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ABF8" w14:textId="77777777" w:rsidR="00C832BB" w:rsidRPr="003D5A8E" w:rsidRDefault="00C832BB" w:rsidP="003D5A8E">
      <w:pPr>
        <w:snapToGrid w:val="0"/>
        <w:spacing w:after="0" w:line="360" w:lineRule="auto"/>
        <w:jc w:val="both"/>
        <w:rPr>
          <w:rFonts w:ascii="Book Antiqua" w:hAnsi="Book Antiqua" w:cs="Times New Roman"/>
          <w:b/>
          <w:bCs/>
          <w:sz w:val="24"/>
          <w:szCs w:val="24"/>
          <w:lang w:val="en-US"/>
        </w:rPr>
      </w:pPr>
      <w:bookmarkStart w:id="0" w:name="_Hlk12426999"/>
      <w:r w:rsidRPr="003D5A8E">
        <w:rPr>
          <w:rFonts w:ascii="Book Antiqua" w:hAnsi="Book Antiqua" w:cs="Times New Roman"/>
          <w:b/>
          <w:bCs/>
          <w:sz w:val="24"/>
          <w:szCs w:val="24"/>
          <w:lang w:val="en-US"/>
        </w:rPr>
        <w:t xml:space="preserve">Name of Journal: </w:t>
      </w:r>
      <w:r w:rsidRPr="003D5A8E">
        <w:rPr>
          <w:rFonts w:ascii="Book Antiqua" w:hAnsi="Book Antiqua" w:cs="Times New Roman"/>
          <w:i/>
          <w:iCs/>
          <w:sz w:val="24"/>
          <w:szCs w:val="24"/>
          <w:lang w:val="en-US"/>
        </w:rPr>
        <w:t>World journal of Gastroenterology</w:t>
      </w:r>
    </w:p>
    <w:p w14:paraId="462A67CB" w14:textId="02BE849A" w:rsidR="003D5A8E" w:rsidRPr="003D5A8E" w:rsidRDefault="003D5A8E" w:rsidP="003D5A8E">
      <w:pPr>
        <w:snapToGrid w:val="0"/>
        <w:spacing w:after="0" w:line="360" w:lineRule="auto"/>
        <w:jc w:val="both"/>
        <w:rPr>
          <w:rFonts w:ascii="Book Antiqua" w:hAnsi="Book Antiqua"/>
          <w:b/>
          <w:color w:val="000000"/>
          <w:sz w:val="24"/>
          <w:szCs w:val="24"/>
          <w:lang w:eastAsia="en-US"/>
        </w:rPr>
      </w:pPr>
      <w:r w:rsidRPr="003D5A8E">
        <w:rPr>
          <w:rFonts w:ascii="Book Antiqua" w:hAnsi="Book Antiqua"/>
          <w:b/>
          <w:color w:val="000000"/>
          <w:sz w:val="24"/>
          <w:szCs w:val="24"/>
          <w:lang w:eastAsia="en-US"/>
        </w:rPr>
        <w:t xml:space="preserve">Manuscript NO: </w:t>
      </w:r>
      <w:r w:rsidRPr="003D5A8E">
        <w:rPr>
          <w:rFonts w:ascii="Book Antiqua" w:hAnsi="Book Antiqua"/>
          <w:color w:val="000000"/>
          <w:sz w:val="24"/>
          <w:szCs w:val="24"/>
          <w:lang w:eastAsia="en-US"/>
        </w:rPr>
        <w:t>54470</w:t>
      </w:r>
    </w:p>
    <w:p w14:paraId="63DCBD3F" w14:textId="77777777" w:rsidR="003D5A8E" w:rsidRPr="003D5A8E" w:rsidRDefault="003D5A8E" w:rsidP="003D5A8E">
      <w:pPr>
        <w:snapToGrid w:val="0"/>
        <w:spacing w:after="0" w:line="360" w:lineRule="auto"/>
        <w:jc w:val="both"/>
        <w:rPr>
          <w:rFonts w:ascii="Book Antiqua" w:hAnsi="Book Antiqua"/>
          <w:b/>
          <w:color w:val="000000"/>
          <w:sz w:val="24"/>
          <w:szCs w:val="24"/>
          <w:lang w:eastAsia="en-US"/>
        </w:rPr>
      </w:pPr>
      <w:bookmarkStart w:id="1" w:name="OLE_LINK3"/>
      <w:bookmarkStart w:id="2" w:name="OLE_LINK4"/>
      <w:r w:rsidRPr="003D5A8E">
        <w:rPr>
          <w:rFonts w:ascii="Book Antiqua" w:hAnsi="Book Antiqua"/>
          <w:b/>
          <w:color w:val="000000"/>
          <w:sz w:val="24"/>
          <w:szCs w:val="24"/>
          <w:shd w:val="clear" w:color="auto" w:fill="FFFFFF"/>
        </w:rPr>
        <w:t>Manuscript Type</w:t>
      </w:r>
      <w:bookmarkEnd w:id="1"/>
      <w:bookmarkEnd w:id="2"/>
      <w:r w:rsidRPr="003D5A8E">
        <w:rPr>
          <w:rFonts w:ascii="Book Antiqua" w:hAnsi="Book Antiqua"/>
          <w:b/>
          <w:color w:val="000000"/>
          <w:sz w:val="24"/>
          <w:szCs w:val="24"/>
          <w:lang w:eastAsia="en-US"/>
        </w:rPr>
        <w:t xml:space="preserve">: </w:t>
      </w:r>
      <w:r w:rsidRPr="003D5A8E">
        <w:rPr>
          <w:rFonts w:ascii="Book Antiqua" w:hAnsi="Book Antiqua"/>
          <w:color w:val="000000"/>
          <w:sz w:val="24"/>
          <w:szCs w:val="24"/>
          <w:lang w:eastAsia="en-US"/>
        </w:rPr>
        <w:t>REVIEW</w:t>
      </w:r>
    </w:p>
    <w:p w14:paraId="1000920A" w14:textId="77777777" w:rsidR="00E55628" w:rsidRPr="003D5A8E" w:rsidRDefault="00E55628" w:rsidP="003D5A8E">
      <w:pPr>
        <w:snapToGrid w:val="0"/>
        <w:spacing w:after="0" w:line="360" w:lineRule="auto"/>
        <w:jc w:val="both"/>
        <w:rPr>
          <w:rFonts w:ascii="Book Antiqua" w:hAnsi="Book Antiqua" w:cs="Times New Roman"/>
          <w:b/>
          <w:bCs/>
          <w:sz w:val="24"/>
          <w:szCs w:val="24"/>
          <w:lang w:val="en-US"/>
        </w:rPr>
      </w:pPr>
    </w:p>
    <w:p w14:paraId="5C8E06E2" w14:textId="04D5B692" w:rsidR="00B54DF3" w:rsidRPr="003D5A8E" w:rsidRDefault="001D1AD3" w:rsidP="003D5A8E">
      <w:pPr>
        <w:snapToGrid w:val="0"/>
        <w:spacing w:after="0" w:line="360" w:lineRule="auto"/>
        <w:jc w:val="both"/>
        <w:rPr>
          <w:rFonts w:ascii="Book Antiqua" w:hAnsi="Book Antiqua" w:cs="Times New Roman"/>
          <w:b/>
          <w:bCs/>
          <w:sz w:val="24"/>
          <w:szCs w:val="24"/>
          <w:lang w:val="en-US"/>
        </w:rPr>
      </w:pPr>
      <w:bookmarkStart w:id="3" w:name="OLE_LINK12"/>
      <w:bookmarkStart w:id="4" w:name="OLE_LINK13"/>
      <w:r w:rsidRPr="003D5A8E">
        <w:rPr>
          <w:rFonts w:ascii="Book Antiqua" w:hAnsi="Book Antiqua" w:cs="Times New Roman"/>
          <w:b/>
          <w:bCs/>
          <w:sz w:val="24"/>
          <w:szCs w:val="24"/>
          <w:lang w:val="en-US"/>
        </w:rPr>
        <w:t>Potential of the ellagic acid-derived gut microbiota</w:t>
      </w:r>
      <w:r w:rsidR="007D6B71" w:rsidRPr="003D5A8E">
        <w:rPr>
          <w:rFonts w:ascii="Book Antiqua" w:hAnsi="Book Antiqua" w:cs="Times New Roman"/>
          <w:b/>
          <w:bCs/>
          <w:sz w:val="24"/>
          <w:szCs w:val="24"/>
          <w:lang w:val="en-US"/>
        </w:rPr>
        <w:t xml:space="preserve"> metabolite </w:t>
      </w:r>
      <w:r w:rsidR="00E55628" w:rsidRPr="003D5A8E">
        <w:rPr>
          <w:rFonts w:ascii="Book Antiqua" w:hAnsi="Book Antiqua" w:cs="Times New Roman"/>
          <w:b/>
          <w:bCs/>
          <w:sz w:val="24"/>
          <w:szCs w:val="24"/>
          <w:lang w:val="en-US"/>
        </w:rPr>
        <w:t>–</w:t>
      </w:r>
      <w:r w:rsidR="00E55628" w:rsidRPr="003D5A8E">
        <w:rPr>
          <w:rFonts w:ascii="Book Antiqua" w:hAnsi="Book Antiqua" w:cs="Times New Roman"/>
          <w:sz w:val="24"/>
          <w:szCs w:val="24"/>
          <w:lang w:val="en-US"/>
        </w:rPr>
        <w:t xml:space="preserve"> </w:t>
      </w:r>
      <w:r w:rsidR="007D6B71" w:rsidRPr="003D5A8E">
        <w:rPr>
          <w:rFonts w:ascii="Book Antiqua" w:hAnsi="Book Antiqua" w:cs="Times New Roman"/>
          <w:b/>
          <w:bCs/>
          <w:sz w:val="24"/>
          <w:szCs w:val="24"/>
          <w:lang w:val="en-US"/>
        </w:rPr>
        <w:t xml:space="preserve">Urolithin A in </w:t>
      </w:r>
      <w:r w:rsidRPr="003D5A8E">
        <w:rPr>
          <w:rFonts w:ascii="Book Antiqua" w:hAnsi="Book Antiqua" w:cs="Times New Roman"/>
          <w:b/>
          <w:bCs/>
          <w:sz w:val="24"/>
          <w:szCs w:val="24"/>
          <w:lang w:val="en-US"/>
        </w:rPr>
        <w:t>gastrointestinal protection</w:t>
      </w:r>
    </w:p>
    <w:bookmarkEnd w:id="3"/>
    <w:bookmarkEnd w:id="4"/>
    <w:p w14:paraId="778538A3" w14:textId="77777777" w:rsidR="00E55628" w:rsidRPr="003D5A8E" w:rsidRDefault="00E55628" w:rsidP="003D5A8E">
      <w:pPr>
        <w:snapToGrid w:val="0"/>
        <w:spacing w:after="0" w:line="360" w:lineRule="auto"/>
        <w:jc w:val="both"/>
        <w:rPr>
          <w:rFonts w:ascii="Book Antiqua" w:hAnsi="Book Antiqua" w:cs="Times New Roman"/>
          <w:b/>
          <w:bCs/>
          <w:sz w:val="24"/>
          <w:szCs w:val="24"/>
          <w:lang w:val="en-US"/>
        </w:rPr>
      </w:pPr>
    </w:p>
    <w:p w14:paraId="008EDBB6" w14:textId="5EA2A8A6" w:rsidR="00C15C63" w:rsidRPr="003D5A8E" w:rsidRDefault="00E55628"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pl-PL"/>
        </w:rPr>
        <w:t xml:space="preserve">Kujawska M </w:t>
      </w:r>
      <w:r w:rsidRPr="003D5A8E">
        <w:rPr>
          <w:rFonts w:ascii="Book Antiqua" w:hAnsi="Book Antiqua" w:cs="Times New Roman"/>
          <w:i/>
          <w:iCs/>
          <w:sz w:val="24"/>
          <w:szCs w:val="24"/>
          <w:lang w:val="pl-PL"/>
        </w:rPr>
        <w:t>et al</w:t>
      </w:r>
      <w:r w:rsidRPr="003D5A8E">
        <w:rPr>
          <w:rFonts w:ascii="Book Antiqua" w:hAnsi="Book Antiqua" w:cs="Times New Roman"/>
          <w:sz w:val="24"/>
          <w:szCs w:val="24"/>
          <w:lang w:val="pl-PL"/>
        </w:rPr>
        <w:t xml:space="preserve">. </w:t>
      </w:r>
      <w:r w:rsidRPr="003D5A8E">
        <w:rPr>
          <w:rFonts w:ascii="Book Antiqua" w:hAnsi="Book Antiqua" w:cs="Times New Roman"/>
          <w:sz w:val="24"/>
          <w:szCs w:val="24"/>
          <w:lang w:val="en-US"/>
        </w:rPr>
        <w:t>UA</w:t>
      </w:r>
      <w:r w:rsidR="00CC1802" w:rsidRPr="003D5A8E">
        <w:rPr>
          <w:rFonts w:ascii="Book Antiqua" w:hAnsi="Book Antiqua" w:cs="Times New Roman"/>
          <w:sz w:val="24"/>
          <w:szCs w:val="24"/>
          <w:lang w:val="en-US"/>
        </w:rPr>
        <w:t xml:space="preserve"> in</w:t>
      </w:r>
      <w:r w:rsidR="00CB2BAB"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 xml:space="preserve">GI </w:t>
      </w:r>
      <w:r w:rsidR="00CC1802" w:rsidRPr="003D5A8E">
        <w:rPr>
          <w:rFonts w:ascii="Book Antiqua" w:hAnsi="Book Antiqua" w:cs="Times New Roman"/>
          <w:sz w:val="24"/>
          <w:szCs w:val="24"/>
          <w:lang w:val="en-US"/>
        </w:rPr>
        <w:t>protection</w:t>
      </w:r>
    </w:p>
    <w:p w14:paraId="0B793916" w14:textId="77777777" w:rsidR="00E55628" w:rsidRPr="003D5A8E" w:rsidRDefault="00E55628" w:rsidP="003D5A8E">
      <w:pPr>
        <w:snapToGrid w:val="0"/>
        <w:spacing w:after="0" w:line="360" w:lineRule="auto"/>
        <w:jc w:val="both"/>
        <w:rPr>
          <w:rFonts w:ascii="Book Antiqua" w:hAnsi="Book Antiqua" w:cs="Times New Roman"/>
          <w:sz w:val="24"/>
          <w:szCs w:val="24"/>
          <w:lang w:val="en-US"/>
        </w:rPr>
      </w:pPr>
    </w:p>
    <w:p w14:paraId="18509268" w14:textId="0EDC69AD" w:rsidR="003907DD" w:rsidRPr="003D5A8E" w:rsidRDefault="001D1AD3" w:rsidP="003D5A8E">
      <w:pPr>
        <w:snapToGrid w:val="0"/>
        <w:spacing w:after="0" w:line="360" w:lineRule="auto"/>
        <w:jc w:val="both"/>
        <w:rPr>
          <w:rFonts w:ascii="Book Antiqua" w:hAnsi="Book Antiqua" w:cs="Times New Roman"/>
          <w:sz w:val="24"/>
          <w:szCs w:val="24"/>
          <w:lang w:val="pl-PL"/>
        </w:rPr>
      </w:pPr>
      <w:bookmarkStart w:id="5" w:name="_Hlk11158760"/>
      <w:bookmarkStart w:id="6" w:name="_Hlk23186974"/>
      <w:bookmarkEnd w:id="0"/>
      <w:r w:rsidRPr="003D5A8E">
        <w:rPr>
          <w:rFonts w:ascii="Book Antiqua" w:hAnsi="Book Antiqua" w:cs="Times New Roman"/>
          <w:sz w:val="24"/>
          <w:szCs w:val="24"/>
          <w:lang w:val="pl-PL"/>
        </w:rPr>
        <w:t>Małgorzata Kujawska</w:t>
      </w:r>
      <w:r w:rsidR="003907DD" w:rsidRPr="003D5A8E">
        <w:rPr>
          <w:rFonts w:ascii="Book Antiqua" w:hAnsi="Book Antiqua" w:cs="Times New Roman"/>
          <w:sz w:val="24"/>
          <w:szCs w:val="24"/>
          <w:lang w:val="pl-PL"/>
        </w:rPr>
        <w:t xml:space="preserve">, </w:t>
      </w:r>
      <w:r w:rsidRPr="003D5A8E">
        <w:rPr>
          <w:rFonts w:ascii="Book Antiqua" w:hAnsi="Book Antiqua" w:cs="Times New Roman"/>
          <w:sz w:val="24"/>
          <w:szCs w:val="24"/>
          <w:lang w:val="pl-PL"/>
        </w:rPr>
        <w:t>Jadwiga Jodynis-Liebert</w:t>
      </w:r>
    </w:p>
    <w:p w14:paraId="38CEC8A0" w14:textId="77777777" w:rsidR="00E55628" w:rsidRPr="003D5A8E" w:rsidRDefault="00E55628" w:rsidP="003D5A8E">
      <w:pPr>
        <w:snapToGrid w:val="0"/>
        <w:spacing w:after="0" w:line="360" w:lineRule="auto"/>
        <w:jc w:val="both"/>
        <w:rPr>
          <w:rFonts w:ascii="Book Antiqua" w:hAnsi="Book Antiqua" w:cs="Times New Roman"/>
          <w:sz w:val="24"/>
          <w:szCs w:val="24"/>
          <w:lang w:val="pl-PL"/>
        </w:rPr>
      </w:pPr>
    </w:p>
    <w:p w14:paraId="5722CAA4" w14:textId="0DE53A0D" w:rsidR="001D1AD3" w:rsidRPr="003D5A8E" w:rsidRDefault="00E55628" w:rsidP="003D5A8E">
      <w:pPr>
        <w:snapToGrid w:val="0"/>
        <w:spacing w:after="0" w:line="360" w:lineRule="auto"/>
        <w:jc w:val="both"/>
        <w:rPr>
          <w:rFonts w:ascii="Book Antiqua" w:hAnsi="Book Antiqua" w:cs="Times New Roman"/>
          <w:sz w:val="24"/>
          <w:szCs w:val="24"/>
          <w:lang w:val="pl-PL"/>
        </w:rPr>
      </w:pPr>
      <w:bookmarkStart w:id="7" w:name="_Hlk23186995"/>
      <w:bookmarkEnd w:id="5"/>
      <w:bookmarkEnd w:id="6"/>
      <w:r w:rsidRPr="003D5A8E">
        <w:rPr>
          <w:rFonts w:ascii="Book Antiqua" w:hAnsi="Book Antiqua" w:cs="Times New Roman"/>
          <w:b/>
          <w:bCs/>
          <w:sz w:val="24"/>
          <w:szCs w:val="24"/>
          <w:lang w:val="pl-PL"/>
        </w:rPr>
        <w:t xml:space="preserve">Małgorzata Kujawska, Jadwiga Jodynis-Liebert, </w:t>
      </w:r>
      <w:r w:rsidR="001D1AD3" w:rsidRPr="003D5A8E">
        <w:rPr>
          <w:rFonts w:ascii="Book Antiqua" w:hAnsi="Book Antiqua" w:cs="Times New Roman"/>
          <w:sz w:val="24"/>
          <w:szCs w:val="24"/>
          <w:lang w:val="en-US"/>
        </w:rPr>
        <w:t>Department of Toxicology, Poznan University of Medical Sciences, Poznan</w:t>
      </w:r>
      <w:r w:rsidRPr="003D5A8E">
        <w:rPr>
          <w:rFonts w:ascii="Book Antiqua" w:hAnsi="Book Antiqua" w:cs="Times New Roman"/>
          <w:sz w:val="24"/>
          <w:szCs w:val="24"/>
          <w:lang w:val="en-US"/>
        </w:rPr>
        <w:t xml:space="preserve"> 60631</w:t>
      </w:r>
      <w:r w:rsidR="001D1AD3" w:rsidRPr="003D5A8E">
        <w:rPr>
          <w:rFonts w:ascii="Book Antiqua" w:hAnsi="Book Antiqua" w:cs="Times New Roman"/>
          <w:sz w:val="24"/>
          <w:szCs w:val="24"/>
          <w:lang w:val="en-US"/>
        </w:rPr>
        <w:t>, Poland</w:t>
      </w:r>
    </w:p>
    <w:p w14:paraId="7514C461" w14:textId="77777777" w:rsidR="00E55628" w:rsidRPr="003D5A8E" w:rsidRDefault="00E55628" w:rsidP="003D5A8E">
      <w:pPr>
        <w:snapToGrid w:val="0"/>
        <w:spacing w:after="0" w:line="360" w:lineRule="auto"/>
        <w:jc w:val="both"/>
        <w:rPr>
          <w:rFonts w:ascii="Book Antiqua" w:hAnsi="Book Antiqua" w:cs="Times New Roman"/>
          <w:b/>
          <w:bCs/>
          <w:sz w:val="24"/>
          <w:szCs w:val="24"/>
          <w:lang w:val="en-US"/>
        </w:rPr>
      </w:pPr>
      <w:bookmarkStart w:id="8" w:name="_Hlk12278723"/>
      <w:bookmarkEnd w:id="7"/>
    </w:p>
    <w:p w14:paraId="4ED56220" w14:textId="52A941D5" w:rsidR="00DB47A0" w:rsidRPr="003D5A8E" w:rsidRDefault="003D5A8E"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b/>
          <w:sz w:val="24"/>
          <w:szCs w:val="24"/>
        </w:rPr>
        <w:t>Author contributions:</w:t>
      </w:r>
      <w:r w:rsidRPr="003D5A8E">
        <w:rPr>
          <w:rFonts w:ascii="Book Antiqua" w:eastAsia="宋体" w:hAnsi="Book Antiqua"/>
          <w:b/>
          <w:sz w:val="24"/>
          <w:szCs w:val="24"/>
        </w:rPr>
        <w:t xml:space="preserve"> </w:t>
      </w:r>
      <w:r w:rsidR="00E55628" w:rsidRPr="003D5A8E">
        <w:rPr>
          <w:rFonts w:ascii="Book Antiqua" w:hAnsi="Book Antiqua" w:cs="Times New Roman"/>
          <w:sz w:val="24"/>
          <w:szCs w:val="24"/>
          <w:lang w:val="pl-PL"/>
        </w:rPr>
        <w:t>Kujawska</w:t>
      </w:r>
      <w:r w:rsidR="00E55628" w:rsidRPr="003D5A8E">
        <w:rPr>
          <w:rFonts w:ascii="Book Antiqua" w:hAnsi="Book Antiqua" w:cs="Times New Roman"/>
          <w:sz w:val="24"/>
          <w:szCs w:val="24"/>
          <w:lang w:val="en-US"/>
        </w:rPr>
        <w:t xml:space="preserve"> </w:t>
      </w:r>
      <w:r w:rsidR="001D1AD3" w:rsidRPr="003D5A8E">
        <w:rPr>
          <w:rFonts w:ascii="Book Antiqua" w:hAnsi="Book Antiqua" w:cs="Times New Roman"/>
          <w:sz w:val="24"/>
          <w:szCs w:val="24"/>
          <w:lang w:val="en-US"/>
        </w:rPr>
        <w:t>M</w:t>
      </w:r>
      <w:r w:rsidR="00DB47A0" w:rsidRPr="003D5A8E">
        <w:rPr>
          <w:rFonts w:ascii="Book Antiqua" w:hAnsi="Book Antiqua" w:cs="Times New Roman"/>
          <w:sz w:val="24"/>
          <w:szCs w:val="24"/>
          <w:lang w:val="en-US"/>
        </w:rPr>
        <w:t xml:space="preserve"> wrote the manuscript</w:t>
      </w:r>
      <w:r w:rsidR="00E55628" w:rsidRPr="003D5A8E">
        <w:rPr>
          <w:rFonts w:ascii="Book Antiqua" w:hAnsi="Book Antiqua" w:cs="Times New Roman"/>
          <w:sz w:val="24"/>
          <w:szCs w:val="24"/>
          <w:lang w:val="en-US"/>
        </w:rPr>
        <w:t>;</w:t>
      </w:r>
      <w:r w:rsidR="00DB47A0" w:rsidRPr="003D5A8E">
        <w:rPr>
          <w:rFonts w:ascii="Book Antiqua" w:hAnsi="Book Antiqua" w:cs="Times New Roman"/>
          <w:sz w:val="24"/>
          <w:szCs w:val="24"/>
          <w:lang w:val="en-US"/>
        </w:rPr>
        <w:t xml:space="preserve"> </w:t>
      </w:r>
      <w:r w:rsidR="00E55628" w:rsidRPr="003D5A8E">
        <w:rPr>
          <w:rFonts w:ascii="Book Antiqua" w:hAnsi="Book Antiqua" w:cs="Times New Roman"/>
          <w:sz w:val="24"/>
          <w:szCs w:val="24"/>
          <w:lang w:val="pl-PL"/>
        </w:rPr>
        <w:t>Jodynis-Liebert</w:t>
      </w:r>
      <w:r w:rsidR="00E55628" w:rsidRPr="003D5A8E">
        <w:rPr>
          <w:rFonts w:ascii="Book Antiqua" w:hAnsi="Book Antiqua" w:cs="Times New Roman"/>
          <w:sz w:val="24"/>
          <w:szCs w:val="24"/>
          <w:lang w:val="en-US"/>
        </w:rPr>
        <w:t xml:space="preserve"> </w:t>
      </w:r>
      <w:r w:rsidR="001D1AD3" w:rsidRPr="003D5A8E">
        <w:rPr>
          <w:rFonts w:ascii="Book Antiqua" w:hAnsi="Book Antiqua" w:cs="Times New Roman"/>
          <w:sz w:val="24"/>
          <w:szCs w:val="24"/>
          <w:lang w:val="en-US"/>
        </w:rPr>
        <w:t>J revised the manuscript.</w:t>
      </w:r>
    </w:p>
    <w:p w14:paraId="216946FC" w14:textId="77777777" w:rsidR="00E55628" w:rsidRPr="003D5A8E" w:rsidRDefault="00E55628" w:rsidP="003D5A8E">
      <w:pPr>
        <w:snapToGrid w:val="0"/>
        <w:spacing w:after="0" w:line="360" w:lineRule="auto"/>
        <w:jc w:val="both"/>
        <w:rPr>
          <w:rFonts w:ascii="Book Antiqua" w:hAnsi="Book Antiqua" w:cs="Times New Roman"/>
          <w:b/>
          <w:bCs/>
          <w:sz w:val="24"/>
          <w:szCs w:val="24"/>
          <w:lang w:val="en-US"/>
        </w:rPr>
      </w:pPr>
    </w:p>
    <w:p w14:paraId="3713B810" w14:textId="1F056AA4" w:rsidR="00DB47A0" w:rsidRPr="003D5A8E" w:rsidRDefault="003D5A8E" w:rsidP="003D5A8E">
      <w:pPr>
        <w:snapToGrid w:val="0"/>
        <w:spacing w:after="0" w:line="360" w:lineRule="auto"/>
        <w:jc w:val="both"/>
        <w:rPr>
          <w:rFonts w:ascii="Book Antiqua" w:hAnsi="Book Antiqua"/>
          <w:b/>
          <w:sz w:val="24"/>
          <w:szCs w:val="24"/>
        </w:rPr>
      </w:pPr>
      <w:bookmarkStart w:id="9" w:name="_Hlk12453288"/>
      <w:r w:rsidRPr="003D5A8E">
        <w:rPr>
          <w:rFonts w:ascii="Book Antiqua" w:hAnsi="Book Antiqua"/>
          <w:b/>
          <w:sz w:val="24"/>
          <w:szCs w:val="24"/>
        </w:rPr>
        <w:t xml:space="preserve">Supported by </w:t>
      </w:r>
      <w:r w:rsidR="00DB47A0" w:rsidRPr="003D5A8E">
        <w:rPr>
          <w:rFonts w:ascii="Book Antiqua" w:hAnsi="Book Antiqua" w:cs="Times New Roman"/>
          <w:color w:val="000000"/>
          <w:sz w:val="24"/>
          <w:szCs w:val="24"/>
          <w:lang w:val="en-US"/>
        </w:rPr>
        <w:t xml:space="preserve">the </w:t>
      </w:r>
      <w:r w:rsidR="001D1AD3" w:rsidRPr="003D5A8E">
        <w:rPr>
          <w:rFonts w:ascii="Book Antiqua" w:hAnsi="Book Antiqua" w:cs="Times New Roman"/>
          <w:color w:val="000000"/>
          <w:sz w:val="24"/>
          <w:szCs w:val="24"/>
          <w:lang w:val="en-US"/>
        </w:rPr>
        <w:t>National Science Centre</w:t>
      </w:r>
      <w:r w:rsidR="00E55628" w:rsidRPr="003D5A8E">
        <w:rPr>
          <w:rFonts w:ascii="Book Antiqua" w:hAnsi="Book Antiqua" w:cs="Times New Roman"/>
          <w:color w:val="000000"/>
          <w:sz w:val="24"/>
          <w:szCs w:val="24"/>
          <w:lang w:val="en-US"/>
        </w:rPr>
        <w:t>, No.</w:t>
      </w:r>
      <w:r w:rsidR="001D1AD3" w:rsidRPr="003D5A8E">
        <w:rPr>
          <w:rFonts w:ascii="Book Antiqua" w:hAnsi="Book Antiqua" w:cs="Times New Roman"/>
          <w:color w:val="000000"/>
          <w:sz w:val="24"/>
          <w:szCs w:val="24"/>
          <w:lang w:val="en-US"/>
        </w:rPr>
        <w:t xml:space="preserve"> 2017/26/D/NZ7/00748</w:t>
      </w:r>
      <w:r w:rsidR="00DB47A0" w:rsidRPr="003D5A8E">
        <w:rPr>
          <w:rFonts w:ascii="Book Antiqua" w:hAnsi="Book Antiqua" w:cs="Times New Roman"/>
          <w:color w:val="000000"/>
          <w:sz w:val="24"/>
          <w:szCs w:val="24"/>
          <w:lang w:val="en-US"/>
        </w:rPr>
        <w:t>.</w:t>
      </w:r>
      <w:bookmarkEnd w:id="9"/>
    </w:p>
    <w:p w14:paraId="5E5C0A08" w14:textId="77777777" w:rsidR="00E55628" w:rsidRPr="003D5A8E" w:rsidRDefault="00E55628" w:rsidP="003D5A8E">
      <w:pPr>
        <w:snapToGrid w:val="0"/>
        <w:spacing w:after="0" w:line="360" w:lineRule="auto"/>
        <w:jc w:val="both"/>
        <w:rPr>
          <w:rFonts w:ascii="Book Antiqua" w:hAnsi="Book Antiqua" w:cs="Times New Roman"/>
          <w:color w:val="000000"/>
          <w:sz w:val="24"/>
          <w:szCs w:val="24"/>
          <w:lang w:val="en-US"/>
        </w:rPr>
      </w:pPr>
    </w:p>
    <w:bookmarkEnd w:id="8"/>
    <w:p w14:paraId="3D849471" w14:textId="2D353097" w:rsidR="00B007CD" w:rsidRPr="003D5A8E" w:rsidRDefault="003D5A8E"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b/>
          <w:sz w:val="24"/>
          <w:szCs w:val="24"/>
        </w:rPr>
        <w:t>Corresponding author:</w:t>
      </w:r>
      <w:r w:rsidRPr="003D5A8E">
        <w:rPr>
          <w:rFonts w:ascii="Book Antiqua" w:eastAsia="宋体" w:hAnsi="Book Antiqua" w:cs="Arial"/>
          <w:b/>
          <w:bCs/>
          <w:sz w:val="24"/>
          <w:szCs w:val="24"/>
        </w:rPr>
        <w:t xml:space="preserve"> </w:t>
      </w:r>
      <w:proofErr w:type="spellStart"/>
      <w:r w:rsidR="0004178F" w:rsidRPr="003D5A8E">
        <w:rPr>
          <w:rFonts w:ascii="Book Antiqua" w:hAnsi="Book Antiqua" w:cs="Times New Roman"/>
          <w:b/>
          <w:sz w:val="24"/>
          <w:szCs w:val="24"/>
          <w:lang w:val="en-US"/>
        </w:rPr>
        <w:t>Małgorzata</w:t>
      </w:r>
      <w:proofErr w:type="spellEnd"/>
      <w:r w:rsidR="0004178F" w:rsidRPr="003D5A8E">
        <w:rPr>
          <w:rFonts w:ascii="Book Antiqua" w:hAnsi="Book Antiqua" w:cs="Times New Roman"/>
          <w:b/>
          <w:sz w:val="24"/>
          <w:szCs w:val="24"/>
          <w:lang w:val="en-US"/>
        </w:rPr>
        <w:t xml:space="preserve"> </w:t>
      </w:r>
      <w:proofErr w:type="spellStart"/>
      <w:r w:rsidR="0004178F" w:rsidRPr="003D5A8E">
        <w:rPr>
          <w:rFonts w:ascii="Book Antiqua" w:hAnsi="Book Antiqua" w:cs="Times New Roman"/>
          <w:b/>
          <w:sz w:val="24"/>
          <w:szCs w:val="24"/>
          <w:lang w:val="en-US"/>
        </w:rPr>
        <w:t>Kujawska</w:t>
      </w:r>
      <w:proofErr w:type="spellEnd"/>
      <w:r w:rsidR="00DB47A0" w:rsidRPr="003D5A8E">
        <w:rPr>
          <w:rFonts w:ascii="Book Antiqua" w:hAnsi="Book Antiqua" w:cs="Times New Roman"/>
          <w:sz w:val="24"/>
          <w:szCs w:val="24"/>
          <w:lang w:val="en-US"/>
        </w:rPr>
        <w:t>,</w:t>
      </w:r>
      <w:r w:rsidR="00DB47A0" w:rsidRPr="003D5A8E">
        <w:rPr>
          <w:rFonts w:ascii="Book Antiqua" w:hAnsi="Book Antiqua" w:cs="Times New Roman"/>
          <w:b/>
          <w:bCs/>
          <w:sz w:val="24"/>
          <w:szCs w:val="24"/>
          <w:lang w:val="en-US"/>
        </w:rPr>
        <w:t xml:space="preserve"> </w:t>
      </w:r>
      <w:r w:rsidR="00424938" w:rsidRPr="00424938">
        <w:rPr>
          <w:rFonts w:ascii="Book Antiqua" w:hAnsi="Book Antiqua" w:cs="Times New Roman"/>
          <w:b/>
          <w:bCs/>
          <w:sz w:val="24"/>
          <w:szCs w:val="24"/>
          <w:lang w:val="en-US"/>
        </w:rPr>
        <w:t>MSc, PhD, Adjunct Professor, Associate Professor,</w:t>
      </w:r>
      <w:r w:rsidR="00DB47A0" w:rsidRPr="003D5A8E">
        <w:rPr>
          <w:rFonts w:ascii="Book Antiqua" w:hAnsi="Book Antiqua" w:cs="Times New Roman"/>
          <w:sz w:val="24"/>
          <w:szCs w:val="24"/>
          <w:lang w:val="en-US"/>
        </w:rPr>
        <w:t xml:space="preserve"> </w:t>
      </w:r>
      <w:r w:rsidR="0004178F" w:rsidRPr="003D5A8E">
        <w:rPr>
          <w:rFonts w:ascii="Book Antiqua" w:hAnsi="Book Antiqua" w:cs="Times New Roman"/>
          <w:sz w:val="24"/>
          <w:szCs w:val="24"/>
          <w:lang w:val="en-US"/>
        </w:rPr>
        <w:t xml:space="preserve">Department of Toxicology, Poznan University of Medical Sciences, </w:t>
      </w:r>
      <w:proofErr w:type="spellStart"/>
      <w:r w:rsidR="0004178F" w:rsidRPr="003D5A8E">
        <w:rPr>
          <w:rFonts w:ascii="Book Antiqua" w:hAnsi="Book Antiqua" w:cs="Times New Roman"/>
          <w:sz w:val="24"/>
          <w:szCs w:val="24"/>
          <w:lang w:val="en-US"/>
        </w:rPr>
        <w:t>Dojazd</w:t>
      </w:r>
      <w:proofErr w:type="spellEnd"/>
      <w:r w:rsidR="0004178F" w:rsidRPr="003D5A8E">
        <w:rPr>
          <w:rFonts w:ascii="Book Antiqua" w:hAnsi="Book Antiqua" w:cs="Times New Roman"/>
          <w:sz w:val="24"/>
          <w:szCs w:val="24"/>
          <w:lang w:val="en-US"/>
        </w:rPr>
        <w:t xml:space="preserve"> 30, Poznan</w:t>
      </w:r>
      <w:r w:rsidRPr="003D5A8E">
        <w:rPr>
          <w:rFonts w:ascii="Book Antiqua" w:hAnsi="Book Antiqua" w:cs="Times New Roman"/>
          <w:sz w:val="24"/>
          <w:szCs w:val="24"/>
          <w:lang w:val="en-US"/>
        </w:rPr>
        <w:t xml:space="preserve"> 60631</w:t>
      </w:r>
      <w:r w:rsidR="0004178F" w:rsidRPr="003D5A8E">
        <w:rPr>
          <w:rFonts w:ascii="Book Antiqua" w:hAnsi="Book Antiqua" w:cs="Times New Roman"/>
          <w:sz w:val="24"/>
          <w:szCs w:val="24"/>
          <w:lang w:val="en-US"/>
        </w:rPr>
        <w:t>, Poland</w:t>
      </w:r>
      <w:r w:rsidR="003907DD" w:rsidRPr="003D5A8E">
        <w:rPr>
          <w:rFonts w:ascii="Book Antiqua" w:hAnsi="Book Antiqua" w:cs="Times New Roman"/>
          <w:sz w:val="24"/>
          <w:szCs w:val="24"/>
          <w:lang w:val="en-US"/>
        </w:rPr>
        <w:t>.</w:t>
      </w:r>
      <w:r w:rsidR="00E55628" w:rsidRPr="003D5A8E">
        <w:rPr>
          <w:rFonts w:ascii="Book Antiqua" w:hAnsi="Book Antiqua" w:cs="Times New Roman"/>
          <w:sz w:val="24"/>
          <w:szCs w:val="24"/>
          <w:lang w:val="en-US"/>
        </w:rPr>
        <w:t xml:space="preserve"> </w:t>
      </w:r>
      <w:r w:rsidR="0004178F" w:rsidRPr="00AE5F31">
        <w:rPr>
          <w:rFonts w:ascii="Book Antiqua" w:hAnsi="Book Antiqua" w:cs="Times New Roman"/>
          <w:sz w:val="24"/>
          <w:szCs w:val="24"/>
          <w:lang w:val="en-US"/>
        </w:rPr>
        <w:t>kujawska@ump.edu.pl</w:t>
      </w:r>
    </w:p>
    <w:p w14:paraId="1616B240" w14:textId="77777777" w:rsidR="00E55628" w:rsidRPr="003D5A8E" w:rsidRDefault="00E55628" w:rsidP="003D5A8E">
      <w:pPr>
        <w:snapToGrid w:val="0"/>
        <w:spacing w:after="0" w:line="360" w:lineRule="auto"/>
        <w:jc w:val="both"/>
        <w:rPr>
          <w:rFonts w:ascii="Book Antiqua" w:hAnsi="Book Antiqua" w:cs="Times New Roman"/>
          <w:sz w:val="24"/>
          <w:szCs w:val="24"/>
          <w:lang w:val="en-US"/>
        </w:rPr>
      </w:pPr>
    </w:p>
    <w:p w14:paraId="44B22415" w14:textId="70F3D6A7" w:rsidR="003D5A8E" w:rsidRPr="003D5A8E" w:rsidRDefault="003D5A8E" w:rsidP="003D5A8E">
      <w:pPr>
        <w:snapToGrid w:val="0"/>
        <w:spacing w:after="0" w:line="360" w:lineRule="auto"/>
        <w:jc w:val="both"/>
        <w:rPr>
          <w:rFonts w:ascii="Book Antiqua" w:hAnsi="Book Antiqua"/>
          <w:b/>
          <w:sz w:val="24"/>
          <w:szCs w:val="24"/>
        </w:rPr>
      </w:pPr>
      <w:r w:rsidRPr="003D5A8E">
        <w:rPr>
          <w:rFonts w:ascii="Book Antiqua" w:hAnsi="Book Antiqua"/>
          <w:b/>
          <w:sz w:val="24"/>
          <w:szCs w:val="24"/>
        </w:rPr>
        <w:t>Received:</w:t>
      </w:r>
      <w:r w:rsidRPr="003D5A8E">
        <w:rPr>
          <w:rFonts w:ascii="Book Antiqua" w:eastAsia="宋体" w:hAnsi="Book Antiqua"/>
          <w:b/>
          <w:sz w:val="24"/>
          <w:szCs w:val="24"/>
        </w:rPr>
        <w:t xml:space="preserve"> </w:t>
      </w:r>
      <w:r w:rsidRPr="003D5A8E">
        <w:rPr>
          <w:rFonts w:ascii="Book Antiqua" w:hAnsi="Book Antiqua"/>
          <w:bCs/>
          <w:sz w:val="24"/>
          <w:szCs w:val="24"/>
        </w:rPr>
        <w:t>January 31, 2020</w:t>
      </w:r>
    </w:p>
    <w:p w14:paraId="011F1B7D" w14:textId="136D10FE" w:rsidR="003D5A8E" w:rsidRPr="003D5A8E" w:rsidRDefault="003D5A8E" w:rsidP="003D5A8E">
      <w:pPr>
        <w:snapToGrid w:val="0"/>
        <w:spacing w:after="0" w:line="360" w:lineRule="auto"/>
        <w:jc w:val="both"/>
        <w:rPr>
          <w:rFonts w:ascii="Book Antiqua" w:eastAsia="宋体" w:hAnsi="Book Antiqua"/>
          <w:b/>
          <w:sz w:val="24"/>
          <w:szCs w:val="24"/>
        </w:rPr>
      </w:pPr>
      <w:r w:rsidRPr="003D5A8E">
        <w:rPr>
          <w:rFonts w:ascii="Book Antiqua" w:hAnsi="Book Antiqua"/>
          <w:b/>
          <w:sz w:val="24"/>
          <w:szCs w:val="24"/>
        </w:rPr>
        <w:t xml:space="preserve">Revised: </w:t>
      </w:r>
      <w:r w:rsidRPr="003D5A8E">
        <w:rPr>
          <w:rFonts w:ascii="Book Antiqua" w:hAnsi="Book Antiqua"/>
          <w:bCs/>
          <w:sz w:val="24"/>
          <w:szCs w:val="24"/>
        </w:rPr>
        <w:t>May 19, 2020</w:t>
      </w:r>
    </w:p>
    <w:p w14:paraId="216E466E" w14:textId="019FB62B" w:rsidR="003D5A8E" w:rsidRPr="003D5A8E" w:rsidRDefault="003D5A8E" w:rsidP="003D5A8E">
      <w:pPr>
        <w:snapToGrid w:val="0"/>
        <w:spacing w:after="0" w:line="360" w:lineRule="auto"/>
        <w:jc w:val="both"/>
        <w:rPr>
          <w:rFonts w:ascii="Book Antiqua" w:hAnsi="Book Antiqua"/>
          <w:color w:val="000000"/>
          <w:sz w:val="24"/>
          <w:szCs w:val="24"/>
        </w:rPr>
      </w:pPr>
      <w:r w:rsidRPr="003D5A8E">
        <w:rPr>
          <w:rFonts w:ascii="Book Antiqua" w:hAnsi="Book Antiqua"/>
          <w:b/>
          <w:sz w:val="24"/>
          <w:szCs w:val="24"/>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r w:rsidRPr="003D5A8E">
        <w:rPr>
          <w:rFonts w:ascii="Book Antiqua" w:hAnsi="Book Antiqua"/>
          <w:color w:val="000000"/>
          <w:sz w:val="24"/>
          <w:szCs w:val="24"/>
        </w:rPr>
        <w:t xml:space="preserve"> </w:t>
      </w:r>
      <w:bookmarkEnd w:id="10"/>
      <w:bookmarkEnd w:id="11"/>
      <w:bookmarkEnd w:id="12"/>
      <w:bookmarkEnd w:id="13"/>
      <w:bookmarkEnd w:id="14"/>
      <w:bookmarkEnd w:id="15"/>
      <w:bookmarkEnd w:id="16"/>
      <w:r w:rsidR="005C5C2B" w:rsidRPr="005C5C2B">
        <w:rPr>
          <w:rFonts w:ascii="Book Antiqua" w:hAnsi="Book Antiqua"/>
          <w:color w:val="000000"/>
          <w:sz w:val="24"/>
          <w:szCs w:val="24"/>
        </w:rPr>
        <w:t>May 23, 2020</w:t>
      </w:r>
    </w:p>
    <w:p w14:paraId="1E90B066" w14:textId="77777777" w:rsidR="003D5A8E" w:rsidRPr="003D5A8E" w:rsidRDefault="003D5A8E" w:rsidP="003D5A8E">
      <w:pPr>
        <w:snapToGrid w:val="0"/>
        <w:spacing w:after="0" w:line="360" w:lineRule="auto"/>
        <w:jc w:val="both"/>
        <w:rPr>
          <w:rFonts w:ascii="Book Antiqua" w:hAnsi="Book Antiqua"/>
          <w:b/>
          <w:sz w:val="24"/>
          <w:szCs w:val="24"/>
        </w:rPr>
      </w:pPr>
      <w:r w:rsidRPr="003D5A8E">
        <w:rPr>
          <w:rFonts w:ascii="Book Antiqua" w:hAnsi="Book Antiqua"/>
          <w:b/>
          <w:sz w:val="24"/>
          <w:szCs w:val="24"/>
        </w:rPr>
        <w:t xml:space="preserve">Published online: </w:t>
      </w:r>
    </w:p>
    <w:p w14:paraId="43830E97" w14:textId="2CD5DBA1" w:rsidR="00853BF8" w:rsidRPr="003D5A8E" w:rsidRDefault="00853BF8"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br w:type="page"/>
      </w:r>
    </w:p>
    <w:p w14:paraId="1B6AD8CF" w14:textId="7444D4F4" w:rsidR="003907DD" w:rsidRPr="003D5A8E" w:rsidRDefault="003907DD" w:rsidP="003D5A8E">
      <w:pPr>
        <w:snapToGrid w:val="0"/>
        <w:spacing w:after="0" w:line="360" w:lineRule="auto"/>
        <w:jc w:val="both"/>
        <w:rPr>
          <w:rFonts w:ascii="Book Antiqua" w:hAnsi="Book Antiqua" w:cs="Times New Roman"/>
          <w:b/>
          <w:bCs/>
          <w:sz w:val="24"/>
          <w:szCs w:val="24"/>
          <w:lang w:val="en-US"/>
        </w:rPr>
      </w:pPr>
      <w:r w:rsidRPr="003D5A8E">
        <w:rPr>
          <w:rFonts w:ascii="Book Antiqua" w:hAnsi="Book Antiqua" w:cs="Times New Roman"/>
          <w:b/>
          <w:bCs/>
          <w:sz w:val="24"/>
          <w:szCs w:val="24"/>
          <w:lang w:val="en-US"/>
        </w:rPr>
        <w:lastRenderedPageBreak/>
        <w:t>Abstract</w:t>
      </w:r>
    </w:p>
    <w:p w14:paraId="05D15B96" w14:textId="4A660ED6" w:rsidR="0054289D" w:rsidRPr="003D5A8E" w:rsidRDefault="004D7F75"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 xml:space="preserve">Urolithin A </w:t>
      </w:r>
      <w:r w:rsidR="0054289D" w:rsidRPr="003D5A8E">
        <w:rPr>
          <w:rFonts w:ascii="Book Antiqua" w:hAnsi="Book Antiqua" w:cs="Times New Roman"/>
          <w:sz w:val="24"/>
          <w:szCs w:val="24"/>
          <w:lang w:val="en-US"/>
        </w:rPr>
        <w:t xml:space="preserve">(UA) </w:t>
      </w:r>
      <w:r w:rsidRPr="003D5A8E">
        <w:rPr>
          <w:rFonts w:ascii="Book Antiqua" w:hAnsi="Book Antiqua" w:cs="Times New Roman"/>
          <w:sz w:val="24"/>
          <w:szCs w:val="24"/>
          <w:lang w:val="en-US"/>
        </w:rPr>
        <w:t xml:space="preserve">is a metabolic compound generated during </w:t>
      </w:r>
      <w:r w:rsidR="009C5201" w:rsidRPr="003D5A8E">
        <w:rPr>
          <w:rFonts w:ascii="Book Antiqua" w:hAnsi="Book Antiqua" w:cs="Times New Roman"/>
          <w:sz w:val="24"/>
          <w:szCs w:val="24"/>
          <w:lang w:val="en-US"/>
        </w:rPr>
        <w:t xml:space="preserve">the </w:t>
      </w:r>
      <w:r w:rsidRPr="003D5A8E">
        <w:rPr>
          <w:rFonts w:ascii="Book Antiqua" w:hAnsi="Book Antiqua" w:cs="Times New Roman"/>
          <w:sz w:val="24"/>
          <w:szCs w:val="24"/>
          <w:lang w:val="en-US"/>
        </w:rPr>
        <w:t>bio</w:t>
      </w:r>
      <w:r w:rsidR="009C5201" w:rsidRPr="003D5A8E">
        <w:rPr>
          <w:rFonts w:ascii="Book Antiqua" w:hAnsi="Book Antiqua" w:cs="Times New Roman"/>
          <w:sz w:val="24"/>
          <w:szCs w:val="24"/>
          <w:lang w:val="en-US"/>
        </w:rPr>
        <w:t>transformation of ellagitannins</w:t>
      </w:r>
      <w:r w:rsidR="0054289D"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 xml:space="preserve">by the intestinal bacteria. </w:t>
      </w:r>
      <w:r w:rsidR="0054289D" w:rsidRPr="003D5A8E">
        <w:rPr>
          <w:rFonts w:ascii="Book Antiqua" w:hAnsi="Book Antiqua" w:cs="Times New Roman"/>
          <w:sz w:val="24"/>
          <w:szCs w:val="24"/>
          <w:lang w:val="en-US"/>
        </w:rPr>
        <w:t>The physiologically relevant micromolar concentrations of UA</w:t>
      </w:r>
      <w:r w:rsidR="00236A91" w:rsidRPr="003D5A8E">
        <w:rPr>
          <w:rFonts w:ascii="Book Antiqua" w:hAnsi="Book Antiqua" w:cs="Times New Roman"/>
          <w:sz w:val="24"/>
          <w:szCs w:val="24"/>
          <w:lang w:val="en-US"/>
        </w:rPr>
        <w:t>, achieved in the plasma and gastrointestinal tract (GI) after consumption of its dietary precursor</w:t>
      </w:r>
      <w:r w:rsidR="00EA2CAD" w:rsidRPr="003D5A8E">
        <w:rPr>
          <w:rFonts w:ascii="Book Antiqua" w:hAnsi="Book Antiqua" w:cs="Times New Roman"/>
          <w:sz w:val="24"/>
          <w:szCs w:val="24"/>
          <w:lang w:val="en-US"/>
        </w:rPr>
        <w:t>s</w:t>
      </w:r>
      <w:r w:rsidR="00236A91" w:rsidRPr="003D5A8E">
        <w:rPr>
          <w:rFonts w:ascii="Book Antiqua" w:hAnsi="Book Antiqua" w:cs="Times New Roman"/>
          <w:sz w:val="24"/>
          <w:szCs w:val="24"/>
          <w:lang w:val="en-US"/>
        </w:rPr>
        <w:t xml:space="preserve">, </w:t>
      </w:r>
      <w:r w:rsidR="00E315DE" w:rsidRPr="003D5A8E">
        <w:rPr>
          <w:rFonts w:ascii="Book Antiqua" w:hAnsi="Book Antiqua" w:cs="Times New Roman"/>
          <w:sz w:val="24"/>
          <w:szCs w:val="24"/>
          <w:lang w:val="en-US"/>
        </w:rPr>
        <w:t xml:space="preserve">have </w:t>
      </w:r>
      <w:r w:rsidR="0054289D" w:rsidRPr="003D5A8E">
        <w:rPr>
          <w:rFonts w:ascii="Book Antiqua" w:hAnsi="Book Antiqua" w:cs="Times New Roman"/>
          <w:sz w:val="24"/>
          <w:szCs w:val="24"/>
          <w:lang w:val="en-US"/>
        </w:rPr>
        <w:t xml:space="preserve">been </w:t>
      </w:r>
      <w:r w:rsidR="00E315DE" w:rsidRPr="003D5A8E">
        <w:rPr>
          <w:rFonts w:ascii="Book Antiqua" w:hAnsi="Book Antiqua" w:cs="Times New Roman"/>
          <w:sz w:val="24"/>
          <w:szCs w:val="24"/>
          <w:lang w:val="en-US"/>
        </w:rPr>
        <w:t>revealed</w:t>
      </w:r>
      <w:r w:rsidR="0054289D" w:rsidRPr="003D5A8E">
        <w:rPr>
          <w:rFonts w:ascii="Book Antiqua" w:hAnsi="Book Antiqua" w:cs="Times New Roman"/>
          <w:sz w:val="24"/>
          <w:szCs w:val="24"/>
          <w:lang w:val="en-US"/>
        </w:rPr>
        <w:t xml:space="preserve"> </w:t>
      </w:r>
      <w:r w:rsidR="00E315DE" w:rsidRPr="003D5A8E">
        <w:rPr>
          <w:rFonts w:ascii="Book Antiqua" w:hAnsi="Book Antiqua" w:cs="Times New Roman"/>
          <w:sz w:val="24"/>
          <w:szCs w:val="24"/>
          <w:lang w:val="en-US"/>
        </w:rPr>
        <w:t xml:space="preserve">to offer </w:t>
      </w:r>
      <w:proofErr w:type="spellStart"/>
      <w:r w:rsidR="00E55628" w:rsidRPr="003D5A8E">
        <w:rPr>
          <w:rFonts w:ascii="Book Antiqua" w:hAnsi="Book Antiqua" w:cs="Times New Roman"/>
          <w:sz w:val="24"/>
          <w:szCs w:val="24"/>
          <w:lang w:val="en-US"/>
        </w:rPr>
        <w:t>GI</w:t>
      </w:r>
      <w:r w:rsidR="00E315DE" w:rsidRPr="003D5A8E">
        <w:rPr>
          <w:rFonts w:ascii="Book Antiqua" w:hAnsi="Book Antiqua" w:cs="Times New Roman"/>
          <w:sz w:val="24"/>
          <w:szCs w:val="24"/>
          <w:lang w:val="en-US"/>
        </w:rPr>
        <w:t>protection</w:t>
      </w:r>
      <w:proofErr w:type="spellEnd"/>
      <w:r w:rsidR="00E315DE" w:rsidRPr="003D5A8E">
        <w:rPr>
          <w:rFonts w:ascii="Book Antiqua" w:hAnsi="Book Antiqua" w:cs="Times New Roman"/>
          <w:sz w:val="24"/>
          <w:szCs w:val="24"/>
          <w:lang w:val="en-US"/>
        </w:rPr>
        <w:t>. The health benefit has been demonstrated to be principally related to anticancer and anti</w:t>
      </w:r>
      <w:r w:rsidR="00ED0CD2" w:rsidRPr="003D5A8E">
        <w:rPr>
          <w:rFonts w:ascii="Book Antiqua" w:hAnsi="Book Antiqua" w:cs="Times New Roman"/>
          <w:sz w:val="24"/>
          <w:szCs w:val="24"/>
          <w:lang w:val="en-US"/>
        </w:rPr>
        <w:t>-</w:t>
      </w:r>
      <w:r w:rsidR="00E315DE" w:rsidRPr="003D5A8E">
        <w:rPr>
          <w:rFonts w:ascii="Book Antiqua" w:hAnsi="Book Antiqua" w:cs="Times New Roman"/>
          <w:sz w:val="24"/>
          <w:szCs w:val="24"/>
          <w:lang w:val="en-US"/>
        </w:rPr>
        <w:t xml:space="preserve">inflammatory effects. </w:t>
      </w:r>
      <w:r w:rsidR="00A36B3C" w:rsidRPr="003D5A8E">
        <w:rPr>
          <w:rFonts w:ascii="Book Antiqua" w:hAnsi="Book Antiqua" w:cs="Times New Roman"/>
          <w:sz w:val="24"/>
          <w:szCs w:val="24"/>
          <w:lang w:val="en-US"/>
        </w:rPr>
        <w:t xml:space="preserve">UA has been shown to </w:t>
      </w:r>
      <w:r w:rsidR="00EA2CAD" w:rsidRPr="003D5A8E">
        <w:rPr>
          <w:rFonts w:ascii="Book Antiqua" w:hAnsi="Book Antiqua" w:cs="Times New Roman"/>
          <w:sz w:val="24"/>
          <w:szCs w:val="24"/>
          <w:lang w:val="en-US"/>
        </w:rPr>
        <w:t xml:space="preserve">possess </w:t>
      </w:r>
      <w:r w:rsidR="00ED0CD2" w:rsidRPr="003D5A8E">
        <w:rPr>
          <w:rFonts w:ascii="Book Antiqua" w:hAnsi="Book Antiqua" w:cs="Times New Roman"/>
          <w:sz w:val="24"/>
          <w:szCs w:val="24"/>
          <w:lang w:val="en-US"/>
        </w:rPr>
        <w:t xml:space="preserve">the </w:t>
      </w:r>
      <w:r w:rsidR="00EA2CAD" w:rsidRPr="003D5A8E">
        <w:rPr>
          <w:rFonts w:ascii="Book Antiqua" w:hAnsi="Book Antiqua" w:cs="Times New Roman"/>
          <w:sz w:val="24"/>
          <w:szCs w:val="24"/>
          <w:lang w:val="en-US"/>
        </w:rPr>
        <w:t xml:space="preserve">capability to </w:t>
      </w:r>
      <w:r w:rsidR="00B808C0" w:rsidRPr="003D5A8E">
        <w:rPr>
          <w:rFonts w:ascii="Book Antiqua" w:hAnsi="Book Antiqua" w:cs="Times New Roman"/>
          <w:sz w:val="24"/>
          <w:szCs w:val="24"/>
          <w:lang w:val="en-US"/>
        </w:rPr>
        <w:t>regulate</w:t>
      </w:r>
      <w:r w:rsidR="00EA2CAD" w:rsidRPr="003D5A8E">
        <w:rPr>
          <w:rFonts w:ascii="Book Antiqua" w:hAnsi="Book Antiqua" w:cs="Times New Roman"/>
          <w:sz w:val="24"/>
          <w:szCs w:val="24"/>
          <w:lang w:val="en-US"/>
        </w:rPr>
        <w:t xml:space="preserve"> multiple </w:t>
      </w:r>
      <w:r w:rsidR="00B808C0" w:rsidRPr="003D5A8E">
        <w:rPr>
          <w:rFonts w:ascii="Book Antiqua" w:hAnsi="Book Antiqua" w:cs="Times New Roman"/>
          <w:sz w:val="24"/>
          <w:szCs w:val="24"/>
          <w:lang w:val="en-US"/>
        </w:rPr>
        <w:t>tumor and inflammatory signaling pathways and to modulate enzyme activity, including those involved in carcinogen biotransformation and antioxidant defense.</w:t>
      </w:r>
      <w:r w:rsidR="00E55628" w:rsidRPr="003D5A8E">
        <w:rPr>
          <w:rFonts w:ascii="Book Antiqua" w:hAnsi="Book Antiqua" w:cs="Times New Roman"/>
          <w:sz w:val="24"/>
          <w:szCs w:val="24"/>
          <w:lang w:val="en-US"/>
        </w:rPr>
        <w:t xml:space="preserve"> </w:t>
      </w:r>
      <w:r w:rsidR="0054289D" w:rsidRPr="003D5A8E">
        <w:rPr>
          <w:rFonts w:ascii="Book Antiqua" w:hAnsi="Book Antiqua" w:cs="Times New Roman"/>
          <w:sz w:val="24"/>
          <w:szCs w:val="24"/>
          <w:lang w:val="en-US"/>
        </w:rPr>
        <w:t xml:space="preserve">The purpose of this review is to gather evidence from both </w:t>
      </w:r>
      <w:r w:rsidR="0054289D" w:rsidRPr="003D5A8E">
        <w:rPr>
          <w:rFonts w:ascii="Book Antiqua" w:hAnsi="Book Antiqua" w:cs="Times New Roman"/>
          <w:i/>
          <w:sz w:val="24"/>
          <w:szCs w:val="24"/>
          <w:lang w:val="en-US"/>
        </w:rPr>
        <w:t>in vitro</w:t>
      </w:r>
      <w:r w:rsidR="0054289D" w:rsidRPr="003D5A8E">
        <w:rPr>
          <w:rFonts w:ascii="Book Antiqua" w:hAnsi="Book Antiqua" w:cs="Times New Roman"/>
          <w:sz w:val="24"/>
          <w:szCs w:val="24"/>
          <w:lang w:val="en-US"/>
        </w:rPr>
        <w:t xml:space="preserve"> and </w:t>
      </w:r>
      <w:r w:rsidR="0054289D" w:rsidRPr="003D5A8E">
        <w:rPr>
          <w:rFonts w:ascii="Book Antiqua" w:hAnsi="Book Antiqua" w:cs="Times New Roman"/>
          <w:i/>
          <w:sz w:val="24"/>
          <w:szCs w:val="24"/>
          <w:lang w:val="en-US"/>
        </w:rPr>
        <w:t>in vivo</w:t>
      </w:r>
      <w:r w:rsidR="0054289D" w:rsidRPr="003D5A8E">
        <w:rPr>
          <w:rFonts w:ascii="Book Antiqua" w:hAnsi="Book Antiqua" w:cs="Times New Roman"/>
          <w:sz w:val="24"/>
          <w:szCs w:val="24"/>
          <w:lang w:val="en-US"/>
        </w:rPr>
        <w:t xml:space="preserve"> studies showing the potential of UA in GI protection alongside suggested mechanisms by which UA can protect against cancer and inflammatory diseases of the digestive tract.</w:t>
      </w:r>
      <w:r w:rsidR="000D07F3" w:rsidRPr="003D5A8E">
        <w:rPr>
          <w:rFonts w:ascii="Book Antiqua" w:hAnsi="Book Antiqua" w:cs="Times New Roman"/>
          <w:sz w:val="24"/>
          <w:szCs w:val="24"/>
          <w:lang w:val="en-US"/>
        </w:rPr>
        <w:t xml:space="preserve"> The </w:t>
      </w:r>
      <w:r w:rsidR="00283A65" w:rsidRPr="003D5A8E">
        <w:rPr>
          <w:rFonts w:ascii="Book Antiqua" w:hAnsi="Book Antiqua" w:cs="Times New Roman"/>
          <w:sz w:val="24"/>
          <w:szCs w:val="24"/>
          <w:lang w:val="en-US"/>
        </w:rPr>
        <w:t xml:space="preserve">data </w:t>
      </w:r>
      <w:r w:rsidR="000D07F3" w:rsidRPr="003D5A8E">
        <w:rPr>
          <w:rFonts w:ascii="Book Antiqua" w:hAnsi="Book Antiqua" w:cs="Times New Roman"/>
          <w:sz w:val="24"/>
          <w:szCs w:val="24"/>
          <w:lang w:val="en-US"/>
        </w:rPr>
        <w:t>presented herein</w:t>
      </w:r>
      <w:r w:rsidR="00283A65" w:rsidRPr="003D5A8E">
        <w:rPr>
          <w:rFonts w:ascii="Book Antiqua" w:hAnsi="Book Antiqua" w:cs="Times New Roman"/>
          <w:sz w:val="24"/>
          <w:szCs w:val="24"/>
          <w:lang w:val="en-US"/>
        </w:rPr>
        <w:t>,</w:t>
      </w:r>
      <w:r w:rsidR="000D07F3" w:rsidRPr="003D5A8E">
        <w:rPr>
          <w:rFonts w:ascii="Book Antiqua" w:hAnsi="Book Antiqua" w:cs="Times New Roman"/>
          <w:sz w:val="24"/>
          <w:szCs w:val="24"/>
          <w:lang w:val="en-US"/>
        </w:rPr>
        <w:t xml:space="preserve"> covering both studies on </w:t>
      </w:r>
      <w:r w:rsidR="00ED0CD2" w:rsidRPr="003D5A8E">
        <w:rPr>
          <w:rFonts w:ascii="Book Antiqua" w:hAnsi="Book Antiqua" w:cs="Times New Roman"/>
          <w:sz w:val="24"/>
          <w:szCs w:val="24"/>
          <w:lang w:val="en-US"/>
        </w:rPr>
        <w:t xml:space="preserve">the </w:t>
      </w:r>
      <w:r w:rsidR="000D07F3" w:rsidRPr="003D5A8E">
        <w:rPr>
          <w:rFonts w:ascii="Book Antiqua" w:hAnsi="Book Antiqua" w:cs="Times New Roman"/>
          <w:sz w:val="24"/>
          <w:szCs w:val="24"/>
          <w:lang w:val="en-US"/>
        </w:rPr>
        <w:t xml:space="preserve">pure compound and </w:t>
      </w:r>
      <w:r w:rsidR="00EA2CAD" w:rsidRPr="003D5A8E">
        <w:rPr>
          <w:rFonts w:ascii="Book Antiqua" w:hAnsi="Book Antiqua" w:cs="Times New Roman"/>
          <w:i/>
          <w:sz w:val="24"/>
          <w:szCs w:val="24"/>
          <w:lang w:val="en-US"/>
        </w:rPr>
        <w:t>in vivo</w:t>
      </w:r>
      <w:r w:rsidR="00EA2CAD" w:rsidRPr="003D5A8E">
        <w:rPr>
          <w:rFonts w:ascii="Book Antiqua" w:hAnsi="Book Antiqua" w:cs="Times New Roman"/>
          <w:sz w:val="24"/>
          <w:szCs w:val="24"/>
          <w:lang w:val="en-US"/>
        </w:rPr>
        <w:t xml:space="preserve"> </w:t>
      </w:r>
      <w:r w:rsidR="000D07F3" w:rsidRPr="003D5A8E">
        <w:rPr>
          <w:rFonts w:ascii="Book Antiqua" w:hAnsi="Book Antiqua" w:cs="Times New Roman"/>
          <w:sz w:val="24"/>
          <w:szCs w:val="24"/>
          <w:lang w:val="en-US"/>
        </w:rPr>
        <w:t xml:space="preserve">generated </w:t>
      </w:r>
      <w:r w:rsidR="00EA2CAD" w:rsidRPr="003D5A8E">
        <w:rPr>
          <w:rFonts w:ascii="Book Antiqua" w:hAnsi="Book Antiqua" w:cs="Times New Roman"/>
          <w:sz w:val="24"/>
          <w:szCs w:val="24"/>
          <w:lang w:val="en-US"/>
        </w:rPr>
        <w:t xml:space="preserve">UA </w:t>
      </w:r>
      <w:r w:rsidR="000D07F3" w:rsidRPr="003D5A8E">
        <w:rPr>
          <w:rFonts w:ascii="Book Antiqua" w:hAnsi="Book Antiqua" w:cs="Times New Roman"/>
          <w:sz w:val="24"/>
          <w:szCs w:val="24"/>
          <w:lang w:val="en-US"/>
        </w:rPr>
        <w:t xml:space="preserve">form </w:t>
      </w:r>
      <w:r w:rsidR="00EA2CAD" w:rsidRPr="003D5A8E">
        <w:rPr>
          <w:rFonts w:ascii="Book Antiqua" w:hAnsi="Book Antiqua" w:cs="Times New Roman"/>
          <w:sz w:val="24"/>
          <w:szCs w:val="24"/>
          <w:lang w:val="en-US"/>
        </w:rPr>
        <w:t xml:space="preserve">its </w:t>
      </w:r>
      <w:r w:rsidR="000D07F3" w:rsidRPr="003D5A8E">
        <w:rPr>
          <w:rFonts w:ascii="Book Antiqua" w:hAnsi="Book Antiqua" w:cs="Times New Roman"/>
          <w:sz w:val="24"/>
          <w:szCs w:val="24"/>
          <w:lang w:val="en-US"/>
        </w:rPr>
        <w:t>natural precursor</w:t>
      </w:r>
      <w:r w:rsidR="00283A65" w:rsidRPr="003D5A8E">
        <w:rPr>
          <w:rFonts w:ascii="Book Antiqua" w:hAnsi="Book Antiqua" w:cs="Times New Roman"/>
          <w:sz w:val="24"/>
          <w:szCs w:val="24"/>
          <w:lang w:val="en-US"/>
        </w:rPr>
        <w:t>,</w:t>
      </w:r>
      <w:r w:rsidR="000D07F3" w:rsidRPr="003D5A8E">
        <w:rPr>
          <w:rFonts w:ascii="Book Antiqua" w:hAnsi="Book Antiqua" w:cs="Times New Roman"/>
          <w:sz w:val="24"/>
          <w:szCs w:val="24"/>
          <w:lang w:val="en-US"/>
        </w:rPr>
        <w:t xml:space="preserve"> support </w:t>
      </w:r>
      <w:r w:rsidR="00EA2CAD" w:rsidRPr="003D5A8E">
        <w:rPr>
          <w:rFonts w:ascii="Book Antiqua" w:hAnsi="Book Antiqua" w:cs="Times New Roman"/>
          <w:sz w:val="24"/>
          <w:szCs w:val="24"/>
          <w:lang w:val="en-US"/>
        </w:rPr>
        <w:t xml:space="preserve">the potential of this metabolite in </w:t>
      </w:r>
      <w:r w:rsidR="00ED0CD2" w:rsidRPr="003D5A8E">
        <w:rPr>
          <w:rFonts w:ascii="Book Antiqua" w:hAnsi="Book Antiqua" w:cs="Times New Roman"/>
          <w:sz w:val="24"/>
          <w:szCs w:val="24"/>
          <w:lang w:val="en-US"/>
        </w:rPr>
        <w:t xml:space="preserve">treatment </w:t>
      </w:r>
      <w:r w:rsidR="00B808C0" w:rsidRPr="003D5A8E">
        <w:rPr>
          <w:rFonts w:ascii="Book Antiqua" w:hAnsi="Book Antiqua" w:cs="Times New Roman"/>
          <w:sz w:val="24"/>
          <w:szCs w:val="24"/>
          <w:lang w:val="en-US"/>
        </w:rPr>
        <w:t xml:space="preserve">interventions </w:t>
      </w:r>
      <w:r w:rsidR="00ED0CD2" w:rsidRPr="003D5A8E">
        <w:rPr>
          <w:rFonts w:ascii="Book Antiqua" w:hAnsi="Book Antiqua" w:cs="Times New Roman"/>
          <w:sz w:val="24"/>
          <w:szCs w:val="24"/>
          <w:lang w:val="en-US"/>
        </w:rPr>
        <w:t xml:space="preserve">against </w:t>
      </w:r>
      <w:r w:rsidR="00B808C0" w:rsidRPr="003D5A8E">
        <w:rPr>
          <w:rFonts w:ascii="Book Antiqua" w:hAnsi="Book Antiqua" w:cs="Times New Roman"/>
          <w:sz w:val="24"/>
          <w:szCs w:val="24"/>
          <w:lang w:val="en-US"/>
        </w:rPr>
        <w:t>GI ailments</w:t>
      </w:r>
      <w:r w:rsidR="00EA2CAD" w:rsidRPr="003D5A8E">
        <w:rPr>
          <w:rFonts w:ascii="Book Antiqua" w:hAnsi="Book Antiqua" w:cs="Times New Roman"/>
          <w:sz w:val="24"/>
          <w:szCs w:val="24"/>
          <w:lang w:val="en-US"/>
        </w:rPr>
        <w:t>.</w:t>
      </w:r>
    </w:p>
    <w:p w14:paraId="485413F0" w14:textId="77777777" w:rsidR="00E55628" w:rsidRPr="003D5A8E" w:rsidRDefault="00E55628" w:rsidP="003D5A8E">
      <w:pPr>
        <w:snapToGrid w:val="0"/>
        <w:spacing w:after="0" w:line="360" w:lineRule="auto"/>
        <w:jc w:val="both"/>
        <w:rPr>
          <w:rFonts w:ascii="Book Antiqua" w:hAnsi="Book Antiqua" w:cs="Times New Roman"/>
          <w:sz w:val="24"/>
          <w:szCs w:val="24"/>
          <w:lang w:val="en-US"/>
        </w:rPr>
      </w:pPr>
    </w:p>
    <w:p w14:paraId="11AE3998" w14:textId="2E178CEA" w:rsidR="00AF3B04" w:rsidRPr="003D5A8E" w:rsidRDefault="003D5A8E"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b/>
          <w:iCs/>
          <w:sz w:val="24"/>
          <w:szCs w:val="24"/>
          <w:lang w:eastAsia="es-ES_tradnl"/>
        </w:rPr>
        <w:t>Key words:</w:t>
      </w:r>
      <w:r w:rsidRPr="003D5A8E">
        <w:rPr>
          <w:rFonts w:ascii="Book Antiqua" w:eastAsia="宋体" w:hAnsi="Book Antiqua"/>
          <w:color w:val="0000FF"/>
          <w:sz w:val="24"/>
          <w:szCs w:val="24"/>
          <w:lang w:val="en"/>
        </w:rPr>
        <w:t xml:space="preserve"> </w:t>
      </w:r>
      <w:r w:rsidR="00E55628" w:rsidRPr="003D5A8E">
        <w:rPr>
          <w:rFonts w:ascii="Book Antiqua" w:hAnsi="Book Antiqua" w:cs="Times New Roman"/>
          <w:sz w:val="24"/>
          <w:szCs w:val="24"/>
          <w:lang w:val="en-US"/>
        </w:rPr>
        <w:t xml:space="preserve">Urolithin </w:t>
      </w:r>
      <w:r w:rsidR="0004178F" w:rsidRPr="003D5A8E">
        <w:rPr>
          <w:rFonts w:ascii="Book Antiqua" w:hAnsi="Book Antiqua" w:cs="Times New Roman"/>
          <w:sz w:val="24"/>
          <w:szCs w:val="24"/>
          <w:lang w:val="en-US"/>
        </w:rPr>
        <w:t>A</w:t>
      </w:r>
      <w:r w:rsidR="00E55628" w:rsidRPr="003D5A8E">
        <w:rPr>
          <w:rFonts w:ascii="Book Antiqua" w:hAnsi="Book Antiqua" w:cs="Times New Roman"/>
          <w:sz w:val="24"/>
          <w:szCs w:val="24"/>
          <w:lang w:val="en-US"/>
        </w:rPr>
        <w:t>;</w:t>
      </w:r>
      <w:r w:rsidR="0004178F" w:rsidRPr="003D5A8E">
        <w:rPr>
          <w:rFonts w:ascii="Book Antiqua" w:hAnsi="Book Antiqua" w:cs="Times New Roman"/>
          <w:sz w:val="24"/>
          <w:szCs w:val="24"/>
          <w:lang w:val="en-US"/>
        </w:rPr>
        <w:t xml:space="preserve"> </w:t>
      </w:r>
      <w:r w:rsidR="00E55628" w:rsidRPr="003D5A8E">
        <w:rPr>
          <w:rFonts w:ascii="Book Antiqua" w:hAnsi="Book Antiqua" w:cs="Times New Roman"/>
          <w:sz w:val="24"/>
          <w:szCs w:val="24"/>
          <w:lang w:val="en-US"/>
        </w:rPr>
        <w:t xml:space="preserve">Colonic </w:t>
      </w:r>
      <w:r w:rsidR="00AF178E" w:rsidRPr="003D5A8E">
        <w:rPr>
          <w:rFonts w:ascii="Book Antiqua" w:hAnsi="Book Antiqua" w:cs="Times New Roman"/>
          <w:sz w:val="24"/>
          <w:szCs w:val="24"/>
          <w:lang w:val="en-US"/>
        </w:rPr>
        <w:t xml:space="preserve">metabolite; </w:t>
      </w:r>
      <w:r w:rsidR="00E55628" w:rsidRPr="003D5A8E">
        <w:rPr>
          <w:rFonts w:ascii="Book Antiqua" w:hAnsi="Book Antiqua" w:cs="Times New Roman"/>
          <w:sz w:val="24"/>
          <w:szCs w:val="24"/>
          <w:lang w:val="en-US"/>
        </w:rPr>
        <w:t xml:space="preserve">Gut </w:t>
      </w:r>
      <w:r w:rsidR="009A0227" w:rsidRPr="003D5A8E">
        <w:rPr>
          <w:rFonts w:ascii="Book Antiqua" w:hAnsi="Book Antiqua" w:cs="Times New Roman"/>
          <w:sz w:val="24"/>
          <w:szCs w:val="24"/>
          <w:lang w:val="en-US"/>
        </w:rPr>
        <w:t xml:space="preserve">microbiota; </w:t>
      </w:r>
      <w:r w:rsidR="00E55628" w:rsidRPr="003D5A8E">
        <w:rPr>
          <w:rFonts w:ascii="Book Antiqua" w:hAnsi="Book Antiqua" w:cs="Times New Roman"/>
          <w:sz w:val="24"/>
          <w:szCs w:val="24"/>
          <w:lang w:val="en-US"/>
        </w:rPr>
        <w:t xml:space="preserve">Colorectal </w:t>
      </w:r>
      <w:r w:rsidR="0004178F" w:rsidRPr="003D5A8E">
        <w:rPr>
          <w:rFonts w:ascii="Book Antiqua" w:hAnsi="Book Antiqua" w:cs="Times New Roman"/>
          <w:sz w:val="24"/>
          <w:szCs w:val="24"/>
          <w:lang w:val="en-US"/>
        </w:rPr>
        <w:t xml:space="preserve">cancer; </w:t>
      </w:r>
      <w:r w:rsidR="00E55628" w:rsidRPr="003D5A8E">
        <w:rPr>
          <w:rFonts w:ascii="Book Antiqua" w:hAnsi="Book Antiqua" w:cs="Times New Roman"/>
          <w:sz w:val="24"/>
          <w:szCs w:val="24"/>
          <w:lang w:val="en-US"/>
        </w:rPr>
        <w:t xml:space="preserve">Inflammatory </w:t>
      </w:r>
      <w:r w:rsidR="0004178F" w:rsidRPr="003D5A8E">
        <w:rPr>
          <w:rFonts w:ascii="Book Antiqua" w:hAnsi="Book Antiqua" w:cs="Times New Roman"/>
          <w:sz w:val="24"/>
          <w:szCs w:val="24"/>
          <w:lang w:val="en-US"/>
        </w:rPr>
        <w:t xml:space="preserve">bowel diseases; </w:t>
      </w:r>
      <w:r w:rsidR="00E55628" w:rsidRPr="003D5A8E">
        <w:rPr>
          <w:rFonts w:ascii="Book Antiqua" w:hAnsi="Book Antiqua" w:cs="Times New Roman"/>
          <w:sz w:val="24"/>
          <w:szCs w:val="24"/>
          <w:lang w:val="en-US"/>
        </w:rPr>
        <w:t xml:space="preserve">Hepatocellular </w:t>
      </w:r>
      <w:r w:rsidR="0004178F" w:rsidRPr="003D5A8E">
        <w:rPr>
          <w:rFonts w:ascii="Book Antiqua" w:hAnsi="Book Antiqua" w:cs="Times New Roman"/>
          <w:sz w:val="24"/>
          <w:szCs w:val="24"/>
          <w:lang w:val="en-US"/>
        </w:rPr>
        <w:t xml:space="preserve">carcinoma; </w:t>
      </w:r>
      <w:r w:rsidR="00E55628" w:rsidRPr="003D5A8E">
        <w:rPr>
          <w:rFonts w:ascii="Book Antiqua" w:hAnsi="Book Antiqua" w:cs="Times New Roman"/>
          <w:sz w:val="24"/>
          <w:szCs w:val="24"/>
          <w:lang w:val="en-US"/>
        </w:rPr>
        <w:t xml:space="preserve">Pancreatic </w:t>
      </w:r>
      <w:r w:rsidR="0004178F" w:rsidRPr="003D5A8E">
        <w:rPr>
          <w:rFonts w:ascii="Book Antiqua" w:hAnsi="Book Antiqua" w:cs="Times New Roman"/>
          <w:sz w:val="24"/>
          <w:szCs w:val="24"/>
          <w:lang w:val="en-US"/>
        </w:rPr>
        <w:t>ductal adenocarcinoma; Barrett’s esophagus</w:t>
      </w:r>
      <w:r w:rsidR="00E55628" w:rsidRPr="003D5A8E">
        <w:rPr>
          <w:rFonts w:ascii="Book Antiqua" w:hAnsi="Book Antiqua" w:cs="Times New Roman"/>
          <w:sz w:val="24"/>
          <w:szCs w:val="24"/>
          <w:lang w:val="en-US"/>
        </w:rPr>
        <w:t>;</w:t>
      </w:r>
      <w:r w:rsidR="0054289D" w:rsidRPr="003D5A8E">
        <w:rPr>
          <w:rFonts w:ascii="Book Antiqua" w:hAnsi="Book Antiqua" w:cs="Times New Roman"/>
          <w:sz w:val="24"/>
          <w:szCs w:val="24"/>
          <w:lang w:val="en-US"/>
        </w:rPr>
        <w:t xml:space="preserve"> </w:t>
      </w:r>
      <w:r w:rsidR="00E55628" w:rsidRPr="003D5A8E">
        <w:rPr>
          <w:rFonts w:ascii="Book Antiqua" w:hAnsi="Book Antiqua" w:cs="Times New Roman"/>
          <w:sz w:val="24"/>
          <w:szCs w:val="24"/>
          <w:lang w:val="en-US"/>
        </w:rPr>
        <w:t>Ellagitannins</w:t>
      </w:r>
    </w:p>
    <w:p w14:paraId="7CEE71C8" w14:textId="77777777" w:rsidR="00E55628" w:rsidRPr="003D5A8E" w:rsidRDefault="00E55628" w:rsidP="003D5A8E">
      <w:pPr>
        <w:snapToGrid w:val="0"/>
        <w:spacing w:after="0" w:line="360" w:lineRule="auto"/>
        <w:jc w:val="both"/>
        <w:rPr>
          <w:rFonts w:ascii="Book Antiqua" w:hAnsi="Book Antiqua" w:cs="Times New Roman"/>
          <w:sz w:val="24"/>
          <w:szCs w:val="24"/>
          <w:lang w:val="en-US"/>
        </w:rPr>
      </w:pPr>
    </w:p>
    <w:p w14:paraId="561D7A80" w14:textId="2623FD29" w:rsidR="00E55628" w:rsidRPr="003D5A8E" w:rsidRDefault="00E55628" w:rsidP="003D5A8E">
      <w:pPr>
        <w:adjustRightInd w:val="0"/>
        <w:snapToGrid w:val="0"/>
        <w:spacing w:after="0" w:line="360" w:lineRule="auto"/>
        <w:jc w:val="both"/>
        <w:rPr>
          <w:rFonts w:ascii="Book Antiqua" w:eastAsia="宋体" w:hAnsi="Book Antiqua"/>
          <w:bCs/>
          <w:sz w:val="24"/>
          <w:szCs w:val="24"/>
        </w:rPr>
      </w:pPr>
      <w:r w:rsidRPr="003D5A8E">
        <w:rPr>
          <w:rFonts w:ascii="Book Antiqua" w:hAnsi="Book Antiqua" w:cs="Times New Roman"/>
          <w:sz w:val="24"/>
          <w:szCs w:val="24"/>
          <w:lang w:val="pl-PL"/>
        </w:rPr>
        <w:t xml:space="preserve">Kujawska M, Jodynis-Liebert J. </w:t>
      </w:r>
      <w:r w:rsidRPr="003D5A8E">
        <w:rPr>
          <w:rFonts w:ascii="Book Antiqua" w:hAnsi="Book Antiqua" w:cs="Times New Roman"/>
          <w:sz w:val="24"/>
          <w:szCs w:val="24"/>
          <w:lang w:val="en-US"/>
        </w:rPr>
        <w:t xml:space="preserve">Potential of the ellagic acid-derived gut microbiota metabolite </w:t>
      </w:r>
      <w:bookmarkStart w:id="17" w:name="OLE_LINK24"/>
      <w:bookmarkStart w:id="18" w:name="OLE_LINK25"/>
      <w:r w:rsidRPr="003D5A8E">
        <w:rPr>
          <w:rFonts w:ascii="Book Antiqua" w:hAnsi="Book Antiqua" w:cs="Times New Roman"/>
          <w:sz w:val="24"/>
          <w:szCs w:val="24"/>
          <w:lang w:val="en-US"/>
        </w:rPr>
        <w:t xml:space="preserve">– </w:t>
      </w:r>
      <w:bookmarkEnd w:id="17"/>
      <w:bookmarkEnd w:id="18"/>
      <w:r w:rsidRPr="003D5A8E">
        <w:rPr>
          <w:rFonts w:ascii="Book Antiqua" w:hAnsi="Book Antiqua" w:cs="Times New Roman"/>
          <w:sz w:val="24"/>
          <w:szCs w:val="24"/>
          <w:lang w:val="en-US"/>
        </w:rPr>
        <w:t>Urolithin A in gastrointestinal protection.</w:t>
      </w:r>
      <w:r w:rsidR="003D5A8E" w:rsidRPr="003D5A8E">
        <w:rPr>
          <w:rFonts w:ascii="Book Antiqua" w:hAnsi="Book Antiqua" w:cs="Times New Roman"/>
          <w:sz w:val="24"/>
          <w:szCs w:val="24"/>
          <w:lang w:val="en-US"/>
        </w:rPr>
        <w:t xml:space="preserve"> </w:t>
      </w:r>
      <w:r w:rsidR="003D5A8E" w:rsidRPr="003D5A8E">
        <w:rPr>
          <w:rFonts w:ascii="Book Antiqua" w:hAnsi="Book Antiqua"/>
          <w:bCs/>
          <w:i/>
          <w:iCs/>
          <w:sz w:val="24"/>
          <w:szCs w:val="24"/>
        </w:rPr>
        <w:t>World J Gastroenterol</w:t>
      </w:r>
      <w:r w:rsidR="003D5A8E" w:rsidRPr="003D5A8E">
        <w:rPr>
          <w:rFonts w:ascii="Book Antiqua" w:eastAsia="宋体" w:hAnsi="Book Antiqua"/>
          <w:iCs/>
          <w:sz w:val="24"/>
          <w:szCs w:val="24"/>
        </w:rPr>
        <w:t xml:space="preserve"> 2020;</w:t>
      </w:r>
      <w:r w:rsidR="003D5A8E" w:rsidRPr="003D5A8E">
        <w:rPr>
          <w:rFonts w:ascii="Book Antiqua" w:hAnsi="Book Antiqua"/>
          <w:bCs/>
          <w:sz w:val="24"/>
          <w:szCs w:val="24"/>
        </w:rPr>
        <w:t xml:space="preserve"> In press</w:t>
      </w:r>
    </w:p>
    <w:p w14:paraId="14DF25F9" w14:textId="1F11F709" w:rsidR="00E55628" w:rsidRPr="003D5A8E" w:rsidRDefault="00E55628" w:rsidP="003D5A8E">
      <w:pPr>
        <w:snapToGrid w:val="0"/>
        <w:spacing w:after="0" w:line="360" w:lineRule="auto"/>
        <w:jc w:val="both"/>
        <w:rPr>
          <w:rFonts w:ascii="Book Antiqua" w:hAnsi="Book Antiqua" w:cs="Times New Roman"/>
          <w:sz w:val="24"/>
          <w:szCs w:val="24"/>
          <w:lang w:val="en-US"/>
        </w:rPr>
      </w:pPr>
    </w:p>
    <w:p w14:paraId="66842EC2" w14:textId="0B622BAC" w:rsidR="000327CA" w:rsidRPr="001343BC" w:rsidRDefault="003D5A8E" w:rsidP="003D5A8E">
      <w:pPr>
        <w:snapToGrid w:val="0"/>
        <w:spacing w:after="0" w:line="360" w:lineRule="auto"/>
        <w:jc w:val="both"/>
        <w:rPr>
          <w:rFonts w:ascii="Book Antiqua" w:hAnsi="Book Antiqua" w:cs="Times New Roman"/>
          <w:bCs/>
          <w:sz w:val="24"/>
          <w:szCs w:val="24"/>
          <w:lang w:val="en-US"/>
        </w:rPr>
      </w:pPr>
      <w:r w:rsidRPr="003D5A8E">
        <w:rPr>
          <w:rFonts w:ascii="Book Antiqua" w:hAnsi="Book Antiqua"/>
          <w:b/>
          <w:sz w:val="24"/>
          <w:szCs w:val="24"/>
          <w:lang w:val="en-GB"/>
        </w:rPr>
        <w:t>Core tip:</w:t>
      </w:r>
      <w:r w:rsidRPr="003D5A8E">
        <w:rPr>
          <w:rFonts w:ascii="Book Antiqua" w:eastAsia="宋体" w:hAnsi="Book Antiqua"/>
          <w:b/>
          <w:sz w:val="24"/>
          <w:szCs w:val="24"/>
          <w:lang w:val="en-GB"/>
        </w:rPr>
        <w:t xml:space="preserve"> </w:t>
      </w:r>
      <w:r w:rsidR="00ED0CD2" w:rsidRPr="003D5A8E">
        <w:rPr>
          <w:rFonts w:ascii="Book Antiqua" w:hAnsi="Book Antiqua" w:cs="Times New Roman"/>
          <w:sz w:val="24"/>
          <w:szCs w:val="24"/>
          <w:lang w:val="en-US"/>
        </w:rPr>
        <w:t>Urolithin A (UA) - a</w:t>
      </w:r>
      <w:r w:rsidR="00283A65" w:rsidRPr="003D5A8E">
        <w:rPr>
          <w:rFonts w:ascii="Book Antiqua" w:hAnsi="Book Antiqua" w:cs="Times New Roman"/>
          <w:sz w:val="24"/>
          <w:szCs w:val="24"/>
          <w:lang w:val="en-US"/>
        </w:rPr>
        <w:t>n</w:t>
      </w:r>
      <w:r w:rsidR="00ED0CD2" w:rsidRPr="003D5A8E">
        <w:rPr>
          <w:rFonts w:ascii="Book Antiqua" w:hAnsi="Book Antiqua" w:cs="Times New Roman"/>
          <w:sz w:val="24"/>
          <w:szCs w:val="24"/>
          <w:lang w:val="en-US"/>
        </w:rPr>
        <w:t xml:space="preserve"> ellagitannin metabolite generated by the intestinal bacteria at physiologically relevant micromolar concentrations</w:t>
      </w:r>
      <w:r w:rsidR="00283A65" w:rsidRPr="003D5A8E">
        <w:rPr>
          <w:rFonts w:ascii="Book Antiqua" w:hAnsi="Book Antiqua" w:cs="Times New Roman"/>
          <w:sz w:val="24"/>
          <w:szCs w:val="24"/>
          <w:lang w:val="en-US"/>
        </w:rPr>
        <w:t>,</w:t>
      </w:r>
      <w:r w:rsidR="00ED0CD2" w:rsidRPr="003D5A8E">
        <w:rPr>
          <w:rFonts w:ascii="Book Antiqua" w:hAnsi="Book Antiqua" w:cs="Times New Roman"/>
          <w:sz w:val="24"/>
          <w:szCs w:val="24"/>
          <w:lang w:val="en-US"/>
        </w:rPr>
        <w:t xml:space="preserve"> offers gastrointestinal </w:t>
      </w:r>
      <w:r w:rsidR="00E55628" w:rsidRPr="003D5A8E">
        <w:rPr>
          <w:rFonts w:ascii="Book Antiqua" w:hAnsi="Book Antiqua" w:cs="Times New Roman"/>
          <w:sz w:val="24"/>
          <w:szCs w:val="24"/>
          <w:lang w:val="en-US"/>
        </w:rPr>
        <w:t xml:space="preserve">(GI) </w:t>
      </w:r>
      <w:r w:rsidR="00ED0CD2" w:rsidRPr="003D5A8E">
        <w:rPr>
          <w:rFonts w:ascii="Book Antiqua" w:hAnsi="Book Antiqua" w:cs="Times New Roman"/>
          <w:sz w:val="24"/>
          <w:szCs w:val="24"/>
          <w:lang w:val="en-US"/>
        </w:rPr>
        <w:t xml:space="preserve">protection. The health benefit is principally related to anticancer and anti-inflammatory effects. UA can regulate multiple tumor and inflammatory signaling pathways and enzyme activities, including those involved in carcinogen biotransformation and antioxidant defense. The presented herein data support the </w:t>
      </w:r>
      <w:r w:rsidR="00ED0CD2" w:rsidRPr="003D5A8E">
        <w:rPr>
          <w:rFonts w:ascii="Book Antiqua" w:hAnsi="Book Antiqua" w:cs="Times New Roman"/>
          <w:sz w:val="24"/>
          <w:szCs w:val="24"/>
          <w:lang w:val="en-US"/>
        </w:rPr>
        <w:lastRenderedPageBreak/>
        <w:t xml:space="preserve">potential of both pure compound and </w:t>
      </w:r>
      <w:r w:rsidR="00ED0CD2" w:rsidRPr="003D5A8E">
        <w:rPr>
          <w:rFonts w:ascii="Book Antiqua" w:hAnsi="Book Antiqua" w:cs="Times New Roman"/>
          <w:i/>
          <w:sz w:val="24"/>
          <w:szCs w:val="24"/>
          <w:lang w:val="en-US"/>
        </w:rPr>
        <w:t>in vivo</w:t>
      </w:r>
      <w:r w:rsidR="00ED0CD2" w:rsidRPr="003D5A8E">
        <w:rPr>
          <w:rFonts w:ascii="Book Antiqua" w:hAnsi="Book Antiqua" w:cs="Times New Roman"/>
          <w:sz w:val="24"/>
          <w:szCs w:val="24"/>
          <w:lang w:val="en-US"/>
        </w:rPr>
        <w:t xml:space="preserve"> generated UA in treatment interventions against </w:t>
      </w:r>
      <w:r w:rsidR="00E55628" w:rsidRPr="003D5A8E">
        <w:rPr>
          <w:rFonts w:ascii="Book Antiqua" w:hAnsi="Book Antiqua" w:cs="Times New Roman"/>
          <w:sz w:val="24"/>
          <w:szCs w:val="24"/>
          <w:lang w:val="en-US"/>
        </w:rPr>
        <w:t xml:space="preserve">GI </w:t>
      </w:r>
      <w:r w:rsidR="00ED0CD2" w:rsidRPr="003D5A8E">
        <w:rPr>
          <w:rFonts w:ascii="Book Antiqua" w:hAnsi="Book Antiqua" w:cs="Times New Roman"/>
          <w:sz w:val="24"/>
          <w:szCs w:val="24"/>
          <w:lang w:val="en-US"/>
        </w:rPr>
        <w:t>ailments.</w:t>
      </w:r>
      <w:r w:rsidR="00ED0CD2" w:rsidRPr="003D5A8E">
        <w:rPr>
          <w:rFonts w:ascii="Book Antiqua" w:hAnsi="Book Antiqua" w:cs="Times New Roman"/>
          <w:sz w:val="24"/>
          <w:szCs w:val="24"/>
          <w:lang w:val="en-US"/>
        </w:rPr>
        <w:br w:type="page"/>
      </w:r>
    </w:p>
    <w:p w14:paraId="51BF3DAC" w14:textId="4CFCE788" w:rsidR="00F84B8E" w:rsidRPr="003D5A8E" w:rsidRDefault="007D74BC" w:rsidP="003D5A8E">
      <w:pPr>
        <w:snapToGrid w:val="0"/>
        <w:spacing w:after="0" w:line="360" w:lineRule="auto"/>
        <w:jc w:val="both"/>
        <w:rPr>
          <w:rFonts w:ascii="Book Antiqua" w:hAnsi="Book Antiqua" w:cs="Times New Roman"/>
          <w:b/>
          <w:bCs/>
          <w:sz w:val="24"/>
          <w:szCs w:val="24"/>
          <w:u w:val="single"/>
          <w:lang w:val="en-US"/>
        </w:rPr>
      </w:pPr>
      <w:r w:rsidRPr="003D5A8E">
        <w:rPr>
          <w:rFonts w:ascii="Book Antiqua" w:hAnsi="Book Antiqua" w:cs="Times New Roman"/>
          <w:b/>
          <w:bCs/>
          <w:sz w:val="24"/>
          <w:szCs w:val="24"/>
          <w:u w:val="single"/>
          <w:lang w:val="en-US"/>
        </w:rPr>
        <w:lastRenderedPageBreak/>
        <w:t>I</w:t>
      </w:r>
      <w:r w:rsidR="00B145A8" w:rsidRPr="003D5A8E">
        <w:rPr>
          <w:rFonts w:ascii="Book Antiqua" w:hAnsi="Book Antiqua" w:cs="Times New Roman"/>
          <w:b/>
          <w:bCs/>
          <w:sz w:val="24"/>
          <w:szCs w:val="24"/>
          <w:u w:val="single"/>
          <w:lang w:val="en-US"/>
        </w:rPr>
        <w:t>NTRODUCTION</w:t>
      </w:r>
    </w:p>
    <w:p w14:paraId="08230E26" w14:textId="45F6AC1D" w:rsidR="00055C52" w:rsidRPr="003D5A8E" w:rsidRDefault="00055C52"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The human gastrointestinal tract (GI) is colonized by a large number of microbes, which is ten times higher than the total n</w:t>
      </w:r>
      <w:r w:rsidR="00B7165D" w:rsidRPr="003D5A8E">
        <w:rPr>
          <w:rFonts w:ascii="Book Antiqua" w:hAnsi="Book Antiqua" w:cs="Times New Roman"/>
          <w:sz w:val="24"/>
          <w:szCs w:val="24"/>
          <w:lang w:val="en-US"/>
        </w:rPr>
        <w:t xml:space="preserve">umber of human </w:t>
      </w:r>
      <w:proofErr w:type="gramStart"/>
      <w:r w:rsidR="00B7165D" w:rsidRPr="003D5A8E">
        <w:rPr>
          <w:rFonts w:ascii="Book Antiqua" w:hAnsi="Book Antiqua" w:cs="Times New Roman"/>
          <w:sz w:val="24"/>
          <w:szCs w:val="24"/>
          <w:lang w:val="en-US"/>
        </w:rPr>
        <w:t>cells</w:t>
      </w:r>
      <w:r w:rsidR="00DD4BE2"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1]</w:t>
      </w:r>
      <w:r w:rsidRPr="003D5A8E">
        <w:rPr>
          <w:rFonts w:ascii="Book Antiqua" w:hAnsi="Book Antiqua" w:cs="Times New Roman"/>
          <w:sz w:val="24"/>
          <w:szCs w:val="24"/>
          <w:lang w:val="en-US"/>
        </w:rPr>
        <w:t>. The intestinal microbiota, being an integral part of the host system, has emerged as a key modulator of health and disease risk. Indeed, microbes that reside in the human gut form a co-metabolism structure with the host to participate in various metabolic processes, including biotr</w:t>
      </w:r>
      <w:r w:rsidR="00EC5193" w:rsidRPr="003D5A8E">
        <w:rPr>
          <w:rFonts w:ascii="Book Antiqua" w:hAnsi="Book Antiqua" w:cs="Times New Roman"/>
          <w:sz w:val="24"/>
          <w:szCs w:val="24"/>
          <w:lang w:val="en-US"/>
        </w:rPr>
        <w:t xml:space="preserve">ansformation of food </w:t>
      </w:r>
      <w:proofErr w:type="gramStart"/>
      <w:r w:rsidR="00EC5193" w:rsidRPr="003D5A8E">
        <w:rPr>
          <w:rFonts w:ascii="Book Antiqua" w:hAnsi="Book Antiqua" w:cs="Times New Roman"/>
          <w:sz w:val="24"/>
          <w:szCs w:val="24"/>
          <w:lang w:val="en-US"/>
        </w:rPr>
        <w:t>substances</w:t>
      </w:r>
      <w:r w:rsidR="00A17926"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w:t>
      </w:r>
      <w:r w:rsidR="00A17926"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There is increasing evidence of the involvement of gut microbiota on the he</w:t>
      </w:r>
      <w:r w:rsidR="00EC5193" w:rsidRPr="003D5A8E">
        <w:rPr>
          <w:rFonts w:ascii="Book Antiqua" w:hAnsi="Book Antiqua" w:cs="Times New Roman"/>
          <w:sz w:val="24"/>
          <w:szCs w:val="24"/>
          <w:lang w:val="en-US"/>
        </w:rPr>
        <w:t xml:space="preserve">alth-beneficial effects of </w:t>
      </w:r>
      <w:proofErr w:type="gramStart"/>
      <w:r w:rsidR="00EC5193" w:rsidRPr="003D5A8E">
        <w:rPr>
          <w:rFonts w:ascii="Book Antiqua" w:hAnsi="Book Antiqua" w:cs="Times New Roman"/>
          <w:sz w:val="24"/>
          <w:szCs w:val="24"/>
          <w:lang w:val="en-US"/>
        </w:rPr>
        <w:t>food</w:t>
      </w:r>
      <w:r w:rsidR="005E7501"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3</w:t>
      </w:r>
      <w:r w:rsidR="005E7501"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Given this, microbial metabolites have recently been profoundly studied in phytopharmacology as potential sources of novel therapeutics. It has been demonstrated that phytochemicals, which are poorly absorbed in the intestine, undergo microbiota mediated biotransformation there, such as ring cleavage, demethylation, dihydroxylation, </w:t>
      </w:r>
      <w:proofErr w:type="spellStart"/>
      <w:r w:rsidRPr="003D5A8E">
        <w:rPr>
          <w:rFonts w:ascii="Book Antiqua" w:hAnsi="Book Antiqua" w:cs="Times New Roman"/>
          <w:sz w:val="24"/>
          <w:szCs w:val="24"/>
          <w:lang w:val="en-US"/>
        </w:rPr>
        <w:t>deglycosylation</w:t>
      </w:r>
      <w:proofErr w:type="spellEnd"/>
      <w:r w:rsidR="0056238E"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w:t>
      </w:r>
      <w:r w:rsidRPr="003D5A8E">
        <w:rPr>
          <w:rFonts w:ascii="Book Antiqua" w:hAnsi="Book Antiqua" w:cs="Times New Roman"/>
          <w:i/>
          <w:sz w:val="24"/>
          <w:szCs w:val="24"/>
          <w:lang w:val="en-US"/>
        </w:rPr>
        <w:t>etc</w:t>
      </w:r>
      <w:r w:rsidRPr="003D5A8E">
        <w:rPr>
          <w:rFonts w:ascii="Book Antiqua" w:hAnsi="Book Antiqua" w:cs="Times New Roman"/>
          <w:sz w:val="24"/>
          <w:szCs w:val="24"/>
          <w:lang w:val="en-US"/>
        </w:rPr>
        <w:t>. The generated metabolites can be absorbed and distributed into various tissues, which often correlates with</w:t>
      </w:r>
      <w:r w:rsidR="00EC5193" w:rsidRPr="003D5A8E">
        <w:rPr>
          <w:rFonts w:ascii="Book Antiqua" w:hAnsi="Book Antiqua" w:cs="Times New Roman"/>
          <w:sz w:val="24"/>
          <w:szCs w:val="24"/>
          <w:lang w:val="en-US"/>
        </w:rPr>
        <w:t xml:space="preserve"> lowered disease </w:t>
      </w:r>
      <w:proofErr w:type="gramStart"/>
      <w:r w:rsidR="00EC5193" w:rsidRPr="003D5A8E">
        <w:rPr>
          <w:rFonts w:ascii="Book Antiqua" w:hAnsi="Book Antiqua" w:cs="Times New Roman"/>
          <w:sz w:val="24"/>
          <w:szCs w:val="24"/>
          <w:lang w:val="en-US"/>
        </w:rPr>
        <w:t>risk</w:t>
      </w:r>
      <w:r w:rsidR="005E7501"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4</w:t>
      </w:r>
      <w:r w:rsidR="005E7501"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Ellagitannins (ETs), a class of </w:t>
      </w:r>
      <w:proofErr w:type="spellStart"/>
      <w:r w:rsidRPr="003D5A8E">
        <w:rPr>
          <w:rFonts w:ascii="Book Antiqua" w:hAnsi="Book Antiqua" w:cs="Times New Roman"/>
          <w:sz w:val="24"/>
          <w:szCs w:val="24"/>
          <w:lang w:val="en-US"/>
        </w:rPr>
        <w:t>hydrolyzable</w:t>
      </w:r>
      <w:proofErr w:type="spellEnd"/>
      <w:r w:rsidRPr="003D5A8E">
        <w:rPr>
          <w:rFonts w:ascii="Book Antiqua" w:hAnsi="Book Antiqua" w:cs="Times New Roman"/>
          <w:sz w:val="24"/>
          <w:szCs w:val="24"/>
          <w:lang w:val="en-US"/>
        </w:rPr>
        <w:t xml:space="preserve"> tannins found mainly in pomegranate, berries and nuts, are hydrolyzed spontaneously into ellagic acid (EA) during digestion in the upper GI tract. EA can be transformed by the gut microbiota to urolithins D, C, A and B in the intestine and then transported into blood circulation through intestinal epithelial cells as th</w:t>
      </w:r>
      <w:r w:rsidR="00EC5193" w:rsidRPr="003D5A8E">
        <w:rPr>
          <w:rFonts w:ascii="Book Antiqua" w:hAnsi="Book Antiqua" w:cs="Times New Roman"/>
          <w:sz w:val="24"/>
          <w:szCs w:val="24"/>
          <w:lang w:val="en-US"/>
        </w:rPr>
        <w:t xml:space="preserve">eir lipophilicity </w:t>
      </w:r>
      <w:proofErr w:type="gramStart"/>
      <w:r w:rsidR="00EC5193" w:rsidRPr="003D5A8E">
        <w:rPr>
          <w:rFonts w:ascii="Book Antiqua" w:hAnsi="Book Antiqua" w:cs="Times New Roman"/>
          <w:sz w:val="24"/>
          <w:szCs w:val="24"/>
          <w:lang w:val="en-US"/>
        </w:rPr>
        <w:t>increases</w:t>
      </w:r>
      <w:r w:rsidR="005E7501"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5-7</w:t>
      </w:r>
      <w:r w:rsidR="005E7501"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Absorbed urolithins, which reach micromolar concentrations in the bloodstream, undergo phase I and II metabolism including methylation,</w:t>
      </w:r>
      <w:r w:rsidR="00EC5193" w:rsidRPr="003D5A8E">
        <w:rPr>
          <w:rFonts w:ascii="Book Antiqua" w:hAnsi="Book Antiqua" w:cs="Times New Roman"/>
          <w:sz w:val="24"/>
          <w:szCs w:val="24"/>
          <w:lang w:val="en-US"/>
        </w:rPr>
        <w:t xml:space="preserve"> glucuronidation, and </w:t>
      </w:r>
      <w:proofErr w:type="spellStart"/>
      <w:proofErr w:type="gramStart"/>
      <w:r w:rsidR="00EC5193" w:rsidRPr="003D5A8E">
        <w:rPr>
          <w:rFonts w:ascii="Book Antiqua" w:hAnsi="Book Antiqua" w:cs="Times New Roman"/>
          <w:sz w:val="24"/>
          <w:szCs w:val="24"/>
          <w:lang w:val="en-US"/>
        </w:rPr>
        <w:t>sulfation</w:t>
      </w:r>
      <w:proofErr w:type="spellEnd"/>
      <w:r w:rsidR="005E7501"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8,9</w:t>
      </w:r>
      <w:r w:rsidR="005E7501"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The presence of urolithins</w:t>
      </w:r>
      <w:r w:rsidR="007F30D4"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including urolithins A, in peripheral plasma and their glucuronides and methyl glucuronides in bile after the administration of </w:t>
      </w:r>
      <w:r w:rsidR="00E55628" w:rsidRPr="003D5A8E">
        <w:rPr>
          <w:rFonts w:ascii="Book Antiqua" w:hAnsi="Book Antiqua" w:cs="Times New Roman"/>
          <w:sz w:val="24"/>
          <w:szCs w:val="24"/>
          <w:lang w:val="en-US"/>
        </w:rPr>
        <w:t>ET</w:t>
      </w:r>
      <w:r w:rsidRPr="003D5A8E">
        <w:rPr>
          <w:rFonts w:ascii="Book Antiqua" w:hAnsi="Book Antiqua" w:cs="Times New Roman"/>
          <w:sz w:val="24"/>
          <w:szCs w:val="24"/>
          <w:lang w:val="en-US"/>
        </w:rPr>
        <w:t xml:space="preserve">s to pigs, confirms a very active enterohepatic </w:t>
      </w:r>
      <w:proofErr w:type="gramStart"/>
      <w:r w:rsidRPr="003D5A8E">
        <w:rPr>
          <w:rFonts w:ascii="Book Antiqua" w:hAnsi="Book Antiqua" w:cs="Times New Roman"/>
          <w:sz w:val="24"/>
          <w:szCs w:val="24"/>
          <w:lang w:val="en-US"/>
        </w:rPr>
        <w:t>circulation</w:t>
      </w:r>
      <w:r w:rsidR="005E7501"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10</w:t>
      </w:r>
      <w:r w:rsidR="005E7501"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A regular intake of ET-rich food has been reported to enable the achievement of physiologically relevant concentrations of urolithins and their phase II derivatives in plasma. However, it has been found that the</w:t>
      </w:r>
      <w:r w:rsidR="00CD1263" w:rsidRPr="003D5A8E">
        <w:rPr>
          <w:rFonts w:ascii="Book Antiqua" w:hAnsi="Book Antiqua" w:cs="Times New Roman"/>
          <w:sz w:val="24"/>
          <w:szCs w:val="24"/>
          <w:lang w:val="en-US"/>
        </w:rPr>
        <w:t>ir</w:t>
      </w:r>
      <w:r w:rsidRPr="003D5A8E">
        <w:rPr>
          <w:rFonts w:ascii="Book Antiqua" w:hAnsi="Book Antiqua" w:cs="Times New Roman"/>
          <w:sz w:val="24"/>
          <w:szCs w:val="24"/>
          <w:lang w:val="en-US"/>
        </w:rPr>
        <w:t xml:space="preserve"> concentration in p</w:t>
      </w:r>
      <w:r w:rsidR="00CD1263" w:rsidRPr="003D5A8E">
        <w:rPr>
          <w:rFonts w:ascii="Book Antiqua" w:hAnsi="Book Antiqua" w:cs="Times New Roman"/>
          <w:sz w:val="24"/>
          <w:szCs w:val="24"/>
          <w:lang w:val="en-US"/>
        </w:rPr>
        <w:t>lasma after consumption of</w:t>
      </w:r>
      <w:r w:rsidRPr="003D5A8E">
        <w:rPr>
          <w:rFonts w:ascii="Book Antiqua" w:hAnsi="Book Antiqua" w:cs="Times New Roman"/>
          <w:sz w:val="24"/>
          <w:szCs w:val="24"/>
          <w:lang w:val="en-US"/>
        </w:rPr>
        <w:t xml:space="preserve"> dietary precursors varies considerably between </w:t>
      </w:r>
      <w:proofErr w:type="gramStart"/>
      <w:r w:rsidRPr="003D5A8E">
        <w:rPr>
          <w:rFonts w:ascii="Book Antiqua" w:hAnsi="Book Antiqua" w:cs="Times New Roman"/>
          <w:sz w:val="24"/>
          <w:szCs w:val="24"/>
          <w:lang w:val="en-US"/>
        </w:rPr>
        <w:t>individ</w:t>
      </w:r>
      <w:r w:rsidR="00EC5193" w:rsidRPr="003D5A8E">
        <w:rPr>
          <w:rFonts w:ascii="Book Antiqua" w:hAnsi="Book Antiqua" w:cs="Times New Roman"/>
          <w:sz w:val="24"/>
          <w:szCs w:val="24"/>
          <w:lang w:val="en-US"/>
        </w:rPr>
        <w:t>uals</w:t>
      </w:r>
      <w:r w:rsidR="005E7501"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8,9</w:t>
      </w:r>
      <w:r w:rsidR="005E7501" w:rsidRPr="003D5A8E">
        <w:rPr>
          <w:rFonts w:ascii="Book Antiqua" w:hAnsi="Book Antiqua" w:cs="Times New Roman"/>
          <w:sz w:val="24"/>
          <w:szCs w:val="24"/>
          <w:vertAlign w:val="superscript"/>
          <w:lang w:val="en-US"/>
        </w:rPr>
        <w:t>]</w:t>
      </w:r>
      <w:r w:rsidR="005E7501"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In addition, significant differences among subjects in the ability to produce the final urolithins and the health benefits associated with consumption of ET-containing food products ha</w:t>
      </w:r>
      <w:r w:rsidR="007D6B71" w:rsidRPr="003D5A8E">
        <w:rPr>
          <w:rFonts w:ascii="Book Antiqua" w:hAnsi="Book Antiqua" w:cs="Times New Roman"/>
          <w:sz w:val="24"/>
          <w:szCs w:val="24"/>
          <w:lang w:val="en-US"/>
        </w:rPr>
        <w:t xml:space="preserve">ve been reported due to </w:t>
      </w:r>
      <w:r w:rsidR="007F30D4" w:rsidRPr="003D5A8E">
        <w:rPr>
          <w:rFonts w:ascii="Book Antiqua" w:hAnsi="Book Antiqua" w:cs="Times New Roman"/>
          <w:sz w:val="24"/>
          <w:szCs w:val="24"/>
          <w:lang w:val="en-US"/>
        </w:rPr>
        <w:t xml:space="preserve">the </w:t>
      </w:r>
      <w:r w:rsidR="007D6B71" w:rsidRPr="003D5A8E">
        <w:rPr>
          <w:rFonts w:ascii="Book Antiqua" w:hAnsi="Book Antiqua" w:cs="Times New Roman"/>
          <w:sz w:val="24"/>
          <w:szCs w:val="24"/>
          <w:lang w:val="en-US"/>
        </w:rPr>
        <w:t xml:space="preserve">various </w:t>
      </w:r>
      <w:r w:rsidRPr="003D5A8E">
        <w:rPr>
          <w:rFonts w:ascii="Book Antiqua" w:hAnsi="Book Antiqua" w:cs="Times New Roman"/>
          <w:sz w:val="24"/>
          <w:szCs w:val="24"/>
          <w:lang w:val="en-US"/>
        </w:rPr>
        <w:t>composition</w:t>
      </w:r>
      <w:r w:rsidR="007F30D4" w:rsidRPr="003D5A8E">
        <w:rPr>
          <w:rFonts w:ascii="Book Antiqua" w:hAnsi="Book Antiqua" w:cs="Times New Roman"/>
          <w:sz w:val="24"/>
          <w:szCs w:val="24"/>
          <w:lang w:val="en-US"/>
        </w:rPr>
        <w:t>s</w:t>
      </w:r>
      <w:r w:rsidRPr="003D5A8E">
        <w:rPr>
          <w:rFonts w:ascii="Book Antiqua" w:hAnsi="Book Antiqua" w:cs="Times New Roman"/>
          <w:sz w:val="24"/>
          <w:szCs w:val="24"/>
          <w:lang w:val="en-US"/>
        </w:rPr>
        <w:t xml:space="preserve"> of their gut </w:t>
      </w:r>
      <w:proofErr w:type="gramStart"/>
      <w:r w:rsidRPr="003D5A8E">
        <w:rPr>
          <w:rFonts w:ascii="Book Antiqua" w:hAnsi="Book Antiqua" w:cs="Times New Roman"/>
          <w:sz w:val="24"/>
          <w:szCs w:val="24"/>
          <w:lang w:val="en-US"/>
        </w:rPr>
        <w:t>microbiota</w:t>
      </w:r>
      <w:r w:rsidR="005E7501"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11</w:t>
      </w:r>
      <w:r w:rsidR="005E7501"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In respect </w:t>
      </w:r>
      <w:r w:rsidRPr="003D5A8E">
        <w:rPr>
          <w:rFonts w:ascii="Book Antiqua" w:hAnsi="Book Antiqua" w:cs="Times New Roman"/>
          <w:sz w:val="24"/>
          <w:szCs w:val="24"/>
          <w:lang w:val="en-US"/>
        </w:rPr>
        <w:lastRenderedPageBreak/>
        <w:t xml:space="preserve">to the microbial metabolism, individuals are stratified into three urolithin </w:t>
      </w:r>
      <w:proofErr w:type="spellStart"/>
      <w:r w:rsidRPr="003D5A8E">
        <w:rPr>
          <w:rFonts w:ascii="Book Antiqua" w:hAnsi="Book Antiqua" w:cs="Times New Roman"/>
          <w:sz w:val="24"/>
          <w:szCs w:val="24"/>
          <w:lang w:val="en-US"/>
        </w:rPr>
        <w:t>metabotypes</w:t>
      </w:r>
      <w:proofErr w:type="spellEnd"/>
      <w:r w:rsidRPr="003D5A8E">
        <w:rPr>
          <w:rFonts w:ascii="Book Antiqua" w:hAnsi="Book Antiqua" w:cs="Times New Roman"/>
          <w:sz w:val="24"/>
          <w:szCs w:val="24"/>
          <w:lang w:val="en-US"/>
        </w:rPr>
        <w:t xml:space="preserve">: </w:t>
      </w:r>
      <w:proofErr w:type="spellStart"/>
      <w:r w:rsidRPr="003D5A8E">
        <w:rPr>
          <w:rFonts w:ascii="Book Antiqua" w:hAnsi="Book Antiqua" w:cs="Times New Roman"/>
          <w:sz w:val="24"/>
          <w:szCs w:val="24"/>
          <w:lang w:val="en-US"/>
        </w:rPr>
        <w:t>metabotype</w:t>
      </w:r>
      <w:proofErr w:type="spellEnd"/>
      <w:r w:rsidRPr="003D5A8E">
        <w:rPr>
          <w:rFonts w:ascii="Book Antiqua" w:hAnsi="Book Antiqua" w:cs="Times New Roman"/>
          <w:sz w:val="24"/>
          <w:szCs w:val="24"/>
          <w:lang w:val="en-US"/>
        </w:rPr>
        <w:t xml:space="preserve"> A – individuals producing only urolithin A (</w:t>
      </w:r>
      <w:r w:rsidR="00E55628" w:rsidRPr="003D5A8E">
        <w:rPr>
          <w:rFonts w:ascii="Book Antiqua" w:hAnsi="Book Antiqua" w:cs="Times New Roman"/>
          <w:sz w:val="24"/>
          <w:szCs w:val="24"/>
          <w:lang w:val="en-US"/>
        </w:rPr>
        <w:t xml:space="preserve">UA, </w:t>
      </w:r>
      <w:r w:rsidRPr="003D5A8E">
        <w:rPr>
          <w:rFonts w:ascii="Book Antiqua" w:hAnsi="Book Antiqua" w:cs="Times New Roman"/>
          <w:sz w:val="24"/>
          <w:szCs w:val="24"/>
          <w:lang w:val="en-US"/>
        </w:rPr>
        <w:t>25</w:t>
      </w:r>
      <w:r w:rsidR="00E55628"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80% of the volunteers), </w:t>
      </w:r>
      <w:proofErr w:type="spellStart"/>
      <w:r w:rsidRPr="003D5A8E">
        <w:rPr>
          <w:rFonts w:ascii="Book Antiqua" w:hAnsi="Book Antiqua" w:cs="Times New Roman"/>
          <w:sz w:val="24"/>
          <w:szCs w:val="24"/>
          <w:lang w:val="en-US"/>
        </w:rPr>
        <w:t>metabotype</w:t>
      </w:r>
      <w:proofErr w:type="spellEnd"/>
      <w:r w:rsidRPr="003D5A8E">
        <w:rPr>
          <w:rFonts w:ascii="Book Antiqua" w:hAnsi="Book Antiqua" w:cs="Times New Roman"/>
          <w:sz w:val="24"/>
          <w:szCs w:val="24"/>
          <w:lang w:val="en-US"/>
        </w:rPr>
        <w:t xml:space="preserve"> B, yielding </w:t>
      </w:r>
      <w:proofErr w:type="spellStart"/>
      <w:r w:rsidRPr="003D5A8E">
        <w:rPr>
          <w:rFonts w:ascii="Book Antiqua" w:hAnsi="Book Antiqua" w:cs="Times New Roman"/>
          <w:sz w:val="24"/>
          <w:szCs w:val="24"/>
          <w:lang w:val="en-US"/>
        </w:rPr>
        <w:t>isourolithin</w:t>
      </w:r>
      <w:proofErr w:type="spellEnd"/>
      <w:r w:rsidRPr="003D5A8E">
        <w:rPr>
          <w:rFonts w:ascii="Book Antiqua" w:hAnsi="Book Antiqua" w:cs="Times New Roman"/>
          <w:sz w:val="24"/>
          <w:szCs w:val="24"/>
          <w:lang w:val="en-US"/>
        </w:rPr>
        <w:t xml:space="preserve"> A and/or urolithin B in addition to </w:t>
      </w:r>
      <w:r w:rsidR="00E55628" w:rsidRPr="003D5A8E">
        <w:rPr>
          <w:rFonts w:ascii="Book Antiqua" w:hAnsi="Book Antiqua" w:cs="Times New Roman"/>
          <w:sz w:val="24"/>
          <w:szCs w:val="24"/>
          <w:lang w:val="en-US"/>
        </w:rPr>
        <w:t>UA</w:t>
      </w:r>
      <w:r w:rsidRPr="003D5A8E">
        <w:rPr>
          <w:rFonts w:ascii="Book Antiqua" w:hAnsi="Book Antiqua" w:cs="Times New Roman"/>
          <w:sz w:val="24"/>
          <w:szCs w:val="24"/>
          <w:lang w:val="en-US"/>
        </w:rPr>
        <w:t xml:space="preserve"> (10</w:t>
      </w:r>
      <w:r w:rsidR="00DD4BE2" w:rsidRPr="003D5A8E">
        <w:rPr>
          <w:rFonts w:ascii="Book Antiqua" w:hAnsi="Book Antiqua" w:cs="Times New Roman"/>
          <w:sz w:val="24"/>
          <w:szCs w:val="24"/>
          <w:lang w:val="en-US"/>
        </w:rPr>
        <w:t>%</w:t>
      </w:r>
      <w:r w:rsidRPr="003D5A8E">
        <w:rPr>
          <w:rFonts w:ascii="Book Antiqua" w:hAnsi="Book Antiqua" w:cs="Times New Roman"/>
          <w:sz w:val="24"/>
          <w:szCs w:val="24"/>
          <w:lang w:val="en-US"/>
        </w:rPr>
        <w:t>-50%)</w:t>
      </w:r>
      <w:r w:rsidR="00512BBB"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and </w:t>
      </w:r>
      <w:proofErr w:type="spellStart"/>
      <w:r w:rsidRPr="003D5A8E">
        <w:rPr>
          <w:rFonts w:ascii="Book Antiqua" w:hAnsi="Book Antiqua" w:cs="Times New Roman"/>
          <w:sz w:val="24"/>
          <w:szCs w:val="24"/>
          <w:lang w:val="en-US"/>
        </w:rPr>
        <w:t>metabotype</w:t>
      </w:r>
      <w:proofErr w:type="spellEnd"/>
      <w:r w:rsidRPr="003D5A8E">
        <w:rPr>
          <w:rFonts w:ascii="Book Antiqua" w:hAnsi="Book Antiqua" w:cs="Times New Roman"/>
          <w:sz w:val="24"/>
          <w:szCs w:val="24"/>
          <w:lang w:val="en-US"/>
        </w:rPr>
        <w:t xml:space="preserve"> 0, which is not able to produce any urolithin (5</w:t>
      </w:r>
      <w:r w:rsidR="00E55628"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-25%). Remarkably, </w:t>
      </w:r>
      <w:proofErr w:type="spellStart"/>
      <w:r w:rsidRPr="003D5A8E">
        <w:rPr>
          <w:rFonts w:ascii="Book Antiqua" w:hAnsi="Book Antiqua" w:cs="Times New Roman"/>
          <w:sz w:val="24"/>
          <w:szCs w:val="24"/>
          <w:lang w:val="en-US"/>
        </w:rPr>
        <w:t>metabotype</w:t>
      </w:r>
      <w:proofErr w:type="spellEnd"/>
      <w:r w:rsidRPr="003D5A8E">
        <w:rPr>
          <w:rFonts w:ascii="Book Antiqua" w:hAnsi="Book Antiqua" w:cs="Times New Roman"/>
          <w:sz w:val="24"/>
          <w:szCs w:val="24"/>
          <w:lang w:val="en-US"/>
        </w:rPr>
        <w:t xml:space="preserve"> B has been reported to be associated with gut microbial dysbiosis and colorectal cancer (CRC) in pa</w:t>
      </w:r>
      <w:r w:rsidR="00920E7E" w:rsidRPr="003D5A8E">
        <w:rPr>
          <w:rFonts w:ascii="Book Antiqua" w:hAnsi="Book Antiqua" w:cs="Times New Roman"/>
          <w:sz w:val="24"/>
          <w:szCs w:val="24"/>
          <w:lang w:val="en-US"/>
        </w:rPr>
        <w:t>tients (review</w:t>
      </w:r>
      <w:r w:rsidR="00055524" w:rsidRPr="003D5A8E">
        <w:rPr>
          <w:rFonts w:ascii="Book Antiqua" w:hAnsi="Book Antiqua" w:cs="Times New Roman"/>
          <w:sz w:val="24"/>
          <w:szCs w:val="24"/>
          <w:lang w:val="en-US"/>
        </w:rPr>
        <w:t>ed</w:t>
      </w:r>
      <w:r w:rsidR="00EC5193" w:rsidRPr="003D5A8E">
        <w:rPr>
          <w:rFonts w:ascii="Book Antiqua" w:hAnsi="Book Antiqua" w:cs="Times New Roman"/>
          <w:sz w:val="24"/>
          <w:szCs w:val="24"/>
          <w:lang w:val="en-US"/>
        </w:rPr>
        <w:t xml:space="preserve"> </w:t>
      </w:r>
      <w:proofErr w:type="gramStart"/>
      <w:r w:rsidR="00EC5193" w:rsidRPr="003D5A8E">
        <w:rPr>
          <w:rFonts w:ascii="Book Antiqua" w:hAnsi="Book Antiqua" w:cs="Times New Roman"/>
          <w:sz w:val="24"/>
          <w:szCs w:val="24"/>
          <w:lang w:val="en-US"/>
        </w:rPr>
        <w:t>in</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12</w:t>
      </w:r>
      <w:r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Three urolithin-producing bacteria from the human gut belonging to the </w:t>
      </w:r>
      <w:r w:rsidRPr="003D5A8E">
        <w:rPr>
          <w:rFonts w:ascii="Book Antiqua" w:hAnsi="Book Antiqua" w:cs="Times New Roman"/>
          <w:i/>
          <w:iCs/>
          <w:sz w:val="24"/>
          <w:szCs w:val="24"/>
          <w:lang w:val="en-US"/>
        </w:rPr>
        <w:t>genus</w:t>
      </w:r>
      <w:r w:rsidRPr="003D5A8E">
        <w:rPr>
          <w:rFonts w:ascii="Book Antiqua" w:hAnsi="Book Antiqua" w:cs="Times New Roman"/>
          <w:sz w:val="24"/>
          <w:szCs w:val="24"/>
          <w:lang w:val="en-US"/>
        </w:rPr>
        <w:t xml:space="preserve"> </w:t>
      </w:r>
      <w:proofErr w:type="spellStart"/>
      <w:r w:rsidRPr="003D5A8E">
        <w:rPr>
          <w:rFonts w:ascii="Book Antiqua" w:hAnsi="Book Antiqua" w:cs="Times New Roman"/>
          <w:i/>
          <w:sz w:val="24"/>
          <w:szCs w:val="24"/>
          <w:lang w:val="en-US"/>
        </w:rPr>
        <w:t>Gordonibacter</w:t>
      </w:r>
      <w:proofErr w:type="spellEnd"/>
      <w:r w:rsidRPr="003D5A8E">
        <w:rPr>
          <w:rFonts w:ascii="Book Antiqua" w:hAnsi="Book Antiqua" w:cs="Times New Roman"/>
          <w:sz w:val="24"/>
          <w:szCs w:val="24"/>
          <w:lang w:val="en-US"/>
        </w:rPr>
        <w:t xml:space="preserve"> (</w:t>
      </w:r>
      <w:r w:rsidRPr="003D5A8E">
        <w:rPr>
          <w:rFonts w:ascii="Book Antiqua" w:hAnsi="Book Antiqua" w:cs="Times New Roman"/>
          <w:i/>
          <w:sz w:val="24"/>
          <w:szCs w:val="24"/>
          <w:lang w:val="en-US"/>
        </w:rPr>
        <w:t>G.</w:t>
      </w:r>
      <w:r w:rsidRPr="003D5A8E">
        <w:rPr>
          <w:rFonts w:ascii="Book Antiqua" w:hAnsi="Book Antiqua" w:cs="Times New Roman"/>
          <w:sz w:val="24"/>
          <w:szCs w:val="24"/>
          <w:lang w:val="en-US"/>
        </w:rPr>
        <w:t xml:space="preserve"> </w:t>
      </w:r>
      <w:proofErr w:type="spellStart"/>
      <w:r w:rsidRPr="003D5A8E">
        <w:rPr>
          <w:rFonts w:ascii="Book Antiqua" w:hAnsi="Book Antiqua" w:cs="Times New Roman"/>
          <w:i/>
          <w:sz w:val="24"/>
          <w:szCs w:val="24"/>
          <w:lang w:val="en-US"/>
        </w:rPr>
        <w:t>pamelaeae</w:t>
      </w:r>
      <w:proofErr w:type="spellEnd"/>
      <w:r w:rsidRPr="003D5A8E">
        <w:rPr>
          <w:rFonts w:ascii="Book Antiqua" w:hAnsi="Book Antiqua" w:cs="Times New Roman"/>
          <w:sz w:val="24"/>
          <w:szCs w:val="24"/>
          <w:lang w:val="en-US"/>
        </w:rPr>
        <w:t xml:space="preserve"> and </w:t>
      </w:r>
      <w:r w:rsidRPr="003D5A8E">
        <w:rPr>
          <w:rFonts w:ascii="Book Antiqua" w:hAnsi="Book Antiqua" w:cs="Times New Roman"/>
          <w:i/>
          <w:sz w:val="24"/>
          <w:szCs w:val="24"/>
          <w:lang w:val="en-US"/>
        </w:rPr>
        <w:t xml:space="preserve">G. </w:t>
      </w:r>
      <w:proofErr w:type="spellStart"/>
      <w:r w:rsidRPr="003D5A8E">
        <w:rPr>
          <w:rFonts w:ascii="Book Antiqua" w:hAnsi="Book Antiqua" w:cs="Times New Roman"/>
          <w:i/>
          <w:sz w:val="24"/>
          <w:szCs w:val="24"/>
          <w:lang w:val="en-US"/>
        </w:rPr>
        <w:t>urolithinfaciens</w:t>
      </w:r>
      <w:proofErr w:type="spellEnd"/>
      <w:r w:rsidRPr="003D5A8E">
        <w:rPr>
          <w:rFonts w:ascii="Book Antiqua" w:hAnsi="Book Antiqua" w:cs="Times New Roman"/>
          <w:sz w:val="24"/>
          <w:szCs w:val="24"/>
          <w:lang w:val="en-US"/>
        </w:rPr>
        <w:t xml:space="preserve">) and </w:t>
      </w:r>
      <w:proofErr w:type="spellStart"/>
      <w:r w:rsidRPr="003D5A8E">
        <w:rPr>
          <w:rFonts w:ascii="Book Antiqua" w:hAnsi="Book Antiqua" w:cs="Times New Roman"/>
          <w:i/>
          <w:sz w:val="24"/>
          <w:szCs w:val="24"/>
          <w:lang w:val="en-US"/>
        </w:rPr>
        <w:t>Ellagibacter</w:t>
      </w:r>
      <w:proofErr w:type="spellEnd"/>
      <w:r w:rsidRPr="003D5A8E">
        <w:rPr>
          <w:rFonts w:ascii="Book Antiqua" w:hAnsi="Book Antiqua" w:cs="Times New Roman"/>
          <w:i/>
          <w:sz w:val="24"/>
          <w:szCs w:val="24"/>
          <w:lang w:val="en-US"/>
        </w:rPr>
        <w:t xml:space="preserve"> </w:t>
      </w:r>
      <w:proofErr w:type="spellStart"/>
      <w:r w:rsidRPr="003D5A8E">
        <w:rPr>
          <w:rFonts w:ascii="Book Antiqua" w:hAnsi="Book Antiqua" w:cs="Times New Roman"/>
          <w:i/>
          <w:sz w:val="24"/>
          <w:szCs w:val="24"/>
          <w:lang w:val="en-US"/>
        </w:rPr>
        <w:t>isourolithinifaciens</w:t>
      </w:r>
      <w:proofErr w:type="spellEnd"/>
      <w:r w:rsidRPr="003D5A8E">
        <w:rPr>
          <w:rFonts w:ascii="Book Antiqua" w:hAnsi="Book Antiqua" w:cs="Times New Roman"/>
          <w:sz w:val="24"/>
          <w:szCs w:val="24"/>
          <w:lang w:val="en-US"/>
        </w:rPr>
        <w:t xml:space="preserve"> have been identified to correla</w:t>
      </w:r>
      <w:r w:rsidR="00EC5193" w:rsidRPr="003D5A8E">
        <w:rPr>
          <w:rFonts w:ascii="Book Antiqua" w:hAnsi="Book Antiqua" w:cs="Times New Roman"/>
          <w:sz w:val="24"/>
          <w:szCs w:val="24"/>
          <w:lang w:val="en-US"/>
        </w:rPr>
        <w:t xml:space="preserve">te with </w:t>
      </w:r>
      <w:proofErr w:type="spellStart"/>
      <w:r w:rsidR="00EC5193" w:rsidRPr="003D5A8E">
        <w:rPr>
          <w:rFonts w:ascii="Book Antiqua" w:hAnsi="Book Antiqua" w:cs="Times New Roman"/>
          <w:sz w:val="24"/>
          <w:szCs w:val="24"/>
          <w:lang w:val="en-US"/>
        </w:rPr>
        <w:t>metabotype</w:t>
      </w:r>
      <w:proofErr w:type="spellEnd"/>
      <w:r w:rsidR="00EC5193" w:rsidRPr="003D5A8E">
        <w:rPr>
          <w:rFonts w:ascii="Book Antiqua" w:hAnsi="Book Antiqua" w:cs="Times New Roman"/>
          <w:sz w:val="24"/>
          <w:szCs w:val="24"/>
          <w:lang w:val="en-US"/>
        </w:rPr>
        <w:t xml:space="preserve"> A positively</w:t>
      </w:r>
      <w:r w:rsidR="00920E7E"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13</w:t>
      </w:r>
      <w:r w:rsidR="00920E7E" w:rsidRPr="003D5A8E">
        <w:rPr>
          <w:rFonts w:ascii="Book Antiqua" w:hAnsi="Book Antiqua" w:cs="Times New Roman"/>
          <w:sz w:val="24"/>
          <w:szCs w:val="24"/>
          <w:vertAlign w:val="superscript"/>
          <w:lang w:val="en-US"/>
        </w:rPr>
        <w:t>]</w:t>
      </w:r>
      <w:r w:rsidR="00920E7E" w:rsidRPr="003D5A8E">
        <w:rPr>
          <w:rFonts w:ascii="Book Antiqua" w:hAnsi="Book Antiqua" w:cs="Times New Roman"/>
          <w:sz w:val="24"/>
          <w:szCs w:val="24"/>
          <w:lang w:val="en-US"/>
        </w:rPr>
        <w:t xml:space="preserve">. Recently, Gaya </w:t>
      </w:r>
      <w:r w:rsidR="00920E7E" w:rsidRPr="003D5A8E">
        <w:rPr>
          <w:rFonts w:ascii="Book Antiqua" w:hAnsi="Book Antiqua" w:cs="Times New Roman"/>
          <w:i/>
          <w:iCs/>
          <w:sz w:val="24"/>
          <w:szCs w:val="24"/>
          <w:lang w:val="en-US"/>
        </w:rPr>
        <w:t xml:space="preserve">et </w:t>
      </w:r>
      <w:proofErr w:type="gramStart"/>
      <w:r w:rsidR="00920E7E" w:rsidRPr="003D5A8E">
        <w:rPr>
          <w:rFonts w:ascii="Book Antiqua" w:hAnsi="Book Antiqua" w:cs="Times New Roman"/>
          <w:i/>
          <w:iCs/>
          <w:sz w:val="24"/>
          <w:szCs w:val="24"/>
          <w:lang w:val="en-US"/>
        </w:rPr>
        <w:t>al</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14</w:t>
      </w:r>
      <w:r w:rsidR="00920E7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have reported that also </w:t>
      </w:r>
      <w:r w:rsidRPr="003D5A8E">
        <w:rPr>
          <w:rFonts w:ascii="Book Antiqua" w:hAnsi="Book Antiqua" w:cs="Times New Roman"/>
          <w:i/>
          <w:sz w:val="24"/>
          <w:szCs w:val="24"/>
          <w:lang w:val="en-US"/>
        </w:rPr>
        <w:t xml:space="preserve">Bifidobacterium </w:t>
      </w:r>
      <w:proofErr w:type="spellStart"/>
      <w:r w:rsidRPr="003D5A8E">
        <w:rPr>
          <w:rFonts w:ascii="Book Antiqua" w:hAnsi="Book Antiqua" w:cs="Times New Roman"/>
          <w:i/>
          <w:sz w:val="24"/>
          <w:szCs w:val="24"/>
          <w:lang w:val="en-US"/>
        </w:rPr>
        <w:t>pseudocatenulatum</w:t>
      </w:r>
      <w:proofErr w:type="spellEnd"/>
      <w:r w:rsidRPr="003D5A8E">
        <w:rPr>
          <w:rFonts w:ascii="Book Antiqua" w:hAnsi="Book Antiqua" w:cs="Times New Roman"/>
          <w:i/>
          <w:sz w:val="24"/>
          <w:szCs w:val="24"/>
          <w:lang w:val="en-US"/>
        </w:rPr>
        <w:t xml:space="preserve"> </w:t>
      </w:r>
      <w:r w:rsidRPr="003D5A8E">
        <w:rPr>
          <w:rFonts w:ascii="Book Antiqua" w:hAnsi="Book Antiqua" w:cs="Times New Roman"/>
          <w:sz w:val="24"/>
          <w:szCs w:val="24"/>
          <w:lang w:val="en-US"/>
        </w:rPr>
        <w:t xml:space="preserve">strain can produce </w:t>
      </w:r>
      <w:r w:rsidR="00E55628" w:rsidRPr="003D5A8E">
        <w:rPr>
          <w:rFonts w:ascii="Book Antiqua" w:hAnsi="Book Antiqua" w:cs="Times New Roman"/>
          <w:sz w:val="24"/>
          <w:szCs w:val="24"/>
          <w:lang w:val="en-US"/>
        </w:rPr>
        <w:t>UA</w:t>
      </w:r>
      <w:r w:rsidRPr="003D5A8E">
        <w:rPr>
          <w:rFonts w:ascii="Book Antiqua" w:hAnsi="Book Antiqua" w:cs="Times New Roman"/>
          <w:sz w:val="24"/>
          <w:szCs w:val="24"/>
          <w:lang w:val="en-US"/>
        </w:rPr>
        <w:t>.</w:t>
      </w:r>
    </w:p>
    <w:p w14:paraId="159D0AB5" w14:textId="5D817852" w:rsidR="00136693" w:rsidRPr="003D5A8E" w:rsidRDefault="00136693" w:rsidP="003D5A8E">
      <w:pPr>
        <w:snapToGrid w:val="0"/>
        <w:spacing w:after="0" w:line="360" w:lineRule="auto"/>
        <w:ind w:firstLineChars="100" w:firstLine="240"/>
        <w:jc w:val="both"/>
        <w:rPr>
          <w:rFonts w:ascii="Book Antiqua" w:hAnsi="Book Antiqua" w:cs="Times New Roman"/>
          <w:sz w:val="24"/>
          <w:szCs w:val="24"/>
          <w:lang w:val="en-US"/>
        </w:rPr>
      </w:pPr>
      <w:r w:rsidRPr="003D5A8E">
        <w:rPr>
          <w:rFonts w:ascii="Book Antiqua" w:hAnsi="Book Antiqua" w:cs="Times New Roman"/>
          <w:sz w:val="24"/>
          <w:szCs w:val="24"/>
          <w:lang w:val="en-US"/>
        </w:rPr>
        <w:t xml:space="preserve">UA </w:t>
      </w:r>
      <w:r w:rsidR="00E55628" w:rsidRPr="003D5A8E">
        <w:rPr>
          <w:rFonts w:ascii="Book Antiqua" w:hAnsi="Book Antiqua" w:cs="Times New Roman"/>
          <w:sz w:val="24"/>
          <w:szCs w:val="24"/>
          <w:lang w:val="en-US"/>
        </w:rPr>
        <w:t>(</w:t>
      </w:r>
      <w:r w:rsidRPr="003D5A8E">
        <w:rPr>
          <w:rFonts w:ascii="Book Antiqua" w:hAnsi="Book Antiqua" w:cs="Times New Roman"/>
          <w:sz w:val="24"/>
          <w:szCs w:val="24"/>
          <w:lang w:val="en-US"/>
        </w:rPr>
        <w:t>3,8-dihydroxy-dibenzopyranone), including its glucuronide derivative, has been found to be the predominant isoform of urolithins found in the plasma and urine following the consumptio</w:t>
      </w:r>
      <w:r w:rsidR="00EC5193" w:rsidRPr="003D5A8E">
        <w:rPr>
          <w:rFonts w:ascii="Book Antiqua" w:hAnsi="Book Antiqua" w:cs="Times New Roman"/>
          <w:sz w:val="24"/>
          <w:szCs w:val="24"/>
          <w:lang w:val="en-US"/>
        </w:rPr>
        <w:t xml:space="preserve">n of </w:t>
      </w:r>
      <w:r w:rsidR="00E55628" w:rsidRPr="003D5A8E">
        <w:rPr>
          <w:rFonts w:ascii="Book Antiqua" w:hAnsi="Book Antiqua" w:cs="Times New Roman"/>
          <w:sz w:val="24"/>
          <w:szCs w:val="24"/>
          <w:lang w:val="en-US"/>
        </w:rPr>
        <w:t>ET</w:t>
      </w:r>
      <w:r w:rsidR="00EC5193" w:rsidRPr="003D5A8E">
        <w:rPr>
          <w:rFonts w:ascii="Book Antiqua" w:hAnsi="Book Antiqua" w:cs="Times New Roman"/>
          <w:sz w:val="24"/>
          <w:szCs w:val="24"/>
          <w:lang w:val="en-US"/>
        </w:rPr>
        <w:t xml:space="preserve">s (reviewed </w:t>
      </w:r>
      <w:proofErr w:type="gramStart"/>
      <w:r w:rsidR="00EC5193" w:rsidRPr="003D5A8E">
        <w:rPr>
          <w:rFonts w:ascii="Book Antiqua" w:hAnsi="Book Antiqua" w:cs="Times New Roman"/>
          <w:sz w:val="24"/>
          <w:szCs w:val="24"/>
          <w:lang w:val="en-US"/>
        </w:rPr>
        <w:t>in</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8</w:t>
      </w:r>
      <w:r w:rsidR="00920E7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It has been demonstrated that this metabolite is also accumulated in organs. The presence of UA in rodent colon, intestinal, prostate and even brain tissues has been reported, whereas </w:t>
      </w:r>
      <w:r w:rsidR="00E55628" w:rsidRPr="003D5A8E">
        <w:rPr>
          <w:rFonts w:ascii="Book Antiqua" w:hAnsi="Book Antiqua" w:cs="Times New Roman"/>
          <w:sz w:val="24"/>
          <w:szCs w:val="24"/>
          <w:lang w:val="en-US"/>
        </w:rPr>
        <w:t>UA</w:t>
      </w:r>
      <w:r w:rsidRPr="003D5A8E">
        <w:rPr>
          <w:rFonts w:ascii="Book Antiqua" w:hAnsi="Book Antiqua" w:cs="Times New Roman"/>
          <w:sz w:val="24"/>
          <w:szCs w:val="24"/>
          <w:lang w:val="en-US"/>
        </w:rPr>
        <w:t xml:space="preserve"> glucuronide was primarily detec</w:t>
      </w:r>
      <w:r w:rsidR="00EC5193" w:rsidRPr="003D5A8E">
        <w:rPr>
          <w:rFonts w:ascii="Book Antiqua" w:hAnsi="Book Antiqua" w:cs="Times New Roman"/>
          <w:sz w:val="24"/>
          <w:szCs w:val="24"/>
          <w:lang w:val="en-US"/>
        </w:rPr>
        <w:t xml:space="preserve">ted in liver and kidney </w:t>
      </w:r>
      <w:proofErr w:type="gramStart"/>
      <w:r w:rsidR="00EC5193" w:rsidRPr="003D5A8E">
        <w:rPr>
          <w:rFonts w:ascii="Book Antiqua" w:hAnsi="Book Antiqua" w:cs="Times New Roman"/>
          <w:sz w:val="24"/>
          <w:szCs w:val="24"/>
          <w:lang w:val="en-US"/>
        </w:rPr>
        <w:t>tissues</w:t>
      </w:r>
      <w:r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7,15,16</w:t>
      </w:r>
      <w:r w:rsidR="00920E7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UA has been demonstrated both </w:t>
      </w:r>
      <w:r w:rsidR="007F30D4" w:rsidRPr="003D5A8E">
        <w:rPr>
          <w:rFonts w:ascii="Book Antiqua" w:hAnsi="Book Antiqua" w:cs="Times New Roman"/>
          <w:sz w:val="24"/>
          <w:szCs w:val="24"/>
          <w:lang w:val="en-US"/>
        </w:rPr>
        <w:t xml:space="preserve">in </w:t>
      </w:r>
      <w:r w:rsidRPr="003D5A8E">
        <w:rPr>
          <w:rFonts w:ascii="Book Antiqua" w:hAnsi="Book Antiqua" w:cs="Times New Roman"/>
          <w:i/>
          <w:sz w:val="24"/>
          <w:szCs w:val="24"/>
          <w:lang w:val="en-US"/>
        </w:rPr>
        <w:t>in vitro</w:t>
      </w:r>
      <w:r w:rsidRPr="003D5A8E">
        <w:rPr>
          <w:rFonts w:ascii="Book Antiqua" w:hAnsi="Book Antiqua" w:cs="Times New Roman"/>
          <w:sz w:val="24"/>
          <w:szCs w:val="24"/>
          <w:lang w:val="en-US"/>
        </w:rPr>
        <w:t xml:space="preserve"> and </w:t>
      </w:r>
      <w:r w:rsidRPr="003D5A8E">
        <w:rPr>
          <w:rFonts w:ascii="Book Antiqua" w:hAnsi="Book Antiqua" w:cs="Times New Roman"/>
          <w:i/>
          <w:sz w:val="24"/>
          <w:szCs w:val="24"/>
          <w:lang w:val="en-US"/>
        </w:rPr>
        <w:t>in vivo</w:t>
      </w:r>
      <w:r w:rsidRPr="003D5A8E">
        <w:rPr>
          <w:rFonts w:ascii="Book Antiqua" w:hAnsi="Book Antiqua" w:cs="Times New Roman"/>
          <w:sz w:val="24"/>
          <w:szCs w:val="24"/>
          <w:lang w:val="en-US"/>
        </w:rPr>
        <w:t xml:space="preserve"> experiments to possess a broad spectrum of bioactivities, including antioxidative, anti-inflammatory, antiproliferative and apoptosis-inducing that might contribute to potential canc</w:t>
      </w:r>
      <w:r w:rsidR="00EC5193" w:rsidRPr="003D5A8E">
        <w:rPr>
          <w:rFonts w:ascii="Book Antiqua" w:hAnsi="Book Antiqua" w:cs="Times New Roman"/>
          <w:sz w:val="24"/>
          <w:szCs w:val="24"/>
          <w:lang w:val="en-US"/>
        </w:rPr>
        <w:t>er chemoprotection (reviewed in</w:t>
      </w:r>
      <w:r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3</w:t>
      </w:r>
      <w:r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Since</w:t>
      </w:r>
      <w:r w:rsidR="00CD1263" w:rsidRPr="003D5A8E">
        <w:rPr>
          <w:rFonts w:ascii="Book Antiqua" w:hAnsi="Book Antiqua" w:cs="Times New Roman"/>
          <w:sz w:val="24"/>
          <w:szCs w:val="24"/>
          <w:lang w:val="en-US"/>
        </w:rPr>
        <w:t xml:space="preserve"> bioavailability of urolithins</w:t>
      </w:r>
      <w:r w:rsidRPr="003D5A8E">
        <w:rPr>
          <w:rFonts w:ascii="Book Antiqua" w:hAnsi="Book Antiqua" w:cs="Times New Roman"/>
          <w:sz w:val="24"/>
          <w:szCs w:val="24"/>
          <w:lang w:val="en-US"/>
        </w:rPr>
        <w:t xml:space="preserve"> and their anti-inflammatory, antioxidant and antiproliferative properties are higher relative to parent compounds, the biological activity of EA and ETs including their </w:t>
      </w:r>
      <w:proofErr w:type="spellStart"/>
      <w:r w:rsidRPr="003D5A8E">
        <w:rPr>
          <w:rFonts w:ascii="Book Antiqua" w:hAnsi="Book Antiqua" w:cs="Times New Roman"/>
          <w:sz w:val="24"/>
          <w:szCs w:val="24"/>
          <w:lang w:val="en-US"/>
        </w:rPr>
        <w:t>chemopreventive</w:t>
      </w:r>
      <w:proofErr w:type="spellEnd"/>
      <w:r w:rsidRPr="003D5A8E">
        <w:rPr>
          <w:rFonts w:ascii="Book Antiqua" w:hAnsi="Book Antiqua" w:cs="Times New Roman"/>
          <w:sz w:val="24"/>
          <w:szCs w:val="24"/>
          <w:lang w:val="en-US"/>
        </w:rPr>
        <w:t xml:space="preserve"> and chemotherapeutic effects, have been suggested to b</w:t>
      </w:r>
      <w:r w:rsidR="00EC5193" w:rsidRPr="003D5A8E">
        <w:rPr>
          <w:rFonts w:ascii="Book Antiqua" w:hAnsi="Book Antiqua" w:cs="Times New Roman"/>
          <w:sz w:val="24"/>
          <w:szCs w:val="24"/>
          <w:lang w:val="en-US"/>
        </w:rPr>
        <w:t xml:space="preserve">e mediated by these </w:t>
      </w:r>
      <w:proofErr w:type="gramStart"/>
      <w:r w:rsidR="00EC5193" w:rsidRPr="003D5A8E">
        <w:rPr>
          <w:rFonts w:ascii="Book Antiqua" w:hAnsi="Book Antiqua" w:cs="Times New Roman"/>
          <w:sz w:val="24"/>
          <w:szCs w:val="24"/>
          <w:lang w:val="en-US"/>
        </w:rPr>
        <w:t>metabolites</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9</w:t>
      </w:r>
      <w:r w:rsidR="00920E7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w:t>
      </w:r>
    </w:p>
    <w:p w14:paraId="02699CC3" w14:textId="10442EEB" w:rsidR="00E23BBC" w:rsidRPr="003D5A8E" w:rsidRDefault="00136693" w:rsidP="003D5A8E">
      <w:pPr>
        <w:snapToGrid w:val="0"/>
        <w:spacing w:after="0" w:line="360" w:lineRule="auto"/>
        <w:ind w:firstLineChars="100" w:firstLine="240"/>
        <w:jc w:val="both"/>
        <w:rPr>
          <w:rFonts w:ascii="Book Antiqua" w:hAnsi="Book Antiqua" w:cs="Times New Roman"/>
          <w:sz w:val="24"/>
          <w:szCs w:val="24"/>
          <w:lang w:val="en-US"/>
        </w:rPr>
      </w:pPr>
      <w:r w:rsidRPr="003D5A8E">
        <w:rPr>
          <w:rFonts w:ascii="Book Antiqua" w:hAnsi="Book Antiqua" w:cs="Times New Roman"/>
          <w:sz w:val="24"/>
          <w:szCs w:val="24"/>
          <w:lang w:val="en-US"/>
        </w:rPr>
        <w:t xml:space="preserve">The purpose of this review is to gather evidence from </w:t>
      </w:r>
      <w:r w:rsidRPr="003D5A8E">
        <w:rPr>
          <w:rFonts w:ascii="Book Antiqua" w:hAnsi="Book Antiqua" w:cs="Times New Roman"/>
          <w:i/>
          <w:sz w:val="24"/>
          <w:szCs w:val="24"/>
          <w:lang w:val="en-US"/>
        </w:rPr>
        <w:t>in vitro</w:t>
      </w:r>
      <w:r w:rsidR="000B0A41" w:rsidRPr="003D5A8E">
        <w:rPr>
          <w:rFonts w:ascii="Book Antiqua" w:hAnsi="Book Antiqua" w:cs="Times New Roman"/>
          <w:sz w:val="24"/>
          <w:szCs w:val="24"/>
          <w:lang w:val="en-US"/>
        </w:rPr>
        <w:t xml:space="preserve">, </w:t>
      </w:r>
      <w:r w:rsidRPr="003D5A8E">
        <w:rPr>
          <w:rFonts w:ascii="Book Antiqua" w:hAnsi="Book Antiqua" w:cs="Times New Roman"/>
          <w:i/>
          <w:sz w:val="24"/>
          <w:szCs w:val="24"/>
          <w:lang w:val="en-US"/>
        </w:rPr>
        <w:t>in vivo</w:t>
      </w:r>
      <w:r w:rsidRPr="003D5A8E">
        <w:rPr>
          <w:rFonts w:ascii="Book Antiqua" w:hAnsi="Book Antiqua" w:cs="Times New Roman"/>
          <w:sz w:val="24"/>
          <w:szCs w:val="24"/>
          <w:lang w:val="en-US"/>
        </w:rPr>
        <w:t xml:space="preserve"> </w:t>
      </w:r>
      <w:r w:rsidR="00FC41EF" w:rsidRPr="003D5A8E">
        <w:rPr>
          <w:rFonts w:ascii="Book Antiqua" w:hAnsi="Book Antiqua" w:cs="Times New Roman"/>
          <w:sz w:val="24"/>
          <w:szCs w:val="24"/>
          <w:lang w:val="en-US"/>
        </w:rPr>
        <w:t xml:space="preserve">and clinical </w:t>
      </w:r>
      <w:r w:rsidRPr="003D5A8E">
        <w:rPr>
          <w:rFonts w:ascii="Book Antiqua" w:hAnsi="Book Antiqua" w:cs="Times New Roman"/>
          <w:sz w:val="24"/>
          <w:szCs w:val="24"/>
          <w:lang w:val="en-US"/>
        </w:rPr>
        <w:t>studies showing the potential of UA in GI protection alongside suggested mechanisms by which UA can protect against cancer and inflammatory diseases of the digestive tract.</w:t>
      </w:r>
    </w:p>
    <w:p w14:paraId="22C8A9FD" w14:textId="77777777" w:rsidR="00E55628" w:rsidRPr="003D5A8E" w:rsidRDefault="00E55628" w:rsidP="003D5A8E">
      <w:pPr>
        <w:snapToGrid w:val="0"/>
        <w:spacing w:after="0" w:line="360" w:lineRule="auto"/>
        <w:ind w:firstLineChars="100" w:firstLine="240"/>
        <w:jc w:val="both"/>
        <w:rPr>
          <w:rFonts w:ascii="Book Antiqua" w:hAnsi="Book Antiqua" w:cs="Times New Roman"/>
          <w:sz w:val="24"/>
          <w:szCs w:val="24"/>
          <w:lang w:val="en-US"/>
        </w:rPr>
      </w:pPr>
    </w:p>
    <w:p w14:paraId="6567AE6C" w14:textId="3CD40B72" w:rsidR="00F84B8E" w:rsidRPr="003D5A8E" w:rsidRDefault="00136693" w:rsidP="003D5A8E">
      <w:pPr>
        <w:snapToGrid w:val="0"/>
        <w:spacing w:after="0" w:line="360" w:lineRule="auto"/>
        <w:jc w:val="both"/>
        <w:rPr>
          <w:rFonts w:ascii="Book Antiqua" w:hAnsi="Book Antiqua" w:cs="Times New Roman"/>
          <w:b/>
          <w:bCs/>
          <w:sz w:val="24"/>
          <w:szCs w:val="24"/>
          <w:u w:val="single"/>
          <w:lang w:val="en-US"/>
        </w:rPr>
      </w:pPr>
      <w:r w:rsidRPr="003D5A8E">
        <w:rPr>
          <w:rFonts w:ascii="Book Antiqua" w:hAnsi="Book Antiqua" w:cs="Times New Roman"/>
          <w:b/>
          <w:bCs/>
          <w:sz w:val="24"/>
          <w:szCs w:val="24"/>
          <w:u w:val="single"/>
          <w:lang w:val="en-US"/>
        </w:rPr>
        <w:t>INTESTINE</w:t>
      </w:r>
    </w:p>
    <w:p w14:paraId="1BF0E8E6" w14:textId="228BF647" w:rsidR="00136693" w:rsidRPr="003D5A8E" w:rsidRDefault="00136693"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 xml:space="preserve">Given the location of UA generation, it can be expected that UA exerts its effects within the intestinal tract and intestinal walls. This may include inhibitory effects on </w:t>
      </w:r>
      <w:r w:rsidRPr="003D5A8E">
        <w:rPr>
          <w:rFonts w:ascii="Book Antiqua" w:hAnsi="Book Antiqua" w:cs="Times New Roman"/>
          <w:sz w:val="24"/>
          <w:szCs w:val="24"/>
          <w:lang w:val="en-US"/>
        </w:rPr>
        <w:lastRenderedPageBreak/>
        <w:t>CRC and suppressive effects on inf</w:t>
      </w:r>
      <w:r w:rsidR="00EC5193" w:rsidRPr="003D5A8E">
        <w:rPr>
          <w:rFonts w:ascii="Book Antiqua" w:hAnsi="Book Antiqua" w:cs="Times New Roman"/>
          <w:sz w:val="24"/>
          <w:szCs w:val="24"/>
          <w:lang w:val="en-US"/>
        </w:rPr>
        <w:t>lammatory bowel diseases (IBDs</w:t>
      </w:r>
      <w:proofErr w:type="gramStart"/>
      <w:r w:rsidR="00EC5193" w:rsidRPr="003D5A8E">
        <w:rPr>
          <w:rFonts w:ascii="Book Antiqua" w:hAnsi="Book Antiqua" w:cs="Times New Roman"/>
          <w:sz w:val="24"/>
          <w:szCs w:val="24"/>
          <w:lang w:val="en-US"/>
        </w:rPr>
        <w:t>)</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17</w:t>
      </w:r>
      <w:r w:rsidR="00920E7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Results of human and animal studies and an experiment performed in the combined SHIME/Caco-2 cell system have indicated that </w:t>
      </w:r>
      <w:r w:rsidR="00E55628" w:rsidRPr="003D5A8E">
        <w:rPr>
          <w:rFonts w:ascii="Book Antiqua" w:hAnsi="Book Antiqua" w:cs="Times New Roman"/>
          <w:sz w:val="24"/>
          <w:szCs w:val="24"/>
          <w:lang w:val="en-US"/>
        </w:rPr>
        <w:t>UA</w:t>
      </w:r>
      <w:r w:rsidRPr="003D5A8E">
        <w:rPr>
          <w:rFonts w:ascii="Book Antiqua" w:hAnsi="Book Antiqua" w:cs="Times New Roman"/>
          <w:sz w:val="24"/>
          <w:szCs w:val="24"/>
          <w:lang w:val="en-US"/>
        </w:rPr>
        <w:t xml:space="preserve"> can occur along the GI tract, from the duodenum to the rectum, upon long-term ETs consumption due to enterohepatic </w:t>
      </w:r>
      <w:proofErr w:type="gramStart"/>
      <w:r w:rsidRPr="003D5A8E">
        <w:rPr>
          <w:rFonts w:ascii="Book Antiqua" w:hAnsi="Book Antiqua" w:cs="Times New Roman"/>
          <w:sz w:val="24"/>
          <w:szCs w:val="24"/>
          <w:lang w:val="en-US"/>
        </w:rPr>
        <w:t>circulation</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10,18</w:t>
      </w:r>
      <w:r w:rsidR="00920E7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Moreover</w:t>
      </w:r>
      <w:r w:rsidR="00CD1263"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free availability of UA in inflammatory microenvironmental sites due to tissue deconjugation, especially</w:t>
      </w:r>
      <w:r w:rsidR="00CD1263" w:rsidRPr="003D5A8E">
        <w:rPr>
          <w:rFonts w:ascii="Book Antiqua" w:hAnsi="Book Antiqua" w:cs="Times New Roman"/>
          <w:sz w:val="24"/>
          <w:szCs w:val="24"/>
          <w:lang w:val="en-US"/>
        </w:rPr>
        <w:t xml:space="preserve"> within the intestinal tract,</w:t>
      </w:r>
      <w:r w:rsidRPr="003D5A8E">
        <w:rPr>
          <w:rFonts w:ascii="Book Antiqua" w:hAnsi="Book Antiqua" w:cs="Times New Roman"/>
          <w:sz w:val="24"/>
          <w:szCs w:val="24"/>
          <w:lang w:val="en-US"/>
        </w:rPr>
        <w:t xml:space="preserve"> demonstrated in a systemic inflammation rat model, supports its beneficial effe</w:t>
      </w:r>
      <w:r w:rsidR="00EC5193" w:rsidRPr="003D5A8E">
        <w:rPr>
          <w:rFonts w:ascii="Book Antiqua" w:hAnsi="Book Antiqua" w:cs="Times New Roman"/>
          <w:sz w:val="24"/>
          <w:szCs w:val="24"/>
          <w:lang w:val="en-US"/>
        </w:rPr>
        <w:t xml:space="preserve">cts on IBDs or in colon </w:t>
      </w:r>
      <w:proofErr w:type="gramStart"/>
      <w:r w:rsidR="00EC5193" w:rsidRPr="003D5A8E">
        <w:rPr>
          <w:rFonts w:ascii="Book Antiqua" w:hAnsi="Book Antiqua" w:cs="Times New Roman"/>
          <w:sz w:val="24"/>
          <w:szCs w:val="24"/>
          <w:lang w:val="en-US"/>
        </w:rPr>
        <w:t>cancers</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19</w:t>
      </w:r>
      <w:r w:rsidR="00920E7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Based on these findings, it is likely that UA provides significant protection against common intestinal pathologies.</w:t>
      </w:r>
    </w:p>
    <w:p w14:paraId="1100BED4" w14:textId="77777777" w:rsidR="00E55628" w:rsidRPr="003D5A8E" w:rsidRDefault="00E55628" w:rsidP="003D5A8E">
      <w:pPr>
        <w:snapToGrid w:val="0"/>
        <w:spacing w:after="0" w:line="360" w:lineRule="auto"/>
        <w:jc w:val="both"/>
        <w:rPr>
          <w:rFonts w:ascii="Book Antiqua" w:hAnsi="Book Antiqua" w:cs="Times New Roman"/>
          <w:sz w:val="24"/>
          <w:szCs w:val="24"/>
          <w:lang w:val="en-US"/>
        </w:rPr>
      </w:pPr>
    </w:p>
    <w:p w14:paraId="2E12EF0B" w14:textId="262B6E39" w:rsidR="006C48CE" w:rsidRPr="003D5A8E" w:rsidRDefault="00E55628" w:rsidP="003D5A8E">
      <w:pPr>
        <w:snapToGrid w:val="0"/>
        <w:spacing w:after="0" w:line="360" w:lineRule="auto"/>
        <w:jc w:val="both"/>
        <w:rPr>
          <w:rFonts w:ascii="Book Antiqua" w:hAnsi="Book Antiqua" w:cs="Times New Roman"/>
          <w:b/>
          <w:i/>
          <w:sz w:val="24"/>
          <w:szCs w:val="24"/>
          <w:lang w:val="en-US"/>
        </w:rPr>
      </w:pPr>
      <w:r w:rsidRPr="003D5A8E">
        <w:rPr>
          <w:rFonts w:ascii="Book Antiqua" w:hAnsi="Book Antiqua" w:cs="Times New Roman"/>
          <w:b/>
          <w:i/>
          <w:sz w:val="24"/>
          <w:szCs w:val="24"/>
          <w:lang w:val="en-US"/>
        </w:rPr>
        <w:t>CRC</w:t>
      </w:r>
      <w:r w:rsidR="006C48CE" w:rsidRPr="003D5A8E">
        <w:rPr>
          <w:rFonts w:ascii="Book Antiqua" w:hAnsi="Book Antiqua" w:cs="Times New Roman"/>
          <w:b/>
          <w:i/>
          <w:sz w:val="24"/>
          <w:szCs w:val="24"/>
          <w:lang w:val="en-US"/>
        </w:rPr>
        <w:t xml:space="preserve"> </w:t>
      </w:r>
    </w:p>
    <w:p w14:paraId="37B1B894" w14:textId="06E32657" w:rsidR="00E31F14" w:rsidRPr="003D5A8E" w:rsidRDefault="00E31F14"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Numerous studies have given evidence of the beneficial effects of this metabolite against CRC, which is the third most commonly diagnosed malignancy and the second leading cause of c</w:t>
      </w:r>
      <w:r w:rsidR="00EC5193" w:rsidRPr="003D5A8E">
        <w:rPr>
          <w:rFonts w:ascii="Book Antiqua" w:hAnsi="Book Antiqua" w:cs="Times New Roman"/>
          <w:sz w:val="24"/>
          <w:szCs w:val="24"/>
          <w:lang w:val="en-US"/>
        </w:rPr>
        <w:t xml:space="preserve">ancer death </w:t>
      </w:r>
      <w:proofErr w:type="gramStart"/>
      <w:r w:rsidR="00EC5193" w:rsidRPr="003D5A8E">
        <w:rPr>
          <w:rFonts w:ascii="Book Antiqua" w:hAnsi="Book Antiqua" w:cs="Times New Roman"/>
          <w:sz w:val="24"/>
          <w:szCs w:val="24"/>
          <w:lang w:val="en-US"/>
        </w:rPr>
        <w:t>worldwide</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20</w:t>
      </w:r>
      <w:r w:rsidR="00920E7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Most of these reports documenting </w:t>
      </w:r>
      <w:proofErr w:type="spellStart"/>
      <w:r w:rsidRPr="003D5A8E">
        <w:rPr>
          <w:rFonts w:ascii="Book Antiqua" w:hAnsi="Book Antiqua" w:cs="Times New Roman"/>
          <w:sz w:val="24"/>
          <w:szCs w:val="24"/>
          <w:lang w:val="en-US"/>
        </w:rPr>
        <w:t>chemopreventive</w:t>
      </w:r>
      <w:proofErr w:type="spellEnd"/>
      <w:r w:rsidRPr="003D5A8E">
        <w:rPr>
          <w:rFonts w:ascii="Book Antiqua" w:hAnsi="Book Antiqua" w:cs="Times New Roman"/>
          <w:sz w:val="24"/>
          <w:szCs w:val="24"/>
          <w:lang w:val="en-US"/>
        </w:rPr>
        <w:t xml:space="preserve"> effects are based on </w:t>
      </w:r>
      <w:r w:rsidRPr="003D5A8E">
        <w:rPr>
          <w:rFonts w:ascii="Book Antiqua" w:hAnsi="Book Antiqua" w:cs="Times New Roman"/>
          <w:i/>
          <w:sz w:val="24"/>
          <w:szCs w:val="24"/>
          <w:lang w:val="en-US"/>
        </w:rPr>
        <w:t>in vitro</w:t>
      </w:r>
      <w:r w:rsidRPr="003D5A8E">
        <w:rPr>
          <w:rFonts w:ascii="Book Antiqua" w:hAnsi="Book Antiqua" w:cs="Times New Roman"/>
          <w:sz w:val="24"/>
          <w:szCs w:val="24"/>
          <w:lang w:val="en-US"/>
        </w:rPr>
        <w:t xml:space="preserve"> studies. UA has been demonst</w:t>
      </w:r>
      <w:r w:rsidR="00EC5193" w:rsidRPr="003D5A8E">
        <w:rPr>
          <w:rFonts w:ascii="Book Antiqua" w:hAnsi="Book Antiqua" w:cs="Times New Roman"/>
          <w:sz w:val="24"/>
          <w:szCs w:val="24"/>
          <w:lang w:val="en-US"/>
        </w:rPr>
        <w:t>rated to cause a dose-</w:t>
      </w:r>
      <w:proofErr w:type="gramStart"/>
      <w:r w:rsidR="00EC5193" w:rsidRPr="003D5A8E">
        <w:rPr>
          <w:rFonts w:ascii="Book Antiqua" w:hAnsi="Book Antiqua" w:cs="Times New Roman"/>
          <w:sz w:val="24"/>
          <w:szCs w:val="24"/>
          <w:lang w:val="en-US"/>
        </w:rPr>
        <w:t>dependent</w:t>
      </w:r>
      <w:r w:rsidR="00920E7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21-24</w:t>
      </w:r>
      <w:r w:rsidR="00920E7E" w:rsidRPr="003D5A8E">
        <w:rPr>
          <w:rFonts w:ascii="Book Antiqua" w:hAnsi="Book Antiqua" w:cs="Times New Roman"/>
          <w:sz w:val="24"/>
          <w:szCs w:val="24"/>
          <w:vertAlign w:val="superscript"/>
          <w:lang w:val="en-US"/>
        </w:rPr>
        <w:t>]</w:t>
      </w:r>
      <w:r w:rsidR="00057285" w:rsidRPr="003D5A8E">
        <w:rPr>
          <w:rFonts w:ascii="Book Antiqua" w:hAnsi="Book Antiqua" w:cs="Times New Roman"/>
          <w:sz w:val="24"/>
          <w:szCs w:val="24"/>
          <w:lang w:val="en-US"/>
        </w:rPr>
        <w:t>, a</w:t>
      </w:r>
      <w:r w:rsidR="00EC5193" w:rsidRPr="003D5A8E">
        <w:rPr>
          <w:rFonts w:ascii="Book Antiqua" w:hAnsi="Book Antiqua" w:cs="Times New Roman"/>
          <w:sz w:val="24"/>
          <w:szCs w:val="24"/>
          <w:lang w:val="en-US"/>
        </w:rPr>
        <w:t xml:space="preserve"> time-dependent</w:t>
      </w:r>
      <w:r w:rsidR="005710BE"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25,26</w:t>
      </w:r>
      <w:r w:rsidR="005710BE" w:rsidRPr="003D5A8E">
        <w:rPr>
          <w:rFonts w:ascii="Book Antiqua" w:hAnsi="Book Antiqua" w:cs="Times New Roman"/>
          <w:sz w:val="24"/>
          <w:szCs w:val="24"/>
          <w:vertAlign w:val="superscript"/>
          <w:lang w:val="en-US"/>
        </w:rPr>
        <w:t>]</w:t>
      </w:r>
      <w:r w:rsidR="005710BE"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 xml:space="preserve">and both a concentration- and time-dependent proliferation decrease of </w:t>
      </w:r>
      <w:r w:rsidR="00EF7535" w:rsidRPr="003D5A8E">
        <w:rPr>
          <w:rFonts w:ascii="Book Antiqua" w:hAnsi="Book Antiqua" w:cs="Times New Roman"/>
          <w:sz w:val="24"/>
          <w:szCs w:val="24"/>
          <w:lang w:val="en-US"/>
        </w:rPr>
        <w:t xml:space="preserve">CRC </w:t>
      </w:r>
      <w:r w:rsidRPr="003D5A8E">
        <w:rPr>
          <w:rFonts w:ascii="Book Antiqua" w:hAnsi="Book Antiqua" w:cs="Times New Roman"/>
          <w:sz w:val="24"/>
          <w:szCs w:val="24"/>
          <w:lang w:val="en-US"/>
        </w:rPr>
        <w:t>cell</w:t>
      </w:r>
      <w:r w:rsidR="00EF7535" w:rsidRPr="003D5A8E">
        <w:rPr>
          <w:rFonts w:ascii="Book Antiqua" w:hAnsi="Book Antiqua" w:cs="Times New Roman"/>
          <w:sz w:val="24"/>
          <w:szCs w:val="24"/>
          <w:lang w:val="en-US"/>
        </w:rPr>
        <w:t xml:space="preserve"> lines</w:t>
      </w:r>
      <w:r w:rsidR="005710BE"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27,28</w:t>
      </w:r>
      <w:r w:rsidR="008F002B"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Moreover, it has been </w:t>
      </w:r>
      <w:r w:rsidR="003C7022" w:rsidRPr="003D5A8E">
        <w:rPr>
          <w:rFonts w:ascii="Book Antiqua" w:hAnsi="Book Antiqua" w:cs="Times New Roman"/>
          <w:sz w:val="24"/>
          <w:szCs w:val="24"/>
          <w:lang w:val="en-US"/>
        </w:rPr>
        <w:t>revealed</w:t>
      </w:r>
      <w:r w:rsidRPr="003D5A8E">
        <w:rPr>
          <w:rFonts w:ascii="Book Antiqua" w:hAnsi="Book Antiqua" w:cs="Times New Roman"/>
          <w:sz w:val="24"/>
          <w:szCs w:val="24"/>
          <w:lang w:val="en-US"/>
        </w:rPr>
        <w:t xml:space="preserve"> that</w:t>
      </w:r>
      <w:r w:rsidR="00977931" w:rsidRPr="003D5A8E">
        <w:rPr>
          <w:rFonts w:ascii="Book Antiqua" w:hAnsi="Book Antiqua" w:cs="Times New Roman"/>
          <w:sz w:val="24"/>
          <w:szCs w:val="24"/>
          <w:lang w:val="en-US"/>
        </w:rPr>
        <w:t xml:space="preserve"> </w:t>
      </w:r>
      <w:r w:rsidR="00EF4032" w:rsidRPr="003D5A8E">
        <w:rPr>
          <w:rFonts w:ascii="Book Antiqua" w:hAnsi="Book Antiqua" w:cs="Times New Roman"/>
          <w:sz w:val="24"/>
          <w:szCs w:val="24"/>
          <w:lang w:val="en-US"/>
        </w:rPr>
        <w:t xml:space="preserve">a </w:t>
      </w:r>
      <w:r w:rsidR="00977931" w:rsidRPr="003D5A8E">
        <w:rPr>
          <w:rFonts w:ascii="Book Antiqua" w:hAnsi="Book Antiqua" w:cs="Times New Roman"/>
          <w:sz w:val="24"/>
          <w:szCs w:val="24"/>
          <w:lang w:val="en-US"/>
        </w:rPr>
        <w:t xml:space="preserve">mixture containing mostly UA (85%) </w:t>
      </w:r>
      <w:r w:rsidR="009A11FB" w:rsidRPr="003D5A8E">
        <w:rPr>
          <w:rFonts w:ascii="Book Antiqua" w:hAnsi="Book Antiqua" w:cs="Times New Roman"/>
          <w:sz w:val="24"/>
          <w:szCs w:val="24"/>
          <w:lang w:val="en-US"/>
        </w:rPr>
        <w:t xml:space="preserve">and </w:t>
      </w:r>
      <w:r w:rsidR="00A66AA7" w:rsidRPr="003D5A8E">
        <w:rPr>
          <w:rFonts w:ascii="Book Antiqua" w:hAnsi="Book Antiqua" w:cs="Times New Roman"/>
          <w:sz w:val="24"/>
          <w:szCs w:val="24"/>
          <w:lang w:val="en-US"/>
        </w:rPr>
        <w:t xml:space="preserve">its precursors </w:t>
      </w:r>
      <w:r w:rsidR="00B15C60" w:rsidRPr="003D5A8E">
        <w:rPr>
          <w:rFonts w:ascii="Book Antiqua" w:hAnsi="Book Antiqua" w:cs="Times New Roman"/>
          <w:sz w:val="24"/>
          <w:szCs w:val="24"/>
          <w:lang w:val="en-US"/>
        </w:rPr>
        <w:t xml:space="preserve">- </w:t>
      </w:r>
      <w:r w:rsidR="007205A8" w:rsidRPr="003D5A8E">
        <w:rPr>
          <w:rFonts w:ascii="Book Antiqua" w:hAnsi="Book Antiqua" w:cs="Times New Roman"/>
          <w:sz w:val="24"/>
          <w:szCs w:val="24"/>
          <w:lang w:val="en-US"/>
        </w:rPr>
        <w:t xml:space="preserve">urolithin C </w:t>
      </w:r>
      <w:r w:rsidR="007C6FC8" w:rsidRPr="003D5A8E">
        <w:rPr>
          <w:rFonts w:ascii="Book Antiqua" w:hAnsi="Book Antiqua" w:cs="Times New Roman"/>
          <w:sz w:val="24"/>
          <w:szCs w:val="24"/>
          <w:lang w:val="en-US"/>
        </w:rPr>
        <w:t xml:space="preserve">and </w:t>
      </w:r>
      <w:r w:rsidR="00977931" w:rsidRPr="003D5A8E">
        <w:rPr>
          <w:rFonts w:ascii="Book Antiqua" w:hAnsi="Book Antiqua" w:cs="Times New Roman"/>
          <w:sz w:val="24"/>
          <w:szCs w:val="24"/>
          <w:lang w:val="en-US"/>
        </w:rPr>
        <w:t>EA</w:t>
      </w:r>
      <w:r w:rsidR="00B262FA" w:rsidRPr="003D5A8E">
        <w:rPr>
          <w:rFonts w:ascii="Book Antiqua" w:hAnsi="Book Antiqua" w:cs="Times New Roman"/>
          <w:sz w:val="24"/>
          <w:szCs w:val="24"/>
          <w:lang w:val="en-US"/>
        </w:rPr>
        <w:t>,</w:t>
      </w:r>
      <w:r w:rsidR="008D1F3C" w:rsidRPr="003D5A8E">
        <w:rPr>
          <w:rFonts w:ascii="Book Antiqua" w:hAnsi="Book Antiqua" w:cs="Times New Roman"/>
          <w:sz w:val="24"/>
          <w:szCs w:val="24"/>
          <w:lang w:val="en-US"/>
        </w:rPr>
        <w:t xml:space="preserve"> at concentration</w:t>
      </w:r>
      <w:r w:rsidR="006E3F1A" w:rsidRPr="003D5A8E">
        <w:rPr>
          <w:rFonts w:ascii="Book Antiqua" w:hAnsi="Book Antiqua" w:cs="Times New Roman"/>
          <w:sz w:val="24"/>
          <w:szCs w:val="24"/>
          <w:lang w:val="en-US"/>
        </w:rPr>
        <w:t>s</w:t>
      </w:r>
      <w:r w:rsidR="008D1F3C" w:rsidRPr="003D5A8E">
        <w:rPr>
          <w:rFonts w:ascii="Book Antiqua" w:hAnsi="Book Antiqua" w:cs="Times New Roman"/>
          <w:sz w:val="24"/>
          <w:szCs w:val="24"/>
          <w:lang w:val="en-US"/>
        </w:rPr>
        <w:t xml:space="preserve"> detected in colon tissues </w:t>
      </w:r>
      <w:r w:rsidR="00592E71" w:rsidRPr="003D5A8E">
        <w:rPr>
          <w:rFonts w:ascii="Book Antiqua" w:hAnsi="Book Antiqua" w:cs="Times New Roman"/>
          <w:sz w:val="24"/>
          <w:szCs w:val="24"/>
          <w:lang w:val="en-US"/>
        </w:rPr>
        <w:t xml:space="preserve">of </w:t>
      </w:r>
      <w:r w:rsidR="00A23C01" w:rsidRPr="003D5A8E">
        <w:rPr>
          <w:rFonts w:ascii="Book Antiqua" w:hAnsi="Book Antiqua" w:cs="Times New Roman"/>
          <w:sz w:val="24"/>
          <w:szCs w:val="24"/>
          <w:lang w:val="en-US"/>
        </w:rPr>
        <w:t xml:space="preserve">individuals with </w:t>
      </w:r>
      <w:proofErr w:type="spellStart"/>
      <w:r w:rsidR="0038620E" w:rsidRPr="003D5A8E">
        <w:rPr>
          <w:rFonts w:ascii="Book Antiqua" w:hAnsi="Book Antiqua" w:cs="Times New Roman"/>
          <w:sz w:val="24"/>
          <w:szCs w:val="24"/>
          <w:lang w:val="en-US"/>
        </w:rPr>
        <w:t>metabotype</w:t>
      </w:r>
      <w:proofErr w:type="spellEnd"/>
      <w:r w:rsidR="0038620E" w:rsidRPr="003D5A8E">
        <w:rPr>
          <w:rFonts w:ascii="Book Antiqua" w:hAnsi="Book Antiqua" w:cs="Times New Roman"/>
          <w:sz w:val="24"/>
          <w:szCs w:val="24"/>
          <w:lang w:val="en-US"/>
        </w:rPr>
        <w:t xml:space="preserve"> A </w:t>
      </w:r>
      <w:r w:rsidR="008D1F3C" w:rsidRPr="003D5A8E">
        <w:rPr>
          <w:rFonts w:ascii="Book Antiqua" w:hAnsi="Book Antiqua" w:cs="Times New Roman"/>
          <w:sz w:val="24"/>
          <w:szCs w:val="24"/>
          <w:lang w:val="en-US"/>
        </w:rPr>
        <w:t>following the intake of ET-</w:t>
      </w:r>
      <w:r w:rsidR="001449C3" w:rsidRPr="003D5A8E">
        <w:rPr>
          <w:rFonts w:ascii="Book Antiqua" w:hAnsi="Book Antiqua" w:cs="Times New Roman"/>
          <w:sz w:val="24"/>
          <w:szCs w:val="24"/>
          <w:lang w:val="en-US"/>
        </w:rPr>
        <w:t>rich</w:t>
      </w:r>
      <w:r w:rsidR="005946DC" w:rsidRPr="003D5A8E">
        <w:rPr>
          <w:rFonts w:ascii="Book Antiqua" w:hAnsi="Book Antiqua" w:cs="Times New Roman"/>
          <w:sz w:val="24"/>
          <w:szCs w:val="24"/>
          <w:lang w:val="en-US"/>
        </w:rPr>
        <w:t xml:space="preserve"> </w:t>
      </w:r>
      <w:r w:rsidR="00C170B9" w:rsidRPr="003D5A8E">
        <w:rPr>
          <w:rFonts w:ascii="Book Antiqua" w:hAnsi="Book Antiqua" w:cs="Times New Roman"/>
          <w:sz w:val="24"/>
          <w:szCs w:val="24"/>
          <w:lang w:val="en-US"/>
        </w:rPr>
        <w:t>food</w:t>
      </w:r>
      <w:r w:rsidR="00B262FA" w:rsidRPr="003D5A8E">
        <w:rPr>
          <w:rFonts w:ascii="Book Antiqua" w:hAnsi="Book Antiqua" w:cs="Times New Roman"/>
          <w:sz w:val="24"/>
          <w:szCs w:val="24"/>
          <w:lang w:val="en-US"/>
        </w:rPr>
        <w:t>,</w:t>
      </w:r>
      <w:r w:rsidR="006C349D" w:rsidRPr="003D5A8E">
        <w:rPr>
          <w:rFonts w:ascii="Book Antiqua" w:hAnsi="Book Antiqua" w:cs="Times New Roman"/>
          <w:sz w:val="24"/>
          <w:szCs w:val="24"/>
          <w:lang w:val="en-US"/>
        </w:rPr>
        <w:t xml:space="preserve"> </w:t>
      </w:r>
      <w:r w:rsidR="007D16C1" w:rsidRPr="003D5A8E">
        <w:rPr>
          <w:rFonts w:ascii="Book Antiqua" w:hAnsi="Book Antiqua" w:cs="Times New Roman"/>
          <w:sz w:val="24"/>
          <w:szCs w:val="24"/>
          <w:lang w:val="en-US"/>
        </w:rPr>
        <w:t>exerted</w:t>
      </w:r>
      <w:r w:rsidR="006214BD" w:rsidRPr="003D5A8E">
        <w:rPr>
          <w:rFonts w:ascii="Book Antiqua" w:hAnsi="Book Antiqua" w:cs="Times New Roman"/>
          <w:sz w:val="24"/>
          <w:szCs w:val="24"/>
          <w:lang w:val="en-US"/>
        </w:rPr>
        <w:t xml:space="preserve"> </w:t>
      </w:r>
      <w:r w:rsidR="00A13BAB" w:rsidRPr="003D5A8E">
        <w:rPr>
          <w:rFonts w:ascii="Book Antiqua" w:hAnsi="Book Antiqua" w:cs="Times New Roman"/>
          <w:sz w:val="24"/>
          <w:szCs w:val="24"/>
          <w:lang w:val="en-US"/>
        </w:rPr>
        <w:t xml:space="preserve">inhibitory </w:t>
      </w:r>
      <w:r w:rsidR="00260735" w:rsidRPr="003D5A8E">
        <w:rPr>
          <w:rFonts w:ascii="Book Antiqua" w:hAnsi="Book Antiqua" w:cs="Times New Roman"/>
          <w:sz w:val="24"/>
          <w:szCs w:val="24"/>
          <w:lang w:val="en-US"/>
        </w:rPr>
        <w:t xml:space="preserve">activity against </w:t>
      </w:r>
      <w:r w:rsidR="009E7E79" w:rsidRPr="003D5A8E">
        <w:rPr>
          <w:rFonts w:ascii="Book Antiqua" w:hAnsi="Book Antiqua" w:cs="Times New Roman"/>
          <w:sz w:val="24"/>
          <w:szCs w:val="24"/>
          <w:lang w:val="en-US"/>
        </w:rPr>
        <w:t>colon c</w:t>
      </w:r>
      <w:r w:rsidR="00314A4B" w:rsidRPr="003D5A8E">
        <w:rPr>
          <w:rFonts w:ascii="Book Antiqua" w:hAnsi="Book Antiqua" w:cs="Times New Roman"/>
          <w:sz w:val="24"/>
          <w:szCs w:val="24"/>
          <w:lang w:val="en-US"/>
        </w:rPr>
        <w:t>ancer stem cells (CSCs)</w:t>
      </w:r>
      <w:r w:rsidR="009E7E79" w:rsidRPr="003D5A8E">
        <w:rPr>
          <w:rFonts w:ascii="Book Antiqua" w:hAnsi="Book Antiqua" w:cs="Times New Roman"/>
          <w:sz w:val="24"/>
          <w:szCs w:val="24"/>
          <w:lang w:val="en-US"/>
        </w:rPr>
        <w:t xml:space="preserve">, which </w:t>
      </w:r>
      <w:r w:rsidR="00314A4B" w:rsidRPr="003D5A8E">
        <w:rPr>
          <w:rFonts w:ascii="Book Antiqua" w:hAnsi="Book Antiqua" w:cs="Times New Roman"/>
          <w:sz w:val="24"/>
          <w:szCs w:val="24"/>
          <w:lang w:val="en-US"/>
        </w:rPr>
        <w:t>are considered to</w:t>
      </w:r>
      <w:r w:rsidR="00473A76" w:rsidRPr="003D5A8E">
        <w:rPr>
          <w:rFonts w:ascii="Book Antiqua" w:hAnsi="Book Antiqua" w:cs="Times New Roman"/>
          <w:sz w:val="24"/>
          <w:szCs w:val="24"/>
          <w:lang w:val="en-US"/>
        </w:rPr>
        <w:t xml:space="preserve"> be</w:t>
      </w:r>
      <w:r w:rsidR="00154F8B" w:rsidRPr="003D5A8E">
        <w:rPr>
          <w:rFonts w:ascii="Book Antiqua" w:hAnsi="Book Antiqua" w:cs="Times New Roman"/>
          <w:sz w:val="24"/>
          <w:szCs w:val="24"/>
          <w:lang w:val="en-US"/>
        </w:rPr>
        <w:t xml:space="preserve"> involved</w:t>
      </w:r>
      <w:r w:rsidR="009E59AB" w:rsidRPr="003D5A8E">
        <w:rPr>
          <w:rFonts w:ascii="Book Antiqua" w:hAnsi="Book Antiqua" w:cs="Times New Roman"/>
          <w:sz w:val="24"/>
          <w:szCs w:val="24"/>
          <w:lang w:val="en-US"/>
        </w:rPr>
        <w:t xml:space="preserve"> </w:t>
      </w:r>
      <w:r w:rsidR="0055385A" w:rsidRPr="003D5A8E">
        <w:rPr>
          <w:rFonts w:ascii="Book Antiqua" w:hAnsi="Book Antiqua" w:cs="Times New Roman"/>
          <w:sz w:val="24"/>
          <w:szCs w:val="24"/>
          <w:lang w:val="en-US"/>
        </w:rPr>
        <w:t>in</w:t>
      </w:r>
      <w:r w:rsidR="00A44A40" w:rsidRPr="003D5A8E">
        <w:rPr>
          <w:rFonts w:ascii="Book Antiqua" w:hAnsi="Book Antiqua" w:cs="Times New Roman"/>
          <w:sz w:val="24"/>
          <w:szCs w:val="24"/>
          <w:lang w:val="en-US"/>
        </w:rPr>
        <w:t xml:space="preserve"> </w:t>
      </w:r>
      <w:r w:rsidR="0055385A" w:rsidRPr="003D5A8E">
        <w:rPr>
          <w:rFonts w:ascii="Book Antiqua" w:hAnsi="Book Antiqua" w:cs="Times New Roman"/>
          <w:sz w:val="24"/>
          <w:szCs w:val="24"/>
          <w:lang w:val="en-US"/>
        </w:rPr>
        <w:t xml:space="preserve">the control of cancer metastasis and </w:t>
      </w:r>
      <w:r w:rsidR="00790F6C" w:rsidRPr="003D5A8E">
        <w:rPr>
          <w:rFonts w:ascii="Book Antiqua" w:hAnsi="Book Antiqua" w:cs="Times New Roman"/>
          <w:sz w:val="24"/>
          <w:szCs w:val="24"/>
          <w:lang w:val="en-US"/>
        </w:rPr>
        <w:t>the acquisition of</w:t>
      </w:r>
      <w:r w:rsidR="0055385A" w:rsidRPr="003D5A8E">
        <w:rPr>
          <w:rFonts w:ascii="Book Antiqua" w:hAnsi="Book Antiqua" w:cs="Times New Roman"/>
          <w:sz w:val="24"/>
          <w:szCs w:val="24"/>
          <w:lang w:val="en-US"/>
        </w:rPr>
        <w:t xml:space="preserve"> chemotherapy</w:t>
      </w:r>
      <w:r w:rsidR="00A44A40" w:rsidRPr="003D5A8E">
        <w:rPr>
          <w:rFonts w:ascii="Book Antiqua" w:hAnsi="Book Antiqua" w:cs="Times New Roman"/>
          <w:sz w:val="24"/>
          <w:szCs w:val="24"/>
          <w:lang w:val="en-US"/>
        </w:rPr>
        <w:t xml:space="preserve"> </w:t>
      </w:r>
      <w:r w:rsidR="0055385A" w:rsidRPr="003D5A8E">
        <w:rPr>
          <w:rFonts w:ascii="Book Antiqua" w:hAnsi="Book Antiqua" w:cs="Times New Roman"/>
          <w:sz w:val="24"/>
          <w:szCs w:val="24"/>
          <w:lang w:val="en-US"/>
        </w:rPr>
        <w:t>resistance</w:t>
      </w:r>
      <w:r w:rsidR="005710BE"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29</w:t>
      </w:r>
      <w:r w:rsidR="005710BE" w:rsidRPr="003D5A8E">
        <w:rPr>
          <w:rFonts w:ascii="Book Antiqua" w:hAnsi="Book Antiqua" w:cs="Times New Roman"/>
          <w:sz w:val="24"/>
          <w:szCs w:val="24"/>
          <w:vertAlign w:val="superscript"/>
          <w:lang w:val="en-US"/>
        </w:rPr>
        <w:t>]</w:t>
      </w:r>
      <w:r w:rsidR="00416DFD" w:rsidRPr="003D5A8E">
        <w:rPr>
          <w:rFonts w:ascii="Book Antiqua" w:hAnsi="Book Antiqua" w:cs="Times New Roman"/>
          <w:sz w:val="24"/>
          <w:szCs w:val="24"/>
          <w:lang w:val="en-US"/>
        </w:rPr>
        <w:t>.</w:t>
      </w:r>
      <w:r w:rsidR="005710BE"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 xml:space="preserve">The inhibition of cell proliferation was accompanied by cell cycle </w:t>
      </w:r>
      <w:r w:rsidR="00EC5193" w:rsidRPr="003D5A8E">
        <w:rPr>
          <w:rFonts w:ascii="Book Antiqua" w:hAnsi="Book Antiqua" w:cs="Times New Roman"/>
          <w:sz w:val="24"/>
          <w:szCs w:val="24"/>
          <w:lang w:val="en-US"/>
        </w:rPr>
        <w:t xml:space="preserve">arrest in the G2/M and S </w:t>
      </w:r>
      <w:proofErr w:type="gramStart"/>
      <w:r w:rsidR="00EC5193" w:rsidRPr="003D5A8E">
        <w:rPr>
          <w:rFonts w:ascii="Book Antiqua" w:hAnsi="Book Antiqua" w:cs="Times New Roman"/>
          <w:sz w:val="24"/>
          <w:szCs w:val="24"/>
          <w:lang w:val="en-US"/>
        </w:rPr>
        <w:t>stages</w:t>
      </w:r>
      <w:r w:rsidR="005710B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26-28</w:t>
      </w:r>
      <w:r w:rsidR="005710B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w:t>
      </w:r>
      <w:r w:rsidR="00BE54B9" w:rsidRPr="003D5A8E">
        <w:rPr>
          <w:rFonts w:ascii="Book Antiqua" w:hAnsi="Book Antiqua" w:cs="Times New Roman"/>
          <w:sz w:val="24"/>
          <w:szCs w:val="24"/>
          <w:lang w:val="en-US"/>
        </w:rPr>
        <w:t xml:space="preserve"> and</w:t>
      </w:r>
      <w:r w:rsidRPr="003D5A8E">
        <w:rPr>
          <w:rFonts w:ascii="Book Antiqua" w:hAnsi="Book Antiqua" w:cs="Times New Roman"/>
          <w:sz w:val="24"/>
          <w:szCs w:val="24"/>
          <w:lang w:val="en-US"/>
        </w:rPr>
        <w:t xml:space="preserve"> in the G2/M phase</w:t>
      </w:r>
      <w:r w:rsidR="005710BE"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21-23</w:t>
      </w:r>
      <w:r w:rsidR="005710BE" w:rsidRPr="003D5A8E">
        <w:rPr>
          <w:rFonts w:ascii="Book Antiqua" w:hAnsi="Book Antiqua" w:cs="Times New Roman"/>
          <w:sz w:val="24"/>
          <w:szCs w:val="24"/>
          <w:vertAlign w:val="superscript"/>
          <w:lang w:val="en-US"/>
        </w:rPr>
        <w:t>]</w:t>
      </w:r>
      <w:r w:rsidR="005710BE"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followed by induction of apoptosis</w:t>
      </w:r>
      <w:r w:rsidR="005710BE"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21-23,26]</w:t>
      </w:r>
      <w:r w:rsidRPr="003D5A8E">
        <w:rPr>
          <w:rFonts w:ascii="Book Antiqua" w:hAnsi="Book Antiqua" w:cs="Times New Roman"/>
          <w:sz w:val="24"/>
          <w:szCs w:val="24"/>
          <w:lang w:val="en-US"/>
        </w:rPr>
        <w:t xml:space="preserve">. Since the delay in the G2/M transition has been reported to be a hallmark of topoisomerase II </w:t>
      </w:r>
      <w:proofErr w:type="gramStart"/>
      <w:r w:rsidRPr="003D5A8E">
        <w:rPr>
          <w:rFonts w:ascii="Book Antiqua" w:hAnsi="Book Antiqua" w:cs="Times New Roman"/>
          <w:sz w:val="24"/>
          <w:szCs w:val="24"/>
          <w:lang w:val="en-US"/>
        </w:rPr>
        <w:t>inhibition</w:t>
      </w:r>
      <w:r w:rsidR="005710B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30</w:t>
      </w:r>
      <w:r w:rsidR="005710BE" w:rsidRPr="003D5A8E">
        <w:rPr>
          <w:rFonts w:ascii="Book Antiqua" w:hAnsi="Book Antiqua" w:cs="Times New Roman"/>
          <w:sz w:val="24"/>
          <w:szCs w:val="24"/>
          <w:vertAlign w:val="superscript"/>
          <w:lang w:val="en-US"/>
        </w:rPr>
        <w:t>]</w:t>
      </w:r>
      <w:r w:rsidR="006265EE"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w:t>
      </w:r>
      <w:r w:rsidR="004D7F75" w:rsidRPr="003D5A8E">
        <w:rPr>
          <w:rFonts w:ascii="Book Antiqua" w:hAnsi="Book Antiqua" w:cs="Times New Roman"/>
          <w:sz w:val="24"/>
          <w:szCs w:val="24"/>
          <w:lang w:val="en-US"/>
        </w:rPr>
        <w:t xml:space="preserve">potent catalytic inhibition </w:t>
      </w:r>
      <w:r w:rsidRPr="003D5A8E">
        <w:rPr>
          <w:rFonts w:ascii="Book Antiqua" w:hAnsi="Book Antiqua" w:cs="Times New Roman"/>
          <w:sz w:val="24"/>
          <w:szCs w:val="24"/>
          <w:lang w:val="en-US"/>
        </w:rPr>
        <w:t>of this human enzyme</w:t>
      </w:r>
      <w:r w:rsidR="004D7F75" w:rsidRPr="003D5A8E">
        <w:rPr>
          <w:rFonts w:ascii="Book Antiqua" w:hAnsi="Book Antiqua" w:cs="Times New Roman"/>
          <w:sz w:val="24"/>
          <w:szCs w:val="24"/>
          <w:lang w:val="en-US"/>
        </w:rPr>
        <w:t xml:space="preserve"> by UA</w:t>
      </w:r>
      <w:r w:rsidRPr="003D5A8E">
        <w:rPr>
          <w:rFonts w:ascii="Book Antiqua" w:hAnsi="Book Antiqua" w:cs="Times New Roman"/>
          <w:sz w:val="24"/>
          <w:szCs w:val="24"/>
          <w:lang w:val="en-US"/>
        </w:rPr>
        <w:t xml:space="preserve"> could be suggested. However, competition tests performed for </w:t>
      </w:r>
      <w:proofErr w:type="spellStart"/>
      <w:r w:rsidRPr="003D5A8E">
        <w:rPr>
          <w:rFonts w:ascii="Book Antiqua" w:hAnsi="Book Antiqua" w:cs="Times New Roman"/>
          <w:sz w:val="24"/>
          <w:szCs w:val="24"/>
          <w:lang w:val="en-US"/>
        </w:rPr>
        <w:t>submicromolar</w:t>
      </w:r>
      <w:proofErr w:type="spellEnd"/>
      <w:r w:rsidRPr="003D5A8E">
        <w:rPr>
          <w:rFonts w:ascii="Book Antiqua" w:hAnsi="Book Antiqua" w:cs="Times New Roman"/>
          <w:sz w:val="24"/>
          <w:szCs w:val="24"/>
          <w:lang w:val="en-US"/>
        </w:rPr>
        <w:t xml:space="preserve"> concentrations did not confirm this property of UA, </w:t>
      </w:r>
      <w:r w:rsidR="00EC5193" w:rsidRPr="003D5A8E">
        <w:rPr>
          <w:rFonts w:ascii="Book Antiqua" w:hAnsi="Book Antiqua" w:cs="Times New Roman"/>
          <w:sz w:val="24"/>
          <w:szCs w:val="24"/>
          <w:lang w:val="en-US"/>
        </w:rPr>
        <w:t xml:space="preserve">which was inactive up to 5 </w:t>
      </w:r>
      <w:proofErr w:type="spellStart"/>
      <w:r w:rsidR="00EC5193" w:rsidRPr="003D5A8E">
        <w:rPr>
          <w:rFonts w:ascii="Book Antiqua" w:hAnsi="Book Antiqua" w:cs="Times New Roman"/>
          <w:sz w:val="24"/>
          <w:szCs w:val="24"/>
          <w:lang w:val="en-US"/>
        </w:rPr>
        <w:t>μ</w:t>
      </w:r>
      <w:r w:rsidR="00E55628" w:rsidRPr="003D5A8E">
        <w:rPr>
          <w:rFonts w:ascii="Book Antiqua" w:hAnsi="Book Antiqua" w:cs="Times New Roman"/>
          <w:sz w:val="24"/>
          <w:szCs w:val="24"/>
          <w:lang w:val="en-US"/>
        </w:rPr>
        <w:t>mol</w:t>
      </w:r>
      <w:proofErr w:type="spellEnd"/>
      <w:r w:rsidR="00E55628" w:rsidRPr="003D5A8E">
        <w:rPr>
          <w:rFonts w:ascii="Book Antiqua" w:hAnsi="Book Antiqua" w:cs="Times New Roman"/>
          <w:sz w:val="24"/>
          <w:szCs w:val="24"/>
          <w:lang w:val="en-US"/>
        </w:rPr>
        <w:t>/</w:t>
      </w:r>
      <w:proofErr w:type="gramStart"/>
      <w:r w:rsidR="00E55628" w:rsidRPr="003D5A8E">
        <w:rPr>
          <w:rFonts w:ascii="Book Antiqua" w:hAnsi="Book Antiqua" w:cs="Times New Roman"/>
          <w:sz w:val="24"/>
          <w:szCs w:val="24"/>
          <w:lang w:val="en-US"/>
        </w:rPr>
        <w:t>L</w:t>
      </w:r>
      <w:r w:rsidR="005710B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31</w:t>
      </w:r>
      <w:r w:rsidR="005710B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Several reports indicate that UA-induced apoptosis is associated with increased caspases </w:t>
      </w:r>
      <w:proofErr w:type="gramStart"/>
      <w:r w:rsidRPr="003D5A8E">
        <w:rPr>
          <w:rFonts w:ascii="Book Antiqua" w:hAnsi="Book Antiqua" w:cs="Times New Roman"/>
          <w:sz w:val="24"/>
          <w:szCs w:val="24"/>
          <w:lang w:val="en-US"/>
        </w:rPr>
        <w:t>activity</w:t>
      </w:r>
      <w:r w:rsidR="005710B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22,23</w:t>
      </w:r>
      <w:r w:rsidR="005710BE" w:rsidRPr="003D5A8E">
        <w:rPr>
          <w:rFonts w:ascii="Book Antiqua" w:hAnsi="Book Antiqua" w:cs="Times New Roman"/>
          <w:sz w:val="24"/>
          <w:szCs w:val="24"/>
          <w:vertAlign w:val="superscript"/>
          <w:lang w:val="en-US"/>
        </w:rPr>
        <w:t>]</w:t>
      </w:r>
      <w:r w:rsidR="00236283" w:rsidRPr="003D5A8E">
        <w:rPr>
          <w:rFonts w:ascii="Book Antiqua" w:hAnsi="Book Antiqua" w:cs="Times New Roman"/>
          <w:sz w:val="24"/>
          <w:szCs w:val="24"/>
          <w:lang w:val="en-US"/>
        </w:rPr>
        <w:t xml:space="preserve">. </w:t>
      </w:r>
      <w:r w:rsidR="00EC5193" w:rsidRPr="003D5A8E">
        <w:rPr>
          <w:rFonts w:ascii="Book Antiqua" w:hAnsi="Book Antiqua" w:cs="Times New Roman"/>
          <w:sz w:val="24"/>
          <w:szCs w:val="24"/>
          <w:lang w:val="en-US"/>
        </w:rPr>
        <w:t>More recent evidence</w:t>
      </w:r>
      <w:r w:rsidR="006076B2"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28</w:t>
      </w:r>
      <w:r w:rsidR="006076B2" w:rsidRPr="003D5A8E">
        <w:rPr>
          <w:rFonts w:ascii="Book Antiqua" w:hAnsi="Book Antiqua" w:cs="Times New Roman"/>
          <w:sz w:val="24"/>
          <w:szCs w:val="24"/>
          <w:vertAlign w:val="superscript"/>
          <w:lang w:val="en-US"/>
        </w:rPr>
        <w:t>]</w:t>
      </w:r>
      <w:r w:rsidR="006076B2" w:rsidRPr="003D5A8E">
        <w:rPr>
          <w:rFonts w:ascii="Book Antiqua" w:hAnsi="Book Antiqua" w:cs="Times New Roman"/>
          <w:sz w:val="24"/>
          <w:szCs w:val="24"/>
          <w:lang w:val="en-US"/>
        </w:rPr>
        <w:t xml:space="preserve"> </w:t>
      </w:r>
      <w:r w:rsidR="00704C28" w:rsidRPr="003D5A8E">
        <w:rPr>
          <w:rFonts w:ascii="Book Antiqua" w:hAnsi="Book Antiqua" w:cs="Times New Roman"/>
          <w:sz w:val="24"/>
          <w:szCs w:val="24"/>
          <w:lang w:val="en-US"/>
        </w:rPr>
        <w:t>sh</w:t>
      </w:r>
      <w:r w:rsidR="00E55FAB" w:rsidRPr="003D5A8E">
        <w:rPr>
          <w:rFonts w:ascii="Book Antiqua" w:hAnsi="Book Antiqua" w:cs="Times New Roman"/>
          <w:sz w:val="24"/>
          <w:szCs w:val="24"/>
          <w:lang w:val="en-US"/>
        </w:rPr>
        <w:t>owing</w:t>
      </w:r>
      <w:r w:rsidR="00704C28" w:rsidRPr="003D5A8E">
        <w:rPr>
          <w:rFonts w:ascii="Book Antiqua" w:hAnsi="Book Antiqua" w:cs="Times New Roman"/>
          <w:sz w:val="24"/>
          <w:szCs w:val="24"/>
          <w:lang w:val="en-US"/>
        </w:rPr>
        <w:t xml:space="preserve"> </w:t>
      </w:r>
      <w:r w:rsidR="00C65CDE" w:rsidRPr="003D5A8E">
        <w:rPr>
          <w:rFonts w:ascii="Book Antiqua" w:hAnsi="Book Antiqua" w:cs="Times New Roman"/>
          <w:sz w:val="24"/>
          <w:szCs w:val="24"/>
          <w:lang w:val="en-US"/>
        </w:rPr>
        <w:t>a</w:t>
      </w:r>
      <w:r w:rsidR="00C305C3" w:rsidRPr="003D5A8E">
        <w:rPr>
          <w:rFonts w:ascii="Book Antiqua" w:hAnsi="Book Antiqua" w:cs="Times New Roman"/>
          <w:sz w:val="24"/>
          <w:szCs w:val="24"/>
          <w:lang w:val="en-US"/>
        </w:rPr>
        <w:t xml:space="preserve"> </w:t>
      </w:r>
      <w:r w:rsidR="00BD016C" w:rsidRPr="003D5A8E">
        <w:rPr>
          <w:rFonts w:ascii="Book Antiqua" w:hAnsi="Book Antiqua" w:cs="Times New Roman"/>
          <w:sz w:val="24"/>
          <w:szCs w:val="24"/>
          <w:lang w:val="en-US"/>
        </w:rPr>
        <w:t xml:space="preserve">dose-dependent </w:t>
      </w:r>
      <w:r w:rsidR="00C14132" w:rsidRPr="003D5A8E">
        <w:rPr>
          <w:rFonts w:ascii="Book Antiqua" w:hAnsi="Book Antiqua" w:cs="Times New Roman"/>
          <w:sz w:val="24"/>
          <w:szCs w:val="24"/>
          <w:lang w:val="en-US"/>
        </w:rPr>
        <w:t>anti-</w:t>
      </w:r>
      <w:proofErr w:type="spellStart"/>
      <w:r w:rsidR="00C14132" w:rsidRPr="003D5A8E">
        <w:rPr>
          <w:rFonts w:ascii="Book Antiqua" w:hAnsi="Book Antiqua" w:cs="Times New Roman"/>
          <w:sz w:val="24"/>
          <w:szCs w:val="24"/>
          <w:lang w:val="en-US"/>
        </w:rPr>
        <w:t>clonogenic</w:t>
      </w:r>
      <w:proofErr w:type="spellEnd"/>
      <w:r w:rsidR="00C14132" w:rsidRPr="003D5A8E">
        <w:rPr>
          <w:rFonts w:ascii="Book Antiqua" w:hAnsi="Book Antiqua" w:cs="Times New Roman"/>
          <w:sz w:val="24"/>
          <w:szCs w:val="24"/>
          <w:lang w:val="en-US"/>
        </w:rPr>
        <w:t xml:space="preserve"> </w:t>
      </w:r>
      <w:r w:rsidR="00BD016C" w:rsidRPr="003D5A8E">
        <w:rPr>
          <w:rFonts w:ascii="Book Antiqua" w:hAnsi="Book Antiqua" w:cs="Times New Roman"/>
          <w:sz w:val="24"/>
          <w:szCs w:val="24"/>
          <w:lang w:val="en-US"/>
        </w:rPr>
        <w:t xml:space="preserve">effect </w:t>
      </w:r>
      <w:r w:rsidR="00374F72" w:rsidRPr="003D5A8E">
        <w:rPr>
          <w:rFonts w:ascii="Book Antiqua" w:hAnsi="Book Antiqua" w:cs="Times New Roman"/>
          <w:sz w:val="24"/>
          <w:szCs w:val="24"/>
          <w:lang w:val="en-US"/>
        </w:rPr>
        <w:t xml:space="preserve">of </w:t>
      </w:r>
      <w:r w:rsidR="00A71905" w:rsidRPr="003D5A8E">
        <w:rPr>
          <w:rFonts w:ascii="Book Antiqua" w:hAnsi="Book Antiqua" w:cs="Times New Roman"/>
          <w:sz w:val="24"/>
          <w:szCs w:val="24"/>
          <w:lang w:val="en-US"/>
        </w:rPr>
        <w:t xml:space="preserve">long-term exposure </w:t>
      </w:r>
      <w:r w:rsidR="00C14102" w:rsidRPr="003D5A8E">
        <w:rPr>
          <w:rFonts w:ascii="Book Antiqua" w:hAnsi="Book Antiqua" w:cs="Times New Roman"/>
          <w:sz w:val="24"/>
          <w:szCs w:val="24"/>
          <w:lang w:val="en-US"/>
        </w:rPr>
        <w:t xml:space="preserve">to UA </w:t>
      </w:r>
      <w:r w:rsidR="00374F72" w:rsidRPr="003D5A8E">
        <w:rPr>
          <w:rFonts w:ascii="Book Antiqua" w:hAnsi="Book Antiqua" w:cs="Times New Roman"/>
          <w:sz w:val="24"/>
          <w:szCs w:val="24"/>
          <w:lang w:val="en-US"/>
        </w:rPr>
        <w:t>in CRC cell lines</w:t>
      </w:r>
      <w:r w:rsidR="00EF4032" w:rsidRPr="003D5A8E">
        <w:rPr>
          <w:rFonts w:ascii="Book Antiqua" w:hAnsi="Book Antiqua" w:cs="Times New Roman"/>
          <w:sz w:val="24"/>
          <w:szCs w:val="24"/>
          <w:lang w:val="en-US"/>
        </w:rPr>
        <w:t>,</w:t>
      </w:r>
      <w:r w:rsidR="00374F72" w:rsidRPr="003D5A8E">
        <w:rPr>
          <w:rFonts w:ascii="Book Antiqua" w:hAnsi="Book Antiqua" w:cs="Times New Roman"/>
          <w:sz w:val="24"/>
          <w:szCs w:val="24"/>
          <w:lang w:val="en-US"/>
        </w:rPr>
        <w:t xml:space="preserve"> </w:t>
      </w:r>
      <w:r w:rsidR="00104944" w:rsidRPr="003D5A8E">
        <w:rPr>
          <w:rFonts w:ascii="Book Antiqua" w:hAnsi="Book Antiqua" w:cs="Times New Roman"/>
          <w:sz w:val="24"/>
          <w:szCs w:val="24"/>
          <w:lang w:val="en-US"/>
        </w:rPr>
        <w:lastRenderedPageBreak/>
        <w:t xml:space="preserve">indicates that </w:t>
      </w:r>
      <w:r w:rsidR="00EF4032" w:rsidRPr="003D5A8E">
        <w:rPr>
          <w:rFonts w:ascii="Book Antiqua" w:hAnsi="Book Antiqua" w:cs="Times New Roman"/>
          <w:sz w:val="24"/>
          <w:szCs w:val="24"/>
          <w:lang w:val="en-US"/>
        </w:rPr>
        <w:t xml:space="preserve">a </w:t>
      </w:r>
      <w:r w:rsidR="00164FE5" w:rsidRPr="003D5A8E">
        <w:rPr>
          <w:rFonts w:ascii="Book Antiqua" w:hAnsi="Book Antiqua" w:cs="Times New Roman"/>
          <w:sz w:val="24"/>
          <w:szCs w:val="24"/>
          <w:lang w:val="en-US"/>
        </w:rPr>
        <w:t>decrease in the colony formation</w:t>
      </w:r>
      <w:r w:rsidR="00984285" w:rsidRPr="003D5A8E">
        <w:rPr>
          <w:rFonts w:ascii="Book Antiqua" w:hAnsi="Book Antiqua" w:cs="Times New Roman"/>
          <w:sz w:val="24"/>
          <w:szCs w:val="24"/>
          <w:lang w:val="en-US"/>
        </w:rPr>
        <w:t xml:space="preserve"> is</w:t>
      </w:r>
      <w:r w:rsidR="001B0804" w:rsidRPr="003D5A8E">
        <w:rPr>
          <w:rFonts w:ascii="Book Antiqua" w:hAnsi="Book Antiqua" w:cs="Times New Roman"/>
          <w:sz w:val="24"/>
          <w:szCs w:val="24"/>
          <w:lang w:val="en-US"/>
        </w:rPr>
        <w:t xml:space="preserve"> exerted </w:t>
      </w:r>
      <w:r w:rsidR="00A52D3A" w:rsidRPr="003D5A8E">
        <w:rPr>
          <w:rFonts w:ascii="Book Antiqua" w:hAnsi="Book Antiqua" w:cs="Times New Roman"/>
          <w:sz w:val="24"/>
          <w:szCs w:val="24"/>
          <w:lang w:val="en-US"/>
        </w:rPr>
        <w:t xml:space="preserve">through the </w:t>
      </w:r>
      <w:r w:rsidR="00290EBD" w:rsidRPr="003D5A8E">
        <w:rPr>
          <w:rFonts w:ascii="Book Antiqua" w:hAnsi="Book Antiqua" w:cs="Times New Roman"/>
          <w:sz w:val="24"/>
          <w:szCs w:val="24"/>
          <w:lang w:val="en-US"/>
        </w:rPr>
        <w:t>senescence induction</w:t>
      </w:r>
      <w:r w:rsidR="000803A7" w:rsidRPr="003D5A8E">
        <w:rPr>
          <w:rFonts w:ascii="Book Antiqua" w:hAnsi="Book Antiqua" w:cs="Times New Roman"/>
          <w:sz w:val="24"/>
          <w:szCs w:val="24"/>
          <w:lang w:val="en-US"/>
        </w:rPr>
        <w:t xml:space="preserve"> </w:t>
      </w:r>
      <w:r w:rsidR="00FC51E4" w:rsidRPr="003D5A8E">
        <w:rPr>
          <w:rFonts w:ascii="Book Antiqua" w:hAnsi="Book Antiqua" w:cs="Times New Roman"/>
          <w:i/>
          <w:iCs/>
          <w:sz w:val="24"/>
          <w:szCs w:val="24"/>
          <w:lang w:val="en-US"/>
        </w:rPr>
        <w:t>via</w:t>
      </w:r>
      <w:r w:rsidR="007275D5" w:rsidRPr="003D5A8E">
        <w:rPr>
          <w:rFonts w:ascii="Book Antiqua" w:hAnsi="Book Antiqua" w:cs="Times New Roman"/>
          <w:sz w:val="24"/>
          <w:szCs w:val="24"/>
          <w:lang w:val="en-US"/>
        </w:rPr>
        <w:t xml:space="preserve"> the p53/p21 pathway</w:t>
      </w:r>
      <w:r w:rsidR="00A52D3A" w:rsidRPr="003D5A8E">
        <w:rPr>
          <w:rFonts w:ascii="Book Antiqua" w:hAnsi="Book Antiqua" w:cs="Times New Roman"/>
          <w:sz w:val="24"/>
          <w:szCs w:val="24"/>
          <w:lang w:val="en-US"/>
        </w:rPr>
        <w:t xml:space="preserve">, </w:t>
      </w:r>
      <w:r w:rsidR="00CE3DE6" w:rsidRPr="003D5A8E">
        <w:rPr>
          <w:rFonts w:ascii="Book Antiqua" w:hAnsi="Book Antiqua" w:cs="Times New Roman"/>
          <w:sz w:val="24"/>
          <w:szCs w:val="24"/>
          <w:lang w:val="en-US"/>
        </w:rPr>
        <w:t xml:space="preserve">rather </w:t>
      </w:r>
      <w:r w:rsidR="00A52D3A" w:rsidRPr="003D5A8E">
        <w:rPr>
          <w:rFonts w:ascii="Book Antiqua" w:hAnsi="Book Antiqua" w:cs="Times New Roman"/>
          <w:sz w:val="24"/>
          <w:szCs w:val="24"/>
          <w:lang w:val="en-US"/>
        </w:rPr>
        <w:t>than by cell cycle arrest or apoptosis</w:t>
      </w:r>
      <w:r w:rsidR="00CE3DE6" w:rsidRPr="003D5A8E">
        <w:rPr>
          <w:rFonts w:ascii="Book Antiqua" w:hAnsi="Book Antiqua" w:cs="Times New Roman"/>
          <w:sz w:val="24"/>
          <w:szCs w:val="24"/>
          <w:lang w:val="en-US"/>
        </w:rPr>
        <w:t>,</w:t>
      </w:r>
      <w:r w:rsidR="00A52D3A" w:rsidRPr="003D5A8E">
        <w:rPr>
          <w:rFonts w:ascii="Book Antiqua" w:hAnsi="Book Antiqua" w:cs="Times New Roman"/>
          <w:sz w:val="24"/>
          <w:szCs w:val="24"/>
          <w:lang w:val="en-US"/>
        </w:rPr>
        <w:t xml:space="preserve"> which require</w:t>
      </w:r>
      <w:r w:rsidR="00FC787D" w:rsidRPr="003D5A8E">
        <w:rPr>
          <w:rFonts w:ascii="Book Antiqua" w:hAnsi="Book Antiqua" w:cs="Times New Roman"/>
          <w:sz w:val="24"/>
          <w:szCs w:val="24"/>
          <w:lang w:val="en-US"/>
        </w:rPr>
        <w:t>d</w:t>
      </w:r>
      <w:r w:rsidR="00A52D3A" w:rsidRPr="003D5A8E">
        <w:rPr>
          <w:rFonts w:ascii="Book Antiqua" w:hAnsi="Book Antiqua" w:cs="Times New Roman"/>
          <w:sz w:val="24"/>
          <w:szCs w:val="24"/>
          <w:lang w:val="en-US"/>
        </w:rPr>
        <w:t xml:space="preserve"> much higher</w:t>
      </w:r>
      <w:r w:rsidR="00AE429E" w:rsidRPr="003D5A8E">
        <w:rPr>
          <w:rFonts w:ascii="Book Antiqua" w:hAnsi="Book Antiqua" w:cs="Times New Roman"/>
          <w:sz w:val="24"/>
          <w:szCs w:val="24"/>
          <w:lang w:val="en-US"/>
        </w:rPr>
        <w:t xml:space="preserve"> </w:t>
      </w:r>
      <w:r w:rsidR="00A52D3A" w:rsidRPr="003D5A8E">
        <w:rPr>
          <w:rFonts w:ascii="Book Antiqua" w:hAnsi="Book Antiqua" w:cs="Times New Roman"/>
          <w:sz w:val="24"/>
          <w:szCs w:val="24"/>
          <w:lang w:val="en-US"/>
        </w:rPr>
        <w:t>concentrations</w:t>
      </w:r>
      <w:r w:rsidR="004668D3"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28</w:t>
      </w:r>
      <w:r w:rsidR="004668D3" w:rsidRPr="003D5A8E">
        <w:rPr>
          <w:rFonts w:ascii="Book Antiqua" w:hAnsi="Book Antiqua" w:cs="Times New Roman"/>
          <w:sz w:val="24"/>
          <w:szCs w:val="24"/>
          <w:vertAlign w:val="superscript"/>
          <w:lang w:val="en-US"/>
        </w:rPr>
        <w:t>]</w:t>
      </w:r>
      <w:r w:rsidR="00A52D3A" w:rsidRPr="003D5A8E">
        <w:rPr>
          <w:rFonts w:ascii="Book Antiqua" w:hAnsi="Book Antiqua" w:cs="Times New Roman"/>
          <w:sz w:val="24"/>
          <w:szCs w:val="24"/>
          <w:lang w:val="en-US"/>
        </w:rPr>
        <w:t>.</w:t>
      </w:r>
      <w:r w:rsidR="00A45153" w:rsidRPr="003D5A8E">
        <w:rPr>
          <w:rFonts w:ascii="Book Antiqua" w:hAnsi="Book Antiqua" w:cs="Times New Roman"/>
          <w:sz w:val="24"/>
          <w:szCs w:val="24"/>
          <w:lang w:val="en-US"/>
        </w:rPr>
        <w:t xml:space="preserve"> </w:t>
      </w:r>
      <w:r w:rsidR="00FB31BB" w:rsidRPr="003D5A8E">
        <w:rPr>
          <w:rFonts w:ascii="Book Antiqua" w:hAnsi="Book Antiqua" w:cs="Times New Roman"/>
          <w:sz w:val="24"/>
          <w:szCs w:val="24"/>
          <w:lang w:val="en-US"/>
        </w:rPr>
        <w:t>Th</w:t>
      </w:r>
      <w:r w:rsidR="00382729" w:rsidRPr="003D5A8E">
        <w:rPr>
          <w:rFonts w:ascii="Book Antiqua" w:hAnsi="Book Antiqua" w:cs="Times New Roman"/>
          <w:sz w:val="24"/>
          <w:szCs w:val="24"/>
          <w:lang w:val="en-US"/>
        </w:rPr>
        <w:t xml:space="preserve">ese data </w:t>
      </w:r>
      <w:r w:rsidR="00D413CD" w:rsidRPr="003D5A8E">
        <w:rPr>
          <w:rFonts w:ascii="Book Antiqua" w:hAnsi="Book Antiqua" w:cs="Times New Roman"/>
          <w:sz w:val="24"/>
          <w:szCs w:val="24"/>
          <w:lang w:val="en-US"/>
        </w:rPr>
        <w:t xml:space="preserve">are consistent with previous </w:t>
      </w:r>
      <w:proofErr w:type="gramStart"/>
      <w:r w:rsidR="00D413CD" w:rsidRPr="003D5A8E">
        <w:rPr>
          <w:rFonts w:ascii="Book Antiqua" w:hAnsi="Book Antiqua" w:cs="Times New Roman"/>
          <w:sz w:val="24"/>
          <w:szCs w:val="24"/>
          <w:lang w:val="en-US"/>
        </w:rPr>
        <w:t>results</w:t>
      </w:r>
      <w:r w:rsidR="009201C5"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32</w:t>
      </w:r>
      <w:r w:rsidR="00D0403E" w:rsidRPr="003D5A8E">
        <w:rPr>
          <w:rFonts w:ascii="Book Antiqua" w:hAnsi="Book Antiqua" w:cs="Times New Roman"/>
          <w:sz w:val="24"/>
          <w:szCs w:val="24"/>
          <w:vertAlign w:val="superscript"/>
          <w:lang w:val="en-US"/>
        </w:rPr>
        <w:t>]</w:t>
      </w:r>
      <w:r w:rsidR="00767A41" w:rsidRPr="003D5A8E">
        <w:rPr>
          <w:rFonts w:ascii="Book Antiqua" w:hAnsi="Book Antiqua" w:cs="Times New Roman"/>
          <w:sz w:val="24"/>
          <w:szCs w:val="24"/>
          <w:lang w:val="en-US"/>
        </w:rPr>
        <w:t>,</w:t>
      </w:r>
      <w:r w:rsidR="00D0403E" w:rsidRPr="003D5A8E">
        <w:rPr>
          <w:rFonts w:ascii="Book Antiqua" w:hAnsi="Book Antiqua" w:cs="Times New Roman"/>
          <w:sz w:val="24"/>
          <w:szCs w:val="24"/>
          <w:lang w:val="en-US"/>
        </w:rPr>
        <w:t xml:space="preserve"> </w:t>
      </w:r>
      <w:r w:rsidR="00F94633" w:rsidRPr="003D5A8E">
        <w:rPr>
          <w:rFonts w:ascii="Book Antiqua" w:hAnsi="Book Antiqua" w:cs="Times New Roman"/>
          <w:sz w:val="24"/>
          <w:szCs w:val="24"/>
          <w:lang w:val="en-US"/>
        </w:rPr>
        <w:t xml:space="preserve">also </w:t>
      </w:r>
      <w:r w:rsidR="004232A4" w:rsidRPr="003D5A8E">
        <w:rPr>
          <w:rFonts w:ascii="Book Antiqua" w:hAnsi="Book Antiqua" w:cs="Times New Roman"/>
          <w:sz w:val="24"/>
          <w:szCs w:val="24"/>
          <w:lang w:val="en-US"/>
        </w:rPr>
        <w:t>s</w:t>
      </w:r>
      <w:r w:rsidR="00DD0091" w:rsidRPr="003D5A8E">
        <w:rPr>
          <w:rFonts w:ascii="Book Antiqua" w:hAnsi="Book Antiqua" w:cs="Times New Roman"/>
          <w:sz w:val="24"/>
          <w:szCs w:val="24"/>
          <w:lang w:val="en-US"/>
        </w:rPr>
        <w:t>uggesting</w:t>
      </w:r>
      <w:r w:rsidR="00E40BF8" w:rsidRPr="003D5A8E">
        <w:rPr>
          <w:rFonts w:ascii="Book Antiqua" w:hAnsi="Book Antiqua" w:cs="Times New Roman"/>
          <w:sz w:val="24"/>
          <w:szCs w:val="24"/>
          <w:lang w:val="en-US"/>
        </w:rPr>
        <w:t xml:space="preserve"> </w:t>
      </w:r>
      <w:r w:rsidR="005C148A" w:rsidRPr="003D5A8E">
        <w:rPr>
          <w:rFonts w:ascii="Book Antiqua" w:hAnsi="Book Antiqua" w:cs="Times New Roman"/>
          <w:sz w:val="24"/>
          <w:szCs w:val="24"/>
          <w:lang w:val="en-US"/>
        </w:rPr>
        <w:t xml:space="preserve">that </w:t>
      </w:r>
      <w:r w:rsidR="00171330" w:rsidRPr="003D5A8E">
        <w:rPr>
          <w:rFonts w:ascii="Book Antiqua" w:hAnsi="Book Antiqua" w:cs="Times New Roman"/>
          <w:sz w:val="24"/>
          <w:szCs w:val="24"/>
          <w:lang w:val="en-US"/>
        </w:rPr>
        <w:t xml:space="preserve">the </w:t>
      </w:r>
      <w:r w:rsidR="00A320EA" w:rsidRPr="003D5A8E">
        <w:rPr>
          <w:rFonts w:ascii="Book Antiqua" w:hAnsi="Book Antiqua" w:cs="Times New Roman"/>
          <w:sz w:val="24"/>
          <w:szCs w:val="24"/>
          <w:lang w:val="en-US"/>
        </w:rPr>
        <w:t xml:space="preserve">antiproliferative effect </w:t>
      </w:r>
      <w:r w:rsidR="000C0D65" w:rsidRPr="003D5A8E">
        <w:rPr>
          <w:rFonts w:ascii="Book Antiqua" w:hAnsi="Book Antiqua" w:cs="Times New Roman"/>
          <w:sz w:val="24"/>
          <w:szCs w:val="24"/>
          <w:lang w:val="en-US"/>
        </w:rPr>
        <w:t xml:space="preserve">of </w:t>
      </w:r>
      <w:r w:rsidR="00B96424" w:rsidRPr="003D5A8E">
        <w:rPr>
          <w:rFonts w:ascii="Book Antiqua" w:hAnsi="Book Antiqua" w:cs="Times New Roman"/>
          <w:sz w:val="24"/>
          <w:szCs w:val="24"/>
          <w:lang w:val="en-US"/>
        </w:rPr>
        <w:t xml:space="preserve">long-term exposure to UA </w:t>
      </w:r>
      <w:r w:rsidR="000C0D65" w:rsidRPr="003D5A8E">
        <w:rPr>
          <w:rFonts w:ascii="Book Antiqua" w:hAnsi="Book Antiqua" w:cs="Times New Roman"/>
          <w:sz w:val="24"/>
          <w:szCs w:val="24"/>
          <w:lang w:val="en-US"/>
        </w:rPr>
        <w:t>in</w:t>
      </w:r>
      <w:r w:rsidR="0090675E" w:rsidRPr="003D5A8E">
        <w:rPr>
          <w:rFonts w:ascii="Book Antiqua" w:hAnsi="Book Antiqua" w:cs="Times New Roman"/>
          <w:sz w:val="24"/>
          <w:szCs w:val="24"/>
          <w:lang w:val="en-US"/>
        </w:rPr>
        <w:t xml:space="preserve"> </w:t>
      </w:r>
      <w:r w:rsidR="005E4246" w:rsidRPr="003D5A8E">
        <w:rPr>
          <w:rFonts w:ascii="Book Antiqua" w:hAnsi="Book Antiqua" w:cs="Times New Roman"/>
          <w:sz w:val="24"/>
          <w:szCs w:val="24"/>
          <w:lang w:val="en-US"/>
        </w:rPr>
        <w:t xml:space="preserve">a </w:t>
      </w:r>
      <w:r w:rsidR="0090675E" w:rsidRPr="003D5A8E">
        <w:rPr>
          <w:rFonts w:ascii="Book Antiqua" w:hAnsi="Book Antiqua" w:cs="Times New Roman"/>
          <w:sz w:val="24"/>
          <w:szCs w:val="24"/>
          <w:lang w:val="en-US"/>
        </w:rPr>
        <w:t xml:space="preserve">colon cancer </w:t>
      </w:r>
      <w:r w:rsidR="000C0D65" w:rsidRPr="003D5A8E">
        <w:rPr>
          <w:rFonts w:ascii="Book Antiqua" w:hAnsi="Book Antiqua" w:cs="Times New Roman"/>
          <w:sz w:val="24"/>
          <w:szCs w:val="24"/>
          <w:lang w:val="en-US"/>
        </w:rPr>
        <w:t>cell</w:t>
      </w:r>
      <w:r w:rsidR="005E4246" w:rsidRPr="003D5A8E">
        <w:rPr>
          <w:rFonts w:ascii="Book Antiqua" w:hAnsi="Book Antiqua" w:cs="Times New Roman"/>
          <w:sz w:val="24"/>
          <w:szCs w:val="24"/>
          <w:lang w:val="en-US"/>
        </w:rPr>
        <w:t xml:space="preserve"> line</w:t>
      </w:r>
      <w:r w:rsidR="000C0D65" w:rsidRPr="003D5A8E">
        <w:rPr>
          <w:rFonts w:ascii="Book Antiqua" w:hAnsi="Book Antiqua" w:cs="Times New Roman"/>
          <w:sz w:val="24"/>
          <w:szCs w:val="24"/>
          <w:lang w:val="en-US"/>
        </w:rPr>
        <w:t xml:space="preserve"> </w:t>
      </w:r>
      <w:r w:rsidR="00B96424" w:rsidRPr="003D5A8E">
        <w:rPr>
          <w:rFonts w:ascii="Book Antiqua" w:hAnsi="Book Antiqua" w:cs="Times New Roman"/>
          <w:sz w:val="24"/>
          <w:szCs w:val="24"/>
          <w:lang w:val="en-US"/>
        </w:rPr>
        <w:t xml:space="preserve">was mediated </w:t>
      </w:r>
      <w:r w:rsidR="008942F9" w:rsidRPr="003D5A8E">
        <w:rPr>
          <w:rFonts w:ascii="Book Antiqua" w:hAnsi="Book Antiqua" w:cs="Times New Roman"/>
          <w:sz w:val="24"/>
          <w:szCs w:val="24"/>
          <w:lang w:val="en-US"/>
        </w:rPr>
        <w:t>through the</w:t>
      </w:r>
      <w:r w:rsidR="001D3912" w:rsidRPr="003D5A8E">
        <w:rPr>
          <w:rFonts w:ascii="Book Antiqua" w:hAnsi="Book Antiqua" w:cs="Times New Roman"/>
          <w:sz w:val="24"/>
          <w:szCs w:val="24"/>
          <w:lang w:val="en-US"/>
        </w:rPr>
        <w:t xml:space="preserve"> </w:t>
      </w:r>
      <w:r w:rsidR="00A9588F" w:rsidRPr="003D5A8E">
        <w:rPr>
          <w:rFonts w:ascii="Book Antiqua" w:hAnsi="Book Antiqua" w:cs="Times New Roman"/>
          <w:sz w:val="24"/>
          <w:szCs w:val="24"/>
          <w:lang w:val="en-US"/>
        </w:rPr>
        <w:t>p53/p21-dependent senescence-like growth arrest</w:t>
      </w:r>
      <w:r w:rsidR="00F115F0" w:rsidRPr="003D5A8E">
        <w:rPr>
          <w:rFonts w:ascii="Book Antiqua" w:hAnsi="Book Antiqua" w:cs="Times New Roman"/>
          <w:sz w:val="24"/>
          <w:szCs w:val="24"/>
          <w:lang w:val="en-US"/>
        </w:rPr>
        <w:t xml:space="preserve">. </w:t>
      </w:r>
      <w:r w:rsidR="00D93055" w:rsidRPr="003D5A8E">
        <w:rPr>
          <w:rFonts w:ascii="Book Antiqua" w:hAnsi="Book Antiqua" w:cs="Times New Roman"/>
          <w:sz w:val="24"/>
          <w:szCs w:val="24"/>
          <w:lang w:val="en-US"/>
        </w:rPr>
        <w:t xml:space="preserve">This action </w:t>
      </w:r>
      <w:r w:rsidR="005D1F04" w:rsidRPr="003D5A8E">
        <w:rPr>
          <w:rFonts w:ascii="Book Antiqua" w:hAnsi="Book Antiqua" w:cs="Times New Roman"/>
          <w:sz w:val="24"/>
          <w:szCs w:val="24"/>
          <w:lang w:val="en-US"/>
        </w:rPr>
        <w:t>was synergistic with</w:t>
      </w:r>
      <w:r w:rsidR="00F115F0" w:rsidRPr="003D5A8E">
        <w:rPr>
          <w:rFonts w:ascii="Book Antiqua" w:hAnsi="Book Antiqua" w:cs="Times New Roman"/>
          <w:sz w:val="24"/>
          <w:szCs w:val="24"/>
          <w:lang w:val="en-US"/>
        </w:rPr>
        <w:t xml:space="preserve"> the standard chemotherapeutic</w:t>
      </w:r>
      <w:r w:rsidR="005D1F04" w:rsidRPr="003D5A8E">
        <w:rPr>
          <w:rFonts w:ascii="Book Antiqua" w:hAnsi="Book Antiqua" w:cs="Times New Roman"/>
          <w:sz w:val="24"/>
          <w:szCs w:val="24"/>
          <w:lang w:val="en-US"/>
        </w:rPr>
        <w:t xml:space="preserve"> </w:t>
      </w:r>
      <w:r w:rsidR="00F115F0" w:rsidRPr="003D5A8E">
        <w:rPr>
          <w:rFonts w:ascii="Book Antiqua" w:hAnsi="Book Antiqua" w:cs="Times New Roman"/>
          <w:sz w:val="24"/>
          <w:szCs w:val="24"/>
          <w:lang w:val="en-US"/>
        </w:rPr>
        <w:t xml:space="preserve">drug </w:t>
      </w:r>
      <w:proofErr w:type="gramStart"/>
      <w:r w:rsidR="00F115F0" w:rsidRPr="003D5A8E">
        <w:rPr>
          <w:rFonts w:ascii="Book Antiqua" w:hAnsi="Book Antiqua" w:cs="Times New Roman"/>
          <w:sz w:val="24"/>
          <w:szCs w:val="24"/>
          <w:lang w:val="en-US"/>
        </w:rPr>
        <w:t>oxaliplatin</w:t>
      </w:r>
      <w:r w:rsidR="001C41E4" w:rsidRPr="003D5A8E">
        <w:rPr>
          <w:rFonts w:ascii="Book Antiqua" w:hAnsi="Book Antiqua" w:cs="Times New Roman"/>
          <w:sz w:val="24"/>
          <w:szCs w:val="24"/>
          <w:vertAlign w:val="superscript"/>
          <w:lang w:val="en-US"/>
        </w:rPr>
        <w:t>[</w:t>
      </w:r>
      <w:proofErr w:type="gramEnd"/>
      <w:r w:rsidR="001C41E4" w:rsidRPr="003D5A8E">
        <w:rPr>
          <w:rFonts w:ascii="Book Antiqua" w:hAnsi="Book Antiqua" w:cs="Times New Roman"/>
          <w:sz w:val="24"/>
          <w:szCs w:val="24"/>
          <w:vertAlign w:val="superscript"/>
          <w:lang w:val="en-US"/>
        </w:rPr>
        <w:fldChar w:fldCharType="begin"/>
      </w:r>
      <w:r w:rsidR="001C41E4" w:rsidRPr="003D5A8E">
        <w:rPr>
          <w:rFonts w:ascii="Book Antiqua" w:hAnsi="Book Antiqua" w:cs="Times New Roman"/>
          <w:sz w:val="24"/>
          <w:szCs w:val="24"/>
          <w:vertAlign w:val="superscript"/>
          <w:lang w:val="en-US"/>
        </w:rPr>
        <w:instrText xml:space="preserve"> REF _Ref39137479 \r \h  \* MERGEFORMAT </w:instrText>
      </w:r>
      <w:r w:rsidR="001C41E4" w:rsidRPr="003D5A8E">
        <w:rPr>
          <w:rFonts w:ascii="Book Antiqua" w:hAnsi="Book Antiqua" w:cs="Times New Roman"/>
          <w:sz w:val="24"/>
          <w:szCs w:val="24"/>
          <w:vertAlign w:val="superscript"/>
          <w:lang w:val="en-US"/>
        </w:rPr>
      </w:r>
      <w:r w:rsidR="001C41E4" w:rsidRPr="003D5A8E">
        <w:rPr>
          <w:rFonts w:ascii="Book Antiqua" w:hAnsi="Book Antiqua" w:cs="Times New Roman"/>
          <w:sz w:val="24"/>
          <w:szCs w:val="24"/>
          <w:vertAlign w:val="superscript"/>
          <w:lang w:val="en-US"/>
        </w:rPr>
        <w:fldChar w:fldCharType="separate"/>
      </w:r>
      <w:r w:rsidR="00E67A5F" w:rsidRPr="003D5A8E">
        <w:rPr>
          <w:rFonts w:ascii="Book Antiqua" w:hAnsi="Book Antiqua" w:cs="Times New Roman"/>
          <w:sz w:val="24"/>
          <w:szCs w:val="24"/>
          <w:vertAlign w:val="superscript"/>
          <w:lang w:val="en-US"/>
        </w:rPr>
        <w:t>32</w:t>
      </w:r>
      <w:r w:rsidR="001C41E4" w:rsidRPr="003D5A8E">
        <w:rPr>
          <w:rFonts w:ascii="Book Antiqua" w:hAnsi="Book Antiqua" w:cs="Times New Roman"/>
          <w:sz w:val="24"/>
          <w:szCs w:val="24"/>
          <w:vertAlign w:val="superscript"/>
          <w:lang w:val="en-US"/>
        </w:rPr>
        <w:fldChar w:fldCharType="end"/>
      </w:r>
      <w:r w:rsidR="001C41E4" w:rsidRPr="003D5A8E">
        <w:rPr>
          <w:rFonts w:ascii="Book Antiqua" w:hAnsi="Book Antiqua" w:cs="Times New Roman"/>
          <w:sz w:val="24"/>
          <w:szCs w:val="24"/>
          <w:vertAlign w:val="superscript"/>
          <w:lang w:val="en-US"/>
        </w:rPr>
        <w:t>]</w:t>
      </w:r>
      <w:r w:rsidR="005C237E" w:rsidRPr="003D5A8E">
        <w:rPr>
          <w:rFonts w:ascii="Book Antiqua" w:hAnsi="Book Antiqua" w:cs="Times New Roman"/>
          <w:sz w:val="24"/>
          <w:szCs w:val="24"/>
          <w:lang w:val="en-US"/>
        </w:rPr>
        <w:t>.</w:t>
      </w:r>
      <w:r w:rsidR="005710BE" w:rsidRPr="003D5A8E">
        <w:rPr>
          <w:rFonts w:ascii="Book Antiqua" w:hAnsi="Book Antiqua" w:cs="Times New Roman"/>
          <w:sz w:val="24"/>
          <w:szCs w:val="24"/>
          <w:lang w:val="en-US"/>
        </w:rPr>
        <w:t xml:space="preserve"> González-</w:t>
      </w:r>
      <w:proofErr w:type="spellStart"/>
      <w:r w:rsidR="005710BE" w:rsidRPr="003D5A8E">
        <w:rPr>
          <w:rFonts w:ascii="Book Antiqua" w:hAnsi="Book Antiqua" w:cs="Times New Roman"/>
          <w:sz w:val="24"/>
          <w:szCs w:val="24"/>
          <w:lang w:val="en-US"/>
        </w:rPr>
        <w:t>Sarrías</w:t>
      </w:r>
      <w:proofErr w:type="spellEnd"/>
      <w:r w:rsidR="005710BE" w:rsidRPr="003D5A8E">
        <w:rPr>
          <w:rFonts w:ascii="Book Antiqua" w:hAnsi="Book Antiqua" w:cs="Times New Roman"/>
          <w:sz w:val="24"/>
          <w:szCs w:val="24"/>
          <w:lang w:val="en-US"/>
        </w:rPr>
        <w:t xml:space="preserve"> </w:t>
      </w:r>
      <w:r w:rsidR="005710BE" w:rsidRPr="003D5A8E">
        <w:rPr>
          <w:rFonts w:ascii="Book Antiqua" w:hAnsi="Book Antiqua" w:cs="Times New Roman"/>
          <w:i/>
          <w:iCs/>
          <w:sz w:val="24"/>
          <w:szCs w:val="24"/>
          <w:lang w:val="en-US"/>
        </w:rPr>
        <w:t xml:space="preserve">et </w:t>
      </w:r>
      <w:proofErr w:type="gramStart"/>
      <w:r w:rsidR="005710BE" w:rsidRPr="003D5A8E">
        <w:rPr>
          <w:rFonts w:ascii="Book Antiqua" w:hAnsi="Book Antiqua" w:cs="Times New Roman"/>
          <w:i/>
          <w:iCs/>
          <w:sz w:val="24"/>
          <w:szCs w:val="24"/>
          <w:lang w:val="en-US"/>
        </w:rPr>
        <w:t>al</w:t>
      </w:r>
      <w:r w:rsidR="005710BE"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33</w:t>
      </w:r>
      <w:r w:rsidR="005710BE"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have </w:t>
      </w:r>
      <w:r w:rsidR="00497595" w:rsidRPr="003D5A8E">
        <w:rPr>
          <w:rFonts w:ascii="Book Antiqua" w:hAnsi="Book Antiqua" w:cs="Times New Roman"/>
          <w:sz w:val="24"/>
          <w:szCs w:val="24"/>
          <w:lang w:val="en-US"/>
        </w:rPr>
        <w:t xml:space="preserve">also </w:t>
      </w:r>
      <w:r w:rsidRPr="003D5A8E">
        <w:rPr>
          <w:rFonts w:ascii="Book Antiqua" w:hAnsi="Book Antiqua" w:cs="Times New Roman"/>
          <w:sz w:val="24"/>
          <w:szCs w:val="24"/>
          <w:lang w:val="en-US"/>
        </w:rPr>
        <w:t>demonstrated that UA at concentrations achievable in the human colorectum, can potentiate the anticancer effects of 5-fluorouracil</w:t>
      </w:r>
      <w:r w:rsidR="00764217" w:rsidRPr="003D5A8E">
        <w:rPr>
          <w:rFonts w:ascii="Book Antiqua" w:hAnsi="Book Antiqua" w:cs="Times New Roman"/>
          <w:sz w:val="24"/>
          <w:szCs w:val="24"/>
          <w:lang w:val="en-US"/>
        </w:rPr>
        <w:t xml:space="preserve"> (5-FU)</w:t>
      </w:r>
      <w:r w:rsidRPr="003D5A8E">
        <w:rPr>
          <w:rFonts w:ascii="Book Antiqua" w:hAnsi="Book Antiqua" w:cs="Times New Roman"/>
          <w:sz w:val="24"/>
          <w:szCs w:val="24"/>
          <w:lang w:val="en-US"/>
        </w:rPr>
        <w:t xml:space="preserve"> on human colon cancer cells.</w:t>
      </w:r>
      <w:r w:rsidR="00A73FF7" w:rsidRPr="003D5A8E">
        <w:rPr>
          <w:rFonts w:ascii="Book Antiqua" w:hAnsi="Book Antiqua" w:cs="Times New Roman"/>
          <w:sz w:val="24"/>
          <w:szCs w:val="24"/>
          <w:lang w:val="en-US"/>
        </w:rPr>
        <w:t xml:space="preserve"> Interestingly</w:t>
      </w:r>
      <w:r w:rsidR="00086E4D" w:rsidRPr="003D5A8E">
        <w:rPr>
          <w:rFonts w:ascii="Book Antiqua" w:hAnsi="Book Antiqua" w:cs="Times New Roman"/>
          <w:sz w:val="24"/>
          <w:szCs w:val="24"/>
          <w:lang w:val="en-US"/>
        </w:rPr>
        <w:t>,</w:t>
      </w:r>
      <w:r w:rsidR="00430A02" w:rsidRPr="003D5A8E">
        <w:rPr>
          <w:rFonts w:ascii="Book Antiqua" w:hAnsi="Book Antiqua" w:cs="Times New Roman"/>
          <w:sz w:val="24"/>
          <w:szCs w:val="24"/>
          <w:lang w:val="en-US"/>
        </w:rPr>
        <w:t xml:space="preserve"> </w:t>
      </w:r>
      <w:r w:rsidR="005C7744" w:rsidRPr="003D5A8E">
        <w:rPr>
          <w:rFonts w:ascii="Book Antiqua" w:hAnsi="Book Antiqua" w:cs="Times New Roman"/>
          <w:sz w:val="24"/>
          <w:szCs w:val="24"/>
          <w:lang w:val="en-US"/>
        </w:rPr>
        <w:t xml:space="preserve">unchanged </w:t>
      </w:r>
      <w:r w:rsidR="00430A02" w:rsidRPr="003D5A8E">
        <w:rPr>
          <w:rFonts w:ascii="Book Antiqua" w:hAnsi="Book Antiqua" w:cs="Times New Roman"/>
          <w:sz w:val="24"/>
          <w:szCs w:val="24"/>
          <w:lang w:val="en-US"/>
        </w:rPr>
        <w:t xml:space="preserve">tannins </w:t>
      </w:r>
      <w:r w:rsidR="005C7744" w:rsidRPr="003D5A8E">
        <w:rPr>
          <w:rFonts w:ascii="Book Antiqua" w:hAnsi="Book Antiqua" w:cs="Times New Roman"/>
          <w:sz w:val="24"/>
          <w:szCs w:val="24"/>
          <w:lang w:val="en-US"/>
        </w:rPr>
        <w:t xml:space="preserve">such as </w:t>
      </w:r>
      <w:proofErr w:type="spellStart"/>
      <w:r w:rsidR="005C7744" w:rsidRPr="003D5A8E">
        <w:rPr>
          <w:rFonts w:ascii="Book Antiqua" w:hAnsi="Book Antiqua" w:cs="Times New Roman"/>
          <w:sz w:val="24"/>
          <w:szCs w:val="24"/>
          <w:lang w:val="en-US"/>
        </w:rPr>
        <w:t>proanthocyanidins</w:t>
      </w:r>
      <w:proofErr w:type="spellEnd"/>
      <w:r w:rsidR="00491E30" w:rsidRPr="003D5A8E">
        <w:rPr>
          <w:rFonts w:ascii="Book Antiqua" w:hAnsi="Book Antiqua" w:cs="Times New Roman"/>
          <w:sz w:val="24"/>
          <w:szCs w:val="24"/>
          <w:lang w:val="en-US"/>
        </w:rPr>
        <w:t xml:space="preserve"> </w:t>
      </w:r>
      <w:r w:rsidR="00430A02" w:rsidRPr="003D5A8E">
        <w:rPr>
          <w:rFonts w:ascii="Book Antiqua" w:hAnsi="Book Antiqua" w:cs="Times New Roman"/>
          <w:sz w:val="24"/>
          <w:szCs w:val="24"/>
          <w:lang w:val="en-US"/>
        </w:rPr>
        <w:t>extracted from grape seeds, have</w:t>
      </w:r>
      <w:r w:rsidR="00AC5585" w:rsidRPr="003D5A8E">
        <w:rPr>
          <w:rFonts w:ascii="Book Antiqua" w:hAnsi="Book Antiqua" w:cs="Times New Roman"/>
          <w:sz w:val="24"/>
          <w:szCs w:val="24"/>
          <w:lang w:val="en-US"/>
        </w:rPr>
        <w:t xml:space="preserve"> also</w:t>
      </w:r>
      <w:r w:rsidR="00430A02" w:rsidRPr="003D5A8E">
        <w:rPr>
          <w:rFonts w:ascii="Book Antiqua" w:hAnsi="Book Antiqua" w:cs="Times New Roman"/>
          <w:sz w:val="24"/>
          <w:szCs w:val="24"/>
          <w:lang w:val="en-US"/>
        </w:rPr>
        <w:t xml:space="preserve"> been demonstrated to exert anti-tumorigenic effects </w:t>
      </w:r>
      <w:r w:rsidR="00674BE3" w:rsidRPr="003D5A8E">
        <w:rPr>
          <w:rFonts w:ascii="Book Antiqua" w:hAnsi="Book Antiqua" w:cs="Times New Roman"/>
          <w:sz w:val="24"/>
          <w:szCs w:val="24"/>
          <w:lang w:val="en-US"/>
        </w:rPr>
        <w:t xml:space="preserve">on colon cancer cells </w:t>
      </w:r>
      <w:r w:rsidR="00430A02" w:rsidRPr="003D5A8E">
        <w:rPr>
          <w:rFonts w:ascii="Book Antiqua" w:hAnsi="Book Antiqua" w:cs="Times New Roman"/>
          <w:sz w:val="24"/>
          <w:szCs w:val="24"/>
          <w:lang w:val="en-US"/>
        </w:rPr>
        <w:t>through inhibition of cellular proliferation</w:t>
      </w:r>
      <w:r w:rsidR="0014080B"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34,35</w:t>
      </w:r>
      <w:r w:rsidR="0014080B" w:rsidRPr="003D5A8E">
        <w:rPr>
          <w:rFonts w:ascii="Book Antiqua" w:hAnsi="Book Antiqua" w:cs="Times New Roman"/>
          <w:sz w:val="24"/>
          <w:szCs w:val="24"/>
          <w:vertAlign w:val="superscript"/>
          <w:lang w:val="en-US"/>
        </w:rPr>
        <w:t>]</w:t>
      </w:r>
      <w:r w:rsidR="00D401F8" w:rsidRPr="003D5A8E">
        <w:rPr>
          <w:rFonts w:ascii="Book Antiqua" w:hAnsi="Book Antiqua" w:cs="Times New Roman"/>
          <w:sz w:val="24"/>
          <w:szCs w:val="24"/>
          <w:lang w:val="en-US"/>
        </w:rPr>
        <w:t>,</w:t>
      </w:r>
      <w:r w:rsidR="003B22E3" w:rsidRPr="003D5A8E">
        <w:rPr>
          <w:rFonts w:ascii="Book Antiqua" w:hAnsi="Book Antiqua" w:cs="Times New Roman"/>
          <w:sz w:val="24"/>
          <w:szCs w:val="24"/>
          <w:lang w:val="en-US"/>
        </w:rPr>
        <w:t xml:space="preserve"> </w:t>
      </w:r>
      <w:r w:rsidR="00432F0F" w:rsidRPr="003D5A8E">
        <w:rPr>
          <w:rFonts w:ascii="Book Antiqua" w:hAnsi="Book Antiqua" w:cs="Times New Roman"/>
          <w:sz w:val="24"/>
          <w:szCs w:val="24"/>
          <w:lang w:val="en-US"/>
        </w:rPr>
        <w:t>induc</w:t>
      </w:r>
      <w:r w:rsidR="007D79E8" w:rsidRPr="003D5A8E">
        <w:rPr>
          <w:rFonts w:ascii="Book Antiqua" w:hAnsi="Book Antiqua" w:cs="Times New Roman"/>
          <w:sz w:val="24"/>
          <w:szCs w:val="24"/>
          <w:lang w:val="en-US"/>
        </w:rPr>
        <w:t>tion of</w:t>
      </w:r>
      <w:r w:rsidR="00100421" w:rsidRPr="003D5A8E">
        <w:rPr>
          <w:rFonts w:ascii="Book Antiqua" w:hAnsi="Book Antiqua" w:cs="Times New Roman"/>
          <w:sz w:val="24"/>
          <w:szCs w:val="24"/>
          <w:lang w:val="en-US"/>
        </w:rPr>
        <w:t xml:space="preserve"> </w:t>
      </w:r>
      <w:r w:rsidR="00430A02" w:rsidRPr="003D5A8E">
        <w:rPr>
          <w:rFonts w:ascii="Book Antiqua" w:hAnsi="Book Antiqua" w:cs="Times New Roman"/>
          <w:sz w:val="24"/>
          <w:szCs w:val="24"/>
          <w:lang w:val="en-US"/>
        </w:rPr>
        <w:t>apoptosis and cell cycle arrest</w:t>
      </w:r>
      <w:r w:rsidR="00D401F8" w:rsidRPr="003D5A8E">
        <w:rPr>
          <w:rFonts w:ascii="Book Antiqua" w:hAnsi="Book Antiqua" w:cs="Times New Roman"/>
          <w:sz w:val="24"/>
          <w:szCs w:val="24"/>
          <w:lang w:val="en-US"/>
        </w:rPr>
        <w:t xml:space="preserve">, </w:t>
      </w:r>
      <w:r w:rsidR="007D79E8" w:rsidRPr="003D5A8E">
        <w:rPr>
          <w:rFonts w:ascii="Book Antiqua" w:hAnsi="Book Antiqua" w:cs="Times New Roman"/>
          <w:sz w:val="24"/>
          <w:szCs w:val="24"/>
          <w:lang w:val="en-US"/>
        </w:rPr>
        <w:t>inhibition of</w:t>
      </w:r>
      <w:r w:rsidR="00CB5416" w:rsidRPr="003D5A8E">
        <w:rPr>
          <w:rFonts w:ascii="Book Antiqua" w:hAnsi="Book Antiqua" w:cs="Times New Roman"/>
          <w:sz w:val="24"/>
          <w:szCs w:val="24"/>
          <w:lang w:val="en-US"/>
        </w:rPr>
        <w:t xml:space="preserve"> the formation </w:t>
      </w:r>
      <w:r w:rsidR="00430A02" w:rsidRPr="003D5A8E">
        <w:rPr>
          <w:rFonts w:ascii="Book Antiqua" w:hAnsi="Book Antiqua" w:cs="Times New Roman"/>
          <w:sz w:val="24"/>
          <w:szCs w:val="24"/>
          <w:lang w:val="en-US"/>
        </w:rPr>
        <w:t>of spheroid derived stem-like colon cancer cells</w:t>
      </w:r>
      <w:r w:rsidR="008C6A45" w:rsidRPr="003D5A8E">
        <w:rPr>
          <w:rFonts w:ascii="Book Antiqua" w:hAnsi="Book Antiqua" w:cs="Times New Roman"/>
          <w:sz w:val="24"/>
          <w:szCs w:val="24"/>
          <w:vertAlign w:val="superscript"/>
          <w:lang w:val="en-US"/>
        </w:rPr>
        <w:t>[</w:t>
      </w:r>
      <w:r w:rsidR="00DD4BE2" w:rsidRPr="003D5A8E">
        <w:rPr>
          <w:rFonts w:ascii="Book Antiqua" w:hAnsi="Book Antiqua" w:cs="Times New Roman"/>
          <w:sz w:val="24"/>
          <w:szCs w:val="24"/>
          <w:vertAlign w:val="superscript"/>
          <w:lang w:val="en-US"/>
        </w:rPr>
        <w:t>35</w:t>
      </w:r>
      <w:r w:rsidR="008C6A45" w:rsidRPr="003D5A8E">
        <w:rPr>
          <w:rFonts w:ascii="Book Antiqua" w:hAnsi="Book Antiqua" w:cs="Times New Roman"/>
          <w:sz w:val="24"/>
          <w:szCs w:val="24"/>
          <w:vertAlign w:val="superscript"/>
          <w:lang w:val="en-US"/>
        </w:rPr>
        <w:t>]</w:t>
      </w:r>
      <w:r w:rsidR="008C6A45" w:rsidRPr="003D5A8E">
        <w:rPr>
          <w:rFonts w:ascii="Book Antiqua" w:hAnsi="Book Antiqua" w:cs="Times New Roman"/>
          <w:sz w:val="24"/>
          <w:szCs w:val="24"/>
          <w:lang w:val="en-US"/>
        </w:rPr>
        <w:t xml:space="preserve"> </w:t>
      </w:r>
      <w:r w:rsidR="007D79E8" w:rsidRPr="003D5A8E">
        <w:rPr>
          <w:rFonts w:ascii="Book Antiqua" w:hAnsi="Book Antiqua" w:cs="Times New Roman"/>
          <w:sz w:val="24"/>
          <w:szCs w:val="24"/>
          <w:lang w:val="en-US"/>
        </w:rPr>
        <w:t xml:space="preserve">as </w:t>
      </w:r>
      <w:r w:rsidR="00966B21" w:rsidRPr="003D5A8E">
        <w:rPr>
          <w:rFonts w:ascii="Book Antiqua" w:hAnsi="Book Antiqua" w:cs="Times New Roman"/>
          <w:sz w:val="24"/>
          <w:szCs w:val="24"/>
          <w:lang w:val="en-US"/>
        </w:rPr>
        <w:t>well as by enhancing the impact of 5-FU</w:t>
      </w:r>
      <w:r w:rsidR="007C7A2F" w:rsidRPr="003D5A8E">
        <w:rPr>
          <w:rFonts w:ascii="Book Antiqua" w:hAnsi="Book Antiqua" w:cs="Times New Roman"/>
          <w:sz w:val="24"/>
          <w:szCs w:val="24"/>
          <w:lang w:val="en-US"/>
        </w:rPr>
        <w:t xml:space="preserve"> </w:t>
      </w:r>
      <w:r w:rsidR="00966B21" w:rsidRPr="003D5A8E">
        <w:rPr>
          <w:rFonts w:ascii="Book Antiqua" w:hAnsi="Book Antiqua" w:cs="Times New Roman"/>
          <w:sz w:val="24"/>
          <w:szCs w:val="24"/>
          <w:lang w:val="en-US"/>
        </w:rPr>
        <w:t>chemotherapy</w:t>
      </w:r>
      <w:r w:rsidR="00430A02" w:rsidRPr="003D5A8E">
        <w:rPr>
          <w:rFonts w:ascii="Book Antiqua" w:hAnsi="Book Antiqua" w:cs="Times New Roman"/>
          <w:sz w:val="24"/>
          <w:szCs w:val="24"/>
          <w:lang w:val="en-US"/>
        </w:rPr>
        <w:t xml:space="preserve">. </w:t>
      </w:r>
      <w:r w:rsidR="00195EA4" w:rsidRPr="003D5A8E">
        <w:rPr>
          <w:rFonts w:ascii="Book Antiqua" w:hAnsi="Book Antiqua" w:cs="Times New Roman"/>
          <w:sz w:val="24"/>
          <w:szCs w:val="24"/>
          <w:lang w:val="en-US"/>
        </w:rPr>
        <w:t xml:space="preserve">However, </w:t>
      </w:r>
      <w:r w:rsidR="00FF63D5" w:rsidRPr="003D5A8E">
        <w:rPr>
          <w:rFonts w:ascii="Book Antiqua" w:hAnsi="Book Antiqua" w:cs="Times New Roman"/>
          <w:sz w:val="24"/>
          <w:szCs w:val="24"/>
          <w:lang w:val="en-US"/>
        </w:rPr>
        <w:t xml:space="preserve">the activity of </w:t>
      </w:r>
      <w:r w:rsidR="00195EA4" w:rsidRPr="003D5A8E">
        <w:rPr>
          <w:rFonts w:ascii="Book Antiqua" w:hAnsi="Book Antiqua" w:cs="Times New Roman"/>
          <w:sz w:val="24"/>
          <w:szCs w:val="24"/>
          <w:lang w:val="en-US"/>
        </w:rPr>
        <w:t xml:space="preserve">PCs </w:t>
      </w:r>
      <w:r w:rsidR="00873529" w:rsidRPr="003D5A8E">
        <w:rPr>
          <w:rFonts w:ascii="Book Antiqua" w:hAnsi="Book Antiqua" w:cs="Times New Roman"/>
          <w:sz w:val="24"/>
          <w:szCs w:val="24"/>
          <w:lang w:val="en-US"/>
        </w:rPr>
        <w:t>has been</w:t>
      </w:r>
      <w:r w:rsidR="00FF63D5" w:rsidRPr="003D5A8E">
        <w:rPr>
          <w:rFonts w:ascii="Book Antiqua" w:hAnsi="Book Antiqua" w:cs="Times New Roman"/>
          <w:sz w:val="24"/>
          <w:szCs w:val="24"/>
          <w:lang w:val="en-US"/>
        </w:rPr>
        <w:t xml:space="preserve"> limited </w:t>
      </w:r>
      <w:r w:rsidR="00DF3680" w:rsidRPr="003D5A8E">
        <w:rPr>
          <w:rFonts w:ascii="Book Antiqua" w:hAnsi="Book Antiqua" w:cs="Times New Roman"/>
          <w:sz w:val="24"/>
          <w:szCs w:val="24"/>
          <w:lang w:val="en-US"/>
        </w:rPr>
        <w:t>to</w:t>
      </w:r>
      <w:r w:rsidR="005768CA" w:rsidRPr="003D5A8E">
        <w:rPr>
          <w:rFonts w:ascii="Book Antiqua" w:hAnsi="Book Antiqua" w:cs="Times New Roman"/>
          <w:sz w:val="24"/>
          <w:szCs w:val="24"/>
          <w:lang w:val="en-US"/>
        </w:rPr>
        <w:t xml:space="preserve"> the </w:t>
      </w:r>
      <w:r w:rsidR="00DF3680" w:rsidRPr="003D5A8E">
        <w:rPr>
          <w:rFonts w:ascii="Book Antiqua" w:hAnsi="Book Antiqua" w:cs="Times New Roman"/>
          <w:sz w:val="24"/>
          <w:szCs w:val="24"/>
          <w:lang w:val="en-US"/>
        </w:rPr>
        <w:t>proximal</w:t>
      </w:r>
      <w:r w:rsidR="005768CA" w:rsidRPr="003D5A8E">
        <w:rPr>
          <w:rFonts w:ascii="Book Antiqua" w:hAnsi="Book Antiqua" w:cs="Times New Roman"/>
          <w:sz w:val="24"/>
          <w:szCs w:val="24"/>
          <w:lang w:val="en-US"/>
        </w:rPr>
        <w:t xml:space="preserve"> </w:t>
      </w:r>
      <w:r w:rsidR="00F44A4F" w:rsidRPr="003D5A8E">
        <w:rPr>
          <w:rFonts w:ascii="Book Antiqua" w:hAnsi="Book Antiqua" w:cs="Times New Roman"/>
          <w:sz w:val="24"/>
          <w:szCs w:val="24"/>
          <w:lang w:val="en-US"/>
        </w:rPr>
        <w:t xml:space="preserve">jejunum, </w:t>
      </w:r>
      <w:r w:rsidR="005768CA" w:rsidRPr="003D5A8E">
        <w:rPr>
          <w:rFonts w:ascii="Book Antiqua" w:hAnsi="Book Antiqua" w:cs="Times New Roman"/>
          <w:sz w:val="24"/>
          <w:szCs w:val="24"/>
          <w:lang w:val="en-US"/>
        </w:rPr>
        <w:t xml:space="preserve">due to </w:t>
      </w:r>
      <w:r w:rsidR="00FF63D5" w:rsidRPr="003D5A8E">
        <w:rPr>
          <w:rFonts w:ascii="Book Antiqua" w:hAnsi="Book Antiqua" w:cs="Times New Roman"/>
          <w:sz w:val="24"/>
          <w:szCs w:val="24"/>
          <w:lang w:val="en-US"/>
        </w:rPr>
        <w:t xml:space="preserve">its </w:t>
      </w:r>
      <w:r w:rsidR="005768CA" w:rsidRPr="003D5A8E">
        <w:rPr>
          <w:rFonts w:ascii="Book Antiqua" w:hAnsi="Book Antiqua" w:cs="Times New Roman"/>
          <w:sz w:val="24"/>
          <w:szCs w:val="24"/>
          <w:lang w:val="en-US"/>
        </w:rPr>
        <w:t>degrad</w:t>
      </w:r>
      <w:r w:rsidR="00FF63D5" w:rsidRPr="003D5A8E">
        <w:rPr>
          <w:rFonts w:ascii="Book Antiqua" w:hAnsi="Book Antiqua" w:cs="Times New Roman"/>
          <w:sz w:val="24"/>
          <w:szCs w:val="24"/>
          <w:lang w:val="en-US"/>
        </w:rPr>
        <w:t xml:space="preserve">ation </w:t>
      </w:r>
      <w:r w:rsidR="00DF3680" w:rsidRPr="003D5A8E">
        <w:rPr>
          <w:rFonts w:ascii="Book Antiqua" w:hAnsi="Book Antiqua" w:cs="Times New Roman"/>
          <w:sz w:val="24"/>
          <w:szCs w:val="24"/>
          <w:lang w:val="en-US"/>
        </w:rPr>
        <w:t xml:space="preserve">in </w:t>
      </w:r>
      <w:r w:rsidR="005768CA" w:rsidRPr="003D5A8E">
        <w:rPr>
          <w:rFonts w:ascii="Book Antiqua" w:hAnsi="Book Antiqua" w:cs="Times New Roman"/>
          <w:sz w:val="24"/>
          <w:szCs w:val="24"/>
          <w:lang w:val="en-US"/>
        </w:rPr>
        <w:t>the distal region of the small</w:t>
      </w:r>
      <w:r w:rsidR="00DF3680" w:rsidRPr="003D5A8E">
        <w:rPr>
          <w:rFonts w:ascii="Book Antiqua" w:hAnsi="Book Antiqua" w:cs="Times New Roman"/>
          <w:sz w:val="24"/>
          <w:szCs w:val="24"/>
          <w:lang w:val="en-US"/>
        </w:rPr>
        <w:t xml:space="preserve"> </w:t>
      </w:r>
      <w:proofErr w:type="gramStart"/>
      <w:r w:rsidR="005768CA" w:rsidRPr="003D5A8E">
        <w:rPr>
          <w:rFonts w:ascii="Book Antiqua" w:hAnsi="Book Antiqua" w:cs="Times New Roman"/>
          <w:sz w:val="24"/>
          <w:szCs w:val="24"/>
          <w:lang w:val="en-US"/>
        </w:rPr>
        <w:t>intestine</w:t>
      </w:r>
      <w:r w:rsidR="0023510F"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34</w:t>
      </w:r>
      <w:r w:rsidR="0023510F" w:rsidRPr="003D5A8E">
        <w:rPr>
          <w:rFonts w:ascii="Book Antiqua" w:hAnsi="Book Antiqua" w:cs="Times New Roman"/>
          <w:sz w:val="24"/>
          <w:szCs w:val="24"/>
          <w:vertAlign w:val="superscript"/>
          <w:lang w:val="en-US"/>
        </w:rPr>
        <w:t>]</w:t>
      </w:r>
      <w:r w:rsidR="0090014A" w:rsidRPr="003D5A8E">
        <w:rPr>
          <w:rFonts w:ascii="Book Antiqua" w:hAnsi="Book Antiqua" w:cs="Times New Roman"/>
          <w:sz w:val="24"/>
          <w:szCs w:val="24"/>
          <w:lang w:val="en-US"/>
        </w:rPr>
        <w:t>.</w:t>
      </w:r>
      <w:r w:rsidR="00B348D1" w:rsidRPr="003D5A8E">
        <w:rPr>
          <w:rFonts w:ascii="Book Antiqua" w:hAnsi="Book Antiqua" w:cs="Times New Roman"/>
          <w:sz w:val="24"/>
          <w:szCs w:val="24"/>
          <w:lang w:val="en-US"/>
        </w:rPr>
        <w:t xml:space="preserve"> </w:t>
      </w:r>
      <w:r w:rsidR="00593F6F" w:rsidRPr="003D5A8E">
        <w:rPr>
          <w:rFonts w:ascii="Book Antiqua" w:hAnsi="Book Antiqua" w:cs="Times New Roman"/>
          <w:sz w:val="24"/>
          <w:szCs w:val="24"/>
          <w:lang w:val="en-US"/>
        </w:rPr>
        <w:t xml:space="preserve">It has now been </w:t>
      </w:r>
      <w:r w:rsidR="0072408A" w:rsidRPr="003D5A8E">
        <w:rPr>
          <w:rFonts w:ascii="Book Antiqua" w:hAnsi="Book Antiqua" w:cs="Times New Roman"/>
          <w:sz w:val="24"/>
          <w:szCs w:val="24"/>
          <w:lang w:val="en-US"/>
        </w:rPr>
        <w:t xml:space="preserve">suggested </w:t>
      </w:r>
      <w:r w:rsidRPr="003D5A8E">
        <w:rPr>
          <w:rFonts w:ascii="Book Antiqua" w:hAnsi="Book Antiqua" w:cs="Times New Roman"/>
          <w:sz w:val="24"/>
          <w:szCs w:val="24"/>
          <w:lang w:val="en-US"/>
        </w:rPr>
        <w:t>that the anticancer effects of UA may also result from autophagy induction since</w:t>
      </w:r>
      <w:r w:rsidR="00F35E64"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at concentrations found in the intestine after dietary polyphenols’ consumption</w:t>
      </w:r>
      <w:r w:rsidR="00F35E64"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it triggered autophagy</w:t>
      </w:r>
      <w:r w:rsidR="00F35E64"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and as a result</w:t>
      </w:r>
      <w:r w:rsidR="0056238E"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inhibited CRC cell growth and </w:t>
      </w:r>
      <w:proofErr w:type="gramStart"/>
      <w:r w:rsidRPr="003D5A8E">
        <w:rPr>
          <w:rFonts w:ascii="Book Antiqua" w:hAnsi="Book Antiqua" w:cs="Times New Roman"/>
          <w:sz w:val="24"/>
          <w:szCs w:val="24"/>
          <w:lang w:val="en-US"/>
        </w:rPr>
        <w:t>metastasis</w:t>
      </w:r>
      <w:r w:rsidR="00BE54B9"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21</w:t>
      </w:r>
      <w:r w:rsidR="00BE54B9" w:rsidRPr="003D5A8E">
        <w:rPr>
          <w:rFonts w:ascii="Book Antiqua" w:hAnsi="Book Antiqua" w:cs="Times New Roman"/>
          <w:sz w:val="24"/>
          <w:szCs w:val="24"/>
          <w:vertAlign w:val="superscript"/>
          <w:lang w:val="en-US"/>
        </w:rPr>
        <w:t>]</w:t>
      </w:r>
      <w:r w:rsidR="00EC5193" w:rsidRPr="003D5A8E">
        <w:rPr>
          <w:rFonts w:ascii="Book Antiqua" w:hAnsi="Book Antiqua" w:cs="Times New Roman"/>
          <w:sz w:val="24"/>
          <w:szCs w:val="24"/>
          <w:lang w:val="en-US"/>
        </w:rPr>
        <w:t xml:space="preserve">. </w:t>
      </w:r>
      <w:proofErr w:type="spellStart"/>
      <w:r w:rsidR="00EC5193" w:rsidRPr="003D5A8E">
        <w:rPr>
          <w:rFonts w:ascii="Book Antiqua" w:hAnsi="Book Antiqua" w:cs="Times New Roman"/>
          <w:sz w:val="24"/>
          <w:szCs w:val="24"/>
          <w:lang w:val="en-US"/>
        </w:rPr>
        <w:t>Kojadinovic</w:t>
      </w:r>
      <w:proofErr w:type="spellEnd"/>
      <w:r w:rsidR="00EC5193" w:rsidRPr="003D5A8E">
        <w:rPr>
          <w:rFonts w:ascii="Book Antiqua" w:hAnsi="Book Antiqua" w:cs="Times New Roman"/>
          <w:sz w:val="24"/>
          <w:szCs w:val="24"/>
          <w:lang w:val="en-US"/>
        </w:rPr>
        <w:t xml:space="preserve"> </w:t>
      </w:r>
      <w:r w:rsidR="00E55628" w:rsidRPr="003D5A8E">
        <w:rPr>
          <w:rFonts w:ascii="Book Antiqua" w:hAnsi="Book Antiqua" w:cs="Times New Roman"/>
          <w:i/>
          <w:iCs/>
          <w:sz w:val="24"/>
          <w:szCs w:val="24"/>
          <w:lang w:val="en-US"/>
        </w:rPr>
        <w:t xml:space="preserve">et </w:t>
      </w:r>
      <w:proofErr w:type="gramStart"/>
      <w:r w:rsidR="00E55628" w:rsidRPr="003D5A8E">
        <w:rPr>
          <w:rFonts w:ascii="Book Antiqua" w:hAnsi="Book Antiqua" w:cs="Times New Roman"/>
          <w:i/>
          <w:iCs/>
          <w:sz w:val="24"/>
          <w:szCs w:val="24"/>
          <w:lang w:val="en-US"/>
        </w:rPr>
        <w:t>al</w:t>
      </w:r>
      <w:r w:rsidR="00AD5CE8"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36</w:t>
      </w:r>
      <w:r w:rsidR="00AD5CE8" w:rsidRPr="003D5A8E">
        <w:rPr>
          <w:rFonts w:ascii="Book Antiqua" w:hAnsi="Book Antiqua" w:cs="Times New Roman"/>
          <w:sz w:val="24"/>
          <w:szCs w:val="24"/>
          <w:vertAlign w:val="superscript"/>
          <w:lang w:val="en-US"/>
        </w:rPr>
        <w:t>]</w:t>
      </w:r>
      <w:r w:rsidR="00AD5CE8"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 xml:space="preserve">have demonstrated that both long- and short-term exposure of colorectal adenocarcinoma </w:t>
      </w:r>
      <w:r w:rsidR="003A3385" w:rsidRPr="003D5A8E">
        <w:rPr>
          <w:rFonts w:ascii="Book Antiqua" w:hAnsi="Book Antiqua" w:cs="Times New Roman"/>
          <w:sz w:val="24"/>
          <w:szCs w:val="24"/>
          <w:lang w:val="en-US"/>
        </w:rPr>
        <w:t>C</w:t>
      </w:r>
      <w:r w:rsidRPr="003D5A8E">
        <w:rPr>
          <w:rFonts w:ascii="Book Antiqua" w:hAnsi="Book Antiqua" w:cs="Times New Roman"/>
          <w:sz w:val="24"/>
          <w:szCs w:val="24"/>
          <w:lang w:val="en-US"/>
        </w:rPr>
        <w:t>aco-2 cells to a mixture of UA and UB, at concentrations reached in the lumen of the gut, contributed to the reduction of oxidative stress</w:t>
      </w:r>
      <w:r w:rsidR="00EF4DEA"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thus preventing the damage caused by reactive oxygen species. The colon cancer </w:t>
      </w:r>
      <w:proofErr w:type="spellStart"/>
      <w:r w:rsidRPr="003D5A8E">
        <w:rPr>
          <w:rFonts w:ascii="Book Antiqua" w:hAnsi="Book Antiqua" w:cs="Times New Roman"/>
          <w:sz w:val="24"/>
          <w:szCs w:val="24"/>
          <w:lang w:val="en-US"/>
        </w:rPr>
        <w:t>chemopreventive</w:t>
      </w:r>
      <w:proofErr w:type="spellEnd"/>
      <w:r w:rsidRPr="003D5A8E">
        <w:rPr>
          <w:rFonts w:ascii="Book Antiqua" w:hAnsi="Book Antiqua" w:cs="Times New Roman"/>
          <w:sz w:val="24"/>
          <w:szCs w:val="24"/>
          <w:lang w:val="en-US"/>
        </w:rPr>
        <w:t xml:space="preserve"> property of UA has been supported through </w:t>
      </w:r>
      <w:r w:rsidR="00EF4DEA" w:rsidRPr="003D5A8E">
        <w:rPr>
          <w:rFonts w:ascii="Book Antiqua" w:hAnsi="Book Antiqua" w:cs="Times New Roman"/>
          <w:sz w:val="24"/>
          <w:szCs w:val="24"/>
          <w:lang w:val="en-US"/>
        </w:rPr>
        <w:t xml:space="preserve">the </w:t>
      </w:r>
      <w:r w:rsidRPr="003D5A8E">
        <w:rPr>
          <w:rFonts w:ascii="Book Antiqua" w:hAnsi="Book Antiqua" w:cs="Times New Roman"/>
          <w:sz w:val="24"/>
          <w:szCs w:val="24"/>
          <w:lang w:val="en-US"/>
        </w:rPr>
        <w:t>inhibition of CYP1 enzymes involved in the metabolic ac</w:t>
      </w:r>
      <w:r w:rsidR="00EC5193" w:rsidRPr="003D5A8E">
        <w:rPr>
          <w:rFonts w:ascii="Book Antiqua" w:hAnsi="Book Antiqua" w:cs="Times New Roman"/>
          <w:sz w:val="24"/>
          <w:szCs w:val="24"/>
          <w:lang w:val="en-US"/>
        </w:rPr>
        <w:t xml:space="preserve">tivation of dietary </w:t>
      </w:r>
      <w:proofErr w:type="gramStart"/>
      <w:r w:rsidR="00EC5193" w:rsidRPr="003D5A8E">
        <w:rPr>
          <w:rFonts w:ascii="Book Antiqua" w:hAnsi="Book Antiqua" w:cs="Times New Roman"/>
          <w:sz w:val="24"/>
          <w:szCs w:val="24"/>
          <w:lang w:val="en-US"/>
        </w:rPr>
        <w:t>carcinogens</w:t>
      </w:r>
      <w:r w:rsidR="00AD5CE8"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23</w:t>
      </w:r>
      <w:r w:rsidR="00DE7CFB" w:rsidRPr="003D5A8E">
        <w:rPr>
          <w:rFonts w:ascii="Book Antiqua" w:hAnsi="Book Antiqua" w:cs="Times New Roman"/>
          <w:sz w:val="24"/>
          <w:szCs w:val="24"/>
          <w:vertAlign w:val="superscript"/>
          <w:lang w:val="en-US"/>
        </w:rPr>
        <w:t>,37</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On the other ha</w:t>
      </w:r>
      <w:r w:rsidR="00AD5CE8" w:rsidRPr="003D5A8E">
        <w:rPr>
          <w:rFonts w:ascii="Book Antiqua" w:hAnsi="Book Antiqua" w:cs="Times New Roman"/>
          <w:sz w:val="24"/>
          <w:szCs w:val="24"/>
          <w:lang w:val="en-US"/>
        </w:rPr>
        <w:t xml:space="preserve">nd, </w:t>
      </w:r>
      <w:r w:rsidR="00383901" w:rsidRPr="003D5A8E">
        <w:rPr>
          <w:rFonts w:ascii="Book Antiqua" w:hAnsi="Book Antiqua"/>
          <w:bCs/>
          <w:sz w:val="24"/>
          <w:szCs w:val="24"/>
        </w:rPr>
        <w:t>González-</w:t>
      </w:r>
      <w:proofErr w:type="spellStart"/>
      <w:r w:rsidR="00383901" w:rsidRPr="003D5A8E">
        <w:rPr>
          <w:rFonts w:ascii="Book Antiqua" w:hAnsi="Book Antiqua"/>
          <w:bCs/>
          <w:sz w:val="24"/>
          <w:szCs w:val="24"/>
        </w:rPr>
        <w:t>Sarrías</w:t>
      </w:r>
      <w:proofErr w:type="spellEnd"/>
      <w:r w:rsidR="00AD5CE8" w:rsidRPr="003D5A8E">
        <w:rPr>
          <w:rFonts w:ascii="Book Antiqua" w:hAnsi="Book Antiqua" w:cs="Times New Roman"/>
          <w:bCs/>
          <w:sz w:val="24"/>
          <w:szCs w:val="24"/>
          <w:lang w:val="en-US"/>
        </w:rPr>
        <w:t xml:space="preserve"> </w:t>
      </w:r>
      <w:r w:rsidR="00AD5CE8" w:rsidRPr="003D5A8E">
        <w:rPr>
          <w:rFonts w:ascii="Book Antiqua" w:hAnsi="Book Antiqua" w:cs="Times New Roman"/>
          <w:i/>
          <w:iCs/>
          <w:sz w:val="24"/>
          <w:szCs w:val="24"/>
          <w:lang w:val="en-US"/>
        </w:rPr>
        <w:t xml:space="preserve">et </w:t>
      </w:r>
      <w:proofErr w:type="gramStart"/>
      <w:r w:rsidR="00AD5CE8" w:rsidRPr="003D5A8E">
        <w:rPr>
          <w:rFonts w:ascii="Book Antiqua" w:hAnsi="Book Antiqua" w:cs="Times New Roman"/>
          <w:i/>
          <w:iCs/>
          <w:sz w:val="24"/>
          <w:szCs w:val="24"/>
          <w:lang w:val="en-US"/>
        </w:rPr>
        <w:t>al</w:t>
      </w:r>
      <w:r w:rsidR="00AD5CE8"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25</w:t>
      </w:r>
      <w:r w:rsidR="00AD5CE8" w:rsidRPr="003D5A8E">
        <w:rPr>
          <w:rFonts w:ascii="Book Antiqua" w:hAnsi="Book Antiqua" w:cs="Times New Roman"/>
          <w:sz w:val="24"/>
          <w:szCs w:val="24"/>
          <w:vertAlign w:val="superscript"/>
          <w:lang w:val="en-US"/>
        </w:rPr>
        <w:t>]</w:t>
      </w:r>
      <w:r w:rsidR="00AD5CE8"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 xml:space="preserve">have revealed the induction of </w:t>
      </w:r>
      <w:r w:rsidRPr="003D5A8E">
        <w:rPr>
          <w:rFonts w:ascii="Book Antiqua" w:hAnsi="Book Antiqua" w:cs="Times New Roman"/>
          <w:i/>
          <w:iCs/>
          <w:sz w:val="24"/>
          <w:szCs w:val="24"/>
          <w:lang w:val="en-US"/>
        </w:rPr>
        <w:t>CYP1A1</w:t>
      </w:r>
      <w:r w:rsidRPr="003D5A8E">
        <w:rPr>
          <w:rFonts w:ascii="Book Antiqua" w:hAnsi="Book Antiqua" w:cs="Times New Roman"/>
          <w:sz w:val="24"/>
          <w:szCs w:val="24"/>
          <w:lang w:val="en-US"/>
        </w:rPr>
        <w:t xml:space="preserve"> gene expression and activity in the </w:t>
      </w:r>
      <w:r w:rsidR="003A3385" w:rsidRPr="003D5A8E">
        <w:rPr>
          <w:rFonts w:ascii="Book Antiqua" w:hAnsi="Book Antiqua" w:cs="Times New Roman"/>
          <w:sz w:val="24"/>
          <w:szCs w:val="24"/>
          <w:lang w:val="en-US"/>
        </w:rPr>
        <w:t>C</w:t>
      </w:r>
      <w:r w:rsidRPr="003D5A8E">
        <w:rPr>
          <w:rFonts w:ascii="Book Antiqua" w:hAnsi="Book Antiqua" w:cs="Times New Roman"/>
          <w:sz w:val="24"/>
          <w:szCs w:val="24"/>
          <w:lang w:val="en-US"/>
        </w:rPr>
        <w:t xml:space="preserve">aco-2 cells after exposure to UA, suggesting that this could reflect the mobilization of detoxification mechanisms. The </w:t>
      </w:r>
      <w:r w:rsidRPr="003D5A8E">
        <w:rPr>
          <w:rFonts w:ascii="Book Antiqua" w:hAnsi="Book Antiqua" w:cs="Times New Roman"/>
          <w:i/>
          <w:iCs/>
          <w:sz w:val="24"/>
          <w:szCs w:val="24"/>
          <w:lang w:val="en-US"/>
        </w:rPr>
        <w:t>CYP1A1</w:t>
      </w:r>
      <w:r w:rsidRPr="003D5A8E">
        <w:rPr>
          <w:rFonts w:ascii="Book Antiqua" w:hAnsi="Book Antiqua" w:cs="Times New Roman"/>
          <w:sz w:val="24"/>
          <w:szCs w:val="24"/>
          <w:lang w:val="en-US"/>
        </w:rPr>
        <w:t xml:space="preserve"> induction was accompanied by increased mRNA expression of an enzyme catalyzing the glucuronidation reaction, which is generally </w:t>
      </w:r>
      <w:r w:rsidR="00BE54B9" w:rsidRPr="003D5A8E">
        <w:rPr>
          <w:rFonts w:ascii="Book Antiqua" w:hAnsi="Book Antiqua" w:cs="Times New Roman"/>
          <w:sz w:val="24"/>
          <w:szCs w:val="24"/>
          <w:lang w:val="en-US"/>
        </w:rPr>
        <w:t>consider</w:t>
      </w:r>
      <w:r w:rsidR="0056238E" w:rsidRPr="003D5A8E">
        <w:rPr>
          <w:rFonts w:ascii="Book Antiqua" w:hAnsi="Book Antiqua" w:cs="Times New Roman"/>
          <w:sz w:val="24"/>
          <w:szCs w:val="24"/>
          <w:lang w:val="en-US"/>
        </w:rPr>
        <w:t>ed</w:t>
      </w:r>
      <w:r w:rsidRPr="003D5A8E">
        <w:rPr>
          <w:rFonts w:ascii="Book Antiqua" w:hAnsi="Book Antiqua" w:cs="Times New Roman"/>
          <w:sz w:val="24"/>
          <w:szCs w:val="24"/>
          <w:lang w:val="en-US"/>
        </w:rPr>
        <w:t xml:space="preserve"> to facilitate detoxification of potential colon </w:t>
      </w:r>
      <w:proofErr w:type="gramStart"/>
      <w:r w:rsidRPr="003D5A8E">
        <w:rPr>
          <w:rFonts w:ascii="Book Antiqua" w:hAnsi="Book Antiqua" w:cs="Times New Roman"/>
          <w:sz w:val="24"/>
          <w:szCs w:val="24"/>
          <w:lang w:val="en-US"/>
        </w:rPr>
        <w:t>carcinogens</w:t>
      </w:r>
      <w:r w:rsidR="00AD5CE8"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25</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w:t>
      </w:r>
    </w:p>
    <w:p w14:paraId="2E058507" w14:textId="235EBBCD" w:rsidR="00E31F14" w:rsidRPr="003D5A8E" w:rsidRDefault="00E31F14" w:rsidP="003D5A8E">
      <w:pPr>
        <w:snapToGrid w:val="0"/>
        <w:spacing w:after="0" w:line="360" w:lineRule="auto"/>
        <w:ind w:firstLineChars="100" w:firstLine="240"/>
        <w:jc w:val="both"/>
        <w:rPr>
          <w:rFonts w:ascii="Book Antiqua" w:hAnsi="Book Antiqua" w:cs="Times New Roman"/>
          <w:sz w:val="24"/>
          <w:szCs w:val="24"/>
          <w:lang w:val="en-US"/>
        </w:rPr>
      </w:pPr>
      <w:r w:rsidRPr="003D5A8E">
        <w:rPr>
          <w:rFonts w:ascii="Book Antiqua" w:hAnsi="Book Antiqua" w:cs="Times New Roman"/>
          <w:sz w:val="24"/>
          <w:szCs w:val="24"/>
          <w:lang w:val="en-US"/>
        </w:rPr>
        <w:lastRenderedPageBreak/>
        <w:t xml:space="preserve">Although there are numerous </w:t>
      </w:r>
      <w:r w:rsidRPr="003D5A8E">
        <w:rPr>
          <w:rFonts w:ascii="Book Antiqua" w:hAnsi="Book Antiqua" w:cs="Times New Roman"/>
          <w:i/>
          <w:sz w:val="24"/>
          <w:szCs w:val="24"/>
          <w:lang w:val="en-US"/>
        </w:rPr>
        <w:t>in vitro</w:t>
      </w:r>
      <w:r w:rsidRPr="003D5A8E">
        <w:rPr>
          <w:rFonts w:ascii="Book Antiqua" w:hAnsi="Book Antiqua" w:cs="Times New Roman"/>
          <w:sz w:val="24"/>
          <w:szCs w:val="24"/>
          <w:lang w:val="en-US"/>
        </w:rPr>
        <w:t xml:space="preserve"> studies supporting UA as a CRC </w:t>
      </w:r>
      <w:proofErr w:type="spellStart"/>
      <w:r w:rsidRPr="003D5A8E">
        <w:rPr>
          <w:rFonts w:ascii="Book Antiqua" w:hAnsi="Book Antiqua" w:cs="Times New Roman"/>
          <w:sz w:val="24"/>
          <w:szCs w:val="24"/>
          <w:lang w:val="en-US"/>
        </w:rPr>
        <w:t>chemopreventive</w:t>
      </w:r>
      <w:proofErr w:type="spellEnd"/>
      <w:r w:rsidRPr="003D5A8E">
        <w:rPr>
          <w:rFonts w:ascii="Book Antiqua" w:hAnsi="Book Antiqua" w:cs="Times New Roman"/>
          <w:sz w:val="24"/>
          <w:szCs w:val="24"/>
          <w:lang w:val="en-US"/>
        </w:rPr>
        <w:t xml:space="preserve"> agent, there is a lack of clinical evidence in this area. The only stud</w:t>
      </w:r>
      <w:r w:rsidR="00AD5CE8" w:rsidRPr="003D5A8E">
        <w:rPr>
          <w:rFonts w:ascii="Book Antiqua" w:hAnsi="Book Antiqua" w:cs="Times New Roman"/>
          <w:sz w:val="24"/>
          <w:szCs w:val="24"/>
          <w:lang w:val="en-US"/>
        </w:rPr>
        <w:t xml:space="preserve">y by </w:t>
      </w:r>
      <w:proofErr w:type="spellStart"/>
      <w:r w:rsidR="00AD5CE8" w:rsidRPr="003D5A8E">
        <w:rPr>
          <w:rFonts w:ascii="Book Antiqua" w:hAnsi="Book Antiqua" w:cs="Times New Roman"/>
          <w:sz w:val="24"/>
          <w:szCs w:val="24"/>
          <w:lang w:val="en-US"/>
        </w:rPr>
        <w:t>Nuñez</w:t>
      </w:r>
      <w:proofErr w:type="spellEnd"/>
      <w:r w:rsidR="00AD5CE8" w:rsidRPr="003D5A8E">
        <w:rPr>
          <w:rFonts w:ascii="Book Antiqua" w:hAnsi="Book Antiqua" w:cs="Times New Roman"/>
          <w:sz w:val="24"/>
          <w:szCs w:val="24"/>
          <w:lang w:val="en-US"/>
        </w:rPr>
        <w:t xml:space="preserve">-Sánchez </w:t>
      </w:r>
      <w:r w:rsidR="00AD5CE8" w:rsidRPr="003D5A8E">
        <w:rPr>
          <w:rFonts w:ascii="Book Antiqua" w:hAnsi="Book Antiqua" w:cs="Times New Roman"/>
          <w:i/>
          <w:iCs/>
          <w:sz w:val="24"/>
          <w:szCs w:val="24"/>
          <w:lang w:val="en-US"/>
        </w:rPr>
        <w:t xml:space="preserve">et </w:t>
      </w:r>
      <w:proofErr w:type="gramStart"/>
      <w:r w:rsidR="00AD5CE8" w:rsidRPr="003D5A8E">
        <w:rPr>
          <w:rFonts w:ascii="Book Antiqua" w:hAnsi="Book Antiqua" w:cs="Times New Roman"/>
          <w:i/>
          <w:iCs/>
          <w:sz w:val="24"/>
          <w:szCs w:val="24"/>
          <w:lang w:val="en-US"/>
        </w:rPr>
        <w:t>al</w:t>
      </w:r>
      <w:r w:rsidR="00AD5CE8" w:rsidRPr="003D5A8E">
        <w:rPr>
          <w:rFonts w:ascii="Book Antiqua" w:hAnsi="Book Antiqua" w:cs="Times New Roman"/>
          <w:sz w:val="24"/>
          <w:szCs w:val="24"/>
          <w:vertAlign w:val="superscript"/>
          <w:lang w:val="en-US"/>
        </w:rPr>
        <w:t>[</w:t>
      </w:r>
      <w:proofErr w:type="gramEnd"/>
      <w:r w:rsidR="00DD4BE2" w:rsidRPr="003D5A8E">
        <w:rPr>
          <w:rFonts w:ascii="Book Antiqua" w:hAnsi="Book Antiqua" w:cs="Times New Roman"/>
          <w:sz w:val="24"/>
          <w:szCs w:val="24"/>
          <w:vertAlign w:val="superscript"/>
          <w:lang w:val="en-US"/>
        </w:rPr>
        <w:t>38</w:t>
      </w:r>
      <w:r w:rsidR="00AD5CE8" w:rsidRPr="003D5A8E">
        <w:rPr>
          <w:rFonts w:ascii="Book Antiqua" w:hAnsi="Book Antiqua" w:cs="Times New Roman"/>
          <w:sz w:val="24"/>
          <w:szCs w:val="24"/>
          <w:vertAlign w:val="superscript"/>
          <w:lang w:val="en-US"/>
        </w:rPr>
        <w:t>]</w:t>
      </w:r>
      <w:r w:rsidR="00AD5CE8"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has revealed that the consumption of an ET-containing pomegranate extract counterbalanced the expression of several CRC-related genes in cancerous colon tissues</w:t>
      </w:r>
      <w:r w:rsidR="0056238E"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however</w:t>
      </w:r>
      <w:r w:rsidR="007D6B71"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this effect was not associated with the UA level in these tissues.</w:t>
      </w:r>
    </w:p>
    <w:p w14:paraId="69BF2A7F" w14:textId="542387ED" w:rsidR="004B567A" w:rsidRPr="003D5A8E" w:rsidRDefault="004B567A" w:rsidP="003D5A8E">
      <w:pPr>
        <w:snapToGrid w:val="0"/>
        <w:spacing w:after="0" w:line="360" w:lineRule="auto"/>
        <w:ind w:firstLineChars="100" w:firstLine="240"/>
        <w:jc w:val="both"/>
        <w:rPr>
          <w:rFonts w:ascii="Book Antiqua" w:hAnsi="Book Antiqua" w:cs="Times New Roman"/>
          <w:sz w:val="24"/>
          <w:szCs w:val="24"/>
          <w:lang w:val="en-US"/>
        </w:rPr>
      </w:pPr>
      <w:r w:rsidRPr="003D5A8E">
        <w:rPr>
          <w:rFonts w:ascii="Book Antiqua" w:hAnsi="Book Antiqua" w:cs="Times New Roman"/>
          <w:sz w:val="24"/>
          <w:szCs w:val="24"/>
          <w:lang w:val="en-US"/>
        </w:rPr>
        <w:t xml:space="preserve">Data on the </w:t>
      </w:r>
      <w:proofErr w:type="spellStart"/>
      <w:r w:rsidRPr="003D5A8E">
        <w:rPr>
          <w:rFonts w:ascii="Book Antiqua" w:hAnsi="Book Antiqua" w:cs="Times New Roman"/>
          <w:sz w:val="24"/>
          <w:szCs w:val="24"/>
          <w:lang w:val="en-US"/>
        </w:rPr>
        <w:t>chemopreventive</w:t>
      </w:r>
      <w:proofErr w:type="spellEnd"/>
      <w:r w:rsidRPr="003D5A8E">
        <w:rPr>
          <w:rFonts w:ascii="Book Antiqua" w:hAnsi="Book Antiqua" w:cs="Times New Roman"/>
          <w:sz w:val="24"/>
          <w:szCs w:val="24"/>
          <w:lang w:val="en-US"/>
        </w:rPr>
        <w:t xml:space="preserve"> activities of </w:t>
      </w:r>
      <w:r w:rsidR="00E55628" w:rsidRPr="003D5A8E">
        <w:rPr>
          <w:rFonts w:ascii="Book Antiqua" w:hAnsi="Book Antiqua" w:cs="Times New Roman"/>
          <w:sz w:val="24"/>
          <w:szCs w:val="24"/>
          <w:lang w:val="en-US"/>
        </w:rPr>
        <w:t>UA</w:t>
      </w:r>
      <w:r w:rsidRPr="003D5A8E">
        <w:rPr>
          <w:rFonts w:ascii="Book Antiqua" w:hAnsi="Book Antiqua" w:cs="Times New Roman"/>
          <w:sz w:val="24"/>
          <w:szCs w:val="24"/>
          <w:lang w:val="en-US"/>
        </w:rPr>
        <w:t xml:space="preserve"> against </w:t>
      </w:r>
      <w:r w:rsidR="00E55628" w:rsidRPr="003D5A8E">
        <w:rPr>
          <w:rFonts w:ascii="Book Antiqua" w:hAnsi="Book Antiqua" w:cs="Times New Roman"/>
          <w:sz w:val="24"/>
          <w:szCs w:val="24"/>
          <w:lang w:val="en-US"/>
        </w:rPr>
        <w:t>CRC</w:t>
      </w:r>
      <w:r w:rsidRPr="003D5A8E">
        <w:rPr>
          <w:rFonts w:ascii="Book Antiqua" w:hAnsi="Book Antiqua" w:cs="Times New Roman"/>
          <w:sz w:val="24"/>
          <w:szCs w:val="24"/>
          <w:lang w:val="en-US"/>
        </w:rPr>
        <w:t xml:space="preserve"> are presented in Table 1.</w:t>
      </w:r>
    </w:p>
    <w:p w14:paraId="72226543" w14:textId="77777777" w:rsidR="00E55628" w:rsidRPr="003D5A8E" w:rsidRDefault="00E55628" w:rsidP="003D5A8E">
      <w:pPr>
        <w:snapToGrid w:val="0"/>
        <w:spacing w:after="0" w:line="360" w:lineRule="auto"/>
        <w:ind w:firstLineChars="100" w:firstLine="240"/>
        <w:jc w:val="both"/>
        <w:rPr>
          <w:rFonts w:ascii="Book Antiqua" w:hAnsi="Book Antiqua" w:cs="Times New Roman"/>
          <w:sz w:val="24"/>
          <w:szCs w:val="24"/>
          <w:lang w:val="en-US"/>
        </w:rPr>
      </w:pPr>
    </w:p>
    <w:p w14:paraId="79C2F4D0" w14:textId="54721C7C" w:rsidR="006C48CE" w:rsidRPr="003D5A8E" w:rsidRDefault="006C48CE" w:rsidP="003D5A8E">
      <w:pPr>
        <w:snapToGrid w:val="0"/>
        <w:spacing w:after="0" w:line="360" w:lineRule="auto"/>
        <w:jc w:val="both"/>
        <w:rPr>
          <w:rFonts w:ascii="Book Antiqua" w:hAnsi="Book Antiqua" w:cs="Times New Roman"/>
          <w:b/>
          <w:i/>
          <w:sz w:val="24"/>
          <w:szCs w:val="24"/>
          <w:lang w:val="en-US"/>
        </w:rPr>
      </w:pPr>
      <w:r w:rsidRPr="003D5A8E">
        <w:rPr>
          <w:rFonts w:ascii="Book Antiqua" w:hAnsi="Book Antiqua" w:cs="Times New Roman"/>
          <w:b/>
          <w:i/>
          <w:sz w:val="24"/>
          <w:szCs w:val="24"/>
          <w:lang w:val="en-US"/>
        </w:rPr>
        <w:t>I</w:t>
      </w:r>
      <w:r w:rsidR="00E55628" w:rsidRPr="003D5A8E">
        <w:rPr>
          <w:rFonts w:ascii="Book Antiqua" w:hAnsi="Book Antiqua" w:cs="Times New Roman"/>
          <w:b/>
          <w:i/>
          <w:sz w:val="24"/>
          <w:szCs w:val="24"/>
          <w:lang w:val="en-US"/>
        </w:rPr>
        <w:t>BD</w:t>
      </w:r>
      <w:r w:rsidRPr="003D5A8E">
        <w:rPr>
          <w:rFonts w:ascii="Book Antiqua" w:hAnsi="Book Antiqua" w:cs="Times New Roman"/>
          <w:b/>
          <w:i/>
          <w:sz w:val="24"/>
          <w:szCs w:val="24"/>
          <w:lang w:val="en-US"/>
        </w:rPr>
        <w:t xml:space="preserve">s </w:t>
      </w:r>
    </w:p>
    <w:p w14:paraId="2EA99FAE" w14:textId="7E41C7FA" w:rsidR="004B567A" w:rsidRPr="003D5A8E" w:rsidRDefault="004208EA"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Chronic inflammation is regarded to be involved in approximately 20% of all human cancers. The tight link between long-standing inflammation of the GI tract and carcinogenesis is most apparent in CRC. IBDs, and particularly ulcerative colitis, are thought to be at increased risk for CRC. It is supported by the results of epidemiological studies indicating that IBDs and CRC have</w:t>
      </w:r>
      <w:r w:rsidR="00EC5193" w:rsidRPr="003D5A8E">
        <w:rPr>
          <w:rFonts w:ascii="Book Antiqua" w:hAnsi="Book Antiqua" w:cs="Times New Roman"/>
          <w:sz w:val="24"/>
          <w:szCs w:val="24"/>
          <w:lang w:val="en-US"/>
        </w:rPr>
        <w:t xml:space="preserve"> a similar prevalence </w:t>
      </w:r>
      <w:proofErr w:type="gramStart"/>
      <w:r w:rsidR="00EC5193" w:rsidRPr="003D5A8E">
        <w:rPr>
          <w:rFonts w:ascii="Book Antiqua" w:hAnsi="Book Antiqua" w:cs="Times New Roman"/>
          <w:sz w:val="24"/>
          <w:szCs w:val="24"/>
          <w:lang w:val="en-US"/>
        </w:rPr>
        <w:t>worldwide</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39</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The anti-inflammatory effects of UA, which has been demonstrated in </w:t>
      </w:r>
      <w:r w:rsidR="00E55628" w:rsidRPr="003D5A8E">
        <w:rPr>
          <w:rFonts w:ascii="Book Antiqua" w:hAnsi="Book Antiqua" w:cs="Times New Roman"/>
          <w:sz w:val="24"/>
          <w:szCs w:val="24"/>
        </w:rPr>
        <w:t>lipopolysaccharide</w:t>
      </w:r>
      <w:r w:rsidR="00E55628"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LPS</w:t>
      </w:r>
      <w:r w:rsidR="00E55628"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-induced inflammation in RAW 264.7 murine </w:t>
      </w:r>
      <w:proofErr w:type="gramStart"/>
      <w:r w:rsidRPr="003D5A8E">
        <w:rPr>
          <w:rFonts w:ascii="Book Antiqua" w:hAnsi="Book Antiqua" w:cs="Times New Roman"/>
          <w:sz w:val="24"/>
          <w:szCs w:val="24"/>
          <w:lang w:val="en-US"/>
        </w:rPr>
        <w:t>macrophages</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40</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may be especially relevant in the intestine, where it can reach considerable micromolar concentrations through a diet </w:t>
      </w:r>
      <w:r w:rsidR="00AD5CE8" w:rsidRPr="003D5A8E">
        <w:rPr>
          <w:rFonts w:ascii="Book Antiqua" w:hAnsi="Book Antiqua" w:cs="Times New Roman"/>
          <w:sz w:val="24"/>
          <w:szCs w:val="24"/>
          <w:lang w:val="en-US"/>
        </w:rPr>
        <w:t xml:space="preserve">rich in ETs. </w:t>
      </w:r>
      <w:proofErr w:type="spellStart"/>
      <w:r w:rsidR="00E55628" w:rsidRPr="003D5A8E">
        <w:rPr>
          <w:rFonts w:ascii="Book Antiqua" w:hAnsi="Book Antiqua" w:cs="Times New Roman"/>
          <w:sz w:val="24"/>
          <w:szCs w:val="24"/>
        </w:rPr>
        <w:t>Giménez-Bastida</w:t>
      </w:r>
      <w:proofErr w:type="spellEnd"/>
      <w:r w:rsidR="00E55628" w:rsidRPr="003D5A8E">
        <w:rPr>
          <w:rFonts w:ascii="Book Antiqua" w:hAnsi="Book Antiqua" w:cs="Times New Roman"/>
          <w:i/>
          <w:iCs/>
          <w:sz w:val="24"/>
          <w:szCs w:val="24"/>
          <w:lang w:val="en-US"/>
        </w:rPr>
        <w:t xml:space="preserve"> </w:t>
      </w:r>
      <w:r w:rsidR="00AD5CE8" w:rsidRPr="003D5A8E">
        <w:rPr>
          <w:rFonts w:ascii="Book Antiqua" w:hAnsi="Book Antiqua" w:cs="Times New Roman"/>
          <w:i/>
          <w:iCs/>
          <w:sz w:val="24"/>
          <w:szCs w:val="24"/>
          <w:lang w:val="en-US"/>
        </w:rPr>
        <w:t xml:space="preserve">et </w:t>
      </w:r>
      <w:proofErr w:type="gramStart"/>
      <w:r w:rsidR="00AD5CE8" w:rsidRPr="003D5A8E">
        <w:rPr>
          <w:rFonts w:ascii="Book Antiqua" w:hAnsi="Book Antiqua" w:cs="Times New Roman"/>
          <w:i/>
          <w:iCs/>
          <w:sz w:val="24"/>
          <w:szCs w:val="24"/>
          <w:lang w:val="en-US"/>
        </w:rPr>
        <w:t>al</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41</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have demonstrated that UA can contribute to the prevention of intestinal inflammations </w:t>
      </w:r>
      <w:r w:rsidR="00E20B93" w:rsidRPr="003D5A8E">
        <w:rPr>
          <w:rFonts w:ascii="Book Antiqua" w:hAnsi="Book Antiqua" w:cs="Times New Roman"/>
          <w:sz w:val="24"/>
          <w:szCs w:val="24"/>
          <w:lang w:val="en-US"/>
        </w:rPr>
        <w:t xml:space="preserve">also </w:t>
      </w:r>
      <w:r w:rsidR="00BE54B9" w:rsidRPr="003D5A8E">
        <w:rPr>
          <w:rFonts w:ascii="Book Antiqua" w:hAnsi="Book Antiqua" w:cs="Times New Roman"/>
          <w:sz w:val="24"/>
          <w:szCs w:val="24"/>
          <w:lang w:val="en-US"/>
        </w:rPr>
        <w:t xml:space="preserve">in </w:t>
      </w:r>
      <w:r w:rsidR="005E4246" w:rsidRPr="003D5A8E">
        <w:rPr>
          <w:rFonts w:ascii="Book Antiqua" w:hAnsi="Book Antiqua" w:cs="Times New Roman"/>
          <w:sz w:val="24"/>
          <w:szCs w:val="24"/>
          <w:lang w:val="en-US"/>
        </w:rPr>
        <w:t>colon fibroblasts</w:t>
      </w:r>
      <w:r w:rsidR="005E4246" w:rsidRPr="003D5A8E" w:rsidDel="005E4246">
        <w:rPr>
          <w:rFonts w:ascii="Book Antiqua" w:hAnsi="Book Antiqua" w:cs="Times New Roman"/>
          <w:sz w:val="24"/>
          <w:szCs w:val="24"/>
          <w:lang w:val="en-US"/>
        </w:rPr>
        <w:t xml:space="preserve"> </w:t>
      </w:r>
      <w:r w:rsidRPr="003D5A8E">
        <w:rPr>
          <w:rFonts w:ascii="Book Antiqua" w:hAnsi="Book Antiqua" w:cs="Times New Roman"/>
          <w:sz w:val="24"/>
          <w:szCs w:val="24"/>
          <w:lang w:val="en-US"/>
        </w:rPr>
        <w:t xml:space="preserve">- cells playing a </w:t>
      </w:r>
      <w:r w:rsidR="00450270" w:rsidRPr="003D5A8E">
        <w:rPr>
          <w:rFonts w:ascii="Book Antiqua" w:hAnsi="Book Antiqua" w:cs="Times New Roman"/>
          <w:sz w:val="24"/>
          <w:szCs w:val="24"/>
          <w:lang w:val="en-US"/>
        </w:rPr>
        <w:t>pivotal</w:t>
      </w:r>
      <w:r w:rsidRPr="003D5A8E">
        <w:rPr>
          <w:rFonts w:ascii="Book Antiqua" w:hAnsi="Book Antiqua" w:cs="Times New Roman"/>
          <w:sz w:val="24"/>
          <w:szCs w:val="24"/>
          <w:lang w:val="en-US"/>
        </w:rPr>
        <w:t xml:space="preserve"> role in the inflammatory response</w:t>
      </w:r>
      <w:r w:rsidR="00F52DE3" w:rsidRPr="003D5A8E">
        <w:rPr>
          <w:rFonts w:ascii="Book Antiqua" w:hAnsi="Book Antiqua" w:cs="Times New Roman"/>
          <w:sz w:val="24"/>
          <w:szCs w:val="24"/>
          <w:lang w:val="en-US"/>
        </w:rPr>
        <w:t xml:space="preserve"> </w:t>
      </w:r>
      <w:proofErr w:type="spellStart"/>
      <w:r w:rsidR="00F52DE3" w:rsidRPr="003D5A8E">
        <w:rPr>
          <w:rFonts w:ascii="Book Antiqua" w:hAnsi="Book Antiqua" w:cs="Times New Roman"/>
          <w:sz w:val="24"/>
          <w:szCs w:val="24"/>
          <w:lang w:val="en-US"/>
        </w:rPr>
        <w:t>since</w:t>
      </w:r>
      <w:r w:rsidR="00EF4DEA" w:rsidRPr="003D5A8E">
        <w:rPr>
          <w:rFonts w:ascii="Book Antiqua" w:hAnsi="Book Antiqua" w:cs="Times New Roman"/>
          <w:sz w:val="24"/>
          <w:szCs w:val="24"/>
          <w:lang w:val="en-US"/>
        </w:rPr>
        <w:t>t</w:t>
      </w:r>
      <w:r w:rsidRPr="003D5A8E">
        <w:rPr>
          <w:rFonts w:ascii="Book Antiqua" w:hAnsi="Book Antiqua" w:cs="Times New Roman"/>
          <w:sz w:val="24"/>
          <w:szCs w:val="24"/>
          <w:lang w:val="en-US"/>
        </w:rPr>
        <w:t>he</w:t>
      </w:r>
      <w:proofErr w:type="spellEnd"/>
      <w:r w:rsidRPr="003D5A8E">
        <w:rPr>
          <w:rFonts w:ascii="Book Antiqua" w:hAnsi="Book Antiqua" w:cs="Times New Roman"/>
          <w:sz w:val="24"/>
          <w:szCs w:val="24"/>
          <w:lang w:val="en-US"/>
        </w:rPr>
        <w:t xml:space="preserve"> increased permeability of the tight junctions </w:t>
      </w:r>
      <w:r w:rsidR="004A202C" w:rsidRPr="003D5A8E">
        <w:rPr>
          <w:rFonts w:ascii="Book Antiqua" w:hAnsi="Book Antiqua" w:cs="Times New Roman"/>
          <w:sz w:val="24"/>
          <w:szCs w:val="24"/>
          <w:lang w:val="en-US"/>
        </w:rPr>
        <w:t>then allows for</w:t>
      </w:r>
      <w:r w:rsidR="006E65F1" w:rsidRPr="003D5A8E">
        <w:rPr>
          <w:rFonts w:ascii="Book Antiqua" w:hAnsi="Book Antiqua" w:cs="Times New Roman"/>
          <w:sz w:val="24"/>
          <w:szCs w:val="24"/>
          <w:lang w:val="en-US"/>
        </w:rPr>
        <w:t xml:space="preserve"> </w:t>
      </w:r>
      <w:r w:rsidR="00690F26" w:rsidRPr="003D5A8E">
        <w:rPr>
          <w:rFonts w:ascii="Book Antiqua" w:hAnsi="Book Antiqua" w:cs="Times New Roman"/>
          <w:sz w:val="24"/>
          <w:szCs w:val="24"/>
          <w:lang w:val="en-US"/>
        </w:rPr>
        <w:t>direct contact of luminal content with the</w:t>
      </w:r>
      <w:r w:rsidR="00FA2095" w:rsidRPr="003D5A8E">
        <w:rPr>
          <w:rFonts w:ascii="Book Antiqua" w:hAnsi="Book Antiqua" w:cs="Times New Roman"/>
          <w:sz w:val="24"/>
          <w:szCs w:val="24"/>
          <w:lang w:val="en-US"/>
        </w:rPr>
        <w:t xml:space="preserve"> </w:t>
      </w:r>
      <w:r w:rsidR="00690F26" w:rsidRPr="003D5A8E">
        <w:rPr>
          <w:rFonts w:ascii="Book Antiqua" w:hAnsi="Book Antiqua" w:cs="Times New Roman"/>
          <w:sz w:val="24"/>
          <w:szCs w:val="24"/>
          <w:lang w:val="en-US"/>
        </w:rPr>
        <w:t>cells resident in the lamina propria</w:t>
      </w:r>
      <w:r w:rsidRPr="003D5A8E">
        <w:rPr>
          <w:rFonts w:ascii="Book Antiqua" w:hAnsi="Book Antiqua" w:cs="Times New Roman"/>
          <w:sz w:val="24"/>
          <w:szCs w:val="24"/>
          <w:lang w:val="en-US"/>
        </w:rPr>
        <w:t>. UA at a concentration that is achieved in the colon through the diet has been found to inhibit two critical processes of the intestinal inflammatory response: fibroblast migration and monocyte adhesion</w:t>
      </w:r>
      <w:r w:rsidR="005478C1" w:rsidRPr="003D5A8E">
        <w:rPr>
          <w:rFonts w:ascii="Book Antiqua" w:hAnsi="Book Antiqua" w:cs="Times New Roman"/>
          <w:sz w:val="24"/>
          <w:szCs w:val="24"/>
          <w:lang w:val="en-US"/>
        </w:rPr>
        <w:t xml:space="preserve"> that was</w:t>
      </w:r>
      <w:r w:rsidRPr="003D5A8E">
        <w:rPr>
          <w:rFonts w:ascii="Book Antiqua" w:hAnsi="Book Antiqua" w:cs="Times New Roman"/>
          <w:sz w:val="24"/>
          <w:szCs w:val="24"/>
          <w:lang w:val="en-US"/>
        </w:rPr>
        <w:t xml:space="preserve"> </w:t>
      </w:r>
      <w:r w:rsidR="0055045A" w:rsidRPr="003D5A8E">
        <w:rPr>
          <w:rFonts w:ascii="Book Antiqua" w:hAnsi="Book Antiqua" w:cs="Times New Roman"/>
          <w:sz w:val="24"/>
          <w:szCs w:val="24"/>
          <w:lang w:val="en-US"/>
        </w:rPr>
        <w:t>accompanied by the downregulated expression of their modulatory factors</w:t>
      </w:r>
      <w:r w:rsidRPr="003D5A8E">
        <w:rPr>
          <w:rFonts w:ascii="Book Antiqua" w:hAnsi="Book Antiqua" w:cs="Times New Roman"/>
          <w:sz w:val="24"/>
          <w:szCs w:val="24"/>
          <w:lang w:val="en-US"/>
        </w:rPr>
        <w:t>. The reduction of the colon fibroblast migration</w:t>
      </w:r>
      <w:r w:rsidR="00C2575A"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mediated by UA</w:t>
      </w:r>
      <w:r w:rsidR="00C2575A"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might protect against excessive fibrosis as mechanisms controlling wound healing become disordered in IBDs. Overall, UA contributed to the prevention against the detrimental effect of inflammation on the cells</w:t>
      </w:r>
      <w:r w:rsidR="003D5A8E"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viability, which was slightly improved following exposure to the </w:t>
      </w:r>
      <w:proofErr w:type="gramStart"/>
      <w:r w:rsidRPr="003D5A8E">
        <w:rPr>
          <w:rFonts w:ascii="Book Antiqua" w:hAnsi="Book Antiqua" w:cs="Times New Roman"/>
          <w:sz w:val="24"/>
          <w:szCs w:val="24"/>
          <w:lang w:val="en-US"/>
        </w:rPr>
        <w:t>metabolite</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41</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lastRenderedPageBreak/>
        <w:t>In a dextran sodium sulfate (DSS)-induced colitis rat model</w:t>
      </w:r>
      <w:r w:rsidR="00C2575A"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pre- and co-treatment with UA attenuated the severity of colon injury as preserved mucosal architecture and a decreased epithelium loss have been observed, which was accompanied with improved hematological parameters. The effects were due to the attenuation of inflammatory signaling </w:t>
      </w:r>
      <w:r w:rsidR="00843B56" w:rsidRPr="003D5A8E">
        <w:rPr>
          <w:rFonts w:ascii="Book Antiqua" w:hAnsi="Book Antiqua" w:cs="Times New Roman"/>
          <w:sz w:val="24"/>
          <w:szCs w:val="24"/>
          <w:lang w:val="en-US"/>
        </w:rPr>
        <w:t xml:space="preserve">and </w:t>
      </w:r>
      <w:r w:rsidR="00537EF4" w:rsidRPr="003D5A8E">
        <w:rPr>
          <w:rFonts w:ascii="Book Antiqua" w:hAnsi="Book Antiqua" w:cs="Times New Roman"/>
          <w:sz w:val="24"/>
          <w:szCs w:val="24"/>
          <w:lang w:val="en-US"/>
        </w:rPr>
        <w:t xml:space="preserve">the </w:t>
      </w:r>
      <w:r w:rsidRPr="003D5A8E">
        <w:rPr>
          <w:rFonts w:ascii="Book Antiqua" w:hAnsi="Book Antiqua" w:cs="Times New Roman"/>
          <w:sz w:val="24"/>
          <w:szCs w:val="24"/>
          <w:lang w:val="en-US"/>
        </w:rPr>
        <w:t>upregulat</w:t>
      </w:r>
      <w:r w:rsidR="00843B56" w:rsidRPr="003D5A8E">
        <w:rPr>
          <w:rFonts w:ascii="Book Antiqua" w:hAnsi="Book Antiqua" w:cs="Times New Roman"/>
          <w:sz w:val="24"/>
          <w:szCs w:val="24"/>
          <w:lang w:val="en-US"/>
        </w:rPr>
        <w:t>ion</w:t>
      </w:r>
      <w:r w:rsidRPr="003D5A8E">
        <w:rPr>
          <w:rFonts w:ascii="Book Antiqua" w:hAnsi="Book Antiqua" w:cs="Times New Roman"/>
          <w:sz w:val="24"/>
          <w:szCs w:val="24"/>
          <w:lang w:val="en-US"/>
        </w:rPr>
        <w:t xml:space="preserve"> </w:t>
      </w:r>
      <w:r w:rsidR="00537EF4" w:rsidRPr="003D5A8E">
        <w:rPr>
          <w:rFonts w:ascii="Book Antiqua" w:hAnsi="Book Antiqua" w:cs="Times New Roman"/>
          <w:sz w:val="24"/>
          <w:szCs w:val="24"/>
          <w:lang w:val="en-US"/>
        </w:rPr>
        <w:t xml:space="preserve">of </w:t>
      </w:r>
      <w:r w:rsidRPr="003D5A8E">
        <w:rPr>
          <w:rFonts w:ascii="Book Antiqua" w:hAnsi="Book Antiqua" w:cs="Times New Roman"/>
          <w:sz w:val="24"/>
          <w:szCs w:val="24"/>
          <w:lang w:val="en-US"/>
        </w:rPr>
        <w:t>the tumor suppressor</w:t>
      </w:r>
      <w:r w:rsidR="004D4D6C" w:rsidRPr="003D5A8E">
        <w:rPr>
          <w:rFonts w:ascii="Book Antiqua" w:hAnsi="Book Antiqua" w:cs="Times New Roman"/>
          <w:sz w:val="24"/>
          <w:szCs w:val="24"/>
          <w:lang w:val="en-US"/>
        </w:rPr>
        <w:t xml:space="preserve"> </w:t>
      </w:r>
      <w:proofErr w:type="gramStart"/>
      <w:r w:rsidR="004D4D6C" w:rsidRPr="003D5A8E">
        <w:rPr>
          <w:rFonts w:ascii="Book Antiqua" w:hAnsi="Book Antiqua" w:cs="Times New Roman"/>
          <w:sz w:val="24"/>
          <w:szCs w:val="24"/>
          <w:lang w:val="en-US"/>
        </w:rPr>
        <w:t>genes</w:t>
      </w:r>
      <w:r w:rsidR="00813F2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42</w:t>
      </w:r>
      <w:r w:rsidR="00813F2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w:t>
      </w:r>
      <w:r w:rsidR="00DE7AED" w:rsidRPr="003D5A8E">
        <w:rPr>
          <w:rFonts w:ascii="Book Antiqua" w:hAnsi="Book Antiqua" w:cs="Times New Roman"/>
          <w:sz w:val="24"/>
          <w:szCs w:val="24"/>
          <w:lang w:val="en-US"/>
        </w:rPr>
        <w:t xml:space="preserve"> </w:t>
      </w:r>
      <w:r w:rsidR="00830546" w:rsidRPr="003D5A8E">
        <w:rPr>
          <w:rFonts w:ascii="Book Antiqua" w:hAnsi="Book Antiqua" w:cs="Times New Roman"/>
          <w:sz w:val="24"/>
          <w:szCs w:val="24"/>
          <w:lang w:val="en-US"/>
        </w:rPr>
        <w:t>Of note, procyanidins have been reported to decrease the severity of selected markers of DSS-induced colitis; however, only in the distal ileum and proximal colon. The declined bioactivity of procyanidins in the large bowel has been suggested to be due to their degra</w:t>
      </w:r>
      <w:r w:rsidR="00EC5193" w:rsidRPr="003D5A8E">
        <w:rPr>
          <w:rFonts w:ascii="Book Antiqua" w:hAnsi="Book Antiqua" w:cs="Times New Roman"/>
          <w:sz w:val="24"/>
          <w:szCs w:val="24"/>
          <w:lang w:val="en-US"/>
        </w:rPr>
        <w:t xml:space="preserve">dation by endogenous </w:t>
      </w:r>
      <w:proofErr w:type="gramStart"/>
      <w:r w:rsidR="00EC5193" w:rsidRPr="003D5A8E">
        <w:rPr>
          <w:rFonts w:ascii="Book Antiqua" w:hAnsi="Book Antiqua" w:cs="Times New Roman"/>
          <w:sz w:val="24"/>
          <w:szCs w:val="24"/>
          <w:lang w:val="en-US"/>
        </w:rPr>
        <w:t>microflora</w:t>
      </w:r>
      <w:r w:rsidR="00581457"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43</w:t>
      </w:r>
      <w:r w:rsidR="00581457" w:rsidRPr="003D5A8E">
        <w:rPr>
          <w:rFonts w:ascii="Book Antiqua" w:hAnsi="Book Antiqua" w:cs="Times New Roman"/>
          <w:sz w:val="24"/>
          <w:szCs w:val="24"/>
          <w:vertAlign w:val="superscript"/>
          <w:lang w:val="en-US"/>
        </w:rPr>
        <w:t>]</w:t>
      </w:r>
      <w:r w:rsidR="009C1675" w:rsidRPr="003D5A8E">
        <w:rPr>
          <w:rFonts w:ascii="Book Antiqua" w:hAnsi="Book Antiqua" w:cs="Times New Roman"/>
          <w:sz w:val="24"/>
          <w:szCs w:val="24"/>
          <w:lang w:val="en-US"/>
        </w:rPr>
        <w:t>.</w:t>
      </w:r>
      <w:r w:rsidR="00166636" w:rsidRPr="003D5A8E">
        <w:rPr>
          <w:rFonts w:ascii="Book Antiqua" w:hAnsi="Book Antiqua" w:cs="Times New Roman"/>
          <w:sz w:val="24"/>
          <w:szCs w:val="24"/>
          <w:lang w:val="en-US"/>
        </w:rPr>
        <w:t xml:space="preserve"> </w:t>
      </w:r>
      <w:r w:rsidR="00E75DA7" w:rsidRPr="003D5A8E">
        <w:rPr>
          <w:rFonts w:ascii="Book Antiqua" w:hAnsi="Book Antiqua" w:cs="Times New Roman"/>
          <w:sz w:val="24"/>
          <w:szCs w:val="24"/>
          <w:lang w:val="en-US"/>
        </w:rPr>
        <w:t xml:space="preserve">In addition, </w:t>
      </w:r>
      <w:r w:rsidRPr="003D5A8E">
        <w:rPr>
          <w:rFonts w:ascii="Book Antiqua" w:hAnsi="Book Antiqua" w:cs="Times New Roman"/>
          <w:sz w:val="24"/>
          <w:szCs w:val="24"/>
          <w:lang w:val="en-US"/>
        </w:rPr>
        <w:t>UA</w:t>
      </w:r>
      <w:r w:rsidR="00AE365F" w:rsidRPr="003D5A8E">
        <w:rPr>
          <w:rFonts w:ascii="Book Antiqua" w:hAnsi="Book Antiqua" w:cs="Times New Roman"/>
          <w:sz w:val="24"/>
          <w:szCs w:val="24"/>
          <w:lang w:val="en-US"/>
        </w:rPr>
        <w:t xml:space="preserve"> has been shown</w:t>
      </w:r>
      <w:r w:rsidRPr="003D5A8E">
        <w:rPr>
          <w:rFonts w:ascii="Book Antiqua" w:hAnsi="Book Antiqua" w:cs="Times New Roman"/>
          <w:sz w:val="24"/>
          <w:szCs w:val="24"/>
          <w:lang w:val="en-US"/>
        </w:rPr>
        <w:t xml:space="preserve"> </w:t>
      </w:r>
      <w:r w:rsidR="00AE365F" w:rsidRPr="003D5A8E">
        <w:rPr>
          <w:rFonts w:ascii="Book Antiqua" w:hAnsi="Book Antiqua" w:cs="Times New Roman"/>
          <w:sz w:val="24"/>
          <w:szCs w:val="24"/>
          <w:lang w:val="en-US"/>
        </w:rPr>
        <w:t xml:space="preserve">to </w:t>
      </w:r>
      <w:r w:rsidRPr="003D5A8E">
        <w:rPr>
          <w:rFonts w:ascii="Book Antiqua" w:hAnsi="Book Antiqua" w:cs="Times New Roman"/>
          <w:sz w:val="24"/>
          <w:szCs w:val="24"/>
          <w:lang w:val="en-US"/>
        </w:rPr>
        <w:t xml:space="preserve">modulate the gut microbiota composition favorably </w:t>
      </w:r>
      <w:r w:rsidR="009704D4" w:rsidRPr="003D5A8E">
        <w:rPr>
          <w:rFonts w:ascii="Book Antiqua" w:hAnsi="Book Antiqua" w:cs="Times New Roman"/>
          <w:sz w:val="24"/>
          <w:szCs w:val="24"/>
          <w:lang w:val="en-US"/>
        </w:rPr>
        <w:t>in DSS-</w:t>
      </w:r>
      <w:r w:rsidR="00F62C99" w:rsidRPr="003D5A8E">
        <w:rPr>
          <w:rFonts w:ascii="Book Antiqua" w:hAnsi="Book Antiqua" w:cs="Times New Roman"/>
          <w:sz w:val="24"/>
          <w:szCs w:val="24"/>
          <w:lang w:val="en-US"/>
        </w:rPr>
        <w:t>treated</w:t>
      </w:r>
      <w:r w:rsidR="009704D4" w:rsidRPr="003D5A8E">
        <w:rPr>
          <w:rFonts w:ascii="Book Antiqua" w:hAnsi="Book Antiqua" w:cs="Times New Roman"/>
          <w:sz w:val="24"/>
          <w:szCs w:val="24"/>
          <w:lang w:val="en-US"/>
        </w:rPr>
        <w:t xml:space="preserve"> rat</w:t>
      </w:r>
      <w:r w:rsidR="00F62C99" w:rsidRPr="003D5A8E">
        <w:rPr>
          <w:rFonts w:ascii="Book Antiqua" w:hAnsi="Book Antiqua" w:cs="Times New Roman"/>
          <w:sz w:val="24"/>
          <w:szCs w:val="24"/>
          <w:lang w:val="en-US"/>
        </w:rPr>
        <w:t>s</w:t>
      </w:r>
      <w:r w:rsidR="00ED7173" w:rsidRPr="003D5A8E">
        <w:rPr>
          <w:rFonts w:ascii="Book Antiqua" w:hAnsi="Book Antiqua" w:cs="Times New Roman"/>
          <w:sz w:val="24"/>
          <w:szCs w:val="24"/>
          <w:lang w:val="en-US"/>
        </w:rPr>
        <w:t>,</w:t>
      </w:r>
      <w:r w:rsidR="009704D4"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and the authors of the experiment have suggested the prevention of dysbiosis as an additional protective mechanism of UA against i</w:t>
      </w:r>
      <w:r w:rsidR="00EC5193" w:rsidRPr="003D5A8E">
        <w:rPr>
          <w:rFonts w:ascii="Book Antiqua" w:hAnsi="Book Antiqua" w:cs="Times New Roman"/>
          <w:sz w:val="24"/>
          <w:szCs w:val="24"/>
          <w:lang w:val="en-US"/>
        </w:rPr>
        <w:t xml:space="preserve">ntestinal inflammatory </w:t>
      </w:r>
      <w:proofErr w:type="gramStart"/>
      <w:r w:rsidR="00EC5193" w:rsidRPr="003D5A8E">
        <w:rPr>
          <w:rFonts w:ascii="Book Antiqua" w:hAnsi="Book Antiqua" w:cs="Times New Roman"/>
          <w:sz w:val="24"/>
          <w:szCs w:val="24"/>
          <w:lang w:val="en-US"/>
        </w:rPr>
        <w:t>diseases</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42</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The importance of functional dynamics of gut microbiota and their metabolites has recently become the object of studies, including those concerning intestine </w:t>
      </w:r>
      <w:proofErr w:type="gramStart"/>
      <w:r w:rsidRPr="003D5A8E">
        <w:rPr>
          <w:rFonts w:ascii="Book Antiqua" w:hAnsi="Book Antiqua" w:cs="Times New Roman"/>
          <w:sz w:val="24"/>
          <w:szCs w:val="24"/>
          <w:lang w:val="en-US"/>
        </w:rPr>
        <w:t>health</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41,44,45</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The black raspberries diet is also a source of UA that has been demonstrated in mice to impact colon mucosal microbial composition with a robust effect in the luminal </w:t>
      </w:r>
      <w:proofErr w:type="gramStart"/>
      <w:r w:rsidRPr="003D5A8E">
        <w:rPr>
          <w:rFonts w:ascii="Book Antiqua" w:hAnsi="Book Antiqua" w:cs="Times New Roman"/>
          <w:sz w:val="24"/>
          <w:szCs w:val="24"/>
          <w:lang w:val="en-US"/>
        </w:rPr>
        <w:t>microflora</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44</w:t>
      </w:r>
      <w:r w:rsidR="00AD5CE8" w:rsidRPr="003D5A8E">
        <w:rPr>
          <w:rFonts w:ascii="Book Antiqua" w:hAnsi="Book Antiqua" w:cs="Times New Roman"/>
          <w:sz w:val="24"/>
          <w:szCs w:val="24"/>
          <w:vertAlign w:val="superscript"/>
          <w:lang w:val="en-US"/>
        </w:rPr>
        <w:t>]</w:t>
      </w:r>
      <w:r w:rsidR="00AD5CE8"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In addition urolithins at concentrations achievable in the gut through the diet, including UA, have been suggested to exert inhibitory effec</w:t>
      </w:r>
      <w:r w:rsidR="00EC5193" w:rsidRPr="003D5A8E">
        <w:rPr>
          <w:rFonts w:ascii="Book Antiqua" w:hAnsi="Book Antiqua" w:cs="Times New Roman"/>
          <w:sz w:val="24"/>
          <w:szCs w:val="24"/>
          <w:lang w:val="en-US"/>
        </w:rPr>
        <w:t xml:space="preserve">ts against intestinal </w:t>
      </w:r>
      <w:proofErr w:type="gramStart"/>
      <w:r w:rsidR="00EC5193" w:rsidRPr="003D5A8E">
        <w:rPr>
          <w:rFonts w:ascii="Book Antiqua" w:hAnsi="Book Antiqua" w:cs="Times New Roman"/>
          <w:sz w:val="24"/>
          <w:szCs w:val="24"/>
          <w:lang w:val="en-US"/>
        </w:rPr>
        <w:t>pathogens</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46</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Besides its anti-inflammatory activity, UA has been reported to improve gut healt</w:t>
      </w:r>
      <w:r w:rsidR="00EC5193" w:rsidRPr="003D5A8E">
        <w:rPr>
          <w:rFonts w:ascii="Book Antiqua" w:hAnsi="Book Antiqua" w:cs="Times New Roman"/>
          <w:sz w:val="24"/>
          <w:szCs w:val="24"/>
          <w:lang w:val="en-US"/>
        </w:rPr>
        <w:t xml:space="preserve">h by enhancing barrier </w:t>
      </w:r>
      <w:proofErr w:type="gramStart"/>
      <w:r w:rsidR="00EC5193" w:rsidRPr="003D5A8E">
        <w:rPr>
          <w:rFonts w:ascii="Book Antiqua" w:hAnsi="Book Antiqua" w:cs="Times New Roman"/>
          <w:sz w:val="24"/>
          <w:szCs w:val="24"/>
          <w:lang w:val="en-US"/>
        </w:rPr>
        <w:t>function</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45</w:t>
      </w:r>
      <w:r w:rsidR="00AD5CE8" w:rsidRPr="003D5A8E">
        <w:rPr>
          <w:rFonts w:ascii="Book Antiqua" w:hAnsi="Book Antiqua" w:cs="Times New Roman"/>
          <w:sz w:val="24"/>
          <w:szCs w:val="24"/>
          <w:vertAlign w:val="superscript"/>
          <w:lang w:val="en-US"/>
        </w:rPr>
        <w:t>]</w:t>
      </w:r>
      <w:r w:rsidR="00AD5CE8"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This ETs-derived microbial metabolite has been demonstrated to enhance the expression of tight junction proteins such as claudins, Zona occluding-1, and </w:t>
      </w:r>
      <w:proofErr w:type="spellStart"/>
      <w:r w:rsidRPr="003D5A8E">
        <w:rPr>
          <w:rFonts w:ascii="Book Antiqua" w:hAnsi="Book Antiqua" w:cs="Times New Roman"/>
          <w:sz w:val="24"/>
          <w:szCs w:val="24"/>
          <w:lang w:val="en-US"/>
        </w:rPr>
        <w:t>occludin</w:t>
      </w:r>
      <w:proofErr w:type="spellEnd"/>
      <w:r w:rsidRPr="003D5A8E">
        <w:rPr>
          <w:rFonts w:ascii="Book Antiqua" w:hAnsi="Book Antiqua" w:cs="Times New Roman"/>
          <w:sz w:val="24"/>
          <w:szCs w:val="24"/>
          <w:lang w:val="en-US"/>
        </w:rPr>
        <w:t xml:space="preserve"> that are critical for epithelial cell barrier functions and to inhibit inflammation both in cell lines and in mice. These effects were a result of activating the phase I (AhR-Cyp1A1) and phase II (Nrf2-antioxidative pathways) metabolic pathways. In mice</w:t>
      </w:r>
      <w:r w:rsidR="0056238E"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oral treatment with UA significantly mitigated systemic inflammation and colitis supporting its important role in the regulation of barrier </w:t>
      </w:r>
      <w:proofErr w:type="gramStart"/>
      <w:r w:rsidRPr="003D5A8E">
        <w:rPr>
          <w:rFonts w:ascii="Book Antiqua" w:hAnsi="Book Antiqua" w:cs="Times New Roman"/>
          <w:sz w:val="24"/>
          <w:szCs w:val="24"/>
          <w:lang w:val="en-US"/>
        </w:rPr>
        <w:t>function</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45</w:t>
      </w:r>
      <w:r w:rsidR="00AD5CE8" w:rsidRPr="003D5A8E">
        <w:rPr>
          <w:rFonts w:ascii="Book Antiqua" w:hAnsi="Book Antiqua" w:cs="Times New Roman"/>
          <w:sz w:val="24"/>
          <w:szCs w:val="24"/>
          <w:vertAlign w:val="superscript"/>
          <w:lang w:val="en-US"/>
        </w:rPr>
        <w:t>]</w:t>
      </w:r>
      <w:r w:rsidR="00AD5CE8" w:rsidRPr="003D5A8E">
        <w:rPr>
          <w:rFonts w:ascii="Book Antiqua" w:hAnsi="Book Antiqua" w:cs="Times New Roman"/>
          <w:sz w:val="24"/>
          <w:szCs w:val="24"/>
          <w:lang w:val="en-US"/>
        </w:rPr>
        <w:t xml:space="preserve">. </w:t>
      </w:r>
      <w:proofErr w:type="spellStart"/>
      <w:r w:rsidR="00AD5CE8" w:rsidRPr="003D5A8E">
        <w:rPr>
          <w:rFonts w:ascii="Book Antiqua" w:hAnsi="Book Antiqua" w:cs="Times New Roman"/>
          <w:sz w:val="24"/>
          <w:szCs w:val="24"/>
          <w:lang w:val="en-US"/>
        </w:rPr>
        <w:t>Muku</w:t>
      </w:r>
      <w:proofErr w:type="spellEnd"/>
      <w:r w:rsidR="00AD5CE8" w:rsidRPr="003D5A8E">
        <w:rPr>
          <w:rFonts w:ascii="Book Antiqua" w:hAnsi="Book Antiqua" w:cs="Times New Roman"/>
          <w:sz w:val="24"/>
          <w:szCs w:val="24"/>
          <w:lang w:val="en-US"/>
        </w:rPr>
        <w:t xml:space="preserve"> </w:t>
      </w:r>
      <w:r w:rsidR="00AD5CE8" w:rsidRPr="003D5A8E">
        <w:rPr>
          <w:rFonts w:ascii="Book Antiqua" w:hAnsi="Book Antiqua" w:cs="Times New Roman"/>
          <w:i/>
          <w:iCs/>
          <w:sz w:val="24"/>
          <w:szCs w:val="24"/>
          <w:lang w:val="en-US"/>
        </w:rPr>
        <w:t xml:space="preserve">et </w:t>
      </w:r>
      <w:proofErr w:type="gramStart"/>
      <w:r w:rsidR="00AD5CE8" w:rsidRPr="003D5A8E">
        <w:rPr>
          <w:rFonts w:ascii="Book Antiqua" w:hAnsi="Book Antiqua" w:cs="Times New Roman"/>
          <w:i/>
          <w:iCs/>
          <w:sz w:val="24"/>
          <w:szCs w:val="24"/>
          <w:lang w:val="en-US"/>
        </w:rPr>
        <w:t>al</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47</w:t>
      </w:r>
      <w:r w:rsidR="00AD5CE8" w:rsidRPr="003D5A8E">
        <w:rPr>
          <w:rFonts w:ascii="Book Antiqua" w:hAnsi="Book Antiqua" w:cs="Times New Roman"/>
          <w:sz w:val="24"/>
          <w:szCs w:val="24"/>
          <w:vertAlign w:val="superscript"/>
          <w:lang w:val="en-US"/>
        </w:rPr>
        <w:t>]</w:t>
      </w:r>
      <w:r w:rsidR="00AD5CE8"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 xml:space="preserve">have demonstrated that UA was able to attenuate chemically induced stimulation of CYP1A1 mRNA levels in </w:t>
      </w:r>
      <w:r w:rsidR="003A3385" w:rsidRPr="003D5A8E">
        <w:rPr>
          <w:rFonts w:ascii="Book Antiqua" w:hAnsi="Book Antiqua" w:cs="Times New Roman"/>
          <w:sz w:val="24"/>
          <w:szCs w:val="24"/>
          <w:lang w:val="en-US"/>
        </w:rPr>
        <w:t>C</w:t>
      </w:r>
      <w:r w:rsidRPr="003D5A8E">
        <w:rPr>
          <w:rFonts w:ascii="Book Antiqua" w:hAnsi="Book Antiqua" w:cs="Times New Roman"/>
          <w:sz w:val="24"/>
          <w:szCs w:val="24"/>
          <w:lang w:val="en-US"/>
        </w:rPr>
        <w:t xml:space="preserve">aco-2 cells, that was accompanied by inhibition of mRNA levels, both basal and cytokine-induced interleukin 6 and prostaglandin-endoperoxide synthase 2 in the human Caco-2 cell line. These effects, at least in part, </w:t>
      </w:r>
      <w:r w:rsidRPr="003D5A8E">
        <w:rPr>
          <w:rFonts w:ascii="Book Antiqua" w:hAnsi="Book Antiqua" w:cs="Times New Roman"/>
          <w:sz w:val="24"/>
          <w:szCs w:val="24"/>
          <w:lang w:val="en-US"/>
        </w:rPr>
        <w:lastRenderedPageBreak/>
        <w:t>were du</w:t>
      </w:r>
      <w:r w:rsidR="00AD5CE8" w:rsidRPr="003D5A8E">
        <w:rPr>
          <w:rFonts w:ascii="Book Antiqua" w:hAnsi="Book Antiqua" w:cs="Times New Roman"/>
          <w:sz w:val="24"/>
          <w:szCs w:val="24"/>
          <w:lang w:val="en-US"/>
        </w:rPr>
        <w:t xml:space="preserve">e to competitive binding with </w:t>
      </w:r>
      <w:r w:rsidR="00574E54" w:rsidRPr="003D5A8E">
        <w:rPr>
          <w:rFonts w:ascii="Book Antiqua" w:hAnsi="Book Antiqua" w:cs="Times New Roman"/>
          <w:sz w:val="24"/>
          <w:szCs w:val="24"/>
          <w:lang w:val="en-US"/>
        </w:rPr>
        <w:t xml:space="preserve">an </w:t>
      </w:r>
      <w:r w:rsidR="006265EE" w:rsidRPr="003D5A8E">
        <w:rPr>
          <w:rFonts w:ascii="Book Antiqua" w:hAnsi="Book Antiqua" w:cs="Times New Roman"/>
          <w:sz w:val="24"/>
          <w:szCs w:val="24"/>
          <w:lang w:val="en-US"/>
        </w:rPr>
        <w:t>aryl hydrocarbon receptor (</w:t>
      </w:r>
      <w:proofErr w:type="spellStart"/>
      <w:r w:rsidR="00AD5CE8" w:rsidRPr="003D5A8E">
        <w:rPr>
          <w:rFonts w:ascii="Book Antiqua" w:hAnsi="Book Antiqua" w:cs="Times New Roman"/>
          <w:sz w:val="24"/>
          <w:szCs w:val="24"/>
          <w:lang w:val="en-US"/>
        </w:rPr>
        <w:t>AhR</w:t>
      </w:r>
      <w:proofErr w:type="spellEnd"/>
      <w:r w:rsidR="006265EE" w:rsidRPr="003D5A8E">
        <w:rPr>
          <w:rFonts w:ascii="Book Antiqua" w:hAnsi="Book Antiqua" w:cs="Times New Roman"/>
          <w:sz w:val="24"/>
          <w:szCs w:val="24"/>
          <w:lang w:val="en-US"/>
        </w:rPr>
        <w:t>)</w:t>
      </w:r>
      <w:r w:rsidR="00AD5CE8" w:rsidRPr="003D5A8E">
        <w:rPr>
          <w:rFonts w:ascii="Book Antiqua" w:hAnsi="Book Antiqua" w:cs="Times New Roman"/>
          <w:sz w:val="24"/>
          <w:szCs w:val="24"/>
          <w:lang w:val="en-US"/>
        </w:rPr>
        <w:t xml:space="preserve"> since </w:t>
      </w:r>
      <w:proofErr w:type="spellStart"/>
      <w:r w:rsidR="00AD5CE8" w:rsidRPr="003D5A8E">
        <w:rPr>
          <w:rFonts w:ascii="Book Antiqua" w:hAnsi="Book Antiqua" w:cs="Times New Roman"/>
          <w:sz w:val="24"/>
          <w:szCs w:val="24"/>
          <w:lang w:val="en-US"/>
        </w:rPr>
        <w:t>Ah</w:t>
      </w:r>
      <w:r w:rsidRPr="003D5A8E">
        <w:rPr>
          <w:rFonts w:ascii="Book Antiqua" w:hAnsi="Book Antiqua" w:cs="Times New Roman"/>
          <w:sz w:val="24"/>
          <w:szCs w:val="24"/>
          <w:lang w:val="en-US"/>
        </w:rPr>
        <w:t>R</w:t>
      </w:r>
      <w:proofErr w:type="spellEnd"/>
      <w:r w:rsidRPr="003D5A8E">
        <w:rPr>
          <w:rFonts w:ascii="Book Antiqua" w:hAnsi="Book Antiqua" w:cs="Times New Roman"/>
          <w:sz w:val="24"/>
          <w:szCs w:val="24"/>
          <w:lang w:val="en-US"/>
        </w:rPr>
        <w:t xml:space="preserve"> knockdown by siRNA prevented the UA repression of the transcriptional activity regarding both CYP1A1 and inflammatory mediators. As an </w:t>
      </w:r>
      <w:proofErr w:type="spellStart"/>
      <w:r w:rsidRPr="003D5A8E">
        <w:rPr>
          <w:rFonts w:ascii="Book Antiqua" w:hAnsi="Book Antiqua" w:cs="Times New Roman"/>
          <w:sz w:val="24"/>
          <w:szCs w:val="24"/>
          <w:lang w:val="en-US"/>
        </w:rPr>
        <w:t>A</w:t>
      </w:r>
      <w:r w:rsidR="00AD5CE8" w:rsidRPr="003D5A8E">
        <w:rPr>
          <w:rFonts w:ascii="Book Antiqua" w:hAnsi="Book Antiqua" w:cs="Times New Roman"/>
          <w:sz w:val="24"/>
          <w:szCs w:val="24"/>
          <w:lang w:val="en-US"/>
        </w:rPr>
        <w:t>h</w:t>
      </w:r>
      <w:r w:rsidRPr="003D5A8E">
        <w:rPr>
          <w:rFonts w:ascii="Book Antiqua" w:hAnsi="Book Antiqua" w:cs="Times New Roman"/>
          <w:sz w:val="24"/>
          <w:szCs w:val="24"/>
          <w:lang w:val="en-US"/>
        </w:rPr>
        <w:t>R</w:t>
      </w:r>
      <w:proofErr w:type="spellEnd"/>
      <w:r w:rsidRPr="003D5A8E">
        <w:rPr>
          <w:rFonts w:ascii="Book Antiqua" w:hAnsi="Book Antiqua" w:cs="Times New Roman"/>
          <w:sz w:val="24"/>
          <w:szCs w:val="24"/>
          <w:lang w:val="en-US"/>
        </w:rPr>
        <w:t xml:space="preserve"> an</w:t>
      </w:r>
      <w:r w:rsidR="000F1508" w:rsidRPr="003D5A8E">
        <w:rPr>
          <w:rFonts w:ascii="Book Antiqua" w:hAnsi="Book Antiqua" w:cs="Times New Roman"/>
          <w:sz w:val="24"/>
          <w:szCs w:val="24"/>
          <w:lang w:val="en-US"/>
        </w:rPr>
        <w:t xml:space="preserve">tagonist, UA failed to induce </w:t>
      </w:r>
      <w:proofErr w:type="spellStart"/>
      <w:r w:rsidR="000F1508" w:rsidRPr="003D5A8E">
        <w:rPr>
          <w:rFonts w:ascii="Book Antiqua" w:hAnsi="Book Antiqua" w:cs="Times New Roman"/>
          <w:sz w:val="24"/>
          <w:szCs w:val="24"/>
          <w:lang w:val="en-US"/>
        </w:rPr>
        <w:t>Ah</w:t>
      </w:r>
      <w:r w:rsidRPr="003D5A8E">
        <w:rPr>
          <w:rFonts w:ascii="Book Antiqua" w:hAnsi="Book Antiqua" w:cs="Times New Roman"/>
          <w:sz w:val="24"/>
          <w:szCs w:val="24"/>
          <w:lang w:val="en-US"/>
        </w:rPr>
        <w:t>R</w:t>
      </w:r>
      <w:proofErr w:type="spellEnd"/>
      <w:r w:rsidRPr="003D5A8E">
        <w:rPr>
          <w:rFonts w:ascii="Book Antiqua" w:hAnsi="Book Antiqua" w:cs="Times New Roman"/>
          <w:sz w:val="24"/>
          <w:szCs w:val="24"/>
          <w:lang w:val="en-US"/>
        </w:rPr>
        <w:t xml:space="preserve"> retention in the </w:t>
      </w:r>
      <w:proofErr w:type="gramStart"/>
      <w:r w:rsidRPr="003D5A8E">
        <w:rPr>
          <w:rFonts w:ascii="Book Antiqua" w:hAnsi="Book Antiqua" w:cs="Times New Roman"/>
          <w:sz w:val="24"/>
          <w:szCs w:val="24"/>
          <w:lang w:val="en-US"/>
        </w:rPr>
        <w:t>nucleus</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47</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However, the authors have pointed towards the ris</w:t>
      </w:r>
      <w:r w:rsidR="00AD5CE8" w:rsidRPr="003D5A8E">
        <w:rPr>
          <w:rFonts w:ascii="Book Antiqua" w:hAnsi="Book Antiqua" w:cs="Times New Roman"/>
          <w:sz w:val="24"/>
          <w:szCs w:val="24"/>
          <w:lang w:val="en-US"/>
        </w:rPr>
        <w:t xml:space="preserve">ks of uninterrupted excessive </w:t>
      </w:r>
      <w:proofErr w:type="spellStart"/>
      <w:r w:rsidR="00AD5CE8" w:rsidRPr="003D5A8E">
        <w:rPr>
          <w:rFonts w:ascii="Book Antiqua" w:hAnsi="Book Antiqua" w:cs="Times New Roman"/>
          <w:sz w:val="24"/>
          <w:szCs w:val="24"/>
          <w:lang w:val="en-US"/>
        </w:rPr>
        <w:t>Ah</w:t>
      </w:r>
      <w:r w:rsidRPr="003D5A8E">
        <w:rPr>
          <w:rFonts w:ascii="Book Antiqua" w:hAnsi="Book Antiqua" w:cs="Times New Roman"/>
          <w:sz w:val="24"/>
          <w:szCs w:val="24"/>
          <w:lang w:val="en-US"/>
        </w:rPr>
        <w:t>R</w:t>
      </w:r>
      <w:proofErr w:type="spellEnd"/>
      <w:r w:rsidRPr="003D5A8E">
        <w:rPr>
          <w:rFonts w:ascii="Book Antiqua" w:hAnsi="Book Antiqua" w:cs="Times New Roman"/>
          <w:sz w:val="24"/>
          <w:szCs w:val="24"/>
          <w:lang w:val="en-US"/>
        </w:rPr>
        <w:t xml:space="preserve"> activation caused by inflammatory </w:t>
      </w:r>
      <w:r w:rsidR="00675B2B" w:rsidRPr="003D5A8E">
        <w:rPr>
          <w:rFonts w:ascii="Book Antiqua" w:hAnsi="Book Antiqua" w:cs="Times New Roman"/>
          <w:sz w:val="24"/>
          <w:szCs w:val="24"/>
          <w:lang w:val="en-US"/>
        </w:rPr>
        <w:t>signaling</w:t>
      </w:r>
      <w:r w:rsidRPr="003D5A8E">
        <w:rPr>
          <w:rFonts w:ascii="Book Antiqua" w:hAnsi="Book Antiqua" w:cs="Times New Roman"/>
          <w:sz w:val="24"/>
          <w:szCs w:val="24"/>
          <w:lang w:val="en-US"/>
        </w:rPr>
        <w:t xml:space="preserve"> such as Toll-like receptor activation or cytokine release in the tumor microen</w:t>
      </w:r>
      <w:r w:rsidR="00AD5CE8" w:rsidRPr="003D5A8E">
        <w:rPr>
          <w:rFonts w:ascii="Book Antiqua" w:hAnsi="Book Antiqua" w:cs="Times New Roman"/>
          <w:sz w:val="24"/>
          <w:szCs w:val="24"/>
          <w:lang w:val="en-US"/>
        </w:rPr>
        <w:t xml:space="preserve">vironment. Thus, antagonizing </w:t>
      </w:r>
      <w:proofErr w:type="spellStart"/>
      <w:r w:rsidR="00AD5CE8" w:rsidRPr="003D5A8E">
        <w:rPr>
          <w:rFonts w:ascii="Book Antiqua" w:hAnsi="Book Antiqua" w:cs="Times New Roman"/>
          <w:sz w:val="24"/>
          <w:szCs w:val="24"/>
          <w:lang w:val="en-US"/>
        </w:rPr>
        <w:t>Ah</w:t>
      </w:r>
      <w:r w:rsidRPr="003D5A8E">
        <w:rPr>
          <w:rFonts w:ascii="Book Antiqua" w:hAnsi="Book Antiqua" w:cs="Times New Roman"/>
          <w:sz w:val="24"/>
          <w:szCs w:val="24"/>
          <w:lang w:val="en-US"/>
        </w:rPr>
        <w:t>R</w:t>
      </w:r>
      <w:proofErr w:type="spellEnd"/>
      <w:r w:rsidRPr="003D5A8E">
        <w:rPr>
          <w:rFonts w:ascii="Book Antiqua" w:hAnsi="Book Antiqua" w:cs="Times New Roman"/>
          <w:sz w:val="24"/>
          <w:szCs w:val="24"/>
          <w:lang w:val="en-US"/>
        </w:rPr>
        <w:t xml:space="preserve"> by UA has been found to be beneficial to maintain balanced </w:t>
      </w:r>
      <w:proofErr w:type="spellStart"/>
      <w:r w:rsidR="00AD5CE8" w:rsidRPr="003D5A8E">
        <w:rPr>
          <w:rFonts w:ascii="Book Antiqua" w:hAnsi="Book Antiqua" w:cs="Times New Roman"/>
          <w:sz w:val="24"/>
          <w:szCs w:val="24"/>
          <w:lang w:val="en-US"/>
        </w:rPr>
        <w:t>Ah</w:t>
      </w:r>
      <w:r w:rsidRPr="003D5A8E">
        <w:rPr>
          <w:rFonts w:ascii="Book Antiqua" w:hAnsi="Book Antiqua" w:cs="Times New Roman"/>
          <w:sz w:val="24"/>
          <w:szCs w:val="24"/>
          <w:lang w:val="en-US"/>
        </w:rPr>
        <w:t>R</w:t>
      </w:r>
      <w:proofErr w:type="spellEnd"/>
      <w:r w:rsidRPr="003D5A8E">
        <w:rPr>
          <w:rFonts w:ascii="Book Antiqua" w:hAnsi="Book Antiqua" w:cs="Times New Roman"/>
          <w:sz w:val="24"/>
          <w:szCs w:val="24"/>
          <w:lang w:val="en-US"/>
        </w:rPr>
        <w:t xml:space="preserve"> activity for overall homeostasis and to prevent pathological conditi</w:t>
      </w:r>
      <w:r w:rsidR="00AD5CE8" w:rsidRPr="003D5A8E">
        <w:rPr>
          <w:rFonts w:ascii="Book Antiqua" w:hAnsi="Book Antiqua" w:cs="Times New Roman"/>
          <w:sz w:val="24"/>
          <w:szCs w:val="24"/>
          <w:lang w:val="en-US"/>
        </w:rPr>
        <w:t xml:space="preserve">ons correlating with elevated </w:t>
      </w:r>
      <w:proofErr w:type="spellStart"/>
      <w:r w:rsidR="00AD5CE8" w:rsidRPr="003D5A8E">
        <w:rPr>
          <w:rFonts w:ascii="Book Antiqua" w:hAnsi="Book Antiqua" w:cs="Times New Roman"/>
          <w:sz w:val="24"/>
          <w:szCs w:val="24"/>
          <w:lang w:val="en-US"/>
        </w:rPr>
        <w:t>Ah</w:t>
      </w:r>
      <w:r w:rsidRPr="003D5A8E">
        <w:rPr>
          <w:rFonts w:ascii="Book Antiqua" w:hAnsi="Book Antiqua" w:cs="Times New Roman"/>
          <w:sz w:val="24"/>
          <w:szCs w:val="24"/>
          <w:lang w:val="en-US"/>
        </w:rPr>
        <w:t>R</w:t>
      </w:r>
      <w:proofErr w:type="spellEnd"/>
      <w:r w:rsidRPr="003D5A8E">
        <w:rPr>
          <w:rFonts w:ascii="Book Antiqua" w:hAnsi="Book Antiqua" w:cs="Times New Roman"/>
          <w:sz w:val="24"/>
          <w:szCs w:val="24"/>
          <w:lang w:val="en-US"/>
        </w:rPr>
        <w:t xml:space="preserve"> ac</w:t>
      </w:r>
      <w:r w:rsidR="00EC5193" w:rsidRPr="003D5A8E">
        <w:rPr>
          <w:rFonts w:ascii="Book Antiqua" w:hAnsi="Book Antiqua" w:cs="Times New Roman"/>
          <w:sz w:val="24"/>
          <w:szCs w:val="24"/>
          <w:lang w:val="en-US"/>
        </w:rPr>
        <w:t>tivity such as cancer</w:t>
      </w:r>
      <w:r w:rsidR="00AD5CE8" w:rsidRPr="003D5A8E">
        <w:rPr>
          <w:rFonts w:ascii="Book Antiqua" w:hAnsi="Book Antiqua" w:cs="Times New Roman"/>
          <w:sz w:val="24"/>
          <w:szCs w:val="24"/>
          <w:vertAlign w:val="superscript"/>
          <w:lang w:val="en-US"/>
        </w:rPr>
        <w:t>[</w:t>
      </w:r>
      <w:r w:rsidR="00AD5CE8" w:rsidRPr="003D5A8E">
        <w:rPr>
          <w:rFonts w:ascii="Book Antiqua" w:hAnsi="Book Antiqua" w:cs="Times New Roman"/>
          <w:sz w:val="24"/>
          <w:szCs w:val="24"/>
          <w:vertAlign w:val="superscript"/>
          <w:lang w:val="en-US"/>
        </w:rPr>
        <w:fldChar w:fldCharType="begin"/>
      </w:r>
      <w:r w:rsidR="00AD5CE8" w:rsidRPr="003D5A8E">
        <w:rPr>
          <w:rFonts w:ascii="Book Antiqua" w:hAnsi="Book Antiqua" w:cs="Times New Roman"/>
          <w:sz w:val="24"/>
          <w:szCs w:val="24"/>
          <w:vertAlign w:val="superscript"/>
          <w:lang w:val="en-US"/>
        </w:rPr>
        <w:instrText xml:space="preserve"> REF _Ref31283497 \w \h  \* MERGEFORMAT </w:instrText>
      </w:r>
      <w:r w:rsidR="00AD5CE8" w:rsidRPr="003D5A8E">
        <w:rPr>
          <w:rFonts w:ascii="Book Antiqua" w:hAnsi="Book Antiqua" w:cs="Times New Roman"/>
          <w:sz w:val="24"/>
          <w:szCs w:val="24"/>
          <w:vertAlign w:val="superscript"/>
          <w:lang w:val="en-US"/>
        </w:rPr>
      </w:r>
      <w:r w:rsidR="00AD5CE8" w:rsidRPr="003D5A8E">
        <w:rPr>
          <w:rFonts w:ascii="Book Antiqua" w:hAnsi="Book Antiqua" w:cs="Times New Roman"/>
          <w:sz w:val="24"/>
          <w:szCs w:val="24"/>
          <w:vertAlign w:val="superscript"/>
          <w:lang w:val="en-US"/>
        </w:rPr>
        <w:fldChar w:fldCharType="separate"/>
      </w:r>
      <w:r w:rsidR="00E67A5F" w:rsidRPr="003D5A8E">
        <w:rPr>
          <w:rFonts w:ascii="Book Antiqua" w:hAnsi="Book Antiqua" w:cs="Times New Roman"/>
          <w:sz w:val="24"/>
          <w:szCs w:val="24"/>
          <w:vertAlign w:val="superscript"/>
          <w:lang w:val="en-US"/>
        </w:rPr>
        <w:t>47</w:t>
      </w:r>
      <w:r w:rsidR="00AD5CE8" w:rsidRPr="003D5A8E">
        <w:rPr>
          <w:rFonts w:ascii="Book Antiqua" w:hAnsi="Book Antiqua" w:cs="Times New Roman"/>
          <w:sz w:val="24"/>
          <w:szCs w:val="24"/>
          <w:vertAlign w:val="superscript"/>
          <w:lang w:val="en-US"/>
        </w:rPr>
        <w:fldChar w:fldCharType="end"/>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w:t>
      </w:r>
      <w:r w:rsidR="004B567A" w:rsidRPr="003D5A8E">
        <w:rPr>
          <w:rFonts w:ascii="Book Antiqua" w:hAnsi="Book Antiqua" w:cs="Times New Roman"/>
          <w:sz w:val="24"/>
          <w:szCs w:val="24"/>
          <w:lang w:val="en-US"/>
        </w:rPr>
        <w:t xml:space="preserve"> Data on the anti-inflammatory activity of </w:t>
      </w:r>
      <w:r w:rsidR="00E55628" w:rsidRPr="003D5A8E">
        <w:rPr>
          <w:rFonts w:ascii="Book Antiqua" w:hAnsi="Book Antiqua" w:cs="Times New Roman"/>
          <w:sz w:val="24"/>
          <w:szCs w:val="24"/>
          <w:lang w:val="en-US"/>
        </w:rPr>
        <w:t>UA</w:t>
      </w:r>
      <w:r w:rsidR="004B567A" w:rsidRPr="003D5A8E">
        <w:rPr>
          <w:rFonts w:ascii="Book Antiqua" w:hAnsi="Book Antiqua" w:cs="Times New Roman"/>
          <w:sz w:val="24"/>
          <w:szCs w:val="24"/>
          <w:lang w:val="en-US"/>
        </w:rPr>
        <w:t xml:space="preserve"> relevant to the intestine are presented in Table 2.</w:t>
      </w:r>
    </w:p>
    <w:p w14:paraId="33DDA3A9" w14:textId="77777777" w:rsidR="008D7981" w:rsidRPr="003D5A8E" w:rsidRDefault="008D7981" w:rsidP="003D5A8E">
      <w:pPr>
        <w:snapToGrid w:val="0"/>
        <w:spacing w:after="0" w:line="360" w:lineRule="auto"/>
        <w:jc w:val="both"/>
        <w:rPr>
          <w:rFonts w:ascii="Book Antiqua" w:hAnsi="Book Antiqua" w:cs="Times New Roman"/>
          <w:sz w:val="24"/>
          <w:szCs w:val="24"/>
          <w:lang w:val="en-US"/>
        </w:rPr>
      </w:pPr>
    </w:p>
    <w:p w14:paraId="0282145C" w14:textId="2320F693" w:rsidR="004208EA" w:rsidRPr="003D5A8E" w:rsidRDefault="004208EA" w:rsidP="003D5A8E">
      <w:pPr>
        <w:snapToGrid w:val="0"/>
        <w:spacing w:after="0" w:line="360" w:lineRule="auto"/>
        <w:jc w:val="both"/>
        <w:rPr>
          <w:rFonts w:ascii="Book Antiqua" w:hAnsi="Book Antiqua" w:cs="Times New Roman"/>
          <w:b/>
          <w:bCs/>
          <w:sz w:val="24"/>
          <w:szCs w:val="24"/>
          <w:u w:val="single"/>
          <w:lang w:val="en-US"/>
        </w:rPr>
      </w:pPr>
      <w:r w:rsidRPr="003D5A8E">
        <w:rPr>
          <w:rFonts w:ascii="Book Antiqua" w:hAnsi="Book Antiqua" w:cs="Times New Roman"/>
          <w:b/>
          <w:bCs/>
          <w:sz w:val="24"/>
          <w:szCs w:val="24"/>
          <w:u w:val="single"/>
          <w:lang w:val="en-US"/>
        </w:rPr>
        <w:t>LIVER</w:t>
      </w:r>
    </w:p>
    <w:p w14:paraId="2CAB45C3" w14:textId="6DDDABA4" w:rsidR="004208EA" w:rsidRPr="003D5A8E" w:rsidRDefault="004208EA"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According to</w:t>
      </w:r>
      <w:r w:rsidR="00EC5193" w:rsidRPr="003D5A8E">
        <w:rPr>
          <w:rFonts w:ascii="Book Antiqua" w:hAnsi="Book Antiqua" w:cs="Times New Roman"/>
          <w:sz w:val="24"/>
          <w:szCs w:val="24"/>
          <w:lang w:val="en-US"/>
        </w:rPr>
        <w:t xml:space="preserve"> the </w:t>
      </w:r>
      <w:r w:rsidR="00383901" w:rsidRPr="003D5A8E">
        <w:rPr>
          <w:rFonts w:ascii="Book Antiqua" w:hAnsi="Book Antiqua" w:cs="Times New Roman"/>
          <w:sz w:val="24"/>
          <w:szCs w:val="24"/>
          <w:lang w:val="en-US"/>
        </w:rPr>
        <w:t>“</w:t>
      </w:r>
      <w:r w:rsidR="00EC5193" w:rsidRPr="003D5A8E">
        <w:rPr>
          <w:rFonts w:ascii="Book Antiqua" w:hAnsi="Book Antiqua" w:cs="Times New Roman"/>
          <w:sz w:val="24"/>
          <w:szCs w:val="24"/>
          <w:lang w:val="en-US"/>
        </w:rPr>
        <w:t>World Cancer Report 2014”</w:t>
      </w:r>
      <w:r w:rsidRPr="003D5A8E">
        <w:rPr>
          <w:rFonts w:ascii="Book Antiqua" w:hAnsi="Book Antiqua" w:cs="Times New Roman"/>
          <w:sz w:val="24"/>
          <w:szCs w:val="24"/>
          <w:vertAlign w:val="superscript"/>
          <w:lang w:val="en-US"/>
        </w:rPr>
        <w:t>[</w:t>
      </w:r>
      <w:r w:rsidR="00DE7CFB" w:rsidRPr="003D5A8E">
        <w:rPr>
          <w:rFonts w:ascii="Book Antiqua" w:hAnsi="Book Antiqua" w:cs="Times New Roman"/>
          <w:sz w:val="24"/>
          <w:szCs w:val="24"/>
          <w:vertAlign w:val="superscript"/>
          <w:lang w:val="en-US"/>
        </w:rPr>
        <w:t>48</w:t>
      </w:r>
      <w:r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published by the International Agency for Research on Cancer</w:t>
      </w:r>
      <w:r w:rsidR="008D7981" w:rsidRPr="003D5A8E">
        <w:rPr>
          <w:rFonts w:ascii="Book Antiqua" w:hAnsi="Book Antiqua" w:cs="Times New Roman"/>
          <w:sz w:val="24"/>
          <w:szCs w:val="24"/>
          <w:lang w:val="en-US"/>
        </w:rPr>
        <w:t>,</w:t>
      </w:r>
      <w:r w:rsidRPr="003D5A8E">
        <w:rPr>
          <w:rFonts w:ascii="Book Antiqua" w:hAnsi="Book Antiqua" w:cs="Times New Roman"/>
          <w:sz w:val="24"/>
          <w:szCs w:val="24"/>
          <w:lang w:val="en-US"/>
        </w:rPr>
        <w:t xml:space="preserve"> liver cancer is the second largest cause of cancer death. The most common primary liver malignancy is hepatocellular carcinoma (HCC) which develops under the influence of chronic inflammation and oxidative </w:t>
      </w:r>
      <w:proofErr w:type="gramStart"/>
      <w:r w:rsidRPr="003D5A8E">
        <w:rPr>
          <w:rFonts w:ascii="Book Antiqua" w:hAnsi="Book Antiqua" w:cs="Times New Roman"/>
          <w:sz w:val="24"/>
          <w:szCs w:val="24"/>
          <w:lang w:val="en-US"/>
        </w:rPr>
        <w:t>stress</w:t>
      </w:r>
      <w:r w:rsidR="00AD5CE8"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49</w:t>
      </w:r>
      <w:r w:rsidR="00AD5CE8"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Given the antioxidant, anti-inflammatory and antiproliferative activity of UA and its active enterohepatic circulation the </w:t>
      </w:r>
      <w:proofErr w:type="spellStart"/>
      <w:r w:rsidRPr="003D5A8E">
        <w:rPr>
          <w:rFonts w:ascii="Book Antiqua" w:hAnsi="Book Antiqua" w:cs="Times New Roman"/>
          <w:sz w:val="24"/>
          <w:szCs w:val="24"/>
          <w:lang w:val="en-US"/>
        </w:rPr>
        <w:t>chemopreventive</w:t>
      </w:r>
      <w:proofErr w:type="spellEnd"/>
      <w:r w:rsidRPr="003D5A8E">
        <w:rPr>
          <w:rFonts w:ascii="Book Antiqua" w:hAnsi="Book Antiqua" w:cs="Times New Roman"/>
          <w:sz w:val="24"/>
          <w:szCs w:val="24"/>
          <w:lang w:val="en-US"/>
        </w:rPr>
        <w:t xml:space="preserve"> potential of UA has also been studied with regard to hepatoprotection. In hepati</w:t>
      </w:r>
      <w:r w:rsidR="00CC7767" w:rsidRPr="003D5A8E">
        <w:rPr>
          <w:rFonts w:ascii="Book Antiqua" w:hAnsi="Book Antiqua" w:cs="Times New Roman"/>
          <w:sz w:val="24"/>
          <w:szCs w:val="24"/>
          <w:lang w:val="en-US"/>
        </w:rPr>
        <w:t>c carcinoma</w:t>
      </w:r>
      <w:r w:rsidR="00675B2B" w:rsidRPr="003D5A8E">
        <w:rPr>
          <w:rFonts w:ascii="Book Antiqua" w:hAnsi="Book Antiqua" w:cs="Times New Roman"/>
          <w:sz w:val="24"/>
          <w:szCs w:val="24"/>
          <w:lang w:val="en-US"/>
        </w:rPr>
        <w:t xml:space="preserve"> cell lines,</w:t>
      </w:r>
      <w:r w:rsidRPr="003D5A8E">
        <w:rPr>
          <w:rFonts w:ascii="Book Antiqua" w:hAnsi="Book Antiqua" w:cs="Times New Roman"/>
          <w:sz w:val="24"/>
          <w:szCs w:val="24"/>
          <w:lang w:val="en-US"/>
        </w:rPr>
        <w:t xml:space="preserve"> physiologically achievable micromolar concentrations</w:t>
      </w:r>
      <w:r w:rsidR="00675B2B" w:rsidRPr="003D5A8E">
        <w:rPr>
          <w:rFonts w:ascii="Book Antiqua" w:hAnsi="Book Antiqua" w:cs="Times New Roman"/>
          <w:sz w:val="24"/>
          <w:szCs w:val="24"/>
          <w:lang w:val="en-US"/>
        </w:rPr>
        <w:t xml:space="preserve"> of UA were</w:t>
      </w:r>
      <w:r w:rsidRPr="003D5A8E">
        <w:rPr>
          <w:rFonts w:ascii="Book Antiqua" w:hAnsi="Book Antiqua" w:cs="Times New Roman"/>
          <w:sz w:val="24"/>
          <w:szCs w:val="24"/>
          <w:lang w:val="en-US"/>
        </w:rPr>
        <w:t xml:space="preserve"> sufficient to inhibit cell proliferation and induce cytotoxi</w:t>
      </w:r>
      <w:r w:rsidR="00EC5193" w:rsidRPr="003D5A8E">
        <w:rPr>
          <w:rFonts w:ascii="Book Antiqua" w:hAnsi="Book Antiqua" w:cs="Times New Roman"/>
          <w:sz w:val="24"/>
          <w:szCs w:val="24"/>
          <w:lang w:val="en-US"/>
        </w:rPr>
        <w:t xml:space="preserve">city in a dose-dependent </w:t>
      </w:r>
      <w:proofErr w:type="gramStart"/>
      <w:r w:rsidR="00EC5193" w:rsidRPr="003D5A8E">
        <w:rPr>
          <w:rFonts w:ascii="Book Antiqua" w:hAnsi="Book Antiqua" w:cs="Times New Roman"/>
          <w:sz w:val="24"/>
          <w:szCs w:val="24"/>
          <w:lang w:val="en-US"/>
        </w:rPr>
        <w:t>manner</w:t>
      </w:r>
      <w:bookmarkStart w:id="19" w:name="OLE_LINK26"/>
      <w:bookmarkStart w:id="20" w:name="OLE_LINK27"/>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50,51</w:t>
      </w:r>
      <w:r w:rsidR="00DC45D4" w:rsidRPr="003D5A8E">
        <w:rPr>
          <w:rFonts w:ascii="Book Antiqua" w:hAnsi="Book Antiqua" w:cs="Times New Roman"/>
          <w:sz w:val="24"/>
          <w:szCs w:val="24"/>
          <w:vertAlign w:val="superscript"/>
          <w:lang w:val="en-US"/>
        </w:rPr>
        <w:t>]</w:t>
      </w:r>
      <w:bookmarkEnd w:id="19"/>
      <w:bookmarkEnd w:id="20"/>
      <w:r w:rsidRPr="003D5A8E">
        <w:rPr>
          <w:rFonts w:ascii="Book Antiqua" w:hAnsi="Book Antiqua" w:cs="Times New Roman"/>
          <w:sz w:val="24"/>
          <w:szCs w:val="24"/>
          <w:lang w:val="en-US"/>
        </w:rPr>
        <w:t xml:space="preserve">. UA suppressed cell proliferation </w:t>
      </w:r>
      <w:r w:rsidRPr="003D5A8E">
        <w:rPr>
          <w:rFonts w:ascii="Book Antiqua" w:hAnsi="Book Antiqua" w:cs="Times New Roman"/>
          <w:i/>
          <w:iCs/>
          <w:sz w:val="24"/>
          <w:szCs w:val="24"/>
          <w:lang w:val="en-US"/>
        </w:rPr>
        <w:t>vi</w:t>
      </w:r>
      <w:r w:rsidR="00EC5193" w:rsidRPr="003D5A8E">
        <w:rPr>
          <w:rFonts w:ascii="Book Antiqua" w:hAnsi="Book Antiqua" w:cs="Times New Roman"/>
          <w:i/>
          <w:iCs/>
          <w:sz w:val="24"/>
          <w:szCs w:val="24"/>
          <w:lang w:val="en-US"/>
        </w:rPr>
        <w:t>a</w:t>
      </w:r>
      <w:r w:rsidR="00EC5193" w:rsidRPr="003D5A8E">
        <w:rPr>
          <w:rFonts w:ascii="Book Antiqua" w:hAnsi="Book Antiqua" w:cs="Times New Roman"/>
          <w:sz w:val="24"/>
          <w:szCs w:val="24"/>
          <w:lang w:val="en-US"/>
        </w:rPr>
        <w:t xml:space="preserve"> caspase-3 dependent </w:t>
      </w:r>
      <w:proofErr w:type="gramStart"/>
      <w:r w:rsidR="00EC5193" w:rsidRPr="003D5A8E">
        <w:rPr>
          <w:rFonts w:ascii="Book Antiqua" w:hAnsi="Book Antiqua" w:cs="Times New Roman"/>
          <w:sz w:val="24"/>
          <w:szCs w:val="24"/>
          <w:lang w:val="en-US"/>
        </w:rPr>
        <w:t>apoptosis</w:t>
      </w:r>
      <w:r w:rsidR="00DE7CFB"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50,51]</w:t>
      </w:r>
      <w:r w:rsidR="00DC45D4" w:rsidRPr="003D5A8E">
        <w:rPr>
          <w:rFonts w:ascii="Book Antiqua" w:hAnsi="Book Antiqua" w:cs="Times New Roman"/>
          <w:sz w:val="24"/>
          <w:szCs w:val="24"/>
          <w:vertAlign w:val="superscript"/>
          <w:lang w:val="en-US"/>
        </w:rPr>
        <w:t xml:space="preserve"> </w:t>
      </w:r>
      <w:r w:rsidRPr="003D5A8E">
        <w:rPr>
          <w:rFonts w:ascii="Book Antiqua" w:hAnsi="Book Antiqua" w:cs="Times New Roman"/>
          <w:sz w:val="24"/>
          <w:szCs w:val="24"/>
          <w:lang w:val="en-US"/>
        </w:rPr>
        <w:t>accompanied by down-regulation of the Bcl-2/</w:t>
      </w:r>
      <w:proofErr w:type="spellStart"/>
      <w:r w:rsidRPr="003D5A8E">
        <w:rPr>
          <w:rFonts w:ascii="Book Antiqua" w:hAnsi="Book Antiqua" w:cs="Times New Roman"/>
          <w:sz w:val="24"/>
          <w:szCs w:val="24"/>
          <w:lang w:val="en-US"/>
        </w:rPr>
        <w:t>Bax</w:t>
      </w:r>
      <w:proofErr w:type="spellEnd"/>
      <w:r w:rsidRPr="003D5A8E">
        <w:rPr>
          <w:rFonts w:ascii="Book Antiqua" w:hAnsi="Book Antiqua" w:cs="Times New Roman"/>
          <w:sz w:val="24"/>
          <w:szCs w:val="24"/>
          <w:lang w:val="en-US"/>
        </w:rPr>
        <w:t xml:space="preserve"> ratio</w:t>
      </w:r>
      <w:r w:rsidR="00EC5193" w:rsidRPr="003D5A8E">
        <w:rPr>
          <w:rFonts w:ascii="Book Antiqua" w:hAnsi="Book Antiqua" w:cs="Times New Roman"/>
          <w:sz w:val="24"/>
          <w:szCs w:val="24"/>
          <w:lang w:val="en-US"/>
        </w:rPr>
        <w:t>. Moreover, Wang and co-</w:t>
      </w:r>
      <w:proofErr w:type="gramStart"/>
      <w:r w:rsidR="00EC5193" w:rsidRPr="003D5A8E">
        <w:rPr>
          <w:rFonts w:ascii="Book Antiqua" w:hAnsi="Book Antiqua" w:cs="Times New Roman"/>
          <w:sz w:val="24"/>
          <w:szCs w:val="24"/>
          <w:lang w:val="en-US"/>
        </w:rPr>
        <w:t>workers</w:t>
      </w:r>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50</w:t>
      </w:r>
      <w:r w:rsidR="00DC45D4" w:rsidRPr="003D5A8E">
        <w:rPr>
          <w:rFonts w:ascii="Book Antiqua" w:hAnsi="Book Antiqua" w:cs="Times New Roman"/>
          <w:sz w:val="24"/>
          <w:szCs w:val="24"/>
          <w:vertAlign w:val="superscript"/>
          <w:lang w:val="en-US"/>
        </w:rPr>
        <w:t>]</w:t>
      </w:r>
      <w:r w:rsidR="00DC45D4"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have shown that the antiproliferative effect of UA on HepG2 cells w</w:t>
      </w:r>
      <w:r w:rsidR="00CC7767" w:rsidRPr="003D5A8E">
        <w:rPr>
          <w:rFonts w:ascii="Book Antiqua" w:hAnsi="Book Antiqua" w:cs="Times New Roman"/>
          <w:sz w:val="24"/>
          <w:szCs w:val="24"/>
          <w:lang w:val="en-US"/>
        </w:rPr>
        <w:t>as due to the synergistic action</w:t>
      </w:r>
      <w:r w:rsidRPr="003D5A8E">
        <w:rPr>
          <w:rFonts w:ascii="Book Antiqua" w:hAnsi="Book Antiqua" w:cs="Times New Roman"/>
          <w:sz w:val="24"/>
          <w:szCs w:val="24"/>
          <w:lang w:val="en-US"/>
        </w:rPr>
        <w:t xml:space="preserve"> of p38-MAPK activation and suppression of </w:t>
      </w:r>
      <w:proofErr w:type="spellStart"/>
      <w:r w:rsidRPr="003D5A8E">
        <w:rPr>
          <w:rFonts w:ascii="Book Antiqua" w:hAnsi="Book Antiqua" w:cs="Times New Roman"/>
          <w:sz w:val="24"/>
          <w:szCs w:val="24"/>
          <w:lang w:val="en-US"/>
        </w:rPr>
        <w:t>Wnt</w:t>
      </w:r>
      <w:proofErr w:type="spellEnd"/>
      <w:r w:rsidRPr="003D5A8E">
        <w:rPr>
          <w:rFonts w:ascii="Book Antiqua" w:hAnsi="Book Antiqua" w:cs="Times New Roman"/>
          <w:sz w:val="24"/>
          <w:szCs w:val="24"/>
          <w:lang w:val="en-US"/>
        </w:rPr>
        <w:t>/β-catenin signaling. UA decreased protein expression of β-catenin and its downstream transcriptional factor c-</w:t>
      </w:r>
      <w:proofErr w:type="spellStart"/>
      <w:r w:rsidRPr="003D5A8E">
        <w:rPr>
          <w:rFonts w:ascii="Book Antiqua" w:hAnsi="Book Antiqua" w:cs="Times New Roman"/>
          <w:sz w:val="24"/>
          <w:szCs w:val="24"/>
          <w:lang w:val="en-US"/>
        </w:rPr>
        <w:t>Myc</w:t>
      </w:r>
      <w:proofErr w:type="spellEnd"/>
      <w:r w:rsidRPr="003D5A8E">
        <w:rPr>
          <w:rFonts w:ascii="Book Antiqua" w:hAnsi="Book Antiqua" w:cs="Times New Roman"/>
          <w:sz w:val="24"/>
          <w:szCs w:val="24"/>
          <w:lang w:val="en-US"/>
        </w:rPr>
        <w:t xml:space="preserve"> and Cyclin D1 thereby promoting p53 protein expression, </w:t>
      </w:r>
      <w:r w:rsidR="00CC7767" w:rsidRPr="003D5A8E">
        <w:rPr>
          <w:rFonts w:ascii="Book Antiqua" w:hAnsi="Book Antiqua" w:cs="Times New Roman"/>
          <w:sz w:val="24"/>
          <w:szCs w:val="24"/>
          <w:lang w:val="en-US"/>
        </w:rPr>
        <w:t>which</w:t>
      </w:r>
      <w:r w:rsidR="00675B2B" w:rsidRPr="003D5A8E">
        <w:rPr>
          <w:rFonts w:ascii="Book Antiqua" w:hAnsi="Book Antiqua" w:cs="Times New Roman"/>
          <w:sz w:val="24"/>
          <w:szCs w:val="24"/>
          <w:lang w:val="en-US"/>
        </w:rPr>
        <w:t xml:space="preserve"> also resulted from a direct induction of p38-MAPK phosphorylation by UA</w:t>
      </w:r>
      <w:r w:rsidRPr="003D5A8E">
        <w:rPr>
          <w:rFonts w:ascii="Book Antiqua" w:hAnsi="Book Antiqua" w:cs="Times New Roman"/>
          <w:sz w:val="24"/>
          <w:szCs w:val="24"/>
          <w:lang w:val="en-US"/>
        </w:rPr>
        <w:t xml:space="preserve">. The capability of UA to affect </w:t>
      </w:r>
      <w:proofErr w:type="spellStart"/>
      <w:r w:rsidRPr="003D5A8E">
        <w:rPr>
          <w:rFonts w:ascii="Book Antiqua" w:hAnsi="Book Antiqua" w:cs="Times New Roman"/>
          <w:sz w:val="24"/>
          <w:szCs w:val="24"/>
          <w:lang w:val="en-US"/>
        </w:rPr>
        <w:t>Wnt</w:t>
      </w:r>
      <w:proofErr w:type="spellEnd"/>
      <w:r w:rsidRPr="003D5A8E">
        <w:rPr>
          <w:rFonts w:ascii="Book Antiqua" w:hAnsi="Book Antiqua" w:cs="Times New Roman"/>
          <w:sz w:val="24"/>
          <w:szCs w:val="24"/>
          <w:lang w:val="en-US"/>
        </w:rPr>
        <w:t xml:space="preserve"> signaling was demonstrated </w:t>
      </w:r>
      <w:r w:rsidR="00DC45D4" w:rsidRPr="003D5A8E">
        <w:rPr>
          <w:rFonts w:ascii="Book Antiqua" w:hAnsi="Book Antiqua" w:cs="Times New Roman"/>
          <w:sz w:val="24"/>
          <w:szCs w:val="24"/>
          <w:lang w:val="en-US"/>
        </w:rPr>
        <w:t xml:space="preserve">previously by Sharma </w:t>
      </w:r>
      <w:r w:rsidR="00DC45D4" w:rsidRPr="003D5A8E">
        <w:rPr>
          <w:rFonts w:ascii="Book Antiqua" w:hAnsi="Book Antiqua" w:cs="Times New Roman"/>
          <w:i/>
          <w:iCs/>
          <w:sz w:val="24"/>
          <w:szCs w:val="24"/>
          <w:lang w:val="en-US"/>
        </w:rPr>
        <w:t>et al</w:t>
      </w:r>
      <w:r w:rsidR="00DC45D4" w:rsidRPr="003D5A8E">
        <w:rPr>
          <w:rFonts w:ascii="Book Antiqua" w:hAnsi="Book Antiqua" w:cs="Times New Roman"/>
          <w:sz w:val="24"/>
          <w:szCs w:val="24"/>
          <w:vertAlign w:val="superscript"/>
          <w:lang w:val="en-US"/>
        </w:rPr>
        <w:t>[</w:t>
      </w:r>
      <w:r w:rsidR="00DE7CFB" w:rsidRPr="003D5A8E">
        <w:rPr>
          <w:rFonts w:ascii="Book Antiqua" w:hAnsi="Book Antiqua" w:cs="Times New Roman"/>
          <w:sz w:val="24"/>
          <w:szCs w:val="24"/>
          <w:vertAlign w:val="superscript"/>
          <w:lang w:val="en-US"/>
        </w:rPr>
        <w:t>52</w:t>
      </w:r>
      <w:r w:rsidR="00DC45D4"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who observed this pathway inhibition </w:t>
      </w:r>
      <w:r w:rsidRPr="003D5A8E">
        <w:rPr>
          <w:rFonts w:ascii="Book Antiqua" w:hAnsi="Book Antiqua" w:cs="Times New Roman"/>
          <w:sz w:val="24"/>
          <w:szCs w:val="24"/>
          <w:lang w:val="en-US"/>
        </w:rPr>
        <w:lastRenderedPageBreak/>
        <w:t>with IC</w:t>
      </w:r>
      <w:r w:rsidRPr="003D5A8E">
        <w:rPr>
          <w:rFonts w:ascii="Book Antiqua" w:hAnsi="Book Antiqua" w:cs="Times New Roman"/>
          <w:sz w:val="24"/>
          <w:szCs w:val="24"/>
          <w:vertAlign w:val="subscript"/>
          <w:lang w:val="en-US"/>
        </w:rPr>
        <w:t>50</w:t>
      </w:r>
      <w:r w:rsidRPr="003D5A8E">
        <w:rPr>
          <w:rFonts w:ascii="Book Antiqua" w:hAnsi="Book Antiqua" w:cs="Times New Roman"/>
          <w:sz w:val="24"/>
          <w:szCs w:val="24"/>
          <w:lang w:val="en-US"/>
        </w:rPr>
        <w:t xml:space="preserve"> at 9 </w:t>
      </w:r>
      <w:proofErr w:type="spellStart"/>
      <w:r w:rsidRPr="003D5A8E">
        <w:rPr>
          <w:rFonts w:ascii="Book Antiqua" w:hAnsi="Book Antiqua" w:cs="Times New Roman"/>
          <w:sz w:val="24"/>
          <w:szCs w:val="24"/>
          <w:lang w:val="en-US"/>
        </w:rPr>
        <w:t>μg</w:t>
      </w:r>
      <w:proofErr w:type="spellEnd"/>
      <w:r w:rsidRPr="003D5A8E">
        <w:rPr>
          <w:rFonts w:ascii="Book Antiqua" w:hAnsi="Book Antiqua" w:cs="Times New Roman"/>
          <w:sz w:val="24"/>
          <w:szCs w:val="24"/>
          <w:lang w:val="en-US"/>
        </w:rPr>
        <w:t xml:space="preserve">/mL (39 </w:t>
      </w:r>
      <w:proofErr w:type="spellStart"/>
      <w:r w:rsidRPr="003D5A8E">
        <w:rPr>
          <w:rFonts w:ascii="Book Antiqua" w:hAnsi="Book Antiqua" w:cs="Times New Roman"/>
          <w:sz w:val="24"/>
          <w:szCs w:val="24"/>
          <w:lang w:val="en-US"/>
        </w:rPr>
        <w:t>μ</w:t>
      </w:r>
      <w:r w:rsidR="008D7981" w:rsidRPr="003D5A8E">
        <w:rPr>
          <w:rFonts w:ascii="Book Antiqua" w:hAnsi="Book Antiqua" w:cs="Times New Roman"/>
          <w:sz w:val="24"/>
          <w:szCs w:val="24"/>
          <w:lang w:val="en-US"/>
        </w:rPr>
        <w:t>mol</w:t>
      </w:r>
      <w:proofErr w:type="spellEnd"/>
      <w:r w:rsidR="008D7981" w:rsidRPr="003D5A8E">
        <w:rPr>
          <w:rFonts w:ascii="Book Antiqua" w:hAnsi="Book Antiqua" w:cs="Times New Roman"/>
          <w:sz w:val="24"/>
          <w:szCs w:val="24"/>
          <w:lang w:val="en-US"/>
        </w:rPr>
        <w:t>/L</w:t>
      </w:r>
      <w:r w:rsidRPr="003D5A8E">
        <w:rPr>
          <w:rFonts w:ascii="Book Antiqua" w:hAnsi="Book Antiqua" w:cs="Times New Roman"/>
          <w:sz w:val="24"/>
          <w:szCs w:val="24"/>
          <w:lang w:val="en-US"/>
        </w:rPr>
        <w:t xml:space="preserve">) in a human 293T cell line. Given the fact that over 90% of colon cancers are </w:t>
      </w:r>
      <w:r w:rsidR="0056238E" w:rsidRPr="003D5A8E">
        <w:rPr>
          <w:rFonts w:ascii="Book Antiqua" w:hAnsi="Book Antiqua" w:cs="Times New Roman"/>
          <w:sz w:val="24"/>
          <w:szCs w:val="24"/>
          <w:lang w:val="en-US"/>
        </w:rPr>
        <w:t>believed</w:t>
      </w:r>
      <w:r w:rsidRPr="003D5A8E">
        <w:rPr>
          <w:rFonts w:ascii="Book Antiqua" w:hAnsi="Book Antiqua" w:cs="Times New Roman"/>
          <w:sz w:val="24"/>
          <w:szCs w:val="24"/>
          <w:lang w:val="en-US"/>
        </w:rPr>
        <w:t xml:space="preserve"> to originate from activating </w:t>
      </w:r>
      <w:r w:rsidR="00DC45D4" w:rsidRPr="003D5A8E">
        <w:rPr>
          <w:rFonts w:ascii="Book Antiqua" w:hAnsi="Book Antiqua" w:cs="Times New Roman"/>
          <w:sz w:val="24"/>
          <w:szCs w:val="24"/>
          <w:lang w:val="en-US"/>
        </w:rPr>
        <w:t>mutations in th</w:t>
      </w:r>
      <w:r w:rsidR="00A05A16" w:rsidRPr="003D5A8E">
        <w:rPr>
          <w:rFonts w:ascii="Book Antiqua" w:hAnsi="Book Antiqua" w:cs="Times New Roman"/>
          <w:sz w:val="24"/>
          <w:szCs w:val="24"/>
          <w:lang w:val="en-US"/>
        </w:rPr>
        <w:t>e</w:t>
      </w:r>
      <w:r w:rsidR="00DC45D4" w:rsidRPr="003D5A8E">
        <w:rPr>
          <w:rFonts w:ascii="Book Antiqua" w:hAnsi="Book Antiqua" w:cs="Times New Roman"/>
          <w:sz w:val="24"/>
          <w:szCs w:val="24"/>
          <w:lang w:val="en-US"/>
        </w:rPr>
        <w:t xml:space="preserve"> </w:t>
      </w:r>
      <w:proofErr w:type="spellStart"/>
      <w:r w:rsidR="00DC45D4" w:rsidRPr="003D5A8E">
        <w:rPr>
          <w:rFonts w:ascii="Book Antiqua" w:hAnsi="Book Antiqua" w:cs="Times New Roman"/>
          <w:sz w:val="24"/>
          <w:szCs w:val="24"/>
          <w:lang w:val="en-US"/>
        </w:rPr>
        <w:t>Wnt</w:t>
      </w:r>
      <w:proofErr w:type="spellEnd"/>
      <w:r w:rsidR="00DC45D4" w:rsidRPr="003D5A8E">
        <w:rPr>
          <w:rFonts w:ascii="Book Antiqua" w:hAnsi="Book Antiqua" w:cs="Times New Roman"/>
          <w:sz w:val="24"/>
          <w:szCs w:val="24"/>
          <w:lang w:val="en-US"/>
        </w:rPr>
        <w:t xml:space="preserve"> </w:t>
      </w:r>
      <w:proofErr w:type="gramStart"/>
      <w:r w:rsidR="00DC45D4" w:rsidRPr="003D5A8E">
        <w:rPr>
          <w:rFonts w:ascii="Book Antiqua" w:hAnsi="Book Antiqua" w:cs="Times New Roman"/>
          <w:sz w:val="24"/>
          <w:szCs w:val="24"/>
          <w:lang w:val="en-US"/>
        </w:rPr>
        <w:t>pathway</w:t>
      </w:r>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53</w:t>
      </w:r>
      <w:r w:rsidR="00DC45D4"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this finding by Wang </w:t>
      </w:r>
      <w:r w:rsidRPr="003D5A8E">
        <w:rPr>
          <w:rFonts w:ascii="Book Antiqua" w:hAnsi="Book Antiqua" w:cs="Times New Roman"/>
          <w:i/>
          <w:iCs/>
          <w:sz w:val="24"/>
          <w:szCs w:val="24"/>
          <w:lang w:val="en-US"/>
        </w:rPr>
        <w:t>et a</w:t>
      </w:r>
      <w:r w:rsidR="008D7981" w:rsidRPr="003D5A8E">
        <w:rPr>
          <w:rFonts w:ascii="Book Antiqua" w:hAnsi="Book Antiqua" w:cs="Times New Roman"/>
          <w:i/>
          <w:iCs/>
          <w:sz w:val="24"/>
          <w:szCs w:val="24"/>
          <w:lang w:val="en-US"/>
        </w:rPr>
        <w:t>l</w:t>
      </w:r>
      <w:r w:rsidR="00FF631B" w:rsidRPr="003D5A8E">
        <w:rPr>
          <w:rFonts w:ascii="Book Antiqua" w:hAnsi="Book Antiqua" w:cs="Times New Roman"/>
          <w:sz w:val="24"/>
          <w:szCs w:val="24"/>
          <w:vertAlign w:val="superscript"/>
          <w:lang w:val="en-US"/>
        </w:rPr>
        <w:t>[</w:t>
      </w:r>
      <w:r w:rsidR="00DE7CFB" w:rsidRPr="003D5A8E">
        <w:rPr>
          <w:rFonts w:ascii="Book Antiqua" w:hAnsi="Book Antiqua" w:cs="Times New Roman"/>
          <w:sz w:val="24"/>
          <w:szCs w:val="24"/>
          <w:vertAlign w:val="superscript"/>
          <w:lang w:val="en-US"/>
        </w:rPr>
        <w:t>50</w:t>
      </w:r>
      <w:r w:rsidR="00FF631B" w:rsidRPr="003D5A8E">
        <w:rPr>
          <w:rFonts w:ascii="Book Antiqua" w:hAnsi="Book Antiqua" w:cs="Times New Roman"/>
          <w:sz w:val="24"/>
          <w:szCs w:val="24"/>
          <w:vertAlign w:val="superscript"/>
          <w:lang w:val="en-US"/>
        </w:rPr>
        <w:t>]</w:t>
      </w:r>
      <w:r w:rsidR="00FF631B" w:rsidRPr="003D5A8E">
        <w:rPr>
          <w:rFonts w:ascii="Book Antiqua" w:hAnsi="Book Antiqua" w:cs="Times New Roman"/>
          <w:sz w:val="24"/>
          <w:szCs w:val="24"/>
          <w:lang w:val="en-US"/>
        </w:rPr>
        <w:t xml:space="preserve"> </w:t>
      </w:r>
      <w:r w:rsidRPr="003D5A8E">
        <w:rPr>
          <w:rFonts w:ascii="Book Antiqua" w:hAnsi="Book Antiqua" w:cs="Times New Roman"/>
          <w:sz w:val="24"/>
          <w:szCs w:val="24"/>
          <w:lang w:val="en-US"/>
        </w:rPr>
        <w:t>has proven the anticancer activity of UA against CRC. Additional</w:t>
      </w:r>
      <w:r w:rsidR="0056238E" w:rsidRPr="003D5A8E">
        <w:rPr>
          <w:rFonts w:ascii="Book Antiqua" w:hAnsi="Book Antiqua" w:cs="Times New Roman"/>
          <w:sz w:val="24"/>
          <w:szCs w:val="24"/>
          <w:lang w:val="en-US"/>
        </w:rPr>
        <w:t>ly, since inflammatory response</w:t>
      </w:r>
      <w:r w:rsidRPr="003D5A8E">
        <w:rPr>
          <w:rFonts w:ascii="Book Antiqua" w:hAnsi="Book Antiqua" w:cs="Times New Roman"/>
          <w:sz w:val="24"/>
          <w:szCs w:val="24"/>
          <w:lang w:val="en-US"/>
        </w:rPr>
        <w:t xml:space="preserve"> play</w:t>
      </w:r>
      <w:r w:rsidR="0056238E" w:rsidRPr="003D5A8E">
        <w:rPr>
          <w:rFonts w:ascii="Book Antiqua" w:hAnsi="Book Antiqua" w:cs="Times New Roman"/>
          <w:sz w:val="24"/>
          <w:szCs w:val="24"/>
          <w:lang w:val="en-US"/>
        </w:rPr>
        <w:t>s</w:t>
      </w:r>
      <w:r w:rsidRPr="003D5A8E">
        <w:rPr>
          <w:rFonts w:ascii="Book Antiqua" w:hAnsi="Book Antiqua" w:cs="Times New Roman"/>
          <w:sz w:val="24"/>
          <w:szCs w:val="24"/>
          <w:lang w:val="en-US"/>
        </w:rPr>
        <w:t xml:space="preserve"> a crucial role at all stages of tumor development and HCC is an inflammation-driven disease with up to 90% of cases occurring on the background of chronic liver inflammation</w:t>
      </w:r>
      <w:r w:rsidR="00DC45D4" w:rsidRPr="003D5A8E">
        <w:rPr>
          <w:rFonts w:ascii="Book Antiqua" w:hAnsi="Book Antiqua" w:cs="Times New Roman"/>
          <w:sz w:val="24"/>
          <w:szCs w:val="24"/>
          <w:vertAlign w:val="superscript"/>
          <w:lang w:val="en-US"/>
        </w:rPr>
        <w:t>[</w:t>
      </w:r>
      <w:r w:rsidR="00DE7CFB" w:rsidRPr="003D5A8E">
        <w:rPr>
          <w:rFonts w:ascii="Book Antiqua" w:hAnsi="Book Antiqua" w:cs="Times New Roman"/>
          <w:sz w:val="24"/>
          <w:szCs w:val="24"/>
          <w:vertAlign w:val="superscript"/>
          <w:lang w:val="en-US"/>
        </w:rPr>
        <w:t>54</w:t>
      </w:r>
      <w:r w:rsidR="00DC45D4"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the anti-inflammatory role of UA in HepG2 cells by blocking the NF-</w:t>
      </w:r>
      <w:proofErr w:type="spellStart"/>
      <w:r w:rsidRPr="003D5A8E">
        <w:rPr>
          <w:rFonts w:ascii="Book Antiqua" w:hAnsi="Book Antiqua" w:cs="Times New Roman"/>
          <w:sz w:val="24"/>
          <w:szCs w:val="24"/>
          <w:lang w:val="en-US"/>
        </w:rPr>
        <w:t>κB</w:t>
      </w:r>
      <w:proofErr w:type="spellEnd"/>
      <w:r w:rsidRPr="003D5A8E">
        <w:rPr>
          <w:rFonts w:ascii="Book Antiqua" w:hAnsi="Book Antiqua" w:cs="Times New Roman"/>
          <w:sz w:val="24"/>
          <w:szCs w:val="24"/>
          <w:lang w:val="en-US"/>
        </w:rPr>
        <w:t xml:space="preserve"> signaling pathway and therefore suppressing the release of inflammatory mediators supports its </w:t>
      </w:r>
      <w:proofErr w:type="spellStart"/>
      <w:r w:rsidRPr="003D5A8E">
        <w:rPr>
          <w:rFonts w:ascii="Book Antiqua" w:hAnsi="Book Antiqua" w:cs="Times New Roman"/>
          <w:sz w:val="24"/>
          <w:szCs w:val="24"/>
          <w:lang w:val="en-US"/>
        </w:rPr>
        <w:t>chemopreventive</w:t>
      </w:r>
      <w:proofErr w:type="spellEnd"/>
      <w:r w:rsidRPr="003D5A8E">
        <w:rPr>
          <w:rFonts w:ascii="Book Antiqua" w:hAnsi="Book Antiqua" w:cs="Times New Roman"/>
          <w:sz w:val="24"/>
          <w:szCs w:val="24"/>
          <w:lang w:val="en-US"/>
        </w:rPr>
        <w:t xml:space="preserve"> potential against HCC. Furthermore, the anti-inflammatory effect was accompanied by decreased intracellular ROS production and increased level</w:t>
      </w:r>
      <w:r w:rsidR="00DC45D4" w:rsidRPr="003D5A8E">
        <w:rPr>
          <w:rFonts w:ascii="Book Antiqua" w:hAnsi="Book Antiqua" w:cs="Times New Roman"/>
          <w:sz w:val="24"/>
          <w:szCs w:val="24"/>
          <w:lang w:val="en-US"/>
        </w:rPr>
        <w:t xml:space="preserve"> of intracellular SOD and </w:t>
      </w:r>
      <w:proofErr w:type="spellStart"/>
      <w:r w:rsidR="00DC45D4" w:rsidRPr="003D5A8E">
        <w:rPr>
          <w:rFonts w:ascii="Book Antiqua" w:hAnsi="Book Antiqua" w:cs="Times New Roman"/>
          <w:sz w:val="24"/>
          <w:szCs w:val="24"/>
          <w:lang w:val="en-US"/>
        </w:rPr>
        <w:t>GPx</w:t>
      </w:r>
      <w:proofErr w:type="spellEnd"/>
      <w:r w:rsidR="00EC5193" w:rsidRPr="003D5A8E">
        <w:rPr>
          <w:rFonts w:ascii="Book Antiqua" w:hAnsi="Book Antiqua" w:cs="Times New Roman"/>
          <w:sz w:val="24"/>
          <w:szCs w:val="24"/>
          <w:lang w:val="en-US"/>
        </w:rPr>
        <w:t xml:space="preserve"> </w:t>
      </w:r>
      <w:proofErr w:type="gramStart"/>
      <w:r w:rsidR="00EC5193" w:rsidRPr="003D5A8E">
        <w:rPr>
          <w:rFonts w:ascii="Book Antiqua" w:hAnsi="Book Antiqua" w:cs="Times New Roman"/>
          <w:sz w:val="24"/>
          <w:szCs w:val="24"/>
          <w:lang w:val="en-US"/>
        </w:rPr>
        <w:t>activity</w:t>
      </w:r>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50</w:t>
      </w:r>
      <w:r w:rsidR="00DC45D4"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The antioxidant property of UA has been supported by preventing in a dose-dependent manner the oxidative injury and cytotoxicity in cultured rat primary </w:t>
      </w:r>
      <w:proofErr w:type="gramStart"/>
      <w:r w:rsidRPr="003D5A8E">
        <w:rPr>
          <w:rFonts w:ascii="Book Antiqua" w:hAnsi="Book Antiqua" w:cs="Times New Roman"/>
          <w:sz w:val="24"/>
          <w:szCs w:val="24"/>
          <w:lang w:val="en-US"/>
        </w:rPr>
        <w:t>hepatocytes</w:t>
      </w:r>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55</w:t>
      </w:r>
      <w:r w:rsidR="00DC45D4"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w:t>
      </w:r>
    </w:p>
    <w:p w14:paraId="6E7BC3BD" w14:textId="10E39FA8" w:rsidR="004208EA" w:rsidRPr="003D5A8E" w:rsidRDefault="004208EA" w:rsidP="003D5A8E">
      <w:pPr>
        <w:snapToGrid w:val="0"/>
        <w:spacing w:after="0" w:line="360" w:lineRule="auto"/>
        <w:ind w:firstLineChars="100" w:firstLine="240"/>
        <w:jc w:val="both"/>
        <w:rPr>
          <w:rFonts w:ascii="Book Antiqua" w:hAnsi="Book Antiqua" w:cs="Times New Roman"/>
          <w:sz w:val="24"/>
          <w:szCs w:val="24"/>
          <w:lang w:val="en-US"/>
        </w:rPr>
      </w:pPr>
      <w:r w:rsidRPr="003D5A8E">
        <w:rPr>
          <w:rFonts w:ascii="Book Antiqua" w:hAnsi="Book Antiqua" w:cs="Times New Roman"/>
          <w:sz w:val="24"/>
          <w:szCs w:val="24"/>
          <w:lang w:val="en-US"/>
        </w:rPr>
        <w:t>The leading risk factor for the development of HCC is the hepatitis B virus (HBV) infection. Accumulated evidence attributes the HBV-encoded x protein (</w:t>
      </w:r>
      <w:proofErr w:type="spellStart"/>
      <w:r w:rsidRPr="003D5A8E">
        <w:rPr>
          <w:rFonts w:ascii="Book Antiqua" w:hAnsi="Book Antiqua" w:cs="Times New Roman"/>
          <w:sz w:val="24"/>
          <w:szCs w:val="24"/>
          <w:lang w:val="en-US"/>
        </w:rPr>
        <w:t>HBx</w:t>
      </w:r>
      <w:proofErr w:type="spellEnd"/>
      <w:r w:rsidRPr="003D5A8E">
        <w:rPr>
          <w:rFonts w:ascii="Book Antiqua" w:hAnsi="Book Antiqua" w:cs="Times New Roman"/>
          <w:sz w:val="24"/>
          <w:szCs w:val="24"/>
          <w:lang w:val="en-US"/>
        </w:rPr>
        <w:t xml:space="preserve">) as a multifunctional oncoprotein in the development of HCC. Previous studies have demonstrated that </w:t>
      </w:r>
      <w:proofErr w:type="spellStart"/>
      <w:r w:rsidRPr="003D5A8E">
        <w:rPr>
          <w:rFonts w:ascii="Book Antiqua" w:hAnsi="Book Antiqua" w:cs="Times New Roman"/>
          <w:sz w:val="24"/>
          <w:szCs w:val="24"/>
          <w:lang w:val="en-US"/>
        </w:rPr>
        <w:t>HBx</w:t>
      </w:r>
      <w:proofErr w:type="spellEnd"/>
      <w:r w:rsidRPr="003D5A8E">
        <w:rPr>
          <w:rFonts w:ascii="Book Antiqua" w:hAnsi="Book Antiqua" w:cs="Times New Roman"/>
          <w:sz w:val="24"/>
          <w:szCs w:val="24"/>
          <w:lang w:val="en-US"/>
        </w:rPr>
        <w:t xml:space="preserve"> can upregulate the proteins of the Lin28 family, known inhibitors of let-7a, classi</w:t>
      </w:r>
      <w:r w:rsidR="00EC5193" w:rsidRPr="003D5A8E">
        <w:rPr>
          <w:rFonts w:ascii="Book Antiqua" w:hAnsi="Book Antiqua" w:cs="Times New Roman"/>
          <w:sz w:val="24"/>
          <w:szCs w:val="24"/>
          <w:lang w:val="en-US"/>
        </w:rPr>
        <w:t xml:space="preserve">fied as tumor-suppressor </w:t>
      </w:r>
      <w:proofErr w:type="gramStart"/>
      <w:r w:rsidR="00EC5193" w:rsidRPr="003D5A8E">
        <w:rPr>
          <w:rFonts w:ascii="Book Antiqua" w:hAnsi="Book Antiqua" w:cs="Times New Roman"/>
          <w:sz w:val="24"/>
          <w:szCs w:val="24"/>
          <w:lang w:val="en-US"/>
        </w:rPr>
        <w:t>miRNAs</w:t>
      </w:r>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56,57</w:t>
      </w:r>
      <w:r w:rsidR="00DC45D4"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w:t>
      </w:r>
      <w:proofErr w:type="spellStart"/>
      <w:r w:rsidRPr="003D5A8E">
        <w:rPr>
          <w:rFonts w:ascii="Book Antiqua" w:hAnsi="Book Antiqua" w:cs="Times New Roman"/>
          <w:sz w:val="24"/>
          <w:szCs w:val="24"/>
          <w:lang w:val="en-US"/>
        </w:rPr>
        <w:t>Qiu</w:t>
      </w:r>
      <w:proofErr w:type="spellEnd"/>
      <w:r w:rsidRPr="003D5A8E">
        <w:rPr>
          <w:rFonts w:ascii="Book Antiqua" w:hAnsi="Book Antiqua" w:cs="Times New Roman"/>
          <w:sz w:val="24"/>
          <w:szCs w:val="24"/>
          <w:lang w:val="en-US"/>
        </w:rPr>
        <w:t xml:space="preserve"> </w:t>
      </w:r>
      <w:r w:rsidRPr="003D5A8E">
        <w:rPr>
          <w:rFonts w:ascii="Book Antiqua" w:hAnsi="Book Antiqua" w:cs="Times New Roman"/>
          <w:i/>
          <w:iCs/>
          <w:sz w:val="24"/>
          <w:szCs w:val="24"/>
          <w:lang w:val="en-US"/>
        </w:rPr>
        <w:t xml:space="preserve">et </w:t>
      </w:r>
      <w:proofErr w:type="gramStart"/>
      <w:r w:rsidRPr="003D5A8E">
        <w:rPr>
          <w:rFonts w:ascii="Book Antiqua" w:hAnsi="Book Antiqua" w:cs="Times New Roman"/>
          <w:i/>
          <w:iCs/>
          <w:sz w:val="24"/>
          <w:szCs w:val="24"/>
          <w:lang w:val="en-US"/>
        </w:rPr>
        <w:t>al</w:t>
      </w:r>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51</w:t>
      </w:r>
      <w:r w:rsidR="00DC45D4"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 xml:space="preserve"> have revealed the capacity of </w:t>
      </w:r>
      <w:r w:rsidR="00E55628" w:rsidRPr="003D5A8E">
        <w:rPr>
          <w:rFonts w:ascii="Book Antiqua" w:hAnsi="Book Antiqua" w:cs="Times New Roman"/>
          <w:sz w:val="24"/>
          <w:szCs w:val="24"/>
          <w:lang w:val="en-US"/>
        </w:rPr>
        <w:t>UA</w:t>
      </w:r>
      <w:r w:rsidRPr="003D5A8E">
        <w:rPr>
          <w:rFonts w:ascii="Book Antiqua" w:hAnsi="Book Antiqua" w:cs="Times New Roman"/>
          <w:sz w:val="24"/>
          <w:szCs w:val="24"/>
          <w:lang w:val="en-US"/>
        </w:rPr>
        <w:t xml:space="preserve"> to act against </w:t>
      </w:r>
      <w:proofErr w:type="spellStart"/>
      <w:r w:rsidRPr="003D5A8E">
        <w:rPr>
          <w:rFonts w:ascii="Book Antiqua" w:hAnsi="Book Antiqua" w:cs="Times New Roman"/>
          <w:sz w:val="24"/>
          <w:szCs w:val="24"/>
          <w:lang w:val="en-US"/>
        </w:rPr>
        <w:t>HBx</w:t>
      </w:r>
      <w:proofErr w:type="spellEnd"/>
      <w:r w:rsidRPr="003D5A8E">
        <w:rPr>
          <w:rFonts w:ascii="Book Antiqua" w:hAnsi="Book Antiqua" w:cs="Times New Roman"/>
          <w:sz w:val="24"/>
          <w:szCs w:val="24"/>
          <w:lang w:val="en-US"/>
        </w:rPr>
        <w:t xml:space="preserve"> relevant cell proliferation and invasion </w:t>
      </w:r>
      <w:r w:rsidRPr="003D5A8E">
        <w:rPr>
          <w:rFonts w:ascii="Book Antiqua" w:hAnsi="Book Antiqua" w:cs="Times New Roman"/>
          <w:i/>
          <w:iCs/>
          <w:sz w:val="24"/>
          <w:szCs w:val="24"/>
          <w:lang w:val="en-US"/>
        </w:rPr>
        <w:t>via</w:t>
      </w:r>
      <w:r w:rsidRPr="003D5A8E">
        <w:rPr>
          <w:rFonts w:ascii="Book Antiqua" w:hAnsi="Book Antiqua" w:cs="Times New Roman"/>
          <w:sz w:val="24"/>
          <w:szCs w:val="24"/>
          <w:lang w:val="en-US"/>
        </w:rPr>
        <w:t xml:space="preserve"> regulation of the Lin28a/let-7a axis. In this study, UA also inhibited the expression of let-7a downstream targets, such as the high mobility group AT-hook 2 and K-</w:t>
      </w:r>
      <w:proofErr w:type="spellStart"/>
      <w:r w:rsidRPr="003D5A8E">
        <w:rPr>
          <w:rFonts w:ascii="Book Antiqua" w:hAnsi="Book Antiqua" w:cs="Times New Roman"/>
          <w:sz w:val="24"/>
          <w:szCs w:val="24"/>
          <w:lang w:val="en-US"/>
        </w:rPr>
        <w:t>ras</w:t>
      </w:r>
      <w:proofErr w:type="spellEnd"/>
      <w:r w:rsidRPr="003D5A8E">
        <w:rPr>
          <w:rFonts w:ascii="Book Antiqua" w:hAnsi="Book Antiqua" w:cs="Times New Roman"/>
          <w:sz w:val="24"/>
          <w:szCs w:val="24"/>
          <w:lang w:val="en-US"/>
        </w:rPr>
        <w:t xml:space="preserve">, through regulation of the epithelial-to-mesenchymal transition occurring in the initiation of invasion and </w:t>
      </w:r>
      <w:r w:rsidR="00EC5193" w:rsidRPr="003D5A8E">
        <w:rPr>
          <w:rFonts w:ascii="Book Antiqua" w:hAnsi="Book Antiqua" w:cs="Times New Roman"/>
          <w:sz w:val="24"/>
          <w:szCs w:val="24"/>
          <w:lang w:val="en-US"/>
        </w:rPr>
        <w:t>metastasis of tumor progression</w:t>
      </w:r>
      <w:r w:rsidR="00DC45D4" w:rsidRPr="003D5A8E">
        <w:rPr>
          <w:rFonts w:ascii="Book Antiqua" w:hAnsi="Book Antiqua" w:cs="Times New Roman"/>
          <w:sz w:val="24"/>
          <w:szCs w:val="24"/>
          <w:vertAlign w:val="superscript"/>
          <w:lang w:val="en-US"/>
        </w:rPr>
        <w:t>[</w:t>
      </w:r>
      <w:r w:rsidR="00DC45D4" w:rsidRPr="003D5A8E">
        <w:rPr>
          <w:rFonts w:ascii="Book Antiqua" w:hAnsi="Book Antiqua" w:cs="Times New Roman"/>
          <w:sz w:val="24"/>
          <w:szCs w:val="24"/>
          <w:vertAlign w:val="superscript"/>
          <w:lang w:val="en-US"/>
        </w:rPr>
        <w:fldChar w:fldCharType="begin"/>
      </w:r>
      <w:r w:rsidR="00DC45D4" w:rsidRPr="003D5A8E">
        <w:rPr>
          <w:rFonts w:ascii="Book Antiqua" w:hAnsi="Book Antiqua" w:cs="Times New Roman"/>
          <w:sz w:val="24"/>
          <w:szCs w:val="24"/>
          <w:vertAlign w:val="superscript"/>
          <w:lang w:val="en-US"/>
        </w:rPr>
        <w:instrText xml:space="preserve"> REF _Ref31283641 \w \h  \* MERGEFORMAT </w:instrText>
      </w:r>
      <w:r w:rsidR="00DC45D4" w:rsidRPr="003D5A8E">
        <w:rPr>
          <w:rFonts w:ascii="Book Antiqua" w:hAnsi="Book Antiqua" w:cs="Times New Roman"/>
          <w:sz w:val="24"/>
          <w:szCs w:val="24"/>
          <w:vertAlign w:val="superscript"/>
          <w:lang w:val="en-US"/>
        </w:rPr>
      </w:r>
      <w:r w:rsidR="00DC45D4" w:rsidRPr="003D5A8E">
        <w:rPr>
          <w:rFonts w:ascii="Book Antiqua" w:hAnsi="Book Antiqua" w:cs="Times New Roman"/>
          <w:sz w:val="24"/>
          <w:szCs w:val="24"/>
          <w:vertAlign w:val="superscript"/>
          <w:lang w:val="en-US"/>
        </w:rPr>
        <w:fldChar w:fldCharType="separate"/>
      </w:r>
      <w:r w:rsidR="00E67A5F" w:rsidRPr="003D5A8E">
        <w:rPr>
          <w:rFonts w:ascii="Book Antiqua" w:hAnsi="Book Antiqua" w:cs="Times New Roman"/>
          <w:sz w:val="24"/>
          <w:szCs w:val="24"/>
          <w:vertAlign w:val="superscript"/>
          <w:lang w:val="en-US"/>
        </w:rPr>
        <w:t>51</w:t>
      </w:r>
      <w:r w:rsidR="00DC45D4" w:rsidRPr="003D5A8E">
        <w:rPr>
          <w:rFonts w:ascii="Book Antiqua" w:hAnsi="Book Antiqua" w:cs="Times New Roman"/>
          <w:sz w:val="24"/>
          <w:szCs w:val="24"/>
          <w:vertAlign w:val="superscript"/>
          <w:lang w:val="en-US"/>
        </w:rPr>
        <w:fldChar w:fldCharType="end"/>
      </w:r>
      <w:r w:rsidR="00DC45D4" w:rsidRPr="003D5A8E">
        <w:rPr>
          <w:rFonts w:ascii="Book Antiqua" w:hAnsi="Book Antiqua" w:cs="Times New Roman"/>
          <w:sz w:val="24"/>
          <w:szCs w:val="24"/>
          <w:vertAlign w:val="superscript"/>
          <w:lang w:val="en-US"/>
        </w:rPr>
        <w:t>]</w:t>
      </w:r>
      <w:r w:rsidR="00EC5193" w:rsidRPr="003D5A8E">
        <w:rPr>
          <w:rFonts w:ascii="Book Antiqua" w:hAnsi="Book Antiqua" w:cs="Times New Roman"/>
          <w:sz w:val="24"/>
          <w:szCs w:val="24"/>
          <w:lang w:val="en-US"/>
        </w:rPr>
        <w:t>.</w:t>
      </w:r>
    </w:p>
    <w:p w14:paraId="03E7428E" w14:textId="77777777" w:rsidR="00022CDF" w:rsidRPr="003D5A8E" w:rsidRDefault="00022CDF" w:rsidP="003D5A8E">
      <w:pPr>
        <w:snapToGrid w:val="0"/>
        <w:spacing w:after="0" w:line="360" w:lineRule="auto"/>
        <w:ind w:firstLineChars="100" w:firstLine="240"/>
        <w:jc w:val="both"/>
        <w:rPr>
          <w:rFonts w:ascii="Book Antiqua" w:hAnsi="Book Antiqua" w:cs="Times New Roman"/>
          <w:sz w:val="24"/>
          <w:szCs w:val="24"/>
          <w:lang w:val="en-US"/>
        </w:rPr>
      </w:pPr>
    </w:p>
    <w:p w14:paraId="2F44054F" w14:textId="3E784A48" w:rsidR="004208EA" w:rsidRPr="003D5A8E" w:rsidRDefault="004208EA" w:rsidP="003D5A8E">
      <w:pPr>
        <w:snapToGrid w:val="0"/>
        <w:spacing w:after="0" w:line="360" w:lineRule="auto"/>
        <w:jc w:val="both"/>
        <w:rPr>
          <w:rFonts w:ascii="Book Antiqua" w:hAnsi="Book Antiqua" w:cs="Times New Roman"/>
          <w:b/>
          <w:bCs/>
          <w:sz w:val="24"/>
          <w:szCs w:val="24"/>
          <w:u w:val="single"/>
          <w:lang w:val="en-US"/>
        </w:rPr>
      </w:pPr>
      <w:r w:rsidRPr="003D5A8E">
        <w:rPr>
          <w:rFonts w:ascii="Book Antiqua" w:hAnsi="Book Antiqua" w:cs="Times New Roman"/>
          <w:b/>
          <w:bCs/>
          <w:sz w:val="24"/>
          <w:szCs w:val="24"/>
          <w:u w:val="single"/>
          <w:lang w:val="en-US"/>
        </w:rPr>
        <w:t>OTHERS</w:t>
      </w:r>
    </w:p>
    <w:p w14:paraId="56E7230D" w14:textId="7F28D8C6" w:rsidR="004208EA" w:rsidRPr="003D5A8E" w:rsidRDefault="004208EA"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 xml:space="preserve">The capability of UA to target kinases downstream of KRAS, in particular, the PI3K/AKT/mTOR signaling pathways, has been demonstrated to be a promising therapeutic approach in pancreatic ductal adenocarcinoma (PDAC) treatment. UA treatment has inhibited human PDAC cell proliferation, migration, and enhanced apoptosis by blocking the phosphorylation of AKT and p70S6K </w:t>
      </w:r>
      <w:r w:rsidRPr="003D5A8E">
        <w:rPr>
          <w:rFonts w:ascii="Book Antiqua" w:hAnsi="Book Antiqua" w:cs="Times New Roman"/>
          <w:i/>
          <w:sz w:val="24"/>
          <w:szCs w:val="24"/>
          <w:lang w:val="en-US"/>
        </w:rPr>
        <w:t>in vitro</w:t>
      </w:r>
      <w:r w:rsidRPr="003D5A8E">
        <w:rPr>
          <w:rFonts w:ascii="Book Antiqua" w:hAnsi="Book Antiqua" w:cs="Times New Roman"/>
          <w:sz w:val="24"/>
          <w:szCs w:val="24"/>
          <w:lang w:val="en-US"/>
        </w:rPr>
        <w:t xml:space="preserve">. Interestingly, UA only slightly affects </w:t>
      </w:r>
      <w:proofErr w:type="spellStart"/>
      <w:r w:rsidRPr="003D5A8E">
        <w:rPr>
          <w:rFonts w:ascii="Book Antiqua" w:hAnsi="Book Antiqua" w:cs="Times New Roman"/>
          <w:sz w:val="24"/>
          <w:szCs w:val="24"/>
          <w:lang w:val="en-US"/>
        </w:rPr>
        <w:t>pAKT</w:t>
      </w:r>
      <w:proofErr w:type="spellEnd"/>
      <w:r w:rsidRPr="003D5A8E">
        <w:rPr>
          <w:rFonts w:ascii="Book Antiqua" w:hAnsi="Book Antiqua" w:cs="Times New Roman"/>
          <w:sz w:val="24"/>
          <w:szCs w:val="24"/>
          <w:lang w:val="en-US"/>
        </w:rPr>
        <w:t xml:space="preserve"> and p70S6K expression in normal epithelial cell lines, </w:t>
      </w:r>
      <w:r w:rsidRPr="003D5A8E">
        <w:rPr>
          <w:rFonts w:ascii="Book Antiqua" w:hAnsi="Book Antiqua" w:cs="Times New Roman"/>
          <w:sz w:val="24"/>
          <w:szCs w:val="24"/>
          <w:lang w:val="en-US"/>
        </w:rPr>
        <w:lastRenderedPageBreak/>
        <w:t xml:space="preserve">thereby suggesting its selective potential against cancer cells. The mechanism of </w:t>
      </w:r>
      <w:r w:rsidR="00C63961" w:rsidRPr="003D5A8E">
        <w:rPr>
          <w:rFonts w:ascii="Book Antiqua" w:hAnsi="Book Antiqua" w:cs="Times New Roman"/>
          <w:sz w:val="24"/>
          <w:szCs w:val="24"/>
          <w:lang w:val="en-US"/>
        </w:rPr>
        <w:t xml:space="preserve">the </w:t>
      </w:r>
      <w:r w:rsidRPr="003D5A8E">
        <w:rPr>
          <w:rFonts w:ascii="Book Antiqua" w:hAnsi="Book Antiqua" w:cs="Times New Roman"/>
          <w:sz w:val="24"/>
          <w:szCs w:val="24"/>
          <w:lang w:val="en-US"/>
        </w:rPr>
        <w:t xml:space="preserve">anticancer action of UA through the inhibition of AKT and p70S6K phosphorylation, reduction of proliferation, and </w:t>
      </w:r>
      <w:r w:rsidR="0056238E" w:rsidRPr="003D5A8E">
        <w:rPr>
          <w:rFonts w:ascii="Book Antiqua" w:hAnsi="Book Antiqua" w:cs="Times New Roman"/>
          <w:sz w:val="24"/>
          <w:szCs w:val="24"/>
          <w:lang w:val="en-US"/>
        </w:rPr>
        <w:t>enhancement</w:t>
      </w:r>
      <w:r w:rsidRPr="003D5A8E">
        <w:rPr>
          <w:rFonts w:ascii="Book Antiqua" w:hAnsi="Book Antiqua" w:cs="Times New Roman"/>
          <w:sz w:val="24"/>
          <w:szCs w:val="24"/>
          <w:lang w:val="en-US"/>
        </w:rPr>
        <w:t xml:space="preserve"> of cellular apoptosis has been confirmed in both xenograft and transgenic mouse models of pancreatic cancer. Additionally, UA treatment has reprogrammed the tumor microenvironment, as evidenced by reduced levels of infiltrating immunosuppressive cell populations such as myeloid-derived suppressor cells, tumor-associated macrophages, and regulatory T-cells thus inhibiting tumor growth </w:t>
      </w:r>
      <w:r w:rsidR="00C63961" w:rsidRPr="003D5A8E">
        <w:rPr>
          <w:rFonts w:ascii="Book Antiqua" w:hAnsi="Book Antiqua" w:cs="Times New Roman"/>
          <w:sz w:val="24"/>
          <w:szCs w:val="24"/>
          <w:lang w:val="en-US"/>
        </w:rPr>
        <w:t xml:space="preserve">resulting </w:t>
      </w:r>
      <w:r w:rsidRPr="003D5A8E">
        <w:rPr>
          <w:rFonts w:ascii="Book Antiqua" w:hAnsi="Book Antiqua" w:cs="Times New Roman"/>
          <w:sz w:val="24"/>
          <w:szCs w:val="24"/>
          <w:lang w:val="en-US"/>
        </w:rPr>
        <w:t xml:space="preserve">in enhanced </w:t>
      </w:r>
      <w:proofErr w:type="gramStart"/>
      <w:r w:rsidRPr="003D5A8E">
        <w:rPr>
          <w:rFonts w:ascii="Book Antiqua" w:hAnsi="Book Antiqua" w:cs="Times New Roman"/>
          <w:sz w:val="24"/>
          <w:szCs w:val="24"/>
          <w:lang w:val="en-US"/>
        </w:rPr>
        <w:t>survival</w:t>
      </w:r>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58</w:t>
      </w:r>
      <w:r w:rsidR="00DC45D4" w:rsidRPr="003D5A8E">
        <w:rPr>
          <w:rFonts w:ascii="Book Antiqua" w:hAnsi="Book Antiqua" w:cs="Times New Roman"/>
          <w:sz w:val="24"/>
          <w:szCs w:val="24"/>
          <w:vertAlign w:val="superscript"/>
          <w:lang w:val="en-US"/>
        </w:rPr>
        <w:t>]</w:t>
      </w:r>
      <w:r w:rsidRPr="003D5A8E">
        <w:rPr>
          <w:rFonts w:ascii="Book Antiqua" w:hAnsi="Book Antiqua" w:cs="Times New Roman"/>
          <w:sz w:val="24"/>
          <w:szCs w:val="24"/>
          <w:lang w:val="en-US"/>
        </w:rPr>
        <w:t>.</w:t>
      </w:r>
    </w:p>
    <w:p w14:paraId="7D9F6663" w14:textId="03CCB48B" w:rsidR="0039009A" w:rsidRPr="003D5A8E" w:rsidRDefault="004208EA" w:rsidP="003D5A8E">
      <w:pPr>
        <w:snapToGrid w:val="0"/>
        <w:spacing w:after="0" w:line="360" w:lineRule="auto"/>
        <w:ind w:firstLineChars="100" w:firstLine="240"/>
        <w:jc w:val="both"/>
        <w:rPr>
          <w:rFonts w:ascii="Book Antiqua" w:hAnsi="Book Antiqua" w:cs="Times New Roman"/>
          <w:sz w:val="24"/>
          <w:szCs w:val="24"/>
          <w:lang w:val="en-US"/>
        </w:rPr>
      </w:pPr>
      <w:r w:rsidRPr="003D5A8E">
        <w:rPr>
          <w:rFonts w:ascii="Book Antiqua" w:hAnsi="Book Antiqua" w:cs="Times New Roman"/>
          <w:sz w:val="24"/>
          <w:szCs w:val="24"/>
          <w:lang w:val="en-US"/>
        </w:rPr>
        <w:t xml:space="preserve">In Barrett’s esophagus (BE) patients, a 26-wk intervention with lyophilized black raspberries significantly increased GST-pi, a marker of detoxification, in BE epithelium, with over 50% of subjects responding favorably. The presence of </w:t>
      </w:r>
      <w:r w:rsidR="00E55628" w:rsidRPr="003D5A8E">
        <w:rPr>
          <w:rFonts w:ascii="Book Antiqua" w:hAnsi="Book Antiqua" w:cs="Times New Roman"/>
          <w:sz w:val="24"/>
          <w:szCs w:val="24"/>
          <w:lang w:val="en-US"/>
        </w:rPr>
        <w:t>UA</w:t>
      </w:r>
      <w:r w:rsidRPr="003D5A8E">
        <w:rPr>
          <w:rFonts w:ascii="Book Antiqua" w:hAnsi="Book Antiqua" w:cs="Times New Roman"/>
          <w:sz w:val="24"/>
          <w:szCs w:val="24"/>
          <w:lang w:val="en-US"/>
        </w:rPr>
        <w:t xml:space="preserve">-glucuronide and sulfate in the urine of the BE patients may support the involvement of UA in the observed beneficial effect </w:t>
      </w:r>
      <w:r w:rsidR="00EC5193" w:rsidRPr="003D5A8E">
        <w:rPr>
          <w:rFonts w:ascii="Book Antiqua" w:hAnsi="Book Antiqua" w:cs="Times New Roman"/>
          <w:sz w:val="24"/>
          <w:szCs w:val="24"/>
          <w:lang w:val="en-US"/>
        </w:rPr>
        <w:t xml:space="preserve">on BE </w:t>
      </w:r>
      <w:proofErr w:type="gramStart"/>
      <w:r w:rsidR="00EC5193" w:rsidRPr="003D5A8E">
        <w:rPr>
          <w:rFonts w:ascii="Book Antiqua" w:hAnsi="Book Antiqua" w:cs="Times New Roman"/>
          <w:sz w:val="24"/>
          <w:szCs w:val="24"/>
          <w:lang w:val="en-US"/>
        </w:rPr>
        <w:t>epithelium</w:t>
      </w:r>
      <w:r w:rsidR="00DC45D4" w:rsidRPr="003D5A8E">
        <w:rPr>
          <w:rFonts w:ascii="Book Antiqua" w:hAnsi="Book Antiqua" w:cs="Times New Roman"/>
          <w:sz w:val="24"/>
          <w:szCs w:val="24"/>
          <w:vertAlign w:val="superscript"/>
          <w:lang w:val="en-US"/>
        </w:rPr>
        <w:t>[</w:t>
      </w:r>
      <w:proofErr w:type="gramEnd"/>
      <w:r w:rsidR="00DE7CFB" w:rsidRPr="003D5A8E">
        <w:rPr>
          <w:rFonts w:ascii="Book Antiqua" w:hAnsi="Book Antiqua" w:cs="Times New Roman"/>
          <w:sz w:val="24"/>
          <w:szCs w:val="24"/>
          <w:vertAlign w:val="superscript"/>
          <w:lang w:val="en-US"/>
        </w:rPr>
        <w:t>59</w:t>
      </w:r>
      <w:r w:rsidRPr="003D5A8E">
        <w:rPr>
          <w:rFonts w:ascii="Book Antiqua" w:hAnsi="Book Antiqua" w:cs="Times New Roman"/>
          <w:sz w:val="24"/>
          <w:szCs w:val="24"/>
          <w:vertAlign w:val="superscript"/>
          <w:lang w:val="en-US"/>
        </w:rPr>
        <w:t>]</w:t>
      </w:r>
      <w:r w:rsidR="00DC45D4" w:rsidRPr="003D5A8E">
        <w:rPr>
          <w:rFonts w:ascii="Book Antiqua" w:hAnsi="Book Antiqua" w:cs="Times New Roman"/>
          <w:sz w:val="24"/>
          <w:szCs w:val="24"/>
          <w:lang w:val="en-US"/>
        </w:rPr>
        <w:t>.</w:t>
      </w:r>
      <w:r w:rsidR="004B567A" w:rsidRPr="003D5A8E">
        <w:rPr>
          <w:rFonts w:ascii="Book Antiqua" w:hAnsi="Book Antiqua" w:cs="Times New Roman"/>
          <w:sz w:val="24"/>
          <w:szCs w:val="24"/>
          <w:lang w:val="en-US"/>
        </w:rPr>
        <w:t xml:space="preserve"> Data on the </w:t>
      </w:r>
      <w:proofErr w:type="spellStart"/>
      <w:r w:rsidR="004B567A" w:rsidRPr="003D5A8E">
        <w:rPr>
          <w:rFonts w:ascii="Book Antiqua" w:hAnsi="Book Antiqua" w:cs="Times New Roman"/>
          <w:sz w:val="24"/>
          <w:szCs w:val="24"/>
          <w:lang w:val="en-US"/>
        </w:rPr>
        <w:t>chemopreventive</w:t>
      </w:r>
      <w:proofErr w:type="spellEnd"/>
      <w:r w:rsidR="004B567A" w:rsidRPr="003D5A8E">
        <w:rPr>
          <w:rFonts w:ascii="Book Antiqua" w:hAnsi="Book Antiqua" w:cs="Times New Roman"/>
          <w:sz w:val="24"/>
          <w:szCs w:val="24"/>
          <w:lang w:val="en-US"/>
        </w:rPr>
        <w:t xml:space="preserve"> activities of </w:t>
      </w:r>
      <w:r w:rsidR="00E55628" w:rsidRPr="003D5A8E">
        <w:rPr>
          <w:rFonts w:ascii="Book Antiqua" w:hAnsi="Book Antiqua" w:cs="Times New Roman"/>
          <w:sz w:val="24"/>
          <w:szCs w:val="24"/>
          <w:lang w:val="en-US"/>
        </w:rPr>
        <w:t>UA</w:t>
      </w:r>
      <w:r w:rsidR="004B567A" w:rsidRPr="003D5A8E">
        <w:rPr>
          <w:rFonts w:ascii="Book Antiqua" w:hAnsi="Book Antiqua" w:cs="Times New Roman"/>
          <w:sz w:val="24"/>
          <w:szCs w:val="24"/>
          <w:lang w:val="en-US"/>
        </w:rPr>
        <w:t xml:space="preserve"> against </w:t>
      </w:r>
      <w:r w:rsidR="00C63961" w:rsidRPr="003D5A8E">
        <w:rPr>
          <w:rFonts w:ascii="Book Antiqua" w:hAnsi="Book Antiqua" w:cs="Times New Roman"/>
          <w:sz w:val="24"/>
          <w:szCs w:val="24"/>
          <w:lang w:val="en-US"/>
        </w:rPr>
        <w:t xml:space="preserve">the above </w:t>
      </w:r>
      <w:r w:rsidR="004B567A" w:rsidRPr="003D5A8E">
        <w:rPr>
          <w:rFonts w:ascii="Book Antiqua" w:hAnsi="Book Antiqua" w:cs="Times New Roman"/>
          <w:sz w:val="24"/>
          <w:szCs w:val="24"/>
          <w:lang w:val="en-US"/>
        </w:rPr>
        <w:t>mentioned other cancers of the alimentary tract are presented in Table 3.</w:t>
      </w:r>
    </w:p>
    <w:p w14:paraId="07E073F9" w14:textId="77777777" w:rsidR="00022CDF" w:rsidRPr="003D5A8E" w:rsidRDefault="00022CDF" w:rsidP="003D5A8E">
      <w:pPr>
        <w:snapToGrid w:val="0"/>
        <w:spacing w:after="0" w:line="360" w:lineRule="auto"/>
        <w:ind w:firstLineChars="100" w:firstLine="240"/>
        <w:jc w:val="both"/>
        <w:rPr>
          <w:rFonts w:ascii="Book Antiqua" w:hAnsi="Book Antiqua" w:cs="Times New Roman"/>
          <w:sz w:val="24"/>
          <w:szCs w:val="24"/>
          <w:lang w:val="en-US"/>
        </w:rPr>
      </w:pPr>
    </w:p>
    <w:p w14:paraId="11151A45" w14:textId="0AB94068" w:rsidR="002438D3" w:rsidRPr="003D5A8E" w:rsidRDefault="004208EA" w:rsidP="003D5A8E">
      <w:pPr>
        <w:snapToGrid w:val="0"/>
        <w:spacing w:after="0" w:line="360" w:lineRule="auto"/>
        <w:jc w:val="both"/>
        <w:rPr>
          <w:rFonts w:ascii="Book Antiqua" w:hAnsi="Book Antiqua" w:cs="Times New Roman"/>
          <w:b/>
          <w:bCs/>
          <w:sz w:val="24"/>
          <w:szCs w:val="24"/>
          <w:u w:val="single"/>
          <w:lang w:val="en-US"/>
        </w:rPr>
      </w:pPr>
      <w:bookmarkStart w:id="21" w:name="_Hlk11159759"/>
      <w:r w:rsidRPr="003D5A8E">
        <w:rPr>
          <w:rFonts w:ascii="Book Antiqua" w:hAnsi="Book Antiqua" w:cs="Times New Roman"/>
          <w:b/>
          <w:bCs/>
          <w:sz w:val="24"/>
          <w:szCs w:val="24"/>
          <w:u w:val="single"/>
          <w:lang w:val="en-US"/>
        </w:rPr>
        <w:t>CONCLUSION</w:t>
      </w:r>
    </w:p>
    <w:p w14:paraId="68F576C8" w14:textId="48CDC610" w:rsidR="002438D3" w:rsidRPr="003D5A8E" w:rsidRDefault="004208EA" w:rsidP="003D5A8E">
      <w:pPr>
        <w:snapToGrid w:val="0"/>
        <w:spacing w:after="0"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The above</w:t>
      </w:r>
      <w:r w:rsidR="00CC7767" w:rsidRPr="003D5A8E">
        <w:rPr>
          <w:rFonts w:ascii="Book Antiqua" w:hAnsi="Book Antiqua" w:cs="Times New Roman"/>
          <w:sz w:val="24"/>
          <w:szCs w:val="24"/>
          <w:lang w:val="en-US"/>
        </w:rPr>
        <w:t xml:space="preserve"> reviewed</w:t>
      </w:r>
      <w:r w:rsidRPr="003D5A8E">
        <w:rPr>
          <w:rFonts w:ascii="Book Antiqua" w:hAnsi="Book Antiqua" w:cs="Times New Roman"/>
          <w:sz w:val="24"/>
          <w:szCs w:val="24"/>
          <w:lang w:val="en-US"/>
        </w:rPr>
        <w:t xml:space="preserve"> studies have revealed the multidirectional role of the gut bacterial metabolite UA in the regulation of multiple tumor and inflammatory signaling pathways and the modulation of enzyme activity, including those involved in carcinogen biotransformation and antioxidant defense. These mechanisms have been demonstrated to contribute </w:t>
      </w:r>
      <w:r w:rsidR="0056238E" w:rsidRPr="003D5A8E">
        <w:rPr>
          <w:rFonts w:ascii="Book Antiqua" w:hAnsi="Book Antiqua" w:cs="Times New Roman"/>
          <w:sz w:val="24"/>
          <w:szCs w:val="24"/>
          <w:lang w:val="en-US"/>
        </w:rPr>
        <w:t>to</w:t>
      </w:r>
      <w:r w:rsidRPr="003D5A8E">
        <w:rPr>
          <w:rFonts w:ascii="Book Antiqua" w:hAnsi="Book Antiqua" w:cs="Times New Roman"/>
          <w:sz w:val="24"/>
          <w:szCs w:val="24"/>
          <w:lang w:val="en-US"/>
        </w:rPr>
        <w:t xml:space="preserve"> the alleviation of inflammation and counteraction of the growth of cancer cells in various structures and organs of GI. Based on the above, UA can be considered as a potential candidate to use as an anti-cancer or anti</w:t>
      </w:r>
      <w:r w:rsidR="0056238E" w:rsidRPr="003D5A8E">
        <w:rPr>
          <w:rFonts w:ascii="Book Antiqua" w:hAnsi="Book Antiqua" w:cs="Times New Roman"/>
          <w:sz w:val="24"/>
          <w:szCs w:val="24"/>
          <w:lang w:val="en-US"/>
        </w:rPr>
        <w:t>-</w:t>
      </w:r>
      <w:r w:rsidRPr="003D5A8E">
        <w:rPr>
          <w:rFonts w:ascii="Book Antiqua" w:hAnsi="Book Antiqua" w:cs="Times New Roman"/>
          <w:sz w:val="24"/>
          <w:szCs w:val="24"/>
          <w:lang w:val="en-US"/>
        </w:rPr>
        <w:t>inflammatory agent in treatment interventions related to GI ailments. Since UA concentrations in human serum and tissues depend on their gut microbial composition, the direct supplementation of UA would overcome the individual variation in microbiota among popula</w:t>
      </w:r>
      <w:r w:rsidR="00B808C0" w:rsidRPr="003D5A8E">
        <w:rPr>
          <w:rFonts w:ascii="Book Antiqua" w:hAnsi="Book Antiqua" w:cs="Times New Roman"/>
          <w:sz w:val="24"/>
          <w:szCs w:val="24"/>
          <w:lang w:val="en-US"/>
        </w:rPr>
        <w:t>tions and offer health benefits</w:t>
      </w:r>
      <w:r w:rsidR="00B4785E" w:rsidRPr="003D5A8E">
        <w:rPr>
          <w:rFonts w:ascii="Book Antiqua" w:hAnsi="Book Antiqua" w:cs="Times New Roman"/>
          <w:sz w:val="24"/>
          <w:szCs w:val="24"/>
          <w:lang w:val="en-US"/>
        </w:rPr>
        <w:t>.</w:t>
      </w:r>
    </w:p>
    <w:p w14:paraId="19342CE8" w14:textId="77777777" w:rsidR="00022CDF" w:rsidRPr="003D5A8E" w:rsidRDefault="00022CDF" w:rsidP="003D5A8E">
      <w:pPr>
        <w:snapToGrid w:val="0"/>
        <w:spacing w:after="0" w:line="360" w:lineRule="auto"/>
        <w:jc w:val="both"/>
        <w:rPr>
          <w:rFonts w:ascii="Book Antiqua" w:hAnsi="Book Antiqua" w:cs="Times New Roman"/>
          <w:sz w:val="24"/>
          <w:szCs w:val="24"/>
          <w:lang w:val="en-US"/>
        </w:rPr>
      </w:pPr>
    </w:p>
    <w:bookmarkEnd w:id="21"/>
    <w:p w14:paraId="72A31890" w14:textId="6A77BEBE" w:rsidR="00D25FDF" w:rsidRPr="003D5A8E" w:rsidRDefault="00D25FDF" w:rsidP="003D5A8E">
      <w:pPr>
        <w:snapToGrid w:val="0"/>
        <w:spacing w:after="0" w:line="360" w:lineRule="auto"/>
        <w:jc w:val="both"/>
        <w:rPr>
          <w:rFonts w:ascii="Book Antiqua" w:hAnsi="Book Antiqua" w:cs="Times New Roman"/>
          <w:b/>
          <w:bCs/>
          <w:sz w:val="24"/>
          <w:szCs w:val="24"/>
          <w:lang w:val="en-US"/>
        </w:rPr>
      </w:pPr>
      <w:r w:rsidRPr="003D5A8E">
        <w:rPr>
          <w:rFonts w:ascii="Book Antiqua" w:hAnsi="Book Antiqua" w:cs="Times New Roman"/>
          <w:b/>
          <w:bCs/>
          <w:sz w:val="24"/>
          <w:szCs w:val="24"/>
          <w:lang w:val="en-US"/>
        </w:rPr>
        <w:t>R</w:t>
      </w:r>
      <w:r w:rsidR="00B145A8" w:rsidRPr="003D5A8E">
        <w:rPr>
          <w:rFonts w:ascii="Book Antiqua" w:hAnsi="Book Antiqua" w:cs="Times New Roman"/>
          <w:b/>
          <w:bCs/>
          <w:sz w:val="24"/>
          <w:szCs w:val="24"/>
          <w:lang w:val="en-US"/>
        </w:rPr>
        <w:t>EFERENCES</w:t>
      </w:r>
    </w:p>
    <w:p w14:paraId="2155E0E0"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lastRenderedPageBreak/>
        <w:t xml:space="preserve">1 </w:t>
      </w:r>
      <w:proofErr w:type="spellStart"/>
      <w:r w:rsidRPr="003D5A8E">
        <w:rPr>
          <w:rFonts w:ascii="Book Antiqua" w:hAnsi="Book Antiqua"/>
          <w:b/>
          <w:sz w:val="24"/>
          <w:szCs w:val="24"/>
        </w:rPr>
        <w:t>Cani</w:t>
      </w:r>
      <w:proofErr w:type="spellEnd"/>
      <w:r w:rsidRPr="003D5A8E">
        <w:rPr>
          <w:rFonts w:ascii="Book Antiqua" w:hAnsi="Book Antiqua"/>
          <w:b/>
          <w:sz w:val="24"/>
          <w:szCs w:val="24"/>
        </w:rPr>
        <w:t xml:space="preserve"> PD</w:t>
      </w:r>
      <w:r w:rsidRPr="003D5A8E">
        <w:rPr>
          <w:rFonts w:ascii="Book Antiqua" w:hAnsi="Book Antiqua"/>
          <w:sz w:val="24"/>
          <w:szCs w:val="24"/>
        </w:rPr>
        <w:t xml:space="preserve">. Human gut microbiome: hopes, threats and promises. </w:t>
      </w:r>
      <w:r w:rsidRPr="003D5A8E">
        <w:rPr>
          <w:rFonts w:ascii="Book Antiqua" w:hAnsi="Book Antiqua"/>
          <w:i/>
          <w:sz w:val="24"/>
          <w:szCs w:val="24"/>
        </w:rPr>
        <w:t>Gut</w:t>
      </w:r>
      <w:r w:rsidRPr="003D5A8E">
        <w:rPr>
          <w:rFonts w:ascii="Book Antiqua" w:hAnsi="Book Antiqua"/>
          <w:sz w:val="24"/>
          <w:szCs w:val="24"/>
        </w:rPr>
        <w:t xml:space="preserve"> 2018; </w:t>
      </w:r>
      <w:r w:rsidRPr="003D5A8E">
        <w:rPr>
          <w:rFonts w:ascii="Book Antiqua" w:hAnsi="Book Antiqua"/>
          <w:b/>
          <w:sz w:val="24"/>
          <w:szCs w:val="24"/>
        </w:rPr>
        <w:t>67</w:t>
      </w:r>
      <w:r w:rsidRPr="003D5A8E">
        <w:rPr>
          <w:rFonts w:ascii="Book Antiqua" w:hAnsi="Book Antiqua"/>
          <w:sz w:val="24"/>
          <w:szCs w:val="24"/>
        </w:rPr>
        <w:t>: 1716-1725 [PMID: 29934437 DOI: 10.1136/gutjnl-2018-316723]</w:t>
      </w:r>
    </w:p>
    <w:p w14:paraId="76A0AC1E" w14:textId="3D276B1F"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 </w:t>
      </w:r>
      <w:r w:rsidRPr="003D5A8E">
        <w:rPr>
          <w:rFonts w:ascii="Book Antiqua" w:hAnsi="Book Antiqua"/>
          <w:b/>
          <w:sz w:val="24"/>
          <w:szCs w:val="24"/>
        </w:rPr>
        <w:t>Wang XQ,</w:t>
      </w:r>
      <w:r w:rsidR="00383901" w:rsidRPr="003D5A8E">
        <w:rPr>
          <w:rFonts w:ascii="Book Antiqua" w:hAnsi="Book Antiqua"/>
          <w:sz w:val="24"/>
          <w:szCs w:val="24"/>
        </w:rPr>
        <w:t xml:space="preserve"> </w:t>
      </w:r>
      <w:r w:rsidRPr="003D5A8E">
        <w:rPr>
          <w:rFonts w:ascii="Book Antiqua" w:hAnsi="Book Antiqua"/>
          <w:sz w:val="24"/>
          <w:szCs w:val="24"/>
        </w:rPr>
        <w:t xml:space="preserve">Zhang AH, Miao JH, Sun H, Yan GL, Wu FF, Wang XJY. Gut microbiota as important modulator of metabolism in health and disease. </w:t>
      </w:r>
      <w:r w:rsidRPr="003D5A8E">
        <w:rPr>
          <w:rFonts w:ascii="Book Antiqua" w:hAnsi="Book Antiqua"/>
          <w:i/>
          <w:iCs/>
          <w:sz w:val="24"/>
          <w:szCs w:val="24"/>
        </w:rPr>
        <w:t>RSC Advances</w:t>
      </w:r>
      <w:r w:rsidRPr="003D5A8E">
        <w:rPr>
          <w:rFonts w:ascii="Book Antiqua" w:hAnsi="Book Antiqua"/>
          <w:sz w:val="24"/>
          <w:szCs w:val="24"/>
        </w:rPr>
        <w:t xml:space="preserve"> 2018; </w:t>
      </w:r>
      <w:r w:rsidRPr="003D5A8E">
        <w:rPr>
          <w:rFonts w:ascii="Book Antiqua" w:hAnsi="Book Antiqua"/>
          <w:b/>
          <w:bCs/>
          <w:sz w:val="24"/>
          <w:szCs w:val="24"/>
        </w:rPr>
        <w:t>8</w:t>
      </w:r>
      <w:r w:rsidRPr="003D5A8E">
        <w:rPr>
          <w:rFonts w:ascii="Book Antiqua" w:hAnsi="Book Antiqua"/>
          <w:sz w:val="24"/>
          <w:szCs w:val="24"/>
        </w:rPr>
        <w:t>: 42380-42389 [DOI: 10.1039/C8RA08094A]</w:t>
      </w:r>
    </w:p>
    <w:p w14:paraId="0CF7E453" w14:textId="0220B4E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 </w:t>
      </w:r>
      <w:proofErr w:type="spellStart"/>
      <w:r w:rsidRPr="003D5A8E">
        <w:rPr>
          <w:rFonts w:ascii="Book Antiqua" w:hAnsi="Book Antiqua"/>
          <w:b/>
          <w:sz w:val="24"/>
          <w:szCs w:val="24"/>
        </w:rPr>
        <w:t>Peirotén</w:t>
      </w:r>
      <w:proofErr w:type="spellEnd"/>
      <w:r w:rsidRPr="003D5A8E">
        <w:rPr>
          <w:rFonts w:ascii="Book Antiqua" w:hAnsi="Book Antiqua"/>
          <w:b/>
          <w:sz w:val="24"/>
          <w:szCs w:val="24"/>
        </w:rPr>
        <w:t xml:space="preserve"> Á</w:t>
      </w:r>
      <w:r w:rsidRPr="003D5A8E">
        <w:rPr>
          <w:rFonts w:ascii="Book Antiqua" w:hAnsi="Book Antiqua"/>
          <w:sz w:val="24"/>
          <w:szCs w:val="24"/>
        </w:rPr>
        <w:t xml:space="preserve">, Bravo D, </w:t>
      </w:r>
      <w:proofErr w:type="spellStart"/>
      <w:r w:rsidRPr="003D5A8E">
        <w:rPr>
          <w:rFonts w:ascii="Book Antiqua" w:hAnsi="Book Antiqua"/>
          <w:sz w:val="24"/>
          <w:szCs w:val="24"/>
        </w:rPr>
        <w:t>Landete</w:t>
      </w:r>
      <w:proofErr w:type="spellEnd"/>
      <w:r w:rsidRPr="003D5A8E">
        <w:rPr>
          <w:rFonts w:ascii="Book Antiqua" w:hAnsi="Book Antiqua"/>
          <w:sz w:val="24"/>
          <w:szCs w:val="24"/>
        </w:rPr>
        <w:t xml:space="preserve"> JM. Bacterial metabolism as responsible of beneficial effects of phytoestrogens on human health. </w:t>
      </w:r>
      <w:proofErr w:type="spellStart"/>
      <w:r w:rsidRPr="003D5A8E">
        <w:rPr>
          <w:rFonts w:ascii="Book Antiqua" w:hAnsi="Book Antiqua"/>
          <w:i/>
          <w:sz w:val="24"/>
          <w:szCs w:val="24"/>
        </w:rPr>
        <w:t>Crit</w:t>
      </w:r>
      <w:proofErr w:type="spellEnd"/>
      <w:r w:rsidRPr="003D5A8E">
        <w:rPr>
          <w:rFonts w:ascii="Book Antiqua" w:hAnsi="Book Antiqua"/>
          <w:i/>
          <w:sz w:val="24"/>
          <w:szCs w:val="24"/>
        </w:rPr>
        <w:t xml:space="preserve"> Rev Food Sci </w:t>
      </w:r>
      <w:proofErr w:type="spellStart"/>
      <w:r w:rsidRPr="003D5A8E">
        <w:rPr>
          <w:rFonts w:ascii="Book Antiqua" w:hAnsi="Book Antiqua"/>
          <w:i/>
          <w:sz w:val="24"/>
          <w:szCs w:val="24"/>
        </w:rPr>
        <w:t>Nutr</w:t>
      </w:r>
      <w:proofErr w:type="spellEnd"/>
      <w:r w:rsidRPr="003D5A8E">
        <w:rPr>
          <w:rFonts w:ascii="Book Antiqua" w:hAnsi="Book Antiqua"/>
          <w:sz w:val="24"/>
          <w:szCs w:val="24"/>
        </w:rPr>
        <w:t xml:space="preserve"> 2019: 1-16 [PMID: 31161778 DOI: 10.1080/10408398.2019.1622505]</w:t>
      </w:r>
    </w:p>
    <w:p w14:paraId="1CFF0D82"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 </w:t>
      </w:r>
      <w:r w:rsidRPr="003D5A8E">
        <w:rPr>
          <w:rFonts w:ascii="Book Antiqua" w:hAnsi="Book Antiqua"/>
          <w:b/>
          <w:sz w:val="24"/>
          <w:szCs w:val="24"/>
        </w:rPr>
        <w:t>Dey P</w:t>
      </w:r>
      <w:r w:rsidRPr="003D5A8E">
        <w:rPr>
          <w:rFonts w:ascii="Book Antiqua" w:hAnsi="Book Antiqua"/>
          <w:sz w:val="24"/>
          <w:szCs w:val="24"/>
        </w:rPr>
        <w:t xml:space="preserve">. Gut microbiota in phytopharmacology: A comprehensive overview of concepts, reciprocal interactions, </w:t>
      </w:r>
      <w:proofErr w:type="spellStart"/>
      <w:r w:rsidRPr="003D5A8E">
        <w:rPr>
          <w:rFonts w:ascii="Book Antiqua" w:hAnsi="Book Antiqua"/>
          <w:sz w:val="24"/>
          <w:szCs w:val="24"/>
        </w:rPr>
        <w:t>biotransformations</w:t>
      </w:r>
      <w:proofErr w:type="spellEnd"/>
      <w:r w:rsidRPr="003D5A8E">
        <w:rPr>
          <w:rFonts w:ascii="Book Antiqua" w:hAnsi="Book Antiqua"/>
          <w:sz w:val="24"/>
          <w:szCs w:val="24"/>
        </w:rPr>
        <w:t xml:space="preserve"> and mode of actions. </w:t>
      </w:r>
      <w:proofErr w:type="spellStart"/>
      <w:r w:rsidRPr="003D5A8E">
        <w:rPr>
          <w:rFonts w:ascii="Book Antiqua" w:hAnsi="Book Antiqua"/>
          <w:i/>
          <w:sz w:val="24"/>
          <w:szCs w:val="24"/>
        </w:rPr>
        <w:t>Pharmacol</w:t>
      </w:r>
      <w:proofErr w:type="spellEnd"/>
      <w:r w:rsidRPr="003D5A8E">
        <w:rPr>
          <w:rFonts w:ascii="Book Antiqua" w:hAnsi="Book Antiqua"/>
          <w:i/>
          <w:sz w:val="24"/>
          <w:szCs w:val="24"/>
        </w:rPr>
        <w:t xml:space="preserve"> Res</w:t>
      </w:r>
      <w:r w:rsidRPr="003D5A8E">
        <w:rPr>
          <w:rFonts w:ascii="Book Antiqua" w:hAnsi="Book Antiqua"/>
          <w:sz w:val="24"/>
          <w:szCs w:val="24"/>
        </w:rPr>
        <w:t xml:space="preserve"> 2019; </w:t>
      </w:r>
      <w:r w:rsidRPr="003D5A8E">
        <w:rPr>
          <w:rFonts w:ascii="Book Antiqua" w:hAnsi="Book Antiqua"/>
          <w:b/>
          <w:sz w:val="24"/>
          <w:szCs w:val="24"/>
        </w:rPr>
        <w:t>147</w:t>
      </w:r>
      <w:r w:rsidRPr="003D5A8E">
        <w:rPr>
          <w:rFonts w:ascii="Book Antiqua" w:hAnsi="Book Antiqua"/>
          <w:sz w:val="24"/>
          <w:szCs w:val="24"/>
        </w:rPr>
        <w:t>: 104367 [PMID: 31344423 DOI: 10.1016/j.phrs.2019.104367]</w:t>
      </w:r>
    </w:p>
    <w:p w14:paraId="7FB60765"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 </w:t>
      </w:r>
      <w:proofErr w:type="spellStart"/>
      <w:r w:rsidRPr="003D5A8E">
        <w:rPr>
          <w:rFonts w:ascii="Book Antiqua" w:hAnsi="Book Antiqua"/>
          <w:b/>
          <w:sz w:val="24"/>
          <w:szCs w:val="24"/>
        </w:rPr>
        <w:t>Espín</w:t>
      </w:r>
      <w:proofErr w:type="spellEnd"/>
      <w:r w:rsidRPr="003D5A8E">
        <w:rPr>
          <w:rFonts w:ascii="Book Antiqua" w:hAnsi="Book Antiqua"/>
          <w:b/>
          <w:sz w:val="24"/>
          <w:szCs w:val="24"/>
        </w:rPr>
        <w:t xml:space="preserve"> JC</w:t>
      </w:r>
      <w:r w:rsidRPr="003D5A8E">
        <w:rPr>
          <w:rFonts w:ascii="Book Antiqua" w:hAnsi="Book Antiqua"/>
          <w:sz w:val="24"/>
          <w:szCs w:val="24"/>
        </w:rPr>
        <w:t xml:space="preserve">, </w:t>
      </w:r>
      <w:proofErr w:type="spellStart"/>
      <w:r w:rsidRPr="003D5A8E">
        <w:rPr>
          <w:rFonts w:ascii="Book Antiqua" w:hAnsi="Book Antiqua"/>
          <w:sz w:val="24"/>
          <w:szCs w:val="24"/>
        </w:rPr>
        <w:t>Larrosa</w:t>
      </w:r>
      <w:proofErr w:type="spellEnd"/>
      <w:r w:rsidRPr="003D5A8E">
        <w:rPr>
          <w:rFonts w:ascii="Book Antiqua" w:hAnsi="Book Antiqua"/>
          <w:sz w:val="24"/>
          <w:szCs w:val="24"/>
        </w:rPr>
        <w:t xml:space="preserve"> M, García-Conesa MT,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 Biological significance of urolithins, the gut microbial ellagic Acid-derived metabolites: the evidence so far. </w:t>
      </w:r>
      <w:r w:rsidRPr="003D5A8E">
        <w:rPr>
          <w:rFonts w:ascii="Book Antiqua" w:hAnsi="Book Antiqua"/>
          <w:i/>
          <w:sz w:val="24"/>
          <w:szCs w:val="24"/>
        </w:rPr>
        <w:t>Evid Based Complement Alternat Med</w:t>
      </w:r>
      <w:r w:rsidRPr="003D5A8E">
        <w:rPr>
          <w:rFonts w:ascii="Book Antiqua" w:hAnsi="Book Antiqua"/>
          <w:sz w:val="24"/>
          <w:szCs w:val="24"/>
        </w:rPr>
        <w:t xml:space="preserve"> 2013; </w:t>
      </w:r>
      <w:r w:rsidRPr="003D5A8E">
        <w:rPr>
          <w:rFonts w:ascii="Book Antiqua" w:hAnsi="Book Antiqua"/>
          <w:b/>
          <w:sz w:val="24"/>
          <w:szCs w:val="24"/>
        </w:rPr>
        <w:t>2013</w:t>
      </w:r>
      <w:r w:rsidRPr="003D5A8E">
        <w:rPr>
          <w:rFonts w:ascii="Book Antiqua" w:hAnsi="Book Antiqua"/>
          <w:sz w:val="24"/>
          <w:szCs w:val="24"/>
        </w:rPr>
        <w:t>: 270418 [PMID: 23781257 DOI: 10.1155/2013/270418]</w:t>
      </w:r>
    </w:p>
    <w:p w14:paraId="05469F5D"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6 </w:t>
      </w:r>
      <w:proofErr w:type="spellStart"/>
      <w:r w:rsidRPr="003D5A8E">
        <w:rPr>
          <w:rFonts w:ascii="Book Antiqua" w:hAnsi="Book Antiqua"/>
          <w:b/>
          <w:sz w:val="24"/>
          <w:szCs w:val="24"/>
        </w:rPr>
        <w:t>Nuñez</w:t>
      </w:r>
      <w:proofErr w:type="spellEnd"/>
      <w:r w:rsidRPr="003D5A8E">
        <w:rPr>
          <w:rFonts w:ascii="Book Antiqua" w:hAnsi="Book Antiqua"/>
          <w:b/>
          <w:sz w:val="24"/>
          <w:szCs w:val="24"/>
        </w:rPr>
        <w:t>-Sánchez MA</w:t>
      </w:r>
      <w:r w:rsidRPr="003D5A8E">
        <w:rPr>
          <w:rFonts w:ascii="Book Antiqua" w:hAnsi="Book Antiqua"/>
          <w:sz w:val="24"/>
          <w:szCs w:val="24"/>
        </w:rPr>
        <w:t>, García-</w:t>
      </w:r>
      <w:proofErr w:type="spellStart"/>
      <w:r w:rsidRPr="003D5A8E">
        <w:rPr>
          <w:rFonts w:ascii="Book Antiqua" w:hAnsi="Book Antiqua"/>
          <w:sz w:val="24"/>
          <w:szCs w:val="24"/>
        </w:rPr>
        <w:t>Villalba</w:t>
      </w:r>
      <w:proofErr w:type="spellEnd"/>
      <w:r w:rsidRPr="003D5A8E">
        <w:rPr>
          <w:rFonts w:ascii="Book Antiqua" w:hAnsi="Book Antiqua"/>
          <w:sz w:val="24"/>
          <w:szCs w:val="24"/>
        </w:rPr>
        <w:t xml:space="preserve"> R, </w:t>
      </w:r>
      <w:proofErr w:type="spellStart"/>
      <w:r w:rsidRPr="003D5A8E">
        <w:rPr>
          <w:rFonts w:ascii="Book Antiqua" w:hAnsi="Book Antiqua"/>
          <w:sz w:val="24"/>
          <w:szCs w:val="24"/>
        </w:rPr>
        <w:t>Monedero-Saiz</w:t>
      </w:r>
      <w:proofErr w:type="spellEnd"/>
      <w:r w:rsidRPr="003D5A8E">
        <w:rPr>
          <w:rFonts w:ascii="Book Antiqua" w:hAnsi="Book Antiqua"/>
          <w:sz w:val="24"/>
          <w:szCs w:val="24"/>
        </w:rPr>
        <w:t xml:space="preserve"> T, García-Talavera NV, Gómez-Sánchez MB, Sánchez-Álvarez C, García-Albert AM, Rodríguez-Gil FJ, Ruiz-Marín M, Pastor-</w:t>
      </w:r>
      <w:proofErr w:type="spellStart"/>
      <w:r w:rsidRPr="003D5A8E">
        <w:rPr>
          <w:rFonts w:ascii="Book Antiqua" w:hAnsi="Book Antiqua"/>
          <w:sz w:val="24"/>
          <w:szCs w:val="24"/>
        </w:rPr>
        <w:t>Quirante</w:t>
      </w:r>
      <w:proofErr w:type="spellEnd"/>
      <w:r w:rsidRPr="003D5A8E">
        <w:rPr>
          <w:rFonts w:ascii="Book Antiqua" w:hAnsi="Book Antiqua"/>
          <w:sz w:val="24"/>
          <w:szCs w:val="24"/>
        </w:rPr>
        <w:t xml:space="preserve"> FA, Martínez-Díaz F, </w:t>
      </w:r>
      <w:proofErr w:type="spellStart"/>
      <w:r w:rsidRPr="003D5A8E">
        <w:rPr>
          <w:rFonts w:ascii="Book Antiqua" w:hAnsi="Book Antiqua"/>
          <w:sz w:val="24"/>
          <w:szCs w:val="24"/>
        </w:rPr>
        <w:t>Yáñez-Gascón</w:t>
      </w:r>
      <w:proofErr w:type="spellEnd"/>
      <w:r w:rsidRPr="003D5A8E">
        <w:rPr>
          <w:rFonts w:ascii="Book Antiqua" w:hAnsi="Book Antiqua"/>
          <w:sz w:val="24"/>
          <w:szCs w:val="24"/>
        </w:rPr>
        <w:t xml:space="preserve"> MJ, González-</w:t>
      </w:r>
      <w:proofErr w:type="spellStart"/>
      <w:r w:rsidRPr="003D5A8E">
        <w:rPr>
          <w:rFonts w:ascii="Book Antiqua" w:hAnsi="Book Antiqua"/>
          <w:sz w:val="24"/>
          <w:szCs w:val="24"/>
        </w:rPr>
        <w:t>Sarrías</w:t>
      </w:r>
      <w:proofErr w:type="spellEnd"/>
      <w:r w:rsidRPr="003D5A8E">
        <w:rPr>
          <w:rFonts w:ascii="Book Antiqua" w:hAnsi="Book Antiqua"/>
          <w:sz w:val="24"/>
          <w:szCs w:val="24"/>
        </w:rPr>
        <w:t xml:space="preserve"> A,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Targeted metabolic profiling of pomegranate polyphenols and urolithins in plasma, urine and colon tissues from colorectal cancer patients. </w:t>
      </w:r>
      <w:r w:rsidRPr="003D5A8E">
        <w:rPr>
          <w:rFonts w:ascii="Book Antiqua" w:hAnsi="Book Antiqua"/>
          <w:i/>
          <w:sz w:val="24"/>
          <w:szCs w:val="24"/>
        </w:rPr>
        <w:t xml:space="preserve">Mol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Food Res</w:t>
      </w:r>
      <w:r w:rsidRPr="003D5A8E">
        <w:rPr>
          <w:rFonts w:ascii="Book Antiqua" w:hAnsi="Book Antiqua"/>
          <w:sz w:val="24"/>
          <w:szCs w:val="24"/>
        </w:rPr>
        <w:t xml:space="preserve"> 2014; </w:t>
      </w:r>
      <w:r w:rsidRPr="003D5A8E">
        <w:rPr>
          <w:rFonts w:ascii="Book Antiqua" w:hAnsi="Book Antiqua"/>
          <w:b/>
          <w:sz w:val="24"/>
          <w:szCs w:val="24"/>
        </w:rPr>
        <w:t>58</w:t>
      </w:r>
      <w:r w:rsidRPr="003D5A8E">
        <w:rPr>
          <w:rFonts w:ascii="Book Antiqua" w:hAnsi="Book Antiqua"/>
          <w:sz w:val="24"/>
          <w:szCs w:val="24"/>
        </w:rPr>
        <w:t>: 1199-1211 [PMID: 24532260 DOI: 10.1002/mnfr.201300931]</w:t>
      </w:r>
    </w:p>
    <w:p w14:paraId="015C5508"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7 </w:t>
      </w:r>
      <w:r w:rsidRPr="003D5A8E">
        <w:rPr>
          <w:rFonts w:ascii="Book Antiqua" w:hAnsi="Book Antiqua"/>
          <w:b/>
          <w:sz w:val="24"/>
          <w:szCs w:val="24"/>
        </w:rPr>
        <w:t>García-Niño WR</w:t>
      </w:r>
      <w:r w:rsidRPr="003D5A8E">
        <w:rPr>
          <w:rFonts w:ascii="Book Antiqua" w:hAnsi="Book Antiqua"/>
          <w:sz w:val="24"/>
          <w:szCs w:val="24"/>
        </w:rPr>
        <w:t xml:space="preserve">, </w:t>
      </w:r>
      <w:proofErr w:type="spellStart"/>
      <w:r w:rsidRPr="003D5A8E">
        <w:rPr>
          <w:rFonts w:ascii="Book Antiqua" w:hAnsi="Book Antiqua"/>
          <w:sz w:val="24"/>
          <w:szCs w:val="24"/>
        </w:rPr>
        <w:t>Zazueta</w:t>
      </w:r>
      <w:proofErr w:type="spellEnd"/>
      <w:r w:rsidRPr="003D5A8E">
        <w:rPr>
          <w:rFonts w:ascii="Book Antiqua" w:hAnsi="Book Antiqua"/>
          <w:sz w:val="24"/>
          <w:szCs w:val="24"/>
        </w:rPr>
        <w:t xml:space="preserve"> C. Ellagic acid: Pharmacological activities and molecular mechanisms involved in liver protection. </w:t>
      </w:r>
      <w:proofErr w:type="spellStart"/>
      <w:r w:rsidRPr="003D5A8E">
        <w:rPr>
          <w:rFonts w:ascii="Book Antiqua" w:hAnsi="Book Antiqua"/>
          <w:i/>
          <w:sz w:val="24"/>
          <w:szCs w:val="24"/>
        </w:rPr>
        <w:t>Pharmacol</w:t>
      </w:r>
      <w:proofErr w:type="spellEnd"/>
      <w:r w:rsidRPr="003D5A8E">
        <w:rPr>
          <w:rFonts w:ascii="Book Antiqua" w:hAnsi="Book Antiqua"/>
          <w:i/>
          <w:sz w:val="24"/>
          <w:szCs w:val="24"/>
        </w:rPr>
        <w:t xml:space="preserve"> Res</w:t>
      </w:r>
      <w:r w:rsidRPr="003D5A8E">
        <w:rPr>
          <w:rFonts w:ascii="Book Antiqua" w:hAnsi="Book Antiqua"/>
          <w:sz w:val="24"/>
          <w:szCs w:val="24"/>
        </w:rPr>
        <w:t xml:space="preserve"> 2015; </w:t>
      </w:r>
      <w:r w:rsidRPr="003D5A8E">
        <w:rPr>
          <w:rFonts w:ascii="Book Antiqua" w:hAnsi="Book Antiqua"/>
          <w:b/>
          <w:sz w:val="24"/>
          <w:szCs w:val="24"/>
        </w:rPr>
        <w:t>97</w:t>
      </w:r>
      <w:r w:rsidRPr="003D5A8E">
        <w:rPr>
          <w:rFonts w:ascii="Book Antiqua" w:hAnsi="Book Antiqua"/>
          <w:sz w:val="24"/>
          <w:szCs w:val="24"/>
        </w:rPr>
        <w:t>: 84-103 [PMID: 25941011 DOI: 10.1016/j.phrs.2015.04.008]</w:t>
      </w:r>
    </w:p>
    <w:p w14:paraId="4E36C7C2" w14:textId="1D3FDCBD"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8 </w:t>
      </w:r>
      <w:r w:rsidRPr="003D5A8E">
        <w:rPr>
          <w:rFonts w:ascii="Book Antiqua" w:hAnsi="Book Antiqua"/>
          <w:b/>
          <w:sz w:val="24"/>
          <w:szCs w:val="24"/>
        </w:rPr>
        <w:t>Tomás-</w:t>
      </w:r>
      <w:proofErr w:type="spellStart"/>
      <w:r w:rsidRPr="003D5A8E">
        <w:rPr>
          <w:rFonts w:ascii="Book Antiqua" w:hAnsi="Book Antiqua"/>
          <w:b/>
          <w:sz w:val="24"/>
          <w:szCs w:val="24"/>
        </w:rPr>
        <w:t>Barberán</w:t>
      </w:r>
      <w:proofErr w:type="spellEnd"/>
      <w:r w:rsidRPr="003D5A8E">
        <w:rPr>
          <w:rFonts w:ascii="Book Antiqua" w:hAnsi="Book Antiqua"/>
          <w:b/>
          <w:sz w:val="24"/>
          <w:szCs w:val="24"/>
        </w:rPr>
        <w:t xml:space="preserve"> FA</w:t>
      </w:r>
      <w:r w:rsidRPr="003D5A8E">
        <w:rPr>
          <w:rFonts w:ascii="Book Antiqua" w:hAnsi="Book Antiqua"/>
          <w:sz w:val="24"/>
          <w:szCs w:val="24"/>
        </w:rPr>
        <w:t>, González-</w:t>
      </w:r>
      <w:proofErr w:type="spellStart"/>
      <w:r w:rsidRPr="003D5A8E">
        <w:rPr>
          <w:rFonts w:ascii="Book Antiqua" w:hAnsi="Book Antiqua"/>
          <w:sz w:val="24"/>
          <w:szCs w:val="24"/>
        </w:rPr>
        <w:t>Sarrías</w:t>
      </w:r>
      <w:proofErr w:type="spellEnd"/>
      <w:r w:rsidRPr="003D5A8E">
        <w:rPr>
          <w:rFonts w:ascii="Book Antiqua" w:hAnsi="Book Antiqua"/>
          <w:sz w:val="24"/>
          <w:szCs w:val="24"/>
        </w:rPr>
        <w:t xml:space="preserve"> A, García-</w:t>
      </w:r>
      <w:proofErr w:type="spellStart"/>
      <w:r w:rsidRPr="003D5A8E">
        <w:rPr>
          <w:rFonts w:ascii="Book Antiqua" w:hAnsi="Book Antiqua"/>
          <w:sz w:val="24"/>
          <w:szCs w:val="24"/>
        </w:rPr>
        <w:t>Villalba</w:t>
      </w:r>
      <w:proofErr w:type="spellEnd"/>
      <w:r w:rsidRPr="003D5A8E">
        <w:rPr>
          <w:rFonts w:ascii="Book Antiqua" w:hAnsi="Book Antiqua"/>
          <w:sz w:val="24"/>
          <w:szCs w:val="24"/>
        </w:rPr>
        <w:t xml:space="preserve"> R, </w:t>
      </w:r>
      <w:proofErr w:type="spellStart"/>
      <w:r w:rsidRPr="003D5A8E">
        <w:rPr>
          <w:rFonts w:ascii="Book Antiqua" w:hAnsi="Book Antiqua"/>
          <w:sz w:val="24"/>
          <w:szCs w:val="24"/>
        </w:rPr>
        <w:t>Núñez</w:t>
      </w:r>
      <w:proofErr w:type="spellEnd"/>
      <w:r w:rsidRPr="003D5A8E">
        <w:rPr>
          <w:rFonts w:ascii="Book Antiqua" w:hAnsi="Book Antiqua"/>
          <w:sz w:val="24"/>
          <w:szCs w:val="24"/>
        </w:rPr>
        <w:t xml:space="preserve">-Sánchez MA, Selma MV, García-Conesa MT,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Urolithins, the rescue of "old" metabolites to understand a "new" concept: </w:t>
      </w:r>
      <w:proofErr w:type="spellStart"/>
      <w:r w:rsidRPr="003D5A8E">
        <w:rPr>
          <w:rFonts w:ascii="Book Antiqua" w:hAnsi="Book Antiqua"/>
          <w:sz w:val="24"/>
          <w:szCs w:val="24"/>
        </w:rPr>
        <w:t>Metabotypes</w:t>
      </w:r>
      <w:proofErr w:type="spellEnd"/>
      <w:r w:rsidRPr="003D5A8E">
        <w:rPr>
          <w:rFonts w:ascii="Book Antiqua" w:hAnsi="Book Antiqua"/>
          <w:sz w:val="24"/>
          <w:szCs w:val="24"/>
        </w:rPr>
        <w:t xml:space="preserve"> as a nexus among phenolic metabolism, microbiota dysbiosis, and host health status. </w:t>
      </w:r>
      <w:r w:rsidRPr="003D5A8E">
        <w:rPr>
          <w:rFonts w:ascii="Book Antiqua" w:hAnsi="Book Antiqua"/>
          <w:i/>
          <w:sz w:val="24"/>
          <w:szCs w:val="24"/>
        </w:rPr>
        <w:t xml:space="preserve">Mol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Food Res</w:t>
      </w:r>
      <w:r w:rsidRPr="003D5A8E">
        <w:rPr>
          <w:rFonts w:ascii="Book Antiqua" w:hAnsi="Book Antiqua"/>
          <w:sz w:val="24"/>
          <w:szCs w:val="24"/>
        </w:rPr>
        <w:t xml:space="preserve"> 2017; </w:t>
      </w:r>
      <w:r w:rsidRPr="003D5A8E">
        <w:rPr>
          <w:rFonts w:ascii="Book Antiqua" w:hAnsi="Book Antiqua"/>
          <w:b/>
          <w:sz w:val="24"/>
          <w:szCs w:val="24"/>
        </w:rPr>
        <w:t>61</w:t>
      </w:r>
      <w:r w:rsidRPr="003D5A8E">
        <w:rPr>
          <w:rFonts w:ascii="Book Antiqua" w:hAnsi="Book Antiqua"/>
          <w:sz w:val="24"/>
          <w:szCs w:val="24"/>
        </w:rPr>
        <w:t xml:space="preserve"> [PMID: 27158799 DOI: 10.1002/mnfr.201500901]</w:t>
      </w:r>
    </w:p>
    <w:p w14:paraId="269A2BA1" w14:textId="54834B50"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lastRenderedPageBreak/>
        <w:t xml:space="preserve">9 </w:t>
      </w:r>
      <w:r w:rsidRPr="003D5A8E">
        <w:rPr>
          <w:rFonts w:ascii="Book Antiqua" w:hAnsi="Book Antiqua"/>
          <w:b/>
          <w:sz w:val="24"/>
          <w:szCs w:val="24"/>
        </w:rPr>
        <w:t>Ismail T</w:t>
      </w:r>
      <w:r w:rsidRPr="003D5A8E">
        <w:rPr>
          <w:rFonts w:ascii="Book Antiqua" w:hAnsi="Book Antiqua"/>
          <w:sz w:val="24"/>
          <w:szCs w:val="24"/>
        </w:rPr>
        <w:t xml:space="preserve">, </w:t>
      </w:r>
      <w:proofErr w:type="spellStart"/>
      <w:r w:rsidRPr="003D5A8E">
        <w:rPr>
          <w:rFonts w:ascii="Book Antiqua" w:hAnsi="Book Antiqua"/>
          <w:sz w:val="24"/>
          <w:szCs w:val="24"/>
        </w:rPr>
        <w:t>Calcabrini</w:t>
      </w:r>
      <w:proofErr w:type="spellEnd"/>
      <w:r w:rsidRPr="003D5A8E">
        <w:rPr>
          <w:rFonts w:ascii="Book Antiqua" w:hAnsi="Book Antiqua"/>
          <w:sz w:val="24"/>
          <w:szCs w:val="24"/>
        </w:rPr>
        <w:t xml:space="preserve"> C, Diaz AR, </w:t>
      </w:r>
      <w:proofErr w:type="spellStart"/>
      <w:r w:rsidRPr="003D5A8E">
        <w:rPr>
          <w:rFonts w:ascii="Book Antiqua" w:hAnsi="Book Antiqua"/>
          <w:sz w:val="24"/>
          <w:szCs w:val="24"/>
        </w:rPr>
        <w:t>Fimognari</w:t>
      </w:r>
      <w:proofErr w:type="spellEnd"/>
      <w:r w:rsidRPr="003D5A8E">
        <w:rPr>
          <w:rFonts w:ascii="Book Antiqua" w:hAnsi="Book Antiqua"/>
          <w:sz w:val="24"/>
          <w:szCs w:val="24"/>
        </w:rPr>
        <w:t xml:space="preserve"> C, </w:t>
      </w:r>
      <w:proofErr w:type="spellStart"/>
      <w:r w:rsidRPr="003D5A8E">
        <w:rPr>
          <w:rFonts w:ascii="Book Antiqua" w:hAnsi="Book Antiqua"/>
          <w:sz w:val="24"/>
          <w:szCs w:val="24"/>
        </w:rPr>
        <w:t>Turrini</w:t>
      </w:r>
      <w:proofErr w:type="spellEnd"/>
      <w:r w:rsidRPr="003D5A8E">
        <w:rPr>
          <w:rFonts w:ascii="Book Antiqua" w:hAnsi="Book Antiqua"/>
          <w:sz w:val="24"/>
          <w:szCs w:val="24"/>
        </w:rPr>
        <w:t xml:space="preserve"> E, Catanzaro E, Akhtar S, </w:t>
      </w:r>
      <w:proofErr w:type="spellStart"/>
      <w:r w:rsidRPr="003D5A8E">
        <w:rPr>
          <w:rFonts w:ascii="Book Antiqua" w:hAnsi="Book Antiqua"/>
          <w:sz w:val="24"/>
          <w:szCs w:val="24"/>
        </w:rPr>
        <w:t>Sestili</w:t>
      </w:r>
      <w:proofErr w:type="spellEnd"/>
      <w:r w:rsidRPr="003D5A8E">
        <w:rPr>
          <w:rFonts w:ascii="Book Antiqua" w:hAnsi="Book Antiqua"/>
          <w:sz w:val="24"/>
          <w:szCs w:val="24"/>
        </w:rPr>
        <w:t xml:space="preserve"> P. Ellagitannins in Cancer Chemoprevention and Therapy. </w:t>
      </w:r>
      <w:r w:rsidRPr="003D5A8E">
        <w:rPr>
          <w:rFonts w:ascii="Book Antiqua" w:hAnsi="Book Antiqua"/>
          <w:i/>
          <w:sz w:val="24"/>
          <w:szCs w:val="24"/>
        </w:rPr>
        <w:t>Toxins (Basel)</w:t>
      </w:r>
      <w:r w:rsidRPr="003D5A8E">
        <w:rPr>
          <w:rFonts w:ascii="Book Antiqua" w:hAnsi="Book Antiqua"/>
          <w:sz w:val="24"/>
          <w:szCs w:val="24"/>
        </w:rPr>
        <w:t xml:space="preserve"> 2016; </w:t>
      </w:r>
      <w:r w:rsidRPr="003D5A8E">
        <w:rPr>
          <w:rFonts w:ascii="Book Antiqua" w:hAnsi="Book Antiqua"/>
          <w:b/>
          <w:sz w:val="24"/>
          <w:szCs w:val="24"/>
        </w:rPr>
        <w:t>8</w:t>
      </w:r>
      <w:r w:rsidRPr="003D5A8E">
        <w:rPr>
          <w:rFonts w:ascii="Book Antiqua" w:hAnsi="Book Antiqua"/>
          <w:sz w:val="24"/>
          <w:szCs w:val="24"/>
        </w:rPr>
        <w:t xml:space="preserve"> [PMID: 27187472 DOI: 10.3390/toxins8050151]</w:t>
      </w:r>
    </w:p>
    <w:p w14:paraId="03888FBE"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10 </w:t>
      </w:r>
      <w:proofErr w:type="spellStart"/>
      <w:r w:rsidRPr="003D5A8E">
        <w:rPr>
          <w:rFonts w:ascii="Book Antiqua" w:hAnsi="Book Antiqua"/>
          <w:b/>
          <w:sz w:val="24"/>
          <w:szCs w:val="24"/>
        </w:rPr>
        <w:t>Espín</w:t>
      </w:r>
      <w:proofErr w:type="spellEnd"/>
      <w:r w:rsidRPr="003D5A8E">
        <w:rPr>
          <w:rFonts w:ascii="Book Antiqua" w:hAnsi="Book Antiqua"/>
          <w:b/>
          <w:sz w:val="24"/>
          <w:szCs w:val="24"/>
        </w:rPr>
        <w:t xml:space="preserve"> JC</w:t>
      </w:r>
      <w:r w:rsidRPr="003D5A8E">
        <w:rPr>
          <w:rFonts w:ascii="Book Antiqua" w:hAnsi="Book Antiqua"/>
          <w:sz w:val="24"/>
          <w:szCs w:val="24"/>
        </w:rPr>
        <w:t xml:space="preserve">, González-Barrio R, </w:t>
      </w:r>
      <w:proofErr w:type="spellStart"/>
      <w:r w:rsidRPr="003D5A8E">
        <w:rPr>
          <w:rFonts w:ascii="Book Antiqua" w:hAnsi="Book Antiqua"/>
          <w:sz w:val="24"/>
          <w:szCs w:val="24"/>
        </w:rPr>
        <w:t>Cerdá</w:t>
      </w:r>
      <w:proofErr w:type="spellEnd"/>
      <w:r w:rsidRPr="003D5A8E">
        <w:rPr>
          <w:rFonts w:ascii="Book Antiqua" w:hAnsi="Book Antiqua"/>
          <w:sz w:val="24"/>
          <w:szCs w:val="24"/>
        </w:rPr>
        <w:t xml:space="preserve"> B, López-</w:t>
      </w:r>
      <w:proofErr w:type="spellStart"/>
      <w:r w:rsidRPr="003D5A8E">
        <w:rPr>
          <w:rFonts w:ascii="Book Antiqua" w:hAnsi="Book Antiqua"/>
          <w:sz w:val="24"/>
          <w:szCs w:val="24"/>
        </w:rPr>
        <w:t>Bote</w:t>
      </w:r>
      <w:proofErr w:type="spellEnd"/>
      <w:r w:rsidRPr="003D5A8E">
        <w:rPr>
          <w:rFonts w:ascii="Book Antiqua" w:hAnsi="Book Antiqua"/>
          <w:sz w:val="24"/>
          <w:szCs w:val="24"/>
        </w:rPr>
        <w:t xml:space="preserve"> C, Rey AI,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Iberian pig as a model to clarify obscure points in the bioavailability and metabolism of ellagitannins in humans. </w:t>
      </w:r>
      <w:r w:rsidRPr="003D5A8E">
        <w:rPr>
          <w:rFonts w:ascii="Book Antiqua" w:hAnsi="Book Antiqua"/>
          <w:i/>
          <w:sz w:val="24"/>
          <w:szCs w:val="24"/>
        </w:rPr>
        <w:t>J Agric Food Chem</w:t>
      </w:r>
      <w:r w:rsidRPr="003D5A8E">
        <w:rPr>
          <w:rFonts w:ascii="Book Antiqua" w:hAnsi="Book Antiqua"/>
          <w:sz w:val="24"/>
          <w:szCs w:val="24"/>
        </w:rPr>
        <w:t xml:space="preserve"> 2007; </w:t>
      </w:r>
      <w:r w:rsidRPr="003D5A8E">
        <w:rPr>
          <w:rFonts w:ascii="Book Antiqua" w:hAnsi="Book Antiqua"/>
          <w:b/>
          <w:sz w:val="24"/>
          <w:szCs w:val="24"/>
        </w:rPr>
        <w:t>55</w:t>
      </w:r>
      <w:r w:rsidRPr="003D5A8E">
        <w:rPr>
          <w:rFonts w:ascii="Book Antiqua" w:hAnsi="Book Antiqua"/>
          <w:sz w:val="24"/>
          <w:szCs w:val="24"/>
        </w:rPr>
        <w:t>: 10476-10485 [PMID: 17990850 DOI: 10.1021/jf0723864]</w:t>
      </w:r>
    </w:p>
    <w:p w14:paraId="28FF0DBE"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11 </w:t>
      </w:r>
      <w:r w:rsidRPr="003D5A8E">
        <w:rPr>
          <w:rFonts w:ascii="Book Antiqua" w:hAnsi="Book Antiqua"/>
          <w:b/>
          <w:sz w:val="24"/>
          <w:szCs w:val="24"/>
        </w:rPr>
        <w:t>Selma MV</w:t>
      </w:r>
      <w:r w:rsidRPr="003D5A8E">
        <w:rPr>
          <w:rFonts w:ascii="Book Antiqua" w:hAnsi="Book Antiqua"/>
          <w:sz w:val="24"/>
          <w:szCs w:val="24"/>
        </w:rPr>
        <w:t xml:space="preserve">, </w:t>
      </w:r>
      <w:proofErr w:type="spellStart"/>
      <w:r w:rsidRPr="003D5A8E">
        <w:rPr>
          <w:rFonts w:ascii="Book Antiqua" w:hAnsi="Book Antiqua"/>
          <w:sz w:val="24"/>
          <w:szCs w:val="24"/>
        </w:rPr>
        <w:t>Beltrán</w:t>
      </w:r>
      <w:proofErr w:type="spellEnd"/>
      <w:r w:rsidRPr="003D5A8E">
        <w:rPr>
          <w:rFonts w:ascii="Book Antiqua" w:hAnsi="Book Antiqua"/>
          <w:sz w:val="24"/>
          <w:szCs w:val="24"/>
        </w:rPr>
        <w:t xml:space="preserve"> D, Luna MC, Romo-Vaquero M, García-</w:t>
      </w:r>
      <w:proofErr w:type="spellStart"/>
      <w:r w:rsidRPr="003D5A8E">
        <w:rPr>
          <w:rFonts w:ascii="Book Antiqua" w:hAnsi="Book Antiqua"/>
          <w:sz w:val="24"/>
          <w:szCs w:val="24"/>
        </w:rPr>
        <w:t>Villalba</w:t>
      </w:r>
      <w:proofErr w:type="spellEnd"/>
      <w:r w:rsidRPr="003D5A8E">
        <w:rPr>
          <w:rFonts w:ascii="Book Antiqua" w:hAnsi="Book Antiqua"/>
          <w:sz w:val="24"/>
          <w:szCs w:val="24"/>
        </w:rPr>
        <w:t xml:space="preserve"> R, Mira A,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Isolation of Human Intestinal Bacteria Capable of Producing the Bioactive Metabolite </w:t>
      </w:r>
      <w:proofErr w:type="spellStart"/>
      <w:r w:rsidRPr="003D5A8E">
        <w:rPr>
          <w:rFonts w:ascii="Book Antiqua" w:hAnsi="Book Antiqua"/>
          <w:sz w:val="24"/>
          <w:szCs w:val="24"/>
        </w:rPr>
        <w:t>Isourolithin</w:t>
      </w:r>
      <w:proofErr w:type="spellEnd"/>
      <w:r w:rsidRPr="003D5A8E">
        <w:rPr>
          <w:rFonts w:ascii="Book Antiqua" w:hAnsi="Book Antiqua"/>
          <w:sz w:val="24"/>
          <w:szCs w:val="24"/>
        </w:rPr>
        <w:t xml:space="preserve"> A from Ellagic Acid. </w:t>
      </w:r>
      <w:r w:rsidRPr="003D5A8E">
        <w:rPr>
          <w:rFonts w:ascii="Book Antiqua" w:hAnsi="Book Antiqua"/>
          <w:i/>
          <w:sz w:val="24"/>
          <w:szCs w:val="24"/>
        </w:rPr>
        <w:t xml:space="preserve">Front </w:t>
      </w:r>
      <w:proofErr w:type="spellStart"/>
      <w:r w:rsidRPr="003D5A8E">
        <w:rPr>
          <w:rFonts w:ascii="Book Antiqua" w:hAnsi="Book Antiqua"/>
          <w:i/>
          <w:sz w:val="24"/>
          <w:szCs w:val="24"/>
        </w:rPr>
        <w:t>Microbiol</w:t>
      </w:r>
      <w:proofErr w:type="spellEnd"/>
      <w:r w:rsidRPr="003D5A8E">
        <w:rPr>
          <w:rFonts w:ascii="Book Antiqua" w:hAnsi="Book Antiqua"/>
          <w:sz w:val="24"/>
          <w:szCs w:val="24"/>
        </w:rPr>
        <w:t xml:space="preserve"> 2017; </w:t>
      </w:r>
      <w:r w:rsidRPr="003D5A8E">
        <w:rPr>
          <w:rFonts w:ascii="Book Antiqua" w:hAnsi="Book Antiqua"/>
          <w:b/>
          <w:sz w:val="24"/>
          <w:szCs w:val="24"/>
        </w:rPr>
        <w:t>8</w:t>
      </w:r>
      <w:r w:rsidRPr="003D5A8E">
        <w:rPr>
          <w:rFonts w:ascii="Book Antiqua" w:hAnsi="Book Antiqua"/>
          <w:sz w:val="24"/>
          <w:szCs w:val="24"/>
        </w:rPr>
        <w:t>: 1521 [PMID: 28824607 DOI: 10.3389/fmicb.2017.01521]</w:t>
      </w:r>
    </w:p>
    <w:p w14:paraId="5BBF01D2" w14:textId="60C7581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12 </w:t>
      </w:r>
      <w:proofErr w:type="spellStart"/>
      <w:r w:rsidRPr="003D5A8E">
        <w:rPr>
          <w:rFonts w:ascii="Book Antiqua" w:hAnsi="Book Antiqua"/>
          <w:b/>
          <w:sz w:val="24"/>
          <w:szCs w:val="24"/>
        </w:rPr>
        <w:t>Gerhauser</w:t>
      </w:r>
      <w:proofErr w:type="spellEnd"/>
      <w:r w:rsidRPr="003D5A8E">
        <w:rPr>
          <w:rFonts w:ascii="Book Antiqua" w:hAnsi="Book Antiqua"/>
          <w:b/>
          <w:sz w:val="24"/>
          <w:szCs w:val="24"/>
        </w:rPr>
        <w:t xml:space="preserve"> C</w:t>
      </w:r>
      <w:r w:rsidRPr="003D5A8E">
        <w:rPr>
          <w:rFonts w:ascii="Book Antiqua" w:hAnsi="Book Antiqua"/>
          <w:sz w:val="24"/>
          <w:szCs w:val="24"/>
        </w:rPr>
        <w:t xml:space="preserve">. Impact of dietary gut microbial metabolites on the epigenome. </w:t>
      </w:r>
      <w:proofErr w:type="spellStart"/>
      <w:r w:rsidRPr="003D5A8E">
        <w:rPr>
          <w:rFonts w:ascii="Book Antiqua" w:hAnsi="Book Antiqua"/>
          <w:i/>
          <w:sz w:val="24"/>
          <w:szCs w:val="24"/>
        </w:rPr>
        <w:t>Philos</w:t>
      </w:r>
      <w:proofErr w:type="spellEnd"/>
      <w:r w:rsidRPr="003D5A8E">
        <w:rPr>
          <w:rFonts w:ascii="Book Antiqua" w:hAnsi="Book Antiqua"/>
          <w:i/>
          <w:sz w:val="24"/>
          <w:szCs w:val="24"/>
        </w:rPr>
        <w:t xml:space="preserve"> Trans R Soc </w:t>
      </w:r>
      <w:proofErr w:type="spellStart"/>
      <w:r w:rsidRPr="003D5A8E">
        <w:rPr>
          <w:rFonts w:ascii="Book Antiqua" w:hAnsi="Book Antiqua"/>
          <w:i/>
          <w:sz w:val="24"/>
          <w:szCs w:val="24"/>
        </w:rPr>
        <w:t>Lond</w:t>
      </w:r>
      <w:proofErr w:type="spellEnd"/>
      <w:r w:rsidRPr="003D5A8E">
        <w:rPr>
          <w:rFonts w:ascii="Book Antiqua" w:hAnsi="Book Antiqua"/>
          <w:i/>
          <w:sz w:val="24"/>
          <w:szCs w:val="24"/>
        </w:rPr>
        <w:t xml:space="preserve"> B </w:t>
      </w:r>
      <w:proofErr w:type="spellStart"/>
      <w:r w:rsidRPr="003D5A8E">
        <w:rPr>
          <w:rFonts w:ascii="Book Antiqua" w:hAnsi="Book Antiqua"/>
          <w:i/>
          <w:sz w:val="24"/>
          <w:szCs w:val="24"/>
        </w:rPr>
        <w:t>Biol</w:t>
      </w:r>
      <w:proofErr w:type="spellEnd"/>
      <w:r w:rsidRPr="003D5A8E">
        <w:rPr>
          <w:rFonts w:ascii="Book Antiqua" w:hAnsi="Book Antiqua"/>
          <w:i/>
          <w:sz w:val="24"/>
          <w:szCs w:val="24"/>
        </w:rPr>
        <w:t xml:space="preserve"> Sci</w:t>
      </w:r>
      <w:r w:rsidRPr="003D5A8E">
        <w:rPr>
          <w:rFonts w:ascii="Book Antiqua" w:hAnsi="Book Antiqua"/>
          <w:sz w:val="24"/>
          <w:szCs w:val="24"/>
        </w:rPr>
        <w:t xml:space="preserve"> 2018; </w:t>
      </w:r>
      <w:r w:rsidRPr="003D5A8E">
        <w:rPr>
          <w:rFonts w:ascii="Book Antiqua" w:hAnsi="Book Antiqua"/>
          <w:b/>
          <w:sz w:val="24"/>
          <w:szCs w:val="24"/>
        </w:rPr>
        <w:t>373</w:t>
      </w:r>
      <w:r w:rsidRPr="003D5A8E">
        <w:rPr>
          <w:rFonts w:ascii="Book Antiqua" w:hAnsi="Book Antiqua"/>
          <w:sz w:val="24"/>
          <w:szCs w:val="24"/>
        </w:rPr>
        <w:t xml:space="preserve"> [PMID: 29685968 DOI: 10.1098/rstb.2017.0359]</w:t>
      </w:r>
    </w:p>
    <w:p w14:paraId="49B5C049" w14:textId="66C5B749"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13 </w:t>
      </w:r>
      <w:r w:rsidRPr="003D5A8E">
        <w:rPr>
          <w:rFonts w:ascii="Book Antiqua" w:hAnsi="Book Antiqua"/>
          <w:b/>
          <w:sz w:val="24"/>
          <w:szCs w:val="24"/>
        </w:rPr>
        <w:t>García-</w:t>
      </w:r>
      <w:proofErr w:type="spellStart"/>
      <w:r w:rsidRPr="003D5A8E">
        <w:rPr>
          <w:rFonts w:ascii="Book Antiqua" w:hAnsi="Book Antiqua"/>
          <w:b/>
          <w:sz w:val="24"/>
          <w:szCs w:val="24"/>
        </w:rPr>
        <w:t>Mantrana</w:t>
      </w:r>
      <w:proofErr w:type="spellEnd"/>
      <w:r w:rsidRPr="003D5A8E">
        <w:rPr>
          <w:rFonts w:ascii="Book Antiqua" w:hAnsi="Book Antiqua"/>
          <w:b/>
          <w:sz w:val="24"/>
          <w:szCs w:val="24"/>
        </w:rPr>
        <w:t xml:space="preserve"> I</w:t>
      </w:r>
      <w:r w:rsidRPr="003D5A8E">
        <w:rPr>
          <w:rFonts w:ascii="Book Antiqua" w:hAnsi="Book Antiqua"/>
          <w:sz w:val="24"/>
          <w:szCs w:val="24"/>
        </w:rPr>
        <w:t xml:space="preserve">, </w:t>
      </w:r>
      <w:proofErr w:type="spellStart"/>
      <w:r w:rsidRPr="003D5A8E">
        <w:rPr>
          <w:rFonts w:ascii="Book Antiqua" w:hAnsi="Book Antiqua"/>
          <w:sz w:val="24"/>
          <w:szCs w:val="24"/>
        </w:rPr>
        <w:t>Calatayud</w:t>
      </w:r>
      <w:proofErr w:type="spellEnd"/>
      <w:r w:rsidRPr="003D5A8E">
        <w:rPr>
          <w:rFonts w:ascii="Book Antiqua" w:hAnsi="Book Antiqua"/>
          <w:sz w:val="24"/>
          <w:szCs w:val="24"/>
        </w:rPr>
        <w:t xml:space="preserve"> M, Romo-Vaquero M,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Selma MV, </w:t>
      </w:r>
      <w:proofErr w:type="spellStart"/>
      <w:r w:rsidRPr="003D5A8E">
        <w:rPr>
          <w:rFonts w:ascii="Book Antiqua" w:hAnsi="Book Antiqua"/>
          <w:sz w:val="24"/>
          <w:szCs w:val="24"/>
        </w:rPr>
        <w:t>Collado</w:t>
      </w:r>
      <w:proofErr w:type="spellEnd"/>
      <w:r w:rsidRPr="003D5A8E">
        <w:rPr>
          <w:rFonts w:ascii="Book Antiqua" w:hAnsi="Book Antiqua"/>
          <w:sz w:val="24"/>
          <w:szCs w:val="24"/>
        </w:rPr>
        <w:t xml:space="preserve"> MC. Urolithin </w:t>
      </w:r>
      <w:proofErr w:type="spellStart"/>
      <w:r w:rsidRPr="003D5A8E">
        <w:rPr>
          <w:rFonts w:ascii="Book Antiqua" w:hAnsi="Book Antiqua"/>
          <w:sz w:val="24"/>
          <w:szCs w:val="24"/>
        </w:rPr>
        <w:t>Metabotypes</w:t>
      </w:r>
      <w:proofErr w:type="spellEnd"/>
      <w:r w:rsidRPr="003D5A8E">
        <w:rPr>
          <w:rFonts w:ascii="Book Antiqua" w:hAnsi="Book Antiqua"/>
          <w:sz w:val="24"/>
          <w:szCs w:val="24"/>
        </w:rPr>
        <w:t xml:space="preserve"> Can Determine the Modulation of Gut Microbiota in Healthy Individuals by Tracking Walnuts Consumption over Three Days. </w:t>
      </w:r>
      <w:r w:rsidRPr="003D5A8E">
        <w:rPr>
          <w:rFonts w:ascii="Book Antiqua" w:hAnsi="Book Antiqua"/>
          <w:i/>
          <w:sz w:val="24"/>
          <w:szCs w:val="24"/>
        </w:rPr>
        <w:t>Nutrients</w:t>
      </w:r>
      <w:r w:rsidRPr="003D5A8E">
        <w:rPr>
          <w:rFonts w:ascii="Book Antiqua" w:hAnsi="Book Antiqua"/>
          <w:sz w:val="24"/>
          <w:szCs w:val="24"/>
        </w:rPr>
        <w:t xml:space="preserve"> 2019; </w:t>
      </w:r>
      <w:r w:rsidRPr="003D5A8E">
        <w:rPr>
          <w:rFonts w:ascii="Book Antiqua" w:hAnsi="Book Antiqua"/>
          <w:b/>
          <w:sz w:val="24"/>
          <w:szCs w:val="24"/>
        </w:rPr>
        <w:t>11</w:t>
      </w:r>
      <w:r w:rsidRPr="003D5A8E">
        <w:rPr>
          <w:rFonts w:ascii="Book Antiqua" w:hAnsi="Book Antiqua"/>
          <w:sz w:val="24"/>
          <w:szCs w:val="24"/>
        </w:rPr>
        <w:t xml:space="preserve"> [PMID: 31623169 DOI: 10.3390/nu11102483]</w:t>
      </w:r>
    </w:p>
    <w:p w14:paraId="5C9E990B" w14:textId="13A4AA09"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14 </w:t>
      </w:r>
      <w:r w:rsidRPr="003D5A8E">
        <w:rPr>
          <w:rFonts w:ascii="Book Antiqua" w:hAnsi="Book Antiqua"/>
          <w:b/>
          <w:sz w:val="24"/>
          <w:szCs w:val="24"/>
        </w:rPr>
        <w:t>Gaya P,</w:t>
      </w:r>
      <w:r w:rsidRPr="003D5A8E">
        <w:rPr>
          <w:rFonts w:ascii="Book Antiqua" w:hAnsi="Book Antiqua"/>
          <w:sz w:val="24"/>
          <w:szCs w:val="24"/>
        </w:rPr>
        <w:t xml:space="preserve"> </w:t>
      </w:r>
      <w:proofErr w:type="spellStart"/>
      <w:r w:rsidRPr="003D5A8E">
        <w:rPr>
          <w:rFonts w:ascii="Book Antiqua" w:hAnsi="Book Antiqua"/>
          <w:sz w:val="24"/>
          <w:szCs w:val="24"/>
        </w:rPr>
        <w:t>Peirotén</w:t>
      </w:r>
      <w:proofErr w:type="spellEnd"/>
      <w:r w:rsidRPr="003D5A8E">
        <w:rPr>
          <w:rFonts w:ascii="Book Antiqua" w:hAnsi="Book Antiqua"/>
          <w:sz w:val="24"/>
          <w:szCs w:val="24"/>
        </w:rPr>
        <w:t xml:space="preserve"> Á, Medina M, Álvarez I, </w:t>
      </w:r>
      <w:proofErr w:type="spellStart"/>
      <w:r w:rsidRPr="003D5A8E">
        <w:rPr>
          <w:rFonts w:ascii="Book Antiqua" w:hAnsi="Book Antiqua"/>
          <w:sz w:val="24"/>
          <w:szCs w:val="24"/>
        </w:rPr>
        <w:t>Landete</w:t>
      </w:r>
      <w:proofErr w:type="spellEnd"/>
      <w:r w:rsidRPr="003D5A8E">
        <w:rPr>
          <w:rFonts w:ascii="Book Antiqua" w:hAnsi="Book Antiqua"/>
          <w:sz w:val="24"/>
          <w:szCs w:val="24"/>
        </w:rPr>
        <w:t xml:space="preserve"> JM. Bifidobacterium </w:t>
      </w:r>
      <w:proofErr w:type="spellStart"/>
      <w:r w:rsidRPr="003D5A8E">
        <w:rPr>
          <w:rFonts w:ascii="Book Antiqua" w:hAnsi="Book Antiqua"/>
          <w:sz w:val="24"/>
          <w:szCs w:val="24"/>
        </w:rPr>
        <w:t>pseudocatenulatum</w:t>
      </w:r>
      <w:proofErr w:type="spellEnd"/>
      <w:r w:rsidRPr="003D5A8E">
        <w:rPr>
          <w:rFonts w:ascii="Book Antiqua" w:hAnsi="Book Antiqua"/>
          <w:sz w:val="24"/>
          <w:szCs w:val="24"/>
        </w:rPr>
        <w:t xml:space="preserve"> INIA P815: the first bacterium able to produce urolithins A and B from ellagic acid. </w:t>
      </w:r>
      <w:r w:rsidRPr="003D5A8E">
        <w:rPr>
          <w:rFonts w:ascii="Book Antiqua" w:hAnsi="Book Antiqua"/>
          <w:i/>
          <w:iCs/>
          <w:sz w:val="24"/>
          <w:szCs w:val="24"/>
        </w:rPr>
        <w:t xml:space="preserve">J </w:t>
      </w:r>
      <w:proofErr w:type="spellStart"/>
      <w:r w:rsidRPr="003D5A8E">
        <w:rPr>
          <w:rFonts w:ascii="Book Antiqua" w:hAnsi="Book Antiqua"/>
          <w:i/>
          <w:iCs/>
          <w:sz w:val="24"/>
          <w:szCs w:val="24"/>
        </w:rPr>
        <w:t>Funct</w:t>
      </w:r>
      <w:proofErr w:type="spellEnd"/>
      <w:r w:rsidRPr="003D5A8E">
        <w:rPr>
          <w:rFonts w:ascii="Book Antiqua" w:hAnsi="Book Antiqua"/>
          <w:i/>
          <w:iCs/>
          <w:sz w:val="24"/>
          <w:szCs w:val="24"/>
        </w:rPr>
        <w:t xml:space="preserve"> Foods</w:t>
      </w:r>
      <w:r w:rsidRPr="003D5A8E">
        <w:rPr>
          <w:rFonts w:ascii="Book Antiqua" w:hAnsi="Book Antiqua"/>
          <w:sz w:val="24"/>
          <w:szCs w:val="24"/>
        </w:rPr>
        <w:t xml:space="preserve"> 2018; </w:t>
      </w:r>
      <w:r w:rsidRPr="003D5A8E">
        <w:rPr>
          <w:rFonts w:ascii="Book Antiqua" w:hAnsi="Book Antiqua"/>
          <w:b/>
          <w:bCs/>
          <w:sz w:val="24"/>
          <w:szCs w:val="24"/>
        </w:rPr>
        <w:t>45</w:t>
      </w:r>
      <w:r w:rsidRPr="003D5A8E">
        <w:rPr>
          <w:rFonts w:ascii="Book Antiqua" w:hAnsi="Book Antiqua"/>
          <w:sz w:val="24"/>
          <w:szCs w:val="24"/>
        </w:rPr>
        <w:t>: 95-99 [DOI: 10.1016/j.jff.2018.03.040]</w:t>
      </w:r>
    </w:p>
    <w:p w14:paraId="4B6223BF" w14:textId="536C4B0F"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15 </w:t>
      </w:r>
      <w:proofErr w:type="spellStart"/>
      <w:r w:rsidRPr="003D5A8E">
        <w:rPr>
          <w:rFonts w:ascii="Book Antiqua" w:hAnsi="Book Antiqua"/>
          <w:b/>
          <w:sz w:val="24"/>
          <w:szCs w:val="24"/>
        </w:rPr>
        <w:t>Seeram</w:t>
      </w:r>
      <w:proofErr w:type="spellEnd"/>
      <w:r w:rsidRPr="003D5A8E">
        <w:rPr>
          <w:rFonts w:ascii="Book Antiqua" w:hAnsi="Book Antiqua"/>
          <w:b/>
          <w:sz w:val="24"/>
          <w:szCs w:val="24"/>
        </w:rPr>
        <w:t xml:space="preserve"> NP,</w:t>
      </w:r>
      <w:r w:rsidRPr="003D5A8E">
        <w:rPr>
          <w:rFonts w:ascii="Book Antiqua" w:hAnsi="Book Antiqua"/>
          <w:sz w:val="24"/>
          <w:szCs w:val="24"/>
        </w:rPr>
        <w:t xml:space="preserve"> Zhang Y, </w:t>
      </w:r>
      <w:proofErr w:type="spellStart"/>
      <w:r w:rsidRPr="003D5A8E">
        <w:rPr>
          <w:rFonts w:ascii="Book Antiqua" w:hAnsi="Book Antiqua"/>
          <w:sz w:val="24"/>
          <w:szCs w:val="24"/>
        </w:rPr>
        <w:t>Sartipipour</w:t>
      </w:r>
      <w:proofErr w:type="spellEnd"/>
      <w:r w:rsidRPr="003D5A8E">
        <w:rPr>
          <w:rFonts w:ascii="Book Antiqua" w:hAnsi="Book Antiqua"/>
          <w:sz w:val="24"/>
          <w:szCs w:val="24"/>
        </w:rPr>
        <w:t xml:space="preserve"> M, Henning SM, Lee R-P, Harris DM, Moro A, Heber D. Pharmacokinetics and tissue disposition of urolithin A, an ellagitannin-derived metabolite, in mice. </w:t>
      </w:r>
      <w:r w:rsidRPr="003D5A8E">
        <w:rPr>
          <w:rFonts w:ascii="Book Antiqua" w:hAnsi="Book Antiqua"/>
          <w:i/>
          <w:iCs/>
          <w:sz w:val="24"/>
          <w:szCs w:val="24"/>
        </w:rPr>
        <w:t>FASEB Journal</w:t>
      </w:r>
      <w:r w:rsidRPr="003D5A8E">
        <w:rPr>
          <w:rFonts w:ascii="Book Antiqua" w:hAnsi="Book Antiqua"/>
          <w:sz w:val="24"/>
          <w:szCs w:val="24"/>
        </w:rPr>
        <w:t xml:space="preserve"> 2007; </w:t>
      </w:r>
      <w:r w:rsidRPr="003D5A8E">
        <w:rPr>
          <w:rFonts w:ascii="Book Antiqua" w:hAnsi="Book Antiqua"/>
          <w:b/>
          <w:bCs/>
          <w:sz w:val="24"/>
          <w:szCs w:val="24"/>
        </w:rPr>
        <w:t>21</w:t>
      </w:r>
      <w:r w:rsidRPr="003D5A8E">
        <w:rPr>
          <w:rFonts w:ascii="Book Antiqua" w:hAnsi="Book Antiqua"/>
          <w:sz w:val="24"/>
          <w:szCs w:val="24"/>
        </w:rPr>
        <w:t>: A1081-A1081</w:t>
      </w:r>
    </w:p>
    <w:p w14:paraId="0F022DAE" w14:textId="22829A4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16 </w:t>
      </w:r>
      <w:proofErr w:type="spellStart"/>
      <w:r w:rsidRPr="003D5A8E">
        <w:rPr>
          <w:rFonts w:ascii="Book Antiqua" w:hAnsi="Book Antiqua"/>
          <w:b/>
          <w:sz w:val="24"/>
          <w:szCs w:val="24"/>
        </w:rPr>
        <w:t>Kujawska</w:t>
      </w:r>
      <w:proofErr w:type="spellEnd"/>
      <w:r w:rsidRPr="003D5A8E">
        <w:rPr>
          <w:rFonts w:ascii="Book Antiqua" w:hAnsi="Book Antiqua"/>
          <w:b/>
          <w:sz w:val="24"/>
          <w:szCs w:val="24"/>
        </w:rPr>
        <w:t xml:space="preserve"> M</w:t>
      </w:r>
      <w:r w:rsidRPr="003D5A8E">
        <w:rPr>
          <w:rFonts w:ascii="Book Antiqua" w:hAnsi="Book Antiqua"/>
          <w:sz w:val="24"/>
          <w:szCs w:val="24"/>
        </w:rPr>
        <w:t xml:space="preserve">, </w:t>
      </w:r>
      <w:proofErr w:type="spellStart"/>
      <w:r w:rsidRPr="003D5A8E">
        <w:rPr>
          <w:rFonts w:ascii="Book Antiqua" w:hAnsi="Book Antiqua"/>
          <w:sz w:val="24"/>
          <w:szCs w:val="24"/>
        </w:rPr>
        <w:t>Jourdes</w:t>
      </w:r>
      <w:proofErr w:type="spellEnd"/>
      <w:r w:rsidRPr="003D5A8E">
        <w:rPr>
          <w:rFonts w:ascii="Book Antiqua" w:hAnsi="Book Antiqua"/>
          <w:sz w:val="24"/>
          <w:szCs w:val="24"/>
        </w:rPr>
        <w:t xml:space="preserve"> M, </w:t>
      </w:r>
      <w:proofErr w:type="spellStart"/>
      <w:r w:rsidRPr="003D5A8E">
        <w:rPr>
          <w:rFonts w:ascii="Book Antiqua" w:hAnsi="Book Antiqua"/>
          <w:sz w:val="24"/>
          <w:szCs w:val="24"/>
        </w:rPr>
        <w:t>Kurpik</w:t>
      </w:r>
      <w:proofErr w:type="spellEnd"/>
      <w:r w:rsidRPr="003D5A8E">
        <w:rPr>
          <w:rFonts w:ascii="Book Antiqua" w:hAnsi="Book Antiqua"/>
          <w:sz w:val="24"/>
          <w:szCs w:val="24"/>
        </w:rPr>
        <w:t xml:space="preserve"> M, </w:t>
      </w:r>
      <w:proofErr w:type="spellStart"/>
      <w:r w:rsidRPr="003D5A8E">
        <w:rPr>
          <w:rFonts w:ascii="Book Antiqua" w:hAnsi="Book Antiqua"/>
          <w:sz w:val="24"/>
          <w:szCs w:val="24"/>
        </w:rPr>
        <w:t>Szulc</w:t>
      </w:r>
      <w:proofErr w:type="spellEnd"/>
      <w:r w:rsidRPr="003D5A8E">
        <w:rPr>
          <w:rFonts w:ascii="Book Antiqua" w:hAnsi="Book Antiqua"/>
          <w:sz w:val="24"/>
          <w:szCs w:val="24"/>
        </w:rPr>
        <w:t xml:space="preserve"> M, </w:t>
      </w:r>
      <w:proofErr w:type="spellStart"/>
      <w:r w:rsidRPr="003D5A8E">
        <w:rPr>
          <w:rFonts w:ascii="Book Antiqua" w:hAnsi="Book Antiqua"/>
          <w:sz w:val="24"/>
          <w:szCs w:val="24"/>
        </w:rPr>
        <w:t>Szaefer</w:t>
      </w:r>
      <w:proofErr w:type="spellEnd"/>
      <w:r w:rsidRPr="003D5A8E">
        <w:rPr>
          <w:rFonts w:ascii="Book Antiqua" w:hAnsi="Book Antiqua"/>
          <w:sz w:val="24"/>
          <w:szCs w:val="24"/>
        </w:rPr>
        <w:t xml:space="preserve"> H, </w:t>
      </w:r>
      <w:proofErr w:type="spellStart"/>
      <w:r w:rsidRPr="003D5A8E">
        <w:rPr>
          <w:rFonts w:ascii="Book Antiqua" w:hAnsi="Book Antiqua"/>
          <w:sz w:val="24"/>
          <w:szCs w:val="24"/>
        </w:rPr>
        <w:t>Chmielarz</w:t>
      </w:r>
      <w:proofErr w:type="spellEnd"/>
      <w:r w:rsidRPr="003D5A8E">
        <w:rPr>
          <w:rFonts w:ascii="Book Antiqua" w:hAnsi="Book Antiqua"/>
          <w:sz w:val="24"/>
          <w:szCs w:val="24"/>
        </w:rPr>
        <w:t xml:space="preserve"> P, </w:t>
      </w:r>
      <w:proofErr w:type="spellStart"/>
      <w:r w:rsidRPr="003D5A8E">
        <w:rPr>
          <w:rFonts w:ascii="Book Antiqua" w:hAnsi="Book Antiqua"/>
          <w:sz w:val="24"/>
          <w:szCs w:val="24"/>
        </w:rPr>
        <w:t>Kreiner</w:t>
      </w:r>
      <w:proofErr w:type="spellEnd"/>
      <w:r w:rsidRPr="003D5A8E">
        <w:rPr>
          <w:rFonts w:ascii="Book Antiqua" w:hAnsi="Book Antiqua"/>
          <w:sz w:val="24"/>
          <w:szCs w:val="24"/>
        </w:rPr>
        <w:t xml:space="preserve"> G, </w:t>
      </w:r>
      <w:proofErr w:type="spellStart"/>
      <w:r w:rsidRPr="003D5A8E">
        <w:rPr>
          <w:rFonts w:ascii="Book Antiqua" w:hAnsi="Book Antiqua"/>
          <w:sz w:val="24"/>
          <w:szCs w:val="24"/>
        </w:rPr>
        <w:t>Krajka-Ku</w:t>
      </w:r>
      <w:r w:rsidRPr="003D5A8E">
        <w:rPr>
          <w:rFonts w:ascii="Book Antiqua" w:hAnsi="Book Antiqua" w:cs="Cambria"/>
          <w:sz w:val="24"/>
          <w:szCs w:val="24"/>
        </w:rPr>
        <w:t>ź</w:t>
      </w:r>
      <w:r w:rsidRPr="003D5A8E">
        <w:rPr>
          <w:rFonts w:ascii="Book Antiqua" w:hAnsi="Book Antiqua"/>
          <w:sz w:val="24"/>
          <w:szCs w:val="24"/>
        </w:rPr>
        <w:t>niak</w:t>
      </w:r>
      <w:proofErr w:type="spellEnd"/>
      <w:r w:rsidRPr="003D5A8E">
        <w:rPr>
          <w:rFonts w:ascii="Book Antiqua" w:hAnsi="Book Antiqua"/>
          <w:sz w:val="24"/>
          <w:szCs w:val="24"/>
        </w:rPr>
        <w:t xml:space="preserve"> V, </w:t>
      </w:r>
      <w:proofErr w:type="spellStart"/>
      <w:r w:rsidRPr="003D5A8E">
        <w:rPr>
          <w:rFonts w:ascii="Book Antiqua" w:hAnsi="Book Antiqua"/>
          <w:sz w:val="24"/>
          <w:szCs w:val="24"/>
        </w:rPr>
        <w:t>Miko</w:t>
      </w:r>
      <w:r w:rsidRPr="003D5A8E">
        <w:rPr>
          <w:rFonts w:ascii="Book Antiqua" w:hAnsi="Book Antiqua" w:cs="Cambria"/>
          <w:sz w:val="24"/>
          <w:szCs w:val="24"/>
        </w:rPr>
        <w:t>ł</w:t>
      </w:r>
      <w:r w:rsidRPr="003D5A8E">
        <w:rPr>
          <w:rFonts w:ascii="Book Antiqua" w:hAnsi="Book Antiqua"/>
          <w:sz w:val="24"/>
          <w:szCs w:val="24"/>
        </w:rPr>
        <w:t>ajczak</w:t>
      </w:r>
      <w:proofErr w:type="spellEnd"/>
      <w:r w:rsidRPr="003D5A8E">
        <w:rPr>
          <w:rFonts w:ascii="Book Antiqua" w:hAnsi="Book Antiqua"/>
          <w:sz w:val="24"/>
          <w:szCs w:val="24"/>
        </w:rPr>
        <w:t xml:space="preserve"> P</w:t>
      </w:r>
      <w:r w:rsidRPr="003D5A8E">
        <w:rPr>
          <w:rFonts w:ascii="Book Antiqua" w:hAnsi="Book Antiqua" w:cs="Cambria"/>
          <w:sz w:val="24"/>
          <w:szCs w:val="24"/>
        </w:rPr>
        <w:t>Ł</w:t>
      </w:r>
      <w:r w:rsidRPr="003D5A8E">
        <w:rPr>
          <w:rFonts w:ascii="Book Antiqua" w:hAnsi="Book Antiqua"/>
          <w:sz w:val="24"/>
          <w:szCs w:val="24"/>
        </w:rPr>
        <w:t xml:space="preserve">, </w:t>
      </w:r>
      <w:proofErr w:type="spellStart"/>
      <w:r w:rsidRPr="003D5A8E">
        <w:rPr>
          <w:rFonts w:ascii="Book Antiqua" w:hAnsi="Book Antiqua"/>
          <w:sz w:val="24"/>
          <w:szCs w:val="24"/>
        </w:rPr>
        <w:t>Teissedre</w:t>
      </w:r>
      <w:proofErr w:type="spellEnd"/>
      <w:r w:rsidRPr="003D5A8E">
        <w:rPr>
          <w:rFonts w:ascii="Book Antiqua" w:hAnsi="Book Antiqua"/>
          <w:sz w:val="24"/>
          <w:szCs w:val="24"/>
        </w:rPr>
        <w:t xml:space="preserve"> PL, </w:t>
      </w:r>
      <w:proofErr w:type="spellStart"/>
      <w:r w:rsidRPr="003D5A8E">
        <w:rPr>
          <w:rFonts w:ascii="Book Antiqua" w:hAnsi="Book Antiqua"/>
          <w:sz w:val="24"/>
          <w:szCs w:val="24"/>
        </w:rPr>
        <w:t>Jodynis</w:t>
      </w:r>
      <w:proofErr w:type="spellEnd"/>
      <w:r w:rsidRPr="003D5A8E">
        <w:rPr>
          <w:rFonts w:ascii="Book Antiqua" w:hAnsi="Book Antiqua"/>
          <w:sz w:val="24"/>
          <w:szCs w:val="24"/>
        </w:rPr>
        <w:t xml:space="preserve">-Liebert J. Neuroprotective Effects of Pomegranate Juice against Parkinson's Disease and Presence of Ellagitannins-Derived Metabolite-Urolithin A-In the Brain. </w:t>
      </w:r>
      <w:r w:rsidRPr="003D5A8E">
        <w:rPr>
          <w:rFonts w:ascii="Book Antiqua" w:hAnsi="Book Antiqua"/>
          <w:i/>
          <w:sz w:val="24"/>
          <w:szCs w:val="24"/>
        </w:rPr>
        <w:t>Int J Mol Sci</w:t>
      </w:r>
      <w:r w:rsidRPr="003D5A8E">
        <w:rPr>
          <w:rFonts w:ascii="Book Antiqua" w:hAnsi="Book Antiqua"/>
          <w:sz w:val="24"/>
          <w:szCs w:val="24"/>
        </w:rPr>
        <w:t xml:space="preserve"> 2019; </w:t>
      </w:r>
      <w:r w:rsidRPr="003D5A8E">
        <w:rPr>
          <w:rFonts w:ascii="Book Antiqua" w:hAnsi="Book Antiqua"/>
          <w:b/>
          <w:sz w:val="24"/>
          <w:szCs w:val="24"/>
        </w:rPr>
        <w:t>21</w:t>
      </w:r>
      <w:r w:rsidRPr="003D5A8E">
        <w:rPr>
          <w:rFonts w:ascii="Book Antiqua" w:hAnsi="Book Antiqua"/>
          <w:sz w:val="24"/>
          <w:szCs w:val="24"/>
        </w:rPr>
        <w:t xml:space="preserve"> [PMID: 31892167 DOI: 10.3390/ijms21010202]</w:t>
      </w:r>
    </w:p>
    <w:p w14:paraId="619F3723" w14:textId="56B82B35"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lastRenderedPageBreak/>
        <w:t xml:space="preserve">17 </w:t>
      </w:r>
      <w:r w:rsidRPr="003D5A8E">
        <w:rPr>
          <w:rFonts w:ascii="Book Antiqua" w:hAnsi="Book Antiqua"/>
          <w:b/>
          <w:sz w:val="24"/>
          <w:szCs w:val="24"/>
        </w:rPr>
        <w:t>Kawabata K</w:t>
      </w:r>
      <w:r w:rsidRPr="003D5A8E">
        <w:rPr>
          <w:rFonts w:ascii="Book Antiqua" w:hAnsi="Book Antiqua"/>
          <w:sz w:val="24"/>
          <w:szCs w:val="24"/>
        </w:rPr>
        <w:t xml:space="preserve">, Yoshioka Y, </w:t>
      </w:r>
      <w:proofErr w:type="spellStart"/>
      <w:r w:rsidRPr="003D5A8E">
        <w:rPr>
          <w:rFonts w:ascii="Book Antiqua" w:hAnsi="Book Antiqua"/>
          <w:sz w:val="24"/>
          <w:szCs w:val="24"/>
        </w:rPr>
        <w:t>Terao</w:t>
      </w:r>
      <w:proofErr w:type="spellEnd"/>
      <w:r w:rsidRPr="003D5A8E">
        <w:rPr>
          <w:rFonts w:ascii="Book Antiqua" w:hAnsi="Book Antiqua"/>
          <w:sz w:val="24"/>
          <w:szCs w:val="24"/>
        </w:rPr>
        <w:t xml:space="preserve"> J. Role of Intestinal Microbiota in the Bioavailability and Physiological Functions of Dietary Polyphenols. </w:t>
      </w:r>
      <w:r w:rsidRPr="003D5A8E">
        <w:rPr>
          <w:rFonts w:ascii="Book Antiqua" w:hAnsi="Book Antiqua"/>
          <w:i/>
          <w:sz w:val="24"/>
          <w:szCs w:val="24"/>
        </w:rPr>
        <w:t>Molecules</w:t>
      </w:r>
      <w:r w:rsidRPr="003D5A8E">
        <w:rPr>
          <w:rFonts w:ascii="Book Antiqua" w:hAnsi="Book Antiqua"/>
          <w:sz w:val="24"/>
          <w:szCs w:val="24"/>
        </w:rPr>
        <w:t xml:space="preserve"> 2019; </w:t>
      </w:r>
      <w:r w:rsidRPr="003D5A8E">
        <w:rPr>
          <w:rFonts w:ascii="Book Antiqua" w:hAnsi="Book Antiqua"/>
          <w:b/>
          <w:sz w:val="24"/>
          <w:szCs w:val="24"/>
        </w:rPr>
        <w:t>24</w:t>
      </w:r>
      <w:r w:rsidRPr="003D5A8E">
        <w:rPr>
          <w:rFonts w:ascii="Book Antiqua" w:hAnsi="Book Antiqua"/>
          <w:sz w:val="24"/>
          <w:szCs w:val="24"/>
        </w:rPr>
        <w:t xml:space="preserve"> [PMID: 30669635 DOI: 10.3390/molecules24020370]</w:t>
      </w:r>
    </w:p>
    <w:p w14:paraId="34132C22"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18 </w:t>
      </w:r>
      <w:r w:rsidRPr="003D5A8E">
        <w:rPr>
          <w:rFonts w:ascii="Book Antiqua" w:hAnsi="Book Antiqua"/>
          <w:b/>
          <w:sz w:val="24"/>
          <w:szCs w:val="24"/>
        </w:rPr>
        <w:t>García-</w:t>
      </w:r>
      <w:proofErr w:type="spellStart"/>
      <w:r w:rsidRPr="003D5A8E">
        <w:rPr>
          <w:rFonts w:ascii="Book Antiqua" w:hAnsi="Book Antiqua"/>
          <w:b/>
          <w:sz w:val="24"/>
          <w:szCs w:val="24"/>
        </w:rPr>
        <w:t>Villalba</w:t>
      </w:r>
      <w:proofErr w:type="spellEnd"/>
      <w:r w:rsidRPr="003D5A8E">
        <w:rPr>
          <w:rFonts w:ascii="Book Antiqua" w:hAnsi="Book Antiqua"/>
          <w:b/>
          <w:sz w:val="24"/>
          <w:szCs w:val="24"/>
        </w:rPr>
        <w:t xml:space="preserve"> R</w:t>
      </w:r>
      <w:r w:rsidRPr="003D5A8E">
        <w:rPr>
          <w:rFonts w:ascii="Book Antiqua" w:hAnsi="Book Antiqua"/>
          <w:sz w:val="24"/>
          <w:szCs w:val="24"/>
        </w:rPr>
        <w:t xml:space="preserve">, </w:t>
      </w:r>
      <w:proofErr w:type="spellStart"/>
      <w:r w:rsidRPr="003D5A8E">
        <w:rPr>
          <w:rFonts w:ascii="Book Antiqua" w:hAnsi="Book Antiqua"/>
          <w:sz w:val="24"/>
          <w:szCs w:val="24"/>
        </w:rPr>
        <w:t>Vissenaekens</w:t>
      </w:r>
      <w:proofErr w:type="spellEnd"/>
      <w:r w:rsidRPr="003D5A8E">
        <w:rPr>
          <w:rFonts w:ascii="Book Antiqua" w:hAnsi="Book Antiqua"/>
          <w:sz w:val="24"/>
          <w:szCs w:val="24"/>
        </w:rPr>
        <w:t xml:space="preserve"> H, </w:t>
      </w:r>
      <w:proofErr w:type="spellStart"/>
      <w:r w:rsidRPr="003D5A8E">
        <w:rPr>
          <w:rFonts w:ascii="Book Antiqua" w:hAnsi="Book Antiqua"/>
          <w:sz w:val="24"/>
          <w:szCs w:val="24"/>
        </w:rPr>
        <w:t>Pitart</w:t>
      </w:r>
      <w:proofErr w:type="spellEnd"/>
      <w:r w:rsidRPr="003D5A8E">
        <w:rPr>
          <w:rFonts w:ascii="Book Antiqua" w:hAnsi="Book Antiqua"/>
          <w:sz w:val="24"/>
          <w:szCs w:val="24"/>
        </w:rPr>
        <w:t xml:space="preserve"> J, Romo-Vaquero M,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w:t>
      </w:r>
      <w:proofErr w:type="spellStart"/>
      <w:r w:rsidRPr="003D5A8E">
        <w:rPr>
          <w:rFonts w:ascii="Book Antiqua" w:hAnsi="Book Antiqua"/>
          <w:sz w:val="24"/>
          <w:szCs w:val="24"/>
        </w:rPr>
        <w:t>Grootaert</w:t>
      </w:r>
      <w:proofErr w:type="spellEnd"/>
      <w:r w:rsidRPr="003D5A8E">
        <w:rPr>
          <w:rFonts w:ascii="Book Antiqua" w:hAnsi="Book Antiqua"/>
          <w:sz w:val="24"/>
          <w:szCs w:val="24"/>
        </w:rPr>
        <w:t xml:space="preserve"> C, Selma MV, </w:t>
      </w:r>
      <w:proofErr w:type="spellStart"/>
      <w:r w:rsidRPr="003D5A8E">
        <w:rPr>
          <w:rFonts w:ascii="Book Antiqua" w:hAnsi="Book Antiqua"/>
          <w:sz w:val="24"/>
          <w:szCs w:val="24"/>
        </w:rPr>
        <w:t>Raes</w:t>
      </w:r>
      <w:proofErr w:type="spellEnd"/>
      <w:r w:rsidRPr="003D5A8E">
        <w:rPr>
          <w:rFonts w:ascii="Book Antiqua" w:hAnsi="Book Antiqua"/>
          <w:sz w:val="24"/>
          <w:szCs w:val="24"/>
        </w:rPr>
        <w:t xml:space="preserve"> K, </w:t>
      </w:r>
      <w:proofErr w:type="spellStart"/>
      <w:r w:rsidRPr="003D5A8E">
        <w:rPr>
          <w:rFonts w:ascii="Book Antiqua" w:hAnsi="Book Antiqua"/>
          <w:sz w:val="24"/>
          <w:szCs w:val="24"/>
        </w:rPr>
        <w:t>Smagghe</w:t>
      </w:r>
      <w:proofErr w:type="spellEnd"/>
      <w:r w:rsidRPr="003D5A8E">
        <w:rPr>
          <w:rFonts w:ascii="Book Antiqua" w:hAnsi="Book Antiqua"/>
          <w:sz w:val="24"/>
          <w:szCs w:val="24"/>
        </w:rPr>
        <w:t xml:space="preserve"> G, </w:t>
      </w:r>
      <w:proofErr w:type="spellStart"/>
      <w:r w:rsidRPr="003D5A8E">
        <w:rPr>
          <w:rFonts w:ascii="Book Antiqua" w:hAnsi="Book Antiqua"/>
          <w:sz w:val="24"/>
          <w:szCs w:val="24"/>
        </w:rPr>
        <w:t>Possemiers</w:t>
      </w:r>
      <w:proofErr w:type="spellEnd"/>
      <w:r w:rsidRPr="003D5A8E">
        <w:rPr>
          <w:rFonts w:ascii="Book Antiqua" w:hAnsi="Book Antiqua"/>
          <w:sz w:val="24"/>
          <w:szCs w:val="24"/>
        </w:rPr>
        <w:t xml:space="preserve"> S, Van Camp J, Tomas-</w:t>
      </w:r>
      <w:proofErr w:type="spellStart"/>
      <w:r w:rsidRPr="003D5A8E">
        <w:rPr>
          <w:rFonts w:ascii="Book Antiqua" w:hAnsi="Book Antiqua"/>
          <w:sz w:val="24"/>
          <w:szCs w:val="24"/>
        </w:rPr>
        <w:t>Barberan</w:t>
      </w:r>
      <w:proofErr w:type="spellEnd"/>
      <w:r w:rsidRPr="003D5A8E">
        <w:rPr>
          <w:rFonts w:ascii="Book Antiqua" w:hAnsi="Book Antiqua"/>
          <w:sz w:val="24"/>
          <w:szCs w:val="24"/>
        </w:rPr>
        <w:t xml:space="preserve"> FA. Gastrointestinal Simulation Model TWIN-SHIME Shows Differences between Human Urolithin-</w:t>
      </w:r>
      <w:proofErr w:type="spellStart"/>
      <w:r w:rsidRPr="003D5A8E">
        <w:rPr>
          <w:rFonts w:ascii="Book Antiqua" w:hAnsi="Book Antiqua"/>
          <w:sz w:val="24"/>
          <w:szCs w:val="24"/>
        </w:rPr>
        <w:t>Metabotypes</w:t>
      </w:r>
      <w:proofErr w:type="spellEnd"/>
      <w:r w:rsidRPr="003D5A8E">
        <w:rPr>
          <w:rFonts w:ascii="Book Antiqua" w:hAnsi="Book Antiqua"/>
          <w:sz w:val="24"/>
          <w:szCs w:val="24"/>
        </w:rPr>
        <w:t xml:space="preserve"> in Gut Microbiota Composition, Pomegranate Polyphenol Metabolism, and Transport along the Intestinal Tract. </w:t>
      </w:r>
      <w:r w:rsidRPr="003D5A8E">
        <w:rPr>
          <w:rFonts w:ascii="Book Antiqua" w:hAnsi="Book Antiqua"/>
          <w:i/>
          <w:sz w:val="24"/>
          <w:szCs w:val="24"/>
        </w:rPr>
        <w:t>J Agric Food Chem</w:t>
      </w:r>
      <w:r w:rsidRPr="003D5A8E">
        <w:rPr>
          <w:rFonts w:ascii="Book Antiqua" w:hAnsi="Book Antiqua"/>
          <w:sz w:val="24"/>
          <w:szCs w:val="24"/>
        </w:rPr>
        <w:t xml:space="preserve"> 2017; </w:t>
      </w:r>
      <w:r w:rsidRPr="003D5A8E">
        <w:rPr>
          <w:rFonts w:ascii="Book Antiqua" w:hAnsi="Book Antiqua"/>
          <w:b/>
          <w:sz w:val="24"/>
          <w:szCs w:val="24"/>
        </w:rPr>
        <w:t>65</w:t>
      </w:r>
      <w:r w:rsidRPr="003D5A8E">
        <w:rPr>
          <w:rFonts w:ascii="Book Antiqua" w:hAnsi="Book Antiqua"/>
          <w:sz w:val="24"/>
          <w:szCs w:val="24"/>
        </w:rPr>
        <w:t>: 5480-5493 [PMID: 28616977 DOI: 10.1021/acs.jafc.7b02049]</w:t>
      </w:r>
    </w:p>
    <w:p w14:paraId="5E90D5D6"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19 </w:t>
      </w:r>
      <w:r w:rsidRPr="003D5A8E">
        <w:rPr>
          <w:rFonts w:ascii="Book Antiqua" w:hAnsi="Book Antiqua"/>
          <w:b/>
          <w:sz w:val="24"/>
          <w:szCs w:val="24"/>
        </w:rPr>
        <w:t>Ávila-</w:t>
      </w:r>
      <w:proofErr w:type="spellStart"/>
      <w:r w:rsidRPr="003D5A8E">
        <w:rPr>
          <w:rFonts w:ascii="Book Antiqua" w:hAnsi="Book Antiqua"/>
          <w:b/>
          <w:sz w:val="24"/>
          <w:szCs w:val="24"/>
        </w:rPr>
        <w:t>Gálvez</w:t>
      </w:r>
      <w:proofErr w:type="spellEnd"/>
      <w:r w:rsidRPr="003D5A8E">
        <w:rPr>
          <w:rFonts w:ascii="Book Antiqua" w:hAnsi="Book Antiqua"/>
          <w:b/>
          <w:sz w:val="24"/>
          <w:szCs w:val="24"/>
        </w:rPr>
        <w:t xml:space="preserve"> MA</w:t>
      </w:r>
      <w:r w:rsidRPr="003D5A8E">
        <w:rPr>
          <w:rFonts w:ascii="Book Antiqua" w:hAnsi="Book Antiqua"/>
          <w:sz w:val="24"/>
          <w:szCs w:val="24"/>
        </w:rPr>
        <w:t xml:space="preserve">, </w:t>
      </w:r>
      <w:proofErr w:type="spellStart"/>
      <w:r w:rsidRPr="003D5A8E">
        <w:rPr>
          <w:rFonts w:ascii="Book Antiqua" w:hAnsi="Book Antiqua"/>
          <w:sz w:val="24"/>
          <w:szCs w:val="24"/>
        </w:rPr>
        <w:t>Giménez-Bastida</w:t>
      </w:r>
      <w:proofErr w:type="spellEnd"/>
      <w:r w:rsidRPr="003D5A8E">
        <w:rPr>
          <w:rFonts w:ascii="Book Antiqua" w:hAnsi="Book Antiqua"/>
          <w:sz w:val="24"/>
          <w:szCs w:val="24"/>
        </w:rPr>
        <w:t xml:space="preserve"> JA, González-</w:t>
      </w:r>
      <w:proofErr w:type="spellStart"/>
      <w:r w:rsidRPr="003D5A8E">
        <w:rPr>
          <w:rFonts w:ascii="Book Antiqua" w:hAnsi="Book Antiqua"/>
          <w:sz w:val="24"/>
          <w:szCs w:val="24"/>
        </w:rPr>
        <w:t>Sarrías</w:t>
      </w:r>
      <w:proofErr w:type="spellEnd"/>
      <w:r w:rsidRPr="003D5A8E">
        <w:rPr>
          <w:rFonts w:ascii="Book Antiqua" w:hAnsi="Book Antiqua"/>
          <w:sz w:val="24"/>
          <w:szCs w:val="24"/>
        </w:rPr>
        <w:t xml:space="preserve"> A,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Tissue deconjugation of urolithin A glucuronide to free urolithin A in systemic inflammation. </w:t>
      </w:r>
      <w:r w:rsidRPr="003D5A8E">
        <w:rPr>
          <w:rFonts w:ascii="Book Antiqua" w:hAnsi="Book Antiqua"/>
          <w:i/>
          <w:sz w:val="24"/>
          <w:szCs w:val="24"/>
        </w:rPr>
        <w:t xml:space="preserve">Food </w:t>
      </w:r>
      <w:proofErr w:type="spellStart"/>
      <w:r w:rsidRPr="003D5A8E">
        <w:rPr>
          <w:rFonts w:ascii="Book Antiqua" w:hAnsi="Book Antiqua"/>
          <w:i/>
          <w:sz w:val="24"/>
          <w:szCs w:val="24"/>
        </w:rPr>
        <w:t>Funct</w:t>
      </w:r>
      <w:proofErr w:type="spellEnd"/>
      <w:r w:rsidRPr="003D5A8E">
        <w:rPr>
          <w:rFonts w:ascii="Book Antiqua" w:hAnsi="Book Antiqua"/>
          <w:sz w:val="24"/>
          <w:szCs w:val="24"/>
        </w:rPr>
        <w:t xml:space="preserve"> 2019; </w:t>
      </w:r>
      <w:r w:rsidRPr="003D5A8E">
        <w:rPr>
          <w:rFonts w:ascii="Book Antiqua" w:hAnsi="Book Antiqua"/>
          <w:b/>
          <w:sz w:val="24"/>
          <w:szCs w:val="24"/>
        </w:rPr>
        <w:t>10</w:t>
      </w:r>
      <w:r w:rsidRPr="003D5A8E">
        <w:rPr>
          <w:rFonts w:ascii="Book Antiqua" w:hAnsi="Book Antiqua"/>
          <w:sz w:val="24"/>
          <w:szCs w:val="24"/>
        </w:rPr>
        <w:t>: 3135-3141 [PMID: 31041969 DOI: 10.1039/c9fo00298g]</w:t>
      </w:r>
    </w:p>
    <w:p w14:paraId="75686980" w14:textId="5D5F3D2D" w:rsidR="00DE7CFB" w:rsidRPr="003D5A8E" w:rsidRDefault="00DE7CFB" w:rsidP="003D5A8E">
      <w:pPr>
        <w:snapToGrid w:val="0"/>
        <w:spacing w:after="0" w:line="360" w:lineRule="auto"/>
        <w:jc w:val="both"/>
        <w:rPr>
          <w:rFonts w:ascii="Book Antiqua" w:hAnsi="Book Antiqua"/>
          <w:sz w:val="24"/>
          <w:szCs w:val="24"/>
        </w:rPr>
      </w:pPr>
      <w:r w:rsidRPr="00151D6C">
        <w:rPr>
          <w:rFonts w:ascii="Book Antiqua" w:hAnsi="Book Antiqua"/>
          <w:sz w:val="24"/>
          <w:szCs w:val="24"/>
          <w:highlight w:val="yellow"/>
        </w:rPr>
        <w:t xml:space="preserve">20 </w:t>
      </w:r>
      <w:r w:rsidR="00CB2BAB" w:rsidRPr="00151D6C">
        <w:rPr>
          <w:rFonts w:ascii="Book Antiqua" w:hAnsi="Book Antiqua"/>
          <w:b/>
          <w:bCs/>
          <w:sz w:val="24"/>
          <w:szCs w:val="24"/>
          <w:highlight w:val="yellow"/>
        </w:rPr>
        <w:t>World Health Organization.</w:t>
      </w:r>
      <w:r w:rsidR="00CB2BAB" w:rsidRPr="00151D6C">
        <w:rPr>
          <w:rFonts w:ascii="Book Antiqua" w:hAnsi="Book Antiqua"/>
          <w:sz w:val="24"/>
          <w:szCs w:val="24"/>
          <w:highlight w:val="yellow"/>
        </w:rPr>
        <w:t xml:space="preserve"> </w:t>
      </w:r>
      <w:proofErr w:type="spellStart"/>
      <w:r w:rsidR="00CB2BAB" w:rsidRPr="00151D6C">
        <w:rPr>
          <w:rFonts w:ascii="Book Antiqua" w:hAnsi="Book Antiqua"/>
          <w:sz w:val="24"/>
          <w:szCs w:val="24"/>
          <w:highlight w:val="yellow"/>
        </w:rPr>
        <w:t>Colotectal</w:t>
      </w:r>
      <w:proofErr w:type="spellEnd"/>
      <w:r w:rsidR="00CB2BAB" w:rsidRPr="00151D6C">
        <w:rPr>
          <w:rFonts w:ascii="Book Antiqua" w:hAnsi="Book Antiqua"/>
          <w:sz w:val="24"/>
          <w:szCs w:val="24"/>
          <w:highlight w:val="yellow"/>
        </w:rPr>
        <w:t xml:space="preserve"> cancer. </w:t>
      </w:r>
      <w:r w:rsidRPr="00151D6C">
        <w:rPr>
          <w:rFonts w:ascii="Book Antiqua" w:hAnsi="Book Antiqua"/>
          <w:sz w:val="24"/>
          <w:szCs w:val="24"/>
          <w:highlight w:val="yellow"/>
        </w:rPr>
        <w:t xml:space="preserve">Available from: </w:t>
      </w:r>
      <w:r w:rsidR="00D112EB" w:rsidRPr="00151D6C">
        <w:rPr>
          <w:rFonts w:ascii="Book Antiqua" w:hAnsi="Book Antiqua" w:hint="eastAsia"/>
          <w:sz w:val="24"/>
          <w:szCs w:val="24"/>
          <w:highlight w:val="yellow"/>
        </w:rPr>
        <w:t xml:space="preserve">URL: </w:t>
      </w:r>
      <w:r w:rsidRPr="00151D6C">
        <w:rPr>
          <w:rFonts w:ascii="Book Antiqua" w:hAnsi="Book Antiqua"/>
          <w:sz w:val="24"/>
          <w:szCs w:val="24"/>
          <w:highlight w:val="yellow"/>
        </w:rPr>
        <w:t>http://gco.iarc.fr/today/data/factsheets/cancers/10_8_9-Colorectum-fact-sheet.pdf</w:t>
      </w:r>
    </w:p>
    <w:p w14:paraId="41A44FE2"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21 </w:t>
      </w:r>
      <w:r w:rsidRPr="003D5A8E">
        <w:rPr>
          <w:rFonts w:ascii="Book Antiqua" w:hAnsi="Book Antiqua"/>
          <w:b/>
          <w:sz w:val="24"/>
          <w:szCs w:val="24"/>
        </w:rPr>
        <w:t>Zhao W</w:t>
      </w:r>
      <w:r w:rsidRPr="003D5A8E">
        <w:rPr>
          <w:rFonts w:ascii="Book Antiqua" w:hAnsi="Book Antiqua"/>
          <w:sz w:val="24"/>
          <w:szCs w:val="24"/>
        </w:rPr>
        <w:t xml:space="preserve">, Shi F, Guo Z, Zhao J, Song X, Yang H. Metabolite of ellagitannins, urolithin A induces autophagy and inhibits metastasis in human sw620 colorectal cancer cells. </w:t>
      </w:r>
      <w:r w:rsidRPr="003D5A8E">
        <w:rPr>
          <w:rFonts w:ascii="Book Antiqua" w:hAnsi="Book Antiqua"/>
          <w:i/>
          <w:sz w:val="24"/>
          <w:szCs w:val="24"/>
        </w:rPr>
        <w:t xml:space="preserve">Mol </w:t>
      </w:r>
      <w:proofErr w:type="spellStart"/>
      <w:r w:rsidRPr="003D5A8E">
        <w:rPr>
          <w:rFonts w:ascii="Book Antiqua" w:hAnsi="Book Antiqua"/>
          <w:i/>
          <w:sz w:val="24"/>
          <w:szCs w:val="24"/>
        </w:rPr>
        <w:t>Carcinog</w:t>
      </w:r>
      <w:proofErr w:type="spellEnd"/>
      <w:r w:rsidRPr="003D5A8E">
        <w:rPr>
          <w:rFonts w:ascii="Book Antiqua" w:hAnsi="Book Antiqua"/>
          <w:sz w:val="24"/>
          <w:szCs w:val="24"/>
        </w:rPr>
        <w:t xml:space="preserve"> 2018; </w:t>
      </w:r>
      <w:r w:rsidRPr="003D5A8E">
        <w:rPr>
          <w:rFonts w:ascii="Book Antiqua" w:hAnsi="Book Antiqua"/>
          <w:b/>
          <w:sz w:val="24"/>
          <w:szCs w:val="24"/>
        </w:rPr>
        <w:t>57</w:t>
      </w:r>
      <w:r w:rsidRPr="003D5A8E">
        <w:rPr>
          <w:rFonts w:ascii="Book Antiqua" w:hAnsi="Book Antiqua"/>
          <w:sz w:val="24"/>
          <w:szCs w:val="24"/>
        </w:rPr>
        <w:t>: 193-200 [PMID: 28976622 DOI: 10.1002/mc.22746]</w:t>
      </w:r>
    </w:p>
    <w:p w14:paraId="579958A8"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22 </w:t>
      </w:r>
      <w:r w:rsidRPr="003D5A8E">
        <w:rPr>
          <w:rFonts w:ascii="Book Antiqua" w:hAnsi="Book Antiqua"/>
          <w:b/>
          <w:sz w:val="24"/>
          <w:szCs w:val="24"/>
        </w:rPr>
        <w:t>Cho H</w:t>
      </w:r>
      <w:r w:rsidRPr="003D5A8E">
        <w:rPr>
          <w:rFonts w:ascii="Book Antiqua" w:hAnsi="Book Antiqua"/>
          <w:sz w:val="24"/>
          <w:szCs w:val="24"/>
        </w:rPr>
        <w:t xml:space="preserve">, Jung H, Lee H, Yi HC, Kwak HK, Hwang KT. </w:t>
      </w:r>
      <w:proofErr w:type="spellStart"/>
      <w:r w:rsidRPr="003D5A8E">
        <w:rPr>
          <w:rFonts w:ascii="Book Antiqua" w:hAnsi="Book Antiqua"/>
          <w:sz w:val="24"/>
          <w:szCs w:val="24"/>
        </w:rPr>
        <w:t>Chemopreventive</w:t>
      </w:r>
      <w:proofErr w:type="spellEnd"/>
      <w:r w:rsidRPr="003D5A8E">
        <w:rPr>
          <w:rFonts w:ascii="Book Antiqua" w:hAnsi="Book Antiqua"/>
          <w:sz w:val="24"/>
          <w:szCs w:val="24"/>
        </w:rPr>
        <w:t xml:space="preserve"> activity of ellagitannins and their derivatives from black raspberry seeds on HT-29 colon cancer cells. </w:t>
      </w:r>
      <w:r w:rsidRPr="003D5A8E">
        <w:rPr>
          <w:rFonts w:ascii="Book Antiqua" w:hAnsi="Book Antiqua"/>
          <w:i/>
          <w:sz w:val="24"/>
          <w:szCs w:val="24"/>
        </w:rPr>
        <w:t xml:space="preserve">Food </w:t>
      </w:r>
      <w:proofErr w:type="spellStart"/>
      <w:r w:rsidRPr="003D5A8E">
        <w:rPr>
          <w:rFonts w:ascii="Book Antiqua" w:hAnsi="Book Antiqua"/>
          <w:i/>
          <w:sz w:val="24"/>
          <w:szCs w:val="24"/>
        </w:rPr>
        <w:t>Funct</w:t>
      </w:r>
      <w:proofErr w:type="spellEnd"/>
      <w:r w:rsidRPr="003D5A8E">
        <w:rPr>
          <w:rFonts w:ascii="Book Antiqua" w:hAnsi="Book Antiqua"/>
          <w:sz w:val="24"/>
          <w:szCs w:val="24"/>
        </w:rPr>
        <w:t xml:space="preserve"> 2015; </w:t>
      </w:r>
      <w:r w:rsidRPr="003D5A8E">
        <w:rPr>
          <w:rFonts w:ascii="Book Antiqua" w:hAnsi="Book Antiqua"/>
          <w:b/>
          <w:sz w:val="24"/>
          <w:szCs w:val="24"/>
        </w:rPr>
        <w:t>6</w:t>
      </w:r>
      <w:r w:rsidRPr="003D5A8E">
        <w:rPr>
          <w:rFonts w:ascii="Book Antiqua" w:hAnsi="Book Antiqua"/>
          <w:sz w:val="24"/>
          <w:szCs w:val="24"/>
        </w:rPr>
        <w:t>: 1675-1683 [PMID: 25906041 DOI: 10.1039/c5fo00274e]</w:t>
      </w:r>
    </w:p>
    <w:p w14:paraId="30EB10C8"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23 </w:t>
      </w:r>
      <w:proofErr w:type="spellStart"/>
      <w:r w:rsidRPr="003D5A8E">
        <w:rPr>
          <w:rFonts w:ascii="Book Antiqua" w:hAnsi="Book Antiqua"/>
          <w:b/>
          <w:sz w:val="24"/>
          <w:szCs w:val="24"/>
        </w:rPr>
        <w:t>Kasimsetty</w:t>
      </w:r>
      <w:proofErr w:type="spellEnd"/>
      <w:r w:rsidRPr="003D5A8E">
        <w:rPr>
          <w:rFonts w:ascii="Book Antiqua" w:hAnsi="Book Antiqua"/>
          <w:b/>
          <w:sz w:val="24"/>
          <w:szCs w:val="24"/>
        </w:rPr>
        <w:t xml:space="preserve"> SG</w:t>
      </w:r>
      <w:r w:rsidRPr="003D5A8E">
        <w:rPr>
          <w:rFonts w:ascii="Book Antiqua" w:hAnsi="Book Antiqua"/>
          <w:sz w:val="24"/>
          <w:szCs w:val="24"/>
        </w:rPr>
        <w:t xml:space="preserve">, </w:t>
      </w:r>
      <w:proofErr w:type="spellStart"/>
      <w:r w:rsidRPr="003D5A8E">
        <w:rPr>
          <w:rFonts w:ascii="Book Antiqua" w:hAnsi="Book Antiqua"/>
          <w:sz w:val="24"/>
          <w:szCs w:val="24"/>
        </w:rPr>
        <w:t>Bialonska</w:t>
      </w:r>
      <w:proofErr w:type="spellEnd"/>
      <w:r w:rsidRPr="003D5A8E">
        <w:rPr>
          <w:rFonts w:ascii="Book Antiqua" w:hAnsi="Book Antiqua"/>
          <w:sz w:val="24"/>
          <w:szCs w:val="24"/>
        </w:rPr>
        <w:t xml:space="preserve"> D, Reddy MK, Ma G, Khan SI, Ferreira D. Colon cancer </w:t>
      </w:r>
      <w:proofErr w:type="spellStart"/>
      <w:r w:rsidRPr="003D5A8E">
        <w:rPr>
          <w:rFonts w:ascii="Book Antiqua" w:hAnsi="Book Antiqua"/>
          <w:sz w:val="24"/>
          <w:szCs w:val="24"/>
        </w:rPr>
        <w:t>chemopreventive</w:t>
      </w:r>
      <w:proofErr w:type="spellEnd"/>
      <w:r w:rsidRPr="003D5A8E">
        <w:rPr>
          <w:rFonts w:ascii="Book Antiqua" w:hAnsi="Book Antiqua"/>
          <w:sz w:val="24"/>
          <w:szCs w:val="24"/>
        </w:rPr>
        <w:t xml:space="preserve"> activities of pomegranate ellagitannins and urolithins. </w:t>
      </w:r>
      <w:r w:rsidRPr="003D5A8E">
        <w:rPr>
          <w:rFonts w:ascii="Book Antiqua" w:hAnsi="Book Antiqua"/>
          <w:i/>
          <w:sz w:val="24"/>
          <w:szCs w:val="24"/>
        </w:rPr>
        <w:t>J Agric Food Chem</w:t>
      </w:r>
      <w:r w:rsidRPr="003D5A8E">
        <w:rPr>
          <w:rFonts w:ascii="Book Antiqua" w:hAnsi="Book Antiqua"/>
          <w:sz w:val="24"/>
          <w:szCs w:val="24"/>
        </w:rPr>
        <w:t xml:space="preserve"> 2010; </w:t>
      </w:r>
      <w:r w:rsidRPr="003D5A8E">
        <w:rPr>
          <w:rFonts w:ascii="Book Antiqua" w:hAnsi="Book Antiqua"/>
          <w:b/>
          <w:sz w:val="24"/>
          <w:szCs w:val="24"/>
        </w:rPr>
        <w:t>58</w:t>
      </w:r>
      <w:r w:rsidRPr="003D5A8E">
        <w:rPr>
          <w:rFonts w:ascii="Book Antiqua" w:hAnsi="Book Antiqua"/>
          <w:sz w:val="24"/>
          <w:szCs w:val="24"/>
        </w:rPr>
        <w:t>: 2180-2187 [PMID: 20112993 DOI: 10.1021/jf903762h]</w:t>
      </w:r>
    </w:p>
    <w:p w14:paraId="44EF83C6" w14:textId="7B799600"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24 </w:t>
      </w:r>
      <w:r w:rsidRPr="003D5A8E">
        <w:rPr>
          <w:rFonts w:ascii="Book Antiqua" w:hAnsi="Book Antiqua"/>
          <w:b/>
          <w:sz w:val="24"/>
          <w:szCs w:val="24"/>
        </w:rPr>
        <w:t>Tortora K</w:t>
      </w:r>
      <w:r w:rsidRPr="003D5A8E">
        <w:rPr>
          <w:rFonts w:ascii="Book Antiqua" w:hAnsi="Book Antiqua"/>
          <w:sz w:val="24"/>
          <w:szCs w:val="24"/>
        </w:rPr>
        <w:t xml:space="preserve">, </w:t>
      </w:r>
      <w:proofErr w:type="spellStart"/>
      <w:r w:rsidRPr="003D5A8E">
        <w:rPr>
          <w:rFonts w:ascii="Book Antiqua" w:hAnsi="Book Antiqua"/>
          <w:sz w:val="24"/>
          <w:szCs w:val="24"/>
        </w:rPr>
        <w:t>Femia</w:t>
      </w:r>
      <w:proofErr w:type="spellEnd"/>
      <w:r w:rsidRPr="003D5A8E">
        <w:rPr>
          <w:rFonts w:ascii="Book Antiqua" w:hAnsi="Book Antiqua"/>
          <w:sz w:val="24"/>
          <w:szCs w:val="24"/>
        </w:rPr>
        <w:t xml:space="preserve"> AP, </w:t>
      </w:r>
      <w:proofErr w:type="spellStart"/>
      <w:r w:rsidRPr="003D5A8E">
        <w:rPr>
          <w:rFonts w:ascii="Book Antiqua" w:hAnsi="Book Antiqua"/>
          <w:sz w:val="24"/>
          <w:szCs w:val="24"/>
        </w:rPr>
        <w:t>Romagnoli</w:t>
      </w:r>
      <w:proofErr w:type="spellEnd"/>
      <w:r w:rsidRPr="003D5A8E">
        <w:rPr>
          <w:rFonts w:ascii="Book Antiqua" w:hAnsi="Book Antiqua"/>
          <w:sz w:val="24"/>
          <w:szCs w:val="24"/>
        </w:rPr>
        <w:t xml:space="preserve"> A, </w:t>
      </w:r>
      <w:proofErr w:type="spellStart"/>
      <w:r w:rsidRPr="003D5A8E">
        <w:rPr>
          <w:rFonts w:ascii="Book Antiqua" w:hAnsi="Book Antiqua"/>
          <w:sz w:val="24"/>
          <w:szCs w:val="24"/>
        </w:rPr>
        <w:t>Sineo</w:t>
      </w:r>
      <w:proofErr w:type="spellEnd"/>
      <w:r w:rsidRPr="003D5A8E">
        <w:rPr>
          <w:rFonts w:ascii="Book Antiqua" w:hAnsi="Book Antiqua"/>
          <w:sz w:val="24"/>
          <w:szCs w:val="24"/>
        </w:rPr>
        <w:t xml:space="preserve"> I, Khatib M, </w:t>
      </w:r>
      <w:proofErr w:type="spellStart"/>
      <w:r w:rsidRPr="003D5A8E">
        <w:rPr>
          <w:rFonts w:ascii="Book Antiqua" w:hAnsi="Book Antiqua"/>
          <w:sz w:val="24"/>
          <w:szCs w:val="24"/>
        </w:rPr>
        <w:t>Mulinacci</w:t>
      </w:r>
      <w:proofErr w:type="spellEnd"/>
      <w:r w:rsidRPr="003D5A8E">
        <w:rPr>
          <w:rFonts w:ascii="Book Antiqua" w:hAnsi="Book Antiqua"/>
          <w:sz w:val="24"/>
          <w:szCs w:val="24"/>
        </w:rPr>
        <w:t xml:space="preserve"> N, </w:t>
      </w:r>
      <w:proofErr w:type="spellStart"/>
      <w:r w:rsidRPr="003D5A8E">
        <w:rPr>
          <w:rFonts w:ascii="Book Antiqua" w:hAnsi="Book Antiqua"/>
          <w:sz w:val="24"/>
          <w:szCs w:val="24"/>
        </w:rPr>
        <w:t>Giovannelli</w:t>
      </w:r>
      <w:proofErr w:type="spellEnd"/>
      <w:r w:rsidRPr="003D5A8E">
        <w:rPr>
          <w:rFonts w:ascii="Book Antiqua" w:hAnsi="Book Antiqua"/>
          <w:sz w:val="24"/>
          <w:szCs w:val="24"/>
        </w:rPr>
        <w:t xml:space="preserve"> L, </w:t>
      </w:r>
      <w:proofErr w:type="spellStart"/>
      <w:r w:rsidRPr="003D5A8E">
        <w:rPr>
          <w:rFonts w:ascii="Book Antiqua" w:hAnsi="Book Antiqua"/>
          <w:sz w:val="24"/>
          <w:szCs w:val="24"/>
        </w:rPr>
        <w:t>Caderni</w:t>
      </w:r>
      <w:proofErr w:type="spellEnd"/>
      <w:r w:rsidRPr="003D5A8E">
        <w:rPr>
          <w:rFonts w:ascii="Book Antiqua" w:hAnsi="Book Antiqua"/>
          <w:sz w:val="24"/>
          <w:szCs w:val="24"/>
        </w:rPr>
        <w:t xml:space="preserve"> G. Pomegranate By-Products in Colorectal Cancer Chemoprevention: Effects in </w:t>
      </w:r>
      <w:proofErr w:type="spellStart"/>
      <w:r w:rsidRPr="003D5A8E">
        <w:rPr>
          <w:rFonts w:ascii="Book Antiqua" w:hAnsi="Book Antiqua"/>
          <w:sz w:val="24"/>
          <w:szCs w:val="24"/>
        </w:rPr>
        <w:t>Apc</w:t>
      </w:r>
      <w:proofErr w:type="spellEnd"/>
      <w:r w:rsidRPr="003D5A8E">
        <w:rPr>
          <w:rFonts w:ascii="Book Antiqua" w:hAnsi="Book Antiqua"/>
          <w:sz w:val="24"/>
          <w:szCs w:val="24"/>
        </w:rPr>
        <w:t xml:space="preserve">-Mutated Pirc Rats and Mechanistic Studies In Vitro and Ex Vivo. </w:t>
      </w:r>
      <w:r w:rsidRPr="003D5A8E">
        <w:rPr>
          <w:rFonts w:ascii="Book Antiqua" w:hAnsi="Book Antiqua"/>
          <w:i/>
          <w:sz w:val="24"/>
          <w:szCs w:val="24"/>
        </w:rPr>
        <w:t xml:space="preserve">Mol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Food Res</w:t>
      </w:r>
      <w:r w:rsidRPr="003D5A8E">
        <w:rPr>
          <w:rFonts w:ascii="Book Antiqua" w:hAnsi="Book Antiqua"/>
          <w:sz w:val="24"/>
          <w:szCs w:val="24"/>
        </w:rPr>
        <w:t xml:space="preserve"> 2018; </w:t>
      </w:r>
      <w:r w:rsidRPr="003D5A8E">
        <w:rPr>
          <w:rFonts w:ascii="Book Antiqua" w:hAnsi="Book Antiqua"/>
          <w:b/>
          <w:sz w:val="24"/>
          <w:szCs w:val="24"/>
        </w:rPr>
        <w:t>62</w:t>
      </w:r>
      <w:r w:rsidRPr="003D5A8E">
        <w:rPr>
          <w:rFonts w:ascii="Book Antiqua" w:hAnsi="Book Antiqua"/>
          <w:sz w:val="24"/>
          <w:szCs w:val="24"/>
        </w:rPr>
        <w:t xml:space="preserve"> [PMID: 28948694 DOI: 10.1002/mnfr.201700401]</w:t>
      </w:r>
    </w:p>
    <w:p w14:paraId="339F28D5"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25 </w:t>
      </w:r>
      <w:r w:rsidRPr="003D5A8E">
        <w:rPr>
          <w:rFonts w:ascii="Book Antiqua" w:hAnsi="Book Antiqua"/>
          <w:b/>
          <w:sz w:val="24"/>
          <w:szCs w:val="24"/>
        </w:rPr>
        <w:t>González-</w:t>
      </w:r>
      <w:proofErr w:type="spellStart"/>
      <w:r w:rsidRPr="003D5A8E">
        <w:rPr>
          <w:rFonts w:ascii="Book Antiqua" w:hAnsi="Book Antiqua"/>
          <w:b/>
          <w:sz w:val="24"/>
          <w:szCs w:val="24"/>
        </w:rPr>
        <w:t>Sarrías</w:t>
      </w:r>
      <w:proofErr w:type="spellEnd"/>
      <w:r w:rsidRPr="003D5A8E">
        <w:rPr>
          <w:rFonts w:ascii="Book Antiqua" w:hAnsi="Book Antiqua"/>
          <w:b/>
          <w:sz w:val="24"/>
          <w:szCs w:val="24"/>
        </w:rPr>
        <w:t xml:space="preserve"> A</w:t>
      </w:r>
      <w:r w:rsidRPr="003D5A8E">
        <w:rPr>
          <w:rFonts w:ascii="Book Antiqua" w:hAnsi="Book Antiqua"/>
          <w:sz w:val="24"/>
          <w:szCs w:val="24"/>
        </w:rPr>
        <w:t xml:space="preserve">, </w:t>
      </w:r>
      <w:proofErr w:type="spellStart"/>
      <w:r w:rsidRPr="003D5A8E">
        <w:rPr>
          <w:rFonts w:ascii="Book Antiqua" w:hAnsi="Book Antiqua"/>
          <w:sz w:val="24"/>
          <w:szCs w:val="24"/>
        </w:rPr>
        <w:t>Azorín-Ortuño</w:t>
      </w:r>
      <w:proofErr w:type="spellEnd"/>
      <w:r w:rsidRPr="003D5A8E">
        <w:rPr>
          <w:rFonts w:ascii="Book Antiqua" w:hAnsi="Book Antiqua"/>
          <w:sz w:val="24"/>
          <w:szCs w:val="24"/>
        </w:rPr>
        <w:t xml:space="preserve"> M, </w:t>
      </w:r>
      <w:proofErr w:type="spellStart"/>
      <w:r w:rsidRPr="003D5A8E">
        <w:rPr>
          <w:rFonts w:ascii="Book Antiqua" w:hAnsi="Book Antiqua"/>
          <w:sz w:val="24"/>
          <w:szCs w:val="24"/>
        </w:rPr>
        <w:t>Yáñez-Gascón</w:t>
      </w:r>
      <w:proofErr w:type="spellEnd"/>
      <w:r w:rsidRPr="003D5A8E">
        <w:rPr>
          <w:rFonts w:ascii="Book Antiqua" w:hAnsi="Book Antiqua"/>
          <w:sz w:val="24"/>
          <w:szCs w:val="24"/>
        </w:rPr>
        <w:t xml:space="preserve"> MJ,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García-Conesa MT,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Dissimilar in vitro and in vivo effects of ellagic acid </w:t>
      </w:r>
      <w:r w:rsidRPr="003D5A8E">
        <w:rPr>
          <w:rFonts w:ascii="Book Antiqua" w:hAnsi="Book Antiqua"/>
          <w:sz w:val="24"/>
          <w:szCs w:val="24"/>
        </w:rPr>
        <w:lastRenderedPageBreak/>
        <w:t xml:space="preserve">and its microbiota-derived metabolites, urolithins, on the cytochrome P450 1A1. </w:t>
      </w:r>
      <w:r w:rsidRPr="003D5A8E">
        <w:rPr>
          <w:rFonts w:ascii="Book Antiqua" w:hAnsi="Book Antiqua"/>
          <w:i/>
          <w:sz w:val="24"/>
          <w:szCs w:val="24"/>
        </w:rPr>
        <w:t>J Agric Food Chem</w:t>
      </w:r>
      <w:r w:rsidRPr="003D5A8E">
        <w:rPr>
          <w:rFonts w:ascii="Book Antiqua" w:hAnsi="Book Antiqua"/>
          <w:sz w:val="24"/>
          <w:szCs w:val="24"/>
        </w:rPr>
        <w:t xml:space="preserve"> 2009; </w:t>
      </w:r>
      <w:r w:rsidRPr="003D5A8E">
        <w:rPr>
          <w:rFonts w:ascii="Book Antiqua" w:hAnsi="Book Antiqua"/>
          <w:b/>
          <w:sz w:val="24"/>
          <w:szCs w:val="24"/>
        </w:rPr>
        <w:t>57</w:t>
      </w:r>
      <w:r w:rsidRPr="003D5A8E">
        <w:rPr>
          <w:rFonts w:ascii="Book Antiqua" w:hAnsi="Book Antiqua"/>
          <w:sz w:val="24"/>
          <w:szCs w:val="24"/>
        </w:rPr>
        <w:t>: 5623-5632 [PMID: 19469472 DOI: 10.1021/jf900725e]</w:t>
      </w:r>
    </w:p>
    <w:p w14:paraId="7BEE4E6A"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26 </w:t>
      </w:r>
      <w:r w:rsidRPr="003D5A8E">
        <w:rPr>
          <w:rFonts w:ascii="Book Antiqua" w:hAnsi="Book Antiqua"/>
          <w:b/>
          <w:sz w:val="24"/>
          <w:szCs w:val="24"/>
        </w:rPr>
        <w:t>González-</w:t>
      </w:r>
      <w:proofErr w:type="spellStart"/>
      <w:r w:rsidRPr="003D5A8E">
        <w:rPr>
          <w:rFonts w:ascii="Book Antiqua" w:hAnsi="Book Antiqua"/>
          <w:b/>
          <w:sz w:val="24"/>
          <w:szCs w:val="24"/>
        </w:rPr>
        <w:t>Sarrías</w:t>
      </w:r>
      <w:proofErr w:type="spellEnd"/>
      <w:r w:rsidRPr="003D5A8E">
        <w:rPr>
          <w:rFonts w:ascii="Book Antiqua" w:hAnsi="Book Antiqua"/>
          <w:b/>
          <w:sz w:val="24"/>
          <w:szCs w:val="24"/>
        </w:rPr>
        <w:t xml:space="preserve"> A</w:t>
      </w:r>
      <w:r w:rsidRPr="003D5A8E">
        <w:rPr>
          <w:rFonts w:ascii="Book Antiqua" w:hAnsi="Book Antiqua"/>
          <w:sz w:val="24"/>
          <w:szCs w:val="24"/>
        </w:rPr>
        <w:t xml:space="preserve">, </w:t>
      </w:r>
      <w:proofErr w:type="spellStart"/>
      <w:r w:rsidRPr="003D5A8E">
        <w:rPr>
          <w:rFonts w:ascii="Book Antiqua" w:hAnsi="Book Antiqua"/>
          <w:sz w:val="24"/>
          <w:szCs w:val="24"/>
        </w:rPr>
        <w:t>Núñez</w:t>
      </w:r>
      <w:proofErr w:type="spellEnd"/>
      <w:r w:rsidRPr="003D5A8E">
        <w:rPr>
          <w:rFonts w:ascii="Book Antiqua" w:hAnsi="Book Antiqua"/>
          <w:sz w:val="24"/>
          <w:szCs w:val="24"/>
        </w:rPr>
        <w:t>-Sánchez MÁ, Tomé-Carneiro J,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García-Conesa MT,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Comprehensive characterization of the effects of ellagic acid and urolithins on colorectal cancer and key-associated molecular hallmarks: MicroRNA cell specific induction of CDKN1A (p21) as a common mechanism involved. </w:t>
      </w:r>
      <w:r w:rsidRPr="003D5A8E">
        <w:rPr>
          <w:rFonts w:ascii="Book Antiqua" w:hAnsi="Book Antiqua"/>
          <w:i/>
          <w:sz w:val="24"/>
          <w:szCs w:val="24"/>
        </w:rPr>
        <w:t xml:space="preserve">Mol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Food Res</w:t>
      </w:r>
      <w:r w:rsidRPr="003D5A8E">
        <w:rPr>
          <w:rFonts w:ascii="Book Antiqua" w:hAnsi="Book Antiqua"/>
          <w:sz w:val="24"/>
          <w:szCs w:val="24"/>
        </w:rPr>
        <w:t xml:space="preserve"> 2016; </w:t>
      </w:r>
      <w:r w:rsidRPr="003D5A8E">
        <w:rPr>
          <w:rFonts w:ascii="Book Antiqua" w:hAnsi="Book Antiqua"/>
          <w:b/>
          <w:sz w:val="24"/>
          <w:szCs w:val="24"/>
        </w:rPr>
        <w:t>60</w:t>
      </w:r>
      <w:r w:rsidRPr="003D5A8E">
        <w:rPr>
          <w:rFonts w:ascii="Book Antiqua" w:hAnsi="Book Antiqua"/>
          <w:sz w:val="24"/>
          <w:szCs w:val="24"/>
        </w:rPr>
        <w:t>: 701-716 [PMID: 26634414 DOI: 10.1002/mnfr.201500780]</w:t>
      </w:r>
    </w:p>
    <w:p w14:paraId="00432CF3"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27 </w:t>
      </w:r>
      <w:r w:rsidRPr="003D5A8E">
        <w:rPr>
          <w:rFonts w:ascii="Book Antiqua" w:hAnsi="Book Antiqua"/>
          <w:b/>
          <w:sz w:val="24"/>
          <w:szCs w:val="24"/>
        </w:rPr>
        <w:t>González-</w:t>
      </w:r>
      <w:proofErr w:type="spellStart"/>
      <w:r w:rsidRPr="003D5A8E">
        <w:rPr>
          <w:rFonts w:ascii="Book Antiqua" w:hAnsi="Book Antiqua"/>
          <w:b/>
          <w:sz w:val="24"/>
          <w:szCs w:val="24"/>
        </w:rPr>
        <w:t>Sarrías</w:t>
      </w:r>
      <w:proofErr w:type="spellEnd"/>
      <w:r w:rsidRPr="003D5A8E">
        <w:rPr>
          <w:rFonts w:ascii="Book Antiqua" w:hAnsi="Book Antiqua"/>
          <w:b/>
          <w:sz w:val="24"/>
          <w:szCs w:val="24"/>
        </w:rPr>
        <w:t xml:space="preserve"> A</w:t>
      </w:r>
      <w:r w:rsidRPr="003D5A8E">
        <w:rPr>
          <w:rFonts w:ascii="Book Antiqua" w:hAnsi="Book Antiqua"/>
          <w:sz w:val="24"/>
          <w:szCs w:val="24"/>
        </w:rPr>
        <w:t xml:space="preserve">, </w:t>
      </w:r>
      <w:proofErr w:type="spellStart"/>
      <w:r w:rsidRPr="003D5A8E">
        <w:rPr>
          <w:rFonts w:ascii="Book Antiqua" w:hAnsi="Book Antiqua"/>
          <w:sz w:val="24"/>
          <w:szCs w:val="24"/>
        </w:rPr>
        <w:t>Giménez-Bastida</w:t>
      </w:r>
      <w:proofErr w:type="spellEnd"/>
      <w:r w:rsidRPr="003D5A8E">
        <w:rPr>
          <w:rFonts w:ascii="Book Antiqua" w:hAnsi="Book Antiqua"/>
          <w:sz w:val="24"/>
          <w:szCs w:val="24"/>
        </w:rPr>
        <w:t xml:space="preserve"> JA, </w:t>
      </w:r>
      <w:proofErr w:type="spellStart"/>
      <w:r w:rsidRPr="003D5A8E">
        <w:rPr>
          <w:rFonts w:ascii="Book Antiqua" w:hAnsi="Book Antiqua"/>
          <w:sz w:val="24"/>
          <w:szCs w:val="24"/>
        </w:rPr>
        <w:t>Núñez</w:t>
      </w:r>
      <w:proofErr w:type="spellEnd"/>
      <w:r w:rsidRPr="003D5A8E">
        <w:rPr>
          <w:rFonts w:ascii="Book Antiqua" w:hAnsi="Book Antiqua"/>
          <w:sz w:val="24"/>
          <w:szCs w:val="24"/>
        </w:rPr>
        <w:t xml:space="preserve">-Sánchez MÁ, </w:t>
      </w:r>
      <w:proofErr w:type="spellStart"/>
      <w:r w:rsidRPr="003D5A8E">
        <w:rPr>
          <w:rFonts w:ascii="Book Antiqua" w:hAnsi="Book Antiqua"/>
          <w:sz w:val="24"/>
          <w:szCs w:val="24"/>
        </w:rPr>
        <w:t>Larrosa</w:t>
      </w:r>
      <w:proofErr w:type="spellEnd"/>
      <w:r w:rsidRPr="003D5A8E">
        <w:rPr>
          <w:rFonts w:ascii="Book Antiqua" w:hAnsi="Book Antiqua"/>
          <w:sz w:val="24"/>
          <w:szCs w:val="24"/>
        </w:rPr>
        <w:t xml:space="preserve"> M, García-Conesa MT,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Phase-II metabolism limits the antiproliferative activity of urolithins in human colon cancer cells. </w:t>
      </w:r>
      <w:r w:rsidRPr="003D5A8E">
        <w:rPr>
          <w:rFonts w:ascii="Book Antiqua" w:hAnsi="Book Antiqua"/>
          <w:i/>
          <w:sz w:val="24"/>
          <w:szCs w:val="24"/>
        </w:rPr>
        <w:t xml:space="preserve">Eur J </w:t>
      </w:r>
      <w:proofErr w:type="spellStart"/>
      <w:r w:rsidRPr="003D5A8E">
        <w:rPr>
          <w:rFonts w:ascii="Book Antiqua" w:hAnsi="Book Antiqua"/>
          <w:i/>
          <w:sz w:val="24"/>
          <w:szCs w:val="24"/>
        </w:rPr>
        <w:t>Nutr</w:t>
      </w:r>
      <w:proofErr w:type="spellEnd"/>
      <w:r w:rsidRPr="003D5A8E">
        <w:rPr>
          <w:rFonts w:ascii="Book Antiqua" w:hAnsi="Book Antiqua"/>
          <w:sz w:val="24"/>
          <w:szCs w:val="24"/>
        </w:rPr>
        <w:t xml:space="preserve"> 2014; </w:t>
      </w:r>
      <w:r w:rsidRPr="003D5A8E">
        <w:rPr>
          <w:rFonts w:ascii="Book Antiqua" w:hAnsi="Book Antiqua"/>
          <w:b/>
          <w:sz w:val="24"/>
          <w:szCs w:val="24"/>
        </w:rPr>
        <w:t>53</w:t>
      </w:r>
      <w:r w:rsidRPr="003D5A8E">
        <w:rPr>
          <w:rFonts w:ascii="Book Antiqua" w:hAnsi="Book Antiqua"/>
          <w:sz w:val="24"/>
          <w:szCs w:val="24"/>
        </w:rPr>
        <w:t>: 853-864 [PMID: 24077694 DOI: 10.1007/s00394-013-0589-4]</w:t>
      </w:r>
    </w:p>
    <w:p w14:paraId="2C20243F"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28 </w:t>
      </w:r>
      <w:proofErr w:type="spellStart"/>
      <w:r w:rsidRPr="003D5A8E">
        <w:rPr>
          <w:rFonts w:ascii="Book Antiqua" w:hAnsi="Book Antiqua"/>
          <w:b/>
          <w:sz w:val="24"/>
          <w:szCs w:val="24"/>
        </w:rPr>
        <w:t>Giménez-Bastida</w:t>
      </w:r>
      <w:proofErr w:type="spellEnd"/>
      <w:r w:rsidRPr="003D5A8E">
        <w:rPr>
          <w:rFonts w:ascii="Book Antiqua" w:hAnsi="Book Antiqua"/>
          <w:b/>
          <w:sz w:val="24"/>
          <w:szCs w:val="24"/>
        </w:rPr>
        <w:t xml:space="preserve"> JA</w:t>
      </w:r>
      <w:r w:rsidRPr="003D5A8E">
        <w:rPr>
          <w:rFonts w:ascii="Book Antiqua" w:hAnsi="Book Antiqua"/>
          <w:sz w:val="24"/>
          <w:szCs w:val="24"/>
        </w:rPr>
        <w:t>, Ávila-</w:t>
      </w:r>
      <w:proofErr w:type="spellStart"/>
      <w:r w:rsidRPr="003D5A8E">
        <w:rPr>
          <w:rFonts w:ascii="Book Antiqua" w:hAnsi="Book Antiqua"/>
          <w:sz w:val="24"/>
          <w:szCs w:val="24"/>
        </w:rPr>
        <w:t>Gálvez</w:t>
      </w:r>
      <w:proofErr w:type="spellEnd"/>
      <w:r w:rsidRPr="003D5A8E">
        <w:rPr>
          <w:rFonts w:ascii="Book Antiqua" w:hAnsi="Book Antiqua"/>
          <w:sz w:val="24"/>
          <w:szCs w:val="24"/>
        </w:rPr>
        <w:t xml:space="preserve"> MÁ,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González-</w:t>
      </w:r>
      <w:proofErr w:type="spellStart"/>
      <w:r w:rsidRPr="003D5A8E">
        <w:rPr>
          <w:rFonts w:ascii="Book Antiqua" w:hAnsi="Book Antiqua"/>
          <w:sz w:val="24"/>
          <w:szCs w:val="24"/>
        </w:rPr>
        <w:t>Sarrías</w:t>
      </w:r>
      <w:proofErr w:type="spellEnd"/>
      <w:r w:rsidRPr="003D5A8E">
        <w:rPr>
          <w:rFonts w:ascii="Book Antiqua" w:hAnsi="Book Antiqua"/>
          <w:sz w:val="24"/>
          <w:szCs w:val="24"/>
        </w:rPr>
        <w:t xml:space="preserve"> A. The gut microbiota metabolite urolithin A, but not other relevant urolithins, induces p53-dependent cellular senescence in human colon cancer cells. </w:t>
      </w:r>
      <w:r w:rsidRPr="003D5A8E">
        <w:rPr>
          <w:rFonts w:ascii="Book Antiqua" w:hAnsi="Book Antiqua"/>
          <w:i/>
          <w:sz w:val="24"/>
          <w:szCs w:val="24"/>
        </w:rPr>
        <w:t xml:space="preserve">Food Chem </w:t>
      </w:r>
      <w:proofErr w:type="spellStart"/>
      <w:r w:rsidRPr="003D5A8E">
        <w:rPr>
          <w:rFonts w:ascii="Book Antiqua" w:hAnsi="Book Antiqua"/>
          <w:i/>
          <w:sz w:val="24"/>
          <w:szCs w:val="24"/>
        </w:rPr>
        <w:t>Toxicol</w:t>
      </w:r>
      <w:proofErr w:type="spellEnd"/>
      <w:r w:rsidRPr="003D5A8E">
        <w:rPr>
          <w:rFonts w:ascii="Book Antiqua" w:hAnsi="Book Antiqua"/>
          <w:sz w:val="24"/>
          <w:szCs w:val="24"/>
        </w:rPr>
        <w:t xml:space="preserve"> 2020; </w:t>
      </w:r>
      <w:r w:rsidRPr="003D5A8E">
        <w:rPr>
          <w:rFonts w:ascii="Book Antiqua" w:hAnsi="Book Antiqua"/>
          <w:b/>
          <w:sz w:val="24"/>
          <w:szCs w:val="24"/>
        </w:rPr>
        <w:t>139</w:t>
      </w:r>
      <w:r w:rsidRPr="003D5A8E">
        <w:rPr>
          <w:rFonts w:ascii="Book Antiqua" w:hAnsi="Book Antiqua"/>
          <w:sz w:val="24"/>
          <w:szCs w:val="24"/>
        </w:rPr>
        <w:t>: 111260 [PMID: 32179165 DOI: 10.1016/j.fct.2020.111260]</w:t>
      </w:r>
    </w:p>
    <w:p w14:paraId="681B40AE"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29 </w:t>
      </w:r>
      <w:proofErr w:type="spellStart"/>
      <w:r w:rsidRPr="003D5A8E">
        <w:rPr>
          <w:rFonts w:ascii="Book Antiqua" w:hAnsi="Book Antiqua"/>
          <w:b/>
          <w:sz w:val="24"/>
          <w:szCs w:val="24"/>
        </w:rPr>
        <w:t>Núñez</w:t>
      </w:r>
      <w:proofErr w:type="spellEnd"/>
      <w:r w:rsidRPr="003D5A8E">
        <w:rPr>
          <w:rFonts w:ascii="Book Antiqua" w:hAnsi="Book Antiqua"/>
          <w:b/>
          <w:sz w:val="24"/>
          <w:szCs w:val="24"/>
        </w:rPr>
        <w:t>-Sánchez MÁ</w:t>
      </w:r>
      <w:r w:rsidRPr="003D5A8E">
        <w:rPr>
          <w:rFonts w:ascii="Book Antiqua" w:hAnsi="Book Antiqua"/>
          <w:sz w:val="24"/>
          <w:szCs w:val="24"/>
        </w:rPr>
        <w:t xml:space="preserve">, </w:t>
      </w:r>
      <w:proofErr w:type="spellStart"/>
      <w:r w:rsidRPr="003D5A8E">
        <w:rPr>
          <w:rFonts w:ascii="Book Antiqua" w:hAnsi="Book Antiqua"/>
          <w:sz w:val="24"/>
          <w:szCs w:val="24"/>
        </w:rPr>
        <w:t>Karmokar</w:t>
      </w:r>
      <w:proofErr w:type="spellEnd"/>
      <w:r w:rsidRPr="003D5A8E">
        <w:rPr>
          <w:rFonts w:ascii="Book Antiqua" w:hAnsi="Book Antiqua"/>
          <w:sz w:val="24"/>
          <w:szCs w:val="24"/>
        </w:rPr>
        <w:t xml:space="preserve"> A, González-</w:t>
      </w:r>
      <w:proofErr w:type="spellStart"/>
      <w:r w:rsidRPr="003D5A8E">
        <w:rPr>
          <w:rFonts w:ascii="Book Antiqua" w:hAnsi="Book Antiqua"/>
          <w:sz w:val="24"/>
          <w:szCs w:val="24"/>
        </w:rPr>
        <w:t>Sarrías</w:t>
      </w:r>
      <w:proofErr w:type="spellEnd"/>
      <w:r w:rsidRPr="003D5A8E">
        <w:rPr>
          <w:rFonts w:ascii="Book Antiqua" w:hAnsi="Book Antiqua"/>
          <w:sz w:val="24"/>
          <w:szCs w:val="24"/>
        </w:rPr>
        <w:t xml:space="preserve"> A, García-</w:t>
      </w:r>
      <w:proofErr w:type="spellStart"/>
      <w:r w:rsidRPr="003D5A8E">
        <w:rPr>
          <w:rFonts w:ascii="Book Antiqua" w:hAnsi="Book Antiqua"/>
          <w:sz w:val="24"/>
          <w:szCs w:val="24"/>
        </w:rPr>
        <w:t>Villalba</w:t>
      </w:r>
      <w:proofErr w:type="spellEnd"/>
      <w:r w:rsidRPr="003D5A8E">
        <w:rPr>
          <w:rFonts w:ascii="Book Antiqua" w:hAnsi="Book Antiqua"/>
          <w:sz w:val="24"/>
          <w:szCs w:val="24"/>
        </w:rPr>
        <w:t xml:space="preserve"> R,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García-Conesa MT, Brown K,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In vivo relevant mixed urolithins and ellagic acid inhibit phenotypic and molecular colon cancer stem cell features: A new potentiality for ellagitannin metabolites against cancer. </w:t>
      </w:r>
      <w:r w:rsidRPr="003D5A8E">
        <w:rPr>
          <w:rFonts w:ascii="Book Antiqua" w:hAnsi="Book Antiqua"/>
          <w:i/>
          <w:sz w:val="24"/>
          <w:szCs w:val="24"/>
        </w:rPr>
        <w:t xml:space="preserve">Food Chem </w:t>
      </w:r>
      <w:proofErr w:type="spellStart"/>
      <w:r w:rsidRPr="003D5A8E">
        <w:rPr>
          <w:rFonts w:ascii="Book Antiqua" w:hAnsi="Book Antiqua"/>
          <w:i/>
          <w:sz w:val="24"/>
          <w:szCs w:val="24"/>
        </w:rPr>
        <w:t>Toxicol</w:t>
      </w:r>
      <w:proofErr w:type="spellEnd"/>
      <w:r w:rsidRPr="003D5A8E">
        <w:rPr>
          <w:rFonts w:ascii="Book Antiqua" w:hAnsi="Book Antiqua"/>
          <w:sz w:val="24"/>
          <w:szCs w:val="24"/>
        </w:rPr>
        <w:t xml:space="preserve"> 2016; </w:t>
      </w:r>
      <w:r w:rsidRPr="003D5A8E">
        <w:rPr>
          <w:rFonts w:ascii="Book Antiqua" w:hAnsi="Book Antiqua"/>
          <w:b/>
          <w:sz w:val="24"/>
          <w:szCs w:val="24"/>
        </w:rPr>
        <w:t>92</w:t>
      </w:r>
      <w:r w:rsidRPr="003D5A8E">
        <w:rPr>
          <w:rFonts w:ascii="Book Antiqua" w:hAnsi="Book Antiqua"/>
          <w:sz w:val="24"/>
          <w:szCs w:val="24"/>
        </w:rPr>
        <w:t>: 8-16 [PMID: 26995228 DOI: 10.1016/j.fct.2016.03.011]</w:t>
      </w:r>
    </w:p>
    <w:p w14:paraId="788D397C"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30 </w:t>
      </w:r>
      <w:r w:rsidRPr="003D5A8E">
        <w:rPr>
          <w:rFonts w:ascii="Book Antiqua" w:hAnsi="Book Antiqua"/>
          <w:b/>
          <w:sz w:val="24"/>
          <w:szCs w:val="24"/>
        </w:rPr>
        <w:t>Mikhailov A</w:t>
      </w:r>
      <w:r w:rsidRPr="003D5A8E">
        <w:rPr>
          <w:rFonts w:ascii="Book Antiqua" w:hAnsi="Book Antiqua"/>
          <w:sz w:val="24"/>
          <w:szCs w:val="24"/>
        </w:rPr>
        <w:t xml:space="preserve">, Shinohara M, </w:t>
      </w:r>
      <w:proofErr w:type="spellStart"/>
      <w:r w:rsidRPr="003D5A8E">
        <w:rPr>
          <w:rFonts w:ascii="Book Antiqua" w:hAnsi="Book Antiqua"/>
          <w:sz w:val="24"/>
          <w:szCs w:val="24"/>
        </w:rPr>
        <w:t>Rieder</w:t>
      </w:r>
      <w:proofErr w:type="spellEnd"/>
      <w:r w:rsidRPr="003D5A8E">
        <w:rPr>
          <w:rFonts w:ascii="Book Antiqua" w:hAnsi="Book Antiqua"/>
          <w:sz w:val="24"/>
          <w:szCs w:val="24"/>
        </w:rPr>
        <w:t xml:space="preserve"> CL. Topoisomerase II and histone deacetylase inhibitors delay the G2/M transition by triggering the p38 MAPK checkpoint pathway. </w:t>
      </w:r>
      <w:r w:rsidRPr="003D5A8E">
        <w:rPr>
          <w:rFonts w:ascii="Book Antiqua" w:hAnsi="Book Antiqua"/>
          <w:i/>
          <w:sz w:val="24"/>
          <w:szCs w:val="24"/>
        </w:rPr>
        <w:t xml:space="preserve">J Cell </w:t>
      </w:r>
      <w:proofErr w:type="spellStart"/>
      <w:r w:rsidRPr="003D5A8E">
        <w:rPr>
          <w:rFonts w:ascii="Book Antiqua" w:hAnsi="Book Antiqua"/>
          <w:i/>
          <w:sz w:val="24"/>
          <w:szCs w:val="24"/>
        </w:rPr>
        <w:t>Biol</w:t>
      </w:r>
      <w:proofErr w:type="spellEnd"/>
      <w:r w:rsidRPr="003D5A8E">
        <w:rPr>
          <w:rFonts w:ascii="Book Antiqua" w:hAnsi="Book Antiqua"/>
          <w:sz w:val="24"/>
          <w:szCs w:val="24"/>
        </w:rPr>
        <w:t xml:space="preserve"> 2004; </w:t>
      </w:r>
      <w:r w:rsidRPr="003D5A8E">
        <w:rPr>
          <w:rFonts w:ascii="Book Antiqua" w:hAnsi="Book Antiqua"/>
          <w:b/>
          <w:sz w:val="24"/>
          <w:szCs w:val="24"/>
        </w:rPr>
        <w:t>166</w:t>
      </w:r>
      <w:r w:rsidRPr="003D5A8E">
        <w:rPr>
          <w:rFonts w:ascii="Book Antiqua" w:hAnsi="Book Antiqua"/>
          <w:sz w:val="24"/>
          <w:szCs w:val="24"/>
        </w:rPr>
        <w:t>: 517-526 [PMID: 15302851 DOI: 10.1083/jcb.200405167]</w:t>
      </w:r>
    </w:p>
    <w:p w14:paraId="5CE347ED"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31 </w:t>
      </w:r>
      <w:proofErr w:type="spellStart"/>
      <w:r w:rsidRPr="003D5A8E">
        <w:rPr>
          <w:rFonts w:ascii="Book Antiqua" w:hAnsi="Book Antiqua"/>
          <w:b/>
          <w:sz w:val="24"/>
          <w:szCs w:val="24"/>
        </w:rPr>
        <w:t>Furlanetto</w:t>
      </w:r>
      <w:proofErr w:type="spellEnd"/>
      <w:r w:rsidRPr="003D5A8E">
        <w:rPr>
          <w:rFonts w:ascii="Book Antiqua" w:hAnsi="Book Antiqua"/>
          <w:b/>
          <w:sz w:val="24"/>
          <w:szCs w:val="24"/>
        </w:rPr>
        <w:t xml:space="preserve"> V</w:t>
      </w:r>
      <w:r w:rsidRPr="003D5A8E">
        <w:rPr>
          <w:rFonts w:ascii="Book Antiqua" w:hAnsi="Book Antiqua"/>
          <w:sz w:val="24"/>
          <w:szCs w:val="24"/>
        </w:rPr>
        <w:t xml:space="preserve">, </w:t>
      </w:r>
      <w:proofErr w:type="spellStart"/>
      <w:r w:rsidRPr="003D5A8E">
        <w:rPr>
          <w:rFonts w:ascii="Book Antiqua" w:hAnsi="Book Antiqua"/>
          <w:sz w:val="24"/>
          <w:szCs w:val="24"/>
        </w:rPr>
        <w:t>Zagotto</w:t>
      </w:r>
      <w:proofErr w:type="spellEnd"/>
      <w:r w:rsidRPr="003D5A8E">
        <w:rPr>
          <w:rFonts w:ascii="Book Antiqua" w:hAnsi="Book Antiqua"/>
          <w:sz w:val="24"/>
          <w:szCs w:val="24"/>
        </w:rPr>
        <w:t xml:space="preserve"> G, Pasquale R, Moro S, </w:t>
      </w:r>
      <w:proofErr w:type="spellStart"/>
      <w:r w:rsidRPr="003D5A8E">
        <w:rPr>
          <w:rFonts w:ascii="Book Antiqua" w:hAnsi="Book Antiqua"/>
          <w:sz w:val="24"/>
          <w:szCs w:val="24"/>
        </w:rPr>
        <w:t>Gatto</w:t>
      </w:r>
      <w:proofErr w:type="spellEnd"/>
      <w:r w:rsidRPr="003D5A8E">
        <w:rPr>
          <w:rFonts w:ascii="Book Antiqua" w:hAnsi="Book Antiqua"/>
          <w:sz w:val="24"/>
          <w:szCs w:val="24"/>
        </w:rPr>
        <w:t xml:space="preserve"> B. Ellagic acid and polyhydroxylated urolithins are potent catalytic inhibitors of human topoisomerase II: an in vitro study. </w:t>
      </w:r>
      <w:r w:rsidRPr="003D5A8E">
        <w:rPr>
          <w:rFonts w:ascii="Book Antiqua" w:hAnsi="Book Antiqua"/>
          <w:i/>
          <w:sz w:val="24"/>
          <w:szCs w:val="24"/>
        </w:rPr>
        <w:t>J Agric Food Chem</w:t>
      </w:r>
      <w:r w:rsidRPr="003D5A8E">
        <w:rPr>
          <w:rFonts w:ascii="Book Antiqua" w:hAnsi="Book Antiqua"/>
          <w:sz w:val="24"/>
          <w:szCs w:val="24"/>
        </w:rPr>
        <w:t xml:space="preserve"> 2012; </w:t>
      </w:r>
      <w:r w:rsidRPr="003D5A8E">
        <w:rPr>
          <w:rFonts w:ascii="Book Antiqua" w:hAnsi="Book Antiqua"/>
          <w:b/>
          <w:sz w:val="24"/>
          <w:szCs w:val="24"/>
        </w:rPr>
        <w:t>60</w:t>
      </w:r>
      <w:r w:rsidRPr="003D5A8E">
        <w:rPr>
          <w:rFonts w:ascii="Book Antiqua" w:hAnsi="Book Antiqua"/>
          <w:sz w:val="24"/>
          <w:szCs w:val="24"/>
        </w:rPr>
        <w:t>: 9162-9170 [PMID: 22924519 DOI: 10.1021/jf302600q]</w:t>
      </w:r>
    </w:p>
    <w:p w14:paraId="164B2EEF"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32 </w:t>
      </w:r>
      <w:r w:rsidRPr="003D5A8E">
        <w:rPr>
          <w:rFonts w:ascii="Book Antiqua" w:hAnsi="Book Antiqua"/>
          <w:b/>
          <w:sz w:val="24"/>
          <w:szCs w:val="24"/>
        </w:rPr>
        <w:t>Norden E</w:t>
      </w:r>
      <w:r w:rsidRPr="003D5A8E">
        <w:rPr>
          <w:rFonts w:ascii="Book Antiqua" w:hAnsi="Book Antiqua"/>
          <w:sz w:val="24"/>
          <w:szCs w:val="24"/>
        </w:rPr>
        <w:t xml:space="preserve">, </w:t>
      </w:r>
      <w:proofErr w:type="spellStart"/>
      <w:r w:rsidRPr="003D5A8E">
        <w:rPr>
          <w:rFonts w:ascii="Book Antiqua" w:hAnsi="Book Antiqua"/>
          <w:sz w:val="24"/>
          <w:szCs w:val="24"/>
        </w:rPr>
        <w:t>Heiss</w:t>
      </w:r>
      <w:proofErr w:type="spellEnd"/>
      <w:r w:rsidRPr="003D5A8E">
        <w:rPr>
          <w:rFonts w:ascii="Book Antiqua" w:hAnsi="Book Antiqua"/>
          <w:sz w:val="24"/>
          <w:szCs w:val="24"/>
        </w:rPr>
        <w:t xml:space="preserve"> EH. Urolithin A gains in antiproliferative capacity by reducing the glycolytic potential via the p53/TIGAR axis in colon cancer cells. </w:t>
      </w:r>
      <w:r w:rsidRPr="003D5A8E">
        <w:rPr>
          <w:rFonts w:ascii="Book Antiqua" w:hAnsi="Book Antiqua"/>
          <w:i/>
          <w:sz w:val="24"/>
          <w:szCs w:val="24"/>
        </w:rPr>
        <w:t>Carcinogenesis</w:t>
      </w:r>
      <w:r w:rsidRPr="003D5A8E">
        <w:rPr>
          <w:rFonts w:ascii="Book Antiqua" w:hAnsi="Book Antiqua"/>
          <w:sz w:val="24"/>
          <w:szCs w:val="24"/>
        </w:rPr>
        <w:t xml:space="preserve"> 2019; </w:t>
      </w:r>
      <w:r w:rsidRPr="003D5A8E">
        <w:rPr>
          <w:rFonts w:ascii="Book Antiqua" w:hAnsi="Book Antiqua"/>
          <w:b/>
          <w:sz w:val="24"/>
          <w:szCs w:val="24"/>
        </w:rPr>
        <w:t>40</w:t>
      </w:r>
      <w:r w:rsidRPr="003D5A8E">
        <w:rPr>
          <w:rFonts w:ascii="Book Antiqua" w:hAnsi="Book Antiqua"/>
          <w:sz w:val="24"/>
          <w:szCs w:val="24"/>
        </w:rPr>
        <w:t>: 93-101 [PMID: 30418550 DOI: 10.1093/</w:t>
      </w:r>
      <w:proofErr w:type="spellStart"/>
      <w:r w:rsidRPr="003D5A8E">
        <w:rPr>
          <w:rFonts w:ascii="Book Antiqua" w:hAnsi="Book Antiqua"/>
          <w:sz w:val="24"/>
          <w:szCs w:val="24"/>
        </w:rPr>
        <w:t>carcin</w:t>
      </w:r>
      <w:proofErr w:type="spellEnd"/>
      <w:r w:rsidRPr="003D5A8E">
        <w:rPr>
          <w:rFonts w:ascii="Book Antiqua" w:hAnsi="Book Antiqua"/>
          <w:sz w:val="24"/>
          <w:szCs w:val="24"/>
        </w:rPr>
        <w:t>/bgy158]</w:t>
      </w:r>
    </w:p>
    <w:p w14:paraId="5D544683"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lastRenderedPageBreak/>
        <w:t xml:space="preserve">33 </w:t>
      </w:r>
      <w:r w:rsidRPr="003D5A8E">
        <w:rPr>
          <w:rFonts w:ascii="Book Antiqua" w:hAnsi="Book Antiqua"/>
          <w:b/>
          <w:sz w:val="24"/>
          <w:szCs w:val="24"/>
        </w:rPr>
        <w:t>González-</w:t>
      </w:r>
      <w:proofErr w:type="spellStart"/>
      <w:r w:rsidRPr="003D5A8E">
        <w:rPr>
          <w:rFonts w:ascii="Book Antiqua" w:hAnsi="Book Antiqua"/>
          <w:b/>
          <w:sz w:val="24"/>
          <w:szCs w:val="24"/>
        </w:rPr>
        <w:t>Sarrías</w:t>
      </w:r>
      <w:proofErr w:type="spellEnd"/>
      <w:r w:rsidRPr="003D5A8E">
        <w:rPr>
          <w:rFonts w:ascii="Book Antiqua" w:hAnsi="Book Antiqua"/>
          <w:b/>
          <w:sz w:val="24"/>
          <w:szCs w:val="24"/>
        </w:rPr>
        <w:t xml:space="preserve"> A</w:t>
      </w:r>
      <w:r w:rsidRPr="003D5A8E">
        <w:rPr>
          <w:rFonts w:ascii="Book Antiqua" w:hAnsi="Book Antiqua"/>
          <w:sz w:val="24"/>
          <w:szCs w:val="24"/>
        </w:rPr>
        <w:t xml:space="preserve">, Tomé-Carneiro J, </w:t>
      </w:r>
      <w:proofErr w:type="spellStart"/>
      <w:r w:rsidRPr="003D5A8E">
        <w:rPr>
          <w:rFonts w:ascii="Book Antiqua" w:hAnsi="Book Antiqua"/>
          <w:sz w:val="24"/>
          <w:szCs w:val="24"/>
        </w:rPr>
        <w:t>Bellesia</w:t>
      </w:r>
      <w:proofErr w:type="spellEnd"/>
      <w:r w:rsidRPr="003D5A8E">
        <w:rPr>
          <w:rFonts w:ascii="Book Antiqua" w:hAnsi="Book Antiqua"/>
          <w:sz w:val="24"/>
          <w:szCs w:val="24"/>
        </w:rPr>
        <w:t xml:space="preserve"> A,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The ellagic acid-derived gut microbiota metabolite, urolithin A, potentiates the anticancer effects of 5-fluorouracil chemotherapy on human colon cancer cells. </w:t>
      </w:r>
      <w:r w:rsidRPr="003D5A8E">
        <w:rPr>
          <w:rFonts w:ascii="Book Antiqua" w:hAnsi="Book Antiqua"/>
          <w:i/>
          <w:sz w:val="24"/>
          <w:szCs w:val="24"/>
        </w:rPr>
        <w:t xml:space="preserve">Food </w:t>
      </w:r>
      <w:proofErr w:type="spellStart"/>
      <w:r w:rsidRPr="003D5A8E">
        <w:rPr>
          <w:rFonts w:ascii="Book Antiqua" w:hAnsi="Book Antiqua"/>
          <w:i/>
          <w:sz w:val="24"/>
          <w:szCs w:val="24"/>
        </w:rPr>
        <w:t>Funct</w:t>
      </w:r>
      <w:proofErr w:type="spellEnd"/>
      <w:r w:rsidRPr="003D5A8E">
        <w:rPr>
          <w:rFonts w:ascii="Book Antiqua" w:hAnsi="Book Antiqua"/>
          <w:sz w:val="24"/>
          <w:szCs w:val="24"/>
        </w:rPr>
        <w:t xml:space="preserve"> 2015; </w:t>
      </w:r>
      <w:r w:rsidRPr="003D5A8E">
        <w:rPr>
          <w:rFonts w:ascii="Book Antiqua" w:hAnsi="Book Antiqua"/>
          <w:b/>
          <w:sz w:val="24"/>
          <w:szCs w:val="24"/>
        </w:rPr>
        <w:t>6</w:t>
      </w:r>
      <w:r w:rsidRPr="003D5A8E">
        <w:rPr>
          <w:rFonts w:ascii="Book Antiqua" w:hAnsi="Book Antiqua"/>
          <w:sz w:val="24"/>
          <w:szCs w:val="24"/>
        </w:rPr>
        <w:t>: 1460-1469 [PMID: 25857357 DOI: 10.1039/c5fo00120j]</w:t>
      </w:r>
    </w:p>
    <w:p w14:paraId="0521F891"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34 </w:t>
      </w:r>
      <w:r w:rsidRPr="003D5A8E">
        <w:rPr>
          <w:rFonts w:ascii="Book Antiqua" w:hAnsi="Book Antiqua"/>
          <w:b/>
          <w:sz w:val="24"/>
          <w:szCs w:val="24"/>
        </w:rPr>
        <w:t>Cheah KY</w:t>
      </w:r>
      <w:r w:rsidRPr="003D5A8E">
        <w:rPr>
          <w:rFonts w:ascii="Book Antiqua" w:hAnsi="Book Antiqua"/>
          <w:sz w:val="24"/>
          <w:szCs w:val="24"/>
        </w:rPr>
        <w:t xml:space="preserve">, Howarth GS, Bastian SE. Grape seed extract dose-responsively decreases disease severity in a rat model of mucositis; concomitantly enhancing chemotherapeutic effectiveness in colon cancer cells. </w:t>
      </w:r>
      <w:proofErr w:type="spellStart"/>
      <w:r w:rsidRPr="003D5A8E">
        <w:rPr>
          <w:rFonts w:ascii="Book Antiqua" w:hAnsi="Book Antiqua"/>
          <w:i/>
          <w:sz w:val="24"/>
          <w:szCs w:val="24"/>
        </w:rPr>
        <w:t>PLoS</w:t>
      </w:r>
      <w:proofErr w:type="spellEnd"/>
      <w:r w:rsidRPr="003D5A8E">
        <w:rPr>
          <w:rFonts w:ascii="Book Antiqua" w:hAnsi="Book Antiqua"/>
          <w:i/>
          <w:sz w:val="24"/>
          <w:szCs w:val="24"/>
        </w:rPr>
        <w:t xml:space="preserve"> One</w:t>
      </w:r>
      <w:r w:rsidRPr="003D5A8E">
        <w:rPr>
          <w:rFonts w:ascii="Book Antiqua" w:hAnsi="Book Antiqua"/>
          <w:sz w:val="24"/>
          <w:szCs w:val="24"/>
        </w:rPr>
        <w:t xml:space="preserve"> 2014; </w:t>
      </w:r>
      <w:r w:rsidRPr="003D5A8E">
        <w:rPr>
          <w:rFonts w:ascii="Book Antiqua" w:hAnsi="Book Antiqua"/>
          <w:b/>
          <w:sz w:val="24"/>
          <w:szCs w:val="24"/>
        </w:rPr>
        <w:t>9</w:t>
      </w:r>
      <w:r w:rsidRPr="003D5A8E">
        <w:rPr>
          <w:rFonts w:ascii="Book Antiqua" w:hAnsi="Book Antiqua"/>
          <w:sz w:val="24"/>
          <w:szCs w:val="24"/>
        </w:rPr>
        <w:t>: e85184 [PMID: 24465501 DOI: 10.1371/journal.pone.0085184]</w:t>
      </w:r>
    </w:p>
    <w:p w14:paraId="03499883"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35 </w:t>
      </w:r>
      <w:proofErr w:type="spellStart"/>
      <w:r w:rsidRPr="003D5A8E">
        <w:rPr>
          <w:rFonts w:ascii="Book Antiqua" w:hAnsi="Book Antiqua"/>
          <w:b/>
          <w:sz w:val="24"/>
          <w:szCs w:val="24"/>
        </w:rPr>
        <w:t>Toden</w:t>
      </w:r>
      <w:proofErr w:type="spellEnd"/>
      <w:r w:rsidRPr="003D5A8E">
        <w:rPr>
          <w:rFonts w:ascii="Book Antiqua" w:hAnsi="Book Antiqua"/>
          <w:b/>
          <w:sz w:val="24"/>
          <w:szCs w:val="24"/>
        </w:rPr>
        <w:t xml:space="preserve"> S</w:t>
      </w:r>
      <w:r w:rsidRPr="003D5A8E">
        <w:rPr>
          <w:rFonts w:ascii="Book Antiqua" w:hAnsi="Book Antiqua"/>
          <w:sz w:val="24"/>
          <w:szCs w:val="24"/>
        </w:rPr>
        <w:t xml:space="preserve">, </w:t>
      </w:r>
      <w:proofErr w:type="spellStart"/>
      <w:r w:rsidRPr="003D5A8E">
        <w:rPr>
          <w:rFonts w:ascii="Book Antiqua" w:hAnsi="Book Antiqua"/>
          <w:sz w:val="24"/>
          <w:szCs w:val="24"/>
        </w:rPr>
        <w:t>Ravindranathan</w:t>
      </w:r>
      <w:proofErr w:type="spellEnd"/>
      <w:r w:rsidRPr="003D5A8E">
        <w:rPr>
          <w:rFonts w:ascii="Book Antiqua" w:hAnsi="Book Antiqua"/>
          <w:sz w:val="24"/>
          <w:szCs w:val="24"/>
        </w:rPr>
        <w:t xml:space="preserve"> P, Gu J, Cardenas J, </w:t>
      </w:r>
      <w:proofErr w:type="spellStart"/>
      <w:r w:rsidRPr="003D5A8E">
        <w:rPr>
          <w:rFonts w:ascii="Book Antiqua" w:hAnsi="Book Antiqua"/>
          <w:sz w:val="24"/>
          <w:szCs w:val="24"/>
        </w:rPr>
        <w:t>Yuchang</w:t>
      </w:r>
      <w:proofErr w:type="spellEnd"/>
      <w:r w:rsidRPr="003D5A8E">
        <w:rPr>
          <w:rFonts w:ascii="Book Antiqua" w:hAnsi="Book Antiqua"/>
          <w:sz w:val="24"/>
          <w:szCs w:val="24"/>
        </w:rPr>
        <w:t xml:space="preserve"> M, Goel A. Oligomeric </w:t>
      </w:r>
      <w:proofErr w:type="spellStart"/>
      <w:r w:rsidRPr="003D5A8E">
        <w:rPr>
          <w:rFonts w:ascii="Book Antiqua" w:hAnsi="Book Antiqua"/>
          <w:sz w:val="24"/>
          <w:szCs w:val="24"/>
        </w:rPr>
        <w:t>proanthocyanidins</w:t>
      </w:r>
      <w:proofErr w:type="spellEnd"/>
      <w:r w:rsidRPr="003D5A8E">
        <w:rPr>
          <w:rFonts w:ascii="Book Antiqua" w:hAnsi="Book Antiqua"/>
          <w:sz w:val="24"/>
          <w:szCs w:val="24"/>
        </w:rPr>
        <w:t xml:space="preserve"> (OPCs) target cancer stem-like cells and suppress </w:t>
      </w:r>
      <w:proofErr w:type="spellStart"/>
      <w:r w:rsidRPr="003D5A8E">
        <w:rPr>
          <w:rFonts w:ascii="Book Antiqua" w:hAnsi="Book Antiqua"/>
          <w:sz w:val="24"/>
          <w:szCs w:val="24"/>
        </w:rPr>
        <w:t>tumor</w:t>
      </w:r>
      <w:proofErr w:type="spellEnd"/>
      <w:r w:rsidRPr="003D5A8E">
        <w:rPr>
          <w:rFonts w:ascii="Book Antiqua" w:hAnsi="Book Antiqua"/>
          <w:sz w:val="24"/>
          <w:szCs w:val="24"/>
        </w:rPr>
        <w:t xml:space="preserve"> organoid formation in colorectal cancer. </w:t>
      </w:r>
      <w:r w:rsidRPr="003D5A8E">
        <w:rPr>
          <w:rFonts w:ascii="Book Antiqua" w:hAnsi="Book Antiqua"/>
          <w:i/>
          <w:sz w:val="24"/>
          <w:szCs w:val="24"/>
        </w:rPr>
        <w:t>Sci Rep</w:t>
      </w:r>
      <w:r w:rsidRPr="003D5A8E">
        <w:rPr>
          <w:rFonts w:ascii="Book Antiqua" w:hAnsi="Book Antiqua"/>
          <w:sz w:val="24"/>
          <w:szCs w:val="24"/>
        </w:rPr>
        <w:t xml:space="preserve"> 2018; </w:t>
      </w:r>
      <w:r w:rsidRPr="003D5A8E">
        <w:rPr>
          <w:rFonts w:ascii="Book Antiqua" w:hAnsi="Book Antiqua"/>
          <w:b/>
          <w:sz w:val="24"/>
          <w:szCs w:val="24"/>
        </w:rPr>
        <w:t>8</w:t>
      </w:r>
      <w:r w:rsidRPr="003D5A8E">
        <w:rPr>
          <w:rFonts w:ascii="Book Antiqua" w:hAnsi="Book Antiqua"/>
          <w:sz w:val="24"/>
          <w:szCs w:val="24"/>
        </w:rPr>
        <w:t>: 3335 [PMID: 29463813 DOI: 10.1038/s41598-018-21478-8]</w:t>
      </w:r>
    </w:p>
    <w:p w14:paraId="396C9828"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36 </w:t>
      </w:r>
      <w:proofErr w:type="spellStart"/>
      <w:r w:rsidRPr="003D5A8E">
        <w:rPr>
          <w:rFonts w:ascii="Book Antiqua" w:hAnsi="Book Antiqua"/>
          <w:b/>
          <w:sz w:val="24"/>
          <w:szCs w:val="24"/>
        </w:rPr>
        <w:t>Kojadinovic</w:t>
      </w:r>
      <w:proofErr w:type="spellEnd"/>
      <w:r w:rsidRPr="003D5A8E">
        <w:rPr>
          <w:rFonts w:ascii="Book Antiqua" w:hAnsi="Book Antiqua"/>
          <w:b/>
          <w:sz w:val="24"/>
          <w:szCs w:val="24"/>
        </w:rPr>
        <w:t xml:space="preserve"> M</w:t>
      </w:r>
      <w:r w:rsidRPr="003D5A8E">
        <w:rPr>
          <w:rFonts w:ascii="Book Antiqua" w:hAnsi="Book Antiqua"/>
          <w:sz w:val="24"/>
          <w:szCs w:val="24"/>
        </w:rPr>
        <w:t xml:space="preserve">, </w:t>
      </w:r>
      <w:proofErr w:type="spellStart"/>
      <w:r w:rsidRPr="003D5A8E">
        <w:rPr>
          <w:rFonts w:ascii="Book Antiqua" w:hAnsi="Book Antiqua"/>
          <w:sz w:val="24"/>
          <w:szCs w:val="24"/>
        </w:rPr>
        <w:t>Arsic</w:t>
      </w:r>
      <w:proofErr w:type="spellEnd"/>
      <w:r w:rsidRPr="003D5A8E">
        <w:rPr>
          <w:rFonts w:ascii="Book Antiqua" w:hAnsi="Book Antiqua"/>
          <w:sz w:val="24"/>
          <w:szCs w:val="24"/>
        </w:rPr>
        <w:t xml:space="preserve"> A, </w:t>
      </w:r>
      <w:proofErr w:type="spellStart"/>
      <w:r w:rsidRPr="003D5A8E">
        <w:rPr>
          <w:rFonts w:ascii="Book Antiqua" w:hAnsi="Book Antiqua"/>
          <w:sz w:val="24"/>
          <w:szCs w:val="24"/>
        </w:rPr>
        <w:t>Petovic-Oggiano</w:t>
      </w:r>
      <w:proofErr w:type="spellEnd"/>
      <w:r w:rsidRPr="003D5A8E">
        <w:rPr>
          <w:rFonts w:ascii="Book Antiqua" w:hAnsi="Book Antiqua"/>
          <w:sz w:val="24"/>
          <w:szCs w:val="24"/>
        </w:rPr>
        <w:t xml:space="preserve"> G, </w:t>
      </w:r>
      <w:proofErr w:type="spellStart"/>
      <w:r w:rsidRPr="003D5A8E">
        <w:rPr>
          <w:rFonts w:ascii="Book Antiqua" w:hAnsi="Book Antiqua"/>
          <w:sz w:val="24"/>
          <w:szCs w:val="24"/>
        </w:rPr>
        <w:t>Gavrovic-Jankulovic</w:t>
      </w:r>
      <w:proofErr w:type="spellEnd"/>
      <w:r w:rsidRPr="003D5A8E">
        <w:rPr>
          <w:rFonts w:ascii="Book Antiqua" w:hAnsi="Book Antiqua"/>
          <w:sz w:val="24"/>
          <w:szCs w:val="24"/>
        </w:rPr>
        <w:t xml:space="preserve"> M, </w:t>
      </w:r>
      <w:proofErr w:type="spellStart"/>
      <w:r w:rsidRPr="003D5A8E">
        <w:rPr>
          <w:rFonts w:ascii="Book Antiqua" w:hAnsi="Book Antiqua"/>
          <w:sz w:val="24"/>
          <w:szCs w:val="24"/>
        </w:rPr>
        <w:t>Glibetic</w:t>
      </w:r>
      <w:proofErr w:type="spellEnd"/>
      <w:r w:rsidRPr="003D5A8E">
        <w:rPr>
          <w:rFonts w:ascii="Book Antiqua" w:hAnsi="Book Antiqua"/>
          <w:sz w:val="24"/>
          <w:szCs w:val="24"/>
        </w:rPr>
        <w:t xml:space="preserve"> M, Popovic M. Effect of urolithins on oxidative stress of colorectal adenocarcinomacells-Caco-2. </w:t>
      </w:r>
      <w:r w:rsidRPr="003D5A8E">
        <w:rPr>
          <w:rFonts w:ascii="Book Antiqua" w:hAnsi="Book Antiqua"/>
          <w:i/>
          <w:sz w:val="24"/>
          <w:szCs w:val="24"/>
        </w:rPr>
        <w:t xml:space="preserve">Int J Food Sci </w:t>
      </w:r>
      <w:proofErr w:type="spellStart"/>
      <w:r w:rsidRPr="003D5A8E">
        <w:rPr>
          <w:rFonts w:ascii="Book Antiqua" w:hAnsi="Book Antiqua"/>
          <w:i/>
          <w:sz w:val="24"/>
          <w:szCs w:val="24"/>
        </w:rPr>
        <w:t>Nutr</w:t>
      </w:r>
      <w:proofErr w:type="spellEnd"/>
      <w:r w:rsidRPr="003D5A8E">
        <w:rPr>
          <w:rFonts w:ascii="Book Antiqua" w:hAnsi="Book Antiqua"/>
          <w:sz w:val="24"/>
          <w:szCs w:val="24"/>
        </w:rPr>
        <w:t xml:space="preserve"> 2017; </w:t>
      </w:r>
      <w:r w:rsidRPr="003D5A8E">
        <w:rPr>
          <w:rFonts w:ascii="Book Antiqua" w:hAnsi="Book Antiqua"/>
          <w:b/>
          <w:sz w:val="24"/>
          <w:szCs w:val="24"/>
        </w:rPr>
        <w:t>68</w:t>
      </w:r>
      <w:r w:rsidRPr="003D5A8E">
        <w:rPr>
          <w:rFonts w:ascii="Book Antiqua" w:hAnsi="Book Antiqua"/>
          <w:sz w:val="24"/>
          <w:szCs w:val="24"/>
        </w:rPr>
        <w:t>: 952-959 [PMID: 28535698 DOI: 10.1080/09637486.2017.1328665]</w:t>
      </w:r>
    </w:p>
    <w:p w14:paraId="161603B6"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37 </w:t>
      </w:r>
      <w:r w:rsidRPr="003D5A8E">
        <w:rPr>
          <w:rFonts w:ascii="Book Antiqua" w:hAnsi="Book Antiqua"/>
          <w:b/>
          <w:sz w:val="24"/>
          <w:szCs w:val="24"/>
        </w:rPr>
        <w:t>González-</w:t>
      </w:r>
      <w:proofErr w:type="spellStart"/>
      <w:r w:rsidRPr="003D5A8E">
        <w:rPr>
          <w:rFonts w:ascii="Book Antiqua" w:hAnsi="Book Antiqua"/>
          <w:b/>
          <w:sz w:val="24"/>
          <w:szCs w:val="24"/>
        </w:rPr>
        <w:t>Sarrías</w:t>
      </w:r>
      <w:proofErr w:type="spellEnd"/>
      <w:r w:rsidRPr="003D5A8E">
        <w:rPr>
          <w:rFonts w:ascii="Book Antiqua" w:hAnsi="Book Antiqua"/>
          <w:b/>
          <w:sz w:val="24"/>
          <w:szCs w:val="24"/>
        </w:rPr>
        <w:t xml:space="preserve"> A</w:t>
      </w:r>
      <w:r w:rsidRPr="003D5A8E">
        <w:rPr>
          <w:rFonts w:ascii="Book Antiqua" w:hAnsi="Book Antiqua"/>
          <w:sz w:val="24"/>
          <w:szCs w:val="24"/>
        </w:rPr>
        <w:t xml:space="preserve">,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García-Conesa MT. Gene expression, cell cycle arrest and MAPK signalling regulation in Caco-2 cells exposed to ellagic acid and its metabolites, urolithins. </w:t>
      </w:r>
      <w:r w:rsidRPr="003D5A8E">
        <w:rPr>
          <w:rFonts w:ascii="Book Antiqua" w:hAnsi="Book Antiqua"/>
          <w:i/>
          <w:sz w:val="24"/>
          <w:szCs w:val="24"/>
        </w:rPr>
        <w:t xml:space="preserve">Mol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Food Res</w:t>
      </w:r>
      <w:r w:rsidRPr="003D5A8E">
        <w:rPr>
          <w:rFonts w:ascii="Book Antiqua" w:hAnsi="Book Antiqua"/>
          <w:sz w:val="24"/>
          <w:szCs w:val="24"/>
        </w:rPr>
        <w:t xml:space="preserve"> 2009; </w:t>
      </w:r>
      <w:r w:rsidRPr="003D5A8E">
        <w:rPr>
          <w:rFonts w:ascii="Book Antiqua" w:hAnsi="Book Antiqua"/>
          <w:b/>
          <w:sz w:val="24"/>
          <w:szCs w:val="24"/>
        </w:rPr>
        <w:t>53</w:t>
      </w:r>
      <w:r w:rsidRPr="003D5A8E">
        <w:rPr>
          <w:rFonts w:ascii="Book Antiqua" w:hAnsi="Book Antiqua"/>
          <w:sz w:val="24"/>
          <w:szCs w:val="24"/>
        </w:rPr>
        <w:t>: 686-698 [PMID: 19437480 DOI: 10.1002/mnfr.200800150]</w:t>
      </w:r>
    </w:p>
    <w:p w14:paraId="65992B0A"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38 </w:t>
      </w:r>
      <w:proofErr w:type="spellStart"/>
      <w:r w:rsidRPr="003D5A8E">
        <w:rPr>
          <w:rFonts w:ascii="Book Antiqua" w:hAnsi="Book Antiqua"/>
          <w:b/>
          <w:sz w:val="24"/>
          <w:szCs w:val="24"/>
        </w:rPr>
        <w:t>Nuñez</w:t>
      </w:r>
      <w:proofErr w:type="spellEnd"/>
      <w:r w:rsidRPr="003D5A8E">
        <w:rPr>
          <w:rFonts w:ascii="Book Antiqua" w:hAnsi="Book Antiqua"/>
          <w:b/>
          <w:sz w:val="24"/>
          <w:szCs w:val="24"/>
        </w:rPr>
        <w:t>-Sánchez MA</w:t>
      </w:r>
      <w:r w:rsidRPr="003D5A8E">
        <w:rPr>
          <w:rFonts w:ascii="Book Antiqua" w:hAnsi="Book Antiqua"/>
          <w:sz w:val="24"/>
          <w:szCs w:val="24"/>
        </w:rPr>
        <w:t>, González-</w:t>
      </w:r>
      <w:proofErr w:type="spellStart"/>
      <w:r w:rsidRPr="003D5A8E">
        <w:rPr>
          <w:rFonts w:ascii="Book Antiqua" w:hAnsi="Book Antiqua"/>
          <w:sz w:val="24"/>
          <w:szCs w:val="24"/>
        </w:rPr>
        <w:t>Sarrías</w:t>
      </w:r>
      <w:proofErr w:type="spellEnd"/>
      <w:r w:rsidRPr="003D5A8E">
        <w:rPr>
          <w:rFonts w:ascii="Book Antiqua" w:hAnsi="Book Antiqua"/>
          <w:sz w:val="24"/>
          <w:szCs w:val="24"/>
        </w:rPr>
        <w:t xml:space="preserve"> A, García-</w:t>
      </w:r>
      <w:proofErr w:type="spellStart"/>
      <w:r w:rsidRPr="003D5A8E">
        <w:rPr>
          <w:rFonts w:ascii="Book Antiqua" w:hAnsi="Book Antiqua"/>
          <w:sz w:val="24"/>
          <w:szCs w:val="24"/>
        </w:rPr>
        <w:t>Villalba</w:t>
      </w:r>
      <w:proofErr w:type="spellEnd"/>
      <w:r w:rsidRPr="003D5A8E">
        <w:rPr>
          <w:rFonts w:ascii="Book Antiqua" w:hAnsi="Book Antiqua"/>
          <w:sz w:val="24"/>
          <w:szCs w:val="24"/>
        </w:rPr>
        <w:t xml:space="preserve"> R, </w:t>
      </w:r>
      <w:proofErr w:type="spellStart"/>
      <w:r w:rsidRPr="003D5A8E">
        <w:rPr>
          <w:rFonts w:ascii="Book Antiqua" w:hAnsi="Book Antiqua"/>
          <w:sz w:val="24"/>
          <w:szCs w:val="24"/>
        </w:rPr>
        <w:t>Monedero-Saiz</w:t>
      </w:r>
      <w:proofErr w:type="spellEnd"/>
      <w:r w:rsidRPr="003D5A8E">
        <w:rPr>
          <w:rFonts w:ascii="Book Antiqua" w:hAnsi="Book Antiqua"/>
          <w:sz w:val="24"/>
          <w:szCs w:val="24"/>
        </w:rPr>
        <w:t xml:space="preserve"> T, García-Talavera NV, Gómez-Sánchez MB, Sánchez-Álvarez C, García-Albert AM, Rodríguez-Gil FJ, Ruiz-Marín M, Pastor-</w:t>
      </w:r>
      <w:proofErr w:type="spellStart"/>
      <w:r w:rsidRPr="003D5A8E">
        <w:rPr>
          <w:rFonts w:ascii="Book Antiqua" w:hAnsi="Book Antiqua"/>
          <w:sz w:val="24"/>
          <w:szCs w:val="24"/>
        </w:rPr>
        <w:t>Quirante</w:t>
      </w:r>
      <w:proofErr w:type="spellEnd"/>
      <w:r w:rsidRPr="003D5A8E">
        <w:rPr>
          <w:rFonts w:ascii="Book Antiqua" w:hAnsi="Book Antiqua"/>
          <w:sz w:val="24"/>
          <w:szCs w:val="24"/>
        </w:rPr>
        <w:t xml:space="preserve"> FA, Martínez-Díaz F,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García-Conesa MT. Gene expression changes in colon tissues from colorectal cancer patients following the intake of an ellagitannin-containing pomegranate extract: a randomized clinical trial. </w:t>
      </w:r>
      <w:r w:rsidRPr="003D5A8E">
        <w:rPr>
          <w:rFonts w:ascii="Book Antiqua" w:hAnsi="Book Antiqua"/>
          <w:i/>
          <w:sz w:val="24"/>
          <w:szCs w:val="24"/>
        </w:rPr>
        <w:t xml:space="preserve">J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w:t>
      </w:r>
      <w:proofErr w:type="spellStart"/>
      <w:r w:rsidRPr="003D5A8E">
        <w:rPr>
          <w:rFonts w:ascii="Book Antiqua" w:hAnsi="Book Antiqua"/>
          <w:i/>
          <w:sz w:val="24"/>
          <w:szCs w:val="24"/>
        </w:rPr>
        <w:t>Biochem</w:t>
      </w:r>
      <w:proofErr w:type="spellEnd"/>
      <w:r w:rsidRPr="003D5A8E">
        <w:rPr>
          <w:rFonts w:ascii="Book Antiqua" w:hAnsi="Book Antiqua"/>
          <w:sz w:val="24"/>
          <w:szCs w:val="24"/>
        </w:rPr>
        <w:t xml:space="preserve"> 2017; </w:t>
      </w:r>
      <w:r w:rsidRPr="003D5A8E">
        <w:rPr>
          <w:rFonts w:ascii="Book Antiqua" w:hAnsi="Book Antiqua"/>
          <w:b/>
          <w:sz w:val="24"/>
          <w:szCs w:val="24"/>
        </w:rPr>
        <w:t>42</w:t>
      </w:r>
      <w:r w:rsidRPr="003D5A8E">
        <w:rPr>
          <w:rFonts w:ascii="Book Antiqua" w:hAnsi="Book Antiqua"/>
          <w:sz w:val="24"/>
          <w:szCs w:val="24"/>
        </w:rPr>
        <w:t>: 126-133 [PMID: 28183047 DOI: 10.1016/j.jnutbio.2017.01.014]</w:t>
      </w:r>
    </w:p>
    <w:p w14:paraId="40151B3D"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39 </w:t>
      </w:r>
      <w:proofErr w:type="spellStart"/>
      <w:r w:rsidRPr="003D5A8E">
        <w:rPr>
          <w:rFonts w:ascii="Book Antiqua" w:hAnsi="Book Antiqua"/>
          <w:b/>
          <w:sz w:val="24"/>
          <w:szCs w:val="24"/>
        </w:rPr>
        <w:t>Hnatyszyn</w:t>
      </w:r>
      <w:proofErr w:type="spellEnd"/>
      <w:r w:rsidRPr="003D5A8E">
        <w:rPr>
          <w:rFonts w:ascii="Book Antiqua" w:hAnsi="Book Antiqua"/>
          <w:b/>
          <w:sz w:val="24"/>
          <w:szCs w:val="24"/>
        </w:rPr>
        <w:t xml:space="preserve"> A</w:t>
      </w:r>
      <w:r w:rsidRPr="003D5A8E">
        <w:rPr>
          <w:rFonts w:ascii="Book Antiqua" w:hAnsi="Book Antiqua"/>
          <w:sz w:val="24"/>
          <w:szCs w:val="24"/>
        </w:rPr>
        <w:t xml:space="preserve">, </w:t>
      </w:r>
      <w:proofErr w:type="spellStart"/>
      <w:r w:rsidRPr="003D5A8E">
        <w:rPr>
          <w:rFonts w:ascii="Book Antiqua" w:hAnsi="Book Antiqua"/>
          <w:sz w:val="24"/>
          <w:szCs w:val="24"/>
        </w:rPr>
        <w:t>Hryhorowicz</w:t>
      </w:r>
      <w:proofErr w:type="spellEnd"/>
      <w:r w:rsidRPr="003D5A8E">
        <w:rPr>
          <w:rFonts w:ascii="Book Antiqua" w:hAnsi="Book Antiqua"/>
          <w:sz w:val="24"/>
          <w:szCs w:val="24"/>
        </w:rPr>
        <w:t xml:space="preserve"> S, Kaczmarek-</w:t>
      </w:r>
      <w:proofErr w:type="spellStart"/>
      <w:r w:rsidRPr="003D5A8E">
        <w:rPr>
          <w:rFonts w:ascii="Book Antiqua" w:hAnsi="Book Antiqua"/>
          <w:sz w:val="24"/>
          <w:szCs w:val="24"/>
        </w:rPr>
        <w:t>Ry</w:t>
      </w:r>
      <w:r w:rsidRPr="003D5A8E">
        <w:rPr>
          <w:rFonts w:ascii="Book Antiqua" w:hAnsi="Book Antiqua" w:cs="Cambria"/>
          <w:sz w:val="24"/>
          <w:szCs w:val="24"/>
        </w:rPr>
        <w:t>ś</w:t>
      </w:r>
      <w:proofErr w:type="spellEnd"/>
      <w:r w:rsidRPr="003D5A8E">
        <w:rPr>
          <w:rFonts w:ascii="Book Antiqua" w:hAnsi="Book Antiqua"/>
          <w:sz w:val="24"/>
          <w:szCs w:val="24"/>
        </w:rPr>
        <w:t xml:space="preserve"> M, Lis E, </w:t>
      </w:r>
      <w:proofErr w:type="spellStart"/>
      <w:r w:rsidRPr="003D5A8E">
        <w:rPr>
          <w:rFonts w:ascii="Book Antiqua" w:hAnsi="Book Antiqua"/>
          <w:sz w:val="24"/>
          <w:szCs w:val="24"/>
        </w:rPr>
        <w:t>S</w:t>
      </w:r>
      <w:r w:rsidRPr="003D5A8E">
        <w:rPr>
          <w:rFonts w:ascii="Book Antiqua" w:hAnsi="Book Antiqua" w:cs="Cambria"/>
          <w:sz w:val="24"/>
          <w:szCs w:val="24"/>
        </w:rPr>
        <w:t>ł</w:t>
      </w:r>
      <w:r w:rsidRPr="003D5A8E">
        <w:rPr>
          <w:rFonts w:ascii="Book Antiqua" w:hAnsi="Book Antiqua"/>
          <w:sz w:val="24"/>
          <w:szCs w:val="24"/>
        </w:rPr>
        <w:t>omski</w:t>
      </w:r>
      <w:proofErr w:type="spellEnd"/>
      <w:r w:rsidRPr="003D5A8E">
        <w:rPr>
          <w:rFonts w:ascii="Book Antiqua" w:hAnsi="Book Antiqua"/>
          <w:sz w:val="24"/>
          <w:szCs w:val="24"/>
        </w:rPr>
        <w:t xml:space="preserve"> R, Scott RJ, </w:t>
      </w:r>
      <w:proofErr w:type="spellStart"/>
      <w:r w:rsidRPr="003D5A8E">
        <w:rPr>
          <w:rFonts w:ascii="Book Antiqua" w:hAnsi="Book Antiqua"/>
          <w:sz w:val="24"/>
          <w:szCs w:val="24"/>
        </w:rPr>
        <w:t>P</w:t>
      </w:r>
      <w:r w:rsidRPr="003D5A8E">
        <w:rPr>
          <w:rFonts w:ascii="Book Antiqua" w:hAnsi="Book Antiqua" w:cs="Cambria"/>
          <w:sz w:val="24"/>
          <w:szCs w:val="24"/>
        </w:rPr>
        <w:t>ł</w:t>
      </w:r>
      <w:r w:rsidRPr="003D5A8E">
        <w:rPr>
          <w:rFonts w:ascii="Book Antiqua" w:hAnsi="Book Antiqua"/>
          <w:sz w:val="24"/>
          <w:szCs w:val="24"/>
        </w:rPr>
        <w:t>awski</w:t>
      </w:r>
      <w:proofErr w:type="spellEnd"/>
      <w:r w:rsidRPr="003D5A8E">
        <w:rPr>
          <w:rFonts w:ascii="Book Antiqua" w:hAnsi="Book Antiqua"/>
          <w:sz w:val="24"/>
          <w:szCs w:val="24"/>
        </w:rPr>
        <w:t xml:space="preserve"> A. Colorectal carcinoma in the course of inflammatory bowel diseases. </w:t>
      </w:r>
      <w:proofErr w:type="spellStart"/>
      <w:r w:rsidRPr="003D5A8E">
        <w:rPr>
          <w:rFonts w:ascii="Book Antiqua" w:hAnsi="Book Antiqua"/>
          <w:i/>
          <w:sz w:val="24"/>
          <w:szCs w:val="24"/>
        </w:rPr>
        <w:t>Hered</w:t>
      </w:r>
      <w:proofErr w:type="spellEnd"/>
      <w:r w:rsidRPr="003D5A8E">
        <w:rPr>
          <w:rFonts w:ascii="Book Antiqua" w:hAnsi="Book Antiqua"/>
          <w:i/>
          <w:sz w:val="24"/>
          <w:szCs w:val="24"/>
        </w:rPr>
        <w:t xml:space="preserve"> Cancer Clin </w:t>
      </w:r>
      <w:proofErr w:type="spellStart"/>
      <w:r w:rsidRPr="003D5A8E">
        <w:rPr>
          <w:rFonts w:ascii="Book Antiqua" w:hAnsi="Book Antiqua"/>
          <w:i/>
          <w:sz w:val="24"/>
          <w:szCs w:val="24"/>
        </w:rPr>
        <w:t>Pract</w:t>
      </w:r>
      <w:proofErr w:type="spellEnd"/>
      <w:r w:rsidRPr="003D5A8E">
        <w:rPr>
          <w:rFonts w:ascii="Book Antiqua" w:hAnsi="Book Antiqua"/>
          <w:sz w:val="24"/>
          <w:szCs w:val="24"/>
        </w:rPr>
        <w:t xml:space="preserve"> 2019; </w:t>
      </w:r>
      <w:r w:rsidRPr="003D5A8E">
        <w:rPr>
          <w:rFonts w:ascii="Book Antiqua" w:hAnsi="Book Antiqua"/>
          <w:b/>
          <w:sz w:val="24"/>
          <w:szCs w:val="24"/>
        </w:rPr>
        <w:t>17</w:t>
      </w:r>
      <w:r w:rsidRPr="003D5A8E">
        <w:rPr>
          <w:rFonts w:ascii="Book Antiqua" w:hAnsi="Book Antiqua"/>
          <w:sz w:val="24"/>
          <w:szCs w:val="24"/>
        </w:rPr>
        <w:t>: 18 [PMID: 31338130 DOI: 10.1186/s13053-019-0118-4]</w:t>
      </w:r>
    </w:p>
    <w:p w14:paraId="04C2CFA0"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lastRenderedPageBreak/>
        <w:t xml:space="preserve">40 </w:t>
      </w:r>
      <w:proofErr w:type="spellStart"/>
      <w:r w:rsidRPr="003D5A8E">
        <w:rPr>
          <w:rFonts w:ascii="Book Antiqua" w:hAnsi="Book Antiqua"/>
          <w:b/>
          <w:sz w:val="24"/>
          <w:szCs w:val="24"/>
        </w:rPr>
        <w:t>Piwowarski</w:t>
      </w:r>
      <w:proofErr w:type="spellEnd"/>
      <w:r w:rsidRPr="003D5A8E">
        <w:rPr>
          <w:rFonts w:ascii="Book Antiqua" w:hAnsi="Book Antiqua"/>
          <w:b/>
          <w:sz w:val="24"/>
          <w:szCs w:val="24"/>
        </w:rPr>
        <w:t xml:space="preserve"> JP</w:t>
      </w:r>
      <w:r w:rsidRPr="003D5A8E">
        <w:rPr>
          <w:rFonts w:ascii="Book Antiqua" w:hAnsi="Book Antiqua"/>
          <w:sz w:val="24"/>
          <w:szCs w:val="24"/>
        </w:rPr>
        <w:t xml:space="preserve">, Kiss AK, </w:t>
      </w:r>
      <w:proofErr w:type="spellStart"/>
      <w:r w:rsidRPr="003D5A8E">
        <w:rPr>
          <w:rFonts w:ascii="Book Antiqua" w:hAnsi="Book Antiqua"/>
          <w:sz w:val="24"/>
          <w:szCs w:val="24"/>
        </w:rPr>
        <w:t>Granica</w:t>
      </w:r>
      <w:proofErr w:type="spellEnd"/>
      <w:r w:rsidRPr="003D5A8E">
        <w:rPr>
          <w:rFonts w:ascii="Book Antiqua" w:hAnsi="Book Antiqua"/>
          <w:sz w:val="24"/>
          <w:szCs w:val="24"/>
        </w:rPr>
        <w:t xml:space="preserve"> S, </w:t>
      </w:r>
      <w:proofErr w:type="spellStart"/>
      <w:r w:rsidRPr="003D5A8E">
        <w:rPr>
          <w:rFonts w:ascii="Book Antiqua" w:hAnsi="Book Antiqua"/>
          <w:sz w:val="24"/>
          <w:szCs w:val="24"/>
        </w:rPr>
        <w:t>Moeslinger</w:t>
      </w:r>
      <w:proofErr w:type="spellEnd"/>
      <w:r w:rsidRPr="003D5A8E">
        <w:rPr>
          <w:rFonts w:ascii="Book Antiqua" w:hAnsi="Book Antiqua"/>
          <w:sz w:val="24"/>
          <w:szCs w:val="24"/>
        </w:rPr>
        <w:t xml:space="preserve"> T. Urolithins, gut microbiota-derived metabolites of ellagitannins, inhibit LPS-induced inflammation in RAW 264.7 murine macrophages. </w:t>
      </w:r>
      <w:r w:rsidRPr="003D5A8E">
        <w:rPr>
          <w:rFonts w:ascii="Book Antiqua" w:hAnsi="Book Antiqua"/>
          <w:i/>
          <w:sz w:val="24"/>
          <w:szCs w:val="24"/>
        </w:rPr>
        <w:t xml:space="preserve">Mol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Food Res</w:t>
      </w:r>
      <w:r w:rsidRPr="003D5A8E">
        <w:rPr>
          <w:rFonts w:ascii="Book Antiqua" w:hAnsi="Book Antiqua"/>
          <w:sz w:val="24"/>
          <w:szCs w:val="24"/>
        </w:rPr>
        <w:t xml:space="preserve"> 2015; </w:t>
      </w:r>
      <w:r w:rsidRPr="003D5A8E">
        <w:rPr>
          <w:rFonts w:ascii="Book Antiqua" w:hAnsi="Book Antiqua"/>
          <w:b/>
          <w:sz w:val="24"/>
          <w:szCs w:val="24"/>
        </w:rPr>
        <w:t>59</w:t>
      </w:r>
      <w:r w:rsidRPr="003D5A8E">
        <w:rPr>
          <w:rFonts w:ascii="Book Antiqua" w:hAnsi="Book Antiqua"/>
          <w:sz w:val="24"/>
          <w:szCs w:val="24"/>
        </w:rPr>
        <w:t>: 2168-2177 [PMID: 26202092 DOI: 10.1002/mnfr.201500264]</w:t>
      </w:r>
    </w:p>
    <w:p w14:paraId="40A3E625"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41 </w:t>
      </w:r>
      <w:proofErr w:type="spellStart"/>
      <w:r w:rsidRPr="003D5A8E">
        <w:rPr>
          <w:rFonts w:ascii="Book Antiqua" w:hAnsi="Book Antiqua"/>
          <w:b/>
          <w:sz w:val="24"/>
          <w:szCs w:val="24"/>
        </w:rPr>
        <w:t>Giménez-Bastida</w:t>
      </w:r>
      <w:proofErr w:type="spellEnd"/>
      <w:r w:rsidRPr="003D5A8E">
        <w:rPr>
          <w:rFonts w:ascii="Book Antiqua" w:hAnsi="Book Antiqua"/>
          <w:b/>
          <w:sz w:val="24"/>
          <w:szCs w:val="24"/>
        </w:rPr>
        <w:t xml:space="preserve"> JA</w:t>
      </w:r>
      <w:r w:rsidRPr="003D5A8E">
        <w:rPr>
          <w:rFonts w:ascii="Book Antiqua" w:hAnsi="Book Antiqua"/>
          <w:sz w:val="24"/>
          <w:szCs w:val="24"/>
        </w:rPr>
        <w:t xml:space="preserve">, </w:t>
      </w:r>
      <w:proofErr w:type="spellStart"/>
      <w:r w:rsidRPr="003D5A8E">
        <w:rPr>
          <w:rFonts w:ascii="Book Antiqua" w:hAnsi="Book Antiqua"/>
          <w:sz w:val="24"/>
          <w:szCs w:val="24"/>
        </w:rPr>
        <w:t>Larrosa</w:t>
      </w:r>
      <w:proofErr w:type="spellEnd"/>
      <w:r w:rsidRPr="003D5A8E">
        <w:rPr>
          <w:rFonts w:ascii="Book Antiqua" w:hAnsi="Book Antiqua"/>
          <w:sz w:val="24"/>
          <w:szCs w:val="24"/>
        </w:rPr>
        <w:t xml:space="preserve"> M, González-</w:t>
      </w:r>
      <w:proofErr w:type="spellStart"/>
      <w:r w:rsidRPr="003D5A8E">
        <w:rPr>
          <w:rFonts w:ascii="Book Antiqua" w:hAnsi="Book Antiqua"/>
          <w:sz w:val="24"/>
          <w:szCs w:val="24"/>
        </w:rPr>
        <w:t>Sarrías</w:t>
      </w:r>
      <w:proofErr w:type="spellEnd"/>
      <w:r w:rsidRPr="003D5A8E">
        <w:rPr>
          <w:rFonts w:ascii="Book Antiqua" w:hAnsi="Book Antiqua"/>
          <w:sz w:val="24"/>
          <w:szCs w:val="24"/>
        </w:rPr>
        <w:t xml:space="preserve"> A,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García-Conesa MT. Intestinal ellagitannin metabolites ameliorate cytokine-induced inflammation and associated molecular markers in human colon fibroblasts. </w:t>
      </w:r>
      <w:r w:rsidRPr="003D5A8E">
        <w:rPr>
          <w:rFonts w:ascii="Book Antiqua" w:hAnsi="Book Antiqua"/>
          <w:i/>
          <w:sz w:val="24"/>
          <w:szCs w:val="24"/>
        </w:rPr>
        <w:t>J Agric Food Chem</w:t>
      </w:r>
      <w:r w:rsidRPr="003D5A8E">
        <w:rPr>
          <w:rFonts w:ascii="Book Antiqua" w:hAnsi="Book Antiqua"/>
          <w:sz w:val="24"/>
          <w:szCs w:val="24"/>
        </w:rPr>
        <w:t xml:space="preserve"> 2012; </w:t>
      </w:r>
      <w:r w:rsidRPr="003D5A8E">
        <w:rPr>
          <w:rFonts w:ascii="Book Antiqua" w:hAnsi="Book Antiqua"/>
          <w:b/>
          <w:sz w:val="24"/>
          <w:szCs w:val="24"/>
        </w:rPr>
        <w:t>60</w:t>
      </w:r>
      <w:r w:rsidRPr="003D5A8E">
        <w:rPr>
          <w:rFonts w:ascii="Book Antiqua" w:hAnsi="Book Antiqua"/>
          <w:sz w:val="24"/>
          <w:szCs w:val="24"/>
        </w:rPr>
        <w:t>: 8866-8876 [PMID: 22463485 DOI: 10.1021/jf300290f]</w:t>
      </w:r>
    </w:p>
    <w:p w14:paraId="6AC0FC0B"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42 </w:t>
      </w:r>
      <w:proofErr w:type="spellStart"/>
      <w:r w:rsidRPr="003D5A8E">
        <w:rPr>
          <w:rFonts w:ascii="Book Antiqua" w:hAnsi="Book Antiqua"/>
          <w:b/>
          <w:sz w:val="24"/>
          <w:szCs w:val="24"/>
        </w:rPr>
        <w:t>Larrosa</w:t>
      </w:r>
      <w:proofErr w:type="spellEnd"/>
      <w:r w:rsidRPr="003D5A8E">
        <w:rPr>
          <w:rFonts w:ascii="Book Antiqua" w:hAnsi="Book Antiqua"/>
          <w:b/>
          <w:sz w:val="24"/>
          <w:szCs w:val="24"/>
        </w:rPr>
        <w:t xml:space="preserve"> M</w:t>
      </w:r>
      <w:r w:rsidRPr="003D5A8E">
        <w:rPr>
          <w:rFonts w:ascii="Book Antiqua" w:hAnsi="Book Antiqua"/>
          <w:sz w:val="24"/>
          <w:szCs w:val="24"/>
        </w:rPr>
        <w:t>, González-</w:t>
      </w:r>
      <w:proofErr w:type="spellStart"/>
      <w:r w:rsidRPr="003D5A8E">
        <w:rPr>
          <w:rFonts w:ascii="Book Antiqua" w:hAnsi="Book Antiqua"/>
          <w:sz w:val="24"/>
          <w:szCs w:val="24"/>
        </w:rPr>
        <w:t>Sarrías</w:t>
      </w:r>
      <w:proofErr w:type="spellEnd"/>
      <w:r w:rsidRPr="003D5A8E">
        <w:rPr>
          <w:rFonts w:ascii="Book Antiqua" w:hAnsi="Book Antiqua"/>
          <w:sz w:val="24"/>
          <w:szCs w:val="24"/>
        </w:rPr>
        <w:t xml:space="preserve"> A, </w:t>
      </w:r>
      <w:proofErr w:type="spellStart"/>
      <w:r w:rsidRPr="003D5A8E">
        <w:rPr>
          <w:rFonts w:ascii="Book Antiqua" w:hAnsi="Book Antiqua"/>
          <w:sz w:val="24"/>
          <w:szCs w:val="24"/>
        </w:rPr>
        <w:t>Yáñez-Gascón</w:t>
      </w:r>
      <w:proofErr w:type="spellEnd"/>
      <w:r w:rsidRPr="003D5A8E">
        <w:rPr>
          <w:rFonts w:ascii="Book Antiqua" w:hAnsi="Book Antiqua"/>
          <w:sz w:val="24"/>
          <w:szCs w:val="24"/>
        </w:rPr>
        <w:t xml:space="preserve"> MJ, Selma MV, </w:t>
      </w:r>
      <w:proofErr w:type="spellStart"/>
      <w:r w:rsidRPr="003D5A8E">
        <w:rPr>
          <w:rFonts w:ascii="Book Antiqua" w:hAnsi="Book Antiqua"/>
          <w:sz w:val="24"/>
          <w:szCs w:val="24"/>
        </w:rPr>
        <w:t>Azorín-Ortuño</w:t>
      </w:r>
      <w:proofErr w:type="spellEnd"/>
      <w:r w:rsidRPr="003D5A8E">
        <w:rPr>
          <w:rFonts w:ascii="Book Antiqua" w:hAnsi="Book Antiqua"/>
          <w:sz w:val="24"/>
          <w:szCs w:val="24"/>
        </w:rPr>
        <w:t xml:space="preserve"> M, </w:t>
      </w:r>
      <w:proofErr w:type="spellStart"/>
      <w:r w:rsidRPr="003D5A8E">
        <w:rPr>
          <w:rFonts w:ascii="Book Antiqua" w:hAnsi="Book Antiqua"/>
          <w:sz w:val="24"/>
          <w:szCs w:val="24"/>
        </w:rPr>
        <w:t>Toti</w:t>
      </w:r>
      <w:proofErr w:type="spellEnd"/>
      <w:r w:rsidRPr="003D5A8E">
        <w:rPr>
          <w:rFonts w:ascii="Book Antiqua" w:hAnsi="Book Antiqua"/>
          <w:sz w:val="24"/>
          <w:szCs w:val="24"/>
        </w:rPr>
        <w:t xml:space="preserve"> S,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 </w:t>
      </w:r>
      <w:proofErr w:type="spellStart"/>
      <w:r w:rsidRPr="003D5A8E">
        <w:rPr>
          <w:rFonts w:ascii="Book Antiqua" w:hAnsi="Book Antiqua"/>
          <w:sz w:val="24"/>
          <w:szCs w:val="24"/>
        </w:rPr>
        <w:t>Dolara</w:t>
      </w:r>
      <w:proofErr w:type="spellEnd"/>
      <w:r w:rsidRPr="003D5A8E">
        <w:rPr>
          <w:rFonts w:ascii="Book Antiqua" w:hAnsi="Book Antiqua"/>
          <w:sz w:val="24"/>
          <w:szCs w:val="24"/>
        </w:rPr>
        <w:t xml:space="preserve"> P,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Anti-inflammatory properties of a pomegranate extract and its metabolite urolithin-A in a colitis rat model and the effect of colon inflammation on phenolic metabolism. </w:t>
      </w:r>
      <w:r w:rsidRPr="003D5A8E">
        <w:rPr>
          <w:rFonts w:ascii="Book Antiqua" w:hAnsi="Book Antiqua"/>
          <w:i/>
          <w:sz w:val="24"/>
          <w:szCs w:val="24"/>
        </w:rPr>
        <w:t xml:space="preserve">J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w:t>
      </w:r>
      <w:proofErr w:type="spellStart"/>
      <w:r w:rsidRPr="003D5A8E">
        <w:rPr>
          <w:rFonts w:ascii="Book Antiqua" w:hAnsi="Book Antiqua"/>
          <w:i/>
          <w:sz w:val="24"/>
          <w:szCs w:val="24"/>
        </w:rPr>
        <w:t>Biochem</w:t>
      </w:r>
      <w:proofErr w:type="spellEnd"/>
      <w:r w:rsidRPr="003D5A8E">
        <w:rPr>
          <w:rFonts w:ascii="Book Antiqua" w:hAnsi="Book Antiqua"/>
          <w:sz w:val="24"/>
          <w:szCs w:val="24"/>
        </w:rPr>
        <w:t xml:space="preserve"> 2010; </w:t>
      </w:r>
      <w:r w:rsidRPr="003D5A8E">
        <w:rPr>
          <w:rFonts w:ascii="Book Antiqua" w:hAnsi="Book Antiqua"/>
          <w:b/>
          <w:sz w:val="24"/>
          <w:szCs w:val="24"/>
        </w:rPr>
        <w:t>21</w:t>
      </w:r>
      <w:r w:rsidRPr="003D5A8E">
        <w:rPr>
          <w:rFonts w:ascii="Book Antiqua" w:hAnsi="Book Antiqua"/>
          <w:sz w:val="24"/>
          <w:szCs w:val="24"/>
        </w:rPr>
        <w:t>: 717-725 [PMID: 19616930 DOI: 10.1016/j.jnutbio.2009.04.012]</w:t>
      </w:r>
    </w:p>
    <w:p w14:paraId="089233B3"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43 </w:t>
      </w:r>
      <w:r w:rsidRPr="003D5A8E">
        <w:rPr>
          <w:rFonts w:ascii="Book Antiqua" w:hAnsi="Book Antiqua"/>
          <w:b/>
          <w:sz w:val="24"/>
          <w:szCs w:val="24"/>
        </w:rPr>
        <w:t>Cheah KY</w:t>
      </w:r>
      <w:r w:rsidRPr="003D5A8E">
        <w:rPr>
          <w:rFonts w:ascii="Book Antiqua" w:hAnsi="Book Antiqua"/>
          <w:sz w:val="24"/>
          <w:szCs w:val="24"/>
        </w:rPr>
        <w:t xml:space="preserve">, Bastian SE, </w:t>
      </w:r>
      <w:proofErr w:type="spellStart"/>
      <w:r w:rsidRPr="003D5A8E">
        <w:rPr>
          <w:rFonts w:ascii="Book Antiqua" w:hAnsi="Book Antiqua"/>
          <w:sz w:val="24"/>
          <w:szCs w:val="24"/>
        </w:rPr>
        <w:t>Acott</w:t>
      </w:r>
      <w:proofErr w:type="spellEnd"/>
      <w:r w:rsidRPr="003D5A8E">
        <w:rPr>
          <w:rFonts w:ascii="Book Antiqua" w:hAnsi="Book Antiqua"/>
          <w:sz w:val="24"/>
          <w:szCs w:val="24"/>
        </w:rPr>
        <w:t xml:space="preserve"> TM, </w:t>
      </w:r>
      <w:proofErr w:type="spellStart"/>
      <w:r w:rsidRPr="003D5A8E">
        <w:rPr>
          <w:rFonts w:ascii="Book Antiqua" w:hAnsi="Book Antiqua"/>
          <w:sz w:val="24"/>
          <w:szCs w:val="24"/>
        </w:rPr>
        <w:t>Abimosleh</w:t>
      </w:r>
      <w:proofErr w:type="spellEnd"/>
      <w:r w:rsidRPr="003D5A8E">
        <w:rPr>
          <w:rFonts w:ascii="Book Antiqua" w:hAnsi="Book Antiqua"/>
          <w:sz w:val="24"/>
          <w:szCs w:val="24"/>
        </w:rPr>
        <w:t xml:space="preserve"> SM, </w:t>
      </w:r>
      <w:proofErr w:type="spellStart"/>
      <w:r w:rsidRPr="003D5A8E">
        <w:rPr>
          <w:rFonts w:ascii="Book Antiqua" w:hAnsi="Book Antiqua"/>
          <w:sz w:val="24"/>
          <w:szCs w:val="24"/>
        </w:rPr>
        <w:t>Lymn</w:t>
      </w:r>
      <w:proofErr w:type="spellEnd"/>
      <w:r w:rsidRPr="003D5A8E">
        <w:rPr>
          <w:rFonts w:ascii="Book Antiqua" w:hAnsi="Book Antiqua"/>
          <w:sz w:val="24"/>
          <w:szCs w:val="24"/>
        </w:rPr>
        <w:t xml:space="preserve"> KA, Howarth GS. Grape seed extract reduces the severity of selected disease markers in the proximal colon of dextran sulphate sodium-induced colitis in rats. </w:t>
      </w:r>
      <w:r w:rsidRPr="003D5A8E">
        <w:rPr>
          <w:rFonts w:ascii="Book Antiqua" w:hAnsi="Book Antiqua"/>
          <w:i/>
          <w:sz w:val="24"/>
          <w:szCs w:val="24"/>
        </w:rPr>
        <w:t>Dig Dis Sci</w:t>
      </w:r>
      <w:r w:rsidRPr="003D5A8E">
        <w:rPr>
          <w:rFonts w:ascii="Book Antiqua" w:hAnsi="Book Antiqua"/>
          <w:sz w:val="24"/>
          <w:szCs w:val="24"/>
        </w:rPr>
        <w:t xml:space="preserve"> 2013; </w:t>
      </w:r>
      <w:r w:rsidRPr="003D5A8E">
        <w:rPr>
          <w:rFonts w:ascii="Book Antiqua" w:hAnsi="Book Antiqua"/>
          <w:b/>
          <w:sz w:val="24"/>
          <w:szCs w:val="24"/>
        </w:rPr>
        <w:t>58</w:t>
      </w:r>
      <w:r w:rsidRPr="003D5A8E">
        <w:rPr>
          <w:rFonts w:ascii="Book Antiqua" w:hAnsi="Book Antiqua"/>
          <w:sz w:val="24"/>
          <w:szCs w:val="24"/>
        </w:rPr>
        <w:t>: 970-977 [PMID: 23143736 DOI: 10.1007/s10620-012-2464-1]</w:t>
      </w:r>
    </w:p>
    <w:p w14:paraId="6BD61D9C"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44 </w:t>
      </w:r>
      <w:r w:rsidRPr="003D5A8E">
        <w:rPr>
          <w:rFonts w:ascii="Book Antiqua" w:hAnsi="Book Antiqua"/>
          <w:b/>
          <w:sz w:val="24"/>
          <w:szCs w:val="24"/>
        </w:rPr>
        <w:t>Gu J</w:t>
      </w:r>
      <w:r w:rsidRPr="003D5A8E">
        <w:rPr>
          <w:rFonts w:ascii="Book Antiqua" w:hAnsi="Book Antiqua"/>
          <w:sz w:val="24"/>
          <w:szCs w:val="24"/>
        </w:rPr>
        <w:t>, Thomas-</w:t>
      </w:r>
      <w:proofErr w:type="spellStart"/>
      <w:r w:rsidRPr="003D5A8E">
        <w:rPr>
          <w:rFonts w:ascii="Book Antiqua" w:hAnsi="Book Antiqua"/>
          <w:sz w:val="24"/>
          <w:szCs w:val="24"/>
        </w:rPr>
        <w:t>Ahner</w:t>
      </w:r>
      <w:proofErr w:type="spellEnd"/>
      <w:r w:rsidRPr="003D5A8E">
        <w:rPr>
          <w:rFonts w:ascii="Book Antiqua" w:hAnsi="Book Antiqua"/>
          <w:sz w:val="24"/>
          <w:szCs w:val="24"/>
        </w:rPr>
        <w:t xml:space="preserve"> JM, </w:t>
      </w:r>
      <w:proofErr w:type="spellStart"/>
      <w:r w:rsidRPr="003D5A8E">
        <w:rPr>
          <w:rFonts w:ascii="Book Antiqua" w:hAnsi="Book Antiqua"/>
          <w:sz w:val="24"/>
          <w:szCs w:val="24"/>
        </w:rPr>
        <w:t>Riedl</w:t>
      </w:r>
      <w:proofErr w:type="spellEnd"/>
      <w:r w:rsidRPr="003D5A8E">
        <w:rPr>
          <w:rFonts w:ascii="Book Antiqua" w:hAnsi="Book Antiqua"/>
          <w:sz w:val="24"/>
          <w:szCs w:val="24"/>
        </w:rPr>
        <w:t xml:space="preserve"> KM, Bailey MT, </w:t>
      </w:r>
      <w:proofErr w:type="spellStart"/>
      <w:r w:rsidRPr="003D5A8E">
        <w:rPr>
          <w:rFonts w:ascii="Book Antiqua" w:hAnsi="Book Antiqua"/>
          <w:sz w:val="24"/>
          <w:szCs w:val="24"/>
        </w:rPr>
        <w:t>Vodovotz</w:t>
      </w:r>
      <w:proofErr w:type="spellEnd"/>
      <w:r w:rsidRPr="003D5A8E">
        <w:rPr>
          <w:rFonts w:ascii="Book Antiqua" w:hAnsi="Book Antiqua"/>
          <w:sz w:val="24"/>
          <w:szCs w:val="24"/>
        </w:rPr>
        <w:t xml:space="preserve"> Y, Schwartz SJ, Clinton SK. Dietary Black Raspberries Impact the Colonic Microbiome and Phytochemical Metabolites in Mice. </w:t>
      </w:r>
      <w:r w:rsidRPr="003D5A8E">
        <w:rPr>
          <w:rFonts w:ascii="Book Antiqua" w:hAnsi="Book Antiqua"/>
          <w:i/>
          <w:sz w:val="24"/>
          <w:szCs w:val="24"/>
        </w:rPr>
        <w:t xml:space="preserve">Mol </w:t>
      </w:r>
      <w:proofErr w:type="spellStart"/>
      <w:r w:rsidRPr="003D5A8E">
        <w:rPr>
          <w:rFonts w:ascii="Book Antiqua" w:hAnsi="Book Antiqua"/>
          <w:i/>
          <w:sz w:val="24"/>
          <w:szCs w:val="24"/>
        </w:rPr>
        <w:t>Nutr</w:t>
      </w:r>
      <w:proofErr w:type="spellEnd"/>
      <w:r w:rsidRPr="003D5A8E">
        <w:rPr>
          <w:rFonts w:ascii="Book Antiqua" w:hAnsi="Book Antiqua"/>
          <w:i/>
          <w:sz w:val="24"/>
          <w:szCs w:val="24"/>
        </w:rPr>
        <w:t xml:space="preserve"> Food Res</w:t>
      </w:r>
      <w:r w:rsidRPr="003D5A8E">
        <w:rPr>
          <w:rFonts w:ascii="Book Antiqua" w:hAnsi="Book Antiqua"/>
          <w:sz w:val="24"/>
          <w:szCs w:val="24"/>
        </w:rPr>
        <w:t xml:space="preserve"> 2019; </w:t>
      </w:r>
      <w:r w:rsidRPr="003D5A8E">
        <w:rPr>
          <w:rFonts w:ascii="Book Antiqua" w:hAnsi="Book Antiqua"/>
          <w:b/>
          <w:sz w:val="24"/>
          <w:szCs w:val="24"/>
        </w:rPr>
        <w:t>63</w:t>
      </w:r>
      <w:r w:rsidRPr="003D5A8E">
        <w:rPr>
          <w:rFonts w:ascii="Book Antiqua" w:hAnsi="Book Antiqua"/>
          <w:sz w:val="24"/>
          <w:szCs w:val="24"/>
        </w:rPr>
        <w:t>: e1800636 [PMID: 30763455 DOI: 10.1002/mnfr.201800636]</w:t>
      </w:r>
    </w:p>
    <w:p w14:paraId="103AE3BC"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45 </w:t>
      </w:r>
      <w:r w:rsidRPr="003D5A8E">
        <w:rPr>
          <w:rFonts w:ascii="Book Antiqua" w:hAnsi="Book Antiqua"/>
          <w:b/>
          <w:sz w:val="24"/>
          <w:szCs w:val="24"/>
        </w:rPr>
        <w:t>Singh R</w:t>
      </w:r>
      <w:r w:rsidRPr="003D5A8E">
        <w:rPr>
          <w:rFonts w:ascii="Book Antiqua" w:hAnsi="Book Antiqua"/>
          <w:sz w:val="24"/>
          <w:szCs w:val="24"/>
        </w:rPr>
        <w:t xml:space="preserve">, </w:t>
      </w:r>
      <w:proofErr w:type="spellStart"/>
      <w:r w:rsidRPr="003D5A8E">
        <w:rPr>
          <w:rFonts w:ascii="Book Antiqua" w:hAnsi="Book Antiqua"/>
          <w:sz w:val="24"/>
          <w:szCs w:val="24"/>
        </w:rPr>
        <w:t>Chandrashekharappa</w:t>
      </w:r>
      <w:proofErr w:type="spellEnd"/>
      <w:r w:rsidRPr="003D5A8E">
        <w:rPr>
          <w:rFonts w:ascii="Book Antiqua" w:hAnsi="Book Antiqua"/>
          <w:sz w:val="24"/>
          <w:szCs w:val="24"/>
        </w:rPr>
        <w:t xml:space="preserve"> S, </w:t>
      </w:r>
      <w:proofErr w:type="spellStart"/>
      <w:r w:rsidRPr="003D5A8E">
        <w:rPr>
          <w:rFonts w:ascii="Book Antiqua" w:hAnsi="Book Antiqua"/>
          <w:sz w:val="24"/>
          <w:szCs w:val="24"/>
        </w:rPr>
        <w:t>Bodduluri</w:t>
      </w:r>
      <w:proofErr w:type="spellEnd"/>
      <w:r w:rsidRPr="003D5A8E">
        <w:rPr>
          <w:rFonts w:ascii="Book Antiqua" w:hAnsi="Book Antiqua"/>
          <w:sz w:val="24"/>
          <w:szCs w:val="24"/>
        </w:rPr>
        <w:t xml:space="preserve"> SR, Baby BV, Hegde B, </w:t>
      </w:r>
      <w:proofErr w:type="spellStart"/>
      <w:r w:rsidRPr="003D5A8E">
        <w:rPr>
          <w:rFonts w:ascii="Book Antiqua" w:hAnsi="Book Antiqua"/>
          <w:sz w:val="24"/>
          <w:szCs w:val="24"/>
        </w:rPr>
        <w:t>Kotla</w:t>
      </w:r>
      <w:proofErr w:type="spellEnd"/>
      <w:r w:rsidRPr="003D5A8E">
        <w:rPr>
          <w:rFonts w:ascii="Book Antiqua" w:hAnsi="Book Antiqua"/>
          <w:sz w:val="24"/>
          <w:szCs w:val="24"/>
        </w:rPr>
        <w:t xml:space="preserve"> NG, </w:t>
      </w:r>
      <w:proofErr w:type="spellStart"/>
      <w:r w:rsidRPr="003D5A8E">
        <w:rPr>
          <w:rFonts w:ascii="Book Antiqua" w:hAnsi="Book Antiqua"/>
          <w:sz w:val="24"/>
          <w:szCs w:val="24"/>
        </w:rPr>
        <w:t>Hiwale</w:t>
      </w:r>
      <w:proofErr w:type="spellEnd"/>
      <w:r w:rsidRPr="003D5A8E">
        <w:rPr>
          <w:rFonts w:ascii="Book Antiqua" w:hAnsi="Book Antiqua"/>
          <w:sz w:val="24"/>
          <w:szCs w:val="24"/>
        </w:rPr>
        <w:t xml:space="preserve"> AA, </w:t>
      </w:r>
      <w:proofErr w:type="spellStart"/>
      <w:r w:rsidRPr="003D5A8E">
        <w:rPr>
          <w:rFonts w:ascii="Book Antiqua" w:hAnsi="Book Antiqua"/>
          <w:sz w:val="24"/>
          <w:szCs w:val="24"/>
        </w:rPr>
        <w:t>Saiyed</w:t>
      </w:r>
      <w:proofErr w:type="spellEnd"/>
      <w:r w:rsidRPr="003D5A8E">
        <w:rPr>
          <w:rFonts w:ascii="Book Antiqua" w:hAnsi="Book Antiqua"/>
          <w:sz w:val="24"/>
          <w:szCs w:val="24"/>
        </w:rPr>
        <w:t xml:space="preserve"> T, Patel P, Vijay-Kumar M, </w:t>
      </w:r>
      <w:proofErr w:type="spellStart"/>
      <w:r w:rsidRPr="003D5A8E">
        <w:rPr>
          <w:rFonts w:ascii="Book Antiqua" w:hAnsi="Book Antiqua"/>
          <w:sz w:val="24"/>
          <w:szCs w:val="24"/>
        </w:rPr>
        <w:t>Langille</w:t>
      </w:r>
      <w:proofErr w:type="spellEnd"/>
      <w:r w:rsidRPr="003D5A8E">
        <w:rPr>
          <w:rFonts w:ascii="Book Antiqua" w:hAnsi="Book Antiqua"/>
          <w:sz w:val="24"/>
          <w:szCs w:val="24"/>
        </w:rPr>
        <w:t xml:space="preserve"> MGI, Douglas GM, Cheng X, </w:t>
      </w:r>
      <w:proofErr w:type="spellStart"/>
      <w:r w:rsidRPr="003D5A8E">
        <w:rPr>
          <w:rFonts w:ascii="Book Antiqua" w:hAnsi="Book Antiqua"/>
          <w:sz w:val="24"/>
          <w:szCs w:val="24"/>
        </w:rPr>
        <w:t>Rouchka</w:t>
      </w:r>
      <w:proofErr w:type="spellEnd"/>
      <w:r w:rsidRPr="003D5A8E">
        <w:rPr>
          <w:rFonts w:ascii="Book Antiqua" w:hAnsi="Book Antiqua"/>
          <w:sz w:val="24"/>
          <w:szCs w:val="24"/>
        </w:rPr>
        <w:t xml:space="preserve"> EC, </w:t>
      </w:r>
      <w:proofErr w:type="spellStart"/>
      <w:r w:rsidRPr="003D5A8E">
        <w:rPr>
          <w:rFonts w:ascii="Book Antiqua" w:hAnsi="Book Antiqua"/>
          <w:sz w:val="24"/>
          <w:szCs w:val="24"/>
        </w:rPr>
        <w:t>Waigel</w:t>
      </w:r>
      <w:proofErr w:type="spellEnd"/>
      <w:r w:rsidRPr="003D5A8E">
        <w:rPr>
          <w:rFonts w:ascii="Book Antiqua" w:hAnsi="Book Antiqua"/>
          <w:sz w:val="24"/>
          <w:szCs w:val="24"/>
        </w:rPr>
        <w:t xml:space="preserve"> SJ, Dryden GW, </w:t>
      </w:r>
      <w:proofErr w:type="spellStart"/>
      <w:r w:rsidRPr="003D5A8E">
        <w:rPr>
          <w:rFonts w:ascii="Book Antiqua" w:hAnsi="Book Antiqua"/>
          <w:sz w:val="24"/>
          <w:szCs w:val="24"/>
        </w:rPr>
        <w:t>Alatassi</w:t>
      </w:r>
      <w:proofErr w:type="spellEnd"/>
      <w:r w:rsidRPr="003D5A8E">
        <w:rPr>
          <w:rFonts w:ascii="Book Antiqua" w:hAnsi="Book Antiqua"/>
          <w:sz w:val="24"/>
          <w:szCs w:val="24"/>
        </w:rPr>
        <w:t xml:space="preserve"> H, Zhang HG, </w:t>
      </w:r>
      <w:proofErr w:type="spellStart"/>
      <w:r w:rsidRPr="003D5A8E">
        <w:rPr>
          <w:rFonts w:ascii="Book Antiqua" w:hAnsi="Book Antiqua"/>
          <w:sz w:val="24"/>
          <w:szCs w:val="24"/>
        </w:rPr>
        <w:t>Haribabu</w:t>
      </w:r>
      <w:proofErr w:type="spellEnd"/>
      <w:r w:rsidRPr="003D5A8E">
        <w:rPr>
          <w:rFonts w:ascii="Book Antiqua" w:hAnsi="Book Antiqua"/>
          <w:sz w:val="24"/>
          <w:szCs w:val="24"/>
        </w:rPr>
        <w:t xml:space="preserve"> B, Vemula PK, </w:t>
      </w:r>
      <w:proofErr w:type="spellStart"/>
      <w:r w:rsidRPr="003D5A8E">
        <w:rPr>
          <w:rFonts w:ascii="Book Antiqua" w:hAnsi="Book Antiqua"/>
          <w:sz w:val="24"/>
          <w:szCs w:val="24"/>
        </w:rPr>
        <w:t>Jala</w:t>
      </w:r>
      <w:proofErr w:type="spellEnd"/>
      <w:r w:rsidRPr="003D5A8E">
        <w:rPr>
          <w:rFonts w:ascii="Book Antiqua" w:hAnsi="Book Antiqua"/>
          <w:sz w:val="24"/>
          <w:szCs w:val="24"/>
        </w:rPr>
        <w:t xml:space="preserve"> VR. Enhancement of the gut barrier integrity by a microbial metabolite through the Nrf2 pathway. </w:t>
      </w:r>
      <w:r w:rsidRPr="003D5A8E">
        <w:rPr>
          <w:rFonts w:ascii="Book Antiqua" w:hAnsi="Book Antiqua"/>
          <w:i/>
          <w:sz w:val="24"/>
          <w:szCs w:val="24"/>
        </w:rPr>
        <w:t xml:space="preserve">Nat </w:t>
      </w:r>
      <w:proofErr w:type="spellStart"/>
      <w:r w:rsidRPr="003D5A8E">
        <w:rPr>
          <w:rFonts w:ascii="Book Antiqua" w:hAnsi="Book Antiqua"/>
          <w:i/>
          <w:sz w:val="24"/>
          <w:szCs w:val="24"/>
        </w:rPr>
        <w:t>Commun</w:t>
      </w:r>
      <w:proofErr w:type="spellEnd"/>
      <w:r w:rsidRPr="003D5A8E">
        <w:rPr>
          <w:rFonts w:ascii="Book Antiqua" w:hAnsi="Book Antiqua"/>
          <w:sz w:val="24"/>
          <w:szCs w:val="24"/>
        </w:rPr>
        <w:t xml:space="preserve"> 2019; </w:t>
      </w:r>
      <w:r w:rsidRPr="003D5A8E">
        <w:rPr>
          <w:rFonts w:ascii="Book Antiqua" w:hAnsi="Book Antiqua"/>
          <w:b/>
          <w:sz w:val="24"/>
          <w:szCs w:val="24"/>
        </w:rPr>
        <w:t>10</w:t>
      </w:r>
      <w:r w:rsidRPr="003D5A8E">
        <w:rPr>
          <w:rFonts w:ascii="Book Antiqua" w:hAnsi="Book Antiqua"/>
          <w:sz w:val="24"/>
          <w:szCs w:val="24"/>
        </w:rPr>
        <w:t>: 89 [PMID: 30626868 DOI: 10.1038/s41467-018-07859-7]</w:t>
      </w:r>
    </w:p>
    <w:p w14:paraId="3E3F52BA"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46 </w:t>
      </w:r>
      <w:proofErr w:type="spellStart"/>
      <w:r w:rsidRPr="003D5A8E">
        <w:rPr>
          <w:rFonts w:ascii="Book Antiqua" w:hAnsi="Book Antiqua"/>
          <w:b/>
          <w:sz w:val="24"/>
          <w:szCs w:val="24"/>
        </w:rPr>
        <w:t>Giménez-Bastida</w:t>
      </w:r>
      <w:proofErr w:type="spellEnd"/>
      <w:r w:rsidRPr="003D5A8E">
        <w:rPr>
          <w:rFonts w:ascii="Book Antiqua" w:hAnsi="Book Antiqua"/>
          <w:b/>
          <w:sz w:val="24"/>
          <w:szCs w:val="24"/>
        </w:rPr>
        <w:t xml:space="preserve"> JA</w:t>
      </w:r>
      <w:r w:rsidRPr="003D5A8E">
        <w:rPr>
          <w:rFonts w:ascii="Book Antiqua" w:hAnsi="Book Antiqua"/>
          <w:sz w:val="24"/>
          <w:szCs w:val="24"/>
        </w:rPr>
        <w:t xml:space="preserve">, </w:t>
      </w:r>
      <w:proofErr w:type="spellStart"/>
      <w:r w:rsidRPr="003D5A8E">
        <w:rPr>
          <w:rFonts w:ascii="Book Antiqua" w:hAnsi="Book Antiqua"/>
          <w:sz w:val="24"/>
          <w:szCs w:val="24"/>
        </w:rPr>
        <w:t>Truchado</w:t>
      </w:r>
      <w:proofErr w:type="spellEnd"/>
      <w:r w:rsidRPr="003D5A8E">
        <w:rPr>
          <w:rFonts w:ascii="Book Antiqua" w:hAnsi="Book Antiqua"/>
          <w:sz w:val="24"/>
          <w:szCs w:val="24"/>
        </w:rPr>
        <w:t xml:space="preserve"> P, </w:t>
      </w:r>
      <w:proofErr w:type="spellStart"/>
      <w:r w:rsidRPr="003D5A8E">
        <w:rPr>
          <w:rFonts w:ascii="Book Antiqua" w:hAnsi="Book Antiqua"/>
          <w:sz w:val="24"/>
          <w:szCs w:val="24"/>
        </w:rPr>
        <w:t>Larrosa</w:t>
      </w:r>
      <w:proofErr w:type="spellEnd"/>
      <w:r w:rsidRPr="003D5A8E">
        <w:rPr>
          <w:rFonts w:ascii="Book Antiqua" w:hAnsi="Book Antiqua"/>
          <w:sz w:val="24"/>
          <w:szCs w:val="24"/>
        </w:rPr>
        <w:t xml:space="preserve"> M,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Tomás-</w:t>
      </w:r>
      <w:proofErr w:type="spellStart"/>
      <w:r w:rsidRPr="003D5A8E">
        <w:rPr>
          <w:rFonts w:ascii="Book Antiqua" w:hAnsi="Book Antiqua"/>
          <w:sz w:val="24"/>
          <w:szCs w:val="24"/>
        </w:rPr>
        <w:t>Barberán</w:t>
      </w:r>
      <w:proofErr w:type="spellEnd"/>
      <w:r w:rsidRPr="003D5A8E">
        <w:rPr>
          <w:rFonts w:ascii="Book Antiqua" w:hAnsi="Book Antiqua"/>
          <w:sz w:val="24"/>
          <w:szCs w:val="24"/>
        </w:rPr>
        <w:t xml:space="preserve"> FA, Allende A, García-Conesa MT. Urolithins, ellagitannin metabolites produced by colon microbiota, inhibit Quorum Sensing in Yersinia enterocolitica: Phenotypic </w:t>
      </w:r>
      <w:r w:rsidRPr="003D5A8E">
        <w:rPr>
          <w:rFonts w:ascii="Book Antiqua" w:hAnsi="Book Antiqua"/>
          <w:sz w:val="24"/>
          <w:szCs w:val="24"/>
        </w:rPr>
        <w:lastRenderedPageBreak/>
        <w:t xml:space="preserve">response and associated molecular changes. </w:t>
      </w:r>
      <w:r w:rsidRPr="003D5A8E">
        <w:rPr>
          <w:rFonts w:ascii="Book Antiqua" w:hAnsi="Book Antiqua"/>
          <w:i/>
          <w:sz w:val="24"/>
          <w:szCs w:val="24"/>
        </w:rPr>
        <w:t>Food Chem</w:t>
      </w:r>
      <w:r w:rsidRPr="003D5A8E">
        <w:rPr>
          <w:rFonts w:ascii="Book Antiqua" w:hAnsi="Book Antiqua"/>
          <w:sz w:val="24"/>
          <w:szCs w:val="24"/>
        </w:rPr>
        <w:t xml:space="preserve"> 2012; </w:t>
      </w:r>
      <w:r w:rsidRPr="003D5A8E">
        <w:rPr>
          <w:rFonts w:ascii="Book Antiqua" w:hAnsi="Book Antiqua"/>
          <w:b/>
          <w:sz w:val="24"/>
          <w:szCs w:val="24"/>
        </w:rPr>
        <w:t>132</w:t>
      </w:r>
      <w:r w:rsidRPr="003D5A8E">
        <w:rPr>
          <w:rFonts w:ascii="Book Antiqua" w:hAnsi="Book Antiqua"/>
          <w:sz w:val="24"/>
          <w:szCs w:val="24"/>
        </w:rPr>
        <w:t>: 1465-1474 [PMID: 29243637 DOI: 10.1016/j.foodchem.2011.12.003]</w:t>
      </w:r>
    </w:p>
    <w:p w14:paraId="1E558296" w14:textId="7A4DA1E0"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47 </w:t>
      </w:r>
      <w:proofErr w:type="spellStart"/>
      <w:r w:rsidRPr="003D5A8E">
        <w:rPr>
          <w:rFonts w:ascii="Book Antiqua" w:hAnsi="Book Antiqua"/>
          <w:b/>
          <w:sz w:val="24"/>
          <w:szCs w:val="24"/>
        </w:rPr>
        <w:t>Muku</w:t>
      </w:r>
      <w:proofErr w:type="spellEnd"/>
      <w:r w:rsidRPr="003D5A8E">
        <w:rPr>
          <w:rFonts w:ascii="Book Antiqua" w:hAnsi="Book Antiqua"/>
          <w:b/>
          <w:sz w:val="24"/>
          <w:szCs w:val="24"/>
        </w:rPr>
        <w:t xml:space="preserve"> GE</w:t>
      </w:r>
      <w:r w:rsidRPr="003D5A8E">
        <w:rPr>
          <w:rFonts w:ascii="Book Antiqua" w:hAnsi="Book Antiqua"/>
          <w:sz w:val="24"/>
          <w:szCs w:val="24"/>
        </w:rPr>
        <w:t xml:space="preserve">, Murray IA, </w:t>
      </w:r>
      <w:proofErr w:type="spellStart"/>
      <w:r w:rsidRPr="003D5A8E">
        <w:rPr>
          <w:rFonts w:ascii="Book Antiqua" w:hAnsi="Book Antiqua"/>
          <w:sz w:val="24"/>
          <w:szCs w:val="24"/>
        </w:rPr>
        <w:t>Espín</w:t>
      </w:r>
      <w:proofErr w:type="spellEnd"/>
      <w:r w:rsidRPr="003D5A8E">
        <w:rPr>
          <w:rFonts w:ascii="Book Antiqua" w:hAnsi="Book Antiqua"/>
          <w:sz w:val="24"/>
          <w:szCs w:val="24"/>
        </w:rPr>
        <w:t xml:space="preserve"> JC, </w:t>
      </w:r>
      <w:proofErr w:type="spellStart"/>
      <w:r w:rsidRPr="003D5A8E">
        <w:rPr>
          <w:rFonts w:ascii="Book Antiqua" w:hAnsi="Book Antiqua"/>
          <w:sz w:val="24"/>
          <w:szCs w:val="24"/>
        </w:rPr>
        <w:t>Perdew</w:t>
      </w:r>
      <w:proofErr w:type="spellEnd"/>
      <w:r w:rsidRPr="003D5A8E">
        <w:rPr>
          <w:rFonts w:ascii="Book Antiqua" w:hAnsi="Book Antiqua"/>
          <w:sz w:val="24"/>
          <w:szCs w:val="24"/>
        </w:rPr>
        <w:t xml:space="preserve"> GH. Urolithin A Is a Dietary Microbiota-Derived Human Aryl Hydrocarbon Receptor Antagonist. </w:t>
      </w:r>
      <w:r w:rsidRPr="003D5A8E">
        <w:rPr>
          <w:rFonts w:ascii="Book Antiqua" w:hAnsi="Book Antiqua"/>
          <w:i/>
          <w:sz w:val="24"/>
          <w:szCs w:val="24"/>
        </w:rPr>
        <w:t>Metabolites</w:t>
      </w:r>
      <w:r w:rsidRPr="003D5A8E">
        <w:rPr>
          <w:rFonts w:ascii="Book Antiqua" w:hAnsi="Book Antiqua"/>
          <w:sz w:val="24"/>
          <w:szCs w:val="24"/>
        </w:rPr>
        <w:t xml:space="preserve"> 2018; </w:t>
      </w:r>
      <w:r w:rsidRPr="003D5A8E">
        <w:rPr>
          <w:rFonts w:ascii="Book Antiqua" w:hAnsi="Book Antiqua"/>
          <w:b/>
          <w:sz w:val="24"/>
          <w:szCs w:val="24"/>
        </w:rPr>
        <w:t>8</w:t>
      </w:r>
      <w:r w:rsidRPr="003D5A8E">
        <w:rPr>
          <w:rFonts w:ascii="Book Antiqua" w:hAnsi="Book Antiqua"/>
          <w:sz w:val="24"/>
          <w:szCs w:val="24"/>
        </w:rPr>
        <w:t xml:space="preserve"> [PMID: 30501068 DOI: 10.3390/metabo8040086]</w:t>
      </w:r>
    </w:p>
    <w:p w14:paraId="517F863D" w14:textId="2FC6B324"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48 </w:t>
      </w:r>
      <w:r w:rsidRPr="003D5A8E">
        <w:rPr>
          <w:rFonts w:ascii="Book Antiqua" w:hAnsi="Book Antiqua"/>
          <w:b/>
          <w:sz w:val="24"/>
          <w:szCs w:val="24"/>
        </w:rPr>
        <w:t>Stewart</w:t>
      </w:r>
      <w:r w:rsidRPr="003D5A8E">
        <w:rPr>
          <w:rFonts w:ascii="Book Antiqua" w:hAnsi="Book Antiqua"/>
          <w:sz w:val="24"/>
          <w:szCs w:val="24"/>
        </w:rPr>
        <w:t xml:space="preserve"> B</w:t>
      </w:r>
      <w:r w:rsidR="00CB2BAB" w:rsidRPr="003D5A8E">
        <w:rPr>
          <w:rFonts w:ascii="Book Antiqua" w:hAnsi="Book Antiqua"/>
          <w:sz w:val="24"/>
          <w:szCs w:val="24"/>
        </w:rPr>
        <w:t>W,</w:t>
      </w:r>
      <w:r w:rsidRPr="003D5A8E">
        <w:rPr>
          <w:rFonts w:ascii="Book Antiqua" w:hAnsi="Book Antiqua"/>
          <w:sz w:val="24"/>
          <w:szCs w:val="24"/>
        </w:rPr>
        <w:t xml:space="preserve"> Wild</w:t>
      </w:r>
      <w:r w:rsidR="00CB2BAB" w:rsidRPr="003D5A8E">
        <w:rPr>
          <w:rFonts w:ascii="Book Antiqua" w:hAnsi="Book Antiqua"/>
          <w:sz w:val="24"/>
          <w:szCs w:val="24"/>
        </w:rPr>
        <w:t xml:space="preserve"> </w:t>
      </w:r>
      <w:r w:rsidRPr="003D5A8E">
        <w:rPr>
          <w:rFonts w:ascii="Book Antiqua" w:hAnsi="Book Antiqua"/>
          <w:sz w:val="24"/>
          <w:szCs w:val="24"/>
        </w:rPr>
        <w:t>CP. International Agency for Research on Cancer, WHO. World Cancer Report 2014</w:t>
      </w:r>
      <w:r w:rsidR="00CB2BAB" w:rsidRPr="003D5A8E">
        <w:rPr>
          <w:rFonts w:ascii="Book Antiqua" w:hAnsi="Book Antiqua"/>
          <w:sz w:val="24"/>
          <w:szCs w:val="24"/>
        </w:rPr>
        <w:t>. Available from: https://www.who.int/cancer/publications/WRC_2014/en/</w:t>
      </w:r>
    </w:p>
    <w:p w14:paraId="244DB285" w14:textId="0F4817CD"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49 </w:t>
      </w:r>
      <w:r w:rsidRPr="003D5A8E">
        <w:rPr>
          <w:rFonts w:ascii="Book Antiqua" w:hAnsi="Book Antiqua"/>
          <w:b/>
          <w:sz w:val="24"/>
          <w:szCs w:val="24"/>
        </w:rPr>
        <w:t>Singh S</w:t>
      </w:r>
      <w:r w:rsidRPr="003D5A8E">
        <w:rPr>
          <w:rFonts w:ascii="Book Antiqua" w:hAnsi="Book Antiqua"/>
          <w:sz w:val="24"/>
          <w:szCs w:val="24"/>
        </w:rPr>
        <w:t xml:space="preserve">, Singh PP, Roberts LR, Sanchez W. </w:t>
      </w:r>
      <w:proofErr w:type="spellStart"/>
      <w:r w:rsidRPr="003D5A8E">
        <w:rPr>
          <w:rFonts w:ascii="Book Antiqua" w:hAnsi="Book Antiqua"/>
          <w:sz w:val="24"/>
          <w:szCs w:val="24"/>
        </w:rPr>
        <w:t>Chemopreventive</w:t>
      </w:r>
      <w:proofErr w:type="spellEnd"/>
      <w:r w:rsidRPr="003D5A8E">
        <w:rPr>
          <w:rFonts w:ascii="Book Antiqua" w:hAnsi="Book Antiqua"/>
          <w:sz w:val="24"/>
          <w:szCs w:val="24"/>
        </w:rPr>
        <w:t xml:space="preserve"> strategies in hepatocellular carcinoma. </w:t>
      </w:r>
      <w:r w:rsidRPr="003D5A8E">
        <w:rPr>
          <w:rFonts w:ascii="Book Antiqua" w:hAnsi="Book Antiqua"/>
          <w:i/>
          <w:sz w:val="24"/>
          <w:szCs w:val="24"/>
        </w:rPr>
        <w:t>Nat Rev Gastroenterol Hepatol</w:t>
      </w:r>
      <w:r w:rsidRPr="003D5A8E">
        <w:rPr>
          <w:rFonts w:ascii="Book Antiqua" w:hAnsi="Book Antiqua"/>
          <w:sz w:val="24"/>
          <w:szCs w:val="24"/>
        </w:rPr>
        <w:t xml:space="preserve"> 2014; </w:t>
      </w:r>
      <w:r w:rsidRPr="003D5A8E">
        <w:rPr>
          <w:rFonts w:ascii="Book Antiqua" w:hAnsi="Book Antiqua"/>
          <w:b/>
          <w:sz w:val="24"/>
          <w:szCs w:val="24"/>
        </w:rPr>
        <w:t>11</w:t>
      </w:r>
      <w:r w:rsidRPr="003D5A8E">
        <w:rPr>
          <w:rFonts w:ascii="Book Antiqua" w:hAnsi="Book Antiqua"/>
          <w:sz w:val="24"/>
          <w:szCs w:val="24"/>
        </w:rPr>
        <w:t>: 45-54 [PMID: 23938452]</w:t>
      </w:r>
    </w:p>
    <w:p w14:paraId="53C6626B"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50 </w:t>
      </w:r>
      <w:r w:rsidRPr="003D5A8E">
        <w:rPr>
          <w:rFonts w:ascii="Book Antiqua" w:hAnsi="Book Antiqua"/>
          <w:b/>
          <w:sz w:val="24"/>
          <w:szCs w:val="24"/>
        </w:rPr>
        <w:t>Wang Y</w:t>
      </w:r>
      <w:r w:rsidRPr="003D5A8E">
        <w:rPr>
          <w:rFonts w:ascii="Book Antiqua" w:hAnsi="Book Antiqua"/>
          <w:sz w:val="24"/>
          <w:szCs w:val="24"/>
        </w:rPr>
        <w:t xml:space="preserve">, </w:t>
      </w:r>
      <w:proofErr w:type="spellStart"/>
      <w:r w:rsidRPr="003D5A8E">
        <w:rPr>
          <w:rFonts w:ascii="Book Antiqua" w:hAnsi="Book Antiqua"/>
          <w:sz w:val="24"/>
          <w:szCs w:val="24"/>
        </w:rPr>
        <w:t>Qiu</w:t>
      </w:r>
      <w:proofErr w:type="spellEnd"/>
      <w:r w:rsidRPr="003D5A8E">
        <w:rPr>
          <w:rFonts w:ascii="Book Antiqua" w:hAnsi="Book Antiqua"/>
          <w:sz w:val="24"/>
          <w:szCs w:val="24"/>
        </w:rPr>
        <w:t xml:space="preserve"> Z, Zhou B, Liu C, </w:t>
      </w:r>
      <w:proofErr w:type="spellStart"/>
      <w:r w:rsidRPr="003D5A8E">
        <w:rPr>
          <w:rFonts w:ascii="Book Antiqua" w:hAnsi="Book Antiqua"/>
          <w:sz w:val="24"/>
          <w:szCs w:val="24"/>
        </w:rPr>
        <w:t>Ruan</w:t>
      </w:r>
      <w:proofErr w:type="spellEnd"/>
      <w:r w:rsidRPr="003D5A8E">
        <w:rPr>
          <w:rFonts w:ascii="Book Antiqua" w:hAnsi="Book Antiqua"/>
          <w:sz w:val="24"/>
          <w:szCs w:val="24"/>
        </w:rPr>
        <w:t xml:space="preserve"> J, Yan Q, Liao J, Zhu F. In vitro antiproliferative and antioxidant effects of urolithin A, the colonic metabolite of ellagic acid, on hepatocellular carcinomas HepG2 cells. </w:t>
      </w:r>
      <w:proofErr w:type="spellStart"/>
      <w:r w:rsidRPr="003D5A8E">
        <w:rPr>
          <w:rFonts w:ascii="Book Antiqua" w:hAnsi="Book Antiqua"/>
          <w:i/>
          <w:sz w:val="24"/>
          <w:szCs w:val="24"/>
        </w:rPr>
        <w:t>Toxicol</w:t>
      </w:r>
      <w:proofErr w:type="spellEnd"/>
      <w:r w:rsidRPr="003D5A8E">
        <w:rPr>
          <w:rFonts w:ascii="Book Antiqua" w:hAnsi="Book Antiqua"/>
          <w:i/>
          <w:sz w:val="24"/>
          <w:szCs w:val="24"/>
        </w:rPr>
        <w:t xml:space="preserve"> In Vitro</w:t>
      </w:r>
      <w:r w:rsidRPr="003D5A8E">
        <w:rPr>
          <w:rFonts w:ascii="Book Antiqua" w:hAnsi="Book Antiqua"/>
          <w:sz w:val="24"/>
          <w:szCs w:val="24"/>
        </w:rPr>
        <w:t xml:space="preserve"> 2015; </w:t>
      </w:r>
      <w:r w:rsidRPr="003D5A8E">
        <w:rPr>
          <w:rFonts w:ascii="Book Antiqua" w:hAnsi="Book Antiqua"/>
          <w:b/>
          <w:sz w:val="24"/>
          <w:szCs w:val="24"/>
        </w:rPr>
        <w:t>29</w:t>
      </w:r>
      <w:r w:rsidRPr="003D5A8E">
        <w:rPr>
          <w:rFonts w:ascii="Book Antiqua" w:hAnsi="Book Antiqua"/>
          <w:sz w:val="24"/>
          <w:szCs w:val="24"/>
        </w:rPr>
        <w:t>: 1107-1115 [PMID: 25910917 DOI: 10.1016/j.tiv.2015.04.008]</w:t>
      </w:r>
    </w:p>
    <w:p w14:paraId="7CBA955C"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51 </w:t>
      </w:r>
      <w:proofErr w:type="spellStart"/>
      <w:r w:rsidRPr="003D5A8E">
        <w:rPr>
          <w:rFonts w:ascii="Book Antiqua" w:hAnsi="Book Antiqua"/>
          <w:b/>
          <w:sz w:val="24"/>
          <w:szCs w:val="24"/>
        </w:rPr>
        <w:t>Qiu</w:t>
      </w:r>
      <w:proofErr w:type="spellEnd"/>
      <w:r w:rsidRPr="003D5A8E">
        <w:rPr>
          <w:rFonts w:ascii="Book Antiqua" w:hAnsi="Book Antiqua"/>
          <w:b/>
          <w:sz w:val="24"/>
          <w:szCs w:val="24"/>
        </w:rPr>
        <w:t xml:space="preserve"> Z</w:t>
      </w:r>
      <w:r w:rsidRPr="003D5A8E">
        <w:rPr>
          <w:rFonts w:ascii="Book Antiqua" w:hAnsi="Book Antiqua"/>
          <w:sz w:val="24"/>
          <w:szCs w:val="24"/>
        </w:rPr>
        <w:t xml:space="preserve">, Zhou J, Zhang C, Cheng Y, Hu J, Zheng G. Antiproliferative effect of urolithin A, the ellagic acid-derived colonic metabolite, on hepatocellular carcinoma HepG2.2.15 cells by targeting Lin28a/let-7a axis. </w:t>
      </w:r>
      <w:proofErr w:type="spellStart"/>
      <w:r w:rsidRPr="003D5A8E">
        <w:rPr>
          <w:rFonts w:ascii="Book Antiqua" w:hAnsi="Book Antiqua"/>
          <w:i/>
          <w:sz w:val="24"/>
          <w:szCs w:val="24"/>
        </w:rPr>
        <w:t>Braz</w:t>
      </w:r>
      <w:proofErr w:type="spellEnd"/>
      <w:r w:rsidRPr="003D5A8E">
        <w:rPr>
          <w:rFonts w:ascii="Book Antiqua" w:hAnsi="Book Antiqua"/>
          <w:i/>
          <w:sz w:val="24"/>
          <w:szCs w:val="24"/>
        </w:rPr>
        <w:t xml:space="preserve"> J Med </w:t>
      </w:r>
      <w:proofErr w:type="spellStart"/>
      <w:r w:rsidRPr="003D5A8E">
        <w:rPr>
          <w:rFonts w:ascii="Book Antiqua" w:hAnsi="Book Antiqua"/>
          <w:i/>
          <w:sz w:val="24"/>
          <w:szCs w:val="24"/>
        </w:rPr>
        <w:t>Biol</w:t>
      </w:r>
      <w:proofErr w:type="spellEnd"/>
      <w:r w:rsidRPr="003D5A8E">
        <w:rPr>
          <w:rFonts w:ascii="Book Antiqua" w:hAnsi="Book Antiqua"/>
          <w:i/>
          <w:sz w:val="24"/>
          <w:szCs w:val="24"/>
        </w:rPr>
        <w:t xml:space="preserve"> Res</w:t>
      </w:r>
      <w:r w:rsidRPr="003D5A8E">
        <w:rPr>
          <w:rFonts w:ascii="Book Antiqua" w:hAnsi="Book Antiqua"/>
          <w:sz w:val="24"/>
          <w:szCs w:val="24"/>
        </w:rPr>
        <w:t xml:space="preserve"> 2018; </w:t>
      </w:r>
      <w:r w:rsidRPr="003D5A8E">
        <w:rPr>
          <w:rFonts w:ascii="Book Antiqua" w:hAnsi="Book Antiqua"/>
          <w:b/>
          <w:sz w:val="24"/>
          <w:szCs w:val="24"/>
        </w:rPr>
        <w:t>51</w:t>
      </w:r>
      <w:r w:rsidRPr="003D5A8E">
        <w:rPr>
          <w:rFonts w:ascii="Book Antiqua" w:hAnsi="Book Antiqua"/>
          <w:sz w:val="24"/>
          <w:szCs w:val="24"/>
        </w:rPr>
        <w:t>: e7220 [PMID: 29742265 DOI: 10.1590/1414-431x20187220]</w:t>
      </w:r>
    </w:p>
    <w:p w14:paraId="1D00D93E"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52 </w:t>
      </w:r>
      <w:r w:rsidRPr="003D5A8E">
        <w:rPr>
          <w:rFonts w:ascii="Book Antiqua" w:hAnsi="Book Antiqua"/>
          <w:b/>
          <w:sz w:val="24"/>
          <w:szCs w:val="24"/>
        </w:rPr>
        <w:t>Sharma M</w:t>
      </w:r>
      <w:r w:rsidRPr="003D5A8E">
        <w:rPr>
          <w:rFonts w:ascii="Book Antiqua" w:hAnsi="Book Antiqua"/>
          <w:sz w:val="24"/>
          <w:szCs w:val="24"/>
        </w:rPr>
        <w:t xml:space="preserve">, Li L, </w:t>
      </w:r>
      <w:proofErr w:type="spellStart"/>
      <w:r w:rsidRPr="003D5A8E">
        <w:rPr>
          <w:rFonts w:ascii="Book Antiqua" w:hAnsi="Book Antiqua"/>
          <w:sz w:val="24"/>
          <w:szCs w:val="24"/>
        </w:rPr>
        <w:t>Celver</w:t>
      </w:r>
      <w:proofErr w:type="spellEnd"/>
      <w:r w:rsidRPr="003D5A8E">
        <w:rPr>
          <w:rFonts w:ascii="Book Antiqua" w:hAnsi="Book Antiqua"/>
          <w:sz w:val="24"/>
          <w:szCs w:val="24"/>
        </w:rPr>
        <w:t xml:space="preserve"> J, Killian C, </w:t>
      </w:r>
      <w:proofErr w:type="spellStart"/>
      <w:r w:rsidRPr="003D5A8E">
        <w:rPr>
          <w:rFonts w:ascii="Book Antiqua" w:hAnsi="Book Antiqua"/>
          <w:sz w:val="24"/>
          <w:szCs w:val="24"/>
        </w:rPr>
        <w:t>Kovoor</w:t>
      </w:r>
      <w:proofErr w:type="spellEnd"/>
      <w:r w:rsidRPr="003D5A8E">
        <w:rPr>
          <w:rFonts w:ascii="Book Antiqua" w:hAnsi="Book Antiqua"/>
          <w:sz w:val="24"/>
          <w:szCs w:val="24"/>
        </w:rPr>
        <w:t xml:space="preserve"> A, </w:t>
      </w:r>
      <w:proofErr w:type="spellStart"/>
      <w:r w:rsidRPr="003D5A8E">
        <w:rPr>
          <w:rFonts w:ascii="Book Antiqua" w:hAnsi="Book Antiqua"/>
          <w:sz w:val="24"/>
          <w:szCs w:val="24"/>
        </w:rPr>
        <w:t>Seeram</w:t>
      </w:r>
      <w:proofErr w:type="spellEnd"/>
      <w:r w:rsidRPr="003D5A8E">
        <w:rPr>
          <w:rFonts w:ascii="Book Antiqua" w:hAnsi="Book Antiqua"/>
          <w:sz w:val="24"/>
          <w:szCs w:val="24"/>
        </w:rPr>
        <w:t xml:space="preserve"> NP. Effects of fruit ellagitannin extracts, ellagic acid, and their colonic metabolite, urolithin A, on </w:t>
      </w:r>
      <w:proofErr w:type="spellStart"/>
      <w:r w:rsidRPr="003D5A8E">
        <w:rPr>
          <w:rFonts w:ascii="Book Antiqua" w:hAnsi="Book Antiqua"/>
          <w:sz w:val="24"/>
          <w:szCs w:val="24"/>
        </w:rPr>
        <w:t>Wnt</w:t>
      </w:r>
      <w:proofErr w:type="spellEnd"/>
      <w:r w:rsidRPr="003D5A8E">
        <w:rPr>
          <w:rFonts w:ascii="Book Antiqua" w:hAnsi="Book Antiqua"/>
          <w:sz w:val="24"/>
          <w:szCs w:val="24"/>
        </w:rPr>
        <w:t xml:space="preserve"> </w:t>
      </w:r>
      <w:proofErr w:type="spellStart"/>
      <w:r w:rsidRPr="003D5A8E">
        <w:rPr>
          <w:rFonts w:ascii="Book Antiqua" w:hAnsi="Book Antiqua"/>
          <w:sz w:val="24"/>
          <w:szCs w:val="24"/>
        </w:rPr>
        <w:t>signaling</w:t>
      </w:r>
      <w:proofErr w:type="spellEnd"/>
      <w:r w:rsidRPr="003D5A8E">
        <w:rPr>
          <w:rFonts w:ascii="Book Antiqua" w:hAnsi="Book Antiqua"/>
          <w:sz w:val="24"/>
          <w:szCs w:val="24"/>
        </w:rPr>
        <w:t xml:space="preserve">. </w:t>
      </w:r>
      <w:r w:rsidRPr="003D5A8E">
        <w:rPr>
          <w:rFonts w:ascii="Book Antiqua" w:hAnsi="Book Antiqua"/>
          <w:i/>
          <w:sz w:val="24"/>
          <w:szCs w:val="24"/>
        </w:rPr>
        <w:t>J Agric Food Chem</w:t>
      </w:r>
      <w:r w:rsidRPr="003D5A8E">
        <w:rPr>
          <w:rFonts w:ascii="Book Antiqua" w:hAnsi="Book Antiqua"/>
          <w:sz w:val="24"/>
          <w:szCs w:val="24"/>
        </w:rPr>
        <w:t xml:space="preserve"> 2010; </w:t>
      </w:r>
      <w:r w:rsidRPr="003D5A8E">
        <w:rPr>
          <w:rFonts w:ascii="Book Antiqua" w:hAnsi="Book Antiqua"/>
          <w:b/>
          <w:sz w:val="24"/>
          <w:szCs w:val="24"/>
        </w:rPr>
        <w:t>58</w:t>
      </w:r>
      <w:r w:rsidRPr="003D5A8E">
        <w:rPr>
          <w:rFonts w:ascii="Book Antiqua" w:hAnsi="Book Antiqua"/>
          <w:sz w:val="24"/>
          <w:szCs w:val="24"/>
        </w:rPr>
        <w:t>: 3965-3969 [PMID: 20014760 DOI: 10.1021/jf902857v]</w:t>
      </w:r>
    </w:p>
    <w:p w14:paraId="449AEBE0"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53 </w:t>
      </w:r>
      <w:r w:rsidRPr="003D5A8E">
        <w:rPr>
          <w:rFonts w:ascii="Book Antiqua" w:hAnsi="Book Antiqua"/>
          <w:b/>
          <w:sz w:val="24"/>
          <w:szCs w:val="24"/>
        </w:rPr>
        <w:t>Giles RH</w:t>
      </w:r>
      <w:r w:rsidRPr="003D5A8E">
        <w:rPr>
          <w:rFonts w:ascii="Book Antiqua" w:hAnsi="Book Antiqua"/>
          <w:sz w:val="24"/>
          <w:szCs w:val="24"/>
        </w:rPr>
        <w:t xml:space="preserve">, van Es JH, </w:t>
      </w:r>
      <w:proofErr w:type="spellStart"/>
      <w:r w:rsidRPr="003D5A8E">
        <w:rPr>
          <w:rFonts w:ascii="Book Antiqua" w:hAnsi="Book Antiqua"/>
          <w:sz w:val="24"/>
          <w:szCs w:val="24"/>
        </w:rPr>
        <w:t>Clevers</w:t>
      </w:r>
      <w:proofErr w:type="spellEnd"/>
      <w:r w:rsidRPr="003D5A8E">
        <w:rPr>
          <w:rFonts w:ascii="Book Antiqua" w:hAnsi="Book Antiqua"/>
          <w:sz w:val="24"/>
          <w:szCs w:val="24"/>
        </w:rPr>
        <w:t xml:space="preserve"> H. Caught up in a </w:t>
      </w:r>
      <w:proofErr w:type="spellStart"/>
      <w:r w:rsidRPr="003D5A8E">
        <w:rPr>
          <w:rFonts w:ascii="Book Antiqua" w:hAnsi="Book Antiqua"/>
          <w:sz w:val="24"/>
          <w:szCs w:val="24"/>
        </w:rPr>
        <w:t>Wnt</w:t>
      </w:r>
      <w:proofErr w:type="spellEnd"/>
      <w:r w:rsidRPr="003D5A8E">
        <w:rPr>
          <w:rFonts w:ascii="Book Antiqua" w:hAnsi="Book Antiqua"/>
          <w:sz w:val="24"/>
          <w:szCs w:val="24"/>
        </w:rPr>
        <w:t xml:space="preserve"> storm: </w:t>
      </w:r>
      <w:proofErr w:type="spellStart"/>
      <w:r w:rsidRPr="003D5A8E">
        <w:rPr>
          <w:rFonts w:ascii="Book Antiqua" w:hAnsi="Book Antiqua"/>
          <w:sz w:val="24"/>
          <w:szCs w:val="24"/>
        </w:rPr>
        <w:t>Wnt</w:t>
      </w:r>
      <w:proofErr w:type="spellEnd"/>
      <w:r w:rsidRPr="003D5A8E">
        <w:rPr>
          <w:rFonts w:ascii="Book Antiqua" w:hAnsi="Book Antiqua"/>
          <w:sz w:val="24"/>
          <w:szCs w:val="24"/>
        </w:rPr>
        <w:t xml:space="preserve"> </w:t>
      </w:r>
      <w:proofErr w:type="spellStart"/>
      <w:r w:rsidRPr="003D5A8E">
        <w:rPr>
          <w:rFonts w:ascii="Book Antiqua" w:hAnsi="Book Antiqua"/>
          <w:sz w:val="24"/>
          <w:szCs w:val="24"/>
        </w:rPr>
        <w:t>signaling</w:t>
      </w:r>
      <w:proofErr w:type="spellEnd"/>
      <w:r w:rsidRPr="003D5A8E">
        <w:rPr>
          <w:rFonts w:ascii="Book Antiqua" w:hAnsi="Book Antiqua"/>
          <w:sz w:val="24"/>
          <w:szCs w:val="24"/>
        </w:rPr>
        <w:t xml:space="preserve"> in cancer. </w:t>
      </w:r>
      <w:proofErr w:type="spellStart"/>
      <w:r w:rsidRPr="003D5A8E">
        <w:rPr>
          <w:rFonts w:ascii="Book Antiqua" w:hAnsi="Book Antiqua"/>
          <w:i/>
          <w:sz w:val="24"/>
          <w:szCs w:val="24"/>
        </w:rPr>
        <w:t>Biochim</w:t>
      </w:r>
      <w:proofErr w:type="spellEnd"/>
      <w:r w:rsidRPr="003D5A8E">
        <w:rPr>
          <w:rFonts w:ascii="Book Antiqua" w:hAnsi="Book Antiqua"/>
          <w:i/>
          <w:sz w:val="24"/>
          <w:szCs w:val="24"/>
        </w:rPr>
        <w:t xml:space="preserve"> </w:t>
      </w:r>
      <w:proofErr w:type="spellStart"/>
      <w:r w:rsidRPr="003D5A8E">
        <w:rPr>
          <w:rFonts w:ascii="Book Antiqua" w:hAnsi="Book Antiqua"/>
          <w:i/>
          <w:sz w:val="24"/>
          <w:szCs w:val="24"/>
        </w:rPr>
        <w:t>Biophys</w:t>
      </w:r>
      <w:proofErr w:type="spellEnd"/>
      <w:r w:rsidRPr="003D5A8E">
        <w:rPr>
          <w:rFonts w:ascii="Book Antiqua" w:hAnsi="Book Antiqua"/>
          <w:i/>
          <w:sz w:val="24"/>
          <w:szCs w:val="24"/>
        </w:rPr>
        <w:t xml:space="preserve"> Acta</w:t>
      </w:r>
      <w:r w:rsidRPr="003D5A8E">
        <w:rPr>
          <w:rFonts w:ascii="Book Antiqua" w:hAnsi="Book Antiqua"/>
          <w:sz w:val="24"/>
          <w:szCs w:val="24"/>
        </w:rPr>
        <w:t xml:space="preserve"> 2003; </w:t>
      </w:r>
      <w:r w:rsidRPr="003D5A8E">
        <w:rPr>
          <w:rFonts w:ascii="Book Antiqua" w:hAnsi="Book Antiqua"/>
          <w:b/>
          <w:sz w:val="24"/>
          <w:szCs w:val="24"/>
        </w:rPr>
        <w:t>1653</w:t>
      </w:r>
      <w:r w:rsidRPr="003D5A8E">
        <w:rPr>
          <w:rFonts w:ascii="Book Antiqua" w:hAnsi="Book Antiqua"/>
          <w:sz w:val="24"/>
          <w:szCs w:val="24"/>
        </w:rPr>
        <w:t>: 1-24 [PMID: 12781368 DOI: 10.1016/s0304-419</w:t>
      </w:r>
      <w:proofErr w:type="gramStart"/>
      <w:r w:rsidRPr="003D5A8E">
        <w:rPr>
          <w:rFonts w:ascii="Book Antiqua" w:hAnsi="Book Antiqua"/>
          <w:sz w:val="24"/>
          <w:szCs w:val="24"/>
        </w:rPr>
        <w:t>x(</w:t>
      </w:r>
      <w:proofErr w:type="gramEnd"/>
      <w:r w:rsidRPr="003D5A8E">
        <w:rPr>
          <w:rFonts w:ascii="Book Antiqua" w:hAnsi="Book Antiqua"/>
          <w:sz w:val="24"/>
          <w:szCs w:val="24"/>
        </w:rPr>
        <w:t>03)00005-2]</w:t>
      </w:r>
    </w:p>
    <w:p w14:paraId="0657CDBD"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54 </w:t>
      </w:r>
      <w:r w:rsidRPr="003D5A8E">
        <w:rPr>
          <w:rFonts w:ascii="Book Antiqua" w:hAnsi="Book Antiqua"/>
          <w:b/>
          <w:sz w:val="24"/>
          <w:szCs w:val="24"/>
        </w:rPr>
        <w:t>Zhao B</w:t>
      </w:r>
      <w:r w:rsidRPr="003D5A8E">
        <w:rPr>
          <w:rFonts w:ascii="Book Antiqua" w:hAnsi="Book Antiqua"/>
          <w:sz w:val="24"/>
          <w:szCs w:val="24"/>
        </w:rPr>
        <w:t xml:space="preserve">, Wang Y, Tan X, </w:t>
      </w:r>
      <w:proofErr w:type="spellStart"/>
      <w:r w:rsidRPr="003D5A8E">
        <w:rPr>
          <w:rFonts w:ascii="Book Antiqua" w:hAnsi="Book Antiqua"/>
          <w:sz w:val="24"/>
          <w:szCs w:val="24"/>
        </w:rPr>
        <w:t>Ke</w:t>
      </w:r>
      <w:proofErr w:type="spellEnd"/>
      <w:r w:rsidRPr="003D5A8E">
        <w:rPr>
          <w:rFonts w:ascii="Book Antiqua" w:hAnsi="Book Antiqua"/>
          <w:sz w:val="24"/>
          <w:szCs w:val="24"/>
        </w:rPr>
        <w:t xml:space="preserve"> K, Zheng X, Wang F, Lan S, Liao N, Cai Z, Shi Y, Zheng Y, Lai Y, Wang L, Li Q, Liu J, Huang A, Liu X. Inflammatory Micro-environment Contributes to Stemness Properties and Metastatic Potential of HCC via the NF-</w:t>
      </w:r>
      <w:proofErr w:type="spellStart"/>
      <w:r w:rsidRPr="003D5A8E">
        <w:rPr>
          <w:rFonts w:ascii="Book Antiqua" w:hAnsi="Book Antiqua"/>
          <w:sz w:val="24"/>
          <w:szCs w:val="24"/>
        </w:rPr>
        <w:t>κB</w:t>
      </w:r>
      <w:proofErr w:type="spellEnd"/>
      <w:r w:rsidRPr="003D5A8E">
        <w:rPr>
          <w:rFonts w:ascii="Book Antiqua" w:hAnsi="Book Antiqua"/>
          <w:sz w:val="24"/>
          <w:szCs w:val="24"/>
        </w:rPr>
        <w:t xml:space="preserve">/miR-497/SALL4 Axis. </w:t>
      </w:r>
      <w:r w:rsidRPr="003D5A8E">
        <w:rPr>
          <w:rFonts w:ascii="Book Antiqua" w:hAnsi="Book Antiqua"/>
          <w:i/>
          <w:sz w:val="24"/>
          <w:szCs w:val="24"/>
        </w:rPr>
        <w:t xml:space="preserve">Mol </w:t>
      </w:r>
      <w:proofErr w:type="spellStart"/>
      <w:r w:rsidRPr="003D5A8E">
        <w:rPr>
          <w:rFonts w:ascii="Book Antiqua" w:hAnsi="Book Antiqua"/>
          <w:i/>
          <w:sz w:val="24"/>
          <w:szCs w:val="24"/>
        </w:rPr>
        <w:t>Ther</w:t>
      </w:r>
      <w:proofErr w:type="spellEnd"/>
      <w:r w:rsidRPr="003D5A8E">
        <w:rPr>
          <w:rFonts w:ascii="Book Antiqua" w:hAnsi="Book Antiqua"/>
          <w:i/>
          <w:sz w:val="24"/>
          <w:szCs w:val="24"/>
        </w:rPr>
        <w:t xml:space="preserve"> </w:t>
      </w:r>
      <w:proofErr w:type="spellStart"/>
      <w:r w:rsidRPr="003D5A8E">
        <w:rPr>
          <w:rFonts w:ascii="Book Antiqua" w:hAnsi="Book Antiqua"/>
          <w:i/>
          <w:sz w:val="24"/>
          <w:szCs w:val="24"/>
        </w:rPr>
        <w:t>Oncolytics</w:t>
      </w:r>
      <w:proofErr w:type="spellEnd"/>
      <w:r w:rsidRPr="003D5A8E">
        <w:rPr>
          <w:rFonts w:ascii="Book Antiqua" w:hAnsi="Book Antiqua"/>
          <w:sz w:val="24"/>
          <w:szCs w:val="24"/>
        </w:rPr>
        <w:t xml:space="preserve"> 2019; </w:t>
      </w:r>
      <w:r w:rsidRPr="003D5A8E">
        <w:rPr>
          <w:rFonts w:ascii="Book Antiqua" w:hAnsi="Book Antiqua"/>
          <w:b/>
          <w:sz w:val="24"/>
          <w:szCs w:val="24"/>
        </w:rPr>
        <w:t>15</w:t>
      </w:r>
      <w:r w:rsidRPr="003D5A8E">
        <w:rPr>
          <w:rFonts w:ascii="Book Antiqua" w:hAnsi="Book Antiqua"/>
          <w:sz w:val="24"/>
          <w:szCs w:val="24"/>
        </w:rPr>
        <w:t>: 79-90 [PMID: 31650028 DOI: 10.1016/j.omto.2019.08.009]</w:t>
      </w:r>
    </w:p>
    <w:p w14:paraId="717C8B92"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lastRenderedPageBreak/>
        <w:t xml:space="preserve">55 </w:t>
      </w:r>
      <w:proofErr w:type="spellStart"/>
      <w:r w:rsidRPr="003D5A8E">
        <w:rPr>
          <w:rFonts w:ascii="Book Antiqua" w:hAnsi="Book Antiqua"/>
          <w:b/>
          <w:sz w:val="24"/>
          <w:szCs w:val="24"/>
        </w:rPr>
        <w:t>Olennikov</w:t>
      </w:r>
      <w:proofErr w:type="spellEnd"/>
      <w:r w:rsidRPr="003D5A8E">
        <w:rPr>
          <w:rFonts w:ascii="Book Antiqua" w:hAnsi="Book Antiqua"/>
          <w:b/>
          <w:sz w:val="24"/>
          <w:szCs w:val="24"/>
        </w:rPr>
        <w:t xml:space="preserve"> DN</w:t>
      </w:r>
      <w:r w:rsidRPr="003D5A8E">
        <w:rPr>
          <w:rFonts w:ascii="Book Antiqua" w:hAnsi="Book Antiqua"/>
          <w:sz w:val="24"/>
          <w:szCs w:val="24"/>
        </w:rPr>
        <w:t xml:space="preserve">, </w:t>
      </w:r>
      <w:proofErr w:type="spellStart"/>
      <w:r w:rsidRPr="003D5A8E">
        <w:rPr>
          <w:rFonts w:ascii="Book Antiqua" w:hAnsi="Book Antiqua"/>
          <w:sz w:val="24"/>
          <w:szCs w:val="24"/>
        </w:rPr>
        <w:t>Kashchenko</w:t>
      </w:r>
      <w:proofErr w:type="spellEnd"/>
      <w:r w:rsidRPr="003D5A8E">
        <w:rPr>
          <w:rFonts w:ascii="Book Antiqua" w:hAnsi="Book Antiqua"/>
          <w:sz w:val="24"/>
          <w:szCs w:val="24"/>
        </w:rPr>
        <w:t xml:space="preserve"> NI, </w:t>
      </w:r>
      <w:proofErr w:type="spellStart"/>
      <w:r w:rsidRPr="003D5A8E">
        <w:rPr>
          <w:rFonts w:ascii="Book Antiqua" w:hAnsi="Book Antiqua"/>
          <w:sz w:val="24"/>
          <w:szCs w:val="24"/>
        </w:rPr>
        <w:t>Chirikova</w:t>
      </w:r>
      <w:proofErr w:type="spellEnd"/>
      <w:r w:rsidRPr="003D5A8E">
        <w:rPr>
          <w:rFonts w:ascii="Book Antiqua" w:hAnsi="Book Antiqua"/>
          <w:sz w:val="24"/>
          <w:szCs w:val="24"/>
        </w:rPr>
        <w:t xml:space="preserve"> NK. In Vitro </w:t>
      </w:r>
      <w:proofErr w:type="spellStart"/>
      <w:r w:rsidRPr="003D5A8E">
        <w:rPr>
          <w:rFonts w:ascii="Book Antiqua" w:hAnsi="Book Antiqua"/>
          <w:sz w:val="24"/>
          <w:szCs w:val="24"/>
        </w:rPr>
        <w:t>Bioaccessibility</w:t>
      </w:r>
      <w:proofErr w:type="spellEnd"/>
      <w:r w:rsidRPr="003D5A8E">
        <w:rPr>
          <w:rFonts w:ascii="Book Antiqua" w:hAnsi="Book Antiqua"/>
          <w:sz w:val="24"/>
          <w:szCs w:val="24"/>
        </w:rPr>
        <w:t xml:space="preserve">, Human Gut Microbiota Metabolites and Hepatoprotective Potential of Chebulic Ellagitannins: A Case of Padma </w:t>
      </w:r>
      <w:proofErr w:type="spellStart"/>
      <w:r w:rsidRPr="003D5A8E">
        <w:rPr>
          <w:rFonts w:ascii="Book Antiqua" w:hAnsi="Book Antiqua"/>
          <w:sz w:val="24"/>
          <w:szCs w:val="24"/>
        </w:rPr>
        <w:t>Hepaten</w:t>
      </w:r>
      <w:proofErr w:type="spellEnd"/>
      <w:r w:rsidRPr="003D5A8E">
        <w:rPr>
          <w:rFonts w:ascii="Book Antiqua" w:hAnsi="Book Antiqua"/>
          <w:sz w:val="24"/>
          <w:szCs w:val="24"/>
        </w:rPr>
        <w:t xml:space="preserve">® Formulation. </w:t>
      </w:r>
      <w:r w:rsidRPr="003D5A8E">
        <w:rPr>
          <w:rFonts w:ascii="Book Antiqua" w:hAnsi="Book Antiqua"/>
          <w:i/>
          <w:sz w:val="24"/>
          <w:szCs w:val="24"/>
        </w:rPr>
        <w:t>Nutrients</w:t>
      </w:r>
      <w:r w:rsidRPr="003D5A8E">
        <w:rPr>
          <w:rFonts w:ascii="Book Antiqua" w:hAnsi="Book Antiqua"/>
          <w:sz w:val="24"/>
          <w:szCs w:val="24"/>
        </w:rPr>
        <w:t xml:space="preserve"> 2015; </w:t>
      </w:r>
      <w:r w:rsidRPr="003D5A8E">
        <w:rPr>
          <w:rFonts w:ascii="Book Antiqua" w:hAnsi="Book Antiqua"/>
          <w:b/>
          <w:sz w:val="24"/>
          <w:szCs w:val="24"/>
        </w:rPr>
        <w:t>7</w:t>
      </w:r>
      <w:r w:rsidRPr="003D5A8E">
        <w:rPr>
          <w:rFonts w:ascii="Book Antiqua" w:hAnsi="Book Antiqua"/>
          <w:sz w:val="24"/>
          <w:szCs w:val="24"/>
        </w:rPr>
        <w:t>: 8456-8477 [PMID: 26473917 DOI: 10.3390/nu7105406]</w:t>
      </w:r>
    </w:p>
    <w:p w14:paraId="52035DEB"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56 </w:t>
      </w:r>
      <w:r w:rsidRPr="003D5A8E">
        <w:rPr>
          <w:rFonts w:ascii="Book Antiqua" w:hAnsi="Book Antiqua"/>
          <w:b/>
          <w:sz w:val="24"/>
          <w:szCs w:val="24"/>
        </w:rPr>
        <w:t>Zhang B</w:t>
      </w:r>
      <w:r w:rsidRPr="003D5A8E">
        <w:rPr>
          <w:rFonts w:ascii="Book Antiqua" w:hAnsi="Book Antiqua"/>
          <w:sz w:val="24"/>
          <w:szCs w:val="24"/>
        </w:rPr>
        <w:t xml:space="preserve">, Han S, Feng B, Chu X, Chen L, Wang R. Hepatitis B virus X protein-mediated non-coding RNA aberrations in the development of human hepatocellular carcinoma. </w:t>
      </w:r>
      <w:r w:rsidRPr="003D5A8E">
        <w:rPr>
          <w:rFonts w:ascii="Book Antiqua" w:hAnsi="Book Antiqua"/>
          <w:i/>
          <w:sz w:val="24"/>
          <w:szCs w:val="24"/>
        </w:rPr>
        <w:t>Exp Mol Med</w:t>
      </w:r>
      <w:r w:rsidRPr="003D5A8E">
        <w:rPr>
          <w:rFonts w:ascii="Book Antiqua" w:hAnsi="Book Antiqua"/>
          <w:sz w:val="24"/>
          <w:szCs w:val="24"/>
        </w:rPr>
        <w:t xml:space="preserve"> 2017; </w:t>
      </w:r>
      <w:r w:rsidRPr="003D5A8E">
        <w:rPr>
          <w:rFonts w:ascii="Book Antiqua" w:hAnsi="Book Antiqua"/>
          <w:b/>
          <w:sz w:val="24"/>
          <w:szCs w:val="24"/>
        </w:rPr>
        <w:t>49</w:t>
      </w:r>
      <w:r w:rsidRPr="003D5A8E">
        <w:rPr>
          <w:rFonts w:ascii="Book Antiqua" w:hAnsi="Book Antiqua"/>
          <w:sz w:val="24"/>
          <w:szCs w:val="24"/>
        </w:rPr>
        <w:t>: e293 [PMID: 28186085 DOI: 10.1038/emm.2016.177]</w:t>
      </w:r>
    </w:p>
    <w:p w14:paraId="6636E034"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57 </w:t>
      </w:r>
      <w:r w:rsidRPr="003D5A8E">
        <w:rPr>
          <w:rFonts w:ascii="Book Antiqua" w:hAnsi="Book Antiqua"/>
          <w:b/>
          <w:sz w:val="24"/>
          <w:szCs w:val="24"/>
        </w:rPr>
        <w:t>Lamontagne J</w:t>
      </w:r>
      <w:r w:rsidRPr="003D5A8E">
        <w:rPr>
          <w:rFonts w:ascii="Book Antiqua" w:hAnsi="Book Antiqua"/>
          <w:sz w:val="24"/>
          <w:szCs w:val="24"/>
        </w:rPr>
        <w:t xml:space="preserve">, Steel LF, Bouchard MJ. Hepatitis B virus and microRNAs: Complex interactions affecting hepatitis B virus replication and hepatitis B virus-associated diseases. </w:t>
      </w:r>
      <w:r w:rsidRPr="003D5A8E">
        <w:rPr>
          <w:rFonts w:ascii="Book Antiqua" w:hAnsi="Book Antiqua"/>
          <w:i/>
          <w:sz w:val="24"/>
          <w:szCs w:val="24"/>
        </w:rPr>
        <w:t>World J Gastroenterol</w:t>
      </w:r>
      <w:r w:rsidRPr="003D5A8E">
        <w:rPr>
          <w:rFonts w:ascii="Book Antiqua" w:hAnsi="Book Antiqua"/>
          <w:sz w:val="24"/>
          <w:szCs w:val="24"/>
        </w:rPr>
        <w:t xml:space="preserve"> 2015; </w:t>
      </w:r>
      <w:r w:rsidRPr="003D5A8E">
        <w:rPr>
          <w:rFonts w:ascii="Book Antiqua" w:hAnsi="Book Antiqua"/>
          <w:b/>
          <w:sz w:val="24"/>
          <w:szCs w:val="24"/>
        </w:rPr>
        <w:t>21</w:t>
      </w:r>
      <w:r w:rsidRPr="003D5A8E">
        <w:rPr>
          <w:rFonts w:ascii="Book Antiqua" w:hAnsi="Book Antiqua"/>
          <w:sz w:val="24"/>
          <w:szCs w:val="24"/>
        </w:rPr>
        <w:t>: 7375-7399 [PMID: 26139985 DOI: 10.3748/wjg.v21.i24.7375]</w:t>
      </w:r>
    </w:p>
    <w:p w14:paraId="624410F1"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58 </w:t>
      </w:r>
      <w:proofErr w:type="spellStart"/>
      <w:r w:rsidRPr="003D5A8E">
        <w:rPr>
          <w:rFonts w:ascii="Book Antiqua" w:hAnsi="Book Antiqua"/>
          <w:b/>
          <w:sz w:val="24"/>
          <w:szCs w:val="24"/>
        </w:rPr>
        <w:t>Totiger</w:t>
      </w:r>
      <w:proofErr w:type="spellEnd"/>
      <w:r w:rsidRPr="003D5A8E">
        <w:rPr>
          <w:rFonts w:ascii="Book Antiqua" w:hAnsi="Book Antiqua"/>
          <w:b/>
          <w:sz w:val="24"/>
          <w:szCs w:val="24"/>
        </w:rPr>
        <w:t xml:space="preserve"> TM</w:t>
      </w:r>
      <w:r w:rsidRPr="003D5A8E">
        <w:rPr>
          <w:rFonts w:ascii="Book Antiqua" w:hAnsi="Book Antiqua"/>
          <w:sz w:val="24"/>
          <w:szCs w:val="24"/>
        </w:rPr>
        <w:t xml:space="preserve">, Srinivasan S, </w:t>
      </w:r>
      <w:proofErr w:type="spellStart"/>
      <w:r w:rsidRPr="003D5A8E">
        <w:rPr>
          <w:rFonts w:ascii="Book Antiqua" w:hAnsi="Book Antiqua"/>
          <w:sz w:val="24"/>
          <w:szCs w:val="24"/>
        </w:rPr>
        <w:t>Jala</w:t>
      </w:r>
      <w:proofErr w:type="spellEnd"/>
      <w:r w:rsidRPr="003D5A8E">
        <w:rPr>
          <w:rFonts w:ascii="Book Antiqua" w:hAnsi="Book Antiqua"/>
          <w:sz w:val="24"/>
          <w:szCs w:val="24"/>
        </w:rPr>
        <w:t xml:space="preserve"> VR, </w:t>
      </w:r>
      <w:proofErr w:type="spellStart"/>
      <w:r w:rsidRPr="003D5A8E">
        <w:rPr>
          <w:rFonts w:ascii="Book Antiqua" w:hAnsi="Book Antiqua"/>
          <w:sz w:val="24"/>
          <w:szCs w:val="24"/>
        </w:rPr>
        <w:t>Lamichhane</w:t>
      </w:r>
      <w:proofErr w:type="spellEnd"/>
      <w:r w:rsidRPr="003D5A8E">
        <w:rPr>
          <w:rFonts w:ascii="Book Antiqua" w:hAnsi="Book Antiqua"/>
          <w:sz w:val="24"/>
          <w:szCs w:val="24"/>
        </w:rPr>
        <w:t xml:space="preserve"> P, </w:t>
      </w:r>
      <w:proofErr w:type="spellStart"/>
      <w:r w:rsidRPr="003D5A8E">
        <w:rPr>
          <w:rFonts w:ascii="Book Antiqua" w:hAnsi="Book Antiqua"/>
          <w:sz w:val="24"/>
          <w:szCs w:val="24"/>
        </w:rPr>
        <w:t>Dosch</w:t>
      </w:r>
      <w:proofErr w:type="spellEnd"/>
      <w:r w:rsidRPr="003D5A8E">
        <w:rPr>
          <w:rFonts w:ascii="Book Antiqua" w:hAnsi="Book Antiqua"/>
          <w:sz w:val="24"/>
          <w:szCs w:val="24"/>
        </w:rPr>
        <w:t xml:space="preserve"> AR, </w:t>
      </w:r>
      <w:proofErr w:type="spellStart"/>
      <w:r w:rsidRPr="003D5A8E">
        <w:rPr>
          <w:rFonts w:ascii="Book Antiqua" w:hAnsi="Book Antiqua"/>
          <w:sz w:val="24"/>
          <w:szCs w:val="24"/>
        </w:rPr>
        <w:t>Gaidarski</w:t>
      </w:r>
      <w:proofErr w:type="spellEnd"/>
      <w:r w:rsidRPr="003D5A8E">
        <w:rPr>
          <w:rFonts w:ascii="Book Antiqua" w:hAnsi="Book Antiqua"/>
          <w:sz w:val="24"/>
          <w:szCs w:val="24"/>
        </w:rPr>
        <w:t xml:space="preserve"> AA 3rd, Joshi C, </w:t>
      </w:r>
      <w:proofErr w:type="spellStart"/>
      <w:r w:rsidRPr="003D5A8E">
        <w:rPr>
          <w:rFonts w:ascii="Book Antiqua" w:hAnsi="Book Antiqua"/>
          <w:sz w:val="24"/>
          <w:szCs w:val="24"/>
        </w:rPr>
        <w:t>Rangappa</w:t>
      </w:r>
      <w:proofErr w:type="spellEnd"/>
      <w:r w:rsidRPr="003D5A8E">
        <w:rPr>
          <w:rFonts w:ascii="Book Antiqua" w:hAnsi="Book Antiqua"/>
          <w:sz w:val="24"/>
          <w:szCs w:val="24"/>
        </w:rPr>
        <w:t xml:space="preserve"> S, Castellanos J, Vemula PK, Chen X, Kwon D, </w:t>
      </w:r>
      <w:proofErr w:type="spellStart"/>
      <w:r w:rsidRPr="003D5A8E">
        <w:rPr>
          <w:rFonts w:ascii="Book Antiqua" w:hAnsi="Book Antiqua"/>
          <w:sz w:val="24"/>
          <w:szCs w:val="24"/>
        </w:rPr>
        <w:t>Kashikar</w:t>
      </w:r>
      <w:proofErr w:type="spellEnd"/>
      <w:r w:rsidRPr="003D5A8E">
        <w:rPr>
          <w:rFonts w:ascii="Book Antiqua" w:hAnsi="Book Antiqua"/>
          <w:sz w:val="24"/>
          <w:szCs w:val="24"/>
        </w:rPr>
        <w:t xml:space="preserve"> N, </w:t>
      </w:r>
      <w:proofErr w:type="spellStart"/>
      <w:r w:rsidRPr="003D5A8E">
        <w:rPr>
          <w:rFonts w:ascii="Book Antiqua" w:hAnsi="Book Antiqua"/>
          <w:sz w:val="24"/>
          <w:szCs w:val="24"/>
        </w:rPr>
        <w:t>VanSaun</w:t>
      </w:r>
      <w:proofErr w:type="spellEnd"/>
      <w:r w:rsidRPr="003D5A8E">
        <w:rPr>
          <w:rFonts w:ascii="Book Antiqua" w:hAnsi="Book Antiqua"/>
          <w:sz w:val="24"/>
          <w:szCs w:val="24"/>
        </w:rPr>
        <w:t xml:space="preserve"> M, Merchant NB, </w:t>
      </w:r>
      <w:proofErr w:type="spellStart"/>
      <w:r w:rsidRPr="003D5A8E">
        <w:rPr>
          <w:rFonts w:ascii="Book Antiqua" w:hAnsi="Book Antiqua"/>
          <w:sz w:val="24"/>
          <w:szCs w:val="24"/>
        </w:rPr>
        <w:t>Nagathihalli</w:t>
      </w:r>
      <w:proofErr w:type="spellEnd"/>
      <w:r w:rsidRPr="003D5A8E">
        <w:rPr>
          <w:rFonts w:ascii="Book Antiqua" w:hAnsi="Book Antiqua"/>
          <w:sz w:val="24"/>
          <w:szCs w:val="24"/>
        </w:rPr>
        <w:t xml:space="preserve"> NS. Urolithin A, a Novel Natural Compound to Target PI3K/AKT/mTOR Pathway in Pancreatic Cancer. </w:t>
      </w:r>
      <w:r w:rsidRPr="003D5A8E">
        <w:rPr>
          <w:rFonts w:ascii="Book Antiqua" w:hAnsi="Book Antiqua"/>
          <w:i/>
          <w:sz w:val="24"/>
          <w:szCs w:val="24"/>
        </w:rPr>
        <w:t xml:space="preserve">Mol Cancer </w:t>
      </w:r>
      <w:proofErr w:type="spellStart"/>
      <w:r w:rsidRPr="003D5A8E">
        <w:rPr>
          <w:rFonts w:ascii="Book Antiqua" w:hAnsi="Book Antiqua"/>
          <w:i/>
          <w:sz w:val="24"/>
          <w:szCs w:val="24"/>
        </w:rPr>
        <w:t>Ther</w:t>
      </w:r>
      <w:proofErr w:type="spellEnd"/>
      <w:r w:rsidRPr="003D5A8E">
        <w:rPr>
          <w:rFonts w:ascii="Book Antiqua" w:hAnsi="Book Antiqua"/>
          <w:sz w:val="24"/>
          <w:szCs w:val="24"/>
        </w:rPr>
        <w:t xml:space="preserve"> 2019; </w:t>
      </w:r>
      <w:r w:rsidRPr="003D5A8E">
        <w:rPr>
          <w:rFonts w:ascii="Book Antiqua" w:hAnsi="Book Antiqua"/>
          <w:b/>
          <w:sz w:val="24"/>
          <w:szCs w:val="24"/>
        </w:rPr>
        <w:t>18</w:t>
      </w:r>
      <w:r w:rsidRPr="003D5A8E">
        <w:rPr>
          <w:rFonts w:ascii="Book Antiqua" w:hAnsi="Book Antiqua"/>
          <w:sz w:val="24"/>
          <w:szCs w:val="24"/>
        </w:rPr>
        <w:t>: 301-311 [PMID: 30404927 DOI: 10.1158/1535-7163.MCT-18-0464]</w:t>
      </w:r>
    </w:p>
    <w:p w14:paraId="684AD686" w14:textId="77777777" w:rsidR="00DE7CFB" w:rsidRPr="003D5A8E" w:rsidRDefault="00DE7CFB" w:rsidP="003D5A8E">
      <w:pPr>
        <w:snapToGrid w:val="0"/>
        <w:spacing w:after="0" w:line="360" w:lineRule="auto"/>
        <w:jc w:val="both"/>
        <w:rPr>
          <w:rFonts w:ascii="Book Antiqua" w:hAnsi="Book Antiqua"/>
          <w:sz w:val="24"/>
          <w:szCs w:val="24"/>
        </w:rPr>
      </w:pPr>
      <w:r w:rsidRPr="003D5A8E">
        <w:rPr>
          <w:rFonts w:ascii="Book Antiqua" w:hAnsi="Book Antiqua"/>
          <w:sz w:val="24"/>
          <w:szCs w:val="24"/>
        </w:rPr>
        <w:t xml:space="preserve">59 </w:t>
      </w:r>
      <w:proofErr w:type="spellStart"/>
      <w:r w:rsidRPr="003D5A8E">
        <w:rPr>
          <w:rFonts w:ascii="Book Antiqua" w:hAnsi="Book Antiqua"/>
          <w:b/>
          <w:sz w:val="24"/>
          <w:szCs w:val="24"/>
        </w:rPr>
        <w:t>Kresty</w:t>
      </w:r>
      <w:proofErr w:type="spellEnd"/>
      <w:r w:rsidRPr="003D5A8E">
        <w:rPr>
          <w:rFonts w:ascii="Book Antiqua" w:hAnsi="Book Antiqua"/>
          <w:b/>
          <w:sz w:val="24"/>
          <w:szCs w:val="24"/>
        </w:rPr>
        <w:t xml:space="preserve"> LA</w:t>
      </w:r>
      <w:r w:rsidRPr="003D5A8E">
        <w:rPr>
          <w:rFonts w:ascii="Book Antiqua" w:hAnsi="Book Antiqua"/>
          <w:sz w:val="24"/>
          <w:szCs w:val="24"/>
        </w:rPr>
        <w:t xml:space="preserve">, </w:t>
      </w:r>
      <w:proofErr w:type="spellStart"/>
      <w:r w:rsidRPr="003D5A8E">
        <w:rPr>
          <w:rFonts w:ascii="Book Antiqua" w:hAnsi="Book Antiqua"/>
          <w:sz w:val="24"/>
          <w:szCs w:val="24"/>
        </w:rPr>
        <w:t>Fromkes</w:t>
      </w:r>
      <w:proofErr w:type="spellEnd"/>
      <w:r w:rsidRPr="003D5A8E">
        <w:rPr>
          <w:rFonts w:ascii="Book Antiqua" w:hAnsi="Book Antiqua"/>
          <w:sz w:val="24"/>
          <w:szCs w:val="24"/>
        </w:rPr>
        <w:t xml:space="preserve"> JJ, Frankel WL, Hammond CD, </w:t>
      </w:r>
      <w:proofErr w:type="spellStart"/>
      <w:r w:rsidRPr="003D5A8E">
        <w:rPr>
          <w:rFonts w:ascii="Book Antiqua" w:hAnsi="Book Antiqua"/>
          <w:sz w:val="24"/>
          <w:szCs w:val="24"/>
        </w:rPr>
        <w:t>Seeram</w:t>
      </w:r>
      <w:proofErr w:type="spellEnd"/>
      <w:r w:rsidRPr="003D5A8E">
        <w:rPr>
          <w:rFonts w:ascii="Book Antiqua" w:hAnsi="Book Antiqua"/>
          <w:sz w:val="24"/>
          <w:szCs w:val="24"/>
        </w:rPr>
        <w:t xml:space="preserve"> NP, Baird M, Stoner GD. A phase I pilot study evaluating the beneficial effects of black raspberries in patients with Barrett's </w:t>
      </w:r>
      <w:proofErr w:type="spellStart"/>
      <w:r w:rsidRPr="003D5A8E">
        <w:rPr>
          <w:rFonts w:ascii="Book Antiqua" w:hAnsi="Book Antiqua"/>
          <w:sz w:val="24"/>
          <w:szCs w:val="24"/>
        </w:rPr>
        <w:t>esophagus</w:t>
      </w:r>
      <w:proofErr w:type="spellEnd"/>
      <w:r w:rsidRPr="003D5A8E">
        <w:rPr>
          <w:rFonts w:ascii="Book Antiqua" w:hAnsi="Book Antiqua"/>
          <w:sz w:val="24"/>
          <w:szCs w:val="24"/>
        </w:rPr>
        <w:t xml:space="preserve">. </w:t>
      </w:r>
      <w:proofErr w:type="spellStart"/>
      <w:r w:rsidRPr="003D5A8E">
        <w:rPr>
          <w:rFonts w:ascii="Book Antiqua" w:hAnsi="Book Antiqua"/>
          <w:i/>
          <w:sz w:val="24"/>
          <w:szCs w:val="24"/>
        </w:rPr>
        <w:t>Oncotarget</w:t>
      </w:r>
      <w:proofErr w:type="spellEnd"/>
      <w:r w:rsidRPr="003D5A8E">
        <w:rPr>
          <w:rFonts w:ascii="Book Antiqua" w:hAnsi="Book Antiqua"/>
          <w:sz w:val="24"/>
          <w:szCs w:val="24"/>
        </w:rPr>
        <w:t xml:space="preserve"> 2018; </w:t>
      </w:r>
      <w:r w:rsidRPr="003D5A8E">
        <w:rPr>
          <w:rFonts w:ascii="Book Antiqua" w:hAnsi="Book Antiqua"/>
          <w:b/>
          <w:sz w:val="24"/>
          <w:szCs w:val="24"/>
        </w:rPr>
        <w:t>9</w:t>
      </w:r>
      <w:r w:rsidRPr="003D5A8E">
        <w:rPr>
          <w:rFonts w:ascii="Book Antiqua" w:hAnsi="Book Antiqua"/>
          <w:sz w:val="24"/>
          <w:szCs w:val="24"/>
        </w:rPr>
        <w:t>: 35356-35372 [PMID: 30450163 DOI: 10.18632/oncotarget.10457]</w:t>
      </w:r>
    </w:p>
    <w:p w14:paraId="5697903E" w14:textId="7993DB2B" w:rsidR="00E55628" w:rsidRPr="003D5A8E" w:rsidRDefault="00E55628" w:rsidP="003D5A8E">
      <w:pPr>
        <w:snapToGrid w:val="0"/>
        <w:spacing w:after="0" w:line="360" w:lineRule="auto"/>
        <w:jc w:val="both"/>
        <w:rPr>
          <w:rFonts w:ascii="Book Antiqua" w:hAnsi="Book Antiqua" w:cs="Times New Roman"/>
          <w:sz w:val="24"/>
          <w:szCs w:val="24"/>
        </w:rPr>
      </w:pPr>
      <w:r w:rsidRPr="003D5A8E">
        <w:rPr>
          <w:rFonts w:ascii="Book Antiqua" w:hAnsi="Book Antiqua" w:cs="Times New Roman"/>
          <w:sz w:val="24"/>
          <w:szCs w:val="24"/>
        </w:rPr>
        <w:br w:type="page"/>
      </w:r>
    </w:p>
    <w:p w14:paraId="3412FC87" w14:textId="77777777" w:rsidR="003D5A8E" w:rsidRPr="003D5A8E" w:rsidRDefault="003D5A8E" w:rsidP="003D5A8E">
      <w:pPr>
        <w:adjustRightInd w:val="0"/>
        <w:snapToGrid w:val="0"/>
        <w:spacing w:after="0" w:line="360" w:lineRule="auto"/>
        <w:jc w:val="both"/>
        <w:rPr>
          <w:rFonts w:ascii="Book Antiqua" w:hAnsi="Book Antiqua"/>
          <w:b/>
          <w:sz w:val="24"/>
          <w:szCs w:val="24"/>
        </w:rPr>
      </w:pPr>
      <w:r w:rsidRPr="003D5A8E">
        <w:rPr>
          <w:rFonts w:ascii="Book Antiqua" w:hAnsi="Book Antiqua"/>
          <w:b/>
          <w:sz w:val="24"/>
          <w:szCs w:val="24"/>
        </w:rPr>
        <w:lastRenderedPageBreak/>
        <w:t>Footnotes</w:t>
      </w:r>
    </w:p>
    <w:p w14:paraId="137AE0DB" w14:textId="576E903F" w:rsidR="00E55628" w:rsidRPr="003D5A8E" w:rsidRDefault="003D5A8E" w:rsidP="003D5A8E">
      <w:pPr>
        <w:snapToGrid w:val="0"/>
        <w:spacing w:after="0" w:line="360" w:lineRule="auto"/>
        <w:jc w:val="both"/>
        <w:rPr>
          <w:rFonts w:ascii="Book Antiqua" w:hAnsi="Book Antiqua" w:cs="Times New Roman"/>
          <w:color w:val="000000"/>
          <w:sz w:val="24"/>
          <w:szCs w:val="24"/>
          <w:lang w:val="en-US"/>
        </w:rPr>
      </w:pPr>
      <w:r w:rsidRPr="003D5A8E">
        <w:rPr>
          <w:rFonts w:ascii="Book Antiqua" w:hAnsi="Book Antiqua"/>
          <w:b/>
          <w:color w:val="000000"/>
          <w:sz w:val="24"/>
          <w:szCs w:val="24"/>
        </w:rPr>
        <w:t>Conflict-of-interest statement</w:t>
      </w:r>
      <w:r w:rsidRPr="003D5A8E">
        <w:rPr>
          <w:rFonts w:ascii="Book Antiqua" w:hAnsi="Book Antiqua"/>
          <w:b/>
          <w:sz w:val="24"/>
          <w:szCs w:val="24"/>
        </w:rPr>
        <w:t>:</w:t>
      </w:r>
      <w:r w:rsidRPr="003D5A8E">
        <w:rPr>
          <w:rFonts w:ascii="Book Antiqua" w:eastAsia="宋体" w:hAnsi="Book Antiqua" w:cs="TimesNewRomanPS-BoldItalicMT"/>
          <w:b/>
          <w:bCs/>
          <w:iCs/>
          <w:color w:val="000000"/>
          <w:sz w:val="24"/>
          <w:szCs w:val="24"/>
        </w:rPr>
        <w:t xml:space="preserve"> </w:t>
      </w:r>
      <w:r w:rsidR="00E55628" w:rsidRPr="003D5A8E">
        <w:rPr>
          <w:rFonts w:ascii="Book Antiqua" w:hAnsi="Book Antiqua" w:cs="Times New Roman"/>
          <w:color w:val="000000"/>
          <w:sz w:val="24"/>
          <w:szCs w:val="24"/>
          <w:lang w:val="en-US"/>
        </w:rPr>
        <w:t>The authors declare that they have no conflict of interest.</w:t>
      </w:r>
    </w:p>
    <w:p w14:paraId="384BEA32" w14:textId="77777777" w:rsidR="00E55628" w:rsidRPr="003D5A8E" w:rsidRDefault="00E55628" w:rsidP="003D5A8E">
      <w:pPr>
        <w:widowControl w:val="0"/>
        <w:autoSpaceDE w:val="0"/>
        <w:autoSpaceDN w:val="0"/>
        <w:adjustRightInd w:val="0"/>
        <w:snapToGrid w:val="0"/>
        <w:spacing w:after="0" w:line="360" w:lineRule="auto"/>
        <w:jc w:val="both"/>
        <w:rPr>
          <w:rFonts w:ascii="Book Antiqua" w:hAnsi="Book Antiqua" w:cs="Times New Roman"/>
          <w:sz w:val="24"/>
          <w:szCs w:val="24"/>
          <w:lang w:val="en-US"/>
        </w:rPr>
      </w:pPr>
    </w:p>
    <w:p w14:paraId="477E59A9" w14:textId="77777777" w:rsidR="003D5A8E" w:rsidRPr="003D5A8E" w:rsidRDefault="003D5A8E" w:rsidP="003D5A8E">
      <w:pPr>
        <w:snapToGrid w:val="0"/>
        <w:spacing w:after="0" w:line="360" w:lineRule="auto"/>
        <w:jc w:val="both"/>
        <w:rPr>
          <w:rFonts w:ascii="Book Antiqua" w:hAnsi="Book Antiqua"/>
          <w:sz w:val="24"/>
          <w:szCs w:val="24"/>
        </w:rPr>
      </w:pPr>
      <w:r w:rsidRPr="003D5A8E">
        <w:rPr>
          <w:rFonts w:ascii="Book Antiqua" w:hAnsi="Book Antiqua"/>
          <w:b/>
          <w:color w:val="000000"/>
          <w:sz w:val="24"/>
          <w:szCs w:val="24"/>
        </w:rPr>
        <w:t>Open-Access:</w:t>
      </w:r>
      <w:r w:rsidRPr="003D5A8E">
        <w:rPr>
          <w:rFonts w:ascii="Book Antiqua" w:hAnsi="Book Antiqua"/>
          <w:color w:val="000000"/>
          <w:sz w:val="24"/>
          <w:szCs w:val="24"/>
        </w:rPr>
        <w:t xml:space="preserve"> This article is an open-access </w:t>
      </w:r>
      <w:r w:rsidRPr="003D5A8E">
        <w:rPr>
          <w:rFonts w:ascii="Book Antiqua" w:hAnsi="Book Antiqua"/>
          <w:sz w:val="24"/>
          <w:szCs w:val="24"/>
        </w:rPr>
        <w:t xml:space="preserve">article that was selected </w:t>
      </w:r>
      <w:r w:rsidRPr="003D5A8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3D5A8E">
        <w:rPr>
          <w:rFonts w:ascii="Book Antiqua" w:hAnsi="Book Antiqua"/>
          <w:color w:val="000000"/>
          <w:sz w:val="24"/>
          <w:szCs w:val="24"/>
        </w:rPr>
        <w:t>NonCommercial</w:t>
      </w:r>
      <w:proofErr w:type="spellEnd"/>
      <w:r w:rsidRPr="003D5A8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428BC0" w14:textId="77777777" w:rsidR="003D5A8E" w:rsidRPr="003D5A8E" w:rsidRDefault="003D5A8E" w:rsidP="003D5A8E">
      <w:pPr>
        <w:pStyle w:val="ad"/>
        <w:snapToGrid w:val="0"/>
        <w:spacing w:after="0" w:line="360" w:lineRule="auto"/>
        <w:jc w:val="both"/>
        <w:rPr>
          <w:rFonts w:ascii="Book Antiqua" w:eastAsia="宋体" w:hAnsi="Book Antiqua" w:cs="Times New Roman"/>
          <w:bCs/>
          <w:color w:val="000000"/>
          <w:sz w:val="24"/>
          <w:szCs w:val="24"/>
        </w:rPr>
      </w:pPr>
    </w:p>
    <w:p w14:paraId="3DF735CB" w14:textId="77777777" w:rsidR="003D5A8E" w:rsidRPr="003D5A8E" w:rsidRDefault="003D5A8E" w:rsidP="003D5A8E">
      <w:pPr>
        <w:adjustRightInd w:val="0"/>
        <w:snapToGrid w:val="0"/>
        <w:spacing w:after="0" w:line="360" w:lineRule="auto"/>
        <w:jc w:val="both"/>
        <w:rPr>
          <w:rFonts w:ascii="Book Antiqua" w:hAnsi="Book Antiqua"/>
          <w:bCs/>
          <w:color w:val="000000"/>
          <w:sz w:val="24"/>
          <w:szCs w:val="24"/>
        </w:rPr>
      </w:pPr>
      <w:r w:rsidRPr="003D5A8E">
        <w:rPr>
          <w:rFonts w:ascii="Book Antiqua" w:hAnsi="Book Antiqua"/>
          <w:b/>
          <w:bCs/>
          <w:color w:val="000000"/>
          <w:sz w:val="24"/>
          <w:szCs w:val="24"/>
          <w:lang w:eastAsia="pl-PL"/>
        </w:rPr>
        <w:t>Manuscript source:</w:t>
      </w:r>
      <w:r w:rsidRPr="003D5A8E">
        <w:rPr>
          <w:rFonts w:ascii="Book Antiqua" w:hAnsi="Book Antiqua"/>
          <w:b/>
          <w:bCs/>
          <w:color w:val="000000"/>
          <w:sz w:val="24"/>
          <w:szCs w:val="24"/>
        </w:rPr>
        <w:t xml:space="preserve"> </w:t>
      </w:r>
      <w:r w:rsidRPr="003D5A8E">
        <w:rPr>
          <w:rFonts w:ascii="Book Antiqua" w:hAnsi="Book Antiqua"/>
          <w:bCs/>
          <w:color w:val="000000"/>
          <w:sz w:val="24"/>
          <w:szCs w:val="24"/>
          <w:lang w:eastAsia="pl-PL"/>
        </w:rPr>
        <w:t>Invited manuscript</w:t>
      </w:r>
    </w:p>
    <w:p w14:paraId="4FD788D5" w14:textId="77777777" w:rsidR="003D5A8E" w:rsidRPr="003D5A8E" w:rsidRDefault="003D5A8E" w:rsidP="003D5A8E">
      <w:pPr>
        <w:adjustRightInd w:val="0"/>
        <w:snapToGrid w:val="0"/>
        <w:spacing w:after="0" w:line="360" w:lineRule="auto"/>
        <w:jc w:val="both"/>
        <w:rPr>
          <w:rFonts w:ascii="Book Antiqua" w:hAnsi="Book Antiqua"/>
          <w:b/>
          <w:bCs/>
          <w:color w:val="000000"/>
          <w:sz w:val="24"/>
          <w:szCs w:val="24"/>
        </w:rPr>
      </w:pPr>
    </w:p>
    <w:p w14:paraId="1AA93649" w14:textId="4E5FA96A" w:rsidR="003D5A8E" w:rsidRPr="003D5A8E" w:rsidRDefault="003D5A8E" w:rsidP="003D5A8E">
      <w:pPr>
        <w:snapToGrid w:val="0"/>
        <w:spacing w:after="0" w:line="360" w:lineRule="auto"/>
        <w:jc w:val="both"/>
        <w:rPr>
          <w:rFonts w:ascii="Book Antiqua" w:hAnsi="Book Antiqua"/>
          <w:b/>
          <w:sz w:val="24"/>
          <w:szCs w:val="24"/>
        </w:rPr>
      </w:pPr>
      <w:r w:rsidRPr="003D5A8E">
        <w:rPr>
          <w:rFonts w:ascii="Book Antiqua" w:hAnsi="Book Antiqua"/>
          <w:b/>
          <w:sz w:val="24"/>
          <w:szCs w:val="24"/>
        </w:rPr>
        <w:t xml:space="preserve">Peer-review started: </w:t>
      </w:r>
      <w:r w:rsidRPr="003D5A8E">
        <w:rPr>
          <w:rFonts w:ascii="Book Antiqua" w:hAnsi="Book Antiqua"/>
          <w:sz w:val="24"/>
          <w:szCs w:val="24"/>
        </w:rPr>
        <w:t>January 31, 2020</w:t>
      </w:r>
    </w:p>
    <w:p w14:paraId="68945F5D" w14:textId="772B1252" w:rsidR="003D5A8E" w:rsidRPr="003D5A8E" w:rsidRDefault="003D5A8E" w:rsidP="003D5A8E">
      <w:pPr>
        <w:snapToGrid w:val="0"/>
        <w:spacing w:after="0" w:line="360" w:lineRule="auto"/>
        <w:jc w:val="both"/>
        <w:rPr>
          <w:rFonts w:ascii="Book Antiqua" w:hAnsi="Book Antiqua"/>
          <w:b/>
          <w:sz w:val="24"/>
          <w:szCs w:val="24"/>
        </w:rPr>
      </w:pPr>
      <w:r w:rsidRPr="003D5A8E">
        <w:rPr>
          <w:rFonts w:ascii="Book Antiqua" w:hAnsi="Book Antiqua"/>
          <w:b/>
          <w:sz w:val="24"/>
          <w:szCs w:val="24"/>
        </w:rPr>
        <w:t xml:space="preserve">First decision: </w:t>
      </w:r>
      <w:r w:rsidRPr="003D5A8E">
        <w:rPr>
          <w:rFonts w:ascii="Book Antiqua" w:hAnsi="Book Antiqua"/>
          <w:sz w:val="24"/>
          <w:szCs w:val="24"/>
        </w:rPr>
        <w:t>April 9, 2020</w:t>
      </w:r>
    </w:p>
    <w:p w14:paraId="1F1B729D" w14:textId="77777777" w:rsidR="003D5A8E" w:rsidRPr="003D5A8E" w:rsidRDefault="003D5A8E" w:rsidP="003D5A8E">
      <w:pPr>
        <w:snapToGrid w:val="0"/>
        <w:spacing w:after="0" w:line="360" w:lineRule="auto"/>
        <w:jc w:val="both"/>
        <w:rPr>
          <w:rFonts w:ascii="Book Antiqua" w:hAnsi="Book Antiqua"/>
          <w:b/>
          <w:sz w:val="24"/>
          <w:szCs w:val="24"/>
        </w:rPr>
      </w:pPr>
      <w:r w:rsidRPr="003D5A8E">
        <w:rPr>
          <w:rFonts w:ascii="Book Antiqua" w:hAnsi="Book Antiqua"/>
          <w:b/>
          <w:sz w:val="24"/>
          <w:szCs w:val="24"/>
        </w:rPr>
        <w:t>Article in press:</w:t>
      </w:r>
    </w:p>
    <w:p w14:paraId="7B08C63A" w14:textId="77777777" w:rsidR="003D5A8E" w:rsidRPr="003D5A8E" w:rsidRDefault="003D5A8E" w:rsidP="003D5A8E">
      <w:pPr>
        <w:snapToGrid w:val="0"/>
        <w:spacing w:after="0" w:line="360" w:lineRule="auto"/>
        <w:jc w:val="both"/>
        <w:rPr>
          <w:rFonts w:ascii="Book Antiqua" w:hAnsi="Book Antiqua"/>
          <w:color w:val="000000"/>
          <w:sz w:val="24"/>
          <w:szCs w:val="24"/>
        </w:rPr>
      </w:pPr>
    </w:p>
    <w:p w14:paraId="1AA98D11" w14:textId="77777777" w:rsidR="003D5A8E" w:rsidRPr="003D5A8E" w:rsidRDefault="003D5A8E" w:rsidP="003D5A8E">
      <w:pPr>
        <w:adjustRightInd w:val="0"/>
        <w:snapToGrid w:val="0"/>
        <w:spacing w:after="0" w:line="360" w:lineRule="auto"/>
        <w:jc w:val="both"/>
        <w:rPr>
          <w:rFonts w:ascii="Book Antiqua" w:eastAsia="微软雅黑" w:hAnsi="Book Antiqua" w:cs="宋体"/>
          <w:sz w:val="24"/>
          <w:szCs w:val="24"/>
        </w:rPr>
      </w:pPr>
      <w:r w:rsidRPr="003D5A8E">
        <w:rPr>
          <w:rFonts w:ascii="Book Antiqua" w:hAnsi="Book Antiqua" w:cs="宋体"/>
          <w:b/>
          <w:sz w:val="24"/>
          <w:szCs w:val="24"/>
        </w:rPr>
        <w:t xml:space="preserve">Specialty type: </w:t>
      </w:r>
      <w:r w:rsidRPr="003D5A8E">
        <w:rPr>
          <w:rFonts w:ascii="Book Antiqua" w:eastAsia="微软雅黑" w:hAnsi="Book Antiqua" w:cs="宋体"/>
          <w:sz w:val="24"/>
          <w:szCs w:val="24"/>
        </w:rPr>
        <w:t>Gastroenterology and hepatology</w:t>
      </w:r>
    </w:p>
    <w:p w14:paraId="75959186" w14:textId="642C7017" w:rsidR="003D5A8E" w:rsidRPr="003D5A8E" w:rsidRDefault="003D5A8E" w:rsidP="003D5A8E">
      <w:pPr>
        <w:adjustRightInd w:val="0"/>
        <w:snapToGrid w:val="0"/>
        <w:spacing w:after="0" w:line="360" w:lineRule="auto"/>
        <w:jc w:val="both"/>
        <w:rPr>
          <w:rFonts w:ascii="Book Antiqua" w:hAnsi="Book Antiqua" w:cs="宋体"/>
          <w:sz w:val="24"/>
          <w:szCs w:val="24"/>
        </w:rPr>
      </w:pPr>
      <w:r w:rsidRPr="003D5A8E">
        <w:rPr>
          <w:rFonts w:ascii="Book Antiqua" w:hAnsi="Book Antiqua" w:cs="宋体"/>
          <w:b/>
          <w:sz w:val="24"/>
          <w:szCs w:val="24"/>
        </w:rPr>
        <w:t xml:space="preserve">Country/Territory of origin: </w:t>
      </w:r>
      <w:r w:rsidRPr="003D5A8E">
        <w:rPr>
          <w:rFonts w:ascii="Book Antiqua" w:hAnsi="Book Antiqua" w:cs="宋体"/>
          <w:sz w:val="24"/>
          <w:szCs w:val="24"/>
        </w:rPr>
        <w:t>Poland</w:t>
      </w:r>
    </w:p>
    <w:p w14:paraId="05FCC568" w14:textId="77777777" w:rsidR="003D5A8E" w:rsidRPr="003D5A8E" w:rsidRDefault="003D5A8E" w:rsidP="003D5A8E">
      <w:pPr>
        <w:adjustRightInd w:val="0"/>
        <w:snapToGrid w:val="0"/>
        <w:spacing w:after="0" w:line="360" w:lineRule="auto"/>
        <w:jc w:val="both"/>
        <w:rPr>
          <w:rFonts w:ascii="Book Antiqua" w:hAnsi="Book Antiqua" w:cs="宋体"/>
          <w:b/>
          <w:sz w:val="24"/>
          <w:szCs w:val="24"/>
        </w:rPr>
      </w:pPr>
      <w:r w:rsidRPr="003D5A8E">
        <w:rPr>
          <w:rFonts w:ascii="Book Antiqua" w:hAnsi="Book Antiqua" w:cs="宋体"/>
          <w:b/>
          <w:sz w:val="24"/>
          <w:szCs w:val="24"/>
        </w:rPr>
        <w:t>Peer-review report’s scientific quality classification</w:t>
      </w:r>
    </w:p>
    <w:p w14:paraId="4D2DE6D8" w14:textId="652BAA2C" w:rsidR="003D5A8E" w:rsidRPr="003D5A8E" w:rsidRDefault="003D5A8E" w:rsidP="003D5A8E">
      <w:pPr>
        <w:adjustRightInd w:val="0"/>
        <w:snapToGrid w:val="0"/>
        <w:spacing w:after="0" w:line="360" w:lineRule="auto"/>
        <w:jc w:val="both"/>
        <w:rPr>
          <w:rFonts w:ascii="Book Antiqua" w:hAnsi="Book Antiqua" w:cs="宋体"/>
          <w:sz w:val="24"/>
          <w:szCs w:val="24"/>
        </w:rPr>
      </w:pPr>
      <w:r w:rsidRPr="003D5A8E">
        <w:rPr>
          <w:rFonts w:ascii="Book Antiqua" w:hAnsi="Book Antiqua" w:cs="宋体"/>
          <w:sz w:val="24"/>
          <w:szCs w:val="24"/>
        </w:rPr>
        <w:t>Grade A (Excellent): 0</w:t>
      </w:r>
    </w:p>
    <w:p w14:paraId="74FDD1EB" w14:textId="09A28472" w:rsidR="003D5A8E" w:rsidRPr="003D5A8E" w:rsidRDefault="003D5A8E" w:rsidP="003D5A8E">
      <w:pPr>
        <w:adjustRightInd w:val="0"/>
        <w:snapToGrid w:val="0"/>
        <w:spacing w:after="0" w:line="360" w:lineRule="auto"/>
        <w:jc w:val="both"/>
        <w:rPr>
          <w:rFonts w:ascii="Book Antiqua" w:hAnsi="Book Antiqua" w:cs="宋体"/>
          <w:sz w:val="24"/>
          <w:szCs w:val="24"/>
        </w:rPr>
      </w:pPr>
      <w:r w:rsidRPr="003D5A8E">
        <w:rPr>
          <w:rFonts w:ascii="Book Antiqua" w:hAnsi="Book Antiqua" w:cs="宋体"/>
          <w:sz w:val="24"/>
          <w:szCs w:val="24"/>
        </w:rPr>
        <w:t>Grade B (Very good): B, B</w:t>
      </w:r>
    </w:p>
    <w:p w14:paraId="486B2253" w14:textId="0355D66A" w:rsidR="003D5A8E" w:rsidRPr="003D5A8E" w:rsidRDefault="003D5A8E" w:rsidP="003D5A8E">
      <w:pPr>
        <w:adjustRightInd w:val="0"/>
        <w:snapToGrid w:val="0"/>
        <w:spacing w:after="0" w:line="360" w:lineRule="auto"/>
        <w:jc w:val="both"/>
        <w:rPr>
          <w:rFonts w:ascii="Book Antiqua" w:hAnsi="Book Antiqua" w:cs="宋体"/>
          <w:sz w:val="24"/>
          <w:szCs w:val="24"/>
        </w:rPr>
      </w:pPr>
      <w:r w:rsidRPr="003D5A8E">
        <w:rPr>
          <w:rFonts w:ascii="Book Antiqua" w:hAnsi="Book Antiqua" w:cs="宋体"/>
          <w:sz w:val="24"/>
          <w:szCs w:val="24"/>
        </w:rPr>
        <w:t>Grade C (Good): 0</w:t>
      </w:r>
    </w:p>
    <w:p w14:paraId="5110B107" w14:textId="57585BC6" w:rsidR="003D5A8E" w:rsidRPr="003D5A8E" w:rsidRDefault="003D5A8E" w:rsidP="003D5A8E">
      <w:pPr>
        <w:adjustRightInd w:val="0"/>
        <w:snapToGrid w:val="0"/>
        <w:spacing w:after="0" w:line="360" w:lineRule="auto"/>
        <w:jc w:val="both"/>
        <w:rPr>
          <w:rFonts w:ascii="Book Antiqua" w:hAnsi="Book Antiqua" w:cs="宋体"/>
          <w:sz w:val="24"/>
          <w:szCs w:val="24"/>
        </w:rPr>
      </w:pPr>
      <w:r w:rsidRPr="003D5A8E">
        <w:rPr>
          <w:rFonts w:ascii="Book Antiqua" w:hAnsi="Book Antiqua" w:cs="宋体"/>
          <w:sz w:val="24"/>
          <w:szCs w:val="24"/>
        </w:rPr>
        <w:t>Grade D (Fair): 0</w:t>
      </w:r>
    </w:p>
    <w:p w14:paraId="08644272" w14:textId="77777777" w:rsidR="003D5A8E" w:rsidRPr="003D5A8E" w:rsidRDefault="003D5A8E" w:rsidP="003D5A8E">
      <w:pPr>
        <w:adjustRightInd w:val="0"/>
        <w:snapToGrid w:val="0"/>
        <w:spacing w:after="0" w:line="360" w:lineRule="auto"/>
        <w:jc w:val="both"/>
        <w:rPr>
          <w:rFonts w:ascii="Book Antiqua" w:eastAsia="等线" w:hAnsi="Book Antiqua"/>
          <w:sz w:val="24"/>
          <w:szCs w:val="24"/>
          <w:lang w:val="hu-HU"/>
        </w:rPr>
      </w:pPr>
      <w:r w:rsidRPr="003D5A8E">
        <w:rPr>
          <w:rFonts w:ascii="Book Antiqua" w:hAnsi="Book Antiqua" w:cs="宋体"/>
          <w:sz w:val="24"/>
          <w:szCs w:val="24"/>
        </w:rPr>
        <w:t>Grade E (Poor): 0</w:t>
      </w:r>
    </w:p>
    <w:p w14:paraId="0955CE48" w14:textId="77777777" w:rsidR="003D5A8E" w:rsidRPr="003D5A8E" w:rsidRDefault="003D5A8E" w:rsidP="003D5A8E">
      <w:pPr>
        <w:snapToGrid w:val="0"/>
        <w:spacing w:after="0" w:line="360" w:lineRule="auto"/>
        <w:jc w:val="both"/>
        <w:rPr>
          <w:rFonts w:ascii="Book Antiqua" w:hAnsi="Book Antiqua"/>
          <w:b/>
          <w:sz w:val="24"/>
          <w:szCs w:val="24"/>
          <w:lang w:val="hu-HU"/>
        </w:rPr>
      </w:pPr>
    </w:p>
    <w:p w14:paraId="3BD762D8" w14:textId="3E615967" w:rsidR="003D5A8E" w:rsidRPr="003D5A8E" w:rsidRDefault="003D5A8E" w:rsidP="003D5A8E">
      <w:pPr>
        <w:snapToGrid w:val="0"/>
        <w:spacing w:after="0" w:line="360" w:lineRule="auto"/>
        <w:jc w:val="both"/>
        <w:rPr>
          <w:rFonts w:ascii="Book Antiqua" w:eastAsia="宋体" w:hAnsi="Book Antiqua" w:cs="宋体"/>
          <w:sz w:val="24"/>
          <w:szCs w:val="24"/>
          <w:lang w:val="en-US"/>
        </w:rPr>
      </w:pPr>
      <w:r w:rsidRPr="003D5A8E">
        <w:rPr>
          <w:rFonts w:ascii="Book Antiqua" w:hAnsi="Book Antiqua"/>
          <w:b/>
          <w:sz w:val="24"/>
          <w:szCs w:val="24"/>
        </w:rPr>
        <w:t xml:space="preserve">P- Reviewer: </w:t>
      </w:r>
      <w:r w:rsidRPr="003D5A8E">
        <w:rPr>
          <w:rFonts w:ascii="Book Antiqua" w:eastAsia="宋体" w:hAnsi="Book Antiqua" w:cs="宋体"/>
          <w:color w:val="000000"/>
          <w:sz w:val="24"/>
          <w:szCs w:val="24"/>
          <w:shd w:val="clear" w:color="auto" w:fill="FFFFFF"/>
          <w:lang w:val="en-US"/>
        </w:rPr>
        <w:t>Howarth</w:t>
      </w:r>
      <w:r w:rsidRPr="003D5A8E">
        <w:rPr>
          <w:rFonts w:ascii="Book Antiqua" w:eastAsia="宋体" w:hAnsi="Book Antiqua" w:cs="宋体"/>
          <w:sz w:val="24"/>
          <w:szCs w:val="24"/>
          <w:lang w:val="en-US"/>
        </w:rPr>
        <w:t xml:space="preserve"> GS, </w:t>
      </w:r>
      <w:proofErr w:type="spellStart"/>
      <w:r w:rsidRPr="003D5A8E">
        <w:rPr>
          <w:rFonts w:ascii="Book Antiqua" w:eastAsia="宋体" w:hAnsi="Book Antiqua" w:cs="宋体"/>
          <w:color w:val="000000"/>
          <w:sz w:val="24"/>
          <w:szCs w:val="24"/>
          <w:shd w:val="clear" w:color="auto" w:fill="FFFFFF"/>
          <w:lang w:val="en-US"/>
        </w:rPr>
        <w:t>Serban</w:t>
      </w:r>
      <w:proofErr w:type="spellEnd"/>
      <w:r w:rsidRPr="003D5A8E">
        <w:rPr>
          <w:rFonts w:ascii="Book Antiqua" w:eastAsia="宋体" w:hAnsi="Book Antiqua" w:cs="宋体"/>
          <w:sz w:val="24"/>
          <w:szCs w:val="24"/>
          <w:lang w:val="en-US"/>
        </w:rPr>
        <w:t xml:space="preserve"> ED</w:t>
      </w:r>
      <w:r w:rsidRPr="003D5A8E">
        <w:rPr>
          <w:rFonts w:ascii="Book Antiqua" w:hAnsi="Book Antiqua" w:cs="宋体"/>
          <w:color w:val="000000"/>
          <w:sz w:val="24"/>
          <w:szCs w:val="24"/>
        </w:rPr>
        <w:t xml:space="preserve"> </w:t>
      </w:r>
      <w:r w:rsidRPr="003D5A8E">
        <w:rPr>
          <w:rFonts w:ascii="Book Antiqua" w:hAnsi="Book Antiqua"/>
          <w:b/>
          <w:sz w:val="24"/>
          <w:szCs w:val="24"/>
        </w:rPr>
        <w:t>S- Editor:</w:t>
      </w:r>
      <w:r w:rsidRPr="003D5A8E">
        <w:rPr>
          <w:rFonts w:ascii="Book Antiqua" w:hAnsi="Book Antiqua"/>
          <w:sz w:val="24"/>
          <w:szCs w:val="24"/>
        </w:rPr>
        <w:t xml:space="preserve"> Dou Y</w:t>
      </w:r>
      <w:r w:rsidRPr="003D5A8E">
        <w:rPr>
          <w:rFonts w:ascii="Book Antiqua" w:hAnsi="Book Antiqua"/>
          <w:b/>
          <w:sz w:val="24"/>
          <w:szCs w:val="24"/>
        </w:rPr>
        <w:t xml:space="preserve"> L- Editor:</w:t>
      </w:r>
      <w:r w:rsidRPr="003D5A8E">
        <w:rPr>
          <w:rFonts w:ascii="Book Antiqua" w:hAnsi="Book Antiqua"/>
          <w:sz w:val="24"/>
          <w:szCs w:val="24"/>
        </w:rPr>
        <w:t xml:space="preserve"> </w:t>
      </w:r>
      <w:r w:rsidRPr="003D5A8E">
        <w:rPr>
          <w:rFonts w:ascii="Book Antiqua" w:hAnsi="Book Antiqua"/>
          <w:b/>
          <w:sz w:val="24"/>
          <w:szCs w:val="24"/>
        </w:rPr>
        <w:t>E- Editor:</w:t>
      </w:r>
    </w:p>
    <w:p w14:paraId="4A74DEE6" w14:textId="2063725A" w:rsidR="00B47B40" w:rsidRPr="003D5A8E" w:rsidRDefault="0007070E" w:rsidP="003D5A8E">
      <w:pPr>
        <w:snapToGrid w:val="0"/>
        <w:spacing w:after="0" w:line="360" w:lineRule="auto"/>
        <w:jc w:val="both"/>
        <w:rPr>
          <w:rFonts w:ascii="Book Antiqua" w:hAnsi="Book Antiqua" w:cs="Times New Roman"/>
          <w:b/>
          <w:bCs/>
          <w:sz w:val="24"/>
          <w:szCs w:val="24"/>
          <w:lang w:val="en-US"/>
        </w:rPr>
      </w:pPr>
      <w:r w:rsidRPr="003D5A8E">
        <w:rPr>
          <w:rFonts w:ascii="Book Antiqua" w:hAnsi="Book Antiqua" w:cs="Times New Roman"/>
          <w:sz w:val="24"/>
          <w:szCs w:val="24"/>
        </w:rPr>
        <w:br w:type="page"/>
      </w:r>
    </w:p>
    <w:p w14:paraId="2F3FEFB0" w14:textId="69A3C79C" w:rsidR="004B68B5" w:rsidRPr="003D5A8E" w:rsidRDefault="004B68B5" w:rsidP="003D5A8E">
      <w:pPr>
        <w:snapToGrid w:val="0"/>
        <w:spacing w:after="0" w:line="360" w:lineRule="auto"/>
        <w:jc w:val="both"/>
        <w:rPr>
          <w:rFonts w:ascii="Book Antiqua" w:hAnsi="Book Antiqua" w:cs="Times New Roman"/>
          <w:b/>
          <w:bCs/>
          <w:sz w:val="24"/>
          <w:szCs w:val="24"/>
          <w:lang w:val="en-US"/>
        </w:rPr>
      </w:pPr>
      <w:r w:rsidRPr="003D5A8E">
        <w:rPr>
          <w:rFonts w:ascii="Book Antiqua" w:hAnsi="Book Antiqua" w:cs="Times New Roman"/>
          <w:b/>
          <w:bCs/>
          <w:sz w:val="24"/>
          <w:szCs w:val="24"/>
          <w:lang w:val="en-US"/>
        </w:rPr>
        <w:lastRenderedPageBreak/>
        <w:t xml:space="preserve">Table </w:t>
      </w:r>
      <w:r w:rsidR="00A606DD" w:rsidRPr="003D5A8E">
        <w:rPr>
          <w:rFonts w:ascii="Book Antiqua" w:hAnsi="Book Antiqua" w:cs="Times New Roman"/>
          <w:b/>
          <w:bCs/>
          <w:sz w:val="24"/>
          <w:szCs w:val="24"/>
          <w:lang w:val="en-US"/>
        </w:rPr>
        <w:t>1</w:t>
      </w:r>
      <w:r w:rsidRPr="003D5A8E">
        <w:rPr>
          <w:rFonts w:ascii="Book Antiqua" w:hAnsi="Book Antiqua" w:cs="Times New Roman"/>
          <w:b/>
          <w:bCs/>
          <w:sz w:val="24"/>
          <w:szCs w:val="24"/>
          <w:lang w:val="en-US"/>
        </w:rPr>
        <w:t xml:space="preserve"> </w:t>
      </w:r>
      <w:proofErr w:type="spellStart"/>
      <w:r w:rsidR="00DC45D4" w:rsidRPr="003D5A8E">
        <w:rPr>
          <w:rFonts w:ascii="Book Antiqua" w:hAnsi="Book Antiqua" w:cs="Times New Roman"/>
          <w:b/>
          <w:bCs/>
          <w:sz w:val="24"/>
          <w:szCs w:val="24"/>
          <w:lang w:val="en-US"/>
        </w:rPr>
        <w:t>Chemopreventive</w:t>
      </w:r>
      <w:proofErr w:type="spellEnd"/>
      <w:r w:rsidR="00DC45D4" w:rsidRPr="003D5A8E">
        <w:rPr>
          <w:rFonts w:ascii="Book Antiqua" w:hAnsi="Book Antiqua" w:cs="Times New Roman"/>
          <w:b/>
          <w:bCs/>
          <w:sz w:val="24"/>
          <w:szCs w:val="24"/>
          <w:lang w:val="en-US"/>
        </w:rPr>
        <w:t xml:space="preserve"> activities of urolithin A against colorectal cancer</w:t>
      </w:r>
    </w:p>
    <w:tbl>
      <w:tblPr>
        <w:tblStyle w:val="a6"/>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4517"/>
        <w:gridCol w:w="3118"/>
      </w:tblGrid>
      <w:tr w:rsidR="00DC45D4" w:rsidRPr="003D5A8E" w14:paraId="1CF2880C" w14:textId="77777777" w:rsidTr="00383901">
        <w:tc>
          <w:tcPr>
            <w:tcW w:w="2254" w:type="dxa"/>
            <w:tcBorders>
              <w:top w:val="single" w:sz="4" w:space="0" w:color="auto"/>
              <w:bottom w:val="single" w:sz="4" w:space="0" w:color="auto"/>
            </w:tcBorders>
            <w:shd w:val="clear" w:color="auto" w:fill="auto"/>
          </w:tcPr>
          <w:p w14:paraId="08829E15" w14:textId="77777777" w:rsidR="00DC45D4" w:rsidRPr="003D5A8E" w:rsidRDefault="00DC45D4"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Cell line</w:t>
            </w:r>
          </w:p>
        </w:tc>
        <w:tc>
          <w:tcPr>
            <w:tcW w:w="4517" w:type="dxa"/>
            <w:tcBorders>
              <w:top w:val="single" w:sz="4" w:space="0" w:color="auto"/>
              <w:bottom w:val="single" w:sz="4" w:space="0" w:color="auto"/>
            </w:tcBorders>
            <w:shd w:val="clear" w:color="auto" w:fill="auto"/>
          </w:tcPr>
          <w:p w14:paraId="15F7475A" w14:textId="4C08ABE4" w:rsidR="00DC45D4" w:rsidRPr="003D5A8E" w:rsidRDefault="00CC7767"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M</w:t>
            </w:r>
            <w:r w:rsidR="00DC45D4" w:rsidRPr="003D5A8E">
              <w:rPr>
                <w:rFonts w:ascii="Book Antiqua" w:hAnsi="Book Antiqua" w:cs="Times New Roman"/>
                <w:b/>
                <w:bCs/>
                <w:sz w:val="24"/>
                <w:szCs w:val="24"/>
              </w:rPr>
              <w:t>echanism</w:t>
            </w:r>
          </w:p>
        </w:tc>
        <w:tc>
          <w:tcPr>
            <w:tcW w:w="3118" w:type="dxa"/>
            <w:tcBorders>
              <w:top w:val="single" w:sz="4" w:space="0" w:color="auto"/>
              <w:bottom w:val="single" w:sz="4" w:space="0" w:color="auto"/>
            </w:tcBorders>
            <w:shd w:val="clear" w:color="auto" w:fill="auto"/>
          </w:tcPr>
          <w:p w14:paraId="4A78F241" w14:textId="4267A871" w:rsidR="00DC45D4" w:rsidRPr="003D5A8E" w:rsidRDefault="00DC45D4"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Ref</w:t>
            </w:r>
            <w:r w:rsidR="00022CDF" w:rsidRPr="003D5A8E">
              <w:rPr>
                <w:rFonts w:ascii="Book Antiqua" w:hAnsi="Book Antiqua" w:cs="Times New Roman"/>
                <w:b/>
                <w:bCs/>
                <w:sz w:val="24"/>
                <w:szCs w:val="24"/>
              </w:rPr>
              <w:t>.</w:t>
            </w:r>
          </w:p>
        </w:tc>
      </w:tr>
      <w:tr w:rsidR="00B33816" w:rsidRPr="003D5A8E" w14:paraId="2D4513C1" w14:textId="77777777" w:rsidTr="00383901">
        <w:tc>
          <w:tcPr>
            <w:tcW w:w="2254" w:type="dxa"/>
            <w:vMerge w:val="restart"/>
            <w:tcBorders>
              <w:top w:val="single" w:sz="4" w:space="0" w:color="auto"/>
            </w:tcBorders>
            <w:shd w:val="clear" w:color="auto" w:fill="auto"/>
          </w:tcPr>
          <w:p w14:paraId="4BA379A3" w14:textId="716D63DB"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SW620</w:t>
            </w:r>
          </w:p>
        </w:tc>
        <w:tc>
          <w:tcPr>
            <w:tcW w:w="4517" w:type="dxa"/>
            <w:tcBorders>
              <w:top w:val="single" w:sz="4" w:space="0" w:color="auto"/>
            </w:tcBorders>
            <w:shd w:val="clear" w:color="auto" w:fill="auto"/>
          </w:tcPr>
          <w:p w14:paraId="597E3C47" w14:textId="4EEDE490"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Proliferation</w:t>
            </w:r>
            <w:r w:rsidRPr="003D5A8E">
              <w:rPr>
                <w:rFonts w:ascii="Book Antiqua" w:hAnsi="Book Antiqua" w:cs="Times New Roman"/>
                <w:sz w:val="24"/>
                <w:szCs w:val="24"/>
              </w:rPr>
              <w:t>, MMP-9 activity</w:t>
            </w:r>
          </w:p>
        </w:tc>
        <w:tc>
          <w:tcPr>
            <w:tcW w:w="3118" w:type="dxa"/>
            <w:vMerge w:val="restart"/>
            <w:tcBorders>
              <w:top w:val="single" w:sz="4" w:space="0" w:color="auto"/>
            </w:tcBorders>
            <w:shd w:val="clear" w:color="auto" w:fill="auto"/>
          </w:tcPr>
          <w:p w14:paraId="5ADB61D5" w14:textId="62894300"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Zhao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21</w:t>
            </w:r>
            <w:r w:rsidRPr="003D5A8E">
              <w:rPr>
                <w:rFonts w:ascii="Book Antiqua" w:hAnsi="Book Antiqua" w:cs="Times New Roman"/>
                <w:sz w:val="24"/>
                <w:szCs w:val="24"/>
                <w:vertAlign w:val="superscript"/>
              </w:rPr>
              <w:t>]</w:t>
            </w:r>
          </w:p>
        </w:tc>
      </w:tr>
      <w:tr w:rsidR="00B33816" w:rsidRPr="003D5A8E" w14:paraId="4786E31F" w14:textId="77777777" w:rsidTr="00383901">
        <w:tc>
          <w:tcPr>
            <w:tcW w:w="2254" w:type="dxa"/>
            <w:vMerge/>
            <w:shd w:val="clear" w:color="auto" w:fill="auto"/>
          </w:tcPr>
          <w:p w14:paraId="6AD7D27F"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74B343F3" w14:textId="4B66086C"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Autophagy</w:t>
            </w:r>
            <w:r w:rsidRPr="003D5A8E">
              <w:rPr>
                <w:rFonts w:ascii="Book Antiqua" w:hAnsi="Book Antiqua" w:cs="Times New Roman"/>
                <w:sz w:val="24"/>
                <w:szCs w:val="24"/>
              </w:rPr>
              <w:t>, LC3</w:t>
            </w:r>
          </w:p>
        </w:tc>
        <w:tc>
          <w:tcPr>
            <w:tcW w:w="3118" w:type="dxa"/>
            <w:vMerge/>
            <w:shd w:val="clear" w:color="auto" w:fill="auto"/>
          </w:tcPr>
          <w:p w14:paraId="1C42BE2F"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3012D89F" w14:textId="77777777" w:rsidTr="00383901">
        <w:tc>
          <w:tcPr>
            <w:tcW w:w="2254" w:type="dxa"/>
            <w:vMerge/>
            <w:shd w:val="clear" w:color="auto" w:fill="auto"/>
          </w:tcPr>
          <w:p w14:paraId="436C7C2D"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3E49D4B" w14:textId="45518473"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G2/M arrest</w:t>
            </w:r>
          </w:p>
        </w:tc>
        <w:tc>
          <w:tcPr>
            <w:tcW w:w="3118" w:type="dxa"/>
            <w:vMerge/>
            <w:shd w:val="clear" w:color="auto" w:fill="auto"/>
          </w:tcPr>
          <w:p w14:paraId="64732301"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07B2D3D6" w14:textId="77777777" w:rsidTr="00383901">
        <w:tc>
          <w:tcPr>
            <w:tcW w:w="2254" w:type="dxa"/>
            <w:vMerge/>
            <w:shd w:val="clear" w:color="auto" w:fill="auto"/>
          </w:tcPr>
          <w:p w14:paraId="2B26DBD7"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0CCC7E08" w14:textId="44326959"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Apoptosis</w:t>
            </w:r>
            <w:r w:rsidRPr="003D5A8E">
              <w:rPr>
                <w:rFonts w:ascii="Book Antiqua" w:hAnsi="Book Antiqua" w:cs="Times New Roman"/>
                <w:sz w:val="24"/>
                <w:szCs w:val="24"/>
              </w:rPr>
              <w:t>, necrosis</w:t>
            </w:r>
          </w:p>
        </w:tc>
        <w:tc>
          <w:tcPr>
            <w:tcW w:w="3118" w:type="dxa"/>
            <w:vMerge/>
            <w:shd w:val="clear" w:color="auto" w:fill="auto"/>
          </w:tcPr>
          <w:p w14:paraId="1C0BB1DB"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2D0B0C96" w14:textId="77777777" w:rsidTr="00383901">
        <w:tc>
          <w:tcPr>
            <w:tcW w:w="2254" w:type="dxa"/>
            <w:vMerge w:val="restart"/>
            <w:shd w:val="clear" w:color="auto" w:fill="auto"/>
          </w:tcPr>
          <w:p w14:paraId="1F5A056F" w14:textId="7E31ED94"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HT-29</w:t>
            </w:r>
          </w:p>
        </w:tc>
        <w:tc>
          <w:tcPr>
            <w:tcW w:w="4517" w:type="dxa"/>
            <w:shd w:val="clear" w:color="auto" w:fill="auto"/>
          </w:tcPr>
          <w:p w14:paraId="0915FA2B" w14:textId="71CD3F46"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Proliferation</w:t>
            </w:r>
          </w:p>
        </w:tc>
        <w:tc>
          <w:tcPr>
            <w:tcW w:w="3118" w:type="dxa"/>
            <w:vMerge w:val="restart"/>
            <w:shd w:val="clear" w:color="auto" w:fill="auto"/>
          </w:tcPr>
          <w:p w14:paraId="2B2B0928" w14:textId="2F60D747"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Cho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22</w:t>
            </w:r>
            <w:r w:rsidRPr="003D5A8E">
              <w:rPr>
                <w:rFonts w:ascii="Book Antiqua" w:hAnsi="Book Antiqua" w:cs="Times New Roman"/>
                <w:sz w:val="24"/>
                <w:szCs w:val="24"/>
                <w:vertAlign w:val="superscript"/>
              </w:rPr>
              <w:t>]</w:t>
            </w:r>
          </w:p>
        </w:tc>
      </w:tr>
      <w:tr w:rsidR="00B33816" w:rsidRPr="003D5A8E" w14:paraId="23ABB19F" w14:textId="77777777" w:rsidTr="00383901">
        <w:tc>
          <w:tcPr>
            <w:tcW w:w="2254" w:type="dxa"/>
            <w:vMerge/>
            <w:shd w:val="clear" w:color="auto" w:fill="auto"/>
          </w:tcPr>
          <w:p w14:paraId="683318D1"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0B4BF9CC" w14:textId="4F38D761"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00022CDF" w:rsidRPr="003D5A8E">
              <w:rPr>
                <w:rFonts w:ascii="Book Antiqua" w:hAnsi="Book Antiqua" w:cs="Times New Roman"/>
                <w:sz w:val="24"/>
                <w:szCs w:val="24"/>
              </w:rPr>
              <w:t>Apoptosis</w:t>
            </w:r>
            <w:r w:rsidRPr="003D5A8E">
              <w:rPr>
                <w:rFonts w:ascii="Book Antiqua" w:hAnsi="Book Antiqua" w:cs="Times New Roman"/>
                <w:sz w:val="24"/>
                <w:szCs w:val="24"/>
              </w:rPr>
              <w:t>, necrosis</w:t>
            </w:r>
          </w:p>
        </w:tc>
        <w:tc>
          <w:tcPr>
            <w:tcW w:w="3118" w:type="dxa"/>
            <w:vMerge/>
            <w:shd w:val="clear" w:color="auto" w:fill="auto"/>
          </w:tcPr>
          <w:p w14:paraId="7CBAC1DA"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305EA6F5" w14:textId="77777777" w:rsidTr="00383901">
        <w:tc>
          <w:tcPr>
            <w:tcW w:w="2254" w:type="dxa"/>
            <w:vMerge/>
            <w:shd w:val="clear" w:color="auto" w:fill="auto"/>
          </w:tcPr>
          <w:p w14:paraId="3314C73F"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F2C8E29" w14:textId="40A9F92D"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G2/M arrest</w:t>
            </w:r>
          </w:p>
        </w:tc>
        <w:tc>
          <w:tcPr>
            <w:tcW w:w="3118" w:type="dxa"/>
            <w:vMerge/>
            <w:shd w:val="clear" w:color="auto" w:fill="auto"/>
          </w:tcPr>
          <w:p w14:paraId="2B567F4E"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79084CB2" w14:textId="77777777" w:rsidTr="00383901">
        <w:tc>
          <w:tcPr>
            <w:tcW w:w="2254" w:type="dxa"/>
            <w:vMerge/>
            <w:shd w:val="clear" w:color="auto" w:fill="auto"/>
          </w:tcPr>
          <w:p w14:paraId="3E6D34D3"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7E904B7B" w14:textId="27A9AF06"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↑p21 expression</w:t>
            </w:r>
          </w:p>
        </w:tc>
        <w:tc>
          <w:tcPr>
            <w:tcW w:w="3118" w:type="dxa"/>
            <w:vMerge/>
            <w:shd w:val="clear" w:color="auto" w:fill="auto"/>
          </w:tcPr>
          <w:p w14:paraId="00AC9CCE"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04C6A814" w14:textId="77777777" w:rsidTr="00383901">
        <w:tc>
          <w:tcPr>
            <w:tcW w:w="2254" w:type="dxa"/>
            <w:vMerge/>
            <w:shd w:val="clear" w:color="auto" w:fill="auto"/>
          </w:tcPr>
          <w:p w14:paraId="614258EF"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495AA9B5" w14:textId="75537A1F"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 xml:space="preserve">MMP, </w:t>
            </w:r>
            <w:r w:rsidRPr="003D5A8E">
              <w:rPr>
                <w:rFonts w:ascii="Book Antiqua" w:hAnsi="Book Antiqua" w:cstheme="minorEastAsia"/>
                <w:sz w:val="24"/>
                <w:szCs w:val="24"/>
              </w:rPr>
              <w:t>↑</w:t>
            </w:r>
            <w:r w:rsidRPr="003D5A8E">
              <w:rPr>
                <w:rFonts w:ascii="Book Antiqua" w:hAnsi="Book Antiqua" w:cs="Times New Roman"/>
                <w:sz w:val="24"/>
                <w:szCs w:val="24"/>
              </w:rPr>
              <w:t>caspase 8 and 9 activity</w:t>
            </w:r>
          </w:p>
        </w:tc>
        <w:tc>
          <w:tcPr>
            <w:tcW w:w="3118" w:type="dxa"/>
            <w:vMerge/>
            <w:shd w:val="clear" w:color="auto" w:fill="auto"/>
          </w:tcPr>
          <w:p w14:paraId="362D5946"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432EA397" w14:textId="77777777" w:rsidTr="00383901">
        <w:tc>
          <w:tcPr>
            <w:tcW w:w="2254" w:type="dxa"/>
            <w:vMerge w:val="restart"/>
            <w:shd w:val="clear" w:color="auto" w:fill="auto"/>
          </w:tcPr>
          <w:p w14:paraId="761FE41B" w14:textId="042230E5"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HT-29</w:t>
            </w:r>
          </w:p>
        </w:tc>
        <w:tc>
          <w:tcPr>
            <w:tcW w:w="4517" w:type="dxa"/>
            <w:shd w:val="clear" w:color="auto" w:fill="auto"/>
          </w:tcPr>
          <w:p w14:paraId="407EC736" w14:textId="168C8866"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Proliferation</w:t>
            </w:r>
          </w:p>
        </w:tc>
        <w:tc>
          <w:tcPr>
            <w:tcW w:w="3118" w:type="dxa"/>
            <w:vMerge w:val="restart"/>
            <w:shd w:val="clear" w:color="auto" w:fill="auto"/>
          </w:tcPr>
          <w:p w14:paraId="5AAD3DF4" w14:textId="3ACAD1E8" w:rsidR="00B33816" w:rsidRPr="003D5A8E" w:rsidRDefault="00B33816" w:rsidP="003D5A8E">
            <w:pPr>
              <w:snapToGrid w:val="0"/>
              <w:spacing w:line="360" w:lineRule="auto"/>
              <w:jc w:val="both"/>
              <w:rPr>
                <w:rFonts w:ascii="Book Antiqua" w:hAnsi="Book Antiqua" w:cs="Times New Roman"/>
                <w:sz w:val="24"/>
                <w:szCs w:val="24"/>
              </w:rPr>
            </w:pPr>
            <w:proofErr w:type="spellStart"/>
            <w:r w:rsidRPr="003D5A8E">
              <w:rPr>
                <w:rFonts w:ascii="Book Antiqua" w:hAnsi="Book Antiqua" w:cs="Times New Roman"/>
                <w:sz w:val="24"/>
                <w:szCs w:val="24"/>
              </w:rPr>
              <w:t>Kasimsetty</w:t>
            </w:r>
            <w:proofErr w:type="spellEnd"/>
            <w:r w:rsidRPr="003D5A8E">
              <w:rPr>
                <w:rFonts w:ascii="Book Antiqua" w:hAnsi="Book Antiqua" w:cs="Times New Roman"/>
                <w:sz w:val="24"/>
                <w:szCs w:val="24"/>
              </w:rPr>
              <w:t xml:space="preserve">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23</w:t>
            </w:r>
            <w:r w:rsidRPr="003D5A8E">
              <w:rPr>
                <w:rFonts w:ascii="Book Antiqua" w:hAnsi="Book Antiqua" w:cs="Times New Roman"/>
                <w:sz w:val="24"/>
                <w:szCs w:val="24"/>
                <w:vertAlign w:val="superscript"/>
              </w:rPr>
              <w:t>]</w:t>
            </w:r>
          </w:p>
        </w:tc>
      </w:tr>
      <w:tr w:rsidR="00B33816" w:rsidRPr="003D5A8E" w14:paraId="19DB6A27" w14:textId="77777777" w:rsidTr="00383901">
        <w:tc>
          <w:tcPr>
            <w:tcW w:w="2254" w:type="dxa"/>
            <w:vMerge/>
            <w:shd w:val="clear" w:color="auto" w:fill="auto"/>
          </w:tcPr>
          <w:p w14:paraId="1487C08B"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6F255D6" w14:textId="27ADE7C6"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↓G0/G1 </w:t>
            </w:r>
            <w:r w:rsidRPr="003D5A8E">
              <w:rPr>
                <w:rFonts w:ascii="Book Antiqua" w:hAnsi="Book Antiqua" w:cstheme="minorEastAsia"/>
                <w:sz w:val="24"/>
                <w:szCs w:val="24"/>
              </w:rPr>
              <w:t>↑</w:t>
            </w:r>
            <w:r w:rsidRPr="003D5A8E">
              <w:rPr>
                <w:rFonts w:ascii="Book Antiqua" w:hAnsi="Book Antiqua" w:cs="Times New Roman"/>
                <w:sz w:val="24"/>
                <w:szCs w:val="24"/>
              </w:rPr>
              <w:t>G2/M, G0</w:t>
            </w:r>
          </w:p>
        </w:tc>
        <w:tc>
          <w:tcPr>
            <w:tcW w:w="3118" w:type="dxa"/>
            <w:vMerge/>
            <w:shd w:val="clear" w:color="auto" w:fill="auto"/>
          </w:tcPr>
          <w:p w14:paraId="09D3B535"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6F477D19" w14:textId="77777777" w:rsidTr="00383901">
        <w:tc>
          <w:tcPr>
            <w:tcW w:w="2254" w:type="dxa"/>
            <w:vMerge/>
            <w:shd w:val="clear" w:color="auto" w:fill="auto"/>
          </w:tcPr>
          <w:p w14:paraId="3BD9E29B"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0D7309F" w14:textId="7282CE0B"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CYP1 activity</w:t>
            </w:r>
          </w:p>
        </w:tc>
        <w:tc>
          <w:tcPr>
            <w:tcW w:w="3118" w:type="dxa"/>
            <w:vMerge/>
            <w:shd w:val="clear" w:color="auto" w:fill="auto"/>
          </w:tcPr>
          <w:p w14:paraId="4A711535"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45E49119" w14:textId="77777777" w:rsidTr="00383901">
        <w:tc>
          <w:tcPr>
            <w:tcW w:w="2254" w:type="dxa"/>
            <w:vMerge/>
            <w:shd w:val="clear" w:color="auto" w:fill="auto"/>
          </w:tcPr>
          <w:p w14:paraId="1F1C5C80"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1E156761" w14:textId="0B44069F" w:rsidR="00B33816" w:rsidRPr="003D5A8E" w:rsidRDefault="00B33816" w:rsidP="003D5A8E">
            <w:pPr>
              <w:snapToGrid w:val="0"/>
              <w:spacing w:line="360" w:lineRule="auto"/>
              <w:jc w:val="both"/>
              <w:rPr>
                <w:rFonts w:ascii="Book Antiqua" w:hAnsi="Book Antiqua" w:cstheme="minorEastAsia"/>
                <w:sz w:val="24"/>
                <w:szCs w:val="24"/>
              </w:rPr>
            </w:pPr>
            <w:r w:rsidRPr="003D5A8E">
              <w:rPr>
                <w:rFonts w:ascii="Book Antiqua" w:hAnsi="Book Antiqua" w:cstheme="minorEastAsia"/>
                <w:sz w:val="24"/>
                <w:szCs w:val="24"/>
              </w:rPr>
              <w:t>↑</w:t>
            </w:r>
            <w:r w:rsidR="00022CDF" w:rsidRPr="003D5A8E">
              <w:rPr>
                <w:rFonts w:ascii="Book Antiqua" w:hAnsi="Book Antiqua" w:cs="Times New Roman"/>
                <w:sz w:val="24"/>
                <w:szCs w:val="24"/>
              </w:rPr>
              <w:t>Apoptosis</w:t>
            </w:r>
            <w:r w:rsidRPr="003D5A8E">
              <w:rPr>
                <w:rFonts w:ascii="Book Antiqua" w:hAnsi="Book Antiqua" w:cs="Times New Roman"/>
                <w:sz w:val="24"/>
                <w:szCs w:val="24"/>
              </w:rPr>
              <w:t>, caspase-3 like activity</w:t>
            </w:r>
          </w:p>
        </w:tc>
        <w:tc>
          <w:tcPr>
            <w:tcW w:w="3118" w:type="dxa"/>
            <w:vMerge/>
            <w:shd w:val="clear" w:color="auto" w:fill="auto"/>
          </w:tcPr>
          <w:p w14:paraId="362BB5A7"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605B42" w:rsidRPr="003D5A8E" w14:paraId="6B0D6AD5" w14:textId="77777777" w:rsidTr="00383901">
        <w:tc>
          <w:tcPr>
            <w:tcW w:w="2254" w:type="dxa"/>
            <w:shd w:val="clear" w:color="auto" w:fill="auto"/>
          </w:tcPr>
          <w:p w14:paraId="3517358C" w14:textId="081AAE07" w:rsidR="00605B42" w:rsidRPr="003D5A8E" w:rsidRDefault="00605B42"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HT-29</w:t>
            </w:r>
          </w:p>
        </w:tc>
        <w:tc>
          <w:tcPr>
            <w:tcW w:w="4517" w:type="dxa"/>
            <w:shd w:val="clear" w:color="auto" w:fill="auto"/>
          </w:tcPr>
          <w:p w14:paraId="566E0B22" w14:textId="6E611526" w:rsidR="00605B42" w:rsidRPr="003D5A8E" w:rsidRDefault="00605B42" w:rsidP="003D5A8E">
            <w:pPr>
              <w:snapToGrid w:val="0"/>
              <w:spacing w:line="360" w:lineRule="auto"/>
              <w:jc w:val="both"/>
              <w:rPr>
                <w:rFonts w:ascii="Book Antiqua" w:hAnsi="Book Antiqua" w:cstheme="minorEastAsia"/>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Proliferation</w:t>
            </w:r>
          </w:p>
        </w:tc>
        <w:tc>
          <w:tcPr>
            <w:tcW w:w="3118" w:type="dxa"/>
            <w:shd w:val="clear" w:color="auto" w:fill="auto"/>
          </w:tcPr>
          <w:p w14:paraId="56ADF7EF" w14:textId="138A4161" w:rsidR="00605B42" w:rsidRPr="003D5A8E" w:rsidRDefault="00605B42"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Tortora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24</w:t>
            </w:r>
            <w:r w:rsidRPr="003D5A8E">
              <w:rPr>
                <w:rFonts w:ascii="Book Antiqua" w:hAnsi="Book Antiqua" w:cs="Times New Roman"/>
                <w:sz w:val="24"/>
                <w:szCs w:val="24"/>
                <w:vertAlign w:val="superscript"/>
              </w:rPr>
              <w:t>]</w:t>
            </w:r>
          </w:p>
        </w:tc>
      </w:tr>
      <w:tr w:rsidR="00022CDF" w:rsidRPr="003D5A8E" w14:paraId="55128E93" w14:textId="77777777" w:rsidTr="00383901">
        <w:tc>
          <w:tcPr>
            <w:tcW w:w="2254" w:type="dxa"/>
            <w:vMerge w:val="restart"/>
            <w:shd w:val="clear" w:color="auto" w:fill="auto"/>
          </w:tcPr>
          <w:p w14:paraId="6720715E" w14:textId="6A4F82F3"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Caco-2</w:t>
            </w:r>
          </w:p>
        </w:tc>
        <w:tc>
          <w:tcPr>
            <w:tcW w:w="4517" w:type="dxa"/>
            <w:shd w:val="clear" w:color="auto" w:fill="auto"/>
          </w:tcPr>
          <w:p w14:paraId="62AA0D65" w14:textId="79241682"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sym w:font="Symbol" w:char="F0AD"/>
            </w:r>
            <w:r w:rsidRPr="003D5A8E">
              <w:rPr>
                <w:rFonts w:ascii="Book Antiqua" w:hAnsi="Book Antiqua" w:cs="Times New Roman"/>
                <w:i/>
                <w:iCs/>
                <w:sz w:val="24"/>
                <w:szCs w:val="24"/>
              </w:rPr>
              <w:t>CYP1A</w:t>
            </w:r>
            <w:r w:rsidRPr="003D5A8E">
              <w:rPr>
                <w:rFonts w:ascii="Book Antiqua" w:hAnsi="Book Antiqua" w:cs="Times New Roman"/>
                <w:sz w:val="24"/>
                <w:szCs w:val="24"/>
              </w:rPr>
              <w:t xml:space="preserve">1, </w:t>
            </w:r>
            <w:r w:rsidRPr="003D5A8E">
              <w:rPr>
                <w:rFonts w:ascii="Book Antiqua" w:hAnsi="Book Antiqua" w:cs="Times New Roman"/>
                <w:i/>
                <w:iCs/>
                <w:sz w:val="24"/>
                <w:szCs w:val="24"/>
              </w:rPr>
              <w:t>UGT1A10</w:t>
            </w:r>
          </w:p>
        </w:tc>
        <w:tc>
          <w:tcPr>
            <w:tcW w:w="3118" w:type="dxa"/>
            <w:vMerge w:val="restart"/>
            <w:shd w:val="clear" w:color="auto" w:fill="auto"/>
          </w:tcPr>
          <w:p w14:paraId="30D0CB43" w14:textId="74F8C261"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González-</w:t>
            </w:r>
            <w:proofErr w:type="spellStart"/>
            <w:r w:rsidRPr="003D5A8E">
              <w:rPr>
                <w:rFonts w:ascii="Book Antiqua" w:hAnsi="Book Antiqua" w:cs="Times New Roman"/>
                <w:sz w:val="24"/>
                <w:szCs w:val="24"/>
              </w:rPr>
              <w:t>Sarrías</w:t>
            </w:r>
            <w:proofErr w:type="spellEnd"/>
            <w:r w:rsidRPr="003D5A8E">
              <w:rPr>
                <w:rFonts w:ascii="Book Antiqua" w:hAnsi="Book Antiqua" w:cs="Times New Roman"/>
                <w:sz w:val="24"/>
                <w:szCs w:val="24"/>
              </w:rPr>
              <w:t xml:space="preserve"> </w:t>
            </w:r>
            <w:r w:rsidRPr="003D5A8E">
              <w:rPr>
                <w:rFonts w:ascii="Book Antiqua" w:hAnsi="Book Antiqua" w:cs="Times New Roman"/>
                <w:i/>
                <w:iCs/>
                <w:sz w:val="24"/>
                <w:szCs w:val="24"/>
                <w:lang w:val="pl-PL"/>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25</w:t>
            </w:r>
            <w:r w:rsidRPr="003D5A8E">
              <w:rPr>
                <w:rFonts w:ascii="Book Antiqua" w:hAnsi="Book Antiqua" w:cs="Times New Roman"/>
                <w:sz w:val="24"/>
                <w:szCs w:val="24"/>
                <w:vertAlign w:val="superscript"/>
              </w:rPr>
              <w:t>]</w:t>
            </w:r>
          </w:p>
        </w:tc>
      </w:tr>
      <w:tr w:rsidR="00022CDF" w:rsidRPr="003D5A8E" w14:paraId="49A559F3" w14:textId="77777777" w:rsidTr="00383901">
        <w:tc>
          <w:tcPr>
            <w:tcW w:w="2254" w:type="dxa"/>
            <w:vMerge/>
            <w:shd w:val="clear" w:color="auto" w:fill="auto"/>
          </w:tcPr>
          <w:p w14:paraId="20DCEF52" w14:textId="77777777" w:rsidR="00022CDF" w:rsidRPr="003D5A8E" w:rsidRDefault="00022CDF"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6D5ED43" w14:textId="287AB052"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sym w:font="Symbol" w:char="F0AD"/>
            </w:r>
            <w:r w:rsidRPr="003D5A8E">
              <w:rPr>
                <w:rFonts w:ascii="Book Antiqua" w:hAnsi="Book Antiqua" w:cs="Times New Roman"/>
                <w:sz w:val="24"/>
                <w:szCs w:val="24"/>
              </w:rPr>
              <w:t>CYP1A1 activity</w:t>
            </w:r>
          </w:p>
        </w:tc>
        <w:tc>
          <w:tcPr>
            <w:tcW w:w="3118" w:type="dxa"/>
            <w:vMerge/>
            <w:shd w:val="clear" w:color="auto" w:fill="auto"/>
          </w:tcPr>
          <w:p w14:paraId="67FC0053" w14:textId="77777777" w:rsidR="00022CDF" w:rsidRPr="003D5A8E" w:rsidRDefault="00022CDF" w:rsidP="003D5A8E">
            <w:pPr>
              <w:snapToGrid w:val="0"/>
              <w:spacing w:line="360" w:lineRule="auto"/>
              <w:jc w:val="both"/>
              <w:rPr>
                <w:rFonts w:ascii="Book Antiqua" w:hAnsi="Book Antiqua" w:cs="Times New Roman"/>
                <w:sz w:val="24"/>
                <w:szCs w:val="24"/>
              </w:rPr>
            </w:pPr>
          </w:p>
        </w:tc>
      </w:tr>
      <w:tr w:rsidR="001A71D7" w:rsidRPr="003D5A8E" w14:paraId="4000DB24" w14:textId="77777777" w:rsidTr="00383901">
        <w:tc>
          <w:tcPr>
            <w:tcW w:w="2254" w:type="dxa"/>
            <w:vMerge w:val="restart"/>
            <w:shd w:val="clear" w:color="auto" w:fill="auto"/>
          </w:tcPr>
          <w:p w14:paraId="75D8B10C" w14:textId="14F9C8DD" w:rsidR="001A71D7" w:rsidRPr="003D5A8E" w:rsidRDefault="001A71D7"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vertAlign w:val="superscript"/>
              </w:rPr>
              <w:t>1</w:t>
            </w:r>
            <w:r w:rsidRPr="003D5A8E">
              <w:rPr>
                <w:rFonts w:ascii="Book Antiqua" w:hAnsi="Book Antiqua" w:cs="Times New Roman"/>
                <w:sz w:val="24"/>
                <w:szCs w:val="24"/>
              </w:rPr>
              <w:t>Caco-2, HT-29, SW480</w:t>
            </w:r>
          </w:p>
        </w:tc>
        <w:tc>
          <w:tcPr>
            <w:tcW w:w="4517" w:type="dxa"/>
            <w:shd w:val="clear" w:color="auto" w:fill="auto"/>
          </w:tcPr>
          <w:p w14:paraId="150D1D89" w14:textId="4D892B53" w:rsidR="001A71D7" w:rsidRPr="003D5A8E" w:rsidRDefault="001A71D7"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Proliferation</w:t>
            </w:r>
          </w:p>
        </w:tc>
        <w:tc>
          <w:tcPr>
            <w:tcW w:w="3118" w:type="dxa"/>
            <w:vMerge w:val="restart"/>
            <w:shd w:val="clear" w:color="auto" w:fill="auto"/>
          </w:tcPr>
          <w:p w14:paraId="3332D422" w14:textId="421C099A" w:rsidR="001A71D7" w:rsidRPr="003D5A8E" w:rsidRDefault="001A71D7"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lang w:val="pl-PL"/>
              </w:rPr>
              <w:t xml:space="preserve">González-Sarrías </w:t>
            </w:r>
            <w:r w:rsidRPr="003D5A8E">
              <w:rPr>
                <w:rFonts w:ascii="Book Antiqua" w:hAnsi="Book Antiqua" w:cs="Times New Roman"/>
                <w:i/>
                <w:iCs/>
                <w:sz w:val="24"/>
                <w:szCs w:val="24"/>
                <w:lang w:val="pl-PL"/>
              </w:rPr>
              <w:t>et al</w:t>
            </w:r>
            <w:r w:rsidRPr="003D5A8E">
              <w:rPr>
                <w:rFonts w:ascii="Book Antiqua" w:hAnsi="Book Antiqua" w:cs="Times New Roman"/>
                <w:sz w:val="24"/>
                <w:szCs w:val="24"/>
                <w:vertAlign w:val="superscript"/>
                <w:lang w:val="pl-PL"/>
              </w:rPr>
              <w:t>[</w:t>
            </w:r>
            <w:r w:rsidR="00383901" w:rsidRPr="003D5A8E">
              <w:rPr>
                <w:rFonts w:ascii="Book Antiqua" w:hAnsi="Book Antiqua" w:cs="Times New Roman"/>
                <w:sz w:val="24"/>
                <w:szCs w:val="24"/>
                <w:vertAlign w:val="superscript"/>
                <w:lang w:val="pl-PL"/>
              </w:rPr>
              <w:t>26</w:t>
            </w:r>
            <w:r w:rsidRPr="003D5A8E">
              <w:rPr>
                <w:rFonts w:ascii="Book Antiqua" w:hAnsi="Book Antiqua" w:cs="Times New Roman"/>
                <w:sz w:val="24"/>
                <w:szCs w:val="24"/>
                <w:vertAlign w:val="superscript"/>
                <w:lang w:val="pl-PL"/>
              </w:rPr>
              <w:t>]</w:t>
            </w:r>
          </w:p>
        </w:tc>
      </w:tr>
      <w:tr w:rsidR="001A71D7" w:rsidRPr="003D5A8E" w14:paraId="1DB54BF3" w14:textId="77777777" w:rsidTr="00383901">
        <w:tc>
          <w:tcPr>
            <w:tcW w:w="2254" w:type="dxa"/>
            <w:vMerge/>
            <w:shd w:val="clear" w:color="auto" w:fill="auto"/>
          </w:tcPr>
          <w:p w14:paraId="15005C28" w14:textId="20EA5BE7" w:rsidR="001A71D7" w:rsidRPr="003D5A8E" w:rsidRDefault="001A71D7"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49DC2533" w14:textId="0EB34330" w:rsidR="001A71D7" w:rsidRPr="003D5A8E" w:rsidRDefault="001A71D7"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S arrest (SW480, Caco-2)</w:t>
            </w:r>
          </w:p>
        </w:tc>
        <w:tc>
          <w:tcPr>
            <w:tcW w:w="3118" w:type="dxa"/>
            <w:vMerge/>
            <w:shd w:val="clear" w:color="auto" w:fill="auto"/>
          </w:tcPr>
          <w:p w14:paraId="1D8BF7FC" w14:textId="77777777" w:rsidR="001A71D7" w:rsidRPr="003D5A8E" w:rsidRDefault="001A71D7" w:rsidP="003D5A8E">
            <w:pPr>
              <w:snapToGrid w:val="0"/>
              <w:spacing w:line="360" w:lineRule="auto"/>
              <w:jc w:val="both"/>
              <w:rPr>
                <w:rFonts w:ascii="Book Antiqua" w:hAnsi="Book Antiqua" w:cs="Times New Roman"/>
                <w:sz w:val="24"/>
                <w:szCs w:val="24"/>
                <w:lang w:val="pl-PL"/>
              </w:rPr>
            </w:pPr>
          </w:p>
        </w:tc>
      </w:tr>
      <w:tr w:rsidR="001A71D7" w:rsidRPr="003D5A8E" w14:paraId="574F2A77" w14:textId="77777777" w:rsidTr="00383901">
        <w:tc>
          <w:tcPr>
            <w:tcW w:w="2254" w:type="dxa"/>
            <w:vMerge/>
            <w:shd w:val="clear" w:color="auto" w:fill="auto"/>
          </w:tcPr>
          <w:p w14:paraId="14F84826" w14:textId="77777777" w:rsidR="001A71D7" w:rsidRPr="003D5A8E"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13F4A749" w14:textId="60105132" w:rsidR="001A71D7" w:rsidRPr="003D5A8E" w:rsidRDefault="001A71D7"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G2/M arrest</w:t>
            </w:r>
          </w:p>
        </w:tc>
        <w:tc>
          <w:tcPr>
            <w:tcW w:w="3118" w:type="dxa"/>
            <w:vMerge/>
            <w:shd w:val="clear" w:color="auto" w:fill="auto"/>
          </w:tcPr>
          <w:p w14:paraId="2BC247F4" w14:textId="77777777" w:rsidR="001A71D7" w:rsidRPr="003D5A8E" w:rsidRDefault="001A71D7" w:rsidP="003D5A8E">
            <w:pPr>
              <w:snapToGrid w:val="0"/>
              <w:spacing w:line="360" w:lineRule="auto"/>
              <w:jc w:val="both"/>
              <w:rPr>
                <w:rFonts w:ascii="Book Antiqua" w:hAnsi="Book Antiqua" w:cs="Times New Roman"/>
                <w:sz w:val="24"/>
                <w:szCs w:val="24"/>
                <w:lang w:val="pl-PL"/>
              </w:rPr>
            </w:pPr>
          </w:p>
        </w:tc>
      </w:tr>
      <w:tr w:rsidR="001A71D7" w:rsidRPr="003D5A8E" w14:paraId="548BBCB7" w14:textId="77777777" w:rsidTr="00383901">
        <w:tc>
          <w:tcPr>
            <w:tcW w:w="2254" w:type="dxa"/>
            <w:vMerge/>
            <w:shd w:val="clear" w:color="auto" w:fill="auto"/>
          </w:tcPr>
          <w:p w14:paraId="53F32189" w14:textId="77777777" w:rsidR="001A71D7" w:rsidRPr="003D5A8E"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15A5AF0" w14:textId="6E6AECCA" w:rsidR="001A71D7"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Gene </w:t>
            </w:r>
            <w:r w:rsidR="001A71D7" w:rsidRPr="003D5A8E">
              <w:rPr>
                <w:rFonts w:ascii="Book Antiqua" w:hAnsi="Book Antiqua" w:cs="Times New Roman"/>
                <w:sz w:val="24"/>
                <w:szCs w:val="24"/>
              </w:rPr>
              <w:t>expression in Caco-2:</w:t>
            </w:r>
          </w:p>
        </w:tc>
        <w:tc>
          <w:tcPr>
            <w:tcW w:w="3118" w:type="dxa"/>
            <w:vMerge/>
            <w:shd w:val="clear" w:color="auto" w:fill="auto"/>
          </w:tcPr>
          <w:p w14:paraId="725F7EAE" w14:textId="77777777" w:rsidR="001A71D7" w:rsidRPr="003D5A8E" w:rsidRDefault="001A71D7" w:rsidP="003D5A8E">
            <w:pPr>
              <w:snapToGrid w:val="0"/>
              <w:spacing w:line="360" w:lineRule="auto"/>
              <w:jc w:val="both"/>
              <w:rPr>
                <w:rFonts w:ascii="Book Antiqua" w:hAnsi="Book Antiqua" w:cs="Times New Roman"/>
                <w:sz w:val="24"/>
                <w:szCs w:val="24"/>
                <w:lang w:val="pl-PL"/>
              </w:rPr>
            </w:pPr>
          </w:p>
        </w:tc>
      </w:tr>
      <w:tr w:rsidR="001A71D7" w:rsidRPr="003D5A8E" w14:paraId="540D038D" w14:textId="77777777" w:rsidTr="00383901">
        <w:tc>
          <w:tcPr>
            <w:tcW w:w="2254" w:type="dxa"/>
            <w:vMerge/>
            <w:shd w:val="clear" w:color="auto" w:fill="auto"/>
          </w:tcPr>
          <w:p w14:paraId="52983DE9" w14:textId="77777777" w:rsidR="001A71D7" w:rsidRPr="003D5A8E"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58BFAF9" w14:textId="27329873" w:rsidR="001A71D7" w:rsidRPr="003D5A8E" w:rsidRDefault="001A71D7"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i/>
                <w:sz w:val="24"/>
                <w:szCs w:val="24"/>
              </w:rPr>
              <w:t>ABCG2, TP53, c-MYC, CDKN1A, BIRC5</w:t>
            </w:r>
          </w:p>
        </w:tc>
        <w:tc>
          <w:tcPr>
            <w:tcW w:w="3118" w:type="dxa"/>
            <w:vMerge/>
            <w:shd w:val="clear" w:color="auto" w:fill="auto"/>
          </w:tcPr>
          <w:p w14:paraId="5627E870" w14:textId="77777777" w:rsidR="001A71D7" w:rsidRPr="003D5A8E" w:rsidRDefault="001A71D7" w:rsidP="003D5A8E">
            <w:pPr>
              <w:snapToGrid w:val="0"/>
              <w:spacing w:line="360" w:lineRule="auto"/>
              <w:jc w:val="both"/>
              <w:rPr>
                <w:rFonts w:ascii="Book Antiqua" w:hAnsi="Book Antiqua" w:cs="Times New Roman"/>
                <w:sz w:val="24"/>
                <w:szCs w:val="24"/>
                <w:lang w:val="en-GB"/>
              </w:rPr>
            </w:pPr>
          </w:p>
        </w:tc>
      </w:tr>
      <w:tr w:rsidR="001A71D7" w:rsidRPr="003D5A8E" w14:paraId="0E0A7C03" w14:textId="77777777" w:rsidTr="00383901">
        <w:tc>
          <w:tcPr>
            <w:tcW w:w="2254" w:type="dxa"/>
            <w:vMerge/>
            <w:shd w:val="clear" w:color="auto" w:fill="auto"/>
          </w:tcPr>
          <w:p w14:paraId="53751528" w14:textId="77777777" w:rsidR="001A71D7" w:rsidRPr="003D5A8E"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4DB982BD" w14:textId="188E542E" w:rsidR="001A71D7"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Gene </w:t>
            </w:r>
            <w:r w:rsidR="001A71D7" w:rsidRPr="003D5A8E">
              <w:rPr>
                <w:rFonts w:ascii="Book Antiqua" w:hAnsi="Book Antiqua" w:cs="Times New Roman"/>
                <w:sz w:val="24"/>
                <w:szCs w:val="24"/>
              </w:rPr>
              <w:t>expression in SW480:</w:t>
            </w:r>
          </w:p>
        </w:tc>
        <w:tc>
          <w:tcPr>
            <w:tcW w:w="3118" w:type="dxa"/>
            <w:vMerge/>
            <w:shd w:val="clear" w:color="auto" w:fill="auto"/>
          </w:tcPr>
          <w:p w14:paraId="60D95E7B" w14:textId="77777777" w:rsidR="001A71D7" w:rsidRPr="003D5A8E" w:rsidRDefault="001A71D7" w:rsidP="003D5A8E">
            <w:pPr>
              <w:snapToGrid w:val="0"/>
              <w:spacing w:line="360" w:lineRule="auto"/>
              <w:jc w:val="both"/>
              <w:rPr>
                <w:rFonts w:ascii="Book Antiqua" w:hAnsi="Book Antiqua" w:cs="Times New Roman"/>
                <w:sz w:val="24"/>
                <w:szCs w:val="24"/>
                <w:lang w:val="en-GB"/>
              </w:rPr>
            </w:pPr>
          </w:p>
        </w:tc>
      </w:tr>
      <w:tr w:rsidR="001A71D7" w:rsidRPr="003D5A8E" w14:paraId="3D065D98" w14:textId="77777777" w:rsidTr="00383901">
        <w:tc>
          <w:tcPr>
            <w:tcW w:w="2254" w:type="dxa"/>
            <w:vMerge/>
            <w:shd w:val="clear" w:color="auto" w:fill="auto"/>
          </w:tcPr>
          <w:p w14:paraId="20CC954A" w14:textId="77777777" w:rsidR="001A71D7" w:rsidRPr="003D5A8E"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63880DF9" w14:textId="029BD171" w:rsidR="001A71D7" w:rsidRPr="003D5A8E" w:rsidRDefault="001A71D7" w:rsidP="003D5A8E">
            <w:pPr>
              <w:snapToGrid w:val="0"/>
              <w:spacing w:line="360" w:lineRule="auto"/>
              <w:jc w:val="both"/>
              <w:rPr>
                <w:rFonts w:ascii="Book Antiqua" w:hAnsi="Book Antiqua" w:cs="Times New Roman"/>
                <w:i/>
                <w:sz w:val="24"/>
                <w:szCs w:val="24"/>
              </w:rPr>
            </w:pPr>
            <w:r w:rsidRPr="003D5A8E">
              <w:rPr>
                <w:rFonts w:ascii="Book Antiqua" w:hAnsi="Book Antiqua" w:cstheme="minorEastAsia"/>
                <w:sz w:val="24"/>
                <w:szCs w:val="24"/>
              </w:rPr>
              <w:t>↑</w:t>
            </w:r>
            <w:r w:rsidRPr="003D5A8E">
              <w:rPr>
                <w:rFonts w:ascii="Book Antiqua" w:hAnsi="Book Antiqua" w:cstheme="minorEastAsia"/>
                <w:sz w:val="24"/>
                <w:szCs w:val="24"/>
                <w:lang w:val="en-GB"/>
              </w:rPr>
              <w:t>c</w:t>
            </w:r>
            <w:r w:rsidRPr="003D5A8E">
              <w:rPr>
                <w:rFonts w:ascii="Book Antiqua" w:hAnsi="Book Antiqua" w:cs="Times New Roman"/>
                <w:i/>
                <w:sz w:val="24"/>
                <w:szCs w:val="24"/>
              </w:rPr>
              <w:t>-MYC, CDKN1A, BIRC5, CASP3, EGFR</w:t>
            </w:r>
          </w:p>
        </w:tc>
        <w:tc>
          <w:tcPr>
            <w:tcW w:w="3118" w:type="dxa"/>
            <w:vMerge/>
            <w:shd w:val="clear" w:color="auto" w:fill="auto"/>
          </w:tcPr>
          <w:p w14:paraId="758CFE58" w14:textId="77777777" w:rsidR="001A71D7" w:rsidRPr="003D5A8E" w:rsidRDefault="001A71D7" w:rsidP="003D5A8E">
            <w:pPr>
              <w:snapToGrid w:val="0"/>
              <w:spacing w:line="360" w:lineRule="auto"/>
              <w:jc w:val="both"/>
              <w:rPr>
                <w:rFonts w:ascii="Book Antiqua" w:hAnsi="Book Antiqua" w:cs="Times New Roman"/>
                <w:sz w:val="24"/>
                <w:szCs w:val="24"/>
                <w:lang w:val="en-GB"/>
              </w:rPr>
            </w:pPr>
          </w:p>
        </w:tc>
      </w:tr>
      <w:tr w:rsidR="001A71D7" w:rsidRPr="003D5A8E" w14:paraId="4AEEA464" w14:textId="77777777" w:rsidTr="00383901">
        <w:tc>
          <w:tcPr>
            <w:tcW w:w="2254" w:type="dxa"/>
            <w:vMerge/>
            <w:shd w:val="clear" w:color="auto" w:fill="auto"/>
          </w:tcPr>
          <w:p w14:paraId="0CDEDBCC" w14:textId="77777777" w:rsidR="001A71D7" w:rsidRPr="003D5A8E"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CA2C9CB" w14:textId="253CB9BA" w:rsidR="001A71D7" w:rsidRPr="003D5A8E" w:rsidRDefault="001A71D7" w:rsidP="003D5A8E">
            <w:pPr>
              <w:snapToGrid w:val="0"/>
              <w:spacing w:line="360" w:lineRule="auto"/>
              <w:jc w:val="both"/>
              <w:rPr>
                <w:rFonts w:ascii="Book Antiqua" w:hAnsi="Book Antiqua" w:cstheme="minorEastAsia"/>
                <w:i/>
                <w:sz w:val="24"/>
                <w:szCs w:val="24"/>
                <w:lang w:val="en-US"/>
              </w:rPr>
            </w:pPr>
            <w:r w:rsidRPr="003D5A8E">
              <w:rPr>
                <w:rFonts w:ascii="Book Antiqua" w:hAnsi="Book Antiqua" w:cstheme="minorEastAsia"/>
                <w:sz w:val="24"/>
                <w:szCs w:val="24"/>
              </w:rPr>
              <w:t>↓</w:t>
            </w:r>
            <w:r w:rsidRPr="003D5A8E">
              <w:rPr>
                <w:rFonts w:ascii="Book Antiqua" w:hAnsi="Book Antiqua" w:cstheme="minorEastAsia"/>
                <w:i/>
                <w:sz w:val="24"/>
                <w:szCs w:val="24"/>
                <w:lang w:val="en-US"/>
              </w:rPr>
              <w:t>CTNNB1</w:t>
            </w:r>
          </w:p>
        </w:tc>
        <w:tc>
          <w:tcPr>
            <w:tcW w:w="3118" w:type="dxa"/>
            <w:vMerge/>
            <w:shd w:val="clear" w:color="auto" w:fill="auto"/>
          </w:tcPr>
          <w:p w14:paraId="6C2462C9" w14:textId="77777777" w:rsidR="001A71D7" w:rsidRPr="003D5A8E" w:rsidRDefault="001A71D7" w:rsidP="003D5A8E">
            <w:pPr>
              <w:snapToGrid w:val="0"/>
              <w:spacing w:line="360" w:lineRule="auto"/>
              <w:jc w:val="both"/>
              <w:rPr>
                <w:rFonts w:ascii="Book Antiqua" w:hAnsi="Book Antiqua" w:cs="Times New Roman"/>
                <w:sz w:val="24"/>
                <w:szCs w:val="24"/>
                <w:lang w:val="en-GB"/>
              </w:rPr>
            </w:pPr>
          </w:p>
        </w:tc>
      </w:tr>
      <w:tr w:rsidR="001A71D7" w:rsidRPr="003D5A8E" w14:paraId="51CFA7B5" w14:textId="77777777" w:rsidTr="00383901">
        <w:tc>
          <w:tcPr>
            <w:tcW w:w="2254" w:type="dxa"/>
            <w:vMerge/>
            <w:shd w:val="clear" w:color="auto" w:fill="auto"/>
          </w:tcPr>
          <w:p w14:paraId="4601E4EE" w14:textId="77777777" w:rsidR="001A71D7" w:rsidRPr="003D5A8E"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1B85A19" w14:textId="6091DA1A" w:rsidR="001A71D7"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Gene </w:t>
            </w:r>
            <w:r w:rsidR="001A71D7" w:rsidRPr="003D5A8E">
              <w:rPr>
                <w:rFonts w:ascii="Book Antiqua" w:hAnsi="Book Antiqua" w:cs="Times New Roman"/>
                <w:sz w:val="24"/>
                <w:szCs w:val="24"/>
              </w:rPr>
              <w:t>expression in HT-29:</w:t>
            </w:r>
          </w:p>
        </w:tc>
        <w:tc>
          <w:tcPr>
            <w:tcW w:w="3118" w:type="dxa"/>
            <w:vMerge/>
            <w:shd w:val="clear" w:color="auto" w:fill="auto"/>
          </w:tcPr>
          <w:p w14:paraId="2865508B" w14:textId="77777777" w:rsidR="001A71D7" w:rsidRPr="003D5A8E" w:rsidRDefault="001A71D7" w:rsidP="003D5A8E">
            <w:pPr>
              <w:snapToGrid w:val="0"/>
              <w:spacing w:line="360" w:lineRule="auto"/>
              <w:jc w:val="both"/>
              <w:rPr>
                <w:rFonts w:ascii="Book Antiqua" w:hAnsi="Book Antiqua" w:cs="Times New Roman"/>
                <w:sz w:val="24"/>
                <w:szCs w:val="24"/>
                <w:lang w:val="en-GB"/>
              </w:rPr>
            </w:pPr>
          </w:p>
        </w:tc>
      </w:tr>
      <w:tr w:rsidR="001A71D7" w:rsidRPr="003D5A8E" w14:paraId="7DC43C7D" w14:textId="77777777" w:rsidTr="00383901">
        <w:tc>
          <w:tcPr>
            <w:tcW w:w="2254" w:type="dxa"/>
            <w:vMerge/>
            <w:shd w:val="clear" w:color="auto" w:fill="auto"/>
          </w:tcPr>
          <w:p w14:paraId="49796E24" w14:textId="77777777" w:rsidR="001A71D7" w:rsidRPr="003D5A8E" w:rsidRDefault="001A71D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2832B40" w14:textId="4609B6BD" w:rsidR="001A71D7" w:rsidRPr="003D5A8E" w:rsidRDefault="001A71D7"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i/>
                <w:sz w:val="24"/>
                <w:szCs w:val="24"/>
              </w:rPr>
              <w:t>CDKN1A</w:t>
            </w:r>
          </w:p>
        </w:tc>
        <w:tc>
          <w:tcPr>
            <w:tcW w:w="3118" w:type="dxa"/>
            <w:vMerge/>
            <w:shd w:val="clear" w:color="auto" w:fill="auto"/>
          </w:tcPr>
          <w:p w14:paraId="0D1F1DBB" w14:textId="77777777" w:rsidR="001A71D7" w:rsidRPr="003D5A8E" w:rsidRDefault="001A71D7" w:rsidP="003D5A8E">
            <w:pPr>
              <w:snapToGrid w:val="0"/>
              <w:spacing w:line="360" w:lineRule="auto"/>
              <w:jc w:val="both"/>
              <w:rPr>
                <w:rFonts w:ascii="Book Antiqua" w:hAnsi="Book Antiqua" w:cs="Times New Roman"/>
                <w:sz w:val="24"/>
                <w:szCs w:val="24"/>
                <w:lang w:val="en-GB"/>
              </w:rPr>
            </w:pPr>
          </w:p>
        </w:tc>
      </w:tr>
      <w:tr w:rsidR="002C6467" w:rsidRPr="003D5A8E" w14:paraId="5B9C38AA" w14:textId="77777777" w:rsidTr="00383901">
        <w:tc>
          <w:tcPr>
            <w:tcW w:w="2254" w:type="dxa"/>
            <w:vMerge w:val="restart"/>
            <w:shd w:val="clear" w:color="auto" w:fill="auto"/>
          </w:tcPr>
          <w:p w14:paraId="1C264B5B" w14:textId="3AFCB1CC" w:rsidR="002C6467" w:rsidRPr="003D5A8E" w:rsidRDefault="002C6467" w:rsidP="003D5A8E">
            <w:pPr>
              <w:snapToGrid w:val="0"/>
              <w:spacing w:line="360" w:lineRule="auto"/>
              <w:jc w:val="both"/>
              <w:rPr>
                <w:rFonts w:ascii="Book Antiqua" w:hAnsi="Book Antiqua" w:cs="Times New Roman"/>
                <w:sz w:val="24"/>
                <w:szCs w:val="24"/>
                <w:lang w:val="pl-PL"/>
              </w:rPr>
            </w:pPr>
            <w:r w:rsidRPr="003D5A8E">
              <w:rPr>
                <w:rFonts w:ascii="Book Antiqua" w:hAnsi="Book Antiqua" w:cs="Times New Roman"/>
                <w:sz w:val="24"/>
                <w:szCs w:val="24"/>
                <w:lang w:val="pl-PL"/>
              </w:rPr>
              <w:t>Caco-2, HT-29,</w:t>
            </w:r>
            <w:r w:rsidR="00022CDF" w:rsidRPr="003D5A8E">
              <w:rPr>
                <w:rFonts w:ascii="Book Antiqua" w:hAnsi="Book Antiqua" w:cs="Times New Roman"/>
                <w:sz w:val="24"/>
                <w:szCs w:val="24"/>
                <w:lang w:val="pl-PL"/>
              </w:rPr>
              <w:t xml:space="preserve"> </w:t>
            </w:r>
            <w:r w:rsidRPr="003D5A8E">
              <w:rPr>
                <w:rFonts w:ascii="Book Antiqua" w:hAnsi="Book Antiqua" w:cs="Times New Roman"/>
                <w:sz w:val="24"/>
                <w:szCs w:val="24"/>
                <w:lang w:val="pl-PL"/>
              </w:rPr>
              <w:lastRenderedPageBreak/>
              <w:t>SW480</w:t>
            </w:r>
          </w:p>
        </w:tc>
        <w:tc>
          <w:tcPr>
            <w:tcW w:w="4517" w:type="dxa"/>
            <w:shd w:val="clear" w:color="auto" w:fill="auto"/>
          </w:tcPr>
          <w:p w14:paraId="04259EFB" w14:textId="17151666" w:rsidR="002C6467" w:rsidRPr="003D5A8E" w:rsidRDefault="002C6467" w:rsidP="003D5A8E">
            <w:pPr>
              <w:snapToGrid w:val="0"/>
              <w:spacing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lastRenderedPageBreak/>
              <w:t>↓</w:t>
            </w:r>
            <w:r w:rsidR="00022CDF" w:rsidRPr="003D5A8E">
              <w:rPr>
                <w:rFonts w:ascii="Book Antiqua" w:hAnsi="Book Antiqua" w:cs="Times New Roman"/>
                <w:sz w:val="24"/>
                <w:szCs w:val="24"/>
                <w:lang w:val="en-US"/>
              </w:rPr>
              <w:t>Proliferation</w:t>
            </w:r>
          </w:p>
        </w:tc>
        <w:tc>
          <w:tcPr>
            <w:tcW w:w="3118" w:type="dxa"/>
            <w:vMerge w:val="restart"/>
            <w:shd w:val="clear" w:color="auto" w:fill="auto"/>
          </w:tcPr>
          <w:p w14:paraId="3250AA26" w14:textId="2A46D8B7" w:rsidR="002C6467" w:rsidRPr="003D5A8E" w:rsidRDefault="002C6467" w:rsidP="003D5A8E">
            <w:pPr>
              <w:snapToGrid w:val="0"/>
              <w:spacing w:line="360" w:lineRule="auto"/>
              <w:jc w:val="both"/>
              <w:rPr>
                <w:rFonts w:ascii="Book Antiqua" w:hAnsi="Book Antiqua" w:cs="Times New Roman"/>
                <w:sz w:val="24"/>
                <w:szCs w:val="24"/>
                <w:lang w:val="en-GB"/>
              </w:rPr>
            </w:pPr>
            <w:r w:rsidRPr="003D5A8E">
              <w:rPr>
                <w:rFonts w:ascii="Book Antiqua" w:hAnsi="Book Antiqua" w:cs="Times New Roman"/>
                <w:sz w:val="24"/>
                <w:szCs w:val="24"/>
                <w:lang w:val="en-GB"/>
              </w:rPr>
              <w:t>González-</w:t>
            </w:r>
            <w:proofErr w:type="spellStart"/>
            <w:r w:rsidRPr="003D5A8E">
              <w:rPr>
                <w:rFonts w:ascii="Book Antiqua" w:hAnsi="Book Antiqua" w:cs="Times New Roman"/>
                <w:sz w:val="24"/>
                <w:szCs w:val="24"/>
                <w:lang w:val="en-GB"/>
              </w:rPr>
              <w:t>Sarrías</w:t>
            </w:r>
            <w:proofErr w:type="spellEnd"/>
            <w:r w:rsidRPr="003D5A8E">
              <w:rPr>
                <w:rFonts w:ascii="Book Antiqua" w:hAnsi="Book Antiqua" w:cs="Times New Roman"/>
                <w:sz w:val="24"/>
                <w:szCs w:val="24"/>
                <w:lang w:val="en-GB"/>
              </w:rPr>
              <w:t xml:space="preserve"> </w:t>
            </w:r>
            <w:r w:rsidRPr="003D5A8E">
              <w:rPr>
                <w:rFonts w:ascii="Book Antiqua" w:hAnsi="Book Antiqua" w:cs="Times New Roman"/>
                <w:i/>
                <w:iCs/>
                <w:sz w:val="24"/>
                <w:szCs w:val="24"/>
                <w:lang w:val="en-GB"/>
              </w:rPr>
              <w:t>et al</w:t>
            </w:r>
            <w:r w:rsidRPr="003D5A8E">
              <w:rPr>
                <w:rFonts w:ascii="Book Antiqua" w:hAnsi="Book Antiqua" w:cs="Times New Roman"/>
                <w:sz w:val="24"/>
                <w:szCs w:val="24"/>
                <w:vertAlign w:val="superscript"/>
                <w:lang w:val="en-GB"/>
              </w:rPr>
              <w:t>[</w:t>
            </w:r>
            <w:r w:rsidR="00383901" w:rsidRPr="003D5A8E">
              <w:rPr>
                <w:rFonts w:ascii="Book Antiqua" w:hAnsi="Book Antiqua" w:cs="Times New Roman"/>
                <w:sz w:val="24"/>
                <w:szCs w:val="24"/>
                <w:vertAlign w:val="superscript"/>
                <w:lang w:val="pl-PL"/>
              </w:rPr>
              <w:t>27</w:t>
            </w:r>
            <w:r w:rsidRPr="003D5A8E">
              <w:rPr>
                <w:rFonts w:ascii="Book Antiqua" w:hAnsi="Book Antiqua" w:cs="Times New Roman"/>
                <w:sz w:val="24"/>
                <w:szCs w:val="24"/>
                <w:vertAlign w:val="superscript"/>
                <w:lang w:val="pl-PL"/>
              </w:rPr>
              <w:t>]</w:t>
            </w:r>
          </w:p>
        </w:tc>
      </w:tr>
      <w:tr w:rsidR="002C6467" w:rsidRPr="003D5A8E" w14:paraId="4013548C" w14:textId="77777777" w:rsidTr="00383901">
        <w:tc>
          <w:tcPr>
            <w:tcW w:w="2254" w:type="dxa"/>
            <w:vMerge/>
            <w:shd w:val="clear" w:color="auto" w:fill="auto"/>
          </w:tcPr>
          <w:p w14:paraId="0D618617" w14:textId="77777777" w:rsidR="002C6467" w:rsidRPr="003D5A8E" w:rsidRDefault="002C6467"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7161D4F4" w14:textId="771E6CB7" w:rsidR="002C6467" w:rsidRPr="003D5A8E" w:rsidRDefault="002C6467" w:rsidP="003D5A8E">
            <w:pPr>
              <w:snapToGrid w:val="0"/>
              <w:spacing w:line="360" w:lineRule="auto"/>
              <w:jc w:val="both"/>
              <w:rPr>
                <w:rFonts w:ascii="Book Antiqua" w:hAnsi="Book Antiqua" w:cs="Times New Roman"/>
                <w:sz w:val="24"/>
                <w:szCs w:val="24"/>
                <w:lang w:val="pl-PL"/>
              </w:rPr>
            </w:pPr>
            <w:r w:rsidRPr="003D5A8E">
              <w:rPr>
                <w:rFonts w:ascii="Book Antiqua" w:hAnsi="Book Antiqua" w:cs="Times New Roman"/>
                <w:sz w:val="24"/>
                <w:szCs w:val="24"/>
                <w:lang w:val="pl-PL"/>
              </w:rPr>
              <w:t xml:space="preserve">G2/M (Caco-2, SW480, HT-29) </w:t>
            </w:r>
          </w:p>
        </w:tc>
        <w:tc>
          <w:tcPr>
            <w:tcW w:w="3118" w:type="dxa"/>
            <w:vMerge/>
            <w:shd w:val="clear" w:color="auto" w:fill="auto"/>
          </w:tcPr>
          <w:p w14:paraId="5133821C" w14:textId="77777777" w:rsidR="002C6467" w:rsidRPr="003D5A8E" w:rsidRDefault="002C6467" w:rsidP="003D5A8E">
            <w:pPr>
              <w:snapToGrid w:val="0"/>
              <w:spacing w:line="360" w:lineRule="auto"/>
              <w:jc w:val="both"/>
              <w:rPr>
                <w:rFonts w:ascii="Book Antiqua" w:hAnsi="Book Antiqua" w:cs="Times New Roman"/>
                <w:sz w:val="24"/>
                <w:szCs w:val="24"/>
                <w:lang w:val="pl-PL"/>
              </w:rPr>
            </w:pPr>
          </w:p>
        </w:tc>
      </w:tr>
      <w:tr w:rsidR="002C6467" w:rsidRPr="003D5A8E" w14:paraId="5AC74DA0" w14:textId="77777777" w:rsidTr="00383901">
        <w:tc>
          <w:tcPr>
            <w:tcW w:w="2254" w:type="dxa"/>
            <w:vMerge/>
            <w:shd w:val="clear" w:color="auto" w:fill="auto"/>
          </w:tcPr>
          <w:p w14:paraId="40FEE1BC" w14:textId="77777777" w:rsidR="002C6467" w:rsidRPr="003D5A8E" w:rsidRDefault="002C6467" w:rsidP="003D5A8E">
            <w:pPr>
              <w:snapToGrid w:val="0"/>
              <w:spacing w:line="360" w:lineRule="auto"/>
              <w:jc w:val="both"/>
              <w:rPr>
                <w:rFonts w:ascii="Book Antiqua" w:hAnsi="Book Antiqua" w:cs="Times New Roman"/>
                <w:sz w:val="24"/>
                <w:szCs w:val="24"/>
                <w:lang w:val="pl-PL"/>
              </w:rPr>
            </w:pPr>
          </w:p>
        </w:tc>
        <w:tc>
          <w:tcPr>
            <w:tcW w:w="4517" w:type="dxa"/>
            <w:shd w:val="clear" w:color="auto" w:fill="auto"/>
          </w:tcPr>
          <w:p w14:paraId="0D26ADB6" w14:textId="18C2A232" w:rsidR="002C6467" w:rsidRPr="003D5A8E" w:rsidRDefault="002C6467" w:rsidP="003D5A8E">
            <w:pPr>
              <w:snapToGrid w:val="0"/>
              <w:spacing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pl-PL"/>
              </w:rPr>
              <w:t>S (SW480, HT-29) arrest</w:t>
            </w:r>
          </w:p>
        </w:tc>
        <w:tc>
          <w:tcPr>
            <w:tcW w:w="3118" w:type="dxa"/>
            <w:vMerge/>
            <w:shd w:val="clear" w:color="auto" w:fill="auto"/>
          </w:tcPr>
          <w:p w14:paraId="1FE2CC60" w14:textId="77777777" w:rsidR="002C6467" w:rsidRPr="003D5A8E" w:rsidRDefault="002C6467" w:rsidP="003D5A8E">
            <w:pPr>
              <w:snapToGrid w:val="0"/>
              <w:spacing w:line="360" w:lineRule="auto"/>
              <w:jc w:val="both"/>
              <w:rPr>
                <w:rFonts w:ascii="Book Antiqua" w:hAnsi="Book Antiqua" w:cs="Times New Roman"/>
                <w:sz w:val="24"/>
                <w:szCs w:val="24"/>
                <w:lang w:val="pl-PL"/>
              </w:rPr>
            </w:pPr>
          </w:p>
        </w:tc>
      </w:tr>
      <w:tr w:rsidR="00B33816" w:rsidRPr="003D5A8E" w14:paraId="5806A8DD" w14:textId="77777777" w:rsidTr="00383901">
        <w:tc>
          <w:tcPr>
            <w:tcW w:w="2254" w:type="dxa"/>
            <w:vMerge w:val="restart"/>
            <w:shd w:val="clear" w:color="auto" w:fill="auto"/>
          </w:tcPr>
          <w:p w14:paraId="5EB303A6" w14:textId="6A6CA1E3" w:rsidR="00B33816" w:rsidRPr="003D5A8E" w:rsidRDefault="00B33816" w:rsidP="003D5A8E">
            <w:pPr>
              <w:snapToGrid w:val="0"/>
              <w:spacing w:line="360" w:lineRule="auto"/>
              <w:jc w:val="both"/>
              <w:rPr>
                <w:rFonts w:ascii="Book Antiqua" w:hAnsi="Book Antiqua" w:cs="Times New Roman"/>
                <w:sz w:val="24"/>
                <w:szCs w:val="24"/>
                <w:lang w:val="pl-PL"/>
              </w:rPr>
            </w:pPr>
            <w:r w:rsidRPr="003D5A8E">
              <w:rPr>
                <w:rFonts w:ascii="Book Antiqua" w:hAnsi="Book Antiqua" w:cs="Times New Roman"/>
                <w:sz w:val="24"/>
                <w:szCs w:val="24"/>
                <w:lang w:val="pl-PL"/>
              </w:rPr>
              <w:t>HCT-116, Caco-2, HT-29</w:t>
            </w:r>
          </w:p>
        </w:tc>
        <w:tc>
          <w:tcPr>
            <w:tcW w:w="4517" w:type="dxa"/>
            <w:shd w:val="clear" w:color="auto" w:fill="auto"/>
          </w:tcPr>
          <w:p w14:paraId="149FD33F" w14:textId="5923DD00" w:rsidR="00B33816" w:rsidRPr="003D5A8E" w:rsidRDefault="00B33816" w:rsidP="003D5A8E">
            <w:pPr>
              <w:snapToGrid w:val="0"/>
              <w:spacing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w:t>
            </w:r>
            <w:r w:rsidR="00022CDF" w:rsidRPr="003D5A8E">
              <w:rPr>
                <w:rFonts w:ascii="Book Antiqua" w:hAnsi="Book Antiqua" w:cs="Times New Roman"/>
                <w:sz w:val="24"/>
                <w:szCs w:val="24"/>
                <w:lang w:val="en-US"/>
              </w:rPr>
              <w:t xml:space="preserve">Colony </w:t>
            </w:r>
            <w:r w:rsidRPr="003D5A8E">
              <w:rPr>
                <w:rFonts w:ascii="Book Antiqua" w:hAnsi="Book Antiqua" w:cs="Times New Roman"/>
                <w:sz w:val="24"/>
                <w:szCs w:val="24"/>
                <w:lang w:val="en-US"/>
              </w:rPr>
              <w:t>formation</w:t>
            </w:r>
          </w:p>
        </w:tc>
        <w:tc>
          <w:tcPr>
            <w:tcW w:w="3118" w:type="dxa"/>
            <w:vMerge w:val="restart"/>
            <w:shd w:val="clear" w:color="auto" w:fill="auto"/>
          </w:tcPr>
          <w:p w14:paraId="5277C67E" w14:textId="3B681B71" w:rsidR="00B33816" w:rsidRPr="003D5A8E" w:rsidRDefault="00B33816" w:rsidP="003D5A8E">
            <w:pPr>
              <w:snapToGrid w:val="0"/>
              <w:spacing w:line="360" w:lineRule="auto"/>
              <w:jc w:val="both"/>
              <w:rPr>
                <w:rFonts w:ascii="Book Antiqua" w:hAnsi="Book Antiqua" w:cs="Times New Roman"/>
                <w:sz w:val="24"/>
                <w:szCs w:val="24"/>
                <w:lang w:val="pl-PL"/>
              </w:rPr>
            </w:pPr>
            <w:proofErr w:type="spellStart"/>
            <w:r w:rsidRPr="003D5A8E">
              <w:rPr>
                <w:rFonts w:ascii="Book Antiqua" w:hAnsi="Book Antiqua" w:cs="Times New Roman"/>
                <w:sz w:val="24"/>
                <w:szCs w:val="24"/>
                <w:lang w:val="en-US"/>
              </w:rPr>
              <w:t>Giménez-Bastida</w:t>
            </w:r>
            <w:proofErr w:type="spellEnd"/>
            <w:r w:rsidRPr="003D5A8E">
              <w:rPr>
                <w:rFonts w:ascii="Book Antiqua" w:hAnsi="Book Antiqua" w:cs="Times New Roman"/>
                <w:sz w:val="24"/>
                <w:szCs w:val="24"/>
                <w:lang w:val="en-US"/>
              </w:rPr>
              <w:t xml:space="preserve"> </w:t>
            </w:r>
            <w:r w:rsidRPr="003D5A8E">
              <w:rPr>
                <w:rFonts w:ascii="Book Antiqua" w:hAnsi="Book Antiqua" w:cs="Times New Roman"/>
                <w:i/>
                <w:iCs/>
                <w:sz w:val="24"/>
                <w:szCs w:val="24"/>
                <w:lang w:val="en-GB"/>
              </w:rPr>
              <w:t>et al</w:t>
            </w:r>
            <w:r w:rsidRPr="003D5A8E">
              <w:rPr>
                <w:rFonts w:ascii="Book Antiqua" w:hAnsi="Book Antiqua" w:cs="Times New Roman"/>
                <w:sz w:val="24"/>
                <w:szCs w:val="24"/>
                <w:vertAlign w:val="superscript"/>
                <w:lang w:val="en-GB"/>
              </w:rPr>
              <w:t>[</w:t>
            </w:r>
            <w:r w:rsidR="00383901" w:rsidRPr="003D5A8E">
              <w:rPr>
                <w:rFonts w:ascii="Book Antiqua" w:hAnsi="Book Antiqua" w:cs="Times New Roman"/>
                <w:sz w:val="24"/>
                <w:szCs w:val="24"/>
                <w:vertAlign w:val="superscript"/>
                <w:lang w:val="pl-PL"/>
              </w:rPr>
              <w:t>28</w:t>
            </w:r>
            <w:r w:rsidRPr="003D5A8E">
              <w:rPr>
                <w:rFonts w:ascii="Book Antiqua" w:hAnsi="Book Antiqua" w:cs="Times New Roman"/>
                <w:sz w:val="24"/>
                <w:szCs w:val="24"/>
                <w:vertAlign w:val="superscript"/>
                <w:lang w:val="pl-PL"/>
              </w:rPr>
              <w:t>]</w:t>
            </w:r>
          </w:p>
        </w:tc>
      </w:tr>
      <w:tr w:rsidR="00B33816" w:rsidRPr="003D5A8E" w14:paraId="25B6C90E" w14:textId="77777777" w:rsidTr="00383901">
        <w:tc>
          <w:tcPr>
            <w:tcW w:w="2254" w:type="dxa"/>
            <w:vMerge/>
            <w:shd w:val="clear" w:color="auto" w:fill="auto"/>
          </w:tcPr>
          <w:p w14:paraId="23DA8930" w14:textId="77777777" w:rsidR="00B33816" w:rsidRPr="003D5A8E" w:rsidRDefault="00B33816" w:rsidP="003D5A8E">
            <w:pPr>
              <w:snapToGrid w:val="0"/>
              <w:spacing w:line="360" w:lineRule="auto"/>
              <w:jc w:val="both"/>
              <w:rPr>
                <w:rFonts w:ascii="Book Antiqua" w:hAnsi="Book Antiqua" w:cs="Times New Roman"/>
                <w:sz w:val="24"/>
                <w:szCs w:val="24"/>
                <w:lang w:val="pl-PL"/>
              </w:rPr>
            </w:pPr>
          </w:p>
        </w:tc>
        <w:tc>
          <w:tcPr>
            <w:tcW w:w="4517" w:type="dxa"/>
            <w:shd w:val="clear" w:color="auto" w:fill="auto"/>
          </w:tcPr>
          <w:p w14:paraId="11CDAA4B" w14:textId="36E5443B" w:rsidR="00B33816" w:rsidRPr="003D5A8E" w:rsidRDefault="00B33816" w:rsidP="003D5A8E">
            <w:pPr>
              <w:snapToGrid w:val="0"/>
              <w:spacing w:line="360" w:lineRule="auto"/>
              <w:jc w:val="both"/>
              <w:rPr>
                <w:rFonts w:ascii="Book Antiqua" w:hAnsi="Book Antiqua" w:cs="Times New Roman"/>
                <w:sz w:val="24"/>
                <w:szCs w:val="24"/>
                <w:lang w:val="en-US"/>
              </w:rPr>
            </w:pPr>
            <w:r w:rsidRPr="003D5A8E">
              <w:rPr>
                <w:rFonts w:ascii="Book Antiqua" w:hAnsi="Book Antiqua" w:cs="Times New Roman"/>
                <w:sz w:val="24"/>
                <w:szCs w:val="24"/>
                <w:lang w:val="en-US"/>
              </w:rPr>
              <w:t>G2/M arrest (Caco-2, HCT-116)</w:t>
            </w:r>
          </w:p>
        </w:tc>
        <w:tc>
          <w:tcPr>
            <w:tcW w:w="3118" w:type="dxa"/>
            <w:vMerge/>
            <w:shd w:val="clear" w:color="auto" w:fill="auto"/>
          </w:tcPr>
          <w:p w14:paraId="1A0AA709" w14:textId="77777777" w:rsidR="00B33816" w:rsidRPr="003D5A8E" w:rsidRDefault="00B33816" w:rsidP="003D5A8E">
            <w:pPr>
              <w:snapToGrid w:val="0"/>
              <w:spacing w:line="360" w:lineRule="auto"/>
              <w:jc w:val="both"/>
              <w:rPr>
                <w:rFonts w:ascii="Book Antiqua" w:hAnsi="Book Antiqua" w:cs="Times New Roman"/>
                <w:sz w:val="24"/>
                <w:szCs w:val="24"/>
                <w:lang w:val="en-GB"/>
              </w:rPr>
            </w:pPr>
          </w:p>
        </w:tc>
      </w:tr>
      <w:tr w:rsidR="00B33816" w:rsidRPr="003D5A8E" w14:paraId="06463A51" w14:textId="77777777" w:rsidTr="00383901">
        <w:tc>
          <w:tcPr>
            <w:tcW w:w="2254" w:type="dxa"/>
            <w:vMerge/>
            <w:shd w:val="clear" w:color="auto" w:fill="auto"/>
          </w:tcPr>
          <w:p w14:paraId="28F080DF" w14:textId="77777777" w:rsidR="00B33816" w:rsidRPr="003D5A8E" w:rsidRDefault="00B33816" w:rsidP="003D5A8E">
            <w:pPr>
              <w:snapToGrid w:val="0"/>
              <w:spacing w:line="360" w:lineRule="auto"/>
              <w:jc w:val="both"/>
              <w:rPr>
                <w:rFonts w:ascii="Book Antiqua" w:hAnsi="Book Antiqua" w:cs="Times New Roman"/>
                <w:sz w:val="24"/>
                <w:szCs w:val="24"/>
                <w:lang w:val="en-GB"/>
              </w:rPr>
            </w:pPr>
          </w:p>
        </w:tc>
        <w:tc>
          <w:tcPr>
            <w:tcW w:w="4517" w:type="dxa"/>
            <w:shd w:val="clear" w:color="auto" w:fill="auto"/>
          </w:tcPr>
          <w:p w14:paraId="2D8CB438" w14:textId="344AC227" w:rsidR="00B33816" w:rsidRPr="003D5A8E" w:rsidRDefault="00B33816" w:rsidP="003D5A8E">
            <w:pPr>
              <w:snapToGrid w:val="0"/>
              <w:spacing w:line="360" w:lineRule="auto"/>
              <w:jc w:val="both"/>
              <w:rPr>
                <w:rFonts w:ascii="Book Antiqua" w:hAnsi="Book Antiqua" w:cs="Times New Roman"/>
                <w:sz w:val="24"/>
                <w:szCs w:val="24"/>
                <w:lang w:val="en-US"/>
              </w:rPr>
            </w:pPr>
            <w:r w:rsidRPr="003D5A8E">
              <w:rPr>
                <w:rFonts w:ascii="Book Antiqua" w:hAnsi="Book Antiqua" w:cstheme="minorEastAsia"/>
                <w:sz w:val="24"/>
                <w:szCs w:val="24"/>
              </w:rPr>
              <w:t>↑</w:t>
            </w:r>
            <w:r w:rsidR="00022CDF" w:rsidRPr="003D5A8E">
              <w:rPr>
                <w:rFonts w:ascii="Book Antiqua" w:hAnsi="Book Antiqua" w:cs="Times New Roman"/>
                <w:sz w:val="24"/>
                <w:szCs w:val="24"/>
                <w:lang w:val="en-US"/>
              </w:rPr>
              <w:t>Senescence</w:t>
            </w:r>
            <w:r w:rsidRPr="003D5A8E">
              <w:rPr>
                <w:rFonts w:ascii="Book Antiqua" w:hAnsi="Book Antiqua" w:cs="Times New Roman"/>
                <w:sz w:val="24"/>
                <w:szCs w:val="24"/>
                <w:lang w:val="en-US"/>
              </w:rPr>
              <w:t>-associated β–galactosidase activity (HCT-116)</w:t>
            </w:r>
          </w:p>
        </w:tc>
        <w:tc>
          <w:tcPr>
            <w:tcW w:w="3118" w:type="dxa"/>
            <w:vMerge/>
            <w:shd w:val="clear" w:color="auto" w:fill="auto"/>
          </w:tcPr>
          <w:p w14:paraId="09EA8D95" w14:textId="77777777" w:rsidR="00B33816" w:rsidRPr="003D5A8E" w:rsidRDefault="00B33816" w:rsidP="003D5A8E">
            <w:pPr>
              <w:snapToGrid w:val="0"/>
              <w:spacing w:line="360" w:lineRule="auto"/>
              <w:jc w:val="both"/>
              <w:rPr>
                <w:rFonts w:ascii="Book Antiqua" w:hAnsi="Book Antiqua" w:cs="Times New Roman"/>
                <w:sz w:val="24"/>
                <w:szCs w:val="24"/>
                <w:lang w:val="en-GB"/>
              </w:rPr>
            </w:pPr>
          </w:p>
        </w:tc>
      </w:tr>
      <w:tr w:rsidR="00B33816" w:rsidRPr="003D5A8E" w14:paraId="4D103F5D" w14:textId="77777777" w:rsidTr="00383901">
        <w:tc>
          <w:tcPr>
            <w:tcW w:w="2254" w:type="dxa"/>
            <w:vMerge/>
            <w:shd w:val="clear" w:color="auto" w:fill="auto"/>
          </w:tcPr>
          <w:p w14:paraId="2A0000D3" w14:textId="77777777" w:rsidR="00B33816" w:rsidRPr="003D5A8E" w:rsidRDefault="00B33816" w:rsidP="003D5A8E">
            <w:pPr>
              <w:snapToGrid w:val="0"/>
              <w:spacing w:line="360" w:lineRule="auto"/>
              <w:jc w:val="both"/>
              <w:rPr>
                <w:rFonts w:ascii="Book Antiqua" w:hAnsi="Book Antiqua" w:cs="Times New Roman"/>
                <w:sz w:val="24"/>
                <w:szCs w:val="24"/>
                <w:lang w:val="en-GB"/>
              </w:rPr>
            </w:pPr>
          </w:p>
        </w:tc>
        <w:tc>
          <w:tcPr>
            <w:tcW w:w="4517" w:type="dxa"/>
            <w:shd w:val="clear" w:color="auto" w:fill="auto"/>
          </w:tcPr>
          <w:p w14:paraId="5D2C57E5" w14:textId="25E4595A" w:rsidR="00B33816" w:rsidRPr="003D5A8E" w:rsidRDefault="00B33816" w:rsidP="003D5A8E">
            <w:pPr>
              <w:snapToGrid w:val="0"/>
              <w:spacing w:line="360" w:lineRule="auto"/>
              <w:jc w:val="both"/>
              <w:rPr>
                <w:rFonts w:ascii="Book Antiqua" w:hAnsi="Book Antiqua" w:cstheme="minorEastAsia"/>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lang w:val="en-US"/>
              </w:rPr>
              <w:t>p53 and p21</w:t>
            </w:r>
            <w:r w:rsidRPr="003D5A8E">
              <w:rPr>
                <w:rFonts w:ascii="Book Antiqua" w:hAnsi="Book Antiqua" w:cs="Times New Roman"/>
                <w:sz w:val="24"/>
                <w:szCs w:val="24"/>
                <w:vertAlign w:val="superscript"/>
                <w:lang w:val="en-US"/>
              </w:rPr>
              <w:t xml:space="preserve">Cip1/Waf1 </w:t>
            </w:r>
            <w:r w:rsidRPr="003D5A8E">
              <w:rPr>
                <w:rFonts w:ascii="Book Antiqua" w:hAnsi="Book Antiqua" w:cs="Times New Roman"/>
                <w:sz w:val="24"/>
                <w:szCs w:val="24"/>
                <w:lang w:val="en-US"/>
              </w:rPr>
              <w:t>expression (HCT-116)</w:t>
            </w:r>
          </w:p>
        </w:tc>
        <w:tc>
          <w:tcPr>
            <w:tcW w:w="3118" w:type="dxa"/>
            <w:vMerge/>
            <w:shd w:val="clear" w:color="auto" w:fill="auto"/>
          </w:tcPr>
          <w:p w14:paraId="0934E3B5" w14:textId="77777777" w:rsidR="00B33816" w:rsidRPr="003D5A8E" w:rsidRDefault="00B33816" w:rsidP="003D5A8E">
            <w:pPr>
              <w:snapToGrid w:val="0"/>
              <w:spacing w:line="360" w:lineRule="auto"/>
              <w:jc w:val="both"/>
              <w:rPr>
                <w:rFonts w:ascii="Book Antiqua" w:hAnsi="Book Antiqua" w:cs="Times New Roman"/>
                <w:sz w:val="24"/>
                <w:szCs w:val="24"/>
                <w:lang w:val="en-GB"/>
              </w:rPr>
            </w:pPr>
          </w:p>
        </w:tc>
      </w:tr>
      <w:tr w:rsidR="00022CDF" w:rsidRPr="003D5A8E" w14:paraId="75CF144C" w14:textId="77777777" w:rsidTr="00383901">
        <w:tc>
          <w:tcPr>
            <w:tcW w:w="2254" w:type="dxa"/>
            <w:vMerge w:val="restart"/>
            <w:shd w:val="clear" w:color="auto" w:fill="auto"/>
          </w:tcPr>
          <w:p w14:paraId="4319D799" w14:textId="2BFA6CAE"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vertAlign w:val="superscript"/>
              </w:rPr>
              <w:t>1</w:t>
            </w:r>
            <w:r w:rsidRPr="003D5A8E">
              <w:rPr>
                <w:rFonts w:ascii="Book Antiqua" w:hAnsi="Book Antiqua" w:cs="Times New Roman"/>
                <w:sz w:val="24"/>
                <w:szCs w:val="24"/>
              </w:rPr>
              <w:t xml:space="preserve">CSCs (Caco-2 and primary human colon </w:t>
            </w:r>
            <w:proofErr w:type="spellStart"/>
            <w:r w:rsidRPr="003D5A8E">
              <w:rPr>
                <w:rFonts w:ascii="Book Antiqua" w:hAnsi="Book Antiqua" w:cs="Times New Roman"/>
                <w:sz w:val="24"/>
                <w:szCs w:val="24"/>
              </w:rPr>
              <w:t>tumor</w:t>
            </w:r>
            <w:proofErr w:type="spellEnd"/>
            <w:r w:rsidRPr="003D5A8E">
              <w:rPr>
                <w:rFonts w:ascii="Book Antiqua" w:hAnsi="Book Antiqua" w:cs="Times New Roman"/>
                <w:sz w:val="24"/>
                <w:szCs w:val="24"/>
              </w:rPr>
              <w:t xml:space="preserve"> cells)</w:t>
            </w:r>
          </w:p>
        </w:tc>
        <w:tc>
          <w:tcPr>
            <w:tcW w:w="4517" w:type="dxa"/>
            <w:shd w:val="clear" w:color="auto" w:fill="auto"/>
          </w:tcPr>
          <w:p w14:paraId="5170EA36" w14:textId="518CE17D"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Caco-2:</w:t>
            </w:r>
          </w:p>
        </w:tc>
        <w:tc>
          <w:tcPr>
            <w:tcW w:w="3118" w:type="dxa"/>
            <w:vMerge w:val="restart"/>
            <w:shd w:val="clear" w:color="auto" w:fill="auto"/>
          </w:tcPr>
          <w:p w14:paraId="73D60D74" w14:textId="56566C37" w:rsidR="00022CDF" w:rsidRPr="003D5A8E" w:rsidRDefault="00022CDF" w:rsidP="003D5A8E">
            <w:pPr>
              <w:snapToGrid w:val="0"/>
              <w:spacing w:line="360" w:lineRule="auto"/>
              <w:jc w:val="both"/>
              <w:rPr>
                <w:rFonts w:ascii="Book Antiqua" w:hAnsi="Book Antiqua" w:cs="Times New Roman"/>
                <w:sz w:val="24"/>
                <w:szCs w:val="24"/>
                <w:lang w:val="en-GB"/>
              </w:rPr>
            </w:pPr>
            <w:proofErr w:type="spellStart"/>
            <w:r w:rsidRPr="003D5A8E">
              <w:rPr>
                <w:rFonts w:ascii="Book Antiqua" w:hAnsi="Book Antiqua" w:cs="Times New Roman"/>
                <w:sz w:val="24"/>
                <w:szCs w:val="24"/>
              </w:rPr>
              <w:t>Núñez</w:t>
            </w:r>
            <w:proofErr w:type="spellEnd"/>
            <w:r w:rsidRPr="003D5A8E">
              <w:rPr>
                <w:rFonts w:ascii="Book Antiqua" w:hAnsi="Book Antiqua" w:cs="Times New Roman"/>
                <w:sz w:val="24"/>
                <w:szCs w:val="24"/>
              </w:rPr>
              <w:t xml:space="preserve">-Sánchez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29</w:t>
            </w:r>
            <w:r w:rsidRPr="003D5A8E">
              <w:rPr>
                <w:rFonts w:ascii="Book Antiqua" w:hAnsi="Book Antiqua" w:cs="Times New Roman"/>
                <w:sz w:val="24"/>
                <w:szCs w:val="24"/>
                <w:vertAlign w:val="superscript"/>
              </w:rPr>
              <w:t>]</w:t>
            </w:r>
          </w:p>
        </w:tc>
      </w:tr>
      <w:tr w:rsidR="00022CDF" w:rsidRPr="003D5A8E" w14:paraId="622FE1FB" w14:textId="77777777" w:rsidTr="00383901">
        <w:tc>
          <w:tcPr>
            <w:tcW w:w="2254" w:type="dxa"/>
            <w:vMerge/>
            <w:shd w:val="clear" w:color="auto" w:fill="auto"/>
          </w:tcPr>
          <w:p w14:paraId="36A486A4" w14:textId="77777777" w:rsidR="00022CDF" w:rsidRPr="003D5A8E"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60CE2442" w14:textId="52829714"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proofErr w:type="spellStart"/>
            <w:r w:rsidRPr="003D5A8E">
              <w:rPr>
                <w:rFonts w:ascii="Book Antiqua" w:hAnsi="Book Antiqua" w:cs="Times New Roman"/>
                <w:sz w:val="24"/>
                <w:szCs w:val="24"/>
              </w:rPr>
              <w:t>Colonosphere</w:t>
            </w:r>
            <w:proofErr w:type="spellEnd"/>
            <w:r w:rsidRPr="003D5A8E">
              <w:rPr>
                <w:rFonts w:ascii="Book Antiqua" w:hAnsi="Book Antiqua" w:cs="Times New Roman"/>
                <w:sz w:val="24"/>
                <w:szCs w:val="24"/>
              </w:rPr>
              <w:t xml:space="preserve"> number </w:t>
            </w:r>
          </w:p>
        </w:tc>
        <w:tc>
          <w:tcPr>
            <w:tcW w:w="3118" w:type="dxa"/>
            <w:vMerge/>
            <w:shd w:val="clear" w:color="auto" w:fill="auto"/>
          </w:tcPr>
          <w:p w14:paraId="5F51DA48" w14:textId="77777777" w:rsidR="00022CDF" w:rsidRPr="003D5A8E" w:rsidRDefault="00022CDF" w:rsidP="003D5A8E">
            <w:pPr>
              <w:snapToGrid w:val="0"/>
              <w:spacing w:line="360" w:lineRule="auto"/>
              <w:jc w:val="both"/>
              <w:rPr>
                <w:rFonts w:ascii="Book Antiqua" w:hAnsi="Book Antiqua" w:cs="Times New Roman"/>
                <w:sz w:val="24"/>
                <w:szCs w:val="24"/>
                <w:lang w:val="en-GB"/>
              </w:rPr>
            </w:pPr>
          </w:p>
        </w:tc>
      </w:tr>
      <w:tr w:rsidR="00022CDF" w:rsidRPr="003D5A8E" w14:paraId="00AE2BE3" w14:textId="77777777" w:rsidTr="00383901">
        <w:tc>
          <w:tcPr>
            <w:tcW w:w="2254" w:type="dxa"/>
            <w:vMerge/>
            <w:shd w:val="clear" w:color="auto" w:fill="auto"/>
          </w:tcPr>
          <w:p w14:paraId="00A5A770" w14:textId="77777777" w:rsidR="00022CDF" w:rsidRPr="003D5A8E"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6E151B2C" w14:textId="29E5B017"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proofErr w:type="spellStart"/>
            <w:r w:rsidRPr="003D5A8E">
              <w:rPr>
                <w:rFonts w:ascii="Book Antiqua" w:hAnsi="Book Antiqua" w:cs="Times New Roman"/>
                <w:sz w:val="24"/>
                <w:szCs w:val="24"/>
              </w:rPr>
              <w:t>ALDH</w:t>
            </w:r>
            <w:r w:rsidRPr="003D5A8E">
              <w:rPr>
                <w:rFonts w:ascii="Book Antiqua" w:hAnsi="Book Antiqua" w:cs="Times New Roman"/>
                <w:sz w:val="24"/>
                <w:szCs w:val="24"/>
                <w:vertAlign w:val="superscript"/>
              </w:rPr>
              <w:t>high</w:t>
            </w:r>
            <w:proofErr w:type="spellEnd"/>
            <w:r w:rsidRPr="003D5A8E">
              <w:rPr>
                <w:rFonts w:ascii="Book Antiqua" w:hAnsi="Book Antiqua" w:cs="Times New Roman"/>
                <w:sz w:val="24"/>
                <w:szCs w:val="24"/>
              </w:rPr>
              <w:t xml:space="preserve"> cells</w:t>
            </w:r>
          </w:p>
        </w:tc>
        <w:tc>
          <w:tcPr>
            <w:tcW w:w="3118" w:type="dxa"/>
            <w:vMerge/>
            <w:shd w:val="clear" w:color="auto" w:fill="auto"/>
          </w:tcPr>
          <w:p w14:paraId="3AC05CA0" w14:textId="77777777" w:rsidR="00022CDF" w:rsidRPr="003D5A8E" w:rsidRDefault="00022CDF" w:rsidP="003D5A8E">
            <w:pPr>
              <w:snapToGrid w:val="0"/>
              <w:spacing w:line="360" w:lineRule="auto"/>
              <w:jc w:val="both"/>
              <w:rPr>
                <w:rFonts w:ascii="Book Antiqua" w:hAnsi="Book Antiqua" w:cs="Times New Roman"/>
                <w:sz w:val="24"/>
                <w:szCs w:val="24"/>
                <w:lang w:val="en-GB"/>
              </w:rPr>
            </w:pPr>
          </w:p>
        </w:tc>
      </w:tr>
      <w:tr w:rsidR="00022CDF" w:rsidRPr="003D5A8E" w14:paraId="54A3F670" w14:textId="77777777" w:rsidTr="00383901">
        <w:tc>
          <w:tcPr>
            <w:tcW w:w="2254" w:type="dxa"/>
            <w:vMerge/>
            <w:shd w:val="clear" w:color="auto" w:fill="auto"/>
          </w:tcPr>
          <w:p w14:paraId="7E0AAD9B" w14:textId="77777777" w:rsidR="00022CDF" w:rsidRPr="003D5A8E"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7AB303FF" w14:textId="16089D4B"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Primary human colon </w:t>
            </w:r>
            <w:proofErr w:type="spellStart"/>
            <w:r w:rsidRPr="003D5A8E">
              <w:rPr>
                <w:rFonts w:ascii="Book Antiqua" w:hAnsi="Book Antiqua" w:cs="Times New Roman"/>
                <w:sz w:val="24"/>
                <w:szCs w:val="24"/>
              </w:rPr>
              <w:t>tumor</w:t>
            </w:r>
            <w:proofErr w:type="spellEnd"/>
            <w:r w:rsidRPr="003D5A8E">
              <w:rPr>
                <w:rFonts w:ascii="Book Antiqua" w:hAnsi="Book Antiqua" w:cs="Times New Roman"/>
                <w:sz w:val="24"/>
                <w:szCs w:val="24"/>
              </w:rPr>
              <w:t xml:space="preserve"> cells:</w:t>
            </w:r>
          </w:p>
        </w:tc>
        <w:tc>
          <w:tcPr>
            <w:tcW w:w="3118" w:type="dxa"/>
            <w:vMerge/>
            <w:shd w:val="clear" w:color="auto" w:fill="auto"/>
          </w:tcPr>
          <w:p w14:paraId="40AD5508" w14:textId="77777777" w:rsidR="00022CDF" w:rsidRPr="003D5A8E" w:rsidRDefault="00022CDF" w:rsidP="003D5A8E">
            <w:pPr>
              <w:snapToGrid w:val="0"/>
              <w:spacing w:line="360" w:lineRule="auto"/>
              <w:jc w:val="both"/>
              <w:rPr>
                <w:rFonts w:ascii="Book Antiqua" w:hAnsi="Book Antiqua" w:cs="Times New Roman"/>
                <w:sz w:val="24"/>
                <w:szCs w:val="24"/>
                <w:lang w:val="en-GB"/>
              </w:rPr>
            </w:pPr>
          </w:p>
        </w:tc>
      </w:tr>
      <w:tr w:rsidR="00022CDF" w:rsidRPr="003D5A8E" w14:paraId="49A1640C" w14:textId="77777777" w:rsidTr="00383901">
        <w:tc>
          <w:tcPr>
            <w:tcW w:w="2254" w:type="dxa"/>
            <w:vMerge/>
            <w:shd w:val="clear" w:color="auto" w:fill="auto"/>
          </w:tcPr>
          <w:p w14:paraId="2F12D770" w14:textId="77777777" w:rsidR="00022CDF" w:rsidRPr="003D5A8E"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00DFA40E" w14:textId="4B804761"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proofErr w:type="spellStart"/>
            <w:r w:rsidRPr="003D5A8E">
              <w:rPr>
                <w:rFonts w:ascii="Book Antiqua" w:hAnsi="Book Antiqua" w:cs="Times New Roman"/>
                <w:sz w:val="24"/>
                <w:szCs w:val="24"/>
              </w:rPr>
              <w:t>Colonosphere</w:t>
            </w:r>
            <w:proofErr w:type="spellEnd"/>
            <w:r w:rsidRPr="003D5A8E">
              <w:rPr>
                <w:rFonts w:ascii="Book Antiqua" w:hAnsi="Book Antiqua" w:cs="Times New Roman"/>
                <w:sz w:val="24"/>
                <w:szCs w:val="24"/>
              </w:rPr>
              <w:t xml:space="preserve"> number </w:t>
            </w:r>
          </w:p>
        </w:tc>
        <w:tc>
          <w:tcPr>
            <w:tcW w:w="3118" w:type="dxa"/>
            <w:vMerge/>
            <w:shd w:val="clear" w:color="auto" w:fill="auto"/>
          </w:tcPr>
          <w:p w14:paraId="1EA561B0" w14:textId="77777777" w:rsidR="00022CDF" w:rsidRPr="003D5A8E" w:rsidRDefault="00022CDF" w:rsidP="003D5A8E">
            <w:pPr>
              <w:snapToGrid w:val="0"/>
              <w:spacing w:line="360" w:lineRule="auto"/>
              <w:jc w:val="both"/>
              <w:rPr>
                <w:rFonts w:ascii="Book Antiqua" w:hAnsi="Book Antiqua" w:cs="Times New Roman"/>
                <w:sz w:val="24"/>
                <w:szCs w:val="24"/>
                <w:lang w:val="en-GB"/>
              </w:rPr>
            </w:pPr>
          </w:p>
        </w:tc>
      </w:tr>
      <w:tr w:rsidR="00022CDF" w:rsidRPr="003D5A8E" w14:paraId="1E2BCF1E" w14:textId="77777777" w:rsidTr="00383901">
        <w:tc>
          <w:tcPr>
            <w:tcW w:w="2254" w:type="dxa"/>
            <w:vMerge/>
            <w:shd w:val="clear" w:color="auto" w:fill="auto"/>
          </w:tcPr>
          <w:p w14:paraId="10A351FD" w14:textId="77777777" w:rsidR="00022CDF" w:rsidRPr="003D5A8E"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648D03DD" w14:textId="6E47D8C6"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proofErr w:type="spellStart"/>
            <w:r w:rsidRPr="003D5A8E">
              <w:rPr>
                <w:rFonts w:ascii="Book Antiqua" w:hAnsi="Book Antiqua" w:cs="Times New Roman"/>
                <w:sz w:val="24"/>
                <w:szCs w:val="24"/>
              </w:rPr>
              <w:t>Colonosphere</w:t>
            </w:r>
            <w:proofErr w:type="spellEnd"/>
            <w:r w:rsidRPr="003D5A8E">
              <w:rPr>
                <w:rFonts w:ascii="Book Antiqua" w:hAnsi="Book Antiqua" w:cs="Times New Roman"/>
                <w:sz w:val="24"/>
                <w:szCs w:val="24"/>
              </w:rPr>
              <w:t xml:space="preserve"> size</w:t>
            </w:r>
          </w:p>
        </w:tc>
        <w:tc>
          <w:tcPr>
            <w:tcW w:w="3118" w:type="dxa"/>
            <w:vMerge/>
            <w:shd w:val="clear" w:color="auto" w:fill="auto"/>
          </w:tcPr>
          <w:p w14:paraId="10DA34E4" w14:textId="77777777" w:rsidR="00022CDF" w:rsidRPr="003D5A8E" w:rsidRDefault="00022CDF" w:rsidP="003D5A8E">
            <w:pPr>
              <w:snapToGrid w:val="0"/>
              <w:spacing w:line="360" w:lineRule="auto"/>
              <w:jc w:val="both"/>
              <w:rPr>
                <w:rFonts w:ascii="Book Antiqua" w:hAnsi="Book Antiqua" w:cs="Times New Roman"/>
                <w:sz w:val="24"/>
                <w:szCs w:val="24"/>
                <w:lang w:val="en-GB"/>
              </w:rPr>
            </w:pPr>
          </w:p>
        </w:tc>
      </w:tr>
      <w:tr w:rsidR="00022CDF" w:rsidRPr="003D5A8E" w14:paraId="64B384FE" w14:textId="77777777" w:rsidTr="00383901">
        <w:tc>
          <w:tcPr>
            <w:tcW w:w="2254" w:type="dxa"/>
            <w:vMerge/>
            <w:shd w:val="clear" w:color="auto" w:fill="auto"/>
          </w:tcPr>
          <w:p w14:paraId="0A6C9A88" w14:textId="77777777" w:rsidR="00022CDF" w:rsidRPr="003D5A8E" w:rsidRDefault="00022CDF" w:rsidP="003D5A8E">
            <w:pPr>
              <w:snapToGrid w:val="0"/>
              <w:spacing w:line="360" w:lineRule="auto"/>
              <w:jc w:val="both"/>
              <w:rPr>
                <w:rFonts w:ascii="Book Antiqua" w:hAnsi="Book Antiqua" w:cs="Times New Roman"/>
                <w:sz w:val="24"/>
                <w:szCs w:val="24"/>
                <w:vertAlign w:val="superscript"/>
              </w:rPr>
            </w:pPr>
          </w:p>
        </w:tc>
        <w:tc>
          <w:tcPr>
            <w:tcW w:w="4517" w:type="dxa"/>
            <w:shd w:val="clear" w:color="auto" w:fill="auto"/>
          </w:tcPr>
          <w:p w14:paraId="03710BE8" w14:textId="394C9EAA" w:rsidR="00022CDF"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proofErr w:type="spellStart"/>
            <w:r w:rsidRPr="003D5A8E">
              <w:rPr>
                <w:rFonts w:ascii="Book Antiqua" w:hAnsi="Book Antiqua" w:cs="Times New Roman"/>
                <w:sz w:val="24"/>
                <w:szCs w:val="24"/>
              </w:rPr>
              <w:t>ALDH</w:t>
            </w:r>
            <w:r w:rsidRPr="003D5A8E">
              <w:rPr>
                <w:rFonts w:ascii="Book Antiqua" w:hAnsi="Book Antiqua" w:cs="Times New Roman"/>
                <w:sz w:val="24"/>
                <w:szCs w:val="24"/>
                <w:vertAlign w:val="superscript"/>
              </w:rPr>
              <w:t>high</w:t>
            </w:r>
            <w:proofErr w:type="spellEnd"/>
            <w:r w:rsidRPr="003D5A8E">
              <w:rPr>
                <w:rFonts w:ascii="Book Antiqua" w:hAnsi="Book Antiqua" w:cs="Times New Roman"/>
                <w:sz w:val="24"/>
                <w:szCs w:val="24"/>
              </w:rPr>
              <w:t xml:space="preserve"> cells</w:t>
            </w:r>
          </w:p>
        </w:tc>
        <w:tc>
          <w:tcPr>
            <w:tcW w:w="3118" w:type="dxa"/>
            <w:vMerge/>
            <w:shd w:val="clear" w:color="auto" w:fill="auto"/>
          </w:tcPr>
          <w:p w14:paraId="22E2751C" w14:textId="77777777" w:rsidR="00022CDF" w:rsidRPr="003D5A8E" w:rsidRDefault="00022CDF" w:rsidP="003D5A8E">
            <w:pPr>
              <w:snapToGrid w:val="0"/>
              <w:spacing w:line="360" w:lineRule="auto"/>
              <w:jc w:val="both"/>
              <w:rPr>
                <w:rFonts w:ascii="Book Antiqua" w:hAnsi="Book Antiqua" w:cs="Times New Roman"/>
                <w:sz w:val="24"/>
                <w:szCs w:val="24"/>
                <w:lang w:val="en-GB"/>
              </w:rPr>
            </w:pPr>
          </w:p>
        </w:tc>
      </w:tr>
      <w:tr w:rsidR="00B33816" w:rsidRPr="003D5A8E" w14:paraId="159260C9" w14:textId="77777777" w:rsidTr="00383901">
        <w:tc>
          <w:tcPr>
            <w:tcW w:w="2254" w:type="dxa"/>
            <w:vMerge w:val="restart"/>
            <w:shd w:val="clear" w:color="auto" w:fill="auto"/>
          </w:tcPr>
          <w:p w14:paraId="7627EEF1" w14:textId="7933AE93" w:rsidR="00B33816" w:rsidRPr="003D5A8E" w:rsidRDefault="00B33816" w:rsidP="003D5A8E">
            <w:pPr>
              <w:snapToGrid w:val="0"/>
              <w:spacing w:line="360" w:lineRule="auto"/>
              <w:jc w:val="both"/>
              <w:rPr>
                <w:rFonts w:ascii="Book Antiqua" w:hAnsi="Book Antiqua" w:cs="Times New Roman"/>
                <w:sz w:val="24"/>
                <w:szCs w:val="24"/>
                <w:vertAlign w:val="superscript"/>
              </w:rPr>
            </w:pPr>
            <w:r w:rsidRPr="003D5A8E">
              <w:rPr>
                <w:rFonts w:ascii="Book Antiqua" w:hAnsi="Book Antiqua" w:cs="Times New Roman"/>
                <w:sz w:val="24"/>
                <w:szCs w:val="24"/>
              </w:rPr>
              <w:t>HCT116</w:t>
            </w:r>
          </w:p>
        </w:tc>
        <w:tc>
          <w:tcPr>
            <w:tcW w:w="4517" w:type="dxa"/>
            <w:shd w:val="clear" w:color="auto" w:fill="auto"/>
          </w:tcPr>
          <w:p w14:paraId="75068045" w14:textId="154BFCEF"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 xml:space="preserve">Cell </w:t>
            </w:r>
            <w:r w:rsidRPr="003D5A8E">
              <w:rPr>
                <w:rFonts w:ascii="Book Antiqua" w:hAnsi="Book Antiqua" w:cs="Times New Roman"/>
                <w:sz w:val="24"/>
                <w:szCs w:val="24"/>
              </w:rPr>
              <w:t>growth</w:t>
            </w:r>
          </w:p>
        </w:tc>
        <w:tc>
          <w:tcPr>
            <w:tcW w:w="3118" w:type="dxa"/>
            <w:vMerge w:val="restart"/>
            <w:shd w:val="clear" w:color="auto" w:fill="auto"/>
          </w:tcPr>
          <w:p w14:paraId="1573C67D" w14:textId="3DC5805A" w:rsidR="00B33816" w:rsidRPr="003D5A8E" w:rsidRDefault="00B33816" w:rsidP="003D5A8E">
            <w:pPr>
              <w:snapToGrid w:val="0"/>
              <w:spacing w:line="360" w:lineRule="auto"/>
              <w:jc w:val="both"/>
              <w:rPr>
                <w:rFonts w:ascii="Book Antiqua" w:hAnsi="Book Antiqua" w:cs="Times New Roman"/>
                <w:sz w:val="24"/>
                <w:szCs w:val="24"/>
                <w:lang w:val="en-GB"/>
              </w:rPr>
            </w:pPr>
            <w:r w:rsidRPr="003D5A8E">
              <w:rPr>
                <w:rFonts w:ascii="Book Antiqua" w:hAnsi="Book Antiqua" w:cs="Times New Roman"/>
                <w:sz w:val="24"/>
                <w:szCs w:val="24"/>
              </w:rPr>
              <w:t xml:space="preserve">Norden </w:t>
            </w:r>
            <w:r w:rsidR="00022CDF"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32</w:t>
            </w:r>
            <w:r w:rsidRPr="003D5A8E">
              <w:rPr>
                <w:rFonts w:ascii="Book Antiqua" w:hAnsi="Book Antiqua" w:cs="Times New Roman"/>
                <w:sz w:val="24"/>
                <w:szCs w:val="24"/>
                <w:vertAlign w:val="superscript"/>
              </w:rPr>
              <w:t>]</w:t>
            </w:r>
          </w:p>
        </w:tc>
      </w:tr>
      <w:tr w:rsidR="00B33816" w:rsidRPr="003D5A8E" w14:paraId="1C036E16" w14:textId="77777777" w:rsidTr="00383901">
        <w:tc>
          <w:tcPr>
            <w:tcW w:w="2254" w:type="dxa"/>
            <w:vMerge/>
            <w:shd w:val="clear" w:color="auto" w:fill="auto"/>
          </w:tcPr>
          <w:p w14:paraId="688DCD4E"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230A075F" w14:textId="13EA946E"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i/>
                <w:iCs/>
                <w:sz w:val="24"/>
                <w:szCs w:val="24"/>
              </w:rPr>
              <w:t xml:space="preserve">p53, p21, TIGAR </w:t>
            </w:r>
            <w:r w:rsidRPr="003D5A8E">
              <w:rPr>
                <w:rFonts w:ascii="Book Antiqua" w:hAnsi="Book Antiqua" w:cs="Times New Roman"/>
                <w:sz w:val="24"/>
                <w:szCs w:val="24"/>
              </w:rPr>
              <w:t>expression</w:t>
            </w:r>
          </w:p>
        </w:tc>
        <w:tc>
          <w:tcPr>
            <w:tcW w:w="3118" w:type="dxa"/>
            <w:vMerge/>
            <w:shd w:val="clear" w:color="auto" w:fill="auto"/>
          </w:tcPr>
          <w:p w14:paraId="52C99FC7"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41EA47B2" w14:textId="77777777" w:rsidTr="00383901">
        <w:tc>
          <w:tcPr>
            <w:tcW w:w="2254" w:type="dxa"/>
            <w:vMerge/>
            <w:shd w:val="clear" w:color="auto" w:fill="auto"/>
          </w:tcPr>
          <w:p w14:paraId="1DA85446"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DB5C7A3" w14:textId="20FC2666"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p53, p21, TIGAR expression</w:t>
            </w:r>
          </w:p>
        </w:tc>
        <w:tc>
          <w:tcPr>
            <w:tcW w:w="3118" w:type="dxa"/>
            <w:vMerge/>
            <w:shd w:val="clear" w:color="auto" w:fill="auto"/>
          </w:tcPr>
          <w:p w14:paraId="21B899A0"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57A2F3F8" w14:textId="77777777" w:rsidTr="00383901">
        <w:tc>
          <w:tcPr>
            <w:tcW w:w="2254" w:type="dxa"/>
            <w:vMerge w:val="restart"/>
            <w:shd w:val="clear" w:color="auto" w:fill="auto"/>
          </w:tcPr>
          <w:p w14:paraId="3BA6E767" w14:textId="76343BCB"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Caco-2, HT-29, SW480</w:t>
            </w:r>
          </w:p>
        </w:tc>
        <w:tc>
          <w:tcPr>
            <w:tcW w:w="4517" w:type="dxa"/>
            <w:shd w:val="clear" w:color="auto" w:fill="auto"/>
          </w:tcPr>
          <w:p w14:paraId="0D08286C" w14:textId="0C6A43A8"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Proliferation</w:t>
            </w:r>
          </w:p>
        </w:tc>
        <w:tc>
          <w:tcPr>
            <w:tcW w:w="3118" w:type="dxa"/>
            <w:vMerge w:val="restart"/>
            <w:shd w:val="clear" w:color="auto" w:fill="auto"/>
          </w:tcPr>
          <w:p w14:paraId="0D036E16" w14:textId="6B17865C"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González-</w:t>
            </w:r>
            <w:proofErr w:type="spellStart"/>
            <w:r w:rsidRPr="003D5A8E">
              <w:rPr>
                <w:rFonts w:ascii="Book Antiqua" w:hAnsi="Book Antiqua" w:cs="Times New Roman"/>
                <w:sz w:val="24"/>
                <w:szCs w:val="24"/>
              </w:rPr>
              <w:t>Sarrías</w:t>
            </w:r>
            <w:proofErr w:type="spellEnd"/>
            <w:r w:rsidRPr="003D5A8E">
              <w:rPr>
                <w:rFonts w:ascii="Book Antiqua" w:hAnsi="Book Antiqua" w:cs="Times New Roman"/>
                <w:sz w:val="24"/>
                <w:szCs w:val="24"/>
              </w:rPr>
              <w:t xml:space="preserve"> </w:t>
            </w:r>
            <w:r w:rsidRPr="003D5A8E">
              <w:rPr>
                <w:rFonts w:ascii="Book Antiqua" w:hAnsi="Book Antiqua" w:cs="Times New Roman"/>
                <w:i/>
                <w:iCs/>
                <w:sz w:val="24"/>
                <w:szCs w:val="24"/>
                <w:lang w:val="pl-PL"/>
              </w:rPr>
              <w:t>et al</w:t>
            </w:r>
            <w:r w:rsidRPr="003D5A8E">
              <w:rPr>
                <w:rFonts w:ascii="Book Antiqua" w:hAnsi="Book Antiqua" w:cs="Times New Roman"/>
                <w:sz w:val="24"/>
                <w:szCs w:val="24"/>
                <w:vertAlign w:val="superscript"/>
                <w:lang w:val="pl-PL"/>
              </w:rPr>
              <w:t>[</w:t>
            </w:r>
            <w:r w:rsidR="00383901" w:rsidRPr="003D5A8E">
              <w:rPr>
                <w:rFonts w:ascii="Book Antiqua" w:hAnsi="Book Antiqua" w:cs="Times New Roman"/>
                <w:sz w:val="24"/>
                <w:szCs w:val="24"/>
                <w:vertAlign w:val="superscript"/>
                <w:lang w:val="pl-PL"/>
              </w:rPr>
              <w:t>33</w:t>
            </w:r>
            <w:r w:rsidRPr="003D5A8E">
              <w:rPr>
                <w:rFonts w:ascii="Book Antiqua" w:hAnsi="Book Antiqua" w:cs="Times New Roman"/>
                <w:sz w:val="24"/>
                <w:szCs w:val="24"/>
                <w:vertAlign w:val="superscript"/>
                <w:lang w:val="pl-PL"/>
              </w:rPr>
              <w:t>]</w:t>
            </w:r>
          </w:p>
        </w:tc>
      </w:tr>
      <w:tr w:rsidR="00B33816" w:rsidRPr="003D5A8E" w14:paraId="6AD4D5C9" w14:textId="77777777" w:rsidTr="00383901">
        <w:tc>
          <w:tcPr>
            <w:tcW w:w="2254" w:type="dxa"/>
            <w:vMerge/>
            <w:shd w:val="clear" w:color="auto" w:fill="auto"/>
          </w:tcPr>
          <w:p w14:paraId="63912A49"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3101AF8" w14:textId="63B24A50" w:rsidR="00B33816" w:rsidRPr="003D5A8E" w:rsidRDefault="00B33816" w:rsidP="003D5A8E">
            <w:pPr>
              <w:snapToGrid w:val="0"/>
              <w:spacing w:line="360" w:lineRule="auto"/>
              <w:jc w:val="both"/>
              <w:rPr>
                <w:rFonts w:ascii="Book Antiqua" w:hAnsi="Book Antiqua" w:cstheme="minorEastAsia"/>
                <w:sz w:val="24"/>
                <w:szCs w:val="24"/>
              </w:rPr>
            </w:pPr>
            <w:r w:rsidRPr="003D5A8E">
              <w:rPr>
                <w:rFonts w:ascii="Book Antiqua" w:hAnsi="Book Antiqua" w:cs="Times New Roman"/>
                <w:sz w:val="24"/>
                <w:szCs w:val="24"/>
              </w:rPr>
              <w:t>↑5-FU- and 5’-DFCR-induced cytotoxicity</w:t>
            </w:r>
          </w:p>
        </w:tc>
        <w:tc>
          <w:tcPr>
            <w:tcW w:w="3118" w:type="dxa"/>
            <w:vMerge/>
            <w:shd w:val="clear" w:color="auto" w:fill="auto"/>
          </w:tcPr>
          <w:p w14:paraId="2BE77DE0"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1A962F76" w14:textId="77777777" w:rsidTr="00383901">
        <w:tc>
          <w:tcPr>
            <w:tcW w:w="2254" w:type="dxa"/>
            <w:vMerge/>
            <w:shd w:val="clear" w:color="auto" w:fill="auto"/>
          </w:tcPr>
          <w:p w14:paraId="3D4FDC3E"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3BC11575" w14:textId="54443F9C"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G2/M arrest (Caco-2, SW480)</w:t>
            </w:r>
          </w:p>
        </w:tc>
        <w:tc>
          <w:tcPr>
            <w:tcW w:w="3118" w:type="dxa"/>
            <w:vMerge/>
            <w:shd w:val="clear" w:color="auto" w:fill="auto"/>
          </w:tcPr>
          <w:p w14:paraId="796108A9"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2D509A92" w14:textId="77777777" w:rsidTr="00383901">
        <w:tc>
          <w:tcPr>
            <w:tcW w:w="2254" w:type="dxa"/>
            <w:vMerge/>
            <w:shd w:val="clear" w:color="auto" w:fill="auto"/>
          </w:tcPr>
          <w:p w14:paraId="30198C09"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F1DFE2C" w14:textId="3F598A71"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↑Caspase 9 activity (Caco-2)</w:t>
            </w:r>
          </w:p>
        </w:tc>
        <w:tc>
          <w:tcPr>
            <w:tcW w:w="3118" w:type="dxa"/>
            <w:vMerge/>
            <w:shd w:val="clear" w:color="auto" w:fill="auto"/>
          </w:tcPr>
          <w:p w14:paraId="1CACD413"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2F6742F5" w14:textId="77777777" w:rsidTr="00383901">
        <w:tc>
          <w:tcPr>
            <w:tcW w:w="2254" w:type="dxa"/>
            <w:vMerge w:val="restart"/>
            <w:shd w:val="clear" w:color="auto" w:fill="auto"/>
          </w:tcPr>
          <w:p w14:paraId="2AC30ED3" w14:textId="5B15472E"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Caco-2</w:t>
            </w:r>
          </w:p>
        </w:tc>
        <w:tc>
          <w:tcPr>
            <w:tcW w:w="4517" w:type="dxa"/>
            <w:shd w:val="clear" w:color="auto" w:fill="auto"/>
          </w:tcPr>
          <w:p w14:paraId="181C86DA" w14:textId="499A6F34" w:rsidR="00B33816"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NS </w:t>
            </w:r>
            <w:r w:rsidR="00B33816" w:rsidRPr="003D5A8E">
              <w:rPr>
                <w:rFonts w:ascii="Book Antiqua" w:hAnsi="Book Antiqua" w:cs="Times New Roman"/>
                <w:sz w:val="24"/>
                <w:szCs w:val="24"/>
              </w:rPr>
              <w:t>cell vitality</w:t>
            </w:r>
          </w:p>
        </w:tc>
        <w:tc>
          <w:tcPr>
            <w:tcW w:w="3118" w:type="dxa"/>
            <w:vMerge w:val="restart"/>
            <w:shd w:val="clear" w:color="auto" w:fill="auto"/>
          </w:tcPr>
          <w:p w14:paraId="196E16A4" w14:textId="2CBB4AEC" w:rsidR="00B33816" w:rsidRPr="003D5A8E" w:rsidRDefault="00B33816" w:rsidP="003D5A8E">
            <w:pPr>
              <w:snapToGrid w:val="0"/>
              <w:spacing w:line="360" w:lineRule="auto"/>
              <w:jc w:val="both"/>
              <w:rPr>
                <w:rFonts w:ascii="Book Antiqua" w:hAnsi="Book Antiqua" w:cs="Times New Roman"/>
                <w:sz w:val="24"/>
                <w:szCs w:val="24"/>
              </w:rPr>
            </w:pPr>
            <w:proofErr w:type="spellStart"/>
            <w:r w:rsidRPr="003D5A8E">
              <w:rPr>
                <w:rFonts w:ascii="Book Antiqua" w:hAnsi="Book Antiqua" w:cs="Times New Roman"/>
                <w:sz w:val="24"/>
                <w:szCs w:val="24"/>
              </w:rPr>
              <w:t>Kojadinovic</w:t>
            </w:r>
            <w:proofErr w:type="spellEnd"/>
            <w:r w:rsidRPr="003D5A8E">
              <w:rPr>
                <w:rFonts w:ascii="Book Antiqua" w:hAnsi="Book Antiqua" w:cs="Times New Roman"/>
                <w:sz w:val="24"/>
                <w:szCs w:val="24"/>
              </w:rPr>
              <w:t xml:space="preserve">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36</w:t>
            </w:r>
            <w:r w:rsidRPr="003D5A8E">
              <w:rPr>
                <w:rFonts w:ascii="Book Antiqua" w:hAnsi="Book Antiqua" w:cs="Times New Roman"/>
                <w:sz w:val="24"/>
                <w:szCs w:val="24"/>
                <w:vertAlign w:val="superscript"/>
              </w:rPr>
              <w:t>]</w:t>
            </w:r>
          </w:p>
        </w:tc>
      </w:tr>
      <w:tr w:rsidR="00B33816" w:rsidRPr="003D5A8E" w14:paraId="2B013FB5" w14:textId="77777777" w:rsidTr="00383901">
        <w:tc>
          <w:tcPr>
            <w:tcW w:w="2254" w:type="dxa"/>
            <w:vMerge/>
            <w:shd w:val="clear" w:color="auto" w:fill="auto"/>
          </w:tcPr>
          <w:p w14:paraId="1F94C2CC"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2901D996" w14:textId="48124562"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↓ROS </w:t>
            </w:r>
          </w:p>
        </w:tc>
        <w:tc>
          <w:tcPr>
            <w:tcW w:w="3118" w:type="dxa"/>
            <w:vMerge/>
            <w:shd w:val="clear" w:color="auto" w:fill="auto"/>
          </w:tcPr>
          <w:p w14:paraId="4705224A"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2A9CF9C2" w14:textId="77777777" w:rsidTr="00383901">
        <w:tc>
          <w:tcPr>
            <w:tcW w:w="2254" w:type="dxa"/>
            <w:vMerge/>
            <w:shd w:val="clear" w:color="auto" w:fill="auto"/>
          </w:tcPr>
          <w:p w14:paraId="7EB7137D"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50739307" w14:textId="698EC221"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CAT activity</w:t>
            </w:r>
          </w:p>
        </w:tc>
        <w:tc>
          <w:tcPr>
            <w:tcW w:w="3118" w:type="dxa"/>
            <w:vMerge/>
            <w:shd w:val="clear" w:color="auto" w:fill="auto"/>
          </w:tcPr>
          <w:p w14:paraId="7CDC4DAE"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52522A03" w14:textId="77777777" w:rsidTr="00383901">
        <w:tc>
          <w:tcPr>
            <w:tcW w:w="2254" w:type="dxa"/>
            <w:vMerge/>
            <w:shd w:val="clear" w:color="auto" w:fill="auto"/>
          </w:tcPr>
          <w:p w14:paraId="691ACDD4"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44571B27" w14:textId="1FFCB0AD" w:rsidR="00B33816"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NS </w:t>
            </w:r>
            <w:r w:rsidR="00B33816" w:rsidRPr="003D5A8E">
              <w:rPr>
                <w:rFonts w:ascii="Book Antiqua" w:hAnsi="Book Antiqua" w:cs="Times New Roman"/>
                <w:sz w:val="24"/>
                <w:szCs w:val="24"/>
              </w:rPr>
              <w:t xml:space="preserve">SOD and </w:t>
            </w:r>
            <w:proofErr w:type="spellStart"/>
            <w:r w:rsidR="00B33816" w:rsidRPr="003D5A8E">
              <w:rPr>
                <w:rFonts w:ascii="Book Antiqua" w:hAnsi="Book Antiqua" w:cs="Times New Roman"/>
                <w:sz w:val="24"/>
                <w:szCs w:val="24"/>
              </w:rPr>
              <w:t>GPx</w:t>
            </w:r>
            <w:proofErr w:type="spellEnd"/>
            <w:r w:rsidR="00B33816" w:rsidRPr="003D5A8E">
              <w:rPr>
                <w:rFonts w:ascii="Book Antiqua" w:hAnsi="Book Antiqua" w:cs="Times New Roman"/>
                <w:sz w:val="24"/>
                <w:szCs w:val="24"/>
              </w:rPr>
              <w:t xml:space="preserve"> activity</w:t>
            </w:r>
          </w:p>
        </w:tc>
        <w:tc>
          <w:tcPr>
            <w:tcW w:w="3118" w:type="dxa"/>
            <w:vMerge/>
            <w:shd w:val="clear" w:color="auto" w:fill="auto"/>
          </w:tcPr>
          <w:p w14:paraId="5CB9788A"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B33816" w:rsidRPr="003D5A8E" w14:paraId="68D56DDA" w14:textId="77777777" w:rsidTr="00383901">
        <w:tc>
          <w:tcPr>
            <w:tcW w:w="2254" w:type="dxa"/>
            <w:vMerge w:val="restart"/>
            <w:shd w:val="clear" w:color="auto" w:fill="auto"/>
          </w:tcPr>
          <w:p w14:paraId="03DC40EF" w14:textId="316243D9"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lang w:val="pl-PL"/>
              </w:rPr>
              <w:t>Caco-2</w:t>
            </w:r>
          </w:p>
        </w:tc>
        <w:tc>
          <w:tcPr>
            <w:tcW w:w="4517" w:type="dxa"/>
            <w:shd w:val="clear" w:color="auto" w:fill="auto"/>
          </w:tcPr>
          <w:p w14:paraId="33B3D0F7" w14:textId="3DF4B9C6"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lang w:val="en-US"/>
              </w:rPr>
              <w:t>↓</w:t>
            </w:r>
            <w:proofErr w:type="spellStart"/>
            <w:r w:rsidR="00022CDF" w:rsidRPr="003D5A8E">
              <w:rPr>
                <w:rFonts w:ascii="Book Antiqua" w:hAnsi="Book Antiqua" w:cs="Times New Roman"/>
                <w:sz w:val="24"/>
                <w:szCs w:val="24"/>
                <w:lang w:val="en-US"/>
              </w:rPr>
              <w:t>Prolifera</w:t>
            </w:r>
            <w:r w:rsidR="00022CDF" w:rsidRPr="003D5A8E">
              <w:rPr>
                <w:rFonts w:ascii="Book Antiqua" w:hAnsi="Book Antiqua" w:cs="Times New Roman"/>
                <w:sz w:val="24"/>
                <w:szCs w:val="24"/>
              </w:rPr>
              <w:t>tion</w:t>
            </w:r>
            <w:proofErr w:type="spellEnd"/>
          </w:p>
        </w:tc>
        <w:tc>
          <w:tcPr>
            <w:tcW w:w="3118" w:type="dxa"/>
            <w:vMerge w:val="restart"/>
            <w:shd w:val="clear" w:color="auto" w:fill="auto"/>
          </w:tcPr>
          <w:p w14:paraId="146459CB" w14:textId="73110452" w:rsidR="00B33816" w:rsidRPr="003D5A8E" w:rsidRDefault="00B33816"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González-</w:t>
            </w:r>
            <w:proofErr w:type="spellStart"/>
            <w:r w:rsidRPr="003D5A8E">
              <w:rPr>
                <w:rFonts w:ascii="Book Antiqua" w:hAnsi="Book Antiqua" w:cs="Times New Roman"/>
                <w:sz w:val="24"/>
                <w:szCs w:val="24"/>
              </w:rPr>
              <w:t>Sarrías</w:t>
            </w:r>
            <w:proofErr w:type="spellEnd"/>
            <w:r w:rsidRPr="003D5A8E">
              <w:rPr>
                <w:rFonts w:ascii="Book Antiqua" w:hAnsi="Book Antiqua" w:cs="Times New Roman"/>
                <w:sz w:val="24"/>
                <w:szCs w:val="24"/>
              </w:rPr>
              <w:t xml:space="preserve"> </w:t>
            </w:r>
            <w:r w:rsidRPr="003D5A8E">
              <w:rPr>
                <w:rFonts w:ascii="Book Antiqua" w:hAnsi="Book Antiqua" w:cs="Times New Roman"/>
                <w:i/>
                <w:iCs/>
                <w:sz w:val="24"/>
                <w:szCs w:val="24"/>
                <w:lang w:val="pl-PL"/>
              </w:rPr>
              <w:t>et al</w:t>
            </w:r>
            <w:r w:rsidRPr="003D5A8E">
              <w:rPr>
                <w:rFonts w:ascii="Book Antiqua" w:hAnsi="Book Antiqua" w:cs="Times New Roman"/>
                <w:sz w:val="24"/>
                <w:szCs w:val="24"/>
                <w:vertAlign w:val="superscript"/>
                <w:lang w:val="pl-PL"/>
              </w:rPr>
              <w:t>[</w:t>
            </w:r>
            <w:r w:rsidR="00383901" w:rsidRPr="003D5A8E">
              <w:rPr>
                <w:rFonts w:ascii="Book Antiqua" w:hAnsi="Book Antiqua" w:cs="Times New Roman"/>
                <w:sz w:val="24"/>
                <w:szCs w:val="24"/>
                <w:vertAlign w:val="superscript"/>
                <w:lang w:val="pl-PL"/>
              </w:rPr>
              <w:t>37</w:t>
            </w:r>
            <w:r w:rsidRPr="003D5A8E">
              <w:rPr>
                <w:rFonts w:ascii="Book Antiqua" w:hAnsi="Book Antiqua" w:cs="Times New Roman"/>
                <w:sz w:val="24"/>
                <w:szCs w:val="24"/>
                <w:vertAlign w:val="superscript"/>
                <w:lang w:val="pl-PL"/>
              </w:rPr>
              <w:t>]</w:t>
            </w:r>
          </w:p>
        </w:tc>
      </w:tr>
      <w:tr w:rsidR="00B33816" w:rsidRPr="003D5A8E" w14:paraId="26E832D3" w14:textId="77777777" w:rsidTr="00383901">
        <w:tc>
          <w:tcPr>
            <w:tcW w:w="2254" w:type="dxa"/>
            <w:vMerge/>
            <w:shd w:val="clear" w:color="auto" w:fill="auto"/>
          </w:tcPr>
          <w:p w14:paraId="60939DF1" w14:textId="77777777" w:rsidR="00B33816" w:rsidRPr="003D5A8E" w:rsidRDefault="00B33816" w:rsidP="003D5A8E">
            <w:pPr>
              <w:snapToGrid w:val="0"/>
              <w:spacing w:line="360" w:lineRule="auto"/>
              <w:jc w:val="both"/>
              <w:rPr>
                <w:rFonts w:ascii="Book Antiqua" w:hAnsi="Book Antiqua" w:cs="Times New Roman"/>
                <w:sz w:val="24"/>
                <w:szCs w:val="24"/>
              </w:rPr>
            </w:pPr>
          </w:p>
        </w:tc>
        <w:tc>
          <w:tcPr>
            <w:tcW w:w="4517" w:type="dxa"/>
            <w:shd w:val="clear" w:color="auto" w:fill="auto"/>
          </w:tcPr>
          <w:p w14:paraId="1A1F129A" w14:textId="21E9CB2E" w:rsidR="00B33816" w:rsidRPr="003D5A8E" w:rsidRDefault="00022CDF"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Kinase </w:t>
            </w:r>
            <w:proofErr w:type="spellStart"/>
            <w:r w:rsidR="00B33816" w:rsidRPr="003D5A8E">
              <w:rPr>
                <w:rFonts w:ascii="Book Antiqua" w:hAnsi="Book Antiqua" w:cs="Times New Roman"/>
                <w:sz w:val="24"/>
                <w:szCs w:val="24"/>
              </w:rPr>
              <w:t>signaling</w:t>
            </w:r>
            <w:proofErr w:type="spellEnd"/>
            <w:r w:rsidR="00B33816" w:rsidRPr="003D5A8E">
              <w:rPr>
                <w:rFonts w:ascii="Book Antiqua" w:hAnsi="Book Antiqua" w:cs="Times New Roman"/>
                <w:sz w:val="24"/>
                <w:szCs w:val="24"/>
              </w:rPr>
              <w:t xml:space="preserve"> pathway gene expression: </w:t>
            </w:r>
            <w:r w:rsidR="00B33816" w:rsidRPr="003D5A8E">
              <w:rPr>
                <w:rFonts w:ascii="Book Antiqua" w:hAnsi="Book Antiqua" w:cs="Times New Roman"/>
                <w:sz w:val="24"/>
                <w:szCs w:val="24"/>
                <w:lang w:val="en-GB"/>
              </w:rPr>
              <w:t>↓</w:t>
            </w:r>
            <w:r w:rsidR="00B33816" w:rsidRPr="003D5A8E">
              <w:rPr>
                <w:rFonts w:ascii="Book Antiqua" w:hAnsi="Book Antiqua" w:cs="Times New Roman"/>
                <w:i/>
                <w:sz w:val="24"/>
                <w:szCs w:val="24"/>
                <w:lang w:val="en-GB"/>
              </w:rPr>
              <w:t>FGFR2</w:t>
            </w:r>
            <w:r w:rsidR="00B33816" w:rsidRPr="003D5A8E">
              <w:rPr>
                <w:rFonts w:ascii="Book Antiqua" w:hAnsi="Book Antiqua" w:cs="Times New Roman"/>
                <w:sz w:val="24"/>
                <w:szCs w:val="24"/>
                <w:lang w:val="en-GB"/>
              </w:rPr>
              <w:t xml:space="preserve">, </w:t>
            </w:r>
            <w:r w:rsidR="00B33816" w:rsidRPr="003D5A8E">
              <w:rPr>
                <w:rFonts w:ascii="Book Antiqua" w:hAnsi="Book Antiqua" w:cstheme="minorEastAsia"/>
                <w:sz w:val="24"/>
                <w:szCs w:val="24"/>
                <w:lang w:val="en-GB"/>
              </w:rPr>
              <w:t>↑</w:t>
            </w:r>
            <w:r w:rsidR="00B33816" w:rsidRPr="003D5A8E">
              <w:rPr>
                <w:rFonts w:ascii="Book Antiqua" w:hAnsi="Book Antiqua" w:cs="Times New Roman"/>
                <w:i/>
                <w:sz w:val="24"/>
                <w:szCs w:val="24"/>
                <w:lang w:val="en-GB"/>
              </w:rPr>
              <w:t xml:space="preserve">DUSP6, c-MYC, </w:t>
            </w:r>
            <w:proofErr w:type="spellStart"/>
            <w:r w:rsidR="00B33816" w:rsidRPr="003D5A8E">
              <w:rPr>
                <w:rFonts w:ascii="Book Antiqua" w:hAnsi="Book Antiqua" w:cs="Times New Roman"/>
                <w:i/>
                <w:sz w:val="24"/>
                <w:szCs w:val="24"/>
                <w:lang w:val="en-GB"/>
              </w:rPr>
              <w:lastRenderedPageBreak/>
              <w:t>Fos</w:t>
            </w:r>
            <w:proofErr w:type="spellEnd"/>
            <w:r w:rsidR="00B33816" w:rsidRPr="003D5A8E">
              <w:rPr>
                <w:rFonts w:ascii="Book Antiqua" w:hAnsi="Book Antiqua" w:cs="Times New Roman"/>
                <w:sz w:val="24"/>
                <w:szCs w:val="24"/>
                <w:lang w:val="en-GB"/>
              </w:rPr>
              <w:t>,</w:t>
            </w:r>
            <w:r w:rsidR="00B33816" w:rsidRPr="003D5A8E">
              <w:rPr>
                <w:rFonts w:ascii="Book Antiqua" w:hAnsi="Book Antiqua" w:cs="Times New Roman"/>
                <w:i/>
                <w:sz w:val="24"/>
                <w:szCs w:val="24"/>
                <w:lang w:val="en-GB"/>
              </w:rPr>
              <w:t xml:space="preserve"> CD44</w:t>
            </w:r>
          </w:p>
        </w:tc>
        <w:tc>
          <w:tcPr>
            <w:tcW w:w="3118" w:type="dxa"/>
            <w:vMerge/>
            <w:shd w:val="clear" w:color="auto" w:fill="auto"/>
          </w:tcPr>
          <w:p w14:paraId="35194E93" w14:textId="77777777" w:rsidR="00B33816" w:rsidRPr="003D5A8E" w:rsidRDefault="00B33816" w:rsidP="003D5A8E">
            <w:pPr>
              <w:snapToGrid w:val="0"/>
              <w:spacing w:line="360" w:lineRule="auto"/>
              <w:jc w:val="both"/>
              <w:rPr>
                <w:rFonts w:ascii="Book Antiqua" w:hAnsi="Book Antiqua" w:cs="Times New Roman"/>
                <w:sz w:val="24"/>
                <w:szCs w:val="24"/>
              </w:rPr>
            </w:pPr>
          </w:p>
        </w:tc>
      </w:tr>
      <w:tr w:rsidR="001A71D7" w:rsidRPr="003D5A8E" w14:paraId="6CA6CCF0" w14:textId="77777777" w:rsidTr="00383901">
        <w:tc>
          <w:tcPr>
            <w:tcW w:w="2254" w:type="dxa"/>
            <w:tcBorders>
              <w:bottom w:val="single" w:sz="4" w:space="0" w:color="auto"/>
            </w:tcBorders>
            <w:shd w:val="clear" w:color="auto" w:fill="auto"/>
          </w:tcPr>
          <w:p w14:paraId="4E555DB8" w14:textId="008DBED4" w:rsidR="001A71D7" w:rsidRPr="003D5A8E" w:rsidRDefault="001A71D7"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Human tissue samples /pomegranate extract</w:t>
            </w:r>
          </w:p>
        </w:tc>
        <w:tc>
          <w:tcPr>
            <w:tcW w:w="4517" w:type="dxa"/>
            <w:tcBorders>
              <w:bottom w:val="single" w:sz="4" w:space="0" w:color="auto"/>
            </w:tcBorders>
            <w:shd w:val="clear" w:color="auto" w:fill="auto"/>
          </w:tcPr>
          <w:p w14:paraId="609C029E" w14:textId="38B45C52" w:rsidR="001A71D7" w:rsidRPr="003D5A8E" w:rsidRDefault="001A71D7" w:rsidP="003D5A8E">
            <w:pPr>
              <w:snapToGrid w:val="0"/>
              <w:spacing w:line="360" w:lineRule="auto"/>
              <w:jc w:val="both"/>
              <w:rPr>
                <w:rFonts w:ascii="Book Antiqua" w:hAnsi="Book Antiqua" w:cstheme="minorEastAsia"/>
                <w:sz w:val="24"/>
                <w:szCs w:val="24"/>
                <w:lang w:val="en-GB"/>
              </w:rPr>
            </w:pPr>
            <w:r w:rsidRPr="003D5A8E">
              <w:rPr>
                <w:rFonts w:ascii="Book Antiqua" w:hAnsi="Book Antiqua" w:cstheme="minorEastAsia"/>
                <w:sz w:val="24"/>
                <w:szCs w:val="24"/>
              </w:rPr>
              <w:t>↓</w:t>
            </w:r>
            <w:r w:rsidRPr="003D5A8E">
              <w:rPr>
                <w:rFonts w:ascii="Book Antiqua" w:hAnsi="Book Antiqua" w:cstheme="minorEastAsia"/>
                <w:sz w:val="24"/>
                <w:szCs w:val="24"/>
                <w:lang w:val="en-GB"/>
              </w:rPr>
              <w:t xml:space="preserve">CD44, </w:t>
            </w:r>
            <w:r w:rsidRPr="003D5A8E">
              <w:rPr>
                <w:rFonts w:ascii="Book Antiqua" w:hAnsi="Book Antiqua" w:cstheme="minorEastAsia"/>
                <w:i/>
                <w:sz w:val="24"/>
                <w:szCs w:val="24"/>
                <w:lang w:val="en-GB"/>
              </w:rPr>
              <w:t>CTNNB1 CDKN1A, EGFR, TYMS</w:t>
            </w:r>
          </w:p>
        </w:tc>
        <w:tc>
          <w:tcPr>
            <w:tcW w:w="3118" w:type="dxa"/>
            <w:tcBorders>
              <w:bottom w:val="single" w:sz="4" w:space="0" w:color="auto"/>
            </w:tcBorders>
            <w:shd w:val="clear" w:color="auto" w:fill="auto"/>
          </w:tcPr>
          <w:p w14:paraId="5C1D5731" w14:textId="4DBDD129" w:rsidR="001A71D7" w:rsidRPr="003D5A8E" w:rsidRDefault="001A71D7" w:rsidP="003D5A8E">
            <w:pPr>
              <w:snapToGrid w:val="0"/>
              <w:spacing w:line="360" w:lineRule="auto"/>
              <w:jc w:val="both"/>
              <w:rPr>
                <w:rFonts w:ascii="Book Antiqua" w:hAnsi="Book Antiqua" w:cs="Times New Roman"/>
                <w:b/>
                <w:bCs/>
                <w:sz w:val="24"/>
                <w:szCs w:val="24"/>
              </w:rPr>
            </w:pPr>
            <w:proofErr w:type="spellStart"/>
            <w:r w:rsidRPr="003D5A8E">
              <w:rPr>
                <w:rFonts w:ascii="Book Antiqua" w:hAnsi="Book Antiqua" w:cs="Times New Roman"/>
                <w:sz w:val="24"/>
                <w:szCs w:val="24"/>
              </w:rPr>
              <w:t>Nuñez</w:t>
            </w:r>
            <w:proofErr w:type="spellEnd"/>
            <w:r w:rsidRPr="003D5A8E">
              <w:rPr>
                <w:rFonts w:ascii="Book Antiqua" w:hAnsi="Book Antiqua" w:cs="Times New Roman"/>
                <w:sz w:val="24"/>
                <w:szCs w:val="24"/>
              </w:rPr>
              <w:t xml:space="preserve">-Sánchez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29,38</w:t>
            </w:r>
            <w:r w:rsidRPr="003D5A8E">
              <w:rPr>
                <w:rFonts w:ascii="Book Antiqua" w:hAnsi="Book Antiqua" w:cs="Times New Roman"/>
                <w:sz w:val="24"/>
                <w:szCs w:val="24"/>
                <w:vertAlign w:val="superscript"/>
              </w:rPr>
              <w:t>]</w:t>
            </w:r>
          </w:p>
        </w:tc>
      </w:tr>
    </w:tbl>
    <w:p w14:paraId="49B06BB3" w14:textId="33C9B176" w:rsidR="00022CDF" w:rsidRPr="003D5A8E" w:rsidRDefault="001A71D7" w:rsidP="003D5A8E">
      <w:pPr>
        <w:snapToGrid w:val="0"/>
        <w:spacing w:after="0" w:line="360" w:lineRule="auto"/>
        <w:jc w:val="both"/>
        <w:rPr>
          <w:rFonts w:ascii="Book Antiqua" w:hAnsi="Book Antiqua" w:cs="Times New Roman"/>
          <w:sz w:val="24"/>
          <w:szCs w:val="24"/>
        </w:rPr>
      </w:pPr>
      <w:r w:rsidRPr="003D5A8E">
        <w:rPr>
          <w:rFonts w:ascii="Book Antiqua" w:hAnsi="Book Antiqua" w:cs="Times New Roman"/>
          <w:sz w:val="24"/>
          <w:szCs w:val="24"/>
          <w:vertAlign w:val="superscript"/>
        </w:rPr>
        <w:t>1</w:t>
      </w:r>
      <w:r w:rsidR="00F22D67" w:rsidRPr="003D5A8E">
        <w:rPr>
          <w:rFonts w:ascii="Book Antiqua" w:hAnsi="Book Antiqua" w:cs="Times New Roman"/>
          <w:sz w:val="24"/>
          <w:szCs w:val="24"/>
        </w:rPr>
        <w:t xml:space="preserve">mixture containing </w:t>
      </w:r>
      <w:r w:rsidR="00022CDF" w:rsidRPr="003D5A8E">
        <w:rPr>
          <w:rFonts w:ascii="Book Antiqua" w:hAnsi="Book Antiqua" w:cs="Times New Roman"/>
          <w:sz w:val="24"/>
          <w:szCs w:val="24"/>
        </w:rPr>
        <w:t>urolithin A.</w:t>
      </w:r>
    </w:p>
    <w:p w14:paraId="04E9EDF9" w14:textId="77777777" w:rsidR="00022CDF" w:rsidRPr="003D5A8E" w:rsidRDefault="00F22D67" w:rsidP="003D5A8E">
      <w:pPr>
        <w:snapToGrid w:val="0"/>
        <w:spacing w:after="0" w:line="360" w:lineRule="auto"/>
        <w:jc w:val="both"/>
        <w:rPr>
          <w:rFonts w:ascii="Book Antiqua" w:hAnsi="Book Antiqua" w:cs="Times New Roman"/>
          <w:sz w:val="24"/>
          <w:szCs w:val="24"/>
        </w:rPr>
      </w:pPr>
      <w:r w:rsidRPr="003D5A8E">
        <w:rPr>
          <w:rFonts w:ascii="Book Antiqua" w:hAnsi="Book Antiqua" w:cs="Times New Roman"/>
          <w:sz w:val="24"/>
          <w:szCs w:val="24"/>
        </w:rPr>
        <w:t xml:space="preserve">5-DFCR: </w:t>
      </w:r>
      <w:r w:rsidR="00DC45D4" w:rsidRPr="003D5A8E">
        <w:rPr>
          <w:rFonts w:ascii="Book Antiqua" w:hAnsi="Book Antiqua" w:cs="Times New Roman"/>
          <w:sz w:val="24"/>
          <w:szCs w:val="24"/>
        </w:rPr>
        <w:t>5</w:t>
      </w:r>
      <w:r w:rsidR="0026618B" w:rsidRPr="003D5A8E">
        <w:rPr>
          <w:rFonts w:ascii="Book Antiqua" w:hAnsi="Book Antiqua" w:cs="Times New Roman"/>
          <w:sz w:val="24"/>
          <w:szCs w:val="24"/>
        </w:rPr>
        <w:t xml:space="preserve">-deoxy-5-fluorocytidine; 5′DFUR: 5-deoxy-5-fluorouridine; ALDH: </w:t>
      </w:r>
      <w:r w:rsidR="00022CDF" w:rsidRPr="003D5A8E">
        <w:rPr>
          <w:rFonts w:ascii="Book Antiqua" w:hAnsi="Book Antiqua" w:cs="Times New Roman"/>
          <w:sz w:val="24"/>
          <w:szCs w:val="24"/>
        </w:rPr>
        <w:t xml:space="preserve">Aldehyde </w:t>
      </w:r>
      <w:r w:rsidR="0026618B" w:rsidRPr="003D5A8E">
        <w:rPr>
          <w:rFonts w:ascii="Book Antiqua" w:hAnsi="Book Antiqua" w:cs="Times New Roman"/>
          <w:sz w:val="24"/>
          <w:szCs w:val="24"/>
        </w:rPr>
        <w:t xml:space="preserve">dehydrogenase; CAT: </w:t>
      </w:r>
      <w:r w:rsidR="00022CDF" w:rsidRPr="003D5A8E">
        <w:rPr>
          <w:rFonts w:ascii="Book Antiqua" w:hAnsi="Book Antiqua" w:cs="Times New Roman"/>
          <w:sz w:val="24"/>
          <w:szCs w:val="24"/>
        </w:rPr>
        <w:t>Catalase</w:t>
      </w:r>
      <w:r w:rsidR="00DC45D4" w:rsidRPr="003D5A8E">
        <w:rPr>
          <w:rFonts w:ascii="Book Antiqua" w:hAnsi="Book Antiqua" w:cs="Times New Roman"/>
          <w:sz w:val="24"/>
          <w:szCs w:val="24"/>
        </w:rPr>
        <w:t>; CYP</w:t>
      </w:r>
      <w:r w:rsidR="00CC7767" w:rsidRPr="003D5A8E">
        <w:rPr>
          <w:rFonts w:ascii="Book Antiqua" w:hAnsi="Book Antiqua" w:cs="Times New Roman"/>
          <w:sz w:val="24"/>
          <w:szCs w:val="24"/>
        </w:rPr>
        <w:t>450</w:t>
      </w:r>
      <w:r w:rsidR="0026618B" w:rsidRPr="003D5A8E">
        <w:rPr>
          <w:rFonts w:ascii="Book Antiqua" w:hAnsi="Book Antiqua" w:cs="Times New Roman"/>
          <w:sz w:val="24"/>
          <w:szCs w:val="24"/>
        </w:rPr>
        <w:t xml:space="preserve">: </w:t>
      </w:r>
      <w:r w:rsidR="00022CDF" w:rsidRPr="003D5A8E">
        <w:rPr>
          <w:rFonts w:ascii="Book Antiqua" w:hAnsi="Book Antiqua" w:cs="Times New Roman"/>
          <w:sz w:val="24"/>
          <w:szCs w:val="24"/>
        </w:rPr>
        <w:t xml:space="preserve">Cytochrome </w:t>
      </w:r>
      <w:r w:rsidR="00CC7767" w:rsidRPr="003D5A8E">
        <w:rPr>
          <w:rFonts w:ascii="Book Antiqua" w:hAnsi="Book Antiqua" w:cs="Times New Roman"/>
          <w:sz w:val="24"/>
          <w:szCs w:val="24"/>
        </w:rPr>
        <w:t>P450</w:t>
      </w:r>
      <w:r w:rsidR="0026618B" w:rsidRPr="003D5A8E">
        <w:rPr>
          <w:rFonts w:ascii="Book Antiqua" w:hAnsi="Book Antiqua" w:cs="Times New Roman"/>
          <w:sz w:val="24"/>
          <w:szCs w:val="24"/>
        </w:rPr>
        <w:t xml:space="preserve">; </w:t>
      </w:r>
      <w:proofErr w:type="spellStart"/>
      <w:r w:rsidR="0026618B" w:rsidRPr="003D5A8E">
        <w:rPr>
          <w:rFonts w:ascii="Book Antiqua" w:hAnsi="Book Antiqua" w:cs="Times New Roman"/>
          <w:sz w:val="24"/>
          <w:szCs w:val="24"/>
        </w:rPr>
        <w:t>GPx</w:t>
      </w:r>
      <w:proofErr w:type="spellEnd"/>
      <w:r w:rsidR="0026618B" w:rsidRPr="003D5A8E">
        <w:rPr>
          <w:rFonts w:ascii="Book Antiqua" w:hAnsi="Book Antiqua" w:cs="Times New Roman"/>
          <w:sz w:val="24"/>
          <w:szCs w:val="24"/>
        </w:rPr>
        <w:t xml:space="preserve">: </w:t>
      </w:r>
      <w:r w:rsidR="00022CDF" w:rsidRPr="003D5A8E">
        <w:rPr>
          <w:rFonts w:ascii="Book Antiqua" w:hAnsi="Book Antiqua" w:cs="Times New Roman"/>
          <w:sz w:val="24"/>
          <w:szCs w:val="24"/>
        </w:rPr>
        <w:t xml:space="preserve">Glutathione </w:t>
      </w:r>
      <w:r w:rsidR="0026618B" w:rsidRPr="003D5A8E">
        <w:rPr>
          <w:rFonts w:ascii="Book Antiqua" w:hAnsi="Book Antiqua" w:cs="Times New Roman"/>
          <w:sz w:val="24"/>
          <w:szCs w:val="24"/>
        </w:rPr>
        <w:t xml:space="preserve">peroxidase; LC3: </w:t>
      </w:r>
      <w:r w:rsidR="00DC45D4" w:rsidRPr="003D5A8E">
        <w:rPr>
          <w:rFonts w:ascii="Book Antiqua" w:hAnsi="Book Antiqua" w:cs="Times New Roman"/>
          <w:sz w:val="24"/>
          <w:szCs w:val="24"/>
        </w:rPr>
        <w:t>GFP-microtubule-associated prote</w:t>
      </w:r>
      <w:r w:rsidR="0026618B" w:rsidRPr="003D5A8E">
        <w:rPr>
          <w:rFonts w:ascii="Book Antiqua" w:hAnsi="Book Antiqua" w:cs="Times New Roman"/>
          <w:sz w:val="24"/>
          <w:szCs w:val="24"/>
        </w:rPr>
        <w:t xml:space="preserve">in 1 light chain 3; MMP-9: </w:t>
      </w:r>
      <w:r w:rsidR="00022CDF" w:rsidRPr="003D5A8E">
        <w:rPr>
          <w:rFonts w:ascii="Book Antiqua" w:hAnsi="Book Antiqua" w:cs="Times New Roman"/>
          <w:sz w:val="24"/>
          <w:szCs w:val="24"/>
        </w:rPr>
        <w:t xml:space="preserve">Matrix </w:t>
      </w:r>
      <w:r w:rsidR="00DC45D4" w:rsidRPr="003D5A8E">
        <w:rPr>
          <w:rFonts w:ascii="Book Antiqua" w:hAnsi="Book Antiqua" w:cs="Times New Roman"/>
          <w:sz w:val="24"/>
          <w:szCs w:val="24"/>
        </w:rPr>
        <w:t xml:space="preserve">metalloproteinase-9; </w:t>
      </w:r>
      <w:r w:rsidR="00022CDF" w:rsidRPr="003D5A8E">
        <w:rPr>
          <w:rFonts w:ascii="Book Antiqua" w:hAnsi="Book Antiqua" w:cs="Times New Roman"/>
          <w:sz w:val="24"/>
          <w:szCs w:val="24"/>
        </w:rPr>
        <w:t>NS</w:t>
      </w:r>
      <w:r w:rsidR="0026618B" w:rsidRPr="003D5A8E">
        <w:rPr>
          <w:rFonts w:ascii="Book Antiqua" w:hAnsi="Book Antiqua" w:cs="Times New Roman"/>
          <w:sz w:val="24"/>
          <w:szCs w:val="24"/>
        </w:rPr>
        <w:t xml:space="preserve">: </w:t>
      </w:r>
      <w:r w:rsidR="00022CDF" w:rsidRPr="003D5A8E">
        <w:rPr>
          <w:rFonts w:ascii="Book Antiqua" w:hAnsi="Book Antiqua" w:cs="Times New Roman"/>
          <w:sz w:val="24"/>
          <w:szCs w:val="24"/>
        </w:rPr>
        <w:t xml:space="preserve">Non </w:t>
      </w:r>
      <w:r w:rsidR="0056238E" w:rsidRPr="003D5A8E">
        <w:rPr>
          <w:rFonts w:ascii="Book Antiqua" w:hAnsi="Book Antiqua" w:cs="Times New Roman"/>
          <w:sz w:val="24"/>
          <w:szCs w:val="24"/>
        </w:rPr>
        <w:t>significant change</w:t>
      </w:r>
      <w:r w:rsidR="00781EAD" w:rsidRPr="003D5A8E">
        <w:rPr>
          <w:rFonts w:ascii="Book Antiqua" w:hAnsi="Book Antiqua" w:cs="Times New Roman"/>
          <w:sz w:val="24"/>
          <w:szCs w:val="24"/>
        </w:rPr>
        <w:t xml:space="preserve">; </w:t>
      </w:r>
      <w:r w:rsidR="0026618B" w:rsidRPr="003D5A8E">
        <w:rPr>
          <w:rFonts w:ascii="Book Antiqua" w:hAnsi="Book Antiqua" w:cs="Times New Roman"/>
          <w:sz w:val="24"/>
          <w:szCs w:val="24"/>
        </w:rPr>
        <w:t xml:space="preserve">ROS: </w:t>
      </w:r>
      <w:r w:rsidR="00022CDF" w:rsidRPr="003D5A8E">
        <w:rPr>
          <w:rFonts w:ascii="Book Antiqua" w:hAnsi="Book Antiqua" w:cs="Times New Roman"/>
          <w:sz w:val="24"/>
          <w:szCs w:val="24"/>
        </w:rPr>
        <w:t xml:space="preserve">Reactive </w:t>
      </w:r>
      <w:r w:rsidR="0026618B" w:rsidRPr="003D5A8E">
        <w:rPr>
          <w:rFonts w:ascii="Book Antiqua" w:hAnsi="Book Antiqua" w:cs="Times New Roman"/>
          <w:sz w:val="24"/>
          <w:szCs w:val="24"/>
        </w:rPr>
        <w:t xml:space="preserve">oxygen species; SOD: </w:t>
      </w:r>
      <w:r w:rsidR="00022CDF" w:rsidRPr="003D5A8E">
        <w:rPr>
          <w:rFonts w:ascii="Book Antiqua" w:hAnsi="Book Antiqua" w:cs="Times New Roman"/>
          <w:sz w:val="24"/>
          <w:szCs w:val="24"/>
        </w:rPr>
        <w:t xml:space="preserve">Superoxide </w:t>
      </w:r>
      <w:r w:rsidR="00DC45D4" w:rsidRPr="003D5A8E">
        <w:rPr>
          <w:rFonts w:ascii="Book Antiqua" w:hAnsi="Book Antiqua" w:cs="Times New Roman"/>
          <w:sz w:val="24"/>
          <w:szCs w:val="24"/>
        </w:rPr>
        <w:t xml:space="preserve">dismutase; </w:t>
      </w:r>
      <w:r w:rsidR="0026618B" w:rsidRPr="003D5A8E">
        <w:rPr>
          <w:rFonts w:ascii="Book Antiqua" w:hAnsi="Book Antiqua" w:cs="Times New Roman"/>
          <w:sz w:val="24"/>
          <w:szCs w:val="24"/>
        </w:rPr>
        <w:t xml:space="preserve">TIGAR: </w:t>
      </w:r>
      <w:r w:rsidR="0007070E" w:rsidRPr="003D5A8E">
        <w:rPr>
          <w:rFonts w:ascii="Book Antiqua" w:hAnsi="Book Antiqua" w:cs="Times New Roman"/>
          <w:sz w:val="24"/>
          <w:szCs w:val="24"/>
        </w:rPr>
        <w:t>TP53 induced glycolysis regulatory phosphatase</w:t>
      </w:r>
      <w:r w:rsidR="00022CDF" w:rsidRPr="003D5A8E">
        <w:rPr>
          <w:rFonts w:ascii="Book Antiqua" w:hAnsi="Book Antiqua" w:cs="Times New Roman"/>
          <w:sz w:val="24"/>
          <w:szCs w:val="24"/>
        </w:rPr>
        <w:t>.</w:t>
      </w:r>
    </w:p>
    <w:p w14:paraId="2DA41141" w14:textId="00F2FD3E" w:rsidR="00DC45D4" w:rsidRPr="003D5A8E" w:rsidRDefault="00BA62D1" w:rsidP="003D5A8E">
      <w:pPr>
        <w:snapToGrid w:val="0"/>
        <w:spacing w:after="0" w:line="360" w:lineRule="auto"/>
        <w:jc w:val="both"/>
        <w:rPr>
          <w:rFonts w:ascii="Book Antiqua" w:hAnsi="Book Antiqua" w:cs="Times New Roman"/>
          <w:sz w:val="24"/>
          <w:szCs w:val="24"/>
        </w:rPr>
      </w:pPr>
      <w:r w:rsidRPr="003D5A8E">
        <w:rPr>
          <w:rFonts w:ascii="Book Antiqua" w:hAnsi="Book Antiqua" w:cs="Times New Roman"/>
          <w:sz w:val="24"/>
          <w:szCs w:val="24"/>
        </w:rPr>
        <w:br w:type="page"/>
      </w:r>
    </w:p>
    <w:p w14:paraId="7CC9EEE3" w14:textId="77777777" w:rsidR="00DC45D4" w:rsidRPr="003D5A8E" w:rsidRDefault="00DC45D4" w:rsidP="003D5A8E">
      <w:pPr>
        <w:snapToGrid w:val="0"/>
        <w:spacing w:after="0" w:line="360" w:lineRule="auto"/>
        <w:jc w:val="both"/>
        <w:rPr>
          <w:rFonts w:ascii="Book Antiqua" w:hAnsi="Book Antiqua" w:cs="Times New Roman"/>
          <w:b/>
          <w:bCs/>
          <w:sz w:val="24"/>
          <w:szCs w:val="24"/>
        </w:rPr>
      </w:pPr>
      <w:r w:rsidRPr="003D5A8E">
        <w:rPr>
          <w:rFonts w:ascii="Book Antiqua" w:hAnsi="Book Antiqua" w:cs="Times New Roman"/>
          <w:b/>
          <w:bCs/>
          <w:sz w:val="24"/>
          <w:szCs w:val="24"/>
        </w:rPr>
        <w:lastRenderedPageBreak/>
        <w:t>Table 2 Anti-inflammatory activity of urolithin A relevant to the intestine</w:t>
      </w:r>
    </w:p>
    <w:tbl>
      <w:tblPr>
        <w:tblStyle w:val="a6"/>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4942"/>
        <w:gridCol w:w="2835"/>
      </w:tblGrid>
      <w:tr w:rsidR="00DC45D4" w:rsidRPr="003D5A8E" w14:paraId="7FA1D903" w14:textId="77777777" w:rsidTr="00383901">
        <w:tc>
          <w:tcPr>
            <w:tcW w:w="2254" w:type="dxa"/>
            <w:tcBorders>
              <w:top w:val="single" w:sz="4" w:space="0" w:color="auto"/>
              <w:bottom w:val="single" w:sz="4" w:space="0" w:color="auto"/>
            </w:tcBorders>
            <w:shd w:val="clear" w:color="auto" w:fill="auto"/>
          </w:tcPr>
          <w:p w14:paraId="4D7ACADB" w14:textId="77777777" w:rsidR="00DC45D4" w:rsidRPr="003D5A8E" w:rsidRDefault="00DC45D4"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Cell line/model</w:t>
            </w:r>
          </w:p>
        </w:tc>
        <w:tc>
          <w:tcPr>
            <w:tcW w:w="4942" w:type="dxa"/>
            <w:tcBorders>
              <w:top w:val="single" w:sz="4" w:space="0" w:color="auto"/>
              <w:bottom w:val="single" w:sz="4" w:space="0" w:color="auto"/>
            </w:tcBorders>
            <w:shd w:val="clear" w:color="auto" w:fill="auto"/>
          </w:tcPr>
          <w:p w14:paraId="7AC501B5" w14:textId="0E5D41DF" w:rsidR="00DC45D4" w:rsidRPr="003D5A8E" w:rsidRDefault="00CC7767"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M</w:t>
            </w:r>
            <w:r w:rsidR="00DC45D4" w:rsidRPr="003D5A8E">
              <w:rPr>
                <w:rFonts w:ascii="Book Antiqua" w:hAnsi="Book Antiqua" w:cs="Times New Roman"/>
                <w:b/>
                <w:bCs/>
                <w:sz w:val="24"/>
                <w:szCs w:val="24"/>
              </w:rPr>
              <w:t>echanism</w:t>
            </w:r>
          </w:p>
        </w:tc>
        <w:tc>
          <w:tcPr>
            <w:tcW w:w="2835" w:type="dxa"/>
            <w:tcBorders>
              <w:top w:val="single" w:sz="4" w:space="0" w:color="auto"/>
              <w:bottom w:val="single" w:sz="4" w:space="0" w:color="auto"/>
            </w:tcBorders>
            <w:shd w:val="clear" w:color="auto" w:fill="auto"/>
          </w:tcPr>
          <w:p w14:paraId="72DF67E6" w14:textId="1E24CAAB" w:rsidR="00DC45D4" w:rsidRPr="003D5A8E" w:rsidRDefault="00DC45D4"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Ref</w:t>
            </w:r>
            <w:r w:rsidR="00022CDF" w:rsidRPr="003D5A8E">
              <w:rPr>
                <w:rFonts w:ascii="Book Antiqua" w:hAnsi="Book Antiqua" w:cs="Times New Roman"/>
                <w:b/>
                <w:bCs/>
                <w:sz w:val="24"/>
                <w:szCs w:val="24"/>
              </w:rPr>
              <w:t>.</w:t>
            </w:r>
          </w:p>
        </w:tc>
      </w:tr>
      <w:tr w:rsidR="00537714" w:rsidRPr="003D5A8E" w14:paraId="2B813E70" w14:textId="77777777" w:rsidTr="00383901">
        <w:tc>
          <w:tcPr>
            <w:tcW w:w="2254" w:type="dxa"/>
            <w:vMerge w:val="restart"/>
            <w:tcBorders>
              <w:top w:val="single" w:sz="4" w:space="0" w:color="auto"/>
            </w:tcBorders>
            <w:shd w:val="clear" w:color="auto" w:fill="auto"/>
          </w:tcPr>
          <w:p w14:paraId="30E5FA7F" w14:textId="0889A935"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CCD18-Co / cytokine-induced inflammation IL-1</w:t>
            </w:r>
            <w:r w:rsidRPr="003D5A8E">
              <w:rPr>
                <w:rFonts w:ascii="Book Antiqua" w:hAnsi="Book Antiqua" w:cs="Times New Roman"/>
                <w:sz w:val="24"/>
                <w:szCs w:val="24"/>
              </w:rPr>
              <w:sym w:font="Symbol" w:char="F062"/>
            </w:r>
            <w:r w:rsidRPr="003D5A8E">
              <w:rPr>
                <w:rFonts w:ascii="Book Antiqua" w:hAnsi="Book Antiqua" w:cs="Times New Roman"/>
                <w:sz w:val="24"/>
                <w:szCs w:val="24"/>
              </w:rPr>
              <w:t xml:space="preserve"> or TNF-</w:t>
            </w:r>
            <w:r w:rsidRPr="003D5A8E">
              <w:rPr>
                <w:rFonts w:ascii="Book Antiqua" w:hAnsi="Book Antiqua" w:cs="Times New Roman"/>
                <w:sz w:val="24"/>
                <w:szCs w:val="24"/>
              </w:rPr>
              <w:sym w:font="Symbol" w:char="F061"/>
            </w:r>
          </w:p>
        </w:tc>
        <w:tc>
          <w:tcPr>
            <w:tcW w:w="4942" w:type="dxa"/>
            <w:tcBorders>
              <w:top w:val="single" w:sz="4" w:space="0" w:color="auto"/>
            </w:tcBorders>
            <w:shd w:val="clear" w:color="auto" w:fill="auto"/>
          </w:tcPr>
          <w:p w14:paraId="01C7BAA6" w14:textId="3E5DA8C1"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↓IL-1</w:t>
            </w:r>
            <w:r w:rsidRPr="003D5A8E">
              <w:rPr>
                <w:rFonts w:ascii="Book Antiqua" w:hAnsi="Book Antiqua" w:cs="Times New Roman"/>
                <w:sz w:val="24"/>
                <w:szCs w:val="24"/>
              </w:rPr>
              <w:sym w:font="Symbol" w:char="F062"/>
            </w:r>
            <w:r w:rsidRPr="003D5A8E">
              <w:rPr>
                <w:rFonts w:ascii="Book Antiqua" w:hAnsi="Book Antiqua" w:cs="Times New Roman"/>
                <w:sz w:val="24"/>
                <w:szCs w:val="24"/>
              </w:rPr>
              <w:t>-induced PGE2 level</w:t>
            </w:r>
          </w:p>
        </w:tc>
        <w:tc>
          <w:tcPr>
            <w:tcW w:w="2835" w:type="dxa"/>
            <w:vMerge w:val="restart"/>
            <w:tcBorders>
              <w:top w:val="single" w:sz="4" w:space="0" w:color="auto"/>
            </w:tcBorders>
            <w:shd w:val="clear" w:color="auto" w:fill="auto"/>
          </w:tcPr>
          <w:p w14:paraId="665023FB" w14:textId="4DDF625F" w:rsidR="00537714" w:rsidRPr="003D5A8E" w:rsidRDefault="00537714" w:rsidP="003D5A8E">
            <w:pPr>
              <w:snapToGrid w:val="0"/>
              <w:spacing w:line="360" w:lineRule="auto"/>
              <w:jc w:val="both"/>
              <w:rPr>
                <w:rFonts w:ascii="Book Antiqua" w:hAnsi="Book Antiqua" w:cs="Times New Roman"/>
                <w:sz w:val="24"/>
                <w:szCs w:val="24"/>
              </w:rPr>
            </w:pPr>
            <w:proofErr w:type="spellStart"/>
            <w:r w:rsidRPr="003D5A8E">
              <w:rPr>
                <w:rFonts w:ascii="Book Antiqua" w:hAnsi="Book Antiqua" w:cs="Times New Roman"/>
                <w:sz w:val="24"/>
                <w:szCs w:val="24"/>
              </w:rPr>
              <w:t>Giménez-Bastida</w:t>
            </w:r>
            <w:proofErr w:type="spellEnd"/>
            <w:r w:rsidRPr="003D5A8E">
              <w:rPr>
                <w:rFonts w:ascii="Book Antiqua" w:hAnsi="Book Antiqua" w:cs="Times New Roman"/>
                <w:sz w:val="24"/>
                <w:szCs w:val="24"/>
              </w:rPr>
              <w:t xml:space="preserve">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41</w:t>
            </w:r>
            <w:r w:rsidRPr="003D5A8E">
              <w:rPr>
                <w:rFonts w:ascii="Book Antiqua" w:hAnsi="Book Antiqua" w:cs="Times New Roman"/>
                <w:sz w:val="24"/>
                <w:szCs w:val="24"/>
                <w:vertAlign w:val="superscript"/>
              </w:rPr>
              <w:t>]</w:t>
            </w:r>
          </w:p>
        </w:tc>
      </w:tr>
      <w:tr w:rsidR="00537714" w:rsidRPr="003D5A8E" w14:paraId="5E78BB50" w14:textId="77777777" w:rsidTr="00383901">
        <w:tc>
          <w:tcPr>
            <w:tcW w:w="2254" w:type="dxa"/>
            <w:vMerge/>
            <w:shd w:val="clear" w:color="auto" w:fill="auto"/>
          </w:tcPr>
          <w:p w14:paraId="32317B5A"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F5604F0" w14:textId="19AABC9C"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↓IL-1</w:t>
            </w:r>
            <w:r w:rsidRPr="003D5A8E">
              <w:rPr>
                <w:rFonts w:ascii="Book Antiqua" w:hAnsi="Book Antiqua" w:cs="Times New Roman"/>
                <w:sz w:val="24"/>
                <w:szCs w:val="24"/>
              </w:rPr>
              <w:sym w:font="Symbol" w:char="F062"/>
            </w:r>
            <w:r w:rsidRPr="003D5A8E">
              <w:rPr>
                <w:rFonts w:ascii="Book Antiqua" w:hAnsi="Book Antiqua" w:cs="Times New Roman"/>
                <w:sz w:val="24"/>
                <w:szCs w:val="24"/>
              </w:rPr>
              <w:t xml:space="preserve"> or TNF-</w:t>
            </w:r>
            <w:r w:rsidRPr="003D5A8E">
              <w:rPr>
                <w:rFonts w:ascii="Book Antiqua" w:hAnsi="Book Antiqua" w:cs="Times New Roman"/>
                <w:sz w:val="24"/>
                <w:szCs w:val="24"/>
              </w:rPr>
              <w:sym w:font="Symbol" w:char="F061"/>
            </w:r>
            <w:r w:rsidRPr="003D5A8E">
              <w:rPr>
                <w:rFonts w:ascii="Book Antiqua" w:hAnsi="Book Antiqua" w:cs="Times New Roman"/>
                <w:sz w:val="24"/>
                <w:szCs w:val="24"/>
              </w:rPr>
              <w:t xml:space="preserve"> -stimulated migration</w:t>
            </w:r>
          </w:p>
        </w:tc>
        <w:tc>
          <w:tcPr>
            <w:tcW w:w="2835" w:type="dxa"/>
            <w:vMerge/>
            <w:shd w:val="clear" w:color="auto" w:fill="auto"/>
          </w:tcPr>
          <w:p w14:paraId="12082B7B"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6A9A1533" w14:textId="77777777" w:rsidTr="00383901">
        <w:tc>
          <w:tcPr>
            <w:tcW w:w="2254" w:type="dxa"/>
            <w:vMerge/>
            <w:shd w:val="clear" w:color="auto" w:fill="auto"/>
          </w:tcPr>
          <w:p w14:paraId="20CCC32E"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6A686E0F" w14:textId="4F2E4E6A"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↓non-stimulated migration</w:t>
            </w:r>
          </w:p>
        </w:tc>
        <w:tc>
          <w:tcPr>
            <w:tcW w:w="2835" w:type="dxa"/>
            <w:vMerge/>
            <w:shd w:val="clear" w:color="auto" w:fill="auto"/>
          </w:tcPr>
          <w:p w14:paraId="4353380D"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1AE46EF0" w14:textId="77777777" w:rsidTr="00383901">
        <w:tc>
          <w:tcPr>
            <w:tcW w:w="2254" w:type="dxa"/>
            <w:vMerge/>
            <w:shd w:val="clear" w:color="auto" w:fill="auto"/>
          </w:tcPr>
          <w:p w14:paraId="1C73F379"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75021FB" w14:textId="216A803C"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↓IL-1</w:t>
            </w:r>
            <w:r w:rsidRPr="003D5A8E">
              <w:rPr>
                <w:rFonts w:ascii="Book Antiqua" w:hAnsi="Book Antiqua" w:cs="Times New Roman"/>
                <w:sz w:val="24"/>
                <w:szCs w:val="24"/>
              </w:rPr>
              <w:sym w:font="Symbol" w:char="F062"/>
            </w:r>
            <w:r w:rsidRPr="003D5A8E">
              <w:rPr>
                <w:rFonts w:ascii="Book Antiqua" w:hAnsi="Book Antiqua" w:cs="Times New Roman"/>
                <w:sz w:val="24"/>
                <w:szCs w:val="24"/>
              </w:rPr>
              <w:t>-stimulated adhesion</w:t>
            </w:r>
          </w:p>
        </w:tc>
        <w:tc>
          <w:tcPr>
            <w:tcW w:w="2835" w:type="dxa"/>
            <w:vMerge/>
            <w:shd w:val="clear" w:color="auto" w:fill="auto"/>
          </w:tcPr>
          <w:p w14:paraId="4834566D"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173EEBB1" w14:textId="77777777" w:rsidTr="00383901">
        <w:tc>
          <w:tcPr>
            <w:tcW w:w="2254" w:type="dxa"/>
            <w:vMerge/>
            <w:shd w:val="clear" w:color="auto" w:fill="auto"/>
          </w:tcPr>
          <w:p w14:paraId="7D50BFD1"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1DDBBB46" w14:textId="50B930F9"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TNF-</w:t>
            </w:r>
            <w:r w:rsidRPr="003D5A8E">
              <w:rPr>
                <w:rFonts w:ascii="Book Antiqua" w:hAnsi="Book Antiqua" w:cs="Times New Roman"/>
                <w:sz w:val="24"/>
                <w:szCs w:val="24"/>
              </w:rPr>
              <w:sym w:font="Symbol" w:char="F061"/>
            </w:r>
            <w:r w:rsidRPr="003D5A8E">
              <w:rPr>
                <w:rFonts w:ascii="Book Antiqua" w:hAnsi="Book Antiqua" w:cs="Times New Roman"/>
                <w:sz w:val="24"/>
                <w:szCs w:val="24"/>
              </w:rPr>
              <w:t xml:space="preserve"> -decreased cell viability</w:t>
            </w:r>
          </w:p>
        </w:tc>
        <w:tc>
          <w:tcPr>
            <w:tcW w:w="2835" w:type="dxa"/>
            <w:vMerge/>
            <w:shd w:val="clear" w:color="auto" w:fill="auto"/>
          </w:tcPr>
          <w:p w14:paraId="11AC3A22"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7D953759" w14:textId="77777777" w:rsidTr="00383901">
        <w:tc>
          <w:tcPr>
            <w:tcW w:w="2254" w:type="dxa"/>
            <w:vMerge/>
            <w:shd w:val="clear" w:color="auto" w:fill="auto"/>
          </w:tcPr>
          <w:p w14:paraId="79755BF5"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655CE86" w14:textId="35AA7A05"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↓IL-1</w:t>
            </w:r>
            <w:r w:rsidRPr="003D5A8E">
              <w:rPr>
                <w:rFonts w:ascii="Book Antiqua" w:hAnsi="Book Antiqua" w:cs="Times New Roman"/>
                <w:sz w:val="24"/>
                <w:szCs w:val="24"/>
              </w:rPr>
              <w:sym w:font="Symbol" w:char="F062"/>
            </w:r>
            <w:r w:rsidRPr="003D5A8E">
              <w:rPr>
                <w:rFonts w:ascii="Book Antiqua" w:hAnsi="Book Antiqua" w:cs="Times New Roman"/>
                <w:sz w:val="24"/>
                <w:szCs w:val="24"/>
              </w:rPr>
              <w:t xml:space="preserve"> or TNF-</w:t>
            </w:r>
            <w:r w:rsidRPr="003D5A8E">
              <w:rPr>
                <w:rFonts w:ascii="Book Antiqua" w:hAnsi="Book Antiqua" w:cs="Times New Roman"/>
                <w:sz w:val="24"/>
                <w:szCs w:val="24"/>
              </w:rPr>
              <w:sym w:font="Symbol" w:char="F061"/>
            </w:r>
            <w:r w:rsidRPr="003D5A8E">
              <w:rPr>
                <w:rFonts w:ascii="Book Antiqua" w:hAnsi="Book Antiqua" w:cs="Times New Roman"/>
                <w:sz w:val="24"/>
                <w:szCs w:val="24"/>
              </w:rPr>
              <w:t xml:space="preserve"> -induced expression of members of the EGF, PGF, PDGF, VEGF, M-CSF, and IGF families</w:t>
            </w:r>
          </w:p>
        </w:tc>
        <w:tc>
          <w:tcPr>
            <w:tcW w:w="2835" w:type="dxa"/>
            <w:vMerge/>
            <w:shd w:val="clear" w:color="auto" w:fill="auto"/>
          </w:tcPr>
          <w:p w14:paraId="44E0C292"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44C3FE7F" w14:textId="77777777" w:rsidTr="00383901">
        <w:tc>
          <w:tcPr>
            <w:tcW w:w="2254" w:type="dxa"/>
            <w:vMerge/>
            <w:shd w:val="clear" w:color="auto" w:fill="auto"/>
          </w:tcPr>
          <w:p w14:paraId="2CA9BCC5"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06BBA544" w14:textId="55A817E2"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↓IL-1</w:t>
            </w:r>
            <w:r w:rsidRPr="003D5A8E">
              <w:rPr>
                <w:rFonts w:ascii="Book Antiqua" w:hAnsi="Book Antiqua" w:cs="Times New Roman"/>
                <w:sz w:val="24"/>
                <w:szCs w:val="24"/>
              </w:rPr>
              <w:sym w:font="Symbol" w:char="F062"/>
            </w:r>
            <w:r w:rsidRPr="003D5A8E">
              <w:rPr>
                <w:rFonts w:ascii="Book Antiqua" w:hAnsi="Book Antiqua" w:cs="Times New Roman"/>
                <w:sz w:val="24"/>
                <w:szCs w:val="24"/>
              </w:rPr>
              <w:t xml:space="preserve"> -induced PAI-1 and TNF-</w:t>
            </w:r>
            <w:r w:rsidRPr="003D5A8E">
              <w:rPr>
                <w:rFonts w:ascii="Book Antiqua" w:hAnsi="Book Antiqua" w:cs="Times New Roman"/>
                <w:sz w:val="24"/>
                <w:szCs w:val="24"/>
              </w:rPr>
              <w:sym w:font="Symbol" w:char="F061"/>
            </w:r>
            <w:r w:rsidRPr="003D5A8E">
              <w:rPr>
                <w:rFonts w:ascii="Book Antiqua" w:hAnsi="Book Antiqua" w:cs="Times New Roman"/>
                <w:sz w:val="24"/>
                <w:szCs w:val="24"/>
              </w:rPr>
              <w:t xml:space="preserve"> -induced IL-8 levels</w:t>
            </w:r>
          </w:p>
        </w:tc>
        <w:tc>
          <w:tcPr>
            <w:tcW w:w="2835" w:type="dxa"/>
            <w:vMerge/>
            <w:shd w:val="clear" w:color="auto" w:fill="auto"/>
          </w:tcPr>
          <w:p w14:paraId="67BFD10E"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3EA54A04" w14:textId="77777777" w:rsidTr="00383901">
        <w:tc>
          <w:tcPr>
            <w:tcW w:w="2254" w:type="dxa"/>
            <w:vMerge w:val="restart"/>
            <w:shd w:val="clear" w:color="auto" w:fill="auto"/>
          </w:tcPr>
          <w:p w14:paraId="0E24C23A" w14:textId="6ADD045D"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Fischer rats /DSS-induced colitis</w:t>
            </w:r>
          </w:p>
        </w:tc>
        <w:tc>
          <w:tcPr>
            <w:tcW w:w="4942" w:type="dxa"/>
            <w:shd w:val="clear" w:color="auto" w:fill="auto"/>
          </w:tcPr>
          <w:p w14:paraId="333BE331" w14:textId="6CDD152C"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↑HCT, RBCs</w:t>
            </w:r>
          </w:p>
        </w:tc>
        <w:tc>
          <w:tcPr>
            <w:tcW w:w="2835" w:type="dxa"/>
            <w:vMerge w:val="restart"/>
            <w:shd w:val="clear" w:color="auto" w:fill="auto"/>
          </w:tcPr>
          <w:p w14:paraId="1B87AA84" w14:textId="0D8EFB50" w:rsidR="00537714" w:rsidRPr="003D5A8E" w:rsidRDefault="00537714" w:rsidP="003D5A8E">
            <w:pPr>
              <w:snapToGrid w:val="0"/>
              <w:spacing w:line="360" w:lineRule="auto"/>
              <w:jc w:val="both"/>
              <w:rPr>
                <w:rFonts w:ascii="Book Antiqua" w:hAnsi="Book Antiqua" w:cs="Times New Roman"/>
                <w:sz w:val="24"/>
                <w:szCs w:val="24"/>
              </w:rPr>
            </w:pPr>
            <w:proofErr w:type="spellStart"/>
            <w:r w:rsidRPr="003D5A8E">
              <w:rPr>
                <w:rFonts w:ascii="Book Antiqua" w:hAnsi="Book Antiqua" w:cs="Times New Roman"/>
                <w:sz w:val="24"/>
                <w:szCs w:val="24"/>
              </w:rPr>
              <w:t>Larrosa</w:t>
            </w:r>
            <w:proofErr w:type="spellEnd"/>
            <w:r w:rsidRPr="003D5A8E">
              <w:rPr>
                <w:rFonts w:ascii="Book Antiqua" w:hAnsi="Book Antiqua" w:cs="Times New Roman"/>
                <w:sz w:val="24"/>
                <w:szCs w:val="24"/>
              </w:rPr>
              <w:t xml:space="preserve">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42</w:t>
            </w:r>
            <w:r w:rsidRPr="003D5A8E">
              <w:rPr>
                <w:rFonts w:ascii="Book Antiqua" w:hAnsi="Book Antiqua" w:cs="Times New Roman"/>
                <w:sz w:val="24"/>
                <w:szCs w:val="24"/>
                <w:vertAlign w:val="superscript"/>
              </w:rPr>
              <w:t>]</w:t>
            </w:r>
          </w:p>
        </w:tc>
      </w:tr>
      <w:tr w:rsidR="00537714" w:rsidRPr="003D5A8E" w14:paraId="325BDB3E" w14:textId="77777777" w:rsidTr="00383901">
        <w:tc>
          <w:tcPr>
            <w:tcW w:w="2254" w:type="dxa"/>
            <w:vMerge/>
            <w:shd w:val="clear" w:color="auto" w:fill="auto"/>
          </w:tcPr>
          <w:p w14:paraId="3CCB1C2F"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7051495" w14:textId="208567F6"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022CDF" w:rsidRPr="003D5A8E">
              <w:rPr>
                <w:rFonts w:ascii="Book Antiqua" w:hAnsi="Book Antiqua" w:cs="Times New Roman"/>
                <w:sz w:val="24"/>
                <w:szCs w:val="24"/>
              </w:rPr>
              <w:t xml:space="preserve">Loss </w:t>
            </w:r>
            <w:r w:rsidRPr="003D5A8E">
              <w:rPr>
                <w:rFonts w:ascii="Book Antiqua" w:hAnsi="Book Antiqua" w:cs="Times New Roman"/>
                <w:sz w:val="24"/>
                <w:szCs w:val="24"/>
              </w:rPr>
              <w:t>of epithelium, total histological scores</w:t>
            </w:r>
          </w:p>
        </w:tc>
        <w:tc>
          <w:tcPr>
            <w:tcW w:w="2835" w:type="dxa"/>
            <w:vMerge/>
            <w:shd w:val="clear" w:color="auto" w:fill="auto"/>
          </w:tcPr>
          <w:p w14:paraId="78F38C57"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352A397C" w14:textId="77777777" w:rsidTr="00383901">
        <w:tc>
          <w:tcPr>
            <w:tcW w:w="2254" w:type="dxa"/>
            <w:vMerge/>
            <w:shd w:val="clear" w:color="auto" w:fill="auto"/>
          </w:tcPr>
          <w:p w14:paraId="5A95BFB4"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3DE83D93" w14:textId="36FE17A4"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proofErr w:type="spellStart"/>
            <w:r w:rsidR="00022CDF" w:rsidRPr="003D5A8E">
              <w:rPr>
                <w:rFonts w:ascii="Book Antiqua" w:hAnsi="Book Antiqua" w:cs="Times New Roman"/>
                <w:sz w:val="24"/>
                <w:szCs w:val="24"/>
              </w:rPr>
              <w:t>Bifidobacteria</w:t>
            </w:r>
            <w:proofErr w:type="spellEnd"/>
          </w:p>
        </w:tc>
        <w:tc>
          <w:tcPr>
            <w:tcW w:w="2835" w:type="dxa"/>
            <w:vMerge/>
            <w:shd w:val="clear" w:color="auto" w:fill="auto"/>
          </w:tcPr>
          <w:p w14:paraId="118EFA6F"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0E0B9CA4" w14:textId="77777777" w:rsidTr="00383901">
        <w:tc>
          <w:tcPr>
            <w:tcW w:w="2254" w:type="dxa"/>
            <w:vMerge/>
            <w:shd w:val="clear" w:color="auto" w:fill="auto"/>
          </w:tcPr>
          <w:p w14:paraId="633907B5"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1DE99FB8" w14:textId="4CDDBF20"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Pr="003D5A8E">
              <w:rPr>
                <w:rFonts w:ascii="Book Antiqua" w:hAnsi="Book Antiqua" w:cs="Times New Roman"/>
                <w:i/>
                <w:iCs/>
                <w:sz w:val="24"/>
                <w:szCs w:val="24"/>
              </w:rPr>
              <w:t>E.</w:t>
            </w:r>
            <w:r w:rsidR="00022CDF" w:rsidRPr="003D5A8E">
              <w:rPr>
                <w:rFonts w:ascii="Book Antiqua" w:hAnsi="Book Antiqua" w:cs="Times New Roman"/>
                <w:i/>
                <w:iCs/>
                <w:sz w:val="24"/>
                <w:szCs w:val="24"/>
              </w:rPr>
              <w:t xml:space="preserve"> </w:t>
            </w:r>
            <w:r w:rsidRPr="003D5A8E">
              <w:rPr>
                <w:rFonts w:ascii="Book Antiqua" w:hAnsi="Book Antiqua" w:cs="Times New Roman"/>
                <w:i/>
                <w:iCs/>
                <w:sz w:val="24"/>
                <w:szCs w:val="24"/>
              </w:rPr>
              <w:t>coli</w:t>
            </w:r>
            <w:r w:rsidRPr="003D5A8E">
              <w:rPr>
                <w:rFonts w:ascii="Book Antiqua" w:hAnsi="Book Antiqua" w:cs="Times New Roman"/>
                <w:sz w:val="24"/>
                <w:szCs w:val="24"/>
              </w:rPr>
              <w:t>, enterobacteria, and total aerobic bacteria CAT activity</w:t>
            </w:r>
          </w:p>
        </w:tc>
        <w:tc>
          <w:tcPr>
            <w:tcW w:w="2835" w:type="dxa"/>
            <w:vMerge/>
            <w:shd w:val="clear" w:color="auto" w:fill="auto"/>
          </w:tcPr>
          <w:p w14:paraId="26A11E14"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6A29EBAD" w14:textId="77777777" w:rsidTr="00383901">
        <w:tc>
          <w:tcPr>
            <w:tcW w:w="2254" w:type="dxa"/>
            <w:vMerge/>
            <w:shd w:val="clear" w:color="auto" w:fill="auto"/>
          </w:tcPr>
          <w:p w14:paraId="1476C5CD"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B8F14ED" w14:textId="73229476"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 xml:space="preserve">NO, </w:t>
            </w:r>
            <w:proofErr w:type="spellStart"/>
            <w:r w:rsidRPr="003D5A8E">
              <w:rPr>
                <w:rFonts w:ascii="Book Antiqua" w:hAnsi="Book Antiqua" w:cs="Times New Roman"/>
                <w:sz w:val="24"/>
                <w:szCs w:val="24"/>
              </w:rPr>
              <w:t>iNOS</w:t>
            </w:r>
            <w:proofErr w:type="spellEnd"/>
          </w:p>
        </w:tc>
        <w:tc>
          <w:tcPr>
            <w:tcW w:w="2835" w:type="dxa"/>
            <w:vMerge/>
            <w:shd w:val="clear" w:color="auto" w:fill="auto"/>
          </w:tcPr>
          <w:p w14:paraId="2B229E91"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54F5F904" w14:textId="77777777" w:rsidTr="00383901">
        <w:tc>
          <w:tcPr>
            <w:tcW w:w="2254" w:type="dxa"/>
            <w:vMerge/>
            <w:shd w:val="clear" w:color="auto" w:fill="auto"/>
          </w:tcPr>
          <w:p w14:paraId="6C46256A"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A1650B6" w14:textId="633BF090"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PGE2, COX-2, PTGES</w:t>
            </w:r>
          </w:p>
        </w:tc>
        <w:tc>
          <w:tcPr>
            <w:tcW w:w="2835" w:type="dxa"/>
            <w:vMerge/>
            <w:shd w:val="clear" w:color="auto" w:fill="auto"/>
          </w:tcPr>
          <w:p w14:paraId="2523440A"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52AB400D" w14:textId="77777777" w:rsidTr="00383901">
        <w:tc>
          <w:tcPr>
            <w:tcW w:w="2254" w:type="dxa"/>
            <w:vMerge/>
            <w:shd w:val="clear" w:color="auto" w:fill="auto"/>
          </w:tcPr>
          <w:p w14:paraId="421423B5"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19AAA043" w14:textId="532746B7" w:rsidR="00537714" w:rsidRPr="003D5A8E" w:rsidRDefault="00537714" w:rsidP="003D5A8E">
            <w:pPr>
              <w:snapToGrid w:val="0"/>
              <w:spacing w:line="360" w:lineRule="auto"/>
              <w:jc w:val="both"/>
              <w:rPr>
                <w:rFonts w:ascii="Book Antiqua" w:hAnsi="Book Antiqua" w:cstheme="minorEastAsia"/>
                <w:sz w:val="24"/>
                <w:szCs w:val="24"/>
              </w:rPr>
            </w:pPr>
            <w:r w:rsidRPr="003D5A8E">
              <w:rPr>
                <w:rFonts w:ascii="Book Antiqua" w:hAnsi="Book Antiqua" w:cs="Times New Roman"/>
                <w:sz w:val="24"/>
                <w:szCs w:val="24"/>
              </w:rPr>
              <w:t>↑</w:t>
            </w:r>
            <w:r w:rsidRPr="003D5A8E">
              <w:rPr>
                <w:rFonts w:ascii="Book Antiqua" w:hAnsi="Book Antiqua" w:cs="Times New Roman"/>
                <w:i/>
                <w:sz w:val="24"/>
                <w:szCs w:val="24"/>
              </w:rPr>
              <w:t>Rb1</w:t>
            </w:r>
            <w:r w:rsidRPr="003D5A8E">
              <w:rPr>
                <w:rFonts w:ascii="Book Antiqua" w:hAnsi="Book Antiqua" w:cs="Times New Roman"/>
                <w:sz w:val="24"/>
                <w:szCs w:val="24"/>
              </w:rPr>
              <w:t xml:space="preserve">, </w:t>
            </w:r>
            <w:r w:rsidRPr="003D5A8E">
              <w:rPr>
                <w:rFonts w:ascii="Book Antiqua" w:hAnsi="Book Antiqua" w:cs="Times New Roman"/>
                <w:i/>
                <w:sz w:val="24"/>
                <w:szCs w:val="24"/>
              </w:rPr>
              <w:t>p53</w:t>
            </w:r>
            <w:r w:rsidRPr="003D5A8E">
              <w:rPr>
                <w:rFonts w:ascii="Book Antiqua" w:hAnsi="Book Antiqua" w:cs="Times New Roman"/>
                <w:sz w:val="24"/>
                <w:szCs w:val="24"/>
              </w:rPr>
              <w:t xml:space="preserve"> ↓</w:t>
            </w:r>
            <w:r w:rsidRPr="003D5A8E">
              <w:rPr>
                <w:rFonts w:ascii="Book Antiqua" w:hAnsi="Book Antiqua" w:cs="Times New Roman"/>
                <w:i/>
                <w:sz w:val="24"/>
                <w:szCs w:val="24"/>
              </w:rPr>
              <w:t>CD40, IL-1β</w:t>
            </w:r>
            <w:r w:rsidRPr="003D5A8E">
              <w:rPr>
                <w:rFonts w:ascii="Book Antiqua" w:hAnsi="Book Antiqua" w:cs="Times New Roman"/>
                <w:sz w:val="24"/>
                <w:szCs w:val="24"/>
              </w:rPr>
              <w:t xml:space="preserve"> and </w:t>
            </w:r>
            <w:r w:rsidRPr="003D5A8E">
              <w:rPr>
                <w:rFonts w:ascii="Book Antiqua" w:hAnsi="Book Antiqua" w:cs="Times New Roman"/>
                <w:i/>
                <w:sz w:val="24"/>
                <w:szCs w:val="24"/>
              </w:rPr>
              <w:t>IL-4</w:t>
            </w:r>
          </w:p>
        </w:tc>
        <w:tc>
          <w:tcPr>
            <w:tcW w:w="2835" w:type="dxa"/>
            <w:vMerge/>
            <w:shd w:val="clear" w:color="auto" w:fill="auto"/>
          </w:tcPr>
          <w:p w14:paraId="41D2E515"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68A0B448" w14:textId="77777777" w:rsidTr="00383901">
        <w:tc>
          <w:tcPr>
            <w:tcW w:w="2254" w:type="dxa"/>
            <w:vMerge w:val="restart"/>
            <w:shd w:val="clear" w:color="auto" w:fill="auto"/>
          </w:tcPr>
          <w:p w14:paraId="3A5A9AC2" w14:textId="4E962711"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C57BL/6 x FVB F1/BRB intervention</w:t>
            </w:r>
          </w:p>
        </w:tc>
        <w:tc>
          <w:tcPr>
            <w:tcW w:w="4942" w:type="dxa"/>
            <w:shd w:val="clear" w:color="auto" w:fill="auto"/>
          </w:tcPr>
          <w:p w14:paraId="40EFDB05" w14:textId="23FDA4B7" w:rsidR="00537714" w:rsidRPr="003D5A8E" w:rsidRDefault="00537714" w:rsidP="003D5A8E">
            <w:pPr>
              <w:snapToGrid w:val="0"/>
              <w:spacing w:line="360" w:lineRule="auto"/>
              <w:jc w:val="both"/>
              <w:rPr>
                <w:rFonts w:ascii="Book Antiqua" w:hAnsi="Book Antiqua" w:cstheme="minorEastAsia"/>
                <w:sz w:val="24"/>
                <w:szCs w:val="24"/>
              </w:rPr>
            </w:pPr>
            <w:r w:rsidRPr="003D5A8E">
              <w:rPr>
                <w:rFonts w:ascii="Book Antiqua" w:hAnsi="Book Antiqua" w:cstheme="minorEastAsia"/>
                <w:sz w:val="24"/>
                <w:szCs w:val="24"/>
              </w:rPr>
              <w:t>↑Shannon diversity index</w:t>
            </w:r>
          </w:p>
        </w:tc>
        <w:tc>
          <w:tcPr>
            <w:tcW w:w="2835" w:type="dxa"/>
            <w:vMerge w:val="restart"/>
            <w:shd w:val="clear" w:color="auto" w:fill="auto"/>
          </w:tcPr>
          <w:p w14:paraId="4CB220CA" w14:textId="3B5CAA04"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Gu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44</w:t>
            </w:r>
            <w:r w:rsidRPr="003D5A8E">
              <w:rPr>
                <w:rFonts w:ascii="Book Antiqua" w:hAnsi="Book Antiqua" w:cs="Times New Roman"/>
                <w:sz w:val="24"/>
                <w:szCs w:val="24"/>
                <w:vertAlign w:val="superscript"/>
              </w:rPr>
              <w:t>]</w:t>
            </w:r>
          </w:p>
        </w:tc>
      </w:tr>
      <w:tr w:rsidR="00537714" w:rsidRPr="003D5A8E" w14:paraId="7F52ACAD" w14:textId="77777777" w:rsidTr="00383901">
        <w:tc>
          <w:tcPr>
            <w:tcW w:w="2254" w:type="dxa"/>
            <w:vMerge/>
            <w:shd w:val="clear" w:color="auto" w:fill="auto"/>
          </w:tcPr>
          <w:p w14:paraId="4C68673B"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C4D1A53" w14:textId="28DFE2E3" w:rsidR="00537714" w:rsidRPr="003D5A8E" w:rsidRDefault="00537714" w:rsidP="003D5A8E">
            <w:pPr>
              <w:snapToGrid w:val="0"/>
              <w:spacing w:line="360" w:lineRule="auto"/>
              <w:jc w:val="both"/>
              <w:rPr>
                <w:rFonts w:ascii="Book Antiqua" w:hAnsi="Book Antiqua" w:cstheme="minorEastAsia"/>
                <w:sz w:val="24"/>
                <w:szCs w:val="24"/>
                <w:lang w:val="en-GB"/>
              </w:rPr>
            </w:pPr>
            <w:r w:rsidRPr="003D5A8E">
              <w:rPr>
                <w:rFonts w:ascii="Book Antiqua" w:hAnsi="Book Antiqua" w:cstheme="minorEastAsia"/>
                <w:sz w:val="24"/>
                <w:szCs w:val="24"/>
                <w:lang w:val="en-GB"/>
              </w:rPr>
              <w:t xml:space="preserve">↑Bacteroidetes, </w:t>
            </w:r>
            <w:proofErr w:type="spellStart"/>
            <w:r w:rsidRPr="003D5A8E">
              <w:rPr>
                <w:rFonts w:ascii="Book Antiqua" w:hAnsi="Book Antiqua" w:cstheme="minorEastAsia"/>
                <w:i/>
                <w:sz w:val="24"/>
                <w:szCs w:val="24"/>
                <w:lang w:val="en-GB"/>
              </w:rPr>
              <w:t>Barnesiella</w:t>
            </w:r>
            <w:proofErr w:type="spellEnd"/>
            <w:r w:rsidRPr="003D5A8E">
              <w:rPr>
                <w:rFonts w:ascii="Book Antiqua" w:hAnsi="Book Antiqua" w:cstheme="minorEastAsia"/>
                <w:i/>
                <w:sz w:val="24"/>
                <w:szCs w:val="24"/>
                <w:lang w:val="en-GB"/>
              </w:rPr>
              <w:t xml:space="preserve"> </w:t>
            </w:r>
          </w:p>
        </w:tc>
        <w:tc>
          <w:tcPr>
            <w:tcW w:w="2835" w:type="dxa"/>
            <w:vMerge/>
            <w:shd w:val="clear" w:color="auto" w:fill="auto"/>
          </w:tcPr>
          <w:p w14:paraId="14F7BE78"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63488F0B" w14:textId="77777777" w:rsidTr="00383901">
        <w:tc>
          <w:tcPr>
            <w:tcW w:w="2254" w:type="dxa"/>
            <w:vMerge/>
            <w:shd w:val="clear" w:color="auto" w:fill="auto"/>
          </w:tcPr>
          <w:p w14:paraId="60621D2D"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2F0622E9" w14:textId="2637F14B" w:rsidR="00537714" w:rsidRPr="003D5A8E" w:rsidRDefault="00537714" w:rsidP="003D5A8E">
            <w:pPr>
              <w:snapToGrid w:val="0"/>
              <w:spacing w:line="360" w:lineRule="auto"/>
              <w:jc w:val="both"/>
              <w:rPr>
                <w:rFonts w:ascii="Book Antiqua" w:hAnsi="Book Antiqua" w:cstheme="minorEastAsia"/>
                <w:sz w:val="24"/>
                <w:szCs w:val="24"/>
                <w:lang w:val="en-GB"/>
              </w:rPr>
            </w:pPr>
            <w:r w:rsidRPr="003D5A8E">
              <w:rPr>
                <w:rFonts w:ascii="Book Antiqua" w:hAnsi="Book Antiqua" w:cstheme="minorEastAsia"/>
                <w:sz w:val="24"/>
                <w:szCs w:val="24"/>
              </w:rPr>
              <w:t xml:space="preserve">↓Firmicutes, </w:t>
            </w:r>
            <w:r w:rsidRPr="003D5A8E">
              <w:rPr>
                <w:rFonts w:ascii="Book Antiqua" w:hAnsi="Book Antiqua" w:cstheme="minorEastAsia"/>
                <w:i/>
                <w:sz w:val="24"/>
                <w:szCs w:val="24"/>
              </w:rPr>
              <w:t xml:space="preserve">Clostridium, </w:t>
            </w:r>
            <w:proofErr w:type="spellStart"/>
            <w:r w:rsidRPr="003D5A8E">
              <w:rPr>
                <w:rFonts w:ascii="Book Antiqua" w:hAnsi="Book Antiqua" w:cstheme="minorEastAsia"/>
                <w:i/>
                <w:sz w:val="24"/>
                <w:szCs w:val="24"/>
                <w:lang w:val="en-GB"/>
              </w:rPr>
              <w:t>Turicibacter</w:t>
            </w:r>
            <w:proofErr w:type="spellEnd"/>
            <w:r w:rsidRPr="003D5A8E">
              <w:rPr>
                <w:rFonts w:ascii="Book Antiqua" w:hAnsi="Book Antiqua" w:cstheme="minorEastAsia"/>
                <w:i/>
                <w:sz w:val="24"/>
                <w:szCs w:val="24"/>
                <w:lang w:val="en-GB"/>
              </w:rPr>
              <w:t>,</w:t>
            </w:r>
            <w:r w:rsidRPr="003D5A8E">
              <w:rPr>
                <w:rFonts w:ascii="Book Antiqua" w:hAnsi="Book Antiqua" w:cstheme="minorEastAsia"/>
                <w:i/>
                <w:sz w:val="24"/>
                <w:szCs w:val="24"/>
              </w:rPr>
              <w:t xml:space="preserve"> Lactobacillus</w:t>
            </w:r>
          </w:p>
        </w:tc>
        <w:tc>
          <w:tcPr>
            <w:tcW w:w="2835" w:type="dxa"/>
            <w:vMerge/>
            <w:shd w:val="clear" w:color="auto" w:fill="auto"/>
          </w:tcPr>
          <w:p w14:paraId="19761D23"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4F6DF3" w:rsidRPr="003D5A8E" w14:paraId="2ED07856" w14:textId="77777777" w:rsidTr="00383901">
        <w:tc>
          <w:tcPr>
            <w:tcW w:w="2254" w:type="dxa"/>
            <w:shd w:val="clear" w:color="auto" w:fill="auto"/>
          </w:tcPr>
          <w:p w14:paraId="30C98DF7" w14:textId="42E54649" w:rsidR="004F6DF3" w:rsidRPr="003D5A8E" w:rsidRDefault="004F6DF3"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BMDMs /LPS</w:t>
            </w:r>
          </w:p>
        </w:tc>
        <w:tc>
          <w:tcPr>
            <w:tcW w:w="4942" w:type="dxa"/>
            <w:shd w:val="clear" w:color="auto" w:fill="auto"/>
          </w:tcPr>
          <w:p w14:paraId="3F57F7D9" w14:textId="237ACDBB" w:rsidR="004F6DF3" w:rsidRPr="003D5A8E" w:rsidRDefault="004F6DF3"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↓IL-6, TNF-</w:t>
            </w:r>
            <w:r w:rsidRPr="003D5A8E">
              <w:rPr>
                <w:rFonts w:ascii="Book Antiqua" w:hAnsi="Book Antiqua" w:cstheme="minorEastAsia"/>
                <w:sz w:val="24"/>
                <w:szCs w:val="24"/>
              </w:rPr>
              <w:t>α</w:t>
            </w:r>
            <w:r w:rsidRPr="003D5A8E">
              <w:rPr>
                <w:rFonts w:ascii="Book Antiqua" w:hAnsi="Book Antiqua" w:cstheme="minorEastAsia"/>
                <w:sz w:val="24"/>
                <w:szCs w:val="24"/>
                <w:lang w:val="en-GB"/>
              </w:rPr>
              <w:t xml:space="preserve"> level</w:t>
            </w:r>
            <w:r w:rsidRPr="003D5A8E">
              <w:rPr>
                <w:rFonts w:ascii="Book Antiqua" w:hAnsi="Book Antiqua" w:cs="Times New Roman"/>
                <w:sz w:val="24"/>
                <w:szCs w:val="24"/>
              </w:rPr>
              <w:t xml:space="preserve"> </w:t>
            </w:r>
          </w:p>
        </w:tc>
        <w:tc>
          <w:tcPr>
            <w:tcW w:w="2835" w:type="dxa"/>
            <w:shd w:val="clear" w:color="auto" w:fill="auto"/>
          </w:tcPr>
          <w:p w14:paraId="2CCC25BC" w14:textId="799EADB2" w:rsidR="004F6DF3" w:rsidRPr="003D5A8E" w:rsidRDefault="004F6DF3"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Singh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45</w:t>
            </w:r>
            <w:r w:rsidRPr="003D5A8E">
              <w:rPr>
                <w:rFonts w:ascii="Book Antiqua" w:hAnsi="Book Antiqua" w:cs="Times New Roman"/>
                <w:sz w:val="24"/>
                <w:szCs w:val="24"/>
                <w:vertAlign w:val="superscript"/>
              </w:rPr>
              <w:t>]</w:t>
            </w:r>
          </w:p>
        </w:tc>
      </w:tr>
      <w:tr w:rsidR="00537714" w:rsidRPr="003D5A8E" w14:paraId="67093284" w14:textId="77777777" w:rsidTr="00383901">
        <w:tc>
          <w:tcPr>
            <w:tcW w:w="2254" w:type="dxa"/>
            <w:vMerge w:val="restart"/>
            <w:shd w:val="clear" w:color="auto" w:fill="auto"/>
          </w:tcPr>
          <w:p w14:paraId="3E37A365" w14:textId="13CEF716"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C57BL/6 mice</w:t>
            </w:r>
          </w:p>
        </w:tc>
        <w:tc>
          <w:tcPr>
            <w:tcW w:w="4942" w:type="dxa"/>
            <w:shd w:val="clear" w:color="auto" w:fill="auto"/>
          </w:tcPr>
          <w:p w14:paraId="77843450" w14:textId="30273D2E"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↓LPS-induced serum level of IL-6, TNF-</w:t>
            </w:r>
            <w:r w:rsidRPr="003D5A8E">
              <w:rPr>
                <w:rFonts w:ascii="Book Antiqua" w:hAnsi="Book Antiqua" w:cstheme="minorEastAsia"/>
                <w:sz w:val="24"/>
                <w:szCs w:val="24"/>
              </w:rPr>
              <w:t>α</w:t>
            </w:r>
          </w:p>
        </w:tc>
        <w:tc>
          <w:tcPr>
            <w:tcW w:w="2835" w:type="dxa"/>
            <w:vMerge w:val="restart"/>
            <w:shd w:val="clear" w:color="auto" w:fill="auto"/>
          </w:tcPr>
          <w:p w14:paraId="25D7E8C2" w14:textId="0144B243"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Singh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45</w:t>
            </w:r>
            <w:r w:rsidRPr="003D5A8E">
              <w:rPr>
                <w:rFonts w:ascii="Book Antiqua" w:hAnsi="Book Antiqua" w:cs="Times New Roman"/>
                <w:sz w:val="24"/>
                <w:szCs w:val="24"/>
                <w:vertAlign w:val="superscript"/>
              </w:rPr>
              <w:t>]</w:t>
            </w:r>
          </w:p>
        </w:tc>
      </w:tr>
      <w:tr w:rsidR="00537714" w:rsidRPr="003D5A8E" w14:paraId="3CDE40E5" w14:textId="77777777" w:rsidTr="00383901">
        <w:tc>
          <w:tcPr>
            <w:tcW w:w="2254" w:type="dxa"/>
            <w:vMerge/>
            <w:shd w:val="clear" w:color="auto" w:fill="auto"/>
          </w:tcPr>
          <w:p w14:paraId="1E706AF9"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9C49A3D" w14:textId="4FFC48EE"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DD4BE2" w:rsidRPr="003D5A8E">
              <w:rPr>
                <w:rFonts w:ascii="Book Antiqua" w:hAnsi="Book Antiqua" w:cs="Times New Roman"/>
                <w:sz w:val="24"/>
                <w:szCs w:val="24"/>
              </w:rPr>
              <w:t xml:space="preserve">Colonic </w:t>
            </w:r>
            <w:r w:rsidRPr="003D5A8E">
              <w:rPr>
                <w:rFonts w:ascii="Book Antiqua" w:hAnsi="Book Antiqua" w:cs="Times New Roman"/>
                <w:sz w:val="24"/>
                <w:szCs w:val="24"/>
              </w:rPr>
              <w:t xml:space="preserve">and hepatic Cyp1A1 activity in WT not in </w:t>
            </w:r>
            <w:proofErr w:type="spellStart"/>
            <w:r w:rsidRPr="003D5A8E">
              <w:rPr>
                <w:rFonts w:ascii="Book Antiqua" w:hAnsi="Book Antiqua" w:cs="Times New Roman"/>
                <w:sz w:val="24"/>
                <w:szCs w:val="24"/>
              </w:rPr>
              <w:t>AhR</w:t>
            </w:r>
            <w:proofErr w:type="spellEnd"/>
            <w:r w:rsidRPr="003D5A8E">
              <w:rPr>
                <w:rFonts w:ascii="Book Antiqua" w:hAnsi="Book Antiqua" w:cs="Times New Roman"/>
                <w:sz w:val="24"/>
                <w:szCs w:val="24"/>
              </w:rPr>
              <w:t>−/− mice</w:t>
            </w:r>
          </w:p>
        </w:tc>
        <w:tc>
          <w:tcPr>
            <w:tcW w:w="2835" w:type="dxa"/>
            <w:vMerge/>
            <w:shd w:val="clear" w:color="auto" w:fill="auto"/>
          </w:tcPr>
          <w:p w14:paraId="665DF072"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46163D0C" w14:textId="77777777" w:rsidTr="00383901">
        <w:tc>
          <w:tcPr>
            <w:tcW w:w="2254" w:type="dxa"/>
            <w:vMerge/>
            <w:shd w:val="clear" w:color="auto" w:fill="auto"/>
          </w:tcPr>
          <w:p w14:paraId="59B933E6"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3108D300" w14:textId="73F789E0"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DD4BE2" w:rsidRPr="003D5A8E">
              <w:rPr>
                <w:rFonts w:ascii="Book Antiqua" w:hAnsi="Book Antiqua" w:cs="Times New Roman"/>
                <w:sz w:val="24"/>
                <w:szCs w:val="24"/>
              </w:rPr>
              <w:t xml:space="preserve">Colonic </w:t>
            </w:r>
            <w:r w:rsidRPr="003D5A8E">
              <w:rPr>
                <w:rFonts w:ascii="Book Antiqua" w:hAnsi="Book Antiqua" w:cs="Times New Roman"/>
                <w:i/>
                <w:sz w:val="24"/>
                <w:szCs w:val="24"/>
              </w:rPr>
              <w:t xml:space="preserve">Cldn4, Nrf2, </w:t>
            </w:r>
            <w:r w:rsidRPr="003D5A8E">
              <w:rPr>
                <w:rFonts w:ascii="Book Antiqua" w:hAnsi="Book Antiqua" w:cs="Times New Roman"/>
                <w:sz w:val="24"/>
                <w:szCs w:val="24"/>
              </w:rPr>
              <w:t>and</w:t>
            </w:r>
            <w:r w:rsidRPr="003D5A8E">
              <w:rPr>
                <w:rFonts w:ascii="Book Antiqua" w:hAnsi="Book Antiqua" w:cs="Times New Roman"/>
                <w:i/>
                <w:sz w:val="24"/>
                <w:szCs w:val="24"/>
              </w:rPr>
              <w:t xml:space="preserve"> NQO1 </w:t>
            </w:r>
            <w:r w:rsidRPr="003D5A8E">
              <w:rPr>
                <w:rFonts w:ascii="Book Antiqua" w:hAnsi="Book Antiqua" w:cs="Times New Roman"/>
                <w:sz w:val="24"/>
                <w:szCs w:val="24"/>
              </w:rPr>
              <w:t xml:space="preserve">in WT not in </w:t>
            </w:r>
            <w:proofErr w:type="spellStart"/>
            <w:r w:rsidRPr="003D5A8E">
              <w:rPr>
                <w:rFonts w:ascii="Book Antiqua" w:hAnsi="Book Antiqua" w:cs="Times New Roman"/>
                <w:sz w:val="24"/>
                <w:szCs w:val="24"/>
              </w:rPr>
              <w:t>AhR</w:t>
            </w:r>
            <w:proofErr w:type="spellEnd"/>
            <w:r w:rsidRPr="003D5A8E">
              <w:rPr>
                <w:rFonts w:ascii="Book Antiqua" w:hAnsi="Book Antiqua" w:cs="Times New Roman"/>
                <w:sz w:val="24"/>
                <w:szCs w:val="24"/>
              </w:rPr>
              <w:t>−/− and Nrf2−/− mice</w:t>
            </w:r>
          </w:p>
        </w:tc>
        <w:tc>
          <w:tcPr>
            <w:tcW w:w="2835" w:type="dxa"/>
            <w:vMerge/>
            <w:shd w:val="clear" w:color="auto" w:fill="auto"/>
          </w:tcPr>
          <w:p w14:paraId="3A9375AD"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5903A4BC" w14:textId="77777777" w:rsidTr="00383901">
        <w:tc>
          <w:tcPr>
            <w:tcW w:w="2254" w:type="dxa"/>
            <w:vMerge/>
            <w:shd w:val="clear" w:color="auto" w:fill="auto"/>
          </w:tcPr>
          <w:p w14:paraId="0732E2D3"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46346A1B" w14:textId="69D99483"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r w:rsidR="00DD4BE2" w:rsidRPr="003D5A8E">
              <w:rPr>
                <w:rFonts w:ascii="Book Antiqua" w:hAnsi="Book Antiqua" w:cs="Times New Roman"/>
                <w:sz w:val="24"/>
                <w:szCs w:val="24"/>
              </w:rPr>
              <w:t xml:space="preserve">Colonic </w:t>
            </w:r>
            <w:r w:rsidRPr="003D5A8E">
              <w:rPr>
                <w:rFonts w:ascii="Book Antiqua" w:hAnsi="Book Antiqua" w:cs="Times New Roman"/>
                <w:sz w:val="24"/>
                <w:szCs w:val="24"/>
              </w:rPr>
              <w:t xml:space="preserve">Cldn4, Nrf2, and NQO1 in WT not in </w:t>
            </w:r>
            <w:proofErr w:type="spellStart"/>
            <w:r w:rsidRPr="003D5A8E">
              <w:rPr>
                <w:rFonts w:ascii="Book Antiqua" w:hAnsi="Book Antiqua" w:cs="Times New Roman"/>
                <w:sz w:val="24"/>
                <w:szCs w:val="24"/>
              </w:rPr>
              <w:t>AhR</w:t>
            </w:r>
            <w:proofErr w:type="spellEnd"/>
            <w:r w:rsidRPr="003D5A8E">
              <w:rPr>
                <w:rFonts w:ascii="Book Antiqua" w:hAnsi="Book Antiqua" w:cs="Times New Roman"/>
                <w:sz w:val="24"/>
                <w:szCs w:val="24"/>
              </w:rPr>
              <w:t>−/− and Nrf2−/− mice</w:t>
            </w:r>
          </w:p>
        </w:tc>
        <w:tc>
          <w:tcPr>
            <w:tcW w:w="2835" w:type="dxa"/>
            <w:vMerge/>
            <w:shd w:val="clear" w:color="auto" w:fill="auto"/>
          </w:tcPr>
          <w:p w14:paraId="63D76326"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592AA6B0" w14:textId="77777777" w:rsidTr="00383901">
        <w:tc>
          <w:tcPr>
            <w:tcW w:w="2254" w:type="dxa"/>
            <w:vMerge w:val="restart"/>
            <w:shd w:val="clear" w:color="auto" w:fill="auto"/>
          </w:tcPr>
          <w:p w14:paraId="0A24E73D" w14:textId="51BBE238"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HT-29, Caco-2</w:t>
            </w:r>
          </w:p>
        </w:tc>
        <w:tc>
          <w:tcPr>
            <w:tcW w:w="4942" w:type="dxa"/>
            <w:shd w:val="clear" w:color="auto" w:fill="auto"/>
          </w:tcPr>
          <w:p w14:paraId="44C7CE66" w14:textId="43154A13" w:rsidR="00537714" w:rsidRPr="003D5A8E" w:rsidRDefault="00537714" w:rsidP="003D5A8E">
            <w:pPr>
              <w:snapToGrid w:val="0"/>
              <w:spacing w:line="360" w:lineRule="auto"/>
              <w:jc w:val="both"/>
              <w:rPr>
                <w:rFonts w:ascii="Book Antiqua" w:hAnsi="Book Antiqua" w:cstheme="minorEastAsia"/>
                <w:i/>
                <w:sz w:val="24"/>
                <w:szCs w:val="24"/>
              </w:rPr>
            </w:pPr>
            <w:r w:rsidRPr="003D5A8E">
              <w:rPr>
                <w:rFonts w:ascii="Book Antiqua" w:hAnsi="Book Antiqua" w:cstheme="minorEastAsia"/>
                <w:sz w:val="24"/>
                <w:szCs w:val="24"/>
              </w:rPr>
              <w:t>↑</w:t>
            </w:r>
            <w:r w:rsidRPr="003D5A8E">
              <w:rPr>
                <w:rFonts w:ascii="Book Antiqua" w:hAnsi="Book Antiqua" w:cstheme="minorEastAsia"/>
                <w:i/>
                <w:sz w:val="24"/>
                <w:szCs w:val="24"/>
              </w:rPr>
              <w:t xml:space="preserve">Cldn4, </w:t>
            </w:r>
            <w:proofErr w:type="spellStart"/>
            <w:r w:rsidRPr="003D5A8E">
              <w:rPr>
                <w:rFonts w:ascii="Book Antiqua" w:hAnsi="Book Antiqua" w:cstheme="minorEastAsia"/>
                <w:i/>
                <w:sz w:val="24"/>
                <w:szCs w:val="24"/>
              </w:rPr>
              <w:t>Ocln</w:t>
            </w:r>
            <w:proofErr w:type="spellEnd"/>
            <w:r w:rsidRPr="003D5A8E">
              <w:rPr>
                <w:rFonts w:ascii="Book Antiqua" w:hAnsi="Book Antiqua" w:cstheme="minorEastAsia"/>
                <w:i/>
                <w:sz w:val="24"/>
                <w:szCs w:val="24"/>
              </w:rPr>
              <w:t xml:space="preserve">, </w:t>
            </w:r>
            <w:r w:rsidRPr="003D5A8E">
              <w:rPr>
                <w:rFonts w:ascii="Book Antiqua" w:hAnsi="Book Antiqua" w:cstheme="minorEastAsia"/>
                <w:sz w:val="24"/>
                <w:szCs w:val="24"/>
              </w:rPr>
              <w:t>and</w:t>
            </w:r>
            <w:r w:rsidRPr="003D5A8E">
              <w:rPr>
                <w:rFonts w:ascii="Book Antiqua" w:hAnsi="Book Antiqua" w:cstheme="minorEastAsia"/>
                <w:i/>
                <w:sz w:val="24"/>
                <w:szCs w:val="24"/>
              </w:rPr>
              <w:t xml:space="preserve"> ZO1</w:t>
            </w:r>
          </w:p>
        </w:tc>
        <w:tc>
          <w:tcPr>
            <w:tcW w:w="2835" w:type="dxa"/>
            <w:vMerge w:val="restart"/>
            <w:shd w:val="clear" w:color="auto" w:fill="auto"/>
          </w:tcPr>
          <w:p w14:paraId="40460495" w14:textId="4F65FFC5"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Singh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45</w:t>
            </w:r>
            <w:r w:rsidRPr="003D5A8E">
              <w:rPr>
                <w:rFonts w:ascii="Book Antiqua" w:hAnsi="Book Antiqua" w:cs="Times New Roman"/>
                <w:sz w:val="24"/>
                <w:szCs w:val="24"/>
                <w:vertAlign w:val="superscript"/>
              </w:rPr>
              <w:t>]</w:t>
            </w:r>
          </w:p>
        </w:tc>
      </w:tr>
      <w:tr w:rsidR="00537714" w:rsidRPr="003D5A8E" w14:paraId="155D3572" w14:textId="77777777" w:rsidTr="00383901">
        <w:tc>
          <w:tcPr>
            <w:tcW w:w="2254" w:type="dxa"/>
            <w:vMerge/>
            <w:shd w:val="clear" w:color="auto" w:fill="auto"/>
          </w:tcPr>
          <w:p w14:paraId="7EB30C07"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35E15CAF" w14:textId="70781DE4" w:rsidR="00537714" w:rsidRPr="003D5A8E" w:rsidRDefault="00537714" w:rsidP="003D5A8E">
            <w:pPr>
              <w:snapToGrid w:val="0"/>
              <w:spacing w:line="360" w:lineRule="auto"/>
              <w:jc w:val="both"/>
              <w:rPr>
                <w:rFonts w:ascii="Book Antiqua" w:hAnsi="Book Antiqua" w:cstheme="minorEastAsia"/>
                <w:sz w:val="24"/>
                <w:szCs w:val="24"/>
              </w:rPr>
            </w:pPr>
            <w:r w:rsidRPr="003D5A8E">
              <w:rPr>
                <w:rFonts w:ascii="Book Antiqua" w:hAnsi="Book Antiqua" w:cstheme="minorEastAsia"/>
                <w:sz w:val="24"/>
                <w:szCs w:val="24"/>
              </w:rPr>
              <w:t xml:space="preserve">↑Cldn4, </w:t>
            </w:r>
            <w:proofErr w:type="spellStart"/>
            <w:r w:rsidRPr="003D5A8E">
              <w:rPr>
                <w:rFonts w:ascii="Book Antiqua" w:hAnsi="Book Antiqua" w:cstheme="minorEastAsia"/>
                <w:sz w:val="24"/>
                <w:szCs w:val="24"/>
              </w:rPr>
              <w:t>Ocln</w:t>
            </w:r>
            <w:proofErr w:type="spellEnd"/>
            <w:r w:rsidRPr="003D5A8E">
              <w:rPr>
                <w:rFonts w:ascii="Book Antiqua" w:hAnsi="Book Antiqua" w:cstheme="minorEastAsia"/>
                <w:sz w:val="24"/>
                <w:szCs w:val="24"/>
              </w:rPr>
              <w:t>, and ZO1</w:t>
            </w:r>
          </w:p>
        </w:tc>
        <w:tc>
          <w:tcPr>
            <w:tcW w:w="2835" w:type="dxa"/>
            <w:vMerge/>
            <w:shd w:val="clear" w:color="auto" w:fill="auto"/>
          </w:tcPr>
          <w:p w14:paraId="21AD6DE2"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6175A0E0" w14:textId="77777777" w:rsidTr="00383901">
        <w:tc>
          <w:tcPr>
            <w:tcW w:w="2254" w:type="dxa"/>
            <w:vMerge/>
            <w:shd w:val="clear" w:color="auto" w:fill="auto"/>
          </w:tcPr>
          <w:p w14:paraId="2CC3DBF1"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70D9723B" w14:textId="413ED207" w:rsidR="00537714" w:rsidRPr="003D5A8E" w:rsidRDefault="00537714" w:rsidP="003D5A8E">
            <w:pPr>
              <w:snapToGrid w:val="0"/>
              <w:spacing w:line="360" w:lineRule="auto"/>
              <w:jc w:val="both"/>
              <w:rPr>
                <w:rFonts w:ascii="Book Antiqua" w:hAnsi="Book Antiqua" w:cstheme="minorEastAsia"/>
                <w:sz w:val="24"/>
                <w:szCs w:val="24"/>
              </w:rPr>
            </w:pPr>
            <w:r w:rsidRPr="003D5A8E">
              <w:rPr>
                <w:rFonts w:ascii="Book Antiqua" w:hAnsi="Book Antiqua" w:cstheme="minorEastAsia"/>
                <w:sz w:val="24"/>
                <w:szCs w:val="24"/>
              </w:rPr>
              <w:t>↓LPS-induced leakage of FITC-dextran</w:t>
            </w:r>
          </w:p>
        </w:tc>
        <w:tc>
          <w:tcPr>
            <w:tcW w:w="2835" w:type="dxa"/>
            <w:vMerge/>
            <w:shd w:val="clear" w:color="auto" w:fill="auto"/>
          </w:tcPr>
          <w:p w14:paraId="61003EC9"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43FEACC8" w14:textId="77777777" w:rsidTr="00383901">
        <w:tc>
          <w:tcPr>
            <w:tcW w:w="2254" w:type="dxa"/>
            <w:vMerge/>
            <w:shd w:val="clear" w:color="auto" w:fill="auto"/>
          </w:tcPr>
          <w:p w14:paraId="6926FBE9"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179AF7E8" w14:textId="0CFDD879" w:rsidR="00537714" w:rsidRPr="003D5A8E" w:rsidRDefault="00537714" w:rsidP="003D5A8E">
            <w:pPr>
              <w:snapToGrid w:val="0"/>
              <w:spacing w:line="360" w:lineRule="auto"/>
              <w:jc w:val="both"/>
              <w:rPr>
                <w:rFonts w:ascii="Book Antiqua" w:hAnsi="Book Antiqua" w:cstheme="minorEastAsia"/>
                <w:sz w:val="24"/>
                <w:szCs w:val="24"/>
              </w:rPr>
            </w:pPr>
            <w:r w:rsidRPr="003D5A8E">
              <w:rPr>
                <w:rFonts w:ascii="Book Antiqua" w:hAnsi="Book Antiqua" w:cs="Times New Roman"/>
                <w:sz w:val="24"/>
                <w:szCs w:val="24"/>
              </w:rPr>
              <w:t>↑</w:t>
            </w:r>
            <w:r w:rsidRPr="003D5A8E">
              <w:rPr>
                <w:rFonts w:ascii="Book Antiqua" w:hAnsi="Book Antiqua" w:cs="Times New Roman"/>
                <w:i/>
                <w:sz w:val="24"/>
                <w:szCs w:val="24"/>
              </w:rPr>
              <w:t>Cyp1A1</w:t>
            </w:r>
            <w:r w:rsidRPr="003D5A8E">
              <w:rPr>
                <w:rFonts w:ascii="Book Antiqua" w:hAnsi="Book Antiqua" w:cs="Times New Roman"/>
                <w:sz w:val="24"/>
                <w:szCs w:val="24"/>
              </w:rPr>
              <w:t>, Cyp1A1 protein expression, and activity</w:t>
            </w:r>
          </w:p>
        </w:tc>
        <w:tc>
          <w:tcPr>
            <w:tcW w:w="2835" w:type="dxa"/>
            <w:vMerge/>
            <w:shd w:val="clear" w:color="auto" w:fill="auto"/>
          </w:tcPr>
          <w:p w14:paraId="2F254617"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3BEDA5CF" w14:textId="77777777" w:rsidTr="00383901">
        <w:tc>
          <w:tcPr>
            <w:tcW w:w="2254" w:type="dxa"/>
            <w:vMerge/>
            <w:shd w:val="clear" w:color="auto" w:fill="auto"/>
          </w:tcPr>
          <w:p w14:paraId="5EC56B85"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56BAC234" w14:textId="184E6E44"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w:t>
            </w:r>
            <w:proofErr w:type="spellStart"/>
            <w:r w:rsidRPr="003D5A8E">
              <w:rPr>
                <w:rFonts w:ascii="Book Antiqua" w:hAnsi="Book Antiqua" w:cs="Times New Roman"/>
                <w:sz w:val="24"/>
                <w:szCs w:val="24"/>
              </w:rPr>
              <w:t>AhR</w:t>
            </w:r>
            <w:proofErr w:type="spellEnd"/>
            <w:r w:rsidRPr="003D5A8E">
              <w:rPr>
                <w:rFonts w:ascii="Book Antiqua" w:hAnsi="Book Antiqua" w:cs="Times New Roman"/>
                <w:sz w:val="24"/>
                <w:szCs w:val="24"/>
              </w:rPr>
              <w:t xml:space="preserve">-reporter, nuclear translocation of </w:t>
            </w:r>
            <w:proofErr w:type="spellStart"/>
            <w:r w:rsidRPr="003D5A8E">
              <w:rPr>
                <w:rFonts w:ascii="Book Antiqua" w:hAnsi="Book Antiqua" w:cs="Times New Roman"/>
                <w:sz w:val="24"/>
                <w:szCs w:val="24"/>
              </w:rPr>
              <w:t>AhR</w:t>
            </w:r>
            <w:proofErr w:type="spellEnd"/>
          </w:p>
        </w:tc>
        <w:tc>
          <w:tcPr>
            <w:tcW w:w="2835" w:type="dxa"/>
            <w:vMerge/>
            <w:shd w:val="clear" w:color="auto" w:fill="auto"/>
          </w:tcPr>
          <w:p w14:paraId="55B92C84"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2DDEE7C2" w14:textId="77777777" w:rsidTr="00383901">
        <w:tc>
          <w:tcPr>
            <w:tcW w:w="2254" w:type="dxa"/>
            <w:vMerge/>
            <w:shd w:val="clear" w:color="auto" w:fill="auto"/>
          </w:tcPr>
          <w:p w14:paraId="602D0AD4"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3B055576" w14:textId="72B8D639"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Cldn4 expression not affected in </w:t>
            </w:r>
            <w:proofErr w:type="spellStart"/>
            <w:r w:rsidRPr="003D5A8E">
              <w:rPr>
                <w:rFonts w:ascii="Book Antiqua" w:hAnsi="Book Antiqua" w:cs="Times New Roman"/>
                <w:sz w:val="24"/>
                <w:szCs w:val="24"/>
              </w:rPr>
              <w:t>Ahr</w:t>
            </w:r>
            <w:proofErr w:type="spellEnd"/>
            <w:r w:rsidRPr="003D5A8E">
              <w:rPr>
                <w:rFonts w:ascii="Book Antiqua" w:hAnsi="Book Antiqua" w:cs="Times New Roman"/>
                <w:sz w:val="24"/>
                <w:szCs w:val="24"/>
              </w:rPr>
              <w:t xml:space="preserve"> SiRNA and CYP1A1 SiRNA cells</w:t>
            </w:r>
          </w:p>
        </w:tc>
        <w:tc>
          <w:tcPr>
            <w:tcW w:w="2835" w:type="dxa"/>
            <w:vMerge/>
            <w:shd w:val="clear" w:color="auto" w:fill="auto"/>
          </w:tcPr>
          <w:p w14:paraId="56AC5FAA"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537714" w:rsidRPr="003D5A8E" w14:paraId="678B1980" w14:textId="77777777" w:rsidTr="00383901">
        <w:tc>
          <w:tcPr>
            <w:tcW w:w="2254" w:type="dxa"/>
            <w:vMerge/>
            <w:shd w:val="clear" w:color="auto" w:fill="auto"/>
          </w:tcPr>
          <w:p w14:paraId="17B13B93"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05472889" w14:textId="03BC41FE"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↑Nrf2 levels, nuclear translocation of Nrf2</w:t>
            </w:r>
          </w:p>
        </w:tc>
        <w:tc>
          <w:tcPr>
            <w:tcW w:w="2835" w:type="dxa"/>
            <w:vMerge/>
            <w:shd w:val="clear" w:color="auto" w:fill="auto"/>
          </w:tcPr>
          <w:p w14:paraId="15EAB0BE" w14:textId="77777777" w:rsidR="00537714" w:rsidRPr="003D5A8E" w:rsidRDefault="00537714" w:rsidP="003D5A8E">
            <w:pPr>
              <w:snapToGrid w:val="0"/>
              <w:spacing w:line="360" w:lineRule="auto"/>
              <w:jc w:val="both"/>
              <w:rPr>
                <w:rFonts w:ascii="Book Antiqua" w:hAnsi="Book Antiqua" w:cs="Times New Roman"/>
                <w:sz w:val="24"/>
                <w:szCs w:val="24"/>
              </w:rPr>
            </w:pPr>
          </w:p>
        </w:tc>
      </w:tr>
      <w:tr w:rsidR="00DD4BE2" w:rsidRPr="003D5A8E" w14:paraId="2D2D7AAB" w14:textId="77777777" w:rsidTr="00383901">
        <w:tc>
          <w:tcPr>
            <w:tcW w:w="2254" w:type="dxa"/>
            <w:vMerge w:val="restart"/>
            <w:shd w:val="clear" w:color="auto" w:fill="auto"/>
          </w:tcPr>
          <w:p w14:paraId="7BC8A01D" w14:textId="4BB1FF0E" w:rsidR="00DD4BE2" w:rsidRPr="003D5A8E" w:rsidRDefault="00DD4BE2"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C57BL/6 mice / TNBS</w:t>
            </w:r>
          </w:p>
        </w:tc>
        <w:tc>
          <w:tcPr>
            <w:tcW w:w="4942" w:type="dxa"/>
            <w:shd w:val="clear" w:color="auto" w:fill="auto"/>
          </w:tcPr>
          <w:p w14:paraId="5AB384CD" w14:textId="64D1FFE0" w:rsidR="00DD4BE2" w:rsidRPr="003D5A8E" w:rsidRDefault="00DD4BE2"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Weight loss, diseases activity index, intestinal permeability</w:t>
            </w:r>
          </w:p>
        </w:tc>
        <w:tc>
          <w:tcPr>
            <w:tcW w:w="2835" w:type="dxa"/>
            <w:vMerge w:val="restart"/>
            <w:shd w:val="clear" w:color="auto" w:fill="auto"/>
          </w:tcPr>
          <w:p w14:paraId="33FA8783" w14:textId="68F125E7" w:rsidR="00DD4BE2" w:rsidRPr="003D5A8E" w:rsidRDefault="00DD4BE2" w:rsidP="003D5A8E">
            <w:pPr>
              <w:snapToGrid w:val="0"/>
              <w:spacing w:line="360" w:lineRule="auto"/>
              <w:jc w:val="both"/>
              <w:rPr>
                <w:rFonts w:ascii="Book Antiqua" w:hAnsi="Book Antiqua" w:cs="Times New Roman"/>
                <w:sz w:val="24"/>
                <w:szCs w:val="24"/>
              </w:rPr>
            </w:pPr>
            <w:r w:rsidRPr="003D5A8E">
              <w:rPr>
                <w:rFonts w:ascii="Book Antiqua" w:hAnsi="Book Antiqua" w:cs="Times New Roman"/>
                <w:sz w:val="24"/>
                <w:szCs w:val="24"/>
              </w:rPr>
              <w:t xml:space="preserve">Singh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45</w:t>
            </w:r>
            <w:r w:rsidRPr="003D5A8E">
              <w:rPr>
                <w:rFonts w:ascii="Book Antiqua" w:hAnsi="Book Antiqua" w:cs="Times New Roman"/>
                <w:sz w:val="24"/>
                <w:szCs w:val="24"/>
                <w:vertAlign w:val="superscript"/>
              </w:rPr>
              <w:t>]</w:t>
            </w:r>
          </w:p>
        </w:tc>
      </w:tr>
      <w:tr w:rsidR="00DD4BE2" w:rsidRPr="003D5A8E" w14:paraId="3C78384B" w14:textId="77777777" w:rsidTr="00383901">
        <w:tc>
          <w:tcPr>
            <w:tcW w:w="2254" w:type="dxa"/>
            <w:vMerge/>
            <w:shd w:val="clear" w:color="auto" w:fill="auto"/>
          </w:tcPr>
          <w:p w14:paraId="6092559D" w14:textId="77777777" w:rsidR="00DD4BE2" w:rsidRPr="003D5A8E" w:rsidRDefault="00DD4BE2"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68EB58CD" w14:textId="555C3E98" w:rsidR="00DD4BE2" w:rsidRPr="003D5A8E" w:rsidRDefault="00DD4BE2"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Colonic MPO level</w:t>
            </w:r>
          </w:p>
        </w:tc>
        <w:tc>
          <w:tcPr>
            <w:tcW w:w="2835" w:type="dxa"/>
            <w:vMerge/>
            <w:shd w:val="clear" w:color="auto" w:fill="auto"/>
          </w:tcPr>
          <w:p w14:paraId="27BA987A" w14:textId="77777777" w:rsidR="00DD4BE2" w:rsidRPr="003D5A8E" w:rsidRDefault="00DD4BE2" w:rsidP="003D5A8E">
            <w:pPr>
              <w:snapToGrid w:val="0"/>
              <w:spacing w:line="360" w:lineRule="auto"/>
              <w:jc w:val="both"/>
              <w:rPr>
                <w:rFonts w:ascii="Book Antiqua" w:hAnsi="Book Antiqua" w:cs="Times New Roman"/>
                <w:sz w:val="24"/>
                <w:szCs w:val="24"/>
              </w:rPr>
            </w:pPr>
          </w:p>
        </w:tc>
      </w:tr>
      <w:tr w:rsidR="00DD4BE2" w:rsidRPr="003D5A8E" w14:paraId="4D98A8AB" w14:textId="77777777" w:rsidTr="00383901">
        <w:tc>
          <w:tcPr>
            <w:tcW w:w="2254" w:type="dxa"/>
            <w:vMerge/>
            <w:shd w:val="clear" w:color="auto" w:fill="auto"/>
          </w:tcPr>
          <w:p w14:paraId="156F9680" w14:textId="77777777" w:rsidR="00DD4BE2" w:rsidRPr="003D5A8E" w:rsidRDefault="00DD4BE2"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74ED6BF6" w14:textId="253E17E9" w:rsidR="00DD4BE2" w:rsidRPr="003D5A8E" w:rsidRDefault="00DD4BE2"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Serum IL-6, TNF-α, CXCL1, and IL-1β levels</w:t>
            </w:r>
          </w:p>
        </w:tc>
        <w:tc>
          <w:tcPr>
            <w:tcW w:w="2835" w:type="dxa"/>
            <w:vMerge/>
            <w:shd w:val="clear" w:color="auto" w:fill="auto"/>
          </w:tcPr>
          <w:p w14:paraId="5353B6CD" w14:textId="77777777" w:rsidR="00DD4BE2" w:rsidRPr="003D5A8E" w:rsidRDefault="00DD4BE2" w:rsidP="003D5A8E">
            <w:pPr>
              <w:snapToGrid w:val="0"/>
              <w:spacing w:line="360" w:lineRule="auto"/>
              <w:jc w:val="both"/>
              <w:rPr>
                <w:rFonts w:ascii="Book Antiqua" w:hAnsi="Book Antiqua" w:cs="Times New Roman"/>
                <w:sz w:val="24"/>
                <w:szCs w:val="24"/>
              </w:rPr>
            </w:pPr>
          </w:p>
        </w:tc>
      </w:tr>
      <w:tr w:rsidR="00DD4BE2" w:rsidRPr="003D5A8E" w14:paraId="46FEEB26" w14:textId="77777777" w:rsidTr="00383901">
        <w:tc>
          <w:tcPr>
            <w:tcW w:w="2254" w:type="dxa"/>
            <w:vMerge/>
            <w:shd w:val="clear" w:color="auto" w:fill="auto"/>
          </w:tcPr>
          <w:p w14:paraId="0D4E4429" w14:textId="77777777" w:rsidR="00DD4BE2" w:rsidRPr="003D5A8E" w:rsidRDefault="00DD4BE2"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0E9983AF" w14:textId="4FC86FAB" w:rsidR="00DD4BE2" w:rsidRPr="003D5A8E" w:rsidRDefault="00DD4BE2"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sz w:val="24"/>
                <w:szCs w:val="24"/>
              </w:rPr>
              <w:t>Colon length, Cldn4</w:t>
            </w:r>
          </w:p>
        </w:tc>
        <w:tc>
          <w:tcPr>
            <w:tcW w:w="2835" w:type="dxa"/>
            <w:vMerge/>
            <w:shd w:val="clear" w:color="auto" w:fill="auto"/>
          </w:tcPr>
          <w:p w14:paraId="325D7930" w14:textId="77777777" w:rsidR="00DD4BE2" w:rsidRPr="003D5A8E" w:rsidRDefault="00DD4BE2" w:rsidP="003D5A8E">
            <w:pPr>
              <w:snapToGrid w:val="0"/>
              <w:spacing w:line="360" w:lineRule="auto"/>
              <w:jc w:val="both"/>
              <w:rPr>
                <w:rFonts w:ascii="Book Antiqua" w:hAnsi="Book Antiqua" w:cs="Times New Roman"/>
                <w:sz w:val="24"/>
                <w:szCs w:val="24"/>
              </w:rPr>
            </w:pPr>
          </w:p>
        </w:tc>
      </w:tr>
      <w:tr w:rsidR="00DD4BE2" w:rsidRPr="003D5A8E" w14:paraId="372A02AF" w14:textId="77777777" w:rsidTr="00383901">
        <w:tc>
          <w:tcPr>
            <w:tcW w:w="2254" w:type="dxa"/>
            <w:vMerge/>
            <w:shd w:val="clear" w:color="auto" w:fill="auto"/>
          </w:tcPr>
          <w:p w14:paraId="4515C13A" w14:textId="77777777" w:rsidR="00DD4BE2" w:rsidRPr="003D5A8E" w:rsidRDefault="00DD4BE2" w:rsidP="003D5A8E">
            <w:pPr>
              <w:snapToGrid w:val="0"/>
              <w:spacing w:line="360" w:lineRule="auto"/>
              <w:jc w:val="both"/>
              <w:rPr>
                <w:rFonts w:ascii="Book Antiqua" w:hAnsi="Book Antiqua" w:cs="Times New Roman"/>
                <w:sz w:val="24"/>
                <w:szCs w:val="24"/>
              </w:rPr>
            </w:pPr>
          </w:p>
        </w:tc>
        <w:tc>
          <w:tcPr>
            <w:tcW w:w="4942" w:type="dxa"/>
            <w:shd w:val="clear" w:color="auto" w:fill="auto"/>
          </w:tcPr>
          <w:p w14:paraId="6EA29F24" w14:textId="2B88251B" w:rsidR="00DD4BE2" w:rsidRPr="003D5A8E" w:rsidRDefault="00DD4BE2" w:rsidP="003D5A8E">
            <w:pPr>
              <w:snapToGrid w:val="0"/>
              <w:spacing w:line="360" w:lineRule="auto"/>
              <w:jc w:val="both"/>
              <w:rPr>
                <w:rFonts w:ascii="Book Antiqua" w:hAnsi="Book Antiqua" w:cstheme="minorEastAsia"/>
                <w:sz w:val="24"/>
                <w:szCs w:val="24"/>
              </w:rPr>
            </w:pPr>
            <w:r w:rsidRPr="003D5A8E">
              <w:rPr>
                <w:rFonts w:ascii="Book Antiqua" w:hAnsi="Book Antiqua" w:cs="Times New Roman"/>
                <w:sz w:val="24"/>
                <w:szCs w:val="24"/>
              </w:rPr>
              <w:t>↓Tissue damage and inflammation scores</w:t>
            </w:r>
          </w:p>
        </w:tc>
        <w:tc>
          <w:tcPr>
            <w:tcW w:w="2835" w:type="dxa"/>
            <w:vMerge/>
            <w:shd w:val="clear" w:color="auto" w:fill="auto"/>
          </w:tcPr>
          <w:p w14:paraId="6FC01672" w14:textId="77777777" w:rsidR="00DD4BE2" w:rsidRPr="003D5A8E" w:rsidRDefault="00DD4BE2" w:rsidP="003D5A8E">
            <w:pPr>
              <w:snapToGrid w:val="0"/>
              <w:spacing w:line="360" w:lineRule="auto"/>
              <w:jc w:val="both"/>
              <w:rPr>
                <w:rFonts w:ascii="Book Antiqua" w:hAnsi="Book Antiqua" w:cs="Times New Roman"/>
                <w:sz w:val="24"/>
                <w:szCs w:val="24"/>
              </w:rPr>
            </w:pPr>
          </w:p>
        </w:tc>
      </w:tr>
      <w:tr w:rsidR="00537714" w:rsidRPr="003D5A8E" w14:paraId="7A44536A" w14:textId="77777777" w:rsidTr="00383901">
        <w:tc>
          <w:tcPr>
            <w:tcW w:w="2254" w:type="dxa"/>
            <w:vMerge w:val="restart"/>
            <w:shd w:val="clear" w:color="auto" w:fill="auto"/>
          </w:tcPr>
          <w:p w14:paraId="4F17E53C" w14:textId="6807A6F2" w:rsidR="00537714" w:rsidRPr="003D5A8E" w:rsidRDefault="00537714" w:rsidP="003D5A8E">
            <w:pPr>
              <w:snapToGrid w:val="0"/>
              <w:spacing w:line="360" w:lineRule="auto"/>
              <w:jc w:val="both"/>
              <w:rPr>
                <w:rFonts w:ascii="Book Antiqua" w:hAnsi="Book Antiqua" w:cs="Times New Roman"/>
                <w:sz w:val="24"/>
                <w:szCs w:val="24"/>
                <w:lang w:val="en-GB"/>
              </w:rPr>
            </w:pPr>
            <w:proofErr w:type="spellStart"/>
            <w:r w:rsidRPr="003D5A8E">
              <w:rPr>
                <w:rFonts w:ascii="Book Antiqua" w:hAnsi="Book Antiqua" w:cs="Times New Roman"/>
                <w:sz w:val="24"/>
                <w:szCs w:val="24"/>
              </w:rPr>
              <w:t>AhR</w:t>
            </w:r>
            <w:proofErr w:type="spellEnd"/>
            <w:r w:rsidRPr="003D5A8E">
              <w:rPr>
                <w:rFonts w:ascii="Book Antiqua" w:hAnsi="Book Antiqua" w:cs="Times New Roman"/>
                <w:sz w:val="24"/>
                <w:szCs w:val="24"/>
              </w:rPr>
              <w:t>-knockdown caco-2 cells/</w:t>
            </w:r>
            <w:r w:rsidRPr="003D5A8E">
              <w:rPr>
                <w:rFonts w:ascii="Book Antiqua" w:hAnsi="Book Antiqua" w:cs="Times New Roman"/>
                <w:sz w:val="24"/>
                <w:szCs w:val="24"/>
                <w:lang w:val="en-GB"/>
              </w:rPr>
              <w:t>TCDD /IL-1β /TMF</w:t>
            </w:r>
          </w:p>
        </w:tc>
        <w:tc>
          <w:tcPr>
            <w:tcW w:w="4942" w:type="dxa"/>
            <w:shd w:val="clear" w:color="auto" w:fill="auto"/>
          </w:tcPr>
          <w:p w14:paraId="62C208EF" w14:textId="10A66404" w:rsidR="00537714" w:rsidRPr="003D5A8E" w:rsidRDefault="00537714" w:rsidP="003D5A8E">
            <w:pPr>
              <w:snapToGrid w:val="0"/>
              <w:spacing w:line="360" w:lineRule="auto"/>
              <w:jc w:val="both"/>
              <w:rPr>
                <w:rFonts w:ascii="Book Antiqua" w:hAnsi="Book Antiqua" w:cs="Times New Roman"/>
                <w:sz w:val="24"/>
                <w:szCs w:val="24"/>
              </w:rPr>
            </w:pPr>
            <w:r w:rsidRPr="003D5A8E">
              <w:rPr>
                <w:rFonts w:ascii="Book Antiqua" w:hAnsi="Book Antiqua" w:cstheme="minorEastAsia"/>
                <w:sz w:val="24"/>
                <w:szCs w:val="24"/>
              </w:rPr>
              <w:t>↓</w:t>
            </w:r>
            <w:r w:rsidRPr="003D5A8E">
              <w:rPr>
                <w:rFonts w:ascii="Book Antiqua" w:hAnsi="Book Antiqua" w:cs="Times New Roman"/>
                <w:i/>
                <w:sz w:val="24"/>
                <w:szCs w:val="24"/>
              </w:rPr>
              <w:t>IL-6, CYP1A1, PTGS2</w:t>
            </w:r>
            <w:r w:rsidRPr="003D5A8E">
              <w:rPr>
                <w:rFonts w:ascii="Book Antiqua" w:hAnsi="Book Antiqua" w:cs="Times New Roman"/>
                <w:sz w:val="24"/>
                <w:szCs w:val="24"/>
              </w:rPr>
              <w:t xml:space="preserve"> in </w:t>
            </w:r>
            <w:proofErr w:type="spellStart"/>
            <w:r w:rsidRPr="003D5A8E">
              <w:rPr>
                <w:rFonts w:ascii="Book Antiqua" w:hAnsi="Book Antiqua" w:cs="Times New Roman"/>
                <w:sz w:val="24"/>
                <w:szCs w:val="24"/>
              </w:rPr>
              <w:t>siControl</w:t>
            </w:r>
            <w:proofErr w:type="spellEnd"/>
          </w:p>
        </w:tc>
        <w:tc>
          <w:tcPr>
            <w:tcW w:w="2835" w:type="dxa"/>
            <w:vMerge w:val="restart"/>
            <w:shd w:val="clear" w:color="auto" w:fill="auto"/>
          </w:tcPr>
          <w:p w14:paraId="48DDA65F" w14:textId="4712D50A" w:rsidR="00537714" w:rsidRPr="003D5A8E" w:rsidRDefault="00537714" w:rsidP="003D5A8E">
            <w:pPr>
              <w:snapToGrid w:val="0"/>
              <w:spacing w:line="360" w:lineRule="auto"/>
              <w:jc w:val="both"/>
              <w:rPr>
                <w:rFonts w:ascii="Book Antiqua" w:hAnsi="Book Antiqua" w:cs="Times New Roman"/>
                <w:sz w:val="24"/>
                <w:szCs w:val="24"/>
              </w:rPr>
            </w:pPr>
            <w:proofErr w:type="spellStart"/>
            <w:r w:rsidRPr="003D5A8E">
              <w:rPr>
                <w:rFonts w:ascii="Book Antiqua" w:hAnsi="Book Antiqua" w:cs="Times New Roman"/>
                <w:sz w:val="24"/>
                <w:szCs w:val="24"/>
              </w:rPr>
              <w:t>Muku</w:t>
            </w:r>
            <w:proofErr w:type="spellEnd"/>
            <w:r w:rsidRPr="003D5A8E">
              <w:rPr>
                <w:rFonts w:ascii="Book Antiqua" w:hAnsi="Book Antiqua" w:cs="Times New Roman"/>
                <w:sz w:val="24"/>
                <w:szCs w:val="24"/>
              </w:rPr>
              <w:t xml:space="preserve"> </w:t>
            </w:r>
            <w:r w:rsidRPr="003D5A8E">
              <w:rPr>
                <w:rFonts w:ascii="Book Antiqua" w:hAnsi="Book Antiqua" w:cs="Times New Roman"/>
                <w:i/>
                <w:iCs/>
                <w:sz w:val="24"/>
                <w:szCs w:val="24"/>
              </w:rPr>
              <w:t>et al</w:t>
            </w:r>
            <w:r w:rsidRPr="003D5A8E">
              <w:rPr>
                <w:rFonts w:ascii="Book Antiqua" w:hAnsi="Book Antiqua" w:cs="Times New Roman"/>
                <w:sz w:val="24"/>
                <w:szCs w:val="24"/>
                <w:vertAlign w:val="superscript"/>
              </w:rPr>
              <w:t>[</w:t>
            </w:r>
            <w:r w:rsidR="00383901" w:rsidRPr="003D5A8E">
              <w:rPr>
                <w:rFonts w:ascii="Book Antiqua" w:hAnsi="Book Antiqua" w:cs="Times New Roman"/>
                <w:sz w:val="24"/>
                <w:szCs w:val="24"/>
                <w:vertAlign w:val="superscript"/>
              </w:rPr>
              <w:t>47</w:t>
            </w:r>
            <w:r w:rsidRPr="003D5A8E">
              <w:rPr>
                <w:rFonts w:ascii="Book Antiqua" w:hAnsi="Book Antiqua" w:cs="Times New Roman"/>
                <w:sz w:val="24"/>
                <w:szCs w:val="24"/>
                <w:vertAlign w:val="superscript"/>
              </w:rPr>
              <w:t>]</w:t>
            </w:r>
          </w:p>
        </w:tc>
      </w:tr>
      <w:tr w:rsidR="00537714" w:rsidRPr="003D5A8E" w14:paraId="1F53EA71" w14:textId="77777777" w:rsidTr="00383901">
        <w:tc>
          <w:tcPr>
            <w:tcW w:w="2254" w:type="dxa"/>
            <w:vMerge/>
            <w:tcBorders>
              <w:bottom w:val="single" w:sz="4" w:space="0" w:color="auto"/>
            </w:tcBorders>
            <w:shd w:val="clear" w:color="auto" w:fill="auto"/>
          </w:tcPr>
          <w:p w14:paraId="6BA4A96D" w14:textId="77777777" w:rsidR="00537714" w:rsidRPr="003D5A8E" w:rsidRDefault="00537714" w:rsidP="003D5A8E">
            <w:pPr>
              <w:snapToGrid w:val="0"/>
              <w:spacing w:line="360" w:lineRule="auto"/>
              <w:jc w:val="both"/>
              <w:rPr>
                <w:rFonts w:ascii="Book Antiqua" w:hAnsi="Book Antiqua" w:cs="Times New Roman"/>
                <w:sz w:val="24"/>
                <w:szCs w:val="24"/>
              </w:rPr>
            </w:pPr>
          </w:p>
        </w:tc>
        <w:tc>
          <w:tcPr>
            <w:tcW w:w="4942" w:type="dxa"/>
            <w:tcBorders>
              <w:bottom w:val="single" w:sz="4" w:space="0" w:color="auto"/>
            </w:tcBorders>
            <w:shd w:val="clear" w:color="auto" w:fill="auto"/>
          </w:tcPr>
          <w:p w14:paraId="2704B854" w14:textId="3D2773C1" w:rsidR="00537714" w:rsidRPr="003D5A8E" w:rsidRDefault="00DD4BE2" w:rsidP="003D5A8E">
            <w:pPr>
              <w:snapToGrid w:val="0"/>
              <w:spacing w:line="360" w:lineRule="auto"/>
              <w:jc w:val="both"/>
              <w:rPr>
                <w:rFonts w:ascii="Book Antiqua" w:hAnsi="Book Antiqua" w:cstheme="minorEastAsia"/>
                <w:sz w:val="24"/>
                <w:szCs w:val="24"/>
              </w:rPr>
            </w:pPr>
            <w:r w:rsidRPr="003D5A8E">
              <w:rPr>
                <w:rFonts w:ascii="Book Antiqua" w:hAnsi="Book Antiqua" w:cs="Times New Roman"/>
                <w:sz w:val="24"/>
                <w:szCs w:val="24"/>
              </w:rPr>
              <w:t xml:space="preserve">NS </w:t>
            </w:r>
            <w:r w:rsidR="00537714" w:rsidRPr="003D5A8E">
              <w:rPr>
                <w:rFonts w:ascii="Book Antiqua" w:hAnsi="Book Antiqua" w:cs="Times New Roman"/>
                <w:i/>
                <w:sz w:val="24"/>
                <w:szCs w:val="24"/>
              </w:rPr>
              <w:t>IL-6, CYP1A1, PTGS2</w:t>
            </w:r>
            <w:r w:rsidR="00537714" w:rsidRPr="003D5A8E">
              <w:rPr>
                <w:rFonts w:ascii="Book Antiqua" w:hAnsi="Book Antiqua" w:cs="Times New Roman"/>
                <w:sz w:val="24"/>
                <w:szCs w:val="24"/>
              </w:rPr>
              <w:t xml:space="preserve"> in </w:t>
            </w:r>
            <w:proofErr w:type="spellStart"/>
            <w:r w:rsidR="00537714" w:rsidRPr="003D5A8E">
              <w:rPr>
                <w:rFonts w:ascii="Book Antiqua" w:hAnsi="Book Antiqua" w:cs="Times New Roman"/>
                <w:sz w:val="24"/>
                <w:szCs w:val="24"/>
              </w:rPr>
              <w:t>siAhR</w:t>
            </w:r>
            <w:proofErr w:type="spellEnd"/>
          </w:p>
        </w:tc>
        <w:tc>
          <w:tcPr>
            <w:tcW w:w="2835" w:type="dxa"/>
            <w:vMerge/>
            <w:tcBorders>
              <w:bottom w:val="single" w:sz="4" w:space="0" w:color="auto"/>
            </w:tcBorders>
            <w:shd w:val="clear" w:color="auto" w:fill="auto"/>
          </w:tcPr>
          <w:p w14:paraId="7B204069" w14:textId="77777777" w:rsidR="00537714" w:rsidRPr="003D5A8E" w:rsidRDefault="00537714" w:rsidP="003D5A8E">
            <w:pPr>
              <w:snapToGrid w:val="0"/>
              <w:spacing w:line="360" w:lineRule="auto"/>
              <w:jc w:val="both"/>
              <w:rPr>
                <w:rFonts w:ascii="Book Antiqua" w:hAnsi="Book Antiqua" w:cs="Times New Roman"/>
                <w:sz w:val="24"/>
                <w:szCs w:val="24"/>
              </w:rPr>
            </w:pPr>
          </w:p>
        </w:tc>
      </w:tr>
    </w:tbl>
    <w:p w14:paraId="4095136A" w14:textId="78B42598" w:rsidR="00137707" w:rsidRPr="003D5A8E" w:rsidRDefault="00DC45D4" w:rsidP="003D5A8E">
      <w:pPr>
        <w:snapToGrid w:val="0"/>
        <w:spacing w:after="0" w:line="360" w:lineRule="auto"/>
        <w:jc w:val="both"/>
        <w:rPr>
          <w:rFonts w:ascii="Book Antiqua" w:hAnsi="Book Antiqua" w:cs="Times New Roman"/>
          <w:sz w:val="24"/>
          <w:szCs w:val="24"/>
        </w:rPr>
      </w:pPr>
      <w:proofErr w:type="spellStart"/>
      <w:r w:rsidRPr="003D5A8E">
        <w:rPr>
          <w:rFonts w:ascii="Book Antiqua" w:hAnsi="Book Antiqua" w:cs="Times New Roman"/>
          <w:sz w:val="24"/>
          <w:szCs w:val="24"/>
        </w:rPr>
        <w:t>AhR</w:t>
      </w:r>
      <w:proofErr w:type="spellEnd"/>
      <w:r w:rsidR="00F22D67" w:rsidRPr="003D5A8E">
        <w:rPr>
          <w:rFonts w:ascii="Book Antiqua" w:hAnsi="Book Antiqua" w:cs="Times New Roman"/>
          <w:sz w:val="24"/>
          <w:szCs w:val="24"/>
        </w:rPr>
        <w:t xml:space="preserve">: </w:t>
      </w:r>
      <w:r w:rsidRPr="003D5A8E">
        <w:rPr>
          <w:rFonts w:ascii="Book Antiqua" w:hAnsi="Book Antiqua" w:cs="Times New Roman"/>
          <w:iCs/>
          <w:sz w:val="24"/>
          <w:szCs w:val="24"/>
        </w:rPr>
        <w:t>Aryl hydrocarbon receptor</w:t>
      </w:r>
      <w:r w:rsidRPr="003D5A8E">
        <w:rPr>
          <w:rFonts w:ascii="Book Antiqua" w:hAnsi="Book Antiqua" w:cs="Times New Roman"/>
          <w:sz w:val="24"/>
          <w:szCs w:val="24"/>
        </w:rPr>
        <w:t>; BMDMs</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 xml:space="preserve">Mouse </w:t>
      </w:r>
      <w:r w:rsidRPr="003D5A8E">
        <w:rPr>
          <w:rFonts w:ascii="Book Antiqua" w:hAnsi="Book Antiqua" w:cs="Times New Roman"/>
          <w:sz w:val="24"/>
          <w:szCs w:val="24"/>
        </w:rPr>
        <w:t>bone marrow derived macrophages, BRB</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 xml:space="preserve">Black </w:t>
      </w:r>
      <w:r w:rsidR="00F22D67" w:rsidRPr="003D5A8E">
        <w:rPr>
          <w:rFonts w:ascii="Book Antiqua" w:hAnsi="Book Antiqua" w:cs="Times New Roman"/>
          <w:sz w:val="24"/>
          <w:szCs w:val="24"/>
        </w:rPr>
        <w:t xml:space="preserve">raspberries; </w:t>
      </w:r>
      <w:r w:rsidRPr="003D5A8E">
        <w:rPr>
          <w:rFonts w:ascii="Book Antiqua" w:hAnsi="Book Antiqua" w:cs="Times New Roman"/>
          <w:sz w:val="24"/>
          <w:szCs w:val="24"/>
        </w:rPr>
        <w:t>CAT</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Catalase</w:t>
      </w:r>
      <w:r w:rsidR="00F22D67" w:rsidRPr="003D5A8E">
        <w:rPr>
          <w:rFonts w:ascii="Book Antiqua" w:hAnsi="Book Antiqua" w:cs="Times New Roman"/>
          <w:sz w:val="24"/>
          <w:szCs w:val="24"/>
        </w:rPr>
        <w:t xml:space="preserve">; </w:t>
      </w:r>
      <w:r w:rsidRPr="003D5A8E">
        <w:rPr>
          <w:rFonts w:ascii="Book Antiqua" w:hAnsi="Book Antiqua" w:cs="Times New Roman"/>
          <w:sz w:val="24"/>
          <w:szCs w:val="24"/>
        </w:rPr>
        <w:t>Cldn4</w:t>
      </w:r>
      <w:r w:rsidR="00F22D67" w:rsidRPr="003D5A8E">
        <w:rPr>
          <w:rFonts w:ascii="Book Antiqua" w:hAnsi="Book Antiqua" w:cs="Times New Roman"/>
          <w:sz w:val="24"/>
          <w:szCs w:val="24"/>
        </w:rPr>
        <w:t xml:space="preserve">: Claudin 4; </w:t>
      </w:r>
      <w:r w:rsidRPr="003D5A8E">
        <w:rPr>
          <w:rFonts w:ascii="Book Antiqua" w:hAnsi="Book Antiqua" w:cs="Times New Roman"/>
          <w:sz w:val="24"/>
          <w:szCs w:val="24"/>
        </w:rPr>
        <w:t>COX-2</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 xml:space="preserve">Cyclooxygenase </w:t>
      </w:r>
      <w:r w:rsidR="00F22D67" w:rsidRPr="003D5A8E">
        <w:rPr>
          <w:rFonts w:ascii="Book Antiqua" w:hAnsi="Book Antiqua" w:cs="Times New Roman"/>
          <w:sz w:val="24"/>
          <w:szCs w:val="24"/>
        </w:rPr>
        <w:t xml:space="preserve">2; CXCL1: </w:t>
      </w:r>
      <w:r w:rsidR="00DD4BE2" w:rsidRPr="003D5A8E">
        <w:rPr>
          <w:rFonts w:ascii="Book Antiqua" w:hAnsi="Book Antiqua" w:cs="Times New Roman"/>
          <w:sz w:val="24"/>
          <w:szCs w:val="24"/>
        </w:rPr>
        <w:t xml:space="preserve">Chemokine </w:t>
      </w:r>
      <w:r w:rsidRPr="003D5A8E">
        <w:rPr>
          <w:rFonts w:ascii="Book Antiqua" w:hAnsi="Book Antiqua" w:cs="Times New Roman"/>
          <w:sz w:val="24"/>
          <w:szCs w:val="24"/>
        </w:rPr>
        <w:t>(C-X-C mot</w:t>
      </w:r>
      <w:r w:rsidR="00F22D67" w:rsidRPr="003D5A8E">
        <w:rPr>
          <w:rFonts w:ascii="Book Antiqua" w:hAnsi="Book Antiqua" w:cs="Times New Roman"/>
          <w:sz w:val="24"/>
          <w:szCs w:val="24"/>
        </w:rPr>
        <w:t xml:space="preserve">if) ligand 1; </w:t>
      </w:r>
      <w:r w:rsidRPr="003D5A8E">
        <w:rPr>
          <w:rFonts w:ascii="Book Antiqua" w:hAnsi="Book Antiqua" w:cs="Times New Roman"/>
          <w:sz w:val="24"/>
          <w:szCs w:val="24"/>
        </w:rPr>
        <w:t>CYP</w:t>
      </w:r>
      <w:r w:rsidR="00F22D67" w:rsidRPr="003D5A8E">
        <w:rPr>
          <w:rFonts w:ascii="Book Antiqua" w:hAnsi="Book Antiqua" w:cs="Times New Roman"/>
          <w:sz w:val="24"/>
          <w:szCs w:val="24"/>
        </w:rPr>
        <w:t>:</w:t>
      </w:r>
      <w:r w:rsidRPr="003D5A8E">
        <w:rPr>
          <w:rFonts w:ascii="Book Antiqua" w:hAnsi="Book Antiqua" w:cs="Times New Roman"/>
          <w:sz w:val="24"/>
          <w:szCs w:val="24"/>
        </w:rPr>
        <w:t xml:space="preserve"> </w:t>
      </w:r>
      <w:r w:rsidR="00DD4BE2" w:rsidRPr="003D5A8E">
        <w:rPr>
          <w:rFonts w:ascii="Book Antiqua" w:hAnsi="Book Antiqua" w:cs="Times New Roman"/>
          <w:sz w:val="24"/>
          <w:szCs w:val="24"/>
        </w:rPr>
        <w:t>Cytochrome</w:t>
      </w:r>
      <w:r w:rsidRPr="003D5A8E">
        <w:rPr>
          <w:rFonts w:ascii="Book Antiqua" w:hAnsi="Book Antiqua" w:cs="Times New Roman"/>
          <w:sz w:val="24"/>
          <w:szCs w:val="24"/>
        </w:rPr>
        <w:t>; EGF</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 xml:space="preserve">Epidermal </w:t>
      </w:r>
      <w:r w:rsidR="00F22D67" w:rsidRPr="003D5A8E">
        <w:rPr>
          <w:rFonts w:ascii="Book Antiqua" w:hAnsi="Book Antiqua" w:cs="Times New Roman"/>
          <w:sz w:val="24"/>
          <w:szCs w:val="24"/>
        </w:rPr>
        <w:t xml:space="preserve">growth factor; HCT: </w:t>
      </w:r>
      <w:r w:rsidR="00DD4BE2" w:rsidRPr="003D5A8E">
        <w:rPr>
          <w:rFonts w:ascii="Book Antiqua" w:hAnsi="Book Antiqua" w:cs="Times New Roman"/>
          <w:sz w:val="24"/>
          <w:szCs w:val="24"/>
        </w:rPr>
        <w:t>Haematocrit</w:t>
      </w:r>
      <w:r w:rsidR="00F22D67" w:rsidRPr="003D5A8E">
        <w:rPr>
          <w:rFonts w:ascii="Book Antiqua" w:hAnsi="Book Antiqua" w:cs="Times New Roman"/>
          <w:sz w:val="24"/>
          <w:szCs w:val="24"/>
        </w:rPr>
        <w:t>; IGF:</w:t>
      </w:r>
      <w:r w:rsidRPr="003D5A8E">
        <w:rPr>
          <w:rFonts w:ascii="Book Antiqua" w:hAnsi="Book Antiqua" w:cs="Times New Roman"/>
          <w:sz w:val="24"/>
          <w:szCs w:val="24"/>
        </w:rPr>
        <w:t xml:space="preserve"> </w:t>
      </w:r>
      <w:r w:rsidR="00DD4BE2" w:rsidRPr="003D5A8E">
        <w:rPr>
          <w:rFonts w:ascii="Book Antiqua" w:hAnsi="Book Antiqua" w:cs="Times New Roman"/>
          <w:sz w:val="24"/>
          <w:szCs w:val="24"/>
        </w:rPr>
        <w:t>Insulin</w:t>
      </w:r>
      <w:r w:rsidRPr="003D5A8E">
        <w:rPr>
          <w:rFonts w:ascii="Book Antiqua" w:hAnsi="Book Antiqua" w:cs="Times New Roman"/>
          <w:sz w:val="24"/>
          <w:szCs w:val="24"/>
        </w:rPr>
        <w:t>-like growth factor; IL</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Interleukin</w:t>
      </w:r>
      <w:r w:rsidRPr="003D5A8E">
        <w:rPr>
          <w:rFonts w:ascii="Book Antiqua" w:hAnsi="Book Antiqua" w:cs="Times New Roman"/>
          <w:sz w:val="24"/>
          <w:szCs w:val="24"/>
        </w:rPr>
        <w:t xml:space="preserve">; </w:t>
      </w:r>
      <w:proofErr w:type="spellStart"/>
      <w:r w:rsidRPr="003D5A8E">
        <w:rPr>
          <w:rFonts w:ascii="Book Antiqua" w:hAnsi="Book Antiqua" w:cs="Times New Roman"/>
          <w:sz w:val="24"/>
          <w:szCs w:val="24"/>
        </w:rPr>
        <w:t>iNOS</w:t>
      </w:r>
      <w:proofErr w:type="spellEnd"/>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 xml:space="preserve">Inducible </w:t>
      </w:r>
      <w:r w:rsidRPr="003D5A8E">
        <w:rPr>
          <w:rFonts w:ascii="Book Antiqua" w:hAnsi="Book Antiqua" w:cs="Times New Roman"/>
          <w:sz w:val="24"/>
          <w:szCs w:val="24"/>
        </w:rPr>
        <w:t>nitric oxide synthase; LPS</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Lipopolysaccharide</w:t>
      </w:r>
      <w:r w:rsidRPr="003D5A8E">
        <w:rPr>
          <w:rFonts w:ascii="Book Antiqua" w:hAnsi="Book Antiqua" w:cs="Times New Roman"/>
          <w:sz w:val="24"/>
          <w:szCs w:val="24"/>
        </w:rPr>
        <w:t>; M-CSF</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 xml:space="preserve">Macrophage </w:t>
      </w:r>
      <w:r w:rsidRPr="003D5A8E">
        <w:rPr>
          <w:rFonts w:ascii="Book Antiqua" w:hAnsi="Book Antiqua" w:cs="Times New Roman"/>
          <w:sz w:val="24"/>
          <w:szCs w:val="24"/>
        </w:rPr>
        <w:t>colony-stimulating factor; MPO</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Myeloperoxidase</w:t>
      </w:r>
      <w:r w:rsidRPr="003D5A8E">
        <w:rPr>
          <w:rFonts w:ascii="Book Antiqua" w:hAnsi="Book Antiqua" w:cs="Times New Roman"/>
          <w:sz w:val="24"/>
          <w:szCs w:val="24"/>
        </w:rPr>
        <w:t>;</w:t>
      </w:r>
      <w:r w:rsidR="00F22D67" w:rsidRPr="003D5A8E">
        <w:rPr>
          <w:rFonts w:ascii="Book Antiqua" w:hAnsi="Book Antiqua" w:cs="Times New Roman"/>
          <w:sz w:val="24"/>
          <w:szCs w:val="24"/>
        </w:rPr>
        <w:t xml:space="preserve"> ns: </w:t>
      </w:r>
      <w:proofErr w:type="spellStart"/>
      <w:r w:rsidR="0056238E" w:rsidRPr="003D5A8E">
        <w:rPr>
          <w:rFonts w:ascii="Book Antiqua" w:hAnsi="Book Antiqua" w:cs="Times New Roman"/>
          <w:sz w:val="24"/>
          <w:szCs w:val="24"/>
        </w:rPr>
        <w:t>non significant</w:t>
      </w:r>
      <w:proofErr w:type="spellEnd"/>
      <w:r w:rsidR="0056238E" w:rsidRPr="003D5A8E">
        <w:rPr>
          <w:rFonts w:ascii="Book Antiqua" w:hAnsi="Book Antiqua" w:cs="Times New Roman"/>
          <w:sz w:val="24"/>
          <w:szCs w:val="24"/>
        </w:rPr>
        <w:t xml:space="preserve"> change;</w:t>
      </w:r>
      <w:r w:rsidR="00F22D67" w:rsidRPr="003D5A8E">
        <w:rPr>
          <w:rFonts w:ascii="Book Antiqua" w:hAnsi="Book Antiqua" w:cs="Times New Roman"/>
          <w:sz w:val="24"/>
          <w:szCs w:val="24"/>
        </w:rPr>
        <w:t xml:space="preserve"> NO: </w:t>
      </w:r>
      <w:r w:rsidR="00DD4BE2" w:rsidRPr="003D5A8E">
        <w:rPr>
          <w:rFonts w:ascii="Book Antiqua" w:hAnsi="Book Antiqua" w:cs="Times New Roman"/>
          <w:sz w:val="24"/>
          <w:szCs w:val="24"/>
        </w:rPr>
        <w:t xml:space="preserve">Nitric </w:t>
      </w:r>
      <w:r w:rsidR="00F22D67" w:rsidRPr="003D5A8E">
        <w:rPr>
          <w:rFonts w:ascii="Book Antiqua" w:hAnsi="Book Antiqua" w:cs="Times New Roman"/>
          <w:sz w:val="24"/>
          <w:szCs w:val="24"/>
        </w:rPr>
        <w:t xml:space="preserve">oxide; Nrf2: </w:t>
      </w:r>
      <w:r w:rsidR="00DD4BE2" w:rsidRPr="003D5A8E">
        <w:rPr>
          <w:rFonts w:ascii="Book Antiqua" w:hAnsi="Book Antiqua" w:cs="Times New Roman"/>
          <w:sz w:val="24"/>
          <w:szCs w:val="24"/>
        </w:rPr>
        <w:t xml:space="preserve">Nuclear </w:t>
      </w:r>
      <w:r w:rsidRPr="003D5A8E">
        <w:rPr>
          <w:rFonts w:ascii="Book Antiqua" w:hAnsi="Book Antiqua" w:cs="Times New Roman"/>
          <w:sz w:val="24"/>
          <w:szCs w:val="24"/>
        </w:rPr>
        <w:t>factor erythr</w:t>
      </w:r>
      <w:r w:rsidR="00F22D67" w:rsidRPr="003D5A8E">
        <w:rPr>
          <w:rFonts w:ascii="Book Antiqua" w:hAnsi="Book Antiqua" w:cs="Times New Roman"/>
          <w:sz w:val="24"/>
          <w:szCs w:val="24"/>
        </w:rPr>
        <w:t xml:space="preserve">oid 2-related factor 2 ; NQO1: </w:t>
      </w:r>
      <w:r w:rsidRPr="003D5A8E">
        <w:rPr>
          <w:rFonts w:ascii="Book Antiqua" w:hAnsi="Book Antiqua" w:cs="Times New Roman"/>
          <w:sz w:val="24"/>
          <w:szCs w:val="24"/>
        </w:rPr>
        <w:t>NAD(P)H de</w:t>
      </w:r>
      <w:r w:rsidR="00F22D67" w:rsidRPr="003D5A8E">
        <w:rPr>
          <w:rFonts w:ascii="Book Antiqua" w:hAnsi="Book Antiqua" w:cs="Times New Roman"/>
          <w:sz w:val="24"/>
          <w:szCs w:val="24"/>
        </w:rPr>
        <w:t xml:space="preserve">hydrogenase [quinone] 1; </w:t>
      </w:r>
      <w:proofErr w:type="spellStart"/>
      <w:r w:rsidR="00F22D67" w:rsidRPr="003D5A8E">
        <w:rPr>
          <w:rFonts w:ascii="Book Antiqua" w:hAnsi="Book Antiqua" w:cs="Times New Roman"/>
          <w:sz w:val="24"/>
          <w:szCs w:val="24"/>
        </w:rPr>
        <w:t>Ocln</w:t>
      </w:r>
      <w:proofErr w:type="spellEnd"/>
      <w:r w:rsidR="00F22D67" w:rsidRPr="003D5A8E">
        <w:rPr>
          <w:rFonts w:ascii="Book Antiqua" w:hAnsi="Book Antiqua" w:cs="Times New Roman"/>
          <w:sz w:val="24"/>
          <w:szCs w:val="24"/>
        </w:rPr>
        <w:t xml:space="preserve">: </w:t>
      </w:r>
      <w:proofErr w:type="spellStart"/>
      <w:r w:rsidR="00DD4BE2" w:rsidRPr="003D5A8E">
        <w:rPr>
          <w:rFonts w:ascii="Book Antiqua" w:hAnsi="Book Antiqua" w:cs="Times New Roman"/>
          <w:sz w:val="24"/>
          <w:szCs w:val="24"/>
        </w:rPr>
        <w:t>Occludin</w:t>
      </w:r>
      <w:proofErr w:type="spellEnd"/>
      <w:r w:rsidR="00F22D67" w:rsidRPr="003D5A8E">
        <w:rPr>
          <w:rFonts w:ascii="Book Antiqua" w:hAnsi="Book Antiqua" w:cs="Times New Roman"/>
          <w:sz w:val="24"/>
          <w:szCs w:val="24"/>
        </w:rPr>
        <w:t xml:space="preserve">; </w:t>
      </w:r>
      <w:proofErr w:type="spellStart"/>
      <w:r w:rsidR="00F22D67" w:rsidRPr="003D5A8E">
        <w:rPr>
          <w:rFonts w:ascii="Book Antiqua" w:hAnsi="Book Antiqua" w:cs="Times New Roman"/>
          <w:sz w:val="24"/>
          <w:szCs w:val="24"/>
        </w:rPr>
        <w:t>siAhR</w:t>
      </w:r>
      <w:proofErr w:type="spellEnd"/>
      <w:r w:rsidR="00F22D67" w:rsidRPr="003D5A8E">
        <w:rPr>
          <w:rFonts w:ascii="Book Antiqua" w:hAnsi="Book Antiqua" w:cs="Times New Roman"/>
          <w:sz w:val="24"/>
          <w:szCs w:val="24"/>
        </w:rPr>
        <w:t xml:space="preserve">: </w:t>
      </w:r>
      <w:proofErr w:type="spellStart"/>
      <w:r w:rsidRPr="003D5A8E">
        <w:rPr>
          <w:rFonts w:ascii="Book Antiqua" w:hAnsi="Book Antiqua" w:cs="Times New Roman"/>
          <w:sz w:val="24"/>
          <w:szCs w:val="24"/>
        </w:rPr>
        <w:t>AhR</w:t>
      </w:r>
      <w:proofErr w:type="spellEnd"/>
      <w:r w:rsidRPr="003D5A8E">
        <w:rPr>
          <w:rFonts w:ascii="Book Antiqua" w:hAnsi="Book Antiqua" w:cs="Times New Roman"/>
          <w:sz w:val="24"/>
          <w:szCs w:val="24"/>
        </w:rPr>
        <w:t xml:space="preserve"> knockdown by siRNA </w:t>
      </w:r>
      <w:r w:rsidR="003A3385" w:rsidRPr="003D5A8E">
        <w:rPr>
          <w:rFonts w:ascii="Book Antiqua" w:hAnsi="Book Antiqua" w:cs="Times New Roman"/>
          <w:sz w:val="24"/>
          <w:szCs w:val="24"/>
        </w:rPr>
        <w:t>C</w:t>
      </w:r>
      <w:r w:rsidR="00F22D67" w:rsidRPr="003D5A8E">
        <w:rPr>
          <w:rFonts w:ascii="Book Antiqua" w:hAnsi="Book Antiqua" w:cs="Times New Roman"/>
          <w:sz w:val="24"/>
          <w:szCs w:val="24"/>
        </w:rPr>
        <w:t xml:space="preserve">aco-2 cells; </w:t>
      </w:r>
      <w:proofErr w:type="spellStart"/>
      <w:r w:rsidR="00F22D67" w:rsidRPr="003D5A8E">
        <w:rPr>
          <w:rFonts w:ascii="Book Antiqua" w:hAnsi="Book Antiqua" w:cs="Times New Roman"/>
          <w:sz w:val="24"/>
          <w:szCs w:val="24"/>
        </w:rPr>
        <w:t>siControl</w:t>
      </w:r>
      <w:proofErr w:type="spellEnd"/>
      <w:r w:rsidR="00F22D67" w:rsidRPr="003D5A8E">
        <w:rPr>
          <w:rFonts w:ascii="Book Antiqua" w:hAnsi="Book Antiqua" w:cs="Times New Roman"/>
          <w:sz w:val="24"/>
          <w:szCs w:val="24"/>
        </w:rPr>
        <w:t xml:space="preserve">: </w:t>
      </w:r>
      <w:r w:rsidR="003A3385" w:rsidRPr="003D5A8E">
        <w:rPr>
          <w:rFonts w:ascii="Book Antiqua" w:hAnsi="Book Antiqua" w:cs="Times New Roman"/>
          <w:sz w:val="24"/>
          <w:szCs w:val="24"/>
        </w:rPr>
        <w:t>C</w:t>
      </w:r>
      <w:r w:rsidRPr="003D5A8E">
        <w:rPr>
          <w:rFonts w:ascii="Book Antiqua" w:hAnsi="Book Antiqua" w:cs="Times New Roman"/>
          <w:sz w:val="24"/>
          <w:szCs w:val="24"/>
        </w:rPr>
        <w:t>aco-2 cells transfecte</w:t>
      </w:r>
      <w:r w:rsidR="00F22D67" w:rsidRPr="003D5A8E">
        <w:rPr>
          <w:rFonts w:ascii="Book Antiqua" w:hAnsi="Book Antiqua" w:cs="Times New Roman"/>
          <w:sz w:val="24"/>
          <w:szCs w:val="24"/>
        </w:rPr>
        <w:t xml:space="preserve">d with </w:t>
      </w:r>
      <w:proofErr w:type="spellStart"/>
      <w:r w:rsidR="00F22D67" w:rsidRPr="003D5A8E">
        <w:rPr>
          <w:rFonts w:ascii="Book Antiqua" w:hAnsi="Book Antiqua" w:cs="Times New Roman"/>
          <w:sz w:val="24"/>
          <w:szCs w:val="24"/>
        </w:rPr>
        <w:t>siControl</w:t>
      </w:r>
      <w:proofErr w:type="spellEnd"/>
      <w:r w:rsidR="00F22D67" w:rsidRPr="003D5A8E">
        <w:rPr>
          <w:rFonts w:ascii="Book Antiqua" w:hAnsi="Book Antiqua" w:cs="Times New Roman"/>
          <w:sz w:val="24"/>
          <w:szCs w:val="24"/>
        </w:rPr>
        <w:t xml:space="preserve">; PAI-1: </w:t>
      </w:r>
      <w:r w:rsidR="00DD4BE2" w:rsidRPr="003D5A8E">
        <w:rPr>
          <w:rFonts w:ascii="Book Antiqua" w:hAnsi="Book Antiqua" w:cs="Times New Roman"/>
          <w:sz w:val="24"/>
          <w:szCs w:val="24"/>
        </w:rPr>
        <w:t xml:space="preserve">Plasminogen </w:t>
      </w:r>
      <w:r w:rsidR="00F22D67" w:rsidRPr="003D5A8E">
        <w:rPr>
          <w:rFonts w:ascii="Book Antiqua" w:hAnsi="Book Antiqua" w:cs="Times New Roman"/>
          <w:sz w:val="24"/>
          <w:szCs w:val="24"/>
        </w:rPr>
        <w:t xml:space="preserve">activator inhibitor-1; PDGF: </w:t>
      </w:r>
      <w:r w:rsidR="00DD4BE2" w:rsidRPr="003D5A8E">
        <w:rPr>
          <w:rFonts w:ascii="Book Antiqua" w:hAnsi="Book Antiqua" w:cs="Times New Roman"/>
          <w:sz w:val="24"/>
          <w:szCs w:val="24"/>
        </w:rPr>
        <w:t>Platelet</w:t>
      </w:r>
      <w:r w:rsidRPr="003D5A8E">
        <w:rPr>
          <w:rFonts w:ascii="Book Antiqua" w:hAnsi="Book Antiqua" w:cs="Times New Roman"/>
          <w:sz w:val="24"/>
          <w:szCs w:val="24"/>
        </w:rPr>
        <w:t>-derived growth factor; PGE2</w:t>
      </w:r>
      <w:r w:rsidR="00F22D67" w:rsidRPr="003D5A8E">
        <w:rPr>
          <w:rFonts w:ascii="Book Antiqua" w:hAnsi="Book Antiqua" w:cs="Times New Roman"/>
          <w:sz w:val="24"/>
          <w:szCs w:val="24"/>
        </w:rPr>
        <w:t>:</w:t>
      </w:r>
      <w:r w:rsidR="00383901" w:rsidRPr="003D5A8E">
        <w:rPr>
          <w:rFonts w:ascii="Book Antiqua" w:hAnsi="Book Antiqua" w:cs="Times New Roman"/>
          <w:sz w:val="24"/>
          <w:szCs w:val="24"/>
        </w:rPr>
        <w:t xml:space="preserve"> </w:t>
      </w:r>
      <w:r w:rsidR="00DD4BE2" w:rsidRPr="003D5A8E">
        <w:rPr>
          <w:rFonts w:ascii="Book Antiqua" w:hAnsi="Book Antiqua" w:cs="Times New Roman"/>
          <w:sz w:val="24"/>
          <w:szCs w:val="24"/>
        </w:rPr>
        <w:lastRenderedPageBreak/>
        <w:t xml:space="preserve">Prostaglandin </w:t>
      </w:r>
      <w:r w:rsidRPr="003D5A8E">
        <w:rPr>
          <w:rFonts w:ascii="Book Antiqua" w:hAnsi="Book Antiqua" w:cs="Times New Roman"/>
          <w:sz w:val="24"/>
          <w:szCs w:val="24"/>
        </w:rPr>
        <w:t xml:space="preserve">E2; </w:t>
      </w:r>
      <w:r w:rsidR="00BE54B9" w:rsidRPr="003D5A8E">
        <w:rPr>
          <w:rFonts w:ascii="Book Antiqua" w:hAnsi="Book Antiqua" w:cs="Times New Roman"/>
          <w:sz w:val="24"/>
          <w:szCs w:val="24"/>
        </w:rPr>
        <w:t>PTGES</w:t>
      </w:r>
      <w:r w:rsidR="00F22D67" w:rsidRPr="003D5A8E">
        <w:rPr>
          <w:rFonts w:ascii="Book Antiqua" w:hAnsi="Book Antiqua" w:cs="Times New Roman"/>
          <w:sz w:val="24"/>
          <w:szCs w:val="24"/>
        </w:rPr>
        <w:t xml:space="preserve">: </w:t>
      </w:r>
      <w:r w:rsidR="00DD4BE2" w:rsidRPr="003D5A8E">
        <w:rPr>
          <w:rFonts w:ascii="Book Antiqua" w:hAnsi="Book Antiqua" w:cs="Times New Roman"/>
          <w:sz w:val="24"/>
          <w:szCs w:val="24"/>
        </w:rPr>
        <w:t xml:space="preserve">Prostaglandin </w:t>
      </w:r>
      <w:r w:rsidR="00BE54B9" w:rsidRPr="003D5A8E">
        <w:rPr>
          <w:rFonts w:ascii="Book Antiqua" w:hAnsi="Book Antiqua" w:cs="Times New Roman"/>
          <w:sz w:val="24"/>
          <w:szCs w:val="24"/>
        </w:rPr>
        <w:t xml:space="preserve">E synthase; </w:t>
      </w:r>
      <w:r w:rsidR="00F22D67" w:rsidRPr="003D5A8E">
        <w:rPr>
          <w:rFonts w:ascii="Book Antiqua" w:hAnsi="Book Antiqua" w:cs="Times New Roman"/>
          <w:sz w:val="24"/>
          <w:szCs w:val="24"/>
        </w:rPr>
        <w:t xml:space="preserve">PGF: </w:t>
      </w:r>
      <w:r w:rsidR="00DD4BE2" w:rsidRPr="003D5A8E">
        <w:rPr>
          <w:rFonts w:ascii="Book Antiqua" w:hAnsi="Book Antiqua" w:cs="Times New Roman"/>
          <w:sz w:val="24"/>
          <w:szCs w:val="24"/>
        </w:rPr>
        <w:t xml:space="preserve">Placental </w:t>
      </w:r>
      <w:r w:rsidR="00F22D67" w:rsidRPr="003D5A8E">
        <w:rPr>
          <w:rFonts w:ascii="Book Antiqua" w:hAnsi="Book Antiqua" w:cs="Times New Roman"/>
          <w:sz w:val="24"/>
          <w:szCs w:val="24"/>
        </w:rPr>
        <w:t xml:space="preserve">growth factor; PTGS2: </w:t>
      </w:r>
      <w:r w:rsidR="00DD4BE2" w:rsidRPr="003D5A8E">
        <w:rPr>
          <w:rFonts w:ascii="Book Antiqua" w:hAnsi="Book Antiqua" w:cs="Times New Roman"/>
          <w:sz w:val="24"/>
          <w:szCs w:val="24"/>
        </w:rPr>
        <w:t>Prostaglandin</w:t>
      </w:r>
      <w:r w:rsidR="00F22D67" w:rsidRPr="003D5A8E">
        <w:rPr>
          <w:rFonts w:ascii="Book Antiqua" w:hAnsi="Book Antiqua" w:cs="Times New Roman"/>
          <w:sz w:val="24"/>
          <w:szCs w:val="24"/>
        </w:rPr>
        <w:t xml:space="preserve">-endoperoxide synthase; RBCs: </w:t>
      </w:r>
      <w:r w:rsidR="00DD4BE2" w:rsidRPr="003D5A8E">
        <w:rPr>
          <w:rFonts w:ascii="Book Antiqua" w:hAnsi="Book Antiqua" w:cs="Times New Roman"/>
          <w:sz w:val="24"/>
          <w:szCs w:val="24"/>
        </w:rPr>
        <w:t xml:space="preserve">Red </w:t>
      </w:r>
      <w:r w:rsidR="00F22D67" w:rsidRPr="003D5A8E">
        <w:rPr>
          <w:rFonts w:ascii="Book Antiqua" w:hAnsi="Book Antiqua" w:cs="Times New Roman"/>
          <w:sz w:val="24"/>
          <w:szCs w:val="24"/>
        </w:rPr>
        <w:t xml:space="preserve">blood cells; TCDD: </w:t>
      </w:r>
      <w:r w:rsidRPr="003D5A8E">
        <w:rPr>
          <w:rFonts w:ascii="Book Antiqua" w:hAnsi="Book Antiqua" w:cs="Times New Roman"/>
          <w:sz w:val="24"/>
          <w:szCs w:val="24"/>
        </w:rPr>
        <w:t>2,3,7,8-tetrachlorodibenzo-p-d</w:t>
      </w:r>
      <w:r w:rsidR="00F22D67" w:rsidRPr="003D5A8E">
        <w:rPr>
          <w:rFonts w:ascii="Book Antiqua" w:hAnsi="Book Antiqua" w:cs="Times New Roman"/>
          <w:sz w:val="24"/>
          <w:szCs w:val="24"/>
        </w:rPr>
        <w:t xml:space="preserve">ioxin (agonist of </w:t>
      </w:r>
      <w:proofErr w:type="spellStart"/>
      <w:r w:rsidR="00F22D67" w:rsidRPr="003D5A8E">
        <w:rPr>
          <w:rFonts w:ascii="Book Antiqua" w:hAnsi="Book Antiqua" w:cs="Times New Roman"/>
          <w:sz w:val="24"/>
          <w:szCs w:val="24"/>
        </w:rPr>
        <w:t>AhR</w:t>
      </w:r>
      <w:proofErr w:type="spellEnd"/>
      <w:r w:rsidR="00F22D67" w:rsidRPr="003D5A8E">
        <w:rPr>
          <w:rFonts w:ascii="Book Antiqua" w:hAnsi="Book Antiqua" w:cs="Times New Roman"/>
          <w:sz w:val="24"/>
          <w:szCs w:val="24"/>
        </w:rPr>
        <w:t xml:space="preserve">); TMF: </w:t>
      </w:r>
      <w:r w:rsidRPr="003D5A8E">
        <w:rPr>
          <w:rFonts w:ascii="Book Antiqua" w:hAnsi="Book Antiqua" w:cs="Times New Roman"/>
          <w:sz w:val="24"/>
          <w:szCs w:val="24"/>
        </w:rPr>
        <w:t>6,2',4'-trimethoxyf</w:t>
      </w:r>
      <w:r w:rsidR="00F22D67" w:rsidRPr="003D5A8E">
        <w:rPr>
          <w:rFonts w:ascii="Book Antiqua" w:hAnsi="Book Antiqua" w:cs="Times New Roman"/>
          <w:sz w:val="24"/>
          <w:szCs w:val="24"/>
        </w:rPr>
        <w:t>lavone (</w:t>
      </w:r>
      <w:proofErr w:type="spellStart"/>
      <w:r w:rsidR="00F22D67" w:rsidRPr="003D5A8E">
        <w:rPr>
          <w:rFonts w:ascii="Book Antiqua" w:hAnsi="Book Antiqua" w:cs="Times New Roman"/>
          <w:sz w:val="24"/>
          <w:szCs w:val="24"/>
        </w:rPr>
        <w:t>AhR</w:t>
      </w:r>
      <w:proofErr w:type="spellEnd"/>
      <w:r w:rsidR="00F22D67" w:rsidRPr="003D5A8E">
        <w:rPr>
          <w:rFonts w:ascii="Book Antiqua" w:hAnsi="Book Antiqua" w:cs="Times New Roman"/>
          <w:sz w:val="24"/>
          <w:szCs w:val="24"/>
        </w:rPr>
        <w:t xml:space="preserve"> antagonist); TNBS: </w:t>
      </w:r>
      <w:r w:rsidRPr="003D5A8E">
        <w:rPr>
          <w:rFonts w:ascii="Book Antiqua" w:hAnsi="Book Antiqua" w:cs="Times New Roman"/>
          <w:sz w:val="24"/>
          <w:szCs w:val="24"/>
        </w:rPr>
        <w:t>2,4,6-Trinitrobenzenesulfonic acid;</w:t>
      </w:r>
      <w:r w:rsidR="00F22D67" w:rsidRPr="003D5A8E">
        <w:rPr>
          <w:rFonts w:ascii="Book Antiqua" w:hAnsi="Book Antiqua" w:cs="Times New Roman"/>
          <w:sz w:val="24"/>
          <w:szCs w:val="24"/>
        </w:rPr>
        <w:t xml:space="preserve"> TNF-α: </w:t>
      </w:r>
      <w:proofErr w:type="spellStart"/>
      <w:r w:rsidR="00DD4BE2" w:rsidRPr="003D5A8E">
        <w:rPr>
          <w:rFonts w:ascii="Book Antiqua" w:hAnsi="Book Antiqua" w:cs="Times New Roman"/>
          <w:sz w:val="24"/>
          <w:szCs w:val="24"/>
        </w:rPr>
        <w:t>Tumor</w:t>
      </w:r>
      <w:proofErr w:type="spellEnd"/>
      <w:r w:rsidR="00DD4BE2" w:rsidRPr="003D5A8E">
        <w:rPr>
          <w:rFonts w:ascii="Book Antiqua" w:hAnsi="Book Antiqua" w:cs="Times New Roman"/>
          <w:sz w:val="24"/>
          <w:szCs w:val="24"/>
        </w:rPr>
        <w:t xml:space="preserve"> </w:t>
      </w:r>
      <w:r w:rsidR="00F22D67" w:rsidRPr="003D5A8E">
        <w:rPr>
          <w:rFonts w:ascii="Book Antiqua" w:hAnsi="Book Antiqua" w:cs="Times New Roman"/>
          <w:sz w:val="24"/>
          <w:szCs w:val="24"/>
        </w:rPr>
        <w:t xml:space="preserve">necrosis factor α; WT: </w:t>
      </w:r>
      <w:r w:rsidR="00DD4BE2" w:rsidRPr="003D5A8E">
        <w:rPr>
          <w:rFonts w:ascii="Book Antiqua" w:hAnsi="Book Antiqua" w:cs="Times New Roman"/>
          <w:sz w:val="24"/>
          <w:szCs w:val="24"/>
        </w:rPr>
        <w:t xml:space="preserve">Wild </w:t>
      </w:r>
      <w:r w:rsidR="00F22D67" w:rsidRPr="003D5A8E">
        <w:rPr>
          <w:rFonts w:ascii="Book Antiqua" w:hAnsi="Book Antiqua" w:cs="Times New Roman"/>
          <w:sz w:val="24"/>
          <w:szCs w:val="24"/>
        </w:rPr>
        <w:t xml:space="preserve">type; VEGF: </w:t>
      </w:r>
      <w:r w:rsidR="00DD4BE2" w:rsidRPr="003D5A8E">
        <w:rPr>
          <w:rFonts w:ascii="Book Antiqua" w:hAnsi="Book Antiqua" w:cs="Times New Roman"/>
          <w:sz w:val="24"/>
          <w:szCs w:val="24"/>
        </w:rPr>
        <w:t xml:space="preserve">Vascular </w:t>
      </w:r>
      <w:r w:rsidRPr="003D5A8E">
        <w:rPr>
          <w:rFonts w:ascii="Book Antiqua" w:hAnsi="Book Antiqua" w:cs="Times New Roman"/>
          <w:sz w:val="24"/>
          <w:szCs w:val="24"/>
        </w:rPr>
        <w:t>en</w:t>
      </w:r>
      <w:r w:rsidR="00F22D67" w:rsidRPr="003D5A8E">
        <w:rPr>
          <w:rFonts w:ascii="Book Antiqua" w:hAnsi="Book Antiqua" w:cs="Times New Roman"/>
          <w:sz w:val="24"/>
          <w:szCs w:val="24"/>
        </w:rPr>
        <w:t xml:space="preserve">dothelial growth factor; ZO-1: </w:t>
      </w:r>
      <w:r w:rsidR="00DD4BE2" w:rsidRPr="003D5A8E">
        <w:rPr>
          <w:rFonts w:ascii="Book Antiqua" w:hAnsi="Book Antiqua" w:cs="Times New Roman"/>
          <w:sz w:val="24"/>
          <w:szCs w:val="24"/>
        </w:rPr>
        <w:t xml:space="preserve">Zonula </w:t>
      </w:r>
      <w:r w:rsidRPr="003D5A8E">
        <w:rPr>
          <w:rFonts w:ascii="Book Antiqua" w:hAnsi="Book Antiqua" w:cs="Times New Roman"/>
          <w:sz w:val="24"/>
          <w:szCs w:val="24"/>
        </w:rPr>
        <w:t>occludens-1.</w:t>
      </w:r>
    </w:p>
    <w:p w14:paraId="48975A45" w14:textId="4F718317" w:rsidR="005C182A" w:rsidRPr="003D5A8E" w:rsidRDefault="00CD3AE9" w:rsidP="003D5A8E">
      <w:pPr>
        <w:snapToGrid w:val="0"/>
        <w:spacing w:after="0" w:line="360" w:lineRule="auto"/>
        <w:jc w:val="both"/>
        <w:rPr>
          <w:rFonts w:ascii="Book Antiqua" w:hAnsi="Book Antiqua" w:cs="Times New Roman"/>
          <w:sz w:val="24"/>
          <w:szCs w:val="24"/>
        </w:rPr>
      </w:pPr>
      <w:r w:rsidRPr="003D5A8E">
        <w:rPr>
          <w:rFonts w:ascii="Book Antiqua" w:hAnsi="Book Antiqua" w:cs="Times New Roman"/>
          <w:sz w:val="24"/>
          <w:szCs w:val="24"/>
        </w:rPr>
        <w:br w:type="page"/>
      </w:r>
    </w:p>
    <w:p w14:paraId="276ED5C0" w14:textId="21E90476" w:rsidR="00137707" w:rsidRPr="003D5A8E" w:rsidRDefault="00137707" w:rsidP="003D5A8E">
      <w:pPr>
        <w:snapToGrid w:val="0"/>
        <w:spacing w:after="0" w:line="360" w:lineRule="auto"/>
        <w:jc w:val="both"/>
        <w:rPr>
          <w:rFonts w:ascii="Book Antiqua" w:hAnsi="Book Antiqua" w:cs="Times New Roman"/>
          <w:b/>
          <w:bCs/>
          <w:sz w:val="24"/>
          <w:szCs w:val="24"/>
        </w:rPr>
      </w:pPr>
      <w:r w:rsidRPr="003D5A8E">
        <w:rPr>
          <w:rFonts w:ascii="Book Antiqua" w:hAnsi="Book Antiqua" w:cs="Times New Roman"/>
          <w:b/>
          <w:bCs/>
          <w:sz w:val="24"/>
          <w:szCs w:val="24"/>
        </w:rPr>
        <w:lastRenderedPageBreak/>
        <w:t xml:space="preserve">Table 3 </w:t>
      </w:r>
      <w:proofErr w:type="spellStart"/>
      <w:r w:rsidRPr="003D5A8E">
        <w:rPr>
          <w:rFonts w:ascii="Book Antiqua" w:hAnsi="Book Antiqua" w:cs="Times New Roman"/>
          <w:b/>
          <w:bCs/>
          <w:sz w:val="24"/>
          <w:szCs w:val="24"/>
        </w:rPr>
        <w:t>Chemopreventive</w:t>
      </w:r>
      <w:proofErr w:type="spellEnd"/>
      <w:r w:rsidRPr="003D5A8E">
        <w:rPr>
          <w:rFonts w:ascii="Book Antiqua" w:hAnsi="Book Antiqua" w:cs="Times New Roman"/>
          <w:b/>
          <w:bCs/>
          <w:sz w:val="24"/>
          <w:szCs w:val="24"/>
        </w:rPr>
        <w:t xml:space="preserve"> activities of urolithin A against other cancers of the alimentary tract</w:t>
      </w:r>
    </w:p>
    <w:tbl>
      <w:tblPr>
        <w:tblStyle w:val="a6"/>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4800"/>
        <w:gridCol w:w="2552"/>
      </w:tblGrid>
      <w:tr w:rsidR="00137707" w:rsidRPr="003D5A8E" w14:paraId="313DE31B" w14:textId="77777777" w:rsidTr="00383901">
        <w:tc>
          <w:tcPr>
            <w:tcW w:w="2254" w:type="dxa"/>
            <w:tcBorders>
              <w:top w:val="single" w:sz="4" w:space="0" w:color="auto"/>
              <w:bottom w:val="single" w:sz="4" w:space="0" w:color="auto"/>
            </w:tcBorders>
            <w:shd w:val="clear" w:color="auto" w:fill="auto"/>
          </w:tcPr>
          <w:p w14:paraId="620AFF50" w14:textId="77777777" w:rsidR="00137707" w:rsidRPr="003D5A8E" w:rsidRDefault="00137707"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Cell line/model</w:t>
            </w:r>
          </w:p>
        </w:tc>
        <w:tc>
          <w:tcPr>
            <w:tcW w:w="4800" w:type="dxa"/>
            <w:tcBorders>
              <w:top w:val="single" w:sz="4" w:space="0" w:color="auto"/>
              <w:bottom w:val="single" w:sz="4" w:space="0" w:color="auto"/>
            </w:tcBorders>
            <w:shd w:val="clear" w:color="auto" w:fill="auto"/>
          </w:tcPr>
          <w:p w14:paraId="5AF194B9" w14:textId="1B45DA81" w:rsidR="00137707" w:rsidRPr="003D5A8E" w:rsidRDefault="00DD4BE2"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Mechanism</w:t>
            </w:r>
          </w:p>
        </w:tc>
        <w:tc>
          <w:tcPr>
            <w:tcW w:w="2552" w:type="dxa"/>
            <w:tcBorders>
              <w:top w:val="single" w:sz="4" w:space="0" w:color="auto"/>
              <w:bottom w:val="single" w:sz="4" w:space="0" w:color="auto"/>
            </w:tcBorders>
            <w:shd w:val="clear" w:color="auto" w:fill="auto"/>
          </w:tcPr>
          <w:p w14:paraId="00E3764C" w14:textId="47156A9E" w:rsidR="00137707" w:rsidRPr="003D5A8E" w:rsidRDefault="00137707" w:rsidP="003D5A8E">
            <w:pPr>
              <w:snapToGrid w:val="0"/>
              <w:spacing w:line="360" w:lineRule="auto"/>
              <w:jc w:val="both"/>
              <w:rPr>
                <w:rFonts w:ascii="Book Antiqua" w:hAnsi="Book Antiqua" w:cs="Times New Roman"/>
                <w:b/>
                <w:bCs/>
                <w:sz w:val="24"/>
                <w:szCs w:val="24"/>
              </w:rPr>
            </w:pPr>
            <w:r w:rsidRPr="003D5A8E">
              <w:rPr>
                <w:rFonts w:ascii="Book Antiqua" w:hAnsi="Book Antiqua" w:cs="Times New Roman"/>
                <w:b/>
                <w:bCs/>
                <w:sz w:val="24"/>
                <w:szCs w:val="24"/>
              </w:rPr>
              <w:t>Ref</w:t>
            </w:r>
            <w:r w:rsidR="00DD4BE2" w:rsidRPr="003D5A8E">
              <w:rPr>
                <w:rFonts w:ascii="Book Antiqua" w:hAnsi="Book Antiqua" w:cs="Times New Roman"/>
                <w:b/>
                <w:bCs/>
                <w:sz w:val="24"/>
                <w:szCs w:val="24"/>
              </w:rPr>
              <w:t>.</w:t>
            </w:r>
          </w:p>
        </w:tc>
      </w:tr>
      <w:tr w:rsidR="00137707" w:rsidRPr="003D5A8E" w14:paraId="24D1FEE4" w14:textId="77777777" w:rsidTr="00383901">
        <w:tc>
          <w:tcPr>
            <w:tcW w:w="9606" w:type="dxa"/>
            <w:gridSpan w:val="3"/>
            <w:tcBorders>
              <w:top w:val="single" w:sz="4" w:space="0" w:color="auto"/>
            </w:tcBorders>
            <w:shd w:val="clear" w:color="auto" w:fill="auto"/>
          </w:tcPr>
          <w:p w14:paraId="2E3E3DB4" w14:textId="77777777" w:rsidR="00137707" w:rsidRPr="003D5A8E" w:rsidRDefault="00137707"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Liver</w:t>
            </w:r>
          </w:p>
        </w:tc>
      </w:tr>
      <w:tr w:rsidR="00537714" w:rsidRPr="003D5A8E" w14:paraId="48289129" w14:textId="77777777" w:rsidTr="00383901">
        <w:tc>
          <w:tcPr>
            <w:tcW w:w="2254" w:type="dxa"/>
            <w:vMerge w:val="restart"/>
            <w:shd w:val="clear" w:color="auto" w:fill="auto"/>
          </w:tcPr>
          <w:p w14:paraId="1A473B00" w14:textId="64E3F0CE"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HepG2</w:t>
            </w:r>
          </w:p>
        </w:tc>
        <w:tc>
          <w:tcPr>
            <w:tcW w:w="4800" w:type="dxa"/>
            <w:shd w:val="clear" w:color="auto" w:fill="auto"/>
          </w:tcPr>
          <w:p w14:paraId="39AF3C2D" w14:textId="47603CBC"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w:t>
            </w:r>
            <w:r w:rsidR="00DD4BE2" w:rsidRPr="003D5A8E">
              <w:rPr>
                <w:rFonts w:ascii="Book Antiqua" w:hAnsi="Book Antiqua" w:cs="Times New Roman"/>
                <w:bCs/>
                <w:sz w:val="24"/>
                <w:szCs w:val="24"/>
              </w:rPr>
              <w:t xml:space="preserve">Cell </w:t>
            </w:r>
            <w:r w:rsidRPr="003D5A8E">
              <w:rPr>
                <w:rFonts w:ascii="Book Antiqua" w:hAnsi="Book Antiqua" w:cs="Times New Roman"/>
                <w:bCs/>
                <w:sz w:val="24"/>
                <w:szCs w:val="24"/>
              </w:rPr>
              <w:t>survival</w:t>
            </w:r>
          </w:p>
        </w:tc>
        <w:tc>
          <w:tcPr>
            <w:tcW w:w="2552" w:type="dxa"/>
            <w:vMerge w:val="restart"/>
            <w:shd w:val="clear" w:color="auto" w:fill="auto"/>
          </w:tcPr>
          <w:p w14:paraId="12A467A3" w14:textId="594392FA"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 xml:space="preserve">Wang </w:t>
            </w:r>
            <w:r w:rsidRPr="003D5A8E">
              <w:rPr>
                <w:rFonts w:ascii="Book Antiqua" w:hAnsi="Book Antiqua" w:cs="Times New Roman"/>
                <w:bCs/>
                <w:i/>
                <w:iCs/>
                <w:sz w:val="24"/>
                <w:szCs w:val="24"/>
              </w:rPr>
              <w:t>et al</w:t>
            </w:r>
            <w:r w:rsidRPr="003D5A8E">
              <w:rPr>
                <w:rFonts w:ascii="Book Antiqua" w:hAnsi="Book Antiqua" w:cs="Times New Roman"/>
                <w:bCs/>
                <w:sz w:val="24"/>
                <w:szCs w:val="24"/>
                <w:vertAlign w:val="superscript"/>
              </w:rPr>
              <w:t>[</w:t>
            </w:r>
            <w:r w:rsidR="00383901" w:rsidRPr="003D5A8E">
              <w:rPr>
                <w:rFonts w:ascii="Book Antiqua" w:hAnsi="Book Antiqua" w:cs="Times New Roman"/>
                <w:bCs/>
                <w:sz w:val="24"/>
                <w:szCs w:val="24"/>
                <w:vertAlign w:val="superscript"/>
              </w:rPr>
              <w:t>50</w:t>
            </w:r>
            <w:r w:rsidRPr="003D5A8E">
              <w:rPr>
                <w:rFonts w:ascii="Book Antiqua" w:hAnsi="Book Antiqua" w:cs="Times New Roman"/>
                <w:bCs/>
                <w:sz w:val="24"/>
                <w:szCs w:val="24"/>
                <w:vertAlign w:val="superscript"/>
              </w:rPr>
              <w:t>]</w:t>
            </w:r>
          </w:p>
        </w:tc>
      </w:tr>
      <w:tr w:rsidR="00537714" w:rsidRPr="003D5A8E" w14:paraId="145AB6A6" w14:textId="77777777" w:rsidTr="00383901">
        <w:tc>
          <w:tcPr>
            <w:tcW w:w="2254" w:type="dxa"/>
            <w:vMerge/>
            <w:shd w:val="clear" w:color="auto" w:fill="auto"/>
          </w:tcPr>
          <w:p w14:paraId="245D7329"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3017B061" w14:textId="1933018B"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w:t>
            </w:r>
            <w:proofErr w:type="spellStart"/>
            <w:r w:rsidRPr="003D5A8E">
              <w:rPr>
                <w:rFonts w:ascii="Book Antiqua" w:hAnsi="Book Antiqua" w:cs="Times New Roman"/>
                <w:bCs/>
                <w:sz w:val="24"/>
                <w:szCs w:val="24"/>
              </w:rPr>
              <w:t>Wnt</w:t>
            </w:r>
            <w:proofErr w:type="spellEnd"/>
            <w:r w:rsidRPr="003D5A8E">
              <w:rPr>
                <w:rFonts w:ascii="Book Antiqua" w:hAnsi="Book Antiqua" w:cs="Times New Roman"/>
                <w:bCs/>
                <w:sz w:val="24"/>
                <w:szCs w:val="24"/>
              </w:rPr>
              <w:t xml:space="preserve">/β-catenin signalling; </w:t>
            </w:r>
            <w:r w:rsidRPr="003D5A8E">
              <w:rPr>
                <w:rFonts w:ascii="Book Antiqua" w:hAnsi="Book Antiqua" w:cs="Times New Roman"/>
                <w:bCs/>
                <w:i/>
                <w:sz w:val="24"/>
                <w:szCs w:val="24"/>
              </w:rPr>
              <w:t>β-catenin</w:t>
            </w:r>
          </w:p>
        </w:tc>
        <w:tc>
          <w:tcPr>
            <w:tcW w:w="2552" w:type="dxa"/>
            <w:vMerge/>
            <w:shd w:val="clear" w:color="auto" w:fill="auto"/>
          </w:tcPr>
          <w:p w14:paraId="17D653D4"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3C48D41A" w14:textId="77777777" w:rsidTr="00383901">
        <w:tc>
          <w:tcPr>
            <w:tcW w:w="2254" w:type="dxa"/>
            <w:vMerge/>
            <w:shd w:val="clear" w:color="auto" w:fill="auto"/>
          </w:tcPr>
          <w:p w14:paraId="1EC4EB48"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0382DDFC" w14:textId="20CFEF1A"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w:t>
            </w:r>
            <w:r w:rsidRPr="003D5A8E">
              <w:rPr>
                <w:rFonts w:ascii="Book Antiqua" w:hAnsi="Book Antiqua" w:cs="Times New Roman"/>
                <w:bCs/>
                <w:i/>
                <w:sz w:val="24"/>
                <w:szCs w:val="24"/>
              </w:rPr>
              <w:t>c-</w:t>
            </w:r>
            <w:proofErr w:type="spellStart"/>
            <w:r w:rsidRPr="003D5A8E">
              <w:rPr>
                <w:rFonts w:ascii="Book Antiqua" w:hAnsi="Book Antiqua" w:cs="Times New Roman"/>
                <w:bCs/>
                <w:i/>
                <w:sz w:val="24"/>
                <w:szCs w:val="24"/>
              </w:rPr>
              <w:t>MYc</w:t>
            </w:r>
            <w:proofErr w:type="spellEnd"/>
            <w:r w:rsidRPr="003D5A8E">
              <w:rPr>
                <w:rFonts w:ascii="Book Antiqua" w:hAnsi="Book Antiqua" w:cs="Times New Roman"/>
                <w:bCs/>
                <w:i/>
                <w:sz w:val="24"/>
                <w:szCs w:val="24"/>
              </w:rPr>
              <w:t xml:space="preserve">, cyclin D1, </w:t>
            </w:r>
            <w:proofErr w:type="spellStart"/>
            <w:r w:rsidRPr="003D5A8E">
              <w:rPr>
                <w:rFonts w:ascii="Book Antiqua" w:hAnsi="Book Antiqua" w:cs="Times New Roman"/>
                <w:bCs/>
                <w:i/>
                <w:sz w:val="24"/>
                <w:szCs w:val="24"/>
              </w:rPr>
              <w:t>phospo</w:t>
            </w:r>
            <w:proofErr w:type="spellEnd"/>
            <w:r w:rsidRPr="003D5A8E">
              <w:rPr>
                <w:rFonts w:ascii="Book Antiqua" w:hAnsi="Book Antiqua" w:cs="Times New Roman"/>
                <w:bCs/>
                <w:i/>
                <w:sz w:val="24"/>
                <w:szCs w:val="24"/>
              </w:rPr>
              <w:t>-c-Jun</w:t>
            </w:r>
          </w:p>
        </w:tc>
        <w:tc>
          <w:tcPr>
            <w:tcW w:w="2552" w:type="dxa"/>
            <w:vMerge/>
            <w:shd w:val="clear" w:color="auto" w:fill="auto"/>
          </w:tcPr>
          <w:p w14:paraId="4E8AC232"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1489D165" w14:textId="77777777" w:rsidTr="00383901">
        <w:tc>
          <w:tcPr>
            <w:tcW w:w="2254" w:type="dxa"/>
            <w:vMerge/>
            <w:shd w:val="clear" w:color="auto" w:fill="auto"/>
          </w:tcPr>
          <w:p w14:paraId="0FDC6D50"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65A5EAC" w14:textId="5D8BAE65"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w:t>
            </w:r>
            <w:r w:rsidRPr="003D5A8E">
              <w:rPr>
                <w:rFonts w:ascii="Book Antiqua" w:hAnsi="Book Antiqua" w:cs="Times New Roman"/>
                <w:bCs/>
                <w:i/>
                <w:sz w:val="24"/>
                <w:szCs w:val="24"/>
              </w:rPr>
              <w:t>IL-6, IL-1</w:t>
            </w:r>
            <w:r w:rsidRPr="003D5A8E">
              <w:rPr>
                <w:rFonts w:ascii="Book Antiqua" w:hAnsi="Book Antiqua" w:cs="Times New Roman"/>
                <w:bCs/>
                <w:i/>
                <w:sz w:val="24"/>
                <w:szCs w:val="24"/>
              </w:rPr>
              <w:sym w:font="Symbol" w:char="F062"/>
            </w:r>
            <w:r w:rsidRPr="003D5A8E">
              <w:rPr>
                <w:rFonts w:ascii="Book Antiqua" w:hAnsi="Book Antiqua" w:cs="Times New Roman"/>
                <w:bCs/>
                <w:i/>
                <w:sz w:val="24"/>
                <w:szCs w:val="24"/>
              </w:rPr>
              <w:t xml:space="preserve">, NF-κβ, Cox-2, </w:t>
            </w:r>
            <w:proofErr w:type="spellStart"/>
            <w:r w:rsidRPr="003D5A8E">
              <w:rPr>
                <w:rFonts w:ascii="Book Antiqua" w:hAnsi="Book Antiqua" w:cs="Times New Roman"/>
                <w:bCs/>
                <w:i/>
                <w:sz w:val="24"/>
                <w:szCs w:val="24"/>
              </w:rPr>
              <w:t>iNOS</w:t>
            </w:r>
            <w:proofErr w:type="spellEnd"/>
          </w:p>
        </w:tc>
        <w:tc>
          <w:tcPr>
            <w:tcW w:w="2552" w:type="dxa"/>
            <w:vMerge/>
            <w:shd w:val="clear" w:color="auto" w:fill="auto"/>
          </w:tcPr>
          <w:p w14:paraId="23EEA056"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336A25C4" w14:textId="77777777" w:rsidTr="00383901">
        <w:tc>
          <w:tcPr>
            <w:tcW w:w="2254" w:type="dxa"/>
            <w:vMerge/>
            <w:shd w:val="clear" w:color="auto" w:fill="auto"/>
          </w:tcPr>
          <w:p w14:paraId="482E9733"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3E6B6B20" w14:textId="0F09781D"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w:t>
            </w:r>
            <w:r w:rsidRPr="003D5A8E">
              <w:rPr>
                <w:rFonts w:ascii="Book Antiqua" w:hAnsi="Book Antiqua" w:cs="Times New Roman"/>
                <w:bCs/>
                <w:i/>
                <w:sz w:val="24"/>
                <w:szCs w:val="24"/>
              </w:rPr>
              <w:t>TP53, BAX, PUMA, NOXA, p53, phosphor-p53</w:t>
            </w:r>
          </w:p>
        </w:tc>
        <w:tc>
          <w:tcPr>
            <w:tcW w:w="2552" w:type="dxa"/>
            <w:vMerge/>
            <w:shd w:val="clear" w:color="auto" w:fill="auto"/>
          </w:tcPr>
          <w:p w14:paraId="39F97E2C"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68D892D8" w14:textId="77777777" w:rsidTr="00383901">
        <w:tc>
          <w:tcPr>
            <w:tcW w:w="2254" w:type="dxa"/>
            <w:vMerge/>
            <w:shd w:val="clear" w:color="auto" w:fill="auto"/>
          </w:tcPr>
          <w:p w14:paraId="53D59AE4"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44A406A0" w14:textId="7F77E341"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w:t>
            </w:r>
            <w:r w:rsidR="00DD4BE2" w:rsidRPr="003D5A8E">
              <w:rPr>
                <w:rFonts w:ascii="Book Antiqua" w:hAnsi="Book Antiqua" w:cs="Times New Roman"/>
                <w:bCs/>
                <w:i/>
                <w:sz w:val="24"/>
                <w:szCs w:val="24"/>
              </w:rPr>
              <w:t>Caspase</w:t>
            </w:r>
            <w:r w:rsidRPr="003D5A8E">
              <w:rPr>
                <w:rFonts w:ascii="Book Antiqua" w:hAnsi="Book Antiqua" w:cs="Times New Roman"/>
                <w:bCs/>
                <w:i/>
                <w:sz w:val="24"/>
                <w:szCs w:val="24"/>
              </w:rPr>
              <w:t>-3, phospho-p38</w:t>
            </w:r>
          </w:p>
        </w:tc>
        <w:tc>
          <w:tcPr>
            <w:tcW w:w="2552" w:type="dxa"/>
            <w:vMerge/>
            <w:shd w:val="clear" w:color="auto" w:fill="auto"/>
          </w:tcPr>
          <w:p w14:paraId="639F143F"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658F402C" w14:textId="77777777" w:rsidTr="00383901">
        <w:tc>
          <w:tcPr>
            <w:tcW w:w="2254" w:type="dxa"/>
            <w:vMerge/>
            <w:shd w:val="clear" w:color="auto" w:fill="auto"/>
          </w:tcPr>
          <w:p w14:paraId="410D0F0E"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2D0760FB" w14:textId="6915CF8A"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heme="minorEastAsia"/>
                <w:bCs/>
                <w:sz w:val="24"/>
                <w:szCs w:val="24"/>
              </w:rPr>
              <w:t>↓</w:t>
            </w:r>
            <w:r w:rsidRPr="003D5A8E">
              <w:rPr>
                <w:rFonts w:ascii="Book Antiqua" w:hAnsi="Book Antiqua" w:cs="Times New Roman"/>
                <w:bCs/>
                <w:sz w:val="24"/>
                <w:szCs w:val="24"/>
              </w:rPr>
              <w:t>H</w:t>
            </w:r>
            <w:r w:rsidRPr="003D5A8E">
              <w:rPr>
                <w:rFonts w:ascii="Book Antiqua" w:hAnsi="Book Antiqua" w:cs="Times New Roman"/>
                <w:bCs/>
                <w:sz w:val="24"/>
                <w:szCs w:val="24"/>
                <w:vertAlign w:val="subscript"/>
              </w:rPr>
              <w:t>2</w:t>
            </w:r>
            <w:r w:rsidRPr="003D5A8E">
              <w:rPr>
                <w:rFonts w:ascii="Book Antiqua" w:hAnsi="Book Antiqua" w:cs="Times New Roman"/>
                <w:bCs/>
                <w:sz w:val="24"/>
                <w:szCs w:val="24"/>
              </w:rPr>
              <w:t>O</w:t>
            </w:r>
            <w:r w:rsidRPr="003D5A8E">
              <w:rPr>
                <w:rFonts w:ascii="Book Antiqua" w:hAnsi="Book Antiqua" w:cs="Times New Roman"/>
                <w:bCs/>
                <w:sz w:val="24"/>
                <w:szCs w:val="24"/>
                <w:vertAlign w:val="subscript"/>
              </w:rPr>
              <w:t>2</w:t>
            </w:r>
            <w:r w:rsidRPr="003D5A8E">
              <w:rPr>
                <w:rFonts w:ascii="Book Antiqua" w:hAnsi="Book Antiqua" w:cs="Times New Roman"/>
                <w:bCs/>
                <w:sz w:val="24"/>
                <w:szCs w:val="24"/>
              </w:rPr>
              <w:t>-induced ROS, MDA level</w:t>
            </w:r>
          </w:p>
        </w:tc>
        <w:tc>
          <w:tcPr>
            <w:tcW w:w="2552" w:type="dxa"/>
            <w:vMerge/>
            <w:shd w:val="clear" w:color="auto" w:fill="auto"/>
          </w:tcPr>
          <w:p w14:paraId="0F204F4F"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74096A8A" w14:textId="77777777" w:rsidTr="00383901">
        <w:tc>
          <w:tcPr>
            <w:tcW w:w="2254" w:type="dxa"/>
            <w:vMerge/>
            <w:shd w:val="clear" w:color="auto" w:fill="auto"/>
          </w:tcPr>
          <w:p w14:paraId="5695E546"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4F899861" w14:textId="6D2B3D60"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 xml:space="preserve">↑SOD level, </w:t>
            </w:r>
            <w:proofErr w:type="spellStart"/>
            <w:r w:rsidRPr="003D5A8E">
              <w:rPr>
                <w:rFonts w:ascii="Book Antiqua" w:hAnsi="Book Antiqua" w:cs="Times New Roman"/>
                <w:bCs/>
                <w:sz w:val="24"/>
                <w:szCs w:val="24"/>
              </w:rPr>
              <w:t>GPx</w:t>
            </w:r>
            <w:proofErr w:type="spellEnd"/>
            <w:r w:rsidRPr="003D5A8E">
              <w:rPr>
                <w:rFonts w:ascii="Book Antiqua" w:hAnsi="Book Antiqua" w:cs="Times New Roman"/>
                <w:bCs/>
                <w:sz w:val="24"/>
                <w:szCs w:val="24"/>
              </w:rPr>
              <w:t xml:space="preserve"> activity in H</w:t>
            </w:r>
            <w:r w:rsidRPr="003D5A8E">
              <w:rPr>
                <w:rFonts w:ascii="Book Antiqua" w:hAnsi="Book Antiqua" w:cs="Times New Roman"/>
                <w:bCs/>
                <w:sz w:val="24"/>
                <w:szCs w:val="24"/>
                <w:vertAlign w:val="subscript"/>
              </w:rPr>
              <w:t>2</w:t>
            </w:r>
            <w:r w:rsidRPr="003D5A8E">
              <w:rPr>
                <w:rFonts w:ascii="Book Antiqua" w:hAnsi="Book Antiqua" w:cs="Times New Roman"/>
                <w:bCs/>
                <w:sz w:val="24"/>
                <w:szCs w:val="24"/>
              </w:rPr>
              <w:t>O</w:t>
            </w:r>
            <w:r w:rsidRPr="003D5A8E">
              <w:rPr>
                <w:rFonts w:ascii="Book Antiqua" w:hAnsi="Book Antiqua" w:cs="Times New Roman"/>
                <w:bCs/>
                <w:sz w:val="24"/>
                <w:szCs w:val="24"/>
                <w:vertAlign w:val="subscript"/>
              </w:rPr>
              <w:t>2</w:t>
            </w:r>
            <w:r w:rsidRPr="003D5A8E">
              <w:rPr>
                <w:rFonts w:ascii="Book Antiqua" w:hAnsi="Book Antiqua" w:cs="Times New Roman"/>
                <w:bCs/>
                <w:sz w:val="24"/>
                <w:szCs w:val="24"/>
              </w:rPr>
              <w:t>-induced oxidative stress</w:t>
            </w:r>
          </w:p>
        </w:tc>
        <w:tc>
          <w:tcPr>
            <w:tcW w:w="2552" w:type="dxa"/>
            <w:vMerge/>
            <w:shd w:val="clear" w:color="auto" w:fill="auto"/>
          </w:tcPr>
          <w:p w14:paraId="6CA794EE"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18E5BE4B" w14:textId="77777777" w:rsidTr="00383901">
        <w:tc>
          <w:tcPr>
            <w:tcW w:w="2254" w:type="dxa"/>
            <w:vMerge w:val="restart"/>
            <w:shd w:val="clear" w:color="auto" w:fill="auto"/>
          </w:tcPr>
          <w:p w14:paraId="272C4084" w14:textId="208B5C9C"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HepG2.2.15</w:t>
            </w:r>
          </w:p>
        </w:tc>
        <w:tc>
          <w:tcPr>
            <w:tcW w:w="4800" w:type="dxa"/>
            <w:shd w:val="clear" w:color="auto" w:fill="auto"/>
          </w:tcPr>
          <w:p w14:paraId="2EC73AD0" w14:textId="06A0F510" w:rsidR="00537714" w:rsidRPr="003D5A8E" w:rsidRDefault="00537714" w:rsidP="003D5A8E">
            <w:pPr>
              <w:snapToGrid w:val="0"/>
              <w:spacing w:line="360" w:lineRule="auto"/>
              <w:jc w:val="both"/>
              <w:rPr>
                <w:rFonts w:ascii="Book Antiqua" w:hAnsi="Book Antiqua" w:cs="Times New Roman"/>
                <w:bCs/>
                <w:sz w:val="24"/>
                <w:szCs w:val="24"/>
                <w:lang w:val="en-US"/>
              </w:rPr>
            </w:pPr>
            <w:r w:rsidRPr="003D5A8E">
              <w:rPr>
                <w:rFonts w:ascii="Book Antiqua" w:hAnsi="Book Antiqua" w:cs="Times New Roman"/>
                <w:bCs/>
                <w:sz w:val="24"/>
                <w:szCs w:val="24"/>
              </w:rPr>
              <w:t>↓</w:t>
            </w:r>
            <w:r w:rsidR="00DD4BE2" w:rsidRPr="003D5A8E">
              <w:rPr>
                <w:rFonts w:ascii="Book Antiqua" w:hAnsi="Book Antiqua" w:cs="Times New Roman"/>
                <w:bCs/>
                <w:sz w:val="24"/>
                <w:szCs w:val="24"/>
                <w:lang w:val="en-US"/>
              </w:rPr>
              <w:t xml:space="preserve">Cell </w:t>
            </w:r>
            <w:r w:rsidRPr="003D5A8E">
              <w:rPr>
                <w:rFonts w:ascii="Book Antiqua" w:hAnsi="Book Antiqua" w:cs="Times New Roman"/>
                <w:bCs/>
                <w:sz w:val="24"/>
                <w:szCs w:val="24"/>
                <w:lang w:val="en-US"/>
              </w:rPr>
              <w:t>proliferation</w:t>
            </w:r>
          </w:p>
        </w:tc>
        <w:tc>
          <w:tcPr>
            <w:tcW w:w="2552" w:type="dxa"/>
            <w:vMerge w:val="restart"/>
            <w:shd w:val="clear" w:color="auto" w:fill="auto"/>
          </w:tcPr>
          <w:p w14:paraId="2C281621" w14:textId="5C3203FF" w:rsidR="00537714" w:rsidRPr="003D5A8E" w:rsidRDefault="00537714" w:rsidP="003D5A8E">
            <w:pPr>
              <w:snapToGrid w:val="0"/>
              <w:spacing w:line="360" w:lineRule="auto"/>
              <w:jc w:val="both"/>
              <w:rPr>
                <w:rFonts w:ascii="Book Antiqua" w:hAnsi="Book Antiqua" w:cs="Times New Roman"/>
                <w:bCs/>
                <w:sz w:val="24"/>
                <w:szCs w:val="24"/>
              </w:rPr>
            </w:pPr>
            <w:proofErr w:type="spellStart"/>
            <w:r w:rsidRPr="003D5A8E">
              <w:rPr>
                <w:rFonts w:ascii="Book Antiqua" w:hAnsi="Book Antiqua" w:cs="Times New Roman"/>
                <w:bCs/>
                <w:sz w:val="24"/>
                <w:szCs w:val="24"/>
              </w:rPr>
              <w:t>Qiu</w:t>
            </w:r>
            <w:proofErr w:type="spellEnd"/>
            <w:r w:rsidRPr="003D5A8E">
              <w:rPr>
                <w:rFonts w:ascii="Book Antiqua" w:hAnsi="Book Antiqua" w:cs="Times New Roman"/>
                <w:bCs/>
                <w:sz w:val="24"/>
                <w:szCs w:val="24"/>
              </w:rPr>
              <w:t xml:space="preserve"> </w:t>
            </w:r>
            <w:r w:rsidRPr="003D5A8E">
              <w:rPr>
                <w:rFonts w:ascii="Book Antiqua" w:hAnsi="Book Antiqua" w:cs="Times New Roman"/>
                <w:bCs/>
                <w:i/>
                <w:iCs/>
                <w:sz w:val="24"/>
                <w:szCs w:val="24"/>
              </w:rPr>
              <w:t>et al</w:t>
            </w:r>
            <w:r w:rsidRPr="003D5A8E">
              <w:rPr>
                <w:rFonts w:ascii="Book Antiqua" w:hAnsi="Book Antiqua" w:cs="Times New Roman"/>
                <w:bCs/>
                <w:sz w:val="24"/>
                <w:szCs w:val="24"/>
                <w:vertAlign w:val="superscript"/>
              </w:rPr>
              <w:t>[</w:t>
            </w:r>
            <w:r w:rsidR="00383901" w:rsidRPr="003D5A8E">
              <w:rPr>
                <w:rFonts w:ascii="Book Antiqua" w:hAnsi="Book Antiqua" w:cs="Times New Roman"/>
                <w:bCs/>
                <w:sz w:val="24"/>
                <w:szCs w:val="24"/>
                <w:vertAlign w:val="superscript"/>
              </w:rPr>
              <w:t>51</w:t>
            </w:r>
            <w:r w:rsidRPr="003D5A8E">
              <w:rPr>
                <w:rFonts w:ascii="Book Antiqua" w:hAnsi="Book Antiqua" w:cs="Times New Roman"/>
                <w:bCs/>
                <w:sz w:val="24"/>
                <w:szCs w:val="24"/>
                <w:vertAlign w:val="superscript"/>
              </w:rPr>
              <w:t>]</w:t>
            </w:r>
          </w:p>
        </w:tc>
      </w:tr>
      <w:tr w:rsidR="00537714" w:rsidRPr="003D5A8E" w14:paraId="7120CABD" w14:textId="77777777" w:rsidTr="00383901">
        <w:tc>
          <w:tcPr>
            <w:tcW w:w="2254" w:type="dxa"/>
            <w:vMerge/>
            <w:shd w:val="clear" w:color="auto" w:fill="auto"/>
          </w:tcPr>
          <w:p w14:paraId="518BADFC"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769E8A2A" w14:textId="6B93FDC9" w:rsidR="00537714" w:rsidRPr="003D5A8E" w:rsidRDefault="00537714" w:rsidP="003D5A8E">
            <w:pPr>
              <w:snapToGrid w:val="0"/>
              <w:spacing w:line="360" w:lineRule="auto"/>
              <w:jc w:val="both"/>
              <w:rPr>
                <w:rFonts w:ascii="Book Antiqua" w:hAnsi="Book Antiqua" w:cs="Times New Roman"/>
                <w:bCs/>
                <w:sz w:val="24"/>
                <w:szCs w:val="24"/>
                <w:lang w:val="en-US"/>
              </w:rPr>
            </w:pPr>
            <w:r w:rsidRPr="003D5A8E">
              <w:rPr>
                <w:rFonts w:ascii="Book Antiqua" w:hAnsi="Book Antiqua" w:cs="Times New Roman"/>
                <w:bCs/>
                <w:sz w:val="24"/>
                <w:szCs w:val="24"/>
                <w:lang w:val="en-US"/>
              </w:rPr>
              <w:t>↓Bcl-2</w:t>
            </w:r>
          </w:p>
        </w:tc>
        <w:tc>
          <w:tcPr>
            <w:tcW w:w="2552" w:type="dxa"/>
            <w:vMerge/>
            <w:shd w:val="clear" w:color="auto" w:fill="auto"/>
          </w:tcPr>
          <w:p w14:paraId="3B27637F"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6AC07BEF" w14:textId="77777777" w:rsidTr="00383901">
        <w:tc>
          <w:tcPr>
            <w:tcW w:w="2254" w:type="dxa"/>
            <w:vMerge/>
            <w:shd w:val="clear" w:color="auto" w:fill="auto"/>
          </w:tcPr>
          <w:p w14:paraId="7022C439"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00CEBB51" w14:textId="1FEE0282" w:rsidR="00537714" w:rsidRPr="003D5A8E" w:rsidRDefault="00537714" w:rsidP="003D5A8E">
            <w:pPr>
              <w:snapToGrid w:val="0"/>
              <w:spacing w:line="360" w:lineRule="auto"/>
              <w:jc w:val="both"/>
              <w:rPr>
                <w:rFonts w:ascii="Book Antiqua" w:hAnsi="Book Antiqua" w:cs="Times New Roman"/>
                <w:bCs/>
                <w:sz w:val="24"/>
                <w:szCs w:val="24"/>
                <w:lang w:val="en-US"/>
              </w:rPr>
            </w:pPr>
            <w:r w:rsidRPr="003D5A8E">
              <w:rPr>
                <w:rFonts w:ascii="Book Antiqua" w:hAnsi="Book Antiqua" w:cs="Times New Roman"/>
                <w:bCs/>
                <w:sz w:val="24"/>
                <w:szCs w:val="24"/>
                <w:lang w:val="en-US"/>
              </w:rPr>
              <w:t>↑</w:t>
            </w:r>
            <w:r w:rsidR="00DD4BE2" w:rsidRPr="003D5A8E">
              <w:rPr>
                <w:rFonts w:ascii="Book Antiqua" w:hAnsi="Book Antiqua" w:cs="Times New Roman"/>
                <w:bCs/>
                <w:sz w:val="24"/>
                <w:szCs w:val="24"/>
                <w:lang w:val="en-US"/>
              </w:rPr>
              <w:t xml:space="preserve">Cleaved </w:t>
            </w:r>
            <w:r w:rsidRPr="003D5A8E">
              <w:rPr>
                <w:rFonts w:ascii="Book Antiqua" w:hAnsi="Book Antiqua" w:cs="Times New Roman"/>
                <w:bCs/>
                <w:sz w:val="24"/>
                <w:szCs w:val="24"/>
                <w:lang w:val="en-US"/>
              </w:rPr>
              <w:t xml:space="preserve">caspase-3, </w:t>
            </w:r>
            <w:proofErr w:type="spellStart"/>
            <w:r w:rsidRPr="003D5A8E">
              <w:rPr>
                <w:rFonts w:ascii="Book Antiqua" w:hAnsi="Book Antiqua" w:cs="Times New Roman"/>
                <w:bCs/>
                <w:sz w:val="24"/>
                <w:szCs w:val="24"/>
                <w:lang w:val="en-US"/>
              </w:rPr>
              <w:t>Bax</w:t>
            </w:r>
            <w:proofErr w:type="spellEnd"/>
          </w:p>
        </w:tc>
        <w:tc>
          <w:tcPr>
            <w:tcW w:w="2552" w:type="dxa"/>
            <w:vMerge/>
            <w:shd w:val="clear" w:color="auto" w:fill="auto"/>
          </w:tcPr>
          <w:p w14:paraId="15F4C89A"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41C7B1D3" w14:textId="77777777" w:rsidTr="00383901">
        <w:tc>
          <w:tcPr>
            <w:tcW w:w="2254" w:type="dxa"/>
            <w:vMerge/>
            <w:shd w:val="clear" w:color="auto" w:fill="auto"/>
          </w:tcPr>
          <w:p w14:paraId="24E7C56E"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6A8DD869" w14:textId="6B611D66" w:rsidR="00537714" w:rsidRPr="003D5A8E" w:rsidRDefault="00537714" w:rsidP="003D5A8E">
            <w:pPr>
              <w:snapToGrid w:val="0"/>
              <w:spacing w:line="360" w:lineRule="auto"/>
              <w:jc w:val="both"/>
              <w:rPr>
                <w:rFonts w:ascii="Book Antiqua" w:hAnsi="Book Antiqua" w:cs="Times New Roman"/>
                <w:bCs/>
                <w:sz w:val="24"/>
                <w:szCs w:val="24"/>
                <w:lang w:val="en-US"/>
              </w:rPr>
            </w:pPr>
            <w:r w:rsidRPr="003D5A8E">
              <w:rPr>
                <w:rFonts w:ascii="Book Antiqua" w:hAnsi="Book Antiqua" w:cstheme="minorEastAsia"/>
                <w:bCs/>
                <w:sz w:val="24"/>
                <w:szCs w:val="24"/>
                <w:lang w:val="en-US"/>
              </w:rPr>
              <w:t>↓</w:t>
            </w:r>
            <w:r w:rsidRPr="003D5A8E">
              <w:rPr>
                <w:rFonts w:ascii="Book Antiqua" w:hAnsi="Book Antiqua" w:cs="Times New Roman"/>
                <w:bCs/>
                <w:sz w:val="24"/>
                <w:szCs w:val="24"/>
                <w:lang w:val="en-US"/>
              </w:rPr>
              <w:t>Lin28a, Zcchc11, Sp-1</w:t>
            </w:r>
          </w:p>
        </w:tc>
        <w:tc>
          <w:tcPr>
            <w:tcW w:w="2552" w:type="dxa"/>
            <w:vMerge/>
            <w:shd w:val="clear" w:color="auto" w:fill="auto"/>
          </w:tcPr>
          <w:p w14:paraId="5EB430F9"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164DD395" w14:textId="77777777" w:rsidTr="00383901">
        <w:tc>
          <w:tcPr>
            <w:tcW w:w="2254" w:type="dxa"/>
            <w:vMerge/>
            <w:shd w:val="clear" w:color="auto" w:fill="auto"/>
          </w:tcPr>
          <w:p w14:paraId="1B42BF1D"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6AAA7DD8" w14:textId="14C42450" w:rsidR="00537714" w:rsidRPr="003D5A8E" w:rsidRDefault="00537714" w:rsidP="003D5A8E">
            <w:pPr>
              <w:snapToGrid w:val="0"/>
              <w:spacing w:line="360" w:lineRule="auto"/>
              <w:jc w:val="both"/>
              <w:rPr>
                <w:rFonts w:ascii="Book Antiqua" w:hAnsi="Book Antiqua" w:cs="Times New Roman"/>
                <w:bCs/>
                <w:sz w:val="24"/>
                <w:szCs w:val="24"/>
                <w:lang w:val="en-US"/>
              </w:rPr>
            </w:pPr>
            <w:r w:rsidRPr="003D5A8E">
              <w:rPr>
                <w:rFonts w:ascii="Book Antiqua" w:hAnsi="Book Antiqua" w:cstheme="minorEastAsia"/>
                <w:bCs/>
                <w:sz w:val="24"/>
                <w:szCs w:val="24"/>
                <w:lang w:val="en-US"/>
              </w:rPr>
              <w:t>↑</w:t>
            </w:r>
            <w:r w:rsidRPr="003D5A8E">
              <w:rPr>
                <w:rFonts w:ascii="Book Antiqua" w:hAnsi="Book Antiqua" w:cs="Times New Roman"/>
                <w:bCs/>
                <w:sz w:val="24"/>
                <w:szCs w:val="24"/>
                <w:lang w:val="en-US"/>
              </w:rPr>
              <w:t>Let-7a</w:t>
            </w:r>
          </w:p>
        </w:tc>
        <w:tc>
          <w:tcPr>
            <w:tcW w:w="2552" w:type="dxa"/>
            <w:vMerge/>
            <w:shd w:val="clear" w:color="auto" w:fill="auto"/>
          </w:tcPr>
          <w:p w14:paraId="29AABE28"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47B5D37C" w14:textId="77777777" w:rsidTr="00383901">
        <w:tc>
          <w:tcPr>
            <w:tcW w:w="2254" w:type="dxa"/>
            <w:vMerge/>
            <w:shd w:val="clear" w:color="auto" w:fill="auto"/>
          </w:tcPr>
          <w:p w14:paraId="3CCCF480"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DCCB927" w14:textId="1BE2137E" w:rsidR="00537714" w:rsidRPr="003D5A8E" w:rsidRDefault="00537714" w:rsidP="003D5A8E">
            <w:pPr>
              <w:snapToGrid w:val="0"/>
              <w:spacing w:line="360" w:lineRule="auto"/>
              <w:jc w:val="both"/>
              <w:rPr>
                <w:rFonts w:ascii="Book Antiqua" w:hAnsi="Book Antiqua" w:cs="Times New Roman"/>
                <w:bCs/>
                <w:sz w:val="24"/>
                <w:szCs w:val="24"/>
                <w:lang w:val="en-US"/>
              </w:rPr>
            </w:pPr>
            <w:r w:rsidRPr="003D5A8E">
              <w:rPr>
                <w:rFonts w:ascii="Book Antiqua" w:hAnsi="Book Antiqua" w:cstheme="minorEastAsia"/>
                <w:bCs/>
                <w:sz w:val="24"/>
                <w:szCs w:val="24"/>
                <w:lang w:val="en-US"/>
              </w:rPr>
              <w:t>↓</w:t>
            </w:r>
            <w:r w:rsidRPr="003D5A8E">
              <w:rPr>
                <w:rFonts w:ascii="Book Antiqua" w:hAnsi="Book Antiqua" w:cs="Times New Roman"/>
                <w:bCs/>
                <w:sz w:val="24"/>
                <w:szCs w:val="24"/>
                <w:lang w:val="en-US"/>
              </w:rPr>
              <w:t>HMGA2, K-</w:t>
            </w:r>
            <w:proofErr w:type="spellStart"/>
            <w:r w:rsidRPr="003D5A8E">
              <w:rPr>
                <w:rFonts w:ascii="Book Antiqua" w:hAnsi="Book Antiqua" w:cs="Times New Roman"/>
                <w:bCs/>
                <w:sz w:val="24"/>
                <w:szCs w:val="24"/>
                <w:lang w:val="en-US"/>
              </w:rPr>
              <w:t>ras</w:t>
            </w:r>
            <w:proofErr w:type="spellEnd"/>
          </w:p>
        </w:tc>
        <w:tc>
          <w:tcPr>
            <w:tcW w:w="2552" w:type="dxa"/>
            <w:vMerge/>
            <w:shd w:val="clear" w:color="auto" w:fill="auto"/>
          </w:tcPr>
          <w:p w14:paraId="51E7E129"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24686A9A" w14:textId="77777777" w:rsidTr="00383901">
        <w:tc>
          <w:tcPr>
            <w:tcW w:w="2254" w:type="dxa"/>
            <w:vMerge/>
            <w:shd w:val="clear" w:color="auto" w:fill="auto"/>
          </w:tcPr>
          <w:p w14:paraId="70640C73"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493E9355" w14:textId="458AC3EA" w:rsidR="00537714" w:rsidRPr="003D5A8E" w:rsidRDefault="00537714" w:rsidP="003D5A8E">
            <w:pPr>
              <w:snapToGrid w:val="0"/>
              <w:spacing w:line="360" w:lineRule="auto"/>
              <w:jc w:val="both"/>
              <w:rPr>
                <w:rFonts w:ascii="Book Antiqua" w:hAnsi="Book Antiqua" w:cstheme="minorEastAsia"/>
                <w:bCs/>
                <w:sz w:val="24"/>
                <w:szCs w:val="24"/>
                <w:lang w:val="en-US"/>
              </w:rPr>
            </w:pPr>
            <w:r w:rsidRPr="003D5A8E">
              <w:rPr>
                <w:rFonts w:ascii="Book Antiqua" w:hAnsi="Book Antiqua" w:cstheme="minorEastAsia"/>
                <w:bCs/>
                <w:sz w:val="24"/>
                <w:szCs w:val="24"/>
                <w:lang w:val="en-US"/>
              </w:rPr>
              <w:t>↓</w:t>
            </w:r>
            <w:r w:rsidR="00DD4BE2" w:rsidRPr="003D5A8E">
              <w:rPr>
                <w:rFonts w:ascii="Book Antiqua" w:hAnsi="Book Antiqua" w:cs="Times New Roman"/>
                <w:bCs/>
                <w:sz w:val="24"/>
                <w:szCs w:val="24"/>
                <w:lang w:val="en-US"/>
              </w:rPr>
              <w:t xml:space="preserve">Invasive </w:t>
            </w:r>
            <w:r w:rsidRPr="003D5A8E">
              <w:rPr>
                <w:rFonts w:ascii="Book Antiqua" w:hAnsi="Book Antiqua" w:cs="Times New Roman"/>
                <w:bCs/>
                <w:sz w:val="24"/>
                <w:szCs w:val="24"/>
                <w:lang w:val="en-US"/>
              </w:rPr>
              <w:t>cell number</w:t>
            </w:r>
          </w:p>
        </w:tc>
        <w:tc>
          <w:tcPr>
            <w:tcW w:w="2552" w:type="dxa"/>
            <w:vMerge/>
            <w:shd w:val="clear" w:color="auto" w:fill="auto"/>
          </w:tcPr>
          <w:p w14:paraId="00A711F4"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3A70D809" w14:textId="77777777" w:rsidTr="00383901">
        <w:tc>
          <w:tcPr>
            <w:tcW w:w="2254" w:type="dxa"/>
            <w:vMerge w:val="restart"/>
            <w:shd w:val="clear" w:color="auto" w:fill="auto"/>
          </w:tcPr>
          <w:p w14:paraId="3A5330A5" w14:textId="61938AB6"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Cultured rat hepatocytes/</w:t>
            </w:r>
            <w:r w:rsidRPr="003D5A8E">
              <w:rPr>
                <w:rFonts w:ascii="Book Antiqua" w:hAnsi="Book Antiqua" w:cs="Times New Roman"/>
                <w:bCs/>
                <w:i/>
                <w:sz w:val="24"/>
                <w:szCs w:val="24"/>
              </w:rPr>
              <w:t>t</w:t>
            </w:r>
            <w:r w:rsidRPr="003D5A8E">
              <w:rPr>
                <w:rFonts w:ascii="Book Antiqua" w:hAnsi="Book Antiqua" w:cs="Times New Roman"/>
                <w:bCs/>
                <w:sz w:val="24"/>
                <w:szCs w:val="24"/>
              </w:rPr>
              <w:t>-BHT</w:t>
            </w:r>
          </w:p>
        </w:tc>
        <w:tc>
          <w:tcPr>
            <w:tcW w:w="4800" w:type="dxa"/>
            <w:shd w:val="clear" w:color="auto" w:fill="auto"/>
          </w:tcPr>
          <w:p w14:paraId="247DED14" w14:textId="6E62B6CD" w:rsidR="00537714" w:rsidRPr="003D5A8E" w:rsidRDefault="00537714" w:rsidP="003D5A8E">
            <w:pPr>
              <w:snapToGrid w:val="0"/>
              <w:spacing w:line="360" w:lineRule="auto"/>
              <w:jc w:val="both"/>
              <w:rPr>
                <w:rFonts w:ascii="Book Antiqua" w:hAnsi="Book Antiqua" w:cstheme="minorEastAsia"/>
                <w:bCs/>
                <w:sz w:val="24"/>
                <w:szCs w:val="24"/>
                <w:lang w:val="en-US"/>
              </w:rPr>
            </w:pPr>
            <w:r w:rsidRPr="003D5A8E">
              <w:rPr>
                <w:rFonts w:ascii="Book Antiqua" w:hAnsi="Book Antiqua" w:cs="Times New Roman"/>
                <w:bCs/>
                <w:sz w:val="24"/>
                <w:szCs w:val="24"/>
              </w:rPr>
              <w:t>↓</w:t>
            </w:r>
            <w:r w:rsidR="00DD4BE2" w:rsidRPr="003D5A8E">
              <w:rPr>
                <w:rFonts w:ascii="Book Antiqua" w:hAnsi="Book Antiqua" w:cs="Times New Roman"/>
                <w:bCs/>
                <w:sz w:val="24"/>
                <w:szCs w:val="24"/>
              </w:rPr>
              <w:t>Cytotoxicity</w:t>
            </w:r>
          </w:p>
        </w:tc>
        <w:tc>
          <w:tcPr>
            <w:tcW w:w="2552" w:type="dxa"/>
            <w:vMerge w:val="restart"/>
            <w:shd w:val="clear" w:color="auto" w:fill="auto"/>
          </w:tcPr>
          <w:p w14:paraId="0DFCE884" w14:textId="6B5581B9" w:rsidR="00537714" w:rsidRPr="003D5A8E" w:rsidRDefault="00537714" w:rsidP="003D5A8E">
            <w:pPr>
              <w:snapToGrid w:val="0"/>
              <w:spacing w:line="360" w:lineRule="auto"/>
              <w:jc w:val="both"/>
              <w:rPr>
                <w:rFonts w:ascii="Book Antiqua" w:hAnsi="Book Antiqua" w:cs="Times New Roman"/>
                <w:bCs/>
                <w:sz w:val="24"/>
                <w:szCs w:val="24"/>
              </w:rPr>
            </w:pPr>
            <w:proofErr w:type="spellStart"/>
            <w:r w:rsidRPr="003D5A8E">
              <w:rPr>
                <w:rFonts w:ascii="Book Antiqua" w:hAnsi="Book Antiqua" w:cs="Times New Roman"/>
                <w:bCs/>
                <w:sz w:val="24"/>
                <w:szCs w:val="24"/>
              </w:rPr>
              <w:t>Olennikov</w:t>
            </w:r>
            <w:proofErr w:type="spellEnd"/>
            <w:r w:rsidRPr="003D5A8E">
              <w:rPr>
                <w:rFonts w:ascii="Book Antiqua" w:hAnsi="Book Antiqua" w:cs="Times New Roman"/>
                <w:bCs/>
                <w:sz w:val="24"/>
                <w:szCs w:val="24"/>
              </w:rPr>
              <w:t xml:space="preserve"> </w:t>
            </w:r>
            <w:r w:rsidRPr="003D5A8E">
              <w:rPr>
                <w:rFonts w:ascii="Book Antiqua" w:hAnsi="Book Antiqua" w:cs="Times New Roman"/>
                <w:bCs/>
                <w:i/>
                <w:iCs/>
                <w:sz w:val="24"/>
                <w:szCs w:val="24"/>
              </w:rPr>
              <w:t>et al</w:t>
            </w:r>
            <w:r w:rsidRPr="003D5A8E">
              <w:rPr>
                <w:rFonts w:ascii="Book Antiqua" w:hAnsi="Book Antiqua" w:cs="Times New Roman"/>
                <w:bCs/>
                <w:sz w:val="24"/>
                <w:szCs w:val="24"/>
                <w:vertAlign w:val="superscript"/>
              </w:rPr>
              <w:t>[</w:t>
            </w:r>
            <w:r w:rsidR="00383901" w:rsidRPr="003D5A8E">
              <w:rPr>
                <w:rFonts w:ascii="Book Antiqua" w:hAnsi="Book Antiqua" w:cs="Times New Roman"/>
                <w:bCs/>
                <w:sz w:val="24"/>
                <w:szCs w:val="24"/>
                <w:vertAlign w:val="superscript"/>
              </w:rPr>
              <w:t>55</w:t>
            </w:r>
            <w:r w:rsidRPr="003D5A8E">
              <w:rPr>
                <w:rFonts w:ascii="Book Antiqua" w:hAnsi="Book Antiqua" w:cs="Times New Roman"/>
                <w:bCs/>
                <w:sz w:val="24"/>
                <w:szCs w:val="24"/>
                <w:vertAlign w:val="superscript"/>
              </w:rPr>
              <w:t>]</w:t>
            </w:r>
          </w:p>
        </w:tc>
      </w:tr>
      <w:tr w:rsidR="00537714" w:rsidRPr="003D5A8E" w14:paraId="030D1EE5" w14:textId="77777777" w:rsidTr="00383901">
        <w:tc>
          <w:tcPr>
            <w:tcW w:w="2254" w:type="dxa"/>
            <w:vMerge/>
            <w:shd w:val="clear" w:color="auto" w:fill="auto"/>
          </w:tcPr>
          <w:p w14:paraId="4EBF429F"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A6BB53E" w14:textId="5F7ADE8C"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↓LDH, MDA level</w:t>
            </w:r>
          </w:p>
        </w:tc>
        <w:tc>
          <w:tcPr>
            <w:tcW w:w="2552" w:type="dxa"/>
            <w:vMerge/>
            <w:shd w:val="clear" w:color="auto" w:fill="auto"/>
          </w:tcPr>
          <w:p w14:paraId="3114B915"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DD4BE2" w:rsidRPr="003D5A8E" w14:paraId="7CCA31B3" w14:textId="77777777" w:rsidTr="00383901">
        <w:tc>
          <w:tcPr>
            <w:tcW w:w="9606" w:type="dxa"/>
            <w:gridSpan w:val="3"/>
            <w:shd w:val="clear" w:color="auto" w:fill="auto"/>
          </w:tcPr>
          <w:p w14:paraId="1374A427" w14:textId="0D3E26C1" w:rsidR="00DD4BE2" w:rsidRPr="003D5A8E" w:rsidRDefault="00DD4BE2"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Pancreas</w:t>
            </w:r>
          </w:p>
        </w:tc>
      </w:tr>
      <w:tr w:rsidR="00537714" w:rsidRPr="003D5A8E" w14:paraId="6F4F41B6" w14:textId="77777777" w:rsidTr="00383901">
        <w:tc>
          <w:tcPr>
            <w:tcW w:w="2254" w:type="dxa"/>
            <w:vMerge w:val="restart"/>
            <w:shd w:val="clear" w:color="auto" w:fill="auto"/>
          </w:tcPr>
          <w:p w14:paraId="2E9195B0" w14:textId="5DACE81F"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 xml:space="preserve">The human PDAC cell lines (MiaPaCa2, PANC1, AsPC1, CFPAC1, Capan1, </w:t>
            </w:r>
            <w:r w:rsidRPr="003D5A8E">
              <w:rPr>
                <w:rFonts w:ascii="Book Antiqua" w:hAnsi="Book Antiqua" w:cs="Times New Roman"/>
                <w:bCs/>
                <w:sz w:val="24"/>
                <w:szCs w:val="24"/>
              </w:rPr>
              <w:lastRenderedPageBreak/>
              <w:t>Capan2, SW1990, HPAC, BxPC3)</w:t>
            </w:r>
          </w:p>
        </w:tc>
        <w:tc>
          <w:tcPr>
            <w:tcW w:w="4800" w:type="dxa"/>
            <w:shd w:val="clear" w:color="auto" w:fill="auto"/>
          </w:tcPr>
          <w:p w14:paraId="22283B89" w14:textId="7A0274D9" w:rsidR="00537714" w:rsidRPr="003D5A8E" w:rsidRDefault="00537714" w:rsidP="003D5A8E">
            <w:pPr>
              <w:snapToGrid w:val="0"/>
              <w:spacing w:line="360" w:lineRule="auto"/>
              <w:jc w:val="both"/>
              <w:rPr>
                <w:rFonts w:ascii="Book Antiqua" w:hAnsi="Book Antiqua" w:cstheme="minorEastAsia"/>
                <w:bCs/>
                <w:i/>
                <w:sz w:val="24"/>
                <w:szCs w:val="24"/>
              </w:rPr>
            </w:pPr>
            <w:r w:rsidRPr="003D5A8E">
              <w:rPr>
                <w:rFonts w:ascii="Book Antiqua" w:hAnsi="Book Antiqua" w:cstheme="minorEastAsia"/>
                <w:bCs/>
                <w:sz w:val="24"/>
                <w:szCs w:val="24"/>
              </w:rPr>
              <w:lastRenderedPageBreak/>
              <w:t>↓</w:t>
            </w:r>
            <w:r w:rsidR="00DD4BE2" w:rsidRPr="003D5A8E">
              <w:rPr>
                <w:rFonts w:ascii="Book Antiqua" w:hAnsi="Book Antiqua" w:cstheme="minorEastAsia"/>
                <w:bCs/>
                <w:sz w:val="24"/>
                <w:szCs w:val="24"/>
              </w:rPr>
              <w:t xml:space="preserve">Cell </w:t>
            </w:r>
            <w:r w:rsidRPr="003D5A8E">
              <w:rPr>
                <w:rFonts w:ascii="Book Antiqua" w:hAnsi="Book Antiqua" w:cstheme="minorEastAsia"/>
                <w:bCs/>
                <w:sz w:val="24"/>
                <w:szCs w:val="24"/>
              </w:rPr>
              <w:t>proliferation, migration, apoptosis</w:t>
            </w:r>
          </w:p>
        </w:tc>
        <w:tc>
          <w:tcPr>
            <w:tcW w:w="2552" w:type="dxa"/>
            <w:vMerge w:val="restart"/>
            <w:shd w:val="clear" w:color="auto" w:fill="auto"/>
          </w:tcPr>
          <w:p w14:paraId="7C80ABE4" w14:textId="195B8196" w:rsidR="00537714" w:rsidRPr="003D5A8E" w:rsidRDefault="00537714" w:rsidP="003D5A8E">
            <w:pPr>
              <w:snapToGrid w:val="0"/>
              <w:spacing w:line="360" w:lineRule="auto"/>
              <w:jc w:val="both"/>
              <w:rPr>
                <w:rFonts w:ascii="Book Antiqua" w:hAnsi="Book Antiqua" w:cs="Times New Roman"/>
                <w:bCs/>
                <w:sz w:val="24"/>
                <w:szCs w:val="24"/>
              </w:rPr>
            </w:pPr>
            <w:proofErr w:type="spellStart"/>
            <w:r w:rsidRPr="003D5A8E">
              <w:rPr>
                <w:rFonts w:ascii="Book Antiqua" w:hAnsi="Book Antiqua" w:cs="Times New Roman"/>
                <w:bCs/>
                <w:sz w:val="24"/>
                <w:szCs w:val="24"/>
              </w:rPr>
              <w:t>Totiger</w:t>
            </w:r>
            <w:proofErr w:type="spellEnd"/>
            <w:r w:rsidRPr="003D5A8E">
              <w:rPr>
                <w:rFonts w:ascii="Book Antiqua" w:hAnsi="Book Antiqua" w:cs="Times New Roman"/>
                <w:bCs/>
                <w:sz w:val="24"/>
                <w:szCs w:val="24"/>
              </w:rPr>
              <w:t xml:space="preserve"> </w:t>
            </w:r>
            <w:r w:rsidRPr="003D5A8E">
              <w:rPr>
                <w:rFonts w:ascii="Book Antiqua" w:hAnsi="Book Antiqua" w:cs="Times New Roman"/>
                <w:bCs/>
                <w:i/>
                <w:iCs/>
                <w:sz w:val="24"/>
                <w:szCs w:val="24"/>
              </w:rPr>
              <w:t>et al</w:t>
            </w:r>
            <w:r w:rsidRPr="003D5A8E">
              <w:rPr>
                <w:rFonts w:ascii="Book Antiqua" w:hAnsi="Book Antiqua" w:cs="Times New Roman"/>
                <w:bCs/>
                <w:sz w:val="24"/>
                <w:szCs w:val="24"/>
                <w:vertAlign w:val="superscript"/>
              </w:rPr>
              <w:t>[</w:t>
            </w:r>
            <w:r w:rsidR="00383901" w:rsidRPr="003D5A8E">
              <w:rPr>
                <w:rFonts w:ascii="Book Antiqua" w:hAnsi="Book Antiqua" w:cs="Times New Roman"/>
                <w:bCs/>
                <w:sz w:val="24"/>
                <w:szCs w:val="24"/>
                <w:vertAlign w:val="superscript"/>
              </w:rPr>
              <w:t>58</w:t>
            </w:r>
            <w:r w:rsidRPr="003D5A8E">
              <w:rPr>
                <w:rFonts w:ascii="Book Antiqua" w:hAnsi="Book Antiqua" w:cs="Times New Roman"/>
                <w:bCs/>
                <w:sz w:val="24"/>
                <w:szCs w:val="24"/>
                <w:vertAlign w:val="superscript"/>
              </w:rPr>
              <w:t>]</w:t>
            </w:r>
          </w:p>
        </w:tc>
      </w:tr>
      <w:tr w:rsidR="00537714" w:rsidRPr="003D5A8E" w14:paraId="6A2D4A43" w14:textId="77777777" w:rsidTr="00383901">
        <w:tc>
          <w:tcPr>
            <w:tcW w:w="2254" w:type="dxa"/>
            <w:vMerge/>
            <w:shd w:val="clear" w:color="auto" w:fill="auto"/>
          </w:tcPr>
          <w:p w14:paraId="7A61FF28"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C86AC13" w14:textId="2231FC5E" w:rsidR="00537714" w:rsidRPr="003D5A8E" w:rsidRDefault="00537714" w:rsidP="003D5A8E">
            <w:pPr>
              <w:snapToGrid w:val="0"/>
              <w:spacing w:line="360" w:lineRule="auto"/>
              <w:jc w:val="both"/>
              <w:rPr>
                <w:rFonts w:ascii="Book Antiqua" w:hAnsi="Book Antiqua" w:cstheme="minorEastAsia"/>
                <w:bCs/>
                <w:sz w:val="24"/>
                <w:szCs w:val="24"/>
                <w:lang w:val="en-GB"/>
              </w:rPr>
            </w:pPr>
            <w:r w:rsidRPr="003D5A8E">
              <w:rPr>
                <w:rFonts w:ascii="Book Antiqua" w:hAnsi="Book Antiqua" w:cs="Times New Roman"/>
                <w:bCs/>
                <w:sz w:val="24"/>
                <w:szCs w:val="24"/>
                <w:lang w:val="en-GB"/>
              </w:rPr>
              <w:t>↓</w:t>
            </w:r>
            <w:proofErr w:type="spellStart"/>
            <w:r w:rsidRPr="003D5A8E">
              <w:rPr>
                <w:rFonts w:ascii="Book Antiqua" w:hAnsi="Book Antiqua" w:cs="Times New Roman"/>
                <w:bCs/>
                <w:sz w:val="24"/>
                <w:szCs w:val="24"/>
                <w:lang w:val="en-GB"/>
              </w:rPr>
              <w:t>pAKT</w:t>
            </w:r>
            <w:proofErr w:type="spellEnd"/>
            <w:r w:rsidRPr="003D5A8E">
              <w:rPr>
                <w:rFonts w:ascii="Book Antiqua" w:hAnsi="Book Antiqua" w:cs="Times New Roman"/>
                <w:bCs/>
                <w:sz w:val="24"/>
                <w:szCs w:val="24"/>
                <w:lang w:val="en-GB"/>
              </w:rPr>
              <w:t xml:space="preserve"> (T308), p70S6K (T421/S424), PDK1, pGSK3</w:t>
            </w:r>
            <w:r w:rsidRPr="003D5A8E">
              <w:rPr>
                <w:rFonts w:ascii="Book Antiqua" w:hAnsi="Book Antiqua" w:cs="Times New Roman"/>
                <w:bCs/>
                <w:sz w:val="24"/>
                <w:szCs w:val="24"/>
                <w:lang w:val="pl-PL"/>
              </w:rPr>
              <w:t>β</w:t>
            </w:r>
            <w:r w:rsidRPr="003D5A8E">
              <w:rPr>
                <w:rFonts w:ascii="Book Antiqua" w:hAnsi="Book Antiqua" w:cs="Times New Roman"/>
                <w:bCs/>
                <w:sz w:val="24"/>
                <w:szCs w:val="24"/>
                <w:lang w:val="en-GB"/>
              </w:rPr>
              <w:t xml:space="preserve">, p4E-BP1 </w:t>
            </w:r>
          </w:p>
        </w:tc>
        <w:tc>
          <w:tcPr>
            <w:tcW w:w="2552" w:type="dxa"/>
            <w:vMerge/>
            <w:shd w:val="clear" w:color="auto" w:fill="auto"/>
          </w:tcPr>
          <w:p w14:paraId="75842932"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14D00CE1" w14:textId="77777777" w:rsidTr="00383901">
        <w:tc>
          <w:tcPr>
            <w:tcW w:w="2254" w:type="dxa"/>
            <w:vMerge w:val="restart"/>
            <w:shd w:val="clear" w:color="auto" w:fill="auto"/>
          </w:tcPr>
          <w:p w14:paraId="50A36BD3" w14:textId="1324A892"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imes New Roman"/>
                <w:bCs/>
                <w:sz w:val="24"/>
                <w:szCs w:val="24"/>
              </w:rPr>
              <w:t>PDAC xenografts in mice</w:t>
            </w:r>
          </w:p>
        </w:tc>
        <w:tc>
          <w:tcPr>
            <w:tcW w:w="4800" w:type="dxa"/>
            <w:shd w:val="clear" w:color="auto" w:fill="auto"/>
          </w:tcPr>
          <w:p w14:paraId="286C6D5F" w14:textId="5CB86125" w:rsidR="00537714" w:rsidRPr="003D5A8E" w:rsidRDefault="00537714" w:rsidP="003D5A8E">
            <w:pPr>
              <w:snapToGrid w:val="0"/>
              <w:spacing w:line="360" w:lineRule="auto"/>
              <w:jc w:val="both"/>
              <w:rPr>
                <w:rFonts w:ascii="Book Antiqua" w:hAnsi="Book Antiqua" w:cstheme="minorEastAsia"/>
                <w:bCs/>
                <w:sz w:val="24"/>
                <w:szCs w:val="24"/>
                <w:lang w:val="en-GB"/>
              </w:rPr>
            </w:pPr>
            <w:r w:rsidRPr="003D5A8E">
              <w:rPr>
                <w:rFonts w:ascii="Book Antiqua" w:hAnsi="Book Antiqua" w:cs="Times New Roman"/>
                <w:bCs/>
                <w:sz w:val="24"/>
                <w:szCs w:val="24"/>
                <w:lang w:val="en-GB"/>
              </w:rPr>
              <w:t>↓</w:t>
            </w:r>
            <w:proofErr w:type="spellStart"/>
            <w:r w:rsidR="00DD4BE2" w:rsidRPr="003D5A8E">
              <w:rPr>
                <w:rFonts w:ascii="Book Antiqua" w:hAnsi="Book Antiqua" w:cstheme="minorEastAsia"/>
                <w:bCs/>
                <w:sz w:val="24"/>
                <w:szCs w:val="24"/>
                <w:lang w:val="en-GB"/>
              </w:rPr>
              <w:t>Tumor</w:t>
            </w:r>
            <w:proofErr w:type="spellEnd"/>
            <w:r w:rsidR="00DD4BE2" w:rsidRPr="003D5A8E">
              <w:rPr>
                <w:rFonts w:ascii="Book Antiqua" w:hAnsi="Book Antiqua" w:cstheme="minorEastAsia"/>
                <w:bCs/>
                <w:sz w:val="24"/>
                <w:szCs w:val="24"/>
                <w:lang w:val="en-GB"/>
              </w:rPr>
              <w:t xml:space="preserve"> </w:t>
            </w:r>
            <w:r w:rsidRPr="003D5A8E">
              <w:rPr>
                <w:rFonts w:ascii="Book Antiqua" w:hAnsi="Book Antiqua" w:cstheme="minorEastAsia"/>
                <w:bCs/>
                <w:sz w:val="24"/>
                <w:szCs w:val="24"/>
                <w:lang w:val="en-GB"/>
              </w:rPr>
              <w:t xml:space="preserve">volume </w:t>
            </w:r>
          </w:p>
        </w:tc>
        <w:tc>
          <w:tcPr>
            <w:tcW w:w="2552" w:type="dxa"/>
            <w:vMerge w:val="restart"/>
            <w:shd w:val="clear" w:color="auto" w:fill="auto"/>
          </w:tcPr>
          <w:p w14:paraId="62ACA8AE" w14:textId="1ED8CC5D" w:rsidR="00537714" w:rsidRPr="003D5A8E" w:rsidRDefault="00537714" w:rsidP="003D5A8E">
            <w:pPr>
              <w:snapToGrid w:val="0"/>
              <w:spacing w:line="360" w:lineRule="auto"/>
              <w:jc w:val="both"/>
              <w:rPr>
                <w:rFonts w:ascii="Book Antiqua" w:hAnsi="Book Antiqua" w:cs="Times New Roman"/>
                <w:bCs/>
                <w:sz w:val="24"/>
                <w:szCs w:val="24"/>
              </w:rPr>
            </w:pPr>
            <w:proofErr w:type="spellStart"/>
            <w:r w:rsidRPr="003D5A8E">
              <w:rPr>
                <w:rFonts w:ascii="Book Antiqua" w:hAnsi="Book Antiqua" w:cs="Times New Roman"/>
                <w:bCs/>
                <w:sz w:val="24"/>
                <w:szCs w:val="24"/>
              </w:rPr>
              <w:t>Totiger</w:t>
            </w:r>
            <w:proofErr w:type="spellEnd"/>
            <w:r w:rsidRPr="003D5A8E">
              <w:rPr>
                <w:rFonts w:ascii="Book Antiqua" w:hAnsi="Book Antiqua" w:cs="Times New Roman"/>
                <w:bCs/>
                <w:sz w:val="24"/>
                <w:szCs w:val="24"/>
              </w:rPr>
              <w:t xml:space="preserve"> </w:t>
            </w:r>
            <w:r w:rsidRPr="003D5A8E">
              <w:rPr>
                <w:rFonts w:ascii="Book Antiqua" w:hAnsi="Book Antiqua" w:cs="Times New Roman"/>
                <w:bCs/>
                <w:i/>
                <w:iCs/>
                <w:sz w:val="24"/>
                <w:szCs w:val="24"/>
              </w:rPr>
              <w:t>et al</w:t>
            </w:r>
            <w:r w:rsidRPr="003D5A8E">
              <w:rPr>
                <w:rFonts w:ascii="Book Antiqua" w:hAnsi="Book Antiqua" w:cs="Times New Roman"/>
                <w:bCs/>
                <w:sz w:val="24"/>
                <w:szCs w:val="24"/>
                <w:vertAlign w:val="superscript"/>
              </w:rPr>
              <w:t>[</w:t>
            </w:r>
            <w:r w:rsidR="00383901" w:rsidRPr="003D5A8E">
              <w:rPr>
                <w:rFonts w:ascii="Book Antiqua" w:hAnsi="Book Antiqua" w:cs="Times New Roman"/>
                <w:bCs/>
                <w:sz w:val="24"/>
                <w:szCs w:val="24"/>
                <w:vertAlign w:val="superscript"/>
              </w:rPr>
              <w:t>58</w:t>
            </w:r>
            <w:r w:rsidRPr="003D5A8E">
              <w:rPr>
                <w:rFonts w:ascii="Book Antiqua" w:hAnsi="Book Antiqua" w:cs="Times New Roman"/>
                <w:bCs/>
                <w:sz w:val="24"/>
                <w:szCs w:val="24"/>
                <w:vertAlign w:val="superscript"/>
              </w:rPr>
              <w:t>]</w:t>
            </w:r>
          </w:p>
        </w:tc>
      </w:tr>
      <w:tr w:rsidR="00537714" w:rsidRPr="003D5A8E" w14:paraId="14971806" w14:textId="77777777" w:rsidTr="00383901">
        <w:tc>
          <w:tcPr>
            <w:tcW w:w="2254" w:type="dxa"/>
            <w:vMerge/>
            <w:shd w:val="clear" w:color="auto" w:fill="auto"/>
          </w:tcPr>
          <w:p w14:paraId="659F20A6"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1CF2E3D6" w14:textId="77777777" w:rsidR="00537714" w:rsidRPr="003D5A8E" w:rsidRDefault="00537714" w:rsidP="003D5A8E">
            <w:pPr>
              <w:snapToGrid w:val="0"/>
              <w:spacing w:line="360" w:lineRule="auto"/>
              <w:jc w:val="both"/>
              <w:rPr>
                <w:rFonts w:ascii="Book Antiqua" w:hAnsi="Book Antiqua" w:cs="Times New Roman"/>
                <w:bCs/>
                <w:sz w:val="24"/>
                <w:szCs w:val="24"/>
                <w:lang w:val="pl-PL"/>
              </w:rPr>
            </w:pPr>
            <w:r w:rsidRPr="003D5A8E">
              <w:rPr>
                <w:rFonts w:ascii="Book Antiqua" w:hAnsi="Book Antiqua" w:cstheme="minorEastAsia"/>
                <w:bCs/>
                <w:sz w:val="24"/>
                <w:szCs w:val="24"/>
                <w:lang w:val="pl-PL"/>
              </w:rPr>
              <w:t>↓pAKT (T308), p70S6K (T421/S424)</w:t>
            </w:r>
          </w:p>
          <w:p w14:paraId="24B47A4A" w14:textId="0AA82D96" w:rsidR="00537714" w:rsidRPr="003D5A8E" w:rsidRDefault="00537714" w:rsidP="003D5A8E">
            <w:pPr>
              <w:snapToGrid w:val="0"/>
              <w:spacing w:line="360" w:lineRule="auto"/>
              <w:jc w:val="both"/>
              <w:rPr>
                <w:rFonts w:ascii="Book Antiqua" w:hAnsi="Book Antiqua" w:cstheme="minorEastAsia"/>
                <w:bCs/>
                <w:sz w:val="24"/>
                <w:szCs w:val="24"/>
              </w:rPr>
            </w:pPr>
            <w:r w:rsidRPr="003D5A8E">
              <w:rPr>
                <w:rFonts w:ascii="Book Antiqua" w:hAnsi="Book Antiqua" w:cstheme="minorEastAsia"/>
                <w:bCs/>
                <w:sz w:val="24"/>
                <w:szCs w:val="24"/>
              </w:rPr>
              <w:t>↓Ki67</w:t>
            </w:r>
          </w:p>
        </w:tc>
        <w:tc>
          <w:tcPr>
            <w:tcW w:w="2552" w:type="dxa"/>
            <w:vMerge/>
            <w:shd w:val="clear" w:color="auto" w:fill="auto"/>
          </w:tcPr>
          <w:p w14:paraId="3AC437A2"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537714" w:rsidRPr="003D5A8E" w14:paraId="7A152F1F" w14:textId="77777777" w:rsidTr="00383901">
        <w:tc>
          <w:tcPr>
            <w:tcW w:w="2254" w:type="dxa"/>
            <w:vMerge/>
            <w:shd w:val="clear" w:color="auto" w:fill="auto"/>
          </w:tcPr>
          <w:p w14:paraId="7AE7F731" w14:textId="77777777" w:rsidR="00537714" w:rsidRPr="003D5A8E" w:rsidRDefault="00537714" w:rsidP="003D5A8E">
            <w:pPr>
              <w:snapToGrid w:val="0"/>
              <w:spacing w:line="360" w:lineRule="auto"/>
              <w:jc w:val="both"/>
              <w:rPr>
                <w:rFonts w:ascii="Book Antiqua" w:hAnsi="Book Antiqua" w:cs="Times New Roman"/>
                <w:bCs/>
                <w:sz w:val="24"/>
                <w:szCs w:val="24"/>
              </w:rPr>
            </w:pPr>
          </w:p>
        </w:tc>
        <w:tc>
          <w:tcPr>
            <w:tcW w:w="4800" w:type="dxa"/>
            <w:shd w:val="clear" w:color="auto" w:fill="auto"/>
          </w:tcPr>
          <w:p w14:paraId="300314A7" w14:textId="0AD17FFB" w:rsidR="00537714" w:rsidRPr="003D5A8E" w:rsidRDefault="00537714" w:rsidP="003D5A8E">
            <w:pPr>
              <w:snapToGrid w:val="0"/>
              <w:spacing w:line="360" w:lineRule="auto"/>
              <w:jc w:val="both"/>
              <w:rPr>
                <w:rFonts w:ascii="Book Antiqua" w:hAnsi="Book Antiqua" w:cs="Times New Roman"/>
                <w:bCs/>
                <w:sz w:val="24"/>
                <w:szCs w:val="24"/>
              </w:rPr>
            </w:pPr>
            <w:r w:rsidRPr="003D5A8E">
              <w:rPr>
                <w:rFonts w:ascii="Book Antiqua" w:hAnsi="Book Antiqua" w:cstheme="minorEastAsia"/>
                <w:bCs/>
                <w:sz w:val="24"/>
                <w:szCs w:val="24"/>
              </w:rPr>
              <w:t>↑</w:t>
            </w:r>
            <w:r w:rsidR="00DD4BE2" w:rsidRPr="003D5A8E">
              <w:rPr>
                <w:rFonts w:ascii="Book Antiqua" w:hAnsi="Book Antiqua" w:cstheme="minorEastAsia"/>
                <w:bCs/>
                <w:sz w:val="24"/>
                <w:szCs w:val="24"/>
              </w:rPr>
              <w:t xml:space="preserve">Cleaved </w:t>
            </w:r>
            <w:r w:rsidRPr="003D5A8E">
              <w:rPr>
                <w:rFonts w:ascii="Book Antiqua" w:hAnsi="Book Antiqua" w:cstheme="minorEastAsia"/>
                <w:bCs/>
                <w:sz w:val="24"/>
                <w:szCs w:val="24"/>
              </w:rPr>
              <w:t>caspase-3</w:t>
            </w:r>
          </w:p>
        </w:tc>
        <w:tc>
          <w:tcPr>
            <w:tcW w:w="2552" w:type="dxa"/>
            <w:vMerge/>
            <w:shd w:val="clear" w:color="auto" w:fill="auto"/>
          </w:tcPr>
          <w:p w14:paraId="013C1C45" w14:textId="77777777" w:rsidR="00537714" w:rsidRPr="003D5A8E" w:rsidRDefault="00537714" w:rsidP="003D5A8E">
            <w:pPr>
              <w:snapToGrid w:val="0"/>
              <w:spacing w:line="360" w:lineRule="auto"/>
              <w:jc w:val="both"/>
              <w:rPr>
                <w:rFonts w:ascii="Book Antiqua" w:hAnsi="Book Antiqua" w:cs="Times New Roman"/>
                <w:bCs/>
                <w:sz w:val="24"/>
                <w:szCs w:val="24"/>
              </w:rPr>
            </w:pPr>
          </w:p>
        </w:tc>
      </w:tr>
      <w:tr w:rsidR="0008002B" w:rsidRPr="003D5A8E" w14:paraId="00B4C938" w14:textId="77777777" w:rsidTr="00383901">
        <w:tc>
          <w:tcPr>
            <w:tcW w:w="2254" w:type="dxa"/>
            <w:vMerge w:val="restart"/>
            <w:shd w:val="clear" w:color="auto" w:fill="auto"/>
          </w:tcPr>
          <w:p w14:paraId="1E571300" w14:textId="19893D61" w:rsidR="0008002B" w:rsidRPr="003D5A8E" w:rsidRDefault="0008002B" w:rsidP="003D5A8E">
            <w:pPr>
              <w:snapToGrid w:val="0"/>
              <w:spacing w:line="360" w:lineRule="auto"/>
              <w:jc w:val="both"/>
              <w:rPr>
                <w:rFonts w:ascii="Book Antiqua" w:hAnsi="Book Antiqua" w:cs="Times New Roman"/>
                <w:bCs/>
                <w:sz w:val="24"/>
                <w:szCs w:val="24"/>
                <w:lang w:val="en-GB"/>
              </w:rPr>
            </w:pPr>
            <w:r w:rsidRPr="003D5A8E">
              <w:rPr>
                <w:rFonts w:ascii="Book Antiqua" w:hAnsi="Book Antiqua" w:cs="Times New Roman"/>
                <w:bCs/>
                <w:sz w:val="24"/>
                <w:szCs w:val="24"/>
                <w:lang w:val="en-GB"/>
              </w:rPr>
              <w:t>PKT mice</w:t>
            </w:r>
          </w:p>
        </w:tc>
        <w:tc>
          <w:tcPr>
            <w:tcW w:w="4800" w:type="dxa"/>
            <w:shd w:val="clear" w:color="auto" w:fill="auto"/>
          </w:tcPr>
          <w:p w14:paraId="0D80A3B2" w14:textId="201DA5CA" w:rsidR="0008002B" w:rsidRPr="003D5A8E" w:rsidRDefault="0008002B" w:rsidP="003D5A8E">
            <w:pPr>
              <w:snapToGrid w:val="0"/>
              <w:spacing w:line="360" w:lineRule="auto"/>
              <w:jc w:val="both"/>
              <w:rPr>
                <w:rFonts w:ascii="Book Antiqua" w:hAnsi="Book Antiqua" w:cs="Times New Roman"/>
                <w:bCs/>
                <w:sz w:val="24"/>
                <w:szCs w:val="24"/>
              </w:rPr>
            </w:pPr>
            <w:r w:rsidRPr="003D5A8E">
              <w:rPr>
                <w:rFonts w:ascii="Book Antiqua" w:hAnsi="Book Antiqua" w:cstheme="minorEastAsia"/>
                <w:bCs/>
                <w:sz w:val="24"/>
                <w:szCs w:val="24"/>
              </w:rPr>
              <w:t>↓</w:t>
            </w:r>
            <w:proofErr w:type="spellStart"/>
            <w:r w:rsidR="00DD4BE2" w:rsidRPr="003D5A8E">
              <w:rPr>
                <w:rFonts w:ascii="Book Antiqua" w:hAnsi="Book Antiqua" w:cs="Times New Roman"/>
                <w:bCs/>
                <w:sz w:val="24"/>
                <w:szCs w:val="24"/>
              </w:rPr>
              <w:t>Tumor</w:t>
            </w:r>
            <w:proofErr w:type="spellEnd"/>
            <w:r w:rsidR="00DD4BE2" w:rsidRPr="003D5A8E">
              <w:rPr>
                <w:rFonts w:ascii="Book Antiqua" w:hAnsi="Book Antiqua" w:cs="Times New Roman"/>
                <w:bCs/>
                <w:sz w:val="24"/>
                <w:szCs w:val="24"/>
              </w:rPr>
              <w:t xml:space="preserve"> </w:t>
            </w:r>
            <w:r w:rsidRPr="003D5A8E">
              <w:rPr>
                <w:rFonts w:ascii="Book Antiqua" w:hAnsi="Book Antiqua" w:cs="Times New Roman"/>
                <w:bCs/>
                <w:sz w:val="24"/>
                <w:szCs w:val="24"/>
              </w:rPr>
              <w:t>weight</w:t>
            </w:r>
          </w:p>
        </w:tc>
        <w:tc>
          <w:tcPr>
            <w:tcW w:w="2552" w:type="dxa"/>
            <w:vMerge w:val="restart"/>
            <w:shd w:val="clear" w:color="auto" w:fill="auto"/>
          </w:tcPr>
          <w:p w14:paraId="1B149C16" w14:textId="4E5615D4" w:rsidR="0008002B" w:rsidRPr="003D5A8E" w:rsidRDefault="0008002B" w:rsidP="003D5A8E">
            <w:pPr>
              <w:snapToGrid w:val="0"/>
              <w:spacing w:line="360" w:lineRule="auto"/>
              <w:jc w:val="both"/>
              <w:rPr>
                <w:rFonts w:ascii="Book Antiqua" w:hAnsi="Book Antiqua" w:cs="Times New Roman"/>
                <w:bCs/>
                <w:sz w:val="24"/>
                <w:szCs w:val="24"/>
              </w:rPr>
            </w:pPr>
            <w:proofErr w:type="spellStart"/>
            <w:r w:rsidRPr="003D5A8E">
              <w:rPr>
                <w:rFonts w:ascii="Book Antiqua" w:hAnsi="Book Antiqua" w:cs="Times New Roman"/>
                <w:bCs/>
                <w:sz w:val="24"/>
                <w:szCs w:val="24"/>
              </w:rPr>
              <w:t>Totiger</w:t>
            </w:r>
            <w:proofErr w:type="spellEnd"/>
            <w:r w:rsidRPr="003D5A8E">
              <w:rPr>
                <w:rFonts w:ascii="Book Antiqua" w:hAnsi="Book Antiqua" w:cs="Times New Roman"/>
                <w:bCs/>
                <w:sz w:val="24"/>
                <w:szCs w:val="24"/>
              </w:rPr>
              <w:t xml:space="preserve"> </w:t>
            </w:r>
            <w:r w:rsidRPr="003D5A8E">
              <w:rPr>
                <w:rFonts w:ascii="Book Antiqua" w:hAnsi="Book Antiqua" w:cs="Times New Roman"/>
                <w:bCs/>
                <w:i/>
                <w:iCs/>
                <w:sz w:val="24"/>
                <w:szCs w:val="24"/>
              </w:rPr>
              <w:t>et al</w:t>
            </w:r>
            <w:r w:rsidRPr="003D5A8E">
              <w:rPr>
                <w:rFonts w:ascii="Book Antiqua" w:hAnsi="Book Antiqua" w:cs="Times New Roman"/>
                <w:bCs/>
                <w:sz w:val="24"/>
                <w:szCs w:val="24"/>
                <w:vertAlign w:val="superscript"/>
              </w:rPr>
              <w:t>[</w:t>
            </w:r>
            <w:r w:rsidR="00383901" w:rsidRPr="003D5A8E">
              <w:rPr>
                <w:rFonts w:ascii="Book Antiqua" w:hAnsi="Book Antiqua" w:cs="Times New Roman"/>
                <w:bCs/>
                <w:sz w:val="24"/>
                <w:szCs w:val="24"/>
                <w:vertAlign w:val="superscript"/>
              </w:rPr>
              <w:t>58</w:t>
            </w:r>
            <w:r w:rsidRPr="003D5A8E">
              <w:rPr>
                <w:rFonts w:ascii="Book Antiqua" w:hAnsi="Book Antiqua" w:cs="Times New Roman"/>
                <w:bCs/>
                <w:sz w:val="24"/>
                <w:szCs w:val="24"/>
                <w:vertAlign w:val="superscript"/>
              </w:rPr>
              <w:t>]</w:t>
            </w:r>
          </w:p>
        </w:tc>
      </w:tr>
      <w:tr w:rsidR="0008002B" w:rsidRPr="003D5A8E" w14:paraId="4F12D201" w14:textId="77777777" w:rsidTr="00383901">
        <w:tc>
          <w:tcPr>
            <w:tcW w:w="2254" w:type="dxa"/>
            <w:vMerge/>
            <w:shd w:val="clear" w:color="auto" w:fill="auto"/>
          </w:tcPr>
          <w:p w14:paraId="7A39248E" w14:textId="77777777" w:rsidR="0008002B" w:rsidRPr="003D5A8E" w:rsidRDefault="0008002B" w:rsidP="003D5A8E">
            <w:pPr>
              <w:snapToGrid w:val="0"/>
              <w:spacing w:line="360" w:lineRule="auto"/>
              <w:jc w:val="both"/>
              <w:rPr>
                <w:rFonts w:ascii="Book Antiqua" w:hAnsi="Book Antiqua" w:cs="Times New Roman"/>
                <w:bCs/>
                <w:sz w:val="24"/>
                <w:szCs w:val="24"/>
                <w:lang w:val="en-GB"/>
              </w:rPr>
            </w:pPr>
          </w:p>
        </w:tc>
        <w:tc>
          <w:tcPr>
            <w:tcW w:w="4800" w:type="dxa"/>
            <w:shd w:val="clear" w:color="auto" w:fill="auto"/>
          </w:tcPr>
          <w:p w14:paraId="0534235A" w14:textId="61ABD551" w:rsidR="0008002B" w:rsidRPr="003D5A8E" w:rsidRDefault="0008002B" w:rsidP="003D5A8E">
            <w:pPr>
              <w:snapToGrid w:val="0"/>
              <w:spacing w:line="360" w:lineRule="auto"/>
              <w:jc w:val="both"/>
              <w:rPr>
                <w:rFonts w:ascii="Book Antiqua" w:hAnsi="Book Antiqua" w:cs="Times New Roman"/>
                <w:bCs/>
                <w:sz w:val="24"/>
                <w:szCs w:val="24"/>
              </w:rPr>
            </w:pPr>
            <w:r w:rsidRPr="003D5A8E">
              <w:rPr>
                <w:rFonts w:ascii="Book Antiqua" w:hAnsi="Book Antiqua" w:cstheme="minorEastAsia"/>
                <w:bCs/>
                <w:sz w:val="24"/>
                <w:szCs w:val="24"/>
              </w:rPr>
              <w:t>↑</w:t>
            </w:r>
            <w:r w:rsidR="00DD4BE2" w:rsidRPr="003D5A8E">
              <w:rPr>
                <w:rFonts w:ascii="Book Antiqua" w:hAnsi="Book Antiqua" w:cs="Times New Roman"/>
                <w:bCs/>
                <w:sz w:val="24"/>
                <w:szCs w:val="24"/>
              </w:rPr>
              <w:t>Survival</w:t>
            </w:r>
          </w:p>
          <w:p w14:paraId="7D3C5C29" w14:textId="34FE1C23" w:rsidR="0008002B" w:rsidRPr="003D5A8E" w:rsidRDefault="0008002B" w:rsidP="003D5A8E">
            <w:pPr>
              <w:snapToGrid w:val="0"/>
              <w:spacing w:line="360" w:lineRule="auto"/>
              <w:jc w:val="both"/>
              <w:rPr>
                <w:rFonts w:ascii="Book Antiqua" w:hAnsi="Book Antiqua" w:cstheme="minorEastAsia"/>
                <w:bCs/>
                <w:sz w:val="24"/>
                <w:szCs w:val="24"/>
                <w:lang w:val="pl-PL"/>
              </w:rPr>
            </w:pPr>
            <w:r w:rsidRPr="003D5A8E">
              <w:rPr>
                <w:rFonts w:ascii="Book Antiqua" w:hAnsi="Book Antiqua" w:cstheme="minorEastAsia"/>
                <w:bCs/>
                <w:sz w:val="24"/>
                <w:szCs w:val="24"/>
                <w:lang w:val="pl-PL"/>
              </w:rPr>
              <w:t>↓pAKT (T308), p70S6K (T421/S424)</w:t>
            </w:r>
          </w:p>
        </w:tc>
        <w:tc>
          <w:tcPr>
            <w:tcW w:w="2552" w:type="dxa"/>
            <w:vMerge/>
            <w:shd w:val="clear" w:color="auto" w:fill="auto"/>
          </w:tcPr>
          <w:p w14:paraId="0FA88569" w14:textId="77777777" w:rsidR="0008002B" w:rsidRPr="003D5A8E" w:rsidRDefault="0008002B" w:rsidP="003D5A8E">
            <w:pPr>
              <w:snapToGrid w:val="0"/>
              <w:spacing w:line="360" w:lineRule="auto"/>
              <w:jc w:val="both"/>
              <w:rPr>
                <w:rFonts w:ascii="Book Antiqua" w:hAnsi="Book Antiqua" w:cs="Times New Roman"/>
                <w:bCs/>
                <w:sz w:val="24"/>
                <w:szCs w:val="24"/>
                <w:lang w:val="pl-PL"/>
              </w:rPr>
            </w:pPr>
          </w:p>
        </w:tc>
      </w:tr>
      <w:tr w:rsidR="0008002B" w:rsidRPr="003D5A8E" w14:paraId="10EB18B0" w14:textId="77777777" w:rsidTr="00383901">
        <w:tc>
          <w:tcPr>
            <w:tcW w:w="2254" w:type="dxa"/>
            <w:vMerge/>
            <w:shd w:val="clear" w:color="auto" w:fill="auto"/>
          </w:tcPr>
          <w:p w14:paraId="72922B9B" w14:textId="77777777" w:rsidR="0008002B" w:rsidRPr="003D5A8E" w:rsidRDefault="0008002B" w:rsidP="003D5A8E">
            <w:pPr>
              <w:snapToGrid w:val="0"/>
              <w:spacing w:line="360" w:lineRule="auto"/>
              <w:jc w:val="both"/>
              <w:rPr>
                <w:rFonts w:ascii="Book Antiqua" w:hAnsi="Book Antiqua" w:cs="Times New Roman"/>
                <w:bCs/>
                <w:sz w:val="24"/>
                <w:szCs w:val="24"/>
                <w:lang w:val="pl-PL"/>
              </w:rPr>
            </w:pPr>
          </w:p>
        </w:tc>
        <w:tc>
          <w:tcPr>
            <w:tcW w:w="4800" w:type="dxa"/>
            <w:shd w:val="clear" w:color="auto" w:fill="auto"/>
          </w:tcPr>
          <w:p w14:paraId="6C9FC19B" w14:textId="6CFB848C" w:rsidR="0008002B" w:rsidRPr="003D5A8E" w:rsidRDefault="0008002B" w:rsidP="003D5A8E">
            <w:pPr>
              <w:snapToGrid w:val="0"/>
              <w:spacing w:line="360" w:lineRule="auto"/>
              <w:jc w:val="both"/>
              <w:rPr>
                <w:rFonts w:ascii="Book Antiqua" w:hAnsi="Book Antiqua" w:cs="Times New Roman"/>
                <w:bCs/>
                <w:sz w:val="24"/>
                <w:szCs w:val="24"/>
                <w:lang w:val="en-GB"/>
              </w:rPr>
            </w:pPr>
            <w:r w:rsidRPr="003D5A8E">
              <w:rPr>
                <w:rFonts w:ascii="Book Antiqua" w:hAnsi="Book Antiqua" w:cs="Times New Roman"/>
                <w:bCs/>
                <w:sz w:val="24"/>
                <w:szCs w:val="24"/>
                <w:lang w:val="en-GB"/>
              </w:rPr>
              <w:t>↓Ki67</w:t>
            </w:r>
          </w:p>
        </w:tc>
        <w:tc>
          <w:tcPr>
            <w:tcW w:w="2552" w:type="dxa"/>
            <w:vMerge/>
            <w:shd w:val="clear" w:color="auto" w:fill="auto"/>
          </w:tcPr>
          <w:p w14:paraId="47D35184" w14:textId="77777777" w:rsidR="0008002B" w:rsidRPr="003D5A8E" w:rsidRDefault="0008002B" w:rsidP="003D5A8E">
            <w:pPr>
              <w:snapToGrid w:val="0"/>
              <w:spacing w:line="360" w:lineRule="auto"/>
              <w:jc w:val="both"/>
              <w:rPr>
                <w:rFonts w:ascii="Book Antiqua" w:hAnsi="Book Antiqua" w:cs="Times New Roman"/>
                <w:bCs/>
                <w:sz w:val="24"/>
                <w:szCs w:val="24"/>
                <w:lang w:val="pl-PL"/>
              </w:rPr>
            </w:pPr>
          </w:p>
        </w:tc>
      </w:tr>
      <w:tr w:rsidR="0008002B" w:rsidRPr="003D5A8E" w14:paraId="394A2996" w14:textId="77777777" w:rsidTr="00383901">
        <w:tc>
          <w:tcPr>
            <w:tcW w:w="2254" w:type="dxa"/>
            <w:vMerge/>
            <w:shd w:val="clear" w:color="auto" w:fill="auto"/>
          </w:tcPr>
          <w:p w14:paraId="2F38B883" w14:textId="77777777" w:rsidR="0008002B" w:rsidRPr="003D5A8E" w:rsidRDefault="0008002B" w:rsidP="003D5A8E">
            <w:pPr>
              <w:snapToGrid w:val="0"/>
              <w:spacing w:line="360" w:lineRule="auto"/>
              <w:jc w:val="both"/>
              <w:rPr>
                <w:rFonts w:ascii="Book Antiqua" w:hAnsi="Book Antiqua" w:cs="Times New Roman"/>
                <w:bCs/>
                <w:sz w:val="24"/>
                <w:szCs w:val="24"/>
                <w:lang w:val="pl-PL"/>
              </w:rPr>
            </w:pPr>
          </w:p>
        </w:tc>
        <w:tc>
          <w:tcPr>
            <w:tcW w:w="4800" w:type="dxa"/>
            <w:shd w:val="clear" w:color="auto" w:fill="auto"/>
          </w:tcPr>
          <w:p w14:paraId="2E0B32FD" w14:textId="2A61A130" w:rsidR="0008002B" w:rsidRPr="003D5A8E" w:rsidRDefault="0008002B" w:rsidP="003D5A8E">
            <w:pPr>
              <w:snapToGrid w:val="0"/>
              <w:spacing w:line="360" w:lineRule="auto"/>
              <w:jc w:val="both"/>
              <w:rPr>
                <w:rFonts w:ascii="Book Antiqua" w:hAnsi="Book Antiqua" w:cs="Times New Roman"/>
                <w:bCs/>
                <w:sz w:val="24"/>
                <w:szCs w:val="24"/>
                <w:lang w:val="en-GB"/>
              </w:rPr>
            </w:pPr>
            <w:r w:rsidRPr="003D5A8E">
              <w:rPr>
                <w:rFonts w:ascii="Book Antiqua" w:hAnsi="Book Antiqua" w:cstheme="minorEastAsia"/>
                <w:bCs/>
                <w:sz w:val="24"/>
                <w:szCs w:val="24"/>
                <w:lang w:val="en-GB"/>
              </w:rPr>
              <w:t>↑</w:t>
            </w:r>
            <w:r w:rsidR="00DD4BE2" w:rsidRPr="003D5A8E">
              <w:rPr>
                <w:rFonts w:ascii="Book Antiqua" w:hAnsi="Book Antiqua" w:cs="Times New Roman"/>
                <w:bCs/>
                <w:sz w:val="24"/>
                <w:szCs w:val="24"/>
                <w:lang w:val="en-GB"/>
              </w:rPr>
              <w:t xml:space="preserve">Cleaved </w:t>
            </w:r>
            <w:r w:rsidRPr="003D5A8E">
              <w:rPr>
                <w:rFonts w:ascii="Book Antiqua" w:hAnsi="Book Antiqua" w:cs="Times New Roman"/>
                <w:bCs/>
                <w:sz w:val="24"/>
                <w:szCs w:val="24"/>
                <w:lang w:val="en-GB"/>
              </w:rPr>
              <w:t>caspase-3</w:t>
            </w:r>
          </w:p>
        </w:tc>
        <w:tc>
          <w:tcPr>
            <w:tcW w:w="2552" w:type="dxa"/>
            <w:vMerge/>
            <w:shd w:val="clear" w:color="auto" w:fill="auto"/>
          </w:tcPr>
          <w:p w14:paraId="7EAFCCA1" w14:textId="77777777" w:rsidR="0008002B" w:rsidRPr="003D5A8E" w:rsidRDefault="0008002B" w:rsidP="003D5A8E">
            <w:pPr>
              <w:snapToGrid w:val="0"/>
              <w:spacing w:line="360" w:lineRule="auto"/>
              <w:jc w:val="both"/>
              <w:rPr>
                <w:rFonts w:ascii="Book Antiqua" w:hAnsi="Book Antiqua" w:cs="Times New Roman"/>
                <w:bCs/>
                <w:sz w:val="24"/>
                <w:szCs w:val="24"/>
                <w:lang w:val="pl-PL"/>
              </w:rPr>
            </w:pPr>
          </w:p>
        </w:tc>
      </w:tr>
      <w:tr w:rsidR="0008002B" w:rsidRPr="003D5A8E" w14:paraId="5E49EC07" w14:textId="77777777" w:rsidTr="00383901">
        <w:tc>
          <w:tcPr>
            <w:tcW w:w="2254" w:type="dxa"/>
            <w:vMerge/>
            <w:shd w:val="clear" w:color="auto" w:fill="auto"/>
          </w:tcPr>
          <w:p w14:paraId="5CF0614B" w14:textId="77777777" w:rsidR="0008002B" w:rsidRPr="003D5A8E" w:rsidRDefault="0008002B" w:rsidP="003D5A8E">
            <w:pPr>
              <w:snapToGrid w:val="0"/>
              <w:spacing w:line="360" w:lineRule="auto"/>
              <w:jc w:val="both"/>
              <w:rPr>
                <w:rFonts w:ascii="Book Antiqua" w:hAnsi="Book Antiqua" w:cs="Times New Roman"/>
                <w:bCs/>
                <w:sz w:val="24"/>
                <w:szCs w:val="24"/>
                <w:lang w:val="pl-PL"/>
              </w:rPr>
            </w:pPr>
          </w:p>
        </w:tc>
        <w:tc>
          <w:tcPr>
            <w:tcW w:w="4800" w:type="dxa"/>
            <w:shd w:val="clear" w:color="auto" w:fill="auto"/>
          </w:tcPr>
          <w:p w14:paraId="0CD161E0" w14:textId="3B5B0C28" w:rsidR="0008002B" w:rsidRPr="003D5A8E" w:rsidRDefault="0008002B" w:rsidP="003D5A8E">
            <w:pPr>
              <w:snapToGrid w:val="0"/>
              <w:spacing w:line="360" w:lineRule="auto"/>
              <w:jc w:val="both"/>
              <w:rPr>
                <w:rFonts w:ascii="Book Antiqua" w:hAnsi="Book Antiqua" w:cs="Times New Roman"/>
                <w:bCs/>
                <w:sz w:val="24"/>
                <w:szCs w:val="24"/>
                <w:lang w:val="en-GB"/>
              </w:rPr>
            </w:pPr>
            <w:r w:rsidRPr="003D5A8E">
              <w:rPr>
                <w:rFonts w:ascii="Book Antiqua" w:hAnsi="Book Antiqua" w:cstheme="minorEastAsia"/>
                <w:bCs/>
                <w:sz w:val="24"/>
                <w:szCs w:val="24"/>
                <w:lang w:val="en-GB"/>
              </w:rPr>
              <w:t>↓F4/80-, Fox-P3, CD3- positive cells</w:t>
            </w:r>
          </w:p>
        </w:tc>
        <w:tc>
          <w:tcPr>
            <w:tcW w:w="2552" w:type="dxa"/>
            <w:vMerge/>
            <w:shd w:val="clear" w:color="auto" w:fill="auto"/>
          </w:tcPr>
          <w:p w14:paraId="57A489DE" w14:textId="77777777" w:rsidR="0008002B" w:rsidRPr="003D5A8E" w:rsidRDefault="0008002B" w:rsidP="003D5A8E">
            <w:pPr>
              <w:snapToGrid w:val="0"/>
              <w:spacing w:line="360" w:lineRule="auto"/>
              <w:jc w:val="both"/>
              <w:rPr>
                <w:rFonts w:ascii="Book Antiqua" w:hAnsi="Book Antiqua" w:cs="Times New Roman"/>
                <w:bCs/>
                <w:sz w:val="24"/>
                <w:szCs w:val="24"/>
                <w:lang w:val="en-GB"/>
              </w:rPr>
            </w:pPr>
          </w:p>
        </w:tc>
      </w:tr>
      <w:tr w:rsidR="00A642F8" w:rsidRPr="003D5A8E" w14:paraId="0DF6E2CF" w14:textId="77777777" w:rsidTr="00383901">
        <w:tc>
          <w:tcPr>
            <w:tcW w:w="9606" w:type="dxa"/>
            <w:gridSpan w:val="3"/>
            <w:shd w:val="clear" w:color="auto" w:fill="auto"/>
          </w:tcPr>
          <w:p w14:paraId="4844AEE8" w14:textId="524E68F5" w:rsidR="00A642F8" w:rsidRPr="003D5A8E" w:rsidRDefault="00A642F8" w:rsidP="003D5A8E">
            <w:pPr>
              <w:snapToGrid w:val="0"/>
              <w:spacing w:line="360" w:lineRule="auto"/>
              <w:jc w:val="both"/>
              <w:rPr>
                <w:rFonts w:ascii="Book Antiqua" w:hAnsi="Book Antiqua" w:cs="Times New Roman"/>
                <w:bCs/>
                <w:sz w:val="24"/>
                <w:szCs w:val="24"/>
                <w:lang w:val="en-GB"/>
              </w:rPr>
            </w:pPr>
            <w:proofErr w:type="spellStart"/>
            <w:r w:rsidRPr="003D5A8E">
              <w:rPr>
                <w:rFonts w:ascii="Book Antiqua" w:hAnsi="Book Antiqua" w:cs="Times New Roman"/>
                <w:bCs/>
                <w:sz w:val="24"/>
                <w:szCs w:val="24"/>
              </w:rPr>
              <w:t>Esophagus</w:t>
            </w:r>
            <w:proofErr w:type="spellEnd"/>
          </w:p>
        </w:tc>
      </w:tr>
      <w:tr w:rsidR="00A642F8" w:rsidRPr="003D5A8E" w14:paraId="292589E1" w14:textId="77777777" w:rsidTr="00383901">
        <w:tc>
          <w:tcPr>
            <w:tcW w:w="2254" w:type="dxa"/>
            <w:tcBorders>
              <w:bottom w:val="single" w:sz="4" w:space="0" w:color="auto"/>
            </w:tcBorders>
            <w:shd w:val="clear" w:color="auto" w:fill="auto"/>
          </w:tcPr>
          <w:p w14:paraId="64B4D954" w14:textId="476DB6BF" w:rsidR="00A642F8" w:rsidRPr="003D5A8E" w:rsidRDefault="00A642F8" w:rsidP="003D5A8E">
            <w:pPr>
              <w:snapToGrid w:val="0"/>
              <w:spacing w:line="360" w:lineRule="auto"/>
              <w:jc w:val="both"/>
              <w:rPr>
                <w:rFonts w:ascii="Book Antiqua" w:hAnsi="Book Antiqua" w:cs="Times New Roman"/>
                <w:bCs/>
                <w:sz w:val="24"/>
                <w:szCs w:val="24"/>
                <w:lang w:val="pl-PL"/>
              </w:rPr>
            </w:pPr>
            <w:r w:rsidRPr="003D5A8E">
              <w:rPr>
                <w:rFonts w:ascii="Book Antiqua" w:hAnsi="Book Antiqua" w:cs="Times New Roman"/>
                <w:bCs/>
                <w:sz w:val="24"/>
                <w:szCs w:val="24"/>
              </w:rPr>
              <w:t>BE patients/LBR intervention</w:t>
            </w:r>
          </w:p>
        </w:tc>
        <w:tc>
          <w:tcPr>
            <w:tcW w:w="4800" w:type="dxa"/>
            <w:tcBorders>
              <w:bottom w:val="single" w:sz="4" w:space="0" w:color="auto"/>
            </w:tcBorders>
            <w:shd w:val="clear" w:color="auto" w:fill="auto"/>
          </w:tcPr>
          <w:p w14:paraId="0902535F" w14:textId="4B75A694" w:rsidR="00A642F8" w:rsidRPr="003D5A8E" w:rsidRDefault="00A642F8" w:rsidP="003D5A8E">
            <w:pPr>
              <w:snapToGrid w:val="0"/>
              <w:spacing w:line="360" w:lineRule="auto"/>
              <w:jc w:val="both"/>
              <w:rPr>
                <w:rFonts w:ascii="Book Antiqua" w:hAnsi="Book Antiqua" w:cstheme="minorEastAsia"/>
                <w:bCs/>
                <w:sz w:val="24"/>
                <w:szCs w:val="24"/>
              </w:rPr>
            </w:pPr>
            <w:r w:rsidRPr="003D5A8E">
              <w:rPr>
                <w:rFonts w:ascii="Book Antiqua" w:hAnsi="Book Antiqua" w:cstheme="minorEastAsia"/>
                <w:bCs/>
                <w:sz w:val="24"/>
                <w:szCs w:val="24"/>
              </w:rPr>
              <w:t>↑GST-pi level in BE biopsies</w:t>
            </w:r>
          </w:p>
        </w:tc>
        <w:tc>
          <w:tcPr>
            <w:tcW w:w="2552" w:type="dxa"/>
            <w:tcBorders>
              <w:bottom w:val="single" w:sz="4" w:space="0" w:color="auto"/>
            </w:tcBorders>
            <w:shd w:val="clear" w:color="auto" w:fill="auto"/>
          </w:tcPr>
          <w:p w14:paraId="39450D8C" w14:textId="2377F982" w:rsidR="00A642F8" w:rsidRPr="003D5A8E" w:rsidRDefault="00A642F8" w:rsidP="003D5A8E">
            <w:pPr>
              <w:snapToGrid w:val="0"/>
              <w:spacing w:line="360" w:lineRule="auto"/>
              <w:jc w:val="both"/>
              <w:rPr>
                <w:rFonts w:ascii="Book Antiqua" w:hAnsi="Book Antiqua" w:cs="Times New Roman"/>
                <w:bCs/>
                <w:sz w:val="24"/>
                <w:szCs w:val="24"/>
                <w:lang w:val="en-GB"/>
              </w:rPr>
            </w:pPr>
            <w:proofErr w:type="spellStart"/>
            <w:r w:rsidRPr="003D5A8E">
              <w:rPr>
                <w:rFonts w:ascii="Book Antiqua" w:hAnsi="Book Antiqua" w:cs="Times New Roman"/>
                <w:bCs/>
                <w:sz w:val="24"/>
                <w:szCs w:val="24"/>
              </w:rPr>
              <w:t>Kresty</w:t>
            </w:r>
            <w:proofErr w:type="spellEnd"/>
            <w:r w:rsidRPr="003D5A8E">
              <w:rPr>
                <w:rFonts w:ascii="Book Antiqua" w:hAnsi="Book Antiqua" w:cs="Times New Roman"/>
                <w:bCs/>
                <w:sz w:val="24"/>
                <w:szCs w:val="24"/>
              </w:rPr>
              <w:t xml:space="preserve"> </w:t>
            </w:r>
            <w:r w:rsidRPr="003D5A8E">
              <w:rPr>
                <w:rFonts w:ascii="Book Antiqua" w:hAnsi="Book Antiqua" w:cs="Times New Roman"/>
                <w:bCs/>
                <w:i/>
                <w:iCs/>
                <w:sz w:val="24"/>
                <w:szCs w:val="24"/>
              </w:rPr>
              <w:t>et al</w:t>
            </w:r>
            <w:r w:rsidRPr="003D5A8E">
              <w:rPr>
                <w:rFonts w:ascii="Book Antiqua" w:hAnsi="Book Antiqua" w:cs="Times New Roman"/>
                <w:bCs/>
                <w:sz w:val="24"/>
                <w:szCs w:val="24"/>
                <w:vertAlign w:val="superscript"/>
              </w:rPr>
              <w:t>[</w:t>
            </w:r>
            <w:r w:rsidR="00383901" w:rsidRPr="003D5A8E">
              <w:rPr>
                <w:rFonts w:ascii="Book Antiqua" w:hAnsi="Book Antiqua" w:cs="Times New Roman"/>
                <w:bCs/>
                <w:sz w:val="24"/>
                <w:szCs w:val="24"/>
                <w:vertAlign w:val="superscript"/>
              </w:rPr>
              <w:t>59</w:t>
            </w:r>
            <w:r w:rsidRPr="003D5A8E">
              <w:rPr>
                <w:rFonts w:ascii="Book Antiqua" w:hAnsi="Book Antiqua" w:cs="Times New Roman"/>
                <w:bCs/>
                <w:sz w:val="24"/>
                <w:szCs w:val="24"/>
                <w:vertAlign w:val="superscript"/>
              </w:rPr>
              <w:t>]</w:t>
            </w:r>
          </w:p>
        </w:tc>
      </w:tr>
    </w:tbl>
    <w:p w14:paraId="4EB10751" w14:textId="4E7999B8" w:rsidR="001F514D" w:rsidRPr="003D5A8E" w:rsidRDefault="00F22D67" w:rsidP="003D5A8E">
      <w:pPr>
        <w:snapToGrid w:val="0"/>
        <w:spacing w:after="0" w:line="360" w:lineRule="auto"/>
        <w:jc w:val="both"/>
        <w:rPr>
          <w:rFonts w:ascii="Book Antiqua" w:hAnsi="Book Antiqua" w:cs="Times New Roman"/>
          <w:bCs/>
          <w:sz w:val="24"/>
          <w:szCs w:val="24"/>
        </w:rPr>
      </w:pPr>
      <w:r w:rsidRPr="003D5A8E">
        <w:rPr>
          <w:rFonts w:ascii="Book Antiqua" w:hAnsi="Book Antiqua" w:cs="Times New Roman"/>
          <w:bCs/>
          <w:sz w:val="24"/>
          <w:szCs w:val="24"/>
        </w:rPr>
        <w:t xml:space="preserve">BE: Barrett’s </w:t>
      </w:r>
      <w:proofErr w:type="spellStart"/>
      <w:r w:rsidRPr="003D5A8E">
        <w:rPr>
          <w:rFonts w:ascii="Book Antiqua" w:hAnsi="Book Antiqua" w:cs="Times New Roman"/>
          <w:bCs/>
          <w:sz w:val="24"/>
          <w:szCs w:val="24"/>
        </w:rPr>
        <w:t>esophagus</w:t>
      </w:r>
      <w:proofErr w:type="spellEnd"/>
      <w:r w:rsidRPr="003D5A8E">
        <w:rPr>
          <w:rFonts w:ascii="Book Antiqua" w:hAnsi="Book Antiqua" w:cs="Times New Roman"/>
          <w:bCs/>
          <w:sz w:val="24"/>
          <w:szCs w:val="24"/>
        </w:rPr>
        <w:t xml:space="preserve">; Bcl-2: B-cell lymphoma 2; GST: </w:t>
      </w:r>
      <w:r w:rsidR="00DD4BE2" w:rsidRPr="003D5A8E">
        <w:rPr>
          <w:rFonts w:ascii="Book Antiqua" w:hAnsi="Book Antiqua" w:cs="Times New Roman"/>
          <w:bCs/>
          <w:sz w:val="24"/>
          <w:szCs w:val="24"/>
        </w:rPr>
        <w:t xml:space="preserve">Glutathione </w:t>
      </w:r>
      <w:r w:rsidRPr="003D5A8E">
        <w:rPr>
          <w:rFonts w:ascii="Book Antiqua" w:hAnsi="Book Antiqua" w:cs="Times New Roman"/>
          <w:bCs/>
          <w:sz w:val="24"/>
          <w:szCs w:val="24"/>
        </w:rPr>
        <w:t xml:space="preserve">S-transferase; HMG2: </w:t>
      </w:r>
      <w:r w:rsidR="00DD4BE2" w:rsidRPr="003D5A8E">
        <w:rPr>
          <w:rFonts w:ascii="Book Antiqua" w:hAnsi="Book Antiqua" w:cs="Times New Roman"/>
          <w:bCs/>
          <w:sz w:val="24"/>
          <w:szCs w:val="24"/>
        </w:rPr>
        <w:t>High</w:t>
      </w:r>
      <w:r w:rsidR="00137707" w:rsidRPr="003D5A8E">
        <w:rPr>
          <w:rFonts w:ascii="Book Antiqua" w:hAnsi="Book Antiqua" w:cs="Times New Roman"/>
          <w:bCs/>
          <w:sz w:val="24"/>
          <w:szCs w:val="24"/>
        </w:rPr>
        <w:t>-</w:t>
      </w:r>
      <w:r w:rsidRPr="003D5A8E">
        <w:rPr>
          <w:rFonts w:ascii="Book Antiqua" w:hAnsi="Book Antiqua" w:cs="Times New Roman"/>
          <w:bCs/>
          <w:sz w:val="24"/>
          <w:szCs w:val="24"/>
        </w:rPr>
        <w:t xml:space="preserve">mobility group AT-hook 2, MDA: </w:t>
      </w:r>
      <w:r w:rsidR="00DD4BE2" w:rsidRPr="003D5A8E">
        <w:rPr>
          <w:rFonts w:ascii="Book Antiqua" w:hAnsi="Book Antiqua" w:cs="Times New Roman"/>
          <w:bCs/>
          <w:sz w:val="24"/>
          <w:szCs w:val="24"/>
        </w:rPr>
        <w:t>Malondialdehyde</w:t>
      </w:r>
      <w:r w:rsidR="00137707" w:rsidRPr="003D5A8E">
        <w:rPr>
          <w:rFonts w:ascii="Book Antiqua" w:hAnsi="Book Antiqua" w:cs="Times New Roman"/>
          <w:bCs/>
          <w:sz w:val="24"/>
          <w:szCs w:val="24"/>
        </w:rPr>
        <w:t xml:space="preserve">; </w:t>
      </w:r>
      <w:r w:rsidR="00137707" w:rsidRPr="003D5A8E">
        <w:rPr>
          <w:rFonts w:ascii="Book Antiqua" w:hAnsi="Book Antiqua" w:cs="Times New Roman"/>
          <w:bCs/>
          <w:i/>
          <w:sz w:val="24"/>
          <w:szCs w:val="24"/>
        </w:rPr>
        <w:t>t</w:t>
      </w:r>
      <w:r w:rsidRPr="003D5A8E">
        <w:rPr>
          <w:rFonts w:ascii="Book Antiqua" w:hAnsi="Book Antiqua" w:cs="Times New Roman"/>
          <w:bCs/>
          <w:sz w:val="24"/>
          <w:szCs w:val="24"/>
        </w:rPr>
        <w:t xml:space="preserve">-BHP: </w:t>
      </w:r>
      <w:r w:rsidR="00137707" w:rsidRPr="003D5A8E">
        <w:rPr>
          <w:rFonts w:ascii="Book Antiqua" w:hAnsi="Book Antiqua" w:cs="Times New Roman"/>
          <w:bCs/>
          <w:i/>
          <w:sz w:val="24"/>
          <w:szCs w:val="24"/>
        </w:rPr>
        <w:t>tert</w:t>
      </w:r>
      <w:r w:rsidRPr="003D5A8E">
        <w:rPr>
          <w:rFonts w:ascii="Book Antiqua" w:hAnsi="Book Antiqua" w:cs="Times New Roman"/>
          <w:bCs/>
          <w:sz w:val="24"/>
          <w:szCs w:val="24"/>
        </w:rPr>
        <w:t xml:space="preserve">-butyl hydroperoxide; LBR: </w:t>
      </w:r>
      <w:r w:rsidR="00DD4BE2" w:rsidRPr="003D5A8E">
        <w:rPr>
          <w:rFonts w:ascii="Book Antiqua" w:hAnsi="Book Antiqua" w:cs="Times New Roman"/>
          <w:bCs/>
          <w:sz w:val="24"/>
          <w:szCs w:val="24"/>
        </w:rPr>
        <w:t xml:space="preserve">Lyophilized </w:t>
      </w:r>
      <w:r w:rsidRPr="003D5A8E">
        <w:rPr>
          <w:rFonts w:ascii="Book Antiqua" w:hAnsi="Book Antiqua" w:cs="Times New Roman"/>
          <w:bCs/>
          <w:sz w:val="24"/>
          <w:szCs w:val="24"/>
        </w:rPr>
        <w:t xml:space="preserve">black raspberries; LDH: </w:t>
      </w:r>
      <w:r w:rsidR="00DD4BE2" w:rsidRPr="003D5A8E">
        <w:rPr>
          <w:rFonts w:ascii="Book Antiqua" w:hAnsi="Book Antiqua" w:cs="Times New Roman"/>
          <w:bCs/>
          <w:sz w:val="24"/>
          <w:szCs w:val="24"/>
        </w:rPr>
        <w:t xml:space="preserve">Lactate </w:t>
      </w:r>
      <w:r w:rsidRPr="003D5A8E">
        <w:rPr>
          <w:rFonts w:ascii="Book Antiqua" w:hAnsi="Book Antiqua" w:cs="Times New Roman"/>
          <w:bCs/>
          <w:sz w:val="24"/>
          <w:szCs w:val="24"/>
        </w:rPr>
        <w:t xml:space="preserve">dehydrogenase; MMP: </w:t>
      </w:r>
      <w:r w:rsidR="00DD4BE2" w:rsidRPr="003D5A8E">
        <w:rPr>
          <w:rFonts w:ascii="Book Antiqua" w:hAnsi="Book Antiqua" w:cs="Times New Roman"/>
          <w:bCs/>
          <w:sz w:val="24"/>
          <w:szCs w:val="24"/>
        </w:rPr>
        <w:t xml:space="preserve">Matrix </w:t>
      </w:r>
      <w:r w:rsidR="00137707" w:rsidRPr="003D5A8E">
        <w:rPr>
          <w:rFonts w:ascii="Book Antiqua" w:hAnsi="Book Antiqua" w:cs="Times New Roman"/>
          <w:bCs/>
          <w:sz w:val="24"/>
          <w:szCs w:val="24"/>
        </w:rPr>
        <w:t>metalloproteinase; PDAC</w:t>
      </w:r>
      <w:r w:rsidRPr="003D5A8E">
        <w:rPr>
          <w:rFonts w:ascii="Book Antiqua" w:hAnsi="Book Antiqua" w:cs="Times New Roman"/>
          <w:bCs/>
          <w:sz w:val="24"/>
          <w:szCs w:val="24"/>
        </w:rPr>
        <w:t xml:space="preserve">: </w:t>
      </w:r>
      <w:r w:rsidR="00DD4BE2" w:rsidRPr="003D5A8E">
        <w:rPr>
          <w:rFonts w:ascii="Book Antiqua" w:hAnsi="Book Antiqua" w:cs="Times New Roman"/>
          <w:bCs/>
          <w:sz w:val="24"/>
          <w:szCs w:val="24"/>
        </w:rPr>
        <w:t xml:space="preserve">Pancreatic </w:t>
      </w:r>
      <w:r w:rsidR="00137707" w:rsidRPr="003D5A8E">
        <w:rPr>
          <w:rFonts w:ascii="Book Antiqua" w:hAnsi="Book Antiqua" w:cs="Times New Roman"/>
          <w:bCs/>
          <w:sz w:val="24"/>
          <w:szCs w:val="24"/>
        </w:rPr>
        <w:t>ductal adenocarcinoma; ROS</w:t>
      </w:r>
      <w:r w:rsidRPr="003D5A8E">
        <w:rPr>
          <w:rFonts w:ascii="Book Antiqua" w:hAnsi="Book Antiqua" w:cs="Times New Roman"/>
          <w:bCs/>
          <w:sz w:val="24"/>
          <w:szCs w:val="24"/>
        </w:rPr>
        <w:t xml:space="preserve">: </w:t>
      </w:r>
      <w:r w:rsidR="00DD4BE2" w:rsidRPr="003D5A8E">
        <w:rPr>
          <w:rFonts w:ascii="Book Antiqua" w:hAnsi="Book Antiqua" w:cs="Times New Roman"/>
          <w:bCs/>
          <w:sz w:val="24"/>
          <w:szCs w:val="24"/>
        </w:rPr>
        <w:t xml:space="preserve">Reactive </w:t>
      </w:r>
      <w:r w:rsidR="00137707" w:rsidRPr="003D5A8E">
        <w:rPr>
          <w:rFonts w:ascii="Book Antiqua" w:hAnsi="Book Antiqua" w:cs="Times New Roman"/>
          <w:bCs/>
          <w:sz w:val="24"/>
          <w:szCs w:val="24"/>
        </w:rPr>
        <w:t xml:space="preserve">oxygen species; </w:t>
      </w:r>
      <w:r w:rsidRPr="003D5A8E">
        <w:rPr>
          <w:rFonts w:ascii="Book Antiqua" w:hAnsi="Book Antiqua" w:cs="Times New Roman"/>
          <w:bCs/>
          <w:sz w:val="24"/>
          <w:szCs w:val="24"/>
        </w:rPr>
        <w:t xml:space="preserve">SOD: </w:t>
      </w:r>
      <w:r w:rsidR="00DD4BE2" w:rsidRPr="003D5A8E">
        <w:rPr>
          <w:rFonts w:ascii="Book Antiqua" w:hAnsi="Book Antiqua" w:cs="Times New Roman"/>
          <w:bCs/>
          <w:sz w:val="24"/>
          <w:szCs w:val="24"/>
        </w:rPr>
        <w:t xml:space="preserve">Superoxide </w:t>
      </w:r>
      <w:r w:rsidR="00137707" w:rsidRPr="003D5A8E">
        <w:rPr>
          <w:rFonts w:ascii="Book Antiqua" w:hAnsi="Book Antiqua" w:cs="Times New Roman"/>
          <w:bCs/>
          <w:sz w:val="24"/>
          <w:szCs w:val="24"/>
        </w:rPr>
        <w:t xml:space="preserve">dismutase; </w:t>
      </w:r>
      <w:r w:rsidR="00022CDF" w:rsidRPr="003D5A8E">
        <w:rPr>
          <w:rFonts w:ascii="Book Antiqua" w:hAnsi="Book Antiqua" w:cs="Times New Roman"/>
          <w:bCs/>
          <w:sz w:val="24"/>
          <w:szCs w:val="24"/>
        </w:rPr>
        <w:t xml:space="preserve">HMGA2: </w:t>
      </w:r>
      <w:r w:rsidR="00022CDF" w:rsidRPr="003D5A8E">
        <w:rPr>
          <w:rFonts w:ascii="Book Antiqua" w:hAnsi="Book Antiqua" w:cs="Times New Roman"/>
          <w:bCs/>
          <w:sz w:val="24"/>
          <w:szCs w:val="24"/>
          <w:lang w:val="en-US"/>
        </w:rPr>
        <w:t>High mobility group AT-hook 2</w:t>
      </w:r>
      <w:r w:rsidR="00DD4BE2" w:rsidRPr="003D5A8E">
        <w:rPr>
          <w:rFonts w:ascii="Book Antiqua" w:hAnsi="Book Antiqua" w:cs="Times New Roman"/>
          <w:bCs/>
          <w:sz w:val="24"/>
          <w:szCs w:val="24"/>
          <w:lang w:val="en-US"/>
        </w:rPr>
        <w:t>.</w:t>
      </w:r>
    </w:p>
    <w:sectPr w:rsidR="001F514D" w:rsidRPr="003D5A8E" w:rsidSect="00E55628">
      <w:footerReference w:type="even" r:id="rId8"/>
      <w:footerReference w:type="default" r:id="rId9"/>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84384" w14:textId="77777777" w:rsidR="00FF10D4" w:rsidRDefault="00FF10D4" w:rsidP="00A962D3">
      <w:pPr>
        <w:spacing w:after="0" w:line="240" w:lineRule="auto"/>
      </w:pPr>
      <w:r>
        <w:separator/>
      </w:r>
    </w:p>
  </w:endnote>
  <w:endnote w:type="continuationSeparator" w:id="0">
    <w:p w14:paraId="0D84F5F4" w14:textId="77777777" w:rsidR="00FF10D4" w:rsidRDefault="00FF10D4" w:rsidP="00A9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1337611420"/>
      <w:docPartObj>
        <w:docPartGallery w:val="Page Numbers (Bottom of Page)"/>
        <w:docPartUnique/>
      </w:docPartObj>
    </w:sdtPr>
    <w:sdtEndPr>
      <w:rPr>
        <w:rStyle w:val="af5"/>
      </w:rPr>
    </w:sdtEndPr>
    <w:sdtContent>
      <w:p w14:paraId="6E4664FA" w14:textId="207C35A7" w:rsidR="0087371F" w:rsidRDefault="0087371F" w:rsidP="00D14B64">
        <w:pPr>
          <w:pStyle w:val="aa"/>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34DBC5F7" w14:textId="77777777" w:rsidR="0087371F" w:rsidRDefault="0087371F" w:rsidP="0087371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1970629100"/>
      <w:docPartObj>
        <w:docPartGallery w:val="Page Numbers (Bottom of Page)"/>
        <w:docPartUnique/>
      </w:docPartObj>
    </w:sdtPr>
    <w:sdtEndPr>
      <w:rPr>
        <w:rStyle w:val="af5"/>
      </w:rPr>
    </w:sdtEndPr>
    <w:sdtContent>
      <w:p w14:paraId="65623B5F" w14:textId="3B830EAB" w:rsidR="0087371F" w:rsidRDefault="0087371F" w:rsidP="00D14B64">
        <w:pPr>
          <w:pStyle w:val="aa"/>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sidR="00151D6C">
          <w:rPr>
            <w:rStyle w:val="af5"/>
            <w:noProof/>
          </w:rPr>
          <w:t>15</w:t>
        </w:r>
        <w:r>
          <w:rPr>
            <w:rStyle w:val="af5"/>
          </w:rPr>
          <w:fldChar w:fldCharType="end"/>
        </w:r>
        <w:r>
          <w:rPr>
            <w:rStyle w:val="af5"/>
          </w:rPr>
          <w:t>/2</w:t>
        </w:r>
        <w:r w:rsidR="001343BC">
          <w:rPr>
            <w:rStyle w:val="af5"/>
          </w:rPr>
          <w:t>8</w:t>
        </w:r>
      </w:p>
    </w:sdtContent>
  </w:sdt>
  <w:p w14:paraId="38E5053B" w14:textId="3F10AA6A" w:rsidR="00E55628" w:rsidRPr="00A962D3" w:rsidRDefault="00E55628" w:rsidP="0087371F">
    <w:pPr>
      <w:pStyle w:val="aa"/>
      <w:ind w:right="360"/>
      <w:jc w:val="center"/>
      <w:rPr>
        <w:rFonts w:ascii="Times New Roman" w:hAnsi="Times New Roman" w:cs="Times New Roman"/>
      </w:rPr>
    </w:pPr>
  </w:p>
  <w:p w14:paraId="0526D8A9" w14:textId="77777777" w:rsidR="00E55628" w:rsidRDefault="00E556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F436" w14:textId="77777777" w:rsidR="00FF10D4" w:rsidRDefault="00FF10D4" w:rsidP="00A962D3">
      <w:pPr>
        <w:spacing w:after="0" w:line="240" w:lineRule="auto"/>
      </w:pPr>
      <w:r>
        <w:separator/>
      </w:r>
    </w:p>
  </w:footnote>
  <w:footnote w:type="continuationSeparator" w:id="0">
    <w:p w14:paraId="55F26CA2" w14:textId="77777777" w:rsidR="00FF10D4" w:rsidRDefault="00FF10D4" w:rsidP="00A96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7A3F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106D3"/>
    <w:multiLevelType w:val="hybridMultilevel"/>
    <w:tmpl w:val="D6726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9A03B9"/>
    <w:multiLevelType w:val="hybridMultilevel"/>
    <w:tmpl w:val="1786D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017A2E"/>
    <w:multiLevelType w:val="hybridMultilevel"/>
    <w:tmpl w:val="15245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tjA3MTIyNDCytLBU0lEKTi0uzszPAykwqwUAvwNeE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tv2rxzam0ta2oe0zrm5xst8sddszvwtp0t9&quot;&gt;My EndNote Library-DQ&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4&lt;/item&gt;&lt;item&gt;25&lt;/item&gt;&lt;item&gt;27&lt;/item&gt;&lt;item&gt;28&lt;/item&gt;&lt;item&gt;29&lt;/item&gt;&lt;item&gt;30&lt;/item&gt;&lt;item&gt;31&lt;/item&gt;&lt;item&gt;32&lt;/item&gt;&lt;item&gt;33&lt;/item&gt;&lt;item&gt;34&lt;/item&gt;&lt;item&gt;35&lt;/item&gt;&lt;item&gt;37&lt;/item&gt;&lt;item&gt;38&lt;/item&gt;&lt;/record-ids&gt;&lt;/item&gt;&lt;/Libraries&gt;"/>
  </w:docVars>
  <w:rsids>
    <w:rsidRoot w:val="00076283"/>
    <w:rsid w:val="00002277"/>
    <w:rsid w:val="00004B48"/>
    <w:rsid w:val="000132AD"/>
    <w:rsid w:val="0001667C"/>
    <w:rsid w:val="000169E7"/>
    <w:rsid w:val="00020513"/>
    <w:rsid w:val="00022CDF"/>
    <w:rsid w:val="00027435"/>
    <w:rsid w:val="000327CA"/>
    <w:rsid w:val="000358CF"/>
    <w:rsid w:val="00040229"/>
    <w:rsid w:val="0004178F"/>
    <w:rsid w:val="000460A5"/>
    <w:rsid w:val="0004769E"/>
    <w:rsid w:val="00050D45"/>
    <w:rsid w:val="00051E1D"/>
    <w:rsid w:val="00055524"/>
    <w:rsid w:val="00055C52"/>
    <w:rsid w:val="000563BB"/>
    <w:rsid w:val="00056641"/>
    <w:rsid w:val="00057285"/>
    <w:rsid w:val="00057F96"/>
    <w:rsid w:val="00061EA4"/>
    <w:rsid w:val="00063D6B"/>
    <w:rsid w:val="0007070E"/>
    <w:rsid w:val="0007235A"/>
    <w:rsid w:val="0007510B"/>
    <w:rsid w:val="00076283"/>
    <w:rsid w:val="0007688C"/>
    <w:rsid w:val="0008002B"/>
    <w:rsid w:val="00080105"/>
    <w:rsid w:val="000803A7"/>
    <w:rsid w:val="000832D1"/>
    <w:rsid w:val="00086E4D"/>
    <w:rsid w:val="00086F24"/>
    <w:rsid w:val="00090AEC"/>
    <w:rsid w:val="00094C2F"/>
    <w:rsid w:val="00096662"/>
    <w:rsid w:val="000A3722"/>
    <w:rsid w:val="000A520B"/>
    <w:rsid w:val="000B00EF"/>
    <w:rsid w:val="000B042F"/>
    <w:rsid w:val="000B0A41"/>
    <w:rsid w:val="000B17B9"/>
    <w:rsid w:val="000B34E2"/>
    <w:rsid w:val="000B5871"/>
    <w:rsid w:val="000B6B07"/>
    <w:rsid w:val="000C0D65"/>
    <w:rsid w:val="000C4D9F"/>
    <w:rsid w:val="000C6E9D"/>
    <w:rsid w:val="000D07F3"/>
    <w:rsid w:val="000D248F"/>
    <w:rsid w:val="000D344B"/>
    <w:rsid w:val="000D6832"/>
    <w:rsid w:val="000E2D75"/>
    <w:rsid w:val="000E505A"/>
    <w:rsid w:val="000F1508"/>
    <w:rsid w:val="000F1C02"/>
    <w:rsid w:val="000F4A2B"/>
    <w:rsid w:val="000F55E0"/>
    <w:rsid w:val="00100421"/>
    <w:rsid w:val="00101166"/>
    <w:rsid w:val="00102142"/>
    <w:rsid w:val="00103761"/>
    <w:rsid w:val="00104944"/>
    <w:rsid w:val="00114261"/>
    <w:rsid w:val="00114CFD"/>
    <w:rsid w:val="00115359"/>
    <w:rsid w:val="0011557D"/>
    <w:rsid w:val="00117B79"/>
    <w:rsid w:val="0012010A"/>
    <w:rsid w:val="00120D2F"/>
    <w:rsid w:val="00122B1D"/>
    <w:rsid w:val="001231F7"/>
    <w:rsid w:val="00125DB9"/>
    <w:rsid w:val="00127060"/>
    <w:rsid w:val="00133C13"/>
    <w:rsid w:val="00133C6A"/>
    <w:rsid w:val="001343BC"/>
    <w:rsid w:val="00136693"/>
    <w:rsid w:val="00136BEE"/>
    <w:rsid w:val="00137707"/>
    <w:rsid w:val="0014080B"/>
    <w:rsid w:val="001449C3"/>
    <w:rsid w:val="00151D6C"/>
    <w:rsid w:val="0015456A"/>
    <w:rsid w:val="00154F8B"/>
    <w:rsid w:val="00156D88"/>
    <w:rsid w:val="00157003"/>
    <w:rsid w:val="00162DE4"/>
    <w:rsid w:val="0016372E"/>
    <w:rsid w:val="0016379C"/>
    <w:rsid w:val="00164EE4"/>
    <w:rsid w:val="00164FE5"/>
    <w:rsid w:val="00165744"/>
    <w:rsid w:val="00165BB0"/>
    <w:rsid w:val="00166636"/>
    <w:rsid w:val="00171330"/>
    <w:rsid w:val="0017316B"/>
    <w:rsid w:val="0017642E"/>
    <w:rsid w:val="00176CDC"/>
    <w:rsid w:val="00177E56"/>
    <w:rsid w:val="00180F16"/>
    <w:rsid w:val="0018682B"/>
    <w:rsid w:val="00195EA4"/>
    <w:rsid w:val="00197FA5"/>
    <w:rsid w:val="001A488E"/>
    <w:rsid w:val="001A71D7"/>
    <w:rsid w:val="001B001D"/>
    <w:rsid w:val="001B0804"/>
    <w:rsid w:val="001B34DD"/>
    <w:rsid w:val="001C06BA"/>
    <w:rsid w:val="001C06F8"/>
    <w:rsid w:val="001C36C5"/>
    <w:rsid w:val="001C3869"/>
    <w:rsid w:val="001C41E4"/>
    <w:rsid w:val="001C4E6E"/>
    <w:rsid w:val="001D1AD3"/>
    <w:rsid w:val="001D1CC3"/>
    <w:rsid w:val="001D3912"/>
    <w:rsid w:val="001D41BD"/>
    <w:rsid w:val="001D4596"/>
    <w:rsid w:val="001D7854"/>
    <w:rsid w:val="001E0D08"/>
    <w:rsid w:val="001E15C0"/>
    <w:rsid w:val="001E625C"/>
    <w:rsid w:val="001F4E98"/>
    <w:rsid w:val="001F514D"/>
    <w:rsid w:val="001F65C7"/>
    <w:rsid w:val="001F66BF"/>
    <w:rsid w:val="00202C41"/>
    <w:rsid w:val="00205C07"/>
    <w:rsid w:val="00207E71"/>
    <w:rsid w:val="00210FED"/>
    <w:rsid w:val="00211064"/>
    <w:rsid w:val="002111CF"/>
    <w:rsid w:val="00211C1C"/>
    <w:rsid w:val="002137E1"/>
    <w:rsid w:val="002140D1"/>
    <w:rsid w:val="002171DC"/>
    <w:rsid w:val="002214D5"/>
    <w:rsid w:val="0022455C"/>
    <w:rsid w:val="0022581E"/>
    <w:rsid w:val="00230111"/>
    <w:rsid w:val="00230163"/>
    <w:rsid w:val="00234E19"/>
    <w:rsid w:val="002350B3"/>
    <w:rsid w:val="0023510F"/>
    <w:rsid w:val="00236283"/>
    <w:rsid w:val="00236A91"/>
    <w:rsid w:val="00240251"/>
    <w:rsid w:val="00241135"/>
    <w:rsid w:val="00242189"/>
    <w:rsid w:val="002438D3"/>
    <w:rsid w:val="002504D1"/>
    <w:rsid w:val="00252216"/>
    <w:rsid w:val="002540A5"/>
    <w:rsid w:val="00257DB2"/>
    <w:rsid w:val="002603B3"/>
    <w:rsid w:val="00260735"/>
    <w:rsid w:val="0026141D"/>
    <w:rsid w:val="00262DF2"/>
    <w:rsid w:val="0026618B"/>
    <w:rsid w:val="0026638C"/>
    <w:rsid w:val="00275DAA"/>
    <w:rsid w:val="00276890"/>
    <w:rsid w:val="0028065B"/>
    <w:rsid w:val="00282423"/>
    <w:rsid w:val="00283A65"/>
    <w:rsid w:val="0028527C"/>
    <w:rsid w:val="00286EF0"/>
    <w:rsid w:val="00290EBD"/>
    <w:rsid w:val="0029139E"/>
    <w:rsid w:val="00291A7B"/>
    <w:rsid w:val="00291F29"/>
    <w:rsid w:val="00295801"/>
    <w:rsid w:val="00295E93"/>
    <w:rsid w:val="002975A4"/>
    <w:rsid w:val="002976B2"/>
    <w:rsid w:val="002B0034"/>
    <w:rsid w:val="002B1BEF"/>
    <w:rsid w:val="002C4C7D"/>
    <w:rsid w:val="002C5373"/>
    <w:rsid w:val="002C6467"/>
    <w:rsid w:val="002C673B"/>
    <w:rsid w:val="002C6FAC"/>
    <w:rsid w:val="002D10AF"/>
    <w:rsid w:val="002D33A1"/>
    <w:rsid w:val="002D61D7"/>
    <w:rsid w:val="002D7E08"/>
    <w:rsid w:val="002E31EA"/>
    <w:rsid w:val="002F55D5"/>
    <w:rsid w:val="002F6DE7"/>
    <w:rsid w:val="00300F54"/>
    <w:rsid w:val="0030193F"/>
    <w:rsid w:val="0030228B"/>
    <w:rsid w:val="0030465E"/>
    <w:rsid w:val="00310E48"/>
    <w:rsid w:val="003127C9"/>
    <w:rsid w:val="00314A4B"/>
    <w:rsid w:val="00317156"/>
    <w:rsid w:val="003173A4"/>
    <w:rsid w:val="003203F1"/>
    <w:rsid w:val="00322D7F"/>
    <w:rsid w:val="00322DA6"/>
    <w:rsid w:val="00323FF4"/>
    <w:rsid w:val="0032641E"/>
    <w:rsid w:val="00333DFA"/>
    <w:rsid w:val="0033541C"/>
    <w:rsid w:val="0033555E"/>
    <w:rsid w:val="00335884"/>
    <w:rsid w:val="00336293"/>
    <w:rsid w:val="00337F15"/>
    <w:rsid w:val="00345FE4"/>
    <w:rsid w:val="00351D42"/>
    <w:rsid w:val="0035573E"/>
    <w:rsid w:val="00360073"/>
    <w:rsid w:val="0036083A"/>
    <w:rsid w:val="0036100C"/>
    <w:rsid w:val="00362F28"/>
    <w:rsid w:val="00364BBF"/>
    <w:rsid w:val="003660B0"/>
    <w:rsid w:val="00366EFC"/>
    <w:rsid w:val="0037015E"/>
    <w:rsid w:val="00371E81"/>
    <w:rsid w:val="00374F72"/>
    <w:rsid w:val="0037550A"/>
    <w:rsid w:val="00375763"/>
    <w:rsid w:val="003767D4"/>
    <w:rsid w:val="00377ED6"/>
    <w:rsid w:val="003809C3"/>
    <w:rsid w:val="003826B1"/>
    <w:rsid w:val="00382729"/>
    <w:rsid w:val="00383793"/>
    <w:rsid w:val="00383901"/>
    <w:rsid w:val="00383DFC"/>
    <w:rsid w:val="0038620E"/>
    <w:rsid w:val="0038776F"/>
    <w:rsid w:val="0039009A"/>
    <w:rsid w:val="003907DD"/>
    <w:rsid w:val="0039096D"/>
    <w:rsid w:val="00390D57"/>
    <w:rsid w:val="00391FB0"/>
    <w:rsid w:val="00396067"/>
    <w:rsid w:val="003A0653"/>
    <w:rsid w:val="003A0E79"/>
    <w:rsid w:val="003A3385"/>
    <w:rsid w:val="003A45E4"/>
    <w:rsid w:val="003A496D"/>
    <w:rsid w:val="003B22E3"/>
    <w:rsid w:val="003B2BE3"/>
    <w:rsid w:val="003B4939"/>
    <w:rsid w:val="003B4BE4"/>
    <w:rsid w:val="003B681B"/>
    <w:rsid w:val="003C2CF4"/>
    <w:rsid w:val="003C7022"/>
    <w:rsid w:val="003D0DC6"/>
    <w:rsid w:val="003D2C5F"/>
    <w:rsid w:val="003D5A8E"/>
    <w:rsid w:val="003D69FD"/>
    <w:rsid w:val="003D7EEF"/>
    <w:rsid w:val="003E2A10"/>
    <w:rsid w:val="003F6805"/>
    <w:rsid w:val="0040050D"/>
    <w:rsid w:val="00402C40"/>
    <w:rsid w:val="00402FDE"/>
    <w:rsid w:val="00404159"/>
    <w:rsid w:val="00405064"/>
    <w:rsid w:val="0040603F"/>
    <w:rsid w:val="00406445"/>
    <w:rsid w:val="0040661C"/>
    <w:rsid w:val="00410E1F"/>
    <w:rsid w:val="00413AAA"/>
    <w:rsid w:val="004147E7"/>
    <w:rsid w:val="0041533C"/>
    <w:rsid w:val="00416DED"/>
    <w:rsid w:val="00416DFD"/>
    <w:rsid w:val="004208EA"/>
    <w:rsid w:val="0042107B"/>
    <w:rsid w:val="004232A4"/>
    <w:rsid w:val="004237A4"/>
    <w:rsid w:val="00424938"/>
    <w:rsid w:val="00426F5D"/>
    <w:rsid w:val="00430A02"/>
    <w:rsid w:val="00432F0F"/>
    <w:rsid w:val="0043625B"/>
    <w:rsid w:val="004400AA"/>
    <w:rsid w:val="004431A3"/>
    <w:rsid w:val="00443C76"/>
    <w:rsid w:val="00446768"/>
    <w:rsid w:val="00446841"/>
    <w:rsid w:val="00447B1B"/>
    <w:rsid w:val="00450270"/>
    <w:rsid w:val="0045193C"/>
    <w:rsid w:val="00454F88"/>
    <w:rsid w:val="004568BF"/>
    <w:rsid w:val="00456943"/>
    <w:rsid w:val="0045754A"/>
    <w:rsid w:val="00460CFE"/>
    <w:rsid w:val="00461FAA"/>
    <w:rsid w:val="004625E1"/>
    <w:rsid w:val="004641E3"/>
    <w:rsid w:val="00465480"/>
    <w:rsid w:val="00465E01"/>
    <w:rsid w:val="004668D3"/>
    <w:rsid w:val="00466EC8"/>
    <w:rsid w:val="004678C0"/>
    <w:rsid w:val="00472480"/>
    <w:rsid w:val="00473A76"/>
    <w:rsid w:val="00473BEB"/>
    <w:rsid w:val="004815F3"/>
    <w:rsid w:val="00481B82"/>
    <w:rsid w:val="004869DB"/>
    <w:rsid w:val="00491E30"/>
    <w:rsid w:val="00493416"/>
    <w:rsid w:val="004951A5"/>
    <w:rsid w:val="00497084"/>
    <w:rsid w:val="0049743B"/>
    <w:rsid w:val="00497595"/>
    <w:rsid w:val="004A202C"/>
    <w:rsid w:val="004A4916"/>
    <w:rsid w:val="004A65F8"/>
    <w:rsid w:val="004A6F2C"/>
    <w:rsid w:val="004B2F8E"/>
    <w:rsid w:val="004B532E"/>
    <w:rsid w:val="004B567A"/>
    <w:rsid w:val="004B68B5"/>
    <w:rsid w:val="004C42E8"/>
    <w:rsid w:val="004C725A"/>
    <w:rsid w:val="004D05E1"/>
    <w:rsid w:val="004D1C5E"/>
    <w:rsid w:val="004D2B36"/>
    <w:rsid w:val="004D4D6C"/>
    <w:rsid w:val="004D685A"/>
    <w:rsid w:val="004D7BAD"/>
    <w:rsid w:val="004D7F75"/>
    <w:rsid w:val="004E3E5D"/>
    <w:rsid w:val="004E698D"/>
    <w:rsid w:val="004F1328"/>
    <w:rsid w:val="004F1D07"/>
    <w:rsid w:val="004F4C21"/>
    <w:rsid w:val="004F5303"/>
    <w:rsid w:val="004F6629"/>
    <w:rsid w:val="004F6DF3"/>
    <w:rsid w:val="004F7BB7"/>
    <w:rsid w:val="00500931"/>
    <w:rsid w:val="00501B16"/>
    <w:rsid w:val="0050353C"/>
    <w:rsid w:val="005069E3"/>
    <w:rsid w:val="00506C00"/>
    <w:rsid w:val="00512043"/>
    <w:rsid w:val="00512BBB"/>
    <w:rsid w:val="005150E3"/>
    <w:rsid w:val="00516537"/>
    <w:rsid w:val="00520B35"/>
    <w:rsid w:val="005239F4"/>
    <w:rsid w:val="00530A7F"/>
    <w:rsid w:val="00531034"/>
    <w:rsid w:val="00532F88"/>
    <w:rsid w:val="005345E2"/>
    <w:rsid w:val="0053694D"/>
    <w:rsid w:val="00536BC0"/>
    <w:rsid w:val="00537714"/>
    <w:rsid w:val="00537EF4"/>
    <w:rsid w:val="00540043"/>
    <w:rsid w:val="005423E1"/>
    <w:rsid w:val="005425D5"/>
    <w:rsid w:val="0054289D"/>
    <w:rsid w:val="0054300F"/>
    <w:rsid w:val="0054736F"/>
    <w:rsid w:val="005478C1"/>
    <w:rsid w:val="00547D55"/>
    <w:rsid w:val="0055045A"/>
    <w:rsid w:val="005525BF"/>
    <w:rsid w:val="0055385A"/>
    <w:rsid w:val="00556AFB"/>
    <w:rsid w:val="00560F52"/>
    <w:rsid w:val="0056238E"/>
    <w:rsid w:val="00563D36"/>
    <w:rsid w:val="00566ACF"/>
    <w:rsid w:val="005710BE"/>
    <w:rsid w:val="00574E54"/>
    <w:rsid w:val="00575645"/>
    <w:rsid w:val="005768CA"/>
    <w:rsid w:val="00577BC6"/>
    <w:rsid w:val="00581457"/>
    <w:rsid w:val="00582311"/>
    <w:rsid w:val="00590EDB"/>
    <w:rsid w:val="00592E71"/>
    <w:rsid w:val="00593486"/>
    <w:rsid w:val="00593F6F"/>
    <w:rsid w:val="005946DC"/>
    <w:rsid w:val="00596E50"/>
    <w:rsid w:val="00597FA5"/>
    <w:rsid w:val="005A00A4"/>
    <w:rsid w:val="005A4BFE"/>
    <w:rsid w:val="005A6660"/>
    <w:rsid w:val="005B1DDE"/>
    <w:rsid w:val="005C148A"/>
    <w:rsid w:val="005C14F3"/>
    <w:rsid w:val="005C182A"/>
    <w:rsid w:val="005C237E"/>
    <w:rsid w:val="005C27DE"/>
    <w:rsid w:val="005C5C2B"/>
    <w:rsid w:val="005C60A2"/>
    <w:rsid w:val="005C7744"/>
    <w:rsid w:val="005D14E4"/>
    <w:rsid w:val="005D1F04"/>
    <w:rsid w:val="005D29F9"/>
    <w:rsid w:val="005D7712"/>
    <w:rsid w:val="005D7CD6"/>
    <w:rsid w:val="005D7CFF"/>
    <w:rsid w:val="005E4246"/>
    <w:rsid w:val="005E4645"/>
    <w:rsid w:val="005E54C9"/>
    <w:rsid w:val="005E5530"/>
    <w:rsid w:val="005E6C5E"/>
    <w:rsid w:val="005E7501"/>
    <w:rsid w:val="005F47BD"/>
    <w:rsid w:val="005F7671"/>
    <w:rsid w:val="0060345D"/>
    <w:rsid w:val="00605B42"/>
    <w:rsid w:val="006076B2"/>
    <w:rsid w:val="00613CDD"/>
    <w:rsid w:val="00613EC6"/>
    <w:rsid w:val="00616249"/>
    <w:rsid w:val="006214BD"/>
    <w:rsid w:val="00624DE3"/>
    <w:rsid w:val="00626180"/>
    <w:rsid w:val="006265EE"/>
    <w:rsid w:val="0063111C"/>
    <w:rsid w:val="0063335A"/>
    <w:rsid w:val="00633B6D"/>
    <w:rsid w:val="0063488A"/>
    <w:rsid w:val="00635FD5"/>
    <w:rsid w:val="0064121F"/>
    <w:rsid w:val="00641C22"/>
    <w:rsid w:val="00642146"/>
    <w:rsid w:val="0064328B"/>
    <w:rsid w:val="00651717"/>
    <w:rsid w:val="00655783"/>
    <w:rsid w:val="00663565"/>
    <w:rsid w:val="00664CA4"/>
    <w:rsid w:val="00664F88"/>
    <w:rsid w:val="006664F8"/>
    <w:rsid w:val="006665EB"/>
    <w:rsid w:val="00666E92"/>
    <w:rsid w:val="00670F40"/>
    <w:rsid w:val="00674BE3"/>
    <w:rsid w:val="00674D48"/>
    <w:rsid w:val="00675B2B"/>
    <w:rsid w:val="00676B77"/>
    <w:rsid w:val="00677B95"/>
    <w:rsid w:val="006828D7"/>
    <w:rsid w:val="0068427A"/>
    <w:rsid w:val="006863E9"/>
    <w:rsid w:val="0068796A"/>
    <w:rsid w:val="00690C32"/>
    <w:rsid w:val="00690F26"/>
    <w:rsid w:val="00693828"/>
    <w:rsid w:val="00696860"/>
    <w:rsid w:val="006A02DC"/>
    <w:rsid w:val="006A1D46"/>
    <w:rsid w:val="006A62E1"/>
    <w:rsid w:val="006B10A6"/>
    <w:rsid w:val="006B1540"/>
    <w:rsid w:val="006B2859"/>
    <w:rsid w:val="006B45F4"/>
    <w:rsid w:val="006B5192"/>
    <w:rsid w:val="006B613B"/>
    <w:rsid w:val="006B6623"/>
    <w:rsid w:val="006C18C8"/>
    <w:rsid w:val="006C26F8"/>
    <w:rsid w:val="006C339C"/>
    <w:rsid w:val="006C349D"/>
    <w:rsid w:val="006C34E2"/>
    <w:rsid w:val="006C43A9"/>
    <w:rsid w:val="006C458D"/>
    <w:rsid w:val="006C48CE"/>
    <w:rsid w:val="006C4A9B"/>
    <w:rsid w:val="006D2B50"/>
    <w:rsid w:val="006D553F"/>
    <w:rsid w:val="006D6D70"/>
    <w:rsid w:val="006D6FE2"/>
    <w:rsid w:val="006E0B1F"/>
    <w:rsid w:val="006E3F1A"/>
    <w:rsid w:val="006E408B"/>
    <w:rsid w:val="006E41C7"/>
    <w:rsid w:val="006E65F1"/>
    <w:rsid w:val="006F4574"/>
    <w:rsid w:val="006F7EDC"/>
    <w:rsid w:val="00701F3F"/>
    <w:rsid w:val="00704C28"/>
    <w:rsid w:val="007065AE"/>
    <w:rsid w:val="00717149"/>
    <w:rsid w:val="007205A8"/>
    <w:rsid w:val="007212DF"/>
    <w:rsid w:val="00721C4A"/>
    <w:rsid w:val="0072296D"/>
    <w:rsid w:val="0072408A"/>
    <w:rsid w:val="007275D5"/>
    <w:rsid w:val="0073192D"/>
    <w:rsid w:val="007327CB"/>
    <w:rsid w:val="00742823"/>
    <w:rsid w:val="007470EF"/>
    <w:rsid w:val="00754812"/>
    <w:rsid w:val="00757A4E"/>
    <w:rsid w:val="00757E12"/>
    <w:rsid w:val="00760884"/>
    <w:rsid w:val="00762007"/>
    <w:rsid w:val="00763D39"/>
    <w:rsid w:val="00764217"/>
    <w:rsid w:val="00764219"/>
    <w:rsid w:val="00765B6D"/>
    <w:rsid w:val="00765FA0"/>
    <w:rsid w:val="0076705A"/>
    <w:rsid w:val="00767A41"/>
    <w:rsid w:val="00767DF4"/>
    <w:rsid w:val="00770685"/>
    <w:rsid w:val="00771065"/>
    <w:rsid w:val="00774ED7"/>
    <w:rsid w:val="007767F8"/>
    <w:rsid w:val="0077738D"/>
    <w:rsid w:val="00781EAD"/>
    <w:rsid w:val="007828DC"/>
    <w:rsid w:val="00786AF4"/>
    <w:rsid w:val="0078743B"/>
    <w:rsid w:val="00790000"/>
    <w:rsid w:val="00790F6C"/>
    <w:rsid w:val="00791EC1"/>
    <w:rsid w:val="00791FD3"/>
    <w:rsid w:val="007A0A41"/>
    <w:rsid w:val="007A3C74"/>
    <w:rsid w:val="007B56EB"/>
    <w:rsid w:val="007B56F0"/>
    <w:rsid w:val="007B7017"/>
    <w:rsid w:val="007C1C41"/>
    <w:rsid w:val="007C541B"/>
    <w:rsid w:val="007C6A3B"/>
    <w:rsid w:val="007C6FC8"/>
    <w:rsid w:val="007C7A2F"/>
    <w:rsid w:val="007D16C1"/>
    <w:rsid w:val="007D18ED"/>
    <w:rsid w:val="007D5294"/>
    <w:rsid w:val="007D6402"/>
    <w:rsid w:val="007D6B71"/>
    <w:rsid w:val="007D74BC"/>
    <w:rsid w:val="007D79E8"/>
    <w:rsid w:val="007E1181"/>
    <w:rsid w:val="007E1232"/>
    <w:rsid w:val="007E125B"/>
    <w:rsid w:val="007E1447"/>
    <w:rsid w:val="007E685E"/>
    <w:rsid w:val="007E7805"/>
    <w:rsid w:val="007F16E7"/>
    <w:rsid w:val="007F30D4"/>
    <w:rsid w:val="0080059F"/>
    <w:rsid w:val="00804072"/>
    <w:rsid w:val="00813F28"/>
    <w:rsid w:val="00814AF6"/>
    <w:rsid w:val="00825B55"/>
    <w:rsid w:val="00830546"/>
    <w:rsid w:val="00832896"/>
    <w:rsid w:val="008341C5"/>
    <w:rsid w:val="0084223A"/>
    <w:rsid w:val="00843B56"/>
    <w:rsid w:val="00847F6F"/>
    <w:rsid w:val="008521EC"/>
    <w:rsid w:val="008531EF"/>
    <w:rsid w:val="00853BF8"/>
    <w:rsid w:val="00854BAA"/>
    <w:rsid w:val="00855812"/>
    <w:rsid w:val="00855DDA"/>
    <w:rsid w:val="00857EFC"/>
    <w:rsid w:val="00862763"/>
    <w:rsid w:val="00870C24"/>
    <w:rsid w:val="008723F9"/>
    <w:rsid w:val="00872584"/>
    <w:rsid w:val="00873529"/>
    <w:rsid w:val="0087371F"/>
    <w:rsid w:val="00877E7C"/>
    <w:rsid w:val="00880E9A"/>
    <w:rsid w:val="008819AE"/>
    <w:rsid w:val="00885390"/>
    <w:rsid w:val="00885CED"/>
    <w:rsid w:val="00891983"/>
    <w:rsid w:val="00893482"/>
    <w:rsid w:val="008942F9"/>
    <w:rsid w:val="008A3961"/>
    <w:rsid w:val="008A5905"/>
    <w:rsid w:val="008B11E7"/>
    <w:rsid w:val="008B47D4"/>
    <w:rsid w:val="008B5705"/>
    <w:rsid w:val="008C237C"/>
    <w:rsid w:val="008C3513"/>
    <w:rsid w:val="008C6A45"/>
    <w:rsid w:val="008C76CE"/>
    <w:rsid w:val="008C7CBB"/>
    <w:rsid w:val="008D0708"/>
    <w:rsid w:val="008D1F3C"/>
    <w:rsid w:val="008D2766"/>
    <w:rsid w:val="008D3198"/>
    <w:rsid w:val="008D3B42"/>
    <w:rsid w:val="008D3C43"/>
    <w:rsid w:val="008D75F9"/>
    <w:rsid w:val="008D7981"/>
    <w:rsid w:val="008D7BF5"/>
    <w:rsid w:val="008E08B6"/>
    <w:rsid w:val="008E0E94"/>
    <w:rsid w:val="008E3E41"/>
    <w:rsid w:val="008E4020"/>
    <w:rsid w:val="008E66E8"/>
    <w:rsid w:val="008F002B"/>
    <w:rsid w:val="008F5D6C"/>
    <w:rsid w:val="008F7552"/>
    <w:rsid w:val="0090014A"/>
    <w:rsid w:val="0090181B"/>
    <w:rsid w:val="009032EE"/>
    <w:rsid w:val="0090675E"/>
    <w:rsid w:val="00910745"/>
    <w:rsid w:val="00911975"/>
    <w:rsid w:val="00911DCC"/>
    <w:rsid w:val="009162A5"/>
    <w:rsid w:val="009201C5"/>
    <w:rsid w:val="00920B0A"/>
    <w:rsid w:val="00920E7E"/>
    <w:rsid w:val="00921977"/>
    <w:rsid w:val="009325A5"/>
    <w:rsid w:val="00936C30"/>
    <w:rsid w:val="00937A06"/>
    <w:rsid w:val="009422B5"/>
    <w:rsid w:val="00942966"/>
    <w:rsid w:val="00942E74"/>
    <w:rsid w:val="00945EA4"/>
    <w:rsid w:val="00951389"/>
    <w:rsid w:val="00951F34"/>
    <w:rsid w:val="009535C6"/>
    <w:rsid w:val="00954574"/>
    <w:rsid w:val="009558B8"/>
    <w:rsid w:val="00956A9F"/>
    <w:rsid w:val="00957135"/>
    <w:rsid w:val="009578AD"/>
    <w:rsid w:val="00957E32"/>
    <w:rsid w:val="00963BD0"/>
    <w:rsid w:val="009666DC"/>
    <w:rsid w:val="00966B21"/>
    <w:rsid w:val="00970196"/>
    <w:rsid w:val="009704D4"/>
    <w:rsid w:val="00971883"/>
    <w:rsid w:val="009752FF"/>
    <w:rsid w:val="00977931"/>
    <w:rsid w:val="0098067F"/>
    <w:rsid w:val="00980F07"/>
    <w:rsid w:val="009815A9"/>
    <w:rsid w:val="00984285"/>
    <w:rsid w:val="00986CB0"/>
    <w:rsid w:val="00990035"/>
    <w:rsid w:val="00996716"/>
    <w:rsid w:val="009A0189"/>
    <w:rsid w:val="009A0227"/>
    <w:rsid w:val="009A11FB"/>
    <w:rsid w:val="009A139C"/>
    <w:rsid w:val="009A21DA"/>
    <w:rsid w:val="009A43CE"/>
    <w:rsid w:val="009B0544"/>
    <w:rsid w:val="009B25E1"/>
    <w:rsid w:val="009B2DFC"/>
    <w:rsid w:val="009B3145"/>
    <w:rsid w:val="009B3BFF"/>
    <w:rsid w:val="009B43D2"/>
    <w:rsid w:val="009B4416"/>
    <w:rsid w:val="009B48EB"/>
    <w:rsid w:val="009B524A"/>
    <w:rsid w:val="009B5C7B"/>
    <w:rsid w:val="009B72C8"/>
    <w:rsid w:val="009C1027"/>
    <w:rsid w:val="009C1610"/>
    <w:rsid w:val="009C1675"/>
    <w:rsid w:val="009C337C"/>
    <w:rsid w:val="009C5201"/>
    <w:rsid w:val="009C7559"/>
    <w:rsid w:val="009E09F4"/>
    <w:rsid w:val="009E0A64"/>
    <w:rsid w:val="009E2093"/>
    <w:rsid w:val="009E2A30"/>
    <w:rsid w:val="009E59AB"/>
    <w:rsid w:val="009E7E79"/>
    <w:rsid w:val="009F0B96"/>
    <w:rsid w:val="009F1F9D"/>
    <w:rsid w:val="009F2833"/>
    <w:rsid w:val="009F3D5E"/>
    <w:rsid w:val="009F56FF"/>
    <w:rsid w:val="009F69D7"/>
    <w:rsid w:val="009F77D1"/>
    <w:rsid w:val="009F7920"/>
    <w:rsid w:val="009F7BA3"/>
    <w:rsid w:val="00A048A8"/>
    <w:rsid w:val="00A05A16"/>
    <w:rsid w:val="00A10D99"/>
    <w:rsid w:val="00A13BAB"/>
    <w:rsid w:val="00A17926"/>
    <w:rsid w:val="00A23C01"/>
    <w:rsid w:val="00A26C2C"/>
    <w:rsid w:val="00A320EA"/>
    <w:rsid w:val="00A3411A"/>
    <w:rsid w:val="00A36B3C"/>
    <w:rsid w:val="00A4062D"/>
    <w:rsid w:val="00A41F67"/>
    <w:rsid w:val="00A4400A"/>
    <w:rsid w:val="00A44A40"/>
    <w:rsid w:val="00A45153"/>
    <w:rsid w:val="00A45416"/>
    <w:rsid w:val="00A4772F"/>
    <w:rsid w:val="00A52D3A"/>
    <w:rsid w:val="00A531C9"/>
    <w:rsid w:val="00A53DD0"/>
    <w:rsid w:val="00A6069B"/>
    <w:rsid w:val="00A606DD"/>
    <w:rsid w:val="00A607BC"/>
    <w:rsid w:val="00A642F8"/>
    <w:rsid w:val="00A64A00"/>
    <w:rsid w:val="00A66AA7"/>
    <w:rsid w:val="00A70FA6"/>
    <w:rsid w:val="00A71905"/>
    <w:rsid w:val="00A7398E"/>
    <w:rsid w:val="00A73FF7"/>
    <w:rsid w:val="00A74D95"/>
    <w:rsid w:val="00A75BD8"/>
    <w:rsid w:val="00A761FC"/>
    <w:rsid w:val="00A80D05"/>
    <w:rsid w:val="00A811FB"/>
    <w:rsid w:val="00A860C9"/>
    <w:rsid w:val="00A93045"/>
    <w:rsid w:val="00A931D1"/>
    <w:rsid w:val="00A9588F"/>
    <w:rsid w:val="00A962D3"/>
    <w:rsid w:val="00AA49CE"/>
    <w:rsid w:val="00AA5CE9"/>
    <w:rsid w:val="00AA619F"/>
    <w:rsid w:val="00AA71D7"/>
    <w:rsid w:val="00AA7573"/>
    <w:rsid w:val="00AB311E"/>
    <w:rsid w:val="00AB5388"/>
    <w:rsid w:val="00AB76CA"/>
    <w:rsid w:val="00AC0119"/>
    <w:rsid w:val="00AC2FAA"/>
    <w:rsid w:val="00AC4EC1"/>
    <w:rsid w:val="00AC5585"/>
    <w:rsid w:val="00AC7B7F"/>
    <w:rsid w:val="00AD1D84"/>
    <w:rsid w:val="00AD21EA"/>
    <w:rsid w:val="00AD45AC"/>
    <w:rsid w:val="00AD54D3"/>
    <w:rsid w:val="00AD5CE8"/>
    <w:rsid w:val="00AE2368"/>
    <w:rsid w:val="00AE2404"/>
    <w:rsid w:val="00AE365F"/>
    <w:rsid w:val="00AE429E"/>
    <w:rsid w:val="00AE5B4D"/>
    <w:rsid w:val="00AE5F31"/>
    <w:rsid w:val="00AF178E"/>
    <w:rsid w:val="00AF3B04"/>
    <w:rsid w:val="00AF423A"/>
    <w:rsid w:val="00AF5CF8"/>
    <w:rsid w:val="00AF6705"/>
    <w:rsid w:val="00B007CD"/>
    <w:rsid w:val="00B03A84"/>
    <w:rsid w:val="00B11CE9"/>
    <w:rsid w:val="00B12113"/>
    <w:rsid w:val="00B145A8"/>
    <w:rsid w:val="00B15C60"/>
    <w:rsid w:val="00B20FED"/>
    <w:rsid w:val="00B23455"/>
    <w:rsid w:val="00B262FA"/>
    <w:rsid w:val="00B26BD4"/>
    <w:rsid w:val="00B2793E"/>
    <w:rsid w:val="00B319DA"/>
    <w:rsid w:val="00B33591"/>
    <w:rsid w:val="00B335B4"/>
    <w:rsid w:val="00B33816"/>
    <w:rsid w:val="00B33C2A"/>
    <w:rsid w:val="00B348D1"/>
    <w:rsid w:val="00B34EAB"/>
    <w:rsid w:val="00B37EEA"/>
    <w:rsid w:val="00B40A29"/>
    <w:rsid w:val="00B44294"/>
    <w:rsid w:val="00B44FA2"/>
    <w:rsid w:val="00B4602E"/>
    <w:rsid w:val="00B4785E"/>
    <w:rsid w:val="00B47B40"/>
    <w:rsid w:val="00B525E0"/>
    <w:rsid w:val="00B53929"/>
    <w:rsid w:val="00B54284"/>
    <w:rsid w:val="00B54DF3"/>
    <w:rsid w:val="00B6237E"/>
    <w:rsid w:val="00B66944"/>
    <w:rsid w:val="00B676C9"/>
    <w:rsid w:val="00B70530"/>
    <w:rsid w:val="00B7165D"/>
    <w:rsid w:val="00B73AA1"/>
    <w:rsid w:val="00B778E5"/>
    <w:rsid w:val="00B808C0"/>
    <w:rsid w:val="00B82117"/>
    <w:rsid w:val="00B862E9"/>
    <w:rsid w:val="00B872AA"/>
    <w:rsid w:val="00B877D5"/>
    <w:rsid w:val="00B94E59"/>
    <w:rsid w:val="00B959F5"/>
    <w:rsid w:val="00B96424"/>
    <w:rsid w:val="00BA203A"/>
    <w:rsid w:val="00BA3576"/>
    <w:rsid w:val="00BA46A8"/>
    <w:rsid w:val="00BA60AD"/>
    <w:rsid w:val="00BA62D1"/>
    <w:rsid w:val="00BA6724"/>
    <w:rsid w:val="00BA6839"/>
    <w:rsid w:val="00BA730D"/>
    <w:rsid w:val="00BA7D95"/>
    <w:rsid w:val="00BB1AA6"/>
    <w:rsid w:val="00BB4A60"/>
    <w:rsid w:val="00BB4D1D"/>
    <w:rsid w:val="00BC0B74"/>
    <w:rsid w:val="00BC14BB"/>
    <w:rsid w:val="00BC5CE2"/>
    <w:rsid w:val="00BC681C"/>
    <w:rsid w:val="00BD016C"/>
    <w:rsid w:val="00BD0889"/>
    <w:rsid w:val="00BD182A"/>
    <w:rsid w:val="00BD2766"/>
    <w:rsid w:val="00BD3072"/>
    <w:rsid w:val="00BD3B52"/>
    <w:rsid w:val="00BE3065"/>
    <w:rsid w:val="00BE4D2F"/>
    <w:rsid w:val="00BE54B9"/>
    <w:rsid w:val="00BE63BF"/>
    <w:rsid w:val="00BE6905"/>
    <w:rsid w:val="00BF11C3"/>
    <w:rsid w:val="00BF369B"/>
    <w:rsid w:val="00BF5719"/>
    <w:rsid w:val="00BF6656"/>
    <w:rsid w:val="00BF76ED"/>
    <w:rsid w:val="00C01706"/>
    <w:rsid w:val="00C0568F"/>
    <w:rsid w:val="00C06EBB"/>
    <w:rsid w:val="00C070DE"/>
    <w:rsid w:val="00C12868"/>
    <w:rsid w:val="00C14102"/>
    <w:rsid w:val="00C14132"/>
    <w:rsid w:val="00C158A2"/>
    <w:rsid w:val="00C15C63"/>
    <w:rsid w:val="00C170B9"/>
    <w:rsid w:val="00C171D6"/>
    <w:rsid w:val="00C17B2F"/>
    <w:rsid w:val="00C23E4F"/>
    <w:rsid w:val="00C2569A"/>
    <w:rsid w:val="00C2575A"/>
    <w:rsid w:val="00C25E89"/>
    <w:rsid w:val="00C305C3"/>
    <w:rsid w:val="00C32AB9"/>
    <w:rsid w:val="00C3361B"/>
    <w:rsid w:val="00C33AE6"/>
    <w:rsid w:val="00C33F64"/>
    <w:rsid w:val="00C346DE"/>
    <w:rsid w:val="00C406D2"/>
    <w:rsid w:val="00C50EF6"/>
    <w:rsid w:val="00C5559C"/>
    <w:rsid w:val="00C6137B"/>
    <w:rsid w:val="00C61543"/>
    <w:rsid w:val="00C61FB3"/>
    <w:rsid w:val="00C63961"/>
    <w:rsid w:val="00C65CDE"/>
    <w:rsid w:val="00C66AA6"/>
    <w:rsid w:val="00C72A63"/>
    <w:rsid w:val="00C72AFA"/>
    <w:rsid w:val="00C72D44"/>
    <w:rsid w:val="00C73608"/>
    <w:rsid w:val="00C7413B"/>
    <w:rsid w:val="00C77EE9"/>
    <w:rsid w:val="00C801B8"/>
    <w:rsid w:val="00C80A1B"/>
    <w:rsid w:val="00C82E77"/>
    <w:rsid w:val="00C83223"/>
    <w:rsid w:val="00C832BB"/>
    <w:rsid w:val="00C85740"/>
    <w:rsid w:val="00C91CBE"/>
    <w:rsid w:val="00C92F3B"/>
    <w:rsid w:val="00C964E0"/>
    <w:rsid w:val="00C967B3"/>
    <w:rsid w:val="00C97913"/>
    <w:rsid w:val="00CA1435"/>
    <w:rsid w:val="00CA1578"/>
    <w:rsid w:val="00CA390E"/>
    <w:rsid w:val="00CA564A"/>
    <w:rsid w:val="00CB0575"/>
    <w:rsid w:val="00CB0C91"/>
    <w:rsid w:val="00CB1FD5"/>
    <w:rsid w:val="00CB2BAB"/>
    <w:rsid w:val="00CB5416"/>
    <w:rsid w:val="00CC123B"/>
    <w:rsid w:val="00CC1802"/>
    <w:rsid w:val="00CC6725"/>
    <w:rsid w:val="00CC752A"/>
    <w:rsid w:val="00CC7767"/>
    <w:rsid w:val="00CC787C"/>
    <w:rsid w:val="00CD1263"/>
    <w:rsid w:val="00CD13FA"/>
    <w:rsid w:val="00CD1B48"/>
    <w:rsid w:val="00CD3AE9"/>
    <w:rsid w:val="00CE0EDB"/>
    <w:rsid w:val="00CE30E3"/>
    <w:rsid w:val="00CE3DE6"/>
    <w:rsid w:val="00CE4BD8"/>
    <w:rsid w:val="00CE6A8E"/>
    <w:rsid w:val="00CF0555"/>
    <w:rsid w:val="00CF17A9"/>
    <w:rsid w:val="00CF63F3"/>
    <w:rsid w:val="00D02928"/>
    <w:rsid w:val="00D0403E"/>
    <w:rsid w:val="00D112EB"/>
    <w:rsid w:val="00D11877"/>
    <w:rsid w:val="00D12B4E"/>
    <w:rsid w:val="00D12CC1"/>
    <w:rsid w:val="00D14A84"/>
    <w:rsid w:val="00D153BC"/>
    <w:rsid w:val="00D15FC0"/>
    <w:rsid w:val="00D17004"/>
    <w:rsid w:val="00D17123"/>
    <w:rsid w:val="00D207A2"/>
    <w:rsid w:val="00D23293"/>
    <w:rsid w:val="00D235FD"/>
    <w:rsid w:val="00D24A8E"/>
    <w:rsid w:val="00D25FDF"/>
    <w:rsid w:val="00D2682E"/>
    <w:rsid w:val="00D3124F"/>
    <w:rsid w:val="00D33A2B"/>
    <w:rsid w:val="00D401F8"/>
    <w:rsid w:val="00D413CD"/>
    <w:rsid w:val="00D41748"/>
    <w:rsid w:val="00D4553A"/>
    <w:rsid w:val="00D462F8"/>
    <w:rsid w:val="00D46A27"/>
    <w:rsid w:val="00D477C9"/>
    <w:rsid w:val="00D52081"/>
    <w:rsid w:val="00D540F8"/>
    <w:rsid w:val="00D564C5"/>
    <w:rsid w:val="00D56ED6"/>
    <w:rsid w:val="00D61E57"/>
    <w:rsid w:val="00D62F01"/>
    <w:rsid w:val="00D772FC"/>
    <w:rsid w:val="00D82626"/>
    <w:rsid w:val="00D83729"/>
    <w:rsid w:val="00D9081D"/>
    <w:rsid w:val="00D90B75"/>
    <w:rsid w:val="00D92DA6"/>
    <w:rsid w:val="00D93055"/>
    <w:rsid w:val="00DA09C6"/>
    <w:rsid w:val="00DA3713"/>
    <w:rsid w:val="00DA4B52"/>
    <w:rsid w:val="00DA7C27"/>
    <w:rsid w:val="00DB00EB"/>
    <w:rsid w:val="00DB47A0"/>
    <w:rsid w:val="00DB5BF4"/>
    <w:rsid w:val="00DC20C7"/>
    <w:rsid w:val="00DC2964"/>
    <w:rsid w:val="00DC45D4"/>
    <w:rsid w:val="00DC7BBF"/>
    <w:rsid w:val="00DD0091"/>
    <w:rsid w:val="00DD336D"/>
    <w:rsid w:val="00DD4BE2"/>
    <w:rsid w:val="00DD6635"/>
    <w:rsid w:val="00DD77CC"/>
    <w:rsid w:val="00DD7956"/>
    <w:rsid w:val="00DD7EF9"/>
    <w:rsid w:val="00DE1713"/>
    <w:rsid w:val="00DE7AED"/>
    <w:rsid w:val="00DE7CFB"/>
    <w:rsid w:val="00DF103E"/>
    <w:rsid w:val="00DF3680"/>
    <w:rsid w:val="00DF65C7"/>
    <w:rsid w:val="00DF73A3"/>
    <w:rsid w:val="00E020C6"/>
    <w:rsid w:val="00E023FB"/>
    <w:rsid w:val="00E05F6C"/>
    <w:rsid w:val="00E0733D"/>
    <w:rsid w:val="00E11165"/>
    <w:rsid w:val="00E126BB"/>
    <w:rsid w:val="00E1460F"/>
    <w:rsid w:val="00E14982"/>
    <w:rsid w:val="00E14AD3"/>
    <w:rsid w:val="00E16B5C"/>
    <w:rsid w:val="00E20B35"/>
    <w:rsid w:val="00E20B93"/>
    <w:rsid w:val="00E23BBC"/>
    <w:rsid w:val="00E24ADA"/>
    <w:rsid w:val="00E26B76"/>
    <w:rsid w:val="00E315DE"/>
    <w:rsid w:val="00E31F14"/>
    <w:rsid w:val="00E3385A"/>
    <w:rsid w:val="00E40BF8"/>
    <w:rsid w:val="00E4240D"/>
    <w:rsid w:val="00E43866"/>
    <w:rsid w:val="00E43912"/>
    <w:rsid w:val="00E475B0"/>
    <w:rsid w:val="00E478CF"/>
    <w:rsid w:val="00E508DD"/>
    <w:rsid w:val="00E51943"/>
    <w:rsid w:val="00E53534"/>
    <w:rsid w:val="00E55628"/>
    <w:rsid w:val="00E55FAB"/>
    <w:rsid w:val="00E57B55"/>
    <w:rsid w:val="00E67A5F"/>
    <w:rsid w:val="00E73F9A"/>
    <w:rsid w:val="00E75DA7"/>
    <w:rsid w:val="00E84001"/>
    <w:rsid w:val="00E9010A"/>
    <w:rsid w:val="00E91DDD"/>
    <w:rsid w:val="00E92C69"/>
    <w:rsid w:val="00EA07F3"/>
    <w:rsid w:val="00EA2CAD"/>
    <w:rsid w:val="00EA4E0D"/>
    <w:rsid w:val="00EA6196"/>
    <w:rsid w:val="00EA7502"/>
    <w:rsid w:val="00EB1D9D"/>
    <w:rsid w:val="00EB2DA1"/>
    <w:rsid w:val="00EB3167"/>
    <w:rsid w:val="00EB4147"/>
    <w:rsid w:val="00EC4087"/>
    <w:rsid w:val="00EC4F1A"/>
    <w:rsid w:val="00EC5193"/>
    <w:rsid w:val="00EC7AE3"/>
    <w:rsid w:val="00EC7D39"/>
    <w:rsid w:val="00ED09D9"/>
    <w:rsid w:val="00ED0CD2"/>
    <w:rsid w:val="00ED1999"/>
    <w:rsid w:val="00ED3AE9"/>
    <w:rsid w:val="00ED3D45"/>
    <w:rsid w:val="00ED537A"/>
    <w:rsid w:val="00ED5DE6"/>
    <w:rsid w:val="00ED7101"/>
    <w:rsid w:val="00ED7173"/>
    <w:rsid w:val="00ED725D"/>
    <w:rsid w:val="00EE2DBE"/>
    <w:rsid w:val="00EF0C7A"/>
    <w:rsid w:val="00EF2485"/>
    <w:rsid w:val="00EF4032"/>
    <w:rsid w:val="00EF40F6"/>
    <w:rsid w:val="00EF4DEA"/>
    <w:rsid w:val="00EF7535"/>
    <w:rsid w:val="00F115F0"/>
    <w:rsid w:val="00F151FD"/>
    <w:rsid w:val="00F20034"/>
    <w:rsid w:val="00F21E70"/>
    <w:rsid w:val="00F22D67"/>
    <w:rsid w:val="00F25ACE"/>
    <w:rsid w:val="00F35E64"/>
    <w:rsid w:val="00F36DA8"/>
    <w:rsid w:val="00F44A4F"/>
    <w:rsid w:val="00F460E0"/>
    <w:rsid w:val="00F4645C"/>
    <w:rsid w:val="00F47399"/>
    <w:rsid w:val="00F50AE8"/>
    <w:rsid w:val="00F52DE3"/>
    <w:rsid w:val="00F532C4"/>
    <w:rsid w:val="00F562E6"/>
    <w:rsid w:val="00F5668B"/>
    <w:rsid w:val="00F57C45"/>
    <w:rsid w:val="00F624A4"/>
    <w:rsid w:val="00F62C99"/>
    <w:rsid w:val="00F649CD"/>
    <w:rsid w:val="00F66D93"/>
    <w:rsid w:val="00F743CD"/>
    <w:rsid w:val="00F7471D"/>
    <w:rsid w:val="00F75B39"/>
    <w:rsid w:val="00F761D9"/>
    <w:rsid w:val="00F81D3F"/>
    <w:rsid w:val="00F82792"/>
    <w:rsid w:val="00F84B8E"/>
    <w:rsid w:val="00F84D28"/>
    <w:rsid w:val="00F86B74"/>
    <w:rsid w:val="00F90DD2"/>
    <w:rsid w:val="00F94633"/>
    <w:rsid w:val="00F95BFD"/>
    <w:rsid w:val="00F95E78"/>
    <w:rsid w:val="00F97863"/>
    <w:rsid w:val="00FA009A"/>
    <w:rsid w:val="00FA1D94"/>
    <w:rsid w:val="00FA1EB9"/>
    <w:rsid w:val="00FA2095"/>
    <w:rsid w:val="00FA65D9"/>
    <w:rsid w:val="00FB0215"/>
    <w:rsid w:val="00FB0F69"/>
    <w:rsid w:val="00FB1321"/>
    <w:rsid w:val="00FB1A0C"/>
    <w:rsid w:val="00FB31BB"/>
    <w:rsid w:val="00FB57E1"/>
    <w:rsid w:val="00FB606A"/>
    <w:rsid w:val="00FB7FE0"/>
    <w:rsid w:val="00FC0A5C"/>
    <w:rsid w:val="00FC41EF"/>
    <w:rsid w:val="00FC46BE"/>
    <w:rsid w:val="00FC51E4"/>
    <w:rsid w:val="00FC5B48"/>
    <w:rsid w:val="00FC6CCC"/>
    <w:rsid w:val="00FC787D"/>
    <w:rsid w:val="00FC79AB"/>
    <w:rsid w:val="00FD323E"/>
    <w:rsid w:val="00FD6B2C"/>
    <w:rsid w:val="00FD7611"/>
    <w:rsid w:val="00FE10C1"/>
    <w:rsid w:val="00FE15BB"/>
    <w:rsid w:val="00FF095C"/>
    <w:rsid w:val="00FF10D4"/>
    <w:rsid w:val="00FF2606"/>
    <w:rsid w:val="00FF5299"/>
    <w:rsid w:val="00FF631B"/>
    <w:rsid w:val="00FF6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9D06"/>
  <w15:docId w15:val="{C307DC3E-C54F-40D7-92A3-1E11636B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07D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907DD"/>
    <w:rPr>
      <w:color w:val="0563C1" w:themeColor="hyperlink"/>
      <w:u w:val="single"/>
    </w:rPr>
  </w:style>
  <w:style w:type="paragraph" w:customStyle="1" w:styleId="EndNoteBibliographyTitle">
    <w:name w:val="EndNote Bibliography Title"/>
    <w:basedOn w:val="a0"/>
    <w:link w:val="EndNoteBibliographyTitleChar"/>
    <w:rsid w:val="00D25FDF"/>
    <w:pPr>
      <w:spacing w:after="0"/>
      <w:jc w:val="center"/>
    </w:pPr>
    <w:rPr>
      <w:rFonts w:ascii="Book Antiqua" w:eastAsia="等线" w:hAnsi="Book Antiqua" w:cs="Times New Roman"/>
      <w:noProof/>
      <w:sz w:val="24"/>
    </w:rPr>
  </w:style>
  <w:style w:type="character" w:customStyle="1" w:styleId="EndNoteBibliographyTitleChar">
    <w:name w:val="EndNote Bibliography Title Char"/>
    <w:basedOn w:val="a1"/>
    <w:link w:val="EndNoteBibliographyTitle"/>
    <w:rsid w:val="00D25FDF"/>
    <w:rPr>
      <w:rFonts w:ascii="Book Antiqua" w:eastAsia="等线" w:hAnsi="Book Antiqua" w:cs="Times New Roman"/>
      <w:noProof/>
      <w:sz w:val="24"/>
    </w:rPr>
  </w:style>
  <w:style w:type="paragraph" w:customStyle="1" w:styleId="EndNoteBibliography">
    <w:name w:val="EndNote Bibliography"/>
    <w:basedOn w:val="a0"/>
    <w:link w:val="EndNoteBibliographyChar"/>
    <w:rsid w:val="00D25FDF"/>
    <w:pPr>
      <w:spacing w:line="360" w:lineRule="auto"/>
    </w:pPr>
    <w:rPr>
      <w:rFonts w:ascii="Book Antiqua" w:eastAsia="等线" w:hAnsi="Book Antiqua" w:cs="Times New Roman"/>
      <w:noProof/>
      <w:sz w:val="24"/>
    </w:rPr>
  </w:style>
  <w:style w:type="character" w:customStyle="1" w:styleId="EndNoteBibliographyChar">
    <w:name w:val="EndNote Bibliography Char"/>
    <w:basedOn w:val="a1"/>
    <w:link w:val="EndNoteBibliography"/>
    <w:rsid w:val="00D25FDF"/>
    <w:rPr>
      <w:rFonts w:ascii="Book Antiqua" w:eastAsia="等线" w:hAnsi="Book Antiqua" w:cs="Times New Roman"/>
      <w:noProof/>
      <w:sz w:val="24"/>
    </w:rPr>
  </w:style>
  <w:style w:type="character" w:styleId="a5">
    <w:name w:val="Placeholder Text"/>
    <w:basedOn w:val="a1"/>
    <w:uiPriority w:val="99"/>
    <w:semiHidden/>
    <w:rsid w:val="00531034"/>
    <w:rPr>
      <w:color w:val="808080"/>
    </w:rPr>
  </w:style>
  <w:style w:type="table" w:styleId="a6">
    <w:name w:val="Table Grid"/>
    <w:basedOn w:val="a2"/>
    <w:uiPriority w:val="39"/>
    <w:rsid w:val="006B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1"/>
    <w:uiPriority w:val="99"/>
    <w:semiHidden/>
    <w:unhideWhenUsed/>
    <w:rsid w:val="00AF5CF8"/>
  </w:style>
  <w:style w:type="paragraph" w:styleId="a8">
    <w:name w:val="header"/>
    <w:basedOn w:val="a0"/>
    <w:link w:val="a9"/>
    <w:uiPriority w:val="99"/>
    <w:unhideWhenUsed/>
    <w:rsid w:val="00A962D3"/>
    <w:pPr>
      <w:tabs>
        <w:tab w:val="center" w:pos="4513"/>
        <w:tab w:val="right" w:pos="9026"/>
      </w:tabs>
      <w:spacing w:after="0" w:line="240" w:lineRule="auto"/>
    </w:pPr>
  </w:style>
  <w:style w:type="character" w:customStyle="1" w:styleId="a9">
    <w:name w:val="页眉 字符"/>
    <w:basedOn w:val="a1"/>
    <w:link w:val="a8"/>
    <w:uiPriority w:val="99"/>
    <w:rsid w:val="00A962D3"/>
  </w:style>
  <w:style w:type="paragraph" w:styleId="aa">
    <w:name w:val="footer"/>
    <w:basedOn w:val="a0"/>
    <w:link w:val="ab"/>
    <w:uiPriority w:val="99"/>
    <w:unhideWhenUsed/>
    <w:rsid w:val="00A962D3"/>
    <w:pPr>
      <w:tabs>
        <w:tab w:val="center" w:pos="4513"/>
        <w:tab w:val="right" w:pos="9026"/>
      </w:tabs>
      <w:spacing w:after="0" w:line="240" w:lineRule="auto"/>
    </w:pPr>
  </w:style>
  <w:style w:type="character" w:customStyle="1" w:styleId="ab">
    <w:name w:val="页脚 字符"/>
    <w:basedOn w:val="a1"/>
    <w:link w:val="aa"/>
    <w:uiPriority w:val="99"/>
    <w:rsid w:val="00A962D3"/>
  </w:style>
  <w:style w:type="paragraph" w:styleId="a">
    <w:name w:val="List Bullet"/>
    <w:basedOn w:val="a0"/>
    <w:uiPriority w:val="99"/>
    <w:unhideWhenUsed/>
    <w:rsid w:val="006D6D70"/>
    <w:pPr>
      <w:numPr>
        <w:numId w:val="1"/>
      </w:numPr>
      <w:contextualSpacing/>
    </w:pPr>
  </w:style>
  <w:style w:type="character" w:styleId="ac">
    <w:name w:val="annotation reference"/>
    <w:basedOn w:val="a1"/>
    <w:uiPriority w:val="99"/>
    <w:semiHidden/>
    <w:unhideWhenUsed/>
    <w:rsid w:val="001E15C0"/>
    <w:rPr>
      <w:sz w:val="16"/>
      <w:szCs w:val="16"/>
    </w:rPr>
  </w:style>
  <w:style w:type="paragraph" w:styleId="ad">
    <w:name w:val="annotation text"/>
    <w:basedOn w:val="a0"/>
    <w:link w:val="ae"/>
    <w:semiHidden/>
    <w:unhideWhenUsed/>
    <w:rsid w:val="001E15C0"/>
    <w:pPr>
      <w:spacing w:line="240" w:lineRule="auto"/>
    </w:pPr>
    <w:rPr>
      <w:sz w:val="20"/>
      <w:szCs w:val="20"/>
    </w:rPr>
  </w:style>
  <w:style w:type="character" w:customStyle="1" w:styleId="ae">
    <w:name w:val="批注文字 字符"/>
    <w:basedOn w:val="a1"/>
    <w:link w:val="ad"/>
    <w:uiPriority w:val="99"/>
    <w:semiHidden/>
    <w:rsid w:val="001E15C0"/>
    <w:rPr>
      <w:sz w:val="20"/>
      <w:szCs w:val="20"/>
    </w:rPr>
  </w:style>
  <w:style w:type="paragraph" w:styleId="af">
    <w:name w:val="annotation subject"/>
    <w:basedOn w:val="ad"/>
    <w:next w:val="ad"/>
    <w:link w:val="af0"/>
    <w:uiPriority w:val="99"/>
    <w:semiHidden/>
    <w:unhideWhenUsed/>
    <w:rsid w:val="001E15C0"/>
    <w:rPr>
      <w:b/>
      <w:bCs/>
    </w:rPr>
  </w:style>
  <w:style w:type="character" w:customStyle="1" w:styleId="af0">
    <w:name w:val="批注主题 字符"/>
    <w:basedOn w:val="ae"/>
    <w:link w:val="af"/>
    <w:uiPriority w:val="99"/>
    <w:semiHidden/>
    <w:rsid w:val="001E15C0"/>
    <w:rPr>
      <w:b/>
      <w:bCs/>
      <w:sz w:val="20"/>
      <w:szCs w:val="20"/>
    </w:rPr>
  </w:style>
  <w:style w:type="paragraph" w:styleId="af1">
    <w:name w:val="Balloon Text"/>
    <w:basedOn w:val="a0"/>
    <w:link w:val="af2"/>
    <w:uiPriority w:val="99"/>
    <w:semiHidden/>
    <w:unhideWhenUsed/>
    <w:rsid w:val="001E15C0"/>
    <w:pPr>
      <w:spacing w:after="0" w:line="240" w:lineRule="auto"/>
    </w:pPr>
    <w:rPr>
      <w:rFonts w:ascii="Tahoma" w:hAnsi="Tahoma" w:cs="Tahoma"/>
      <w:sz w:val="16"/>
      <w:szCs w:val="16"/>
    </w:rPr>
  </w:style>
  <w:style w:type="character" w:customStyle="1" w:styleId="af2">
    <w:name w:val="批注框文本 字符"/>
    <w:basedOn w:val="a1"/>
    <w:link w:val="af1"/>
    <w:uiPriority w:val="99"/>
    <w:semiHidden/>
    <w:rsid w:val="001E15C0"/>
    <w:rPr>
      <w:rFonts w:ascii="Tahoma" w:hAnsi="Tahoma" w:cs="Tahoma"/>
      <w:sz w:val="16"/>
      <w:szCs w:val="16"/>
    </w:rPr>
  </w:style>
  <w:style w:type="paragraph" w:styleId="af3">
    <w:name w:val="Revision"/>
    <w:hidden/>
    <w:uiPriority w:val="99"/>
    <w:semiHidden/>
    <w:rsid w:val="00EB4147"/>
    <w:pPr>
      <w:spacing w:after="0" w:line="240" w:lineRule="auto"/>
    </w:pPr>
  </w:style>
  <w:style w:type="paragraph" w:styleId="af4">
    <w:name w:val="List Paragraph"/>
    <w:basedOn w:val="a0"/>
    <w:uiPriority w:val="34"/>
    <w:qFormat/>
    <w:rsid w:val="00C72A63"/>
    <w:pPr>
      <w:ind w:left="720"/>
      <w:contextualSpacing/>
    </w:pPr>
  </w:style>
  <w:style w:type="character" w:customStyle="1" w:styleId="Char">
    <w:name w:val="批注文字 Char"/>
    <w:semiHidden/>
    <w:rsid w:val="003D5A8E"/>
    <w:rPr>
      <w:rFonts w:ascii="Calibri" w:eastAsia="Calibri" w:hAnsi="Calibri" w:cs="Calibri"/>
      <w:sz w:val="22"/>
      <w:szCs w:val="22"/>
      <w:lang w:val="en-US" w:eastAsia="ar-SA"/>
    </w:rPr>
  </w:style>
  <w:style w:type="character" w:styleId="af5">
    <w:name w:val="page number"/>
    <w:basedOn w:val="a1"/>
    <w:uiPriority w:val="99"/>
    <w:semiHidden/>
    <w:unhideWhenUsed/>
    <w:rsid w:val="0087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1795">
      <w:bodyDiv w:val="1"/>
      <w:marLeft w:val="0"/>
      <w:marRight w:val="0"/>
      <w:marTop w:val="0"/>
      <w:marBottom w:val="0"/>
      <w:divBdr>
        <w:top w:val="none" w:sz="0" w:space="0" w:color="auto"/>
        <w:left w:val="none" w:sz="0" w:space="0" w:color="auto"/>
        <w:bottom w:val="none" w:sz="0" w:space="0" w:color="auto"/>
        <w:right w:val="none" w:sz="0" w:space="0" w:color="auto"/>
      </w:divBdr>
    </w:div>
    <w:div w:id="317805123">
      <w:bodyDiv w:val="1"/>
      <w:marLeft w:val="0"/>
      <w:marRight w:val="0"/>
      <w:marTop w:val="0"/>
      <w:marBottom w:val="0"/>
      <w:divBdr>
        <w:top w:val="none" w:sz="0" w:space="0" w:color="auto"/>
        <w:left w:val="none" w:sz="0" w:space="0" w:color="auto"/>
        <w:bottom w:val="none" w:sz="0" w:space="0" w:color="auto"/>
        <w:right w:val="none" w:sz="0" w:space="0" w:color="auto"/>
      </w:divBdr>
    </w:div>
    <w:div w:id="771170975">
      <w:bodyDiv w:val="1"/>
      <w:marLeft w:val="0"/>
      <w:marRight w:val="0"/>
      <w:marTop w:val="0"/>
      <w:marBottom w:val="0"/>
      <w:divBdr>
        <w:top w:val="none" w:sz="0" w:space="0" w:color="auto"/>
        <w:left w:val="none" w:sz="0" w:space="0" w:color="auto"/>
        <w:bottom w:val="none" w:sz="0" w:space="0" w:color="auto"/>
        <w:right w:val="none" w:sz="0" w:space="0" w:color="auto"/>
      </w:divBdr>
    </w:div>
    <w:div w:id="1658069002">
      <w:bodyDiv w:val="1"/>
      <w:marLeft w:val="0"/>
      <w:marRight w:val="0"/>
      <w:marTop w:val="0"/>
      <w:marBottom w:val="0"/>
      <w:divBdr>
        <w:top w:val="none" w:sz="0" w:space="0" w:color="auto"/>
        <w:left w:val="none" w:sz="0" w:space="0" w:color="auto"/>
        <w:bottom w:val="none" w:sz="0" w:space="0" w:color="auto"/>
        <w:right w:val="none" w:sz="0" w:space="0" w:color="auto"/>
      </w:divBdr>
    </w:div>
    <w:div w:id="1752240112">
      <w:bodyDiv w:val="1"/>
      <w:marLeft w:val="0"/>
      <w:marRight w:val="0"/>
      <w:marTop w:val="0"/>
      <w:marBottom w:val="0"/>
      <w:divBdr>
        <w:top w:val="none" w:sz="0" w:space="0" w:color="auto"/>
        <w:left w:val="none" w:sz="0" w:space="0" w:color="auto"/>
        <w:bottom w:val="none" w:sz="0" w:space="0" w:color="auto"/>
        <w:right w:val="none" w:sz="0" w:space="0" w:color="auto"/>
      </w:divBdr>
    </w:div>
    <w:div w:id="19177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8D06-A570-4632-A755-FAD63153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7315</Words>
  <Characters>41700</Characters>
  <Application>Microsoft Office Word</Application>
  <DocSecurity>0</DocSecurity>
  <Lines>347</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kujawska@ump.edu.pl</dc:creator>
  <cp:lastModifiedBy>Liansheng Ma</cp:lastModifiedBy>
  <cp:revision>2</cp:revision>
  <cp:lastPrinted>2020-01-30T13:22:00Z</cp:lastPrinted>
  <dcterms:created xsi:type="dcterms:W3CDTF">2020-05-23T00:28:00Z</dcterms:created>
  <dcterms:modified xsi:type="dcterms:W3CDTF">2020-05-23T00:28:00Z</dcterms:modified>
</cp:coreProperties>
</file>