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D0" w:rsidRPr="00F060C5" w:rsidRDefault="00E843D0" w:rsidP="00327ADC">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F060C5">
        <w:rPr>
          <w:rFonts w:ascii="Book Antiqua" w:hAnsi="Book Antiqua"/>
          <w:b/>
          <w:color w:val="0033CC"/>
          <w:sz w:val="24"/>
        </w:rPr>
        <w:t>Name of journal:</w:t>
      </w:r>
      <w:r w:rsidRPr="00F060C5">
        <w:rPr>
          <w:rFonts w:ascii="Book Antiqua" w:hAnsi="Book Antiqua"/>
          <w:b/>
          <w:color w:val="000000"/>
          <w:sz w:val="24"/>
        </w:rPr>
        <w:t xml:space="preserve"> </w:t>
      </w:r>
      <w:bookmarkStart w:id="4" w:name="OLE_LINK718"/>
      <w:bookmarkStart w:id="5" w:name="OLE_LINK719"/>
      <w:r w:rsidRPr="00F060C5">
        <w:rPr>
          <w:rFonts w:ascii="Book Antiqua" w:hAnsi="Book Antiqua"/>
          <w:i/>
          <w:color w:val="000000"/>
          <w:sz w:val="24"/>
        </w:rPr>
        <w:t>World Journal of Gastroenterology</w:t>
      </w:r>
      <w:bookmarkEnd w:id="4"/>
      <w:bookmarkEnd w:id="5"/>
    </w:p>
    <w:p w:rsidR="00E843D0" w:rsidRPr="00F060C5" w:rsidRDefault="00E843D0" w:rsidP="00327ADC">
      <w:pPr>
        <w:adjustRightInd w:val="0"/>
        <w:snapToGrid w:val="0"/>
        <w:spacing w:line="360" w:lineRule="auto"/>
        <w:jc w:val="both"/>
        <w:rPr>
          <w:rFonts w:ascii="Book Antiqua" w:hAnsi="Book Antiqua" w:cs="宋体"/>
          <w:b/>
          <w:i/>
          <w:color w:val="000000"/>
          <w:lang w:eastAsia="zh-CN"/>
        </w:rPr>
      </w:pPr>
      <w:r w:rsidRPr="00F060C5">
        <w:rPr>
          <w:rFonts w:ascii="Book Antiqua" w:hAnsi="Book Antiqua" w:cs="Arial"/>
          <w:b/>
          <w:color w:val="0033CC"/>
        </w:rPr>
        <w:t>ESPS Manuscript NO:</w:t>
      </w:r>
      <w:r w:rsidRPr="00F060C5">
        <w:rPr>
          <w:rFonts w:ascii="Book Antiqua" w:hAnsi="Book Antiqua" w:cs="Arial"/>
          <w:b/>
          <w:color w:val="222222"/>
        </w:rPr>
        <w:t xml:space="preserve"> </w:t>
      </w:r>
      <w:r w:rsidRPr="00F060C5">
        <w:rPr>
          <w:rFonts w:ascii="Book Antiqua" w:hAnsi="Book Antiqua" w:cs="Arial"/>
          <w:b/>
          <w:color w:val="222222"/>
          <w:lang w:eastAsia="zh-CN"/>
        </w:rPr>
        <w:t>5458</w:t>
      </w:r>
    </w:p>
    <w:p w:rsidR="00E843D0" w:rsidRPr="00F060C5" w:rsidRDefault="00E843D0" w:rsidP="00327ADC">
      <w:pPr>
        <w:autoSpaceDE w:val="0"/>
        <w:autoSpaceDN w:val="0"/>
        <w:adjustRightInd w:val="0"/>
        <w:snapToGrid w:val="0"/>
        <w:spacing w:line="360" w:lineRule="auto"/>
        <w:jc w:val="both"/>
        <w:rPr>
          <w:rFonts w:ascii="Book Antiqua"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F060C5">
        <w:rPr>
          <w:rFonts w:ascii="Book Antiqua" w:hAnsi="Book Antiqua"/>
          <w:b/>
          <w:color w:val="0033CC"/>
        </w:rPr>
        <w:t>Columns:</w:t>
      </w:r>
      <w:r w:rsidRPr="00F060C5">
        <w:rPr>
          <w:rFonts w:ascii="Book Antiqua" w:hAnsi="Book Antiqua"/>
          <w:b/>
          <w:color w:val="000000"/>
        </w:rPr>
        <w:t xml:space="preserve"> </w:t>
      </w:r>
      <w:r w:rsidRPr="00F060C5">
        <w:rPr>
          <w:rFonts w:ascii="Book Antiqua" w:hAnsi="Book Antiqua"/>
          <w:b/>
          <w:color w:val="000000"/>
          <w:lang w:eastAsia="zh-CN"/>
        </w:rPr>
        <w:t>TOPIC HIGHLIGHT</w:t>
      </w:r>
    </w:p>
    <w:p w:rsidR="00E843D0" w:rsidRPr="00F060C5" w:rsidRDefault="00E843D0" w:rsidP="00327ADC">
      <w:pPr>
        <w:autoSpaceDE w:val="0"/>
        <w:autoSpaceDN w:val="0"/>
        <w:adjustRightInd w:val="0"/>
        <w:snapToGrid w:val="0"/>
        <w:spacing w:line="360" w:lineRule="auto"/>
        <w:jc w:val="both"/>
        <w:rPr>
          <w:rFonts w:ascii="Book Antiqua" w:hAnsi="Book Antiqua"/>
          <w:b/>
          <w:color w:val="000000"/>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E843D0" w:rsidRPr="00F060C5" w:rsidRDefault="00E843D0" w:rsidP="00327ADC">
      <w:pPr>
        <w:adjustRightInd w:val="0"/>
        <w:snapToGrid w:val="0"/>
        <w:spacing w:line="360" w:lineRule="auto"/>
        <w:jc w:val="both"/>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w:t>
      </w:r>
      <w:r>
        <w:rPr>
          <w:rFonts w:ascii="Book Antiqua" w:hAnsi="Book Antiqua"/>
          <w:color w:val="000000"/>
        </w:rPr>
        <w:t>(4)</w:t>
      </w:r>
      <w:r w:rsidRPr="00F060C5">
        <w:rPr>
          <w:rFonts w:ascii="Book Antiqua" w:hAnsi="Book Antiqua"/>
          <w:color w:val="000000"/>
        </w:rPr>
        <w:t>: Irritable Bowel Syndrome</w:t>
      </w:r>
    </w:p>
    <w:p w:rsidR="00E843D0" w:rsidRPr="00F060C5" w:rsidRDefault="00E843D0" w:rsidP="00327ADC">
      <w:pPr>
        <w:snapToGrid w:val="0"/>
        <w:spacing w:line="360" w:lineRule="auto"/>
        <w:jc w:val="both"/>
        <w:rPr>
          <w:rFonts w:ascii="Book Antiqua" w:hAnsi="Book Antiqua" w:cs="Arial"/>
          <w:b/>
          <w:bCs/>
          <w:lang w:eastAsia="zh-CN"/>
        </w:rPr>
      </w:pPr>
    </w:p>
    <w:p w:rsidR="00E843D0" w:rsidRPr="00F060C5" w:rsidRDefault="00E843D0" w:rsidP="00327ADC">
      <w:pPr>
        <w:snapToGrid w:val="0"/>
        <w:spacing w:line="360" w:lineRule="auto"/>
        <w:jc w:val="both"/>
        <w:rPr>
          <w:rFonts w:ascii="Book Antiqua" w:hAnsi="Book Antiqua" w:cs="Arial"/>
          <w:b/>
        </w:rPr>
      </w:pPr>
      <w:r w:rsidRPr="00F060C5">
        <w:rPr>
          <w:rFonts w:ascii="Book Antiqua" w:hAnsi="Book Antiqua" w:cs="Calibri"/>
          <w:b/>
          <w:color w:val="000000"/>
          <w:szCs w:val="22"/>
        </w:rPr>
        <w:t>Complementary and alternative medicines in irritable bowel syndrome</w:t>
      </w:r>
      <w:r w:rsidRPr="00F060C5">
        <w:rPr>
          <w:rFonts w:ascii="Book Antiqua" w:hAnsi="Book Antiqua" w:cs="Calibri"/>
          <w:b/>
          <w:color w:val="000000"/>
          <w:szCs w:val="22"/>
          <w:lang w:eastAsia="zh-CN"/>
        </w:rPr>
        <w:t>:</w:t>
      </w:r>
      <w:r w:rsidRPr="00F060C5">
        <w:rPr>
          <w:rFonts w:ascii="Book Antiqua" w:hAnsi="Book Antiqua" w:cs="Calibri"/>
          <w:b/>
          <w:color w:val="000000"/>
          <w:szCs w:val="22"/>
        </w:rPr>
        <w:t xml:space="preserve"> An integrative view</w:t>
      </w:r>
    </w:p>
    <w:p w:rsidR="00E843D0" w:rsidRPr="00F060C5" w:rsidRDefault="00E843D0" w:rsidP="00327ADC">
      <w:pPr>
        <w:snapToGrid w:val="0"/>
        <w:spacing w:line="360" w:lineRule="auto"/>
        <w:jc w:val="both"/>
        <w:rPr>
          <w:rFonts w:ascii="Book Antiqua" w:hAnsi="Book Antiqua" w:cs="Arial"/>
        </w:rPr>
      </w:pPr>
    </w:p>
    <w:p w:rsidR="00E843D0" w:rsidRPr="0040009B" w:rsidRDefault="00E843D0" w:rsidP="00327ADC">
      <w:pPr>
        <w:snapToGrid w:val="0"/>
        <w:spacing w:line="360" w:lineRule="auto"/>
        <w:jc w:val="both"/>
        <w:rPr>
          <w:rFonts w:ascii="Book Antiqua" w:hAnsi="Book Antiqua" w:cs="Arial"/>
        </w:rPr>
      </w:pPr>
      <w:proofErr w:type="spellStart"/>
      <w:r w:rsidRPr="0040009B">
        <w:rPr>
          <w:rFonts w:ascii="Book Antiqua" w:hAnsi="Book Antiqua" w:cs="Arial"/>
        </w:rPr>
        <w:t>Grundmann</w:t>
      </w:r>
      <w:proofErr w:type="spellEnd"/>
      <w:r w:rsidRPr="0040009B">
        <w:rPr>
          <w:rFonts w:ascii="Book Antiqua" w:hAnsi="Book Antiqua" w:cs="Arial"/>
        </w:rPr>
        <w:t xml:space="preserve"> </w:t>
      </w:r>
      <w:r w:rsidRPr="0040009B">
        <w:rPr>
          <w:rFonts w:ascii="Book Antiqua" w:hAnsi="Book Antiqua" w:cs="Arial"/>
          <w:lang w:eastAsia="zh-CN"/>
        </w:rPr>
        <w:t xml:space="preserve">O </w:t>
      </w:r>
      <w:r w:rsidRPr="0040009B">
        <w:rPr>
          <w:rFonts w:ascii="Book Antiqua" w:hAnsi="Book Antiqua" w:cs="Arial"/>
          <w:i/>
          <w:lang w:eastAsia="zh-CN"/>
        </w:rPr>
        <w:t>et al</w:t>
      </w:r>
      <w:r w:rsidRPr="0040009B">
        <w:rPr>
          <w:rFonts w:ascii="Book Antiqua" w:hAnsi="Book Antiqua" w:cs="Arial"/>
          <w:lang w:eastAsia="zh-CN"/>
        </w:rPr>
        <w:t xml:space="preserve">. </w:t>
      </w:r>
      <w:r w:rsidRPr="0040009B">
        <w:rPr>
          <w:rFonts w:ascii="Book Antiqua" w:hAnsi="Book Antiqua" w:cs="Arial"/>
        </w:rPr>
        <w:t>CAM in IBS</w:t>
      </w:r>
    </w:p>
    <w:p w:rsidR="00E843D0" w:rsidRPr="00F060C5" w:rsidRDefault="00E843D0" w:rsidP="00327ADC">
      <w:pPr>
        <w:snapToGrid w:val="0"/>
        <w:spacing w:line="360" w:lineRule="auto"/>
        <w:jc w:val="both"/>
        <w:rPr>
          <w:rFonts w:ascii="Book Antiqua" w:hAnsi="Book Antiqua" w:cs="Arial"/>
        </w:rPr>
      </w:pPr>
    </w:p>
    <w:p w:rsidR="00E843D0" w:rsidRPr="00F060C5" w:rsidRDefault="00E843D0" w:rsidP="00327ADC">
      <w:pPr>
        <w:snapToGrid w:val="0"/>
        <w:spacing w:line="360" w:lineRule="auto"/>
        <w:jc w:val="both"/>
        <w:rPr>
          <w:rFonts w:ascii="Book Antiqua" w:hAnsi="Book Antiqua" w:cs="Arial"/>
          <w:lang w:eastAsia="zh-CN"/>
        </w:rPr>
      </w:pPr>
      <w:r w:rsidRPr="00F060C5">
        <w:rPr>
          <w:rFonts w:ascii="Book Antiqua" w:hAnsi="Book Antiqua" w:cs="Arial"/>
        </w:rPr>
        <w:t xml:space="preserve">Oliver </w:t>
      </w:r>
      <w:proofErr w:type="spellStart"/>
      <w:r w:rsidRPr="00F060C5">
        <w:rPr>
          <w:rFonts w:ascii="Book Antiqua" w:hAnsi="Book Antiqua" w:cs="Arial"/>
        </w:rPr>
        <w:t>Grundmann</w:t>
      </w:r>
      <w:proofErr w:type="spellEnd"/>
      <w:r w:rsidRPr="00F060C5">
        <w:rPr>
          <w:rFonts w:ascii="Book Antiqua" w:hAnsi="Book Antiqua" w:cs="Arial"/>
        </w:rPr>
        <w:t xml:space="preserve">, </w:t>
      </w:r>
      <w:proofErr w:type="spellStart"/>
      <w:r w:rsidRPr="00F060C5">
        <w:rPr>
          <w:rFonts w:ascii="Book Antiqua" w:hAnsi="Book Antiqua" w:cs="Arial"/>
        </w:rPr>
        <w:t>Saunjoo</w:t>
      </w:r>
      <w:proofErr w:type="spellEnd"/>
      <w:r w:rsidRPr="00F060C5">
        <w:rPr>
          <w:rFonts w:ascii="Book Antiqua" w:hAnsi="Book Antiqua" w:cs="Arial"/>
        </w:rPr>
        <w:t xml:space="preserve"> L</w:t>
      </w:r>
      <w:r w:rsidRPr="00F060C5">
        <w:rPr>
          <w:rFonts w:ascii="Book Antiqua" w:hAnsi="Book Antiqua" w:cs="Arial"/>
          <w:lang w:eastAsia="zh-CN"/>
        </w:rPr>
        <w:t xml:space="preserve"> </w:t>
      </w:r>
      <w:r w:rsidRPr="00F060C5">
        <w:rPr>
          <w:rFonts w:ascii="Book Antiqua" w:hAnsi="Book Antiqua" w:cs="Arial"/>
        </w:rPr>
        <w:t>Yoon</w:t>
      </w:r>
    </w:p>
    <w:p w:rsidR="00E843D0" w:rsidRPr="00F060C5" w:rsidRDefault="00E843D0" w:rsidP="00327ADC">
      <w:pPr>
        <w:snapToGrid w:val="0"/>
        <w:spacing w:line="360" w:lineRule="auto"/>
        <w:jc w:val="both"/>
        <w:rPr>
          <w:rFonts w:ascii="Book Antiqua" w:hAnsi="Book Antiqua" w:cs="Arial"/>
          <w:lang w:eastAsia="zh-CN"/>
        </w:rPr>
      </w:pPr>
    </w:p>
    <w:p w:rsidR="00E843D0" w:rsidRPr="00F060C5" w:rsidRDefault="00E843D0" w:rsidP="00327ADC">
      <w:pPr>
        <w:snapToGrid w:val="0"/>
        <w:spacing w:line="360" w:lineRule="auto"/>
        <w:jc w:val="both"/>
        <w:rPr>
          <w:rFonts w:ascii="Book Antiqua" w:hAnsi="Book Antiqua" w:cs="Arial"/>
          <w:iCs/>
          <w:lang w:eastAsia="zh-CN"/>
        </w:rPr>
      </w:pPr>
      <w:r w:rsidRPr="00F060C5">
        <w:rPr>
          <w:rFonts w:ascii="Book Antiqua" w:hAnsi="Book Antiqua" w:cs="Arial"/>
          <w:b/>
        </w:rPr>
        <w:t xml:space="preserve">Oliver </w:t>
      </w:r>
      <w:proofErr w:type="spellStart"/>
      <w:r w:rsidRPr="00F060C5">
        <w:rPr>
          <w:rFonts w:ascii="Book Antiqua" w:hAnsi="Book Antiqua" w:cs="Arial"/>
          <w:b/>
        </w:rPr>
        <w:t>Grundmann</w:t>
      </w:r>
      <w:proofErr w:type="spellEnd"/>
      <w:r w:rsidRPr="00F060C5">
        <w:rPr>
          <w:rFonts w:ascii="Book Antiqua" w:hAnsi="Book Antiqua" w:cs="Arial"/>
          <w:b/>
        </w:rPr>
        <w:t xml:space="preserve">, </w:t>
      </w:r>
      <w:r w:rsidRPr="00F060C5">
        <w:rPr>
          <w:rFonts w:ascii="Book Antiqua" w:hAnsi="Book Antiqua" w:cs="Arial"/>
          <w:iCs/>
        </w:rPr>
        <w:t>Department of Medicinal Chemistry, College of Pharmacy, University of Florida, FL 32610, United States</w:t>
      </w:r>
    </w:p>
    <w:p w:rsidR="00E843D0" w:rsidRPr="00F060C5" w:rsidRDefault="00E843D0" w:rsidP="00327ADC">
      <w:pPr>
        <w:snapToGrid w:val="0"/>
        <w:spacing w:line="360" w:lineRule="auto"/>
        <w:jc w:val="both"/>
        <w:rPr>
          <w:rFonts w:ascii="Book Antiqua" w:hAnsi="Book Antiqua" w:cs="Arial"/>
          <w:iCs/>
          <w:lang w:eastAsia="zh-CN"/>
        </w:rPr>
      </w:pP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b/>
        </w:rPr>
        <w:t xml:space="preserve">Oliver </w:t>
      </w:r>
      <w:proofErr w:type="spellStart"/>
      <w:r w:rsidRPr="00F060C5">
        <w:rPr>
          <w:rFonts w:ascii="Book Antiqua" w:hAnsi="Book Antiqua" w:cs="Arial"/>
          <w:b/>
        </w:rPr>
        <w:t>Grundmann</w:t>
      </w:r>
      <w:proofErr w:type="spellEnd"/>
      <w:r w:rsidRPr="00F060C5">
        <w:rPr>
          <w:rFonts w:ascii="Book Antiqua" w:hAnsi="Book Antiqua" w:cs="Arial"/>
          <w:b/>
        </w:rPr>
        <w:t xml:space="preserve">, </w:t>
      </w:r>
      <w:proofErr w:type="spellStart"/>
      <w:r w:rsidRPr="00F060C5">
        <w:rPr>
          <w:rFonts w:ascii="Book Antiqua" w:hAnsi="Book Antiqua" w:cs="Arial"/>
          <w:b/>
        </w:rPr>
        <w:t>Saunjoo</w:t>
      </w:r>
      <w:proofErr w:type="spellEnd"/>
      <w:r w:rsidRPr="00F060C5">
        <w:rPr>
          <w:rFonts w:ascii="Book Antiqua" w:hAnsi="Book Antiqua" w:cs="Arial"/>
          <w:b/>
        </w:rPr>
        <w:t xml:space="preserve"> L</w:t>
      </w:r>
      <w:r w:rsidRPr="00F060C5">
        <w:rPr>
          <w:rFonts w:ascii="Book Antiqua" w:hAnsi="Book Antiqua" w:cs="Arial"/>
          <w:b/>
          <w:lang w:eastAsia="zh-CN"/>
        </w:rPr>
        <w:t xml:space="preserve"> </w:t>
      </w:r>
      <w:r w:rsidRPr="00F060C5">
        <w:rPr>
          <w:rFonts w:ascii="Book Antiqua" w:hAnsi="Book Antiqua" w:cs="Arial"/>
          <w:b/>
        </w:rPr>
        <w:t>Yoon</w:t>
      </w:r>
      <w:r w:rsidRPr="00F060C5">
        <w:rPr>
          <w:rFonts w:ascii="Book Antiqua" w:hAnsi="Book Antiqua" w:cs="Arial"/>
          <w:b/>
          <w:lang w:eastAsia="zh-CN"/>
        </w:rPr>
        <w:t>,</w:t>
      </w:r>
      <w:r w:rsidRPr="00F060C5">
        <w:rPr>
          <w:rFonts w:ascii="Book Antiqua" w:hAnsi="Book Antiqua" w:cs="Arial"/>
          <w:iCs/>
        </w:rPr>
        <w:t xml:space="preserve"> Department of Adult and Elderly,</w:t>
      </w:r>
      <w:r w:rsidRPr="00F060C5">
        <w:rPr>
          <w:rFonts w:ascii="Book Antiqua" w:hAnsi="Book Antiqua" w:cs="Arial"/>
          <w:b/>
          <w:lang w:eastAsia="zh-CN"/>
        </w:rPr>
        <w:t xml:space="preserve"> </w:t>
      </w:r>
      <w:r w:rsidRPr="00F060C5">
        <w:rPr>
          <w:rFonts w:ascii="Book Antiqua" w:hAnsi="Book Antiqua" w:cs="Arial"/>
          <w:iCs/>
        </w:rPr>
        <w:t>College of Nursing, University of Florida, FL 32610, United States</w:t>
      </w:r>
    </w:p>
    <w:p w:rsidR="00E843D0" w:rsidRPr="00F060C5" w:rsidRDefault="00E843D0" w:rsidP="00327ADC">
      <w:pPr>
        <w:autoSpaceDE w:val="0"/>
        <w:snapToGrid w:val="0"/>
        <w:spacing w:line="360" w:lineRule="auto"/>
        <w:jc w:val="both"/>
        <w:rPr>
          <w:rFonts w:ascii="Book Antiqua" w:hAnsi="Book Antiqua" w:cs="Arial"/>
        </w:rPr>
      </w:pPr>
    </w:p>
    <w:p w:rsidR="00E843D0" w:rsidRPr="00F060C5" w:rsidRDefault="00E843D0" w:rsidP="00327ADC">
      <w:pPr>
        <w:autoSpaceDE w:val="0"/>
        <w:snapToGrid w:val="0"/>
        <w:spacing w:line="360" w:lineRule="auto"/>
        <w:jc w:val="both"/>
        <w:rPr>
          <w:rFonts w:ascii="Book Antiqua" w:hAnsi="Book Antiqua" w:cs="Arial"/>
        </w:rPr>
      </w:pPr>
      <w:r w:rsidRPr="00F060C5">
        <w:rPr>
          <w:rFonts w:ascii="Book Antiqua" w:hAnsi="Book Antiqua"/>
          <w:b/>
        </w:rPr>
        <w:t>Author contributions</w:t>
      </w:r>
      <w:r w:rsidRPr="00F060C5">
        <w:rPr>
          <w:rFonts w:ascii="Book Antiqua" w:hAnsi="Book Antiqua"/>
        </w:rPr>
        <w:t xml:space="preserve">: </w:t>
      </w:r>
      <w:proofErr w:type="spellStart"/>
      <w:r w:rsidRPr="00F060C5">
        <w:rPr>
          <w:rFonts w:ascii="Book Antiqua" w:hAnsi="Book Antiqua"/>
        </w:rPr>
        <w:t>Grundmann</w:t>
      </w:r>
      <w:proofErr w:type="spellEnd"/>
      <w:r w:rsidRPr="00F060C5">
        <w:rPr>
          <w:rFonts w:ascii="Book Antiqua" w:hAnsi="Book Antiqua"/>
        </w:rPr>
        <w:t xml:space="preserve"> O and Yoon SL performed research and wrote the paper. </w:t>
      </w:r>
    </w:p>
    <w:p w:rsidR="00E843D0" w:rsidRPr="00F060C5" w:rsidRDefault="00E843D0" w:rsidP="00327ADC">
      <w:pPr>
        <w:autoSpaceDE w:val="0"/>
        <w:snapToGrid w:val="0"/>
        <w:spacing w:line="360" w:lineRule="auto"/>
        <w:jc w:val="both"/>
        <w:rPr>
          <w:rFonts w:ascii="Book Antiqua" w:hAnsi="Book Antiqua" w:cs="Arial"/>
          <w:lang w:eastAsia="zh-CN"/>
        </w:rPr>
      </w:pPr>
    </w:p>
    <w:p w:rsidR="00E843D0" w:rsidRPr="00F060C5" w:rsidRDefault="00E843D0" w:rsidP="00327ADC">
      <w:pPr>
        <w:autoSpaceDE w:val="0"/>
        <w:snapToGrid w:val="0"/>
        <w:spacing w:line="360" w:lineRule="auto"/>
        <w:jc w:val="both"/>
        <w:rPr>
          <w:rFonts w:ascii="Book Antiqua" w:hAnsi="Book Antiqua" w:cs="Arial"/>
          <w:lang w:eastAsia="zh-CN"/>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bookmarkStart w:id="30" w:name="OLE_LINK830"/>
      <w:bookmarkStart w:id="31" w:name="OLE_LINK908"/>
      <w:bookmarkStart w:id="32" w:name="OLE_LINK1351"/>
      <w:bookmarkStart w:id="33" w:name="OLE_LINK1355"/>
      <w:bookmarkStart w:id="34" w:name="OLE_LINK1420"/>
      <w:bookmarkStart w:id="35" w:name="OLE_LINK1566"/>
      <w:bookmarkStart w:id="36" w:name="OLE_LINK1794"/>
      <w:bookmarkStart w:id="37" w:name="OLE_LINK1930"/>
      <w:bookmarkStart w:id="38" w:name="OLE_LINK1960"/>
      <w:bookmarkStart w:id="39" w:name="OLE_LINK2183"/>
      <w:bookmarkStart w:id="40" w:name="OLE_LINK2184"/>
      <w:bookmarkStart w:id="41" w:name="OLE_LINK2295"/>
      <w:bookmarkStart w:id="42" w:name="OLE_LINK2419"/>
      <w:bookmarkStart w:id="43" w:name="OLE_LINK2420"/>
      <w:bookmarkStart w:id="44" w:name="OLE_LINK3135"/>
      <w:bookmarkStart w:id="45" w:name="OLE_LINK3136"/>
      <w:bookmarkStart w:id="46" w:name="OLE_LINK2632"/>
      <w:bookmarkStart w:id="47" w:name="OLE_LINK3007"/>
      <w:r w:rsidRPr="00F060C5">
        <w:rPr>
          <w:rFonts w:ascii="Book Antiqua" w:hAnsi="Book Antiqua" w:cs="Gulim"/>
          <w:b/>
        </w:rPr>
        <w:t>Correspondence to</w:t>
      </w:r>
      <w:r w:rsidRPr="00F060C5">
        <w:rPr>
          <w:rFonts w:ascii="Book Antiqua" w:hAnsi="Book Antiqua" w:cs="Gulim"/>
          <w:b/>
          <w:bCs/>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060C5">
        <w:rPr>
          <w:rFonts w:ascii="Book Antiqua" w:hAnsi="Book Antiqua" w:cs="Gulim"/>
          <w:b/>
          <w:bCs/>
        </w:rPr>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060C5">
        <w:rPr>
          <w:rFonts w:ascii="Book Antiqua" w:hAnsi="Book Antiqua" w:cs="Arial"/>
          <w:b/>
        </w:rPr>
        <w:t xml:space="preserve">Oliver </w:t>
      </w:r>
      <w:proofErr w:type="spellStart"/>
      <w:r w:rsidRPr="00F060C5">
        <w:rPr>
          <w:rFonts w:ascii="Book Antiqua" w:hAnsi="Book Antiqua" w:cs="Arial"/>
          <w:b/>
        </w:rPr>
        <w:t>Grundmann</w:t>
      </w:r>
      <w:proofErr w:type="spellEnd"/>
      <w:r w:rsidRPr="00F060C5">
        <w:rPr>
          <w:rFonts w:ascii="Book Antiqua" w:hAnsi="Book Antiqua" w:cs="Arial"/>
          <w:b/>
          <w:lang w:eastAsia="zh-CN"/>
        </w:rPr>
        <w:t>,</w:t>
      </w:r>
      <w:r w:rsidRPr="00F060C5">
        <w:rPr>
          <w:rFonts w:ascii="Book Antiqua" w:hAnsi="Book Antiqua" w:cs="Arial"/>
          <w:b/>
        </w:rPr>
        <w:t xml:space="preserve"> PhD</w:t>
      </w:r>
      <w:r w:rsidRPr="00F060C5">
        <w:rPr>
          <w:rFonts w:ascii="Book Antiqua" w:hAnsi="Book Antiqua" w:cs="Arial"/>
          <w:b/>
          <w:lang w:eastAsia="zh-CN"/>
        </w:rPr>
        <w:t>,</w:t>
      </w:r>
      <w:r w:rsidRPr="00F060C5">
        <w:rPr>
          <w:rFonts w:ascii="Book Antiqua" w:hAnsi="Book Antiqua" w:cs="Arial"/>
          <w:lang w:eastAsia="zh-CN"/>
        </w:rPr>
        <w:t xml:space="preserve"> </w:t>
      </w:r>
      <w:r w:rsidRPr="00F060C5">
        <w:rPr>
          <w:rFonts w:ascii="Book Antiqua" w:hAnsi="Book Antiqua" w:cs="Arial"/>
        </w:rPr>
        <w:t>Department of Medicinal Chemistry, College of Pharmacy, University of Florida</w:t>
      </w:r>
      <w:r w:rsidRPr="00F060C5">
        <w:rPr>
          <w:rFonts w:ascii="Book Antiqua" w:hAnsi="Book Antiqua" w:cs="Arial"/>
          <w:lang w:eastAsia="zh-CN"/>
        </w:rPr>
        <w:t xml:space="preserve">, </w:t>
      </w:r>
      <w:r w:rsidRPr="00F060C5">
        <w:rPr>
          <w:rFonts w:ascii="Book Antiqua" w:hAnsi="Book Antiqua" w:cs="Arial"/>
        </w:rPr>
        <w:t xml:space="preserve">PO Box 100485, Gainesville, FL 32610, </w:t>
      </w:r>
      <w:r w:rsidRPr="00F060C5">
        <w:rPr>
          <w:rFonts w:ascii="Book Antiqua" w:hAnsi="Book Antiqua" w:cs="Arial"/>
          <w:iCs/>
        </w:rPr>
        <w:t>United States</w:t>
      </w:r>
      <w:r w:rsidRPr="00F060C5">
        <w:rPr>
          <w:rFonts w:ascii="Book Antiqua" w:hAnsi="Book Antiqua" w:cs="Arial"/>
          <w:lang w:eastAsia="zh-CN"/>
        </w:rPr>
        <w:t>.</w:t>
      </w:r>
      <w:r w:rsidRPr="00F060C5">
        <w:rPr>
          <w:rFonts w:ascii="Book Antiqua" w:hAnsi="Book Antiqua" w:cs="Arial"/>
        </w:rPr>
        <w:t xml:space="preserve"> grundman@ufl.edu</w:t>
      </w:r>
    </w:p>
    <w:p w:rsidR="00E843D0" w:rsidRPr="00F060C5" w:rsidRDefault="00E843D0" w:rsidP="00327ADC">
      <w:pPr>
        <w:autoSpaceDE w:val="0"/>
        <w:snapToGrid w:val="0"/>
        <w:spacing w:line="360" w:lineRule="auto"/>
        <w:jc w:val="both"/>
        <w:rPr>
          <w:rFonts w:ascii="Book Antiqua" w:hAnsi="Book Antiqua" w:cs="Arial"/>
          <w:lang w:eastAsia="zh-CN"/>
        </w:rPr>
      </w:pPr>
    </w:p>
    <w:p w:rsidR="00E843D0" w:rsidRPr="00F060C5" w:rsidRDefault="00E843D0" w:rsidP="00327ADC">
      <w:pPr>
        <w:autoSpaceDE w:val="0"/>
        <w:autoSpaceDN w:val="0"/>
        <w:adjustRightInd w:val="0"/>
        <w:snapToGrid w:val="0"/>
        <w:spacing w:line="360" w:lineRule="auto"/>
        <w:jc w:val="both"/>
        <w:rPr>
          <w:rFonts w:ascii="Book Antiqua" w:hAnsi="Book Antiqua"/>
          <w:color w:val="000000"/>
        </w:rPr>
      </w:pPr>
      <w:bookmarkStart w:id="48" w:name="OLE_LINK65"/>
      <w:bookmarkStart w:id="49" w:name="OLE_LINK106"/>
      <w:bookmarkStart w:id="50" w:name="OLE_LINK331"/>
      <w:bookmarkStart w:id="51" w:name="OLE_LINK2444"/>
      <w:bookmarkStart w:id="52" w:name="OLE_LINK2772"/>
      <w:bookmarkStart w:id="53" w:name="OLE_LINK207"/>
      <w:bookmarkStart w:id="54" w:name="OLE_LINK208"/>
      <w:bookmarkStart w:id="55" w:name="OLE_LINK143"/>
      <w:bookmarkStart w:id="56" w:name="OLE_LINK429"/>
      <w:bookmarkStart w:id="57" w:name="OLE_LINK724"/>
      <w:bookmarkStart w:id="58" w:name="OLE_LINK601"/>
      <w:bookmarkStart w:id="59" w:name="OLE_LINK570"/>
      <w:bookmarkStart w:id="60" w:name="OLE_LINK788"/>
      <w:bookmarkStart w:id="61" w:name="OLE_LINK978"/>
      <w:bookmarkStart w:id="62" w:name="OLE_LINK503"/>
      <w:bookmarkStart w:id="63" w:name="OLE_LINK542"/>
      <w:bookmarkStart w:id="64" w:name="OLE_LINK636"/>
      <w:bookmarkStart w:id="65" w:name="OLE_LINK659"/>
      <w:bookmarkStart w:id="66" w:name="OLE_LINK567"/>
      <w:bookmarkStart w:id="67" w:name="OLE_LINK737"/>
      <w:bookmarkStart w:id="68" w:name="OLE_LINK786"/>
      <w:bookmarkStart w:id="69" w:name="OLE_LINK842"/>
      <w:bookmarkStart w:id="70" w:name="OLE_LINK858"/>
      <w:bookmarkStart w:id="71" w:name="OLE_LINK873"/>
      <w:bookmarkStart w:id="72" w:name="OLE_LINK924"/>
      <w:bookmarkStart w:id="73" w:name="OLE_LINK761"/>
      <w:bookmarkStart w:id="74" w:name="OLE_LINK848"/>
      <w:bookmarkStart w:id="75" w:name="OLE_LINK1020"/>
      <w:bookmarkStart w:id="76" w:name="OLE_LINK1066"/>
      <w:bookmarkStart w:id="77" w:name="OLE_LINK1085"/>
      <w:bookmarkStart w:id="78" w:name="OLE_LINK1115"/>
      <w:bookmarkStart w:id="79" w:name="OLE_LINK1162"/>
      <w:bookmarkStart w:id="80" w:name="OLE_LINK1243"/>
      <w:bookmarkStart w:id="81" w:name="OLE_LINK1264"/>
      <w:bookmarkStart w:id="82" w:name="OLE_LINK1283"/>
      <w:bookmarkStart w:id="83" w:name="OLE_LINK1311"/>
      <w:bookmarkStart w:id="84" w:name="OLE_LINK1360"/>
      <w:bookmarkStart w:id="85" w:name="OLE_LINK1383"/>
      <w:bookmarkStart w:id="86" w:name="OLE_LINK1430"/>
      <w:bookmarkStart w:id="87" w:name="OLE_LINK1453"/>
      <w:bookmarkStart w:id="88" w:name="OLE_LINK913"/>
      <w:bookmarkStart w:id="89" w:name="OLE_LINK1228"/>
      <w:bookmarkStart w:id="90" w:name="OLE_LINK1356"/>
      <w:bookmarkStart w:id="91" w:name="OLE_LINK1359"/>
      <w:bookmarkStart w:id="92" w:name="OLE_LINK1629"/>
      <w:bookmarkStart w:id="93" w:name="OLE_LINK1630"/>
      <w:bookmarkStart w:id="94" w:name="OLE_LINK1631"/>
      <w:bookmarkStart w:id="95" w:name="OLE_LINK1632"/>
      <w:bookmarkStart w:id="96" w:name="OLE_LINK1837"/>
      <w:bookmarkStart w:id="97" w:name="OLE_LINK1532"/>
      <w:bookmarkStart w:id="98" w:name="OLE_LINK1533"/>
      <w:bookmarkStart w:id="99" w:name="OLE_LINK1534"/>
      <w:bookmarkStart w:id="100" w:name="OLE_LINK1535"/>
      <w:bookmarkStart w:id="101" w:name="OLE_LINK1525"/>
      <w:bookmarkStart w:id="102" w:name="OLE_LINK1567"/>
      <w:bookmarkStart w:id="103" w:name="OLE_LINK1728"/>
      <w:bookmarkStart w:id="104" w:name="OLE_LINK1768"/>
      <w:bookmarkStart w:id="105" w:name="OLE_LINK1857"/>
      <w:bookmarkStart w:id="106" w:name="OLE_LINK1968"/>
      <w:bookmarkStart w:id="107" w:name="OLE_LINK1969"/>
      <w:bookmarkStart w:id="108" w:name="OLE_LINK1970"/>
      <w:bookmarkStart w:id="109" w:name="OLE_LINK1971"/>
      <w:bookmarkStart w:id="110" w:name="OLE_LINK1904"/>
      <w:bookmarkStart w:id="111" w:name="OLE_LINK1940"/>
      <w:bookmarkStart w:id="112" w:name="OLE_LINK1933"/>
      <w:bookmarkStart w:id="113" w:name="OLE_LINK1991"/>
      <w:bookmarkStart w:id="114" w:name="OLE_LINK2074"/>
      <w:bookmarkStart w:id="115" w:name="OLE_LINK1916"/>
      <w:bookmarkStart w:id="116" w:name="OLE_LINK1961"/>
      <w:bookmarkStart w:id="117" w:name="OLE_LINK2003"/>
      <w:bookmarkStart w:id="118" w:name="OLE_LINK2404"/>
      <w:bookmarkStart w:id="119" w:name="OLE_LINK2185"/>
      <w:bookmarkStart w:id="120" w:name="OLE_LINK2302"/>
      <w:bookmarkStart w:id="121" w:name="OLE_LINK2311"/>
      <w:bookmarkStart w:id="122" w:name="OLE_LINK2528"/>
      <w:bookmarkStart w:id="123" w:name="OLE_LINK2421"/>
      <w:bookmarkStart w:id="124" w:name="OLE_LINK2434"/>
      <w:bookmarkStart w:id="125" w:name="OLE_LINK2438"/>
      <w:bookmarkStart w:id="126" w:name="OLE_LINK2649"/>
      <w:bookmarkStart w:id="127" w:name="OLE_LINK3139"/>
      <w:bookmarkStart w:id="128" w:name="OLE_LINK2633"/>
      <w:bookmarkStart w:id="129" w:name="OLE_LINK2755"/>
      <w:bookmarkStart w:id="130" w:name="OLE_LINK2867"/>
      <w:bookmarkStart w:id="131" w:name="OLE_LINK23"/>
      <w:bookmarkStart w:id="132" w:name="OLE_LINK502"/>
      <w:r w:rsidRPr="00F060C5">
        <w:rPr>
          <w:rFonts w:ascii="Book Antiqua" w:hAnsi="Book Antiqua"/>
          <w:b/>
          <w:bCs/>
          <w:color w:val="000000"/>
        </w:rPr>
        <w:t xml:space="preserve">Telephone: </w:t>
      </w:r>
      <w:bookmarkStart w:id="133" w:name="OLE_LINK1415"/>
      <w:bookmarkStart w:id="134" w:name="OLE_LINK1416"/>
      <w:bookmarkStart w:id="135" w:name="OLE_LINK1417"/>
      <w:r w:rsidRPr="00F060C5">
        <w:rPr>
          <w:rFonts w:ascii="Book Antiqua" w:hAnsi="Book Antiqua"/>
          <w:color w:val="000000"/>
        </w:rPr>
        <w:t>+</w:t>
      </w:r>
      <w:bookmarkStart w:id="136" w:name="OLE_LINK42"/>
      <w:bookmarkStart w:id="137" w:name="OLE_LINK128"/>
      <w:bookmarkStart w:id="138" w:name="OLE_LINK951"/>
      <w:bookmarkStart w:id="139" w:name="OLE_LINK955"/>
      <w:bookmarkEnd w:id="133"/>
      <w:bookmarkEnd w:id="134"/>
      <w:bookmarkEnd w:id="135"/>
      <w:r w:rsidRPr="00F060C5">
        <w:rPr>
          <w:rFonts w:ascii="Book Antiqua" w:hAnsi="Book Antiqua" w:cs="Arial"/>
        </w:rPr>
        <w:t>1-352-2464994</w:t>
      </w:r>
      <w:r w:rsidRPr="00F060C5">
        <w:rPr>
          <w:rFonts w:ascii="Book Antiqua" w:hAnsi="Book Antiqua"/>
          <w:color w:val="FF0000"/>
        </w:rPr>
        <w:t xml:space="preserve">  </w:t>
      </w:r>
      <w:r w:rsidRPr="00F060C5">
        <w:rPr>
          <w:rFonts w:ascii="Book Antiqua" w:hAnsi="Book Antiqua"/>
          <w:color w:val="FF0000"/>
          <w:lang w:eastAsia="zh-CN"/>
        </w:rPr>
        <w:t xml:space="preserve">     </w:t>
      </w:r>
      <w:r w:rsidRPr="00F060C5">
        <w:rPr>
          <w:rFonts w:ascii="Book Antiqua" w:hAnsi="Book Antiqua"/>
          <w:b/>
          <w:bCs/>
          <w:color w:val="FF0000"/>
        </w:rPr>
        <w:t xml:space="preserve"> </w:t>
      </w:r>
      <w:bookmarkStart w:id="140" w:name="OLE_LINK440"/>
      <w:r w:rsidRPr="00F060C5">
        <w:rPr>
          <w:rFonts w:ascii="Book Antiqua" w:hAnsi="Book Antiqua"/>
          <w:b/>
          <w:bCs/>
          <w:color w:val="000000"/>
        </w:rPr>
        <w:t>Fax:</w:t>
      </w:r>
      <w:r w:rsidRPr="00F060C5">
        <w:rPr>
          <w:rFonts w:ascii="Book Antiqua" w:hAnsi="Book Antiqua"/>
          <w:color w:val="000000"/>
        </w:rPr>
        <w:t xml:space="preserve"> +</w:t>
      </w:r>
      <w:bookmarkEnd w:id="48"/>
      <w:bookmarkEnd w:id="49"/>
      <w:bookmarkEnd w:id="136"/>
      <w:bookmarkEnd w:id="137"/>
      <w:bookmarkEnd w:id="140"/>
      <w:r w:rsidRPr="00F060C5">
        <w:rPr>
          <w:rFonts w:ascii="Book Antiqua" w:hAnsi="Book Antiqua" w:cs="Arial"/>
        </w:rPr>
        <w:t>1-352-3929455</w:t>
      </w:r>
    </w:p>
    <w:p w:rsidR="00E843D0" w:rsidRPr="00F060C5" w:rsidRDefault="00E843D0" w:rsidP="00327ADC">
      <w:pPr>
        <w:adjustRightInd w:val="0"/>
        <w:snapToGrid w:val="0"/>
        <w:spacing w:line="360" w:lineRule="auto"/>
        <w:jc w:val="both"/>
        <w:rPr>
          <w:rFonts w:ascii="Book Antiqua" w:hAnsi="Book Antiqua"/>
        </w:rPr>
      </w:pPr>
      <w:bookmarkStart w:id="141" w:name="OLE_LINK25"/>
      <w:bookmarkStart w:id="142" w:name="OLE_LINK26"/>
      <w:bookmarkStart w:id="143" w:name="OLE_LINK145"/>
      <w:bookmarkStart w:id="144" w:name="OLE_LINK215"/>
      <w:bookmarkStart w:id="145" w:name="OLE_LINK352"/>
      <w:bookmarkStart w:id="146" w:name="OLE_LINK364"/>
      <w:bookmarkStart w:id="147" w:name="OLE_LINK383"/>
      <w:bookmarkStart w:id="148" w:name="OLE_LINK361"/>
      <w:bookmarkStart w:id="149" w:name="OLE_LINK444"/>
      <w:bookmarkStart w:id="150" w:name="OLE_LINK501"/>
      <w:bookmarkStart w:id="151" w:name="OLE_LINK572"/>
      <w:bookmarkStart w:id="152" w:name="OLE_LINK573"/>
      <w:bookmarkStart w:id="153" w:name="OLE_LINK756"/>
      <w:bookmarkStart w:id="154" w:name="OLE_LINK757"/>
      <w:bookmarkStart w:id="155" w:name="OLE_LINK805"/>
      <w:bookmarkStart w:id="156" w:name="OLE_LINK806"/>
      <w:bookmarkStart w:id="157" w:name="OLE_LINK958"/>
      <w:bookmarkStart w:id="158" w:name="OLE_LINK1018"/>
      <w:bookmarkStart w:id="159" w:name="OLE_LINK1059"/>
      <w:bookmarkStart w:id="160" w:name="OLE_LINK1122"/>
      <w:bookmarkStart w:id="161" w:name="OLE_LINK1123"/>
      <w:bookmarkStart w:id="162" w:name="OLE_LINK1402"/>
      <w:bookmarkStart w:id="163" w:name="OLE_LINK1750"/>
      <w:bookmarkStart w:id="164" w:name="OLE_LINK1751"/>
      <w:bookmarkStart w:id="165" w:name="OLE_LINK1832"/>
      <w:bookmarkStart w:id="166" w:name="OLE_LINK1878"/>
      <w:bookmarkStart w:id="167" w:name="OLE_LINK1917"/>
      <w:bookmarkStart w:id="168" w:name="OLE_LINK1918"/>
      <w:bookmarkStart w:id="169" w:name="OLE_LINK1985"/>
      <w:bookmarkStart w:id="170" w:name="OLE_LINK1986"/>
      <w:bookmarkStart w:id="171" w:name="OLE_LINK1927"/>
      <w:bookmarkStart w:id="172" w:name="OLE_LINK1928"/>
      <w:bookmarkStart w:id="173" w:name="OLE_LINK2044"/>
      <w:bookmarkStart w:id="174" w:name="OLE_LINK2352"/>
      <w:bookmarkStart w:id="175" w:name="OLE_LINK2220"/>
      <w:bookmarkStart w:id="176" w:name="OLE_LINK2344"/>
      <w:bookmarkStart w:id="177" w:name="OLE_LINK2347"/>
      <w:bookmarkStart w:id="178" w:name="OLE_LINK2626"/>
      <w:bookmarkStart w:id="179" w:name="OLE_LINK2390"/>
      <w:bookmarkStart w:id="180" w:name="OLE_LINK2752"/>
      <w:bookmarkStart w:id="181" w:name="OLE_LINK2753"/>
      <w:bookmarkStart w:id="182" w:name="OLE_LINK2855"/>
      <w:bookmarkStart w:id="183" w:name="OLE_LINK2992"/>
      <w:bookmarkStart w:id="184" w:name="OLE_LINK3241"/>
      <w:bookmarkStart w:id="185" w:name="OLE_LINK2682"/>
      <w:bookmarkEnd w:id="50"/>
      <w:bookmarkEnd w:id="51"/>
      <w:bookmarkEnd w:id="52"/>
      <w:r w:rsidRPr="00F060C5">
        <w:rPr>
          <w:rFonts w:ascii="Book Antiqua" w:hAnsi="Book Antiqua"/>
          <w:b/>
        </w:rPr>
        <w:t>Received:</w:t>
      </w:r>
      <w:r w:rsidRPr="00F060C5">
        <w:rPr>
          <w:rFonts w:ascii="Book Antiqua" w:hAnsi="Book Antiqua"/>
          <w:b/>
          <w:lang w:eastAsia="zh-CN"/>
        </w:rPr>
        <w:t xml:space="preserve"> </w:t>
      </w:r>
      <w:r w:rsidRPr="00F060C5">
        <w:rPr>
          <w:rFonts w:ascii="Book Antiqua" w:hAnsi="Book Antiqua"/>
          <w:lang w:eastAsia="zh-CN"/>
        </w:rPr>
        <w:t xml:space="preserve">September 9, 2013 </w:t>
      </w:r>
      <w:r w:rsidRPr="00F060C5">
        <w:rPr>
          <w:rFonts w:ascii="Book Antiqua" w:hAnsi="Book Antiqua"/>
        </w:rPr>
        <w:t xml:space="preserve">  </w:t>
      </w:r>
      <w:r w:rsidRPr="00F060C5">
        <w:rPr>
          <w:rFonts w:ascii="Book Antiqua" w:hAnsi="Book Antiqua"/>
          <w:b/>
        </w:rPr>
        <w:t xml:space="preserve">Revised: </w:t>
      </w:r>
      <w:bookmarkEnd w:id="141"/>
      <w:bookmarkEnd w:id="142"/>
      <w:r w:rsidRPr="00F060C5">
        <w:rPr>
          <w:rFonts w:ascii="Book Antiqua" w:hAnsi="Book Antiqua"/>
          <w:lang w:eastAsia="zh-CN"/>
        </w:rPr>
        <w:t>November 11, 2013</w:t>
      </w:r>
      <w:r w:rsidRPr="00F060C5">
        <w:rPr>
          <w:rFonts w:ascii="Book Antiqua" w:hAnsi="Book Antiqua"/>
        </w:rPr>
        <w:t xml:space="preserve"> </w:t>
      </w:r>
      <w:bookmarkStart w:id="186" w:name="OLE_LINK103"/>
      <w:bookmarkStart w:id="187" w:name="OLE_LINK104"/>
      <w:bookmarkStart w:id="188" w:name="OLE_LINK69"/>
      <w:bookmarkStart w:id="189" w:name="OLE_LINK70"/>
    </w:p>
    <w:p w:rsidR="00B52541" w:rsidRPr="00221EAB" w:rsidRDefault="00E843D0" w:rsidP="00B52541">
      <w:pPr>
        <w:rPr>
          <w:rFonts w:ascii="Book Antiqua" w:hAnsi="Book Antiqua"/>
        </w:rPr>
      </w:pPr>
      <w:bookmarkStart w:id="190" w:name="OLE_LINK303"/>
      <w:bookmarkStart w:id="191" w:name="OLE_LINK304"/>
      <w:bookmarkStart w:id="192" w:name="OLE_LINK1382"/>
      <w:bookmarkStart w:id="193" w:name="OLE_LINK2188"/>
      <w:bookmarkStart w:id="194" w:name="OLE_LINK2189"/>
      <w:bookmarkStart w:id="195" w:name="OLE_LINK2615"/>
      <w:r w:rsidRPr="00F060C5">
        <w:rPr>
          <w:rFonts w:ascii="Book Antiqua" w:hAnsi="Book Antiqua"/>
          <w:b/>
        </w:rPr>
        <w:t>Accepted:</w:t>
      </w:r>
      <w:r w:rsidR="00B52541">
        <w:rPr>
          <w:rFonts w:ascii="Book Antiqua" w:hAnsi="Book Antiqua" w:hint="eastAsia"/>
          <w:b/>
          <w:lang w:eastAsia="zh-CN"/>
        </w:rPr>
        <w:t xml:space="preserve"> </w:t>
      </w:r>
      <w:bookmarkStart w:id="196" w:name="OLE_LINK1"/>
      <w:bookmarkStart w:id="197" w:name="OLE_LINK2"/>
      <w:r w:rsidR="00B52541" w:rsidRPr="00221EAB">
        <w:rPr>
          <w:rFonts w:ascii="Book Antiqua" w:hAnsi="Book Antiqua"/>
        </w:rPr>
        <w:t>December 12, 2013</w:t>
      </w:r>
      <w:bookmarkEnd w:id="196"/>
      <w:bookmarkEnd w:id="197"/>
    </w:p>
    <w:p w:rsidR="00E843D0" w:rsidRDefault="00E843D0" w:rsidP="00327ADC">
      <w:pPr>
        <w:adjustRightInd w:val="0"/>
        <w:snapToGrid w:val="0"/>
        <w:spacing w:line="360" w:lineRule="auto"/>
        <w:jc w:val="both"/>
        <w:rPr>
          <w:rFonts w:ascii="Book Antiqua" w:hAnsi="Book Antiqua"/>
          <w:b/>
        </w:rPr>
      </w:pPr>
      <w:bookmarkStart w:id="198" w:name="_GoBack"/>
      <w:bookmarkEnd w:id="198"/>
      <w:r w:rsidRPr="00F060C5">
        <w:rPr>
          <w:rFonts w:ascii="Book Antiqua" w:hAnsi="Book Antiqua"/>
          <w:b/>
        </w:rPr>
        <w:t xml:space="preserve"> </w:t>
      </w:r>
    </w:p>
    <w:p w:rsidR="00E843D0" w:rsidRPr="00F060C5" w:rsidRDefault="00E843D0" w:rsidP="00327ADC">
      <w:pPr>
        <w:adjustRightInd w:val="0"/>
        <w:snapToGrid w:val="0"/>
        <w:spacing w:line="360" w:lineRule="auto"/>
        <w:jc w:val="both"/>
        <w:rPr>
          <w:rFonts w:ascii="Book Antiqua" w:hAnsi="Book Antiqua"/>
          <w:b/>
        </w:rPr>
      </w:pPr>
      <w:r w:rsidRPr="00F060C5">
        <w:rPr>
          <w:rFonts w:ascii="Book Antiqua" w:hAnsi="Book Antiqua"/>
          <w:b/>
        </w:rPr>
        <w:t xml:space="preserve">Published online: </w:t>
      </w:r>
      <w:bookmarkEnd w:id="186"/>
      <w:bookmarkEnd w:id="187"/>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8"/>
    <w:bookmarkEnd w:id="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8"/>
    <w:bookmarkEnd w:id="189"/>
    <w:bookmarkEnd w:id="190"/>
    <w:bookmarkEnd w:id="191"/>
    <w:bookmarkEnd w:id="192"/>
    <w:bookmarkEnd w:id="193"/>
    <w:bookmarkEnd w:id="194"/>
    <w:bookmarkEnd w:id="195"/>
    <w:p w:rsidR="00E843D0" w:rsidRPr="00F060C5" w:rsidRDefault="00E843D0" w:rsidP="00327ADC">
      <w:pPr>
        <w:autoSpaceDE w:val="0"/>
        <w:snapToGrid w:val="0"/>
        <w:spacing w:line="360" w:lineRule="auto"/>
        <w:jc w:val="both"/>
        <w:rPr>
          <w:rFonts w:ascii="Book Antiqua" w:hAnsi="Book Antiqua" w:cs="Arial"/>
          <w:b/>
          <w:bCs/>
        </w:rPr>
      </w:pPr>
      <w:r w:rsidRPr="00F060C5">
        <w:rPr>
          <w:rFonts w:ascii="Book Antiqua" w:hAnsi="Book Antiqua" w:cs="Arial"/>
        </w:rPr>
        <w:br w:type="page"/>
      </w:r>
      <w:r w:rsidRPr="00F060C5">
        <w:rPr>
          <w:rFonts w:ascii="Book Antiqua" w:hAnsi="Book Antiqua" w:cs="Arial"/>
          <w:b/>
          <w:bCs/>
        </w:rPr>
        <w:lastRenderedPageBreak/>
        <w:t>Abstract</w:t>
      </w:r>
    </w:p>
    <w:p w:rsidR="00E843D0" w:rsidRPr="00F060C5" w:rsidRDefault="00E843D0" w:rsidP="00327ADC">
      <w:pPr>
        <w:snapToGrid w:val="0"/>
        <w:spacing w:line="360" w:lineRule="auto"/>
        <w:jc w:val="both"/>
        <w:rPr>
          <w:rFonts w:ascii="Book Antiqua" w:hAnsi="Book Antiqua" w:cs="Arial"/>
          <w:color w:val="000000"/>
          <w:lang w:eastAsia="zh-CN"/>
        </w:rPr>
      </w:pPr>
      <w:r w:rsidRPr="00F060C5">
        <w:rPr>
          <w:rFonts w:ascii="Book Antiqua" w:hAnsi="Book Antiqua" w:cs="Arial"/>
          <w:color w:val="000000"/>
          <w:lang w:eastAsia="ar-SA"/>
        </w:rPr>
        <w:t xml:space="preserve">Irritable bowel syndrome (IBS) is a common gastrointestinal disorder with a high incidence in the general population. The diagnosis of IBS is mainly based on exclusion of other intestinal conditions through the absence of inflammatory markers and specific antigens. The current pharmacological treatment approaches available focus on reducing symptom severity while often limiting quality of life because of significant side effects. This has led to an effectiveness gap for IBS patients that seek further relief to increase their quality of life. Complementary and alternative medicines (CAM) have been associated with a higher degree of symptom management and quality of life in IBS patients. Over the past decade, a number of important clinical trials have shown that specific herbal therapies (peppermint oil and </w:t>
      </w:r>
      <w:proofErr w:type="spellStart"/>
      <w:r w:rsidRPr="00F060C5">
        <w:rPr>
          <w:rFonts w:ascii="Book Antiqua" w:hAnsi="Book Antiqua" w:cs="Arial"/>
          <w:color w:val="000000"/>
          <w:lang w:eastAsia="ar-SA"/>
        </w:rPr>
        <w:t>Iberogast</w:t>
      </w:r>
      <w:proofErr w:type="spellEnd"/>
      <w:r w:rsidRPr="00F060C5">
        <w:rPr>
          <w:rFonts w:ascii="Book Antiqua" w:hAnsi="Book Antiqua" w:cs="Arial"/>
          <w:color w:val="000000"/>
          <w:lang w:eastAsia="ar-SA"/>
        </w:rPr>
        <w:t>®), hypnotherapy, cognitive behavior therapy, acupuncture, and yoga present with improved treatment outcomes in IBS patients. We propose an integrative approach to treating the diverse symptoms of IBS by combining the benefits of and need for pharmacotherapy with known CAM therapies to provide IBS patients with the best treatment outcome achievable. Initial steps in this direction are already being considered with an increasing number of practitioners recommending CAM therapies to their patients if pharmacotherapy alone does not alle</w:t>
      </w:r>
      <w:r w:rsidRPr="00F060C5">
        <w:rPr>
          <w:rFonts w:ascii="Book Antiqua" w:hAnsi="Book Antiqua" w:cs="Arial"/>
          <w:i/>
          <w:color w:val="000000"/>
          <w:lang w:eastAsia="ar-SA"/>
        </w:rPr>
        <w:t>via</w:t>
      </w:r>
      <w:r w:rsidRPr="00F060C5">
        <w:rPr>
          <w:rFonts w:ascii="Book Antiqua" w:hAnsi="Book Antiqua" w:cs="Arial"/>
          <w:color w:val="000000"/>
          <w:lang w:eastAsia="ar-SA"/>
        </w:rPr>
        <w:t>te symptoms sufficiently.</w:t>
      </w:r>
    </w:p>
    <w:p w:rsidR="00E843D0" w:rsidRPr="00F060C5" w:rsidRDefault="00E843D0" w:rsidP="00327ADC">
      <w:pPr>
        <w:snapToGrid w:val="0"/>
        <w:spacing w:line="360" w:lineRule="auto"/>
        <w:jc w:val="both"/>
        <w:rPr>
          <w:rFonts w:ascii="Book Antiqua" w:hAnsi="Book Antiqua" w:cs="Arial"/>
          <w:color w:val="000000"/>
          <w:lang w:eastAsia="zh-CN"/>
        </w:rPr>
      </w:pPr>
    </w:p>
    <w:p w:rsidR="00E843D0" w:rsidRPr="00F060C5" w:rsidRDefault="00E843D0" w:rsidP="00327ADC">
      <w:pPr>
        <w:adjustRightInd w:val="0"/>
        <w:snapToGrid w:val="0"/>
        <w:spacing w:line="360" w:lineRule="auto"/>
        <w:jc w:val="both"/>
        <w:rPr>
          <w:rFonts w:ascii="Book Antiqua" w:hAnsi="Book Antiqua"/>
        </w:rPr>
      </w:pPr>
      <w:bookmarkStart w:id="199" w:name="OLE_LINK98"/>
      <w:bookmarkStart w:id="200" w:name="OLE_LINK156"/>
      <w:bookmarkStart w:id="201" w:name="OLE_LINK196"/>
      <w:bookmarkStart w:id="202" w:name="OLE_LINK217"/>
      <w:bookmarkStart w:id="203" w:name="OLE_LINK242"/>
      <w:bookmarkStart w:id="204" w:name="OLE_LINK247"/>
      <w:bookmarkStart w:id="205" w:name="OLE_LINK311"/>
      <w:bookmarkStart w:id="206" w:name="OLE_LINK312"/>
      <w:bookmarkStart w:id="207" w:name="OLE_LINK325"/>
      <w:bookmarkStart w:id="208" w:name="OLE_LINK330"/>
      <w:bookmarkStart w:id="209" w:name="OLE_LINK513"/>
      <w:bookmarkStart w:id="210" w:name="OLE_LINK514"/>
      <w:bookmarkStart w:id="211" w:name="OLE_LINK464"/>
      <w:bookmarkStart w:id="212" w:name="OLE_LINK465"/>
      <w:bookmarkStart w:id="213" w:name="OLE_LINK466"/>
      <w:bookmarkStart w:id="214" w:name="OLE_LINK470"/>
      <w:bookmarkStart w:id="215" w:name="OLE_LINK471"/>
      <w:bookmarkStart w:id="216" w:name="OLE_LINK472"/>
      <w:bookmarkStart w:id="217" w:name="OLE_LINK474"/>
      <w:bookmarkStart w:id="218" w:name="OLE_LINK512"/>
      <w:bookmarkStart w:id="219" w:name="OLE_LINK800"/>
      <w:bookmarkStart w:id="220" w:name="OLE_LINK982"/>
      <w:bookmarkStart w:id="221" w:name="OLE_LINK1027"/>
      <w:bookmarkStart w:id="222" w:name="OLE_LINK504"/>
      <w:bookmarkStart w:id="223" w:name="OLE_LINK546"/>
      <w:bookmarkStart w:id="224" w:name="OLE_LINK547"/>
      <w:bookmarkStart w:id="225" w:name="OLE_LINK575"/>
      <w:bookmarkStart w:id="226" w:name="OLE_LINK640"/>
      <w:bookmarkStart w:id="227" w:name="OLE_LINK672"/>
      <w:bookmarkStart w:id="228" w:name="OLE_LINK714"/>
      <w:bookmarkStart w:id="229" w:name="OLE_LINK651"/>
      <w:bookmarkStart w:id="230" w:name="OLE_LINK652"/>
      <w:bookmarkStart w:id="231" w:name="OLE_LINK744"/>
      <w:bookmarkStart w:id="232" w:name="OLE_LINK758"/>
      <w:bookmarkStart w:id="233" w:name="OLE_LINK787"/>
      <w:bookmarkStart w:id="234" w:name="OLE_LINK807"/>
      <w:bookmarkStart w:id="235" w:name="OLE_LINK820"/>
      <w:bookmarkStart w:id="236" w:name="OLE_LINK862"/>
      <w:bookmarkStart w:id="237" w:name="OLE_LINK879"/>
      <w:bookmarkStart w:id="238" w:name="OLE_LINK906"/>
      <w:bookmarkStart w:id="239" w:name="OLE_LINK928"/>
      <w:bookmarkStart w:id="240" w:name="OLE_LINK960"/>
      <w:bookmarkStart w:id="241" w:name="OLE_LINK861"/>
      <w:bookmarkStart w:id="242" w:name="OLE_LINK983"/>
      <w:bookmarkStart w:id="243" w:name="OLE_LINK1334"/>
      <w:bookmarkStart w:id="244" w:name="OLE_LINK1029"/>
      <w:bookmarkStart w:id="245" w:name="OLE_LINK1060"/>
      <w:bookmarkStart w:id="246" w:name="OLE_LINK1061"/>
      <w:bookmarkStart w:id="247" w:name="OLE_LINK1348"/>
      <w:bookmarkStart w:id="248" w:name="OLE_LINK1086"/>
      <w:bookmarkStart w:id="249" w:name="OLE_LINK1100"/>
      <w:bookmarkStart w:id="250" w:name="OLE_LINK1125"/>
      <w:bookmarkStart w:id="251" w:name="OLE_LINK1163"/>
      <w:bookmarkStart w:id="252" w:name="OLE_LINK1193"/>
      <w:bookmarkStart w:id="253" w:name="OLE_LINK1219"/>
      <w:bookmarkStart w:id="254" w:name="OLE_LINK1247"/>
      <w:bookmarkStart w:id="255" w:name="OLE_LINK1284"/>
      <w:bookmarkStart w:id="256" w:name="OLE_LINK1313"/>
      <w:bookmarkStart w:id="257" w:name="OLE_LINK1361"/>
      <w:bookmarkStart w:id="258" w:name="OLE_LINK1384"/>
      <w:bookmarkStart w:id="259" w:name="OLE_LINK1403"/>
      <w:bookmarkStart w:id="260" w:name="OLE_LINK1437"/>
      <w:bookmarkStart w:id="261" w:name="OLE_LINK1454"/>
      <w:bookmarkStart w:id="262" w:name="OLE_LINK1480"/>
      <w:bookmarkStart w:id="263" w:name="OLE_LINK1504"/>
      <w:bookmarkStart w:id="264" w:name="OLE_LINK1516"/>
      <w:bookmarkStart w:id="265" w:name="OLE_LINK135"/>
      <w:bookmarkStart w:id="266" w:name="OLE_LINK216"/>
      <w:bookmarkStart w:id="267" w:name="OLE_LINK259"/>
      <w:bookmarkStart w:id="268" w:name="OLE_LINK1186"/>
      <w:bookmarkStart w:id="269" w:name="OLE_LINK1265"/>
      <w:bookmarkStart w:id="270" w:name="OLE_LINK1373"/>
      <w:bookmarkStart w:id="271" w:name="OLE_LINK1478"/>
      <w:bookmarkStart w:id="272" w:name="OLE_LINK1644"/>
      <w:bookmarkStart w:id="273" w:name="OLE_LINK1884"/>
      <w:bookmarkStart w:id="274" w:name="OLE_LINK1885"/>
      <w:bookmarkStart w:id="275" w:name="OLE_LINK1538"/>
      <w:bookmarkStart w:id="276" w:name="OLE_LINK1539"/>
      <w:bookmarkStart w:id="277" w:name="OLE_LINK1543"/>
      <w:bookmarkStart w:id="278" w:name="OLE_LINK1549"/>
      <w:bookmarkStart w:id="279" w:name="OLE_LINK1778"/>
      <w:bookmarkStart w:id="280" w:name="OLE_LINK1756"/>
      <w:bookmarkStart w:id="281" w:name="OLE_LINK1776"/>
      <w:bookmarkStart w:id="282" w:name="OLE_LINK1777"/>
      <w:bookmarkStart w:id="283" w:name="OLE_LINK1868"/>
      <w:bookmarkStart w:id="284" w:name="OLE_LINK1744"/>
      <w:bookmarkStart w:id="285" w:name="OLE_LINK1817"/>
      <w:bookmarkStart w:id="286" w:name="OLE_LINK1835"/>
      <w:bookmarkStart w:id="287" w:name="OLE_LINK1866"/>
      <w:bookmarkStart w:id="288" w:name="OLE_LINK1882"/>
      <w:bookmarkStart w:id="289" w:name="OLE_LINK1901"/>
      <w:bookmarkStart w:id="290" w:name="OLE_LINK1902"/>
      <w:bookmarkStart w:id="291" w:name="OLE_LINK2013"/>
      <w:bookmarkStart w:id="292" w:name="OLE_LINK1894"/>
      <w:bookmarkStart w:id="293" w:name="OLE_LINK1929"/>
      <w:bookmarkStart w:id="294" w:name="OLE_LINK1941"/>
      <w:bookmarkStart w:id="295" w:name="OLE_LINK1995"/>
      <w:bookmarkStart w:id="296" w:name="OLE_LINK1938"/>
      <w:bookmarkStart w:id="297" w:name="OLE_LINK2081"/>
      <w:bookmarkStart w:id="298" w:name="OLE_LINK2082"/>
      <w:bookmarkStart w:id="299" w:name="OLE_LINK2292"/>
      <w:bookmarkStart w:id="300" w:name="OLE_LINK1931"/>
      <w:bookmarkStart w:id="301" w:name="OLE_LINK1964"/>
      <w:bookmarkStart w:id="302" w:name="OLE_LINK2020"/>
      <w:bookmarkStart w:id="303" w:name="OLE_LINK2071"/>
      <w:bookmarkStart w:id="304" w:name="OLE_LINK2134"/>
      <w:bookmarkStart w:id="305" w:name="OLE_LINK2265"/>
      <w:bookmarkStart w:id="306" w:name="OLE_LINK2562"/>
      <w:bookmarkStart w:id="307" w:name="OLE_LINK1923"/>
      <w:bookmarkStart w:id="308" w:name="OLE_LINK2192"/>
      <w:bookmarkStart w:id="309" w:name="OLE_LINK2110"/>
      <w:bookmarkStart w:id="310" w:name="OLE_LINK2445"/>
      <w:bookmarkStart w:id="311" w:name="OLE_LINK2446"/>
      <w:bookmarkStart w:id="312" w:name="OLE_LINK2169"/>
      <w:bookmarkStart w:id="313" w:name="OLE_LINK2190"/>
      <w:bookmarkStart w:id="314" w:name="OLE_LINK2331"/>
      <w:bookmarkStart w:id="315" w:name="OLE_LINK2345"/>
      <w:bookmarkStart w:id="316" w:name="OLE_LINK2467"/>
      <w:bookmarkStart w:id="317" w:name="OLE_LINK2484"/>
      <w:bookmarkStart w:id="318" w:name="OLE_LINK2157"/>
      <w:bookmarkStart w:id="319" w:name="OLE_LINK2221"/>
      <w:bookmarkStart w:id="320" w:name="OLE_LINK2252"/>
      <w:bookmarkStart w:id="321" w:name="OLE_LINK2348"/>
      <w:bookmarkStart w:id="322" w:name="OLE_LINK2451"/>
      <w:bookmarkStart w:id="323" w:name="OLE_LINK2627"/>
      <w:bookmarkStart w:id="324" w:name="OLE_LINK2482"/>
      <w:bookmarkStart w:id="325" w:name="OLE_LINK2663"/>
      <w:bookmarkStart w:id="326" w:name="OLE_LINK2761"/>
      <w:bookmarkStart w:id="327" w:name="OLE_LINK2856"/>
      <w:bookmarkStart w:id="328" w:name="OLE_LINK2993"/>
      <w:bookmarkStart w:id="329" w:name="OLE_LINK2643"/>
      <w:bookmarkStart w:id="330" w:name="OLE_LINK2583"/>
      <w:bookmarkStart w:id="331" w:name="OLE_LINK2762"/>
      <w:bookmarkStart w:id="332" w:name="OLE_LINK2962"/>
      <w:bookmarkStart w:id="333" w:name="OLE_LINK2582"/>
      <w:r w:rsidRPr="00F060C5">
        <w:rPr>
          <w:rFonts w:ascii="Book Antiqua" w:hAnsi="Book Antiqua"/>
        </w:rPr>
        <w:t xml:space="preserve">© 2013 </w:t>
      </w:r>
      <w:proofErr w:type="spellStart"/>
      <w:r w:rsidRPr="00F060C5">
        <w:rPr>
          <w:rFonts w:ascii="Book Antiqua" w:hAnsi="Book Antiqua"/>
        </w:rPr>
        <w:t>Baishideng</w:t>
      </w:r>
      <w:proofErr w:type="spellEnd"/>
      <w:r w:rsidRPr="00F060C5">
        <w:rPr>
          <w:rFonts w:ascii="Book Antiqua" w:hAnsi="Book Antiqua"/>
        </w:rPr>
        <w:t xml:space="preserve"> Publishing Group Co., Limited. All rights reserved. </w:t>
      </w:r>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E843D0" w:rsidRPr="00F060C5" w:rsidRDefault="00E843D0" w:rsidP="00327ADC">
      <w:pPr>
        <w:snapToGrid w:val="0"/>
        <w:spacing w:line="360" w:lineRule="auto"/>
        <w:jc w:val="both"/>
        <w:rPr>
          <w:rFonts w:ascii="Book Antiqua" w:hAnsi="Book Antiqua" w:cs="Arial"/>
          <w:i/>
        </w:rPr>
      </w:pPr>
    </w:p>
    <w:p w:rsidR="00E843D0" w:rsidRPr="00F060C5" w:rsidRDefault="00E843D0" w:rsidP="00327ADC">
      <w:pPr>
        <w:snapToGrid w:val="0"/>
        <w:spacing w:line="360" w:lineRule="auto"/>
        <w:jc w:val="both"/>
        <w:rPr>
          <w:rFonts w:ascii="Book Antiqua" w:hAnsi="Book Antiqua"/>
        </w:rPr>
      </w:pPr>
      <w:r w:rsidRPr="00F060C5">
        <w:rPr>
          <w:rFonts w:ascii="Book Antiqua" w:hAnsi="Book Antiqua" w:cs="Arial"/>
          <w:b/>
          <w:bCs/>
          <w:lang w:eastAsia="ar-SA"/>
        </w:rPr>
        <w:t>Key</w:t>
      </w:r>
      <w:r w:rsidRPr="00F060C5">
        <w:rPr>
          <w:rFonts w:ascii="Book Antiqua" w:hAnsi="Book Antiqua" w:cs="Arial"/>
          <w:b/>
          <w:bCs/>
          <w:lang w:eastAsia="zh-CN"/>
        </w:rPr>
        <w:t xml:space="preserve"> </w:t>
      </w:r>
      <w:r w:rsidRPr="00F060C5">
        <w:rPr>
          <w:rFonts w:ascii="Book Antiqua" w:hAnsi="Book Antiqua" w:cs="Arial"/>
          <w:b/>
          <w:bCs/>
          <w:lang w:eastAsia="ar-SA"/>
        </w:rPr>
        <w:t xml:space="preserve">words: </w:t>
      </w:r>
      <w:r w:rsidRPr="00F060C5">
        <w:rPr>
          <w:rFonts w:ascii="Book Antiqua" w:hAnsi="Book Antiqua" w:cs="Arial"/>
          <w:bCs/>
          <w:lang w:eastAsia="ar-SA"/>
        </w:rPr>
        <w:t>Irritable bowel syndrome</w:t>
      </w:r>
      <w:r w:rsidRPr="00F060C5">
        <w:rPr>
          <w:rFonts w:ascii="Book Antiqua" w:hAnsi="Book Antiqua" w:cs="Arial"/>
          <w:bCs/>
          <w:lang w:eastAsia="zh-CN"/>
        </w:rPr>
        <w:t>;</w:t>
      </w:r>
      <w:r w:rsidRPr="00F060C5">
        <w:rPr>
          <w:rFonts w:ascii="Book Antiqua" w:hAnsi="Book Antiqua" w:cs="Arial"/>
          <w:bCs/>
          <w:lang w:eastAsia="ar-SA"/>
        </w:rPr>
        <w:t xml:space="preserve"> Complementary and alternative medicine</w:t>
      </w:r>
      <w:r w:rsidRPr="00F060C5">
        <w:rPr>
          <w:rFonts w:ascii="Book Antiqua" w:hAnsi="Book Antiqua" w:cs="Arial"/>
          <w:bCs/>
          <w:lang w:eastAsia="zh-CN"/>
        </w:rPr>
        <w:t>;</w:t>
      </w:r>
      <w:r w:rsidRPr="00F060C5">
        <w:rPr>
          <w:rFonts w:ascii="Book Antiqua" w:hAnsi="Book Antiqua" w:cs="Arial"/>
          <w:bCs/>
          <w:lang w:eastAsia="ar-SA"/>
        </w:rPr>
        <w:t xml:space="preserve"> Hypnotherapy, Cognitive behavioral therapy</w:t>
      </w:r>
      <w:r w:rsidRPr="00F060C5">
        <w:rPr>
          <w:rFonts w:ascii="Book Antiqua" w:hAnsi="Book Antiqua" w:cs="Arial"/>
          <w:bCs/>
          <w:lang w:eastAsia="zh-CN"/>
        </w:rPr>
        <w:t>;</w:t>
      </w:r>
      <w:r w:rsidRPr="00F060C5">
        <w:rPr>
          <w:rFonts w:ascii="Book Antiqua" w:hAnsi="Book Antiqua" w:cs="Arial"/>
          <w:bCs/>
          <w:lang w:eastAsia="ar-SA"/>
        </w:rPr>
        <w:t xml:space="preserve"> Herbal therapy</w:t>
      </w:r>
      <w:r w:rsidRPr="00F060C5">
        <w:rPr>
          <w:rFonts w:ascii="Book Antiqua" w:hAnsi="Book Antiqua" w:cs="Arial"/>
          <w:bCs/>
          <w:lang w:eastAsia="zh-CN"/>
        </w:rPr>
        <w:t xml:space="preserve">; </w:t>
      </w:r>
      <w:r w:rsidRPr="00F060C5">
        <w:rPr>
          <w:rFonts w:ascii="Book Antiqua" w:hAnsi="Book Antiqua" w:cs="Arial"/>
          <w:bCs/>
          <w:lang w:eastAsia="ar-SA"/>
        </w:rPr>
        <w:t>Peppermint</w:t>
      </w:r>
    </w:p>
    <w:p w:rsidR="00E843D0" w:rsidRPr="00F060C5" w:rsidRDefault="00E843D0" w:rsidP="00327ADC">
      <w:pPr>
        <w:snapToGrid w:val="0"/>
        <w:spacing w:line="360" w:lineRule="auto"/>
        <w:jc w:val="both"/>
        <w:rPr>
          <w:rFonts w:ascii="Book Antiqua" w:hAnsi="Book Antiqua" w:cs="Arial"/>
          <w:b/>
          <w:bCs/>
          <w:i/>
          <w:iCs/>
          <w:lang w:eastAsia="ar-SA"/>
        </w:rPr>
      </w:pPr>
    </w:p>
    <w:p w:rsidR="00E843D0" w:rsidRPr="00F060C5" w:rsidRDefault="00E843D0" w:rsidP="00327ADC">
      <w:pPr>
        <w:snapToGrid w:val="0"/>
        <w:spacing w:line="360" w:lineRule="auto"/>
        <w:jc w:val="both"/>
        <w:rPr>
          <w:rFonts w:ascii="Book Antiqua" w:hAnsi="Book Antiqua" w:cs="Arial"/>
          <w:b/>
          <w:bCs/>
          <w:i/>
          <w:iCs/>
          <w:lang w:eastAsia="ar-SA"/>
        </w:rPr>
      </w:pPr>
      <w:bookmarkStart w:id="334" w:name="OLE_LINK1196"/>
      <w:bookmarkStart w:id="335" w:name="OLE_LINK1154"/>
      <w:bookmarkStart w:id="336" w:name="OLE_LINK1155"/>
      <w:bookmarkStart w:id="337" w:name="OLE_LINK1322"/>
      <w:bookmarkStart w:id="338" w:name="OLE_LINK1044"/>
      <w:bookmarkStart w:id="339" w:name="OLE_LINK1224"/>
      <w:bookmarkStart w:id="340" w:name="OLE_LINK1225"/>
      <w:bookmarkStart w:id="341" w:name="OLE_LINK1634"/>
      <w:bookmarkStart w:id="342" w:name="OLE_LINK1635"/>
      <w:bookmarkStart w:id="343" w:name="OLE_LINK1762"/>
      <w:bookmarkStart w:id="344" w:name="OLE_LINK1763"/>
      <w:bookmarkStart w:id="345" w:name="OLE_LINK1764"/>
      <w:bookmarkStart w:id="346" w:name="OLE_LINK1939"/>
      <w:bookmarkStart w:id="347" w:name="OLE_LINK2194"/>
      <w:bookmarkStart w:id="348" w:name="OLE_LINK2878"/>
      <w:bookmarkStart w:id="349" w:name="OLE_LINK576"/>
      <w:bookmarkStart w:id="350" w:name="OLE_LINK579"/>
      <w:bookmarkStart w:id="351" w:name="OLE_LINK580"/>
      <w:bookmarkStart w:id="352" w:name="OLE_LINK521"/>
      <w:bookmarkStart w:id="353" w:name="OLE_LINK1043"/>
      <w:bookmarkStart w:id="354" w:name="OLE_LINK1886"/>
      <w:bookmarkStart w:id="355" w:name="OLE_LINK1887"/>
      <w:bookmarkStart w:id="356" w:name="OLE_LINK1888"/>
      <w:bookmarkStart w:id="357" w:name="OLE_LINK1889"/>
      <w:bookmarkStart w:id="358" w:name="OLE_LINK1903"/>
      <w:bookmarkStart w:id="359" w:name="OLE_LINK2083"/>
      <w:bookmarkStart w:id="360" w:name="OLE_LINK2084"/>
      <w:bookmarkStart w:id="361" w:name="OLE_LINK1977"/>
      <w:bookmarkStart w:id="362" w:name="OLE_LINK3258"/>
      <w:r w:rsidRPr="00F060C5">
        <w:rPr>
          <w:rFonts w:ascii="Book Antiqua" w:hAnsi="Book Antiqua" w:cs="宋体"/>
          <w:b/>
        </w:rPr>
        <w:t>Core tip:</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F060C5">
        <w:rPr>
          <w:rFonts w:ascii="Book Antiqua" w:hAnsi="Book Antiqua" w:cs="宋体"/>
        </w:rPr>
        <w:t xml:space="preserve"> </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F060C5">
        <w:rPr>
          <w:rStyle w:val="hui1218"/>
          <w:rFonts w:ascii="Book Antiqua" w:hAnsi="Book Antiqua"/>
        </w:rPr>
        <w:t xml:space="preserve">Irritable bowel syndrome is a prevalent gastrointestinal disorder that interferes with daily living in 5%-20% of the population. The current review summarizes the most widely used complementary and alternative medicine (CAM) approaches that have proven </w:t>
      </w:r>
      <w:r w:rsidRPr="00F060C5">
        <w:rPr>
          <w:rStyle w:val="hui1218"/>
          <w:rFonts w:ascii="Book Antiqua" w:hAnsi="Book Antiqua"/>
          <w:lang w:eastAsia="ko-KR"/>
        </w:rPr>
        <w:t xml:space="preserve">to be </w:t>
      </w:r>
      <w:r w:rsidRPr="00F060C5">
        <w:rPr>
          <w:rStyle w:val="hui1218"/>
          <w:rFonts w:ascii="Book Antiqua" w:hAnsi="Book Antiqua"/>
        </w:rPr>
        <w:t>effective and have been endorsed by professional organizations. The review encourages the use of both pharmacotherapy and CAM approaches in an integrative setting to provide the best outcome and quality of life</w:t>
      </w:r>
      <w:r w:rsidRPr="00F060C5">
        <w:rPr>
          <w:rStyle w:val="hui1218"/>
          <w:rFonts w:ascii="Book Antiqua" w:hAnsi="Book Antiqua"/>
          <w:lang w:eastAsia="ko-KR"/>
        </w:rPr>
        <w:t xml:space="preserve"> to</w:t>
      </w:r>
      <w:r w:rsidRPr="00F060C5">
        <w:rPr>
          <w:rStyle w:val="hui1218"/>
          <w:rFonts w:ascii="Book Antiqua" w:hAnsi="Book Antiqua"/>
        </w:rPr>
        <w:t xml:space="preserve"> patients</w:t>
      </w:r>
      <w:r w:rsidRPr="00F060C5">
        <w:rPr>
          <w:rStyle w:val="hui1218"/>
          <w:rFonts w:ascii="Book Antiqua" w:hAnsi="Book Antiqua"/>
          <w:lang w:eastAsia="ko-KR"/>
        </w:rPr>
        <w:t xml:space="preserve">. </w:t>
      </w:r>
    </w:p>
    <w:p w:rsidR="00E843D0" w:rsidRPr="00F060C5" w:rsidRDefault="00E843D0" w:rsidP="00327ADC">
      <w:pPr>
        <w:snapToGrid w:val="0"/>
        <w:spacing w:line="360" w:lineRule="auto"/>
        <w:jc w:val="both"/>
        <w:rPr>
          <w:rFonts w:ascii="Book Antiqua" w:hAnsi="Book Antiqua" w:cs="Arial"/>
          <w:b/>
          <w:bCs/>
          <w:i/>
          <w:iCs/>
          <w:lang w:eastAsia="zh-CN"/>
        </w:rPr>
      </w:pPr>
    </w:p>
    <w:p w:rsidR="00E843D0" w:rsidRPr="00F060C5" w:rsidRDefault="00E843D0" w:rsidP="00327ADC">
      <w:pPr>
        <w:snapToGrid w:val="0"/>
        <w:spacing w:line="360" w:lineRule="auto"/>
        <w:jc w:val="both"/>
        <w:rPr>
          <w:rFonts w:ascii="Book Antiqua" w:hAnsi="Book Antiqua" w:cs="Arial"/>
          <w:lang w:eastAsia="zh-CN"/>
        </w:rPr>
      </w:pPr>
      <w:proofErr w:type="spellStart"/>
      <w:r w:rsidRPr="00F060C5">
        <w:rPr>
          <w:rFonts w:ascii="Book Antiqua" w:hAnsi="Book Antiqua" w:cs="Arial"/>
        </w:rPr>
        <w:t>Grundmann</w:t>
      </w:r>
      <w:proofErr w:type="spellEnd"/>
      <w:r w:rsidRPr="00F060C5">
        <w:rPr>
          <w:rFonts w:ascii="Book Antiqua" w:hAnsi="Book Antiqua" w:cs="Arial"/>
          <w:lang w:eastAsia="zh-CN"/>
        </w:rPr>
        <w:t xml:space="preserve"> O</w:t>
      </w:r>
      <w:r w:rsidRPr="00F060C5">
        <w:rPr>
          <w:rFonts w:ascii="Book Antiqua" w:hAnsi="Book Antiqua" w:cs="Arial"/>
        </w:rPr>
        <w:t>, Yoon</w:t>
      </w:r>
      <w:r w:rsidRPr="00F060C5">
        <w:rPr>
          <w:rFonts w:ascii="Book Antiqua" w:hAnsi="Book Antiqua" w:cs="Arial"/>
          <w:lang w:eastAsia="zh-CN"/>
        </w:rPr>
        <w:t xml:space="preserve"> SL. </w:t>
      </w:r>
      <w:r w:rsidRPr="00F060C5">
        <w:rPr>
          <w:rFonts w:ascii="Book Antiqua" w:hAnsi="Book Antiqua" w:cs="Calibri"/>
          <w:color w:val="000000"/>
          <w:szCs w:val="22"/>
        </w:rPr>
        <w:t>Complementary and alternative medicines in irritable bowel syndrome</w:t>
      </w:r>
      <w:r w:rsidRPr="00F060C5">
        <w:rPr>
          <w:rFonts w:ascii="Book Antiqua" w:hAnsi="Book Antiqua" w:cs="Calibri"/>
          <w:color w:val="000000"/>
          <w:szCs w:val="22"/>
          <w:lang w:eastAsia="zh-CN"/>
        </w:rPr>
        <w:t>:</w:t>
      </w:r>
      <w:r w:rsidRPr="00F060C5">
        <w:rPr>
          <w:rFonts w:ascii="Book Antiqua" w:hAnsi="Book Antiqua" w:cs="Calibri"/>
          <w:color w:val="000000"/>
          <w:szCs w:val="22"/>
        </w:rPr>
        <w:t xml:space="preserve"> An integrative view</w:t>
      </w:r>
      <w:r w:rsidRPr="00F060C5">
        <w:rPr>
          <w:rFonts w:ascii="Book Antiqua" w:hAnsi="Book Antiqua" w:cs="Calibri"/>
          <w:color w:val="000000"/>
          <w:szCs w:val="22"/>
          <w:lang w:eastAsia="zh-CN"/>
        </w:rPr>
        <w:t>.</w:t>
      </w:r>
      <w:bookmarkStart w:id="363" w:name="OLE_LINK335"/>
      <w:bookmarkStart w:id="364" w:name="OLE_LINK336"/>
      <w:bookmarkStart w:id="365" w:name="OLE_LINK87"/>
      <w:bookmarkStart w:id="366" w:name="OLE_LINK97"/>
      <w:bookmarkStart w:id="367" w:name="OLE_LINK1297"/>
      <w:bookmarkStart w:id="368" w:name="OLE_LINK1298"/>
      <w:bookmarkStart w:id="369" w:name="OLE_LINK1689"/>
      <w:bookmarkStart w:id="370" w:name="OLE_LINK144"/>
      <w:bookmarkStart w:id="371" w:name="OLE_LINK152"/>
      <w:bookmarkStart w:id="372" w:name="OLE_LINK163"/>
      <w:bookmarkStart w:id="373" w:name="OLE_LINK1895"/>
      <w:bookmarkStart w:id="374" w:name="OLE_LINK1897"/>
      <w:bookmarkStart w:id="375" w:name="OLE_LINK1937"/>
      <w:bookmarkStart w:id="376" w:name="OLE_LINK2087"/>
      <w:bookmarkStart w:id="377" w:name="OLE_LINK2088"/>
      <w:bookmarkStart w:id="378" w:name="OLE_LINK2569"/>
      <w:bookmarkStart w:id="379" w:name="OLE_LINK2570"/>
      <w:bookmarkStart w:id="380" w:name="OLE_LINK2127"/>
      <w:bookmarkStart w:id="381" w:name="OLE_LINK2128"/>
      <w:bookmarkStart w:id="382" w:name="OLE_LINK2200"/>
      <w:bookmarkStart w:id="383" w:name="OLE_LINK2113"/>
      <w:bookmarkStart w:id="384" w:name="OLE_LINK2391"/>
      <w:bookmarkStart w:id="385" w:name="OLE_LINK2392"/>
      <w:bookmarkStart w:id="386" w:name="OLE_LINK2499"/>
      <w:bookmarkStart w:id="387" w:name="OLE_LINK2782"/>
      <w:bookmarkStart w:id="388" w:name="OLE_LINK2783"/>
      <w:bookmarkStart w:id="389" w:name="OLE_LINK2667"/>
      <w:bookmarkStart w:id="390" w:name="OLE_LINK2668"/>
      <w:bookmarkStart w:id="391" w:name="OLE_LINK2766"/>
      <w:bookmarkStart w:id="392" w:name="OLE_LINK3008"/>
      <w:bookmarkStart w:id="393" w:name="OLE_LINK3156"/>
      <w:bookmarkStart w:id="394" w:name="OLE_LINK3303"/>
      <w:bookmarkStart w:id="395" w:name="OLE_LINK3304"/>
      <w:bookmarkStart w:id="396" w:name="OLE_LINK2689"/>
      <w:bookmarkStart w:id="397" w:name="OLE_LINK2588"/>
      <w:bookmarkStart w:id="398" w:name="OLE_LINK2769"/>
      <w:bookmarkStart w:id="399" w:name="OLE_LINK3019"/>
      <w:bookmarkStart w:id="400" w:name="OLE_LINK3020"/>
      <w:r w:rsidRPr="00F060C5">
        <w:rPr>
          <w:rFonts w:ascii="Book Antiqua" w:hAnsi="Book Antiqua" w:cs="Arial"/>
          <w:lang w:eastAsia="zh-CN"/>
        </w:rPr>
        <w:t xml:space="preserve"> </w:t>
      </w:r>
      <w:r w:rsidRPr="00F060C5">
        <w:rPr>
          <w:rFonts w:ascii="Book Antiqua" w:hAnsi="Book Antiqua"/>
          <w:i/>
        </w:rPr>
        <w:t xml:space="preserve">World J </w:t>
      </w:r>
      <w:proofErr w:type="spellStart"/>
      <w:r w:rsidRPr="00F060C5">
        <w:rPr>
          <w:rFonts w:ascii="Book Antiqua" w:hAnsi="Book Antiqua"/>
          <w:i/>
        </w:rPr>
        <w:t>Gastroenterol</w:t>
      </w:r>
      <w:proofErr w:type="spellEnd"/>
      <w:r w:rsidRPr="00F060C5">
        <w:rPr>
          <w:rFonts w:ascii="Book Antiqua" w:hAnsi="Book Antiqua"/>
        </w:rPr>
        <w:t xml:space="preserve"> </w:t>
      </w:r>
      <w:bookmarkEnd w:id="363"/>
      <w:bookmarkEnd w:id="364"/>
      <w:r w:rsidRPr="00F060C5">
        <w:rPr>
          <w:rFonts w:ascii="Book Antiqua" w:hAnsi="Book Antiqua"/>
        </w:rPr>
        <w:t xml:space="preserve">2013; </w:t>
      </w:r>
    </w:p>
    <w:p w:rsidR="00E843D0" w:rsidRPr="00F060C5" w:rsidRDefault="00E843D0" w:rsidP="00327ADC">
      <w:pPr>
        <w:pStyle w:val="p0"/>
        <w:adjustRightInd w:val="0"/>
        <w:snapToGrid w:val="0"/>
        <w:spacing w:line="360" w:lineRule="auto"/>
        <w:jc w:val="both"/>
        <w:rPr>
          <w:rFonts w:ascii="Book Antiqua" w:hAnsi="Book Antiqua"/>
          <w:sz w:val="24"/>
          <w:szCs w:val="24"/>
        </w:rPr>
      </w:pPr>
      <w:bookmarkStart w:id="401" w:name="OLE_LINK404"/>
      <w:bookmarkStart w:id="402" w:name="OLE_LINK405"/>
      <w:bookmarkStart w:id="403" w:name="OLE_LINK406"/>
      <w:bookmarkStart w:id="404" w:name="OLE_LINK407"/>
      <w:bookmarkStart w:id="405" w:name="OLE_LINK629"/>
      <w:bookmarkStart w:id="406" w:name="OLE_LINK630"/>
      <w:bookmarkStart w:id="407" w:name="OLE_LINK1908"/>
      <w:bookmarkStart w:id="408" w:name="OLE_LINK1864"/>
      <w:bookmarkStart w:id="409" w:name="OLE_LINK2809"/>
      <w:bookmarkStart w:id="410" w:name="OLE_LINK2930"/>
      <w:bookmarkStart w:id="411" w:name="OLE_LINK2296"/>
      <w:bookmarkStart w:id="412" w:name="OLE_LINK2297"/>
      <w:bookmarkStart w:id="413" w:name="OLE_LINK1016"/>
      <w:bookmarkStart w:id="414" w:name="OLE_LINK401"/>
      <w:bookmarkStart w:id="415" w:name="OLE_LINK402"/>
      <w:bookmarkStart w:id="416" w:name="OLE_LINK99"/>
      <w:bookmarkStart w:id="417" w:name="OLE_LINK100"/>
      <w:bookmarkStart w:id="418" w:name="OLE_LINK271"/>
      <w:bookmarkStart w:id="419" w:name="OLE_LINK272"/>
      <w:bookmarkStart w:id="420" w:name="OLE_LINK300"/>
      <w:bookmarkStart w:id="421" w:name="OLE_LINK302"/>
      <w:bookmarkStart w:id="422" w:name="OLE_LINK1824"/>
      <w:bookmarkStart w:id="423" w:name="OLE_LINK1825"/>
      <w:bookmarkStart w:id="424" w:name="OLE_LINK1945"/>
      <w:bookmarkStart w:id="425" w:name="OLE_LINK1826"/>
      <w:bookmarkStart w:id="426" w:name="OLE_LINK1921"/>
      <w:bookmarkStart w:id="427" w:name="OLE_LINK1912"/>
      <w:bookmarkStart w:id="428" w:name="OLE_LINK1974"/>
      <w:bookmarkStart w:id="429" w:name="OLE_LINK1975"/>
      <w:bookmarkStart w:id="430" w:name="OLE_LINK1946"/>
      <w:bookmarkStart w:id="431" w:name="OLE_LINK1998"/>
      <w:bookmarkStart w:id="432" w:name="OLE_LINK2000"/>
      <w:bookmarkStart w:id="433" w:name="OLE_LINK1944"/>
      <w:bookmarkStart w:id="434" w:name="OLE_LINK2001"/>
      <w:bookmarkStart w:id="435" w:name="OLE_LINK2307"/>
      <w:bookmarkStart w:id="436" w:name="OLE_LINK2453"/>
      <w:bookmarkStart w:id="437" w:name="OLE_LINK2454"/>
      <w:bookmarkStart w:id="438" w:name="OLE_LINK2228"/>
      <w:bookmarkStart w:id="439" w:name="OLE_LINK2346"/>
      <w:bookmarkStart w:id="440" w:name="OLE_LINK2389"/>
      <w:bookmarkStart w:id="441" w:name="OLE_LINK2550"/>
      <w:bookmarkStart w:id="442" w:name="OLE_LINK2551"/>
      <w:bookmarkStart w:id="443" w:name="OLE_LINK2394"/>
      <w:bookmarkStart w:id="444" w:name="OLE_LINK2860"/>
      <w:bookmarkStart w:id="445" w:name="OLE_LINK2644"/>
      <w:bookmarkStart w:id="446" w:name="OLE_LINK2879"/>
      <w:bookmarkStart w:id="447" w:name="OLE_LINK2880"/>
      <w:bookmarkStart w:id="448" w:name="OLE_LINK2966"/>
      <w:bookmarkStart w:id="449" w:name="OLE_LINK2967"/>
      <w:bookmarkStart w:id="450" w:name="OLE_LINK2589"/>
      <w:bookmarkStart w:id="451" w:name="OLE_LINK2590"/>
      <w:bookmarkStart w:id="452" w:name="OLE_LINK206"/>
      <w:bookmarkStart w:id="453" w:name="OLE_LINK449"/>
      <w:bookmarkStart w:id="454" w:name="OLE_LINK450"/>
      <w:bookmarkStart w:id="455" w:name="OLE_LINK456"/>
      <w:bookmarkStart w:id="456" w:name="OLE_LINK705"/>
      <w:bookmarkStart w:id="457" w:name="OLE_LINK522"/>
      <w:bookmarkStart w:id="458" w:name="OLE_LINK621"/>
      <w:bookmarkStart w:id="459" w:name="OLE_LINK1242"/>
      <w:bookmarkStart w:id="460" w:name="OLE_LINK1102"/>
      <w:bookmarkStart w:id="461" w:name="OLE_LINK1103"/>
      <w:bookmarkStart w:id="462" w:name="OLE_LINK1546"/>
      <w:bookmarkStart w:id="463" w:name="OLE_LINK2014"/>
      <w:bookmarkStart w:id="464" w:name="OLE_LINK2015"/>
      <w:bookmarkStart w:id="465" w:name="OLE_LINK2138"/>
      <w:bookmarkStart w:id="466" w:name="OLE_LINK2139"/>
      <w:bookmarkStart w:id="467" w:name="OLE_LINK2202"/>
      <w:bookmarkStart w:id="468" w:name="OLE_LINK2203"/>
      <w:bookmarkStart w:id="469" w:name="OLE_LINK2205"/>
      <w:bookmarkStart w:id="470" w:name="OLE_LINK2206"/>
      <w:bookmarkStart w:id="471" w:name="OLE_LINK2485"/>
      <w:bookmarkStart w:id="472" w:name="OLE_LINK2398"/>
      <w:bookmarkEnd w:id="365"/>
      <w:bookmarkEnd w:id="366"/>
      <w:bookmarkEnd w:id="367"/>
      <w:bookmarkEnd w:id="368"/>
      <w:bookmarkEnd w:id="369"/>
      <w:r w:rsidRPr="00F060C5">
        <w:rPr>
          <w:rFonts w:ascii="Book Antiqua" w:hAnsi="Book Antiqua"/>
          <w:b/>
          <w:bCs/>
          <w:sz w:val="24"/>
          <w:szCs w:val="24"/>
        </w:rPr>
        <w:t>Available from:</w:t>
      </w:r>
      <w:r w:rsidRPr="00F060C5">
        <w:rPr>
          <w:rFonts w:ascii="Book Antiqua" w:hAnsi="Book Antiqua"/>
          <w:sz w:val="24"/>
          <w:szCs w:val="24"/>
        </w:rPr>
        <w:t xml:space="preserve"> </w:t>
      </w:r>
      <w:bookmarkEnd w:id="401"/>
      <w:bookmarkEnd w:id="402"/>
      <w:r w:rsidRPr="00F060C5">
        <w:rPr>
          <w:rFonts w:ascii="Book Antiqua" w:hAnsi="Book Antiqua"/>
          <w:color w:val="000000"/>
          <w:sz w:val="24"/>
          <w:szCs w:val="24"/>
        </w:rPr>
        <w:t>URL:</w:t>
      </w:r>
      <w:bookmarkEnd w:id="403"/>
      <w:bookmarkEnd w:id="404"/>
      <w:bookmarkEnd w:id="405"/>
      <w:bookmarkEnd w:id="406"/>
      <w:bookmarkEnd w:id="407"/>
      <w:bookmarkEnd w:id="408"/>
      <w:bookmarkEnd w:id="409"/>
      <w:bookmarkEnd w:id="410"/>
      <w:r w:rsidRPr="00F060C5">
        <w:rPr>
          <w:rFonts w:ascii="Book Antiqua" w:hAnsi="Book Antiqua"/>
          <w:color w:val="000000"/>
          <w:sz w:val="24"/>
          <w:szCs w:val="24"/>
        </w:rPr>
        <w:t xml:space="preserve"> </w:t>
      </w:r>
      <w:bookmarkEnd w:id="411"/>
      <w:bookmarkEnd w:id="412"/>
      <w:bookmarkEnd w:id="413"/>
      <w:r w:rsidRPr="00F060C5">
        <w:rPr>
          <w:rFonts w:ascii="Book Antiqua" w:hAnsi="Book Antiqua"/>
          <w:color w:val="000000"/>
          <w:sz w:val="24"/>
          <w:szCs w:val="24"/>
        </w:rPr>
        <w:t>http://</w:t>
      </w:r>
      <w:bookmarkEnd w:id="414"/>
      <w:bookmarkEnd w:id="415"/>
      <w:r w:rsidRPr="00F060C5">
        <w:rPr>
          <w:rFonts w:ascii="Book Antiqua" w:hAnsi="Book Antiqua"/>
          <w:color w:val="000000"/>
          <w:sz w:val="24"/>
          <w:szCs w:val="24"/>
        </w:rPr>
        <w:t xml:space="preserve">www.wjgnet.com/esps/ </w:t>
      </w:r>
    </w:p>
    <w:p w:rsidR="00E843D0" w:rsidRPr="00F060C5" w:rsidRDefault="00E843D0" w:rsidP="00327ADC">
      <w:pPr>
        <w:snapToGrid w:val="0"/>
        <w:spacing w:line="360" w:lineRule="auto"/>
        <w:jc w:val="both"/>
        <w:rPr>
          <w:rFonts w:ascii="Book Antiqua" w:hAnsi="Book Antiqua"/>
          <w:bCs/>
          <w:kern w:val="2"/>
          <w:lang w:eastAsia="zh-CN"/>
        </w:rPr>
      </w:pPr>
      <w:bookmarkStart w:id="473" w:name="OLE_LINK399"/>
      <w:bookmarkStart w:id="474" w:name="OLE_LINK400"/>
      <w:bookmarkStart w:id="475" w:name="OLE_LINK494"/>
      <w:bookmarkStart w:id="476" w:name="OLE_LINK495"/>
      <w:bookmarkStart w:id="477" w:name="OLE_LINK607"/>
      <w:bookmarkStart w:id="478" w:name="OLE_LINK608"/>
      <w:bookmarkStart w:id="479" w:name="OLE_LINK609"/>
      <w:bookmarkStart w:id="480" w:name="OLE_LINK727"/>
      <w:bookmarkStart w:id="481" w:name="OLE_LINK853"/>
      <w:bookmarkStart w:id="482" w:name="OLE_LINK585"/>
      <w:bookmarkStart w:id="483" w:name="OLE_LINK689"/>
      <w:bookmarkStart w:id="484" w:name="OLE_LINK539"/>
      <w:bookmarkEnd w:id="370"/>
      <w:bookmarkEnd w:id="371"/>
      <w:bookmarkEnd w:id="372"/>
      <w:bookmarkEnd w:id="416"/>
      <w:bookmarkEnd w:id="417"/>
      <w:bookmarkEnd w:id="418"/>
      <w:bookmarkEnd w:id="419"/>
      <w:bookmarkEnd w:id="420"/>
      <w:bookmarkEnd w:id="421"/>
      <w:r w:rsidRPr="00F060C5">
        <w:rPr>
          <w:rFonts w:ascii="Book Antiqua" w:hAnsi="Book Antiqua"/>
          <w:b/>
          <w:bCs/>
          <w:kern w:val="2"/>
        </w:rPr>
        <w:t xml:space="preserve">DOI: </w:t>
      </w:r>
      <w:hyperlink r:id="rId8" w:history="1">
        <w:r w:rsidRPr="00F060C5">
          <w:rPr>
            <w:rStyle w:val="a7"/>
            <w:rFonts w:ascii="Book Antiqua" w:hAnsi="Book Antiqua"/>
            <w:bCs/>
            <w:kern w:val="2"/>
          </w:rPr>
          <w:t>http://dx.doi.org/10.3748/wjg.v19.i0.0000</w:t>
        </w:r>
      </w:hyperlink>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E843D0" w:rsidRPr="00F060C5" w:rsidRDefault="00E843D0" w:rsidP="00327ADC">
      <w:pPr>
        <w:snapToGrid w:val="0"/>
        <w:spacing w:line="360" w:lineRule="auto"/>
        <w:jc w:val="both"/>
        <w:rPr>
          <w:rFonts w:ascii="Book Antiqua" w:hAnsi="Book Antiqua"/>
          <w:bCs/>
          <w:kern w:val="2"/>
          <w:lang w:eastAsia="zh-CN"/>
        </w:rPr>
      </w:pPr>
    </w:p>
    <w:p w:rsidR="00E843D0" w:rsidRPr="00F060C5" w:rsidRDefault="00E843D0" w:rsidP="00327ADC">
      <w:pPr>
        <w:snapToGrid w:val="0"/>
        <w:spacing w:line="360" w:lineRule="auto"/>
        <w:jc w:val="both"/>
        <w:rPr>
          <w:rFonts w:ascii="Book Antiqua" w:hAnsi="Book Antiqua" w:cs="Arial"/>
          <w:b/>
          <w:bCs/>
          <w:i/>
          <w:iCs/>
          <w:lang w:eastAsia="zh-CN"/>
        </w:rPr>
      </w:pPr>
    </w:p>
    <w:p w:rsidR="00E843D0" w:rsidRPr="00F060C5" w:rsidRDefault="00E843D0" w:rsidP="00327ADC">
      <w:pPr>
        <w:snapToGrid w:val="0"/>
        <w:spacing w:line="360" w:lineRule="auto"/>
        <w:jc w:val="both"/>
        <w:rPr>
          <w:rFonts w:ascii="Book Antiqua" w:hAnsi="Book Antiqua" w:cs="Arial"/>
          <w:b/>
          <w:bCs/>
        </w:rPr>
      </w:pPr>
      <w:r w:rsidRPr="00F060C5">
        <w:rPr>
          <w:rFonts w:ascii="Book Antiqua" w:hAnsi="Book Antiqua" w:cs="Arial"/>
          <w:b/>
          <w:bCs/>
        </w:rPr>
        <w:t>INTRODUCTION</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 xml:space="preserve">Irritable bowel syndrome (IBS) is among the most common gastrointestinal disorders with a prevalence ranging from 5%-20% in the general population worldwide </w:t>
      </w:r>
      <w:r w:rsidRPr="00F060C5">
        <w:rPr>
          <w:rFonts w:ascii="Book Antiqua" w:hAnsi="Book Antiqua" w:cs="Arial"/>
          <w:noProof/>
          <w:vertAlign w:val="superscript"/>
        </w:rPr>
        <w:t>[1,2]</w:t>
      </w:r>
      <w:r w:rsidRPr="00F060C5">
        <w:rPr>
          <w:rFonts w:ascii="Book Antiqua" w:hAnsi="Book Antiqua" w:cs="Arial"/>
        </w:rPr>
        <w:t xml:space="preserve">. IBS is more commonly diagnosed in women than in men and in people younger than 50 </w:t>
      </w:r>
      <w:proofErr w:type="gramStart"/>
      <w:r w:rsidRPr="00F060C5">
        <w:rPr>
          <w:rFonts w:ascii="Book Antiqua" w:hAnsi="Book Antiqua" w:cs="Arial"/>
        </w:rPr>
        <w:t>years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1,3,4]</w:t>
      </w:r>
      <w:r w:rsidRPr="00F060C5">
        <w:rPr>
          <w:rFonts w:ascii="Book Antiqua" w:hAnsi="Book Antiqua" w:cs="Arial"/>
        </w:rPr>
        <w:t xml:space="preserve">. The high prevalence of diagnosis also results in a significant socioeconomic burden through decreased work productivity, increased direct and indirect healthcare costs, and – depending on the severity – a reduction in quality of life for IBS patients and their </w:t>
      </w:r>
      <w:proofErr w:type="gramStart"/>
      <w:r w:rsidRPr="00F060C5">
        <w:rPr>
          <w:rFonts w:ascii="Book Antiqua" w:hAnsi="Book Antiqua" w:cs="Arial"/>
        </w:rPr>
        <w:t>caregivers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5-8]</w:t>
      </w:r>
      <w:r w:rsidRPr="00F060C5">
        <w:rPr>
          <w:rFonts w:ascii="Book Antiqua" w:hAnsi="Book Antiqua" w:cs="Arial"/>
        </w:rPr>
        <w:t>. The estimated indirect and direct healthcare costs related to IBS in the US have been steadily increasing and amount to $1.35 billion dollar as of 2003</w:t>
      </w:r>
      <w:r w:rsidRPr="00F060C5">
        <w:rPr>
          <w:rFonts w:ascii="Book Antiqua" w:hAnsi="Book Antiqua" w:cs="Arial"/>
          <w:noProof/>
          <w:vertAlign w:val="superscript"/>
        </w:rPr>
        <w:t>[9]</w:t>
      </w:r>
      <w:r w:rsidRPr="00F060C5">
        <w:rPr>
          <w:rFonts w:ascii="Book Antiqua" w:hAnsi="Book Antiqua" w:cs="Arial"/>
        </w:rPr>
        <w:t xml:space="preserve">. The worldwide health costs associated with IBS are estimated to exceed $200 billion US </w:t>
      </w:r>
      <w:proofErr w:type="gramStart"/>
      <w:r w:rsidRPr="00F060C5">
        <w:rPr>
          <w:rFonts w:ascii="Book Antiqua" w:hAnsi="Book Antiqua" w:cs="Arial"/>
        </w:rPr>
        <w:t>dollars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10]</w:t>
      </w:r>
      <w:r w:rsidRPr="00F060C5">
        <w:rPr>
          <w:rFonts w:ascii="Book Antiqua" w:hAnsi="Book Antiqua" w:cs="Arial"/>
        </w:rPr>
        <w:t xml:space="preserve">. The International Classification of diseases (ICD) of the World Health Organization in its latest revision, ICD-10, classifies IBS as a functional digestive disorder with the ICD-10 classification 58.9 with sub-classifications as irritable colon or spastic </w:t>
      </w:r>
      <w:proofErr w:type="gramStart"/>
      <w:r w:rsidRPr="00F060C5">
        <w:rPr>
          <w:rFonts w:ascii="Book Antiqua" w:hAnsi="Book Antiqua" w:cs="Arial"/>
        </w:rPr>
        <w:t>colon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11]</w:t>
      </w:r>
      <w:r w:rsidRPr="00F060C5">
        <w:rPr>
          <w:rFonts w:ascii="Book Antiqua" w:hAnsi="Book Antiqua" w:cs="Arial"/>
        </w:rPr>
        <w:t>. This classification does not distinguish between the Rome-III criteria and the consensus of many professional medical organizations that have divided IBS into four different subgroups based on the primary symptom presentation as constipation-predominant IBS (IBS-C), diarrhea-predominant IBS (IBS-D), mixed or alternating IBS, and unspecified IBS</w:t>
      </w:r>
      <w:r w:rsidRPr="00F060C5">
        <w:rPr>
          <w:rFonts w:ascii="Book Antiqua" w:hAnsi="Book Antiqua" w:cs="Arial"/>
          <w:noProof/>
          <w:vertAlign w:val="superscript"/>
        </w:rPr>
        <w:t>[2,12]</w:t>
      </w:r>
      <w:r w:rsidRPr="00F060C5">
        <w:rPr>
          <w:rFonts w:ascii="Book Antiqua" w:hAnsi="Book Antiqua" w:cs="Arial"/>
        </w:rPr>
        <w:t xml:space="preserve">. The diagnosis of IBS is mainly dependent on the absence of pathophysiological and morphological indicators and therefore remains an exclusion diagnosis concentrated on symptom </w:t>
      </w:r>
      <w:proofErr w:type="gramStart"/>
      <w:r w:rsidRPr="00F060C5">
        <w:rPr>
          <w:rFonts w:ascii="Book Antiqua" w:hAnsi="Book Antiqua" w:cs="Arial"/>
        </w:rPr>
        <w:t>presentation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w:t>
      </w:r>
      <w:r w:rsidRPr="00F060C5">
        <w:rPr>
          <w:rFonts w:ascii="Book Antiqua" w:hAnsi="Book Antiqua" w:cs="Arial"/>
        </w:rPr>
        <w:t>. There have been indications in recent research studies that IBS may be the result of a low-grade inflammatory process within the lower intestinal tract but definitive and validated biochemical markers have not emerged as of yet</w:t>
      </w:r>
      <w:r w:rsidRPr="00F060C5">
        <w:rPr>
          <w:rFonts w:ascii="Book Antiqua" w:hAnsi="Book Antiqua" w:cs="Arial"/>
          <w:noProof/>
          <w:vertAlign w:val="superscript"/>
        </w:rPr>
        <w:t>[14-17]</w:t>
      </w:r>
      <w:r w:rsidRPr="00F060C5">
        <w:rPr>
          <w:rFonts w:ascii="Book Antiqua" w:hAnsi="Book Antiqua" w:cs="Arial"/>
        </w:rPr>
        <w:t xml:space="preserve">. There also remains a gap in our understanding of the underlying pathophysiology and what causes IBS. A few hypotheses have linked genetic </w:t>
      </w:r>
      <w:r w:rsidRPr="00F060C5">
        <w:rPr>
          <w:rFonts w:ascii="Book Antiqua" w:hAnsi="Book Antiqua" w:cs="Arial"/>
        </w:rPr>
        <w:lastRenderedPageBreak/>
        <w:t xml:space="preserve">predisposition, post-infectious small bowel bacterial overgrowth, and certain diets with a higher incidence for developing </w:t>
      </w:r>
      <w:proofErr w:type="gramStart"/>
      <w:r w:rsidRPr="00F060C5">
        <w:rPr>
          <w:rFonts w:ascii="Book Antiqua" w:hAnsi="Book Antiqua" w:cs="Arial"/>
        </w:rPr>
        <w:t>IBS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18-20]</w:t>
      </w:r>
      <w:r w:rsidRPr="00F060C5">
        <w:rPr>
          <w:rFonts w:ascii="Book Antiqua" w:hAnsi="Book Antiqua" w:cs="Arial"/>
        </w:rPr>
        <w:t>. However, a unified understanding of the pathophysiology that may result in a feasible and causal treatment approach has not emerged. In defense of this deficit, similar knowledge gaps exist for a wide range of conditions for which symptomatic treatment to date provides the only therapeutic approach.</w:t>
      </w:r>
    </w:p>
    <w:p w:rsidR="00E843D0" w:rsidRPr="00F060C5" w:rsidRDefault="00E843D0" w:rsidP="00327ADC">
      <w:pPr>
        <w:snapToGrid w:val="0"/>
        <w:spacing w:line="360" w:lineRule="auto"/>
        <w:ind w:firstLineChars="100" w:firstLine="240"/>
        <w:jc w:val="both"/>
        <w:rPr>
          <w:rFonts w:ascii="Book Antiqua" w:hAnsi="Book Antiqua" w:cs="Arial"/>
        </w:rPr>
      </w:pPr>
      <w:r w:rsidRPr="00F060C5">
        <w:rPr>
          <w:rFonts w:ascii="Book Antiqua" w:hAnsi="Book Antiqua" w:cs="Arial"/>
        </w:rPr>
        <w:t xml:space="preserve">Because the current pharmacological treatment approaches for IBS are solely based on symptom reduction, many patients remain undertreated and dissatisfied with their quality of life. In addition, many pharmacological treatment approaches are associated with side effects that result in a smaller benefit to the patient in terms of treatment </w:t>
      </w:r>
      <w:proofErr w:type="gramStart"/>
      <w:r w:rsidRPr="00F060C5">
        <w:rPr>
          <w:rFonts w:ascii="Book Antiqua" w:hAnsi="Book Antiqua" w:cs="Arial"/>
        </w:rPr>
        <w:t>outcomes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18,19]</w:t>
      </w:r>
      <w:r w:rsidRPr="00F060C5">
        <w:rPr>
          <w:rFonts w:ascii="Book Antiqua" w:hAnsi="Book Antiqua" w:cs="Arial"/>
        </w:rPr>
        <w:t xml:space="preserve">. The treatment also depends on the specific subtype of IBS. While IBS-C patients mainly suffer from abdominal pain because of slow bowel movement and less frequent bowel release, patients with IBS-D suffer from a social stigma due to the frequent bowel release that requires a bathroom in close proximity as well as bloating and increased </w:t>
      </w:r>
      <w:proofErr w:type="gramStart"/>
      <w:r w:rsidRPr="00F060C5">
        <w:rPr>
          <w:rFonts w:ascii="Book Antiqua" w:hAnsi="Book Antiqua" w:cs="Arial"/>
        </w:rPr>
        <w:t>flatulence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8,19,21,22]</w:t>
      </w:r>
      <w:r w:rsidRPr="00F060C5">
        <w:rPr>
          <w:rFonts w:ascii="Book Antiqua" w:hAnsi="Book Antiqua" w:cs="Arial"/>
        </w:rPr>
        <w:t xml:space="preserve">. Comorbidities between IBS with depressive and anxiety disorders have been well defined although it remains unknown which of these is the cause and the </w:t>
      </w:r>
      <w:proofErr w:type="gramStart"/>
      <w:r w:rsidRPr="00F060C5">
        <w:rPr>
          <w:rFonts w:ascii="Book Antiqua" w:hAnsi="Book Antiqua" w:cs="Arial"/>
        </w:rPr>
        <w:t>effect</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23-26]</w:t>
      </w:r>
      <w:r w:rsidRPr="00F060C5">
        <w:rPr>
          <w:rFonts w:ascii="Book Antiqua" w:hAnsi="Book Antiqua" w:cs="Arial"/>
        </w:rPr>
        <w:t>. A common treatment for all subtypes of IBS are antidepressants which may indicate that certain depressive and anxiety disorders play a role in the pathophysiology of IBS</w:t>
      </w:r>
      <w:r w:rsidRPr="00F060C5">
        <w:rPr>
          <w:rFonts w:ascii="Book Antiqua" w:hAnsi="Book Antiqua" w:cs="Arial"/>
          <w:noProof/>
          <w:vertAlign w:val="superscript"/>
        </w:rPr>
        <w:t>[25,27-29]</w:t>
      </w:r>
      <w:r w:rsidRPr="00F060C5">
        <w:rPr>
          <w:rFonts w:ascii="Book Antiqua" w:hAnsi="Book Antiqua" w:cs="Arial"/>
        </w:rPr>
        <w:t xml:space="preserve">. Another emerging field of research is the investigation of the gut-brain axis also referred to as the enteric nervous system (ENS). It has been established that interconnected sensing of afferent and efferent neurons in the ENS influences gut motility based mainly on serotonergic and cholinergic nerve </w:t>
      </w:r>
      <w:proofErr w:type="gramStart"/>
      <w:r w:rsidRPr="00F060C5">
        <w:rPr>
          <w:rFonts w:ascii="Book Antiqua" w:hAnsi="Book Antiqua" w:cs="Arial"/>
        </w:rPr>
        <w:t>innervations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30,31]</w:t>
      </w:r>
      <w:r w:rsidRPr="00F060C5">
        <w:rPr>
          <w:rFonts w:ascii="Book Antiqua" w:hAnsi="Book Antiqua" w:cs="Arial"/>
        </w:rPr>
        <w:t>. The 2 major serotonin receptors present in the intestinal tract, 5-HT</w:t>
      </w:r>
      <w:r w:rsidRPr="00F060C5">
        <w:rPr>
          <w:rFonts w:ascii="Book Antiqua" w:hAnsi="Book Antiqua" w:cs="Arial"/>
          <w:vertAlign w:val="subscript"/>
        </w:rPr>
        <w:t>3</w:t>
      </w:r>
      <w:r w:rsidRPr="00F060C5">
        <w:rPr>
          <w:rFonts w:ascii="Book Antiqua" w:hAnsi="Book Antiqua" w:cs="Arial"/>
        </w:rPr>
        <w:t xml:space="preserve"> and 5-HT</w:t>
      </w:r>
      <w:r w:rsidRPr="00F060C5">
        <w:rPr>
          <w:rFonts w:ascii="Book Antiqua" w:hAnsi="Book Antiqua" w:cs="Arial"/>
          <w:vertAlign w:val="subscript"/>
        </w:rPr>
        <w:t>4</w:t>
      </w:r>
      <w:r w:rsidRPr="00F060C5">
        <w:rPr>
          <w:rFonts w:ascii="Book Antiqua" w:hAnsi="Book Antiqua" w:cs="Arial"/>
        </w:rPr>
        <w:t xml:space="preserve">, and a serotonin reuptake transporter are either differently expressed or even present with mutations in certain IBS </w:t>
      </w:r>
      <w:proofErr w:type="gramStart"/>
      <w:r w:rsidRPr="00F060C5">
        <w:rPr>
          <w:rFonts w:ascii="Book Antiqua" w:hAnsi="Book Antiqua" w:cs="Arial"/>
        </w:rPr>
        <w:t>populations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27,28,32-34]</w:t>
      </w:r>
      <w:r w:rsidRPr="00F060C5">
        <w:rPr>
          <w:rFonts w:ascii="Book Antiqua" w:hAnsi="Book Antiqua" w:cs="Arial"/>
        </w:rPr>
        <w:t>. This correlates well with the current pharmacological treatment approaches of using 5-HT</w:t>
      </w:r>
      <w:r w:rsidRPr="00F060C5">
        <w:rPr>
          <w:rFonts w:ascii="Book Antiqua" w:hAnsi="Book Antiqua" w:cs="Arial"/>
          <w:vertAlign w:val="subscript"/>
        </w:rPr>
        <w:t>3</w:t>
      </w:r>
      <w:r w:rsidRPr="00F060C5">
        <w:rPr>
          <w:rFonts w:ascii="Book Antiqua" w:hAnsi="Book Antiqua" w:cs="Arial"/>
        </w:rPr>
        <w:t xml:space="preserve"> receptor antagonists and 5-HT</w:t>
      </w:r>
      <w:r w:rsidRPr="00F060C5">
        <w:rPr>
          <w:rFonts w:ascii="Book Antiqua" w:hAnsi="Book Antiqua" w:cs="Arial"/>
          <w:vertAlign w:val="subscript"/>
        </w:rPr>
        <w:t>4</w:t>
      </w:r>
      <w:r w:rsidRPr="00F060C5">
        <w:rPr>
          <w:rFonts w:ascii="Book Antiqua" w:hAnsi="Book Antiqua" w:cs="Arial"/>
        </w:rPr>
        <w:t xml:space="preserve"> receptor agonists in IBS patients to reduce both visceral pain perception and regulate gastrointestinal </w:t>
      </w:r>
      <w:proofErr w:type="gramStart"/>
      <w:r w:rsidRPr="00F060C5">
        <w:rPr>
          <w:rFonts w:ascii="Book Antiqua" w:hAnsi="Book Antiqua" w:cs="Arial"/>
        </w:rPr>
        <w:t>motility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35-37]</w:t>
      </w:r>
      <w:r w:rsidRPr="00F060C5">
        <w:rPr>
          <w:rFonts w:ascii="Book Antiqua" w:hAnsi="Book Antiqua" w:cs="Arial"/>
        </w:rPr>
        <w:t>. Considering that the neurotransmitter and hormone serotonin is involved in both intestinal motility and mood regulation may serve as an indicator that changes in the ENS neurotransmission are involved in the comorbidity between IBS with depressive and anxiety disorders.</w:t>
      </w:r>
    </w:p>
    <w:p w:rsidR="00E843D0" w:rsidRPr="00F060C5" w:rsidRDefault="00E843D0" w:rsidP="00327ADC">
      <w:pPr>
        <w:snapToGrid w:val="0"/>
        <w:spacing w:line="360" w:lineRule="auto"/>
        <w:ind w:firstLineChars="100" w:firstLine="240"/>
        <w:jc w:val="both"/>
        <w:rPr>
          <w:rFonts w:ascii="Book Antiqua" w:hAnsi="Book Antiqua" w:cs="Arial"/>
        </w:rPr>
      </w:pPr>
      <w:r w:rsidRPr="00F060C5">
        <w:rPr>
          <w:rFonts w:ascii="Book Antiqua" w:hAnsi="Book Antiqua" w:cs="Arial"/>
        </w:rPr>
        <w:lastRenderedPageBreak/>
        <w:t xml:space="preserve">As mentioned, current pharmacological treatment approaches provide limited symptomatic relief to IBS patients. This has resulted in a significant increase in self-medication and the use of complementary and alternative medicines (CAM) by patients and even healthcare providers to bridge the gap and increase quality of </w:t>
      </w:r>
      <w:proofErr w:type="gramStart"/>
      <w:r w:rsidRPr="00F060C5">
        <w:rPr>
          <w:rFonts w:ascii="Book Antiqua" w:hAnsi="Book Antiqua" w:cs="Arial"/>
        </w:rPr>
        <w:t>life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38-42]</w:t>
      </w:r>
      <w:r w:rsidRPr="00F060C5">
        <w:rPr>
          <w:rFonts w:ascii="Book Antiqua" w:hAnsi="Book Antiqua" w:cs="Arial"/>
        </w:rPr>
        <w:t>. This review will summarize the current knowledge of CAM alone and in conjunction with pharmacological treatments as an integrative approach to manage patients with IBS and improve their quality of life. Although the review is not comprehensive in addressing all aspects of CAM and integrative medical approaches to treating IBS, it is intended to provide practitioners with the most commonly used and most recommended CAM approaches that have shown repeated success in clinical trials over the past decades. It is important to point out that pharmacological treatment should not be abandoned by patients and their providers in lieu of CAM approaches but rather an integrative approach considered that provides both maximum relief of symptoms and increased quality of life.</w:t>
      </w:r>
    </w:p>
    <w:p w:rsidR="00E843D0" w:rsidRPr="00F060C5" w:rsidRDefault="00E843D0" w:rsidP="00327ADC">
      <w:pPr>
        <w:snapToGrid w:val="0"/>
        <w:spacing w:line="360" w:lineRule="auto"/>
        <w:ind w:firstLine="708"/>
        <w:jc w:val="both"/>
        <w:rPr>
          <w:rFonts w:ascii="Book Antiqua" w:hAnsi="Book Antiqua" w:cs="Arial"/>
        </w:rPr>
      </w:pPr>
    </w:p>
    <w:p w:rsidR="00E843D0" w:rsidRDefault="00E843D0" w:rsidP="00327ADC">
      <w:pPr>
        <w:snapToGrid w:val="0"/>
        <w:spacing w:line="360" w:lineRule="auto"/>
        <w:jc w:val="both"/>
        <w:rPr>
          <w:rFonts w:ascii="Book Antiqua" w:hAnsi="Book Antiqua" w:cs="Arial"/>
          <w:b/>
        </w:rPr>
      </w:pPr>
      <w:r w:rsidRPr="00545A6B">
        <w:rPr>
          <w:rFonts w:ascii="Book Antiqua" w:hAnsi="Book Antiqua" w:cs="Arial"/>
          <w:b/>
        </w:rPr>
        <w:t xml:space="preserve">LITERATURE SEARCH </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This article reviews current research regarding the most commonly used CAM therapies for IBS in the US, which are single or combination herbal products, acupuncture, yoga, hypnotherapy, and cognitive behavioral therapy. The literature search covered the area from January 1996 to June 2013 using Medline and PubMed with the search terms “irritable bowel syndrome” in combination with “yoga”, “hypnotherapy”, “cognitive behavioral therapy”, “CBT”, “CAM”, “acupuncture”, “herbal therapy”, and “integrative medicine”. Out of 714 total articles retrieved, 243 were excluded because they were reviews or protocols, 215 were not in English, and 102 were duplicates or did not relate to IBS. A total of 154 articles were selected for inclusion in this review (</w:t>
      </w:r>
      <w:r w:rsidRPr="00F060C5">
        <w:rPr>
          <w:rFonts w:ascii="Book Antiqua" w:hAnsi="Book Antiqua" w:cs="Arial"/>
          <w:lang w:eastAsia="zh-CN"/>
        </w:rPr>
        <w:t>F</w:t>
      </w:r>
      <w:r w:rsidRPr="00F060C5">
        <w:rPr>
          <w:rFonts w:ascii="Book Antiqua" w:hAnsi="Book Antiqua" w:cs="Arial"/>
        </w:rPr>
        <w:t>igure 1).</w:t>
      </w:r>
    </w:p>
    <w:p w:rsidR="00E843D0" w:rsidRPr="00F060C5" w:rsidRDefault="00E843D0" w:rsidP="00327ADC">
      <w:pPr>
        <w:widowControl/>
        <w:suppressAutoHyphens w:val="0"/>
        <w:snapToGrid w:val="0"/>
        <w:spacing w:line="360" w:lineRule="auto"/>
        <w:jc w:val="both"/>
        <w:rPr>
          <w:rFonts w:ascii="Book Antiqua" w:hAnsi="Book Antiqua" w:cs="Arial"/>
          <w:b/>
          <w:lang w:eastAsia="zh-CN"/>
        </w:rPr>
      </w:pPr>
    </w:p>
    <w:p w:rsidR="00E843D0" w:rsidRPr="00F060C5" w:rsidRDefault="00E843D0" w:rsidP="00327ADC">
      <w:pPr>
        <w:snapToGrid w:val="0"/>
        <w:spacing w:line="360" w:lineRule="auto"/>
        <w:jc w:val="both"/>
        <w:rPr>
          <w:rFonts w:ascii="Book Antiqua" w:hAnsi="Book Antiqua" w:cs="Arial"/>
          <w:b/>
        </w:rPr>
      </w:pPr>
      <w:r w:rsidRPr="00F060C5">
        <w:rPr>
          <w:rFonts w:ascii="Book Antiqua" w:hAnsi="Book Antiqua" w:cs="Arial"/>
          <w:b/>
        </w:rPr>
        <w:t>PHARMACOLOGICAL TREATMENT APPROACHES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The current approach to treating IBS is symptomatic and consists of a regimen of first line pharmacological treatment options often coupled with lifestyle adjustments followed by potential off-label use of a number of other medications that are not specifically indicated for IBS if symptom management is insufficient</w:t>
      </w:r>
      <w:r w:rsidRPr="00F060C5">
        <w:rPr>
          <w:rFonts w:ascii="Book Antiqua" w:hAnsi="Book Antiqua" w:cs="Arial"/>
          <w:noProof/>
          <w:vertAlign w:val="superscript"/>
        </w:rPr>
        <w:t>[2,20,43]</w:t>
      </w:r>
      <w:r w:rsidRPr="00F060C5">
        <w:rPr>
          <w:rFonts w:ascii="Book Antiqua" w:hAnsi="Book Antiqua" w:cs="Arial"/>
        </w:rPr>
        <w:t xml:space="preserve">. The </w:t>
      </w:r>
      <w:r w:rsidRPr="00F060C5">
        <w:rPr>
          <w:rFonts w:ascii="Book Antiqua" w:hAnsi="Book Antiqua" w:cs="Arial"/>
        </w:rPr>
        <w:lastRenderedPageBreak/>
        <w:t xml:space="preserve">current leading guidelines have been developed by the Task Force on Irritable Bowel Syndrome of the American College of Gastroenterology (ACG) and the British Society of </w:t>
      </w:r>
      <w:proofErr w:type="gramStart"/>
      <w:r w:rsidRPr="00F060C5">
        <w:rPr>
          <w:rFonts w:ascii="Book Antiqua" w:hAnsi="Book Antiqua" w:cs="Arial"/>
        </w:rPr>
        <w:t>Gastroenterology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2,12]</w:t>
      </w:r>
      <w:r w:rsidRPr="00F060C5">
        <w:rPr>
          <w:rFonts w:ascii="Book Antiqua" w:hAnsi="Book Antiqua" w:cs="Arial"/>
        </w:rPr>
        <w:t xml:space="preserve">. Both associations recognize that symptomatic treatment of IBS is associated with a significant placebo effect which has been confirmed in a number of studies as well as in a now well-known </w:t>
      </w:r>
      <w:proofErr w:type="spellStart"/>
      <w:r w:rsidRPr="00F060C5">
        <w:rPr>
          <w:rFonts w:ascii="Book Antiqua" w:hAnsi="Book Antiqua" w:cs="Arial"/>
        </w:rPr>
        <w:t>unblinded</w:t>
      </w:r>
      <w:proofErr w:type="spellEnd"/>
      <w:r w:rsidRPr="00F060C5">
        <w:rPr>
          <w:rFonts w:ascii="Book Antiqua" w:hAnsi="Book Antiqua" w:cs="Arial"/>
        </w:rPr>
        <w:t xml:space="preserve"> study where patients were told that they were receiving placebo and still showed significant improvements in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44]</w:t>
      </w:r>
      <w:r w:rsidRPr="00F060C5">
        <w:rPr>
          <w:rFonts w:ascii="Book Antiqua" w:hAnsi="Book Antiqua" w:cs="Arial"/>
        </w:rPr>
        <w:t>. These findings support the hypothesis of an underlying connection between the brain and the gut and the potential interplay of emotions and mood disorders affecting the severity of IBS symptoms.</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Considering the increased incidence of comorbid depressive and anxiety disorders in patients with IBS, the use of antidepressants, mainly tricyclic (TCA) and selective serotonin reuptake inhibitor (SSRI) antidepressants, have shown improvements in IBS symptoms and there seems to be an indication that such medication may also provide symptom relief in IBS patients without comorbid psychiatric </w:t>
      </w:r>
      <w:proofErr w:type="gramStart"/>
      <w:r w:rsidRPr="00F060C5">
        <w:rPr>
          <w:rFonts w:ascii="Book Antiqua" w:hAnsi="Book Antiqua" w:cs="Arial"/>
        </w:rPr>
        <w:t>disorders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45-48]</w:t>
      </w:r>
      <w:r w:rsidRPr="00F060C5">
        <w:rPr>
          <w:rFonts w:ascii="Book Antiqua" w:hAnsi="Book Antiqua" w:cs="Arial"/>
        </w:rPr>
        <w:t xml:space="preserve">. The effectiveness of low dose TCA and SSRI antidepressants as well as benzodiazepines is yet another indication that the enteric nervous system is influenced by mood and that this in turn affects the innervation by serotonergic and cholinergic neurons in the GI </w:t>
      </w:r>
      <w:proofErr w:type="gramStart"/>
      <w:r w:rsidRPr="00F060C5">
        <w:rPr>
          <w:rFonts w:ascii="Book Antiqua" w:hAnsi="Book Antiqua" w:cs="Arial"/>
        </w:rPr>
        <w:t>tract</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49,50]</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The initial step in treating IBS is to consider supportive treatments that may help to alle</w:t>
      </w:r>
      <w:r w:rsidRPr="00F060C5">
        <w:rPr>
          <w:rFonts w:ascii="Book Antiqua" w:hAnsi="Book Antiqua" w:cs="Arial"/>
          <w:i/>
        </w:rPr>
        <w:t>via</w:t>
      </w:r>
      <w:r w:rsidRPr="00F060C5">
        <w:rPr>
          <w:rFonts w:ascii="Book Antiqua" w:hAnsi="Book Antiqua" w:cs="Arial"/>
        </w:rPr>
        <w:t xml:space="preserve">te mild gastrointestinal symptoms by increasing fiber and probiotics consumption, regular exercise regimens, and eliminating certain food items that may be linked to an allergic reaction (often lactose intolerance). These supportive treatments can be considered integrative in nature since many IBS patients will remain on a specialized diet even after initiating pharmacotherapy if their symptoms are moderate to severe </w:t>
      </w:r>
      <w:r w:rsidRPr="00F060C5">
        <w:rPr>
          <w:rFonts w:ascii="Book Antiqua" w:hAnsi="Book Antiqua" w:cs="Arial"/>
          <w:noProof/>
          <w:vertAlign w:val="superscript"/>
        </w:rPr>
        <w:t>[40,51,52]</w:t>
      </w:r>
      <w:r w:rsidRPr="00F060C5">
        <w:rPr>
          <w:rFonts w:ascii="Book Antiqua" w:hAnsi="Book Antiqua" w:cs="Arial"/>
        </w:rPr>
        <w:t xml:space="preserve">. Patients with moderate IBS symptoms often require a first line treatment to reduce symptoms and may also benefit from CAM therapy, especially cognitive behavior therapy (CBT) or </w:t>
      </w:r>
      <w:proofErr w:type="gramStart"/>
      <w:r w:rsidRPr="00F060C5">
        <w:rPr>
          <w:rFonts w:ascii="Book Antiqua" w:hAnsi="Book Antiqua" w:cs="Arial"/>
        </w:rPr>
        <w:t>hypnotherapy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53-57]</w:t>
      </w:r>
      <w:r w:rsidRPr="00F060C5">
        <w:rPr>
          <w:rFonts w:ascii="Book Antiqua" w:hAnsi="Book Antiqua" w:cs="Arial"/>
        </w:rPr>
        <w:t xml:space="preserve">. A number of publications indicate that the patient-practitioner relationship can have a significant influence on treatment </w:t>
      </w:r>
      <w:proofErr w:type="gramStart"/>
      <w:r w:rsidRPr="00F060C5">
        <w:rPr>
          <w:rFonts w:ascii="Book Antiqua" w:hAnsi="Book Antiqua" w:cs="Arial"/>
        </w:rPr>
        <w:t>outcomes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58,59]</w:t>
      </w:r>
      <w:r w:rsidRPr="00F060C5">
        <w:rPr>
          <w:rFonts w:ascii="Book Antiqua" w:hAnsi="Book Antiqua" w:cs="Arial"/>
        </w:rPr>
        <w:t>. Practitioners should try to communicate clearly with patients about the diagnostic process, the potential treatment options, setting realistic goals for outcomes and improvement, and providing an atmosphere that is caring and supportive.</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lastRenderedPageBreak/>
        <w:t xml:space="preserve">The most commonly used pharmacological interventions for symptomatic relief of moderate to severe IBS constitute </w:t>
      </w:r>
      <w:proofErr w:type="spellStart"/>
      <w:r w:rsidRPr="00F060C5">
        <w:rPr>
          <w:rFonts w:ascii="Book Antiqua" w:hAnsi="Book Antiqua" w:cs="Arial"/>
        </w:rPr>
        <w:t>prokinetics</w:t>
      </w:r>
      <w:proofErr w:type="spellEnd"/>
      <w:r w:rsidRPr="00F060C5">
        <w:rPr>
          <w:rFonts w:ascii="Book Antiqua" w:hAnsi="Book Antiqua" w:cs="Arial"/>
        </w:rPr>
        <w:t xml:space="preserve"> and antispasmodics for IBS-C patients and opioid agonists, </w:t>
      </w:r>
      <w:proofErr w:type="spellStart"/>
      <w:r w:rsidRPr="00F060C5">
        <w:rPr>
          <w:rFonts w:ascii="Book Antiqua" w:hAnsi="Book Antiqua" w:cs="Arial"/>
        </w:rPr>
        <w:t>anticholinergics</w:t>
      </w:r>
      <w:proofErr w:type="spellEnd"/>
      <w:r w:rsidRPr="00F060C5">
        <w:rPr>
          <w:rFonts w:ascii="Book Antiqua" w:hAnsi="Book Antiqua" w:cs="Arial"/>
        </w:rPr>
        <w:t>, and 5-HT</w:t>
      </w:r>
      <w:r w:rsidRPr="00F060C5">
        <w:rPr>
          <w:rFonts w:ascii="Book Antiqua" w:hAnsi="Book Antiqua" w:cs="Arial"/>
          <w:vertAlign w:val="subscript"/>
        </w:rPr>
        <w:t>3</w:t>
      </w:r>
      <w:r w:rsidRPr="00F060C5">
        <w:rPr>
          <w:rFonts w:ascii="Book Antiqua" w:hAnsi="Book Antiqua" w:cs="Arial"/>
        </w:rPr>
        <w:t xml:space="preserve"> antagonists for relieving IBS-D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19,20]</w:t>
      </w:r>
      <w:r w:rsidRPr="00F060C5">
        <w:rPr>
          <w:rFonts w:ascii="Book Antiqua" w:hAnsi="Book Antiqua" w:cs="Arial"/>
        </w:rPr>
        <w:t xml:space="preserve">. </w:t>
      </w:r>
      <w:proofErr w:type="spellStart"/>
      <w:r w:rsidRPr="00F060C5">
        <w:rPr>
          <w:rFonts w:ascii="Book Antiqua" w:hAnsi="Book Antiqua" w:cs="Arial"/>
        </w:rPr>
        <w:t>Prokinetics</w:t>
      </w:r>
      <w:proofErr w:type="spellEnd"/>
      <w:r w:rsidRPr="00F060C5">
        <w:rPr>
          <w:rFonts w:ascii="Book Antiqua" w:hAnsi="Book Antiqua" w:cs="Arial"/>
        </w:rPr>
        <w:t xml:space="preserve"> are not specific to IBS and increase gastrointestinal motility in general by acting </w:t>
      </w:r>
      <w:r w:rsidRPr="00F060C5">
        <w:rPr>
          <w:rFonts w:ascii="Book Antiqua" w:hAnsi="Book Antiqua" w:cs="Arial"/>
          <w:i/>
        </w:rPr>
        <w:t>via</w:t>
      </w:r>
      <w:r w:rsidRPr="00F060C5">
        <w:rPr>
          <w:rFonts w:ascii="Book Antiqua" w:hAnsi="Book Antiqua" w:cs="Arial"/>
        </w:rPr>
        <w:t xml:space="preserve"> dopamine and 5-HT</w:t>
      </w:r>
      <w:r w:rsidRPr="00F060C5">
        <w:rPr>
          <w:rFonts w:ascii="Book Antiqua" w:hAnsi="Book Antiqua" w:cs="Arial"/>
          <w:vertAlign w:val="subscript"/>
        </w:rPr>
        <w:t>3</w:t>
      </w:r>
      <w:r w:rsidRPr="00F060C5">
        <w:rPr>
          <w:rFonts w:ascii="Book Antiqua" w:hAnsi="Book Antiqua" w:cs="Arial"/>
        </w:rPr>
        <w:t xml:space="preserve"> receptors as antagonists or 5-HT</w:t>
      </w:r>
      <w:r w:rsidRPr="00F060C5">
        <w:rPr>
          <w:rFonts w:ascii="Book Antiqua" w:hAnsi="Book Antiqua" w:cs="Arial"/>
          <w:vertAlign w:val="subscript"/>
        </w:rPr>
        <w:t>4</w:t>
      </w:r>
      <w:r w:rsidRPr="00F060C5">
        <w:rPr>
          <w:rFonts w:ascii="Book Antiqua" w:hAnsi="Book Antiqua" w:cs="Arial"/>
        </w:rPr>
        <w:t xml:space="preserve"> receptors as </w:t>
      </w:r>
      <w:proofErr w:type="gramStart"/>
      <w:r w:rsidRPr="00F060C5">
        <w:rPr>
          <w:rFonts w:ascii="Book Antiqua" w:hAnsi="Book Antiqua" w:cs="Arial"/>
        </w:rPr>
        <w:t>agonists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60,61]</w:t>
      </w:r>
      <w:r w:rsidRPr="00F060C5">
        <w:rPr>
          <w:rFonts w:ascii="Book Antiqua" w:hAnsi="Book Antiqua" w:cs="Arial"/>
        </w:rPr>
        <w:t xml:space="preserve">. </w:t>
      </w:r>
      <w:proofErr w:type="spellStart"/>
      <w:r w:rsidRPr="00F060C5">
        <w:rPr>
          <w:rFonts w:ascii="Book Antiqua" w:hAnsi="Book Antiqua" w:cs="Arial"/>
        </w:rPr>
        <w:t>Tegaserod</w:t>
      </w:r>
      <w:proofErr w:type="spellEnd"/>
      <w:r w:rsidRPr="00F060C5">
        <w:rPr>
          <w:rFonts w:ascii="Book Antiqua" w:hAnsi="Book Antiqua" w:cs="Arial"/>
        </w:rPr>
        <w:t xml:space="preserve"> is to date the only FDA approved </w:t>
      </w:r>
      <w:proofErr w:type="spellStart"/>
      <w:r w:rsidRPr="00F060C5">
        <w:rPr>
          <w:rFonts w:ascii="Book Antiqua" w:hAnsi="Book Antiqua" w:cs="Arial"/>
        </w:rPr>
        <w:t>prokinetic</w:t>
      </w:r>
      <w:proofErr w:type="spellEnd"/>
      <w:r w:rsidRPr="00F060C5">
        <w:rPr>
          <w:rFonts w:ascii="Book Antiqua" w:hAnsi="Book Antiqua" w:cs="Arial"/>
        </w:rPr>
        <w:t xml:space="preserve"> drug specific for the treatment of IBS but has been significantly limited in its use due to an increased cardiovascular </w:t>
      </w:r>
      <w:proofErr w:type="gramStart"/>
      <w:r w:rsidRPr="00F060C5">
        <w:rPr>
          <w:rFonts w:ascii="Book Antiqua" w:hAnsi="Book Antiqua" w:cs="Arial"/>
        </w:rPr>
        <w:t>risk</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62,63]</w:t>
      </w:r>
      <w:r w:rsidRPr="00F060C5">
        <w:rPr>
          <w:rFonts w:ascii="Book Antiqua" w:hAnsi="Book Antiqua" w:cs="Arial"/>
        </w:rPr>
        <w:t xml:space="preserve">. </w:t>
      </w:r>
      <w:proofErr w:type="spellStart"/>
      <w:r w:rsidRPr="00F060C5">
        <w:rPr>
          <w:rFonts w:ascii="Book Antiqua" w:hAnsi="Book Antiqua" w:cs="Arial"/>
        </w:rPr>
        <w:t>Lubiprostone</w:t>
      </w:r>
      <w:proofErr w:type="spellEnd"/>
      <w:r w:rsidRPr="00F060C5">
        <w:rPr>
          <w:rFonts w:ascii="Book Antiqua" w:hAnsi="Book Antiqua" w:cs="Arial"/>
        </w:rPr>
        <w:t>, a 5-HT</w:t>
      </w:r>
      <w:r w:rsidRPr="00F060C5">
        <w:rPr>
          <w:rFonts w:ascii="Book Antiqua" w:hAnsi="Book Antiqua" w:cs="Arial"/>
          <w:vertAlign w:val="subscript"/>
        </w:rPr>
        <w:t>4</w:t>
      </w:r>
      <w:r w:rsidRPr="00F060C5">
        <w:rPr>
          <w:rFonts w:ascii="Book Antiqua" w:hAnsi="Book Antiqua" w:cs="Arial"/>
        </w:rPr>
        <w:t xml:space="preserve"> agonist, has been recently approved to treat IBS-C in women through activation of chlorine channels leading to increased water secretion into the lumen which decreased transit time and associated visceral pain in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61]</w:t>
      </w:r>
      <w:r w:rsidRPr="00F060C5">
        <w:rPr>
          <w:rFonts w:ascii="Book Antiqua" w:hAnsi="Book Antiqua" w:cs="Arial"/>
        </w:rPr>
        <w:t>. The common use of 5-HT</w:t>
      </w:r>
      <w:r w:rsidRPr="00F060C5">
        <w:rPr>
          <w:rFonts w:ascii="Book Antiqua" w:hAnsi="Book Antiqua" w:cs="Arial"/>
          <w:vertAlign w:val="subscript"/>
        </w:rPr>
        <w:t>3</w:t>
      </w:r>
      <w:r w:rsidRPr="00F060C5">
        <w:rPr>
          <w:rFonts w:ascii="Book Antiqua" w:hAnsi="Book Antiqua" w:cs="Arial"/>
        </w:rPr>
        <w:t xml:space="preserve"> receptor antagonists such as </w:t>
      </w:r>
      <w:proofErr w:type="spellStart"/>
      <w:r w:rsidRPr="00F060C5">
        <w:rPr>
          <w:rFonts w:ascii="Book Antiqua" w:hAnsi="Book Antiqua" w:cs="Arial"/>
        </w:rPr>
        <w:t>ondansetron</w:t>
      </w:r>
      <w:proofErr w:type="spellEnd"/>
      <w:r w:rsidRPr="00F060C5">
        <w:rPr>
          <w:rFonts w:ascii="Book Antiqua" w:hAnsi="Book Antiqua" w:cs="Arial"/>
        </w:rPr>
        <w:t xml:space="preserve"> and </w:t>
      </w:r>
      <w:proofErr w:type="spellStart"/>
      <w:r w:rsidRPr="00F060C5">
        <w:rPr>
          <w:rFonts w:ascii="Book Antiqua" w:hAnsi="Book Antiqua" w:cs="Arial"/>
        </w:rPr>
        <w:t>granisetron</w:t>
      </w:r>
      <w:proofErr w:type="spellEnd"/>
      <w:r w:rsidRPr="00F060C5">
        <w:rPr>
          <w:rFonts w:ascii="Book Antiqua" w:hAnsi="Book Antiqua" w:cs="Arial"/>
        </w:rPr>
        <w:t xml:space="preserve"> to reduce visceral pain perception in IBS-D patients has shown some benefits but is also limited by side effects. The best risk-to-benefit ratio has been shown for the 5-HT</w:t>
      </w:r>
      <w:r w:rsidRPr="00F060C5">
        <w:rPr>
          <w:rFonts w:ascii="Book Antiqua" w:hAnsi="Book Antiqua" w:cs="Arial"/>
          <w:vertAlign w:val="subscript"/>
        </w:rPr>
        <w:t>3</w:t>
      </w:r>
      <w:r w:rsidRPr="00F060C5">
        <w:rPr>
          <w:rFonts w:ascii="Book Antiqua" w:hAnsi="Book Antiqua" w:cs="Arial"/>
        </w:rPr>
        <w:t xml:space="preserve"> antagonist </w:t>
      </w:r>
      <w:proofErr w:type="spellStart"/>
      <w:r w:rsidRPr="00F060C5">
        <w:rPr>
          <w:rFonts w:ascii="Book Antiqua" w:hAnsi="Book Antiqua" w:cs="Arial"/>
        </w:rPr>
        <w:t>alosetron</w:t>
      </w:r>
      <w:proofErr w:type="spellEnd"/>
      <w:r w:rsidRPr="00F060C5">
        <w:rPr>
          <w:rFonts w:ascii="Book Antiqua" w:hAnsi="Book Antiqua" w:cs="Arial"/>
        </w:rPr>
        <w:t xml:space="preserve"> to </w:t>
      </w:r>
      <w:proofErr w:type="gramStart"/>
      <w:r w:rsidRPr="00F060C5">
        <w:rPr>
          <w:rFonts w:ascii="Book Antiqua" w:hAnsi="Book Antiqua" w:cs="Arial"/>
        </w:rPr>
        <w:t>date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36,64,65]</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The common use of antispasmodics in both IBS-C and IBS-D patients serves to reduce abdominal pain and cramping but requires close monitoring especially in IBS-C patients because of further slowing of GI </w:t>
      </w:r>
      <w:proofErr w:type="gramStart"/>
      <w:r w:rsidRPr="00F060C5">
        <w:rPr>
          <w:rFonts w:ascii="Book Antiqua" w:hAnsi="Book Antiqua" w:cs="Arial"/>
        </w:rPr>
        <w:t>motility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66-68]</w:t>
      </w:r>
      <w:r w:rsidRPr="00F060C5">
        <w:rPr>
          <w:rFonts w:ascii="Book Antiqua" w:hAnsi="Book Antiqua" w:cs="Arial"/>
        </w:rPr>
        <w:t xml:space="preserve">. All of the currently available antispasmodics are not specific to IBS and act as </w:t>
      </w:r>
      <w:proofErr w:type="spellStart"/>
      <w:r w:rsidRPr="00F060C5">
        <w:rPr>
          <w:rFonts w:ascii="Book Antiqua" w:hAnsi="Book Antiqua" w:cs="Arial"/>
        </w:rPr>
        <w:t>anticholinergics</w:t>
      </w:r>
      <w:proofErr w:type="spellEnd"/>
      <w:r w:rsidRPr="00F060C5">
        <w:rPr>
          <w:rFonts w:ascii="Book Antiqua" w:hAnsi="Book Antiqua" w:cs="Arial"/>
        </w:rPr>
        <w:t xml:space="preserve"> which are associated with a number of side effects including </w:t>
      </w:r>
      <w:proofErr w:type="spellStart"/>
      <w:r w:rsidRPr="00F060C5">
        <w:rPr>
          <w:rFonts w:ascii="Book Antiqua" w:hAnsi="Book Antiqua" w:cs="Arial"/>
        </w:rPr>
        <w:t>hyposalivation</w:t>
      </w:r>
      <w:proofErr w:type="spellEnd"/>
      <w:r w:rsidRPr="00F060C5">
        <w:rPr>
          <w:rFonts w:ascii="Book Antiqua" w:hAnsi="Book Antiqua" w:cs="Arial"/>
        </w:rPr>
        <w:t xml:space="preserve"> and cardiovascular </w:t>
      </w:r>
      <w:proofErr w:type="gramStart"/>
      <w:r w:rsidRPr="00F060C5">
        <w:rPr>
          <w:rFonts w:ascii="Book Antiqua" w:hAnsi="Book Antiqua" w:cs="Arial"/>
        </w:rPr>
        <w:t>events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20,69]</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The use of opioid agonists to reduce GI motility in IBS-D patients is another off-label use that can help to improve quality of life and reduce pain perception. The most commonly used opioid agonists are </w:t>
      </w:r>
      <w:proofErr w:type="spellStart"/>
      <w:r w:rsidRPr="00F060C5">
        <w:rPr>
          <w:rFonts w:ascii="Book Antiqua" w:hAnsi="Book Antiqua" w:cs="Arial"/>
        </w:rPr>
        <w:t>diphenoxylate</w:t>
      </w:r>
      <w:proofErr w:type="spellEnd"/>
      <w:r w:rsidRPr="00F060C5">
        <w:rPr>
          <w:rFonts w:ascii="Book Antiqua" w:hAnsi="Book Antiqua" w:cs="Arial"/>
        </w:rPr>
        <w:t xml:space="preserve"> and </w:t>
      </w:r>
      <w:proofErr w:type="spellStart"/>
      <w:r w:rsidRPr="00F060C5">
        <w:rPr>
          <w:rFonts w:ascii="Book Antiqua" w:hAnsi="Book Antiqua" w:cs="Arial"/>
        </w:rPr>
        <w:t>loperamide</w:t>
      </w:r>
      <w:proofErr w:type="spellEnd"/>
      <w:r w:rsidRPr="00F060C5">
        <w:rPr>
          <w:rFonts w:ascii="Book Antiqua" w:hAnsi="Book Antiqua" w:cs="Arial"/>
        </w:rPr>
        <w:t xml:space="preserve"> although there is a risk for dependence development which needs to be </w:t>
      </w:r>
      <w:proofErr w:type="gramStart"/>
      <w:r w:rsidRPr="00F060C5">
        <w:rPr>
          <w:rFonts w:ascii="Book Antiqua" w:hAnsi="Book Antiqua" w:cs="Arial"/>
        </w:rPr>
        <w:t>monitored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70,71]</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Low-grade inflammation has been observed in some IBS patients, especially those with post-infectious IBS and small intestinal bacterial overgrowth (SIBO) which has led to the use of antibiotics and </w:t>
      </w:r>
      <w:proofErr w:type="gramStart"/>
      <w:r w:rsidRPr="00F060C5">
        <w:rPr>
          <w:rFonts w:ascii="Book Antiqua" w:hAnsi="Book Antiqua" w:cs="Arial"/>
        </w:rPr>
        <w:t>glucocorticoids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72-74]</w:t>
      </w:r>
      <w:r w:rsidRPr="00F060C5">
        <w:rPr>
          <w:rFonts w:ascii="Book Antiqua" w:hAnsi="Book Antiqua" w:cs="Arial"/>
        </w:rPr>
        <w:t xml:space="preserve">. An important consideration in the treatment of low-grade inflammatory processes is the choice of agents since the anti-inflammatory effects should remain localized and not influence the systemic immune system. So far, the salicylate derivative </w:t>
      </w:r>
      <w:proofErr w:type="spellStart"/>
      <w:r w:rsidRPr="00F060C5">
        <w:rPr>
          <w:rFonts w:ascii="Book Antiqua" w:hAnsi="Book Antiqua" w:cs="Arial"/>
        </w:rPr>
        <w:t>mesalazine</w:t>
      </w:r>
      <w:proofErr w:type="spellEnd"/>
      <w:r w:rsidRPr="00F060C5">
        <w:rPr>
          <w:rFonts w:ascii="Book Antiqua" w:hAnsi="Book Antiqua" w:cs="Arial"/>
        </w:rPr>
        <w:t xml:space="preserve"> which is also used to treat </w:t>
      </w:r>
      <w:proofErr w:type="spellStart"/>
      <w:r w:rsidRPr="00F060C5">
        <w:rPr>
          <w:rFonts w:ascii="Book Antiqua" w:hAnsi="Book Antiqua" w:cs="Arial"/>
        </w:rPr>
        <w:t>Crohn’s</w:t>
      </w:r>
      <w:proofErr w:type="spellEnd"/>
      <w:r w:rsidRPr="00F060C5">
        <w:rPr>
          <w:rFonts w:ascii="Book Antiqua" w:hAnsi="Book Antiqua" w:cs="Arial"/>
        </w:rPr>
        <w:t xml:space="preserve"> disease with a known inflammatory component has shown an increase in quality of life and symptom reduction in IBS-D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75]</w:t>
      </w:r>
      <w:r w:rsidRPr="00F060C5">
        <w:rPr>
          <w:rFonts w:ascii="Book Antiqua" w:hAnsi="Book Antiqua" w:cs="Arial"/>
        </w:rPr>
        <w:t xml:space="preserve">. Glucocorticoids may </w:t>
      </w:r>
      <w:r w:rsidRPr="00F060C5">
        <w:rPr>
          <w:rFonts w:ascii="Book Antiqua" w:hAnsi="Book Antiqua" w:cs="Arial"/>
        </w:rPr>
        <w:lastRenderedPageBreak/>
        <w:t xml:space="preserve">provide benefits in IBS although this has only been shown in animal models to date and is based on the observation that patients on oral glucocorticoids show a lower incidence of </w:t>
      </w:r>
      <w:proofErr w:type="gramStart"/>
      <w:r w:rsidRPr="00F060C5">
        <w:rPr>
          <w:rFonts w:ascii="Book Antiqua" w:hAnsi="Book Antiqua" w:cs="Arial"/>
        </w:rPr>
        <w:t>IBS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76,77]</w:t>
      </w:r>
      <w:r w:rsidRPr="00F060C5">
        <w:rPr>
          <w:rFonts w:ascii="Book Antiqua" w:hAnsi="Book Antiqua" w:cs="Arial"/>
        </w:rPr>
        <w:t xml:space="preserve">. </w:t>
      </w:r>
      <w:proofErr w:type="spellStart"/>
      <w:r w:rsidRPr="00F060C5">
        <w:rPr>
          <w:rFonts w:ascii="Book Antiqua" w:hAnsi="Book Antiqua" w:cs="Arial"/>
        </w:rPr>
        <w:t>Rifaximin</w:t>
      </w:r>
      <w:proofErr w:type="spellEnd"/>
      <w:r w:rsidRPr="00F060C5">
        <w:rPr>
          <w:rFonts w:ascii="Book Antiqua" w:hAnsi="Book Antiqua" w:cs="Arial"/>
        </w:rPr>
        <w:t xml:space="preserve"> remains the only antibiotic that has been tested in IBS patients and has shown a moderate improvement in GI symptoms and quality of life whereas other </w:t>
      </w:r>
      <w:proofErr w:type="spellStart"/>
      <w:r w:rsidRPr="00F060C5">
        <w:rPr>
          <w:rFonts w:ascii="Book Antiqua" w:hAnsi="Book Antiqua" w:cs="Arial"/>
        </w:rPr>
        <w:t>antiinfectives</w:t>
      </w:r>
      <w:proofErr w:type="spellEnd"/>
      <w:r w:rsidRPr="00F060C5">
        <w:rPr>
          <w:rFonts w:ascii="Book Antiqua" w:hAnsi="Book Antiqua" w:cs="Arial"/>
        </w:rPr>
        <w:t xml:space="preserve"> such as </w:t>
      </w:r>
      <w:proofErr w:type="spellStart"/>
      <w:r w:rsidRPr="00F060C5">
        <w:rPr>
          <w:rFonts w:ascii="Book Antiqua" w:hAnsi="Book Antiqua" w:cs="Arial"/>
        </w:rPr>
        <w:t>nystatin</w:t>
      </w:r>
      <w:proofErr w:type="spellEnd"/>
      <w:r w:rsidRPr="00F060C5">
        <w:rPr>
          <w:rFonts w:ascii="Book Antiqua" w:hAnsi="Book Antiqua" w:cs="Arial"/>
        </w:rPr>
        <w:t xml:space="preserve"> and </w:t>
      </w:r>
      <w:proofErr w:type="spellStart"/>
      <w:r w:rsidRPr="00F060C5">
        <w:rPr>
          <w:rFonts w:ascii="Book Antiqua" w:hAnsi="Book Antiqua" w:cs="Arial"/>
        </w:rPr>
        <w:t>tetracyclines</w:t>
      </w:r>
      <w:proofErr w:type="spellEnd"/>
      <w:r w:rsidRPr="00F060C5">
        <w:rPr>
          <w:rFonts w:ascii="Book Antiqua" w:hAnsi="Book Antiqua" w:cs="Arial"/>
        </w:rPr>
        <w:t xml:space="preserve"> did present with unacceptable systemic side effects and a low responder </w:t>
      </w:r>
      <w:proofErr w:type="gramStart"/>
      <w:r w:rsidRPr="00F060C5">
        <w:rPr>
          <w:rFonts w:ascii="Book Antiqua" w:hAnsi="Book Antiqua" w:cs="Arial"/>
        </w:rPr>
        <w:t>rate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78-81]</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A number of new targets and accompanying drugs are being developed and tested which may provide additional benefits in the treatment of </w:t>
      </w:r>
      <w:proofErr w:type="gramStart"/>
      <w:r w:rsidRPr="00F060C5">
        <w:rPr>
          <w:rFonts w:ascii="Book Antiqua" w:hAnsi="Book Antiqua" w:cs="Arial"/>
        </w:rPr>
        <w:t>IBS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19,82]</w:t>
      </w:r>
      <w:r w:rsidRPr="00F060C5">
        <w:rPr>
          <w:rFonts w:ascii="Book Antiqua" w:hAnsi="Book Antiqua" w:cs="Arial"/>
        </w:rPr>
        <w:t>. The coming years will show if they are effective and associated with less side effects compared to the currently available pharmacological options.</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Aside from the pharmacological treatments which are often limited by significant side effects, up to 50% of patients are self-medicating using herbals and dietary supplements or other CAM approaches to improve their quality of life and reduce IBS symptoms</w:t>
      </w:r>
      <w:r w:rsidRPr="00F060C5">
        <w:rPr>
          <w:rFonts w:ascii="Book Antiqua" w:hAnsi="Book Antiqua" w:cs="Arial"/>
          <w:noProof/>
          <w:vertAlign w:val="superscript"/>
        </w:rPr>
        <w:t>[38,83,84]</w:t>
      </w:r>
      <w:r w:rsidRPr="00F060C5">
        <w:rPr>
          <w:rFonts w:ascii="Book Antiqua" w:hAnsi="Book Antiqua" w:cs="Arial"/>
        </w:rPr>
        <w:t xml:space="preserve">. Further increases in the use of CAM are a result of underdiagnosed or misdiagnosed IBS since the differential diagnosis of IBS can be complicated and </w:t>
      </w:r>
      <w:proofErr w:type="gramStart"/>
      <w:r w:rsidRPr="00F060C5">
        <w:rPr>
          <w:rFonts w:ascii="Book Antiqua" w:hAnsi="Book Antiqua" w:cs="Arial"/>
        </w:rPr>
        <w:t>delayed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40,85,86]</w:t>
      </w:r>
      <w:r w:rsidRPr="00F060C5">
        <w:rPr>
          <w:rFonts w:ascii="Book Antiqua" w:hAnsi="Book Antiqua" w:cs="Arial"/>
        </w:rPr>
        <w:t>. This review addresses the current state of CAM use in IBS and how both CAM and conventional therapeutic treatment can be used in synergy as an integrative approach to treating IBS and providing patients with the best possible quality of life.</w:t>
      </w:r>
    </w:p>
    <w:p w:rsidR="00E843D0" w:rsidRPr="00F060C5" w:rsidRDefault="00E843D0" w:rsidP="00327ADC">
      <w:pPr>
        <w:widowControl/>
        <w:suppressAutoHyphens w:val="0"/>
        <w:snapToGrid w:val="0"/>
        <w:spacing w:line="360" w:lineRule="auto"/>
        <w:jc w:val="both"/>
        <w:rPr>
          <w:rFonts w:ascii="Book Antiqua" w:hAnsi="Book Antiqua" w:cs="Arial"/>
          <w:b/>
        </w:rPr>
      </w:pPr>
    </w:p>
    <w:p w:rsidR="00E843D0" w:rsidRPr="00F060C5" w:rsidRDefault="00E843D0" w:rsidP="00327ADC">
      <w:pPr>
        <w:snapToGrid w:val="0"/>
        <w:spacing w:line="360" w:lineRule="auto"/>
        <w:jc w:val="both"/>
        <w:rPr>
          <w:rFonts w:ascii="Book Antiqua" w:hAnsi="Book Antiqua" w:cs="Arial"/>
          <w:b/>
        </w:rPr>
      </w:pPr>
      <w:r w:rsidRPr="00F060C5">
        <w:rPr>
          <w:rFonts w:ascii="Book Antiqua" w:hAnsi="Book Antiqua" w:cs="Arial"/>
          <w:b/>
        </w:rPr>
        <w:t>COMPLEMENTARY AND ALTERNATIVE MEDICINES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The wide variety of CAM approaches includes basic changes in diet and lifestyle such as increased fiber intake or regular exercise as well as specific use of herbal medicines, combination products, mechanical interventions (acupuncture or massage), or behavioral therapy (cognitive behavioral therapy, relaxation techniques, and hypnotherapy)</w:t>
      </w:r>
      <w:r w:rsidRPr="00F060C5">
        <w:rPr>
          <w:rFonts w:ascii="Book Antiqua" w:hAnsi="Book Antiqua" w:cs="Arial"/>
          <w:noProof/>
          <w:vertAlign w:val="superscript"/>
        </w:rPr>
        <w:t>[43,84]</w:t>
      </w:r>
      <w:r w:rsidRPr="00F060C5">
        <w:rPr>
          <w:rFonts w:ascii="Book Antiqua" w:hAnsi="Book Antiqua" w:cs="Arial"/>
        </w:rPr>
        <w:t xml:space="preserve">. CAM is often used for chronic health conditions either alone or in conjunction with pharmacological treatment options. About half of IBS patients reported using at least one CAM treatment alone or in addition to their prescription </w:t>
      </w:r>
      <w:proofErr w:type="gramStart"/>
      <w:r w:rsidRPr="00F060C5">
        <w:rPr>
          <w:rFonts w:ascii="Book Antiqua" w:hAnsi="Book Antiqua" w:cs="Arial"/>
        </w:rPr>
        <w:t>medicine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42,87]</w:t>
      </w:r>
      <w:r w:rsidRPr="00F060C5">
        <w:rPr>
          <w:rFonts w:ascii="Book Antiqua" w:hAnsi="Book Antiqua" w:cs="Arial"/>
        </w:rPr>
        <w:t>. A lack of evidence-based clinical trials often limits the available knowledge about the efficacy of CAM in disease conditions, which is why the American College of Gastroenterology Task force on IBS reports that CAM have not consistently demonstrated a strong positive outcome</w:t>
      </w:r>
      <w:r w:rsidRPr="00F060C5">
        <w:rPr>
          <w:rFonts w:ascii="Book Antiqua" w:hAnsi="Book Antiqua" w:cs="Arial"/>
          <w:noProof/>
          <w:vertAlign w:val="superscript"/>
        </w:rPr>
        <w:t>[2]</w:t>
      </w:r>
      <w:r w:rsidRPr="00F060C5">
        <w:rPr>
          <w:rFonts w:ascii="Book Antiqua" w:hAnsi="Book Antiqua" w:cs="Arial"/>
        </w:rPr>
        <w:t xml:space="preserve">. Recent systematic reviews, </w:t>
      </w:r>
      <w:r w:rsidRPr="00F060C5">
        <w:rPr>
          <w:rFonts w:ascii="Book Antiqua" w:hAnsi="Book Antiqua" w:cs="Arial"/>
        </w:rPr>
        <w:lastRenderedPageBreak/>
        <w:t xml:space="preserve">however, show indications that various CAM modalities may benefit IBS patients and increase their quality of </w:t>
      </w:r>
      <w:proofErr w:type="gramStart"/>
      <w:r w:rsidRPr="00F060C5">
        <w:rPr>
          <w:rFonts w:ascii="Book Antiqua" w:hAnsi="Book Antiqua" w:cs="Arial"/>
        </w:rPr>
        <w:t>life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42,43,84,88]</w:t>
      </w:r>
      <w:r w:rsidRPr="00F060C5">
        <w:rPr>
          <w:rFonts w:ascii="Book Antiqua" w:hAnsi="Book Antiqua" w:cs="Arial"/>
        </w:rPr>
        <w:t>. Since IBS can present with varying symptoms and severity even with daily or weekly fluctuations within the same patient, the effectiveness of CAM may at times appear inadequate or questionable by patients themselves. The most commonly used CAM interventions that have been evaluated in clinical trials, are dietary changes, use of probiotics, exercise, single herbal extracts, herbal combination products, hypnotherapy, acupuncture, and relaxation techniques. All of these approaches are discussed in more detail.</w:t>
      </w:r>
    </w:p>
    <w:p w:rsidR="00E843D0" w:rsidRPr="00F060C5" w:rsidRDefault="00E843D0" w:rsidP="00327ADC">
      <w:pPr>
        <w:snapToGrid w:val="0"/>
        <w:spacing w:line="360" w:lineRule="auto"/>
        <w:ind w:firstLine="708"/>
        <w:jc w:val="both"/>
        <w:rPr>
          <w:rFonts w:ascii="Book Antiqua" w:hAnsi="Book Antiqua" w:cs="Arial"/>
        </w:rPr>
      </w:pPr>
    </w:p>
    <w:p w:rsidR="00E843D0" w:rsidRPr="00F060C5" w:rsidRDefault="00E843D0" w:rsidP="00327ADC">
      <w:pPr>
        <w:snapToGrid w:val="0"/>
        <w:spacing w:line="360" w:lineRule="auto"/>
        <w:jc w:val="both"/>
        <w:rPr>
          <w:rFonts w:ascii="Book Antiqua" w:hAnsi="Book Antiqua" w:cs="Arial"/>
          <w:b/>
          <w:i/>
        </w:rPr>
      </w:pPr>
      <w:r w:rsidRPr="00F060C5">
        <w:rPr>
          <w:rFonts w:ascii="Book Antiqua" w:hAnsi="Book Antiqua" w:cs="Arial"/>
          <w:b/>
          <w:i/>
        </w:rPr>
        <w:t>Diet and lifestyle modifications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Diet modifications are not considered CAM and usually are the first step in reducing IBS symptom severity even before pharmacotherapy is initiated (</w:t>
      </w:r>
      <w:r w:rsidRPr="00F060C5">
        <w:rPr>
          <w:rFonts w:ascii="Book Antiqua" w:hAnsi="Book Antiqua" w:cs="Arial"/>
          <w:lang w:eastAsia="zh-CN"/>
        </w:rPr>
        <w:t>T</w:t>
      </w:r>
      <w:r w:rsidRPr="00F060C5">
        <w:rPr>
          <w:rFonts w:ascii="Book Antiqua" w:hAnsi="Book Antiqua" w:cs="Arial"/>
        </w:rPr>
        <w:t xml:space="preserve">able 1). However, exclusion diets can often be supplemented with CAM to reduce specific symptoms such as bloating and </w:t>
      </w:r>
      <w:proofErr w:type="gramStart"/>
      <w:r w:rsidRPr="00F060C5">
        <w:rPr>
          <w:rFonts w:ascii="Book Antiqua" w:hAnsi="Book Antiqua" w:cs="Arial"/>
        </w:rPr>
        <w:t>distension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2,89]</w:t>
      </w:r>
      <w:r w:rsidRPr="00F060C5">
        <w:rPr>
          <w:rFonts w:ascii="Book Antiqua" w:hAnsi="Book Antiqua" w:cs="Arial"/>
        </w:rPr>
        <w:t xml:space="preserve">. Exclusion diets may benefit patients with a known allergy and those in post-infectious IBS or </w:t>
      </w:r>
      <w:proofErr w:type="gramStart"/>
      <w:r w:rsidRPr="00F060C5">
        <w:rPr>
          <w:rFonts w:ascii="Book Antiqua" w:hAnsi="Book Antiqua" w:cs="Arial"/>
        </w:rPr>
        <w:t>SIBO</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40,51,52]</w:t>
      </w:r>
      <w:r w:rsidRPr="00F060C5">
        <w:rPr>
          <w:rFonts w:ascii="Book Antiqua" w:hAnsi="Book Antiqua" w:cs="Arial"/>
        </w:rPr>
        <w:t xml:space="preserve"> and consists of removing wheat, dairy products, eggs, coffee and caffeinated beverages, yeast, potatoes, and citrus fruits</w:t>
      </w:r>
      <w:r w:rsidRPr="00F060C5">
        <w:rPr>
          <w:rFonts w:ascii="Book Antiqua" w:hAnsi="Book Antiqua" w:cs="Arial"/>
          <w:noProof/>
          <w:vertAlign w:val="superscript"/>
        </w:rPr>
        <w:t>[52]</w:t>
      </w:r>
      <w:r w:rsidRPr="00F060C5">
        <w:rPr>
          <w:rFonts w:ascii="Book Antiqua" w:hAnsi="Book Antiqua" w:cs="Arial"/>
        </w:rPr>
        <w:t xml:space="preserve">. Despite the reported successes with exclusion diets, they may, at times, be hard to follow thereby resulting in bouts of increased IBS symptom severity. While dietary restrictions may benefit some IBS patients, entirely skipping meals actually has shown to worsen IBS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52,90]</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Some contribution to intestinal symptoms may come from a diet that is high in fat, carbohydrates, and sugar alcohols. It has been shown that increased fat consumption is linked to increased stool numbers and diarrhea and therefore should be considered as a factor in worsening IBS-</w:t>
      </w:r>
      <w:proofErr w:type="gramStart"/>
      <w:r w:rsidRPr="00F060C5">
        <w:rPr>
          <w:rFonts w:ascii="Book Antiqua" w:hAnsi="Book Antiqua" w:cs="Arial"/>
        </w:rPr>
        <w:t>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90,91]</w:t>
      </w:r>
      <w:r w:rsidRPr="00F060C5">
        <w:rPr>
          <w:rFonts w:ascii="Book Antiqua" w:hAnsi="Book Antiqua" w:cs="Arial"/>
        </w:rPr>
        <w:t>. Fructose-rich food and beverage items (soft drinks, baked and packaged goods, cereals) can also aggravate flatulence, abdominal discomfort, and diarrhea and should therefore be monitored in IBS patients</w:t>
      </w:r>
      <w:r w:rsidRPr="00F060C5">
        <w:rPr>
          <w:rFonts w:ascii="Book Antiqua" w:hAnsi="Book Antiqua" w:cs="Arial"/>
          <w:noProof/>
          <w:vertAlign w:val="superscript"/>
        </w:rPr>
        <w:t>[51,52]</w:t>
      </w:r>
      <w:r w:rsidRPr="00F060C5">
        <w:rPr>
          <w:rFonts w:ascii="Book Antiqua" w:hAnsi="Book Antiqua" w:cs="Arial"/>
        </w:rPr>
        <w:t xml:space="preserve">. Especially poorly absorbed sugar alcohols that are present in diet soft drinks and low carbohydrate foods can exacerbate GI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51,92]</w:t>
      </w:r>
      <w:r w:rsidRPr="00F060C5">
        <w:rPr>
          <w:rFonts w:ascii="Book Antiqua" w:hAnsi="Book Antiqua" w:cs="Arial"/>
        </w:rPr>
        <w:t xml:space="preserve">. Together with general restrictions on carbohydrate intake, lactose intolerance and malabsorption appear to be more prevalent in IBS patients. If lactose is not absorbed from the GI tract it is metabolized </w:t>
      </w:r>
      <w:r w:rsidRPr="00F060C5">
        <w:rPr>
          <w:rFonts w:ascii="Book Antiqua" w:hAnsi="Book Antiqua" w:cs="Arial"/>
          <w:i/>
        </w:rPr>
        <w:t>via</w:t>
      </w:r>
      <w:r w:rsidRPr="00F060C5">
        <w:rPr>
          <w:rFonts w:ascii="Book Antiqua" w:hAnsi="Book Antiqua" w:cs="Arial"/>
        </w:rPr>
        <w:t xml:space="preserve"> the gut bacteria and leads to increased bloating, distension, and diarrhea which can aggravate IBS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93-95]</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lastRenderedPageBreak/>
        <w:t xml:space="preserve">Fiber is often recommended as a dietary change to reduce global IBS symptoms but the clinical data to date are less clear. It has been shown that soluble fiber can lower GI symptoms in IBS-C although the data supporting it is highly variable both in the amount of fiber consumed (ranging from 5-30 g/d) and the duration of the trials (3-16 </w:t>
      </w:r>
      <w:proofErr w:type="spellStart"/>
      <w:r w:rsidRPr="00F060C5">
        <w:rPr>
          <w:rFonts w:ascii="Book Antiqua" w:hAnsi="Book Antiqua" w:cs="Arial"/>
        </w:rPr>
        <w:t>wk</w:t>
      </w:r>
      <w:proofErr w:type="spellEnd"/>
      <w:proofErr w:type="gramStart"/>
      <w:r w:rsidRPr="00F060C5">
        <w:rPr>
          <w:rFonts w:ascii="Book Antiqua" w:hAnsi="Book Antiqua" w:cs="Arial"/>
        </w:rPr>
        <w:t>)</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51,91,96,97]</w:t>
      </w:r>
      <w:r w:rsidRPr="00F060C5">
        <w:rPr>
          <w:rFonts w:ascii="Book Antiqua" w:hAnsi="Book Antiqua" w:cs="Arial"/>
        </w:rPr>
        <w:t>. Fiber, no matter if soluble or insoluble, was not able to reduce pain perception in IBS patients and specifically insoluble fiber such as nuts and whole grains may exacerbate IBS symptoms overall</w:t>
      </w:r>
      <w:r w:rsidRPr="00F060C5">
        <w:rPr>
          <w:rFonts w:ascii="Book Antiqua" w:hAnsi="Book Antiqua" w:cs="Arial"/>
          <w:noProof/>
          <w:vertAlign w:val="superscript"/>
        </w:rPr>
        <w:t>[97]</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An important lifestyle adjustment that should be recommended to IBS patients is regular exercise. Mild exercise or physical activity has been shown to reduce IBS symptoms and alle</w:t>
      </w:r>
      <w:r w:rsidRPr="00F060C5">
        <w:rPr>
          <w:rFonts w:ascii="Book Antiqua" w:hAnsi="Book Antiqua" w:cs="Arial"/>
          <w:i/>
        </w:rPr>
        <w:t>via</w:t>
      </w:r>
      <w:r w:rsidRPr="00F060C5">
        <w:rPr>
          <w:rFonts w:ascii="Book Antiqua" w:hAnsi="Book Antiqua" w:cs="Arial"/>
        </w:rPr>
        <w:t xml:space="preserve">tes bloating and gas production in several </w:t>
      </w:r>
      <w:proofErr w:type="gramStart"/>
      <w:r w:rsidRPr="00F060C5">
        <w:rPr>
          <w:rFonts w:ascii="Book Antiqua" w:hAnsi="Book Antiqua" w:cs="Arial"/>
        </w:rPr>
        <w:t>studies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98,99]</w:t>
      </w:r>
      <w:r w:rsidRPr="00F060C5">
        <w:rPr>
          <w:rFonts w:ascii="Book Antiqua" w:hAnsi="Book Antiqua" w:cs="Arial"/>
        </w:rPr>
        <w:t xml:space="preserve">. Since regular exercise also helps to increase gastrointestinal motility it is beneficial in IBS-C patients with primary low GI movement and hard </w:t>
      </w:r>
      <w:proofErr w:type="gramStart"/>
      <w:r w:rsidRPr="00F060C5">
        <w:rPr>
          <w:rFonts w:ascii="Book Antiqua" w:hAnsi="Book Antiqua" w:cs="Arial"/>
        </w:rPr>
        <w:t>stools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100]</w:t>
      </w:r>
      <w:r w:rsidRPr="00F060C5">
        <w:rPr>
          <w:rFonts w:ascii="Book Antiqua" w:hAnsi="Book Antiqua" w:cs="Arial"/>
        </w:rPr>
        <w:t xml:space="preserve">. As part of exercise, yoga has been investigated due to its low impact on joints but its relatively targeted postures that can help to reduce GI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101,102]</w:t>
      </w:r>
      <w:r w:rsidRPr="00F060C5">
        <w:rPr>
          <w:rFonts w:ascii="Book Antiqua" w:hAnsi="Book Antiqua" w:cs="Arial"/>
        </w:rPr>
        <w:t xml:space="preserve">. Pranayama yoga administered twice daily has been shown to increase sympathetic tone and may benefit IBS-D patients that present with decreased sympathetic activity to the same degree than daily </w:t>
      </w:r>
      <w:proofErr w:type="spellStart"/>
      <w:r w:rsidRPr="00F060C5">
        <w:rPr>
          <w:rFonts w:ascii="Book Antiqua" w:hAnsi="Book Antiqua" w:cs="Arial"/>
        </w:rPr>
        <w:t>loperamide</w:t>
      </w:r>
      <w:proofErr w:type="spellEnd"/>
      <w:r w:rsidRPr="00F060C5">
        <w:rPr>
          <w:rFonts w:ascii="Book Antiqua" w:hAnsi="Book Antiqua" w:cs="Arial"/>
        </w:rPr>
        <w:t xml:space="preserve"> administration in the control </w:t>
      </w:r>
      <w:proofErr w:type="gramStart"/>
      <w:r w:rsidRPr="00F060C5">
        <w:rPr>
          <w:rFonts w:ascii="Book Antiqua" w:hAnsi="Book Antiqua" w:cs="Arial"/>
        </w:rPr>
        <w:t>group</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102]</w:t>
      </w:r>
      <w:r w:rsidRPr="00F060C5">
        <w:rPr>
          <w:rFonts w:ascii="Book Antiqua" w:hAnsi="Book Antiqua" w:cs="Arial"/>
        </w:rPr>
        <w:t>.</w:t>
      </w:r>
    </w:p>
    <w:p w:rsidR="00E843D0" w:rsidRPr="00F060C5" w:rsidRDefault="00E843D0" w:rsidP="00327ADC">
      <w:pPr>
        <w:snapToGrid w:val="0"/>
        <w:spacing w:line="360" w:lineRule="auto"/>
        <w:ind w:firstLine="708"/>
        <w:jc w:val="both"/>
        <w:rPr>
          <w:rFonts w:ascii="Book Antiqua" w:hAnsi="Book Antiqua" w:cs="Arial"/>
        </w:rPr>
      </w:pPr>
    </w:p>
    <w:p w:rsidR="00E843D0" w:rsidRPr="00F060C5" w:rsidRDefault="00E843D0" w:rsidP="00327ADC">
      <w:pPr>
        <w:snapToGrid w:val="0"/>
        <w:spacing w:line="360" w:lineRule="auto"/>
        <w:jc w:val="both"/>
        <w:rPr>
          <w:rFonts w:ascii="Book Antiqua" w:hAnsi="Book Antiqua" w:cs="Arial"/>
          <w:b/>
          <w:i/>
        </w:rPr>
      </w:pPr>
      <w:r w:rsidRPr="00F060C5">
        <w:rPr>
          <w:rFonts w:ascii="Book Antiqua" w:hAnsi="Book Antiqua" w:cs="Arial"/>
          <w:b/>
          <w:i/>
        </w:rPr>
        <w:t>Herbal medicines and supplements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Aside from diet and lifestyle changes, another commonly used CAM intervention that is often self-administered is the use of herbal supplements either as single herbs or in combination products (</w:t>
      </w:r>
      <w:r w:rsidRPr="00F060C5">
        <w:rPr>
          <w:rFonts w:ascii="Book Antiqua" w:hAnsi="Book Antiqua" w:cs="Arial"/>
          <w:lang w:eastAsia="zh-CN"/>
        </w:rPr>
        <w:t>T</w:t>
      </w:r>
      <w:r w:rsidRPr="00F060C5">
        <w:rPr>
          <w:rFonts w:ascii="Book Antiqua" w:hAnsi="Book Antiqua" w:cs="Arial"/>
        </w:rPr>
        <w:t>able 2). A few well-designed clinical studies have been performed on a number of such herbal supplements but in general the current knowledge remains limited to make a definitive judgment about their effectiveness in treating IBS symptoms. Many of the commonly used supplements have evolved from folk and traditional applications as remedies for gastrointestinal disorders.</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The use of peppermint extracts has been studied in a number of clinical trials which evaluated the administration of enteric coated peppermint oil capsules to IBS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103-107]</w:t>
      </w:r>
      <w:r w:rsidRPr="00F060C5">
        <w:rPr>
          <w:rFonts w:ascii="Book Antiqua" w:hAnsi="Book Antiqua" w:cs="Arial"/>
        </w:rPr>
        <w:t xml:space="preserve">. The duration of the trials ranged from 4-8 </w:t>
      </w:r>
      <w:proofErr w:type="spellStart"/>
      <w:r w:rsidRPr="00F060C5">
        <w:rPr>
          <w:rFonts w:ascii="Book Antiqua" w:hAnsi="Book Antiqua" w:cs="Arial"/>
        </w:rPr>
        <w:t>wk</w:t>
      </w:r>
      <w:proofErr w:type="spellEnd"/>
      <w:r w:rsidRPr="00F060C5">
        <w:rPr>
          <w:rFonts w:ascii="Book Antiqua" w:hAnsi="Book Antiqua" w:cs="Arial"/>
        </w:rPr>
        <w:t xml:space="preserve"> and was not divided into the specific IBS subtypes. The trials showed a significant reduction in abdominal pain and severity compared to placebo after 4 </w:t>
      </w:r>
      <w:proofErr w:type="spellStart"/>
      <w:r w:rsidRPr="00F060C5">
        <w:rPr>
          <w:rFonts w:ascii="Book Antiqua" w:hAnsi="Book Antiqua" w:cs="Arial"/>
        </w:rPr>
        <w:t>wk</w:t>
      </w:r>
      <w:proofErr w:type="spellEnd"/>
      <w:r w:rsidRPr="00F060C5">
        <w:rPr>
          <w:rFonts w:ascii="Book Antiqua" w:hAnsi="Book Antiqua" w:cs="Arial"/>
        </w:rPr>
        <w:t xml:space="preserve"> and a significant increase in quality of life although the effects did not last once the peppermint was </w:t>
      </w:r>
      <w:proofErr w:type="gramStart"/>
      <w:r w:rsidRPr="00F060C5">
        <w:rPr>
          <w:rFonts w:ascii="Book Antiqua" w:hAnsi="Book Antiqua" w:cs="Arial"/>
        </w:rPr>
        <w:t>discontinued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108-110]</w:t>
      </w:r>
      <w:r w:rsidRPr="00F060C5">
        <w:rPr>
          <w:rFonts w:ascii="Book Antiqua" w:hAnsi="Book Antiqua" w:cs="Arial"/>
        </w:rPr>
        <w:t xml:space="preserve">. </w:t>
      </w:r>
      <w:r w:rsidRPr="00F060C5">
        <w:rPr>
          <w:rFonts w:ascii="Book Antiqua" w:hAnsi="Book Antiqua" w:cs="Arial"/>
        </w:rPr>
        <w:lastRenderedPageBreak/>
        <w:t xml:space="preserve">The spasmolytic effects of peppermint oil have been well known in folk medicines and mainly been attributed to the presence of mono- and </w:t>
      </w:r>
      <w:proofErr w:type="spellStart"/>
      <w:proofErr w:type="gramStart"/>
      <w:r w:rsidRPr="00F060C5">
        <w:rPr>
          <w:rFonts w:ascii="Book Antiqua" w:hAnsi="Book Antiqua" w:cs="Arial"/>
        </w:rPr>
        <w:t>sesquiterpenes</w:t>
      </w:r>
      <w:proofErr w:type="spellEnd"/>
      <w:r w:rsidRPr="00F060C5">
        <w:rPr>
          <w:rFonts w:ascii="Book Antiqua" w:hAnsi="Book Antiqua" w:cs="Arial"/>
          <w:noProof/>
          <w:vertAlign w:val="superscript"/>
        </w:rPr>
        <w:t>[</w:t>
      </w:r>
      <w:proofErr w:type="gramEnd"/>
      <w:r w:rsidRPr="00F060C5">
        <w:rPr>
          <w:rFonts w:ascii="Book Antiqua" w:hAnsi="Book Antiqua" w:cs="Arial"/>
          <w:noProof/>
          <w:vertAlign w:val="superscript"/>
        </w:rPr>
        <w:t>110]</w:t>
      </w:r>
      <w:r w:rsidRPr="00F060C5">
        <w:rPr>
          <w:rFonts w:ascii="Book Antiqua" w:hAnsi="Book Antiqua" w:cs="Arial"/>
        </w:rPr>
        <w:t xml:space="preserve">. Peppermint oil has also been recommended by the American Academy of Pediatricians as well as received a positive evaluation from the Task force on IBS of the American College of </w:t>
      </w:r>
      <w:proofErr w:type="gramStart"/>
      <w:r w:rsidRPr="00F060C5">
        <w:rPr>
          <w:rFonts w:ascii="Book Antiqua" w:hAnsi="Book Antiqua" w:cs="Arial"/>
        </w:rPr>
        <w:t>Gastroenterology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2,111]</w:t>
      </w:r>
      <w:r w:rsidRPr="00F060C5">
        <w:rPr>
          <w:rFonts w:ascii="Book Antiqua" w:hAnsi="Book Antiqua" w:cs="Arial"/>
        </w:rPr>
        <w:t xml:space="preserve"> although caution is advised for its use in young children due to its side effects of causing respiratory depression and heartburn</w:t>
      </w:r>
      <w:r w:rsidRPr="00F060C5">
        <w:rPr>
          <w:rFonts w:ascii="Book Antiqua" w:hAnsi="Book Antiqua" w:cs="Arial"/>
          <w:noProof/>
          <w:vertAlign w:val="superscript"/>
        </w:rPr>
        <w:t>[111]</w:t>
      </w:r>
      <w:r w:rsidRPr="00F060C5">
        <w:rPr>
          <w:rFonts w:ascii="Book Antiqua" w:hAnsi="Book Antiqua" w:cs="Arial"/>
        </w:rPr>
        <w:t xml:space="preserve">. Peppermint oil appears to be more potent in exerting the spasmolytic effects than aqueous extractions such as teas since it allows for a more concentrated dose of the proposed active </w:t>
      </w:r>
      <w:proofErr w:type="gramStart"/>
      <w:r w:rsidRPr="00F060C5">
        <w:rPr>
          <w:rFonts w:ascii="Book Antiqua" w:hAnsi="Book Antiqua" w:cs="Arial"/>
        </w:rPr>
        <w:t>ingredients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112]</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proofErr w:type="spellStart"/>
      <w:r w:rsidRPr="00F060C5">
        <w:rPr>
          <w:rFonts w:ascii="Book Antiqua" w:hAnsi="Book Antiqua" w:cs="Arial"/>
        </w:rPr>
        <w:t>Hydroalcoholic</w:t>
      </w:r>
      <w:proofErr w:type="spellEnd"/>
      <w:r w:rsidRPr="00F060C5">
        <w:rPr>
          <w:rFonts w:ascii="Book Antiqua" w:hAnsi="Book Antiqua" w:cs="Arial"/>
        </w:rPr>
        <w:t xml:space="preserve"> extracts from artichoke leaves have also been used to reduce IBS symptoms and evaluated in at least two clinical </w:t>
      </w:r>
      <w:proofErr w:type="gramStart"/>
      <w:r w:rsidRPr="00F060C5">
        <w:rPr>
          <w:rFonts w:ascii="Book Antiqua" w:hAnsi="Book Antiqua" w:cs="Arial"/>
        </w:rPr>
        <w:t>studies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113,114]</w:t>
      </w:r>
      <w:r w:rsidRPr="00F060C5">
        <w:rPr>
          <w:rFonts w:ascii="Book Antiqua" w:hAnsi="Book Antiqua" w:cs="Arial"/>
        </w:rPr>
        <w:t xml:space="preserve">. Artichoke has long been used as a digestive aid which aims to reduce bloating, abdominal pain and cramps, as well as reducing both diarrhea and constipation through normalization of GI motility </w:t>
      </w:r>
      <w:r w:rsidRPr="00F060C5">
        <w:rPr>
          <w:rFonts w:ascii="Book Antiqua" w:hAnsi="Book Antiqua" w:cs="Arial"/>
          <w:noProof/>
          <w:vertAlign w:val="superscript"/>
        </w:rPr>
        <w:t>[115]</w:t>
      </w:r>
      <w:r w:rsidRPr="00F060C5">
        <w:rPr>
          <w:rFonts w:ascii="Book Antiqua" w:hAnsi="Book Antiqua" w:cs="Arial"/>
        </w:rPr>
        <w:t xml:space="preserve">. Both studies were conducted as part of a post-marketing surveillance which may limit the credibility of the results due to limited influence on the study design (no double-blinding, no placebo control) and potential consumer bias. Both trials report a significant improvement in IBS symptoms, specifically in normalizing GI motility and reducing bloating as well as relieving distention and abdominal pain and </w:t>
      </w:r>
      <w:proofErr w:type="gramStart"/>
      <w:r w:rsidRPr="00F060C5">
        <w:rPr>
          <w:rFonts w:ascii="Book Antiqua" w:hAnsi="Book Antiqua" w:cs="Arial"/>
        </w:rPr>
        <w:t>cramps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113]</w:t>
      </w:r>
      <w:r w:rsidRPr="00F060C5">
        <w:rPr>
          <w:rFonts w:ascii="Book Antiqua" w:hAnsi="Book Antiqua" w:cs="Arial"/>
        </w:rPr>
        <w:t>. Since the change in IBS symptom severity was compared between baseline and follow-up, the results provide limited evidence of the effectiveness compared to placebo or standard pharmacological treatment. Given the high placebo responder rate, artichoke leaf extracts will require additional trials that are more rigorous in terms of study design.</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Turmeric, a spice traditionally used in Asian cuisine where it often provides both for taste and color improvement, was evaluated in IBS patients and indicated decreases in IBS symptoms and increased quality of life if given in two different doses of 72 and 144 mg per day over 8 </w:t>
      </w:r>
      <w:proofErr w:type="spellStart"/>
      <w:r w:rsidRPr="00F060C5">
        <w:rPr>
          <w:rFonts w:ascii="Book Antiqua" w:hAnsi="Book Antiqua" w:cs="Arial"/>
        </w:rPr>
        <w:t>wk</w:t>
      </w:r>
      <w:proofErr w:type="spellEnd"/>
      <w:r w:rsidRPr="00F060C5">
        <w:rPr>
          <w:rFonts w:ascii="Book Antiqua" w:hAnsi="Book Antiqua" w:cs="Arial"/>
          <w:noProof/>
          <w:vertAlign w:val="superscript"/>
        </w:rPr>
        <w:t>[116]</w:t>
      </w:r>
      <w:r w:rsidRPr="00F060C5">
        <w:rPr>
          <w:rFonts w:ascii="Book Antiqua" w:hAnsi="Book Antiqua" w:cs="Arial"/>
        </w:rPr>
        <w:t xml:space="preserve">. However, this study again lacks a double-blinded and placebo-controlled design which reduces the strength of the presented data. Another double-blind placebo controlled study compared curcuma extract from which turmeric is derived with a placebo and a fumitory </w:t>
      </w:r>
      <w:proofErr w:type="gramStart"/>
      <w:r w:rsidRPr="00F060C5">
        <w:rPr>
          <w:rFonts w:ascii="Book Antiqua" w:hAnsi="Book Antiqua" w:cs="Arial"/>
        </w:rPr>
        <w:t>extract</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117]</w:t>
      </w:r>
      <w:r w:rsidRPr="00F060C5">
        <w:rPr>
          <w:rFonts w:ascii="Book Antiqua" w:hAnsi="Book Antiqua" w:cs="Arial"/>
        </w:rPr>
        <w:t>. Both curcuma and fumitory extracts did not show any significant improvements in abdominal pain and distension compared to the placebo group.</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lastRenderedPageBreak/>
        <w:t>All single herbal supplements discussed have a strong folkloric and traditional background as digestive aids and it is therefore not surprising that to date trials with such herbal supplements are focused on these single extracts.</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Combination products of herbal extracts add to the wide range of available supplements used in the self-treatment of IBS. The first combination product which has received some interest from patients and healthcare providers alike is </w:t>
      </w:r>
      <w:proofErr w:type="spellStart"/>
      <w:r w:rsidRPr="00F060C5">
        <w:rPr>
          <w:rFonts w:ascii="Book Antiqua" w:hAnsi="Book Antiqua" w:cs="Arial"/>
        </w:rPr>
        <w:t>Iberogast</w:t>
      </w:r>
      <w:proofErr w:type="spellEnd"/>
      <w:r w:rsidRPr="00F060C5">
        <w:rPr>
          <w:rFonts w:ascii="Book Antiqua" w:hAnsi="Book Antiqua" w:cs="Arial"/>
        </w:rPr>
        <w:t xml:space="preserve">®, a mixture of nine herbal plant extracts that was originally mainly used for functional dyspepsia in </w:t>
      </w:r>
      <w:proofErr w:type="gramStart"/>
      <w:r w:rsidRPr="00F060C5">
        <w:rPr>
          <w:rFonts w:ascii="Book Antiqua" w:hAnsi="Book Antiqua" w:cs="Arial"/>
        </w:rPr>
        <w:t>Germany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118,119]</w:t>
      </w:r>
      <w:r w:rsidRPr="00F060C5">
        <w:rPr>
          <w:rFonts w:ascii="Book Antiqua" w:hAnsi="Book Antiqua" w:cs="Arial"/>
        </w:rPr>
        <w:t xml:space="preserve">. The product has been on the market for more than 30 years. </w:t>
      </w:r>
      <w:proofErr w:type="spellStart"/>
      <w:r w:rsidRPr="00F060C5">
        <w:rPr>
          <w:rFonts w:ascii="Book Antiqua" w:hAnsi="Book Antiqua" w:cs="Arial"/>
        </w:rPr>
        <w:t>Iberogast</w:t>
      </w:r>
      <w:proofErr w:type="spellEnd"/>
      <w:r w:rsidRPr="00F060C5">
        <w:rPr>
          <w:rFonts w:ascii="Book Antiqua" w:hAnsi="Book Antiqua" w:cs="Arial"/>
        </w:rPr>
        <w:t xml:space="preserve">® for use in IBS symptoms was investigated in 208 patients with various IBS subtypes in the </w:t>
      </w:r>
      <w:proofErr w:type="gramStart"/>
      <w:r w:rsidRPr="00F060C5">
        <w:rPr>
          <w:rFonts w:ascii="Book Antiqua" w:hAnsi="Book Antiqua" w:cs="Arial"/>
        </w:rPr>
        <w:t>US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120]</w:t>
      </w:r>
      <w:r w:rsidRPr="00F060C5">
        <w:rPr>
          <w:rFonts w:ascii="Book Antiqua" w:hAnsi="Book Antiqua" w:cs="Arial"/>
        </w:rPr>
        <w:t xml:space="preserve">. This study adheres to the clinical trial standards by utilizing a randomized, double-blind, placebo-controlled study protocol over a 4 </w:t>
      </w:r>
      <w:proofErr w:type="spellStart"/>
      <w:r w:rsidRPr="00F060C5">
        <w:rPr>
          <w:rFonts w:ascii="Book Antiqua" w:hAnsi="Book Antiqua" w:cs="Arial"/>
        </w:rPr>
        <w:t>wk</w:t>
      </w:r>
      <w:proofErr w:type="spellEnd"/>
      <w:r w:rsidRPr="00F060C5">
        <w:rPr>
          <w:rFonts w:ascii="Book Antiqua" w:hAnsi="Book Antiqua" w:cs="Arial"/>
        </w:rPr>
        <w:t xml:space="preserve"> period. The extract consists of liquid extracts from chamomile flowers, bitter candytuft, angelica root, caraway fruits, milk thistle, lemon balm leaves, greater celandine, licorice root, and peppermint </w:t>
      </w:r>
      <w:proofErr w:type="gramStart"/>
      <w:r w:rsidRPr="00F060C5">
        <w:rPr>
          <w:rFonts w:ascii="Book Antiqua" w:hAnsi="Book Antiqua" w:cs="Arial"/>
        </w:rPr>
        <w:t>leaves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121]</w:t>
      </w:r>
      <w:r w:rsidRPr="00F060C5">
        <w:rPr>
          <w:rFonts w:ascii="Book Antiqua" w:hAnsi="Book Antiqua" w:cs="Arial"/>
        </w:rPr>
        <w:t xml:space="preserve">; all of which have been used in folklore and traditional medicines to aid in digestive disorders. The study indicates that </w:t>
      </w:r>
      <w:proofErr w:type="spellStart"/>
      <w:r w:rsidRPr="00F060C5">
        <w:rPr>
          <w:rFonts w:ascii="Book Antiqua" w:hAnsi="Book Antiqua" w:cs="Arial"/>
        </w:rPr>
        <w:t>Iberogast</w:t>
      </w:r>
      <w:proofErr w:type="spellEnd"/>
      <w:r w:rsidRPr="00F060C5">
        <w:rPr>
          <w:rFonts w:ascii="Book Antiqua" w:hAnsi="Book Antiqua" w:cs="Arial"/>
        </w:rPr>
        <w:t xml:space="preserve">® significantly improves quality of life and reduces abdominal pain in IBS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122]</w:t>
      </w:r>
      <w:r w:rsidRPr="00F060C5">
        <w:rPr>
          <w:rFonts w:ascii="Book Antiqua" w:hAnsi="Book Antiqua" w:cs="Arial"/>
        </w:rPr>
        <w:t xml:space="preserve"> which appears to be mediated through influences on serotonin, acetylcholine, and opioid receptors in the GI tract</w:t>
      </w:r>
      <w:r w:rsidRPr="00F060C5">
        <w:rPr>
          <w:rFonts w:ascii="Book Antiqua" w:hAnsi="Book Antiqua" w:cs="Arial"/>
          <w:noProof/>
          <w:vertAlign w:val="superscript"/>
        </w:rPr>
        <w:t>[121]</w:t>
      </w:r>
      <w:r w:rsidRPr="00F060C5">
        <w:rPr>
          <w:rFonts w:ascii="Book Antiqua" w:hAnsi="Book Antiqua" w:cs="Arial"/>
        </w:rPr>
        <w:t xml:space="preserve">. Despite the positive outcome, further research is required to support the findings of this study and a few case reports from patients and healthcare providers alike. </w:t>
      </w:r>
      <w:proofErr w:type="spellStart"/>
      <w:r w:rsidRPr="00F060C5">
        <w:rPr>
          <w:rFonts w:ascii="Book Antiqua" w:hAnsi="Book Antiqua" w:cs="Arial"/>
        </w:rPr>
        <w:t>Iberogast</w:t>
      </w:r>
      <w:proofErr w:type="spellEnd"/>
      <w:r w:rsidRPr="00F060C5">
        <w:rPr>
          <w:rFonts w:ascii="Book Antiqua" w:hAnsi="Book Antiqua" w:cs="Arial"/>
        </w:rPr>
        <w:t xml:space="preserve">® has been recognized by the ACG task force on IBS as a potential complementary treatment to reduce certain IBS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2]</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A Tibetan preparation of twelve different plant extracts, commonly referred to and marketed as Padma Lax, was tested in IBS-C patients over the course of three </w:t>
      </w:r>
      <w:proofErr w:type="spellStart"/>
      <w:r w:rsidRPr="00F060C5">
        <w:rPr>
          <w:rFonts w:ascii="Book Antiqua" w:hAnsi="Book Antiqua" w:cs="Arial"/>
        </w:rPr>
        <w:t>mo</w:t>
      </w:r>
      <w:proofErr w:type="spellEnd"/>
      <w:r w:rsidRPr="00F060C5">
        <w:rPr>
          <w:rFonts w:ascii="Book Antiqua" w:hAnsi="Book Antiqua" w:cs="Arial"/>
        </w:rPr>
        <w:t xml:space="preserve"> in a randomized and double-blinded observational study and showed significant improvements over a placebo in reducing constipation, abdominal pain, and </w:t>
      </w:r>
      <w:proofErr w:type="gramStart"/>
      <w:r w:rsidRPr="00F060C5">
        <w:rPr>
          <w:rFonts w:ascii="Book Antiqua" w:hAnsi="Book Antiqua" w:cs="Arial"/>
        </w:rPr>
        <w:t>flatulence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123]</w:t>
      </w:r>
      <w:r w:rsidRPr="00F060C5">
        <w:rPr>
          <w:rFonts w:ascii="Book Antiqua" w:hAnsi="Book Antiqua" w:cs="Arial"/>
        </w:rPr>
        <w:t xml:space="preserve">. The dose had to be adjusted for some of the patients since they developed loose stools that bordered on diarrhea indicating that this combination herbal product may have significant potential as a laxative. The ingredient list includes the known laxatives rhubarb root, cascara bark, and </w:t>
      </w:r>
      <w:proofErr w:type="spellStart"/>
      <w:r w:rsidRPr="00F060C5">
        <w:rPr>
          <w:rFonts w:ascii="Book Antiqua" w:hAnsi="Book Antiqua" w:cs="Arial"/>
        </w:rPr>
        <w:t>nux</w:t>
      </w:r>
      <w:proofErr w:type="spellEnd"/>
      <w:r w:rsidRPr="00F060C5">
        <w:rPr>
          <w:rFonts w:ascii="Book Antiqua" w:hAnsi="Book Antiqua" w:cs="Arial"/>
        </w:rPr>
        <w:t xml:space="preserve"> vomica seeds which have been used as strong laxatives in severe constipation in traditional medicines across the </w:t>
      </w:r>
      <w:proofErr w:type="gramStart"/>
      <w:r w:rsidRPr="00F060C5">
        <w:rPr>
          <w:rFonts w:ascii="Book Antiqua" w:hAnsi="Book Antiqua" w:cs="Arial"/>
        </w:rPr>
        <w:t>world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124]</w:t>
      </w:r>
      <w:r w:rsidRPr="00F060C5">
        <w:rPr>
          <w:rFonts w:ascii="Book Antiqua" w:hAnsi="Book Antiqua" w:cs="Arial"/>
        </w:rPr>
        <w:t xml:space="preserve">. It has been proposed that some of the herbs exert the </w:t>
      </w:r>
      <w:r w:rsidRPr="00F060C5">
        <w:rPr>
          <w:rFonts w:ascii="Book Antiqua" w:hAnsi="Book Antiqua" w:cs="Arial"/>
        </w:rPr>
        <w:lastRenderedPageBreak/>
        <w:t xml:space="preserve">laxative effect through activity on cholinergic receptors as antagonists to reduce GI </w:t>
      </w:r>
      <w:proofErr w:type="gramStart"/>
      <w:r w:rsidRPr="00F060C5">
        <w:rPr>
          <w:rFonts w:ascii="Book Antiqua" w:hAnsi="Book Antiqua" w:cs="Arial"/>
        </w:rPr>
        <w:t>contractility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124,125]</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Traditional Chinese medicine (TCM) has provided a range of different treatment approaches over the centuries, among them a number of TCM herbal mixtures that are specifically formulated based on the patients’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126]</w:t>
      </w:r>
      <w:r w:rsidRPr="00F060C5">
        <w:rPr>
          <w:rFonts w:ascii="Book Antiqua" w:hAnsi="Book Antiqua" w:cs="Arial"/>
        </w:rPr>
        <w:t xml:space="preserve">. Such individualized medicine is not uncommon but has the obvious limitation of resisting standardization and fitting the rigorous clinical trial design that is used as a major determinant of effectiveness in Western medicine. </w:t>
      </w:r>
      <w:r w:rsidRPr="00F060C5">
        <w:rPr>
          <w:rFonts w:ascii="Book Antiqua" w:hAnsi="Book Antiqua" w:cs="Arial"/>
          <w:i/>
        </w:rPr>
        <w:t xml:space="preserve">Tong </w:t>
      </w:r>
      <w:proofErr w:type="spellStart"/>
      <w:r w:rsidRPr="00F060C5">
        <w:rPr>
          <w:rFonts w:ascii="Book Antiqua" w:hAnsi="Book Antiqua" w:cs="Arial"/>
          <w:i/>
        </w:rPr>
        <w:t>Xie</w:t>
      </w:r>
      <w:proofErr w:type="spellEnd"/>
      <w:r w:rsidRPr="00F060C5">
        <w:rPr>
          <w:rFonts w:ascii="Book Antiqua" w:hAnsi="Book Antiqua" w:cs="Arial"/>
          <w:i/>
        </w:rPr>
        <w:t xml:space="preserve"> Yao Fang</w:t>
      </w:r>
      <w:r w:rsidRPr="00F060C5">
        <w:rPr>
          <w:rFonts w:ascii="Book Antiqua" w:hAnsi="Book Antiqua" w:cs="Arial"/>
        </w:rPr>
        <w:t xml:space="preserve"> (TXYF) is one such TCM that has been studied in a few clinical trials but often adjustments were made to the herbal combination based on the predominant IBS symptom </w:t>
      </w:r>
      <w:proofErr w:type="gramStart"/>
      <w:r w:rsidRPr="00F060C5">
        <w:rPr>
          <w:rFonts w:ascii="Book Antiqua" w:hAnsi="Book Antiqua" w:cs="Arial"/>
        </w:rPr>
        <w:t>presentation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127-129]</w:t>
      </w:r>
      <w:r w:rsidRPr="00F060C5">
        <w:rPr>
          <w:rFonts w:ascii="Book Antiqua" w:hAnsi="Book Antiqua" w:cs="Arial"/>
        </w:rPr>
        <w:t xml:space="preserve">. A review of 12 studies with modified TXYF preparations reached the general conclusion that the extracts improved IBS symptoms, in particular abdominal pain, distension, flatulence, and diarrhea </w:t>
      </w:r>
      <w:r w:rsidRPr="00F060C5">
        <w:rPr>
          <w:rFonts w:ascii="Book Antiqua" w:hAnsi="Book Antiqua" w:cs="Arial"/>
          <w:noProof/>
          <w:vertAlign w:val="superscript"/>
        </w:rPr>
        <w:t>[128]</w:t>
      </w:r>
      <w:r w:rsidRPr="00F060C5">
        <w:rPr>
          <w:rFonts w:ascii="Book Antiqua" w:hAnsi="Book Antiqua" w:cs="Arial"/>
        </w:rPr>
        <w:t>. However, the study design and end points were diverse between these studies complicating a direct comparison of outcomes. A more streamlined and standardized approach to TXYF trials is warranted.</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Overall, the use of single and combination herbal supplements appears promising but should be approached with caution given the lack of rigorous larger clinical trials. The strongest evidence for the use of herbal medicines is currently available for peppermint oil preparations and the herbal combination product </w:t>
      </w:r>
      <w:proofErr w:type="spellStart"/>
      <w:r w:rsidRPr="00F060C5">
        <w:rPr>
          <w:rFonts w:ascii="Book Antiqua" w:hAnsi="Book Antiqua" w:cs="Arial"/>
        </w:rPr>
        <w:t>Iberogast</w:t>
      </w:r>
      <w:proofErr w:type="spellEnd"/>
      <w:r w:rsidRPr="00F060C5">
        <w:rPr>
          <w:rFonts w:ascii="Book Antiqua" w:hAnsi="Book Antiqua" w:cs="Arial"/>
        </w:rPr>
        <w:t>®.</w:t>
      </w:r>
    </w:p>
    <w:p w:rsidR="00E843D0" w:rsidRPr="00F060C5" w:rsidRDefault="00E843D0" w:rsidP="00327ADC">
      <w:pPr>
        <w:snapToGrid w:val="0"/>
        <w:spacing w:line="360" w:lineRule="auto"/>
        <w:ind w:firstLine="708"/>
        <w:jc w:val="both"/>
        <w:rPr>
          <w:rFonts w:ascii="Book Antiqua" w:hAnsi="Book Antiqua" w:cs="Arial"/>
        </w:rPr>
      </w:pPr>
    </w:p>
    <w:p w:rsidR="00E843D0" w:rsidRPr="00F060C5" w:rsidRDefault="00E843D0" w:rsidP="00327ADC">
      <w:pPr>
        <w:snapToGrid w:val="0"/>
        <w:spacing w:line="360" w:lineRule="auto"/>
        <w:jc w:val="both"/>
        <w:rPr>
          <w:rFonts w:ascii="Book Antiqua" w:hAnsi="Book Antiqua" w:cs="Arial"/>
          <w:b/>
          <w:i/>
        </w:rPr>
      </w:pPr>
      <w:r w:rsidRPr="00F060C5">
        <w:rPr>
          <w:rFonts w:ascii="Book Antiqua" w:hAnsi="Book Antiqua" w:cs="Arial"/>
          <w:b/>
          <w:i/>
        </w:rPr>
        <w:t>Mind-body therapies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Since there is evidence of the involvement of the enteric nervous system or brain-gut axis in the pathophysiology of IBS, the use of mind-body interventions as CAM treatments may provide benefits in relieving symptoms. Mind-body therapies are interventions that primarily “focus on the interactions among the brain, mind, body, and behavior with the intent to use the mind to affect physical functioning and promote health</w:t>
      </w:r>
      <w:proofErr w:type="gramStart"/>
      <w:r w:rsidRPr="00F060C5">
        <w:rPr>
          <w:rFonts w:ascii="Book Antiqua" w:hAnsi="Book Antiqua" w:cs="Arial"/>
        </w:rPr>
        <w:t>”</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130]</w:t>
      </w:r>
      <w:r w:rsidRPr="00F060C5">
        <w:rPr>
          <w:rFonts w:ascii="Book Antiqua" w:hAnsi="Book Antiqua" w:cs="Arial"/>
        </w:rPr>
        <w:t xml:space="preserve">. Yoga, Tai-chi, meditation, hypnotherapy, deep-breathing exercises, relaxation techniques, and acupuncture all fall under this definition. While yoga, relaxation techniques, and acupuncture are commonly used as CAM therapies, they involve both a physical and psychological component with a focus on influencing physical functions through mechanical interventions. Meditation, </w:t>
      </w:r>
      <w:r w:rsidRPr="00F060C5">
        <w:rPr>
          <w:rFonts w:ascii="Book Antiqua" w:hAnsi="Book Antiqua" w:cs="Arial"/>
        </w:rPr>
        <w:lastRenderedPageBreak/>
        <w:t xml:space="preserve">hypnotherapy, and CBT do not involve a mechanical component but rather seek to change physiological function through psychological reprogramming </w:t>
      </w:r>
      <w:proofErr w:type="gramStart"/>
      <w:r w:rsidRPr="00F060C5">
        <w:rPr>
          <w:rFonts w:ascii="Book Antiqua" w:hAnsi="Book Antiqua" w:cs="Arial"/>
        </w:rPr>
        <w:t>entirely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131,132]</w:t>
      </w:r>
      <w:r w:rsidRPr="00F060C5">
        <w:rPr>
          <w:rFonts w:ascii="Book Antiqua" w:hAnsi="Book Antiqua" w:cs="Arial"/>
        </w:rPr>
        <w:t>. Mind-body therapies have been evaluated for their potential application as CAM in IBS. Clinical evidence supporting the use of yoga, relaxation, acupuncture, hypnotherapy, and cognitive behavior therapy is indicating that these CAM interventions show improvement in IBS symptoms and overall quality of life.</w:t>
      </w:r>
    </w:p>
    <w:p w:rsidR="00E843D0" w:rsidRPr="00F060C5" w:rsidRDefault="00E843D0" w:rsidP="00327ADC">
      <w:pPr>
        <w:snapToGrid w:val="0"/>
        <w:spacing w:line="360" w:lineRule="auto"/>
        <w:ind w:firstLine="708"/>
        <w:jc w:val="both"/>
        <w:rPr>
          <w:rFonts w:ascii="Book Antiqua" w:hAnsi="Book Antiqua" w:cs="Arial"/>
        </w:rPr>
      </w:pPr>
    </w:p>
    <w:p w:rsidR="00E843D0" w:rsidRPr="00F060C5" w:rsidRDefault="00E843D0" w:rsidP="00327ADC">
      <w:pPr>
        <w:snapToGrid w:val="0"/>
        <w:spacing w:line="360" w:lineRule="auto"/>
        <w:jc w:val="both"/>
        <w:rPr>
          <w:rFonts w:ascii="Book Antiqua" w:hAnsi="Book Antiqua" w:cs="Arial"/>
          <w:b/>
          <w:i/>
        </w:rPr>
      </w:pPr>
      <w:r w:rsidRPr="00F060C5">
        <w:rPr>
          <w:rFonts w:ascii="Book Antiqua" w:hAnsi="Book Antiqua" w:cs="Arial"/>
          <w:b/>
          <w:i/>
        </w:rPr>
        <w:t>Mechanical CAM interventions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Mechanical interventions are based on direct body interventions such as massage, acupuncture, yoga, and physical exercise (</w:t>
      </w:r>
      <w:r w:rsidRPr="00F060C5">
        <w:rPr>
          <w:rFonts w:ascii="Book Antiqua" w:hAnsi="Book Antiqua" w:cs="Arial"/>
          <w:lang w:eastAsia="zh-CN"/>
        </w:rPr>
        <w:t>T</w:t>
      </w:r>
      <w:r w:rsidRPr="00F060C5">
        <w:rPr>
          <w:rFonts w:ascii="Book Antiqua" w:hAnsi="Book Antiqua" w:cs="Arial"/>
        </w:rPr>
        <w:t>able 3</w:t>
      </w:r>
      <w:proofErr w:type="gramStart"/>
      <w:r w:rsidRPr="00F060C5">
        <w:rPr>
          <w:rFonts w:ascii="Book Antiqua" w:hAnsi="Book Antiqua" w:cs="Arial"/>
        </w:rPr>
        <w:t>)</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131]</w:t>
      </w:r>
      <w:r w:rsidRPr="00F060C5">
        <w:rPr>
          <w:rFonts w:ascii="Book Antiqua" w:hAnsi="Book Antiqua" w:cs="Arial"/>
        </w:rPr>
        <w:t>. While some interventions may not benefit patients with IBS because of the significant physical involvement that may cause a temporary worsening of symptoms, low impact physical exercise such as aerobic training, bike riding, and muscle strengthening have shown benefits in maintaining GI function and reducing flatulence and gas production</w:t>
      </w:r>
      <w:r w:rsidRPr="00F060C5">
        <w:rPr>
          <w:rFonts w:ascii="Book Antiqua" w:hAnsi="Book Antiqua" w:cs="Arial"/>
          <w:noProof/>
          <w:vertAlign w:val="superscript"/>
        </w:rPr>
        <w:t>[90,99,100,133]</w:t>
      </w:r>
      <w:r w:rsidRPr="00F060C5">
        <w:rPr>
          <w:rFonts w:ascii="Book Antiqua" w:hAnsi="Book Antiqua" w:cs="Arial"/>
        </w:rPr>
        <w:t xml:space="preserve">. One study indicated that strenuous exercise shows an inverse relationship with IBS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91]</w:t>
      </w:r>
      <w:r w:rsidRPr="00F060C5">
        <w:rPr>
          <w:rFonts w:ascii="Book Antiqua" w:hAnsi="Book Antiqua" w:cs="Arial"/>
        </w:rPr>
        <w:t xml:space="preserve"> while another study pointed to reduction of constipation in IBS-C patients with mild exercise levels</w:t>
      </w:r>
      <w:r w:rsidRPr="00F060C5">
        <w:rPr>
          <w:rFonts w:ascii="Book Antiqua" w:hAnsi="Book Antiqua" w:cs="Arial"/>
          <w:noProof/>
          <w:vertAlign w:val="superscript"/>
        </w:rPr>
        <w:t>[98]</w:t>
      </w:r>
      <w:r w:rsidRPr="00F060C5">
        <w:rPr>
          <w:rFonts w:ascii="Book Antiqua" w:hAnsi="Book Antiqua" w:cs="Arial"/>
        </w:rPr>
        <w:t xml:space="preserve">. </w:t>
      </w:r>
      <w:proofErr w:type="spellStart"/>
      <w:r w:rsidRPr="00F060C5">
        <w:rPr>
          <w:rFonts w:ascii="Book Antiqua" w:hAnsi="Book Antiqua" w:cs="Arial"/>
          <w:lang w:eastAsia="ko-KR"/>
        </w:rPr>
        <w:t>Johannesson</w:t>
      </w:r>
      <w:proofErr w:type="spellEnd"/>
      <w:r w:rsidRPr="00F060C5">
        <w:rPr>
          <w:rFonts w:ascii="Book Antiqua" w:hAnsi="Book Antiqua" w:cs="Arial"/>
          <w:lang w:eastAsia="ko-KR"/>
        </w:rPr>
        <w:t xml:space="preserve"> and colleagues</w:t>
      </w:r>
      <w:r w:rsidRPr="00F060C5">
        <w:rPr>
          <w:rFonts w:ascii="Book Antiqua" w:hAnsi="Book Antiqua" w:cs="Arial"/>
        </w:rPr>
        <w:t xml:space="preserve"> evaluated the impact of regular exercise on IBS symptoms severity scores compared to a control group and found a significant reduction in symptoms over the course of 12 </w:t>
      </w:r>
      <w:proofErr w:type="spellStart"/>
      <w:proofErr w:type="gramStart"/>
      <w:r w:rsidRPr="00F060C5">
        <w:rPr>
          <w:rFonts w:ascii="Book Antiqua" w:hAnsi="Book Antiqua" w:cs="Arial"/>
        </w:rPr>
        <w:t>wk</w:t>
      </w:r>
      <w:proofErr w:type="spellEnd"/>
      <w:r w:rsidRPr="00F060C5">
        <w:rPr>
          <w:rFonts w:ascii="Book Antiqua" w:hAnsi="Book Antiqua" w:cs="Arial"/>
          <w:noProof/>
          <w:vertAlign w:val="superscript"/>
        </w:rPr>
        <w:t>[</w:t>
      </w:r>
      <w:proofErr w:type="gramEnd"/>
      <w:r w:rsidRPr="00F060C5">
        <w:rPr>
          <w:rFonts w:ascii="Book Antiqua" w:hAnsi="Book Antiqua" w:cs="Arial"/>
          <w:noProof/>
          <w:vertAlign w:val="superscript"/>
        </w:rPr>
        <w:t>133]</w:t>
      </w:r>
      <w:r w:rsidRPr="00F060C5">
        <w:rPr>
          <w:rFonts w:ascii="Book Antiqua" w:hAnsi="Book Antiqua" w:cs="Arial"/>
        </w:rPr>
        <w:t>. It is therefore important to emphasize that a patient should start off with low impact and light exercise regimens that are not exhausting or causing increases in abdominal pain or overall IBS symptoms. As such, mild physical exercise may be considered a lifestyle change rather than an actual CAM intervention, but guided assistance may benefit IBS patients who seek counseling and advice on respective exercise regimens for their condition.</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To date there is little information about the potential impact of massage and reflexology treatments on IBS symptoms. One study compared the use of foot reflexology massage to non-reflexology foot massage and could not find any significant difference in the small study of 34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134]</w:t>
      </w:r>
      <w:r w:rsidRPr="00F060C5">
        <w:rPr>
          <w:rFonts w:ascii="Book Antiqua" w:hAnsi="Book Antiqua" w:cs="Arial"/>
        </w:rPr>
        <w:t xml:space="preserve">. However, case reports have indicated that gut-directed massage may relieve specific symptoms such as bloating and chronic constipation although such reports were not specific to IBS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135-137]</w:t>
      </w:r>
      <w:r w:rsidRPr="00F060C5">
        <w:rPr>
          <w:rFonts w:ascii="Book Antiqua" w:hAnsi="Book Antiqua" w:cs="Arial"/>
        </w:rPr>
        <w:t xml:space="preserve">. It therefore remains unknown if reflexology or massage techniques </w:t>
      </w:r>
      <w:r w:rsidRPr="00F060C5">
        <w:rPr>
          <w:rFonts w:ascii="Book Antiqua" w:hAnsi="Book Antiqua" w:cs="Arial"/>
        </w:rPr>
        <w:lastRenderedPageBreak/>
        <w:t>can provide benefits to IBS patients.</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A number of trials investigated the effect of gut-directed and general acupuncture on symptom relief in IBS patients. It is well known that acupuncture can affect physiological functions in a number of conditions through regulating various neurotransmitter systems. It has been shown that application of acupuncture in IBS patients targets serotonergic, cholinergic, and </w:t>
      </w:r>
      <w:proofErr w:type="spellStart"/>
      <w:r w:rsidRPr="00F060C5">
        <w:rPr>
          <w:rFonts w:ascii="Book Antiqua" w:hAnsi="Book Antiqua" w:cs="Arial"/>
        </w:rPr>
        <w:t>glutamatergic</w:t>
      </w:r>
      <w:proofErr w:type="spellEnd"/>
      <w:r w:rsidRPr="00F060C5">
        <w:rPr>
          <w:rFonts w:ascii="Book Antiqua" w:hAnsi="Book Antiqua" w:cs="Arial"/>
        </w:rPr>
        <w:t xml:space="preserve"> pathways, can lower blood cortisol levels related to stress, and can increase the concentration of endogenous opioids to reduce visceral and global pain perception</w:t>
      </w:r>
      <w:r w:rsidRPr="00F060C5">
        <w:rPr>
          <w:rFonts w:ascii="Book Antiqua" w:hAnsi="Book Antiqua" w:cs="Arial"/>
          <w:noProof/>
          <w:vertAlign w:val="superscript"/>
        </w:rPr>
        <w:t>[138-140]</w:t>
      </w:r>
      <w:r w:rsidRPr="00F060C5">
        <w:rPr>
          <w:rFonts w:ascii="Book Antiqua" w:hAnsi="Book Antiqua" w:cs="Arial"/>
        </w:rPr>
        <w:t xml:space="preserve">. A complicating factor in the study of acupuncture effects are adequate comparison groups. One commonly used comparison group is sham acupuncture which uses needles as well so to suggest to patients that they are being treated when the practitioner does not utilize the specific acupuncture points and only superficially applies </w:t>
      </w:r>
      <w:proofErr w:type="gramStart"/>
      <w:r w:rsidRPr="00F060C5">
        <w:rPr>
          <w:rFonts w:ascii="Book Antiqua" w:hAnsi="Book Antiqua" w:cs="Arial"/>
        </w:rPr>
        <w:t>needles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141,142]</w:t>
      </w:r>
      <w:r w:rsidRPr="00F060C5">
        <w:rPr>
          <w:rFonts w:ascii="Book Antiqua" w:hAnsi="Book Antiqua" w:cs="Arial"/>
        </w:rPr>
        <w:t xml:space="preserve">. What appears to be a contributing factor to the effectiveness of acupuncture is the patient-practitioner relationship, especially in IBS patients where an underlying psychological contribution to IBS symptoms can be </w:t>
      </w:r>
      <w:proofErr w:type="gramStart"/>
      <w:r w:rsidRPr="00F060C5">
        <w:rPr>
          <w:rFonts w:ascii="Book Antiqua" w:hAnsi="Book Antiqua" w:cs="Arial"/>
        </w:rPr>
        <w:t>suspected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58,59]</w:t>
      </w:r>
      <w:r w:rsidRPr="00F060C5">
        <w:rPr>
          <w:rFonts w:ascii="Book Antiqua" w:hAnsi="Book Antiqua" w:cs="Arial"/>
        </w:rPr>
        <w:t xml:space="preserve">. In one study, a sample of 230 IBS patients were randomly assigned to receive either acupuncture, sham acupuncture, or remain on a waitlist for the duration of the </w:t>
      </w:r>
      <w:proofErr w:type="gramStart"/>
      <w:r w:rsidRPr="00F060C5">
        <w:rPr>
          <w:rFonts w:ascii="Book Antiqua" w:hAnsi="Book Antiqua" w:cs="Arial"/>
        </w:rPr>
        <w:t>trial</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143]</w:t>
      </w:r>
      <w:r w:rsidRPr="00F060C5">
        <w:rPr>
          <w:rFonts w:ascii="Book Antiqua" w:hAnsi="Book Antiqua" w:cs="Arial"/>
        </w:rPr>
        <w:t xml:space="preserve">. Initially both the true acupuncture and sham acupuncture groups received only sham acupuncture for 3 </w:t>
      </w:r>
      <w:proofErr w:type="spellStart"/>
      <w:r w:rsidRPr="00F060C5">
        <w:rPr>
          <w:rFonts w:ascii="Book Antiqua" w:hAnsi="Book Antiqua" w:cs="Arial"/>
        </w:rPr>
        <w:t>wk</w:t>
      </w:r>
      <w:proofErr w:type="spellEnd"/>
      <w:r w:rsidRPr="00F060C5">
        <w:rPr>
          <w:rFonts w:ascii="Book Antiqua" w:hAnsi="Book Antiqua" w:cs="Arial"/>
        </w:rPr>
        <w:t xml:space="preserve"> followed by 3 </w:t>
      </w:r>
      <w:proofErr w:type="spellStart"/>
      <w:r w:rsidRPr="00F060C5">
        <w:rPr>
          <w:rFonts w:ascii="Book Antiqua" w:hAnsi="Book Antiqua" w:cs="Arial"/>
        </w:rPr>
        <w:t>wk</w:t>
      </w:r>
      <w:proofErr w:type="spellEnd"/>
      <w:r w:rsidRPr="00F060C5">
        <w:rPr>
          <w:rFonts w:ascii="Book Antiqua" w:hAnsi="Book Antiqua" w:cs="Arial"/>
        </w:rPr>
        <w:t xml:space="preserve"> of true acupuncture in half of these patients while the other half continued receiving sham acupuncture. Both groups showed significant improvement in global IBS symptoms compared to the waitlist control group, but the patients receiving true acupuncture did not differ from the sham acupuncture group thus complicating interpretation of results related to the actual acupuncture points being used. Other studies using sham acupuncture as a comparator have also found that improvements in quality of life and IBS symptoms did not differ from true acupuncture points thus potentially indicating that acupuncture for IBS is primarily a placebo </w:t>
      </w:r>
      <w:proofErr w:type="gramStart"/>
      <w:r w:rsidRPr="00F060C5">
        <w:rPr>
          <w:rFonts w:ascii="Book Antiqua" w:hAnsi="Book Antiqua" w:cs="Arial"/>
        </w:rPr>
        <w:t>response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144,145]</w:t>
      </w:r>
      <w:r w:rsidRPr="00F060C5">
        <w:rPr>
          <w:rFonts w:ascii="Book Antiqua" w:hAnsi="Book Antiqua" w:cs="Arial"/>
        </w:rPr>
        <w:t xml:space="preserve">. When combined with </w:t>
      </w:r>
      <w:proofErr w:type="spellStart"/>
      <w:r w:rsidRPr="00F060C5">
        <w:rPr>
          <w:rFonts w:ascii="Book Antiqua" w:hAnsi="Book Antiqua" w:cs="Arial"/>
        </w:rPr>
        <w:t>moxibustion</w:t>
      </w:r>
      <w:proofErr w:type="spellEnd"/>
      <w:r w:rsidRPr="00F060C5">
        <w:rPr>
          <w:rFonts w:ascii="Book Antiqua" w:hAnsi="Book Antiqua" w:cs="Arial"/>
        </w:rPr>
        <w:t xml:space="preserve">, acupuncture has shown significant improvements in IBS symptoms with reduced abdominal pain, gas and bloating being reported in one study including 29 subjects over a 4 </w:t>
      </w:r>
      <w:proofErr w:type="spellStart"/>
      <w:r w:rsidRPr="00F060C5">
        <w:rPr>
          <w:rFonts w:ascii="Book Antiqua" w:hAnsi="Book Antiqua" w:cs="Arial"/>
        </w:rPr>
        <w:t>wk</w:t>
      </w:r>
      <w:proofErr w:type="spellEnd"/>
      <w:r w:rsidRPr="00F060C5">
        <w:rPr>
          <w:rFonts w:ascii="Book Antiqua" w:hAnsi="Book Antiqua" w:cs="Arial"/>
        </w:rPr>
        <w:t xml:space="preserve">, eight session </w:t>
      </w:r>
      <w:proofErr w:type="gramStart"/>
      <w:r w:rsidRPr="00F060C5">
        <w:rPr>
          <w:rFonts w:ascii="Book Antiqua" w:hAnsi="Book Antiqua" w:cs="Arial"/>
        </w:rPr>
        <w:t>intervention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146]</w:t>
      </w:r>
      <w:r w:rsidRPr="00F060C5">
        <w:rPr>
          <w:rFonts w:ascii="Book Antiqua" w:hAnsi="Book Antiqua" w:cs="Arial"/>
        </w:rPr>
        <w:t xml:space="preserve">. A Cochrane meta-analysis of studies including acupuncture suggests that further studies are warranted to confirm the beneficial effects of such treatments in IBS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147]</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lastRenderedPageBreak/>
        <w:t xml:space="preserve">A mechanical intervention that has been studied in IBS is yoga as a specific form of exercise and focused relaxation technique </w:t>
      </w:r>
      <w:proofErr w:type="gramStart"/>
      <w:r w:rsidRPr="00F060C5">
        <w:rPr>
          <w:rFonts w:ascii="Book Antiqua" w:hAnsi="Book Antiqua" w:cs="Arial"/>
        </w:rPr>
        <w:t>combined</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148]</w:t>
      </w:r>
      <w:r w:rsidRPr="00F060C5">
        <w:rPr>
          <w:rFonts w:ascii="Book Antiqua" w:hAnsi="Book Antiqua" w:cs="Arial"/>
        </w:rPr>
        <w:t xml:space="preserve">. Yoga consists of different poses accompanied by a specific breathing pattern to focus attention on muscle contraction and relaxation. There are certain poses that can be utilized to focus on GI tract motility and abdominal pain perception. There are only few trials conducted with yoga as the intervention but a number of indicators suggest that yoga may provide relief of IBS symptoms. One study in 22 male patients with confirmed IBS-D compared yoga poses and breathing techniques to conventional treatment over the course of 8 </w:t>
      </w:r>
      <w:proofErr w:type="spellStart"/>
      <w:proofErr w:type="gramStart"/>
      <w:r w:rsidRPr="00F060C5">
        <w:rPr>
          <w:rFonts w:ascii="Book Antiqua" w:hAnsi="Book Antiqua" w:cs="Arial"/>
        </w:rPr>
        <w:t>wk</w:t>
      </w:r>
      <w:proofErr w:type="spellEnd"/>
      <w:r w:rsidRPr="00F060C5">
        <w:rPr>
          <w:rFonts w:ascii="Book Antiqua" w:hAnsi="Book Antiqua" w:cs="Arial"/>
          <w:noProof/>
          <w:vertAlign w:val="superscript"/>
        </w:rPr>
        <w:t>[</w:t>
      </w:r>
      <w:proofErr w:type="gramEnd"/>
      <w:r w:rsidRPr="00F060C5">
        <w:rPr>
          <w:rFonts w:ascii="Book Antiqua" w:hAnsi="Book Antiqua" w:cs="Arial"/>
          <w:noProof/>
          <w:vertAlign w:val="superscript"/>
        </w:rPr>
        <w:t>102]</w:t>
      </w:r>
      <w:r w:rsidRPr="00F060C5">
        <w:rPr>
          <w:rFonts w:ascii="Book Antiqua" w:hAnsi="Book Antiqua" w:cs="Arial"/>
        </w:rPr>
        <w:t xml:space="preserve">. Overall GI symptoms were reduced in both groups at the end of the study but the yogic intervention group showed a higher parasympathetic reactivity leading to improved IBS symptom outcomes whereas the control group presented with increased gastric activity. Another small clinical trial compared the use of yoga in adolescents to a wait list group over the course of 8 </w:t>
      </w:r>
      <w:proofErr w:type="spellStart"/>
      <w:proofErr w:type="gramStart"/>
      <w:r w:rsidRPr="00F060C5">
        <w:rPr>
          <w:rFonts w:ascii="Book Antiqua" w:hAnsi="Book Antiqua" w:cs="Arial"/>
        </w:rPr>
        <w:t>wk</w:t>
      </w:r>
      <w:proofErr w:type="spellEnd"/>
      <w:r w:rsidRPr="00F060C5">
        <w:rPr>
          <w:rFonts w:ascii="Book Antiqua" w:hAnsi="Book Antiqua" w:cs="Arial"/>
          <w:noProof/>
          <w:vertAlign w:val="superscript"/>
        </w:rPr>
        <w:t>[</w:t>
      </w:r>
      <w:proofErr w:type="gramEnd"/>
      <w:r w:rsidRPr="00F060C5">
        <w:rPr>
          <w:rFonts w:ascii="Book Antiqua" w:hAnsi="Book Antiqua" w:cs="Arial"/>
          <w:noProof/>
          <w:vertAlign w:val="superscript"/>
        </w:rPr>
        <w:t>101]</w:t>
      </w:r>
      <w:r w:rsidRPr="00F060C5">
        <w:rPr>
          <w:rFonts w:ascii="Book Antiqua" w:hAnsi="Book Antiqua" w:cs="Arial"/>
        </w:rPr>
        <w:t xml:space="preserve">. In the first 4 </w:t>
      </w:r>
      <w:proofErr w:type="spellStart"/>
      <w:r w:rsidRPr="00F060C5">
        <w:rPr>
          <w:rFonts w:ascii="Book Antiqua" w:hAnsi="Book Antiqua" w:cs="Arial"/>
        </w:rPr>
        <w:t>wk</w:t>
      </w:r>
      <w:proofErr w:type="spellEnd"/>
      <w:r w:rsidRPr="00F060C5">
        <w:rPr>
          <w:rFonts w:ascii="Book Antiqua" w:hAnsi="Book Antiqua" w:cs="Arial"/>
        </w:rPr>
        <w:t xml:space="preserve">, the yoga intervention group received instructions on daily yoga practices and continued the poses after the first 4 wk. The control wait list </w:t>
      </w:r>
      <w:proofErr w:type="gramStart"/>
      <w:r w:rsidRPr="00F060C5">
        <w:rPr>
          <w:rFonts w:ascii="Book Antiqua" w:hAnsi="Book Antiqua" w:cs="Arial"/>
        </w:rPr>
        <w:t>group</w:t>
      </w:r>
      <w:proofErr w:type="gramEnd"/>
      <w:r w:rsidRPr="00F060C5">
        <w:rPr>
          <w:rFonts w:ascii="Book Antiqua" w:hAnsi="Book Antiqua" w:cs="Arial"/>
        </w:rPr>
        <w:t xml:space="preserve"> received yoga intervention after 4 </w:t>
      </w:r>
      <w:proofErr w:type="spellStart"/>
      <w:r w:rsidRPr="00F060C5">
        <w:rPr>
          <w:rFonts w:ascii="Book Antiqua" w:hAnsi="Book Antiqua" w:cs="Arial"/>
        </w:rPr>
        <w:t>wk</w:t>
      </w:r>
      <w:proofErr w:type="spellEnd"/>
      <w:r w:rsidRPr="00F060C5">
        <w:rPr>
          <w:rFonts w:ascii="Book Antiqua" w:hAnsi="Book Antiqua" w:cs="Arial"/>
        </w:rPr>
        <w:t xml:space="preserve"> for another month at which point both groups were compared. This preliminary study indicates that yoga intervention over the course of a 2 </w:t>
      </w:r>
      <w:proofErr w:type="spellStart"/>
      <w:r w:rsidRPr="00F060C5">
        <w:rPr>
          <w:rFonts w:ascii="Book Antiqua" w:hAnsi="Book Antiqua" w:cs="Arial"/>
        </w:rPr>
        <w:t>mo</w:t>
      </w:r>
      <w:proofErr w:type="spellEnd"/>
      <w:r w:rsidRPr="00F060C5">
        <w:rPr>
          <w:rFonts w:ascii="Book Antiqua" w:hAnsi="Book Antiqua" w:cs="Arial"/>
        </w:rPr>
        <w:t xml:space="preserve"> period improves GI symptoms in adolescent IBS patients and is well received by youth. Another small yoga intervention study conducted in 20 children aged 8-18 with IBS or functional abdominal pain indicates that yoga does decrease both pain frequency and pain intensity at the end of intervention and that this effect also persisted for at least another 3 </w:t>
      </w:r>
      <w:proofErr w:type="spellStart"/>
      <w:r w:rsidRPr="00F060C5">
        <w:rPr>
          <w:rFonts w:ascii="Book Antiqua" w:hAnsi="Book Antiqua" w:cs="Arial"/>
        </w:rPr>
        <w:t>mo</w:t>
      </w:r>
      <w:proofErr w:type="spellEnd"/>
      <w:r w:rsidRPr="00F060C5">
        <w:rPr>
          <w:rFonts w:ascii="Book Antiqua" w:hAnsi="Book Antiqua" w:cs="Arial"/>
        </w:rPr>
        <w:t xml:space="preserve"> after the intervention has ended </w:t>
      </w:r>
      <w:r w:rsidRPr="00F060C5">
        <w:rPr>
          <w:rFonts w:ascii="Book Antiqua" w:hAnsi="Book Antiqua" w:cs="Arial"/>
          <w:noProof/>
          <w:vertAlign w:val="superscript"/>
        </w:rPr>
        <w:t>[149]</w:t>
      </w:r>
      <w:r w:rsidRPr="00F060C5">
        <w:rPr>
          <w:rFonts w:ascii="Book Antiqua" w:hAnsi="Book Antiqua" w:cs="Arial"/>
        </w:rPr>
        <w:t>. In addition, adolescents in this trial reported increased quality of life throughout the intervention and during follow-up. Although not many studies have been conducted using yoga as a CAM intervention, the current data suggests that it may provide benefits in IBS patients by alle</w:t>
      </w:r>
      <w:r w:rsidRPr="00F060C5">
        <w:rPr>
          <w:rFonts w:ascii="Book Antiqua" w:hAnsi="Book Antiqua" w:cs="Arial"/>
          <w:i/>
        </w:rPr>
        <w:t>via</w:t>
      </w:r>
      <w:r w:rsidRPr="00F060C5">
        <w:rPr>
          <w:rFonts w:ascii="Book Antiqua" w:hAnsi="Book Antiqua" w:cs="Arial"/>
        </w:rPr>
        <w:t>ting both pain and GI symptoms.</w:t>
      </w:r>
    </w:p>
    <w:p w:rsidR="00E843D0" w:rsidRPr="00F060C5" w:rsidRDefault="00E843D0" w:rsidP="00327ADC">
      <w:pPr>
        <w:snapToGrid w:val="0"/>
        <w:spacing w:line="360" w:lineRule="auto"/>
        <w:ind w:firstLine="708"/>
        <w:jc w:val="both"/>
        <w:rPr>
          <w:rFonts w:ascii="Book Antiqua" w:hAnsi="Book Antiqua" w:cs="Arial"/>
        </w:rPr>
      </w:pPr>
    </w:p>
    <w:p w:rsidR="00E843D0" w:rsidRPr="00F060C5" w:rsidRDefault="00E843D0" w:rsidP="00327ADC">
      <w:pPr>
        <w:snapToGrid w:val="0"/>
        <w:spacing w:line="360" w:lineRule="auto"/>
        <w:jc w:val="both"/>
        <w:rPr>
          <w:rFonts w:ascii="Book Antiqua" w:hAnsi="Book Antiqua" w:cs="Arial"/>
          <w:b/>
          <w:i/>
        </w:rPr>
      </w:pPr>
      <w:r w:rsidRPr="00F060C5">
        <w:rPr>
          <w:rFonts w:ascii="Book Antiqua" w:hAnsi="Book Antiqua" w:cs="Arial"/>
          <w:b/>
          <w:i/>
        </w:rPr>
        <w:t>Psychological CAM interventions</w:t>
      </w:r>
    </w:p>
    <w:p w:rsidR="00E843D0" w:rsidRPr="00F060C5" w:rsidRDefault="00E843D0" w:rsidP="00327ADC">
      <w:pPr>
        <w:snapToGrid w:val="0"/>
        <w:spacing w:line="360" w:lineRule="auto"/>
        <w:jc w:val="both"/>
        <w:rPr>
          <w:rFonts w:ascii="Book Antiqua" w:hAnsi="Book Antiqua" w:cs="Arial"/>
        </w:rPr>
      </w:pPr>
      <w:r w:rsidRPr="00F060C5">
        <w:rPr>
          <w:rFonts w:ascii="Book Antiqua" w:hAnsi="Book Antiqua" w:cs="Arial"/>
        </w:rPr>
        <w:t xml:space="preserve">While mechanical interventions can provide IBS symptom relief, compliance can often be an issue as well as limited physical ability to follow the treatment (especially with exercise and yoga). Other mind-body CAM approaches are solely based on psychological interventions with hypnotherapy and cognitive behavior therapy </w:t>
      </w:r>
      <w:r w:rsidRPr="00F060C5">
        <w:rPr>
          <w:rFonts w:ascii="Book Antiqua" w:hAnsi="Book Antiqua" w:cs="Arial"/>
        </w:rPr>
        <w:lastRenderedPageBreak/>
        <w:t>showing the most clinical evidence of effectiveness (</w:t>
      </w:r>
      <w:r w:rsidRPr="00F060C5">
        <w:rPr>
          <w:rFonts w:ascii="Book Antiqua" w:hAnsi="Book Antiqua" w:cs="Arial"/>
          <w:lang w:eastAsia="zh-CN"/>
        </w:rPr>
        <w:t>T</w:t>
      </w:r>
      <w:r w:rsidRPr="00F060C5">
        <w:rPr>
          <w:rFonts w:ascii="Book Antiqua" w:hAnsi="Book Antiqua" w:cs="Arial"/>
        </w:rPr>
        <w:t>able 4).</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 xml:space="preserve">Hypnotherapy is based on initiating a suggestive state for the patient similar to sedation but without loss of consciousness that allows for heightened senses and control over body functions affecting mood, pain perception, cardiovascular responses, and gastrointestinal </w:t>
      </w:r>
      <w:proofErr w:type="gramStart"/>
      <w:r w:rsidRPr="00F060C5">
        <w:rPr>
          <w:rFonts w:ascii="Book Antiqua" w:hAnsi="Book Antiqua" w:cs="Arial"/>
        </w:rPr>
        <w:t>motility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150,151]</w:t>
      </w:r>
      <w:r w:rsidRPr="00F060C5">
        <w:rPr>
          <w:rFonts w:ascii="Book Antiqua" w:hAnsi="Book Antiqua" w:cs="Arial"/>
        </w:rPr>
        <w:t xml:space="preserve">. Hypnosis and hypnotherapy have been used for various applications foremost for the treatment of acute and chronic pain conditions but also to improve mood or change certain undesirable </w:t>
      </w:r>
      <w:proofErr w:type="gramStart"/>
      <w:r w:rsidRPr="00F060C5">
        <w:rPr>
          <w:rFonts w:ascii="Book Antiqua" w:hAnsi="Book Antiqua" w:cs="Arial"/>
        </w:rPr>
        <w:t>behaviors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152,153]</w:t>
      </w:r>
      <w:r w:rsidRPr="00F060C5">
        <w:rPr>
          <w:rFonts w:ascii="Book Antiqua" w:hAnsi="Book Antiqua" w:cs="Arial"/>
        </w:rPr>
        <w:t xml:space="preserve">. It has been shown that gut-directed hypnotherapy can alleviate IBS symptoms comparable to current pharmacological treatment approaches </w:t>
      </w:r>
      <w:r w:rsidRPr="00F060C5">
        <w:rPr>
          <w:rFonts w:ascii="Book Antiqua" w:hAnsi="Book Antiqua" w:cs="Arial"/>
          <w:noProof/>
          <w:vertAlign w:val="superscript"/>
        </w:rPr>
        <w:t>[154-156]</w:t>
      </w:r>
      <w:r w:rsidRPr="00F060C5">
        <w:rPr>
          <w:rFonts w:ascii="Book Antiqua" w:hAnsi="Book Antiqua" w:cs="Arial"/>
        </w:rPr>
        <w:t>. Several clinical studies and meta-analysis indicate that 8-12 weekly hypnotherapy sessions can improve pain, GI motility, mood (improving depressive and anxiety disorders), and overall quality of life of IBS patients significantly even in the absence of pharmacological treatment</w:t>
      </w:r>
      <w:r w:rsidRPr="00F060C5">
        <w:rPr>
          <w:rFonts w:ascii="Book Antiqua" w:hAnsi="Book Antiqua" w:cs="Arial"/>
          <w:noProof/>
          <w:vertAlign w:val="superscript"/>
        </w:rPr>
        <w:t>[157-161]</w:t>
      </w:r>
      <w:r w:rsidRPr="00F060C5">
        <w:rPr>
          <w:rFonts w:ascii="Book Antiqua" w:hAnsi="Book Antiqua" w:cs="Arial"/>
        </w:rPr>
        <w:t xml:space="preserve">. Interestingly, in a number of studies during follow-up the beneficial effects of hypnotherapy remained for at least 10 </w:t>
      </w:r>
      <w:proofErr w:type="spellStart"/>
      <w:r w:rsidRPr="00F060C5">
        <w:rPr>
          <w:rFonts w:ascii="Book Antiqua" w:hAnsi="Book Antiqua" w:cs="Arial"/>
        </w:rPr>
        <w:t>mo</w:t>
      </w:r>
      <w:proofErr w:type="spellEnd"/>
      <w:r w:rsidRPr="00F060C5">
        <w:rPr>
          <w:rFonts w:ascii="Book Antiqua" w:hAnsi="Book Antiqua" w:cs="Arial"/>
        </w:rPr>
        <w:t xml:space="preserve"> even if patients did not continue </w:t>
      </w:r>
      <w:proofErr w:type="gramStart"/>
      <w:r w:rsidRPr="00F060C5">
        <w:rPr>
          <w:rFonts w:ascii="Book Antiqua" w:hAnsi="Book Antiqua" w:cs="Arial"/>
        </w:rPr>
        <w:t>therapy</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55,155,162-164]</w:t>
      </w:r>
      <w:r w:rsidRPr="00F060C5">
        <w:rPr>
          <w:rFonts w:ascii="Book Antiqua" w:hAnsi="Book Antiqua" w:cs="Arial"/>
        </w:rPr>
        <w:t xml:space="preserve">. A Cochrane database review examined available studies and found a positive effect associated with hypnotherapy although the effect size could not be determined due to the heterogeneity of study designs and the relatively small sample </w:t>
      </w:r>
      <w:proofErr w:type="gramStart"/>
      <w:r w:rsidRPr="00F060C5">
        <w:rPr>
          <w:rFonts w:ascii="Book Antiqua" w:hAnsi="Book Antiqua" w:cs="Arial"/>
        </w:rPr>
        <w:t>sizes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54]</w:t>
      </w:r>
      <w:r w:rsidRPr="00F060C5">
        <w:rPr>
          <w:rFonts w:ascii="Book Antiqua" w:hAnsi="Book Antiqua" w:cs="Arial"/>
        </w:rPr>
        <w:t>. Although there is clinical evidence for the use of hypnotherapy in treating IBS symptoms, further research utilizing a homogenous study design needs to be emphasized to support its benefits.</w:t>
      </w:r>
    </w:p>
    <w:p w:rsidR="00E843D0" w:rsidRPr="00F060C5" w:rsidRDefault="00E843D0" w:rsidP="00327ADC">
      <w:pPr>
        <w:snapToGrid w:val="0"/>
        <w:spacing w:line="360" w:lineRule="auto"/>
        <w:ind w:firstLineChars="50" w:firstLine="120"/>
        <w:jc w:val="both"/>
        <w:rPr>
          <w:rFonts w:ascii="Book Antiqua" w:hAnsi="Book Antiqua" w:cs="Arial"/>
        </w:rPr>
      </w:pPr>
      <w:r w:rsidRPr="00F060C5">
        <w:rPr>
          <w:rFonts w:ascii="Book Antiqua" w:hAnsi="Book Antiqua" w:cs="Arial"/>
        </w:rPr>
        <w:t>In contrast to hypnosis where the patient is being influenced and subjected to a subconscious suggestive state that influences physiological processes, CBT takes a more direct approach in influencing the conscious awareness of IBS symptoms and attempts to enable the patient to overcome the negative attitudes they may have towards their chronic condition</w:t>
      </w:r>
      <w:r w:rsidRPr="00F060C5">
        <w:rPr>
          <w:rFonts w:ascii="Book Antiqua" w:hAnsi="Book Antiqua" w:cs="Arial"/>
          <w:noProof/>
          <w:vertAlign w:val="superscript"/>
        </w:rPr>
        <w:t>[165-167]</w:t>
      </w:r>
      <w:r w:rsidRPr="00F060C5">
        <w:rPr>
          <w:rFonts w:ascii="Book Antiqua" w:hAnsi="Book Antiqua" w:cs="Arial"/>
        </w:rPr>
        <w:t xml:space="preserve">. Similar to hypnosis, patients are enabled to change a negatively perceived situation into a positive outlook which then affects the actual symptoms. CBT has been shown to be effective in improving symptoms in a number of chronic disorders such as obesity, chronic pain, insomnia, or depressive </w:t>
      </w:r>
      <w:proofErr w:type="gramStart"/>
      <w:r w:rsidRPr="00F060C5">
        <w:rPr>
          <w:rFonts w:ascii="Book Antiqua" w:hAnsi="Book Antiqua" w:cs="Arial"/>
        </w:rPr>
        <w:t>disorders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166,168,169]</w:t>
      </w:r>
      <w:r w:rsidRPr="00F060C5">
        <w:rPr>
          <w:rFonts w:ascii="Book Antiqua" w:hAnsi="Book Antiqua" w:cs="Arial"/>
        </w:rPr>
        <w:t xml:space="preserve">. While hypnosis can be utilized to directly affect perception of symptoms, CBT is more geared towards enabling patients themselves to change their behavior and thought processes about their condition. In IBS patients, symptom aggravation may often occur when patients worry about the condition and focus </w:t>
      </w:r>
      <w:r w:rsidRPr="00F060C5">
        <w:rPr>
          <w:rFonts w:ascii="Book Antiqua" w:hAnsi="Book Antiqua" w:cs="Arial"/>
        </w:rPr>
        <w:lastRenderedPageBreak/>
        <w:t xml:space="preserve">their thoughts around </w:t>
      </w:r>
      <w:proofErr w:type="gramStart"/>
      <w:r w:rsidRPr="00F060C5">
        <w:rPr>
          <w:rFonts w:ascii="Book Antiqua" w:hAnsi="Book Antiqua" w:cs="Arial"/>
        </w:rPr>
        <w:t>them</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170,171]</w:t>
      </w:r>
      <w:r w:rsidRPr="00F060C5">
        <w:rPr>
          <w:rFonts w:ascii="Book Antiqua" w:hAnsi="Book Antiqua" w:cs="Arial"/>
        </w:rPr>
        <w:t xml:space="preserve">. CBT has been shown to improve both the quality of life and reduce symptom severity in IBS patients, especially in regards to pain perception and comorbid depressive and anxiety </w:t>
      </w:r>
      <w:proofErr w:type="gramStart"/>
      <w:r w:rsidRPr="00F060C5">
        <w:rPr>
          <w:rFonts w:ascii="Book Antiqua" w:hAnsi="Book Antiqua" w:cs="Arial"/>
        </w:rPr>
        <w:t>disorders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170,172,173]</w:t>
      </w:r>
      <w:r w:rsidRPr="00F060C5">
        <w:rPr>
          <w:rFonts w:ascii="Book Antiqua" w:hAnsi="Book Antiqua" w:cs="Arial"/>
        </w:rPr>
        <w:t xml:space="preserve">. Comparing the use of CBT as a CAM approach to treating IBS with conventional pharmacological treatment indicates that it does not only improve the direct IBS symptoms such as pain and GI </w:t>
      </w:r>
      <w:proofErr w:type="spellStart"/>
      <w:r w:rsidRPr="00F060C5">
        <w:rPr>
          <w:rFonts w:ascii="Book Antiqua" w:hAnsi="Book Antiqua" w:cs="Arial"/>
        </w:rPr>
        <w:t>dysmotility</w:t>
      </w:r>
      <w:proofErr w:type="spellEnd"/>
      <w:r w:rsidRPr="00F060C5">
        <w:rPr>
          <w:rFonts w:ascii="Book Antiqua" w:hAnsi="Book Antiqua" w:cs="Arial"/>
        </w:rPr>
        <w:t xml:space="preserve">, but in addition also benefits mood and coping with the </w:t>
      </w:r>
      <w:proofErr w:type="gramStart"/>
      <w:r w:rsidRPr="00F060C5">
        <w:rPr>
          <w:rFonts w:ascii="Book Antiqua" w:hAnsi="Book Antiqua" w:cs="Arial"/>
        </w:rPr>
        <w:t>condition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174-177]</w:t>
      </w:r>
      <w:r w:rsidRPr="00F060C5">
        <w:rPr>
          <w:rFonts w:ascii="Book Antiqua" w:hAnsi="Book Antiqua" w:cs="Arial"/>
        </w:rPr>
        <w:t xml:space="preserve">. Although the effects of CBT lasted past the intervention period in some of the trials, the beneficial effects seemed to wane over time which may indicate a long-term supportive treatment with CBT at least in frequent intervals following the initial treatment period. Currently, the irritable bowel syndrome outcome study evaluates the long-term effects of self-versus clinician-administered CBT on IBS symptoms and the economic benefit of this </w:t>
      </w:r>
      <w:proofErr w:type="gramStart"/>
      <w:r w:rsidRPr="00F060C5">
        <w:rPr>
          <w:rFonts w:ascii="Book Antiqua" w:hAnsi="Book Antiqua" w:cs="Arial"/>
        </w:rPr>
        <w:t>intervention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178]</w:t>
      </w:r>
      <w:r w:rsidRPr="00F060C5">
        <w:rPr>
          <w:rFonts w:ascii="Book Antiqua" w:hAnsi="Book Antiqua" w:cs="Arial"/>
        </w:rPr>
        <w:t>.</w:t>
      </w:r>
    </w:p>
    <w:p w:rsidR="00E843D0" w:rsidRPr="00F060C5" w:rsidRDefault="00E843D0" w:rsidP="00327ADC">
      <w:pPr>
        <w:snapToGrid w:val="0"/>
        <w:spacing w:line="360" w:lineRule="auto"/>
        <w:ind w:firstLineChars="50" w:firstLine="120"/>
        <w:jc w:val="both"/>
        <w:rPr>
          <w:rFonts w:ascii="Book Antiqua" w:hAnsi="Book Antiqua" w:cs="Arial"/>
          <w:lang w:eastAsia="zh-CN"/>
        </w:rPr>
      </w:pPr>
      <w:r w:rsidRPr="00F060C5">
        <w:rPr>
          <w:rFonts w:ascii="Book Antiqua" w:hAnsi="Book Antiqua" w:cs="Arial"/>
        </w:rPr>
        <w:t xml:space="preserve">Closely related to CBT as a CAM intervention is mindfulness exercises that promote acceptance instead of control of IBS </w:t>
      </w:r>
      <w:proofErr w:type="gramStart"/>
      <w:r w:rsidRPr="00F060C5">
        <w:rPr>
          <w:rFonts w:ascii="Book Antiqua" w:hAnsi="Book Antiqua" w:cs="Arial"/>
        </w:rPr>
        <w:t>symptoms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179,180]</w:t>
      </w:r>
      <w:r w:rsidRPr="00F060C5">
        <w:rPr>
          <w:rFonts w:ascii="Book Antiqua" w:hAnsi="Book Antiqua" w:cs="Arial"/>
        </w:rPr>
        <w:t xml:space="preserve">. This technique is often delivered in conjunction with CBT and is more patient-centered to increase quality of life through coping mechanisms. In conjunction with CBT, mindfulness exercises have shown a reduction in IBS symptoms beyond the intervention period up to 3 </w:t>
      </w:r>
      <w:proofErr w:type="gramStart"/>
      <w:r w:rsidRPr="00F060C5">
        <w:rPr>
          <w:rFonts w:ascii="Book Antiqua" w:hAnsi="Book Antiqua" w:cs="Arial"/>
        </w:rPr>
        <w:t>years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173,181]</w:t>
      </w:r>
      <w:r w:rsidRPr="00F060C5">
        <w:rPr>
          <w:rFonts w:ascii="Book Antiqua" w:hAnsi="Book Antiqua" w:cs="Arial"/>
        </w:rPr>
        <w:t xml:space="preserve">. </w:t>
      </w:r>
    </w:p>
    <w:p w:rsidR="00E843D0" w:rsidRPr="00F060C5" w:rsidRDefault="00E843D0" w:rsidP="00327ADC">
      <w:pPr>
        <w:snapToGrid w:val="0"/>
        <w:spacing w:line="360" w:lineRule="auto"/>
        <w:ind w:firstLineChars="50" w:firstLine="120"/>
        <w:jc w:val="both"/>
        <w:rPr>
          <w:rFonts w:ascii="Book Antiqua" w:hAnsi="Book Antiqua" w:cs="Arial"/>
          <w:lang w:eastAsia="zh-CN"/>
        </w:rPr>
      </w:pPr>
    </w:p>
    <w:p w:rsidR="00E843D0" w:rsidRPr="00F060C5" w:rsidRDefault="00E843D0" w:rsidP="00327ADC">
      <w:pPr>
        <w:snapToGrid w:val="0"/>
        <w:spacing w:line="360" w:lineRule="auto"/>
        <w:jc w:val="both"/>
        <w:rPr>
          <w:rFonts w:ascii="Book Antiqua" w:hAnsi="Book Antiqua" w:cs="Arial"/>
          <w:b/>
        </w:rPr>
      </w:pPr>
      <w:r w:rsidRPr="00F060C5">
        <w:rPr>
          <w:rFonts w:ascii="Book Antiqua" w:hAnsi="Book Antiqua" w:cs="Arial"/>
          <w:b/>
        </w:rPr>
        <w:t>INTEGRATIVE APPROACHES AND CLINICAL IMPLICATIONS TO TREATING IBS</w:t>
      </w:r>
    </w:p>
    <w:p w:rsidR="00E843D0" w:rsidRPr="00F060C5" w:rsidRDefault="00E843D0" w:rsidP="00327ADC">
      <w:pPr>
        <w:widowControl/>
        <w:suppressAutoHyphens w:val="0"/>
        <w:snapToGrid w:val="0"/>
        <w:spacing w:line="360" w:lineRule="auto"/>
        <w:jc w:val="both"/>
        <w:rPr>
          <w:rFonts w:ascii="Book Antiqua" w:hAnsi="Book Antiqua" w:cs="Arial"/>
        </w:rPr>
      </w:pPr>
      <w:r w:rsidRPr="00F060C5">
        <w:rPr>
          <w:rFonts w:ascii="Book Antiqua" w:hAnsi="Book Antiqua" w:cs="Arial"/>
        </w:rPr>
        <w:t>Most of the clinical trials that have been discussed so far focus on the comparison between CAM approaches and standard care with pharmacological therapies in treating IBS symptoms. This separation often creates a painful choice for patients that need the immediate relief with medication but also seek long-term alle</w:t>
      </w:r>
      <w:r w:rsidRPr="00F060C5">
        <w:rPr>
          <w:rFonts w:ascii="Book Antiqua" w:hAnsi="Book Antiqua" w:cs="Arial"/>
          <w:i/>
        </w:rPr>
        <w:t>via</w:t>
      </w:r>
      <w:r w:rsidRPr="00F060C5">
        <w:rPr>
          <w:rFonts w:ascii="Book Antiqua" w:hAnsi="Book Antiqua" w:cs="Arial"/>
        </w:rPr>
        <w:t xml:space="preserve">tion of the symptoms through a pro-active approach. Integrating both conventional pharmacological care and CAM treatments to provide the best symptom relief and highest quality of life to IBS patients should therefore be considered by healthcare providers. A number of clinical trials – although small in sample sizes and number – have shown that a combination of pharmacotherapy with a CAM treatment is superior to either treatment alone. As long as the CAM treatment does not interfere </w:t>
      </w:r>
      <w:r w:rsidRPr="00F060C5">
        <w:rPr>
          <w:rFonts w:ascii="Book Antiqua" w:hAnsi="Book Antiqua" w:cs="Arial"/>
        </w:rPr>
        <w:lastRenderedPageBreak/>
        <w:t>or interact with the pharmacological treatment, both can coexist in the treatment of IBS symptoms.</w:t>
      </w:r>
    </w:p>
    <w:p w:rsidR="00E843D0" w:rsidRPr="00F060C5" w:rsidRDefault="00E843D0" w:rsidP="00327ADC">
      <w:pPr>
        <w:widowControl/>
        <w:suppressAutoHyphens w:val="0"/>
        <w:snapToGrid w:val="0"/>
        <w:spacing w:line="360" w:lineRule="auto"/>
        <w:ind w:firstLineChars="50" w:firstLine="120"/>
        <w:jc w:val="both"/>
        <w:rPr>
          <w:rFonts w:ascii="Book Antiqua" w:hAnsi="Book Antiqua" w:cs="Arial"/>
        </w:rPr>
      </w:pPr>
      <w:r w:rsidRPr="00F060C5">
        <w:rPr>
          <w:rFonts w:ascii="Book Antiqua" w:hAnsi="Book Antiqua" w:cs="Arial"/>
        </w:rPr>
        <w:t xml:space="preserve">A study evaluating the use and cost of CAM by patients with functional bowel disorders (including IBS patients) reported a number of interesting </w:t>
      </w:r>
      <w:proofErr w:type="gramStart"/>
      <w:r w:rsidRPr="00F060C5">
        <w:rPr>
          <w:rFonts w:ascii="Book Antiqua" w:hAnsi="Book Antiqua" w:cs="Arial"/>
        </w:rPr>
        <w:t>results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85]</w:t>
      </w:r>
      <w:r w:rsidRPr="00F060C5">
        <w:rPr>
          <w:rFonts w:ascii="Book Antiqua" w:hAnsi="Book Antiqua" w:cs="Arial"/>
        </w:rPr>
        <w:t>. The most common types of CAM were ginger, massage therapy, and yoga with a median yearly cost of $200, which was considered significantly less compared to standard pharmacotherapy. Furthermore, the use of CAM was associated with female gender, higher education, and comorbid anxiety disorders. Although most of the patients using CAM (35% of 1012 participating patients) were not referred by their healthcare provider, those who received a recommendation from their primary care physician followed the advice. This indicates the important role of the healthcare provider as a mediator and facilitator for patients to seek CAM treatments. Several of the CAM approaches discussed in this review have been recommended or given at least positive consideration by current professional organizations (ACG and the British Society for Gastroenterology) to be considered in the treatment of IBS in addition to pharmacotherapy</w:t>
      </w:r>
      <w:r w:rsidRPr="00F060C5">
        <w:rPr>
          <w:rFonts w:ascii="Book Antiqua" w:hAnsi="Book Antiqua" w:cs="Arial"/>
          <w:noProof/>
          <w:vertAlign w:val="superscript"/>
        </w:rPr>
        <w:t>[2,12]</w:t>
      </w:r>
      <w:r w:rsidRPr="00F060C5">
        <w:rPr>
          <w:rFonts w:ascii="Book Antiqua" w:hAnsi="Book Antiqua" w:cs="Arial"/>
        </w:rPr>
        <w:t xml:space="preserve">. Another important point that the study reveals is that CAM use is not based on dissatisfaction with pharmacotherapy but seems to be rather linked to higher comorbidity with depressive and anxiety disorders as well as somatization of their </w:t>
      </w:r>
      <w:proofErr w:type="gramStart"/>
      <w:r w:rsidRPr="00F060C5">
        <w:rPr>
          <w:rFonts w:ascii="Book Antiqua" w:hAnsi="Book Antiqua" w:cs="Arial"/>
        </w:rPr>
        <w:t>condition</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85]</w:t>
      </w:r>
      <w:r w:rsidRPr="00F060C5">
        <w:rPr>
          <w:rFonts w:ascii="Book Antiqua" w:hAnsi="Book Antiqua" w:cs="Arial"/>
        </w:rPr>
        <w:t>. CAM users in this study also showed a higher symptom severity on the IBS-SSS as well as gastrointestinal distension. The authors of the study conclude that CAM use can benefit patients with various functional bowel disorders and should be made more widely available potentially through providing insurance coverage. Medical professionals should recommend CAM approaches such as hypnotherapy, yoga, cognitive behavior therapy, or herbal supplements that have shown benefits to IBS patients that do not experience adequate symptom relief with pharmacotherapy alone.</w:t>
      </w:r>
    </w:p>
    <w:p w:rsidR="00E843D0" w:rsidRPr="00F060C5" w:rsidRDefault="00E843D0" w:rsidP="00F81517">
      <w:pPr>
        <w:widowControl/>
        <w:suppressAutoHyphens w:val="0"/>
        <w:snapToGrid w:val="0"/>
        <w:spacing w:line="360" w:lineRule="auto"/>
        <w:ind w:firstLineChars="50" w:firstLine="120"/>
        <w:jc w:val="both"/>
        <w:rPr>
          <w:rFonts w:ascii="Book Antiqua" w:hAnsi="Book Antiqua" w:cs="Arial"/>
        </w:rPr>
      </w:pPr>
      <w:r w:rsidRPr="00F060C5">
        <w:rPr>
          <w:rFonts w:ascii="Book Antiqua" w:hAnsi="Book Antiqua" w:cs="Arial"/>
        </w:rPr>
        <w:t xml:space="preserve">In a study that evaluated a gap in effectiveness between current treatment approaches and treatment outcomes conducted in the UK, 32% of general practitioners reported an effectiveness gap for IBS patients in their </w:t>
      </w:r>
      <w:proofErr w:type="gramStart"/>
      <w:r w:rsidRPr="00F060C5">
        <w:rPr>
          <w:rFonts w:ascii="Book Antiqua" w:hAnsi="Book Antiqua" w:cs="Arial"/>
        </w:rPr>
        <w:t>practice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86]</w:t>
      </w:r>
      <w:r w:rsidRPr="00F060C5">
        <w:rPr>
          <w:rFonts w:ascii="Book Antiqua" w:hAnsi="Book Antiqua" w:cs="Arial"/>
        </w:rPr>
        <w:t xml:space="preserve">. The most common reasons given for the effectiveness gap were lack of effective treatments, adverse effects of current treatments, and unacceptability of available treatments by patients. These findings are supported by other studies which indicate </w:t>
      </w:r>
      <w:r w:rsidRPr="00F060C5">
        <w:rPr>
          <w:rFonts w:ascii="Book Antiqua" w:hAnsi="Book Antiqua" w:cs="Arial"/>
        </w:rPr>
        <w:lastRenderedPageBreak/>
        <w:t xml:space="preserve">a lack of treatment effectiveness in a significant percentage of IBS </w:t>
      </w:r>
      <w:proofErr w:type="gramStart"/>
      <w:r w:rsidRPr="00F060C5">
        <w:rPr>
          <w:rFonts w:ascii="Book Antiqua" w:hAnsi="Book Antiqua" w:cs="Arial"/>
        </w:rPr>
        <w:t>patients</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40,43,182]</w:t>
      </w:r>
      <w:r w:rsidRPr="00F060C5">
        <w:rPr>
          <w:rFonts w:ascii="Book Antiqua" w:hAnsi="Book Antiqua" w:cs="Arial"/>
        </w:rPr>
        <w:t>. The use of CAM has been shown in randomized controlled trials as well as in systematic reviews to decrease or close the effectiveness gap thereby increasing quality of life and treatment outcomes for IBS patients. The authors of this study conclude that there is a discrepancy between available evidence for the effectiveness of CAM in various chronic conditions and its recommendation by current practice guidelines which often omit such approaches. In addition, patients appear to be more favorable towards trying CAM approaches than practitioners thereby most referrals are initiated by patients themselves or without including the healthcare provider when considering CAM treatments in addition to conventional care</w:t>
      </w:r>
      <w:r w:rsidRPr="00F060C5">
        <w:rPr>
          <w:rFonts w:ascii="Book Antiqua" w:hAnsi="Book Antiqua" w:cs="Arial"/>
          <w:noProof/>
          <w:vertAlign w:val="superscript"/>
        </w:rPr>
        <w:t>[86,183,184]</w:t>
      </w:r>
      <w:r w:rsidRPr="00F060C5">
        <w:rPr>
          <w:rFonts w:ascii="Book Antiqua" w:hAnsi="Book Antiqua" w:cs="Arial"/>
        </w:rPr>
        <w:t>.</w:t>
      </w:r>
    </w:p>
    <w:p w:rsidR="00E843D0" w:rsidRPr="00F060C5" w:rsidRDefault="00E843D0" w:rsidP="00F81517">
      <w:pPr>
        <w:widowControl/>
        <w:suppressAutoHyphens w:val="0"/>
        <w:snapToGrid w:val="0"/>
        <w:spacing w:line="360" w:lineRule="auto"/>
        <w:ind w:firstLineChars="50" w:firstLine="120"/>
        <w:jc w:val="both"/>
        <w:rPr>
          <w:rFonts w:ascii="Book Antiqua" w:hAnsi="Book Antiqua" w:cs="Arial"/>
          <w:lang w:eastAsia="zh-CN"/>
        </w:rPr>
      </w:pPr>
      <w:r w:rsidRPr="00F060C5">
        <w:rPr>
          <w:rFonts w:ascii="Book Antiqua" w:hAnsi="Book Antiqua" w:cs="Arial"/>
        </w:rPr>
        <w:t xml:space="preserve">The integrative medical approach has gained significant traction in the last decade with the growth of the Consortium of Academic Health Centers for Integrative </w:t>
      </w:r>
      <w:proofErr w:type="gramStart"/>
      <w:r w:rsidRPr="00F060C5">
        <w:rPr>
          <w:rFonts w:ascii="Book Antiqua" w:hAnsi="Book Antiqua" w:cs="Arial"/>
        </w:rPr>
        <w:t>Medicine</w:t>
      </w:r>
      <w:r w:rsidRPr="00F060C5">
        <w:rPr>
          <w:rFonts w:ascii="Book Antiqua" w:hAnsi="Book Antiqua" w:cs="Arial"/>
          <w:noProof/>
          <w:vertAlign w:val="superscript"/>
        </w:rPr>
        <w:t>[</w:t>
      </w:r>
      <w:proofErr w:type="gramEnd"/>
      <w:r w:rsidRPr="00F060C5">
        <w:rPr>
          <w:rFonts w:ascii="Book Antiqua" w:hAnsi="Book Antiqua" w:cs="Arial"/>
          <w:noProof/>
          <w:vertAlign w:val="superscript"/>
        </w:rPr>
        <w:t>185]</w:t>
      </w:r>
      <w:r w:rsidRPr="00F060C5">
        <w:rPr>
          <w:rFonts w:ascii="Book Antiqua" w:hAnsi="Book Antiqua" w:cs="Arial"/>
        </w:rPr>
        <w:t xml:space="preserve"> to which many well respected US institutions belong (Yale University, Stanford University, University of California, Johns Hopkins University, among others). Integrative medicine as a subdivision of medical practice is seeking to emphasize on patient-centered care and improve wellness and quality of life rather than limiting the treatment outcome to a specific disorder. The definition of integrative medicine remains somewhat elusive to date ranging from simply adding CAM treatments to conventional care to a more holistic healthcare approach overall. While the conventional approach to treating IBS is primarily founded on evidence-based clinical trials and extensive knowledge, the CAM approach to treating IBS also claims a long tradition of use and an increasing body of research supporting the benefits of CAM treatments in IBS. The debate over integrative medicine continues with defenders of conventional medicine indicating that such a definition should not exist because treatments with proven benefits will eventually become the standard of care no matter where they originated from. However, proponents of integrative medicine argue that excluding CAM or preventing patients from seeking CAM treatments in addition to conventional care will result in reduced quality of life and worse treatment outcomes. As mentioned above, this has been supported by various studies. It has been argued that even if a CAM treatment is not supported by sufficient evidence-based clinical trials, as long as it does not cause adverse effects or interfere with conventional therapy it should not be denied to patients seeking such </w:t>
      </w:r>
      <w:r w:rsidRPr="00F060C5">
        <w:rPr>
          <w:rFonts w:ascii="Book Antiqua" w:hAnsi="Book Antiqua" w:cs="Arial"/>
        </w:rPr>
        <w:lastRenderedPageBreak/>
        <w:t>treatments. Instead, physicians and healthcare providers should seek training or knowledge in integrative medicine to best support their patients. This applies especially to conditions such as IBS that present with a high placebo response and where a number of CAM treatments – herbal therapies, probiotics, dietary changes, acupuncture, yoga, hypnotherapy, and cognitive behavior therapy – have shown benefits.</w:t>
      </w:r>
    </w:p>
    <w:p w:rsidR="00E843D0" w:rsidRPr="00F060C5" w:rsidRDefault="00E843D0" w:rsidP="006852AF">
      <w:pPr>
        <w:widowControl/>
        <w:suppressAutoHyphens w:val="0"/>
        <w:snapToGrid w:val="0"/>
        <w:spacing w:line="360" w:lineRule="auto"/>
        <w:jc w:val="both"/>
        <w:rPr>
          <w:rFonts w:ascii="Book Antiqua" w:hAnsi="Book Antiqua" w:cs="Arial"/>
          <w:lang w:eastAsia="zh-CN"/>
        </w:rPr>
      </w:pPr>
    </w:p>
    <w:p w:rsidR="00E843D0" w:rsidRPr="00F060C5" w:rsidRDefault="00E843D0" w:rsidP="006852AF">
      <w:pPr>
        <w:widowControl/>
        <w:suppressAutoHyphens w:val="0"/>
        <w:snapToGrid w:val="0"/>
        <w:spacing w:line="360" w:lineRule="auto"/>
        <w:jc w:val="both"/>
        <w:rPr>
          <w:rFonts w:ascii="Book Antiqua" w:hAnsi="Book Antiqua" w:cs="Arial"/>
          <w:b/>
          <w:lang w:eastAsia="zh-CN"/>
        </w:rPr>
      </w:pPr>
      <w:r w:rsidRPr="00F060C5">
        <w:rPr>
          <w:rFonts w:ascii="Book Antiqua" w:hAnsi="Book Antiqua" w:cs="Arial"/>
          <w:b/>
          <w:lang w:eastAsia="zh-CN"/>
        </w:rPr>
        <w:t>REFERENCES</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 </w:t>
      </w:r>
      <w:r w:rsidRPr="00F060C5">
        <w:rPr>
          <w:rFonts w:ascii="Book Antiqua" w:hAnsi="Book Antiqua" w:cs="宋体"/>
          <w:b/>
          <w:bCs/>
          <w:lang w:eastAsia="zh-CN"/>
        </w:rPr>
        <w:t>Rey E</w:t>
      </w:r>
      <w:r w:rsidRPr="00F060C5">
        <w:rPr>
          <w:rFonts w:ascii="Book Antiqua" w:hAnsi="Book Antiqua" w:cs="宋体"/>
          <w:lang w:eastAsia="zh-CN"/>
        </w:rPr>
        <w:t xml:space="preserve">, Talley NJ. Irritable bowel syndrome: novel views on the epidemiology and potential risk factors. </w:t>
      </w:r>
      <w:r w:rsidRPr="00F060C5">
        <w:rPr>
          <w:rFonts w:ascii="Book Antiqua" w:hAnsi="Book Antiqua" w:cs="宋体"/>
          <w:i/>
          <w:iCs/>
          <w:lang w:eastAsia="zh-CN"/>
        </w:rPr>
        <w:t>Dig Liver Dis</w:t>
      </w:r>
      <w:r w:rsidRPr="00F060C5">
        <w:rPr>
          <w:rFonts w:ascii="Book Antiqua" w:hAnsi="Book Antiqua" w:cs="宋体"/>
          <w:lang w:eastAsia="zh-CN"/>
        </w:rPr>
        <w:t xml:space="preserve"> 2009; </w:t>
      </w:r>
      <w:r w:rsidRPr="00F060C5">
        <w:rPr>
          <w:rFonts w:ascii="Book Antiqua" w:hAnsi="Book Antiqua" w:cs="宋体"/>
          <w:b/>
          <w:bCs/>
          <w:lang w:eastAsia="zh-CN"/>
        </w:rPr>
        <w:t>41</w:t>
      </w:r>
      <w:r w:rsidRPr="00F060C5">
        <w:rPr>
          <w:rFonts w:ascii="Book Antiqua" w:hAnsi="Book Antiqua" w:cs="宋体"/>
          <w:lang w:eastAsia="zh-CN"/>
        </w:rPr>
        <w:t>: 772-780 [PMID: 19665952]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 </w:t>
      </w:r>
      <w:r w:rsidRPr="00F060C5">
        <w:rPr>
          <w:rFonts w:ascii="Book Antiqua" w:hAnsi="Book Antiqua" w:cs="宋体"/>
          <w:b/>
          <w:bCs/>
          <w:lang w:eastAsia="zh-CN"/>
        </w:rPr>
        <w:t>Brandt LJ</w:t>
      </w:r>
      <w:r w:rsidRPr="00F060C5">
        <w:rPr>
          <w:rFonts w:ascii="Book Antiqua" w:hAnsi="Book Antiqua" w:cs="宋体"/>
          <w:lang w:eastAsia="zh-CN"/>
        </w:rPr>
        <w:t xml:space="preserve">, </w:t>
      </w:r>
      <w:proofErr w:type="spellStart"/>
      <w:r w:rsidRPr="00F060C5">
        <w:rPr>
          <w:rFonts w:ascii="Book Antiqua" w:hAnsi="Book Antiqua" w:cs="宋体"/>
          <w:lang w:eastAsia="zh-CN"/>
        </w:rPr>
        <w:t>Chey</w:t>
      </w:r>
      <w:proofErr w:type="spellEnd"/>
      <w:r w:rsidRPr="00F060C5">
        <w:rPr>
          <w:rFonts w:ascii="Book Antiqua" w:hAnsi="Book Antiqua" w:cs="宋体"/>
          <w:lang w:eastAsia="zh-CN"/>
        </w:rPr>
        <w:t xml:space="preserve"> WD, Foxx-Orenstein AE, Schiller LR, </w:t>
      </w:r>
      <w:proofErr w:type="spellStart"/>
      <w:r w:rsidRPr="00F060C5">
        <w:rPr>
          <w:rFonts w:ascii="Book Antiqua" w:hAnsi="Book Antiqua" w:cs="宋体"/>
          <w:lang w:eastAsia="zh-CN"/>
        </w:rPr>
        <w:t>Schoenfeld</w:t>
      </w:r>
      <w:proofErr w:type="spellEnd"/>
      <w:r w:rsidRPr="00F060C5">
        <w:rPr>
          <w:rFonts w:ascii="Book Antiqua" w:hAnsi="Book Antiqua" w:cs="宋体"/>
          <w:lang w:eastAsia="zh-CN"/>
        </w:rPr>
        <w:t xml:space="preserve"> PS, Spiegel BM, Talley NJ, Quigley EM. </w:t>
      </w:r>
      <w:proofErr w:type="gramStart"/>
      <w:r w:rsidRPr="00F060C5">
        <w:rPr>
          <w:rFonts w:ascii="Book Antiqua" w:hAnsi="Book Antiqua" w:cs="宋体"/>
          <w:lang w:eastAsia="zh-CN"/>
        </w:rPr>
        <w:t>An evidence-based position statement on the management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104</w:t>
      </w:r>
      <w:r w:rsidRPr="00F060C5">
        <w:rPr>
          <w:rFonts w:ascii="Book Antiqua" w:hAnsi="Book Antiqua" w:cs="宋体"/>
          <w:bCs/>
          <w:lang w:eastAsia="zh-CN"/>
        </w:rPr>
        <w:t xml:space="preserve"> </w:t>
      </w:r>
      <w:proofErr w:type="spellStart"/>
      <w:r w:rsidRPr="00F060C5">
        <w:rPr>
          <w:rFonts w:ascii="Book Antiqua" w:hAnsi="Book Antiqua" w:cs="宋体"/>
          <w:bCs/>
          <w:lang w:eastAsia="zh-CN"/>
        </w:rPr>
        <w:t>Suppl</w:t>
      </w:r>
      <w:proofErr w:type="spellEnd"/>
      <w:r w:rsidRPr="00F060C5">
        <w:rPr>
          <w:rFonts w:ascii="Book Antiqua" w:hAnsi="Book Antiqua" w:cs="宋体"/>
          <w:bCs/>
          <w:lang w:eastAsia="zh-CN"/>
        </w:rPr>
        <w:t xml:space="preserve"> 1</w:t>
      </w:r>
      <w:r w:rsidRPr="00F060C5">
        <w:rPr>
          <w:rFonts w:ascii="Book Antiqua" w:hAnsi="Book Antiqua" w:cs="宋体"/>
          <w:lang w:eastAsia="zh-CN"/>
        </w:rPr>
        <w:t>: S1-35 [PMID: 19521341]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3 </w:t>
      </w:r>
      <w:r w:rsidRPr="00F060C5">
        <w:rPr>
          <w:rFonts w:ascii="Book Antiqua" w:hAnsi="Book Antiqua" w:cs="宋体"/>
          <w:b/>
          <w:bCs/>
          <w:lang w:eastAsia="zh-CN"/>
        </w:rPr>
        <w:t>Talley NJ</w:t>
      </w:r>
      <w:r w:rsidRPr="00F060C5">
        <w:rPr>
          <w:rFonts w:ascii="Book Antiqua" w:hAnsi="Book Antiqua" w:cs="宋体"/>
          <w:lang w:eastAsia="zh-CN"/>
        </w:rPr>
        <w:t xml:space="preserve">, </w:t>
      </w:r>
      <w:proofErr w:type="spellStart"/>
      <w:r w:rsidRPr="00F060C5">
        <w:rPr>
          <w:rFonts w:ascii="Book Antiqua" w:hAnsi="Book Antiqua" w:cs="宋体"/>
          <w:lang w:eastAsia="zh-CN"/>
        </w:rPr>
        <w:t>Zinsmeister</w:t>
      </w:r>
      <w:proofErr w:type="spellEnd"/>
      <w:r w:rsidRPr="00F060C5">
        <w:rPr>
          <w:rFonts w:ascii="Book Antiqua" w:hAnsi="Book Antiqua" w:cs="宋体"/>
          <w:lang w:eastAsia="zh-CN"/>
        </w:rPr>
        <w:t xml:space="preserve"> AR, Melton LJ. Irritable bowel syndrome in a community: symptom subgroups, risk factors, and health care utilization.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Epidemiol</w:t>
      </w:r>
      <w:proofErr w:type="spellEnd"/>
      <w:r w:rsidRPr="00F060C5">
        <w:rPr>
          <w:rFonts w:ascii="Book Antiqua" w:hAnsi="Book Antiqua" w:cs="宋体"/>
          <w:lang w:eastAsia="zh-CN"/>
        </w:rPr>
        <w:t xml:space="preserve"> 1995; </w:t>
      </w:r>
      <w:r w:rsidRPr="00F060C5">
        <w:rPr>
          <w:rFonts w:ascii="Book Antiqua" w:hAnsi="Book Antiqua" w:cs="宋体"/>
          <w:b/>
          <w:bCs/>
          <w:lang w:eastAsia="zh-CN"/>
        </w:rPr>
        <w:t>142</w:t>
      </w:r>
      <w:r w:rsidRPr="00F060C5">
        <w:rPr>
          <w:rFonts w:ascii="Book Antiqua" w:hAnsi="Book Antiqua" w:cs="宋体"/>
          <w:lang w:eastAsia="zh-CN"/>
        </w:rPr>
        <w:t>: 76-83 [PMID: 7785677]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 </w:t>
      </w:r>
      <w:r w:rsidRPr="00F060C5">
        <w:rPr>
          <w:rFonts w:ascii="Book Antiqua" w:hAnsi="Book Antiqua" w:cs="宋体"/>
          <w:b/>
          <w:bCs/>
          <w:lang w:eastAsia="zh-CN"/>
        </w:rPr>
        <w:t>Thompson WG</w:t>
      </w:r>
      <w:r w:rsidRPr="00F060C5">
        <w:rPr>
          <w:rFonts w:ascii="Book Antiqua" w:hAnsi="Book Antiqua" w:cs="宋体"/>
          <w:lang w:eastAsia="zh-CN"/>
        </w:rPr>
        <w:t xml:space="preserve">, Irvine EJ, Pare P, </w:t>
      </w:r>
      <w:proofErr w:type="spellStart"/>
      <w:r w:rsidRPr="00F060C5">
        <w:rPr>
          <w:rFonts w:ascii="Book Antiqua" w:hAnsi="Book Antiqua" w:cs="宋体"/>
          <w:lang w:eastAsia="zh-CN"/>
        </w:rPr>
        <w:t>Ferrazzi</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Rance</w:t>
      </w:r>
      <w:proofErr w:type="spellEnd"/>
      <w:r w:rsidRPr="00F060C5">
        <w:rPr>
          <w:rFonts w:ascii="Book Antiqua" w:hAnsi="Book Antiqua" w:cs="宋体"/>
          <w:lang w:eastAsia="zh-CN"/>
        </w:rPr>
        <w:t xml:space="preserve"> L. Functional gastrointestinal disorders in Canada: first population-based survey using Rome II criteria with suggestions for improving the questionnaire. </w:t>
      </w:r>
      <w:r w:rsidRPr="00F060C5">
        <w:rPr>
          <w:rFonts w:ascii="Book Antiqua" w:hAnsi="Book Antiqua" w:cs="宋体"/>
          <w:i/>
          <w:iCs/>
          <w:lang w:eastAsia="zh-CN"/>
        </w:rPr>
        <w:t xml:space="preserve">Dig Dis </w:t>
      </w:r>
      <w:proofErr w:type="spellStart"/>
      <w:r w:rsidRPr="00F060C5">
        <w:rPr>
          <w:rFonts w:ascii="Book Antiqua" w:hAnsi="Book Antiqua" w:cs="宋体"/>
          <w:i/>
          <w:iCs/>
          <w:lang w:eastAsia="zh-CN"/>
        </w:rPr>
        <w:t>Sci</w:t>
      </w:r>
      <w:proofErr w:type="spellEnd"/>
      <w:r w:rsidRPr="00F060C5">
        <w:rPr>
          <w:rFonts w:ascii="Book Antiqua" w:hAnsi="Book Antiqua" w:cs="宋体"/>
          <w:lang w:eastAsia="zh-CN"/>
        </w:rPr>
        <w:t xml:space="preserve"> 2002; </w:t>
      </w:r>
      <w:r w:rsidRPr="00F060C5">
        <w:rPr>
          <w:rFonts w:ascii="Book Antiqua" w:hAnsi="Book Antiqua" w:cs="宋体"/>
          <w:b/>
          <w:bCs/>
          <w:lang w:eastAsia="zh-CN"/>
        </w:rPr>
        <w:t>47</w:t>
      </w:r>
      <w:r w:rsidRPr="00F060C5">
        <w:rPr>
          <w:rFonts w:ascii="Book Antiqua" w:hAnsi="Book Antiqua" w:cs="宋体"/>
          <w:lang w:eastAsia="zh-CN"/>
        </w:rPr>
        <w:t>: 225-235 [PMID: 11837727]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5 </w:t>
      </w:r>
      <w:r w:rsidRPr="00F060C5">
        <w:rPr>
          <w:rFonts w:ascii="Book Antiqua" w:hAnsi="Book Antiqua" w:cs="宋体"/>
          <w:b/>
          <w:bCs/>
          <w:lang w:eastAsia="zh-CN"/>
        </w:rPr>
        <w:t>Lacy BE</w:t>
      </w:r>
      <w:r w:rsidRPr="00F060C5">
        <w:rPr>
          <w:rFonts w:ascii="Book Antiqua" w:hAnsi="Book Antiqua" w:cs="宋体"/>
          <w:lang w:eastAsia="zh-CN"/>
        </w:rPr>
        <w:t xml:space="preserve">, Weiser K, </w:t>
      </w:r>
      <w:proofErr w:type="spellStart"/>
      <w:r w:rsidRPr="00F060C5">
        <w:rPr>
          <w:rFonts w:ascii="Book Antiqua" w:hAnsi="Book Antiqua" w:cs="宋体"/>
          <w:lang w:eastAsia="zh-CN"/>
        </w:rPr>
        <w:t>Noddin</w:t>
      </w:r>
      <w:proofErr w:type="spellEnd"/>
      <w:r w:rsidRPr="00F060C5">
        <w:rPr>
          <w:rFonts w:ascii="Book Antiqua" w:hAnsi="Book Antiqua" w:cs="宋体"/>
          <w:lang w:eastAsia="zh-CN"/>
        </w:rPr>
        <w:t xml:space="preserve"> L, Robertson DJ, Crowell MD, </w:t>
      </w:r>
      <w:proofErr w:type="spellStart"/>
      <w:r w:rsidRPr="00F060C5">
        <w:rPr>
          <w:rFonts w:ascii="Book Antiqua" w:hAnsi="Book Antiqua" w:cs="宋体"/>
          <w:lang w:eastAsia="zh-CN"/>
        </w:rPr>
        <w:t>Parratt-Engstrom</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Grau</w:t>
      </w:r>
      <w:proofErr w:type="spellEnd"/>
      <w:r w:rsidRPr="00F060C5">
        <w:rPr>
          <w:rFonts w:ascii="Book Antiqua" w:hAnsi="Book Antiqua" w:cs="宋体"/>
          <w:lang w:eastAsia="zh-CN"/>
        </w:rPr>
        <w:t xml:space="preserve"> MV. Irritable bowel syndrome: patients' attitudes, concerns and level of knowledge.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25</w:t>
      </w:r>
      <w:r w:rsidRPr="00F060C5">
        <w:rPr>
          <w:rFonts w:ascii="Book Antiqua" w:hAnsi="Book Antiqua" w:cs="宋体"/>
          <w:lang w:eastAsia="zh-CN"/>
        </w:rPr>
        <w:t>: 1329-1341 [PMID: 17509101]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 </w:t>
      </w:r>
      <w:proofErr w:type="spellStart"/>
      <w:r w:rsidRPr="00F060C5">
        <w:rPr>
          <w:rFonts w:ascii="Book Antiqua" w:hAnsi="Book Antiqua" w:cs="宋体"/>
          <w:b/>
          <w:bCs/>
          <w:lang w:eastAsia="zh-CN"/>
        </w:rPr>
        <w:t>Hungin</w:t>
      </w:r>
      <w:proofErr w:type="spellEnd"/>
      <w:r w:rsidRPr="00F060C5">
        <w:rPr>
          <w:rFonts w:ascii="Book Antiqua" w:hAnsi="Book Antiqua" w:cs="宋体"/>
          <w:b/>
          <w:bCs/>
          <w:lang w:eastAsia="zh-CN"/>
        </w:rPr>
        <w:t xml:space="preserve"> AP</w:t>
      </w:r>
      <w:r w:rsidRPr="00F060C5">
        <w:rPr>
          <w:rFonts w:ascii="Book Antiqua" w:hAnsi="Book Antiqua" w:cs="宋体"/>
          <w:lang w:eastAsia="zh-CN"/>
        </w:rPr>
        <w:t xml:space="preserve">, Chang L, Locke GR, Dennis EH, </w:t>
      </w:r>
      <w:proofErr w:type="spellStart"/>
      <w:r w:rsidRPr="00F060C5">
        <w:rPr>
          <w:rFonts w:ascii="Book Antiqua" w:hAnsi="Book Antiqua" w:cs="宋体"/>
          <w:lang w:eastAsia="zh-CN"/>
        </w:rPr>
        <w:t>Barghout</w:t>
      </w:r>
      <w:proofErr w:type="spellEnd"/>
      <w:r w:rsidRPr="00F060C5">
        <w:rPr>
          <w:rFonts w:ascii="Book Antiqua" w:hAnsi="Book Antiqua" w:cs="宋体"/>
          <w:lang w:eastAsia="zh-CN"/>
        </w:rPr>
        <w:t xml:space="preserve"> V. Irritable bowel syndrome in the United States: prevalence, symptom patterns and impact.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21</w:t>
      </w:r>
      <w:r w:rsidRPr="00F060C5">
        <w:rPr>
          <w:rFonts w:ascii="Book Antiqua" w:hAnsi="Book Antiqua" w:cs="宋体"/>
          <w:lang w:eastAsia="zh-CN"/>
        </w:rPr>
        <w:t>: 1365-1375 [PMID: 15932367]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 </w:t>
      </w:r>
      <w:proofErr w:type="spellStart"/>
      <w:r w:rsidRPr="00F060C5">
        <w:rPr>
          <w:rFonts w:ascii="Book Antiqua" w:hAnsi="Book Antiqua" w:cs="宋体"/>
          <w:b/>
          <w:bCs/>
          <w:lang w:eastAsia="zh-CN"/>
        </w:rPr>
        <w:t>Drossman</w:t>
      </w:r>
      <w:proofErr w:type="spellEnd"/>
      <w:r w:rsidRPr="00F060C5">
        <w:rPr>
          <w:rFonts w:ascii="Book Antiqua" w:hAnsi="Book Antiqua" w:cs="宋体"/>
          <w:b/>
          <w:bCs/>
          <w:lang w:eastAsia="zh-CN"/>
        </w:rPr>
        <w:t xml:space="preserve"> DA</w:t>
      </w:r>
      <w:r w:rsidRPr="00F060C5">
        <w:rPr>
          <w:rFonts w:ascii="Book Antiqua" w:hAnsi="Book Antiqua" w:cs="宋体"/>
          <w:lang w:eastAsia="zh-CN"/>
        </w:rPr>
        <w:t xml:space="preserve">, Morris CB, </w:t>
      </w:r>
      <w:proofErr w:type="spellStart"/>
      <w:r w:rsidRPr="00F060C5">
        <w:rPr>
          <w:rFonts w:ascii="Book Antiqua" w:hAnsi="Book Antiqua" w:cs="宋体"/>
          <w:lang w:eastAsia="zh-CN"/>
        </w:rPr>
        <w:t>Schneck</w:t>
      </w:r>
      <w:proofErr w:type="spellEnd"/>
      <w:r w:rsidRPr="00F060C5">
        <w:rPr>
          <w:rFonts w:ascii="Book Antiqua" w:hAnsi="Book Antiqua" w:cs="宋体"/>
          <w:lang w:eastAsia="zh-CN"/>
        </w:rPr>
        <w:t xml:space="preserve"> S, Hu YJ, Norton NJ, Norton WF, </w:t>
      </w:r>
      <w:proofErr w:type="spellStart"/>
      <w:r w:rsidRPr="00F060C5">
        <w:rPr>
          <w:rFonts w:ascii="Book Antiqua" w:hAnsi="Book Antiqua" w:cs="宋体"/>
          <w:lang w:eastAsia="zh-CN"/>
        </w:rPr>
        <w:t>Weinland</w:t>
      </w:r>
      <w:proofErr w:type="spellEnd"/>
      <w:r w:rsidRPr="00F060C5">
        <w:rPr>
          <w:rFonts w:ascii="Book Antiqua" w:hAnsi="Book Antiqua" w:cs="宋体"/>
          <w:lang w:eastAsia="zh-CN"/>
        </w:rPr>
        <w:t xml:space="preserve"> SR, Dalton C, </w:t>
      </w:r>
      <w:proofErr w:type="spellStart"/>
      <w:r w:rsidRPr="00F060C5">
        <w:rPr>
          <w:rFonts w:ascii="Book Antiqua" w:hAnsi="Book Antiqua" w:cs="宋体"/>
          <w:lang w:eastAsia="zh-CN"/>
        </w:rPr>
        <w:t>Leserman</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Bangdiwala</w:t>
      </w:r>
      <w:proofErr w:type="spellEnd"/>
      <w:r w:rsidRPr="00F060C5">
        <w:rPr>
          <w:rFonts w:ascii="Book Antiqua" w:hAnsi="Book Antiqua" w:cs="宋体"/>
          <w:lang w:eastAsia="zh-CN"/>
        </w:rPr>
        <w:t xml:space="preserve"> SI. International survey of patients with IBS: symptom features and their severity, health status, treatments, and risk taking to achieve clinical benefit.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43</w:t>
      </w:r>
      <w:r w:rsidRPr="00F060C5">
        <w:rPr>
          <w:rFonts w:ascii="Book Antiqua" w:hAnsi="Book Antiqua" w:cs="宋体"/>
          <w:lang w:eastAsia="zh-CN"/>
        </w:rPr>
        <w:t>: 541-550 [PMID: 19384249]</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8 </w:t>
      </w:r>
      <w:proofErr w:type="spellStart"/>
      <w:r w:rsidRPr="00F060C5">
        <w:rPr>
          <w:rFonts w:ascii="Book Antiqua" w:hAnsi="Book Antiqua" w:cs="宋体"/>
          <w:b/>
          <w:bCs/>
          <w:lang w:eastAsia="zh-CN"/>
        </w:rPr>
        <w:t>Ringel</w:t>
      </w:r>
      <w:proofErr w:type="spellEnd"/>
      <w:r w:rsidRPr="00F060C5">
        <w:rPr>
          <w:rFonts w:ascii="Book Antiqua" w:hAnsi="Book Antiqua" w:cs="宋体"/>
          <w:b/>
          <w:bCs/>
          <w:lang w:eastAsia="zh-CN"/>
        </w:rPr>
        <w:t xml:space="preserve"> Y</w:t>
      </w:r>
      <w:r w:rsidRPr="00F060C5">
        <w:rPr>
          <w:rFonts w:ascii="Book Antiqua" w:hAnsi="Book Antiqua" w:cs="宋体"/>
          <w:lang w:eastAsia="zh-CN"/>
        </w:rPr>
        <w:t xml:space="preserve">, Williams RE, </w:t>
      </w:r>
      <w:proofErr w:type="spellStart"/>
      <w:r w:rsidRPr="00F060C5">
        <w:rPr>
          <w:rFonts w:ascii="Book Antiqua" w:hAnsi="Book Antiqua" w:cs="宋体"/>
          <w:lang w:eastAsia="zh-CN"/>
        </w:rPr>
        <w:t>Kalilani</w:t>
      </w:r>
      <w:proofErr w:type="spellEnd"/>
      <w:r w:rsidRPr="00F060C5">
        <w:rPr>
          <w:rFonts w:ascii="Book Antiqua" w:hAnsi="Book Antiqua" w:cs="宋体"/>
          <w:lang w:eastAsia="zh-CN"/>
        </w:rPr>
        <w:t xml:space="preserve"> L, Cook SF. Prevalence, characteristics, and impact of bloating symptoms in patients with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7</w:t>
      </w:r>
      <w:r w:rsidRPr="00F060C5">
        <w:rPr>
          <w:rFonts w:ascii="Book Antiqua" w:hAnsi="Book Antiqua" w:cs="宋体"/>
          <w:lang w:eastAsia="zh-CN"/>
        </w:rPr>
        <w:t>: 68-72; quiz 3 [PMID: 19124113]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 </w:t>
      </w:r>
      <w:proofErr w:type="spellStart"/>
      <w:r w:rsidRPr="00F060C5">
        <w:rPr>
          <w:rFonts w:ascii="Book Antiqua" w:hAnsi="Book Antiqua" w:cs="宋体"/>
          <w:b/>
          <w:bCs/>
          <w:lang w:eastAsia="zh-CN"/>
        </w:rPr>
        <w:t>Inadomi</w:t>
      </w:r>
      <w:proofErr w:type="spellEnd"/>
      <w:r w:rsidRPr="00F060C5">
        <w:rPr>
          <w:rFonts w:ascii="Book Antiqua" w:hAnsi="Book Antiqua" w:cs="宋体"/>
          <w:b/>
          <w:bCs/>
          <w:lang w:eastAsia="zh-CN"/>
        </w:rPr>
        <w:t xml:space="preserve"> JM</w:t>
      </w:r>
      <w:r w:rsidRPr="00F060C5">
        <w:rPr>
          <w:rFonts w:ascii="Book Antiqua" w:hAnsi="Book Antiqua" w:cs="宋体"/>
          <w:lang w:eastAsia="zh-CN"/>
        </w:rPr>
        <w:t xml:space="preserve">, </w:t>
      </w:r>
      <w:proofErr w:type="spellStart"/>
      <w:r w:rsidRPr="00F060C5">
        <w:rPr>
          <w:rFonts w:ascii="Book Antiqua" w:hAnsi="Book Antiqua" w:cs="宋体"/>
          <w:lang w:eastAsia="zh-CN"/>
        </w:rPr>
        <w:t>Fennerty</w:t>
      </w:r>
      <w:proofErr w:type="spellEnd"/>
      <w:r w:rsidRPr="00F060C5">
        <w:rPr>
          <w:rFonts w:ascii="Book Antiqua" w:hAnsi="Book Antiqua" w:cs="宋体"/>
          <w:lang w:eastAsia="zh-CN"/>
        </w:rPr>
        <w:t xml:space="preserve"> MB, Bjorkman D. Systematic review: the economic impact of irritable bowel syndrome.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2003; </w:t>
      </w:r>
      <w:r w:rsidRPr="00F060C5">
        <w:rPr>
          <w:rFonts w:ascii="Book Antiqua" w:hAnsi="Book Antiqua" w:cs="宋体"/>
          <w:b/>
          <w:bCs/>
          <w:lang w:eastAsia="zh-CN"/>
        </w:rPr>
        <w:t>18</w:t>
      </w:r>
      <w:r w:rsidRPr="00F060C5">
        <w:rPr>
          <w:rFonts w:ascii="Book Antiqua" w:hAnsi="Book Antiqua" w:cs="宋体"/>
          <w:lang w:eastAsia="zh-CN"/>
        </w:rPr>
        <w:t>: 671-682 [PMID: 14510740]</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10 </w:t>
      </w:r>
      <w:r w:rsidRPr="00F060C5">
        <w:rPr>
          <w:rFonts w:ascii="Book Antiqua" w:hAnsi="Book Antiqua" w:cs="宋体"/>
          <w:b/>
          <w:bCs/>
          <w:lang w:eastAsia="zh-CN"/>
        </w:rPr>
        <w:t>McFarland LV</w:t>
      </w:r>
      <w:r w:rsidRPr="00F060C5">
        <w:rPr>
          <w:rFonts w:ascii="Book Antiqua" w:hAnsi="Book Antiqua" w:cs="宋体"/>
          <w:lang w:eastAsia="zh-CN"/>
        </w:rPr>
        <w:t>. State-of-the-art of irritable bowel syndrome and inflammatory bowel disease research in 2008.</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14</w:t>
      </w:r>
      <w:r w:rsidRPr="00F060C5">
        <w:rPr>
          <w:rFonts w:ascii="Book Antiqua" w:hAnsi="Book Antiqua" w:cs="宋体"/>
          <w:lang w:eastAsia="zh-CN"/>
        </w:rPr>
        <w:t>: 2625-2629 [PMID: 18461647]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11</w:t>
      </w:r>
      <w:r w:rsidRPr="00F060C5">
        <w:rPr>
          <w:rFonts w:ascii="Book Antiqua" w:hAnsi="Book Antiqua" w:cs="宋体"/>
          <w:b/>
          <w:lang w:eastAsia="zh-CN"/>
        </w:rPr>
        <w:t xml:space="preserve"> WHO</w:t>
      </w:r>
      <w:r w:rsidRPr="00F060C5">
        <w:rPr>
          <w:rFonts w:ascii="Book Antiqua" w:hAnsi="Book Antiqua" w:cs="宋体"/>
          <w:lang w:eastAsia="zh-CN"/>
        </w:rPr>
        <w:t xml:space="preserve">. </w:t>
      </w:r>
      <w:proofErr w:type="gramStart"/>
      <w:r w:rsidRPr="00F060C5">
        <w:rPr>
          <w:rFonts w:ascii="Book Antiqua" w:hAnsi="Book Antiqua" w:cs="宋体"/>
          <w:lang w:eastAsia="zh-CN"/>
        </w:rPr>
        <w:t>International Statistical Classification of Diseases and Related Health Problems, 10th revision.</w:t>
      </w:r>
      <w:proofErr w:type="gramEnd"/>
      <w:r w:rsidRPr="00F060C5">
        <w:rPr>
          <w:rFonts w:ascii="Book Antiqua" w:hAnsi="Book Antiqua" w:cs="宋体"/>
          <w:lang w:eastAsia="zh-CN"/>
        </w:rPr>
        <w:t xml:space="preserve"> World Health Organization, 2007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 </w:t>
      </w:r>
      <w:r w:rsidRPr="00F060C5">
        <w:rPr>
          <w:rFonts w:ascii="Book Antiqua" w:hAnsi="Book Antiqua" w:cs="宋体"/>
          <w:b/>
          <w:bCs/>
          <w:lang w:eastAsia="zh-CN"/>
        </w:rPr>
        <w:t>Jones J</w:t>
      </w:r>
      <w:r w:rsidRPr="00F060C5">
        <w:rPr>
          <w:rFonts w:ascii="Book Antiqua" w:hAnsi="Book Antiqua" w:cs="宋体"/>
          <w:lang w:eastAsia="zh-CN"/>
        </w:rPr>
        <w:t xml:space="preserve">, </w:t>
      </w:r>
      <w:proofErr w:type="spellStart"/>
      <w:r w:rsidRPr="00F060C5">
        <w:rPr>
          <w:rFonts w:ascii="Book Antiqua" w:hAnsi="Book Antiqua" w:cs="宋体"/>
          <w:lang w:eastAsia="zh-CN"/>
        </w:rPr>
        <w:t>Boorman</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Cann</w:t>
      </w:r>
      <w:proofErr w:type="spellEnd"/>
      <w:r w:rsidRPr="00F060C5">
        <w:rPr>
          <w:rFonts w:ascii="Book Antiqua" w:hAnsi="Book Antiqua" w:cs="宋体"/>
          <w:lang w:eastAsia="zh-CN"/>
        </w:rPr>
        <w:t xml:space="preserve"> P, Forbes A, </w:t>
      </w:r>
      <w:proofErr w:type="spellStart"/>
      <w:r w:rsidRPr="00F060C5">
        <w:rPr>
          <w:rFonts w:ascii="Book Antiqua" w:hAnsi="Book Antiqua" w:cs="宋体"/>
          <w:lang w:eastAsia="zh-CN"/>
        </w:rPr>
        <w:t>Gomborone</w:t>
      </w:r>
      <w:proofErr w:type="spellEnd"/>
      <w:r w:rsidRPr="00F060C5">
        <w:rPr>
          <w:rFonts w:ascii="Book Antiqua" w:hAnsi="Book Antiqua" w:cs="宋体"/>
          <w:lang w:eastAsia="zh-CN"/>
        </w:rPr>
        <w:t xml:space="preserve"> J, Heaton K, </w:t>
      </w:r>
      <w:proofErr w:type="spellStart"/>
      <w:r w:rsidRPr="00F060C5">
        <w:rPr>
          <w:rFonts w:ascii="Book Antiqua" w:hAnsi="Book Antiqua" w:cs="宋体"/>
          <w:lang w:eastAsia="zh-CN"/>
        </w:rPr>
        <w:t>Hungin</w:t>
      </w:r>
      <w:proofErr w:type="spellEnd"/>
      <w:r w:rsidRPr="00F060C5">
        <w:rPr>
          <w:rFonts w:ascii="Book Antiqua" w:hAnsi="Book Antiqua" w:cs="宋体"/>
          <w:lang w:eastAsia="zh-CN"/>
        </w:rPr>
        <w:t xml:space="preserve"> P, Kumar D, Libby G, Spiller R, Read N, Silk D, </w:t>
      </w:r>
      <w:proofErr w:type="spellStart"/>
      <w:r w:rsidRPr="00F060C5">
        <w:rPr>
          <w:rFonts w:ascii="Book Antiqua" w:hAnsi="Book Antiqua" w:cs="宋体"/>
          <w:lang w:eastAsia="zh-CN"/>
        </w:rPr>
        <w:t>Whorwell</w:t>
      </w:r>
      <w:proofErr w:type="spellEnd"/>
      <w:r w:rsidRPr="00F060C5">
        <w:rPr>
          <w:rFonts w:ascii="Book Antiqua" w:hAnsi="Book Antiqua" w:cs="宋体"/>
          <w:lang w:eastAsia="zh-CN"/>
        </w:rPr>
        <w:t xml:space="preserve"> P. British Society of </w:t>
      </w:r>
      <w:r w:rsidRPr="00F060C5">
        <w:rPr>
          <w:rFonts w:ascii="Book Antiqua" w:hAnsi="Book Antiqua" w:cs="宋体"/>
          <w:lang w:eastAsia="zh-CN"/>
        </w:rPr>
        <w:lastRenderedPageBreak/>
        <w:t xml:space="preserve">Gastroenterology guidelines for the management of the irritable bowel syndrome. </w:t>
      </w:r>
      <w:r w:rsidRPr="00F060C5">
        <w:rPr>
          <w:rFonts w:ascii="Book Antiqua" w:hAnsi="Book Antiqua" w:cs="宋体"/>
          <w:i/>
          <w:iCs/>
          <w:lang w:eastAsia="zh-CN"/>
        </w:rPr>
        <w:t>Gut</w:t>
      </w:r>
      <w:r w:rsidRPr="00F060C5">
        <w:rPr>
          <w:rFonts w:ascii="Book Antiqua" w:hAnsi="Book Antiqua" w:cs="宋体"/>
          <w:lang w:eastAsia="zh-CN"/>
        </w:rPr>
        <w:t xml:space="preserve"> 2000; </w:t>
      </w:r>
      <w:r w:rsidRPr="00F060C5">
        <w:rPr>
          <w:rFonts w:ascii="Book Antiqua" w:hAnsi="Book Antiqua" w:cs="宋体"/>
          <w:b/>
          <w:bCs/>
          <w:lang w:eastAsia="zh-CN"/>
        </w:rPr>
        <w:t xml:space="preserve">47 </w:t>
      </w:r>
      <w:proofErr w:type="spellStart"/>
      <w:r w:rsidRPr="00F060C5">
        <w:rPr>
          <w:rFonts w:ascii="Book Antiqua" w:hAnsi="Book Antiqua" w:cs="宋体"/>
          <w:b/>
          <w:bCs/>
          <w:lang w:eastAsia="zh-CN"/>
        </w:rPr>
        <w:t>Suppl</w:t>
      </w:r>
      <w:proofErr w:type="spellEnd"/>
      <w:r w:rsidRPr="00F060C5">
        <w:rPr>
          <w:rFonts w:ascii="Book Antiqua" w:hAnsi="Book Antiqua" w:cs="宋体"/>
          <w:b/>
          <w:bCs/>
          <w:lang w:eastAsia="zh-CN"/>
        </w:rPr>
        <w:t xml:space="preserve"> 2</w:t>
      </w:r>
      <w:r w:rsidRPr="00F060C5">
        <w:rPr>
          <w:rFonts w:ascii="Book Antiqua" w:hAnsi="Book Antiqua" w:cs="宋体"/>
          <w:lang w:eastAsia="zh-CN"/>
        </w:rPr>
        <w:t>: ii1-i19 [PMID: 11053260]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13 </w:t>
      </w:r>
      <w:proofErr w:type="spellStart"/>
      <w:r w:rsidRPr="00F060C5">
        <w:rPr>
          <w:rFonts w:ascii="Book Antiqua" w:hAnsi="Book Antiqua" w:cs="宋体"/>
          <w:b/>
          <w:lang w:eastAsia="zh-CN"/>
        </w:rPr>
        <w:t>Drossman</w:t>
      </w:r>
      <w:proofErr w:type="spellEnd"/>
      <w:r w:rsidRPr="00F060C5">
        <w:rPr>
          <w:rFonts w:ascii="Book Antiqua" w:hAnsi="Book Antiqua" w:cs="宋体"/>
          <w:b/>
          <w:lang w:eastAsia="zh-CN"/>
        </w:rPr>
        <w:t xml:space="preserve"> DA</w:t>
      </w:r>
      <w:r w:rsidRPr="00F060C5">
        <w:rPr>
          <w:rFonts w:ascii="Book Antiqua" w:hAnsi="Book Antiqua" w:cs="宋体"/>
          <w:lang w:eastAsia="zh-CN"/>
        </w:rPr>
        <w:t xml:space="preserve">, Douglas A. Rome III: The Functional Gastrointestinal Disorder. 3rd edition </w:t>
      </w:r>
      <w:proofErr w:type="spellStart"/>
      <w:proofErr w:type="gramStart"/>
      <w:r w:rsidRPr="00F060C5">
        <w:rPr>
          <w:rFonts w:ascii="Book Antiqua" w:hAnsi="Book Antiqua" w:cs="宋体"/>
          <w:lang w:eastAsia="zh-CN"/>
        </w:rPr>
        <w:t>ed</w:t>
      </w:r>
      <w:proofErr w:type="spellEnd"/>
      <w:proofErr w:type="gramEnd"/>
      <w:r w:rsidRPr="00F060C5">
        <w:rPr>
          <w:rFonts w:ascii="Book Antiqua" w:hAnsi="Book Antiqua" w:cs="宋体"/>
          <w:lang w:eastAsia="zh-CN"/>
        </w:rPr>
        <w:t xml:space="preserve">: </w:t>
      </w:r>
      <w:proofErr w:type="spellStart"/>
      <w:r w:rsidRPr="00F060C5">
        <w:rPr>
          <w:rFonts w:ascii="Book Antiqua" w:hAnsi="Book Antiqua" w:cs="宋体"/>
          <w:lang w:eastAsia="zh-CN"/>
        </w:rPr>
        <w:t>Degnon</w:t>
      </w:r>
      <w:proofErr w:type="spellEnd"/>
      <w:r w:rsidRPr="00F060C5">
        <w:rPr>
          <w:rFonts w:ascii="Book Antiqua" w:hAnsi="Book Antiqua" w:cs="宋体"/>
          <w:lang w:eastAsia="zh-CN"/>
        </w:rPr>
        <w:t xml:space="preserve"> Associates, 2006: 1048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 </w:t>
      </w:r>
      <w:proofErr w:type="spellStart"/>
      <w:r w:rsidRPr="00F060C5">
        <w:rPr>
          <w:rFonts w:ascii="Book Antiqua" w:hAnsi="Book Antiqua" w:cs="宋体"/>
          <w:b/>
          <w:bCs/>
          <w:lang w:eastAsia="zh-CN"/>
        </w:rPr>
        <w:t>Coëffier</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xml:space="preserve">, </w:t>
      </w:r>
      <w:proofErr w:type="spellStart"/>
      <w:r w:rsidRPr="00F060C5">
        <w:rPr>
          <w:rFonts w:ascii="Book Antiqua" w:hAnsi="Book Antiqua" w:cs="宋体"/>
          <w:lang w:eastAsia="zh-CN"/>
        </w:rPr>
        <w:t>Gloro</w:t>
      </w:r>
      <w:proofErr w:type="spellEnd"/>
      <w:r w:rsidRPr="00F060C5">
        <w:rPr>
          <w:rFonts w:ascii="Book Antiqua" w:hAnsi="Book Antiqua" w:cs="宋体"/>
          <w:lang w:eastAsia="zh-CN"/>
        </w:rPr>
        <w:t xml:space="preserve"> R, </w:t>
      </w:r>
      <w:proofErr w:type="spellStart"/>
      <w:r w:rsidRPr="00F060C5">
        <w:rPr>
          <w:rFonts w:ascii="Book Antiqua" w:hAnsi="Book Antiqua" w:cs="宋体"/>
          <w:lang w:eastAsia="zh-CN"/>
        </w:rPr>
        <w:t>Boukhettala</w:t>
      </w:r>
      <w:proofErr w:type="spellEnd"/>
      <w:r w:rsidRPr="00F060C5">
        <w:rPr>
          <w:rFonts w:ascii="Book Antiqua" w:hAnsi="Book Antiqua" w:cs="宋体"/>
          <w:lang w:eastAsia="zh-CN"/>
        </w:rPr>
        <w:t xml:space="preserve"> N, Aziz M, </w:t>
      </w:r>
      <w:proofErr w:type="spellStart"/>
      <w:r w:rsidRPr="00F060C5">
        <w:rPr>
          <w:rFonts w:ascii="Book Antiqua" w:hAnsi="Book Antiqua" w:cs="宋体"/>
          <w:lang w:eastAsia="zh-CN"/>
        </w:rPr>
        <w:t>Lecleire</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Vandaele</w:t>
      </w:r>
      <w:proofErr w:type="spellEnd"/>
      <w:r w:rsidRPr="00F060C5">
        <w:rPr>
          <w:rFonts w:ascii="Book Antiqua" w:hAnsi="Book Antiqua" w:cs="宋体"/>
          <w:lang w:eastAsia="zh-CN"/>
        </w:rPr>
        <w:t xml:space="preserve"> N, </w:t>
      </w:r>
      <w:proofErr w:type="spellStart"/>
      <w:r w:rsidRPr="00F060C5">
        <w:rPr>
          <w:rFonts w:ascii="Book Antiqua" w:hAnsi="Book Antiqua" w:cs="宋体"/>
          <w:lang w:eastAsia="zh-CN"/>
        </w:rPr>
        <w:t>Antonietti</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Savoye</w:t>
      </w:r>
      <w:proofErr w:type="spellEnd"/>
      <w:r w:rsidRPr="00F060C5">
        <w:rPr>
          <w:rFonts w:ascii="Book Antiqua" w:hAnsi="Book Antiqua" w:cs="宋体"/>
          <w:lang w:eastAsia="zh-CN"/>
        </w:rPr>
        <w:t xml:space="preserve"> G, </w:t>
      </w:r>
      <w:proofErr w:type="spellStart"/>
      <w:r w:rsidRPr="00F060C5">
        <w:rPr>
          <w:rFonts w:ascii="Book Antiqua" w:hAnsi="Book Antiqua" w:cs="宋体"/>
          <w:lang w:eastAsia="zh-CN"/>
        </w:rPr>
        <w:t>Bôle-Feysot</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Déchelotte</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Reimund</w:t>
      </w:r>
      <w:proofErr w:type="spellEnd"/>
      <w:r w:rsidRPr="00F060C5">
        <w:rPr>
          <w:rFonts w:ascii="Book Antiqua" w:hAnsi="Book Antiqua" w:cs="宋体"/>
          <w:lang w:eastAsia="zh-CN"/>
        </w:rPr>
        <w:t xml:space="preserve"> JM, </w:t>
      </w:r>
      <w:proofErr w:type="spellStart"/>
      <w:r w:rsidRPr="00F060C5">
        <w:rPr>
          <w:rFonts w:ascii="Book Antiqua" w:hAnsi="Book Antiqua" w:cs="宋体"/>
          <w:lang w:eastAsia="zh-CN"/>
        </w:rPr>
        <w:t>Ducrotté</w:t>
      </w:r>
      <w:proofErr w:type="spellEnd"/>
      <w:r w:rsidRPr="00F060C5">
        <w:rPr>
          <w:rFonts w:ascii="Book Antiqua" w:hAnsi="Book Antiqua" w:cs="宋体"/>
          <w:lang w:eastAsia="zh-CN"/>
        </w:rPr>
        <w:t xml:space="preserve"> P. Increased proteasome-mediated degradation of </w:t>
      </w:r>
      <w:proofErr w:type="spellStart"/>
      <w:r w:rsidRPr="00F060C5">
        <w:rPr>
          <w:rFonts w:ascii="Book Antiqua" w:hAnsi="Book Antiqua" w:cs="宋体"/>
          <w:lang w:eastAsia="zh-CN"/>
        </w:rPr>
        <w:t>occludin</w:t>
      </w:r>
      <w:proofErr w:type="spellEnd"/>
      <w:r w:rsidRPr="00F060C5">
        <w:rPr>
          <w:rFonts w:ascii="Book Antiqua" w:hAnsi="Book Antiqua" w:cs="宋体"/>
          <w:lang w:eastAsia="zh-CN"/>
        </w:rPr>
        <w:t xml:space="preserve"> in irritable bowel syndrome.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105</w:t>
      </w:r>
      <w:r w:rsidRPr="00F060C5">
        <w:rPr>
          <w:rFonts w:ascii="Book Antiqua" w:hAnsi="Book Antiqua" w:cs="宋体"/>
          <w:lang w:eastAsia="zh-CN"/>
        </w:rPr>
        <w:t>: 1181-1188 [PMID: 19997094]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15 </w:t>
      </w:r>
      <w:proofErr w:type="spellStart"/>
      <w:r w:rsidRPr="00F060C5">
        <w:rPr>
          <w:rFonts w:ascii="Book Antiqua" w:hAnsi="Book Antiqua" w:cs="宋体"/>
          <w:b/>
          <w:bCs/>
          <w:lang w:eastAsia="zh-CN"/>
        </w:rPr>
        <w:t>Rösch</w:t>
      </w:r>
      <w:proofErr w:type="spellEnd"/>
      <w:r w:rsidRPr="00F060C5">
        <w:rPr>
          <w:rFonts w:ascii="Book Antiqua" w:hAnsi="Book Antiqua" w:cs="宋体"/>
          <w:b/>
          <w:bCs/>
          <w:lang w:eastAsia="zh-CN"/>
        </w:rPr>
        <w:t xml:space="preserve"> W</w:t>
      </w:r>
      <w:r w:rsidRPr="00F060C5">
        <w:rPr>
          <w:rFonts w:ascii="Book Antiqua" w:hAnsi="Book Antiqua" w:cs="宋体"/>
          <w:lang w:eastAsia="zh-CN"/>
        </w:rPr>
        <w:t xml:space="preserve">, </w:t>
      </w:r>
      <w:proofErr w:type="spellStart"/>
      <w:r w:rsidRPr="00F060C5">
        <w:rPr>
          <w:rFonts w:ascii="Book Antiqua" w:hAnsi="Book Antiqua" w:cs="宋体"/>
          <w:lang w:eastAsia="zh-CN"/>
        </w:rPr>
        <w:t>Liebregts</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Gundermann</w:t>
      </w:r>
      <w:proofErr w:type="spellEnd"/>
      <w:r w:rsidRPr="00F060C5">
        <w:rPr>
          <w:rFonts w:ascii="Book Antiqua" w:hAnsi="Book Antiqua" w:cs="宋体"/>
          <w:lang w:eastAsia="zh-CN"/>
        </w:rPr>
        <w:t xml:space="preserve"> KJ, Vinson B, </w:t>
      </w:r>
      <w:proofErr w:type="spellStart"/>
      <w:r w:rsidRPr="00F060C5">
        <w:rPr>
          <w:rFonts w:ascii="Book Antiqua" w:hAnsi="Book Antiqua" w:cs="宋体"/>
          <w:lang w:eastAsia="zh-CN"/>
        </w:rPr>
        <w:t>Holtmann</w:t>
      </w:r>
      <w:proofErr w:type="spellEnd"/>
      <w:r w:rsidRPr="00F060C5">
        <w:rPr>
          <w:rFonts w:ascii="Book Antiqua" w:hAnsi="Book Antiqua" w:cs="宋体"/>
          <w:lang w:eastAsia="zh-CN"/>
        </w:rPr>
        <w:t xml:space="preserve"> G. </w:t>
      </w:r>
      <w:proofErr w:type="spellStart"/>
      <w:r w:rsidRPr="00F060C5">
        <w:rPr>
          <w:rFonts w:ascii="Book Antiqua" w:hAnsi="Book Antiqua" w:cs="宋体"/>
          <w:lang w:eastAsia="zh-CN"/>
        </w:rPr>
        <w:t>Phytotherapy</w:t>
      </w:r>
      <w:proofErr w:type="spellEnd"/>
      <w:r w:rsidRPr="00F060C5">
        <w:rPr>
          <w:rFonts w:ascii="Book Antiqua" w:hAnsi="Book Antiqua" w:cs="宋体"/>
          <w:lang w:eastAsia="zh-CN"/>
        </w:rPr>
        <w:t xml:space="preserve"> for functional dyspepsia: a review of the clinical evidence for the herbal preparation STW 5. </w:t>
      </w:r>
      <w:proofErr w:type="spellStart"/>
      <w:r w:rsidRPr="00F060C5">
        <w:rPr>
          <w:rFonts w:ascii="Book Antiqua" w:hAnsi="Book Antiqua" w:cs="宋体"/>
          <w:i/>
          <w:iCs/>
          <w:lang w:eastAsia="zh-CN"/>
        </w:rPr>
        <w:t>Phytomedicine</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 xml:space="preserve">13 </w:t>
      </w:r>
      <w:proofErr w:type="spellStart"/>
      <w:r w:rsidRPr="00F060C5">
        <w:rPr>
          <w:rFonts w:ascii="Book Antiqua" w:hAnsi="Book Antiqua" w:cs="宋体"/>
          <w:bCs/>
          <w:lang w:eastAsia="zh-CN"/>
        </w:rPr>
        <w:t>Suppl</w:t>
      </w:r>
      <w:proofErr w:type="spellEnd"/>
      <w:r w:rsidRPr="00F060C5">
        <w:rPr>
          <w:rFonts w:ascii="Book Antiqua" w:hAnsi="Book Antiqua" w:cs="宋体"/>
          <w:bCs/>
          <w:lang w:eastAsia="zh-CN"/>
        </w:rPr>
        <w:t xml:space="preserve"> 5</w:t>
      </w:r>
      <w:r w:rsidRPr="00F060C5">
        <w:rPr>
          <w:rFonts w:ascii="Book Antiqua" w:hAnsi="Book Antiqua" w:cs="宋体"/>
          <w:lang w:eastAsia="zh-CN"/>
        </w:rPr>
        <w:t>: 114-121 [PMID: 16978851]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 </w:t>
      </w:r>
      <w:proofErr w:type="spellStart"/>
      <w:r w:rsidRPr="00F060C5">
        <w:rPr>
          <w:rFonts w:ascii="Book Antiqua" w:hAnsi="Book Antiqua" w:cs="宋体"/>
          <w:b/>
          <w:bCs/>
          <w:lang w:eastAsia="zh-CN"/>
        </w:rPr>
        <w:t>Macsharry</w:t>
      </w:r>
      <w:proofErr w:type="spellEnd"/>
      <w:r w:rsidRPr="00F060C5">
        <w:rPr>
          <w:rFonts w:ascii="Book Antiqua" w:hAnsi="Book Antiqua" w:cs="宋体"/>
          <w:b/>
          <w:bCs/>
          <w:lang w:eastAsia="zh-CN"/>
        </w:rPr>
        <w:t xml:space="preserve"> J</w:t>
      </w:r>
      <w:r w:rsidRPr="00F060C5">
        <w:rPr>
          <w:rFonts w:ascii="Book Antiqua" w:hAnsi="Book Antiqua" w:cs="宋体"/>
          <w:lang w:eastAsia="zh-CN"/>
        </w:rPr>
        <w:t xml:space="preserve">, </w:t>
      </w:r>
      <w:proofErr w:type="spellStart"/>
      <w:r w:rsidRPr="00F060C5">
        <w:rPr>
          <w:rFonts w:ascii="Book Antiqua" w:hAnsi="Book Antiqua" w:cs="宋体"/>
          <w:lang w:eastAsia="zh-CN"/>
        </w:rPr>
        <w:t>O'Mahony</w:t>
      </w:r>
      <w:proofErr w:type="spellEnd"/>
      <w:r w:rsidRPr="00F060C5">
        <w:rPr>
          <w:rFonts w:ascii="Book Antiqua" w:hAnsi="Book Antiqua" w:cs="宋体"/>
          <w:lang w:eastAsia="zh-CN"/>
        </w:rPr>
        <w:t xml:space="preserve"> L, Fanning A, </w:t>
      </w:r>
      <w:proofErr w:type="spellStart"/>
      <w:r w:rsidRPr="00F060C5">
        <w:rPr>
          <w:rFonts w:ascii="Book Antiqua" w:hAnsi="Book Antiqua" w:cs="宋体"/>
          <w:lang w:eastAsia="zh-CN"/>
        </w:rPr>
        <w:t>Bairead</w:t>
      </w:r>
      <w:proofErr w:type="spellEnd"/>
      <w:r w:rsidRPr="00F060C5">
        <w:rPr>
          <w:rFonts w:ascii="Book Antiqua" w:hAnsi="Book Antiqua" w:cs="宋体"/>
          <w:lang w:eastAsia="zh-CN"/>
        </w:rPr>
        <w:t xml:space="preserve"> E, Sherlock G, </w:t>
      </w:r>
      <w:proofErr w:type="spellStart"/>
      <w:r w:rsidRPr="00F060C5">
        <w:rPr>
          <w:rFonts w:ascii="Book Antiqua" w:hAnsi="Book Antiqua" w:cs="宋体"/>
          <w:lang w:eastAsia="zh-CN"/>
        </w:rPr>
        <w:t>Tiesman</w:t>
      </w:r>
      <w:proofErr w:type="spellEnd"/>
      <w:r w:rsidRPr="00F060C5">
        <w:rPr>
          <w:rFonts w:ascii="Book Antiqua" w:hAnsi="Book Antiqua" w:cs="宋体"/>
          <w:lang w:eastAsia="zh-CN"/>
        </w:rPr>
        <w:t xml:space="preserve"> J, Fulmer A, </w:t>
      </w:r>
      <w:proofErr w:type="spellStart"/>
      <w:r w:rsidRPr="00F060C5">
        <w:rPr>
          <w:rFonts w:ascii="Book Antiqua" w:hAnsi="Book Antiqua" w:cs="宋体"/>
          <w:lang w:eastAsia="zh-CN"/>
        </w:rPr>
        <w:t>Kiely</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Dinan</w:t>
      </w:r>
      <w:proofErr w:type="spellEnd"/>
      <w:r w:rsidRPr="00F060C5">
        <w:rPr>
          <w:rFonts w:ascii="Book Antiqua" w:hAnsi="Book Antiqua" w:cs="宋体"/>
          <w:lang w:eastAsia="zh-CN"/>
        </w:rPr>
        <w:t xml:space="preserve"> TG, Shanahan F, Quigley EM. </w:t>
      </w:r>
      <w:proofErr w:type="gramStart"/>
      <w:r w:rsidRPr="00F060C5">
        <w:rPr>
          <w:rFonts w:ascii="Book Antiqua" w:hAnsi="Book Antiqua" w:cs="宋体"/>
          <w:lang w:eastAsia="zh-CN"/>
        </w:rPr>
        <w:t>Mucosal cytokine imbalance in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Scand</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43</w:t>
      </w:r>
      <w:r w:rsidRPr="00F060C5">
        <w:rPr>
          <w:rFonts w:ascii="Book Antiqua" w:hAnsi="Book Antiqua" w:cs="宋体"/>
          <w:lang w:eastAsia="zh-CN"/>
        </w:rPr>
        <w:t>: 1467-1476 [PMID: 18752146]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 </w:t>
      </w:r>
      <w:r w:rsidRPr="00F060C5">
        <w:rPr>
          <w:rFonts w:ascii="Book Antiqua" w:hAnsi="Book Antiqua" w:cs="宋体"/>
          <w:b/>
          <w:bCs/>
          <w:lang w:eastAsia="zh-CN"/>
        </w:rPr>
        <w:t>Scully P</w:t>
      </w:r>
      <w:r w:rsidRPr="00F060C5">
        <w:rPr>
          <w:rFonts w:ascii="Book Antiqua" w:hAnsi="Book Antiqua" w:cs="宋体"/>
          <w:lang w:eastAsia="zh-CN"/>
        </w:rPr>
        <w:t xml:space="preserve">, </w:t>
      </w:r>
      <w:proofErr w:type="spellStart"/>
      <w:r w:rsidRPr="00F060C5">
        <w:rPr>
          <w:rFonts w:ascii="Book Antiqua" w:hAnsi="Book Antiqua" w:cs="宋体"/>
          <w:lang w:eastAsia="zh-CN"/>
        </w:rPr>
        <w:t>McKernan</w:t>
      </w:r>
      <w:proofErr w:type="spellEnd"/>
      <w:r w:rsidRPr="00F060C5">
        <w:rPr>
          <w:rFonts w:ascii="Book Antiqua" w:hAnsi="Book Antiqua" w:cs="宋体"/>
          <w:lang w:eastAsia="zh-CN"/>
        </w:rPr>
        <w:t xml:space="preserve"> DP, </w:t>
      </w:r>
      <w:proofErr w:type="spellStart"/>
      <w:r w:rsidRPr="00F060C5">
        <w:rPr>
          <w:rFonts w:ascii="Book Antiqua" w:hAnsi="Book Antiqua" w:cs="宋体"/>
          <w:lang w:eastAsia="zh-CN"/>
        </w:rPr>
        <w:t>Keohane</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Groeger</w:t>
      </w:r>
      <w:proofErr w:type="spellEnd"/>
      <w:r w:rsidRPr="00F060C5">
        <w:rPr>
          <w:rFonts w:ascii="Book Antiqua" w:hAnsi="Book Antiqua" w:cs="宋体"/>
          <w:lang w:eastAsia="zh-CN"/>
        </w:rPr>
        <w:t xml:space="preserve"> D, Shanahan F, </w:t>
      </w:r>
      <w:proofErr w:type="spellStart"/>
      <w:r w:rsidRPr="00F060C5">
        <w:rPr>
          <w:rFonts w:ascii="Book Antiqua" w:hAnsi="Book Antiqua" w:cs="宋体"/>
          <w:lang w:eastAsia="zh-CN"/>
        </w:rPr>
        <w:t>Dinan</w:t>
      </w:r>
      <w:proofErr w:type="spellEnd"/>
      <w:r w:rsidRPr="00F060C5">
        <w:rPr>
          <w:rFonts w:ascii="Book Antiqua" w:hAnsi="Book Antiqua" w:cs="宋体"/>
          <w:lang w:eastAsia="zh-CN"/>
        </w:rPr>
        <w:t xml:space="preserve"> TG, Quigley EM. Plasma cytokine profiles in females with irritable bowel syndrome and extra-intestinal co-morbidity.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105</w:t>
      </w:r>
      <w:r w:rsidRPr="00F060C5">
        <w:rPr>
          <w:rFonts w:ascii="Book Antiqua" w:hAnsi="Book Antiqua" w:cs="宋体"/>
          <w:lang w:eastAsia="zh-CN"/>
        </w:rPr>
        <w:t>: 2235-2243 [PMID: 20407431]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18 </w:t>
      </w:r>
      <w:proofErr w:type="spellStart"/>
      <w:r w:rsidRPr="00F060C5">
        <w:rPr>
          <w:rFonts w:ascii="Book Antiqua" w:hAnsi="Book Antiqua" w:cs="宋体"/>
          <w:b/>
          <w:bCs/>
          <w:lang w:eastAsia="zh-CN"/>
        </w:rPr>
        <w:t>Katiraei</w:t>
      </w:r>
      <w:proofErr w:type="spellEnd"/>
      <w:r w:rsidRPr="00F060C5">
        <w:rPr>
          <w:rFonts w:ascii="Book Antiqua" w:hAnsi="Book Antiqua" w:cs="宋体"/>
          <w:b/>
          <w:bCs/>
          <w:lang w:eastAsia="zh-CN"/>
        </w:rPr>
        <w:t xml:space="preserve"> P</w:t>
      </w:r>
      <w:r w:rsidRPr="00F060C5">
        <w:rPr>
          <w:rFonts w:ascii="Book Antiqua" w:hAnsi="Book Antiqua" w:cs="宋体"/>
          <w:lang w:eastAsia="zh-CN"/>
        </w:rPr>
        <w:t xml:space="preserve">, </w:t>
      </w:r>
      <w:proofErr w:type="spellStart"/>
      <w:r w:rsidRPr="00F060C5">
        <w:rPr>
          <w:rFonts w:ascii="Book Antiqua" w:hAnsi="Book Antiqua" w:cs="宋体"/>
          <w:lang w:eastAsia="zh-CN"/>
        </w:rPr>
        <w:t>Bultron</w:t>
      </w:r>
      <w:proofErr w:type="spellEnd"/>
      <w:r w:rsidRPr="00F060C5">
        <w:rPr>
          <w:rFonts w:ascii="Book Antiqua" w:hAnsi="Book Antiqua" w:cs="宋体"/>
          <w:lang w:eastAsia="zh-CN"/>
        </w:rPr>
        <w:t xml:space="preserve"> G. Need for a comprehensive medical approach to the </w:t>
      </w:r>
      <w:proofErr w:type="spellStart"/>
      <w:r w:rsidRPr="00F060C5">
        <w:rPr>
          <w:rFonts w:ascii="Book Antiqua" w:hAnsi="Book Antiqua" w:cs="宋体"/>
          <w:lang w:eastAsia="zh-CN"/>
        </w:rPr>
        <w:t>neuro</w:t>
      </w:r>
      <w:proofErr w:type="spellEnd"/>
      <w:r w:rsidRPr="00F060C5">
        <w:rPr>
          <w:rFonts w:ascii="Book Antiqua" w:hAnsi="Book Antiqua" w:cs="宋体"/>
          <w:lang w:eastAsia="zh-CN"/>
        </w:rPr>
        <w:t>-</w:t>
      </w:r>
      <w:proofErr w:type="spellStart"/>
      <w:r w:rsidRPr="00F060C5">
        <w:rPr>
          <w:rFonts w:ascii="Book Antiqua" w:hAnsi="Book Antiqua" w:cs="宋体"/>
          <w:lang w:eastAsia="zh-CN"/>
        </w:rPr>
        <w:t>immuno</w:t>
      </w:r>
      <w:proofErr w:type="spellEnd"/>
      <w:r w:rsidRPr="00F060C5">
        <w:rPr>
          <w:rFonts w:ascii="Book Antiqua" w:hAnsi="Book Antiqua" w:cs="宋体"/>
          <w:lang w:eastAsia="zh-CN"/>
        </w:rPr>
        <w:t>-gastroenterology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17</w:t>
      </w:r>
      <w:r w:rsidRPr="00F060C5">
        <w:rPr>
          <w:rFonts w:ascii="Book Antiqua" w:hAnsi="Book Antiqua" w:cs="宋体"/>
          <w:lang w:eastAsia="zh-CN"/>
        </w:rPr>
        <w:t>: 2791-2800 [PMID: 21734786 DOI: 10.3748/wjg.v17.i23.2791]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19 </w:t>
      </w:r>
      <w:proofErr w:type="spellStart"/>
      <w:r w:rsidRPr="00F060C5">
        <w:rPr>
          <w:rFonts w:ascii="Book Antiqua" w:hAnsi="Book Antiqua" w:cs="宋体"/>
          <w:b/>
          <w:bCs/>
          <w:lang w:eastAsia="zh-CN"/>
        </w:rPr>
        <w:t>Grundmann</w:t>
      </w:r>
      <w:proofErr w:type="spellEnd"/>
      <w:r w:rsidRPr="00F060C5">
        <w:rPr>
          <w:rFonts w:ascii="Book Antiqua" w:hAnsi="Book Antiqua" w:cs="宋体"/>
          <w:b/>
          <w:bCs/>
          <w:lang w:eastAsia="zh-CN"/>
        </w:rPr>
        <w:t xml:space="preserve"> O</w:t>
      </w:r>
      <w:r w:rsidRPr="00F060C5">
        <w:rPr>
          <w:rFonts w:ascii="Book Antiqua" w:hAnsi="Book Antiqua" w:cs="宋体"/>
          <w:lang w:eastAsia="zh-CN"/>
        </w:rPr>
        <w:t xml:space="preserve">, Yoon SL, </w:t>
      </w:r>
      <w:proofErr w:type="spellStart"/>
      <w:r w:rsidRPr="00F060C5">
        <w:rPr>
          <w:rFonts w:ascii="Book Antiqua" w:hAnsi="Book Antiqua" w:cs="宋体"/>
          <w:lang w:eastAsia="zh-CN"/>
        </w:rPr>
        <w:t>Moshiree</w:t>
      </w:r>
      <w:proofErr w:type="spellEnd"/>
      <w:r w:rsidRPr="00F060C5">
        <w:rPr>
          <w:rFonts w:ascii="Book Antiqua" w:hAnsi="Book Antiqua" w:cs="宋体"/>
          <w:lang w:eastAsia="zh-CN"/>
        </w:rPr>
        <w:t xml:space="preserve"> B. Current developments for the diagnosis and treatment of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Curr</w:t>
      </w:r>
      <w:proofErr w:type="spellEnd"/>
      <w:r w:rsidRPr="00F060C5">
        <w:rPr>
          <w:rFonts w:ascii="Book Antiqua" w:hAnsi="Book Antiqua" w:cs="宋体"/>
          <w:i/>
          <w:iCs/>
          <w:lang w:eastAsia="zh-CN"/>
        </w:rPr>
        <w:t xml:space="preserve"> Pharm Des</w:t>
      </w:r>
      <w:r w:rsidRPr="00F060C5">
        <w:rPr>
          <w:rFonts w:ascii="Book Antiqua" w:hAnsi="Book Antiqua" w:cs="宋体"/>
          <w:lang w:eastAsia="zh-CN"/>
        </w:rPr>
        <w:t xml:space="preserve"> 2010; </w:t>
      </w:r>
      <w:r w:rsidRPr="00F060C5">
        <w:rPr>
          <w:rFonts w:ascii="Book Antiqua" w:hAnsi="Book Antiqua" w:cs="宋体"/>
          <w:b/>
          <w:bCs/>
          <w:lang w:eastAsia="zh-CN"/>
        </w:rPr>
        <w:t>16</w:t>
      </w:r>
      <w:r w:rsidRPr="00F060C5">
        <w:rPr>
          <w:rFonts w:ascii="Book Antiqua" w:hAnsi="Book Antiqua" w:cs="宋体"/>
          <w:lang w:eastAsia="zh-CN"/>
        </w:rPr>
        <w:t>: 3638-3645 [PMID: 21128902]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20 </w:t>
      </w:r>
      <w:proofErr w:type="spellStart"/>
      <w:r w:rsidRPr="00F060C5">
        <w:rPr>
          <w:rFonts w:ascii="Book Antiqua" w:hAnsi="Book Antiqua" w:cs="宋体"/>
          <w:b/>
          <w:bCs/>
          <w:lang w:eastAsia="zh-CN"/>
        </w:rPr>
        <w:t>Grundmann</w:t>
      </w:r>
      <w:proofErr w:type="spellEnd"/>
      <w:r w:rsidRPr="00F060C5">
        <w:rPr>
          <w:rFonts w:ascii="Book Antiqua" w:hAnsi="Book Antiqua" w:cs="宋体"/>
          <w:b/>
          <w:bCs/>
          <w:lang w:eastAsia="zh-CN"/>
        </w:rPr>
        <w:t xml:space="preserve"> O</w:t>
      </w:r>
      <w:r w:rsidRPr="00F060C5">
        <w:rPr>
          <w:rFonts w:ascii="Book Antiqua" w:hAnsi="Book Antiqua" w:cs="宋体"/>
          <w:lang w:eastAsia="zh-CN"/>
        </w:rPr>
        <w:t xml:space="preserve">, Yoon SL. Irritable bowel syndrome: epidemiology, diagnosis and treatment: an update for health-care practitioners.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25</w:t>
      </w:r>
      <w:r w:rsidRPr="00F060C5">
        <w:rPr>
          <w:rFonts w:ascii="Book Antiqua" w:hAnsi="Book Antiqua" w:cs="宋体"/>
          <w:lang w:eastAsia="zh-CN"/>
        </w:rPr>
        <w:t>: 691-699 [PMID: 20074154]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21 </w:t>
      </w:r>
      <w:r w:rsidRPr="00F060C5">
        <w:rPr>
          <w:rFonts w:ascii="Book Antiqua" w:hAnsi="Book Antiqua" w:cs="宋体"/>
          <w:b/>
          <w:bCs/>
          <w:lang w:eastAsia="zh-CN"/>
        </w:rPr>
        <w:t>Jones MP</w:t>
      </w:r>
      <w:r w:rsidRPr="00F060C5">
        <w:rPr>
          <w:rFonts w:ascii="Book Antiqua" w:hAnsi="Book Antiqua" w:cs="宋体"/>
          <w:lang w:eastAsia="zh-CN"/>
        </w:rPr>
        <w:t xml:space="preserve">, Keefer L, </w:t>
      </w:r>
      <w:proofErr w:type="spellStart"/>
      <w:r w:rsidRPr="00F060C5">
        <w:rPr>
          <w:rFonts w:ascii="Book Antiqua" w:hAnsi="Book Antiqua" w:cs="宋体"/>
          <w:lang w:eastAsia="zh-CN"/>
        </w:rPr>
        <w:t>Bratten</w:t>
      </w:r>
      <w:proofErr w:type="spellEnd"/>
      <w:r w:rsidRPr="00F060C5">
        <w:rPr>
          <w:rFonts w:ascii="Book Antiqua" w:hAnsi="Book Antiqua" w:cs="宋体"/>
          <w:lang w:eastAsia="zh-CN"/>
        </w:rPr>
        <w:t xml:space="preserve"> J, Taft TH, Crowell MD, Levy R, </w:t>
      </w:r>
      <w:proofErr w:type="spellStart"/>
      <w:r w:rsidRPr="00F060C5">
        <w:rPr>
          <w:rFonts w:ascii="Book Antiqua" w:hAnsi="Book Antiqua" w:cs="宋体"/>
          <w:lang w:eastAsia="zh-CN"/>
        </w:rPr>
        <w:t>Palsson</w:t>
      </w:r>
      <w:proofErr w:type="spellEnd"/>
      <w:r w:rsidRPr="00F060C5">
        <w:rPr>
          <w:rFonts w:ascii="Book Antiqua" w:hAnsi="Book Antiqua" w:cs="宋体"/>
          <w:lang w:eastAsia="zh-CN"/>
        </w:rPr>
        <w:t xml:space="preserve"> O. Development and initial validation of a measure of perceived stigma in irritable bowel syndrome. </w:t>
      </w:r>
      <w:proofErr w:type="spellStart"/>
      <w:r w:rsidRPr="00F060C5">
        <w:rPr>
          <w:rFonts w:ascii="Book Antiqua" w:hAnsi="Book Antiqua" w:cs="宋体"/>
          <w:i/>
          <w:iCs/>
          <w:lang w:eastAsia="zh-CN"/>
        </w:rPr>
        <w:t>Psychol</w:t>
      </w:r>
      <w:proofErr w:type="spellEnd"/>
      <w:r w:rsidRPr="00F060C5">
        <w:rPr>
          <w:rFonts w:ascii="Book Antiqua" w:hAnsi="Book Antiqua" w:cs="宋体"/>
          <w:i/>
          <w:iCs/>
          <w:lang w:eastAsia="zh-CN"/>
        </w:rPr>
        <w:t xml:space="preserve"> Health Med</w:t>
      </w:r>
      <w:r w:rsidRPr="00F060C5">
        <w:rPr>
          <w:rFonts w:ascii="Book Antiqua" w:hAnsi="Book Antiqua" w:cs="宋体"/>
          <w:lang w:eastAsia="zh-CN"/>
        </w:rPr>
        <w:t xml:space="preserve"> 2009; </w:t>
      </w:r>
      <w:r w:rsidRPr="00F060C5">
        <w:rPr>
          <w:rFonts w:ascii="Book Antiqua" w:hAnsi="Book Antiqua" w:cs="宋体"/>
          <w:b/>
          <w:bCs/>
          <w:lang w:eastAsia="zh-CN"/>
        </w:rPr>
        <w:t>14</w:t>
      </w:r>
      <w:r w:rsidRPr="00F060C5">
        <w:rPr>
          <w:rFonts w:ascii="Book Antiqua" w:hAnsi="Book Antiqua" w:cs="宋体"/>
          <w:lang w:eastAsia="zh-CN"/>
        </w:rPr>
        <w:t>: 367-374 [PMID: 19444714 DOI: 10.1080/13548500902865956]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22 </w:t>
      </w:r>
      <w:r w:rsidRPr="00F060C5">
        <w:rPr>
          <w:rFonts w:ascii="Book Antiqua" w:hAnsi="Book Antiqua" w:cs="宋体"/>
          <w:b/>
          <w:bCs/>
          <w:lang w:eastAsia="zh-CN"/>
        </w:rPr>
        <w:t>Tang YR</w:t>
      </w:r>
      <w:r w:rsidRPr="00F060C5">
        <w:rPr>
          <w:rFonts w:ascii="Book Antiqua" w:hAnsi="Book Antiqua" w:cs="宋体"/>
          <w:lang w:eastAsia="zh-CN"/>
        </w:rPr>
        <w:t xml:space="preserve">, Yang WW, Liang ML, Xu XY, Wang MF, Lin L. Age-related symptom and life quality changes in women with irritable bowel syndrome.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2012; </w:t>
      </w:r>
      <w:r w:rsidRPr="00F060C5">
        <w:rPr>
          <w:rFonts w:ascii="Book Antiqua" w:hAnsi="Book Antiqua" w:cs="宋体"/>
          <w:b/>
          <w:bCs/>
          <w:lang w:eastAsia="zh-CN"/>
        </w:rPr>
        <w:t>18</w:t>
      </w:r>
      <w:r w:rsidRPr="00F060C5">
        <w:rPr>
          <w:rFonts w:ascii="Book Antiqua" w:hAnsi="Book Antiqua" w:cs="宋体"/>
          <w:lang w:eastAsia="zh-CN"/>
        </w:rPr>
        <w:t>: 7175-7183 [PMID: 23326122 DOI: 10.3748/wjg.v18.i48.7175]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23 </w:t>
      </w:r>
      <w:r w:rsidRPr="00F060C5">
        <w:rPr>
          <w:rFonts w:ascii="Book Antiqua" w:hAnsi="Book Antiqua" w:cs="宋体"/>
          <w:b/>
          <w:bCs/>
          <w:lang w:eastAsia="zh-CN"/>
        </w:rPr>
        <w:t>Mathew P</w:t>
      </w:r>
      <w:r w:rsidRPr="00F060C5">
        <w:rPr>
          <w:rFonts w:ascii="Book Antiqua" w:hAnsi="Book Antiqua" w:cs="宋体"/>
          <w:lang w:eastAsia="zh-CN"/>
        </w:rPr>
        <w:t xml:space="preserve">, Bhatia SJ. </w:t>
      </w:r>
      <w:proofErr w:type="gramStart"/>
      <w:r w:rsidRPr="00F060C5">
        <w:rPr>
          <w:rFonts w:ascii="Book Antiqua" w:hAnsi="Book Antiqua" w:cs="宋体"/>
          <w:lang w:eastAsia="zh-CN"/>
        </w:rPr>
        <w:t>Pathogenesis and management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Trop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30</w:t>
      </w:r>
      <w:r w:rsidRPr="00F060C5">
        <w:rPr>
          <w:rFonts w:ascii="Book Antiqua" w:hAnsi="Book Antiqua" w:cs="宋体"/>
          <w:lang w:eastAsia="zh-CN"/>
        </w:rPr>
        <w:t>: 19-25 [PMID: 19624083]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24 </w:t>
      </w:r>
      <w:r w:rsidRPr="00F060C5">
        <w:rPr>
          <w:rFonts w:ascii="Book Antiqua" w:hAnsi="Book Antiqua" w:cs="宋体"/>
          <w:b/>
          <w:bCs/>
          <w:lang w:eastAsia="zh-CN"/>
        </w:rPr>
        <w:t>Blanchard EB</w:t>
      </w:r>
      <w:r w:rsidRPr="00F060C5">
        <w:rPr>
          <w:rFonts w:ascii="Book Antiqua" w:hAnsi="Book Antiqua" w:cs="宋体"/>
          <w:lang w:eastAsia="zh-CN"/>
        </w:rPr>
        <w:t xml:space="preserve">, </w:t>
      </w:r>
      <w:proofErr w:type="spellStart"/>
      <w:r w:rsidRPr="00F060C5">
        <w:rPr>
          <w:rFonts w:ascii="Book Antiqua" w:hAnsi="Book Antiqua" w:cs="宋体"/>
          <w:lang w:eastAsia="zh-CN"/>
        </w:rPr>
        <w:t>Lackner</w:t>
      </w:r>
      <w:proofErr w:type="spellEnd"/>
      <w:r w:rsidRPr="00F060C5">
        <w:rPr>
          <w:rFonts w:ascii="Book Antiqua" w:hAnsi="Book Antiqua" w:cs="宋体"/>
          <w:lang w:eastAsia="zh-CN"/>
        </w:rPr>
        <w:t xml:space="preserve"> JM, </w:t>
      </w:r>
      <w:proofErr w:type="spellStart"/>
      <w:r w:rsidRPr="00F060C5">
        <w:rPr>
          <w:rFonts w:ascii="Book Antiqua" w:hAnsi="Book Antiqua" w:cs="宋体"/>
          <w:lang w:eastAsia="zh-CN"/>
        </w:rPr>
        <w:t>Jaccard</w:t>
      </w:r>
      <w:proofErr w:type="spellEnd"/>
      <w:r w:rsidRPr="00F060C5">
        <w:rPr>
          <w:rFonts w:ascii="Book Antiqua" w:hAnsi="Book Antiqua" w:cs="宋体"/>
          <w:lang w:eastAsia="zh-CN"/>
        </w:rPr>
        <w:t xml:space="preserve"> J, Rowell D, </w:t>
      </w:r>
      <w:proofErr w:type="spellStart"/>
      <w:r w:rsidRPr="00F060C5">
        <w:rPr>
          <w:rFonts w:ascii="Book Antiqua" w:hAnsi="Book Antiqua" w:cs="宋体"/>
          <w:lang w:eastAsia="zh-CN"/>
        </w:rPr>
        <w:t>Carosella</w:t>
      </w:r>
      <w:proofErr w:type="spellEnd"/>
      <w:r w:rsidRPr="00F060C5">
        <w:rPr>
          <w:rFonts w:ascii="Book Antiqua" w:hAnsi="Book Antiqua" w:cs="宋体"/>
          <w:lang w:eastAsia="zh-CN"/>
        </w:rPr>
        <w:t xml:space="preserve"> AM, Powell C, Sanders K, Krasner S, Kuhn E. </w:t>
      </w:r>
      <w:proofErr w:type="gramStart"/>
      <w:r w:rsidRPr="00F060C5">
        <w:rPr>
          <w:rFonts w:ascii="Book Antiqua" w:hAnsi="Book Antiqua" w:cs="宋体"/>
          <w:lang w:eastAsia="zh-CN"/>
        </w:rPr>
        <w:t>The role of stress in symptom exacerbation among IBS patients.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Psychosom</w:t>
      </w:r>
      <w:proofErr w:type="spellEnd"/>
      <w:r w:rsidRPr="00F060C5">
        <w:rPr>
          <w:rFonts w:ascii="Book Antiqua" w:hAnsi="Book Antiqua" w:cs="宋体"/>
          <w:i/>
          <w:iCs/>
          <w:lang w:eastAsia="zh-CN"/>
        </w:rPr>
        <w:t xml:space="preserve"> Res</w:t>
      </w:r>
      <w:r w:rsidRPr="00F060C5">
        <w:rPr>
          <w:rFonts w:ascii="Book Antiqua" w:hAnsi="Book Antiqua" w:cs="宋体"/>
          <w:lang w:eastAsia="zh-CN"/>
        </w:rPr>
        <w:t xml:space="preserve"> 2008; </w:t>
      </w:r>
      <w:r w:rsidRPr="00F060C5">
        <w:rPr>
          <w:rFonts w:ascii="Book Antiqua" w:hAnsi="Book Antiqua" w:cs="宋体"/>
          <w:b/>
          <w:bCs/>
          <w:lang w:eastAsia="zh-CN"/>
        </w:rPr>
        <w:t>64</w:t>
      </w:r>
      <w:r w:rsidRPr="00F060C5">
        <w:rPr>
          <w:rFonts w:ascii="Book Antiqua" w:hAnsi="Book Antiqua" w:cs="宋体"/>
          <w:lang w:eastAsia="zh-CN"/>
        </w:rPr>
        <w:t>: 119-128 [PMID: 18222125]</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25 </w:t>
      </w:r>
      <w:r w:rsidRPr="00F060C5">
        <w:rPr>
          <w:rFonts w:ascii="Book Antiqua" w:hAnsi="Book Antiqua" w:cs="宋体"/>
          <w:b/>
          <w:bCs/>
          <w:lang w:eastAsia="zh-CN"/>
        </w:rPr>
        <w:t>Mayer EA</w:t>
      </w:r>
      <w:r w:rsidRPr="00F060C5">
        <w:rPr>
          <w:rFonts w:ascii="Book Antiqua" w:hAnsi="Book Antiqua" w:cs="宋体"/>
          <w:lang w:eastAsia="zh-CN"/>
        </w:rPr>
        <w:t xml:space="preserve">, </w:t>
      </w:r>
      <w:proofErr w:type="spellStart"/>
      <w:r w:rsidRPr="00F060C5">
        <w:rPr>
          <w:rFonts w:ascii="Book Antiqua" w:hAnsi="Book Antiqua" w:cs="宋体"/>
          <w:lang w:eastAsia="zh-CN"/>
        </w:rPr>
        <w:t>Craske</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Naliboff</w:t>
      </w:r>
      <w:proofErr w:type="spellEnd"/>
      <w:r w:rsidRPr="00F060C5">
        <w:rPr>
          <w:rFonts w:ascii="Book Antiqua" w:hAnsi="Book Antiqua" w:cs="宋体"/>
          <w:lang w:eastAsia="zh-CN"/>
        </w:rPr>
        <w:t xml:space="preserve"> BD. Depression, anxiety, and the gastrointestinal system.</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Psychiatry</w:t>
      </w:r>
      <w:r w:rsidRPr="00F060C5">
        <w:rPr>
          <w:rFonts w:ascii="Book Antiqua" w:hAnsi="Book Antiqua" w:cs="宋体"/>
          <w:lang w:eastAsia="zh-CN"/>
        </w:rPr>
        <w:t xml:space="preserve"> 2001; </w:t>
      </w:r>
      <w:r w:rsidRPr="00F060C5">
        <w:rPr>
          <w:rFonts w:ascii="Book Antiqua" w:hAnsi="Book Antiqua" w:cs="宋体"/>
          <w:b/>
          <w:bCs/>
          <w:lang w:eastAsia="zh-CN"/>
        </w:rPr>
        <w:t xml:space="preserve">62 </w:t>
      </w:r>
      <w:proofErr w:type="spellStart"/>
      <w:r w:rsidRPr="00F060C5">
        <w:rPr>
          <w:rFonts w:ascii="Book Antiqua" w:hAnsi="Book Antiqua" w:cs="宋体"/>
          <w:bCs/>
          <w:lang w:eastAsia="zh-CN"/>
        </w:rPr>
        <w:t>Suppl</w:t>
      </w:r>
      <w:proofErr w:type="spellEnd"/>
      <w:r w:rsidRPr="00F060C5">
        <w:rPr>
          <w:rFonts w:ascii="Book Antiqua" w:hAnsi="Book Antiqua" w:cs="宋体"/>
          <w:bCs/>
          <w:lang w:eastAsia="zh-CN"/>
        </w:rPr>
        <w:t xml:space="preserve"> 8</w:t>
      </w:r>
      <w:r w:rsidRPr="00F060C5">
        <w:rPr>
          <w:rFonts w:ascii="Book Antiqua" w:hAnsi="Book Antiqua" w:cs="宋体"/>
          <w:lang w:eastAsia="zh-CN"/>
        </w:rPr>
        <w:t>: 28-36; discussion 37 [PMID: 12108819]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26 </w:t>
      </w:r>
      <w:proofErr w:type="spellStart"/>
      <w:r w:rsidRPr="00F060C5">
        <w:rPr>
          <w:rFonts w:ascii="Book Antiqua" w:hAnsi="Book Antiqua" w:cs="宋体"/>
          <w:b/>
          <w:bCs/>
          <w:lang w:eastAsia="zh-CN"/>
        </w:rPr>
        <w:t>Lackner</w:t>
      </w:r>
      <w:proofErr w:type="spellEnd"/>
      <w:r w:rsidRPr="00F060C5">
        <w:rPr>
          <w:rFonts w:ascii="Book Antiqua" w:hAnsi="Book Antiqua" w:cs="宋体"/>
          <w:b/>
          <w:bCs/>
          <w:lang w:eastAsia="zh-CN"/>
        </w:rPr>
        <w:t xml:space="preserve"> JM</w:t>
      </w:r>
      <w:r w:rsidRPr="00F060C5">
        <w:rPr>
          <w:rFonts w:ascii="Book Antiqua" w:hAnsi="Book Antiqua" w:cs="宋体"/>
          <w:lang w:eastAsia="zh-CN"/>
        </w:rPr>
        <w:t xml:space="preserve">, Ma CX, Keefer L, Brenner DM, </w:t>
      </w:r>
      <w:proofErr w:type="spellStart"/>
      <w:r w:rsidRPr="00F060C5">
        <w:rPr>
          <w:rFonts w:ascii="Book Antiqua" w:hAnsi="Book Antiqua" w:cs="宋体"/>
          <w:lang w:eastAsia="zh-CN"/>
        </w:rPr>
        <w:t>Gudleski</w:t>
      </w:r>
      <w:proofErr w:type="spellEnd"/>
      <w:r w:rsidRPr="00F060C5">
        <w:rPr>
          <w:rFonts w:ascii="Book Antiqua" w:hAnsi="Book Antiqua" w:cs="宋体"/>
          <w:lang w:eastAsia="zh-CN"/>
        </w:rPr>
        <w:t xml:space="preserve"> GD, </w:t>
      </w:r>
      <w:proofErr w:type="spellStart"/>
      <w:r w:rsidRPr="00F060C5">
        <w:rPr>
          <w:rFonts w:ascii="Book Antiqua" w:hAnsi="Book Antiqua" w:cs="宋体"/>
          <w:lang w:eastAsia="zh-CN"/>
        </w:rPr>
        <w:t>Satchidanand</w:t>
      </w:r>
      <w:proofErr w:type="spellEnd"/>
      <w:r w:rsidRPr="00F060C5">
        <w:rPr>
          <w:rFonts w:ascii="Book Antiqua" w:hAnsi="Book Antiqua" w:cs="宋体"/>
          <w:lang w:eastAsia="zh-CN"/>
        </w:rPr>
        <w:t xml:space="preserve"> N, Firth R, </w:t>
      </w:r>
      <w:proofErr w:type="spellStart"/>
      <w:r w:rsidRPr="00F060C5">
        <w:rPr>
          <w:rFonts w:ascii="Book Antiqua" w:hAnsi="Book Antiqua" w:cs="宋体"/>
          <w:lang w:eastAsia="zh-CN"/>
        </w:rPr>
        <w:t>Sitrin</w:t>
      </w:r>
      <w:proofErr w:type="spellEnd"/>
      <w:r w:rsidRPr="00F060C5">
        <w:rPr>
          <w:rFonts w:ascii="Book Antiqua" w:hAnsi="Book Antiqua" w:cs="宋体"/>
          <w:lang w:eastAsia="zh-CN"/>
        </w:rPr>
        <w:t xml:space="preserve"> MD, Katz L, Krasner SS, </w:t>
      </w:r>
      <w:proofErr w:type="spellStart"/>
      <w:r w:rsidRPr="00F060C5">
        <w:rPr>
          <w:rFonts w:ascii="Book Antiqua" w:hAnsi="Book Antiqua" w:cs="宋体"/>
          <w:lang w:eastAsia="zh-CN"/>
        </w:rPr>
        <w:t>Ballou</w:t>
      </w:r>
      <w:proofErr w:type="spellEnd"/>
      <w:r w:rsidRPr="00F060C5">
        <w:rPr>
          <w:rFonts w:ascii="Book Antiqua" w:hAnsi="Book Antiqua" w:cs="宋体"/>
          <w:lang w:eastAsia="zh-CN"/>
        </w:rPr>
        <w:t xml:space="preserve"> SK, </w:t>
      </w:r>
      <w:proofErr w:type="spellStart"/>
      <w:r w:rsidRPr="00F060C5">
        <w:rPr>
          <w:rFonts w:ascii="Book Antiqua" w:hAnsi="Book Antiqua" w:cs="宋体"/>
          <w:lang w:eastAsia="zh-CN"/>
        </w:rPr>
        <w:t>Naliboff</w:t>
      </w:r>
      <w:proofErr w:type="spellEnd"/>
      <w:r w:rsidRPr="00F060C5">
        <w:rPr>
          <w:rFonts w:ascii="Book Antiqua" w:hAnsi="Book Antiqua" w:cs="宋体"/>
          <w:lang w:eastAsia="zh-CN"/>
        </w:rPr>
        <w:t xml:space="preserve"> BD, Mayer EA. Type, rather than number, of mental and physical comorbidities increases the severity of symptoms in patients with irritable bowel syndrome.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11</w:t>
      </w:r>
      <w:r w:rsidRPr="00F060C5">
        <w:rPr>
          <w:rFonts w:ascii="Book Antiqua" w:hAnsi="Book Antiqua" w:cs="宋体"/>
          <w:lang w:eastAsia="zh-CN"/>
        </w:rPr>
        <w:t>: 1147-1157 [PMID: 23524278 DOI: 10.1016/j.cgh.2013.03.011]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lastRenderedPageBreak/>
        <w:t xml:space="preserve">27 </w:t>
      </w:r>
      <w:r w:rsidRPr="00F060C5">
        <w:rPr>
          <w:rFonts w:ascii="Book Antiqua" w:hAnsi="Book Antiqua" w:cs="宋体"/>
          <w:b/>
          <w:bCs/>
          <w:lang w:eastAsia="zh-CN"/>
        </w:rPr>
        <w:t>Wade PR</w:t>
      </w:r>
      <w:r w:rsidRPr="00F060C5">
        <w:rPr>
          <w:rFonts w:ascii="Book Antiqua" w:hAnsi="Book Antiqua" w:cs="宋体"/>
          <w:lang w:eastAsia="zh-CN"/>
        </w:rPr>
        <w:t xml:space="preserve">, Chen J, Jaffe B, </w:t>
      </w:r>
      <w:proofErr w:type="spellStart"/>
      <w:r w:rsidRPr="00F060C5">
        <w:rPr>
          <w:rFonts w:ascii="Book Antiqua" w:hAnsi="Book Antiqua" w:cs="宋体"/>
          <w:lang w:eastAsia="zh-CN"/>
        </w:rPr>
        <w:t>Kassem</w:t>
      </w:r>
      <w:proofErr w:type="spellEnd"/>
      <w:r w:rsidRPr="00F060C5">
        <w:rPr>
          <w:rFonts w:ascii="Book Antiqua" w:hAnsi="Book Antiqua" w:cs="宋体"/>
          <w:lang w:eastAsia="zh-CN"/>
        </w:rPr>
        <w:t xml:space="preserve"> IS, Blakely RD, </w:t>
      </w:r>
      <w:proofErr w:type="spellStart"/>
      <w:r w:rsidRPr="00F060C5">
        <w:rPr>
          <w:rFonts w:ascii="Book Antiqua" w:hAnsi="Book Antiqua" w:cs="宋体"/>
          <w:lang w:eastAsia="zh-CN"/>
        </w:rPr>
        <w:t>Gershon</w:t>
      </w:r>
      <w:proofErr w:type="spellEnd"/>
      <w:r w:rsidRPr="00F060C5">
        <w:rPr>
          <w:rFonts w:ascii="Book Antiqua" w:hAnsi="Book Antiqua" w:cs="宋体"/>
          <w:lang w:eastAsia="zh-CN"/>
        </w:rPr>
        <w:t xml:space="preserve"> MD. </w:t>
      </w:r>
      <w:proofErr w:type="gramStart"/>
      <w:r w:rsidRPr="00F060C5">
        <w:rPr>
          <w:rFonts w:ascii="Book Antiqua" w:hAnsi="Book Antiqua" w:cs="宋体"/>
          <w:lang w:eastAsia="zh-CN"/>
        </w:rPr>
        <w:t>Localization and function of a 5-HT transporter in crypt epithelia of the gastrointestinal tract.</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Neurosci</w:t>
      </w:r>
      <w:proofErr w:type="spellEnd"/>
      <w:r w:rsidRPr="00F060C5">
        <w:rPr>
          <w:rFonts w:ascii="Book Antiqua" w:hAnsi="Book Antiqua" w:cs="宋体"/>
          <w:lang w:eastAsia="zh-CN"/>
        </w:rPr>
        <w:t xml:space="preserve"> 1996; </w:t>
      </w:r>
      <w:r w:rsidRPr="00F060C5">
        <w:rPr>
          <w:rFonts w:ascii="Book Antiqua" w:hAnsi="Book Antiqua" w:cs="宋体"/>
          <w:b/>
          <w:bCs/>
          <w:lang w:eastAsia="zh-CN"/>
        </w:rPr>
        <w:t>16</w:t>
      </w:r>
      <w:r w:rsidRPr="00F060C5">
        <w:rPr>
          <w:rFonts w:ascii="Book Antiqua" w:hAnsi="Book Antiqua" w:cs="宋体"/>
          <w:lang w:eastAsia="zh-CN"/>
        </w:rPr>
        <w:t>: 2352-2364 [PMID: 8601815]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28 </w:t>
      </w:r>
      <w:r w:rsidRPr="00F060C5">
        <w:rPr>
          <w:rFonts w:ascii="Book Antiqua" w:hAnsi="Book Antiqua" w:cs="宋体"/>
          <w:b/>
          <w:bCs/>
          <w:lang w:eastAsia="zh-CN"/>
        </w:rPr>
        <w:t>Coates MD</w:t>
      </w:r>
      <w:r w:rsidRPr="00F060C5">
        <w:rPr>
          <w:rFonts w:ascii="Book Antiqua" w:hAnsi="Book Antiqua" w:cs="宋体"/>
          <w:lang w:eastAsia="zh-CN"/>
        </w:rPr>
        <w:t xml:space="preserve">, Mahoney CR, Linden DR, Sampson JE, Chen J, </w:t>
      </w:r>
      <w:proofErr w:type="spellStart"/>
      <w:r w:rsidRPr="00F060C5">
        <w:rPr>
          <w:rFonts w:ascii="Book Antiqua" w:hAnsi="Book Antiqua" w:cs="宋体"/>
          <w:lang w:eastAsia="zh-CN"/>
        </w:rPr>
        <w:t>Blaszyk</w:t>
      </w:r>
      <w:proofErr w:type="spellEnd"/>
      <w:r w:rsidRPr="00F060C5">
        <w:rPr>
          <w:rFonts w:ascii="Book Antiqua" w:hAnsi="Book Antiqua" w:cs="宋体"/>
          <w:lang w:eastAsia="zh-CN"/>
        </w:rPr>
        <w:t xml:space="preserve"> H, Crowell MD, Sharkey KA, </w:t>
      </w:r>
      <w:proofErr w:type="spellStart"/>
      <w:r w:rsidRPr="00F060C5">
        <w:rPr>
          <w:rFonts w:ascii="Book Antiqua" w:hAnsi="Book Antiqua" w:cs="宋体"/>
          <w:lang w:eastAsia="zh-CN"/>
        </w:rPr>
        <w:t>Gershon</w:t>
      </w:r>
      <w:proofErr w:type="spellEnd"/>
      <w:r w:rsidRPr="00F060C5">
        <w:rPr>
          <w:rFonts w:ascii="Book Antiqua" w:hAnsi="Book Antiqua" w:cs="宋体"/>
          <w:lang w:eastAsia="zh-CN"/>
        </w:rPr>
        <w:t xml:space="preserve"> MD, </w:t>
      </w:r>
      <w:proofErr w:type="spellStart"/>
      <w:r w:rsidRPr="00F060C5">
        <w:rPr>
          <w:rFonts w:ascii="Book Antiqua" w:hAnsi="Book Antiqua" w:cs="宋体"/>
          <w:lang w:eastAsia="zh-CN"/>
        </w:rPr>
        <w:t>Mawe</w:t>
      </w:r>
      <w:proofErr w:type="spellEnd"/>
      <w:r w:rsidRPr="00F060C5">
        <w:rPr>
          <w:rFonts w:ascii="Book Antiqua" w:hAnsi="Book Antiqua" w:cs="宋体"/>
          <w:lang w:eastAsia="zh-CN"/>
        </w:rPr>
        <w:t xml:space="preserve"> GM, Moses PL. Molecular defects in mucosal serotonin content and decreased serotonin reuptake transporter in ulcerative colitis and irritable bowel syndrome. </w:t>
      </w:r>
      <w:r w:rsidRPr="00F060C5">
        <w:rPr>
          <w:rFonts w:ascii="Book Antiqua" w:hAnsi="Book Antiqua" w:cs="宋体"/>
          <w:i/>
          <w:iCs/>
          <w:lang w:eastAsia="zh-CN"/>
        </w:rPr>
        <w:t>Gastroenterology</w:t>
      </w:r>
      <w:r w:rsidRPr="00F060C5">
        <w:rPr>
          <w:rFonts w:ascii="Book Antiqua" w:hAnsi="Book Antiqua" w:cs="宋体"/>
          <w:lang w:eastAsia="zh-CN"/>
        </w:rPr>
        <w:t xml:space="preserve"> 2004; </w:t>
      </w:r>
      <w:r w:rsidRPr="00F060C5">
        <w:rPr>
          <w:rFonts w:ascii="Book Antiqua" w:hAnsi="Book Antiqua" w:cs="宋体"/>
          <w:b/>
          <w:bCs/>
          <w:lang w:eastAsia="zh-CN"/>
        </w:rPr>
        <w:t>126</w:t>
      </w:r>
      <w:r w:rsidRPr="00F060C5">
        <w:rPr>
          <w:rFonts w:ascii="Book Antiqua" w:hAnsi="Book Antiqua" w:cs="宋体"/>
          <w:lang w:eastAsia="zh-CN"/>
        </w:rPr>
        <w:t>: 1657-1664 [PMID: 15188158]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29 </w:t>
      </w:r>
      <w:r w:rsidRPr="00F060C5">
        <w:rPr>
          <w:rFonts w:ascii="Book Antiqua" w:hAnsi="Book Antiqua" w:cs="宋体"/>
          <w:b/>
          <w:bCs/>
          <w:lang w:eastAsia="zh-CN"/>
        </w:rPr>
        <w:t>Jackson JL</w:t>
      </w:r>
      <w:r w:rsidRPr="00F060C5">
        <w:rPr>
          <w:rFonts w:ascii="Book Antiqua" w:hAnsi="Book Antiqua" w:cs="宋体"/>
          <w:lang w:eastAsia="zh-CN"/>
        </w:rPr>
        <w:t xml:space="preserve">, O'Malley PG, Tomkins G, </w:t>
      </w:r>
      <w:proofErr w:type="spellStart"/>
      <w:r w:rsidRPr="00F060C5">
        <w:rPr>
          <w:rFonts w:ascii="Book Antiqua" w:hAnsi="Book Antiqua" w:cs="宋体"/>
          <w:lang w:eastAsia="zh-CN"/>
        </w:rPr>
        <w:t>Balden</w:t>
      </w:r>
      <w:proofErr w:type="spellEnd"/>
      <w:r w:rsidRPr="00F060C5">
        <w:rPr>
          <w:rFonts w:ascii="Book Antiqua" w:hAnsi="Book Antiqua" w:cs="宋体"/>
          <w:lang w:eastAsia="zh-CN"/>
        </w:rPr>
        <w:t xml:space="preserve"> E, Santoro J, </w:t>
      </w:r>
      <w:proofErr w:type="spellStart"/>
      <w:r w:rsidRPr="00F060C5">
        <w:rPr>
          <w:rFonts w:ascii="Book Antiqua" w:hAnsi="Book Antiqua" w:cs="宋体"/>
          <w:lang w:eastAsia="zh-CN"/>
        </w:rPr>
        <w:t>Kroenke</w:t>
      </w:r>
      <w:proofErr w:type="spellEnd"/>
      <w:r w:rsidRPr="00F060C5">
        <w:rPr>
          <w:rFonts w:ascii="Book Antiqua" w:hAnsi="Book Antiqua" w:cs="宋体"/>
          <w:lang w:eastAsia="zh-CN"/>
        </w:rPr>
        <w:t xml:space="preserve"> K. Treatment of functional gastrointestinal disorders with antidepressant medications: a meta-analysis. </w:t>
      </w:r>
      <w:r w:rsidRPr="00F060C5">
        <w:rPr>
          <w:rFonts w:ascii="Book Antiqua" w:hAnsi="Book Antiqua" w:cs="宋体"/>
          <w:i/>
          <w:iCs/>
          <w:lang w:eastAsia="zh-CN"/>
        </w:rPr>
        <w:t>Am J Med</w:t>
      </w:r>
      <w:r w:rsidRPr="00F060C5">
        <w:rPr>
          <w:rFonts w:ascii="Book Antiqua" w:hAnsi="Book Antiqua" w:cs="宋体"/>
          <w:lang w:eastAsia="zh-CN"/>
        </w:rPr>
        <w:t xml:space="preserve"> 2000; </w:t>
      </w:r>
      <w:r w:rsidRPr="00F060C5">
        <w:rPr>
          <w:rFonts w:ascii="Book Antiqua" w:hAnsi="Book Antiqua" w:cs="宋体"/>
          <w:b/>
          <w:bCs/>
          <w:lang w:eastAsia="zh-CN"/>
        </w:rPr>
        <w:t>108</w:t>
      </w:r>
      <w:r w:rsidRPr="00F060C5">
        <w:rPr>
          <w:rFonts w:ascii="Book Antiqua" w:hAnsi="Book Antiqua" w:cs="宋体"/>
          <w:lang w:eastAsia="zh-CN"/>
        </w:rPr>
        <w:t>: 65-72 [PMID: 11059442]</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30 </w:t>
      </w:r>
      <w:proofErr w:type="spellStart"/>
      <w:r w:rsidRPr="00F060C5">
        <w:rPr>
          <w:rFonts w:ascii="Book Antiqua" w:hAnsi="Book Antiqua" w:cs="宋体"/>
          <w:b/>
          <w:bCs/>
          <w:lang w:eastAsia="zh-CN"/>
        </w:rPr>
        <w:t>Gershon</w:t>
      </w:r>
      <w:proofErr w:type="spellEnd"/>
      <w:r w:rsidRPr="00F060C5">
        <w:rPr>
          <w:rFonts w:ascii="Book Antiqua" w:hAnsi="Book Antiqua" w:cs="宋体"/>
          <w:b/>
          <w:bCs/>
          <w:lang w:eastAsia="zh-CN"/>
        </w:rPr>
        <w:t xml:space="preserve"> MD</w:t>
      </w:r>
      <w:r w:rsidRPr="00F060C5">
        <w:rPr>
          <w:rFonts w:ascii="Book Antiqua" w:hAnsi="Book Antiqua" w:cs="宋体"/>
          <w:lang w:eastAsia="zh-CN"/>
        </w:rPr>
        <w:t>.</w:t>
      </w:r>
      <w:proofErr w:type="gramEnd"/>
      <w:r w:rsidRPr="00F060C5">
        <w:rPr>
          <w:rFonts w:ascii="Book Antiqua" w:hAnsi="Book Antiqua" w:cs="宋体"/>
          <w:lang w:eastAsia="zh-CN"/>
        </w:rPr>
        <w:t xml:space="preserve"> Nerves, reflexes, and the enteric nervous system: pathogenesis of the irritable bowel syndrome.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39</w:t>
      </w:r>
      <w:r w:rsidRPr="00F060C5">
        <w:rPr>
          <w:rFonts w:ascii="Book Antiqua" w:hAnsi="Book Antiqua" w:cs="宋体"/>
          <w:lang w:eastAsia="zh-CN"/>
        </w:rPr>
        <w:t>: S184-S193 [PMID: 15798484]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31 </w:t>
      </w:r>
      <w:r w:rsidRPr="00F060C5">
        <w:rPr>
          <w:rFonts w:ascii="Book Antiqua" w:hAnsi="Book Antiqua" w:cs="宋体"/>
          <w:b/>
          <w:bCs/>
          <w:lang w:eastAsia="zh-CN"/>
        </w:rPr>
        <w:t>Kern MK</w:t>
      </w:r>
      <w:r w:rsidRPr="00F060C5">
        <w:rPr>
          <w:rFonts w:ascii="Book Antiqua" w:hAnsi="Book Antiqua" w:cs="宋体"/>
          <w:lang w:eastAsia="zh-CN"/>
        </w:rPr>
        <w:t>, Shaker R. Cerebral cortical registration of subliminal visceral stimulation.</w:t>
      </w:r>
      <w:proofErr w:type="gramEnd"/>
      <w:r w:rsidRPr="00F060C5">
        <w:rPr>
          <w:rFonts w:ascii="Book Antiqua" w:hAnsi="Book Antiqua" w:cs="宋体"/>
          <w:lang w:eastAsia="zh-CN"/>
        </w:rPr>
        <w:t xml:space="preserve"> </w:t>
      </w:r>
      <w:r w:rsidRPr="00F060C5">
        <w:rPr>
          <w:rFonts w:ascii="Book Antiqua" w:hAnsi="Book Antiqua" w:cs="宋体"/>
          <w:i/>
          <w:iCs/>
          <w:lang w:eastAsia="zh-CN"/>
        </w:rPr>
        <w:t>Gastroenterology</w:t>
      </w:r>
      <w:r w:rsidRPr="00F060C5">
        <w:rPr>
          <w:rFonts w:ascii="Book Antiqua" w:hAnsi="Book Antiqua" w:cs="宋体"/>
          <w:lang w:eastAsia="zh-CN"/>
        </w:rPr>
        <w:t xml:space="preserve"> 2002; </w:t>
      </w:r>
      <w:r w:rsidRPr="00F060C5">
        <w:rPr>
          <w:rFonts w:ascii="Book Antiqua" w:hAnsi="Book Antiqua" w:cs="宋体"/>
          <w:b/>
          <w:bCs/>
          <w:lang w:eastAsia="zh-CN"/>
        </w:rPr>
        <w:t>122</w:t>
      </w:r>
      <w:r w:rsidRPr="00F060C5">
        <w:rPr>
          <w:rFonts w:ascii="Book Antiqua" w:hAnsi="Book Antiqua" w:cs="宋体"/>
          <w:lang w:eastAsia="zh-CN"/>
        </w:rPr>
        <w:t>: 290-298 [PMID: 11832444]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32 </w:t>
      </w:r>
      <w:r w:rsidRPr="00F060C5">
        <w:rPr>
          <w:rFonts w:ascii="Book Antiqua" w:hAnsi="Book Antiqua" w:cs="宋体"/>
          <w:b/>
          <w:bCs/>
          <w:lang w:eastAsia="zh-CN"/>
        </w:rPr>
        <w:t>El-</w:t>
      </w:r>
      <w:proofErr w:type="spellStart"/>
      <w:r w:rsidRPr="00F060C5">
        <w:rPr>
          <w:rFonts w:ascii="Book Antiqua" w:hAnsi="Book Antiqua" w:cs="宋体"/>
          <w:b/>
          <w:bCs/>
          <w:lang w:eastAsia="zh-CN"/>
        </w:rPr>
        <w:t>Salhy</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xml:space="preserve">, </w:t>
      </w:r>
      <w:proofErr w:type="spellStart"/>
      <w:r w:rsidRPr="00F060C5">
        <w:rPr>
          <w:rFonts w:ascii="Book Antiqua" w:hAnsi="Book Antiqua" w:cs="宋体"/>
          <w:lang w:eastAsia="zh-CN"/>
        </w:rPr>
        <w:t>Wendelbo</w:t>
      </w:r>
      <w:proofErr w:type="spellEnd"/>
      <w:r w:rsidRPr="00F060C5">
        <w:rPr>
          <w:rFonts w:ascii="Book Antiqua" w:hAnsi="Book Antiqua" w:cs="宋体"/>
          <w:lang w:eastAsia="zh-CN"/>
        </w:rPr>
        <w:t xml:space="preserve"> I, </w:t>
      </w:r>
      <w:proofErr w:type="spellStart"/>
      <w:r w:rsidRPr="00F060C5">
        <w:rPr>
          <w:rFonts w:ascii="Book Antiqua" w:hAnsi="Book Antiqua" w:cs="宋体"/>
          <w:lang w:eastAsia="zh-CN"/>
        </w:rPr>
        <w:t>Gundersen</w:t>
      </w:r>
      <w:proofErr w:type="spellEnd"/>
      <w:r w:rsidRPr="00F060C5">
        <w:rPr>
          <w:rFonts w:ascii="Book Antiqua" w:hAnsi="Book Antiqua" w:cs="宋体"/>
          <w:lang w:eastAsia="zh-CN"/>
        </w:rPr>
        <w:t xml:space="preserve"> D. Serotonin and serotonin transporter in the rectum of patients with irritable bowel disease.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Mol</w:t>
      </w:r>
      <w:proofErr w:type="spellEnd"/>
      <w:r w:rsidRPr="00F060C5">
        <w:rPr>
          <w:rFonts w:ascii="Book Antiqua" w:hAnsi="Book Antiqua" w:cs="宋体"/>
          <w:i/>
          <w:iCs/>
          <w:lang w:eastAsia="zh-CN"/>
        </w:rPr>
        <w:t xml:space="preserve"> Med Rep</w:t>
      </w:r>
      <w:r w:rsidRPr="00F060C5">
        <w:rPr>
          <w:rFonts w:ascii="Book Antiqua" w:hAnsi="Book Antiqua" w:cs="宋体"/>
          <w:lang w:eastAsia="zh-CN"/>
        </w:rPr>
        <w:t xml:space="preserve"> 2013; </w:t>
      </w:r>
      <w:r w:rsidRPr="00F060C5">
        <w:rPr>
          <w:rFonts w:ascii="Book Antiqua" w:hAnsi="Book Antiqua" w:cs="宋体"/>
          <w:b/>
          <w:bCs/>
          <w:lang w:eastAsia="zh-CN"/>
        </w:rPr>
        <w:t>8</w:t>
      </w:r>
      <w:r w:rsidRPr="00F060C5">
        <w:rPr>
          <w:rFonts w:ascii="Book Antiqua" w:hAnsi="Book Antiqua" w:cs="宋体"/>
          <w:lang w:eastAsia="zh-CN"/>
        </w:rPr>
        <w:t>: 451-455 [PMID: 23778763 DOI: 10.3892/mmr.2013.1525]</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33 </w:t>
      </w:r>
      <w:r w:rsidRPr="00F060C5">
        <w:rPr>
          <w:rFonts w:ascii="Book Antiqua" w:hAnsi="Book Antiqua" w:cs="宋体"/>
          <w:b/>
          <w:bCs/>
          <w:lang w:eastAsia="zh-CN"/>
        </w:rPr>
        <w:t>Kumar S</w:t>
      </w:r>
      <w:r w:rsidRPr="00F060C5">
        <w:rPr>
          <w:rFonts w:ascii="Book Antiqua" w:hAnsi="Book Antiqua" w:cs="宋体"/>
          <w:lang w:eastAsia="zh-CN"/>
        </w:rPr>
        <w:t xml:space="preserve">, </w:t>
      </w:r>
      <w:proofErr w:type="spellStart"/>
      <w:r w:rsidRPr="00F060C5">
        <w:rPr>
          <w:rFonts w:ascii="Book Antiqua" w:hAnsi="Book Antiqua" w:cs="宋体"/>
          <w:lang w:eastAsia="zh-CN"/>
        </w:rPr>
        <w:t>Ranjan</w:t>
      </w:r>
      <w:proofErr w:type="spellEnd"/>
      <w:r w:rsidRPr="00F060C5">
        <w:rPr>
          <w:rFonts w:ascii="Book Antiqua" w:hAnsi="Book Antiqua" w:cs="宋体"/>
          <w:lang w:eastAsia="zh-CN"/>
        </w:rPr>
        <w:t xml:space="preserve"> P, Mittal B, </w:t>
      </w:r>
      <w:proofErr w:type="spellStart"/>
      <w:r w:rsidRPr="00F060C5">
        <w:rPr>
          <w:rFonts w:ascii="Book Antiqua" w:hAnsi="Book Antiqua" w:cs="宋体"/>
          <w:lang w:eastAsia="zh-CN"/>
        </w:rPr>
        <w:t>Ghoshal</w:t>
      </w:r>
      <w:proofErr w:type="spellEnd"/>
      <w:r w:rsidRPr="00F060C5">
        <w:rPr>
          <w:rFonts w:ascii="Book Antiqua" w:hAnsi="Book Antiqua" w:cs="宋体"/>
          <w:lang w:eastAsia="zh-CN"/>
        </w:rPr>
        <w:t xml:space="preserve"> UC.</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Serotonin transporter gene (SLC6A4) polymorphism in patients with irritable bowel syndrome and healthy controls.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Gastrointestin</w:t>
      </w:r>
      <w:proofErr w:type="spellEnd"/>
      <w:r w:rsidRPr="00F060C5">
        <w:rPr>
          <w:rFonts w:ascii="Book Antiqua" w:hAnsi="Book Antiqua" w:cs="宋体"/>
          <w:i/>
          <w:iCs/>
          <w:lang w:eastAsia="zh-CN"/>
        </w:rPr>
        <w:t xml:space="preserve"> Liver Dis</w:t>
      </w:r>
      <w:r w:rsidRPr="00F060C5">
        <w:rPr>
          <w:rFonts w:ascii="Book Antiqua" w:hAnsi="Book Antiqua" w:cs="宋体"/>
          <w:lang w:eastAsia="zh-CN"/>
        </w:rPr>
        <w:t xml:space="preserve"> 2012; </w:t>
      </w:r>
      <w:r w:rsidRPr="00F060C5">
        <w:rPr>
          <w:rFonts w:ascii="Book Antiqua" w:hAnsi="Book Antiqua" w:cs="宋体"/>
          <w:b/>
          <w:bCs/>
          <w:lang w:eastAsia="zh-CN"/>
        </w:rPr>
        <w:t>21</w:t>
      </w:r>
      <w:r w:rsidRPr="00F060C5">
        <w:rPr>
          <w:rFonts w:ascii="Book Antiqua" w:hAnsi="Book Antiqua" w:cs="宋体"/>
          <w:lang w:eastAsia="zh-CN"/>
        </w:rPr>
        <w:t>: 31-38 [PMID: 22457857]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34 </w:t>
      </w:r>
      <w:proofErr w:type="spellStart"/>
      <w:r w:rsidRPr="00F060C5">
        <w:rPr>
          <w:rFonts w:ascii="Book Antiqua" w:hAnsi="Book Antiqua" w:cs="宋体"/>
          <w:b/>
          <w:bCs/>
          <w:lang w:eastAsia="zh-CN"/>
        </w:rPr>
        <w:t>Kapeller</w:t>
      </w:r>
      <w:proofErr w:type="spellEnd"/>
      <w:r w:rsidRPr="00F060C5">
        <w:rPr>
          <w:rFonts w:ascii="Book Antiqua" w:hAnsi="Book Antiqua" w:cs="宋体"/>
          <w:b/>
          <w:bCs/>
          <w:lang w:eastAsia="zh-CN"/>
        </w:rPr>
        <w:t xml:space="preserve"> J</w:t>
      </w:r>
      <w:r w:rsidRPr="00F060C5">
        <w:rPr>
          <w:rFonts w:ascii="Book Antiqua" w:hAnsi="Book Antiqua" w:cs="宋体"/>
          <w:lang w:eastAsia="zh-CN"/>
        </w:rPr>
        <w:t xml:space="preserve">, Houghton LA, </w:t>
      </w:r>
      <w:proofErr w:type="spellStart"/>
      <w:r w:rsidRPr="00F060C5">
        <w:rPr>
          <w:rFonts w:ascii="Book Antiqua" w:hAnsi="Book Antiqua" w:cs="宋体"/>
          <w:lang w:eastAsia="zh-CN"/>
        </w:rPr>
        <w:t>Mönnikes</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Walstab</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Möller</w:t>
      </w:r>
      <w:proofErr w:type="spellEnd"/>
      <w:r w:rsidRPr="00F060C5">
        <w:rPr>
          <w:rFonts w:ascii="Book Antiqua" w:hAnsi="Book Antiqua" w:cs="宋体"/>
          <w:lang w:eastAsia="zh-CN"/>
        </w:rPr>
        <w:t xml:space="preserve"> D, </w:t>
      </w:r>
      <w:proofErr w:type="spellStart"/>
      <w:r w:rsidRPr="00F060C5">
        <w:rPr>
          <w:rFonts w:ascii="Book Antiqua" w:hAnsi="Book Antiqua" w:cs="宋体"/>
          <w:lang w:eastAsia="zh-CN"/>
        </w:rPr>
        <w:t>Bönisch</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Burwinkel</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Autschbach</w:t>
      </w:r>
      <w:proofErr w:type="spellEnd"/>
      <w:r w:rsidRPr="00F060C5">
        <w:rPr>
          <w:rFonts w:ascii="Book Antiqua" w:hAnsi="Book Antiqua" w:cs="宋体"/>
          <w:lang w:eastAsia="zh-CN"/>
        </w:rPr>
        <w:t xml:space="preserve"> F, </w:t>
      </w:r>
      <w:proofErr w:type="spellStart"/>
      <w:r w:rsidRPr="00F060C5">
        <w:rPr>
          <w:rFonts w:ascii="Book Antiqua" w:hAnsi="Book Antiqua" w:cs="宋体"/>
          <w:lang w:eastAsia="zh-CN"/>
        </w:rPr>
        <w:t>Funke</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Lasitschka</w:t>
      </w:r>
      <w:proofErr w:type="spellEnd"/>
      <w:r w:rsidRPr="00F060C5">
        <w:rPr>
          <w:rFonts w:ascii="Book Antiqua" w:hAnsi="Book Antiqua" w:cs="宋体"/>
          <w:lang w:eastAsia="zh-CN"/>
        </w:rPr>
        <w:t xml:space="preserve"> F, </w:t>
      </w:r>
      <w:proofErr w:type="spellStart"/>
      <w:r w:rsidRPr="00F060C5">
        <w:rPr>
          <w:rFonts w:ascii="Book Antiqua" w:hAnsi="Book Antiqua" w:cs="宋体"/>
          <w:lang w:eastAsia="zh-CN"/>
        </w:rPr>
        <w:t>Gassler</w:t>
      </w:r>
      <w:proofErr w:type="spellEnd"/>
      <w:r w:rsidRPr="00F060C5">
        <w:rPr>
          <w:rFonts w:ascii="Book Antiqua" w:hAnsi="Book Antiqua" w:cs="宋体"/>
          <w:lang w:eastAsia="zh-CN"/>
        </w:rPr>
        <w:t xml:space="preserve"> N, Fischer C, </w:t>
      </w:r>
      <w:proofErr w:type="spellStart"/>
      <w:r w:rsidRPr="00F060C5">
        <w:rPr>
          <w:rFonts w:ascii="Book Antiqua" w:hAnsi="Book Antiqua" w:cs="宋体"/>
          <w:lang w:eastAsia="zh-CN"/>
        </w:rPr>
        <w:t>Whorwell</w:t>
      </w:r>
      <w:proofErr w:type="spellEnd"/>
      <w:r w:rsidRPr="00F060C5">
        <w:rPr>
          <w:rFonts w:ascii="Book Antiqua" w:hAnsi="Book Antiqua" w:cs="宋体"/>
          <w:lang w:eastAsia="zh-CN"/>
        </w:rPr>
        <w:t xml:space="preserve"> PJ, Atkinson W, Fell C, </w:t>
      </w:r>
      <w:proofErr w:type="spellStart"/>
      <w:r w:rsidRPr="00F060C5">
        <w:rPr>
          <w:rFonts w:ascii="Book Antiqua" w:hAnsi="Book Antiqua" w:cs="宋体"/>
          <w:lang w:eastAsia="zh-CN"/>
        </w:rPr>
        <w:t>Büchner</w:t>
      </w:r>
      <w:proofErr w:type="spellEnd"/>
      <w:r w:rsidRPr="00F060C5">
        <w:rPr>
          <w:rFonts w:ascii="Book Antiqua" w:hAnsi="Book Antiqua" w:cs="宋体"/>
          <w:lang w:eastAsia="zh-CN"/>
        </w:rPr>
        <w:t xml:space="preserve"> KJ, </w:t>
      </w:r>
      <w:proofErr w:type="spellStart"/>
      <w:r w:rsidRPr="00F060C5">
        <w:rPr>
          <w:rFonts w:ascii="Book Antiqua" w:hAnsi="Book Antiqua" w:cs="宋体"/>
          <w:lang w:eastAsia="zh-CN"/>
        </w:rPr>
        <w:t>Schmidtmann</w:t>
      </w:r>
      <w:proofErr w:type="spellEnd"/>
      <w:r w:rsidRPr="00F060C5">
        <w:rPr>
          <w:rFonts w:ascii="Book Antiqua" w:hAnsi="Book Antiqua" w:cs="宋体"/>
          <w:lang w:eastAsia="zh-CN"/>
        </w:rPr>
        <w:t xml:space="preserve"> M, van der </w:t>
      </w:r>
      <w:proofErr w:type="spellStart"/>
      <w:r w:rsidRPr="00F060C5">
        <w:rPr>
          <w:rFonts w:ascii="Book Antiqua" w:hAnsi="Book Antiqua" w:cs="宋体"/>
          <w:lang w:eastAsia="zh-CN"/>
        </w:rPr>
        <w:t>Voort</w:t>
      </w:r>
      <w:proofErr w:type="spellEnd"/>
      <w:r w:rsidRPr="00F060C5">
        <w:rPr>
          <w:rFonts w:ascii="Book Antiqua" w:hAnsi="Book Antiqua" w:cs="宋体"/>
          <w:lang w:eastAsia="zh-CN"/>
        </w:rPr>
        <w:t xml:space="preserve"> I, </w:t>
      </w:r>
      <w:proofErr w:type="spellStart"/>
      <w:r w:rsidRPr="00F060C5">
        <w:rPr>
          <w:rFonts w:ascii="Book Antiqua" w:hAnsi="Book Antiqua" w:cs="宋体"/>
          <w:lang w:eastAsia="zh-CN"/>
        </w:rPr>
        <w:t>Wisser</w:t>
      </w:r>
      <w:proofErr w:type="spellEnd"/>
      <w:r w:rsidRPr="00F060C5">
        <w:rPr>
          <w:rFonts w:ascii="Book Antiqua" w:hAnsi="Book Antiqua" w:cs="宋体"/>
          <w:lang w:eastAsia="zh-CN"/>
        </w:rPr>
        <w:t xml:space="preserve"> AS, Berg T, </w:t>
      </w:r>
      <w:proofErr w:type="spellStart"/>
      <w:r w:rsidRPr="00F060C5">
        <w:rPr>
          <w:rFonts w:ascii="Book Antiqua" w:hAnsi="Book Antiqua" w:cs="宋体"/>
          <w:lang w:eastAsia="zh-CN"/>
        </w:rPr>
        <w:t>Rappold</w:t>
      </w:r>
      <w:proofErr w:type="spellEnd"/>
      <w:r w:rsidRPr="00F060C5">
        <w:rPr>
          <w:rFonts w:ascii="Book Antiqua" w:hAnsi="Book Antiqua" w:cs="宋体"/>
          <w:lang w:eastAsia="zh-CN"/>
        </w:rPr>
        <w:t xml:space="preserve"> G, </w:t>
      </w:r>
      <w:proofErr w:type="spellStart"/>
      <w:r w:rsidRPr="00F060C5">
        <w:rPr>
          <w:rFonts w:ascii="Book Antiqua" w:hAnsi="Book Antiqua" w:cs="宋体"/>
          <w:lang w:eastAsia="zh-CN"/>
        </w:rPr>
        <w:t>Niesler</w:t>
      </w:r>
      <w:proofErr w:type="spellEnd"/>
      <w:r w:rsidRPr="00F060C5">
        <w:rPr>
          <w:rFonts w:ascii="Book Antiqua" w:hAnsi="Book Antiqua" w:cs="宋体"/>
          <w:lang w:eastAsia="zh-CN"/>
        </w:rPr>
        <w:t xml:space="preserve"> B. </w:t>
      </w:r>
      <w:proofErr w:type="gramStart"/>
      <w:r w:rsidRPr="00F060C5">
        <w:rPr>
          <w:rFonts w:ascii="Book Antiqua" w:hAnsi="Book Antiqua" w:cs="宋体"/>
          <w:lang w:eastAsia="zh-CN"/>
        </w:rPr>
        <w:t>First evidence for an association of a functional variant in the microRNA-510 target site of the serotonin receptor-type 3E gene with diarrhea predominant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Hum </w:t>
      </w:r>
      <w:proofErr w:type="spellStart"/>
      <w:r w:rsidRPr="00F060C5">
        <w:rPr>
          <w:rFonts w:ascii="Book Antiqua" w:hAnsi="Book Antiqua" w:cs="宋体"/>
          <w:i/>
          <w:iCs/>
          <w:lang w:eastAsia="zh-CN"/>
        </w:rPr>
        <w:t>Mol</w:t>
      </w:r>
      <w:proofErr w:type="spellEnd"/>
      <w:r w:rsidRPr="00F060C5">
        <w:rPr>
          <w:rFonts w:ascii="Book Antiqua" w:hAnsi="Book Antiqua" w:cs="宋体"/>
          <w:i/>
          <w:iCs/>
          <w:lang w:eastAsia="zh-CN"/>
        </w:rPr>
        <w:t xml:space="preserve"> Genet</w:t>
      </w:r>
      <w:r w:rsidRPr="00F060C5">
        <w:rPr>
          <w:rFonts w:ascii="Book Antiqua" w:hAnsi="Book Antiqua" w:cs="宋体"/>
          <w:lang w:eastAsia="zh-CN"/>
        </w:rPr>
        <w:t xml:space="preserve"> 2008; </w:t>
      </w:r>
      <w:r w:rsidRPr="00F060C5">
        <w:rPr>
          <w:rFonts w:ascii="Book Antiqua" w:hAnsi="Book Antiqua" w:cs="宋体"/>
          <w:b/>
          <w:bCs/>
          <w:lang w:eastAsia="zh-CN"/>
        </w:rPr>
        <w:t>17</w:t>
      </w:r>
      <w:r w:rsidRPr="00F060C5">
        <w:rPr>
          <w:rFonts w:ascii="Book Antiqua" w:hAnsi="Book Antiqua" w:cs="宋体"/>
          <w:lang w:eastAsia="zh-CN"/>
        </w:rPr>
        <w:t>: 2967-2977 [PMID: 18614545 DOI: 10.1093/</w:t>
      </w:r>
      <w:proofErr w:type="spellStart"/>
      <w:r w:rsidRPr="00F060C5">
        <w:rPr>
          <w:rFonts w:ascii="Book Antiqua" w:hAnsi="Book Antiqua" w:cs="宋体"/>
          <w:lang w:eastAsia="zh-CN"/>
        </w:rPr>
        <w:t>hmg</w:t>
      </w:r>
      <w:proofErr w:type="spellEnd"/>
      <w:r w:rsidRPr="00F060C5">
        <w:rPr>
          <w:rFonts w:ascii="Book Antiqua" w:hAnsi="Book Antiqua" w:cs="宋体"/>
          <w:lang w:eastAsia="zh-CN"/>
        </w:rPr>
        <w:t>/ddn195]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35 </w:t>
      </w:r>
      <w:r w:rsidRPr="00F060C5">
        <w:rPr>
          <w:rFonts w:ascii="Book Antiqua" w:hAnsi="Book Antiqua" w:cs="宋体"/>
          <w:b/>
          <w:bCs/>
          <w:lang w:eastAsia="zh-CN"/>
        </w:rPr>
        <w:t>Milne RJ</w:t>
      </w:r>
      <w:r w:rsidRPr="00F060C5">
        <w:rPr>
          <w:rFonts w:ascii="Book Antiqua" w:hAnsi="Book Antiqua" w:cs="宋体"/>
          <w:lang w:eastAsia="zh-CN"/>
        </w:rPr>
        <w:t xml:space="preserve">, Heel RC. </w:t>
      </w:r>
      <w:proofErr w:type="spellStart"/>
      <w:proofErr w:type="gramStart"/>
      <w:r w:rsidRPr="00F060C5">
        <w:rPr>
          <w:rFonts w:ascii="Book Antiqua" w:hAnsi="Book Antiqua" w:cs="宋体"/>
          <w:lang w:eastAsia="zh-CN"/>
        </w:rPr>
        <w:t>Ondansetron</w:t>
      </w:r>
      <w:proofErr w:type="spellEnd"/>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Therapeutic use as an antiemetic.</w:t>
      </w:r>
      <w:proofErr w:type="gramEnd"/>
      <w:r w:rsidRPr="00F060C5">
        <w:rPr>
          <w:rFonts w:ascii="Book Antiqua" w:hAnsi="Book Antiqua" w:cs="宋体"/>
          <w:lang w:eastAsia="zh-CN"/>
        </w:rPr>
        <w:t xml:space="preserve"> </w:t>
      </w:r>
      <w:r w:rsidRPr="00F060C5">
        <w:rPr>
          <w:rFonts w:ascii="Book Antiqua" w:hAnsi="Book Antiqua" w:cs="宋体"/>
          <w:i/>
          <w:iCs/>
          <w:lang w:eastAsia="zh-CN"/>
        </w:rPr>
        <w:t>Drugs</w:t>
      </w:r>
      <w:r w:rsidRPr="00F060C5">
        <w:rPr>
          <w:rFonts w:ascii="Book Antiqua" w:hAnsi="Book Antiqua" w:cs="宋体"/>
          <w:lang w:eastAsia="zh-CN"/>
        </w:rPr>
        <w:t xml:space="preserve"> 1991; </w:t>
      </w:r>
      <w:r w:rsidRPr="00F060C5">
        <w:rPr>
          <w:rFonts w:ascii="Book Antiqua" w:hAnsi="Book Antiqua" w:cs="宋体"/>
          <w:b/>
          <w:bCs/>
          <w:lang w:eastAsia="zh-CN"/>
        </w:rPr>
        <w:t>41</w:t>
      </w:r>
      <w:r w:rsidRPr="00F060C5">
        <w:rPr>
          <w:rFonts w:ascii="Book Antiqua" w:hAnsi="Book Antiqua" w:cs="宋体"/>
          <w:lang w:eastAsia="zh-CN"/>
        </w:rPr>
        <w:t>: 574-595 [PMID: 1711961]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36 </w:t>
      </w:r>
      <w:r w:rsidRPr="00F060C5">
        <w:rPr>
          <w:rFonts w:ascii="Book Antiqua" w:hAnsi="Book Antiqua" w:cs="宋体"/>
          <w:b/>
          <w:bCs/>
          <w:lang w:eastAsia="zh-CN"/>
        </w:rPr>
        <w:t>Goldberg PA</w:t>
      </w:r>
      <w:r w:rsidRPr="00F060C5">
        <w:rPr>
          <w:rFonts w:ascii="Book Antiqua" w:hAnsi="Book Antiqua" w:cs="宋体"/>
          <w:lang w:eastAsia="zh-CN"/>
        </w:rPr>
        <w:t xml:space="preserve">, </w:t>
      </w:r>
      <w:proofErr w:type="spellStart"/>
      <w:r w:rsidRPr="00F060C5">
        <w:rPr>
          <w:rFonts w:ascii="Book Antiqua" w:hAnsi="Book Antiqua" w:cs="宋体"/>
          <w:lang w:eastAsia="zh-CN"/>
        </w:rPr>
        <w:t>Kamm</w:t>
      </w:r>
      <w:proofErr w:type="spellEnd"/>
      <w:r w:rsidRPr="00F060C5">
        <w:rPr>
          <w:rFonts w:ascii="Book Antiqua" w:hAnsi="Book Antiqua" w:cs="宋体"/>
          <w:lang w:eastAsia="zh-CN"/>
        </w:rPr>
        <w:t xml:space="preserve"> MA, </w:t>
      </w:r>
      <w:proofErr w:type="spellStart"/>
      <w:r w:rsidRPr="00F060C5">
        <w:rPr>
          <w:rFonts w:ascii="Book Antiqua" w:hAnsi="Book Antiqua" w:cs="宋体"/>
          <w:lang w:eastAsia="zh-CN"/>
        </w:rPr>
        <w:t>Setti-Carraro</w:t>
      </w:r>
      <w:proofErr w:type="spellEnd"/>
      <w:r w:rsidRPr="00F060C5">
        <w:rPr>
          <w:rFonts w:ascii="Book Antiqua" w:hAnsi="Book Antiqua" w:cs="宋体"/>
          <w:lang w:eastAsia="zh-CN"/>
        </w:rPr>
        <w:t xml:space="preserve"> P, van der </w:t>
      </w:r>
      <w:proofErr w:type="spellStart"/>
      <w:r w:rsidRPr="00F060C5">
        <w:rPr>
          <w:rFonts w:ascii="Book Antiqua" w:hAnsi="Book Antiqua" w:cs="宋体"/>
          <w:lang w:eastAsia="zh-CN"/>
        </w:rPr>
        <w:t>Sijp</w:t>
      </w:r>
      <w:proofErr w:type="spellEnd"/>
      <w:r w:rsidRPr="00F060C5">
        <w:rPr>
          <w:rFonts w:ascii="Book Antiqua" w:hAnsi="Book Antiqua" w:cs="宋体"/>
          <w:lang w:eastAsia="zh-CN"/>
        </w:rPr>
        <w:t xml:space="preserve"> JR, Roth C. Modification of visceral sensitivity and pain in irritable bowel syndrome by 5-HT3 antagonism (</w:t>
      </w:r>
      <w:proofErr w:type="spellStart"/>
      <w:r w:rsidRPr="00F060C5">
        <w:rPr>
          <w:rFonts w:ascii="Book Antiqua" w:hAnsi="Book Antiqua" w:cs="宋体"/>
          <w:lang w:eastAsia="zh-CN"/>
        </w:rPr>
        <w:t>ondansetron</w:t>
      </w:r>
      <w:proofErr w:type="spellEnd"/>
      <w:r w:rsidRPr="00F060C5">
        <w:rPr>
          <w:rFonts w:ascii="Book Antiqua" w:hAnsi="Book Antiqua" w:cs="宋体"/>
          <w:lang w:eastAsia="zh-CN"/>
        </w:rPr>
        <w:t xml:space="preserve">). </w:t>
      </w:r>
      <w:r w:rsidRPr="00F060C5">
        <w:rPr>
          <w:rFonts w:ascii="Book Antiqua" w:hAnsi="Book Antiqua" w:cs="宋体"/>
          <w:i/>
          <w:iCs/>
          <w:lang w:eastAsia="zh-CN"/>
        </w:rPr>
        <w:t>Digestion</w:t>
      </w:r>
      <w:r w:rsidRPr="00F060C5">
        <w:rPr>
          <w:rFonts w:ascii="Book Antiqua" w:hAnsi="Book Antiqua" w:cs="宋体"/>
          <w:lang w:eastAsia="zh-CN"/>
        </w:rPr>
        <w:t xml:space="preserve"> 1996; </w:t>
      </w:r>
      <w:r w:rsidRPr="00F060C5">
        <w:rPr>
          <w:rFonts w:ascii="Book Antiqua" w:hAnsi="Book Antiqua" w:cs="宋体"/>
          <w:b/>
          <w:bCs/>
          <w:lang w:eastAsia="zh-CN"/>
        </w:rPr>
        <w:t>57</w:t>
      </w:r>
      <w:r w:rsidRPr="00F060C5">
        <w:rPr>
          <w:rFonts w:ascii="Book Antiqua" w:hAnsi="Book Antiqua" w:cs="宋体"/>
          <w:lang w:eastAsia="zh-CN"/>
        </w:rPr>
        <w:t>: 478-483 [PMID: 8913711]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37 </w:t>
      </w:r>
      <w:r w:rsidRPr="00F060C5">
        <w:rPr>
          <w:rFonts w:ascii="Book Antiqua" w:hAnsi="Book Antiqua" w:cs="宋体"/>
          <w:b/>
          <w:bCs/>
          <w:lang w:eastAsia="zh-CN"/>
        </w:rPr>
        <w:t>Callahan MJ</w:t>
      </w:r>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Irritable bowel syndrome neuropharmacology.</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A review of approved and investigational compounds.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2002; </w:t>
      </w:r>
      <w:r w:rsidRPr="00F060C5">
        <w:rPr>
          <w:rFonts w:ascii="Book Antiqua" w:hAnsi="Book Antiqua" w:cs="宋体"/>
          <w:b/>
          <w:bCs/>
          <w:lang w:eastAsia="zh-CN"/>
        </w:rPr>
        <w:t>35</w:t>
      </w:r>
      <w:r w:rsidRPr="00F060C5">
        <w:rPr>
          <w:rFonts w:ascii="Book Antiqua" w:hAnsi="Book Antiqua" w:cs="宋体"/>
          <w:lang w:eastAsia="zh-CN"/>
        </w:rPr>
        <w:t>: S58-S67 [PMID: 12184141]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38 </w:t>
      </w:r>
      <w:r w:rsidRPr="00F060C5">
        <w:rPr>
          <w:rFonts w:ascii="Book Antiqua" w:hAnsi="Book Antiqua" w:cs="宋体"/>
          <w:b/>
          <w:bCs/>
          <w:lang w:eastAsia="zh-CN"/>
        </w:rPr>
        <w:t>Smart HL</w:t>
      </w:r>
      <w:r w:rsidRPr="00F060C5">
        <w:rPr>
          <w:rFonts w:ascii="Book Antiqua" w:hAnsi="Book Antiqua" w:cs="宋体"/>
          <w:lang w:eastAsia="zh-CN"/>
        </w:rPr>
        <w:t>, Mayberry JF, Atkinson M. Alternative medicine consultations and remedies in patients with the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Gut</w:t>
      </w:r>
      <w:r w:rsidRPr="00F060C5">
        <w:rPr>
          <w:rFonts w:ascii="Book Antiqua" w:hAnsi="Book Antiqua" w:cs="宋体"/>
          <w:lang w:eastAsia="zh-CN"/>
        </w:rPr>
        <w:t xml:space="preserve"> 1986; </w:t>
      </w:r>
      <w:r w:rsidRPr="00F060C5">
        <w:rPr>
          <w:rFonts w:ascii="Book Antiqua" w:hAnsi="Book Antiqua" w:cs="宋体"/>
          <w:b/>
          <w:bCs/>
          <w:lang w:eastAsia="zh-CN"/>
        </w:rPr>
        <w:t>27</w:t>
      </w:r>
      <w:r w:rsidRPr="00F060C5">
        <w:rPr>
          <w:rFonts w:ascii="Book Antiqua" w:hAnsi="Book Antiqua" w:cs="宋体"/>
          <w:lang w:eastAsia="zh-CN"/>
        </w:rPr>
        <w:t>: 826-828 [PMID: 3755416]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39 </w:t>
      </w:r>
      <w:r w:rsidRPr="00F060C5">
        <w:rPr>
          <w:rFonts w:ascii="Book Antiqua" w:hAnsi="Book Antiqua" w:cs="宋体"/>
          <w:b/>
          <w:bCs/>
          <w:lang w:eastAsia="zh-CN"/>
        </w:rPr>
        <w:t>Kang SH</w:t>
      </w:r>
      <w:r w:rsidRPr="00F060C5">
        <w:rPr>
          <w:rFonts w:ascii="Book Antiqua" w:hAnsi="Book Antiqua" w:cs="宋体"/>
          <w:lang w:eastAsia="zh-CN"/>
        </w:rPr>
        <w:t xml:space="preserve">, Choi SW, Lee SJ, Chung WS, Lee HR, Chung KY, Lee ES, Moon HS, Kim SH, Sung JK, Lee BS, </w:t>
      </w:r>
      <w:proofErr w:type="spellStart"/>
      <w:r w:rsidRPr="00F060C5">
        <w:rPr>
          <w:rFonts w:ascii="Book Antiqua" w:hAnsi="Book Antiqua" w:cs="宋体"/>
          <w:lang w:eastAsia="zh-CN"/>
        </w:rPr>
        <w:t>Jeong</w:t>
      </w:r>
      <w:proofErr w:type="spellEnd"/>
      <w:r w:rsidRPr="00F060C5">
        <w:rPr>
          <w:rFonts w:ascii="Book Antiqua" w:hAnsi="Book Antiqua" w:cs="宋体"/>
          <w:lang w:eastAsia="zh-CN"/>
        </w:rPr>
        <w:t xml:space="preserve"> HY. The effects of lifestyle modification on symptoms and quality of life in patients with irritable bowel syndrome: a prospective observational study. </w:t>
      </w:r>
      <w:r w:rsidRPr="00F060C5">
        <w:rPr>
          <w:rFonts w:ascii="Book Antiqua" w:hAnsi="Book Antiqua" w:cs="宋体"/>
          <w:i/>
          <w:iCs/>
          <w:lang w:eastAsia="zh-CN"/>
        </w:rPr>
        <w:t>Gut Liver</w:t>
      </w:r>
      <w:r w:rsidRPr="00F060C5">
        <w:rPr>
          <w:rFonts w:ascii="Book Antiqua" w:hAnsi="Book Antiqua" w:cs="宋体"/>
          <w:lang w:eastAsia="zh-CN"/>
        </w:rPr>
        <w:t xml:space="preserve"> 2011; </w:t>
      </w:r>
      <w:r w:rsidRPr="00F060C5">
        <w:rPr>
          <w:rFonts w:ascii="Book Antiqua" w:hAnsi="Book Antiqua" w:cs="宋体"/>
          <w:b/>
          <w:bCs/>
          <w:lang w:eastAsia="zh-CN"/>
        </w:rPr>
        <w:t>5</w:t>
      </w:r>
      <w:r w:rsidRPr="00F060C5">
        <w:rPr>
          <w:rFonts w:ascii="Book Antiqua" w:hAnsi="Book Antiqua" w:cs="宋体"/>
          <w:lang w:eastAsia="zh-CN"/>
        </w:rPr>
        <w:t>: 472-477 [PMID: 22195246 DOI: 10.5009/gnl.2011.5.4.472]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40 </w:t>
      </w:r>
      <w:r w:rsidRPr="00F060C5">
        <w:rPr>
          <w:rFonts w:ascii="Book Antiqua" w:hAnsi="Book Antiqua" w:cs="宋体"/>
          <w:b/>
          <w:lang w:eastAsia="zh-CN"/>
        </w:rPr>
        <w:t>Harris LR</w:t>
      </w:r>
      <w:r w:rsidRPr="00F060C5">
        <w:rPr>
          <w:rFonts w:ascii="Book Antiqua" w:hAnsi="Book Antiqua" w:cs="宋体"/>
          <w:lang w:eastAsia="zh-CN"/>
        </w:rPr>
        <w:t xml:space="preserve">, Roberts L. Treatment for irritable bowel syndrome: patients' attitudes and acceptability. </w:t>
      </w:r>
      <w:r w:rsidRPr="00F060C5">
        <w:rPr>
          <w:rFonts w:ascii="Book Antiqua" w:hAnsi="Book Antiqua" w:cs="宋体"/>
          <w:i/>
          <w:lang w:eastAsia="zh-CN"/>
        </w:rPr>
        <w:t xml:space="preserve">BMC </w:t>
      </w:r>
      <w:proofErr w:type="spellStart"/>
      <w:r w:rsidRPr="00F060C5">
        <w:rPr>
          <w:rFonts w:ascii="Book Antiqua" w:hAnsi="Book Antiqua" w:cs="宋体"/>
          <w:i/>
          <w:lang w:eastAsia="zh-CN"/>
        </w:rPr>
        <w:t>Complem</w:t>
      </w:r>
      <w:proofErr w:type="spellEnd"/>
      <w:r w:rsidRPr="00F060C5">
        <w:rPr>
          <w:rFonts w:ascii="Book Antiqua" w:hAnsi="Book Antiqua" w:cs="宋体"/>
          <w:i/>
          <w:lang w:eastAsia="zh-CN"/>
        </w:rPr>
        <w:t xml:space="preserve"> </w:t>
      </w:r>
      <w:proofErr w:type="spellStart"/>
      <w:r w:rsidRPr="00F060C5">
        <w:rPr>
          <w:rFonts w:ascii="Book Antiqua" w:hAnsi="Book Antiqua" w:cs="宋体"/>
          <w:i/>
          <w:lang w:eastAsia="zh-CN"/>
        </w:rPr>
        <w:t>Altern</w:t>
      </w:r>
      <w:proofErr w:type="spellEnd"/>
      <w:r w:rsidRPr="00F060C5">
        <w:rPr>
          <w:rFonts w:ascii="Book Antiqua" w:hAnsi="Book Antiqua" w:cs="宋体"/>
          <w:i/>
          <w:lang w:eastAsia="zh-CN"/>
        </w:rPr>
        <w:t xml:space="preserve"> Med</w:t>
      </w:r>
      <w:r w:rsidRPr="00F060C5">
        <w:rPr>
          <w:rFonts w:ascii="Book Antiqua" w:hAnsi="Book Antiqua" w:cs="宋体"/>
          <w:lang w:eastAsia="zh-CN"/>
        </w:rPr>
        <w:t xml:space="preserve"> 2008; </w:t>
      </w:r>
      <w:r w:rsidRPr="00F060C5">
        <w:rPr>
          <w:rFonts w:ascii="Book Antiqua" w:hAnsi="Book Antiqua" w:cs="宋体"/>
          <w:b/>
          <w:lang w:eastAsia="zh-CN"/>
        </w:rPr>
        <w:t>8</w:t>
      </w:r>
      <w:r w:rsidRPr="00F060C5">
        <w:rPr>
          <w:rFonts w:ascii="Book Antiqua" w:hAnsi="Book Antiqua" w:cs="宋体"/>
          <w:lang w:eastAsia="zh-CN"/>
        </w:rPr>
        <w:t>: 65</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lastRenderedPageBreak/>
        <w:t xml:space="preserve">41 </w:t>
      </w:r>
      <w:proofErr w:type="spellStart"/>
      <w:r w:rsidRPr="00F060C5">
        <w:rPr>
          <w:rFonts w:ascii="Book Antiqua" w:hAnsi="Book Antiqua" w:cs="宋体"/>
          <w:b/>
          <w:bCs/>
          <w:lang w:eastAsia="zh-CN"/>
        </w:rPr>
        <w:t>Langmead</w:t>
      </w:r>
      <w:proofErr w:type="spellEnd"/>
      <w:r w:rsidRPr="00F060C5">
        <w:rPr>
          <w:rFonts w:ascii="Book Antiqua" w:hAnsi="Book Antiqua" w:cs="宋体"/>
          <w:b/>
          <w:bCs/>
          <w:lang w:eastAsia="zh-CN"/>
        </w:rPr>
        <w:t xml:space="preserve"> L</w:t>
      </w:r>
      <w:r w:rsidRPr="00F060C5">
        <w:rPr>
          <w:rFonts w:ascii="Book Antiqua" w:hAnsi="Book Antiqua" w:cs="宋体"/>
          <w:lang w:eastAsia="zh-CN"/>
        </w:rPr>
        <w:t xml:space="preserve">, </w:t>
      </w:r>
      <w:proofErr w:type="spellStart"/>
      <w:r w:rsidRPr="00F060C5">
        <w:rPr>
          <w:rFonts w:ascii="Book Antiqua" w:hAnsi="Book Antiqua" w:cs="宋体"/>
          <w:lang w:eastAsia="zh-CN"/>
        </w:rPr>
        <w:t>Chitnis</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Rampton</w:t>
      </w:r>
      <w:proofErr w:type="spellEnd"/>
      <w:r w:rsidRPr="00F060C5">
        <w:rPr>
          <w:rFonts w:ascii="Book Antiqua" w:hAnsi="Book Antiqua" w:cs="宋体"/>
          <w:lang w:eastAsia="zh-CN"/>
        </w:rPr>
        <w:t xml:space="preserve"> DS.</w:t>
      </w:r>
      <w:proofErr w:type="gramEnd"/>
      <w:r w:rsidRPr="00F060C5">
        <w:rPr>
          <w:rFonts w:ascii="Book Antiqua" w:hAnsi="Book Antiqua" w:cs="宋体"/>
          <w:lang w:eastAsia="zh-CN"/>
        </w:rPr>
        <w:t xml:space="preserve"> Use of complementary therapies by patients with IBD may indicate psychosocial distress. </w:t>
      </w:r>
      <w:proofErr w:type="spellStart"/>
      <w:r w:rsidRPr="00F060C5">
        <w:rPr>
          <w:rFonts w:ascii="Book Antiqua" w:hAnsi="Book Antiqua" w:cs="宋体"/>
          <w:i/>
          <w:iCs/>
          <w:lang w:eastAsia="zh-CN"/>
        </w:rPr>
        <w:t>Inflamm</w:t>
      </w:r>
      <w:proofErr w:type="spellEnd"/>
      <w:r w:rsidRPr="00F060C5">
        <w:rPr>
          <w:rFonts w:ascii="Book Antiqua" w:hAnsi="Book Antiqua" w:cs="宋体"/>
          <w:i/>
          <w:iCs/>
          <w:lang w:eastAsia="zh-CN"/>
        </w:rPr>
        <w:t xml:space="preserve"> Bowel Dis</w:t>
      </w:r>
      <w:r w:rsidRPr="00F060C5">
        <w:rPr>
          <w:rFonts w:ascii="Book Antiqua" w:hAnsi="Book Antiqua" w:cs="宋体"/>
          <w:lang w:eastAsia="zh-CN"/>
        </w:rPr>
        <w:t xml:space="preserve"> 2002; </w:t>
      </w:r>
      <w:r w:rsidRPr="00F060C5">
        <w:rPr>
          <w:rFonts w:ascii="Book Antiqua" w:hAnsi="Book Antiqua" w:cs="宋体"/>
          <w:b/>
          <w:bCs/>
          <w:lang w:eastAsia="zh-CN"/>
        </w:rPr>
        <w:t>8</w:t>
      </w:r>
      <w:r w:rsidRPr="00F060C5">
        <w:rPr>
          <w:rFonts w:ascii="Book Antiqua" w:hAnsi="Book Antiqua" w:cs="宋体"/>
          <w:lang w:eastAsia="zh-CN"/>
        </w:rPr>
        <w:t>: 174-179 [PMID: 11979137]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42 </w:t>
      </w:r>
      <w:r w:rsidRPr="00F060C5">
        <w:rPr>
          <w:rFonts w:ascii="Book Antiqua" w:hAnsi="Book Antiqua" w:cs="宋体"/>
          <w:b/>
          <w:bCs/>
          <w:lang w:eastAsia="zh-CN"/>
        </w:rPr>
        <w:t>Hussain Z</w:t>
      </w:r>
      <w:r w:rsidRPr="00F060C5">
        <w:rPr>
          <w:rFonts w:ascii="Book Antiqua" w:hAnsi="Book Antiqua" w:cs="宋体"/>
          <w:lang w:eastAsia="zh-CN"/>
        </w:rPr>
        <w:t xml:space="preserve">, Quigley EM. Systematic review: Complementary and alternative medicine in the irritable bowel syndrome.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23</w:t>
      </w:r>
      <w:r w:rsidRPr="00F060C5">
        <w:rPr>
          <w:rFonts w:ascii="Book Antiqua" w:hAnsi="Book Antiqua" w:cs="宋体"/>
          <w:lang w:eastAsia="zh-CN"/>
        </w:rPr>
        <w:t>: 465-471 [PMID: 16441466 DOI: 10.1111/j.1365-2036.2006.02776.x]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43 </w:t>
      </w:r>
      <w:r w:rsidRPr="00F060C5">
        <w:rPr>
          <w:rFonts w:ascii="Book Antiqua" w:hAnsi="Book Antiqua" w:cs="宋体"/>
          <w:b/>
          <w:bCs/>
          <w:lang w:eastAsia="zh-CN"/>
        </w:rPr>
        <w:t>Yoon SL</w:t>
      </w:r>
      <w:r w:rsidRPr="00F060C5">
        <w:rPr>
          <w:rFonts w:ascii="Book Antiqua" w:hAnsi="Book Antiqua" w:cs="宋体"/>
          <w:lang w:eastAsia="zh-CN"/>
        </w:rPr>
        <w:t xml:space="preserve">, </w:t>
      </w:r>
      <w:proofErr w:type="spellStart"/>
      <w:r w:rsidRPr="00F060C5">
        <w:rPr>
          <w:rFonts w:ascii="Book Antiqua" w:hAnsi="Book Antiqua" w:cs="宋体"/>
          <w:lang w:eastAsia="zh-CN"/>
        </w:rPr>
        <w:t>Grundmann</w:t>
      </w:r>
      <w:proofErr w:type="spellEnd"/>
      <w:r w:rsidRPr="00F060C5">
        <w:rPr>
          <w:rFonts w:ascii="Book Antiqua" w:hAnsi="Book Antiqua" w:cs="宋体"/>
          <w:lang w:eastAsia="zh-CN"/>
        </w:rPr>
        <w:t xml:space="preserve"> O, </w:t>
      </w:r>
      <w:proofErr w:type="spellStart"/>
      <w:r w:rsidRPr="00F060C5">
        <w:rPr>
          <w:rFonts w:ascii="Book Antiqua" w:hAnsi="Book Antiqua" w:cs="宋体"/>
          <w:lang w:eastAsia="zh-CN"/>
        </w:rPr>
        <w:t>Koepp</w:t>
      </w:r>
      <w:proofErr w:type="spellEnd"/>
      <w:r w:rsidRPr="00F060C5">
        <w:rPr>
          <w:rFonts w:ascii="Book Antiqua" w:hAnsi="Book Antiqua" w:cs="宋体"/>
          <w:lang w:eastAsia="zh-CN"/>
        </w:rPr>
        <w:t xml:space="preserve"> L, Farrell L. Management of irritable bowel syndrome (IBS) in adults: conventional and complementary/alternative approaches.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Med Rev</w:t>
      </w:r>
      <w:r w:rsidRPr="00F060C5">
        <w:rPr>
          <w:rFonts w:ascii="Book Antiqua" w:hAnsi="Book Antiqua" w:cs="宋体"/>
          <w:lang w:eastAsia="zh-CN"/>
        </w:rPr>
        <w:t xml:space="preserve"> 2011; </w:t>
      </w:r>
      <w:r w:rsidRPr="00F060C5">
        <w:rPr>
          <w:rFonts w:ascii="Book Antiqua" w:hAnsi="Book Antiqua" w:cs="宋体"/>
          <w:b/>
          <w:bCs/>
          <w:lang w:eastAsia="zh-CN"/>
        </w:rPr>
        <w:t>16</w:t>
      </w:r>
      <w:r w:rsidRPr="00F060C5">
        <w:rPr>
          <w:rFonts w:ascii="Book Antiqua" w:hAnsi="Book Antiqua" w:cs="宋体"/>
          <w:lang w:eastAsia="zh-CN"/>
        </w:rPr>
        <w:t>: 134-151 [PMID: 21649455]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44 </w:t>
      </w:r>
      <w:proofErr w:type="spellStart"/>
      <w:r w:rsidRPr="00F060C5">
        <w:rPr>
          <w:rFonts w:ascii="Book Antiqua" w:hAnsi="Book Antiqua" w:cs="宋体"/>
          <w:b/>
          <w:bCs/>
          <w:lang w:eastAsia="zh-CN"/>
        </w:rPr>
        <w:t>Kaptchuk</w:t>
      </w:r>
      <w:proofErr w:type="spellEnd"/>
      <w:r w:rsidRPr="00F060C5">
        <w:rPr>
          <w:rFonts w:ascii="Book Antiqua" w:hAnsi="Book Antiqua" w:cs="宋体"/>
          <w:b/>
          <w:bCs/>
          <w:lang w:eastAsia="zh-CN"/>
        </w:rPr>
        <w:t xml:space="preserve"> TJ</w:t>
      </w:r>
      <w:r w:rsidRPr="00F060C5">
        <w:rPr>
          <w:rFonts w:ascii="Book Antiqua" w:hAnsi="Book Antiqua" w:cs="宋体"/>
          <w:lang w:eastAsia="zh-CN"/>
        </w:rPr>
        <w:t xml:space="preserve">, Friedlander E, Kelley JM, Sanchez MN, </w:t>
      </w:r>
      <w:proofErr w:type="spellStart"/>
      <w:r w:rsidRPr="00F060C5">
        <w:rPr>
          <w:rFonts w:ascii="Book Antiqua" w:hAnsi="Book Antiqua" w:cs="宋体"/>
          <w:lang w:eastAsia="zh-CN"/>
        </w:rPr>
        <w:t>Kokkotou</w:t>
      </w:r>
      <w:proofErr w:type="spellEnd"/>
      <w:r w:rsidRPr="00F060C5">
        <w:rPr>
          <w:rFonts w:ascii="Book Antiqua" w:hAnsi="Book Antiqua" w:cs="宋体"/>
          <w:lang w:eastAsia="zh-CN"/>
        </w:rPr>
        <w:t xml:space="preserve"> E, Singer JP, </w:t>
      </w:r>
      <w:proofErr w:type="spellStart"/>
      <w:r w:rsidRPr="00F060C5">
        <w:rPr>
          <w:rFonts w:ascii="Book Antiqua" w:hAnsi="Book Antiqua" w:cs="宋体"/>
          <w:lang w:eastAsia="zh-CN"/>
        </w:rPr>
        <w:t>Kowalczykowski</w:t>
      </w:r>
      <w:proofErr w:type="spellEnd"/>
      <w:r w:rsidRPr="00F060C5">
        <w:rPr>
          <w:rFonts w:ascii="Book Antiqua" w:hAnsi="Book Antiqua" w:cs="宋体"/>
          <w:lang w:eastAsia="zh-CN"/>
        </w:rPr>
        <w:t xml:space="preserve"> M, Miller FG, Kirsch I, </w:t>
      </w:r>
      <w:proofErr w:type="spellStart"/>
      <w:r w:rsidRPr="00F060C5">
        <w:rPr>
          <w:rFonts w:ascii="Book Antiqua" w:hAnsi="Book Antiqua" w:cs="宋体"/>
          <w:lang w:eastAsia="zh-CN"/>
        </w:rPr>
        <w:t>Lembo</w:t>
      </w:r>
      <w:proofErr w:type="spellEnd"/>
      <w:r w:rsidRPr="00F060C5">
        <w:rPr>
          <w:rFonts w:ascii="Book Antiqua" w:hAnsi="Book Antiqua" w:cs="宋体"/>
          <w:lang w:eastAsia="zh-CN"/>
        </w:rPr>
        <w:t xml:space="preserve"> AJ. Placebos without deception: a randomized controlled trial in irritable bowel syndrome. </w:t>
      </w:r>
      <w:proofErr w:type="spellStart"/>
      <w:r w:rsidRPr="00F060C5">
        <w:rPr>
          <w:rFonts w:ascii="Book Antiqua" w:hAnsi="Book Antiqua" w:cs="宋体"/>
          <w:i/>
          <w:iCs/>
          <w:lang w:eastAsia="zh-CN"/>
        </w:rPr>
        <w:t>PLoS</w:t>
      </w:r>
      <w:proofErr w:type="spellEnd"/>
      <w:r w:rsidRPr="00F060C5">
        <w:rPr>
          <w:rFonts w:ascii="Book Antiqua" w:hAnsi="Book Antiqua" w:cs="宋体"/>
          <w:i/>
          <w:iCs/>
          <w:lang w:eastAsia="zh-CN"/>
        </w:rPr>
        <w:t xml:space="preserve"> One</w:t>
      </w:r>
      <w:r w:rsidRPr="00F060C5">
        <w:rPr>
          <w:rFonts w:ascii="Book Antiqua" w:hAnsi="Book Antiqua" w:cs="宋体"/>
          <w:lang w:eastAsia="zh-CN"/>
        </w:rPr>
        <w:t xml:space="preserve"> 2010; </w:t>
      </w:r>
      <w:r w:rsidRPr="00F060C5">
        <w:rPr>
          <w:rFonts w:ascii="Book Antiqua" w:hAnsi="Book Antiqua" w:cs="宋体"/>
          <w:b/>
          <w:bCs/>
          <w:lang w:eastAsia="zh-CN"/>
        </w:rPr>
        <w:t>5</w:t>
      </w:r>
      <w:r w:rsidRPr="00F060C5">
        <w:rPr>
          <w:rFonts w:ascii="Book Antiqua" w:hAnsi="Book Antiqua" w:cs="宋体"/>
          <w:lang w:eastAsia="zh-CN"/>
        </w:rPr>
        <w:t>: e15591 [PMID: 21203519 DOI: 10.1371/journal.pone.0015591]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45 </w:t>
      </w:r>
      <w:proofErr w:type="spellStart"/>
      <w:r w:rsidRPr="00F060C5">
        <w:rPr>
          <w:rFonts w:ascii="Book Antiqua" w:hAnsi="Book Antiqua" w:cs="宋体"/>
          <w:b/>
          <w:bCs/>
          <w:lang w:eastAsia="zh-CN"/>
        </w:rPr>
        <w:t>Rahimi</w:t>
      </w:r>
      <w:proofErr w:type="spellEnd"/>
      <w:r w:rsidRPr="00F060C5">
        <w:rPr>
          <w:rFonts w:ascii="Book Antiqua" w:hAnsi="Book Antiqua" w:cs="宋体"/>
          <w:b/>
          <w:bCs/>
          <w:lang w:eastAsia="zh-CN"/>
        </w:rPr>
        <w:t xml:space="preserve"> R</w:t>
      </w:r>
      <w:r w:rsidRPr="00F060C5">
        <w:rPr>
          <w:rFonts w:ascii="Book Antiqua" w:hAnsi="Book Antiqua" w:cs="宋体"/>
          <w:lang w:eastAsia="zh-CN"/>
        </w:rPr>
        <w:t xml:space="preserve">, </w:t>
      </w:r>
      <w:proofErr w:type="spellStart"/>
      <w:r w:rsidRPr="00F060C5">
        <w:rPr>
          <w:rFonts w:ascii="Book Antiqua" w:hAnsi="Book Antiqua" w:cs="宋体"/>
          <w:lang w:eastAsia="zh-CN"/>
        </w:rPr>
        <w:t>Nikfar</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Rezaie</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Abdollahi</w:t>
      </w:r>
      <w:proofErr w:type="spellEnd"/>
      <w:r w:rsidRPr="00F060C5">
        <w:rPr>
          <w:rFonts w:ascii="Book Antiqua" w:hAnsi="Book Antiqua" w:cs="宋体"/>
          <w:lang w:eastAsia="zh-CN"/>
        </w:rPr>
        <w:t xml:space="preserve"> M. Efficacy of tricyclic antidepressants in irritable bowel syndrome: a meta-analysis.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15</w:t>
      </w:r>
      <w:r w:rsidRPr="00F060C5">
        <w:rPr>
          <w:rFonts w:ascii="Book Antiqua" w:hAnsi="Book Antiqua" w:cs="宋体"/>
          <w:lang w:eastAsia="zh-CN"/>
        </w:rPr>
        <w:t>: 1548-1553 [PMID: 19340896]</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46 </w:t>
      </w:r>
      <w:proofErr w:type="spellStart"/>
      <w:r w:rsidRPr="00F060C5">
        <w:rPr>
          <w:rFonts w:ascii="Book Antiqua" w:hAnsi="Book Antiqua" w:cs="宋体"/>
          <w:b/>
          <w:bCs/>
          <w:lang w:eastAsia="zh-CN"/>
        </w:rPr>
        <w:t>Halpert</w:t>
      </w:r>
      <w:proofErr w:type="spellEnd"/>
      <w:r w:rsidRPr="00F060C5">
        <w:rPr>
          <w:rFonts w:ascii="Book Antiqua" w:hAnsi="Book Antiqua" w:cs="宋体"/>
          <w:b/>
          <w:bCs/>
          <w:lang w:eastAsia="zh-CN"/>
        </w:rPr>
        <w:t xml:space="preserve"> A</w:t>
      </w:r>
      <w:r w:rsidRPr="00F060C5">
        <w:rPr>
          <w:rFonts w:ascii="Book Antiqua" w:hAnsi="Book Antiqua" w:cs="宋体"/>
          <w:lang w:eastAsia="zh-CN"/>
        </w:rPr>
        <w:t xml:space="preserve">, Dalton CB, </w:t>
      </w:r>
      <w:proofErr w:type="spellStart"/>
      <w:r w:rsidRPr="00F060C5">
        <w:rPr>
          <w:rFonts w:ascii="Book Antiqua" w:hAnsi="Book Antiqua" w:cs="宋体"/>
          <w:lang w:eastAsia="zh-CN"/>
        </w:rPr>
        <w:t>Diamant</w:t>
      </w:r>
      <w:proofErr w:type="spellEnd"/>
      <w:r w:rsidRPr="00F060C5">
        <w:rPr>
          <w:rFonts w:ascii="Book Antiqua" w:hAnsi="Book Antiqua" w:cs="宋体"/>
          <w:lang w:eastAsia="zh-CN"/>
        </w:rPr>
        <w:t xml:space="preserve"> NE, Toner BB, Hu Y, Morris CB, </w:t>
      </w:r>
      <w:proofErr w:type="spellStart"/>
      <w:r w:rsidRPr="00F060C5">
        <w:rPr>
          <w:rFonts w:ascii="Book Antiqua" w:hAnsi="Book Antiqua" w:cs="宋体"/>
          <w:lang w:eastAsia="zh-CN"/>
        </w:rPr>
        <w:t>Bangdiwala</w:t>
      </w:r>
      <w:proofErr w:type="spellEnd"/>
      <w:r w:rsidRPr="00F060C5">
        <w:rPr>
          <w:rFonts w:ascii="Book Antiqua" w:hAnsi="Book Antiqua" w:cs="宋体"/>
          <w:lang w:eastAsia="zh-CN"/>
        </w:rPr>
        <w:t xml:space="preserve"> SI, Whitehead WE, </w:t>
      </w:r>
      <w:proofErr w:type="spellStart"/>
      <w:r w:rsidRPr="00F060C5">
        <w:rPr>
          <w:rFonts w:ascii="Book Antiqua" w:hAnsi="Book Antiqua" w:cs="宋体"/>
          <w:lang w:eastAsia="zh-CN"/>
        </w:rPr>
        <w:t>Drossman</w:t>
      </w:r>
      <w:proofErr w:type="spellEnd"/>
      <w:r w:rsidRPr="00F060C5">
        <w:rPr>
          <w:rFonts w:ascii="Book Antiqua" w:hAnsi="Book Antiqua" w:cs="宋体"/>
          <w:lang w:eastAsia="zh-CN"/>
        </w:rPr>
        <w:t xml:space="preserve"> DA.</w:t>
      </w:r>
      <w:proofErr w:type="gramEnd"/>
      <w:r w:rsidRPr="00F060C5">
        <w:rPr>
          <w:rFonts w:ascii="Book Antiqua" w:hAnsi="Book Antiqua" w:cs="宋体"/>
          <w:lang w:eastAsia="zh-CN"/>
        </w:rPr>
        <w:t xml:space="preserve"> Clinical response to tricyclic antidepressants in functional bowel disorders is not related to dosage.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100</w:t>
      </w:r>
      <w:r w:rsidRPr="00F060C5">
        <w:rPr>
          <w:rFonts w:ascii="Book Antiqua" w:hAnsi="Book Antiqua" w:cs="宋体"/>
          <w:lang w:eastAsia="zh-CN"/>
        </w:rPr>
        <w:t>: 664-671 [PMID: 15743366]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47 </w:t>
      </w:r>
      <w:r w:rsidRPr="00F060C5">
        <w:rPr>
          <w:rFonts w:ascii="Book Antiqua" w:hAnsi="Book Antiqua" w:cs="宋体"/>
          <w:b/>
          <w:bCs/>
          <w:lang w:eastAsia="zh-CN"/>
        </w:rPr>
        <w:t>Ford AC</w:t>
      </w:r>
      <w:r w:rsidRPr="00F060C5">
        <w:rPr>
          <w:rFonts w:ascii="Book Antiqua" w:hAnsi="Book Antiqua" w:cs="宋体"/>
          <w:lang w:eastAsia="zh-CN"/>
        </w:rPr>
        <w:t xml:space="preserve">, Talley NJ, </w:t>
      </w:r>
      <w:proofErr w:type="spellStart"/>
      <w:r w:rsidRPr="00F060C5">
        <w:rPr>
          <w:rFonts w:ascii="Book Antiqua" w:hAnsi="Book Antiqua" w:cs="宋体"/>
          <w:lang w:eastAsia="zh-CN"/>
        </w:rPr>
        <w:t>Schoenfeld</w:t>
      </w:r>
      <w:proofErr w:type="spellEnd"/>
      <w:r w:rsidRPr="00F060C5">
        <w:rPr>
          <w:rFonts w:ascii="Book Antiqua" w:hAnsi="Book Antiqua" w:cs="宋体"/>
          <w:lang w:eastAsia="zh-CN"/>
        </w:rPr>
        <w:t xml:space="preserve"> PS, Quigley EM, </w:t>
      </w:r>
      <w:proofErr w:type="spellStart"/>
      <w:r w:rsidRPr="00F060C5">
        <w:rPr>
          <w:rFonts w:ascii="Book Antiqua" w:hAnsi="Book Antiqua" w:cs="宋体"/>
          <w:lang w:eastAsia="zh-CN"/>
        </w:rPr>
        <w:t>Moayyedi</w:t>
      </w:r>
      <w:proofErr w:type="spellEnd"/>
      <w:r w:rsidRPr="00F060C5">
        <w:rPr>
          <w:rFonts w:ascii="Book Antiqua" w:hAnsi="Book Antiqua" w:cs="宋体"/>
          <w:lang w:eastAsia="zh-CN"/>
        </w:rPr>
        <w:t xml:space="preserve"> P. Efficacy of antidepressants and psychological therapies in irritable bowel syndrome: systematic review and meta-analysis. </w:t>
      </w:r>
      <w:r w:rsidRPr="00F060C5">
        <w:rPr>
          <w:rFonts w:ascii="Book Antiqua" w:hAnsi="Book Antiqua" w:cs="宋体"/>
          <w:i/>
          <w:iCs/>
          <w:lang w:eastAsia="zh-CN"/>
        </w:rPr>
        <w:t>Gut</w:t>
      </w:r>
      <w:r w:rsidRPr="00F060C5">
        <w:rPr>
          <w:rFonts w:ascii="Book Antiqua" w:hAnsi="Book Antiqua" w:cs="宋体"/>
          <w:lang w:eastAsia="zh-CN"/>
        </w:rPr>
        <w:t xml:space="preserve"> 2009; </w:t>
      </w:r>
      <w:r w:rsidRPr="00F060C5">
        <w:rPr>
          <w:rFonts w:ascii="Book Antiqua" w:hAnsi="Book Antiqua" w:cs="宋体"/>
          <w:b/>
          <w:bCs/>
          <w:lang w:eastAsia="zh-CN"/>
        </w:rPr>
        <w:t>58</w:t>
      </w:r>
      <w:r w:rsidRPr="00F060C5">
        <w:rPr>
          <w:rFonts w:ascii="Book Antiqua" w:hAnsi="Book Antiqua" w:cs="宋体"/>
          <w:lang w:eastAsia="zh-CN"/>
        </w:rPr>
        <w:t>: 367-378 [PMID: 19001059]</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48 </w:t>
      </w:r>
      <w:proofErr w:type="spellStart"/>
      <w:r w:rsidRPr="00F060C5">
        <w:rPr>
          <w:rFonts w:ascii="Book Antiqua" w:hAnsi="Book Antiqua" w:cs="宋体"/>
          <w:b/>
          <w:bCs/>
          <w:lang w:eastAsia="zh-CN"/>
        </w:rPr>
        <w:t>Käll</w:t>
      </w:r>
      <w:proofErr w:type="spellEnd"/>
      <w:r w:rsidRPr="00F060C5">
        <w:rPr>
          <w:rFonts w:ascii="Book Antiqua" w:hAnsi="Book Antiqua" w:cs="宋体"/>
          <w:b/>
          <w:bCs/>
          <w:lang w:eastAsia="zh-CN"/>
        </w:rPr>
        <w:t xml:space="preserve"> E</w:t>
      </w:r>
      <w:r w:rsidRPr="00F060C5">
        <w:rPr>
          <w:rFonts w:ascii="Book Antiqua" w:hAnsi="Book Antiqua" w:cs="宋体"/>
          <w:lang w:eastAsia="zh-CN"/>
        </w:rPr>
        <w:t xml:space="preserve">, </w:t>
      </w:r>
      <w:proofErr w:type="spellStart"/>
      <w:r w:rsidRPr="00F060C5">
        <w:rPr>
          <w:rFonts w:ascii="Book Antiqua" w:hAnsi="Book Antiqua" w:cs="宋体"/>
          <w:lang w:eastAsia="zh-CN"/>
        </w:rPr>
        <w:t>Lindström</w:t>
      </w:r>
      <w:proofErr w:type="spellEnd"/>
      <w:r w:rsidRPr="00F060C5">
        <w:rPr>
          <w:rFonts w:ascii="Book Antiqua" w:hAnsi="Book Antiqua" w:cs="宋体"/>
          <w:lang w:eastAsia="zh-CN"/>
        </w:rPr>
        <w:t xml:space="preserve"> E, Martinez V.</w:t>
      </w:r>
      <w:proofErr w:type="gramEnd"/>
      <w:r w:rsidRPr="00F060C5">
        <w:rPr>
          <w:rFonts w:ascii="Book Antiqua" w:hAnsi="Book Antiqua" w:cs="宋体"/>
          <w:lang w:eastAsia="zh-CN"/>
        </w:rPr>
        <w:t xml:space="preserve"> The serotonin reuptake inhibitor citalopram does not affect colonic sensitivity or compliance in rats. </w:t>
      </w:r>
      <w:proofErr w:type="spellStart"/>
      <w:r w:rsidRPr="00F060C5">
        <w:rPr>
          <w:rFonts w:ascii="Book Antiqua" w:hAnsi="Book Antiqua" w:cs="宋体"/>
          <w:i/>
          <w:iCs/>
          <w:lang w:eastAsia="zh-CN"/>
        </w:rPr>
        <w:t>Eur</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Pharmacol</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570</w:t>
      </w:r>
      <w:r w:rsidRPr="00F060C5">
        <w:rPr>
          <w:rFonts w:ascii="Book Antiqua" w:hAnsi="Book Antiqua" w:cs="宋体"/>
          <w:lang w:eastAsia="zh-CN"/>
        </w:rPr>
        <w:t>: 203-211 [PMID: 17594902]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49 </w:t>
      </w:r>
      <w:proofErr w:type="spellStart"/>
      <w:r w:rsidRPr="00F060C5">
        <w:rPr>
          <w:rFonts w:ascii="Book Antiqua" w:hAnsi="Book Antiqua"/>
          <w:b/>
          <w:bCs/>
        </w:rPr>
        <w:t>Salari</w:t>
      </w:r>
      <w:proofErr w:type="spellEnd"/>
      <w:r w:rsidRPr="00F060C5">
        <w:rPr>
          <w:rFonts w:ascii="Book Antiqua" w:hAnsi="Book Antiqua"/>
          <w:b/>
          <w:bCs/>
        </w:rPr>
        <w:t xml:space="preserve"> P</w:t>
      </w:r>
      <w:r w:rsidRPr="00F060C5">
        <w:rPr>
          <w:rFonts w:ascii="Book Antiqua" w:hAnsi="Book Antiqua"/>
        </w:rPr>
        <w:t xml:space="preserve">, </w:t>
      </w:r>
      <w:proofErr w:type="spellStart"/>
      <w:r w:rsidRPr="00F060C5">
        <w:rPr>
          <w:rFonts w:ascii="Book Antiqua" w:hAnsi="Book Antiqua"/>
        </w:rPr>
        <w:t>Abdollahi</w:t>
      </w:r>
      <w:proofErr w:type="spellEnd"/>
      <w:r w:rsidRPr="00F060C5">
        <w:rPr>
          <w:rFonts w:ascii="Book Antiqua" w:hAnsi="Book Antiqua"/>
        </w:rPr>
        <w:t xml:space="preserve"> M. Systematic review of modulators of benzodiazepine receptors in irritable bowel syndrome: is there hope? </w:t>
      </w:r>
      <w:r w:rsidRPr="00F060C5">
        <w:rPr>
          <w:rFonts w:ascii="Book Antiqua" w:hAnsi="Book Antiqua"/>
          <w:i/>
          <w:iCs/>
        </w:rPr>
        <w:t xml:space="preserve">World J </w:t>
      </w:r>
      <w:proofErr w:type="spellStart"/>
      <w:r w:rsidRPr="00F060C5">
        <w:rPr>
          <w:rFonts w:ascii="Book Antiqua" w:hAnsi="Book Antiqua"/>
          <w:i/>
          <w:iCs/>
        </w:rPr>
        <w:t>Gastroenterol</w:t>
      </w:r>
      <w:proofErr w:type="spellEnd"/>
      <w:r w:rsidRPr="00F060C5">
        <w:rPr>
          <w:rFonts w:ascii="Book Antiqua" w:hAnsi="Book Antiqua"/>
        </w:rPr>
        <w:t xml:space="preserve"> 2011; </w:t>
      </w:r>
      <w:r w:rsidRPr="00F060C5">
        <w:rPr>
          <w:rFonts w:ascii="Book Antiqua" w:hAnsi="Book Antiqua"/>
          <w:b/>
          <w:bCs/>
        </w:rPr>
        <w:t>17</w:t>
      </w:r>
      <w:r w:rsidRPr="00F060C5">
        <w:rPr>
          <w:rFonts w:ascii="Book Antiqua" w:hAnsi="Book Antiqua"/>
        </w:rPr>
        <w:t>: 4251-4257 [PMID: 22090780 DOI: 10.3748/wjg.v17.i38.4251]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50 </w:t>
      </w:r>
      <w:proofErr w:type="spellStart"/>
      <w:r w:rsidRPr="00F060C5">
        <w:rPr>
          <w:rFonts w:ascii="Book Antiqua" w:hAnsi="Book Antiqua" w:cs="宋体"/>
          <w:b/>
          <w:bCs/>
          <w:lang w:eastAsia="zh-CN"/>
        </w:rPr>
        <w:t>Camilleri</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Current and future pharmacological treatments for diarrhea-predominant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Expert </w:t>
      </w:r>
      <w:proofErr w:type="spellStart"/>
      <w:r w:rsidRPr="00F060C5">
        <w:rPr>
          <w:rFonts w:ascii="Book Antiqua" w:hAnsi="Book Antiqua" w:cs="宋体"/>
          <w:i/>
          <w:iCs/>
          <w:lang w:eastAsia="zh-CN"/>
        </w:rPr>
        <w:t>Opin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Pharmacother</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14</w:t>
      </w:r>
      <w:r w:rsidRPr="00F060C5">
        <w:rPr>
          <w:rFonts w:ascii="Book Antiqua" w:hAnsi="Book Antiqua" w:cs="宋体"/>
          <w:lang w:eastAsia="zh-CN"/>
        </w:rPr>
        <w:t>: 1151-1160 [PMID: 23621801 DOI: 10.1517/14656566.2013.794223]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51 </w:t>
      </w:r>
      <w:proofErr w:type="spellStart"/>
      <w:r w:rsidRPr="00F060C5">
        <w:rPr>
          <w:rFonts w:ascii="Book Antiqua" w:hAnsi="Book Antiqua" w:cs="宋体"/>
          <w:b/>
          <w:bCs/>
          <w:lang w:eastAsia="zh-CN"/>
        </w:rPr>
        <w:t>Heizer</w:t>
      </w:r>
      <w:proofErr w:type="spellEnd"/>
      <w:r w:rsidRPr="00F060C5">
        <w:rPr>
          <w:rFonts w:ascii="Book Antiqua" w:hAnsi="Book Antiqua" w:cs="宋体"/>
          <w:b/>
          <w:bCs/>
          <w:lang w:eastAsia="zh-CN"/>
        </w:rPr>
        <w:t xml:space="preserve"> WD</w:t>
      </w:r>
      <w:r w:rsidRPr="00F060C5">
        <w:rPr>
          <w:rFonts w:ascii="Book Antiqua" w:hAnsi="Book Antiqua" w:cs="宋体"/>
          <w:lang w:eastAsia="zh-CN"/>
        </w:rPr>
        <w:t xml:space="preserve">, Southern S, McGovern S. The role of diet in symptoms of irritable bowel syndrome in adults: a narrative review. </w:t>
      </w:r>
      <w:r w:rsidRPr="00F060C5">
        <w:rPr>
          <w:rFonts w:ascii="Book Antiqua" w:hAnsi="Book Antiqua" w:cs="宋体"/>
          <w:i/>
          <w:iCs/>
          <w:lang w:eastAsia="zh-CN"/>
        </w:rPr>
        <w:t xml:space="preserve">J Am Diet </w:t>
      </w:r>
      <w:proofErr w:type="spellStart"/>
      <w:r w:rsidRPr="00F060C5">
        <w:rPr>
          <w:rFonts w:ascii="Book Antiqua" w:hAnsi="Book Antiqua" w:cs="宋体"/>
          <w:i/>
          <w:iCs/>
          <w:lang w:eastAsia="zh-CN"/>
        </w:rPr>
        <w:t>Assoc</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109</w:t>
      </w:r>
      <w:r w:rsidRPr="00F060C5">
        <w:rPr>
          <w:rFonts w:ascii="Book Antiqua" w:hAnsi="Book Antiqua" w:cs="宋体"/>
          <w:lang w:eastAsia="zh-CN"/>
        </w:rPr>
        <w:t>: 1204-1214 [PMID: 19559137 DOI: 10.1016/j.jada.2009.04.012]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52 </w:t>
      </w:r>
      <w:proofErr w:type="gramStart"/>
      <w:r w:rsidRPr="00F060C5">
        <w:rPr>
          <w:rFonts w:ascii="Book Antiqua" w:hAnsi="Book Antiqua" w:cs="宋体"/>
          <w:b/>
          <w:bCs/>
          <w:lang w:eastAsia="zh-CN"/>
        </w:rPr>
        <w:t>Lea</w:t>
      </w:r>
      <w:proofErr w:type="gramEnd"/>
      <w:r w:rsidRPr="00F060C5">
        <w:rPr>
          <w:rFonts w:ascii="Book Antiqua" w:hAnsi="Book Antiqua" w:cs="宋体"/>
          <w:b/>
          <w:bCs/>
          <w:lang w:eastAsia="zh-CN"/>
        </w:rPr>
        <w:t xml:space="preserve"> R</w:t>
      </w:r>
      <w:r w:rsidRPr="00F060C5">
        <w:rPr>
          <w:rFonts w:ascii="Book Antiqua" w:hAnsi="Book Antiqua" w:cs="宋体"/>
          <w:lang w:eastAsia="zh-CN"/>
        </w:rPr>
        <w:t xml:space="preserve">, </w:t>
      </w:r>
      <w:proofErr w:type="spellStart"/>
      <w:r w:rsidRPr="00F060C5">
        <w:rPr>
          <w:rFonts w:ascii="Book Antiqua" w:hAnsi="Book Antiqua" w:cs="宋体"/>
          <w:lang w:eastAsia="zh-CN"/>
        </w:rPr>
        <w:t>Whorwell</w:t>
      </w:r>
      <w:proofErr w:type="spellEnd"/>
      <w:r w:rsidRPr="00F060C5">
        <w:rPr>
          <w:rFonts w:ascii="Book Antiqua" w:hAnsi="Book Antiqua" w:cs="宋体"/>
          <w:lang w:eastAsia="zh-CN"/>
        </w:rPr>
        <w:t xml:space="preserve"> PJ. </w:t>
      </w:r>
      <w:proofErr w:type="gramStart"/>
      <w:r w:rsidRPr="00F060C5">
        <w:rPr>
          <w:rFonts w:ascii="Book Antiqua" w:hAnsi="Book Antiqua" w:cs="宋体"/>
          <w:lang w:eastAsia="zh-CN"/>
        </w:rPr>
        <w:t>The role of food intolerance in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North Am</w:t>
      </w:r>
      <w:r w:rsidRPr="00F060C5">
        <w:rPr>
          <w:rFonts w:ascii="Book Antiqua" w:hAnsi="Book Antiqua" w:cs="宋体"/>
          <w:lang w:eastAsia="zh-CN"/>
        </w:rPr>
        <w:t xml:space="preserve"> 2005; </w:t>
      </w:r>
      <w:r w:rsidRPr="00F060C5">
        <w:rPr>
          <w:rFonts w:ascii="Book Antiqua" w:hAnsi="Book Antiqua" w:cs="宋体"/>
          <w:b/>
          <w:bCs/>
          <w:lang w:eastAsia="zh-CN"/>
        </w:rPr>
        <w:t>34</w:t>
      </w:r>
      <w:r w:rsidRPr="00F060C5">
        <w:rPr>
          <w:rFonts w:ascii="Book Antiqua" w:hAnsi="Book Antiqua" w:cs="宋体"/>
          <w:lang w:eastAsia="zh-CN"/>
        </w:rPr>
        <w:t>: 247-255 [PMID: 15862933]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53 </w:t>
      </w:r>
      <w:proofErr w:type="spellStart"/>
      <w:r w:rsidRPr="00F060C5">
        <w:rPr>
          <w:rFonts w:ascii="Book Antiqua" w:hAnsi="Book Antiqua" w:cs="宋体"/>
          <w:b/>
          <w:bCs/>
          <w:lang w:eastAsia="zh-CN"/>
        </w:rPr>
        <w:t>Gholamrezaei</w:t>
      </w:r>
      <w:proofErr w:type="spellEnd"/>
      <w:r w:rsidRPr="00F060C5">
        <w:rPr>
          <w:rFonts w:ascii="Book Antiqua" w:hAnsi="Book Antiqua" w:cs="宋体"/>
          <w:b/>
          <w:bCs/>
          <w:lang w:eastAsia="zh-CN"/>
        </w:rPr>
        <w:t xml:space="preserve"> A</w:t>
      </w:r>
      <w:r w:rsidRPr="00F060C5">
        <w:rPr>
          <w:rFonts w:ascii="Book Antiqua" w:hAnsi="Book Antiqua" w:cs="宋体"/>
          <w:lang w:eastAsia="zh-CN"/>
        </w:rPr>
        <w:t xml:space="preserve">, </w:t>
      </w:r>
      <w:proofErr w:type="spellStart"/>
      <w:r w:rsidRPr="00F060C5">
        <w:rPr>
          <w:rFonts w:ascii="Book Antiqua" w:hAnsi="Book Antiqua" w:cs="宋体"/>
          <w:lang w:eastAsia="zh-CN"/>
        </w:rPr>
        <w:t>Ardestani</w:t>
      </w:r>
      <w:proofErr w:type="spellEnd"/>
      <w:r w:rsidRPr="00F060C5">
        <w:rPr>
          <w:rFonts w:ascii="Book Antiqua" w:hAnsi="Book Antiqua" w:cs="宋体"/>
          <w:lang w:eastAsia="zh-CN"/>
        </w:rPr>
        <w:t xml:space="preserve"> SK, </w:t>
      </w:r>
      <w:proofErr w:type="spellStart"/>
      <w:r w:rsidRPr="00F060C5">
        <w:rPr>
          <w:rFonts w:ascii="Book Antiqua" w:hAnsi="Book Antiqua" w:cs="宋体"/>
          <w:lang w:eastAsia="zh-CN"/>
        </w:rPr>
        <w:t>Emami</w:t>
      </w:r>
      <w:proofErr w:type="spellEnd"/>
      <w:r w:rsidRPr="00F060C5">
        <w:rPr>
          <w:rFonts w:ascii="Book Antiqua" w:hAnsi="Book Antiqua" w:cs="宋体"/>
          <w:lang w:eastAsia="zh-CN"/>
        </w:rPr>
        <w:t xml:space="preserve"> MH. Where does hypnotherapy stand in the management of irritable bowel syndrome? </w:t>
      </w:r>
      <w:proofErr w:type="gramStart"/>
      <w:r w:rsidRPr="00F060C5">
        <w:rPr>
          <w:rFonts w:ascii="Book Antiqua" w:hAnsi="Book Antiqua" w:cs="宋体"/>
          <w:lang w:eastAsia="zh-CN"/>
        </w:rPr>
        <w:t>A systematic review.</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Complement Med</w:t>
      </w:r>
      <w:r w:rsidRPr="00F060C5">
        <w:rPr>
          <w:rFonts w:ascii="Book Antiqua" w:hAnsi="Book Antiqua" w:cs="宋体"/>
          <w:lang w:eastAsia="zh-CN"/>
        </w:rPr>
        <w:t xml:space="preserve"> 2006; </w:t>
      </w:r>
      <w:r w:rsidRPr="00F060C5">
        <w:rPr>
          <w:rFonts w:ascii="Book Antiqua" w:hAnsi="Book Antiqua" w:cs="宋体"/>
          <w:b/>
          <w:bCs/>
          <w:lang w:eastAsia="zh-CN"/>
        </w:rPr>
        <w:t>12</w:t>
      </w:r>
      <w:r w:rsidRPr="00F060C5">
        <w:rPr>
          <w:rFonts w:ascii="Book Antiqua" w:hAnsi="Book Antiqua" w:cs="宋体"/>
          <w:lang w:eastAsia="zh-CN"/>
        </w:rPr>
        <w:t>: 517-527 [PMID: 16884342 DOI: 10.1089/acm.2006.12.517]</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54 </w:t>
      </w:r>
      <w:r w:rsidRPr="00F060C5">
        <w:rPr>
          <w:rFonts w:ascii="Book Antiqua" w:hAnsi="Book Antiqua" w:cs="宋体"/>
          <w:b/>
          <w:bCs/>
          <w:lang w:eastAsia="zh-CN"/>
        </w:rPr>
        <w:t>Webb AN</w:t>
      </w:r>
      <w:r w:rsidRPr="00F060C5">
        <w:rPr>
          <w:rFonts w:ascii="Book Antiqua" w:hAnsi="Book Antiqua" w:cs="宋体"/>
          <w:lang w:eastAsia="zh-CN"/>
        </w:rPr>
        <w:t xml:space="preserve">, </w:t>
      </w:r>
      <w:proofErr w:type="spellStart"/>
      <w:r w:rsidRPr="00F060C5">
        <w:rPr>
          <w:rFonts w:ascii="Book Antiqua" w:hAnsi="Book Antiqua" w:cs="宋体"/>
          <w:lang w:eastAsia="zh-CN"/>
        </w:rPr>
        <w:t>Kukuruzovic</w:t>
      </w:r>
      <w:proofErr w:type="spellEnd"/>
      <w:r w:rsidRPr="00F060C5">
        <w:rPr>
          <w:rFonts w:ascii="Book Antiqua" w:hAnsi="Book Antiqua" w:cs="宋体"/>
          <w:lang w:eastAsia="zh-CN"/>
        </w:rPr>
        <w:t xml:space="preserve"> RH, </w:t>
      </w:r>
      <w:proofErr w:type="spellStart"/>
      <w:r w:rsidRPr="00F060C5">
        <w:rPr>
          <w:rFonts w:ascii="Book Antiqua" w:hAnsi="Book Antiqua" w:cs="宋体"/>
          <w:lang w:eastAsia="zh-CN"/>
        </w:rPr>
        <w:t>Catto</w:t>
      </w:r>
      <w:proofErr w:type="spellEnd"/>
      <w:r w:rsidRPr="00F060C5">
        <w:rPr>
          <w:rFonts w:ascii="Book Antiqua" w:hAnsi="Book Antiqua" w:cs="宋体"/>
          <w:lang w:eastAsia="zh-CN"/>
        </w:rPr>
        <w:t>-Smith AG, Sawyer SM. Hypnotherapy for treatment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Cochrane Database </w:t>
      </w:r>
      <w:proofErr w:type="spellStart"/>
      <w:r w:rsidRPr="00F060C5">
        <w:rPr>
          <w:rFonts w:ascii="Book Antiqua" w:hAnsi="Book Antiqua" w:cs="宋体"/>
          <w:i/>
          <w:iCs/>
          <w:lang w:eastAsia="zh-CN"/>
        </w:rPr>
        <w:t>Syst</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2007</w:t>
      </w:r>
      <w:proofErr w:type="gramStart"/>
      <w:r w:rsidRPr="00F060C5">
        <w:rPr>
          <w:rFonts w:ascii="Book Antiqua" w:hAnsi="Book Antiqua" w:cs="宋体"/>
          <w:lang w:eastAsia="zh-CN"/>
        </w:rPr>
        <w:t>; :</w:t>
      </w:r>
      <w:proofErr w:type="gramEnd"/>
      <w:r w:rsidRPr="00F060C5">
        <w:rPr>
          <w:rFonts w:ascii="Book Antiqua" w:hAnsi="Book Antiqua" w:cs="宋体"/>
          <w:lang w:eastAsia="zh-CN"/>
        </w:rPr>
        <w:t xml:space="preserve"> CD005110 [PMID: 17943840 DOI: 10.1002/14651858.CD005110.pub2]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55 </w:t>
      </w:r>
      <w:r w:rsidRPr="00F060C5">
        <w:rPr>
          <w:rFonts w:ascii="Book Antiqua" w:hAnsi="Book Antiqua" w:cs="宋体"/>
          <w:b/>
          <w:bCs/>
          <w:lang w:eastAsia="zh-CN"/>
        </w:rPr>
        <w:t>Roberts L</w:t>
      </w:r>
      <w:r w:rsidRPr="00F060C5">
        <w:rPr>
          <w:rFonts w:ascii="Book Antiqua" w:hAnsi="Book Antiqua" w:cs="宋体"/>
          <w:lang w:eastAsia="zh-CN"/>
        </w:rPr>
        <w:t xml:space="preserve">, Wilson S, Singh S, </w:t>
      </w:r>
      <w:proofErr w:type="spellStart"/>
      <w:proofErr w:type="gramStart"/>
      <w:r w:rsidRPr="00F060C5">
        <w:rPr>
          <w:rFonts w:ascii="Book Antiqua" w:hAnsi="Book Antiqua" w:cs="宋体"/>
          <w:lang w:eastAsia="zh-CN"/>
        </w:rPr>
        <w:t>Roalfe</w:t>
      </w:r>
      <w:proofErr w:type="spellEnd"/>
      <w:proofErr w:type="gramEnd"/>
      <w:r w:rsidRPr="00F060C5">
        <w:rPr>
          <w:rFonts w:ascii="Book Antiqua" w:hAnsi="Book Antiqua" w:cs="宋体"/>
          <w:lang w:eastAsia="zh-CN"/>
        </w:rPr>
        <w:t xml:space="preserve"> A, Greenfield S. Gut-directed hypnotherapy for irritable bowel syndrome: piloting a primary care-based </w:t>
      </w:r>
      <w:proofErr w:type="spellStart"/>
      <w:r w:rsidRPr="00F060C5">
        <w:rPr>
          <w:rFonts w:ascii="Book Antiqua" w:hAnsi="Book Antiqua" w:cs="宋体"/>
          <w:lang w:eastAsia="zh-CN"/>
        </w:rPr>
        <w:t>randomised</w:t>
      </w:r>
      <w:proofErr w:type="spellEnd"/>
      <w:r w:rsidRPr="00F060C5">
        <w:rPr>
          <w:rFonts w:ascii="Book Antiqua" w:hAnsi="Book Antiqua" w:cs="宋体"/>
          <w:lang w:eastAsia="zh-CN"/>
        </w:rPr>
        <w:t xml:space="preserve"> controlled trial. </w:t>
      </w:r>
      <w:r w:rsidRPr="00F060C5">
        <w:rPr>
          <w:rFonts w:ascii="Book Antiqua" w:hAnsi="Book Antiqua" w:cs="宋体"/>
          <w:i/>
          <w:iCs/>
          <w:lang w:eastAsia="zh-CN"/>
        </w:rPr>
        <w:t xml:space="preserve">Br J Gen </w:t>
      </w:r>
      <w:proofErr w:type="spellStart"/>
      <w:r w:rsidRPr="00F060C5">
        <w:rPr>
          <w:rFonts w:ascii="Book Antiqua" w:hAnsi="Book Antiqua" w:cs="宋体"/>
          <w:i/>
          <w:iCs/>
          <w:lang w:eastAsia="zh-CN"/>
        </w:rPr>
        <w:t>Pract</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56</w:t>
      </w:r>
      <w:r w:rsidRPr="00F060C5">
        <w:rPr>
          <w:rFonts w:ascii="Book Antiqua" w:hAnsi="Book Antiqua" w:cs="宋体"/>
          <w:lang w:eastAsia="zh-CN"/>
        </w:rPr>
        <w:t>: 115-121 [PMID: 16464325]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lastRenderedPageBreak/>
        <w:t xml:space="preserve">56 </w:t>
      </w:r>
      <w:proofErr w:type="spellStart"/>
      <w:r w:rsidRPr="00F060C5">
        <w:rPr>
          <w:rFonts w:ascii="Book Antiqua" w:hAnsi="Book Antiqua" w:cs="宋体"/>
          <w:b/>
          <w:bCs/>
          <w:lang w:eastAsia="zh-CN"/>
        </w:rPr>
        <w:t>Zijdenbos</w:t>
      </w:r>
      <w:proofErr w:type="spellEnd"/>
      <w:r w:rsidRPr="00F060C5">
        <w:rPr>
          <w:rFonts w:ascii="Book Antiqua" w:hAnsi="Book Antiqua" w:cs="宋体"/>
          <w:b/>
          <w:bCs/>
          <w:lang w:eastAsia="zh-CN"/>
        </w:rPr>
        <w:t xml:space="preserve"> IL</w:t>
      </w:r>
      <w:r w:rsidRPr="00F060C5">
        <w:rPr>
          <w:rFonts w:ascii="Book Antiqua" w:hAnsi="Book Antiqua" w:cs="宋体"/>
          <w:lang w:eastAsia="zh-CN"/>
        </w:rPr>
        <w:t xml:space="preserve">, de Wit NJ, van der </w:t>
      </w:r>
      <w:proofErr w:type="spellStart"/>
      <w:r w:rsidRPr="00F060C5">
        <w:rPr>
          <w:rFonts w:ascii="Book Antiqua" w:hAnsi="Book Antiqua" w:cs="宋体"/>
          <w:lang w:eastAsia="zh-CN"/>
        </w:rPr>
        <w:t>Heijden</w:t>
      </w:r>
      <w:proofErr w:type="spellEnd"/>
      <w:r w:rsidRPr="00F060C5">
        <w:rPr>
          <w:rFonts w:ascii="Book Antiqua" w:hAnsi="Book Antiqua" w:cs="宋体"/>
          <w:lang w:eastAsia="zh-CN"/>
        </w:rPr>
        <w:t xml:space="preserve"> GJ, Rubin G, </w:t>
      </w:r>
      <w:proofErr w:type="spellStart"/>
      <w:r w:rsidRPr="00F060C5">
        <w:rPr>
          <w:rFonts w:ascii="Book Antiqua" w:hAnsi="Book Antiqua" w:cs="宋体"/>
          <w:lang w:eastAsia="zh-CN"/>
        </w:rPr>
        <w:t>Quartero</w:t>
      </w:r>
      <w:proofErr w:type="spellEnd"/>
      <w:r w:rsidRPr="00F060C5">
        <w:rPr>
          <w:rFonts w:ascii="Book Antiqua" w:hAnsi="Book Antiqua" w:cs="宋体"/>
          <w:lang w:eastAsia="zh-CN"/>
        </w:rPr>
        <w:t xml:space="preserve"> AO. </w:t>
      </w:r>
      <w:proofErr w:type="gramStart"/>
      <w:r w:rsidRPr="00F060C5">
        <w:rPr>
          <w:rFonts w:ascii="Book Antiqua" w:hAnsi="Book Antiqua" w:cs="宋体"/>
          <w:lang w:eastAsia="zh-CN"/>
        </w:rPr>
        <w:t>Psychological treatments for the management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Cochrane Database </w:t>
      </w:r>
      <w:proofErr w:type="spellStart"/>
      <w:r w:rsidRPr="00F060C5">
        <w:rPr>
          <w:rFonts w:ascii="Book Antiqua" w:hAnsi="Book Antiqua" w:cs="宋体"/>
          <w:i/>
          <w:iCs/>
          <w:lang w:eastAsia="zh-CN"/>
        </w:rPr>
        <w:t>Syst</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2009; CD006442 [PMID: 19160286 DOI: 10.1002/14651858.CD006442.pub2]</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57 </w:t>
      </w:r>
      <w:r w:rsidRPr="00F060C5">
        <w:rPr>
          <w:rFonts w:ascii="Book Antiqua" w:hAnsi="Book Antiqua" w:cs="宋体"/>
          <w:b/>
          <w:bCs/>
          <w:lang w:eastAsia="zh-CN"/>
        </w:rPr>
        <w:t>Hutton JM</w:t>
      </w:r>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Issues to consider in cognitive-</w:t>
      </w:r>
      <w:proofErr w:type="spellStart"/>
      <w:r w:rsidRPr="00F060C5">
        <w:rPr>
          <w:rFonts w:ascii="Book Antiqua" w:hAnsi="Book Antiqua" w:cs="宋体"/>
          <w:lang w:eastAsia="zh-CN"/>
        </w:rPr>
        <w:t>behavioural</w:t>
      </w:r>
      <w:proofErr w:type="spellEnd"/>
      <w:r w:rsidRPr="00F060C5">
        <w:rPr>
          <w:rFonts w:ascii="Book Antiqua" w:hAnsi="Book Antiqua" w:cs="宋体"/>
          <w:lang w:eastAsia="zh-CN"/>
        </w:rPr>
        <w:t xml:space="preserve"> therapy for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Eur</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20</w:t>
      </w:r>
      <w:r w:rsidRPr="00F060C5">
        <w:rPr>
          <w:rFonts w:ascii="Book Antiqua" w:hAnsi="Book Antiqua" w:cs="宋体"/>
          <w:lang w:eastAsia="zh-CN"/>
        </w:rPr>
        <w:t>: 249-251 [PMID: 18334865 DOI: 10.1097/MEG.0b013e3282f25185]</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58 </w:t>
      </w:r>
      <w:proofErr w:type="spellStart"/>
      <w:r w:rsidRPr="00F060C5">
        <w:rPr>
          <w:rFonts w:ascii="Book Antiqua" w:hAnsi="Book Antiqua" w:cs="宋体"/>
          <w:b/>
          <w:bCs/>
          <w:lang w:eastAsia="zh-CN"/>
        </w:rPr>
        <w:t>Halpert</w:t>
      </w:r>
      <w:proofErr w:type="spellEnd"/>
      <w:r w:rsidRPr="00F060C5">
        <w:rPr>
          <w:rFonts w:ascii="Book Antiqua" w:hAnsi="Book Antiqua" w:cs="宋体"/>
          <w:b/>
          <w:bCs/>
          <w:lang w:eastAsia="zh-CN"/>
        </w:rPr>
        <w:t xml:space="preserve"> A</w:t>
      </w:r>
      <w:r w:rsidRPr="00F060C5">
        <w:rPr>
          <w:rFonts w:ascii="Book Antiqua" w:hAnsi="Book Antiqua" w:cs="宋体"/>
          <w:lang w:eastAsia="zh-CN"/>
        </w:rPr>
        <w:t xml:space="preserve">, </w:t>
      </w:r>
      <w:proofErr w:type="spellStart"/>
      <w:r w:rsidRPr="00F060C5">
        <w:rPr>
          <w:rFonts w:ascii="Book Antiqua" w:hAnsi="Book Antiqua" w:cs="宋体"/>
          <w:lang w:eastAsia="zh-CN"/>
        </w:rPr>
        <w:t>Godena</w:t>
      </w:r>
      <w:proofErr w:type="spellEnd"/>
      <w:r w:rsidRPr="00F060C5">
        <w:rPr>
          <w:rFonts w:ascii="Book Antiqua" w:hAnsi="Book Antiqua" w:cs="宋体"/>
          <w:lang w:eastAsia="zh-CN"/>
        </w:rPr>
        <w:t xml:space="preserve"> E. Irritable bowel syndrome patients' perspectives on their relationships with healthcare providers.</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Scand</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46</w:t>
      </w:r>
      <w:r w:rsidRPr="00F060C5">
        <w:rPr>
          <w:rFonts w:ascii="Book Antiqua" w:hAnsi="Book Antiqua" w:cs="宋体"/>
          <w:lang w:eastAsia="zh-CN"/>
        </w:rPr>
        <w:t>: 823-830 [PMID: 21561228 DOI: 10.3109/00365521.2011.574729]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59 </w:t>
      </w:r>
      <w:proofErr w:type="spellStart"/>
      <w:r w:rsidRPr="00F060C5">
        <w:rPr>
          <w:rFonts w:ascii="Book Antiqua" w:hAnsi="Book Antiqua" w:cs="宋体"/>
          <w:b/>
          <w:bCs/>
          <w:lang w:eastAsia="zh-CN"/>
        </w:rPr>
        <w:t>Conboy</w:t>
      </w:r>
      <w:proofErr w:type="spellEnd"/>
      <w:r w:rsidRPr="00F060C5">
        <w:rPr>
          <w:rFonts w:ascii="Book Antiqua" w:hAnsi="Book Antiqua" w:cs="宋体"/>
          <w:b/>
          <w:bCs/>
          <w:lang w:eastAsia="zh-CN"/>
        </w:rPr>
        <w:t xml:space="preserve"> LA</w:t>
      </w:r>
      <w:r w:rsidRPr="00F060C5">
        <w:rPr>
          <w:rFonts w:ascii="Book Antiqua" w:hAnsi="Book Antiqua" w:cs="宋体"/>
          <w:lang w:eastAsia="zh-CN"/>
        </w:rPr>
        <w:t xml:space="preserve">, Macklin E, Kelley J, </w:t>
      </w:r>
      <w:proofErr w:type="spellStart"/>
      <w:r w:rsidRPr="00F060C5">
        <w:rPr>
          <w:rFonts w:ascii="Book Antiqua" w:hAnsi="Book Antiqua" w:cs="宋体"/>
          <w:lang w:eastAsia="zh-CN"/>
        </w:rPr>
        <w:t>Kokkotou</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Lembo</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Kaptchuk</w:t>
      </w:r>
      <w:proofErr w:type="spellEnd"/>
      <w:r w:rsidRPr="00F060C5">
        <w:rPr>
          <w:rFonts w:ascii="Book Antiqua" w:hAnsi="Book Antiqua" w:cs="宋体"/>
          <w:lang w:eastAsia="zh-CN"/>
        </w:rPr>
        <w:t xml:space="preserve"> T. Which patients improve: characteristics increasing sensitivity to a supportive patient-practitioner </w:t>
      </w:r>
      <w:proofErr w:type="gramStart"/>
      <w:r w:rsidRPr="00F060C5">
        <w:rPr>
          <w:rFonts w:ascii="Book Antiqua" w:hAnsi="Book Antiqua" w:cs="宋体"/>
          <w:lang w:eastAsia="zh-CN"/>
        </w:rPr>
        <w:t>relationship.</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Soc</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Sci</w:t>
      </w:r>
      <w:proofErr w:type="spellEnd"/>
      <w:r w:rsidRPr="00F060C5">
        <w:rPr>
          <w:rFonts w:ascii="Book Antiqua" w:hAnsi="Book Antiqua" w:cs="宋体"/>
          <w:i/>
          <w:iCs/>
          <w:lang w:eastAsia="zh-CN"/>
        </w:rPr>
        <w:t xml:space="preserve"> Med</w:t>
      </w:r>
      <w:r w:rsidRPr="00F060C5">
        <w:rPr>
          <w:rFonts w:ascii="Book Antiqua" w:hAnsi="Book Antiqua" w:cs="宋体"/>
          <w:lang w:eastAsia="zh-CN"/>
        </w:rPr>
        <w:t xml:space="preserve"> 2010; </w:t>
      </w:r>
      <w:r w:rsidRPr="00F060C5">
        <w:rPr>
          <w:rFonts w:ascii="Book Antiqua" w:hAnsi="Book Antiqua" w:cs="宋体"/>
          <w:b/>
          <w:bCs/>
          <w:lang w:eastAsia="zh-CN"/>
        </w:rPr>
        <w:t>70</w:t>
      </w:r>
      <w:r w:rsidRPr="00F060C5">
        <w:rPr>
          <w:rFonts w:ascii="Book Antiqua" w:hAnsi="Book Antiqua" w:cs="宋体"/>
          <w:lang w:eastAsia="zh-CN"/>
        </w:rPr>
        <w:t>: 479-484 [PMID: 19900742 DOI: 10.1016/j.socscimed.2009.10.024]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60 </w:t>
      </w:r>
      <w:r w:rsidRPr="00F060C5">
        <w:rPr>
          <w:rFonts w:ascii="Book Antiqua" w:hAnsi="Book Antiqua" w:cs="宋体"/>
          <w:b/>
          <w:bCs/>
          <w:lang w:eastAsia="zh-CN"/>
        </w:rPr>
        <w:t>Lang L</w:t>
      </w:r>
      <w:r w:rsidRPr="00F060C5">
        <w:rPr>
          <w:rFonts w:ascii="Book Antiqua" w:hAnsi="Book Antiqua" w:cs="宋体"/>
          <w:lang w:eastAsia="zh-CN"/>
        </w:rPr>
        <w:t>.</w:t>
      </w:r>
      <w:proofErr w:type="gramEnd"/>
      <w:r w:rsidRPr="00F060C5">
        <w:rPr>
          <w:rFonts w:ascii="Book Antiqua" w:hAnsi="Book Antiqua" w:cs="宋体"/>
          <w:lang w:eastAsia="zh-CN"/>
        </w:rPr>
        <w:t xml:space="preserve"> The Food and Drug Administration approves </w:t>
      </w:r>
      <w:proofErr w:type="spellStart"/>
      <w:r w:rsidRPr="00F060C5">
        <w:rPr>
          <w:rFonts w:ascii="Book Antiqua" w:hAnsi="Book Antiqua" w:cs="宋体"/>
          <w:lang w:eastAsia="zh-CN"/>
        </w:rPr>
        <w:t>lubiprostone</w:t>
      </w:r>
      <w:proofErr w:type="spellEnd"/>
      <w:r w:rsidRPr="00F060C5">
        <w:rPr>
          <w:rFonts w:ascii="Book Antiqua" w:hAnsi="Book Antiqua" w:cs="宋体"/>
          <w:lang w:eastAsia="zh-CN"/>
        </w:rPr>
        <w:t xml:space="preserve"> for irritable bowel syndrome with constipation. </w:t>
      </w:r>
      <w:r w:rsidRPr="00F060C5">
        <w:rPr>
          <w:rFonts w:ascii="Book Antiqua" w:hAnsi="Book Antiqua" w:cs="宋体"/>
          <w:i/>
          <w:iCs/>
          <w:lang w:eastAsia="zh-CN"/>
        </w:rPr>
        <w:t>Gastroenterology</w:t>
      </w:r>
      <w:r w:rsidRPr="00F060C5">
        <w:rPr>
          <w:rFonts w:ascii="Book Antiqua" w:hAnsi="Book Antiqua" w:cs="宋体"/>
          <w:lang w:eastAsia="zh-CN"/>
        </w:rPr>
        <w:t xml:space="preserve"> 2008; </w:t>
      </w:r>
      <w:r w:rsidRPr="00F060C5">
        <w:rPr>
          <w:rFonts w:ascii="Book Antiqua" w:hAnsi="Book Antiqua" w:cs="宋体"/>
          <w:b/>
          <w:bCs/>
          <w:lang w:eastAsia="zh-CN"/>
        </w:rPr>
        <w:t>135</w:t>
      </w:r>
      <w:r w:rsidRPr="00F060C5">
        <w:rPr>
          <w:rFonts w:ascii="Book Antiqua" w:hAnsi="Book Antiqua" w:cs="宋体"/>
          <w:lang w:eastAsia="zh-CN"/>
        </w:rPr>
        <w:t>: 7 [PMID: 18541153]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61 </w:t>
      </w:r>
      <w:proofErr w:type="spellStart"/>
      <w:r w:rsidRPr="00F060C5">
        <w:rPr>
          <w:rFonts w:ascii="Book Antiqua" w:hAnsi="Book Antiqua" w:cs="宋体"/>
          <w:b/>
          <w:bCs/>
          <w:lang w:eastAsia="zh-CN"/>
        </w:rPr>
        <w:t>Sweetser</w:t>
      </w:r>
      <w:proofErr w:type="spellEnd"/>
      <w:r w:rsidRPr="00F060C5">
        <w:rPr>
          <w:rFonts w:ascii="Book Antiqua" w:hAnsi="Book Antiqua" w:cs="宋体"/>
          <w:b/>
          <w:bCs/>
          <w:lang w:eastAsia="zh-CN"/>
        </w:rPr>
        <w:t xml:space="preserve"> S</w:t>
      </w:r>
      <w:r w:rsidRPr="00F060C5">
        <w:rPr>
          <w:rFonts w:ascii="Book Antiqua" w:hAnsi="Book Antiqua" w:cs="宋体"/>
          <w:lang w:eastAsia="zh-CN"/>
        </w:rPr>
        <w:t xml:space="preserve">, </w:t>
      </w:r>
      <w:proofErr w:type="spellStart"/>
      <w:r w:rsidRPr="00F060C5">
        <w:rPr>
          <w:rFonts w:ascii="Book Antiqua" w:hAnsi="Book Antiqua" w:cs="宋体"/>
          <w:lang w:eastAsia="zh-CN"/>
        </w:rPr>
        <w:t>Busciglio</w:t>
      </w:r>
      <w:proofErr w:type="spellEnd"/>
      <w:r w:rsidRPr="00F060C5">
        <w:rPr>
          <w:rFonts w:ascii="Book Antiqua" w:hAnsi="Book Antiqua" w:cs="宋体"/>
          <w:lang w:eastAsia="zh-CN"/>
        </w:rPr>
        <w:t xml:space="preserve"> IA, </w:t>
      </w:r>
      <w:proofErr w:type="spellStart"/>
      <w:r w:rsidRPr="00F060C5">
        <w:rPr>
          <w:rFonts w:ascii="Book Antiqua" w:hAnsi="Book Antiqua" w:cs="宋体"/>
          <w:lang w:eastAsia="zh-CN"/>
        </w:rPr>
        <w:t>Camilleri</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Bharucha</w:t>
      </w:r>
      <w:proofErr w:type="spellEnd"/>
      <w:r w:rsidRPr="00F060C5">
        <w:rPr>
          <w:rFonts w:ascii="Book Antiqua" w:hAnsi="Book Antiqua" w:cs="宋体"/>
          <w:lang w:eastAsia="zh-CN"/>
        </w:rPr>
        <w:t xml:space="preserve"> AE, </w:t>
      </w:r>
      <w:proofErr w:type="spellStart"/>
      <w:r w:rsidRPr="00F060C5">
        <w:rPr>
          <w:rFonts w:ascii="Book Antiqua" w:hAnsi="Book Antiqua" w:cs="宋体"/>
          <w:lang w:eastAsia="zh-CN"/>
        </w:rPr>
        <w:t>Szarka</w:t>
      </w:r>
      <w:proofErr w:type="spellEnd"/>
      <w:r w:rsidRPr="00F060C5">
        <w:rPr>
          <w:rFonts w:ascii="Book Antiqua" w:hAnsi="Book Antiqua" w:cs="宋体"/>
          <w:lang w:eastAsia="zh-CN"/>
        </w:rPr>
        <w:t xml:space="preserve"> LA, </w:t>
      </w:r>
      <w:proofErr w:type="spellStart"/>
      <w:r w:rsidRPr="00F060C5">
        <w:rPr>
          <w:rFonts w:ascii="Book Antiqua" w:hAnsi="Book Antiqua" w:cs="宋体"/>
          <w:lang w:eastAsia="zh-CN"/>
        </w:rPr>
        <w:t>Papathanasopoulos</w:t>
      </w:r>
      <w:proofErr w:type="spellEnd"/>
      <w:r w:rsidRPr="00F060C5">
        <w:rPr>
          <w:rFonts w:ascii="Book Antiqua" w:hAnsi="Book Antiqua" w:cs="宋体"/>
          <w:lang w:eastAsia="zh-CN"/>
        </w:rPr>
        <w:t xml:space="preserve"> A, Burton DD, Eckert DJ, </w:t>
      </w:r>
      <w:proofErr w:type="spellStart"/>
      <w:r w:rsidRPr="00F060C5">
        <w:rPr>
          <w:rFonts w:ascii="Book Antiqua" w:hAnsi="Book Antiqua" w:cs="宋体"/>
          <w:lang w:eastAsia="zh-CN"/>
        </w:rPr>
        <w:t>Zinsmeister</w:t>
      </w:r>
      <w:proofErr w:type="spellEnd"/>
      <w:r w:rsidRPr="00F060C5">
        <w:rPr>
          <w:rFonts w:ascii="Book Antiqua" w:hAnsi="Book Antiqua" w:cs="宋体"/>
          <w:lang w:eastAsia="zh-CN"/>
        </w:rPr>
        <w:t xml:space="preserve"> AR. Effect of a chloride channel activator, </w:t>
      </w:r>
      <w:proofErr w:type="spellStart"/>
      <w:r w:rsidRPr="00F060C5">
        <w:rPr>
          <w:rFonts w:ascii="Book Antiqua" w:hAnsi="Book Antiqua" w:cs="宋体"/>
          <w:lang w:eastAsia="zh-CN"/>
        </w:rPr>
        <w:t>lubiprostone</w:t>
      </w:r>
      <w:proofErr w:type="spellEnd"/>
      <w:r w:rsidRPr="00F060C5">
        <w:rPr>
          <w:rFonts w:ascii="Book Antiqua" w:hAnsi="Book Antiqua" w:cs="宋体"/>
          <w:lang w:eastAsia="zh-CN"/>
        </w:rPr>
        <w:t xml:space="preserve">, on colonic sensory and motor functions in healthy subjects.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Physiol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Gastrointest</w:t>
      </w:r>
      <w:proofErr w:type="spellEnd"/>
      <w:r w:rsidRPr="00F060C5">
        <w:rPr>
          <w:rFonts w:ascii="Book Antiqua" w:hAnsi="Book Antiqua" w:cs="宋体"/>
          <w:i/>
          <w:iCs/>
          <w:lang w:eastAsia="zh-CN"/>
        </w:rPr>
        <w:t xml:space="preserve"> Liver </w:t>
      </w:r>
      <w:proofErr w:type="spellStart"/>
      <w:r w:rsidRPr="00F060C5">
        <w:rPr>
          <w:rFonts w:ascii="Book Antiqua" w:hAnsi="Book Antiqua" w:cs="宋体"/>
          <w:i/>
          <w:iCs/>
          <w:lang w:eastAsia="zh-CN"/>
        </w:rPr>
        <w:t>Physiol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296</w:t>
      </w:r>
      <w:r w:rsidRPr="00F060C5">
        <w:rPr>
          <w:rFonts w:ascii="Book Antiqua" w:hAnsi="Book Antiqua" w:cs="宋体"/>
          <w:lang w:eastAsia="zh-CN"/>
        </w:rPr>
        <w:t>: G295-G301 [PMID: 19033530]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62 </w:t>
      </w:r>
      <w:r w:rsidRPr="00F060C5">
        <w:rPr>
          <w:rFonts w:ascii="Book Antiqua" w:hAnsi="Book Antiqua" w:cs="宋体"/>
          <w:b/>
          <w:bCs/>
          <w:lang w:eastAsia="zh-CN"/>
        </w:rPr>
        <w:t>Ford AC</w:t>
      </w:r>
      <w:r w:rsidRPr="00F060C5">
        <w:rPr>
          <w:rFonts w:ascii="Book Antiqua" w:hAnsi="Book Antiqua" w:cs="宋体"/>
          <w:lang w:eastAsia="zh-CN"/>
        </w:rPr>
        <w:t xml:space="preserve">, Brandt LJ, Young C, </w:t>
      </w:r>
      <w:proofErr w:type="spellStart"/>
      <w:r w:rsidRPr="00F060C5">
        <w:rPr>
          <w:rFonts w:ascii="Book Antiqua" w:hAnsi="Book Antiqua" w:cs="宋体"/>
          <w:lang w:eastAsia="zh-CN"/>
        </w:rPr>
        <w:t>Chey</w:t>
      </w:r>
      <w:proofErr w:type="spellEnd"/>
      <w:r w:rsidRPr="00F060C5">
        <w:rPr>
          <w:rFonts w:ascii="Book Antiqua" w:hAnsi="Book Antiqua" w:cs="宋体"/>
          <w:lang w:eastAsia="zh-CN"/>
        </w:rPr>
        <w:t xml:space="preserve"> WD, Foxx-Orenstein AE, </w:t>
      </w:r>
      <w:proofErr w:type="spellStart"/>
      <w:r w:rsidRPr="00F060C5">
        <w:rPr>
          <w:rFonts w:ascii="Book Antiqua" w:hAnsi="Book Antiqua" w:cs="宋体"/>
          <w:lang w:eastAsia="zh-CN"/>
        </w:rPr>
        <w:t>Moayyedi</w:t>
      </w:r>
      <w:proofErr w:type="spellEnd"/>
      <w:r w:rsidRPr="00F060C5">
        <w:rPr>
          <w:rFonts w:ascii="Book Antiqua" w:hAnsi="Book Antiqua" w:cs="宋体"/>
          <w:lang w:eastAsia="zh-CN"/>
        </w:rPr>
        <w:t xml:space="preserve"> P. Efficacy of 5-HT3 antagonists and 5-HT4 agonists in irritable bowel syndrome: systematic review and meta-analysis.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104</w:t>
      </w:r>
      <w:r w:rsidRPr="00F060C5">
        <w:rPr>
          <w:rFonts w:ascii="Book Antiqua" w:hAnsi="Book Antiqua" w:cs="宋体"/>
          <w:lang w:eastAsia="zh-CN"/>
        </w:rPr>
        <w:t>: 1831-143; quiz 1844 [PMID: 19471254 DOI: 10.1038/ajg.2009.223]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63 </w:t>
      </w:r>
      <w:r w:rsidRPr="00F060C5">
        <w:rPr>
          <w:rFonts w:ascii="Book Antiqua" w:hAnsi="Book Antiqua" w:cs="宋体"/>
          <w:b/>
          <w:bCs/>
          <w:lang w:eastAsia="zh-CN"/>
        </w:rPr>
        <w:t>Thompson CA</w:t>
      </w:r>
      <w:r w:rsidRPr="00F060C5">
        <w:rPr>
          <w:rFonts w:ascii="Book Antiqua" w:hAnsi="Book Antiqua" w:cs="宋体"/>
          <w:lang w:eastAsia="zh-CN"/>
        </w:rPr>
        <w:t xml:space="preserve">. Novartis suspends </w:t>
      </w:r>
      <w:proofErr w:type="spellStart"/>
      <w:r w:rsidRPr="00F060C5">
        <w:rPr>
          <w:rFonts w:ascii="Book Antiqua" w:hAnsi="Book Antiqua" w:cs="宋体"/>
          <w:lang w:eastAsia="zh-CN"/>
        </w:rPr>
        <w:t>tegaserod</w:t>
      </w:r>
      <w:proofErr w:type="spellEnd"/>
      <w:r w:rsidRPr="00F060C5">
        <w:rPr>
          <w:rFonts w:ascii="Book Antiqua" w:hAnsi="Book Antiqua" w:cs="宋体"/>
          <w:lang w:eastAsia="zh-CN"/>
        </w:rPr>
        <w:t xml:space="preserve"> sales at FDA's request. </w:t>
      </w:r>
      <w:r w:rsidRPr="00F060C5">
        <w:rPr>
          <w:rFonts w:ascii="Book Antiqua" w:hAnsi="Book Antiqua" w:cs="宋体"/>
          <w:i/>
          <w:iCs/>
          <w:lang w:eastAsia="zh-CN"/>
        </w:rPr>
        <w:t xml:space="preserve">Am J Health </w:t>
      </w:r>
      <w:proofErr w:type="spellStart"/>
      <w:r w:rsidRPr="00F060C5">
        <w:rPr>
          <w:rFonts w:ascii="Book Antiqua" w:hAnsi="Book Antiqua" w:cs="宋体"/>
          <w:i/>
          <w:iCs/>
          <w:lang w:eastAsia="zh-CN"/>
        </w:rPr>
        <w:t>Syst</w:t>
      </w:r>
      <w:proofErr w:type="spellEnd"/>
      <w:r w:rsidRPr="00F060C5">
        <w:rPr>
          <w:rFonts w:ascii="Book Antiqua" w:hAnsi="Book Antiqua" w:cs="宋体"/>
          <w:i/>
          <w:iCs/>
          <w:lang w:eastAsia="zh-CN"/>
        </w:rPr>
        <w:t xml:space="preserve"> Pharm</w:t>
      </w:r>
      <w:r w:rsidRPr="00F060C5">
        <w:rPr>
          <w:rFonts w:ascii="Book Antiqua" w:hAnsi="Book Antiqua" w:cs="宋体"/>
          <w:lang w:eastAsia="zh-CN"/>
        </w:rPr>
        <w:t xml:space="preserve"> 2007; </w:t>
      </w:r>
      <w:r w:rsidRPr="00F060C5">
        <w:rPr>
          <w:rFonts w:ascii="Book Antiqua" w:hAnsi="Book Antiqua" w:cs="宋体"/>
          <w:b/>
          <w:bCs/>
          <w:lang w:eastAsia="zh-CN"/>
        </w:rPr>
        <w:t>64</w:t>
      </w:r>
      <w:r w:rsidRPr="00F060C5">
        <w:rPr>
          <w:rFonts w:ascii="Book Antiqua" w:hAnsi="Book Antiqua" w:cs="宋体"/>
          <w:lang w:eastAsia="zh-CN"/>
        </w:rPr>
        <w:t>: 1020 [PMID: 17494895]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64 </w:t>
      </w:r>
      <w:proofErr w:type="spellStart"/>
      <w:r w:rsidRPr="00F060C5">
        <w:rPr>
          <w:rFonts w:ascii="Book Antiqua" w:hAnsi="Book Antiqua" w:cs="宋体"/>
          <w:b/>
          <w:bCs/>
          <w:lang w:eastAsia="zh-CN"/>
        </w:rPr>
        <w:t>Cremonini</w:t>
      </w:r>
      <w:proofErr w:type="spellEnd"/>
      <w:r w:rsidRPr="00F060C5">
        <w:rPr>
          <w:rFonts w:ascii="Book Antiqua" w:hAnsi="Book Antiqua" w:cs="宋体"/>
          <w:b/>
          <w:bCs/>
          <w:lang w:eastAsia="zh-CN"/>
        </w:rPr>
        <w:t xml:space="preserve"> F</w:t>
      </w:r>
      <w:r w:rsidRPr="00F060C5">
        <w:rPr>
          <w:rFonts w:ascii="Book Antiqua" w:hAnsi="Book Antiqua" w:cs="宋体"/>
          <w:lang w:eastAsia="zh-CN"/>
        </w:rPr>
        <w:t xml:space="preserve">, </w:t>
      </w:r>
      <w:proofErr w:type="spellStart"/>
      <w:r w:rsidRPr="00F060C5">
        <w:rPr>
          <w:rFonts w:ascii="Book Antiqua" w:hAnsi="Book Antiqua" w:cs="宋体"/>
          <w:lang w:eastAsia="zh-CN"/>
        </w:rPr>
        <w:t>Nicandro</w:t>
      </w:r>
      <w:proofErr w:type="spellEnd"/>
      <w:r w:rsidRPr="00F060C5">
        <w:rPr>
          <w:rFonts w:ascii="Book Antiqua" w:hAnsi="Book Antiqua" w:cs="宋体"/>
          <w:lang w:eastAsia="zh-CN"/>
        </w:rPr>
        <w:t xml:space="preserve"> JP, Atkinson V, </w:t>
      </w:r>
      <w:proofErr w:type="spellStart"/>
      <w:r w:rsidRPr="00F060C5">
        <w:rPr>
          <w:rFonts w:ascii="Book Antiqua" w:hAnsi="Book Antiqua" w:cs="宋体"/>
          <w:lang w:eastAsia="zh-CN"/>
        </w:rPr>
        <w:t>Shringarpure</w:t>
      </w:r>
      <w:proofErr w:type="spellEnd"/>
      <w:r w:rsidRPr="00F060C5">
        <w:rPr>
          <w:rFonts w:ascii="Book Antiqua" w:hAnsi="Book Antiqua" w:cs="宋体"/>
          <w:lang w:eastAsia="zh-CN"/>
        </w:rPr>
        <w:t xml:space="preserve"> R, </w:t>
      </w:r>
      <w:proofErr w:type="gramStart"/>
      <w:r w:rsidRPr="00F060C5">
        <w:rPr>
          <w:rFonts w:ascii="Book Antiqua" w:hAnsi="Book Antiqua" w:cs="宋体"/>
          <w:lang w:eastAsia="zh-CN"/>
        </w:rPr>
        <w:t>Chuang</w:t>
      </w:r>
      <w:proofErr w:type="gramEnd"/>
      <w:r w:rsidRPr="00F060C5">
        <w:rPr>
          <w:rFonts w:ascii="Book Antiqua" w:hAnsi="Book Antiqua" w:cs="宋体"/>
          <w:lang w:eastAsia="zh-CN"/>
        </w:rPr>
        <w:t xml:space="preserve"> E, </w:t>
      </w:r>
      <w:proofErr w:type="spellStart"/>
      <w:r w:rsidRPr="00F060C5">
        <w:rPr>
          <w:rFonts w:ascii="Book Antiqua" w:hAnsi="Book Antiqua" w:cs="宋体"/>
          <w:lang w:eastAsia="zh-CN"/>
        </w:rPr>
        <w:t>Lembo</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Randomised</w:t>
      </w:r>
      <w:proofErr w:type="spellEnd"/>
      <w:r w:rsidRPr="00F060C5">
        <w:rPr>
          <w:rFonts w:ascii="Book Antiqua" w:hAnsi="Book Antiqua" w:cs="宋体"/>
          <w:lang w:eastAsia="zh-CN"/>
        </w:rPr>
        <w:t xml:space="preserve"> clinical trial: </w:t>
      </w:r>
      <w:proofErr w:type="spellStart"/>
      <w:r w:rsidRPr="00F060C5">
        <w:rPr>
          <w:rFonts w:ascii="Book Antiqua" w:hAnsi="Book Antiqua" w:cs="宋体"/>
          <w:lang w:eastAsia="zh-CN"/>
        </w:rPr>
        <w:t>alosetron</w:t>
      </w:r>
      <w:proofErr w:type="spellEnd"/>
      <w:r w:rsidRPr="00F060C5">
        <w:rPr>
          <w:rFonts w:ascii="Book Antiqua" w:hAnsi="Book Antiqua" w:cs="宋体"/>
          <w:lang w:eastAsia="zh-CN"/>
        </w:rPr>
        <w:t xml:space="preserve"> improves quality of life and reduces restriction of daily activities in women with severe </w:t>
      </w:r>
      <w:proofErr w:type="spellStart"/>
      <w:r w:rsidRPr="00F060C5">
        <w:rPr>
          <w:rFonts w:ascii="Book Antiqua" w:hAnsi="Book Antiqua" w:cs="宋体"/>
          <w:lang w:eastAsia="zh-CN"/>
        </w:rPr>
        <w:t>diarrhoea</w:t>
      </w:r>
      <w:proofErr w:type="spellEnd"/>
      <w:r w:rsidRPr="00F060C5">
        <w:rPr>
          <w:rFonts w:ascii="Book Antiqua" w:hAnsi="Book Antiqua" w:cs="宋体"/>
          <w:lang w:eastAsia="zh-CN"/>
        </w:rPr>
        <w:t xml:space="preserve">-predominant IBS.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2012; </w:t>
      </w:r>
      <w:r w:rsidRPr="00F060C5">
        <w:rPr>
          <w:rFonts w:ascii="Book Antiqua" w:hAnsi="Book Antiqua" w:cs="宋体"/>
          <w:b/>
          <w:bCs/>
          <w:lang w:eastAsia="zh-CN"/>
        </w:rPr>
        <w:t>36</w:t>
      </w:r>
      <w:r w:rsidRPr="00F060C5">
        <w:rPr>
          <w:rFonts w:ascii="Book Antiqua" w:hAnsi="Book Antiqua" w:cs="宋体"/>
          <w:lang w:eastAsia="zh-CN"/>
        </w:rPr>
        <w:t>: 437-448 [PMID: 22779693 DOI: 10.1111/j.1365-2036.2012.05208.x]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65 </w:t>
      </w:r>
      <w:proofErr w:type="spellStart"/>
      <w:r w:rsidRPr="00F060C5">
        <w:rPr>
          <w:rFonts w:ascii="Book Antiqua" w:hAnsi="Book Antiqua" w:cs="宋体"/>
          <w:b/>
          <w:bCs/>
          <w:lang w:eastAsia="zh-CN"/>
        </w:rPr>
        <w:t>Bleser</w:t>
      </w:r>
      <w:proofErr w:type="spellEnd"/>
      <w:r w:rsidRPr="00F060C5">
        <w:rPr>
          <w:rFonts w:ascii="Book Antiqua" w:hAnsi="Book Antiqua" w:cs="宋体"/>
          <w:b/>
          <w:bCs/>
          <w:lang w:eastAsia="zh-CN"/>
        </w:rPr>
        <w:t xml:space="preserve"> S</w:t>
      </w:r>
      <w:r w:rsidRPr="00F060C5">
        <w:rPr>
          <w:rFonts w:ascii="Book Antiqua" w:hAnsi="Book Antiqua" w:cs="宋体"/>
          <w:lang w:eastAsia="zh-CN"/>
        </w:rPr>
        <w:t xml:space="preserve">. </w:t>
      </w:r>
      <w:proofErr w:type="spellStart"/>
      <w:r w:rsidRPr="00F060C5">
        <w:rPr>
          <w:rFonts w:ascii="Book Antiqua" w:hAnsi="Book Antiqua" w:cs="宋体"/>
          <w:lang w:eastAsia="zh-CN"/>
        </w:rPr>
        <w:t>Alosetron</w:t>
      </w:r>
      <w:proofErr w:type="spellEnd"/>
      <w:r w:rsidRPr="00F060C5">
        <w:rPr>
          <w:rFonts w:ascii="Book Antiqua" w:hAnsi="Book Antiqua" w:cs="宋体"/>
          <w:lang w:eastAsia="zh-CN"/>
        </w:rPr>
        <w:t xml:space="preserve"> for severe diarrhea-predominant irritable bowel syndrome: improving patient outcomes. </w:t>
      </w:r>
      <w:proofErr w:type="spellStart"/>
      <w:r w:rsidRPr="00F060C5">
        <w:rPr>
          <w:rFonts w:ascii="Book Antiqua" w:hAnsi="Book Antiqua" w:cs="宋体"/>
          <w:i/>
          <w:iCs/>
          <w:lang w:eastAsia="zh-CN"/>
        </w:rPr>
        <w:t>Curr</w:t>
      </w:r>
      <w:proofErr w:type="spellEnd"/>
      <w:r w:rsidRPr="00F060C5">
        <w:rPr>
          <w:rFonts w:ascii="Book Antiqua" w:hAnsi="Book Antiqua" w:cs="宋体"/>
          <w:i/>
          <w:iCs/>
          <w:lang w:eastAsia="zh-CN"/>
        </w:rPr>
        <w:t xml:space="preserve"> Med Res </w:t>
      </w:r>
      <w:proofErr w:type="spellStart"/>
      <w:r w:rsidRPr="00F060C5">
        <w:rPr>
          <w:rFonts w:ascii="Book Antiqua" w:hAnsi="Book Antiqua" w:cs="宋体"/>
          <w:i/>
          <w:iCs/>
          <w:lang w:eastAsia="zh-CN"/>
        </w:rPr>
        <w:t>Opin</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27</w:t>
      </w:r>
      <w:r w:rsidRPr="00F060C5">
        <w:rPr>
          <w:rFonts w:ascii="Book Antiqua" w:hAnsi="Book Antiqua" w:cs="宋体"/>
          <w:lang w:eastAsia="zh-CN"/>
        </w:rPr>
        <w:t>: 503-512 [PMID: 21208139 DOI: 10.1185/03007995.2010.547933]</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66 </w:t>
      </w:r>
      <w:proofErr w:type="spellStart"/>
      <w:r w:rsidRPr="00F060C5">
        <w:rPr>
          <w:rFonts w:ascii="Book Antiqua" w:hAnsi="Book Antiqua" w:cs="宋体"/>
          <w:b/>
          <w:bCs/>
          <w:lang w:eastAsia="zh-CN"/>
        </w:rPr>
        <w:t>Drossman</w:t>
      </w:r>
      <w:proofErr w:type="spellEnd"/>
      <w:r w:rsidRPr="00F060C5">
        <w:rPr>
          <w:rFonts w:ascii="Book Antiqua" w:hAnsi="Book Antiqua" w:cs="宋体"/>
          <w:b/>
          <w:bCs/>
          <w:lang w:eastAsia="zh-CN"/>
        </w:rPr>
        <w:t xml:space="preserve"> DA</w:t>
      </w:r>
      <w:r w:rsidRPr="00F060C5">
        <w:rPr>
          <w:rFonts w:ascii="Book Antiqua" w:hAnsi="Book Antiqua" w:cs="宋体"/>
          <w:lang w:eastAsia="zh-CN"/>
        </w:rPr>
        <w:t xml:space="preserve">, </w:t>
      </w:r>
      <w:proofErr w:type="spellStart"/>
      <w:r w:rsidRPr="00F060C5">
        <w:rPr>
          <w:rFonts w:ascii="Book Antiqua" w:hAnsi="Book Antiqua" w:cs="宋体"/>
          <w:lang w:eastAsia="zh-CN"/>
        </w:rPr>
        <w:t>Camilleri</w:t>
      </w:r>
      <w:proofErr w:type="spellEnd"/>
      <w:r w:rsidRPr="00F060C5">
        <w:rPr>
          <w:rFonts w:ascii="Book Antiqua" w:hAnsi="Book Antiqua" w:cs="宋体"/>
          <w:lang w:eastAsia="zh-CN"/>
        </w:rPr>
        <w:t xml:space="preserve"> M, Mayer EA, Whitehead WE.</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AGA technical review on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Gastroenterology</w:t>
      </w:r>
      <w:r w:rsidRPr="00F060C5">
        <w:rPr>
          <w:rFonts w:ascii="Book Antiqua" w:hAnsi="Book Antiqua" w:cs="宋体"/>
          <w:lang w:eastAsia="zh-CN"/>
        </w:rPr>
        <w:t xml:space="preserve"> 2002; </w:t>
      </w:r>
      <w:r w:rsidRPr="00F060C5">
        <w:rPr>
          <w:rFonts w:ascii="Book Antiqua" w:hAnsi="Book Antiqua" w:cs="宋体"/>
          <w:b/>
          <w:bCs/>
          <w:lang w:eastAsia="zh-CN"/>
        </w:rPr>
        <w:t>123</w:t>
      </w:r>
      <w:r w:rsidRPr="00F060C5">
        <w:rPr>
          <w:rFonts w:ascii="Book Antiqua" w:hAnsi="Book Antiqua" w:cs="宋体"/>
          <w:lang w:eastAsia="zh-CN"/>
        </w:rPr>
        <w:t>: 2108-2131 [PMID: 12454866]</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67 </w:t>
      </w:r>
      <w:proofErr w:type="spellStart"/>
      <w:r w:rsidRPr="00F060C5">
        <w:rPr>
          <w:rFonts w:ascii="Book Antiqua" w:hAnsi="Book Antiqua" w:cs="宋体"/>
          <w:b/>
          <w:bCs/>
          <w:lang w:eastAsia="zh-CN"/>
        </w:rPr>
        <w:t>Martínez-Vázquez</w:t>
      </w:r>
      <w:proofErr w:type="spellEnd"/>
      <w:r w:rsidRPr="00F060C5">
        <w:rPr>
          <w:rFonts w:ascii="Book Antiqua" w:hAnsi="Book Antiqua" w:cs="宋体"/>
          <w:b/>
          <w:bCs/>
          <w:lang w:eastAsia="zh-CN"/>
        </w:rPr>
        <w:t xml:space="preserve"> MA</w:t>
      </w:r>
      <w:proofErr w:type="gramEnd"/>
      <w:r w:rsidRPr="00F060C5">
        <w:rPr>
          <w:rFonts w:ascii="Book Antiqua" w:hAnsi="Book Antiqua" w:cs="宋体"/>
          <w:lang w:eastAsia="zh-CN"/>
        </w:rPr>
        <w:t xml:space="preserve">, </w:t>
      </w:r>
      <w:proofErr w:type="spellStart"/>
      <w:r w:rsidRPr="00F060C5">
        <w:rPr>
          <w:rFonts w:ascii="Book Antiqua" w:hAnsi="Book Antiqua" w:cs="宋体"/>
          <w:lang w:eastAsia="zh-CN"/>
        </w:rPr>
        <w:t>Vázquez</w:t>
      </w:r>
      <w:proofErr w:type="spellEnd"/>
      <w:r w:rsidRPr="00F060C5">
        <w:rPr>
          <w:rFonts w:ascii="Book Antiqua" w:hAnsi="Book Antiqua" w:cs="宋体"/>
          <w:lang w:eastAsia="zh-CN"/>
        </w:rPr>
        <w:t>-Elizondo G, González-González JA, Gutiérrez-</w:t>
      </w:r>
      <w:proofErr w:type="spellStart"/>
      <w:r w:rsidRPr="00F060C5">
        <w:rPr>
          <w:rFonts w:ascii="Book Antiqua" w:hAnsi="Book Antiqua" w:cs="宋体"/>
          <w:lang w:eastAsia="zh-CN"/>
        </w:rPr>
        <w:t>Udave</w:t>
      </w:r>
      <w:proofErr w:type="spellEnd"/>
      <w:r w:rsidRPr="00F060C5">
        <w:rPr>
          <w:rFonts w:ascii="Book Antiqua" w:hAnsi="Book Antiqua" w:cs="宋体"/>
          <w:lang w:eastAsia="zh-CN"/>
        </w:rPr>
        <w:t xml:space="preserve"> R, Maldonado-Garza HJ, </w:t>
      </w:r>
      <w:proofErr w:type="spellStart"/>
      <w:r w:rsidRPr="00F060C5">
        <w:rPr>
          <w:rFonts w:ascii="Book Antiqua" w:hAnsi="Book Antiqua" w:cs="宋体"/>
          <w:lang w:eastAsia="zh-CN"/>
        </w:rPr>
        <w:t>Bosques</w:t>
      </w:r>
      <w:proofErr w:type="spellEnd"/>
      <w:r w:rsidRPr="00F060C5">
        <w:rPr>
          <w:rFonts w:ascii="Book Antiqua" w:hAnsi="Book Antiqua" w:cs="宋体"/>
          <w:lang w:eastAsia="zh-CN"/>
        </w:rPr>
        <w:t xml:space="preserve">-Padilla FJ. Effect of antispasmodic agents, alone or in combination, in the treatment of Irritable Bowel Syndrome: systematic review and meta-analysis. </w:t>
      </w:r>
      <w:r w:rsidRPr="00F060C5">
        <w:rPr>
          <w:rFonts w:ascii="Book Antiqua" w:hAnsi="Book Antiqua" w:cs="宋体"/>
          <w:i/>
          <w:iCs/>
          <w:lang w:eastAsia="zh-CN"/>
        </w:rPr>
        <w:t xml:space="preserve">Rev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Mex</w:t>
      </w:r>
      <w:proofErr w:type="spellEnd"/>
      <w:r w:rsidRPr="00F060C5">
        <w:rPr>
          <w:rFonts w:ascii="Book Antiqua" w:hAnsi="Book Antiqua" w:cs="宋体"/>
          <w:lang w:eastAsia="zh-CN"/>
        </w:rPr>
        <w:t xml:space="preserve"> 2012; </w:t>
      </w:r>
      <w:r w:rsidRPr="00F060C5">
        <w:rPr>
          <w:rFonts w:ascii="Book Antiqua" w:hAnsi="Book Antiqua" w:cs="宋体"/>
          <w:b/>
          <w:bCs/>
          <w:lang w:eastAsia="zh-CN"/>
        </w:rPr>
        <w:t>77</w:t>
      </w:r>
      <w:r w:rsidRPr="00F060C5">
        <w:rPr>
          <w:rFonts w:ascii="Book Antiqua" w:hAnsi="Book Antiqua" w:cs="宋体"/>
          <w:lang w:eastAsia="zh-CN"/>
        </w:rPr>
        <w:t>: 82-90 [PMID: 22672854 DOI: 10.1016/j.rgmx.2012.04.002]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68 </w:t>
      </w:r>
      <w:proofErr w:type="spellStart"/>
      <w:r w:rsidRPr="00F060C5">
        <w:rPr>
          <w:rFonts w:ascii="Book Antiqua" w:hAnsi="Book Antiqua" w:cs="宋体"/>
          <w:b/>
          <w:bCs/>
          <w:lang w:eastAsia="zh-CN"/>
        </w:rPr>
        <w:t>Ruepert</w:t>
      </w:r>
      <w:proofErr w:type="spellEnd"/>
      <w:r w:rsidRPr="00F060C5">
        <w:rPr>
          <w:rFonts w:ascii="Book Antiqua" w:hAnsi="Book Antiqua" w:cs="宋体"/>
          <w:b/>
          <w:bCs/>
          <w:lang w:eastAsia="zh-CN"/>
        </w:rPr>
        <w:t xml:space="preserve"> L</w:t>
      </w:r>
      <w:r w:rsidRPr="00F060C5">
        <w:rPr>
          <w:rFonts w:ascii="Book Antiqua" w:hAnsi="Book Antiqua" w:cs="宋体"/>
          <w:lang w:eastAsia="zh-CN"/>
        </w:rPr>
        <w:t xml:space="preserve">, </w:t>
      </w:r>
      <w:proofErr w:type="spellStart"/>
      <w:r w:rsidRPr="00F060C5">
        <w:rPr>
          <w:rFonts w:ascii="Book Antiqua" w:hAnsi="Book Antiqua" w:cs="宋体"/>
          <w:lang w:eastAsia="zh-CN"/>
        </w:rPr>
        <w:t>Quartero</w:t>
      </w:r>
      <w:proofErr w:type="spellEnd"/>
      <w:r w:rsidRPr="00F060C5">
        <w:rPr>
          <w:rFonts w:ascii="Book Antiqua" w:hAnsi="Book Antiqua" w:cs="宋体"/>
          <w:lang w:eastAsia="zh-CN"/>
        </w:rPr>
        <w:t xml:space="preserve"> AO, de Wit NJ, van der </w:t>
      </w:r>
      <w:proofErr w:type="spellStart"/>
      <w:r w:rsidRPr="00F060C5">
        <w:rPr>
          <w:rFonts w:ascii="Book Antiqua" w:hAnsi="Book Antiqua" w:cs="宋体"/>
          <w:lang w:eastAsia="zh-CN"/>
        </w:rPr>
        <w:t>Heijden</w:t>
      </w:r>
      <w:proofErr w:type="spellEnd"/>
      <w:r w:rsidRPr="00F060C5">
        <w:rPr>
          <w:rFonts w:ascii="Book Antiqua" w:hAnsi="Book Antiqua" w:cs="宋体"/>
          <w:lang w:eastAsia="zh-CN"/>
        </w:rPr>
        <w:t xml:space="preserve"> GJ, Rubin G, </w:t>
      </w:r>
      <w:proofErr w:type="spellStart"/>
      <w:r w:rsidRPr="00F060C5">
        <w:rPr>
          <w:rFonts w:ascii="Book Antiqua" w:hAnsi="Book Antiqua" w:cs="宋体"/>
          <w:lang w:eastAsia="zh-CN"/>
        </w:rPr>
        <w:t>Muris</w:t>
      </w:r>
      <w:proofErr w:type="spellEnd"/>
      <w:r w:rsidRPr="00F060C5">
        <w:rPr>
          <w:rFonts w:ascii="Book Antiqua" w:hAnsi="Book Antiqua" w:cs="宋体"/>
          <w:lang w:eastAsia="zh-CN"/>
        </w:rPr>
        <w:t xml:space="preserve"> JW. </w:t>
      </w:r>
      <w:proofErr w:type="gramStart"/>
      <w:r w:rsidRPr="00F060C5">
        <w:rPr>
          <w:rFonts w:ascii="Book Antiqua" w:hAnsi="Book Antiqua" w:cs="宋体"/>
          <w:lang w:eastAsia="zh-CN"/>
        </w:rPr>
        <w:t>Bulking agents, antispasmodics and antidepressants for the treatment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Cochrane Database </w:t>
      </w:r>
      <w:proofErr w:type="spellStart"/>
      <w:r w:rsidRPr="00F060C5">
        <w:rPr>
          <w:rFonts w:ascii="Book Antiqua" w:hAnsi="Book Antiqua" w:cs="宋体"/>
          <w:i/>
          <w:iCs/>
          <w:lang w:eastAsia="zh-CN"/>
        </w:rPr>
        <w:t>Syst</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2011</w:t>
      </w:r>
      <w:proofErr w:type="gramStart"/>
      <w:r w:rsidRPr="00F060C5">
        <w:rPr>
          <w:rFonts w:ascii="Book Antiqua" w:hAnsi="Book Antiqua" w:cs="宋体"/>
          <w:lang w:eastAsia="zh-CN"/>
        </w:rPr>
        <w:t>; :</w:t>
      </w:r>
      <w:proofErr w:type="gramEnd"/>
      <w:r w:rsidRPr="00F060C5">
        <w:rPr>
          <w:rFonts w:ascii="Book Antiqua" w:hAnsi="Book Antiqua" w:cs="宋体"/>
          <w:lang w:eastAsia="zh-CN"/>
        </w:rPr>
        <w:t xml:space="preserve"> CD003460 [PMID: 21833945 DOI: 10.1002/14651858.CD003460.pub3]</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69 </w:t>
      </w:r>
      <w:proofErr w:type="spellStart"/>
      <w:r w:rsidRPr="00F060C5">
        <w:rPr>
          <w:rFonts w:ascii="Book Antiqua" w:hAnsi="Book Antiqua" w:cs="宋体"/>
          <w:b/>
          <w:bCs/>
          <w:lang w:eastAsia="zh-CN"/>
        </w:rPr>
        <w:t>Darvish-Damavandi</w:t>
      </w:r>
      <w:proofErr w:type="spellEnd"/>
      <w:r w:rsidRPr="00F060C5">
        <w:rPr>
          <w:rFonts w:ascii="Book Antiqua" w:hAnsi="Book Antiqua" w:cs="宋体"/>
          <w:b/>
          <w:bCs/>
          <w:lang w:eastAsia="zh-CN"/>
        </w:rPr>
        <w:t xml:space="preserve"> M</w:t>
      </w:r>
      <w:proofErr w:type="gramEnd"/>
      <w:r w:rsidRPr="00F060C5">
        <w:rPr>
          <w:rFonts w:ascii="Book Antiqua" w:hAnsi="Book Antiqua" w:cs="宋体"/>
          <w:lang w:eastAsia="zh-CN"/>
        </w:rPr>
        <w:t xml:space="preserve">, </w:t>
      </w:r>
      <w:proofErr w:type="spellStart"/>
      <w:r w:rsidRPr="00F060C5">
        <w:rPr>
          <w:rFonts w:ascii="Book Antiqua" w:hAnsi="Book Antiqua" w:cs="宋体"/>
          <w:lang w:eastAsia="zh-CN"/>
        </w:rPr>
        <w:t>Nikfar</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Abdollahi</w:t>
      </w:r>
      <w:proofErr w:type="spellEnd"/>
      <w:r w:rsidRPr="00F060C5">
        <w:rPr>
          <w:rFonts w:ascii="Book Antiqua" w:hAnsi="Book Antiqua" w:cs="宋体"/>
          <w:lang w:eastAsia="zh-CN"/>
        </w:rPr>
        <w:t xml:space="preserve"> M. </w:t>
      </w:r>
      <w:proofErr w:type="gramStart"/>
      <w:r w:rsidRPr="00F060C5">
        <w:rPr>
          <w:rFonts w:ascii="Book Antiqua" w:hAnsi="Book Antiqua" w:cs="宋体"/>
          <w:lang w:eastAsia="zh-CN"/>
        </w:rPr>
        <w:t xml:space="preserve">A systematic review of efficacy and tolerability of </w:t>
      </w:r>
      <w:proofErr w:type="spellStart"/>
      <w:r w:rsidRPr="00F060C5">
        <w:rPr>
          <w:rFonts w:ascii="Book Antiqua" w:hAnsi="Book Antiqua" w:cs="宋体"/>
          <w:lang w:eastAsia="zh-CN"/>
        </w:rPr>
        <w:t>mebeverine</w:t>
      </w:r>
      <w:proofErr w:type="spellEnd"/>
      <w:r w:rsidRPr="00F060C5">
        <w:rPr>
          <w:rFonts w:ascii="Book Antiqua" w:hAnsi="Book Antiqua" w:cs="宋体"/>
          <w:lang w:eastAsia="zh-CN"/>
        </w:rPr>
        <w:t xml:space="preserve"> in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16</w:t>
      </w:r>
      <w:r w:rsidRPr="00F060C5">
        <w:rPr>
          <w:rFonts w:ascii="Book Antiqua" w:hAnsi="Book Antiqua" w:cs="宋体"/>
          <w:lang w:eastAsia="zh-CN"/>
        </w:rPr>
        <w:t>: 547-553 [PMID: 20128021]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lastRenderedPageBreak/>
        <w:t xml:space="preserve">70 </w:t>
      </w:r>
      <w:proofErr w:type="spellStart"/>
      <w:r w:rsidRPr="00F060C5">
        <w:rPr>
          <w:rFonts w:ascii="Book Antiqua" w:hAnsi="Book Antiqua" w:cs="宋体"/>
          <w:b/>
          <w:bCs/>
          <w:lang w:eastAsia="zh-CN"/>
        </w:rPr>
        <w:t>Hanauer</w:t>
      </w:r>
      <w:proofErr w:type="spellEnd"/>
      <w:r w:rsidRPr="00F060C5">
        <w:rPr>
          <w:rFonts w:ascii="Book Antiqua" w:hAnsi="Book Antiqua" w:cs="宋体"/>
          <w:b/>
          <w:bCs/>
          <w:lang w:eastAsia="zh-CN"/>
        </w:rPr>
        <w:t xml:space="preserve"> SB</w:t>
      </w:r>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 xml:space="preserve">The benefits of </w:t>
      </w:r>
      <w:proofErr w:type="spellStart"/>
      <w:r w:rsidRPr="00F060C5">
        <w:rPr>
          <w:rFonts w:ascii="Book Antiqua" w:hAnsi="Book Antiqua" w:cs="宋体"/>
          <w:lang w:eastAsia="zh-CN"/>
        </w:rPr>
        <w:t>loperamide</w:t>
      </w:r>
      <w:proofErr w:type="spellEnd"/>
      <w:r w:rsidRPr="00F060C5">
        <w:rPr>
          <w:rFonts w:ascii="Book Antiqua" w:hAnsi="Book Antiqua" w:cs="宋体"/>
          <w:lang w:eastAsia="zh-CN"/>
        </w:rPr>
        <w:t xml:space="preserve"> in the treatment of patients with IBS or IBD.</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Introduction.</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Rev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Disord</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 xml:space="preserve">7 </w:t>
      </w:r>
      <w:proofErr w:type="spellStart"/>
      <w:r w:rsidRPr="00F060C5">
        <w:rPr>
          <w:rFonts w:ascii="Book Antiqua" w:hAnsi="Book Antiqua" w:cs="宋体"/>
          <w:bCs/>
          <w:lang w:eastAsia="zh-CN"/>
        </w:rPr>
        <w:t>Suppl</w:t>
      </w:r>
      <w:proofErr w:type="spellEnd"/>
      <w:r w:rsidRPr="00F060C5">
        <w:rPr>
          <w:rFonts w:ascii="Book Antiqua" w:hAnsi="Book Antiqua" w:cs="宋体"/>
          <w:bCs/>
          <w:lang w:eastAsia="zh-CN"/>
        </w:rPr>
        <w:t xml:space="preserve"> 3</w:t>
      </w:r>
      <w:r w:rsidRPr="00F060C5">
        <w:rPr>
          <w:rFonts w:ascii="Book Antiqua" w:hAnsi="Book Antiqua" w:cs="宋体"/>
          <w:lang w:eastAsia="zh-CN"/>
        </w:rPr>
        <w:t>: S1-S2 [PMID: 18192960]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71 </w:t>
      </w:r>
      <w:r w:rsidRPr="00F060C5">
        <w:rPr>
          <w:rFonts w:ascii="Book Antiqua" w:hAnsi="Book Antiqua" w:cs="宋体"/>
          <w:b/>
          <w:bCs/>
          <w:lang w:eastAsia="zh-CN"/>
        </w:rPr>
        <w:t>Palmer KR</w:t>
      </w:r>
      <w:r w:rsidRPr="00F060C5">
        <w:rPr>
          <w:rFonts w:ascii="Book Antiqua" w:hAnsi="Book Antiqua" w:cs="宋体"/>
          <w:lang w:eastAsia="zh-CN"/>
        </w:rPr>
        <w:t xml:space="preserve">, Corbett CL, </w:t>
      </w:r>
      <w:proofErr w:type="spellStart"/>
      <w:r w:rsidRPr="00F060C5">
        <w:rPr>
          <w:rFonts w:ascii="Book Antiqua" w:hAnsi="Book Antiqua" w:cs="宋体"/>
          <w:lang w:eastAsia="zh-CN"/>
        </w:rPr>
        <w:t>Holdsworth</w:t>
      </w:r>
      <w:proofErr w:type="spellEnd"/>
      <w:r w:rsidRPr="00F060C5">
        <w:rPr>
          <w:rFonts w:ascii="Book Antiqua" w:hAnsi="Book Antiqua" w:cs="宋体"/>
          <w:lang w:eastAsia="zh-CN"/>
        </w:rPr>
        <w:t xml:space="preserve"> CD. Double-blind cross-over study comparing </w:t>
      </w:r>
      <w:proofErr w:type="spellStart"/>
      <w:r w:rsidRPr="00F060C5">
        <w:rPr>
          <w:rFonts w:ascii="Book Antiqua" w:hAnsi="Book Antiqua" w:cs="宋体"/>
          <w:lang w:eastAsia="zh-CN"/>
        </w:rPr>
        <w:t>loperamide</w:t>
      </w:r>
      <w:proofErr w:type="spellEnd"/>
      <w:r w:rsidRPr="00F060C5">
        <w:rPr>
          <w:rFonts w:ascii="Book Antiqua" w:hAnsi="Book Antiqua" w:cs="宋体"/>
          <w:lang w:eastAsia="zh-CN"/>
        </w:rPr>
        <w:t xml:space="preserve">, codeine and </w:t>
      </w:r>
      <w:proofErr w:type="spellStart"/>
      <w:r w:rsidRPr="00F060C5">
        <w:rPr>
          <w:rFonts w:ascii="Book Antiqua" w:hAnsi="Book Antiqua" w:cs="宋体"/>
          <w:lang w:eastAsia="zh-CN"/>
        </w:rPr>
        <w:t>diphenoxylate</w:t>
      </w:r>
      <w:proofErr w:type="spellEnd"/>
      <w:r w:rsidRPr="00F060C5">
        <w:rPr>
          <w:rFonts w:ascii="Book Antiqua" w:hAnsi="Book Antiqua" w:cs="宋体"/>
          <w:lang w:eastAsia="zh-CN"/>
        </w:rPr>
        <w:t xml:space="preserve"> in the treatment of chronic diarrhea. </w:t>
      </w:r>
      <w:r w:rsidRPr="00F060C5">
        <w:rPr>
          <w:rFonts w:ascii="Book Antiqua" w:hAnsi="Book Antiqua" w:cs="宋体"/>
          <w:i/>
          <w:iCs/>
          <w:lang w:eastAsia="zh-CN"/>
        </w:rPr>
        <w:t>Gastroenterology</w:t>
      </w:r>
      <w:r w:rsidRPr="00F060C5">
        <w:rPr>
          <w:rFonts w:ascii="Book Antiqua" w:hAnsi="Book Antiqua" w:cs="宋体"/>
          <w:lang w:eastAsia="zh-CN"/>
        </w:rPr>
        <w:t xml:space="preserve"> 1980; </w:t>
      </w:r>
      <w:r w:rsidRPr="00F060C5">
        <w:rPr>
          <w:rFonts w:ascii="Book Antiqua" w:hAnsi="Book Antiqua" w:cs="宋体"/>
          <w:b/>
          <w:bCs/>
          <w:lang w:eastAsia="zh-CN"/>
        </w:rPr>
        <w:t>79</w:t>
      </w:r>
      <w:r w:rsidRPr="00F060C5">
        <w:rPr>
          <w:rFonts w:ascii="Book Antiqua" w:hAnsi="Book Antiqua" w:cs="宋体"/>
          <w:lang w:eastAsia="zh-CN"/>
        </w:rPr>
        <w:t>: 1272-1275 [PMID: 7002706]</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72 </w:t>
      </w:r>
      <w:proofErr w:type="spellStart"/>
      <w:r w:rsidRPr="00F060C5">
        <w:rPr>
          <w:rFonts w:ascii="Book Antiqua" w:hAnsi="Book Antiqua" w:cs="宋体"/>
          <w:b/>
          <w:bCs/>
          <w:lang w:eastAsia="zh-CN"/>
        </w:rPr>
        <w:t>Thabane</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Marshall JK.</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Post-infectious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15</w:t>
      </w:r>
      <w:r w:rsidRPr="00F060C5">
        <w:rPr>
          <w:rFonts w:ascii="Book Antiqua" w:hAnsi="Book Antiqua" w:cs="宋体"/>
          <w:lang w:eastAsia="zh-CN"/>
        </w:rPr>
        <w:t>: 3591-3596 [PMID: 19653335]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73 </w:t>
      </w:r>
      <w:r w:rsidRPr="00F060C5">
        <w:rPr>
          <w:rFonts w:ascii="Book Antiqua" w:hAnsi="Book Antiqua" w:cs="宋体"/>
          <w:b/>
          <w:bCs/>
          <w:lang w:eastAsia="zh-CN"/>
        </w:rPr>
        <w:t>Pimentel M</w:t>
      </w:r>
      <w:r w:rsidRPr="00F060C5">
        <w:rPr>
          <w:rFonts w:ascii="Book Antiqua" w:hAnsi="Book Antiqua" w:cs="宋体"/>
          <w:lang w:eastAsia="zh-CN"/>
        </w:rPr>
        <w:t xml:space="preserve">, Morales W, </w:t>
      </w:r>
      <w:proofErr w:type="spellStart"/>
      <w:r w:rsidRPr="00F060C5">
        <w:rPr>
          <w:rFonts w:ascii="Book Antiqua" w:hAnsi="Book Antiqua" w:cs="宋体"/>
          <w:lang w:eastAsia="zh-CN"/>
        </w:rPr>
        <w:t>Jee</w:t>
      </w:r>
      <w:proofErr w:type="spellEnd"/>
      <w:r w:rsidRPr="00F060C5">
        <w:rPr>
          <w:rFonts w:ascii="Book Antiqua" w:hAnsi="Book Antiqua" w:cs="宋体"/>
          <w:lang w:eastAsia="zh-CN"/>
        </w:rPr>
        <w:t xml:space="preserve"> SR, Low K, Hwang L, </w:t>
      </w:r>
      <w:proofErr w:type="spellStart"/>
      <w:r w:rsidRPr="00F060C5">
        <w:rPr>
          <w:rFonts w:ascii="Book Antiqua" w:hAnsi="Book Antiqua" w:cs="宋体"/>
          <w:lang w:eastAsia="zh-CN"/>
        </w:rPr>
        <w:t>Pokkunuri</w:t>
      </w:r>
      <w:proofErr w:type="spellEnd"/>
      <w:r w:rsidRPr="00F060C5">
        <w:rPr>
          <w:rFonts w:ascii="Book Antiqua" w:hAnsi="Book Antiqua" w:cs="宋体"/>
          <w:lang w:eastAsia="zh-CN"/>
        </w:rPr>
        <w:t xml:space="preserve"> V, </w:t>
      </w:r>
      <w:proofErr w:type="spellStart"/>
      <w:r w:rsidRPr="00F060C5">
        <w:rPr>
          <w:rFonts w:ascii="Book Antiqua" w:hAnsi="Book Antiqua" w:cs="宋体"/>
          <w:lang w:eastAsia="zh-CN"/>
        </w:rPr>
        <w:t>Mirocha</w:t>
      </w:r>
      <w:proofErr w:type="spellEnd"/>
      <w:r w:rsidRPr="00F060C5">
        <w:rPr>
          <w:rFonts w:ascii="Book Antiqua" w:hAnsi="Book Antiqua" w:cs="宋体"/>
          <w:lang w:eastAsia="zh-CN"/>
        </w:rPr>
        <w:t xml:space="preserve"> J, Conklin J, Chang C. Antibiotic prophylaxis prevents the development of a post-infectious phenotype in a new rat model of post-infectious IBS. </w:t>
      </w:r>
      <w:r w:rsidRPr="00F060C5">
        <w:rPr>
          <w:rFonts w:ascii="Book Antiqua" w:hAnsi="Book Antiqua" w:cs="宋体"/>
          <w:i/>
          <w:iCs/>
          <w:lang w:eastAsia="zh-CN"/>
        </w:rPr>
        <w:t xml:space="preserve">Dig Dis </w:t>
      </w:r>
      <w:proofErr w:type="spellStart"/>
      <w:r w:rsidRPr="00F060C5">
        <w:rPr>
          <w:rFonts w:ascii="Book Antiqua" w:hAnsi="Book Antiqua" w:cs="宋体"/>
          <w:i/>
          <w:iCs/>
          <w:lang w:eastAsia="zh-CN"/>
        </w:rPr>
        <w:t>Sci</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56</w:t>
      </w:r>
      <w:r w:rsidRPr="00F060C5">
        <w:rPr>
          <w:rFonts w:ascii="Book Antiqua" w:hAnsi="Book Antiqua" w:cs="宋体"/>
          <w:lang w:eastAsia="zh-CN"/>
        </w:rPr>
        <w:t>: 1962-1966 [PMID: 21222158 DOI: 10.1007/s10620-010-1548-z]</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74 </w:t>
      </w:r>
      <w:proofErr w:type="spellStart"/>
      <w:r w:rsidRPr="00F060C5">
        <w:rPr>
          <w:rFonts w:ascii="Book Antiqua" w:hAnsi="Book Antiqua" w:cs="宋体"/>
          <w:b/>
          <w:bCs/>
          <w:lang w:eastAsia="zh-CN"/>
        </w:rPr>
        <w:t>Basseri</w:t>
      </w:r>
      <w:proofErr w:type="spellEnd"/>
      <w:r w:rsidRPr="00F060C5">
        <w:rPr>
          <w:rFonts w:ascii="Book Antiqua" w:hAnsi="Book Antiqua" w:cs="宋体"/>
          <w:b/>
          <w:bCs/>
          <w:lang w:eastAsia="zh-CN"/>
        </w:rPr>
        <w:t xml:space="preserve"> RJ</w:t>
      </w:r>
      <w:r w:rsidRPr="00F060C5">
        <w:rPr>
          <w:rFonts w:ascii="Book Antiqua" w:hAnsi="Book Antiqua" w:cs="宋体"/>
          <w:lang w:eastAsia="zh-CN"/>
        </w:rPr>
        <w:t xml:space="preserve">, </w:t>
      </w:r>
      <w:proofErr w:type="spellStart"/>
      <w:r w:rsidRPr="00F060C5">
        <w:rPr>
          <w:rFonts w:ascii="Book Antiqua" w:hAnsi="Book Antiqua" w:cs="宋体"/>
          <w:lang w:eastAsia="zh-CN"/>
        </w:rPr>
        <w:t>Weitsman</w:t>
      </w:r>
      <w:proofErr w:type="spellEnd"/>
      <w:r w:rsidRPr="00F060C5">
        <w:rPr>
          <w:rFonts w:ascii="Book Antiqua" w:hAnsi="Book Antiqua" w:cs="宋体"/>
          <w:lang w:eastAsia="zh-CN"/>
        </w:rPr>
        <w:t xml:space="preserve"> S, Barlow GM, Pimentel M. Antibiotics for the treatment of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i/>
          <w:iCs/>
          <w:lang w:eastAsia="zh-CN"/>
        </w:rPr>
        <w:t xml:space="preserve"> (N Y)</w:t>
      </w:r>
      <w:r w:rsidRPr="00F060C5">
        <w:rPr>
          <w:rFonts w:ascii="Book Antiqua" w:hAnsi="Book Antiqua" w:cs="宋体"/>
          <w:lang w:eastAsia="zh-CN"/>
        </w:rPr>
        <w:t xml:space="preserve"> 2011; </w:t>
      </w:r>
      <w:r w:rsidRPr="00F060C5">
        <w:rPr>
          <w:rFonts w:ascii="Book Antiqua" w:hAnsi="Book Antiqua" w:cs="宋体"/>
          <w:b/>
          <w:bCs/>
          <w:lang w:eastAsia="zh-CN"/>
        </w:rPr>
        <w:t>7</w:t>
      </w:r>
      <w:r w:rsidRPr="00F060C5">
        <w:rPr>
          <w:rFonts w:ascii="Book Antiqua" w:hAnsi="Book Antiqua" w:cs="宋体"/>
          <w:lang w:eastAsia="zh-CN"/>
        </w:rPr>
        <w:t>: 455-493 [PMID: 22298980]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75 </w:t>
      </w:r>
      <w:proofErr w:type="spellStart"/>
      <w:r w:rsidRPr="00F060C5">
        <w:rPr>
          <w:rFonts w:ascii="Book Antiqua" w:hAnsi="Book Antiqua" w:cs="宋体"/>
          <w:b/>
          <w:bCs/>
          <w:lang w:eastAsia="zh-CN"/>
        </w:rPr>
        <w:t>Corinaldesi</w:t>
      </w:r>
      <w:proofErr w:type="spellEnd"/>
      <w:r w:rsidRPr="00F060C5">
        <w:rPr>
          <w:rFonts w:ascii="Book Antiqua" w:hAnsi="Book Antiqua" w:cs="宋体"/>
          <w:b/>
          <w:bCs/>
          <w:lang w:eastAsia="zh-CN"/>
        </w:rPr>
        <w:t xml:space="preserve"> R</w:t>
      </w:r>
      <w:r w:rsidRPr="00F060C5">
        <w:rPr>
          <w:rFonts w:ascii="Book Antiqua" w:hAnsi="Book Antiqua" w:cs="宋体"/>
          <w:lang w:eastAsia="zh-CN"/>
        </w:rPr>
        <w:t xml:space="preserve">, </w:t>
      </w:r>
      <w:proofErr w:type="spellStart"/>
      <w:r w:rsidRPr="00F060C5">
        <w:rPr>
          <w:rFonts w:ascii="Book Antiqua" w:hAnsi="Book Antiqua" w:cs="宋体"/>
          <w:lang w:eastAsia="zh-CN"/>
        </w:rPr>
        <w:t>Stanghellini</w:t>
      </w:r>
      <w:proofErr w:type="spellEnd"/>
      <w:r w:rsidRPr="00F060C5">
        <w:rPr>
          <w:rFonts w:ascii="Book Antiqua" w:hAnsi="Book Antiqua" w:cs="宋体"/>
          <w:lang w:eastAsia="zh-CN"/>
        </w:rPr>
        <w:t xml:space="preserve"> V, </w:t>
      </w:r>
      <w:proofErr w:type="spellStart"/>
      <w:r w:rsidRPr="00F060C5">
        <w:rPr>
          <w:rFonts w:ascii="Book Antiqua" w:hAnsi="Book Antiqua" w:cs="宋体"/>
          <w:lang w:eastAsia="zh-CN"/>
        </w:rPr>
        <w:t>Cremon</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Gargano</w:t>
      </w:r>
      <w:proofErr w:type="spellEnd"/>
      <w:r w:rsidRPr="00F060C5">
        <w:rPr>
          <w:rFonts w:ascii="Book Antiqua" w:hAnsi="Book Antiqua" w:cs="宋体"/>
          <w:lang w:eastAsia="zh-CN"/>
        </w:rPr>
        <w:t xml:space="preserve"> L, </w:t>
      </w:r>
      <w:proofErr w:type="spellStart"/>
      <w:r w:rsidRPr="00F060C5">
        <w:rPr>
          <w:rFonts w:ascii="Book Antiqua" w:hAnsi="Book Antiqua" w:cs="宋体"/>
          <w:lang w:eastAsia="zh-CN"/>
        </w:rPr>
        <w:t>Cogliandro</w:t>
      </w:r>
      <w:proofErr w:type="spellEnd"/>
      <w:r w:rsidRPr="00F060C5">
        <w:rPr>
          <w:rFonts w:ascii="Book Antiqua" w:hAnsi="Book Antiqua" w:cs="宋体"/>
          <w:lang w:eastAsia="zh-CN"/>
        </w:rPr>
        <w:t xml:space="preserve"> RF, De Giorgio R, </w:t>
      </w:r>
      <w:proofErr w:type="spellStart"/>
      <w:r w:rsidRPr="00F060C5">
        <w:rPr>
          <w:rFonts w:ascii="Book Antiqua" w:hAnsi="Book Antiqua" w:cs="宋体"/>
          <w:lang w:eastAsia="zh-CN"/>
        </w:rPr>
        <w:t>Bartesaghi</w:t>
      </w:r>
      <w:proofErr w:type="spellEnd"/>
      <w:r w:rsidRPr="00F060C5">
        <w:rPr>
          <w:rFonts w:ascii="Book Antiqua" w:hAnsi="Book Antiqua" w:cs="宋体"/>
          <w:lang w:eastAsia="zh-CN"/>
        </w:rPr>
        <w:t xml:space="preserve"> G, </w:t>
      </w:r>
      <w:proofErr w:type="spellStart"/>
      <w:r w:rsidRPr="00F060C5">
        <w:rPr>
          <w:rFonts w:ascii="Book Antiqua" w:hAnsi="Book Antiqua" w:cs="宋体"/>
          <w:lang w:eastAsia="zh-CN"/>
        </w:rPr>
        <w:t>Canovi</w:t>
      </w:r>
      <w:proofErr w:type="spellEnd"/>
      <w:r w:rsidRPr="00F060C5">
        <w:rPr>
          <w:rFonts w:ascii="Book Antiqua" w:hAnsi="Book Antiqua" w:cs="宋体"/>
          <w:lang w:eastAsia="zh-CN"/>
        </w:rPr>
        <w:t xml:space="preserve"> B, Barbara G. Effect of </w:t>
      </w:r>
      <w:proofErr w:type="spellStart"/>
      <w:r w:rsidRPr="00F060C5">
        <w:rPr>
          <w:rFonts w:ascii="Book Antiqua" w:hAnsi="Book Antiqua" w:cs="宋体"/>
          <w:lang w:eastAsia="zh-CN"/>
        </w:rPr>
        <w:t>mesalazine</w:t>
      </w:r>
      <w:proofErr w:type="spellEnd"/>
      <w:r w:rsidRPr="00F060C5">
        <w:rPr>
          <w:rFonts w:ascii="Book Antiqua" w:hAnsi="Book Antiqua" w:cs="宋体"/>
          <w:lang w:eastAsia="zh-CN"/>
        </w:rPr>
        <w:t xml:space="preserve"> on mucosal immune biomarkers in irritable bowel syndrome: a randomized controlled proof-of-concept study.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30</w:t>
      </w:r>
      <w:r w:rsidRPr="00F060C5">
        <w:rPr>
          <w:rFonts w:ascii="Book Antiqua" w:hAnsi="Book Antiqua" w:cs="宋体"/>
          <w:lang w:eastAsia="zh-CN"/>
        </w:rPr>
        <w:t>: 245-252 [PMID: 19438846]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76 </w:t>
      </w:r>
      <w:r w:rsidRPr="00F060C5">
        <w:rPr>
          <w:rFonts w:ascii="Book Antiqua" w:hAnsi="Book Antiqua" w:cs="宋体"/>
          <w:b/>
          <w:bCs/>
          <w:lang w:eastAsia="zh-CN"/>
        </w:rPr>
        <w:t>Huerta C</w:t>
      </w:r>
      <w:r w:rsidRPr="00F060C5">
        <w:rPr>
          <w:rFonts w:ascii="Book Antiqua" w:hAnsi="Book Antiqua" w:cs="宋体"/>
          <w:lang w:eastAsia="zh-CN"/>
        </w:rPr>
        <w:t xml:space="preserve">, </w:t>
      </w:r>
      <w:proofErr w:type="spellStart"/>
      <w:r w:rsidRPr="00F060C5">
        <w:rPr>
          <w:rFonts w:ascii="Book Antiqua" w:hAnsi="Book Antiqua" w:cs="宋体"/>
          <w:lang w:eastAsia="zh-CN"/>
        </w:rPr>
        <w:t>García</w:t>
      </w:r>
      <w:proofErr w:type="spellEnd"/>
      <w:r w:rsidRPr="00F060C5">
        <w:rPr>
          <w:rFonts w:ascii="Book Antiqua" w:hAnsi="Book Antiqua" w:cs="宋体"/>
          <w:lang w:eastAsia="zh-CN"/>
        </w:rPr>
        <w:t xml:space="preserve"> Rodríguez LA, </w:t>
      </w:r>
      <w:proofErr w:type="spellStart"/>
      <w:r w:rsidRPr="00F060C5">
        <w:rPr>
          <w:rFonts w:ascii="Book Antiqua" w:hAnsi="Book Antiqua" w:cs="宋体"/>
          <w:lang w:eastAsia="zh-CN"/>
        </w:rPr>
        <w:t>Wallander</w:t>
      </w:r>
      <w:proofErr w:type="spellEnd"/>
      <w:r w:rsidRPr="00F060C5">
        <w:rPr>
          <w:rFonts w:ascii="Book Antiqua" w:hAnsi="Book Antiqua" w:cs="宋体"/>
          <w:lang w:eastAsia="zh-CN"/>
        </w:rPr>
        <w:t xml:space="preserve"> MA, Johansson S. Users of oral steroids are at a reduced risk of developing irritable bowel syndrome. </w:t>
      </w:r>
      <w:proofErr w:type="spellStart"/>
      <w:r w:rsidRPr="00F060C5">
        <w:rPr>
          <w:rFonts w:ascii="Book Antiqua" w:hAnsi="Book Antiqua" w:cs="宋体"/>
          <w:i/>
          <w:iCs/>
          <w:lang w:eastAsia="zh-CN"/>
        </w:rPr>
        <w:t>Pharmacoepidemiol</w:t>
      </w:r>
      <w:proofErr w:type="spellEnd"/>
      <w:r w:rsidRPr="00F060C5">
        <w:rPr>
          <w:rFonts w:ascii="Book Antiqua" w:hAnsi="Book Antiqua" w:cs="宋体"/>
          <w:i/>
          <w:iCs/>
          <w:lang w:eastAsia="zh-CN"/>
        </w:rPr>
        <w:t xml:space="preserve"> Drug </w:t>
      </w:r>
      <w:proofErr w:type="spellStart"/>
      <w:r w:rsidRPr="00F060C5">
        <w:rPr>
          <w:rFonts w:ascii="Book Antiqua" w:hAnsi="Book Antiqua" w:cs="宋体"/>
          <w:i/>
          <w:iCs/>
          <w:lang w:eastAsia="zh-CN"/>
        </w:rPr>
        <w:t>Saf</w:t>
      </w:r>
      <w:proofErr w:type="spellEnd"/>
      <w:r w:rsidRPr="00F060C5">
        <w:rPr>
          <w:rFonts w:ascii="Book Antiqua" w:hAnsi="Book Antiqua" w:cs="宋体"/>
          <w:lang w:eastAsia="zh-CN"/>
        </w:rPr>
        <w:t xml:space="preserve"> 2003; </w:t>
      </w:r>
      <w:r w:rsidRPr="00F060C5">
        <w:rPr>
          <w:rFonts w:ascii="Book Antiqua" w:hAnsi="Book Antiqua" w:cs="宋体"/>
          <w:b/>
          <w:bCs/>
          <w:lang w:eastAsia="zh-CN"/>
        </w:rPr>
        <w:t>12</w:t>
      </w:r>
      <w:r w:rsidRPr="00F060C5">
        <w:rPr>
          <w:rFonts w:ascii="Book Antiqua" w:hAnsi="Book Antiqua" w:cs="宋体"/>
          <w:lang w:eastAsia="zh-CN"/>
        </w:rPr>
        <w:t>: 583-588 [PMID: 14558181]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77 </w:t>
      </w:r>
      <w:proofErr w:type="spellStart"/>
      <w:r w:rsidRPr="00F060C5">
        <w:rPr>
          <w:rFonts w:ascii="Book Antiqua" w:hAnsi="Book Antiqua" w:cs="宋体"/>
          <w:b/>
          <w:bCs/>
          <w:lang w:eastAsia="zh-CN"/>
        </w:rPr>
        <w:t>Róka</w:t>
      </w:r>
      <w:proofErr w:type="spellEnd"/>
      <w:r w:rsidRPr="00F060C5">
        <w:rPr>
          <w:rFonts w:ascii="Book Antiqua" w:hAnsi="Book Antiqua" w:cs="宋体"/>
          <w:b/>
          <w:bCs/>
          <w:lang w:eastAsia="zh-CN"/>
        </w:rPr>
        <w:t xml:space="preserve"> R</w:t>
      </w:r>
      <w:r w:rsidRPr="00F060C5">
        <w:rPr>
          <w:rFonts w:ascii="Book Antiqua" w:hAnsi="Book Antiqua" w:cs="宋体"/>
          <w:lang w:eastAsia="zh-CN"/>
        </w:rPr>
        <w:t xml:space="preserve">, </w:t>
      </w:r>
      <w:proofErr w:type="spellStart"/>
      <w:r w:rsidRPr="00F060C5">
        <w:rPr>
          <w:rFonts w:ascii="Book Antiqua" w:hAnsi="Book Antiqua" w:cs="宋体"/>
          <w:lang w:eastAsia="zh-CN"/>
        </w:rPr>
        <w:t>Ait-Belgnaoui</w:t>
      </w:r>
      <w:proofErr w:type="spellEnd"/>
      <w:r w:rsidRPr="00F060C5">
        <w:rPr>
          <w:rFonts w:ascii="Book Antiqua" w:hAnsi="Book Antiqua" w:cs="宋体"/>
          <w:lang w:eastAsia="zh-CN"/>
        </w:rPr>
        <w:t xml:space="preserve"> A, Salvador-Cartier C, Garcia-</w:t>
      </w:r>
      <w:proofErr w:type="spellStart"/>
      <w:r w:rsidRPr="00F060C5">
        <w:rPr>
          <w:rFonts w:ascii="Book Antiqua" w:hAnsi="Book Antiqua" w:cs="宋体"/>
          <w:lang w:eastAsia="zh-CN"/>
        </w:rPr>
        <w:t>Villar</w:t>
      </w:r>
      <w:proofErr w:type="spellEnd"/>
      <w:r w:rsidRPr="00F060C5">
        <w:rPr>
          <w:rFonts w:ascii="Book Antiqua" w:hAnsi="Book Antiqua" w:cs="宋体"/>
          <w:lang w:eastAsia="zh-CN"/>
        </w:rPr>
        <w:t xml:space="preserve"> R, </w:t>
      </w:r>
      <w:proofErr w:type="spellStart"/>
      <w:r w:rsidRPr="00F060C5">
        <w:rPr>
          <w:rFonts w:ascii="Book Antiqua" w:hAnsi="Book Antiqua" w:cs="宋体"/>
          <w:lang w:eastAsia="zh-CN"/>
        </w:rPr>
        <w:t>Fioramonti</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Eutamène</w:t>
      </w:r>
      <w:proofErr w:type="spellEnd"/>
      <w:r w:rsidRPr="00F060C5">
        <w:rPr>
          <w:rFonts w:ascii="Book Antiqua" w:hAnsi="Book Antiqua" w:cs="宋体"/>
          <w:lang w:eastAsia="zh-CN"/>
        </w:rPr>
        <w:t xml:space="preserve"> H, Bueno L. Dexamethasone prevents visceral </w:t>
      </w:r>
      <w:proofErr w:type="spellStart"/>
      <w:r w:rsidRPr="00F060C5">
        <w:rPr>
          <w:rFonts w:ascii="Book Antiqua" w:hAnsi="Book Antiqua" w:cs="宋体"/>
          <w:lang w:eastAsia="zh-CN"/>
        </w:rPr>
        <w:t>hyperalgesia</w:t>
      </w:r>
      <w:proofErr w:type="spellEnd"/>
      <w:r w:rsidRPr="00F060C5">
        <w:rPr>
          <w:rFonts w:ascii="Book Antiqua" w:hAnsi="Book Antiqua" w:cs="宋体"/>
          <w:lang w:eastAsia="zh-CN"/>
        </w:rPr>
        <w:t xml:space="preserve"> but not colonic permeability increase induced by luminal protease-activated receptor-2 agonist in rats. </w:t>
      </w:r>
      <w:r w:rsidRPr="00F060C5">
        <w:rPr>
          <w:rFonts w:ascii="Book Antiqua" w:hAnsi="Book Antiqua" w:cs="宋体"/>
          <w:i/>
          <w:iCs/>
          <w:lang w:eastAsia="zh-CN"/>
        </w:rPr>
        <w:t>Gut</w:t>
      </w:r>
      <w:r w:rsidRPr="00F060C5">
        <w:rPr>
          <w:rFonts w:ascii="Book Antiqua" w:hAnsi="Book Antiqua" w:cs="宋体"/>
          <w:lang w:eastAsia="zh-CN"/>
        </w:rPr>
        <w:t xml:space="preserve"> 2007; </w:t>
      </w:r>
      <w:r w:rsidRPr="00F060C5">
        <w:rPr>
          <w:rFonts w:ascii="Book Antiqua" w:hAnsi="Book Antiqua" w:cs="宋体"/>
          <w:b/>
          <w:bCs/>
          <w:lang w:eastAsia="zh-CN"/>
        </w:rPr>
        <w:t>56</w:t>
      </w:r>
      <w:r w:rsidRPr="00F060C5">
        <w:rPr>
          <w:rFonts w:ascii="Book Antiqua" w:hAnsi="Book Antiqua" w:cs="宋体"/>
          <w:lang w:eastAsia="zh-CN"/>
        </w:rPr>
        <w:t>: 1072-1078 [PMID: 17309885]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78 </w:t>
      </w:r>
      <w:proofErr w:type="spellStart"/>
      <w:r w:rsidRPr="00F060C5">
        <w:rPr>
          <w:rFonts w:ascii="Book Antiqua" w:hAnsi="Book Antiqua" w:cs="宋体"/>
          <w:b/>
          <w:lang w:eastAsia="zh-CN"/>
        </w:rPr>
        <w:t>Rezaie</w:t>
      </w:r>
      <w:proofErr w:type="spellEnd"/>
      <w:r w:rsidRPr="00F060C5">
        <w:rPr>
          <w:rFonts w:ascii="Book Antiqua" w:hAnsi="Book Antiqua" w:cs="宋体"/>
          <w:b/>
          <w:lang w:eastAsia="zh-CN"/>
        </w:rPr>
        <w:t xml:space="preserve"> A</w:t>
      </w:r>
      <w:r w:rsidRPr="00F060C5">
        <w:rPr>
          <w:rFonts w:ascii="Book Antiqua" w:hAnsi="Book Antiqua" w:cs="宋体"/>
          <w:lang w:eastAsia="zh-CN"/>
        </w:rPr>
        <w:t xml:space="preserve">, </w:t>
      </w:r>
      <w:proofErr w:type="spellStart"/>
      <w:r w:rsidRPr="00F060C5">
        <w:rPr>
          <w:rFonts w:ascii="Book Antiqua" w:hAnsi="Book Antiqua" w:cs="宋体"/>
          <w:lang w:eastAsia="zh-CN"/>
        </w:rPr>
        <w:t>Nikfar</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Abdollahi</w:t>
      </w:r>
      <w:proofErr w:type="spellEnd"/>
      <w:r w:rsidRPr="00F060C5">
        <w:rPr>
          <w:rFonts w:ascii="Book Antiqua" w:hAnsi="Book Antiqua" w:cs="宋体"/>
          <w:lang w:eastAsia="zh-CN"/>
        </w:rPr>
        <w:t xml:space="preserve"> M. The place of antibiotics in management of irritable bowel syndrome: a systematic review and meta-analysis.</w:t>
      </w:r>
      <w:r w:rsidRPr="00F060C5">
        <w:rPr>
          <w:rFonts w:ascii="Book Antiqua" w:hAnsi="Book Antiqua" w:cs="宋体"/>
          <w:i/>
          <w:lang w:eastAsia="zh-CN"/>
        </w:rPr>
        <w:t xml:space="preserve"> Arch Med </w:t>
      </w:r>
      <w:proofErr w:type="spellStart"/>
      <w:r w:rsidRPr="00F060C5">
        <w:rPr>
          <w:rFonts w:ascii="Book Antiqua" w:hAnsi="Book Antiqua" w:cs="宋体"/>
          <w:i/>
          <w:lang w:eastAsia="zh-CN"/>
        </w:rPr>
        <w:t>Sci</w:t>
      </w:r>
      <w:proofErr w:type="spellEnd"/>
      <w:r w:rsidRPr="00F060C5">
        <w:rPr>
          <w:rFonts w:ascii="Book Antiqua" w:hAnsi="Book Antiqua" w:cs="宋体"/>
          <w:lang w:eastAsia="zh-CN"/>
        </w:rPr>
        <w:t xml:space="preserve"> 2010; </w:t>
      </w:r>
      <w:r w:rsidRPr="00F060C5">
        <w:rPr>
          <w:rFonts w:ascii="Book Antiqua" w:hAnsi="Book Antiqua" w:cs="宋体"/>
          <w:b/>
          <w:lang w:eastAsia="zh-CN"/>
        </w:rPr>
        <w:t>6</w:t>
      </w:r>
      <w:r w:rsidRPr="00F060C5">
        <w:rPr>
          <w:rFonts w:ascii="Book Antiqua" w:hAnsi="Book Antiqua" w:cs="宋体"/>
          <w:lang w:eastAsia="zh-CN"/>
        </w:rPr>
        <w:t>: 49-55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79 </w:t>
      </w:r>
      <w:proofErr w:type="spellStart"/>
      <w:r w:rsidRPr="00F060C5">
        <w:rPr>
          <w:rFonts w:ascii="Book Antiqua" w:hAnsi="Book Antiqua" w:cs="宋体"/>
          <w:b/>
          <w:bCs/>
          <w:lang w:eastAsia="zh-CN"/>
        </w:rPr>
        <w:t>Frissora</w:t>
      </w:r>
      <w:proofErr w:type="spellEnd"/>
      <w:r w:rsidRPr="00F060C5">
        <w:rPr>
          <w:rFonts w:ascii="Book Antiqua" w:hAnsi="Book Antiqua" w:cs="宋体"/>
          <w:b/>
          <w:bCs/>
          <w:lang w:eastAsia="zh-CN"/>
        </w:rPr>
        <w:t xml:space="preserve"> CL</w:t>
      </w:r>
      <w:r w:rsidRPr="00F060C5">
        <w:rPr>
          <w:rFonts w:ascii="Book Antiqua" w:hAnsi="Book Antiqua" w:cs="宋体"/>
          <w:lang w:eastAsia="zh-CN"/>
        </w:rPr>
        <w:t xml:space="preserve">, Cash BD. Review article: the role of antibiotics vs. conventional pharmacotherapy in treating symptoms of irritable bowel syndrome.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25</w:t>
      </w:r>
      <w:r w:rsidRPr="00F060C5">
        <w:rPr>
          <w:rFonts w:ascii="Book Antiqua" w:hAnsi="Book Antiqua" w:cs="宋体"/>
          <w:lang w:eastAsia="zh-CN"/>
        </w:rPr>
        <w:t>: 1271-1281 [PMID: 17509095]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80 </w:t>
      </w:r>
      <w:proofErr w:type="spellStart"/>
      <w:r w:rsidRPr="00F060C5">
        <w:rPr>
          <w:rFonts w:ascii="Book Antiqua" w:hAnsi="Book Antiqua" w:cs="宋体"/>
          <w:b/>
          <w:bCs/>
          <w:lang w:eastAsia="zh-CN"/>
        </w:rPr>
        <w:t>Saadi</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xml:space="preserve">, McCallum RW. </w:t>
      </w:r>
      <w:proofErr w:type="spellStart"/>
      <w:r w:rsidRPr="00F060C5">
        <w:rPr>
          <w:rFonts w:ascii="Book Antiqua" w:hAnsi="Book Antiqua" w:cs="宋体"/>
          <w:lang w:eastAsia="zh-CN"/>
        </w:rPr>
        <w:t>Rifaximin</w:t>
      </w:r>
      <w:proofErr w:type="spellEnd"/>
      <w:r w:rsidRPr="00F060C5">
        <w:rPr>
          <w:rFonts w:ascii="Book Antiqua" w:hAnsi="Book Antiqua" w:cs="宋体"/>
          <w:lang w:eastAsia="zh-CN"/>
        </w:rPr>
        <w:t xml:space="preserve"> in irritable bowel syndrome: rationale, evidence and clinical use. </w:t>
      </w:r>
      <w:proofErr w:type="spellStart"/>
      <w:r w:rsidRPr="00F060C5">
        <w:rPr>
          <w:rFonts w:ascii="Book Antiqua" w:hAnsi="Book Antiqua" w:cs="宋体"/>
          <w:i/>
          <w:iCs/>
          <w:lang w:eastAsia="zh-CN"/>
        </w:rPr>
        <w:t>Ther</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Adv</w:t>
      </w:r>
      <w:proofErr w:type="spellEnd"/>
      <w:r w:rsidRPr="00F060C5">
        <w:rPr>
          <w:rFonts w:ascii="Book Antiqua" w:hAnsi="Book Antiqua" w:cs="宋体"/>
          <w:i/>
          <w:iCs/>
          <w:lang w:eastAsia="zh-CN"/>
        </w:rPr>
        <w:t xml:space="preserve"> Chronic Dis</w:t>
      </w:r>
      <w:r w:rsidRPr="00F060C5">
        <w:rPr>
          <w:rFonts w:ascii="Book Antiqua" w:hAnsi="Book Antiqua" w:cs="宋体"/>
          <w:lang w:eastAsia="zh-CN"/>
        </w:rPr>
        <w:t xml:space="preserve"> 2013; </w:t>
      </w:r>
      <w:r w:rsidRPr="00F060C5">
        <w:rPr>
          <w:rFonts w:ascii="Book Antiqua" w:hAnsi="Book Antiqua" w:cs="宋体"/>
          <w:b/>
          <w:bCs/>
          <w:lang w:eastAsia="zh-CN"/>
        </w:rPr>
        <w:t>4</w:t>
      </w:r>
      <w:r w:rsidRPr="00F060C5">
        <w:rPr>
          <w:rFonts w:ascii="Book Antiqua" w:hAnsi="Book Antiqua" w:cs="宋体"/>
          <w:lang w:eastAsia="zh-CN"/>
        </w:rPr>
        <w:t>: 71-75 [PMID: 23556126 DOI: 10.1177/2040622312472008]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81 </w:t>
      </w:r>
      <w:r w:rsidRPr="00F060C5">
        <w:rPr>
          <w:rFonts w:ascii="Book Antiqua" w:hAnsi="Book Antiqua" w:cs="宋体"/>
          <w:b/>
          <w:bCs/>
          <w:lang w:eastAsia="zh-CN"/>
        </w:rPr>
        <w:t>Peralta S</w:t>
      </w:r>
      <w:r w:rsidRPr="00F060C5">
        <w:rPr>
          <w:rFonts w:ascii="Book Antiqua" w:hAnsi="Book Antiqua" w:cs="宋体"/>
          <w:lang w:eastAsia="zh-CN"/>
        </w:rPr>
        <w:t xml:space="preserve">, </w:t>
      </w:r>
      <w:proofErr w:type="spellStart"/>
      <w:r w:rsidRPr="00F060C5">
        <w:rPr>
          <w:rFonts w:ascii="Book Antiqua" w:hAnsi="Book Antiqua" w:cs="宋体"/>
          <w:lang w:eastAsia="zh-CN"/>
        </w:rPr>
        <w:t>Cottone</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Doveri</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Almasio</w:t>
      </w:r>
      <w:proofErr w:type="spellEnd"/>
      <w:r w:rsidRPr="00F060C5">
        <w:rPr>
          <w:rFonts w:ascii="Book Antiqua" w:hAnsi="Book Antiqua" w:cs="宋体"/>
          <w:lang w:eastAsia="zh-CN"/>
        </w:rPr>
        <w:t xml:space="preserve"> PL, </w:t>
      </w:r>
      <w:proofErr w:type="spellStart"/>
      <w:r w:rsidRPr="00F060C5">
        <w:rPr>
          <w:rFonts w:ascii="Book Antiqua" w:hAnsi="Book Antiqua" w:cs="宋体"/>
          <w:lang w:eastAsia="zh-CN"/>
        </w:rPr>
        <w:t>Craxi</w:t>
      </w:r>
      <w:proofErr w:type="spellEnd"/>
      <w:r w:rsidRPr="00F060C5">
        <w:rPr>
          <w:rFonts w:ascii="Book Antiqua" w:hAnsi="Book Antiqua" w:cs="宋体"/>
          <w:lang w:eastAsia="zh-CN"/>
        </w:rPr>
        <w:t xml:space="preserve"> A. Small intestine bacterial overgrowth and irritable bowel syndrome-related symptoms: experience with </w:t>
      </w:r>
      <w:proofErr w:type="spellStart"/>
      <w:r w:rsidRPr="00F060C5">
        <w:rPr>
          <w:rFonts w:ascii="Book Antiqua" w:hAnsi="Book Antiqua" w:cs="宋体"/>
          <w:lang w:eastAsia="zh-CN"/>
        </w:rPr>
        <w:t>Rifaximin</w:t>
      </w:r>
      <w:proofErr w:type="spellEnd"/>
      <w:r w:rsidRPr="00F060C5">
        <w:rPr>
          <w:rFonts w:ascii="Book Antiqua" w:hAnsi="Book Antiqua" w:cs="宋体"/>
          <w:lang w:eastAsia="zh-CN"/>
        </w:rPr>
        <w:t xml:space="preserv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15</w:t>
      </w:r>
      <w:r w:rsidRPr="00F060C5">
        <w:rPr>
          <w:rFonts w:ascii="Book Antiqua" w:hAnsi="Book Antiqua" w:cs="宋体"/>
          <w:lang w:eastAsia="zh-CN"/>
        </w:rPr>
        <w:t>: 2628-2631 [PMID: 19496193]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82 </w:t>
      </w:r>
      <w:proofErr w:type="spellStart"/>
      <w:r w:rsidRPr="00F060C5">
        <w:rPr>
          <w:rFonts w:ascii="Book Antiqua" w:hAnsi="Book Antiqua" w:cs="宋体"/>
          <w:b/>
          <w:bCs/>
          <w:lang w:eastAsia="zh-CN"/>
        </w:rPr>
        <w:t>Halland</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xml:space="preserve">, Talley NJ. </w:t>
      </w:r>
      <w:proofErr w:type="gramStart"/>
      <w:r w:rsidRPr="00F060C5">
        <w:rPr>
          <w:rFonts w:ascii="Book Antiqua" w:hAnsi="Book Antiqua" w:cs="宋体"/>
          <w:lang w:eastAsia="zh-CN"/>
        </w:rPr>
        <w:t>New treatments for IBS.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Nat Rev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10</w:t>
      </w:r>
      <w:r w:rsidRPr="00F060C5">
        <w:rPr>
          <w:rFonts w:ascii="Book Antiqua" w:hAnsi="Book Antiqua" w:cs="宋体"/>
          <w:lang w:eastAsia="zh-CN"/>
        </w:rPr>
        <w:t>: 13-23 [PMID: 23147658 DOI: 10.1038/nrgastro.2012.207]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83 </w:t>
      </w:r>
      <w:r w:rsidRPr="00F060C5">
        <w:rPr>
          <w:rFonts w:ascii="Book Antiqua" w:hAnsi="Book Antiqua" w:cs="宋体"/>
          <w:b/>
          <w:bCs/>
          <w:lang w:eastAsia="zh-CN"/>
        </w:rPr>
        <w:t>Shi J</w:t>
      </w:r>
      <w:r w:rsidRPr="00F060C5">
        <w:rPr>
          <w:rFonts w:ascii="Book Antiqua" w:hAnsi="Book Antiqua" w:cs="宋体"/>
          <w:lang w:eastAsia="zh-CN"/>
        </w:rPr>
        <w:t xml:space="preserve">, Tong Y, Shen JG, Li HX. Effectiveness and safety of herbal medicines in the treatment of irritable bowel syndrome: a systematic review.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14</w:t>
      </w:r>
      <w:r w:rsidRPr="00F060C5">
        <w:rPr>
          <w:rFonts w:ascii="Book Antiqua" w:hAnsi="Book Antiqua" w:cs="宋体"/>
          <w:lang w:eastAsia="zh-CN"/>
        </w:rPr>
        <w:t>: 454-462 [PMID: 18200670]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84 </w:t>
      </w:r>
      <w:r w:rsidRPr="00F060C5">
        <w:rPr>
          <w:rFonts w:ascii="Book Antiqua" w:hAnsi="Book Antiqua" w:cs="宋体"/>
          <w:b/>
          <w:bCs/>
          <w:lang w:eastAsia="zh-CN"/>
        </w:rPr>
        <w:t>Liu JP</w:t>
      </w:r>
      <w:r w:rsidRPr="00F060C5">
        <w:rPr>
          <w:rFonts w:ascii="Book Antiqua" w:hAnsi="Book Antiqua" w:cs="宋体"/>
          <w:lang w:eastAsia="zh-CN"/>
        </w:rPr>
        <w:t xml:space="preserve">, Yang M, Liu YX, Wei M, </w:t>
      </w:r>
      <w:proofErr w:type="spellStart"/>
      <w:r w:rsidRPr="00F060C5">
        <w:rPr>
          <w:rFonts w:ascii="Book Antiqua" w:hAnsi="Book Antiqua" w:cs="宋体"/>
          <w:lang w:eastAsia="zh-CN"/>
        </w:rPr>
        <w:t>Grimsgaard</w:t>
      </w:r>
      <w:proofErr w:type="spellEnd"/>
      <w:r w:rsidRPr="00F060C5">
        <w:rPr>
          <w:rFonts w:ascii="Book Antiqua" w:hAnsi="Book Antiqua" w:cs="宋体"/>
          <w:lang w:eastAsia="zh-CN"/>
        </w:rPr>
        <w:t xml:space="preserve"> S. Herbal medicines for treatment of irritable bowel syndrome. </w:t>
      </w:r>
      <w:r w:rsidRPr="00F060C5">
        <w:rPr>
          <w:rFonts w:ascii="Book Antiqua" w:hAnsi="Book Antiqua" w:cs="宋体"/>
          <w:i/>
          <w:iCs/>
          <w:lang w:eastAsia="zh-CN"/>
        </w:rPr>
        <w:t xml:space="preserve">Cochrane Database </w:t>
      </w:r>
      <w:proofErr w:type="spellStart"/>
      <w:r w:rsidRPr="00F060C5">
        <w:rPr>
          <w:rFonts w:ascii="Book Antiqua" w:hAnsi="Book Antiqua" w:cs="宋体"/>
          <w:i/>
          <w:iCs/>
          <w:lang w:eastAsia="zh-CN"/>
        </w:rPr>
        <w:t>Syst</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2006; CD004116 [PMID: 16437473]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85 </w:t>
      </w:r>
      <w:proofErr w:type="gramStart"/>
      <w:r w:rsidRPr="00F060C5">
        <w:rPr>
          <w:rFonts w:ascii="Book Antiqua" w:hAnsi="Book Antiqua" w:cs="宋体"/>
          <w:b/>
          <w:bCs/>
          <w:lang w:eastAsia="zh-CN"/>
        </w:rPr>
        <w:t>van</w:t>
      </w:r>
      <w:proofErr w:type="gramEnd"/>
      <w:r w:rsidRPr="00F060C5">
        <w:rPr>
          <w:rFonts w:ascii="Book Antiqua" w:hAnsi="Book Antiqua" w:cs="宋体"/>
          <w:b/>
          <w:bCs/>
          <w:lang w:eastAsia="zh-CN"/>
        </w:rPr>
        <w:t xml:space="preserve"> Tilburg MA</w:t>
      </w:r>
      <w:r w:rsidRPr="00F060C5">
        <w:rPr>
          <w:rFonts w:ascii="Book Antiqua" w:hAnsi="Book Antiqua" w:cs="宋体"/>
          <w:lang w:eastAsia="zh-CN"/>
        </w:rPr>
        <w:t xml:space="preserve">, </w:t>
      </w:r>
      <w:proofErr w:type="spellStart"/>
      <w:r w:rsidRPr="00F060C5">
        <w:rPr>
          <w:rFonts w:ascii="Book Antiqua" w:hAnsi="Book Antiqua" w:cs="宋体"/>
          <w:lang w:eastAsia="zh-CN"/>
        </w:rPr>
        <w:t>Palsson</w:t>
      </w:r>
      <w:proofErr w:type="spellEnd"/>
      <w:r w:rsidRPr="00F060C5">
        <w:rPr>
          <w:rFonts w:ascii="Book Antiqua" w:hAnsi="Book Antiqua" w:cs="宋体"/>
          <w:lang w:eastAsia="zh-CN"/>
        </w:rPr>
        <w:t xml:space="preserve"> OS, Levy RL, Feld AD, Turner MJ, </w:t>
      </w:r>
      <w:proofErr w:type="spellStart"/>
      <w:r w:rsidRPr="00F060C5">
        <w:rPr>
          <w:rFonts w:ascii="Book Antiqua" w:hAnsi="Book Antiqua" w:cs="宋体"/>
          <w:lang w:eastAsia="zh-CN"/>
        </w:rPr>
        <w:t>Drossman</w:t>
      </w:r>
      <w:proofErr w:type="spellEnd"/>
      <w:r w:rsidRPr="00F060C5">
        <w:rPr>
          <w:rFonts w:ascii="Book Antiqua" w:hAnsi="Book Antiqua" w:cs="宋体"/>
          <w:lang w:eastAsia="zh-CN"/>
        </w:rPr>
        <w:t xml:space="preserve"> DA, Whitehead WE. Complementary and alternative medicine use and cost in functional </w:t>
      </w:r>
      <w:r w:rsidRPr="00F060C5">
        <w:rPr>
          <w:rFonts w:ascii="Book Antiqua" w:hAnsi="Book Antiqua" w:cs="宋体"/>
          <w:lang w:eastAsia="zh-CN"/>
        </w:rPr>
        <w:lastRenderedPageBreak/>
        <w:t xml:space="preserve">bowel disorders: a six month prospective study in a large HMO. </w:t>
      </w:r>
      <w:r w:rsidRPr="00F060C5">
        <w:rPr>
          <w:rFonts w:ascii="Book Antiqua" w:hAnsi="Book Antiqua" w:cs="宋体"/>
          <w:i/>
          <w:iCs/>
          <w:lang w:eastAsia="zh-CN"/>
        </w:rPr>
        <w:t xml:space="preserve">BMC Complement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Med</w:t>
      </w:r>
      <w:r w:rsidRPr="00F060C5">
        <w:rPr>
          <w:rFonts w:ascii="Book Antiqua" w:hAnsi="Book Antiqua" w:cs="宋体"/>
          <w:lang w:eastAsia="zh-CN"/>
        </w:rPr>
        <w:t xml:space="preserve"> 2008; </w:t>
      </w:r>
      <w:r w:rsidRPr="00F060C5">
        <w:rPr>
          <w:rFonts w:ascii="Book Antiqua" w:hAnsi="Book Antiqua" w:cs="宋体"/>
          <w:b/>
          <w:bCs/>
          <w:lang w:eastAsia="zh-CN"/>
        </w:rPr>
        <w:t>8</w:t>
      </w:r>
      <w:r w:rsidRPr="00F060C5">
        <w:rPr>
          <w:rFonts w:ascii="Book Antiqua" w:hAnsi="Book Antiqua" w:cs="宋体"/>
          <w:lang w:eastAsia="zh-CN"/>
        </w:rPr>
        <w:t>: 46 [PMID: 18652682]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86 </w:t>
      </w:r>
      <w:r w:rsidRPr="00F060C5">
        <w:rPr>
          <w:rFonts w:ascii="Book Antiqua" w:hAnsi="Book Antiqua" w:cs="宋体"/>
          <w:b/>
          <w:bCs/>
          <w:lang w:eastAsia="zh-CN"/>
        </w:rPr>
        <w:t>Fisher P</w:t>
      </w:r>
      <w:r w:rsidRPr="00F060C5">
        <w:rPr>
          <w:rFonts w:ascii="Book Antiqua" w:hAnsi="Book Antiqua" w:cs="宋体"/>
          <w:lang w:eastAsia="zh-CN"/>
        </w:rPr>
        <w:t xml:space="preserve">, van </w:t>
      </w:r>
      <w:proofErr w:type="spellStart"/>
      <w:r w:rsidRPr="00F060C5">
        <w:rPr>
          <w:rFonts w:ascii="Book Antiqua" w:hAnsi="Book Antiqua" w:cs="宋体"/>
          <w:lang w:eastAsia="zh-CN"/>
        </w:rPr>
        <w:t>Haselen</w:t>
      </w:r>
      <w:proofErr w:type="spellEnd"/>
      <w:r w:rsidRPr="00F060C5">
        <w:rPr>
          <w:rFonts w:ascii="Book Antiqua" w:hAnsi="Book Antiqua" w:cs="宋体"/>
          <w:lang w:eastAsia="zh-CN"/>
        </w:rPr>
        <w:t xml:space="preserve"> R, Hardy K, </w:t>
      </w:r>
      <w:proofErr w:type="spellStart"/>
      <w:r w:rsidRPr="00F060C5">
        <w:rPr>
          <w:rFonts w:ascii="Book Antiqua" w:hAnsi="Book Antiqua" w:cs="宋体"/>
          <w:lang w:eastAsia="zh-CN"/>
        </w:rPr>
        <w:t>Berkovitz</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McCarney</w:t>
      </w:r>
      <w:proofErr w:type="spellEnd"/>
      <w:r w:rsidRPr="00F060C5">
        <w:rPr>
          <w:rFonts w:ascii="Book Antiqua" w:hAnsi="Book Antiqua" w:cs="宋体"/>
          <w:lang w:eastAsia="zh-CN"/>
        </w:rPr>
        <w:t xml:space="preserve"> R. Effectiveness gaps: a new concept for evaluating health service and research needs applied to complementary and alternative medicine.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Complement Med</w:t>
      </w:r>
      <w:r w:rsidRPr="00F060C5">
        <w:rPr>
          <w:rFonts w:ascii="Book Antiqua" w:hAnsi="Book Antiqua" w:cs="宋体"/>
          <w:lang w:eastAsia="zh-CN"/>
        </w:rPr>
        <w:t xml:space="preserve"> 2004; </w:t>
      </w:r>
      <w:r w:rsidRPr="00F060C5">
        <w:rPr>
          <w:rFonts w:ascii="Book Antiqua" w:hAnsi="Book Antiqua" w:cs="宋体"/>
          <w:b/>
          <w:bCs/>
          <w:lang w:eastAsia="zh-CN"/>
        </w:rPr>
        <w:t>10</w:t>
      </w:r>
      <w:r w:rsidRPr="00F060C5">
        <w:rPr>
          <w:rFonts w:ascii="Book Antiqua" w:hAnsi="Book Antiqua" w:cs="宋体"/>
          <w:lang w:eastAsia="zh-CN"/>
        </w:rPr>
        <w:t>: 627-632 [PMID: 15353018 DOI: 10.1089/acm.2004.10.627]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87 </w:t>
      </w:r>
      <w:r w:rsidRPr="00F060C5">
        <w:rPr>
          <w:rFonts w:ascii="Book Antiqua" w:hAnsi="Book Antiqua" w:cs="宋体"/>
          <w:b/>
          <w:bCs/>
          <w:lang w:eastAsia="zh-CN"/>
        </w:rPr>
        <w:t>Kong SC</w:t>
      </w:r>
      <w:r w:rsidRPr="00F060C5">
        <w:rPr>
          <w:rFonts w:ascii="Book Antiqua" w:hAnsi="Book Antiqua" w:cs="宋体"/>
          <w:lang w:eastAsia="zh-CN"/>
        </w:rPr>
        <w:t xml:space="preserve">, Hurlstone DP, </w:t>
      </w:r>
      <w:proofErr w:type="spellStart"/>
      <w:r w:rsidRPr="00F060C5">
        <w:rPr>
          <w:rFonts w:ascii="Book Antiqua" w:hAnsi="Book Antiqua" w:cs="宋体"/>
          <w:lang w:eastAsia="zh-CN"/>
        </w:rPr>
        <w:t>Pocock</w:t>
      </w:r>
      <w:proofErr w:type="spellEnd"/>
      <w:r w:rsidRPr="00F060C5">
        <w:rPr>
          <w:rFonts w:ascii="Book Antiqua" w:hAnsi="Book Antiqua" w:cs="宋体"/>
          <w:lang w:eastAsia="zh-CN"/>
        </w:rPr>
        <w:t xml:space="preserve"> CY, </w:t>
      </w:r>
      <w:proofErr w:type="spellStart"/>
      <w:r w:rsidRPr="00F060C5">
        <w:rPr>
          <w:rFonts w:ascii="Book Antiqua" w:hAnsi="Book Antiqua" w:cs="宋体"/>
          <w:lang w:eastAsia="zh-CN"/>
        </w:rPr>
        <w:t>Walkington</w:t>
      </w:r>
      <w:proofErr w:type="spellEnd"/>
      <w:r w:rsidRPr="00F060C5">
        <w:rPr>
          <w:rFonts w:ascii="Book Antiqua" w:hAnsi="Book Antiqua" w:cs="宋体"/>
          <w:lang w:eastAsia="zh-CN"/>
        </w:rPr>
        <w:t xml:space="preserve"> LA, </w:t>
      </w:r>
      <w:proofErr w:type="spellStart"/>
      <w:r w:rsidRPr="00F060C5">
        <w:rPr>
          <w:rFonts w:ascii="Book Antiqua" w:hAnsi="Book Antiqua" w:cs="宋体"/>
          <w:lang w:eastAsia="zh-CN"/>
        </w:rPr>
        <w:t>Farquharson</w:t>
      </w:r>
      <w:proofErr w:type="spellEnd"/>
      <w:r w:rsidRPr="00F060C5">
        <w:rPr>
          <w:rFonts w:ascii="Book Antiqua" w:hAnsi="Book Antiqua" w:cs="宋体"/>
          <w:lang w:eastAsia="zh-CN"/>
        </w:rPr>
        <w:t xml:space="preserve"> NR, Bramble MG, </w:t>
      </w:r>
      <w:proofErr w:type="spellStart"/>
      <w:r w:rsidRPr="00F060C5">
        <w:rPr>
          <w:rFonts w:ascii="Book Antiqua" w:hAnsi="Book Antiqua" w:cs="宋体"/>
          <w:lang w:eastAsia="zh-CN"/>
        </w:rPr>
        <w:t>McAlindon</w:t>
      </w:r>
      <w:proofErr w:type="spellEnd"/>
      <w:r w:rsidRPr="00F060C5">
        <w:rPr>
          <w:rFonts w:ascii="Book Antiqua" w:hAnsi="Book Antiqua" w:cs="宋体"/>
          <w:lang w:eastAsia="zh-CN"/>
        </w:rPr>
        <w:t xml:space="preserve"> ME, Sanders DS. </w:t>
      </w:r>
      <w:proofErr w:type="gramStart"/>
      <w:r w:rsidRPr="00F060C5">
        <w:rPr>
          <w:rFonts w:ascii="Book Antiqua" w:hAnsi="Book Antiqua" w:cs="宋体"/>
          <w:lang w:eastAsia="zh-CN"/>
        </w:rPr>
        <w:t>The Incidence of self-prescribed oral complementary and alternative medicine use by patients with gastrointestinal diseases.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39</w:t>
      </w:r>
      <w:r w:rsidRPr="00F060C5">
        <w:rPr>
          <w:rFonts w:ascii="Book Antiqua" w:hAnsi="Book Antiqua" w:cs="宋体"/>
          <w:lang w:eastAsia="zh-CN"/>
        </w:rPr>
        <w:t>: 138-141 [PMID: 15681910]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88 </w:t>
      </w:r>
      <w:proofErr w:type="spellStart"/>
      <w:r w:rsidRPr="00F060C5">
        <w:rPr>
          <w:rFonts w:ascii="Book Antiqua" w:hAnsi="Book Antiqua" w:cs="宋体"/>
          <w:b/>
          <w:bCs/>
          <w:lang w:eastAsia="zh-CN"/>
        </w:rPr>
        <w:t>Bensoussan</w:t>
      </w:r>
      <w:proofErr w:type="spellEnd"/>
      <w:r w:rsidRPr="00F060C5">
        <w:rPr>
          <w:rFonts w:ascii="Book Antiqua" w:hAnsi="Book Antiqua" w:cs="宋体"/>
          <w:b/>
          <w:bCs/>
          <w:lang w:eastAsia="zh-CN"/>
        </w:rPr>
        <w:t xml:space="preserve"> A</w:t>
      </w:r>
      <w:r w:rsidRPr="00F060C5">
        <w:rPr>
          <w:rFonts w:ascii="Book Antiqua" w:hAnsi="Book Antiqua" w:cs="宋体"/>
          <w:lang w:eastAsia="zh-CN"/>
        </w:rPr>
        <w:t xml:space="preserve">, Talley NJ, </w:t>
      </w:r>
      <w:proofErr w:type="spellStart"/>
      <w:r w:rsidRPr="00F060C5">
        <w:rPr>
          <w:rFonts w:ascii="Book Antiqua" w:hAnsi="Book Antiqua" w:cs="宋体"/>
          <w:lang w:eastAsia="zh-CN"/>
        </w:rPr>
        <w:t>Hing</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Menzies</w:t>
      </w:r>
      <w:proofErr w:type="spellEnd"/>
      <w:r w:rsidRPr="00F060C5">
        <w:rPr>
          <w:rFonts w:ascii="Book Antiqua" w:hAnsi="Book Antiqua" w:cs="宋体"/>
          <w:lang w:eastAsia="zh-CN"/>
        </w:rPr>
        <w:t xml:space="preserve"> R, </w:t>
      </w:r>
      <w:proofErr w:type="spellStart"/>
      <w:r w:rsidRPr="00F060C5">
        <w:rPr>
          <w:rFonts w:ascii="Book Antiqua" w:hAnsi="Book Antiqua" w:cs="宋体"/>
          <w:lang w:eastAsia="zh-CN"/>
        </w:rPr>
        <w:t>Guo</w:t>
      </w:r>
      <w:proofErr w:type="spellEnd"/>
      <w:r w:rsidRPr="00F060C5">
        <w:rPr>
          <w:rFonts w:ascii="Book Antiqua" w:hAnsi="Book Antiqua" w:cs="宋体"/>
          <w:lang w:eastAsia="zh-CN"/>
        </w:rPr>
        <w:t xml:space="preserve"> A, </w:t>
      </w:r>
      <w:proofErr w:type="spellStart"/>
      <w:proofErr w:type="gramStart"/>
      <w:r w:rsidRPr="00F060C5">
        <w:rPr>
          <w:rFonts w:ascii="Book Antiqua" w:hAnsi="Book Antiqua" w:cs="宋体"/>
          <w:lang w:eastAsia="zh-CN"/>
        </w:rPr>
        <w:t>Ngu</w:t>
      </w:r>
      <w:proofErr w:type="spellEnd"/>
      <w:proofErr w:type="gramEnd"/>
      <w:r w:rsidRPr="00F060C5">
        <w:rPr>
          <w:rFonts w:ascii="Book Antiqua" w:hAnsi="Book Antiqua" w:cs="宋体"/>
          <w:lang w:eastAsia="zh-CN"/>
        </w:rPr>
        <w:t xml:space="preserve"> M. Treatment of irritable bowel syndrome with Chinese herbal medicine: a randomized controlled trial. </w:t>
      </w:r>
      <w:r w:rsidRPr="00F060C5">
        <w:rPr>
          <w:rFonts w:ascii="Book Antiqua" w:hAnsi="Book Antiqua" w:cs="宋体"/>
          <w:i/>
          <w:iCs/>
          <w:lang w:eastAsia="zh-CN"/>
        </w:rPr>
        <w:t>JAMA</w:t>
      </w:r>
      <w:r w:rsidRPr="00F060C5">
        <w:rPr>
          <w:rFonts w:ascii="Book Antiqua" w:hAnsi="Book Antiqua" w:cs="宋体"/>
          <w:lang w:eastAsia="zh-CN"/>
        </w:rPr>
        <w:t xml:space="preserve"> 1998; </w:t>
      </w:r>
      <w:r w:rsidRPr="00F060C5">
        <w:rPr>
          <w:rFonts w:ascii="Book Antiqua" w:hAnsi="Book Antiqua" w:cs="宋体"/>
          <w:b/>
          <w:bCs/>
          <w:lang w:eastAsia="zh-CN"/>
        </w:rPr>
        <w:t>280</w:t>
      </w:r>
      <w:r w:rsidRPr="00F060C5">
        <w:rPr>
          <w:rFonts w:ascii="Book Antiqua" w:hAnsi="Book Antiqua" w:cs="宋体"/>
          <w:lang w:eastAsia="zh-CN"/>
        </w:rPr>
        <w:t>: 1585-1589 [PMID: 9820260]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89 </w:t>
      </w:r>
      <w:proofErr w:type="spellStart"/>
      <w:r w:rsidRPr="00F060C5">
        <w:rPr>
          <w:rFonts w:ascii="Book Antiqua" w:hAnsi="Book Antiqua" w:cs="宋体"/>
          <w:b/>
          <w:bCs/>
          <w:lang w:eastAsia="zh-CN"/>
        </w:rPr>
        <w:t>Drisko</w:t>
      </w:r>
      <w:proofErr w:type="spellEnd"/>
      <w:r w:rsidRPr="00F060C5">
        <w:rPr>
          <w:rFonts w:ascii="Book Antiqua" w:hAnsi="Book Antiqua" w:cs="宋体"/>
          <w:b/>
          <w:bCs/>
          <w:lang w:eastAsia="zh-CN"/>
        </w:rPr>
        <w:t xml:space="preserve"> J</w:t>
      </w:r>
      <w:r w:rsidRPr="00F060C5">
        <w:rPr>
          <w:rFonts w:ascii="Book Antiqua" w:hAnsi="Book Antiqua" w:cs="宋体"/>
          <w:lang w:eastAsia="zh-CN"/>
        </w:rPr>
        <w:t xml:space="preserve">, Bischoff B, Hall M, McCallum R. Treating irritable bowel syndrome with a food elimination diet followed by food challenge and probiotics. </w:t>
      </w:r>
      <w:r w:rsidRPr="00F060C5">
        <w:rPr>
          <w:rFonts w:ascii="Book Antiqua" w:hAnsi="Book Antiqua" w:cs="宋体"/>
          <w:i/>
          <w:iCs/>
          <w:lang w:eastAsia="zh-CN"/>
        </w:rPr>
        <w:t xml:space="preserve">J Am </w:t>
      </w:r>
      <w:proofErr w:type="spellStart"/>
      <w:r w:rsidRPr="00F060C5">
        <w:rPr>
          <w:rFonts w:ascii="Book Antiqua" w:hAnsi="Book Antiqua" w:cs="宋体"/>
          <w:i/>
          <w:iCs/>
          <w:lang w:eastAsia="zh-CN"/>
        </w:rPr>
        <w:t>Coll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Nutr</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25</w:t>
      </w:r>
      <w:r w:rsidRPr="00F060C5">
        <w:rPr>
          <w:rFonts w:ascii="Book Antiqua" w:hAnsi="Book Antiqua" w:cs="宋体"/>
          <w:lang w:eastAsia="zh-CN"/>
        </w:rPr>
        <w:t>: 514-522 [PMID: 17229899]</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90 </w:t>
      </w:r>
      <w:r w:rsidRPr="00F060C5">
        <w:rPr>
          <w:rFonts w:ascii="Book Antiqua" w:hAnsi="Book Antiqua" w:cs="宋体"/>
          <w:b/>
          <w:bCs/>
          <w:lang w:eastAsia="zh-CN"/>
        </w:rPr>
        <w:t>Kim YJ</w:t>
      </w:r>
      <w:r w:rsidRPr="00F060C5">
        <w:rPr>
          <w:rFonts w:ascii="Book Antiqua" w:hAnsi="Book Antiqua" w:cs="宋体"/>
          <w:lang w:eastAsia="zh-CN"/>
        </w:rPr>
        <w:t>, Ban DJ.</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Prevalence of irritable bowel syndrome, influence of lifestyle factors and bowel habits in Korean college students.</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Int</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Nurs</w:t>
      </w:r>
      <w:proofErr w:type="spellEnd"/>
      <w:r w:rsidRPr="00F060C5">
        <w:rPr>
          <w:rFonts w:ascii="Book Antiqua" w:hAnsi="Book Antiqua" w:cs="宋体"/>
          <w:i/>
          <w:iCs/>
          <w:lang w:eastAsia="zh-CN"/>
        </w:rPr>
        <w:t xml:space="preserve"> Stud</w:t>
      </w:r>
      <w:r w:rsidRPr="00F060C5">
        <w:rPr>
          <w:rFonts w:ascii="Book Antiqua" w:hAnsi="Book Antiqua" w:cs="宋体"/>
          <w:lang w:eastAsia="zh-CN"/>
        </w:rPr>
        <w:t xml:space="preserve"> 2005; </w:t>
      </w:r>
      <w:r w:rsidRPr="00F060C5">
        <w:rPr>
          <w:rFonts w:ascii="Book Antiqua" w:hAnsi="Book Antiqua" w:cs="宋体"/>
          <w:b/>
          <w:bCs/>
          <w:lang w:eastAsia="zh-CN"/>
        </w:rPr>
        <w:t>42</w:t>
      </w:r>
      <w:r w:rsidRPr="00F060C5">
        <w:rPr>
          <w:rFonts w:ascii="Book Antiqua" w:hAnsi="Book Antiqua" w:cs="宋体"/>
          <w:lang w:eastAsia="zh-CN"/>
        </w:rPr>
        <w:t>: 247-254 [PMID: 15708012 DOI: 10.1016/j.ijnurstu.2004.06.015]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91 </w:t>
      </w:r>
      <w:proofErr w:type="gramStart"/>
      <w:r w:rsidRPr="00F060C5">
        <w:rPr>
          <w:rFonts w:ascii="Book Antiqua" w:hAnsi="Book Antiqua" w:cs="宋体"/>
          <w:b/>
          <w:bCs/>
          <w:lang w:eastAsia="zh-CN"/>
        </w:rPr>
        <w:t>Levy</w:t>
      </w:r>
      <w:proofErr w:type="gramEnd"/>
      <w:r w:rsidRPr="00F060C5">
        <w:rPr>
          <w:rFonts w:ascii="Book Antiqua" w:hAnsi="Book Antiqua" w:cs="宋体"/>
          <w:b/>
          <w:bCs/>
          <w:lang w:eastAsia="zh-CN"/>
        </w:rPr>
        <w:t xml:space="preserve"> RL</w:t>
      </w:r>
      <w:r w:rsidRPr="00F060C5">
        <w:rPr>
          <w:rFonts w:ascii="Book Antiqua" w:hAnsi="Book Antiqua" w:cs="宋体"/>
          <w:lang w:eastAsia="zh-CN"/>
        </w:rPr>
        <w:t xml:space="preserve">, </w:t>
      </w:r>
      <w:proofErr w:type="spellStart"/>
      <w:r w:rsidRPr="00F060C5">
        <w:rPr>
          <w:rFonts w:ascii="Book Antiqua" w:hAnsi="Book Antiqua" w:cs="宋体"/>
          <w:lang w:eastAsia="zh-CN"/>
        </w:rPr>
        <w:t>Linde</w:t>
      </w:r>
      <w:proofErr w:type="spellEnd"/>
      <w:r w:rsidRPr="00F060C5">
        <w:rPr>
          <w:rFonts w:ascii="Book Antiqua" w:hAnsi="Book Antiqua" w:cs="宋体"/>
          <w:lang w:eastAsia="zh-CN"/>
        </w:rPr>
        <w:t xml:space="preserve"> JA, Feld KA, Crowell MD, Jeffery RW. The association of gastrointestinal symptoms with weight, diet, and exercise in weight-loss program participants.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3</w:t>
      </w:r>
      <w:r w:rsidRPr="00F060C5">
        <w:rPr>
          <w:rFonts w:ascii="Book Antiqua" w:hAnsi="Book Antiqua" w:cs="宋体"/>
          <w:lang w:eastAsia="zh-CN"/>
        </w:rPr>
        <w:t>: 992-996 [PMID: 16234045]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92 </w:t>
      </w:r>
      <w:r w:rsidRPr="00F060C5">
        <w:rPr>
          <w:rFonts w:ascii="Book Antiqua" w:hAnsi="Book Antiqua" w:cs="宋体"/>
          <w:b/>
          <w:bCs/>
          <w:lang w:eastAsia="zh-CN"/>
        </w:rPr>
        <w:t>Rao AS</w:t>
      </w:r>
      <w:r w:rsidRPr="00F060C5">
        <w:rPr>
          <w:rFonts w:ascii="Book Antiqua" w:hAnsi="Book Antiqua" w:cs="宋体"/>
          <w:lang w:eastAsia="zh-CN"/>
        </w:rPr>
        <w:t xml:space="preserve">, </w:t>
      </w:r>
      <w:proofErr w:type="spellStart"/>
      <w:r w:rsidRPr="00F060C5">
        <w:rPr>
          <w:rFonts w:ascii="Book Antiqua" w:hAnsi="Book Antiqua" w:cs="宋体"/>
          <w:lang w:eastAsia="zh-CN"/>
        </w:rPr>
        <w:t>Camilleri</w:t>
      </w:r>
      <w:proofErr w:type="spellEnd"/>
      <w:r w:rsidRPr="00F060C5">
        <w:rPr>
          <w:rFonts w:ascii="Book Antiqua" w:hAnsi="Book Antiqua" w:cs="宋体"/>
          <w:lang w:eastAsia="zh-CN"/>
        </w:rPr>
        <w:t xml:space="preserve"> M, Eckert DJ, </w:t>
      </w:r>
      <w:proofErr w:type="spellStart"/>
      <w:r w:rsidRPr="00F060C5">
        <w:rPr>
          <w:rFonts w:ascii="Book Antiqua" w:hAnsi="Book Antiqua" w:cs="宋体"/>
          <w:lang w:eastAsia="zh-CN"/>
        </w:rPr>
        <w:t>Busciglio</w:t>
      </w:r>
      <w:proofErr w:type="spellEnd"/>
      <w:r w:rsidRPr="00F060C5">
        <w:rPr>
          <w:rFonts w:ascii="Book Antiqua" w:hAnsi="Book Antiqua" w:cs="宋体"/>
          <w:lang w:eastAsia="zh-CN"/>
        </w:rPr>
        <w:t xml:space="preserve"> I, Burton DD, </w:t>
      </w:r>
      <w:proofErr w:type="spellStart"/>
      <w:r w:rsidRPr="00F060C5">
        <w:rPr>
          <w:rFonts w:ascii="Book Antiqua" w:hAnsi="Book Antiqua" w:cs="宋体"/>
          <w:lang w:eastAsia="zh-CN"/>
        </w:rPr>
        <w:t>Ryks</w:t>
      </w:r>
      <w:proofErr w:type="spellEnd"/>
      <w:r w:rsidRPr="00F060C5">
        <w:rPr>
          <w:rFonts w:ascii="Book Antiqua" w:hAnsi="Book Antiqua" w:cs="宋体"/>
          <w:lang w:eastAsia="zh-CN"/>
        </w:rPr>
        <w:t xml:space="preserve"> M, Wong BS, </w:t>
      </w:r>
      <w:proofErr w:type="spellStart"/>
      <w:r w:rsidRPr="00F060C5">
        <w:rPr>
          <w:rFonts w:ascii="Book Antiqua" w:hAnsi="Book Antiqua" w:cs="宋体"/>
          <w:lang w:eastAsia="zh-CN"/>
        </w:rPr>
        <w:t>Lamsam</w:t>
      </w:r>
      <w:proofErr w:type="spellEnd"/>
      <w:r w:rsidRPr="00F060C5">
        <w:rPr>
          <w:rFonts w:ascii="Book Antiqua" w:hAnsi="Book Antiqua" w:cs="宋体"/>
          <w:lang w:eastAsia="zh-CN"/>
        </w:rPr>
        <w:t xml:space="preserve"> J, Singh R, </w:t>
      </w:r>
      <w:proofErr w:type="spellStart"/>
      <w:r w:rsidRPr="00F060C5">
        <w:rPr>
          <w:rFonts w:ascii="Book Antiqua" w:hAnsi="Book Antiqua" w:cs="宋体"/>
          <w:lang w:eastAsia="zh-CN"/>
        </w:rPr>
        <w:t>Zinsmeister</w:t>
      </w:r>
      <w:proofErr w:type="spellEnd"/>
      <w:r w:rsidRPr="00F060C5">
        <w:rPr>
          <w:rFonts w:ascii="Book Antiqua" w:hAnsi="Book Antiqua" w:cs="宋体"/>
          <w:lang w:eastAsia="zh-CN"/>
        </w:rPr>
        <w:t xml:space="preserve"> AR. Urine sugars for in vivo gut permeability: validation and comparisons in irritable bowel syndrome-diarrhea and controls.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Physiol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Gastrointest</w:t>
      </w:r>
      <w:proofErr w:type="spellEnd"/>
      <w:r w:rsidRPr="00F060C5">
        <w:rPr>
          <w:rFonts w:ascii="Book Antiqua" w:hAnsi="Book Antiqua" w:cs="宋体"/>
          <w:i/>
          <w:iCs/>
          <w:lang w:eastAsia="zh-CN"/>
        </w:rPr>
        <w:t xml:space="preserve"> Liver </w:t>
      </w:r>
      <w:proofErr w:type="spellStart"/>
      <w:r w:rsidRPr="00F060C5">
        <w:rPr>
          <w:rFonts w:ascii="Book Antiqua" w:hAnsi="Book Antiqua" w:cs="宋体"/>
          <w:i/>
          <w:iCs/>
          <w:lang w:eastAsia="zh-CN"/>
        </w:rPr>
        <w:t>Physiol</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301</w:t>
      </w:r>
      <w:r w:rsidRPr="00F060C5">
        <w:rPr>
          <w:rFonts w:ascii="Book Antiqua" w:hAnsi="Book Antiqua" w:cs="宋体"/>
          <w:lang w:eastAsia="zh-CN"/>
        </w:rPr>
        <w:t>: G919-G928 [PMID: 21836056 DOI: 10.1152/ajpgi.00168.2011]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93 </w:t>
      </w:r>
      <w:proofErr w:type="spellStart"/>
      <w:r w:rsidRPr="00F060C5">
        <w:rPr>
          <w:rFonts w:ascii="Book Antiqua" w:hAnsi="Book Antiqua" w:cs="宋体"/>
          <w:b/>
          <w:bCs/>
          <w:lang w:eastAsia="zh-CN"/>
        </w:rPr>
        <w:t>Saberi-Firoozi</w:t>
      </w:r>
      <w:proofErr w:type="spellEnd"/>
      <w:r w:rsidRPr="00F060C5">
        <w:rPr>
          <w:rFonts w:ascii="Book Antiqua" w:hAnsi="Book Antiqua" w:cs="宋体"/>
          <w:b/>
          <w:bCs/>
          <w:lang w:eastAsia="zh-CN"/>
        </w:rPr>
        <w:t xml:space="preserve"> M</w:t>
      </w:r>
      <w:r w:rsidRPr="00F060C5">
        <w:rPr>
          <w:rFonts w:ascii="Book Antiqua" w:hAnsi="Book Antiqua" w:cs="宋体"/>
          <w:lang w:eastAsia="zh-CN"/>
        </w:rPr>
        <w:t xml:space="preserve">, </w:t>
      </w:r>
      <w:proofErr w:type="spellStart"/>
      <w:r w:rsidRPr="00F060C5">
        <w:rPr>
          <w:rFonts w:ascii="Book Antiqua" w:hAnsi="Book Antiqua" w:cs="宋体"/>
          <w:lang w:eastAsia="zh-CN"/>
        </w:rPr>
        <w:t>Khademolhosseini</w:t>
      </w:r>
      <w:proofErr w:type="spellEnd"/>
      <w:r w:rsidRPr="00F060C5">
        <w:rPr>
          <w:rFonts w:ascii="Book Antiqua" w:hAnsi="Book Antiqua" w:cs="宋体"/>
          <w:lang w:eastAsia="zh-CN"/>
        </w:rPr>
        <w:t xml:space="preserve"> F, </w:t>
      </w:r>
      <w:proofErr w:type="spellStart"/>
      <w:r w:rsidRPr="00F060C5">
        <w:rPr>
          <w:rFonts w:ascii="Book Antiqua" w:hAnsi="Book Antiqua" w:cs="宋体"/>
          <w:lang w:eastAsia="zh-CN"/>
        </w:rPr>
        <w:t>Mehrabani</w:t>
      </w:r>
      <w:proofErr w:type="spellEnd"/>
      <w:r w:rsidRPr="00F060C5">
        <w:rPr>
          <w:rFonts w:ascii="Book Antiqua" w:hAnsi="Book Antiqua" w:cs="宋体"/>
          <w:lang w:eastAsia="zh-CN"/>
        </w:rPr>
        <w:t xml:space="preserve"> D, </w:t>
      </w:r>
      <w:proofErr w:type="spellStart"/>
      <w:r w:rsidRPr="00F060C5">
        <w:rPr>
          <w:rFonts w:ascii="Book Antiqua" w:hAnsi="Book Antiqua" w:cs="宋体"/>
          <w:lang w:eastAsia="zh-CN"/>
        </w:rPr>
        <w:t>Yousefi</w:t>
      </w:r>
      <w:proofErr w:type="spellEnd"/>
      <w:r w:rsidRPr="00F060C5">
        <w:rPr>
          <w:rFonts w:ascii="Book Antiqua" w:hAnsi="Book Antiqua" w:cs="宋体"/>
          <w:lang w:eastAsia="zh-CN"/>
        </w:rPr>
        <w:t xml:space="preserve"> M, </w:t>
      </w:r>
      <w:proofErr w:type="spellStart"/>
      <w:proofErr w:type="gramStart"/>
      <w:r w:rsidRPr="00F060C5">
        <w:rPr>
          <w:rFonts w:ascii="Book Antiqua" w:hAnsi="Book Antiqua" w:cs="宋体"/>
          <w:lang w:eastAsia="zh-CN"/>
        </w:rPr>
        <w:t>Salehi</w:t>
      </w:r>
      <w:proofErr w:type="spellEnd"/>
      <w:proofErr w:type="gramEnd"/>
      <w:r w:rsidRPr="00F060C5">
        <w:rPr>
          <w:rFonts w:ascii="Book Antiqua" w:hAnsi="Book Antiqua" w:cs="宋体"/>
          <w:lang w:eastAsia="zh-CN"/>
        </w:rPr>
        <w:t xml:space="preserve"> M, </w:t>
      </w:r>
      <w:proofErr w:type="spellStart"/>
      <w:r w:rsidRPr="00F060C5">
        <w:rPr>
          <w:rFonts w:ascii="Book Antiqua" w:hAnsi="Book Antiqua" w:cs="宋体"/>
          <w:lang w:eastAsia="zh-CN"/>
        </w:rPr>
        <w:t>Heidary</w:t>
      </w:r>
      <w:proofErr w:type="spellEnd"/>
      <w:r w:rsidRPr="00F060C5">
        <w:rPr>
          <w:rFonts w:ascii="Book Antiqua" w:hAnsi="Book Antiqua" w:cs="宋体"/>
          <w:lang w:eastAsia="zh-CN"/>
        </w:rPr>
        <w:t xml:space="preserve"> ST. Subjective lactose intolerance in apparently healthy adults in southern Iran: Is it related to irritable bowel syndrome? </w:t>
      </w:r>
      <w:r w:rsidRPr="00F060C5">
        <w:rPr>
          <w:rFonts w:ascii="Book Antiqua" w:hAnsi="Book Antiqua" w:cs="宋体"/>
          <w:i/>
          <w:iCs/>
          <w:lang w:eastAsia="zh-CN"/>
        </w:rPr>
        <w:t xml:space="preserve">Indian J Med </w:t>
      </w:r>
      <w:proofErr w:type="spellStart"/>
      <w:r w:rsidRPr="00F060C5">
        <w:rPr>
          <w:rFonts w:ascii="Book Antiqua" w:hAnsi="Book Antiqua" w:cs="宋体"/>
          <w:i/>
          <w:iCs/>
          <w:lang w:eastAsia="zh-CN"/>
        </w:rPr>
        <w:t>Sci</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61</w:t>
      </w:r>
      <w:r w:rsidRPr="00F060C5">
        <w:rPr>
          <w:rFonts w:ascii="Book Antiqua" w:hAnsi="Book Antiqua" w:cs="宋体"/>
          <w:lang w:eastAsia="zh-CN"/>
        </w:rPr>
        <w:t>: 591-597 [PMID: 18025745]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94 </w:t>
      </w:r>
      <w:r w:rsidRPr="00F060C5">
        <w:rPr>
          <w:rFonts w:ascii="Book Antiqua" w:hAnsi="Book Antiqua" w:cs="宋体"/>
          <w:b/>
          <w:bCs/>
          <w:lang w:eastAsia="zh-CN"/>
        </w:rPr>
        <w:t>Gupta D</w:t>
      </w:r>
      <w:r w:rsidRPr="00F060C5">
        <w:rPr>
          <w:rFonts w:ascii="Book Antiqua" w:hAnsi="Book Antiqua" w:cs="宋体"/>
          <w:lang w:eastAsia="zh-CN"/>
        </w:rPr>
        <w:t xml:space="preserve">, </w:t>
      </w:r>
      <w:proofErr w:type="spellStart"/>
      <w:r w:rsidRPr="00F060C5">
        <w:rPr>
          <w:rFonts w:ascii="Book Antiqua" w:hAnsi="Book Antiqua" w:cs="宋体"/>
          <w:lang w:eastAsia="zh-CN"/>
        </w:rPr>
        <w:t>Ghoshal</w:t>
      </w:r>
      <w:proofErr w:type="spellEnd"/>
      <w:r w:rsidRPr="00F060C5">
        <w:rPr>
          <w:rFonts w:ascii="Book Antiqua" w:hAnsi="Book Antiqua" w:cs="宋体"/>
          <w:lang w:eastAsia="zh-CN"/>
        </w:rPr>
        <w:t xml:space="preserve"> UC, </w:t>
      </w:r>
      <w:proofErr w:type="spellStart"/>
      <w:r w:rsidRPr="00F060C5">
        <w:rPr>
          <w:rFonts w:ascii="Book Antiqua" w:hAnsi="Book Antiqua" w:cs="宋体"/>
          <w:lang w:eastAsia="zh-CN"/>
        </w:rPr>
        <w:t>Misra</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Misra</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Choudhuri</w:t>
      </w:r>
      <w:proofErr w:type="spellEnd"/>
      <w:r w:rsidRPr="00F060C5">
        <w:rPr>
          <w:rFonts w:ascii="Book Antiqua" w:hAnsi="Book Antiqua" w:cs="宋体"/>
          <w:lang w:eastAsia="zh-CN"/>
        </w:rPr>
        <w:t xml:space="preserve"> G, Singh K. Lactose intolerance in patients with irritable bowel syndrome from northern India: a case-control study.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22</w:t>
      </w:r>
      <w:r w:rsidRPr="00F060C5">
        <w:rPr>
          <w:rFonts w:ascii="Book Antiqua" w:hAnsi="Book Antiqua" w:cs="宋体"/>
          <w:lang w:eastAsia="zh-CN"/>
        </w:rPr>
        <w:t>: 2261-2265 [PMID: 17559357 DOI: 10.1111/j.1440-1746.2007.04986.x]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95 </w:t>
      </w:r>
      <w:r w:rsidRPr="00F060C5">
        <w:rPr>
          <w:rFonts w:ascii="Book Antiqua" w:hAnsi="Book Antiqua" w:cs="宋体"/>
          <w:b/>
          <w:bCs/>
          <w:lang w:eastAsia="zh-CN"/>
        </w:rPr>
        <w:t>Yang J</w:t>
      </w:r>
      <w:r w:rsidRPr="00F060C5">
        <w:rPr>
          <w:rFonts w:ascii="Book Antiqua" w:hAnsi="Book Antiqua" w:cs="宋体"/>
          <w:lang w:eastAsia="zh-CN"/>
        </w:rPr>
        <w:t xml:space="preserve">, Deng Y, Chu H, Cong Y, Zhao J, Pohl D, </w:t>
      </w:r>
      <w:proofErr w:type="spellStart"/>
      <w:r w:rsidRPr="00F060C5">
        <w:rPr>
          <w:rFonts w:ascii="Book Antiqua" w:hAnsi="Book Antiqua" w:cs="宋体"/>
          <w:lang w:eastAsia="zh-CN"/>
        </w:rPr>
        <w:t>Misselwitz</w:t>
      </w:r>
      <w:proofErr w:type="spellEnd"/>
      <w:r w:rsidRPr="00F060C5">
        <w:rPr>
          <w:rFonts w:ascii="Book Antiqua" w:hAnsi="Book Antiqua" w:cs="宋体"/>
          <w:lang w:eastAsia="zh-CN"/>
        </w:rPr>
        <w:t xml:space="preserve"> B, Fried M, Dai N, Fox M. Prevalence and presentation of lactose intolerance and effects on dairy product intake in healthy subjects and patients with irritable bowel syndrome.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Hepatol</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11</w:t>
      </w:r>
      <w:r w:rsidRPr="00F060C5">
        <w:rPr>
          <w:rFonts w:ascii="Book Antiqua" w:hAnsi="Book Antiqua" w:cs="宋体"/>
          <w:lang w:eastAsia="zh-CN"/>
        </w:rPr>
        <w:t>: 262-268.e1 [PMID: 23246646 DOI: 10.1016/j.cgh.2012.11.034]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96 </w:t>
      </w:r>
      <w:proofErr w:type="spellStart"/>
      <w:r w:rsidRPr="00F060C5">
        <w:rPr>
          <w:rFonts w:ascii="Book Antiqua" w:hAnsi="Book Antiqua" w:cs="宋体"/>
          <w:b/>
          <w:bCs/>
          <w:lang w:eastAsia="zh-CN"/>
        </w:rPr>
        <w:t>Bijkerk</w:t>
      </w:r>
      <w:proofErr w:type="spellEnd"/>
      <w:r w:rsidRPr="00F060C5">
        <w:rPr>
          <w:rFonts w:ascii="Book Antiqua" w:hAnsi="Book Antiqua" w:cs="宋体"/>
          <w:b/>
          <w:bCs/>
          <w:lang w:eastAsia="zh-CN"/>
        </w:rPr>
        <w:t xml:space="preserve"> CJ</w:t>
      </w:r>
      <w:r w:rsidRPr="00F060C5">
        <w:rPr>
          <w:rFonts w:ascii="Book Antiqua" w:hAnsi="Book Antiqua" w:cs="宋体"/>
          <w:lang w:eastAsia="zh-CN"/>
        </w:rPr>
        <w:t xml:space="preserve">, </w:t>
      </w:r>
      <w:proofErr w:type="spellStart"/>
      <w:r w:rsidRPr="00F060C5">
        <w:rPr>
          <w:rFonts w:ascii="Book Antiqua" w:hAnsi="Book Antiqua" w:cs="宋体"/>
          <w:lang w:eastAsia="zh-CN"/>
        </w:rPr>
        <w:t>Muris</w:t>
      </w:r>
      <w:proofErr w:type="spellEnd"/>
      <w:r w:rsidRPr="00F060C5">
        <w:rPr>
          <w:rFonts w:ascii="Book Antiqua" w:hAnsi="Book Antiqua" w:cs="宋体"/>
          <w:lang w:eastAsia="zh-CN"/>
        </w:rPr>
        <w:t xml:space="preserve"> JW, </w:t>
      </w:r>
      <w:proofErr w:type="spellStart"/>
      <w:r w:rsidRPr="00F060C5">
        <w:rPr>
          <w:rFonts w:ascii="Book Antiqua" w:hAnsi="Book Antiqua" w:cs="宋体"/>
          <w:lang w:eastAsia="zh-CN"/>
        </w:rPr>
        <w:t>Knottnerus</w:t>
      </w:r>
      <w:proofErr w:type="spellEnd"/>
      <w:r w:rsidRPr="00F060C5">
        <w:rPr>
          <w:rFonts w:ascii="Book Antiqua" w:hAnsi="Book Antiqua" w:cs="宋体"/>
          <w:lang w:eastAsia="zh-CN"/>
        </w:rPr>
        <w:t xml:space="preserve"> JA, Hoes AW, de Wit NJ.</w:t>
      </w:r>
      <w:proofErr w:type="gramEnd"/>
      <w:r w:rsidRPr="00F060C5">
        <w:rPr>
          <w:rFonts w:ascii="Book Antiqua" w:hAnsi="Book Antiqua" w:cs="宋体"/>
          <w:lang w:eastAsia="zh-CN"/>
        </w:rPr>
        <w:t xml:space="preserve"> Systematic review: the role of different types of </w:t>
      </w:r>
      <w:proofErr w:type="spellStart"/>
      <w:r w:rsidRPr="00F060C5">
        <w:rPr>
          <w:rFonts w:ascii="Book Antiqua" w:hAnsi="Book Antiqua" w:cs="宋体"/>
          <w:lang w:eastAsia="zh-CN"/>
        </w:rPr>
        <w:t>fibre</w:t>
      </w:r>
      <w:proofErr w:type="spellEnd"/>
      <w:r w:rsidRPr="00F060C5">
        <w:rPr>
          <w:rFonts w:ascii="Book Antiqua" w:hAnsi="Book Antiqua" w:cs="宋体"/>
          <w:lang w:eastAsia="zh-CN"/>
        </w:rPr>
        <w:t xml:space="preserve"> in the treatment of irritable bowel syndrome.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2004; </w:t>
      </w:r>
      <w:r w:rsidRPr="00F060C5">
        <w:rPr>
          <w:rFonts w:ascii="Book Antiqua" w:hAnsi="Book Antiqua" w:cs="宋体"/>
          <w:b/>
          <w:bCs/>
          <w:lang w:eastAsia="zh-CN"/>
        </w:rPr>
        <w:t>19</w:t>
      </w:r>
      <w:r w:rsidRPr="00F060C5">
        <w:rPr>
          <w:rFonts w:ascii="Book Antiqua" w:hAnsi="Book Antiqua" w:cs="宋体"/>
          <w:lang w:eastAsia="zh-CN"/>
        </w:rPr>
        <w:t>: 245-251 [PMID: 14984370]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97 </w:t>
      </w:r>
      <w:r w:rsidRPr="00F060C5">
        <w:rPr>
          <w:rFonts w:ascii="Book Antiqua" w:hAnsi="Book Antiqua" w:cs="宋体"/>
          <w:b/>
          <w:bCs/>
          <w:lang w:eastAsia="zh-CN"/>
        </w:rPr>
        <w:t>Ford AC</w:t>
      </w:r>
      <w:r w:rsidRPr="00F060C5">
        <w:rPr>
          <w:rFonts w:ascii="Book Antiqua" w:hAnsi="Book Antiqua" w:cs="宋体"/>
          <w:lang w:eastAsia="zh-CN"/>
        </w:rPr>
        <w:t xml:space="preserve">, Talley NJ, Spiegel BM, Foxx-Orenstein AE, Schiller L, Quigley EM, </w:t>
      </w:r>
      <w:proofErr w:type="spellStart"/>
      <w:r w:rsidRPr="00F060C5">
        <w:rPr>
          <w:rFonts w:ascii="Book Antiqua" w:hAnsi="Book Antiqua" w:cs="宋体"/>
          <w:lang w:eastAsia="zh-CN"/>
        </w:rPr>
        <w:t>Moayyedi</w:t>
      </w:r>
      <w:proofErr w:type="spellEnd"/>
      <w:r w:rsidRPr="00F060C5">
        <w:rPr>
          <w:rFonts w:ascii="Book Antiqua" w:hAnsi="Book Antiqua" w:cs="宋体"/>
          <w:lang w:eastAsia="zh-CN"/>
        </w:rPr>
        <w:t xml:space="preserve"> P. Effect of </w:t>
      </w:r>
      <w:proofErr w:type="spellStart"/>
      <w:r w:rsidRPr="00F060C5">
        <w:rPr>
          <w:rFonts w:ascii="Book Antiqua" w:hAnsi="Book Antiqua" w:cs="宋体"/>
          <w:lang w:eastAsia="zh-CN"/>
        </w:rPr>
        <w:t>fibre</w:t>
      </w:r>
      <w:proofErr w:type="spellEnd"/>
      <w:r w:rsidRPr="00F060C5">
        <w:rPr>
          <w:rFonts w:ascii="Book Antiqua" w:hAnsi="Book Antiqua" w:cs="宋体"/>
          <w:lang w:eastAsia="zh-CN"/>
        </w:rPr>
        <w:t xml:space="preserve">, antispasmodics, and peppermint oil in the treatment of irritable bowel syndrome: systematic review and meta-analysis. </w:t>
      </w:r>
      <w:r w:rsidRPr="00F060C5">
        <w:rPr>
          <w:rFonts w:ascii="Book Antiqua" w:hAnsi="Book Antiqua" w:cs="宋体"/>
          <w:i/>
          <w:iCs/>
          <w:lang w:eastAsia="zh-CN"/>
        </w:rPr>
        <w:t>BMJ</w:t>
      </w:r>
      <w:r w:rsidRPr="00F060C5">
        <w:rPr>
          <w:rFonts w:ascii="Book Antiqua" w:hAnsi="Book Antiqua" w:cs="宋体"/>
          <w:lang w:eastAsia="zh-CN"/>
        </w:rPr>
        <w:t xml:space="preserve"> 2008; </w:t>
      </w:r>
      <w:r w:rsidRPr="00F060C5">
        <w:rPr>
          <w:rFonts w:ascii="Book Antiqua" w:hAnsi="Book Antiqua" w:cs="宋体"/>
          <w:b/>
          <w:bCs/>
          <w:lang w:eastAsia="zh-CN"/>
        </w:rPr>
        <w:t>337</w:t>
      </w:r>
      <w:r w:rsidRPr="00F060C5">
        <w:rPr>
          <w:rFonts w:ascii="Book Antiqua" w:hAnsi="Book Antiqua" w:cs="宋体"/>
          <w:lang w:eastAsia="zh-CN"/>
        </w:rPr>
        <w:t>: a2313 [PMID: 19008265]</w:t>
      </w:r>
    </w:p>
    <w:p w:rsidR="00E843D0" w:rsidRPr="00F060C5" w:rsidRDefault="00E843D0" w:rsidP="00F060C5">
      <w:pPr>
        <w:widowControl/>
        <w:suppressAutoHyphens w:val="0"/>
        <w:rPr>
          <w:rFonts w:ascii="Book Antiqua" w:hAnsi="Book Antiqua" w:cs="宋体"/>
          <w:lang w:eastAsia="zh-CN"/>
        </w:rPr>
      </w:pPr>
      <w:r w:rsidRPr="00F060C5">
        <w:rPr>
          <w:rFonts w:ascii="Book Antiqua" w:hAnsi="Book Antiqua" w:cs="宋体"/>
          <w:lang w:eastAsia="zh-CN"/>
        </w:rPr>
        <w:lastRenderedPageBreak/>
        <w:t xml:space="preserve">98 </w:t>
      </w:r>
      <w:r w:rsidRPr="00F060C5">
        <w:rPr>
          <w:rFonts w:ascii="Book Antiqua" w:hAnsi="Book Antiqua" w:cs="宋体"/>
          <w:b/>
          <w:bCs/>
          <w:lang w:eastAsia="zh-CN"/>
        </w:rPr>
        <w:t>Daley AJ</w:t>
      </w:r>
      <w:r w:rsidRPr="00F060C5">
        <w:rPr>
          <w:rFonts w:ascii="Book Antiqua" w:hAnsi="Book Antiqua" w:cs="宋体"/>
          <w:lang w:eastAsia="zh-CN"/>
        </w:rPr>
        <w:t xml:space="preserve">, </w:t>
      </w:r>
      <w:proofErr w:type="spellStart"/>
      <w:r w:rsidRPr="00F060C5">
        <w:rPr>
          <w:rFonts w:ascii="Book Antiqua" w:hAnsi="Book Antiqua" w:cs="宋体"/>
          <w:lang w:eastAsia="zh-CN"/>
        </w:rPr>
        <w:t>Grimmett</w:t>
      </w:r>
      <w:proofErr w:type="spellEnd"/>
      <w:r w:rsidRPr="00F060C5">
        <w:rPr>
          <w:rFonts w:ascii="Book Antiqua" w:hAnsi="Book Antiqua" w:cs="宋体"/>
          <w:lang w:eastAsia="zh-CN"/>
        </w:rPr>
        <w:t xml:space="preserve"> C, Roberts L, Wilson S, </w:t>
      </w:r>
      <w:proofErr w:type="spellStart"/>
      <w:r w:rsidRPr="00F060C5">
        <w:rPr>
          <w:rFonts w:ascii="Book Antiqua" w:hAnsi="Book Antiqua" w:cs="宋体"/>
          <w:lang w:eastAsia="zh-CN"/>
        </w:rPr>
        <w:t>Fatek</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Roalfe</w:t>
      </w:r>
      <w:proofErr w:type="spellEnd"/>
      <w:r w:rsidRPr="00F060C5">
        <w:rPr>
          <w:rFonts w:ascii="Book Antiqua" w:hAnsi="Book Antiqua" w:cs="宋体"/>
          <w:lang w:eastAsia="zh-CN"/>
        </w:rPr>
        <w:t xml:space="preserve"> A, Singh S. The effects of exercise upon symptoms and quality of life in patients diagnosed with irritable bowel syndrome: a </w:t>
      </w:r>
      <w:proofErr w:type="spellStart"/>
      <w:r w:rsidRPr="00F060C5">
        <w:rPr>
          <w:rFonts w:ascii="Book Antiqua" w:hAnsi="Book Antiqua" w:cs="宋体"/>
          <w:lang w:eastAsia="zh-CN"/>
        </w:rPr>
        <w:t>randomised</w:t>
      </w:r>
      <w:proofErr w:type="spellEnd"/>
      <w:r w:rsidRPr="00F060C5">
        <w:rPr>
          <w:rFonts w:ascii="Book Antiqua" w:hAnsi="Book Antiqua" w:cs="宋体"/>
          <w:lang w:eastAsia="zh-CN"/>
        </w:rPr>
        <w:t xml:space="preserve"> controlled trial. </w:t>
      </w:r>
      <w:proofErr w:type="spellStart"/>
      <w:r w:rsidRPr="00F060C5">
        <w:rPr>
          <w:rFonts w:ascii="Book Antiqua" w:hAnsi="Book Antiqua" w:cs="宋体"/>
          <w:i/>
          <w:iCs/>
          <w:lang w:eastAsia="zh-CN"/>
        </w:rPr>
        <w:t>Int</w:t>
      </w:r>
      <w:proofErr w:type="spellEnd"/>
      <w:r w:rsidRPr="00F060C5">
        <w:rPr>
          <w:rFonts w:ascii="Book Antiqua" w:hAnsi="Book Antiqua" w:cs="宋体"/>
          <w:i/>
          <w:iCs/>
          <w:lang w:eastAsia="zh-CN"/>
        </w:rPr>
        <w:t xml:space="preserve"> J Sports Med</w:t>
      </w:r>
      <w:r w:rsidRPr="00F060C5">
        <w:rPr>
          <w:rFonts w:ascii="Book Antiqua" w:hAnsi="Book Antiqua" w:cs="宋体"/>
          <w:lang w:eastAsia="zh-CN"/>
        </w:rPr>
        <w:t xml:space="preserve"> 2008; </w:t>
      </w:r>
      <w:r w:rsidRPr="00F060C5">
        <w:rPr>
          <w:rFonts w:ascii="Book Antiqua" w:hAnsi="Book Antiqua" w:cs="宋体"/>
          <w:b/>
          <w:bCs/>
          <w:lang w:eastAsia="zh-CN"/>
        </w:rPr>
        <w:t>29</w:t>
      </w:r>
      <w:r w:rsidRPr="00F060C5">
        <w:rPr>
          <w:rFonts w:ascii="Book Antiqua" w:hAnsi="Book Antiqua" w:cs="宋体"/>
          <w:lang w:eastAsia="zh-CN"/>
        </w:rPr>
        <w:t>: 778-782 [PMID: 18461499]</w:t>
      </w:r>
    </w:p>
    <w:p w:rsidR="00E843D0" w:rsidRPr="00F060C5" w:rsidRDefault="00E843D0" w:rsidP="00F060C5">
      <w:pPr>
        <w:widowControl/>
        <w:suppressAutoHyphens w:val="0"/>
        <w:rPr>
          <w:rFonts w:ascii="Book Antiqua" w:hAnsi="Book Antiqua" w:cs="宋体"/>
          <w:lang w:eastAsia="zh-CN"/>
        </w:rPr>
      </w:pPr>
      <w:r w:rsidRPr="00F060C5">
        <w:rPr>
          <w:rFonts w:ascii="Book Antiqua" w:hAnsi="Book Antiqua" w:cs="宋体"/>
          <w:lang w:eastAsia="zh-CN"/>
        </w:rPr>
        <w:t xml:space="preserve">99 </w:t>
      </w:r>
      <w:proofErr w:type="spellStart"/>
      <w:r w:rsidRPr="00F060C5">
        <w:rPr>
          <w:rFonts w:ascii="Book Antiqua" w:hAnsi="Book Antiqua" w:cs="宋体"/>
          <w:b/>
          <w:bCs/>
          <w:lang w:eastAsia="zh-CN"/>
        </w:rPr>
        <w:t>Villoria</w:t>
      </w:r>
      <w:proofErr w:type="spellEnd"/>
      <w:r w:rsidRPr="00F060C5">
        <w:rPr>
          <w:rFonts w:ascii="Book Antiqua" w:hAnsi="Book Antiqua" w:cs="宋体"/>
          <w:b/>
          <w:bCs/>
          <w:lang w:eastAsia="zh-CN"/>
        </w:rPr>
        <w:t xml:space="preserve"> A</w:t>
      </w:r>
      <w:r w:rsidRPr="00F060C5">
        <w:rPr>
          <w:rFonts w:ascii="Book Antiqua" w:hAnsi="Book Antiqua" w:cs="宋体"/>
          <w:lang w:eastAsia="zh-CN"/>
        </w:rPr>
        <w:t xml:space="preserve">, Serra J, </w:t>
      </w:r>
      <w:proofErr w:type="spellStart"/>
      <w:r w:rsidRPr="00F060C5">
        <w:rPr>
          <w:rFonts w:ascii="Book Antiqua" w:hAnsi="Book Antiqua" w:cs="宋体"/>
          <w:lang w:eastAsia="zh-CN"/>
        </w:rPr>
        <w:t>Azpiroz</w:t>
      </w:r>
      <w:proofErr w:type="spellEnd"/>
      <w:r w:rsidRPr="00F060C5">
        <w:rPr>
          <w:rFonts w:ascii="Book Antiqua" w:hAnsi="Book Antiqua" w:cs="宋体"/>
          <w:lang w:eastAsia="zh-CN"/>
        </w:rPr>
        <w:t xml:space="preserve"> F, </w:t>
      </w:r>
      <w:proofErr w:type="spellStart"/>
      <w:r w:rsidRPr="00F060C5">
        <w:rPr>
          <w:rFonts w:ascii="Book Antiqua" w:hAnsi="Book Antiqua" w:cs="宋体"/>
          <w:lang w:eastAsia="zh-CN"/>
        </w:rPr>
        <w:t>Malagelada</w:t>
      </w:r>
      <w:proofErr w:type="spellEnd"/>
      <w:r w:rsidRPr="00F060C5">
        <w:rPr>
          <w:rFonts w:ascii="Book Antiqua" w:hAnsi="Book Antiqua" w:cs="宋体"/>
          <w:lang w:eastAsia="zh-CN"/>
        </w:rPr>
        <w:t xml:space="preserve"> JR. Physical activity and intestinal gas clearance in patients with bloating.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101</w:t>
      </w:r>
      <w:r w:rsidRPr="00F060C5">
        <w:rPr>
          <w:rFonts w:ascii="Book Antiqua" w:hAnsi="Book Antiqua" w:cs="宋体"/>
          <w:lang w:eastAsia="zh-CN"/>
        </w:rPr>
        <w:t>: 2552-2557 [PMID: 17029608]</w:t>
      </w:r>
    </w:p>
    <w:p w:rsidR="00E843D0" w:rsidRPr="00F060C5" w:rsidRDefault="00E843D0" w:rsidP="00F060C5">
      <w:pPr>
        <w:widowControl/>
        <w:suppressAutoHyphens w:val="0"/>
        <w:rPr>
          <w:rFonts w:ascii="Book Antiqua" w:hAnsi="Book Antiqua" w:cs="宋体"/>
          <w:lang w:eastAsia="zh-CN"/>
        </w:rPr>
      </w:pPr>
      <w:r w:rsidRPr="00F060C5">
        <w:rPr>
          <w:rFonts w:ascii="Book Antiqua" w:hAnsi="Book Antiqua" w:cs="宋体"/>
          <w:lang w:eastAsia="zh-CN"/>
        </w:rPr>
        <w:t xml:space="preserve">100 </w:t>
      </w:r>
      <w:proofErr w:type="spellStart"/>
      <w:r w:rsidRPr="00F060C5">
        <w:rPr>
          <w:rFonts w:ascii="Book Antiqua" w:hAnsi="Book Antiqua" w:cs="宋体"/>
          <w:b/>
          <w:bCs/>
          <w:lang w:eastAsia="zh-CN"/>
        </w:rPr>
        <w:t>Lustyk</w:t>
      </w:r>
      <w:proofErr w:type="spellEnd"/>
      <w:r w:rsidRPr="00F060C5">
        <w:rPr>
          <w:rFonts w:ascii="Book Antiqua" w:hAnsi="Book Antiqua" w:cs="宋体"/>
          <w:b/>
          <w:bCs/>
          <w:lang w:eastAsia="zh-CN"/>
        </w:rPr>
        <w:t xml:space="preserve"> MK</w:t>
      </w:r>
      <w:r w:rsidRPr="00F060C5">
        <w:rPr>
          <w:rFonts w:ascii="Book Antiqua" w:hAnsi="Book Antiqua" w:cs="宋体"/>
          <w:lang w:eastAsia="zh-CN"/>
        </w:rPr>
        <w:t xml:space="preserve">, Jarrett ME, Bennett JC, </w:t>
      </w:r>
      <w:proofErr w:type="spellStart"/>
      <w:r w:rsidRPr="00F060C5">
        <w:rPr>
          <w:rFonts w:ascii="Book Antiqua" w:hAnsi="Book Antiqua" w:cs="宋体"/>
          <w:lang w:eastAsia="zh-CN"/>
        </w:rPr>
        <w:t>Heitkemper</w:t>
      </w:r>
      <w:proofErr w:type="spellEnd"/>
      <w:r w:rsidRPr="00F060C5">
        <w:rPr>
          <w:rFonts w:ascii="Book Antiqua" w:hAnsi="Book Antiqua" w:cs="宋体"/>
          <w:lang w:eastAsia="zh-CN"/>
        </w:rPr>
        <w:t xml:space="preserve"> MM. Does a physically active lifestyle improve symptoms in women with irritable bowel syndrome?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Nurs</w:t>
      </w:r>
      <w:proofErr w:type="spellEnd"/>
      <w:r w:rsidRPr="00F060C5">
        <w:rPr>
          <w:rFonts w:ascii="Book Antiqua" w:hAnsi="Book Antiqua" w:cs="宋体"/>
          <w:lang w:eastAsia="zh-CN"/>
        </w:rPr>
        <w:t xml:space="preserve"> </w:t>
      </w:r>
      <w:r>
        <w:rPr>
          <w:rFonts w:ascii="Book Antiqua" w:hAnsi="Book Antiqua" w:cs="宋体"/>
          <w:lang w:eastAsia="zh-CN"/>
        </w:rPr>
        <w:t>2001</w:t>
      </w:r>
      <w:r w:rsidRPr="00F060C5">
        <w:rPr>
          <w:rFonts w:ascii="Book Antiqua" w:hAnsi="Book Antiqua" w:cs="宋体"/>
          <w:lang w:eastAsia="zh-CN"/>
        </w:rPr>
        <w:t xml:space="preserve">; </w:t>
      </w:r>
      <w:r w:rsidRPr="00F060C5">
        <w:rPr>
          <w:rFonts w:ascii="Book Antiqua" w:hAnsi="Book Antiqua" w:cs="宋体"/>
          <w:b/>
          <w:bCs/>
          <w:lang w:eastAsia="zh-CN"/>
        </w:rPr>
        <w:t>24</w:t>
      </w:r>
      <w:r w:rsidRPr="00F060C5">
        <w:rPr>
          <w:rFonts w:ascii="Book Antiqua" w:hAnsi="Book Antiqua" w:cs="宋体"/>
          <w:lang w:eastAsia="zh-CN"/>
        </w:rPr>
        <w:t>: 129-137 [PMID: 11847862]</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101 </w:t>
      </w:r>
      <w:proofErr w:type="spellStart"/>
      <w:r w:rsidRPr="00F060C5">
        <w:rPr>
          <w:rFonts w:ascii="Book Antiqua" w:hAnsi="Book Antiqua" w:cs="宋体"/>
          <w:b/>
          <w:bCs/>
          <w:lang w:eastAsia="zh-CN"/>
        </w:rPr>
        <w:t>Kuttner</w:t>
      </w:r>
      <w:proofErr w:type="spellEnd"/>
      <w:r w:rsidRPr="00F060C5">
        <w:rPr>
          <w:rFonts w:ascii="Book Antiqua" w:hAnsi="Book Antiqua" w:cs="宋体"/>
          <w:b/>
          <w:bCs/>
          <w:lang w:eastAsia="zh-CN"/>
        </w:rPr>
        <w:t xml:space="preserve"> L</w:t>
      </w:r>
      <w:r w:rsidRPr="00F060C5">
        <w:rPr>
          <w:rFonts w:ascii="Book Antiqua" w:hAnsi="Book Antiqua" w:cs="宋体"/>
          <w:lang w:eastAsia="zh-CN"/>
        </w:rPr>
        <w:t xml:space="preserve">, Chambers CT, </w:t>
      </w:r>
      <w:proofErr w:type="spellStart"/>
      <w:r w:rsidRPr="00F060C5">
        <w:rPr>
          <w:rFonts w:ascii="Book Antiqua" w:hAnsi="Book Antiqua" w:cs="宋体"/>
          <w:lang w:eastAsia="zh-CN"/>
        </w:rPr>
        <w:t>Hardial</w:t>
      </w:r>
      <w:proofErr w:type="spellEnd"/>
      <w:r w:rsidRPr="00F060C5">
        <w:rPr>
          <w:rFonts w:ascii="Book Antiqua" w:hAnsi="Book Antiqua" w:cs="宋体"/>
          <w:lang w:eastAsia="zh-CN"/>
        </w:rPr>
        <w:t xml:space="preserve"> J, Israel DM, Jacobson K, Evans K.</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A randomized trial of yoga for adolescents with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Pain Res </w:t>
      </w:r>
      <w:proofErr w:type="spellStart"/>
      <w:r w:rsidRPr="00F060C5">
        <w:rPr>
          <w:rFonts w:ascii="Book Antiqua" w:hAnsi="Book Antiqua" w:cs="宋体"/>
          <w:i/>
          <w:iCs/>
          <w:lang w:eastAsia="zh-CN"/>
        </w:rPr>
        <w:t>Manag</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11</w:t>
      </w:r>
      <w:r w:rsidRPr="00F060C5">
        <w:rPr>
          <w:rFonts w:ascii="Book Antiqua" w:hAnsi="Book Antiqua" w:cs="宋体"/>
          <w:lang w:eastAsia="zh-CN"/>
        </w:rPr>
        <w:t>: 217-223 [PMID: 17149454]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102 </w:t>
      </w:r>
      <w:proofErr w:type="spellStart"/>
      <w:r w:rsidRPr="00F060C5">
        <w:rPr>
          <w:rFonts w:ascii="Book Antiqua" w:hAnsi="Book Antiqua" w:cs="宋体"/>
          <w:b/>
          <w:bCs/>
          <w:lang w:eastAsia="zh-CN"/>
        </w:rPr>
        <w:t>Taneja</w:t>
      </w:r>
      <w:proofErr w:type="spellEnd"/>
      <w:r w:rsidRPr="00F060C5">
        <w:rPr>
          <w:rFonts w:ascii="Book Antiqua" w:hAnsi="Book Antiqua" w:cs="宋体"/>
          <w:b/>
          <w:bCs/>
          <w:lang w:eastAsia="zh-CN"/>
        </w:rPr>
        <w:t xml:space="preserve"> I</w:t>
      </w:r>
      <w:r w:rsidRPr="00F060C5">
        <w:rPr>
          <w:rFonts w:ascii="Book Antiqua" w:hAnsi="Book Antiqua" w:cs="宋体"/>
          <w:lang w:eastAsia="zh-CN"/>
        </w:rPr>
        <w:t xml:space="preserve">, Deepak KK, </w:t>
      </w:r>
      <w:proofErr w:type="spellStart"/>
      <w:r w:rsidRPr="00F060C5">
        <w:rPr>
          <w:rFonts w:ascii="Book Antiqua" w:hAnsi="Book Antiqua" w:cs="宋体"/>
          <w:lang w:eastAsia="zh-CN"/>
        </w:rPr>
        <w:t>Poojary</w:t>
      </w:r>
      <w:proofErr w:type="spellEnd"/>
      <w:r w:rsidRPr="00F060C5">
        <w:rPr>
          <w:rFonts w:ascii="Book Antiqua" w:hAnsi="Book Antiqua" w:cs="宋体"/>
          <w:lang w:eastAsia="zh-CN"/>
        </w:rPr>
        <w:t xml:space="preserve"> G, Acharya IN, Pandey RM, Sharma MP. Yogic versus conventional treatment in diarrhea-predominant irritable bowel syndrome: a randomized control study. </w:t>
      </w:r>
      <w:proofErr w:type="spellStart"/>
      <w:r w:rsidRPr="00F060C5">
        <w:rPr>
          <w:rFonts w:ascii="Book Antiqua" w:hAnsi="Book Antiqua" w:cs="宋体"/>
          <w:i/>
          <w:iCs/>
          <w:lang w:eastAsia="zh-CN"/>
        </w:rPr>
        <w:t>Appl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Psychophysiol</w:t>
      </w:r>
      <w:proofErr w:type="spellEnd"/>
      <w:r w:rsidRPr="00F060C5">
        <w:rPr>
          <w:rFonts w:ascii="Book Antiqua" w:hAnsi="Book Antiqua" w:cs="宋体"/>
          <w:i/>
          <w:iCs/>
          <w:lang w:eastAsia="zh-CN"/>
        </w:rPr>
        <w:t xml:space="preserve"> Biofeedback</w:t>
      </w:r>
      <w:r w:rsidRPr="00F060C5">
        <w:rPr>
          <w:rFonts w:ascii="Book Antiqua" w:hAnsi="Book Antiqua" w:cs="宋体"/>
          <w:lang w:eastAsia="zh-CN"/>
        </w:rPr>
        <w:t xml:space="preserve"> 2004; </w:t>
      </w:r>
      <w:r w:rsidRPr="00F060C5">
        <w:rPr>
          <w:rFonts w:ascii="Book Antiqua" w:hAnsi="Book Antiqua" w:cs="宋体"/>
          <w:b/>
          <w:bCs/>
          <w:lang w:eastAsia="zh-CN"/>
        </w:rPr>
        <w:t>29</w:t>
      </w:r>
      <w:r w:rsidRPr="00F060C5">
        <w:rPr>
          <w:rFonts w:ascii="Book Antiqua" w:hAnsi="Book Antiqua" w:cs="宋体"/>
          <w:lang w:eastAsia="zh-CN"/>
        </w:rPr>
        <w:t>: 19-33 [PMID: 15077462]</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103 </w:t>
      </w:r>
      <w:r w:rsidRPr="00F060C5">
        <w:rPr>
          <w:rFonts w:ascii="Book Antiqua" w:hAnsi="Book Antiqua" w:cs="宋体"/>
          <w:b/>
          <w:bCs/>
          <w:lang w:eastAsia="zh-CN"/>
        </w:rPr>
        <w:t>Koch TR</w:t>
      </w:r>
      <w:r w:rsidRPr="00F060C5">
        <w:rPr>
          <w:rFonts w:ascii="Book Antiqua" w:hAnsi="Book Antiqua" w:cs="宋体"/>
          <w:lang w:eastAsia="zh-CN"/>
        </w:rPr>
        <w:t>. Peppermint oil and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1998; </w:t>
      </w:r>
      <w:r w:rsidRPr="00F060C5">
        <w:rPr>
          <w:rFonts w:ascii="Book Antiqua" w:hAnsi="Book Antiqua" w:cs="宋体"/>
          <w:b/>
          <w:bCs/>
          <w:lang w:eastAsia="zh-CN"/>
        </w:rPr>
        <w:t>93</w:t>
      </w:r>
      <w:r w:rsidRPr="00F060C5">
        <w:rPr>
          <w:rFonts w:ascii="Book Antiqua" w:hAnsi="Book Antiqua" w:cs="宋体"/>
          <w:lang w:eastAsia="zh-CN"/>
        </w:rPr>
        <w:t>: 2304-2305 [PMID: 9820429 DOI: 10.1111/j.1572-0241.1998.02304.x]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104 </w:t>
      </w:r>
      <w:r w:rsidRPr="00F060C5">
        <w:rPr>
          <w:rFonts w:ascii="Book Antiqua" w:hAnsi="Book Antiqua" w:cs="宋体"/>
          <w:b/>
          <w:bCs/>
          <w:lang w:eastAsia="zh-CN"/>
        </w:rPr>
        <w:t>Liu JH</w:t>
      </w:r>
      <w:r w:rsidRPr="00F060C5">
        <w:rPr>
          <w:rFonts w:ascii="Book Antiqua" w:hAnsi="Book Antiqua" w:cs="宋体"/>
          <w:lang w:eastAsia="zh-CN"/>
        </w:rPr>
        <w:t xml:space="preserve">, Chen GH, </w:t>
      </w:r>
      <w:proofErr w:type="spellStart"/>
      <w:r w:rsidRPr="00F060C5">
        <w:rPr>
          <w:rFonts w:ascii="Book Antiqua" w:hAnsi="Book Antiqua" w:cs="宋体"/>
          <w:lang w:eastAsia="zh-CN"/>
        </w:rPr>
        <w:t>Yeh</w:t>
      </w:r>
      <w:proofErr w:type="spellEnd"/>
      <w:r w:rsidRPr="00F060C5">
        <w:rPr>
          <w:rFonts w:ascii="Book Antiqua" w:hAnsi="Book Antiqua" w:cs="宋体"/>
          <w:lang w:eastAsia="zh-CN"/>
        </w:rPr>
        <w:t xml:space="preserve"> HZ, Huang CK, Poon SK. Enteric-coated peppermint-oil capsules in the treatment of irritable bowel syndrome: a prospective, randomized trial.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1997; </w:t>
      </w:r>
      <w:r w:rsidRPr="00F060C5">
        <w:rPr>
          <w:rFonts w:ascii="Book Antiqua" w:hAnsi="Book Antiqua" w:cs="宋体"/>
          <w:b/>
          <w:bCs/>
          <w:lang w:eastAsia="zh-CN"/>
        </w:rPr>
        <w:t>32</w:t>
      </w:r>
      <w:r w:rsidRPr="00F060C5">
        <w:rPr>
          <w:rFonts w:ascii="Book Antiqua" w:hAnsi="Book Antiqua" w:cs="宋体"/>
          <w:lang w:eastAsia="zh-CN"/>
        </w:rPr>
        <w:t>: 765-768 [PMID: 9430014]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105 </w:t>
      </w:r>
      <w:r w:rsidRPr="00F060C5">
        <w:rPr>
          <w:rFonts w:ascii="Book Antiqua" w:hAnsi="Book Antiqua" w:cs="宋体"/>
          <w:b/>
          <w:bCs/>
          <w:lang w:eastAsia="zh-CN"/>
        </w:rPr>
        <w:t>Logan AC</w:t>
      </w:r>
      <w:r w:rsidRPr="00F060C5">
        <w:rPr>
          <w:rFonts w:ascii="Book Antiqua" w:hAnsi="Book Antiqua" w:cs="宋体"/>
          <w:lang w:eastAsia="zh-CN"/>
        </w:rPr>
        <w:t xml:space="preserve">, </w:t>
      </w:r>
      <w:proofErr w:type="spellStart"/>
      <w:r w:rsidRPr="00F060C5">
        <w:rPr>
          <w:rFonts w:ascii="Book Antiqua" w:hAnsi="Book Antiqua" w:cs="宋体"/>
          <w:lang w:eastAsia="zh-CN"/>
        </w:rPr>
        <w:t>Beaulne</w:t>
      </w:r>
      <w:proofErr w:type="spellEnd"/>
      <w:r w:rsidRPr="00F060C5">
        <w:rPr>
          <w:rFonts w:ascii="Book Antiqua" w:hAnsi="Book Antiqua" w:cs="宋体"/>
          <w:lang w:eastAsia="zh-CN"/>
        </w:rPr>
        <w:t xml:space="preserve"> TM.</w:t>
      </w:r>
      <w:proofErr w:type="gramEnd"/>
      <w:r w:rsidRPr="00F060C5">
        <w:rPr>
          <w:rFonts w:ascii="Book Antiqua" w:hAnsi="Book Antiqua" w:cs="宋体"/>
          <w:lang w:eastAsia="zh-CN"/>
        </w:rPr>
        <w:t xml:space="preserve"> The treatment of small intestinal bacterial overgrowth with enteric-coated peppermint oil: a case report.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Med Rev</w:t>
      </w:r>
      <w:r w:rsidRPr="00F060C5">
        <w:rPr>
          <w:rFonts w:ascii="Book Antiqua" w:hAnsi="Book Antiqua" w:cs="宋体"/>
          <w:lang w:eastAsia="zh-CN"/>
        </w:rPr>
        <w:t xml:space="preserve"> 2002; </w:t>
      </w:r>
      <w:r w:rsidRPr="00F060C5">
        <w:rPr>
          <w:rFonts w:ascii="Book Antiqua" w:hAnsi="Book Antiqua" w:cs="宋体"/>
          <w:b/>
          <w:bCs/>
          <w:lang w:eastAsia="zh-CN"/>
        </w:rPr>
        <w:t>7</w:t>
      </w:r>
      <w:r w:rsidRPr="00F060C5">
        <w:rPr>
          <w:rFonts w:ascii="Book Antiqua" w:hAnsi="Book Antiqua" w:cs="宋体"/>
          <w:lang w:eastAsia="zh-CN"/>
        </w:rPr>
        <w:t>: 410-417 [PMID: 12410625]</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106 </w:t>
      </w:r>
      <w:r w:rsidRPr="00F060C5">
        <w:rPr>
          <w:rFonts w:ascii="Book Antiqua" w:hAnsi="Book Antiqua" w:cs="宋体"/>
          <w:b/>
          <w:bCs/>
          <w:lang w:eastAsia="zh-CN"/>
        </w:rPr>
        <w:t>Rees WD</w:t>
      </w:r>
      <w:r w:rsidRPr="00F060C5">
        <w:rPr>
          <w:rFonts w:ascii="Book Antiqua" w:hAnsi="Book Antiqua" w:cs="宋体"/>
          <w:lang w:eastAsia="zh-CN"/>
        </w:rPr>
        <w:t>, Evans BK, Rhodes J. Treating irritable bowel syndrome with peppermint oil.</w:t>
      </w:r>
      <w:proofErr w:type="gramEnd"/>
      <w:r w:rsidRPr="00F060C5">
        <w:rPr>
          <w:rFonts w:ascii="Book Antiqua" w:hAnsi="Book Antiqua" w:cs="宋体"/>
          <w:lang w:eastAsia="zh-CN"/>
        </w:rPr>
        <w:t xml:space="preserve"> </w:t>
      </w:r>
      <w:r w:rsidRPr="00F060C5">
        <w:rPr>
          <w:rFonts w:ascii="Book Antiqua" w:hAnsi="Book Antiqua" w:cs="宋体"/>
          <w:i/>
          <w:iCs/>
          <w:lang w:eastAsia="zh-CN"/>
        </w:rPr>
        <w:t>Br Med J</w:t>
      </w:r>
      <w:r w:rsidRPr="00F060C5">
        <w:rPr>
          <w:rFonts w:ascii="Book Antiqua" w:hAnsi="Book Antiqua" w:cs="宋体"/>
          <w:lang w:eastAsia="zh-CN"/>
        </w:rPr>
        <w:t xml:space="preserve"> 1979; </w:t>
      </w:r>
      <w:r w:rsidRPr="00F060C5">
        <w:rPr>
          <w:rFonts w:ascii="Book Antiqua" w:hAnsi="Book Antiqua" w:cs="宋体"/>
          <w:b/>
          <w:bCs/>
          <w:lang w:eastAsia="zh-CN"/>
        </w:rPr>
        <w:t>2</w:t>
      </w:r>
      <w:r w:rsidRPr="00F060C5">
        <w:rPr>
          <w:rFonts w:ascii="Book Antiqua" w:hAnsi="Book Antiqua" w:cs="宋体"/>
          <w:lang w:eastAsia="zh-CN"/>
        </w:rPr>
        <w:t>: 835-836 [PMID: 389344]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107 </w:t>
      </w:r>
      <w:proofErr w:type="spellStart"/>
      <w:r w:rsidRPr="00F060C5">
        <w:rPr>
          <w:rFonts w:ascii="Book Antiqua" w:hAnsi="Book Antiqua" w:cs="宋体"/>
          <w:b/>
          <w:bCs/>
          <w:lang w:eastAsia="zh-CN"/>
        </w:rPr>
        <w:t>Sagduyu</w:t>
      </w:r>
      <w:proofErr w:type="spellEnd"/>
      <w:r w:rsidRPr="00F060C5">
        <w:rPr>
          <w:rFonts w:ascii="Book Antiqua" w:hAnsi="Book Antiqua" w:cs="宋体"/>
          <w:b/>
          <w:bCs/>
          <w:lang w:eastAsia="zh-CN"/>
        </w:rPr>
        <w:t xml:space="preserve"> K</w:t>
      </w:r>
      <w:r w:rsidRPr="00F060C5">
        <w:rPr>
          <w:rFonts w:ascii="Book Antiqua" w:hAnsi="Book Antiqua" w:cs="宋体"/>
          <w:lang w:eastAsia="zh-CN"/>
        </w:rPr>
        <w:t>. Peppermint oil for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Psychosomatics</w:t>
      </w:r>
      <w:r w:rsidRPr="00F060C5">
        <w:rPr>
          <w:rFonts w:ascii="Book Antiqua" w:hAnsi="Book Antiqua" w:cs="宋体"/>
          <w:lang w:eastAsia="zh-CN"/>
        </w:rPr>
        <w:t xml:space="preserve"> 2002; </w:t>
      </w:r>
      <w:r w:rsidRPr="00F060C5">
        <w:rPr>
          <w:rFonts w:ascii="Book Antiqua" w:hAnsi="Book Antiqua" w:cs="宋体"/>
          <w:b/>
          <w:bCs/>
          <w:lang w:eastAsia="zh-CN"/>
        </w:rPr>
        <w:t>43</w:t>
      </w:r>
      <w:r w:rsidRPr="00F060C5">
        <w:rPr>
          <w:rFonts w:ascii="Book Antiqua" w:hAnsi="Book Antiqua" w:cs="宋体"/>
          <w:lang w:eastAsia="zh-CN"/>
        </w:rPr>
        <w:t>: 508-509 [PMID: 12444241 DOI: 10.1176/appi.psy.43.6.508]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108 </w:t>
      </w:r>
      <w:proofErr w:type="spellStart"/>
      <w:r w:rsidRPr="00F060C5">
        <w:rPr>
          <w:rFonts w:ascii="Book Antiqua" w:hAnsi="Book Antiqua" w:cs="宋体"/>
          <w:b/>
          <w:bCs/>
          <w:lang w:eastAsia="zh-CN"/>
        </w:rPr>
        <w:t>Cappello</w:t>
      </w:r>
      <w:proofErr w:type="spellEnd"/>
      <w:r w:rsidRPr="00F060C5">
        <w:rPr>
          <w:rFonts w:ascii="Book Antiqua" w:hAnsi="Book Antiqua" w:cs="宋体"/>
          <w:b/>
          <w:bCs/>
          <w:lang w:eastAsia="zh-CN"/>
        </w:rPr>
        <w:t xml:space="preserve"> G</w:t>
      </w:r>
      <w:r w:rsidRPr="00F060C5">
        <w:rPr>
          <w:rFonts w:ascii="Book Antiqua" w:hAnsi="Book Antiqua" w:cs="宋体"/>
          <w:lang w:eastAsia="zh-CN"/>
        </w:rPr>
        <w:t xml:space="preserve">, </w:t>
      </w:r>
      <w:proofErr w:type="spellStart"/>
      <w:r w:rsidRPr="00F060C5">
        <w:rPr>
          <w:rFonts w:ascii="Book Antiqua" w:hAnsi="Book Antiqua" w:cs="宋体"/>
          <w:lang w:eastAsia="zh-CN"/>
        </w:rPr>
        <w:t>Spezzaferro</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Grossi</w:t>
      </w:r>
      <w:proofErr w:type="spellEnd"/>
      <w:r w:rsidRPr="00F060C5">
        <w:rPr>
          <w:rFonts w:ascii="Book Antiqua" w:hAnsi="Book Antiqua" w:cs="宋体"/>
          <w:lang w:eastAsia="zh-CN"/>
        </w:rPr>
        <w:t xml:space="preserve"> L, </w:t>
      </w:r>
      <w:proofErr w:type="spellStart"/>
      <w:r w:rsidRPr="00F060C5">
        <w:rPr>
          <w:rFonts w:ascii="Book Antiqua" w:hAnsi="Book Antiqua" w:cs="宋体"/>
          <w:lang w:eastAsia="zh-CN"/>
        </w:rPr>
        <w:t>Manzoli</w:t>
      </w:r>
      <w:proofErr w:type="spellEnd"/>
      <w:r w:rsidRPr="00F060C5">
        <w:rPr>
          <w:rFonts w:ascii="Book Antiqua" w:hAnsi="Book Antiqua" w:cs="宋体"/>
          <w:lang w:eastAsia="zh-CN"/>
        </w:rPr>
        <w:t xml:space="preserve"> L, </w:t>
      </w:r>
      <w:proofErr w:type="spellStart"/>
      <w:r w:rsidRPr="00F060C5">
        <w:rPr>
          <w:rFonts w:ascii="Book Antiqua" w:hAnsi="Book Antiqua" w:cs="宋体"/>
          <w:lang w:eastAsia="zh-CN"/>
        </w:rPr>
        <w:t>Marzio</w:t>
      </w:r>
      <w:proofErr w:type="spellEnd"/>
      <w:r w:rsidRPr="00F060C5">
        <w:rPr>
          <w:rFonts w:ascii="Book Antiqua" w:hAnsi="Book Antiqua" w:cs="宋体"/>
          <w:lang w:eastAsia="zh-CN"/>
        </w:rPr>
        <w:t xml:space="preserve"> L. Peppermint oil (</w:t>
      </w:r>
      <w:proofErr w:type="spellStart"/>
      <w:r w:rsidRPr="00F060C5">
        <w:rPr>
          <w:rFonts w:ascii="Book Antiqua" w:hAnsi="Book Antiqua" w:cs="宋体"/>
          <w:lang w:eastAsia="zh-CN"/>
        </w:rPr>
        <w:t>Mintoil</w:t>
      </w:r>
      <w:proofErr w:type="spellEnd"/>
      <w:r w:rsidRPr="00F060C5">
        <w:rPr>
          <w:rFonts w:ascii="Book Antiqua" w:hAnsi="Book Antiqua" w:cs="宋体"/>
          <w:lang w:eastAsia="zh-CN"/>
        </w:rPr>
        <w:t xml:space="preserve">) in the treatment of irritable bowel syndrome: a prospective double blind placebo-controlled randomized trial. </w:t>
      </w:r>
      <w:r w:rsidRPr="00F060C5">
        <w:rPr>
          <w:rFonts w:ascii="Book Antiqua" w:hAnsi="Book Antiqua" w:cs="宋体"/>
          <w:i/>
          <w:iCs/>
          <w:lang w:eastAsia="zh-CN"/>
        </w:rPr>
        <w:t>Dig Liver Dis</w:t>
      </w:r>
      <w:r w:rsidRPr="00F060C5">
        <w:rPr>
          <w:rFonts w:ascii="Book Antiqua" w:hAnsi="Book Antiqua" w:cs="宋体"/>
          <w:lang w:eastAsia="zh-CN"/>
        </w:rPr>
        <w:t xml:space="preserve"> 2007; </w:t>
      </w:r>
      <w:r w:rsidRPr="00F060C5">
        <w:rPr>
          <w:rFonts w:ascii="Book Antiqua" w:hAnsi="Book Antiqua" w:cs="宋体"/>
          <w:b/>
          <w:bCs/>
          <w:lang w:eastAsia="zh-CN"/>
        </w:rPr>
        <w:t>39</w:t>
      </w:r>
      <w:r w:rsidRPr="00F060C5">
        <w:rPr>
          <w:rFonts w:ascii="Book Antiqua" w:hAnsi="Book Antiqua" w:cs="宋体"/>
          <w:lang w:eastAsia="zh-CN"/>
        </w:rPr>
        <w:t>: 530-536 [PMID: 17420159 DOI: 10.1016/j.dld.2007.02.006]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109 </w:t>
      </w:r>
      <w:proofErr w:type="spellStart"/>
      <w:r w:rsidRPr="00F060C5">
        <w:rPr>
          <w:rFonts w:ascii="Book Antiqua" w:hAnsi="Book Antiqua" w:cs="宋体"/>
          <w:b/>
          <w:bCs/>
          <w:lang w:eastAsia="zh-CN"/>
        </w:rPr>
        <w:t>Merat</w:t>
      </w:r>
      <w:proofErr w:type="spellEnd"/>
      <w:r w:rsidRPr="00F060C5">
        <w:rPr>
          <w:rFonts w:ascii="Book Antiqua" w:hAnsi="Book Antiqua" w:cs="宋体"/>
          <w:b/>
          <w:bCs/>
          <w:lang w:eastAsia="zh-CN"/>
        </w:rPr>
        <w:t xml:space="preserve"> S</w:t>
      </w:r>
      <w:r w:rsidRPr="00F060C5">
        <w:rPr>
          <w:rFonts w:ascii="Book Antiqua" w:hAnsi="Book Antiqua" w:cs="宋体"/>
          <w:lang w:eastAsia="zh-CN"/>
        </w:rPr>
        <w:t xml:space="preserve">, </w:t>
      </w:r>
      <w:proofErr w:type="spellStart"/>
      <w:r w:rsidRPr="00F060C5">
        <w:rPr>
          <w:rFonts w:ascii="Book Antiqua" w:hAnsi="Book Antiqua" w:cs="宋体"/>
          <w:lang w:eastAsia="zh-CN"/>
        </w:rPr>
        <w:t>Khalili</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Mostajabi</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Ghorbani</w:t>
      </w:r>
      <w:proofErr w:type="spellEnd"/>
      <w:r w:rsidRPr="00F060C5">
        <w:rPr>
          <w:rFonts w:ascii="Book Antiqua" w:hAnsi="Book Antiqua" w:cs="宋体"/>
          <w:lang w:eastAsia="zh-CN"/>
        </w:rPr>
        <w:t xml:space="preserve"> A, Ansari R, </w:t>
      </w:r>
      <w:proofErr w:type="spellStart"/>
      <w:r w:rsidRPr="00F060C5">
        <w:rPr>
          <w:rFonts w:ascii="Book Antiqua" w:hAnsi="Book Antiqua" w:cs="宋体"/>
          <w:lang w:eastAsia="zh-CN"/>
        </w:rPr>
        <w:t>Malekzadeh</w:t>
      </w:r>
      <w:proofErr w:type="spellEnd"/>
      <w:r w:rsidRPr="00F060C5">
        <w:rPr>
          <w:rFonts w:ascii="Book Antiqua" w:hAnsi="Book Antiqua" w:cs="宋体"/>
          <w:lang w:eastAsia="zh-CN"/>
        </w:rPr>
        <w:t xml:space="preserve"> R. </w:t>
      </w:r>
      <w:proofErr w:type="gramStart"/>
      <w:r w:rsidRPr="00F060C5">
        <w:rPr>
          <w:rFonts w:ascii="Book Antiqua" w:hAnsi="Book Antiqua" w:cs="宋体"/>
          <w:lang w:eastAsia="zh-CN"/>
        </w:rPr>
        <w:t>The effect of enteric-coated, delayed-release peppermint oil on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Dig Dis </w:t>
      </w:r>
      <w:proofErr w:type="spellStart"/>
      <w:r w:rsidRPr="00F060C5">
        <w:rPr>
          <w:rFonts w:ascii="Book Antiqua" w:hAnsi="Book Antiqua" w:cs="宋体"/>
          <w:i/>
          <w:iCs/>
          <w:lang w:eastAsia="zh-CN"/>
        </w:rPr>
        <w:t>Sci</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55</w:t>
      </w:r>
      <w:r w:rsidRPr="00F060C5">
        <w:rPr>
          <w:rFonts w:ascii="Book Antiqua" w:hAnsi="Book Antiqua" w:cs="宋体"/>
          <w:lang w:eastAsia="zh-CN"/>
        </w:rPr>
        <w:t>: 1385-1390 [PMID: 19507027 DOI: 10.1007/s10620-009-0854-9]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110 </w:t>
      </w:r>
      <w:proofErr w:type="spellStart"/>
      <w:r w:rsidRPr="00F060C5">
        <w:rPr>
          <w:rFonts w:ascii="Book Antiqua" w:hAnsi="Book Antiqua" w:cs="宋体"/>
          <w:b/>
          <w:bCs/>
          <w:lang w:eastAsia="zh-CN"/>
        </w:rPr>
        <w:t>Alam</w:t>
      </w:r>
      <w:proofErr w:type="spellEnd"/>
      <w:r w:rsidRPr="00F060C5">
        <w:rPr>
          <w:rFonts w:ascii="Book Antiqua" w:hAnsi="Book Antiqua" w:cs="宋体"/>
          <w:b/>
          <w:bCs/>
          <w:lang w:eastAsia="zh-CN"/>
        </w:rPr>
        <w:t xml:space="preserve"> MS</w:t>
      </w:r>
      <w:r w:rsidRPr="00F060C5">
        <w:rPr>
          <w:rFonts w:ascii="Book Antiqua" w:hAnsi="Book Antiqua" w:cs="宋体"/>
          <w:lang w:eastAsia="zh-CN"/>
        </w:rPr>
        <w:t xml:space="preserve">, Roy PK, Miah AR, </w:t>
      </w:r>
      <w:proofErr w:type="spellStart"/>
      <w:r w:rsidRPr="00F060C5">
        <w:rPr>
          <w:rFonts w:ascii="Book Antiqua" w:hAnsi="Book Antiqua" w:cs="宋体"/>
          <w:lang w:eastAsia="zh-CN"/>
        </w:rPr>
        <w:t>Mollick</w:t>
      </w:r>
      <w:proofErr w:type="spellEnd"/>
      <w:r w:rsidRPr="00F060C5">
        <w:rPr>
          <w:rFonts w:ascii="Book Antiqua" w:hAnsi="Book Antiqua" w:cs="宋体"/>
          <w:lang w:eastAsia="zh-CN"/>
        </w:rPr>
        <w:t xml:space="preserve"> SH, Khan MR, Mahmud MC, </w:t>
      </w:r>
      <w:proofErr w:type="spellStart"/>
      <w:r w:rsidRPr="00F060C5">
        <w:rPr>
          <w:rFonts w:ascii="Book Antiqua" w:hAnsi="Book Antiqua" w:cs="宋体"/>
          <w:lang w:eastAsia="zh-CN"/>
        </w:rPr>
        <w:t>Khatun</w:t>
      </w:r>
      <w:proofErr w:type="spellEnd"/>
      <w:r w:rsidRPr="00F060C5">
        <w:rPr>
          <w:rFonts w:ascii="Book Antiqua" w:hAnsi="Book Antiqua" w:cs="宋体"/>
          <w:lang w:eastAsia="zh-CN"/>
        </w:rPr>
        <w:t xml:space="preserve"> S. Efficacy of Peppermint oil in diarrhea predominant IBS - a double blind randomized placebo - controlled study. </w:t>
      </w:r>
      <w:proofErr w:type="spellStart"/>
      <w:r w:rsidRPr="00F060C5">
        <w:rPr>
          <w:rFonts w:ascii="Book Antiqua" w:hAnsi="Book Antiqua" w:cs="宋体"/>
          <w:i/>
          <w:iCs/>
          <w:lang w:eastAsia="zh-CN"/>
        </w:rPr>
        <w:t>Mymensingh</w:t>
      </w:r>
      <w:proofErr w:type="spellEnd"/>
      <w:r w:rsidRPr="00F060C5">
        <w:rPr>
          <w:rFonts w:ascii="Book Antiqua" w:hAnsi="Book Antiqua" w:cs="宋体"/>
          <w:i/>
          <w:iCs/>
          <w:lang w:eastAsia="zh-CN"/>
        </w:rPr>
        <w:t xml:space="preserve"> Med J</w:t>
      </w:r>
      <w:r w:rsidRPr="00F060C5">
        <w:rPr>
          <w:rFonts w:ascii="Book Antiqua" w:hAnsi="Book Antiqua" w:cs="宋体"/>
          <w:lang w:eastAsia="zh-CN"/>
        </w:rPr>
        <w:t xml:space="preserve"> 2013; </w:t>
      </w:r>
      <w:r w:rsidRPr="00F060C5">
        <w:rPr>
          <w:rFonts w:ascii="Book Antiqua" w:hAnsi="Book Antiqua" w:cs="宋体"/>
          <w:b/>
          <w:bCs/>
          <w:lang w:eastAsia="zh-CN"/>
        </w:rPr>
        <w:t>22</w:t>
      </w:r>
      <w:r w:rsidRPr="00F060C5">
        <w:rPr>
          <w:rFonts w:ascii="Book Antiqua" w:hAnsi="Book Antiqua" w:cs="宋体"/>
          <w:lang w:eastAsia="zh-CN"/>
        </w:rPr>
        <w:t>: 27-30 [PMID: 23416804]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111 </w:t>
      </w:r>
      <w:proofErr w:type="spellStart"/>
      <w:r w:rsidRPr="00F060C5">
        <w:rPr>
          <w:rFonts w:ascii="Book Antiqua" w:hAnsi="Book Antiqua" w:cs="宋体"/>
          <w:b/>
          <w:bCs/>
          <w:lang w:eastAsia="zh-CN"/>
        </w:rPr>
        <w:t>Charrois</w:t>
      </w:r>
      <w:proofErr w:type="spellEnd"/>
      <w:r w:rsidRPr="00F060C5">
        <w:rPr>
          <w:rFonts w:ascii="Book Antiqua" w:hAnsi="Book Antiqua" w:cs="宋体"/>
          <w:b/>
          <w:bCs/>
          <w:lang w:eastAsia="zh-CN"/>
        </w:rPr>
        <w:t xml:space="preserve"> TL</w:t>
      </w:r>
      <w:r w:rsidRPr="00F060C5">
        <w:rPr>
          <w:rFonts w:ascii="Book Antiqua" w:hAnsi="Book Antiqua" w:cs="宋体"/>
          <w:lang w:eastAsia="zh-CN"/>
        </w:rPr>
        <w:t xml:space="preserve">, </w:t>
      </w:r>
      <w:proofErr w:type="spellStart"/>
      <w:r w:rsidRPr="00F060C5">
        <w:rPr>
          <w:rFonts w:ascii="Book Antiqua" w:hAnsi="Book Antiqua" w:cs="宋体"/>
          <w:lang w:eastAsia="zh-CN"/>
        </w:rPr>
        <w:t>Hrudey</w:t>
      </w:r>
      <w:proofErr w:type="spellEnd"/>
      <w:r w:rsidRPr="00F060C5">
        <w:rPr>
          <w:rFonts w:ascii="Book Antiqua" w:hAnsi="Book Antiqua" w:cs="宋体"/>
          <w:lang w:eastAsia="zh-CN"/>
        </w:rPr>
        <w:t xml:space="preserve"> J, Gardiner P, Vohra S. Peppermint oil.</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Pediatr</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2006; </w:t>
      </w:r>
      <w:r w:rsidRPr="00F060C5">
        <w:rPr>
          <w:rFonts w:ascii="Book Antiqua" w:hAnsi="Book Antiqua" w:cs="宋体"/>
          <w:b/>
          <w:bCs/>
          <w:lang w:eastAsia="zh-CN"/>
        </w:rPr>
        <w:t>27</w:t>
      </w:r>
      <w:r w:rsidRPr="00F060C5">
        <w:rPr>
          <w:rFonts w:ascii="Book Antiqua" w:hAnsi="Book Antiqua" w:cs="宋体"/>
          <w:lang w:eastAsia="zh-CN"/>
        </w:rPr>
        <w:t>: e49-e51 [PMID: 16815990]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112 </w:t>
      </w:r>
      <w:r w:rsidRPr="00F060C5">
        <w:rPr>
          <w:rFonts w:ascii="Book Antiqua" w:hAnsi="Book Antiqua" w:cs="宋体"/>
          <w:b/>
          <w:bCs/>
          <w:lang w:eastAsia="zh-CN"/>
        </w:rPr>
        <w:t>McKay DL</w:t>
      </w:r>
      <w:r w:rsidRPr="00F060C5">
        <w:rPr>
          <w:rFonts w:ascii="Book Antiqua" w:hAnsi="Book Antiqua" w:cs="宋体"/>
          <w:lang w:eastAsia="zh-CN"/>
        </w:rPr>
        <w:t>, Blumberg JB. A review of the bioactivity and potential health benefits of chamomile tea (</w:t>
      </w:r>
      <w:proofErr w:type="spellStart"/>
      <w:r w:rsidRPr="00F060C5">
        <w:rPr>
          <w:rFonts w:ascii="Book Antiqua" w:hAnsi="Book Antiqua" w:cs="宋体"/>
          <w:lang w:eastAsia="zh-CN"/>
        </w:rPr>
        <w:t>Matricaria</w:t>
      </w:r>
      <w:proofErr w:type="spellEnd"/>
      <w:r w:rsidRPr="00F060C5">
        <w:rPr>
          <w:rFonts w:ascii="Book Antiqua" w:hAnsi="Book Antiqua" w:cs="宋体"/>
          <w:lang w:eastAsia="zh-CN"/>
        </w:rPr>
        <w:t xml:space="preserve"> </w:t>
      </w:r>
      <w:proofErr w:type="spellStart"/>
      <w:r w:rsidRPr="00F060C5">
        <w:rPr>
          <w:rFonts w:ascii="Book Antiqua" w:hAnsi="Book Antiqua" w:cs="宋体"/>
          <w:lang w:eastAsia="zh-CN"/>
        </w:rPr>
        <w:t>recutita</w:t>
      </w:r>
      <w:proofErr w:type="spellEnd"/>
      <w:r w:rsidRPr="00F060C5">
        <w:rPr>
          <w:rFonts w:ascii="Book Antiqua" w:hAnsi="Book Antiqua" w:cs="宋体"/>
          <w:lang w:eastAsia="zh-CN"/>
        </w:rPr>
        <w:t xml:space="preserve"> L.). </w:t>
      </w:r>
      <w:proofErr w:type="spellStart"/>
      <w:r w:rsidRPr="00F060C5">
        <w:rPr>
          <w:rFonts w:ascii="Book Antiqua" w:hAnsi="Book Antiqua" w:cs="宋体"/>
          <w:i/>
          <w:iCs/>
          <w:lang w:eastAsia="zh-CN"/>
        </w:rPr>
        <w:t>Phytother</w:t>
      </w:r>
      <w:proofErr w:type="spellEnd"/>
      <w:r w:rsidRPr="00F060C5">
        <w:rPr>
          <w:rFonts w:ascii="Book Antiqua" w:hAnsi="Book Antiqua" w:cs="宋体"/>
          <w:i/>
          <w:iCs/>
          <w:lang w:eastAsia="zh-CN"/>
        </w:rPr>
        <w:t xml:space="preserve"> Res</w:t>
      </w:r>
      <w:r w:rsidRPr="00F060C5">
        <w:rPr>
          <w:rFonts w:ascii="Book Antiqua" w:hAnsi="Book Antiqua" w:cs="宋体"/>
          <w:lang w:eastAsia="zh-CN"/>
        </w:rPr>
        <w:t xml:space="preserve"> 2006; </w:t>
      </w:r>
      <w:r w:rsidRPr="00F060C5">
        <w:rPr>
          <w:rFonts w:ascii="Book Antiqua" w:hAnsi="Book Antiqua" w:cs="宋体"/>
          <w:b/>
          <w:bCs/>
          <w:lang w:eastAsia="zh-CN"/>
        </w:rPr>
        <w:t>20</w:t>
      </w:r>
      <w:r w:rsidRPr="00F060C5">
        <w:rPr>
          <w:rFonts w:ascii="Book Antiqua" w:hAnsi="Book Antiqua" w:cs="宋体"/>
          <w:lang w:eastAsia="zh-CN"/>
        </w:rPr>
        <w:t>: 519-530 [PMID: 16628544 DOI: 10.1002/ptr.1900]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113 </w:t>
      </w:r>
      <w:r w:rsidRPr="00F060C5">
        <w:rPr>
          <w:rFonts w:ascii="Book Antiqua" w:hAnsi="Book Antiqua" w:cs="宋体"/>
          <w:b/>
          <w:bCs/>
          <w:lang w:eastAsia="zh-CN"/>
        </w:rPr>
        <w:t>Walker AF</w:t>
      </w:r>
      <w:r w:rsidRPr="00F060C5">
        <w:rPr>
          <w:rFonts w:ascii="Book Antiqua" w:hAnsi="Book Antiqua" w:cs="宋体"/>
          <w:lang w:eastAsia="zh-CN"/>
        </w:rPr>
        <w:t xml:space="preserve">, Middleton RW, </w:t>
      </w:r>
      <w:proofErr w:type="spellStart"/>
      <w:r w:rsidRPr="00F060C5">
        <w:rPr>
          <w:rFonts w:ascii="Book Antiqua" w:hAnsi="Book Antiqua" w:cs="宋体"/>
          <w:lang w:eastAsia="zh-CN"/>
        </w:rPr>
        <w:t>Petrowicz</w:t>
      </w:r>
      <w:proofErr w:type="spellEnd"/>
      <w:r w:rsidRPr="00F060C5">
        <w:rPr>
          <w:rFonts w:ascii="Book Antiqua" w:hAnsi="Book Antiqua" w:cs="宋体"/>
          <w:lang w:eastAsia="zh-CN"/>
        </w:rPr>
        <w:t xml:space="preserve"> O. Artichoke leaf extract reduces symptoms of irritable bowel syndrome in a post-marketing surveillance study. </w:t>
      </w:r>
      <w:proofErr w:type="spellStart"/>
      <w:r w:rsidRPr="00F060C5">
        <w:rPr>
          <w:rFonts w:ascii="Book Antiqua" w:hAnsi="Book Antiqua" w:cs="宋体"/>
          <w:i/>
          <w:iCs/>
          <w:lang w:eastAsia="zh-CN"/>
        </w:rPr>
        <w:t>Phytother</w:t>
      </w:r>
      <w:proofErr w:type="spellEnd"/>
      <w:r w:rsidRPr="00F060C5">
        <w:rPr>
          <w:rFonts w:ascii="Book Antiqua" w:hAnsi="Book Antiqua" w:cs="宋体"/>
          <w:i/>
          <w:iCs/>
          <w:lang w:eastAsia="zh-CN"/>
        </w:rPr>
        <w:t xml:space="preserve"> Res</w:t>
      </w:r>
      <w:r w:rsidRPr="00F060C5">
        <w:rPr>
          <w:rFonts w:ascii="Book Antiqua" w:hAnsi="Book Antiqua" w:cs="宋体"/>
          <w:lang w:eastAsia="zh-CN"/>
        </w:rPr>
        <w:t xml:space="preserve"> 2001; </w:t>
      </w:r>
      <w:r w:rsidRPr="00F060C5">
        <w:rPr>
          <w:rFonts w:ascii="Book Antiqua" w:hAnsi="Book Antiqua" w:cs="宋体"/>
          <w:b/>
          <w:bCs/>
          <w:lang w:eastAsia="zh-CN"/>
        </w:rPr>
        <w:t>15</w:t>
      </w:r>
      <w:r w:rsidRPr="00F060C5">
        <w:rPr>
          <w:rFonts w:ascii="Book Antiqua" w:hAnsi="Book Antiqua" w:cs="宋体"/>
          <w:lang w:eastAsia="zh-CN"/>
        </w:rPr>
        <w:t>: 58-61 [PMID: 11180525]</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lastRenderedPageBreak/>
        <w:t xml:space="preserve">114 </w:t>
      </w:r>
      <w:r w:rsidRPr="00F060C5">
        <w:rPr>
          <w:rFonts w:ascii="Book Antiqua" w:hAnsi="Book Antiqua" w:cs="宋体"/>
          <w:b/>
          <w:bCs/>
          <w:lang w:eastAsia="zh-CN"/>
        </w:rPr>
        <w:t>Bundy R</w:t>
      </w:r>
      <w:r w:rsidRPr="00F060C5">
        <w:rPr>
          <w:rFonts w:ascii="Book Antiqua" w:hAnsi="Book Antiqua" w:cs="宋体"/>
          <w:lang w:eastAsia="zh-CN"/>
        </w:rPr>
        <w:t xml:space="preserve">, Walker AF, Middleton RW, </w:t>
      </w:r>
      <w:proofErr w:type="spellStart"/>
      <w:r w:rsidRPr="00F060C5">
        <w:rPr>
          <w:rFonts w:ascii="Book Antiqua" w:hAnsi="Book Antiqua" w:cs="宋体"/>
          <w:lang w:eastAsia="zh-CN"/>
        </w:rPr>
        <w:t>Marakis</w:t>
      </w:r>
      <w:proofErr w:type="spellEnd"/>
      <w:r w:rsidRPr="00F060C5">
        <w:rPr>
          <w:rFonts w:ascii="Book Antiqua" w:hAnsi="Book Antiqua" w:cs="宋体"/>
          <w:lang w:eastAsia="zh-CN"/>
        </w:rPr>
        <w:t xml:space="preserve"> G, Booth JC.</w:t>
      </w:r>
      <w:proofErr w:type="gramEnd"/>
      <w:r w:rsidRPr="00F060C5">
        <w:rPr>
          <w:rFonts w:ascii="Book Antiqua" w:hAnsi="Book Antiqua" w:cs="宋体"/>
          <w:lang w:eastAsia="zh-CN"/>
        </w:rPr>
        <w:t xml:space="preserve"> Artichoke leaf extract reduces symptoms of irritable bowel syndrome and improves quality of life in otherwise healthy volunteers suffering from concomitant dyspepsia: a subset analysis.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Complement Med</w:t>
      </w:r>
      <w:r w:rsidRPr="00F060C5">
        <w:rPr>
          <w:rFonts w:ascii="Book Antiqua" w:hAnsi="Book Antiqua" w:cs="宋体"/>
          <w:lang w:eastAsia="zh-CN"/>
        </w:rPr>
        <w:t xml:space="preserve"> 2004; </w:t>
      </w:r>
      <w:r w:rsidRPr="00F060C5">
        <w:rPr>
          <w:rFonts w:ascii="Book Antiqua" w:hAnsi="Book Antiqua" w:cs="宋体"/>
          <w:b/>
          <w:bCs/>
          <w:lang w:eastAsia="zh-CN"/>
        </w:rPr>
        <w:t>10</w:t>
      </w:r>
      <w:r w:rsidRPr="00F060C5">
        <w:rPr>
          <w:rFonts w:ascii="Book Antiqua" w:hAnsi="Book Antiqua" w:cs="宋体"/>
          <w:lang w:eastAsia="zh-CN"/>
        </w:rPr>
        <w:t>: 667-669 [PMID: 15353023 DOI: 10.1089/acm.2004.10.667]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115 </w:t>
      </w:r>
      <w:proofErr w:type="spellStart"/>
      <w:r w:rsidRPr="00F060C5">
        <w:rPr>
          <w:rFonts w:ascii="Book Antiqua" w:hAnsi="Book Antiqua" w:cs="宋体"/>
          <w:b/>
          <w:bCs/>
          <w:lang w:eastAsia="zh-CN"/>
        </w:rPr>
        <w:t>Verspohl</w:t>
      </w:r>
      <w:proofErr w:type="spellEnd"/>
      <w:r w:rsidRPr="00F060C5">
        <w:rPr>
          <w:rFonts w:ascii="Book Antiqua" w:hAnsi="Book Antiqua" w:cs="宋体"/>
          <w:b/>
          <w:bCs/>
          <w:lang w:eastAsia="zh-CN"/>
        </w:rPr>
        <w:t xml:space="preserve"> EJ</w:t>
      </w:r>
      <w:r w:rsidRPr="00F060C5">
        <w:rPr>
          <w:rFonts w:ascii="Book Antiqua" w:hAnsi="Book Antiqua" w:cs="宋体"/>
          <w:lang w:eastAsia="zh-CN"/>
        </w:rPr>
        <w:t xml:space="preserve">, </w:t>
      </w:r>
      <w:proofErr w:type="spellStart"/>
      <w:r w:rsidRPr="00F060C5">
        <w:rPr>
          <w:rFonts w:ascii="Book Antiqua" w:hAnsi="Book Antiqua" w:cs="宋体"/>
          <w:lang w:eastAsia="zh-CN"/>
        </w:rPr>
        <w:t>Ploch</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Windeck</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Klaes</w:t>
      </w:r>
      <w:proofErr w:type="spellEnd"/>
      <w:r w:rsidRPr="00F060C5">
        <w:rPr>
          <w:rFonts w:ascii="Book Antiqua" w:hAnsi="Book Antiqua" w:cs="宋体"/>
          <w:lang w:eastAsia="zh-CN"/>
        </w:rPr>
        <w:t xml:space="preserve"> M, Schmidt T, Bauer K. Effect of two artichoke extracts (36_U and 36_EB) on rat ileum (with respect to bowel syndrome) and the peristaltic threshold. </w:t>
      </w:r>
      <w:proofErr w:type="spellStart"/>
      <w:r w:rsidRPr="00F060C5">
        <w:rPr>
          <w:rFonts w:ascii="Book Antiqua" w:hAnsi="Book Antiqua" w:cs="宋体"/>
          <w:i/>
          <w:iCs/>
          <w:lang w:eastAsia="zh-CN"/>
        </w:rPr>
        <w:t>Phytomedicine</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15</w:t>
      </w:r>
      <w:r w:rsidRPr="00F060C5">
        <w:rPr>
          <w:rFonts w:ascii="Book Antiqua" w:hAnsi="Book Antiqua" w:cs="宋体"/>
          <w:lang w:eastAsia="zh-CN"/>
        </w:rPr>
        <w:t>: 1002-1009 [PMID: 18424104 DOI: 10.1016/j.phymed.2008.02.011]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116 </w:t>
      </w:r>
      <w:r w:rsidRPr="00F060C5">
        <w:rPr>
          <w:rFonts w:ascii="Book Antiqua" w:hAnsi="Book Antiqua" w:cs="宋体"/>
          <w:b/>
          <w:bCs/>
          <w:lang w:eastAsia="zh-CN"/>
        </w:rPr>
        <w:t>Bundy R</w:t>
      </w:r>
      <w:r w:rsidRPr="00F060C5">
        <w:rPr>
          <w:rFonts w:ascii="Book Antiqua" w:hAnsi="Book Antiqua" w:cs="宋体"/>
          <w:lang w:eastAsia="zh-CN"/>
        </w:rPr>
        <w:t xml:space="preserve">, Walker AF, Middleton RW, Booth J. Turmeric extract may improve irritable bowel syndrome symptomology in otherwise healthy adults: a pilot study.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Complement Med</w:t>
      </w:r>
      <w:r w:rsidRPr="00F060C5">
        <w:rPr>
          <w:rFonts w:ascii="Book Antiqua" w:hAnsi="Book Antiqua" w:cs="宋体"/>
          <w:lang w:eastAsia="zh-CN"/>
        </w:rPr>
        <w:t xml:space="preserve"> 2004; </w:t>
      </w:r>
      <w:r w:rsidRPr="00F060C5">
        <w:rPr>
          <w:rFonts w:ascii="Book Antiqua" w:hAnsi="Book Antiqua" w:cs="宋体"/>
          <w:b/>
          <w:bCs/>
          <w:lang w:eastAsia="zh-CN"/>
        </w:rPr>
        <w:t>10</w:t>
      </w:r>
      <w:r w:rsidRPr="00F060C5">
        <w:rPr>
          <w:rFonts w:ascii="Book Antiqua" w:hAnsi="Book Antiqua" w:cs="宋体"/>
          <w:lang w:eastAsia="zh-CN"/>
        </w:rPr>
        <w:t>: 1015-1018 [PMID: 15673996 DOI: 10.1089/acm.2004.10]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117 </w:t>
      </w:r>
      <w:proofErr w:type="spellStart"/>
      <w:r w:rsidRPr="00F060C5">
        <w:rPr>
          <w:rFonts w:ascii="Book Antiqua" w:hAnsi="Book Antiqua" w:cs="宋体"/>
          <w:b/>
          <w:bCs/>
          <w:lang w:eastAsia="zh-CN"/>
        </w:rPr>
        <w:t>Brinkhaus</w:t>
      </w:r>
      <w:proofErr w:type="spellEnd"/>
      <w:r w:rsidRPr="00F060C5">
        <w:rPr>
          <w:rFonts w:ascii="Book Antiqua" w:hAnsi="Book Antiqua" w:cs="宋体"/>
          <w:b/>
          <w:bCs/>
          <w:lang w:eastAsia="zh-CN"/>
        </w:rPr>
        <w:t xml:space="preserve"> B</w:t>
      </w:r>
      <w:r w:rsidRPr="00F060C5">
        <w:rPr>
          <w:rFonts w:ascii="Book Antiqua" w:hAnsi="Book Antiqua" w:cs="宋体"/>
          <w:lang w:eastAsia="zh-CN"/>
        </w:rPr>
        <w:t xml:space="preserve">, </w:t>
      </w:r>
      <w:proofErr w:type="spellStart"/>
      <w:r w:rsidRPr="00F060C5">
        <w:rPr>
          <w:rFonts w:ascii="Book Antiqua" w:hAnsi="Book Antiqua" w:cs="宋体"/>
          <w:lang w:eastAsia="zh-CN"/>
        </w:rPr>
        <w:t>Hentschel</w:t>
      </w:r>
      <w:proofErr w:type="spellEnd"/>
      <w:r w:rsidRPr="00F060C5">
        <w:rPr>
          <w:rFonts w:ascii="Book Antiqua" w:hAnsi="Book Antiqua" w:cs="宋体"/>
          <w:lang w:eastAsia="zh-CN"/>
        </w:rPr>
        <w:t xml:space="preserve"> C, Von </w:t>
      </w:r>
      <w:proofErr w:type="spellStart"/>
      <w:r w:rsidRPr="00F060C5">
        <w:rPr>
          <w:rFonts w:ascii="Book Antiqua" w:hAnsi="Book Antiqua" w:cs="宋体"/>
          <w:lang w:eastAsia="zh-CN"/>
        </w:rPr>
        <w:t>Keudell</w:t>
      </w:r>
      <w:proofErr w:type="spellEnd"/>
      <w:r w:rsidRPr="00F060C5">
        <w:rPr>
          <w:rFonts w:ascii="Book Antiqua" w:hAnsi="Book Antiqua" w:cs="宋体"/>
          <w:lang w:eastAsia="zh-CN"/>
        </w:rPr>
        <w:t xml:space="preserve"> C, Schindler G, Lindner M, </w:t>
      </w:r>
      <w:proofErr w:type="spellStart"/>
      <w:r w:rsidRPr="00F060C5">
        <w:rPr>
          <w:rFonts w:ascii="Book Antiqua" w:hAnsi="Book Antiqua" w:cs="宋体"/>
          <w:lang w:eastAsia="zh-CN"/>
        </w:rPr>
        <w:t>Stützer</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Kohnen</w:t>
      </w:r>
      <w:proofErr w:type="spellEnd"/>
      <w:r w:rsidRPr="00F060C5">
        <w:rPr>
          <w:rFonts w:ascii="Book Antiqua" w:hAnsi="Book Antiqua" w:cs="宋体"/>
          <w:lang w:eastAsia="zh-CN"/>
        </w:rPr>
        <w:t xml:space="preserve"> R, </w:t>
      </w:r>
      <w:proofErr w:type="spellStart"/>
      <w:r w:rsidRPr="00F060C5">
        <w:rPr>
          <w:rFonts w:ascii="Book Antiqua" w:hAnsi="Book Antiqua" w:cs="宋体"/>
          <w:lang w:eastAsia="zh-CN"/>
        </w:rPr>
        <w:t>Willich</w:t>
      </w:r>
      <w:proofErr w:type="spellEnd"/>
      <w:r w:rsidRPr="00F060C5">
        <w:rPr>
          <w:rFonts w:ascii="Book Antiqua" w:hAnsi="Book Antiqua" w:cs="宋体"/>
          <w:lang w:eastAsia="zh-CN"/>
        </w:rPr>
        <w:t xml:space="preserve"> SN, </w:t>
      </w:r>
      <w:proofErr w:type="spellStart"/>
      <w:r w:rsidRPr="00F060C5">
        <w:rPr>
          <w:rFonts w:ascii="Book Antiqua" w:hAnsi="Book Antiqua" w:cs="宋体"/>
          <w:lang w:eastAsia="zh-CN"/>
        </w:rPr>
        <w:t>Lehmacher</w:t>
      </w:r>
      <w:proofErr w:type="spellEnd"/>
      <w:r w:rsidRPr="00F060C5">
        <w:rPr>
          <w:rFonts w:ascii="Book Antiqua" w:hAnsi="Book Antiqua" w:cs="宋体"/>
          <w:lang w:eastAsia="zh-CN"/>
        </w:rPr>
        <w:t xml:space="preserve"> W, Hahn EG. Herbal medicine with curcuma and fumitory in the treatment of irritable bowel syndrome: a randomized, placebo-controlled, double-blind clinical trial. </w:t>
      </w:r>
      <w:proofErr w:type="spellStart"/>
      <w:r w:rsidRPr="00F060C5">
        <w:rPr>
          <w:rFonts w:ascii="Book Antiqua" w:hAnsi="Book Antiqua" w:cs="宋体"/>
          <w:i/>
          <w:iCs/>
          <w:lang w:eastAsia="zh-CN"/>
        </w:rPr>
        <w:t>Scand</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40</w:t>
      </w:r>
      <w:r w:rsidRPr="00F060C5">
        <w:rPr>
          <w:rFonts w:ascii="Book Antiqua" w:hAnsi="Book Antiqua" w:cs="宋体"/>
          <w:lang w:eastAsia="zh-CN"/>
        </w:rPr>
        <w:t>: 936-943 [PMID: 16173134]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118 </w:t>
      </w:r>
      <w:proofErr w:type="spellStart"/>
      <w:r w:rsidRPr="00F060C5">
        <w:rPr>
          <w:rFonts w:ascii="Book Antiqua" w:hAnsi="Book Antiqua" w:cs="宋体"/>
          <w:b/>
          <w:bCs/>
          <w:lang w:eastAsia="zh-CN"/>
        </w:rPr>
        <w:t>Rösch</w:t>
      </w:r>
      <w:proofErr w:type="spellEnd"/>
      <w:r w:rsidRPr="00F060C5">
        <w:rPr>
          <w:rFonts w:ascii="Book Antiqua" w:hAnsi="Book Antiqua" w:cs="宋体"/>
          <w:b/>
          <w:bCs/>
          <w:lang w:eastAsia="zh-CN"/>
        </w:rPr>
        <w:t xml:space="preserve"> W</w:t>
      </w:r>
      <w:r w:rsidRPr="00F060C5">
        <w:rPr>
          <w:rFonts w:ascii="Book Antiqua" w:hAnsi="Book Antiqua" w:cs="宋体"/>
          <w:lang w:eastAsia="zh-CN"/>
        </w:rPr>
        <w:t xml:space="preserve">, Vinson B, </w:t>
      </w:r>
      <w:proofErr w:type="spellStart"/>
      <w:r w:rsidRPr="00F060C5">
        <w:rPr>
          <w:rFonts w:ascii="Book Antiqua" w:hAnsi="Book Antiqua" w:cs="宋体"/>
          <w:lang w:eastAsia="zh-CN"/>
        </w:rPr>
        <w:t>Sassin</w:t>
      </w:r>
      <w:proofErr w:type="spellEnd"/>
      <w:r w:rsidRPr="00F060C5">
        <w:rPr>
          <w:rFonts w:ascii="Book Antiqua" w:hAnsi="Book Antiqua" w:cs="宋体"/>
          <w:lang w:eastAsia="zh-CN"/>
        </w:rPr>
        <w:t xml:space="preserve"> I. A </w:t>
      </w:r>
      <w:proofErr w:type="spellStart"/>
      <w:r w:rsidRPr="00F060C5">
        <w:rPr>
          <w:rFonts w:ascii="Book Antiqua" w:hAnsi="Book Antiqua" w:cs="宋体"/>
          <w:lang w:eastAsia="zh-CN"/>
        </w:rPr>
        <w:t>randomised</w:t>
      </w:r>
      <w:proofErr w:type="spellEnd"/>
      <w:r w:rsidRPr="00F060C5">
        <w:rPr>
          <w:rFonts w:ascii="Book Antiqua" w:hAnsi="Book Antiqua" w:cs="宋体"/>
          <w:lang w:eastAsia="zh-CN"/>
        </w:rPr>
        <w:t xml:space="preserve"> clinical trial comparing the efficacy of </w:t>
      </w:r>
      <w:proofErr w:type="gramStart"/>
      <w:r w:rsidRPr="00F060C5">
        <w:rPr>
          <w:rFonts w:ascii="Book Antiqua" w:hAnsi="Book Antiqua" w:cs="宋体"/>
          <w:lang w:eastAsia="zh-CN"/>
        </w:rPr>
        <w:t>a</w:t>
      </w:r>
      <w:proofErr w:type="gramEnd"/>
      <w:r w:rsidRPr="00F060C5">
        <w:rPr>
          <w:rFonts w:ascii="Book Antiqua" w:hAnsi="Book Antiqua" w:cs="宋体"/>
          <w:lang w:eastAsia="zh-CN"/>
        </w:rPr>
        <w:t xml:space="preserve"> herbal preparation STW 5 with the </w:t>
      </w:r>
      <w:proofErr w:type="spellStart"/>
      <w:r w:rsidRPr="00F060C5">
        <w:rPr>
          <w:rFonts w:ascii="Book Antiqua" w:hAnsi="Book Antiqua" w:cs="宋体"/>
          <w:lang w:eastAsia="zh-CN"/>
        </w:rPr>
        <w:t>prokinetic</w:t>
      </w:r>
      <w:proofErr w:type="spellEnd"/>
      <w:r w:rsidRPr="00F060C5">
        <w:rPr>
          <w:rFonts w:ascii="Book Antiqua" w:hAnsi="Book Antiqua" w:cs="宋体"/>
          <w:lang w:eastAsia="zh-CN"/>
        </w:rPr>
        <w:t xml:space="preserve"> drug </w:t>
      </w:r>
      <w:proofErr w:type="spellStart"/>
      <w:r w:rsidRPr="00F060C5">
        <w:rPr>
          <w:rFonts w:ascii="Book Antiqua" w:hAnsi="Book Antiqua" w:cs="宋体"/>
          <w:lang w:eastAsia="zh-CN"/>
        </w:rPr>
        <w:t>cisapride</w:t>
      </w:r>
      <w:proofErr w:type="spellEnd"/>
      <w:r w:rsidRPr="00F060C5">
        <w:rPr>
          <w:rFonts w:ascii="Book Antiqua" w:hAnsi="Book Antiqua" w:cs="宋体"/>
          <w:lang w:eastAsia="zh-CN"/>
        </w:rPr>
        <w:t xml:space="preserve"> in patients with </w:t>
      </w:r>
      <w:proofErr w:type="spellStart"/>
      <w:r w:rsidRPr="00F060C5">
        <w:rPr>
          <w:rFonts w:ascii="Book Antiqua" w:hAnsi="Book Antiqua" w:cs="宋体"/>
          <w:lang w:eastAsia="zh-CN"/>
        </w:rPr>
        <w:t>dysmotility</w:t>
      </w:r>
      <w:proofErr w:type="spellEnd"/>
      <w:r w:rsidRPr="00F060C5">
        <w:rPr>
          <w:rFonts w:ascii="Book Antiqua" w:hAnsi="Book Antiqua" w:cs="宋体"/>
          <w:lang w:eastAsia="zh-CN"/>
        </w:rPr>
        <w:t xml:space="preserve"> type of functional dyspepsia. </w:t>
      </w:r>
      <w:r w:rsidRPr="00F060C5">
        <w:rPr>
          <w:rFonts w:ascii="Book Antiqua" w:hAnsi="Book Antiqua" w:cs="宋体"/>
          <w:i/>
          <w:iCs/>
          <w:lang w:eastAsia="zh-CN"/>
        </w:rPr>
        <w:t xml:space="preserve">Z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2002; </w:t>
      </w:r>
      <w:r w:rsidRPr="00F060C5">
        <w:rPr>
          <w:rFonts w:ascii="Book Antiqua" w:hAnsi="Book Antiqua" w:cs="宋体"/>
          <w:b/>
          <w:bCs/>
          <w:lang w:eastAsia="zh-CN"/>
        </w:rPr>
        <w:t>40</w:t>
      </w:r>
      <w:r w:rsidRPr="00F060C5">
        <w:rPr>
          <w:rFonts w:ascii="Book Antiqua" w:hAnsi="Book Antiqua" w:cs="宋体"/>
          <w:lang w:eastAsia="zh-CN"/>
        </w:rPr>
        <w:t>: 401-408 [PMID: 12055663 DOI: 10.1055/s-2002-32130]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119 </w:t>
      </w:r>
      <w:r w:rsidRPr="00F060C5">
        <w:rPr>
          <w:rFonts w:ascii="Book Antiqua" w:hAnsi="Book Antiqua" w:cs="宋体"/>
          <w:b/>
          <w:bCs/>
          <w:lang w:eastAsia="zh-CN"/>
        </w:rPr>
        <w:t xml:space="preserve">von </w:t>
      </w:r>
      <w:proofErr w:type="spellStart"/>
      <w:r w:rsidRPr="00F060C5">
        <w:rPr>
          <w:rFonts w:ascii="Book Antiqua" w:hAnsi="Book Antiqua" w:cs="宋体"/>
          <w:b/>
          <w:bCs/>
          <w:lang w:eastAsia="zh-CN"/>
        </w:rPr>
        <w:t>Arnim</w:t>
      </w:r>
      <w:proofErr w:type="spellEnd"/>
      <w:r w:rsidRPr="00F060C5">
        <w:rPr>
          <w:rFonts w:ascii="Book Antiqua" w:hAnsi="Book Antiqua" w:cs="宋体"/>
          <w:b/>
          <w:bCs/>
          <w:lang w:eastAsia="zh-CN"/>
        </w:rPr>
        <w:t xml:space="preserve"> U</w:t>
      </w:r>
      <w:r w:rsidRPr="00F060C5">
        <w:rPr>
          <w:rFonts w:ascii="Book Antiqua" w:hAnsi="Book Antiqua" w:cs="宋体"/>
          <w:lang w:eastAsia="zh-CN"/>
        </w:rPr>
        <w:t xml:space="preserve">, </w:t>
      </w:r>
      <w:proofErr w:type="spellStart"/>
      <w:r w:rsidRPr="00F060C5">
        <w:rPr>
          <w:rFonts w:ascii="Book Antiqua" w:hAnsi="Book Antiqua" w:cs="宋体"/>
          <w:lang w:eastAsia="zh-CN"/>
        </w:rPr>
        <w:t>Peitz</w:t>
      </w:r>
      <w:proofErr w:type="spellEnd"/>
      <w:r w:rsidRPr="00F060C5">
        <w:rPr>
          <w:rFonts w:ascii="Book Antiqua" w:hAnsi="Book Antiqua" w:cs="宋体"/>
          <w:lang w:eastAsia="zh-CN"/>
        </w:rPr>
        <w:t xml:space="preserve"> U, Vinson B, </w:t>
      </w:r>
      <w:proofErr w:type="spellStart"/>
      <w:r w:rsidRPr="00F060C5">
        <w:rPr>
          <w:rFonts w:ascii="Book Antiqua" w:hAnsi="Book Antiqua" w:cs="宋体"/>
          <w:lang w:eastAsia="zh-CN"/>
        </w:rPr>
        <w:t>Gundermann</w:t>
      </w:r>
      <w:proofErr w:type="spellEnd"/>
      <w:r w:rsidRPr="00F060C5">
        <w:rPr>
          <w:rFonts w:ascii="Book Antiqua" w:hAnsi="Book Antiqua" w:cs="宋体"/>
          <w:lang w:eastAsia="zh-CN"/>
        </w:rPr>
        <w:t xml:space="preserve"> KJ, </w:t>
      </w:r>
      <w:proofErr w:type="spellStart"/>
      <w:r w:rsidRPr="00F060C5">
        <w:rPr>
          <w:rFonts w:ascii="Book Antiqua" w:hAnsi="Book Antiqua" w:cs="宋体"/>
          <w:lang w:eastAsia="zh-CN"/>
        </w:rPr>
        <w:t>Malfertheiner</w:t>
      </w:r>
      <w:proofErr w:type="spellEnd"/>
      <w:r w:rsidRPr="00F060C5">
        <w:rPr>
          <w:rFonts w:ascii="Book Antiqua" w:hAnsi="Book Antiqua" w:cs="宋体"/>
          <w:lang w:eastAsia="zh-CN"/>
        </w:rPr>
        <w:t xml:space="preserve"> P. STW 5, a </w:t>
      </w:r>
      <w:proofErr w:type="spellStart"/>
      <w:r w:rsidRPr="00F060C5">
        <w:rPr>
          <w:rFonts w:ascii="Book Antiqua" w:hAnsi="Book Antiqua" w:cs="宋体"/>
          <w:lang w:eastAsia="zh-CN"/>
        </w:rPr>
        <w:t>phytopharmacon</w:t>
      </w:r>
      <w:proofErr w:type="spellEnd"/>
      <w:r w:rsidRPr="00F060C5">
        <w:rPr>
          <w:rFonts w:ascii="Book Antiqua" w:hAnsi="Book Antiqua" w:cs="宋体"/>
          <w:lang w:eastAsia="zh-CN"/>
        </w:rPr>
        <w:t xml:space="preserve"> for patients with functional dyspepsia: results of a multicenter, placebo-controlled double-blind study.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102</w:t>
      </w:r>
      <w:r w:rsidRPr="00F060C5">
        <w:rPr>
          <w:rFonts w:ascii="Book Antiqua" w:hAnsi="Book Antiqua" w:cs="宋体"/>
          <w:lang w:eastAsia="zh-CN"/>
        </w:rPr>
        <w:t>: 1268-1275 [PMID: 17531013]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120 </w:t>
      </w:r>
      <w:proofErr w:type="spellStart"/>
      <w:r w:rsidRPr="00F060C5">
        <w:rPr>
          <w:rFonts w:ascii="Book Antiqua" w:hAnsi="Book Antiqua" w:cs="宋体"/>
          <w:b/>
          <w:bCs/>
          <w:lang w:eastAsia="zh-CN"/>
        </w:rPr>
        <w:t>Madisch</w:t>
      </w:r>
      <w:proofErr w:type="spellEnd"/>
      <w:r w:rsidRPr="00F060C5">
        <w:rPr>
          <w:rFonts w:ascii="Book Antiqua" w:hAnsi="Book Antiqua" w:cs="宋体"/>
          <w:b/>
          <w:bCs/>
          <w:lang w:eastAsia="zh-CN"/>
        </w:rPr>
        <w:t xml:space="preserve"> A</w:t>
      </w:r>
      <w:r w:rsidRPr="00F060C5">
        <w:rPr>
          <w:rFonts w:ascii="Book Antiqua" w:hAnsi="Book Antiqua" w:cs="宋体"/>
          <w:lang w:eastAsia="zh-CN"/>
        </w:rPr>
        <w:t xml:space="preserve">, </w:t>
      </w:r>
      <w:proofErr w:type="spellStart"/>
      <w:r w:rsidRPr="00F060C5">
        <w:rPr>
          <w:rFonts w:ascii="Book Antiqua" w:hAnsi="Book Antiqua" w:cs="宋体"/>
          <w:lang w:eastAsia="zh-CN"/>
        </w:rPr>
        <w:t>Holtmann</w:t>
      </w:r>
      <w:proofErr w:type="spellEnd"/>
      <w:r w:rsidRPr="00F060C5">
        <w:rPr>
          <w:rFonts w:ascii="Book Antiqua" w:hAnsi="Book Antiqua" w:cs="宋体"/>
          <w:lang w:eastAsia="zh-CN"/>
        </w:rPr>
        <w:t xml:space="preserve"> G, </w:t>
      </w:r>
      <w:proofErr w:type="spellStart"/>
      <w:proofErr w:type="gramStart"/>
      <w:r w:rsidRPr="00F060C5">
        <w:rPr>
          <w:rFonts w:ascii="Book Antiqua" w:hAnsi="Book Antiqua" w:cs="宋体"/>
          <w:lang w:eastAsia="zh-CN"/>
        </w:rPr>
        <w:t>Plein</w:t>
      </w:r>
      <w:proofErr w:type="spellEnd"/>
      <w:proofErr w:type="gramEnd"/>
      <w:r w:rsidRPr="00F060C5">
        <w:rPr>
          <w:rFonts w:ascii="Book Antiqua" w:hAnsi="Book Antiqua" w:cs="宋体"/>
          <w:lang w:eastAsia="zh-CN"/>
        </w:rPr>
        <w:t xml:space="preserve"> K, </w:t>
      </w:r>
      <w:proofErr w:type="spellStart"/>
      <w:r w:rsidRPr="00F060C5">
        <w:rPr>
          <w:rFonts w:ascii="Book Antiqua" w:hAnsi="Book Antiqua" w:cs="宋体"/>
          <w:lang w:eastAsia="zh-CN"/>
        </w:rPr>
        <w:t>Hotz</w:t>
      </w:r>
      <w:proofErr w:type="spellEnd"/>
      <w:r w:rsidRPr="00F060C5">
        <w:rPr>
          <w:rFonts w:ascii="Book Antiqua" w:hAnsi="Book Antiqua" w:cs="宋体"/>
          <w:lang w:eastAsia="zh-CN"/>
        </w:rPr>
        <w:t xml:space="preserve"> J. Treatment of irritable bowel syndrome with herbal preparations: results of a double-blind, randomized, placebo-controlled, multi-</w:t>
      </w:r>
      <w:proofErr w:type="spellStart"/>
      <w:r w:rsidRPr="00F060C5">
        <w:rPr>
          <w:rFonts w:ascii="Book Antiqua" w:hAnsi="Book Antiqua" w:cs="宋体"/>
          <w:lang w:eastAsia="zh-CN"/>
        </w:rPr>
        <w:t>centre</w:t>
      </w:r>
      <w:proofErr w:type="spellEnd"/>
      <w:r w:rsidRPr="00F060C5">
        <w:rPr>
          <w:rFonts w:ascii="Book Antiqua" w:hAnsi="Book Antiqua" w:cs="宋体"/>
          <w:lang w:eastAsia="zh-CN"/>
        </w:rPr>
        <w:t xml:space="preserve"> trial.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2004; </w:t>
      </w:r>
      <w:r w:rsidRPr="00F060C5">
        <w:rPr>
          <w:rFonts w:ascii="Book Antiqua" w:hAnsi="Book Antiqua" w:cs="宋体"/>
          <w:b/>
          <w:bCs/>
          <w:lang w:eastAsia="zh-CN"/>
        </w:rPr>
        <w:t>19</w:t>
      </w:r>
      <w:r w:rsidRPr="00F060C5">
        <w:rPr>
          <w:rFonts w:ascii="Book Antiqua" w:hAnsi="Book Antiqua" w:cs="宋体"/>
          <w:lang w:eastAsia="zh-CN"/>
        </w:rPr>
        <w:t>: 271-279 [PMID: 14984373]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121 </w:t>
      </w:r>
      <w:proofErr w:type="spellStart"/>
      <w:r w:rsidRPr="00F060C5">
        <w:rPr>
          <w:rFonts w:ascii="Book Antiqua" w:hAnsi="Book Antiqua" w:cs="宋体"/>
          <w:b/>
          <w:bCs/>
          <w:lang w:eastAsia="zh-CN"/>
        </w:rPr>
        <w:t>Simmen</w:t>
      </w:r>
      <w:proofErr w:type="spellEnd"/>
      <w:r w:rsidRPr="00F060C5">
        <w:rPr>
          <w:rFonts w:ascii="Book Antiqua" w:hAnsi="Book Antiqua" w:cs="宋体"/>
          <w:b/>
          <w:bCs/>
          <w:lang w:eastAsia="zh-CN"/>
        </w:rPr>
        <w:t xml:space="preserve"> U</w:t>
      </w:r>
      <w:r w:rsidRPr="00F060C5">
        <w:rPr>
          <w:rFonts w:ascii="Book Antiqua" w:hAnsi="Book Antiqua" w:cs="宋体"/>
          <w:lang w:eastAsia="zh-CN"/>
        </w:rPr>
        <w:t xml:space="preserve">, </w:t>
      </w:r>
      <w:proofErr w:type="spellStart"/>
      <w:r w:rsidRPr="00F060C5">
        <w:rPr>
          <w:rFonts w:ascii="Book Antiqua" w:hAnsi="Book Antiqua" w:cs="宋体"/>
          <w:lang w:eastAsia="zh-CN"/>
        </w:rPr>
        <w:t>Kelber</w:t>
      </w:r>
      <w:proofErr w:type="spellEnd"/>
      <w:r w:rsidRPr="00F060C5">
        <w:rPr>
          <w:rFonts w:ascii="Book Antiqua" w:hAnsi="Book Antiqua" w:cs="宋体"/>
          <w:lang w:eastAsia="zh-CN"/>
        </w:rPr>
        <w:t xml:space="preserve"> O, </w:t>
      </w:r>
      <w:proofErr w:type="spellStart"/>
      <w:r w:rsidRPr="00F060C5">
        <w:rPr>
          <w:rFonts w:ascii="Book Antiqua" w:hAnsi="Book Antiqua" w:cs="宋体"/>
          <w:lang w:eastAsia="zh-CN"/>
        </w:rPr>
        <w:t>Okpanyi</w:t>
      </w:r>
      <w:proofErr w:type="spellEnd"/>
      <w:r w:rsidRPr="00F060C5">
        <w:rPr>
          <w:rFonts w:ascii="Book Antiqua" w:hAnsi="Book Antiqua" w:cs="宋体"/>
          <w:lang w:eastAsia="zh-CN"/>
        </w:rPr>
        <w:t xml:space="preserve"> SN, </w:t>
      </w:r>
      <w:proofErr w:type="spellStart"/>
      <w:r w:rsidRPr="00F060C5">
        <w:rPr>
          <w:rFonts w:ascii="Book Antiqua" w:hAnsi="Book Antiqua" w:cs="宋体"/>
          <w:lang w:eastAsia="zh-CN"/>
        </w:rPr>
        <w:t>Jaeggi</w:t>
      </w:r>
      <w:proofErr w:type="spellEnd"/>
      <w:r w:rsidRPr="00F060C5">
        <w:rPr>
          <w:rFonts w:ascii="Book Antiqua" w:hAnsi="Book Antiqua" w:cs="宋体"/>
          <w:lang w:eastAsia="zh-CN"/>
        </w:rPr>
        <w:t xml:space="preserve"> R, </w:t>
      </w:r>
      <w:proofErr w:type="spellStart"/>
      <w:r w:rsidRPr="00F060C5">
        <w:rPr>
          <w:rFonts w:ascii="Book Antiqua" w:hAnsi="Book Antiqua" w:cs="宋体"/>
          <w:lang w:eastAsia="zh-CN"/>
        </w:rPr>
        <w:t>Bueter</w:t>
      </w:r>
      <w:proofErr w:type="spellEnd"/>
      <w:r w:rsidRPr="00F060C5">
        <w:rPr>
          <w:rFonts w:ascii="Book Antiqua" w:hAnsi="Book Antiqua" w:cs="宋体"/>
          <w:lang w:eastAsia="zh-CN"/>
        </w:rPr>
        <w:t xml:space="preserve"> B, Weiser D. Binding of STW 5 (</w:t>
      </w:r>
      <w:proofErr w:type="spellStart"/>
      <w:r w:rsidRPr="00F060C5">
        <w:rPr>
          <w:rFonts w:ascii="Book Antiqua" w:hAnsi="Book Antiqua" w:cs="宋体"/>
          <w:lang w:eastAsia="zh-CN"/>
        </w:rPr>
        <w:t>Iberogast</w:t>
      </w:r>
      <w:proofErr w:type="spellEnd"/>
      <w:r w:rsidRPr="00F060C5">
        <w:rPr>
          <w:rFonts w:ascii="Book Antiqua" w:hAnsi="Book Antiqua" w:cs="宋体"/>
          <w:lang w:eastAsia="zh-CN"/>
        </w:rPr>
        <w:t xml:space="preserve">) and its components to intestinal 5-HT, muscarinic M3, and opioid receptors. </w:t>
      </w:r>
      <w:proofErr w:type="spellStart"/>
      <w:r w:rsidRPr="00F060C5">
        <w:rPr>
          <w:rFonts w:ascii="Book Antiqua" w:hAnsi="Book Antiqua" w:cs="宋体"/>
          <w:i/>
          <w:iCs/>
          <w:lang w:eastAsia="zh-CN"/>
        </w:rPr>
        <w:t>Phytomedicine</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 xml:space="preserve">13 </w:t>
      </w:r>
      <w:proofErr w:type="spellStart"/>
      <w:r w:rsidRPr="00F060C5">
        <w:rPr>
          <w:rFonts w:ascii="Book Antiqua" w:hAnsi="Book Antiqua" w:cs="宋体"/>
          <w:bCs/>
          <w:lang w:eastAsia="zh-CN"/>
        </w:rPr>
        <w:t>Suppl</w:t>
      </w:r>
      <w:proofErr w:type="spellEnd"/>
      <w:r w:rsidRPr="00F060C5">
        <w:rPr>
          <w:rFonts w:ascii="Book Antiqua" w:hAnsi="Book Antiqua" w:cs="宋体"/>
          <w:bCs/>
          <w:lang w:eastAsia="zh-CN"/>
        </w:rPr>
        <w:t xml:space="preserve"> 5</w:t>
      </w:r>
      <w:r w:rsidRPr="00F060C5">
        <w:rPr>
          <w:rFonts w:ascii="Book Antiqua" w:hAnsi="Book Antiqua" w:cs="宋体"/>
          <w:lang w:eastAsia="zh-CN"/>
        </w:rPr>
        <w:t>: 51-55 [PMID: 16973340 DOI: 10.1016/j.phymed.2006.03.012]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122 </w:t>
      </w:r>
      <w:proofErr w:type="spellStart"/>
      <w:r w:rsidRPr="00F060C5">
        <w:rPr>
          <w:rFonts w:ascii="Book Antiqua" w:hAnsi="Book Antiqua" w:cs="宋体"/>
          <w:b/>
          <w:bCs/>
          <w:lang w:eastAsia="zh-CN"/>
        </w:rPr>
        <w:t>Ottillinger</w:t>
      </w:r>
      <w:proofErr w:type="spellEnd"/>
      <w:r w:rsidRPr="00F060C5">
        <w:rPr>
          <w:rFonts w:ascii="Book Antiqua" w:hAnsi="Book Antiqua" w:cs="宋体"/>
          <w:b/>
          <w:bCs/>
          <w:lang w:eastAsia="zh-CN"/>
        </w:rPr>
        <w:t xml:space="preserve"> B</w:t>
      </w:r>
      <w:r w:rsidRPr="00F060C5">
        <w:rPr>
          <w:rFonts w:ascii="Book Antiqua" w:hAnsi="Book Antiqua" w:cs="宋体"/>
          <w:lang w:eastAsia="zh-CN"/>
        </w:rPr>
        <w:t xml:space="preserve">, </w:t>
      </w:r>
      <w:proofErr w:type="spellStart"/>
      <w:r w:rsidRPr="00F060C5">
        <w:rPr>
          <w:rFonts w:ascii="Book Antiqua" w:hAnsi="Book Antiqua" w:cs="宋体"/>
          <w:lang w:eastAsia="zh-CN"/>
        </w:rPr>
        <w:t>Storr</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Malfertheiner</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Allescher</w:t>
      </w:r>
      <w:proofErr w:type="spellEnd"/>
      <w:r w:rsidRPr="00F060C5">
        <w:rPr>
          <w:rFonts w:ascii="Book Antiqua" w:hAnsi="Book Antiqua" w:cs="宋体"/>
          <w:lang w:eastAsia="zh-CN"/>
        </w:rPr>
        <w:t xml:space="preserve"> HD. STW 5 (</w:t>
      </w:r>
      <w:proofErr w:type="spellStart"/>
      <w:r w:rsidRPr="00F060C5">
        <w:rPr>
          <w:rFonts w:ascii="Book Antiqua" w:hAnsi="Book Antiqua" w:cs="宋体"/>
          <w:lang w:eastAsia="zh-CN"/>
        </w:rPr>
        <w:t>Iberogast</w:t>
      </w:r>
      <w:proofErr w:type="spellEnd"/>
      <w:r w:rsidRPr="00F060C5">
        <w:rPr>
          <w:rFonts w:ascii="Book Antiqua" w:hAnsi="Book Antiqua" w:cs="宋体"/>
          <w:lang w:eastAsia="zh-CN"/>
        </w:rPr>
        <w:t xml:space="preserve">®)--a safe and effective standard in the treatment of functional gastrointestinal disorders. </w:t>
      </w:r>
      <w:r w:rsidRPr="00F060C5">
        <w:rPr>
          <w:rFonts w:ascii="Book Antiqua" w:hAnsi="Book Antiqua" w:cs="宋体"/>
          <w:i/>
          <w:iCs/>
          <w:lang w:eastAsia="zh-CN"/>
        </w:rPr>
        <w:t xml:space="preserve">Wien Med </w:t>
      </w:r>
      <w:proofErr w:type="spellStart"/>
      <w:r w:rsidRPr="00F060C5">
        <w:rPr>
          <w:rFonts w:ascii="Book Antiqua" w:hAnsi="Book Antiqua" w:cs="宋体"/>
          <w:i/>
          <w:iCs/>
          <w:lang w:eastAsia="zh-CN"/>
        </w:rPr>
        <w:t>Wochenschr</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163</w:t>
      </w:r>
      <w:r w:rsidRPr="00F060C5">
        <w:rPr>
          <w:rFonts w:ascii="Book Antiqua" w:hAnsi="Book Antiqua" w:cs="宋体"/>
          <w:lang w:eastAsia="zh-CN"/>
        </w:rPr>
        <w:t>: 65-72 [PMID: 23263639 DOI: 10.1007/s10354-012-0169-x]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123 </w:t>
      </w:r>
      <w:proofErr w:type="spellStart"/>
      <w:r w:rsidRPr="00F060C5">
        <w:rPr>
          <w:rFonts w:ascii="Book Antiqua" w:hAnsi="Book Antiqua" w:cs="宋体"/>
          <w:b/>
          <w:bCs/>
          <w:lang w:eastAsia="zh-CN"/>
        </w:rPr>
        <w:t>Sallon</w:t>
      </w:r>
      <w:proofErr w:type="spellEnd"/>
      <w:r w:rsidRPr="00F060C5">
        <w:rPr>
          <w:rFonts w:ascii="Book Antiqua" w:hAnsi="Book Antiqua" w:cs="宋体"/>
          <w:b/>
          <w:bCs/>
          <w:lang w:eastAsia="zh-CN"/>
        </w:rPr>
        <w:t xml:space="preserve"> S</w:t>
      </w:r>
      <w:r w:rsidRPr="00F060C5">
        <w:rPr>
          <w:rFonts w:ascii="Book Antiqua" w:hAnsi="Book Antiqua" w:cs="宋体"/>
          <w:lang w:eastAsia="zh-CN"/>
        </w:rPr>
        <w:t>, Ben-</w:t>
      </w:r>
      <w:proofErr w:type="spellStart"/>
      <w:r w:rsidRPr="00F060C5">
        <w:rPr>
          <w:rFonts w:ascii="Book Antiqua" w:hAnsi="Book Antiqua" w:cs="宋体"/>
          <w:lang w:eastAsia="zh-CN"/>
        </w:rPr>
        <w:t>Arye</w:t>
      </w:r>
      <w:proofErr w:type="spellEnd"/>
      <w:r w:rsidRPr="00F060C5">
        <w:rPr>
          <w:rFonts w:ascii="Book Antiqua" w:hAnsi="Book Antiqua" w:cs="宋体"/>
          <w:lang w:eastAsia="zh-CN"/>
        </w:rPr>
        <w:t xml:space="preserve"> E, Davidson R, Shapiro H, Ginsberg G, </w:t>
      </w:r>
      <w:proofErr w:type="spellStart"/>
      <w:r w:rsidRPr="00F060C5">
        <w:rPr>
          <w:rFonts w:ascii="Book Antiqua" w:hAnsi="Book Antiqua" w:cs="宋体"/>
          <w:lang w:eastAsia="zh-CN"/>
        </w:rPr>
        <w:t>Ligumsky</w:t>
      </w:r>
      <w:proofErr w:type="spellEnd"/>
      <w:r w:rsidRPr="00F060C5">
        <w:rPr>
          <w:rFonts w:ascii="Book Antiqua" w:hAnsi="Book Antiqua" w:cs="宋体"/>
          <w:lang w:eastAsia="zh-CN"/>
        </w:rPr>
        <w:t xml:space="preserve"> M. </w:t>
      </w:r>
      <w:proofErr w:type="gramStart"/>
      <w:r w:rsidRPr="00F060C5">
        <w:rPr>
          <w:rFonts w:ascii="Book Antiqua" w:hAnsi="Book Antiqua" w:cs="宋体"/>
          <w:lang w:eastAsia="zh-CN"/>
        </w:rPr>
        <w:t>A novel treatment for constipation-predominant irritable bowel syndrome using Padma Lax, a Tibetan herbal formula.</w:t>
      </w:r>
      <w:proofErr w:type="gramEnd"/>
      <w:r w:rsidRPr="00F060C5">
        <w:rPr>
          <w:rFonts w:ascii="Book Antiqua" w:hAnsi="Book Antiqua" w:cs="宋体"/>
          <w:lang w:eastAsia="zh-CN"/>
        </w:rPr>
        <w:t xml:space="preserve"> </w:t>
      </w:r>
      <w:r w:rsidRPr="00F060C5">
        <w:rPr>
          <w:rFonts w:ascii="Book Antiqua" w:hAnsi="Book Antiqua" w:cs="宋体"/>
          <w:i/>
          <w:iCs/>
          <w:lang w:eastAsia="zh-CN"/>
        </w:rPr>
        <w:t>Digestion</w:t>
      </w:r>
      <w:r w:rsidRPr="00F060C5">
        <w:rPr>
          <w:rFonts w:ascii="Book Antiqua" w:hAnsi="Book Antiqua" w:cs="宋体"/>
          <w:lang w:eastAsia="zh-CN"/>
        </w:rPr>
        <w:t xml:space="preserve"> 2002; </w:t>
      </w:r>
      <w:r w:rsidRPr="00F060C5">
        <w:rPr>
          <w:rFonts w:ascii="Book Antiqua" w:hAnsi="Book Antiqua" w:cs="宋体"/>
          <w:b/>
          <w:bCs/>
          <w:lang w:eastAsia="zh-CN"/>
        </w:rPr>
        <w:t>65</w:t>
      </w:r>
      <w:r w:rsidRPr="00F060C5">
        <w:rPr>
          <w:rFonts w:ascii="Book Antiqua" w:hAnsi="Book Antiqua" w:cs="宋体"/>
          <w:lang w:eastAsia="zh-CN"/>
        </w:rPr>
        <w:t>: 161-171 [PMID: 12138321]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124 </w:t>
      </w:r>
      <w:proofErr w:type="spellStart"/>
      <w:r w:rsidRPr="00F060C5">
        <w:rPr>
          <w:rFonts w:ascii="Book Antiqua" w:hAnsi="Book Antiqua" w:cs="宋体"/>
          <w:b/>
          <w:bCs/>
          <w:lang w:eastAsia="zh-CN"/>
        </w:rPr>
        <w:t>Hofbauer</w:t>
      </w:r>
      <w:proofErr w:type="spellEnd"/>
      <w:r w:rsidRPr="00F060C5">
        <w:rPr>
          <w:rFonts w:ascii="Book Antiqua" w:hAnsi="Book Antiqua" w:cs="宋体"/>
          <w:b/>
          <w:bCs/>
          <w:lang w:eastAsia="zh-CN"/>
        </w:rPr>
        <w:t xml:space="preserve"> S</w:t>
      </w:r>
      <w:r w:rsidRPr="00F060C5">
        <w:rPr>
          <w:rFonts w:ascii="Book Antiqua" w:hAnsi="Book Antiqua" w:cs="宋体"/>
          <w:lang w:eastAsia="zh-CN"/>
        </w:rPr>
        <w:t xml:space="preserve">, </w:t>
      </w:r>
      <w:proofErr w:type="spellStart"/>
      <w:r w:rsidRPr="00F060C5">
        <w:rPr>
          <w:rFonts w:ascii="Book Antiqua" w:hAnsi="Book Antiqua" w:cs="宋体"/>
          <w:lang w:eastAsia="zh-CN"/>
        </w:rPr>
        <w:t>Kainz</w:t>
      </w:r>
      <w:proofErr w:type="spellEnd"/>
      <w:r w:rsidRPr="00F060C5">
        <w:rPr>
          <w:rFonts w:ascii="Book Antiqua" w:hAnsi="Book Antiqua" w:cs="宋体"/>
          <w:lang w:eastAsia="zh-CN"/>
        </w:rPr>
        <w:t xml:space="preserve"> V, </w:t>
      </w:r>
      <w:proofErr w:type="spellStart"/>
      <w:r w:rsidRPr="00F060C5">
        <w:rPr>
          <w:rFonts w:ascii="Book Antiqua" w:hAnsi="Book Antiqua" w:cs="宋体"/>
          <w:lang w:eastAsia="zh-CN"/>
        </w:rPr>
        <w:t>Golser</w:t>
      </w:r>
      <w:proofErr w:type="spellEnd"/>
      <w:r w:rsidRPr="00F060C5">
        <w:rPr>
          <w:rFonts w:ascii="Book Antiqua" w:hAnsi="Book Antiqua" w:cs="宋体"/>
          <w:lang w:eastAsia="zh-CN"/>
        </w:rPr>
        <w:t xml:space="preserve"> L, </w:t>
      </w:r>
      <w:proofErr w:type="spellStart"/>
      <w:r w:rsidRPr="00F060C5">
        <w:rPr>
          <w:rFonts w:ascii="Book Antiqua" w:hAnsi="Book Antiqua" w:cs="宋体"/>
          <w:lang w:eastAsia="zh-CN"/>
        </w:rPr>
        <w:t>Klappacher</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Kiesslich</w:t>
      </w:r>
      <w:proofErr w:type="spellEnd"/>
      <w:r w:rsidRPr="00F060C5">
        <w:rPr>
          <w:rFonts w:ascii="Book Antiqua" w:hAnsi="Book Antiqua" w:cs="宋体"/>
          <w:lang w:eastAsia="zh-CN"/>
        </w:rPr>
        <w:t xml:space="preserve"> T, Heidegger W, </w:t>
      </w:r>
      <w:proofErr w:type="spellStart"/>
      <w:r w:rsidRPr="00F060C5">
        <w:rPr>
          <w:rFonts w:ascii="Book Antiqua" w:hAnsi="Book Antiqua" w:cs="宋体"/>
          <w:lang w:eastAsia="zh-CN"/>
        </w:rPr>
        <w:t>Krammer</w:t>
      </w:r>
      <w:proofErr w:type="spellEnd"/>
      <w:r w:rsidRPr="00F060C5">
        <w:rPr>
          <w:rFonts w:ascii="Book Antiqua" w:hAnsi="Book Antiqua" w:cs="宋体"/>
          <w:lang w:eastAsia="zh-CN"/>
        </w:rPr>
        <w:t xml:space="preserve"> B, Hermann A, </w:t>
      </w:r>
      <w:proofErr w:type="spellStart"/>
      <w:r w:rsidRPr="00F060C5">
        <w:rPr>
          <w:rFonts w:ascii="Book Antiqua" w:hAnsi="Book Antiqua" w:cs="宋体"/>
          <w:lang w:eastAsia="zh-CN"/>
        </w:rPr>
        <w:t>Weiger</w:t>
      </w:r>
      <w:proofErr w:type="spellEnd"/>
      <w:r w:rsidRPr="00F060C5">
        <w:rPr>
          <w:rFonts w:ascii="Book Antiqua" w:hAnsi="Book Antiqua" w:cs="宋体"/>
          <w:lang w:eastAsia="zh-CN"/>
        </w:rPr>
        <w:t xml:space="preserve"> TM. </w:t>
      </w:r>
      <w:proofErr w:type="spellStart"/>
      <w:proofErr w:type="gramStart"/>
      <w:r w:rsidRPr="00F060C5">
        <w:rPr>
          <w:rFonts w:ascii="Book Antiqua" w:hAnsi="Book Antiqua" w:cs="宋体"/>
          <w:lang w:eastAsia="zh-CN"/>
        </w:rPr>
        <w:t>Antiproliferative</w:t>
      </w:r>
      <w:proofErr w:type="spellEnd"/>
      <w:r w:rsidRPr="00F060C5">
        <w:rPr>
          <w:rFonts w:ascii="Book Antiqua" w:hAnsi="Book Antiqua" w:cs="宋体"/>
          <w:lang w:eastAsia="zh-CN"/>
        </w:rPr>
        <w:t xml:space="preserve"> properties of Padma Lax and its components ginger and elecampane.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Forsch</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Komplementmed</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13</w:t>
      </w:r>
      <w:r w:rsidRPr="00F060C5">
        <w:rPr>
          <w:rFonts w:ascii="Book Antiqua" w:hAnsi="Book Antiqua" w:cs="宋体"/>
          <w:bCs/>
          <w:lang w:eastAsia="zh-CN"/>
        </w:rPr>
        <w:t xml:space="preserve"> </w:t>
      </w:r>
      <w:proofErr w:type="spellStart"/>
      <w:r w:rsidRPr="00F060C5">
        <w:rPr>
          <w:rFonts w:ascii="Book Antiqua" w:hAnsi="Book Antiqua" w:cs="宋体"/>
          <w:bCs/>
          <w:lang w:eastAsia="zh-CN"/>
        </w:rPr>
        <w:t>Suppl</w:t>
      </w:r>
      <w:proofErr w:type="spellEnd"/>
      <w:r w:rsidRPr="00F060C5">
        <w:rPr>
          <w:rFonts w:ascii="Book Antiqua" w:hAnsi="Book Antiqua" w:cs="宋体"/>
          <w:bCs/>
          <w:lang w:eastAsia="zh-CN"/>
        </w:rPr>
        <w:t xml:space="preserve"> 1</w:t>
      </w:r>
      <w:r w:rsidRPr="00F060C5">
        <w:rPr>
          <w:rFonts w:ascii="Book Antiqua" w:hAnsi="Book Antiqua" w:cs="宋体"/>
          <w:lang w:eastAsia="zh-CN"/>
        </w:rPr>
        <w:t>: 18-22 [PMID: 16582559 DOI: 10.1159/000091147]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125 </w:t>
      </w:r>
      <w:proofErr w:type="spellStart"/>
      <w:r w:rsidRPr="00F060C5">
        <w:rPr>
          <w:rFonts w:ascii="Book Antiqua" w:hAnsi="Book Antiqua" w:cs="宋体"/>
          <w:b/>
          <w:bCs/>
          <w:lang w:eastAsia="zh-CN"/>
        </w:rPr>
        <w:t>Gschossmann</w:t>
      </w:r>
      <w:proofErr w:type="spellEnd"/>
      <w:r w:rsidRPr="00F060C5">
        <w:rPr>
          <w:rFonts w:ascii="Book Antiqua" w:hAnsi="Book Antiqua" w:cs="宋体"/>
          <w:b/>
          <w:bCs/>
          <w:lang w:eastAsia="zh-CN"/>
        </w:rPr>
        <w:t xml:space="preserve"> JM</w:t>
      </w:r>
      <w:r w:rsidRPr="00F060C5">
        <w:rPr>
          <w:rFonts w:ascii="Book Antiqua" w:hAnsi="Book Antiqua" w:cs="宋体"/>
          <w:lang w:eastAsia="zh-CN"/>
        </w:rPr>
        <w:t xml:space="preserve">, </w:t>
      </w:r>
      <w:proofErr w:type="spellStart"/>
      <w:r w:rsidRPr="00F060C5">
        <w:rPr>
          <w:rFonts w:ascii="Book Antiqua" w:hAnsi="Book Antiqua" w:cs="宋体"/>
          <w:lang w:eastAsia="zh-CN"/>
        </w:rPr>
        <w:t>Krayer</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Flogerzi</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Balsiger</w:t>
      </w:r>
      <w:proofErr w:type="spellEnd"/>
      <w:r w:rsidRPr="00F060C5">
        <w:rPr>
          <w:rFonts w:ascii="Book Antiqua" w:hAnsi="Book Antiqua" w:cs="宋体"/>
          <w:lang w:eastAsia="zh-CN"/>
        </w:rPr>
        <w:t xml:space="preserve"> BM. Effects of the Tibetan herbal formula Padma Lax on visceral nociception and contractility of longitudinal smooth muscle in a rat model. </w:t>
      </w:r>
      <w:proofErr w:type="spellStart"/>
      <w:r w:rsidRPr="00F060C5">
        <w:rPr>
          <w:rFonts w:ascii="Book Antiqua" w:hAnsi="Book Antiqua" w:cs="宋体"/>
          <w:i/>
          <w:iCs/>
          <w:lang w:eastAsia="zh-CN"/>
        </w:rPr>
        <w:t>Neurogastroenterol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Motil</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22</w:t>
      </w:r>
      <w:r w:rsidRPr="00F060C5">
        <w:rPr>
          <w:rFonts w:ascii="Book Antiqua" w:hAnsi="Book Antiqua" w:cs="宋体"/>
          <w:lang w:eastAsia="zh-CN"/>
        </w:rPr>
        <w:t>: 1036-141, 1036-141, [PMID: 20518857 DOI: 10.1111/j.1365-2982.2010.01512.x]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lastRenderedPageBreak/>
        <w:t xml:space="preserve">126 </w:t>
      </w:r>
      <w:r w:rsidRPr="00F060C5">
        <w:rPr>
          <w:rFonts w:ascii="Book Antiqua" w:hAnsi="Book Antiqua" w:cs="宋体"/>
          <w:b/>
          <w:bCs/>
          <w:lang w:eastAsia="zh-CN"/>
        </w:rPr>
        <w:t>Wang ZJ</w:t>
      </w:r>
      <w:r w:rsidRPr="00F060C5">
        <w:rPr>
          <w:rFonts w:ascii="Book Antiqua" w:hAnsi="Book Antiqua" w:cs="宋体"/>
          <w:lang w:eastAsia="zh-CN"/>
        </w:rPr>
        <w:t xml:space="preserve">, Li HX, Wang JH, Zhang F. Effect of </w:t>
      </w:r>
      <w:proofErr w:type="spellStart"/>
      <w:r w:rsidRPr="00F060C5">
        <w:rPr>
          <w:rFonts w:ascii="Book Antiqua" w:hAnsi="Book Antiqua" w:cs="宋体"/>
          <w:lang w:eastAsia="zh-CN"/>
        </w:rPr>
        <w:t>Shugan</w:t>
      </w:r>
      <w:proofErr w:type="spellEnd"/>
      <w:r w:rsidRPr="00F060C5">
        <w:rPr>
          <w:rFonts w:ascii="Book Antiqua" w:hAnsi="Book Antiqua" w:cs="宋体"/>
          <w:lang w:eastAsia="zh-CN"/>
        </w:rPr>
        <w:t xml:space="preserve"> </w:t>
      </w:r>
      <w:proofErr w:type="spellStart"/>
      <w:r w:rsidRPr="00F060C5">
        <w:rPr>
          <w:rFonts w:ascii="Book Antiqua" w:hAnsi="Book Antiqua" w:cs="宋体"/>
          <w:lang w:eastAsia="zh-CN"/>
        </w:rPr>
        <w:t>Jianpi</w:t>
      </w:r>
      <w:proofErr w:type="spellEnd"/>
      <w:r w:rsidRPr="00F060C5">
        <w:rPr>
          <w:rFonts w:ascii="Book Antiqua" w:hAnsi="Book Antiqua" w:cs="宋体"/>
          <w:lang w:eastAsia="zh-CN"/>
        </w:rPr>
        <w:t xml:space="preserve"> Granule () on gut mucosal serotonin-positive cells in patients with irritable bowel syndrome of stagnated </w:t>
      </w:r>
      <w:proofErr w:type="spellStart"/>
      <w:r w:rsidRPr="00F060C5">
        <w:rPr>
          <w:rFonts w:ascii="Book Antiqua" w:hAnsi="Book Antiqua" w:cs="宋体"/>
          <w:lang w:eastAsia="zh-CN"/>
        </w:rPr>
        <w:t>Gan</w:t>
      </w:r>
      <w:proofErr w:type="spellEnd"/>
      <w:r w:rsidRPr="00F060C5">
        <w:rPr>
          <w:rFonts w:ascii="Book Antiqua" w:hAnsi="Book Antiqua" w:cs="宋体"/>
          <w:lang w:eastAsia="zh-CN"/>
        </w:rPr>
        <w:t xml:space="preserve">-qi attacking Pi syndrome type. </w:t>
      </w:r>
      <w:r w:rsidRPr="00F060C5">
        <w:rPr>
          <w:rFonts w:ascii="Book Antiqua" w:hAnsi="Book Antiqua" w:cs="宋体"/>
          <w:i/>
          <w:iCs/>
          <w:lang w:eastAsia="zh-CN"/>
        </w:rPr>
        <w:t xml:space="preserve">Chin J </w:t>
      </w:r>
      <w:proofErr w:type="spellStart"/>
      <w:r w:rsidRPr="00F060C5">
        <w:rPr>
          <w:rFonts w:ascii="Book Antiqua" w:hAnsi="Book Antiqua" w:cs="宋体"/>
          <w:i/>
          <w:iCs/>
          <w:lang w:eastAsia="zh-CN"/>
        </w:rPr>
        <w:t>Integr</w:t>
      </w:r>
      <w:proofErr w:type="spellEnd"/>
      <w:r w:rsidRPr="00F060C5">
        <w:rPr>
          <w:rFonts w:ascii="Book Antiqua" w:hAnsi="Book Antiqua" w:cs="宋体"/>
          <w:i/>
          <w:iCs/>
          <w:lang w:eastAsia="zh-CN"/>
        </w:rPr>
        <w:t xml:space="preserve"> Med</w:t>
      </w:r>
      <w:r w:rsidRPr="00F060C5">
        <w:rPr>
          <w:rFonts w:ascii="Book Antiqua" w:hAnsi="Book Antiqua" w:cs="宋体"/>
          <w:lang w:eastAsia="zh-CN"/>
        </w:rPr>
        <w:t xml:space="preserve"> 2008; </w:t>
      </w:r>
      <w:r w:rsidRPr="00F060C5">
        <w:rPr>
          <w:rFonts w:ascii="Book Antiqua" w:hAnsi="Book Antiqua" w:cs="宋体"/>
          <w:b/>
          <w:bCs/>
          <w:lang w:eastAsia="zh-CN"/>
        </w:rPr>
        <w:t>14</w:t>
      </w:r>
      <w:r w:rsidRPr="00F060C5">
        <w:rPr>
          <w:rFonts w:ascii="Book Antiqua" w:hAnsi="Book Antiqua" w:cs="宋体"/>
          <w:lang w:eastAsia="zh-CN"/>
        </w:rPr>
        <w:t>: 185-189 [PMID: 18853113 DOI: 10.1007/s11655-008-9001-2]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127 </w:t>
      </w:r>
      <w:r w:rsidRPr="00F060C5">
        <w:rPr>
          <w:rFonts w:ascii="Book Antiqua" w:hAnsi="Book Antiqua" w:cs="宋体"/>
          <w:b/>
          <w:bCs/>
          <w:lang w:eastAsia="zh-CN"/>
        </w:rPr>
        <w:t>Pan F</w:t>
      </w:r>
      <w:r w:rsidRPr="00F060C5">
        <w:rPr>
          <w:rFonts w:ascii="Book Antiqua" w:hAnsi="Book Antiqua" w:cs="宋体"/>
          <w:lang w:eastAsia="zh-CN"/>
        </w:rPr>
        <w:t xml:space="preserve">, Zhang T, Zhang YH, Xu JJ, Chen FM. Effect of </w:t>
      </w:r>
      <w:proofErr w:type="spellStart"/>
      <w:r w:rsidRPr="00F060C5">
        <w:rPr>
          <w:rFonts w:ascii="Book Antiqua" w:hAnsi="Book Antiqua" w:cs="宋体"/>
          <w:lang w:eastAsia="zh-CN"/>
        </w:rPr>
        <w:t>Tongxie</w:t>
      </w:r>
      <w:proofErr w:type="spellEnd"/>
      <w:r w:rsidRPr="00F060C5">
        <w:rPr>
          <w:rFonts w:ascii="Book Antiqua" w:hAnsi="Book Antiqua" w:cs="宋体"/>
          <w:lang w:eastAsia="zh-CN"/>
        </w:rPr>
        <w:t xml:space="preserve"> </w:t>
      </w:r>
      <w:proofErr w:type="spellStart"/>
      <w:r w:rsidRPr="00F060C5">
        <w:rPr>
          <w:rFonts w:ascii="Book Antiqua" w:hAnsi="Book Antiqua" w:cs="宋体"/>
          <w:lang w:eastAsia="zh-CN"/>
        </w:rPr>
        <w:t>Yaofang</w:t>
      </w:r>
      <w:proofErr w:type="spellEnd"/>
      <w:r w:rsidRPr="00F060C5">
        <w:rPr>
          <w:rFonts w:ascii="Book Antiqua" w:hAnsi="Book Antiqua" w:cs="宋体"/>
          <w:lang w:eastAsia="zh-CN"/>
        </w:rPr>
        <w:t xml:space="preserve"> Granule in treating diarrhea-predominate irritable bowel syndrome. </w:t>
      </w:r>
      <w:r w:rsidRPr="00F060C5">
        <w:rPr>
          <w:rFonts w:ascii="Book Antiqua" w:hAnsi="Book Antiqua" w:cs="宋体"/>
          <w:i/>
          <w:iCs/>
          <w:lang w:eastAsia="zh-CN"/>
        </w:rPr>
        <w:t xml:space="preserve">Chin J </w:t>
      </w:r>
      <w:proofErr w:type="spellStart"/>
      <w:r w:rsidRPr="00F060C5">
        <w:rPr>
          <w:rFonts w:ascii="Book Antiqua" w:hAnsi="Book Antiqua" w:cs="宋体"/>
          <w:i/>
          <w:iCs/>
          <w:lang w:eastAsia="zh-CN"/>
        </w:rPr>
        <w:t>Integr</w:t>
      </w:r>
      <w:proofErr w:type="spellEnd"/>
      <w:r w:rsidRPr="00F060C5">
        <w:rPr>
          <w:rFonts w:ascii="Book Antiqua" w:hAnsi="Book Antiqua" w:cs="宋体"/>
          <w:i/>
          <w:iCs/>
          <w:lang w:eastAsia="zh-CN"/>
        </w:rPr>
        <w:t xml:space="preserve"> Med</w:t>
      </w:r>
      <w:r w:rsidRPr="00F060C5">
        <w:rPr>
          <w:rFonts w:ascii="Book Antiqua" w:hAnsi="Book Antiqua" w:cs="宋体"/>
          <w:lang w:eastAsia="zh-CN"/>
        </w:rPr>
        <w:t xml:space="preserve"> 2009; </w:t>
      </w:r>
      <w:r w:rsidRPr="00F060C5">
        <w:rPr>
          <w:rFonts w:ascii="Book Antiqua" w:hAnsi="Book Antiqua" w:cs="宋体"/>
          <w:b/>
          <w:bCs/>
          <w:lang w:eastAsia="zh-CN"/>
        </w:rPr>
        <w:t>15</w:t>
      </w:r>
      <w:r w:rsidRPr="00F060C5">
        <w:rPr>
          <w:rFonts w:ascii="Book Antiqua" w:hAnsi="Book Antiqua" w:cs="宋体"/>
          <w:lang w:eastAsia="zh-CN"/>
        </w:rPr>
        <w:t>: 216-219 [PMID: 19568715 DOI: 10.1007/s11655-009-0216-7]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128 </w:t>
      </w:r>
      <w:proofErr w:type="spellStart"/>
      <w:r w:rsidRPr="00F060C5">
        <w:rPr>
          <w:rFonts w:ascii="Book Antiqua" w:hAnsi="Book Antiqua" w:cs="宋体"/>
          <w:b/>
          <w:bCs/>
          <w:lang w:eastAsia="zh-CN"/>
        </w:rPr>
        <w:t>Bian</w:t>
      </w:r>
      <w:proofErr w:type="spellEnd"/>
      <w:r w:rsidRPr="00F060C5">
        <w:rPr>
          <w:rFonts w:ascii="Book Antiqua" w:hAnsi="Book Antiqua" w:cs="宋体"/>
          <w:b/>
          <w:bCs/>
          <w:lang w:eastAsia="zh-CN"/>
        </w:rPr>
        <w:t xml:space="preserve"> Z</w:t>
      </w:r>
      <w:r w:rsidRPr="00F060C5">
        <w:rPr>
          <w:rFonts w:ascii="Book Antiqua" w:hAnsi="Book Antiqua" w:cs="宋体"/>
          <w:lang w:eastAsia="zh-CN"/>
        </w:rPr>
        <w:t xml:space="preserve">, Wu T, Liu L, Miao J, Wong H, Song L, Sung JJ. Effectiveness of the Chinese herbal formula </w:t>
      </w:r>
      <w:proofErr w:type="spellStart"/>
      <w:r w:rsidRPr="00F060C5">
        <w:rPr>
          <w:rFonts w:ascii="Book Antiqua" w:hAnsi="Book Antiqua" w:cs="宋体"/>
          <w:lang w:eastAsia="zh-CN"/>
        </w:rPr>
        <w:t>TongXieYaoFang</w:t>
      </w:r>
      <w:proofErr w:type="spellEnd"/>
      <w:r w:rsidRPr="00F060C5">
        <w:rPr>
          <w:rFonts w:ascii="Book Antiqua" w:hAnsi="Book Antiqua" w:cs="宋体"/>
          <w:lang w:eastAsia="zh-CN"/>
        </w:rPr>
        <w:t xml:space="preserve"> for irritable bowel syndrome: a systematic review.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Altern</w:t>
      </w:r>
      <w:proofErr w:type="spellEnd"/>
      <w:r w:rsidRPr="00F060C5">
        <w:rPr>
          <w:rFonts w:ascii="Book Antiqua" w:hAnsi="Book Antiqua" w:cs="宋体"/>
          <w:i/>
          <w:iCs/>
          <w:lang w:eastAsia="zh-CN"/>
        </w:rPr>
        <w:t xml:space="preserve"> Complement Med</w:t>
      </w:r>
      <w:r w:rsidRPr="00F060C5">
        <w:rPr>
          <w:rFonts w:ascii="Book Antiqua" w:hAnsi="Book Antiqua" w:cs="宋体"/>
          <w:lang w:eastAsia="zh-CN"/>
        </w:rPr>
        <w:t xml:space="preserve"> 2006; </w:t>
      </w:r>
      <w:r w:rsidRPr="00F060C5">
        <w:rPr>
          <w:rFonts w:ascii="Book Antiqua" w:hAnsi="Book Antiqua" w:cs="宋体"/>
          <w:b/>
          <w:bCs/>
          <w:lang w:eastAsia="zh-CN"/>
        </w:rPr>
        <w:t>12</w:t>
      </w:r>
      <w:r w:rsidRPr="00F060C5">
        <w:rPr>
          <w:rFonts w:ascii="Book Antiqua" w:hAnsi="Book Antiqua" w:cs="宋体"/>
          <w:lang w:eastAsia="zh-CN"/>
        </w:rPr>
        <w:t>: 401-407 [PMID: 16722791 DOI: 10.1089/acm.2006.12.401]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129 </w:t>
      </w:r>
      <w:r w:rsidRPr="00F060C5">
        <w:rPr>
          <w:rFonts w:ascii="Book Antiqua" w:hAnsi="Book Antiqua" w:cs="宋体"/>
          <w:b/>
          <w:bCs/>
          <w:lang w:eastAsia="zh-CN"/>
        </w:rPr>
        <w:t>Leung WK</w:t>
      </w:r>
      <w:r w:rsidRPr="00F060C5">
        <w:rPr>
          <w:rFonts w:ascii="Book Antiqua" w:hAnsi="Book Antiqua" w:cs="宋体"/>
          <w:lang w:eastAsia="zh-CN"/>
        </w:rPr>
        <w:t xml:space="preserve">, Wu JC, Liang SM, Chan LS, Chan FK, </w:t>
      </w:r>
      <w:proofErr w:type="spellStart"/>
      <w:r w:rsidRPr="00F060C5">
        <w:rPr>
          <w:rFonts w:ascii="Book Antiqua" w:hAnsi="Book Antiqua" w:cs="宋体"/>
          <w:lang w:eastAsia="zh-CN"/>
        </w:rPr>
        <w:t>Xie</w:t>
      </w:r>
      <w:proofErr w:type="spellEnd"/>
      <w:r w:rsidRPr="00F060C5">
        <w:rPr>
          <w:rFonts w:ascii="Book Antiqua" w:hAnsi="Book Antiqua" w:cs="宋体"/>
          <w:lang w:eastAsia="zh-CN"/>
        </w:rPr>
        <w:t xml:space="preserve"> H, Fung SS, </w:t>
      </w:r>
      <w:proofErr w:type="spellStart"/>
      <w:r w:rsidRPr="00F060C5">
        <w:rPr>
          <w:rFonts w:ascii="Book Antiqua" w:hAnsi="Book Antiqua" w:cs="宋体"/>
          <w:lang w:eastAsia="zh-CN"/>
        </w:rPr>
        <w:t>Hui</w:t>
      </w:r>
      <w:proofErr w:type="spellEnd"/>
      <w:r w:rsidRPr="00F060C5">
        <w:rPr>
          <w:rFonts w:ascii="Book Antiqua" w:hAnsi="Book Antiqua" w:cs="宋体"/>
          <w:lang w:eastAsia="zh-CN"/>
        </w:rPr>
        <w:t xml:space="preserve"> AJ, Wong VW, </w:t>
      </w:r>
      <w:proofErr w:type="spellStart"/>
      <w:r w:rsidRPr="00F060C5">
        <w:rPr>
          <w:rFonts w:ascii="Book Antiqua" w:hAnsi="Book Antiqua" w:cs="宋体"/>
          <w:lang w:eastAsia="zh-CN"/>
        </w:rPr>
        <w:t>Che</w:t>
      </w:r>
      <w:proofErr w:type="spellEnd"/>
      <w:r w:rsidRPr="00F060C5">
        <w:rPr>
          <w:rFonts w:ascii="Book Antiqua" w:hAnsi="Book Antiqua" w:cs="宋体"/>
          <w:lang w:eastAsia="zh-CN"/>
        </w:rPr>
        <w:t xml:space="preserve"> CT, Sung JJ.</w:t>
      </w:r>
      <w:proofErr w:type="gramEnd"/>
      <w:r w:rsidRPr="00F060C5">
        <w:rPr>
          <w:rFonts w:ascii="Book Antiqua" w:hAnsi="Book Antiqua" w:cs="宋体"/>
          <w:lang w:eastAsia="zh-CN"/>
        </w:rPr>
        <w:t xml:space="preserve"> Treatment of diarrhea-predominant irritable bowel syndrome with traditional Chinese herbal medicine: a randomized placebo-controlled trial.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101</w:t>
      </w:r>
      <w:r w:rsidRPr="00F060C5">
        <w:rPr>
          <w:rFonts w:ascii="Book Antiqua" w:hAnsi="Book Antiqua" w:cs="宋体"/>
          <w:lang w:eastAsia="zh-CN"/>
        </w:rPr>
        <w:t>: 1574-1580 [PMID: 16863563 DOI: 10.1111/j.1572-0241.2006.00576.x]</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130 Medicine </w:t>
      </w:r>
      <w:proofErr w:type="spellStart"/>
      <w:r w:rsidRPr="00F060C5">
        <w:rPr>
          <w:rFonts w:ascii="Book Antiqua" w:hAnsi="Book Antiqua" w:cs="宋体"/>
          <w:lang w:eastAsia="zh-CN"/>
        </w:rPr>
        <w:t>NCfCaA</w:t>
      </w:r>
      <w:proofErr w:type="spellEnd"/>
      <w:r w:rsidRPr="00F060C5">
        <w:rPr>
          <w:rFonts w:ascii="Book Antiqua" w:hAnsi="Book Antiqua" w:cs="宋体"/>
          <w:lang w:eastAsia="zh-CN"/>
        </w:rPr>
        <w:t>.</w:t>
      </w:r>
      <w:proofErr w:type="gramEnd"/>
      <w:r w:rsidRPr="00F060C5">
        <w:rPr>
          <w:rFonts w:ascii="Book Antiqua" w:hAnsi="Book Antiqua" w:cs="宋体"/>
          <w:lang w:eastAsia="zh-CN"/>
        </w:rPr>
        <w:t xml:space="preserve"> What is complementary and alternative medicine? In: Health </w:t>
      </w:r>
      <w:proofErr w:type="spellStart"/>
      <w:r w:rsidRPr="00F060C5">
        <w:rPr>
          <w:rFonts w:ascii="Book Antiqua" w:hAnsi="Book Antiqua" w:cs="宋体"/>
          <w:lang w:eastAsia="zh-CN"/>
        </w:rPr>
        <w:t>NIo</w:t>
      </w:r>
      <w:proofErr w:type="spellEnd"/>
      <w:r w:rsidRPr="00F060C5">
        <w:rPr>
          <w:rFonts w:ascii="Book Antiqua" w:hAnsi="Book Antiqua" w:cs="宋体"/>
          <w:lang w:eastAsia="zh-CN"/>
        </w:rPr>
        <w:t>, editor, 2011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131 </w:t>
      </w:r>
      <w:proofErr w:type="spellStart"/>
      <w:r w:rsidRPr="00F060C5">
        <w:rPr>
          <w:rFonts w:ascii="Book Antiqua" w:hAnsi="Book Antiqua" w:cs="宋体"/>
          <w:b/>
          <w:bCs/>
          <w:lang w:eastAsia="zh-CN"/>
        </w:rPr>
        <w:t>Mehling</w:t>
      </w:r>
      <w:proofErr w:type="spellEnd"/>
      <w:r w:rsidRPr="00F060C5">
        <w:rPr>
          <w:rFonts w:ascii="Book Antiqua" w:hAnsi="Book Antiqua" w:cs="宋体"/>
          <w:b/>
          <w:bCs/>
          <w:lang w:eastAsia="zh-CN"/>
        </w:rPr>
        <w:t xml:space="preserve"> WE</w:t>
      </w:r>
      <w:r w:rsidRPr="00F060C5">
        <w:rPr>
          <w:rFonts w:ascii="Book Antiqua" w:hAnsi="Book Antiqua" w:cs="宋体"/>
          <w:lang w:eastAsia="zh-CN"/>
        </w:rPr>
        <w:t xml:space="preserve">, </w:t>
      </w:r>
      <w:proofErr w:type="spellStart"/>
      <w:r w:rsidRPr="00F060C5">
        <w:rPr>
          <w:rFonts w:ascii="Book Antiqua" w:hAnsi="Book Antiqua" w:cs="宋体"/>
          <w:lang w:eastAsia="zh-CN"/>
        </w:rPr>
        <w:t>Wrubel</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Daubenmier</w:t>
      </w:r>
      <w:proofErr w:type="spellEnd"/>
      <w:r w:rsidRPr="00F060C5">
        <w:rPr>
          <w:rFonts w:ascii="Book Antiqua" w:hAnsi="Book Antiqua" w:cs="宋体"/>
          <w:lang w:eastAsia="zh-CN"/>
        </w:rPr>
        <w:t xml:space="preserve"> JJ, Price CJ, Kerr CE, </w:t>
      </w:r>
      <w:proofErr w:type="spellStart"/>
      <w:r w:rsidRPr="00F060C5">
        <w:rPr>
          <w:rFonts w:ascii="Book Antiqua" w:hAnsi="Book Antiqua" w:cs="宋体"/>
          <w:lang w:eastAsia="zh-CN"/>
        </w:rPr>
        <w:t>Silow</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Gopisetty</w:t>
      </w:r>
      <w:proofErr w:type="spellEnd"/>
      <w:r w:rsidRPr="00F060C5">
        <w:rPr>
          <w:rFonts w:ascii="Book Antiqua" w:hAnsi="Book Antiqua" w:cs="宋体"/>
          <w:lang w:eastAsia="zh-CN"/>
        </w:rPr>
        <w:t xml:space="preserve"> V, Stewart AL. Body Awareness: a phenomenological inquiry into the common ground of mind-body therapies. </w:t>
      </w:r>
      <w:proofErr w:type="spellStart"/>
      <w:r w:rsidRPr="00F060C5">
        <w:rPr>
          <w:rFonts w:ascii="Book Antiqua" w:hAnsi="Book Antiqua" w:cs="宋体"/>
          <w:i/>
          <w:iCs/>
          <w:lang w:eastAsia="zh-CN"/>
        </w:rPr>
        <w:t>Philos</w:t>
      </w:r>
      <w:proofErr w:type="spellEnd"/>
      <w:r w:rsidRPr="00F060C5">
        <w:rPr>
          <w:rFonts w:ascii="Book Antiqua" w:hAnsi="Book Antiqua" w:cs="宋体"/>
          <w:i/>
          <w:iCs/>
          <w:lang w:eastAsia="zh-CN"/>
        </w:rPr>
        <w:t xml:space="preserve"> Ethics </w:t>
      </w:r>
      <w:proofErr w:type="spellStart"/>
      <w:r w:rsidRPr="00F060C5">
        <w:rPr>
          <w:rFonts w:ascii="Book Antiqua" w:hAnsi="Book Antiqua" w:cs="宋体"/>
          <w:i/>
          <w:iCs/>
          <w:lang w:eastAsia="zh-CN"/>
        </w:rPr>
        <w:t>Humanit</w:t>
      </w:r>
      <w:proofErr w:type="spellEnd"/>
      <w:r w:rsidRPr="00F060C5">
        <w:rPr>
          <w:rFonts w:ascii="Book Antiqua" w:hAnsi="Book Antiqua" w:cs="宋体"/>
          <w:i/>
          <w:iCs/>
          <w:lang w:eastAsia="zh-CN"/>
        </w:rPr>
        <w:t xml:space="preserve"> Med</w:t>
      </w:r>
      <w:r w:rsidRPr="00F060C5">
        <w:rPr>
          <w:rFonts w:ascii="Book Antiqua" w:hAnsi="Book Antiqua" w:cs="宋体"/>
          <w:lang w:eastAsia="zh-CN"/>
        </w:rPr>
        <w:t xml:space="preserve"> 2011; </w:t>
      </w:r>
      <w:r w:rsidRPr="00F060C5">
        <w:rPr>
          <w:rFonts w:ascii="Book Antiqua" w:hAnsi="Book Antiqua" w:cs="宋体"/>
          <w:b/>
          <w:bCs/>
          <w:lang w:eastAsia="zh-CN"/>
        </w:rPr>
        <w:t>6</w:t>
      </w:r>
      <w:r w:rsidRPr="00F060C5">
        <w:rPr>
          <w:rFonts w:ascii="Book Antiqua" w:hAnsi="Book Antiqua" w:cs="宋体"/>
          <w:lang w:eastAsia="zh-CN"/>
        </w:rPr>
        <w:t>: 6 [PMID: 21473781 DOI: 1747-5341-6-6]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132 </w:t>
      </w:r>
      <w:r w:rsidRPr="00F060C5">
        <w:rPr>
          <w:rFonts w:ascii="Book Antiqua" w:hAnsi="Book Antiqua" w:cs="宋体"/>
          <w:b/>
          <w:bCs/>
          <w:lang w:eastAsia="zh-CN"/>
        </w:rPr>
        <w:t>Eriksson EM</w:t>
      </w:r>
      <w:r w:rsidRPr="00F060C5">
        <w:rPr>
          <w:rFonts w:ascii="Book Antiqua" w:hAnsi="Book Antiqua" w:cs="宋体"/>
          <w:lang w:eastAsia="zh-CN"/>
        </w:rPr>
        <w:t xml:space="preserve">, </w:t>
      </w:r>
      <w:proofErr w:type="spellStart"/>
      <w:r w:rsidRPr="00F060C5">
        <w:rPr>
          <w:rFonts w:ascii="Book Antiqua" w:hAnsi="Book Antiqua" w:cs="宋体"/>
          <w:lang w:eastAsia="zh-CN"/>
        </w:rPr>
        <w:t>Möller</w:t>
      </w:r>
      <w:proofErr w:type="spellEnd"/>
      <w:r w:rsidRPr="00F060C5">
        <w:rPr>
          <w:rFonts w:ascii="Book Antiqua" w:hAnsi="Book Antiqua" w:cs="宋体"/>
          <w:lang w:eastAsia="zh-CN"/>
        </w:rPr>
        <w:t xml:space="preserve"> IE, </w:t>
      </w:r>
      <w:proofErr w:type="spellStart"/>
      <w:r w:rsidRPr="00F060C5">
        <w:rPr>
          <w:rFonts w:ascii="Book Antiqua" w:hAnsi="Book Antiqua" w:cs="宋体"/>
          <w:lang w:eastAsia="zh-CN"/>
        </w:rPr>
        <w:t>Söderberg</w:t>
      </w:r>
      <w:proofErr w:type="spellEnd"/>
      <w:r w:rsidRPr="00F060C5">
        <w:rPr>
          <w:rFonts w:ascii="Book Antiqua" w:hAnsi="Book Antiqua" w:cs="宋体"/>
          <w:lang w:eastAsia="zh-CN"/>
        </w:rPr>
        <w:t xml:space="preserve"> RH, Eriksson HT, </w:t>
      </w:r>
      <w:proofErr w:type="spellStart"/>
      <w:r w:rsidRPr="00F060C5">
        <w:rPr>
          <w:rFonts w:ascii="Book Antiqua" w:hAnsi="Book Antiqua" w:cs="宋体"/>
          <w:lang w:eastAsia="zh-CN"/>
        </w:rPr>
        <w:t>Kurlberg</w:t>
      </w:r>
      <w:proofErr w:type="spellEnd"/>
      <w:r w:rsidRPr="00F060C5">
        <w:rPr>
          <w:rFonts w:ascii="Book Antiqua" w:hAnsi="Book Antiqua" w:cs="宋体"/>
          <w:lang w:eastAsia="zh-CN"/>
        </w:rPr>
        <w:t xml:space="preserve"> GK. Body awareness therapy: a new strategy for relief of symptoms in irritable bowel syndrome patients.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13</w:t>
      </w:r>
      <w:r w:rsidRPr="00F060C5">
        <w:rPr>
          <w:rFonts w:ascii="Book Antiqua" w:hAnsi="Book Antiqua" w:cs="宋体"/>
          <w:lang w:eastAsia="zh-CN"/>
        </w:rPr>
        <w:t>: 3206-3214 [PMID: 17589899]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133 </w:t>
      </w:r>
      <w:proofErr w:type="spellStart"/>
      <w:r w:rsidRPr="00F060C5">
        <w:rPr>
          <w:rFonts w:ascii="Book Antiqua" w:hAnsi="Book Antiqua" w:cs="宋体"/>
          <w:b/>
          <w:bCs/>
          <w:lang w:eastAsia="zh-CN"/>
        </w:rPr>
        <w:t>Johannesson</w:t>
      </w:r>
      <w:proofErr w:type="spellEnd"/>
      <w:r w:rsidRPr="00F060C5">
        <w:rPr>
          <w:rFonts w:ascii="Book Antiqua" w:hAnsi="Book Antiqua" w:cs="宋体"/>
          <w:b/>
          <w:bCs/>
          <w:lang w:eastAsia="zh-CN"/>
        </w:rPr>
        <w:t xml:space="preserve"> E</w:t>
      </w:r>
      <w:r w:rsidRPr="00F060C5">
        <w:rPr>
          <w:rFonts w:ascii="Book Antiqua" w:hAnsi="Book Antiqua" w:cs="宋体"/>
          <w:lang w:eastAsia="zh-CN"/>
        </w:rPr>
        <w:t xml:space="preserve">, </w:t>
      </w:r>
      <w:proofErr w:type="spellStart"/>
      <w:r w:rsidRPr="00F060C5">
        <w:rPr>
          <w:rFonts w:ascii="Book Antiqua" w:hAnsi="Book Antiqua" w:cs="宋体"/>
          <w:lang w:eastAsia="zh-CN"/>
        </w:rPr>
        <w:t>Simrén</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Strid</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Bajor</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Sadik</w:t>
      </w:r>
      <w:proofErr w:type="spellEnd"/>
      <w:r w:rsidRPr="00F060C5">
        <w:rPr>
          <w:rFonts w:ascii="Book Antiqua" w:hAnsi="Book Antiqua" w:cs="宋体"/>
          <w:lang w:eastAsia="zh-CN"/>
        </w:rPr>
        <w:t xml:space="preserve"> R. Physical activity improves symptoms in irritable bowel syndrome: a randomized controlled trial.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106</w:t>
      </w:r>
      <w:r w:rsidRPr="00F060C5">
        <w:rPr>
          <w:rFonts w:ascii="Book Antiqua" w:hAnsi="Book Antiqua" w:cs="宋体"/>
          <w:lang w:eastAsia="zh-CN"/>
        </w:rPr>
        <w:t>: 915-922 [PMID: 21206488 DOI: 10.1038/ajg.2010.480]</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134 </w:t>
      </w:r>
      <w:proofErr w:type="spellStart"/>
      <w:r w:rsidRPr="00F060C5">
        <w:rPr>
          <w:rFonts w:ascii="Book Antiqua" w:hAnsi="Book Antiqua" w:cs="宋体"/>
          <w:b/>
          <w:bCs/>
          <w:lang w:eastAsia="zh-CN"/>
        </w:rPr>
        <w:t>Tovey</w:t>
      </w:r>
      <w:proofErr w:type="spellEnd"/>
      <w:r w:rsidRPr="00F060C5">
        <w:rPr>
          <w:rFonts w:ascii="Book Antiqua" w:hAnsi="Book Antiqua" w:cs="宋体"/>
          <w:b/>
          <w:bCs/>
          <w:lang w:eastAsia="zh-CN"/>
        </w:rPr>
        <w:t xml:space="preserve"> P</w:t>
      </w:r>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A single-blind trial of reflexology for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Br J Gen </w:t>
      </w:r>
      <w:proofErr w:type="spellStart"/>
      <w:r w:rsidRPr="00F060C5">
        <w:rPr>
          <w:rFonts w:ascii="Book Antiqua" w:hAnsi="Book Antiqua" w:cs="宋体"/>
          <w:i/>
          <w:iCs/>
          <w:lang w:eastAsia="zh-CN"/>
        </w:rPr>
        <w:t>Pract</w:t>
      </w:r>
      <w:proofErr w:type="spellEnd"/>
      <w:r w:rsidRPr="00F060C5">
        <w:rPr>
          <w:rFonts w:ascii="Book Antiqua" w:hAnsi="Book Antiqua" w:cs="宋体"/>
          <w:lang w:eastAsia="zh-CN"/>
        </w:rPr>
        <w:t xml:space="preserve"> 2002; </w:t>
      </w:r>
      <w:r w:rsidRPr="00F060C5">
        <w:rPr>
          <w:rFonts w:ascii="Book Antiqua" w:hAnsi="Book Antiqua" w:cs="宋体"/>
          <w:b/>
          <w:bCs/>
          <w:lang w:eastAsia="zh-CN"/>
        </w:rPr>
        <w:t>52</w:t>
      </w:r>
      <w:r w:rsidRPr="00F060C5">
        <w:rPr>
          <w:rFonts w:ascii="Book Antiqua" w:hAnsi="Book Antiqua" w:cs="宋体"/>
          <w:lang w:eastAsia="zh-CN"/>
        </w:rPr>
        <w:t>: 19-23 [PMID: 11791811]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135 </w:t>
      </w:r>
      <w:proofErr w:type="spellStart"/>
      <w:r w:rsidRPr="00F060C5">
        <w:rPr>
          <w:rFonts w:ascii="Book Antiqua" w:hAnsi="Book Antiqua" w:cs="宋体"/>
          <w:b/>
          <w:bCs/>
          <w:lang w:eastAsia="zh-CN"/>
        </w:rPr>
        <w:t>Cherniack</w:t>
      </w:r>
      <w:proofErr w:type="spellEnd"/>
      <w:r w:rsidRPr="00F060C5">
        <w:rPr>
          <w:rFonts w:ascii="Book Antiqua" w:hAnsi="Book Antiqua" w:cs="宋体"/>
          <w:b/>
          <w:bCs/>
          <w:lang w:eastAsia="zh-CN"/>
        </w:rPr>
        <w:t xml:space="preserve"> EP</w:t>
      </w:r>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Use of complementary and alternative medicine to treat constipation in the elderly.</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Geriatr</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Gerontol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Int</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13</w:t>
      </w:r>
      <w:r w:rsidRPr="00F060C5">
        <w:rPr>
          <w:rFonts w:ascii="Book Antiqua" w:hAnsi="Book Antiqua" w:cs="宋体"/>
          <w:lang w:eastAsia="zh-CN"/>
        </w:rPr>
        <w:t>: 533-538 [PMID: 23294466 DOI: 10.1111/ggi.12023]</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136 </w:t>
      </w:r>
      <w:proofErr w:type="spellStart"/>
      <w:r w:rsidRPr="00F060C5">
        <w:rPr>
          <w:rFonts w:ascii="Book Antiqua" w:hAnsi="Book Antiqua" w:cs="宋体"/>
          <w:b/>
          <w:bCs/>
          <w:lang w:eastAsia="zh-CN"/>
        </w:rPr>
        <w:t>Lämås</w:t>
      </w:r>
      <w:proofErr w:type="spellEnd"/>
      <w:r w:rsidRPr="00F060C5">
        <w:rPr>
          <w:rFonts w:ascii="Book Antiqua" w:hAnsi="Book Antiqua" w:cs="宋体"/>
          <w:b/>
          <w:bCs/>
          <w:lang w:eastAsia="zh-CN"/>
        </w:rPr>
        <w:t xml:space="preserve"> K</w:t>
      </w:r>
      <w:r w:rsidRPr="00F060C5">
        <w:rPr>
          <w:rFonts w:ascii="Book Antiqua" w:hAnsi="Book Antiqua" w:cs="宋体"/>
          <w:lang w:eastAsia="zh-CN"/>
        </w:rPr>
        <w:t xml:space="preserve">, </w:t>
      </w:r>
      <w:proofErr w:type="spellStart"/>
      <w:r w:rsidRPr="00F060C5">
        <w:rPr>
          <w:rFonts w:ascii="Book Antiqua" w:hAnsi="Book Antiqua" w:cs="宋体"/>
          <w:lang w:eastAsia="zh-CN"/>
        </w:rPr>
        <w:t>Graneheim</w:t>
      </w:r>
      <w:proofErr w:type="spellEnd"/>
      <w:r w:rsidRPr="00F060C5">
        <w:rPr>
          <w:rFonts w:ascii="Book Antiqua" w:hAnsi="Book Antiqua" w:cs="宋体"/>
          <w:lang w:eastAsia="zh-CN"/>
        </w:rPr>
        <w:t xml:space="preserve"> UH, </w:t>
      </w:r>
      <w:proofErr w:type="spellStart"/>
      <w:r w:rsidRPr="00F060C5">
        <w:rPr>
          <w:rFonts w:ascii="Book Antiqua" w:hAnsi="Book Antiqua" w:cs="宋体"/>
          <w:lang w:eastAsia="zh-CN"/>
        </w:rPr>
        <w:t>Jacobsson</w:t>
      </w:r>
      <w:proofErr w:type="spellEnd"/>
      <w:r w:rsidRPr="00F060C5">
        <w:rPr>
          <w:rFonts w:ascii="Book Antiqua" w:hAnsi="Book Antiqua" w:cs="宋体"/>
          <w:lang w:eastAsia="zh-CN"/>
        </w:rPr>
        <w:t xml:space="preserve"> C. Experiences of abdominal massage for constipation.</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Nurs</w:t>
      </w:r>
      <w:proofErr w:type="spellEnd"/>
      <w:r w:rsidRPr="00F060C5">
        <w:rPr>
          <w:rFonts w:ascii="Book Antiqua" w:hAnsi="Book Antiqua" w:cs="宋体"/>
          <w:lang w:eastAsia="zh-CN"/>
        </w:rPr>
        <w:t xml:space="preserve"> 2012; </w:t>
      </w:r>
      <w:r w:rsidRPr="00F060C5">
        <w:rPr>
          <w:rFonts w:ascii="Book Antiqua" w:hAnsi="Book Antiqua" w:cs="宋体"/>
          <w:b/>
          <w:bCs/>
          <w:lang w:eastAsia="zh-CN"/>
        </w:rPr>
        <w:t>21</w:t>
      </w:r>
      <w:r w:rsidRPr="00F060C5">
        <w:rPr>
          <w:rFonts w:ascii="Book Antiqua" w:hAnsi="Book Antiqua" w:cs="宋体"/>
          <w:lang w:eastAsia="zh-CN"/>
        </w:rPr>
        <w:t>: 757-765 [PMID: 22098585 DOI: 10.1111/j.1365-2702.2011.03946.x]</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137 </w:t>
      </w:r>
      <w:r w:rsidRPr="00F060C5">
        <w:rPr>
          <w:rFonts w:ascii="Book Antiqua" w:hAnsi="Book Antiqua" w:cs="宋体"/>
          <w:b/>
          <w:bCs/>
          <w:lang w:eastAsia="zh-CN"/>
        </w:rPr>
        <w:t>Harrington KL</w:t>
      </w:r>
      <w:r w:rsidRPr="00F060C5">
        <w:rPr>
          <w:rFonts w:ascii="Book Antiqua" w:hAnsi="Book Antiqua" w:cs="宋体"/>
          <w:lang w:eastAsia="zh-CN"/>
        </w:rPr>
        <w:t xml:space="preserve">, </w:t>
      </w:r>
      <w:proofErr w:type="spellStart"/>
      <w:r w:rsidRPr="00F060C5">
        <w:rPr>
          <w:rFonts w:ascii="Book Antiqua" w:hAnsi="Book Antiqua" w:cs="宋体"/>
          <w:lang w:eastAsia="zh-CN"/>
        </w:rPr>
        <w:t>Haskvitz</w:t>
      </w:r>
      <w:proofErr w:type="spellEnd"/>
      <w:r w:rsidRPr="00F060C5">
        <w:rPr>
          <w:rFonts w:ascii="Book Antiqua" w:hAnsi="Book Antiqua" w:cs="宋体"/>
          <w:lang w:eastAsia="zh-CN"/>
        </w:rPr>
        <w:t xml:space="preserve"> EM. </w:t>
      </w:r>
      <w:proofErr w:type="gramStart"/>
      <w:r w:rsidRPr="00F060C5">
        <w:rPr>
          <w:rFonts w:ascii="Book Antiqua" w:hAnsi="Book Antiqua" w:cs="宋体"/>
          <w:lang w:eastAsia="zh-CN"/>
        </w:rPr>
        <w:t>Managing a patient's constipation with physical therapy.</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Phys</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86</w:t>
      </w:r>
      <w:r w:rsidRPr="00F060C5">
        <w:rPr>
          <w:rFonts w:ascii="Book Antiqua" w:hAnsi="Book Antiqua" w:cs="宋体"/>
          <w:lang w:eastAsia="zh-CN"/>
        </w:rPr>
        <w:t>: 1511-1519 [PMID: 17079751 DOI: 10.2522/ptj.20050347]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138 </w:t>
      </w:r>
      <w:r w:rsidRPr="00F060C5">
        <w:rPr>
          <w:rFonts w:ascii="Book Antiqua" w:hAnsi="Book Antiqua" w:cs="宋体"/>
          <w:b/>
          <w:bCs/>
          <w:lang w:eastAsia="zh-CN"/>
        </w:rPr>
        <w:t>Zhou EH</w:t>
      </w:r>
      <w:r w:rsidRPr="00F060C5">
        <w:rPr>
          <w:rFonts w:ascii="Book Antiqua" w:hAnsi="Book Antiqua" w:cs="宋体"/>
          <w:lang w:eastAsia="zh-CN"/>
        </w:rPr>
        <w:t xml:space="preserve">, Liu HR, Wu HG, Shi Y, Wang XM, Tan LY, Yao LQ, </w:t>
      </w:r>
      <w:proofErr w:type="spellStart"/>
      <w:r w:rsidRPr="00F060C5">
        <w:rPr>
          <w:rFonts w:ascii="Book Antiqua" w:hAnsi="Book Antiqua" w:cs="宋体"/>
          <w:lang w:eastAsia="zh-CN"/>
        </w:rPr>
        <w:t>Zhong</w:t>
      </w:r>
      <w:proofErr w:type="spellEnd"/>
      <w:r w:rsidRPr="00F060C5">
        <w:rPr>
          <w:rFonts w:ascii="Book Antiqua" w:hAnsi="Book Antiqua" w:cs="宋体"/>
          <w:lang w:eastAsia="zh-CN"/>
        </w:rPr>
        <w:t xml:space="preserve"> YS, Jiang Y, Zhang LL. Suspended </w:t>
      </w:r>
      <w:proofErr w:type="spellStart"/>
      <w:r w:rsidRPr="00F060C5">
        <w:rPr>
          <w:rFonts w:ascii="Book Antiqua" w:hAnsi="Book Antiqua" w:cs="宋体"/>
          <w:lang w:eastAsia="zh-CN"/>
        </w:rPr>
        <w:t>moxibustion</w:t>
      </w:r>
      <w:proofErr w:type="spellEnd"/>
      <w:r w:rsidRPr="00F060C5">
        <w:rPr>
          <w:rFonts w:ascii="Book Antiqua" w:hAnsi="Book Antiqua" w:cs="宋体"/>
          <w:lang w:eastAsia="zh-CN"/>
        </w:rPr>
        <w:t xml:space="preserve"> relieves chronic visceral </w:t>
      </w:r>
      <w:proofErr w:type="spellStart"/>
      <w:r w:rsidRPr="00F060C5">
        <w:rPr>
          <w:rFonts w:ascii="Book Antiqua" w:hAnsi="Book Antiqua" w:cs="宋体"/>
          <w:lang w:eastAsia="zh-CN"/>
        </w:rPr>
        <w:t>hyperalgesia</w:t>
      </w:r>
      <w:proofErr w:type="spellEnd"/>
      <w:r w:rsidRPr="00F060C5">
        <w:rPr>
          <w:rFonts w:ascii="Book Antiqua" w:hAnsi="Book Antiqua" w:cs="宋体"/>
          <w:lang w:eastAsia="zh-CN"/>
        </w:rPr>
        <w:t xml:space="preserve"> via serotonin pathway in the colon. </w:t>
      </w:r>
      <w:proofErr w:type="spellStart"/>
      <w:r w:rsidRPr="00F060C5">
        <w:rPr>
          <w:rFonts w:ascii="Book Antiqua" w:hAnsi="Book Antiqua" w:cs="宋体"/>
          <w:i/>
          <w:iCs/>
          <w:lang w:eastAsia="zh-CN"/>
        </w:rPr>
        <w:t>Neurosci</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Lett</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451</w:t>
      </w:r>
      <w:r w:rsidRPr="00F060C5">
        <w:rPr>
          <w:rFonts w:ascii="Book Antiqua" w:hAnsi="Book Antiqua" w:cs="宋体"/>
          <w:lang w:eastAsia="zh-CN"/>
        </w:rPr>
        <w:t>: 144-147 [PMID: 19114087 DOI: 10.1016/j.neulet.2008.12.026]</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139 </w:t>
      </w:r>
      <w:proofErr w:type="spellStart"/>
      <w:r w:rsidRPr="00F060C5">
        <w:rPr>
          <w:rFonts w:ascii="Book Antiqua" w:hAnsi="Book Antiqua" w:cs="宋体"/>
          <w:b/>
          <w:bCs/>
          <w:lang w:eastAsia="zh-CN"/>
        </w:rPr>
        <w:t>Tian</w:t>
      </w:r>
      <w:proofErr w:type="spellEnd"/>
      <w:r w:rsidRPr="00F060C5">
        <w:rPr>
          <w:rFonts w:ascii="Book Antiqua" w:hAnsi="Book Antiqua" w:cs="宋体"/>
          <w:b/>
          <w:bCs/>
          <w:lang w:eastAsia="zh-CN"/>
        </w:rPr>
        <w:t xml:space="preserve"> SL</w:t>
      </w:r>
      <w:proofErr w:type="gramEnd"/>
      <w:r w:rsidRPr="00F060C5">
        <w:rPr>
          <w:rFonts w:ascii="Book Antiqua" w:hAnsi="Book Antiqua" w:cs="宋体"/>
          <w:lang w:eastAsia="zh-CN"/>
        </w:rPr>
        <w:t xml:space="preserve">, Wang XY, Ding GH. Repeated electro-acupuncture attenuates chronic visceral hypersensitivity and spinal cord NMDA receptor phosphorylation in a rat irritable bowel syndrome model. </w:t>
      </w:r>
      <w:r w:rsidRPr="00F060C5">
        <w:rPr>
          <w:rFonts w:ascii="Book Antiqua" w:hAnsi="Book Antiqua" w:cs="宋体"/>
          <w:i/>
          <w:iCs/>
          <w:lang w:eastAsia="zh-CN"/>
        </w:rPr>
        <w:t xml:space="preserve">Life </w:t>
      </w:r>
      <w:proofErr w:type="spellStart"/>
      <w:r w:rsidRPr="00F060C5">
        <w:rPr>
          <w:rFonts w:ascii="Book Antiqua" w:hAnsi="Book Antiqua" w:cs="宋体"/>
          <w:i/>
          <w:iCs/>
          <w:lang w:eastAsia="zh-CN"/>
        </w:rPr>
        <w:t>Sci</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83</w:t>
      </w:r>
      <w:r w:rsidRPr="00F060C5">
        <w:rPr>
          <w:rFonts w:ascii="Book Antiqua" w:hAnsi="Book Antiqua" w:cs="宋体"/>
          <w:lang w:eastAsia="zh-CN"/>
        </w:rPr>
        <w:t>: 356-363 [PMID: 18694764 DOI: 10.1016/j.lfs.2008.06.027]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lastRenderedPageBreak/>
        <w:t xml:space="preserve">140 </w:t>
      </w:r>
      <w:r w:rsidRPr="00F060C5">
        <w:rPr>
          <w:rFonts w:ascii="Book Antiqua" w:hAnsi="Book Antiqua" w:cs="宋体"/>
          <w:b/>
          <w:bCs/>
          <w:lang w:eastAsia="zh-CN"/>
        </w:rPr>
        <w:t>Ma XP</w:t>
      </w:r>
      <w:r w:rsidRPr="00F060C5">
        <w:rPr>
          <w:rFonts w:ascii="Book Antiqua" w:hAnsi="Book Antiqua" w:cs="宋体"/>
          <w:lang w:eastAsia="zh-CN"/>
        </w:rPr>
        <w:t xml:space="preserve">, Tan LY, Yang Y, Wu HG, Jiang B, Liu HR, Yang L. Effect of electro-acupuncture on substance P, its receptor and </w:t>
      </w:r>
      <w:proofErr w:type="spellStart"/>
      <w:r w:rsidRPr="00F060C5">
        <w:rPr>
          <w:rFonts w:ascii="Book Antiqua" w:hAnsi="Book Antiqua" w:cs="宋体"/>
          <w:lang w:eastAsia="zh-CN"/>
        </w:rPr>
        <w:t>corticotropin</w:t>
      </w:r>
      <w:proofErr w:type="spellEnd"/>
      <w:r w:rsidRPr="00F060C5">
        <w:rPr>
          <w:rFonts w:ascii="Book Antiqua" w:hAnsi="Book Antiqua" w:cs="宋体"/>
          <w:lang w:eastAsia="zh-CN"/>
        </w:rPr>
        <w:t xml:space="preserve">-releasing hormone in rats with irritable bowel syndrome.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15</w:t>
      </w:r>
      <w:r w:rsidRPr="00F060C5">
        <w:rPr>
          <w:rFonts w:ascii="Book Antiqua" w:hAnsi="Book Antiqua" w:cs="宋体"/>
          <w:lang w:eastAsia="zh-CN"/>
        </w:rPr>
        <w:t>: 5211-5217 [PMID: 19891022]</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141 </w:t>
      </w:r>
      <w:r w:rsidRPr="00F060C5">
        <w:rPr>
          <w:rFonts w:ascii="Book Antiqua" w:hAnsi="Book Antiqua" w:cs="宋体"/>
          <w:b/>
          <w:bCs/>
          <w:lang w:eastAsia="zh-CN"/>
        </w:rPr>
        <w:t>Vas J</w:t>
      </w:r>
      <w:r w:rsidRPr="00F060C5">
        <w:rPr>
          <w:rFonts w:ascii="Book Antiqua" w:hAnsi="Book Antiqua" w:cs="宋体"/>
          <w:lang w:eastAsia="zh-CN"/>
        </w:rPr>
        <w:t xml:space="preserve">, Rivas-Ruiz F. Response to letter by Wu and </w:t>
      </w:r>
      <w:proofErr w:type="spellStart"/>
      <w:r w:rsidRPr="00F060C5">
        <w:rPr>
          <w:rFonts w:ascii="Book Antiqua" w:hAnsi="Book Antiqua" w:cs="宋体"/>
          <w:lang w:eastAsia="zh-CN"/>
        </w:rPr>
        <w:t>Guo</w:t>
      </w:r>
      <w:proofErr w:type="spellEnd"/>
      <w:r w:rsidRPr="00F060C5">
        <w:rPr>
          <w:rFonts w:ascii="Book Antiqua" w:hAnsi="Book Antiqua" w:cs="宋体"/>
          <w:lang w:eastAsia="zh-CN"/>
        </w:rPr>
        <w:t>.</w:t>
      </w:r>
      <w:proofErr w:type="gramEnd"/>
      <w:r w:rsidRPr="00F060C5">
        <w:rPr>
          <w:rFonts w:ascii="Book Antiqua" w:hAnsi="Book Antiqua" w:cs="宋体"/>
          <w:lang w:eastAsia="zh-CN"/>
        </w:rPr>
        <w:t xml:space="preserve"> </w:t>
      </w:r>
      <w:r w:rsidRPr="00F060C5">
        <w:rPr>
          <w:rFonts w:ascii="Book Antiqua" w:hAnsi="Book Antiqua" w:cs="宋体"/>
          <w:i/>
          <w:iCs/>
          <w:lang w:eastAsia="zh-CN"/>
        </w:rPr>
        <w:t>Pain</w:t>
      </w:r>
      <w:r w:rsidRPr="00F060C5">
        <w:rPr>
          <w:rFonts w:ascii="Book Antiqua" w:hAnsi="Book Antiqua" w:cs="宋体"/>
          <w:lang w:eastAsia="zh-CN"/>
        </w:rPr>
        <w:t xml:space="preserve"> 2013; </w:t>
      </w:r>
      <w:r w:rsidRPr="00F060C5">
        <w:rPr>
          <w:rFonts w:ascii="Book Antiqua" w:hAnsi="Book Antiqua" w:cs="宋体"/>
          <w:b/>
          <w:bCs/>
          <w:lang w:eastAsia="zh-CN"/>
        </w:rPr>
        <w:t>154</w:t>
      </w:r>
      <w:r w:rsidRPr="00F060C5">
        <w:rPr>
          <w:rFonts w:ascii="Book Antiqua" w:hAnsi="Book Antiqua" w:cs="宋体"/>
          <w:lang w:eastAsia="zh-CN"/>
        </w:rPr>
        <w:t>: 2576 [PMID: 23988366 DOI: 10.1016/j.pain.2013.08.021]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142 </w:t>
      </w:r>
      <w:r w:rsidRPr="00F060C5">
        <w:rPr>
          <w:rFonts w:ascii="Book Antiqua" w:hAnsi="Book Antiqua" w:cs="宋体"/>
          <w:b/>
          <w:bCs/>
          <w:lang w:eastAsia="zh-CN"/>
        </w:rPr>
        <w:t>Kong J</w:t>
      </w:r>
      <w:r w:rsidRPr="00F060C5">
        <w:rPr>
          <w:rFonts w:ascii="Book Antiqua" w:hAnsi="Book Antiqua" w:cs="宋体"/>
          <w:lang w:eastAsia="zh-CN"/>
        </w:rPr>
        <w:t xml:space="preserve">, </w:t>
      </w:r>
      <w:proofErr w:type="spellStart"/>
      <w:r w:rsidRPr="00F060C5">
        <w:rPr>
          <w:rFonts w:ascii="Book Antiqua" w:hAnsi="Book Antiqua" w:cs="宋体"/>
          <w:lang w:eastAsia="zh-CN"/>
        </w:rPr>
        <w:t>Spaeth</w:t>
      </w:r>
      <w:proofErr w:type="spellEnd"/>
      <w:r w:rsidRPr="00F060C5">
        <w:rPr>
          <w:rFonts w:ascii="Book Antiqua" w:hAnsi="Book Antiqua" w:cs="宋体"/>
          <w:lang w:eastAsia="zh-CN"/>
        </w:rPr>
        <w:t xml:space="preserve"> R, Cook A, Kirsch I, </w:t>
      </w:r>
      <w:proofErr w:type="spellStart"/>
      <w:r w:rsidRPr="00F060C5">
        <w:rPr>
          <w:rFonts w:ascii="Book Antiqua" w:hAnsi="Book Antiqua" w:cs="宋体"/>
          <w:lang w:eastAsia="zh-CN"/>
        </w:rPr>
        <w:t>Claggett</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Vangel</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Gollub</w:t>
      </w:r>
      <w:proofErr w:type="spellEnd"/>
      <w:r w:rsidRPr="00F060C5">
        <w:rPr>
          <w:rFonts w:ascii="Book Antiqua" w:hAnsi="Book Antiqua" w:cs="宋体"/>
          <w:lang w:eastAsia="zh-CN"/>
        </w:rPr>
        <w:t xml:space="preserve"> RL, </w:t>
      </w:r>
      <w:proofErr w:type="spellStart"/>
      <w:r w:rsidRPr="00F060C5">
        <w:rPr>
          <w:rFonts w:ascii="Book Antiqua" w:hAnsi="Book Antiqua" w:cs="宋体"/>
          <w:lang w:eastAsia="zh-CN"/>
        </w:rPr>
        <w:t>Smoller</w:t>
      </w:r>
      <w:proofErr w:type="spellEnd"/>
      <w:r w:rsidRPr="00F060C5">
        <w:rPr>
          <w:rFonts w:ascii="Book Antiqua" w:hAnsi="Book Antiqua" w:cs="宋体"/>
          <w:lang w:eastAsia="zh-CN"/>
        </w:rPr>
        <w:t xml:space="preserve"> JW, </w:t>
      </w:r>
      <w:proofErr w:type="spellStart"/>
      <w:proofErr w:type="gramStart"/>
      <w:r w:rsidRPr="00F060C5">
        <w:rPr>
          <w:rFonts w:ascii="Book Antiqua" w:hAnsi="Book Antiqua" w:cs="宋体"/>
          <w:lang w:eastAsia="zh-CN"/>
        </w:rPr>
        <w:t>Kaptchuk</w:t>
      </w:r>
      <w:proofErr w:type="spellEnd"/>
      <w:proofErr w:type="gramEnd"/>
      <w:r w:rsidRPr="00F060C5">
        <w:rPr>
          <w:rFonts w:ascii="Book Antiqua" w:hAnsi="Book Antiqua" w:cs="宋体"/>
          <w:lang w:eastAsia="zh-CN"/>
        </w:rPr>
        <w:t xml:space="preserve"> TJ. Are all placebo effects equal? Placebo pills, sham acupuncture, cue conditioning and their association. </w:t>
      </w:r>
      <w:proofErr w:type="spellStart"/>
      <w:r w:rsidRPr="00F060C5">
        <w:rPr>
          <w:rFonts w:ascii="Book Antiqua" w:hAnsi="Book Antiqua" w:cs="宋体"/>
          <w:i/>
          <w:iCs/>
          <w:lang w:eastAsia="zh-CN"/>
        </w:rPr>
        <w:t>PLoS</w:t>
      </w:r>
      <w:proofErr w:type="spellEnd"/>
      <w:r w:rsidRPr="00F060C5">
        <w:rPr>
          <w:rFonts w:ascii="Book Antiqua" w:hAnsi="Book Antiqua" w:cs="宋体"/>
          <w:i/>
          <w:iCs/>
          <w:lang w:eastAsia="zh-CN"/>
        </w:rPr>
        <w:t xml:space="preserve"> One</w:t>
      </w:r>
      <w:r w:rsidRPr="00F060C5">
        <w:rPr>
          <w:rFonts w:ascii="Book Antiqua" w:hAnsi="Book Antiqua" w:cs="宋体"/>
          <w:lang w:eastAsia="zh-CN"/>
        </w:rPr>
        <w:t xml:space="preserve"> 2013; </w:t>
      </w:r>
      <w:r w:rsidRPr="00F060C5">
        <w:rPr>
          <w:rFonts w:ascii="Book Antiqua" w:hAnsi="Book Antiqua" w:cs="宋体"/>
          <w:b/>
          <w:bCs/>
          <w:lang w:eastAsia="zh-CN"/>
        </w:rPr>
        <w:t>8</w:t>
      </w:r>
      <w:r w:rsidRPr="00F060C5">
        <w:rPr>
          <w:rFonts w:ascii="Book Antiqua" w:hAnsi="Book Antiqua" w:cs="宋体"/>
          <w:lang w:eastAsia="zh-CN"/>
        </w:rPr>
        <w:t>: e67485 [PMID: 23935833 DOI: 10.1371/journal.pone.0067485]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143 </w:t>
      </w:r>
      <w:proofErr w:type="spellStart"/>
      <w:r w:rsidRPr="00F060C5">
        <w:rPr>
          <w:rFonts w:ascii="Book Antiqua" w:hAnsi="Book Antiqua" w:cs="宋体"/>
          <w:b/>
          <w:bCs/>
          <w:lang w:eastAsia="zh-CN"/>
        </w:rPr>
        <w:t>Lembo</w:t>
      </w:r>
      <w:proofErr w:type="spellEnd"/>
      <w:r w:rsidRPr="00F060C5">
        <w:rPr>
          <w:rFonts w:ascii="Book Antiqua" w:hAnsi="Book Antiqua" w:cs="宋体"/>
          <w:b/>
          <w:bCs/>
          <w:lang w:eastAsia="zh-CN"/>
        </w:rPr>
        <w:t xml:space="preserve"> AJ</w:t>
      </w:r>
      <w:r w:rsidRPr="00F060C5">
        <w:rPr>
          <w:rFonts w:ascii="Book Antiqua" w:hAnsi="Book Antiqua" w:cs="宋体"/>
          <w:lang w:eastAsia="zh-CN"/>
        </w:rPr>
        <w:t xml:space="preserve">, </w:t>
      </w:r>
      <w:proofErr w:type="spellStart"/>
      <w:r w:rsidRPr="00F060C5">
        <w:rPr>
          <w:rFonts w:ascii="Book Antiqua" w:hAnsi="Book Antiqua" w:cs="宋体"/>
          <w:lang w:eastAsia="zh-CN"/>
        </w:rPr>
        <w:t>Conboy</w:t>
      </w:r>
      <w:proofErr w:type="spellEnd"/>
      <w:r w:rsidRPr="00F060C5">
        <w:rPr>
          <w:rFonts w:ascii="Book Antiqua" w:hAnsi="Book Antiqua" w:cs="宋体"/>
          <w:lang w:eastAsia="zh-CN"/>
        </w:rPr>
        <w:t xml:space="preserve"> L, Kelley JM, </w:t>
      </w:r>
      <w:proofErr w:type="spellStart"/>
      <w:r w:rsidRPr="00F060C5">
        <w:rPr>
          <w:rFonts w:ascii="Book Antiqua" w:hAnsi="Book Antiqua" w:cs="宋体"/>
          <w:lang w:eastAsia="zh-CN"/>
        </w:rPr>
        <w:t>Schnyer</w:t>
      </w:r>
      <w:proofErr w:type="spellEnd"/>
      <w:r w:rsidRPr="00F060C5">
        <w:rPr>
          <w:rFonts w:ascii="Book Antiqua" w:hAnsi="Book Antiqua" w:cs="宋体"/>
          <w:lang w:eastAsia="zh-CN"/>
        </w:rPr>
        <w:t xml:space="preserve"> RS, McManus CA, </w:t>
      </w:r>
      <w:proofErr w:type="spellStart"/>
      <w:r w:rsidRPr="00F060C5">
        <w:rPr>
          <w:rFonts w:ascii="Book Antiqua" w:hAnsi="Book Antiqua" w:cs="宋体"/>
          <w:lang w:eastAsia="zh-CN"/>
        </w:rPr>
        <w:t>Quilty</w:t>
      </w:r>
      <w:proofErr w:type="spellEnd"/>
      <w:r w:rsidRPr="00F060C5">
        <w:rPr>
          <w:rFonts w:ascii="Book Antiqua" w:hAnsi="Book Antiqua" w:cs="宋体"/>
          <w:lang w:eastAsia="zh-CN"/>
        </w:rPr>
        <w:t xml:space="preserve"> MT, Kerr CE, </w:t>
      </w:r>
      <w:proofErr w:type="spellStart"/>
      <w:r w:rsidRPr="00F060C5">
        <w:rPr>
          <w:rFonts w:ascii="Book Antiqua" w:hAnsi="Book Antiqua" w:cs="宋体"/>
          <w:lang w:eastAsia="zh-CN"/>
        </w:rPr>
        <w:t>Drossman</w:t>
      </w:r>
      <w:proofErr w:type="spellEnd"/>
      <w:r w:rsidRPr="00F060C5">
        <w:rPr>
          <w:rFonts w:ascii="Book Antiqua" w:hAnsi="Book Antiqua" w:cs="宋体"/>
          <w:lang w:eastAsia="zh-CN"/>
        </w:rPr>
        <w:t xml:space="preserve"> D, Jacobson EE, Davis RB. </w:t>
      </w:r>
      <w:proofErr w:type="gramStart"/>
      <w:r w:rsidRPr="00F060C5">
        <w:rPr>
          <w:rFonts w:ascii="Book Antiqua" w:hAnsi="Book Antiqua" w:cs="宋体"/>
          <w:lang w:eastAsia="zh-CN"/>
        </w:rPr>
        <w:t>A treatment trial of acupuncture in IBS patients.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104</w:t>
      </w:r>
      <w:r w:rsidRPr="00F060C5">
        <w:rPr>
          <w:rFonts w:ascii="Book Antiqua" w:hAnsi="Book Antiqua" w:cs="宋体"/>
          <w:lang w:eastAsia="zh-CN"/>
        </w:rPr>
        <w:t>: 1489-1497 [PMID: 19455132 DOI: 10.1038/ajg.2009.156]</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144 </w:t>
      </w:r>
      <w:r w:rsidRPr="00F060C5">
        <w:rPr>
          <w:rFonts w:ascii="Book Antiqua" w:hAnsi="Book Antiqua" w:cs="宋体"/>
          <w:b/>
          <w:bCs/>
          <w:lang w:eastAsia="zh-CN"/>
        </w:rPr>
        <w:t>Schneider A</w:t>
      </w:r>
      <w:r w:rsidRPr="00F060C5">
        <w:rPr>
          <w:rFonts w:ascii="Book Antiqua" w:hAnsi="Book Antiqua" w:cs="宋体"/>
          <w:lang w:eastAsia="zh-CN"/>
        </w:rPr>
        <w:t xml:space="preserve">, </w:t>
      </w:r>
      <w:proofErr w:type="spellStart"/>
      <w:r w:rsidRPr="00F060C5">
        <w:rPr>
          <w:rFonts w:ascii="Book Antiqua" w:hAnsi="Book Antiqua" w:cs="宋体"/>
          <w:lang w:eastAsia="zh-CN"/>
        </w:rPr>
        <w:t>Enck</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Streitberger</w:t>
      </w:r>
      <w:proofErr w:type="spellEnd"/>
      <w:r w:rsidRPr="00F060C5">
        <w:rPr>
          <w:rFonts w:ascii="Book Antiqua" w:hAnsi="Book Antiqua" w:cs="宋体"/>
          <w:lang w:eastAsia="zh-CN"/>
        </w:rPr>
        <w:t xml:space="preserve"> K, </w:t>
      </w:r>
      <w:proofErr w:type="spellStart"/>
      <w:r w:rsidRPr="00F060C5">
        <w:rPr>
          <w:rFonts w:ascii="Book Antiqua" w:hAnsi="Book Antiqua" w:cs="宋体"/>
          <w:lang w:eastAsia="zh-CN"/>
        </w:rPr>
        <w:t>Weiland</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Bagheri</w:t>
      </w:r>
      <w:proofErr w:type="spellEnd"/>
      <w:r w:rsidRPr="00F060C5">
        <w:rPr>
          <w:rFonts w:ascii="Book Antiqua" w:hAnsi="Book Antiqua" w:cs="宋体"/>
          <w:lang w:eastAsia="zh-CN"/>
        </w:rPr>
        <w:t xml:space="preserve"> S, Witte S, </w:t>
      </w:r>
      <w:proofErr w:type="spellStart"/>
      <w:r w:rsidRPr="00F060C5">
        <w:rPr>
          <w:rFonts w:ascii="Book Antiqua" w:hAnsi="Book Antiqua" w:cs="宋体"/>
          <w:lang w:eastAsia="zh-CN"/>
        </w:rPr>
        <w:t>Friederich</w:t>
      </w:r>
      <w:proofErr w:type="spellEnd"/>
      <w:r w:rsidRPr="00F060C5">
        <w:rPr>
          <w:rFonts w:ascii="Book Antiqua" w:hAnsi="Book Antiqua" w:cs="宋体"/>
          <w:lang w:eastAsia="zh-CN"/>
        </w:rPr>
        <w:t xml:space="preserve"> HC, Herzog W, </w:t>
      </w:r>
      <w:proofErr w:type="spellStart"/>
      <w:r w:rsidRPr="00F060C5">
        <w:rPr>
          <w:rFonts w:ascii="Book Antiqua" w:hAnsi="Book Antiqua" w:cs="宋体"/>
          <w:lang w:eastAsia="zh-CN"/>
        </w:rPr>
        <w:t>Zipfel</w:t>
      </w:r>
      <w:proofErr w:type="spellEnd"/>
      <w:r w:rsidRPr="00F060C5">
        <w:rPr>
          <w:rFonts w:ascii="Book Antiqua" w:hAnsi="Book Antiqua" w:cs="宋体"/>
          <w:lang w:eastAsia="zh-CN"/>
        </w:rPr>
        <w:t xml:space="preserve"> S. Acupuncture treatment in irritable bowel syndrome. </w:t>
      </w:r>
      <w:r w:rsidRPr="00F060C5">
        <w:rPr>
          <w:rFonts w:ascii="Book Antiqua" w:hAnsi="Book Antiqua" w:cs="宋体"/>
          <w:i/>
          <w:iCs/>
          <w:lang w:eastAsia="zh-CN"/>
        </w:rPr>
        <w:t>Gut</w:t>
      </w:r>
      <w:r w:rsidRPr="00F060C5">
        <w:rPr>
          <w:rFonts w:ascii="Book Antiqua" w:hAnsi="Book Antiqua" w:cs="宋体"/>
          <w:lang w:eastAsia="zh-CN"/>
        </w:rPr>
        <w:t xml:space="preserve"> 2006; </w:t>
      </w:r>
      <w:r w:rsidRPr="00F060C5">
        <w:rPr>
          <w:rFonts w:ascii="Book Antiqua" w:hAnsi="Book Antiqua" w:cs="宋体"/>
          <w:b/>
          <w:bCs/>
          <w:lang w:eastAsia="zh-CN"/>
        </w:rPr>
        <w:t>55</w:t>
      </w:r>
      <w:r w:rsidRPr="00F060C5">
        <w:rPr>
          <w:rFonts w:ascii="Book Antiqua" w:hAnsi="Book Antiqua" w:cs="宋体"/>
          <w:lang w:eastAsia="zh-CN"/>
        </w:rPr>
        <w:t>: 649-654 [PMID: 16150852 DOI: 10.1136/gut.2005.074518]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145 </w:t>
      </w:r>
      <w:r w:rsidRPr="00F060C5">
        <w:rPr>
          <w:rFonts w:ascii="Book Antiqua" w:hAnsi="Book Antiqua" w:cs="宋体"/>
          <w:b/>
          <w:bCs/>
          <w:lang w:eastAsia="zh-CN"/>
        </w:rPr>
        <w:t>Schneider A</w:t>
      </w:r>
      <w:r w:rsidRPr="00F060C5">
        <w:rPr>
          <w:rFonts w:ascii="Book Antiqua" w:hAnsi="Book Antiqua" w:cs="宋体"/>
          <w:lang w:eastAsia="zh-CN"/>
        </w:rPr>
        <w:t xml:space="preserve">, </w:t>
      </w:r>
      <w:proofErr w:type="spellStart"/>
      <w:r w:rsidRPr="00F060C5">
        <w:rPr>
          <w:rFonts w:ascii="Book Antiqua" w:hAnsi="Book Antiqua" w:cs="宋体"/>
          <w:lang w:eastAsia="zh-CN"/>
        </w:rPr>
        <w:t>Streitberger</w:t>
      </w:r>
      <w:proofErr w:type="spellEnd"/>
      <w:r w:rsidRPr="00F060C5">
        <w:rPr>
          <w:rFonts w:ascii="Book Antiqua" w:hAnsi="Book Antiqua" w:cs="宋体"/>
          <w:lang w:eastAsia="zh-CN"/>
        </w:rPr>
        <w:t xml:space="preserve"> K, </w:t>
      </w:r>
      <w:proofErr w:type="spellStart"/>
      <w:r w:rsidRPr="00F060C5">
        <w:rPr>
          <w:rFonts w:ascii="Book Antiqua" w:hAnsi="Book Antiqua" w:cs="宋体"/>
          <w:lang w:eastAsia="zh-CN"/>
        </w:rPr>
        <w:t>Joos</w:t>
      </w:r>
      <w:proofErr w:type="spellEnd"/>
      <w:r w:rsidRPr="00F060C5">
        <w:rPr>
          <w:rFonts w:ascii="Book Antiqua" w:hAnsi="Book Antiqua" w:cs="宋体"/>
          <w:lang w:eastAsia="zh-CN"/>
        </w:rPr>
        <w:t xml:space="preserve"> S. Acupuncture treatment in gastrointestinal diseases: a systematic review. </w:t>
      </w:r>
      <w:r w:rsidRPr="00F060C5">
        <w:rPr>
          <w:rFonts w:ascii="Book Antiqua" w:hAnsi="Book Antiqua" w:cs="宋体"/>
          <w:i/>
          <w:iCs/>
          <w:lang w:eastAsia="zh-CN"/>
        </w:rPr>
        <w:t xml:space="preserve">World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2007; </w:t>
      </w:r>
      <w:r w:rsidRPr="00F060C5">
        <w:rPr>
          <w:rFonts w:ascii="Book Antiqua" w:hAnsi="Book Antiqua" w:cs="宋体"/>
          <w:b/>
          <w:bCs/>
          <w:lang w:eastAsia="zh-CN"/>
        </w:rPr>
        <w:t>13</w:t>
      </w:r>
      <w:r w:rsidRPr="00F060C5">
        <w:rPr>
          <w:rFonts w:ascii="Book Antiqua" w:hAnsi="Book Antiqua" w:cs="宋体"/>
          <w:lang w:eastAsia="zh-CN"/>
        </w:rPr>
        <w:t>: 3417-3424 [PMID: 17659687]</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146 </w:t>
      </w:r>
      <w:proofErr w:type="spellStart"/>
      <w:r w:rsidRPr="00F060C5">
        <w:rPr>
          <w:rFonts w:ascii="Book Antiqua" w:hAnsi="Book Antiqua" w:cs="宋体"/>
          <w:b/>
          <w:bCs/>
          <w:lang w:eastAsia="zh-CN"/>
        </w:rPr>
        <w:t>Anastasi</w:t>
      </w:r>
      <w:proofErr w:type="spellEnd"/>
      <w:r w:rsidRPr="00F060C5">
        <w:rPr>
          <w:rFonts w:ascii="Book Antiqua" w:hAnsi="Book Antiqua" w:cs="宋体"/>
          <w:b/>
          <w:bCs/>
          <w:lang w:eastAsia="zh-CN"/>
        </w:rPr>
        <w:t xml:space="preserve"> JK</w:t>
      </w:r>
      <w:r w:rsidRPr="00F060C5">
        <w:rPr>
          <w:rFonts w:ascii="Book Antiqua" w:hAnsi="Book Antiqua" w:cs="宋体"/>
          <w:lang w:eastAsia="zh-CN"/>
        </w:rPr>
        <w:t>, McMahon DJ, Kim GH. Symptom management for irritable bowel syndrome: a pilot randomized controlled trial of acupuncture/</w:t>
      </w:r>
      <w:proofErr w:type="spellStart"/>
      <w:r w:rsidRPr="00F060C5">
        <w:rPr>
          <w:rFonts w:ascii="Book Antiqua" w:hAnsi="Book Antiqua" w:cs="宋体"/>
          <w:lang w:eastAsia="zh-CN"/>
        </w:rPr>
        <w:t>moxibustion</w:t>
      </w:r>
      <w:proofErr w:type="spellEnd"/>
      <w:r w:rsidRPr="00F060C5">
        <w:rPr>
          <w:rFonts w:ascii="Book Antiqua" w:hAnsi="Book Antiqua" w:cs="宋体"/>
          <w:lang w:eastAsia="zh-CN"/>
        </w:rPr>
        <w:t xml:space="preserve">. </w:t>
      </w:r>
      <w:proofErr w:type="spellStart"/>
      <w:r w:rsidRPr="00F060C5">
        <w:rPr>
          <w:rFonts w:ascii="Book Antiqua" w:hAnsi="Book Antiqua" w:cs="宋体"/>
          <w:i/>
          <w:iCs/>
          <w:lang w:eastAsia="zh-CN"/>
        </w:rPr>
        <w:t>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Nurs</w:t>
      </w:r>
      <w:proofErr w:type="spellEnd"/>
      <w:r w:rsidRPr="00F060C5">
        <w:rPr>
          <w:rFonts w:ascii="Book Antiqua" w:hAnsi="Book Antiqua" w:cs="宋体"/>
          <w:lang w:eastAsia="zh-CN"/>
        </w:rPr>
        <w:t xml:space="preserve"> 2009; </w:t>
      </w:r>
      <w:r w:rsidRPr="00F060C5">
        <w:rPr>
          <w:rFonts w:ascii="Book Antiqua" w:hAnsi="Book Antiqua" w:cs="宋体"/>
          <w:b/>
          <w:bCs/>
          <w:lang w:eastAsia="zh-CN"/>
        </w:rPr>
        <w:t>32</w:t>
      </w:r>
      <w:r w:rsidRPr="00F060C5">
        <w:rPr>
          <w:rFonts w:ascii="Book Antiqua" w:hAnsi="Book Antiqua" w:cs="宋体"/>
          <w:lang w:eastAsia="zh-CN"/>
        </w:rPr>
        <w:t>: 243-255 [PMID: 19696601 DOI: 10.1097/SGA.0b013e3181b2c920]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147 </w:t>
      </w:r>
      <w:r w:rsidRPr="00F060C5">
        <w:rPr>
          <w:rFonts w:ascii="Book Antiqua" w:hAnsi="Book Antiqua" w:cs="宋体"/>
          <w:b/>
          <w:bCs/>
          <w:lang w:eastAsia="zh-CN"/>
        </w:rPr>
        <w:t>Lim B</w:t>
      </w:r>
      <w:r w:rsidRPr="00F060C5">
        <w:rPr>
          <w:rFonts w:ascii="Book Antiqua" w:hAnsi="Book Antiqua" w:cs="宋体"/>
          <w:lang w:eastAsia="zh-CN"/>
        </w:rPr>
        <w:t xml:space="preserve">, </w:t>
      </w:r>
      <w:proofErr w:type="spellStart"/>
      <w:r w:rsidRPr="00F060C5">
        <w:rPr>
          <w:rFonts w:ascii="Book Antiqua" w:hAnsi="Book Antiqua" w:cs="宋体"/>
          <w:lang w:eastAsia="zh-CN"/>
        </w:rPr>
        <w:t>Manheimer</w:t>
      </w:r>
      <w:proofErr w:type="spellEnd"/>
      <w:r w:rsidRPr="00F060C5">
        <w:rPr>
          <w:rFonts w:ascii="Book Antiqua" w:hAnsi="Book Antiqua" w:cs="宋体"/>
          <w:lang w:eastAsia="zh-CN"/>
        </w:rPr>
        <w:t xml:space="preserve"> E, Lao L, </w:t>
      </w:r>
      <w:proofErr w:type="spellStart"/>
      <w:r w:rsidRPr="00F060C5">
        <w:rPr>
          <w:rFonts w:ascii="Book Antiqua" w:hAnsi="Book Antiqua" w:cs="宋体"/>
          <w:lang w:eastAsia="zh-CN"/>
        </w:rPr>
        <w:t>Ziea</w:t>
      </w:r>
      <w:proofErr w:type="spellEnd"/>
      <w:r w:rsidRPr="00F060C5">
        <w:rPr>
          <w:rFonts w:ascii="Book Antiqua" w:hAnsi="Book Antiqua" w:cs="宋体"/>
          <w:lang w:eastAsia="zh-CN"/>
        </w:rPr>
        <w:t xml:space="preserve"> E, Wisniewski J, Liu J, Berman B. Acupuncture for treatment of irritable bowel syndrome. </w:t>
      </w:r>
      <w:r w:rsidRPr="00F060C5">
        <w:rPr>
          <w:rFonts w:ascii="Book Antiqua" w:hAnsi="Book Antiqua" w:cs="宋体"/>
          <w:i/>
          <w:iCs/>
          <w:lang w:eastAsia="zh-CN"/>
        </w:rPr>
        <w:t xml:space="preserve">Cochrane Database </w:t>
      </w:r>
      <w:proofErr w:type="spellStart"/>
      <w:r w:rsidRPr="00F060C5">
        <w:rPr>
          <w:rFonts w:ascii="Book Antiqua" w:hAnsi="Book Antiqua" w:cs="宋体"/>
          <w:i/>
          <w:iCs/>
          <w:lang w:eastAsia="zh-CN"/>
        </w:rPr>
        <w:t>Syst</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2006</w:t>
      </w:r>
      <w:proofErr w:type="gramStart"/>
      <w:r w:rsidRPr="00F060C5">
        <w:rPr>
          <w:rFonts w:ascii="Book Antiqua" w:hAnsi="Book Antiqua" w:cs="宋体"/>
          <w:lang w:eastAsia="zh-CN"/>
        </w:rPr>
        <w:t>; :</w:t>
      </w:r>
      <w:proofErr w:type="gramEnd"/>
      <w:r w:rsidRPr="00F060C5">
        <w:rPr>
          <w:rFonts w:ascii="Book Antiqua" w:hAnsi="Book Antiqua" w:cs="宋体"/>
          <w:lang w:eastAsia="zh-CN"/>
        </w:rPr>
        <w:t xml:space="preserve"> CD005111 [PMID: 17054239]</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148 </w:t>
      </w:r>
      <w:r w:rsidRPr="00F060C5">
        <w:rPr>
          <w:rFonts w:ascii="Book Antiqua" w:hAnsi="Book Antiqua" w:cs="宋体"/>
          <w:b/>
          <w:bCs/>
          <w:lang w:eastAsia="zh-CN"/>
        </w:rPr>
        <w:t>Field T</w:t>
      </w:r>
      <w:r w:rsidRPr="00F060C5">
        <w:rPr>
          <w:rFonts w:ascii="Book Antiqua" w:hAnsi="Book Antiqua" w:cs="宋体"/>
          <w:lang w:eastAsia="zh-CN"/>
        </w:rPr>
        <w:t>. Yoga clinical research review.</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Complement </w:t>
      </w:r>
      <w:proofErr w:type="spellStart"/>
      <w:r w:rsidRPr="00F060C5">
        <w:rPr>
          <w:rFonts w:ascii="Book Antiqua" w:hAnsi="Book Antiqua" w:cs="宋体"/>
          <w:i/>
          <w:iCs/>
          <w:lang w:eastAsia="zh-CN"/>
        </w:rPr>
        <w:t>Ther</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Pract</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17</w:t>
      </w:r>
      <w:r w:rsidRPr="00F060C5">
        <w:rPr>
          <w:rFonts w:ascii="Book Antiqua" w:hAnsi="Book Antiqua" w:cs="宋体"/>
          <w:lang w:eastAsia="zh-CN"/>
        </w:rPr>
        <w:t>: 1-8 [PMID: 21168106 DOI: 10.1016/j.ctcp.2010.09.007]</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149 </w:t>
      </w:r>
      <w:r w:rsidRPr="00F060C5">
        <w:rPr>
          <w:rFonts w:ascii="Book Antiqua" w:hAnsi="Book Antiqua" w:cs="宋体"/>
          <w:b/>
          <w:bCs/>
          <w:lang w:eastAsia="zh-CN"/>
        </w:rPr>
        <w:t>Brands MM</w:t>
      </w:r>
      <w:r w:rsidRPr="00F060C5">
        <w:rPr>
          <w:rFonts w:ascii="Book Antiqua" w:hAnsi="Book Antiqua" w:cs="宋体"/>
          <w:lang w:eastAsia="zh-CN"/>
        </w:rPr>
        <w:t xml:space="preserve">, </w:t>
      </w:r>
      <w:proofErr w:type="spellStart"/>
      <w:r w:rsidRPr="00F060C5">
        <w:rPr>
          <w:rFonts w:ascii="Book Antiqua" w:hAnsi="Book Antiqua" w:cs="宋体"/>
          <w:lang w:eastAsia="zh-CN"/>
        </w:rPr>
        <w:t>Purperhart</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Deckers-Kocken</w:t>
      </w:r>
      <w:proofErr w:type="spellEnd"/>
      <w:r w:rsidRPr="00F060C5">
        <w:rPr>
          <w:rFonts w:ascii="Book Antiqua" w:hAnsi="Book Antiqua" w:cs="宋体"/>
          <w:lang w:eastAsia="zh-CN"/>
        </w:rPr>
        <w:t xml:space="preserve"> JM.</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A pilot study of yoga treatment in children with functional abdominal pain and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Complement </w:t>
      </w:r>
      <w:proofErr w:type="spellStart"/>
      <w:r w:rsidRPr="00F060C5">
        <w:rPr>
          <w:rFonts w:ascii="Book Antiqua" w:hAnsi="Book Antiqua" w:cs="宋体"/>
          <w:i/>
          <w:iCs/>
          <w:lang w:eastAsia="zh-CN"/>
        </w:rPr>
        <w:t>Ther</w:t>
      </w:r>
      <w:proofErr w:type="spellEnd"/>
      <w:r w:rsidRPr="00F060C5">
        <w:rPr>
          <w:rFonts w:ascii="Book Antiqua" w:hAnsi="Book Antiqua" w:cs="宋体"/>
          <w:i/>
          <w:iCs/>
          <w:lang w:eastAsia="zh-CN"/>
        </w:rPr>
        <w:t xml:space="preserve"> Med</w:t>
      </w:r>
      <w:r w:rsidRPr="00F060C5">
        <w:rPr>
          <w:rFonts w:ascii="Book Antiqua" w:hAnsi="Book Antiqua" w:cs="宋体"/>
          <w:lang w:eastAsia="zh-CN"/>
        </w:rPr>
        <w:t xml:space="preserve"> 2011; </w:t>
      </w:r>
      <w:r w:rsidRPr="00F060C5">
        <w:rPr>
          <w:rFonts w:ascii="Book Antiqua" w:hAnsi="Book Antiqua" w:cs="宋体"/>
          <w:b/>
          <w:bCs/>
          <w:lang w:eastAsia="zh-CN"/>
        </w:rPr>
        <w:t>19</w:t>
      </w:r>
      <w:r w:rsidRPr="00F060C5">
        <w:rPr>
          <w:rFonts w:ascii="Book Antiqua" w:hAnsi="Book Antiqua" w:cs="宋体"/>
          <w:lang w:eastAsia="zh-CN"/>
        </w:rPr>
        <w:t>: 109-114 [PMID: 21641514 DOI: 10.1016/j.ctim.2011.05.004]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150 </w:t>
      </w:r>
      <w:r w:rsidRPr="00F060C5">
        <w:rPr>
          <w:rFonts w:ascii="Book Antiqua" w:hAnsi="Book Antiqua" w:cs="宋体"/>
          <w:b/>
          <w:bCs/>
          <w:lang w:eastAsia="zh-CN"/>
        </w:rPr>
        <w:t>Cuellar NG</w:t>
      </w:r>
      <w:r w:rsidRPr="00F060C5">
        <w:rPr>
          <w:rFonts w:ascii="Book Antiqua" w:hAnsi="Book Antiqua" w:cs="宋体"/>
          <w:lang w:eastAsia="zh-CN"/>
        </w:rPr>
        <w:t>.</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Hypnosis for pain management in the older adult.</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Pain </w:t>
      </w:r>
      <w:proofErr w:type="spellStart"/>
      <w:r w:rsidRPr="00F060C5">
        <w:rPr>
          <w:rFonts w:ascii="Book Antiqua" w:hAnsi="Book Antiqua" w:cs="宋体"/>
          <w:i/>
          <w:iCs/>
          <w:lang w:eastAsia="zh-CN"/>
        </w:rPr>
        <w:t>Manag</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Nurs</w:t>
      </w:r>
      <w:proofErr w:type="spellEnd"/>
      <w:r w:rsidRPr="00F060C5">
        <w:rPr>
          <w:rFonts w:ascii="Book Antiqua" w:hAnsi="Book Antiqua" w:cs="宋体"/>
          <w:lang w:eastAsia="zh-CN"/>
        </w:rPr>
        <w:t xml:space="preserve"> 2005; </w:t>
      </w:r>
      <w:r w:rsidRPr="00F060C5">
        <w:rPr>
          <w:rFonts w:ascii="Book Antiqua" w:hAnsi="Book Antiqua" w:cs="宋体"/>
          <w:b/>
          <w:bCs/>
          <w:lang w:eastAsia="zh-CN"/>
        </w:rPr>
        <w:t>6</w:t>
      </w:r>
      <w:r w:rsidRPr="00F060C5">
        <w:rPr>
          <w:rFonts w:ascii="Book Antiqua" w:hAnsi="Book Antiqua" w:cs="宋体"/>
          <w:lang w:eastAsia="zh-CN"/>
        </w:rPr>
        <w:t>: 105-111 [PMID: 16129381 DOI: S1524-9042(05)00034-2]</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151 </w:t>
      </w:r>
      <w:proofErr w:type="spellStart"/>
      <w:r w:rsidRPr="00F060C5">
        <w:rPr>
          <w:rFonts w:ascii="Book Antiqua" w:hAnsi="Book Antiqua" w:cs="宋体"/>
          <w:b/>
          <w:bCs/>
          <w:lang w:eastAsia="zh-CN"/>
        </w:rPr>
        <w:t>Hrezo</w:t>
      </w:r>
      <w:proofErr w:type="spellEnd"/>
      <w:r w:rsidRPr="00F060C5">
        <w:rPr>
          <w:rFonts w:ascii="Book Antiqua" w:hAnsi="Book Antiqua" w:cs="宋体"/>
          <w:b/>
          <w:bCs/>
          <w:lang w:eastAsia="zh-CN"/>
        </w:rPr>
        <w:t xml:space="preserve"> RJ</w:t>
      </w:r>
      <w:r w:rsidRPr="00F060C5">
        <w:rPr>
          <w:rFonts w:ascii="Book Antiqua" w:hAnsi="Book Antiqua" w:cs="宋体"/>
          <w:lang w:eastAsia="zh-CN"/>
        </w:rPr>
        <w:t>.</w:t>
      </w:r>
      <w:proofErr w:type="gramEnd"/>
      <w:r w:rsidRPr="00F060C5">
        <w:rPr>
          <w:rFonts w:ascii="Book Antiqua" w:hAnsi="Book Antiqua" w:cs="宋体"/>
          <w:lang w:eastAsia="zh-CN"/>
        </w:rPr>
        <w:t xml:space="preserve"> Hypnosis: an alternative in pain management for nurse practitioners. </w:t>
      </w:r>
      <w:r w:rsidRPr="00F060C5">
        <w:rPr>
          <w:rFonts w:ascii="Book Antiqua" w:hAnsi="Book Antiqua" w:cs="宋体"/>
          <w:i/>
          <w:iCs/>
          <w:lang w:eastAsia="zh-CN"/>
        </w:rPr>
        <w:t xml:space="preserve">Nurse </w:t>
      </w:r>
      <w:proofErr w:type="spellStart"/>
      <w:r w:rsidRPr="00F060C5">
        <w:rPr>
          <w:rFonts w:ascii="Book Antiqua" w:hAnsi="Book Antiqua" w:cs="宋体"/>
          <w:i/>
          <w:iCs/>
          <w:lang w:eastAsia="zh-CN"/>
        </w:rPr>
        <w:t>Pract</w:t>
      </w:r>
      <w:proofErr w:type="spellEnd"/>
      <w:r w:rsidRPr="00F060C5">
        <w:rPr>
          <w:rFonts w:ascii="Book Antiqua" w:hAnsi="Book Antiqua" w:cs="宋体"/>
          <w:i/>
          <w:iCs/>
          <w:lang w:eastAsia="zh-CN"/>
        </w:rPr>
        <w:t xml:space="preserve"> Forum</w:t>
      </w:r>
      <w:r w:rsidRPr="00F060C5">
        <w:rPr>
          <w:rFonts w:ascii="Book Antiqua" w:hAnsi="Book Antiqua" w:cs="宋体"/>
          <w:lang w:eastAsia="zh-CN"/>
        </w:rPr>
        <w:t xml:space="preserve"> 1998; </w:t>
      </w:r>
      <w:r w:rsidRPr="00F060C5">
        <w:rPr>
          <w:rFonts w:ascii="Book Antiqua" w:hAnsi="Book Antiqua" w:cs="宋体"/>
          <w:b/>
          <w:bCs/>
          <w:lang w:eastAsia="zh-CN"/>
        </w:rPr>
        <w:t>9</w:t>
      </w:r>
      <w:r w:rsidRPr="00F060C5">
        <w:rPr>
          <w:rFonts w:ascii="Book Antiqua" w:hAnsi="Book Antiqua" w:cs="宋体"/>
          <w:lang w:eastAsia="zh-CN"/>
        </w:rPr>
        <w:t>: 217-226 [PMID: 10214224]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152 </w:t>
      </w:r>
      <w:proofErr w:type="spellStart"/>
      <w:r w:rsidRPr="00F060C5">
        <w:rPr>
          <w:rFonts w:ascii="Book Antiqua" w:hAnsi="Book Antiqua" w:cs="宋体"/>
          <w:b/>
          <w:bCs/>
          <w:lang w:eastAsia="zh-CN"/>
        </w:rPr>
        <w:t>Rainville</w:t>
      </w:r>
      <w:proofErr w:type="spellEnd"/>
      <w:r w:rsidRPr="00F060C5">
        <w:rPr>
          <w:rFonts w:ascii="Book Antiqua" w:hAnsi="Book Antiqua" w:cs="宋体"/>
          <w:b/>
          <w:bCs/>
          <w:lang w:eastAsia="zh-CN"/>
        </w:rPr>
        <w:t xml:space="preserve"> P</w:t>
      </w:r>
      <w:r w:rsidRPr="00F060C5">
        <w:rPr>
          <w:rFonts w:ascii="Book Antiqua" w:hAnsi="Book Antiqua" w:cs="宋体"/>
          <w:lang w:eastAsia="zh-CN"/>
        </w:rPr>
        <w:t xml:space="preserve">, </w:t>
      </w:r>
      <w:proofErr w:type="spellStart"/>
      <w:r w:rsidRPr="00F060C5">
        <w:rPr>
          <w:rFonts w:ascii="Book Antiqua" w:hAnsi="Book Antiqua" w:cs="宋体"/>
          <w:lang w:eastAsia="zh-CN"/>
        </w:rPr>
        <w:t>Hofbauer</w:t>
      </w:r>
      <w:proofErr w:type="spellEnd"/>
      <w:r w:rsidRPr="00F060C5">
        <w:rPr>
          <w:rFonts w:ascii="Book Antiqua" w:hAnsi="Book Antiqua" w:cs="宋体"/>
          <w:lang w:eastAsia="zh-CN"/>
        </w:rPr>
        <w:t xml:space="preserve"> RK, </w:t>
      </w:r>
      <w:proofErr w:type="spellStart"/>
      <w:r w:rsidRPr="00F060C5">
        <w:rPr>
          <w:rFonts w:ascii="Book Antiqua" w:hAnsi="Book Antiqua" w:cs="宋体"/>
          <w:lang w:eastAsia="zh-CN"/>
        </w:rPr>
        <w:t>Paus</w:t>
      </w:r>
      <w:proofErr w:type="spellEnd"/>
      <w:r w:rsidRPr="00F060C5">
        <w:rPr>
          <w:rFonts w:ascii="Book Antiqua" w:hAnsi="Book Antiqua" w:cs="宋体"/>
          <w:lang w:eastAsia="zh-CN"/>
        </w:rPr>
        <w:t xml:space="preserve"> T, Duncan GH, Bushnell MC, Price DD. Cerebral mechanisms of hypnotic induction and suggestion.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Cogn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Neurosci</w:t>
      </w:r>
      <w:proofErr w:type="spellEnd"/>
      <w:r w:rsidRPr="00F060C5">
        <w:rPr>
          <w:rFonts w:ascii="Book Antiqua" w:hAnsi="Book Antiqua" w:cs="宋体"/>
          <w:lang w:eastAsia="zh-CN"/>
        </w:rPr>
        <w:t xml:space="preserve"> 1999; </w:t>
      </w:r>
      <w:r w:rsidRPr="00F060C5">
        <w:rPr>
          <w:rFonts w:ascii="Book Antiqua" w:hAnsi="Book Antiqua" w:cs="宋体"/>
          <w:b/>
          <w:bCs/>
          <w:lang w:eastAsia="zh-CN"/>
        </w:rPr>
        <w:t>11</w:t>
      </w:r>
      <w:r w:rsidRPr="00F060C5">
        <w:rPr>
          <w:rFonts w:ascii="Book Antiqua" w:hAnsi="Book Antiqua" w:cs="宋体"/>
          <w:lang w:eastAsia="zh-CN"/>
        </w:rPr>
        <w:t>: 110-125 [PMID: 9950718]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153 </w:t>
      </w:r>
      <w:r w:rsidRPr="00F060C5">
        <w:rPr>
          <w:rFonts w:ascii="Book Antiqua" w:hAnsi="Book Antiqua" w:cs="宋体"/>
          <w:b/>
          <w:bCs/>
          <w:lang w:eastAsia="zh-CN"/>
        </w:rPr>
        <w:t>Abrahamsen R</w:t>
      </w:r>
      <w:r w:rsidRPr="00F060C5">
        <w:rPr>
          <w:rFonts w:ascii="Book Antiqua" w:hAnsi="Book Antiqua" w:cs="宋体"/>
          <w:lang w:eastAsia="zh-CN"/>
        </w:rPr>
        <w:t xml:space="preserve">, </w:t>
      </w:r>
      <w:proofErr w:type="spellStart"/>
      <w:r w:rsidRPr="00F060C5">
        <w:rPr>
          <w:rFonts w:ascii="Book Antiqua" w:hAnsi="Book Antiqua" w:cs="宋体"/>
          <w:lang w:eastAsia="zh-CN"/>
        </w:rPr>
        <w:t>Baad</w:t>
      </w:r>
      <w:proofErr w:type="spellEnd"/>
      <w:r w:rsidRPr="00F060C5">
        <w:rPr>
          <w:rFonts w:ascii="Book Antiqua" w:hAnsi="Book Antiqua" w:cs="宋体"/>
          <w:lang w:eastAsia="zh-CN"/>
        </w:rPr>
        <w:t xml:space="preserve">-Hansen L, </w:t>
      </w:r>
      <w:proofErr w:type="spellStart"/>
      <w:r w:rsidRPr="00F060C5">
        <w:rPr>
          <w:rFonts w:ascii="Book Antiqua" w:hAnsi="Book Antiqua" w:cs="宋体"/>
          <w:lang w:eastAsia="zh-CN"/>
        </w:rPr>
        <w:t>Zachariae</w:t>
      </w:r>
      <w:proofErr w:type="spellEnd"/>
      <w:r w:rsidRPr="00F060C5">
        <w:rPr>
          <w:rFonts w:ascii="Book Antiqua" w:hAnsi="Book Antiqua" w:cs="宋体"/>
          <w:lang w:eastAsia="zh-CN"/>
        </w:rPr>
        <w:t xml:space="preserve"> R, </w:t>
      </w:r>
      <w:proofErr w:type="spellStart"/>
      <w:r w:rsidRPr="00F060C5">
        <w:rPr>
          <w:rFonts w:ascii="Book Antiqua" w:hAnsi="Book Antiqua" w:cs="宋体"/>
          <w:lang w:eastAsia="zh-CN"/>
        </w:rPr>
        <w:t>Svensson</w:t>
      </w:r>
      <w:proofErr w:type="spellEnd"/>
      <w:r w:rsidRPr="00F060C5">
        <w:rPr>
          <w:rFonts w:ascii="Book Antiqua" w:hAnsi="Book Antiqua" w:cs="宋体"/>
          <w:lang w:eastAsia="zh-CN"/>
        </w:rPr>
        <w:t xml:space="preserve"> P. Effect of hypnosis on pain and blink reflexes in patients with painful </w:t>
      </w:r>
      <w:proofErr w:type="spellStart"/>
      <w:r w:rsidRPr="00F060C5">
        <w:rPr>
          <w:rFonts w:ascii="Book Antiqua" w:hAnsi="Book Antiqua" w:cs="宋体"/>
          <w:lang w:eastAsia="zh-CN"/>
        </w:rPr>
        <w:t>temporomandibular</w:t>
      </w:r>
      <w:proofErr w:type="spellEnd"/>
      <w:r w:rsidRPr="00F060C5">
        <w:rPr>
          <w:rFonts w:ascii="Book Antiqua" w:hAnsi="Book Antiqua" w:cs="宋体"/>
          <w:lang w:eastAsia="zh-CN"/>
        </w:rPr>
        <w:t xml:space="preserve"> disorders.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J Pain</w:t>
      </w:r>
      <w:r w:rsidRPr="00F060C5">
        <w:rPr>
          <w:rFonts w:ascii="Book Antiqua" w:hAnsi="Book Antiqua" w:cs="宋体"/>
          <w:lang w:eastAsia="zh-CN"/>
        </w:rPr>
        <w:t xml:space="preserve"> 2011; </w:t>
      </w:r>
      <w:r w:rsidRPr="00F060C5">
        <w:rPr>
          <w:rFonts w:ascii="Book Antiqua" w:hAnsi="Book Antiqua" w:cs="宋体"/>
          <w:b/>
          <w:bCs/>
          <w:lang w:eastAsia="zh-CN"/>
        </w:rPr>
        <w:t>27</w:t>
      </w:r>
      <w:r w:rsidRPr="00F060C5">
        <w:rPr>
          <w:rFonts w:ascii="Book Antiqua" w:hAnsi="Book Antiqua" w:cs="宋体"/>
          <w:lang w:eastAsia="zh-CN"/>
        </w:rPr>
        <w:t>: 344-351 [PMID: 21178599 DOI: 10.1097/AJP.0b013e3181ffbfcb]</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154 </w:t>
      </w:r>
      <w:r w:rsidRPr="00F060C5">
        <w:rPr>
          <w:rFonts w:ascii="Book Antiqua" w:hAnsi="Book Antiqua" w:cs="宋体"/>
          <w:b/>
          <w:bCs/>
          <w:lang w:eastAsia="zh-CN"/>
        </w:rPr>
        <w:t>Lea R</w:t>
      </w:r>
      <w:r w:rsidRPr="00F060C5">
        <w:rPr>
          <w:rFonts w:ascii="Book Antiqua" w:hAnsi="Book Antiqua" w:cs="宋体"/>
          <w:lang w:eastAsia="zh-CN"/>
        </w:rPr>
        <w:t xml:space="preserve">, Houghton LA, Calvert EL, Larder S, </w:t>
      </w:r>
      <w:proofErr w:type="spellStart"/>
      <w:r w:rsidRPr="00F060C5">
        <w:rPr>
          <w:rFonts w:ascii="Book Antiqua" w:hAnsi="Book Antiqua" w:cs="宋体"/>
          <w:lang w:eastAsia="zh-CN"/>
        </w:rPr>
        <w:t>Gonsalkorale</w:t>
      </w:r>
      <w:proofErr w:type="spellEnd"/>
      <w:r w:rsidRPr="00F060C5">
        <w:rPr>
          <w:rFonts w:ascii="Book Antiqua" w:hAnsi="Book Antiqua" w:cs="宋体"/>
          <w:lang w:eastAsia="zh-CN"/>
        </w:rPr>
        <w:t xml:space="preserve"> WM, Whelan V, </w:t>
      </w:r>
      <w:proofErr w:type="spellStart"/>
      <w:r w:rsidRPr="00F060C5">
        <w:rPr>
          <w:rFonts w:ascii="Book Antiqua" w:hAnsi="Book Antiqua" w:cs="宋体"/>
          <w:lang w:eastAsia="zh-CN"/>
        </w:rPr>
        <w:t>Randles</w:t>
      </w:r>
      <w:proofErr w:type="spellEnd"/>
      <w:r w:rsidRPr="00F060C5">
        <w:rPr>
          <w:rFonts w:ascii="Book Antiqua" w:hAnsi="Book Antiqua" w:cs="宋体"/>
          <w:lang w:eastAsia="zh-CN"/>
        </w:rPr>
        <w:t xml:space="preserve"> J, Cooper P, </w:t>
      </w:r>
      <w:proofErr w:type="spellStart"/>
      <w:r w:rsidRPr="00F060C5">
        <w:rPr>
          <w:rFonts w:ascii="Book Antiqua" w:hAnsi="Book Antiqua" w:cs="宋体"/>
          <w:lang w:eastAsia="zh-CN"/>
        </w:rPr>
        <w:t>Cruickshanks</w:t>
      </w:r>
      <w:proofErr w:type="spellEnd"/>
      <w:r w:rsidRPr="00F060C5">
        <w:rPr>
          <w:rFonts w:ascii="Book Antiqua" w:hAnsi="Book Antiqua" w:cs="宋体"/>
          <w:lang w:eastAsia="zh-CN"/>
        </w:rPr>
        <w:t xml:space="preserve"> P, Miller V, </w:t>
      </w:r>
      <w:proofErr w:type="spellStart"/>
      <w:r w:rsidRPr="00F060C5">
        <w:rPr>
          <w:rFonts w:ascii="Book Antiqua" w:hAnsi="Book Antiqua" w:cs="宋体"/>
          <w:lang w:eastAsia="zh-CN"/>
        </w:rPr>
        <w:t>Whorwell</w:t>
      </w:r>
      <w:proofErr w:type="spellEnd"/>
      <w:r w:rsidRPr="00F060C5">
        <w:rPr>
          <w:rFonts w:ascii="Book Antiqua" w:hAnsi="Book Antiqua" w:cs="宋体"/>
          <w:lang w:eastAsia="zh-CN"/>
        </w:rPr>
        <w:t xml:space="preserve"> PJ. Gut-focused hypnotherapy normalizes disordered rectal sensitivity in patients with irritable bowel syndrome. </w:t>
      </w:r>
      <w:r w:rsidRPr="00F060C5">
        <w:rPr>
          <w:rFonts w:ascii="Book Antiqua" w:hAnsi="Book Antiqua" w:cs="宋体"/>
          <w:i/>
          <w:iCs/>
          <w:lang w:eastAsia="zh-CN"/>
        </w:rPr>
        <w:t xml:space="preserve">Aliment </w:t>
      </w:r>
      <w:proofErr w:type="spellStart"/>
      <w:r w:rsidRPr="00F060C5">
        <w:rPr>
          <w:rFonts w:ascii="Book Antiqua" w:hAnsi="Book Antiqua" w:cs="宋体"/>
          <w:i/>
          <w:iCs/>
          <w:lang w:eastAsia="zh-CN"/>
        </w:rPr>
        <w:t>Pharmacol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2003; </w:t>
      </w:r>
      <w:r w:rsidRPr="00F060C5">
        <w:rPr>
          <w:rFonts w:ascii="Book Antiqua" w:hAnsi="Book Antiqua" w:cs="宋体"/>
          <w:b/>
          <w:bCs/>
          <w:lang w:eastAsia="zh-CN"/>
        </w:rPr>
        <w:t>17</w:t>
      </w:r>
      <w:r w:rsidRPr="00F060C5">
        <w:rPr>
          <w:rFonts w:ascii="Book Antiqua" w:hAnsi="Book Antiqua" w:cs="宋体"/>
          <w:lang w:eastAsia="zh-CN"/>
        </w:rPr>
        <w:t>: 635-642 [PMID: 12641511]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lastRenderedPageBreak/>
        <w:t xml:space="preserve">155 </w:t>
      </w:r>
      <w:proofErr w:type="spellStart"/>
      <w:r w:rsidRPr="00F060C5">
        <w:rPr>
          <w:rFonts w:ascii="Book Antiqua" w:hAnsi="Book Antiqua" w:cs="宋体"/>
          <w:b/>
          <w:bCs/>
          <w:lang w:eastAsia="zh-CN"/>
        </w:rPr>
        <w:t>Gonsalkorale</w:t>
      </w:r>
      <w:proofErr w:type="spellEnd"/>
      <w:r w:rsidRPr="00F060C5">
        <w:rPr>
          <w:rFonts w:ascii="Book Antiqua" w:hAnsi="Book Antiqua" w:cs="宋体"/>
          <w:b/>
          <w:bCs/>
          <w:lang w:eastAsia="zh-CN"/>
        </w:rPr>
        <w:t xml:space="preserve"> WM</w:t>
      </w:r>
      <w:r w:rsidRPr="00F060C5">
        <w:rPr>
          <w:rFonts w:ascii="Book Antiqua" w:hAnsi="Book Antiqua" w:cs="宋体"/>
          <w:lang w:eastAsia="zh-CN"/>
        </w:rPr>
        <w:t xml:space="preserve">, Miller V, Afzal A, </w:t>
      </w:r>
      <w:proofErr w:type="spellStart"/>
      <w:r w:rsidRPr="00F060C5">
        <w:rPr>
          <w:rFonts w:ascii="Book Antiqua" w:hAnsi="Book Antiqua" w:cs="宋体"/>
          <w:lang w:eastAsia="zh-CN"/>
        </w:rPr>
        <w:t>Whorwell</w:t>
      </w:r>
      <w:proofErr w:type="spellEnd"/>
      <w:r w:rsidRPr="00F060C5">
        <w:rPr>
          <w:rFonts w:ascii="Book Antiqua" w:hAnsi="Book Antiqua" w:cs="宋体"/>
          <w:lang w:eastAsia="zh-CN"/>
        </w:rPr>
        <w:t xml:space="preserve"> PJ. Long term benefits of hypnotherapy for irritable bowel syndrome. </w:t>
      </w:r>
      <w:r w:rsidRPr="00F060C5">
        <w:rPr>
          <w:rFonts w:ascii="Book Antiqua" w:hAnsi="Book Antiqua" w:cs="宋体"/>
          <w:i/>
          <w:iCs/>
          <w:lang w:eastAsia="zh-CN"/>
        </w:rPr>
        <w:t>Gut</w:t>
      </w:r>
      <w:r w:rsidRPr="00F060C5">
        <w:rPr>
          <w:rFonts w:ascii="Book Antiqua" w:hAnsi="Book Antiqua" w:cs="宋体"/>
          <w:lang w:eastAsia="zh-CN"/>
        </w:rPr>
        <w:t xml:space="preserve"> 2003; </w:t>
      </w:r>
      <w:r w:rsidRPr="00F060C5">
        <w:rPr>
          <w:rFonts w:ascii="Book Antiqua" w:hAnsi="Book Antiqua" w:cs="宋体"/>
          <w:b/>
          <w:bCs/>
          <w:lang w:eastAsia="zh-CN"/>
        </w:rPr>
        <w:t>52</w:t>
      </w:r>
      <w:r w:rsidRPr="00F060C5">
        <w:rPr>
          <w:rFonts w:ascii="Book Antiqua" w:hAnsi="Book Antiqua" w:cs="宋体"/>
          <w:lang w:eastAsia="zh-CN"/>
        </w:rPr>
        <w:t>: 1623-1629 [PMID: 14570733]</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156 </w:t>
      </w:r>
      <w:proofErr w:type="spellStart"/>
      <w:r w:rsidRPr="00F060C5">
        <w:rPr>
          <w:rFonts w:ascii="Book Antiqua" w:hAnsi="Book Antiqua" w:cs="宋体"/>
          <w:b/>
          <w:bCs/>
          <w:lang w:eastAsia="zh-CN"/>
        </w:rPr>
        <w:t>Gonsalkorale</w:t>
      </w:r>
      <w:proofErr w:type="spellEnd"/>
      <w:r w:rsidRPr="00F060C5">
        <w:rPr>
          <w:rFonts w:ascii="Book Antiqua" w:hAnsi="Book Antiqua" w:cs="宋体"/>
          <w:b/>
          <w:bCs/>
          <w:lang w:eastAsia="zh-CN"/>
        </w:rPr>
        <w:t xml:space="preserve"> WM</w:t>
      </w:r>
      <w:r w:rsidRPr="00F060C5">
        <w:rPr>
          <w:rFonts w:ascii="Book Antiqua" w:hAnsi="Book Antiqua" w:cs="宋体"/>
          <w:lang w:eastAsia="zh-CN"/>
        </w:rPr>
        <w:t>. Gut-directed hypnotherapy: the Manchester approach for treatment of irritable bowel syndrome.</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Int</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Exp</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Hypn</w:t>
      </w:r>
      <w:proofErr w:type="spellEnd"/>
      <w:r w:rsidRPr="00F060C5">
        <w:rPr>
          <w:rFonts w:ascii="Book Antiqua" w:hAnsi="Book Antiqua" w:cs="宋体"/>
          <w:lang w:eastAsia="zh-CN"/>
        </w:rPr>
        <w:t xml:space="preserve"> 2006; </w:t>
      </w:r>
      <w:r w:rsidRPr="00F060C5">
        <w:rPr>
          <w:rFonts w:ascii="Book Antiqua" w:hAnsi="Book Antiqua" w:cs="宋体"/>
          <w:b/>
          <w:bCs/>
          <w:lang w:eastAsia="zh-CN"/>
        </w:rPr>
        <w:t>54</w:t>
      </w:r>
      <w:r w:rsidRPr="00F060C5">
        <w:rPr>
          <w:rFonts w:ascii="Book Antiqua" w:hAnsi="Book Antiqua" w:cs="宋体"/>
          <w:lang w:eastAsia="zh-CN"/>
        </w:rPr>
        <w:t>: 27-50 [PMID: 16316882 DOI: 10.1080/00207140500323030]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157 </w:t>
      </w:r>
      <w:proofErr w:type="spellStart"/>
      <w:r w:rsidRPr="00F060C5">
        <w:rPr>
          <w:rFonts w:ascii="Book Antiqua" w:hAnsi="Book Antiqua" w:cs="宋体"/>
          <w:b/>
          <w:bCs/>
          <w:lang w:eastAsia="zh-CN"/>
        </w:rPr>
        <w:t>Gonsalkorale</w:t>
      </w:r>
      <w:proofErr w:type="spellEnd"/>
      <w:r w:rsidRPr="00F060C5">
        <w:rPr>
          <w:rFonts w:ascii="Book Antiqua" w:hAnsi="Book Antiqua" w:cs="宋体"/>
          <w:b/>
          <w:bCs/>
          <w:lang w:eastAsia="zh-CN"/>
        </w:rPr>
        <w:t xml:space="preserve"> WM</w:t>
      </w:r>
      <w:r w:rsidRPr="00F060C5">
        <w:rPr>
          <w:rFonts w:ascii="Book Antiqua" w:hAnsi="Book Antiqua" w:cs="宋体"/>
          <w:lang w:eastAsia="zh-CN"/>
        </w:rPr>
        <w:t xml:space="preserve">, Toner BB, </w:t>
      </w:r>
      <w:proofErr w:type="spellStart"/>
      <w:r w:rsidRPr="00F060C5">
        <w:rPr>
          <w:rFonts w:ascii="Book Antiqua" w:hAnsi="Book Antiqua" w:cs="宋体"/>
          <w:lang w:eastAsia="zh-CN"/>
        </w:rPr>
        <w:t>Whorwell</w:t>
      </w:r>
      <w:proofErr w:type="spellEnd"/>
      <w:r w:rsidRPr="00F060C5">
        <w:rPr>
          <w:rFonts w:ascii="Book Antiqua" w:hAnsi="Book Antiqua" w:cs="宋体"/>
          <w:lang w:eastAsia="zh-CN"/>
        </w:rPr>
        <w:t xml:space="preserve"> PJ. </w:t>
      </w:r>
      <w:proofErr w:type="gramStart"/>
      <w:r w:rsidRPr="00F060C5">
        <w:rPr>
          <w:rFonts w:ascii="Book Antiqua" w:hAnsi="Book Antiqua" w:cs="宋体"/>
          <w:lang w:eastAsia="zh-CN"/>
        </w:rPr>
        <w:t>Cognitive change in patients undergoing hypnotherapy for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Psychosom</w:t>
      </w:r>
      <w:proofErr w:type="spellEnd"/>
      <w:r w:rsidRPr="00F060C5">
        <w:rPr>
          <w:rFonts w:ascii="Book Antiqua" w:hAnsi="Book Antiqua" w:cs="宋体"/>
          <w:i/>
          <w:iCs/>
          <w:lang w:eastAsia="zh-CN"/>
        </w:rPr>
        <w:t xml:space="preserve"> Res</w:t>
      </w:r>
      <w:r w:rsidRPr="00F060C5">
        <w:rPr>
          <w:rFonts w:ascii="Book Antiqua" w:hAnsi="Book Antiqua" w:cs="宋体"/>
          <w:lang w:eastAsia="zh-CN"/>
        </w:rPr>
        <w:t xml:space="preserve"> 2004; </w:t>
      </w:r>
      <w:r w:rsidRPr="00F060C5">
        <w:rPr>
          <w:rFonts w:ascii="Book Antiqua" w:hAnsi="Book Antiqua" w:cs="宋体"/>
          <w:b/>
          <w:bCs/>
          <w:lang w:eastAsia="zh-CN"/>
        </w:rPr>
        <w:t>56</w:t>
      </w:r>
      <w:r w:rsidRPr="00F060C5">
        <w:rPr>
          <w:rFonts w:ascii="Book Antiqua" w:hAnsi="Book Antiqua" w:cs="宋体"/>
          <w:lang w:eastAsia="zh-CN"/>
        </w:rPr>
        <w:t>: 271-278 [PMID: 15046962 DOI: 10.1016/s0022-3999(03)00076-x]</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158 </w:t>
      </w:r>
      <w:proofErr w:type="spellStart"/>
      <w:r w:rsidRPr="00F060C5">
        <w:rPr>
          <w:rFonts w:ascii="Book Antiqua" w:hAnsi="Book Antiqua" w:cs="宋体"/>
          <w:b/>
          <w:bCs/>
          <w:lang w:eastAsia="zh-CN"/>
        </w:rPr>
        <w:t>Palsson</w:t>
      </w:r>
      <w:proofErr w:type="spellEnd"/>
      <w:r w:rsidRPr="00F060C5">
        <w:rPr>
          <w:rFonts w:ascii="Book Antiqua" w:hAnsi="Book Antiqua" w:cs="宋体"/>
          <w:b/>
          <w:bCs/>
          <w:lang w:eastAsia="zh-CN"/>
        </w:rPr>
        <w:t xml:space="preserve"> OS</w:t>
      </w:r>
      <w:r w:rsidRPr="00F060C5">
        <w:rPr>
          <w:rFonts w:ascii="Book Antiqua" w:hAnsi="Book Antiqua" w:cs="宋体"/>
          <w:lang w:eastAsia="zh-CN"/>
        </w:rPr>
        <w:t>, Turner MJ, Johnson DA, Burnett CK, Whitehead WE.</w:t>
      </w:r>
      <w:proofErr w:type="gramEnd"/>
      <w:r w:rsidRPr="00F060C5">
        <w:rPr>
          <w:rFonts w:ascii="Book Antiqua" w:hAnsi="Book Antiqua" w:cs="宋体"/>
          <w:lang w:eastAsia="zh-CN"/>
        </w:rPr>
        <w:t xml:space="preserve"> Hypnosis treatment for severe irritable bowel syndrome: investigation of mechanism and effects on symptoms. </w:t>
      </w:r>
      <w:r w:rsidRPr="00F060C5">
        <w:rPr>
          <w:rFonts w:ascii="Book Antiqua" w:hAnsi="Book Antiqua" w:cs="宋体"/>
          <w:i/>
          <w:iCs/>
          <w:lang w:eastAsia="zh-CN"/>
        </w:rPr>
        <w:t xml:space="preserve">Dig Dis </w:t>
      </w:r>
      <w:proofErr w:type="spellStart"/>
      <w:r w:rsidRPr="00F060C5">
        <w:rPr>
          <w:rFonts w:ascii="Book Antiqua" w:hAnsi="Book Antiqua" w:cs="宋体"/>
          <w:i/>
          <w:iCs/>
          <w:lang w:eastAsia="zh-CN"/>
        </w:rPr>
        <w:t>Sci</w:t>
      </w:r>
      <w:proofErr w:type="spellEnd"/>
      <w:r w:rsidRPr="00F060C5">
        <w:rPr>
          <w:rFonts w:ascii="Book Antiqua" w:hAnsi="Book Antiqua" w:cs="宋体"/>
          <w:lang w:eastAsia="zh-CN"/>
        </w:rPr>
        <w:t xml:space="preserve"> 2002; </w:t>
      </w:r>
      <w:r w:rsidRPr="00F060C5">
        <w:rPr>
          <w:rFonts w:ascii="Book Antiqua" w:hAnsi="Book Antiqua" w:cs="宋体"/>
          <w:b/>
          <w:bCs/>
          <w:lang w:eastAsia="zh-CN"/>
        </w:rPr>
        <w:t>47</w:t>
      </w:r>
      <w:r w:rsidRPr="00F060C5">
        <w:rPr>
          <w:rFonts w:ascii="Book Antiqua" w:hAnsi="Book Antiqua" w:cs="宋体"/>
          <w:lang w:eastAsia="zh-CN"/>
        </w:rPr>
        <w:t>: 2605-2614 [PMID: 12452403]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159 </w:t>
      </w:r>
      <w:proofErr w:type="spellStart"/>
      <w:r w:rsidRPr="00F060C5">
        <w:rPr>
          <w:rFonts w:ascii="Book Antiqua" w:hAnsi="Book Antiqua" w:cs="宋体"/>
          <w:b/>
          <w:bCs/>
          <w:lang w:eastAsia="zh-CN"/>
        </w:rPr>
        <w:t>Vlieger</w:t>
      </w:r>
      <w:proofErr w:type="spellEnd"/>
      <w:r w:rsidRPr="00F060C5">
        <w:rPr>
          <w:rFonts w:ascii="Book Antiqua" w:hAnsi="Book Antiqua" w:cs="宋体"/>
          <w:b/>
          <w:bCs/>
          <w:lang w:eastAsia="zh-CN"/>
        </w:rPr>
        <w:t xml:space="preserve"> AM</w:t>
      </w:r>
      <w:r w:rsidRPr="00F060C5">
        <w:rPr>
          <w:rFonts w:ascii="Book Antiqua" w:hAnsi="Book Antiqua" w:cs="宋体"/>
          <w:lang w:eastAsia="zh-CN"/>
        </w:rPr>
        <w:t xml:space="preserve">, </w:t>
      </w:r>
      <w:proofErr w:type="spellStart"/>
      <w:r w:rsidRPr="00F060C5">
        <w:rPr>
          <w:rFonts w:ascii="Book Antiqua" w:hAnsi="Book Antiqua" w:cs="宋体"/>
          <w:lang w:eastAsia="zh-CN"/>
        </w:rPr>
        <w:t>Menko-Frankenhuis</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Wolfkamp</w:t>
      </w:r>
      <w:proofErr w:type="spellEnd"/>
      <w:r w:rsidRPr="00F060C5">
        <w:rPr>
          <w:rFonts w:ascii="Book Antiqua" w:hAnsi="Book Antiqua" w:cs="宋体"/>
          <w:lang w:eastAsia="zh-CN"/>
        </w:rPr>
        <w:t xml:space="preserve"> SC, </w:t>
      </w:r>
      <w:proofErr w:type="gramStart"/>
      <w:r w:rsidRPr="00F060C5">
        <w:rPr>
          <w:rFonts w:ascii="Book Antiqua" w:hAnsi="Book Antiqua" w:cs="宋体"/>
          <w:lang w:eastAsia="zh-CN"/>
        </w:rPr>
        <w:t>Tromp</w:t>
      </w:r>
      <w:proofErr w:type="gramEnd"/>
      <w:r w:rsidRPr="00F060C5">
        <w:rPr>
          <w:rFonts w:ascii="Book Antiqua" w:hAnsi="Book Antiqua" w:cs="宋体"/>
          <w:lang w:eastAsia="zh-CN"/>
        </w:rPr>
        <w:t xml:space="preserve"> E, </w:t>
      </w:r>
      <w:proofErr w:type="spellStart"/>
      <w:r w:rsidRPr="00F060C5">
        <w:rPr>
          <w:rFonts w:ascii="Book Antiqua" w:hAnsi="Book Antiqua" w:cs="宋体"/>
          <w:lang w:eastAsia="zh-CN"/>
        </w:rPr>
        <w:t>Benninga</w:t>
      </w:r>
      <w:proofErr w:type="spellEnd"/>
      <w:r w:rsidRPr="00F060C5">
        <w:rPr>
          <w:rFonts w:ascii="Book Antiqua" w:hAnsi="Book Antiqua" w:cs="宋体"/>
          <w:lang w:eastAsia="zh-CN"/>
        </w:rPr>
        <w:t xml:space="preserve"> MA. Hypnotherapy for children with functional abdominal pain or irritable bowel syndrome: a randomized controlled trial. </w:t>
      </w:r>
      <w:r w:rsidRPr="00F060C5">
        <w:rPr>
          <w:rFonts w:ascii="Book Antiqua" w:hAnsi="Book Antiqua" w:cs="宋体"/>
          <w:i/>
          <w:iCs/>
          <w:lang w:eastAsia="zh-CN"/>
        </w:rPr>
        <w:t>Gastroenterology</w:t>
      </w:r>
      <w:r w:rsidRPr="00F060C5">
        <w:rPr>
          <w:rFonts w:ascii="Book Antiqua" w:hAnsi="Book Antiqua" w:cs="宋体"/>
          <w:lang w:eastAsia="zh-CN"/>
        </w:rPr>
        <w:t xml:space="preserve"> 2007; </w:t>
      </w:r>
      <w:r w:rsidRPr="00F060C5">
        <w:rPr>
          <w:rFonts w:ascii="Book Antiqua" w:hAnsi="Book Antiqua" w:cs="宋体"/>
          <w:b/>
          <w:bCs/>
          <w:lang w:eastAsia="zh-CN"/>
        </w:rPr>
        <w:t>133</w:t>
      </w:r>
      <w:r w:rsidRPr="00F060C5">
        <w:rPr>
          <w:rFonts w:ascii="Book Antiqua" w:hAnsi="Book Antiqua" w:cs="宋体"/>
          <w:lang w:eastAsia="zh-CN"/>
        </w:rPr>
        <w:t>: 1430-1436 [PMID: 17919634 DOI: 10.1053/j.gastro.2007.08.072]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160 </w:t>
      </w:r>
      <w:proofErr w:type="spellStart"/>
      <w:r w:rsidRPr="00F060C5">
        <w:rPr>
          <w:rFonts w:ascii="Book Antiqua" w:hAnsi="Book Antiqua" w:cs="宋体"/>
          <w:b/>
          <w:bCs/>
          <w:lang w:eastAsia="zh-CN"/>
        </w:rPr>
        <w:t>Lindfors</w:t>
      </w:r>
      <w:proofErr w:type="spellEnd"/>
      <w:r w:rsidRPr="00F060C5">
        <w:rPr>
          <w:rFonts w:ascii="Book Antiqua" w:hAnsi="Book Antiqua" w:cs="宋体"/>
          <w:b/>
          <w:bCs/>
          <w:lang w:eastAsia="zh-CN"/>
        </w:rPr>
        <w:t xml:space="preserve"> P</w:t>
      </w:r>
      <w:r w:rsidRPr="00F060C5">
        <w:rPr>
          <w:rFonts w:ascii="Book Antiqua" w:hAnsi="Book Antiqua" w:cs="宋体"/>
          <w:lang w:eastAsia="zh-CN"/>
        </w:rPr>
        <w:t xml:space="preserve">, </w:t>
      </w:r>
      <w:proofErr w:type="spellStart"/>
      <w:r w:rsidRPr="00F060C5">
        <w:rPr>
          <w:rFonts w:ascii="Book Antiqua" w:hAnsi="Book Antiqua" w:cs="宋体"/>
          <w:lang w:eastAsia="zh-CN"/>
        </w:rPr>
        <w:t>Ljótsson</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Bjornsson</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Abrahamsson</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Simrén</w:t>
      </w:r>
      <w:proofErr w:type="spellEnd"/>
      <w:r w:rsidRPr="00F060C5">
        <w:rPr>
          <w:rFonts w:ascii="Book Antiqua" w:hAnsi="Book Antiqua" w:cs="宋体"/>
          <w:lang w:eastAsia="zh-CN"/>
        </w:rPr>
        <w:t xml:space="preserve"> M. Patient satisfaction after gut-directed hypnotherapy in irritable bowel syndrome. </w:t>
      </w:r>
      <w:proofErr w:type="spellStart"/>
      <w:r w:rsidRPr="00F060C5">
        <w:rPr>
          <w:rFonts w:ascii="Book Antiqua" w:hAnsi="Book Antiqua" w:cs="宋体"/>
          <w:i/>
          <w:iCs/>
          <w:lang w:eastAsia="zh-CN"/>
        </w:rPr>
        <w:t>Neurogastroenterol</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Motil</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25</w:t>
      </w:r>
      <w:r w:rsidRPr="00F060C5">
        <w:rPr>
          <w:rFonts w:ascii="Book Antiqua" w:hAnsi="Book Antiqua" w:cs="宋体"/>
          <w:lang w:eastAsia="zh-CN"/>
        </w:rPr>
        <w:t>: 169-e86 [PMID: 23051178 DOI: 10.1111/nmo.12022]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161 </w:t>
      </w:r>
      <w:proofErr w:type="spellStart"/>
      <w:r w:rsidRPr="00F060C5">
        <w:rPr>
          <w:rFonts w:ascii="Book Antiqua" w:hAnsi="Book Antiqua" w:cs="宋体"/>
          <w:b/>
          <w:bCs/>
          <w:lang w:eastAsia="zh-CN"/>
        </w:rPr>
        <w:t>Lindfors</w:t>
      </w:r>
      <w:proofErr w:type="spellEnd"/>
      <w:r w:rsidRPr="00F060C5">
        <w:rPr>
          <w:rFonts w:ascii="Book Antiqua" w:hAnsi="Book Antiqua" w:cs="宋体"/>
          <w:b/>
          <w:bCs/>
          <w:lang w:eastAsia="zh-CN"/>
        </w:rPr>
        <w:t xml:space="preserve"> P</w:t>
      </w:r>
      <w:r w:rsidRPr="00F060C5">
        <w:rPr>
          <w:rFonts w:ascii="Book Antiqua" w:hAnsi="Book Antiqua" w:cs="宋体"/>
          <w:lang w:eastAsia="zh-CN"/>
        </w:rPr>
        <w:t xml:space="preserve">, </w:t>
      </w:r>
      <w:proofErr w:type="spellStart"/>
      <w:r w:rsidRPr="00F060C5">
        <w:rPr>
          <w:rFonts w:ascii="Book Antiqua" w:hAnsi="Book Antiqua" w:cs="宋体"/>
          <w:lang w:eastAsia="zh-CN"/>
        </w:rPr>
        <w:t>Unge</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Arvidsson</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Nyhlin</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Björnsson</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Abrahamsson</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Simrén</w:t>
      </w:r>
      <w:proofErr w:type="spellEnd"/>
      <w:r w:rsidRPr="00F060C5">
        <w:rPr>
          <w:rFonts w:ascii="Book Antiqua" w:hAnsi="Book Antiqua" w:cs="宋体"/>
          <w:lang w:eastAsia="zh-CN"/>
        </w:rPr>
        <w:t xml:space="preserve"> M. Effects of gut-directed hypnotherapy on IBS in different clinical settings-results from two randomized, controlled trials.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2012; </w:t>
      </w:r>
      <w:r w:rsidRPr="00F060C5">
        <w:rPr>
          <w:rFonts w:ascii="Book Antiqua" w:hAnsi="Book Antiqua" w:cs="宋体"/>
          <w:b/>
          <w:bCs/>
          <w:lang w:eastAsia="zh-CN"/>
        </w:rPr>
        <w:t>107</w:t>
      </w:r>
      <w:r w:rsidRPr="00F060C5">
        <w:rPr>
          <w:rFonts w:ascii="Book Antiqua" w:hAnsi="Book Antiqua" w:cs="宋体"/>
          <w:lang w:eastAsia="zh-CN"/>
        </w:rPr>
        <w:t>: 276-285 [PMID: 21971535 DOI: 10.1038/ajg.2011.340]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162 </w:t>
      </w:r>
      <w:r w:rsidRPr="00F060C5">
        <w:rPr>
          <w:rFonts w:ascii="Book Antiqua" w:hAnsi="Book Antiqua" w:cs="宋体"/>
          <w:b/>
          <w:bCs/>
          <w:lang w:eastAsia="zh-CN"/>
        </w:rPr>
        <w:t>Moser G</w:t>
      </w:r>
      <w:r w:rsidRPr="00F060C5">
        <w:rPr>
          <w:rFonts w:ascii="Book Antiqua" w:hAnsi="Book Antiqua" w:cs="宋体"/>
          <w:lang w:eastAsia="zh-CN"/>
        </w:rPr>
        <w:t xml:space="preserve">, </w:t>
      </w:r>
      <w:proofErr w:type="spellStart"/>
      <w:r w:rsidRPr="00F060C5">
        <w:rPr>
          <w:rFonts w:ascii="Book Antiqua" w:hAnsi="Book Antiqua" w:cs="宋体"/>
          <w:lang w:eastAsia="zh-CN"/>
        </w:rPr>
        <w:t>Trägner</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Gajowniczek</w:t>
      </w:r>
      <w:proofErr w:type="spellEnd"/>
      <w:r w:rsidRPr="00F060C5">
        <w:rPr>
          <w:rFonts w:ascii="Book Antiqua" w:hAnsi="Book Antiqua" w:cs="宋体"/>
          <w:lang w:eastAsia="zh-CN"/>
        </w:rPr>
        <w:t xml:space="preserve"> EE, </w:t>
      </w:r>
      <w:proofErr w:type="spellStart"/>
      <w:r w:rsidRPr="00F060C5">
        <w:rPr>
          <w:rFonts w:ascii="Book Antiqua" w:hAnsi="Book Antiqua" w:cs="宋体"/>
          <w:lang w:eastAsia="zh-CN"/>
        </w:rPr>
        <w:t>Mikulits</w:t>
      </w:r>
      <w:proofErr w:type="spellEnd"/>
      <w:r w:rsidRPr="00F060C5">
        <w:rPr>
          <w:rFonts w:ascii="Book Antiqua" w:hAnsi="Book Antiqua" w:cs="宋体"/>
          <w:lang w:eastAsia="zh-CN"/>
        </w:rPr>
        <w:t xml:space="preserve"> A, Michalski M, </w:t>
      </w:r>
      <w:proofErr w:type="spellStart"/>
      <w:r w:rsidRPr="00F060C5">
        <w:rPr>
          <w:rFonts w:ascii="Book Antiqua" w:hAnsi="Book Antiqua" w:cs="宋体"/>
          <w:lang w:eastAsia="zh-CN"/>
        </w:rPr>
        <w:t>Kazemi-Shirazi</w:t>
      </w:r>
      <w:proofErr w:type="spellEnd"/>
      <w:r w:rsidRPr="00F060C5">
        <w:rPr>
          <w:rFonts w:ascii="Book Antiqua" w:hAnsi="Book Antiqua" w:cs="宋体"/>
          <w:lang w:eastAsia="zh-CN"/>
        </w:rPr>
        <w:t xml:space="preserve"> L, </w:t>
      </w:r>
      <w:proofErr w:type="spellStart"/>
      <w:r w:rsidRPr="00F060C5">
        <w:rPr>
          <w:rFonts w:ascii="Book Antiqua" w:hAnsi="Book Antiqua" w:cs="宋体"/>
          <w:lang w:eastAsia="zh-CN"/>
        </w:rPr>
        <w:t>Kulnigg-Dabsch</w:t>
      </w:r>
      <w:proofErr w:type="spellEnd"/>
      <w:r w:rsidRPr="00F060C5">
        <w:rPr>
          <w:rFonts w:ascii="Book Antiqua" w:hAnsi="Book Antiqua" w:cs="宋体"/>
          <w:lang w:eastAsia="zh-CN"/>
        </w:rPr>
        <w:t xml:space="preserve"> S, Führer M, </w:t>
      </w:r>
      <w:proofErr w:type="spellStart"/>
      <w:r w:rsidRPr="00F060C5">
        <w:rPr>
          <w:rFonts w:ascii="Book Antiqua" w:hAnsi="Book Antiqua" w:cs="宋体"/>
          <w:lang w:eastAsia="zh-CN"/>
        </w:rPr>
        <w:t>Ponocny-Seliger</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Dejaco</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Miehsler</w:t>
      </w:r>
      <w:proofErr w:type="spellEnd"/>
      <w:r w:rsidRPr="00F060C5">
        <w:rPr>
          <w:rFonts w:ascii="Book Antiqua" w:hAnsi="Book Antiqua" w:cs="宋体"/>
          <w:lang w:eastAsia="zh-CN"/>
        </w:rPr>
        <w:t xml:space="preserve"> W. Long-term success of GUT-directed group hypnosis for patients with refractory irritable bowel syndrome: a randomized controlled trial.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108</w:t>
      </w:r>
      <w:r w:rsidRPr="00F060C5">
        <w:rPr>
          <w:rFonts w:ascii="Book Antiqua" w:hAnsi="Book Antiqua" w:cs="宋体"/>
          <w:lang w:eastAsia="zh-CN"/>
        </w:rPr>
        <w:t>: 602-609 [PMID: 23419384 DOI: 10.1038/ajg.2013.19]</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163 </w:t>
      </w:r>
      <w:proofErr w:type="spellStart"/>
      <w:r w:rsidRPr="00F060C5">
        <w:rPr>
          <w:rFonts w:ascii="Book Antiqua" w:hAnsi="Book Antiqua" w:cs="宋体"/>
          <w:b/>
          <w:bCs/>
          <w:lang w:eastAsia="zh-CN"/>
        </w:rPr>
        <w:t>Gerson</w:t>
      </w:r>
      <w:proofErr w:type="spellEnd"/>
      <w:r w:rsidRPr="00F060C5">
        <w:rPr>
          <w:rFonts w:ascii="Book Antiqua" w:hAnsi="Book Antiqua" w:cs="宋体"/>
          <w:b/>
          <w:bCs/>
          <w:lang w:eastAsia="zh-CN"/>
        </w:rPr>
        <w:t xml:space="preserve"> CD</w:t>
      </w:r>
      <w:r w:rsidRPr="00F060C5">
        <w:rPr>
          <w:rFonts w:ascii="Book Antiqua" w:hAnsi="Book Antiqua" w:cs="宋体"/>
          <w:lang w:eastAsia="zh-CN"/>
        </w:rPr>
        <w:t xml:space="preserve">, </w:t>
      </w:r>
      <w:proofErr w:type="spellStart"/>
      <w:r w:rsidRPr="00F060C5">
        <w:rPr>
          <w:rFonts w:ascii="Book Antiqua" w:hAnsi="Book Antiqua" w:cs="宋体"/>
          <w:lang w:eastAsia="zh-CN"/>
        </w:rPr>
        <w:t>Gerson</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Gerson</w:t>
      </w:r>
      <w:proofErr w:type="spellEnd"/>
      <w:r w:rsidRPr="00F060C5">
        <w:rPr>
          <w:rFonts w:ascii="Book Antiqua" w:hAnsi="Book Antiqua" w:cs="宋体"/>
          <w:lang w:eastAsia="zh-CN"/>
        </w:rPr>
        <w:t xml:space="preserve"> MJ.</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Group hypnotherapy for irritable bowel syndrome with long-term follow-up.</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Int</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Exp</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Hypn</w:t>
      </w:r>
      <w:proofErr w:type="spellEnd"/>
      <w:r w:rsidRPr="00F060C5">
        <w:rPr>
          <w:rFonts w:ascii="Book Antiqua" w:hAnsi="Book Antiqua" w:cs="宋体"/>
          <w:lang w:eastAsia="zh-CN"/>
        </w:rPr>
        <w:t xml:space="preserve"> 2013; </w:t>
      </w:r>
      <w:r w:rsidRPr="00F060C5">
        <w:rPr>
          <w:rFonts w:ascii="Book Antiqua" w:hAnsi="Book Antiqua" w:cs="宋体"/>
          <w:b/>
          <w:bCs/>
          <w:lang w:eastAsia="zh-CN"/>
        </w:rPr>
        <w:t>61</w:t>
      </w:r>
      <w:r w:rsidRPr="00F060C5">
        <w:rPr>
          <w:rFonts w:ascii="Book Antiqua" w:hAnsi="Book Antiqua" w:cs="宋体"/>
          <w:lang w:eastAsia="zh-CN"/>
        </w:rPr>
        <w:t>: 38-54 [PMID: 23153384 DOI: 10.1080/00207144.2012.700620]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164 </w:t>
      </w:r>
      <w:proofErr w:type="spellStart"/>
      <w:r w:rsidRPr="00F060C5">
        <w:rPr>
          <w:rFonts w:ascii="Book Antiqua" w:hAnsi="Book Antiqua" w:cs="宋体"/>
          <w:b/>
          <w:bCs/>
          <w:lang w:eastAsia="zh-CN"/>
        </w:rPr>
        <w:t>Lindfors</w:t>
      </w:r>
      <w:proofErr w:type="spellEnd"/>
      <w:r w:rsidRPr="00F060C5">
        <w:rPr>
          <w:rFonts w:ascii="Book Antiqua" w:hAnsi="Book Antiqua" w:cs="宋体"/>
          <w:b/>
          <w:bCs/>
          <w:lang w:eastAsia="zh-CN"/>
        </w:rPr>
        <w:t xml:space="preserve"> P</w:t>
      </w:r>
      <w:r w:rsidRPr="00F060C5">
        <w:rPr>
          <w:rFonts w:ascii="Book Antiqua" w:hAnsi="Book Antiqua" w:cs="宋体"/>
          <w:lang w:eastAsia="zh-CN"/>
        </w:rPr>
        <w:t xml:space="preserve">, </w:t>
      </w:r>
      <w:proofErr w:type="spellStart"/>
      <w:r w:rsidRPr="00F060C5">
        <w:rPr>
          <w:rFonts w:ascii="Book Antiqua" w:hAnsi="Book Antiqua" w:cs="宋体"/>
          <w:lang w:eastAsia="zh-CN"/>
        </w:rPr>
        <w:t>Unge</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Nyhlin</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Ljótsson</w:t>
      </w:r>
      <w:proofErr w:type="spellEnd"/>
      <w:r w:rsidRPr="00F060C5">
        <w:rPr>
          <w:rFonts w:ascii="Book Antiqua" w:hAnsi="Book Antiqua" w:cs="宋体"/>
          <w:lang w:eastAsia="zh-CN"/>
        </w:rPr>
        <w:t xml:space="preserve"> B, </w:t>
      </w:r>
      <w:proofErr w:type="spellStart"/>
      <w:r w:rsidRPr="00F060C5">
        <w:rPr>
          <w:rFonts w:ascii="Book Antiqua" w:hAnsi="Book Antiqua" w:cs="宋体"/>
          <w:lang w:eastAsia="zh-CN"/>
        </w:rPr>
        <w:t>Björnsson</w:t>
      </w:r>
      <w:proofErr w:type="spellEnd"/>
      <w:r w:rsidRPr="00F060C5">
        <w:rPr>
          <w:rFonts w:ascii="Book Antiqua" w:hAnsi="Book Antiqua" w:cs="宋体"/>
          <w:lang w:eastAsia="zh-CN"/>
        </w:rPr>
        <w:t xml:space="preserve"> ES, </w:t>
      </w:r>
      <w:proofErr w:type="spellStart"/>
      <w:r w:rsidRPr="00F060C5">
        <w:rPr>
          <w:rFonts w:ascii="Book Antiqua" w:hAnsi="Book Antiqua" w:cs="宋体"/>
          <w:lang w:eastAsia="zh-CN"/>
        </w:rPr>
        <w:t>Abrahamsson</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Simrén</w:t>
      </w:r>
      <w:proofErr w:type="spellEnd"/>
      <w:r w:rsidRPr="00F060C5">
        <w:rPr>
          <w:rFonts w:ascii="Book Antiqua" w:hAnsi="Book Antiqua" w:cs="宋体"/>
          <w:lang w:eastAsia="zh-CN"/>
        </w:rPr>
        <w:t xml:space="preserve"> M. Long-term effects of hypnotherapy in patients with refractory irritable bowel syndrome. </w:t>
      </w:r>
      <w:proofErr w:type="spellStart"/>
      <w:r w:rsidRPr="00F060C5">
        <w:rPr>
          <w:rFonts w:ascii="Book Antiqua" w:hAnsi="Book Antiqua" w:cs="宋体"/>
          <w:i/>
          <w:iCs/>
          <w:lang w:eastAsia="zh-CN"/>
        </w:rPr>
        <w:t>Scand</w:t>
      </w:r>
      <w:proofErr w:type="spellEnd"/>
      <w:r w:rsidRPr="00F060C5">
        <w:rPr>
          <w:rFonts w:ascii="Book Antiqua" w:hAnsi="Book Antiqua" w:cs="宋体"/>
          <w:i/>
          <w:iCs/>
          <w:lang w:eastAsia="zh-CN"/>
        </w:rPr>
        <w:t xml:space="preserve">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2012; </w:t>
      </w:r>
      <w:r w:rsidRPr="00F060C5">
        <w:rPr>
          <w:rFonts w:ascii="Book Antiqua" w:hAnsi="Book Antiqua" w:cs="宋体"/>
          <w:b/>
          <w:bCs/>
          <w:lang w:eastAsia="zh-CN"/>
        </w:rPr>
        <w:t>47</w:t>
      </w:r>
      <w:r w:rsidRPr="00F060C5">
        <w:rPr>
          <w:rFonts w:ascii="Book Antiqua" w:hAnsi="Book Antiqua" w:cs="宋体"/>
          <w:lang w:eastAsia="zh-CN"/>
        </w:rPr>
        <w:t>: 414-420 [PMID: 22339617 DOI: 10.3109/00365521.2012.658858]</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165 </w:t>
      </w:r>
      <w:r w:rsidRPr="00F060C5">
        <w:rPr>
          <w:rFonts w:ascii="Book Antiqua" w:hAnsi="Book Antiqua" w:cs="宋体"/>
          <w:b/>
          <w:bCs/>
          <w:lang w:eastAsia="zh-CN"/>
        </w:rPr>
        <w:t>Butler AC</w:t>
      </w:r>
      <w:r w:rsidRPr="00F060C5">
        <w:rPr>
          <w:rFonts w:ascii="Book Antiqua" w:hAnsi="Book Antiqua" w:cs="宋体"/>
          <w:lang w:eastAsia="zh-CN"/>
        </w:rPr>
        <w:t>, Chapman JE, Forman EM, Beck AT.</w:t>
      </w:r>
      <w:proofErr w:type="gramEnd"/>
      <w:r w:rsidRPr="00F060C5">
        <w:rPr>
          <w:rFonts w:ascii="Book Antiqua" w:hAnsi="Book Antiqua" w:cs="宋体"/>
          <w:lang w:eastAsia="zh-CN"/>
        </w:rPr>
        <w:t xml:space="preserve"> The empirical status of cognitive-behavioral therapy: a review of meta-analyses.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Psychol</w:t>
      </w:r>
      <w:proofErr w:type="spellEnd"/>
      <w:r w:rsidRPr="00F060C5">
        <w:rPr>
          <w:rFonts w:ascii="Book Antiqua" w:hAnsi="Book Antiqua" w:cs="宋体"/>
          <w:i/>
          <w:iCs/>
          <w:lang w:eastAsia="zh-CN"/>
        </w:rPr>
        <w:t xml:space="preserve"> Rev</w:t>
      </w:r>
      <w:r w:rsidRPr="00F060C5">
        <w:rPr>
          <w:rFonts w:ascii="Book Antiqua" w:hAnsi="Book Antiqua" w:cs="宋体"/>
          <w:lang w:eastAsia="zh-CN"/>
        </w:rPr>
        <w:t xml:space="preserve"> 2006; </w:t>
      </w:r>
      <w:r w:rsidRPr="00F060C5">
        <w:rPr>
          <w:rFonts w:ascii="Book Antiqua" w:hAnsi="Book Antiqua" w:cs="宋体"/>
          <w:b/>
          <w:bCs/>
          <w:lang w:eastAsia="zh-CN"/>
        </w:rPr>
        <w:t>26</w:t>
      </w:r>
      <w:r w:rsidRPr="00F060C5">
        <w:rPr>
          <w:rFonts w:ascii="Book Antiqua" w:hAnsi="Book Antiqua" w:cs="宋体"/>
          <w:lang w:eastAsia="zh-CN"/>
        </w:rPr>
        <w:t>: 17-31 [PMID: 16199119 DOI: 10.1016/j.cpr.2005.07.003]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166 </w:t>
      </w:r>
      <w:proofErr w:type="spellStart"/>
      <w:r w:rsidRPr="00F060C5">
        <w:rPr>
          <w:rFonts w:ascii="Book Antiqua" w:hAnsi="Book Antiqua" w:cs="宋体"/>
          <w:b/>
          <w:bCs/>
          <w:lang w:eastAsia="zh-CN"/>
        </w:rPr>
        <w:t>Tsiros</w:t>
      </w:r>
      <w:proofErr w:type="spellEnd"/>
      <w:r w:rsidRPr="00F060C5">
        <w:rPr>
          <w:rFonts w:ascii="Book Antiqua" w:hAnsi="Book Antiqua" w:cs="宋体"/>
          <w:b/>
          <w:bCs/>
          <w:lang w:eastAsia="zh-CN"/>
        </w:rPr>
        <w:t xml:space="preserve"> MD</w:t>
      </w:r>
      <w:r w:rsidRPr="00F060C5">
        <w:rPr>
          <w:rFonts w:ascii="Book Antiqua" w:hAnsi="Book Antiqua" w:cs="宋体"/>
          <w:lang w:eastAsia="zh-CN"/>
        </w:rPr>
        <w:t xml:space="preserve">, Sinn N, Brennan L, Coates AM, </w:t>
      </w:r>
      <w:proofErr w:type="spellStart"/>
      <w:r w:rsidRPr="00F060C5">
        <w:rPr>
          <w:rFonts w:ascii="Book Antiqua" w:hAnsi="Book Antiqua" w:cs="宋体"/>
          <w:lang w:eastAsia="zh-CN"/>
        </w:rPr>
        <w:t>Walkley</w:t>
      </w:r>
      <w:proofErr w:type="spellEnd"/>
      <w:r w:rsidRPr="00F060C5">
        <w:rPr>
          <w:rFonts w:ascii="Book Antiqua" w:hAnsi="Book Antiqua" w:cs="宋体"/>
          <w:lang w:eastAsia="zh-CN"/>
        </w:rPr>
        <w:t xml:space="preserve"> JW, </w:t>
      </w:r>
      <w:proofErr w:type="spellStart"/>
      <w:r w:rsidRPr="00F060C5">
        <w:rPr>
          <w:rFonts w:ascii="Book Antiqua" w:hAnsi="Book Antiqua" w:cs="宋体"/>
          <w:lang w:eastAsia="zh-CN"/>
        </w:rPr>
        <w:t>Petkov</w:t>
      </w:r>
      <w:proofErr w:type="spellEnd"/>
      <w:r w:rsidRPr="00F060C5">
        <w:rPr>
          <w:rFonts w:ascii="Book Antiqua" w:hAnsi="Book Antiqua" w:cs="宋体"/>
          <w:lang w:eastAsia="zh-CN"/>
        </w:rPr>
        <w:t xml:space="preserve"> J, Howe PR, Buckley JD. Cognitive behavioral therapy improves diet and body composition in overweight and obese adolescents.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Nutr</w:t>
      </w:r>
      <w:proofErr w:type="spellEnd"/>
      <w:r w:rsidRPr="00F060C5">
        <w:rPr>
          <w:rFonts w:ascii="Book Antiqua" w:hAnsi="Book Antiqua" w:cs="宋体"/>
          <w:lang w:eastAsia="zh-CN"/>
        </w:rPr>
        <w:t xml:space="preserve"> 2008; </w:t>
      </w:r>
      <w:r w:rsidRPr="00F060C5">
        <w:rPr>
          <w:rFonts w:ascii="Book Antiqua" w:hAnsi="Book Antiqua" w:cs="宋体"/>
          <w:b/>
          <w:bCs/>
          <w:lang w:eastAsia="zh-CN"/>
        </w:rPr>
        <w:t>87</w:t>
      </w:r>
      <w:r w:rsidRPr="00F060C5">
        <w:rPr>
          <w:rFonts w:ascii="Book Antiqua" w:hAnsi="Book Antiqua" w:cs="宋体"/>
          <w:lang w:eastAsia="zh-CN"/>
        </w:rPr>
        <w:t>: 1134-1140 [PMID: 18469231]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167 </w:t>
      </w:r>
      <w:r w:rsidRPr="00F060C5">
        <w:rPr>
          <w:rFonts w:ascii="Book Antiqua" w:hAnsi="Book Antiqua" w:cs="宋体"/>
          <w:b/>
          <w:bCs/>
          <w:lang w:eastAsia="zh-CN"/>
        </w:rPr>
        <w:t>Turner JA</w:t>
      </w:r>
      <w:r w:rsidRPr="00F060C5">
        <w:rPr>
          <w:rFonts w:ascii="Book Antiqua" w:hAnsi="Book Antiqua" w:cs="宋体"/>
          <w:lang w:eastAsia="zh-CN"/>
        </w:rPr>
        <w:t xml:space="preserve">, </w:t>
      </w:r>
      <w:proofErr w:type="spellStart"/>
      <w:r w:rsidRPr="00F060C5">
        <w:rPr>
          <w:rFonts w:ascii="Book Antiqua" w:hAnsi="Book Antiqua" w:cs="宋体"/>
          <w:lang w:eastAsia="zh-CN"/>
        </w:rPr>
        <w:t>Holtzman</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Mancl</w:t>
      </w:r>
      <w:proofErr w:type="spellEnd"/>
      <w:r w:rsidRPr="00F060C5">
        <w:rPr>
          <w:rFonts w:ascii="Book Antiqua" w:hAnsi="Book Antiqua" w:cs="宋体"/>
          <w:lang w:eastAsia="zh-CN"/>
        </w:rPr>
        <w:t xml:space="preserve"> L. Mediators, moderators, and predictors of therapeutic change in cognitive-behavioral therapy for chronic pain. </w:t>
      </w:r>
      <w:r w:rsidRPr="00F060C5">
        <w:rPr>
          <w:rFonts w:ascii="Book Antiqua" w:hAnsi="Book Antiqua" w:cs="宋体"/>
          <w:i/>
          <w:iCs/>
          <w:lang w:eastAsia="zh-CN"/>
        </w:rPr>
        <w:t>Pain</w:t>
      </w:r>
      <w:r w:rsidRPr="00F060C5">
        <w:rPr>
          <w:rFonts w:ascii="Book Antiqua" w:hAnsi="Book Antiqua" w:cs="宋体"/>
          <w:lang w:eastAsia="zh-CN"/>
        </w:rPr>
        <w:t xml:space="preserve"> 2007; </w:t>
      </w:r>
      <w:r w:rsidRPr="00F060C5">
        <w:rPr>
          <w:rFonts w:ascii="Book Antiqua" w:hAnsi="Book Antiqua" w:cs="宋体"/>
          <w:b/>
          <w:bCs/>
          <w:lang w:eastAsia="zh-CN"/>
        </w:rPr>
        <w:t>127</w:t>
      </w:r>
      <w:r w:rsidRPr="00F060C5">
        <w:rPr>
          <w:rFonts w:ascii="Book Antiqua" w:hAnsi="Book Antiqua" w:cs="宋体"/>
          <w:lang w:eastAsia="zh-CN"/>
        </w:rPr>
        <w:t>: 276-286 [PMID: 17071000 DOI: 10.1016/j.pain.2006.09.005]</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168 </w:t>
      </w:r>
      <w:proofErr w:type="spellStart"/>
      <w:r w:rsidRPr="00F060C5">
        <w:rPr>
          <w:rFonts w:ascii="Book Antiqua" w:hAnsi="Book Antiqua" w:cs="宋体"/>
          <w:b/>
          <w:bCs/>
          <w:lang w:eastAsia="zh-CN"/>
        </w:rPr>
        <w:t>Thase</w:t>
      </w:r>
      <w:proofErr w:type="spellEnd"/>
      <w:r w:rsidRPr="00F060C5">
        <w:rPr>
          <w:rFonts w:ascii="Book Antiqua" w:hAnsi="Book Antiqua" w:cs="宋体"/>
          <w:b/>
          <w:bCs/>
          <w:lang w:eastAsia="zh-CN"/>
        </w:rPr>
        <w:t xml:space="preserve"> ME</w:t>
      </w:r>
      <w:r w:rsidRPr="00F060C5">
        <w:rPr>
          <w:rFonts w:ascii="Book Antiqua" w:hAnsi="Book Antiqua" w:cs="宋体"/>
          <w:lang w:eastAsia="zh-CN"/>
        </w:rPr>
        <w:t xml:space="preserve">, </w:t>
      </w:r>
      <w:proofErr w:type="spellStart"/>
      <w:r w:rsidRPr="00F060C5">
        <w:rPr>
          <w:rFonts w:ascii="Book Antiqua" w:hAnsi="Book Antiqua" w:cs="宋体"/>
          <w:lang w:eastAsia="zh-CN"/>
        </w:rPr>
        <w:t>Dubé</w:t>
      </w:r>
      <w:proofErr w:type="spellEnd"/>
      <w:r w:rsidRPr="00F060C5">
        <w:rPr>
          <w:rFonts w:ascii="Book Antiqua" w:hAnsi="Book Antiqua" w:cs="宋体"/>
          <w:lang w:eastAsia="zh-CN"/>
        </w:rPr>
        <w:t xml:space="preserve"> S, Bowler K, Howland RH, Myers JE, Friedman E, Jarrett DB. </w:t>
      </w:r>
      <w:proofErr w:type="gramStart"/>
      <w:r w:rsidRPr="00F060C5">
        <w:rPr>
          <w:rFonts w:ascii="Book Antiqua" w:hAnsi="Book Antiqua" w:cs="宋体"/>
          <w:lang w:eastAsia="zh-CN"/>
        </w:rPr>
        <w:t xml:space="preserve">Hypothalamic-pituitary-adrenocortical activity and response to cognitive behavior </w:t>
      </w:r>
      <w:r w:rsidRPr="00F060C5">
        <w:rPr>
          <w:rFonts w:ascii="Book Antiqua" w:hAnsi="Book Antiqua" w:cs="宋体"/>
          <w:lang w:eastAsia="zh-CN"/>
        </w:rPr>
        <w:lastRenderedPageBreak/>
        <w:t xml:space="preserve">therapy in </w:t>
      </w:r>
      <w:proofErr w:type="spellStart"/>
      <w:r w:rsidRPr="00F060C5">
        <w:rPr>
          <w:rFonts w:ascii="Book Antiqua" w:hAnsi="Book Antiqua" w:cs="宋体"/>
          <w:lang w:eastAsia="zh-CN"/>
        </w:rPr>
        <w:t>unmedicated</w:t>
      </w:r>
      <w:proofErr w:type="spellEnd"/>
      <w:r w:rsidRPr="00F060C5">
        <w:rPr>
          <w:rFonts w:ascii="Book Antiqua" w:hAnsi="Book Antiqua" w:cs="宋体"/>
          <w:lang w:eastAsia="zh-CN"/>
        </w:rPr>
        <w:t>, hospitalized depressed patients.</w:t>
      </w:r>
      <w:proofErr w:type="gramEnd"/>
      <w:r w:rsidRPr="00F060C5">
        <w:rPr>
          <w:rFonts w:ascii="Book Antiqua" w:hAnsi="Book Antiqua" w:cs="宋体"/>
          <w:lang w:eastAsia="zh-CN"/>
        </w:rPr>
        <w:t xml:space="preserve"> </w:t>
      </w:r>
      <w:r w:rsidRPr="00F060C5">
        <w:rPr>
          <w:rFonts w:ascii="Book Antiqua" w:hAnsi="Book Antiqua" w:cs="宋体"/>
          <w:i/>
          <w:iCs/>
          <w:lang w:eastAsia="zh-CN"/>
        </w:rPr>
        <w:t>Am J Psychiatry</w:t>
      </w:r>
      <w:r w:rsidRPr="00F060C5">
        <w:rPr>
          <w:rFonts w:ascii="Book Antiqua" w:hAnsi="Book Antiqua" w:cs="宋体"/>
          <w:lang w:eastAsia="zh-CN"/>
        </w:rPr>
        <w:t xml:space="preserve"> 1996; </w:t>
      </w:r>
      <w:r w:rsidRPr="00F060C5">
        <w:rPr>
          <w:rFonts w:ascii="Book Antiqua" w:hAnsi="Book Antiqua" w:cs="宋体"/>
          <w:b/>
          <w:bCs/>
          <w:lang w:eastAsia="zh-CN"/>
        </w:rPr>
        <w:t>153</w:t>
      </w:r>
      <w:r w:rsidRPr="00F060C5">
        <w:rPr>
          <w:rFonts w:ascii="Book Antiqua" w:hAnsi="Book Antiqua" w:cs="宋体"/>
          <w:lang w:eastAsia="zh-CN"/>
        </w:rPr>
        <w:t>: 886-891 [PMID: 8659610]</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169 </w:t>
      </w:r>
      <w:proofErr w:type="spellStart"/>
      <w:r w:rsidRPr="00F060C5">
        <w:rPr>
          <w:rFonts w:ascii="Book Antiqua" w:hAnsi="Book Antiqua" w:cs="宋体"/>
          <w:b/>
          <w:bCs/>
          <w:lang w:eastAsia="zh-CN"/>
        </w:rPr>
        <w:t>Vitiello</w:t>
      </w:r>
      <w:proofErr w:type="spellEnd"/>
      <w:r w:rsidRPr="00F060C5">
        <w:rPr>
          <w:rFonts w:ascii="Book Antiqua" w:hAnsi="Book Antiqua" w:cs="宋体"/>
          <w:b/>
          <w:bCs/>
          <w:lang w:eastAsia="zh-CN"/>
        </w:rPr>
        <w:t xml:space="preserve"> MV</w:t>
      </w:r>
      <w:r w:rsidRPr="00F060C5">
        <w:rPr>
          <w:rFonts w:ascii="Book Antiqua" w:hAnsi="Book Antiqua" w:cs="宋体"/>
          <w:lang w:eastAsia="zh-CN"/>
        </w:rPr>
        <w:t xml:space="preserve">, </w:t>
      </w:r>
      <w:proofErr w:type="spellStart"/>
      <w:r w:rsidRPr="00F060C5">
        <w:rPr>
          <w:rFonts w:ascii="Book Antiqua" w:hAnsi="Book Antiqua" w:cs="宋体"/>
          <w:lang w:eastAsia="zh-CN"/>
        </w:rPr>
        <w:t>Rybarczyk</w:t>
      </w:r>
      <w:proofErr w:type="spellEnd"/>
      <w:r w:rsidRPr="00F060C5">
        <w:rPr>
          <w:rFonts w:ascii="Book Antiqua" w:hAnsi="Book Antiqua" w:cs="宋体"/>
          <w:lang w:eastAsia="zh-CN"/>
        </w:rPr>
        <w:t xml:space="preserve"> B, Von </w:t>
      </w:r>
      <w:proofErr w:type="spellStart"/>
      <w:r w:rsidRPr="00F060C5">
        <w:rPr>
          <w:rFonts w:ascii="Book Antiqua" w:hAnsi="Book Antiqua" w:cs="宋体"/>
          <w:lang w:eastAsia="zh-CN"/>
        </w:rPr>
        <w:t>Korff</w:t>
      </w:r>
      <w:proofErr w:type="spellEnd"/>
      <w:r w:rsidRPr="00F060C5">
        <w:rPr>
          <w:rFonts w:ascii="Book Antiqua" w:hAnsi="Book Antiqua" w:cs="宋体"/>
          <w:lang w:eastAsia="zh-CN"/>
        </w:rPr>
        <w:t xml:space="preserve"> M, </w:t>
      </w:r>
      <w:proofErr w:type="spellStart"/>
      <w:r w:rsidRPr="00F060C5">
        <w:rPr>
          <w:rFonts w:ascii="Book Antiqua" w:hAnsi="Book Antiqua" w:cs="宋体"/>
          <w:lang w:eastAsia="zh-CN"/>
        </w:rPr>
        <w:t>Stepanski</w:t>
      </w:r>
      <w:proofErr w:type="spellEnd"/>
      <w:r w:rsidRPr="00F060C5">
        <w:rPr>
          <w:rFonts w:ascii="Book Antiqua" w:hAnsi="Book Antiqua" w:cs="宋体"/>
          <w:lang w:eastAsia="zh-CN"/>
        </w:rPr>
        <w:t xml:space="preserve"> EJ. Cognitive behavioral therapy for insomnia improves sleep and decreases pain in older adults with co-morbid insomnia and osteoarthritis.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Sleep Med</w:t>
      </w:r>
      <w:r w:rsidRPr="00F060C5">
        <w:rPr>
          <w:rFonts w:ascii="Book Antiqua" w:hAnsi="Book Antiqua" w:cs="宋体"/>
          <w:lang w:eastAsia="zh-CN"/>
        </w:rPr>
        <w:t xml:space="preserve"> 2009; </w:t>
      </w:r>
      <w:r w:rsidRPr="00F060C5">
        <w:rPr>
          <w:rFonts w:ascii="Book Antiqua" w:hAnsi="Book Antiqua" w:cs="宋体"/>
          <w:b/>
          <w:bCs/>
          <w:lang w:eastAsia="zh-CN"/>
        </w:rPr>
        <w:t>5</w:t>
      </w:r>
      <w:r w:rsidRPr="00F060C5">
        <w:rPr>
          <w:rFonts w:ascii="Book Antiqua" w:hAnsi="Book Antiqua" w:cs="宋体"/>
          <w:lang w:eastAsia="zh-CN"/>
        </w:rPr>
        <w:t>: 355-362 [PMID: 19968014]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170 </w:t>
      </w:r>
      <w:proofErr w:type="spellStart"/>
      <w:r w:rsidRPr="00F060C5">
        <w:rPr>
          <w:rFonts w:ascii="Book Antiqua" w:hAnsi="Book Antiqua" w:cs="宋体"/>
          <w:b/>
          <w:bCs/>
          <w:lang w:eastAsia="zh-CN"/>
        </w:rPr>
        <w:t>Drossman</w:t>
      </w:r>
      <w:proofErr w:type="spellEnd"/>
      <w:r w:rsidRPr="00F060C5">
        <w:rPr>
          <w:rFonts w:ascii="Book Antiqua" w:hAnsi="Book Antiqua" w:cs="宋体"/>
          <w:b/>
          <w:bCs/>
          <w:lang w:eastAsia="zh-CN"/>
        </w:rPr>
        <w:t xml:space="preserve"> DA</w:t>
      </w:r>
      <w:r w:rsidRPr="00F060C5">
        <w:rPr>
          <w:rFonts w:ascii="Book Antiqua" w:hAnsi="Book Antiqua" w:cs="宋体"/>
          <w:lang w:eastAsia="zh-CN"/>
        </w:rPr>
        <w:t xml:space="preserve">, Toner BB, Whitehead WE, </w:t>
      </w:r>
      <w:proofErr w:type="spellStart"/>
      <w:r w:rsidRPr="00F060C5">
        <w:rPr>
          <w:rFonts w:ascii="Book Antiqua" w:hAnsi="Book Antiqua" w:cs="宋体"/>
          <w:lang w:eastAsia="zh-CN"/>
        </w:rPr>
        <w:t>Diamant</w:t>
      </w:r>
      <w:proofErr w:type="spellEnd"/>
      <w:r w:rsidRPr="00F060C5">
        <w:rPr>
          <w:rFonts w:ascii="Book Antiqua" w:hAnsi="Book Antiqua" w:cs="宋体"/>
          <w:lang w:eastAsia="zh-CN"/>
        </w:rPr>
        <w:t xml:space="preserve"> NE, Dalton CB, Duncan S, </w:t>
      </w:r>
      <w:proofErr w:type="spellStart"/>
      <w:r w:rsidRPr="00F060C5">
        <w:rPr>
          <w:rFonts w:ascii="Book Antiqua" w:hAnsi="Book Antiqua" w:cs="宋体"/>
          <w:lang w:eastAsia="zh-CN"/>
        </w:rPr>
        <w:t>Emmott</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Proffitt</w:t>
      </w:r>
      <w:proofErr w:type="spellEnd"/>
      <w:r w:rsidRPr="00F060C5">
        <w:rPr>
          <w:rFonts w:ascii="Book Antiqua" w:hAnsi="Book Antiqua" w:cs="宋体"/>
          <w:lang w:eastAsia="zh-CN"/>
        </w:rPr>
        <w:t xml:space="preserve"> V, </w:t>
      </w:r>
      <w:proofErr w:type="spellStart"/>
      <w:r w:rsidRPr="00F060C5">
        <w:rPr>
          <w:rFonts w:ascii="Book Antiqua" w:hAnsi="Book Antiqua" w:cs="宋体"/>
          <w:lang w:eastAsia="zh-CN"/>
        </w:rPr>
        <w:t>Akman</w:t>
      </w:r>
      <w:proofErr w:type="spellEnd"/>
      <w:r w:rsidRPr="00F060C5">
        <w:rPr>
          <w:rFonts w:ascii="Book Antiqua" w:hAnsi="Book Antiqua" w:cs="宋体"/>
          <w:lang w:eastAsia="zh-CN"/>
        </w:rPr>
        <w:t xml:space="preserve"> D, </w:t>
      </w:r>
      <w:proofErr w:type="spellStart"/>
      <w:r w:rsidRPr="00F060C5">
        <w:rPr>
          <w:rFonts w:ascii="Book Antiqua" w:hAnsi="Book Antiqua" w:cs="宋体"/>
          <w:lang w:eastAsia="zh-CN"/>
        </w:rPr>
        <w:t>Frusciante</w:t>
      </w:r>
      <w:proofErr w:type="spellEnd"/>
      <w:r w:rsidRPr="00F060C5">
        <w:rPr>
          <w:rFonts w:ascii="Book Antiqua" w:hAnsi="Book Antiqua" w:cs="宋体"/>
          <w:lang w:eastAsia="zh-CN"/>
        </w:rPr>
        <w:t xml:space="preserve"> K, Le T, Meyer K, Bradshaw B, </w:t>
      </w:r>
      <w:proofErr w:type="spellStart"/>
      <w:r w:rsidRPr="00F060C5">
        <w:rPr>
          <w:rFonts w:ascii="Book Antiqua" w:hAnsi="Book Antiqua" w:cs="宋体"/>
          <w:lang w:eastAsia="zh-CN"/>
        </w:rPr>
        <w:t>Mikula</w:t>
      </w:r>
      <w:proofErr w:type="spellEnd"/>
      <w:r w:rsidRPr="00F060C5">
        <w:rPr>
          <w:rFonts w:ascii="Book Antiqua" w:hAnsi="Book Antiqua" w:cs="宋体"/>
          <w:lang w:eastAsia="zh-CN"/>
        </w:rPr>
        <w:t xml:space="preserve"> K, Morris CB, Blackman CJ, Hu Y, </w:t>
      </w:r>
      <w:proofErr w:type="spellStart"/>
      <w:r w:rsidRPr="00F060C5">
        <w:rPr>
          <w:rFonts w:ascii="Book Antiqua" w:hAnsi="Book Antiqua" w:cs="宋体"/>
          <w:lang w:eastAsia="zh-CN"/>
        </w:rPr>
        <w:t>Jia</w:t>
      </w:r>
      <w:proofErr w:type="spellEnd"/>
      <w:r w:rsidRPr="00F060C5">
        <w:rPr>
          <w:rFonts w:ascii="Book Antiqua" w:hAnsi="Book Antiqua" w:cs="宋体"/>
          <w:lang w:eastAsia="zh-CN"/>
        </w:rPr>
        <w:t xml:space="preserve"> H, Li JZ, Koch GG, </w:t>
      </w:r>
      <w:proofErr w:type="spellStart"/>
      <w:r w:rsidRPr="00F060C5">
        <w:rPr>
          <w:rFonts w:ascii="Book Antiqua" w:hAnsi="Book Antiqua" w:cs="宋体"/>
          <w:lang w:eastAsia="zh-CN"/>
        </w:rPr>
        <w:t>Bangdiwala</w:t>
      </w:r>
      <w:proofErr w:type="spellEnd"/>
      <w:r w:rsidRPr="00F060C5">
        <w:rPr>
          <w:rFonts w:ascii="Book Antiqua" w:hAnsi="Book Antiqua" w:cs="宋体"/>
          <w:lang w:eastAsia="zh-CN"/>
        </w:rPr>
        <w:t xml:space="preserve"> SI. </w:t>
      </w:r>
      <w:proofErr w:type="gramStart"/>
      <w:r w:rsidRPr="00F060C5">
        <w:rPr>
          <w:rFonts w:ascii="Book Antiqua" w:hAnsi="Book Antiqua" w:cs="宋体"/>
          <w:lang w:eastAsia="zh-CN"/>
        </w:rPr>
        <w:t xml:space="preserve">Cognitive-behavioral therapy versus education and </w:t>
      </w:r>
      <w:proofErr w:type="spellStart"/>
      <w:r w:rsidRPr="00F060C5">
        <w:rPr>
          <w:rFonts w:ascii="Book Antiqua" w:hAnsi="Book Antiqua" w:cs="宋体"/>
          <w:lang w:eastAsia="zh-CN"/>
        </w:rPr>
        <w:t>desipramine</w:t>
      </w:r>
      <w:proofErr w:type="spellEnd"/>
      <w:r w:rsidRPr="00F060C5">
        <w:rPr>
          <w:rFonts w:ascii="Book Antiqua" w:hAnsi="Book Antiqua" w:cs="宋体"/>
          <w:lang w:eastAsia="zh-CN"/>
        </w:rPr>
        <w:t xml:space="preserve"> versus placebo for moderate to severe functional bowel disorders.</w:t>
      </w:r>
      <w:proofErr w:type="gramEnd"/>
      <w:r w:rsidRPr="00F060C5">
        <w:rPr>
          <w:rFonts w:ascii="Book Antiqua" w:hAnsi="Book Antiqua" w:cs="宋体"/>
          <w:lang w:eastAsia="zh-CN"/>
        </w:rPr>
        <w:t xml:space="preserve"> </w:t>
      </w:r>
      <w:r w:rsidRPr="00F060C5">
        <w:rPr>
          <w:rFonts w:ascii="Book Antiqua" w:hAnsi="Book Antiqua" w:cs="宋体"/>
          <w:i/>
          <w:iCs/>
          <w:lang w:eastAsia="zh-CN"/>
        </w:rPr>
        <w:t>Gastroenterology</w:t>
      </w:r>
      <w:r w:rsidRPr="00F060C5">
        <w:rPr>
          <w:rFonts w:ascii="Book Antiqua" w:hAnsi="Book Antiqua" w:cs="宋体"/>
          <w:lang w:eastAsia="zh-CN"/>
        </w:rPr>
        <w:t xml:space="preserve"> 2003; </w:t>
      </w:r>
      <w:r w:rsidRPr="00F060C5">
        <w:rPr>
          <w:rFonts w:ascii="Book Antiqua" w:hAnsi="Book Antiqua" w:cs="宋体"/>
          <w:b/>
          <w:bCs/>
          <w:lang w:eastAsia="zh-CN"/>
        </w:rPr>
        <w:t>125</w:t>
      </w:r>
      <w:r w:rsidRPr="00F060C5">
        <w:rPr>
          <w:rFonts w:ascii="Book Antiqua" w:hAnsi="Book Antiqua" w:cs="宋体"/>
          <w:lang w:eastAsia="zh-CN"/>
        </w:rPr>
        <w:t>: 19-31 [PMID: 12851867]</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171 </w:t>
      </w:r>
      <w:proofErr w:type="spellStart"/>
      <w:r w:rsidRPr="00F060C5">
        <w:rPr>
          <w:rFonts w:ascii="Book Antiqua" w:hAnsi="Book Antiqua" w:cs="宋体"/>
          <w:b/>
          <w:bCs/>
          <w:lang w:eastAsia="zh-CN"/>
        </w:rPr>
        <w:t>Weinland</w:t>
      </w:r>
      <w:proofErr w:type="spellEnd"/>
      <w:r w:rsidRPr="00F060C5">
        <w:rPr>
          <w:rFonts w:ascii="Book Antiqua" w:hAnsi="Book Antiqua" w:cs="宋体"/>
          <w:b/>
          <w:bCs/>
          <w:lang w:eastAsia="zh-CN"/>
        </w:rPr>
        <w:t xml:space="preserve"> SR</w:t>
      </w:r>
      <w:r w:rsidRPr="00F060C5">
        <w:rPr>
          <w:rFonts w:ascii="Book Antiqua" w:hAnsi="Book Antiqua" w:cs="宋体"/>
          <w:lang w:eastAsia="zh-CN"/>
        </w:rPr>
        <w:t xml:space="preserve">, Morris CB, Dalton C, Hu Y, Whitehead WE, Toner BB, </w:t>
      </w:r>
      <w:proofErr w:type="spellStart"/>
      <w:r w:rsidRPr="00F060C5">
        <w:rPr>
          <w:rFonts w:ascii="Book Antiqua" w:hAnsi="Book Antiqua" w:cs="宋体"/>
          <w:lang w:eastAsia="zh-CN"/>
        </w:rPr>
        <w:t>Diamant</w:t>
      </w:r>
      <w:proofErr w:type="spellEnd"/>
      <w:r w:rsidRPr="00F060C5">
        <w:rPr>
          <w:rFonts w:ascii="Book Antiqua" w:hAnsi="Book Antiqua" w:cs="宋体"/>
          <w:lang w:eastAsia="zh-CN"/>
        </w:rPr>
        <w:t xml:space="preserve"> N, </w:t>
      </w:r>
      <w:proofErr w:type="spellStart"/>
      <w:r w:rsidRPr="00F060C5">
        <w:rPr>
          <w:rFonts w:ascii="Book Antiqua" w:hAnsi="Book Antiqua" w:cs="宋体"/>
          <w:lang w:eastAsia="zh-CN"/>
        </w:rPr>
        <w:t>Leserman</w:t>
      </w:r>
      <w:proofErr w:type="spellEnd"/>
      <w:r w:rsidRPr="00F060C5">
        <w:rPr>
          <w:rFonts w:ascii="Book Antiqua" w:hAnsi="Book Antiqua" w:cs="宋体"/>
          <w:lang w:eastAsia="zh-CN"/>
        </w:rPr>
        <w:t xml:space="preserve"> J, </w:t>
      </w:r>
      <w:proofErr w:type="spellStart"/>
      <w:r w:rsidRPr="00F060C5">
        <w:rPr>
          <w:rFonts w:ascii="Book Antiqua" w:hAnsi="Book Antiqua" w:cs="宋体"/>
          <w:lang w:eastAsia="zh-CN"/>
        </w:rPr>
        <w:t>Bangdiwala</w:t>
      </w:r>
      <w:proofErr w:type="spellEnd"/>
      <w:r w:rsidRPr="00F060C5">
        <w:rPr>
          <w:rFonts w:ascii="Book Antiqua" w:hAnsi="Book Antiqua" w:cs="宋体"/>
          <w:lang w:eastAsia="zh-CN"/>
        </w:rPr>
        <w:t xml:space="preserve"> SI, </w:t>
      </w:r>
      <w:proofErr w:type="spellStart"/>
      <w:r w:rsidRPr="00F060C5">
        <w:rPr>
          <w:rFonts w:ascii="Book Antiqua" w:hAnsi="Book Antiqua" w:cs="宋体"/>
          <w:lang w:eastAsia="zh-CN"/>
        </w:rPr>
        <w:t>Drossman</w:t>
      </w:r>
      <w:proofErr w:type="spellEnd"/>
      <w:r w:rsidRPr="00F060C5">
        <w:rPr>
          <w:rFonts w:ascii="Book Antiqua" w:hAnsi="Book Antiqua" w:cs="宋体"/>
          <w:lang w:eastAsia="zh-CN"/>
        </w:rPr>
        <w:t xml:space="preserve"> DA.</w:t>
      </w:r>
      <w:proofErr w:type="gramEnd"/>
      <w:r w:rsidRPr="00F060C5">
        <w:rPr>
          <w:rFonts w:ascii="Book Antiqua" w:hAnsi="Book Antiqua" w:cs="宋体"/>
          <w:lang w:eastAsia="zh-CN"/>
        </w:rPr>
        <w:t xml:space="preserve"> Cognitive factors affect treatment response to medical and psychological treatments in functional bowel disorders.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105</w:t>
      </w:r>
      <w:r w:rsidRPr="00F060C5">
        <w:rPr>
          <w:rFonts w:ascii="Book Antiqua" w:hAnsi="Book Antiqua" w:cs="宋体"/>
          <w:lang w:eastAsia="zh-CN"/>
        </w:rPr>
        <w:t>: 1397-1406 [PMID: 20087332 DOI: 10.1038/ajg.2009.748]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172 </w:t>
      </w:r>
      <w:r w:rsidRPr="00F060C5">
        <w:rPr>
          <w:rFonts w:ascii="Book Antiqua" w:hAnsi="Book Antiqua" w:cs="宋体"/>
          <w:b/>
          <w:bCs/>
          <w:lang w:eastAsia="zh-CN"/>
        </w:rPr>
        <w:t>Jones M</w:t>
      </w:r>
      <w:r w:rsidRPr="00F060C5">
        <w:rPr>
          <w:rFonts w:ascii="Book Antiqua" w:hAnsi="Book Antiqua" w:cs="宋体"/>
          <w:lang w:eastAsia="zh-CN"/>
        </w:rPr>
        <w:t xml:space="preserve">, </w:t>
      </w:r>
      <w:proofErr w:type="spellStart"/>
      <w:r w:rsidRPr="00F060C5">
        <w:rPr>
          <w:rFonts w:ascii="Book Antiqua" w:hAnsi="Book Antiqua" w:cs="宋体"/>
          <w:lang w:eastAsia="zh-CN"/>
        </w:rPr>
        <w:t>Koloski</w:t>
      </w:r>
      <w:proofErr w:type="spellEnd"/>
      <w:r w:rsidRPr="00F060C5">
        <w:rPr>
          <w:rFonts w:ascii="Book Antiqua" w:hAnsi="Book Antiqua" w:cs="宋体"/>
          <w:lang w:eastAsia="zh-CN"/>
        </w:rPr>
        <w:t xml:space="preserve"> N, Boyce P, Talley NJ. </w:t>
      </w:r>
      <w:proofErr w:type="gramStart"/>
      <w:r w:rsidRPr="00F060C5">
        <w:rPr>
          <w:rFonts w:ascii="Book Antiqua" w:hAnsi="Book Antiqua" w:cs="宋体"/>
          <w:lang w:eastAsia="zh-CN"/>
        </w:rPr>
        <w:t>Pathways connecting cognitive behavioral therapy and change in bowel symptoms of IBS.</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J </w:t>
      </w:r>
      <w:proofErr w:type="spellStart"/>
      <w:r w:rsidRPr="00F060C5">
        <w:rPr>
          <w:rFonts w:ascii="Book Antiqua" w:hAnsi="Book Antiqua" w:cs="宋体"/>
          <w:i/>
          <w:iCs/>
          <w:lang w:eastAsia="zh-CN"/>
        </w:rPr>
        <w:t>Psychosom</w:t>
      </w:r>
      <w:proofErr w:type="spellEnd"/>
      <w:r w:rsidRPr="00F060C5">
        <w:rPr>
          <w:rFonts w:ascii="Book Antiqua" w:hAnsi="Book Antiqua" w:cs="宋体"/>
          <w:i/>
          <w:iCs/>
          <w:lang w:eastAsia="zh-CN"/>
        </w:rPr>
        <w:t xml:space="preserve"> Res</w:t>
      </w:r>
      <w:r w:rsidRPr="00F060C5">
        <w:rPr>
          <w:rFonts w:ascii="Book Antiqua" w:hAnsi="Book Antiqua" w:cs="宋体"/>
          <w:lang w:eastAsia="zh-CN"/>
        </w:rPr>
        <w:t xml:space="preserve"> 2011; </w:t>
      </w:r>
      <w:r w:rsidRPr="00F060C5">
        <w:rPr>
          <w:rFonts w:ascii="Book Antiqua" w:hAnsi="Book Antiqua" w:cs="宋体"/>
          <w:b/>
          <w:bCs/>
          <w:lang w:eastAsia="zh-CN"/>
        </w:rPr>
        <w:t>70</w:t>
      </w:r>
      <w:r w:rsidRPr="00F060C5">
        <w:rPr>
          <w:rFonts w:ascii="Book Antiqua" w:hAnsi="Book Antiqua" w:cs="宋体"/>
          <w:lang w:eastAsia="zh-CN"/>
        </w:rPr>
        <w:t>: 278-285 [PMID: 21334499 DOI: S0022-3999(10)00389-2]</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173 </w:t>
      </w:r>
      <w:proofErr w:type="spellStart"/>
      <w:r w:rsidRPr="00F060C5">
        <w:rPr>
          <w:rFonts w:ascii="Book Antiqua" w:hAnsi="Book Antiqua" w:cs="宋体"/>
          <w:b/>
          <w:bCs/>
          <w:lang w:eastAsia="zh-CN"/>
        </w:rPr>
        <w:t>Ljótsson</w:t>
      </w:r>
      <w:proofErr w:type="spellEnd"/>
      <w:r w:rsidRPr="00F060C5">
        <w:rPr>
          <w:rFonts w:ascii="Book Antiqua" w:hAnsi="Book Antiqua" w:cs="宋体"/>
          <w:b/>
          <w:bCs/>
          <w:lang w:eastAsia="zh-CN"/>
        </w:rPr>
        <w:t xml:space="preserve"> B</w:t>
      </w:r>
      <w:r w:rsidRPr="00F060C5">
        <w:rPr>
          <w:rFonts w:ascii="Book Antiqua" w:hAnsi="Book Antiqua" w:cs="宋体"/>
          <w:lang w:eastAsia="zh-CN"/>
        </w:rPr>
        <w:t xml:space="preserve">, </w:t>
      </w:r>
      <w:proofErr w:type="spellStart"/>
      <w:r w:rsidRPr="00F060C5">
        <w:rPr>
          <w:rFonts w:ascii="Book Antiqua" w:hAnsi="Book Antiqua" w:cs="宋体"/>
          <w:lang w:eastAsia="zh-CN"/>
        </w:rPr>
        <w:t>Hedman</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Andersson</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Hesser</w:t>
      </w:r>
      <w:proofErr w:type="spellEnd"/>
      <w:r w:rsidRPr="00F060C5">
        <w:rPr>
          <w:rFonts w:ascii="Book Antiqua" w:hAnsi="Book Antiqua" w:cs="宋体"/>
          <w:lang w:eastAsia="zh-CN"/>
        </w:rPr>
        <w:t xml:space="preserve"> H, </w:t>
      </w:r>
      <w:proofErr w:type="spellStart"/>
      <w:r w:rsidRPr="00F060C5">
        <w:rPr>
          <w:rFonts w:ascii="Book Antiqua" w:hAnsi="Book Antiqua" w:cs="宋体"/>
          <w:lang w:eastAsia="zh-CN"/>
        </w:rPr>
        <w:t>Lindfors</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Hursti</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Rydh</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Rück</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Lindefors</w:t>
      </w:r>
      <w:proofErr w:type="spellEnd"/>
      <w:r w:rsidRPr="00F060C5">
        <w:rPr>
          <w:rFonts w:ascii="Book Antiqua" w:hAnsi="Book Antiqua" w:cs="宋体"/>
          <w:lang w:eastAsia="zh-CN"/>
        </w:rPr>
        <w:t xml:space="preserve"> N, </w:t>
      </w:r>
      <w:proofErr w:type="spellStart"/>
      <w:r w:rsidRPr="00F060C5">
        <w:rPr>
          <w:rFonts w:ascii="Book Antiqua" w:hAnsi="Book Antiqua" w:cs="宋体"/>
          <w:lang w:eastAsia="zh-CN"/>
        </w:rPr>
        <w:t>Andersson</w:t>
      </w:r>
      <w:proofErr w:type="spellEnd"/>
      <w:r w:rsidRPr="00F060C5">
        <w:rPr>
          <w:rFonts w:ascii="Book Antiqua" w:hAnsi="Book Antiqua" w:cs="宋体"/>
          <w:lang w:eastAsia="zh-CN"/>
        </w:rPr>
        <w:t xml:space="preserve"> G. Internet-delivered exposure-based treatment vs. stress management for irritable bowel syndrome: a randomized trial.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106</w:t>
      </w:r>
      <w:r w:rsidRPr="00F060C5">
        <w:rPr>
          <w:rFonts w:ascii="Book Antiqua" w:hAnsi="Book Antiqua" w:cs="宋体"/>
          <w:lang w:eastAsia="zh-CN"/>
        </w:rPr>
        <w:t>: 1481-1491 [PMID: 21537360 DOI: 10.1038/ajg.2011.139]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174 </w:t>
      </w:r>
      <w:r w:rsidRPr="00F060C5">
        <w:rPr>
          <w:rFonts w:ascii="Book Antiqua" w:hAnsi="Book Antiqua" w:cs="宋体"/>
          <w:b/>
          <w:bCs/>
          <w:lang w:eastAsia="zh-CN"/>
        </w:rPr>
        <w:t>Kennedy TM</w:t>
      </w:r>
      <w:r w:rsidRPr="00F060C5">
        <w:rPr>
          <w:rFonts w:ascii="Book Antiqua" w:hAnsi="Book Antiqua" w:cs="宋体"/>
          <w:lang w:eastAsia="zh-CN"/>
        </w:rPr>
        <w:t xml:space="preserve">, </w:t>
      </w:r>
      <w:proofErr w:type="spellStart"/>
      <w:r w:rsidRPr="00F060C5">
        <w:rPr>
          <w:rFonts w:ascii="Book Antiqua" w:hAnsi="Book Antiqua" w:cs="宋体"/>
          <w:lang w:eastAsia="zh-CN"/>
        </w:rPr>
        <w:t>Chalder</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McCrone</w:t>
      </w:r>
      <w:proofErr w:type="spellEnd"/>
      <w:r w:rsidRPr="00F060C5">
        <w:rPr>
          <w:rFonts w:ascii="Book Antiqua" w:hAnsi="Book Antiqua" w:cs="宋体"/>
          <w:lang w:eastAsia="zh-CN"/>
        </w:rPr>
        <w:t xml:space="preserve"> P, Darnley S, Knapp M, Jones RH, </w:t>
      </w:r>
      <w:proofErr w:type="spellStart"/>
      <w:r w:rsidRPr="00F060C5">
        <w:rPr>
          <w:rFonts w:ascii="Book Antiqua" w:hAnsi="Book Antiqua" w:cs="宋体"/>
          <w:lang w:eastAsia="zh-CN"/>
        </w:rPr>
        <w:t>Wessely</w:t>
      </w:r>
      <w:proofErr w:type="spellEnd"/>
      <w:r w:rsidRPr="00F060C5">
        <w:rPr>
          <w:rFonts w:ascii="Book Antiqua" w:hAnsi="Book Antiqua" w:cs="宋体"/>
          <w:lang w:eastAsia="zh-CN"/>
        </w:rPr>
        <w:t xml:space="preserve"> S. Cognitive </w:t>
      </w:r>
      <w:proofErr w:type="spellStart"/>
      <w:r w:rsidRPr="00F060C5">
        <w:rPr>
          <w:rFonts w:ascii="Book Antiqua" w:hAnsi="Book Antiqua" w:cs="宋体"/>
          <w:lang w:eastAsia="zh-CN"/>
        </w:rPr>
        <w:t>behavioural</w:t>
      </w:r>
      <w:proofErr w:type="spellEnd"/>
      <w:r w:rsidRPr="00F060C5">
        <w:rPr>
          <w:rFonts w:ascii="Book Antiqua" w:hAnsi="Book Antiqua" w:cs="宋体"/>
          <w:lang w:eastAsia="zh-CN"/>
        </w:rPr>
        <w:t xml:space="preserve"> therapy in addition to antispasmodic therapy for irritable bowel syndrome in primary care: </w:t>
      </w:r>
      <w:proofErr w:type="spellStart"/>
      <w:r w:rsidRPr="00F060C5">
        <w:rPr>
          <w:rFonts w:ascii="Book Antiqua" w:hAnsi="Book Antiqua" w:cs="宋体"/>
          <w:lang w:eastAsia="zh-CN"/>
        </w:rPr>
        <w:t>randomised</w:t>
      </w:r>
      <w:proofErr w:type="spellEnd"/>
      <w:r w:rsidRPr="00F060C5">
        <w:rPr>
          <w:rFonts w:ascii="Book Antiqua" w:hAnsi="Book Antiqua" w:cs="宋体"/>
          <w:lang w:eastAsia="zh-CN"/>
        </w:rPr>
        <w:t xml:space="preserve"> controlled trial. </w:t>
      </w:r>
      <w:r w:rsidRPr="00F060C5">
        <w:rPr>
          <w:rFonts w:ascii="Book Antiqua" w:hAnsi="Book Antiqua" w:cs="宋体"/>
          <w:i/>
          <w:iCs/>
          <w:lang w:eastAsia="zh-CN"/>
        </w:rPr>
        <w:t xml:space="preserve">Health </w:t>
      </w:r>
      <w:proofErr w:type="spellStart"/>
      <w:r w:rsidRPr="00F060C5">
        <w:rPr>
          <w:rFonts w:ascii="Book Antiqua" w:hAnsi="Book Antiqua" w:cs="宋体"/>
          <w:i/>
          <w:iCs/>
          <w:lang w:eastAsia="zh-CN"/>
        </w:rPr>
        <w:t>Technol</w:t>
      </w:r>
      <w:proofErr w:type="spellEnd"/>
      <w:r w:rsidRPr="00F060C5">
        <w:rPr>
          <w:rFonts w:ascii="Book Antiqua" w:hAnsi="Book Antiqua" w:cs="宋体"/>
          <w:i/>
          <w:iCs/>
          <w:lang w:eastAsia="zh-CN"/>
        </w:rPr>
        <w:t xml:space="preserve"> Assess</w:t>
      </w:r>
      <w:r w:rsidRPr="00F060C5">
        <w:rPr>
          <w:rFonts w:ascii="Book Antiqua" w:hAnsi="Book Antiqua" w:cs="宋体"/>
          <w:lang w:eastAsia="zh-CN"/>
        </w:rPr>
        <w:t xml:space="preserve"> 2006; </w:t>
      </w:r>
      <w:r w:rsidRPr="00F060C5">
        <w:rPr>
          <w:rFonts w:ascii="Book Antiqua" w:hAnsi="Book Antiqua" w:cs="宋体"/>
          <w:b/>
          <w:bCs/>
          <w:lang w:eastAsia="zh-CN"/>
        </w:rPr>
        <w:t>10</w:t>
      </w:r>
      <w:r w:rsidRPr="00F060C5">
        <w:rPr>
          <w:rFonts w:ascii="Book Antiqua" w:hAnsi="Book Antiqua" w:cs="宋体"/>
          <w:lang w:eastAsia="zh-CN"/>
        </w:rPr>
        <w:t>: iii-iv, ix-x, 1-67 [PMID: 16729918]</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175 </w:t>
      </w:r>
      <w:proofErr w:type="spellStart"/>
      <w:r w:rsidRPr="00F060C5">
        <w:rPr>
          <w:rFonts w:ascii="Book Antiqua" w:hAnsi="Book Antiqua" w:cs="宋体"/>
          <w:b/>
          <w:lang w:eastAsia="zh-CN"/>
        </w:rPr>
        <w:t>Mahvi-Shirazi</w:t>
      </w:r>
      <w:proofErr w:type="spellEnd"/>
      <w:r w:rsidRPr="00F060C5">
        <w:rPr>
          <w:rFonts w:ascii="Book Antiqua" w:hAnsi="Book Antiqua" w:cs="宋体"/>
          <w:b/>
          <w:lang w:eastAsia="zh-CN"/>
        </w:rPr>
        <w:t xml:space="preserve"> M</w:t>
      </w:r>
      <w:r w:rsidRPr="00F060C5">
        <w:rPr>
          <w:rFonts w:ascii="Book Antiqua" w:hAnsi="Book Antiqua" w:cs="宋体"/>
          <w:lang w:eastAsia="zh-CN"/>
        </w:rPr>
        <w:t xml:space="preserve">, </w:t>
      </w:r>
      <w:proofErr w:type="spellStart"/>
      <w:r w:rsidRPr="00F060C5">
        <w:rPr>
          <w:rFonts w:ascii="Book Antiqua" w:hAnsi="Book Antiqua" w:cs="宋体"/>
          <w:lang w:eastAsia="zh-CN"/>
        </w:rPr>
        <w:t>Fathi-Ashtiani</w:t>
      </w:r>
      <w:proofErr w:type="spellEnd"/>
      <w:r w:rsidRPr="00F060C5">
        <w:rPr>
          <w:rFonts w:ascii="Book Antiqua" w:hAnsi="Book Antiqua" w:cs="宋体"/>
          <w:lang w:eastAsia="zh-CN"/>
        </w:rPr>
        <w:t xml:space="preserve"> A, </w:t>
      </w:r>
      <w:proofErr w:type="spellStart"/>
      <w:r w:rsidRPr="00F060C5">
        <w:rPr>
          <w:rFonts w:ascii="Book Antiqua" w:hAnsi="Book Antiqua" w:cs="宋体"/>
          <w:lang w:eastAsia="zh-CN"/>
        </w:rPr>
        <w:t>Rasoolzade-Tabatabaei</w:t>
      </w:r>
      <w:proofErr w:type="spellEnd"/>
      <w:r w:rsidRPr="00F060C5">
        <w:rPr>
          <w:rFonts w:ascii="Book Antiqua" w:hAnsi="Book Antiqua" w:cs="宋体"/>
          <w:lang w:eastAsia="zh-CN"/>
        </w:rPr>
        <w:t xml:space="preserve"> S-K, </w:t>
      </w:r>
      <w:proofErr w:type="spellStart"/>
      <w:r w:rsidRPr="00F060C5">
        <w:rPr>
          <w:rFonts w:ascii="Book Antiqua" w:hAnsi="Book Antiqua" w:cs="宋体"/>
          <w:lang w:eastAsia="zh-CN"/>
        </w:rPr>
        <w:t>Amini</w:t>
      </w:r>
      <w:proofErr w:type="spellEnd"/>
      <w:r w:rsidRPr="00F060C5">
        <w:rPr>
          <w:rFonts w:ascii="Book Antiqua" w:hAnsi="Book Antiqua" w:cs="宋体"/>
          <w:lang w:eastAsia="zh-CN"/>
        </w:rPr>
        <w:t xml:space="preserve"> M. Irritable bowel syndrome treatment: cognitive behavioral therapy versus medical treatment. </w:t>
      </w:r>
      <w:r w:rsidRPr="00F060C5">
        <w:rPr>
          <w:rFonts w:ascii="Book Antiqua" w:hAnsi="Book Antiqua" w:cs="宋体"/>
          <w:i/>
          <w:lang w:eastAsia="zh-CN"/>
        </w:rPr>
        <w:t xml:space="preserve">Arch Med </w:t>
      </w:r>
      <w:proofErr w:type="spellStart"/>
      <w:r w:rsidRPr="00F060C5">
        <w:rPr>
          <w:rFonts w:ascii="Book Antiqua" w:hAnsi="Book Antiqua" w:cs="宋体"/>
          <w:i/>
          <w:lang w:eastAsia="zh-CN"/>
        </w:rPr>
        <w:t>Sci</w:t>
      </w:r>
      <w:proofErr w:type="spellEnd"/>
      <w:r w:rsidRPr="00F060C5">
        <w:rPr>
          <w:rFonts w:ascii="Book Antiqua" w:hAnsi="Book Antiqua" w:cs="宋体"/>
          <w:i/>
          <w:lang w:eastAsia="zh-CN"/>
        </w:rPr>
        <w:t xml:space="preserve"> </w:t>
      </w:r>
      <w:r w:rsidRPr="00F060C5">
        <w:rPr>
          <w:rFonts w:ascii="Book Antiqua" w:hAnsi="Book Antiqua" w:cs="宋体"/>
          <w:lang w:eastAsia="zh-CN"/>
        </w:rPr>
        <w:t xml:space="preserve">2008; </w:t>
      </w:r>
      <w:r w:rsidRPr="00F060C5">
        <w:rPr>
          <w:rFonts w:ascii="Book Antiqua" w:hAnsi="Book Antiqua" w:cs="宋体"/>
          <w:b/>
          <w:lang w:eastAsia="zh-CN"/>
        </w:rPr>
        <w:t>8</w:t>
      </w:r>
      <w:r w:rsidRPr="00F060C5">
        <w:rPr>
          <w:rFonts w:ascii="Book Antiqua" w:hAnsi="Book Antiqua" w:cs="宋体"/>
          <w:lang w:eastAsia="zh-CN"/>
        </w:rPr>
        <w:t>: 123-129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176 </w:t>
      </w:r>
      <w:proofErr w:type="spellStart"/>
      <w:r w:rsidRPr="00F060C5">
        <w:rPr>
          <w:rFonts w:ascii="Book Antiqua" w:hAnsi="Book Antiqua" w:cs="宋体"/>
          <w:b/>
          <w:lang w:eastAsia="zh-CN"/>
        </w:rPr>
        <w:t>Tkachuk</w:t>
      </w:r>
      <w:proofErr w:type="spellEnd"/>
      <w:r w:rsidRPr="00F060C5">
        <w:rPr>
          <w:rFonts w:ascii="Book Antiqua" w:hAnsi="Book Antiqua" w:cs="宋体"/>
          <w:b/>
          <w:lang w:eastAsia="zh-CN"/>
        </w:rPr>
        <w:t xml:space="preserve"> GA</w:t>
      </w:r>
      <w:r w:rsidRPr="00F060C5">
        <w:rPr>
          <w:rFonts w:ascii="Book Antiqua" w:hAnsi="Book Antiqua" w:cs="宋体"/>
          <w:lang w:eastAsia="zh-CN"/>
        </w:rPr>
        <w:t xml:space="preserve">, Graff LA, Martin GL, Bernstein CN. </w:t>
      </w:r>
      <w:proofErr w:type="gramStart"/>
      <w:r w:rsidRPr="00F060C5">
        <w:rPr>
          <w:rFonts w:ascii="Book Antiqua" w:hAnsi="Book Antiqua" w:cs="宋体"/>
          <w:lang w:eastAsia="zh-CN"/>
        </w:rPr>
        <w:t>Randomized controlled trial of Cognitive-Behavioral Group Therapy for Irritable Bowel Syndrome in a Medical Setting.</w:t>
      </w:r>
      <w:proofErr w:type="gramEnd"/>
      <w:r w:rsidRPr="00F060C5">
        <w:rPr>
          <w:rFonts w:ascii="Book Antiqua" w:hAnsi="Book Antiqua" w:cs="宋体"/>
          <w:i/>
          <w:lang w:eastAsia="zh-CN"/>
        </w:rPr>
        <w:t xml:space="preserve"> J </w:t>
      </w:r>
      <w:proofErr w:type="spellStart"/>
      <w:r w:rsidRPr="00F060C5">
        <w:rPr>
          <w:rFonts w:ascii="Book Antiqua" w:hAnsi="Book Antiqua" w:cs="宋体"/>
          <w:i/>
          <w:lang w:eastAsia="zh-CN"/>
        </w:rPr>
        <w:t>Clin</w:t>
      </w:r>
      <w:proofErr w:type="spellEnd"/>
      <w:r w:rsidRPr="00F060C5">
        <w:rPr>
          <w:rFonts w:ascii="Book Antiqua" w:hAnsi="Book Antiqua" w:cs="宋体"/>
          <w:i/>
          <w:lang w:eastAsia="zh-CN"/>
        </w:rPr>
        <w:t xml:space="preserve"> Psych Med Set </w:t>
      </w:r>
      <w:r w:rsidRPr="00F060C5">
        <w:rPr>
          <w:rFonts w:ascii="Book Antiqua" w:hAnsi="Book Antiqua" w:cs="宋体"/>
          <w:lang w:eastAsia="zh-CN"/>
        </w:rPr>
        <w:t xml:space="preserve">2003; </w:t>
      </w:r>
      <w:r w:rsidRPr="00F060C5">
        <w:rPr>
          <w:rFonts w:ascii="Book Antiqua" w:hAnsi="Book Antiqua" w:cs="宋体"/>
          <w:b/>
          <w:lang w:eastAsia="zh-CN"/>
        </w:rPr>
        <w:t>10</w:t>
      </w:r>
      <w:r w:rsidRPr="00F060C5">
        <w:rPr>
          <w:rFonts w:ascii="Book Antiqua" w:hAnsi="Book Antiqua" w:cs="宋体"/>
          <w:lang w:eastAsia="zh-CN"/>
        </w:rPr>
        <w:t>: 57-69</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177 </w:t>
      </w:r>
      <w:proofErr w:type="spellStart"/>
      <w:r w:rsidRPr="00F060C5">
        <w:rPr>
          <w:rFonts w:ascii="Book Antiqua" w:hAnsi="Book Antiqua" w:cs="宋体"/>
          <w:b/>
          <w:bCs/>
          <w:lang w:eastAsia="zh-CN"/>
        </w:rPr>
        <w:t>Craske</w:t>
      </w:r>
      <w:proofErr w:type="spellEnd"/>
      <w:r w:rsidRPr="00F060C5">
        <w:rPr>
          <w:rFonts w:ascii="Book Antiqua" w:hAnsi="Book Antiqua" w:cs="宋体"/>
          <w:b/>
          <w:bCs/>
          <w:lang w:eastAsia="zh-CN"/>
        </w:rPr>
        <w:t xml:space="preserve"> MG</w:t>
      </w:r>
      <w:r w:rsidRPr="00F060C5">
        <w:rPr>
          <w:rFonts w:ascii="Book Antiqua" w:hAnsi="Book Antiqua" w:cs="宋体"/>
          <w:lang w:eastAsia="zh-CN"/>
        </w:rPr>
        <w:t xml:space="preserve">, </w:t>
      </w:r>
      <w:proofErr w:type="spellStart"/>
      <w:r w:rsidRPr="00F060C5">
        <w:rPr>
          <w:rFonts w:ascii="Book Antiqua" w:hAnsi="Book Antiqua" w:cs="宋体"/>
          <w:lang w:eastAsia="zh-CN"/>
        </w:rPr>
        <w:t>Wolitzky</w:t>
      </w:r>
      <w:proofErr w:type="spellEnd"/>
      <w:r w:rsidRPr="00F060C5">
        <w:rPr>
          <w:rFonts w:ascii="Book Antiqua" w:hAnsi="Book Antiqua" w:cs="宋体"/>
          <w:lang w:eastAsia="zh-CN"/>
        </w:rPr>
        <w:t xml:space="preserve">-Taylor KB, </w:t>
      </w:r>
      <w:proofErr w:type="spellStart"/>
      <w:r w:rsidRPr="00F060C5">
        <w:rPr>
          <w:rFonts w:ascii="Book Antiqua" w:hAnsi="Book Antiqua" w:cs="宋体"/>
          <w:lang w:eastAsia="zh-CN"/>
        </w:rPr>
        <w:t>Labus</w:t>
      </w:r>
      <w:proofErr w:type="spellEnd"/>
      <w:r w:rsidRPr="00F060C5">
        <w:rPr>
          <w:rFonts w:ascii="Book Antiqua" w:hAnsi="Book Antiqua" w:cs="宋体"/>
          <w:lang w:eastAsia="zh-CN"/>
        </w:rPr>
        <w:t xml:space="preserve"> J, Wu S, </w:t>
      </w:r>
      <w:proofErr w:type="spellStart"/>
      <w:r w:rsidRPr="00F060C5">
        <w:rPr>
          <w:rFonts w:ascii="Book Antiqua" w:hAnsi="Book Antiqua" w:cs="宋体"/>
          <w:lang w:eastAsia="zh-CN"/>
        </w:rPr>
        <w:t>Frese</w:t>
      </w:r>
      <w:proofErr w:type="spellEnd"/>
      <w:r w:rsidRPr="00F060C5">
        <w:rPr>
          <w:rFonts w:ascii="Book Antiqua" w:hAnsi="Book Antiqua" w:cs="宋体"/>
          <w:lang w:eastAsia="zh-CN"/>
        </w:rPr>
        <w:t xml:space="preserve"> M, Mayer EA, </w:t>
      </w:r>
      <w:proofErr w:type="spellStart"/>
      <w:r w:rsidRPr="00F060C5">
        <w:rPr>
          <w:rFonts w:ascii="Book Antiqua" w:hAnsi="Book Antiqua" w:cs="宋体"/>
          <w:lang w:eastAsia="zh-CN"/>
        </w:rPr>
        <w:t>Naliboff</w:t>
      </w:r>
      <w:proofErr w:type="spellEnd"/>
      <w:r w:rsidRPr="00F060C5">
        <w:rPr>
          <w:rFonts w:ascii="Book Antiqua" w:hAnsi="Book Antiqua" w:cs="宋体"/>
          <w:lang w:eastAsia="zh-CN"/>
        </w:rPr>
        <w:t xml:space="preserve"> BD. </w:t>
      </w:r>
      <w:proofErr w:type="gramStart"/>
      <w:r w:rsidRPr="00F060C5">
        <w:rPr>
          <w:rFonts w:ascii="Book Antiqua" w:hAnsi="Book Antiqua" w:cs="宋体"/>
          <w:lang w:eastAsia="zh-CN"/>
        </w:rPr>
        <w:t xml:space="preserve">A cognitive-behavioral treatment for irritable bowel syndrome using </w:t>
      </w:r>
      <w:proofErr w:type="spellStart"/>
      <w:r w:rsidRPr="00F060C5">
        <w:rPr>
          <w:rFonts w:ascii="Book Antiqua" w:hAnsi="Book Antiqua" w:cs="宋体"/>
          <w:lang w:eastAsia="zh-CN"/>
        </w:rPr>
        <w:t>interoceptive</w:t>
      </w:r>
      <w:proofErr w:type="spellEnd"/>
      <w:r w:rsidRPr="00F060C5">
        <w:rPr>
          <w:rFonts w:ascii="Book Antiqua" w:hAnsi="Book Antiqua" w:cs="宋体"/>
          <w:lang w:eastAsia="zh-CN"/>
        </w:rPr>
        <w:t xml:space="preserve"> exposure to visceral sensations.</w:t>
      </w:r>
      <w:proofErr w:type="gramEnd"/>
      <w:r w:rsidRPr="00F060C5">
        <w:rPr>
          <w:rFonts w:ascii="Book Antiqua" w:hAnsi="Book Antiqua" w:cs="宋体"/>
          <w:lang w:eastAsia="zh-CN"/>
        </w:rPr>
        <w:t xml:space="preserve"> </w:t>
      </w:r>
      <w:proofErr w:type="spellStart"/>
      <w:r w:rsidRPr="00F060C5">
        <w:rPr>
          <w:rFonts w:ascii="Book Antiqua" w:hAnsi="Book Antiqua" w:cs="宋体"/>
          <w:i/>
          <w:iCs/>
          <w:lang w:eastAsia="zh-CN"/>
        </w:rPr>
        <w:t>Behav</w:t>
      </w:r>
      <w:proofErr w:type="spellEnd"/>
      <w:r w:rsidRPr="00F060C5">
        <w:rPr>
          <w:rFonts w:ascii="Book Antiqua" w:hAnsi="Book Antiqua" w:cs="宋体"/>
          <w:i/>
          <w:iCs/>
          <w:lang w:eastAsia="zh-CN"/>
        </w:rPr>
        <w:t xml:space="preserve"> Res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49</w:t>
      </w:r>
      <w:r w:rsidRPr="00F060C5">
        <w:rPr>
          <w:rFonts w:ascii="Book Antiqua" w:hAnsi="Book Antiqua" w:cs="宋体"/>
          <w:lang w:eastAsia="zh-CN"/>
        </w:rPr>
        <w:t>: 413-421 [PMID: 21565328 DOI: 10.1016/j.brat.2011.04.001]</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178 </w:t>
      </w:r>
      <w:proofErr w:type="spellStart"/>
      <w:r w:rsidRPr="00F060C5">
        <w:rPr>
          <w:rFonts w:ascii="Book Antiqua" w:hAnsi="Book Antiqua" w:cs="宋体"/>
          <w:b/>
          <w:bCs/>
          <w:lang w:eastAsia="zh-CN"/>
        </w:rPr>
        <w:t>Lackner</w:t>
      </w:r>
      <w:proofErr w:type="spellEnd"/>
      <w:r w:rsidRPr="00F060C5">
        <w:rPr>
          <w:rFonts w:ascii="Book Antiqua" w:hAnsi="Book Antiqua" w:cs="宋体"/>
          <w:b/>
          <w:bCs/>
          <w:lang w:eastAsia="zh-CN"/>
        </w:rPr>
        <w:t xml:space="preserve"> JM</w:t>
      </w:r>
      <w:r w:rsidRPr="00F060C5">
        <w:rPr>
          <w:rFonts w:ascii="Book Antiqua" w:hAnsi="Book Antiqua" w:cs="宋体"/>
          <w:lang w:eastAsia="zh-CN"/>
        </w:rPr>
        <w:t xml:space="preserve">, Keefer L, </w:t>
      </w:r>
      <w:proofErr w:type="spellStart"/>
      <w:r w:rsidRPr="00F060C5">
        <w:rPr>
          <w:rFonts w:ascii="Book Antiqua" w:hAnsi="Book Antiqua" w:cs="宋体"/>
          <w:lang w:eastAsia="zh-CN"/>
        </w:rPr>
        <w:t>Jaccard</w:t>
      </w:r>
      <w:proofErr w:type="spellEnd"/>
      <w:r w:rsidRPr="00F060C5">
        <w:rPr>
          <w:rFonts w:ascii="Book Antiqua" w:hAnsi="Book Antiqua" w:cs="宋体"/>
          <w:lang w:eastAsia="zh-CN"/>
        </w:rPr>
        <w:t xml:space="preserve"> J, Firth R, Brenner D, </w:t>
      </w:r>
      <w:proofErr w:type="spellStart"/>
      <w:r w:rsidRPr="00F060C5">
        <w:rPr>
          <w:rFonts w:ascii="Book Antiqua" w:hAnsi="Book Antiqua" w:cs="宋体"/>
          <w:lang w:eastAsia="zh-CN"/>
        </w:rPr>
        <w:t>Bratten</w:t>
      </w:r>
      <w:proofErr w:type="spellEnd"/>
      <w:r w:rsidRPr="00F060C5">
        <w:rPr>
          <w:rFonts w:ascii="Book Antiqua" w:hAnsi="Book Antiqua" w:cs="宋体"/>
          <w:lang w:eastAsia="zh-CN"/>
        </w:rPr>
        <w:t xml:space="preserve"> J, Dunlap LJ, Ma C, Byroads M. The Irritable Bowel Syndrome Outcome Study (IBSOS): rationale and design of a randomized, placebo-controlled trial with 12 month follow up of self- versus clinician-administered CBT for moderate to severe irritable bowel syndrome. </w:t>
      </w:r>
      <w:proofErr w:type="spellStart"/>
      <w:r w:rsidRPr="00F060C5">
        <w:rPr>
          <w:rFonts w:ascii="Book Antiqua" w:hAnsi="Book Antiqua" w:cs="宋体"/>
          <w:i/>
          <w:iCs/>
          <w:lang w:eastAsia="zh-CN"/>
        </w:rPr>
        <w:t>Contemp</w:t>
      </w:r>
      <w:proofErr w:type="spellEnd"/>
      <w:r w:rsidRPr="00F060C5">
        <w:rPr>
          <w:rFonts w:ascii="Book Antiqua" w:hAnsi="Book Antiqua" w:cs="宋体"/>
          <w:i/>
          <w:iCs/>
          <w:lang w:eastAsia="zh-CN"/>
        </w:rPr>
        <w:t xml:space="preserve"> </w:t>
      </w:r>
      <w:proofErr w:type="spellStart"/>
      <w:r w:rsidRPr="00F060C5">
        <w:rPr>
          <w:rFonts w:ascii="Book Antiqua" w:hAnsi="Book Antiqua" w:cs="宋体"/>
          <w:i/>
          <w:iCs/>
          <w:lang w:eastAsia="zh-CN"/>
        </w:rPr>
        <w:t>Clin</w:t>
      </w:r>
      <w:proofErr w:type="spellEnd"/>
      <w:r w:rsidRPr="00F060C5">
        <w:rPr>
          <w:rFonts w:ascii="Book Antiqua" w:hAnsi="Book Antiqua" w:cs="宋体"/>
          <w:i/>
          <w:iCs/>
          <w:lang w:eastAsia="zh-CN"/>
        </w:rPr>
        <w:t xml:space="preserve"> Trials</w:t>
      </w:r>
      <w:r w:rsidRPr="00F060C5">
        <w:rPr>
          <w:rFonts w:ascii="Book Antiqua" w:hAnsi="Book Antiqua" w:cs="宋体"/>
          <w:lang w:eastAsia="zh-CN"/>
        </w:rPr>
        <w:t xml:space="preserve"> 2012; </w:t>
      </w:r>
      <w:r w:rsidRPr="00F060C5">
        <w:rPr>
          <w:rFonts w:ascii="Book Antiqua" w:hAnsi="Book Antiqua" w:cs="宋体"/>
          <w:b/>
          <w:bCs/>
          <w:lang w:eastAsia="zh-CN"/>
        </w:rPr>
        <w:t>33</w:t>
      </w:r>
      <w:r w:rsidRPr="00F060C5">
        <w:rPr>
          <w:rFonts w:ascii="Book Antiqua" w:hAnsi="Book Antiqua" w:cs="宋体"/>
          <w:lang w:eastAsia="zh-CN"/>
        </w:rPr>
        <w:t>: 1293-1310 [PMID: 22846389 DOI: 10.1016/j.cct.2012.07.013]</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179 </w:t>
      </w:r>
      <w:proofErr w:type="spellStart"/>
      <w:r w:rsidRPr="00F060C5">
        <w:rPr>
          <w:rFonts w:ascii="Book Antiqua" w:hAnsi="Book Antiqua" w:cs="宋体"/>
          <w:b/>
          <w:bCs/>
          <w:lang w:eastAsia="zh-CN"/>
        </w:rPr>
        <w:t>Ljótsson</w:t>
      </w:r>
      <w:proofErr w:type="spellEnd"/>
      <w:r w:rsidRPr="00F060C5">
        <w:rPr>
          <w:rFonts w:ascii="Book Antiqua" w:hAnsi="Book Antiqua" w:cs="宋体"/>
          <w:b/>
          <w:bCs/>
          <w:lang w:eastAsia="zh-CN"/>
        </w:rPr>
        <w:t xml:space="preserve"> B</w:t>
      </w:r>
      <w:r w:rsidRPr="00F060C5">
        <w:rPr>
          <w:rFonts w:ascii="Book Antiqua" w:hAnsi="Book Antiqua" w:cs="宋体"/>
          <w:lang w:eastAsia="zh-CN"/>
        </w:rPr>
        <w:t xml:space="preserve">, Falk L, </w:t>
      </w:r>
      <w:proofErr w:type="spellStart"/>
      <w:r w:rsidRPr="00F060C5">
        <w:rPr>
          <w:rFonts w:ascii="Book Antiqua" w:hAnsi="Book Antiqua" w:cs="宋体"/>
          <w:lang w:eastAsia="zh-CN"/>
        </w:rPr>
        <w:t>Vesterlund</w:t>
      </w:r>
      <w:proofErr w:type="spellEnd"/>
      <w:r w:rsidRPr="00F060C5">
        <w:rPr>
          <w:rFonts w:ascii="Book Antiqua" w:hAnsi="Book Antiqua" w:cs="宋体"/>
          <w:lang w:eastAsia="zh-CN"/>
        </w:rPr>
        <w:t xml:space="preserve"> AW, </w:t>
      </w:r>
      <w:proofErr w:type="spellStart"/>
      <w:r w:rsidRPr="00F060C5">
        <w:rPr>
          <w:rFonts w:ascii="Book Antiqua" w:hAnsi="Book Antiqua" w:cs="宋体"/>
          <w:lang w:eastAsia="zh-CN"/>
        </w:rPr>
        <w:t>Hedman</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Lindfors</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Rück</w:t>
      </w:r>
      <w:proofErr w:type="spellEnd"/>
      <w:r w:rsidRPr="00F060C5">
        <w:rPr>
          <w:rFonts w:ascii="Book Antiqua" w:hAnsi="Book Antiqua" w:cs="宋体"/>
          <w:lang w:eastAsia="zh-CN"/>
        </w:rPr>
        <w:t xml:space="preserve"> C, </w:t>
      </w:r>
      <w:proofErr w:type="spellStart"/>
      <w:r w:rsidRPr="00F060C5">
        <w:rPr>
          <w:rFonts w:ascii="Book Antiqua" w:hAnsi="Book Antiqua" w:cs="宋体"/>
          <w:lang w:eastAsia="zh-CN"/>
        </w:rPr>
        <w:t>Hursti</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Andréewitch</w:t>
      </w:r>
      <w:proofErr w:type="spellEnd"/>
      <w:r w:rsidRPr="00F060C5">
        <w:rPr>
          <w:rFonts w:ascii="Book Antiqua" w:hAnsi="Book Antiqua" w:cs="宋体"/>
          <w:lang w:eastAsia="zh-CN"/>
        </w:rPr>
        <w:t xml:space="preserve"> S, </w:t>
      </w:r>
      <w:proofErr w:type="spellStart"/>
      <w:r w:rsidRPr="00F060C5">
        <w:rPr>
          <w:rFonts w:ascii="Book Antiqua" w:hAnsi="Book Antiqua" w:cs="宋体"/>
          <w:lang w:eastAsia="zh-CN"/>
        </w:rPr>
        <w:t>Jansson</w:t>
      </w:r>
      <w:proofErr w:type="spellEnd"/>
      <w:r w:rsidRPr="00F060C5">
        <w:rPr>
          <w:rFonts w:ascii="Book Antiqua" w:hAnsi="Book Antiqua" w:cs="宋体"/>
          <w:lang w:eastAsia="zh-CN"/>
        </w:rPr>
        <w:t xml:space="preserve"> L, </w:t>
      </w:r>
      <w:proofErr w:type="spellStart"/>
      <w:r w:rsidRPr="00F060C5">
        <w:rPr>
          <w:rFonts w:ascii="Book Antiqua" w:hAnsi="Book Antiqua" w:cs="宋体"/>
          <w:lang w:eastAsia="zh-CN"/>
        </w:rPr>
        <w:t>Lindefors</w:t>
      </w:r>
      <w:proofErr w:type="spellEnd"/>
      <w:r w:rsidRPr="00F060C5">
        <w:rPr>
          <w:rFonts w:ascii="Book Antiqua" w:hAnsi="Book Antiqua" w:cs="宋体"/>
          <w:lang w:eastAsia="zh-CN"/>
        </w:rPr>
        <w:t xml:space="preserve"> N, </w:t>
      </w:r>
      <w:proofErr w:type="spellStart"/>
      <w:r w:rsidRPr="00F060C5">
        <w:rPr>
          <w:rFonts w:ascii="Book Antiqua" w:hAnsi="Book Antiqua" w:cs="宋体"/>
          <w:lang w:eastAsia="zh-CN"/>
        </w:rPr>
        <w:t>Andersson</w:t>
      </w:r>
      <w:proofErr w:type="spellEnd"/>
      <w:r w:rsidRPr="00F060C5">
        <w:rPr>
          <w:rFonts w:ascii="Book Antiqua" w:hAnsi="Book Antiqua" w:cs="宋体"/>
          <w:lang w:eastAsia="zh-CN"/>
        </w:rPr>
        <w:t xml:space="preserve"> G. Internet-delivered exposure and mindfulness based therapy for irritable bowel syndrome--a randomized </w:t>
      </w:r>
      <w:r w:rsidRPr="00F060C5">
        <w:rPr>
          <w:rFonts w:ascii="Book Antiqua" w:hAnsi="Book Antiqua" w:cs="宋体"/>
          <w:lang w:eastAsia="zh-CN"/>
        </w:rPr>
        <w:lastRenderedPageBreak/>
        <w:t xml:space="preserve">controlled trial. </w:t>
      </w:r>
      <w:proofErr w:type="spellStart"/>
      <w:r w:rsidRPr="00F060C5">
        <w:rPr>
          <w:rFonts w:ascii="Book Antiqua" w:hAnsi="Book Antiqua" w:cs="宋体"/>
          <w:i/>
          <w:iCs/>
          <w:lang w:eastAsia="zh-CN"/>
        </w:rPr>
        <w:t>Behav</w:t>
      </w:r>
      <w:proofErr w:type="spellEnd"/>
      <w:r w:rsidRPr="00F060C5">
        <w:rPr>
          <w:rFonts w:ascii="Book Antiqua" w:hAnsi="Book Antiqua" w:cs="宋体"/>
          <w:i/>
          <w:iCs/>
          <w:lang w:eastAsia="zh-CN"/>
        </w:rPr>
        <w:t xml:space="preserve"> Res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2010; </w:t>
      </w:r>
      <w:r w:rsidRPr="00F060C5">
        <w:rPr>
          <w:rFonts w:ascii="Book Antiqua" w:hAnsi="Book Antiqua" w:cs="宋体"/>
          <w:b/>
          <w:bCs/>
          <w:lang w:eastAsia="zh-CN"/>
        </w:rPr>
        <w:t>48</w:t>
      </w:r>
      <w:r w:rsidRPr="00F060C5">
        <w:rPr>
          <w:rFonts w:ascii="Book Antiqua" w:hAnsi="Book Antiqua" w:cs="宋体"/>
          <w:lang w:eastAsia="zh-CN"/>
        </w:rPr>
        <w:t>: 531-539 [PMID: 20362976 DOI: 10.1016/j.brat.2010.03.003]</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180 </w:t>
      </w:r>
      <w:r w:rsidRPr="00F060C5">
        <w:rPr>
          <w:rFonts w:ascii="Book Antiqua" w:hAnsi="Book Antiqua" w:cs="宋体"/>
          <w:b/>
          <w:bCs/>
          <w:lang w:eastAsia="zh-CN"/>
        </w:rPr>
        <w:t>Gaylord SA</w:t>
      </w:r>
      <w:r w:rsidRPr="00F060C5">
        <w:rPr>
          <w:rFonts w:ascii="Book Antiqua" w:hAnsi="Book Antiqua" w:cs="宋体"/>
          <w:lang w:eastAsia="zh-CN"/>
        </w:rPr>
        <w:t xml:space="preserve">, </w:t>
      </w:r>
      <w:proofErr w:type="spellStart"/>
      <w:r w:rsidRPr="00F060C5">
        <w:rPr>
          <w:rFonts w:ascii="Book Antiqua" w:hAnsi="Book Antiqua" w:cs="宋体"/>
          <w:lang w:eastAsia="zh-CN"/>
        </w:rPr>
        <w:t>Palsson</w:t>
      </w:r>
      <w:proofErr w:type="spellEnd"/>
      <w:r w:rsidRPr="00F060C5">
        <w:rPr>
          <w:rFonts w:ascii="Book Antiqua" w:hAnsi="Book Antiqua" w:cs="宋体"/>
          <w:lang w:eastAsia="zh-CN"/>
        </w:rPr>
        <w:t xml:space="preserve"> OS, Garland EL, </w:t>
      </w:r>
      <w:proofErr w:type="spellStart"/>
      <w:r w:rsidRPr="00F060C5">
        <w:rPr>
          <w:rFonts w:ascii="Book Antiqua" w:hAnsi="Book Antiqua" w:cs="宋体"/>
          <w:lang w:eastAsia="zh-CN"/>
        </w:rPr>
        <w:t>Faurot</w:t>
      </w:r>
      <w:proofErr w:type="spellEnd"/>
      <w:r w:rsidRPr="00F060C5">
        <w:rPr>
          <w:rFonts w:ascii="Book Antiqua" w:hAnsi="Book Antiqua" w:cs="宋体"/>
          <w:lang w:eastAsia="zh-CN"/>
        </w:rPr>
        <w:t xml:space="preserve"> KR, Coble RS, Mann JD, Frey W, </w:t>
      </w:r>
      <w:proofErr w:type="spellStart"/>
      <w:r w:rsidRPr="00F060C5">
        <w:rPr>
          <w:rFonts w:ascii="Book Antiqua" w:hAnsi="Book Antiqua" w:cs="宋体"/>
          <w:lang w:eastAsia="zh-CN"/>
        </w:rPr>
        <w:t>Leniek</w:t>
      </w:r>
      <w:proofErr w:type="spellEnd"/>
      <w:r w:rsidRPr="00F060C5">
        <w:rPr>
          <w:rFonts w:ascii="Book Antiqua" w:hAnsi="Book Antiqua" w:cs="宋体"/>
          <w:lang w:eastAsia="zh-CN"/>
        </w:rPr>
        <w:t xml:space="preserve"> K, Whitehead WE.</w:t>
      </w:r>
      <w:proofErr w:type="gramEnd"/>
      <w:r w:rsidRPr="00F060C5">
        <w:rPr>
          <w:rFonts w:ascii="Book Antiqua" w:hAnsi="Book Antiqua" w:cs="宋体"/>
          <w:lang w:eastAsia="zh-CN"/>
        </w:rPr>
        <w:t xml:space="preserve"> Mindfulness training reduces the severity of irritable bowel syndrome in women: results of a randomized controlled trial. </w:t>
      </w:r>
      <w:r w:rsidRPr="00F060C5">
        <w:rPr>
          <w:rFonts w:ascii="Book Antiqua" w:hAnsi="Book Antiqua" w:cs="宋体"/>
          <w:i/>
          <w:iCs/>
          <w:lang w:eastAsia="zh-CN"/>
        </w:rPr>
        <w:t xml:space="preserve">Am J </w:t>
      </w:r>
      <w:proofErr w:type="spellStart"/>
      <w:r w:rsidRPr="00F060C5">
        <w:rPr>
          <w:rFonts w:ascii="Book Antiqua" w:hAnsi="Book Antiqua" w:cs="宋体"/>
          <w:i/>
          <w:iCs/>
          <w:lang w:eastAsia="zh-CN"/>
        </w:rPr>
        <w:t>Gastroenterol</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106</w:t>
      </w:r>
      <w:r w:rsidRPr="00F060C5">
        <w:rPr>
          <w:rFonts w:ascii="Book Antiqua" w:hAnsi="Book Antiqua" w:cs="宋体"/>
          <w:lang w:eastAsia="zh-CN"/>
        </w:rPr>
        <w:t>: 1678-1688 [PMID: 21691341 DOI: 10.1038/ajg.2011.184]</w:t>
      </w:r>
    </w:p>
    <w:p w:rsidR="00E843D0" w:rsidRPr="00F060C5" w:rsidRDefault="00E843D0" w:rsidP="009115C4">
      <w:pPr>
        <w:widowControl/>
        <w:suppressAutoHyphens w:val="0"/>
        <w:rPr>
          <w:rFonts w:ascii="Book Antiqua" w:hAnsi="Book Antiqua" w:cs="宋体"/>
          <w:lang w:eastAsia="zh-CN"/>
        </w:rPr>
      </w:pPr>
      <w:r w:rsidRPr="00F060C5">
        <w:rPr>
          <w:rFonts w:ascii="Book Antiqua" w:hAnsi="Book Antiqua" w:cs="宋体"/>
          <w:lang w:eastAsia="zh-CN"/>
        </w:rPr>
        <w:t xml:space="preserve">181 </w:t>
      </w:r>
      <w:proofErr w:type="spellStart"/>
      <w:r w:rsidRPr="00F060C5">
        <w:rPr>
          <w:rFonts w:ascii="Book Antiqua" w:hAnsi="Book Antiqua" w:cs="宋体"/>
          <w:b/>
          <w:bCs/>
          <w:lang w:eastAsia="zh-CN"/>
        </w:rPr>
        <w:t>Ljótsson</w:t>
      </w:r>
      <w:proofErr w:type="spellEnd"/>
      <w:r w:rsidRPr="00F060C5">
        <w:rPr>
          <w:rFonts w:ascii="Book Antiqua" w:hAnsi="Book Antiqua" w:cs="宋体"/>
          <w:b/>
          <w:bCs/>
          <w:lang w:eastAsia="zh-CN"/>
        </w:rPr>
        <w:t xml:space="preserve"> B</w:t>
      </w:r>
      <w:r w:rsidRPr="00F060C5">
        <w:rPr>
          <w:rFonts w:ascii="Book Antiqua" w:hAnsi="Book Antiqua" w:cs="宋体"/>
          <w:lang w:eastAsia="zh-CN"/>
        </w:rPr>
        <w:t xml:space="preserve">, </w:t>
      </w:r>
      <w:proofErr w:type="spellStart"/>
      <w:r w:rsidRPr="00F060C5">
        <w:rPr>
          <w:rFonts w:ascii="Book Antiqua" w:hAnsi="Book Antiqua" w:cs="宋体"/>
          <w:lang w:eastAsia="zh-CN"/>
        </w:rPr>
        <w:t>Hedman</w:t>
      </w:r>
      <w:proofErr w:type="spellEnd"/>
      <w:r w:rsidRPr="00F060C5">
        <w:rPr>
          <w:rFonts w:ascii="Book Antiqua" w:hAnsi="Book Antiqua" w:cs="宋体"/>
          <w:lang w:eastAsia="zh-CN"/>
        </w:rPr>
        <w:t xml:space="preserve"> E, </w:t>
      </w:r>
      <w:proofErr w:type="spellStart"/>
      <w:r w:rsidRPr="00F060C5">
        <w:rPr>
          <w:rFonts w:ascii="Book Antiqua" w:hAnsi="Book Antiqua" w:cs="宋体"/>
          <w:lang w:eastAsia="zh-CN"/>
        </w:rPr>
        <w:t>Lindfors</w:t>
      </w:r>
      <w:proofErr w:type="spellEnd"/>
      <w:r w:rsidRPr="00F060C5">
        <w:rPr>
          <w:rFonts w:ascii="Book Antiqua" w:hAnsi="Book Antiqua" w:cs="宋体"/>
          <w:lang w:eastAsia="zh-CN"/>
        </w:rPr>
        <w:t xml:space="preserve"> P, </w:t>
      </w:r>
      <w:proofErr w:type="spellStart"/>
      <w:r w:rsidRPr="00F060C5">
        <w:rPr>
          <w:rFonts w:ascii="Book Antiqua" w:hAnsi="Book Antiqua" w:cs="宋体"/>
          <w:lang w:eastAsia="zh-CN"/>
        </w:rPr>
        <w:t>Hursti</w:t>
      </w:r>
      <w:proofErr w:type="spellEnd"/>
      <w:r w:rsidRPr="00F060C5">
        <w:rPr>
          <w:rFonts w:ascii="Book Antiqua" w:hAnsi="Book Antiqua" w:cs="宋体"/>
          <w:lang w:eastAsia="zh-CN"/>
        </w:rPr>
        <w:t xml:space="preserve"> T, </w:t>
      </w:r>
      <w:proofErr w:type="spellStart"/>
      <w:r w:rsidRPr="00F060C5">
        <w:rPr>
          <w:rFonts w:ascii="Book Antiqua" w:hAnsi="Book Antiqua" w:cs="宋体"/>
          <w:lang w:eastAsia="zh-CN"/>
        </w:rPr>
        <w:t>Lindefors</w:t>
      </w:r>
      <w:proofErr w:type="spellEnd"/>
      <w:r w:rsidRPr="00F060C5">
        <w:rPr>
          <w:rFonts w:ascii="Book Antiqua" w:hAnsi="Book Antiqua" w:cs="宋体"/>
          <w:lang w:eastAsia="zh-CN"/>
        </w:rPr>
        <w:t xml:space="preserve"> N, </w:t>
      </w:r>
      <w:proofErr w:type="spellStart"/>
      <w:r w:rsidRPr="00F060C5">
        <w:rPr>
          <w:rFonts w:ascii="Book Antiqua" w:hAnsi="Book Antiqua" w:cs="宋体"/>
          <w:lang w:eastAsia="zh-CN"/>
        </w:rPr>
        <w:t>Andersson</w:t>
      </w:r>
      <w:proofErr w:type="spellEnd"/>
      <w:r w:rsidRPr="00F060C5">
        <w:rPr>
          <w:rFonts w:ascii="Book Antiqua" w:hAnsi="Book Antiqua" w:cs="宋体"/>
          <w:lang w:eastAsia="zh-CN"/>
        </w:rPr>
        <w:t xml:space="preserve"> G, </w:t>
      </w:r>
      <w:proofErr w:type="spellStart"/>
      <w:r w:rsidRPr="00F060C5">
        <w:rPr>
          <w:rFonts w:ascii="Book Antiqua" w:hAnsi="Book Antiqua" w:cs="宋体"/>
          <w:lang w:eastAsia="zh-CN"/>
        </w:rPr>
        <w:t>Rück</w:t>
      </w:r>
      <w:proofErr w:type="spellEnd"/>
      <w:r w:rsidRPr="00F060C5">
        <w:rPr>
          <w:rFonts w:ascii="Book Antiqua" w:hAnsi="Book Antiqua" w:cs="宋体"/>
          <w:lang w:eastAsia="zh-CN"/>
        </w:rPr>
        <w:t xml:space="preserve"> C. Long-term follow-up of internet-delivered exposure and mindfulness based treatment for irritable bowel syndrome. </w:t>
      </w:r>
      <w:proofErr w:type="spellStart"/>
      <w:r w:rsidRPr="00F060C5">
        <w:rPr>
          <w:rFonts w:ascii="Book Antiqua" w:hAnsi="Book Antiqua" w:cs="宋体"/>
          <w:i/>
          <w:iCs/>
          <w:lang w:eastAsia="zh-CN"/>
        </w:rPr>
        <w:t>Behav</w:t>
      </w:r>
      <w:proofErr w:type="spellEnd"/>
      <w:r w:rsidRPr="00F060C5">
        <w:rPr>
          <w:rFonts w:ascii="Book Antiqua" w:hAnsi="Book Antiqua" w:cs="宋体"/>
          <w:i/>
          <w:iCs/>
          <w:lang w:eastAsia="zh-CN"/>
        </w:rPr>
        <w:t xml:space="preserve"> Res </w:t>
      </w:r>
      <w:proofErr w:type="spellStart"/>
      <w:r w:rsidRPr="00F060C5">
        <w:rPr>
          <w:rFonts w:ascii="Book Antiqua" w:hAnsi="Book Antiqua" w:cs="宋体"/>
          <w:i/>
          <w:iCs/>
          <w:lang w:eastAsia="zh-CN"/>
        </w:rPr>
        <w:t>Ther</w:t>
      </w:r>
      <w:proofErr w:type="spellEnd"/>
      <w:r w:rsidRPr="00F060C5">
        <w:rPr>
          <w:rFonts w:ascii="Book Antiqua" w:hAnsi="Book Antiqua" w:cs="宋体"/>
          <w:lang w:eastAsia="zh-CN"/>
        </w:rPr>
        <w:t xml:space="preserve"> 2011; </w:t>
      </w:r>
      <w:r w:rsidRPr="00F060C5">
        <w:rPr>
          <w:rFonts w:ascii="Book Antiqua" w:hAnsi="Book Antiqua" w:cs="宋体"/>
          <w:b/>
          <w:bCs/>
          <w:lang w:eastAsia="zh-CN"/>
        </w:rPr>
        <w:t>49</w:t>
      </w:r>
      <w:r w:rsidRPr="00F060C5">
        <w:rPr>
          <w:rFonts w:ascii="Book Antiqua" w:hAnsi="Book Antiqua" w:cs="宋体"/>
          <w:lang w:eastAsia="zh-CN"/>
        </w:rPr>
        <w:t>: 58-61 [PMID: 21092934 DOI: 10.1016/j.brat.2010.10.006]</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182 </w:t>
      </w:r>
      <w:proofErr w:type="spellStart"/>
      <w:r w:rsidRPr="00F060C5">
        <w:rPr>
          <w:rFonts w:ascii="Book Antiqua" w:hAnsi="Book Antiqua" w:cs="宋体"/>
          <w:b/>
          <w:bCs/>
          <w:lang w:eastAsia="zh-CN"/>
        </w:rPr>
        <w:t>Tillisch</w:t>
      </w:r>
      <w:proofErr w:type="spellEnd"/>
      <w:r w:rsidRPr="00F060C5">
        <w:rPr>
          <w:rFonts w:ascii="Book Antiqua" w:hAnsi="Book Antiqua" w:cs="宋体"/>
          <w:b/>
          <w:bCs/>
          <w:lang w:eastAsia="zh-CN"/>
        </w:rPr>
        <w:t xml:space="preserve"> K</w:t>
      </w:r>
      <w:r w:rsidRPr="00F060C5">
        <w:rPr>
          <w:rFonts w:ascii="Book Antiqua" w:hAnsi="Book Antiqua" w:cs="宋体"/>
          <w:lang w:eastAsia="zh-CN"/>
        </w:rPr>
        <w:t>. Complementary and alternative medicine for functional gastrointestinal disorders.</w:t>
      </w:r>
      <w:proofErr w:type="gramEnd"/>
      <w:r w:rsidRPr="00F060C5">
        <w:rPr>
          <w:rFonts w:ascii="Book Antiqua" w:hAnsi="Book Antiqua" w:cs="宋体"/>
          <w:lang w:eastAsia="zh-CN"/>
        </w:rPr>
        <w:t xml:space="preserve"> </w:t>
      </w:r>
      <w:r w:rsidRPr="00F060C5">
        <w:rPr>
          <w:rFonts w:ascii="Book Antiqua" w:hAnsi="Book Antiqua" w:cs="宋体"/>
          <w:i/>
          <w:iCs/>
          <w:lang w:eastAsia="zh-CN"/>
        </w:rPr>
        <w:t>Gut</w:t>
      </w:r>
      <w:r w:rsidRPr="00F060C5">
        <w:rPr>
          <w:rFonts w:ascii="Book Antiqua" w:hAnsi="Book Antiqua" w:cs="宋体"/>
          <w:lang w:eastAsia="zh-CN"/>
        </w:rPr>
        <w:t xml:space="preserve"> 2006; </w:t>
      </w:r>
      <w:r w:rsidRPr="00F060C5">
        <w:rPr>
          <w:rFonts w:ascii="Book Antiqua" w:hAnsi="Book Antiqua" w:cs="宋体"/>
          <w:b/>
          <w:bCs/>
          <w:lang w:eastAsia="zh-CN"/>
        </w:rPr>
        <w:t>55</w:t>
      </w:r>
      <w:r w:rsidRPr="00F060C5">
        <w:rPr>
          <w:rFonts w:ascii="Book Antiqua" w:hAnsi="Book Antiqua" w:cs="宋体"/>
          <w:lang w:eastAsia="zh-CN"/>
        </w:rPr>
        <w:t>: 593-596 [PMID: 16609129 DOI: 10.1136/gut.2005.078089]</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183 </w:t>
      </w:r>
      <w:proofErr w:type="spellStart"/>
      <w:r w:rsidRPr="00F060C5">
        <w:rPr>
          <w:rFonts w:ascii="Book Antiqua" w:hAnsi="Book Antiqua" w:cs="宋体"/>
          <w:b/>
          <w:bCs/>
          <w:lang w:eastAsia="zh-CN"/>
        </w:rPr>
        <w:t>Birtwhistle</w:t>
      </w:r>
      <w:proofErr w:type="spellEnd"/>
      <w:r w:rsidRPr="00F060C5">
        <w:rPr>
          <w:rFonts w:ascii="Book Antiqua" w:hAnsi="Book Antiqua" w:cs="宋体"/>
          <w:b/>
          <w:bCs/>
          <w:lang w:eastAsia="zh-CN"/>
        </w:rPr>
        <w:t xml:space="preserve"> RV</w:t>
      </w:r>
      <w:r w:rsidRPr="00F060C5">
        <w:rPr>
          <w:rFonts w:ascii="Book Antiqua" w:hAnsi="Book Antiqua" w:cs="宋体"/>
          <w:lang w:eastAsia="zh-CN"/>
        </w:rPr>
        <w:t>.</w:t>
      </w:r>
      <w:proofErr w:type="gramEnd"/>
      <w:r w:rsidRPr="00F060C5">
        <w:rPr>
          <w:rFonts w:ascii="Book Antiqua" w:hAnsi="Book Antiqua" w:cs="宋体"/>
          <w:lang w:eastAsia="zh-CN"/>
        </w:rPr>
        <w:t xml:space="preserve"> Irritable bowel syndrome: are complementary and alternative medicine treatments useful? </w:t>
      </w:r>
      <w:r w:rsidRPr="00F060C5">
        <w:rPr>
          <w:rFonts w:ascii="Book Antiqua" w:hAnsi="Book Antiqua" w:cs="宋体"/>
          <w:i/>
          <w:iCs/>
          <w:lang w:eastAsia="zh-CN"/>
        </w:rPr>
        <w:t xml:space="preserve">Can </w:t>
      </w:r>
      <w:proofErr w:type="spellStart"/>
      <w:proofErr w:type="gramStart"/>
      <w:r w:rsidRPr="00F060C5">
        <w:rPr>
          <w:rFonts w:ascii="Book Antiqua" w:hAnsi="Book Antiqua" w:cs="宋体"/>
          <w:i/>
          <w:iCs/>
          <w:lang w:eastAsia="zh-CN"/>
        </w:rPr>
        <w:t>Fam</w:t>
      </w:r>
      <w:proofErr w:type="spellEnd"/>
      <w:proofErr w:type="gramEnd"/>
      <w:r w:rsidRPr="00F060C5">
        <w:rPr>
          <w:rFonts w:ascii="Book Antiqua" w:hAnsi="Book Antiqua" w:cs="宋体"/>
          <w:i/>
          <w:iCs/>
          <w:lang w:eastAsia="zh-CN"/>
        </w:rPr>
        <w:t xml:space="preserve"> Physician</w:t>
      </w:r>
      <w:r w:rsidRPr="00F060C5">
        <w:rPr>
          <w:rFonts w:ascii="Book Antiqua" w:hAnsi="Book Antiqua" w:cs="宋体"/>
          <w:lang w:eastAsia="zh-CN"/>
        </w:rPr>
        <w:t xml:space="preserve"> 2009; </w:t>
      </w:r>
      <w:r w:rsidRPr="00F060C5">
        <w:rPr>
          <w:rFonts w:ascii="Book Antiqua" w:hAnsi="Book Antiqua" w:cs="宋体"/>
          <w:b/>
          <w:bCs/>
          <w:lang w:eastAsia="zh-CN"/>
        </w:rPr>
        <w:t>55</w:t>
      </w:r>
      <w:r w:rsidRPr="00F060C5">
        <w:rPr>
          <w:rFonts w:ascii="Book Antiqua" w:hAnsi="Book Antiqua" w:cs="宋体"/>
          <w:lang w:eastAsia="zh-CN"/>
        </w:rPr>
        <w:t>: 126-17, 126-17, [PMID: 19221064]</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184 </w:t>
      </w:r>
      <w:r w:rsidRPr="00F060C5">
        <w:rPr>
          <w:rFonts w:ascii="Book Antiqua" w:hAnsi="Book Antiqua" w:cs="宋体"/>
          <w:b/>
          <w:bCs/>
          <w:lang w:eastAsia="zh-CN"/>
        </w:rPr>
        <w:t>Shen YH</w:t>
      </w:r>
      <w:r w:rsidRPr="00F060C5">
        <w:rPr>
          <w:rFonts w:ascii="Book Antiqua" w:hAnsi="Book Antiqua" w:cs="宋体"/>
          <w:lang w:eastAsia="zh-CN"/>
        </w:rPr>
        <w:t xml:space="preserve">, </w:t>
      </w:r>
      <w:proofErr w:type="spellStart"/>
      <w:r w:rsidRPr="00F060C5">
        <w:rPr>
          <w:rFonts w:ascii="Book Antiqua" w:hAnsi="Book Antiqua" w:cs="宋体"/>
          <w:lang w:eastAsia="zh-CN"/>
        </w:rPr>
        <w:t>Nahas</w:t>
      </w:r>
      <w:proofErr w:type="spellEnd"/>
      <w:r w:rsidRPr="00F060C5">
        <w:rPr>
          <w:rFonts w:ascii="Book Antiqua" w:hAnsi="Book Antiqua" w:cs="宋体"/>
          <w:lang w:eastAsia="zh-CN"/>
        </w:rPr>
        <w:t xml:space="preserve"> R. Complementary and alternative medicine for treatment of irritable bowel syndrome.</w:t>
      </w:r>
      <w:proofErr w:type="gramEnd"/>
      <w:r w:rsidRPr="00F060C5">
        <w:rPr>
          <w:rFonts w:ascii="Book Antiqua" w:hAnsi="Book Antiqua" w:cs="宋体"/>
          <w:lang w:eastAsia="zh-CN"/>
        </w:rPr>
        <w:t xml:space="preserve"> </w:t>
      </w:r>
      <w:r w:rsidRPr="00F060C5">
        <w:rPr>
          <w:rFonts w:ascii="Book Antiqua" w:hAnsi="Book Antiqua" w:cs="宋体"/>
          <w:i/>
          <w:iCs/>
          <w:lang w:eastAsia="zh-CN"/>
        </w:rPr>
        <w:t xml:space="preserve">Can </w:t>
      </w:r>
      <w:proofErr w:type="spellStart"/>
      <w:proofErr w:type="gramStart"/>
      <w:r w:rsidRPr="00F060C5">
        <w:rPr>
          <w:rFonts w:ascii="Book Antiqua" w:hAnsi="Book Antiqua" w:cs="宋体"/>
          <w:i/>
          <w:iCs/>
          <w:lang w:eastAsia="zh-CN"/>
        </w:rPr>
        <w:t>Fam</w:t>
      </w:r>
      <w:proofErr w:type="spellEnd"/>
      <w:proofErr w:type="gramEnd"/>
      <w:r w:rsidRPr="00F060C5">
        <w:rPr>
          <w:rFonts w:ascii="Book Antiqua" w:hAnsi="Book Antiqua" w:cs="宋体"/>
          <w:i/>
          <w:iCs/>
          <w:lang w:eastAsia="zh-CN"/>
        </w:rPr>
        <w:t xml:space="preserve"> Physician</w:t>
      </w:r>
      <w:r w:rsidRPr="00F060C5">
        <w:rPr>
          <w:rFonts w:ascii="Book Antiqua" w:hAnsi="Book Antiqua" w:cs="宋体"/>
          <w:lang w:eastAsia="zh-CN"/>
        </w:rPr>
        <w:t xml:space="preserve"> 2009; </w:t>
      </w:r>
      <w:r w:rsidRPr="00F060C5">
        <w:rPr>
          <w:rFonts w:ascii="Book Antiqua" w:hAnsi="Book Antiqua" w:cs="宋体"/>
          <w:b/>
          <w:bCs/>
          <w:lang w:eastAsia="zh-CN"/>
        </w:rPr>
        <w:t>55</w:t>
      </w:r>
      <w:r w:rsidRPr="00F060C5">
        <w:rPr>
          <w:rFonts w:ascii="Book Antiqua" w:hAnsi="Book Antiqua" w:cs="宋体"/>
          <w:lang w:eastAsia="zh-CN"/>
        </w:rPr>
        <w:t>: 143-148 [PMID: 19221071]</w:t>
      </w:r>
    </w:p>
    <w:p w:rsidR="00E843D0" w:rsidRPr="00F060C5" w:rsidRDefault="00E843D0" w:rsidP="009115C4">
      <w:pPr>
        <w:widowControl/>
        <w:suppressAutoHyphens w:val="0"/>
        <w:rPr>
          <w:rFonts w:ascii="Book Antiqua" w:hAnsi="Book Antiqua" w:cs="宋体"/>
          <w:lang w:eastAsia="zh-CN"/>
        </w:rPr>
      </w:pPr>
      <w:proofErr w:type="gramStart"/>
      <w:r w:rsidRPr="00F060C5">
        <w:rPr>
          <w:rFonts w:ascii="Book Antiqua" w:hAnsi="Book Antiqua" w:cs="宋体"/>
          <w:lang w:eastAsia="zh-CN"/>
        </w:rPr>
        <w:t xml:space="preserve">185 </w:t>
      </w:r>
      <w:r w:rsidRPr="00F060C5">
        <w:rPr>
          <w:rFonts w:ascii="Book Antiqua" w:hAnsi="Book Antiqua" w:cs="宋体"/>
          <w:b/>
          <w:lang w:eastAsia="zh-CN"/>
        </w:rPr>
        <w:t>CAHCIM.</w:t>
      </w:r>
      <w:proofErr w:type="gramEnd"/>
      <w:r w:rsidRPr="00F060C5">
        <w:rPr>
          <w:rFonts w:ascii="Book Antiqua" w:hAnsi="Book Antiqua" w:cs="宋体"/>
          <w:lang w:eastAsia="zh-CN"/>
        </w:rPr>
        <w:t xml:space="preserve"> </w:t>
      </w:r>
      <w:proofErr w:type="gramStart"/>
      <w:r w:rsidRPr="00F060C5">
        <w:rPr>
          <w:rFonts w:ascii="Book Antiqua" w:hAnsi="Book Antiqua" w:cs="宋体"/>
          <w:lang w:eastAsia="zh-CN"/>
        </w:rPr>
        <w:t>AHC-Consortium of Academic Health Centers for Integrative Medicine 2013.</w:t>
      </w:r>
      <w:proofErr w:type="gramEnd"/>
      <w:r w:rsidRPr="00F060C5">
        <w:rPr>
          <w:rFonts w:ascii="Book Antiqua" w:hAnsi="Book Antiqua" w:cs="宋体"/>
          <w:lang w:eastAsia="zh-CN"/>
        </w:rPr>
        <w:t xml:space="preserve"> </w:t>
      </w:r>
      <w:r w:rsidRPr="00F060C5">
        <w:rPr>
          <w:rFonts w:ascii="Book Antiqua" w:hAnsi="Book Antiqua"/>
          <w:bCs/>
        </w:rPr>
        <w:t>Available from:</w:t>
      </w:r>
      <w:r w:rsidRPr="00F060C5">
        <w:rPr>
          <w:rFonts w:ascii="Book Antiqua" w:hAnsi="Book Antiqua"/>
        </w:rPr>
        <w:t xml:space="preserve"> </w:t>
      </w:r>
      <w:r w:rsidRPr="00F060C5">
        <w:rPr>
          <w:rFonts w:ascii="Book Antiqua" w:hAnsi="Book Antiqua"/>
          <w:color w:val="000000"/>
        </w:rPr>
        <w:t xml:space="preserve">URL: </w:t>
      </w:r>
      <w:r w:rsidRPr="00F060C5">
        <w:rPr>
          <w:rFonts w:ascii="Book Antiqua" w:hAnsi="Book Antiqua" w:cs="宋体"/>
          <w:lang w:eastAsia="zh-CN"/>
        </w:rPr>
        <w:t>http://www.imconsortium.org/</w:t>
      </w:r>
    </w:p>
    <w:p w:rsidR="00E843D0" w:rsidRPr="00F060C5" w:rsidRDefault="00E843D0" w:rsidP="006852AF">
      <w:pPr>
        <w:widowControl/>
        <w:suppressAutoHyphens w:val="0"/>
        <w:snapToGrid w:val="0"/>
        <w:spacing w:line="360" w:lineRule="auto"/>
        <w:jc w:val="both"/>
        <w:rPr>
          <w:rFonts w:ascii="Book Antiqua" w:hAnsi="Book Antiqua" w:cs="Arial"/>
          <w:b/>
          <w:lang w:eastAsia="zh-CN"/>
        </w:rPr>
      </w:pPr>
    </w:p>
    <w:p w:rsidR="00E843D0" w:rsidRPr="00C56046" w:rsidRDefault="00E843D0" w:rsidP="00F060C5">
      <w:pPr>
        <w:tabs>
          <w:tab w:val="left" w:pos="180"/>
          <w:tab w:val="left" w:pos="360"/>
        </w:tabs>
        <w:adjustRightInd w:val="0"/>
        <w:snapToGrid w:val="0"/>
        <w:spacing w:line="360" w:lineRule="auto"/>
        <w:jc w:val="right"/>
        <w:rPr>
          <w:rFonts w:ascii="Book Antiqua" w:hAnsi="Book Antiqua" w:cs="Tahoma"/>
          <w:b/>
          <w:color w:val="000000"/>
        </w:rPr>
      </w:pPr>
      <w:bookmarkStart w:id="485" w:name="OLE_LINK874"/>
      <w:bookmarkStart w:id="486" w:name="OLE_LINK875"/>
      <w:bookmarkStart w:id="487" w:name="OLE_LINK347"/>
      <w:bookmarkStart w:id="488" w:name="OLE_LINK384"/>
      <w:bookmarkStart w:id="489" w:name="OLE_LINK557"/>
      <w:bookmarkStart w:id="490" w:name="OLE_LINK558"/>
      <w:bookmarkStart w:id="491" w:name="OLE_LINK631"/>
      <w:bookmarkStart w:id="492" w:name="OLE_LINK632"/>
      <w:bookmarkStart w:id="493" w:name="OLE_LINK386"/>
      <w:bookmarkStart w:id="494" w:name="OLE_LINK431"/>
      <w:bookmarkStart w:id="495" w:name="OLE_LINK564"/>
      <w:bookmarkStart w:id="496" w:name="OLE_LINK493"/>
      <w:bookmarkStart w:id="497" w:name="OLE_LINK442"/>
      <w:bookmarkStart w:id="498" w:name="OLE_LINK551"/>
      <w:bookmarkStart w:id="499" w:name="OLE_LINK668"/>
      <w:bookmarkStart w:id="500" w:name="OLE_LINK669"/>
      <w:bookmarkStart w:id="501" w:name="OLE_LINK725"/>
      <w:bookmarkStart w:id="502" w:name="OLE_LINK489"/>
      <w:bookmarkStart w:id="503" w:name="OLE_LINK602"/>
      <w:bookmarkStart w:id="504" w:name="OLE_LINK658"/>
      <w:bookmarkStart w:id="505" w:name="OLE_LINK747"/>
      <w:bookmarkStart w:id="506" w:name="OLE_LINK897"/>
      <w:bookmarkStart w:id="507" w:name="OLE_LINK1138"/>
      <w:bookmarkStart w:id="508" w:name="OLE_LINK1139"/>
      <w:bookmarkStart w:id="509" w:name="OLE_LINK882"/>
      <w:bookmarkStart w:id="510" w:name="OLE_LINK1095"/>
      <w:bookmarkStart w:id="511" w:name="OLE_LINK1305"/>
      <w:bookmarkStart w:id="512" w:name="OLE_LINK1390"/>
      <w:bookmarkStart w:id="513" w:name="OLE_LINK964"/>
      <w:bookmarkStart w:id="514" w:name="OLE_LINK1190"/>
      <w:bookmarkStart w:id="515" w:name="OLE_LINK1314"/>
      <w:bookmarkStart w:id="516" w:name="OLE_LINK1031"/>
      <w:bookmarkStart w:id="517" w:name="OLE_LINK1092"/>
      <w:bookmarkStart w:id="518" w:name="OLE_LINK1258"/>
      <w:bookmarkStart w:id="519" w:name="OLE_LINK1259"/>
      <w:bookmarkStart w:id="520" w:name="OLE_LINK1337"/>
      <w:bookmarkStart w:id="521" w:name="OLE_LINK1338"/>
      <w:bookmarkStart w:id="522" w:name="OLE_LINK1363"/>
      <w:bookmarkStart w:id="523" w:name="OLE_LINK1364"/>
      <w:bookmarkStart w:id="524" w:name="OLE_LINK86"/>
      <w:bookmarkStart w:id="525" w:name="OLE_LINK1595"/>
      <w:bookmarkStart w:id="526" w:name="OLE_LINK1613"/>
      <w:bookmarkStart w:id="527" w:name="OLE_LINK1708"/>
      <w:bookmarkStart w:id="528" w:name="OLE_LINK1774"/>
      <w:bookmarkStart w:id="529" w:name="OLE_LINK1872"/>
      <w:bookmarkStart w:id="530" w:name="OLE_LINK1899"/>
      <w:bookmarkStart w:id="531" w:name="OLE_LINK1492"/>
      <w:bookmarkStart w:id="532" w:name="OLE_LINK1497"/>
      <w:bookmarkStart w:id="533" w:name="OLE_LINK1498"/>
      <w:bookmarkStart w:id="534" w:name="OLE_LINK1589"/>
      <w:bookmarkStart w:id="535" w:name="OLE_LINK1666"/>
      <w:bookmarkStart w:id="536" w:name="OLE_LINK1752"/>
      <w:bookmarkStart w:id="537" w:name="OLE_LINK1616"/>
      <w:bookmarkStart w:id="538" w:name="OLE_LINK1696"/>
      <w:bookmarkStart w:id="539" w:name="OLE_LINK1855"/>
      <w:bookmarkStart w:id="540" w:name="OLE_LINK1942"/>
      <w:bookmarkStart w:id="541" w:name="OLE_LINK1943"/>
      <w:bookmarkStart w:id="542" w:name="OLE_LINK1573"/>
      <w:bookmarkStart w:id="543" w:name="OLE_LINK1574"/>
      <w:bookmarkStart w:id="544" w:name="OLE_LINK1575"/>
      <w:bookmarkStart w:id="545" w:name="OLE_LINK1739"/>
      <w:bookmarkStart w:id="546" w:name="OLE_LINK1761"/>
      <w:bookmarkStart w:id="547" w:name="OLE_LINK1743"/>
      <w:bookmarkStart w:id="548" w:name="OLE_LINK1841"/>
      <w:bookmarkStart w:id="549" w:name="OLE_LINK1858"/>
      <w:bookmarkStart w:id="550" w:name="OLE_LINK1890"/>
      <w:bookmarkStart w:id="551" w:name="OLE_LINK1915"/>
      <w:bookmarkStart w:id="552" w:name="OLE_LINK1980"/>
      <w:bookmarkStart w:id="553" w:name="OLE_LINK1883"/>
      <w:bookmarkStart w:id="554" w:name="OLE_LINK1935"/>
      <w:bookmarkStart w:id="555" w:name="OLE_LINK1936"/>
      <w:bookmarkStart w:id="556" w:name="OLE_LINK1952"/>
      <w:bookmarkStart w:id="557" w:name="OLE_LINK1953"/>
      <w:bookmarkStart w:id="558" w:name="OLE_LINK1999"/>
      <w:bookmarkStart w:id="559" w:name="OLE_LINK2050"/>
      <w:bookmarkStart w:id="560" w:name="OLE_LINK1862"/>
      <w:bookmarkStart w:id="561" w:name="OLE_LINK1963"/>
      <w:bookmarkStart w:id="562" w:name="OLE_LINK2052"/>
      <w:bookmarkStart w:id="563" w:name="OLE_LINK1906"/>
      <w:bookmarkStart w:id="564" w:name="OLE_LINK2031"/>
      <w:bookmarkStart w:id="565" w:name="OLE_LINK2032"/>
      <w:bookmarkStart w:id="566" w:name="OLE_LINK1907"/>
      <w:bookmarkStart w:id="567" w:name="OLE_LINK2004"/>
      <w:bookmarkStart w:id="568" w:name="OLE_LINK2238"/>
      <w:bookmarkStart w:id="569" w:name="OLE_LINK2239"/>
      <w:bookmarkStart w:id="570" w:name="OLE_LINK2163"/>
      <w:bookmarkStart w:id="571" w:name="OLE_LINK2207"/>
      <w:bookmarkStart w:id="572" w:name="OLE_LINK2341"/>
      <w:bookmarkStart w:id="573" w:name="OLE_LINK2417"/>
      <w:bookmarkStart w:id="574" w:name="OLE_LINK2509"/>
      <w:bookmarkStart w:id="575" w:name="OLE_LINK2510"/>
      <w:bookmarkStart w:id="576" w:name="OLE_LINK2511"/>
      <w:bookmarkStart w:id="577" w:name="OLE_LINK2512"/>
      <w:bookmarkStart w:id="578" w:name="OLE_LINK2513"/>
      <w:bookmarkStart w:id="579" w:name="OLE_LINK2514"/>
      <w:bookmarkStart w:id="580" w:name="OLE_LINK2515"/>
      <w:bookmarkStart w:id="581" w:name="OLE_LINK2516"/>
      <w:bookmarkStart w:id="582" w:name="OLE_LINK2517"/>
      <w:bookmarkStart w:id="583" w:name="OLE_LINK2518"/>
      <w:bookmarkStart w:id="584" w:name="OLE_LINK2519"/>
      <w:bookmarkStart w:id="585" w:name="OLE_LINK2520"/>
      <w:bookmarkStart w:id="586" w:name="OLE_LINK2521"/>
      <w:bookmarkStart w:id="587" w:name="OLE_LINK2522"/>
      <w:bookmarkStart w:id="588" w:name="OLE_LINK2523"/>
      <w:bookmarkStart w:id="589" w:name="OLE_LINK2524"/>
      <w:bookmarkStart w:id="590" w:name="OLE_LINK2051"/>
      <w:bookmarkStart w:id="591" w:name="OLE_LINK2109"/>
      <w:bookmarkStart w:id="592" w:name="OLE_LINK2165"/>
      <w:bookmarkStart w:id="593" w:name="OLE_LINK2385"/>
      <w:bookmarkStart w:id="594" w:name="OLE_LINK2593"/>
      <w:bookmarkStart w:id="595" w:name="OLE_LINK2332"/>
      <w:bookmarkStart w:id="596" w:name="OLE_LINK2448"/>
      <w:bookmarkStart w:id="597" w:name="OLE_LINK2525"/>
      <w:bookmarkStart w:id="598" w:name="OLE_LINK2506"/>
      <w:bookmarkStart w:id="599" w:name="OLE_LINK2507"/>
      <w:bookmarkStart w:id="600" w:name="OLE_LINK2291"/>
      <w:bookmarkStart w:id="601" w:name="OLE_LINK2294"/>
      <w:bookmarkStart w:id="602" w:name="OLE_LINK2298"/>
      <w:bookmarkStart w:id="603" w:name="OLE_LINK2300"/>
      <w:bookmarkStart w:id="604" w:name="OLE_LINK2301"/>
      <w:bookmarkStart w:id="605" w:name="OLE_LINK2546"/>
      <w:bookmarkStart w:id="606" w:name="OLE_LINK2756"/>
      <w:bookmarkStart w:id="607" w:name="OLE_LINK2757"/>
      <w:bookmarkStart w:id="608" w:name="OLE_LINK2736"/>
      <w:bookmarkStart w:id="609" w:name="OLE_LINK2923"/>
      <w:bookmarkStart w:id="610" w:name="OLE_LINK2974"/>
      <w:bookmarkStart w:id="611" w:name="OLE_LINK3125"/>
      <w:bookmarkStart w:id="612" w:name="OLE_LINK3218"/>
      <w:bookmarkStart w:id="613" w:name="OLE_LINK2575"/>
      <w:bookmarkStart w:id="614" w:name="OLE_LINK2687"/>
      <w:bookmarkStart w:id="615" w:name="OLE_LINK2688"/>
      <w:bookmarkStart w:id="616" w:name="OLE_LINK2700"/>
      <w:bookmarkStart w:id="617" w:name="OLE_LINK2576"/>
      <w:bookmarkStart w:id="618" w:name="OLE_LINK2674"/>
      <w:bookmarkStart w:id="619" w:name="OLE_LINK2738"/>
      <w:bookmarkStart w:id="620" w:name="OLE_LINK2983"/>
      <w:bookmarkStart w:id="621" w:name="OLE_LINK76"/>
      <w:bookmarkStart w:id="622" w:name="OLE_LINK115"/>
      <w:bookmarkStart w:id="623" w:name="OLE_LINK155"/>
      <w:r w:rsidRPr="00C56046">
        <w:rPr>
          <w:rFonts w:ascii="Book Antiqua" w:hAnsi="Book Antiqua" w:cs="Tahoma"/>
          <w:b/>
          <w:color w:val="000000"/>
        </w:rPr>
        <w:t>P-Reviewer</w:t>
      </w:r>
      <w:r>
        <w:rPr>
          <w:rFonts w:ascii="Book Antiqua" w:hAnsi="Book Antiqua" w:cs="Tahoma"/>
          <w:b/>
          <w:color w:val="000000"/>
        </w:rPr>
        <w:t>:</w:t>
      </w:r>
      <w:r w:rsidRPr="00C56046">
        <w:rPr>
          <w:rFonts w:ascii="Book Antiqua" w:hAnsi="Book Antiqua" w:cs="Tahoma"/>
          <w:b/>
          <w:color w:val="000000"/>
        </w:rPr>
        <w:t xml:space="preserve"> </w:t>
      </w:r>
      <w:r w:rsidRPr="00F060C5">
        <w:rPr>
          <w:rFonts w:ascii="Book Antiqua" w:hAnsi="Book Antiqua" w:cs="Tahoma"/>
          <w:color w:val="000000"/>
        </w:rPr>
        <w:t>Hussain S</w:t>
      </w:r>
      <w:r>
        <w:rPr>
          <w:rFonts w:ascii="Book Antiqua" w:hAnsi="Book Antiqua" w:cs="Tahoma"/>
          <w:color w:val="000000"/>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485"/>
      <w:bookmarkEnd w:id="486"/>
      <w:r w:rsidRPr="00C56046">
        <w:rPr>
          <w:rFonts w:ascii="Book Antiqua" w:hAnsi="Book Antiqua" w:cs="Tahoma"/>
          <w:b/>
          <w:color w:val="000000"/>
        </w:rPr>
        <w:t>r</w:t>
      </w:r>
      <w:r>
        <w:rPr>
          <w:rFonts w:ascii="Book Antiqua" w:hAnsi="Book Antiqua" w:cs="Tahoma"/>
          <w:b/>
          <w:color w:val="000000"/>
        </w:rPr>
        <w:t>:</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rsidR="00E843D0" w:rsidRPr="00F060C5" w:rsidRDefault="00E843D0" w:rsidP="00327ADC">
      <w:pPr>
        <w:widowControl/>
        <w:suppressAutoHyphens w:val="0"/>
        <w:snapToGrid w:val="0"/>
        <w:spacing w:line="360" w:lineRule="auto"/>
        <w:ind w:firstLine="708"/>
        <w:jc w:val="both"/>
        <w:rPr>
          <w:rFonts w:ascii="Book Antiqua" w:hAnsi="Book Antiqua" w:cs="Arial"/>
        </w:rPr>
      </w:pPr>
      <w:r w:rsidRPr="00F060C5">
        <w:rPr>
          <w:rFonts w:ascii="Book Antiqua" w:hAnsi="Book Antiqua" w:cs="Arial"/>
        </w:rPr>
        <w:br w:type="page"/>
      </w:r>
    </w:p>
    <w:p w:rsidR="00E843D0" w:rsidRPr="00F060C5" w:rsidRDefault="00E843D0" w:rsidP="00327ADC">
      <w:pPr>
        <w:widowControl/>
        <w:suppressAutoHyphens w:val="0"/>
        <w:snapToGrid w:val="0"/>
        <w:spacing w:line="360" w:lineRule="auto"/>
        <w:jc w:val="both"/>
        <w:rPr>
          <w:rFonts w:ascii="Book Antiqua" w:hAnsi="Book Antiqua" w:cs="Arial"/>
          <w:b/>
        </w:rPr>
      </w:pPr>
    </w:p>
    <w:p w:rsidR="00E843D0" w:rsidRPr="00F060C5" w:rsidRDefault="00E843D0" w:rsidP="00327ADC">
      <w:pPr>
        <w:widowControl/>
        <w:suppressAutoHyphens w:val="0"/>
        <w:snapToGrid w:val="0"/>
        <w:spacing w:line="360" w:lineRule="auto"/>
        <w:jc w:val="both"/>
        <w:rPr>
          <w:rFonts w:ascii="Book Antiqua" w:hAnsi="Book Antiqua" w:cs="Arial"/>
          <w:b/>
        </w:rPr>
      </w:pPr>
      <w:r w:rsidRPr="00F060C5">
        <w:rPr>
          <w:rFonts w:ascii="Book Antiqua" w:hAnsi="Book Antiqua" w:cs="Arial"/>
          <w:b/>
        </w:rPr>
        <w:t>Figure 1</w:t>
      </w:r>
      <w:r w:rsidRPr="00F060C5">
        <w:rPr>
          <w:rFonts w:ascii="Book Antiqua" w:hAnsi="Book Antiqua" w:cs="Arial"/>
          <w:b/>
          <w:lang w:eastAsia="zh-CN"/>
        </w:rPr>
        <w:t xml:space="preserve"> </w:t>
      </w:r>
      <w:r w:rsidRPr="00F060C5">
        <w:rPr>
          <w:rFonts w:ascii="Book Antiqua" w:hAnsi="Book Antiqua" w:cs="Arial"/>
          <w:b/>
        </w:rPr>
        <w:t>Flow chart illustrating the selection criteria for inclusion of articles.</w:t>
      </w:r>
    </w:p>
    <w:p w:rsidR="00E843D0" w:rsidRPr="00F060C5" w:rsidRDefault="00E843D0" w:rsidP="00327ADC">
      <w:pPr>
        <w:widowControl/>
        <w:suppressAutoHyphens w:val="0"/>
        <w:snapToGrid w:val="0"/>
        <w:spacing w:line="360" w:lineRule="auto"/>
        <w:jc w:val="both"/>
        <w:rPr>
          <w:rFonts w:ascii="Book Antiqua" w:hAnsi="Book Antiqua" w:cs="Arial"/>
          <w:lang w:eastAsia="zh-CN"/>
        </w:rPr>
      </w:pPr>
    </w:p>
    <w:p w:rsidR="00E843D0" w:rsidRPr="00F060C5" w:rsidRDefault="00E843D0" w:rsidP="00CD007C">
      <w:pPr>
        <w:widowControl/>
        <w:suppressAutoHyphens w:val="0"/>
        <w:snapToGrid w:val="0"/>
        <w:spacing w:line="360" w:lineRule="auto"/>
        <w:jc w:val="both"/>
        <w:rPr>
          <w:rFonts w:ascii="Book Antiqua" w:hAnsi="Book Antiqua" w:cs="Arial"/>
          <w:b/>
        </w:rPr>
        <w:sectPr w:rsidR="00E843D0" w:rsidRPr="00F060C5" w:rsidSect="00961536">
          <w:headerReference w:type="default" r:id="rId9"/>
          <w:footerReference w:type="even" r:id="rId10"/>
          <w:pgSz w:w="11906" w:h="16838"/>
          <w:pgMar w:top="1417" w:right="1417" w:bottom="1134" w:left="1417" w:header="720" w:footer="720" w:gutter="0"/>
          <w:cols w:space="720"/>
          <w:docGrid w:linePitch="360"/>
        </w:sectPr>
      </w:pPr>
    </w:p>
    <w:p w:rsidR="00E843D0" w:rsidRPr="00F060C5" w:rsidRDefault="00E843D0" w:rsidP="00327ADC">
      <w:pPr>
        <w:snapToGrid w:val="0"/>
        <w:spacing w:line="360" w:lineRule="auto"/>
        <w:ind w:left="720" w:hanging="720"/>
        <w:jc w:val="both"/>
        <w:rPr>
          <w:rFonts w:ascii="Book Antiqua" w:hAnsi="Book Antiqua" w:cs="Arial"/>
          <w:b/>
          <w:lang w:eastAsia="ko-KR"/>
        </w:rPr>
      </w:pPr>
      <w:r w:rsidRPr="00F060C5">
        <w:rPr>
          <w:rFonts w:ascii="Book Antiqua" w:hAnsi="Book Antiqua" w:cs="Arial"/>
          <w:b/>
        </w:rPr>
        <w:lastRenderedPageBreak/>
        <w:t>Table 1</w:t>
      </w:r>
      <w:r w:rsidRPr="00F060C5">
        <w:rPr>
          <w:rFonts w:ascii="Book Antiqua" w:hAnsi="Book Antiqua" w:cs="Arial"/>
          <w:b/>
          <w:i/>
        </w:rPr>
        <w:t xml:space="preserve"> </w:t>
      </w:r>
      <w:r w:rsidRPr="00F060C5">
        <w:rPr>
          <w:rFonts w:ascii="Book Antiqua" w:hAnsi="Book Antiqua" w:cs="Arial"/>
          <w:b/>
        </w:rPr>
        <w:t xml:space="preserve">Clinical </w:t>
      </w:r>
      <w:proofErr w:type="gramStart"/>
      <w:r w:rsidRPr="00F060C5">
        <w:rPr>
          <w:rFonts w:ascii="Book Antiqua" w:hAnsi="Book Antiqua" w:cs="Arial"/>
          <w:b/>
        </w:rPr>
        <w:t>trials</w:t>
      </w:r>
      <w:proofErr w:type="gramEnd"/>
      <w:r w:rsidRPr="00F060C5">
        <w:rPr>
          <w:rFonts w:ascii="Book Antiqua" w:hAnsi="Book Antiqua" w:cs="Arial"/>
          <w:b/>
        </w:rPr>
        <w:t xml:space="preserve"> on diet </w:t>
      </w:r>
      <w:r w:rsidRPr="00F060C5">
        <w:rPr>
          <w:rFonts w:ascii="Book Antiqua" w:hAnsi="Book Antiqua" w:cs="Arial"/>
          <w:b/>
          <w:lang w:eastAsia="zh-CN"/>
        </w:rPr>
        <w:t>and</w:t>
      </w:r>
      <w:r w:rsidRPr="00F060C5">
        <w:rPr>
          <w:rFonts w:ascii="Book Antiqua" w:hAnsi="Book Antiqua" w:cs="Arial"/>
          <w:b/>
        </w:rPr>
        <w:t xml:space="preserve"> exercise interventions for </w:t>
      </w:r>
      <w:r w:rsidRPr="00F060C5">
        <w:rPr>
          <w:rFonts w:ascii="Book Antiqua" w:hAnsi="Book Antiqua" w:cs="Arial"/>
          <w:b/>
          <w:lang w:eastAsia="zh-CN"/>
        </w:rPr>
        <w:t>irritable bowel syndrome</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223"/>
        <w:gridCol w:w="2386"/>
        <w:gridCol w:w="1226"/>
        <w:gridCol w:w="9972"/>
        <w:gridCol w:w="1310"/>
      </w:tblGrid>
      <w:tr w:rsidR="00E843D0" w:rsidRPr="00F060C5" w:rsidTr="007714B0">
        <w:tc>
          <w:tcPr>
            <w:tcW w:w="0" w:type="auto"/>
            <w:tcBorders>
              <w:top w:val="single" w:sz="4" w:space="0" w:color="auto"/>
              <w:bottom w:val="single" w:sz="4" w:space="0" w:color="auto"/>
            </w:tcBorders>
          </w:tcPr>
          <w:p w:rsidR="00E843D0" w:rsidRPr="007714B0" w:rsidRDefault="00E843D0" w:rsidP="007714B0">
            <w:pPr>
              <w:snapToGrid w:val="0"/>
              <w:spacing w:line="360" w:lineRule="auto"/>
              <w:jc w:val="both"/>
              <w:rPr>
                <w:rFonts w:ascii="Book Antiqua" w:hAnsi="Book Antiqua" w:cs="Arial"/>
                <w:b/>
                <w:lang w:eastAsia="ko-KR"/>
              </w:rPr>
            </w:pPr>
            <w:r w:rsidRPr="007714B0">
              <w:rPr>
                <w:rFonts w:ascii="Book Antiqua" w:hAnsi="Book Antiqua" w:cs="Arial"/>
                <w:b/>
              </w:rPr>
              <w:t>Intervention</w:t>
            </w:r>
            <w:r w:rsidRPr="007714B0">
              <w:rPr>
                <w:rFonts w:ascii="Book Antiqua" w:hAnsi="Book Antiqua" w:cs="Arial"/>
                <w:b/>
                <w:lang w:eastAsia="ko-KR"/>
              </w:rPr>
              <w:t xml:space="preserve"> </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rPr>
              <w:t>Study design</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rPr>
              <w:t>Sample size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rPr>
              <w:t>Outcome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lang w:eastAsia="ko-KR"/>
              </w:rPr>
              <w:t>Reference</w:t>
            </w:r>
          </w:p>
        </w:tc>
      </w:tr>
      <w:tr w:rsidR="00E843D0" w:rsidRPr="00F060C5" w:rsidTr="007714B0">
        <w:tc>
          <w:tcPr>
            <w:tcW w:w="0" w:type="auto"/>
            <w:tcBorders>
              <w:top w:val="single" w:sz="4" w:space="0" w:color="auto"/>
            </w:tcBorders>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Acceptability questionnaire </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Anonymous survey</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256</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Most acceptable were tablets (84%), diet </w:t>
            </w:r>
            <w:r w:rsidRPr="007714B0">
              <w:rPr>
                <w:rFonts w:ascii="Book Antiqua" w:hAnsi="Book Antiqua" w:cs="Arial"/>
                <w:lang w:eastAsia="zh-CN"/>
              </w:rPr>
              <w:t>and</w:t>
            </w:r>
            <w:r w:rsidRPr="007714B0">
              <w:rPr>
                <w:rFonts w:ascii="Book Antiqua" w:hAnsi="Book Antiqua" w:cs="Arial"/>
              </w:rPr>
              <w:t xml:space="preserve"> lifestyle changes (82%), yoga (77%); less acceptable were acupuncture (59%) and suppositories (57%)</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lang w:eastAsia="zh-CN"/>
              </w:rPr>
            </w:pPr>
            <w:r w:rsidRPr="007714B0">
              <w:rPr>
                <w:rFonts w:ascii="Book Antiqua" w:hAnsi="Book Antiqua" w:cs="Arial"/>
                <w:lang w:eastAsia="zh-CN"/>
              </w:rPr>
              <w:t>[40]</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Food elimination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Open label pilot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20</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improvements in stool frequency (</w:t>
            </w:r>
            <w:r w:rsidRPr="007714B0">
              <w:rPr>
                <w:rFonts w:ascii="Book Antiqua" w:hAnsi="Book Antiqua" w:cs="Arial"/>
                <w:i/>
              </w:rPr>
              <w:t>P</w:t>
            </w:r>
            <w:r w:rsidRPr="007714B0">
              <w:rPr>
                <w:rFonts w:ascii="Book Antiqua" w:hAnsi="Book Antiqua" w:cs="Arial"/>
              </w:rPr>
              <w:t xml:space="preserve"> &lt; 0.05), pain (</w:t>
            </w:r>
            <w:r w:rsidRPr="007714B0">
              <w:rPr>
                <w:rFonts w:ascii="Book Antiqua" w:hAnsi="Book Antiqua" w:cs="Arial"/>
                <w:i/>
              </w:rPr>
              <w:t>P</w:t>
            </w:r>
            <w:r w:rsidRPr="007714B0">
              <w:rPr>
                <w:rFonts w:ascii="Book Antiqua" w:hAnsi="Book Antiqua" w:cs="Arial"/>
              </w:rPr>
              <w:t xml:space="preserve"> &lt; 0.05), and IBS-QOL (</w:t>
            </w:r>
            <w:r w:rsidRPr="007714B0">
              <w:rPr>
                <w:rFonts w:ascii="Book Antiqua" w:hAnsi="Book Antiqua" w:cs="Arial"/>
                <w:i/>
              </w:rPr>
              <w:t>P</w:t>
            </w:r>
            <w:r w:rsidRPr="007714B0">
              <w:rPr>
                <w:rFonts w:ascii="Book Antiqua" w:hAnsi="Book Antiqua" w:cs="Arial"/>
              </w:rPr>
              <w:t xml:space="preserve"> &lt; 0.001)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[89]</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Diet </w:t>
            </w:r>
            <w:r w:rsidRPr="007714B0">
              <w:rPr>
                <w:rFonts w:ascii="Book Antiqua" w:hAnsi="Book Antiqua" w:cs="Arial"/>
                <w:lang w:eastAsia="zh-CN"/>
              </w:rPr>
              <w:t>and</w:t>
            </w:r>
            <w:r w:rsidRPr="007714B0">
              <w:rPr>
                <w:rFonts w:ascii="Book Antiqua" w:hAnsi="Book Antiqua" w:cs="Arial"/>
              </w:rPr>
              <w:t xml:space="preserve"> lifestyle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Cross-sectional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1717</w:t>
            </w:r>
          </w:p>
        </w:tc>
        <w:tc>
          <w:tcPr>
            <w:tcW w:w="0" w:type="auto"/>
          </w:tcPr>
          <w:p w:rsidR="00E843D0" w:rsidRPr="007714B0" w:rsidRDefault="00E843D0" w:rsidP="007714B0">
            <w:pPr>
              <w:snapToGrid w:val="0"/>
              <w:spacing w:line="360" w:lineRule="auto"/>
              <w:jc w:val="center"/>
              <w:rPr>
                <w:rFonts w:ascii="Book Antiqua" w:hAnsi="Book Antiqua" w:cs="Arial"/>
                <w:lang w:eastAsia="zh-CN"/>
              </w:rPr>
            </w:pPr>
            <w:r w:rsidRPr="007714B0">
              <w:rPr>
                <w:rFonts w:ascii="Book Antiqua" w:hAnsi="Book Antiqua" w:cs="Arial"/>
              </w:rPr>
              <w:t>Significant difference between IBS and non-IBS participants in regards to residential type (OR 1.27) and frequency of meals (OR 1.69)</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[90]</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Diet </w:t>
            </w:r>
            <w:r w:rsidRPr="007714B0">
              <w:rPr>
                <w:rFonts w:ascii="Book Antiqua" w:hAnsi="Book Antiqua" w:cs="Arial"/>
                <w:lang w:eastAsia="zh-CN"/>
              </w:rPr>
              <w:t>and</w:t>
            </w:r>
            <w:r w:rsidRPr="007714B0">
              <w:rPr>
                <w:rFonts w:ascii="Book Antiqua" w:hAnsi="Book Antiqua" w:cs="Arial"/>
              </w:rPr>
              <w:t xml:space="preserve"> lifestyle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Questionnaire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983</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BMI was associated with abdominal pain and diarrhea, healthier diet and physical activity were associated with fewer GI symptoms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[91]</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Diet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3-way cross-over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22</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IBS-D patients showed significant increase in small bowel and mucosal permeability for </w:t>
            </w:r>
            <w:proofErr w:type="spellStart"/>
            <w:r w:rsidRPr="007714B0">
              <w:rPr>
                <w:rFonts w:ascii="Book Antiqua" w:hAnsi="Book Antiqua" w:cs="Arial"/>
              </w:rPr>
              <w:t>mannitol</w:t>
            </w:r>
            <w:proofErr w:type="spellEnd"/>
            <w:r w:rsidRPr="007714B0">
              <w:rPr>
                <w:rFonts w:ascii="Book Antiqua" w:hAnsi="Book Antiqua" w:cs="Arial"/>
              </w:rPr>
              <w:t xml:space="preserve"> and lactulose sugars compared to healthy controls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[92]</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Diet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Questionnaire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1978</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Potential for higher lactose intolerance incidence in patients with IBS compared to healthy patients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[93]</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Diet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Case-control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177</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Symptomatic lactose intolerance more frequent in patients with IBS than healthy subjects, but incidence of lactose intolerance not different between groups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[94]</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Diet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Case-control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120</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Lactose intolerance resulted in more frequent self-reported symptoms in patients with IBS-D than controls (</w:t>
            </w:r>
            <w:r w:rsidRPr="007714B0">
              <w:rPr>
                <w:rFonts w:ascii="Book Antiqua" w:hAnsi="Book Antiqua" w:cs="Arial"/>
                <w:i/>
              </w:rPr>
              <w:t>P</w:t>
            </w:r>
            <w:r w:rsidRPr="007714B0">
              <w:rPr>
                <w:rFonts w:ascii="Book Antiqua" w:hAnsi="Book Antiqua" w:cs="Arial"/>
              </w:rPr>
              <w:t xml:space="preserve"> &lt; 0.001, OR6.25), IBS-D patients consumed significantly less dairy products (</w:t>
            </w:r>
            <w:r w:rsidRPr="007714B0">
              <w:rPr>
                <w:rFonts w:ascii="Book Antiqua" w:hAnsi="Book Antiqua" w:cs="Arial"/>
                <w:i/>
              </w:rPr>
              <w:t>P</w:t>
            </w:r>
            <w:r w:rsidRPr="007714B0">
              <w:rPr>
                <w:rFonts w:ascii="Book Antiqua" w:hAnsi="Book Antiqua" w:cs="Arial"/>
              </w:rPr>
              <w:t>=0.04)</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[95]</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Exercise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56</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No difference in quality of life between exercise and usual care groups, exercise group presented with significant less symptoms of constipation after 12 </w:t>
            </w:r>
            <w:proofErr w:type="spellStart"/>
            <w:r w:rsidRPr="007714B0">
              <w:rPr>
                <w:rFonts w:ascii="Book Antiqua" w:hAnsi="Book Antiqua" w:cs="Arial"/>
              </w:rPr>
              <w:t>wk</w:t>
            </w:r>
            <w:proofErr w:type="spellEnd"/>
            <w:r w:rsidRPr="007714B0">
              <w:rPr>
                <w:rFonts w:ascii="Book Antiqua" w:hAnsi="Book Antiqua" w:cs="Arial"/>
              </w:rPr>
              <w:t xml:space="preserve">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[98]</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Exercise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Cross-over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8</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Gas retention during rest was associated with significant abdominal symptoms in IBS patients (</w:t>
            </w:r>
            <w:r w:rsidRPr="007714B0">
              <w:rPr>
                <w:rFonts w:ascii="Book Antiqua" w:hAnsi="Book Antiqua" w:cs="Arial"/>
                <w:i/>
              </w:rPr>
              <w:t>P</w:t>
            </w:r>
            <w:r w:rsidRPr="007714B0">
              <w:rPr>
                <w:rFonts w:ascii="Book Antiqua" w:hAnsi="Book Antiqua" w:cs="Arial"/>
              </w:rPr>
              <w:t xml:space="preserve"> &lt; 0.01), symptoms improved during exercise (</w:t>
            </w:r>
            <w:r w:rsidRPr="007714B0">
              <w:rPr>
                <w:rFonts w:ascii="Book Antiqua" w:hAnsi="Book Antiqua" w:cs="Arial"/>
                <w:i/>
              </w:rPr>
              <w:t>P</w:t>
            </w:r>
            <w:r w:rsidRPr="007714B0">
              <w:rPr>
                <w:rFonts w:ascii="Book Antiqua" w:hAnsi="Book Antiqua" w:cs="Arial"/>
              </w:rPr>
              <w:t xml:space="preserve"> &lt; 0.05) compared to rest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[99]</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Exercise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Descriptive comparative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89</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Women with IBS report less physical activity (</w:t>
            </w:r>
            <w:r w:rsidRPr="007714B0">
              <w:rPr>
                <w:rFonts w:ascii="Book Antiqua" w:hAnsi="Book Antiqua" w:cs="Arial"/>
                <w:i/>
              </w:rPr>
              <w:t>P</w:t>
            </w:r>
            <w:r w:rsidRPr="007714B0">
              <w:rPr>
                <w:rFonts w:ascii="Book Antiqua" w:hAnsi="Book Antiqua" w:cs="Arial"/>
              </w:rPr>
              <w:t xml:space="preserve"> &lt; 0.05), women with IBS who were physical active reported significantly less symptoms of fatigue (</w:t>
            </w:r>
            <w:r w:rsidRPr="007714B0">
              <w:rPr>
                <w:rFonts w:ascii="Book Antiqua" w:hAnsi="Book Antiqua" w:cs="Arial"/>
                <w:i/>
              </w:rPr>
              <w:t>P</w:t>
            </w:r>
            <w:r w:rsidRPr="007714B0">
              <w:rPr>
                <w:rFonts w:ascii="Book Antiqua" w:hAnsi="Book Antiqua" w:cs="Arial"/>
              </w:rPr>
              <w:t xml:space="preserve"> = 0.003) compared with the </w:t>
            </w:r>
            <w:r w:rsidRPr="007714B0">
              <w:rPr>
                <w:rFonts w:ascii="Book Antiqua" w:hAnsi="Book Antiqua" w:cs="Arial"/>
                <w:lang w:eastAsia="ko-KR"/>
              </w:rPr>
              <w:t xml:space="preserve">ones with IBS </w:t>
            </w:r>
            <w:r w:rsidRPr="007714B0">
              <w:rPr>
                <w:rFonts w:ascii="Book Antiqua" w:hAnsi="Book Antiqua" w:cs="Arial"/>
              </w:rPr>
              <w:t>who were physically inactive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[100]</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Yoga</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cross-over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Lower functional disability (</w:t>
            </w:r>
            <w:r w:rsidRPr="007714B0">
              <w:rPr>
                <w:rFonts w:ascii="Book Antiqua" w:hAnsi="Book Antiqua" w:cs="Arial"/>
                <w:i/>
              </w:rPr>
              <w:t>P</w:t>
            </w:r>
            <w:r w:rsidRPr="007714B0">
              <w:rPr>
                <w:rFonts w:ascii="Book Antiqua" w:hAnsi="Book Antiqua" w:cs="Arial"/>
              </w:rPr>
              <w:t xml:space="preserve"> = 0.073) and anxiety levels (</w:t>
            </w:r>
            <w:r w:rsidRPr="007714B0">
              <w:rPr>
                <w:rFonts w:ascii="Book Antiqua" w:hAnsi="Book Antiqua" w:cs="Arial"/>
                <w:i/>
              </w:rPr>
              <w:t>P</w:t>
            </w:r>
            <w:r w:rsidRPr="007714B0">
              <w:rPr>
                <w:rFonts w:ascii="Book Antiqua" w:hAnsi="Book Antiqua" w:cs="Arial"/>
              </w:rPr>
              <w:t xml:space="preserve"> = 0.09) in</w:t>
            </w:r>
            <w:r w:rsidRPr="007714B0">
              <w:rPr>
                <w:rFonts w:ascii="Book Antiqua" w:hAnsi="Book Antiqua" w:cs="Arial"/>
                <w:lang w:eastAsia="ko-KR"/>
              </w:rPr>
              <w:t xml:space="preserve"> the</w:t>
            </w:r>
            <w:r w:rsidRPr="007714B0">
              <w:rPr>
                <w:rFonts w:ascii="Book Antiqua" w:hAnsi="Book Antiqua" w:cs="Arial"/>
              </w:rPr>
              <w:t xml:space="preserve"> yoga group compared to </w:t>
            </w:r>
            <w:r w:rsidRPr="007714B0">
              <w:rPr>
                <w:rFonts w:ascii="Book Antiqua" w:hAnsi="Book Antiqua" w:cs="Arial"/>
                <w:lang w:eastAsia="ko-KR"/>
              </w:rPr>
              <w:t xml:space="preserve">the </w:t>
            </w:r>
            <w:r w:rsidRPr="007714B0">
              <w:rPr>
                <w:rFonts w:ascii="Book Antiqua" w:hAnsi="Book Antiqua" w:cs="Arial"/>
              </w:rPr>
              <w:t>waitlist group, significantly lower GI symptoms (</w:t>
            </w:r>
            <w:r w:rsidRPr="007714B0">
              <w:rPr>
                <w:rFonts w:ascii="Book Antiqua" w:hAnsi="Book Antiqua" w:cs="Arial"/>
                <w:i/>
              </w:rPr>
              <w:t>P</w:t>
            </w:r>
            <w:r w:rsidRPr="007714B0">
              <w:rPr>
                <w:rFonts w:ascii="Book Antiqua" w:hAnsi="Book Antiqua" w:cs="Arial"/>
              </w:rPr>
              <w:t xml:space="preserve"> &lt; 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[101]</w:t>
            </w:r>
          </w:p>
        </w:tc>
      </w:tr>
      <w:tr w:rsidR="00E843D0" w:rsidRPr="00F060C5" w:rsidTr="007714B0">
        <w:tc>
          <w:tcPr>
            <w:tcW w:w="0" w:type="auto"/>
            <w:tcBorders>
              <w:bottom w:val="single" w:sz="4" w:space="0" w:color="auto"/>
            </w:tcBorders>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Yoga </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parallel design</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21</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Similar reductions in symptoms after 2 </w:t>
            </w:r>
            <w:proofErr w:type="spellStart"/>
            <w:r w:rsidRPr="007714B0">
              <w:rPr>
                <w:rFonts w:ascii="Book Antiqua" w:hAnsi="Book Antiqua" w:cs="Arial"/>
              </w:rPr>
              <w:t>mo</w:t>
            </w:r>
            <w:proofErr w:type="spellEnd"/>
            <w:r w:rsidRPr="007714B0">
              <w:rPr>
                <w:rFonts w:ascii="Book Antiqua" w:hAnsi="Book Antiqua" w:cs="Arial"/>
              </w:rPr>
              <w:t xml:space="preserve"> for yoga and </w:t>
            </w:r>
            <w:r w:rsidRPr="007714B0">
              <w:rPr>
                <w:rFonts w:ascii="Book Antiqua" w:hAnsi="Book Antiqua" w:cs="Arial"/>
                <w:lang w:eastAsia="ko-KR"/>
              </w:rPr>
              <w:t xml:space="preserve">the </w:t>
            </w:r>
            <w:r w:rsidRPr="007714B0">
              <w:rPr>
                <w:rFonts w:ascii="Book Antiqua" w:hAnsi="Book Antiqua" w:cs="Arial"/>
              </w:rPr>
              <w:t xml:space="preserve">group receiving </w:t>
            </w:r>
            <w:proofErr w:type="spellStart"/>
            <w:r w:rsidRPr="007714B0">
              <w:rPr>
                <w:rFonts w:ascii="Book Antiqua" w:hAnsi="Book Antiqua" w:cs="Arial"/>
              </w:rPr>
              <w:t>loperamide</w:t>
            </w:r>
            <w:proofErr w:type="spellEnd"/>
            <w:r w:rsidRPr="007714B0">
              <w:rPr>
                <w:rFonts w:ascii="Book Antiqua" w:hAnsi="Book Antiqua" w:cs="Arial"/>
              </w:rPr>
              <w:t xml:space="preserve"> in IBS-D patients</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[102]</w:t>
            </w:r>
          </w:p>
        </w:tc>
      </w:tr>
    </w:tbl>
    <w:p w:rsidR="00E843D0" w:rsidRPr="00F060C5" w:rsidRDefault="00E843D0" w:rsidP="00327ADC">
      <w:pPr>
        <w:snapToGrid w:val="0"/>
        <w:spacing w:line="360" w:lineRule="auto"/>
        <w:jc w:val="both"/>
        <w:rPr>
          <w:rFonts w:ascii="Book Antiqua" w:hAnsi="Book Antiqua" w:cs="Arial"/>
          <w:lang w:eastAsia="zh-CN"/>
        </w:rPr>
      </w:pPr>
      <w:r w:rsidRPr="00F060C5">
        <w:rPr>
          <w:rFonts w:ascii="Book Antiqua" w:hAnsi="Book Antiqua" w:cs="Arial"/>
          <w:lang w:eastAsia="zh-CN"/>
        </w:rPr>
        <w:t xml:space="preserve">IBS: Irritable bowel syndrome; </w:t>
      </w:r>
      <w:r w:rsidRPr="00F060C5">
        <w:rPr>
          <w:rFonts w:ascii="Book Antiqua" w:hAnsi="Book Antiqua" w:cs="Arial"/>
        </w:rPr>
        <w:t>QOL</w:t>
      </w:r>
      <w:r w:rsidRPr="00F060C5">
        <w:rPr>
          <w:rFonts w:ascii="Book Antiqua" w:hAnsi="Book Antiqua" w:cs="Arial"/>
          <w:lang w:eastAsia="zh-CN"/>
        </w:rPr>
        <w:t xml:space="preserve">: Quality of life; </w:t>
      </w:r>
      <w:r w:rsidRPr="00F060C5">
        <w:rPr>
          <w:rFonts w:ascii="Book Antiqua" w:hAnsi="Book Antiqua" w:cs="Arial"/>
        </w:rPr>
        <w:t>BMI</w:t>
      </w:r>
      <w:r w:rsidRPr="00F060C5">
        <w:rPr>
          <w:rFonts w:ascii="Book Antiqua" w:hAnsi="Book Antiqua" w:cs="Arial"/>
          <w:lang w:eastAsia="zh-CN"/>
        </w:rPr>
        <w:t xml:space="preserve">: Body mass index; </w:t>
      </w:r>
      <w:r w:rsidRPr="00F060C5">
        <w:rPr>
          <w:rFonts w:ascii="Book Antiqua" w:hAnsi="Book Antiqua" w:cs="Arial"/>
        </w:rPr>
        <w:t>IBS-D</w:t>
      </w:r>
      <w:r w:rsidRPr="00F060C5">
        <w:rPr>
          <w:rFonts w:ascii="Book Antiqua" w:hAnsi="Book Antiqua" w:cs="Arial"/>
          <w:lang w:eastAsia="zh-CN"/>
        </w:rPr>
        <w:t xml:space="preserve">: </w:t>
      </w:r>
      <w:r w:rsidRPr="00F060C5">
        <w:rPr>
          <w:rFonts w:ascii="Book Antiqua" w:hAnsi="Book Antiqua" w:cs="Arial"/>
        </w:rPr>
        <w:t>Diarrhea-predominant IBS</w:t>
      </w:r>
      <w:r w:rsidRPr="00F060C5">
        <w:rPr>
          <w:rFonts w:ascii="Book Antiqua" w:hAnsi="Book Antiqua" w:cs="Arial"/>
          <w:lang w:eastAsia="zh-CN"/>
        </w:rPr>
        <w:t>.</w:t>
      </w:r>
    </w:p>
    <w:p w:rsidR="00E843D0" w:rsidRPr="00F060C5" w:rsidRDefault="00E843D0" w:rsidP="00327ADC">
      <w:pPr>
        <w:snapToGrid w:val="0"/>
        <w:spacing w:line="360" w:lineRule="auto"/>
        <w:jc w:val="both"/>
        <w:rPr>
          <w:rFonts w:ascii="Book Antiqua" w:hAnsi="Book Antiqua" w:cs="Arial"/>
          <w:lang w:eastAsia="zh-CN"/>
        </w:rPr>
      </w:pPr>
    </w:p>
    <w:p w:rsidR="00E843D0" w:rsidRPr="00F060C5" w:rsidRDefault="00E843D0" w:rsidP="00DA013A">
      <w:pPr>
        <w:snapToGrid w:val="0"/>
        <w:spacing w:line="360" w:lineRule="auto"/>
        <w:ind w:left="720" w:hanging="720"/>
        <w:jc w:val="both"/>
        <w:rPr>
          <w:rFonts w:ascii="Book Antiqua" w:hAnsi="Book Antiqua" w:cs="Arial"/>
          <w:b/>
          <w:lang w:eastAsia="zh-CN"/>
        </w:rPr>
      </w:pPr>
      <w:r w:rsidRPr="00F060C5">
        <w:rPr>
          <w:rFonts w:ascii="Book Antiqua" w:hAnsi="Book Antiqua" w:cs="Arial"/>
          <w:b/>
        </w:rPr>
        <w:t>Table 2</w:t>
      </w:r>
      <w:r w:rsidRPr="00F060C5">
        <w:rPr>
          <w:rFonts w:ascii="Book Antiqua" w:hAnsi="Book Antiqua" w:cs="Arial"/>
          <w:b/>
          <w:i/>
        </w:rPr>
        <w:t xml:space="preserve"> </w:t>
      </w:r>
      <w:r w:rsidRPr="00F060C5">
        <w:rPr>
          <w:rFonts w:ascii="Book Antiqua" w:hAnsi="Book Antiqua" w:cs="Arial"/>
          <w:b/>
        </w:rPr>
        <w:t xml:space="preserve">Clinical trials on Herbal medicines </w:t>
      </w:r>
      <w:r w:rsidRPr="00F060C5">
        <w:rPr>
          <w:rFonts w:ascii="Book Antiqua" w:hAnsi="Book Antiqua" w:cs="Arial"/>
          <w:b/>
          <w:lang w:eastAsia="zh-CN"/>
        </w:rPr>
        <w:t>and</w:t>
      </w:r>
      <w:r w:rsidRPr="00F060C5">
        <w:rPr>
          <w:rFonts w:ascii="Book Antiqua" w:hAnsi="Book Antiqua" w:cs="Arial"/>
          <w:b/>
        </w:rPr>
        <w:t xml:space="preserve"> supplements for </w:t>
      </w:r>
      <w:r w:rsidRPr="00F060C5">
        <w:rPr>
          <w:rFonts w:ascii="Book Antiqua" w:hAnsi="Book Antiqua" w:cs="Arial"/>
          <w:b/>
          <w:lang w:eastAsia="zh-CN"/>
        </w:rPr>
        <w:t>irritable bowel syndrome</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1898"/>
        <w:gridCol w:w="4315"/>
        <w:gridCol w:w="1180"/>
        <w:gridCol w:w="8414"/>
        <w:gridCol w:w="1310"/>
      </w:tblGrid>
      <w:tr w:rsidR="00E843D0" w:rsidRPr="00F060C5" w:rsidTr="007714B0">
        <w:tc>
          <w:tcPr>
            <w:tcW w:w="0" w:type="auto"/>
            <w:tcBorders>
              <w:top w:val="single" w:sz="4" w:space="0" w:color="auto"/>
              <w:bottom w:val="single" w:sz="4" w:space="0" w:color="auto"/>
            </w:tcBorders>
          </w:tcPr>
          <w:p w:rsidR="00E843D0" w:rsidRPr="007714B0" w:rsidRDefault="00E843D0" w:rsidP="007714B0">
            <w:pPr>
              <w:snapToGrid w:val="0"/>
              <w:spacing w:line="360" w:lineRule="auto"/>
              <w:rPr>
                <w:rFonts w:ascii="Book Antiqua" w:hAnsi="Book Antiqua" w:cs="Arial"/>
                <w:lang w:eastAsia="zh-CN"/>
              </w:rPr>
            </w:pPr>
            <w:r w:rsidRPr="007714B0">
              <w:rPr>
                <w:rFonts w:ascii="Book Antiqua" w:hAnsi="Book Antiqua" w:cs="Arial"/>
                <w:b/>
              </w:rPr>
              <w:t>Intervention</w:t>
            </w:r>
            <w:r w:rsidRPr="007714B0">
              <w:rPr>
                <w:rFonts w:ascii="Book Antiqua" w:hAnsi="Book Antiqua" w:cs="Arial"/>
                <w:b/>
                <w:lang w:eastAsia="ko-KR"/>
              </w:rPr>
              <w:t xml:space="preserve"> </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Study design</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Sample size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Outcome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lang w:eastAsia="ko-KR"/>
              </w:rPr>
              <w:t>Reference</w:t>
            </w:r>
          </w:p>
        </w:tc>
      </w:tr>
      <w:tr w:rsidR="00E843D0" w:rsidRPr="00F060C5" w:rsidTr="007714B0">
        <w:tc>
          <w:tcPr>
            <w:tcW w:w="0" w:type="auto"/>
            <w:tcBorders>
              <w:top w:val="single" w:sz="4" w:space="0" w:color="auto"/>
            </w:tcBorders>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Peppermint oil </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99</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Peppermint oil (</w:t>
            </w:r>
            <w:proofErr w:type="spellStart"/>
            <w:r w:rsidRPr="007714B0">
              <w:rPr>
                <w:rFonts w:ascii="Book Antiqua" w:hAnsi="Book Antiqua" w:cs="Arial"/>
              </w:rPr>
              <w:t>Colpermin</w:t>
            </w:r>
            <w:proofErr w:type="spellEnd"/>
            <w:r w:rsidRPr="007714B0">
              <w:rPr>
                <w:rFonts w:ascii="Book Antiqua" w:hAnsi="Book Antiqua" w:cs="Arial"/>
              </w:rPr>
              <w:t>®) group showed significant symptom improvement (</w:t>
            </w:r>
            <w:r w:rsidRPr="007714B0">
              <w:rPr>
                <w:rFonts w:ascii="Book Antiqua" w:hAnsi="Book Antiqua" w:cs="Arial"/>
                <w:i/>
              </w:rPr>
              <w:t>P</w:t>
            </w:r>
            <w:r w:rsidRPr="007714B0">
              <w:rPr>
                <w:rFonts w:ascii="Book Antiqua" w:hAnsi="Book Antiqua" w:cs="Arial"/>
              </w:rPr>
              <w:t xml:space="preserve"> &lt; 0.05) compared to placebo group after 1 </w:t>
            </w:r>
            <w:proofErr w:type="spellStart"/>
            <w:r w:rsidRPr="007714B0">
              <w:rPr>
                <w:rFonts w:ascii="Book Antiqua" w:hAnsi="Book Antiqua" w:cs="Arial"/>
              </w:rPr>
              <w:t>mo</w:t>
            </w:r>
            <w:proofErr w:type="spellEnd"/>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lang w:eastAsia="zh-CN"/>
              </w:rPr>
            </w:pPr>
            <w:r w:rsidRPr="007714B0">
              <w:rPr>
                <w:rFonts w:ascii="Book Antiqua" w:hAnsi="Book Antiqua" w:cs="Arial"/>
                <w:lang w:eastAsia="zh-CN"/>
              </w:rPr>
              <w:t>[104]</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Peppermint oil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18</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Peppermint oil significantly reduced GI symptoms (</w:t>
            </w:r>
            <w:r w:rsidRPr="007714B0">
              <w:rPr>
                <w:rFonts w:ascii="Book Antiqua" w:hAnsi="Book Antiqua" w:cs="Arial"/>
                <w:i/>
              </w:rPr>
              <w:t>P</w:t>
            </w:r>
            <w:r w:rsidRPr="007714B0">
              <w:rPr>
                <w:rFonts w:ascii="Book Antiqua" w:hAnsi="Book Antiqua" w:cs="Arial"/>
              </w:rPr>
              <w:t xml:space="preserve"> &lt; 0.01) after 3 </w:t>
            </w:r>
            <w:proofErr w:type="spellStart"/>
            <w:r w:rsidRPr="007714B0">
              <w:rPr>
                <w:rFonts w:ascii="Book Antiqua" w:hAnsi="Book Antiqua" w:cs="Arial"/>
              </w:rPr>
              <w:t>wk</w:t>
            </w:r>
            <w:proofErr w:type="spellEnd"/>
            <w:r w:rsidRPr="007714B0">
              <w:rPr>
                <w:rFonts w:ascii="Book Antiqua" w:hAnsi="Book Antiqua" w:cs="Arial"/>
              </w:rPr>
              <w:t xml:space="preserve"> compared to placebo</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[106]</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Peppermint oil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57</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Total IBS severity score was significantly decreased after 4 </w:t>
            </w:r>
            <w:proofErr w:type="spellStart"/>
            <w:r w:rsidRPr="007714B0">
              <w:rPr>
                <w:rFonts w:ascii="Book Antiqua" w:hAnsi="Book Antiqua" w:cs="Arial"/>
              </w:rPr>
              <w:t>wk</w:t>
            </w:r>
            <w:proofErr w:type="spellEnd"/>
            <w:r w:rsidRPr="007714B0">
              <w:rPr>
                <w:rFonts w:ascii="Book Antiqua" w:hAnsi="Book Antiqua" w:cs="Arial"/>
              </w:rPr>
              <w:t xml:space="preserve"> of treatment (</w:t>
            </w:r>
            <w:r w:rsidRPr="007714B0">
              <w:rPr>
                <w:rFonts w:ascii="Book Antiqua" w:hAnsi="Book Antiqua" w:cs="Arial"/>
                <w:i/>
              </w:rPr>
              <w:t>P</w:t>
            </w:r>
            <w:r w:rsidRPr="007714B0">
              <w:rPr>
                <w:rFonts w:ascii="Book Antiqua" w:hAnsi="Book Antiqua" w:cs="Arial"/>
              </w:rPr>
              <w:t xml:space="preserve"> &lt; 0.009) and after 2 </w:t>
            </w:r>
            <w:proofErr w:type="spellStart"/>
            <w:r w:rsidRPr="007714B0">
              <w:rPr>
                <w:rFonts w:ascii="Book Antiqua" w:hAnsi="Book Antiqua" w:cs="Arial"/>
              </w:rPr>
              <w:t>mo</w:t>
            </w:r>
            <w:proofErr w:type="spellEnd"/>
            <w:r w:rsidRPr="007714B0">
              <w:rPr>
                <w:rFonts w:ascii="Book Antiqua" w:hAnsi="Book Antiqua" w:cs="Arial"/>
              </w:rPr>
              <w:t xml:space="preserve"> (</w:t>
            </w:r>
            <w:r w:rsidRPr="007714B0">
              <w:rPr>
                <w:rFonts w:ascii="Book Antiqua" w:hAnsi="Book Antiqua" w:cs="Arial"/>
                <w:i/>
              </w:rPr>
              <w:t>P</w:t>
            </w:r>
            <w:r w:rsidRPr="007714B0">
              <w:rPr>
                <w:rFonts w:ascii="Book Antiqua" w:hAnsi="Book Antiqua" w:cs="Arial"/>
              </w:rPr>
              <w:t xml:space="preserve"> &lt; 0.01) in the peppermint oil group compared to placebo</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[108]</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Peppermint oil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90</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in IBS symptoms, no abdominal pain in more patients in the peppermint oil group compared to placebo (</w:t>
            </w:r>
            <w:r w:rsidRPr="007714B0">
              <w:rPr>
                <w:rFonts w:ascii="Book Antiqua" w:hAnsi="Book Antiqua" w:cs="Arial"/>
                <w:i/>
              </w:rPr>
              <w:t>P</w:t>
            </w:r>
            <w:r w:rsidRPr="007714B0">
              <w:rPr>
                <w:rFonts w:ascii="Book Antiqua" w:hAnsi="Book Antiqua" w:cs="Arial"/>
              </w:rPr>
              <w:t xml:space="preserve"> &lt; 0.001), less severe abdominal pain in peppermint oil group (</w:t>
            </w:r>
            <w:r w:rsidRPr="007714B0">
              <w:rPr>
                <w:rFonts w:ascii="Book Antiqua" w:hAnsi="Book Antiqua" w:cs="Arial"/>
                <w:i/>
              </w:rPr>
              <w:t>P</w:t>
            </w:r>
            <w:r w:rsidRPr="007714B0">
              <w:rPr>
                <w:rFonts w:ascii="Book Antiqua" w:hAnsi="Book Antiqua" w:cs="Arial"/>
              </w:rPr>
              <w:t xml:space="preserve"> &lt; 0.05) in peppermint oil group after 2 </w:t>
            </w:r>
            <w:proofErr w:type="spellStart"/>
            <w:r w:rsidRPr="007714B0">
              <w:rPr>
                <w:rFonts w:ascii="Book Antiqua" w:hAnsi="Book Antiqua" w:cs="Arial"/>
              </w:rPr>
              <w:t>mo</w:t>
            </w:r>
            <w:proofErr w:type="spellEnd"/>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[109]</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Peppermint oil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65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in abdominal pain in peppermint oil group compared to placebo group (</w:t>
            </w:r>
            <w:r w:rsidRPr="007714B0">
              <w:rPr>
                <w:rFonts w:ascii="Book Antiqua" w:hAnsi="Book Antiqua" w:cs="Arial"/>
                <w:i/>
              </w:rPr>
              <w:t>P</w:t>
            </w:r>
            <w:r w:rsidRPr="007714B0">
              <w:rPr>
                <w:rFonts w:ascii="Book Antiqua" w:hAnsi="Book Antiqua" w:cs="Arial"/>
              </w:rPr>
              <w:t xml:space="preserve"> &lt; 0.001), but pain score increased 2 </w:t>
            </w:r>
            <w:proofErr w:type="spellStart"/>
            <w:r w:rsidRPr="007714B0">
              <w:rPr>
                <w:rFonts w:ascii="Book Antiqua" w:hAnsi="Book Antiqua" w:cs="Arial"/>
              </w:rPr>
              <w:t>wk</w:t>
            </w:r>
            <w:proofErr w:type="spellEnd"/>
            <w:r w:rsidRPr="007714B0">
              <w:rPr>
                <w:rFonts w:ascii="Book Antiqua" w:hAnsi="Book Antiqua" w:cs="Arial"/>
              </w:rPr>
              <w:t xml:space="preserve"> after completion of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[110]</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Artichoke leaf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Post-marketing surveillance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279</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w:t>
            </w:r>
            <w:r w:rsidRPr="007714B0">
              <w:rPr>
                <w:rFonts w:ascii="Book Antiqua" w:hAnsi="Book Antiqua" w:cs="Arial"/>
                <w:i/>
              </w:rPr>
              <w:t>P</w:t>
            </w:r>
            <w:r w:rsidRPr="007714B0">
              <w:rPr>
                <w:rFonts w:ascii="Book Antiqua" w:hAnsi="Book Antiqua" w:cs="Arial"/>
              </w:rPr>
              <w:t xml:space="preserve"> &lt; 0.05) in overall IBS symptoms after 6 </w:t>
            </w:r>
            <w:proofErr w:type="spellStart"/>
            <w:r w:rsidRPr="007714B0">
              <w:rPr>
                <w:rFonts w:ascii="Book Antiqua" w:hAnsi="Book Antiqua" w:cs="Arial"/>
              </w:rPr>
              <w:t>wk</w:t>
            </w:r>
            <w:proofErr w:type="spellEnd"/>
            <w:r w:rsidRPr="007714B0">
              <w:rPr>
                <w:rFonts w:ascii="Book Antiqua" w:hAnsi="Book Antiqua" w:cs="Arial"/>
              </w:rPr>
              <w:t xml:space="preserve"> of treatment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[113]</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Artichoke leaf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Post-marketing surveillance in IBS with concomitant dyspepsia</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209</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Significant reduction in Nepean Dyspepsia Index after 2 </w:t>
            </w:r>
            <w:proofErr w:type="spellStart"/>
            <w:r w:rsidRPr="007714B0">
              <w:rPr>
                <w:rFonts w:ascii="Book Antiqua" w:hAnsi="Book Antiqua" w:cs="Arial"/>
              </w:rPr>
              <w:t>mo</w:t>
            </w:r>
            <w:proofErr w:type="spellEnd"/>
            <w:r w:rsidRPr="007714B0">
              <w:rPr>
                <w:rFonts w:ascii="Book Antiqua" w:hAnsi="Book Antiqua" w:cs="Arial"/>
              </w:rPr>
              <w:t xml:space="preserve"> (</w:t>
            </w:r>
            <w:r w:rsidRPr="007714B0">
              <w:rPr>
                <w:rFonts w:ascii="Book Antiqua" w:hAnsi="Book Antiqua" w:cs="Arial"/>
                <w:i/>
              </w:rPr>
              <w:t>P</w:t>
            </w:r>
            <w:r w:rsidRPr="007714B0">
              <w:rPr>
                <w:rFonts w:ascii="Book Antiqua" w:hAnsi="Book Antiqua" w:cs="Arial"/>
              </w:rPr>
              <w:t xml:space="preserve"> &lt; 0.001) and normalization of bowel pattern (</w:t>
            </w:r>
            <w:r w:rsidRPr="007714B0">
              <w:rPr>
                <w:rFonts w:ascii="Book Antiqua" w:hAnsi="Book Antiqua" w:cs="Arial"/>
                <w:i/>
              </w:rPr>
              <w:t>P</w:t>
            </w:r>
            <w:r w:rsidRPr="007714B0">
              <w:rPr>
                <w:rFonts w:ascii="Book Antiqua" w:hAnsi="Book Antiqua" w:cs="Arial"/>
              </w:rPr>
              <w:t xml:space="preserve"> &lt; 0.001)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[114]</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Turmeric</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Partially blinded, randomized, two-dose pilot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207</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Reduction in IBS prevalence in both treatment groups (1 or 2 tablets) compared to baseline (</w:t>
            </w:r>
            <w:r w:rsidRPr="007714B0">
              <w:rPr>
                <w:rFonts w:ascii="Book Antiqua" w:hAnsi="Book Antiqua" w:cs="Arial"/>
                <w:i/>
              </w:rPr>
              <w:t>P</w:t>
            </w:r>
            <w:r w:rsidRPr="007714B0">
              <w:rPr>
                <w:rFonts w:ascii="Book Antiqua" w:hAnsi="Book Antiqua" w:cs="Arial"/>
              </w:rPr>
              <w:t xml:space="preserve"> &lt; 0.001) after 2 </w:t>
            </w:r>
            <w:proofErr w:type="spellStart"/>
            <w:r w:rsidRPr="007714B0">
              <w:rPr>
                <w:rFonts w:ascii="Book Antiqua" w:hAnsi="Book Antiqua" w:cs="Arial"/>
              </w:rPr>
              <w:t>mo</w:t>
            </w:r>
            <w:proofErr w:type="spellEnd"/>
            <w:r w:rsidRPr="007714B0">
              <w:rPr>
                <w:rFonts w:ascii="Book Antiqua" w:hAnsi="Book Antiqua" w:cs="Arial"/>
              </w:rPr>
              <w:t xml:space="preserve"> intervention, no significant differences between groups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[116]</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Curcuma </w:t>
            </w:r>
            <w:r w:rsidRPr="007714B0">
              <w:rPr>
                <w:rFonts w:ascii="Book Antiqua" w:hAnsi="Book Antiqua" w:cs="Arial"/>
                <w:lang w:eastAsia="zh-CN"/>
              </w:rPr>
              <w:t>and</w:t>
            </w:r>
            <w:r w:rsidRPr="007714B0">
              <w:rPr>
                <w:rFonts w:ascii="Book Antiqua" w:hAnsi="Book Antiqua" w:cs="Arial"/>
              </w:rPr>
              <w:t xml:space="preserve"> fumitory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106</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No significant differences between curcuma, fumitory, and placebo groups in abdominal pain (</w:t>
            </w:r>
            <w:r w:rsidRPr="007714B0">
              <w:rPr>
                <w:rFonts w:ascii="Book Antiqua" w:hAnsi="Book Antiqua" w:cs="Arial"/>
                <w:i/>
              </w:rPr>
              <w:t>P</w:t>
            </w:r>
            <w:r w:rsidRPr="007714B0">
              <w:rPr>
                <w:rFonts w:ascii="Book Antiqua" w:hAnsi="Book Antiqua" w:cs="Arial"/>
              </w:rPr>
              <w:t xml:space="preserve"> = 0.81) and distension (</w:t>
            </w:r>
            <w:r w:rsidRPr="007714B0">
              <w:rPr>
                <w:rFonts w:ascii="Book Antiqua" w:hAnsi="Book Antiqua" w:cs="Arial"/>
                <w:i/>
              </w:rPr>
              <w:t>P</w:t>
            </w:r>
            <w:r w:rsidRPr="007714B0">
              <w:rPr>
                <w:rFonts w:ascii="Book Antiqua" w:hAnsi="Book Antiqua" w:cs="Arial"/>
              </w:rPr>
              <w:t xml:space="preserve"> = 0.48) after 3 </w:t>
            </w:r>
            <w:proofErr w:type="spellStart"/>
            <w:r w:rsidRPr="007714B0">
              <w:rPr>
                <w:rFonts w:ascii="Book Antiqua" w:hAnsi="Book Antiqua" w:cs="Arial"/>
              </w:rPr>
              <w:t>mo</w:t>
            </w:r>
            <w:proofErr w:type="spellEnd"/>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[117]</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STW5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 in patients with dyspepsia</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137</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decrease in gastrointestinal symptom score between STW5 and placebo (</w:t>
            </w:r>
            <w:r w:rsidRPr="007714B0">
              <w:rPr>
                <w:rFonts w:ascii="Book Antiqua" w:hAnsi="Book Antiqua" w:cs="Arial"/>
                <w:i/>
              </w:rPr>
              <w:t>P</w:t>
            </w:r>
            <w:r w:rsidRPr="007714B0">
              <w:rPr>
                <w:rFonts w:ascii="Book Antiqua" w:hAnsi="Book Antiqua" w:cs="Arial"/>
              </w:rPr>
              <w:t xml:space="preserve"> &lt; 0.001)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[118]</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STW5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w:t>
            </w:r>
            <w:r w:rsidRPr="007714B0">
              <w:rPr>
                <w:rFonts w:ascii="Book Antiqua" w:hAnsi="Book Antiqua" w:cs="Arial"/>
              </w:rPr>
              <w:lastRenderedPageBreak/>
              <w:t>controlled multicenter study in patients with functional dyspepsia</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lastRenderedPageBreak/>
              <w:t>315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Significant decrease in gastrointestinal symptom score between STW5 and </w:t>
            </w:r>
            <w:r w:rsidRPr="007714B0">
              <w:rPr>
                <w:rFonts w:ascii="Book Antiqua" w:hAnsi="Book Antiqua" w:cs="Arial"/>
              </w:rPr>
              <w:lastRenderedPageBreak/>
              <w:t>placebo (</w:t>
            </w:r>
            <w:r w:rsidRPr="007714B0">
              <w:rPr>
                <w:rFonts w:ascii="Book Antiqua" w:hAnsi="Book Antiqua" w:cs="Arial"/>
                <w:i/>
              </w:rPr>
              <w:t>P</w:t>
            </w:r>
            <w:r w:rsidRPr="007714B0">
              <w:rPr>
                <w:rFonts w:ascii="Book Antiqua" w:hAnsi="Book Antiqua" w:cs="Arial"/>
              </w:rPr>
              <w:t xml:space="preserve"> &lt; 0.05) after 2 </w:t>
            </w:r>
            <w:proofErr w:type="spellStart"/>
            <w:r w:rsidRPr="007714B0">
              <w:rPr>
                <w:rFonts w:ascii="Book Antiqua" w:hAnsi="Book Antiqua" w:cs="Arial"/>
              </w:rPr>
              <w:t>mo</w:t>
            </w:r>
            <w:proofErr w:type="spellEnd"/>
            <w:r w:rsidRPr="007714B0">
              <w:rPr>
                <w:rFonts w:ascii="Book Antiqua" w:hAnsi="Book Antiqua" w:cs="Arial"/>
                <w:lang w:eastAsia="zh-CN"/>
              </w:rPr>
              <w:t xml:space="preserve"> </w:t>
            </w:r>
            <w:r w:rsidRPr="007714B0">
              <w:rPr>
                <w:rFonts w:ascii="Book Antiqua" w:hAnsi="Book Antiqua" w:cs="Arial"/>
              </w:rPr>
              <w:t>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lastRenderedPageBreak/>
              <w:t>[119]</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lastRenderedPageBreak/>
              <w:t xml:space="preserve">STW5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multicenter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203</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in abdominal pain scores for STW5 (</w:t>
            </w:r>
            <w:r w:rsidRPr="007714B0">
              <w:rPr>
                <w:rFonts w:ascii="Book Antiqua" w:hAnsi="Book Antiqua" w:cs="Arial"/>
                <w:i/>
              </w:rPr>
              <w:t>P</w:t>
            </w:r>
            <w:r w:rsidRPr="007714B0">
              <w:rPr>
                <w:rFonts w:ascii="Book Antiqua" w:hAnsi="Book Antiqua" w:cs="Arial"/>
              </w:rPr>
              <w:t xml:space="preserve"> = 0.009) and STW5-II (</w:t>
            </w:r>
            <w:r w:rsidRPr="007714B0">
              <w:rPr>
                <w:rFonts w:ascii="Book Antiqua" w:hAnsi="Book Antiqua" w:cs="Arial"/>
                <w:i/>
              </w:rPr>
              <w:t>P</w:t>
            </w:r>
            <w:r w:rsidRPr="007714B0">
              <w:rPr>
                <w:rFonts w:ascii="Book Antiqua" w:hAnsi="Book Antiqua" w:cs="Arial"/>
              </w:rPr>
              <w:t xml:space="preserve"> = 0.005) and IBS-SSS (</w:t>
            </w:r>
            <w:r w:rsidRPr="007714B0">
              <w:rPr>
                <w:rFonts w:ascii="Book Antiqua" w:hAnsi="Book Antiqua" w:cs="Arial"/>
                <w:i/>
              </w:rPr>
              <w:t>P</w:t>
            </w:r>
            <w:r w:rsidRPr="007714B0">
              <w:rPr>
                <w:rFonts w:ascii="Book Antiqua" w:hAnsi="Book Antiqua" w:cs="Arial"/>
              </w:rPr>
              <w:t xml:space="preserve"> = 0.001 for STW5 and </w:t>
            </w:r>
            <w:r w:rsidRPr="007714B0">
              <w:rPr>
                <w:rFonts w:ascii="Book Antiqua" w:hAnsi="Book Antiqua" w:cs="Arial"/>
                <w:i/>
              </w:rPr>
              <w:t>P</w:t>
            </w:r>
            <w:r w:rsidRPr="007714B0">
              <w:rPr>
                <w:rFonts w:ascii="Book Antiqua" w:hAnsi="Book Antiqua" w:cs="Arial"/>
              </w:rPr>
              <w:t xml:space="preserve"> = 0.0003 for STW5-II) compared to placebo after 4 </w:t>
            </w:r>
            <w:proofErr w:type="spellStart"/>
            <w:r w:rsidRPr="007714B0">
              <w:rPr>
                <w:rFonts w:ascii="Book Antiqua" w:hAnsi="Book Antiqua" w:cs="Arial"/>
              </w:rPr>
              <w:t>wk</w:t>
            </w:r>
            <w:proofErr w:type="spellEnd"/>
            <w:r w:rsidRPr="007714B0">
              <w:rPr>
                <w:rFonts w:ascii="Book Antiqua" w:hAnsi="Book Antiqua" w:cs="Arial"/>
              </w:rPr>
              <w:t xml:space="preserve">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[120]</w:t>
            </w:r>
          </w:p>
        </w:tc>
      </w:tr>
      <w:tr w:rsidR="00E843D0" w:rsidRPr="00F060C5" w:rsidTr="007714B0">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Padma Lax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pilot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61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improvement in global IBS symptom scores compared to placebo (</w:t>
            </w:r>
            <w:r w:rsidRPr="007714B0">
              <w:rPr>
                <w:rFonts w:ascii="Book Antiqua" w:hAnsi="Book Antiqua" w:cs="Arial"/>
                <w:i/>
              </w:rPr>
              <w:t>P</w:t>
            </w:r>
            <w:r w:rsidRPr="007714B0">
              <w:rPr>
                <w:rFonts w:ascii="Book Antiqua" w:hAnsi="Book Antiqua" w:cs="Arial"/>
              </w:rPr>
              <w:t xml:space="preserve"> &lt; 0.05) following 3 </w:t>
            </w:r>
            <w:proofErr w:type="spellStart"/>
            <w:r w:rsidRPr="007714B0">
              <w:rPr>
                <w:rFonts w:ascii="Book Antiqua" w:hAnsi="Book Antiqua" w:cs="Arial"/>
              </w:rPr>
              <w:t>mo</w:t>
            </w:r>
            <w:proofErr w:type="spellEnd"/>
            <w:r w:rsidRPr="007714B0">
              <w:rPr>
                <w:rFonts w:ascii="Book Antiqua" w:hAnsi="Book Antiqua" w:cs="Arial"/>
              </w:rPr>
              <w:t xml:space="preserve">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[123]</w:t>
            </w:r>
          </w:p>
        </w:tc>
      </w:tr>
      <w:tr w:rsidR="00E843D0" w:rsidRPr="00F060C5" w:rsidTr="007714B0">
        <w:tc>
          <w:tcPr>
            <w:tcW w:w="0" w:type="auto"/>
            <w:tcBorders>
              <w:bottom w:val="single" w:sz="4" w:space="0" w:color="auto"/>
            </w:tcBorders>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TCM </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double-blind, placebo-controlled study</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119</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No significant improvements in IBS global symptom score between TMC and placebo group at week 8 (</w:t>
            </w:r>
            <w:r w:rsidRPr="007714B0">
              <w:rPr>
                <w:rFonts w:ascii="Book Antiqua" w:hAnsi="Book Antiqua" w:cs="Arial"/>
                <w:i/>
              </w:rPr>
              <w:t>P</w:t>
            </w:r>
            <w:r w:rsidRPr="007714B0">
              <w:rPr>
                <w:rFonts w:ascii="Book Antiqua" w:hAnsi="Book Antiqua" w:cs="Arial"/>
              </w:rPr>
              <w:t xml:space="preserve"> = 0.38) and week 16 (</w:t>
            </w:r>
            <w:r w:rsidRPr="007714B0">
              <w:rPr>
                <w:rFonts w:ascii="Book Antiqua" w:hAnsi="Book Antiqua" w:cs="Arial"/>
                <w:i/>
              </w:rPr>
              <w:t>P</w:t>
            </w:r>
            <w:r w:rsidRPr="007714B0">
              <w:rPr>
                <w:rFonts w:ascii="Book Antiqua" w:hAnsi="Book Antiqua" w:cs="Arial"/>
              </w:rPr>
              <w:t xml:space="preserve"> = 0.62)</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[129]</w:t>
            </w:r>
          </w:p>
        </w:tc>
      </w:tr>
    </w:tbl>
    <w:p w:rsidR="00E843D0" w:rsidRPr="00F060C5" w:rsidRDefault="00E843D0" w:rsidP="00327ADC">
      <w:pPr>
        <w:snapToGrid w:val="0"/>
        <w:spacing w:line="360" w:lineRule="auto"/>
        <w:ind w:left="720" w:hanging="720"/>
        <w:jc w:val="both"/>
        <w:rPr>
          <w:rFonts w:ascii="Book Antiqua" w:hAnsi="Book Antiqua" w:cs="Arial"/>
          <w:lang w:eastAsia="zh-CN"/>
        </w:rPr>
      </w:pPr>
      <w:r w:rsidRPr="00F060C5">
        <w:rPr>
          <w:rFonts w:ascii="Book Antiqua" w:hAnsi="Book Antiqua" w:cs="Arial"/>
        </w:rPr>
        <w:t>IBS</w:t>
      </w:r>
      <w:r w:rsidRPr="00F060C5">
        <w:rPr>
          <w:rFonts w:ascii="Book Antiqua" w:hAnsi="Book Antiqua" w:cs="Arial"/>
          <w:lang w:eastAsia="zh-CN"/>
        </w:rPr>
        <w:t xml:space="preserve">: Irritable bowel syndrome; TCM: </w:t>
      </w:r>
      <w:r w:rsidRPr="00F060C5">
        <w:rPr>
          <w:rFonts w:ascii="Book Antiqua" w:hAnsi="Book Antiqua" w:cs="Arial"/>
        </w:rPr>
        <w:t>Traditional Chinese medicine</w:t>
      </w:r>
      <w:r w:rsidRPr="00F060C5">
        <w:rPr>
          <w:rFonts w:ascii="Book Antiqua" w:hAnsi="Book Antiqua" w:cs="Arial"/>
          <w:lang w:eastAsia="zh-CN"/>
        </w:rPr>
        <w:t>; SSS:</w:t>
      </w:r>
      <w:r w:rsidRPr="00F060C5">
        <w:rPr>
          <w:rFonts w:ascii="Book Antiqua" w:hAnsi="Book Antiqua"/>
        </w:rPr>
        <w:t xml:space="preserve"> </w:t>
      </w:r>
      <w:r w:rsidRPr="00F060C5">
        <w:rPr>
          <w:rFonts w:ascii="Book Antiqua" w:hAnsi="Book Antiqua" w:cs="Arial"/>
          <w:lang w:eastAsia="zh-CN"/>
        </w:rPr>
        <w:t>Symptom severity scale.</w:t>
      </w:r>
    </w:p>
    <w:p w:rsidR="00E843D0" w:rsidRPr="00F060C5" w:rsidRDefault="00E843D0" w:rsidP="00327ADC">
      <w:pPr>
        <w:widowControl/>
        <w:suppressAutoHyphens w:val="0"/>
        <w:snapToGrid w:val="0"/>
        <w:spacing w:line="360" w:lineRule="auto"/>
        <w:jc w:val="both"/>
        <w:rPr>
          <w:rFonts w:ascii="Book Antiqua" w:hAnsi="Book Antiqua" w:cs="Arial"/>
        </w:rPr>
      </w:pPr>
      <w:r w:rsidRPr="00F060C5">
        <w:rPr>
          <w:rFonts w:ascii="Book Antiqua" w:hAnsi="Book Antiqua" w:cs="Arial"/>
        </w:rPr>
        <w:br w:type="page"/>
      </w:r>
    </w:p>
    <w:p w:rsidR="00E843D0" w:rsidRPr="00F060C5" w:rsidRDefault="00E843D0" w:rsidP="00327ADC">
      <w:pPr>
        <w:snapToGrid w:val="0"/>
        <w:spacing w:line="360" w:lineRule="auto"/>
        <w:ind w:left="720" w:hanging="720"/>
        <w:jc w:val="both"/>
        <w:rPr>
          <w:rFonts w:ascii="Book Antiqua" w:hAnsi="Book Antiqua" w:cs="Arial"/>
          <w:b/>
          <w:lang w:eastAsia="ko-KR"/>
        </w:rPr>
      </w:pPr>
      <w:r w:rsidRPr="00F060C5">
        <w:rPr>
          <w:rFonts w:ascii="Book Antiqua" w:hAnsi="Book Antiqua" w:cs="Arial"/>
          <w:b/>
        </w:rPr>
        <w:t xml:space="preserve">Table 3 Clinical trials on mechanical </w:t>
      </w:r>
      <w:r w:rsidRPr="00F060C5">
        <w:rPr>
          <w:rFonts w:ascii="Book Antiqua" w:hAnsi="Book Antiqua" w:cs="Arial"/>
          <w:b/>
          <w:color w:val="000000"/>
          <w:lang w:eastAsia="ar-SA"/>
        </w:rPr>
        <w:t>complementary and alternative medicines</w:t>
      </w:r>
      <w:r w:rsidRPr="00F060C5">
        <w:rPr>
          <w:rFonts w:ascii="Book Antiqua" w:hAnsi="Book Antiqua" w:cs="Arial"/>
          <w:b/>
        </w:rPr>
        <w:t xml:space="preserve"> interventions for </w:t>
      </w:r>
      <w:r w:rsidRPr="00F060C5">
        <w:rPr>
          <w:rFonts w:ascii="Book Antiqua" w:hAnsi="Book Antiqua" w:cs="Arial"/>
          <w:b/>
          <w:lang w:eastAsia="zh-CN"/>
        </w:rPr>
        <w:t>irritable bowel syndrome</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3102"/>
        <w:gridCol w:w="2608"/>
        <w:gridCol w:w="1151"/>
        <w:gridCol w:w="8946"/>
        <w:gridCol w:w="1310"/>
      </w:tblGrid>
      <w:tr w:rsidR="00E843D0" w:rsidRPr="00F060C5" w:rsidTr="007714B0">
        <w:tc>
          <w:tcPr>
            <w:tcW w:w="0" w:type="auto"/>
            <w:tcBorders>
              <w:top w:val="single" w:sz="4" w:space="0" w:color="auto"/>
              <w:bottom w:val="single" w:sz="4" w:space="0" w:color="auto"/>
            </w:tcBorders>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b/>
              </w:rPr>
              <w:t>Intervention</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Study design</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Sample size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Outcome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lang w:eastAsia="ko-KR"/>
              </w:rPr>
              <w:t>Reference</w:t>
            </w:r>
          </w:p>
        </w:tc>
      </w:tr>
      <w:tr w:rsidR="00E843D0" w:rsidRPr="00F060C5" w:rsidTr="007714B0">
        <w:tc>
          <w:tcPr>
            <w:tcW w:w="0" w:type="auto"/>
            <w:tcBorders>
              <w:top w:val="single" w:sz="4" w:space="0" w:color="auto"/>
            </w:tcBorders>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Physical activity</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study</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75</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decrease in IBS-SSS between physical activity and placebo group (</w:t>
            </w:r>
            <w:r w:rsidRPr="007714B0">
              <w:rPr>
                <w:rFonts w:ascii="Book Antiqua" w:hAnsi="Book Antiqua" w:cs="Arial"/>
                <w:i/>
              </w:rPr>
              <w:t>P</w:t>
            </w:r>
            <w:r w:rsidRPr="007714B0">
              <w:rPr>
                <w:rFonts w:ascii="Book Antiqua" w:hAnsi="Book Antiqua" w:cs="Arial"/>
              </w:rPr>
              <w:t xml:space="preserve"> = 0.003)</w:t>
            </w:r>
          </w:p>
        </w:tc>
        <w:tc>
          <w:tcPr>
            <w:tcW w:w="0" w:type="auto"/>
            <w:tcBorders>
              <w:top w:val="single" w:sz="4" w:space="0" w:color="auto"/>
            </w:tcBorders>
          </w:tcPr>
          <w:p w:rsidR="00E843D0" w:rsidRPr="007714B0" w:rsidRDefault="00E843D0" w:rsidP="007714B0">
            <w:pPr>
              <w:snapToGrid w:val="0"/>
              <w:spacing w:line="360" w:lineRule="auto"/>
              <w:jc w:val="center"/>
              <w:rPr>
                <w:rFonts w:ascii="Book Antiqua" w:hAnsi="Book Antiqua" w:cs="Arial"/>
                <w:lang w:eastAsia="zh-CN"/>
              </w:rPr>
            </w:pPr>
            <w:r w:rsidRPr="007714B0">
              <w:rPr>
                <w:rFonts w:ascii="Book Antiqua" w:hAnsi="Book Antiqua" w:cs="Arial"/>
                <w:lang w:eastAsia="zh-CN"/>
              </w:rPr>
              <w:t>[133]</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Reflexology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single-blind,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34</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No significant difference between foot reflexology and non-reflexology massage group</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[134]</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Acupuncture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single-blind,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230</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Acupuncture and sham acupuncture significantly improved IBS-GIS scores compared to waitlist group (</w:t>
            </w:r>
            <w:r w:rsidRPr="007714B0">
              <w:rPr>
                <w:rFonts w:ascii="Book Antiqua" w:hAnsi="Book Antiqua" w:cs="Arial"/>
                <w:i/>
              </w:rPr>
              <w:t>P</w:t>
            </w:r>
            <w:r w:rsidRPr="007714B0">
              <w:rPr>
                <w:rFonts w:ascii="Book Antiqua" w:hAnsi="Book Antiqua" w:cs="Arial"/>
              </w:rPr>
              <w:t xml:space="preserve"> = 0.001), no difference between acupuncture and sham acupuncture during 3 </w:t>
            </w:r>
            <w:proofErr w:type="spellStart"/>
            <w:r w:rsidRPr="007714B0">
              <w:rPr>
                <w:rFonts w:ascii="Book Antiqua" w:hAnsi="Book Antiqua" w:cs="Arial"/>
              </w:rPr>
              <w:t>wk</w:t>
            </w:r>
            <w:proofErr w:type="spellEnd"/>
            <w:r w:rsidRPr="007714B0">
              <w:rPr>
                <w:rFonts w:ascii="Book Antiqua" w:hAnsi="Book Antiqua" w:cs="Arial"/>
              </w:rPr>
              <w:t xml:space="preserve">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[143]</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 xml:space="preserve">Acupuncture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single-blind,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43</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improvements (</w:t>
            </w:r>
            <w:r w:rsidRPr="007714B0">
              <w:rPr>
                <w:rFonts w:ascii="Book Antiqua" w:hAnsi="Book Antiqua" w:cs="Arial"/>
                <w:i/>
              </w:rPr>
              <w:t>P</w:t>
            </w:r>
            <w:r w:rsidRPr="007714B0">
              <w:rPr>
                <w:rFonts w:ascii="Book Antiqua" w:hAnsi="Book Antiqua" w:cs="Arial"/>
              </w:rPr>
              <w:t xml:space="preserve"> = 0.022) in quality of life for both acupuncture and sham acupuncture compared to baseline after 10 intervention sessions (5 </w:t>
            </w:r>
            <w:proofErr w:type="spellStart"/>
            <w:r w:rsidRPr="007714B0">
              <w:rPr>
                <w:rFonts w:ascii="Book Antiqua" w:hAnsi="Book Antiqua" w:cs="Arial"/>
              </w:rPr>
              <w:t>wk</w:t>
            </w:r>
            <w:proofErr w:type="spellEnd"/>
            <w:r w:rsidRPr="007714B0">
              <w:rPr>
                <w:rFonts w:ascii="Book Antiqua" w:hAnsi="Book Antiqua" w:cs="Arial"/>
              </w:rPr>
              <w:t>), no differences between acupuncture and sham acupuncture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[144]</w:t>
            </w:r>
          </w:p>
        </w:tc>
      </w:tr>
      <w:tr w:rsidR="00E843D0" w:rsidRPr="00F060C5" w:rsidTr="007714B0">
        <w:tc>
          <w:tcPr>
            <w:tcW w:w="0" w:type="auto"/>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Acupuncture/</w:t>
            </w:r>
            <w:proofErr w:type="spellStart"/>
            <w:r w:rsidRPr="007714B0">
              <w:rPr>
                <w:rFonts w:ascii="Book Antiqua" w:hAnsi="Book Antiqua" w:cs="Arial"/>
              </w:rPr>
              <w:t>moxibustion</w:t>
            </w:r>
            <w:proofErr w:type="spellEnd"/>
            <w:r w:rsidRPr="007714B0">
              <w:rPr>
                <w:rFonts w:ascii="Book Antiqua" w:hAnsi="Book Antiqua" w:cs="Arial"/>
              </w:rPr>
              <w:t xml:space="preserve">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single-blind,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29</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in IBS-SSS in acupuncture/</w:t>
            </w:r>
            <w:proofErr w:type="spellStart"/>
            <w:r w:rsidRPr="007714B0">
              <w:rPr>
                <w:rFonts w:ascii="Book Antiqua" w:hAnsi="Book Antiqua" w:cs="Arial"/>
              </w:rPr>
              <w:t>moxibustion</w:t>
            </w:r>
            <w:proofErr w:type="spellEnd"/>
            <w:r w:rsidRPr="007714B0">
              <w:rPr>
                <w:rFonts w:ascii="Book Antiqua" w:hAnsi="Book Antiqua" w:cs="Arial"/>
              </w:rPr>
              <w:t xml:space="preserve"> group after 4 </w:t>
            </w:r>
            <w:proofErr w:type="spellStart"/>
            <w:r w:rsidRPr="007714B0">
              <w:rPr>
                <w:rFonts w:ascii="Book Antiqua" w:hAnsi="Book Antiqua" w:cs="Arial"/>
              </w:rPr>
              <w:t>wk</w:t>
            </w:r>
            <w:proofErr w:type="spellEnd"/>
            <w:r w:rsidRPr="007714B0">
              <w:rPr>
                <w:rFonts w:ascii="Book Antiqua" w:hAnsi="Book Antiqua" w:cs="Arial"/>
              </w:rPr>
              <w:t xml:space="preserve"> compared to sham acupuncture/</w:t>
            </w:r>
            <w:proofErr w:type="spellStart"/>
            <w:r w:rsidRPr="007714B0">
              <w:rPr>
                <w:rFonts w:ascii="Book Antiqua" w:hAnsi="Book Antiqua" w:cs="Arial"/>
              </w:rPr>
              <w:t>moxibustion</w:t>
            </w:r>
            <w:proofErr w:type="spellEnd"/>
            <w:r w:rsidRPr="007714B0">
              <w:rPr>
                <w:rFonts w:ascii="Book Antiqua" w:hAnsi="Book Antiqua" w:cs="Arial"/>
              </w:rPr>
              <w:t xml:space="preserve"> group (</w:t>
            </w:r>
            <w:r w:rsidRPr="007714B0">
              <w:rPr>
                <w:rFonts w:ascii="Book Antiqua" w:hAnsi="Book Antiqua" w:cs="Arial"/>
                <w:i/>
              </w:rPr>
              <w:t>P</w:t>
            </w:r>
            <w:r w:rsidRPr="007714B0">
              <w:rPr>
                <w:rFonts w:ascii="Book Antiqua" w:hAnsi="Book Antiqua" w:cs="Arial"/>
              </w:rPr>
              <w:t xml:space="preserve"> = 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[146]</w:t>
            </w:r>
          </w:p>
        </w:tc>
      </w:tr>
      <w:tr w:rsidR="00E843D0" w:rsidRPr="00F060C5" w:rsidTr="007714B0">
        <w:tc>
          <w:tcPr>
            <w:tcW w:w="0" w:type="auto"/>
            <w:tcBorders>
              <w:bottom w:val="single" w:sz="4" w:space="0" w:color="auto"/>
            </w:tcBorders>
          </w:tcPr>
          <w:p w:rsidR="00E843D0" w:rsidRPr="007714B0" w:rsidRDefault="00E843D0" w:rsidP="007714B0">
            <w:pPr>
              <w:snapToGrid w:val="0"/>
              <w:spacing w:line="360" w:lineRule="auto"/>
              <w:jc w:val="both"/>
              <w:rPr>
                <w:rFonts w:ascii="Book Antiqua" w:hAnsi="Book Antiqua" w:cs="Arial"/>
                <w:lang w:eastAsia="ko-KR"/>
              </w:rPr>
            </w:pPr>
            <w:r w:rsidRPr="007714B0">
              <w:rPr>
                <w:rFonts w:ascii="Book Antiqua" w:hAnsi="Book Antiqua" w:cs="Arial"/>
              </w:rPr>
              <w:t>Yoga</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lang w:eastAsia="ko-KR"/>
              </w:rPr>
            </w:pPr>
            <w:r w:rsidRPr="007714B0">
              <w:rPr>
                <w:rFonts w:ascii="Book Antiqua" w:hAnsi="Book Antiqua" w:cs="Arial"/>
              </w:rPr>
              <w:t xml:space="preserve">Observational pilot study </w:t>
            </w:r>
            <w:r w:rsidRPr="007714B0">
              <w:rPr>
                <w:rFonts w:ascii="Book Antiqua" w:hAnsi="Book Antiqua" w:cs="Arial"/>
                <w:lang w:eastAsia="ko-KR"/>
              </w:rPr>
              <w:t>(</w:t>
            </w:r>
            <w:r w:rsidRPr="007714B0">
              <w:rPr>
                <w:rFonts w:ascii="Book Antiqua" w:hAnsi="Book Antiqua" w:cs="Arial"/>
              </w:rPr>
              <w:t>adolescents</w:t>
            </w:r>
            <w:r w:rsidRPr="007714B0">
              <w:rPr>
                <w:rFonts w:ascii="Book Antiqua" w:hAnsi="Book Antiqua" w:cs="Arial"/>
                <w:lang w:eastAsia="ko-KR"/>
              </w:rPr>
              <w:t>)</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20</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Decrease in pain frequency (</w:t>
            </w:r>
            <w:r w:rsidRPr="007714B0">
              <w:rPr>
                <w:rFonts w:ascii="Book Antiqua" w:hAnsi="Book Antiqua" w:cs="Arial"/>
                <w:i/>
              </w:rPr>
              <w:t>P</w:t>
            </w:r>
            <w:r w:rsidRPr="007714B0">
              <w:rPr>
                <w:rFonts w:ascii="Book Antiqua" w:hAnsi="Book Antiqua" w:cs="Arial"/>
              </w:rPr>
              <w:t xml:space="preserve"> = 0.031 for 8-11 year old and </w:t>
            </w:r>
            <w:r w:rsidRPr="007714B0">
              <w:rPr>
                <w:rFonts w:ascii="Book Antiqua" w:hAnsi="Book Antiqua" w:cs="Arial"/>
                <w:i/>
              </w:rPr>
              <w:t>P</w:t>
            </w:r>
            <w:r w:rsidRPr="007714B0">
              <w:rPr>
                <w:rFonts w:ascii="Book Antiqua" w:hAnsi="Book Antiqua" w:cs="Arial"/>
              </w:rPr>
              <w:t xml:space="preserve"> = 0.004 for 12-18 </w:t>
            </w:r>
            <w:proofErr w:type="spellStart"/>
            <w:r w:rsidRPr="007714B0">
              <w:rPr>
                <w:rFonts w:ascii="Book Antiqua" w:hAnsi="Book Antiqua" w:cs="Arial"/>
              </w:rPr>
              <w:t>yr</w:t>
            </w:r>
            <w:proofErr w:type="spellEnd"/>
            <w:r w:rsidRPr="007714B0">
              <w:rPr>
                <w:rFonts w:ascii="Book Antiqua" w:hAnsi="Book Antiqua" w:cs="Arial"/>
              </w:rPr>
              <w:t xml:space="preserve"> old) and pain intensity (</w:t>
            </w:r>
            <w:r w:rsidRPr="007714B0">
              <w:rPr>
                <w:rFonts w:ascii="Book Antiqua" w:hAnsi="Book Antiqua" w:cs="Arial"/>
                <w:i/>
              </w:rPr>
              <w:t>P</w:t>
            </w:r>
            <w:r w:rsidRPr="007714B0">
              <w:rPr>
                <w:rFonts w:ascii="Book Antiqua" w:hAnsi="Book Antiqua" w:cs="Arial"/>
              </w:rPr>
              <w:t xml:space="preserve"> = 0.015 in 8-11 year old) after 10 yoga sessions compared to baseline, decrease in pain frequency was maintained for 3 </w:t>
            </w:r>
            <w:proofErr w:type="spellStart"/>
            <w:r w:rsidRPr="007714B0">
              <w:rPr>
                <w:rFonts w:ascii="Book Antiqua" w:hAnsi="Book Antiqua" w:cs="Arial"/>
              </w:rPr>
              <w:t>mo</w:t>
            </w:r>
            <w:proofErr w:type="spellEnd"/>
            <w:r w:rsidRPr="007714B0">
              <w:rPr>
                <w:rFonts w:ascii="Book Antiqua" w:hAnsi="Book Antiqua" w:cs="Arial"/>
              </w:rPr>
              <w:t xml:space="preserve"> following intervention (</w:t>
            </w:r>
            <w:r w:rsidRPr="007714B0">
              <w:rPr>
                <w:rFonts w:ascii="Book Antiqua" w:hAnsi="Book Antiqua" w:cs="Arial"/>
                <w:i/>
              </w:rPr>
              <w:t>P</w:t>
            </w:r>
            <w:r w:rsidRPr="007714B0">
              <w:rPr>
                <w:rFonts w:ascii="Book Antiqua" w:hAnsi="Book Antiqua" w:cs="Arial"/>
              </w:rPr>
              <w:t xml:space="preserve"> = 0.004 for 8-11 </w:t>
            </w:r>
            <w:proofErr w:type="spellStart"/>
            <w:r w:rsidRPr="007714B0">
              <w:rPr>
                <w:rFonts w:ascii="Book Antiqua" w:hAnsi="Book Antiqua" w:cs="Arial"/>
              </w:rPr>
              <w:t>yr</w:t>
            </w:r>
            <w:proofErr w:type="spellEnd"/>
            <w:r w:rsidRPr="007714B0">
              <w:rPr>
                <w:rFonts w:ascii="Book Antiqua" w:hAnsi="Book Antiqua" w:cs="Arial"/>
              </w:rPr>
              <w:t xml:space="preserve"> old)</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[149]</w:t>
            </w:r>
          </w:p>
        </w:tc>
      </w:tr>
    </w:tbl>
    <w:p w:rsidR="00E843D0" w:rsidRPr="00F060C5" w:rsidRDefault="00E843D0" w:rsidP="004307CB">
      <w:pPr>
        <w:snapToGrid w:val="0"/>
        <w:spacing w:line="360" w:lineRule="auto"/>
        <w:ind w:left="720" w:hanging="720"/>
        <w:jc w:val="both"/>
        <w:rPr>
          <w:rFonts w:ascii="Book Antiqua" w:hAnsi="Book Antiqua" w:cs="Arial"/>
          <w:lang w:eastAsia="zh-CN"/>
        </w:rPr>
      </w:pPr>
      <w:r w:rsidRPr="00F060C5">
        <w:rPr>
          <w:rFonts w:ascii="Book Antiqua" w:hAnsi="Book Antiqua" w:cs="Arial"/>
        </w:rPr>
        <w:t>IBS</w:t>
      </w:r>
      <w:r w:rsidRPr="00F060C5">
        <w:rPr>
          <w:rFonts w:ascii="Book Antiqua" w:hAnsi="Book Antiqua" w:cs="Arial"/>
          <w:lang w:eastAsia="zh-CN"/>
        </w:rPr>
        <w:t>: Irritable bowel syndrome; GIS: Global improvement</w:t>
      </w:r>
      <w:r w:rsidRPr="00F060C5">
        <w:rPr>
          <w:rFonts w:ascii="Book Antiqua" w:hAnsi="Book Antiqua"/>
          <w:lang w:eastAsia="zh-CN"/>
        </w:rPr>
        <w:t> scores;</w:t>
      </w:r>
      <w:r w:rsidRPr="00F060C5">
        <w:rPr>
          <w:rFonts w:ascii="Book Antiqua" w:hAnsi="Book Antiqua" w:cs="Arial"/>
          <w:lang w:eastAsia="zh-CN"/>
        </w:rPr>
        <w:t xml:space="preserve"> SSS: Symptom severity scale.</w:t>
      </w:r>
    </w:p>
    <w:p w:rsidR="00E843D0" w:rsidRPr="00F060C5" w:rsidRDefault="00E843D0" w:rsidP="00327ADC">
      <w:pPr>
        <w:snapToGrid w:val="0"/>
        <w:spacing w:line="360" w:lineRule="auto"/>
        <w:ind w:left="720" w:hanging="720"/>
        <w:jc w:val="both"/>
        <w:rPr>
          <w:rFonts w:ascii="Book Antiqua" w:hAnsi="Book Antiqua" w:cs="Arial"/>
          <w:lang w:eastAsia="zh-CN"/>
        </w:rPr>
      </w:pPr>
    </w:p>
    <w:p w:rsidR="00E843D0" w:rsidRPr="00F060C5" w:rsidRDefault="00E843D0" w:rsidP="00327ADC">
      <w:pPr>
        <w:widowControl/>
        <w:suppressAutoHyphens w:val="0"/>
        <w:snapToGrid w:val="0"/>
        <w:spacing w:line="360" w:lineRule="auto"/>
        <w:jc w:val="both"/>
        <w:rPr>
          <w:rFonts w:ascii="Book Antiqua" w:hAnsi="Book Antiqua" w:cs="Arial"/>
        </w:rPr>
      </w:pPr>
      <w:r w:rsidRPr="00F060C5">
        <w:rPr>
          <w:rFonts w:ascii="Book Antiqua" w:hAnsi="Book Antiqua" w:cs="Arial"/>
        </w:rPr>
        <w:br w:type="page"/>
      </w:r>
    </w:p>
    <w:p w:rsidR="00E843D0" w:rsidRPr="00F060C5" w:rsidRDefault="00E843D0" w:rsidP="006E5F7A">
      <w:pPr>
        <w:snapToGrid w:val="0"/>
        <w:spacing w:line="360" w:lineRule="auto"/>
        <w:ind w:left="720" w:hanging="720"/>
        <w:jc w:val="both"/>
        <w:rPr>
          <w:rFonts w:ascii="Book Antiqua" w:hAnsi="Book Antiqua" w:cs="Arial"/>
          <w:b/>
          <w:lang w:eastAsia="zh-CN"/>
        </w:rPr>
      </w:pPr>
      <w:r w:rsidRPr="00F060C5">
        <w:rPr>
          <w:rFonts w:ascii="Book Antiqua" w:hAnsi="Book Antiqua" w:cs="Arial"/>
          <w:b/>
        </w:rPr>
        <w:t>Table 4</w:t>
      </w:r>
      <w:r w:rsidRPr="00F060C5">
        <w:rPr>
          <w:rFonts w:ascii="Book Antiqua" w:hAnsi="Book Antiqua" w:cs="Arial"/>
          <w:b/>
          <w:lang w:eastAsia="zh-CN"/>
        </w:rPr>
        <w:t xml:space="preserve"> </w:t>
      </w:r>
      <w:r w:rsidRPr="00F060C5">
        <w:rPr>
          <w:rFonts w:ascii="Book Antiqua" w:hAnsi="Book Antiqua" w:cs="Arial"/>
          <w:b/>
        </w:rPr>
        <w:t xml:space="preserve">Clinical trials on psychological </w:t>
      </w:r>
      <w:r w:rsidRPr="00F060C5">
        <w:rPr>
          <w:rFonts w:ascii="Book Antiqua" w:hAnsi="Book Antiqua" w:cs="Arial"/>
          <w:b/>
          <w:color w:val="000000"/>
          <w:lang w:eastAsia="ar-SA"/>
        </w:rPr>
        <w:t>complementary and alternative medicines</w:t>
      </w:r>
      <w:r w:rsidRPr="00F060C5">
        <w:rPr>
          <w:rFonts w:ascii="Book Antiqua" w:hAnsi="Book Antiqua" w:cs="Arial"/>
          <w:b/>
        </w:rPr>
        <w:t xml:space="preserve"> interventions for </w:t>
      </w:r>
      <w:r w:rsidRPr="00F060C5">
        <w:rPr>
          <w:rFonts w:ascii="Book Antiqua" w:hAnsi="Book Antiqua" w:cs="Arial"/>
          <w:b/>
          <w:lang w:eastAsia="zh-CN"/>
        </w:rPr>
        <w:t>irritable bowel syndrome</w:t>
      </w:r>
    </w:p>
    <w:tbl>
      <w:tblPr>
        <w:tblW w:w="17131" w:type="dxa"/>
        <w:tblInd w:w="108" w:type="dxa"/>
        <w:tblBorders>
          <w:top w:val="single" w:sz="4" w:space="0" w:color="auto"/>
          <w:bottom w:val="single" w:sz="4" w:space="0" w:color="auto"/>
        </w:tblBorders>
        <w:tblLook w:val="00A0" w:firstRow="1" w:lastRow="0" w:firstColumn="1" w:lastColumn="0" w:noHBand="0" w:noVBand="0"/>
      </w:tblPr>
      <w:tblGrid>
        <w:gridCol w:w="2671"/>
        <w:gridCol w:w="3348"/>
        <w:gridCol w:w="1536"/>
        <w:gridCol w:w="8266"/>
        <w:gridCol w:w="1289"/>
        <w:gridCol w:w="21"/>
      </w:tblGrid>
      <w:tr w:rsidR="00E843D0" w:rsidRPr="00F060C5" w:rsidTr="007714B0">
        <w:tc>
          <w:tcPr>
            <w:tcW w:w="0" w:type="auto"/>
            <w:tcBorders>
              <w:top w:val="single" w:sz="4" w:space="0" w:color="auto"/>
              <w:bottom w:val="single" w:sz="4" w:space="0" w:color="auto"/>
            </w:tcBorders>
          </w:tcPr>
          <w:p w:rsidR="00E843D0" w:rsidRPr="007714B0" w:rsidRDefault="00E843D0" w:rsidP="007714B0">
            <w:pPr>
              <w:snapToGrid w:val="0"/>
              <w:spacing w:line="360" w:lineRule="auto"/>
              <w:rPr>
                <w:rFonts w:ascii="Book Antiqua" w:hAnsi="Book Antiqua" w:cs="Arial"/>
                <w:lang w:eastAsia="zh-CN"/>
              </w:rPr>
            </w:pPr>
            <w:r w:rsidRPr="007714B0">
              <w:rPr>
                <w:rFonts w:ascii="Book Antiqua" w:hAnsi="Book Antiqua" w:cs="Arial"/>
                <w:b/>
              </w:rPr>
              <w:t>Intervention</w:t>
            </w:r>
            <w:r w:rsidRPr="007714B0">
              <w:rPr>
                <w:rFonts w:ascii="Book Antiqua" w:hAnsi="Book Antiqua" w:cs="Arial"/>
                <w:b/>
                <w:lang w:eastAsia="ko-KR"/>
              </w:rPr>
              <w:t xml:space="preserve"> </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Study design</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Sample size</w:t>
            </w:r>
          </w:p>
        </w:tc>
        <w:tc>
          <w:tcPr>
            <w:tcW w:w="0" w:type="auto"/>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b/>
              </w:rPr>
              <w:t>Outcome</w:t>
            </w:r>
          </w:p>
        </w:tc>
        <w:tc>
          <w:tcPr>
            <w:tcW w:w="1310" w:type="dxa"/>
            <w:gridSpan w:val="2"/>
            <w:tcBorders>
              <w:top w:val="single" w:sz="4" w:space="0" w:color="auto"/>
              <w:bottom w:val="single" w:sz="4" w:space="0" w:color="auto"/>
            </w:tcBorders>
          </w:tcPr>
          <w:p w:rsidR="00E843D0" w:rsidRPr="007714B0" w:rsidRDefault="00E843D0" w:rsidP="007714B0">
            <w:pPr>
              <w:snapToGrid w:val="0"/>
              <w:spacing w:line="360" w:lineRule="auto"/>
              <w:jc w:val="center"/>
              <w:rPr>
                <w:rFonts w:ascii="Book Antiqua" w:hAnsi="Book Antiqua" w:cs="Arial"/>
                <w:b/>
              </w:rPr>
            </w:pPr>
            <w:r w:rsidRPr="007714B0">
              <w:rPr>
                <w:rFonts w:ascii="Book Antiqua" w:hAnsi="Book Antiqua" w:cs="Arial"/>
                <w:b/>
                <w:lang w:eastAsia="ko-KR"/>
              </w:rPr>
              <w:t>Reference</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Hypnotherapy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Pre- and post-assessment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23</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Normalized hypersensitivity pain threshold in hypersensitive group (</w:t>
            </w:r>
            <w:r w:rsidRPr="007714B0">
              <w:rPr>
                <w:rFonts w:ascii="Book Antiqua" w:hAnsi="Book Antiqua" w:cs="Arial"/>
                <w:i/>
              </w:rPr>
              <w:t>P</w:t>
            </w:r>
            <w:r w:rsidRPr="007714B0">
              <w:rPr>
                <w:rFonts w:ascii="Book Antiqua" w:hAnsi="Book Antiqua" w:cs="Arial"/>
              </w:rPr>
              <w:t xml:space="preserve"> = 0.04) after 12 </w:t>
            </w:r>
            <w:proofErr w:type="spellStart"/>
            <w:r w:rsidRPr="007714B0">
              <w:rPr>
                <w:rFonts w:ascii="Book Antiqua" w:hAnsi="Book Antiqua" w:cs="Arial"/>
              </w:rPr>
              <w:t>wk</w:t>
            </w:r>
            <w:proofErr w:type="spellEnd"/>
            <w:r w:rsidRPr="007714B0">
              <w:rPr>
                <w:rFonts w:ascii="Book Antiqua" w:hAnsi="Book Antiqua" w:cs="Arial"/>
              </w:rPr>
              <w:t xml:space="preserve"> of treatment, no significant change in hyposensitive and </w:t>
            </w:r>
            <w:proofErr w:type="spellStart"/>
            <w:r w:rsidRPr="007714B0">
              <w:rPr>
                <w:rFonts w:ascii="Book Antiqua" w:hAnsi="Book Antiqua" w:cs="Arial"/>
              </w:rPr>
              <w:t>normosensitive</w:t>
            </w:r>
            <w:proofErr w:type="spellEnd"/>
            <w:r w:rsidRPr="007714B0">
              <w:rPr>
                <w:rFonts w:ascii="Book Antiqua" w:hAnsi="Book Antiqua" w:cs="Arial"/>
              </w:rPr>
              <w:t xml:space="preserve"> groups</w:t>
            </w:r>
          </w:p>
        </w:tc>
        <w:tc>
          <w:tcPr>
            <w:tcW w:w="0" w:type="auto"/>
          </w:tcPr>
          <w:p w:rsidR="00E843D0" w:rsidRPr="007714B0" w:rsidRDefault="00E843D0" w:rsidP="007714B0">
            <w:pPr>
              <w:snapToGrid w:val="0"/>
              <w:spacing w:line="360" w:lineRule="auto"/>
              <w:jc w:val="center"/>
              <w:rPr>
                <w:rFonts w:ascii="Book Antiqua" w:hAnsi="Book Antiqua" w:cs="Arial"/>
                <w:lang w:eastAsia="zh-CN"/>
              </w:rPr>
            </w:pPr>
            <w:r w:rsidRPr="007714B0">
              <w:rPr>
                <w:rFonts w:ascii="Book Antiqua" w:hAnsi="Book Antiqua" w:cs="Arial"/>
                <w:lang w:eastAsia="zh-CN"/>
              </w:rPr>
              <w:t>[154]</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Hypnotherapy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 in children with functional abdominal pain or IBS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53</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in pain scores in hypnotherapy group (</w:t>
            </w:r>
            <w:r w:rsidRPr="007714B0">
              <w:rPr>
                <w:rFonts w:ascii="Book Antiqua" w:hAnsi="Book Antiqua" w:cs="Arial"/>
                <w:i/>
              </w:rPr>
              <w:t>P</w:t>
            </w:r>
            <w:r w:rsidRPr="007714B0">
              <w:rPr>
                <w:rFonts w:ascii="Book Antiqua" w:hAnsi="Book Antiqua" w:cs="Arial"/>
              </w:rPr>
              <w:t xml:space="preserve"> &lt; 0.001) compared to standard medical therapy at 1-year after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[159]</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Hypnotherapy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Questionnaire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83</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69% of patients were either satisfied or very satisfied with hypnotherapy following 12 </w:t>
            </w:r>
            <w:proofErr w:type="spellStart"/>
            <w:r w:rsidRPr="007714B0">
              <w:rPr>
                <w:rFonts w:ascii="Book Antiqua" w:hAnsi="Book Antiqua" w:cs="Arial"/>
              </w:rPr>
              <w:t>wk</w:t>
            </w:r>
            <w:proofErr w:type="spellEnd"/>
            <w:r w:rsidRPr="007714B0">
              <w:rPr>
                <w:rFonts w:ascii="Book Antiqua" w:hAnsi="Book Antiqua" w:cs="Arial"/>
              </w:rPr>
              <w:t xml:space="preserve"> intervention, overall improvement in quality of life and GI symptoms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[160]</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Hypnotherapy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138 in two studies (90 and 48)</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reduction in IBS symptoms in hypnotherapy groups (</w:t>
            </w:r>
            <w:r w:rsidRPr="007714B0">
              <w:rPr>
                <w:rFonts w:ascii="Book Antiqua" w:hAnsi="Book Antiqua" w:cs="Arial"/>
                <w:i/>
              </w:rPr>
              <w:t>P</w:t>
            </w:r>
            <w:r w:rsidRPr="007714B0">
              <w:rPr>
                <w:rFonts w:ascii="Book Antiqua" w:hAnsi="Book Antiqua" w:cs="Arial"/>
              </w:rPr>
              <w:t xml:space="preserve"> &lt; 0.05) compared to supportive therapy after 3 </w:t>
            </w:r>
            <w:proofErr w:type="spellStart"/>
            <w:r w:rsidRPr="007714B0">
              <w:rPr>
                <w:rFonts w:ascii="Book Antiqua" w:hAnsi="Book Antiqua" w:cs="Arial"/>
              </w:rPr>
              <w:t>mo</w:t>
            </w:r>
            <w:proofErr w:type="spellEnd"/>
            <w:r w:rsidRPr="007714B0">
              <w:rPr>
                <w:rFonts w:ascii="Book Antiqua" w:hAnsi="Book Antiqua" w:cs="Arial"/>
              </w:rPr>
              <w:t xml:space="preserve"> of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[161]</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Hypnotherapy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90</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 improvement in overall IBS symptoms in gut-directed hypnotherapy and medical treatment group compared to medical treatment group alone (</w:t>
            </w:r>
            <w:r w:rsidRPr="007714B0">
              <w:rPr>
                <w:rFonts w:ascii="Book Antiqua" w:hAnsi="Book Antiqua" w:cs="Arial"/>
                <w:i/>
              </w:rPr>
              <w:t>P</w:t>
            </w:r>
            <w:r w:rsidRPr="007714B0">
              <w:rPr>
                <w:rFonts w:ascii="Book Antiqua" w:hAnsi="Book Antiqua" w:cs="Arial"/>
              </w:rPr>
              <w:t xml:space="preserve"> = 0.046) after 12 </w:t>
            </w:r>
            <w:proofErr w:type="spellStart"/>
            <w:r w:rsidRPr="007714B0">
              <w:rPr>
                <w:rFonts w:ascii="Book Antiqua" w:hAnsi="Book Antiqua" w:cs="Arial"/>
              </w:rPr>
              <w:t>wk</w:t>
            </w:r>
            <w:proofErr w:type="spellEnd"/>
            <w:r w:rsidRPr="007714B0">
              <w:rPr>
                <w:rFonts w:ascii="Book Antiqua" w:hAnsi="Book Antiqua" w:cs="Arial"/>
              </w:rPr>
              <w:t xml:space="preserve">; improvement remained up to 12 </w:t>
            </w:r>
            <w:proofErr w:type="spellStart"/>
            <w:r w:rsidRPr="007714B0">
              <w:rPr>
                <w:rFonts w:ascii="Book Antiqua" w:hAnsi="Book Antiqua" w:cs="Arial"/>
              </w:rPr>
              <w:t>mo</w:t>
            </w:r>
            <w:proofErr w:type="spellEnd"/>
            <w:r w:rsidRPr="007714B0">
              <w:rPr>
                <w:rFonts w:ascii="Book Antiqua" w:hAnsi="Book Antiqua" w:cs="Arial"/>
              </w:rPr>
              <w:t xml:space="preserve"> after intervention in hypnotherapy group (</w:t>
            </w:r>
            <w:r w:rsidRPr="007714B0">
              <w:rPr>
                <w:rFonts w:ascii="Book Antiqua" w:hAnsi="Book Antiqua" w:cs="Arial"/>
                <w:i/>
              </w:rPr>
              <w:t>P</w:t>
            </w:r>
            <w:r w:rsidRPr="007714B0">
              <w:rPr>
                <w:rFonts w:ascii="Book Antiqua" w:hAnsi="Book Antiqua" w:cs="Arial"/>
              </w:rPr>
              <w:t xml:space="preserve"> = 0.004) compared to medical treatment alone</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[162]</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Hypnotherapy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Pre- and post-assessment</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75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Group hypnotherapy decreased symptom severity significantly (</w:t>
            </w:r>
            <w:r w:rsidRPr="007714B0">
              <w:rPr>
                <w:rFonts w:ascii="Book Antiqua" w:hAnsi="Book Antiqua" w:cs="Arial"/>
                <w:i/>
              </w:rPr>
              <w:t>P</w:t>
            </w:r>
            <w:r w:rsidRPr="007714B0">
              <w:rPr>
                <w:rFonts w:ascii="Book Antiqua" w:hAnsi="Book Antiqua" w:cs="Arial"/>
              </w:rPr>
              <w:t xml:space="preserve"> &lt; 0.01) at 3, 6, and 12 </w:t>
            </w:r>
            <w:proofErr w:type="spellStart"/>
            <w:r w:rsidRPr="007714B0">
              <w:rPr>
                <w:rFonts w:ascii="Book Antiqua" w:hAnsi="Book Antiqua" w:cs="Arial"/>
              </w:rPr>
              <w:t>mo</w:t>
            </w:r>
            <w:proofErr w:type="spellEnd"/>
            <w:r w:rsidRPr="007714B0">
              <w:rPr>
                <w:rFonts w:ascii="Book Antiqua" w:hAnsi="Book Antiqua" w:cs="Arial"/>
              </w:rPr>
              <w:t xml:space="preserve"> post-intervention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[163]</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Hypnotherapy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Retrospective analysis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208</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Significantly higher use of hypnotherapy (</w:t>
            </w:r>
            <w:r w:rsidRPr="007714B0">
              <w:rPr>
                <w:rFonts w:ascii="Book Antiqua" w:hAnsi="Book Antiqua" w:cs="Arial"/>
                <w:i/>
              </w:rPr>
              <w:t>P</w:t>
            </w:r>
            <w:r w:rsidRPr="007714B0">
              <w:rPr>
                <w:rFonts w:ascii="Book Antiqua" w:hAnsi="Book Antiqua" w:cs="Arial"/>
              </w:rPr>
              <w:t xml:space="preserve"> &lt; 0.001) by initial responders </w:t>
            </w:r>
            <w:r w:rsidRPr="007714B0">
              <w:rPr>
                <w:rFonts w:ascii="Book Antiqua" w:hAnsi="Book Antiqua" w:cs="Arial"/>
                <w:i/>
              </w:rPr>
              <w:t xml:space="preserve">vs </w:t>
            </w:r>
            <w:r w:rsidRPr="007714B0">
              <w:rPr>
                <w:rFonts w:ascii="Book Antiqua" w:hAnsi="Book Antiqua" w:cs="Arial"/>
              </w:rPr>
              <w:t xml:space="preserve"> non-responders at 2-7 </w:t>
            </w:r>
            <w:proofErr w:type="spellStart"/>
            <w:r w:rsidRPr="007714B0">
              <w:rPr>
                <w:rFonts w:ascii="Book Antiqua" w:hAnsi="Book Antiqua" w:cs="Arial"/>
              </w:rPr>
              <w:t>yr</w:t>
            </w:r>
            <w:proofErr w:type="spellEnd"/>
            <w:r w:rsidRPr="007714B0">
              <w:rPr>
                <w:rFonts w:ascii="Book Antiqua" w:hAnsi="Book Antiqua" w:cs="Arial"/>
              </w:rPr>
              <w:t xml:space="preserve"> follow-up, in total 87% of participants reported hypnotherapy to be useful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[164]</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Cognitive behavior 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Randomized-comparator-controlled study in patients with functional bowel disorders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431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CBT was more effective than education (</w:t>
            </w:r>
            <w:r w:rsidRPr="007714B0">
              <w:rPr>
                <w:rFonts w:ascii="Book Antiqua" w:hAnsi="Book Antiqua" w:cs="Arial"/>
                <w:i/>
              </w:rPr>
              <w:t>P</w:t>
            </w:r>
            <w:r w:rsidRPr="007714B0">
              <w:rPr>
                <w:rFonts w:ascii="Book Antiqua" w:hAnsi="Book Antiqua" w:cs="Arial"/>
              </w:rPr>
              <w:t xml:space="preserve"> = 0.0001) and </w:t>
            </w:r>
            <w:proofErr w:type="spellStart"/>
            <w:r w:rsidRPr="007714B0">
              <w:rPr>
                <w:rFonts w:ascii="Book Antiqua" w:hAnsi="Book Antiqua" w:cs="Arial"/>
              </w:rPr>
              <w:t>desipramine</w:t>
            </w:r>
            <w:proofErr w:type="spellEnd"/>
            <w:r w:rsidRPr="007714B0">
              <w:rPr>
                <w:rFonts w:ascii="Book Antiqua" w:hAnsi="Book Antiqua" w:cs="Arial"/>
              </w:rPr>
              <w:t xml:space="preserve"> was more effective than placebo (</w:t>
            </w:r>
            <w:r w:rsidRPr="007714B0">
              <w:rPr>
                <w:rFonts w:ascii="Book Antiqua" w:hAnsi="Book Antiqua" w:cs="Arial"/>
                <w:i/>
              </w:rPr>
              <w:t>P</w:t>
            </w:r>
            <w:r w:rsidRPr="007714B0">
              <w:rPr>
                <w:rFonts w:ascii="Book Antiqua" w:hAnsi="Book Antiqua" w:cs="Arial"/>
              </w:rPr>
              <w:t xml:space="preserve"> = 0.01) after 12 </w:t>
            </w:r>
            <w:proofErr w:type="spellStart"/>
            <w:r w:rsidRPr="007714B0">
              <w:rPr>
                <w:rFonts w:ascii="Book Antiqua" w:hAnsi="Book Antiqua" w:cs="Arial"/>
              </w:rPr>
              <w:t>wk</w:t>
            </w:r>
            <w:proofErr w:type="spellEnd"/>
            <w:r w:rsidRPr="007714B0">
              <w:rPr>
                <w:rFonts w:ascii="Book Antiqua" w:hAnsi="Book Antiqua" w:cs="Arial"/>
              </w:rPr>
              <w:t xml:space="preserve"> of treatment as assessed by treatment satisfaction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[170]</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Cognitive behavior 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Randomized, placebo-controlled study in patients </w:t>
            </w:r>
            <w:r w:rsidRPr="007714B0">
              <w:rPr>
                <w:rFonts w:ascii="Book Antiqua" w:hAnsi="Book Antiqua" w:cs="Arial"/>
              </w:rPr>
              <w:lastRenderedPageBreak/>
              <w:t>with functional bowel disorders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lastRenderedPageBreak/>
              <w:t>397</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No significant differences between treatment arms for </w:t>
            </w:r>
            <w:proofErr w:type="spellStart"/>
            <w:r w:rsidRPr="007714B0">
              <w:rPr>
                <w:rFonts w:ascii="Book Antiqua" w:hAnsi="Book Antiqua" w:cs="Arial"/>
              </w:rPr>
              <w:t>desipramine</w:t>
            </w:r>
            <w:proofErr w:type="spellEnd"/>
            <w:r w:rsidRPr="007714B0">
              <w:rPr>
                <w:rFonts w:ascii="Book Antiqua" w:hAnsi="Book Antiqua" w:cs="Arial"/>
              </w:rPr>
              <w:t>, cognitive behavior therapy, and placebo groups</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[171]</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lastRenderedPageBreak/>
              <w:t xml:space="preserve">Cognitive behavior therapy and mindfulness training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195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Internet-delivered cognitive behavior therapy resulted in adequate relief of IBS symptoms that was significant compared to internet-delivered stress management at 6 </w:t>
            </w:r>
            <w:proofErr w:type="spellStart"/>
            <w:r w:rsidRPr="007714B0">
              <w:rPr>
                <w:rFonts w:ascii="Book Antiqua" w:hAnsi="Book Antiqua" w:cs="Arial"/>
              </w:rPr>
              <w:t>mo</w:t>
            </w:r>
            <w:proofErr w:type="spellEnd"/>
            <w:r w:rsidRPr="007714B0">
              <w:rPr>
                <w:rFonts w:ascii="Book Antiqua" w:hAnsi="Book Antiqua" w:cs="Arial"/>
              </w:rPr>
              <w:t xml:space="preserve"> follow-up (</w:t>
            </w:r>
            <w:r w:rsidRPr="007714B0">
              <w:rPr>
                <w:rFonts w:ascii="Book Antiqua" w:hAnsi="Book Antiqua" w:cs="Arial"/>
                <w:i/>
              </w:rPr>
              <w:t>P</w:t>
            </w:r>
            <w:r w:rsidRPr="007714B0">
              <w:rPr>
                <w:rFonts w:ascii="Book Antiqua" w:hAnsi="Book Antiqua" w:cs="Arial"/>
              </w:rPr>
              <w:t xml:space="preserve"> = 0.004)</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[173]</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Cognitive behavior 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149</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Significant reduction in symptom severity scores in CBT plus </w:t>
            </w:r>
            <w:proofErr w:type="spellStart"/>
            <w:r w:rsidRPr="007714B0">
              <w:rPr>
                <w:rFonts w:ascii="Book Antiqua" w:hAnsi="Book Antiqua" w:cs="Arial"/>
              </w:rPr>
              <w:t>mebeverine</w:t>
            </w:r>
            <w:proofErr w:type="spellEnd"/>
            <w:r w:rsidRPr="007714B0">
              <w:rPr>
                <w:rFonts w:ascii="Book Antiqua" w:hAnsi="Book Antiqua" w:cs="Arial"/>
              </w:rPr>
              <w:t xml:space="preserve"> group compared to </w:t>
            </w:r>
            <w:proofErr w:type="spellStart"/>
            <w:r w:rsidRPr="007714B0">
              <w:rPr>
                <w:rFonts w:ascii="Book Antiqua" w:hAnsi="Book Antiqua" w:cs="Arial"/>
              </w:rPr>
              <w:t>mebeverine</w:t>
            </w:r>
            <w:proofErr w:type="spellEnd"/>
            <w:r w:rsidRPr="007714B0">
              <w:rPr>
                <w:rFonts w:ascii="Book Antiqua" w:hAnsi="Book Antiqua" w:cs="Arial"/>
              </w:rPr>
              <w:t xml:space="preserve"> alone at post-treatment and 3, 6, and 12 </w:t>
            </w:r>
            <w:proofErr w:type="spellStart"/>
            <w:r w:rsidRPr="007714B0">
              <w:rPr>
                <w:rFonts w:ascii="Book Antiqua" w:hAnsi="Book Antiqua" w:cs="Arial"/>
              </w:rPr>
              <w:t>mo</w:t>
            </w:r>
            <w:proofErr w:type="spellEnd"/>
            <w:r w:rsidRPr="007714B0">
              <w:rPr>
                <w:rFonts w:ascii="Book Antiqua" w:hAnsi="Book Antiqua" w:cs="Arial"/>
              </w:rPr>
              <w:t xml:space="preserve"> follow-up (regression </w:t>
            </w:r>
            <w:r w:rsidRPr="007714B0">
              <w:rPr>
                <w:rFonts w:ascii="Book Antiqua" w:hAnsi="Book Antiqua" w:cs="Arial"/>
                <w:i/>
              </w:rPr>
              <w:t>P</w:t>
            </w:r>
            <w:r w:rsidRPr="007714B0">
              <w:rPr>
                <w:rFonts w:ascii="Book Antiqua" w:hAnsi="Book Antiqua" w:cs="Arial"/>
              </w:rPr>
              <w:t xml:space="preserve"> = 0.001)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[174]</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Psychotherapy </w:t>
            </w:r>
            <w:r w:rsidRPr="007714B0">
              <w:rPr>
                <w:rFonts w:ascii="Book Antiqua" w:hAnsi="Book Antiqua" w:cs="Arial"/>
                <w:lang w:eastAsia="ko-KR"/>
              </w:rPr>
              <w:t>[</w:t>
            </w:r>
            <w:r w:rsidRPr="007714B0">
              <w:rPr>
                <w:rFonts w:ascii="Book Antiqua" w:hAnsi="Book Antiqua" w:cs="Arial"/>
              </w:rPr>
              <w:t xml:space="preserve">cognitive behavior therapy]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50</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Rome-II scores significantly decreased (</w:t>
            </w:r>
            <w:r w:rsidRPr="007714B0">
              <w:rPr>
                <w:rFonts w:ascii="Book Antiqua" w:hAnsi="Book Antiqua" w:cs="Arial"/>
                <w:i/>
              </w:rPr>
              <w:t>P</w:t>
            </w:r>
            <w:r w:rsidRPr="007714B0">
              <w:rPr>
                <w:rFonts w:ascii="Book Antiqua" w:hAnsi="Book Antiqua" w:cs="Arial"/>
              </w:rPr>
              <w:t xml:space="preserve"> = 0.001) in patients receiving CBT in conjunction with standard medical care compared to standard medical care alone after 2 </w:t>
            </w:r>
            <w:proofErr w:type="spellStart"/>
            <w:r w:rsidRPr="007714B0">
              <w:rPr>
                <w:rFonts w:ascii="Book Antiqua" w:hAnsi="Book Antiqua" w:cs="Arial"/>
              </w:rPr>
              <w:t>mo</w:t>
            </w:r>
            <w:proofErr w:type="spellEnd"/>
            <w:r w:rsidRPr="007714B0">
              <w:rPr>
                <w:rFonts w:ascii="Book Antiqua" w:hAnsi="Book Antiqua" w:cs="Arial"/>
              </w:rPr>
              <w:t xml:space="preserve"> intervention</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[175]</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Cognitive behavior therapy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28</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Psychosocial functioning was significantly improved (</w:t>
            </w:r>
            <w:r w:rsidRPr="007714B0">
              <w:rPr>
                <w:rFonts w:ascii="Book Antiqua" w:hAnsi="Book Antiqua" w:cs="Arial"/>
                <w:i/>
              </w:rPr>
              <w:t>P</w:t>
            </w:r>
            <w:r w:rsidRPr="007714B0">
              <w:rPr>
                <w:rFonts w:ascii="Book Antiqua" w:hAnsi="Book Antiqua" w:cs="Arial"/>
              </w:rPr>
              <w:t xml:space="preserve"> = 0.004) in patients receiving CBT in addition to standard medical care compare to standard medical care alone at 3 </w:t>
            </w:r>
            <w:proofErr w:type="spellStart"/>
            <w:r w:rsidRPr="007714B0">
              <w:rPr>
                <w:rFonts w:ascii="Book Antiqua" w:hAnsi="Book Antiqua" w:cs="Arial"/>
              </w:rPr>
              <w:t>mo</w:t>
            </w:r>
            <w:proofErr w:type="spellEnd"/>
            <w:r w:rsidRPr="007714B0">
              <w:rPr>
                <w:rFonts w:ascii="Book Antiqua" w:hAnsi="Book Antiqua" w:cs="Arial"/>
              </w:rPr>
              <w:t xml:space="preserve"> follow-up</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[176]</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Cognitive behavior therapy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76</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Cognitive behavior therapy presented with significant improvements compared to stress management and attention control groups in reducing visceral sensitivity (</w:t>
            </w:r>
            <w:r w:rsidRPr="007714B0">
              <w:rPr>
                <w:rFonts w:ascii="Book Antiqua" w:hAnsi="Book Antiqua" w:cs="Arial"/>
                <w:i/>
              </w:rPr>
              <w:t>P</w:t>
            </w:r>
            <w:r w:rsidRPr="007714B0">
              <w:rPr>
                <w:rFonts w:ascii="Book Antiqua" w:hAnsi="Book Antiqua" w:cs="Arial"/>
              </w:rPr>
              <w:t xml:space="preserve"> &lt; 0.0001) compared to baseline at 3 </w:t>
            </w:r>
            <w:proofErr w:type="spellStart"/>
            <w:r w:rsidRPr="007714B0">
              <w:rPr>
                <w:rFonts w:ascii="Book Antiqua" w:hAnsi="Book Antiqua" w:cs="Arial"/>
              </w:rPr>
              <w:t>mo</w:t>
            </w:r>
            <w:proofErr w:type="spellEnd"/>
            <w:r w:rsidRPr="007714B0">
              <w:rPr>
                <w:rFonts w:ascii="Book Antiqua" w:hAnsi="Book Antiqua" w:cs="Arial"/>
              </w:rPr>
              <w:t xml:space="preserve"> follow-up</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[177]</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Cognitive behavior therapy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placebo-controlled study</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85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Internet delivered CBT reduced several IBS symptom parameters (total pain, diarrhea, bloating primary symptoms all </w:t>
            </w:r>
            <w:r w:rsidRPr="007714B0">
              <w:rPr>
                <w:rFonts w:ascii="Book Antiqua" w:hAnsi="Book Antiqua" w:cs="Arial"/>
                <w:i/>
              </w:rPr>
              <w:t>P</w:t>
            </w:r>
            <w:r w:rsidRPr="007714B0">
              <w:rPr>
                <w:rFonts w:ascii="Book Antiqua" w:hAnsi="Book Antiqua" w:cs="Arial"/>
              </w:rPr>
              <w:t xml:space="preserve"> &lt; 0.001) after 10 </w:t>
            </w:r>
            <w:proofErr w:type="spellStart"/>
            <w:r w:rsidRPr="007714B0">
              <w:rPr>
                <w:rFonts w:ascii="Book Antiqua" w:hAnsi="Book Antiqua" w:cs="Arial"/>
              </w:rPr>
              <w:t>wk</w:t>
            </w:r>
            <w:proofErr w:type="spellEnd"/>
            <w:r w:rsidRPr="007714B0">
              <w:rPr>
                <w:rFonts w:ascii="Book Antiqua" w:hAnsi="Book Antiqua" w:cs="Arial"/>
              </w:rPr>
              <w:t xml:space="preserve"> of intervention compared to discussion board control group; quality of life and visceral sensitivity were also significantly improved (</w:t>
            </w:r>
            <w:r w:rsidRPr="007714B0">
              <w:rPr>
                <w:rFonts w:ascii="Book Antiqua" w:hAnsi="Book Antiqua" w:cs="Arial"/>
                <w:i/>
              </w:rPr>
              <w:t>P</w:t>
            </w:r>
            <w:r w:rsidRPr="007714B0">
              <w:rPr>
                <w:rFonts w:ascii="Book Antiqua" w:hAnsi="Book Antiqua" w:cs="Arial"/>
              </w:rPr>
              <w:t xml:space="preserve"> &lt; 0.001) after 3 </w:t>
            </w:r>
            <w:proofErr w:type="spellStart"/>
            <w:r w:rsidRPr="007714B0">
              <w:rPr>
                <w:rFonts w:ascii="Book Antiqua" w:hAnsi="Book Antiqua" w:cs="Arial"/>
              </w:rPr>
              <w:t>mo</w:t>
            </w:r>
            <w:proofErr w:type="spellEnd"/>
            <w:r w:rsidRPr="007714B0">
              <w:rPr>
                <w:rFonts w:ascii="Book Antiqua" w:hAnsi="Book Antiqua" w:cs="Arial"/>
              </w:rPr>
              <w:t xml:space="preserve"> follow up</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[179]</w:t>
            </w:r>
          </w:p>
        </w:tc>
      </w:tr>
      <w:tr w:rsidR="00E843D0" w:rsidRPr="00F060C5" w:rsidTr="007714B0">
        <w:trPr>
          <w:gridAfter w:val="1"/>
          <w:wAfter w:w="19" w:type="dxa"/>
        </w:trPr>
        <w:tc>
          <w:tcPr>
            <w:tcW w:w="0" w:type="auto"/>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 xml:space="preserve">Mindfulness training </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Randomized controlled trial</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75</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Women in mindfulness training group showed significant reduction (</w:t>
            </w:r>
            <w:r w:rsidRPr="007714B0">
              <w:rPr>
                <w:rFonts w:ascii="Book Antiqua" w:hAnsi="Book Antiqua" w:cs="Arial"/>
                <w:i/>
              </w:rPr>
              <w:t>P</w:t>
            </w:r>
            <w:r w:rsidRPr="007714B0">
              <w:rPr>
                <w:rFonts w:ascii="Book Antiqua" w:hAnsi="Book Antiqua" w:cs="Arial"/>
              </w:rPr>
              <w:t xml:space="preserve"> = 0.006) in IBS symptom severity compared to support control group after 8 </w:t>
            </w:r>
            <w:proofErr w:type="spellStart"/>
            <w:r w:rsidRPr="007714B0">
              <w:rPr>
                <w:rFonts w:ascii="Book Antiqua" w:hAnsi="Book Antiqua" w:cs="Arial"/>
              </w:rPr>
              <w:t>wk</w:t>
            </w:r>
            <w:proofErr w:type="spellEnd"/>
            <w:r w:rsidRPr="007714B0">
              <w:rPr>
                <w:rFonts w:ascii="Book Antiqua" w:hAnsi="Book Antiqua" w:cs="Arial"/>
              </w:rPr>
              <w:t xml:space="preserve"> of intervention which remained significant at 3 </w:t>
            </w:r>
            <w:proofErr w:type="spellStart"/>
            <w:r w:rsidRPr="007714B0">
              <w:rPr>
                <w:rFonts w:ascii="Book Antiqua" w:hAnsi="Book Antiqua" w:cs="Arial"/>
              </w:rPr>
              <w:t>mo</w:t>
            </w:r>
            <w:proofErr w:type="spellEnd"/>
            <w:r w:rsidRPr="007714B0">
              <w:rPr>
                <w:rFonts w:ascii="Book Antiqua" w:hAnsi="Book Antiqua" w:cs="Arial"/>
              </w:rPr>
              <w:t xml:space="preserve"> follow-up (</w:t>
            </w:r>
            <w:r w:rsidRPr="007714B0">
              <w:rPr>
                <w:rFonts w:ascii="Book Antiqua" w:hAnsi="Book Antiqua" w:cs="Arial"/>
                <w:i/>
              </w:rPr>
              <w:t>P</w:t>
            </w:r>
            <w:r w:rsidRPr="007714B0">
              <w:rPr>
                <w:rFonts w:ascii="Book Antiqua" w:hAnsi="Book Antiqua" w:cs="Arial"/>
              </w:rPr>
              <w:t xml:space="preserve"> = 0.001)</w:t>
            </w:r>
          </w:p>
        </w:tc>
        <w:tc>
          <w:tcPr>
            <w:tcW w:w="0" w:type="auto"/>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[180]</w:t>
            </w:r>
          </w:p>
        </w:tc>
      </w:tr>
      <w:tr w:rsidR="00E843D0" w:rsidRPr="00F060C5" w:rsidTr="007714B0">
        <w:trPr>
          <w:gridAfter w:val="1"/>
          <w:wAfter w:w="19" w:type="dxa"/>
        </w:trPr>
        <w:tc>
          <w:tcPr>
            <w:tcW w:w="0" w:type="auto"/>
            <w:tcBorders>
              <w:bottom w:val="single" w:sz="4" w:space="0" w:color="auto"/>
            </w:tcBorders>
          </w:tcPr>
          <w:p w:rsidR="00E843D0" w:rsidRPr="007714B0" w:rsidRDefault="00E843D0" w:rsidP="007714B0">
            <w:pPr>
              <w:snapToGrid w:val="0"/>
              <w:spacing w:line="360" w:lineRule="auto"/>
              <w:rPr>
                <w:rFonts w:ascii="Book Antiqua" w:hAnsi="Book Antiqua" w:cs="Arial"/>
                <w:lang w:eastAsia="ko-KR"/>
              </w:rPr>
            </w:pPr>
            <w:r w:rsidRPr="007714B0">
              <w:rPr>
                <w:rFonts w:ascii="Book Antiqua" w:hAnsi="Book Antiqua" w:cs="Arial"/>
              </w:rPr>
              <w:t>Cognitive behavior therapy</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Retrospective analysis</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75</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rPr>
              <w:t xml:space="preserve">Long-term follow-up after 15-18 </w:t>
            </w:r>
            <w:proofErr w:type="spellStart"/>
            <w:r w:rsidRPr="007714B0">
              <w:rPr>
                <w:rFonts w:ascii="Book Antiqua" w:hAnsi="Book Antiqua" w:cs="Arial"/>
              </w:rPr>
              <w:t>mo</w:t>
            </w:r>
            <w:proofErr w:type="spellEnd"/>
            <w:r w:rsidRPr="007714B0">
              <w:rPr>
                <w:rFonts w:ascii="Book Antiqua" w:hAnsi="Book Antiqua" w:cs="Arial"/>
              </w:rPr>
              <w:t xml:space="preserve"> of original intervention resulted in lasting significant reductions in visceral sensitivity (</w:t>
            </w:r>
            <w:r w:rsidRPr="007714B0">
              <w:rPr>
                <w:rFonts w:ascii="Book Antiqua" w:hAnsi="Book Antiqua" w:cs="Arial"/>
                <w:i/>
              </w:rPr>
              <w:t>P</w:t>
            </w:r>
            <w:r w:rsidRPr="007714B0">
              <w:rPr>
                <w:rFonts w:ascii="Book Antiqua" w:hAnsi="Book Antiqua" w:cs="Arial"/>
              </w:rPr>
              <w:t xml:space="preserve"> &lt; 0.05), increase in quality of life (</w:t>
            </w:r>
            <w:r w:rsidRPr="007714B0">
              <w:rPr>
                <w:rFonts w:ascii="Book Antiqua" w:hAnsi="Book Antiqua" w:cs="Arial"/>
                <w:i/>
              </w:rPr>
              <w:t>P</w:t>
            </w:r>
            <w:r w:rsidRPr="007714B0">
              <w:rPr>
                <w:rFonts w:ascii="Book Antiqua" w:hAnsi="Book Antiqua" w:cs="Arial"/>
              </w:rPr>
              <w:t xml:space="preserve"> &lt; 0.05), and gastrointestinal symptoms (</w:t>
            </w:r>
            <w:r w:rsidRPr="007714B0">
              <w:rPr>
                <w:rFonts w:ascii="Book Antiqua" w:hAnsi="Book Antiqua" w:cs="Arial"/>
                <w:i/>
              </w:rPr>
              <w:t>P</w:t>
            </w:r>
            <w:r w:rsidRPr="007714B0">
              <w:rPr>
                <w:rFonts w:ascii="Book Antiqua" w:hAnsi="Book Antiqua" w:cs="Arial"/>
              </w:rPr>
              <w:t xml:space="preserve"> &lt; 0.05)</w:t>
            </w:r>
          </w:p>
        </w:tc>
        <w:tc>
          <w:tcPr>
            <w:tcW w:w="0" w:type="auto"/>
            <w:tcBorders>
              <w:bottom w:val="single" w:sz="4" w:space="0" w:color="auto"/>
            </w:tcBorders>
          </w:tcPr>
          <w:p w:rsidR="00E843D0" w:rsidRPr="007714B0" w:rsidRDefault="00E843D0" w:rsidP="007714B0">
            <w:pPr>
              <w:snapToGrid w:val="0"/>
              <w:spacing w:line="360" w:lineRule="auto"/>
              <w:jc w:val="center"/>
              <w:rPr>
                <w:rFonts w:ascii="Book Antiqua" w:hAnsi="Book Antiqua" w:cs="Arial"/>
              </w:rPr>
            </w:pPr>
            <w:r w:rsidRPr="007714B0">
              <w:rPr>
                <w:rFonts w:ascii="Book Antiqua" w:hAnsi="Book Antiqua" w:cs="Arial"/>
                <w:lang w:eastAsia="zh-CN"/>
              </w:rPr>
              <w:t>[181]</w:t>
            </w:r>
          </w:p>
        </w:tc>
      </w:tr>
    </w:tbl>
    <w:p w:rsidR="00E843D0" w:rsidRPr="00F060C5" w:rsidRDefault="00E843D0" w:rsidP="00327ADC">
      <w:pPr>
        <w:snapToGrid w:val="0"/>
        <w:spacing w:line="360" w:lineRule="auto"/>
        <w:ind w:left="720" w:hanging="720"/>
        <w:jc w:val="both"/>
        <w:rPr>
          <w:rFonts w:ascii="Book Antiqua" w:hAnsi="Book Antiqua" w:cs="Arial"/>
          <w:lang w:eastAsia="zh-CN"/>
        </w:rPr>
      </w:pPr>
      <w:r w:rsidRPr="00F060C5">
        <w:rPr>
          <w:rFonts w:ascii="Book Antiqua" w:hAnsi="Book Antiqua" w:cs="Arial"/>
        </w:rPr>
        <w:t>IBS</w:t>
      </w:r>
      <w:r w:rsidRPr="00F060C5">
        <w:rPr>
          <w:rFonts w:ascii="Book Antiqua" w:hAnsi="Book Antiqua" w:cs="Arial"/>
          <w:lang w:eastAsia="zh-CN"/>
        </w:rPr>
        <w:t>: Irritable bowel syndrome;</w:t>
      </w:r>
      <w:r w:rsidRPr="00F060C5">
        <w:rPr>
          <w:rFonts w:ascii="Book Antiqua" w:hAnsi="Book Antiqua" w:cs="Arial"/>
        </w:rPr>
        <w:t xml:space="preserve"> CBT</w:t>
      </w:r>
      <w:r w:rsidRPr="00F060C5">
        <w:rPr>
          <w:rFonts w:ascii="Book Antiqua" w:hAnsi="Book Antiqua" w:cs="Arial"/>
          <w:lang w:eastAsia="zh-CN"/>
        </w:rPr>
        <w:t xml:space="preserve">: </w:t>
      </w:r>
      <w:r w:rsidRPr="00F060C5">
        <w:rPr>
          <w:rFonts w:ascii="Book Antiqua" w:hAnsi="Book Antiqua" w:cs="Arial"/>
        </w:rPr>
        <w:t>Cognitive behavior therapy</w:t>
      </w:r>
      <w:r w:rsidRPr="00F060C5">
        <w:rPr>
          <w:rFonts w:ascii="Book Antiqua" w:hAnsi="Book Antiqua" w:cs="Arial"/>
          <w:lang w:eastAsia="zh-CN"/>
        </w:rPr>
        <w:t>.</w:t>
      </w:r>
    </w:p>
    <w:p w:rsidR="00E843D0" w:rsidRPr="00F060C5" w:rsidRDefault="00E843D0" w:rsidP="00327ADC">
      <w:pPr>
        <w:snapToGrid w:val="0"/>
        <w:spacing w:line="360" w:lineRule="auto"/>
        <w:jc w:val="both"/>
        <w:rPr>
          <w:rFonts w:ascii="Book Antiqua" w:hAnsi="Book Antiqua"/>
        </w:rPr>
      </w:pPr>
    </w:p>
    <w:sectPr w:rsidR="00E843D0" w:rsidRPr="00F060C5" w:rsidSect="009405B4">
      <w:pgSz w:w="19845" w:h="16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B5" w:rsidRDefault="00C43DB5" w:rsidP="00FA4890">
      <w:r>
        <w:separator/>
      </w:r>
    </w:p>
  </w:endnote>
  <w:endnote w:type="continuationSeparator" w:id="0">
    <w:p w:rsidR="00C43DB5" w:rsidRDefault="00C43DB5" w:rsidP="00F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D0" w:rsidRDefault="00E843D0" w:rsidP="00961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43D0" w:rsidRDefault="00E8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B5" w:rsidRDefault="00C43DB5" w:rsidP="00FA4890">
      <w:r>
        <w:separator/>
      </w:r>
    </w:p>
  </w:footnote>
  <w:footnote w:type="continuationSeparator" w:id="0">
    <w:p w:rsidR="00C43DB5" w:rsidRDefault="00C43DB5" w:rsidP="00FA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D0" w:rsidRPr="008933AF" w:rsidRDefault="00E843D0">
    <w:pPr>
      <w:pStyle w:val="a6"/>
      <w:jc w:val="right"/>
      <w:rPr>
        <w:rFonts w:ascii="Book Antiqua" w:hAnsi="Book Antiqua" w:cs="Arial"/>
        <w:sz w:val="20"/>
        <w:szCs w:val="20"/>
      </w:rPr>
    </w:pPr>
    <w:r>
      <w:rPr>
        <w:rFonts w:ascii="Book Antiqua" w:hAnsi="Book Antiqua" w:cs="Arial"/>
        <w:sz w:val="20"/>
        <w:szCs w:val="20"/>
      </w:rPr>
      <w:t>CAM in IBS</w:t>
    </w:r>
    <w:r w:rsidRPr="008933AF">
      <w:rPr>
        <w:rFonts w:ascii="Book Antiqua" w:hAnsi="Book Antiqua" w:cs="Arial"/>
        <w:sz w:val="20"/>
        <w:szCs w:val="20"/>
      </w:rPr>
      <w:t xml:space="preserve"> </w:t>
    </w:r>
    <w:r w:rsidRPr="008933AF">
      <w:rPr>
        <w:rFonts w:ascii="Book Antiqua" w:hAnsi="Book Antiqua" w:cs="Arial"/>
        <w:sz w:val="20"/>
        <w:szCs w:val="20"/>
      </w:rPr>
      <w:fldChar w:fldCharType="begin"/>
    </w:r>
    <w:r w:rsidRPr="008933AF">
      <w:rPr>
        <w:rFonts w:ascii="Book Antiqua" w:hAnsi="Book Antiqua" w:cs="Arial"/>
        <w:sz w:val="20"/>
        <w:szCs w:val="20"/>
      </w:rPr>
      <w:instrText xml:space="preserve"> PAGE   \* MERGEFORMAT </w:instrText>
    </w:r>
    <w:r w:rsidRPr="008933AF">
      <w:rPr>
        <w:rFonts w:ascii="Book Antiqua" w:hAnsi="Book Antiqua" w:cs="Arial"/>
        <w:sz w:val="20"/>
        <w:szCs w:val="20"/>
      </w:rPr>
      <w:fldChar w:fldCharType="separate"/>
    </w:r>
    <w:r w:rsidR="00B52541">
      <w:rPr>
        <w:rFonts w:ascii="Book Antiqua" w:hAnsi="Book Antiqua" w:cs="Arial"/>
        <w:noProof/>
        <w:sz w:val="20"/>
        <w:szCs w:val="20"/>
      </w:rPr>
      <w:t>41</w:t>
    </w:r>
    <w:r w:rsidRPr="008933AF">
      <w:rPr>
        <w:rFonts w:ascii="Book Antiqua" w:hAnsi="Book Antiqua" w:cs="Arial"/>
        <w:sz w:val="20"/>
        <w:szCs w:val="20"/>
      </w:rPr>
      <w:fldChar w:fldCharType="end"/>
    </w:r>
  </w:p>
  <w:p w:rsidR="00E843D0" w:rsidRDefault="00E843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4E0"/>
    <w:multiLevelType w:val="multilevel"/>
    <w:tmpl w:val="FFE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52C96"/>
    <w:rsid w:val="00023878"/>
    <w:rsid w:val="00081658"/>
    <w:rsid w:val="000A5D06"/>
    <w:rsid w:val="000F5717"/>
    <w:rsid w:val="00122373"/>
    <w:rsid w:val="00147232"/>
    <w:rsid w:val="00203D4B"/>
    <w:rsid w:val="002219EC"/>
    <w:rsid w:val="00327ADC"/>
    <w:rsid w:val="00334AD3"/>
    <w:rsid w:val="00366758"/>
    <w:rsid w:val="0040009B"/>
    <w:rsid w:val="004307CB"/>
    <w:rsid w:val="004A6322"/>
    <w:rsid w:val="004B2970"/>
    <w:rsid w:val="004D2EDB"/>
    <w:rsid w:val="004E4292"/>
    <w:rsid w:val="00521976"/>
    <w:rsid w:val="00522302"/>
    <w:rsid w:val="00545A6B"/>
    <w:rsid w:val="005C67A0"/>
    <w:rsid w:val="005F771B"/>
    <w:rsid w:val="0060649B"/>
    <w:rsid w:val="006852AF"/>
    <w:rsid w:val="00694209"/>
    <w:rsid w:val="006E5F7A"/>
    <w:rsid w:val="007714B0"/>
    <w:rsid w:val="0078715A"/>
    <w:rsid w:val="00792EA3"/>
    <w:rsid w:val="007A264D"/>
    <w:rsid w:val="00815DB9"/>
    <w:rsid w:val="00817F2F"/>
    <w:rsid w:val="008425DC"/>
    <w:rsid w:val="0084704A"/>
    <w:rsid w:val="008933AF"/>
    <w:rsid w:val="008971A2"/>
    <w:rsid w:val="008A2566"/>
    <w:rsid w:val="008D753B"/>
    <w:rsid w:val="009115C4"/>
    <w:rsid w:val="009405B4"/>
    <w:rsid w:val="00940689"/>
    <w:rsid w:val="00961536"/>
    <w:rsid w:val="009673C5"/>
    <w:rsid w:val="00A4347F"/>
    <w:rsid w:val="00A66724"/>
    <w:rsid w:val="00B0503E"/>
    <w:rsid w:val="00B52541"/>
    <w:rsid w:val="00B953BD"/>
    <w:rsid w:val="00BA5643"/>
    <w:rsid w:val="00C04628"/>
    <w:rsid w:val="00C3543D"/>
    <w:rsid w:val="00C43DB5"/>
    <w:rsid w:val="00C52C96"/>
    <w:rsid w:val="00C56046"/>
    <w:rsid w:val="00C77F13"/>
    <w:rsid w:val="00CA3F9E"/>
    <w:rsid w:val="00CD007C"/>
    <w:rsid w:val="00D74DDC"/>
    <w:rsid w:val="00D97697"/>
    <w:rsid w:val="00DA013A"/>
    <w:rsid w:val="00DB054D"/>
    <w:rsid w:val="00DE374C"/>
    <w:rsid w:val="00E843D0"/>
    <w:rsid w:val="00E9058B"/>
    <w:rsid w:val="00EB2C14"/>
    <w:rsid w:val="00F060C5"/>
    <w:rsid w:val="00F5672F"/>
    <w:rsid w:val="00F81517"/>
    <w:rsid w:val="00FA4890"/>
    <w:rsid w:val="00FC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96"/>
    <w:pPr>
      <w:widowControl w:val="0"/>
      <w:suppressAutoHyphens/>
    </w:pPr>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2C96"/>
    <w:pPr>
      <w:widowControl w:val="0"/>
      <w:suppressAutoHyphens/>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C52C96"/>
    <w:pPr>
      <w:tabs>
        <w:tab w:val="center" w:pos="4536"/>
        <w:tab w:val="right" w:pos="9072"/>
      </w:tabs>
    </w:pPr>
  </w:style>
  <w:style w:type="character" w:customStyle="1" w:styleId="Char">
    <w:name w:val="页脚 Char"/>
    <w:basedOn w:val="a0"/>
    <w:link w:val="a4"/>
    <w:uiPriority w:val="99"/>
    <w:locked/>
    <w:rsid w:val="00C52C96"/>
    <w:rPr>
      <w:rFonts w:ascii="Times New Roman" w:hAnsi="Times New Roman" w:cs="Times New Roman"/>
      <w:sz w:val="24"/>
      <w:szCs w:val="24"/>
    </w:rPr>
  </w:style>
  <w:style w:type="character" w:styleId="a5">
    <w:name w:val="page number"/>
    <w:basedOn w:val="a0"/>
    <w:uiPriority w:val="99"/>
    <w:rsid w:val="00C52C96"/>
    <w:rPr>
      <w:rFonts w:cs="Times New Roman"/>
    </w:rPr>
  </w:style>
  <w:style w:type="paragraph" w:styleId="a6">
    <w:name w:val="header"/>
    <w:basedOn w:val="a"/>
    <w:link w:val="Char0"/>
    <w:uiPriority w:val="99"/>
    <w:rsid w:val="00C52C96"/>
    <w:pPr>
      <w:tabs>
        <w:tab w:val="center" w:pos="4536"/>
        <w:tab w:val="right" w:pos="9072"/>
      </w:tabs>
    </w:pPr>
  </w:style>
  <w:style w:type="character" w:customStyle="1" w:styleId="Char0">
    <w:name w:val="页眉 Char"/>
    <w:basedOn w:val="a0"/>
    <w:link w:val="a6"/>
    <w:uiPriority w:val="99"/>
    <w:locked/>
    <w:rsid w:val="00C52C96"/>
    <w:rPr>
      <w:rFonts w:ascii="Times New Roman" w:hAnsi="Times New Roman" w:cs="Times New Roman"/>
      <w:sz w:val="24"/>
      <w:szCs w:val="24"/>
    </w:rPr>
  </w:style>
  <w:style w:type="character" w:styleId="a7">
    <w:name w:val="Hyperlink"/>
    <w:basedOn w:val="a0"/>
    <w:uiPriority w:val="99"/>
    <w:rsid w:val="00C52C96"/>
    <w:rPr>
      <w:rFonts w:cs="Times New Roman"/>
      <w:color w:val="0000FF"/>
      <w:u w:val="single"/>
    </w:rPr>
  </w:style>
  <w:style w:type="paragraph" w:styleId="a8">
    <w:name w:val="Body Text Indent"/>
    <w:basedOn w:val="a"/>
    <w:link w:val="Char1"/>
    <w:uiPriority w:val="99"/>
    <w:rsid w:val="00C52C96"/>
    <w:pPr>
      <w:widowControl/>
      <w:suppressAutoHyphens w:val="0"/>
      <w:ind w:left="720"/>
    </w:pPr>
  </w:style>
  <w:style w:type="character" w:customStyle="1" w:styleId="Char1">
    <w:name w:val="正文文本缩进 Char"/>
    <w:basedOn w:val="a0"/>
    <w:link w:val="a8"/>
    <w:uiPriority w:val="99"/>
    <w:locked/>
    <w:rsid w:val="00C52C96"/>
    <w:rPr>
      <w:rFonts w:ascii="Times New Roman" w:hAnsi="Times New Roman" w:cs="Times New Roman"/>
      <w:sz w:val="24"/>
      <w:szCs w:val="24"/>
    </w:rPr>
  </w:style>
  <w:style w:type="paragraph" w:styleId="a9">
    <w:name w:val="Body Text"/>
    <w:basedOn w:val="a"/>
    <w:link w:val="Char2"/>
    <w:uiPriority w:val="99"/>
    <w:rsid w:val="00C52C96"/>
    <w:pPr>
      <w:widowControl/>
      <w:suppressAutoHyphens w:val="0"/>
    </w:pPr>
    <w:rPr>
      <w:color w:val="000000"/>
    </w:rPr>
  </w:style>
  <w:style w:type="character" w:customStyle="1" w:styleId="Char2">
    <w:name w:val="正文文本 Char"/>
    <w:basedOn w:val="a0"/>
    <w:link w:val="a9"/>
    <w:uiPriority w:val="99"/>
    <w:locked/>
    <w:rsid w:val="00C52C96"/>
    <w:rPr>
      <w:rFonts w:ascii="Times New Roman" w:hAnsi="Times New Roman" w:cs="Times New Roman"/>
      <w:color w:val="000000"/>
      <w:sz w:val="24"/>
      <w:szCs w:val="24"/>
    </w:rPr>
  </w:style>
  <w:style w:type="paragraph" w:styleId="2">
    <w:name w:val="Body Text Indent 2"/>
    <w:basedOn w:val="a"/>
    <w:link w:val="2Char"/>
    <w:uiPriority w:val="99"/>
    <w:rsid w:val="00C52C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pPr>
  </w:style>
  <w:style w:type="character" w:customStyle="1" w:styleId="2Char">
    <w:name w:val="正文文本缩进 2 Char"/>
    <w:basedOn w:val="a0"/>
    <w:link w:val="2"/>
    <w:uiPriority w:val="99"/>
    <w:locked/>
    <w:rsid w:val="00C52C96"/>
    <w:rPr>
      <w:rFonts w:ascii="Times New Roman" w:hAnsi="Times New Roman" w:cs="Times New Roman"/>
      <w:sz w:val="24"/>
      <w:szCs w:val="24"/>
    </w:rPr>
  </w:style>
  <w:style w:type="paragraph" w:styleId="aa">
    <w:name w:val="footnote text"/>
    <w:basedOn w:val="a"/>
    <w:link w:val="Char3"/>
    <w:uiPriority w:val="99"/>
    <w:semiHidden/>
    <w:rsid w:val="00C52C96"/>
    <w:pPr>
      <w:widowControl/>
      <w:suppressAutoHyphens w:val="0"/>
    </w:pPr>
    <w:rPr>
      <w:sz w:val="20"/>
    </w:rPr>
  </w:style>
  <w:style w:type="character" w:customStyle="1" w:styleId="Char3">
    <w:name w:val="脚注文本 Char"/>
    <w:basedOn w:val="a0"/>
    <w:link w:val="aa"/>
    <w:uiPriority w:val="99"/>
    <w:semiHidden/>
    <w:locked/>
    <w:rsid w:val="00C52C96"/>
    <w:rPr>
      <w:rFonts w:ascii="Times New Roman" w:hAnsi="Times New Roman" w:cs="Times New Roman"/>
      <w:sz w:val="24"/>
      <w:szCs w:val="24"/>
    </w:rPr>
  </w:style>
  <w:style w:type="character" w:styleId="ab">
    <w:name w:val="footnote reference"/>
    <w:basedOn w:val="a0"/>
    <w:uiPriority w:val="99"/>
    <w:semiHidden/>
    <w:rsid w:val="00C52C96"/>
    <w:rPr>
      <w:rFonts w:cs="Times New Roman"/>
      <w:vertAlign w:val="superscript"/>
    </w:rPr>
  </w:style>
  <w:style w:type="paragraph" w:styleId="ac">
    <w:name w:val="Balloon Text"/>
    <w:basedOn w:val="a"/>
    <w:link w:val="Char4"/>
    <w:uiPriority w:val="99"/>
    <w:semiHidden/>
    <w:rsid w:val="00C52C96"/>
    <w:rPr>
      <w:rFonts w:ascii="Tahoma" w:hAnsi="Tahoma" w:cs="Tahoma"/>
      <w:sz w:val="16"/>
      <w:szCs w:val="16"/>
    </w:rPr>
  </w:style>
  <w:style w:type="character" w:customStyle="1" w:styleId="Char4">
    <w:name w:val="批注框文本 Char"/>
    <w:basedOn w:val="a0"/>
    <w:link w:val="ac"/>
    <w:uiPriority w:val="99"/>
    <w:semiHidden/>
    <w:locked/>
    <w:rsid w:val="00C52C96"/>
    <w:rPr>
      <w:rFonts w:ascii="Tahoma" w:hAnsi="Tahoma" w:cs="Tahoma"/>
      <w:sz w:val="16"/>
      <w:szCs w:val="16"/>
    </w:rPr>
  </w:style>
  <w:style w:type="character" w:customStyle="1" w:styleId="Absatz-Standardschriftart1">
    <w:name w:val="Absatz-Standardschriftart1"/>
    <w:uiPriority w:val="99"/>
    <w:rsid w:val="00C52C96"/>
  </w:style>
  <w:style w:type="character" w:customStyle="1" w:styleId="WW-Absatz-Standardschriftart">
    <w:name w:val="WW-Absatz-Standardschriftart"/>
    <w:uiPriority w:val="99"/>
    <w:rsid w:val="00C52C96"/>
  </w:style>
  <w:style w:type="character" w:customStyle="1" w:styleId="FootnoteCharacters">
    <w:name w:val="Footnote Characters"/>
    <w:basedOn w:val="a0"/>
    <w:uiPriority w:val="99"/>
    <w:rsid w:val="00C52C96"/>
    <w:rPr>
      <w:rFonts w:cs="Times New Roman"/>
      <w:vertAlign w:val="superscript"/>
    </w:rPr>
  </w:style>
  <w:style w:type="character" w:customStyle="1" w:styleId="EndnoteCharacters">
    <w:name w:val="Endnote Characters"/>
    <w:uiPriority w:val="99"/>
    <w:rsid w:val="00C52C96"/>
    <w:rPr>
      <w:vertAlign w:val="superscript"/>
    </w:rPr>
  </w:style>
  <w:style w:type="character" w:customStyle="1" w:styleId="WW-EndnoteCharacters">
    <w:name w:val="WW-Endnote Characters"/>
    <w:uiPriority w:val="99"/>
    <w:rsid w:val="00C52C96"/>
  </w:style>
  <w:style w:type="character" w:styleId="ad">
    <w:name w:val="endnote reference"/>
    <w:basedOn w:val="a0"/>
    <w:uiPriority w:val="99"/>
    <w:semiHidden/>
    <w:rsid w:val="00C52C96"/>
    <w:rPr>
      <w:rFonts w:cs="Times New Roman"/>
      <w:vertAlign w:val="superscript"/>
    </w:rPr>
  </w:style>
  <w:style w:type="paragraph" w:customStyle="1" w:styleId="Heading">
    <w:name w:val="Heading"/>
    <w:basedOn w:val="a"/>
    <w:next w:val="a9"/>
    <w:uiPriority w:val="99"/>
    <w:rsid w:val="00C52C96"/>
    <w:pPr>
      <w:keepNext/>
      <w:spacing w:before="240" w:after="120"/>
    </w:pPr>
    <w:rPr>
      <w:rFonts w:ascii="Nimbus Sans L" w:hAnsi="Nimbus Sans L" w:cs="Lucidasans"/>
      <w:sz w:val="28"/>
      <w:szCs w:val="28"/>
      <w:lang w:eastAsia="ar-SA"/>
    </w:rPr>
  </w:style>
  <w:style w:type="paragraph" w:styleId="ae">
    <w:name w:val="List"/>
    <w:basedOn w:val="a9"/>
    <w:uiPriority w:val="99"/>
    <w:rsid w:val="00C52C96"/>
    <w:rPr>
      <w:rFonts w:cs="Lucidasans"/>
      <w:lang w:eastAsia="ar-SA"/>
    </w:rPr>
  </w:style>
  <w:style w:type="paragraph" w:styleId="af">
    <w:name w:val="caption"/>
    <w:basedOn w:val="a"/>
    <w:uiPriority w:val="99"/>
    <w:qFormat/>
    <w:rsid w:val="00C52C96"/>
    <w:pPr>
      <w:suppressLineNumbers/>
      <w:spacing w:before="120" w:after="120"/>
    </w:pPr>
    <w:rPr>
      <w:rFonts w:cs="Lucidasans"/>
      <w:i/>
      <w:iCs/>
      <w:lang w:eastAsia="ar-SA"/>
    </w:rPr>
  </w:style>
  <w:style w:type="paragraph" w:customStyle="1" w:styleId="Index">
    <w:name w:val="Index"/>
    <w:basedOn w:val="a"/>
    <w:uiPriority w:val="99"/>
    <w:rsid w:val="00C52C96"/>
    <w:pPr>
      <w:suppressLineNumbers/>
    </w:pPr>
    <w:rPr>
      <w:rFonts w:cs="Lucidasans"/>
      <w:lang w:eastAsia="ar-SA"/>
    </w:rPr>
  </w:style>
  <w:style w:type="paragraph" w:customStyle="1" w:styleId="Framecontents">
    <w:name w:val="Frame contents"/>
    <w:basedOn w:val="a9"/>
    <w:uiPriority w:val="99"/>
    <w:rsid w:val="00C52C96"/>
    <w:rPr>
      <w:lang w:eastAsia="ar-SA"/>
    </w:rPr>
  </w:style>
  <w:style w:type="paragraph" w:customStyle="1" w:styleId="TableContents">
    <w:name w:val="Table Contents"/>
    <w:basedOn w:val="a"/>
    <w:uiPriority w:val="99"/>
    <w:rsid w:val="00C52C96"/>
    <w:pPr>
      <w:suppressLineNumbers/>
    </w:pPr>
    <w:rPr>
      <w:lang w:eastAsia="ar-SA"/>
    </w:rPr>
  </w:style>
  <w:style w:type="paragraph" w:customStyle="1" w:styleId="TableHeading">
    <w:name w:val="Table Heading"/>
    <w:basedOn w:val="TableContents"/>
    <w:uiPriority w:val="99"/>
    <w:rsid w:val="00C52C96"/>
    <w:pPr>
      <w:jc w:val="center"/>
    </w:pPr>
    <w:rPr>
      <w:b/>
      <w:bCs/>
    </w:rPr>
  </w:style>
  <w:style w:type="character" w:styleId="af0">
    <w:name w:val="annotation reference"/>
    <w:basedOn w:val="a0"/>
    <w:uiPriority w:val="99"/>
    <w:semiHidden/>
    <w:rsid w:val="00C52C96"/>
    <w:rPr>
      <w:rFonts w:cs="Times New Roman"/>
      <w:sz w:val="16"/>
      <w:szCs w:val="16"/>
    </w:rPr>
  </w:style>
  <w:style w:type="paragraph" w:styleId="af1">
    <w:name w:val="annotation text"/>
    <w:basedOn w:val="a"/>
    <w:link w:val="Char5"/>
    <w:uiPriority w:val="99"/>
    <w:semiHidden/>
    <w:rsid w:val="00C52C96"/>
    <w:rPr>
      <w:sz w:val="20"/>
      <w:szCs w:val="20"/>
    </w:rPr>
  </w:style>
  <w:style w:type="character" w:customStyle="1" w:styleId="Char5">
    <w:name w:val="批注文字 Char"/>
    <w:basedOn w:val="a0"/>
    <w:link w:val="af1"/>
    <w:uiPriority w:val="99"/>
    <w:semiHidden/>
    <w:locked/>
    <w:rsid w:val="00C52C96"/>
    <w:rPr>
      <w:rFonts w:ascii="Times New Roman" w:hAnsi="Times New Roman" w:cs="Times New Roman"/>
      <w:sz w:val="20"/>
      <w:szCs w:val="20"/>
    </w:rPr>
  </w:style>
  <w:style w:type="paragraph" w:styleId="af2">
    <w:name w:val="annotation subject"/>
    <w:basedOn w:val="af1"/>
    <w:next w:val="af1"/>
    <w:link w:val="Char6"/>
    <w:uiPriority w:val="99"/>
    <w:semiHidden/>
    <w:rsid w:val="00C52C96"/>
    <w:rPr>
      <w:b/>
      <w:bCs/>
    </w:rPr>
  </w:style>
  <w:style w:type="character" w:customStyle="1" w:styleId="Char6">
    <w:name w:val="批注主题 Char"/>
    <w:basedOn w:val="Char5"/>
    <w:link w:val="af2"/>
    <w:uiPriority w:val="99"/>
    <w:semiHidden/>
    <w:locked/>
    <w:rsid w:val="00C52C96"/>
    <w:rPr>
      <w:rFonts w:ascii="Times New Roman" w:hAnsi="Times New Roman" w:cs="Times New Roman"/>
      <w:b/>
      <w:bCs/>
      <w:sz w:val="20"/>
      <w:szCs w:val="20"/>
    </w:rPr>
  </w:style>
  <w:style w:type="character" w:customStyle="1" w:styleId="hui1218">
    <w:name w:val="hui1218"/>
    <w:basedOn w:val="a0"/>
    <w:uiPriority w:val="99"/>
    <w:rsid w:val="00C52C96"/>
    <w:rPr>
      <w:rFonts w:cs="Times New Roman"/>
    </w:rPr>
  </w:style>
  <w:style w:type="paragraph" w:customStyle="1" w:styleId="p0">
    <w:name w:val="p0"/>
    <w:basedOn w:val="a"/>
    <w:uiPriority w:val="99"/>
    <w:rsid w:val="00961536"/>
    <w:pPr>
      <w:widowControl/>
      <w:suppressAutoHyphens w:val="0"/>
      <w:spacing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CA3F9E"/>
    <w:rPr>
      <w:rFonts w:cs="Times New Roman"/>
    </w:rPr>
  </w:style>
  <w:style w:type="character" w:styleId="af3">
    <w:name w:val="Emphasis"/>
    <w:basedOn w:val="a0"/>
    <w:uiPriority w:val="99"/>
    <w:qFormat/>
    <w:rsid w:val="00CA3F9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96"/>
    <w:pPr>
      <w:widowControl w:val="0"/>
      <w:suppressAutoHyphens/>
    </w:pPr>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2C96"/>
    <w:pPr>
      <w:widowControl w:val="0"/>
      <w:suppressAutoHyphens/>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C52C96"/>
    <w:pPr>
      <w:tabs>
        <w:tab w:val="center" w:pos="4536"/>
        <w:tab w:val="right" w:pos="9072"/>
      </w:tabs>
    </w:pPr>
  </w:style>
  <w:style w:type="character" w:customStyle="1" w:styleId="Char">
    <w:name w:val="页脚 Char"/>
    <w:basedOn w:val="a0"/>
    <w:link w:val="a4"/>
    <w:uiPriority w:val="99"/>
    <w:locked/>
    <w:rsid w:val="00C52C96"/>
    <w:rPr>
      <w:rFonts w:ascii="Times New Roman" w:hAnsi="Times New Roman" w:cs="Times New Roman"/>
      <w:sz w:val="24"/>
      <w:szCs w:val="24"/>
    </w:rPr>
  </w:style>
  <w:style w:type="character" w:styleId="a5">
    <w:name w:val="page number"/>
    <w:basedOn w:val="a0"/>
    <w:uiPriority w:val="99"/>
    <w:rsid w:val="00C52C96"/>
    <w:rPr>
      <w:rFonts w:cs="Times New Roman"/>
    </w:rPr>
  </w:style>
  <w:style w:type="paragraph" w:styleId="a6">
    <w:name w:val="header"/>
    <w:basedOn w:val="a"/>
    <w:link w:val="Char0"/>
    <w:uiPriority w:val="99"/>
    <w:rsid w:val="00C52C96"/>
    <w:pPr>
      <w:tabs>
        <w:tab w:val="center" w:pos="4536"/>
        <w:tab w:val="right" w:pos="9072"/>
      </w:tabs>
    </w:pPr>
  </w:style>
  <w:style w:type="character" w:customStyle="1" w:styleId="Char0">
    <w:name w:val="页眉 Char"/>
    <w:basedOn w:val="a0"/>
    <w:link w:val="a6"/>
    <w:uiPriority w:val="99"/>
    <w:locked/>
    <w:rsid w:val="00C52C96"/>
    <w:rPr>
      <w:rFonts w:ascii="Times New Roman" w:hAnsi="Times New Roman" w:cs="Times New Roman"/>
      <w:sz w:val="24"/>
      <w:szCs w:val="24"/>
    </w:rPr>
  </w:style>
  <w:style w:type="character" w:styleId="a7">
    <w:name w:val="Hyperlink"/>
    <w:basedOn w:val="a0"/>
    <w:uiPriority w:val="99"/>
    <w:rsid w:val="00C52C96"/>
    <w:rPr>
      <w:rFonts w:cs="Times New Roman"/>
      <w:color w:val="0000FF"/>
      <w:u w:val="single"/>
    </w:rPr>
  </w:style>
  <w:style w:type="paragraph" w:styleId="a8">
    <w:name w:val="Body Text Indent"/>
    <w:basedOn w:val="a"/>
    <w:link w:val="Char1"/>
    <w:uiPriority w:val="99"/>
    <w:rsid w:val="00C52C96"/>
    <w:pPr>
      <w:widowControl/>
      <w:suppressAutoHyphens w:val="0"/>
      <w:ind w:left="720"/>
    </w:pPr>
  </w:style>
  <w:style w:type="character" w:customStyle="1" w:styleId="Char1">
    <w:name w:val="正文文本缩进 Char"/>
    <w:basedOn w:val="a0"/>
    <w:link w:val="a8"/>
    <w:uiPriority w:val="99"/>
    <w:locked/>
    <w:rsid w:val="00C52C96"/>
    <w:rPr>
      <w:rFonts w:ascii="Times New Roman" w:hAnsi="Times New Roman" w:cs="Times New Roman"/>
      <w:sz w:val="24"/>
      <w:szCs w:val="24"/>
    </w:rPr>
  </w:style>
  <w:style w:type="paragraph" w:styleId="a9">
    <w:name w:val="Body Text"/>
    <w:basedOn w:val="a"/>
    <w:link w:val="Char2"/>
    <w:uiPriority w:val="99"/>
    <w:rsid w:val="00C52C96"/>
    <w:pPr>
      <w:widowControl/>
      <w:suppressAutoHyphens w:val="0"/>
    </w:pPr>
    <w:rPr>
      <w:color w:val="000000"/>
    </w:rPr>
  </w:style>
  <w:style w:type="character" w:customStyle="1" w:styleId="Char2">
    <w:name w:val="正文文本 Char"/>
    <w:basedOn w:val="a0"/>
    <w:link w:val="a9"/>
    <w:uiPriority w:val="99"/>
    <w:locked/>
    <w:rsid w:val="00C52C96"/>
    <w:rPr>
      <w:rFonts w:ascii="Times New Roman" w:hAnsi="Times New Roman" w:cs="Times New Roman"/>
      <w:color w:val="000000"/>
      <w:sz w:val="24"/>
      <w:szCs w:val="24"/>
    </w:rPr>
  </w:style>
  <w:style w:type="paragraph" w:styleId="2">
    <w:name w:val="Body Text Indent 2"/>
    <w:basedOn w:val="a"/>
    <w:link w:val="2Char"/>
    <w:uiPriority w:val="99"/>
    <w:rsid w:val="00C52C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pPr>
  </w:style>
  <w:style w:type="character" w:customStyle="1" w:styleId="2Char">
    <w:name w:val="正文文本缩进 2 Char"/>
    <w:basedOn w:val="a0"/>
    <w:link w:val="2"/>
    <w:uiPriority w:val="99"/>
    <w:locked/>
    <w:rsid w:val="00C52C96"/>
    <w:rPr>
      <w:rFonts w:ascii="Times New Roman" w:hAnsi="Times New Roman" w:cs="Times New Roman"/>
      <w:sz w:val="24"/>
      <w:szCs w:val="24"/>
    </w:rPr>
  </w:style>
  <w:style w:type="paragraph" w:styleId="aa">
    <w:name w:val="footnote text"/>
    <w:basedOn w:val="a"/>
    <w:link w:val="Char3"/>
    <w:uiPriority w:val="99"/>
    <w:semiHidden/>
    <w:rsid w:val="00C52C96"/>
    <w:pPr>
      <w:widowControl/>
      <w:suppressAutoHyphens w:val="0"/>
    </w:pPr>
    <w:rPr>
      <w:sz w:val="20"/>
    </w:rPr>
  </w:style>
  <w:style w:type="character" w:customStyle="1" w:styleId="Char3">
    <w:name w:val="脚注文本 Char"/>
    <w:basedOn w:val="a0"/>
    <w:link w:val="aa"/>
    <w:uiPriority w:val="99"/>
    <w:semiHidden/>
    <w:locked/>
    <w:rsid w:val="00C52C96"/>
    <w:rPr>
      <w:rFonts w:ascii="Times New Roman" w:hAnsi="Times New Roman" w:cs="Times New Roman"/>
      <w:sz w:val="24"/>
      <w:szCs w:val="24"/>
    </w:rPr>
  </w:style>
  <w:style w:type="character" w:styleId="ab">
    <w:name w:val="footnote reference"/>
    <w:basedOn w:val="a0"/>
    <w:uiPriority w:val="99"/>
    <w:semiHidden/>
    <w:rsid w:val="00C52C96"/>
    <w:rPr>
      <w:rFonts w:cs="Times New Roman"/>
      <w:vertAlign w:val="superscript"/>
    </w:rPr>
  </w:style>
  <w:style w:type="paragraph" w:styleId="ac">
    <w:name w:val="Balloon Text"/>
    <w:basedOn w:val="a"/>
    <w:link w:val="Char4"/>
    <w:uiPriority w:val="99"/>
    <w:semiHidden/>
    <w:rsid w:val="00C52C96"/>
    <w:rPr>
      <w:rFonts w:ascii="Tahoma" w:hAnsi="Tahoma" w:cs="Tahoma"/>
      <w:sz w:val="16"/>
      <w:szCs w:val="16"/>
    </w:rPr>
  </w:style>
  <w:style w:type="character" w:customStyle="1" w:styleId="Char4">
    <w:name w:val="批注框文本 Char"/>
    <w:basedOn w:val="a0"/>
    <w:link w:val="ac"/>
    <w:uiPriority w:val="99"/>
    <w:semiHidden/>
    <w:locked/>
    <w:rsid w:val="00C52C96"/>
    <w:rPr>
      <w:rFonts w:ascii="Tahoma" w:hAnsi="Tahoma" w:cs="Tahoma"/>
      <w:sz w:val="16"/>
      <w:szCs w:val="16"/>
    </w:rPr>
  </w:style>
  <w:style w:type="character" w:customStyle="1" w:styleId="Absatz-Standardschriftart1">
    <w:name w:val="Absatz-Standardschriftart1"/>
    <w:uiPriority w:val="99"/>
    <w:rsid w:val="00C52C96"/>
  </w:style>
  <w:style w:type="character" w:customStyle="1" w:styleId="WW-Absatz-Standardschriftart">
    <w:name w:val="WW-Absatz-Standardschriftart"/>
    <w:uiPriority w:val="99"/>
    <w:rsid w:val="00C52C96"/>
  </w:style>
  <w:style w:type="character" w:customStyle="1" w:styleId="FootnoteCharacters">
    <w:name w:val="Footnote Characters"/>
    <w:basedOn w:val="a0"/>
    <w:uiPriority w:val="99"/>
    <w:rsid w:val="00C52C96"/>
    <w:rPr>
      <w:rFonts w:cs="Times New Roman"/>
      <w:vertAlign w:val="superscript"/>
    </w:rPr>
  </w:style>
  <w:style w:type="character" w:customStyle="1" w:styleId="EndnoteCharacters">
    <w:name w:val="Endnote Characters"/>
    <w:uiPriority w:val="99"/>
    <w:rsid w:val="00C52C96"/>
    <w:rPr>
      <w:vertAlign w:val="superscript"/>
    </w:rPr>
  </w:style>
  <w:style w:type="character" w:customStyle="1" w:styleId="WW-EndnoteCharacters">
    <w:name w:val="WW-Endnote Characters"/>
    <w:uiPriority w:val="99"/>
    <w:rsid w:val="00C52C96"/>
  </w:style>
  <w:style w:type="character" w:styleId="ad">
    <w:name w:val="endnote reference"/>
    <w:basedOn w:val="a0"/>
    <w:uiPriority w:val="99"/>
    <w:semiHidden/>
    <w:rsid w:val="00C52C96"/>
    <w:rPr>
      <w:rFonts w:cs="Times New Roman"/>
      <w:vertAlign w:val="superscript"/>
    </w:rPr>
  </w:style>
  <w:style w:type="paragraph" w:customStyle="1" w:styleId="Heading">
    <w:name w:val="Heading"/>
    <w:basedOn w:val="a"/>
    <w:next w:val="a9"/>
    <w:uiPriority w:val="99"/>
    <w:rsid w:val="00C52C96"/>
    <w:pPr>
      <w:keepNext/>
      <w:spacing w:before="240" w:after="120"/>
    </w:pPr>
    <w:rPr>
      <w:rFonts w:ascii="Nimbus Sans L" w:hAnsi="Nimbus Sans L" w:cs="Lucidasans"/>
      <w:sz w:val="28"/>
      <w:szCs w:val="28"/>
      <w:lang w:eastAsia="ar-SA"/>
    </w:rPr>
  </w:style>
  <w:style w:type="paragraph" w:styleId="ae">
    <w:name w:val="List"/>
    <w:basedOn w:val="a9"/>
    <w:uiPriority w:val="99"/>
    <w:rsid w:val="00C52C96"/>
    <w:rPr>
      <w:rFonts w:cs="Lucidasans"/>
      <w:lang w:eastAsia="ar-SA"/>
    </w:rPr>
  </w:style>
  <w:style w:type="paragraph" w:styleId="af">
    <w:name w:val="caption"/>
    <w:basedOn w:val="a"/>
    <w:uiPriority w:val="99"/>
    <w:qFormat/>
    <w:rsid w:val="00C52C96"/>
    <w:pPr>
      <w:suppressLineNumbers/>
      <w:spacing w:before="120" w:after="120"/>
    </w:pPr>
    <w:rPr>
      <w:rFonts w:cs="Lucidasans"/>
      <w:i/>
      <w:iCs/>
      <w:lang w:eastAsia="ar-SA"/>
    </w:rPr>
  </w:style>
  <w:style w:type="paragraph" w:customStyle="1" w:styleId="Index">
    <w:name w:val="Index"/>
    <w:basedOn w:val="a"/>
    <w:uiPriority w:val="99"/>
    <w:rsid w:val="00C52C96"/>
    <w:pPr>
      <w:suppressLineNumbers/>
    </w:pPr>
    <w:rPr>
      <w:rFonts w:cs="Lucidasans"/>
      <w:lang w:eastAsia="ar-SA"/>
    </w:rPr>
  </w:style>
  <w:style w:type="paragraph" w:customStyle="1" w:styleId="Framecontents">
    <w:name w:val="Frame contents"/>
    <w:basedOn w:val="a9"/>
    <w:uiPriority w:val="99"/>
    <w:rsid w:val="00C52C96"/>
    <w:rPr>
      <w:lang w:eastAsia="ar-SA"/>
    </w:rPr>
  </w:style>
  <w:style w:type="paragraph" w:customStyle="1" w:styleId="TableContents">
    <w:name w:val="Table Contents"/>
    <w:basedOn w:val="a"/>
    <w:uiPriority w:val="99"/>
    <w:rsid w:val="00C52C96"/>
    <w:pPr>
      <w:suppressLineNumbers/>
    </w:pPr>
    <w:rPr>
      <w:lang w:eastAsia="ar-SA"/>
    </w:rPr>
  </w:style>
  <w:style w:type="paragraph" w:customStyle="1" w:styleId="TableHeading">
    <w:name w:val="Table Heading"/>
    <w:basedOn w:val="TableContents"/>
    <w:uiPriority w:val="99"/>
    <w:rsid w:val="00C52C96"/>
    <w:pPr>
      <w:jc w:val="center"/>
    </w:pPr>
    <w:rPr>
      <w:b/>
      <w:bCs/>
    </w:rPr>
  </w:style>
  <w:style w:type="character" w:styleId="af0">
    <w:name w:val="annotation reference"/>
    <w:basedOn w:val="a0"/>
    <w:uiPriority w:val="99"/>
    <w:semiHidden/>
    <w:rsid w:val="00C52C96"/>
    <w:rPr>
      <w:rFonts w:cs="Times New Roman"/>
      <w:sz w:val="16"/>
      <w:szCs w:val="16"/>
    </w:rPr>
  </w:style>
  <w:style w:type="paragraph" w:styleId="af1">
    <w:name w:val="annotation text"/>
    <w:basedOn w:val="a"/>
    <w:link w:val="Char5"/>
    <w:uiPriority w:val="99"/>
    <w:semiHidden/>
    <w:rsid w:val="00C52C96"/>
    <w:rPr>
      <w:sz w:val="20"/>
      <w:szCs w:val="20"/>
    </w:rPr>
  </w:style>
  <w:style w:type="character" w:customStyle="1" w:styleId="Char5">
    <w:name w:val="批注文字 Char"/>
    <w:basedOn w:val="a0"/>
    <w:link w:val="af1"/>
    <w:uiPriority w:val="99"/>
    <w:semiHidden/>
    <w:locked/>
    <w:rsid w:val="00C52C96"/>
    <w:rPr>
      <w:rFonts w:ascii="Times New Roman" w:hAnsi="Times New Roman" w:cs="Times New Roman"/>
      <w:sz w:val="20"/>
      <w:szCs w:val="20"/>
    </w:rPr>
  </w:style>
  <w:style w:type="paragraph" w:styleId="af2">
    <w:name w:val="annotation subject"/>
    <w:basedOn w:val="af1"/>
    <w:next w:val="af1"/>
    <w:link w:val="Char6"/>
    <w:uiPriority w:val="99"/>
    <w:semiHidden/>
    <w:rsid w:val="00C52C96"/>
    <w:rPr>
      <w:b/>
      <w:bCs/>
    </w:rPr>
  </w:style>
  <w:style w:type="character" w:customStyle="1" w:styleId="Char6">
    <w:name w:val="批注主题 Char"/>
    <w:basedOn w:val="Char5"/>
    <w:link w:val="af2"/>
    <w:uiPriority w:val="99"/>
    <w:semiHidden/>
    <w:locked/>
    <w:rsid w:val="00C52C96"/>
    <w:rPr>
      <w:rFonts w:ascii="Times New Roman" w:hAnsi="Times New Roman" w:cs="Times New Roman"/>
      <w:b/>
      <w:bCs/>
      <w:sz w:val="20"/>
      <w:szCs w:val="20"/>
    </w:rPr>
  </w:style>
  <w:style w:type="character" w:customStyle="1" w:styleId="hui1218">
    <w:name w:val="hui1218"/>
    <w:basedOn w:val="a0"/>
    <w:uiPriority w:val="99"/>
    <w:rsid w:val="00C52C96"/>
    <w:rPr>
      <w:rFonts w:cs="Times New Roman"/>
    </w:rPr>
  </w:style>
  <w:style w:type="paragraph" w:customStyle="1" w:styleId="p0">
    <w:name w:val="p0"/>
    <w:basedOn w:val="a"/>
    <w:uiPriority w:val="99"/>
    <w:rsid w:val="00961536"/>
    <w:pPr>
      <w:widowControl/>
      <w:suppressAutoHyphens w:val="0"/>
      <w:spacing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CA3F9E"/>
    <w:rPr>
      <w:rFonts w:cs="Times New Roman"/>
    </w:rPr>
  </w:style>
  <w:style w:type="character" w:styleId="af3">
    <w:name w:val="Emphasis"/>
    <w:basedOn w:val="a0"/>
    <w:uiPriority w:val="99"/>
    <w:qFormat/>
    <w:rsid w:val="00CA3F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34453">
      <w:marLeft w:val="0"/>
      <w:marRight w:val="0"/>
      <w:marTop w:val="0"/>
      <w:marBottom w:val="0"/>
      <w:divBdr>
        <w:top w:val="none" w:sz="0" w:space="0" w:color="auto"/>
        <w:left w:val="none" w:sz="0" w:space="0" w:color="auto"/>
        <w:bottom w:val="none" w:sz="0" w:space="0" w:color="auto"/>
        <w:right w:val="none" w:sz="0" w:space="0" w:color="auto"/>
      </w:divBdr>
      <w:divsChild>
        <w:div w:id="1864634475">
          <w:marLeft w:val="0"/>
          <w:marRight w:val="0"/>
          <w:marTop w:val="0"/>
          <w:marBottom w:val="0"/>
          <w:divBdr>
            <w:top w:val="none" w:sz="0" w:space="0" w:color="auto"/>
            <w:left w:val="none" w:sz="0" w:space="0" w:color="auto"/>
            <w:bottom w:val="none" w:sz="0" w:space="0" w:color="auto"/>
            <w:right w:val="none" w:sz="0" w:space="0" w:color="auto"/>
          </w:divBdr>
          <w:divsChild>
            <w:div w:id="1864634352">
              <w:marLeft w:val="0"/>
              <w:marRight w:val="0"/>
              <w:marTop w:val="0"/>
              <w:marBottom w:val="0"/>
              <w:divBdr>
                <w:top w:val="none" w:sz="0" w:space="0" w:color="auto"/>
                <w:left w:val="none" w:sz="0" w:space="0" w:color="auto"/>
                <w:bottom w:val="none" w:sz="0" w:space="0" w:color="auto"/>
                <w:right w:val="none" w:sz="0" w:space="0" w:color="auto"/>
              </w:divBdr>
            </w:div>
            <w:div w:id="1864634353">
              <w:marLeft w:val="0"/>
              <w:marRight w:val="0"/>
              <w:marTop w:val="0"/>
              <w:marBottom w:val="0"/>
              <w:divBdr>
                <w:top w:val="none" w:sz="0" w:space="0" w:color="auto"/>
                <w:left w:val="none" w:sz="0" w:space="0" w:color="auto"/>
                <w:bottom w:val="none" w:sz="0" w:space="0" w:color="auto"/>
                <w:right w:val="none" w:sz="0" w:space="0" w:color="auto"/>
              </w:divBdr>
            </w:div>
            <w:div w:id="1864634354">
              <w:marLeft w:val="0"/>
              <w:marRight w:val="0"/>
              <w:marTop w:val="0"/>
              <w:marBottom w:val="0"/>
              <w:divBdr>
                <w:top w:val="none" w:sz="0" w:space="0" w:color="auto"/>
                <w:left w:val="none" w:sz="0" w:space="0" w:color="auto"/>
                <w:bottom w:val="none" w:sz="0" w:space="0" w:color="auto"/>
                <w:right w:val="none" w:sz="0" w:space="0" w:color="auto"/>
              </w:divBdr>
            </w:div>
            <w:div w:id="1864634355">
              <w:marLeft w:val="0"/>
              <w:marRight w:val="0"/>
              <w:marTop w:val="0"/>
              <w:marBottom w:val="0"/>
              <w:divBdr>
                <w:top w:val="none" w:sz="0" w:space="0" w:color="auto"/>
                <w:left w:val="none" w:sz="0" w:space="0" w:color="auto"/>
                <w:bottom w:val="none" w:sz="0" w:space="0" w:color="auto"/>
                <w:right w:val="none" w:sz="0" w:space="0" w:color="auto"/>
              </w:divBdr>
            </w:div>
            <w:div w:id="1864634356">
              <w:marLeft w:val="0"/>
              <w:marRight w:val="0"/>
              <w:marTop w:val="0"/>
              <w:marBottom w:val="0"/>
              <w:divBdr>
                <w:top w:val="none" w:sz="0" w:space="0" w:color="auto"/>
                <w:left w:val="none" w:sz="0" w:space="0" w:color="auto"/>
                <w:bottom w:val="none" w:sz="0" w:space="0" w:color="auto"/>
                <w:right w:val="none" w:sz="0" w:space="0" w:color="auto"/>
              </w:divBdr>
            </w:div>
            <w:div w:id="1864634357">
              <w:marLeft w:val="0"/>
              <w:marRight w:val="0"/>
              <w:marTop w:val="0"/>
              <w:marBottom w:val="0"/>
              <w:divBdr>
                <w:top w:val="none" w:sz="0" w:space="0" w:color="auto"/>
                <w:left w:val="none" w:sz="0" w:space="0" w:color="auto"/>
                <w:bottom w:val="none" w:sz="0" w:space="0" w:color="auto"/>
                <w:right w:val="none" w:sz="0" w:space="0" w:color="auto"/>
              </w:divBdr>
            </w:div>
            <w:div w:id="1864634358">
              <w:marLeft w:val="0"/>
              <w:marRight w:val="0"/>
              <w:marTop w:val="0"/>
              <w:marBottom w:val="0"/>
              <w:divBdr>
                <w:top w:val="none" w:sz="0" w:space="0" w:color="auto"/>
                <w:left w:val="none" w:sz="0" w:space="0" w:color="auto"/>
                <w:bottom w:val="none" w:sz="0" w:space="0" w:color="auto"/>
                <w:right w:val="none" w:sz="0" w:space="0" w:color="auto"/>
              </w:divBdr>
            </w:div>
            <w:div w:id="1864634359">
              <w:marLeft w:val="0"/>
              <w:marRight w:val="0"/>
              <w:marTop w:val="0"/>
              <w:marBottom w:val="0"/>
              <w:divBdr>
                <w:top w:val="none" w:sz="0" w:space="0" w:color="auto"/>
                <w:left w:val="none" w:sz="0" w:space="0" w:color="auto"/>
                <w:bottom w:val="none" w:sz="0" w:space="0" w:color="auto"/>
                <w:right w:val="none" w:sz="0" w:space="0" w:color="auto"/>
              </w:divBdr>
            </w:div>
            <w:div w:id="1864634360">
              <w:marLeft w:val="0"/>
              <w:marRight w:val="0"/>
              <w:marTop w:val="0"/>
              <w:marBottom w:val="0"/>
              <w:divBdr>
                <w:top w:val="none" w:sz="0" w:space="0" w:color="auto"/>
                <w:left w:val="none" w:sz="0" w:space="0" w:color="auto"/>
                <w:bottom w:val="none" w:sz="0" w:space="0" w:color="auto"/>
                <w:right w:val="none" w:sz="0" w:space="0" w:color="auto"/>
              </w:divBdr>
            </w:div>
            <w:div w:id="1864634361">
              <w:marLeft w:val="0"/>
              <w:marRight w:val="0"/>
              <w:marTop w:val="0"/>
              <w:marBottom w:val="0"/>
              <w:divBdr>
                <w:top w:val="none" w:sz="0" w:space="0" w:color="auto"/>
                <w:left w:val="none" w:sz="0" w:space="0" w:color="auto"/>
                <w:bottom w:val="none" w:sz="0" w:space="0" w:color="auto"/>
                <w:right w:val="none" w:sz="0" w:space="0" w:color="auto"/>
              </w:divBdr>
            </w:div>
            <w:div w:id="1864634362">
              <w:marLeft w:val="0"/>
              <w:marRight w:val="0"/>
              <w:marTop w:val="0"/>
              <w:marBottom w:val="0"/>
              <w:divBdr>
                <w:top w:val="none" w:sz="0" w:space="0" w:color="auto"/>
                <w:left w:val="none" w:sz="0" w:space="0" w:color="auto"/>
                <w:bottom w:val="none" w:sz="0" w:space="0" w:color="auto"/>
                <w:right w:val="none" w:sz="0" w:space="0" w:color="auto"/>
              </w:divBdr>
            </w:div>
            <w:div w:id="1864634363">
              <w:marLeft w:val="0"/>
              <w:marRight w:val="0"/>
              <w:marTop w:val="0"/>
              <w:marBottom w:val="0"/>
              <w:divBdr>
                <w:top w:val="none" w:sz="0" w:space="0" w:color="auto"/>
                <w:left w:val="none" w:sz="0" w:space="0" w:color="auto"/>
                <w:bottom w:val="none" w:sz="0" w:space="0" w:color="auto"/>
                <w:right w:val="none" w:sz="0" w:space="0" w:color="auto"/>
              </w:divBdr>
            </w:div>
            <w:div w:id="1864634364">
              <w:marLeft w:val="0"/>
              <w:marRight w:val="0"/>
              <w:marTop w:val="0"/>
              <w:marBottom w:val="0"/>
              <w:divBdr>
                <w:top w:val="none" w:sz="0" w:space="0" w:color="auto"/>
                <w:left w:val="none" w:sz="0" w:space="0" w:color="auto"/>
                <w:bottom w:val="none" w:sz="0" w:space="0" w:color="auto"/>
                <w:right w:val="none" w:sz="0" w:space="0" w:color="auto"/>
              </w:divBdr>
            </w:div>
            <w:div w:id="1864634365">
              <w:marLeft w:val="0"/>
              <w:marRight w:val="0"/>
              <w:marTop w:val="0"/>
              <w:marBottom w:val="0"/>
              <w:divBdr>
                <w:top w:val="none" w:sz="0" w:space="0" w:color="auto"/>
                <w:left w:val="none" w:sz="0" w:space="0" w:color="auto"/>
                <w:bottom w:val="none" w:sz="0" w:space="0" w:color="auto"/>
                <w:right w:val="none" w:sz="0" w:space="0" w:color="auto"/>
              </w:divBdr>
            </w:div>
            <w:div w:id="1864634366">
              <w:marLeft w:val="0"/>
              <w:marRight w:val="0"/>
              <w:marTop w:val="0"/>
              <w:marBottom w:val="0"/>
              <w:divBdr>
                <w:top w:val="none" w:sz="0" w:space="0" w:color="auto"/>
                <w:left w:val="none" w:sz="0" w:space="0" w:color="auto"/>
                <w:bottom w:val="none" w:sz="0" w:space="0" w:color="auto"/>
                <w:right w:val="none" w:sz="0" w:space="0" w:color="auto"/>
              </w:divBdr>
            </w:div>
            <w:div w:id="1864634367">
              <w:marLeft w:val="0"/>
              <w:marRight w:val="0"/>
              <w:marTop w:val="0"/>
              <w:marBottom w:val="0"/>
              <w:divBdr>
                <w:top w:val="none" w:sz="0" w:space="0" w:color="auto"/>
                <w:left w:val="none" w:sz="0" w:space="0" w:color="auto"/>
                <w:bottom w:val="none" w:sz="0" w:space="0" w:color="auto"/>
                <w:right w:val="none" w:sz="0" w:space="0" w:color="auto"/>
              </w:divBdr>
            </w:div>
            <w:div w:id="1864634368">
              <w:marLeft w:val="0"/>
              <w:marRight w:val="0"/>
              <w:marTop w:val="0"/>
              <w:marBottom w:val="0"/>
              <w:divBdr>
                <w:top w:val="none" w:sz="0" w:space="0" w:color="auto"/>
                <w:left w:val="none" w:sz="0" w:space="0" w:color="auto"/>
                <w:bottom w:val="none" w:sz="0" w:space="0" w:color="auto"/>
                <w:right w:val="none" w:sz="0" w:space="0" w:color="auto"/>
              </w:divBdr>
            </w:div>
            <w:div w:id="1864634369">
              <w:marLeft w:val="0"/>
              <w:marRight w:val="0"/>
              <w:marTop w:val="0"/>
              <w:marBottom w:val="0"/>
              <w:divBdr>
                <w:top w:val="none" w:sz="0" w:space="0" w:color="auto"/>
                <w:left w:val="none" w:sz="0" w:space="0" w:color="auto"/>
                <w:bottom w:val="none" w:sz="0" w:space="0" w:color="auto"/>
                <w:right w:val="none" w:sz="0" w:space="0" w:color="auto"/>
              </w:divBdr>
            </w:div>
            <w:div w:id="1864634370">
              <w:marLeft w:val="0"/>
              <w:marRight w:val="0"/>
              <w:marTop w:val="0"/>
              <w:marBottom w:val="0"/>
              <w:divBdr>
                <w:top w:val="none" w:sz="0" w:space="0" w:color="auto"/>
                <w:left w:val="none" w:sz="0" w:space="0" w:color="auto"/>
                <w:bottom w:val="none" w:sz="0" w:space="0" w:color="auto"/>
                <w:right w:val="none" w:sz="0" w:space="0" w:color="auto"/>
              </w:divBdr>
            </w:div>
            <w:div w:id="1864634371">
              <w:marLeft w:val="0"/>
              <w:marRight w:val="0"/>
              <w:marTop w:val="0"/>
              <w:marBottom w:val="0"/>
              <w:divBdr>
                <w:top w:val="none" w:sz="0" w:space="0" w:color="auto"/>
                <w:left w:val="none" w:sz="0" w:space="0" w:color="auto"/>
                <w:bottom w:val="none" w:sz="0" w:space="0" w:color="auto"/>
                <w:right w:val="none" w:sz="0" w:space="0" w:color="auto"/>
              </w:divBdr>
            </w:div>
            <w:div w:id="1864634372">
              <w:marLeft w:val="0"/>
              <w:marRight w:val="0"/>
              <w:marTop w:val="0"/>
              <w:marBottom w:val="0"/>
              <w:divBdr>
                <w:top w:val="none" w:sz="0" w:space="0" w:color="auto"/>
                <w:left w:val="none" w:sz="0" w:space="0" w:color="auto"/>
                <w:bottom w:val="none" w:sz="0" w:space="0" w:color="auto"/>
                <w:right w:val="none" w:sz="0" w:space="0" w:color="auto"/>
              </w:divBdr>
            </w:div>
            <w:div w:id="1864634373">
              <w:marLeft w:val="0"/>
              <w:marRight w:val="0"/>
              <w:marTop w:val="0"/>
              <w:marBottom w:val="0"/>
              <w:divBdr>
                <w:top w:val="none" w:sz="0" w:space="0" w:color="auto"/>
                <w:left w:val="none" w:sz="0" w:space="0" w:color="auto"/>
                <w:bottom w:val="none" w:sz="0" w:space="0" w:color="auto"/>
                <w:right w:val="none" w:sz="0" w:space="0" w:color="auto"/>
              </w:divBdr>
            </w:div>
            <w:div w:id="1864634374">
              <w:marLeft w:val="0"/>
              <w:marRight w:val="0"/>
              <w:marTop w:val="0"/>
              <w:marBottom w:val="0"/>
              <w:divBdr>
                <w:top w:val="none" w:sz="0" w:space="0" w:color="auto"/>
                <w:left w:val="none" w:sz="0" w:space="0" w:color="auto"/>
                <w:bottom w:val="none" w:sz="0" w:space="0" w:color="auto"/>
                <w:right w:val="none" w:sz="0" w:space="0" w:color="auto"/>
              </w:divBdr>
            </w:div>
            <w:div w:id="1864634376">
              <w:marLeft w:val="0"/>
              <w:marRight w:val="0"/>
              <w:marTop w:val="0"/>
              <w:marBottom w:val="0"/>
              <w:divBdr>
                <w:top w:val="none" w:sz="0" w:space="0" w:color="auto"/>
                <w:left w:val="none" w:sz="0" w:space="0" w:color="auto"/>
                <w:bottom w:val="none" w:sz="0" w:space="0" w:color="auto"/>
                <w:right w:val="none" w:sz="0" w:space="0" w:color="auto"/>
              </w:divBdr>
            </w:div>
            <w:div w:id="1864634377">
              <w:marLeft w:val="0"/>
              <w:marRight w:val="0"/>
              <w:marTop w:val="0"/>
              <w:marBottom w:val="0"/>
              <w:divBdr>
                <w:top w:val="none" w:sz="0" w:space="0" w:color="auto"/>
                <w:left w:val="none" w:sz="0" w:space="0" w:color="auto"/>
                <w:bottom w:val="none" w:sz="0" w:space="0" w:color="auto"/>
                <w:right w:val="none" w:sz="0" w:space="0" w:color="auto"/>
              </w:divBdr>
            </w:div>
            <w:div w:id="1864634378">
              <w:marLeft w:val="0"/>
              <w:marRight w:val="0"/>
              <w:marTop w:val="0"/>
              <w:marBottom w:val="0"/>
              <w:divBdr>
                <w:top w:val="none" w:sz="0" w:space="0" w:color="auto"/>
                <w:left w:val="none" w:sz="0" w:space="0" w:color="auto"/>
                <w:bottom w:val="none" w:sz="0" w:space="0" w:color="auto"/>
                <w:right w:val="none" w:sz="0" w:space="0" w:color="auto"/>
              </w:divBdr>
            </w:div>
            <w:div w:id="1864634379">
              <w:marLeft w:val="0"/>
              <w:marRight w:val="0"/>
              <w:marTop w:val="0"/>
              <w:marBottom w:val="0"/>
              <w:divBdr>
                <w:top w:val="none" w:sz="0" w:space="0" w:color="auto"/>
                <w:left w:val="none" w:sz="0" w:space="0" w:color="auto"/>
                <w:bottom w:val="none" w:sz="0" w:space="0" w:color="auto"/>
                <w:right w:val="none" w:sz="0" w:space="0" w:color="auto"/>
              </w:divBdr>
            </w:div>
            <w:div w:id="1864634380">
              <w:marLeft w:val="0"/>
              <w:marRight w:val="0"/>
              <w:marTop w:val="0"/>
              <w:marBottom w:val="0"/>
              <w:divBdr>
                <w:top w:val="none" w:sz="0" w:space="0" w:color="auto"/>
                <w:left w:val="none" w:sz="0" w:space="0" w:color="auto"/>
                <w:bottom w:val="none" w:sz="0" w:space="0" w:color="auto"/>
                <w:right w:val="none" w:sz="0" w:space="0" w:color="auto"/>
              </w:divBdr>
            </w:div>
            <w:div w:id="1864634381">
              <w:marLeft w:val="0"/>
              <w:marRight w:val="0"/>
              <w:marTop w:val="0"/>
              <w:marBottom w:val="0"/>
              <w:divBdr>
                <w:top w:val="none" w:sz="0" w:space="0" w:color="auto"/>
                <w:left w:val="none" w:sz="0" w:space="0" w:color="auto"/>
                <w:bottom w:val="none" w:sz="0" w:space="0" w:color="auto"/>
                <w:right w:val="none" w:sz="0" w:space="0" w:color="auto"/>
              </w:divBdr>
            </w:div>
            <w:div w:id="1864634382">
              <w:marLeft w:val="0"/>
              <w:marRight w:val="0"/>
              <w:marTop w:val="0"/>
              <w:marBottom w:val="0"/>
              <w:divBdr>
                <w:top w:val="none" w:sz="0" w:space="0" w:color="auto"/>
                <w:left w:val="none" w:sz="0" w:space="0" w:color="auto"/>
                <w:bottom w:val="none" w:sz="0" w:space="0" w:color="auto"/>
                <w:right w:val="none" w:sz="0" w:space="0" w:color="auto"/>
              </w:divBdr>
            </w:div>
            <w:div w:id="1864634383">
              <w:marLeft w:val="0"/>
              <w:marRight w:val="0"/>
              <w:marTop w:val="0"/>
              <w:marBottom w:val="0"/>
              <w:divBdr>
                <w:top w:val="none" w:sz="0" w:space="0" w:color="auto"/>
                <w:left w:val="none" w:sz="0" w:space="0" w:color="auto"/>
                <w:bottom w:val="none" w:sz="0" w:space="0" w:color="auto"/>
                <w:right w:val="none" w:sz="0" w:space="0" w:color="auto"/>
              </w:divBdr>
            </w:div>
            <w:div w:id="1864634384">
              <w:marLeft w:val="0"/>
              <w:marRight w:val="0"/>
              <w:marTop w:val="0"/>
              <w:marBottom w:val="0"/>
              <w:divBdr>
                <w:top w:val="none" w:sz="0" w:space="0" w:color="auto"/>
                <w:left w:val="none" w:sz="0" w:space="0" w:color="auto"/>
                <w:bottom w:val="none" w:sz="0" w:space="0" w:color="auto"/>
                <w:right w:val="none" w:sz="0" w:space="0" w:color="auto"/>
              </w:divBdr>
            </w:div>
            <w:div w:id="1864634385">
              <w:marLeft w:val="0"/>
              <w:marRight w:val="0"/>
              <w:marTop w:val="0"/>
              <w:marBottom w:val="0"/>
              <w:divBdr>
                <w:top w:val="none" w:sz="0" w:space="0" w:color="auto"/>
                <w:left w:val="none" w:sz="0" w:space="0" w:color="auto"/>
                <w:bottom w:val="none" w:sz="0" w:space="0" w:color="auto"/>
                <w:right w:val="none" w:sz="0" w:space="0" w:color="auto"/>
              </w:divBdr>
            </w:div>
            <w:div w:id="1864634386">
              <w:marLeft w:val="0"/>
              <w:marRight w:val="0"/>
              <w:marTop w:val="0"/>
              <w:marBottom w:val="0"/>
              <w:divBdr>
                <w:top w:val="none" w:sz="0" w:space="0" w:color="auto"/>
                <w:left w:val="none" w:sz="0" w:space="0" w:color="auto"/>
                <w:bottom w:val="none" w:sz="0" w:space="0" w:color="auto"/>
                <w:right w:val="none" w:sz="0" w:space="0" w:color="auto"/>
              </w:divBdr>
            </w:div>
            <w:div w:id="1864634387">
              <w:marLeft w:val="0"/>
              <w:marRight w:val="0"/>
              <w:marTop w:val="0"/>
              <w:marBottom w:val="0"/>
              <w:divBdr>
                <w:top w:val="none" w:sz="0" w:space="0" w:color="auto"/>
                <w:left w:val="none" w:sz="0" w:space="0" w:color="auto"/>
                <w:bottom w:val="none" w:sz="0" w:space="0" w:color="auto"/>
                <w:right w:val="none" w:sz="0" w:space="0" w:color="auto"/>
              </w:divBdr>
            </w:div>
            <w:div w:id="1864634388">
              <w:marLeft w:val="0"/>
              <w:marRight w:val="0"/>
              <w:marTop w:val="0"/>
              <w:marBottom w:val="0"/>
              <w:divBdr>
                <w:top w:val="none" w:sz="0" w:space="0" w:color="auto"/>
                <w:left w:val="none" w:sz="0" w:space="0" w:color="auto"/>
                <w:bottom w:val="none" w:sz="0" w:space="0" w:color="auto"/>
                <w:right w:val="none" w:sz="0" w:space="0" w:color="auto"/>
              </w:divBdr>
            </w:div>
            <w:div w:id="1864634389">
              <w:marLeft w:val="0"/>
              <w:marRight w:val="0"/>
              <w:marTop w:val="0"/>
              <w:marBottom w:val="0"/>
              <w:divBdr>
                <w:top w:val="none" w:sz="0" w:space="0" w:color="auto"/>
                <w:left w:val="none" w:sz="0" w:space="0" w:color="auto"/>
                <w:bottom w:val="none" w:sz="0" w:space="0" w:color="auto"/>
                <w:right w:val="none" w:sz="0" w:space="0" w:color="auto"/>
              </w:divBdr>
            </w:div>
            <w:div w:id="1864634390">
              <w:marLeft w:val="0"/>
              <w:marRight w:val="0"/>
              <w:marTop w:val="0"/>
              <w:marBottom w:val="0"/>
              <w:divBdr>
                <w:top w:val="none" w:sz="0" w:space="0" w:color="auto"/>
                <w:left w:val="none" w:sz="0" w:space="0" w:color="auto"/>
                <w:bottom w:val="none" w:sz="0" w:space="0" w:color="auto"/>
                <w:right w:val="none" w:sz="0" w:space="0" w:color="auto"/>
              </w:divBdr>
            </w:div>
            <w:div w:id="1864634391">
              <w:marLeft w:val="0"/>
              <w:marRight w:val="0"/>
              <w:marTop w:val="0"/>
              <w:marBottom w:val="0"/>
              <w:divBdr>
                <w:top w:val="none" w:sz="0" w:space="0" w:color="auto"/>
                <w:left w:val="none" w:sz="0" w:space="0" w:color="auto"/>
                <w:bottom w:val="none" w:sz="0" w:space="0" w:color="auto"/>
                <w:right w:val="none" w:sz="0" w:space="0" w:color="auto"/>
              </w:divBdr>
            </w:div>
            <w:div w:id="1864634392">
              <w:marLeft w:val="0"/>
              <w:marRight w:val="0"/>
              <w:marTop w:val="0"/>
              <w:marBottom w:val="0"/>
              <w:divBdr>
                <w:top w:val="none" w:sz="0" w:space="0" w:color="auto"/>
                <w:left w:val="none" w:sz="0" w:space="0" w:color="auto"/>
                <w:bottom w:val="none" w:sz="0" w:space="0" w:color="auto"/>
                <w:right w:val="none" w:sz="0" w:space="0" w:color="auto"/>
              </w:divBdr>
            </w:div>
            <w:div w:id="1864634393">
              <w:marLeft w:val="0"/>
              <w:marRight w:val="0"/>
              <w:marTop w:val="0"/>
              <w:marBottom w:val="0"/>
              <w:divBdr>
                <w:top w:val="none" w:sz="0" w:space="0" w:color="auto"/>
                <w:left w:val="none" w:sz="0" w:space="0" w:color="auto"/>
                <w:bottom w:val="none" w:sz="0" w:space="0" w:color="auto"/>
                <w:right w:val="none" w:sz="0" w:space="0" w:color="auto"/>
              </w:divBdr>
            </w:div>
            <w:div w:id="1864634394">
              <w:marLeft w:val="0"/>
              <w:marRight w:val="0"/>
              <w:marTop w:val="0"/>
              <w:marBottom w:val="0"/>
              <w:divBdr>
                <w:top w:val="none" w:sz="0" w:space="0" w:color="auto"/>
                <w:left w:val="none" w:sz="0" w:space="0" w:color="auto"/>
                <w:bottom w:val="none" w:sz="0" w:space="0" w:color="auto"/>
                <w:right w:val="none" w:sz="0" w:space="0" w:color="auto"/>
              </w:divBdr>
            </w:div>
            <w:div w:id="1864634395">
              <w:marLeft w:val="0"/>
              <w:marRight w:val="0"/>
              <w:marTop w:val="0"/>
              <w:marBottom w:val="0"/>
              <w:divBdr>
                <w:top w:val="none" w:sz="0" w:space="0" w:color="auto"/>
                <w:left w:val="none" w:sz="0" w:space="0" w:color="auto"/>
                <w:bottom w:val="none" w:sz="0" w:space="0" w:color="auto"/>
                <w:right w:val="none" w:sz="0" w:space="0" w:color="auto"/>
              </w:divBdr>
            </w:div>
            <w:div w:id="1864634396">
              <w:marLeft w:val="0"/>
              <w:marRight w:val="0"/>
              <w:marTop w:val="0"/>
              <w:marBottom w:val="0"/>
              <w:divBdr>
                <w:top w:val="none" w:sz="0" w:space="0" w:color="auto"/>
                <w:left w:val="none" w:sz="0" w:space="0" w:color="auto"/>
                <w:bottom w:val="none" w:sz="0" w:space="0" w:color="auto"/>
                <w:right w:val="none" w:sz="0" w:space="0" w:color="auto"/>
              </w:divBdr>
            </w:div>
            <w:div w:id="1864634397">
              <w:marLeft w:val="0"/>
              <w:marRight w:val="0"/>
              <w:marTop w:val="0"/>
              <w:marBottom w:val="0"/>
              <w:divBdr>
                <w:top w:val="none" w:sz="0" w:space="0" w:color="auto"/>
                <w:left w:val="none" w:sz="0" w:space="0" w:color="auto"/>
                <w:bottom w:val="none" w:sz="0" w:space="0" w:color="auto"/>
                <w:right w:val="none" w:sz="0" w:space="0" w:color="auto"/>
              </w:divBdr>
            </w:div>
            <w:div w:id="1864634398">
              <w:marLeft w:val="0"/>
              <w:marRight w:val="0"/>
              <w:marTop w:val="0"/>
              <w:marBottom w:val="0"/>
              <w:divBdr>
                <w:top w:val="none" w:sz="0" w:space="0" w:color="auto"/>
                <w:left w:val="none" w:sz="0" w:space="0" w:color="auto"/>
                <w:bottom w:val="none" w:sz="0" w:space="0" w:color="auto"/>
                <w:right w:val="none" w:sz="0" w:space="0" w:color="auto"/>
              </w:divBdr>
            </w:div>
            <w:div w:id="1864634399">
              <w:marLeft w:val="0"/>
              <w:marRight w:val="0"/>
              <w:marTop w:val="0"/>
              <w:marBottom w:val="0"/>
              <w:divBdr>
                <w:top w:val="none" w:sz="0" w:space="0" w:color="auto"/>
                <w:left w:val="none" w:sz="0" w:space="0" w:color="auto"/>
                <w:bottom w:val="none" w:sz="0" w:space="0" w:color="auto"/>
                <w:right w:val="none" w:sz="0" w:space="0" w:color="auto"/>
              </w:divBdr>
            </w:div>
            <w:div w:id="1864634400">
              <w:marLeft w:val="0"/>
              <w:marRight w:val="0"/>
              <w:marTop w:val="0"/>
              <w:marBottom w:val="0"/>
              <w:divBdr>
                <w:top w:val="none" w:sz="0" w:space="0" w:color="auto"/>
                <w:left w:val="none" w:sz="0" w:space="0" w:color="auto"/>
                <w:bottom w:val="none" w:sz="0" w:space="0" w:color="auto"/>
                <w:right w:val="none" w:sz="0" w:space="0" w:color="auto"/>
              </w:divBdr>
            </w:div>
            <w:div w:id="1864634401">
              <w:marLeft w:val="0"/>
              <w:marRight w:val="0"/>
              <w:marTop w:val="0"/>
              <w:marBottom w:val="0"/>
              <w:divBdr>
                <w:top w:val="none" w:sz="0" w:space="0" w:color="auto"/>
                <w:left w:val="none" w:sz="0" w:space="0" w:color="auto"/>
                <w:bottom w:val="none" w:sz="0" w:space="0" w:color="auto"/>
                <w:right w:val="none" w:sz="0" w:space="0" w:color="auto"/>
              </w:divBdr>
            </w:div>
            <w:div w:id="1864634402">
              <w:marLeft w:val="0"/>
              <w:marRight w:val="0"/>
              <w:marTop w:val="0"/>
              <w:marBottom w:val="0"/>
              <w:divBdr>
                <w:top w:val="none" w:sz="0" w:space="0" w:color="auto"/>
                <w:left w:val="none" w:sz="0" w:space="0" w:color="auto"/>
                <w:bottom w:val="none" w:sz="0" w:space="0" w:color="auto"/>
                <w:right w:val="none" w:sz="0" w:space="0" w:color="auto"/>
              </w:divBdr>
            </w:div>
            <w:div w:id="1864634403">
              <w:marLeft w:val="0"/>
              <w:marRight w:val="0"/>
              <w:marTop w:val="0"/>
              <w:marBottom w:val="0"/>
              <w:divBdr>
                <w:top w:val="none" w:sz="0" w:space="0" w:color="auto"/>
                <w:left w:val="none" w:sz="0" w:space="0" w:color="auto"/>
                <w:bottom w:val="none" w:sz="0" w:space="0" w:color="auto"/>
                <w:right w:val="none" w:sz="0" w:space="0" w:color="auto"/>
              </w:divBdr>
            </w:div>
            <w:div w:id="1864634404">
              <w:marLeft w:val="0"/>
              <w:marRight w:val="0"/>
              <w:marTop w:val="0"/>
              <w:marBottom w:val="0"/>
              <w:divBdr>
                <w:top w:val="none" w:sz="0" w:space="0" w:color="auto"/>
                <w:left w:val="none" w:sz="0" w:space="0" w:color="auto"/>
                <w:bottom w:val="none" w:sz="0" w:space="0" w:color="auto"/>
                <w:right w:val="none" w:sz="0" w:space="0" w:color="auto"/>
              </w:divBdr>
            </w:div>
            <w:div w:id="1864634405">
              <w:marLeft w:val="0"/>
              <w:marRight w:val="0"/>
              <w:marTop w:val="0"/>
              <w:marBottom w:val="0"/>
              <w:divBdr>
                <w:top w:val="none" w:sz="0" w:space="0" w:color="auto"/>
                <w:left w:val="none" w:sz="0" w:space="0" w:color="auto"/>
                <w:bottom w:val="none" w:sz="0" w:space="0" w:color="auto"/>
                <w:right w:val="none" w:sz="0" w:space="0" w:color="auto"/>
              </w:divBdr>
            </w:div>
            <w:div w:id="1864634406">
              <w:marLeft w:val="0"/>
              <w:marRight w:val="0"/>
              <w:marTop w:val="0"/>
              <w:marBottom w:val="0"/>
              <w:divBdr>
                <w:top w:val="none" w:sz="0" w:space="0" w:color="auto"/>
                <w:left w:val="none" w:sz="0" w:space="0" w:color="auto"/>
                <w:bottom w:val="none" w:sz="0" w:space="0" w:color="auto"/>
                <w:right w:val="none" w:sz="0" w:space="0" w:color="auto"/>
              </w:divBdr>
            </w:div>
            <w:div w:id="1864634407">
              <w:marLeft w:val="0"/>
              <w:marRight w:val="0"/>
              <w:marTop w:val="0"/>
              <w:marBottom w:val="0"/>
              <w:divBdr>
                <w:top w:val="none" w:sz="0" w:space="0" w:color="auto"/>
                <w:left w:val="none" w:sz="0" w:space="0" w:color="auto"/>
                <w:bottom w:val="none" w:sz="0" w:space="0" w:color="auto"/>
                <w:right w:val="none" w:sz="0" w:space="0" w:color="auto"/>
              </w:divBdr>
            </w:div>
            <w:div w:id="1864634408">
              <w:marLeft w:val="0"/>
              <w:marRight w:val="0"/>
              <w:marTop w:val="0"/>
              <w:marBottom w:val="0"/>
              <w:divBdr>
                <w:top w:val="none" w:sz="0" w:space="0" w:color="auto"/>
                <w:left w:val="none" w:sz="0" w:space="0" w:color="auto"/>
                <w:bottom w:val="none" w:sz="0" w:space="0" w:color="auto"/>
                <w:right w:val="none" w:sz="0" w:space="0" w:color="auto"/>
              </w:divBdr>
            </w:div>
            <w:div w:id="1864634409">
              <w:marLeft w:val="0"/>
              <w:marRight w:val="0"/>
              <w:marTop w:val="0"/>
              <w:marBottom w:val="0"/>
              <w:divBdr>
                <w:top w:val="none" w:sz="0" w:space="0" w:color="auto"/>
                <w:left w:val="none" w:sz="0" w:space="0" w:color="auto"/>
                <w:bottom w:val="none" w:sz="0" w:space="0" w:color="auto"/>
                <w:right w:val="none" w:sz="0" w:space="0" w:color="auto"/>
              </w:divBdr>
            </w:div>
            <w:div w:id="1864634410">
              <w:marLeft w:val="0"/>
              <w:marRight w:val="0"/>
              <w:marTop w:val="0"/>
              <w:marBottom w:val="0"/>
              <w:divBdr>
                <w:top w:val="none" w:sz="0" w:space="0" w:color="auto"/>
                <w:left w:val="none" w:sz="0" w:space="0" w:color="auto"/>
                <w:bottom w:val="none" w:sz="0" w:space="0" w:color="auto"/>
                <w:right w:val="none" w:sz="0" w:space="0" w:color="auto"/>
              </w:divBdr>
            </w:div>
            <w:div w:id="1864634411">
              <w:marLeft w:val="0"/>
              <w:marRight w:val="0"/>
              <w:marTop w:val="0"/>
              <w:marBottom w:val="0"/>
              <w:divBdr>
                <w:top w:val="none" w:sz="0" w:space="0" w:color="auto"/>
                <w:left w:val="none" w:sz="0" w:space="0" w:color="auto"/>
                <w:bottom w:val="none" w:sz="0" w:space="0" w:color="auto"/>
                <w:right w:val="none" w:sz="0" w:space="0" w:color="auto"/>
              </w:divBdr>
            </w:div>
            <w:div w:id="1864634412">
              <w:marLeft w:val="0"/>
              <w:marRight w:val="0"/>
              <w:marTop w:val="0"/>
              <w:marBottom w:val="0"/>
              <w:divBdr>
                <w:top w:val="none" w:sz="0" w:space="0" w:color="auto"/>
                <w:left w:val="none" w:sz="0" w:space="0" w:color="auto"/>
                <w:bottom w:val="none" w:sz="0" w:space="0" w:color="auto"/>
                <w:right w:val="none" w:sz="0" w:space="0" w:color="auto"/>
              </w:divBdr>
            </w:div>
            <w:div w:id="1864634413">
              <w:marLeft w:val="0"/>
              <w:marRight w:val="0"/>
              <w:marTop w:val="0"/>
              <w:marBottom w:val="0"/>
              <w:divBdr>
                <w:top w:val="none" w:sz="0" w:space="0" w:color="auto"/>
                <w:left w:val="none" w:sz="0" w:space="0" w:color="auto"/>
                <w:bottom w:val="none" w:sz="0" w:space="0" w:color="auto"/>
                <w:right w:val="none" w:sz="0" w:space="0" w:color="auto"/>
              </w:divBdr>
            </w:div>
            <w:div w:id="1864634414">
              <w:marLeft w:val="0"/>
              <w:marRight w:val="0"/>
              <w:marTop w:val="0"/>
              <w:marBottom w:val="0"/>
              <w:divBdr>
                <w:top w:val="none" w:sz="0" w:space="0" w:color="auto"/>
                <w:left w:val="none" w:sz="0" w:space="0" w:color="auto"/>
                <w:bottom w:val="none" w:sz="0" w:space="0" w:color="auto"/>
                <w:right w:val="none" w:sz="0" w:space="0" w:color="auto"/>
              </w:divBdr>
            </w:div>
            <w:div w:id="1864634415">
              <w:marLeft w:val="0"/>
              <w:marRight w:val="0"/>
              <w:marTop w:val="0"/>
              <w:marBottom w:val="0"/>
              <w:divBdr>
                <w:top w:val="none" w:sz="0" w:space="0" w:color="auto"/>
                <w:left w:val="none" w:sz="0" w:space="0" w:color="auto"/>
                <w:bottom w:val="none" w:sz="0" w:space="0" w:color="auto"/>
                <w:right w:val="none" w:sz="0" w:space="0" w:color="auto"/>
              </w:divBdr>
            </w:div>
            <w:div w:id="1864634416">
              <w:marLeft w:val="0"/>
              <w:marRight w:val="0"/>
              <w:marTop w:val="0"/>
              <w:marBottom w:val="0"/>
              <w:divBdr>
                <w:top w:val="none" w:sz="0" w:space="0" w:color="auto"/>
                <w:left w:val="none" w:sz="0" w:space="0" w:color="auto"/>
                <w:bottom w:val="none" w:sz="0" w:space="0" w:color="auto"/>
                <w:right w:val="none" w:sz="0" w:space="0" w:color="auto"/>
              </w:divBdr>
            </w:div>
            <w:div w:id="1864634417">
              <w:marLeft w:val="0"/>
              <w:marRight w:val="0"/>
              <w:marTop w:val="0"/>
              <w:marBottom w:val="0"/>
              <w:divBdr>
                <w:top w:val="none" w:sz="0" w:space="0" w:color="auto"/>
                <w:left w:val="none" w:sz="0" w:space="0" w:color="auto"/>
                <w:bottom w:val="none" w:sz="0" w:space="0" w:color="auto"/>
                <w:right w:val="none" w:sz="0" w:space="0" w:color="auto"/>
              </w:divBdr>
            </w:div>
            <w:div w:id="1864634418">
              <w:marLeft w:val="0"/>
              <w:marRight w:val="0"/>
              <w:marTop w:val="0"/>
              <w:marBottom w:val="0"/>
              <w:divBdr>
                <w:top w:val="none" w:sz="0" w:space="0" w:color="auto"/>
                <w:left w:val="none" w:sz="0" w:space="0" w:color="auto"/>
                <w:bottom w:val="none" w:sz="0" w:space="0" w:color="auto"/>
                <w:right w:val="none" w:sz="0" w:space="0" w:color="auto"/>
              </w:divBdr>
            </w:div>
            <w:div w:id="1864634419">
              <w:marLeft w:val="0"/>
              <w:marRight w:val="0"/>
              <w:marTop w:val="0"/>
              <w:marBottom w:val="0"/>
              <w:divBdr>
                <w:top w:val="none" w:sz="0" w:space="0" w:color="auto"/>
                <w:left w:val="none" w:sz="0" w:space="0" w:color="auto"/>
                <w:bottom w:val="none" w:sz="0" w:space="0" w:color="auto"/>
                <w:right w:val="none" w:sz="0" w:space="0" w:color="auto"/>
              </w:divBdr>
            </w:div>
            <w:div w:id="1864634420">
              <w:marLeft w:val="0"/>
              <w:marRight w:val="0"/>
              <w:marTop w:val="0"/>
              <w:marBottom w:val="0"/>
              <w:divBdr>
                <w:top w:val="none" w:sz="0" w:space="0" w:color="auto"/>
                <w:left w:val="none" w:sz="0" w:space="0" w:color="auto"/>
                <w:bottom w:val="none" w:sz="0" w:space="0" w:color="auto"/>
                <w:right w:val="none" w:sz="0" w:space="0" w:color="auto"/>
              </w:divBdr>
            </w:div>
            <w:div w:id="1864634421">
              <w:marLeft w:val="0"/>
              <w:marRight w:val="0"/>
              <w:marTop w:val="0"/>
              <w:marBottom w:val="0"/>
              <w:divBdr>
                <w:top w:val="none" w:sz="0" w:space="0" w:color="auto"/>
                <w:left w:val="none" w:sz="0" w:space="0" w:color="auto"/>
                <w:bottom w:val="none" w:sz="0" w:space="0" w:color="auto"/>
                <w:right w:val="none" w:sz="0" w:space="0" w:color="auto"/>
              </w:divBdr>
            </w:div>
            <w:div w:id="1864634422">
              <w:marLeft w:val="0"/>
              <w:marRight w:val="0"/>
              <w:marTop w:val="0"/>
              <w:marBottom w:val="0"/>
              <w:divBdr>
                <w:top w:val="none" w:sz="0" w:space="0" w:color="auto"/>
                <w:left w:val="none" w:sz="0" w:space="0" w:color="auto"/>
                <w:bottom w:val="none" w:sz="0" w:space="0" w:color="auto"/>
                <w:right w:val="none" w:sz="0" w:space="0" w:color="auto"/>
              </w:divBdr>
            </w:div>
            <w:div w:id="1864634423">
              <w:marLeft w:val="0"/>
              <w:marRight w:val="0"/>
              <w:marTop w:val="0"/>
              <w:marBottom w:val="0"/>
              <w:divBdr>
                <w:top w:val="none" w:sz="0" w:space="0" w:color="auto"/>
                <w:left w:val="none" w:sz="0" w:space="0" w:color="auto"/>
                <w:bottom w:val="none" w:sz="0" w:space="0" w:color="auto"/>
                <w:right w:val="none" w:sz="0" w:space="0" w:color="auto"/>
              </w:divBdr>
            </w:div>
            <w:div w:id="1864634424">
              <w:marLeft w:val="0"/>
              <w:marRight w:val="0"/>
              <w:marTop w:val="0"/>
              <w:marBottom w:val="0"/>
              <w:divBdr>
                <w:top w:val="none" w:sz="0" w:space="0" w:color="auto"/>
                <w:left w:val="none" w:sz="0" w:space="0" w:color="auto"/>
                <w:bottom w:val="none" w:sz="0" w:space="0" w:color="auto"/>
                <w:right w:val="none" w:sz="0" w:space="0" w:color="auto"/>
              </w:divBdr>
            </w:div>
            <w:div w:id="1864634425">
              <w:marLeft w:val="0"/>
              <w:marRight w:val="0"/>
              <w:marTop w:val="0"/>
              <w:marBottom w:val="0"/>
              <w:divBdr>
                <w:top w:val="none" w:sz="0" w:space="0" w:color="auto"/>
                <w:left w:val="none" w:sz="0" w:space="0" w:color="auto"/>
                <w:bottom w:val="none" w:sz="0" w:space="0" w:color="auto"/>
                <w:right w:val="none" w:sz="0" w:space="0" w:color="auto"/>
              </w:divBdr>
            </w:div>
            <w:div w:id="1864634426">
              <w:marLeft w:val="0"/>
              <w:marRight w:val="0"/>
              <w:marTop w:val="0"/>
              <w:marBottom w:val="0"/>
              <w:divBdr>
                <w:top w:val="none" w:sz="0" w:space="0" w:color="auto"/>
                <w:left w:val="none" w:sz="0" w:space="0" w:color="auto"/>
                <w:bottom w:val="none" w:sz="0" w:space="0" w:color="auto"/>
                <w:right w:val="none" w:sz="0" w:space="0" w:color="auto"/>
              </w:divBdr>
            </w:div>
            <w:div w:id="1864634427">
              <w:marLeft w:val="0"/>
              <w:marRight w:val="0"/>
              <w:marTop w:val="0"/>
              <w:marBottom w:val="0"/>
              <w:divBdr>
                <w:top w:val="none" w:sz="0" w:space="0" w:color="auto"/>
                <w:left w:val="none" w:sz="0" w:space="0" w:color="auto"/>
                <w:bottom w:val="none" w:sz="0" w:space="0" w:color="auto"/>
                <w:right w:val="none" w:sz="0" w:space="0" w:color="auto"/>
              </w:divBdr>
            </w:div>
            <w:div w:id="1864634428">
              <w:marLeft w:val="0"/>
              <w:marRight w:val="0"/>
              <w:marTop w:val="0"/>
              <w:marBottom w:val="0"/>
              <w:divBdr>
                <w:top w:val="none" w:sz="0" w:space="0" w:color="auto"/>
                <w:left w:val="none" w:sz="0" w:space="0" w:color="auto"/>
                <w:bottom w:val="none" w:sz="0" w:space="0" w:color="auto"/>
                <w:right w:val="none" w:sz="0" w:space="0" w:color="auto"/>
              </w:divBdr>
            </w:div>
            <w:div w:id="1864634429">
              <w:marLeft w:val="0"/>
              <w:marRight w:val="0"/>
              <w:marTop w:val="0"/>
              <w:marBottom w:val="0"/>
              <w:divBdr>
                <w:top w:val="none" w:sz="0" w:space="0" w:color="auto"/>
                <w:left w:val="none" w:sz="0" w:space="0" w:color="auto"/>
                <w:bottom w:val="none" w:sz="0" w:space="0" w:color="auto"/>
                <w:right w:val="none" w:sz="0" w:space="0" w:color="auto"/>
              </w:divBdr>
            </w:div>
            <w:div w:id="1864634430">
              <w:marLeft w:val="0"/>
              <w:marRight w:val="0"/>
              <w:marTop w:val="0"/>
              <w:marBottom w:val="0"/>
              <w:divBdr>
                <w:top w:val="none" w:sz="0" w:space="0" w:color="auto"/>
                <w:left w:val="none" w:sz="0" w:space="0" w:color="auto"/>
                <w:bottom w:val="none" w:sz="0" w:space="0" w:color="auto"/>
                <w:right w:val="none" w:sz="0" w:space="0" w:color="auto"/>
              </w:divBdr>
            </w:div>
            <w:div w:id="1864634431">
              <w:marLeft w:val="0"/>
              <w:marRight w:val="0"/>
              <w:marTop w:val="0"/>
              <w:marBottom w:val="0"/>
              <w:divBdr>
                <w:top w:val="none" w:sz="0" w:space="0" w:color="auto"/>
                <w:left w:val="none" w:sz="0" w:space="0" w:color="auto"/>
                <w:bottom w:val="none" w:sz="0" w:space="0" w:color="auto"/>
                <w:right w:val="none" w:sz="0" w:space="0" w:color="auto"/>
              </w:divBdr>
            </w:div>
            <w:div w:id="1864634432">
              <w:marLeft w:val="0"/>
              <w:marRight w:val="0"/>
              <w:marTop w:val="0"/>
              <w:marBottom w:val="0"/>
              <w:divBdr>
                <w:top w:val="none" w:sz="0" w:space="0" w:color="auto"/>
                <w:left w:val="none" w:sz="0" w:space="0" w:color="auto"/>
                <w:bottom w:val="none" w:sz="0" w:space="0" w:color="auto"/>
                <w:right w:val="none" w:sz="0" w:space="0" w:color="auto"/>
              </w:divBdr>
            </w:div>
            <w:div w:id="1864634433">
              <w:marLeft w:val="0"/>
              <w:marRight w:val="0"/>
              <w:marTop w:val="0"/>
              <w:marBottom w:val="0"/>
              <w:divBdr>
                <w:top w:val="none" w:sz="0" w:space="0" w:color="auto"/>
                <w:left w:val="none" w:sz="0" w:space="0" w:color="auto"/>
                <w:bottom w:val="none" w:sz="0" w:space="0" w:color="auto"/>
                <w:right w:val="none" w:sz="0" w:space="0" w:color="auto"/>
              </w:divBdr>
            </w:div>
            <w:div w:id="1864634434">
              <w:marLeft w:val="0"/>
              <w:marRight w:val="0"/>
              <w:marTop w:val="0"/>
              <w:marBottom w:val="0"/>
              <w:divBdr>
                <w:top w:val="none" w:sz="0" w:space="0" w:color="auto"/>
                <w:left w:val="none" w:sz="0" w:space="0" w:color="auto"/>
                <w:bottom w:val="none" w:sz="0" w:space="0" w:color="auto"/>
                <w:right w:val="none" w:sz="0" w:space="0" w:color="auto"/>
              </w:divBdr>
            </w:div>
            <w:div w:id="1864634435">
              <w:marLeft w:val="0"/>
              <w:marRight w:val="0"/>
              <w:marTop w:val="0"/>
              <w:marBottom w:val="0"/>
              <w:divBdr>
                <w:top w:val="none" w:sz="0" w:space="0" w:color="auto"/>
                <w:left w:val="none" w:sz="0" w:space="0" w:color="auto"/>
                <w:bottom w:val="none" w:sz="0" w:space="0" w:color="auto"/>
                <w:right w:val="none" w:sz="0" w:space="0" w:color="auto"/>
              </w:divBdr>
            </w:div>
            <w:div w:id="1864634436">
              <w:marLeft w:val="0"/>
              <w:marRight w:val="0"/>
              <w:marTop w:val="0"/>
              <w:marBottom w:val="0"/>
              <w:divBdr>
                <w:top w:val="none" w:sz="0" w:space="0" w:color="auto"/>
                <w:left w:val="none" w:sz="0" w:space="0" w:color="auto"/>
                <w:bottom w:val="none" w:sz="0" w:space="0" w:color="auto"/>
                <w:right w:val="none" w:sz="0" w:space="0" w:color="auto"/>
              </w:divBdr>
            </w:div>
            <w:div w:id="1864634437">
              <w:marLeft w:val="0"/>
              <w:marRight w:val="0"/>
              <w:marTop w:val="0"/>
              <w:marBottom w:val="0"/>
              <w:divBdr>
                <w:top w:val="none" w:sz="0" w:space="0" w:color="auto"/>
                <w:left w:val="none" w:sz="0" w:space="0" w:color="auto"/>
                <w:bottom w:val="none" w:sz="0" w:space="0" w:color="auto"/>
                <w:right w:val="none" w:sz="0" w:space="0" w:color="auto"/>
              </w:divBdr>
            </w:div>
            <w:div w:id="1864634438">
              <w:marLeft w:val="0"/>
              <w:marRight w:val="0"/>
              <w:marTop w:val="0"/>
              <w:marBottom w:val="0"/>
              <w:divBdr>
                <w:top w:val="none" w:sz="0" w:space="0" w:color="auto"/>
                <w:left w:val="none" w:sz="0" w:space="0" w:color="auto"/>
                <w:bottom w:val="none" w:sz="0" w:space="0" w:color="auto"/>
                <w:right w:val="none" w:sz="0" w:space="0" w:color="auto"/>
              </w:divBdr>
            </w:div>
            <w:div w:id="1864634439">
              <w:marLeft w:val="0"/>
              <w:marRight w:val="0"/>
              <w:marTop w:val="0"/>
              <w:marBottom w:val="0"/>
              <w:divBdr>
                <w:top w:val="none" w:sz="0" w:space="0" w:color="auto"/>
                <w:left w:val="none" w:sz="0" w:space="0" w:color="auto"/>
                <w:bottom w:val="none" w:sz="0" w:space="0" w:color="auto"/>
                <w:right w:val="none" w:sz="0" w:space="0" w:color="auto"/>
              </w:divBdr>
            </w:div>
            <w:div w:id="1864634440">
              <w:marLeft w:val="0"/>
              <w:marRight w:val="0"/>
              <w:marTop w:val="0"/>
              <w:marBottom w:val="0"/>
              <w:divBdr>
                <w:top w:val="none" w:sz="0" w:space="0" w:color="auto"/>
                <w:left w:val="none" w:sz="0" w:space="0" w:color="auto"/>
                <w:bottom w:val="none" w:sz="0" w:space="0" w:color="auto"/>
                <w:right w:val="none" w:sz="0" w:space="0" w:color="auto"/>
              </w:divBdr>
            </w:div>
            <w:div w:id="1864634441">
              <w:marLeft w:val="0"/>
              <w:marRight w:val="0"/>
              <w:marTop w:val="0"/>
              <w:marBottom w:val="0"/>
              <w:divBdr>
                <w:top w:val="none" w:sz="0" w:space="0" w:color="auto"/>
                <w:left w:val="none" w:sz="0" w:space="0" w:color="auto"/>
                <w:bottom w:val="none" w:sz="0" w:space="0" w:color="auto"/>
                <w:right w:val="none" w:sz="0" w:space="0" w:color="auto"/>
              </w:divBdr>
            </w:div>
            <w:div w:id="1864634443">
              <w:marLeft w:val="0"/>
              <w:marRight w:val="0"/>
              <w:marTop w:val="0"/>
              <w:marBottom w:val="0"/>
              <w:divBdr>
                <w:top w:val="none" w:sz="0" w:space="0" w:color="auto"/>
                <w:left w:val="none" w:sz="0" w:space="0" w:color="auto"/>
                <w:bottom w:val="none" w:sz="0" w:space="0" w:color="auto"/>
                <w:right w:val="none" w:sz="0" w:space="0" w:color="auto"/>
              </w:divBdr>
            </w:div>
            <w:div w:id="1864634444">
              <w:marLeft w:val="0"/>
              <w:marRight w:val="0"/>
              <w:marTop w:val="0"/>
              <w:marBottom w:val="0"/>
              <w:divBdr>
                <w:top w:val="none" w:sz="0" w:space="0" w:color="auto"/>
                <w:left w:val="none" w:sz="0" w:space="0" w:color="auto"/>
                <w:bottom w:val="none" w:sz="0" w:space="0" w:color="auto"/>
                <w:right w:val="none" w:sz="0" w:space="0" w:color="auto"/>
              </w:divBdr>
            </w:div>
            <w:div w:id="1864634445">
              <w:marLeft w:val="0"/>
              <w:marRight w:val="0"/>
              <w:marTop w:val="0"/>
              <w:marBottom w:val="0"/>
              <w:divBdr>
                <w:top w:val="none" w:sz="0" w:space="0" w:color="auto"/>
                <w:left w:val="none" w:sz="0" w:space="0" w:color="auto"/>
                <w:bottom w:val="none" w:sz="0" w:space="0" w:color="auto"/>
                <w:right w:val="none" w:sz="0" w:space="0" w:color="auto"/>
              </w:divBdr>
            </w:div>
            <w:div w:id="1864634446">
              <w:marLeft w:val="0"/>
              <w:marRight w:val="0"/>
              <w:marTop w:val="0"/>
              <w:marBottom w:val="0"/>
              <w:divBdr>
                <w:top w:val="none" w:sz="0" w:space="0" w:color="auto"/>
                <w:left w:val="none" w:sz="0" w:space="0" w:color="auto"/>
                <w:bottom w:val="none" w:sz="0" w:space="0" w:color="auto"/>
                <w:right w:val="none" w:sz="0" w:space="0" w:color="auto"/>
              </w:divBdr>
            </w:div>
            <w:div w:id="1864634448">
              <w:marLeft w:val="0"/>
              <w:marRight w:val="0"/>
              <w:marTop w:val="0"/>
              <w:marBottom w:val="0"/>
              <w:divBdr>
                <w:top w:val="none" w:sz="0" w:space="0" w:color="auto"/>
                <w:left w:val="none" w:sz="0" w:space="0" w:color="auto"/>
                <w:bottom w:val="none" w:sz="0" w:space="0" w:color="auto"/>
                <w:right w:val="none" w:sz="0" w:space="0" w:color="auto"/>
              </w:divBdr>
            </w:div>
            <w:div w:id="1864634449">
              <w:marLeft w:val="0"/>
              <w:marRight w:val="0"/>
              <w:marTop w:val="0"/>
              <w:marBottom w:val="0"/>
              <w:divBdr>
                <w:top w:val="none" w:sz="0" w:space="0" w:color="auto"/>
                <w:left w:val="none" w:sz="0" w:space="0" w:color="auto"/>
                <w:bottom w:val="none" w:sz="0" w:space="0" w:color="auto"/>
                <w:right w:val="none" w:sz="0" w:space="0" w:color="auto"/>
              </w:divBdr>
            </w:div>
            <w:div w:id="1864634450">
              <w:marLeft w:val="0"/>
              <w:marRight w:val="0"/>
              <w:marTop w:val="0"/>
              <w:marBottom w:val="0"/>
              <w:divBdr>
                <w:top w:val="none" w:sz="0" w:space="0" w:color="auto"/>
                <w:left w:val="none" w:sz="0" w:space="0" w:color="auto"/>
                <w:bottom w:val="none" w:sz="0" w:space="0" w:color="auto"/>
                <w:right w:val="none" w:sz="0" w:space="0" w:color="auto"/>
              </w:divBdr>
            </w:div>
            <w:div w:id="1864634451">
              <w:marLeft w:val="0"/>
              <w:marRight w:val="0"/>
              <w:marTop w:val="0"/>
              <w:marBottom w:val="0"/>
              <w:divBdr>
                <w:top w:val="none" w:sz="0" w:space="0" w:color="auto"/>
                <w:left w:val="none" w:sz="0" w:space="0" w:color="auto"/>
                <w:bottom w:val="none" w:sz="0" w:space="0" w:color="auto"/>
                <w:right w:val="none" w:sz="0" w:space="0" w:color="auto"/>
              </w:divBdr>
            </w:div>
            <w:div w:id="1864634452">
              <w:marLeft w:val="0"/>
              <w:marRight w:val="0"/>
              <w:marTop w:val="0"/>
              <w:marBottom w:val="0"/>
              <w:divBdr>
                <w:top w:val="none" w:sz="0" w:space="0" w:color="auto"/>
                <w:left w:val="none" w:sz="0" w:space="0" w:color="auto"/>
                <w:bottom w:val="none" w:sz="0" w:space="0" w:color="auto"/>
                <w:right w:val="none" w:sz="0" w:space="0" w:color="auto"/>
              </w:divBdr>
            </w:div>
            <w:div w:id="1864634454">
              <w:marLeft w:val="0"/>
              <w:marRight w:val="0"/>
              <w:marTop w:val="0"/>
              <w:marBottom w:val="0"/>
              <w:divBdr>
                <w:top w:val="none" w:sz="0" w:space="0" w:color="auto"/>
                <w:left w:val="none" w:sz="0" w:space="0" w:color="auto"/>
                <w:bottom w:val="none" w:sz="0" w:space="0" w:color="auto"/>
                <w:right w:val="none" w:sz="0" w:space="0" w:color="auto"/>
              </w:divBdr>
            </w:div>
            <w:div w:id="1864634455">
              <w:marLeft w:val="0"/>
              <w:marRight w:val="0"/>
              <w:marTop w:val="0"/>
              <w:marBottom w:val="0"/>
              <w:divBdr>
                <w:top w:val="none" w:sz="0" w:space="0" w:color="auto"/>
                <w:left w:val="none" w:sz="0" w:space="0" w:color="auto"/>
                <w:bottom w:val="none" w:sz="0" w:space="0" w:color="auto"/>
                <w:right w:val="none" w:sz="0" w:space="0" w:color="auto"/>
              </w:divBdr>
            </w:div>
            <w:div w:id="1864634456">
              <w:marLeft w:val="0"/>
              <w:marRight w:val="0"/>
              <w:marTop w:val="0"/>
              <w:marBottom w:val="0"/>
              <w:divBdr>
                <w:top w:val="none" w:sz="0" w:space="0" w:color="auto"/>
                <w:left w:val="none" w:sz="0" w:space="0" w:color="auto"/>
                <w:bottom w:val="none" w:sz="0" w:space="0" w:color="auto"/>
                <w:right w:val="none" w:sz="0" w:space="0" w:color="auto"/>
              </w:divBdr>
            </w:div>
            <w:div w:id="1864634457">
              <w:marLeft w:val="0"/>
              <w:marRight w:val="0"/>
              <w:marTop w:val="0"/>
              <w:marBottom w:val="0"/>
              <w:divBdr>
                <w:top w:val="none" w:sz="0" w:space="0" w:color="auto"/>
                <w:left w:val="none" w:sz="0" w:space="0" w:color="auto"/>
                <w:bottom w:val="none" w:sz="0" w:space="0" w:color="auto"/>
                <w:right w:val="none" w:sz="0" w:space="0" w:color="auto"/>
              </w:divBdr>
            </w:div>
            <w:div w:id="1864634458">
              <w:marLeft w:val="0"/>
              <w:marRight w:val="0"/>
              <w:marTop w:val="0"/>
              <w:marBottom w:val="0"/>
              <w:divBdr>
                <w:top w:val="none" w:sz="0" w:space="0" w:color="auto"/>
                <w:left w:val="none" w:sz="0" w:space="0" w:color="auto"/>
                <w:bottom w:val="none" w:sz="0" w:space="0" w:color="auto"/>
                <w:right w:val="none" w:sz="0" w:space="0" w:color="auto"/>
              </w:divBdr>
            </w:div>
            <w:div w:id="1864634459">
              <w:marLeft w:val="0"/>
              <w:marRight w:val="0"/>
              <w:marTop w:val="0"/>
              <w:marBottom w:val="0"/>
              <w:divBdr>
                <w:top w:val="none" w:sz="0" w:space="0" w:color="auto"/>
                <w:left w:val="none" w:sz="0" w:space="0" w:color="auto"/>
                <w:bottom w:val="none" w:sz="0" w:space="0" w:color="auto"/>
                <w:right w:val="none" w:sz="0" w:space="0" w:color="auto"/>
              </w:divBdr>
            </w:div>
            <w:div w:id="1864634460">
              <w:marLeft w:val="0"/>
              <w:marRight w:val="0"/>
              <w:marTop w:val="0"/>
              <w:marBottom w:val="0"/>
              <w:divBdr>
                <w:top w:val="none" w:sz="0" w:space="0" w:color="auto"/>
                <w:left w:val="none" w:sz="0" w:space="0" w:color="auto"/>
                <w:bottom w:val="none" w:sz="0" w:space="0" w:color="auto"/>
                <w:right w:val="none" w:sz="0" w:space="0" w:color="auto"/>
              </w:divBdr>
            </w:div>
            <w:div w:id="1864634461">
              <w:marLeft w:val="0"/>
              <w:marRight w:val="0"/>
              <w:marTop w:val="0"/>
              <w:marBottom w:val="0"/>
              <w:divBdr>
                <w:top w:val="none" w:sz="0" w:space="0" w:color="auto"/>
                <w:left w:val="none" w:sz="0" w:space="0" w:color="auto"/>
                <w:bottom w:val="none" w:sz="0" w:space="0" w:color="auto"/>
                <w:right w:val="none" w:sz="0" w:space="0" w:color="auto"/>
              </w:divBdr>
            </w:div>
            <w:div w:id="1864634462">
              <w:marLeft w:val="0"/>
              <w:marRight w:val="0"/>
              <w:marTop w:val="0"/>
              <w:marBottom w:val="0"/>
              <w:divBdr>
                <w:top w:val="none" w:sz="0" w:space="0" w:color="auto"/>
                <w:left w:val="none" w:sz="0" w:space="0" w:color="auto"/>
                <w:bottom w:val="none" w:sz="0" w:space="0" w:color="auto"/>
                <w:right w:val="none" w:sz="0" w:space="0" w:color="auto"/>
              </w:divBdr>
            </w:div>
            <w:div w:id="1864634463">
              <w:marLeft w:val="0"/>
              <w:marRight w:val="0"/>
              <w:marTop w:val="0"/>
              <w:marBottom w:val="0"/>
              <w:divBdr>
                <w:top w:val="none" w:sz="0" w:space="0" w:color="auto"/>
                <w:left w:val="none" w:sz="0" w:space="0" w:color="auto"/>
                <w:bottom w:val="none" w:sz="0" w:space="0" w:color="auto"/>
                <w:right w:val="none" w:sz="0" w:space="0" w:color="auto"/>
              </w:divBdr>
            </w:div>
            <w:div w:id="1864634464">
              <w:marLeft w:val="0"/>
              <w:marRight w:val="0"/>
              <w:marTop w:val="0"/>
              <w:marBottom w:val="0"/>
              <w:divBdr>
                <w:top w:val="none" w:sz="0" w:space="0" w:color="auto"/>
                <w:left w:val="none" w:sz="0" w:space="0" w:color="auto"/>
                <w:bottom w:val="none" w:sz="0" w:space="0" w:color="auto"/>
                <w:right w:val="none" w:sz="0" w:space="0" w:color="auto"/>
              </w:divBdr>
            </w:div>
            <w:div w:id="1864634465">
              <w:marLeft w:val="0"/>
              <w:marRight w:val="0"/>
              <w:marTop w:val="0"/>
              <w:marBottom w:val="0"/>
              <w:divBdr>
                <w:top w:val="none" w:sz="0" w:space="0" w:color="auto"/>
                <w:left w:val="none" w:sz="0" w:space="0" w:color="auto"/>
                <w:bottom w:val="none" w:sz="0" w:space="0" w:color="auto"/>
                <w:right w:val="none" w:sz="0" w:space="0" w:color="auto"/>
              </w:divBdr>
            </w:div>
            <w:div w:id="1864634466">
              <w:marLeft w:val="0"/>
              <w:marRight w:val="0"/>
              <w:marTop w:val="0"/>
              <w:marBottom w:val="0"/>
              <w:divBdr>
                <w:top w:val="none" w:sz="0" w:space="0" w:color="auto"/>
                <w:left w:val="none" w:sz="0" w:space="0" w:color="auto"/>
                <w:bottom w:val="none" w:sz="0" w:space="0" w:color="auto"/>
                <w:right w:val="none" w:sz="0" w:space="0" w:color="auto"/>
              </w:divBdr>
            </w:div>
            <w:div w:id="1864634467">
              <w:marLeft w:val="0"/>
              <w:marRight w:val="0"/>
              <w:marTop w:val="0"/>
              <w:marBottom w:val="0"/>
              <w:divBdr>
                <w:top w:val="none" w:sz="0" w:space="0" w:color="auto"/>
                <w:left w:val="none" w:sz="0" w:space="0" w:color="auto"/>
                <w:bottom w:val="none" w:sz="0" w:space="0" w:color="auto"/>
                <w:right w:val="none" w:sz="0" w:space="0" w:color="auto"/>
              </w:divBdr>
            </w:div>
            <w:div w:id="1864634468">
              <w:marLeft w:val="0"/>
              <w:marRight w:val="0"/>
              <w:marTop w:val="0"/>
              <w:marBottom w:val="0"/>
              <w:divBdr>
                <w:top w:val="none" w:sz="0" w:space="0" w:color="auto"/>
                <w:left w:val="none" w:sz="0" w:space="0" w:color="auto"/>
                <w:bottom w:val="none" w:sz="0" w:space="0" w:color="auto"/>
                <w:right w:val="none" w:sz="0" w:space="0" w:color="auto"/>
              </w:divBdr>
            </w:div>
            <w:div w:id="1864634469">
              <w:marLeft w:val="0"/>
              <w:marRight w:val="0"/>
              <w:marTop w:val="0"/>
              <w:marBottom w:val="0"/>
              <w:divBdr>
                <w:top w:val="none" w:sz="0" w:space="0" w:color="auto"/>
                <w:left w:val="none" w:sz="0" w:space="0" w:color="auto"/>
                <w:bottom w:val="none" w:sz="0" w:space="0" w:color="auto"/>
                <w:right w:val="none" w:sz="0" w:space="0" w:color="auto"/>
              </w:divBdr>
            </w:div>
            <w:div w:id="1864634470">
              <w:marLeft w:val="0"/>
              <w:marRight w:val="0"/>
              <w:marTop w:val="0"/>
              <w:marBottom w:val="0"/>
              <w:divBdr>
                <w:top w:val="none" w:sz="0" w:space="0" w:color="auto"/>
                <w:left w:val="none" w:sz="0" w:space="0" w:color="auto"/>
                <w:bottom w:val="none" w:sz="0" w:space="0" w:color="auto"/>
                <w:right w:val="none" w:sz="0" w:space="0" w:color="auto"/>
              </w:divBdr>
            </w:div>
            <w:div w:id="1864634471">
              <w:marLeft w:val="0"/>
              <w:marRight w:val="0"/>
              <w:marTop w:val="0"/>
              <w:marBottom w:val="0"/>
              <w:divBdr>
                <w:top w:val="none" w:sz="0" w:space="0" w:color="auto"/>
                <w:left w:val="none" w:sz="0" w:space="0" w:color="auto"/>
                <w:bottom w:val="none" w:sz="0" w:space="0" w:color="auto"/>
                <w:right w:val="none" w:sz="0" w:space="0" w:color="auto"/>
              </w:divBdr>
            </w:div>
            <w:div w:id="1864634472">
              <w:marLeft w:val="0"/>
              <w:marRight w:val="0"/>
              <w:marTop w:val="0"/>
              <w:marBottom w:val="0"/>
              <w:divBdr>
                <w:top w:val="none" w:sz="0" w:space="0" w:color="auto"/>
                <w:left w:val="none" w:sz="0" w:space="0" w:color="auto"/>
                <w:bottom w:val="none" w:sz="0" w:space="0" w:color="auto"/>
                <w:right w:val="none" w:sz="0" w:space="0" w:color="auto"/>
              </w:divBdr>
            </w:div>
            <w:div w:id="1864634473">
              <w:marLeft w:val="0"/>
              <w:marRight w:val="0"/>
              <w:marTop w:val="0"/>
              <w:marBottom w:val="0"/>
              <w:divBdr>
                <w:top w:val="none" w:sz="0" w:space="0" w:color="auto"/>
                <w:left w:val="none" w:sz="0" w:space="0" w:color="auto"/>
                <w:bottom w:val="none" w:sz="0" w:space="0" w:color="auto"/>
                <w:right w:val="none" w:sz="0" w:space="0" w:color="auto"/>
              </w:divBdr>
            </w:div>
            <w:div w:id="1864634474">
              <w:marLeft w:val="0"/>
              <w:marRight w:val="0"/>
              <w:marTop w:val="0"/>
              <w:marBottom w:val="0"/>
              <w:divBdr>
                <w:top w:val="none" w:sz="0" w:space="0" w:color="auto"/>
                <w:left w:val="none" w:sz="0" w:space="0" w:color="auto"/>
                <w:bottom w:val="none" w:sz="0" w:space="0" w:color="auto"/>
                <w:right w:val="none" w:sz="0" w:space="0" w:color="auto"/>
              </w:divBdr>
            </w:div>
            <w:div w:id="1864634476">
              <w:marLeft w:val="0"/>
              <w:marRight w:val="0"/>
              <w:marTop w:val="0"/>
              <w:marBottom w:val="0"/>
              <w:divBdr>
                <w:top w:val="none" w:sz="0" w:space="0" w:color="auto"/>
                <w:left w:val="none" w:sz="0" w:space="0" w:color="auto"/>
                <w:bottom w:val="none" w:sz="0" w:space="0" w:color="auto"/>
                <w:right w:val="none" w:sz="0" w:space="0" w:color="auto"/>
              </w:divBdr>
            </w:div>
            <w:div w:id="1864634477">
              <w:marLeft w:val="0"/>
              <w:marRight w:val="0"/>
              <w:marTop w:val="0"/>
              <w:marBottom w:val="0"/>
              <w:divBdr>
                <w:top w:val="none" w:sz="0" w:space="0" w:color="auto"/>
                <w:left w:val="none" w:sz="0" w:space="0" w:color="auto"/>
                <w:bottom w:val="none" w:sz="0" w:space="0" w:color="auto"/>
                <w:right w:val="none" w:sz="0" w:space="0" w:color="auto"/>
              </w:divBdr>
            </w:div>
            <w:div w:id="1864634479">
              <w:marLeft w:val="0"/>
              <w:marRight w:val="0"/>
              <w:marTop w:val="0"/>
              <w:marBottom w:val="0"/>
              <w:divBdr>
                <w:top w:val="none" w:sz="0" w:space="0" w:color="auto"/>
                <w:left w:val="none" w:sz="0" w:space="0" w:color="auto"/>
                <w:bottom w:val="none" w:sz="0" w:space="0" w:color="auto"/>
                <w:right w:val="none" w:sz="0" w:space="0" w:color="auto"/>
              </w:divBdr>
            </w:div>
            <w:div w:id="1864634480">
              <w:marLeft w:val="0"/>
              <w:marRight w:val="0"/>
              <w:marTop w:val="0"/>
              <w:marBottom w:val="0"/>
              <w:divBdr>
                <w:top w:val="none" w:sz="0" w:space="0" w:color="auto"/>
                <w:left w:val="none" w:sz="0" w:space="0" w:color="auto"/>
                <w:bottom w:val="none" w:sz="0" w:space="0" w:color="auto"/>
                <w:right w:val="none" w:sz="0" w:space="0" w:color="auto"/>
              </w:divBdr>
            </w:div>
            <w:div w:id="1864634481">
              <w:marLeft w:val="0"/>
              <w:marRight w:val="0"/>
              <w:marTop w:val="0"/>
              <w:marBottom w:val="0"/>
              <w:divBdr>
                <w:top w:val="none" w:sz="0" w:space="0" w:color="auto"/>
                <w:left w:val="none" w:sz="0" w:space="0" w:color="auto"/>
                <w:bottom w:val="none" w:sz="0" w:space="0" w:color="auto"/>
                <w:right w:val="none" w:sz="0" w:space="0" w:color="auto"/>
              </w:divBdr>
            </w:div>
            <w:div w:id="1864634482">
              <w:marLeft w:val="0"/>
              <w:marRight w:val="0"/>
              <w:marTop w:val="0"/>
              <w:marBottom w:val="0"/>
              <w:divBdr>
                <w:top w:val="none" w:sz="0" w:space="0" w:color="auto"/>
                <w:left w:val="none" w:sz="0" w:space="0" w:color="auto"/>
                <w:bottom w:val="none" w:sz="0" w:space="0" w:color="auto"/>
                <w:right w:val="none" w:sz="0" w:space="0" w:color="auto"/>
              </w:divBdr>
            </w:div>
            <w:div w:id="1864634483">
              <w:marLeft w:val="0"/>
              <w:marRight w:val="0"/>
              <w:marTop w:val="0"/>
              <w:marBottom w:val="0"/>
              <w:divBdr>
                <w:top w:val="none" w:sz="0" w:space="0" w:color="auto"/>
                <w:left w:val="none" w:sz="0" w:space="0" w:color="auto"/>
                <w:bottom w:val="none" w:sz="0" w:space="0" w:color="auto"/>
                <w:right w:val="none" w:sz="0" w:space="0" w:color="auto"/>
              </w:divBdr>
            </w:div>
            <w:div w:id="1864634484">
              <w:marLeft w:val="0"/>
              <w:marRight w:val="0"/>
              <w:marTop w:val="0"/>
              <w:marBottom w:val="0"/>
              <w:divBdr>
                <w:top w:val="none" w:sz="0" w:space="0" w:color="auto"/>
                <w:left w:val="none" w:sz="0" w:space="0" w:color="auto"/>
                <w:bottom w:val="none" w:sz="0" w:space="0" w:color="auto"/>
                <w:right w:val="none" w:sz="0" w:space="0" w:color="auto"/>
              </w:divBdr>
            </w:div>
            <w:div w:id="1864634485">
              <w:marLeft w:val="0"/>
              <w:marRight w:val="0"/>
              <w:marTop w:val="0"/>
              <w:marBottom w:val="0"/>
              <w:divBdr>
                <w:top w:val="none" w:sz="0" w:space="0" w:color="auto"/>
                <w:left w:val="none" w:sz="0" w:space="0" w:color="auto"/>
                <w:bottom w:val="none" w:sz="0" w:space="0" w:color="auto"/>
                <w:right w:val="none" w:sz="0" w:space="0" w:color="auto"/>
              </w:divBdr>
            </w:div>
            <w:div w:id="1864634486">
              <w:marLeft w:val="0"/>
              <w:marRight w:val="0"/>
              <w:marTop w:val="0"/>
              <w:marBottom w:val="0"/>
              <w:divBdr>
                <w:top w:val="none" w:sz="0" w:space="0" w:color="auto"/>
                <w:left w:val="none" w:sz="0" w:space="0" w:color="auto"/>
                <w:bottom w:val="none" w:sz="0" w:space="0" w:color="auto"/>
                <w:right w:val="none" w:sz="0" w:space="0" w:color="auto"/>
              </w:divBdr>
            </w:div>
            <w:div w:id="1864634487">
              <w:marLeft w:val="0"/>
              <w:marRight w:val="0"/>
              <w:marTop w:val="0"/>
              <w:marBottom w:val="0"/>
              <w:divBdr>
                <w:top w:val="none" w:sz="0" w:space="0" w:color="auto"/>
                <w:left w:val="none" w:sz="0" w:space="0" w:color="auto"/>
                <w:bottom w:val="none" w:sz="0" w:space="0" w:color="auto"/>
                <w:right w:val="none" w:sz="0" w:space="0" w:color="auto"/>
              </w:divBdr>
            </w:div>
            <w:div w:id="1864634488">
              <w:marLeft w:val="0"/>
              <w:marRight w:val="0"/>
              <w:marTop w:val="0"/>
              <w:marBottom w:val="0"/>
              <w:divBdr>
                <w:top w:val="none" w:sz="0" w:space="0" w:color="auto"/>
                <w:left w:val="none" w:sz="0" w:space="0" w:color="auto"/>
                <w:bottom w:val="none" w:sz="0" w:space="0" w:color="auto"/>
                <w:right w:val="none" w:sz="0" w:space="0" w:color="auto"/>
              </w:divBdr>
            </w:div>
            <w:div w:id="1864634489">
              <w:marLeft w:val="0"/>
              <w:marRight w:val="0"/>
              <w:marTop w:val="0"/>
              <w:marBottom w:val="0"/>
              <w:divBdr>
                <w:top w:val="none" w:sz="0" w:space="0" w:color="auto"/>
                <w:left w:val="none" w:sz="0" w:space="0" w:color="auto"/>
                <w:bottom w:val="none" w:sz="0" w:space="0" w:color="auto"/>
                <w:right w:val="none" w:sz="0" w:space="0" w:color="auto"/>
              </w:divBdr>
            </w:div>
            <w:div w:id="1864634490">
              <w:marLeft w:val="0"/>
              <w:marRight w:val="0"/>
              <w:marTop w:val="0"/>
              <w:marBottom w:val="0"/>
              <w:divBdr>
                <w:top w:val="none" w:sz="0" w:space="0" w:color="auto"/>
                <w:left w:val="none" w:sz="0" w:space="0" w:color="auto"/>
                <w:bottom w:val="none" w:sz="0" w:space="0" w:color="auto"/>
                <w:right w:val="none" w:sz="0" w:space="0" w:color="auto"/>
              </w:divBdr>
            </w:div>
            <w:div w:id="1864634491">
              <w:marLeft w:val="0"/>
              <w:marRight w:val="0"/>
              <w:marTop w:val="0"/>
              <w:marBottom w:val="0"/>
              <w:divBdr>
                <w:top w:val="none" w:sz="0" w:space="0" w:color="auto"/>
                <w:left w:val="none" w:sz="0" w:space="0" w:color="auto"/>
                <w:bottom w:val="none" w:sz="0" w:space="0" w:color="auto"/>
                <w:right w:val="none" w:sz="0" w:space="0" w:color="auto"/>
              </w:divBdr>
            </w:div>
            <w:div w:id="1864634492">
              <w:marLeft w:val="0"/>
              <w:marRight w:val="0"/>
              <w:marTop w:val="0"/>
              <w:marBottom w:val="0"/>
              <w:divBdr>
                <w:top w:val="none" w:sz="0" w:space="0" w:color="auto"/>
                <w:left w:val="none" w:sz="0" w:space="0" w:color="auto"/>
                <w:bottom w:val="none" w:sz="0" w:space="0" w:color="auto"/>
                <w:right w:val="none" w:sz="0" w:space="0" w:color="auto"/>
              </w:divBdr>
            </w:div>
            <w:div w:id="1864634493">
              <w:marLeft w:val="0"/>
              <w:marRight w:val="0"/>
              <w:marTop w:val="0"/>
              <w:marBottom w:val="0"/>
              <w:divBdr>
                <w:top w:val="none" w:sz="0" w:space="0" w:color="auto"/>
                <w:left w:val="none" w:sz="0" w:space="0" w:color="auto"/>
                <w:bottom w:val="none" w:sz="0" w:space="0" w:color="auto"/>
                <w:right w:val="none" w:sz="0" w:space="0" w:color="auto"/>
              </w:divBdr>
            </w:div>
            <w:div w:id="1864634494">
              <w:marLeft w:val="0"/>
              <w:marRight w:val="0"/>
              <w:marTop w:val="0"/>
              <w:marBottom w:val="0"/>
              <w:divBdr>
                <w:top w:val="none" w:sz="0" w:space="0" w:color="auto"/>
                <w:left w:val="none" w:sz="0" w:space="0" w:color="auto"/>
                <w:bottom w:val="none" w:sz="0" w:space="0" w:color="auto"/>
                <w:right w:val="none" w:sz="0" w:space="0" w:color="auto"/>
              </w:divBdr>
            </w:div>
            <w:div w:id="1864634495">
              <w:marLeft w:val="0"/>
              <w:marRight w:val="0"/>
              <w:marTop w:val="0"/>
              <w:marBottom w:val="0"/>
              <w:divBdr>
                <w:top w:val="none" w:sz="0" w:space="0" w:color="auto"/>
                <w:left w:val="none" w:sz="0" w:space="0" w:color="auto"/>
                <w:bottom w:val="none" w:sz="0" w:space="0" w:color="auto"/>
                <w:right w:val="none" w:sz="0" w:space="0" w:color="auto"/>
              </w:divBdr>
            </w:div>
            <w:div w:id="1864634496">
              <w:marLeft w:val="0"/>
              <w:marRight w:val="0"/>
              <w:marTop w:val="0"/>
              <w:marBottom w:val="0"/>
              <w:divBdr>
                <w:top w:val="none" w:sz="0" w:space="0" w:color="auto"/>
                <w:left w:val="none" w:sz="0" w:space="0" w:color="auto"/>
                <w:bottom w:val="none" w:sz="0" w:space="0" w:color="auto"/>
                <w:right w:val="none" w:sz="0" w:space="0" w:color="auto"/>
              </w:divBdr>
            </w:div>
            <w:div w:id="1864634497">
              <w:marLeft w:val="0"/>
              <w:marRight w:val="0"/>
              <w:marTop w:val="0"/>
              <w:marBottom w:val="0"/>
              <w:divBdr>
                <w:top w:val="none" w:sz="0" w:space="0" w:color="auto"/>
                <w:left w:val="none" w:sz="0" w:space="0" w:color="auto"/>
                <w:bottom w:val="none" w:sz="0" w:space="0" w:color="auto"/>
                <w:right w:val="none" w:sz="0" w:space="0" w:color="auto"/>
              </w:divBdr>
            </w:div>
            <w:div w:id="1864634498">
              <w:marLeft w:val="0"/>
              <w:marRight w:val="0"/>
              <w:marTop w:val="0"/>
              <w:marBottom w:val="0"/>
              <w:divBdr>
                <w:top w:val="none" w:sz="0" w:space="0" w:color="auto"/>
                <w:left w:val="none" w:sz="0" w:space="0" w:color="auto"/>
                <w:bottom w:val="none" w:sz="0" w:space="0" w:color="auto"/>
                <w:right w:val="none" w:sz="0" w:space="0" w:color="auto"/>
              </w:divBdr>
            </w:div>
            <w:div w:id="1864634499">
              <w:marLeft w:val="0"/>
              <w:marRight w:val="0"/>
              <w:marTop w:val="0"/>
              <w:marBottom w:val="0"/>
              <w:divBdr>
                <w:top w:val="none" w:sz="0" w:space="0" w:color="auto"/>
                <w:left w:val="none" w:sz="0" w:space="0" w:color="auto"/>
                <w:bottom w:val="none" w:sz="0" w:space="0" w:color="auto"/>
                <w:right w:val="none" w:sz="0" w:space="0" w:color="auto"/>
              </w:divBdr>
            </w:div>
            <w:div w:id="1864634500">
              <w:marLeft w:val="0"/>
              <w:marRight w:val="0"/>
              <w:marTop w:val="0"/>
              <w:marBottom w:val="0"/>
              <w:divBdr>
                <w:top w:val="none" w:sz="0" w:space="0" w:color="auto"/>
                <w:left w:val="none" w:sz="0" w:space="0" w:color="auto"/>
                <w:bottom w:val="none" w:sz="0" w:space="0" w:color="auto"/>
                <w:right w:val="none" w:sz="0" w:space="0" w:color="auto"/>
              </w:divBdr>
            </w:div>
            <w:div w:id="1864634501">
              <w:marLeft w:val="0"/>
              <w:marRight w:val="0"/>
              <w:marTop w:val="0"/>
              <w:marBottom w:val="0"/>
              <w:divBdr>
                <w:top w:val="none" w:sz="0" w:space="0" w:color="auto"/>
                <w:left w:val="none" w:sz="0" w:space="0" w:color="auto"/>
                <w:bottom w:val="none" w:sz="0" w:space="0" w:color="auto"/>
                <w:right w:val="none" w:sz="0" w:space="0" w:color="auto"/>
              </w:divBdr>
            </w:div>
            <w:div w:id="1864634502">
              <w:marLeft w:val="0"/>
              <w:marRight w:val="0"/>
              <w:marTop w:val="0"/>
              <w:marBottom w:val="0"/>
              <w:divBdr>
                <w:top w:val="none" w:sz="0" w:space="0" w:color="auto"/>
                <w:left w:val="none" w:sz="0" w:space="0" w:color="auto"/>
                <w:bottom w:val="none" w:sz="0" w:space="0" w:color="auto"/>
                <w:right w:val="none" w:sz="0" w:space="0" w:color="auto"/>
              </w:divBdr>
            </w:div>
            <w:div w:id="1864634503">
              <w:marLeft w:val="0"/>
              <w:marRight w:val="0"/>
              <w:marTop w:val="0"/>
              <w:marBottom w:val="0"/>
              <w:divBdr>
                <w:top w:val="none" w:sz="0" w:space="0" w:color="auto"/>
                <w:left w:val="none" w:sz="0" w:space="0" w:color="auto"/>
                <w:bottom w:val="none" w:sz="0" w:space="0" w:color="auto"/>
                <w:right w:val="none" w:sz="0" w:space="0" w:color="auto"/>
              </w:divBdr>
            </w:div>
            <w:div w:id="1864634504">
              <w:marLeft w:val="0"/>
              <w:marRight w:val="0"/>
              <w:marTop w:val="0"/>
              <w:marBottom w:val="0"/>
              <w:divBdr>
                <w:top w:val="none" w:sz="0" w:space="0" w:color="auto"/>
                <w:left w:val="none" w:sz="0" w:space="0" w:color="auto"/>
                <w:bottom w:val="none" w:sz="0" w:space="0" w:color="auto"/>
                <w:right w:val="none" w:sz="0" w:space="0" w:color="auto"/>
              </w:divBdr>
            </w:div>
            <w:div w:id="1864634505">
              <w:marLeft w:val="0"/>
              <w:marRight w:val="0"/>
              <w:marTop w:val="0"/>
              <w:marBottom w:val="0"/>
              <w:divBdr>
                <w:top w:val="none" w:sz="0" w:space="0" w:color="auto"/>
                <w:left w:val="none" w:sz="0" w:space="0" w:color="auto"/>
                <w:bottom w:val="none" w:sz="0" w:space="0" w:color="auto"/>
                <w:right w:val="none" w:sz="0" w:space="0" w:color="auto"/>
              </w:divBdr>
            </w:div>
            <w:div w:id="1864634506">
              <w:marLeft w:val="0"/>
              <w:marRight w:val="0"/>
              <w:marTop w:val="0"/>
              <w:marBottom w:val="0"/>
              <w:divBdr>
                <w:top w:val="none" w:sz="0" w:space="0" w:color="auto"/>
                <w:left w:val="none" w:sz="0" w:space="0" w:color="auto"/>
                <w:bottom w:val="none" w:sz="0" w:space="0" w:color="auto"/>
                <w:right w:val="none" w:sz="0" w:space="0" w:color="auto"/>
              </w:divBdr>
            </w:div>
            <w:div w:id="1864634507">
              <w:marLeft w:val="0"/>
              <w:marRight w:val="0"/>
              <w:marTop w:val="0"/>
              <w:marBottom w:val="0"/>
              <w:divBdr>
                <w:top w:val="none" w:sz="0" w:space="0" w:color="auto"/>
                <w:left w:val="none" w:sz="0" w:space="0" w:color="auto"/>
                <w:bottom w:val="none" w:sz="0" w:space="0" w:color="auto"/>
                <w:right w:val="none" w:sz="0" w:space="0" w:color="auto"/>
              </w:divBdr>
            </w:div>
            <w:div w:id="1864634508">
              <w:marLeft w:val="0"/>
              <w:marRight w:val="0"/>
              <w:marTop w:val="0"/>
              <w:marBottom w:val="0"/>
              <w:divBdr>
                <w:top w:val="none" w:sz="0" w:space="0" w:color="auto"/>
                <w:left w:val="none" w:sz="0" w:space="0" w:color="auto"/>
                <w:bottom w:val="none" w:sz="0" w:space="0" w:color="auto"/>
                <w:right w:val="none" w:sz="0" w:space="0" w:color="auto"/>
              </w:divBdr>
            </w:div>
            <w:div w:id="1864634509">
              <w:marLeft w:val="0"/>
              <w:marRight w:val="0"/>
              <w:marTop w:val="0"/>
              <w:marBottom w:val="0"/>
              <w:divBdr>
                <w:top w:val="none" w:sz="0" w:space="0" w:color="auto"/>
                <w:left w:val="none" w:sz="0" w:space="0" w:color="auto"/>
                <w:bottom w:val="none" w:sz="0" w:space="0" w:color="auto"/>
                <w:right w:val="none" w:sz="0" w:space="0" w:color="auto"/>
              </w:divBdr>
            </w:div>
            <w:div w:id="1864634510">
              <w:marLeft w:val="0"/>
              <w:marRight w:val="0"/>
              <w:marTop w:val="0"/>
              <w:marBottom w:val="0"/>
              <w:divBdr>
                <w:top w:val="none" w:sz="0" w:space="0" w:color="auto"/>
                <w:left w:val="none" w:sz="0" w:space="0" w:color="auto"/>
                <w:bottom w:val="none" w:sz="0" w:space="0" w:color="auto"/>
                <w:right w:val="none" w:sz="0" w:space="0" w:color="auto"/>
              </w:divBdr>
            </w:div>
            <w:div w:id="1864634512">
              <w:marLeft w:val="0"/>
              <w:marRight w:val="0"/>
              <w:marTop w:val="0"/>
              <w:marBottom w:val="0"/>
              <w:divBdr>
                <w:top w:val="none" w:sz="0" w:space="0" w:color="auto"/>
                <w:left w:val="none" w:sz="0" w:space="0" w:color="auto"/>
                <w:bottom w:val="none" w:sz="0" w:space="0" w:color="auto"/>
                <w:right w:val="none" w:sz="0" w:space="0" w:color="auto"/>
              </w:divBdr>
            </w:div>
            <w:div w:id="1864634513">
              <w:marLeft w:val="0"/>
              <w:marRight w:val="0"/>
              <w:marTop w:val="0"/>
              <w:marBottom w:val="0"/>
              <w:divBdr>
                <w:top w:val="none" w:sz="0" w:space="0" w:color="auto"/>
                <w:left w:val="none" w:sz="0" w:space="0" w:color="auto"/>
                <w:bottom w:val="none" w:sz="0" w:space="0" w:color="auto"/>
                <w:right w:val="none" w:sz="0" w:space="0" w:color="auto"/>
              </w:divBdr>
            </w:div>
            <w:div w:id="1864634514">
              <w:marLeft w:val="0"/>
              <w:marRight w:val="0"/>
              <w:marTop w:val="0"/>
              <w:marBottom w:val="0"/>
              <w:divBdr>
                <w:top w:val="none" w:sz="0" w:space="0" w:color="auto"/>
                <w:left w:val="none" w:sz="0" w:space="0" w:color="auto"/>
                <w:bottom w:val="none" w:sz="0" w:space="0" w:color="auto"/>
                <w:right w:val="none" w:sz="0" w:space="0" w:color="auto"/>
              </w:divBdr>
            </w:div>
            <w:div w:id="1864634515">
              <w:marLeft w:val="0"/>
              <w:marRight w:val="0"/>
              <w:marTop w:val="0"/>
              <w:marBottom w:val="0"/>
              <w:divBdr>
                <w:top w:val="none" w:sz="0" w:space="0" w:color="auto"/>
                <w:left w:val="none" w:sz="0" w:space="0" w:color="auto"/>
                <w:bottom w:val="none" w:sz="0" w:space="0" w:color="auto"/>
                <w:right w:val="none" w:sz="0" w:space="0" w:color="auto"/>
              </w:divBdr>
            </w:div>
            <w:div w:id="1864634516">
              <w:marLeft w:val="0"/>
              <w:marRight w:val="0"/>
              <w:marTop w:val="0"/>
              <w:marBottom w:val="0"/>
              <w:divBdr>
                <w:top w:val="none" w:sz="0" w:space="0" w:color="auto"/>
                <w:left w:val="none" w:sz="0" w:space="0" w:color="auto"/>
                <w:bottom w:val="none" w:sz="0" w:space="0" w:color="auto"/>
                <w:right w:val="none" w:sz="0" w:space="0" w:color="auto"/>
              </w:divBdr>
            </w:div>
            <w:div w:id="1864634517">
              <w:marLeft w:val="0"/>
              <w:marRight w:val="0"/>
              <w:marTop w:val="0"/>
              <w:marBottom w:val="0"/>
              <w:divBdr>
                <w:top w:val="none" w:sz="0" w:space="0" w:color="auto"/>
                <w:left w:val="none" w:sz="0" w:space="0" w:color="auto"/>
                <w:bottom w:val="none" w:sz="0" w:space="0" w:color="auto"/>
                <w:right w:val="none" w:sz="0" w:space="0" w:color="auto"/>
              </w:divBdr>
            </w:div>
            <w:div w:id="1864634518">
              <w:marLeft w:val="0"/>
              <w:marRight w:val="0"/>
              <w:marTop w:val="0"/>
              <w:marBottom w:val="0"/>
              <w:divBdr>
                <w:top w:val="none" w:sz="0" w:space="0" w:color="auto"/>
                <w:left w:val="none" w:sz="0" w:space="0" w:color="auto"/>
                <w:bottom w:val="none" w:sz="0" w:space="0" w:color="auto"/>
                <w:right w:val="none" w:sz="0" w:space="0" w:color="auto"/>
              </w:divBdr>
            </w:div>
            <w:div w:id="1864634519">
              <w:marLeft w:val="0"/>
              <w:marRight w:val="0"/>
              <w:marTop w:val="0"/>
              <w:marBottom w:val="0"/>
              <w:divBdr>
                <w:top w:val="none" w:sz="0" w:space="0" w:color="auto"/>
                <w:left w:val="none" w:sz="0" w:space="0" w:color="auto"/>
                <w:bottom w:val="none" w:sz="0" w:space="0" w:color="auto"/>
                <w:right w:val="none" w:sz="0" w:space="0" w:color="auto"/>
              </w:divBdr>
            </w:div>
            <w:div w:id="1864634520">
              <w:marLeft w:val="0"/>
              <w:marRight w:val="0"/>
              <w:marTop w:val="0"/>
              <w:marBottom w:val="0"/>
              <w:divBdr>
                <w:top w:val="none" w:sz="0" w:space="0" w:color="auto"/>
                <w:left w:val="none" w:sz="0" w:space="0" w:color="auto"/>
                <w:bottom w:val="none" w:sz="0" w:space="0" w:color="auto"/>
                <w:right w:val="none" w:sz="0" w:space="0" w:color="auto"/>
              </w:divBdr>
            </w:div>
            <w:div w:id="1864634521">
              <w:marLeft w:val="0"/>
              <w:marRight w:val="0"/>
              <w:marTop w:val="0"/>
              <w:marBottom w:val="0"/>
              <w:divBdr>
                <w:top w:val="none" w:sz="0" w:space="0" w:color="auto"/>
                <w:left w:val="none" w:sz="0" w:space="0" w:color="auto"/>
                <w:bottom w:val="none" w:sz="0" w:space="0" w:color="auto"/>
                <w:right w:val="none" w:sz="0" w:space="0" w:color="auto"/>
              </w:divBdr>
            </w:div>
            <w:div w:id="1864634522">
              <w:marLeft w:val="0"/>
              <w:marRight w:val="0"/>
              <w:marTop w:val="0"/>
              <w:marBottom w:val="0"/>
              <w:divBdr>
                <w:top w:val="none" w:sz="0" w:space="0" w:color="auto"/>
                <w:left w:val="none" w:sz="0" w:space="0" w:color="auto"/>
                <w:bottom w:val="none" w:sz="0" w:space="0" w:color="auto"/>
                <w:right w:val="none" w:sz="0" w:space="0" w:color="auto"/>
              </w:divBdr>
            </w:div>
            <w:div w:id="1864634523">
              <w:marLeft w:val="0"/>
              <w:marRight w:val="0"/>
              <w:marTop w:val="0"/>
              <w:marBottom w:val="0"/>
              <w:divBdr>
                <w:top w:val="none" w:sz="0" w:space="0" w:color="auto"/>
                <w:left w:val="none" w:sz="0" w:space="0" w:color="auto"/>
                <w:bottom w:val="none" w:sz="0" w:space="0" w:color="auto"/>
                <w:right w:val="none" w:sz="0" w:space="0" w:color="auto"/>
              </w:divBdr>
            </w:div>
            <w:div w:id="1864634524">
              <w:marLeft w:val="0"/>
              <w:marRight w:val="0"/>
              <w:marTop w:val="0"/>
              <w:marBottom w:val="0"/>
              <w:divBdr>
                <w:top w:val="none" w:sz="0" w:space="0" w:color="auto"/>
                <w:left w:val="none" w:sz="0" w:space="0" w:color="auto"/>
                <w:bottom w:val="none" w:sz="0" w:space="0" w:color="auto"/>
                <w:right w:val="none" w:sz="0" w:space="0" w:color="auto"/>
              </w:divBdr>
            </w:div>
            <w:div w:id="1864634525">
              <w:marLeft w:val="0"/>
              <w:marRight w:val="0"/>
              <w:marTop w:val="0"/>
              <w:marBottom w:val="0"/>
              <w:divBdr>
                <w:top w:val="none" w:sz="0" w:space="0" w:color="auto"/>
                <w:left w:val="none" w:sz="0" w:space="0" w:color="auto"/>
                <w:bottom w:val="none" w:sz="0" w:space="0" w:color="auto"/>
                <w:right w:val="none" w:sz="0" w:space="0" w:color="auto"/>
              </w:divBdr>
            </w:div>
            <w:div w:id="1864634526">
              <w:marLeft w:val="0"/>
              <w:marRight w:val="0"/>
              <w:marTop w:val="0"/>
              <w:marBottom w:val="0"/>
              <w:divBdr>
                <w:top w:val="none" w:sz="0" w:space="0" w:color="auto"/>
                <w:left w:val="none" w:sz="0" w:space="0" w:color="auto"/>
                <w:bottom w:val="none" w:sz="0" w:space="0" w:color="auto"/>
                <w:right w:val="none" w:sz="0" w:space="0" w:color="auto"/>
              </w:divBdr>
            </w:div>
            <w:div w:id="1864634527">
              <w:marLeft w:val="0"/>
              <w:marRight w:val="0"/>
              <w:marTop w:val="0"/>
              <w:marBottom w:val="0"/>
              <w:divBdr>
                <w:top w:val="none" w:sz="0" w:space="0" w:color="auto"/>
                <w:left w:val="none" w:sz="0" w:space="0" w:color="auto"/>
                <w:bottom w:val="none" w:sz="0" w:space="0" w:color="auto"/>
                <w:right w:val="none" w:sz="0" w:space="0" w:color="auto"/>
              </w:divBdr>
            </w:div>
            <w:div w:id="1864634528">
              <w:marLeft w:val="0"/>
              <w:marRight w:val="0"/>
              <w:marTop w:val="0"/>
              <w:marBottom w:val="0"/>
              <w:divBdr>
                <w:top w:val="none" w:sz="0" w:space="0" w:color="auto"/>
                <w:left w:val="none" w:sz="0" w:space="0" w:color="auto"/>
                <w:bottom w:val="none" w:sz="0" w:space="0" w:color="auto"/>
                <w:right w:val="none" w:sz="0" w:space="0" w:color="auto"/>
              </w:divBdr>
            </w:div>
            <w:div w:id="1864634529">
              <w:marLeft w:val="0"/>
              <w:marRight w:val="0"/>
              <w:marTop w:val="0"/>
              <w:marBottom w:val="0"/>
              <w:divBdr>
                <w:top w:val="none" w:sz="0" w:space="0" w:color="auto"/>
                <w:left w:val="none" w:sz="0" w:space="0" w:color="auto"/>
                <w:bottom w:val="none" w:sz="0" w:space="0" w:color="auto"/>
                <w:right w:val="none" w:sz="0" w:space="0" w:color="auto"/>
              </w:divBdr>
            </w:div>
            <w:div w:id="1864634530">
              <w:marLeft w:val="0"/>
              <w:marRight w:val="0"/>
              <w:marTop w:val="0"/>
              <w:marBottom w:val="0"/>
              <w:divBdr>
                <w:top w:val="none" w:sz="0" w:space="0" w:color="auto"/>
                <w:left w:val="none" w:sz="0" w:space="0" w:color="auto"/>
                <w:bottom w:val="none" w:sz="0" w:space="0" w:color="auto"/>
                <w:right w:val="none" w:sz="0" w:space="0" w:color="auto"/>
              </w:divBdr>
            </w:div>
            <w:div w:id="1864634531">
              <w:marLeft w:val="0"/>
              <w:marRight w:val="0"/>
              <w:marTop w:val="0"/>
              <w:marBottom w:val="0"/>
              <w:divBdr>
                <w:top w:val="none" w:sz="0" w:space="0" w:color="auto"/>
                <w:left w:val="none" w:sz="0" w:space="0" w:color="auto"/>
                <w:bottom w:val="none" w:sz="0" w:space="0" w:color="auto"/>
                <w:right w:val="none" w:sz="0" w:space="0" w:color="auto"/>
              </w:divBdr>
            </w:div>
            <w:div w:id="1864634532">
              <w:marLeft w:val="0"/>
              <w:marRight w:val="0"/>
              <w:marTop w:val="0"/>
              <w:marBottom w:val="0"/>
              <w:divBdr>
                <w:top w:val="none" w:sz="0" w:space="0" w:color="auto"/>
                <w:left w:val="none" w:sz="0" w:space="0" w:color="auto"/>
                <w:bottom w:val="none" w:sz="0" w:space="0" w:color="auto"/>
                <w:right w:val="none" w:sz="0" w:space="0" w:color="auto"/>
              </w:divBdr>
            </w:div>
            <w:div w:id="1864634533">
              <w:marLeft w:val="0"/>
              <w:marRight w:val="0"/>
              <w:marTop w:val="0"/>
              <w:marBottom w:val="0"/>
              <w:divBdr>
                <w:top w:val="none" w:sz="0" w:space="0" w:color="auto"/>
                <w:left w:val="none" w:sz="0" w:space="0" w:color="auto"/>
                <w:bottom w:val="none" w:sz="0" w:space="0" w:color="auto"/>
                <w:right w:val="none" w:sz="0" w:space="0" w:color="auto"/>
              </w:divBdr>
            </w:div>
            <w:div w:id="1864634534">
              <w:marLeft w:val="0"/>
              <w:marRight w:val="0"/>
              <w:marTop w:val="0"/>
              <w:marBottom w:val="0"/>
              <w:divBdr>
                <w:top w:val="none" w:sz="0" w:space="0" w:color="auto"/>
                <w:left w:val="none" w:sz="0" w:space="0" w:color="auto"/>
                <w:bottom w:val="none" w:sz="0" w:space="0" w:color="auto"/>
                <w:right w:val="none" w:sz="0" w:space="0" w:color="auto"/>
              </w:divBdr>
            </w:div>
            <w:div w:id="1864634535">
              <w:marLeft w:val="0"/>
              <w:marRight w:val="0"/>
              <w:marTop w:val="0"/>
              <w:marBottom w:val="0"/>
              <w:divBdr>
                <w:top w:val="none" w:sz="0" w:space="0" w:color="auto"/>
                <w:left w:val="none" w:sz="0" w:space="0" w:color="auto"/>
                <w:bottom w:val="none" w:sz="0" w:space="0" w:color="auto"/>
                <w:right w:val="none" w:sz="0" w:space="0" w:color="auto"/>
              </w:divBdr>
            </w:div>
            <w:div w:id="1864634536">
              <w:marLeft w:val="0"/>
              <w:marRight w:val="0"/>
              <w:marTop w:val="0"/>
              <w:marBottom w:val="0"/>
              <w:divBdr>
                <w:top w:val="none" w:sz="0" w:space="0" w:color="auto"/>
                <w:left w:val="none" w:sz="0" w:space="0" w:color="auto"/>
                <w:bottom w:val="none" w:sz="0" w:space="0" w:color="auto"/>
                <w:right w:val="none" w:sz="0" w:space="0" w:color="auto"/>
              </w:divBdr>
            </w:div>
            <w:div w:id="1864634537">
              <w:marLeft w:val="0"/>
              <w:marRight w:val="0"/>
              <w:marTop w:val="0"/>
              <w:marBottom w:val="0"/>
              <w:divBdr>
                <w:top w:val="none" w:sz="0" w:space="0" w:color="auto"/>
                <w:left w:val="none" w:sz="0" w:space="0" w:color="auto"/>
                <w:bottom w:val="none" w:sz="0" w:space="0" w:color="auto"/>
                <w:right w:val="none" w:sz="0" w:space="0" w:color="auto"/>
              </w:divBdr>
            </w:div>
            <w:div w:id="1864634538">
              <w:marLeft w:val="0"/>
              <w:marRight w:val="0"/>
              <w:marTop w:val="0"/>
              <w:marBottom w:val="0"/>
              <w:divBdr>
                <w:top w:val="none" w:sz="0" w:space="0" w:color="auto"/>
                <w:left w:val="none" w:sz="0" w:space="0" w:color="auto"/>
                <w:bottom w:val="none" w:sz="0" w:space="0" w:color="auto"/>
                <w:right w:val="none" w:sz="0" w:space="0" w:color="auto"/>
              </w:divBdr>
            </w:div>
            <w:div w:id="1864634539">
              <w:marLeft w:val="0"/>
              <w:marRight w:val="0"/>
              <w:marTop w:val="0"/>
              <w:marBottom w:val="0"/>
              <w:divBdr>
                <w:top w:val="none" w:sz="0" w:space="0" w:color="auto"/>
                <w:left w:val="none" w:sz="0" w:space="0" w:color="auto"/>
                <w:bottom w:val="none" w:sz="0" w:space="0" w:color="auto"/>
                <w:right w:val="none" w:sz="0" w:space="0" w:color="auto"/>
              </w:divBdr>
            </w:div>
            <w:div w:id="1864634540">
              <w:marLeft w:val="0"/>
              <w:marRight w:val="0"/>
              <w:marTop w:val="0"/>
              <w:marBottom w:val="0"/>
              <w:divBdr>
                <w:top w:val="none" w:sz="0" w:space="0" w:color="auto"/>
                <w:left w:val="none" w:sz="0" w:space="0" w:color="auto"/>
                <w:bottom w:val="none" w:sz="0" w:space="0" w:color="auto"/>
                <w:right w:val="none" w:sz="0" w:space="0" w:color="auto"/>
              </w:divBdr>
            </w:div>
            <w:div w:id="1864634541">
              <w:marLeft w:val="0"/>
              <w:marRight w:val="0"/>
              <w:marTop w:val="0"/>
              <w:marBottom w:val="0"/>
              <w:divBdr>
                <w:top w:val="none" w:sz="0" w:space="0" w:color="auto"/>
                <w:left w:val="none" w:sz="0" w:space="0" w:color="auto"/>
                <w:bottom w:val="none" w:sz="0" w:space="0" w:color="auto"/>
                <w:right w:val="none" w:sz="0" w:space="0" w:color="auto"/>
              </w:divBdr>
            </w:div>
            <w:div w:id="1864634542">
              <w:marLeft w:val="0"/>
              <w:marRight w:val="0"/>
              <w:marTop w:val="0"/>
              <w:marBottom w:val="0"/>
              <w:divBdr>
                <w:top w:val="none" w:sz="0" w:space="0" w:color="auto"/>
                <w:left w:val="none" w:sz="0" w:space="0" w:color="auto"/>
                <w:bottom w:val="none" w:sz="0" w:space="0" w:color="auto"/>
                <w:right w:val="none" w:sz="0" w:space="0" w:color="auto"/>
              </w:divBdr>
            </w:div>
            <w:div w:id="18646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4478">
      <w:marLeft w:val="0"/>
      <w:marRight w:val="0"/>
      <w:marTop w:val="0"/>
      <w:marBottom w:val="0"/>
      <w:divBdr>
        <w:top w:val="none" w:sz="0" w:space="0" w:color="auto"/>
        <w:left w:val="none" w:sz="0" w:space="0" w:color="auto"/>
        <w:bottom w:val="none" w:sz="0" w:space="0" w:color="auto"/>
        <w:right w:val="none" w:sz="0" w:space="0" w:color="auto"/>
      </w:divBdr>
      <w:divsChild>
        <w:div w:id="1864634447">
          <w:marLeft w:val="0"/>
          <w:marRight w:val="0"/>
          <w:marTop w:val="0"/>
          <w:marBottom w:val="0"/>
          <w:divBdr>
            <w:top w:val="none" w:sz="0" w:space="0" w:color="auto"/>
            <w:left w:val="none" w:sz="0" w:space="0" w:color="auto"/>
            <w:bottom w:val="none" w:sz="0" w:space="0" w:color="auto"/>
            <w:right w:val="none" w:sz="0" w:space="0" w:color="auto"/>
          </w:divBdr>
          <w:divsChild>
            <w:div w:id="1864634375">
              <w:marLeft w:val="0"/>
              <w:marRight w:val="0"/>
              <w:marTop w:val="0"/>
              <w:marBottom w:val="0"/>
              <w:divBdr>
                <w:top w:val="none" w:sz="0" w:space="0" w:color="auto"/>
                <w:left w:val="none" w:sz="0" w:space="0" w:color="auto"/>
                <w:bottom w:val="none" w:sz="0" w:space="0" w:color="auto"/>
                <w:right w:val="none" w:sz="0" w:space="0" w:color="auto"/>
              </w:divBdr>
            </w:div>
            <w:div w:id="1864634442">
              <w:marLeft w:val="0"/>
              <w:marRight w:val="0"/>
              <w:marTop w:val="0"/>
              <w:marBottom w:val="0"/>
              <w:divBdr>
                <w:top w:val="none" w:sz="0" w:space="0" w:color="auto"/>
                <w:left w:val="none" w:sz="0" w:space="0" w:color="auto"/>
                <w:bottom w:val="none" w:sz="0" w:space="0" w:color="auto"/>
                <w:right w:val="none" w:sz="0" w:space="0" w:color="auto"/>
              </w:divBdr>
            </w:div>
            <w:div w:id="18646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748/wjg.v19.i0.0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15305</Words>
  <Characters>87242</Characters>
  <Application>Microsoft Office Word</Application>
  <DocSecurity>0</DocSecurity>
  <Lines>727</Lines>
  <Paragraphs>204</Paragraphs>
  <ScaleCrop>false</ScaleCrop>
  <Company>Hewlett-Packard Company</Company>
  <LinksUpToDate>false</LinksUpToDate>
  <CharactersWithSpaces>102343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Grundmann</dc:creator>
  <cp:lastModifiedBy>LS Ma</cp:lastModifiedBy>
  <cp:revision>2</cp:revision>
  <dcterms:created xsi:type="dcterms:W3CDTF">2013-12-12T04:12:00Z</dcterms:created>
  <dcterms:modified xsi:type="dcterms:W3CDTF">2013-12-12T04:12:00Z</dcterms:modified>
</cp:coreProperties>
</file>