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B380B1" w14:textId="77777777" w:rsidR="00873B16" w:rsidRPr="005373D9" w:rsidRDefault="00873B16" w:rsidP="00E46002">
      <w:pPr>
        <w:adjustRightInd w:val="0"/>
        <w:snapToGrid w:val="0"/>
        <w:spacing w:line="360" w:lineRule="auto"/>
        <w:rPr>
          <w:rFonts w:ascii="Book Antiqua" w:eastAsia="Times New Roman" w:hAnsi="Book Antiqua" w:cs="宋体"/>
          <w:b/>
          <w:i/>
          <w:sz w:val="20"/>
          <w:szCs w:val="20"/>
        </w:rPr>
      </w:pPr>
      <w:r w:rsidRPr="00113EC2">
        <w:rPr>
          <w:rFonts w:ascii="Book Antiqua" w:eastAsia="Times New Roman" w:hAnsi="Book Antiqua" w:cs="宋体"/>
          <w:b/>
          <w:sz w:val="20"/>
          <w:szCs w:val="20"/>
        </w:rPr>
        <w:t xml:space="preserve">Name of Journal: </w:t>
      </w:r>
      <w:bookmarkStart w:id="0" w:name="OLE_LINK718"/>
      <w:bookmarkStart w:id="1" w:name="OLE_LINK719"/>
      <w:bookmarkStart w:id="2" w:name="OLE_LINK645"/>
      <w:bookmarkStart w:id="3" w:name="OLE_LINK661"/>
      <w:bookmarkStart w:id="4" w:name="OLE_LINK696"/>
      <w:bookmarkStart w:id="5" w:name="OLE_LINK1068"/>
      <w:bookmarkStart w:id="6" w:name="OLE_LINK335"/>
      <w:r w:rsidRPr="005373D9">
        <w:rPr>
          <w:rFonts w:ascii="Book Antiqua" w:eastAsia="Times New Roman" w:hAnsi="Book Antiqua" w:cs="宋体"/>
          <w:i/>
          <w:sz w:val="20"/>
          <w:szCs w:val="20"/>
        </w:rPr>
        <w:t xml:space="preserve">World Journal of </w:t>
      </w:r>
      <w:bookmarkEnd w:id="0"/>
      <w:bookmarkEnd w:id="1"/>
      <w:bookmarkEnd w:id="2"/>
      <w:bookmarkEnd w:id="3"/>
      <w:bookmarkEnd w:id="4"/>
      <w:bookmarkEnd w:id="5"/>
      <w:bookmarkEnd w:id="6"/>
      <w:r w:rsidRPr="005373D9">
        <w:rPr>
          <w:rFonts w:ascii="Book Antiqua" w:eastAsia="Times New Roman" w:hAnsi="Book Antiqua" w:cs="宋体"/>
          <w:i/>
          <w:sz w:val="20"/>
          <w:szCs w:val="20"/>
        </w:rPr>
        <w:t>Clinical Cases</w:t>
      </w:r>
    </w:p>
    <w:p w14:paraId="735CD5A6" w14:textId="6204AD8A" w:rsidR="00873B16" w:rsidRPr="005373D9" w:rsidRDefault="00873B16" w:rsidP="00E46002">
      <w:pPr>
        <w:adjustRightInd w:val="0"/>
        <w:snapToGrid w:val="0"/>
        <w:spacing w:line="360" w:lineRule="auto"/>
        <w:rPr>
          <w:rFonts w:ascii="Book Antiqua" w:eastAsia="宋体" w:hAnsi="Book Antiqua" w:cs="Arial"/>
          <w:b/>
          <w:sz w:val="20"/>
          <w:szCs w:val="20"/>
        </w:rPr>
      </w:pPr>
      <w:r w:rsidRPr="005373D9">
        <w:rPr>
          <w:rFonts w:ascii="Book Antiqua" w:eastAsia="Times New Roman" w:hAnsi="Book Antiqua" w:cs="Times New Roman"/>
          <w:b/>
          <w:bCs/>
          <w:sz w:val="20"/>
          <w:szCs w:val="20"/>
        </w:rPr>
        <w:t>Manuscript NO</w:t>
      </w:r>
      <w:r w:rsidRPr="005373D9">
        <w:rPr>
          <w:rFonts w:ascii="Book Antiqua" w:eastAsia="宋体" w:hAnsi="Book Antiqua" w:cs="Arial"/>
          <w:b/>
          <w:sz w:val="20"/>
          <w:szCs w:val="20"/>
        </w:rPr>
        <w:t xml:space="preserve">: </w:t>
      </w:r>
      <w:r w:rsidRPr="005373D9">
        <w:rPr>
          <w:rFonts w:ascii="Book Antiqua" w:eastAsia="宋体" w:hAnsi="Book Antiqua" w:cs="Arial"/>
          <w:bCs/>
          <w:sz w:val="20"/>
          <w:szCs w:val="20"/>
        </w:rPr>
        <w:t>54602</w:t>
      </w:r>
    </w:p>
    <w:p w14:paraId="4B7D28DB" w14:textId="77777777" w:rsidR="00873B16" w:rsidRPr="005373D9" w:rsidRDefault="00873B16" w:rsidP="00E46002">
      <w:pPr>
        <w:adjustRightInd w:val="0"/>
        <w:snapToGrid w:val="0"/>
        <w:spacing w:line="360" w:lineRule="auto"/>
        <w:rPr>
          <w:rFonts w:ascii="Book Antiqua" w:eastAsia="宋体" w:hAnsi="Book Antiqua" w:cs="Times New Roman"/>
          <w:b/>
          <w:sz w:val="20"/>
          <w:szCs w:val="20"/>
        </w:rPr>
      </w:pPr>
      <w:bookmarkStart w:id="7" w:name="OLE_LINK4"/>
      <w:r w:rsidRPr="005373D9">
        <w:rPr>
          <w:rFonts w:ascii="Book Antiqua" w:eastAsia="宋体" w:hAnsi="Book Antiqua" w:cs="Times New Roman"/>
          <w:b/>
          <w:sz w:val="20"/>
          <w:szCs w:val="20"/>
        </w:rPr>
        <w:t xml:space="preserve">Manuscript Type: </w:t>
      </w:r>
      <w:bookmarkEnd w:id="7"/>
      <w:r w:rsidRPr="005373D9">
        <w:rPr>
          <w:rFonts w:ascii="Book Antiqua" w:eastAsia="宋体" w:hAnsi="Book Antiqua" w:cs="Times New Roman"/>
          <w:sz w:val="20"/>
          <w:szCs w:val="20"/>
        </w:rPr>
        <w:t>CASE REPORT</w:t>
      </w:r>
    </w:p>
    <w:p w14:paraId="1B953499" w14:textId="77777777" w:rsidR="00873B16" w:rsidRPr="005373D9" w:rsidRDefault="00873B16" w:rsidP="00E46002">
      <w:pPr>
        <w:snapToGrid w:val="0"/>
        <w:spacing w:line="360" w:lineRule="auto"/>
        <w:rPr>
          <w:rFonts w:ascii="Book Antiqua" w:hAnsi="Book Antiqua" w:cstheme="minorHAnsi"/>
          <w:b/>
          <w:sz w:val="20"/>
          <w:szCs w:val="20"/>
        </w:rPr>
      </w:pPr>
    </w:p>
    <w:p w14:paraId="265CF1D7" w14:textId="3927BB47" w:rsidR="00882FA2" w:rsidRPr="005373D9" w:rsidRDefault="00D66162" w:rsidP="00E46002">
      <w:pPr>
        <w:snapToGrid w:val="0"/>
        <w:spacing w:line="360" w:lineRule="auto"/>
        <w:rPr>
          <w:rFonts w:ascii="Book Antiqua" w:hAnsi="Book Antiqua"/>
          <w:b/>
          <w:sz w:val="20"/>
          <w:szCs w:val="20"/>
        </w:rPr>
      </w:pPr>
      <w:r w:rsidRPr="005373D9">
        <w:rPr>
          <w:rFonts w:ascii="Book Antiqua" w:hAnsi="Book Antiqua"/>
          <w:b/>
          <w:sz w:val="20"/>
          <w:szCs w:val="20"/>
        </w:rPr>
        <w:t xml:space="preserve">Treating severe periodontitis with staged load applied implant restoration: </w:t>
      </w:r>
      <w:r w:rsidR="0013489B" w:rsidRPr="005373D9">
        <w:rPr>
          <w:rFonts w:ascii="Book Antiqua" w:hAnsi="Book Antiqua"/>
          <w:b/>
          <w:sz w:val="20"/>
          <w:szCs w:val="20"/>
        </w:rPr>
        <w:t>A case report</w:t>
      </w:r>
    </w:p>
    <w:p w14:paraId="2027C5ED" w14:textId="30E0C640" w:rsidR="00D66162" w:rsidRPr="005373D9" w:rsidRDefault="00D66162" w:rsidP="00E46002">
      <w:pPr>
        <w:snapToGrid w:val="0"/>
        <w:spacing w:line="360" w:lineRule="auto"/>
        <w:rPr>
          <w:rFonts w:ascii="Book Antiqua" w:hAnsi="Book Antiqua"/>
          <w:b/>
          <w:sz w:val="20"/>
          <w:szCs w:val="20"/>
        </w:rPr>
      </w:pPr>
    </w:p>
    <w:p w14:paraId="3A226515" w14:textId="2DB055DD" w:rsidR="00D66162" w:rsidRPr="005373D9" w:rsidRDefault="00D66162" w:rsidP="00E46002">
      <w:pPr>
        <w:snapToGrid w:val="0"/>
        <w:spacing w:line="360" w:lineRule="auto"/>
        <w:rPr>
          <w:rFonts w:ascii="Book Antiqua" w:hAnsi="Book Antiqua"/>
          <w:bCs/>
          <w:sz w:val="20"/>
          <w:szCs w:val="20"/>
        </w:rPr>
      </w:pPr>
      <w:r w:rsidRPr="005373D9">
        <w:rPr>
          <w:rFonts w:ascii="Book Antiqua" w:hAnsi="Book Antiqua"/>
          <w:bCs/>
          <w:sz w:val="20"/>
          <w:szCs w:val="20"/>
        </w:rPr>
        <w:t xml:space="preserve">Wang SH </w:t>
      </w:r>
      <w:r w:rsidRPr="005373D9">
        <w:rPr>
          <w:rFonts w:ascii="Book Antiqua" w:hAnsi="Book Antiqua"/>
          <w:bCs/>
          <w:i/>
          <w:iCs/>
          <w:sz w:val="20"/>
          <w:szCs w:val="20"/>
        </w:rPr>
        <w:t>et al</w:t>
      </w:r>
      <w:r w:rsidRPr="005373D9">
        <w:rPr>
          <w:rFonts w:ascii="Book Antiqua" w:hAnsi="Book Antiqua"/>
          <w:bCs/>
          <w:sz w:val="20"/>
          <w:szCs w:val="20"/>
        </w:rPr>
        <w:t xml:space="preserve">. </w:t>
      </w:r>
      <w:r w:rsidR="00454D5D" w:rsidRPr="005373D9">
        <w:rPr>
          <w:rFonts w:ascii="Book Antiqua" w:hAnsi="Book Antiqua"/>
          <w:bCs/>
          <w:sz w:val="20"/>
          <w:szCs w:val="20"/>
        </w:rPr>
        <w:t>Staged load applied implant restoration</w:t>
      </w:r>
    </w:p>
    <w:p w14:paraId="70C8BCEC" w14:textId="77777777" w:rsidR="00D66162" w:rsidRPr="005373D9" w:rsidRDefault="00D66162" w:rsidP="00E46002">
      <w:pPr>
        <w:snapToGrid w:val="0"/>
        <w:spacing w:line="360" w:lineRule="auto"/>
        <w:rPr>
          <w:rFonts w:ascii="Book Antiqua" w:hAnsi="Book Antiqua"/>
          <w:bCs/>
          <w:sz w:val="20"/>
          <w:szCs w:val="20"/>
        </w:rPr>
      </w:pPr>
    </w:p>
    <w:p w14:paraId="56B68026" w14:textId="77B4E076" w:rsidR="00882FA2" w:rsidRPr="005373D9" w:rsidRDefault="0013489B" w:rsidP="00E46002">
      <w:pPr>
        <w:snapToGrid w:val="0"/>
        <w:spacing w:line="360" w:lineRule="auto"/>
        <w:rPr>
          <w:rFonts w:ascii="Book Antiqua" w:hAnsi="Book Antiqua"/>
          <w:bCs/>
          <w:sz w:val="20"/>
          <w:szCs w:val="20"/>
        </w:rPr>
      </w:pPr>
      <w:r w:rsidRPr="005373D9">
        <w:rPr>
          <w:rFonts w:ascii="Book Antiqua" w:hAnsi="Book Antiqua"/>
          <w:bCs/>
          <w:sz w:val="20"/>
          <w:szCs w:val="20"/>
        </w:rPr>
        <w:t>Shu</w:t>
      </w:r>
      <w:r w:rsidR="00D66162" w:rsidRPr="005373D9">
        <w:rPr>
          <w:rFonts w:ascii="Book Antiqua" w:hAnsi="Book Antiqua"/>
          <w:bCs/>
          <w:sz w:val="20"/>
          <w:szCs w:val="20"/>
        </w:rPr>
        <w:t xml:space="preserve">-Hua </w:t>
      </w:r>
      <w:r w:rsidRPr="005373D9">
        <w:rPr>
          <w:rFonts w:ascii="Book Antiqua" w:hAnsi="Book Antiqua"/>
          <w:bCs/>
          <w:sz w:val="20"/>
          <w:szCs w:val="20"/>
        </w:rPr>
        <w:t>Wang, Wang</w:t>
      </w:r>
      <w:r w:rsidR="00D66162" w:rsidRPr="005373D9">
        <w:rPr>
          <w:rFonts w:ascii="Book Antiqua" w:hAnsi="Book Antiqua"/>
          <w:bCs/>
          <w:sz w:val="20"/>
          <w:szCs w:val="20"/>
        </w:rPr>
        <w:t xml:space="preserve">-Cheng </w:t>
      </w:r>
      <w:r w:rsidRPr="005373D9">
        <w:rPr>
          <w:rFonts w:ascii="Book Antiqua" w:hAnsi="Book Antiqua"/>
          <w:bCs/>
          <w:sz w:val="20"/>
          <w:szCs w:val="20"/>
        </w:rPr>
        <w:t>Ni, Ren</w:t>
      </w:r>
      <w:r w:rsidR="00D66162" w:rsidRPr="005373D9">
        <w:rPr>
          <w:rFonts w:ascii="Book Antiqua" w:hAnsi="Book Antiqua"/>
          <w:bCs/>
          <w:sz w:val="20"/>
          <w:szCs w:val="20"/>
        </w:rPr>
        <w:t xml:space="preserve">-Fei </w:t>
      </w:r>
      <w:r w:rsidRPr="005373D9">
        <w:rPr>
          <w:rFonts w:ascii="Book Antiqua" w:hAnsi="Book Antiqua"/>
          <w:bCs/>
          <w:sz w:val="20"/>
          <w:szCs w:val="20"/>
        </w:rPr>
        <w:t>Wang</w:t>
      </w:r>
    </w:p>
    <w:p w14:paraId="7113F5E4" w14:textId="77777777" w:rsidR="00D66162" w:rsidRPr="005373D9" w:rsidRDefault="00D66162" w:rsidP="00E46002">
      <w:pPr>
        <w:snapToGrid w:val="0"/>
        <w:spacing w:line="360" w:lineRule="auto"/>
        <w:rPr>
          <w:rFonts w:ascii="Book Antiqua" w:hAnsi="Book Antiqua"/>
          <w:bCs/>
          <w:sz w:val="20"/>
          <w:szCs w:val="20"/>
        </w:rPr>
      </w:pPr>
    </w:p>
    <w:p w14:paraId="325F10BD" w14:textId="0EE63BB4" w:rsidR="00882FA2" w:rsidRPr="005373D9" w:rsidRDefault="00D66162" w:rsidP="00E46002">
      <w:pPr>
        <w:pStyle w:val="1"/>
        <w:snapToGrid w:val="0"/>
        <w:spacing w:line="360" w:lineRule="auto"/>
        <w:ind w:firstLineChars="0" w:firstLine="0"/>
        <w:rPr>
          <w:rFonts w:ascii="Book Antiqua" w:hAnsi="Book Antiqua"/>
          <w:sz w:val="20"/>
          <w:szCs w:val="20"/>
        </w:rPr>
      </w:pPr>
      <w:r w:rsidRPr="005373D9">
        <w:rPr>
          <w:rFonts w:ascii="Book Antiqua" w:hAnsi="Book Antiqua"/>
          <w:b/>
          <w:sz w:val="20"/>
          <w:szCs w:val="20"/>
        </w:rPr>
        <w:t xml:space="preserve">Shu-Hua Wang, Wang-Cheng Ni, </w:t>
      </w:r>
      <w:r w:rsidR="00A22964" w:rsidRPr="005373D9">
        <w:rPr>
          <w:rFonts w:ascii="Book Antiqua" w:hAnsi="Book Antiqua"/>
          <w:b/>
          <w:sz w:val="20"/>
          <w:szCs w:val="20"/>
        </w:rPr>
        <w:t>Ren-Fei Wang,</w:t>
      </w:r>
      <w:r w:rsidR="00A22964" w:rsidRPr="005373D9">
        <w:rPr>
          <w:rFonts w:ascii="Book Antiqua" w:hAnsi="Book Antiqua"/>
          <w:sz w:val="20"/>
          <w:szCs w:val="20"/>
        </w:rPr>
        <w:t xml:space="preserve"> </w:t>
      </w:r>
      <w:r w:rsidR="0013489B" w:rsidRPr="005373D9">
        <w:rPr>
          <w:rFonts w:ascii="Book Antiqua" w:hAnsi="Book Antiqua"/>
          <w:sz w:val="20"/>
          <w:szCs w:val="20"/>
        </w:rPr>
        <w:t>School of Stomatology, Zhejiang Chinese Medical University, Hangzhou</w:t>
      </w:r>
      <w:r w:rsidRPr="005373D9">
        <w:rPr>
          <w:rFonts w:ascii="Book Antiqua" w:hAnsi="Book Antiqua"/>
          <w:sz w:val="20"/>
          <w:szCs w:val="20"/>
        </w:rPr>
        <w:t xml:space="preserve"> 310053</w:t>
      </w:r>
      <w:r w:rsidR="0013489B" w:rsidRPr="005373D9">
        <w:rPr>
          <w:rFonts w:ascii="Book Antiqua" w:hAnsi="Book Antiqua"/>
          <w:sz w:val="20"/>
          <w:szCs w:val="20"/>
        </w:rPr>
        <w:t>, Zhejiang</w:t>
      </w:r>
      <w:r w:rsidR="00646806" w:rsidRPr="005373D9">
        <w:rPr>
          <w:rFonts w:ascii="Book Antiqua" w:hAnsi="Book Antiqua"/>
          <w:sz w:val="20"/>
          <w:szCs w:val="20"/>
        </w:rPr>
        <w:t xml:space="preserve"> Province</w:t>
      </w:r>
      <w:r w:rsidR="0013489B" w:rsidRPr="005373D9">
        <w:rPr>
          <w:rFonts w:ascii="Book Antiqua" w:hAnsi="Book Antiqua"/>
          <w:sz w:val="20"/>
          <w:szCs w:val="20"/>
        </w:rPr>
        <w:t>, China</w:t>
      </w:r>
    </w:p>
    <w:p w14:paraId="7B2404C7" w14:textId="77777777" w:rsidR="00D66162" w:rsidRPr="005373D9" w:rsidRDefault="00D66162" w:rsidP="00E46002">
      <w:pPr>
        <w:pStyle w:val="1"/>
        <w:snapToGrid w:val="0"/>
        <w:spacing w:line="360" w:lineRule="auto"/>
        <w:ind w:firstLineChars="0" w:firstLine="0"/>
        <w:rPr>
          <w:rFonts w:ascii="Book Antiqua" w:hAnsi="Book Antiqua"/>
          <w:sz w:val="20"/>
          <w:szCs w:val="20"/>
        </w:rPr>
      </w:pPr>
    </w:p>
    <w:p w14:paraId="041201D3" w14:textId="7773CF44" w:rsidR="00882FA2" w:rsidRPr="005373D9" w:rsidRDefault="00D66162" w:rsidP="00E46002">
      <w:pPr>
        <w:pStyle w:val="1"/>
        <w:snapToGrid w:val="0"/>
        <w:spacing w:line="360" w:lineRule="auto"/>
        <w:ind w:firstLineChars="0" w:firstLine="0"/>
        <w:rPr>
          <w:rFonts w:ascii="Book Antiqua" w:hAnsi="Book Antiqua"/>
          <w:sz w:val="20"/>
          <w:szCs w:val="20"/>
        </w:rPr>
      </w:pPr>
      <w:r w:rsidRPr="005373D9">
        <w:rPr>
          <w:rFonts w:ascii="Book Antiqua" w:hAnsi="Book Antiqua"/>
          <w:b/>
          <w:sz w:val="20"/>
          <w:szCs w:val="20"/>
        </w:rPr>
        <w:t>Ren-Fei Wang,</w:t>
      </w:r>
      <w:r w:rsidRPr="005373D9">
        <w:rPr>
          <w:rFonts w:ascii="Book Antiqua" w:hAnsi="Book Antiqua"/>
          <w:sz w:val="20"/>
          <w:szCs w:val="20"/>
        </w:rPr>
        <w:t xml:space="preserve"> </w:t>
      </w:r>
      <w:r w:rsidR="0013489B" w:rsidRPr="005373D9">
        <w:rPr>
          <w:rFonts w:ascii="Book Antiqua" w:hAnsi="Book Antiqua"/>
          <w:sz w:val="20"/>
          <w:szCs w:val="20"/>
        </w:rPr>
        <w:t>Hangzhou Dental Hospital, Hangzhou</w:t>
      </w:r>
      <w:r w:rsidRPr="005373D9">
        <w:rPr>
          <w:rFonts w:ascii="Book Antiqua" w:hAnsi="Book Antiqua"/>
          <w:sz w:val="20"/>
          <w:szCs w:val="20"/>
        </w:rPr>
        <w:t xml:space="preserve"> 310002</w:t>
      </w:r>
      <w:r w:rsidR="0013489B" w:rsidRPr="005373D9">
        <w:rPr>
          <w:rFonts w:ascii="Book Antiqua" w:hAnsi="Book Antiqua"/>
          <w:sz w:val="20"/>
          <w:szCs w:val="20"/>
        </w:rPr>
        <w:t>, Zhejiang</w:t>
      </w:r>
      <w:r w:rsidR="00646806" w:rsidRPr="005373D9">
        <w:rPr>
          <w:rFonts w:ascii="Book Antiqua" w:hAnsi="Book Antiqua"/>
          <w:sz w:val="20"/>
          <w:szCs w:val="20"/>
        </w:rPr>
        <w:t xml:space="preserve"> Province</w:t>
      </w:r>
      <w:r w:rsidR="0013489B" w:rsidRPr="005373D9">
        <w:rPr>
          <w:rFonts w:ascii="Book Antiqua" w:hAnsi="Book Antiqua"/>
          <w:sz w:val="20"/>
          <w:szCs w:val="20"/>
        </w:rPr>
        <w:t>, China</w:t>
      </w:r>
    </w:p>
    <w:p w14:paraId="41DCA2FD" w14:textId="77777777" w:rsidR="00882FA2" w:rsidRPr="005373D9" w:rsidRDefault="00882FA2" w:rsidP="00E46002">
      <w:pPr>
        <w:snapToGrid w:val="0"/>
        <w:spacing w:line="360" w:lineRule="auto"/>
        <w:rPr>
          <w:rFonts w:ascii="Book Antiqua" w:hAnsi="Book Antiqua"/>
          <w:sz w:val="20"/>
          <w:szCs w:val="20"/>
        </w:rPr>
      </w:pPr>
    </w:p>
    <w:p w14:paraId="78CDE8AF" w14:textId="1701B1CB" w:rsidR="00882FA2" w:rsidRPr="005373D9" w:rsidRDefault="00D66162" w:rsidP="00E46002">
      <w:pPr>
        <w:snapToGrid w:val="0"/>
        <w:spacing w:line="360" w:lineRule="auto"/>
        <w:rPr>
          <w:rFonts w:ascii="Book Antiqua" w:hAnsi="Book Antiqua"/>
          <w:sz w:val="20"/>
          <w:szCs w:val="20"/>
        </w:rPr>
      </w:pPr>
      <w:r w:rsidRPr="005373D9">
        <w:rPr>
          <w:rFonts w:ascii="Book Antiqua" w:hAnsi="Book Antiqua"/>
          <w:b/>
          <w:sz w:val="20"/>
          <w:szCs w:val="20"/>
        </w:rPr>
        <w:t xml:space="preserve">Author contributions: </w:t>
      </w:r>
      <w:r w:rsidR="0013489B" w:rsidRPr="005373D9">
        <w:rPr>
          <w:rFonts w:ascii="Book Antiqua" w:hAnsi="Book Antiqua"/>
          <w:sz w:val="20"/>
          <w:szCs w:val="20"/>
        </w:rPr>
        <w:t>Wang</w:t>
      </w:r>
      <w:r w:rsidRPr="005373D9">
        <w:rPr>
          <w:rFonts w:ascii="Book Antiqua" w:hAnsi="Book Antiqua"/>
          <w:sz w:val="20"/>
          <w:szCs w:val="20"/>
        </w:rPr>
        <w:t xml:space="preserve"> SH</w:t>
      </w:r>
      <w:r w:rsidR="0013489B" w:rsidRPr="005373D9">
        <w:rPr>
          <w:rFonts w:ascii="Book Antiqua" w:hAnsi="Book Antiqua"/>
          <w:sz w:val="20"/>
          <w:szCs w:val="20"/>
        </w:rPr>
        <w:t xml:space="preserve"> wrote this manuscript and treated the patient</w:t>
      </w:r>
      <w:r w:rsidR="00A22964" w:rsidRPr="005373D9">
        <w:rPr>
          <w:rFonts w:ascii="Book Antiqua" w:hAnsi="Book Antiqua"/>
          <w:sz w:val="20"/>
          <w:szCs w:val="20"/>
        </w:rPr>
        <w:t>;</w:t>
      </w:r>
      <w:r w:rsidR="0013489B" w:rsidRPr="005373D9">
        <w:rPr>
          <w:rFonts w:ascii="Book Antiqua" w:hAnsi="Book Antiqua"/>
          <w:sz w:val="20"/>
          <w:szCs w:val="20"/>
        </w:rPr>
        <w:t xml:space="preserve"> Wang</w:t>
      </w:r>
      <w:r w:rsidR="00A22964" w:rsidRPr="005373D9">
        <w:rPr>
          <w:rFonts w:ascii="Book Antiqua" w:hAnsi="Book Antiqua"/>
          <w:sz w:val="20"/>
          <w:szCs w:val="20"/>
        </w:rPr>
        <w:t xml:space="preserve"> RF</w:t>
      </w:r>
      <w:r w:rsidR="0013489B" w:rsidRPr="005373D9">
        <w:rPr>
          <w:rFonts w:ascii="Book Antiqua" w:hAnsi="Book Antiqua"/>
          <w:sz w:val="20"/>
          <w:szCs w:val="20"/>
        </w:rPr>
        <w:t xml:space="preserve"> and Ni</w:t>
      </w:r>
      <w:r w:rsidR="00A22964" w:rsidRPr="005373D9">
        <w:rPr>
          <w:rFonts w:ascii="Book Antiqua" w:hAnsi="Book Antiqua"/>
          <w:sz w:val="20"/>
          <w:szCs w:val="20"/>
        </w:rPr>
        <w:t xml:space="preserve"> WC</w:t>
      </w:r>
      <w:r w:rsidR="0013489B" w:rsidRPr="005373D9">
        <w:rPr>
          <w:rFonts w:ascii="Book Antiqua" w:hAnsi="Book Antiqua"/>
          <w:sz w:val="20"/>
          <w:szCs w:val="20"/>
        </w:rPr>
        <w:t xml:space="preserve"> advised the possible treatment and gave valuable comments to this manuscript.</w:t>
      </w:r>
    </w:p>
    <w:p w14:paraId="0E648095" w14:textId="1FE867BF" w:rsidR="00882FA2" w:rsidRPr="005373D9" w:rsidRDefault="00882FA2" w:rsidP="00E46002">
      <w:pPr>
        <w:snapToGrid w:val="0"/>
        <w:spacing w:line="360" w:lineRule="auto"/>
        <w:rPr>
          <w:rFonts w:ascii="Book Antiqua" w:hAnsi="Book Antiqua"/>
          <w:b/>
          <w:sz w:val="20"/>
          <w:szCs w:val="20"/>
        </w:rPr>
      </w:pPr>
    </w:p>
    <w:p w14:paraId="1064537C" w14:textId="15573456" w:rsidR="00A22964" w:rsidRPr="005373D9" w:rsidRDefault="00A22964" w:rsidP="00E46002">
      <w:pPr>
        <w:pStyle w:val="1"/>
        <w:snapToGrid w:val="0"/>
        <w:spacing w:line="360" w:lineRule="auto"/>
        <w:ind w:firstLineChars="0" w:firstLine="0"/>
        <w:rPr>
          <w:rFonts w:ascii="Book Antiqua" w:hAnsi="Book Antiqua"/>
          <w:sz w:val="20"/>
          <w:szCs w:val="20"/>
        </w:rPr>
      </w:pPr>
      <w:r w:rsidRPr="005373D9">
        <w:rPr>
          <w:rFonts w:ascii="Book Antiqua" w:hAnsi="Book Antiqua" w:cstheme="minorHAnsi"/>
          <w:b/>
          <w:sz w:val="20"/>
          <w:szCs w:val="20"/>
        </w:rPr>
        <w:t>Corresponding author:</w:t>
      </w:r>
      <w:r w:rsidRPr="005373D9">
        <w:rPr>
          <w:rFonts w:ascii="Book Antiqua" w:hAnsi="Book Antiqua"/>
          <w:b/>
          <w:sz w:val="20"/>
          <w:szCs w:val="20"/>
        </w:rPr>
        <w:t xml:space="preserve"> Ren-Fei Wang,</w:t>
      </w:r>
      <w:r w:rsidR="009E03CD" w:rsidRPr="005373D9">
        <w:rPr>
          <w:rFonts w:ascii="Book Antiqua" w:hAnsi="Book Antiqua"/>
          <w:sz w:val="20"/>
          <w:szCs w:val="20"/>
        </w:rPr>
        <w:t xml:space="preserve"> </w:t>
      </w:r>
      <w:r w:rsidR="009E03CD" w:rsidRPr="005373D9">
        <w:rPr>
          <w:rFonts w:ascii="Book Antiqua" w:hAnsi="Book Antiqua"/>
          <w:b/>
          <w:sz w:val="20"/>
          <w:szCs w:val="20"/>
        </w:rPr>
        <w:t>DDS, Chief Doctor, Professor,</w:t>
      </w:r>
      <w:r w:rsidRPr="005373D9">
        <w:rPr>
          <w:rFonts w:ascii="Book Antiqua" w:hAnsi="Book Antiqua"/>
          <w:sz w:val="20"/>
          <w:szCs w:val="20"/>
        </w:rPr>
        <w:t xml:space="preserve"> School of Stomatology, Zhejiang Chinese Medical University, No. 548 Binwen Street, Hangzhou 310053, Zhejiang</w:t>
      </w:r>
      <w:r w:rsidR="00646806" w:rsidRPr="005373D9">
        <w:rPr>
          <w:rFonts w:ascii="Book Antiqua" w:hAnsi="Book Antiqua"/>
          <w:sz w:val="20"/>
          <w:szCs w:val="20"/>
        </w:rPr>
        <w:t xml:space="preserve"> Province</w:t>
      </w:r>
      <w:r w:rsidRPr="005373D9">
        <w:rPr>
          <w:rFonts w:ascii="Book Antiqua" w:hAnsi="Book Antiqua"/>
          <w:sz w:val="20"/>
          <w:szCs w:val="20"/>
        </w:rPr>
        <w:t>, China</w:t>
      </w:r>
      <w:r w:rsidR="00FD0D56" w:rsidRPr="005373D9">
        <w:rPr>
          <w:rFonts w:ascii="Book Antiqua" w:hAnsi="Book Antiqua"/>
          <w:sz w:val="20"/>
          <w:szCs w:val="20"/>
        </w:rPr>
        <w:t xml:space="preserve">. </w:t>
      </w:r>
      <w:r w:rsidR="00FD0D56" w:rsidRPr="00DA456F">
        <w:rPr>
          <w:rFonts w:ascii="Book Antiqua" w:hAnsi="Book Antiqua"/>
          <w:sz w:val="20"/>
          <w:szCs w:val="20"/>
        </w:rPr>
        <w:t>hzwrf@163.com</w:t>
      </w:r>
    </w:p>
    <w:p w14:paraId="31E0DEC2" w14:textId="73E37A3D" w:rsidR="00A22964" w:rsidRPr="005373D9" w:rsidRDefault="00A22964" w:rsidP="00E46002">
      <w:pPr>
        <w:snapToGrid w:val="0"/>
        <w:spacing w:line="360" w:lineRule="auto"/>
        <w:rPr>
          <w:rFonts w:ascii="Book Antiqua" w:hAnsi="Book Antiqua" w:cstheme="minorHAnsi"/>
          <w:b/>
          <w:sz w:val="20"/>
          <w:szCs w:val="20"/>
        </w:rPr>
      </w:pPr>
    </w:p>
    <w:p w14:paraId="742F05BE" w14:textId="36C70A3F" w:rsidR="00A22964" w:rsidRPr="005373D9" w:rsidRDefault="00A22964" w:rsidP="00E46002">
      <w:pPr>
        <w:snapToGrid w:val="0"/>
        <w:spacing w:line="360" w:lineRule="auto"/>
        <w:rPr>
          <w:rFonts w:ascii="Book Antiqua" w:hAnsi="Book Antiqua"/>
          <w:b/>
          <w:sz w:val="20"/>
          <w:szCs w:val="20"/>
        </w:rPr>
      </w:pPr>
      <w:r w:rsidRPr="005373D9">
        <w:rPr>
          <w:rFonts w:ascii="Book Antiqua" w:hAnsi="Book Antiqua"/>
          <w:b/>
          <w:sz w:val="20"/>
          <w:szCs w:val="20"/>
        </w:rPr>
        <w:t xml:space="preserve">Received: </w:t>
      </w:r>
      <w:r w:rsidR="00FD0D56" w:rsidRPr="005373D9">
        <w:rPr>
          <w:rFonts w:ascii="Book Antiqua" w:hAnsi="Book Antiqua"/>
          <w:sz w:val="20"/>
          <w:szCs w:val="20"/>
        </w:rPr>
        <w:t>March</w:t>
      </w:r>
      <w:r w:rsidRPr="005373D9">
        <w:rPr>
          <w:rFonts w:ascii="Book Antiqua" w:hAnsi="Book Antiqua"/>
          <w:sz w:val="20"/>
          <w:szCs w:val="20"/>
        </w:rPr>
        <w:t xml:space="preserve"> </w:t>
      </w:r>
      <w:r w:rsidR="00FD0D56" w:rsidRPr="005373D9">
        <w:rPr>
          <w:rFonts w:ascii="Book Antiqua" w:hAnsi="Book Antiqua"/>
          <w:sz w:val="20"/>
          <w:szCs w:val="20"/>
        </w:rPr>
        <w:t>5</w:t>
      </w:r>
      <w:r w:rsidRPr="005373D9">
        <w:rPr>
          <w:rFonts w:ascii="Book Antiqua" w:hAnsi="Book Antiqua"/>
          <w:sz w:val="20"/>
          <w:szCs w:val="20"/>
        </w:rPr>
        <w:t>, 2020</w:t>
      </w:r>
    </w:p>
    <w:p w14:paraId="4AFC304D" w14:textId="10BC7148" w:rsidR="00A22964" w:rsidRPr="00113EC2" w:rsidRDefault="00A22964" w:rsidP="00E46002">
      <w:pPr>
        <w:snapToGrid w:val="0"/>
        <w:spacing w:line="360" w:lineRule="auto"/>
        <w:rPr>
          <w:rFonts w:ascii="Book Antiqua" w:hAnsi="Book Antiqua"/>
          <w:b/>
          <w:sz w:val="20"/>
          <w:szCs w:val="20"/>
        </w:rPr>
      </w:pPr>
      <w:r w:rsidRPr="00113EC2">
        <w:rPr>
          <w:rFonts w:ascii="Book Antiqua" w:hAnsi="Book Antiqua"/>
          <w:b/>
          <w:sz w:val="20"/>
          <w:szCs w:val="20"/>
        </w:rPr>
        <w:t xml:space="preserve">Revised: </w:t>
      </w:r>
      <w:r w:rsidR="00FD0D56" w:rsidRPr="00113EC2">
        <w:rPr>
          <w:rFonts w:ascii="Book Antiqua" w:hAnsi="Book Antiqua"/>
          <w:sz w:val="20"/>
          <w:szCs w:val="20"/>
        </w:rPr>
        <w:t>April</w:t>
      </w:r>
      <w:r w:rsidRPr="00113EC2">
        <w:rPr>
          <w:rFonts w:ascii="Book Antiqua" w:hAnsi="Book Antiqua"/>
          <w:sz w:val="20"/>
          <w:szCs w:val="20"/>
        </w:rPr>
        <w:t xml:space="preserve"> </w:t>
      </w:r>
      <w:r w:rsidR="00646806" w:rsidRPr="00113EC2">
        <w:rPr>
          <w:rFonts w:ascii="Book Antiqua" w:hAnsi="Book Antiqua"/>
          <w:sz w:val="20"/>
          <w:szCs w:val="20"/>
        </w:rPr>
        <w:t>2</w:t>
      </w:r>
      <w:r w:rsidR="00FD0D56" w:rsidRPr="00113EC2">
        <w:rPr>
          <w:rFonts w:ascii="Book Antiqua" w:hAnsi="Book Antiqua"/>
          <w:sz w:val="20"/>
          <w:szCs w:val="20"/>
        </w:rPr>
        <w:t>3</w:t>
      </w:r>
      <w:r w:rsidRPr="00113EC2">
        <w:rPr>
          <w:rFonts w:ascii="Book Antiqua" w:hAnsi="Book Antiqua"/>
          <w:sz w:val="20"/>
          <w:szCs w:val="20"/>
        </w:rPr>
        <w:t>, 2020</w:t>
      </w:r>
    </w:p>
    <w:p w14:paraId="47D5D190" w14:textId="6FFD8282" w:rsidR="00A22964" w:rsidRPr="00113EC2" w:rsidRDefault="00A22964" w:rsidP="00E46002">
      <w:pPr>
        <w:snapToGrid w:val="0"/>
        <w:spacing w:line="360" w:lineRule="auto"/>
        <w:rPr>
          <w:rFonts w:ascii="Book Antiqua" w:hAnsi="Book Antiqua"/>
          <w:b/>
          <w:sz w:val="20"/>
          <w:szCs w:val="20"/>
        </w:rPr>
      </w:pPr>
      <w:r w:rsidRPr="00113EC2">
        <w:rPr>
          <w:rFonts w:ascii="Book Antiqua" w:hAnsi="Book Antiqua"/>
          <w:b/>
          <w:sz w:val="20"/>
          <w:szCs w:val="20"/>
        </w:rPr>
        <w:t>Accepted:</w:t>
      </w:r>
      <w:r w:rsidR="009068D3" w:rsidRPr="00113EC2">
        <w:rPr>
          <w:rFonts w:ascii="Book Antiqua" w:hAnsi="Book Antiqua"/>
          <w:sz w:val="20"/>
          <w:szCs w:val="20"/>
        </w:rPr>
        <w:t xml:space="preserve"> </w:t>
      </w:r>
      <w:r w:rsidR="009068D3" w:rsidRPr="00113EC2">
        <w:rPr>
          <w:rFonts w:ascii="Book Antiqua" w:hAnsi="Book Antiqua"/>
          <w:bCs/>
          <w:sz w:val="20"/>
          <w:szCs w:val="20"/>
        </w:rPr>
        <w:t>April 27, 2020</w:t>
      </w:r>
      <w:r w:rsidRPr="00113EC2">
        <w:rPr>
          <w:rFonts w:ascii="Book Antiqua" w:hAnsi="Book Antiqua"/>
          <w:bCs/>
          <w:sz w:val="20"/>
          <w:szCs w:val="20"/>
        </w:rPr>
        <w:t xml:space="preserve"> </w:t>
      </w:r>
    </w:p>
    <w:p w14:paraId="51E9A7BF" w14:textId="1C18B56A" w:rsidR="00AB217C" w:rsidRPr="00113EC2" w:rsidRDefault="00A22964" w:rsidP="00E46002">
      <w:pPr>
        <w:snapToGrid w:val="0"/>
        <w:spacing w:line="360" w:lineRule="auto"/>
        <w:rPr>
          <w:rFonts w:ascii="Book Antiqua" w:hAnsi="Book Antiqua"/>
          <w:b/>
          <w:sz w:val="20"/>
          <w:szCs w:val="20"/>
        </w:rPr>
      </w:pPr>
      <w:r w:rsidRPr="00113EC2">
        <w:rPr>
          <w:rFonts w:ascii="Book Antiqua" w:hAnsi="Book Antiqua"/>
          <w:b/>
          <w:sz w:val="20"/>
          <w:szCs w:val="20"/>
        </w:rPr>
        <w:t>Published online:</w:t>
      </w:r>
      <w:r w:rsidR="003F6987" w:rsidRPr="003F6987">
        <w:rPr>
          <w:rFonts w:ascii="Book Antiqua" w:eastAsia="宋体" w:hAnsi="Book Antiqua" w:cs="Times New Roman" w:hint="eastAsia"/>
          <w:sz w:val="20"/>
          <w:szCs w:val="20"/>
        </w:rPr>
        <w:t xml:space="preserve"> </w:t>
      </w:r>
      <w:r w:rsidR="003F6987">
        <w:rPr>
          <w:rFonts w:ascii="Book Antiqua" w:eastAsia="宋体" w:hAnsi="Book Antiqua" w:cs="Times New Roman" w:hint="eastAsia"/>
          <w:sz w:val="20"/>
          <w:szCs w:val="20"/>
        </w:rPr>
        <w:t>May</w:t>
      </w:r>
      <w:r w:rsidR="003F6987" w:rsidRPr="004E3493">
        <w:rPr>
          <w:rFonts w:ascii="Book Antiqua" w:eastAsia="宋体" w:hAnsi="Book Antiqua" w:cs="Times New Roman"/>
          <w:sz w:val="20"/>
          <w:szCs w:val="20"/>
        </w:rPr>
        <w:t xml:space="preserve"> 2</w:t>
      </w:r>
      <w:r w:rsidR="003F6987">
        <w:rPr>
          <w:rFonts w:ascii="Book Antiqua" w:eastAsia="宋体" w:hAnsi="Book Antiqua" w:cs="Times New Roman" w:hint="eastAsia"/>
          <w:sz w:val="20"/>
          <w:szCs w:val="20"/>
        </w:rPr>
        <w:t>6</w:t>
      </w:r>
      <w:r w:rsidR="003F6987" w:rsidRPr="004E3493">
        <w:rPr>
          <w:rFonts w:ascii="Book Antiqua" w:eastAsia="宋体" w:hAnsi="Book Antiqua" w:cs="Times New Roman"/>
          <w:sz w:val="20"/>
          <w:szCs w:val="20"/>
        </w:rPr>
        <w:t>, 2020</w:t>
      </w:r>
    </w:p>
    <w:p w14:paraId="0C1208C7" w14:textId="77777777" w:rsidR="00AB217C" w:rsidRPr="00113EC2" w:rsidRDefault="00AB217C" w:rsidP="00E46002">
      <w:pPr>
        <w:widowControl/>
        <w:snapToGrid w:val="0"/>
        <w:spacing w:line="360" w:lineRule="auto"/>
        <w:jc w:val="left"/>
        <w:rPr>
          <w:rFonts w:ascii="Book Antiqua" w:hAnsi="Book Antiqua"/>
          <w:b/>
          <w:sz w:val="20"/>
          <w:szCs w:val="20"/>
        </w:rPr>
      </w:pPr>
      <w:r w:rsidRPr="00113EC2">
        <w:rPr>
          <w:rFonts w:ascii="Book Antiqua" w:hAnsi="Book Antiqua"/>
          <w:b/>
          <w:sz w:val="20"/>
          <w:szCs w:val="20"/>
        </w:rPr>
        <w:br w:type="page"/>
      </w:r>
    </w:p>
    <w:p w14:paraId="7EF6301C" w14:textId="77777777" w:rsidR="00FD0D56" w:rsidRPr="00113EC2" w:rsidRDefault="00FD0D56" w:rsidP="00DA456F">
      <w:pPr>
        <w:snapToGrid w:val="0"/>
        <w:spacing w:line="360" w:lineRule="auto"/>
        <w:rPr>
          <w:rFonts w:ascii="Book Antiqua" w:hAnsi="Book Antiqua" w:cstheme="minorHAnsi"/>
          <w:b/>
          <w:sz w:val="20"/>
          <w:szCs w:val="20"/>
        </w:rPr>
      </w:pPr>
      <w:r w:rsidRPr="00113EC2">
        <w:rPr>
          <w:rFonts w:ascii="Book Antiqua" w:hAnsi="Book Antiqua" w:cstheme="minorHAnsi"/>
          <w:b/>
          <w:sz w:val="20"/>
          <w:szCs w:val="20"/>
        </w:rPr>
        <w:lastRenderedPageBreak/>
        <w:t>Abstract</w:t>
      </w:r>
    </w:p>
    <w:p w14:paraId="45A09A95" w14:textId="77777777" w:rsidR="00FD0D56" w:rsidRPr="00113EC2" w:rsidRDefault="00FD0D56" w:rsidP="00E46002">
      <w:pPr>
        <w:autoSpaceDE w:val="0"/>
        <w:autoSpaceDN w:val="0"/>
        <w:adjustRightInd w:val="0"/>
        <w:snapToGrid w:val="0"/>
        <w:spacing w:line="360" w:lineRule="auto"/>
        <w:rPr>
          <w:rFonts w:ascii="Book Antiqua" w:hAnsi="Book Antiqua" w:cstheme="minorHAnsi"/>
          <w:sz w:val="20"/>
          <w:szCs w:val="20"/>
        </w:rPr>
      </w:pPr>
      <w:r w:rsidRPr="00113EC2">
        <w:rPr>
          <w:rFonts w:ascii="Book Antiqua" w:hAnsi="Book Antiqua" w:cstheme="minorHAnsi"/>
          <w:sz w:val="20"/>
          <w:szCs w:val="20"/>
        </w:rPr>
        <w:t>BACKGROUND</w:t>
      </w:r>
    </w:p>
    <w:p w14:paraId="280DA323" w14:textId="0257FA4B" w:rsidR="00882FA2" w:rsidRPr="005373D9" w:rsidRDefault="0013489B" w:rsidP="00E46002">
      <w:pPr>
        <w:snapToGrid w:val="0"/>
        <w:spacing w:line="360" w:lineRule="auto"/>
        <w:rPr>
          <w:rFonts w:ascii="Book Antiqua" w:hAnsi="Book Antiqua"/>
          <w:sz w:val="20"/>
          <w:szCs w:val="20"/>
        </w:rPr>
      </w:pPr>
      <w:r w:rsidRPr="00113EC2">
        <w:rPr>
          <w:rFonts w:ascii="Book Antiqua" w:hAnsi="Book Antiqua"/>
          <w:sz w:val="20"/>
          <w:szCs w:val="20"/>
        </w:rPr>
        <w:t>Because immediate implant surgery is not recommended for patients who have been diagnosed with periodontitis, researchers have treated these patients with a variety of methods, including combining orthodontic and periodontal surgeries as well as implantation. However, these treatments cost time and money</w:t>
      </w:r>
      <w:r w:rsidRPr="00113EC2">
        <w:rPr>
          <w:rFonts w:ascii="Book Antiqua" w:hAnsi="Book Antiqua"/>
          <w:sz w:val="20"/>
          <w:szCs w:val="20"/>
          <w:vertAlign w:val="superscript"/>
        </w:rPr>
        <w:t xml:space="preserve"> </w:t>
      </w:r>
      <w:r w:rsidRPr="00113EC2">
        <w:rPr>
          <w:rFonts w:ascii="Book Antiqua" w:hAnsi="Book Antiqua"/>
          <w:sz w:val="20"/>
          <w:szCs w:val="20"/>
        </w:rPr>
        <w:t>for the patient. Although it has been reported that temporary implants released a severe gag reflex in</w:t>
      </w:r>
      <w:r w:rsidRPr="005373D9">
        <w:rPr>
          <w:rFonts w:ascii="Book Antiqua" w:hAnsi="Book Antiqua"/>
          <w:sz w:val="20"/>
          <w:szCs w:val="20"/>
        </w:rPr>
        <w:t xml:space="preserve"> </w:t>
      </w:r>
      <w:r w:rsidR="005373D9">
        <w:rPr>
          <w:rFonts w:ascii="Book Antiqua" w:hAnsi="Book Antiqua"/>
          <w:sz w:val="20"/>
          <w:szCs w:val="20"/>
        </w:rPr>
        <w:t>1</w:t>
      </w:r>
      <w:r w:rsidRPr="005373D9">
        <w:rPr>
          <w:rFonts w:ascii="Book Antiqua" w:hAnsi="Book Antiqua"/>
          <w:sz w:val="20"/>
          <w:szCs w:val="20"/>
        </w:rPr>
        <w:t xml:space="preserve"> case, only a few studies have documented using temporary implants to treat patients diagnosed with severe periodontitis.</w:t>
      </w:r>
    </w:p>
    <w:p w14:paraId="2E382D77" w14:textId="0543707F" w:rsidR="00882FA2" w:rsidRPr="005373D9" w:rsidRDefault="00882FA2" w:rsidP="00E46002">
      <w:pPr>
        <w:snapToGrid w:val="0"/>
        <w:spacing w:line="360" w:lineRule="auto"/>
        <w:rPr>
          <w:rFonts w:ascii="Book Antiqua" w:hAnsi="Book Antiqua"/>
          <w:sz w:val="20"/>
          <w:szCs w:val="20"/>
        </w:rPr>
      </w:pPr>
    </w:p>
    <w:p w14:paraId="51FD1181" w14:textId="77777777" w:rsidR="00FD0D56" w:rsidRPr="005373D9" w:rsidRDefault="00FD0D56" w:rsidP="00E46002">
      <w:pPr>
        <w:autoSpaceDE w:val="0"/>
        <w:autoSpaceDN w:val="0"/>
        <w:adjustRightInd w:val="0"/>
        <w:snapToGrid w:val="0"/>
        <w:spacing w:line="360" w:lineRule="auto"/>
        <w:rPr>
          <w:rFonts w:ascii="Book Antiqua" w:hAnsi="Book Antiqua" w:cstheme="minorHAnsi"/>
          <w:sz w:val="20"/>
          <w:szCs w:val="20"/>
        </w:rPr>
      </w:pPr>
      <w:r w:rsidRPr="005373D9">
        <w:rPr>
          <w:rFonts w:ascii="Book Antiqua" w:hAnsi="Book Antiqua" w:cstheme="minorHAnsi"/>
          <w:sz w:val="20"/>
          <w:szCs w:val="20"/>
        </w:rPr>
        <w:t>CASE SUMMARY</w:t>
      </w:r>
    </w:p>
    <w:p w14:paraId="5492A51D" w14:textId="4FD853A0" w:rsidR="00882FA2" w:rsidRPr="00113EC2" w:rsidRDefault="0013489B" w:rsidP="00E46002">
      <w:pPr>
        <w:snapToGrid w:val="0"/>
        <w:spacing w:line="360" w:lineRule="auto"/>
        <w:rPr>
          <w:rFonts w:ascii="Book Antiqua" w:hAnsi="Book Antiqua"/>
          <w:sz w:val="20"/>
          <w:szCs w:val="20"/>
        </w:rPr>
      </w:pPr>
      <w:r w:rsidRPr="005373D9">
        <w:rPr>
          <w:rFonts w:ascii="Book Antiqua" w:hAnsi="Book Antiqua"/>
          <w:sz w:val="20"/>
          <w:szCs w:val="20"/>
        </w:rPr>
        <w:t xml:space="preserve">The patient was a 49-year-old female who was missing </w:t>
      </w:r>
      <w:r w:rsidR="00714BD6" w:rsidRPr="00113EC2">
        <w:rPr>
          <w:rFonts w:ascii="Book Antiqua" w:hAnsi="Book Antiqua"/>
          <w:sz w:val="20"/>
          <w:szCs w:val="20"/>
        </w:rPr>
        <w:t>the</w:t>
      </w:r>
      <w:r w:rsidRPr="00113EC2">
        <w:rPr>
          <w:rFonts w:ascii="Book Antiqua" w:hAnsi="Book Antiqua"/>
          <w:sz w:val="20"/>
          <w:szCs w:val="20"/>
        </w:rPr>
        <w:t xml:space="preserve"> majority of her teeth and ha</w:t>
      </w:r>
      <w:r w:rsidR="00AB217C" w:rsidRPr="00113EC2">
        <w:rPr>
          <w:rFonts w:ascii="Book Antiqua" w:hAnsi="Book Antiqua"/>
          <w:sz w:val="20"/>
          <w:szCs w:val="20"/>
        </w:rPr>
        <w:t>d</w:t>
      </w:r>
      <w:r w:rsidRPr="00113EC2">
        <w:rPr>
          <w:rFonts w:ascii="Book Antiqua" w:hAnsi="Book Antiqua"/>
          <w:sz w:val="20"/>
          <w:szCs w:val="20"/>
        </w:rPr>
        <w:t xml:space="preserve"> gingival atrophy and severe alveolar bone atrophy. After being diagnosed with severe periodontitis, the patient underwent staged load applied implant restoration therapy. The first load-bearing stage was carried out immediately by inserting temporary Osstem mini implants. Maxillary teeth were extracted by using the </w:t>
      </w:r>
      <w:r w:rsidR="00FD0D56" w:rsidRPr="00113EC2">
        <w:rPr>
          <w:rFonts w:ascii="Book Antiqua" w:hAnsi="Book Antiqua"/>
          <w:sz w:val="20"/>
          <w:szCs w:val="20"/>
        </w:rPr>
        <w:t xml:space="preserve">guided bone regeneration </w:t>
      </w:r>
      <w:r w:rsidRPr="00113EC2">
        <w:rPr>
          <w:rFonts w:ascii="Book Antiqua" w:hAnsi="Book Antiqua"/>
          <w:sz w:val="20"/>
          <w:szCs w:val="20"/>
        </w:rPr>
        <w:t>technique</w:t>
      </w:r>
      <w:r w:rsidR="00EC7D43" w:rsidRPr="00113EC2">
        <w:rPr>
          <w:rFonts w:ascii="Book Antiqua" w:hAnsi="Book Antiqua"/>
          <w:sz w:val="20"/>
          <w:szCs w:val="20"/>
        </w:rPr>
        <w:t>,</w:t>
      </w:r>
      <w:r w:rsidRPr="00113EC2">
        <w:rPr>
          <w:rFonts w:ascii="Book Antiqua" w:hAnsi="Book Antiqua"/>
          <w:sz w:val="20"/>
          <w:szCs w:val="20"/>
        </w:rPr>
        <w:t xml:space="preserve"> and lateral maxillary sinus lifting was conducted on both sides. During the second load-bearing stage, temporary implants were </w:t>
      </w:r>
      <w:r w:rsidR="00FD0D56" w:rsidRPr="00113EC2">
        <w:rPr>
          <w:rFonts w:ascii="Book Antiqua" w:hAnsi="Book Antiqua"/>
          <w:sz w:val="20"/>
          <w:szCs w:val="20"/>
        </w:rPr>
        <w:t>removed,</w:t>
      </w:r>
      <w:r w:rsidRPr="00113EC2">
        <w:rPr>
          <w:rFonts w:ascii="Book Antiqua" w:hAnsi="Book Antiqua"/>
          <w:sz w:val="20"/>
          <w:szCs w:val="20"/>
        </w:rPr>
        <w:t xml:space="preserve"> and permanent implants were placed. The resin bridge was segmented during the third load-bearing stage. During the fourth load-bearing stage, the permanent prosthesis was positioned in the patient’s mouth.</w:t>
      </w:r>
    </w:p>
    <w:p w14:paraId="18D52D1E" w14:textId="77777777" w:rsidR="00882FA2" w:rsidRPr="00113EC2" w:rsidRDefault="00882FA2" w:rsidP="00E46002">
      <w:pPr>
        <w:snapToGrid w:val="0"/>
        <w:spacing w:line="360" w:lineRule="auto"/>
        <w:rPr>
          <w:rFonts w:ascii="Book Antiqua" w:hAnsi="Book Antiqua"/>
          <w:b/>
          <w:i/>
          <w:iCs/>
          <w:sz w:val="20"/>
          <w:szCs w:val="20"/>
        </w:rPr>
      </w:pPr>
    </w:p>
    <w:p w14:paraId="026C8DBD" w14:textId="77777777" w:rsidR="00FD0D56" w:rsidRPr="00113EC2" w:rsidRDefault="00FD0D56" w:rsidP="00E46002">
      <w:pPr>
        <w:snapToGrid w:val="0"/>
        <w:spacing w:line="360" w:lineRule="auto"/>
        <w:rPr>
          <w:rFonts w:ascii="Book Antiqua" w:hAnsi="Book Antiqua" w:cstheme="minorHAnsi"/>
          <w:sz w:val="20"/>
          <w:szCs w:val="20"/>
        </w:rPr>
      </w:pPr>
      <w:r w:rsidRPr="00113EC2">
        <w:rPr>
          <w:rFonts w:ascii="Book Antiqua" w:hAnsi="Book Antiqua" w:cstheme="minorHAnsi"/>
          <w:sz w:val="20"/>
          <w:szCs w:val="20"/>
        </w:rPr>
        <w:t>CONCLUSION</w:t>
      </w:r>
    </w:p>
    <w:p w14:paraId="74ACF908" w14:textId="390CF497" w:rsidR="00882FA2" w:rsidRPr="00113EC2" w:rsidRDefault="0013489B" w:rsidP="00E46002">
      <w:pPr>
        <w:snapToGrid w:val="0"/>
        <w:spacing w:line="360" w:lineRule="auto"/>
        <w:rPr>
          <w:rFonts w:ascii="Book Antiqua" w:hAnsi="Book Antiqua"/>
          <w:sz w:val="20"/>
          <w:szCs w:val="20"/>
        </w:rPr>
      </w:pPr>
      <w:r w:rsidRPr="00113EC2">
        <w:rPr>
          <w:rFonts w:ascii="Book Antiqua" w:hAnsi="Book Antiqua"/>
          <w:sz w:val="20"/>
          <w:szCs w:val="20"/>
        </w:rPr>
        <w:t>By conducting the load-bearing treatment in stages, the patient’s mouth contained restorations throughout the procedure</w:t>
      </w:r>
      <w:r w:rsidR="00EC7D43" w:rsidRPr="00113EC2">
        <w:rPr>
          <w:rFonts w:ascii="Book Antiqua" w:hAnsi="Book Antiqua"/>
          <w:sz w:val="20"/>
          <w:szCs w:val="20"/>
        </w:rPr>
        <w:t>, thus</w:t>
      </w:r>
      <w:r w:rsidRPr="00113EC2">
        <w:rPr>
          <w:rFonts w:ascii="Book Antiqua" w:hAnsi="Book Antiqua"/>
          <w:sz w:val="20"/>
          <w:szCs w:val="20"/>
        </w:rPr>
        <w:t xml:space="preserve"> guaranteeing basic function and appearance.</w:t>
      </w:r>
    </w:p>
    <w:p w14:paraId="2ADAA6D6" w14:textId="77777777" w:rsidR="00882FA2" w:rsidRPr="00113EC2" w:rsidRDefault="00882FA2" w:rsidP="00E46002">
      <w:pPr>
        <w:snapToGrid w:val="0"/>
        <w:spacing w:line="360" w:lineRule="auto"/>
        <w:rPr>
          <w:rFonts w:ascii="Book Antiqua" w:hAnsi="Book Antiqua"/>
          <w:b/>
          <w:bCs/>
          <w:sz w:val="20"/>
          <w:szCs w:val="20"/>
        </w:rPr>
      </w:pPr>
    </w:p>
    <w:p w14:paraId="213F2E32" w14:textId="16E083A6" w:rsidR="00882FA2" w:rsidRPr="00113EC2" w:rsidRDefault="00FD0D56" w:rsidP="00E46002">
      <w:pPr>
        <w:snapToGrid w:val="0"/>
        <w:spacing w:line="360" w:lineRule="auto"/>
        <w:rPr>
          <w:rFonts w:ascii="Book Antiqua" w:hAnsi="Book Antiqua"/>
          <w:sz w:val="20"/>
          <w:szCs w:val="20"/>
        </w:rPr>
      </w:pPr>
      <w:r w:rsidRPr="00113EC2">
        <w:rPr>
          <w:rFonts w:ascii="Book Antiqua" w:hAnsi="Book Antiqua" w:cstheme="minorHAnsi"/>
          <w:b/>
          <w:sz w:val="20"/>
          <w:szCs w:val="20"/>
        </w:rPr>
        <w:t xml:space="preserve">Key words: </w:t>
      </w:r>
      <w:r w:rsidR="0013489B" w:rsidRPr="00113EC2">
        <w:rPr>
          <w:rFonts w:ascii="Book Antiqua" w:hAnsi="Book Antiqua"/>
          <w:sz w:val="20"/>
          <w:szCs w:val="20"/>
        </w:rPr>
        <w:t>Severe periodontitis; Complete implant denture; Lack of bone mass; Temporary implants</w:t>
      </w:r>
      <w:r w:rsidRPr="00113EC2">
        <w:rPr>
          <w:rFonts w:ascii="Book Antiqua" w:hAnsi="Book Antiqua"/>
          <w:sz w:val="20"/>
          <w:szCs w:val="20"/>
        </w:rPr>
        <w:t>; Case report</w:t>
      </w:r>
      <w:r w:rsidR="00F55EB7" w:rsidRPr="00113EC2">
        <w:rPr>
          <w:rFonts w:ascii="Book Antiqua" w:hAnsi="Book Antiqua"/>
          <w:sz w:val="20"/>
          <w:szCs w:val="20"/>
        </w:rPr>
        <w:t xml:space="preserve">; </w:t>
      </w:r>
      <w:r w:rsidR="00532F13" w:rsidRPr="00113EC2">
        <w:rPr>
          <w:rFonts w:ascii="Book Antiqua" w:hAnsi="Book Antiqua"/>
          <w:sz w:val="20"/>
          <w:szCs w:val="20"/>
        </w:rPr>
        <w:t>Staging load</w:t>
      </w:r>
    </w:p>
    <w:p w14:paraId="70617958" w14:textId="77777777" w:rsidR="00F55EB7" w:rsidRPr="00113EC2" w:rsidRDefault="00F55EB7" w:rsidP="00E46002">
      <w:pPr>
        <w:snapToGrid w:val="0"/>
        <w:spacing w:line="360" w:lineRule="auto"/>
        <w:rPr>
          <w:rFonts w:ascii="Book Antiqua" w:hAnsi="Book Antiqua"/>
          <w:b/>
          <w:sz w:val="20"/>
          <w:szCs w:val="20"/>
        </w:rPr>
      </w:pPr>
    </w:p>
    <w:p w14:paraId="553BED2B" w14:textId="4FB6EB08" w:rsidR="001C63EB" w:rsidRDefault="001C63EB" w:rsidP="001C63EB">
      <w:pPr>
        <w:adjustRightInd w:val="0"/>
        <w:snapToGrid w:val="0"/>
        <w:spacing w:line="360" w:lineRule="auto"/>
        <w:rPr>
          <w:rFonts w:ascii="Book Antiqua" w:hAnsi="Book Antiqua" w:hint="eastAsia"/>
          <w:iCs/>
          <w:sz w:val="20"/>
          <w:szCs w:val="20"/>
        </w:rPr>
      </w:pPr>
      <w:r w:rsidRPr="001C63EB">
        <w:rPr>
          <w:rFonts w:ascii="Book Antiqua" w:hAnsi="Book Antiqua" w:hint="eastAsia"/>
          <w:b/>
          <w:bCs/>
          <w:sz w:val="20"/>
          <w:szCs w:val="20"/>
        </w:rPr>
        <w:t xml:space="preserve">Citation: </w:t>
      </w:r>
      <w:r w:rsidR="00F55EB7" w:rsidRPr="00113EC2">
        <w:rPr>
          <w:rFonts w:ascii="Book Antiqua" w:hAnsi="Book Antiqua"/>
          <w:bCs/>
          <w:sz w:val="20"/>
          <w:szCs w:val="20"/>
        </w:rPr>
        <w:t xml:space="preserve">Wang SH, Ni WC, Wang RF. Treating severe periodontitis with staged load applied implant restoration: A case report. </w:t>
      </w:r>
      <w:r w:rsidR="00F55EB7" w:rsidRPr="00113EC2">
        <w:rPr>
          <w:rFonts w:ascii="Book Antiqua" w:hAnsi="Book Antiqua"/>
          <w:i/>
          <w:iCs/>
          <w:sz w:val="20"/>
          <w:szCs w:val="20"/>
        </w:rPr>
        <w:t xml:space="preserve">World J Clin Cases </w:t>
      </w:r>
      <w:r w:rsidRPr="00113EC2">
        <w:rPr>
          <w:rFonts w:ascii="Book Antiqua" w:hAnsi="Book Antiqua"/>
          <w:bCs/>
          <w:sz w:val="20"/>
          <w:szCs w:val="20"/>
        </w:rPr>
        <w:t xml:space="preserve">Wang SH, Ni WC, Wang RF. Treating severe periodontitis with staged load applied implant restoration: A case report. </w:t>
      </w:r>
      <w:r w:rsidRPr="00113EC2">
        <w:rPr>
          <w:rFonts w:ascii="Book Antiqua" w:hAnsi="Book Antiqua"/>
          <w:i/>
          <w:iCs/>
          <w:sz w:val="20"/>
          <w:szCs w:val="20"/>
        </w:rPr>
        <w:t xml:space="preserve">World J Clin Cases </w:t>
      </w:r>
      <w:r w:rsidRPr="00B9503D">
        <w:rPr>
          <w:rFonts w:ascii="Book Antiqua" w:hAnsi="Book Antiqua"/>
          <w:iCs/>
          <w:sz w:val="20"/>
          <w:szCs w:val="20"/>
        </w:rPr>
        <w:t xml:space="preserve">2020; 8(10): </w:t>
      </w:r>
      <w:r w:rsidRPr="00D25552">
        <w:rPr>
          <w:rFonts w:ascii="Book Antiqua" w:hAnsi="Book Antiqua"/>
          <w:iCs/>
          <w:sz w:val="20"/>
          <w:szCs w:val="20"/>
        </w:rPr>
        <w:t>2028-2037</w:t>
      </w:r>
      <w:r w:rsidRPr="00B9503D">
        <w:rPr>
          <w:rFonts w:ascii="Book Antiqua" w:hAnsi="Book Antiqua"/>
          <w:iCs/>
          <w:sz w:val="20"/>
          <w:szCs w:val="20"/>
        </w:rPr>
        <w:t xml:space="preserve">  </w:t>
      </w:r>
    </w:p>
    <w:p w14:paraId="4BE6ED6D" w14:textId="77777777" w:rsidR="001C63EB" w:rsidRDefault="001C63EB" w:rsidP="001C63EB">
      <w:pPr>
        <w:adjustRightInd w:val="0"/>
        <w:snapToGrid w:val="0"/>
        <w:spacing w:line="360" w:lineRule="auto"/>
        <w:rPr>
          <w:rFonts w:ascii="Book Antiqua" w:hAnsi="Book Antiqua" w:hint="eastAsia"/>
          <w:iCs/>
          <w:sz w:val="20"/>
          <w:szCs w:val="20"/>
        </w:rPr>
      </w:pPr>
      <w:r w:rsidRPr="001C63EB">
        <w:rPr>
          <w:rFonts w:ascii="Book Antiqua" w:hAnsi="Book Antiqua"/>
          <w:b/>
          <w:iCs/>
          <w:sz w:val="20"/>
          <w:szCs w:val="20"/>
        </w:rPr>
        <w:t>URL:</w:t>
      </w:r>
      <w:r w:rsidRPr="00B9503D">
        <w:rPr>
          <w:rFonts w:ascii="Book Antiqua" w:hAnsi="Book Antiqua"/>
          <w:iCs/>
          <w:sz w:val="20"/>
          <w:szCs w:val="20"/>
        </w:rPr>
        <w:t xml:space="preserve"> https://www.wjgnet.com/2307-8960/full/v8/i10/</w:t>
      </w:r>
      <w:r>
        <w:rPr>
          <w:rFonts w:ascii="Book Antiqua" w:hAnsi="Book Antiqua" w:hint="eastAsia"/>
          <w:iCs/>
          <w:sz w:val="20"/>
          <w:szCs w:val="20"/>
        </w:rPr>
        <w:t>2028</w:t>
      </w:r>
      <w:r w:rsidRPr="00B9503D">
        <w:rPr>
          <w:rFonts w:ascii="Book Antiqua" w:hAnsi="Book Antiqua"/>
          <w:iCs/>
          <w:sz w:val="20"/>
          <w:szCs w:val="20"/>
        </w:rPr>
        <w:t xml:space="preserve">.htm  </w:t>
      </w:r>
    </w:p>
    <w:p w14:paraId="126F5C7D" w14:textId="752F4B95" w:rsidR="001C63EB" w:rsidRPr="00822003" w:rsidRDefault="001C63EB" w:rsidP="001C63EB">
      <w:pPr>
        <w:adjustRightInd w:val="0"/>
        <w:snapToGrid w:val="0"/>
        <w:spacing w:line="360" w:lineRule="auto"/>
        <w:rPr>
          <w:rFonts w:ascii="Book Antiqua" w:hAnsi="Book Antiqua"/>
          <w:iCs/>
          <w:sz w:val="20"/>
          <w:szCs w:val="20"/>
        </w:rPr>
      </w:pPr>
      <w:r w:rsidRPr="001C63EB">
        <w:rPr>
          <w:rFonts w:ascii="Book Antiqua" w:hAnsi="Book Antiqua"/>
          <w:b/>
          <w:iCs/>
          <w:sz w:val="20"/>
          <w:szCs w:val="20"/>
        </w:rPr>
        <w:t>DOI:</w:t>
      </w:r>
      <w:r w:rsidRPr="00B9503D">
        <w:rPr>
          <w:rFonts w:ascii="Book Antiqua" w:hAnsi="Book Antiqua"/>
          <w:iCs/>
          <w:sz w:val="20"/>
          <w:szCs w:val="20"/>
        </w:rPr>
        <w:t xml:space="preserve"> https://dx.doi.org/10.12998/wjcc.v8.i10.</w:t>
      </w:r>
      <w:r>
        <w:rPr>
          <w:rFonts w:ascii="Book Antiqua" w:hAnsi="Book Antiqua" w:hint="eastAsia"/>
          <w:iCs/>
          <w:sz w:val="20"/>
          <w:szCs w:val="20"/>
        </w:rPr>
        <w:t>2028</w:t>
      </w:r>
    </w:p>
    <w:p w14:paraId="67B55E36" w14:textId="1AE9B271" w:rsidR="00F55EB7" w:rsidRPr="001C63EB" w:rsidRDefault="00F55EB7" w:rsidP="00E46002">
      <w:pPr>
        <w:adjustRightInd w:val="0"/>
        <w:snapToGrid w:val="0"/>
        <w:spacing w:line="360" w:lineRule="auto"/>
        <w:rPr>
          <w:rFonts w:ascii="Book Antiqua" w:hAnsi="Book Antiqua"/>
          <w:bCs/>
          <w:sz w:val="20"/>
          <w:szCs w:val="20"/>
        </w:rPr>
      </w:pPr>
    </w:p>
    <w:p w14:paraId="002DC920" w14:textId="77777777" w:rsidR="00F55EB7" w:rsidRPr="00113EC2" w:rsidRDefault="00F55EB7" w:rsidP="00E46002">
      <w:pPr>
        <w:snapToGrid w:val="0"/>
        <w:spacing w:line="360" w:lineRule="auto"/>
        <w:rPr>
          <w:rFonts w:ascii="Book Antiqua" w:hAnsi="Book Antiqua"/>
          <w:sz w:val="20"/>
          <w:szCs w:val="20"/>
        </w:rPr>
      </w:pPr>
    </w:p>
    <w:p w14:paraId="0EBBF62C" w14:textId="52D6B47C" w:rsidR="00882FA2" w:rsidRPr="00113EC2" w:rsidRDefault="0013489B" w:rsidP="00E46002">
      <w:pPr>
        <w:snapToGrid w:val="0"/>
        <w:spacing w:line="360" w:lineRule="auto"/>
        <w:rPr>
          <w:rFonts w:ascii="Book Antiqua" w:hAnsi="Book Antiqua"/>
          <w:b/>
          <w:bCs/>
          <w:sz w:val="20"/>
          <w:szCs w:val="20"/>
        </w:rPr>
      </w:pPr>
      <w:r w:rsidRPr="00113EC2">
        <w:rPr>
          <w:rFonts w:ascii="Book Antiqua" w:hAnsi="Book Antiqua"/>
          <w:b/>
          <w:bCs/>
          <w:sz w:val="20"/>
          <w:szCs w:val="20"/>
        </w:rPr>
        <w:t xml:space="preserve">Core tip: </w:t>
      </w:r>
      <w:r w:rsidRPr="00113EC2">
        <w:rPr>
          <w:rFonts w:ascii="Book Antiqua" w:hAnsi="Book Antiqua"/>
          <w:sz w:val="20"/>
          <w:szCs w:val="20"/>
        </w:rPr>
        <w:t xml:space="preserve">The advantages of the staged bone load-bearing treatment </w:t>
      </w:r>
      <w:r w:rsidRPr="00113EC2">
        <w:rPr>
          <w:rFonts w:ascii="Book Antiqua" w:hAnsi="Book Antiqua"/>
          <w:i/>
          <w:iCs/>
          <w:sz w:val="20"/>
          <w:szCs w:val="20"/>
        </w:rPr>
        <w:t>via</w:t>
      </w:r>
      <w:r w:rsidRPr="00113EC2">
        <w:rPr>
          <w:rFonts w:ascii="Book Antiqua" w:hAnsi="Book Antiqua"/>
          <w:sz w:val="20"/>
          <w:szCs w:val="20"/>
        </w:rPr>
        <w:t xml:space="preserve"> temporary implants include</w:t>
      </w:r>
      <w:r w:rsidR="00F55EB7" w:rsidRPr="00113EC2">
        <w:rPr>
          <w:rFonts w:ascii="Book Antiqua" w:hAnsi="Book Antiqua"/>
          <w:sz w:val="20"/>
          <w:szCs w:val="20"/>
        </w:rPr>
        <w:t>: (1)</w:t>
      </w:r>
      <w:r w:rsidR="00EC7D43" w:rsidRPr="00113EC2">
        <w:rPr>
          <w:rFonts w:ascii="Book Antiqua" w:hAnsi="Book Antiqua"/>
          <w:sz w:val="20"/>
          <w:szCs w:val="20"/>
        </w:rPr>
        <w:t xml:space="preserve"> a</w:t>
      </w:r>
      <w:r w:rsidR="00F55EB7" w:rsidRPr="00113EC2">
        <w:rPr>
          <w:rFonts w:ascii="Book Antiqua" w:hAnsi="Book Antiqua"/>
          <w:sz w:val="20"/>
          <w:szCs w:val="20"/>
        </w:rPr>
        <w:t xml:space="preserve"> </w:t>
      </w:r>
      <w:r w:rsidR="00EC7D43" w:rsidRPr="00113EC2">
        <w:rPr>
          <w:rFonts w:ascii="Book Antiqua" w:hAnsi="Book Antiqua"/>
          <w:sz w:val="20"/>
          <w:szCs w:val="20"/>
        </w:rPr>
        <w:t>g</w:t>
      </w:r>
      <w:r w:rsidRPr="00113EC2">
        <w:rPr>
          <w:rFonts w:ascii="Book Antiqua" w:hAnsi="Book Antiqua"/>
          <w:sz w:val="20"/>
          <w:szCs w:val="20"/>
        </w:rPr>
        <w:t>uarantee</w:t>
      </w:r>
      <w:r w:rsidR="00EC7D43" w:rsidRPr="00113EC2">
        <w:rPr>
          <w:rFonts w:ascii="Book Antiqua" w:hAnsi="Book Antiqua"/>
          <w:sz w:val="20"/>
          <w:szCs w:val="20"/>
        </w:rPr>
        <w:t xml:space="preserve"> of</w:t>
      </w:r>
      <w:r w:rsidRPr="00113EC2">
        <w:rPr>
          <w:rFonts w:ascii="Book Antiqua" w:hAnsi="Book Antiqua"/>
          <w:sz w:val="20"/>
          <w:szCs w:val="20"/>
        </w:rPr>
        <w:t xml:space="preserve"> the basic function and outward appearance</w:t>
      </w:r>
      <w:r w:rsidR="00F55EB7" w:rsidRPr="00113EC2">
        <w:rPr>
          <w:rFonts w:ascii="Book Antiqua" w:hAnsi="Book Antiqua"/>
          <w:sz w:val="20"/>
          <w:szCs w:val="20"/>
        </w:rPr>
        <w:t xml:space="preserve">; (2) </w:t>
      </w:r>
      <w:r w:rsidR="00EC7D43" w:rsidRPr="00113EC2">
        <w:rPr>
          <w:rFonts w:ascii="Book Antiqua" w:hAnsi="Book Antiqua"/>
          <w:sz w:val="20"/>
          <w:szCs w:val="20"/>
        </w:rPr>
        <w:t>b</w:t>
      </w:r>
      <w:r w:rsidRPr="00113EC2">
        <w:rPr>
          <w:rFonts w:ascii="Book Antiqua" w:hAnsi="Book Antiqua"/>
          <w:sz w:val="20"/>
          <w:szCs w:val="20"/>
        </w:rPr>
        <w:t xml:space="preserve">one formation can occur rapidly and properly with temporary implants; and </w:t>
      </w:r>
      <w:r w:rsidR="00F55EB7" w:rsidRPr="00113EC2">
        <w:rPr>
          <w:rFonts w:ascii="Book Antiqua" w:hAnsi="Book Antiqua"/>
          <w:sz w:val="20"/>
          <w:szCs w:val="20"/>
        </w:rPr>
        <w:t xml:space="preserve">(3) </w:t>
      </w:r>
      <w:r w:rsidR="00EC7D43" w:rsidRPr="00113EC2">
        <w:rPr>
          <w:rFonts w:ascii="Book Antiqua" w:hAnsi="Book Antiqua"/>
          <w:sz w:val="20"/>
          <w:szCs w:val="20"/>
        </w:rPr>
        <w:t>p</w:t>
      </w:r>
      <w:r w:rsidRPr="00113EC2">
        <w:rPr>
          <w:rFonts w:ascii="Book Antiqua" w:hAnsi="Book Antiqua"/>
          <w:sz w:val="20"/>
          <w:szCs w:val="20"/>
        </w:rPr>
        <w:t xml:space="preserve">roduces enough soft tissue to be reshaped. </w:t>
      </w:r>
    </w:p>
    <w:p w14:paraId="18D68D8D" w14:textId="4C1DBD2F" w:rsidR="00F55EB7" w:rsidRPr="00113EC2" w:rsidRDefault="00F55EB7" w:rsidP="00E46002">
      <w:pPr>
        <w:widowControl/>
        <w:snapToGrid w:val="0"/>
        <w:spacing w:line="360" w:lineRule="auto"/>
        <w:rPr>
          <w:rFonts w:ascii="Book Antiqua" w:hAnsi="Book Antiqua"/>
          <w:b/>
          <w:sz w:val="20"/>
          <w:szCs w:val="20"/>
        </w:rPr>
      </w:pPr>
      <w:r w:rsidRPr="00113EC2">
        <w:rPr>
          <w:rFonts w:ascii="Book Antiqua" w:hAnsi="Book Antiqua"/>
          <w:b/>
          <w:sz w:val="20"/>
          <w:szCs w:val="20"/>
        </w:rPr>
        <w:br w:type="page"/>
      </w:r>
    </w:p>
    <w:p w14:paraId="2D163551" w14:textId="696668FC" w:rsidR="00882FA2" w:rsidRPr="00113EC2" w:rsidRDefault="0013489B" w:rsidP="00E46002">
      <w:pPr>
        <w:snapToGrid w:val="0"/>
        <w:spacing w:line="360" w:lineRule="auto"/>
        <w:rPr>
          <w:rFonts w:ascii="Book Antiqua" w:hAnsi="Book Antiqua"/>
          <w:b/>
          <w:sz w:val="20"/>
          <w:szCs w:val="20"/>
          <w:u w:val="single"/>
        </w:rPr>
      </w:pPr>
      <w:r w:rsidRPr="00113EC2">
        <w:rPr>
          <w:rFonts w:ascii="Book Antiqua" w:hAnsi="Book Antiqua"/>
          <w:b/>
          <w:sz w:val="20"/>
          <w:szCs w:val="20"/>
          <w:u w:val="single"/>
        </w:rPr>
        <w:t>INTRODUCTION</w:t>
      </w:r>
    </w:p>
    <w:p w14:paraId="480841DC" w14:textId="688D5AF3" w:rsidR="00882FA2" w:rsidRPr="005373D9" w:rsidRDefault="00AF720F" w:rsidP="00E46002">
      <w:pPr>
        <w:snapToGrid w:val="0"/>
        <w:spacing w:line="360" w:lineRule="auto"/>
        <w:rPr>
          <w:rFonts w:ascii="Book Antiqua" w:hAnsi="Book Antiqua"/>
          <w:sz w:val="20"/>
          <w:szCs w:val="20"/>
        </w:rPr>
      </w:pPr>
      <w:r w:rsidRPr="00113EC2">
        <w:rPr>
          <w:rFonts w:ascii="Book Antiqua" w:hAnsi="Book Antiqua"/>
          <w:sz w:val="20"/>
          <w:szCs w:val="20"/>
        </w:rPr>
        <w:t>O</w:t>
      </w:r>
      <w:r w:rsidR="00B276C6" w:rsidRPr="00113EC2">
        <w:rPr>
          <w:rFonts w:ascii="Book Antiqua" w:hAnsi="Book Antiqua"/>
          <w:sz w:val="20"/>
          <w:szCs w:val="20"/>
        </w:rPr>
        <w:t xml:space="preserve">ral implantation in patients with severe periodontitis is a </w:t>
      </w:r>
      <w:r w:rsidRPr="00113EC2">
        <w:rPr>
          <w:rFonts w:ascii="Book Antiqua" w:hAnsi="Book Antiqua"/>
          <w:sz w:val="20"/>
          <w:szCs w:val="20"/>
        </w:rPr>
        <w:t xml:space="preserve">controversial </w:t>
      </w:r>
      <w:r w:rsidR="00B276C6" w:rsidRPr="00113EC2">
        <w:rPr>
          <w:rFonts w:ascii="Book Antiqua" w:hAnsi="Book Antiqua"/>
          <w:sz w:val="20"/>
          <w:szCs w:val="20"/>
        </w:rPr>
        <w:t>topic</w:t>
      </w:r>
      <w:r w:rsidR="00532F13" w:rsidRPr="00113EC2">
        <w:rPr>
          <w:rFonts w:ascii="Book Antiqua" w:hAnsi="Book Antiqua"/>
          <w:sz w:val="20"/>
          <w:szCs w:val="20"/>
          <w:vertAlign w:val="superscript"/>
        </w:rPr>
        <w:t>[1</w:t>
      </w:r>
      <w:r w:rsidR="00646806" w:rsidRPr="00113EC2">
        <w:rPr>
          <w:rFonts w:ascii="Book Antiqua" w:hAnsi="Book Antiqua"/>
          <w:sz w:val="20"/>
          <w:szCs w:val="20"/>
          <w:vertAlign w:val="superscript"/>
        </w:rPr>
        <w:t>,</w:t>
      </w:r>
      <w:r w:rsidR="00532F13" w:rsidRPr="00113EC2">
        <w:rPr>
          <w:rFonts w:ascii="Book Antiqua" w:hAnsi="Book Antiqua"/>
          <w:sz w:val="20"/>
          <w:szCs w:val="20"/>
          <w:vertAlign w:val="superscript"/>
        </w:rPr>
        <w:t>2]</w:t>
      </w:r>
      <w:r w:rsidR="00B276C6" w:rsidRPr="00113EC2">
        <w:rPr>
          <w:rFonts w:ascii="Book Antiqua" w:hAnsi="Book Antiqua"/>
          <w:sz w:val="20"/>
          <w:szCs w:val="20"/>
        </w:rPr>
        <w:t>. Though some cases</w:t>
      </w:r>
      <w:r w:rsidR="00B276C6" w:rsidRPr="00113EC2">
        <w:rPr>
          <w:rFonts w:ascii="Book Antiqua" w:hAnsi="Book Antiqua"/>
          <w:sz w:val="20"/>
          <w:szCs w:val="20"/>
          <w:vertAlign w:val="superscript"/>
        </w:rPr>
        <w:t>[1-</w:t>
      </w:r>
      <w:r w:rsidR="00887122" w:rsidRPr="00113EC2">
        <w:rPr>
          <w:rFonts w:ascii="Book Antiqua" w:hAnsi="Book Antiqua"/>
          <w:sz w:val="20"/>
          <w:szCs w:val="20"/>
          <w:vertAlign w:val="superscript"/>
        </w:rPr>
        <w:t>3</w:t>
      </w:r>
      <w:r w:rsidR="00B276C6" w:rsidRPr="00113EC2">
        <w:rPr>
          <w:rFonts w:ascii="Book Antiqua" w:hAnsi="Book Antiqua"/>
          <w:sz w:val="20"/>
          <w:szCs w:val="20"/>
          <w:vertAlign w:val="superscript"/>
        </w:rPr>
        <w:t>]</w:t>
      </w:r>
      <w:r w:rsidR="00B276C6" w:rsidRPr="00113EC2">
        <w:rPr>
          <w:rFonts w:ascii="Book Antiqua" w:hAnsi="Book Antiqua"/>
          <w:sz w:val="20"/>
          <w:szCs w:val="20"/>
        </w:rPr>
        <w:t xml:space="preserve"> reported various treating methods (Table 1 and 2),</w:t>
      </w:r>
      <w:r w:rsidR="00887122" w:rsidRPr="00113EC2">
        <w:rPr>
          <w:rFonts w:ascii="Book Antiqua" w:hAnsi="Book Antiqua"/>
          <w:sz w:val="20"/>
          <w:szCs w:val="20"/>
        </w:rPr>
        <w:t xml:space="preserve"> </w:t>
      </w:r>
      <w:r w:rsidRPr="00113EC2">
        <w:rPr>
          <w:rFonts w:ascii="Book Antiqua" w:hAnsi="Book Antiqua"/>
          <w:sz w:val="20"/>
          <w:szCs w:val="20"/>
        </w:rPr>
        <w:t>one study</w:t>
      </w:r>
      <w:r w:rsidR="00887122" w:rsidRPr="00113EC2">
        <w:rPr>
          <w:rFonts w:ascii="Book Antiqua" w:hAnsi="Book Antiqua"/>
          <w:sz w:val="20"/>
          <w:szCs w:val="20"/>
          <w:vertAlign w:val="superscript"/>
        </w:rPr>
        <w:t>[4]</w:t>
      </w:r>
      <w:r w:rsidR="00887122" w:rsidRPr="00113EC2">
        <w:rPr>
          <w:rFonts w:ascii="Book Antiqua" w:hAnsi="Book Antiqua"/>
          <w:sz w:val="20"/>
          <w:szCs w:val="20"/>
        </w:rPr>
        <w:t xml:space="preserve"> tr</w:t>
      </w:r>
      <w:r w:rsidRPr="00113EC2">
        <w:rPr>
          <w:rFonts w:ascii="Book Antiqua" w:hAnsi="Book Antiqua"/>
          <w:sz w:val="20"/>
          <w:szCs w:val="20"/>
        </w:rPr>
        <w:t>i</w:t>
      </w:r>
      <w:r w:rsidR="00887122" w:rsidRPr="00113EC2">
        <w:rPr>
          <w:rFonts w:ascii="Book Antiqua" w:hAnsi="Book Antiqua"/>
          <w:sz w:val="20"/>
          <w:szCs w:val="20"/>
        </w:rPr>
        <w:t xml:space="preserve">ed to </w:t>
      </w:r>
      <w:r w:rsidR="00532F13" w:rsidRPr="00113EC2">
        <w:rPr>
          <w:rFonts w:ascii="Book Antiqua" w:hAnsi="Book Antiqua"/>
          <w:sz w:val="20"/>
          <w:szCs w:val="20"/>
        </w:rPr>
        <w:t xml:space="preserve">skillfully </w:t>
      </w:r>
      <w:r w:rsidR="00887122" w:rsidRPr="00113EC2">
        <w:rPr>
          <w:rFonts w:ascii="Book Antiqua" w:hAnsi="Book Antiqua"/>
          <w:sz w:val="20"/>
          <w:szCs w:val="20"/>
        </w:rPr>
        <w:t>use temporary implant</w:t>
      </w:r>
      <w:r w:rsidRPr="00113EC2">
        <w:rPr>
          <w:rFonts w:ascii="Book Antiqua" w:hAnsi="Book Antiqua"/>
          <w:sz w:val="20"/>
          <w:szCs w:val="20"/>
        </w:rPr>
        <w:t>s in patients</w:t>
      </w:r>
      <w:r w:rsidR="00887122" w:rsidRPr="00113EC2">
        <w:rPr>
          <w:rFonts w:ascii="Book Antiqua" w:hAnsi="Book Antiqua"/>
          <w:sz w:val="20"/>
          <w:szCs w:val="20"/>
        </w:rPr>
        <w:t>.</w:t>
      </w:r>
      <w:r w:rsidR="00B276C6" w:rsidRPr="00113EC2">
        <w:rPr>
          <w:rFonts w:ascii="Book Antiqua" w:hAnsi="Book Antiqua"/>
          <w:sz w:val="20"/>
          <w:szCs w:val="20"/>
        </w:rPr>
        <w:t xml:space="preserve"> </w:t>
      </w:r>
      <w:r w:rsidR="0013489B" w:rsidRPr="00113EC2">
        <w:rPr>
          <w:rFonts w:ascii="Book Antiqua" w:hAnsi="Book Antiqua"/>
          <w:sz w:val="20"/>
          <w:szCs w:val="20"/>
        </w:rPr>
        <w:t>There are two treatment methods available for patients with serious bone defects that require immediate dental implant surgery</w:t>
      </w:r>
      <w:r w:rsidR="0013489B" w:rsidRPr="005373D9">
        <w:rPr>
          <w:rFonts w:ascii="Book Antiqua" w:hAnsi="Book Antiqua"/>
          <w:sz w:val="20"/>
          <w:szCs w:val="20"/>
          <w:vertAlign w:val="superscript"/>
        </w:rPr>
        <w:fldChar w:fldCharType="begin">
          <w:fldData xml:space="preserve">PEVuZE5vdGU+PENpdGU+PEF1dGhvcj5IdTwvQXV0aG9yPjxZZWFyPjIwMTc8L1llYXI+PFJlY051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</w:fldData>
        </w:fldChar>
      </w:r>
      <w:r w:rsidR="0013489B" w:rsidRPr="00113EC2">
        <w:rPr>
          <w:rFonts w:ascii="Book Antiqua" w:hAnsi="Book Antiqua"/>
          <w:sz w:val="20"/>
          <w:szCs w:val="20"/>
          <w:vertAlign w:val="superscript"/>
        </w:rPr>
        <w:instrText xml:space="preserve"> ADDIN EN.CITE </w:instrText>
      </w:r>
      <w:r w:rsidR="0013489B" w:rsidRPr="00DA456F">
        <w:rPr>
          <w:rFonts w:ascii="Book Antiqua" w:hAnsi="Book Antiqua"/>
          <w:sz w:val="20"/>
          <w:szCs w:val="20"/>
          <w:vertAlign w:val="superscript"/>
        </w:rPr>
        <w:fldChar w:fldCharType="begin">
          <w:fldData xml:space="preserve">PEVuZE5vdGU+PENpdGU+PEF1dGhvcj5IdTwvQXV0aG9yPjxZZWFyPjIwMTc8L1llYXI+PFJlY051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</w:fldData>
        </w:fldChar>
      </w:r>
      <w:r w:rsidR="0013489B" w:rsidRPr="00113EC2">
        <w:rPr>
          <w:rFonts w:ascii="Book Antiqua" w:hAnsi="Book Antiqua"/>
          <w:sz w:val="20"/>
          <w:szCs w:val="20"/>
          <w:vertAlign w:val="superscript"/>
        </w:rPr>
        <w:instrText xml:space="preserve"> ADDIN EN.CITE.DATA </w:instrText>
      </w:r>
      <w:r w:rsidR="0013489B" w:rsidRPr="00DA456F">
        <w:rPr>
          <w:rFonts w:ascii="Book Antiqua" w:hAnsi="Book Antiqua"/>
          <w:sz w:val="20"/>
          <w:szCs w:val="20"/>
          <w:vertAlign w:val="superscript"/>
        </w:rPr>
      </w:r>
      <w:r w:rsidR="0013489B" w:rsidRPr="00DA456F">
        <w:rPr>
          <w:rFonts w:ascii="Book Antiqua" w:hAnsi="Book Antiqua"/>
          <w:sz w:val="20"/>
          <w:szCs w:val="20"/>
          <w:vertAlign w:val="superscript"/>
        </w:rPr>
        <w:fldChar w:fldCharType="end"/>
      </w:r>
      <w:r w:rsidR="0013489B" w:rsidRPr="005373D9">
        <w:rPr>
          <w:rFonts w:ascii="Book Antiqua" w:hAnsi="Book Antiqua"/>
          <w:sz w:val="20"/>
          <w:szCs w:val="20"/>
          <w:vertAlign w:val="superscript"/>
        </w:rPr>
      </w:r>
      <w:r w:rsidR="0013489B" w:rsidRPr="005373D9">
        <w:rPr>
          <w:rFonts w:ascii="Book Antiqua" w:hAnsi="Book Antiqua"/>
          <w:sz w:val="20"/>
          <w:szCs w:val="20"/>
          <w:vertAlign w:val="superscript"/>
        </w:rPr>
        <w:fldChar w:fldCharType="separate"/>
      </w:r>
      <w:r w:rsidR="0013489B" w:rsidRPr="005373D9">
        <w:rPr>
          <w:rFonts w:ascii="Book Antiqua" w:hAnsi="Book Antiqua"/>
          <w:sz w:val="20"/>
          <w:szCs w:val="20"/>
          <w:vertAlign w:val="superscript"/>
        </w:rPr>
        <w:t>[5,6]</w:t>
      </w:r>
      <w:r w:rsidR="0013489B" w:rsidRPr="005373D9">
        <w:rPr>
          <w:rFonts w:ascii="Book Antiqua" w:hAnsi="Book Antiqua"/>
          <w:sz w:val="20"/>
          <w:szCs w:val="20"/>
          <w:vertAlign w:val="superscript"/>
        </w:rPr>
        <w:fldChar w:fldCharType="end"/>
      </w:r>
      <w:r w:rsidR="0013489B" w:rsidRPr="00113EC2">
        <w:rPr>
          <w:rFonts w:ascii="Book Antiqua" w:hAnsi="Book Antiqua"/>
          <w:sz w:val="20"/>
          <w:szCs w:val="20"/>
        </w:rPr>
        <w:t>. The indication to conduct All-on-4 implant surgery is relatively wide b</w:t>
      </w:r>
      <w:r w:rsidR="0013489B" w:rsidRPr="005373D9">
        <w:rPr>
          <w:rFonts w:ascii="Book Antiqua" w:hAnsi="Book Antiqua"/>
          <w:sz w:val="20"/>
          <w:szCs w:val="20"/>
        </w:rPr>
        <w:t>ecause longer implants could be used in minimum bone volume. However, the bone plates should be placed high enough</w:t>
      </w:r>
      <w:r w:rsidR="0013489B" w:rsidRPr="00113EC2">
        <w:rPr>
          <w:rFonts w:ascii="Book Antiqua" w:hAnsi="Book Antiqua"/>
          <w:sz w:val="20"/>
          <w:szCs w:val="20"/>
        </w:rPr>
        <w:t xml:space="preserve"> because abrasion cannot occur</w:t>
      </w:r>
      <w:r w:rsidR="0013489B" w:rsidRPr="005373D9">
        <w:rPr>
          <w:rFonts w:ascii="Book Antiqua" w:hAnsi="Book Antiqua"/>
          <w:sz w:val="20"/>
          <w:szCs w:val="20"/>
          <w:vertAlign w:val="superscript"/>
        </w:rPr>
        <w:fldChar w:fldCharType="begin"/>
      </w:r>
      <w:r w:rsidR="0013489B" w:rsidRPr="00113EC2">
        <w:rPr>
          <w:rFonts w:ascii="Book Antiqua" w:hAnsi="Book Antiqua"/>
          <w:sz w:val="20"/>
          <w:szCs w:val="20"/>
          <w:vertAlign w:val="superscript"/>
        </w:rPr>
        <w:instrText xml:space="preserve"> ADDIN EN.CITE &lt;EndNote&gt;&lt;Cite&gt;&lt;Author&gt;Soto-Penaloza&lt;/Author&gt;&lt;Year&gt;2017&lt;/Year&gt;&lt;RecNum&gt;3&lt;/RecNum&gt;&lt;DisplayText&gt;[7]&lt;/DisplayText&gt;&lt;record&gt;&lt;rec-number&gt;3&lt;/rec-number&gt;&lt;foreign-keys&gt;&lt;key app="EN" db-id="wdazp0tf6tsx2jersx5xere49fep9ewvf9ad" timestamp="1575088439"&gt;3&lt;/key&gt;&lt;/foreign-keys&gt;&lt;ref-type name="Journal Article"&gt;17&lt;/ref-type&gt;&lt;contributors&gt;&lt;authors&gt;&lt;author&gt;Soto-Penaloza, D.&lt;/author&gt;&lt;author&gt;Zaragozi-Alonso, R.&lt;/author&gt;&lt;author&gt;Penarrocha-Diago, M.&lt;/author&gt;&lt;author&gt;Penarrocha-Diago, M.&lt;/author&gt;&lt;/authors&gt;&lt;/contributors&gt;&lt;auth-address&gt;Collaborating Lecturer, Master in Oral Surgery and Implant Dentistry, Department of Stomatology, Faculty of Medicine and Dentistry, University of Valencia, Spain.&amp;#xD;Dentist, Department of Stomatology, Faculty of Medicine and Dentistry, University of Valencia, Spain.&amp;#xD;Assistant Professor of Oral Surgery, Stomatology Department, Faculty of Medicine and Dentistry, University of Valencia, Spain.&amp;#xD;Professor and Chairman of Oral Surgery, Stomatology Department, Faculty of Medicine and Dentistry, University of Valencia, Spain.&lt;/auth-address&gt;&lt;titles&gt;&lt;title&gt;The all-on-four treatment concept: Systematic review&lt;/title&gt;&lt;secondary-title&gt;J Clin Exp Dent&lt;/secondary-title&gt;&lt;alt-title&gt;Journal of clinical and experimental dentistry&lt;/alt-title&gt;&lt;/titles&gt;&lt;periodical&gt;&lt;full-title&gt;J Clin Exp Dent&lt;/full-title&gt;&lt;abbr-1&gt;Journal of clinical and experimental dentistry&lt;/abbr-1&gt;&lt;/periodical&gt;&lt;alt-periodical&gt;&lt;full-title&gt;J Clin Exp Dent&lt;/full-title&gt;&lt;abbr-1&gt;Journal of clinical and experimental dentistry&lt;/abbr-1&gt;&lt;/alt-periodical&gt;&lt;pages&gt;e474-e488&lt;/pages&gt;&lt;volume&gt;9&lt;/volume&gt;&lt;number&gt;3&lt;/number&gt;&lt;edition&gt;2017/03/17&lt;/edition&gt;&lt;dates&gt;&lt;year&gt;2017&lt;/year&gt;&lt;pub-dates&gt;&lt;date&gt;Mar&lt;/date&gt;&lt;/pub-dates&gt;&lt;/dates&gt;&lt;isbn&gt;1989-5488 (Print)&amp;#xD;1989-5488&lt;/isbn&gt;&lt;accession-num&gt;28298995&lt;/accession-num&gt;&lt;urls&gt;&lt;/urls&gt;&lt;custom2&gt;PMC5347302 interest exist.&lt;/custom2&gt;&lt;electronic-resource-num&gt;10.4317/jced.53613&lt;/electronic-resource-num&gt;&lt;remote-database-provider&gt;NLM&lt;/remote-database-provider&gt;&lt;language&gt;eng&lt;/language&gt;&lt;/record&gt;&lt;/Cite&gt;&lt;/EndNote&gt;</w:instrText>
      </w:r>
      <w:r w:rsidR="0013489B" w:rsidRPr="005373D9">
        <w:rPr>
          <w:rFonts w:ascii="Book Antiqua" w:hAnsi="Book Antiqua"/>
          <w:sz w:val="20"/>
          <w:szCs w:val="20"/>
          <w:vertAlign w:val="superscript"/>
        </w:rPr>
        <w:fldChar w:fldCharType="separate"/>
      </w:r>
      <w:r w:rsidR="0013489B" w:rsidRPr="005373D9">
        <w:rPr>
          <w:rFonts w:ascii="Book Antiqua" w:hAnsi="Book Antiqua"/>
          <w:sz w:val="20"/>
          <w:szCs w:val="20"/>
          <w:vertAlign w:val="superscript"/>
        </w:rPr>
        <w:t>[7]</w:t>
      </w:r>
      <w:r w:rsidR="0013489B" w:rsidRPr="005373D9">
        <w:rPr>
          <w:rFonts w:ascii="Book Antiqua" w:hAnsi="Book Antiqua"/>
          <w:sz w:val="20"/>
          <w:szCs w:val="20"/>
          <w:vertAlign w:val="superscript"/>
        </w:rPr>
        <w:fldChar w:fldCharType="end"/>
      </w:r>
      <w:r w:rsidR="0013489B" w:rsidRPr="00113EC2">
        <w:rPr>
          <w:rFonts w:ascii="Book Antiqua" w:hAnsi="Book Antiqua"/>
          <w:sz w:val="20"/>
          <w:szCs w:val="20"/>
        </w:rPr>
        <w:t>. Zygomatic implants can be used in patients if the zygomatic bone is stable enough for immediate restoration to be done</w:t>
      </w:r>
      <w:r w:rsidR="0013489B" w:rsidRPr="005373D9">
        <w:rPr>
          <w:rFonts w:ascii="Book Antiqua" w:hAnsi="Book Antiqua"/>
          <w:sz w:val="20"/>
          <w:szCs w:val="20"/>
          <w:vertAlign w:val="superscript"/>
        </w:rPr>
        <w:fldChar w:fldCharType="begin"/>
      </w:r>
      <w:r w:rsidR="0013489B" w:rsidRPr="00113EC2">
        <w:rPr>
          <w:rFonts w:ascii="Book Antiqua" w:hAnsi="Book Antiqua"/>
          <w:sz w:val="20"/>
          <w:szCs w:val="20"/>
          <w:vertAlign w:val="superscript"/>
        </w:rPr>
        <w:instrText xml:space="preserve"> ADDIN EN.CITE &lt;EndNote&gt;&lt;Cite&gt;&lt;Author&gt;Tuminelli&lt;/Author&gt;&lt;Year&gt;2017&lt;/Year&gt;&lt;RecNum&gt;4&lt;/RecNum&gt;&lt;DisplayText&gt;[8]&lt;/DisplayText&gt;&lt;record&gt;&lt;rec-number&gt;4&lt;/rec-number&gt;&lt;foreign-keys&gt;&lt;key app="EN" db-id="wdazp0tf6tsx2jersx5xere49fep9ewvf9ad" timestamp="1575088727"&gt;4&lt;/key&gt;&lt;/foreign-keys&gt;&lt;ref-type name="Journal Article"&gt;17&lt;/ref-type&gt;&lt;contributors&gt;&lt;authors&gt;&lt;author&gt;Tuminelli, F. J.&lt;/author&gt;&lt;author&gt;Walter, L. R.&lt;/author&gt;&lt;author&gt;Neugarten, J.&lt;/author&gt;&lt;author&gt;Bedrossian, E.&lt;/author&gt;&lt;/authors&gt;&lt;/contributors&gt;&lt;titles&gt;&lt;title&gt;Immediate loading of zygomatic implants: A systematic review of implant survival, prosthesis survival and potential complications&lt;/title&gt;&lt;secondary-title&gt;Eur J Oral Implantol&lt;/secondary-title&gt;&lt;alt-title&gt;European journal of oral implantology&lt;/alt-title&gt;&lt;/titles&gt;&lt;periodical&gt;&lt;full-title&gt;Eur J Oral Implantol&lt;/full-title&gt;&lt;abbr-1&gt;European journal of oral implantology&lt;/abbr-1&gt;&lt;/periodical&gt;&lt;alt-periodical&gt;&lt;full-title&gt;Eur J Oral Implantol&lt;/full-title&gt;&lt;abbr-1&gt;European journal of oral implantology&lt;/abbr-1&gt;&lt;/alt-periodical&gt;&lt;pages&gt;79-87&lt;/pages&gt;&lt;volume&gt;10 Suppl 1&lt;/volume&gt;&lt;edition&gt;2017/09/26&lt;/edition&gt;&lt;keywords&gt;&lt;keyword&gt;Dental Implantation, Endosseous/*methods&lt;/keyword&gt;&lt;keyword&gt;Dental Prosthesis, Implant-Supported&lt;/keyword&gt;&lt;keyword&gt;Humans&lt;/keyword&gt;&lt;keyword&gt;*Immediate Dental Implant Loading&lt;/keyword&gt;&lt;keyword&gt;Jaw, Edentulous/surgery&lt;/keyword&gt;&lt;keyword&gt;Zygoma/*surgery&lt;/keyword&gt;&lt;/keywords&gt;&lt;dates&gt;&lt;year&gt;2017&lt;/year&gt;&lt;/dates&gt;&lt;isbn&gt;1756-2406 (Print)&amp;#xD;1756-2406&lt;/isbn&gt;&lt;accession-num&gt;28944370&lt;/accession-num&gt;&lt;urls&gt;&lt;/urls&gt;&lt;remote-database-provider&gt;NLM&lt;/remote-database-provider&gt;&lt;language&gt;eng&lt;/language&gt;&lt;/record&gt;&lt;/Cite&gt;&lt;/EndNote&gt;</w:instrText>
      </w:r>
      <w:r w:rsidR="0013489B" w:rsidRPr="005373D9">
        <w:rPr>
          <w:rFonts w:ascii="Book Antiqua" w:hAnsi="Book Antiqua"/>
          <w:sz w:val="20"/>
          <w:szCs w:val="20"/>
          <w:vertAlign w:val="superscript"/>
        </w:rPr>
        <w:fldChar w:fldCharType="separate"/>
      </w:r>
      <w:r w:rsidR="0013489B" w:rsidRPr="005373D9">
        <w:rPr>
          <w:rFonts w:ascii="Book Antiqua" w:hAnsi="Book Antiqua"/>
          <w:sz w:val="20"/>
          <w:szCs w:val="20"/>
          <w:vertAlign w:val="superscript"/>
        </w:rPr>
        <w:t>[8]</w:t>
      </w:r>
      <w:r w:rsidR="0013489B" w:rsidRPr="005373D9">
        <w:rPr>
          <w:rFonts w:ascii="Book Antiqua" w:hAnsi="Book Antiqua"/>
          <w:sz w:val="20"/>
          <w:szCs w:val="20"/>
          <w:vertAlign w:val="superscript"/>
        </w:rPr>
        <w:fldChar w:fldCharType="end"/>
      </w:r>
      <w:r w:rsidR="0013489B" w:rsidRPr="00113EC2">
        <w:rPr>
          <w:rFonts w:ascii="Book Antiqua" w:hAnsi="Book Antiqua"/>
          <w:sz w:val="20"/>
          <w:szCs w:val="20"/>
        </w:rPr>
        <w:t xml:space="preserve">. Technical requirements are relatively high due to the risk factors of zygomatic implantation surgery. Additionally, All-on-4 and zygomatic implants might impose limitations on </w:t>
      </w:r>
      <w:r w:rsidR="0013489B" w:rsidRPr="005373D9">
        <w:rPr>
          <w:rFonts w:ascii="Book Antiqua" w:hAnsi="Book Antiqua"/>
          <w:sz w:val="20"/>
          <w:szCs w:val="20"/>
        </w:rPr>
        <w:t>long-term oral health maintenance. Therefore, these two treatments might not be suitable for young patients.</w:t>
      </w:r>
    </w:p>
    <w:p w14:paraId="7FD3822A" w14:textId="77777777" w:rsidR="00882FA2" w:rsidRPr="00113EC2" w:rsidRDefault="0013489B" w:rsidP="00E46002">
      <w:pPr>
        <w:snapToGrid w:val="0"/>
        <w:spacing w:line="360" w:lineRule="auto"/>
        <w:ind w:firstLine="420"/>
        <w:rPr>
          <w:rFonts w:ascii="Book Antiqua" w:hAnsi="Book Antiqua"/>
          <w:sz w:val="20"/>
          <w:szCs w:val="20"/>
        </w:rPr>
      </w:pPr>
      <w:r w:rsidRPr="00113EC2">
        <w:rPr>
          <w:rFonts w:ascii="Book Antiqua" w:hAnsi="Book Antiqua"/>
          <w:sz w:val="20"/>
          <w:szCs w:val="20"/>
        </w:rPr>
        <w:t>By using temporary implants for this case, transitional support was provided throughout the treatment. Studies have shown that temporary implants cause slight bone resorption but have little effect on the increment of bone mineral content.</w:t>
      </w:r>
    </w:p>
    <w:p w14:paraId="70357F04" w14:textId="77777777" w:rsidR="00882FA2" w:rsidRPr="00113EC2" w:rsidRDefault="00882FA2" w:rsidP="00E46002">
      <w:pPr>
        <w:snapToGrid w:val="0"/>
        <w:spacing w:line="360" w:lineRule="auto"/>
        <w:rPr>
          <w:rFonts w:ascii="Book Antiqua" w:hAnsi="Book Antiqua"/>
          <w:b/>
          <w:sz w:val="20"/>
          <w:szCs w:val="20"/>
        </w:rPr>
      </w:pPr>
    </w:p>
    <w:p w14:paraId="4F569CBC" w14:textId="77777777" w:rsidR="00882FA2" w:rsidRPr="00113EC2" w:rsidRDefault="0013489B" w:rsidP="00E46002">
      <w:pPr>
        <w:snapToGrid w:val="0"/>
        <w:spacing w:line="360" w:lineRule="auto"/>
        <w:rPr>
          <w:rFonts w:ascii="Book Antiqua" w:hAnsi="Book Antiqua"/>
          <w:b/>
          <w:sz w:val="20"/>
          <w:szCs w:val="20"/>
          <w:u w:val="single"/>
        </w:rPr>
      </w:pPr>
      <w:r w:rsidRPr="00113EC2">
        <w:rPr>
          <w:rFonts w:ascii="Book Antiqua" w:hAnsi="Book Antiqua"/>
          <w:b/>
          <w:sz w:val="20"/>
          <w:szCs w:val="20"/>
          <w:u w:val="single"/>
        </w:rPr>
        <w:t>CASE PRESENTATION</w:t>
      </w:r>
    </w:p>
    <w:p w14:paraId="466D1717" w14:textId="77777777" w:rsidR="00873B16" w:rsidRPr="00113EC2" w:rsidRDefault="0013489B" w:rsidP="00E46002">
      <w:pPr>
        <w:snapToGrid w:val="0"/>
        <w:spacing w:line="360" w:lineRule="auto"/>
        <w:rPr>
          <w:rFonts w:ascii="Book Antiqua" w:hAnsi="Book Antiqua"/>
          <w:b/>
          <w:i/>
          <w:sz w:val="20"/>
          <w:szCs w:val="20"/>
        </w:rPr>
      </w:pPr>
      <w:r w:rsidRPr="00113EC2">
        <w:rPr>
          <w:rFonts w:ascii="Book Antiqua" w:hAnsi="Book Antiqua"/>
          <w:b/>
          <w:i/>
          <w:sz w:val="20"/>
          <w:szCs w:val="20"/>
        </w:rPr>
        <w:t>Chief complaints</w:t>
      </w:r>
    </w:p>
    <w:p w14:paraId="344BD0E3" w14:textId="0C082445" w:rsidR="00F55EB7" w:rsidRPr="00113EC2" w:rsidRDefault="0013489B" w:rsidP="00E46002">
      <w:pPr>
        <w:snapToGrid w:val="0"/>
        <w:spacing w:line="360" w:lineRule="auto"/>
        <w:rPr>
          <w:rFonts w:ascii="Book Antiqua" w:hAnsi="Book Antiqua"/>
          <w:sz w:val="20"/>
          <w:szCs w:val="20"/>
        </w:rPr>
      </w:pPr>
      <w:r w:rsidRPr="00113EC2">
        <w:rPr>
          <w:rFonts w:ascii="Book Antiqua" w:hAnsi="Book Antiqua"/>
          <w:sz w:val="20"/>
          <w:szCs w:val="20"/>
        </w:rPr>
        <w:t>A 49-year-old female patient was referred to the dental department of Zhejiang Chinese Medical University.</w:t>
      </w:r>
    </w:p>
    <w:p w14:paraId="27324322" w14:textId="750061AF" w:rsidR="00F55EB7" w:rsidRPr="00113EC2" w:rsidRDefault="00F55EB7" w:rsidP="00E46002">
      <w:pPr>
        <w:snapToGrid w:val="0"/>
        <w:spacing w:line="360" w:lineRule="auto"/>
        <w:rPr>
          <w:rFonts w:ascii="Book Antiqua" w:hAnsi="Book Antiqua"/>
          <w:sz w:val="20"/>
          <w:szCs w:val="20"/>
        </w:rPr>
      </w:pPr>
    </w:p>
    <w:p w14:paraId="2AB064A5" w14:textId="1DD01112" w:rsidR="00F55EB7" w:rsidRPr="00113EC2" w:rsidRDefault="00F55EB7" w:rsidP="00E46002">
      <w:pPr>
        <w:snapToGrid w:val="0"/>
        <w:spacing w:line="360" w:lineRule="auto"/>
        <w:rPr>
          <w:rFonts w:ascii="Book Antiqua" w:eastAsia="Calibri" w:hAnsi="Book Antiqua" w:cstheme="minorHAnsi"/>
          <w:b/>
          <w:i/>
          <w:sz w:val="20"/>
          <w:szCs w:val="20"/>
        </w:rPr>
      </w:pPr>
      <w:r w:rsidRPr="00113EC2">
        <w:rPr>
          <w:rFonts w:ascii="Book Antiqua" w:eastAsia="Calibri" w:hAnsi="Book Antiqua" w:cstheme="minorHAnsi"/>
          <w:b/>
          <w:i/>
          <w:sz w:val="20"/>
          <w:szCs w:val="20"/>
        </w:rPr>
        <w:t>History of present illness</w:t>
      </w:r>
    </w:p>
    <w:p w14:paraId="32655F3B" w14:textId="76A3A4C2" w:rsidR="00882FA2" w:rsidRPr="00113EC2" w:rsidRDefault="0013489B" w:rsidP="00E46002">
      <w:pPr>
        <w:snapToGrid w:val="0"/>
        <w:spacing w:line="360" w:lineRule="auto"/>
        <w:rPr>
          <w:rFonts w:ascii="Book Antiqua" w:hAnsi="Book Antiqua"/>
          <w:sz w:val="20"/>
          <w:szCs w:val="20"/>
        </w:rPr>
      </w:pPr>
      <w:r w:rsidRPr="00113EC2">
        <w:rPr>
          <w:rFonts w:ascii="Book Antiqua" w:hAnsi="Book Antiqua"/>
          <w:sz w:val="20"/>
          <w:szCs w:val="20"/>
        </w:rPr>
        <w:t xml:space="preserve">The patient was missing </w:t>
      </w:r>
      <w:r w:rsidR="00714BD6" w:rsidRPr="00113EC2">
        <w:rPr>
          <w:rFonts w:ascii="Book Antiqua" w:hAnsi="Book Antiqua"/>
          <w:sz w:val="20"/>
          <w:szCs w:val="20"/>
        </w:rPr>
        <w:t>the</w:t>
      </w:r>
      <w:r w:rsidRPr="00113EC2">
        <w:rPr>
          <w:rFonts w:ascii="Book Antiqua" w:hAnsi="Book Antiqua"/>
          <w:sz w:val="20"/>
          <w:szCs w:val="20"/>
        </w:rPr>
        <w:t xml:space="preserve"> majority of her </w:t>
      </w:r>
      <w:r w:rsidR="00F55EB7" w:rsidRPr="00113EC2">
        <w:rPr>
          <w:rFonts w:ascii="Book Antiqua" w:hAnsi="Book Antiqua"/>
          <w:sz w:val="20"/>
          <w:szCs w:val="20"/>
        </w:rPr>
        <w:t>teeth and</w:t>
      </w:r>
      <w:r w:rsidRPr="00113EC2">
        <w:rPr>
          <w:rFonts w:ascii="Book Antiqua" w:hAnsi="Book Antiqua"/>
          <w:sz w:val="20"/>
          <w:szCs w:val="20"/>
        </w:rPr>
        <w:t xml:space="preserve"> ha</w:t>
      </w:r>
      <w:r w:rsidR="00AF720F" w:rsidRPr="00113EC2">
        <w:rPr>
          <w:rFonts w:ascii="Book Antiqua" w:hAnsi="Book Antiqua"/>
          <w:sz w:val="20"/>
          <w:szCs w:val="20"/>
        </w:rPr>
        <w:t>d</w:t>
      </w:r>
      <w:r w:rsidRPr="00113EC2">
        <w:rPr>
          <w:rFonts w:ascii="Book Antiqua" w:hAnsi="Book Antiqua"/>
          <w:sz w:val="20"/>
          <w:szCs w:val="20"/>
        </w:rPr>
        <w:t xml:space="preserve"> gingival atrophy and severe alveolar ridge atrophy. There </w:t>
      </w:r>
      <w:r w:rsidR="003619D9" w:rsidRPr="00113EC2">
        <w:rPr>
          <w:rFonts w:ascii="Book Antiqua" w:hAnsi="Book Antiqua"/>
          <w:sz w:val="20"/>
          <w:szCs w:val="20"/>
        </w:rPr>
        <w:t>wa</w:t>
      </w:r>
      <w:r w:rsidRPr="00113EC2">
        <w:rPr>
          <w:rFonts w:ascii="Book Antiqua" w:hAnsi="Book Antiqua"/>
          <w:sz w:val="20"/>
          <w:szCs w:val="20"/>
        </w:rPr>
        <w:t xml:space="preserve">s a long PFM bridge on teeth #11-14 and #21-24 (Figure 1). </w:t>
      </w:r>
    </w:p>
    <w:p w14:paraId="05BA8B60" w14:textId="77777777" w:rsidR="00F55EB7" w:rsidRPr="00113EC2" w:rsidRDefault="00F55EB7" w:rsidP="00E46002">
      <w:pPr>
        <w:snapToGrid w:val="0"/>
        <w:spacing w:line="360" w:lineRule="auto"/>
        <w:rPr>
          <w:rFonts w:ascii="Book Antiqua" w:hAnsi="Book Antiqua"/>
          <w:sz w:val="20"/>
          <w:szCs w:val="20"/>
        </w:rPr>
      </w:pPr>
    </w:p>
    <w:p w14:paraId="2A82FA57" w14:textId="60818F21" w:rsidR="00F55EB7" w:rsidRPr="00113EC2" w:rsidRDefault="00F55EB7" w:rsidP="00E46002">
      <w:pPr>
        <w:snapToGrid w:val="0"/>
        <w:spacing w:line="360" w:lineRule="auto"/>
        <w:rPr>
          <w:rFonts w:ascii="Book Antiqua" w:hAnsi="Book Antiqua" w:cstheme="minorHAnsi"/>
          <w:b/>
          <w:i/>
          <w:sz w:val="20"/>
          <w:szCs w:val="20"/>
        </w:rPr>
      </w:pPr>
      <w:r w:rsidRPr="00113EC2">
        <w:rPr>
          <w:rFonts w:ascii="Book Antiqua" w:eastAsia="Calibri" w:hAnsi="Book Antiqua" w:cstheme="minorHAnsi"/>
          <w:b/>
          <w:i/>
          <w:sz w:val="20"/>
          <w:szCs w:val="20"/>
        </w:rPr>
        <w:t>Imaging examination</w:t>
      </w:r>
      <w:r w:rsidRPr="00113EC2">
        <w:rPr>
          <w:rFonts w:ascii="Book Antiqua" w:hAnsi="Book Antiqua" w:cstheme="minorHAnsi"/>
          <w:b/>
          <w:i/>
          <w:sz w:val="20"/>
          <w:szCs w:val="20"/>
        </w:rPr>
        <w:t>s</w:t>
      </w:r>
    </w:p>
    <w:p w14:paraId="76031E64" w14:textId="605A8E3E" w:rsidR="00882FA2" w:rsidRPr="00113EC2" w:rsidRDefault="00A94CF8" w:rsidP="00E46002">
      <w:pPr>
        <w:snapToGrid w:val="0"/>
        <w:spacing w:line="360" w:lineRule="auto"/>
        <w:rPr>
          <w:rFonts w:ascii="Book Antiqua" w:hAnsi="Book Antiqua"/>
          <w:sz w:val="20"/>
          <w:szCs w:val="20"/>
        </w:rPr>
      </w:pPr>
      <w:r w:rsidRPr="00113EC2">
        <w:rPr>
          <w:rFonts w:ascii="Book Antiqua" w:hAnsi="Book Antiqua"/>
          <w:sz w:val="20"/>
          <w:szCs w:val="20"/>
        </w:rPr>
        <w:t xml:space="preserve">Cone beam </w:t>
      </w:r>
      <w:r w:rsidR="00646806" w:rsidRPr="00113EC2">
        <w:rPr>
          <w:rFonts w:ascii="Book Antiqua" w:hAnsi="Book Antiqua"/>
          <w:sz w:val="20"/>
          <w:szCs w:val="20"/>
        </w:rPr>
        <w:t>compute</w:t>
      </w:r>
      <w:r w:rsidR="004C7987" w:rsidRPr="00113EC2">
        <w:rPr>
          <w:rFonts w:ascii="Book Antiqua" w:hAnsi="Book Antiqua"/>
          <w:sz w:val="20"/>
          <w:szCs w:val="20"/>
        </w:rPr>
        <w:t>d</w:t>
      </w:r>
      <w:r w:rsidR="00646806" w:rsidRPr="00113EC2">
        <w:rPr>
          <w:rFonts w:ascii="Book Antiqua" w:hAnsi="Book Antiqua"/>
          <w:sz w:val="20"/>
          <w:szCs w:val="20"/>
        </w:rPr>
        <w:t xml:space="preserve"> tomography</w:t>
      </w:r>
      <w:r w:rsidRPr="00113EC2">
        <w:rPr>
          <w:rFonts w:ascii="Book Antiqua" w:hAnsi="Book Antiqua"/>
          <w:sz w:val="20"/>
          <w:szCs w:val="20"/>
        </w:rPr>
        <w:t xml:space="preserve"> </w:t>
      </w:r>
      <w:r w:rsidR="0013489B" w:rsidRPr="00113EC2">
        <w:rPr>
          <w:rFonts w:ascii="Book Antiqua" w:hAnsi="Book Antiqua"/>
          <w:sz w:val="20"/>
          <w:szCs w:val="20"/>
        </w:rPr>
        <w:t>show</w:t>
      </w:r>
      <w:r w:rsidR="003619D9" w:rsidRPr="00113EC2">
        <w:rPr>
          <w:rFonts w:ascii="Book Antiqua" w:hAnsi="Book Antiqua"/>
          <w:sz w:val="20"/>
          <w:szCs w:val="20"/>
        </w:rPr>
        <w:t>ed</w:t>
      </w:r>
      <w:r w:rsidR="0013489B" w:rsidRPr="00113EC2">
        <w:rPr>
          <w:rFonts w:ascii="Book Antiqua" w:hAnsi="Book Antiqua"/>
          <w:sz w:val="20"/>
          <w:szCs w:val="20"/>
        </w:rPr>
        <w:t xml:space="preserve"> that the alveolar bone was absorbed to 1/3 of the root apex; the bond width of the maxillary anterior region was approximately 3 mm (Figure </w:t>
      </w:r>
      <w:r w:rsidR="00F55EB7" w:rsidRPr="00113EC2">
        <w:rPr>
          <w:rFonts w:ascii="Book Antiqua" w:hAnsi="Book Antiqua"/>
          <w:sz w:val="20"/>
          <w:szCs w:val="20"/>
        </w:rPr>
        <w:t>2A)</w:t>
      </w:r>
      <w:r w:rsidR="003619D9" w:rsidRPr="00113EC2">
        <w:rPr>
          <w:rFonts w:ascii="Book Antiqua" w:hAnsi="Book Antiqua"/>
          <w:sz w:val="20"/>
          <w:szCs w:val="20"/>
        </w:rPr>
        <w:t>.</w:t>
      </w:r>
      <w:r w:rsidR="00F55EB7" w:rsidRPr="00113EC2">
        <w:rPr>
          <w:rFonts w:ascii="Book Antiqua" w:hAnsi="Book Antiqua"/>
          <w:sz w:val="20"/>
          <w:szCs w:val="20"/>
        </w:rPr>
        <w:t xml:space="preserve"> </w:t>
      </w:r>
      <w:r w:rsidR="003619D9" w:rsidRPr="00113EC2">
        <w:rPr>
          <w:rFonts w:ascii="Book Antiqua" w:hAnsi="Book Antiqua"/>
          <w:sz w:val="20"/>
          <w:szCs w:val="20"/>
        </w:rPr>
        <w:t>T</w:t>
      </w:r>
      <w:r w:rsidR="0013489B" w:rsidRPr="00113EC2">
        <w:rPr>
          <w:rFonts w:ascii="Book Antiqua" w:hAnsi="Book Antiqua"/>
          <w:sz w:val="20"/>
          <w:szCs w:val="20"/>
        </w:rPr>
        <w:t>he labial bone was absorbed</w:t>
      </w:r>
      <w:r w:rsidR="003619D9" w:rsidRPr="00113EC2">
        <w:rPr>
          <w:rFonts w:ascii="Book Antiqua" w:hAnsi="Book Antiqua"/>
          <w:sz w:val="20"/>
          <w:szCs w:val="20"/>
        </w:rPr>
        <w:t>,</w:t>
      </w:r>
      <w:r w:rsidR="0013489B" w:rsidRPr="00113EC2">
        <w:rPr>
          <w:rFonts w:ascii="Book Antiqua" w:hAnsi="Book Antiqua"/>
          <w:sz w:val="20"/>
          <w:szCs w:val="20"/>
        </w:rPr>
        <w:t xml:space="preserve"> and the bone height in both posterior areas was approximately 2 mm (Figure 2</w:t>
      </w:r>
      <w:r w:rsidR="00F55EB7" w:rsidRPr="00113EC2">
        <w:rPr>
          <w:rFonts w:ascii="Book Antiqua" w:hAnsi="Book Antiqua"/>
          <w:sz w:val="20"/>
          <w:szCs w:val="20"/>
        </w:rPr>
        <w:t>B</w:t>
      </w:r>
      <w:r w:rsidR="0013489B" w:rsidRPr="00113EC2">
        <w:rPr>
          <w:rFonts w:ascii="Book Antiqua" w:hAnsi="Book Antiqua"/>
          <w:sz w:val="20"/>
          <w:szCs w:val="20"/>
        </w:rPr>
        <w:t>).</w:t>
      </w:r>
    </w:p>
    <w:p w14:paraId="70B1D8DD" w14:textId="77777777" w:rsidR="00882FA2" w:rsidRPr="00113EC2" w:rsidRDefault="00882FA2" w:rsidP="00E46002">
      <w:pPr>
        <w:snapToGrid w:val="0"/>
        <w:spacing w:line="360" w:lineRule="auto"/>
        <w:rPr>
          <w:rFonts w:ascii="Book Antiqua" w:hAnsi="Book Antiqua"/>
          <w:b/>
          <w:sz w:val="20"/>
          <w:szCs w:val="20"/>
        </w:rPr>
      </w:pPr>
    </w:p>
    <w:p w14:paraId="11897BA8" w14:textId="77777777" w:rsidR="00F55EB7" w:rsidRPr="00113EC2" w:rsidRDefault="00F55EB7" w:rsidP="00E46002">
      <w:pPr>
        <w:snapToGrid w:val="0"/>
        <w:spacing w:line="360" w:lineRule="auto"/>
        <w:rPr>
          <w:rFonts w:ascii="Book Antiqua" w:hAnsi="Book Antiqua"/>
          <w:b/>
          <w:sz w:val="20"/>
          <w:szCs w:val="20"/>
          <w:u w:val="single"/>
        </w:rPr>
      </w:pPr>
      <w:r w:rsidRPr="00113EC2">
        <w:rPr>
          <w:rFonts w:ascii="Book Antiqua" w:hAnsi="Book Antiqua"/>
          <w:b/>
          <w:sz w:val="20"/>
          <w:szCs w:val="20"/>
          <w:u w:val="single"/>
        </w:rPr>
        <w:t>FINAL DIAGNOSIS</w:t>
      </w:r>
    </w:p>
    <w:p w14:paraId="3FC03593" w14:textId="77777777" w:rsidR="00882FA2" w:rsidRPr="00113EC2" w:rsidRDefault="0013489B" w:rsidP="00E46002">
      <w:pPr>
        <w:snapToGrid w:val="0"/>
        <w:spacing w:line="360" w:lineRule="auto"/>
        <w:rPr>
          <w:rFonts w:ascii="Book Antiqua" w:hAnsi="Book Antiqua"/>
          <w:sz w:val="20"/>
          <w:szCs w:val="20"/>
        </w:rPr>
      </w:pPr>
      <w:r w:rsidRPr="00113EC2">
        <w:rPr>
          <w:rFonts w:ascii="Book Antiqua" w:hAnsi="Book Antiqua"/>
          <w:sz w:val="20"/>
          <w:szCs w:val="20"/>
        </w:rPr>
        <w:t>Dentition defect; Severe periodontitis.</w:t>
      </w:r>
    </w:p>
    <w:p w14:paraId="4BD431D3" w14:textId="77777777" w:rsidR="00882FA2" w:rsidRPr="00113EC2" w:rsidRDefault="00882FA2" w:rsidP="00E46002">
      <w:pPr>
        <w:snapToGrid w:val="0"/>
        <w:spacing w:line="360" w:lineRule="auto"/>
        <w:rPr>
          <w:rFonts w:ascii="Book Antiqua" w:hAnsi="Book Antiqua"/>
          <w:b/>
          <w:sz w:val="20"/>
          <w:szCs w:val="20"/>
        </w:rPr>
      </w:pPr>
    </w:p>
    <w:p w14:paraId="74A8B717" w14:textId="77777777" w:rsidR="00F55EB7" w:rsidRPr="00113EC2" w:rsidRDefault="00F55EB7" w:rsidP="00E46002">
      <w:pPr>
        <w:snapToGrid w:val="0"/>
        <w:spacing w:line="360" w:lineRule="auto"/>
        <w:rPr>
          <w:rFonts w:ascii="Book Antiqua" w:hAnsi="Book Antiqua"/>
          <w:b/>
          <w:sz w:val="20"/>
          <w:szCs w:val="20"/>
          <w:u w:val="single"/>
        </w:rPr>
      </w:pPr>
      <w:r w:rsidRPr="00113EC2">
        <w:rPr>
          <w:rFonts w:ascii="Book Antiqua" w:hAnsi="Book Antiqua"/>
          <w:b/>
          <w:sz w:val="20"/>
          <w:szCs w:val="20"/>
          <w:u w:val="single"/>
        </w:rPr>
        <w:t>TREATMENT</w:t>
      </w:r>
    </w:p>
    <w:p w14:paraId="58233ECF" w14:textId="77777777" w:rsidR="00882FA2" w:rsidRPr="00113EC2" w:rsidRDefault="0013489B" w:rsidP="00E46002">
      <w:pPr>
        <w:snapToGrid w:val="0"/>
        <w:spacing w:line="360" w:lineRule="auto"/>
        <w:rPr>
          <w:rFonts w:ascii="Book Antiqua" w:hAnsi="Book Antiqua"/>
          <w:b/>
          <w:i/>
          <w:sz w:val="20"/>
          <w:szCs w:val="20"/>
        </w:rPr>
      </w:pPr>
      <w:r w:rsidRPr="00113EC2">
        <w:rPr>
          <w:rFonts w:ascii="Book Antiqua" w:hAnsi="Book Antiqua"/>
          <w:b/>
          <w:i/>
          <w:sz w:val="20"/>
          <w:szCs w:val="20"/>
        </w:rPr>
        <w:t>Initial surgery</w:t>
      </w:r>
    </w:p>
    <w:p w14:paraId="226EE094" w14:textId="5E92F1B1" w:rsidR="00882FA2" w:rsidRPr="00113EC2" w:rsidRDefault="0013489B" w:rsidP="00E46002">
      <w:pPr>
        <w:snapToGrid w:val="0"/>
        <w:spacing w:line="360" w:lineRule="auto"/>
        <w:rPr>
          <w:rFonts w:ascii="Book Antiqua" w:hAnsi="Book Antiqua"/>
          <w:sz w:val="20"/>
          <w:szCs w:val="20"/>
        </w:rPr>
      </w:pPr>
      <w:r w:rsidRPr="00113EC2">
        <w:rPr>
          <w:rFonts w:ascii="Book Antiqua" w:hAnsi="Book Antiqua"/>
          <w:b/>
          <w:iCs/>
          <w:sz w:val="20"/>
          <w:szCs w:val="20"/>
        </w:rPr>
        <w:t>Surgical procedures overview</w:t>
      </w:r>
      <w:r w:rsidR="00F55EB7" w:rsidRPr="00113EC2">
        <w:rPr>
          <w:rFonts w:ascii="Book Antiqua" w:hAnsi="Book Antiqua"/>
          <w:b/>
          <w:iCs/>
          <w:sz w:val="20"/>
          <w:szCs w:val="20"/>
        </w:rPr>
        <w:t xml:space="preserve">: </w:t>
      </w:r>
      <w:r w:rsidR="00F55EB7" w:rsidRPr="00113EC2">
        <w:rPr>
          <w:rFonts w:ascii="Book Antiqua" w:hAnsi="Book Antiqua"/>
          <w:iCs/>
          <w:sz w:val="20"/>
          <w:szCs w:val="20"/>
        </w:rPr>
        <w:t>(</w:t>
      </w:r>
      <w:r w:rsidRPr="00113EC2">
        <w:rPr>
          <w:rFonts w:ascii="Book Antiqua" w:hAnsi="Book Antiqua"/>
          <w:sz w:val="20"/>
          <w:szCs w:val="20"/>
        </w:rPr>
        <w:t>1) Extract teeth #11, #12, #14, #17, #21, #22, #24</w:t>
      </w:r>
      <w:r w:rsidR="0072271D" w:rsidRPr="00113EC2">
        <w:rPr>
          <w:rFonts w:ascii="Book Antiqua" w:hAnsi="Book Antiqua"/>
          <w:sz w:val="20"/>
          <w:szCs w:val="20"/>
        </w:rPr>
        <w:t>,</w:t>
      </w:r>
      <w:r w:rsidRPr="00113EC2">
        <w:rPr>
          <w:rFonts w:ascii="Book Antiqua" w:hAnsi="Book Antiqua"/>
          <w:sz w:val="20"/>
          <w:szCs w:val="20"/>
        </w:rPr>
        <w:t xml:space="preserve"> and #25</w:t>
      </w:r>
      <w:r w:rsidR="00F55EB7" w:rsidRPr="00113EC2">
        <w:rPr>
          <w:rFonts w:ascii="Book Antiqua" w:hAnsi="Book Antiqua"/>
          <w:sz w:val="20"/>
          <w:szCs w:val="20"/>
        </w:rPr>
        <w:t>; (</w:t>
      </w:r>
      <w:r w:rsidRPr="00113EC2">
        <w:rPr>
          <w:rFonts w:ascii="Book Antiqua" w:hAnsi="Book Antiqua"/>
          <w:sz w:val="20"/>
          <w:szCs w:val="20"/>
        </w:rPr>
        <w:t>2) Perform lateral maxillary sinus lifting on both sides</w:t>
      </w:r>
      <w:r w:rsidR="00F55EB7" w:rsidRPr="00113EC2">
        <w:rPr>
          <w:rFonts w:ascii="Book Antiqua" w:hAnsi="Book Antiqua"/>
          <w:sz w:val="20"/>
          <w:szCs w:val="20"/>
        </w:rPr>
        <w:t xml:space="preserve">; </w:t>
      </w:r>
      <w:r w:rsidR="00646806" w:rsidRPr="00113EC2">
        <w:rPr>
          <w:rFonts w:ascii="Book Antiqua" w:hAnsi="Book Antiqua"/>
          <w:sz w:val="20"/>
          <w:szCs w:val="20"/>
        </w:rPr>
        <w:t xml:space="preserve">and </w:t>
      </w:r>
      <w:r w:rsidR="00F55EB7" w:rsidRPr="00113EC2">
        <w:rPr>
          <w:rFonts w:ascii="Book Antiqua" w:hAnsi="Book Antiqua"/>
          <w:sz w:val="20"/>
          <w:szCs w:val="20"/>
        </w:rPr>
        <w:t>(</w:t>
      </w:r>
      <w:r w:rsidRPr="00113EC2">
        <w:rPr>
          <w:rFonts w:ascii="Book Antiqua" w:hAnsi="Book Antiqua"/>
          <w:sz w:val="20"/>
          <w:szCs w:val="20"/>
        </w:rPr>
        <w:t>3) Perform guided bone regeneration in the maxillary anterior tooth area, insert temporary implants in the anterior tooth area, and perform immediate loading.</w:t>
      </w:r>
    </w:p>
    <w:p w14:paraId="12F40AF1" w14:textId="77777777" w:rsidR="00F55EB7" w:rsidRPr="00113EC2" w:rsidRDefault="00F55EB7" w:rsidP="00E46002">
      <w:pPr>
        <w:snapToGrid w:val="0"/>
        <w:spacing w:line="360" w:lineRule="auto"/>
        <w:rPr>
          <w:rFonts w:ascii="Book Antiqua" w:hAnsi="Book Antiqua"/>
          <w:iCs/>
          <w:sz w:val="20"/>
          <w:szCs w:val="20"/>
        </w:rPr>
      </w:pPr>
    </w:p>
    <w:p w14:paraId="12AA5E3E" w14:textId="52018CCF" w:rsidR="00882FA2" w:rsidRPr="00113EC2" w:rsidRDefault="0013489B" w:rsidP="00E46002">
      <w:pPr>
        <w:snapToGrid w:val="0"/>
        <w:spacing w:line="360" w:lineRule="auto"/>
        <w:rPr>
          <w:rFonts w:ascii="Book Antiqua" w:hAnsi="Book Antiqua"/>
          <w:i/>
          <w:sz w:val="20"/>
          <w:szCs w:val="20"/>
        </w:rPr>
      </w:pPr>
      <w:r w:rsidRPr="00113EC2">
        <w:rPr>
          <w:rFonts w:ascii="Book Antiqua" w:hAnsi="Book Antiqua"/>
          <w:b/>
          <w:i/>
          <w:sz w:val="20"/>
          <w:szCs w:val="20"/>
        </w:rPr>
        <w:t>Surgical procedures</w:t>
      </w:r>
    </w:p>
    <w:p w14:paraId="173F6148" w14:textId="6B5A2FF8" w:rsidR="0072271D" w:rsidRPr="00113EC2" w:rsidRDefault="0013489B" w:rsidP="00E46002">
      <w:pPr>
        <w:snapToGrid w:val="0"/>
        <w:spacing w:line="360" w:lineRule="auto"/>
        <w:rPr>
          <w:rFonts w:ascii="Book Antiqua" w:hAnsi="Book Antiqua"/>
          <w:sz w:val="20"/>
          <w:szCs w:val="20"/>
        </w:rPr>
      </w:pPr>
      <w:r w:rsidRPr="00113EC2">
        <w:rPr>
          <w:rFonts w:ascii="Book Antiqua" w:hAnsi="Book Antiqua"/>
          <w:sz w:val="20"/>
          <w:szCs w:val="20"/>
        </w:rPr>
        <w:t xml:space="preserve">Before surgery, the patient received a Cefradine capsule to relieve inflammation, a </w:t>
      </w:r>
      <w:r w:rsidR="0072271D" w:rsidRPr="00113EC2">
        <w:rPr>
          <w:rFonts w:ascii="Book Antiqua" w:hAnsi="Book Antiqua"/>
          <w:sz w:val="20"/>
          <w:szCs w:val="20"/>
        </w:rPr>
        <w:t>d</w:t>
      </w:r>
      <w:r w:rsidRPr="00113EC2">
        <w:rPr>
          <w:rFonts w:ascii="Book Antiqua" w:hAnsi="Book Antiqua"/>
          <w:sz w:val="20"/>
          <w:szCs w:val="20"/>
        </w:rPr>
        <w:t xml:space="preserve">examethasone </w:t>
      </w:r>
      <w:r w:rsidR="0072271D" w:rsidRPr="00113EC2">
        <w:rPr>
          <w:rFonts w:ascii="Book Antiqua" w:hAnsi="Book Antiqua"/>
          <w:sz w:val="20"/>
          <w:szCs w:val="20"/>
        </w:rPr>
        <w:t>a</w:t>
      </w:r>
      <w:r w:rsidRPr="00113EC2">
        <w:rPr>
          <w:rFonts w:ascii="Book Antiqua" w:hAnsi="Book Antiqua"/>
          <w:sz w:val="20"/>
          <w:szCs w:val="20"/>
        </w:rPr>
        <w:t xml:space="preserve">cetate tablet to relieve swelling, and a </w:t>
      </w:r>
      <w:r w:rsidR="0072271D" w:rsidRPr="00113EC2">
        <w:rPr>
          <w:rFonts w:ascii="Book Antiqua" w:hAnsi="Book Antiqua"/>
          <w:sz w:val="20"/>
          <w:szCs w:val="20"/>
        </w:rPr>
        <w:t>c</w:t>
      </w:r>
      <w:r w:rsidRPr="00113EC2">
        <w:rPr>
          <w:rFonts w:ascii="Book Antiqua" w:hAnsi="Book Antiqua"/>
          <w:sz w:val="20"/>
          <w:szCs w:val="20"/>
        </w:rPr>
        <w:t xml:space="preserve">ompound </w:t>
      </w:r>
      <w:r w:rsidR="0072271D" w:rsidRPr="00113EC2">
        <w:rPr>
          <w:rFonts w:ascii="Book Antiqua" w:hAnsi="Book Antiqua"/>
          <w:sz w:val="20"/>
          <w:szCs w:val="20"/>
        </w:rPr>
        <w:t>p</w:t>
      </w:r>
      <w:r w:rsidRPr="00113EC2">
        <w:rPr>
          <w:rFonts w:ascii="Book Antiqua" w:hAnsi="Book Antiqua"/>
          <w:sz w:val="20"/>
          <w:szCs w:val="20"/>
        </w:rPr>
        <w:t>aracetamol tablet to relieve pain. After conducting regular disinfection and administering anesthesia</w:t>
      </w:r>
      <w:r w:rsidRPr="00113EC2">
        <w:rPr>
          <w:rFonts w:ascii="Book Antiqua" w:hAnsi="Book Antiqua" w:cs="HelveticaNeue"/>
          <w:kern w:val="0"/>
          <w:sz w:val="20"/>
          <w:szCs w:val="20"/>
        </w:rPr>
        <w:t xml:space="preserve">, </w:t>
      </w:r>
      <w:r w:rsidRPr="00113EC2">
        <w:rPr>
          <w:rFonts w:ascii="Book Antiqua" w:hAnsi="Book Antiqua"/>
          <w:sz w:val="20"/>
          <w:szCs w:val="20"/>
        </w:rPr>
        <w:t xml:space="preserve">teeth #11, #12, #14, #17, #21, #22, #24, and #25 were extracted. After the teeth extraction sockets were cleaned, an incision was made in the middle of the upper alveolar crest, and a relaxant incision was made on the buccal side. A 10 mm </w:t>
      </w:r>
      <w:r w:rsidR="00646806" w:rsidRPr="00113EC2">
        <w:rPr>
          <w:rFonts w:ascii="Book Antiqua" w:hAnsi="Book Antiqua"/>
          <w:sz w:val="20"/>
          <w:szCs w:val="20"/>
        </w:rPr>
        <w:t>×</w:t>
      </w:r>
      <w:r w:rsidRPr="00113EC2">
        <w:rPr>
          <w:rFonts w:ascii="Book Antiqua" w:hAnsi="Book Antiqua"/>
          <w:sz w:val="20"/>
          <w:szCs w:val="20"/>
        </w:rPr>
        <w:t xml:space="preserve"> 20 mm rectangular window was made at the maxillary sinus lateral wall (Figure 3</w:t>
      </w:r>
      <w:r w:rsidR="00646806" w:rsidRPr="00113EC2">
        <w:rPr>
          <w:rFonts w:ascii="Book Antiqua" w:hAnsi="Book Antiqua"/>
          <w:sz w:val="20"/>
          <w:szCs w:val="20"/>
        </w:rPr>
        <w:t>A</w:t>
      </w:r>
      <w:r w:rsidRPr="00113EC2">
        <w:rPr>
          <w:rFonts w:ascii="Book Antiqua" w:hAnsi="Book Antiqua"/>
          <w:sz w:val="20"/>
          <w:szCs w:val="20"/>
        </w:rPr>
        <w:t xml:space="preserve">). The lowest margin of this window was 3-5 mm from the bottom of the maxillary sinus. The mucosa bottom of the maxillary sinus was turned inward and upward with a collagen membrane layer to make a new mucosa bottom. The bone augmentation material was put into the sinus floor making the lift height approximately 10 mm. </w:t>
      </w:r>
      <w:bookmarkStart w:id="8" w:name="_Hlk32089166"/>
    </w:p>
    <w:p w14:paraId="2CEE2726" w14:textId="40D3C528" w:rsidR="00882FA2" w:rsidRPr="00113EC2" w:rsidRDefault="0013489B" w:rsidP="00DA456F">
      <w:pPr>
        <w:snapToGrid w:val="0"/>
        <w:spacing w:line="360" w:lineRule="auto"/>
        <w:ind w:firstLine="420"/>
        <w:rPr>
          <w:rFonts w:ascii="Book Antiqua" w:hAnsi="Book Antiqua"/>
          <w:sz w:val="20"/>
          <w:szCs w:val="20"/>
        </w:rPr>
      </w:pPr>
      <w:r w:rsidRPr="00113EC2">
        <w:rPr>
          <w:rFonts w:ascii="Book Antiqua" w:hAnsi="Book Antiqua"/>
          <w:sz w:val="20"/>
          <w:szCs w:val="20"/>
        </w:rPr>
        <w:t>Four Osstem mini implants</w:t>
      </w:r>
      <w:bookmarkEnd w:id="8"/>
      <w:r w:rsidRPr="00113EC2">
        <w:rPr>
          <w:rFonts w:ascii="Book Antiqua" w:hAnsi="Book Antiqua"/>
          <w:sz w:val="20"/>
          <w:szCs w:val="20"/>
        </w:rPr>
        <w:t xml:space="preserve"> (</w:t>
      </w:r>
      <w:r w:rsidR="00646806" w:rsidRPr="00113EC2">
        <w:rPr>
          <w:rFonts w:ascii="Book Antiqua" w:hAnsi="Book Antiqua"/>
          <w:sz w:val="20"/>
          <w:szCs w:val="20"/>
        </w:rPr>
        <w:t>Ms System</w:t>
      </w:r>
      <w:r w:rsidRPr="00113EC2">
        <w:rPr>
          <w:rFonts w:ascii="Book Antiqua" w:hAnsi="Book Antiqua"/>
          <w:sz w:val="20"/>
          <w:szCs w:val="20"/>
        </w:rPr>
        <w:t xml:space="preserve"> Fixture, </w:t>
      </w:r>
      <w:r w:rsidR="00646806" w:rsidRPr="00113EC2">
        <w:rPr>
          <w:rFonts w:ascii="Book Antiqua" w:hAnsi="Book Antiqua"/>
          <w:sz w:val="20"/>
          <w:szCs w:val="20"/>
        </w:rPr>
        <w:t>Osstem Implant</w:t>
      </w:r>
      <w:r w:rsidRPr="00113EC2">
        <w:rPr>
          <w:rFonts w:ascii="Book Antiqua" w:hAnsi="Book Antiqua"/>
          <w:sz w:val="20"/>
          <w:szCs w:val="20"/>
        </w:rPr>
        <w:t xml:space="preserve"> Co</w:t>
      </w:r>
      <w:r w:rsidR="00646806" w:rsidRPr="00113EC2">
        <w:rPr>
          <w:rFonts w:ascii="Book Antiqua" w:hAnsi="Book Antiqua"/>
          <w:sz w:val="20"/>
          <w:szCs w:val="20"/>
        </w:rPr>
        <w:t>.</w:t>
      </w:r>
      <w:r w:rsidRPr="00113EC2">
        <w:rPr>
          <w:rFonts w:ascii="Book Antiqua" w:hAnsi="Book Antiqua"/>
          <w:sz w:val="20"/>
          <w:szCs w:val="20"/>
        </w:rPr>
        <w:t xml:space="preserve"> Ltd</w:t>
      </w:r>
      <w:r w:rsidR="00646806" w:rsidRPr="00113EC2">
        <w:rPr>
          <w:rFonts w:ascii="Book Antiqua" w:hAnsi="Book Antiqua"/>
          <w:sz w:val="20"/>
          <w:szCs w:val="20"/>
        </w:rPr>
        <w:t>.</w:t>
      </w:r>
      <w:r w:rsidRPr="00113EC2">
        <w:rPr>
          <w:rFonts w:ascii="Book Antiqua" w:hAnsi="Book Antiqua"/>
          <w:sz w:val="20"/>
          <w:szCs w:val="20"/>
        </w:rPr>
        <w:t>, Korea), which were used as a support temporary denture, were implanted into the areas of teeth #12, #14, #22, and #24 (Figure 3</w:t>
      </w:r>
      <w:r w:rsidR="00646806" w:rsidRPr="00113EC2">
        <w:rPr>
          <w:rFonts w:ascii="Book Antiqua" w:hAnsi="Book Antiqua"/>
          <w:sz w:val="20"/>
          <w:szCs w:val="20"/>
        </w:rPr>
        <w:t>B</w:t>
      </w:r>
      <w:r w:rsidRPr="00113EC2">
        <w:rPr>
          <w:rFonts w:ascii="Book Antiqua" w:hAnsi="Book Antiqua"/>
          <w:sz w:val="20"/>
          <w:szCs w:val="20"/>
        </w:rPr>
        <w:t xml:space="preserve">). The temporary mini implants were inserted into alveolar bone instead of the bone graft. A 0.5 g autogenous bone mixed with Bio-Oss bone (Bio-Oss, Geistlich Pharma AG, Switzerland) filled the right maxillary anterior bone defect area. Then a 25 </w:t>
      </w:r>
      <w:r w:rsidR="00646806" w:rsidRPr="00113EC2">
        <w:rPr>
          <w:rFonts w:ascii="Book Antiqua" w:hAnsi="Book Antiqua"/>
          <w:sz w:val="20"/>
          <w:szCs w:val="20"/>
        </w:rPr>
        <w:t xml:space="preserve">mm × </w:t>
      </w:r>
      <w:r w:rsidRPr="00113EC2">
        <w:rPr>
          <w:rFonts w:ascii="Book Antiqua" w:hAnsi="Book Antiqua"/>
          <w:sz w:val="20"/>
          <w:szCs w:val="20"/>
        </w:rPr>
        <w:t xml:space="preserve">25 mm Bio-Gide periosteum (Bio-Gide, Geistlich Pharma AG, Switzerland) covered the top. Teeth #17 and #25 were each made into an </w:t>
      </w:r>
      <w:r w:rsidR="00646806" w:rsidRPr="00113EC2">
        <w:rPr>
          <w:rFonts w:ascii="Book Antiqua" w:hAnsi="Book Antiqua"/>
          <w:sz w:val="20"/>
          <w:szCs w:val="20"/>
        </w:rPr>
        <w:t>auto-tooth bone</w:t>
      </w:r>
      <w:r w:rsidRPr="00113EC2">
        <w:rPr>
          <w:rFonts w:ascii="Book Antiqua" w:hAnsi="Book Antiqua"/>
          <w:sz w:val="20"/>
          <w:szCs w:val="20"/>
        </w:rPr>
        <w:t xml:space="preserve">, which filled the left maxillary anterior bone defect area, and were covered with 25 </w:t>
      </w:r>
      <w:r w:rsidR="00646806" w:rsidRPr="00113EC2">
        <w:rPr>
          <w:rFonts w:ascii="Book Antiqua" w:hAnsi="Book Antiqua"/>
          <w:sz w:val="20"/>
          <w:szCs w:val="20"/>
        </w:rPr>
        <w:t xml:space="preserve">mm × </w:t>
      </w:r>
      <w:r w:rsidRPr="00113EC2">
        <w:rPr>
          <w:rFonts w:ascii="Book Antiqua" w:hAnsi="Book Antiqua"/>
          <w:sz w:val="20"/>
          <w:szCs w:val="20"/>
        </w:rPr>
        <w:t xml:space="preserve">25 mm Bio-Gide periosteum. The collagen membrane was placed 1.5 mm away from the adjacent tooth in case the membrane was exposed and contaminated. The soft tissue was covered carefully with a relaxant notch </w:t>
      </w:r>
      <w:r w:rsidRPr="00DA456F">
        <w:rPr>
          <w:rFonts w:ascii="Book Antiqua" w:hAnsi="Book Antiqua"/>
          <w:i/>
          <w:iCs/>
          <w:sz w:val="20"/>
          <w:szCs w:val="20"/>
        </w:rPr>
        <w:t>via</w:t>
      </w:r>
      <w:r w:rsidRPr="005373D9">
        <w:rPr>
          <w:rFonts w:ascii="Book Antiqua" w:hAnsi="Book Antiqua"/>
          <w:sz w:val="20"/>
          <w:szCs w:val="20"/>
        </w:rPr>
        <w:t xml:space="preserve"> absorbed suture (4/0) to hold together the whole membrane. Temporary teeth #14-24 were placed in the maxillary anterior area. The postoperative X-ray showed that the temporary implants were placed properly (Figure 4).</w:t>
      </w:r>
    </w:p>
    <w:p w14:paraId="6C32498D" w14:textId="77777777" w:rsidR="004257AC" w:rsidRPr="00113EC2" w:rsidRDefault="004257AC" w:rsidP="00E46002">
      <w:pPr>
        <w:snapToGrid w:val="0"/>
        <w:spacing w:line="360" w:lineRule="auto"/>
        <w:rPr>
          <w:rFonts w:ascii="Book Antiqua" w:hAnsi="Book Antiqua"/>
          <w:sz w:val="20"/>
          <w:szCs w:val="20"/>
        </w:rPr>
      </w:pPr>
    </w:p>
    <w:p w14:paraId="4760A03D" w14:textId="7DEF216B" w:rsidR="00882FA2" w:rsidRPr="00113EC2" w:rsidRDefault="0013489B" w:rsidP="00E46002">
      <w:pPr>
        <w:snapToGrid w:val="0"/>
        <w:spacing w:line="360" w:lineRule="auto"/>
        <w:rPr>
          <w:rFonts w:ascii="Book Antiqua" w:hAnsi="Book Antiqua"/>
          <w:b/>
          <w:i/>
          <w:sz w:val="20"/>
          <w:szCs w:val="20"/>
        </w:rPr>
      </w:pPr>
      <w:r w:rsidRPr="00113EC2">
        <w:rPr>
          <w:rFonts w:ascii="Book Antiqua" w:hAnsi="Book Antiqua"/>
          <w:b/>
          <w:i/>
          <w:sz w:val="20"/>
          <w:szCs w:val="20"/>
        </w:rPr>
        <w:t>First subsequent visit (2</w:t>
      </w:r>
      <w:r w:rsidR="00601A19" w:rsidRPr="00113EC2">
        <w:rPr>
          <w:rFonts w:ascii="Book Antiqua" w:hAnsi="Book Antiqua"/>
          <w:b/>
          <w:i/>
          <w:sz w:val="20"/>
          <w:szCs w:val="20"/>
        </w:rPr>
        <w:t xml:space="preserve"> </w:t>
      </w:r>
      <w:r w:rsidRPr="00113EC2">
        <w:rPr>
          <w:rFonts w:ascii="Book Antiqua" w:hAnsi="Book Antiqua"/>
          <w:b/>
          <w:i/>
          <w:sz w:val="20"/>
          <w:szCs w:val="20"/>
        </w:rPr>
        <w:t>wk after the initial surgery): Lateral maxillary sinus lifting on the left side</w:t>
      </w:r>
    </w:p>
    <w:p w14:paraId="60F03048" w14:textId="71A8B292" w:rsidR="00882FA2" w:rsidRPr="00113EC2" w:rsidRDefault="0013489B" w:rsidP="00E46002">
      <w:pPr>
        <w:snapToGrid w:val="0"/>
        <w:spacing w:line="360" w:lineRule="auto"/>
        <w:rPr>
          <w:rFonts w:ascii="Book Antiqua" w:hAnsi="Book Antiqua"/>
          <w:sz w:val="20"/>
          <w:szCs w:val="20"/>
        </w:rPr>
      </w:pPr>
      <w:r w:rsidRPr="00113EC2">
        <w:rPr>
          <w:rFonts w:ascii="Book Antiqua" w:hAnsi="Book Antiqua"/>
          <w:sz w:val="20"/>
          <w:szCs w:val="20"/>
        </w:rPr>
        <w:t xml:space="preserve">Before surgery, the patient received a Cefradine capsule to relieve inflammation, a </w:t>
      </w:r>
      <w:r w:rsidR="00601A19" w:rsidRPr="00113EC2">
        <w:rPr>
          <w:rFonts w:ascii="Book Antiqua" w:hAnsi="Book Antiqua"/>
          <w:sz w:val="20"/>
          <w:szCs w:val="20"/>
        </w:rPr>
        <w:t>d</w:t>
      </w:r>
      <w:r w:rsidRPr="00113EC2">
        <w:rPr>
          <w:rFonts w:ascii="Book Antiqua" w:hAnsi="Book Antiqua"/>
          <w:sz w:val="20"/>
          <w:szCs w:val="20"/>
        </w:rPr>
        <w:t xml:space="preserve">examethasone </w:t>
      </w:r>
      <w:r w:rsidR="00601A19" w:rsidRPr="00113EC2">
        <w:rPr>
          <w:rFonts w:ascii="Book Antiqua" w:hAnsi="Book Antiqua"/>
          <w:sz w:val="20"/>
          <w:szCs w:val="20"/>
        </w:rPr>
        <w:t>a</w:t>
      </w:r>
      <w:r w:rsidRPr="00113EC2">
        <w:rPr>
          <w:rFonts w:ascii="Book Antiqua" w:hAnsi="Book Antiqua"/>
          <w:sz w:val="20"/>
          <w:szCs w:val="20"/>
        </w:rPr>
        <w:t xml:space="preserve">cetate tablet to relieve swelling, and a </w:t>
      </w:r>
      <w:r w:rsidR="00601A19" w:rsidRPr="00113EC2">
        <w:rPr>
          <w:rFonts w:ascii="Book Antiqua" w:hAnsi="Book Antiqua"/>
          <w:sz w:val="20"/>
          <w:szCs w:val="20"/>
        </w:rPr>
        <w:t>c</w:t>
      </w:r>
      <w:r w:rsidRPr="00113EC2">
        <w:rPr>
          <w:rFonts w:ascii="Book Antiqua" w:hAnsi="Book Antiqua"/>
          <w:sz w:val="20"/>
          <w:szCs w:val="20"/>
        </w:rPr>
        <w:t xml:space="preserve">ompound </w:t>
      </w:r>
      <w:r w:rsidR="00601A19" w:rsidRPr="00113EC2">
        <w:rPr>
          <w:rFonts w:ascii="Book Antiqua" w:hAnsi="Book Antiqua"/>
          <w:sz w:val="20"/>
          <w:szCs w:val="20"/>
        </w:rPr>
        <w:t>p</w:t>
      </w:r>
      <w:r w:rsidRPr="00113EC2">
        <w:rPr>
          <w:rFonts w:ascii="Book Antiqua" w:hAnsi="Book Antiqua"/>
          <w:sz w:val="20"/>
          <w:szCs w:val="20"/>
        </w:rPr>
        <w:t>aracetamol tablet to relieve pain. After conducting regular disinfection</w:t>
      </w:r>
      <w:r w:rsidRPr="00113EC2">
        <w:rPr>
          <w:rFonts w:ascii="Book Antiqua" w:hAnsi="Book Antiqua" w:cs="HelveticaNeue"/>
          <w:kern w:val="0"/>
          <w:sz w:val="20"/>
          <w:szCs w:val="20"/>
        </w:rPr>
        <w:t xml:space="preserve"> and administering </w:t>
      </w:r>
      <w:r w:rsidRPr="00113EC2">
        <w:rPr>
          <w:rFonts w:ascii="Book Antiqua" w:hAnsi="Book Antiqua"/>
          <w:sz w:val="20"/>
          <w:szCs w:val="20"/>
        </w:rPr>
        <w:t xml:space="preserve">anesthesia, the periodontal flap procedure was done in the areas of teeth #16 and #17. Then maxillary sinus elevation surgery was conducted with 0.5 g Bio-Oss bone meal that filled the bone defected area. A 25 </w:t>
      </w:r>
      <w:r w:rsidR="00646806" w:rsidRPr="00113EC2">
        <w:rPr>
          <w:rFonts w:ascii="Book Antiqua" w:hAnsi="Book Antiqua"/>
          <w:sz w:val="20"/>
          <w:szCs w:val="20"/>
        </w:rPr>
        <w:t xml:space="preserve">mm × </w:t>
      </w:r>
      <w:r w:rsidRPr="00113EC2">
        <w:rPr>
          <w:rFonts w:ascii="Book Antiqua" w:hAnsi="Book Antiqua"/>
          <w:sz w:val="20"/>
          <w:szCs w:val="20"/>
        </w:rPr>
        <w:t>25 mm bone membrane covered the top, and an absorbed suture was used to close the wound carefully.</w:t>
      </w:r>
    </w:p>
    <w:p w14:paraId="4B0CBCC8" w14:textId="77777777" w:rsidR="004257AC" w:rsidRPr="00113EC2" w:rsidRDefault="004257AC" w:rsidP="00E46002">
      <w:pPr>
        <w:snapToGrid w:val="0"/>
        <w:spacing w:line="360" w:lineRule="auto"/>
        <w:rPr>
          <w:rFonts w:ascii="Book Antiqua" w:hAnsi="Book Antiqua"/>
          <w:sz w:val="20"/>
          <w:szCs w:val="20"/>
        </w:rPr>
      </w:pPr>
    </w:p>
    <w:p w14:paraId="7979181D" w14:textId="6FD772D0" w:rsidR="00882FA2" w:rsidRPr="00113EC2" w:rsidRDefault="0013489B" w:rsidP="00E46002">
      <w:pPr>
        <w:snapToGrid w:val="0"/>
        <w:spacing w:line="360" w:lineRule="auto"/>
        <w:rPr>
          <w:rFonts w:ascii="Book Antiqua" w:hAnsi="Book Antiqua"/>
          <w:b/>
          <w:i/>
          <w:sz w:val="20"/>
          <w:szCs w:val="20"/>
        </w:rPr>
      </w:pPr>
      <w:r w:rsidRPr="00113EC2">
        <w:rPr>
          <w:rFonts w:ascii="Book Antiqua" w:hAnsi="Book Antiqua"/>
          <w:b/>
          <w:i/>
          <w:sz w:val="20"/>
          <w:szCs w:val="20"/>
        </w:rPr>
        <w:t>Second subsequent visit (5</w:t>
      </w:r>
      <w:r w:rsidR="00975400" w:rsidRPr="00113EC2">
        <w:rPr>
          <w:rFonts w:ascii="Book Antiqua" w:hAnsi="Book Antiqua"/>
          <w:b/>
          <w:i/>
          <w:sz w:val="20"/>
          <w:szCs w:val="20"/>
        </w:rPr>
        <w:t xml:space="preserve"> </w:t>
      </w:r>
      <w:r w:rsidRPr="00113EC2">
        <w:rPr>
          <w:rFonts w:ascii="Book Antiqua" w:hAnsi="Book Antiqua"/>
          <w:b/>
          <w:i/>
          <w:sz w:val="20"/>
          <w:szCs w:val="20"/>
        </w:rPr>
        <w:t>wk after the initial surgery): Mandibular immediate loading</w:t>
      </w:r>
    </w:p>
    <w:p w14:paraId="310A4327" w14:textId="451B89B2" w:rsidR="00882FA2" w:rsidRPr="00113EC2" w:rsidRDefault="0013489B" w:rsidP="00E46002">
      <w:pPr>
        <w:snapToGrid w:val="0"/>
        <w:spacing w:line="360" w:lineRule="auto"/>
        <w:rPr>
          <w:rFonts w:ascii="Book Antiqua" w:hAnsi="Book Antiqua"/>
          <w:sz w:val="20"/>
          <w:szCs w:val="20"/>
        </w:rPr>
      </w:pPr>
      <w:r w:rsidRPr="00113EC2">
        <w:rPr>
          <w:rFonts w:ascii="Book Antiqua" w:hAnsi="Book Antiqua"/>
          <w:b/>
          <w:bCs/>
          <w:iCs/>
          <w:sz w:val="20"/>
          <w:szCs w:val="20"/>
        </w:rPr>
        <w:t>Examination</w:t>
      </w:r>
      <w:r w:rsidR="004257AC" w:rsidRPr="00DA456F">
        <w:rPr>
          <w:rFonts w:ascii="Book Antiqua" w:hAnsi="Book Antiqua"/>
          <w:b/>
          <w:bCs/>
          <w:iCs/>
          <w:sz w:val="20"/>
          <w:szCs w:val="20"/>
        </w:rPr>
        <w:t>:</w:t>
      </w:r>
      <w:r w:rsidR="004257AC" w:rsidRPr="005373D9">
        <w:rPr>
          <w:rFonts w:ascii="Book Antiqua" w:hAnsi="Book Antiqua"/>
          <w:iCs/>
          <w:sz w:val="20"/>
          <w:szCs w:val="20"/>
        </w:rPr>
        <w:t xml:space="preserve"> </w:t>
      </w:r>
      <w:r w:rsidRPr="005373D9">
        <w:rPr>
          <w:rFonts w:ascii="Book Antiqua" w:hAnsi="Book Antiqua"/>
          <w:sz w:val="20"/>
          <w:szCs w:val="20"/>
        </w:rPr>
        <w:t>Some pigmentation was found on the maxillary CAD/CAM resin crowns. The implants were stable</w:t>
      </w:r>
      <w:r w:rsidR="00975400" w:rsidRPr="005373D9">
        <w:rPr>
          <w:rFonts w:ascii="Book Antiqua" w:hAnsi="Book Antiqua"/>
          <w:sz w:val="20"/>
          <w:szCs w:val="20"/>
        </w:rPr>
        <w:t>.</w:t>
      </w:r>
      <w:r w:rsidRPr="00113EC2">
        <w:rPr>
          <w:rFonts w:ascii="Book Antiqua" w:hAnsi="Book Antiqua"/>
          <w:sz w:val="20"/>
          <w:szCs w:val="20"/>
        </w:rPr>
        <w:t xml:space="preserve"> </w:t>
      </w:r>
      <w:r w:rsidR="00975400" w:rsidRPr="00113EC2">
        <w:rPr>
          <w:rFonts w:ascii="Book Antiqua" w:hAnsi="Book Antiqua"/>
          <w:sz w:val="20"/>
          <w:szCs w:val="20"/>
        </w:rPr>
        <w:t>T</w:t>
      </w:r>
      <w:r w:rsidRPr="00113EC2">
        <w:rPr>
          <w:rFonts w:ascii="Book Antiqua" w:hAnsi="Book Antiqua"/>
          <w:sz w:val="20"/>
          <w:szCs w:val="20"/>
        </w:rPr>
        <w:t>here was</w:t>
      </w:r>
      <w:r w:rsidR="00975400" w:rsidRPr="00113EC2">
        <w:rPr>
          <w:rFonts w:ascii="Book Antiqua" w:hAnsi="Book Antiqua"/>
          <w:sz w:val="20"/>
          <w:szCs w:val="20"/>
        </w:rPr>
        <w:t xml:space="preserve"> </w:t>
      </w:r>
      <w:r w:rsidRPr="00113EC2">
        <w:rPr>
          <w:rFonts w:ascii="Book Antiqua" w:hAnsi="Book Antiqua"/>
          <w:sz w:val="20"/>
          <w:szCs w:val="20"/>
        </w:rPr>
        <w:t>n</w:t>
      </w:r>
      <w:r w:rsidR="00975400" w:rsidRPr="00113EC2">
        <w:rPr>
          <w:rFonts w:ascii="Book Antiqua" w:hAnsi="Book Antiqua"/>
          <w:sz w:val="20"/>
          <w:szCs w:val="20"/>
        </w:rPr>
        <w:t>o</w:t>
      </w:r>
      <w:r w:rsidRPr="00113EC2">
        <w:rPr>
          <w:rFonts w:ascii="Book Antiqua" w:hAnsi="Book Antiqua"/>
          <w:sz w:val="20"/>
          <w:szCs w:val="20"/>
        </w:rPr>
        <w:t>t an uncomfortable feeling when the implants were tapped</w:t>
      </w:r>
      <w:r w:rsidR="00975400" w:rsidRPr="00113EC2">
        <w:rPr>
          <w:rFonts w:ascii="Book Antiqua" w:hAnsi="Book Antiqua"/>
          <w:sz w:val="20"/>
          <w:szCs w:val="20"/>
        </w:rPr>
        <w:t>,</w:t>
      </w:r>
      <w:r w:rsidRPr="00113EC2">
        <w:rPr>
          <w:rFonts w:ascii="Book Antiqua" w:hAnsi="Book Antiqua"/>
          <w:sz w:val="20"/>
          <w:szCs w:val="20"/>
        </w:rPr>
        <w:t xml:space="preserve"> and the surrounding gingiva had no abnormalities. Atrophied alveolar bone was found on teeth #32, #34, #36, #3</w:t>
      </w:r>
      <w:r w:rsidRPr="00113EC2">
        <w:rPr>
          <w:rFonts w:ascii="Book Antiqua" w:eastAsia="宋体" w:hAnsi="Book Antiqua" w:cs="宋体"/>
          <w:sz w:val="20"/>
          <w:szCs w:val="20"/>
        </w:rPr>
        <w:t>7</w:t>
      </w:r>
      <w:r w:rsidRPr="00113EC2">
        <w:rPr>
          <w:rFonts w:ascii="Book Antiqua" w:hAnsi="Book Antiqua"/>
          <w:sz w:val="20"/>
          <w:szCs w:val="20"/>
        </w:rPr>
        <w:t>, #42, #43, #44, #45, and #46. These teeth were severely loose</w:t>
      </w:r>
      <w:r w:rsidR="00975400" w:rsidRPr="00113EC2">
        <w:rPr>
          <w:rFonts w:ascii="Book Antiqua" w:hAnsi="Book Antiqua"/>
          <w:sz w:val="20"/>
          <w:szCs w:val="20"/>
        </w:rPr>
        <w:t>.</w:t>
      </w:r>
      <w:r w:rsidRPr="00113EC2">
        <w:rPr>
          <w:rFonts w:ascii="Book Antiqua" w:hAnsi="Book Antiqua"/>
          <w:sz w:val="20"/>
          <w:szCs w:val="20"/>
        </w:rPr>
        <w:t xml:space="preserve"> </w:t>
      </w:r>
      <w:r w:rsidR="00975400" w:rsidRPr="00113EC2">
        <w:rPr>
          <w:rFonts w:ascii="Book Antiqua" w:hAnsi="Book Antiqua"/>
          <w:sz w:val="20"/>
          <w:szCs w:val="20"/>
        </w:rPr>
        <w:t>T</w:t>
      </w:r>
      <w:r w:rsidRPr="00113EC2">
        <w:rPr>
          <w:rFonts w:ascii="Book Antiqua" w:hAnsi="Book Antiqua"/>
          <w:sz w:val="20"/>
          <w:szCs w:val="20"/>
        </w:rPr>
        <w:t>here was</w:t>
      </w:r>
      <w:r w:rsidR="00975400" w:rsidRPr="00113EC2">
        <w:rPr>
          <w:rFonts w:ascii="Book Antiqua" w:hAnsi="Book Antiqua"/>
          <w:sz w:val="20"/>
          <w:szCs w:val="20"/>
        </w:rPr>
        <w:t xml:space="preserve"> </w:t>
      </w:r>
      <w:r w:rsidRPr="00113EC2">
        <w:rPr>
          <w:rFonts w:ascii="Book Antiqua" w:hAnsi="Book Antiqua"/>
          <w:sz w:val="20"/>
          <w:szCs w:val="20"/>
        </w:rPr>
        <w:t>n</w:t>
      </w:r>
      <w:r w:rsidR="00975400" w:rsidRPr="00113EC2">
        <w:rPr>
          <w:rFonts w:ascii="Book Antiqua" w:hAnsi="Book Antiqua"/>
          <w:sz w:val="20"/>
          <w:szCs w:val="20"/>
        </w:rPr>
        <w:t>o</w:t>
      </w:r>
      <w:r w:rsidRPr="00113EC2">
        <w:rPr>
          <w:rFonts w:ascii="Book Antiqua" w:hAnsi="Book Antiqua"/>
          <w:sz w:val="20"/>
          <w:szCs w:val="20"/>
        </w:rPr>
        <w:t>t an uncomfortable feeling when tapped, and oral hygiene was acceptable. The open range of the mouth was 3</w:t>
      </w:r>
      <w:r w:rsidR="004C7987" w:rsidRPr="00113EC2">
        <w:rPr>
          <w:rFonts w:ascii="Book Antiqua" w:hAnsi="Book Antiqua"/>
          <w:sz w:val="20"/>
          <w:szCs w:val="20"/>
        </w:rPr>
        <w:t>.5</w:t>
      </w:r>
      <w:r w:rsidRPr="00113EC2">
        <w:rPr>
          <w:rFonts w:ascii="Book Antiqua" w:hAnsi="Book Antiqua"/>
          <w:sz w:val="20"/>
          <w:szCs w:val="20"/>
        </w:rPr>
        <w:t xml:space="preserve"> fingers. There wasn’t any temporomandibular joint pain, bouncing, or noise. </w:t>
      </w:r>
      <w:r w:rsidR="00646806" w:rsidRPr="00113EC2">
        <w:rPr>
          <w:rFonts w:ascii="Book Antiqua" w:hAnsi="Book Antiqua"/>
          <w:sz w:val="20"/>
          <w:szCs w:val="20"/>
        </w:rPr>
        <w:t>Cone beam compute</w:t>
      </w:r>
      <w:r w:rsidR="004C7987" w:rsidRPr="00113EC2">
        <w:rPr>
          <w:rFonts w:ascii="Book Antiqua" w:hAnsi="Book Antiqua"/>
          <w:sz w:val="20"/>
          <w:szCs w:val="20"/>
        </w:rPr>
        <w:t>d</w:t>
      </w:r>
      <w:r w:rsidR="00646806" w:rsidRPr="00113EC2">
        <w:rPr>
          <w:rFonts w:ascii="Book Antiqua" w:hAnsi="Book Antiqua"/>
          <w:sz w:val="20"/>
          <w:szCs w:val="20"/>
        </w:rPr>
        <w:t xml:space="preserve"> tomography </w:t>
      </w:r>
      <w:r w:rsidRPr="00113EC2">
        <w:rPr>
          <w:rFonts w:ascii="Book Antiqua" w:hAnsi="Book Antiqua"/>
          <w:sz w:val="20"/>
          <w:szCs w:val="20"/>
        </w:rPr>
        <w:t>revealed the bone</w:t>
      </w:r>
      <w:r w:rsidR="004C7987" w:rsidRPr="00113EC2">
        <w:rPr>
          <w:rFonts w:ascii="Book Antiqua" w:hAnsi="Book Antiqua"/>
          <w:sz w:val="20"/>
          <w:szCs w:val="20"/>
        </w:rPr>
        <w:t xml:space="preserve"> </w:t>
      </w:r>
      <w:r w:rsidRPr="00113EC2">
        <w:rPr>
          <w:rFonts w:ascii="Book Antiqua" w:hAnsi="Book Antiqua"/>
          <w:sz w:val="20"/>
          <w:szCs w:val="20"/>
        </w:rPr>
        <w:t>quality of the mandibular was still acceptable.</w:t>
      </w:r>
    </w:p>
    <w:p w14:paraId="03E16270" w14:textId="77777777" w:rsidR="004257AC" w:rsidRPr="00113EC2" w:rsidRDefault="004257AC" w:rsidP="00E46002">
      <w:pPr>
        <w:snapToGrid w:val="0"/>
        <w:spacing w:line="360" w:lineRule="auto"/>
        <w:rPr>
          <w:rFonts w:ascii="Book Antiqua" w:hAnsi="Book Antiqua"/>
          <w:iCs/>
          <w:sz w:val="20"/>
          <w:szCs w:val="20"/>
        </w:rPr>
      </w:pPr>
    </w:p>
    <w:p w14:paraId="0B0CEF1D" w14:textId="4CC403BC" w:rsidR="00882FA2" w:rsidRPr="00113EC2" w:rsidRDefault="0013489B" w:rsidP="00E46002">
      <w:pPr>
        <w:pStyle w:val="a4"/>
        <w:snapToGrid w:val="0"/>
        <w:spacing w:line="360" w:lineRule="auto"/>
        <w:jc w:val="both"/>
        <w:rPr>
          <w:rFonts w:ascii="Book Antiqua" w:hAnsi="Book Antiqua"/>
          <w:sz w:val="20"/>
          <w:szCs w:val="20"/>
        </w:rPr>
      </w:pPr>
      <w:r w:rsidRPr="00113EC2">
        <w:rPr>
          <w:rFonts w:ascii="Book Antiqua" w:hAnsi="Book Antiqua"/>
          <w:b/>
          <w:iCs/>
          <w:sz w:val="20"/>
          <w:szCs w:val="20"/>
        </w:rPr>
        <w:t>Surgical procedures</w:t>
      </w:r>
      <w:r w:rsidR="004257AC" w:rsidRPr="00DA456F">
        <w:rPr>
          <w:rFonts w:ascii="Book Antiqua" w:hAnsi="Book Antiqua"/>
          <w:b/>
          <w:bCs/>
          <w:iCs/>
          <w:sz w:val="20"/>
          <w:szCs w:val="20"/>
        </w:rPr>
        <w:t>:</w:t>
      </w:r>
      <w:r w:rsidR="004257AC" w:rsidRPr="005373D9">
        <w:rPr>
          <w:rFonts w:ascii="Book Antiqua" w:hAnsi="Book Antiqua"/>
          <w:iCs/>
          <w:sz w:val="20"/>
          <w:szCs w:val="20"/>
        </w:rPr>
        <w:t xml:space="preserve"> (</w:t>
      </w:r>
      <w:r w:rsidRPr="005373D9">
        <w:rPr>
          <w:rFonts w:ascii="Book Antiqua" w:hAnsi="Book Antiqua"/>
          <w:sz w:val="20"/>
          <w:szCs w:val="20"/>
        </w:rPr>
        <w:t xml:space="preserve">1) Cleaned resin crowns and </w:t>
      </w:r>
      <w:r w:rsidR="004C7987" w:rsidRPr="005373D9">
        <w:rPr>
          <w:rFonts w:ascii="Book Antiqua" w:hAnsi="Book Antiqua"/>
          <w:sz w:val="20"/>
          <w:szCs w:val="20"/>
        </w:rPr>
        <w:t>gum and</w:t>
      </w:r>
      <w:r w:rsidRPr="005373D9">
        <w:rPr>
          <w:rFonts w:ascii="Book Antiqua" w:hAnsi="Book Antiqua"/>
          <w:sz w:val="20"/>
          <w:szCs w:val="20"/>
        </w:rPr>
        <w:t xml:space="preserve"> removed pigment with a polishing needle</w:t>
      </w:r>
      <w:r w:rsidR="004257AC" w:rsidRPr="005373D9">
        <w:rPr>
          <w:rFonts w:ascii="Book Antiqua" w:hAnsi="Book Antiqua"/>
          <w:sz w:val="20"/>
          <w:szCs w:val="20"/>
        </w:rPr>
        <w:t>; (</w:t>
      </w:r>
      <w:r w:rsidRPr="005373D9">
        <w:rPr>
          <w:rFonts w:ascii="Book Antiqua" w:hAnsi="Book Antiqua"/>
          <w:sz w:val="20"/>
          <w:szCs w:val="20"/>
        </w:rPr>
        <w:t xml:space="preserve">2) Before surgery, the patient received a </w:t>
      </w:r>
      <w:r w:rsidR="00975400" w:rsidRPr="005373D9">
        <w:rPr>
          <w:rFonts w:ascii="Book Antiqua" w:hAnsi="Book Antiqua"/>
          <w:sz w:val="20"/>
          <w:szCs w:val="20"/>
        </w:rPr>
        <w:t>C</w:t>
      </w:r>
      <w:r w:rsidR="004C7987" w:rsidRPr="00113EC2">
        <w:rPr>
          <w:rFonts w:ascii="Book Antiqua" w:hAnsi="Book Antiqua"/>
          <w:sz w:val="20"/>
          <w:szCs w:val="20"/>
        </w:rPr>
        <w:t xml:space="preserve">efradine </w:t>
      </w:r>
      <w:r w:rsidRPr="00113EC2">
        <w:rPr>
          <w:rFonts w:ascii="Book Antiqua" w:hAnsi="Book Antiqua"/>
          <w:sz w:val="20"/>
          <w:szCs w:val="20"/>
        </w:rPr>
        <w:t xml:space="preserve">capsule to relieve inflammation, a </w:t>
      </w:r>
      <w:r w:rsidR="004C7987" w:rsidRPr="00113EC2">
        <w:rPr>
          <w:rFonts w:ascii="Book Antiqua" w:hAnsi="Book Antiqua"/>
          <w:sz w:val="20"/>
          <w:szCs w:val="20"/>
        </w:rPr>
        <w:t>dexamethasone acetate</w:t>
      </w:r>
      <w:r w:rsidRPr="00113EC2">
        <w:rPr>
          <w:rFonts w:ascii="Book Antiqua" w:hAnsi="Book Antiqua"/>
          <w:sz w:val="20"/>
          <w:szCs w:val="20"/>
        </w:rPr>
        <w:t xml:space="preserve"> tablet to relieve swelling, and a </w:t>
      </w:r>
      <w:r w:rsidR="004C7987" w:rsidRPr="00113EC2">
        <w:rPr>
          <w:rFonts w:ascii="Book Antiqua" w:hAnsi="Book Antiqua"/>
          <w:sz w:val="20"/>
          <w:szCs w:val="20"/>
        </w:rPr>
        <w:t>compound paracetamol</w:t>
      </w:r>
      <w:r w:rsidRPr="00113EC2">
        <w:rPr>
          <w:rFonts w:ascii="Book Antiqua" w:hAnsi="Book Antiqua"/>
          <w:sz w:val="20"/>
          <w:szCs w:val="20"/>
        </w:rPr>
        <w:t xml:space="preserve"> tablet to relieve pain. The patient gargled chlorhexidine twice for 3-5 min each time</w:t>
      </w:r>
      <w:r w:rsidR="004257AC" w:rsidRPr="00113EC2">
        <w:rPr>
          <w:rFonts w:ascii="Book Antiqua" w:hAnsi="Book Antiqua"/>
          <w:sz w:val="20"/>
          <w:szCs w:val="20"/>
        </w:rPr>
        <w:t>; (</w:t>
      </w:r>
      <w:r w:rsidRPr="00113EC2">
        <w:rPr>
          <w:rFonts w:ascii="Book Antiqua" w:hAnsi="Book Antiqua"/>
          <w:sz w:val="20"/>
          <w:szCs w:val="20"/>
        </w:rPr>
        <w:t>3) After conducting regular disinfection</w:t>
      </w:r>
      <w:r w:rsidRPr="00113EC2">
        <w:rPr>
          <w:rFonts w:ascii="Book Antiqua" w:hAnsi="Book Antiqua" w:cs="HelveticaNeue"/>
          <w:kern w:val="0"/>
          <w:sz w:val="20"/>
          <w:szCs w:val="20"/>
        </w:rPr>
        <w:t xml:space="preserve"> and administering </w:t>
      </w:r>
      <w:r w:rsidRPr="00113EC2">
        <w:rPr>
          <w:rFonts w:ascii="Book Antiqua" w:hAnsi="Book Antiqua"/>
          <w:sz w:val="20"/>
          <w:szCs w:val="20"/>
        </w:rPr>
        <w:t>anesthesia, the gingiva was reconstructed</w:t>
      </w:r>
      <w:r w:rsidR="00A25F60" w:rsidRPr="00113EC2">
        <w:rPr>
          <w:rFonts w:ascii="Book Antiqua" w:hAnsi="Book Antiqua"/>
          <w:sz w:val="20"/>
          <w:szCs w:val="20"/>
        </w:rPr>
        <w:t>.</w:t>
      </w:r>
      <w:r w:rsidRPr="00113EC2">
        <w:rPr>
          <w:rFonts w:ascii="Book Antiqua" w:hAnsi="Book Antiqua"/>
          <w:sz w:val="20"/>
          <w:szCs w:val="20"/>
        </w:rPr>
        <w:t xml:space="preserve"> </w:t>
      </w:r>
      <w:r w:rsidR="00A25F60" w:rsidRPr="00113EC2">
        <w:rPr>
          <w:rFonts w:ascii="Book Antiqua" w:hAnsi="Book Antiqua"/>
          <w:sz w:val="20"/>
          <w:szCs w:val="20"/>
        </w:rPr>
        <w:t>T</w:t>
      </w:r>
      <w:r w:rsidRPr="00113EC2">
        <w:rPr>
          <w:rFonts w:ascii="Book Antiqua" w:hAnsi="Book Antiqua"/>
          <w:sz w:val="20"/>
          <w:szCs w:val="20"/>
        </w:rPr>
        <w:t>eeth #32, #34, #36, #37, #42, #43, #44, #45, and #46 were extracted</w:t>
      </w:r>
      <w:r w:rsidR="00A25F60" w:rsidRPr="00113EC2">
        <w:rPr>
          <w:rFonts w:ascii="Book Antiqua" w:hAnsi="Book Antiqua"/>
          <w:sz w:val="20"/>
          <w:szCs w:val="20"/>
        </w:rPr>
        <w:t>.</w:t>
      </w:r>
      <w:r w:rsidRPr="00113EC2">
        <w:rPr>
          <w:rFonts w:ascii="Book Antiqua" w:hAnsi="Book Antiqua"/>
          <w:sz w:val="20"/>
          <w:szCs w:val="20"/>
        </w:rPr>
        <w:t xml:space="preserve"> </w:t>
      </w:r>
      <w:r w:rsidR="00A25F60" w:rsidRPr="00113EC2">
        <w:rPr>
          <w:rFonts w:ascii="Book Antiqua" w:hAnsi="Book Antiqua"/>
          <w:sz w:val="20"/>
          <w:szCs w:val="20"/>
        </w:rPr>
        <w:t>T</w:t>
      </w:r>
      <w:r w:rsidRPr="00113EC2">
        <w:rPr>
          <w:rFonts w:ascii="Book Antiqua" w:hAnsi="Book Antiqua"/>
          <w:sz w:val="20"/>
          <w:szCs w:val="20"/>
        </w:rPr>
        <w:t>eeth extraction sockets were cleaned deeply</w:t>
      </w:r>
      <w:r w:rsidR="00A25F60" w:rsidRPr="00113EC2">
        <w:rPr>
          <w:rFonts w:ascii="Book Antiqua" w:hAnsi="Book Antiqua"/>
          <w:sz w:val="20"/>
          <w:szCs w:val="20"/>
        </w:rPr>
        <w:t>,</w:t>
      </w:r>
      <w:r w:rsidRPr="00113EC2">
        <w:rPr>
          <w:rFonts w:ascii="Book Antiqua" w:hAnsi="Book Antiqua"/>
          <w:sz w:val="20"/>
          <w:szCs w:val="20"/>
        </w:rPr>
        <w:t xml:space="preserve"> and granulation tissue was removed. An incision and an access flap were made in the mandibular region. After preparing the implant sockets, teeth #33, #35, #37, #43, #45, and #47 were implanted with SP 14.0 </w:t>
      </w:r>
      <w:r w:rsidR="004C7987" w:rsidRPr="00113EC2">
        <w:rPr>
          <w:rFonts w:ascii="Book Antiqua" w:hAnsi="Book Antiqua"/>
          <w:sz w:val="20"/>
          <w:szCs w:val="20"/>
        </w:rPr>
        <w:t xml:space="preserve">mm × </w:t>
      </w:r>
      <w:r w:rsidRPr="00113EC2">
        <w:rPr>
          <w:rFonts w:ascii="Book Antiqua" w:hAnsi="Book Antiqua"/>
          <w:sz w:val="20"/>
          <w:szCs w:val="20"/>
        </w:rPr>
        <w:t xml:space="preserve">14 mm, 4.5 </w:t>
      </w:r>
      <w:r w:rsidR="004C7987" w:rsidRPr="00113EC2">
        <w:rPr>
          <w:rFonts w:ascii="Book Antiqua" w:hAnsi="Book Antiqua"/>
          <w:sz w:val="20"/>
          <w:szCs w:val="20"/>
        </w:rPr>
        <w:t xml:space="preserve">mm × </w:t>
      </w:r>
      <w:r w:rsidRPr="00113EC2">
        <w:rPr>
          <w:rFonts w:ascii="Book Antiqua" w:hAnsi="Book Antiqua"/>
          <w:sz w:val="20"/>
          <w:szCs w:val="20"/>
        </w:rPr>
        <w:t xml:space="preserve">11 mm, 5.0 </w:t>
      </w:r>
      <w:r w:rsidR="004C7987" w:rsidRPr="00113EC2">
        <w:rPr>
          <w:rFonts w:ascii="Book Antiqua" w:hAnsi="Book Antiqua"/>
          <w:sz w:val="20"/>
          <w:szCs w:val="20"/>
        </w:rPr>
        <w:t xml:space="preserve">mm × </w:t>
      </w:r>
      <w:r w:rsidRPr="00113EC2">
        <w:rPr>
          <w:rFonts w:ascii="Book Antiqua" w:hAnsi="Book Antiqua"/>
          <w:sz w:val="20"/>
          <w:szCs w:val="20"/>
        </w:rPr>
        <w:t xml:space="preserve">9.5 mm, 4.0 </w:t>
      </w:r>
      <w:r w:rsidR="004C7987" w:rsidRPr="00113EC2">
        <w:rPr>
          <w:rFonts w:ascii="Book Antiqua" w:hAnsi="Book Antiqua"/>
          <w:sz w:val="20"/>
          <w:szCs w:val="20"/>
        </w:rPr>
        <w:t xml:space="preserve">mm × </w:t>
      </w:r>
      <w:r w:rsidRPr="00113EC2">
        <w:rPr>
          <w:rFonts w:ascii="Book Antiqua" w:hAnsi="Book Antiqua"/>
          <w:sz w:val="20"/>
          <w:szCs w:val="20"/>
        </w:rPr>
        <w:t xml:space="preserve">14 mm, 4.5 </w:t>
      </w:r>
      <w:r w:rsidR="004C7987" w:rsidRPr="00113EC2">
        <w:rPr>
          <w:rFonts w:ascii="Book Antiqua" w:hAnsi="Book Antiqua"/>
          <w:sz w:val="20"/>
          <w:szCs w:val="20"/>
        </w:rPr>
        <w:t xml:space="preserve">mm × </w:t>
      </w:r>
      <w:r w:rsidRPr="00113EC2">
        <w:rPr>
          <w:rFonts w:ascii="Book Antiqua" w:hAnsi="Book Antiqua"/>
          <w:sz w:val="20"/>
          <w:szCs w:val="20"/>
        </w:rPr>
        <w:t xml:space="preserve">12.5 mm, and 5.0 </w:t>
      </w:r>
      <w:r w:rsidR="004C7987" w:rsidRPr="00113EC2">
        <w:rPr>
          <w:rFonts w:ascii="Book Antiqua" w:hAnsi="Book Antiqua"/>
          <w:sz w:val="20"/>
          <w:szCs w:val="20"/>
        </w:rPr>
        <w:t xml:space="preserve">mm × </w:t>
      </w:r>
      <w:r w:rsidRPr="00113EC2">
        <w:rPr>
          <w:rFonts w:ascii="Book Antiqua" w:hAnsi="Book Antiqua"/>
          <w:sz w:val="20"/>
          <w:szCs w:val="20"/>
        </w:rPr>
        <w:t>9.5 mm permanent implants (</w:t>
      </w:r>
      <w:r w:rsidR="004C7987" w:rsidRPr="00113EC2">
        <w:rPr>
          <w:rFonts w:ascii="Book Antiqua" w:hAnsi="Book Antiqua"/>
          <w:sz w:val="20"/>
          <w:szCs w:val="20"/>
        </w:rPr>
        <w:t>Element Implant Mc Inicell</w:t>
      </w:r>
      <w:r w:rsidRPr="00113EC2">
        <w:rPr>
          <w:rFonts w:ascii="Book Antiqua" w:hAnsi="Book Antiqua"/>
          <w:sz w:val="20"/>
          <w:szCs w:val="20"/>
        </w:rPr>
        <w:t xml:space="preserve">, </w:t>
      </w:r>
      <w:r w:rsidR="004C7987" w:rsidRPr="00113EC2">
        <w:rPr>
          <w:rFonts w:ascii="Book Antiqua" w:hAnsi="Book Antiqua"/>
          <w:sz w:val="20"/>
          <w:szCs w:val="20"/>
        </w:rPr>
        <w:t xml:space="preserve">Thommen Medical </w:t>
      </w:r>
      <w:r w:rsidRPr="00113EC2">
        <w:rPr>
          <w:rFonts w:ascii="Book Antiqua" w:hAnsi="Book Antiqua"/>
          <w:sz w:val="20"/>
          <w:szCs w:val="20"/>
        </w:rPr>
        <w:t>AG, Switzerland) (Figure 5</w:t>
      </w:r>
      <w:r w:rsidR="004C7987" w:rsidRPr="00113EC2">
        <w:rPr>
          <w:rFonts w:ascii="Book Antiqua" w:hAnsi="Book Antiqua"/>
          <w:sz w:val="20"/>
          <w:szCs w:val="20"/>
        </w:rPr>
        <w:t>A</w:t>
      </w:r>
      <w:r w:rsidRPr="00113EC2">
        <w:rPr>
          <w:rFonts w:ascii="Book Antiqua" w:hAnsi="Book Antiqua"/>
          <w:sz w:val="20"/>
          <w:szCs w:val="20"/>
        </w:rPr>
        <w:t xml:space="preserve">). The torsion force was set at 35 Ncm. Teeth #33, #35, #43, and #45 were placed in </w:t>
      </w:r>
      <w:bookmarkStart w:id="9" w:name="OLE_LINK3"/>
      <w:r w:rsidRPr="00113EC2">
        <w:rPr>
          <w:rFonts w:ascii="Book Antiqua" w:hAnsi="Book Antiqua"/>
          <w:sz w:val="20"/>
          <w:szCs w:val="20"/>
        </w:rPr>
        <w:t>multi-dental abutments</w:t>
      </w:r>
      <w:bookmarkEnd w:id="9"/>
      <w:r w:rsidR="00A25F60" w:rsidRPr="00113EC2">
        <w:rPr>
          <w:rFonts w:ascii="Book Antiqua" w:hAnsi="Book Antiqua"/>
          <w:sz w:val="20"/>
          <w:szCs w:val="20"/>
        </w:rPr>
        <w:t>,</w:t>
      </w:r>
      <w:r w:rsidRPr="00113EC2">
        <w:rPr>
          <w:rFonts w:ascii="Book Antiqua" w:hAnsi="Book Antiqua"/>
          <w:sz w:val="20"/>
          <w:szCs w:val="20"/>
        </w:rPr>
        <w:t xml:space="preserve"> while teeth #37 and #47 were placed in abutments. Bio-Oss bone meal (Bio-Oss, Geistlich Pharma AG, Switzerland, 0.5 g) filled the areas of teeth #33, #43, and #45. Collagen plugs were placed in the areas of teeth #44 and #46. An absorbed suture was used to close the wound carefully</w:t>
      </w:r>
      <w:r w:rsidR="004257AC" w:rsidRPr="00113EC2">
        <w:rPr>
          <w:rFonts w:ascii="Book Antiqua" w:hAnsi="Book Antiqua"/>
          <w:sz w:val="20"/>
          <w:szCs w:val="20"/>
        </w:rPr>
        <w:t>; (</w:t>
      </w:r>
      <w:r w:rsidRPr="00113EC2">
        <w:rPr>
          <w:rFonts w:ascii="Book Antiqua" w:hAnsi="Book Antiqua"/>
          <w:sz w:val="20"/>
          <w:szCs w:val="20"/>
        </w:rPr>
        <w:t xml:space="preserve">4) After surgery, the abutments were removed and model transfer levers were placed in the areas of teeth #33, #35, #43, and #45. An </w:t>
      </w:r>
      <w:r w:rsidR="004C7987" w:rsidRPr="00113EC2">
        <w:rPr>
          <w:rFonts w:ascii="Book Antiqua" w:hAnsi="Book Antiqua"/>
          <w:sz w:val="20"/>
          <w:szCs w:val="20"/>
        </w:rPr>
        <w:t>X</w:t>
      </w:r>
      <w:r w:rsidRPr="00113EC2">
        <w:rPr>
          <w:rFonts w:ascii="Book Antiqua" w:hAnsi="Book Antiqua"/>
          <w:sz w:val="20"/>
          <w:szCs w:val="20"/>
        </w:rPr>
        <w:t>-ray showed that the implants were inserted in an acceptable position</w:t>
      </w:r>
      <w:r w:rsidR="00A25F60" w:rsidRPr="00113EC2">
        <w:rPr>
          <w:rFonts w:ascii="Book Antiqua" w:hAnsi="Book Antiqua"/>
          <w:sz w:val="20"/>
          <w:szCs w:val="20"/>
        </w:rPr>
        <w:t>,</w:t>
      </w:r>
      <w:r w:rsidRPr="00113EC2">
        <w:rPr>
          <w:rFonts w:ascii="Book Antiqua" w:hAnsi="Book Antiqua"/>
          <w:sz w:val="20"/>
          <w:szCs w:val="20"/>
        </w:rPr>
        <w:t xml:space="preserve"> and the implants combined with the model transfer levers firmly (Figure 5</w:t>
      </w:r>
      <w:r w:rsidR="004C7987" w:rsidRPr="00113EC2">
        <w:rPr>
          <w:rFonts w:ascii="Book Antiqua" w:hAnsi="Book Antiqua"/>
          <w:sz w:val="20"/>
          <w:szCs w:val="20"/>
        </w:rPr>
        <w:t>B</w:t>
      </w:r>
      <w:r w:rsidRPr="00113EC2">
        <w:rPr>
          <w:rFonts w:ascii="Book Antiqua" w:hAnsi="Book Antiqua"/>
          <w:sz w:val="20"/>
          <w:szCs w:val="20"/>
        </w:rPr>
        <w:t>). The models were copied and CAD/CAM resin crowns were made</w:t>
      </w:r>
      <w:r w:rsidR="004257AC" w:rsidRPr="00113EC2">
        <w:rPr>
          <w:rFonts w:ascii="Book Antiqua" w:hAnsi="Book Antiqua"/>
          <w:sz w:val="20"/>
          <w:szCs w:val="20"/>
        </w:rPr>
        <w:t>; and (</w:t>
      </w:r>
      <w:r w:rsidRPr="00113EC2">
        <w:rPr>
          <w:rFonts w:ascii="Book Antiqua" w:hAnsi="Book Antiqua"/>
          <w:sz w:val="20"/>
          <w:szCs w:val="20"/>
        </w:rPr>
        <w:t xml:space="preserve">5) </w:t>
      </w:r>
      <w:r w:rsidR="00A25F60" w:rsidRPr="00113EC2">
        <w:rPr>
          <w:rFonts w:ascii="Book Antiqua" w:hAnsi="Book Antiqua"/>
          <w:sz w:val="20"/>
          <w:szCs w:val="20"/>
        </w:rPr>
        <w:t>We tr</w:t>
      </w:r>
      <w:r w:rsidRPr="00113EC2">
        <w:rPr>
          <w:rFonts w:ascii="Book Antiqua" w:hAnsi="Book Antiqua"/>
          <w:sz w:val="20"/>
          <w:szCs w:val="20"/>
        </w:rPr>
        <w:t>ied on CAD/CAM resin crowns, performed immediate loading,</w:t>
      </w:r>
      <w:r w:rsidR="00A25F60" w:rsidRPr="00113EC2">
        <w:rPr>
          <w:rFonts w:ascii="Book Antiqua" w:hAnsi="Book Antiqua"/>
          <w:sz w:val="20"/>
          <w:szCs w:val="20"/>
        </w:rPr>
        <w:t xml:space="preserve"> and</w:t>
      </w:r>
      <w:r w:rsidRPr="00113EC2">
        <w:rPr>
          <w:rFonts w:ascii="Book Antiqua" w:hAnsi="Book Antiqua"/>
          <w:sz w:val="20"/>
          <w:szCs w:val="20"/>
        </w:rPr>
        <w:t xml:space="preserve"> polished and fixed resin crowns. Routine postoperative care and medical advice were provided after surgery.</w:t>
      </w:r>
    </w:p>
    <w:p w14:paraId="65FB9245" w14:textId="77777777" w:rsidR="004257AC" w:rsidRPr="00113EC2" w:rsidRDefault="004257AC" w:rsidP="00E46002">
      <w:pPr>
        <w:pStyle w:val="a4"/>
        <w:snapToGrid w:val="0"/>
        <w:spacing w:line="360" w:lineRule="auto"/>
        <w:jc w:val="both"/>
        <w:rPr>
          <w:rFonts w:ascii="Book Antiqua" w:hAnsi="Book Antiqua"/>
          <w:iCs/>
          <w:sz w:val="20"/>
          <w:szCs w:val="20"/>
        </w:rPr>
      </w:pPr>
    </w:p>
    <w:p w14:paraId="0A3DD280" w14:textId="5963D614" w:rsidR="00882FA2" w:rsidRPr="00113EC2" w:rsidRDefault="0013489B" w:rsidP="00E46002">
      <w:pPr>
        <w:snapToGrid w:val="0"/>
        <w:spacing w:line="360" w:lineRule="auto"/>
        <w:rPr>
          <w:rFonts w:ascii="Book Antiqua" w:hAnsi="Book Antiqua"/>
          <w:b/>
          <w:i/>
          <w:sz w:val="20"/>
          <w:szCs w:val="20"/>
        </w:rPr>
      </w:pPr>
      <w:r w:rsidRPr="00113EC2">
        <w:rPr>
          <w:rFonts w:ascii="Book Antiqua" w:hAnsi="Book Antiqua"/>
          <w:b/>
          <w:i/>
          <w:sz w:val="20"/>
          <w:szCs w:val="20"/>
        </w:rPr>
        <w:t>Third subsequent visit (29 wk after the initial surgery): Removed temporary implants, performed immediate loading on the maxillary and permanent artificial teeth (with plastic base)</w:t>
      </w:r>
    </w:p>
    <w:p w14:paraId="064E6401" w14:textId="3C782798" w:rsidR="00882FA2" w:rsidRPr="00113EC2" w:rsidRDefault="0013489B" w:rsidP="00E46002">
      <w:pPr>
        <w:snapToGrid w:val="0"/>
        <w:spacing w:line="360" w:lineRule="auto"/>
        <w:rPr>
          <w:rFonts w:ascii="Book Antiqua" w:hAnsi="Book Antiqua"/>
          <w:sz w:val="20"/>
          <w:szCs w:val="20"/>
        </w:rPr>
      </w:pPr>
      <w:r w:rsidRPr="00113EC2">
        <w:rPr>
          <w:rFonts w:ascii="Book Antiqua" w:hAnsi="Book Antiqua"/>
          <w:b/>
          <w:iCs/>
          <w:sz w:val="20"/>
          <w:szCs w:val="20"/>
        </w:rPr>
        <w:t>Treatment:</w:t>
      </w:r>
      <w:r w:rsidRPr="00113EC2">
        <w:rPr>
          <w:rFonts w:ascii="Book Antiqua" w:hAnsi="Book Antiqua"/>
          <w:iCs/>
          <w:sz w:val="20"/>
          <w:szCs w:val="20"/>
        </w:rPr>
        <w:t xml:space="preserve"> </w:t>
      </w:r>
      <w:r w:rsidR="004257AC" w:rsidRPr="00113EC2">
        <w:rPr>
          <w:rFonts w:ascii="Book Antiqua" w:hAnsi="Book Antiqua"/>
          <w:iCs/>
          <w:sz w:val="20"/>
          <w:szCs w:val="20"/>
        </w:rPr>
        <w:t>(</w:t>
      </w:r>
      <w:r w:rsidRPr="00113EC2">
        <w:rPr>
          <w:rFonts w:ascii="Book Antiqua" w:hAnsi="Book Antiqua"/>
          <w:sz w:val="20"/>
          <w:szCs w:val="20"/>
        </w:rPr>
        <w:t xml:space="preserve">1) Before surgery, the patient received a </w:t>
      </w:r>
      <w:r w:rsidR="00A25F60" w:rsidRPr="00113EC2">
        <w:rPr>
          <w:rFonts w:ascii="Book Antiqua" w:hAnsi="Book Antiqua"/>
          <w:sz w:val="20"/>
          <w:szCs w:val="20"/>
        </w:rPr>
        <w:t>C</w:t>
      </w:r>
      <w:r w:rsidR="004C7987" w:rsidRPr="00113EC2">
        <w:rPr>
          <w:rFonts w:ascii="Book Antiqua" w:hAnsi="Book Antiqua"/>
          <w:sz w:val="20"/>
          <w:szCs w:val="20"/>
        </w:rPr>
        <w:t xml:space="preserve">efradine </w:t>
      </w:r>
      <w:r w:rsidRPr="00113EC2">
        <w:rPr>
          <w:rFonts w:ascii="Book Antiqua" w:hAnsi="Book Antiqua"/>
          <w:sz w:val="20"/>
          <w:szCs w:val="20"/>
        </w:rPr>
        <w:t xml:space="preserve">capsule to relieve inflammation, a </w:t>
      </w:r>
      <w:r w:rsidR="004C7987" w:rsidRPr="00113EC2">
        <w:rPr>
          <w:rFonts w:ascii="Book Antiqua" w:hAnsi="Book Antiqua"/>
          <w:sz w:val="20"/>
          <w:szCs w:val="20"/>
        </w:rPr>
        <w:t>dexamethasone acetate</w:t>
      </w:r>
      <w:r w:rsidRPr="00113EC2">
        <w:rPr>
          <w:rFonts w:ascii="Book Antiqua" w:hAnsi="Book Antiqua"/>
          <w:sz w:val="20"/>
          <w:szCs w:val="20"/>
        </w:rPr>
        <w:t xml:space="preserve"> tablet to relieve swelling, and a </w:t>
      </w:r>
      <w:r w:rsidR="004C7987" w:rsidRPr="00113EC2">
        <w:rPr>
          <w:rFonts w:ascii="Book Antiqua" w:hAnsi="Book Antiqua"/>
          <w:sz w:val="20"/>
          <w:szCs w:val="20"/>
        </w:rPr>
        <w:t>compound paracetamol</w:t>
      </w:r>
      <w:r w:rsidRPr="00113EC2">
        <w:rPr>
          <w:rFonts w:ascii="Book Antiqua" w:hAnsi="Book Antiqua"/>
          <w:sz w:val="20"/>
          <w:szCs w:val="20"/>
        </w:rPr>
        <w:t xml:space="preserve"> tablet to relieve pain. The patient gargled chlorhexidine twice for 3-5 min each time</w:t>
      </w:r>
      <w:r w:rsidR="004257AC" w:rsidRPr="00113EC2">
        <w:rPr>
          <w:rFonts w:ascii="Book Antiqua" w:hAnsi="Book Antiqua"/>
          <w:sz w:val="20"/>
          <w:szCs w:val="20"/>
        </w:rPr>
        <w:t>; (</w:t>
      </w:r>
      <w:r w:rsidRPr="00113EC2">
        <w:rPr>
          <w:rFonts w:ascii="Book Antiqua" w:hAnsi="Book Antiqua"/>
          <w:sz w:val="20"/>
          <w:szCs w:val="20"/>
        </w:rPr>
        <w:t xml:space="preserve">2) After removing the maxillary resin crowns, conducting regular disinfection, and </w:t>
      </w:r>
      <w:r w:rsidRPr="00113EC2">
        <w:rPr>
          <w:rFonts w:ascii="Book Antiqua" w:hAnsi="Book Antiqua" w:cs="HelveticaNeue"/>
          <w:kern w:val="0"/>
          <w:sz w:val="20"/>
          <w:szCs w:val="20"/>
        </w:rPr>
        <w:t xml:space="preserve">administering </w:t>
      </w:r>
      <w:r w:rsidRPr="00113EC2">
        <w:rPr>
          <w:rFonts w:ascii="Book Antiqua" w:hAnsi="Book Antiqua"/>
          <w:sz w:val="20"/>
          <w:szCs w:val="20"/>
        </w:rPr>
        <w:t>anesthesia, the implant sockets were prepared</w:t>
      </w:r>
      <w:r w:rsidR="003404E5" w:rsidRPr="00113EC2">
        <w:rPr>
          <w:rFonts w:ascii="Book Antiqua" w:hAnsi="Book Antiqua"/>
          <w:sz w:val="20"/>
          <w:szCs w:val="20"/>
        </w:rPr>
        <w:t>,</w:t>
      </w:r>
      <w:r w:rsidRPr="00113EC2">
        <w:rPr>
          <w:rFonts w:ascii="Book Antiqua" w:hAnsi="Book Antiqua"/>
          <w:sz w:val="20"/>
          <w:szCs w:val="20"/>
        </w:rPr>
        <w:t xml:space="preserve"> and the mini Osstem implant was removed. </w:t>
      </w:r>
      <w:r w:rsidR="003404E5" w:rsidRPr="00113EC2">
        <w:rPr>
          <w:rFonts w:ascii="Book Antiqua" w:hAnsi="Book Antiqua"/>
          <w:sz w:val="20"/>
          <w:szCs w:val="20"/>
        </w:rPr>
        <w:t>I</w:t>
      </w:r>
      <w:r w:rsidRPr="00113EC2">
        <w:rPr>
          <w:rFonts w:ascii="Book Antiqua" w:hAnsi="Book Antiqua"/>
          <w:sz w:val="20"/>
          <w:szCs w:val="20"/>
        </w:rPr>
        <w:t xml:space="preserve">mplant surgery </w:t>
      </w:r>
      <w:r w:rsidR="003404E5" w:rsidRPr="00113EC2">
        <w:rPr>
          <w:rFonts w:ascii="Book Antiqua" w:hAnsi="Book Antiqua"/>
          <w:sz w:val="20"/>
          <w:szCs w:val="20"/>
        </w:rPr>
        <w:t xml:space="preserve">was performed </w:t>
      </w:r>
      <w:r w:rsidRPr="00113EC2">
        <w:rPr>
          <w:rFonts w:ascii="Book Antiqua" w:hAnsi="Book Antiqua"/>
          <w:sz w:val="20"/>
          <w:szCs w:val="20"/>
        </w:rPr>
        <w:t>in the areas of teeth #11, #13, #15, #16, #21, #23, #24, and #26</w:t>
      </w:r>
      <w:r w:rsidR="003404E5" w:rsidRPr="00113EC2">
        <w:rPr>
          <w:rFonts w:ascii="Book Antiqua" w:hAnsi="Book Antiqua"/>
          <w:sz w:val="20"/>
          <w:szCs w:val="20"/>
        </w:rPr>
        <w:t>,</w:t>
      </w:r>
      <w:r w:rsidRPr="00113EC2">
        <w:rPr>
          <w:rFonts w:ascii="Book Antiqua" w:hAnsi="Book Antiqua"/>
          <w:sz w:val="20"/>
          <w:szCs w:val="20"/>
        </w:rPr>
        <w:t xml:space="preserve"> and</w:t>
      </w:r>
      <w:r w:rsidR="003404E5" w:rsidRPr="00113EC2">
        <w:rPr>
          <w:rFonts w:ascii="Book Antiqua" w:hAnsi="Book Antiqua"/>
          <w:sz w:val="20"/>
          <w:szCs w:val="20"/>
        </w:rPr>
        <w:t xml:space="preserve"> we</w:t>
      </w:r>
      <w:r w:rsidRPr="00113EC2">
        <w:rPr>
          <w:rFonts w:ascii="Book Antiqua" w:hAnsi="Book Antiqua"/>
          <w:sz w:val="20"/>
          <w:szCs w:val="20"/>
        </w:rPr>
        <w:t xml:space="preserve"> placed permanent implants (</w:t>
      </w:r>
      <w:r w:rsidR="004C7987" w:rsidRPr="00113EC2">
        <w:rPr>
          <w:rFonts w:ascii="Book Antiqua" w:hAnsi="Book Antiqua"/>
          <w:sz w:val="20"/>
          <w:szCs w:val="20"/>
        </w:rPr>
        <w:t xml:space="preserve">Element Implant Mc Inicell, Thommen Medical </w:t>
      </w:r>
      <w:r w:rsidRPr="00113EC2">
        <w:rPr>
          <w:rFonts w:ascii="Book Antiqua" w:hAnsi="Book Antiqua"/>
          <w:sz w:val="20"/>
          <w:szCs w:val="20"/>
        </w:rPr>
        <w:t xml:space="preserve">AG, Switzerland) with SP 14.0 </w:t>
      </w:r>
      <w:r w:rsidR="004C7987" w:rsidRPr="00113EC2">
        <w:rPr>
          <w:rFonts w:ascii="Book Antiqua" w:hAnsi="Book Antiqua"/>
          <w:sz w:val="20"/>
          <w:szCs w:val="20"/>
        </w:rPr>
        <w:t xml:space="preserve">mm × </w:t>
      </w:r>
      <w:r w:rsidRPr="00113EC2">
        <w:rPr>
          <w:rFonts w:ascii="Book Antiqua" w:hAnsi="Book Antiqua"/>
          <w:sz w:val="20"/>
          <w:szCs w:val="20"/>
        </w:rPr>
        <w:t>11 mm</w:t>
      </w:r>
      <w:r w:rsidRPr="00113EC2">
        <w:rPr>
          <w:rFonts w:ascii="Book Antiqua" w:hAnsi="Book Antiqua" w:hint="eastAsia"/>
          <w:sz w:val="20"/>
          <w:szCs w:val="20"/>
        </w:rPr>
        <w:t>，</w:t>
      </w:r>
      <w:r w:rsidRPr="00113EC2">
        <w:rPr>
          <w:rFonts w:ascii="Book Antiqua" w:hAnsi="Book Antiqua"/>
          <w:sz w:val="20"/>
          <w:szCs w:val="20"/>
        </w:rPr>
        <w:t xml:space="preserve">4.0 </w:t>
      </w:r>
      <w:r w:rsidR="004C7987" w:rsidRPr="00113EC2">
        <w:rPr>
          <w:rFonts w:ascii="Book Antiqua" w:hAnsi="Book Antiqua"/>
          <w:sz w:val="20"/>
          <w:szCs w:val="20"/>
        </w:rPr>
        <w:t xml:space="preserve">mm × </w:t>
      </w:r>
      <w:r w:rsidRPr="00113EC2">
        <w:rPr>
          <w:rFonts w:ascii="Book Antiqua" w:hAnsi="Book Antiqua"/>
          <w:sz w:val="20"/>
          <w:szCs w:val="20"/>
        </w:rPr>
        <w:t>11 mm</w:t>
      </w:r>
      <w:r w:rsidR="004C7987" w:rsidRPr="00113EC2">
        <w:rPr>
          <w:rFonts w:ascii="Book Antiqua" w:hAnsi="Book Antiqua"/>
          <w:sz w:val="20"/>
          <w:szCs w:val="20"/>
        </w:rPr>
        <w:t xml:space="preserve">, </w:t>
      </w:r>
      <w:r w:rsidRPr="00113EC2">
        <w:rPr>
          <w:rFonts w:ascii="Book Antiqua" w:hAnsi="Book Antiqua"/>
          <w:sz w:val="20"/>
          <w:szCs w:val="20"/>
        </w:rPr>
        <w:t xml:space="preserve">4.5 </w:t>
      </w:r>
      <w:r w:rsidR="004C7987" w:rsidRPr="00113EC2">
        <w:rPr>
          <w:rFonts w:ascii="Book Antiqua" w:hAnsi="Book Antiqua"/>
          <w:sz w:val="20"/>
          <w:szCs w:val="20"/>
        </w:rPr>
        <w:t xml:space="preserve">mm × </w:t>
      </w:r>
      <w:r w:rsidRPr="00113EC2">
        <w:rPr>
          <w:rFonts w:ascii="Book Antiqua" w:hAnsi="Book Antiqua"/>
          <w:sz w:val="20"/>
          <w:szCs w:val="20"/>
        </w:rPr>
        <w:t>11 mm</w:t>
      </w:r>
      <w:r w:rsidR="004C7987" w:rsidRPr="00113EC2">
        <w:rPr>
          <w:rFonts w:ascii="Book Antiqua" w:hAnsi="Book Antiqua"/>
          <w:sz w:val="20"/>
          <w:szCs w:val="20"/>
        </w:rPr>
        <w:t xml:space="preserve">, </w:t>
      </w:r>
      <w:r w:rsidRPr="00113EC2">
        <w:rPr>
          <w:rFonts w:ascii="Book Antiqua" w:hAnsi="Book Antiqua"/>
          <w:sz w:val="20"/>
          <w:szCs w:val="20"/>
        </w:rPr>
        <w:t xml:space="preserve">5.0 </w:t>
      </w:r>
      <w:r w:rsidR="004C7987" w:rsidRPr="00113EC2">
        <w:rPr>
          <w:rFonts w:ascii="Book Antiqua" w:hAnsi="Book Antiqua"/>
          <w:sz w:val="20"/>
          <w:szCs w:val="20"/>
        </w:rPr>
        <w:t xml:space="preserve">mm × </w:t>
      </w:r>
      <w:r w:rsidRPr="00113EC2">
        <w:rPr>
          <w:rFonts w:ascii="Book Antiqua" w:hAnsi="Book Antiqua"/>
          <w:sz w:val="20"/>
          <w:szCs w:val="20"/>
        </w:rPr>
        <w:t>9.5 mm</w:t>
      </w:r>
      <w:r w:rsidR="004C7987" w:rsidRPr="00113EC2">
        <w:rPr>
          <w:rFonts w:ascii="Book Antiqua" w:hAnsi="Book Antiqua"/>
          <w:sz w:val="20"/>
          <w:szCs w:val="20"/>
        </w:rPr>
        <w:t xml:space="preserve">, </w:t>
      </w:r>
      <w:r w:rsidRPr="00113EC2">
        <w:rPr>
          <w:rFonts w:ascii="Book Antiqua" w:hAnsi="Book Antiqua"/>
          <w:sz w:val="20"/>
          <w:szCs w:val="20"/>
        </w:rPr>
        <w:t xml:space="preserve">4.0 </w:t>
      </w:r>
      <w:r w:rsidR="004C7987" w:rsidRPr="00113EC2">
        <w:rPr>
          <w:rFonts w:ascii="Book Antiqua" w:hAnsi="Book Antiqua"/>
          <w:sz w:val="20"/>
          <w:szCs w:val="20"/>
        </w:rPr>
        <w:t xml:space="preserve">mm × </w:t>
      </w:r>
      <w:r w:rsidRPr="00113EC2">
        <w:rPr>
          <w:rFonts w:ascii="Book Antiqua" w:hAnsi="Book Antiqua"/>
          <w:sz w:val="20"/>
          <w:szCs w:val="20"/>
        </w:rPr>
        <w:t>11 mm</w:t>
      </w:r>
      <w:r w:rsidR="004C7987" w:rsidRPr="00113EC2">
        <w:rPr>
          <w:rFonts w:ascii="Book Antiqua" w:hAnsi="Book Antiqua"/>
          <w:sz w:val="20"/>
          <w:szCs w:val="20"/>
        </w:rPr>
        <w:t xml:space="preserve">, </w:t>
      </w:r>
      <w:r w:rsidRPr="00113EC2">
        <w:rPr>
          <w:rFonts w:ascii="Book Antiqua" w:hAnsi="Book Antiqua"/>
          <w:sz w:val="20"/>
          <w:szCs w:val="20"/>
        </w:rPr>
        <w:t xml:space="preserve">4.0 </w:t>
      </w:r>
      <w:r w:rsidR="004C7987" w:rsidRPr="00113EC2">
        <w:rPr>
          <w:rFonts w:ascii="Book Antiqua" w:hAnsi="Book Antiqua"/>
          <w:sz w:val="20"/>
          <w:szCs w:val="20"/>
        </w:rPr>
        <w:t xml:space="preserve">mm × </w:t>
      </w:r>
      <w:r w:rsidRPr="00113EC2">
        <w:rPr>
          <w:rFonts w:ascii="Book Antiqua" w:hAnsi="Book Antiqua"/>
          <w:sz w:val="20"/>
          <w:szCs w:val="20"/>
        </w:rPr>
        <w:t>11 mm</w:t>
      </w:r>
      <w:r w:rsidR="004C7987" w:rsidRPr="00113EC2">
        <w:rPr>
          <w:rFonts w:ascii="Book Antiqua" w:hAnsi="Book Antiqua"/>
          <w:sz w:val="20"/>
          <w:szCs w:val="20"/>
        </w:rPr>
        <w:t xml:space="preserve">, </w:t>
      </w:r>
      <w:r w:rsidRPr="00113EC2">
        <w:rPr>
          <w:rFonts w:ascii="Book Antiqua" w:hAnsi="Book Antiqua"/>
          <w:sz w:val="20"/>
          <w:szCs w:val="20"/>
        </w:rPr>
        <w:t xml:space="preserve">5.0 </w:t>
      </w:r>
      <w:r w:rsidR="004C7987" w:rsidRPr="00113EC2">
        <w:rPr>
          <w:rFonts w:ascii="Book Antiqua" w:hAnsi="Book Antiqua"/>
          <w:sz w:val="20"/>
          <w:szCs w:val="20"/>
        </w:rPr>
        <w:t xml:space="preserve">mm × </w:t>
      </w:r>
      <w:r w:rsidRPr="00113EC2">
        <w:rPr>
          <w:rFonts w:ascii="Book Antiqua" w:hAnsi="Book Antiqua"/>
          <w:sz w:val="20"/>
          <w:szCs w:val="20"/>
        </w:rPr>
        <w:t xml:space="preserve">12.5 mm, and 5.0 </w:t>
      </w:r>
      <w:r w:rsidR="004C7987" w:rsidRPr="00113EC2">
        <w:rPr>
          <w:rFonts w:ascii="Book Antiqua" w:hAnsi="Book Antiqua"/>
          <w:sz w:val="20"/>
          <w:szCs w:val="20"/>
        </w:rPr>
        <w:t xml:space="preserve">mm × </w:t>
      </w:r>
      <w:r w:rsidRPr="00113EC2">
        <w:rPr>
          <w:rFonts w:ascii="Book Antiqua" w:hAnsi="Book Antiqua"/>
          <w:sz w:val="20"/>
          <w:szCs w:val="20"/>
        </w:rPr>
        <w:t>9.5 mm separately (Figure 6</w:t>
      </w:r>
      <w:r w:rsidR="004C7987" w:rsidRPr="00113EC2">
        <w:rPr>
          <w:rFonts w:ascii="Book Antiqua" w:hAnsi="Book Antiqua"/>
          <w:sz w:val="20"/>
          <w:szCs w:val="20"/>
        </w:rPr>
        <w:t>A</w:t>
      </w:r>
      <w:r w:rsidRPr="00113EC2">
        <w:rPr>
          <w:rFonts w:ascii="Book Antiqua" w:hAnsi="Book Antiqua"/>
          <w:sz w:val="20"/>
          <w:szCs w:val="20"/>
        </w:rPr>
        <w:t>). The abutments were placed carefully after implantation. The torsion force was set from 25 Ncm to 30 Ncm in the area of tooth #23</w:t>
      </w:r>
      <w:r w:rsidR="003404E5" w:rsidRPr="00113EC2">
        <w:rPr>
          <w:rFonts w:ascii="Book Antiqua" w:hAnsi="Book Antiqua"/>
          <w:sz w:val="20"/>
          <w:szCs w:val="20"/>
        </w:rPr>
        <w:t>,</w:t>
      </w:r>
      <w:r w:rsidRPr="00113EC2">
        <w:rPr>
          <w:rFonts w:ascii="Book Antiqua" w:hAnsi="Book Antiqua"/>
          <w:sz w:val="20"/>
          <w:szCs w:val="20"/>
        </w:rPr>
        <w:t xml:space="preserve"> whereas in the areas of teeth #11, #13, #15, #16, #21, #24 and #26, the torsion force was 35 Ncm. </w:t>
      </w:r>
      <w:r w:rsidR="003404E5" w:rsidRPr="00113EC2">
        <w:rPr>
          <w:rFonts w:ascii="Book Antiqua" w:hAnsi="Book Antiqua"/>
          <w:sz w:val="20"/>
          <w:szCs w:val="20"/>
        </w:rPr>
        <w:t>An a</w:t>
      </w:r>
      <w:r w:rsidRPr="00113EC2">
        <w:rPr>
          <w:rFonts w:ascii="Book Antiqua" w:hAnsi="Book Antiqua"/>
          <w:sz w:val="20"/>
          <w:szCs w:val="20"/>
        </w:rPr>
        <w:t>bsorbed suture (4/0) was used to close the wound carefully</w:t>
      </w:r>
      <w:r w:rsidR="004257AC" w:rsidRPr="00113EC2">
        <w:rPr>
          <w:rFonts w:ascii="Book Antiqua" w:hAnsi="Book Antiqua"/>
          <w:sz w:val="20"/>
          <w:szCs w:val="20"/>
        </w:rPr>
        <w:t>; (</w:t>
      </w:r>
      <w:r w:rsidRPr="00113EC2">
        <w:rPr>
          <w:rFonts w:ascii="Book Antiqua" w:hAnsi="Book Antiqua"/>
          <w:sz w:val="20"/>
          <w:szCs w:val="20"/>
        </w:rPr>
        <w:t>3)</w:t>
      </w:r>
      <w:bookmarkStart w:id="10" w:name="_Hlk32090207"/>
      <w:r w:rsidRPr="00113EC2">
        <w:rPr>
          <w:rFonts w:ascii="Book Antiqua" w:hAnsi="Book Antiqua"/>
          <w:sz w:val="20"/>
          <w:szCs w:val="20"/>
        </w:rPr>
        <w:t xml:space="preserve"> The </w:t>
      </w:r>
      <w:r w:rsidR="00D241CF" w:rsidRPr="00113EC2">
        <w:rPr>
          <w:rFonts w:ascii="Book Antiqua" w:hAnsi="Book Antiqua"/>
          <w:sz w:val="20"/>
          <w:szCs w:val="20"/>
        </w:rPr>
        <w:t>X</w:t>
      </w:r>
      <w:r w:rsidRPr="00113EC2">
        <w:rPr>
          <w:rFonts w:ascii="Book Antiqua" w:hAnsi="Book Antiqua"/>
          <w:sz w:val="20"/>
          <w:szCs w:val="20"/>
        </w:rPr>
        <w:t>-ray post-surgery showed that all implants were placed in an acceptable position as well as ha</w:t>
      </w:r>
      <w:r w:rsidR="003404E5" w:rsidRPr="00113EC2">
        <w:rPr>
          <w:rFonts w:ascii="Book Antiqua" w:hAnsi="Book Antiqua"/>
          <w:sz w:val="20"/>
          <w:szCs w:val="20"/>
        </w:rPr>
        <w:t>d</w:t>
      </w:r>
      <w:r w:rsidRPr="00113EC2">
        <w:rPr>
          <w:rFonts w:ascii="Book Antiqua" w:hAnsi="Book Antiqua"/>
          <w:sz w:val="20"/>
          <w:szCs w:val="20"/>
        </w:rPr>
        <w:t xml:space="preserve"> satisfactory primary stability</w:t>
      </w:r>
      <w:bookmarkEnd w:id="10"/>
      <w:r w:rsidRPr="00113EC2">
        <w:rPr>
          <w:rFonts w:ascii="Book Antiqua" w:hAnsi="Book Antiqua"/>
          <w:sz w:val="20"/>
          <w:szCs w:val="20"/>
        </w:rPr>
        <w:t xml:space="preserve"> (Figure 6</w:t>
      </w:r>
      <w:r w:rsidR="004C7987" w:rsidRPr="00113EC2">
        <w:rPr>
          <w:rFonts w:ascii="Book Antiqua" w:hAnsi="Book Antiqua"/>
          <w:sz w:val="20"/>
          <w:szCs w:val="20"/>
        </w:rPr>
        <w:t>B</w:t>
      </w:r>
      <w:r w:rsidRPr="00113EC2">
        <w:rPr>
          <w:rFonts w:ascii="Book Antiqua" w:hAnsi="Book Antiqua"/>
          <w:sz w:val="20"/>
          <w:szCs w:val="20"/>
        </w:rPr>
        <w:t>)</w:t>
      </w:r>
      <w:r w:rsidR="004257AC" w:rsidRPr="00113EC2">
        <w:rPr>
          <w:rFonts w:ascii="Book Antiqua" w:hAnsi="Book Antiqua"/>
          <w:sz w:val="20"/>
          <w:szCs w:val="20"/>
        </w:rPr>
        <w:t>; (</w:t>
      </w:r>
      <w:r w:rsidRPr="00113EC2">
        <w:rPr>
          <w:rFonts w:ascii="Book Antiqua" w:hAnsi="Book Antiqua"/>
          <w:sz w:val="20"/>
          <w:szCs w:val="20"/>
        </w:rPr>
        <w:t>4</w:t>
      </w:r>
      <w:r w:rsidR="003404E5" w:rsidRPr="00113EC2">
        <w:rPr>
          <w:rFonts w:ascii="Book Antiqua" w:hAnsi="Book Antiqua"/>
          <w:sz w:val="20"/>
          <w:szCs w:val="20"/>
        </w:rPr>
        <w:t>) T</w:t>
      </w:r>
      <w:r w:rsidRPr="00113EC2">
        <w:rPr>
          <w:rFonts w:ascii="Book Antiqua" w:hAnsi="Book Antiqua"/>
          <w:sz w:val="20"/>
          <w:szCs w:val="20"/>
        </w:rPr>
        <w:t>he maxillary and mandibular</w:t>
      </w:r>
      <w:r w:rsidR="003404E5" w:rsidRPr="00113EC2">
        <w:rPr>
          <w:rFonts w:ascii="Book Antiqua" w:hAnsi="Book Antiqua"/>
          <w:sz w:val="20"/>
          <w:szCs w:val="20"/>
        </w:rPr>
        <w:t xml:space="preserve"> were mocked up</w:t>
      </w:r>
      <w:r w:rsidRPr="00113EC2">
        <w:rPr>
          <w:rFonts w:ascii="Book Antiqua" w:hAnsi="Book Antiqua"/>
          <w:sz w:val="20"/>
          <w:szCs w:val="20"/>
        </w:rPr>
        <w:t>, and the resin crowns were worn until the next day</w:t>
      </w:r>
      <w:r w:rsidR="004257AC" w:rsidRPr="00113EC2">
        <w:rPr>
          <w:rFonts w:ascii="Book Antiqua" w:hAnsi="Book Antiqua"/>
          <w:sz w:val="20"/>
          <w:szCs w:val="20"/>
        </w:rPr>
        <w:t>; and (</w:t>
      </w:r>
      <w:r w:rsidRPr="00113EC2">
        <w:rPr>
          <w:rFonts w:ascii="Book Antiqua" w:hAnsi="Book Antiqua"/>
          <w:sz w:val="20"/>
          <w:szCs w:val="20"/>
        </w:rPr>
        <w:t>5) Routine postoperative care and medical advice were provided after surgery.</w:t>
      </w:r>
    </w:p>
    <w:p w14:paraId="09100C9F" w14:textId="77777777" w:rsidR="004257AC" w:rsidRPr="00113EC2" w:rsidRDefault="004257AC" w:rsidP="00E46002">
      <w:pPr>
        <w:snapToGrid w:val="0"/>
        <w:spacing w:line="360" w:lineRule="auto"/>
        <w:rPr>
          <w:rFonts w:ascii="Book Antiqua" w:hAnsi="Book Antiqua"/>
          <w:iCs/>
          <w:sz w:val="20"/>
          <w:szCs w:val="20"/>
        </w:rPr>
      </w:pPr>
    </w:p>
    <w:p w14:paraId="085F1E8F" w14:textId="106255B2" w:rsidR="00882FA2" w:rsidRPr="00113EC2" w:rsidRDefault="0013489B" w:rsidP="00E46002">
      <w:pPr>
        <w:snapToGrid w:val="0"/>
        <w:spacing w:line="360" w:lineRule="auto"/>
        <w:rPr>
          <w:rFonts w:ascii="Book Antiqua" w:hAnsi="Book Antiqua"/>
          <w:b/>
          <w:bCs/>
          <w:i/>
          <w:sz w:val="20"/>
          <w:szCs w:val="20"/>
        </w:rPr>
      </w:pPr>
      <w:r w:rsidRPr="00113EC2">
        <w:rPr>
          <w:rFonts w:ascii="Book Antiqua" w:hAnsi="Book Antiqua"/>
          <w:b/>
          <w:i/>
          <w:sz w:val="20"/>
          <w:szCs w:val="20"/>
        </w:rPr>
        <w:t>Fourth subsequent visit (29 wk after the initial surgery): P</w:t>
      </w:r>
      <w:r w:rsidRPr="00113EC2">
        <w:rPr>
          <w:rFonts w:ascii="Book Antiqua" w:hAnsi="Book Antiqua"/>
          <w:b/>
          <w:bCs/>
          <w:i/>
          <w:sz w:val="20"/>
          <w:szCs w:val="20"/>
        </w:rPr>
        <w:t>erformed immediate loading via artificial tooth (with plastic base)</w:t>
      </w:r>
    </w:p>
    <w:p w14:paraId="4423FD29" w14:textId="1180B5DD" w:rsidR="00882FA2" w:rsidRPr="00113EC2" w:rsidRDefault="003404E5" w:rsidP="00E46002">
      <w:pPr>
        <w:snapToGrid w:val="0"/>
        <w:spacing w:line="360" w:lineRule="auto"/>
        <w:rPr>
          <w:rFonts w:ascii="Book Antiqua" w:hAnsi="Book Antiqua"/>
          <w:sz w:val="20"/>
          <w:szCs w:val="20"/>
        </w:rPr>
      </w:pPr>
      <w:r w:rsidRPr="00113EC2">
        <w:rPr>
          <w:rFonts w:ascii="Book Antiqua" w:hAnsi="Book Antiqua"/>
          <w:sz w:val="20"/>
          <w:szCs w:val="20"/>
        </w:rPr>
        <w:t>T</w:t>
      </w:r>
      <w:r w:rsidR="0013489B" w:rsidRPr="00113EC2">
        <w:rPr>
          <w:rFonts w:ascii="Book Antiqua" w:hAnsi="Book Antiqua"/>
          <w:sz w:val="20"/>
          <w:szCs w:val="20"/>
        </w:rPr>
        <w:t xml:space="preserve">he protective caps </w:t>
      </w:r>
      <w:r w:rsidRPr="00113EC2">
        <w:rPr>
          <w:rFonts w:ascii="Book Antiqua" w:hAnsi="Book Antiqua"/>
          <w:sz w:val="20"/>
          <w:szCs w:val="20"/>
        </w:rPr>
        <w:t xml:space="preserve">were removed, </w:t>
      </w:r>
      <w:r w:rsidR="0013489B" w:rsidRPr="00113EC2">
        <w:rPr>
          <w:rFonts w:ascii="Book Antiqua" w:hAnsi="Book Antiqua"/>
          <w:sz w:val="20"/>
          <w:szCs w:val="20"/>
        </w:rPr>
        <w:t>and temporary dentures in the areas of teeth #11, #13, #15, #16, #21, #24, #26, #33, #35, #37, #43, #45 and #47</w:t>
      </w:r>
      <w:r w:rsidRPr="00113EC2">
        <w:rPr>
          <w:rFonts w:ascii="Book Antiqua" w:hAnsi="Book Antiqua"/>
          <w:sz w:val="20"/>
          <w:szCs w:val="20"/>
        </w:rPr>
        <w:t xml:space="preserve"> were tried on</w:t>
      </w:r>
      <w:r w:rsidR="0013489B" w:rsidRPr="00113EC2">
        <w:rPr>
          <w:rFonts w:ascii="Book Antiqua" w:hAnsi="Book Antiqua"/>
          <w:sz w:val="20"/>
          <w:szCs w:val="20"/>
        </w:rPr>
        <w:t xml:space="preserve">. The position was acceptable. </w:t>
      </w:r>
      <w:r w:rsidR="003E3141" w:rsidRPr="00113EC2">
        <w:rPr>
          <w:rFonts w:ascii="Book Antiqua" w:hAnsi="Book Antiqua"/>
          <w:sz w:val="20"/>
          <w:szCs w:val="20"/>
        </w:rPr>
        <w:t>We f</w:t>
      </w:r>
      <w:r w:rsidR="0013489B" w:rsidRPr="00113EC2">
        <w:rPr>
          <w:rFonts w:ascii="Book Antiqua" w:hAnsi="Book Antiqua"/>
          <w:sz w:val="20"/>
          <w:szCs w:val="20"/>
        </w:rPr>
        <w:t xml:space="preserve">ixed </w:t>
      </w:r>
      <w:r w:rsidR="003E3141" w:rsidRPr="00113EC2">
        <w:rPr>
          <w:rFonts w:ascii="Book Antiqua" w:hAnsi="Book Antiqua"/>
          <w:sz w:val="20"/>
          <w:szCs w:val="20"/>
        </w:rPr>
        <w:t xml:space="preserve">the </w:t>
      </w:r>
      <w:r w:rsidR="0013489B" w:rsidRPr="00113EC2">
        <w:rPr>
          <w:rFonts w:ascii="Book Antiqua" w:hAnsi="Book Antiqua"/>
          <w:sz w:val="20"/>
          <w:szCs w:val="20"/>
        </w:rPr>
        <w:t>screw, blended, polished</w:t>
      </w:r>
      <w:r w:rsidR="003E3141" w:rsidRPr="00113EC2">
        <w:rPr>
          <w:rFonts w:ascii="Book Antiqua" w:hAnsi="Book Antiqua"/>
          <w:sz w:val="20"/>
          <w:szCs w:val="20"/>
        </w:rPr>
        <w:t>,</w:t>
      </w:r>
      <w:r w:rsidR="0013489B" w:rsidRPr="00113EC2">
        <w:rPr>
          <w:rFonts w:ascii="Book Antiqua" w:hAnsi="Book Antiqua"/>
          <w:sz w:val="20"/>
          <w:szCs w:val="20"/>
        </w:rPr>
        <w:t xml:space="preserve"> and sealed the dentures.</w:t>
      </w:r>
    </w:p>
    <w:p w14:paraId="34813220" w14:textId="77777777" w:rsidR="004257AC" w:rsidRPr="00113EC2" w:rsidRDefault="004257AC" w:rsidP="00E46002">
      <w:pPr>
        <w:snapToGrid w:val="0"/>
        <w:spacing w:line="360" w:lineRule="auto"/>
        <w:rPr>
          <w:rFonts w:ascii="Book Antiqua" w:hAnsi="Book Antiqua"/>
          <w:sz w:val="20"/>
          <w:szCs w:val="20"/>
        </w:rPr>
      </w:pPr>
    </w:p>
    <w:p w14:paraId="33B3E3FD" w14:textId="11CDA499" w:rsidR="00882FA2" w:rsidRPr="00113EC2" w:rsidRDefault="0013489B" w:rsidP="00E46002">
      <w:pPr>
        <w:snapToGrid w:val="0"/>
        <w:spacing w:line="360" w:lineRule="auto"/>
        <w:rPr>
          <w:rFonts w:ascii="Book Antiqua" w:hAnsi="Book Antiqua"/>
          <w:b/>
          <w:bCs/>
          <w:i/>
          <w:sz w:val="20"/>
          <w:szCs w:val="20"/>
        </w:rPr>
      </w:pPr>
      <w:r w:rsidRPr="00113EC2">
        <w:rPr>
          <w:rFonts w:ascii="Book Antiqua" w:hAnsi="Book Antiqua"/>
          <w:b/>
          <w:i/>
          <w:sz w:val="20"/>
          <w:szCs w:val="20"/>
        </w:rPr>
        <w:t xml:space="preserve">Fifth subsequent visit (37 wk after the initial surgery): Mocked up </w:t>
      </w:r>
      <w:r w:rsidRPr="00113EC2">
        <w:rPr>
          <w:rFonts w:ascii="Book Antiqua" w:hAnsi="Book Antiqua"/>
          <w:b/>
          <w:bCs/>
          <w:i/>
          <w:sz w:val="20"/>
          <w:szCs w:val="20"/>
        </w:rPr>
        <w:t>mandibular and temporary CAD/CAM resin crown bridge w</w:t>
      </w:r>
      <w:r w:rsidR="00AA6475" w:rsidRPr="00113EC2">
        <w:rPr>
          <w:rFonts w:ascii="Book Antiqua" w:hAnsi="Book Antiqua"/>
          <w:b/>
          <w:bCs/>
          <w:i/>
          <w:sz w:val="20"/>
          <w:szCs w:val="20"/>
        </w:rPr>
        <w:t>ere</w:t>
      </w:r>
      <w:r w:rsidRPr="00113EC2">
        <w:rPr>
          <w:rFonts w:ascii="Book Antiqua" w:hAnsi="Book Antiqua"/>
          <w:b/>
          <w:bCs/>
          <w:i/>
          <w:sz w:val="20"/>
          <w:szCs w:val="20"/>
        </w:rPr>
        <w:t xml:space="preserve"> made</w:t>
      </w:r>
    </w:p>
    <w:p w14:paraId="173E2F70" w14:textId="193035BC" w:rsidR="00882FA2" w:rsidRPr="00113EC2" w:rsidRDefault="0013489B" w:rsidP="00E46002">
      <w:pPr>
        <w:snapToGrid w:val="0"/>
        <w:spacing w:line="360" w:lineRule="auto"/>
        <w:rPr>
          <w:rFonts w:ascii="Book Antiqua" w:hAnsi="Book Antiqua"/>
          <w:sz w:val="20"/>
          <w:szCs w:val="20"/>
        </w:rPr>
      </w:pPr>
      <w:r w:rsidRPr="00113EC2">
        <w:rPr>
          <w:rFonts w:ascii="Book Antiqua" w:hAnsi="Book Antiqua"/>
          <w:sz w:val="20"/>
          <w:szCs w:val="20"/>
        </w:rPr>
        <w:t xml:space="preserve">The temporary dentures were removed to make final models. The permanent abutments with temporary crowns were made, and gingival repair will be conducted in the next stage. </w:t>
      </w:r>
      <w:r w:rsidR="00AA6475" w:rsidRPr="00113EC2">
        <w:rPr>
          <w:rFonts w:ascii="Book Antiqua" w:hAnsi="Book Antiqua"/>
          <w:sz w:val="20"/>
          <w:szCs w:val="20"/>
        </w:rPr>
        <w:t>Patient w</w:t>
      </w:r>
      <w:r w:rsidRPr="00113EC2">
        <w:rPr>
          <w:rFonts w:ascii="Book Antiqua" w:hAnsi="Book Antiqua"/>
          <w:sz w:val="20"/>
          <w:szCs w:val="20"/>
        </w:rPr>
        <w:t>ore temporary dentures that were sealed with resin.</w:t>
      </w:r>
    </w:p>
    <w:p w14:paraId="24DEACDE" w14:textId="77777777" w:rsidR="004257AC" w:rsidRPr="00113EC2" w:rsidRDefault="004257AC" w:rsidP="00E46002">
      <w:pPr>
        <w:snapToGrid w:val="0"/>
        <w:spacing w:line="360" w:lineRule="auto"/>
        <w:rPr>
          <w:rFonts w:ascii="Book Antiqua" w:hAnsi="Book Antiqua"/>
          <w:sz w:val="20"/>
          <w:szCs w:val="20"/>
        </w:rPr>
      </w:pPr>
    </w:p>
    <w:p w14:paraId="47AE9CF3" w14:textId="0E265670" w:rsidR="00882FA2" w:rsidRPr="00113EC2" w:rsidRDefault="0013489B" w:rsidP="00E46002">
      <w:pPr>
        <w:snapToGrid w:val="0"/>
        <w:spacing w:line="360" w:lineRule="auto"/>
        <w:rPr>
          <w:rFonts w:ascii="Book Antiqua" w:hAnsi="Book Antiqua"/>
          <w:i/>
          <w:sz w:val="20"/>
          <w:szCs w:val="20"/>
        </w:rPr>
      </w:pPr>
      <w:r w:rsidRPr="00113EC2">
        <w:rPr>
          <w:rFonts w:ascii="Book Antiqua" w:hAnsi="Book Antiqua"/>
          <w:b/>
          <w:i/>
          <w:sz w:val="20"/>
          <w:szCs w:val="20"/>
        </w:rPr>
        <w:t>Sixth subsequent visit (39 wk after the initial surgery):</w:t>
      </w:r>
      <w:r w:rsidRPr="00113EC2">
        <w:rPr>
          <w:rFonts w:ascii="Book Antiqua" w:hAnsi="Book Antiqua"/>
          <w:b/>
          <w:bCs/>
          <w:i/>
          <w:sz w:val="20"/>
          <w:szCs w:val="20"/>
        </w:rPr>
        <w:t xml:space="preserve"> Wore temporary CAD/CAM resin crown bridge for gingival repair</w:t>
      </w:r>
    </w:p>
    <w:p w14:paraId="10C7F823" w14:textId="00C151ED" w:rsidR="00882FA2" w:rsidRPr="00113EC2" w:rsidRDefault="00AA6475" w:rsidP="00E46002">
      <w:pPr>
        <w:snapToGrid w:val="0"/>
        <w:spacing w:line="360" w:lineRule="auto"/>
        <w:rPr>
          <w:rFonts w:ascii="Book Antiqua" w:hAnsi="Book Antiqua"/>
          <w:sz w:val="20"/>
          <w:szCs w:val="20"/>
        </w:rPr>
      </w:pPr>
      <w:r w:rsidRPr="00113EC2">
        <w:rPr>
          <w:rFonts w:ascii="Book Antiqua" w:hAnsi="Book Antiqua"/>
          <w:sz w:val="20"/>
          <w:szCs w:val="20"/>
        </w:rPr>
        <w:t>T</w:t>
      </w:r>
      <w:r w:rsidR="0013489B" w:rsidRPr="00113EC2">
        <w:rPr>
          <w:rFonts w:ascii="Book Antiqua" w:hAnsi="Book Antiqua"/>
          <w:sz w:val="20"/>
          <w:szCs w:val="20"/>
        </w:rPr>
        <w:t>he temporary dentures, abutments in maxillary, and the healing caps in the areas of teeth #16 and #26</w:t>
      </w:r>
      <w:r w:rsidRPr="00113EC2">
        <w:rPr>
          <w:rFonts w:ascii="Book Antiqua" w:hAnsi="Book Antiqua"/>
          <w:sz w:val="20"/>
          <w:szCs w:val="20"/>
        </w:rPr>
        <w:t xml:space="preserve"> were removed</w:t>
      </w:r>
      <w:r w:rsidR="0013489B" w:rsidRPr="00113EC2">
        <w:rPr>
          <w:rFonts w:ascii="Book Antiqua" w:hAnsi="Book Antiqua"/>
          <w:sz w:val="20"/>
          <w:szCs w:val="20"/>
        </w:rPr>
        <w:t xml:space="preserve">. After placing permanent abutments and trying on the temporary prosthesis, the shape and the crown contour of the temporary prosthesis were restored. </w:t>
      </w:r>
      <w:r w:rsidRPr="00113EC2">
        <w:rPr>
          <w:rFonts w:ascii="Book Antiqua" w:hAnsi="Book Antiqua"/>
          <w:sz w:val="20"/>
          <w:szCs w:val="20"/>
        </w:rPr>
        <w:t>T</w:t>
      </w:r>
      <w:r w:rsidR="0013489B" w:rsidRPr="00113EC2">
        <w:rPr>
          <w:rFonts w:ascii="Book Antiqua" w:hAnsi="Book Antiqua"/>
          <w:sz w:val="20"/>
          <w:szCs w:val="20"/>
        </w:rPr>
        <w:t>he height of the crown</w:t>
      </w:r>
      <w:r w:rsidRPr="00113EC2">
        <w:rPr>
          <w:rFonts w:ascii="Book Antiqua" w:hAnsi="Book Antiqua"/>
          <w:sz w:val="20"/>
          <w:szCs w:val="20"/>
        </w:rPr>
        <w:t xml:space="preserve"> was adjusted and</w:t>
      </w:r>
      <w:r w:rsidR="0013489B" w:rsidRPr="00113EC2">
        <w:rPr>
          <w:rFonts w:ascii="Book Antiqua" w:hAnsi="Book Antiqua"/>
          <w:sz w:val="20"/>
          <w:szCs w:val="20"/>
        </w:rPr>
        <w:t xml:space="preserve"> changed the placement</w:t>
      </w:r>
      <w:r w:rsidRPr="00113EC2">
        <w:rPr>
          <w:rFonts w:ascii="Book Antiqua" w:hAnsi="Book Antiqua"/>
          <w:sz w:val="20"/>
          <w:szCs w:val="20"/>
        </w:rPr>
        <w:t>.</w:t>
      </w:r>
      <w:r w:rsidR="0013489B" w:rsidRPr="00113EC2">
        <w:rPr>
          <w:rFonts w:ascii="Book Antiqua" w:hAnsi="Book Antiqua"/>
          <w:sz w:val="20"/>
          <w:szCs w:val="20"/>
        </w:rPr>
        <w:t xml:space="preserve"> </w:t>
      </w:r>
      <w:bookmarkStart w:id="11" w:name="_Hlk32090276"/>
      <w:r w:rsidRPr="00113EC2">
        <w:rPr>
          <w:rFonts w:ascii="Book Antiqua" w:hAnsi="Book Antiqua"/>
          <w:sz w:val="20"/>
          <w:szCs w:val="20"/>
        </w:rPr>
        <w:t>T</w:t>
      </w:r>
      <w:r w:rsidR="0013489B" w:rsidRPr="00113EC2">
        <w:rPr>
          <w:rFonts w:ascii="Book Antiqua" w:hAnsi="Book Antiqua"/>
          <w:sz w:val="20"/>
          <w:szCs w:val="20"/>
        </w:rPr>
        <w:t>he temporary crown from the area of tooth</w:t>
      </w:r>
      <w:bookmarkEnd w:id="11"/>
      <w:r w:rsidR="0013489B" w:rsidRPr="00113EC2">
        <w:rPr>
          <w:rFonts w:ascii="Book Antiqua" w:hAnsi="Book Antiqua"/>
          <w:sz w:val="20"/>
          <w:szCs w:val="20"/>
        </w:rPr>
        <w:t xml:space="preserve"> #23</w:t>
      </w:r>
      <w:r w:rsidRPr="00113EC2">
        <w:rPr>
          <w:rFonts w:ascii="Book Antiqua" w:hAnsi="Book Antiqua"/>
          <w:sz w:val="20"/>
          <w:szCs w:val="20"/>
        </w:rPr>
        <w:t xml:space="preserve"> was removed</w:t>
      </w:r>
      <w:r w:rsidR="0013489B" w:rsidRPr="00113EC2">
        <w:rPr>
          <w:rFonts w:ascii="Book Antiqua" w:hAnsi="Book Antiqua"/>
          <w:sz w:val="20"/>
          <w:szCs w:val="20"/>
        </w:rPr>
        <w:t xml:space="preserve"> (Figure 7). Then, the flow resin was used to recover the crown length of the anterior mandibular temporary zirconia prosthesis. As a result, occlusion of the maxillary and mandibular restorations was adjusted (Figure 8</w:t>
      </w:r>
      <w:r w:rsidR="004C7987" w:rsidRPr="00113EC2">
        <w:rPr>
          <w:rFonts w:ascii="Book Antiqua" w:hAnsi="Book Antiqua"/>
          <w:sz w:val="20"/>
          <w:szCs w:val="20"/>
        </w:rPr>
        <w:t>A</w:t>
      </w:r>
      <w:r w:rsidR="0013489B" w:rsidRPr="00113EC2">
        <w:rPr>
          <w:rFonts w:ascii="Book Antiqua" w:hAnsi="Book Antiqua"/>
          <w:sz w:val="20"/>
          <w:szCs w:val="20"/>
        </w:rPr>
        <w:t xml:space="preserve">), and maxillary temporary crowns were </w:t>
      </w:r>
      <w:r w:rsidR="00ED19FE" w:rsidRPr="00113EC2">
        <w:rPr>
          <w:rFonts w:ascii="Book Antiqua" w:hAnsi="Book Antiqua"/>
          <w:sz w:val="20"/>
          <w:szCs w:val="20"/>
        </w:rPr>
        <w:t>permanently</w:t>
      </w:r>
      <w:r w:rsidR="0013489B" w:rsidRPr="00113EC2">
        <w:rPr>
          <w:rFonts w:ascii="Book Antiqua" w:hAnsi="Book Antiqua"/>
          <w:sz w:val="20"/>
          <w:szCs w:val="20"/>
        </w:rPr>
        <w:t xml:space="preserve"> cemented (Figure 8</w:t>
      </w:r>
      <w:r w:rsidR="004C7987" w:rsidRPr="00113EC2">
        <w:rPr>
          <w:rFonts w:ascii="Book Antiqua" w:hAnsi="Book Antiqua"/>
          <w:sz w:val="20"/>
          <w:szCs w:val="20"/>
        </w:rPr>
        <w:t>B</w:t>
      </w:r>
      <w:r w:rsidR="0013489B" w:rsidRPr="00113EC2">
        <w:rPr>
          <w:rFonts w:ascii="Book Antiqua" w:hAnsi="Book Antiqua"/>
          <w:sz w:val="20"/>
          <w:szCs w:val="20"/>
        </w:rPr>
        <w:t>).</w:t>
      </w:r>
    </w:p>
    <w:p w14:paraId="628712BB" w14:textId="77777777" w:rsidR="00882FA2" w:rsidRPr="00113EC2" w:rsidRDefault="00882FA2" w:rsidP="00E46002">
      <w:pPr>
        <w:snapToGrid w:val="0"/>
        <w:spacing w:line="360" w:lineRule="auto"/>
        <w:rPr>
          <w:rFonts w:ascii="Book Antiqua" w:hAnsi="Book Antiqua"/>
          <w:b/>
          <w:sz w:val="20"/>
          <w:szCs w:val="20"/>
        </w:rPr>
      </w:pPr>
      <w:bookmarkStart w:id="12" w:name="_Hlk36725294"/>
    </w:p>
    <w:p w14:paraId="72E67CBA" w14:textId="77777777" w:rsidR="00882FA2" w:rsidRPr="00113EC2" w:rsidRDefault="0013489B" w:rsidP="00E46002">
      <w:pPr>
        <w:snapToGrid w:val="0"/>
        <w:spacing w:line="360" w:lineRule="auto"/>
        <w:rPr>
          <w:rFonts w:ascii="Book Antiqua" w:eastAsia="宋体" w:hAnsi="Book Antiqua" w:cs="Times New Roman"/>
          <w:sz w:val="20"/>
          <w:szCs w:val="20"/>
          <w:u w:val="single"/>
        </w:rPr>
      </w:pPr>
      <w:r w:rsidRPr="00113EC2">
        <w:rPr>
          <w:rFonts w:ascii="Book Antiqua" w:hAnsi="Book Antiqua"/>
          <w:b/>
          <w:sz w:val="20"/>
          <w:szCs w:val="20"/>
          <w:u w:val="single"/>
        </w:rPr>
        <w:t>OUTCOME AND FOLLOW-UP</w:t>
      </w:r>
      <w:r w:rsidRPr="00113EC2">
        <w:rPr>
          <w:rFonts w:ascii="Book Antiqua" w:eastAsia="宋体" w:hAnsi="Book Antiqua" w:cs="Times New Roman"/>
          <w:sz w:val="20"/>
          <w:szCs w:val="20"/>
          <w:u w:val="single"/>
        </w:rPr>
        <w:t xml:space="preserve"> </w:t>
      </w:r>
    </w:p>
    <w:p w14:paraId="0F4BE1E3" w14:textId="137091FF" w:rsidR="00882FA2" w:rsidRPr="00113EC2" w:rsidRDefault="0013489B" w:rsidP="00E46002">
      <w:pPr>
        <w:snapToGrid w:val="0"/>
        <w:spacing w:line="360" w:lineRule="auto"/>
        <w:rPr>
          <w:rFonts w:ascii="Book Antiqua" w:eastAsia="宋体" w:hAnsi="Book Antiqua" w:cs="Times New Roman"/>
          <w:sz w:val="20"/>
          <w:szCs w:val="20"/>
        </w:rPr>
      </w:pPr>
      <w:r w:rsidRPr="00113EC2">
        <w:rPr>
          <w:rFonts w:ascii="Book Antiqua" w:eastAsia="宋体" w:hAnsi="Book Antiqua" w:cs="Times New Roman"/>
          <w:sz w:val="20"/>
          <w:szCs w:val="20"/>
        </w:rPr>
        <w:t>The patient has a normal bite and has not complained about swelling, pain, food impaction, or discomfort. None of the dentures are loose. During the oral inspection and percussion test, both upper and lower jaws did</w:t>
      </w:r>
      <w:r w:rsidR="00D23EE4" w:rsidRPr="00113EC2">
        <w:rPr>
          <w:rFonts w:ascii="Book Antiqua" w:eastAsia="宋体" w:hAnsi="Book Antiqua" w:cs="Times New Roman"/>
          <w:sz w:val="20"/>
          <w:szCs w:val="20"/>
        </w:rPr>
        <w:t xml:space="preserve"> </w:t>
      </w:r>
      <w:r w:rsidRPr="00113EC2">
        <w:rPr>
          <w:rFonts w:ascii="Book Antiqua" w:eastAsia="宋体" w:hAnsi="Book Antiqua" w:cs="Times New Roman"/>
          <w:sz w:val="20"/>
          <w:szCs w:val="20"/>
        </w:rPr>
        <w:t>n</w:t>
      </w:r>
      <w:r w:rsidR="00D23EE4" w:rsidRPr="00113EC2">
        <w:rPr>
          <w:rFonts w:ascii="Book Antiqua" w:eastAsia="宋体" w:hAnsi="Book Antiqua" w:cs="Times New Roman"/>
          <w:sz w:val="20"/>
          <w:szCs w:val="20"/>
        </w:rPr>
        <w:t>o</w:t>
      </w:r>
      <w:r w:rsidRPr="00113EC2">
        <w:rPr>
          <w:rFonts w:ascii="Book Antiqua" w:eastAsia="宋体" w:hAnsi="Book Antiqua" w:cs="Times New Roman"/>
          <w:sz w:val="20"/>
          <w:szCs w:val="20"/>
        </w:rPr>
        <w:t>t exhibit loose implants. Fracture phenomenon was not present in the upper crown</w:t>
      </w:r>
      <w:r w:rsidR="00D23EE4" w:rsidRPr="00113EC2">
        <w:rPr>
          <w:rFonts w:ascii="Book Antiqua" w:eastAsia="宋体" w:hAnsi="Book Antiqua" w:cs="Times New Roman"/>
          <w:sz w:val="20"/>
          <w:szCs w:val="20"/>
        </w:rPr>
        <w:t>,</w:t>
      </w:r>
      <w:r w:rsidRPr="00113EC2">
        <w:rPr>
          <w:rFonts w:ascii="Book Antiqua" w:eastAsia="宋体" w:hAnsi="Book Antiqua" w:cs="Times New Roman"/>
          <w:sz w:val="20"/>
          <w:szCs w:val="20"/>
        </w:rPr>
        <w:t xml:space="preserve"> and none of the crowns were loose. The patient displayed excellent oral hygiene and is satisfied with her smile (Figure 8</w:t>
      </w:r>
      <w:r w:rsidR="004C7987" w:rsidRPr="00113EC2">
        <w:rPr>
          <w:rFonts w:ascii="Book Antiqua" w:eastAsia="宋体" w:hAnsi="Book Antiqua" w:cs="Times New Roman"/>
          <w:sz w:val="20"/>
          <w:szCs w:val="20"/>
        </w:rPr>
        <w:t>C</w:t>
      </w:r>
      <w:r w:rsidRPr="00113EC2">
        <w:rPr>
          <w:rFonts w:ascii="Book Antiqua" w:eastAsia="宋体" w:hAnsi="Book Antiqua" w:cs="Times New Roman"/>
          <w:sz w:val="20"/>
          <w:szCs w:val="20"/>
        </w:rPr>
        <w:t>).</w:t>
      </w:r>
    </w:p>
    <w:bookmarkEnd w:id="12"/>
    <w:p w14:paraId="6D256DBF" w14:textId="77777777" w:rsidR="00882FA2" w:rsidRPr="00113EC2" w:rsidRDefault="00882FA2" w:rsidP="00E46002">
      <w:pPr>
        <w:snapToGrid w:val="0"/>
        <w:spacing w:line="360" w:lineRule="auto"/>
        <w:rPr>
          <w:rFonts w:ascii="Book Antiqua" w:hAnsi="Book Antiqua"/>
          <w:b/>
          <w:bCs/>
          <w:sz w:val="20"/>
          <w:szCs w:val="20"/>
        </w:rPr>
      </w:pPr>
    </w:p>
    <w:p w14:paraId="4FF01FA3" w14:textId="77777777" w:rsidR="00882FA2" w:rsidRPr="00113EC2" w:rsidRDefault="0013489B" w:rsidP="00E46002">
      <w:pPr>
        <w:snapToGrid w:val="0"/>
        <w:spacing w:line="360" w:lineRule="auto"/>
        <w:rPr>
          <w:rFonts w:ascii="Book Antiqua" w:hAnsi="Book Antiqua"/>
          <w:b/>
          <w:bCs/>
          <w:sz w:val="20"/>
          <w:szCs w:val="20"/>
          <w:u w:val="single"/>
        </w:rPr>
      </w:pPr>
      <w:r w:rsidRPr="00113EC2">
        <w:rPr>
          <w:rFonts w:ascii="Book Antiqua" w:hAnsi="Book Antiqua"/>
          <w:b/>
          <w:bCs/>
          <w:sz w:val="20"/>
          <w:szCs w:val="20"/>
          <w:u w:val="single"/>
        </w:rPr>
        <w:t>DISCUSSION</w:t>
      </w:r>
    </w:p>
    <w:p w14:paraId="49FA95BE" w14:textId="77777777" w:rsidR="00882FA2" w:rsidRPr="005373D9" w:rsidRDefault="0013489B" w:rsidP="00E46002">
      <w:pPr>
        <w:snapToGrid w:val="0"/>
        <w:spacing w:line="360" w:lineRule="auto"/>
        <w:rPr>
          <w:rFonts w:ascii="Book Antiqua" w:eastAsia="宋体" w:hAnsi="Book Antiqua" w:cs="Times New Roman"/>
          <w:sz w:val="20"/>
          <w:szCs w:val="20"/>
        </w:rPr>
      </w:pPr>
      <w:r w:rsidRPr="00113EC2">
        <w:rPr>
          <w:rFonts w:ascii="Book Antiqua" w:eastAsia="宋体" w:hAnsi="Book Antiqua" w:cs="Times New Roman"/>
          <w:sz w:val="20"/>
          <w:szCs w:val="20"/>
        </w:rPr>
        <w:t>In this case, the loss of the maxillary alveolar crest reached class V level, which means the patient was supposed to undergo incremental bone therapy before the implant procedure</w:t>
      </w:r>
      <w:r w:rsidRPr="005373D9">
        <w:rPr>
          <w:rFonts w:ascii="Book Antiqua" w:eastAsia="宋体" w:hAnsi="Book Antiqua" w:cs="Times New Roman"/>
          <w:sz w:val="20"/>
          <w:szCs w:val="20"/>
          <w:vertAlign w:val="superscript"/>
        </w:rPr>
        <w:fldChar w:fldCharType="begin"/>
      </w:r>
      <w:r w:rsidRPr="00113EC2">
        <w:rPr>
          <w:rFonts w:ascii="Book Antiqua" w:eastAsia="宋体" w:hAnsi="Book Antiqua" w:cs="Times New Roman"/>
          <w:sz w:val="20"/>
          <w:szCs w:val="20"/>
          <w:vertAlign w:val="superscript"/>
        </w:rPr>
        <w:instrText xml:space="preserve"> ADDIN EN.CITE &lt;EndNote&gt;&lt;Cite&gt;&lt;Author&gt;Sgolastra&lt;/Author&gt;&lt;Year&gt;2015&lt;/Year&gt;&lt;RecNum&gt;5&lt;/RecNum&gt;&lt;DisplayText&gt;[9]&lt;/DisplayText&gt;&lt;record&gt;&lt;rec-number&gt;5&lt;/rec-number&gt;&lt;foreign-keys&gt;&lt;key app="EN" db-id="wdazp0tf6tsx2jersx5xere49fep9ewvf9ad" timestamp="1578400459"&gt;5&lt;/key&gt;&lt;/foreign-keys&gt;&lt;ref-type name="Journal Article"&gt;17&lt;/ref-type&gt;&lt;contributors&gt;&lt;authors&gt;&lt;author&gt;Sgolastra, F.&lt;/author&gt;&lt;author&gt;Petrucci, A.&lt;/author&gt;&lt;author&gt;Severino, M.&lt;/author&gt;&lt;author&gt;Gatto, R.&lt;/author&gt;&lt;author&gt;Monaco, A.&lt;/author&gt;&lt;/authors&gt;&lt;/contributors&gt;&lt;auth-address&gt;Department of Life Health and Environmental Sciences, School of Dentistry, University of L&amp;apos;Aquila, L&amp;apos;Aquila, Italy.&lt;/auth-address&gt;&lt;titles&gt;&lt;title&gt;Periodontitis, implant loss and peri-implantitis. A meta-analysis&lt;/title&gt;&lt;secondary-title&gt;Clin Oral Implants Res&lt;/secondary-title&gt;&lt;alt-title&gt;Clinical oral implants research&lt;/alt-title&gt;&lt;/titles&gt;&lt;periodical&gt;&lt;full-title&gt;Clin Oral Implants Res&lt;/full-title&gt;&lt;abbr-1&gt;Clinical oral implants research&lt;/abbr-1&gt;&lt;/periodical&gt;&lt;alt-periodical&gt;&lt;full-title&gt;Clin Oral Implants Res&lt;/full-title&gt;&lt;abbr-1&gt;Clinical oral implants research&lt;/abbr-1&gt;&lt;/alt-periodical&gt;&lt;pages&gt;e8-e16&lt;/pages&gt;&lt;volume&gt;26&lt;/volume&gt;&lt;number&gt;4&lt;/number&gt;&lt;edition&gt;2014/01/03&lt;/edition&gt;&lt;keywords&gt;&lt;keyword&gt;Alveolar Bone Loss/*etiology&lt;/keyword&gt;&lt;keyword&gt;*Dental Implants&lt;/keyword&gt;&lt;keyword&gt;*Dental Restoration Failure&lt;/keyword&gt;&lt;keyword&gt;Humans&lt;/keyword&gt;&lt;keyword&gt;Peri-Implantitis/*etiology&lt;/keyword&gt;&lt;keyword&gt;Periodontitis/*complications&lt;/keyword&gt;&lt;keyword&gt;Risk Factors&lt;/keyword&gt;&lt;keyword&gt;aggressive periodontitis&lt;/keyword&gt;&lt;keyword&gt;chronic periodontitis&lt;/keyword&gt;&lt;keyword&gt;dental implants&lt;/keyword&gt;&lt;keyword&gt;meta-analysis&lt;/keyword&gt;&lt;keyword&gt;peri-implantitis&lt;/keyword&gt;&lt;keyword&gt;periodontitis&lt;/keyword&gt;&lt;/keywords&gt;&lt;dates&gt;&lt;year&gt;2015&lt;/year&gt;&lt;pub-dates&gt;&lt;date&gt;Apr&lt;/date&gt;&lt;/pub-dates&gt;&lt;/dates&gt;&lt;isbn&gt;0905-7161&lt;/isbn&gt;&lt;accession-num&gt;24382358&lt;/accession-num&gt;&lt;urls&gt;&lt;/urls&gt;&lt;electronic-resource-num&gt;10.1111/clr.12319&lt;/electronic-resource-num&gt;&lt;remote-database-provider&gt;NLM&lt;/remote-database-provider&gt;&lt;language&gt;eng&lt;/language&gt;&lt;/record&gt;&lt;/Cite&gt;&lt;/EndNote&gt;</w:instrText>
      </w:r>
      <w:r w:rsidRPr="005373D9">
        <w:rPr>
          <w:rFonts w:ascii="Book Antiqua" w:eastAsia="宋体" w:hAnsi="Book Antiqua" w:cs="Times New Roman"/>
          <w:sz w:val="20"/>
          <w:szCs w:val="20"/>
          <w:vertAlign w:val="superscript"/>
        </w:rPr>
        <w:fldChar w:fldCharType="separate"/>
      </w:r>
      <w:r w:rsidRPr="005373D9">
        <w:rPr>
          <w:rFonts w:ascii="Book Antiqua" w:eastAsia="宋体" w:hAnsi="Book Antiqua" w:cs="Times New Roman"/>
          <w:sz w:val="20"/>
          <w:szCs w:val="20"/>
          <w:vertAlign w:val="superscript"/>
        </w:rPr>
        <w:t>[9]</w:t>
      </w:r>
      <w:r w:rsidRPr="005373D9">
        <w:rPr>
          <w:rFonts w:ascii="Book Antiqua" w:eastAsia="宋体" w:hAnsi="Book Antiqua" w:cs="Times New Roman"/>
          <w:sz w:val="20"/>
          <w:szCs w:val="20"/>
          <w:vertAlign w:val="superscript"/>
        </w:rPr>
        <w:fldChar w:fldCharType="end"/>
      </w:r>
      <w:r w:rsidRPr="00113EC2">
        <w:rPr>
          <w:rFonts w:ascii="Book Antiqua" w:eastAsia="宋体" w:hAnsi="Book Antiqua" w:cs="Times New Roman"/>
          <w:sz w:val="20"/>
          <w:szCs w:val="20"/>
        </w:rPr>
        <w:t>. To speed up the rate of healing and maintain oral function as well as appearance, bone treatment therapy was performed throughout the implantation procedures.</w:t>
      </w:r>
    </w:p>
    <w:p w14:paraId="2D4F7896" w14:textId="173CC1E9" w:rsidR="00882FA2" w:rsidRPr="005373D9" w:rsidRDefault="0013489B" w:rsidP="00E46002">
      <w:pPr>
        <w:snapToGrid w:val="0"/>
        <w:spacing w:line="360" w:lineRule="auto"/>
        <w:ind w:firstLine="420"/>
        <w:rPr>
          <w:rFonts w:ascii="Book Antiqua" w:eastAsia="宋体" w:hAnsi="Book Antiqua" w:cs="Times New Roman"/>
          <w:sz w:val="20"/>
          <w:szCs w:val="20"/>
        </w:rPr>
      </w:pPr>
      <w:r w:rsidRPr="005373D9">
        <w:rPr>
          <w:rFonts w:ascii="Book Antiqua" w:eastAsia="宋体" w:hAnsi="Book Antiqua" w:cs="Times New Roman"/>
          <w:sz w:val="20"/>
          <w:szCs w:val="20"/>
        </w:rPr>
        <w:t>The relationship between the maxilla and the mandible is similar to two conical columns, which taper off from the bottom to the top</w:t>
      </w:r>
      <w:r w:rsidRPr="005373D9">
        <w:rPr>
          <w:rFonts w:ascii="Book Antiqua" w:eastAsia="宋体" w:hAnsi="Book Antiqua" w:cs="Times New Roman"/>
          <w:sz w:val="20"/>
          <w:szCs w:val="20"/>
          <w:vertAlign w:val="superscript"/>
        </w:rPr>
        <w:fldChar w:fldCharType="begin">
          <w:fldData xml:space="preserve">PEVuZE5vdGU+PENpdGU+PEF1dGhvcj5HZW5jPC9BdXRob3I+PFllYXI+MjAxODwvWWVhcj48UmVj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</w:fldData>
        </w:fldChar>
      </w:r>
      <w:r w:rsidRPr="00113EC2">
        <w:rPr>
          <w:rFonts w:ascii="Book Antiqua" w:eastAsia="宋体" w:hAnsi="Book Antiqua" w:cs="Times New Roman"/>
          <w:sz w:val="20"/>
          <w:szCs w:val="20"/>
          <w:vertAlign w:val="superscript"/>
        </w:rPr>
        <w:instrText xml:space="preserve"> ADDIN EN.CITE </w:instrText>
      </w:r>
      <w:r w:rsidRPr="00DA456F">
        <w:rPr>
          <w:rFonts w:ascii="Book Antiqua" w:eastAsia="宋体" w:hAnsi="Book Antiqua" w:cs="Times New Roman"/>
          <w:sz w:val="20"/>
          <w:szCs w:val="20"/>
          <w:vertAlign w:val="superscript"/>
        </w:rPr>
        <w:fldChar w:fldCharType="begin">
          <w:fldData xml:space="preserve">PEVuZE5vdGU+PENpdGU+PEF1dGhvcj5HZW5jPC9BdXRob3I+PFllYXI+MjAxODwvWWVhcj48UmVj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</w:fldData>
        </w:fldChar>
      </w:r>
      <w:r w:rsidRPr="00113EC2">
        <w:rPr>
          <w:rFonts w:ascii="Book Antiqua" w:eastAsia="宋体" w:hAnsi="Book Antiqua" w:cs="Times New Roman"/>
          <w:sz w:val="20"/>
          <w:szCs w:val="20"/>
          <w:vertAlign w:val="superscript"/>
        </w:rPr>
        <w:instrText xml:space="preserve"> ADDIN EN.CITE.DATA </w:instrText>
      </w:r>
      <w:r w:rsidRPr="00DA456F">
        <w:rPr>
          <w:rFonts w:ascii="Book Antiqua" w:eastAsia="宋体" w:hAnsi="Book Antiqua" w:cs="Times New Roman"/>
          <w:sz w:val="20"/>
          <w:szCs w:val="20"/>
          <w:vertAlign w:val="superscript"/>
        </w:rPr>
      </w:r>
      <w:r w:rsidRPr="00DA456F">
        <w:rPr>
          <w:rFonts w:ascii="Book Antiqua" w:eastAsia="宋体" w:hAnsi="Book Antiqua" w:cs="Times New Roman"/>
          <w:sz w:val="20"/>
          <w:szCs w:val="20"/>
          <w:vertAlign w:val="superscript"/>
        </w:rPr>
        <w:fldChar w:fldCharType="end"/>
      </w:r>
      <w:r w:rsidRPr="005373D9">
        <w:rPr>
          <w:rFonts w:ascii="Book Antiqua" w:eastAsia="宋体" w:hAnsi="Book Antiqua" w:cs="Times New Roman"/>
          <w:sz w:val="20"/>
          <w:szCs w:val="20"/>
          <w:vertAlign w:val="superscript"/>
        </w:rPr>
      </w:r>
      <w:r w:rsidRPr="005373D9">
        <w:rPr>
          <w:rFonts w:ascii="Book Antiqua" w:eastAsia="宋体" w:hAnsi="Book Antiqua" w:cs="Times New Roman"/>
          <w:sz w:val="20"/>
          <w:szCs w:val="20"/>
          <w:vertAlign w:val="superscript"/>
        </w:rPr>
        <w:fldChar w:fldCharType="separate"/>
      </w:r>
      <w:r w:rsidRPr="005373D9">
        <w:rPr>
          <w:rFonts w:ascii="Book Antiqua" w:eastAsia="宋体" w:hAnsi="Book Antiqua" w:cs="Times New Roman"/>
          <w:sz w:val="20"/>
          <w:szCs w:val="20"/>
          <w:vertAlign w:val="superscript"/>
        </w:rPr>
        <w:t>[10]</w:t>
      </w:r>
      <w:r w:rsidRPr="005373D9">
        <w:rPr>
          <w:rFonts w:ascii="Book Antiqua" w:eastAsia="宋体" w:hAnsi="Book Antiqua" w:cs="Times New Roman"/>
          <w:sz w:val="20"/>
          <w:szCs w:val="20"/>
          <w:vertAlign w:val="superscript"/>
        </w:rPr>
        <w:fldChar w:fldCharType="end"/>
      </w:r>
      <w:r w:rsidRPr="00113EC2">
        <w:rPr>
          <w:rFonts w:ascii="Book Antiqua" w:eastAsia="宋体" w:hAnsi="Book Antiqua" w:cs="Times New Roman"/>
          <w:sz w:val="20"/>
          <w:szCs w:val="20"/>
        </w:rPr>
        <w:t>. The basal bone is wider than the alveolar process in the mandible, and the bone resorption is in the direction of the vestibular groove after tooth loss</w:t>
      </w:r>
      <w:r w:rsidRPr="005373D9">
        <w:rPr>
          <w:rFonts w:ascii="Book Antiqua" w:eastAsia="宋体" w:hAnsi="Book Antiqua" w:cs="Times New Roman"/>
          <w:sz w:val="20"/>
          <w:szCs w:val="20"/>
          <w:vertAlign w:val="superscript"/>
        </w:rPr>
        <w:fldChar w:fldCharType="begin">
          <w:fldData xml:space="preserve">PEVuZE5vdGU+PENpdGU+PEF1dGhvcj5CZXJ0bDwvQXV0aG9yPjxZZWFyPjIwMTg8L1llYXI+PFJl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</w:fldData>
        </w:fldChar>
      </w:r>
      <w:r w:rsidRPr="00113EC2">
        <w:rPr>
          <w:rFonts w:ascii="Book Antiqua" w:eastAsia="宋体" w:hAnsi="Book Antiqua" w:cs="Times New Roman"/>
          <w:sz w:val="20"/>
          <w:szCs w:val="20"/>
          <w:vertAlign w:val="superscript"/>
        </w:rPr>
        <w:instrText xml:space="preserve"> ADDIN EN.CITE </w:instrText>
      </w:r>
      <w:r w:rsidRPr="00DA456F">
        <w:rPr>
          <w:rFonts w:ascii="Book Antiqua" w:eastAsia="宋体" w:hAnsi="Book Antiqua" w:cs="Times New Roman"/>
          <w:sz w:val="20"/>
          <w:szCs w:val="20"/>
          <w:vertAlign w:val="superscript"/>
        </w:rPr>
        <w:fldChar w:fldCharType="begin">
          <w:fldData xml:space="preserve">PEVuZE5vdGU+PENpdGU+PEF1dGhvcj5CZXJ0bDwvQXV0aG9yPjxZZWFyPjIwMTg8L1llYXI+PFJl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</w:fldData>
        </w:fldChar>
      </w:r>
      <w:r w:rsidRPr="00113EC2">
        <w:rPr>
          <w:rFonts w:ascii="Book Antiqua" w:eastAsia="宋体" w:hAnsi="Book Antiqua" w:cs="Times New Roman"/>
          <w:sz w:val="20"/>
          <w:szCs w:val="20"/>
          <w:vertAlign w:val="superscript"/>
        </w:rPr>
        <w:instrText xml:space="preserve"> ADDIN EN.CITE.DATA </w:instrText>
      </w:r>
      <w:r w:rsidRPr="00DA456F">
        <w:rPr>
          <w:rFonts w:ascii="Book Antiqua" w:eastAsia="宋体" w:hAnsi="Book Antiqua" w:cs="Times New Roman"/>
          <w:sz w:val="20"/>
          <w:szCs w:val="20"/>
          <w:vertAlign w:val="superscript"/>
        </w:rPr>
      </w:r>
      <w:r w:rsidRPr="00DA456F">
        <w:rPr>
          <w:rFonts w:ascii="Book Antiqua" w:eastAsia="宋体" w:hAnsi="Book Antiqua" w:cs="Times New Roman"/>
          <w:sz w:val="20"/>
          <w:szCs w:val="20"/>
          <w:vertAlign w:val="superscript"/>
        </w:rPr>
        <w:fldChar w:fldCharType="end"/>
      </w:r>
      <w:r w:rsidRPr="005373D9">
        <w:rPr>
          <w:rFonts w:ascii="Book Antiqua" w:eastAsia="宋体" w:hAnsi="Book Antiqua" w:cs="Times New Roman"/>
          <w:sz w:val="20"/>
          <w:szCs w:val="20"/>
          <w:vertAlign w:val="superscript"/>
        </w:rPr>
      </w:r>
      <w:r w:rsidRPr="005373D9">
        <w:rPr>
          <w:rFonts w:ascii="Book Antiqua" w:eastAsia="宋体" w:hAnsi="Book Antiqua" w:cs="Times New Roman"/>
          <w:sz w:val="20"/>
          <w:szCs w:val="20"/>
          <w:vertAlign w:val="superscript"/>
        </w:rPr>
        <w:fldChar w:fldCharType="separate"/>
      </w:r>
      <w:r w:rsidRPr="005373D9">
        <w:rPr>
          <w:rFonts w:ascii="Book Antiqua" w:eastAsia="宋体" w:hAnsi="Book Antiqua" w:cs="Times New Roman"/>
          <w:sz w:val="20"/>
          <w:szCs w:val="20"/>
          <w:vertAlign w:val="superscript"/>
        </w:rPr>
        <w:t>[11]</w:t>
      </w:r>
      <w:r w:rsidRPr="005373D9">
        <w:rPr>
          <w:rFonts w:ascii="Book Antiqua" w:eastAsia="宋体" w:hAnsi="Book Antiqua" w:cs="Times New Roman"/>
          <w:sz w:val="20"/>
          <w:szCs w:val="20"/>
          <w:vertAlign w:val="superscript"/>
        </w:rPr>
        <w:fldChar w:fldCharType="end"/>
      </w:r>
      <w:r w:rsidRPr="00113EC2">
        <w:rPr>
          <w:rFonts w:ascii="Book Antiqua" w:eastAsia="宋体" w:hAnsi="Book Antiqua" w:cs="Times New Roman"/>
          <w:sz w:val="20"/>
          <w:szCs w:val="20"/>
        </w:rPr>
        <w:t>. As a result, the resorption of the vertical bone contributed to the increa</w:t>
      </w:r>
      <w:r w:rsidRPr="005373D9">
        <w:rPr>
          <w:rFonts w:ascii="Book Antiqua" w:eastAsia="宋体" w:hAnsi="Book Antiqua" w:cs="Times New Roman"/>
          <w:sz w:val="20"/>
          <w:szCs w:val="20"/>
        </w:rPr>
        <w:t xml:space="preserve">sed width in the mandibular. Moreover, the proximal, medial </w:t>
      </w:r>
      <w:r w:rsidRPr="00113EC2">
        <w:rPr>
          <w:rFonts w:ascii="Book Antiqua" w:eastAsia="宋体" w:hAnsi="Book Antiqua" w:cs="Times New Roman"/>
          <w:sz w:val="20"/>
          <w:szCs w:val="20"/>
        </w:rPr>
        <w:t xml:space="preserve">and distance of the edentulous mandible also increased </w:t>
      </w:r>
      <w:r w:rsidR="005D775A" w:rsidRPr="00113EC2">
        <w:rPr>
          <w:rFonts w:ascii="Book Antiqua" w:eastAsia="宋体" w:hAnsi="Book Antiqua" w:cs="Times New Roman"/>
          <w:sz w:val="20"/>
          <w:szCs w:val="20"/>
        </w:rPr>
        <w:t>because</w:t>
      </w:r>
      <w:r w:rsidRPr="00113EC2">
        <w:rPr>
          <w:rFonts w:ascii="Book Antiqua" w:eastAsia="宋体" w:hAnsi="Book Antiqua" w:cs="Times New Roman"/>
          <w:sz w:val="20"/>
          <w:szCs w:val="20"/>
        </w:rPr>
        <w:t xml:space="preserve"> the basal bone is located near the intermediate region. Bone absorption of alveolar processes can seriously affect the relationship in vertical, horizontal</w:t>
      </w:r>
      <w:r w:rsidR="005D775A" w:rsidRPr="00113EC2">
        <w:rPr>
          <w:rFonts w:ascii="Book Antiqua" w:eastAsia="宋体" w:hAnsi="Book Antiqua" w:cs="Times New Roman"/>
          <w:sz w:val="20"/>
          <w:szCs w:val="20"/>
        </w:rPr>
        <w:t>,</w:t>
      </w:r>
      <w:r w:rsidRPr="00113EC2">
        <w:rPr>
          <w:rFonts w:ascii="Book Antiqua" w:eastAsia="宋体" w:hAnsi="Book Antiqua" w:cs="Times New Roman"/>
          <w:sz w:val="20"/>
          <w:szCs w:val="20"/>
        </w:rPr>
        <w:t xml:space="preserve"> and sagittal directions</w:t>
      </w:r>
      <w:r w:rsidRPr="005373D9">
        <w:rPr>
          <w:rFonts w:ascii="Book Antiqua" w:eastAsia="宋体" w:hAnsi="Book Antiqua" w:cs="Times New Roman"/>
          <w:sz w:val="20"/>
          <w:szCs w:val="20"/>
          <w:vertAlign w:val="superscript"/>
        </w:rPr>
        <w:fldChar w:fldCharType="begin">
          <w:fldData xml:space="preserve">PEVuZE5vdGU+PENpdGU+PEF1dGhvcj5UYW48L0F1dGhvcj48WWVhcj4yMDE4PC9ZZWFyPjxSZWNO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</w:fldData>
        </w:fldChar>
      </w:r>
      <w:r w:rsidRPr="00113EC2">
        <w:rPr>
          <w:rFonts w:ascii="Book Antiqua" w:eastAsia="宋体" w:hAnsi="Book Antiqua" w:cs="Times New Roman"/>
          <w:sz w:val="20"/>
          <w:szCs w:val="20"/>
          <w:vertAlign w:val="superscript"/>
        </w:rPr>
        <w:instrText xml:space="preserve"> ADDIN EN.CITE </w:instrText>
      </w:r>
      <w:r w:rsidRPr="00DA456F">
        <w:rPr>
          <w:rFonts w:ascii="Book Antiqua" w:eastAsia="宋体" w:hAnsi="Book Antiqua" w:cs="Times New Roman"/>
          <w:sz w:val="20"/>
          <w:szCs w:val="20"/>
          <w:vertAlign w:val="superscript"/>
        </w:rPr>
        <w:fldChar w:fldCharType="begin">
          <w:fldData xml:space="preserve">PEVuZE5vdGU+PENpdGU+PEF1dGhvcj5UYW48L0F1dGhvcj48WWVhcj4yMDE4PC9ZZWFyPjxSZWNO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</w:fldData>
        </w:fldChar>
      </w:r>
      <w:r w:rsidRPr="00113EC2">
        <w:rPr>
          <w:rFonts w:ascii="Book Antiqua" w:eastAsia="宋体" w:hAnsi="Book Antiqua" w:cs="Times New Roman"/>
          <w:sz w:val="20"/>
          <w:szCs w:val="20"/>
          <w:vertAlign w:val="superscript"/>
        </w:rPr>
        <w:instrText xml:space="preserve"> ADDIN EN.CITE.DATA </w:instrText>
      </w:r>
      <w:r w:rsidRPr="00DA456F">
        <w:rPr>
          <w:rFonts w:ascii="Book Antiqua" w:eastAsia="宋体" w:hAnsi="Book Antiqua" w:cs="Times New Roman"/>
          <w:sz w:val="20"/>
          <w:szCs w:val="20"/>
          <w:vertAlign w:val="superscript"/>
        </w:rPr>
      </w:r>
      <w:r w:rsidRPr="00DA456F">
        <w:rPr>
          <w:rFonts w:ascii="Book Antiqua" w:eastAsia="宋体" w:hAnsi="Book Antiqua" w:cs="Times New Roman"/>
          <w:sz w:val="20"/>
          <w:szCs w:val="20"/>
          <w:vertAlign w:val="superscript"/>
        </w:rPr>
        <w:fldChar w:fldCharType="end"/>
      </w:r>
      <w:r w:rsidRPr="005373D9">
        <w:rPr>
          <w:rFonts w:ascii="Book Antiqua" w:eastAsia="宋体" w:hAnsi="Book Antiqua" w:cs="Times New Roman"/>
          <w:sz w:val="20"/>
          <w:szCs w:val="20"/>
          <w:vertAlign w:val="superscript"/>
        </w:rPr>
      </w:r>
      <w:r w:rsidRPr="005373D9">
        <w:rPr>
          <w:rFonts w:ascii="Book Antiqua" w:eastAsia="宋体" w:hAnsi="Book Antiqua" w:cs="Times New Roman"/>
          <w:sz w:val="20"/>
          <w:szCs w:val="20"/>
          <w:vertAlign w:val="superscript"/>
        </w:rPr>
        <w:fldChar w:fldCharType="separate"/>
      </w:r>
      <w:r w:rsidRPr="005373D9">
        <w:rPr>
          <w:rFonts w:ascii="Book Antiqua" w:eastAsia="宋体" w:hAnsi="Book Antiqua" w:cs="Times New Roman"/>
          <w:sz w:val="20"/>
          <w:szCs w:val="20"/>
          <w:vertAlign w:val="superscript"/>
        </w:rPr>
        <w:t>[12]</w:t>
      </w:r>
      <w:r w:rsidRPr="005373D9">
        <w:rPr>
          <w:rFonts w:ascii="Book Antiqua" w:eastAsia="宋体" w:hAnsi="Book Antiqua" w:cs="Times New Roman"/>
          <w:sz w:val="20"/>
          <w:szCs w:val="20"/>
          <w:vertAlign w:val="superscript"/>
        </w:rPr>
        <w:fldChar w:fldCharType="end"/>
      </w:r>
      <w:r w:rsidRPr="00113EC2">
        <w:rPr>
          <w:rFonts w:ascii="Book Antiqua" w:eastAsia="宋体" w:hAnsi="Book Antiqua" w:cs="Times New Roman"/>
          <w:sz w:val="20"/>
          <w:szCs w:val="20"/>
        </w:rPr>
        <w:t>. The edentulous jaw will cause a more severe maxillary and mandibular bone resorption disorder, usually includes a severe mismatch between the maxillary and mandibular bone, simila</w:t>
      </w:r>
      <w:r w:rsidRPr="005373D9">
        <w:rPr>
          <w:rFonts w:ascii="Book Antiqua" w:eastAsia="宋体" w:hAnsi="Book Antiqua" w:cs="Times New Roman"/>
          <w:sz w:val="20"/>
          <w:szCs w:val="20"/>
        </w:rPr>
        <w:t>r to class III mismatch in sagittal and horizontal directions</w:t>
      </w:r>
      <w:r w:rsidRPr="005373D9">
        <w:rPr>
          <w:rFonts w:ascii="Book Antiqua" w:eastAsia="宋体" w:hAnsi="Book Antiqua" w:cs="Times New Roman"/>
          <w:sz w:val="20"/>
          <w:szCs w:val="20"/>
          <w:vertAlign w:val="superscript"/>
        </w:rPr>
        <w:fldChar w:fldCharType="begin"/>
      </w:r>
      <w:r w:rsidRPr="00113EC2">
        <w:rPr>
          <w:rFonts w:ascii="Book Antiqua" w:eastAsia="宋体" w:hAnsi="Book Antiqua" w:cs="Times New Roman"/>
          <w:sz w:val="20"/>
          <w:szCs w:val="20"/>
          <w:vertAlign w:val="superscript"/>
        </w:rPr>
        <w:instrText xml:space="preserve"> ADDIN EN.CITE &lt;EndNote&gt;&lt;Cite&gt;&lt;Author&gt;Zhang&lt;/Author&gt;&lt;Year&gt;2015&lt;/Year&gt;&lt;RecNum&gt;8&lt;/RecNum&gt;&lt;DisplayText&gt;[13]&lt;/DisplayText&gt;&lt;record&gt;&lt;rec-number&gt;8&lt;/rec-number&gt;&lt;foreign-keys&gt;&lt;key app="EN" db-id="wdazp0tf6tsx2jersx5xere49fep9ewvf9ad" timestamp="1578403248"&gt;8&lt;/key&gt;&lt;/foreign-keys&gt;&lt;ref-type name="Journal Article"&gt;17&lt;/ref-type&gt;&lt;contributors&gt;&lt;authors&gt;&lt;author&gt;Zhang, D. Z.&lt;/author&gt;&lt;author&gt;Xiao, W. L.&lt;/author&gt;&lt;author&gt;Zhou, R.&lt;/author&gt;&lt;author&gt;Xue, L. F.&lt;/author&gt;&lt;author&gt;Ma, L.&lt;/author&gt;&lt;/authors&gt;&lt;/contributors&gt;&lt;auth-address&gt;Department of Stomatology, Affiliated Hospital of Qingdao University, Qingdao, People&amp;apos;s Republic of China.&lt;/auth-address&gt;&lt;titles&gt;&lt;title&gt;Evaluation of Bone Height and Bone Mineral Density Using Cone Beam Computed Tomography After Secondary Bone Graft in Alveolar Cleft&lt;/title&gt;&lt;secondary-title&gt;J Craniofac Surg&lt;/secondary-title&gt;&lt;alt-title&gt;The Journal of craniofacial surgery&lt;/alt-title&gt;&lt;/titles&gt;&lt;periodical&gt;&lt;full-title&gt;J Craniofac Surg&lt;/full-title&gt;&lt;abbr-1&gt;The Journal of craniofacial surgery&lt;/abbr-1&gt;&lt;/periodical&gt;&lt;alt-periodical&gt;&lt;full-title&gt;J Craniofac Surg&lt;/full-title&gt;&lt;abbr-1&gt;The Journal of craniofacial surgery&lt;/abbr-1&gt;&lt;/alt-periodical&gt;&lt;pages&gt;1463-6&lt;/pages&gt;&lt;volume&gt;26&lt;/volume&gt;&lt;number&gt;5&lt;/number&gt;&lt;edition&gt;2015/06/27&lt;/edition&gt;&lt;keywords&gt;&lt;keyword&gt;Adolescent&lt;/keyword&gt;&lt;keyword&gt;Adult&lt;/keyword&gt;&lt;keyword&gt;Alveolar Bone Grafting/*methods&lt;/keyword&gt;&lt;keyword&gt;Alveolar Process/diagnostic imaging/*surgery&lt;/keyword&gt;&lt;keyword&gt;*Bone Density&lt;/keyword&gt;&lt;keyword&gt;Child&lt;/keyword&gt;&lt;keyword&gt;Cleft Palate/*surgery&lt;/keyword&gt;&lt;keyword&gt;Cone-Beam Computed Tomography/*methods&lt;/keyword&gt;&lt;keyword&gt;Female&lt;/keyword&gt;&lt;keyword&gt;Humans&lt;/keyword&gt;&lt;keyword&gt;Male&lt;/keyword&gt;&lt;keyword&gt;Young Adult&lt;/keyword&gt;&lt;/keywords&gt;&lt;dates&gt;&lt;year&gt;2015&lt;/year&gt;&lt;pub-dates&gt;&lt;date&gt;Jul&lt;/date&gt;&lt;/pub-dates&gt;&lt;/dates&gt;&lt;isbn&gt;1049-2275&lt;/isbn&gt;&lt;accession-num&gt;26114510&lt;/accession-num&gt;&lt;urls&gt;&lt;/urls&gt;&lt;electronic-resource-num&gt;10.1097/scs.0000000000001766&lt;/electronic-resource-num&gt;&lt;remote-database-provider&gt;NLM&lt;/remote-database-provider&gt;&lt;language&gt;eng&lt;/language&gt;&lt;/record&gt;&lt;/Cite&gt;&lt;/EndNote&gt;</w:instrText>
      </w:r>
      <w:r w:rsidRPr="005373D9">
        <w:rPr>
          <w:rFonts w:ascii="Book Antiqua" w:eastAsia="宋体" w:hAnsi="Book Antiqua" w:cs="Times New Roman"/>
          <w:sz w:val="20"/>
          <w:szCs w:val="20"/>
          <w:vertAlign w:val="superscript"/>
        </w:rPr>
        <w:fldChar w:fldCharType="separate"/>
      </w:r>
      <w:r w:rsidRPr="005373D9">
        <w:rPr>
          <w:rFonts w:ascii="Book Antiqua" w:eastAsia="宋体" w:hAnsi="Book Antiqua" w:cs="Times New Roman"/>
          <w:sz w:val="20"/>
          <w:szCs w:val="20"/>
          <w:vertAlign w:val="superscript"/>
        </w:rPr>
        <w:t>[13]</w:t>
      </w:r>
      <w:r w:rsidRPr="005373D9">
        <w:rPr>
          <w:rFonts w:ascii="Book Antiqua" w:eastAsia="宋体" w:hAnsi="Book Antiqua" w:cs="Times New Roman"/>
          <w:sz w:val="20"/>
          <w:szCs w:val="20"/>
          <w:vertAlign w:val="superscript"/>
        </w:rPr>
        <w:fldChar w:fldCharType="end"/>
      </w:r>
      <w:r w:rsidRPr="00113EC2">
        <w:rPr>
          <w:rFonts w:ascii="Book Antiqua" w:eastAsia="宋体" w:hAnsi="Book Antiqua" w:cs="Times New Roman"/>
          <w:sz w:val="20"/>
          <w:szCs w:val="20"/>
        </w:rPr>
        <w:t xml:space="preserve">. </w:t>
      </w:r>
    </w:p>
    <w:p w14:paraId="4AB6CCDC" w14:textId="77777777" w:rsidR="004257AC" w:rsidRPr="005373D9" w:rsidRDefault="004257AC" w:rsidP="00E46002">
      <w:pPr>
        <w:snapToGrid w:val="0"/>
        <w:spacing w:line="360" w:lineRule="auto"/>
        <w:ind w:firstLine="420"/>
        <w:rPr>
          <w:rFonts w:ascii="Book Antiqua" w:eastAsia="宋体" w:hAnsi="Book Antiqua" w:cs="Times New Roman"/>
          <w:sz w:val="20"/>
          <w:szCs w:val="20"/>
        </w:rPr>
      </w:pPr>
    </w:p>
    <w:p w14:paraId="5CD1CECF" w14:textId="77777777" w:rsidR="00882FA2" w:rsidRPr="00113EC2" w:rsidRDefault="0013489B" w:rsidP="00E46002">
      <w:pPr>
        <w:snapToGrid w:val="0"/>
        <w:spacing w:line="360" w:lineRule="auto"/>
        <w:rPr>
          <w:rFonts w:ascii="Book Antiqua" w:eastAsia="宋体" w:hAnsi="Book Antiqua" w:cs="Times New Roman"/>
          <w:b/>
          <w:bCs/>
          <w:i/>
          <w:sz w:val="20"/>
          <w:szCs w:val="20"/>
        </w:rPr>
      </w:pPr>
      <w:r w:rsidRPr="005373D9">
        <w:rPr>
          <w:rFonts w:ascii="Book Antiqua" w:eastAsia="宋体" w:hAnsi="Book Antiqua" w:cs="Times New Roman"/>
          <w:b/>
          <w:bCs/>
          <w:i/>
          <w:sz w:val="20"/>
          <w:szCs w:val="20"/>
        </w:rPr>
        <w:t>Fixed bridge prosthesis selection</w:t>
      </w:r>
    </w:p>
    <w:p w14:paraId="77F7BD81" w14:textId="3EE90F5C" w:rsidR="00882FA2" w:rsidRPr="00113EC2" w:rsidRDefault="0013489B" w:rsidP="00E46002">
      <w:pPr>
        <w:snapToGrid w:val="0"/>
        <w:spacing w:line="360" w:lineRule="auto"/>
        <w:rPr>
          <w:rFonts w:ascii="Book Antiqua" w:eastAsia="宋体" w:hAnsi="Book Antiqua" w:cs="Times New Roman"/>
          <w:sz w:val="20"/>
          <w:szCs w:val="20"/>
        </w:rPr>
      </w:pPr>
      <w:r w:rsidRPr="00113EC2">
        <w:rPr>
          <w:rFonts w:ascii="Book Antiqua" w:eastAsia="宋体" w:hAnsi="Book Antiqua" w:cs="Times New Roman"/>
          <w:sz w:val="20"/>
          <w:szCs w:val="20"/>
        </w:rPr>
        <w:t>Vertical bone augmentation has several advantages</w:t>
      </w:r>
      <w:r w:rsidR="004A4CEF" w:rsidRPr="00113EC2">
        <w:rPr>
          <w:rFonts w:ascii="Book Antiqua" w:eastAsia="宋体" w:hAnsi="Book Antiqua" w:cs="Times New Roman"/>
          <w:sz w:val="20"/>
          <w:szCs w:val="20"/>
        </w:rPr>
        <w:t>,</w:t>
      </w:r>
      <w:r w:rsidRPr="00113EC2">
        <w:rPr>
          <w:rFonts w:ascii="Book Antiqua" w:eastAsia="宋体" w:hAnsi="Book Antiqua" w:cs="Times New Roman"/>
          <w:sz w:val="20"/>
          <w:szCs w:val="20"/>
        </w:rPr>
        <w:t xml:space="preserve"> one being the ability to achieve the natural perforation of the anterior maxillary short crown through the adherent mucosa</w:t>
      </w:r>
      <w:r w:rsidRPr="005373D9">
        <w:rPr>
          <w:rFonts w:ascii="Book Antiqua" w:eastAsia="宋体" w:hAnsi="Book Antiqua" w:cs="Times New Roman"/>
          <w:sz w:val="20"/>
          <w:szCs w:val="20"/>
          <w:vertAlign w:val="superscript"/>
        </w:rPr>
        <w:fldChar w:fldCharType="begin">
          <w:fldData xml:space="preserve">PEVuZE5vdGU+PENpdGU+PEF1dGhvcj5FbG5heWVmPC9BdXRob3I+PFllYXI+MjAxNzwvWWVhcj48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</w:fldData>
        </w:fldChar>
      </w:r>
      <w:r w:rsidRPr="00113EC2">
        <w:rPr>
          <w:rFonts w:ascii="Book Antiqua" w:eastAsia="宋体" w:hAnsi="Book Antiqua" w:cs="Times New Roman"/>
          <w:sz w:val="20"/>
          <w:szCs w:val="20"/>
          <w:vertAlign w:val="superscript"/>
        </w:rPr>
        <w:instrText xml:space="preserve"> ADDIN EN.CITE </w:instrText>
      </w:r>
      <w:r w:rsidRPr="00DA456F">
        <w:rPr>
          <w:rFonts w:ascii="Book Antiqua" w:eastAsia="宋体" w:hAnsi="Book Antiqua" w:cs="Times New Roman"/>
          <w:sz w:val="20"/>
          <w:szCs w:val="20"/>
          <w:vertAlign w:val="superscript"/>
        </w:rPr>
        <w:fldChar w:fldCharType="begin">
          <w:fldData xml:space="preserve">PEVuZE5vdGU+PENpdGU+PEF1dGhvcj5FbG5heWVmPC9BdXRob3I+PFllYXI+MjAxNzwvWWVhcj48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</w:fldData>
        </w:fldChar>
      </w:r>
      <w:r w:rsidRPr="00113EC2">
        <w:rPr>
          <w:rFonts w:ascii="Book Antiqua" w:eastAsia="宋体" w:hAnsi="Book Antiqua" w:cs="Times New Roman"/>
          <w:sz w:val="20"/>
          <w:szCs w:val="20"/>
          <w:vertAlign w:val="superscript"/>
        </w:rPr>
        <w:instrText xml:space="preserve"> ADDIN EN.CITE.DATA </w:instrText>
      </w:r>
      <w:r w:rsidRPr="00DA456F">
        <w:rPr>
          <w:rFonts w:ascii="Book Antiqua" w:eastAsia="宋体" w:hAnsi="Book Antiqua" w:cs="Times New Roman"/>
          <w:sz w:val="20"/>
          <w:szCs w:val="20"/>
          <w:vertAlign w:val="superscript"/>
        </w:rPr>
      </w:r>
      <w:r w:rsidRPr="00DA456F">
        <w:rPr>
          <w:rFonts w:ascii="Book Antiqua" w:eastAsia="宋体" w:hAnsi="Book Antiqua" w:cs="Times New Roman"/>
          <w:sz w:val="20"/>
          <w:szCs w:val="20"/>
          <w:vertAlign w:val="superscript"/>
        </w:rPr>
        <w:fldChar w:fldCharType="end"/>
      </w:r>
      <w:r w:rsidRPr="005373D9">
        <w:rPr>
          <w:rFonts w:ascii="Book Antiqua" w:eastAsia="宋体" w:hAnsi="Book Antiqua" w:cs="Times New Roman"/>
          <w:sz w:val="20"/>
          <w:szCs w:val="20"/>
          <w:vertAlign w:val="superscript"/>
        </w:rPr>
      </w:r>
      <w:r w:rsidRPr="005373D9">
        <w:rPr>
          <w:rFonts w:ascii="Book Antiqua" w:eastAsia="宋体" w:hAnsi="Book Antiqua" w:cs="Times New Roman"/>
          <w:sz w:val="20"/>
          <w:szCs w:val="20"/>
          <w:vertAlign w:val="superscript"/>
        </w:rPr>
        <w:fldChar w:fldCharType="separate"/>
      </w:r>
      <w:r w:rsidRPr="005373D9">
        <w:rPr>
          <w:rFonts w:ascii="Book Antiqua" w:eastAsia="宋体" w:hAnsi="Book Antiqua" w:cs="Times New Roman"/>
          <w:sz w:val="20"/>
          <w:szCs w:val="20"/>
          <w:vertAlign w:val="superscript"/>
        </w:rPr>
        <w:t>[14]</w:t>
      </w:r>
      <w:r w:rsidRPr="005373D9">
        <w:rPr>
          <w:rFonts w:ascii="Book Antiqua" w:eastAsia="宋体" w:hAnsi="Book Antiqua" w:cs="Times New Roman"/>
          <w:sz w:val="20"/>
          <w:szCs w:val="20"/>
          <w:vertAlign w:val="superscript"/>
        </w:rPr>
        <w:fldChar w:fldCharType="end"/>
      </w:r>
      <w:r w:rsidRPr="00113EC2">
        <w:rPr>
          <w:rFonts w:ascii="Book Antiqua" w:eastAsia="宋体" w:hAnsi="Book Antiqua" w:cs="Times New Roman"/>
          <w:sz w:val="20"/>
          <w:szCs w:val="20"/>
        </w:rPr>
        <w:t>. Compared to removable dentures, fixed prosthesis is simple in design and fabrication. Additionally, it can be used to complete the superstructure with all-ceramic prostheses</w:t>
      </w:r>
      <w:r w:rsidRPr="005373D9">
        <w:rPr>
          <w:rFonts w:ascii="Book Antiqua" w:eastAsia="宋体" w:hAnsi="Book Antiqua" w:cs="Times New Roman"/>
          <w:sz w:val="20"/>
          <w:szCs w:val="20"/>
          <w:vertAlign w:val="superscript"/>
        </w:rPr>
        <w:fldChar w:fldCharType="begin"/>
      </w:r>
      <w:r w:rsidRPr="00113EC2">
        <w:rPr>
          <w:rFonts w:ascii="Book Antiqua" w:eastAsia="宋体" w:hAnsi="Book Antiqua" w:cs="Times New Roman"/>
          <w:sz w:val="20"/>
          <w:szCs w:val="20"/>
          <w:vertAlign w:val="superscript"/>
        </w:rPr>
        <w:instrText xml:space="preserve"> ADDIN EN.CITE &lt;EndNote&gt;&lt;Cite&gt;&lt;Author&gt;Barenghi&lt;/Author&gt;&lt;Year&gt;2019&lt;/Year&gt;&lt;RecNum&gt;11&lt;/RecNum&gt;&lt;DisplayText&gt;[15]&lt;/DisplayText&gt;&lt;record&gt;&lt;rec-number&gt;11&lt;/rec-number&gt;&lt;foreign-keys&gt;&lt;key app="EN" db-id="wdazp0tf6tsx2jersx5xere49fep9ewvf9ad" timestamp="1578404091"&gt;11&lt;/key&gt;&lt;/foreign-keys&gt;&lt;ref-type name="Journal Article"&gt;17&lt;/ref-type&gt;&lt;contributors&gt;&lt;authors&gt;&lt;author&gt;Barenghi, L.&lt;/author&gt;&lt;author&gt;Barenghi, A.&lt;/author&gt;&lt;author&gt;Cadeo, C.&lt;/author&gt;&lt;author&gt;Di Blasio, A.&lt;/author&gt;&lt;/authors&gt;&lt;/contributors&gt;&lt;auth-address&gt;Integrated Orthodontic Services S.r.l., Via Camillo Benso di Cavour 52 C, 23900 Lecco, Italy.&amp;#xD;Department of Medicine and Surgery, Centro di Odontoiatria, Parma University, Via Gramsci 14, 43126 Parma, Italy.&lt;/auth-address&gt;&lt;titles&gt;&lt;title&gt;Innovation by Computer-Aided Design/Computer-Aided Manufacturing Technology: A Look at Infection Prevention in Dental Settings&lt;/title&gt;&lt;secondary-title&gt;Biomed Res Int&lt;/secondary-title&gt;&lt;alt-title&gt;BioMed research international&lt;/alt-title&gt;&lt;/titles&gt;&lt;periodical&gt;&lt;full-title&gt;Biomed Res Int&lt;/full-title&gt;&lt;abbr-1&gt;BioMed research international&lt;/abbr-1&gt;&lt;/periodical&gt;&lt;alt-periodical&gt;&lt;full-title&gt;Biomed Res Int&lt;/full-title&gt;&lt;abbr-1&gt;BioMed research international&lt;/abbr-1&gt;&lt;/alt-periodical&gt;&lt;pages&gt;6092018&lt;/pages&gt;&lt;volume&gt;2019&lt;/volume&gt;&lt;edition&gt;2019/08/31&lt;/edition&gt;&lt;dates&gt;&lt;year&gt;2019&lt;/year&gt;&lt;/dates&gt;&lt;accession-num&gt;31467901&lt;/accession-num&gt;&lt;urls&gt;&lt;/urls&gt;&lt;custom2&gt;PMC6699473 Dental Trey Il Blog (http://blog.dentaltrey.it/), neither of which gave any input or financial support in the writing of this article. The authors (Alberto Barenghi, Alberto Di Blasio, and Carlo Cadeo) declare that there are no conflicts of interest regarding the publication of this paper.&lt;/custom2&gt;&lt;electronic-resource-num&gt;10.1155/2019/6092018&lt;/electronic-resource-num&gt;&lt;remote-database-provider&gt;NLM&lt;/remote-database-provider&gt;&lt;language&gt;eng&lt;/language&gt;&lt;/record&gt;&lt;/Cite&gt;&lt;/EndNote&gt;</w:instrText>
      </w:r>
      <w:r w:rsidRPr="005373D9">
        <w:rPr>
          <w:rFonts w:ascii="Book Antiqua" w:eastAsia="宋体" w:hAnsi="Book Antiqua" w:cs="Times New Roman"/>
          <w:sz w:val="20"/>
          <w:szCs w:val="20"/>
          <w:vertAlign w:val="superscript"/>
        </w:rPr>
        <w:fldChar w:fldCharType="separate"/>
      </w:r>
      <w:r w:rsidRPr="005373D9">
        <w:rPr>
          <w:rFonts w:ascii="Book Antiqua" w:eastAsia="宋体" w:hAnsi="Book Antiqua" w:cs="Times New Roman"/>
          <w:sz w:val="20"/>
          <w:szCs w:val="20"/>
          <w:vertAlign w:val="superscript"/>
        </w:rPr>
        <w:t>[15]</w:t>
      </w:r>
      <w:r w:rsidRPr="005373D9">
        <w:rPr>
          <w:rFonts w:ascii="Book Antiqua" w:eastAsia="宋体" w:hAnsi="Book Antiqua" w:cs="Times New Roman"/>
          <w:sz w:val="20"/>
          <w:szCs w:val="20"/>
          <w:vertAlign w:val="superscript"/>
        </w:rPr>
        <w:fldChar w:fldCharType="end"/>
      </w:r>
      <w:r w:rsidRPr="00113EC2">
        <w:rPr>
          <w:rFonts w:ascii="Book Antiqua" w:eastAsia="宋体" w:hAnsi="Book Antiqua" w:cs="Times New Roman"/>
          <w:sz w:val="20"/>
          <w:szCs w:val="20"/>
        </w:rPr>
        <w:t>. All of these advantages would make surgery more economically beneficial</w:t>
      </w:r>
      <w:r w:rsidR="004A4CEF" w:rsidRPr="00113EC2">
        <w:rPr>
          <w:rFonts w:ascii="Book Antiqua" w:eastAsia="宋体" w:hAnsi="Book Antiqua" w:cs="Times New Roman"/>
          <w:sz w:val="20"/>
          <w:szCs w:val="20"/>
        </w:rPr>
        <w:t>,</w:t>
      </w:r>
      <w:r w:rsidRPr="00113EC2">
        <w:rPr>
          <w:rFonts w:ascii="Book Antiqua" w:eastAsia="宋体" w:hAnsi="Book Antiqua" w:cs="Times New Roman"/>
          <w:sz w:val="20"/>
          <w:szCs w:val="20"/>
        </w:rPr>
        <w:t xml:space="preserve"> minimize injuries</w:t>
      </w:r>
      <w:r w:rsidR="004A4CEF" w:rsidRPr="00113EC2">
        <w:rPr>
          <w:rFonts w:ascii="Book Antiqua" w:eastAsia="宋体" w:hAnsi="Book Antiqua" w:cs="Times New Roman"/>
          <w:sz w:val="20"/>
          <w:szCs w:val="20"/>
        </w:rPr>
        <w:t>,</w:t>
      </w:r>
      <w:r w:rsidRPr="00113EC2">
        <w:rPr>
          <w:rFonts w:ascii="Book Antiqua" w:eastAsia="宋体" w:hAnsi="Book Antiqua" w:cs="Times New Roman"/>
          <w:sz w:val="20"/>
          <w:szCs w:val="20"/>
        </w:rPr>
        <w:t xml:space="preserve"> and provide a functional retainer that allows patients to sequence bone augmentation therapy.</w:t>
      </w:r>
    </w:p>
    <w:p w14:paraId="40B5C23C" w14:textId="77777777" w:rsidR="004257AC" w:rsidRPr="00113EC2" w:rsidRDefault="004257AC" w:rsidP="00E46002">
      <w:pPr>
        <w:snapToGrid w:val="0"/>
        <w:spacing w:line="360" w:lineRule="auto"/>
        <w:rPr>
          <w:rFonts w:ascii="Book Antiqua" w:eastAsia="宋体" w:hAnsi="Book Antiqua" w:cs="Times New Roman"/>
          <w:sz w:val="20"/>
          <w:szCs w:val="20"/>
        </w:rPr>
      </w:pPr>
    </w:p>
    <w:p w14:paraId="762DE3B0" w14:textId="77777777" w:rsidR="00882FA2" w:rsidRPr="00113EC2" w:rsidRDefault="0013489B" w:rsidP="00E46002">
      <w:pPr>
        <w:snapToGrid w:val="0"/>
        <w:spacing w:line="360" w:lineRule="auto"/>
        <w:rPr>
          <w:rFonts w:ascii="Book Antiqua" w:eastAsia="宋体" w:hAnsi="Book Antiqua" w:cs="Times New Roman"/>
          <w:b/>
          <w:bCs/>
          <w:i/>
          <w:sz w:val="20"/>
          <w:szCs w:val="20"/>
        </w:rPr>
      </w:pPr>
      <w:r w:rsidRPr="00113EC2">
        <w:rPr>
          <w:rFonts w:ascii="Book Antiqua" w:eastAsia="宋体" w:hAnsi="Book Antiqua" w:cs="Times New Roman"/>
          <w:b/>
          <w:bCs/>
          <w:i/>
          <w:sz w:val="20"/>
          <w:szCs w:val="20"/>
        </w:rPr>
        <w:t>Implantation of temporary implants</w:t>
      </w:r>
    </w:p>
    <w:p w14:paraId="5984D172" w14:textId="17E9559C" w:rsidR="00882FA2" w:rsidRPr="00113EC2" w:rsidRDefault="0013489B" w:rsidP="00E46002">
      <w:pPr>
        <w:snapToGrid w:val="0"/>
        <w:spacing w:line="360" w:lineRule="auto"/>
        <w:rPr>
          <w:rFonts w:ascii="Book Antiqua" w:eastAsia="宋体" w:hAnsi="Book Antiqua" w:cs="Times New Roman"/>
          <w:sz w:val="20"/>
          <w:szCs w:val="20"/>
        </w:rPr>
      </w:pPr>
      <w:r w:rsidRPr="00113EC2">
        <w:rPr>
          <w:rFonts w:ascii="Book Antiqua" w:eastAsia="宋体" w:hAnsi="Book Antiqua" w:cs="Times New Roman"/>
          <w:sz w:val="20"/>
          <w:szCs w:val="20"/>
        </w:rPr>
        <w:t>To increase the success rate of implant surgery, a fixed prosthesis supported by simultaneous implants would release the patient's discomfort. Immediate loading of temporary implants not only allows patients to obtain a satisfactory occlusal recovery during immediate implantation but also plays an important role in avoiding mechanical loading in the incremental tissue area. Also, it is forbidden to wear a mucosa-supported removable partial denture after incremental tissue surgery.</w:t>
      </w:r>
    </w:p>
    <w:p w14:paraId="5763DBA7" w14:textId="77777777" w:rsidR="00882FA2" w:rsidRPr="00113EC2" w:rsidRDefault="00882FA2" w:rsidP="00E46002">
      <w:pPr>
        <w:snapToGrid w:val="0"/>
        <w:spacing w:line="360" w:lineRule="auto"/>
        <w:ind w:firstLine="555"/>
        <w:rPr>
          <w:rFonts w:ascii="Book Antiqua" w:eastAsia="宋体" w:hAnsi="Book Antiqua" w:cs="Times New Roman"/>
          <w:sz w:val="20"/>
          <w:szCs w:val="20"/>
        </w:rPr>
      </w:pPr>
    </w:p>
    <w:p w14:paraId="2CEE7C52" w14:textId="77777777" w:rsidR="00882FA2" w:rsidRPr="00113EC2" w:rsidRDefault="0013489B" w:rsidP="00E46002">
      <w:pPr>
        <w:snapToGrid w:val="0"/>
        <w:spacing w:line="360" w:lineRule="auto"/>
        <w:rPr>
          <w:rFonts w:ascii="Book Antiqua" w:eastAsia="宋体" w:hAnsi="Book Antiqua" w:cs="Times New Roman"/>
          <w:b/>
          <w:sz w:val="20"/>
          <w:szCs w:val="20"/>
          <w:u w:val="single"/>
        </w:rPr>
      </w:pPr>
      <w:r w:rsidRPr="00113EC2">
        <w:rPr>
          <w:rFonts w:ascii="Book Antiqua" w:eastAsia="宋体" w:hAnsi="Book Antiqua" w:cs="Times New Roman"/>
          <w:b/>
          <w:sz w:val="20"/>
          <w:szCs w:val="20"/>
          <w:u w:val="single"/>
        </w:rPr>
        <w:t>CONCLUSION</w:t>
      </w:r>
    </w:p>
    <w:p w14:paraId="38A7595C" w14:textId="034C4708" w:rsidR="00882FA2" w:rsidRPr="00113EC2" w:rsidRDefault="004A4CEF" w:rsidP="00E46002">
      <w:pPr>
        <w:snapToGrid w:val="0"/>
        <w:spacing w:line="360" w:lineRule="auto"/>
        <w:rPr>
          <w:rFonts w:ascii="Book Antiqua" w:eastAsia="宋体" w:hAnsi="Book Antiqua" w:cs="Times New Roman"/>
          <w:bCs/>
          <w:iCs/>
          <w:sz w:val="20"/>
          <w:szCs w:val="20"/>
        </w:rPr>
      </w:pPr>
      <w:r w:rsidRPr="00113EC2">
        <w:rPr>
          <w:rFonts w:ascii="Book Antiqua" w:eastAsia="宋体" w:hAnsi="Book Antiqua" w:cs="Times New Roman"/>
          <w:bCs/>
          <w:iCs/>
          <w:sz w:val="20"/>
          <w:szCs w:val="20"/>
        </w:rPr>
        <w:t>In c</w:t>
      </w:r>
      <w:r w:rsidR="0013489B" w:rsidRPr="00113EC2">
        <w:rPr>
          <w:rFonts w:ascii="Book Antiqua" w:eastAsia="宋体" w:hAnsi="Book Antiqua" w:cs="Times New Roman"/>
          <w:bCs/>
          <w:iCs/>
          <w:sz w:val="20"/>
          <w:szCs w:val="20"/>
        </w:rPr>
        <w:t>onclusion</w:t>
      </w:r>
      <w:r w:rsidRPr="00113EC2">
        <w:rPr>
          <w:rFonts w:ascii="Book Antiqua" w:eastAsia="宋体" w:hAnsi="Book Antiqua" w:cs="Times New Roman"/>
          <w:bCs/>
          <w:iCs/>
          <w:sz w:val="20"/>
          <w:szCs w:val="20"/>
        </w:rPr>
        <w:t>,</w:t>
      </w:r>
      <w:r w:rsidR="0013489B" w:rsidRPr="00113EC2">
        <w:rPr>
          <w:rFonts w:ascii="Book Antiqua" w:eastAsia="宋体" w:hAnsi="Book Antiqua" w:cs="Times New Roman"/>
          <w:bCs/>
          <w:iCs/>
          <w:sz w:val="20"/>
          <w:szCs w:val="20"/>
        </w:rPr>
        <w:t xml:space="preserve"> indications for staged implant loading</w:t>
      </w:r>
      <w:r w:rsidRPr="00113EC2">
        <w:rPr>
          <w:rFonts w:ascii="Book Antiqua" w:eastAsia="宋体" w:hAnsi="Book Antiqua" w:cs="Times New Roman"/>
          <w:bCs/>
          <w:iCs/>
          <w:sz w:val="20"/>
          <w:szCs w:val="20"/>
        </w:rPr>
        <w:t xml:space="preserve"> include</w:t>
      </w:r>
      <w:r w:rsidR="004257AC" w:rsidRPr="00113EC2">
        <w:rPr>
          <w:rFonts w:ascii="Book Antiqua" w:eastAsia="宋体" w:hAnsi="Book Antiqua" w:cs="Times New Roman"/>
          <w:bCs/>
          <w:iCs/>
          <w:sz w:val="20"/>
          <w:szCs w:val="20"/>
        </w:rPr>
        <w:t xml:space="preserve">: (1) </w:t>
      </w:r>
      <w:r w:rsidRPr="00113EC2">
        <w:rPr>
          <w:rFonts w:ascii="Book Antiqua" w:eastAsia="宋体" w:hAnsi="Book Antiqua" w:cs="Times New Roman"/>
          <w:bCs/>
          <w:sz w:val="20"/>
          <w:szCs w:val="20"/>
        </w:rPr>
        <w:t>i</w:t>
      </w:r>
      <w:r w:rsidR="0013489B" w:rsidRPr="00113EC2">
        <w:rPr>
          <w:rFonts w:ascii="Book Antiqua" w:eastAsia="宋体" w:hAnsi="Book Antiqua" w:cs="Times New Roman"/>
          <w:bCs/>
          <w:sz w:val="20"/>
          <w:szCs w:val="20"/>
        </w:rPr>
        <w:t>nsufficient bone mass for immediate restoration</w:t>
      </w:r>
      <w:r w:rsidR="004257AC" w:rsidRPr="00113EC2">
        <w:rPr>
          <w:rFonts w:ascii="Book Antiqua" w:eastAsia="宋体" w:hAnsi="Book Antiqua" w:cs="Times New Roman"/>
          <w:bCs/>
          <w:sz w:val="20"/>
          <w:szCs w:val="20"/>
        </w:rPr>
        <w:t xml:space="preserve">; (2) </w:t>
      </w:r>
      <w:r w:rsidRPr="00113EC2">
        <w:rPr>
          <w:rFonts w:ascii="Book Antiqua" w:eastAsia="宋体" w:hAnsi="Book Antiqua" w:cs="Times New Roman"/>
          <w:bCs/>
          <w:sz w:val="20"/>
          <w:szCs w:val="20"/>
        </w:rPr>
        <w:t>m</w:t>
      </w:r>
      <w:r w:rsidR="0013489B" w:rsidRPr="00113EC2">
        <w:rPr>
          <w:rFonts w:ascii="Book Antiqua" w:eastAsia="宋体" w:hAnsi="Book Antiqua" w:cs="Times New Roman"/>
          <w:bCs/>
          <w:sz w:val="20"/>
          <w:szCs w:val="20"/>
        </w:rPr>
        <w:t>ultiple disciplines required</w:t>
      </w:r>
      <w:r w:rsidR="004257AC" w:rsidRPr="00113EC2">
        <w:rPr>
          <w:rFonts w:ascii="Book Antiqua" w:eastAsia="宋体" w:hAnsi="Book Antiqua" w:cs="Times New Roman"/>
          <w:bCs/>
          <w:sz w:val="20"/>
          <w:szCs w:val="20"/>
        </w:rPr>
        <w:t xml:space="preserve">; (3) </w:t>
      </w:r>
      <w:r w:rsidRPr="00113EC2">
        <w:rPr>
          <w:rFonts w:ascii="Book Antiqua" w:eastAsia="宋体" w:hAnsi="Book Antiqua" w:cs="Times New Roman"/>
          <w:bCs/>
          <w:sz w:val="20"/>
          <w:szCs w:val="20"/>
        </w:rPr>
        <w:t>o</w:t>
      </w:r>
      <w:r w:rsidR="0013489B" w:rsidRPr="00113EC2">
        <w:rPr>
          <w:rFonts w:ascii="Book Antiqua" w:eastAsia="宋体" w:hAnsi="Book Antiqua" w:cs="Times New Roman"/>
          <w:bCs/>
          <w:sz w:val="20"/>
          <w:szCs w:val="20"/>
        </w:rPr>
        <w:t>cclusal retention or reconstruction</w:t>
      </w:r>
      <w:r w:rsidR="004257AC" w:rsidRPr="00113EC2">
        <w:rPr>
          <w:rFonts w:ascii="Book Antiqua" w:eastAsia="宋体" w:hAnsi="Book Antiqua" w:cs="Times New Roman"/>
          <w:bCs/>
          <w:sz w:val="20"/>
          <w:szCs w:val="20"/>
        </w:rPr>
        <w:t xml:space="preserve">; and (4) </w:t>
      </w:r>
      <w:r w:rsidRPr="00113EC2">
        <w:rPr>
          <w:rFonts w:ascii="Book Antiqua" w:eastAsia="宋体" w:hAnsi="Book Antiqua" w:cs="Times New Roman"/>
          <w:bCs/>
          <w:sz w:val="20"/>
          <w:szCs w:val="20"/>
        </w:rPr>
        <w:t>n</w:t>
      </w:r>
      <w:r w:rsidR="0013489B" w:rsidRPr="00113EC2">
        <w:rPr>
          <w:rFonts w:ascii="Book Antiqua" w:eastAsia="宋体" w:hAnsi="Book Antiqua" w:cs="Times New Roman"/>
          <w:bCs/>
          <w:sz w:val="20"/>
          <w:szCs w:val="20"/>
        </w:rPr>
        <w:t>ecessity for temporary restoration of teeth</w:t>
      </w:r>
      <w:r w:rsidR="004257AC" w:rsidRPr="00113EC2">
        <w:rPr>
          <w:rFonts w:ascii="Book Antiqua" w:eastAsia="宋体" w:hAnsi="Book Antiqua" w:cs="Times New Roman"/>
          <w:bCs/>
          <w:sz w:val="20"/>
          <w:szCs w:val="20"/>
        </w:rPr>
        <w:t>.</w:t>
      </w:r>
    </w:p>
    <w:p w14:paraId="071BE65B" w14:textId="77777777" w:rsidR="00882FA2" w:rsidRPr="00113EC2" w:rsidRDefault="00882FA2" w:rsidP="00E46002">
      <w:pPr>
        <w:snapToGrid w:val="0"/>
        <w:spacing w:line="360" w:lineRule="auto"/>
        <w:rPr>
          <w:rFonts w:ascii="Book Antiqua" w:hAnsi="Book Antiqua"/>
          <w:b/>
          <w:bCs/>
          <w:sz w:val="20"/>
          <w:szCs w:val="20"/>
        </w:rPr>
      </w:pPr>
    </w:p>
    <w:p w14:paraId="6E999E2C" w14:textId="77777777" w:rsidR="004257AC" w:rsidRPr="00DA456F" w:rsidRDefault="004257AC" w:rsidP="00E46002">
      <w:pPr>
        <w:pStyle w:val="ae"/>
        <w:autoSpaceDE w:val="0"/>
        <w:autoSpaceDN w:val="0"/>
        <w:adjustRightInd w:val="0"/>
        <w:snapToGrid w:val="0"/>
        <w:spacing w:after="0" w:line="360" w:lineRule="auto"/>
        <w:ind w:left="0"/>
        <w:contextualSpacing w:val="0"/>
        <w:jc w:val="both"/>
        <w:rPr>
          <w:rFonts w:ascii="Book Antiqua" w:hAnsi="Book Antiqua" w:cs="Calibri"/>
          <w:sz w:val="20"/>
          <w:szCs w:val="20"/>
          <w:lang w:val="en-US"/>
        </w:rPr>
      </w:pPr>
      <w:r w:rsidRPr="00113EC2">
        <w:rPr>
          <w:rFonts w:ascii="Book Antiqua" w:hAnsi="Book Antiqua" w:cstheme="minorHAnsi"/>
          <w:b/>
          <w:sz w:val="20"/>
          <w:szCs w:val="20"/>
          <w:lang w:val="en-US"/>
        </w:rPr>
        <w:t>REFERENCES</w:t>
      </w:r>
    </w:p>
    <w:p w14:paraId="17C0A24A" w14:textId="77777777" w:rsidR="004257AC" w:rsidRPr="00113EC2" w:rsidRDefault="004257AC" w:rsidP="00E46002">
      <w:pPr>
        <w:snapToGrid w:val="0"/>
        <w:spacing w:line="360" w:lineRule="auto"/>
        <w:rPr>
          <w:rFonts w:ascii="Book Antiqua" w:hAnsi="Book Antiqua"/>
          <w:sz w:val="20"/>
          <w:szCs w:val="20"/>
        </w:rPr>
      </w:pPr>
      <w:r w:rsidRPr="00113EC2">
        <w:rPr>
          <w:rFonts w:ascii="Book Antiqua" w:hAnsi="Book Antiqua"/>
          <w:sz w:val="20"/>
          <w:szCs w:val="20"/>
        </w:rPr>
        <w:t xml:space="preserve">1 </w:t>
      </w:r>
      <w:r w:rsidRPr="00113EC2">
        <w:rPr>
          <w:rFonts w:ascii="Book Antiqua" w:hAnsi="Book Antiqua"/>
          <w:b/>
          <w:sz w:val="20"/>
          <w:szCs w:val="20"/>
        </w:rPr>
        <w:t>Seki K</w:t>
      </w:r>
      <w:r w:rsidRPr="00113EC2">
        <w:rPr>
          <w:rFonts w:ascii="Book Antiqua" w:hAnsi="Book Antiqua"/>
          <w:sz w:val="20"/>
          <w:szCs w:val="20"/>
        </w:rPr>
        <w:t xml:space="preserve">, Hagiwara Y. Implant Treatment with 12-Year Follow-Up in a Patient with Severe Chronic Periodontitis: A Case Report and Literature Review. </w:t>
      </w:r>
      <w:r w:rsidRPr="00113EC2">
        <w:rPr>
          <w:rFonts w:ascii="Book Antiqua" w:hAnsi="Book Antiqua"/>
          <w:i/>
          <w:sz w:val="20"/>
          <w:szCs w:val="20"/>
        </w:rPr>
        <w:t>Case Rep Dent</w:t>
      </w:r>
      <w:r w:rsidRPr="00113EC2">
        <w:rPr>
          <w:rFonts w:ascii="Book Antiqua" w:hAnsi="Book Antiqua"/>
          <w:sz w:val="20"/>
          <w:szCs w:val="20"/>
        </w:rPr>
        <w:t xml:space="preserve"> 2019; </w:t>
      </w:r>
      <w:r w:rsidRPr="00113EC2">
        <w:rPr>
          <w:rFonts w:ascii="Book Antiqua" w:hAnsi="Book Antiqua"/>
          <w:b/>
          <w:sz w:val="20"/>
          <w:szCs w:val="20"/>
        </w:rPr>
        <w:t>2019</w:t>
      </w:r>
      <w:r w:rsidRPr="00113EC2">
        <w:rPr>
          <w:rFonts w:ascii="Book Antiqua" w:hAnsi="Book Antiqua"/>
          <w:sz w:val="20"/>
          <w:szCs w:val="20"/>
        </w:rPr>
        <w:t>: 3715159 [PMID: 31885938 DOI: 10.1155/2019/3715159]</w:t>
      </w:r>
    </w:p>
    <w:p w14:paraId="541E9DD7" w14:textId="65D77AB8" w:rsidR="004257AC" w:rsidRPr="00113EC2" w:rsidRDefault="004257AC" w:rsidP="00E46002">
      <w:pPr>
        <w:snapToGrid w:val="0"/>
        <w:spacing w:line="360" w:lineRule="auto"/>
        <w:rPr>
          <w:rFonts w:ascii="Book Antiqua" w:hAnsi="Book Antiqua"/>
          <w:sz w:val="20"/>
          <w:szCs w:val="20"/>
        </w:rPr>
      </w:pPr>
      <w:r w:rsidRPr="00113EC2">
        <w:rPr>
          <w:rFonts w:ascii="Book Antiqua" w:hAnsi="Book Antiqua"/>
          <w:sz w:val="20"/>
          <w:szCs w:val="20"/>
        </w:rPr>
        <w:t xml:space="preserve">2 </w:t>
      </w:r>
      <w:r w:rsidRPr="00113EC2">
        <w:rPr>
          <w:rFonts w:ascii="Book Antiqua" w:hAnsi="Book Antiqua"/>
          <w:b/>
          <w:sz w:val="20"/>
          <w:szCs w:val="20"/>
        </w:rPr>
        <w:t>Li Y</w:t>
      </w:r>
      <w:r w:rsidRPr="00113EC2">
        <w:rPr>
          <w:rFonts w:ascii="Book Antiqua" w:hAnsi="Book Antiqua"/>
          <w:sz w:val="20"/>
          <w:szCs w:val="20"/>
        </w:rPr>
        <w:t xml:space="preserve">, Xu L, Zhou YH, Ouyang XY, Cao T. Combination of periodontal, orthodontic and endodontic therapy in upper anterior teeth with hopeless prognosis and long-time follow-up: a case report. </w:t>
      </w:r>
      <w:r w:rsidRPr="00113EC2">
        <w:rPr>
          <w:rFonts w:ascii="Book Antiqua" w:hAnsi="Book Antiqua"/>
          <w:i/>
          <w:sz w:val="20"/>
          <w:szCs w:val="20"/>
        </w:rPr>
        <w:t>Beijing Da Xue Xue Bao Yi Xue Ban</w:t>
      </w:r>
      <w:r w:rsidRPr="00113EC2">
        <w:rPr>
          <w:rFonts w:ascii="Book Antiqua" w:hAnsi="Book Antiqua"/>
          <w:sz w:val="20"/>
          <w:szCs w:val="20"/>
        </w:rPr>
        <w:t xml:space="preserve"> 2017; </w:t>
      </w:r>
      <w:r w:rsidRPr="00113EC2">
        <w:rPr>
          <w:rFonts w:ascii="Book Antiqua" w:hAnsi="Book Antiqua"/>
          <w:b/>
          <w:sz w:val="20"/>
          <w:szCs w:val="20"/>
        </w:rPr>
        <w:t>49</w:t>
      </w:r>
      <w:r w:rsidRPr="00113EC2">
        <w:rPr>
          <w:rFonts w:ascii="Book Antiqua" w:hAnsi="Book Antiqua"/>
          <w:sz w:val="20"/>
          <w:szCs w:val="20"/>
        </w:rPr>
        <w:t>: 740-744 [PMID: 28816300 DOI: 10.3969/j.issn.1671-167X.2017.04.036]</w:t>
      </w:r>
    </w:p>
    <w:p w14:paraId="359A1A59" w14:textId="77777777" w:rsidR="004257AC" w:rsidRPr="00113EC2" w:rsidRDefault="004257AC" w:rsidP="00E46002">
      <w:pPr>
        <w:snapToGrid w:val="0"/>
        <w:spacing w:line="360" w:lineRule="auto"/>
        <w:rPr>
          <w:rFonts w:ascii="Book Antiqua" w:hAnsi="Book Antiqua"/>
          <w:sz w:val="20"/>
          <w:szCs w:val="20"/>
        </w:rPr>
      </w:pPr>
      <w:r w:rsidRPr="00113EC2">
        <w:rPr>
          <w:rFonts w:ascii="Book Antiqua" w:hAnsi="Book Antiqua"/>
          <w:sz w:val="20"/>
          <w:szCs w:val="20"/>
        </w:rPr>
        <w:t xml:space="preserve">3 </w:t>
      </w:r>
      <w:r w:rsidRPr="00113EC2">
        <w:rPr>
          <w:rFonts w:ascii="Book Antiqua" w:hAnsi="Book Antiqua"/>
          <w:b/>
          <w:sz w:val="20"/>
          <w:szCs w:val="20"/>
        </w:rPr>
        <w:t>Lin ZK</w:t>
      </w:r>
      <w:r w:rsidRPr="00113EC2">
        <w:rPr>
          <w:rFonts w:ascii="Book Antiqua" w:hAnsi="Book Antiqua"/>
          <w:sz w:val="20"/>
          <w:szCs w:val="20"/>
        </w:rPr>
        <w:t xml:space="preserve">, Shu R. [Combined periodontal and implant treatment of chronic periodontitis patient with severe alveolar bone defects: a case report]. </w:t>
      </w:r>
      <w:r w:rsidRPr="00113EC2">
        <w:rPr>
          <w:rFonts w:ascii="Book Antiqua" w:hAnsi="Book Antiqua"/>
          <w:i/>
          <w:sz w:val="20"/>
          <w:szCs w:val="20"/>
        </w:rPr>
        <w:t>Zhonghua Kou Qiang Yi Xue Za Zhi</w:t>
      </w:r>
      <w:r w:rsidRPr="00113EC2">
        <w:rPr>
          <w:rFonts w:ascii="Book Antiqua" w:hAnsi="Book Antiqua"/>
          <w:sz w:val="20"/>
          <w:szCs w:val="20"/>
        </w:rPr>
        <w:t xml:space="preserve"> 2018; </w:t>
      </w:r>
      <w:r w:rsidRPr="00113EC2">
        <w:rPr>
          <w:rFonts w:ascii="Book Antiqua" w:hAnsi="Book Antiqua"/>
          <w:b/>
          <w:sz w:val="20"/>
          <w:szCs w:val="20"/>
        </w:rPr>
        <w:t>53</w:t>
      </w:r>
      <w:r w:rsidRPr="00113EC2">
        <w:rPr>
          <w:rFonts w:ascii="Book Antiqua" w:hAnsi="Book Antiqua"/>
          <w:sz w:val="20"/>
          <w:szCs w:val="20"/>
        </w:rPr>
        <w:t>: 164-168 [PMID: 29972972 DOI: 10.3760/cma.j.issn.1002-0098.2018.03.004]</w:t>
      </w:r>
    </w:p>
    <w:p w14:paraId="73F1889E" w14:textId="77777777" w:rsidR="004257AC" w:rsidRPr="00113EC2" w:rsidRDefault="004257AC" w:rsidP="00E46002">
      <w:pPr>
        <w:snapToGrid w:val="0"/>
        <w:spacing w:line="360" w:lineRule="auto"/>
        <w:rPr>
          <w:rFonts w:ascii="Book Antiqua" w:hAnsi="Book Antiqua"/>
          <w:sz w:val="20"/>
          <w:szCs w:val="20"/>
        </w:rPr>
      </w:pPr>
      <w:r w:rsidRPr="00113EC2">
        <w:rPr>
          <w:rFonts w:ascii="Book Antiqua" w:hAnsi="Book Antiqua"/>
          <w:sz w:val="20"/>
          <w:szCs w:val="20"/>
        </w:rPr>
        <w:t xml:space="preserve">4 </w:t>
      </w:r>
      <w:r w:rsidRPr="00113EC2">
        <w:rPr>
          <w:rFonts w:ascii="Book Antiqua" w:hAnsi="Book Antiqua"/>
          <w:b/>
          <w:sz w:val="20"/>
          <w:szCs w:val="20"/>
        </w:rPr>
        <w:t>Stimmelmayr M</w:t>
      </w:r>
      <w:r w:rsidRPr="00113EC2">
        <w:rPr>
          <w:rFonts w:ascii="Book Antiqua" w:hAnsi="Book Antiqua"/>
          <w:sz w:val="20"/>
          <w:szCs w:val="20"/>
        </w:rPr>
        <w:t xml:space="preserve">, Edelhoff D, Schweiger J, Güth JF. Temporary Single Palatal Implant for Denture Stabilization During Augmentation and Implant Procedure: A Case Report. </w:t>
      </w:r>
      <w:r w:rsidRPr="00113EC2">
        <w:rPr>
          <w:rFonts w:ascii="Book Antiqua" w:hAnsi="Book Antiqua"/>
          <w:i/>
          <w:sz w:val="20"/>
          <w:szCs w:val="20"/>
        </w:rPr>
        <w:t>Int J Periodontics Restorative Dent</w:t>
      </w:r>
      <w:r w:rsidRPr="00113EC2">
        <w:rPr>
          <w:rFonts w:ascii="Book Antiqua" w:hAnsi="Book Antiqua"/>
          <w:sz w:val="20"/>
          <w:szCs w:val="20"/>
        </w:rPr>
        <w:t xml:space="preserve"> 2018; </w:t>
      </w:r>
      <w:r w:rsidRPr="00113EC2">
        <w:rPr>
          <w:rFonts w:ascii="Book Antiqua" w:hAnsi="Book Antiqua"/>
          <w:b/>
          <w:sz w:val="20"/>
          <w:szCs w:val="20"/>
        </w:rPr>
        <w:t>38</w:t>
      </w:r>
      <w:r w:rsidRPr="00113EC2">
        <w:rPr>
          <w:rFonts w:ascii="Book Antiqua" w:hAnsi="Book Antiqua"/>
          <w:sz w:val="20"/>
          <w:szCs w:val="20"/>
        </w:rPr>
        <w:t>: e105-e111 [PMID: 30304069 DOI: 10.11607/prd.3600]</w:t>
      </w:r>
    </w:p>
    <w:p w14:paraId="14130FC2" w14:textId="77777777" w:rsidR="004257AC" w:rsidRPr="00113EC2" w:rsidRDefault="004257AC" w:rsidP="00E46002">
      <w:pPr>
        <w:snapToGrid w:val="0"/>
        <w:spacing w:line="360" w:lineRule="auto"/>
        <w:rPr>
          <w:rFonts w:ascii="Book Antiqua" w:hAnsi="Book Antiqua"/>
          <w:sz w:val="20"/>
          <w:szCs w:val="20"/>
        </w:rPr>
      </w:pPr>
      <w:r w:rsidRPr="00113EC2">
        <w:rPr>
          <w:rFonts w:ascii="Book Antiqua" w:hAnsi="Book Antiqua"/>
          <w:sz w:val="20"/>
          <w:szCs w:val="20"/>
        </w:rPr>
        <w:t xml:space="preserve">5 </w:t>
      </w:r>
      <w:r w:rsidRPr="00113EC2">
        <w:rPr>
          <w:rFonts w:ascii="Book Antiqua" w:hAnsi="Book Antiqua"/>
          <w:b/>
          <w:sz w:val="20"/>
          <w:szCs w:val="20"/>
        </w:rPr>
        <w:t>Hu C</w:t>
      </w:r>
      <w:r w:rsidRPr="00113EC2">
        <w:rPr>
          <w:rFonts w:ascii="Book Antiqua" w:hAnsi="Book Antiqua"/>
          <w:sz w:val="20"/>
          <w:szCs w:val="20"/>
        </w:rPr>
        <w:t xml:space="preserve">, Gong T, Lin W, Yuan Q, Man Y. Immediate implant placement into posterior sockets with or without buccal bone dehiscence defects: A retrospective cohort study. </w:t>
      </w:r>
      <w:r w:rsidRPr="00113EC2">
        <w:rPr>
          <w:rFonts w:ascii="Book Antiqua" w:hAnsi="Book Antiqua"/>
          <w:i/>
          <w:sz w:val="20"/>
          <w:szCs w:val="20"/>
        </w:rPr>
        <w:t>J Dent</w:t>
      </w:r>
      <w:r w:rsidRPr="00113EC2">
        <w:rPr>
          <w:rFonts w:ascii="Book Antiqua" w:hAnsi="Book Antiqua"/>
          <w:sz w:val="20"/>
          <w:szCs w:val="20"/>
        </w:rPr>
        <w:t xml:space="preserve"> 2017; </w:t>
      </w:r>
      <w:r w:rsidRPr="00113EC2">
        <w:rPr>
          <w:rFonts w:ascii="Book Antiqua" w:hAnsi="Book Antiqua"/>
          <w:b/>
          <w:sz w:val="20"/>
          <w:szCs w:val="20"/>
        </w:rPr>
        <w:t>65</w:t>
      </w:r>
      <w:r w:rsidRPr="00113EC2">
        <w:rPr>
          <w:rFonts w:ascii="Book Antiqua" w:hAnsi="Book Antiqua"/>
          <w:sz w:val="20"/>
          <w:szCs w:val="20"/>
        </w:rPr>
        <w:t>: 95-100 [PMID: 28739320 DOI: 10.1016/j.jdent.2017.07.010]</w:t>
      </w:r>
    </w:p>
    <w:p w14:paraId="3A5050C8" w14:textId="77777777" w:rsidR="004257AC" w:rsidRPr="00113EC2" w:rsidRDefault="004257AC" w:rsidP="00E46002">
      <w:pPr>
        <w:snapToGrid w:val="0"/>
        <w:spacing w:line="360" w:lineRule="auto"/>
        <w:rPr>
          <w:rFonts w:ascii="Book Antiqua" w:hAnsi="Book Antiqua"/>
          <w:sz w:val="20"/>
          <w:szCs w:val="20"/>
        </w:rPr>
      </w:pPr>
      <w:r w:rsidRPr="00113EC2">
        <w:rPr>
          <w:rFonts w:ascii="Book Antiqua" w:hAnsi="Book Antiqua"/>
          <w:sz w:val="20"/>
          <w:szCs w:val="20"/>
        </w:rPr>
        <w:t xml:space="preserve">6 </w:t>
      </w:r>
      <w:r w:rsidRPr="00113EC2">
        <w:rPr>
          <w:rFonts w:ascii="Book Antiqua" w:hAnsi="Book Antiqua"/>
          <w:b/>
          <w:sz w:val="20"/>
          <w:szCs w:val="20"/>
        </w:rPr>
        <w:t>Li S</w:t>
      </w:r>
      <w:r w:rsidRPr="00113EC2">
        <w:rPr>
          <w:rFonts w:ascii="Book Antiqua" w:hAnsi="Book Antiqua"/>
          <w:sz w:val="20"/>
          <w:szCs w:val="20"/>
        </w:rPr>
        <w:t xml:space="preserve">, Di P, Zhang Y, Lin Y. Immediate implant and rehabilitation based on All-on-4 concept in patients with generalized aggressive periodontitis: A medium-term prospective study. </w:t>
      </w:r>
      <w:r w:rsidRPr="00113EC2">
        <w:rPr>
          <w:rFonts w:ascii="Book Antiqua" w:hAnsi="Book Antiqua"/>
          <w:i/>
          <w:sz w:val="20"/>
          <w:szCs w:val="20"/>
        </w:rPr>
        <w:t>Clin Implant Dent Relat Res</w:t>
      </w:r>
      <w:r w:rsidRPr="00113EC2">
        <w:rPr>
          <w:rFonts w:ascii="Book Antiqua" w:hAnsi="Book Antiqua"/>
          <w:sz w:val="20"/>
          <w:szCs w:val="20"/>
        </w:rPr>
        <w:t xml:space="preserve"> 2017; </w:t>
      </w:r>
      <w:r w:rsidRPr="00113EC2">
        <w:rPr>
          <w:rFonts w:ascii="Book Antiqua" w:hAnsi="Book Antiqua"/>
          <w:b/>
          <w:sz w:val="20"/>
          <w:szCs w:val="20"/>
        </w:rPr>
        <w:t>19</w:t>
      </w:r>
      <w:r w:rsidRPr="00113EC2">
        <w:rPr>
          <w:rFonts w:ascii="Book Antiqua" w:hAnsi="Book Antiqua"/>
          <w:sz w:val="20"/>
          <w:szCs w:val="20"/>
        </w:rPr>
        <w:t>: 559-571 [PMID: 28371086 DOI: 10.1111/cid.12483]</w:t>
      </w:r>
    </w:p>
    <w:p w14:paraId="3637D130" w14:textId="77777777" w:rsidR="004257AC" w:rsidRPr="00113EC2" w:rsidRDefault="004257AC" w:rsidP="00E46002">
      <w:pPr>
        <w:snapToGrid w:val="0"/>
        <w:spacing w:line="360" w:lineRule="auto"/>
        <w:rPr>
          <w:rFonts w:ascii="Book Antiqua" w:hAnsi="Book Antiqua"/>
          <w:sz w:val="20"/>
          <w:szCs w:val="20"/>
        </w:rPr>
      </w:pPr>
      <w:r w:rsidRPr="00113EC2">
        <w:rPr>
          <w:rFonts w:ascii="Book Antiqua" w:hAnsi="Book Antiqua"/>
          <w:sz w:val="20"/>
          <w:szCs w:val="20"/>
        </w:rPr>
        <w:t xml:space="preserve">7 </w:t>
      </w:r>
      <w:r w:rsidRPr="00113EC2">
        <w:rPr>
          <w:rFonts w:ascii="Book Antiqua" w:hAnsi="Book Antiqua"/>
          <w:b/>
          <w:sz w:val="20"/>
          <w:szCs w:val="20"/>
        </w:rPr>
        <w:t>Soto-Penaloza D</w:t>
      </w:r>
      <w:r w:rsidRPr="00113EC2">
        <w:rPr>
          <w:rFonts w:ascii="Book Antiqua" w:hAnsi="Book Antiqua"/>
          <w:sz w:val="20"/>
          <w:szCs w:val="20"/>
        </w:rPr>
        <w:t xml:space="preserve">, Zaragozí-Alonso R, Penarrocha-Diago M, Penarrocha-Diago M. The all-on-four treatment concept: Systematic review. </w:t>
      </w:r>
      <w:r w:rsidRPr="00113EC2">
        <w:rPr>
          <w:rFonts w:ascii="Book Antiqua" w:hAnsi="Book Antiqua"/>
          <w:i/>
          <w:sz w:val="20"/>
          <w:szCs w:val="20"/>
        </w:rPr>
        <w:t>J Clin Exp Dent</w:t>
      </w:r>
      <w:r w:rsidRPr="00113EC2">
        <w:rPr>
          <w:rFonts w:ascii="Book Antiqua" w:hAnsi="Book Antiqua"/>
          <w:sz w:val="20"/>
          <w:szCs w:val="20"/>
        </w:rPr>
        <w:t xml:space="preserve"> 2017; </w:t>
      </w:r>
      <w:r w:rsidRPr="00113EC2">
        <w:rPr>
          <w:rFonts w:ascii="Book Antiqua" w:hAnsi="Book Antiqua"/>
          <w:b/>
          <w:sz w:val="20"/>
          <w:szCs w:val="20"/>
        </w:rPr>
        <w:t>9</w:t>
      </w:r>
      <w:r w:rsidRPr="00113EC2">
        <w:rPr>
          <w:rFonts w:ascii="Book Antiqua" w:hAnsi="Book Antiqua"/>
          <w:sz w:val="20"/>
          <w:szCs w:val="20"/>
        </w:rPr>
        <w:t>: e474-e488 [PMID: 28298995 DOI: 10.4317/jced.53613]</w:t>
      </w:r>
    </w:p>
    <w:p w14:paraId="1660F1B0" w14:textId="25CDB08F" w:rsidR="004257AC" w:rsidRPr="00113EC2" w:rsidRDefault="004257AC" w:rsidP="00E46002">
      <w:pPr>
        <w:snapToGrid w:val="0"/>
        <w:spacing w:line="360" w:lineRule="auto"/>
        <w:rPr>
          <w:rFonts w:ascii="Book Antiqua" w:hAnsi="Book Antiqua"/>
          <w:sz w:val="20"/>
          <w:szCs w:val="20"/>
        </w:rPr>
      </w:pPr>
      <w:r w:rsidRPr="00113EC2">
        <w:rPr>
          <w:rFonts w:ascii="Book Antiqua" w:hAnsi="Book Antiqua"/>
          <w:sz w:val="20"/>
          <w:szCs w:val="20"/>
        </w:rPr>
        <w:t xml:space="preserve">8 </w:t>
      </w:r>
      <w:r w:rsidRPr="00113EC2">
        <w:rPr>
          <w:rFonts w:ascii="Book Antiqua" w:hAnsi="Book Antiqua"/>
          <w:b/>
          <w:sz w:val="20"/>
          <w:szCs w:val="20"/>
        </w:rPr>
        <w:t>Davó R</w:t>
      </w:r>
      <w:r w:rsidRPr="00113EC2">
        <w:rPr>
          <w:rFonts w:ascii="Book Antiqua" w:hAnsi="Book Antiqua"/>
          <w:sz w:val="20"/>
          <w:szCs w:val="20"/>
        </w:rPr>
        <w:t xml:space="preserve">, Bankauskas S, Laurincikas R, Koçyigit ID, Mate Sanchez de Val JE. Clinical Performance of Zygomatic Implants-Retrospective Multicenter Study. </w:t>
      </w:r>
      <w:r w:rsidRPr="00113EC2">
        <w:rPr>
          <w:rFonts w:ascii="Book Antiqua" w:hAnsi="Book Antiqua"/>
          <w:i/>
          <w:sz w:val="20"/>
          <w:szCs w:val="20"/>
        </w:rPr>
        <w:t>J Clin Med</w:t>
      </w:r>
      <w:r w:rsidRPr="00113EC2">
        <w:rPr>
          <w:rFonts w:ascii="Book Antiqua" w:hAnsi="Book Antiqua"/>
          <w:sz w:val="20"/>
          <w:szCs w:val="20"/>
        </w:rPr>
        <w:t xml:space="preserve"> 2020; </w:t>
      </w:r>
      <w:r w:rsidRPr="00113EC2">
        <w:rPr>
          <w:rFonts w:ascii="Book Antiqua" w:hAnsi="Book Antiqua"/>
          <w:b/>
          <w:sz w:val="20"/>
          <w:szCs w:val="20"/>
        </w:rPr>
        <w:t>9</w:t>
      </w:r>
      <w:r w:rsidRPr="00113EC2">
        <w:rPr>
          <w:rFonts w:ascii="Book Antiqua" w:hAnsi="Book Antiqua"/>
          <w:sz w:val="20"/>
          <w:szCs w:val="20"/>
        </w:rPr>
        <w:t xml:space="preserve"> [PMID: 32050501 DOI: 10.3390/jcm9020480]</w:t>
      </w:r>
    </w:p>
    <w:p w14:paraId="202498D9" w14:textId="77777777" w:rsidR="004257AC" w:rsidRPr="00113EC2" w:rsidRDefault="004257AC" w:rsidP="00E46002">
      <w:pPr>
        <w:snapToGrid w:val="0"/>
        <w:spacing w:line="360" w:lineRule="auto"/>
        <w:rPr>
          <w:rFonts w:ascii="Book Antiqua" w:hAnsi="Book Antiqua"/>
          <w:sz w:val="20"/>
          <w:szCs w:val="20"/>
        </w:rPr>
      </w:pPr>
      <w:r w:rsidRPr="00113EC2">
        <w:rPr>
          <w:rFonts w:ascii="Book Antiqua" w:hAnsi="Book Antiqua"/>
          <w:sz w:val="20"/>
          <w:szCs w:val="20"/>
        </w:rPr>
        <w:t xml:space="preserve">9 </w:t>
      </w:r>
      <w:r w:rsidRPr="00113EC2">
        <w:rPr>
          <w:rFonts w:ascii="Book Antiqua" w:hAnsi="Book Antiqua"/>
          <w:b/>
          <w:sz w:val="20"/>
          <w:szCs w:val="20"/>
        </w:rPr>
        <w:t>Sgolastra F</w:t>
      </w:r>
      <w:r w:rsidRPr="00113EC2">
        <w:rPr>
          <w:rFonts w:ascii="Book Antiqua" w:hAnsi="Book Antiqua"/>
          <w:sz w:val="20"/>
          <w:szCs w:val="20"/>
        </w:rPr>
        <w:t xml:space="preserve">, Petrucci A, Severino M, Gatto R, Monaco A. Periodontitis, implant loss and peri-implantitis. A meta-analysis. </w:t>
      </w:r>
      <w:r w:rsidRPr="00113EC2">
        <w:rPr>
          <w:rFonts w:ascii="Book Antiqua" w:hAnsi="Book Antiqua"/>
          <w:i/>
          <w:sz w:val="20"/>
          <w:szCs w:val="20"/>
        </w:rPr>
        <w:t>Clin Oral Implants Res</w:t>
      </w:r>
      <w:r w:rsidRPr="00113EC2">
        <w:rPr>
          <w:rFonts w:ascii="Book Antiqua" w:hAnsi="Book Antiqua"/>
          <w:sz w:val="20"/>
          <w:szCs w:val="20"/>
        </w:rPr>
        <w:t xml:space="preserve"> 2015; </w:t>
      </w:r>
      <w:r w:rsidRPr="00113EC2">
        <w:rPr>
          <w:rFonts w:ascii="Book Antiqua" w:hAnsi="Book Antiqua"/>
          <w:b/>
          <w:sz w:val="20"/>
          <w:szCs w:val="20"/>
        </w:rPr>
        <w:t>26</w:t>
      </w:r>
      <w:r w:rsidRPr="00113EC2">
        <w:rPr>
          <w:rFonts w:ascii="Book Antiqua" w:hAnsi="Book Antiqua"/>
          <w:sz w:val="20"/>
          <w:szCs w:val="20"/>
        </w:rPr>
        <w:t>: e8-e16 [PMID: 24382358 DOI: 10.1111/clr.12319]</w:t>
      </w:r>
    </w:p>
    <w:p w14:paraId="3708813E" w14:textId="77777777" w:rsidR="004257AC" w:rsidRPr="00113EC2" w:rsidRDefault="004257AC" w:rsidP="00E46002">
      <w:pPr>
        <w:snapToGrid w:val="0"/>
        <w:spacing w:line="360" w:lineRule="auto"/>
        <w:rPr>
          <w:rFonts w:ascii="Book Antiqua" w:hAnsi="Book Antiqua"/>
          <w:sz w:val="20"/>
          <w:szCs w:val="20"/>
        </w:rPr>
      </w:pPr>
      <w:r w:rsidRPr="00113EC2">
        <w:rPr>
          <w:rFonts w:ascii="Book Antiqua" w:hAnsi="Book Antiqua"/>
          <w:sz w:val="20"/>
          <w:szCs w:val="20"/>
        </w:rPr>
        <w:t xml:space="preserve">10 </w:t>
      </w:r>
      <w:r w:rsidRPr="00113EC2">
        <w:rPr>
          <w:rFonts w:ascii="Book Antiqua" w:hAnsi="Book Antiqua"/>
          <w:b/>
          <w:sz w:val="20"/>
          <w:szCs w:val="20"/>
        </w:rPr>
        <w:t>Genç T</w:t>
      </w:r>
      <w:r w:rsidRPr="00113EC2">
        <w:rPr>
          <w:rFonts w:ascii="Book Antiqua" w:hAnsi="Book Antiqua"/>
          <w:sz w:val="20"/>
          <w:szCs w:val="20"/>
        </w:rPr>
        <w:t xml:space="preserve">, Duruel O, Kutlu HB, Dursun E, Karabulut E, Tözüm TF. Evaluation of anatomical structures and variations in the maxilla and the mandible before dental implant treatment. </w:t>
      </w:r>
      <w:r w:rsidRPr="00113EC2">
        <w:rPr>
          <w:rFonts w:ascii="Book Antiqua" w:hAnsi="Book Antiqua"/>
          <w:i/>
          <w:sz w:val="20"/>
          <w:szCs w:val="20"/>
        </w:rPr>
        <w:t>Dent Med Probl</w:t>
      </w:r>
      <w:r w:rsidRPr="00113EC2">
        <w:rPr>
          <w:rFonts w:ascii="Book Antiqua" w:hAnsi="Book Antiqua"/>
          <w:sz w:val="20"/>
          <w:szCs w:val="20"/>
        </w:rPr>
        <w:t xml:space="preserve"> 2018; </w:t>
      </w:r>
      <w:r w:rsidRPr="00113EC2">
        <w:rPr>
          <w:rFonts w:ascii="Book Antiqua" w:hAnsi="Book Antiqua"/>
          <w:b/>
          <w:sz w:val="20"/>
          <w:szCs w:val="20"/>
        </w:rPr>
        <w:t>55</w:t>
      </w:r>
      <w:r w:rsidRPr="00113EC2">
        <w:rPr>
          <w:rFonts w:ascii="Book Antiqua" w:hAnsi="Book Antiqua"/>
          <w:sz w:val="20"/>
          <w:szCs w:val="20"/>
        </w:rPr>
        <w:t>: 233-240 [PMID: 30328299 DOI: 10.17219/dmp/94303]</w:t>
      </w:r>
    </w:p>
    <w:p w14:paraId="5C52FB24" w14:textId="77777777" w:rsidR="004257AC" w:rsidRPr="00113EC2" w:rsidRDefault="004257AC" w:rsidP="00E46002">
      <w:pPr>
        <w:snapToGrid w:val="0"/>
        <w:spacing w:line="360" w:lineRule="auto"/>
        <w:rPr>
          <w:rFonts w:ascii="Book Antiqua" w:hAnsi="Book Antiqua"/>
          <w:sz w:val="20"/>
          <w:szCs w:val="20"/>
        </w:rPr>
      </w:pPr>
      <w:r w:rsidRPr="00113EC2">
        <w:rPr>
          <w:rFonts w:ascii="Book Antiqua" w:hAnsi="Book Antiqua"/>
          <w:sz w:val="20"/>
          <w:szCs w:val="20"/>
        </w:rPr>
        <w:t xml:space="preserve">11 </w:t>
      </w:r>
      <w:r w:rsidRPr="00113EC2">
        <w:rPr>
          <w:rFonts w:ascii="Book Antiqua" w:hAnsi="Book Antiqua"/>
          <w:b/>
          <w:sz w:val="20"/>
          <w:szCs w:val="20"/>
        </w:rPr>
        <w:t>Bertl K</w:t>
      </w:r>
      <w:r w:rsidRPr="00113EC2">
        <w:rPr>
          <w:rFonts w:ascii="Book Antiqua" w:hAnsi="Book Antiqua"/>
          <w:sz w:val="20"/>
          <w:szCs w:val="20"/>
        </w:rPr>
        <w:t xml:space="preserve">, Bertl MH, Heimel P, Burt M, Gahleitner A, Stavropoulos A, Ulm C. Alveolar bone resorption after primary tooth loss has a negative impact on straightforward implant installation in patients with agenesis of the lower second premolar. </w:t>
      </w:r>
      <w:r w:rsidRPr="00113EC2">
        <w:rPr>
          <w:rFonts w:ascii="Book Antiqua" w:hAnsi="Book Antiqua"/>
          <w:i/>
          <w:sz w:val="20"/>
          <w:szCs w:val="20"/>
        </w:rPr>
        <w:t>Clin Oral Implants Res</w:t>
      </w:r>
      <w:r w:rsidRPr="00113EC2">
        <w:rPr>
          <w:rFonts w:ascii="Book Antiqua" w:hAnsi="Book Antiqua"/>
          <w:sz w:val="20"/>
          <w:szCs w:val="20"/>
        </w:rPr>
        <w:t xml:space="preserve"> 2018; </w:t>
      </w:r>
      <w:r w:rsidRPr="00113EC2">
        <w:rPr>
          <w:rFonts w:ascii="Book Antiqua" w:hAnsi="Book Antiqua"/>
          <w:b/>
          <w:sz w:val="20"/>
          <w:szCs w:val="20"/>
        </w:rPr>
        <w:t>29</w:t>
      </w:r>
      <w:r w:rsidRPr="00113EC2">
        <w:rPr>
          <w:rFonts w:ascii="Book Antiqua" w:hAnsi="Book Antiqua"/>
          <w:sz w:val="20"/>
          <w:szCs w:val="20"/>
        </w:rPr>
        <w:t>: 155-163 [PMID: 28736870 DOI: 10.1111/clr.13033]</w:t>
      </w:r>
    </w:p>
    <w:p w14:paraId="76798930" w14:textId="77777777" w:rsidR="004257AC" w:rsidRPr="00113EC2" w:rsidRDefault="004257AC" w:rsidP="00E46002">
      <w:pPr>
        <w:snapToGrid w:val="0"/>
        <w:spacing w:line="360" w:lineRule="auto"/>
        <w:rPr>
          <w:rFonts w:ascii="Book Antiqua" w:hAnsi="Book Antiqua"/>
          <w:sz w:val="20"/>
          <w:szCs w:val="20"/>
        </w:rPr>
      </w:pPr>
      <w:r w:rsidRPr="00113EC2">
        <w:rPr>
          <w:rFonts w:ascii="Book Antiqua" w:hAnsi="Book Antiqua"/>
          <w:sz w:val="20"/>
          <w:szCs w:val="20"/>
        </w:rPr>
        <w:t xml:space="preserve">12 </w:t>
      </w:r>
      <w:r w:rsidRPr="00113EC2">
        <w:rPr>
          <w:rFonts w:ascii="Book Antiqua" w:hAnsi="Book Antiqua"/>
          <w:b/>
          <w:sz w:val="20"/>
          <w:szCs w:val="20"/>
        </w:rPr>
        <w:t>Tan Z</w:t>
      </w:r>
      <w:r w:rsidRPr="00113EC2">
        <w:rPr>
          <w:rFonts w:ascii="Book Antiqua" w:hAnsi="Book Antiqua"/>
          <w:sz w:val="20"/>
          <w:szCs w:val="20"/>
        </w:rPr>
        <w:t xml:space="preserve">, Kang J, Liu W, Wang H. The effect of the heights and thicknesses of the remaining root segments on buccal bone resorption in the socket-shield technique: An experimental study in dogs. </w:t>
      </w:r>
      <w:r w:rsidRPr="00113EC2">
        <w:rPr>
          <w:rFonts w:ascii="Book Antiqua" w:hAnsi="Book Antiqua"/>
          <w:i/>
          <w:sz w:val="20"/>
          <w:szCs w:val="20"/>
        </w:rPr>
        <w:t>Clin Implant Dent Relat Res</w:t>
      </w:r>
      <w:r w:rsidRPr="00113EC2">
        <w:rPr>
          <w:rFonts w:ascii="Book Antiqua" w:hAnsi="Book Antiqua"/>
          <w:sz w:val="20"/>
          <w:szCs w:val="20"/>
        </w:rPr>
        <w:t xml:space="preserve"> 2018; </w:t>
      </w:r>
      <w:r w:rsidRPr="00113EC2">
        <w:rPr>
          <w:rFonts w:ascii="Book Antiqua" w:hAnsi="Book Antiqua"/>
          <w:b/>
          <w:sz w:val="20"/>
          <w:szCs w:val="20"/>
        </w:rPr>
        <w:t>20</w:t>
      </w:r>
      <w:r w:rsidRPr="00113EC2">
        <w:rPr>
          <w:rFonts w:ascii="Book Antiqua" w:hAnsi="Book Antiqua"/>
          <w:sz w:val="20"/>
          <w:szCs w:val="20"/>
        </w:rPr>
        <w:t>: 352-359 [PMID: 29417708 DOI: 10.1111/cid.12588]</w:t>
      </w:r>
    </w:p>
    <w:p w14:paraId="2F90F2F8" w14:textId="77777777" w:rsidR="004257AC" w:rsidRPr="00113EC2" w:rsidRDefault="004257AC" w:rsidP="00E46002">
      <w:pPr>
        <w:snapToGrid w:val="0"/>
        <w:spacing w:line="360" w:lineRule="auto"/>
        <w:rPr>
          <w:rFonts w:ascii="Book Antiqua" w:hAnsi="Book Antiqua"/>
          <w:sz w:val="20"/>
          <w:szCs w:val="20"/>
        </w:rPr>
      </w:pPr>
      <w:r w:rsidRPr="00113EC2">
        <w:rPr>
          <w:rFonts w:ascii="Book Antiqua" w:hAnsi="Book Antiqua"/>
          <w:sz w:val="20"/>
          <w:szCs w:val="20"/>
        </w:rPr>
        <w:t xml:space="preserve">13 </w:t>
      </w:r>
      <w:r w:rsidRPr="00113EC2">
        <w:rPr>
          <w:rFonts w:ascii="Book Antiqua" w:hAnsi="Book Antiqua"/>
          <w:b/>
          <w:sz w:val="20"/>
          <w:szCs w:val="20"/>
        </w:rPr>
        <w:t>Zhang DZ</w:t>
      </w:r>
      <w:r w:rsidRPr="00113EC2">
        <w:rPr>
          <w:rFonts w:ascii="Book Antiqua" w:hAnsi="Book Antiqua"/>
          <w:sz w:val="20"/>
          <w:szCs w:val="20"/>
        </w:rPr>
        <w:t xml:space="preserve">, Xiao WL, Zhou R, Xue LF, Ma L. Evaluation of Bone Height and Bone Mineral Density Using Cone Beam Computed Tomography After Secondary Bone Graft in Alveolar Cleft. </w:t>
      </w:r>
      <w:r w:rsidRPr="00113EC2">
        <w:rPr>
          <w:rFonts w:ascii="Book Antiqua" w:hAnsi="Book Antiqua"/>
          <w:i/>
          <w:sz w:val="20"/>
          <w:szCs w:val="20"/>
        </w:rPr>
        <w:t>J Craniofac Surg</w:t>
      </w:r>
      <w:r w:rsidRPr="00113EC2">
        <w:rPr>
          <w:rFonts w:ascii="Book Antiqua" w:hAnsi="Book Antiqua"/>
          <w:sz w:val="20"/>
          <w:szCs w:val="20"/>
        </w:rPr>
        <w:t xml:space="preserve"> 2015; </w:t>
      </w:r>
      <w:r w:rsidRPr="00113EC2">
        <w:rPr>
          <w:rFonts w:ascii="Book Antiqua" w:hAnsi="Book Antiqua"/>
          <w:b/>
          <w:sz w:val="20"/>
          <w:szCs w:val="20"/>
        </w:rPr>
        <w:t>26</w:t>
      </w:r>
      <w:r w:rsidRPr="00113EC2">
        <w:rPr>
          <w:rFonts w:ascii="Book Antiqua" w:hAnsi="Book Antiqua"/>
          <w:sz w:val="20"/>
          <w:szCs w:val="20"/>
        </w:rPr>
        <w:t>: 1463-1466 [PMID: 26114510 DOI: 10.1097/SCS.0000000000001766]</w:t>
      </w:r>
    </w:p>
    <w:p w14:paraId="66C5E9BC" w14:textId="77777777" w:rsidR="004257AC" w:rsidRPr="00113EC2" w:rsidRDefault="004257AC" w:rsidP="00E46002">
      <w:pPr>
        <w:snapToGrid w:val="0"/>
        <w:spacing w:line="360" w:lineRule="auto"/>
        <w:rPr>
          <w:rFonts w:ascii="Book Antiqua" w:hAnsi="Book Antiqua"/>
          <w:sz w:val="20"/>
          <w:szCs w:val="20"/>
        </w:rPr>
      </w:pPr>
      <w:r w:rsidRPr="00113EC2">
        <w:rPr>
          <w:rFonts w:ascii="Book Antiqua" w:hAnsi="Book Antiqua"/>
          <w:sz w:val="20"/>
          <w:szCs w:val="20"/>
        </w:rPr>
        <w:t xml:space="preserve">14 </w:t>
      </w:r>
      <w:r w:rsidRPr="00113EC2">
        <w:rPr>
          <w:rFonts w:ascii="Book Antiqua" w:hAnsi="Book Antiqua"/>
          <w:b/>
          <w:sz w:val="20"/>
          <w:szCs w:val="20"/>
        </w:rPr>
        <w:t>Elnayef B</w:t>
      </w:r>
      <w:r w:rsidRPr="00113EC2">
        <w:rPr>
          <w:rFonts w:ascii="Book Antiqua" w:hAnsi="Book Antiqua"/>
          <w:sz w:val="20"/>
          <w:szCs w:val="20"/>
        </w:rPr>
        <w:t xml:space="preserve">, Monje A, Gargallo-Albiol J, Galindo-Moreno P, Wang HL, Hernández-Alfaro F. Vertical Ridge Augmentation in the Atrophic Mandible: A Systematic Review and Meta-Analysis. </w:t>
      </w:r>
      <w:r w:rsidRPr="00113EC2">
        <w:rPr>
          <w:rFonts w:ascii="Book Antiqua" w:hAnsi="Book Antiqua"/>
          <w:i/>
          <w:sz w:val="20"/>
          <w:szCs w:val="20"/>
        </w:rPr>
        <w:t>Int J Oral Maxillofac Implants</w:t>
      </w:r>
      <w:r w:rsidRPr="00113EC2">
        <w:rPr>
          <w:rFonts w:ascii="Book Antiqua" w:hAnsi="Book Antiqua"/>
          <w:sz w:val="20"/>
          <w:szCs w:val="20"/>
        </w:rPr>
        <w:t xml:space="preserve"> 2017; </w:t>
      </w:r>
      <w:r w:rsidRPr="00113EC2">
        <w:rPr>
          <w:rFonts w:ascii="Book Antiqua" w:hAnsi="Book Antiqua"/>
          <w:b/>
          <w:sz w:val="20"/>
          <w:szCs w:val="20"/>
        </w:rPr>
        <w:t>32</w:t>
      </w:r>
      <w:r w:rsidRPr="00113EC2">
        <w:rPr>
          <w:rFonts w:ascii="Book Antiqua" w:hAnsi="Book Antiqua"/>
          <w:sz w:val="20"/>
          <w:szCs w:val="20"/>
        </w:rPr>
        <w:t>: 291-312 [PMID: 28291849 DOI: 10.11607/jomi.4861]</w:t>
      </w:r>
    </w:p>
    <w:p w14:paraId="51A4C2BD" w14:textId="33495EBF" w:rsidR="004257AC" w:rsidRPr="00113EC2" w:rsidRDefault="004257AC" w:rsidP="00E46002">
      <w:pPr>
        <w:snapToGrid w:val="0"/>
        <w:spacing w:line="360" w:lineRule="auto"/>
        <w:rPr>
          <w:rFonts w:ascii="Book Antiqua" w:hAnsi="Book Antiqua"/>
          <w:sz w:val="20"/>
          <w:szCs w:val="20"/>
        </w:rPr>
      </w:pPr>
      <w:r w:rsidRPr="00113EC2">
        <w:rPr>
          <w:rFonts w:ascii="Book Antiqua" w:hAnsi="Book Antiqua"/>
          <w:sz w:val="20"/>
          <w:szCs w:val="20"/>
        </w:rPr>
        <w:t xml:space="preserve">15 </w:t>
      </w:r>
      <w:r w:rsidRPr="00113EC2">
        <w:rPr>
          <w:rFonts w:ascii="Book Antiqua" w:hAnsi="Book Antiqua"/>
          <w:b/>
          <w:sz w:val="20"/>
          <w:szCs w:val="20"/>
        </w:rPr>
        <w:t>Barenghi L</w:t>
      </w:r>
      <w:r w:rsidRPr="00113EC2">
        <w:rPr>
          <w:rFonts w:ascii="Book Antiqua" w:hAnsi="Book Antiqua"/>
          <w:sz w:val="20"/>
          <w:szCs w:val="20"/>
        </w:rPr>
        <w:t xml:space="preserve">, Barenghi A, Cadeo C, Di Blasio A. Innovation by Computer-Aided Design/Computer-Aided Manufacturing Technology: A Look at Infection Prevention in Dental Settings. </w:t>
      </w:r>
      <w:r w:rsidRPr="00113EC2">
        <w:rPr>
          <w:rFonts w:ascii="Book Antiqua" w:hAnsi="Book Antiqua"/>
          <w:i/>
          <w:sz w:val="20"/>
          <w:szCs w:val="20"/>
        </w:rPr>
        <w:t>Biomed Res Int</w:t>
      </w:r>
      <w:r w:rsidRPr="00113EC2">
        <w:rPr>
          <w:rFonts w:ascii="Book Antiqua" w:hAnsi="Book Antiqua"/>
          <w:sz w:val="20"/>
          <w:szCs w:val="20"/>
        </w:rPr>
        <w:t xml:space="preserve"> 2019; </w:t>
      </w:r>
      <w:r w:rsidRPr="00113EC2">
        <w:rPr>
          <w:rFonts w:ascii="Book Antiqua" w:hAnsi="Book Antiqua"/>
          <w:b/>
          <w:sz w:val="20"/>
          <w:szCs w:val="20"/>
        </w:rPr>
        <w:t>2019</w:t>
      </w:r>
      <w:r w:rsidRPr="00113EC2">
        <w:rPr>
          <w:rFonts w:ascii="Book Antiqua" w:hAnsi="Book Antiqua"/>
          <w:sz w:val="20"/>
          <w:szCs w:val="20"/>
        </w:rPr>
        <w:t>: 6092018 [PMID: 31467901 DOI: 10.1155/2019/6092018]</w:t>
      </w:r>
    </w:p>
    <w:p w14:paraId="20C4920A" w14:textId="30235C81" w:rsidR="004257AC" w:rsidRPr="00113EC2" w:rsidRDefault="004257AC" w:rsidP="00E46002">
      <w:pPr>
        <w:widowControl/>
        <w:snapToGrid w:val="0"/>
        <w:spacing w:line="360" w:lineRule="auto"/>
        <w:rPr>
          <w:rFonts w:ascii="Book Antiqua" w:hAnsi="Book Antiqua"/>
          <w:sz w:val="20"/>
          <w:szCs w:val="20"/>
        </w:rPr>
      </w:pPr>
      <w:r w:rsidRPr="00113EC2">
        <w:rPr>
          <w:rFonts w:ascii="Book Antiqua" w:hAnsi="Book Antiqua"/>
          <w:sz w:val="20"/>
          <w:szCs w:val="20"/>
        </w:rPr>
        <w:br w:type="page"/>
      </w:r>
    </w:p>
    <w:p w14:paraId="5540CF0C" w14:textId="77777777" w:rsidR="004257AC" w:rsidRPr="00113EC2" w:rsidRDefault="004257AC" w:rsidP="00E46002">
      <w:pPr>
        <w:adjustRightInd w:val="0"/>
        <w:snapToGrid w:val="0"/>
        <w:spacing w:line="360" w:lineRule="auto"/>
        <w:rPr>
          <w:rFonts w:ascii="Book Antiqua" w:hAnsi="Book Antiqua"/>
          <w:b/>
          <w:sz w:val="20"/>
          <w:szCs w:val="20"/>
        </w:rPr>
      </w:pPr>
      <w:r w:rsidRPr="00113EC2">
        <w:rPr>
          <w:rFonts w:ascii="Book Antiqua" w:hAnsi="Book Antiqua"/>
          <w:b/>
          <w:sz w:val="20"/>
          <w:szCs w:val="20"/>
        </w:rPr>
        <w:t>Footnotes</w:t>
      </w:r>
    </w:p>
    <w:p w14:paraId="3253EE67" w14:textId="77777777" w:rsidR="004257AC" w:rsidRPr="00113EC2" w:rsidRDefault="004257AC" w:rsidP="00E46002">
      <w:pPr>
        <w:snapToGrid w:val="0"/>
        <w:spacing w:line="360" w:lineRule="auto"/>
        <w:rPr>
          <w:rFonts w:ascii="Book Antiqua" w:hAnsi="Book Antiqua"/>
          <w:sz w:val="20"/>
          <w:szCs w:val="20"/>
        </w:rPr>
      </w:pPr>
      <w:r w:rsidRPr="00113EC2">
        <w:rPr>
          <w:rFonts w:ascii="Book Antiqua" w:hAnsi="Book Antiqua" w:cs="Tahoma"/>
          <w:b/>
          <w:sz w:val="20"/>
          <w:szCs w:val="20"/>
        </w:rPr>
        <w:t xml:space="preserve">Informed consent statement: </w:t>
      </w:r>
      <w:r w:rsidRPr="00113EC2">
        <w:rPr>
          <w:rFonts w:ascii="Book Antiqua" w:hAnsi="Book Antiqua"/>
          <w:sz w:val="20"/>
          <w:szCs w:val="20"/>
        </w:rPr>
        <w:t>Written informed consent was obtained from the patient and her relative for publication. The written consent is available for review.</w:t>
      </w:r>
    </w:p>
    <w:p w14:paraId="58EDC699" w14:textId="77777777" w:rsidR="004257AC" w:rsidRPr="00113EC2" w:rsidRDefault="004257AC" w:rsidP="00E46002">
      <w:pPr>
        <w:snapToGrid w:val="0"/>
        <w:spacing w:line="360" w:lineRule="auto"/>
        <w:rPr>
          <w:rFonts w:ascii="Book Antiqua" w:hAnsi="Book Antiqua"/>
          <w:sz w:val="20"/>
          <w:szCs w:val="20"/>
        </w:rPr>
      </w:pPr>
    </w:p>
    <w:p w14:paraId="34E8CBFA" w14:textId="77777777" w:rsidR="004257AC" w:rsidRPr="00113EC2" w:rsidRDefault="004257AC" w:rsidP="00E46002">
      <w:pPr>
        <w:snapToGrid w:val="0"/>
        <w:spacing w:line="360" w:lineRule="auto"/>
        <w:rPr>
          <w:rFonts w:ascii="Book Antiqua" w:hAnsi="Book Antiqua"/>
          <w:sz w:val="20"/>
          <w:szCs w:val="20"/>
        </w:rPr>
      </w:pPr>
      <w:r w:rsidRPr="00113EC2">
        <w:rPr>
          <w:rFonts w:ascii="Book Antiqua" w:hAnsi="Book Antiqua" w:cs="Tahoma"/>
          <w:b/>
          <w:sz w:val="20"/>
          <w:szCs w:val="20"/>
        </w:rPr>
        <w:t>Conflict-of-interest statement:</w:t>
      </w:r>
      <w:r w:rsidRPr="00113EC2">
        <w:rPr>
          <w:rFonts w:ascii="Book Antiqua" w:hAnsi="Book Antiqua" w:cs="Tahoma"/>
          <w:sz w:val="20"/>
          <w:szCs w:val="20"/>
        </w:rPr>
        <w:t xml:space="preserve"> </w:t>
      </w:r>
      <w:r w:rsidRPr="00113EC2">
        <w:rPr>
          <w:rFonts w:ascii="Book Antiqua" w:hAnsi="Book Antiqua"/>
          <w:sz w:val="20"/>
          <w:szCs w:val="20"/>
        </w:rPr>
        <w:t>The authors declare that there is no conflict of interest regarding the publication of this paper.</w:t>
      </w:r>
    </w:p>
    <w:p w14:paraId="61E5FAFA" w14:textId="77777777" w:rsidR="004257AC" w:rsidRPr="00113EC2" w:rsidRDefault="004257AC" w:rsidP="00E46002">
      <w:pPr>
        <w:snapToGrid w:val="0"/>
        <w:spacing w:line="360" w:lineRule="auto"/>
        <w:rPr>
          <w:rFonts w:ascii="Book Antiqua" w:hAnsi="Book Antiqua"/>
          <w:sz w:val="20"/>
          <w:szCs w:val="20"/>
        </w:rPr>
      </w:pPr>
    </w:p>
    <w:p w14:paraId="4EDA3BC2" w14:textId="77777777" w:rsidR="004257AC" w:rsidRPr="00113EC2" w:rsidRDefault="004257AC" w:rsidP="00E46002">
      <w:pPr>
        <w:autoSpaceDE w:val="0"/>
        <w:autoSpaceDN w:val="0"/>
        <w:adjustRightInd w:val="0"/>
        <w:snapToGrid w:val="0"/>
        <w:spacing w:line="360" w:lineRule="auto"/>
        <w:rPr>
          <w:rFonts w:ascii="Book Antiqua" w:eastAsia="宋体" w:hAnsi="Book Antiqua" w:cs="Times New Roman"/>
          <w:sz w:val="20"/>
          <w:szCs w:val="20"/>
        </w:rPr>
      </w:pPr>
      <w:r w:rsidRPr="00113EC2">
        <w:rPr>
          <w:rFonts w:ascii="Book Antiqua" w:hAnsi="Book Antiqua" w:cs="Tahoma"/>
          <w:b/>
          <w:sz w:val="20"/>
          <w:szCs w:val="20"/>
        </w:rPr>
        <w:t>CARE Checklist (2016) statement:</w:t>
      </w:r>
      <w:r w:rsidRPr="00113EC2">
        <w:rPr>
          <w:rFonts w:ascii="Book Antiqua" w:hAnsi="Book Antiqua" w:cs="Tahoma"/>
          <w:sz w:val="20"/>
          <w:szCs w:val="20"/>
        </w:rPr>
        <w:t xml:space="preserve"> </w:t>
      </w:r>
      <w:r w:rsidRPr="00113EC2">
        <w:rPr>
          <w:rFonts w:ascii="Book Antiqua" w:hAnsi="Book Antiqua" w:cs="TimesNewRomanPSMT"/>
          <w:sz w:val="20"/>
          <w:szCs w:val="20"/>
        </w:rPr>
        <w:t>The authors have read the CARE Checklist (2016), and the manuscript was prepared and revised according to the CARE Checklist (2016).</w:t>
      </w:r>
    </w:p>
    <w:p w14:paraId="253373BF" w14:textId="77777777" w:rsidR="004257AC" w:rsidRPr="00113EC2" w:rsidRDefault="004257AC" w:rsidP="00E46002">
      <w:pPr>
        <w:adjustRightInd w:val="0"/>
        <w:snapToGrid w:val="0"/>
        <w:spacing w:line="360" w:lineRule="auto"/>
        <w:rPr>
          <w:rFonts w:ascii="Book Antiqua" w:hAnsi="Book Antiqua" w:cstheme="minorHAnsi"/>
          <w:b/>
          <w:bCs/>
          <w:sz w:val="20"/>
          <w:szCs w:val="20"/>
        </w:rPr>
      </w:pPr>
    </w:p>
    <w:p w14:paraId="41EC19F0" w14:textId="77777777" w:rsidR="004257AC" w:rsidRPr="00113EC2" w:rsidRDefault="004257AC" w:rsidP="00E46002">
      <w:pPr>
        <w:adjustRightInd w:val="0"/>
        <w:snapToGrid w:val="0"/>
        <w:spacing w:line="360" w:lineRule="auto"/>
        <w:rPr>
          <w:rFonts w:ascii="Book Antiqua" w:hAnsi="Book Antiqua"/>
          <w:sz w:val="20"/>
          <w:szCs w:val="20"/>
        </w:rPr>
      </w:pPr>
      <w:r w:rsidRPr="00113EC2">
        <w:rPr>
          <w:rFonts w:ascii="Book Antiqua" w:hAnsi="Book Antiqua"/>
          <w:b/>
          <w:sz w:val="20"/>
          <w:szCs w:val="20"/>
        </w:rPr>
        <w:t>Open-Access:</w:t>
      </w:r>
      <w:r w:rsidRPr="00113EC2">
        <w:rPr>
          <w:rFonts w:ascii="Book Antiqua" w:hAnsi="Book Antiqua"/>
          <w:sz w:val="20"/>
          <w:szCs w:val="20"/>
        </w:rPr>
        <w:t xml:space="preserve"> 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9ABE4D5" w14:textId="77777777" w:rsidR="004257AC" w:rsidRPr="00113EC2" w:rsidRDefault="004257AC" w:rsidP="00E46002">
      <w:pPr>
        <w:adjustRightInd w:val="0"/>
        <w:snapToGrid w:val="0"/>
        <w:spacing w:line="360" w:lineRule="auto"/>
        <w:rPr>
          <w:rFonts w:ascii="Book Antiqua" w:hAnsi="Book Antiqua" w:cstheme="minorHAnsi"/>
          <w:b/>
          <w:bCs/>
          <w:sz w:val="20"/>
          <w:szCs w:val="20"/>
        </w:rPr>
      </w:pPr>
    </w:p>
    <w:p w14:paraId="72766E48" w14:textId="5D67679F" w:rsidR="004257AC" w:rsidRPr="00113EC2" w:rsidRDefault="004257AC" w:rsidP="00E46002">
      <w:pPr>
        <w:adjustRightInd w:val="0"/>
        <w:snapToGrid w:val="0"/>
        <w:spacing w:line="360" w:lineRule="auto"/>
        <w:rPr>
          <w:rFonts w:ascii="Book Antiqua" w:eastAsia="宋体" w:hAnsi="Book Antiqua" w:cs="宋体"/>
          <w:sz w:val="20"/>
          <w:szCs w:val="20"/>
        </w:rPr>
      </w:pPr>
      <w:r w:rsidRPr="00113EC2">
        <w:rPr>
          <w:rFonts w:ascii="Book Antiqua" w:eastAsia="宋体" w:hAnsi="Book Antiqua" w:cs="宋体"/>
          <w:b/>
          <w:sz w:val="20"/>
          <w:szCs w:val="20"/>
        </w:rPr>
        <w:t>Manuscript</w:t>
      </w:r>
      <w:r w:rsidR="004A4CEF" w:rsidRPr="00113EC2">
        <w:rPr>
          <w:rFonts w:ascii="Book Antiqua" w:eastAsia="宋体" w:hAnsi="Book Antiqua" w:cs="宋体"/>
          <w:b/>
          <w:sz w:val="20"/>
          <w:szCs w:val="20"/>
        </w:rPr>
        <w:t xml:space="preserve"> </w:t>
      </w:r>
      <w:r w:rsidRPr="00113EC2">
        <w:rPr>
          <w:rFonts w:ascii="Book Antiqua" w:eastAsia="宋体" w:hAnsi="Book Antiqua" w:cs="宋体"/>
          <w:b/>
          <w:sz w:val="20"/>
          <w:szCs w:val="20"/>
        </w:rPr>
        <w:t>source:</w:t>
      </w:r>
      <w:r w:rsidR="004A4CEF" w:rsidRPr="00113EC2">
        <w:rPr>
          <w:rFonts w:ascii="Book Antiqua" w:eastAsia="宋体" w:hAnsi="Book Antiqua" w:cs="宋体"/>
          <w:sz w:val="20"/>
          <w:szCs w:val="20"/>
        </w:rPr>
        <w:t xml:space="preserve"> </w:t>
      </w:r>
      <w:r w:rsidRPr="00113EC2">
        <w:rPr>
          <w:rFonts w:ascii="Book Antiqua" w:eastAsia="宋体" w:hAnsi="Book Antiqua" w:cs="宋体"/>
          <w:sz w:val="20"/>
          <w:szCs w:val="20"/>
        </w:rPr>
        <w:t>Unsolicited manuscript</w:t>
      </w:r>
    </w:p>
    <w:p w14:paraId="4471B51F" w14:textId="77777777" w:rsidR="004257AC" w:rsidRPr="00113EC2" w:rsidRDefault="004257AC" w:rsidP="00E46002">
      <w:pPr>
        <w:adjustRightInd w:val="0"/>
        <w:snapToGrid w:val="0"/>
        <w:spacing w:line="360" w:lineRule="auto"/>
        <w:rPr>
          <w:rFonts w:ascii="Book Antiqua" w:eastAsia="宋体" w:hAnsi="Book Antiqua" w:cs="宋体"/>
          <w:sz w:val="20"/>
          <w:szCs w:val="20"/>
        </w:rPr>
      </w:pPr>
    </w:p>
    <w:p w14:paraId="661148DF" w14:textId="17395949" w:rsidR="004257AC" w:rsidRPr="00113EC2" w:rsidRDefault="004257AC" w:rsidP="00E46002">
      <w:pPr>
        <w:snapToGrid w:val="0"/>
        <w:spacing w:line="360" w:lineRule="auto"/>
        <w:rPr>
          <w:rFonts w:ascii="Book Antiqua" w:hAnsi="Book Antiqua"/>
          <w:b/>
          <w:sz w:val="20"/>
          <w:szCs w:val="20"/>
        </w:rPr>
      </w:pPr>
      <w:r w:rsidRPr="00113EC2">
        <w:rPr>
          <w:rFonts w:ascii="Book Antiqua" w:hAnsi="Book Antiqua"/>
          <w:b/>
          <w:sz w:val="20"/>
          <w:szCs w:val="20"/>
        </w:rPr>
        <w:t>Peer-review started:</w:t>
      </w:r>
      <w:r w:rsidRPr="00113EC2">
        <w:rPr>
          <w:rFonts w:ascii="Book Antiqua" w:hAnsi="Book Antiqua"/>
          <w:sz w:val="20"/>
          <w:szCs w:val="20"/>
        </w:rPr>
        <w:t xml:space="preserve"> March 5, 2020</w:t>
      </w:r>
    </w:p>
    <w:p w14:paraId="40257CA9" w14:textId="3CF7E7A5" w:rsidR="004257AC" w:rsidRPr="00113EC2" w:rsidRDefault="004257AC" w:rsidP="00E46002">
      <w:pPr>
        <w:snapToGrid w:val="0"/>
        <w:spacing w:line="360" w:lineRule="auto"/>
        <w:rPr>
          <w:rFonts w:ascii="Book Antiqua" w:hAnsi="Book Antiqua"/>
          <w:b/>
          <w:sz w:val="20"/>
          <w:szCs w:val="20"/>
        </w:rPr>
      </w:pPr>
      <w:r w:rsidRPr="00113EC2">
        <w:rPr>
          <w:rFonts w:ascii="Book Antiqua" w:hAnsi="Book Antiqua"/>
          <w:b/>
          <w:sz w:val="20"/>
          <w:szCs w:val="20"/>
        </w:rPr>
        <w:t>First decision:</w:t>
      </w:r>
      <w:r w:rsidRPr="00113EC2">
        <w:rPr>
          <w:rFonts w:ascii="Book Antiqua" w:hAnsi="Book Antiqua"/>
          <w:sz w:val="20"/>
          <w:szCs w:val="20"/>
        </w:rPr>
        <w:t xml:space="preserve"> A</w:t>
      </w:r>
      <w:r w:rsidR="003A7E05" w:rsidRPr="00113EC2">
        <w:rPr>
          <w:rFonts w:ascii="Book Antiqua" w:hAnsi="Book Antiqua"/>
          <w:sz w:val="20"/>
          <w:szCs w:val="20"/>
        </w:rPr>
        <w:t>p</w:t>
      </w:r>
      <w:r w:rsidRPr="00113EC2">
        <w:rPr>
          <w:rFonts w:ascii="Book Antiqua" w:hAnsi="Book Antiqua"/>
          <w:sz w:val="20"/>
          <w:szCs w:val="20"/>
        </w:rPr>
        <w:t>ril 1, 2020</w:t>
      </w:r>
    </w:p>
    <w:p w14:paraId="792C3D94" w14:textId="6876CFC4" w:rsidR="004257AC" w:rsidRPr="00113EC2" w:rsidRDefault="004257AC" w:rsidP="00E46002">
      <w:pPr>
        <w:snapToGrid w:val="0"/>
        <w:spacing w:line="360" w:lineRule="auto"/>
        <w:rPr>
          <w:rFonts w:ascii="Book Antiqua" w:hAnsi="Book Antiqua"/>
          <w:sz w:val="20"/>
          <w:szCs w:val="20"/>
        </w:rPr>
      </w:pPr>
      <w:r w:rsidRPr="00113EC2">
        <w:rPr>
          <w:rFonts w:ascii="Book Antiqua" w:hAnsi="Book Antiqua"/>
          <w:b/>
          <w:sz w:val="20"/>
          <w:szCs w:val="20"/>
        </w:rPr>
        <w:t>Article in press:</w:t>
      </w:r>
      <w:r w:rsidRPr="00113EC2">
        <w:rPr>
          <w:rFonts w:ascii="Book Antiqua" w:hAnsi="Book Antiqua"/>
          <w:sz w:val="20"/>
          <w:szCs w:val="20"/>
        </w:rPr>
        <w:t xml:space="preserve"> </w:t>
      </w:r>
      <w:r w:rsidR="003F6987" w:rsidRPr="00113EC2">
        <w:rPr>
          <w:rFonts w:ascii="Book Antiqua" w:hAnsi="Book Antiqua"/>
          <w:bCs/>
          <w:sz w:val="20"/>
          <w:szCs w:val="20"/>
        </w:rPr>
        <w:t>April 27, 2020</w:t>
      </w:r>
    </w:p>
    <w:p w14:paraId="31433CF8" w14:textId="77777777" w:rsidR="004257AC" w:rsidRPr="00113EC2" w:rsidRDefault="004257AC" w:rsidP="00E46002">
      <w:pPr>
        <w:snapToGrid w:val="0"/>
        <w:spacing w:line="360" w:lineRule="auto"/>
        <w:rPr>
          <w:rFonts w:ascii="Book Antiqua" w:hAnsi="Book Antiqua"/>
          <w:sz w:val="20"/>
          <w:szCs w:val="20"/>
        </w:rPr>
      </w:pPr>
    </w:p>
    <w:p w14:paraId="7B86C6A3" w14:textId="78883525" w:rsidR="004257AC" w:rsidRPr="00113EC2" w:rsidRDefault="004257AC" w:rsidP="00E46002">
      <w:pPr>
        <w:snapToGrid w:val="0"/>
        <w:spacing w:line="360" w:lineRule="auto"/>
        <w:rPr>
          <w:rFonts w:ascii="Book Antiqua" w:eastAsia="宋体" w:hAnsi="Book Antiqua" w:cs="Helvetica"/>
          <w:b/>
          <w:sz w:val="20"/>
          <w:szCs w:val="20"/>
        </w:rPr>
      </w:pPr>
      <w:r w:rsidRPr="00113EC2">
        <w:rPr>
          <w:rFonts w:ascii="Book Antiqua" w:eastAsia="宋体" w:hAnsi="Book Antiqua" w:cs="Helvetica"/>
          <w:b/>
          <w:sz w:val="20"/>
          <w:szCs w:val="20"/>
        </w:rPr>
        <w:t xml:space="preserve">Specialty type: </w:t>
      </w:r>
      <w:r w:rsidRPr="00113EC2">
        <w:rPr>
          <w:rFonts w:ascii="Book Antiqua" w:eastAsia="微软雅黑" w:hAnsi="Book Antiqua" w:cs="宋体"/>
          <w:sz w:val="20"/>
          <w:szCs w:val="20"/>
        </w:rPr>
        <w:t xml:space="preserve">Medicine, </w:t>
      </w:r>
      <w:r w:rsidR="0095578D" w:rsidRPr="00113EC2">
        <w:rPr>
          <w:rFonts w:ascii="Book Antiqua" w:eastAsia="微软雅黑" w:hAnsi="Book Antiqua" w:cs="宋体"/>
          <w:sz w:val="20"/>
          <w:szCs w:val="20"/>
        </w:rPr>
        <w:t>r</w:t>
      </w:r>
      <w:r w:rsidRPr="00113EC2">
        <w:rPr>
          <w:rFonts w:ascii="Book Antiqua" w:eastAsia="微软雅黑" w:hAnsi="Book Antiqua" w:cs="宋体"/>
          <w:sz w:val="20"/>
          <w:szCs w:val="20"/>
        </w:rPr>
        <w:t xml:space="preserve">esearch and </w:t>
      </w:r>
      <w:r w:rsidR="0095578D" w:rsidRPr="00113EC2">
        <w:rPr>
          <w:rFonts w:ascii="Book Antiqua" w:eastAsia="微软雅黑" w:hAnsi="Book Antiqua" w:cs="宋体"/>
          <w:sz w:val="20"/>
          <w:szCs w:val="20"/>
        </w:rPr>
        <w:t>e</w:t>
      </w:r>
      <w:r w:rsidRPr="00113EC2">
        <w:rPr>
          <w:rFonts w:ascii="Book Antiqua" w:eastAsia="微软雅黑" w:hAnsi="Book Antiqua" w:cs="宋体"/>
          <w:sz w:val="20"/>
          <w:szCs w:val="20"/>
        </w:rPr>
        <w:t>xperimental</w:t>
      </w:r>
    </w:p>
    <w:p w14:paraId="7C7F6587" w14:textId="1829A9A2" w:rsidR="004257AC" w:rsidRPr="00113EC2" w:rsidRDefault="004257AC" w:rsidP="00E46002">
      <w:pPr>
        <w:snapToGrid w:val="0"/>
        <w:spacing w:line="360" w:lineRule="auto"/>
        <w:rPr>
          <w:rFonts w:ascii="Book Antiqua" w:eastAsia="宋体" w:hAnsi="Book Antiqua" w:cs="Helvetica"/>
          <w:b/>
          <w:sz w:val="20"/>
          <w:szCs w:val="20"/>
        </w:rPr>
      </w:pPr>
      <w:r w:rsidRPr="00113EC2">
        <w:rPr>
          <w:rFonts w:ascii="Book Antiqua" w:hAnsi="Book Antiqua" w:cs="宋体"/>
          <w:b/>
          <w:sz w:val="20"/>
          <w:szCs w:val="20"/>
        </w:rPr>
        <w:t>Country/Territory</w:t>
      </w:r>
      <w:r w:rsidRPr="00113EC2">
        <w:rPr>
          <w:rFonts w:ascii="Book Antiqua" w:eastAsia="宋体" w:hAnsi="Book Antiqua" w:cs="Helvetica"/>
          <w:b/>
          <w:sz w:val="20"/>
          <w:szCs w:val="20"/>
        </w:rPr>
        <w:t xml:space="preserve"> of origin: </w:t>
      </w:r>
      <w:r w:rsidRPr="00113EC2">
        <w:rPr>
          <w:rFonts w:ascii="Book Antiqua" w:eastAsia="宋体" w:hAnsi="Book Antiqua"/>
          <w:sz w:val="20"/>
          <w:szCs w:val="20"/>
        </w:rPr>
        <w:t>China</w:t>
      </w:r>
    </w:p>
    <w:p w14:paraId="3E66F83C" w14:textId="77777777" w:rsidR="004257AC" w:rsidRPr="00113EC2" w:rsidRDefault="004257AC" w:rsidP="00E46002">
      <w:pPr>
        <w:adjustRightInd w:val="0"/>
        <w:snapToGrid w:val="0"/>
        <w:spacing w:line="360" w:lineRule="auto"/>
        <w:rPr>
          <w:rFonts w:ascii="Book Antiqua" w:hAnsi="Book Antiqua" w:cs="宋体"/>
          <w:b/>
          <w:sz w:val="20"/>
          <w:szCs w:val="20"/>
        </w:rPr>
      </w:pPr>
      <w:r w:rsidRPr="00113EC2">
        <w:rPr>
          <w:rFonts w:ascii="Book Antiqua" w:hAnsi="Book Antiqua" w:cs="宋体"/>
          <w:b/>
          <w:sz w:val="20"/>
          <w:szCs w:val="20"/>
        </w:rPr>
        <w:t>Peer-review report’s scientific quality classification</w:t>
      </w:r>
    </w:p>
    <w:p w14:paraId="0F4DE9F2" w14:textId="77777777" w:rsidR="004257AC" w:rsidRPr="00113EC2" w:rsidRDefault="004257AC" w:rsidP="00E46002">
      <w:pPr>
        <w:snapToGrid w:val="0"/>
        <w:spacing w:line="360" w:lineRule="auto"/>
        <w:rPr>
          <w:rFonts w:ascii="Book Antiqua" w:eastAsia="宋体" w:hAnsi="Book Antiqua" w:cs="Helvetica"/>
          <w:sz w:val="20"/>
          <w:szCs w:val="20"/>
        </w:rPr>
      </w:pPr>
      <w:r w:rsidRPr="00113EC2">
        <w:rPr>
          <w:rFonts w:ascii="Book Antiqua" w:eastAsia="宋体" w:hAnsi="Book Antiqua" w:cs="Helvetica"/>
          <w:sz w:val="20"/>
          <w:szCs w:val="20"/>
        </w:rPr>
        <w:t>Grade A (Excellent): 0</w:t>
      </w:r>
    </w:p>
    <w:p w14:paraId="3B149BB7" w14:textId="77777777" w:rsidR="004257AC" w:rsidRPr="00113EC2" w:rsidRDefault="004257AC" w:rsidP="00E46002">
      <w:pPr>
        <w:snapToGrid w:val="0"/>
        <w:spacing w:line="360" w:lineRule="auto"/>
        <w:rPr>
          <w:rFonts w:ascii="Book Antiqua" w:eastAsia="宋体" w:hAnsi="Book Antiqua" w:cs="Helvetica"/>
          <w:sz w:val="20"/>
          <w:szCs w:val="20"/>
        </w:rPr>
      </w:pPr>
      <w:r w:rsidRPr="00113EC2">
        <w:rPr>
          <w:rFonts w:ascii="Book Antiqua" w:eastAsia="宋体" w:hAnsi="Book Antiqua" w:cs="Helvetica"/>
          <w:sz w:val="20"/>
          <w:szCs w:val="20"/>
        </w:rPr>
        <w:t>Grade B (Very good): B</w:t>
      </w:r>
    </w:p>
    <w:p w14:paraId="20A69B2B" w14:textId="77777777" w:rsidR="004257AC" w:rsidRPr="00113EC2" w:rsidRDefault="004257AC" w:rsidP="00E46002">
      <w:pPr>
        <w:snapToGrid w:val="0"/>
        <w:spacing w:line="360" w:lineRule="auto"/>
        <w:rPr>
          <w:rFonts w:ascii="Book Antiqua" w:eastAsia="宋体" w:hAnsi="Book Antiqua" w:cs="Helvetica"/>
          <w:sz w:val="20"/>
          <w:szCs w:val="20"/>
        </w:rPr>
      </w:pPr>
      <w:r w:rsidRPr="00113EC2">
        <w:rPr>
          <w:rFonts w:ascii="Book Antiqua" w:eastAsia="宋体" w:hAnsi="Book Antiqua" w:cs="Helvetica"/>
          <w:sz w:val="20"/>
          <w:szCs w:val="20"/>
        </w:rPr>
        <w:t>Grade C (Good): C</w:t>
      </w:r>
    </w:p>
    <w:p w14:paraId="329B7260" w14:textId="77777777" w:rsidR="004257AC" w:rsidRPr="00113EC2" w:rsidRDefault="004257AC" w:rsidP="00E46002">
      <w:pPr>
        <w:snapToGrid w:val="0"/>
        <w:spacing w:line="360" w:lineRule="auto"/>
        <w:rPr>
          <w:rFonts w:ascii="Book Antiqua" w:eastAsia="宋体" w:hAnsi="Book Antiqua" w:cs="Helvetica"/>
          <w:sz w:val="20"/>
          <w:szCs w:val="20"/>
        </w:rPr>
      </w:pPr>
      <w:r w:rsidRPr="00113EC2">
        <w:rPr>
          <w:rFonts w:ascii="Book Antiqua" w:eastAsia="宋体" w:hAnsi="Book Antiqua" w:cs="Helvetica"/>
          <w:sz w:val="20"/>
          <w:szCs w:val="20"/>
        </w:rPr>
        <w:t xml:space="preserve">Grade D (Fair): 0 </w:t>
      </w:r>
    </w:p>
    <w:p w14:paraId="107F97BB" w14:textId="77777777" w:rsidR="004257AC" w:rsidRPr="00DA456F" w:rsidRDefault="004257AC" w:rsidP="00E46002">
      <w:pPr>
        <w:snapToGrid w:val="0"/>
        <w:spacing w:line="360" w:lineRule="auto"/>
        <w:rPr>
          <w:rFonts w:ascii="Book Antiqua" w:hAnsi="Book Antiqua" w:cs="Calibri"/>
          <w:sz w:val="20"/>
          <w:szCs w:val="20"/>
        </w:rPr>
      </w:pPr>
      <w:r w:rsidRPr="00113EC2">
        <w:rPr>
          <w:rFonts w:ascii="Book Antiqua" w:eastAsia="宋体" w:hAnsi="Book Antiqua" w:cs="Helvetica"/>
          <w:sz w:val="20"/>
          <w:szCs w:val="20"/>
        </w:rPr>
        <w:t>Grade E (Poor): 0</w:t>
      </w:r>
    </w:p>
    <w:p w14:paraId="09ECA605" w14:textId="77777777" w:rsidR="004257AC" w:rsidRPr="00DA456F" w:rsidRDefault="004257AC" w:rsidP="00E46002">
      <w:pPr>
        <w:pStyle w:val="ae"/>
        <w:snapToGrid w:val="0"/>
        <w:spacing w:after="0" w:line="360" w:lineRule="auto"/>
        <w:ind w:left="0"/>
        <w:contextualSpacing w:val="0"/>
        <w:jc w:val="both"/>
        <w:rPr>
          <w:rFonts w:ascii="Book Antiqua" w:hAnsi="Book Antiqua" w:cs="Calibri"/>
          <w:sz w:val="20"/>
          <w:szCs w:val="20"/>
          <w:lang w:val="en-US" w:eastAsia="zh-CN"/>
        </w:rPr>
      </w:pPr>
    </w:p>
    <w:p w14:paraId="57A096A8" w14:textId="6D7AFAA1" w:rsidR="004257AC" w:rsidRPr="00113EC2" w:rsidRDefault="004257AC" w:rsidP="00E46002">
      <w:pPr>
        <w:widowControl/>
        <w:snapToGrid w:val="0"/>
        <w:spacing w:line="360" w:lineRule="auto"/>
        <w:rPr>
          <w:rFonts w:ascii="Book Antiqua" w:hAnsi="Book Antiqua"/>
          <w:b/>
          <w:sz w:val="20"/>
          <w:szCs w:val="20"/>
        </w:rPr>
      </w:pPr>
      <w:r w:rsidRPr="00113EC2">
        <w:rPr>
          <w:rFonts w:ascii="Book Antiqua" w:hAnsi="Book Antiqua"/>
          <w:b/>
          <w:sz w:val="20"/>
          <w:szCs w:val="20"/>
        </w:rPr>
        <w:t xml:space="preserve">P-Reviewer: </w:t>
      </w:r>
      <w:r w:rsidRPr="00113EC2">
        <w:rPr>
          <w:rFonts w:ascii="Book Antiqua" w:eastAsia="宋体" w:hAnsi="Book Antiqua" w:cs="宋体"/>
          <w:kern w:val="0"/>
          <w:sz w:val="20"/>
          <w:szCs w:val="20"/>
          <w:shd w:val="clear" w:color="auto" w:fill="FFFFFF"/>
        </w:rPr>
        <w:t xml:space="preserve">Ishizawa K, </w:t>
      </w:r>
      <w:r w:rsidR="007B0532" w:rsidRPr="00113EC2">
        <w:rPr>
          <w:rFonts w:ascii="Book Antiqua" w:eastAsia="宋体" w:hAnsi="Book Antiqua" w:cs="宋体"/>
          <w:kern w:val="0"/>
          <w:sz w:val="20"/>
          <w:szCs w:val="20"/>
          <w:shd w:val="clear" w:color="auto" w:fill="FFFFFF"/>
        </w:rPr>
        <w:t>Isilk A</w:t>
      </w:r>
      <w:r w:rsidRPr="00113EC2">
        <w:rPr>
          <w:rFonts w:ascii="Book Antiqua" w:hAnsi="Book Antiqua"/>
          <w:sz w:val="20"/>
          <w:szCs w:val="20"/>
        </w:rPr>
        <w:t xml:space="preserve"> </w:t>
      </w:r>
      <w:r w:rsidRPr="00113EC2">
        <w:rPr>
          <w:rFonts w:ascii="Book Antiqua" w:hAnsi="Book Antiqua"/>
          <w:b/>
          <w:sz w:val="20"/>
          <w:szCs w:val="20"/>
        </w:rPr>
        <w:t xml:space="preserve">S-Editor: </w:t>
      </w:r>
      <w:r w:rsidRPr="00113EC2">
        <w:rPr>
          <w:rFonts w:ascii="Book Antiqua" w:hAnsi="Book Antiqua"/>
          <w:bCs/>
          <w:sz w:val="20"/>
          <w:szCs w:val="20"/>
        </w:rPr>
        <w:t>Dou Y</w:t>
      </w:r>
      <w:r w:rsidRPr="00113EC2">
        <w:rPr>
          <w:rFonts w:ascii="Book Antiqua" w:hAnsi="Book Antiqua"/>
          <w:b/>
          <w:sz w:val="20"/>
          <w:szCs w:val="20"/>
        </w:rPr>
        <w:t xml:space="preserve"> L-Editor: </w:t>
      </w:r>
      <w:r w:rsidR="003B6DB3" w:rsidRPr="00113EC2">
        <w:rPr>
          <w:rFonts w:ascii="Book Antiqua" w:hAnsi="Book Antiqua"/>
          <w:sz w:val="20"/>
          <w:szCs w:val="20"/>
        </w:rPr>
        <w:t xml:space="preserve">Filipodia </w:t>
      </w:r>
      <w:r w:rsidRPr="00113EC2">
        <w:rPr>
          <w:rFonts w:ascii="Book Antiqua" w:hAnsi="Book Antiqua"/>
          <w:b/>
          <w:sz w:val="20"/>
          <w:szCs w:val="20"/>
        </w:rPr>
        <w:t xml:space="preserve">E-Editor: </w:t>
      </w:r>
      <w:r w:rsidR="003F6987" w:rsidRPr="00081811">
        <w:rPr>
          <w:rFonts w:ascii="Book Antiqua" w:hAnsi="Book Antiqua" w:hint="eastAsia"/>
          <w:sz w:val="20"/>
          <w:szCs w:val="20"/>
        </w:rPr>
        <w:t>Liu JH</w:t>
      </w:r>
      <w:bookmarkStart w:id="13" w:name="_GoBack"/>
      <w:bookmarkEnd w:id="13"/>
    </w:p>
    <w:p w14:paraId="40DB281C" w14:textId="329E8148" w:rsidR="004C7987" w:rsidRPr="00113EC2" w:rsidRDefault="004C7987" w:rsidP="00E46002">
      <w:pPr>
        <w:widowControl/>
        <w:snapToGrid w:val="0"/>
        <w:spacing w:line="360" w:lineRule="auto"/>
        <w:rPr>
          <w:rFonts w:ascii="Book Antiqua" w:hAnsi="Book Antiqua"/>
          <w:b/>
          <w:sz w:val="20"/>
          <w:szCs w:val="20"/>
        </w:rPr>
      </w:pPr>
      <w:r w:rsidRPr="00113EC2">
        <w:rPr>
          <w:rFonts w:ascii="Book Antiqua" w:hAnsi="Book Antiqua"/>
          <w:b/>
          <w:sz w:val="20"/>
          <w:szCs w:val="20"/>
        </w:rPr>
        <w:br w:type="page"/>
      </w:r>
    </w:p>
    <w:p w14:paraId="580F98E9" w14:textId="77777777" w:rsidR="004C7987" w:rsidRPr="00113EC2" w:rsidRDefault="004C7987" w:rsidP="00E46002">
      <w:pPr>
        <w:adjustRightInd w:val="0"/>
        <w:snapToGrid w:val="0"/>
        <w:spacing w:line="360" w:lineRule="auto"/>
        <w:rPr>
          <w:rFonts w:ascii="Book Antiqua" w:hAnsi="Book Antiqua"/>
          <w:b/>
          <w:sz w:val="20"/>
          <w:szCs w:val="20"/>
        </w:rPr>
      </w:pPr>
      <w:r w:rsidRPr="00113EC2">
        <w:rPr>
          <w:rFonts w:ascii="Book Antiqua" w:hAnsi="Book Antiqua"/>
          <w:b/>
          <w:sz w:val="20"/>
          <w:szCs w:val="20"/>
        </w:rPr>
        <w:t>Figure Legends</w:t>
      </w:r>
    </w:p>
    <w:p w14:paraId="22F6391A" w14:textId="2DF7B151" w:rsidR="004C7987" w:rsidRPr="00113EC2" w:rsidRDefault="004C7987" w:rsidP="00E46002">
      <w:pPr>
        <w:adjustRightInd w:val="0"/>
        <w:snapToGrid w:val="0"/>
        <w:spacing w:line="360" w:lineRule="auto"/>
        <w:rPr>
          <w:rFonts w:ascii="Book Antiqua" w:hAnsi="Book Antiqua"/>
          <w:b/>
          <w:sz w:val="20"/>
          <w:szCs w:val="20"/>
        </w:rPr>
      </w:pPr>
      <w:r w:rsidRPr="00DA456F">
        <w:rPr>
          <w:rFonts w:ascii="Book Antiqua" w:hAnsi="Book Antiqua"/>
          <w:b/>
          <w:noProof/>
          <w:sz w:val="20"/>
          <w:szCs w:val="20"/>
        </w:rPr>
        <w:drawing>
          <wp:inline distT="0" distB="0" distL="0" distR="0" wp14:anchorId="125A2C99" wp14:editId="34364BDF">
            <wp:extent cx="5274310" cy="3285490"/>
            <wp:effectExtent l="0" t="0" r="0" b="3810"/>
            <wp:docPr id="1" name="图片 1" descr="热狗和薯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png"/>
                    <pic:cNvPicPr/>
                  </pic:nvPicPr>
                  <pic:blipFill>
                    <a:blip r:embed="rId9"/>
                    <a:stretch>
                      <a:fillRect/>
                    </a:stretch>
                  </pic:blipFill>
                  <pic:spPr>
                    <a:xfrm>
                      <a:off x="0" y="0"/>
                      <a:ext cx="5274310" cy="3285490"/>
                    </a:xfrm>
                    <a:prstGeom prst="rect">
                      <a:avLst/>
                    </a:prstGeom>
                  </pic:spPr>
                </pic:pic>
              </a:graphicData>
            </a:graphic>
          </wp:inline>
        </w:drawing>
      </w:r>
    </w:p>
    <w:p w14:paraId="05D26919" w14:textId="2209832E" w:rsidR="004C7987" w:rsidRPr="005373D9" w:rsidRDefault="004C7987" w:rsidP="00E46002">
      <w:pPr>
        <w:adjustRightInd w:val="0"/>
        <w:snapToGrid w:val="0"/>
        <w:spacing w:line="360" w:lineRule="auto"/>
        <w:rPr>
          <w:rFonts w:ascii="Book Antiqua" w:hAnsi="Book Antiqua"/>
          <w:b/>
          <w:bCs/>
          <w:sz w:val="20"/>
          <w:szCs w:val="20"/>
        </w:rPr>
      </w:pPr>
      <w:r w:rsidRPr="005373D9">
        <w:rPr>
          <w:rFonts w:ascii="Book Antiqua" w:hAnsi="Book Antiqua"/>
          <w:b/>
          <w:sz w:val="20"/>
          <w:szCs w:val="20"/>
        </w:rPr>
        <w:t xml:space="preserve">Figure 1 </w:t>
      </w:r>
      <w:r w:rsidRPr="005373D9">
        <w:rPr>
          <w:rFonts w:ascii="Book Antiqua" w:hAnsi="Book Antiqua"/>
          <w:b/>
          <w:bCs/>
          <w:sz w:val="20"/>
          <w:szCs w:val="20"/>
        </w:rPr>
        <w:t>Intraoral photo of patient before operation.</w:t>
      </w:r>
    </w:p>
    <w:p w14:paraId="61FA3508" w14:textId="56D14C05" w:rsidR="004C7987" w:rsidRPr="005373D9" w:rsidRDefault="004C7987" w:rsidP="00E46002">
      <w:pPr>
        <w:widowControl/>
        <w:snapToGrid w:val="0"/>
        <w:spacing w:line="360" w:lineRule="auto"/>
        <w:rPr>
          <w:rFonts w:ascii="Book Antiqua" w:hAnsi="Book Antiqua"/>
          <w:b/>
          <w:bCs/>
          <w:sz w:val="20"/>
          <w:szCs w:val="20"/>
        </w:rPr>
      </w:pPr>
      <w:r w:rsidRPr="005373D9">
        <w:rPr>
          <w:rFonts w:ascii="Book Antiqua" w:hAnsi="Book Antiqua"/>
          <w:b/>
          <w:bCs/>
          <w:sz w:val="20"/>
          <w:szCs w:val="20"/>
        </w:rPr>
        <w:br w:type="page"/>
      </w:r>
    </w:p>
    <w:p w14:paraId="365E4D09" w14:textId="4D305401" w:rsidR="004C7987" w:rsidRPr="00113EC2" w:rsidRDefault="004C7987" w:rsidP="00E46002">
      <w:pPr>
        <w:adjustRightInd w:val="0"/>
        <w:snapToGrid w:val="0"/>
        <w:spacing w:line="360" w:lineRule="auto"/>
        <w:rPr>
          <w:rFonts w:ascii="Book Antiqua" w:hAnsi="Book Antiqua"/>
          <w:b/>
          <w:bCs/>
          <w:sz w:val="20"/>
          <w:szCs w:val="20"/>
        </w:rPr>
      </w:pPr>
      <w:r w:rsidRPr="00DA456F">
        <w:rPr>
          <w:rFonts w:ascii="Book Antiqua" w:hAnsi="Book Antiqua"/>
          <w:b/>
          <w:bCs/>
          <w:noProof/>
          <w:sz w:val="20"/>
          <w:szCs w:val="20"/>
        </w:rPr>
        <w:drawing>
          <wp:inline distT="0" distB="0" distL="0" distR="0" wp14:anchorId="1E694726" wp14:editId="19542C33">
            <wp:extent cx="5274310" cy="1827530"/>
            <wp:effectExtent l="0" t="0" r="0" b="1270"/>
            <wp:docPr id="2" name="图片 2" descr="图片包含 室内, 照片, 小, 黑色&#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png"/>
                    <pic:cNvPicPr/>
                  </pic:nvPicPr>
                  <pic:blipFill>
                    <a:blip r:embed="rId10"/>
                    <a:stretch>
                      <a:fillRect/>
                    </a:stretch>
                  </pic:blipFill>
                  <pic:spPr>
                    <a:xfrm>
                      <a:off x="0" y="0"/>
                      <a:ext cx="5274310" cy="1827530"/>
                    </a:xfrm>
                    <a:prstGeom prst="rect">
                      <a:avLst/>
                    </a:prstGeom>
                  </pic:spPr>
                </pic:pic>
              </a:graphicData>
            </a:graphic>
          </wp:inline>
        </w:drawing>
      </w:r>
    </w:p>
    <w:p w14:paraId="52137C09" w14:textId="62FF3140" w:rsidR="004C7987" w:rsidRPr="00113EC2" w:rsidRDefault="004C7987" w:rsidP="00E46002">
      <w:pPr>
        <w:adjustRightInd w:val="0"/>
        <w:snapToGrid w:val="0"/>
        <w:spacing w:line="360" w:lineRule="auto"/>
        <w:rPr>
          <w:rFonts w:ascii="Book Antiqua" w:hAnsi="Book Antiqua"/>
          <w:sz w:val="20"/>
          <w:szCs w:val="20"/>
        </w:rPr>
      </w:pPr>
      <w:r w:rsidRPr="005373D9">
        <w:rPr>
          <w:rFonts w:ascii="Book Antiqua" w:hAnsi="Book Antiqua"/>
          <w:b/>
          <w:bCs/>
          <w:sz w:val="20"/>
          <w:szCs w:val="20"/>
        </w:rPr>
        <w:t>Figure 2 Image</w:t>
      </w:r>
      <w:r w:rsidRPr="00113EC2">
        <w:rPr>
          <w:rFonts w:ascii="Book Antiqua" w:hAnsi="Book Antiqua"/>
          <w:b/>
          <w:bCs/>
          <w:sz w:val="20"/>
          <w:szCs w:val="20"/>
        </w:rPr>
        <w:t xml:space="preserve"> examinations before operation.</w:t>
      </w:r>
      <w:r w:rsidRPr="00113EC2">
        <w:rPr>
          <w:rFonts w:ascii="Book Antiqua" w:hAnsi="Book Antiqua"/>
          <w:sz w:val="20"/>
          <w:szCs w:val="20"/>
        </w:rPr>
        <w:t xml:space="preserve"> A: Stomatographic tomography of patient before operation; B: Cone beam computed tomography image of patient before operation.</w:t>
      </w:r>
    </w:p>
    <w:p w14:paraId="485AA205" w14:textId="09667B94" w:rsidR="004C7987" w:rsidRPr="00113EC2" w:rsidRDefault="004C7987" w:rsidP="00E46002">
      <w:pPr>
        <w:widowControl/>
        <w:snapToGrid w:val="0"/>
        <w:spacing w:line="360" w:lineRule="auto"/>
        <w:rPr>
          <w:rFonts w:ascii="Book Antiqua" w:hAnsi="Book Antiqua"/>
          <w:b/>
          <w:bCs/>
          <w:sz w:val="20"/>
          <w:szCs w:val="20"/>
        </w:rPr>
      </w:pPr>
      <w:r w:rsidRPr="00113EC2">
        <w:rPr>
          <w:rFonts w:ascii="Book Antiqua" w:hAnsi="Book Antiqua"/>
          <w:b/>
          <w:bCs/>
          <w:sz w:val="20"/>
          <w:szCs w:val="20"/>
        </w:rPr>
        <w:br w:type="page"/>
      </w:r>
    </w:p>
    <w:p w14:paraId="3B9F97E2" w14:textId="3E826E97" w:rsidR="00882FA2" w:rsidRPr="00113EC2" w:rsidRDefault="004C7987" w:rsidP="00E46002">
      <w:pPr>
        <w:snapToGrid w:val="0"/>
        <w:spacing w:line="360" w:lineRule="auto"/>
        <w:rPr>
          <w:rFonts w:ascii="Book Antiqua" w:hAnsi="Book Antiqua"/>
          <w:b/>
          <w:bCs/>
          <w:sz w:val="20"/>
          <w:szCs w:val="20"/>
        </w:rPr>
      </w:pPr>
      <w:r w:rsidRPr="00DA456F">
        <w:rPr>
          <w:rFonts w:ascii="Book Antiqua" w:hAnsi="Book Antiqua"/>
          <w:b/>
          <w:bCs/>
          <w:noProof/>
          <w:sz w:val="20"/>
          <w:szCs w:val="20"/>
        </w:rPr>
        <w:drawing>
          <wp:inline distT="0" distB="0" distL="0" distR="0" wp14:anchorId="2CD969E1" wp14:editId="4AFFC577">
            <wp:extent cx="5274310" cy="1764030"/>
            <wp:effectExtent l="0" t="0" r="0" b="1270"/>
            <wp:docPr id="4" name="图片 4" descr="手里拿着肉&#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png"/>
                    <pic:cNvPicPr/>
                  </pic:nvPicPr>
                  <pic:blipFill>
                    <a:blip r:embed="rId11"/>
                    <a:stretch>
                      <a:fillRect/>
                    </a:stretch>
                  </pic:blipFill>
                  <pic:spPr>
                    <a:xfrm>
                      <a:off x="0" y="0"/>
                      <a:ext cx="5274310" cy="1764030"/>
                    </a:xfrm>
                    <a:prstGeom prst="rect">
                      <a:avLst/>
                    </a:prstGeom>
                  </pic:spPr>
                </pic:pic>
              </a:graphicData>
            </a:graphic>
          </wp:inline>
        </w:drawing>
      </w:r>
    </w:p>
    <w:p w14:paraId="379E9F3C" w14:textId="77777777" w:rsidR="004C7987" w:rsidRPr="005373D9" w:rsidRDefault="004C7987" w:rsidP="00E46002">
      <w:pPr>
        <w:adjustRightInd w:val="0"/>
        <w:snapToGrid w:val="0"/>
        <w:spacing w:line="360" w:lineRule="auto"/>
        <w:rPr>
          <w:rFonts w:ascii="Book Antiqua" w:hAnsi="Book Antiqua"/>
          <w:sz w:val="20"/>
          <w:szCs w:val="20"/>
        </w:rPr>
      </w:pPr>
      <w:r w:rsidRPr="005373D9">
        <w:rPr>
          <w:rFonts w:ascii="Book Antiqua" w:hAnsi="Book Antiqua"/>
          <w:b/>
          <w:bCs/>
          <w:sz w:val="20"/>
          <w:szCs w:val="20"/>
        </w:rPr>
        <w:t xml:space="preserve">Figure 3 Intraoral photo during initial surgery. </w:t>
      </w:r>
      <w:r w:rsidRPr="005373D9">
        <w:rPr>
          <w:rFonts w:ascii="Book Antiqua" w:hAnsi="Book Antiqua"/>
          <w:sz w:val="20"/>
          <w:szCs w:val="20"/>
        </w:rPr>
        <w:t>A: Buccal rectangular window at maxillary sinus lateral wall; B: Four Osstem mini implants in the maxillary bone.</w:t>
      </w:r>
    </w:p>
    <w:p w14:paraId="79C6DA8B" w14:textId="5B4F9670" w:rsidR="004C7987" w:rsidRPr="00113EC2" w:rsidRDefault="004C7987" w:rsidP="00E46002">
      <w:pPr>
        <w:widowControl/>
        <w:snapToGrid w:val="0"/>
        <w:spacing w:line="360" w:lineRule="auto"/>
        <w:rPr>
          <w:rFonts w:ascii="Book Antiqua" w:hAnsi="Book Antiqua"/>
          <w:b/>
          <w:bCs/>
          <w:sz w:val="20"/>
          <w:szCs w:val="20"/>
        </w:rPr>
      </w:pPr>
      <w:r w:rsidRPr="00113EC2">
        <w:rPr>
          <w:rFonts w:ascii="Book Antiqua" w:hAnsi="Book Antiqua"/>
          <w:b/>
          <w:bCs/>
          <w:sz w:val="20"/>
          <w:szCs w:val="20"/>
        </w:rPr>
        <w:br w:type="page"/>
      </w:r>
    </w:p>
    <w:p w14:paraId="174B3822" w14:textId="610FF4C8" w:rsidR="004C7987" w:rsidRPr="00113EC2" w:rsidRDefault="004C7987" w:rsidP="00E46002">
      <w:pPr>
        <w:snapToGrid w:val="0"/>
        <w:spacing w:line="360" w:lineRule="auto"/>
        <w:rPr>
          <w:rFonts w:ascii="Book Antiqua" w:hAnsi="Book Antiqua"/>
          <w:b/>
          <w:bCs/>
          <w:sz w:val="20"/>
          <w:szCs w:val="20"/>
        </w:rPr>
      </w:pPr>
      <w:r w:rsidRPr="00DA456F">
        <w:rPr>
          <w:rFonts w:ascii="Book Antiqua" w:hAnsi="Book Antiqua"/>
          <w:b/>
          <w:bCs/>
          <w:noProof/>
          <w:sz w:val="20"/>
          <w:szCs w:val="20"/>
        </w:rPr>
        <w:drawing>
          <wp:inline distT="0" distB="0" distL="0" distR="0" wp14:anchorId="2E3A061C" wp14:editId="6FB956F1">
            <wp:extent cx="3576456" cy="2234316"/>
            <wp:effectExtent l="0" t="0" r="5080" b="0"/>
            <wp:docPr id="5" name="图片 5" descr="图片包含 前, 男人, 电视, 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png"/>
                    <pic:cNvPicPr/>
                  </pic:nvPicPr>
                  <pic:blipFill>
                    <a:blip r:embed="rId12"/>
                    <a:stretch>
                      <a:fillRect/>
                    </a:stretch>
                  </pic:blipFill>
                  <pic:spPr>
                    <a:xfrm>
                      <a:off x="0" y="0"/>
                      <a:ext cx="3580984" cy="2237144"/>
                    </a:xfrm>
                    <a:prstGeom prst="rect">
                      <a:avLst/>
                    </a:prstGeom>
                  </pic:spPr>
                </pic:pic>
              </a:graphicData>
            </a:graphic>
          </wp:inline>
        </w:drawing>
      </w:r>
    </w:p>
    <w:p w14:paraId="760036D2" w14:textId="77777777" w:rsidR="004C7987" w:rsidRPr="005373D9" w:rsidRDefault="004C7987" w:rsidP="00E46002">
      <w:pPr>
        <w:adjustRightInd w:val="0"/>
        <w:snapToGrid w:val="0"/>
        <w:spacing w:line="360" w:lineRule="auto"/>
        <w:rPr>
          <w:rFonts w:ascii="Book Antiqua" w:hAnsi="Book Antiqua"/>
          <w:sz w:val="20"/>
          <w:szCs w:val="20"/>
        </w:rPr>
      </w:pPr>
      <w:r w:rsidRPr="005373D9">
        <w:rPr>
          <w:rFonts w:ascii="Book Antiqua" w:hAnsi="Book Antiqua"/>
          <w:b/>
          <w:bCs/>
          <w:sz w:val="20"/>
          <w:szCs w:val="20"/>
        </w:rPr>
        <w:t>Figure 4 Postoperative X-ray showing that the temporary implants were placed properly.</w:t>
      </w:r>
    </w:p>
    <w:p w14:paraId="3C2E7A64" w14:textId="01441FC9" w:rsidR="004C7987" w:rsidRPr="005373D9" w:rsidRDefault="004C7987" w:rsidP="00E46002">
      <w:pPr>
        <w:widowControl/>
        <w:snapToGrid w:val="0"/>
        <w:spacing w:line="360" w:lineRule="auto"/>
        <w:rPr>
          <w:rFonts w:ascii="Book Antiqua" w:hAnsi="Book Antiqua"/>
          <w:b/>
          <w:bCs/>
          <w:sz w:val="20"/>
          <w:szCs w:val="20"/>
        </w:rPr>
      </w:pPr>
      <w:r w:rsidRPr="005373D9">
        <w:rPr>
          <w:rFonts w:ascii="Book Antiqua" w:hAnsi="Book Antiqua"/>
          <w:b/>
          <w:bCs/>
          <w:sz w:val="20"/>
          <w:szCs w:val="20"/>
        </w:rPr>
        <w:br w:type="page"/>
      </w:r>
    </w:p>
    <w:p w14:paraId="2D84217C" w14:textId="072B6A9A" w:rsidR="004C7987" w:rsidRPr="00113EC2" w:rsidRDefault="004C7987" w:rsidP="00E46002">
      <w:pPr>
        <w:snapToGrid w:val="0"/>
        <w:spacing w:line="360" w:lineRule="auto"/>
        <w:rPr>
          <w:rFonts w:ascii="Book Antiqua" w:hAnsi="Book Antiqua"/>
          <w:b/>
          <w:bCs/>
          <w:sz w:val="20"/>
          <w:szCs w:val="20"/>
        </w:rPr>
      </w:pPr>
      <w:r w:rsidRPr="00DA456F">
        <w:rPr>
          <w:rFonts w:ascii="Book Antiqua" w:hAnsi="Book Antiqua"/>
          <w:b/>
          <w:bCs/>
          <w:noProof/>
          <w:sz w:val="20"/>
          <w:szCs w:val="20"/>
        </w:rPr>
        <w:drawing>
          <wp:inline distT="0" distB="0" distL="0" distR="0" wp14:anchorId="27A53BB6" wp14:editId="059A6A1D">
            <wp:extent cx="5274310" cy="1718945"/>
            <wp:effectExtent l="0" t="0" r="0" b="0"/>
            <wp:docPr id="6" name="图片 6" descr="图片包含 室内, 食物, 照片, 桌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png"/>
                    <pic:cNvPicPr/>
                  </pic:nvPicPr>
                  <pic:blipFill>
                    <a:blip r:embed="rId13"/>
                    <a:stretch>
                      <a:fillRect/>
                    </a:stretch>
                  </pic:blipFill>
                  <pic:spPr>
                    <a:xfrm>
                      <a:off x="0" y="0"/>
                      <a:ext cx="5274310" cy="1718945"/>
                    </a:xfrm>
                    <a:prstGeom prst="rect">
                      <a:avLst/>
                    </a:prstGeom>
                  </pic:spPr>
                </pic:pic>
              </a:graphicData>
            </a:graphic>
          </wp:inline>
        </w:drawing>
      </w:r>
    </w:p>
    <w:p w14:paraId="75F2EA56" w14:textId="096A075E" w:rsidR="004C7987" w:rsidRPr="00113EC2" w:rsidRDefault="004C7987" w:rsidP="00E46002">
      <w:pPr>
        <w:adjustRightInd w:val="0"/>
        <w:snapToGrid w:val="0"/>
        <w:spacing w:line="360" w:lineRule="auto"/>
        <w:rPr>
          <w:rFonts w:ascii="Book Antiqua" w:hAnsi="Book Antiqua"/>
          <w:sz w:val="20"/>
          <w:szCs w:val="20"/>
        </w:rPr>
      </w:pPr>
      <w:r w:rsidRPr="005373D9">
        <w:rPr>
          <w:rFonts w:ascii="Book Antiqua" w:hAnsi="Book Antiqua"/>
          <w:b/>
          <w:bCs/>
          <w:sz w:val="20"/>
          <w:szCs w:val="20"/>
        </w:rPr>
        <w:t xml:space="preserve">Figure 5 The examinations during permanent implant surgery in mandibular bond. </w:t>
      </w:r>
      <w:r w:rsidRPr="005373D9">
        <w:rPr>
          <w:rFonts w:ascii="Book Antiqua" w:hAnsi="Book Antiqua"/>
          <w:sz w:val="20"/>
          <w:szCs w:val="20"/>
        </w:rPr>
        <w:t xml:space="preserve">A: Permanent implants in the mandibular bone; B: Postoperative </w:t>
      </w:r>
      <w:r w:rsidR="00D241CF" w:rsidRPr="005373D9">
        <w:rPr>
          <w:rFonts w:ascii="Book Antiqua" w:hAnsi="Book Antiqua"/>
          <w:sz w:val="20"/>
          <w:szCs w:val="20"/>
        </w:rPr>
        <w:t>X</w:t>
      </w:r>
      <w:r w:rsidRPr="00113EC2">
        <w:rPr>
          <w:rFonts w:ascii="Book Antiqua" w:hAnsi="Book Antiqua"/>
          <w:sz w:val="20"/>
          <w:szCs w:val="20"/>
        </w:rPr>
        <w:t>-ray of implants with model transfer levers.</w:t>
      </w:r>
    </w:p>
    <w:p w14:paraId="317C83B7" w14:textId="0314CC59" w:rsidR="004C7987" w:rsidRPr="00113EC2" w:rsidRDefault="004C7987" w:rsidP="00E46002">
      <w:pPr>
        <w:widowControl/>
        <w:snapToGrid w:val="0"/>
        <w:spacing w:line="360" w:lineRule="auto"/>
        <w:rPr>
          <w:rFonts w:ascii="Book Antiqua" w:hAnsi="Book Antiqua"/>
          <w:b/>
          <w:bCs/>
          <w:sz w:val="20"/>
          <w:szCs w:val="20"/>
        </w:rPr>
      </w:pPr>
      <w:r w:rsidRPr="00113EC2">
        <w:rPr>
          <w:rFonts w:ascii="Book Antiqua" w:hAnsi="Book Antiqua"/>
          <w:b/>
          <w:bCs/>
          <w:sz w:val="20"/>
          <w:szCs w:val="20"/>
        </w:rPr>
        <w:br w:type="page"/>
      </w:r>
    </w:p>
    <w:p w14:paraId="4FF02369" w14:textId="764F8651" w:rsidR="004C7987" w:rsidRPr="00113EC2" w:rsidRDefault="004C7987" w:rsidP="00E46002">
      <w:pPr>
        <w:snapToGrid w:val="0"/>
        <w:spacing w:line="360" w:lineRule="auto"/>
        <w:rPr>
          <w:rFonts w:ascii="Book Antiqua" w:hAnsi="Book Antiqua"/>
          <w:b/>
          <w:bCs/>
          <w:sz w:val="20"/>
          <w:szCs w:val="20"/>
        </w:rPr>
      </w:pPr>
      <w:r w:rsidRPr="00DA456F">
        <w:rPr>
          <w:rFonts w:ascii="Book Antiqua" w:hAnsi="Book Antiqua"/>
          <w:b/>
          <w:bCs/>
          <w:noProof/>
          <w:sz w:val="20"/>
          <w:szCs w:val="20"/>
        </w:rPr>
        <w:drawing>
          <wp:inline distT="0" distB="0" distL="0" distR="0" wp14:anchorId="63E0CB08" wp14:editId="4503865B">
            <wp:extent cx="5274310" cy="1725295"/>
            <wp:effectExtent l="0" t="0" r="0" b="1905"/>
            <wp:docPr id="7" name="图片 7" descr="图片包含 食物, 照片, 关, 桌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png"/>
                    <pic:cNvPicPr/>
                  </pic:nvPicPr>
                  <pic:blipFill>
                    <a:blip r:embed="rId14"/>
                    <a:stretch>
                      <a:fillRect/>
                    </a:stretch>
                  </pic:blipFill>
                  <pic:spPr>
                    <a:xfrm>
                      <a:off x="0" y="0"/>
                      <a:ext cx="5274310" cy="1725295"/>
                    </a:xfrm>
                    <a:prstGeom prst="rect">
                      <a:avLst/>
                    </a:prstGeom>
                  </pic:spPr>
                </pic:pic>
              </a:graphicData>
            </a:graphic>
          </wp:inline>
        </w:drawing>
      </w:r>
    </w:p>
    <w:p w14:paraId="28B16B28" w14:textId="73115311" w:rsidR="004C7987" w:rsidRPr="00113EC2" w:rsidRDefault="004C7987" w:rsidP="00E46002">
      <w:pPr>
        <w:adjustRightInd w:val="0"/>
        <w:snapToGrid w:val="0"/>
        <w:spacing w:line="360" w:lineRule="auto"/>
        <w:rPr>
          <w:rFonts w:ascii="Book Antiqua" w:hAnsi="Book Antiqua"/>
          <w:sz w:val="20"/>
          <w:szCs w:val="20"/>
        </w:rPr>
      </w:pPr>
      <w:r w:rsidRPr="005373D9">
        <w:rPr>
          <w:rFonts w:ascii="Book Antiqua" w:hAnsi="Book Antiqua"/>
          <w:b/>
          <w:bCs/>
          <w:sz w:val="20"/>
          <w:szCs w:val="20"/>
        </w:rPr>
        <w:t>Figure 6</w:t>
      </w:r>
      <w:r w:rsidRPr="005373D9">
        <w:rPr>
          <w:rFonts w:ascii="Book Antiqua" w:hAnsi="Book Antiqua"/>
          <w:sz w:val="20"/>
          <w:szCs w:val="20"/>
        </w:rPr>
        <w:t xml:space="preserve"> </w:t>
      </w:r>
      <w:r w:rsidRPr="005373D9">
        <w:rPr>
          <w:rFonts w:ascii="Book Antiqua" w:hAnsi="Book Antiqua"/>
          <w:b/>
          <w:bCs/>
          <w:sz w:val="20"/>
          <w:szCs w:val="20"/>
        </w:rPr>
        <w:t>The examination</w:t>
      </w:r>
      <w:r w:rsidRPr="00113EC2">
        <w:rPr>
          <w:rFonts w:ascii="Book Antiqua" w:hAnsi="Book Antiqua"/>
          <w:b/>
          <w:bCs/>
          <w:sz w:val="20"/>
          <w:szCs w:val="20"/>
        </w:rPr>
        <w:t xml:space="preserve"> during permanent implant surgery in maxillary bond. </w:t>
      </w:r>
      <w:r w:rsidRPr="00113EC2">
        <w:rPr>
          <w:rFonts w:ascii="Book Antiqua" w:hAnsi="Book Antiqua"/>
          <w:sz w:val="20"/>
          <w:szCs w:val="20"/>
        </w:rPr>
        <w:t>A: Permanent implants in the maxillary bone during surgery; B: X-ray showing all permanent implants were placed properly.</w:t>
      </w:r>
    </w:p>
    <w:p w14:paraId="5CEFE9E7" w14:textId="0E3764CF" w:rsidR="004C7987" w:rsidRPr="00113EC2" w:rsidRDefault="004C7987" w:rsidP="00E46002">
      <w:pPr>
        <w:widowControl/>
        <w:snapToGrid w:val="0"/>
        <w:spacing w:line="360" w:lineRule="auto"/>
        <w:rPr>
          <w:rFonts w:ascii="Book Antiqua" w:hAnsi="Book Antiqua"/>
          <w:b/>
          <w:bCs/>
          <w:sz w:val="20"/>
          <w:szCs w:val="20"/>
        </w:rPr>
      </w:pPr>
      <w:r w:rsidRPr="00113EC2">
        <w:rPr>
          <w:rFonts w:ascii="Book Antiqua" w:hAnsi="Book Antiqua"/>
          <w:b/>
          <w:bCs/>
          <w:sz w:val="20"/>
          <w:szCs w:val="20"/>
        </w:rPr>
        <w:br w:type="page"/>
      </w:r>
    </w:p>
    <w:p w14:paraId="7E231EE1" w14:textId="5DDE1715" w:rsidR="004C7987" w:rsidRPr="00113EC2" w:rsidRDefault="004C7987" w:rsidP="00E46002">
      <w:pPr>
        <w:snapToGrid w:val="0"/>
        <w:spacing w:line="360" w:lineRule="auto"/>
        <w:rPr>
          <w:rFonts w:ascii="Book Antiqua" w:hAnsi="Book Antiqua"/>
          <w:b/>
          <w:bCs/>
          <w:sz w:val="20"/>
          <w:szCs w:val="20"/>
        </w:rPr>
      </w:pPr>
      <w:r w:rsidRPr="00DA456F">
        <w:rPr>
          <w:rFonts w:ascii="Book Antiqua" w:hAnsi="Book Antiqua"/>
          <w:b/>
          <w:bCs/>
          <w:noProof/>
          <w:sz w:val="20"/>
          <w:szCs w:val="20"/>
        </w:rPr>
        <w:drawing>
          <wp:inline distT="0" distB="0" distL="0" distR="0" wp14:anchorId="5ECDA41F" wp14:editId="7BA40198">
            <wp:extent cx="5274310" cy="1660525"/>
            <wp:effectExtent l="0" t="0" r="0" b="3175"/>
            <wp:docPr id="8" name="图片 8" descr="图片包含 室内, 食物, 照片, 看着&#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png"/>
                    <pic:cNvPicPr/>
                  </pic:nvPicPr>
                  <pic:blipFill>
                    <a:blip r:embed="rId15"/>
                    <a:stretch>
                      <a:fillRect/>
                    </a:stretch>
                  </pic:blipFill>
                  <pic:spPr>
                    <a:xfrm>
                      <a:off x="0" y="0"/>
                      <a:ext cx="5274310" cy="1660525"/>
                    </a:xfrm>
                    <a:prstGeom prst="rect">
                      <a:avLst/>
                    </a:prstGeom>
                  </pic:spPr>
                </pic:pic>
              </a:graphicData>
            </a:graphic>
          </wp:inline>
        </w:drawing>
      </w:r>
    </w:p>
    <w:p w14:paraId="725DBB8D" w14:textId="77777777" w:rsidR="004C7987" w:rsidRPr="005373D9" w:rsidRDefault="004C7987" w:rsidP="00E46002">
      <w:pPr>
        <w:adjustRightInd w:val="0"/>
        <w:snapToGrid w:val="0"/>
        <w:spacing w:line="360" w:lineRule="auto"/>
        <w:rPr>
          <w:rFonts w:ascii="Book Antiqua" w:hAnsi="Book Antiqua"/>
          <w:sz w:val="20"/>
          <w:szCs w:val="20"/>
        </w:rPr>
      </w:pPr>
      <w:r w:rsidRPr="005373D9">
        <w:rPr>
          <w:rFonts w:ascii="Book Antiqua" w:hAnsi="Book Antiqua"/>
          <w:b/>
          <w:bCs/>
          <w:sz w:val="20"/>
          <w:szCs w:val="20"/>
        </w:rPr>
        <w:t xml:space="preserve">Figure 7 Intraoral photo after full-mouth temporary restoration. </w:t>
      </w:r>
      <w:r w:rsidRPr="005373D9">
        <w:rPr>
          <w:rFonts w:ascii="Book Antiqua" w:hAnsi="Book Antiqua"/>
          <w:sz w:val="20"/>
          <w:szCs w:val="20"/>
        </w:rPr>
        <w:t>A: Temporary CAD/CAM full mouth prosthesis; B: Gingival condition after the temporary restoration was removed.</w:t>
      </w:r>
    </w:p>
    <w:p w14:paraId="2C286C01" w14:textId="10F0F587" w:rsidR="004C7987" w:rsidRPr="005373D9" w:rsidRDefault="004C7987" w:rsidP="00E46002">
      <w:pPr>
        <w:widowControl/>
        <w:snapToGrid w:val="0"/>
        <w:spacing w:line="360" w:lineRule="auto"/>
        <w:rPr>
          <w:rFonts w:ascii="Book Antiqua" w:hAnsi="Book Antiqua"/>
          <w:b/>
          <w:bCs/>
          <w:sz w:val="20"/>
          <w:szCs w:val="20"/>
        </w:rPr>
      </w:pPr>
      <w:r w:rsidRPr="005373D9">
        <w:rPr>
          <w:rFonts w:ascii="Book Antiqua" w:hAnsi="Book Antiqua"/>
          <w:b/>
          <w:bCs/>
          <w:sz w:val="20"/>
          <w:szCs w:val="20"/>
        </w:rPr>
        <w:br w:type="page"/>
      </w:r>
    </w:p>
    <w:p w14:paraId="070805B4" w14:textId="058A3CF1" w:rsidR="004C7987" w:rsidRPr="00113EC2" w:rsidRDefault="004C7987" w:rsidP="00E46002">
      <w:pPr>
        <w:snapToGrid w:val="0"/>
        <w:spacing w:line="360" w:lineRule="auto"/>
        <w:rPr>
          <w:rFonts w:ascii="Book Antiqua" w:hAnsi="Book Antiqua"/>
          <w:b/>
          <w:bCs/>
          <w:sz w:val="20"/>
          <w:szCs w:val="20"/>
        </w:rPr>
      </w:pPr>
      <w:r w:rsidRPr="00DA456F">
        <w:rPr>
          <w:rFonts w:ascii="Book Antiqua" w:hAnsi="Book Antiqua"/>
          <w:b/>
          <w:bCs/>
          <w:noProof/>
          <w:sz w:val="20"/>
          <w:szCs w:val="20"/>
        </w:rPr>
        <w:drawing>
          <wp:inline distT="0" distB="0" distL="0" distR="0" wp14:anchorId="23508D38" wp14:editId="76EE4A46">
            <wp:extent cx="3802744" cy="7227651"/>
            <wp:effectExtent l="0" t="0" r="0" b="0"/>
            <wp:docPr id="9" name="图片 9" descr="图片包含 室内, 人, 牙, 看着&#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png"/>
                    <pic:cNvPicPr/>
                  </pic:nvPicPr>
                  <pic:blipFill>
                    <a:blip r:embed="rId16"/>
                    <a:stretch>
                      <a:fillRect/>
                    </a:stretch>
                  </pic:blipFill>
                  <pic:spPr>
                    <a:xfrm>
                      <a:off x="0" y="0"/>
                      <a:ext cx="3809779" cy="7241021"/>
                    </a:xfrm>
                    <a:prstGeom prst="rect">
                      <a:avLst/>
                    </a:prstGeom>
                  </pic:spPr>
                </pic:pic>
              </a:graphicData>
            </a:graphic>
          </wp:inline>
        </w:drawing>
      </w:r>
    </w:p>
    <w:p w14:paraId="0436BE07" w14:textId="2EA45D03" w:rsidR="004C7987" w:rsidRPr="00113EC2" w:rsidRDefault="004C7987" w:rsidP="00E46002">
      <w:pPr>
        <w:adjustRightInd w:val="0"/>
        <w:snapToGrid w:val="0"/>
        <w:spacing w:line="360" w:lineRule="auto"/>
        <w:rPr>
          <w:rFonts w:ascii="Book Antiqua" w:hAnsi="Book Antiqua"/>
          <w:sz w:val="20"/>
          <w:szCs w:val="20"/>
        </w:rPr>
      </w:pPr>
      <w:r w:rsidRPr="005373D9">
        <w:rPr>
          <w:rFonts w:ascii="Book Antiqua" w:hAnsi="Book Antiqua"/>
          <w:b/>
          <w:bCs/>
          <w:sz w:val="20"/>
          <w:szCs w:val="20"/>
        </w:rPr>
        <w:t xml:space="preserve">Figure 8 Intraoral photo of permanent outcomes. </w:t>
      </w:r>
      <w:r w:rsidRPr="005373D9">
        <w:rPr>
          <w:rFonts w:ascii="Book Antiqua" w:hAnsi="Book Antiqua"/>
          <w:sz w:val="20"/>
          <w:szCs w:val="20"/>
        </w:rPr>
        <w:t>A: Maxillary and mandibular restorations after the occlusal adjustment; B: Intraoral photo of zirconia prosthesis; C: Patient’s outward appearance and smile after the final procedure.</w:t>
      </w:r>
    </w:p>
    <w:p w14:paraId="0CBDC10F" w14:textId="77777777" w:rsidR="004C7987" w:rsidRPr="00113EC2" w:rsidRDefault="004C7987" w:rsidP="00E46002">
      <w:pPr>
        <w:snapToGrid w:val="0"/>
        <w:spacing w:line="360" w:lineRule="auto"/>
        <w:rPr>
          <w:rFonts w:ascii="Book Antiqua" w:hAnsi="Book Antiqua"/>
          <w:b/>
          <w:bCs/>
          <w:sz w:val="20"/>
          <w:szCs w:val="20"/>
        </w:rPr>
      </w:pPr>
    </w:p>
    <w:p w14:paraId="5806887C" w14:textId="77777777" w:rsidR="00882FA2" w:rsidRPr="00113EC2" w:rsidRDefault="00882FA2" w:rsidP="00E46002">
      <w:pPr>
        <w:snapToGrid w:val="0"/>
        <w:spacing w:line="360" w:lineRule="auto"/>
        <w:rPr>
          <w:rFonts w:ascii="Book Antiqua" w:hAnsi="Book Antiqua"/>
          <w:b/>
          <w:bCs/>
          <w:sz w:val="20"/>
          <w:szCs w:val="20"/>
        </w:rPr>
        <w:sectPr w:rsidR="00882FA2" w:rsidRPr="00113EC2" w:rsidSect="00AB217C">
          <w:headerReference w:type="even" r:id="rId17"/>
          <w:headerReference w:type="default" r:id="rId18"/>
          <w:footerReference w:type="even" r:id="rId19"/>
          <w:footerReference w:type="default" r:id="rId20"/>
          <w:type w:val="continuous"/>
          <w:pgSz w:w="11906" w:h="16838"/>
          <w:pgMar w:top="1440" w:right="1440" w:bottom="1440" w:left="1440" w:header="851" w:footer="992" w:gutter="0"/>
          <w:cols w:space="425"/>
          <w:docGrid w:type="lines" w:linePitch="312"/>
        </w:sectPr>
      </w:pPr>
    </w:p>
    <w:p w14:paraId="09176163" w14:textId="37B1AFAA" w:rsidR="00882FA2" w:rsidRPr="00113EC2" w:rsidRDefault="0013489B" w:rsidP="00E46002">
      <w:pPr>
        <w:snapToGrid w:val="0"/>
        <w:spacing w:line="360" w:lineRule="auto"/>
        <w:rPr>
          <w:rFonts w:ascii="Book Antiqua" w:eastAsia="等线" w:hAnsi="Book Antiqua" w:cs="Times New Roman"/>
          <w:b/>
          <w:bCs/>
          <w:sz w:val="20"/>
          <w:szCs w:val="20"/>
        </w:rPr>
      </w:pPr>
      <w:bookmarkStart w:id="14" w:name="_Hlk37405923"/>
      <w:r w:rsidRPr="00113EC2">
        <w:rPr>
          <w:rFonts w:ascii="Book Antiqua" w:eastAsia="等线" w:hAnsi="Book Antiqua" w:cs="Times New Roman"/>
          <w:b/>
          <w:bCs/>
          <w:sz w:val="20"/>
          <w:szCs w:val="20"/>
        </w:rPr>
        <w:t xml:space="preserve">Table 1 </w:t>
      </w:r>
      <w:r w:rsidR="00DC220F" w:rsidRPr="005373D9">
        <w:rPr>
          <w:rFonts w:ascii="Book Antiqua" w:eastAsia="等线" w:hAnsi="Book Antiqua" w:cs="Times New Roman"/>
          <w:b/>
          <w:bCs/>
          <w:sz w:val="20"/>
          <w:szCs w:val="20"/>
        </w:rPr>
        <w:t>C</w:t>
      </w:r>
      <w:r w:rsidR="004C7987" w:rsidRPr="00113EC2">
        <w:rPr>
          <w:rFonts w:ascii="Book Antiqua" w:eastAsia="等线" w:hAnsi="Book Antiqua" w:cs="Times New Roman"/>
          <w:b/>
          <w:bCs/>
          <w:sz w:val="20"/>
          <w:szCs w:val="20"/>
        </w:rPr>
        <w:t xml:space="preserve">omparison of periodontal disease </w:t>
      </w:r>
      <w:r w:rsidR="00DC220F" w:rsidRPr="00113EC2">
        <w:rPr>
          <w:rFonts w:ascii="Book Antiqua" w:eastAsia="等线" w:hAnsi="Book Antiqua" w:cs="Times New Roman"/>
          <w:b/>
          <w:bCs/>
          <w:sz w:val="20"/>
          <w:szCs w:val="20"/>
        </w:rPr>
        <w:t>cases</w:t>
      </w:r>
    </w:p>
    <w:tbl>
      <w:tblPr>
        <w:tblW w:w="14142" w:type="dxa"/>
        <w:tblBorders>
          <w:top w:val="single" w:sz="4" w:space="0" w:color="auto"/>
          <w:bottom w:val="single" w:sz="4" w:space="0" w:color="auto"/>
        </w:tblBorders>
        <w:tblLayout w:type="fixed"/>
        <w:tblLook w:val="04A0" w:firstRow="1" w:lastRow="0" w:firstColumn="1" w:lastColumn="0" w:noHBand="0" w:noVBand="1"/>
      </w:tblPr>
      <w:tblGrid>
        <w:gridCol w:w="1587"/>
        <w:gridCol w:w="2439"/>
        <w:gridCol w:w="1472"/>
        <w:gridCol w:w="3682"/>
        <w:gridCol w:w="2977"/>
        <w:gridCol w:w="1985"/>
      </w:tblGrid>
      <w:tr w:rsidR="00E46002" w:rsidRPr="00113EC2" w14:paraId="7B1F03C2" w14:textId="77777777" w:rsidTr="004C7987">
        <w:trPr>
          <w:trHeight w:val="615"/>
        </w:trPr>
        <w:tc>
          <w:tcPr>
            <w:tcW w:w="1587" w:type="dxa"/>
            <w:tcBorders>
              <w:top w:val="single" w:sz="4" w:space="0" w:color="auto"/>
              <w:bottom w:val="single" w:sz="4" w:space="0" w:color="auto"/>
            </w:tcBorders>
            <w:shd w:val="clear" w:color="auto" w:fill="auto"/>
            <w:vAlign w:val="center"/>
          </w:tcPr>
          <w:bookmarkEnd w:id="14"/>
          <w:p w14:paraId="60FFD640" w14:textId="77777777" w:rsidR="00882FA2" w:rsidRPr="00113EC2" w:rsidRDefault="0013489B" w:rsidP="00E46002">
            <w:pPr>
              <w:widowControl/>
              <w:snapToGrid w:val="0"/>
              <w:spacing w:line="360" w:lineRule="auto"/>
              <w:jc w:val="left"/>
              <w:rPr>
                <w:rFonts w:ascii="Book Antiqua" w:eastAsia="等线" w:hAnsi="Book Antiqua" w:cs="宋体"/>
                <w:b/>
                <w:bCs/>
                <w:kern w:val="0"/>
                <w:sz w:val="20"/>
                <w:szCs w:val="20"/>
              </w:rPr>
            </w:pPr>
            <w:r w:rsidRPr="00113EC2">
              <w:rPr>
                <w:rFonts w:ascii="Book Antiqua" w:eastAsia="等线" w:hAnsi="Book Antiqua" w:cs="宋体"/>
                <w:b/>
                <w:bCs/>
                <w:kern w:val="0"/>
                <w:sz w:val="20"/>
                <w:szCs w:val="20"/>
              </w:rPr>
              <w:t>Case</w:t>
            </w:r>
          </w:p>
        </w:tc>
        <w:tc>
          <w:tcPr>
            <w:tcW w:w="2439" w:type="dxa"/>
            <w:tcBorders>
              <w:top w:val="single" w:sz="4" w:space="0" w:color="auto"/>
              <w:bottom w:val="single" w:sz="4" w:space="0" w:color="auto"/>
            </w:tcBorders>
            <w:shd w:val="clear" w:color="auto" w:fill="auto"/>
            <w:vAlign w:val="center"/>
          </w:tcPr>
          <w:p w14:paraId="51CB336F" w14:textId="77777777" w:rsidR="00882FA2" w:rsidRPr="00113EC2" w:rsidRDefault="0013489B" w:rsidP="00E46002">
            <w:pPr>
              <w:widowControl/>
              <w:snapToGrid w:val="0"/>
              <w:spacing w:line="360" w:lineRule="auto"/>
              <w:jc w:val="left"/>
              <w:rPr>
                <w:rFonts w:ascii="Book Antiqua" w:eastAsia="等线" w:hAnsi="Book Antiqua" w:cs="宋体"/>
                <w:b/>
                <w:bCs/>
                <w:kern w:val="0"/>
                <w:sz w:val="20"/>
                <w:szCs w:val="20"/>
              </w:rPr>
            </w:pPr>
            <w:r w:rsidRPr="00113EC2">
              <w:rPr>
                <w:rFonts w:ascii="Book Antiqua" w:eastAsia="等线" w:hAnsi="Book Antiqua" w:cs="宋体"/>
                <w:b/>
                <w:bCs/>
                <w:kern w:val="0"/>
                <w:sz w:val="20"/>
                <w:szCs w:val="20"/>
              </w:rPr>
              <w:t>Patient summary</w:t>
            </w:r>
          </w:p>
        </w:tc>
        <w:tc>
          <w:tcPr>
            <w:tcW w:w="1472" w:type="dxa"/>
            <w:tcBorders>
              <w:top w:val="single" w:sz="4" w:space="0" w:color="auto"/>
              <w:bottom w:val="single" w:sz="4" w:space="0" w:color="auto"/>
            </w:tcBorders>
            <w:shd w:val="clear" w:color="auto" w:fill="auto"/>
            <w:vAlign w:val="center"/>
          </w:tcPr>
          <w:p w14:paraId="7B810F86" w14:textId="77777777" w:rsidR="00882FA2" w:rsidRPr="00113EC2" w:rsidRDefault="0013489B" w:rsidP="00E46002">
            <w:pPr>
              <w:widowControl/>
              <w:snapToGrid w:val="0"/>
              <w:spacing w:line="360" w:lineRule="auto"/>
              <w:jc w:val="left"/>
              <w:rPr>
                <w:rFonts w:ascii="Book Antiqua" w:eastAsia="等线" w:hAnsi="Book Antiqua" w:cs="宋体"/>
                <w:b/>
                <w:bCs/>
                <w:kern w:val="0"/>
                <w:sz w:val="20"/>
                <w:szCs w:val="20"/>
              </w:rPr>
            </w:pPr>
            <w:r w:rsidRPr="00113EC2">
              <w:rPr>
                <w:rFonts w:ascii="Book Antiqua" w:eastAsia="等线" w:hAnsi="Book Antiqua" w:cs="宋体"/>
                <w:b/>
                <w:bCs/>
                <w:kern w:val="0"/>
                <w:sz w:val="20"/>
                <w:szCs w:val="20"/>
              </w:rPr>
              <w:t>Patient history</w:t>
            </w:r>
          </w:p>
        </w:tc>
        <w:tc>
          <w:tcPr>
            <w:tcW w:w="3682" w:type="dxa"/>
            <w:tcBorders>
              <w:top w:val="single" w:sz="4" w:space="0" w:color="auto"/>
              <w:bottom w:val="single" w:sz="4" w:space="0" w:color="auto"/>
            </w:tcBorders>
            <w:shd w:val="clear" w:color="auto" w:fill="auto"/>
            <w:vAlign w:val="center"/>
          </w:tcPr>
          <w:p w14:paraId="213D7E98" w14:textId="77777777" w:rsidR="00882FA2" w:rsidRPr="00113EC2" w:rsidRDefault="0013489B" w:rsidP="00E46002">
            <w:pPr>
              <w:widowControl/>
              <w:snapToGrid w:val="0"/>
              <w:spacing w:line="360" w:lineRule="auto"/>
              <w:jc w:val="left"/>
              <w:rPr>
                <w:rFonts w:ascii="Book Antiqua" w:eastAsia="等线" w:hAnsi="Book Antiqua" w:cs="宋体"/>
                <w:b/>
                <w:bCs/>
                <w:kern w:val="0"/>
                <w:sz w:val="20"/>
                <w:szCs w:val="20"/>
              </w:rPr>
            </w:pPr>
            <w:r w:rsidRPr="00113EC2">
              <w:rPr>
                <w:rFonts w:ascii="Book Antiqua" w:eastAsia="等线" w:hAnsi="Book Antiqua" w:cs="宋体"/>
                <w:b/>
                <w:bCs/>
                <w:kern w:val="0"/>
                <w:sz w:val="20"/>
                <w:szCs w:val="20"/>
              </w:rPr>
              <w:t>Intraoral examination</w:t>
            </w:r>
          </w:p>
        </w:tc>
        <w:tc>
          <w:tcPr>
            <w:tcW w:w="2977" w:type="dxa"/>
            <w:tcBorders>
              <w:top w:val="single" w:sz="4" w:space="0" w:color="auto"/>
              <w:bottom w:val="single" w:sz="4" w:space="0" w:color="auto"/>
            </w:tcBorders>
            <w:shd w:val="clear" w:color="auto" w:fill="auto"/>
            <w:vAlign w:val="center"/>
          </w:tcPr>
          <w:p w14:paraId="4F2E4AE2" w14:textId="77777777" w:rsidR="00882FA2" w:rsidRPr="00113EC2" w:rsidRDefault="0013489B" w:rsidP="00E46002">
            <w:pPr>
              <w:widowControl/>
              <w:snapToGrid w:val="0"/>
              <w:spacing w:line="360" w:lineRule="auto"/>
              <w:jc w:val="left"/>
              <w:rPr>
                <w:rFonts w:ascii="Book Antiqua" w:eastAsia="等线" w:hAnsi="Book Antiqua" w:cs="宋体"/>
                <w:b/>
                <w:bCs/>
                <w:kern w:val="0"/>
                <w:sz w:val="20"/>
                <w:szCs w:val="20"/>
              </w:rPr>
            </w:pPr>
            <w:r w:rsidRPr="00113EC2">
              <w:rPr>
                <w:rFonts w:ascii="Book Antiqua" w:eastAsia="等线" w:hAnsi="Book Antiqua" w:cs="宋体"/>
                <w:b/>
                <w:bCs/>
                <w:kern w:val="0"/>
                <w:sz w:val="20"/>
                <w:szCs w:val="20"/>
              </w:rPr>
              <w:t>Radiological features</w:t>
            </w:r>
          </w:p>
        </w:tc>
        <w:tc>
          <w:tcPr>
            <w:tcW w:w="1985" w:type="dxa"/>
            <w:tcBorders>
              <w:top w:val="single" w:sz="4" w:space="0" w:color="auto"/>
              <w:bottom w:val="single" w:sz="4" w:space="0" w:color="auto"/>
            </w:tcBorders>
            <w:shd w:val="clear" w:color="auto" w:fill="auto"/>
            <w:vAlign w:val="center"/>
          </w:tcPr>
          <w:p w14:paraId="3DFBACBF" w14:textId="77777777" w:rsidR="00882FA2" w:rsidRPr="00113EC2" w:rsidRDefault="0013489B" w:rsidP="00E46002">
            <w:pPr>
              <w:widowControl/>
              <w:snapToGrid w:val="0"/>
              <w:spacing w:line="360" w:lineRule="auto"/>
              <w:rPr>
                <w:rFonts w:ascii="Book Antiqua" w:eastAsia="等线" w:hAnsi="Book Antiqua" w:cs="宋体"/>
                <w:b/>
                <w:bCs/>
                <w:kern w:val="0"/>
                <w:sz w:val="20"/>
                <w:szCs w:val="20"/>
              </w:rPr>
            </w:pPr>
            <w:r w:rsidRPr="00113EC2">
              <w:rPr>
                <w:rFonts w:ascii="Book Antiqua" w:eastAsia="等线" w:hAnsi="Book Antiqua" w:cs="宋体"/>
                <w:b/>
                <w:bCs/>
                <w:kern w:val="0"/>
                <w:sz w:val="20"/>
                <w:szCs w:val="20"/>
              </w:rPr>
              <w:t>Final diagnosis</w:t>
            </w:r>
          </w:p>
        </w:tc>
      </w:tr>
      <w:tr w:rsidR="00E46002" w:rsidRPr="00113EC2" w14:paraId="50A9139D" w14:textId="77777777" w:rsidTr="004C7987">
        <w:trPr>
          <w:trHeight w:val="561"/>
        </w:trPr>
        <w:tc>
          <w:tcPr>
            <w:tcW w:w="1587" w:type="dxa"/>
            <w:vMerge w:val="restart"/>
            <w:tcBorders>
              <w:top w:val="single" w:sz="4" w:space="0" w:color="auto"/>
            </w:tcBorders>
            <w:shd w:val="clear" w:color="auto" w:fill="auto"/>
          </w:tcPr>
          <w:p w14:paraId="6FE02AA6" w14:textId="03BBC29A" w:rsidR="00882FA2" w:rsidRPr="00113EC2" w:rsidRDefault="0013489B" w:rsidP="00E46002">
            <w:pPr>
              <w:widowControl/>
              <w:snapToGrid w:val="0"/>
              <w:spacing w:line="360" w:lineRule="auto"/>
              <w:jc w:val="left"/>
              <w:rPr>
                <w:rFonts w:ascii="Book Antiqua" w:eastAsia="等线" w:hAnsi="Book Antiqua" w:cs="宋体"/>
                <w:kern w:val="0"/>
                <w:sz w:val="20"/>
                <w:szCs w:val="20"/>
              </w:rPr>
            </w:pPr>
            <w:r w:rsidRPr="00113EC2">
              <w:rPr>
                <w:rFonts w:ascii="Book Antiqua" w:eastAsia="等线" w:hAnsi="Book Antiqua" w:cs="宋体"/>
                <w:kern w:val="0"/>
                <w:sz w:val="20"/>
                <w:szCs w:val="20"/>
              </w:rPr>
              <w:t>Combined periodontal and implant treatment of a patient with chronic periodontitis and severe alveolar</w:t>
            </w:r>
            <w:r w:rsidR="004C7987" w:rsidRPr="00113EC2">
              <w:rPr>
                <w:rFonts w:ascii="Book Antiqua" w:eastAsia="等线" w:hAnsi="Book Antiqua" w:cs="宋体"/>
                <w:kern w:val="0"/>
                <w:sz w:val="20"/>
                <w:szCs w:val="20"/>
              </w:rPr>
              <w:t xml:space="preserve"> </w:t>
            </w:r>
            <w:r w:rsidRPr="00113EC2">
              <w:rPr>
                <w:rFonts w:ascii="Book Antiqua" w:eastAsia="等线" w:hAnsi="Book Antiqua" w:cs="宋体"/>
                <w:kern w:val="0"/>
                <w:sz w:val="20"/>
                <w:szCs w:val="20"/>
              </w:rPr>
              <w:t>bone loss</w:t>
            </w:r>
          </w:p>
        </w:tc>
        <w:tc>
          <w:tcPr>
            <w:tcW w:w="2439" w:type="dxa"/>
            <w:vMerge w:val="restart"/>
            <w:tcBorders>
              <w:top w:val="single" w:sz="4" w:space="0" w:color="auto"/>
            </w:tcBorders>
            <w:shd w:val="clear" w:color="auto" w:fill="auto"/>
          </w:tcPr>
          <w:p w14:paraId="05D12835" w14:textId="46A952C4" w:rsidR="00882FA2" w:rsidRPr="00113EC2" w:rsidRDefault="0013489B" w:rsidP="00E46002">
            <w:pPr>
              <w:widowControl/>
              <w:snapToGrid w:val="0"/>
              <w:spacing w:line="360" w:lineRule="auto"/>
              <w:jc w:val="left"/>
              <w:rPr>
                <w:rFonts w:ascii="Book Antiqua" w:eastAsia="等线" w:hAnsi="Book Antiqua" w:cs="宋体"/>
                <w:kern w:val="0"/>
                <w:sz w:val="20"/>
                <w:szCs w:val="20"/>
              </w:rPr>
            </w:pPr>
            <w:r w:rsidRPr="00113EC2">
              <w:rPr>
                <w:rFonts w:ascii="Book Antiqua" w:eastAsia="等线" w:hAnsi="Book Antiqua" w:cs="宋体"/>
                <w:kern w:val="0"/>
                <w:sz w:val="20"/>
                <w:szCs w:val="20"/>
              </w:rPr>
              <w:t>A 41-yr-old female whose upper front teeth were loose</w:t>
            </w:r>
            <w:r w:rsidR="00B52B8F" w:rsidRPr="00113EC2">
              <w:rPr>
                <w:rFonts w:ascii="Book Antiqua" w:eastAsia="等线" w:hAnsi="Book Antiqua" w:cs="宋体"/>
                <w:kern w:val="0"/>
                <w:sz w:val="20"/>
                <w:szCs w:val="20"/>
              </w:rPr>
              <w:t>.</w:t>
            </w:r>
          </w:p>
        </w:tc>
        <w:tc>
          <w:tcPr>
            <w:tcW w:w="1472" w:type="dxa"/>
            <w:vMerge w:val="restart"/>
            <w:tcBorders>
              <w:top w:val="single" w:sz="4" w:space="0" w:color="auto"/>
            </w:tcBorders>
            <w:shd w:val="clear" w:color="auto" w:fill="auto"/>
          </w:tcPr>
          <w:p w14:paraId="44001D25" w14:textId="68D8F7BA" w:rsidR="00882FA2" w:rsidRPr="00113EC2" w:rsidRDefault="0013489B" w:rsidP="00E46002">
            <w:pPr>
              <w:widowControl/>
              <w:snapToGrid w:val="0"/>
              <w:spacing w:line="360" w:lineRule="auto"/>
              <w:jc w:val="left"/>
              <w:rPr>
                <w:rFonts w:ascii="Book Antiqua" w:eastAsia="等线" w:hAnsi="Book Antiqua" w:cs="宋体"/>
                <w:kern w:val="0"/>
                <w:sz w:val="20"/>
                <w:szCs w:val="20"/>
              </w:rPr>
            </w:pPr>
            <w:r w:rsidRPr="00113EC2">
              <w:rPr>
                <w:rFonts w:ascii="Book Antiqua" w:eastAsia="等线" w:hAnsi="Book Antiqua" w:cs="宋体"/>
                <w:kern w:val="0"/>
                <w:sz w:val="20"/>
                <w:szCs w:val="20"/>
              </w:rPr>
              <w:t>Denied having systemic disease. The teeth have been filled with restorations at a different hospital</w:t>
            </w:r>
            <w:r w:rsidR="00B52B8F" w:rsidRPr="00113EC2">
              <w:rPr>
                <w:rFonts w:ascii="Book Antiqua" w:eastAsia="等线" w:hAnsi="Book Antiqua" w:cs="宋体"/>
                <w:kern w:val="0"/>
                <w:sz w:val="20"/>
                <w:szCs w:val="20"/>
              </w:rPr>
              <w:t>.</w:t>
            </w:r>
          </w:p>
        </w:tc>
        <w:tc>
          <w:tcPr>
            <w:tcW w:w="3682" w:type="dxa"/>
            <w:vMerge w:val="restart"/>
            <w:tcBorders>
              <w:top w:val="single" w:sz="4" w:space="0" w:color="auto"/>
            </w:tcBorders>
            <w:shd w:val="clear" w:color="auto" w:fill="auto"/>
          </w:tcPr>
          <w:p w14:paraId="536AEE81" w14:textId="66A48232" w:rsidR="00882FA2" w:rsidRPr="00113EC2" w:rsidRDefault="0013489B" w:rsidP="00E46002">
            <w:pPr>
              <w:widowControl/>
              <w:snapToGrid w:val="0"/>
              <w:spacing w:line="360" w:lineRule="auto"/>
              <w:jc w:val="left"/>
              <w:rPr>
                <w:rFonts w:ascii="Book Antiqua" w:eastAsia="等线" w:hAnsi="Book Antiqua" w:cs="宋体"/>
                <w:kern w:val="0"/>
                <w:sz w:val="20"/>
                <w:szCs w:val="20"/>
              </w:rPr>
            </w:pPr>
            <w:r w:rsidRPr="00113EC2">
              <w:rPr>
                <w:rFonts w:ascii="Book Antiqua" w:eastAsia="等线" w:hAnsi="Book Antiqua" w:cs="宋体"/>
                <w:kern w:val="0"/>
                <w:sz w:val="20"/>
                <w:szCs w:val="20"/>
              </w:rPr>
              <w:t>Teeth #21, #26, and #27 were missing and the patient ha</w:t>
            </w:r>
            <w:r w:rsidR="00DC220F" w:rsidRPr="00113EC2">
              <w:rPr>
                <w:rFonts w:ascii="Book Antiqua" w:eastAsia="等线" w:hAnsi="Book Antiqua" w:cs="宋体"/>
                <w:kern w:val="0"/>
                <w:sz w:val="20"/>
                <w:szCs w:val="20"/>
              </w:rPr>
              <w:t>d</w:t>
            </w:r>
            <w:r w:rsidRPr="00113EC2">
              <w:rPr>
                <w:rFonts w:ascii="Book Antiqua" w:eastAsia="等线" w:hAnsi="Book Antiqua" w:cs="宋体"/>
                <w:kern w:val="0"/>
                <w:sz w:val="20"/>
                <w:szCs w:val="20"/>
              </w:rPr>
              <w:t xml:space="preserve"> a deep overbite. The gap length of the missing teeth, located at the upper front part of the jaw, was 10 mm. The width of the alveolar ridge was 4 mm</w:t>
            </w:r>
            <w:r w:rsidR="00B52B8F" w:rsidRPr="00113EC2">
              <w:rPr>
                <w:rFonts w:ascii="Book Antiqua" w:eastAsia="等线" w:hAnsi="Book Antiqua" w:cs="宋体"/>
                <w:kern w:val="0"/>
                <w:sz w:val="20"/>
                <w:szCs w:val="20"/>
              </w:rPr>
              <w:t>.</w:t>
            </w:r>
          </w:p>
        </w:tc>
        <w:tc>
          <w:tcPr>
            <w:tcW w:w="2977" w:type="dxa"/>
            <w:vMerge w:val="restart"/>
            <w:tcBorders>
              <w:top w:val="single" w:sz="4" w:space="0" w:color="auto"/>
            </w:tcBorders>
            <w:shd w:val="clear" w:color="auto" w:fill="auto"/>
          </w:tcPr>
          <w:p w14:paraId="484CB171" w14:textId="50239A05" w:rsidR="00882FA2" w:rsidRPr="00113EC2" w:rsidRDefault="0013489B" w:rsidP="00E46002">
            <w:pPr>
              <w:widowControl/>
              <w:snapToGrid w:val="0"/>
              <w:spacing w:line="360" w:lineRule="auto"/>
              <w:jc w:val="left"/>
              <w:rPr>
                <w:rFonts w:ascii="Book Antiqua" w:eastAsia="等线" w:hAnsi="Book Antiqua" w:cs="宋体"/>
                <w:kern w:val="0"/>
                <w:sz w:val="20"/>
                <w:szCs w:val="20"/>
              </w:rPr>
            </w:pPr>
            <w:r w:rsidRPr="00113EC2">
              <w:rPr>
                <w:rFonts w:ascii="Book Antiqua" w:eastAsia="等线" w:hAnsi="Book Antiqua" w:cs="宋体"/>
                <w:kern w:val="0"/>
                <w:sz w:val="20"/>
                <w:szCs w:val="20"/>
              </w:rPr>
              <w:t>Teeth #21, #26, and #27 were missing. In the area of tooth #21, the alveolar bone was absorbed. The entire alveolar bone was absorbed horizontally from 1/3 to 1/2 the depth of the root length</w:t>
            </w:r>
            <w:r w:rsidR="00B52B8F" w:rsidRPr="00113EC2">
              <w:rPr>
                <w:rFonts w:ascii="Book Antiqua" w:eastAsia="等线" w:hAnsi="Book Antiqua" w:cs="宋体"/>
                <w:kern w:val="0"/>
                <w:sz w:val="20"/>
                <w:szCs w:val="20"/>
              </w:rPr>
              <w:t>.</w:t>
            </w:r>
          </w:p>
        </w:tc>
        <w:tc>
          <w:tcPr>
            <w:tcW w:w="1985" w:type="dxa"/>
            <w:vMerge w:val="restart"/>
            <w:tcBorders>
              <w:top w:val="single" w:sz="4" w:space="0" w:color="auto"/>
            </w:tcBorders>
            <w:shd w:val="clear" w:color="auto" w:fill="auto"/>
          </w:tcPr>
          <w:p w14:paraId="41400914" w14:textId="74B26668" w:rsidR="00882FA2" w:rsidRPr="005373D9" w:rsidRDefault="0013489B" w:rsidP="00E46002">
            <w:pPr>
              <w:widowControl/>
              <w:snapToGrid w:val="0"/>
              <w:spacing w:line="360" w:lineRule="auto"/>
              <w:rPr>
                <w:rFonts w:ascii="Book Antiqua" w:eastAsia="等线" w:hAnsi="Book Antiqua" w:cs="宋体"/>
                <w:kern w:val="0"/>
                <w:sz w:val="20"/>
                <w:szCs w:val="20"/>
              </w:rPr>
            </w:pPr>
            <w:r w:rsidRPr="00113EC2">
              <w:rPr>
                <w:rFonts w:ascii="Book Antiqua" w:eastAsia="等线" w:hAnsi="Book Antiqua" w:cs="宋体"/>
                <w:kern w:val="0"/>
                <w:sz w:val="20"/>
                <w:szCs w:val="20"/>
              </w:rPr>
              <w:t>Moderate chronic periodontitis; severe prosthesis; dentition defect</w:t>
            </w:r>
            <w:r w:rsidR="005373D9">
              <w:rPr>
                <w:rFonts w:ascii="Book Antiqua" w:eastAsia="等线" w:hAnsi="Book Antiqua" w:cs="宋体"/>
                <w:kern w:val="0"/>
                <w:sz w:val="20"/>
                <w:szCs w:val="20"/>
              </w:rPr>
              <w:t>.</w:t>
            </w:r>
          </w:p>
        </w:tc>
      </w:tr>
      <w:tr w:rsidR="00E46002" w:rsidRPr="00113EC2" w14:paraId="6D6CB587" w14:textId="77777777" w:rsidTr="004C7987">
        <w:trPr>
          <w:trHeight w:val="468"/>
        </w:trPr>
        <w:tc>
          <w:tcPr>
            <w:tcW w:w="1587" w:type="dxa"/>
            <w:vMerge/>
            <w:vAlign w:val="center"/>
          </w:tcPr>
          <w:p w14:paraId="01625597" w14:textId="77777777" w:rsidR="00882FA2" w:rsidRPr="00113EC2" w:rsidRDefault="00882FA2" w:rsidP="00E46002">
            <w:pPr>
              <w:widowControl/>
              <w:snapToGrid w:val="0"/>
              <w:spacing w:line="360" w:lineRule="auto"/>
              <w:jc w:val="left"/>
              <w:rPr>
                <w:rFonts w:ascii="Book Antiqua" w:eastAsia="等线" w:hAnsi="Book Antiqua" w:cs="宋体"/>
                <w:kern w:val="0"/>
                <w:sz w:val="20"/>
                <w:szCs w:val="20"/>
              </w:rPr>
            </w:pPr>
          </w:p>
        </w:tc>
        <w:tc>
          <w:tcPr>
            <w:tcW w:w="2439" w:type="dxa"/>
            <w:vMerge/>
            <w:vAlign w:val="center"/>
          </w:tcPr>
          <w:p w14:paraId="347A3662" w14:textId="77777777" w:rsidR="00882FA2" w:rsidRPr="00113EC2" w:rsidRDefault="00882FA2" w:rsidP="00E46002">
            <w:pPr>
              <w:widowControl/>
              <w:snapToGrid w:val="0"/>
              <w:spacing w:line="360" w:lineRule="auto"/>
              <w:jc w:val="left"/>
              <w:rPr>
                <w:rFonts w:ascii="Book Antiqua" w:eastAsia="等线" w:hAnsi="Book Antiqua" w:cs="宋体"/>
                <w:kern w:val="0"/>
                <w:sz w:val="20"/>
                <w:szCs w:val="20"/>
              </w:rPr>
            </w:pPr>
          </w:p>
        </w:tc>
        <w:tc>
          <w:tcPr>
            <w:tcW w:w="1472" w:type="dxa"/>
            <w:vMerge/>
            <w:vAlign w:val="center"/>
          </w:tcPr>
          <w:p w14:paraId="4F850DBE" w14:textId="77777777" w:rsidR="00882FA2" w:rsidRPr="00113EC2" w:rsidRDefault="00882FA2" w:rsidP="00E46002">
            <w:pPr>
              <w:widowControl/>
              <w:snapToGrid w:val="0"/>
              <w:spacing w:line="360" w:lineRule="auto"/>
              <w:jc w:val="left"/>
              <w:rPr>
                <w:rFonts w:ascii="Book Antiqua" w:eastAsia="等线" w:hAnsi="Book Antiqua" w:cs="宋体"/>
                <w:kern w:val="0"/>
                <w:sz w:val="20"/>
                <w:szCs w:val="20"/>
              </w:rPr>
            </w:pPr>
          </w:p>
        </w:tc>
        <w:tc>
          <w:tcPr>
            <w:tcW w:w="3682" w:type="dxa"/>
            <w:vMerge/>
            <w:vAlign w:val="center"/>
          </w:tcPr>
          <w:p w14:paraId="3E6D0395" w14:textId="77777777" w:rsidR="00882FA2" w:rsidRPr="00113EC2" w:rsidRDefault="00882FA2" w:rsidP="00E46002">
            <w:pPr>
              <w:widowControl/>
              <w:snapToGrid w:val="0"/>
              <w:spacing w:line="360" w:lineRule="auto"/>
              <w:jc w:val="left"/>
              <w:rPr>
                <w:rFonts w:ascii="Book Antiqua" w:eastAsia="等线" w:hAnsi="Book Antiqua" w:cs="宋体"/>
                <w:kern w:val="0"/>
                <w:sz w:val="20"/>
                <w:szCs w:val="20"/>
              </w:rPr>
            </w:pPr>
          </w:p>
        </w:tc>
        <w:tc>
          <w:tcPr>
            <w:tcW w:w="2977" w:type="dxa"/>
            <w:vMerge/>
            <w:vAlign w:val="center"/>
          </w:tcPr>
          <w:p w14:paraId="772F4D48" w14:textId="77777777" w:rsidR="00882FA2" w:rsidRPr="00113EC2" w:rsidRDefault="00882FA2" w:rsidP="00E46002">
            <w:pPr>
              <w:widowControl/>
              <w:snapToGrid w:val="0"/>
              <w:spacing w:line="360" w:lineRule="auto"/>
              <w:jc w:val="left"/>
              <w:rPr>
                <w:rFonts w:ascii="Book Antiqua" w:eastAsia="等线" w:hAnsi="Book Antiqua" w:cs="宋体"/>
                <w:kern w:val="0"/>
                <w:sz w:val="20"/>
                <w:szCs w:val="20"/>
              </w:rPr>
            </w:pPr>
          </w:p>
        </w:tc>
        <w:tc>
          <w:tcPr>
            <w:tcW w:w="1985" w:type="dxa"/>
            <w:vMerge/>
            <w:vAlign w:val="center"/>
          </w:tcPr>
          <w:p w14:paraId="6CB4C168" w14:textId="77777777" w:rsidR="00882FA2" w:rsidRPr="00113EC2" w:rsidRDefault="00882FA2" w:rsidP="00E46002">
            <w:pPr>
              <w:widowControl/>
              <w:snapToGrid w:val="0"/>
              <w:spacing w:line="360" w:lineRule="auto"/>
              <w:rPr>
                <w:rFonts w:ascii="Book Antiqua" w:eastAsia="等线" w:hAnsi="Book Antiqua" w:cs="宋体"/>
                <w:kern w:val="0"/>
                <w:sz w:val="20"/>
                <w:szCs w:val="20"/>
              </w:rPr>
            </w:pPr>
          </w:p>
        </w:tc>
      </w:tr>
      <w:tr w:rsidR="00E46002" w:rsidRPr="00113EC2" w14:paraId="7B4788E5" w14:textId="77777777" w:rsidTr="004C7987">
        <w:trPr>
          <w:trHeight w:val="2648"/>
        </w:trPr>
        <w:tc>
          <w:tcPr>
            <w:tcW w:w="1587" w:type="dxa"/>
            <w:vMerge/>
            <w:vAlign w:val="center"/>
          </w:tcPr>
          <w:p w14:paraId="7E7CFAE5" w14:textId="77777777" w:rsidR="00882FA2" w:rsidRPr="00113EC2" w:rsidRDefault="00882FA2" w:rsidP="00E46002">
            <w:pPr>
              <w:widowControl/>
              <w:snapToGrid w:val="0"/>
              <w:spacing w:line="360" w:lineRule="auto"/>
              <w:jc w:val="left"/>
              <w:rPr>
                <w:rFonts w:ascii="Book Antiqua" w:eastAsia="等线" w:hAnsi="Book Antiqua" w:cs="宋体"/>
                <w:kern w:val="0"/>
                <w:sz w:val="20"/>
                <w:szCs w:val="20"/>
              </w:rPr>
            </w:pPr>
          </w:p>
        </w:tc>
        <w:tc>
          <w:tcPr>
            <w:tcW w:w="2439" w:type="dxa"/>
            <w:vMerge/>
            <w:vAlign w:val="center"/>
          </w:tcPr>
          <w:p w14:paraId="1BB210F7" w14:textId="77777777" w:rsidR="00882FA2" w:rsidRPr="00113EC2" w:rsidRDefault="00882FA2" w:rsidP="00E46002">
            <w:pPr>
              <w:widowControl/>
              <w:snapToGrid w:val="0"/>
              <w:spacing w:line="360" w:lineRule="auto"/>
              <w:jc w:val="left"/>
              <w:rPr>
                <w:rFonts w:ascii="Book Antiqua" w:eastAsia="等线" w:hAnsi="Book Antiqua" w:cs="宋体"/>
                <w:kern w:val="0"/>
                <w:sz w:val="20"/>
                <w:szCs w:val="20"/>
              </w:rPr>
            </w:pPr>
          </w:p>
        </w:tc>
        <w:tc>
          <w:tcPr>
            <w:tcW w:w="1472" w:type="dxa"/>
            <w:vMerge/>
            <w:vAlign w:val="center"/>
          </w:tcPr>
          <w:p w14:paraId="19418B41" w14:textId="77777777" w:rsidR="00882FA2" w:rsidRPr="00113EC2" w:rsidRDefault="00882FA2" w:rsidP="00E46002">
            <w:pPr>
              <w:widowControl/>
              <w:snapToGrid w:val="0"/>
              <w:spacing w:line="360" w:lineRule="auto"/>
              <w:jc w:val="left"/>
              <w:rPr>
                <w:rFonts w:ascii="Book Antiqua" w:eastAsia="等线" w:hAnsi="Book Antiqua" w:cs="宋体"/>
                <w:kern w:val="0"/>
                <w:sz w:val="20"/>
                <w:szCs w:val="20"/>
              </w:rPr>
            </w:pPr>
          </w:p>
        </w:tc>
        <w:tc>
          <w:tcPr>
            <w:tcW w:w="3682" w:type="dxa"/>
            <w:vMerge/>
            <w:vAlign w:val="center"/>
          </w:tcPr>
          <w:p w14:paraId="028806F2" w14:textId="77777777" w:rsidR="00882FA2" w:rsidRPr="00113EC2" w:rsidRDefault="00882FA2" w:rsidP="00E46002">
            <w:pPr>
              <w:widowControl/>
              <w:snapToGrid w:val="0"/>
              <w:spacing w:line="360" w:lineRule="auto"/>
              <w:jc w:val="left"/>
              <w:rPr>
                <w:rFonts w:ascii="Book Antiqua" w:eastAsia="等线" w:hAnsi="Book Antiqua" w:cs="宋体"/>
                <w:kern w:val="0"/>
                <w:sz w:val="20"/>
                <w:szCs w:val="20"/>
              </w:rPr>
            </w:pPr>
          </w:p>
        </w:tc>
        <w:tc>
          <w:tcPr>
            <w:tcW w:w="2977" w:type="dxa"/>
            <w:vMerge/>
            <w:vAlign w:val="center"/>
          </w:tcPr>
          <w:p w14:paraId="377F2C95" w14:textId="77777777" w:rsidR="00882FA2" w:rsidRPr="00113EC2" w:rsidRDefault="00882FA2" w:rsidP="00E46002">
            <w:pPr>
              <w:widowControl/>
              <w:snapToGrid w:val="0"/>
              <w:spacing w:line="360" w:lineRule="auto"/>
              <w:jc w:val="left"/>
              <w:rPr>
                <w:rFonts w:ascii="Book Antiqua" w:eastAsia="等线" w:hAnsi="Book Antiqua" w:cs="宋体"/>
                <w:kern w:val="0"/>
                <w:sz w:val="20"/>
                <w:szCs w:val="20"/>
              </w:rPr>
            </w:pPr>
          </w:p>
        </w:tc>
        <w:tc>
          <w:tcPr>
            <w:tcW w:w="1985" w:type="dxa"/>
            <w:vMerge/>
            <w:vAlign w:val="center"/>
          </w:tcPr>
          <w:p w14:paraId="24DE3297" w14:textId="77777777" w:rsidR="00882FA2" w:rsidRPr="00113EC2" w:rsidRDefault="00882FA2" w:rsidP="00E46002">
            <w:pPr>
              <w:widowControl/>
              <w:snapToGrid w:val="0"/>
              <w:spacing w:line="360" w:lineRule="auto"/>
              <w:rPr>
                <w:rFonts w:ascii="Book Antiqua" w:eastAsia="等线" w:hAnsi="Book Antiqua" w:cs="宋体"/>
                <w:kern w:val="0"/>
                <w:sz w:val="20"/>
                <w:szCs w:val="20"/>
              </w:rPr>
            </w:pPr>
          </w:p>
        </w:tc>
      </w:tr>
      <w:tr w:rsidR="00E46002" w:rsidRPr="00113EC2" w14:paraId="62D674B1" w14:textId="77777777" w:rsidTr="004C7987">
        <w:trPr>
          <w:trHeight w:val="585"/>
        </w:trPr>
        <w:tc>
          <w:tcPr>
            <w:tcW w:w="1587" w:type="dxa"/>
            <w:vMerge w:val="restart"/>
            <w:shd w:val="clear" w:color="auto" w:fill="auto"/>
          </w:tcPr>
          <w:p w14:paraId="025BA252" w14:textId="599041EF" w:rsidR="00882FA2" w:rsidRPr="00113EC2" w:rsidRDefault="0013489B" w:rsidP="00E46002">
            <w:pPr>
              <w:widowControl/>
              <w:snapToGrid w:val="0"/>
              <w:spacing w:line="360" w:lineRule="auto"/>
              <w:jc w:val="left"/>
              <w:rPr>
                <w:rFonts w:ascii="Book Antiqua" w:eastAsia="等线" w:hAnsi="Book Antiqua" w:cs="宋体"/>
                <w:kern w:val="0"/>
                <w:sz w:val="20"/>
                <w:szCs w:val="20"/>
              </w:rPr>
            </w:pPr>
            <w:r w:rsidRPr="00113EC2">
              <w:rPr>
                <w:rFonts w:ascii="Book Antiqua" w:eastAsia="等线" w:hAnsi="Book Antiqua" w:cs="宋体"/>
                <w:kern w:val="0"/>
                <w:sz w:val="20"/>
                <w:szCs w:val="20"/>
              </w:rPr>
              <w:t>Implant treatment of a case of</w:t>
            </w:r>
            <w:r w:rsidR="004C7987" w:rsidRPr="00113EC2">
              <w:rPr>
                <w:rFonts w:ascii="Book Antiqua" w:eastAsia="等线" w:hAnsi="Book Antiqua" w:cs="宋体"/>
                <w:kern w:val="0"/>
                <w:sz w:val="20"/>
                <w:szCs w:val="20"/>
              </w:rPr>
              <w:t xml:space="preserve"> </w:t>
            </w:r>
            <w:r w:rsidRPr="00113EC2">
              <w:rPr>
                <w:rFonts w:ascii="Book Antiqua" w:eastAsia="等线" w:hAnsi="Book Antiqua" w:cs="宋体"/>
                <w:kern w:val="0"/>
                <w:sz w:val="20"/>
                <w:szCs w:val="20"/>
              </w:rPr>
              <w:t>severe chronic periodontitis</w:t>
            </w:r>
          </w:p>
        </w:tc>
        <w:tc>
          <w:tcPr>
            <w:tcW w:w="2439" w:type="dxa"/>
            <w:vMerge w:val="restart"/>
            <w:shd w:val="clear" w:color="auto" w:fill="auto"/>
          </w:tcPr>
          <w:p w14:paraId="106ED146" w14:textId="00D89434" w:rsidR="00882FA2" w:rsidRPr="00113EC2" w:rsidRDefault="0013489B" w:rsidP="00E46002">
            <w:pPr>
              <w:widowControl/>
              <w:snapToGrid w:val="0"/>
              <w:spacing w:line="360" w:lineRule="auto"/>
              <w:jc w:val="left"/>
              <w:rPr>
                <w:rFonts w:ascii="Book Antiqua" w:eastAsia="等线" w:hAnsi="Book Antiqua" w:cs="宋体"/>
                <w:kern w:val="0"/>
                <w:sz w:val="20"/>
                <w:szCs w:val="20"/>
              </w:rPr>
            </w:pPr>
            <w:r w:rsidRPr="00113EC2">
              <w:rPr>
                <w:rFonts w:ascii="Book Antiqua" w:eastAsia="等线" w:hAnsi="Book Antiqua" w:cs="宋体"/>
                <w:kern w:val="0"/>
                <w:sz w:val="20"/>
                <w:szCs w:val="20"/>
              </w:rPr>
              <w:t>A non-smoking 51-yr-old female who only has a few maxillary teeth</w:t>
            </w:r>
            <w:r w:rsidR="00B52B8F" w:rsidRPr="00113EC2">
              <w:rPr>
                <w:rFonts w:ascii="Book Antiqua" w:eastAsia="等线" w:hAnsi="Book Antiqua" w:cs="宋体"/>
                <w:kern w:val="0"/>
                <w:sz w:val="20"/>
                <w:szCs w:val="20"/>
              </w:rPr>
              <w:t>.</w:t>
            </w:r>
          </w:p>
        </w:tc>
        <w:tc>
          <w:tcPr>
            <w:tcW w:w="1472" w:type="dxa"/>
            <w:vMerge w:val="restart"/>
            <w:shd w:val="clear" w:color="auto" w:fill="auto"/>
          </w:tcPr>
          <w:p w14:paraId="065F27BA" w14:textId="64531348" w:rsidR="00882FA2" w:rsidRPr="005373D9" w:rsidRDefault="0013489B" w:rsidP="00E46002">
            <w:pPr>
              <w:widowControl/>
              <w:snapToGrid w:val="0"/>
              <w:spacing w:line="360" w:lineRule="auto"/>
              <w:jc w:val="left"/>
              <w:rPr>
                <w:rFonts w:ascii="Book Antiqua" w:eastAsia="等线" w:hAnsi="Book Antiqua" w:cs="宋体"/>
                <w:kern w:val="0"/>
                <w:sz w:val="20"/>
                <w:szCs w:val="20"/>
              </w:rPr>
            </w:pPr>
            <w:r w:rsidRPr="00113EC2">
              <w:rPr>
                <w:rFonts w:ascii="Book Antiqua" w:eastAsia="等线" w:hAnsi="Book Antiqua" w:cs="宋体"/>
                <w:kern w:val="0"/>
                <w:sz w:val="20"/>
                <w:szCs w:val="20"/>
              </w:rPr>
              <w:t>Denied having systemic disease, drug allergies, and any</w:t>
            </w:r>
            <w:r w:rsidR="004C7987" w:rsidRPr="00113EC2">
              <w:rPr>
                <w:rFonts w:ascii="Book Antiqua" w:eastAsia="等线" w:hAnsi="Book Antiqua" w:cs="宋体"/>
                <w:kern w:val="0"/>
                <w:sz w:val="20"/>
                <w:szCs w:val="20"/>
              </w:rPr>
              <w:t xml:space="preserve"> </w:t>
            </w:r>
            <w:r w:rsidRPr="00113EC2">
              <w:rPr>
                <w:rFonts w:ascii="Book Antiqua" w:eastAsia="等线" w:hAnsi="Book Antiqua" w:cs="宋体"/>
                <w:kern w:val="0"/>
                <w:sz w:val="20"/>
                <w:szCs w:val="20"/>
              </w:rPr>
              <w:t>infectious disease</w:t>
            </w:r>
            <w:r w:rsidR="005373D9">
              <w:rPr>
                <w:rFonts w:ascii="Book Antiqua" w:eastAsia="等线" w:hAnsi="Book Antiqua" w:cs="宋体"/>
                <w:kern w:val="0"/>
                <w:sz w:val="20"/>
                <w:szCs w:val="20"/>
              </w:rPr>
              <w:t>.</w:t>
            </w:r>
          </w:p>
        </w:tc>
        <w:tc>
          <w:tcPr>
            <w:tcW w:w="3682" w:type="dxa"/>
            <w:vMerge w:val="restart"/>
            <w:shd w:val="clear" w:color="auto" w:fill="auto"/>
          </w:tcPr>
          <w:p w14:paraId="0B83C505" w14:textId="6519730F" w:rsidR="00882FA2" w:rsidRPr="00113EC2" w:rsidRDefault="0013489B" w:rsidP="00E46002">
            <w:pPr>
              <w:widowControl/>
              <w:snapToGrid w:val="0"/>
              <w:spacing w:line="360" w:lineRule="auto"/>
              <w:jc w:val="left"/>
              <w:rPr>
                <w:rFonts w:ascii="Book Antiqua" w:eastAsia="等线" w:hAnsi="Book Antiqua" w:cs="宋体"/>
                <w:kern w:val="0"/>
                <w:sz w:val="20"/>
                <w:szCs w:val="20"/>
              </w:rPr>
            </w:pPr>
            <w:r w:rsidRPr="00113EC2">
              <w:rPr>
                <w:rFonts w:ascii="Book Antiqua" w:eastAsia="等线" w:hAnsi="Book Antiqua" w:cs="宋体"/>
                <w:kern w:val="0"/>
                <w:sz w:val="20"/>
                <w:szCs w:val="20"/>
              </w:rPr>
              <w:t>Supragingival calculus was found in the mandibular anterior segment and pathologic tooth migration was found in teeth #11 and #12. Teeth #11, #12, and #21 exhibited class III mobility. Tooth #46 had a class III furcation lesion. Sixty-one percent of the teeth had a deep PPD of over 4 mm; 61% had BOP; and all teeth scored 101% on O’Leary’s plaque control record</w:t>
            </w:r>
            <w:r w:rsidR="00B52B8F" w:rsidRPr="00113EC2">
              <w:rPr>
                <w:rFonts w:ascii="Book Antiqua" w:eastAsia="等线" w:hAnsi="Book Antiqua" w:cs="宋体"/>
                <w:kern w:val="0"/>
                <w:sz w:val="20"/>
                <w:szCs w:val="20"/>
              </w:rPr>
              <w:t>.</w:t>
            </w:r>
          </w:p>
        </w:tc>
        <w:tc>
          <w:tcPr>
            <w:tcW w:w="2977" w:type="dxa"/>
            <w:vMerge w:val="restart"/>
            <w:shd w:val="clear" w:color="auto" w:fill="auto"/>
          </w:tcPr>
          <w:p w14:paraId="5929F801" w14:textId="56D3F44A" w:rsidR="00882FA2" w:rsidRPr="00113EC2" w:rsidRDefault="0013489B" w:rsidP="00E46002">
            <w:pPr>
              <w:widowControl/>
              <w:snapToGrid w:val="0"/>
              <w:spacing w:line="360" w:lineRule="auto"/>
              <w:jc w:val="left"/>
              <w:rPr>
                <w:rFonts w:ascii="Book Antiqua" w:eastAsia="等线" w:hAnsi="Book Antiqua" w:cs="宋体"/>
                <w:kern w:val="0"/>
                <w:sz w:val="20"/>
                <w:szCs w:val="20"/>
              </w:rPr>
            </w:pPr>
            <w:r w:rsidRPr="00113EC2">
              <w:rPr>
                <w:rFonts w:ascii="Book Antiqua" w:eastAsia="等线" w:hAnsi="Book Antiqua" w:cs="宋体"/>
                <w:kern w:val="0"/>
                <w:sz w:val="20"/>
                <w:szCs w:val="20"/>
              </w:rPr>
              <w:t xml:space="preserve">In teeth #14, #16, #26, and #46, periodontal tissue destruction occurred. Horizontal bone resorption depth </w:t>
            </w:r>
            <w:r w:rsidR="00B52B8F" w:rsidRPr="00113EC2">
              <w:rPr>
                <w:rFonts w:ascii="Book Antiqua" w:eastAsia="等线" w:hAnsi="Book Antiqua" w:cs="宋体"/>
                <w:kern w:val="0"/>
                <w:sz w:val="20"/>
                <w:szCs w:val="20"/>
              </w:rPr>
              <w:t>wa</w:t>
            </w:r>
            <w:r w:rsidRPr="00113EC2">
              <w:rPr>
                <w:rFonts w:ascii="Book Antiqua" w:eastAsia="等线" w:hAnsi="Book Antiqua" w:cs="宋体"/>
                <w:kern w:val="0"/>
                <w:sz w:val="20"/>
                <w:szCs w:val="20"/>
              </w:rPr>
              <w:t>s 3 to 5 mm and</w:t>
            </w:r>
            <w:r w:rsidR="00B52B8F" w:rsidRPr="00113EC2">
              <w:rPr>
                <w:rFonts w:ascii="Book Antiqua" w:eastAsia="等线" w:hAnsi="Book Antiqua" w:cs="宋体"/>
                <w:kern w:val="0"/>
                <w:sz w:val="20"/>
                <w:szCs w:val="20"/>
              </w:rPr>
              <w:t>,</w:t>
            </w:r>
            <w:r w:rsidRPr="00113EC2">
              <w:rPr>
                <w:rFonts w:ascii="Book Antiqua" w:eastAsia="等线" w:hAnsi="Book Antiqua" w:cs="宋体"/>
                <w:kern w:val="0"/>
                <w:sz w:val="20"/>
                <w:szCs w:val="20"/>
              </w:rPr>
              <w:t xml:space="preserve"> vertical bone resorption depth was 4 to 6 mm</w:t>
            </w:r>
            <w:r w:rsidR="00B52B8F" w:rsidRPr="00113EC2">
              <w:rPr>
                <w:rFonts w:ascii="Book Antiqua" w:eastAsia="等线" w:hAnsi="Book Antiqua" w:cs="宋体"/>
                <w:kern w:val="0"/>
                <w:sz w:val="20"/>
                <w:szCs w:val="20"/>
              </w:rPr>
              <w:t>.</w:t>
            </w:r>
          </w:p>
        </w:tc>
        <w:tc>
          <w:tcPr>
            <w:tcW w:w="1985" w:type="dxa"/>
            <w:vMerge w:val="restart"/>
            <w:shd w:val="clear" w:color="auto" w:fill="auto"/>
          </w:tcPr>
          <w:p w14:paraId="3A1C1821" w14:textId="7B0F8F13" w:rsidR="00882FA2" w:rsidRPr="005373D9" w:rsidRDefault="0013489B" w:rsidP="00E46002">
            <w:pPr>
              <w:widowControl/>
              <w:snapToGrid w:val="0"/>
              <w:spacing w:line="360" w:lineRule="auto"/>
              <w:rPr>
                <w:rFonts w:ascii="Book Antiqua" w:eastAsia="等线" w:hAnsi="Book Antiqua" w:cs="宋体"/>
                <w:kern w:val="0"/>
                <w:sz w:val="20"/>
                <w:szCs w:val="20"/>
              </w:rPr>
            </w:pPr>
            <w:r w:rsidRPr="00113EC2">
              <w:rPr>
                <w:rFonts w:ascii="Book Antiqua" w:eastAsia="等线" w:hAnsi="Book Antiqua" w:cs="宋体"/>
                <w:kern w:val="0"/>
                <w:sz w:val="20"/>
                <w:szCs w:val="20"/>
              </w:rPr>
              <w:t>Generalized moderate to severe chronic periodontitis</w:t>
            </w:r>
            <w:r w:rsidR="005373D9">
              <w:rPr>
                <w:rFonts w:ascii="Book Antiqua" w:eastAsia="等线" w:hAnsi="Book Antiqua" w:cs="宋体"/>
                <w:kern w:val="0"/>
                <w:sz w:val="20"/>
                <w:szCs w:val="20"/>
              </w:rPr>
              <w:t>.</w:t>
            </w:r>
          </w:p>
        </w:tc>
      </w:tr>
      <w:tr w:rsidR="00E46002" w:rsidRPr="00113EC2" w14:paraId="4BD8F754" w14:textId="77777777" w:rsidTr="004C7987">
        <w:trPr>
          <w:trHeight w:val="468"/>
        </w:trPr>
        <w:tc>
          <w:tcPr>
            <w:tcW w:w="1587" w:type="dxa"/>
            <w:vMerge/>
            <w:vAlign w:val="center"/>
          </w:tcPr>
          <w:p w14:paraId="584787CF" w14:textId="77777777" w:rsidR="00882FA2" w:rsidRPr="00113EC2" w:rsidRDefault="00882FA2" w:rsidP="00E46002">
            <w:pPr>
              <w:widowControl/>
              <w:snapToGrid w:val="0"/>
              <w:spacing w:line="360" w:lineRule="auto"/>
              <w:jc w:val="left"/>
              <w:rPr>
                <w:rFonts w:ascii="Book Antiqua" w:eastAsia="等线" w:hAnsi="Book Antiqua" w:cs="宋体"/>
                <w:kern w:val="0"/>
                <w:sz w:val="20"/>
                <w:szCs w:val="20"/>
              </w:rPr>
            </w:pPr>
          </w:p>
        </w:tc>
        <w:tc>
          <w:tcPr>
            <w:tcW w:w="2439" w:type="dxa"/>
            <w:vMerge/>
            <w:vAlign w:val="center"/>
          </w:tcPr>
          <w:p w14:paraId="4B32046A" w14:textId="77777777" w:rsidR="00882FA2" w:rsidRPr="00113EC2" w:rsidRDefault="00882FA2" w:rsidP="00E46002">
            <w:pPr>
              <w:widowControl/>
              <w:snapToGrid w:val="0"/>
              <w:spacing w:line="360" w:lineRule="auto"/>
              <w:jc w:val="left"/>
              <w:rPr>
                <w:rFonts w:ascii="Book Antiqua" w:eastAsia="等线" w:hAnsi="Book Antiqua" w:cs="宋体"/>
                <w:kern w:val="0"/>
                <w:sz w:val="20"/>
                <w:szCs w:val="20"/>
              </w:rPr>
            </w:pPr>
          </w:p>
        </w:tc>
        <w:tc>
          <w:tcPr>
            <w:tcW w:w="1472" w:type="dxa"/>
            <w:vMerge/>
            <w:vAlign w:val="center"/>
          </w:tcPr>
          <w:p w14:paraId="58E025C8" w14:textId="77777777" w:rsidR="00882FA2" w:rsidRPr="00113EC2" w:rsidRDefault="00882FA2" w:rsidP="00E46002">
            <w:pPr>
              <w:widowControl/>
              <w:snapToGrid w:val="0"/>
              <w:spacing w:line="360" w:lineRule="auto"/>
              <w:jc w:val="left"/>
              <w:rPr>
                <w:rFonts w:ascii="Book Antiqua" w:eastAsia="等线" w:hAnsi="Book Antiqua" w:cs="宋体"/>
                <w:kern w:val="0"/>
                <w:sz w:val="20"/>
                <w:szCs w:val="20"/>
              </w:rPr>
            </w:pPr>
          </w:p>
        </w:tc>
        <w:tc>
          <w:tcPr>
            <w:tcW w:w="3682" w:type="dxa"/>
            <w:vMerge/>
            <w:vAlign w:val="center"/>
          </w:tcPr>
          <w:p w14:paraId="2A164A3E" w14:textId="77777777" w:rsidR="00882FA2" w:rsidRPr="00113EC2" w:rsidRDefault="00882FA2" w:rsidP="00E46002">
            <w:pPr>
              <w:widowControl/>
              <w:snapToGrid w:val="0"/>
              <w:spacing w:line="360" w:lineRule="auto"/>
              <w:jc w:val="left"/>
              <w:rPr>
                <w:rFonts w:ascii="Book Antiqua" w:eastAsia="等线" w:hAnsi="Book Antiqua" w:cs="宋体"/>
                <w:kern w:val="0"/>
                <w:sz w:val="20"/>
                <w:szCs w:val="20"/>
              </w:rPr>
            </w:pPr>
          </w:p>
        </w:tc>
        <w:tc>
          <w:tcPr>
            <w:tcW w:w="2977" w:type="dxa"/>
            <w:vMerge/>
            <w:vAlign w:val="center"/>
          </w:tcPr>
          <w:p w14:paraId="342AE52C" w14:textId="77777777" w:rsidR="00882FA2" w:rsidRPr="00113EC2" w:rsidRDefault="00882FA2" w:rsidP="00E46002">
            <w:pPr>
              <w:widowControl/>
              <w:snapToGrid w:val="0"/>
              <w:spacing w:line="360" w:lineRule="auto"/>
              <w:jc w:val="left"/>
              <w:rPr>
                <w:rFonts w:ascii="Book Antiqua" w:eastAsia="等线" w:hAnsi="Book Antiqua" w:cs="宋体"/>
                <w:kern w:val="0"/>
                <w:sz w:val="20"/>
                <w:szCs w:val="20"/>
              </w:rPr>
            </w:pPr>
          </w:p>
        </w:tc>
        <w:tc>
          <w:tcPr>
            <w:tcW w:w="1985" w:type="dxa"/>
            <w:vMerge/>
            <w:vAlign w:val="center"/>
          </w:tcPr>
          <w:p w14:paraId="6CA688BF" w14:textId="77777777" w:rsidR="00882FA2" w:rsidRPr="00113EC2" w:rsidRDefault="00882FA2" w:rsidP="00E46002">
            <w:pPr>
              <w:widowControl/>
              <w:snapToGrid w:val="0"/>
              <w:spacing w:line="360" w:lineRule="auto"/>
              <w:rPr>
                <w:rFonts w:ascii="Book Antiqua" w:eastAsia="等线" w:hAnsi="Book Antiqua" w:cs="宋体"/>
                <w:kern w:val="0"/>
                <w:sz w:val="20"/>
                <w:szCs w:val="20"/>
              </w:rPr>
            </w:pPr>
          </w:p>
        </w:tc>
      </w:tr>
      <w:tr w:rsidR="00E46002" w:rsidRPr="00113EC2" w14:paraId="5C7551C9" w14:textId="77777777" w:rsidTr="004C7987">
        <w:trPr>
          <w:trHeight w:val="2635"/>
        </w:trPr>
        <w:tc>
          <w:tcPr>
            <w:tcW w:w="1587" w:type="dxa"/>
            <w:vMerge/>
            <w:vAlign w:val="center"/>
          </w:tcPr>
          <w:p w14:paraId="5D9539BD" w14:textId="77777777" w:rsidR="00882FA2" w:rsidRPr="00113EC2" w:rsidRDefault="00882FA2" w:rsidP="00E46002">
            <w:pPr>
              <w:widowControl/>
              <w:snapToGrid w:val="0"/>
              <w:spacing w:line="360" w:lineRule="auto"/>
              <w:jc w:val="left"/>
              <w:rPr>
                <w:rFonts w:ascii="Book Antiqua" w:eastAsia="等线" w:hAnsi="Book Antiqua" w:cs="宋体"/>
                <w:kern w:val="0"/>
                <w:sz w:val="20"/>
                <w:szCs w:val="20"/>
              </w:rPr>
            </w:pPr>
          </w:p>
        </w:tc>
        <w:tc>
          <w:tcPr>
            <w:tcW w:w="2439" w:type="dxa"/>
            <w:vMerge/>
            <w:vAlign w:val="center"/>
          </w:tcPr>
          <w:p w14:paraId="40D4FAE6" w14:textId="77777777" w:rsidR="00882FA2" w:rsidRPr="00113EC2" w:rsidRDefault="00882FA2" w:rsidP="00E46002">
            <w:pPr>
              <w:widowControl/>
              <w:snapToGrid w:val="0"/>
              <w:spacing w:line="360" w:lineRule="auto"/>
              <w:jc w:val="left"/>
              <w:rPr>
                <w:rFonts w:ascii="Book Antiqua" w:eastAsia="等线" w:hAnsi="Book Antiqua" w:cs="宋体"/>
                <w:kern w:val="0"/>
                <w:sz w:val="20"/>
                <w:szCs w:val="20"/>
              </w:rPr>
            </w:pPr>
          </w:p>
        </w:tc>
        <w:tc>
          <w:tcPr>
            <w:tcW w:w="1472" w:type="dxa"/>
            <w:vMerge/>
            <w:vAlign w:val="center"/>
          </w:tcPr>
          <w:p w14:paraId="45AA3155" w14:textId="77777777" w:rsidR="00882FA2" w:rsidRPr="00113EC2" w:rsidRDefault="00882FA2" w:rsidP="00E46002">
            <w:pPr>
              <w:widowControl/>
              <w:snapToGrid w:val="0"/>
              <w:spacing w:line="360" w:lineRule="auto"/>
              <w:jc w:val="left"/>
              <w:rPr>
                <w:rFonts w:ascii="Book Antiqua" w:eastAsia="等线" w:hAnsi="Book Antiqua" w:cs="宋体"/>
                <w:kern w:val="0"/>
                <w:sz w:val="20"/>
                <w:szCs w:val="20"/>
              </w:rPr>
            </w:pPr>
          </w:p>
        </w:tc>
        <w:tc>
          <w:tcPr>
            <w:tcW w:w="3682" w:type="dxa"/>
            <w:vMerge/>
            <w:vAlign w:val="center"/>
          </w:tcPr>
          <w:p w14:paraId="2D33534F" w14:textId="77777777" w:rsidR="00882FA2" w:rsidRPr="00113EC2" w:rsidRDefault="00882FA2" w:rsidP="00E46002">
            <w:pPr>
              <w:widowControl/>
              <w:snapToGrid w:val="0"/>
              <w:spacing w:line="360" w:lineRule="auto"/>
              <w:jc w:val="left"/>
              <w:rPr>
                <w:rFonts w:ascii="Book Antiqua" w:eastAsia="等线" w:hAnsi="Book Antiqua" w:cs="宋体"/>
                <w:kern w:val="0"/>
                <w:sz w:val="20"/>
                <w:szCs w:val="20"/>
              </w:rPr>
            </w:pPr>
          </w:p>
        </w:tc>
        <w:tc>
          <w:tcPr>
            <w:tcW w:w="2977" w:type="dxa"/>
            <w:vMerge/>
            <w:vAlign w:val="center"/>
          </w:tcPr>
          <w:p w14:paraId="250FD7D7" w14:textId="77777777" w:rsidR="00882FA2" w:rsidRPr="00113EC2" w:rsidRDefault="00882FA2" w:rsidP="00E46002">
            <w:pPr>
              <w:widowControl/>
              <w:snapToGrid w:val="0"/>
              <w:spacing w:line="360" w:lineRule="auto"/>
              <w:jc w:val="left"/>
              <w:rPr>
                <w:rFonts w:ascii="Book Antiqua" w:eastAsia="等线" w:hAnsi="Book Antiqua" w:cs="宋体"/>
                <w:kern w:val="0"/>
                <w:sz w:val="20"/>
                <w:szCs w:val="20"/>
              </w:rPr>
            </w:pPr>
          </w:p>
        </w:tc>
        <w:tc>
          <w:tcPr>
            <w:tcW w:w="1985" w:type="dxa"/>
            <w:vMerge/>
            <w:vAlign w:val="center"/>
          </w:tcPr>
          <w:p w14:paraId="6BD81A49" w14:textId="77777777" w:rsidR="00882FA2" w:rsidRPr="00113EC2" w:rsidRDefault="00882FA2" w:rsidP="00E46002">
            <w:pPr>
              <w:widowControl/>
              <w:snapToGrid w:val="0"/>
              <w:spacing w:line="360" w:lineRule="auto"/>
              <w:rPr>
                <w:rFonts w:ascii="Book Antiqua" w:eastAsia="等线" w:hAnsi="Book Antiqua" w:cs="宋体"/>
                <w:kern w:val="0"/>
                <w:sz w:val="20"/>
                <w:szCs w:val="20"/>
              </w:rPr>
            </w:pPr>
          </w:p>
        </w:tc>
      </w:tr>
      <w:tr w:rsidR="00E46002" w:rsidRPr="00113EC2" w14:paraId="1C37718D" w14:textId="77777777" w:rsidTr="004C7987">
        <w:trPr>
          <w:trHeight w:val="2740"/>
        </w:trPr>
        <w:tc>
          <w:tcPr>
            <w:tcW w:w="1587" w:type="dxa"/>
            <w:vMerge w:val="restart"/>
            <w:shd w:val="clear" w:color="auto" w:fill="auto"/>
          </w:tcPr>
          <w:p w14:paraId="1BCF822F" w14:textId="77777777" w:rsidR="00882FA2" w:rsidRPr="00113EC2" w:rsidRDefault="0013489B" w:rsidP="00E46002">
            <w:pPr>
              <w:widowControl/>
              <w:snapToGrid w:val="0"/>
              <w:spacing w:line="360" w:lineRule="auto"/>
              <w:jc w:val="left"/>
              <w:rPr>
                <w:rFonts w:ascii="Book Antiqua" w:eastAsia="等线" w:hAnsi="Book Antiqua" w:cs="宋体"/>
                <w:kern w:val="0"/>
                <w:sz w:val="20"/>
                <w:szCs w:val="20"/>
              </w:rPr>
            </w:pPr>
            <w:r w:rsidRPr="00113EC2">
              <w:rPr>
                <w:rFonts w:ascii="Book Antiqua" w:eastAsia="等线" w:hAnsi="Book Antiqua" w:cs="宋体"/>
                <w:kern w:val="0"/>
                <w:sz w:val="20"/>
                <w:szCs w:val="20"/>
              </w:rPr>
              <w:t>Treating severe periodontitis with staged load applied implant restoration</w:t>
            </w:r>
          </w:p>
        </w:tc>
        <w:tc>
          <w:tcPr>
            <w:tcW w:w="2439" w:type="dxa"/>
            <w:vMerge w:val="restart"/>
            <w:shd w:val="clear" w:color="auto" w:fill="auto"/>
          </w:tcPr>
          <w:p w14:paraId="02C209B6" w14:textId="1C4F916D" w:rsidR="00882FA2" w:rsidRPr="00113EC2" w:rsidRDefault="0013489B" w:rsidP="00E46002">
            <w:pPr>
              <w:widowControl/>
              <w:snapToGrid w:val="0"/>
              <w:spacing w:line="360" w:lineRule="auto"/>
              <w:jc w:val="left"/>
              <w:rPr>
                <w:rFonts w:ascii="Book Antiqua" w:eastAsia="等线" w:hAnsi="Book Antiqua" w:cs="宋体"/>
                <w:kern w:val="0"/>
                <w:sz w:val="20"/>
                <w:szCs w:val="20"/>
              </w:rPr>
            </w:pPr>
            <w:r w:rsidRPr="00113EC2">
              <w:rPr>
                <w:rFonts w:ascii="Book Antiqua" w:eastAsia="等线" w:hAnsi="Book Antiqua" w:cs="宋体"/>
                <w:kern w:val="0"/>
                <w:sz w:val="20"/>
                <w:szCs w:val="20"/>
              </w:rPr>
              <w:t>A 49-yr-old female who was missing most of her teeth and wanted implants immediately</w:t>
            </w:r>
            <w:r w:rsidR="00B52B8F" w:rsidRPr="00113EC2">
              <w:rPr>
                <w:rFonts w:ascii="Book Antiqua" w:eastAsia="等线" w:hAnsi="Book Antiqua" w:cs="宋体"/>
                <w:kern w:val="0"/>
                <w:sz w:val="20"/>
                <w:szCs w:val="20"/>
              </w:rPr>
              <w:t>.</w:t>
            </w:r>
          </w:p>
        </w:tc>
        <w:tc>
          <w:tcPr>
            <w:tcW w:w="1472" w:type="dxa"/>
            <w:vMerge w:val="restart"/>
            <w:shd w:val="clear" w:color="auto" w:fill="auto"/>
          </w:tcPr>
          <w:p w14:paraId="68FB4D47" w14:textId="1EF0D04E" w:rsidR="00882FA2" w:rsidRPr="005373D9" w:rsidRDefault="0013489B" w:rsidP="00E46002">
            <w:pPr>
              <w:widowControl/>
              <w:snapToGrid w:val="0"/>
              <w:spacing w:line="360" w:lineRule="auto"/>
              <w:jc w:val="left"/>
              <w:rPr>
                <w:rFonts w:ascii="Book Antiqua" w:eastAsia="等线" w:hAnsi="Book Antiqua" w:cs="宋体"/>
                <w:kern w:val="0"/>
                <w:sz w:val="20"/>
                <w:szCs w:val="20"/>
              </w:rPr>
            </w:pPr>
            <w:r w:rsidRPr="00113EC2">
              <w:rPr>
                <w:rFonts w:ascii="Book Antiqua" w:eastAsia="等线" w:hAnsi="Book Antiqua" w:cs="宋体"/>
                <w:kern w:val="0"/>
                <w:sz w:val="20"/>
                <w:szCs w:val="20"/>
              </w:rPr>
              <w:t>Denied having systemic disease, drug allergies, and any infectious disease</w:t>
            </w:r>
            <w:r w:rsidR="005373D9">
              <w:rPr>
                <w:rFonts w:ascii="Book Antiqua" w:eastAsia="等线" w:hAnsi="Book Antiqua" w:cs="宋体"/>
                <w:kern w:val="0"/>
                <w:sz w:val="20"/>
                <w:szCs w:val="20"/>
              </w:rPr>
              <w:t>.</w:t>
            </w:r>
          </w:p>
        </w:tc>
        <w:tc>
          <w:tcPr>
            <w:tcW w:w="3682" w:type="dxa"/>
            <w:vMerge w:val="restart"/>
            <w:shd w:val="clear" w:color="auto" w:fill="auto"/>
          </w:tcPr>
          <w:p w14:paraId="0BD0858C" w14:textId="1773F251" w:rsidR="00882FA2" w:rsidRPr="005373D9" w:rsidRDefault="0013489B" w:rsidP="00E46002">
            <w:pPr>
              <w:widowControl/>
              <w:snapToGrid w:val="0"/>
              <w:spacing w:line="360" w:lineRule="auto"/>
              <w:jc w:val="left"/>
              <w:rPr>
                <w:rFonts w:ascii="Book Antiqua" w:eastAsia="等线" w:hAnsi="Book Antiqua" w:cs="宋体"/>
                <w:kern w:val="0"/>
                <w:sz w:val="20"/>
                <w:szCs w:val="20"/>
              </w:rPr>
            </w:pPr>
            <w:r w:rsidRPr="00113EC2">
              <w:rPr>
                <w:rFonts w:ascii="Book Antiqua" w:eastAsia="等线" w:hAnsi="Book Antiqua" w:cs="宋体"/>
                <w:kern w:val="0"/>
                <w:sz w:val="20"/>
                <w:szCs w:val="20"/>
              </w:rPr>
              <w:t xml:space="preserve">The patient was missing </w:t>
            </w:r>
            <w:r w:rsidR="00B52B8F" w:rsidRPr="00113EC2">
              <w:rPr>
                <w:rFonts w:ascii="Book Antiqua" w:eastAsia="等线" w:hAnsi="Book Antiqua" w:cs="宋体"/>
                <w:kern w:val="0"/>
                <w:sz w:val="20"/>
                <w:szCs w:val="20"/>
              </w:rPr>
              <w:t>the</w:t>
            </w:r>
            <w:r w:rsidRPr="00113EC2">
              <w:rPr>
                <w:rFonts w:ascii="Book Antiqua" w:eastAsia="等线" w:hAnsi="Book Antiqua" w:cs="宋体"/>
                <w:kern w:val="0"/>
                <w:sz w:val="20"/>
                <w:szCs w:val="20"/>
              </w:rPr>
              <w:t xml:space="preserve"> majority of her teeth and ha</w:t>
            </w:r>
            <w:r w:rsidR="00B52B8F" w:rsidRPr="00113EC2">
              <w:rPr>
                <w:rFonts w:ascii="Book Antiqua" w:eastAsia="等线" w:hAnsi="Book Antiqua" w:cs="宋体"/>
                <w:kern w:val="0"/>
                <w:sz w:val="20"/>
                <w:szCs w:val="20"/>
              </w:rPr>
              <w:t>d</w:t>
            </w:r>
            <w:r w:rsidRPr="00113EC2">
              <w:rPr>
                <w:rFonts w:ascii="Book Antiqua" w:eastAsia="等线" w:hAnsi="Book Antiqua" w:cs="宋体"/>
                <w:kern w:val="0"/>
                <w:sz w:val="20"/>
                <w:szCs w:val="20"/>
              </w:rPr>
              <w:t xml:space="preserve"> gingival atrophy and severe alveolar ridge atrophy. There </w:t>
            </w:r>
            <w:r w:rsidR="00714BD6" w:rsidRPr="00113EC2">
              <w:rPr>
                <w:rFonts w:ascii="Book Antiqua" w:eastAsia="等线" w:hAnsi="Book Antiqua" w:cs="宋体"/>
                <w:kern w:val="0"/>
                <w:sz w:val="20"/>
                <w:szCs w:val="20"/>
              </w:rPr>
              <w:t>wa</w:t>
            </w:r>
            <w:r w:rsidRPr="00113EC2">
              <w:rPr>
                <w:rFonts w:ascii="Book Antiqua" w:eastAsia="等线" w:hAnsi="Book Antiqua" w:cs="宋体"/>
                <w:kern w:val="0"/>
                <w:sz w:val="20"/>
                <w:szCs w:val="20"/>
              </w:rPr>
              <w:t>s a long PFM bridge on teeth #11-14 and #21-24</w:t>
            </w:r>
            <w:r w:rsidR="005373D9">
              <w:rPr>
                <w:rFonts w:ascii="Book Antiqua" w:eastAsia="等线" w:hAnsi="Book Antiqua" w:cs="宋体"/>
                <w:kern w:val="0"/>
                <w:sz w:val="20"/>
                <w:szCs w:val="20"/>
              </w:rPr>
              <w:t>.</w:t>
            </w:r>
          </w:p>
        </w:tc>
        <w:tc>
          <w:tcPr>
            <w:tcW w:w="2977" w:type="dxa"/>
            <w:vMerge w:val="restart"/>
            <w:shd w:val="clear" w:color="auto" w:fill="auto"/>
          </w:tcPr>
          <w:p w14:paraId="59A013CA" w14:textId="2ED63F9C" w:rsidR="00882FA2" w:rsidRPr="00113EC2" w:rsidRDefault="0013489B" w:rsidP="00E46002">
            <w:pPr>
              <w:widowControl/>
              <w:snapToGrid w:val="0"/>
              <w:spacing w:line="360" w:lineRule="auto"/>
              <w:jc w:val="left"/>
              <w:rPr>
                <w:rFonts w:ascii="Book Antiqua" w:eastAsia="等线" w:hAnsi="Book Antiqua" w:cs="宋体"/>
                <w:kern w:val="0"/>
                <w:sz w:val="20"/>
                <w:szCs w:val="20"/>
              </w:rPr>
            </w:pPr>
            <w:r w:rsidRPr="00113EC2">
              <w:rPr>
                <w:rFonts w:ascii="Book Antiqua" w:eastAsia="等线" w:hAnsi="Book Antiqua" w:cs="宋体"/>
                <w:kern w:val="0"/>
                <w:sz w:val="20"/>
                <w:szCs w:val="20"/>
              </w:rPr>
              <w:t>Alveolar bone was absorbed to 1/3 of the root apex; the bond width of the maxillary anterior region was approximately 3 mm; the labial bone was absorbed; and the bone height in both posterior areas w approximately 2</w:t>
            </w:r>
            <w:r w:rsidR="004C7987" w:rsidRPr="00113EC2">
              <w:rPr>
                <w:rFonts w:ascii="Book Antiqua" w:eastAsia="等线" w:hAnsi="Book Antiqua" w:cs="宋体"/>
                <w:kern w:val="0"/>
                <w:sz w:val="20"/>
                <w:szCs w:val="20"/>
              </w:rPr>
              <w:t xml:space="preserve"> </w:t>
            </w:r>
            <w:r w:rsidRPr="00113EC2">
              <w:rPr>
                <w:rFonts w:ascii="Book Antiqua" w:eastAsia="等线" w:hAnsi="Book Antiqua" w:cs="宋体"/>
                <w:kern w:val="0"/>
                <w:sz w:val="20"/>
                <w:szCs w:val="20"/>
              </w:rPr>
              <w:t>mm</w:t>
            </w:r>
            <w:r w:rsidR="00714BD6" w:rsidRPr="00113EC2">
              <w:rPr>
                <w:rFonts w:ascii="Book Antiqua" w:eastAsia="等线" w:hAnsi="Book Antiqua" w:cs="宋体"/>
                <w:kern w:val="0"/>
                <w:sz w:val="20"/>
                <w:szCs w:val="20"/>
              </w:rPr>
              <w:t>.</w:t>
            </w:r>
          </w:p>
        </w:tc>
        <w:tc>
          <w:tcPr>
            <w:tcW w:w="1985" w:type="dxa"/>
            <w:vMerge w:val="restart"/>
            <w:shd w:val="clear" w:color="auto" w:fill="auto"/>
          </w:tcPr>
          <w:p w14:paraId="6D24149B" w14:textId="5623C6D2" w:rsidR="00882FA2" w:rsidRPr="005373D9" w:rsidRDefault="0013489B" w:rsidP="00E46002">
            <w:pPr>
              <w:widowControl/>
              <w:snapToGrid w:val="0"/>
              <w:spacing w:line="360" w:lineRule="auto"/>
              <w:rPr>
                <w:rFonts w:ascii="Book Antiqua" w:eastAsia="等线" w:hAnsi="Book Antiqua" w:cs="宋体"/>
                <w:kern w:val="0"/>
                <w:sz w:val="20"/>
                <w:szCs w:val="20"/>
              </w:rPr>
            </w:pPr>
            <w:r w:rsidRPr="00113EC2">
              <w:rPr>
                <w:rFonts w:ascii="Book Antiqua" w:eastAsia="等线" w:hAnsi="Book Antiqua" w:cs="宋体"/>
                <w:kern w:val="0"/>
                <w:sz w:val="20"/>
                <w:szCs w:val="20"/>
              </w:rPr>
              <w:t>Dentition defect; Severe periodontitis</w:t>
            </w:r>
            <w:r w:rsidR="005373D9">
              <w:rPr>
                <w:rFonts w:ascii="Book Antiqua" w:eastAsia="等线" w:hAnsi="Book Antiqua" w:cs="宋体"/>
                <w:kern w:val="0"/>
                <w:sz w:val="20"/>
                <w:szCs w:val="20"/>
              </w:rPr>
              <w:t>.</w:t>
            </w:r>
          </w:p>
        </w:tc>
      </w:tr>
      <w:tr w:rsidR="00E46002" w:rsidRPr="00113EC2" w14:paraId="43999FC4" w14:textId="77777777" w:rsidTr="004C7987">
        <w:trPr>
          <w:trHeight w:val="468"/>
        </w:trPr>
        <w:tc>
          <w:tcPr>
            <w:tcW w:w="1587" w:type="dxa"/>
            <w:vMerge/>
            <w:vAlign w:val="center"/>
          </w:tcPr>
          <w:p w14:paraId="160BEFCA" w14:textId="77777777" w:rsidR="00882FA2" w:rsidRPr="00113EC2" w:rsidRDefault="00882FA2" w:rsidP="00E46002">
            <w:pPr>
              <w:widowControl/>
              <w:snapToGrid w:val="0"/>
              <w:spacing w:line="360" w:lineRule="auto"/>
              <w:rPr>
                <w:rFonts w:ascii="Book Antiqua" w:eastAsia="等线" w:hAnsi="Book Antiqua" w:cs="宋体"/>
                <w:kern w:val="0"/>
                <w:sz w:val="20"/>
                <w:szCs w:val="20"/>
              </w:rPr>
            </w:pPr>
          </w:p>
        </w:tc>
        <w:tc>
          <w:tcPr>
            <w:tcW w:w="2439" w:type="dxa"/>
            <w:vMerge/>
            <w:vAlign w:val="center"/>
          </w:tcPr>
          <w:p w14:paraId="62FAC962" w14:textId="77777777" w:rsidR="00882FA2" w:rsidRPr="00113EC2" w:rsidRDefault="00882FA2" w:rsidP="00E46002">
            <w:pPr>
              <w:widowControl/>
              <w:snapToGrid w:val="0"/>
              <w:spacing w:line="360" w:lineRule="auto"/>
              <w:rPr>
                <w:rFonts w:ascii="Book Antiqua" w:eastAsia="等线" w:hAnsi="Book Antiqua" w:cs="宋体"/>
                <w:kern w:val="0"/>
                <w:sz w:val="20"/>
                <w:szCs w:val="20"/>
              </w:rPr>
            </w:pPr>
          </w:p>
        </w:tc>
        <w:tc>
          <w:tcPr>
            <w:tcW w:w="1472" w:type="dxa"/>
            <w:vMerge/>
            <w:vAlign w:val="center"/>
          </w:tcPr>
          <w:p w14:paraId="4A0CACDC" w14:textId="77777777" w:rsidR="00882FA2" w:rsidRPr="00113EC2" w:rsidRDefault="00882FA2" w:rsidP="00E46002">
            <w:pPr>
              <w:widowControl/>
              <w:snapToGrid w:val="0"/>
              <w:spacing w:line="360" w:lineRule="auto"/>
              <w:rPr>
                <w:rFonts w:ascii="Book Antiqua" w:eastAsia="等线" w:hAnsi="Book Antiqua" w:cs="宋体"/>
                <w:kern w:val="0"/>
                <w:sz w:val="20"/>
                <w:szCs w:val="20"/>
              </w:rPr>
            </w:pPr>
          </w:p>
        </w:tc>
        <w:tc>
          <w:tcPr>
            <w:tcW w:w="3682" w:type="dxa"/>
            <w:vMerge/>
            <w:vAlign w:val="center"/>
          </w:tcPr>
          <w:p w14:paraId="63506237" w14:textId="77777777" w:rsidR="00882FA2" w:rsidRPr="00113EC2" w:rsidRDefault="00882FA2" w:rsidP="00E46002">
            <w:pPr>
              <w:widowControl/>
              <w:snapToGrid w:val="0"/>
              <w:spacing w:line="360" w:lineRule="auto"/>
              <w:rPr>
                <w:rFonts w:ascii="Book Antiqua" w:eastAsia="等线" w:hAnsi="Book Antiqua" w:cs="宋体"/>
                <w:kern w:val="0"/>
                <w:sz w:val="20"/>
                <w:szCs w:val="20"/>
              </w:rPr>
            </w:pPr>
          </w:p>
        </w:tc>
        <w:tc>
          <w:tcPr>
            <w:tcW w:w="2977" w:type="dxa"/>
            <w:vMerge/>
            <w:vAlign w:val="center"/>
          </w:tcPr>
          <w:p w14:paraId="1DD4C035" w14:textId="77777777" w:rsidR="00882FA2" w:rsidRPr="00113EC2" w:rsidRDefault="00882FA2" w:rsidP="00E46002">
            <w:pPr>
              <w:widowControl/>
              <w:snapToGrid w:val="0"/>
              <w:spacing w:line="360" w:lineRule="auto"/>
              <w:rPr>
                <w:rFonts w:ascii="Book Antiqua" w:eastAsia="等线" w:hAnsi="Book Antiqua" w:cs="宋体"/>
                <w:kern w:val="0"/>
                <w:sz w:val="20"/>
                <w:szCs w:val="20"/>
              </w:rPr>
            </w:pPr>
          </w:p>
        </w:tc>
        <w:tc>
          <w:tcPr>
            <w:tcW w:w="1985" w:type="dxa"/>
            <w:vMerge/>
            <w:vAlign w:val="center"/>
          </w:tcPr>
          <w:p w14:paraId="05DE7E22" w14:textId="77777777" w:rsidR="00882FA2" w:rsidRPr="00113EC2" w:rsidRDefault="00882FA2" w:rsidP="00E46002">
            <w:pPr>
              <w:widowControl/>
              <w:snapToGrid w:val="0"/>
              <w:spacing w:line="360" w:lineRule="auto"/>
              <w:rPr>
                <w:rFonts w:ascii="Book Antiqua" w:eastAsia="等线" w:hAnsi="Book Antiqua" w:cs="宋体"/>
                <w:kern w:val="0"/>
                <w:sz w:val="20"/>
                <w:szCs w:val="20"/>
              </w:rPr>
            </w:pPr>
          </w:p>
        </w:tc>
      </w:tr>
      <w:tr w:rsidR="00E46002" w:rsidRPr="00113EC2" w14:paraId="3790EABC" w14:textId="77777777" w:rsidTr="004C7987">
        <w:trPr>
          <w:trHeight w:val="468"/>
        </w:trPr>
        <w:tc>
          <w:tcPr>
            <w:tcW w:w="1587" w:type="dxa"/>
            <w:vMerge/>
            <w:vAlign w:val="center"/>
          </w:tcPr>
          <w:p w14:paraId="7792EBA1" w14:textId="77777777" w:rsidR="00882FA2" w:rsidRPr="00113EC2" w:rsidRDefault="00882FA2" w:rsidP="00E46002">
            <w:pPr>
              <w:widowControl/>
              <w:snapToGrid w:val="0"/>
              <w:spacing w:line="360" w:lineRule="auto"/>
              <w:rPr>
                <w:rFonts w:ascii="Book Antiqua" w:eastAsia="等线" w:hAnsi="Book Antiqua" w:cs="宋体"/>
                <w:kern w:val="0"/>
                <w:sz w:val="20"/>
                <w:szCs w:val="20"/>
              </w:rPr>
            </w:pPr>
          </w:p>
        </w:tc>
        <w:tc>
          <w:tcPr>
            <w:tcW w:w="2439" w:type="dxa"/>
            <w:vMerge/>
            <w:vAlign w:val="center"/>
          </w:tcPr>
          <w:p w14:paraId="5A667FFD" w14:textId="77777777" w:rsidR="00882FA2" w:rsidRPr="00113EC2" w:rsidRDefault="00882FA2" w:rsidP="00E46002">
            <w:pPr>
              <w:widowControl/>
              <w:snapToGrid w:val="0"/>
              <w:spacing w:line="360" w:lineRule="auto"/>
              <w:rPr>
                <w:rFonts w:ascii="Book Antiqua" w:eastAsia="等线" w:hAnsi="Book Antiqua" w:cs="宋体"/>
                <w:kern w:val="0"/>
                <w:sz w:val="20"/>
                <w:szCs w:val="20"/>
              </w:rPr>
            </w:pPr>
          </w:p>
        </w:tc>
        <w:tc>
          <w:tcPr>
            <w:tcW w:w="1472" w:type="dxa"/>
            <w:vMerge/>
            <w:vAlign w:val="center"/>
          </w:tcPr>
          <w:p w14:paraId="2948FA88" w14:textId="77777777" w:rsidR="00882FA2" w:rsidRPr="00113EC2" w:rsidRDefault="00882FA2" w:rsidP="00E46002">
            <w:pPr>
              <w:widowControl/>
              <w:snapToGrid w:val="0"/>
              <w:spacing w:line="360" w:lineRule="auto"/>
              <w:rPr>
                <w:rFonts w:ascii="Book Antiqua" w:eastAsia="等线" w:hAnsi="Book Antiqua" w:cs="宋体"/>
                <w:kern w:val="0"/>
                <w:sz w:val="20"/>
                <w:szCs w:val="20"/>
              </w:rPr>
            </w:pPr>
          </w:p>
        </w:tc>
        <w:tc>
          <w:tcPr>
            <w:tcW w:w="3682" w:type="dxa"/>
            <w:vMerge/>
            <w:vAlign w:val="center"/>
          </w:tcPr>
          <w:p w14:paraId="6FC00347" w14:textId="77777777" w:rsidR="00882FA2" w:rsidRPr="00113EC2" w:rsidRDefault="00882FA2" w:rsidP="00E46002">
            <w:pPr>
              <w:widowControl/>
              <w:snapToGrid w:val="0"/>
              <w:spacing w:line="360" w:lineRule="auto"/>
              <w:rPr>
                <w:rFonts w:ascii="Book Antiqua" w:eastAsia="等线" w:hAnsi="Book Antiqua" w:cs="宋体"/>
                <w:kern w:val="0"/>
                <w:sz w:val="20"/>
                <w:szCs w:val="20"/>
              </w:rPr>
            </w:pPr>
          </w:p>
        </w:tc>
        <w:tc>
          <w:tcPr>
            <w:tcW w:w="2977" w:type="dxa"/>
            <w:vMerge/>
            <w:vAlign w:val="center"/>
          </w:tcPr>
          <w:p w14:paraId="344AACC3" w14:textId="77777777" w:rsidR="00882FA2" w:rsidRPr="00113EC2" w:rsidRDefault="00882FA2" w:rsidP="00E46002">
            <w:pPr>
              <w:widowControl/>
              <w:snapToGrid w:val="0"/>
              <w:spacing w:line="360" w:lineRule="auto"/>
              <w:rPr>
                <w:rFonts w:ascii="Book Antiqua" w:eastAsia="等线" w:hAnsi="Book Antiqua" w:cs="宋体"/>
                <w:kern w:val="0"/>
                <w:sz w:val="20"/>
                <w:szCs w:val="20"/>
              </w:rPr>
            </w:pPr>
          </w:p>
        </w:tc>
        <w:tc>
          <w:tcPr>
            <w:tcW w:w="1985" w:type="dxa"/>
            <w:vMerge/>
            <w:vAlign w:val="center"/>
          </w:tcPr>
          <w:p w14:paraId="2FD272F5" w14:textId="77777777" w:rsidR="00882FA2" w:rsidRPr="00113EC2" w:rsidRDefault="00882FA2" w:rsidP="00E46002">
            <w:pPr>
              <w:widowControl/>
              <w:snapToGrid w:val="0"/>
              <w:spacing w:line="360" w:lineRule="auto"/>
              <w:rPr>
                <w:rFonts w:ascii="Book Antiqua" w:eastAsia="等线" w:hAnsi="Book Antiqua" w:cs="宋体"/>
                <w:kern w:val="0"/>
                <w:sz w:val="20"/>
                <w:szCs w:val="20"/>
              </w:rPr>
            </w:pPr>
          </w:p>
        </w:tc>
      </w:tr>
    </w:tbl>
    <w:p w14:paraId="65F445FB" w14:textId="77777777" w:rsidR="00714BD6" w:rsidRPr="00113EC2" w:rsidRDefault="00714BD6" w:rsidP="00E46002">
      <w:pPr>
        <w:snapToGrid w:val="0"/>
        <w:spacing w:line="360" w:lineRule="auto"/>
        <w:rPr>
          <w:rFonts w:ascii="Book Antiqua" w:eastAsia="等线" w:hAnsi="Book Antiqua" w:cs="Times New Roman"/>
          <w:sz w:val="20"/>
          <w:szCs w:val="20"/>
        </w:rPr>
      </w:pPr>
      <w:r w:rsidRPr="00113EC2">
        <w:rPr>
          <w:rFonts w:ascii="Book Antiqua" w:eastAsia="等线" w:hAnsi="Book Antiqua" w:cs="Times New Roman"/>
          <w:sz w:val="20"/>
          <w:szCs w:val="20"/>
        </w:rPr>
        <w:t xml:space="preserve">PPD: </w:t>
      </w:r>
      <w:r w:rsidRPr="00113EC2">
        <w:rPr>
          <w:rFonts w:ascii="Book Antiqua" w:eastAsia="等线" w:hAnsi="Book Antiqua" w:cs="宋体"/>
          <w:kern w:val="0"/>
          <w:sz w:val="20"/>
          <w:szCs w:val="20"/>
        </w:rPr>
        <w:t>Periodontal probing depth; BOP: Bleeding on probing.</w:t>
      </w:r>
    </w:p>
    <w:p w14:paraId="6E7AB722" w14:textId="77777777" w:rsidR="004C7987" w:rsidRPr="00113EC2" w:rsidRDefault="004C7987" w:rsidP="00E46002">
      <w:pPr>
        <w:widowControl/>
        <w:snapToGrid w:val="0"/>
        <w:spacing w:line="360" w:lineRule="auto"/>
        <w:rPr>
          <w:rFonts w:ascii="Book Antiqua" w:eastAsia="等线" w:hAnsi="Book Antiqua" w:cs="Times New Roman"/>
          <w:b/>
          <w:bCs/>
          <w:sz w:val="20"/>
          <w:szCs w:val="20"/>
        </w:rPr>
      </w:pPr>
      <w:r w:rsidRPr="00113EC2">
        <w:rPr>
          <w:rFonts w:ascii="Book Antiqua" w:eastAsia="等线" w:hAnsi="Book Antiqua" w:cs="Times New Roman"/>
          <w:b/>
          <w:bCs/>
          <w:sz w:val="20"/>
          <w:szCs w:val="20"/>
        </w:rPr>
        <w:br w:type="page"/>
      </w:r>
    </w:p>
    <w:p w14:paraId="5C4B01CB" w14:textId="49C27487" w:rsidR="00882FA2" w:rsidRPr="00113EC2" w:rsidRDefault="0013489B" w:rsidP="00E46002">
      <w:pPr>
        <w:snapToGrid w:val="0"/>
        <w:spacing w:line="360" w:lineRule="auto"/>
        <w:rPr>
          <w:rFonts w:ascii="Book Antiqua" w:eastAsia="等线" w:hAnsi="Book Antiqua" w:cs="Times New Roman"/>
          <w:b/>
          <w:bCs/>
          <w:sz w:val="20"/>
          <w:szCs w:val="20"/>
        </w:rPr>
      </w:pPr>
      <w:r w:rsidRPr="00113EC2">
        <w:rPr>
          <w:rFonts w:ascii="Book Antiqua" w:eastAsia="等线" w:hAnsi="Book Antiqua" w:cs="Times New Roman"/>
          <w:b/>
          <w:bCs/>
          <w:sz w:val="20"/>
          <w:szCs w:val="20"/>
        </w:rPr>
        <w:t xml:space="preserve">Table 2 The </w:t>
      </w:r>
      <w:r w:rsidR="004C7987" w:rsidRPr="00113EC2">
        <w:rPr>
          <w:rFonts w:ascii="Book Antiqua" w:eastAsia="等线" w:hAnsi="Book Antiqua" w:cs="Times New Roman"/>
          <w:b/>
          <w:bCs/>
          <w:sz w:val="20"/>
          <w:szCs w:val="20"/>
        </w:rPr>
        <w:t>cases comparison of periodontal disease treatments</w:t>
      </w:r>
    </w:p>
    <w:tbl>
      <w:tblPr>
        <w:tblW w:w="13340" w:type="dxa"/>
        <w:tblBorders>
          <w:top w:val="single" w:sz="4" w:space="0" w:color="auto"/>
          <w:bottom w:val="single" w:sz="4" w:space="0" w:color="auto"/>
        </w:tblBorders>
        <w:tblLayout w:type="fixed"/>
        <w:tblLook w:val="04A0" w:firstRow="1" w:lastRow="0" w:firstColumn="1" w:lastColumn="0" w:noHBand="0" w:noVBand="1"/>
      </w:tblPr>
      <w:tblGrid>
        <w:gridCol w:w="1587"/>
        <w:gridCol w:w="3055"/>
        <w:gridCol w:w="2168"/>
        <w:gridCol w:w="2128"/>
        <w:gridCol w:w="2092"/>
        <w:gridCol w:w="2310"/>
      </w:tblGrid>
      <w:tr w:rsidR="00E46002" w:rsidRPr="00113EC2" w14:paraId="0CD81FE5" w14:textId="77777777" w:rsidTr="004C7987">
        <w:trPr>
          <w:trHeight w:val="615"/>
        </w:trPr>
        <w:tc>
          <w:tcPr>
            <w:tcW w:w="1587" w:type="dxa"/>
            <w:tcBorders>
              <w:top w:val="single" w:sz="4" w:space="0" w:color="auto"/>
              <w:bottom w:val="single" w:sz="4" w:space="0" w:color="auto"/>
            </w:tcBorders>
            <w:shd w:val="clear" w:color="auto" w:fill="auto"/>
            <w:vAlign w:val="center"/>
          </w:tcPr>
          <w:p w14:paraId="4490A5E2" w14:textId="77777777" w:rsidR="00882FA2" w:rsidRPr="00113EC2" w:rsidRDefault="0013489B" w:rsidP="00E46002">
            <w:pPr>
              <w:widowControl/>
              <w:snapToGrid w:val="0"/>
              <w:spacing w:line="360" w:lineRule="auto"/>
              <w:rPr>
                <w:rFonts w:ascii="Book Antiqua" w:eastAsia="等线" w:hAnsi="Book Antiqua" w:cs="宋体"/>
                <w:b/>
                <w:bCs/>
                <w:kern w:val="0"/>
                <w:sz w:val="20"/>
                <w:szCs w:val="20"/>
              </w:rPr>
            </w:pPr>
            <w:r w:rsidRPr="00113EC2">
              <w:rPr>
                <w:rFonts w:ascii="Book Antiqua" w:eastAsia="等线" w:hAnsi="Book Antiqua" w:cs="宋体"/>
                <w:b/>
                <w:bCs/>
                <w:kern w:val="0"/>
                <w:sz w:val="20"/>
                <w:szCs w:val="20"/>
              </w:rPr>
              <w:t>Case</w:t>
            </w:r>
          </w:p>
        </w:tc>
        <w:tc>
          <w:tcPr>
            <w:tcW w:w="3055" w:type="dxa"/>
            <w:tcBorders>
              <w:top w:val="single" w:sz="4" w:space="0" w:color="auto"/>
              <w:bottom w:val="single" w:sz="4" w:space="0" w:color="auto"/>
            </w:tcBorders>
            <w:shd w:val="clear" w:color="auto" w:fill="auto"/>
            <w:vAlign w:val="center"/>
          </w:tcPr>
          <w:p w14:paraId="7C38A078" w14:textId="77957832" w:rsidR="00882FA2" w:rsidRPr="00113EC2" w:rsidRDefault="0013489B" w:rsidP="00E46002">
            <w:pPr>
              <w:widowControl/>
              <w:snapToGrid w:val="0"/>
              <w:spacing w:line="360" w:lineRule="auto"/>
              <w:rPr>
                <w:rFonts w:ascii="Book Antiqua" w:eastAsia="等线" w:hAnsi="Book Antiqua" w:cs="宋体"/>
                <w:b/>
                <w:bCs/>
                <w:kern w:val="0"/>
                <w:sz w:val="20"/>
                <w:szCs w:val="20"/>
              </w:rPr>
            </w:pPr>
            <w:r w:rsidRPr="00113EC2">
              <w:rPr>
                <w:rFonts w:ascii="Book Antiqua" w:eastAsia="等线" w:hAnsi="Book Antiqua" w:cs="宋体"/>
                <w:b/>
                <w:bCs/>
                <w:kern w:val="0"/>
                <w:sz w:val="20"/>
                <w:szCs w:val="20"/>
              </w:rPr>
              <w:t xml:space="preserve">Treatment </w:t>
            </w:r>
            <w:r w:rsidR="004C7987" w:rsidRPr="00113EC2">
              <w:rPr>
                <w:rFonts w:ascii="Book Antiqua" w:eastAsia="等线" w:hAnsi="Book Antiqua" w:cs="宋体"/>
                <w:b/>
                <w:bCs/>
                <w:kern w:val="0"/>
                <w:sz w:val="20"/>
                <w:szCs w:val="20"/>
              </w:rPr>
              <w:t xml:space="preserve">step </w:t>
            </w:r>
            <w:r w:rsidRPr="00113EC2">
              <w:rPr>
                <w:rFonts w:ascii="Book Antiqua" w:eastAsia="等线" w:hAnsi="Book Antiqua" w:cs="宋体"/>
                <w:b/>
                <w:bCs/>
                <w:kern w:val="0"/>
                <w:sz w:val="20"/>
                <w:szCs w:val="20"/>
              </w:rPr>
              <w:t>1</w:t>
            </w:r>
          </w:p>
        </w:tc>
        <w:tc>
          <w:tcPr>
            <w:tcW w:w="2168" w:type="dxa"/>
            <w:tcBorders>
              <w:top w:val="single" w:sz="4" w:space="0" w:color="auto"/>
              <w:bottom w:val="single" w:sz="4" w:space="0" w:color="auto"/>
            </w:tcBorders>
            <w:shd w:val="clear" w:color="auto" w:fill="auto"/>
            <w:vAlign w:val="center"/>
          </w:tcPr>
          <w:p w14:paraId="237125D7" w14:textId="4B5BF03D" w:rsidR="00882FA2" w:rsidRPr="00113EC2" w:rsidRDefault="0013489B" w:rsidP="00E46002">
            <w:pPr>
              <w:widowControl/>
              <w:snapToGrid w:val="0"/>
              <w:spacing w:line="360" w:lineRule="auto"/>
              <w:rPr>
                <w:rFonts w:ascii="Book Antiqua" w:eastAsia="等线" w:hAnsi="Book Antiqua" w:cs="宋体"/>
                <w:b/>
                <w:bCs/>
                <w:kern w:val="0"/>
                <w:sz w:val="20"/>
                <w:szCs w:val="20"/>
              </w:rPr>
            </w:pPr>
            <w:r w:rsidRPr="00113EC2">
              <w:rPr>
                <w:rFonts w:ascii="Book Antiqua" w:eastAsia="等线" w:hAnsi="Book Antiqua" w:cs="宋体"/>
                <w:b/>
                <w:bCs/>
                <w:kern w:val="0"/>
                <w:sz w:val="20"/>
                <w:szCs w:val="20"/>
              </w:rPr>
              <w:t xml:space="preserve">Treatment </w:t>
            </w:r>
            <w:r w:rsidR="004C7987" w:rsidRPr="00113EC2">
              <w:rPr>
                <w:rFonts w:ascii="Book Antiqua" w:eastAsia="等线" w:hAnsi="Book Antiqua" w:cs="宋体"/>
                <w:b/>
                <w:bCs/>
                <w:kern w:val="0"/>
                <w:sz w:val="20"/>
                <w:szCs w:val="20"/>
              </w:rPr>
              <w:t xml:space="preserve">step </w:t>
            </w:r>
            <w:r w:rsidRPr="00113EC2">
              <w:rPr>
                <w:rFonts w:ascii="Book Antiqua" w:eastAsia="等线" w:hAnsi="Book Antiqua" w:cs="宋体"/>
                <w:b/>
                <w:bCs/>
                <w:kern w:val="0"/>
                <w:sz w:val="20"/>
                <w:szCs w:val="20"/>
              </w:rPr>
              <w:t>2</w:t>
            </w:r>
          </w:p>
        </w:tc>
        <w:tc>
          <w:tcPr>
            <w:tcW w:w="2128" w:type="dxa"/>
            <w:tcBorders>
              <w:top w:val="single" w:sz="4" w:space="0" w:color="auto"/>
              <w:bottom w:val="single" w:sz="4" w:space="0" w:color="auto"/>
            </w:tcBorders>
            <w:shd w:val="clear" w:color="auto" w:fill="auto"/>
            <w:vAlign w:val="center"/>
          </w:tcPr>
          <w:p w14:paraId="46C56187" w14:textId="29948545" w:rsidR="00882FA2" w:rsidRPr="00113EC2" w:rsidRDefault="0013489B" w:rsidP="00E46002">
            <w:pPr>
              <w:widowControl/>
              <w:snapToGrid w:val="0"/>
              <w:spacing w:line="360" w:lineRule="auto"/>
              <w:rPr>
                <w:rFonts w:ascii="Book Antiqua" w:eastAsia="等线" w:hAnsi="Book Antiqua" w:cs="宋体"/>
                <w:b/>
                <w:bCs/>
                <w:kern w:val="0"/>
                <w:sz w:val="20"/>
                <w:szCs w:val="20"/>
              </w:rPr>
            </w:pPr>
            <w:r w:rsidRPr="00113EC2">
              <w:rPr>
                <w:rFonts w:ascii="Book Antiqua" w:eastAsia="等线" w:hAnsi="Book Antiqua" w:cs="宋体"/>
                <w:b/>
                <w:bCs/>
                <w:kern w:val="0"/>
                <w:sz w:val="20"/>
                <w:szCs w:val="20"/>
              </w:rPr>
              <w:t xml:space="preserve">Treatment </w:t>
            </w:r>
            <w:r w:rsidR="004C7987" w:rsidRPr="00113EC2">
              <w:rPr>
                <w:rFonts w:ascii="Book Antiqua" w:eastAsia="等线" w:hAnsi="Book Antiqua" w:cs="宋体"/>
                <w:b/>
                <w:bCs/>
                <w:kern w:val="0"/>
                <w:sz w:val="20"/>
                <w:szCs w:val="20"/>
              </w:rPr>
              <w:t xml:space="preserve">step </w:t>
            </w:r>
            <w:r w:rsidRPr="00113EC2">
              <w:rPr>
                <w:rFonts w:ascii="Book Antiqua" w:eastAsia="等线" w:hAnsi="Book Antiqua" w:cs="宋体"/>
                <w:b/>
                <w:bCs/>
                <w:kern w:val="0"/>
                <w:sz w:val="20"/>
                <w:szCs w:val="20"/>
              </w:rPr>
              <w:t>3</w:t>
            </w:r>
          </w:p>
        </w:tc>
        <w:tc>
          <w:tcPr>
            <w:tcW w:w="2092" w:type="dxa"/>
            <w:tcBorders>
              <w:top w:val="single" w:sz="4" w:space="0" w:color="auto"/>
              <w:bottom w:val="single" w:sz="4" w:space="0" w:color="auto"/>
            </w:tcBorders>
            <w:shd w:val="clear" w:color="auto" w:fill="auto"/>
            <w:vAlign w:val="center"/>
          </w:tcPr>
          <w:p w14:paraId="1D3B4945" w14:textId="346278F3" w:rsidR="00882FA2" w:rsidRPr="00113EC2" w:rsidRDefault="0013489B" w:rsidP="00E46002">
            <w:pPr>
              <w:widowControl/>
              <w:snapToGrid w:val="0"/>
              <w:spacing w:line="360" w:lineRule="auto"/>
              <w:rPr>
                <w:rFonts w:ascii="Book Antiqua" w:eastAsia="等线" w:hAnsi="Book Antiqua" w:cs="宋体"/>
                <w:b/>
                <w:bCs/>
                <w:kern w:val="0"/>
                <w:sz w:val="20"/>
                <w:szCs w:val="20"/>
              </w:rPr>
            </w:pPr>
            <w:r w:rsidRPr="00113EC2">
              <w:rPr>
                <w:rFonts w:ascii="Book Antiqua" w:eastAsia="等线" w:hAnsi="Book Antiqua" w:cs="宋体"/>
                <w:b/>
                <w:bCs/>
                <w:kern w:val="0"/>
                <w:sz w:val="20"/>
                <w:szCs w:val="20"/>
              </w:rPr>
              <w:t xml:space="preserve">Treatment </w:t>
            </w:r>
            <w:r w:rsidR="004C7987" w:rsidRPr="00113EC2">
              <w:rPr>
                <w:rFonts w:ascii="Book Antiqua" w:eastAsia="等线" w:hAnsi="Book Antiqua" w:cs="宋体"/>
                <w:b/>
                <w:bCs/>
                <w:kern w:val="0"/>
                <w:sz w:val="20"/>
                <w:szCs w:val="20"/>
              </w:rPr>
              <w:t xml:space="preserve">step </w:t>
            </w:r>
            <w:r w:rsidRPr="00113EC2">
              <w:rPr>
                <w:rFonts w:ascii="Book Antiqua" w:eastAsia="等线" w:hAnsi="Book Antiqua" w:cs="宋体"/>
                <w:b/>
                <w:bCs/>
                <w:kern w:val="0"/>
                <w:sz w:val="20"/>
                <w:szCs w:val="20"/>
              </w:rPr>
              <w:t>4</w:t>
            </w:r>
          </w:p>
        </w:tc>
        <w:tc>
          <w:tcPr>
            <w:tcW w:w="2310" w:type="dxa"/>
            <w:tcBorders>
              <w:top w:val="single" w:sz="4" w:space="0" w:color="auto"/>
              <w:bottom w:val="single" w:sz="4" w:space="0" w:color="auto"/>
            </w:tcBorders>
            <w:shd w:val="clear" w:color="auto" w:fill="auto"/>
            <w:vAlign w:val="center"/>
          </w:tcPr>
          <w:p w14:paraId="06768BA6" w14:textId="77777777" w:rsidR="00882FA2" w:rsidRPr="00113EC2" w:rsidRDefault="0013489B" w:rsidP="00E46002">
            <w:pPr>
              <w:widowControl/>
              <w:snapToGrid w:val="0"/>
              <w:spacing w:line="360" w:lineRule="auto"/>
              <w:rPr>
                <w:rFonts w:ascii="Book Antiqua" w:eastAsia="等线" w:hAnsi="Book Antiqua" w:cs="宋体"/>
                <w:b/>
                <w:bCs/>
                <w:kern w:val="0"/>
                <w:sz w:val="20"/>
                <w:szCs w:val="20"/>
              </w:rPr>
            </w:pPr>
            <w:r w:rsidRPr="00113EC2">
              <w:rPr>
                <w:rFonts w:ascii="Book Antiqua" w:eastAsia="等线" w:hAnsi="Book Antiqua" w:cs="宋体"/>
                <w:b/>
                <w:bCs/>
                <w:kern w:val="0"/>
                <w:sz w:val="20"/>
                <w:szCs w:val="20"/>
              </w:rPr>
              <w:t>Prognosis and follow-up</w:t>
            </w:r>
          </w:p>
        </w:tc>
      </w:tr>
      <w:tr w:rsidR="00E46002" w:rsidRPr="00113EC2" w14:paraId="52E5E18A" w14:textId="77777777" w:rsidTr="004C7987">
        <w:trPr>
          <w:trHeight w:val="561"/>
        </w:trPr>
        <w:tc>
          <w:tcPr>
            <w:tcW w:w="1587" w:type="dxa"/>
            <w:vMerge w:val="restart"/>
            <w:tcBorders>
              <w:top w:val="single" w:sz="4" w:space="0" w:color="auto"/>
            </w:tcBorders>
            <w:shd w:val="clear" w:color="auto" w:fill="auto"/>
          </w:tcPr>
          <w:p w14:paraId="5A4C5DB2" w14:textId="247944CB" w:rsidR="00882FA2" w:rsidRPr="00113EC2" w:rsidRDefault="0013489B" w:rsidP="00E46002">
            <w:pPr>
              <w:widowControl/>
              <w:snapToGrid w:val="0"/>
              <w:spacing w:line="360" w:lineRule="auto"/>
              <w:rPr>
                <w:rFonts w:ascii="Book Antiqua" w:eastAsia="等线" w:hAnsi="Book Antiqua" w:cs="宋体"/>
                <w:kern w:val="0"/>
                <w:sz w:val="20"/>
                <w:szCs w:val="20"/>
              </w:rPr>
            </w:pPr>
            <w:r w:rsidRPr="00113EC2">
              <w:rPr>
                <w:rFonts w:ascii="Book Antiqua" w:eastAsia="等线" w:hAnsi="Book Antiqua" w:cs="宋体"/>
                <w:kern w:val="0"/>
                <w:sz w:val="20"/>
                <w:szCs w:val="20"/>
              </w:rPr>
              <w:t>Combined periodontal and implant treatment of a patient with chronic periodontitis and severe alveolar</w:t>
            </w:r>
            <w:r w:rsidR="004C7987" w:rsidRPr="00113EC2">
              <w:rPr>
                <w:rFonts w:ascii="Book Antiqua" w:eastAsia="等线" w:hAnsi="Book Antiqua" w:cs="宋体"/>
                <w:kern w:val="0"/>
                <w:sz w:val="20"/>
                <w:szCs w:val="20"/>
              </w:rPr>
              <w:t xml:space="preserve"> </w:t>
            </w:r>
            <w:r w:rsidRPr="00113EC2">
              <w:rPr>
                <w:rFonts w:ascii="Book Antiqua" w:eastAsia="等线" w:hAnsi="Book Antiqua" w:cs="宋体"/>
                <w:kern w:val="0"/>
                <w:sz w:val="20"/>
                <w:szCs w:val="20"/>
              </w:rPr>
              <w:t>bone loss</w:t>
            </w:r>
          </w:p>
        </w:tc>
        <w:tc>
          <w:tcPr>
            <w:tcW w:w="3055" w:type="dxa"/>
            <w:vMerge w:val="restart"/>
            <w:tcBorders>
              <w:top w:val="single" w:sz="4" w:space="0" w:color="auto"/>
            </w:tcBorders>
            <w:shd w:val="clear" w:color="auto" w:fill="auto"/>
            <w:vAlign w:val="center"/>
          </w:tcPr>
          <w:p w14:paraId="3EB356C6" w14:textId="358F4560" w:rsidR="00882FA2" w:rsidRPr="005373D9" w:rsidRDefault="0013489B" w:rsidP="00E46002">
            <w:pPr>
              <w:widowControl/>
              <w:snapToGrid w:val="0"/>
              <w:spacing w:line="360" w:lineRule="auto"/>
              <w:rPr>
                <w:rFonts w:ascii="Book Antiqua" w:eastAsia="等线" w:hAnsi="Book Antiqua" w:cs="宋体"/>
                <w:kern w:val="0"/>
                <w:sz w:val="20"/>
                <w:szCs w:val="20"/>
              </w:rPr>
            </w:pPr>
            <w:r w:rsidRPr="00113EC2">
              <w:rPr>
                <w:rFonts w:ascii="Book Antiqua" w:eastAsia="等线" w:hAnsi="Book Antiqua" w:cs="宋体"/>
                <w:kern w:val="0"/>
                <w:sz w:val="20"/>
                <w:szCs w:val="20"/>
              </w:rPr>
              <w:t>Basic periodontal treatment (non-surgical) and reassessment</w:t>
            </w:r>
            <w:r w:rsidR="005373D9">
              <w:rPr>
                <w:rFonts w:ascii="Book Antiqua" w:eastAsia="等线" w:hAnsi="Book Antiqua" w:cs="宋体"/>
                <w:kern w:val="0"/>
                <w:sz w:val="20"/>
                <w:szCs w:val="20"/>
              </w:rPr>
              <w:t>.</w:t>
            </w:r>
          </w:p>
        </w:tc>
        <w:tc>
          <w:tcPr>
            <w:tcW w:w="2168" w:type="dxa"/>
            <w:vMerge w:val="restart"/>
            <w:tcBorders>
              <w:top w:val="single" w:sz="4" w:space="0" w:color="auto"/>
            </w:tcBorders>
            <w:shd w:val="clear" w:color="auto" w:fill="auto"/>
            <w:vAlign w:val="center"/>
          </w:tcPr>
          <w:p w14:paraId="0114ACFF" w14:textId="54653A9B" w:rsidR="00882FA2" w:rsidRPr="005373D9" w:rsidRDefault="0013489B" w:rsidP="00E46002">
            <w:pPr>
              <w:widowControl/>
              <w:snapToGrid w:val="0"/>
              <w:spacing w:line="360" w:lineRule="auto"/>
              <w:rPr>
                <w:rFonts w:ascii="Book Antiqua" w:eastAsia="等线" w:hAnsi="Book Antiqua" w:cs="宋体"/>
                <w:kern w:val="0"/>
                <w:sz w:val="20"/>
                <w:szCs w:val="20"/>
              </w:rPr>
            </w:pPr>
            <w:r w:rsidRPr="00113EC2">
              <w:rPr>
                <w:rFonts w:ascii="Book Antiqua" w:eastAsia="等线" w:hAnsi="Book Antiqua" w:cs="宋体"/>
                <w:kern w:val="0"/>
                <w:sz w:val="20"/>
                <w:szCs w:val="20"/>
              </w:rPr>
              <w:t>In the area of tooth #21, conducted GBR tissue increment surgery and dental implantation simultaneously</w:t>
            </w:r>
            <w:r w:rsidR="005373D9">
              <w:rPr>
                <w:rFonts w:ascii="Book Antiqua" w:eastAsia="等线" w:hAnsi="Book Antiqua" w:cs="宋体"/>
                <w:kern w:val="0"/>
                <w:sz w:val="20"/>
                <w:szCs w:val="20"/>
              </w:rPr>
              <w:t>.</w:t>
            </w:r>
          </w:p>
        </w:tc>
        <w:tc>
          <w:tcPr>
            <w:tcW w:w="2128" w:type="dxa"/>
            <w:vMerge w:val="restart"/>
            <w:tcBorders>
              <w:top w:val="single" w:sz="4" w:space="0" w:color="auto"/>
            </w:tcBorders>
            <w:shd w:val="clear" w:color="auto" w:fill="auto"/>
            <w:vAlign w:val="center"/>
          </w:tcPr>
          <w:p w14:paraId="113D558E" w14:textId="4A863821" w:rsidR="00882FA2" w:rsidRPr="005373D9" w:rsidRDefault="0013489B" w:rsidP="00E46002">
            <w:pPr>
              <w:widowControl/>
              <w:snapToGrid w:val="0"/>
              <w:spacing w:line="360" w:lineRule="auto"/>
              <w:rPr>
                <w:rFonts w:ascii="Book Antiqua" w:eastAsia="等线" w:hAnsi="Book Antiqua" w:cs="宋体"/>
                <w:kern w:val="0"/>
                <w:sz w:val="20"/>
                <w:szCs w:val="20"/>
              </w:rPr>
            </w:pPr>
            <w:r w:rsidRPr="00113EC2">
              <w:rPr>
                <w:rFonts w:ascii="Book Antiqua" w:eastAsia="等线" w:hAnsi="Book Antiqua" w:cs="宋体"/>
                <w:kern w:val="0"/>
                <w:sz w:val="20"/>
                <w:szCs w:val="20"/>
              </w:rPr>
              <w:t>Temporary restoration on the implant was made for gum shaping</w:t>
            </w:r>
            <w:r w:rsidR="005373D9">
              <w:rPr>
                <w:rFonts w:ascii="Book Antiqua" w:eastAsia="等线" w:hAnsi="Book Antiqua" w:cs="宋体"/>
                <w:kern w:val="0"/>
                <w:sz w:val="20"/>
                <w:szCs w:val="20"/>
              </w:rPr>
              <w:t>.</w:t>
            </w:r>
          </w:p>
        </w:tc>
        <w:tc>
          <w:tcPr>
            <w:tcW w:w="2092" w:type="dxa"/>
            <w:vMerge w:val="restart"/>
            <w:tcBorders>
              <w:top w:val="single" w:sz="4" w:space="0" w:color="auto"/>
            </w:tcBorders>
            <w:shd w:val="clear" w:color="auto" w:fill="auto"/>
            <w:vAlign w:val="center"/>
          </w:tcPr>
          <w:p w14:paraId="7907F4C9" w14:textId="1A243271" w:rsidR="00882FA2" w:rsidRPr="005373D9" w:rsidRDefault="0013489B" w:rsidP="00E46002">
            <w:pPr>
              <w:widowControl/>
              <w:snapToGrid w:val="0"/>
              <w:spacing w:line="360" w:lineRule="auto"/>
              <w:rPr>
                <w:rFonts w:ascii="Book Antiqua" w:eastAsia="等线" w:hAnsi="Book Antiqua" w:cs="宋体"/>
                <w:kern w:val="0"/>
                <w:sz w:val="20"/>
                <w:szCs w:val="20"/>
              </w:rPr>
            </w:pPr>
            <w:r w:rsidRPr="00113EC2">
              <w:rPr>
                <w:rFonts w:ascii="Book Antiqua" w:eastAsia="等线" w:hAnsi="Book Antiqua" w:cs="宋体"/>
                <w:kern w:val="0"/>
                <w:sz w:val="20"/>
                <w:szCs w:val="20"/>
              </w:rPr>
              <w:t>Removed bad prosthesis in the area of tooth #11; permanent restorations were made</w:t>
            </w:r>
            <w:r w:rsidR="005373D9">
              <w:rPr>
                <w:rFonts w:ascii="Book Antiqua" w:eastAsia="等线" w:hAnsi="Book Antiqua" w:cs="宋体"/>
                <w:kern w:val="0"/>
                <w:sz w:val="20"/>
                <w:szCs w:val="20"/>
              </w:rPr>
              <w:t>.</w:t>
            </w:r>
          </w:p>
        </w:tc>
        <w:tc>
          <w:tcPr>
            <w:tcW w:w="2310" w:type="dxa"/>
            <w:vMerge w:val="restart"/>
            <w:tcBorders>
              <w:top w:val="single" w:sz="4" w:space="0" w:color="auto"/>
            </w:tcBorders>
            <w:shd w:val="clear" w:color="auto" w:fill="auto"/>
          </w:tcPr>
          <w:p w14:paraId="4146C44F" w14:textId="79AFD477" w:rsidR="00882FA2" w:rsidRPr="005373D9" w:rsidRDefault="0013489B" w:rsidP="00E46002">
            <w:pPr>
              <w:widowControl/>
              <w:snapToGrid w:val="0"/>
              <w:spacing w:line="360" w:lineRule="auto"/>
              <w:rPr>
                <w:rFonts w:ascii="Book Antiqua" w:eastAsia="等线" w:hAnsi="Book Antiqua" w:cs="宋体"/>
                <w:kern w:val="0"/>
                <w:sz w:val="20"/>
                <w:szCs w:val="20"/>
              </w:rPr>
            </w:pPr>
            <w:r w:rsidRPr="00113EC2">
              <w:rPr>
                <w:rFonts w:ascii="Book Antiqua" w:eastAsia="等线" w:hAnsi="Book Antiqua" w:cs="宋体"/>
                <w:kern w:val="0"/>
                <w:sz w:val="20"/>
                <w:szCs w:val="20"/>
              </w:rPr>
              <w:t>Received good feedback from patient; new therapy idea combined implantation, periodontal and restorations. This patient only has a limited number of bone defects</w:t>
            </w:r>
            <w:r w:rsidR="005373D9">
              <w:rPr>
                <w:rFonts w:ascii="Book Antiqua" w:eastAsia="等线" w:hAnsi="Book Antiqua" w:cs="宋体"/>
                <w:kern w:val="0"/>
                <w:sz w:val="20"/>
                <w:szCs w:val="20"/>
              </w:rPr>
              <w:t>.</w:t>
            </w:r>
          </w:p>
        </w:tc>
      </w:tr>
      <w:tr w:rsidR="00E46002" w:rsidRPr="00113EC2" w14:paraId="3CDF7DE1" w14:textId="77777777" w:rsidTr="004C7987">
        <w:trPr>
          <w:trHeight w:val="468"/>
        </w:trPr>
        <w:tc>
          <w:tcPr>
            <w:tcW w:w="1587" w:type="dxa"/>
            <w:vMerge/>
            <w:vAlign w:val="center"/>
          </w:tcPr>
          <w:p w14:paraId="580A58FA" w14:textId="77777777" w:rsidR="00882FA2" w:rsidRPr="00113EC2" w:rsidRDefault="00882FA2" w:rsidP="00E46002">
            <w:pPr>
              <w:widowControl/>
              <w:snapToGrid w:val="0"/>
              <w:spacing w:line="360" w:lineRule="auto"/>
              <w:rPr>
                <w:rFonts w:ascii="Book Antiqua" w:eastAsia="等线" w:hAnsi="Book Antiqua" w:cs="宋体"/>
                <w:kern w:val="0"/>
                <w:sz w:val="20"/>
                <w:szCs w:val="20"/>
              </w:rPr>
            </w:pPr>
          </w:p>
        </w:tc>
        <w:tc>
          <w:tcPr>
            <w:tcW w:w="3055" w:type="dxa"/>
            <w:vMerge/>
            <w:vAlign w:val="center"/>
          </w:tcPr>
          <w:p w14:paraId="2004539A" w14:textId="77777777" w:rsidR="00882FA2" w:rsidRPr="00113EC2" w:rsidRDefault="00882FA2" w:rsidP="00E46002">
            <w:pPr>
              <w:widowControl/>
              <w:snapToGrid w:val="0"/>
              <w:spacing w:line="360" w:lineRule="auto"/>
              <w:rPr>
                <w:rFonts w:ascii="Book Antiqua" w:eastAsia="等线" w:hAnsi="Book Antiqua" w:cs="宋体"/>
                <w:kern w:val="0"/>
                <w:sz w:val="20"/>
                <w:szCs w:val="20"/>
              </w:rPr>
            </w:pPr>
          </w:p>
        </w:tc>
        <w:tc>
          <w:tcPr>
            <w:tcW w:w="2168" w:type="dxa"/>
            <w:vMerge/>
            <w:vAlign w:val="center"/>
          </w:tcPr>
          <w:p w14:paraId="6107FA2F" w14:textId="77777777" w:rsidR="00882FA2" w:rsidRPr="00113EC2" w:rsidRDefault="00882FA2" w:rsidP="00E46002">
            <w:pPr>
              <w:widowControl/>
              <w:snapToGrid w:val="0"/>
              <w:spacing w:line="360" w:lineRule="auto"/>
              <w:rPr>
                <w:rFonts w:ascii="Book Antiqua" w:eastAsia="等线" w:hAnsi="Book Antiqua" w:cs="宋体"/>
                <w:kern w:val="0"/>
                <w:sz w:val="20"/>
                <w:szCs w:val="20"/>
              </w:rPr>
            </w:pPr>
          </w:p>
        </w:tc>
        <w:tc>
          <w:tcPr>
            <w:tcW w:w="2128" w:type="dxa"/>
            <w:vMerge/>
            <w:vAlign w:val="center"/>
          </w:tcPr>
          <w:p w14:paraId="0A15C29B" w14:textId="77777777" w:rsidR="00882FA2" w:rsidRPr="00113EC2" w:rsidRDefault="00882FA2" w:rsidP="00E46002">
            <w:pPr>
              <w:widowControl/>
              <w:snapToGrid w:val="0"/>
              <w:spacing w:line="360" w:lineRule="auto"/>
              <w:rPr>
                <w:rFonts w:ascii="Book Antiqua" w:eastAsia="等线" w:hAnsi="Book Antiqua" w:cs="宋体"/>
                <w:kern w:val="0"/>
                <w:sz w:val="20"/>
                <w:szCs w:val="20"/>
              </w:rPr>
            </w:pPr>
          </w:p>
        </w:tc>
        <w:tc>
          <w:tcPr>
            <w:tcW w:w="2092" w:type="dxa"/>
            <w:vMerge/>
            <w:vAlign w:val="center"/>
          </w:tcPr>
          <w:p w14:paraId="7FD76C80" w14:textId="77777777" w:rsidR="00882FA2" w:rsidRPr="00113EC2" w:rsidRDefault="00882FA2" w:rsidP="00E46002">
            <w:pPr>
              <w:widowControl/>
              <w:snapToGrid w:val="0"/>
              <w:spacing w:line="360" w:lineRule="auto"/>
              <w:rPr>
                <w:rFonts w:ascii="Book Antiqua" w:eastAsia="等线" w:hAnsi="Book Antiqua" w:cs="宋体"/>
                <w:kern w:val="0"/>
                <w:sz w:val="20"/>
                <w:szCs w:val="20"/>
              </w:rPr>
            </w:pPr>
          </w:p>
        </w:tc>
        <w:tc>
          <w:tcPr>
            <w:tcW w:w="2310" w:type="dxa"/>
            <w:vMerge/>
            <w:vAlign w:val="center"/>
          </w:tcPr>
          <w:p w14:paraId="066A738C" w14:textId="77777777" w:rsidR="00882FA2" w:rsidRPr="00113EC2" w:rsidRDefault="00882FA2" w:rsidP="00E46002">
            <w:pPr>
              <w:widowControl/>
              <w:snapToGrid w:val="0"/>
              <w:spacing w:line="360" w:lineRule="auto"/>
              <w:rPr>
                <w:rFonts w:ascii="Book Antiqua" w:eastAsia="等线" w:hAnsi="Book Antiqua" w:cs="宋体"/>
                <w:kern w:val="0"/>
                <w:sz w:val="20"/>
                <w:szCs w:val="20"/>
              </w:rPr>
            </w:pPr>
          </w:p>
        </w:tc>
      </w:tr>
      <w:tr w:rsidR="00E46002" w:rsidRPr="00113EC2" w14:paraId="320DF91A" w14:textId="77777777" w:rsidTr="004C7987">
        <w:trPr>
          <w:trHeight w:val="2648"/>
        </w:trPr>
        <w:tc>
          <w:tcPr>
            <w:tcW w:w="1587" w:type="dxa"/>
            <w:vMerge/>
            <w:vAlign w:val="center"/>
          </w:tcPr>
          <w:p w14:paraId="64ECE72B" w14:textId="77777777" w:rsidR="00882FA2" w:rsidRPr="00113EC2" w:rsidRDefault="00882FA2" w:rsidP="00E46002">
            <w:pPr>
              <w:widowControl/>
              <w:snapToGrid w:val="0"/>
              <w:spacing w:line="360" w:lineRule="auto"/>
              <w:rPr>
                <w:rFonts w:ascii="Book Antiqua" w:eastAsia="等线" w:hAnsi="Book Antiqua" w:cs="宋体"/>
                <w:kern w:val="0"/>
                <w:sz w:val="20"/>
                <w:szCs w:val="20"/>
              </w:rPr>
            </w:pPr>
          </w:p>
        </w:tc>
        <w:tc>
          <w:tcPr>
            <w:tcW w:w="3055" w:type="dxa"/>
            <w:vMerge/>
            <w:vAlign w:val="center"/>
          </w:tcPr>
          <w:p w14:paraId="6F6D52EE" w14:textId="77777777" w:rsidR="00882FA2" w:rsidRPr="00113EC2" w:rsidRDefault="00882FA2" w:rsidP="00E46002">
            <w:pPr>
              <w:widowControl/>
              <w:snapToGrid w:val="0"/>
              <w:spacing w:line="360" w:lineRule="auto"/>
              <w:rPr>
                <w:rFonts w:ascii="Book Antiqua" w:eastAsia="等线" w:hAnsi="Book Antiqua" w:cs="宋体"/>
                <w:kern w:val="0"/>
                <w:sz w:val="20"/>
                <w:szCs w:val="20"/>
              </w:rPr>
            </w:pPr>
          </w:p>
        </w:tc>
        <w:tc>
          <w:tcPr>
            <w:tcW w:w="2168" w:type="dxa"/>
            <w:vMerge/>
            <w:vAlign w:val="center"/>
          </w:tcPr>
          <w:p w14:paraId="50136D65" w14:textId="77777777" w:rsidR="00882FA2" w:rsidRPr="00113EC2" w:rsidRDefault="00882FA2" w:rsidP="00E46002">
            <w:pPr>
              <w:widowControl/>
              <w:snapToGrid w:val="0"/>
              <w:spacing w:line="360" w:lineRule="auto"/>
              <w:rPr>
                <w:rFonts w:ascii="Book Antiqua" w:eastAsia="等线" w:hAnsi="Book Antiqua" w:cs="宋体"/>
                <w:kern w:val="0"/>
                <w:sz w:val="20"/>
                <w:szCs w:val="20"/>
              </w:rPr>
            </w:pPr>
          </w:p>
        </w:tc>
        <w:tc>
          <w:tcPr>
            <w:tcW w:w="2128" w:type="dxa"/>
            <w:vMerge/>
            <w:vAlign w:val="center"/>
          </w:tcPr>
          <w:p w14:paraId="14589C21" w14:textId="77777777" w:rsidR="00882FA2" w:rsidRPr="00113EC2" w:rsidRDefault="00882FA2" w:rsidP="00E46002">
            <w:pPr>
              <w:widowControl/>
              <w:snapToGrid w:val="0"/>
              <w:spacing w:line="360" w:lineRule="auto"/>
              <w:rPr>
                <w:rFonts w:ascii="Book Antiqua" w:eastAsia="等线" w:hAnsi="Book Antiqua" w:cs="宋体"/>
                <w:kern w:val="0"/>
                <w:sz w:val="20"/>
                <w:szCs w:val="20"/>
              </w:rPr>
            </w:pPr>
          </w:p>
        </w:tc>
        <w:tc>
          <w:tcPr>
            <w:tcW w:w="2092" w:type="dxa"/>
            <w:vMerge/>
            <w:vAlign w:val="center"/>
          </w:tcPr>
          <w:p w14:paraId="266A48B3" w14:textId="77777777" w:rsidR="00882FA2" w:rsidRPr="00113EC2" w:rsidRDefault="00882FA2" w:rsidP="00E46002">
            <w:pPr>
              <w:widowControl/>
              <w:snapToGrid w:val="0"/>
              <w:spacing w:line="360" w:lineRule="auto"/>
              <w:rPr>
                <w:rFonts w:ascii="Book Antiqua" w:eastAsia="等线" w:hAnsi="Book Antiqua" w:cs="宋体"/>
                <w:kern w:val="0"/>
                <w:sz w:val="20"/>
                <w:szCs w:val="20"/>
              </w:rPr>
            </w:pPr>
          </w:p>
        </w:tc>
        <w:tc>
          <w:tcPr>
            <w:tcW w:w="2310" w:type="dxa"/>
            <w:vMerge/>
            <w:vAlign w:val="center"/>
          </w:tcPr>
          <w:p w14:paraId="5673C308" w14:textId="77777777" w:rsidR="00882FA2" w:rsidRPr="00113EC2" w:rsidRDefault="00882FA2" w:rsidP="00E46002">
            <w:pPr>
              <w:widowControl/>
              <w:snapToGrid w:val="0"/>
              <w:spacing w:line="360" w:lineRule="auto"/>
              <w:rPr>
                <w:rFonts w:ascii="Book Antiqua" w:eastAsia="等线" w:hAnsi="Book Antiqua" w:cs="宋体"/>
                <w:kern w:val="0"/>
                <w:sz w:val="20"/>
                <w:szCs w:val="20"/>
              </w:rPr>
            </w:pPr>
          </w:p>
        </w:tc>
      </w:tr>
      <w:tr w:rsidR="00E46002" w:rsidRPr="00113EC2" w14:paraId="47088C45" w14:textId="77777777" w:rsidTr="004C7987">
        <w:trPr>
          <w:trHeight w:val="585"/>
        </w:trPr>
        <w:tc>
          <w:tcPr>
            <w:tcW w:w="1587" w:type="dxa"/>
            <w:vMerge w:val="restart"/>
            <w:shd w:val="clear" w:color="auto" w:fill="auto"/>
          </w:tcPr>
          <w:p w14:paraId="5D1A2333" w14:textId="77777777" w:rsidR="00882FA2" w:rsidRPr="00113EC2" w:rsidRDefault="0013489B" w:rsidP="00E46002">
            <w:pPr>
              <w:widowControl/>
              <w:snapToGrid w:val="0"/>
              <w:spacing w:line="360" w:lineRule="auto"/>
              <w:rPr>
                <w:rFonts w:ascii="Book Antiqua" w:eastAsia="等线" w:hAnsi="Book Antiqua" w:cs="宋体"/>
                <w:kern w:val="0"/>
                <w:sz w:val="20"/>
                <w:szCs w:val="20"/>
              </w:rPr>
            </w:pPr>
            <w:r w:rsidRPr="00113EC2">
              <w:rPr>
                <w:rFonts w:ascii="Book Antiqua" w:eastAsia="等线" w:hAnsi="Book Antiqua" w:cs="宋体"/>
                <w:kern w:val="0"/>
                <w:sz w:val="20"/>
                <w:szCs w:val="20"/>
              </w:rPr>
              <w:t>Implant treatment of a case of severe chronic periodontitis</w:t>
            </w:r>
          </w:p>
        </w:tc>
        <w:tc>
          <w:tcPr>
            <w:tcW w:w="3055" w:type="dxa"/>
            <w:vMerge w:val="restart"/>
            <w:shd w:val="clear" w:color="auto" w:fill="auto"/>
            <w:vAlign w:val="center"/>
          </w:tcPr>
          <w:p w14:paraId="4EC543AD" w14:textId="6976DB01" w:rsidR="00882FA2" w:rsidRPr="005373D9" w:rsidRDefault="0013489B" w:rsidP="00E46002">
            <w:pPr>
              <w:widowControl/>
              <w:snapToGrid w:val="0"/>
              <w:spacing w:line="360" w:lineRule="auto"/>
              <w:rPr>
                <w:rFonts w:ascii="Book Antiqua" w:eastAsia="等线" w:hAnsi="Book Antiqua" w:cs="宋体"/>
                <w:kern w:val="0"/>
                <w:sz w:val="20"/>
                <w:szCs w:val="20"/>
              </w:rPr>
            </w:pPr>
            <w:r w:rsidRPr="00113EC2">
              <w:rPr>
                <w:rFonts w:ascii="Book Antiqua" w:eastAsia="等线" w:hAnsi="Book Antiqua" w:cs="宋体"/>
                <w:kern w:val="0"/>
                <w:sz w:val="20"/>
                <w:szCs w:val="20"/>
              </w:rPr>
              <w:t>Initial periodontal treatment: Oral hygiene instruction; scaling and root planning; tooth extraction (teeth #11, #12, #16, #21, #22, and #27); partial denture therapy (teeth #12</w:t>
            </w:r>
            <w:r w:rsidR="004C7987" w:rsidRPr="00113EC2">
              <w:rPr>
                <w:rFonts w:ascii="Book Antiqua" w:eastAsia="等线" w:hAnsi="Book Antiqua" w:cs="宋体"/>
                <w:kern w:val="0"/>
                <w:sz w:val="20"/>
                <w:szCs w:val="20"/>
              </w:rPr>
              <w:t>-</w:t>
            </w:r>
            <w:r w:rsidRPr="00113EC2">
              <w:rPr>
                <w:rFonts w:ascii="Book Antiqua" w:eastAsia="等线" w:hAnsi="Book Antiqua" w:cs="宋体"/>
                <w:kern w:val="0"/>
                <w:sz w:val="20"/>
                <w:szCs w:val="20"/>
              </w:rPr>
              <w:t>22); root canal treatment and hemisection (tooth #46); Occlusal adjustment (teeth #13 and #23)</w:t>
            </w:r>
            <w:r w:rsidR="005373D9">
              <w:rPr>
                <w:rFonts w:ascii="Book Antiqua" w:eastAsia="等线" w:hAnsi="Book Antiqua" w:cs="宋体"/>
                <w:kern w:val="0"/>
                <w:sz w:val="20"/>
                <w:szCs w:val="20"/>
              </w:rPr>
              <w:t>.</w:t>
            </w:r>
          </w:p>
        </w:tc>
        <w:tc>
          <w:tcPr>
            <w:tcW w:w="2168" w:type="dxa"/>
            <w:vMerge w:val="restart"/>
            <w:shd w:val="clear" w:color="auto" w:fill="auto"/>
            <w:vAlign w:val="center"/>
          </w:tcPr>
          <w:p w14:paraId="00C23020" w14:textId="0FBCA649" w:rsidR="00882FA2" w:rsidRPr="005373D9" w:rsidRDefault="0013489B" w:rsidP="00E46002">
            <w:pPr>
              <w:widowControl/>
              <w:snapToGrid w:val="0"/>
              <w:spacing w:line="360" w:lineRule="auto"/>
              <w:rPr>
                <w:rFonts w:ascii="Book Antiqua" w:eastAsia="等线" w:hAnsi="Book Antiqua" w:cs="宋体"/>
                <w:kern w:val="0"/>
                <w:sz w:val="20"/>
                <w:szCs w:val="20"/>
              </w:rPr>
            </w:pPr>
            <w:r w:rsidRPr="00113EC2">
              <w:rPr>
                <w:rFonts w:ascii="Book Antiqua" w:eastAsia="等线" w:hAnsi="Book Antiqua" w:cs="宋体"/>
                <w:kern w:val="0"/>
                <w:sz w:val="20"/>
                <w:szCs w:val="20"/>
              </w:rPr>
              <w:t>Oral functional rehabilitation treatment: Implant prosthesis (in the areas of teeth #12, #16, #22, #36, and #41)</w:t>
            </w:r>
            <w:r w:rsidR="005373D9">
              <w:rPr>
                <w:rFonts w:ascii="Book Antiqua" w:eastAsia="等线" w:hAnsi="Book Antiqua" w:cs="宋体"/>
                <w:kern w:val="0"/>
                <w:sz w:val="20"/>
                <w:szCs w:val="20"/>
              </w:rPr>
              <w:t>.</w:t>
            </w:r>
          </w:p>
        </w:tc>
        <w:tc>
          <w:tcPr>
            <w:tcW w:w="2128" w:type="dxa"/>
            <w:vMerge w:val="restart"/>
            <w:shd w:val="clear" w:color="auto" w:fill="auto"/>
            <w:vAlign w:val="center"/>
          </w:tcPr>
          <w:p w14:paraId="34BCDACC" w14:textId="5343E7BB" w:rsidR="00882FA2" w:rsidRPr="005373D9" w:rsidRDefault="0013489B" w:rsidP="00E46002">
            <w:pPr>
              <w:widowControl/>
              <w:snapToGrid w:val="0"/>
              <w:spacing w:line="360" w:lineRule="auto"/>
              <w:rPr>
                <w:rFonts w:ascii="Book Antiqua" w:eastAsia="等线" w:hAnsi="Book Antiqua" w:cs="宋体"/>
                <w:kern w:val="0"/>
                <w:sz w:val="20"/>
                <w:szCs w:val="20"/>
              </w:rPr>
            </w:pPr>
            <w:r w:rsidRPr="00113EC2">
              <w:rPr>
                <w:rFonts w:ascii="Book Antiqua" w:eastAsia="等线" w:hAnsi="Book Antiqua" w:cs="宋体"/>
                <w:kern w:val="0"/>
                <w:sz w:val="20"/>
                <w:szCs w:val="20"/>
              </w:rPr>
              <w:t>Temporary restoration: During the 5-mo relief period, a partial</w:t>
            </w:r>
            <w:r w:rsidR="004C7987" w:rsidRPr="00113EC2">
              <w:rPr>
                <w:rFonts w:ascii="Book Antiqua" w:eastAsia="等线" w:hAnsi="Book Antiqua" w:cs="宋体"/>
                <w:kern w:val="0"/>
                <w:sz w:val="20"/>
                <w:szCs w:val="20"/>
              </w:rPr>
              <w:t xml:space="preserve"> </w:t>
            </w:r>
            <w:r w:rsidRPr="00113EC2">
              <w:rPr>
                <w:rFonts w:ascii="Book Antiqua" w:eastAsia="等线" w:hAnsi="Book Antiqua" w:cs="宋体"/>
                <w:kern w:val="0"/>
                <w:sz w:val="20"/>
                <w:szCs w:val="20"/>
              </w:rPr>
              <w:t>denture was placed in the maxillary anterior region</w:t>
            </w:r>
            <w:r w:rsidR="005373D9">
              <w:rPr>
                <w:rFonts w:ascii="Book Antiqua" w:eastAsia="等线" w:hAnsi="Book Antiqua" w:cs="宋体"/>
                <w:kern w:val="0"/>
                <w:sz w:val="20"/>
                <w:szCs w:val="20"/>
              </w:rPr>
              <w:t>.</w:t>
            </w:r>
          </w:p>
        </w:tc>
        <w:tc>
          <w:tcPr>
            <w:tcW w:w="2092" w:type="dxa"/>
            <w:vMerge w:val="restart"/>
            <w:shd w:val="clear" w:color="auto" w:fill="auto"/>
            <w:vAlign w:val="center"/>
          </w:tcPr>
          <w:p w14:paraId="4C228D2A" w14:textId="6F1DC706" w:rsidR="00882FA2" w:rsidRPr="005373D9" w:rsidRDefault="0013489B" w:rsidP="00E46002">
            <w:pPr>
              <w:widowControl/>
              <w:snapToGrid w:val="0"/>
              <w:spacing w:line="360" w:lineRule="auto"/>
              <w:rPr>
                <w:rFonts w:ascii="Book Antiqua" w:eastAsia="等线" w:hAnsi="Book Antiqua" w:cs="宋体"/>
                <w:kern w:val="0"/>
                <w:sz w:val="20"/>
                <w:szCs w:val="20"/>
              </w:rPr>
            </w:pPr>
            <w:r w:rsidRPr="00113EC2">
              <w:rPr>
                <w:rFonts w:ascii="Book Antiqua" w:eastAsia="等线" w:hAnsi="Book Antiqua" w:cs="宋体"/>
                <w:kern w:val="0"/>
                <w:sz w:val="20"/>
                <w:szCs w:val="20"/>
              </w:rPr>
              <w:t>Permanent restoration: All custom abutments and porcelain fused to metal crowns were retained</w:t>
            </w:r>
            <w:r w:rsidR="005373D9">
              <w:rPr>
                <w:rFonts w:ascii="Book Antiqua" w:eastAsia="等线" w:hAnsi="Book Antiqua" w:cs="宋体"/>
                <w:kern w:val="0"/>
                <w:sz w:val="20"/>
                <w:szCs w:val="20"/>
              </w:rPr>
              <w:t>.</w:t>
            </w:r>
          </w:p>
        </w:tc>
        <w:tc>
          <w:tcPr>
            <w:tcW w:w="2310" w:type="dxa"/>
            <w:vMerge w:val="restart"/>
            <w:shd w:val="clear" w:color="auto" w:fill="auto"/>
          </w:tcPr>
          <w:p w14:paraId="648E6D6B" w14:textId="64692611" w:rsidR="00882FA2" w:rsidRPr="005373D9" w:rsidRDefault="0013489B" w:rsidP="00E46002">
            <w:pPr>
              <w:widowControl/>
              <w:snapToGrid w:val="0"/>
              <w:spacing w:line="360" w:lineRule="auto"/>
              <w:rPr>
                <w:rFonts w:ascii="Book Antiqua" w:eastAsia="等线" w:hAnsi="Book Antiqua" w:cs="宋体"/>
                <w:kern w:val="0"/>
                <w:sz w:val="20"/>
                <w:szCs w:val="20"/>
              </w:rPr>
            </w:pPr>
            <w:r w:rsidRPr="00113EC2">
              <w:rPr>
                <w:rFonts w:ascii="Book Antiqua" w:eastAsia="等线" w:hAnsi="Book Antiqua" w:cs="宋体"/>
                <w:kern w:val="0"/>
                <w:sz w:val="20"/>
                <w:szCs w:val="20"/>
              </w:rPr>
              <w:t>The screw was restored after cleaning and occlusal adjustment. The patient’s oral hygiene has been well</w:t>
            </w:r>
            <w:r w:rsidR="004C7987" w:rsidRPr="00113EC2">
              <w:rPr>
                <w:rFonts w:ascii="Book Antiqua" w:eastAsia="等线" w:hAnsi="Book Antiqua" w:cs="宋体"/>
                <w:kern w:val="0"/>
                <w:sz w:val="20"/>
                <w:szCs w:val="20"/>
              </w:rPr>
              <w:t xml:space="preserve"> </w:t>
            </w:r>
            <w:r w:rsidRPr="00113EC2">
              <w:rPr>
                <w:rFonts w:ascii="Book Antiqua" w:eastAsia="等线" w:hAnsi="Book Antiqua" w:cs="宋体"/>
                <w:kern w:val="0"/>
                <w:sz w:val="20"/>
                <w:szCs w:val="20"/>
              </w:rPr>
              <w:t>maintained. There has not been any recurrence nor has the patient's periodontal</w:t>
            </w:r>
            <w:r w:rsidR="004C7987" w:rsidRPr="00113EC2">
              <w:rPr>
                <w:rFonts w:ascii="Book Antiqua" w:eastAsia="等线" w:hAnsi="Book Antiqua" w:cs="宋体"/>
                <w:kern w:val="0"/>
                <w:sz w:val="20"/>
                <w:szCs w:val="20"/>
              </w:rPr>
              <w:t xml:space="preserve"> </w:t>
            </w:r>
            <w:r w:rsidRPr="00113EC2">
              <w:rPr>
                <w:rFonts w:ascii="Book Antiqua" w:eastAsia="等线" w:hAnsi="Book Antiqua" w:cs="宋体"/>
                <w:kern w:val="0"/>
                <w:sz w:val="20"/>
                <w:szCs w:val="20"/>
              </w:rPr>
              <w:t>disease worsened among other natural teeth</w:t>
            </w:r>
            <w:r w:rsidR="005373D9">
              <w:rPr>
                <w:rFonts w:ascii="Book Antiqua" w:eastAsia="等线" w:hAnsi="Book Antiqua" w:cs="宋体"/>
                <w:kern w:val="0"/>
                <w:sz w:val="20"/>
                <w:szCs w:val="20"/>
              </w:rPr>
              <w:t>.</w:t>
            </w:r>
          </w:p>
        </w:tc>
      </w:tr>
      <w:tr w:rsidR="00E46002" w:rsidRPr="00113EC2" w14:paraId="1CA4158C" w14:textId="77777777" w:rsidTr="004C7987">
        <w:trPr>
          <w:trHeight w:val="468"/>
        </w:trPr>
        <w:tc>
          <w:tcPr>
            <w:tcW w:w="1587" w:type="dxa"/>
            <w:vMerge/>
            <w:vAlign w:val="center"/>
          </w:tcPr>
          <w:p w14:paraId="2DFA0A36" w14:textId="77777777" w:rsidR="00882FA2" w:rsidRPr="00113EC2" w:rsidRDefault="00882FA2" w:rsidP="00E46002">
            <w:pPr>
              <w:widowControl/>
              <w:snapToGrid w:val="0"/>
              <w:spacing w:line="360" w:lineRule="auto"/>
              <w:rPr>
                <w:rFonts w:ascii="Book Antiqua" w:eastAsia="等线" w:hAnsi="Book Antiqua" w:cs="宋体"/>
                <w:kern w:val="0"/>
                <w:sz w:val="20"/>
                <w:szCs w:val="20"/>
              </w:rPr>
            </w:pPr>
          </w:p>
        </w:tc>
        <w:tc>
          <w:tcPr>
            <w:tcW w:w="3055" w:type="dxa"/>
            <w:vMerge/>
            <w:vAlign w:val="center"/>
          </w:tcPr>
          <w:p w14:paraId="6C66769B" w14:textId="77777777" w:rsidR="00882FA2" w:rsidRPr="00113EC2" w:rsidRDefault="00882FA2" w:rsidP="00E46002">
            <w:pPr>
              <w:widowControl/>
              <w:snapToGrid w:val="0"/>
              <w:spacing w:line="360" w:lineRule="auto"/>
              <w:rPr>
                <w:rFonts w:ascii="Book Antiqua" w:eastAsia="等线" w:hAnsi="Book Antiqua" w:cs="宋体"/>
                <w:kern w:val="0"/>
                <w:sz w:val="20"/>
                <w:szCs w:val="20"/>
              </w:rPr>
            </w:pPr>
          </w:p>
        </w:tc>
        <w:tc>
          <w:tcPr>
            <w:tcW w:w="2168" w:type="dxa"/>
            <w:vMerge/>
            <w:vAlign w:val="center"/>
          </w:tcPr>
          <w:p w14:paraId="31E112F8" w14:textId="77777777" w:rsidR="00882FA2" w:rsidRPr="00113EC2" w:rsidRDefault="00882FA2" w:rsidP="00E46002">
            <w:pPr>
              <w:widowControl/>
              <w:snapToGrid w:val="0"/>
              <w:spacing w:line="360" w:lineRule="auto"/>
              <w:rPr>
                <w:rFonts w:ascii="Book Antiqua" w:eastAsia="等线" w:hAnsi="Book Antiqua" w:cs="宋体"/>
                <w:kern w:val="0"/>
                <w:sz w:val="20"/>
                <w:szCs w:val="20"/>
              </w:rPr>
            </w:pPr>
          </w:p>
        </w:tc>
        <w:tc>
          <w:tcPr>
            <w:tcW w:w="2128" w:type="dxa"/>
            <w:vMerge/>
            <w:vAlign w:val="center"/>
          </w:tcPr>
          <w:p w14:paraId="22A174E9" w14:textId="77777777" w:rsidR="00882FA2" w:rsidRPr="00113EC2" w:rsidRDefault="00882FA2" w:rsidP="00E46002">
            <w:pPr>
              <w:widowControl/>
              <w:snapToGrid w:val="0"/>
              <w:spacing w:line="360" w:lineRule="auto"/>
              <w:rPr>
                <w:rFonts w:ascii="Book Antiqua" w:eastAsia="等线" w:hAnsi="Book Antiqua" w:cs="宋体"/>
                <w:kern w:val="0"/>
                <w:sz w:val="20"/>
                <w:szCs w:val="20"/>
              </w:rPr>
            </w:pPr>
          </w:p>
        </w:tc>
        <w:tc>
          <w:tcPr>
            <w:tcW w:w="2092" w:type="dxa"/>
            <w:vMerge/>
            <w:vAlign w:val="center"/>
          </w:tcPr>
          <w:p w14:paraId="270EC6B1" w14:textId="77777777" w:rsidR="00882FA2" w:rsidRPr="00113EC2" w:rsidRDefault="00882FA2" w:rsidP="00E46002">
            <w:pPr>
              <w:widowControl/>
              <w:snapToGrid w:val="0"/>
              <w:spacing w:line="360" w:lineRule="auto"/>
              <w:rPr>
                <w:rFonts w:ascii="Book Antiqua" w:eastAsia="等线" w:hAnsi="Book Antiqua" w:cs="宋体"/>
                <w:kern w:val="0"/>
                <w:sz w:val="20"/>
                <w:szCs w:val="20"/>
              </w:rPr>
            </w:pPr>
          </w:p>
        </w:tc>
        <w:tc>
          <w:tcPr>
            <w:tcW w:w="2310" w:type="dxa"/>
            <w:vMerge/>
            <w:vAlign w:val="center"/>
          </w:tcPr>
          <w:p w14:paraId="7CE9490B" w14:textId="77777777" w:rsidR="00882FA2" w:rsidRPr="00113EC2" w:rsidRDefault="00882FA2" w:rsidP="00E46002">
            <w:pPr>
              <w:widowControl/>
              <w:snapToGrid w:val="0"/>
              <w:spacing w:line="360" w:lineRule="auto"/>
              <w:rPr>
                <w:rFonts w:ascii="Book Antiqua" w:eastAsia="等线" w:hAnsi="Book Antiqua" w:cs="宋体"/>
                <w:kern w:val="0"/>
                <w:sz w:val="20"/>
                <w:szCs w:val="20"/>
              </w:rPr>
            </w:pPr>
          </w:p>
        </w:tc>
      </w:tr>
      <w:tr w:rsidR="00E46002" w:rsidRPr="00113EC2" w14:paraId="5AB3BF1F" w14:textId="77777777" w:rsidTr="004C7987">
        <w:trPr>
          <w:trHeight w:val="2635"/>
        </w:trPr>
        <w:tc>
          <w:tcPr>
            <w:tcW w:w="1587" w:type="dxa"/>
            <w:vMerge/>
            <w:vAlign w:val="center"/>
          </w:tcPr>
          <w:p w14:paraId="5DDB5AB9" w14:textId="77777777" w:rsidR="00882FA2" w:rsidRPr="00113EC2" w:rsidRDefault="00882FA2" w:rsidP="00E46002">
            <w:pPr>
              <w:widowControl/>
              <w:snapToGrid w:val="0"/>
              <w:spacing w:line="360" w:lineRule="auto"/>
              <w:rPr>
                <w:rFonts w:ascii="Book Antiqua" w:eastAsia="等线" w:hAnsi="Book Antiqua" w:cs="宋体"/>
                <w:kern w:val="0"/>
                <w:sz w:val="20"/>
                <w:szCs w:val="20"/>
              </w:rPr>
            </w:pPr>
          </w:p>
        </w:tc>
        <w:tc>
          <w:tcPr>
            <w:tcW w:w="3055" w:type="dxa"/>
            <w:vMerge/>
            <w:vAlign w:val="center"/>
          </w:tcPr>
          <w:p w14:paraId="43345442" w14:textId="77777777" w:rsidR="00882FA2" w:rsidRPr="00113EC2" w:rsidRDefault="00882FA2" w:rsidP="00E46002">
            <w:pPr>
              <w:widowControl/>
              <w:snapToGrid w:val="0"/>
              <w:spacing w:line="360" w:lineRule="auto"/>
              <w:rPr>
                <w:rFonts w:ascii="Book Antiqua" w:eastAsia="等线" w:hAnsi="Book Antiqua" w:cs="宋体"/>
                <w:kern w:val="0"/>
                <w:sz w:val="20"/>
                <w:szCs w:val="20"/>
              </w:rPr>
            </w:pPr>
          </w:p>
        </w:tc>
        <w:tc>
          <w:tcPr>
            <w:tcW w:w="2168" w:type="dxa"/>
            <w:vMerge/>
            <w:vAlign w:val="center"/>
          </w:tcPr>
          <w:p w14:paraId="499134C7" w14:textId="77777777" w:rsidR="00882FA2" w:rsidRPr="00113EC2" w:rsidRDefault="00882FA2" w:rsidP="00E46002">
            <w:pPr>
              <w:widowControl/>
              <w:snapToGrid w:val="0"/>
              <w:spacing w:line="360" w:lineRule="auto"/>
              <w:rPr>
                <w:rFonts w:ascii="Book Antiqua" w:eastAsia="等线" w:hAnsi="Book Antiqua" w:cs="宋体"/>
                <w:kern w:val="0"/>
                <w:sz w:val="20"/>
                <w:szCs w:val="20"/>
              </w:rPr>
            </w:pPr>
          </w:p>
        </w:tc>
        <w:tc>
          <w:tcPr>
            <w:tcW w:w="2128" w:type="dxa"/>
            <w:vMerge/>
            <w:vAlign w:val="center"/>
          </w:tcPr>
          <w:p w14:paraId="62A29719" w14:textId="77777777" w:rsidR="00882FA2" w:rsidRPr="00113EC2" w:rsidRDefault="00882FA2" w:rsidP="00E46002">
            <w:pPr>
              <w:widowControl/>
              <w:snapToGrid w:val="0"/>
              <w:spacing w:line="360" w:lineRule="auto"/>
              <w:rPr>
                <w:rFonts w:ascii="Book Antiqua" w:eastAsia="等线" w:hAnsi="Book Antiqua" w:cs="宋体"/>
                <w:kern w:val="0"/>
                <w:sz w:val="20"/>
                <w:szCs w:val="20"/>
              </w:rPr>
            </w:pPr>
          </w:p>
        </w:tc>
        <w:tc>
          <w:tcPr>
            <w:tcW w:w="2092" w:type="dxa"/>
            <w:vMerge/>
            <w:vAlign w:val="center"/>
          </w:tcPr>
          <w:p w14:paraId="128B8E00" w14:textId="77777777" w:rsidR="00882FA2" w:rsidRPr="00113EC2" w:rsidRDefault="00882FA2" w:rsidP="00E46002">
            <w:pPr>
              <w:widowControl/>
              <w:snapToGrid w:val="0"/>
              <w:spacing w:line="360" w:lineRule="auto"/>
              <w:rPr>
                <w:rFonts w:ascii="Book Antiqua" w:eastAsia="等线" w:hAnsi="Book Antiqua" w:cs="宋体"/>
                <w:kern w:val="0"/>
                <w:sz w:val="20"/>
                <w:szCs w:val="20"/>
              </w:rPr>
            </w:pPr>
          </w:p>
        </w:tc>
        <w:tc>
          <w:tcPr>
            <w:tcW w:w="2310" w:type="dxa"/>
            <w:vMerge/>
            <w:vAlign w:val="center"/>
          </w:tcPr>
          <w:p w14:paraId="0ED34967" w14:textId="77777777" w:rsidR="00882FA2" w:rsidRPr="00113EC2" w:rsidRDefault="00882FA2" w:rsidP="00E46002">
            <w:pPr>
              <w:widowControl/>
              <w:snapToGrid w:val="0"/>
              <w:spacing w:line="360" w:lineRule="auto"/>
              <w:rPr>
                <w:rFonts w:ascii="Book Antiqua" w:eastAsia="等线" w:hAnsi="Book Antiqua" w:cs="宋体"/>
                <w:kern w:val="0"/>
                <w:sz w:val="20"/>
                <w:szCs w:val="20"/>
              </w:rPr>
            </w:pPr>
          </w:p>
        </w:tc>
      </w:tr>
      <w:tr w:rsidR="00E46002" w:rsidRPr="00113EC2" w14:paraId="4690A4C2" w14:textId="77777777" w:rsidTr="004C7987">
        <w:trPr>
          <w:trHeight w:val="2740"/>
        </w:trPr>
        <w:tc>
          <w:tcPr>
            <w:tcW w:w="1587" w:type="dxa"/>
            <w:shd w:val="clear" w:color="auto" w:fill="auto"/>
          </w:tcPr>
          <w:p w14:paraId="3CB7E5C6" w14:textId="77777777" w:rsidR="00882FA2" w:rsidRPr="00113EC2" w:rsidRDefault="0013489B" w:rsidP="00E46002">
            <w:pPr>
              <w:widowControl/>
              <w:snapToGrid w:val="0"/>
              <w:spacing w:line="360" w:lineRule="auto"/>
              <w:rPr>
                <w:rFonts w:ascii="Book Antiqua" w:eastAsia="等线" w:hAnsi="Book Antiqua" w:cs="宋体"/>
                <w:kern w:val="0"/>
                <w:sz w:val="20"/>
                <w:szCs w:val="20"/>
              </w:rPr>
            </w:pPr>
            <w:r w:rsidRPr="00113EC2">
              <w:rPr>
                <w:rFonts w:ascii="Book Antiqua" w:eastAsia="等线" w:hAnsi="Book Antiqua" w:cs="宋体"/>
                <w:kern w:val="0"/>
                <w:sz w:val="20"/>
                <w:szCs w:val="20"/>
              </w:rPr>
              <w:t>Treating severe periodontitis with staged load applied implant restoration</w:t>
            </w:r>
          </w:p>
        </w:tc>
        <w:tc>
          <w:tcPr>
            <w:tcW w:w="3055" w:type="dxa"/>
            <w:shd w:val="clear" w:color="auto" w:fill="auto"/>
            <w:vAlign w:val="center"/>
          </w:tcPr>
          <w:p w14:paraId="75F6AAC7" w14:textId="514D2DDC" w:rsidR="00882FA2" w:rsidRPr="005373D9" w:rsidRDefault="0013489B" w:rsidP="00E46002">
            <w:pPr>
              <w:widowControl/>
              <w:snapToGrid w:val="0"/>
              <w:spacing w:line="360" w:lineRule="auto"/>
              <w:rPr>
                <w:rFonts w:ascii="Book Antiqua" w:eastAsia="等线" w:hAnsi="Book Antiqua" w:cs="宋体"/>
                <w:kern w:val="0"/>
                <w:sz w:val="20"/>
                <w:szCs w:val="20"/>
              </w:rPr>
            </w:pPr>
            <w:r w:rsidRPr="00113EC2">
              <w:rPr>
                <w:rFonts w:ascii="Book Antiqua" w:eastAsia="等线" w:hAnsi="Book Antiqua" w:cs="宋体"/>
                <w:kern w:val="0"/>
                <w:sz w:val="20"/>
                <w:szCs w:val="20"/>
              </w:rPr>
              <w:t>First load-bearing stage: Removed the remaining teeth in the jaw; conducted immediate All-on-6 implant restoration and immediate loading</w:t>
            </w:r>
            <w:r w:rsidR="005373D9">
              <w:rPr>
                <w:rFonts w:ascii="Book Antiqua" w:eastAsia="等线" w:hAnsi="Book Antiqua" w:cs="宋体"/>
                <w:kern w:val="0"/>
                <w:sz w:val="20"/>
                <w:szCs w:val="20"/>
              </w:rPr>
              <w:t>.</w:t>
            </w:r>
          </w:p>
        </w:tc>
        <w:tc>
          <w:tcPr>
            <w:tcW w:w="2168" w:type="dxa"/>
            <w:shd w:val="clear" w:color="auto" w:fill="auto"/>
            <w:vAlign w:val="center"/>
          </w:tcPr>
          <w:p w14:paraId="130289EF" w14:textId="117504FE" w:rsidR="00882FA2" w:rsidRPr="005373D9" w:rsidRDefault="0013489B" w:rsidP="00E46002">
            <w:pPr>
              <w:widowControl/>
              <w:snapToGrid w:val="0"/>
              <w:spacing w:line="360" w:lineRule="auto"/>
              <w:rPr>
                <w:rFonts w:ascii="Book Antiqua" w:eastAsia="等线" w:hAnsi="Book Antiqua" w:cs="宋体"/>
                <w:kern w:val="0"/>
                <w:sz w:val="20"/>
                <w:szCs w:val="20"/>
              </w:rPr>
            </w:pPr>
            <w:r w:rsidRPr="00113EC2">
              <w:rPr>
                <w:rFonts w:ascii="Book Antiqua" w:eastAsia="等线" w:hAnsi="Book Antiqua" w:cs="宋体"/>
                <w:kern w:val="0"/>
                <w:sz w:val="20"/>
                <w:szCs w:val="20"/>
              </w:rPr>
              <w:t>Second load-bearing stage: Inserted four temporary Osstem mini implants; performed immediate loading, maxillary GBR technique, and lateral maxillary sinus lifting on both sides</w:t>
            </w:r>
            <w:r w:rsidR="005373D9">
              <w:rPr>
                <w:rFonts w:ascii="Book Antiqua" w:eastAsia="等线" w:hAnsi="Book Antiqua" w:cs="宋体"/>
                <w:kern w:val="0"/>
                <w:sz w:val="20"/>
                <w:szCs w:val="20"/>
              </w:rPr>
              <w:t>.</w:t>
            </w:r>
          </w:p>
        </w:tc>
        <w:tc>
          <w:tcPr>
            <w:tcW w:w="2128" w:type="dxa"/>
            <w:shd w:val="clear" w:color="auto" w:fill="auto"/>
            <w:vAlign w:val="center"/>
          </w:tcPr>
          <w:p w14:paraId="63725031" w14:textId="549273E5" w:rsidR="00882FA2" w:rsidRPr="005373D9" w:rsidRDefault="0013489B" w:rsidP="00E46002">
            <w:pPr>
              <w:widowControl/>
              <w:snapToGrid w:val="0"/>
              <w:spacing w:line="360" w:lineRule="auto"/>
              <w:rPr>
                <w:rFonts w:ascii="Book Antiqua" w:eastAsia="等线" w:hAnsi="Book Antiqua" w:cs="宋体"/>
                <w:kern w:val="0"/>
                <w:sz w:val="20"/>
                <w:szCs w:val="20"/>
              </w:rPr>
            </w:pPr>
            <w:r w:rsidRPr="00113EC2">
              <w:rPr>
                <w:rFonts w:ascii="Book Antiqua" w:eastAsia="等线" w:hAnsi="Book Antiqua" w:cs="宋体"/>
                <w:kern w:val="0"/>
                <w:sz w:val="20"/>
                <w:szCs w:val="20"/>
              </w:rPr>
              <w:t xml:space="preserve">Third load-bearing stage: Four temporary implants were </w:t>
            </w:r>
            <w:r w:rsidR="004C7987" w:rsidRPr="00113EC2">
              <w:rPr>
                <w:rFonts w:ascii="Book Antiqua" w:eastAsia="等线" w:hAnsi="Book Antiqua" w:cs="宋体"/>
                <w:kern w:val="0"/>
                <w:sz w:val="20"/>
                <w:szCs w:val="20"/>
              </w:rPr>
              <w:t>removed,</w:t>
            </w:r>
            <w:r w:rsidRPr="00113EC2">
              <w:rPr>
                <w:rFonts w:ascii="Book Antiqua" w:eastAsia="等线" w:hAnsi="Book Antiqua" w:cs="宋体"/>
                <w:kern w:val="0"/>
                <w:sz w:val="20"/>
                <w:szCs w:val="20"/>
              </w:rPr>
              <w:t xml:space="preserve"> and eight permanent implants were placed; performed immediate loading</w:t>
            </w:r>
            <w:r w:rsidR="005373D9">
              <w:rPr>
                <w:rFonts w:ascii="Book Antiqua" w:eastAsia="等线" w:hAnsi="Book Antiqua" w:cs="宋体"/>
                <w:kern w:val="0"/>
                <w:sz w:val="20"/>
                <w:szCs w:val="20"/>
              </w:rPr>
              <w:t>.</w:t>
            </w:r>
          </w:p>
        </w:tc>
        <w:tc>
          <w:tcPr>
            <w:tcW w:w="2092" w:type="dxa"/>
            <w:shd w:val="clear" w:color="auto" w:fill="auto"/>
            <w:vAlign w:val="center"/>
          </w:tcPr>
          <w:p w14:paraId="337B54BF" w14:textId="0C773755" w:rsidR="00882FA2" w:rsidRPr="005373D9" w:rsidRDefault="0013489B" w:rsidP="00E46002">
            <w:pPr>
              <w:widowControl/>
              <w:snapToGrid w:val="0"/>
              <w:spacing w:line="360" w:lineRule="auto"/>
              <w:rPr>
                <w:rFonts w:ascii="Book Antiqua" w:eastAsia="等线" w:hAnsi="Book Antiqua" w:cs="宋体"/>
                <w:kern w:val="0"/>
                <w:sz w:val="20"/>
                <w:szCs w:val="20"/>
              </w:rPr>
            </w:pPr>
            <w:r w:rsidRPr="00113EC2">
              <w:rPr>
                <w:rFonts w:ascii="Book Antiqua" w:eastAsia="等线" w:hAnsi="Book Antiqua" w:cs="宋体"/>
                <w:kern w:val="0"/>
                <w:sz w:val="20"/>
                <w:szCs w:val="20"/>
              </w:rPr>
              <w:t>Fourth load-bearing stage: The resin bridge was segmented for gingival repair</w:t>
            </w:r>
            <w:r w:rsidR="005373D9">
              <w:rPr>
                <w:rFonts w:ascii="Book Antiqua" w:eastAsia="等线" w:hAnsi="Book Antiqua" w:cs="宋体"/>
                <w:kern w:val="0"/>
                <w:sz w:val="20"/>
                <w:szCs w:val="20"/>
              </w:rPr>
              <w:t>.</w:t>
            </w:r>
          </w:p>
        </w:tc>
        <w:tc>
          <w:tcPr>
            <w:tcW w:w="2310" w:type="dxa"/>
            <w:shd w:val="clear" w:color="auto" w:fill="auto"/>
          </w:tcPr>
          <w:p w14:paraId="1D6F0146" w14:textId="30E641CE" w:rsidR="00882FA2" w:rsidRPr="005373D9" w:rsidRDefault="0013489B" w:rsidP="00E46002">
            <w:pPr>
              <w:widowControl/>
              <w:snapToGrid w:val="0"/>
              <w:spacing w:line="360" w:lineRule="auto"/>
              <w:rPr>
                <w:rFonts w:ascii="Book Antiqua" w:eastAsia="等线" w:hAnsi="Book Antiqua" w:cs="宋体"/>
                <w:kern w:val="0"/>
                <w:sz w:val="20"/>
                <w:szCs w:val="20"/>
              </w:rPr>
            </w:pPr>
            <w:r w:rsidRPr="00113EC2">
              <w:rPr>
                <w:rFonts w:ascii="Book Antiqua" w:eastAsia="等线" w:hAnsi="Book Antiqua" w:cs="宋体"/>
                <w:kern w:val="0"/>
                <w:sz w:val="20"/>
                <w:szCs w:val="20"/>
              </w:rPr>
              <w:t>Restored with custom abutments and the zirconium crown-bridge prosthesis</w:t>
            </w:r>
            <w:r w:rsidR="005373D9">
              <w:rPr>
                <w:rFonts w:ascii="Book Antiqua" w:eastAsia="等线" w:hAnsi="Book Antiqua" w:cs="宋体"/>
                <w:kern w:val="0"/>
                <w:sz w:val="20"/>
                <w:szCs w:val="20"/>
              </w:rPr>
              <w:t>.</w:t>
            </w:r>
          </w:p>
        </w:tc>
      </w:tr>
    </w:tbl>
    <w:p w14:paraId="360D8782" w14:textId="6E92305F" w:rsidR="00882FA2" w:rsidRPr="00113EC2" w:rsidRDefault="00646806" w:rsidP="00E46002">
      <w:pPr>
        <w:snapToGrid w:val="0"/>
        <w:spacing w:line="360" w:lineRule="auto"/>
        <w:rPr>
          <w:rFonts w:ascii="Book Antiqua" w:hAnsi="Book Antiqua"/>
          <w:bCs/>
          <w:sz w:val="20"/>
          <w:szCs w:val="20"/>
        </w:rPr>
      </w:pPr>
      <w:r w:rsidRPr="00113EC2">
        <w:rPr>
          <w:rFonts w:ascii="Book Antiqua" w:hAnsi="Book Antiqua"/>
          <w:bCs/>
          <w:sz w:val="20"/>
          <w:szCs w:val="20"/>
        </w:rPr>
        <w:t>GBR: Guided bone regeneration</w:t>
      </w:r>
      <w:r w:rsidR="004C7987" w:rsidRPr="00113EC2">
        <w:rPr>
          <w:rFonts w:ascii="Book Antiqua" w:hAnsi="Book Antiqua"/>
          <w:bCs/>
          <w:sz w:val="20"/>
          <w:szCs w:val="20"/>
        </w:rPr>
        <w:t>.</w:t>
      </w:r>
    </w:p>
    <w:sectPr w:rsidR="00882FA2" w:rsidRPr="00113EC2" w:rsidSect="00AB217C">
      <w:type w:val="continuous"/>
      <w:pgSz w:w="16838" w:h="11906" w:orient="landscape"/>
      <w:pgMar w:top="1440" w:right="1440" w:bottom="1440" w:left="1440" w:header="851" w:footer="992" w:gutter="0"/>
      <w:cols w:space="425"/>
      <w:docGrid w:type="lines"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4B78AD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4B78AD5" w16cid:durableId="2253FE4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31C283" w14:textId="77777777" w:rsidR="00CA4AA4" w:rsidRDefault="00CA4AA4">
      <w:r>
        <w:separator/>
      </w:r>
    </w:p>
  </w:endnote>
  <w:endnote w:type="continuationSeparator" w:id="0">
    <w:p w14:paraId="15A5FA9B" w14:textId="77777777" w:rsidR="00CA4AA4" w:rsidRDefault="00CA4A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Neue">
    <w:altName w:val="苹方-简"/>
    <w:charset w:val="00"/>
    <w:family w:val="auto"/>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83" w:usb1="00000000" w:usb2="00000000" w:usb3="00000000" w:csb0="00000009"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9"/>
      </w:rPr>
      <w:id w:val="-896193335"/>
      <w:docPartObj>
        <w:docPartGallery w:val="Page Numbers (Bottom of Page)"/>
        <w:docPartUnique/>
      </w:docPartObj>
    </w:sdtPr>
    <w:sdtEndPr>
      <w:rPr>
        <w:rStyle w:val="a9"/>
      </w:rPr>
    </w:sdtEndPr>
    <w:sdtContent>
      <w:p w14:paraId="074A1A77" w14:textId="53B86D71" w:rsidR="00AF720F" w:rsidRDefault="00AF720F" w:rsidP="00372921">
        <w:pPr>
          <w:pStyle w:val="a7"/>
          <w:framePr w:wrap="none" w:vAnchor="text" w:hAnchor="margin" w:xAlign="center" w:y="1"/>
          <w:rPr>
            <w:rStyle w:val="a9"/>
          </w:rPr>
        </w:pPr>
        <w:r>
          <w:rPr>
            <w:rStyle w:val="a9"/>
          </w:rPr>
          <w:fldChar w:fldCharType="begin"/>
        </w:r>
        <w:r>
          <w:rPr>
            <w:rStyle w:val="a9"/>
          </w:rPr>
          <w:instrText xml:space="preserve"> PAGE </w:instrText>
        </w:r>
        <w:r>
          <w:rPr>
            <w:rStyle w:val="a9"/>
          </w:rPr>
          <w:fldChar w:fldCharType="end"/>
        </w:r>
      </w:p>
    </w:sdtContent>
  </w:sdt>
  <w:p w14:paraId="7FB2BEAE" w14:textId="77777777" w:rsidR="00AF720F" w:rsidRDefault="00AF720F">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9"/>
        <w:rFonts w:ascii="Book Antiqua" w:hAnsi="Book Antiqua"/>
        <w:sz w:val="24"/>
        <w:szCs w:val="24"/>
      </w:rPr>
      <w:id w:val="-1417470717"/>
      <w:docPartObj>
        <w:docPartGallery w:val="Page Numbers (Bottom of Page)"/>
        <w:docPartUnique/>
      </w:docPartObj>
    </w:sdtPr>
    <w:sdtEndPr>
      <w:rPr>
        <w:rStyle w:val="a9"/>
        <w:sz w:val="20"/>
        <w:szCs w:val="20"/>
      </w:rPr>
    </w:sdtEndPr>
    <w:sdtContent>
      <w:p w14:paraId="15CC2E2F" w14:textId="13E0D583" w:rsidR="00AF720F" w:rsidRPr="00DA456F" w:rsidRDefault="00AF720F" w:rsidP="00372921">
        <w:pPr>
          <w:pStyle w:val="a7"/>
          <w:framePr w:wrap="none" w:vAnchor="text" w:hAnchor="margin" w:xAlign="center" w:y="1"/>
          <w:rPr>
            <w:rStyle w:val="a9"/>
            <w:rFonts w:ascii="Book Antiqua" w:hAnsi="Book Antiqua"/>
            <w:sz w:val="20"/>
            <w:szCs w:val="20"/>
          </w:rPr>
        </w:pPr>
        <w:r w:rsidRPr="00DA456F">
          <w:rPr>
            <w:rStyle w:val="a9"/>
            <w:rFonts w:ascii="Book Antiqua" w:hAnsi="Book Antiqua"/>
            <w:sz w:val="20"/>
            <w:szCs w:val="20"/>
          </w:rPr>
          <w:fldChar w:fldCharType="begin"/>
        </w:r>
        <w:r w:rsidRPr="00DA456F">
          <w:rPr>
            <w:rStyle w:val="a9"/>
            <w:rFonts w:ascii="Book Antiqua" w:hAnsi="Book Antiqua"/>
            <w:sz w:val="20"/>
            <w:szCs w:val="20"/>
          </w:rPr>
          <w:instrText xml:space="preserve"> PAGE </w:instrText>
        </w:r>
        <w:r w:rsidRPr="00DA456F">
          <w:rPr>
            <w:rStyle w:val="a9"/>
            <w:rFonts w:ascii="Book Antiqua" w:hAnsi="Book Antiqua"/>
            <w:sz w:val="20"/>
            <w:szCs w:val="20"/>
          </w:rPr>
          <w:fldChar w:fldCharType="separate"/>
        </w:r>
        <w:r w:rsidR="00CA4AA4">
          <w:rPr>
            <w:rStyle w:val="a9"/>
            <w:rFonts w:ascii="Book Antiqua" w:hAnsi="Book Antiqua"/>
            <w:noProof/>
            <w:sz w:val="20"/>
            <w:szCs w:val="20"/>
          </w:rPr>
          <w:t>1</w:t>
        </w:r>
        <w:r w:rsidRPr="00DA456F">
          <w:rPr>
            <w:rStyle w:val="a9"/>
            <w:rFonts w:ascii="Book Antiqua" w:hAnsi="Book Antiqua"/>
            <w:sz w:val="20"/>
            <w:szCs w:val="20"/>
          </w:rPr>
          <w:fldChar w:fldCharType="end"/>
        </w:r>
      </w:p>
    </w:sdtContent>
  </w:sdt>
  <w:p w14:paraId="465068AA" w14:textId="77777777" w:rsidR="00AF720F" w:rsidRPr="00DA456F" w:rsidRDefault="00AF720F">
    <w:pPr>
      <w:pStyle w:val="a7"/>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28F813" w14:textId="77777777" w:rsidR="00CA4AA4" w:rsidRDefault="00CA4AA4">
      <w:r>
        <w:separator/>
      </w:r>
    </w:p>
  </w:footnote>
  <w:footnote w:type="continuationSeparator" w:id="0">
    <w:p w14:paraId="12B9D624" w14:textId="77777777" w:rsidR="00CA4AA4" w:rsidRDefault="00CA4A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266245" w14:textId="77777777" w:rsidR="00882FA2" w:rsidRDefault="0013489B">
    <w:pPr>
      <w:pStyle w:val="a8"/>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3094DE63" w14:textId="77777777" w:rsidR="00882FA2" w:rsidRDefault="00882FA2">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10B09A" w14:textId="36ACEBFE" w:rsidR="00882FA2" w:rsidRDefault="00882FA2" w:rsidP="00DA456F">
    <w:pPr>
      <w:pStyle w:val="a8"/>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D22804"/>
    <w:multiLevelType w:val="multilevel"/>
    <w:tmpl w:val="1DD22804"/>
    <w:lvl w:ilvl="0">
      <w:start w:val="1"/>
      <w:numFmt w:val="decimal"/>
      <w:lvlText w:val="%1)"/>
      <w:lvlJc w:val="left"/>
      <w:pPr>
        <w:ind w:left="920" w:hanging="360"/>
      </w:pPr>
      <w:rPr>
        <w:rFonts w:hint="default"/>
        <w:b w:val="0"/>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
    <w:nsid w:val="5B5B7C49"/>
    <w:multiLevelType w:val="multilevel"/>
    <w:tmpl w:val="5B5B7C49"/>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dx2aw9zupxt2mes29rvt5a9e0ew9pd92eaw&quot;&gt;Hedgehog信号介导右归丸促进骨质疏松状态下牙种植体骨整合的机制研究&lt;record-ids&gt;&lt;item&gt;17&lt;/item&gt;&lt;item&gt;18&lt;/item&gt;&lt;item&gt;20&lt;/item&gt;&lt;item&gt;22&lt;/item&gt;&lt;/record-ids&gt;&lt;/item&gt;&lt;/Libraries&gt;"/>
  </w:docVars>
  <w:rsids>
    <w:rsidRoot w:val="00991790"/>
    <w:rsid w:val="CFF346D3"/>
    <w:rsid w:val="EFDE86A5"/>
    <w:rsid w:val="000014CD"/>
    <w:rsid w:val="000027DC"/>
    <w:rsid w:val="00025354"/>
    <w:rsid w:val="00045A34"/>
    <w:rsid w:val="00063C74"/>
    <w:rsid w:val="00064B7F"/>
    <w:rsid w:val="00072A1A"/>
    <w:rsid w:val="00073238"/>
    <w:rsid w:val="000829AB"/>
    <w:rsid w:val="000952AC"/>
    <w:rsid w:val="0009725E"/>
    <w:rsid w:val="000A1D63"/>
    <w:rsid w:val="000B00C8"/>
    <w:rsid w:val="000B0B0F"/>
    <w:rsid w:val="000B33C9"/>
    <w:rsid w:val="000B5337"/>
    <w:rsid w:val="000D343A"/>
    <w:rsid w:val="000E0756"/>
    <w:rsid w:val="000E1D37"/>
    <w:rsid w:val="000E2656"/>
    <w:rsid w:val="000E36EA"/>
    <w:rsid w:val="00102AA6"/>
    <w:rsid w:val="00112A28"/>
    <w:rsid w:val="00113EC2"/>
    <w:rsid w:val="00123983"/>
    <w:rsid w:val="00124FF0"/>
    <w:rsid w:val="001308B2"/>
    <w:rsid w:val="001312DD"/>
    <w:rsid w:val="001341D0"/>
    <w:rsid w:val="0013489B"/>
    <w:rsid w:val="00137AC1"/>
    <w:rsid w:val="001425F4"/>
    <w:rsid w:val="0015610D"/>
    <w:rsid w:val="001630E7"/>
    <w:rsid w:val="00164F71"/>
    <w:rsid w:val="00177C4E"/>
    <w:rsid w:val="00180255"/>
    <w:rsid w:val="00181C45"/>
    <w:rsid w:val="00183DAC"/>
    <w:rsid w:val="001A5016"/>
    <w:rsid w:val="001B0C88"/>
    <w:rsid w:val="001B684A"/>
    <w:rsid w:val="001B6F47"/>
    <w:rsid w:val="001C3830"/>
    <w:rsid w:val="001C63EB"/>
    <w:rsid w:val="001D1F46"/>
    <w:rsid w:val="001D41F8"/>
    <w:rsid w:val="001D498E"/>
    <w:rsid w:val="001D7721"/>
    <w:rsid w:val="001E3B28"/>
    <w:rsid w:val="001E4527"/>
    <w:rsid w:val="001E5171"/>
    <w:rsid w:val="002032C0"/>
    <w:rsid w:val="00220772"/>
    <w:rsid w:val="00235207"/>
    <w:rsid w:val="002455EF"/>
    <w:rsid w:val="00250F76"/>
    <w:rsid w:val="0025486F"/>
    <w:rsid w:val="00262F70"/>
    <w:rsid w:val="00263BA6"/>
    <w:rsid w:val="00271291"/>
    <w:rsid w:val="00280372"/>
    <w:rsid w:val="002852A6"/>
    <w:rsid w:val="00291815"/>
    <w:rsid w:val="00291A14"/>
    <w:rsid w:val="0029278E"/>
    <w:rsid w:val="00297D1A"/>
    <w:rsid w:val="002A5647"/>
    <w:rsid w:val="002B3826"/>
    <w:rsid w:val="002C05E4"/>
    <w:rsid w:val="002C15FD"/>
    <w:rsid w:val="002D1DBA"/>
    <w:rsid w:val="002D2606"/>
    <w:rsid w:val="002D2877"/>
    <w:rsid w:val="002D5671"/>
    <w:rsid w:val="002E03EA"/>
    <w:rsid w:val="00317C32"/>
    <w:rsid w:val="00322D6C"/>
    <w:rsid w:val="0032338F"/>
    <w:rsid w:val="00324FFD"/>
    <w:rsid w:val="003267FE"/>
    <w:rsid w:val="00333115"/>
    <w:rsid w:val="003334AC"/>
    <w:rsid w:val="003404E5"/>
    <w:rsid w:val="00350456"/>
    <w:rsid w:val="003521ED"/>
    <w:rsid w:val="003619D9"/>
    <w:rsid w:val="00370450"/>
    <w:rsid w:val="0037793F"/>
    <w:rsid w:val="00377EAB"/>
    <w:rsid w:val="00382CE6"/>
    <w:rsid w:val="00383655"/>
    <w:rsid w:val="00383E69"/>
    <w:rsid w:val="0038719A"/>
    <w:rsid w:val="003875FC"/>
    <w:rsid w:val="003918FC"/>
    <w:rsid w:val="00396CD3"/>
    <w:rsid w:val="00397C3F"/>
    <w:rsid w:val="003A0F69"/>
    <w:rsid w:val="003A264B"/>
    <w:rsid w:val="003A7E05"/>
    <w:rsid w:val="003B6DB3"/>
    <w:rsid w:val="003B706C"/>
    <w:rsid w:val="003D28AA"/>
    <w:rsid w:val="003D3D49"/>
    <w:rsid w:val="003D72DF"/>
    <w:rsid w:val="003E3141"/>
    <w:rsid w:val="003E3CC9"/>
    <w:rsid w:val="003F6987"/>
    <w:rsid w:val="00413121"/>
    <w:rsid w:val="0041369E"/>
    <w:rsid w:val="00421E63"/>
    <w:rsid w:val="00425540"/>
    <w:rsid w:val="004257AC"/>
    <w:rsid w:val="004408C1"/>
    <w:rsid w:val="0044568E"/>
    <w:rsid w:val="004474E7"/>
    <w:rsid w:val="004544AD"/>
    <w:rsid w:val="00454D5D"/>
    <w:rsid w:val="00472E73"/>
    <w:rsid w:val="004763E7"/>
    <w:rsid w:val="00480B73"/>
    <w:rsid w:val="0049369B"/>
    <w:rsid w:val="00494B80"/>
    <w:rsid w:val="00495294"/>
    <w:rsid w:val="004A4369"/>
    <w:rsid w:val="004A4CEF"/>
    <w:rsid w:val="004B699D"/>
    <w:rsid w:val="004C5231"/>
    <w:rsid w:val="004C5387"/>
    <w:rsid w:val="004C7987"/>
    <w:rsid w:val="004C7A31"/>
    <w:rsid w:val="004D07F1"/>
    <w:rsid w:val="004F0852"/>
    <w:rsid w:val="005136ED"/>
    <w:rsid w:val="00514F04"/>
    <w:rsid w:val="0051676B"/>
    <w:rsid w:val="00517B07"/>
    <w:rsid w:val="00520DFC"/>
    <w:rsid w:val="00522DF7"/>
    <w:rsid w:val="005246B9"/>
    <w:rsid w:val="00526475"/>
    <w:rsid w:val="005308BD"/>
    <w:rsid w:val="00532F13"/>
    <w:rsid w:val="00536197"/>
    <w:rsid w:val="005373D9"/>
    <w:rsid w:val="00550341"/>
    <w:rsid w:val="00552CC4"/>
    <w:rsid w:val="00555A92"/>
    <w:rsid w:val="00560141"/>
    <w:rsid w:val="00574321"/>
    <w:rsid w:val="005869D8"/>
    <w:rsid w:val="005A7F92"/>
    <w:rsid w:val="005B14D5"/>
    <w:rsid w:val="005B1DEC"/>
    <w:rsid w:val="005B4CAF"/>
    <w:rsid w:val="005C77EE"/>
    <w:rsid w:val="005D4243"/>
    <w:rsid w:val="005D775A"/>
    <w:rsid w:val="005E3F59"/>
    <w:rsid w:val="005E4CB4"/>
    <w:rsid w:val="005E4FBE"/>
    <w:rsid w:val="005E52B2"/>
    <w:rsid w:val="005E628D"/>
    <w:rsid w:val="005F6467"/>
    <w:rsid w:val="006018AB"/>
    <w:rsid w:val="00601A19"/>
    <w:rsid w:val="006030D0"/>
    <w:rsid w:val="0060715C"/>
    <w:rsid w:val="00615947"/>
    <w:rsid w:val="00646806"/>
    <w:rsid w:val="0064784A"/>
    <w:rsid w:val="0065148F"/>
    <w:rsid w:val="00652FCF"/>
    <w:rsid w:val="006535D5"/>
    <w:rsid w:val="0065727B"/>
    <w:rsid w:val="00657F64"/>
    <w:rsid w:val="006647D7"/>
    <w:rsid w:val="006827F3"/>
    <w:rsid w:val="00686130"/>
    <w:rsid w:val="00697F35"/>
    <w:rsid w:val="006A2494"/>
    <w:rsid w:val="006A3553"/>
    <w:rsid w:val="006B5E56"/>
    <w:rsid w:val="006C0DE5"/>
    <w:rsid w:val="006D0241"/>
    <w:rsid w:val="006D3925"/>
    <w:rsid w:val="006D4D0D"/>
    <w:rsid w:val="006D688F"/>
    <w:rsid w:val="006F106F"/>
    <w:rsid w:val="00704A1E"/>
    <w:rsid w:val="00705C5E"/>
    <w:rsid w:val="00714BD6"/>
    <w:rsid w:val="0072271D"/>
    <w:rsid w:val="00726E81"/>
    <w:rsid w:val="0073087D"/>
    <w:rsid w:val="00730DC7"/>
    <w:rsid w:val="007310F9"/>
    <w:rsid w:val="007324DB"/>
    <w:rsid w:val="00747237"/>
    <w:rsid w:val="00771138"/>
    <w:rsid w:val="0078491B"/>
    <w:rsid w:val="00785F2B"/>
    <w:rsid w:val="007917B4"/>
    <w:rsid w:val="007B0532"/>
    <w:rsid w:val="007B6892"/>
    <w:rsid w:val="007B6E15"/>
    <w:rsid w:val="007C1A51"/>
    <w:rsid w:val="007C3ACD"/>
    <w:rsid w:val="007D45DE"/>
    <w:rsid w:val="007D640A"/>
    <w:rsid w:val="007E0791"/>
    <w:rsid w:val="007E4309"/>
    <w:rsid w:val="007E4E59"/>
    <w:rsid w:val="008005BB"/>
    <w:rsid w:val="00825AF9"/>
    <w:rsid w:val="0083105A"/>
    <w:rsid w:val="0084142E"/>
    <w:rsid w:val="00844881"/>
    <w:rsid w:val="0084713F"/>
    <w:rsid w:val="00852B7B"/>
    <w:rsid w:val="008704E9"/>
    <w:rsid w:val="00873B16"/>
    <w:rsid w:val="00875C22"/>
    <w:rsid w:val="00882FA2"/>
    <w:rsid w:val="00887122"/>
    <w:rsid w:val="0089257C"/>
    <w:rsid w:val="00893959"/>
    <w:rsid w:val="008A20E5"/>
    <w:rsid w:val="008A4902"/>
    <w:rsid w:val="008A5856"/>
    <w:rsid w:val="008C2985"/>
    <w:rsid w:val="008D46F3"/>
    <w:rsid w:val="008F3B84"/>
    <w:rsid w:val="008F465F"/>
    <w:rsid w:val="008F5F92"/>
    <w:rsid w:val="009068D3"/>
    <w:rsid w:val="009123D0"/>
    <w:rsid w:val="00912EAD"/>
    <w:rsid w:val="009208C8"/>
    <w:rsid w:val="00931D1D"/>
    <w:rsid w:val="009328C7"/>
    <w:rsid w:val="00933847"/>
    <w:rsid w:val="00944BA2"/>
    <w:rsid w:val="0095578D"/>
    <w:rsid w:val="00960278"/>
    <w:rsid w:val="00975400"/>
    <w:rsid w:val="0098332E"/>
    <w:rsid w:val="00990EAE"/>
    <w:rsid w:val="00991790"/>
    <w:rsid w:val="00994C37"/>
    <w:rsid w:val="00995A7D"/>
    <w:rsid w:val="00997C8C"/>
    <w:rsid w:val="009B5AB1"/>
    <w:rsid w:val="009B5BC4"/>
    <w:rsid w:val="009C39E8"/>
    <w:rsid w:val="009E03CD"/>
    <w:rsid w:val="009E6027"/>
    <w:rsid w:val="009F4E4E"/>
    <w:rsid w:val="00A1228A"/>
    <w:rsid w:val="00A22964"/>
    <w:rsid w:val="00A25F60"/>
    <w:rsid w:val="00A275C9"/>
    <w:rsid w:val="00A32AF8"/>
    <w:rsid w:val="00A45D71"/>
    <w:rsid w:val="00A579C9"/>
    <w:rsid w:val="00A67222"/>
    <w:rsid w:val="00A75B29"/>
    <w:rsid w:val="00A85FEE"/>
    <w:rsid w:val="00A94CF8"/>
    <w:rsid w:val="00AA1A01"/>
    <w:rsid w:val="00AA3764"/>
    <w:rsid w:val="00AA47CE"/>
    <w:rsid w:val="00AA6475"/>
    <w:rsid w:val="00AB0A1B"/>
    <w:rsid w:val="00AB14AB"/>
    <w:rsid w:val="00AB217C"/>
    <w:rsid w:val="00AC6E8D"/>
    <w:rsid w:val="00AD194C"/>
    <w:rsid w:val="00AD1A15"/>
    <w:rsid w:val="00AD23C1"/>
    <w:rsid w:val="00AF0F46"/>
    <w:rsid w:val="00AF5039"/>
    <w:rsid w:val="00AF5B83"/>
    <w:rsid w:val="00AF720F"/>
    <w:rsid w:val="00AF7F3C"/>
    <w:rsid w:val="00B01369"/>
    <w:rsid w:val="00B24627"/>
    <w:rsid w:val="00B267CA"/>
    <w:rsid w:val="00B276C6"/>
    <w:rsid w:val="00B30663"/>
    <w:rsid w:val="00B373B9"/>
    <w:rsid w:val="00B4017C"/>
    <w:rsid w:val="00B4612B"/>
    <w:rsid w:val="00B46236"/>
    <w:rsid w:val="00B46422"/>
    <w:rsid w:val="00B52B8F"/>
    <w:rsid w:val="00B541F8"/>
    <w:rsid w:val="00B55B0E"/>
    <w:rsid w:val="00B641EF"/>
    <w:rsid w:val="00B66BB0"/>
    <w:rsid w:val="00B7562F"/>
    <w:rsid w:val="00B83E94"/>
    <w:rsid w:val="00B879A6"/>
    <w:rsid w:val="00BA6630"/>
    <w:rsid w:val="00BA75F2"/>
    <w:rsid w:val="00BB42DA"/>
    <w:rsid w:val="00BC0067"/>
    <w:rsid w:val="00BC1577"/>
    <w:rsid w:val="00BC6336"/>
    <w:rsid w:val="00BC7575"/>
    <w:rsid w:val="00BC7B21"/>
    <w:rsid w:val="00BD7992"/>
    <w:rsid w:val="00BF618F"/>
    <w:rsid w:val="00BF7EF2"/>
    <w:rsid w:val="00C1103A"/>
    <w:rsid w:val="00C12F7E"/>
    <w:rsid w:val="00C1491A"/>
    <w:rsid w:val="00C26580"/>
    <w:rsid w:val="00C30872"/>
    <w:rsid w:val="00C36817"/>
    <w:rsid w:val="00C41F66"/>
    <w:rsid w:val="00C623CA"/>
    <w:rsid w:val="00C73FCD"/>
    <w:rsid w:val="00C8442C"/>
    <w:rsid w:val="00C86E42"/>
    <w:rsid w:val="00C97C77"/>
    <w:rsid w:val="00CA279B"/>
    <w:rsid w:val="00CA4AA4"/>
    <w:rsid w:val="00CB21D7"/>
    <w:rsid w:val="00CB5879"/>
    <w:rsid w:val="00CB7774"/>
    <w:rsid w:val="00CC3E96"/>
    <w:rsid w:val="00CC74DB"/>
    <w:rsid w:val="00CC7940"/>
    <w:rsid w:val="00CE7E80"/>
    <w:rsid w:val="00CF7E9C"/>
    <w:rsid w:val="00D02FA1"/>
    <w:rsid w:val="00D0471B"/>
    <w:rsid w:val="00D078AC"/>
    <w:rsid w:val="00D16822"/>
    <w:rsid w:val="00D17677"/>
    <w:rsid w:val="00D23EE4"/>
    <w:rsid w:val="00D241CF"/>
    <w:rsid w:val="00D34BE2"/>
    <w:rsid w:val="00D374CF"/>
    <w:rsid w:val="00D40947"/>
    <w:rsid w:val="00D42D90"/>
    <w:rsid w:val="00D44ABF"/>
    <w:rsid w:val="00D479D1"/>
    <w:rsid w:val="00D62550"/>
    <w:rsid w:val="00D66162"/>
    <w:rsid w:val="00D7318F"/>
    <w:rsid w:val="00D77C1E"/>
    <w:rsid w:val="00D856D7"/>
    <w:rsid w:val="00D87380"/>
    <w:rsid w:val="00DA456F"/>
    <w:rsid w:val="00DB575B"/>
    <w:rsid w:val="00DB7B57"/>
    <w:rsid w:val="00DC11DF"/>
    <w:rsid w:val="00DC220F"/>
    <w:rsid w:val="00DC2FCB"/>
    <w:rsid w:val="00DD622C"/>
    <w:rsid w:val="00DE176D"/>
    <w:rsid w:val="00DE21AC"/>
    <w:rsid w:val="00E138AB"/>
    <w:rsid w:val="00E172AE"/>
    <w:rsid w:val="00E2701A"/>
    <w:rsid w:val="00E3100F"/>
    <w:rsid w:val="00E31E1E"/>
    <w:rsid w:val="00E33628"/>
    <w:rsid w:val="00E35E89"/>
    <w:rsid w:val="00E46002"/>
    <w:rsid w:val="00E46429"/>
    <w:rsid w:val="00E46A2C"/>
    <w:rsid w:val="00E57D3F"/>
    <w:rsid w:val="00E63F01"/>
    <w:rsid w:val="00E7677D"/>
    <w:rsid w:val="00E807CD"/>
    <w:rsid w:val="00E823F4"/>
    <w:rsid w:val="00E846F9"/>
    <w:rsid w:val="00E8574F"/>
    <w:rsid w:val="00EB4C8A"/>
    <w:rsid w:val="00EC1C06"/>
    <w:rsid w:val="00EC245E"/>
    <w:rsid w:val="00EC2E25"/>
    <w:rsid w:val="00EC7D43"/>
    <w:rsid w:val="00ED19FE"/>
    <w:rsid w:val="00ED2BC1"/>
    <w:rsid w:val="00EF23E8"/>
    <w:rsid w:val="00EF3F5A"/>
    <w:rsid w:val="00EF783F"/>
    <w:rsid w:val="00F01098"/>
    <w:rsid w:val="00F01A1C"/>
    <w:rsid w:val="00F122C8"/>
    <w:rsid w:val="00F15FC0"/>
    <w:rsid w:val="00F17C55"/>
    <w:rsid w:val="00F22685"/>
    <w:rsid w:val="00F2317A"/>
    <w:rsid w:val="00F31DE3"/>
    <w:rsid w:val="00F55EB7"/>
    <w:rsid w:val="00F763B3"/>
    <w:rsid w:val="00FA0DFD"/>
    <w:rsid w:val="00FA569D"/>
    <w:rsid w:val="00FA5D48"/>
    <w:rsid w:val="00FA6D5D"/>
    <w:rsid w:val="00FB5F91"/>
    <w:rsid w:val="00FB7B12"/>
    <w:rsid w:val="00FC43ED"/>
    <w:rsid w:val="00FC6BBB"/>
    <w:rsid w:val="00FD0D56"/>
    <w:rsid w:val="00FE47B1"/>
    <w:rsid w:val="00FF2E21"/>
    <w:rsid w:val="00FF621A"/>
    <w:rsid w:val="75DAAF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AD56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unhideWhenUsed="0" w:qFormat="1"/>
    <w:lsdException w:name="header" w:semiHidden="0" w:qFormat="1"/>
    <w:lsdException w:name="footer" w:semiHidden="0" w:qFormat="1"/>
    <w:lsdException w:name="caption" w:semiHidden="0" w:uiPriority="35" w:qFormat="1"/>
    <w:lsdException w:name="annotation reference" w:semiHidden="0" w:qFormat="1"/>
    <w:lsdException w:name="page number"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Plain Text" w:uiPriority="0"/>
    <w:lsdException w:name="Normal Table"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unhideWhenUsed/>
    <w:qFormat/>
    <w:pPr>
      <w:jc w:val="both"/>
    </w:pPr>
    <w:rPr>
      <w:b/>
      <w:bCs/>
      <w:sz w:val="20"/>
      <w:szCs w:val="20"/>
    </w:rPr>
  </w:style>
  <w:style w:type="paragraph" w:styleId="a4">
    <w:name w:val="annotation text"/>
    <w:basedOn w:val="a"/>
    <w:link w:val="Char0"/>
    <w:qFormat/>
    <w:pPr>
      <w:jc w:val="left"/>
    </w:pPr>
    <w:rPr>
      <w:szCs w:val="24"/>
    </w:rPr>
  </w:style>
  <w:style w:type="paragraph" w:styleId="a5">
    <w:name w:val="caption"/>
    <w:basedOn w:val="a"/>
    <w:next w:val="a"/>
    <w:uiPriority w:val="35"/>
    <w:unhideWhenUsed/>
    <w:qFormat/>
    <w:rPr>
      <w:rFonts w:asciiTheme="majorHAnsi" w:eastAsia="黑体" w:hAnsiTheme="majorHAnsi" w:cstheme="majorBidi"/>
      <w:sz w:val="20"/>
      <w:szCs w:val="20"/>
    </w:rPr>
  </w:style>
  <w:style w:type="paragraph" w:styleId="a6">
    <w:name w:val="Balloon Text"/>
    <w:basedOn w:val="a"/>
    <w:link w:val="Char1"/>
    <w:uiPriority w:val="99"/>
    <w:unhideWhenUsed/>
    <w:qFormat/>
    <w:rPr>
      <w:sz w:val="18"/>
      <w:szCs w:val="18"/>
    </w:rPr>
  </w:style>
  <w:style w:type="paragraph" w:styleId="a7">
    <w:name w:val="footer"/>
    <w:basedOn w:val="a"/>
    <w:link w:val="Char2"/>
    <w:uiPriority w:val="99"/>
    <w:unhideWhenUsed/>
    <w:qFormat/>
    <w:pPr>
      <w:tabs>
        <w:tab w:val="center" w:pos="4153"/>
        <w:tab w:val="right" w:pos="8306"/>
      </w:tabs>
      <w:snapToGrid w:val="0"/>
      <w:jc w:val="left"/>
    </w:pPr>
    <w:rPr>
      <w:sz w:val="18"/>
      <w:szCs w:val="18"/>
    </w:rPr>
  </w:style>
  <w:style w:type="paragraph" w:styleId="a8">
    <w:name w:val="header"/>
    <w:basedOn w:val="a"/>
    <w:link w:val="Char3"/>
    <w:uiPriority w:val="99"/>
    <w:unhideWhenUsed/>
    <w:qFormat/>
    <w:pPr>
      <w:pBdr>
        <w:bottom w:val="single" w:sz="6" w:space="1" w:color="auto"/>
      </w:pBdr>
      <w:tabs>
        <w:tab w:val="center" w:pos="4153"/>
        <w:tab w:val="right" w:pos="8306"/>
      </w:tabs>
      <w:snapToGrid w:val="0"/>
      <w:jc w:val="center"/>
    </w:pPr>
    <w:rPr>
      <w:sz w:val="18"/>
      <w:szCs w:val="18"/>
    </w:rPr>
  </w:style>
  <w:style w:type="character" w:styleId="a9">
    <w:name w:val="page number"/>
    <w:basedOn w:val="a0"/>
    <w:uiPriority w:val="99"/>
    <w:unhideWhenUsed/>
    <w:qFormat/>
  </w:style>
  <w:style w:type="character" w:styleId="aa">
    <w:name w:val="Emphasis"/>
    <w:basedOn w:val="a0"/>
    <w:uiPriority w:val="20"/>
    <w:qFormat/>
    <w:rPr>
      <w:i/>
      <w:iCs/>
    </w:rPr>
  </w:style>
  <w:style w:type="character" w:styleId="ab">
    <w:name w:val="Hyperlink"/>
    <w:basedOn w:val="a0"/>
    <w:uiPriority w:val="99"/>
    <w:unhideWhenUsed/>
    <w:qFormat/>
    <w:rPr>
      <w:color w:val="0000FF"/>
      <w:u w:val="single"/>
    </w:rPr>
  </w:style>
  <w:style w:type="character" w:styleId="ac">
    <w:name w:val="annotation reference"/>
    <w:basedOn w:val="a0"/>
    <w:uiPriority w:val="99"/>
    <w:unhideWhenUsed/>
    <w:qFormat/>
    <w:rPr>
      <w:sz w:val="21"/>
      <w:szCs w:val="21"/>
    </w:rPr>
  </w:style>
  <w:style w:type="table" w:styleId="ad">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3">
    <w:name w:val="页眉 Char"/>
    <w:basedOn w:val="a0"/>
    <w:link w:val="a8"/>
    <w:uiPriority w:val="99"/>
    <w:qFormat/>
    <w:rPr>
      <w:sz w:val="18"/>
      <w:szCs w:val="18"/>
    </w:rPr>
  </w:style>
  <w:style w:type="character" w:customStyle="1" w:styleId="Char2">
    <w:name w:val="页脚 Char"/>
    <w:basedOn w:val="a0"/>
    <w:link w:val="a7"/>
    <w:uiPriority w:val="99"/>
    <w:qFormat/>
    <w:rPr>
      <w:sz w:val="18"/>
      <w:szCs w:val="18"/>
    </w:rPr>
  </w:style>
  <w:style w:type="character" w:customStyle="1" w:styleId="Char0">
    <w:name w:val="批注文字 Char"/>
    <w:basedOn w:val="a0"/>
    <w:link w:val="a4"/>
    <w:qFormat/>
    <w:rPr>
      <w:szCs w:val="24"/>
    </w:rPr>
  </w:style>
  <w:style w:type="character" w:customStyle="1" w:styleId="Char1">
    <w:name w:val="批注框文本 Char"/>
    <w:basedOn w:val="a0"/>
    <w:link w:val="a6"/>
    <w:uiPriority w:val="99"/>
    <w:semiHidden/>
    <w:qFormat/>
    <w:rPr>
      <w:sz w:val="18"/>
      <w:szCs w:val="18"/>
    </w:rPr>
  </w:style>
  <w:style w:type="paragraph" w:customStyle="1" w:styleId="EndNoteBibliographyTitle">
    <w:name w:val="EndNote Bibliography Title"/>
    <w:basedOn w:val="a"/>
    <w:link w:val="EndNoteBibliographyTitle0"/>
    <w:qFormat/>
    <w:pPr>
      <w:jc w:val="center"/>
    </w:pPr>
    <w:rPr>
      <w:rFonts w:ascii="Calibri" w:hAnsi="Calibri" w:cs="Calibri"/>
      <w:sz w:val="20"/>
    </w:rPr>
  </w:style>
  <w:style w:type="character" w:customStyle="1" w:styleId="EndNoteBibliographyTitle0">
    <w:name w:val="EndNote Bibliography Title 字符"/>
    <w:basedOn w:val="a0"/>
    <w:link w:val="EndNoteBibliographyTitle"/>
    <w:qFormat/>
    <w:rPr>
      <w:rFonts w:ascii="Calibri" w:eastAsiaTheme="minorEastAsia" w:hAnsi="Calibri" w:cs="Calibri"/>
      <w:kern w:val="2"/>
      <w:szCs w:val="22"/>
      <w:lang w:eastAsia="zh-CN"/>
    </w:rPr>
  </w:style>
  <w:style w:type="paragraph" w:customStyle="1" w:styleId="EndNoteBibliography">
    <w:name w:val="EndNote Bibliography"/>
    <w:basedOn w:val="a"/>
    <w:link w:val="EndNoteBibliography0"/>
    <w:qFormat/>
    <w:rPr>
      <w:rFonts w:ascii="Calibri" w:hAnsi="Calibri" w:cs="Calibri"/>
      <w:sz w:val="20"/>
    </w:rPr>
  </w:style>
  <w:style w:type="character" w:customStyle="1" w:styleId="EndNoteBibliography0">
    <w:name w:val="EndNote Bibliography 字符"/>
    <w:basedOn w:val="a0"/>
    <w:link w:val="EndNoteBibliography"/>
    <w:qFormat/>
    <w:rPr>
      <w:rFonts w:ascii="Calibri" w:eastAsiaTheme="minorEastAsia" w:hAnsi="Calibri" w:cs="Calibri"/>
      <w:kern w:val="2"/>
      <w:szCs w:val="22"/>
      <w:lang w:eastAsia="zh-CN"/>
    </w:rPr>
  </w:style>
  <w:style w:type="paragraph" w:customStyle="1" w:styleId="ListParagraph1">
    <w:name w:val="List Paragraph1"/>
    <w:basedOn w:val="a"/>
    <w:uiPriority w:val="99"/>
    <w:qFormat/>
    <w:pPr>
      <w:ind w:firstLineChars="200" w:firstLine="420"/>
    </w:pPr>
  </w:style>
  <w:style w:type="character" w:customStyle="1" w:styleId="Char">
    <w:name w:val="批注主题 Char"/>
    <w:basedOn w:val="Char0"/>
    <w:link w:val="a3"/>
    <w:uiPriority w:val="99"/>
    <w:semiHidden/>
    <w:qFormat/>
    <w:rPr>
      <w:rFonts w:asciiTheme="minorHAnsi" w:eastAsiaTheme="minorEastAsia" w:hAnsiTheme="minorHAnsi" w:cstheme="minorBidi"/>
      <w:b/>
      <w:bCs/>
      <w:kern w:val="2"/>
      <w:szCs w:val="24"/>
      <w:lang w:eastAsia="zh-CN"/>
    </w:rPr>
  </w:style>
  <w:style w:type="paragraph" w:customStyle="1" w:styleId="1">
    <w:name w:val="列表段落1"/>
    <w:basedOn w:val="a"/>
    <w:uiPriority w:val="99"/>
    <w:qFormat/>
    <w:pPr>
      <w:ind w:firstLineChars="200" w:firstLine="420"/>
    </w:pPr>
  </w:style>
  <w:style w:type="paragraph" w:styleId="ae">
    <w:name w:val="List Paragraph"/>
    <w:basedOn w:val="a"/>
    <w:uiPriority w:val="34"/>
    <w:qFormat/>
    <w:rsid w:val="004257AC"/>
    <w:pPr>
      <w:widowControl/>
      <w:spacing w:after="160" w:line="259" w:lineRule="auto"/>
      <w:ind w:left="720"/>
      <w:contextualSpacing/>
      <w:jc w:val="left"/>
    </w:pPr>
    <w:rPr>
      <w:kern w:val="0"/>
      <w:sz w:val="22"/>
      <w:lang w:val="el-GR" w:eastAsia="en-US"/>
    </w:rPr>
  </w:style>
  <w:style w:type="paragraph" w:styleId="af">
    <w:name w:val="Plain Text"/>
    <w:basedOn w:val="a"/>
    <w:link w:val="Char4"/>
    <w:rsid w:val="004257AC"/>
    <w:rPr>
      <w:rFonts w:ascii="宋体" w:eastAsia="宋体" w:hAnsi="Courier New" w:cs="Courier New"/>
      <w:szCs w:val="21"/>
    </w:rPr>
  </w:style>
  <w:style w:type="character" w:customStyle="1" w:styleId="Char4">
    <w:name w:val="纯文本 Char"/>
    <w:basedOn w:val="a0"/>
    <w:link w:val="af"/>
    <w:rsid w:val="004257AC"/>
    <w:rPr>
      <w:rFonts w:ascii="宋体" w:hAnsi="Courier New" w:cs="Courier New"/>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unhideWhenUsed="0" w:qFormat="1"/>
    <w:lsdException w:name="header" w:semiHidden="0" w:qFormat="1"/>
    <w:lsdException w:name="footer" w:semiHidden="0" w:qFormat="1"/>
    <w:lsdException w:name="caption" w:semiHidden="0" w:uiPriority="35" w:qFormat="1"/>
    <w:lsdException w:name="annotation reference" w:semiHidden="0" w:qFormat="1"/>
    <w:lsdException w:name="page number"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Plain Text" w:uiPriority="0"/>
    <w:lsdException w:name="Normal Table"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unhideWhenUsed/>
    <w:qFormat/>
    <w:pPr>
      <w:jc w:val="both"/>
    </w:pPr>
    <w:rPr>
      <w:b/>
      <w:bCs/>
      <w:sz w:val="20"/>
      <w:szCs w:val="20"/>
    </w:rPr>
  </w:style>
  <w:style w:type="paragraph" w:styleId="a4">
    <w:name w:val="annotation text"/>
    <w:basedOn w:val="a"/>
    <w:link w:val="Char0"/>
    <w:qFormat/>
    <w:pPr>
      <w:jc w:val="left"/>
    </w:pPr>
    <w:rPr>
      <w:szCs w:val="24"/>
    </w:rPr>
  </w:style>
  <w:style w:type="paragraph" w:styleId="a5">
    <w:name w:val="caption"/>
    <w:basedOn w:val="a"/>
    <w:next w:val="a"/>
    <w:uiPriority w:val="35"/>
    <w:unhideWhenUsed/>
    <w:qFormat/>
    <w:rPr>
      <w:rFonts w:asciiTheme="majorHAnsi" w:eastAsia="黑体" w:hAnsiTheme="majorHAnsi" w:cstheme="majorBidi"/>
      <w:sz w:val="20"/>
      <w:szCs w:val="20"/>
    </w:rPr>
  </w:style>
  <w:style w:type="paragraph" w:styleId="a6">
    <w:name w:val="Balloon Text"/>
    <w:basedOn w:val="a"/>
    <w:link w:val="Char1"/>
    <w:uiPriority w:val="99"/>
    <w:unhideWhenUsed/>
    <w:qFormat/>
    <w:rPr>
      <w:sz w:val="18"/>
      <w:szCs w:val="18"/>
    </w:rPr>
  </w:style>
  <w:style w:type="paragraph" w:styleId="a7">
    <w:name w:val="footer"/>
    <w:basedOn w:val="a"/>
    <w:link w:val="Char2"/>
    <w:uiPriority w:val="99"/>
    <w:unhideWhenUsed/>
    <w:qFormat/>
    <w:pPr>
      <w:tabs>
        <w:tab w:val="center" w:pos="4153"/>
        <w:tab w:val="right" w:pos="8306"/>
      </w:tabs>
      <w:snapToGrid w:val="0"/>
      <w:jc w:val="left"/>
    </w:pPr>
    <w:rPr>
      <w:sz w:val="18"/>
      <w:szCs w:val="18"/>
    </w:rPr>
  </w:style>
  <w:style w:type="paragraph" w:styleId="a8">
    <w:name w:val="header"/>
    <w:basedOn w:val="a"/>
    <w:link w:val="Char3"/>
    <w:uiPriority w:val="99"/>
    <w:unhideWhenUsed/>
    <w:qFormat/>
    <w:pPr>
      <w:pBdr>
        <w:bottom w:val="single" w:sz="6" w:space="1" w:color="auto"/>
      </w:pBdr>
      <w:tabs>
        <w:tab w:val="center" w:pos="4153"/>
        <w:tab w:val="right" w:pos="8306"/>
      </w:tabs>
      <w:snapToGrid w:val="0"/>
      <w:jc w:val="center"/>
    </w:pPr>
    <w:rPr>
      <w:sz w:val="18"/>
      <w:szCs w:val="18"/>
    </w:rPr>
  </w:style>
  <w:style w:type="character" w:styleId="a9">
    <w:name w:val="page number"/>
    <w:basedOn w:val="a0"/>
    <w:uiPriority w:val="99"/>
    <w:unhideWhenUsed/>
    <w:qFormat/>
  </w:style>
  <w:style w:type="character" w:styleId="aa">
    <w:name w:val="Emphasis"/>
    <w:basedOn w:val="a0"/>
    <w:uiPriority w:val="20"/>
    <w:qFormat/>
    <w:rPr>
      <w:i/>
      <w:iCs/>
    </w:rPr>
  </w:style>
  <w:style w:type="character" w:styleId="ab">
    <w:name w:val="Hyperlink"/>
    <w:basedOn w:val="a0"/>
    <w:uiPriority w:val="99"/>
    <w:unhideWhenUsed/>
    <w:qFormat/>
    <w:rPr>
      <w:color w:val="0000FF"/>
      <w:u w:val="single"/>
    </w:rPr>
  </w:style>
  <w:style w:type="character" w:styleId="ac">
    <w:name w:val="annotation reference"/>
    <w:basedOn w:val="a0"/>
    <w:uiPriority w:val="99"/>
    <w:unhideWhenUsed/>
    <w:qFormat/>
    <w:rPr>
      <w:sz w:val="21"/>
      <w:szCs w:val="21"/>
    </w:rPr>
  </w:style>
  <w:style w:type="table" w:styleId="ad">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3">
    <w:name w:val="页眉 Char"/>
    <w:basedOn w:val="a0"/>
    <w:link w:val="a8"/>
    <w:uiPriority w:val="99"/>
    <w:qFormat/>
    <w:rPr>
      <w:sz w:val="18"/>
      <w:szCs w:val="18"/>
    </w:rPr>
  </w:style>
  <w:style w:type="character" w:customStyle="1" w:styleId="Char2">
    <w:name w:val="页脚 Char"/>
    <w:basedOn w:val="a0"/>
    <w:link w:val="a7"/>
    <w:uiPriority w:val="99"/>
    <w:qFormat/>
    <w:rPr>
      <w:sz w:val="18"/>
      <w:szCs w:val="18"/>
    </w:rPr>
  </w:style>
  <w:style w:type="character" w:customStyle="1" w:styleId="Char0">
    <w:name w:val="批注文字 Char"/>
    <w:basedOn w:val="a0"/>
    <w:link w:val="a4"/>
    <w:qFormat/>
    <w:rPr>
      <w:szCs w:val="24"/>
    </w:rPr>
  </w:style>
  <w:style w:type="character" w:customStyle="1" w:styleId="Char1">
    <w:name w:val="批注框文本 Char"/>
    <w:basedOn w:val="a0"/>
    <w:link w:val="a6"/>
    <w:uiPriority w:val="99"/>
    <w:semiHidden/>
    <w:qFormat/>
    <w:rPr>
      <w:sz w:val="18"/>
      <w:szCs w:val="18"/>
    </w:rPr>
  </w:style>
  <w:style w:type="paragraph" w:customStyle="1" w:styleId="EndNoteBibliographyTitle">
    <w:name w:val="EndNote Bibliography Title"/>
    <w:basedOn w:val="a"/>
    <w:link w:val="EndNoteBibliographyTitle0"/>
    <w:qFormat/>
    <w:pPr>
      <w:jc w:val="center"/>
    </w:pPr>
    <w:rPr>
      <w:rFonts w:ascii="Calibri" w:hAnsi="Calibri" w:cs="Calibri"/>
      <w:sz w:val="20"/>
    </w:rPr>
  </w:style>
  <w:style w:type="character" w:customStyle="1" w:styleId="EndNoteBibliographyTitle0">
    <w:name w:val="EndNote Bibliography Title 字符"/>
    <w:basedOn w:val="a0"/>
    <w:link w:val="EndNoteBibliographyTitle"/>
    <w:qFormat/>
    <w:rPr>
      <w:rFonts w:ascii="Calibri" w:eastAsiaTheme="minorEastAsia" w:hAnsi="Calibri" w:cs="Calibri"/>
      <w:kern w:val="2"/>
      <w:szCs w:val="22"/>
      <w:lang w:eastAsia="zh-CN"/>
    </w:rPr>
  </w:style>
  <w:style w:type="paragraph" w:customStyle="1" w:styleId="EndNoteBibliography">
    <w:name w:val="EndNote Bibliography"/>
    <w:basedOn w:val="a"/>
    <w:link w:val="EndNoteBibliography0"/>
    <w:qFormat/>
    <w:rPr>
      <w:rFonts w:ascii="Calibri" w:hAnsi="Calibri" w:cs="Calibri"/>
      <w:sz w:val="20"/>
    </w:rPr>
  </w:style>
  <w:style w:type="character" w:customStyle="1" w:styleId="EndNoteBibliography0">
    <w:name w:val="EndNote Bibliography 字符"/>
    <w:basedOn w:val="a0"/>
    <w:link w:val="EndNoteBibliography"/>
    <w:qFormat/>
    <w:rPr>
      <w:rFonts w:ascii="Calibri" w:eastAsiaTheme="minorEastAsia" w:hAnsi="Calibri" w:cs="Calibri"/>
      <w:kern w:val="2"/>
      <w:szCs w:val="22"/>
      <w:lang w:eastAsia="zh-CN"/>
    </w:rPr>
  </w:style>
  <w:style w:type="paragraph" w:customStyle="1" w:styleId="ListParagraph1">
    <w:name w:val="List Paragraph1"/>
    <w:basedOn w:val="a"/>
    <w:uiPriority w:val="99"/>
    <w:qFormat/>
    <w:pPr>
      <w:ind w:firstLineChars="200" w:firstLine="420"/>
    </w:pPr>
  </w:style>
  <w:style w:type="character" w:customStyle="1" w:styleId="Char">
    <w:name w:val="批注主题 Char"/>
    <w:basedOn w:val="Char0"/>
    <w:link w:val="a3"/>
    <w:uiPriority w:val="99"/>
    <w:semiHidden/>
    <w:qFormat/>
    <w:rPr>
      <w:rFonts w:asciiTheme="minorHAnsi" w:eastAsiaTheme="minorEastAsia" w:hAnsiTheme="minorHAnsi" w:cstheme="minorBidi"/>
      <w:b/>
      <w:bCs/>
      <w:kern w:val="2"/>
      <w:szCs w:val="24"/>
      <w:lang w:eastAsia="zh-CN"/>
    </w:rPr>
  </w:style>
  <w:style w:type="paragraph" w:customStyle="1" w:styleId="1">
    <w:name w:val="列表段落1"/>
    <w:basedOn w:val="a"/>
    <w:uiPriority w:val="99"/>
    <w:qFormat/>
    <w:pPr>
      <w:ind w:firstLineChars="200" w:firstLine="420"/>
    </w:pPr>
  </w:style>
  <w:style w:type="paragraph" w:styleId="ae">
    <w:name w:val="List Paragraph"/>
    <w:basedOn w:val="a"/>
    <w:uiPriority w:val="34"/>
    <w:qFormat/>
    <w:rsid w:val="004257AC"/>
    <w:pPr>
      <w:widowControl/>
      <w:spacing w:after="160" w:line="259" w:lineRule="auto"/>
      <w:ind w:left="720"/>
      <w:contextualSpacing/>
      <w:jc w:val="left"/>
    </w:pPr>
    <w:rPr>
      <w:kern w:val="0"/>
      <w:sz w:val="22"/>
      <w:lang w:val="el-GR" w:eastAsia="en-US"/>
    </w:rPr>
  </w:style>
  <w:style w:type="paragraph" w:styleId="af">
    <w:name w:val="Plain Text"/>
    <w:basedOn w:val="a"/>
    <w:link w:val="Char4"/>
    <w:rsid w:val="004257AC"/>
    <w:rPr>
      <w:rFonts w:ascii="宋体" w:eastAsia="宋体" w:hAnsi="Courier New" w:cs="Courier New"/>
      <w:szCs w:val="21"/>
    </w:rPr>
  </w:style>
  <w:style w:type="character" w:customStyle="1" w:styleId="Char4">
    <w:name w:val="纯文本 Char"/>
    <w:basedOn w:val="a0"/>
    <w:link w:val="af"/>
    <w:rsid w:val="004257AC"/>
    <w:rPr>
      <w:rFonts w:ascii="宋体"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30364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7.png"/><Relationship Id="rId23" Type="http://schemas.microsoft.com/office/2016/09/relationships/commentsIds" Target="commentsIds.xml"/><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5743</Words>
  <Characters>32736</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3</cp:revision>
  <dcterms:created xsi:type="dcterms:W3CDTF">2020-04-26T18:18:00Z</dcterms:created>
  <dcterms:modified xsi:type="dcterms:W3CDTF">2020-05-22T03:52:00Z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2052-1.7.0.2619</vt:lpwstr>
  </property>
</Properties>
</file>