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E2" w:rsidRDefault="00A76A90">
      <w:pPr>
        <w:snapToGrid w:val="0"/>
        <w:spacing w:line="360" w:lineRule="auto"/>
        <w:jc w:val="both"/>
        <w:rPr>
          <w:rFonts w:eastAsia="宋体"/>
          <w:i/>
          <w:color w:val="000000" w:themeColor="text1"/>
          <w:sz w:val="24"/>
          <w:szCs w:val="24"/>
          <w:lang w:val="en-GB" w:eastAsia="zh-CN"/>
        </w:rPr>
      </w:pPr>
      <w:r>
        <w:rPr>
          <w:b/>
          <w:color w:val="000000" w:themeColor="text1"/>
          <w:sz w:val="24"/>
          <w:szCs w:val="24"/>
          <w:lang w:val="en-GB"/>
        </w:rPr>
        <w:t xml:space="preserve">Name of Journal: </w:t>
      </w:r>
      <w:r>
        <w:rPr>
          <w:i/>
          <w:color w:val="000000" w:themeColor="text1"/>
          <w:sz w:val="24"/>
          <w:szCs w:val="24"/>
          <w:lang w:val="en-GB"/>
        </w:rPr>
        <w:t>World Journal of</w:t>
      </w:r>
      <w:r>
        <w:rPr>
          <w:rFonts w:eastAsia="宋体"/>
          <w:i/>
          <w:color w:val="000000" w:themeColor="text1"/>
          <w:sz w:val="24"/>
          <w:szCs w:val="24"/>
          <w:lang w:val="en-GB" w:eastAsia="zh-CN"/>
        </w:rPr>
        <w:t xml:space="preserve"> Stem Cells</w:t>
      </w:r>
    </w:p>
    <w:p w:rsidR="00243BE2" w:rsidRDefault="00A76A90">
      <w:pPr>
        <w:widowControl/>
        <w:snapToGrid w:val="0"/>
        <w:spacing w:line="360" w:lineRule="auto"/>
        <w:jc w:val="both"/>
        <w:rPr>
          <w:color w:val="000000" w:themeColor="text1"/>
          <w:sz w:val="24"/>
          <w:szCs w:val="24"/>
          <w:lang w:val="en-GB"/>
        </w:rPr>
      </w:pPr>
      <w:r>
        <w:rPr>
          <w:b/>
          <w:color w:val="000000" w:themeColor="text1"/>
          <w:sz w:val="24"/>
          <w:szCs w:val="24"/>
          <w:lang w:val="en-GB" w:eastAsia="zh-CN" w:bidi="ar"/>
        </w:rPr>
        <w:t xml:space="preserve">Manuscript NO: </w:t>
      </w:r>
      <w:r>
        <w:rPr>
          <w:color w:val="000000" w:themeColor="text1"/>
          <w:sz w:val="24"/>
          <w:szCs w:val="24"/>
          <w:lang w:val="en-GB" w:eastAsia="zh-CN" w:bidi="ar"/>
        </w:rPr>
        <w:t>54687</w:t>
      </w:r>
    </w:p>
    <w:p w:rsidR="00243BE2" w:rsidRDefault="00A76A90">
      <w:pPr>
        <w:widowControl/>
        <w:snapToGrid w:val="0"/>
        <w:spacing w:line="360" w:lineRule="auto"/>
        <w:jc w:val="both"/>
        <w:rPr>
          <w:color w:val="000000" w:themeColor="text1"/>
          <w:sz w:val="24"/>
          <w:szCs w:val="24"/>
          <w:lang w:val="en-GB" w:eastAsia="zh-CN" w:bidi="ar"/>
        </w:rPr>
      </w:pPr>
      <w:r>
        <w:rPr>
          <w:b/>
          <w:color w:val="000000" w:themeColor="text1"/>
          <w:sz w:val="24"/>
          <w:szCs w:val="24"/>
          <w:lang w:val="en-GB"/>
        </w:rPr>
        <w:t xml:space="preserve">Manuscript Type: </w:t>
      </w:r>
      <w:r>
        <w:rPr>
          <w:color w:val="000000" w:themeColor="text1"/>
          <w:sz w:val="24"/>
          <w:szCs w:val="24"/>
          <w:lang w:val="en-GB" w:eastAsia="zh-CN" w:bidi="ar"/>
        </w:rPr>
        <w:t>MINIREVIEWS</w:t>
      </w:r>
      <w:bookmarkStart w:id="0" w:name="OLE_LINK17"/>
    </w:p>
    <w:p w:rsidR="00243BE2" w:rsidRDefault="00243BE2">
      <w:pPr>
        <w:widowControl/>
        <w:snapToGrid w:val="0"/>
        <w:spacing w:line="360" w:lineRule="auto"/>
        <w:jc w:val="both"/>
        <w:rPr>
          <w:color w:val="000000" w:themeColor="text1"/>
          <w:sz w:val="24"/>
          <w:szCs w:val="24"/>
          <w:lang w:val="en-GB" w:eastAsia="zh-CN" w:bidi="ar"/>
        </w:rPr>
      </w:pPr>
    </w:p>
    <w:p w:rsidR="00243BE2" w:rsidRDefault="00A76A90">
      <w:pPr>
        <w:pStyle w:val="a4"/>
        <w:snapToGrid w:val="0"/>
        <w:spacing w:line="360" w:lineRule="auto"/>
        <w:ind w:left="0"/>
        <w:rPr>
          <w:b/>
          <w:bCs/>
          <w:color w:val="000000" w:themeColor="text1"/>
          <w:lang w:val="en-GB"/>
        </w:rPr>
      </w:pPr>
      <w:bookmarkStart w:id="1" w:name="OLE_LINK20"/>
      <w:r>
        <w:rPr>
          <w:b/>
          <w:bCs/>
          <w:color w:val="000000" w:themeColor="text1"/>
          <w:lang w:val="en-GB"/>
        </w:rPr>
        <w:t>Strategies for treating oesophageal diseases with stem cells</w:t>
      </w:r>
    </w:p>
    <w:bookmarkEnd w:id="0"/>
    <w:bookmarkEnd w:id="1"/>
    <w:p w:rsidR="00243BE2" w:rsidRDefault="00243BE2">
      <w:pPr>
        <w:pStyle w:val="a4"/>
        <w:snapToGrid w:val="0"/>
        <w:spacing w:line="360" w:lineRule="auto"/>
        <w:ind w:left="0"/>
        <w:rPr>
          <w:b/>
          <w:bCs/>
          <w:color w:val="000000" w:themeColor="text1"/>
          <w:highlight w:val="yellow"/>
          <w:lang w:val="en-GB" w:eastAsia="zh-CN"/>
        </w:rPr>
      </w:pPr>
    </w:p>
    <w:p w:rsidR="00243BE2" w:rsidRDefault="00A76A90">
      <w:pPr>
        <w:pStyle w:val="a4"/>
        <w:snapToGrid w:val="0"/>
        <w:spacing w:line="360" w:lineRule="auto"/>
        <w:ind w:left="0"/>
        <w:rPr>
          <w:rFonts w:eastAsia="宋体"/>
          <w:color w:val="000000" w:themeColor="text1"/>
          <w:lang w:val="en-GB" w:eastAsia="zh-CN"/>
        </w:rPr>
      </w:pPr>
      <w:r>
        <w:rPr>
          <w:rFonts w:eastAsia="宋体"/>
          <w:color w:val="000000" w:themeColor="text1"/>
          <w:lang w:val="en-GB" w:eastAsia="zh-CN"/>
        </w:rPr>
        <w:t>Gao</w:t>
      </w:r>
      <w:r>
        <w:rPr>
          <w:color w:val="000000" w:themeColor="text1"/>
          <w:lang w:val="en-GB"/>
        </w:rPr>
        <w:t xml:space="preserve"> Y</w:t>
      </w:r>
      <w:r>
        <w:rPr>
          <w:color w:val="000000" w:themeColor="text1"/>
          <w:lang w:val="en-GB" w:eastAsia="zh-CN"/>
        </w:rPr>
        <w:t xml:space="preserve"> </w:t>
      </w:r>
      <w:r>
        <w:rPr>
          <w:i/>
          <w:color w:val="000000" w:themeColor="text1"/>
          <w:lang w:val="en-GB"/>
        </w:rPr>
        <w:t>et al</w:t>
      </w:r>
      <w:r>
        <w:rPr>
          <w:rFonts w:eastAsia="宋体"/>
          <w:i/>
          <w:color w:val="000000" w:themeColor="text1"/>
          <w:lang w:val="en-GB" w:eastAsia="zh-CN"/>
        </w:rPr>
        <w:t>.</w:t>
      </w:r>
      <w:r>
        <w:rPr>
          <w:i/>
          <w:color w:val="000000" w:themeColor="text1"/>
          <w:lang w:val="en-GB"/>
        </w:rPr>
        <w:t xml:space="preserve"> </w:t>
      </w:r>
      <w:bookmarkStart w:id="2" w:name="OLE_LINK19"/>
      <w:r>
        <w:rPr>
          <w:rFonts w:eastAsia="宋体"/>
          <w:color w:val="000000" w:themeColor="text1"/>
          <w:lang w:val="en-GB" w:eastAsia="zh-CN"/>
        </w:rPr>
        <w:t xml:space="preserve">Stem </w:t>
      </w:r>
      <w:proofErr w:type="gramStart"/>
      <w:r>
        <w:rPr>
          <w:rFonts w:eastAsia="宋体"/>
          <w:color w:val="000000" w:themeColor="text1"/>
          <w:lang w:val="en-GB" w:eastAsia="zh-CN"/>
        </w:rPr>
        <w:t>cell</w:t>
      </w:r>
      <w:proofErr w:type="gramEnd"/>
      <w:r>
        <w:rPr>
          <w:rFonts w:eastAsia="宋体"/>
          <w:color w:val="000000" w:themeColor="text1"/>
          <w:lang w:val="en-GB" w:eastAsia="zh-CN"/>
        </w:rPr>
        <w:t xml:space="preserve"> </w:t>
      </w:r>
      <w:bookmarkStart w:id="3" w:name="OLE_LINK18"/>
      <w:r>
        <w:rPr>
          <w:rFonts w:eastAsia="宋体"/>
          <w:color w:val="000000" w:themeColor="text1"/>
          <w:lang w:val="en-GB" w:eastAsia="zh-CN"/>
        </w:rPr>
        <w:t>therap</w:t>
      </w:r>
      <w:bookmarkEnd w:id="3"/>
      <w:r>
        <w:rPr>
          <w:rFonts w:eastAsia="宋体"/>
          <w:color w:val="000000" w:themeColor="text1"/>
          <w:lang w:val="en-GB" w:eastAsia="zh-CN"/>
        </w:rPr>
        <w:t>ies</w:t>
      </w:r>
      <w:r>
        <w:rPr>
          <w:color w:val="000000" w:themeColor="text1"/>
          <w:lang w:val="en-GB"/>
        </w:rPr>
        <w:t xml:space="preserve"> and</w:t>
      </w:r>
      <w:r>
        <w:rPr>
          <w:rFonts w:eastAsia="宋体"/>
          <w:color w:val="000000" w:themeColor="text1"/>
          <w:lang w:val="en-GB" w:eastAsia="zh-CN"/>
        </w:rPr>
        <w:t xml:space="preserve"> oesophageal diseases</w:t>
      </w:r>
      <w:bookmarkStart w:id="4" w:name="OLE_LINK2"/>
      <w:bookmarkEnd w:id="2"/>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eastAsia="宋体"/>
          <w:color w:val="000000" w:themeColor="text1"/>
          <w:lang w:val="en-GB" w:eastAsia="zh-CN"/>
        </w:rPr>
      </w:pPr>
      <w:r>
        <w:rPr>
          <w:rFonts w:eastAsia="宋体"/>
          <w:color w:val="000000" w:themeColor="text1"/>
          <w:lang w:val="en-GB" w:eastAsia="zh-CN"/>
        </w:rPr>
        <w:t xml:space="preserve">Yang </w:t>
      </w:r>
      <w:proofErr w:type="gramStart"/>
      <w:r>
        <w:rPr>
          <w:rFonts w:eastAsia="宋体"/>
          <w:color w:val="000000" w:themeColor="text1"/>
          <w:lang w:val="en-GB" w:eastAsia="zh-CN"/>
        </w:rPr>
        <w:t>Gao</w:t>
      </w:r>
      <w:bookmarkEnd w:id="4"/>
      <w:proofErr w:type="gramEnd"/>
      <w:r>
        <w:rPr>
          <w:color w:val="000000" w:themeColor="text1"/>
          <w:lang w:val="en-GB"/>
        </w:rPr>
        <w:t xml:space="preserve">, </w:t>
      </w:r>
      <w:bookmarkStart w:id="5" w:name="OLE_LINK1643"/>
      <w:bookmarkStart w:id="6" w:name="OLE_LINK1644"/>
      <w:bookmarkStart w:id="7" w:name="OLE_LINK1"/>
      <w:r>
        <w:rPr>
          <w:rFonts w:eastAsia="宋体"/>
          <w:color w:val="000000" w:themeColor="text1"/>
          <w:lang w:val="en-GB" w:eastAsia="zh-CN"/>
        </w:rPr>
        <w:t>Shi-Zhu</w:t>
      </w:r>
      <w:bookmarkEnd w:id="5"/>
      <w:bookmarkEnd w:id="6"/>
      <w:r>
        <w:rPr>
          <w:rFonts w:eastAsia="宋体"/>
          <w:color w:val="000000" w:themeColor="text1"/>
          <w:lang w:val="en-GB" w:eastAsia="zh-CN"/>
        </w:rPr>
        <w:t xml:space="preserve"> </w:t>
      </w:r>
      <w:proofErr w:type="spellStart"/>
      <w:r>
        <w:rPr>
          <w:rFonts w:eastAsia="宋体"/>
          <w:color w:val="000000" w:themeColor="text1"/>
          <w:lang w:val="en-GB" w:eastAsia="zh-CN"/>
        </w:rPr>
        <w:t>Jin</w:t>
      </w:r>
      <w:bookmarkEnd w:id="7"/>
      <w:proofErr w:type="spellEnd"/>
    </w:p>
    <w:p w:rsidR="00243BE2" w:rsidRDefault="00243BE2">
      <w:pPr>
        <w:pStyle w:val="a4"/>
        <w:snapToGrid w:val="0"/>
        <w:spacing w:line="360" w:lineRule="auto"/>
        <w:ind w:left="0"/>
        <w:rPr>
          <w:rFonts w:eastAsia="宋体"/>
          <w:b/>
          <w:color w:val="000000" w:themeColor="text1"/>
          <w:lang w:val="en-GB" w:eastAsia="zh-CN"/>
        </w:rPr>
      </w:pPr>
    </w:p>
    <w:p w:rsidR="00243BE2" w:rsidRDefault="00A76A90">
      <w:pPr>
        <w:pStyle w:val="a4"/>
        <w:snapToGrid w:val="0"/>
        <w:spacing w:line="360" w:lineRule="auto"/>
        <w:ind w:left="0"/>
        <w:rPr>
          <w:rFonts w:cs="Times New Roman"/>
          <w:color w:val="000000" w:themeColor="text1"/>
          <w:lang w:val="en-GB"/>
        </w:rPr>
      </w:pPr>
      <w:r>
        <w:rPr>
          <w:rFonts w:eastAsia="宋体"/>
          <w:b/>
          <w:color w:val="000000" w:themeColor="text1"/>
          <w:lang w:val="en-GB" w:eastAsia="zh-CN"/>
        </w:rPr>
        <w:t xml:space="preserve">Gao Yang, Shi-Zhu </w:t>
      </w:r>
      <w:proofErr w:type="spellStart"/>
      <w:r>
        <w:rPr>
          <w:rFonts w:eastAsia="宋体"/>
          <w:b/>
          <w:color w:val="000000" w:themeColor="text1"/>
          <w:lang w:val="en-GB" w:eastAsia="zh-CN"/>
        </w:rPr>
        <w:t>Jin</w:t>
      </w:r>
      <w:proofErr w:type="spellEnd"/>
      <w:r>
        <w:rPr>
          <w:rFonts w:eastAsia="宋体"/>
          <w:b/>
          <w:color w:val="000000" w:themeColor="text1"/>
          <w:lang w:val="en-GB" w:eastAsia="zh-CN"/>
        </w:rPr>
        <w:t xml:space="preserve">, </w:t>
      </w:r>
      <w:bookmarkStart w:id="8" w:name="OLE_LINK3"/>
      <w:r>
        <w:rPr>
          <w:rFonts w:cs="Times New Roman"/>
          <w:color w:val="000000" w:themeColor="text1"/>
          <w:lang w:val="en-GB"/>
        </w:rPr>
        <w:t>Department of Gastroenterology and Hepatology, The Second Affiliated Hospital</w:t>
      </w:r>
      <w:r>
        <w:rPr>
          <w:rFonts w:eastAsia="宋体" w:cs="Times New Roman"/>
          <w:color w:val="000000" w:themeColor="text1"/>
          <w:lang w:val="en-GB" w:eastAsia="zh-CN"/>
        </w:rPr>
        <w:t xml:space="preserve"> of</w:t>
      </w:r>
      <w:r>
        <w:rPr>
          <w:rFonts w:cs="Times New Roman"/>
          <w:color w:val="000000" w:themeColor="text1"/>
          <w:lang w:val="en-GB"/>
        </w:rPr>
        <w:t xml:space="preserve"> Harbin Medical University, Harbin</w:t>
      </w:r>
      <w:r>
        <w:rPr>
          <w:rFonts w:eastAsia="宋体" w:cs="Times New Roman"/>
          <w:color w:val="000000" w:themeColor="text1"/>
          <w:lang w:val="en-GB" w:eastAsia="zh-CN"/>
        </w:rPr>
        <w:t xml:space="preserve"> 150086,</w:t>
      </w:r>
      <w:r>
        <w:rPr>
          <w:rFonts w:cs="Times New Roman"/>
          <w:color w:val="000000" w:themeColor="text1"/>
          <w:lang w:val="en-GB"/>
        </w:rPr>
        <w:t xml:space="preserve"> Heilongjiang </w:t>
      </w:r>
      <w:r>
        <w:rPr>
          <w:rFonts w:cs="Times New Roman"/>
          <w:color w:val="000000" w:themeColor="text1"/>
          <w:lang w:val="en-GB" w:eastAsia="zh-CN"/>
        </w:rPr>
        <w:t>Province</w:t>
      </w:r>
      <w:r>
        <w:rPr>
          <w:rFonts w:cs="Times New Roman"/>
          <w:color w:val="000000" w:themeColor="text1"/>
          <w:lang w:val="en-GB"/>
        </w:rPr>
        <w:t>, China</w:t>
      </w:r>
      <w:bookmarkEnd w:id="8"/>
    </w:p>
    <w:p w:rsidR="00243BE2" w:rsidRDefault="00243BE2">
      <w:pPr>
        <w:pStyle w:val="a4"/>
        <w:snapToGrid w:val="0"/>
        <w:spacing w:line="360" w:lineRule="auto"/>
        <w:ind w:left="0"/>
        <w:rPr>
          <w:color w:val="000000" w:themeColor="text1"/>
          <w:lang w:val="en-GB"/>
        </w:rPr>
      </w:pPr>
    </w:p>
    <w:p w:rsidR="00243BE2" w:rsidRDefault="00A76A90">
      <w:pPr>
        <w:pStyle w:val="a4"/>
        <w:snapToGrid w:val="0"/>
        <w:spacing w:line="360" w:lineRule="auto"/>
        <w:ind w:left="0"/>
        <w:rPr>
          <w:color w:val="000000" w:themeColor="text1"/>
          <w:lang w:val="en-GB"/>
        </w:rPr>
      </w:pPr>
      <w:r>
        <w:rPr>
          <w:b/>
          <w:bCs/>
          <w:color w:val="000000" w:themeColor="text1"/>
          <w:lang w:val="en-GB"/>
        </w:rPr>
        <w:t>Author contributions:</w:t>
      </w:r>
      <w:r>
        <w:rPr>
          <w:color w:val="000000" w:themeColor="text1"/>
          <w:lang w:val="en-GB"/>
        </w:rPr>
        <w:t xml:space="preserve"> </w:t>
      </w:r>
      <w:proofErr w:type="gramStart"/>
      <w:r>
        <w:rPr>
          <w:rFonts w:eastAsia="宋体"/>
          <w:color w:val="000000" w:themeColor="text1"/>
          <w:lang w:val="en-GB" w:eastAsia="zh-CN"/>
        </w:rPr>
        <w:t>Gao</w:t>
      </w:r>
      <w:proofErr w:type="gramEnd"/>
      <w:r>
        <w:rPr>
          <w:rFonts w:eastAsia="宋体"/>
          <w:color w:val="000000" w:themeColor="text1"/>
          <w:lang w:val="en-GB" w:eastAsia="zh-CN"/>
        </w:rPr>
        <w:t xml:space="preserve"> Y wrote the manuscript; </w:t>
      </w:r>
      <w:proofErr w:type="spellStart"/>
      <w:r>
        <w:rPr>
          <w:rFonts w:eastAsia="宋体"/>
          <w:color w:val="000000" w:themeColor="text1"/>
          <w:lang w:val="en-GB" w:eastAsia="zh-CN"/>
        </w:rPr>
        <w:t>Jin</w:t>
      </w:r>
      <w:proofErr w:type="spellEnd"/>
      <w:r>
        <w:rPr>
          <w:rFonts w:eastAsia="宋体"/>
          <w:color w:val="000000" w:themeColor="text1"/>
          <w:lang w:val="en-GB" w:eastAsia="zh-CN"/>
        </w:rPr>
        <w:t xml:space="preserve"> SZ designed the outline; All authors approved the final version of the manuscript. </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eastAsia="宋体"/>
          <w:color w:val="000000" w:themeColor="text1"/>
          <w:lang w:val="en-GB" w:eastAsia="zh-CN"/>
        </w:rPr>
      </w:pPr>
      <w:proofErr w:type="gramStart"/>
      <w:r>
        <w:rPr>
          <w:b/>
          <w:bCs/>
          <w:color w:val="000000" w:themeColor="text1"/>
          <w:lang w:val="en-GB"/>
        </w:rPr>
        <w:t>Supported by</w:t>
      </w:r>
      <w:r>
        <w:rPr>
          <w:rFonts w:eastAsia="宋体"/>
          <w:color w:val="000000" w:themeColor="text1"/>
          <w:lang w:val="en-GB" w:eastAsia="zh-CN"/>
        </w:rPr>
        <w:t xml:space="preserve"> the Special Distinguished Younger Funding at the Second Affiliated Hospital of Harbin Medical University.</w:t>
      </w:r>
      <w:proofErr w:type="gramEnd"/>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cs="Times New Roman"/>
          <w:color w:val="000000" w:themeColor="text1"/>
          <w:lang w:val="en-GB"/>
        </w:rPr>
      </w:pPr>
      <w:r>
        <w:rPr>
          <w:b/>
          <w:color w:val="000000" w:themeColor="text1"/>
          <w:lang w:val="en-GB"/>
        </w:rPr>
        <w:t xml:space="preserve">Corresponding author: </w:t>
      </w:r>
      <w:bookmarkStart w:id="9" w:name="OLE_LINK1646"/>
      <w:bookmarkStart w:id="10" w:name="OLE_LINK1647"/>
      <w:r>
        <w:rPr>
          <w:rFonts w:eastAsia="宋体"/>
          <w:b/>
          <w:color w:val="000000" w:themeColor="text1"/>
          <w:lang w:val="en-GB" w:eastAsia="zh-CN"/>
        </w:rPr>
        <w:t xml:space="preserve">Shi-Zhu </w:t>
      </w:r>
      <w:proofErr w:type="spellStart"/>
      <w:r>
        <w:rPr>
          <w:rFonts w:eastAsia="宋体"/>
          <w:b/>
          <w:color w:val="000000" w:themeColor="text1"/>
          <w:lang w:val="en-GB" w:eastAsia="zh-CN"/>
        </w:rPr>
        <w:t>Jin</w:t>
      </w:r>
      <w:proofErr w:type="spellEnd"/>
      <w:r>
        <w:rPr>
          <w:b/>
          <w:color w:val="000000" w:themeColor="text1"/>
          <w:lang w:val="en-GB"/>
        </w:rPr>
        <w:t xml:space="preserve">, MD, PhD, Chief Doctor, Professor, </w:t>
      </w:r>
      <w:r>
        <w:rPr>
          <w:rFonts w:cs="Times New Roman"/>
          <w:color w:val="000000" w:themeColor="text1"/>
          <w:lang w:val="en-GB"/>
        </w:rPr>
        <w:t>Department of Gastroenterology and Hepatology, The Second Affiliated Hospital</w:t>
      </w:r>
      <w:r>
        <w:rPr>
          <w:rFonts w:eastAsia="宋体" w:cs="Times New Roman"/>
          <w:color w:val="000000" w:themeColor="text1"/>
          <w:lang w:val="en-GB" w:eastAsia="zh-CN"/>
        </w:rPr>
        <w:t xml:space="preserve"> of</w:t>
      </w:r>
      <w:r>
        <w:rPr>
          <w:rFonts w:cs="Times New Roman"/>
          <w:color w:val="000000" w:themeColor="text1"/>
          <w:lang w:val="en-GB"/>
        </w:rPr>
        <w:t xml:space="preserve"> Harbin Medical University, N</w:t>
      </w:r>
      <w:r>
        <w:rPr>
          <w:rFonts w:cs="Times New Roman"/>
          <w:color w:val="000000" w:themeColor="text1"/>
          <w:lang w:val="en-GB" w:eastAsia="zh-CN"/>
        </w:rPr>
        <w:t xml:space="preserve">o, </w:t>
      </w:r>
      <w:r>
        <w:rPr>
          <w:rFonts w:cs="Times New Roman"/>
          <w:color w:val="000000" w:themeColor="text1"/>
          <w:lang w:val="en-GB"/>
        </w:rPr>
        <w:t xml:space="preserve">246 </w:t>
      </w:r>
      <w:proofErr w:type="spellStart"/>
      <w:r>
        <w:rPr>
          <w:rFonts w:cs="Times New Roman"/>
          <w:color w:val="000000" w:themeColor="text1"/>
          <w:lang w:val="en-GB"/>
        </w:rPr>
        <w:t>Xuefu</w:t>
      </w:r>
      <w:proofErr w:type="spellEnd"/>
      <w:r>
        <w:rPr>
          <w:rFonts w:cs="Times New Roman"/>
          <w:color w:val="000000" w:themeColor="text1"/>
          <w:lang w:val="en-GB"/>
        </w:rPr>
        <w:t xml:space="preserve"> Road, </w:t>
      </w:r>
      <w:proofErr w:type="spellStart"/>
      <w:r>
        <w:rPr>
          <w:rFonts w:cs="Times New Roman"/>
          <w:color w:val="000000" w:themeColor="text1"/>
          <w:lang w:val="en-GB"/>
        </w:rPr>
        <w:t>Nangang</w:t>
      </w:r>
      <w:proofErr w:type="spellEnd"/>
      <w:r>
        <w:rPr>
          <w:rFonts w:cs="Times New Roman"/>
          <w:color w:val="000000" w:themeColor="text1"/>
          <w:lang w:val="en-GB"/>
        </w:rPr>
        <w:t xml:space="preserve"> Distract, Harbin</w:t>
      </w:r>
      <w:r>
        <w:rPr>
          <w:rFonts w:eastAsia="宋体" w:cs="Times New Roman"/>
          <w:color w:val="000000" w:themeColor="text1"/>
          <w:lang w:val="en-GB" w:eastAsia="zh-CN"/>
        </w:rPr>
        <w:t xml:space="preserve"> 150086,</w:t>
      </w:r>
      <w:r>
        <w:rPr>
          <w:rFonts w:cs="Times New Roman"/>
          <w:color w:val="000000" w:themeColor="text1"/>
          <w:lang w:val="en-GB"/>
        </w:rPr>
        <w:t xml:space="preserve"> Heilongjiang </w:t>
      </w:r>
      <w:r>
        <w:rPr>
          <w:rFonts w:cs="Times New Roman"/>
          <w:color w:val="000000" w:themeColor="text1"/>
          <w:lang w:val="en-GB" w:eastAsia="zh-CN"/>
        </w:rPr>
        <w:t>Province</w:t>
      </w:r>
      <w:r>
        <w:rPr>
          <w:rFonts w:cs="Times New Roman"/>
          <w:color w:val="000000" w:themeColor="text1"/>
          <w:lang w:val="en-GB"/>
        </w:rPr>
        <w:t xml:space="preserve">, China. </w:t>
      </w:r>
      <w:r>
        <w:rPr>
          <w:rFonts w:eastAsia="宋体"/>
          <w:bCs/>
          <w:color w:val="000000" w:themeColor="text1"/>
          <w:lang w:val="en-GB" w:eastAsia="zh-CN"/>
        </w:rPr>
        <w:t>drshizhujin</w:t>
      </w:r>
      <w:r>
        <w:rPr>
          <w:bCs/>
          <w:color w:val="000000" w:themeColor="text1"/>
          <w:lang w:val="en-GB"/>
        </w:rPr>
        <w:t>@</w:t>
      </w:r>
      <w:r>
        <w:rPr>
          <w:rFonts w:eastAsia="宋体"/>
          <w:bCs/>
          <w:color w:val="000000" w:themeColor="text1"/>
          <w:lang w:val="en-GB" w:eastAsia="zh-CN"/>
        </w:rPr>
        <w:t>hrbmu</w:t>
      </w:r>
      <w:r>
        <w:rPr>
          <w:bCs/>
          <w:color w:val="000000" w:themeColor="text1"/>
          <w:lang w:val="en-GB"/>
        </w:rPr>
        <w:t>.edu</w:t>
      </w:r>
      <w:r>
        <w:rPr>
          <w:rFonts w:eastAsia="宋体"/>
          <w:bCs/>
          <w:color w:val="000000" w:themeColor="text1"/>
          <w:lang w:val="en-GB" w:eastAsia="zh-CN"/>
        </w:rPr>
        <w:t>.cn</w:t>
      </w:r>
    </w:p>
    <w:bookmarkEnd w:id="9"/>
    <w:bookmarkEnd w:id="10"/>
    <w:p w:rsidR="00243BE2" w:rsidRDefault="00243BE2">
      <w:pPr>
        <w:pStyle w:val="a4"/>
        <w:snapToGrid w:val="0"/>
        <w:spacing w:line="360" w:lineRule="auto"/>
        <w:ind w:left="0"/>
        <w:rPr>
          <w:b/>
          <w:color w:val="000000" w:themeColor="text1"/>
          <w:lang w:val="en-GB"/>
        </w:rPr>
      </w:pPr>
    </w:p>
    <w:p w:rsidR="00243BE2" w:rsidRDefault="00A76A90">
      <w:pPr>
        <w:widowControl/>
        <w:autoSpaceDE/>
        <w:autoSpaceDN/>
        <w:snapToGrid w:val="0"/>
        <w:spacing w:line="360" w:lineRule="auto"/>
        <w:jc w:val="both"/>
        <w:rPr>
          <w:rFonts w:eastAsia="宋体" w:cs="Times New Roman"/>
          <w:b/>
          <w:color w:val="000000" w:themeColor="text1"/>
          <w:sz w:val="24"/>
          <w:szCs w:val="24"/>
          <w:lang w:val="en-GB" w:eastAsia="zh-CN" w:bidi="ar-SA"/>
        </w:rPr>
      </w:pPr>
      <w:r>
        <w:rPr>
          <w:rFonts w:eastAsia="宋体" w:cs="Times New Roman"/>
          <w:b/>
          <w:color w:val="000000" w:themeColor="text1"/>
          <w:sz w:val="24"/>
          <w:szCs w:val="24"/>
          <w:lang w:val="en-GB" w:bidi="ar-SA"/>
        </w:rPr>
        <w:t xml:space="preserve">Received: </w:t>
      </w:r>
      <w:r>
        <w:rPr>
          <w:rFonts w:eastAsia="宋体" w:cs="Times New Roman"/>
          <w:color w:val="000000" w:themeColor="text1"/>
          <w:sz w:val="24"/>
          <w:szCs w:val="24"/>
          <w:lang w:val="en-GB" w:eastAsia="zh-CN" w:bidi="ar-SA"/>
        </w:rPr>
        <w:t>February 14, 2020</w:t>
      </w:r>
    </w:p>
    <w:p w:rsidR="00243BE2" w:rsidRDefault="00A76A90">
      <w:pPr>
        <w:widowControl/>
        <w:autoSpaceDE/>
        <w:autoSpaceDN/>
        <w:snapToGrid w:val="0"/>
        <w:spacing w:line="360" w:lineRule="auto"/>
        <w:jc w:val="both"/>
        <w:rPr>
          <w:rFonts w:eastAsia="宋体" w:cs="Times New Roman"/>
          <w:b/>
          <w:color w:val="000000" w:themeColor="text1"/>
          <w:sz w:val="24"/>
          <w:szCs w:val="24"/>
          <w:lang w:val="en-GB" w:eastAsia="zh-CN" w:bidi="ar-SA"/>
        </w:rPr>
      </w:pPr>
      <w:r>
        <w:rPr>
          <w:rFonts w:eastAsia="宋体" w:cs="Times New Roman"/>
          <w:b/>
          <w:color w:val="000000" w:themeColor="text1"/>
          <w:sz w:val="24"/>
          <w:szCs w:val="24"/>
          <w:lang w:val="en-GB" w:bidi="ar-SA"/>
        </w:rPr>
        <w:t xml:space="preserve">Revised: </w:t>
      </w:r>
      <w:r>
        <w:rPr>
          <w:rFonts w:eastAsia="宋体" w:cs="Times New Roman"/>
          <w:color w:val="000000" w:themeColor="text1"/>
          <w:sz w:val="24"/>
          <w:szCs w:val="24"/>
          <w:lang w:val="en-GB" w:eastAsia="zh-CN" w:bidi="ar-SA"/>
        </w:rPr>
        <w:t>May 2, 2020</w:t>
      </w:r>
    </w:p>
    <w:p w:rsidR="00243BE2" w:rsidRDefault="00A76A90">
      <w:pPr>
        <w:widowControl/>
        <w:autoSpaceDE/>
        <w:autoSpaceDN/>
        <w:snapToGrid w:val="0"/>
        <w:spacing w:line="360" w:lineRule="auto"/>
        <w:jc w:val="both"/>
        <w:rPr>
          <w:rFonts w:eastAsia="宋体" w:cs="Times New Roman"/>
          <w:color w:val="000000" w:themeColor="text1"/>
          <w:sz w:val="24"/>
          <w:szCs w:val="24"/>
          <w:lang w:val="en-GB" w:bidi="ar-SA"/>
        </w:rPr>
      </w:pPr>
      <w:r>
        <w:rPr>
          <w:rFonts w:eastAsia="宋体" w:cs="Times New Roman"/>
          <w:b/>
          <w:color w:val="000000" w:themeColor="text1"/>
          <w:sz w:val="24"/>
          <w:szCs w:val="24"/>
          <w:lang w:val="en-GB" w:bidi="ar-SA"/>
        </w:rPr>
        <w:t xml:space="preserve">Accepted: </w:t>
      </w:r>
      <w:r>
        <w:rPr>
          <w:rFonts w:eastAsia="宋体" w:cs="Times New Roman"/>
          <w:color w:val="000000" w:themeColor="text1"/>
          <w:sz w:val="24"/>
          <w:szCs w:val="24"/>
          <w:lang w:val="en-GB" w:bidi="ar-SA"/>
        </w:rPr>
        <w:t>May 19, 2020</w:t>
      </w:r>
    </w:p>
    <w:p w:rsidR="00243BE2" w:rsidRDefault="00A76A90">
      <w:pPr>
        <w:widowControl/>
        <w:autoSpaceDE/>
        <w:autoSpaceDN/>
        <w:snapToGrid w:val="0"/>
        <w:spacing w:line="360" w:lineRule="auto"/>
        <w:jc w:val="both"/>
        <w:rPr>
          <w:rFonts w:eastAsia="宋体"/>
          <w:bCs/>
          <w:color w:val="000000" w:themeColor="text1"/>
          <w:sz w:val="24"/>
          <w:szCs w:val="24"/>
          <w:lang w:val="en-GB" w:eastAsia="zh-CN"/>
        </w:rPr>
      </w:pPr>
      <w:r>
        <w:rPr>
          <w:rFonts w:eastAsia="宋体" w:cs="Times New Roman"/>
          <w:b/>
          <w:color w:val="000000" w:themeColor="text1"/>
          <w:sz w:val="24"/>
          <w:szCs w:val="24"/>
          <w:lang w:val="en-GB" w:bidi="ar-SA"/>
        </w:rPr>
        <w:t xml:space="preserve">Published online: </w:t>
      </w:r>
      <w:r w:rsidR="00DD1853" w:rsidRPr="00DD1853">
        <w:rPr>
          <w:rFonts w:eastAsia="宋体" w:cs="Times New Roman" w:hint="eastAsia"/>
          <w:color w:val="000000" w:themeColor="text1"/>
          <w:sz w:val="24"/>
          <w:szCs w:val="24"/>
          <w:lang w:val="en-GB" w:eastAsia="zh-CN" w:bidi="ar-SA"/>
        </w:rPr>
        <w:t>June 26, 2020</w:t>
      </w:r>
    </w:p>
    <w:p w:rsidR="00243BE2" w:rsidRDefault="00A76A90" w:rsidP="00B407AC">
      <w:pPr>
        <w:widowControl/>
        <w:autoSpaceDE/>
        <w:autoSpaceDN/>
        <w:rPr>
          <w:b/>
          <w:bCs/>
          <w:color w:val="000000" w:themeColor="text1"/>
          <w:sz w:val="24"/>
          <w:szCs w:val="24"/>
          <w:lang w:val="en-GB"/>
        </w:rPr>
      </w:pPr>
      <w:bookmarkStart w:id="11" w:name="OLE_LINK9"/>
      <w:r>
        <w:rPr>
          <w:b/>
          <w:bCs/>
          <w:color w:val="000000" w:themeColor="text1"/>
          <w:sz w:val="24"/>
          <w:szCs w:val="24"/>
          <w:lang w:val="en-GB"/>
        </w:rPr>
        <w:lastRenderedPageBreak/>
        <w:t>Abstract</w:t>
      </w:r>
    </w:p>
    <w:p w:rsidR="00243BE2" w:rsidRDefault="00A76A90">
      <w:pPr>
        <w:pStyle w:val="a4"/>
        <w:snapToGrid w:val="0"/>
        <w:spacing w:line="360" w:lineRule="auto"/>
        <w:ind w:left="0"/>
        <w:rPr>
          <w:rFonts w:eastAsia="宋体"/>
          <w:color w:val="000000" w:themeColor="text1"/>
          <w:lang w:val="en-GB" w:eastAsia="zh-CN"/>
        </w:rPr>
      </w:pPr>
      <w:r>
        <w:rPr>
          <w:rFonts w:eastAsia="宋体"/>
          <w:color w:val="000000" w:themeColor="text1"/>
          <w:lang w:val="en-GB" w:eastAsia="zh-CN"/>
        </w:rPr>
        <w:t xml:space="preserve">There is a wide range of oesophageal diseases, the most general of which are inflammation, injury and tumours, and treatment methods are constantly being developed and updated. With an increasingly comprehensive understanding of stem cells and their characteristics of </w:t>
      </w:r>
      <w:proofErr w:type="spellStart"/>
      <w:r>
        <w:rPr>
          <w:rFonts w:eastAsia="宋体"/>
          <w:color w:val="000000" w:themeColor="text1"/>
          <w:lang w:val="en-GB" w:eastAsia="zh-CN"/>
        </w:rPr>
        <w:t>multilineage</w:t>
      </w:r>
      <w:proofErr w:type="spellEnd"/>
      <w:r>
        <w:rPr>
          <w:rFonts w:eastAsia="宋体"/>
          <w:color w:val="000000" w:themeColor="text1"/>
          <w:lang w:val="en-GB" w:eastAsia="zh-CN"/>
        </w:rPr>
        <w:t xml:space="preserve"> differentiation, self-renewal and homing as well as the combination of stem cells with regenerative medicine, tissue engineering and gene therapy, stem cells are playing an important role in the treatment of a variety of diseases. Mesenchymal stem cells have many advantages and are most commonly applied; however, most of these applications have been in experimental studies, with few related clinical trials for comparison. Therefore, the methods, positive significance and limitations of stem cells in the treatment of oesophageal diseases remain incompletely understood. Thus, the purpose of this paper is to review the current literature and summarize the efficacy of stem cells in the treatment of oesophageal diseases, including oesophageal ulceration, acute radiation-induced oesophageal injury, </w:t>
      </w:r>
      <w:proofErr w:type="gramStart"/>
      <w:r>
        <w:rPr>
          <w:rFonts w:eastAsia="宋体"/>
          <w:color w:val="000000" w:themeColor="text1"/>
          <w:lang w:val="en-GB" w:eastAsia="zh-CN"/>
        </w:rPr>
        <w:t>corrosive</w:t>
      </w:r>
      <w:proofErr w:type="gramEnd"/>
      <w:r>
        <w:rPr>
          <w:rFonts w:eastAsia="宋体"/>
          <w:color w:val="000000" w:themeColor="text1"/>
          <w:lang w:val="en-GB" w:eastAsia="zh-CN"/>
        </w:rPr>
        <w:t xml:space="preserve"> oesophageal injury, oesophageal stricture formation after</w:t>
      </w:r>
      <w:bookmarkStart w:id="12" w:name="OLE_LINK1605"/>
      <w:bookmarkStart w:id="13" w:name="OLE_LINK1606"/>
      <w:r>
        <w:rPr>
          <w:rFonts w:eastAsia="宋体"/>
          <w:color w:val="000000" w:themeColor="text1"/>
          <w:lang w:val="en-GB" w:eastAsia="zh-CN"/>
        </w:rPr>
        <w:t xml:space="preserve"> endoscopic submucosal dissection</w:t>
      </w:r>
      <w:bookmarkEnd w:id="12"/>
      <w:bookmarkEnd w:id="13"/>
      <w:r>
        <w:rPr>
          <w:rFonts w:eastAsia="宋体"/>
          <w:color w:val="000000" w:themeColor="text1"/>
          <w:lang w:val="en-GB" w:eastAsia="zh-CN"/>
        </w:rPr>
        <w:t xml:space="preserve"> and oesophageal reconstruction, as well as gene therapy for oesophageal cancer.</w:t>
      </w:r>
      <w:bookmarkEnd w:id="11"/>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bCs/>
          <w:color w:val="000000" w:themeColor="text1"/>
          <w:lang w:val="en-GB"/>
        </w:rPr>
      </w:pPr>
      <w:r>
        <w:rPr>
          <w:b/>
          <w:color w:val="000000" w:themeColor="text1"/>
          <w:lang w:val="en-GB"/>
        </w:rPr>
        <w:t xml:space="preserve">Key words: </w:t>
      </w:r>
      <w:r>
        <w:rPr>
          <w:rFonts w:eastAsia="宋体"/>
          <w:bCs/>
          <w:color w:val="000000" w:themeColor="text1"/>
          <w:lang w:val="en-GB" w:eastAsia="zh-CN"/>
        </w:rPr>
        <w:t>S</w:t>
      </w:r>
      <w:r>
        <w:rPr>
          <w:bCs/>
          <w:color w:val="000000" w:themeColor="text1"/>
          <w:lang w:val="en-GB"/>
        </w:rPr>
        <w:t>tem cells</w:t>
      </w:r>
      <w:r>
        <w:rPr>
          <w:rFonts w:eastAsia="宋体"/>
          <w:bCs/>
          <w:color w:val="000000" w:themeColor="text1"/>
          <w:lang w:val="en-GB" w:eastAsia="zh-CN"/>
        </w:rPr>
        <w:t>; Oe</w:t>
      </w:r>
      <w:r>
        <w:rPr>
          <w:bCs/>
          <w:color w:val="000000" w:themeColor="text1"/>
          <w:lang w:val="en-GB"/>
        </w:rPr>
        <w:t>sophageal disease</w:t>
      </w:r>
      <w:r>
        <w:rPr>
          <w:rFonts w:eastAsia="宋体"/>
          <w:bCs/>
          <w:color w:val="000000" w:themeColor="text1"/>
          <w:lang w:val="en-GB" w:eastAsia="zh-CN"/>
        </w:rPr>
        <w:t xml:space="preserve">s; </w:t>
      </w:r>
      <w:proofErr w:type="spellStart"/>
      <w:r>
        <w:rPr>
          <w:rFonts w:eastAsia="宋体"/>
          <w:bCs/>
          <w:color w:val="000000" w:themeColor="text1"/>
          <w:lang w:val="en-GB" w:eastAsia="zh-CN"/>
        </w:rPr>
        <w:t>D</w:t>
      </w:r>
      <w:r>
        <w:rPr>
          <w:bCs/>
          <w:color w:val="000000" w:themeColor="text1"/>
          <w:lang w:val="en-GB"/>
        </w:rPr>
        <w:t>ifferentiat</w:t>
      </w:r>
      <w:r>
        <w:rPr>
          <w:rFonts w:eastAsia="宋体"/>
          <w:bCs/>
          <w:color w:val="000000" w:themeColor="text1"/>
          <w:lang w:val="en-GB" w:eastAsia="zh-CN"/>
        </w:rPr>
        <w:t>ive</w:t>
      </w:r>
      <w:proofErr w:type="spellEnd"/>
      <w:r>
        <w:rPr>
          <w:rFonts w:eastAsia="宋体"/>
          <w:bCs/>
          <w:color w:val="000000" w:themeColor="text1"/>
          <w:lang w:val="en-GB" w:eastAsia="zh-CN"/>
        </w:rPr>
        <w:t xml:space="preserve"> capacity; R</w:t>
      </w:r>
      <w:r>
        <w:rPr>
          <w:bCs/>
          <w:color w:val="000000" w:themeColor="text1"/>
          <w:lang w:val="en-GB"/>
        </w:rPr>
        <w:t>egenerative medicine</w:t>
      </w:r>
      <w:r>
        <w:rPr>
          <w:rFonts w:eastAsia="宋体"/>
          <w:bCs/>
          <w:color w:val="000000" w:themeColor="text1"/>
          <w:lang w:val="en-GB" w:eastAsia="zh-CN"/>
        </w:rPr>
        <w:t>; T</w:t>
      </w:r>
      <w:r>
        <w:rPr>
          <w:bCs/>
          <w:color w:val="000000" w:themeColor="text1"/>
          <w:lang w:val="en-GB"/>
        </w:rPr>
        <w:t>issue engineering</w:t>
      </w:r>
      <w:r>
        <w:rPr>
          <w:rFonts w:eastAsia="宋体"/>
          <w:bCs/>
          <w:color w:val="000000" w:themeColor="text1"/>
          <w:lang w:val="en-GB" w:eastAsia="zh-CN"/>
        </w:rPr>
        <w:t>; Ge</w:t>
      </w:r>
      <w:r>
        <w:rPr>
          <w:bCs/>
          <w:color w:val="000000" w:themeColor="text1"/>
          <w:lang w:val="en-GB"/>
        </w:rPr>
        <w:t>ne therapy</w:t>
      </w:r>
    </w:p>
    <w:p w:rsidR="00243BE2" w:rsidRDefault="00243BE2">
      <w:pPr>
        <w:widowControl/>
        <w:snapToGrid w:val="0"/>
        <w:spacing w:line="360" w:lineRule="auto"/>
        <w:jc w:val="both"/>
        <w:rPr>
          <w:color w:val="000000" w:themeColor="text1"/>
          <w:sz w:val="24"/>
          <w:szCs w:val="24"/>
          <w:lang w:val="en-GB" w:eastAsia="zh-CN" w:bidi="ar"/>
        </w:rPr>
      </w:pPr>
    </w:p>
    <w:p w:rsidR="00B407AC" w:rsidRPr="00A91DFE" w:rsidRDefault="00A76A90" w:rsidP="00B407AC">
      <w:pPr>
        <w:widowControl/>
        <w:adjustRightInd w:val="0"/>
        <w:snapToGrid w:val="0"/>
        <w:spacing w:line="360" w:lineRule="auto"/>
        <w:rPr>
          <w:rFonts w:eastAsia="宋体"/>
          <w:bCs/>
          <w:sz w:val="24"/>
          <w:szCs w:val="24"/>
          <w:lang w:val="en-GB"/>
        </w:rPr>
      </w:pPr>
      <w:proofErr w:type="gramStart"/>
      <w:r>
        <w:rPr>
          <w:rFonts w:eastAsia="宋体"/>
          <w:color w:val="000000" w:themeColor="text1"/>
          <w:lang w:val="en-GB" w:eastAsia="zh-CN"/>
        </w:rPr>
        <w:t>Gao</w:t>
      </w:r>
      <w:proofErr w:type="gramEnd"/>
      <w:r>
        <w:rPr>
          <w:color w:val="000000" w:themeColor="text1"/>
          <w:lang w:val="en-GB"/>
        </w:rPr>
        <w:t xml:space="preserve"> Y, </w:t>
      </w:r>
      <w:proofErr w:type="spellStart"/>
      <w:r>
        <w:rPr>
          <w:rFonts w:eastAsia="宋体"/>
          <w:color w:val="000000" w:themeColor="text1"/>
          <w:lang w:val="en-GB" w:eastAsia="zh-CN"/>
        </w:rPr>
        <w:t>Jin</w:t>
      </w:r>
      <w:proofErr w:type="spellEnd"/>
      <w:r>
        <w:rPr>
          <w:color w:val="000000" w:themeColor="text1"/>
          <w:lang w:val="en-GB"/>
        </w:rPr>
        <w:t xml:space="preserve"> SZ. </w:t>
      </w:r>
      <w:proofErr w:type="gramStart"/>
      <w:r>
        <w:rPr>
          <w:color w:val="000000" w:themeColor="text1"/>
          <w:lang w:val="en-GB"/>
        </w:rPr>
        <w:t>Strategies for treating oesophageal diseases with stem cells.</w:t>
      </w:r>
      <w:proofErr w:type="gramEnd"/>
      <w:r>
        <w:rPr>
          <w:color w:val="000000" w:themeColor="text1"/>
          <w:lang w:val="en-GB"/>
        </w:rPr>
        <w:t xml:space="preserve"> </w:t>
      </w:r>
      <w:r>
        <w:rPr>
          <w:i/>
          <w:color w:val="000000" w:themeColor="text1"/>
          <w:lang w:val="en-GB"/>
        </w:rPr>
        <w:t>World J</w:t>
      </w:r>
      <w:r>
        <w:rPr>
          <w:rFonts w:eastAsia="宋体"/>
          <w:i/>
          <w:color w:val="000000" w:themeColor="text1"/>
          <w:lang w:val="en-GB" w:eastAsia="zh-CN"/>
        </w:rPr>
        <w:t xml:space="preserve"> Stem Cells </w:t>
      </w:r>
      <w:r w:rsidR="00B6694D">
        <w:rPr>
          <w:rFonts w:eastAsia="宋体"/>
          <w:iCs/>
          <w:sz w:val="24"/>
          <w:szCs w:val="24"/>
          <w:lang w:val="en-GB"/>
        </w:rPr>
        <w:t>2020; 12(</w:t>
      </w:r>
      <w:r w:rsidR="00B6694D">
        <w:rPr>
          <w:rFonts w:eastAsia="宋体" w:hint="eastAsia"/>
          <w:iCs/>
          <w:sz w:val="24"/>
          <w:szCs w:val="24"/>
          <w:lang w:val="en-GB"/>
        </w:rPr>
        <w:t>6</w:t>
      </w:r>
      <w:r w:rsidR="00B6694D" w:rsidRPr="00A91DFE">
        <w:rPr>
          <w:rFonts w:eastAsia="宋体"/>
          <w:iCs/>
          <w:sz w:val="24"/>
          <w:szCs w:val="24"/>
          <w:lang w:val="en-GB"/>
        </w:rPr>
        <w:t xml:space="preserve">): </w:t>
      </w:r>
      <w:r w:rsidR="00B407AC">
        <w:rPr>
          <w:rFonts w:eastAsia="宋体" w:hint="eastAsia"/>
          <w:iCs/>
          <w:sz w:val="24"/>
          <w:szCs w:val="24"/>
          <w:lang w:val="en-GB"/>
        </w:rPr>
        <w:t>488-499</w:t>
      </w:r>
      <w:r w:rsidR="00B407AC">
        <w:rPr>
          <w:rFonts w:eastAsia="宋体"/>
          <w:iCs/>
          <w:sz w:val="24"/>
          <w:szCs w:val="24"/>
          <w:lang w:val="en-GB"/>
        </w:rPr>
        <w:t xml:space="preserve"> URL: https://www.wjgnet.com/1948-0210/full/v12/i</w:t>
      </w:r>
      <w:r w:rsidR="00B407AC">
        <w:rPr>
          <w:rFonts w:eastAsia="宋体" w:hint="eastAsia"/>
          <w:iCs/>
          <w:sz w:val="24"/>
          <w:szCs w:val="24"/>
          <w:lang w:val="en-GB"/>
        </w:rPr>
        <w:t>6</w:t>
      </w:r>
      <w:r w:rsidR="00B407AC" w:rsidRPr="00A91DFE">
        <w:rPr>
          <w:rFonts w:eastAsia="宋体"/>
          <w:iCs/>
          <w:sz w:val="24"/>
          <w:szCs w:val="24"/>
          <w:lang w:val="en-GB"/>
        </w:rPr>
        <w:t>/</w:t>
      </w:r>
      <w:r w:rsidR="00B407AC">
        <w:rPr>
          <w:rFonts w:eastAsia="宋体" w:hint="eastAsia"/>
          <w:iCs/>
          <w:sz w:val="24"/>
          <w:szCs w:val="24"/>
          <w:lang w:val="en-GB"/>
        </w:rPr>
        <w:t>488</w:t>
      </w:r>
      <w:r w:rsidR="00B407AC">
        <w:rPr>
          <w:rFonts w:eastAsia="宋体"/>
          <w:iCs/>
          <w:sz w:val="24"/>
          <w:szCs w:val="24"/>
          <w:lang w:val="en-GB"/>
        </w:rPr>
        <w:t>.htm DOI: https://dx.doi.org/10.4252/wjsc.v12.i</w:t>
      </w:r>
      <w:r w:rsidR="00B407AC">
        <w:rPr>
          <w:rFonts w:eastAsia="宋体" w:hint="eastAsia"/>
          <w:iCs/>
          <w:sz w:val="24"/>
          <w:szCs w:val="24"/>
          <w:lang w:val="en-GB"/>
        </w:rPr>
        <w:t>6</w:t>
      </w:r>
      <w:r w:rsidR="00B407AC" w:rsidRPr="00A91DFE">
        <w:rPr>
          <w:rFonts w:eastAsia="宋体"/>
          <w:iCs/>
          <w:sz w:val="24"/>
          <w:szCs w:val="24"/>
          <w:lang w:val="en-GB"/>
        </w:rPr>
        <w:t>.</w:t>
      </w:r>
      <w:r w:rsidR="00B407AC">
        <w:rPr>
          <w:rFonts w:eastAsia="宋体" w:hint="eastAsia"/>
          <w:iCs/>
          <w:sz w:val="24"/>
          <w:szCs w:val="24"/>
          <w:lang w:val="en-GB"/>
        </w:rPr>
        <w:t>488</w:t>
      </w:r>
    </w:p>
    <w:p w:rsidR="00243BE2" w:rsidRPr="00B407AC" w:rsidRDefault="00243BE2" w:rsidP="00B407AC">
      <w:pPr>
        <w:widowControl/>
        <w:adjustRightInd w:val="0"/>
        <w:snapToGrid w:val="0"/>
        <w:spacing w:line="360" w:lineRule="auto"/>
        <w:rPr>
          <w:rFonts w:eastAsia="宋体"/>
          <w:color w:val="000000" w:themeColor="text1"/>
          <w:lang w:val="en-GB" w:eastAsia="zh-CN"/>
        </w:rPr>
      </w:pPr>
    </w:p>
    <w:p w:rsidR="00243BE2" w:rsidRDefault="00A76A90">
      <w:pPr>
        <w:pStyle w:val="a4"/>
        <w:snapToGrid w:val="0"/>
        <w:spacing w:line="360" w:lineRule="auto"/>
        <w:ind w:left="0"/>
        <w:rPr>
          <w:rFonts w:eastAsia="宋体"/>
          <w:color w:val="000000" w:themeColor="text1"/>
          <w:lang w:val="en-GB" w:eastAsia="zh-CN"/>
        </w:rPr>
      </w:pPr>
      <w:r>
        <w:rPr>
          <w:b/>
          <w:color w:val="000000" w:themeColor="text1"/>
          <w:lang w:val="en-GB"/>
        </w:rPr>
        <w:t>Core tip:</w:t>
      </w:r>
      <w:r>
        <w:rPr>
          <w:rFonts w:eastAsia="宋体"/>
          <w:b/>
          <w:color w:val="000000" w:themeColor="text1"/>
          <w:lang w:val="en-GB" w:eastAsia="zh-CN"/>
        </w:rPr>
        <w:t xml:space="preserve"> </w:t>
      </w:r>
      <w:bookmarkStart w:id="14" w:name="OLE_LINK1650"/>
      <w:bookmarkStart w:id="15" w:name="OLE_LINK1651"/>
      <w:r>
        <w:rPr>
          <w:color w:val="000000" w:themeColor="text1"/>
          <w:lang w:val="en-GB"/>
        </w:rPr>
        <w:t xml:space="preserve">Stem cells have many characteristics and can be used to treat various diseases. Currently, the use of stem cells for the treatment of oesophageal diseases is developing but is still not very common. Therefore, this paper summarizes the relevant literature on stem cell therapy for oesophageal diseases, including oesophageal ulceration, acute radiation-induced oesophageal injury, corrosive oesophageal injury, oesophageal stricture formation after </w:t>
      </w:r>
      <w:r>
        <w:rPr>
          <w:rFonts w:eastAsia="宋体"/>
          <w:color w:val="000000" w:themeColor="text1"/>
          <w:lang w:val="en-GB" w:eastAsia="zh-CN"/>
        </w:rPr>
        <w:t>endoscopic submucosal dissection</w:t>
      </w:r>
      <w:r>
        <w:rPr>
          <w:color w:val="000000" w:themeColor="text1"/>
          <w:lang w:val="en-GB"/>
        </w:rPr>
        <w:t xml:space="preserve"> and oesophageal reconstruction, as well as gene </w:t>
      </w:r>
      <w:r>
        <w:rPr>
          <w:color w:val="000000" w:themeColor="text1"/>
          <w:lang w:val="en-GB"/>
        </w:rPr>
        <w:lastRenderedPageBreak/>
        <w:t>therapy for oesophageal cancer, to promote better the development of stem cell therapy for oesophageal diseases.</w:t>
      </w:r>
      <w:bookmarkEnd w:id="14"/>
      <w:bookmarkEnd w:id="15"/>
    </w:p>
    <w:p w:rsidR="00243BE2" w:rsidRDefault="00243BE2">
      <w:pPr>
        <w:snapToGrid w:val="0"/>
        <w:spacing w:line="360" w:lineRule="auto"/>
        <w:jc w:val="both"/>
        <w:rPr>
          <w:color w:val="000000" w:themeColor="text1"/>
          <w:sz w:val="24"/>
          <w:szCs w:val="24"/>
          <w:lang w:val="en-GB"/>
        </w:rPr>
        <w:sectPr w:rsidR="00243BE2">
          <w:footerReference w:type="default" r:id="rId9"/>
          <w:pgSz w:w="12240" w:h="15840"/>
          <w:pgMar w:top="1360" w:right="1260" w:bottom="1260" w:left="1140" w:header="0" w:footer="999" w:gutter="0"/>
          <w:cols w:space="720" w:equalWidth="0">
            <w:col w:w="9840"/>
          </w:cols>
        </w:sectPr>
      </w:pPr>
    </w:p>
    <w:p w:rsidR="00243BE2" w:rsidRDefault="00A76A90">
      <w:pPr>
        <w:pStyle w:val="1"/>
        <w:snapToGrid w:val="0"/>
        <w:spacing w:before="0" w:line="360" w:lineRule="auto"/>
        <w:ind w:left="0"/>
        <w:jc w:val="both"/>
        <w:rPr>
          <w:color w:val="000000" w:themeColor="text1"/>
          <w:u w:val="single"/>
          <w:lang w:val="en-GB"/>
        </w:rPr>
      </w:pPr>
      <w:r>
        <w:rPr>
          <w:color w:val="000000" w:themeColor="text1"/>
          <w:u w:val="single"/>
          <w:lang w:val="en-GB"/>
        </w:rPr>
        <w:lastRenderedPageBreak/>
        <w:t>INTRODUCTION</w:t>
      </w:r>
    </w:p>
    <w:p w:rsidR="00243BE2" w:rsidRDefault="00A76A90">
      <w:pPr>
        <w:pStyle w:val="a4"/>
        <w:snapToGrid w:val="0"/>
        <w:spacing w:line="360" w:lineRule="auto"/>
        <w:ind w:left="0"/>
        <w:rPr>
          <w:color w:val="000000" w:themeColor="text1"/>
          <w:lang w:val="en-GB"/>
        </w:rPr>
      </w:pPr>
      <w:r>
        <w:rPr>
          <w:color w:val="000000" w:themeColor="text1"/>
          <w:lang w:val="en-GB"/>
        </w:rPr>
        <w:t xml:space="preserve">There are a wide variety of oesophageal diseases, including mainly inflammation, tumours and injury. Treatment methods include drugs, endoscopic treatment and </w:t>
      </w:r>
      <w:proofErr w:type="gramStart"/>
      <w:r>
        <w:rPr>
          <w:color w:val="000000" w:themeColor="text1"/>
          <w:lang w:val="en-GB"/>
        </w:rPr>
        <w:t>surgery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w:t>
      </w:r>
      <w:r>
        <w:rPr>
          <w:color w:val="000000" w:themeColor="text1"/>
          <w:lang w:val="en-GB"/>
        </w:rPr>
        <w:t xml:space="preserve">. With the development of stem cell-related research and technology, stem cells have gained increasing attention in the context of treating various </w:t>
      </w:r>
      <w:proofErr w:type="gramStart"/>
      <w:r>
        <w:rPr>
          <w:color w:val="000000" w:themeColor="text1"/>
          <w:lang w:val="en-GB"/>
        </w:rPr>
        <w:t>diseases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w:t>
      </w:r>
      <w:r>
        <w:rPr>
          <w:color w:val="000000" w:themeColor="text1"/>
          <w:lang w:val="en-GB"/>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By definition, s</w:t>
      </w:r>
      <w:r>
        <w:rPr>
          <w:color w:val="000000" w:themeColor="text1"/>
          <w:lang w:val="en-GB"/>
        </w:rPr>
        <w:t xml:space="preserve">tem cells have the capacity for </w:t>
      </w:r>
      <w:proofErr w:type="spellStart"/>
      <w:r>
        <w:rPr>
          <w:color w:val="000000" w:themeColor="text1"/>
          <w:lang w:val="en-GB"/>
        </w:rPr>
        <w:t>multilineage</w:t>
      </w:r>
      <w:proofErr w:type="spellEnd"/>
      <w:r>
        <w:rPr>
          <w:color w:val="000000" w:themeColor="text1"/>
          <w:lang w:val="en-GB"/>
        </w:rPr>
        <w:t xml:space="preserve"> differentiation and self-renewal. They can differentiate into many specific types of cells </w:t>
      </w:r>
      <w:r>
        <w:rPr>
          <w:i/>
          <w:iCs/>
          <w:color w:val="000000" w:themeColor="text1"/>
          <w:lang w:val="en-GB"/>
        </w:rPr>
        <w:t xml:space="preserve">in </w:t>
      </w:r>
      <w:proofErr w:type="gramStart"/>
      <w:r>
        <w:rPr>
          <w:i/>
          <w:iCs/>
          <w:color w:val="000000" w:themeColor="text1"/>
          <w:lang w:val="en-GB"/>
        </w:rPr>
        <w:t>vivo</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w:t>
      </w:r>
      <w:r>
        <w:rPr>
          <w:color w:val="000000" w:themeColor="text1"/>
          <w:lang w:val="en-GB"/>
        </w:rPr>
        <w:t>.</w:t>
      </w:r>
      <w:r>
        <w:rPr>
          <w:rFonts w:eastAsia="宋体"/>
          <w:color w:val="000000" w:themeColor="text1"/>
          <w:lang w:val="en-GB" w:eastAsia="zh-CN"/>
        </w:rPr>
        <w:t xml:space="preserve"> Stem cells can divide into totipotent, pluripotent, multipotent and </w:t>
      </w:r>
      <w:proofErr w:type="spellStart"/>
      <w:r>
        <w:rPr>
          <w:rFonts w:eastAsia="宋体"/>
          <w:color w:val="000000" w:themeColor="text1"/>
          <w:lang w:val="en-GB" w:eastAsia="zh-CN"/>
        </w:rPr>
        <w:t>unipotent</w:t>
      </w:r>
      <w:proofErr w:type="spellEnd"/>
      <w:r>
        <w:rPr>
          <w:rFonts w:eastAsia="宋体"/>
          <w:color w:val="000000" w:themeColor="text1"/>
          <w:lang w:val="en-GB" w:eastAsia="zh-CN"/>
        </w:rPr>
        <w:t xml:space="preserve"> stem cells according to their differentiation potential. Totipotent stem cells can differentiate into any kind of cells, and pluripotent stem cells can differentiate into cells of all three germ layers. Pluripotent stem cells can differentiate into many kinds of cells, but they may not cover all cells of one germ layer, and </w:t>
      </w:r>
      <w:proofErr w:type="spellStart"/>
      <w:r>
        <w:rPr>
          <w:rFonts w:eastAsia="宋体"/>
          <w:color w:val="000000" w:themeColor="text1"/>
          <w:lang w:val="en-GB" w:eastAsia="zh-CN"/>
        </w:rPr>
        <w:t>unipotent</w:t>
      </w:r>
      <w:proofErr w:type="spellEnd"/>
      <w:r>
        <w:rPr>
          <w:rFonts w:eastAsia="宋体"/>
          <w:color w:val="000000" w:themeColor="text1"/>
          <w:lang w:val="en-GB" w:eastAsia="zh-CN"/>
        </w:rPr>
        <w:t xml:space="preserve"> cells can only differentiate into one type of </w:t>
      </w:r>
      <w:proofErr w:type="gramStart"/>
      <w:r>
        <w:rPr>
          <w:rFonts w:eastAsia="宋体"/>
          <w:color w:val="000000" w:themeColor="text1"/>
          <w:lang w:val="en-GB" w:eastAsia="zh-CN"/>
        </w:rPr>
        <w:t>cell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4-6]</w:t>
      </w:r>
      <w:r>
        <w:rPr>
          <w:rFonts w:eastAsia="宋体"/>
          <w:color w:val="000000" w:themeColor="text1"/>
          <w:lang w:val="en-GB" w:eastAsia="zh-CN"/>
        </w:rPr>
        <w:t xml:space="preserve">. Stem cells can be divided into </w:t>
      </w:r>
      <w:bookmarkStart w:id="16" w:name="OLE_LINK10"/>
      <w:r>
        <w:rPr>
          <w:rFonts w:eastAsia="宋体"/>
          <w:color w:val="000000" w:themeColor="text1"/>
          <w:lang w:val="en-GB" w:eastAsia="zh-CN"/>
        </w:rPr>
        <w:t>embryonic stem cells and adult stem cells</w:t>
      </w:r>
      <w:bookmarkEnd w:id="16"/>
      <w:r>
        <w:rPr>
          <w:rFonts w:eastAsia="宋体"/>
          <w:color w:val="000000" w:themeColor="text1"/>
          <w:lang w:val="en-GB" w:eastAsia="zh-CN"/>
        </w:rPr>
        <w:t xml:space="preserve"> according to their source. Embryonic stem cells at the morula stage, which are a kind of totipotent stem cells, have the differentiation potential to form a complete individual. With embryonic growth, the potential of stem cells continues to decline from </w:t>
      </w:r>
      <w:proofErr w:type="spellStart"/>
      <w:r>
        <w:rPr>
          <w:rFonts w:eastAsia="宋体"/>
          <w:color w:val="000000" w:themeColor="text1"/>
          <w:lang w:val="en-GB" w:eastAsia="zh-CN"/>
        </w:rPr>
        <w:t>totipotency</w:t>
      </w:r>
      <w:proofErr w:type="spellEnd"/>
      <w:r>
        <w:rPr>
          <w:rFonts w:eastAsia="宋体"/>
          <w:color w:val="000000" w:themeColor="text1"/>
          <w:lang w:val="en-GB" w:eastAsia="zh-CN"/>
        </w:rPr>
        <w:t xml:space="preserve"> to </w:t>
      </w:r>
      <w:proofErr w:type="gramStart"/>
      <w:r>
        <w:rPr>
          <w:rFonts w:eastAsia="宋体"/>
          <w:color w:val="000000" w:themeColor="text1"/>
          <w:lang w:val="en-GB" w:eastAsia="zh-CN"/>
        </w:rPr>
        <w:t>pluripotency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w:t>
      </w:r>
      <w:r>
        <w:rPr>
          <w:rFonts w:eastAsia="宋体"/>
          <w:color w:val="000000" w:themeColor="text1"/>
          <w:lang w:val="en-GB" w:eastAsia="zh-CN"/>
        </w:rPr>
        <w:t xml:space="preserve">. Adult stem cells are undifferentiated cells existing in a kind of differentiated tissue that can self-renew and specialize to form cells that make up this type of tissue. Adult stem cells can include pluripotent stem cells and </w:t>
      </w:r>
      <w:proofErr w:type="spellStart"/>
      <w:r>
        <w:rPr>
          <w:rFonts w:eastAsia="宋体"/>
          <w:color w:val="000000" w:themeColor="text1"/>
          <w:lang w:val="en-GB" w:eastAsia="zh-CN"/>
        </w:rPr>
        <w:t>unipotent</w:t>
      </w:r>
      <w:proofErr w:type="spellEnd"/>
      <w:r>
        <w:rPr>
          <w:rFonts w:eastAsia="宋体"/>
          <w:color w:val="000000" w:themeColor="text1"/>
          <w:lang w:val="en-GB" w:eastAsia="zh-CN"/>
        </w:rPr>
        <w:t xml:space="preserve"> stem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w:t>
      </w:r>
      <w:r>
        <w:rPr>
          <w:rFonts w:eastAsia="宋体"/>
          <w:color w:val="000000" w:themeColor="text1"/>
          <w:lang w:val="en-GB" w:eastAsia="zh-CN"/>
        </w:rPr>
        <w:t xml:space="preserve">. For example, haematopoietic stem cells are the most characteristic pluripotent stem cells and can differentiate into at least 12 kinds of blood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8]</w:t>
      </w:r>
      <w:r>
        <w:rPr>
          <w:rFonts w:eastAsia="宋体"/>
          <w:color w:val="000000" w:themeColor="text1"/>
          <w:lang w:val="en-GB" w:eastAsia="zh-CN"/>
        </w:rPr>
        <w:t xml:space="preserve">. </w:t>
      </w:r>
      <w:bookmarkStart w:id="17" w:name="OLE_LINK1607"/>
      <w:bookmarkStart w:id="18" w:name="OLE_LINK1608"/>
      <w:r>
        <w:rPr>
          <w:rFonts w:eastAsia="宋体"/>
          <w:color w:val="000000" w:themeColor="text1"/>
          <w:lang w:val="en-GB" w:eastAsia="zh-CN"/>
        </w:rPr>
        <w:t>Mesenchymal stem cell</w:t>
      </w:r>
      <w:bookmarkEnd w:id="17"/>
      <w:bookmarkEnd w:id="18"/>
      <w:r>
        <w:rPr>
          <w:rFonts w:eastAsia="宋体"/>
          <w:color w:val="000000" w:themeColor="text1"/>
          <w:lang w:val="en-GB" w:eastAsia="zh-CN"/>
        </w:rPr>
        <w:t xml:space="preserve">s (MSCs) can differentiate into a variety of mesodermal cells (such as bone, cartilage, muscle, and fat cells) and other </w:t>
      </w:r>
      <w:proofErr w:type="spellStart"/>
      <w:r>
        <w:rPr>
          <w:rFonts w:eastAsia="宋体"/>
          <w:color w:val="000000" w:themeColor="text1"/>
          <w:lang w:val="en-GB" w:eastAsia="zh-CN"/>
        </w:rPr>
        <w:t>blastodermal</w:t>
      </w:r>
      <w:proofErr w:type="spellEnd"/>
      <w:r>
        <w:rPr>
          <w:rFonts w:eastAsia="宋体"/>
          <w:color w:val="000000" w:themeColor="text1"/>
          <w:lang w:val="en-GB" w:eastAsia="zh-CN"/>
        </w:rPr>
        <w:t xml:space="preserve"> cells (such as neurons</w:t>
      </w:r>
      <w:proofErr w:type="gramStart"/>
      <w:r>
        <w:rPr>
          <w:rFonts w:eastAsia="宋体"/>
          <w:color w:val="000000" w:themeColor="text1"/>
          <w:lang w:val="en-GB" w:eastAsia="zh-CN"/>
        </w:rPr>
        <w:t>)</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9]</w:t>
      </w:r>
      <w:r>
        <w:rPr>
          <w:rFonts w:eastAsia="宋体"/>
          <w:color w:val="000000" w:themeColor="text1"/>
          <w:lang w:val="en-GB" w:eastAsia="zh-CN"/>
        </w:rPr>
        <w:t>.</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Currently, MSCs are studied the most intensely and used the most widely. </w:t>
      </w:r>
      <w:bookmarkStart w:id="19" w:name="OLE_LINK11"/>
      <w:r>
        <w:rPr>
          <w:rFonts w:eastAsia="宋体"/>
          <w:color w:val="000000" w:themeColor="text1"/>
          <w:lang w:val="en-GB" w:eastAsia="zh-CN"/>
        </w:rPr>
        <w:t>MSCs are relatively abundant and easy to isolate and culture.</w:t>
      </w:r>
      <w:bookmarkEnd w:id="19"/>
      <w:r>
        <w:rPr>
          <w:rFonts w:eastAsia="宋体"/>
          <w:color w:val="000000" w:themeColor="text1"/>
          <w:lang w:val="en-GB" w:eastAsia="zh-CN"/>
        </w:rPr>
        <w:t xml:space="preserve"> The main sources include adult bone marrow, umbilical cord or placental blood and adipose tissue, the latter of which is being increasingly developed and used as a </w:t>
      </w:r>
      <w:proofErr w:type="gramStart"/>
      <w:r>
        <w:rPr>
          <w:rFonts w:eastAsia="宋体"/>
          <w:color w:val="000000" w:themeColor="text1"/>
          <w:lang w:val="en-GB" w:eastAsia="zh-CN"/>
        </w:rPr>
        <w:t>source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10]</w:t>
      </w:r>
      <w:r>
        <w:rPr>
          <w:rFonts w:eastAsia="宋体"/>
          <w:color w:val="000000" w:themeColor="text1"/>
          <w:lang w:val="en-GB" w:eastAsia="zh-CN"/>
        </w:rPr>
        <w:t xml:space="preserve">. MSCs can also be isolated from the periosteum, skeletal muscle, teeth and other </w:t>
      </w:r>
      <w:proofErr w:type="gramStart"/>
      <w:r>
        <w:rPr>
          <w:rFonts w:eastAsia="宋体"/>
          <w:color w:val="000000" w:themeColor="text1"/>
          <w:lang w:val="en-GB" w:eastAsia="zh-CN"/>
        </w:rPr>
        <w:t>tissues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11,12]</w:t>
      </w:r>
      <w:r>
        <w:rPr>
          <w:rFonts w:eastAsia="宋体"/>
          <w:color w:val="000000" w:themeColor="text1"/>
          <w:lang w:val="en-GB" w:eastAsia="zh-CN"/>
        </w:rPr>
        <w:t xml:space="preserve">. Isolated MSCs can be used to treat tissue and organ damage and functional failure. MSCs have a powerful proliferation ability </w:t>
      </w:r>
      <w:r>
        <w:rPr>
          <w:rFonts w:eastAsia="宋体"/>
          <w:color w:val="000000" w:themeColor="text1"/>
          <w:lang w:val="en-GB" w:eastAsia="zh-CN"/>
        </w:rPr>
        <w:lastRenderedPageBreak/>
        <w:t xml:space="preserve">and multidirectional differentiation potential and can differentiate into osteoblasts, chondrocytes, adipocytes, liver cells, muscle cells, stromal cells and other cells under appropriate conditions </w:t>
      </w:r>
      <w:r>
        <w:rPr>
          <w:rFonts w:eastAsia="宋体"/>
          <w:i/>
          <w:iCs/>
          <w:color w:val="000000" w:themeColor="text1"/>
          <w:lang w:val="en-GB" w:eastAsia="zh-CN"/>
        </w:rPr>
        <w:t>in vivo</w:t>
      </w:r>
      <w:r>
        <w:rPr>
          <w:rFonts w:eastAsia="宋体"/>
          <w:color w:val="000000" w:themeColor="text1"/>
          <w:lang w:val="en-GB" w:eastAsia="zh-CN"/>
        </w:rPr>
        <w:t xml:space="preserve"> or </w:t>
      </w:r>
      <w:r>
        <w:rPr>
          <w:rFonts w:eastAsia="宋体"/>
          <w:i/>
          <w:iCs/>
          <w:color w:val="000000" w:themeColor="text1"/>
          <w:lang w:val="en-GB" w:eastAsia="zh-CN"/>
        </w:rPr>
        <w:t>in vitro</w:t>
      </w:r>
      <w:r>
        <w:rPr>
          <w:rFonts w:eastAsia="宋体"/>
          <w:color w:val="000000" w:themeColor="text1"/>
          <w:vertAlign w:val="superscript"/>
          <w:lang w:val="en-GB" w:eastAsia="zh-CN"/>
        </w:rPr>
        <w:t>[13]</w:t>
      </w:r>
      <w:r>
        <w:rPr>
          <w:rFonts w:eastAsia="宋体"/>
          <w:color w:val="000000" w:themeColor="text1"/>
          <w:lang w:val="en-GB" w:eastAsia="zh-CN"/>
        </w:rPr>
        <w:t xml:space="preserve">. Stem cells can also be used as carriers for gene therapies. In particular, MSCs are the most widely used for this purpose. They can not only be easily transfected with exogenous genes but can also express the protein of exogenous genes and retain their own phenotype after the introduction of exogenous </w:t>
      </w:r>
      <w:proofErr w:type="gramStart"/>
      <w:r>
        <w:rPr>
          <w:rFonts w:eastAsia="宋体"/>
          <w:color w:val="000000" w:themeColor="text1"/>
          <w:lang w:val="en-GB" w:eastAsia="zh-CN"/>
        </w:rPr>
        <w:t>genes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14]</w:t>
      </w:r>
      <w:r>
        <w:rPr>
          <w:rFonts w:eastAsia="宋体"/>
          <w:color w:val="000000" w:themeColor="text1"/>
          <w:lang w:val="en-GB" w:eastAsia="zh-CN"/>
        </w:rPr>
        <w:t xml:space="preserve">. This characteristic, combined with the </w:t>
      </w:r>
      <w:proofErr w:type="spellStart"/>
      <w:r>
        <w:rPr>
          <w:rFonts w:eastAsia="宋体"/>
          <w:color w:val="000000" w:themeColor="text1"/>
          <w:lang w:val="en-GB" w:eastAsia="zh-CN"/>
        </w:rPr>
        <w:t>multilineage</w:t>
      </w:r>
      <w:proofErr w:type="spellEnd"/>
      <w:r>
        <w:rPr>
          <w:rFonts w:eastAsia="宋体"/>
          <w:color w:val="000000" w:themeColor="text1"/>
          <w:lang w:val="en-GB" w:eastAsia="zh-CN"/>
        </w:rPr>
        <w:t xml:space="preserve"> differentiation potential of MSCs, renders MSCs potentially ideal target cells for gene therapy. MSCs have </w:t>
      </w:r>
      <w:bookmarkStart w:id="20" w:name="OLE_LINK12"/>
      <w:r>
        <w:rPr>
          <w:rFonts w:eastAsia="宋体"/>
          <w:color w:val="000000" w:themeColor="text1"/>
          <w:lang w:val="en-GB" w:eastAsia="zh-CN"/>
        </w:rPr>
        <w:t xml:space="preserve">low immunogenicity and can reduce the immune exclusion effect during cell </w:t>
      </w:r>
      <w:proofErr w:type="gramStart"/>
      <w:r>
        <w:rPr>
          <w:rFonts w:eastAsia="宋体"/>
          <w:color w:val="000000" w:themeColor="text1"/>
          <w:lang w:val="en-GB" w:eastAsia="zh-CN"/>
        </w:rPr>
        <w:t>transplantation</w:t>
      </w:r>
      <w:bookmarkEnd w:id="20"/>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15]</w:t>
      </w:r>
      <w:r>
        <w:rPr>
          <w:rFonts w:eastAsia="宋体"/>
          <w:color w:val="000000" w:themeColor="text1"/>
          <w:lang w:val="en-GB" w:eastAsia="zh-CN"/>
        </w:rPr>
        <w:t xml:space="preserve">. Currently, stem cells can be cultured and isolated artificially </w:t>
      </w:r>
      <w:r>
        <w:rPr>
          <w:rFonts w:eastAsia="宋体"/>
          <w:i/>
          <w:iCs/>
          <w:color w:val="000000" w:themeColor="text1"/>
          <w:lang w:val="en-GB" w:eastAsia="zh-CN"/>
        </w:rPr>
        <w:t>in vitro</w:t>
      </w:r>
      <w:r>
        <w:rPr>
          <w:rFonts w:eastAsia="宋体"/>
          <w:color w:val="000000" w:themeColor="text1"/>
          <w:lang w:val="en-GB" w:eastAsia="zh-CN"/>
        </w:rPr>
        <w:t xml:space="preserve"> according to certain purposes, and various cells, tissues and organs can be constructed using stem cells as a source for transplantation. Stem cells also exhibit homing; that is, under the influence of many factors, stem cells will migrate in a directional </w:t>
      </w:r>
      <w:proofErr w:type="gramStart"/>
      <w:r>
        <w:rPr>
          <w:rFonts w:eastAsia="宋体"/>
          <w:color w:val="000000" w:themeColor="text1"/>
          <w:lang w:val="en-GB" w:eastAsia="zh-CN"/>
        </w:rPr>
        <w:t>manner</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16]</w:t>
      </w:r>
      <w:r>
        <w:rPr>
          <w:rFonts w:eastAsia="宋体"/>
          <w:color w:val="000000" w:themeColor="text1"/>
          <w:lang w:val="en-GB" w:eastAsia="zh-CN"/>
        </w:rPr>
        <w:t xml:space="preserve">. It is widely believed that the mechanism is based on the release of some factors from the site of injury, which bind to receptors for these factors on the surface of stem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17]</w:t>
      </w:r>
      <w:r>
        <w:rPr>
          <w:rFonts w:eastAsia="宋体"/>
          <w:color w:val="000000" w:themeColor="text1"/>
          <w:lang w:val="en-GB" w:eastAsia="zh-CN"/>
        </w:rPr>
        <w:t>. This characteristic allows stem cells to serve as a carrier of many therapeutic agents (Figure 1).</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Stem cells can be effective in the treatment of many diseases, such as cardiovascular diseases, nervous system diseases, bone and cartilage diseases and inflammatory diseases. However, stem cells are not commonly used in the treatment of the oesophageal diseases. The mechanism of using stem cells for the treatment of some common diseases of the oesophagus can be similar to that applied in the treatment of other diseases. Based on the characteristics of the oesophagus itself, stem cells could play an even greater role. The following describes the use of stem cells for the treatment of different oesophageal diseases (Table 1).</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eastAsia="宋体"/>
          <w:b/>
          <w:bCs/>
          <w:color w:val="000000" w:themeColor="text1"/>
          <w:u w:val="single"/>
          <w:lang w:val="en-GB" w:eastAsia="zh-CN"/>
        </w:rPr>
      </w:pPr>
      <w:r>
        <w:rPr>
          <w:rFonts w:eastAsia="宋体"/>
          <w:b/>
          <w:bCs/>
          <w:color w:val="000000" w:themeColor="text1"/>
          <w:u w:val="single"/>
          <w:lang w:val="en-GB" w:eastAsia="zh-CN"/>
        </w:rPr>
        <w:t>OESOPHAGEAL ULCERATION</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Oesophageal ulcers are mostly caused by gastrointestinal refl</w:t>
      </w:r>
      <w:r>
        <w:rPr>
          <w:rFonts w:eastAsia="宋体"/>
          <w:color w:val="000000" w:themeColor="text1"/>
          <w:lang w:val="en-GB" w:eastAsia="zh-CN"/>
        </w:rPr>
        <w:t>u</w:t>
      </w:r>
      <w:r>
        <w:rPr>
          <w:color w:val="000000" w:themeColor="text1"/>
          <w:lang w:val="en-GB"/>
        </w:rPr>
        <w:t xml:space="preserve">x </w:t>
      </w:r>
      <w:proofErr w:type="gramStart"/>
      <w:r>
        <w:rPr>
          <w:color w:val="000000" w:themeColor="text1"/>
          <w:lang w:val="en-GB"/>
        </w:rPr>
        <w:t>disease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18]</w:t>
      </w:r>
      <w:r>
        <w:rPr>
          <w:color w:val="000000" w:themeColor="text1"/>
          <w:lang w:val="en-GB"/>
        </w:rPr>
        <w:t>. The incidence of gastroesophageal reflux disease</w:t>
      </w:r>
      <w:r>
        <w:rPr>
          <w:rFonts w:eastAsia="宋体"/>
          <w:color w:val="000000" w:themeColor="text1"/>
          <w:lang w:val="en-GB" w:eastAsia="zh-CN"/>
        </w:rPr>
        <w:t xml:space="preserve"> </w:t>
      </w:r>
      <w:r>
        <w:rPr>
          <w:color w:val="000000" w:themeColor="text1"/>
          <w:lang w:val="en-GB"/>
        </w:rPr>
        <w:t xml:space="preserve">has increased significantly in the past </w:t>
      </w:r>
      <w:proofErr w:type="gramStart"/>
      <w:r>
        <w:rPr>
          <w:color w:val="000000" w:themeColor="text1"/>
          <w:lang w:val="en-GB"/>
        </w:rPr>
        <w:t>decade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19]</w:t>
      </w:r>
      <w:r>
        <w:rPr>
          <w:rFonts w:eastAsia="宋体"/>
          <w:color w:val="000000" w:themeColor="text1"/>
          <w:lang w:val="en-GB" w:eastAsia="zh-CN"/>
        </w:rPr>
        <w:t xml:space="preserve">. </w:t>
      </w:r>
      <w:r>
        <w:rPr>
          <w:color w:val="000000" w:themeColor="text1"/>
          <w:lang w:val="en-GB"/>
        </w:rPr>
        <w:t xml:space="preserve">An ulcer is a defect in the mucosa that can deeply penetrate or even perforate the muscle layer. It is </w:t>
      </w:r>
      <w:r>
        <w:rPr>
          <w:rFonts w:eastAsia="宋体"/>
          <w:color w:val="000000" w:themeColor="text1"/>
          <w:lang w:val="en-GB" w:eastAsia="zh-CN"/>
        </w:rPr>
        <w:lastRenderedPageBreak/>
        <w:t>generally</w:t>
      </w:r>
      <w:r>
        <w:rPr>
          <w:color w:val="000000" w:themeColor="text1"/>
          <w:lang w:val="en-GB"/>
        </w:rPr>
        <w:t xml:space="preserve"> caused by ischaemia, oxygen radical formation or nutritional transport blockage.</w:t>
      </w:r>
      <w:r>
        <w:rPr>
          <w:rFonts w:eastAsia="宋体"/>
          <w:color w:val="000000" w:themeColor="text1"/>
          <w:lang w:val="en-GB" w:eastAsia="zh-CN"/>
        </w:rPr>
        <w:t xml:space="preserve"> Ulcer tissue accumulates a variety of cytokines released by immune cells that play a complex role in various stages of ulcer recovery, including cell proliferation, re-epithelialization, </w:t>
      </w:r>
      <w:proofErr w:type="gramStart"/>
      <w:r>
        <w:rPr>
          <w:rFonts w:eastAsia="宋体"/>
          <w:color w:val="000000" w:themeColor="text1"/>
          <w:lang w:val="en-GB" w:eastAsia="zh-CN"/>
        </w:rPr>
        <w:t>neovascularization</w:t>
      </w:r>
      <w:proofErr w:type="gramEnd"/>
      <w:r>
        <w:rPr>
          <w:rFonts w:eastAsia="宋体"/>
          <w:color w:val="000000" w:themeColor="text1"/>
          <w:lang w:val="en-GB" w:eastAsia="zh-CN"/>
        </w:rPr>
        <w:t xml:space="preserve"> and scar formation. The natural recovery of ulcers consists of the development of surrounding cells towards the centre of the ulcer site and reconstruction of the mucosa. However, adult stem cells derived from bone marrow have the ability to differentiate into mature epithelium, which can fill the ulcer area with epithelium and accelerate the process of re-</w:t>
      </w:r>
      <w:proofErr w:type="gramStart"/>
      <w:r>
        <w:rPr>
          <w:rFonts w:eastAsia="宋体"/>
          <w:color w:val="000000" w:themeColor="text1"/>
          <w:lang w:val="en-GB" w:eastAsia="zh-CN"/>
        </w:rPr>
        <w:t>epithelialization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20,21]</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Okamoto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22]</w:t>
      </w:r>
      <w:r>
        <w:rPr>
          <w:rFonts w:eastAsia="宋体"/>
          <w:color w:val="000000" w:themeColor="text1"/>
          <w:lang w:val="en-GB" w:eastAsia="zh-CN"/>
        </w:rPr>
        <w:t xml:space="preserve"> transplanted bone marrow cells from male donors into four female patients who needed transplantation treatment due to haematological diseases. Epithelial tissue biopsy samples were collected from the recipient's digestive tract through </w:t>
      </w:r>
      <w:proofErr w:type="spellStart"/>
      <w:r>
        <w:rPr>
          <w:rFonts w:eastAsia="宋体"/>
          <w:color w:val="000000" w:themeColor="text1"/>
          <w:lang w:val="en-GB" w:eastAsia="zh-CN"/>
        </w:rPr>
        <w:t>gastroenteroscopy</w:t>
      </w:r>
      <w:proofErr w:type="spellEnd"/>
      <w:r>
        <w:rPr>
          <w:rFonts w:eastAsia="宋体"/>
          <w:color w:val="000000" w:themeColor="text1"/>
          <w:lang w:val="en-GB" w:eastAsia="zh-CN"/>
        </w:rPr>
        <w:t xml:space="preserve">. With immunohistochemistry and fluorescence </w:t>
      </w:r>
      <w:r>
        <w:rPr>
          <w:rFonts w:eastAsia="宋体"/>
          <w:i/>
          <w:iCs/>
          <w:color w:val="000000" w:themeColor="text1"/>
          <w:lang w:val="en-GB" w:eastAsia="zh-CN"/>
        </w:rPr>
        <w:t>in situ</w:t>
      </w:r>
      <w:r>
        <w:rPr>
          <w:rFonts w:eastAsia="宋体"/>
          <w:color w:val="000000" w:themeColor="text1"/>
          <w:lang w:val="en-GB" w:eastAsia="zh-CN"/>
        </w:rPr>
        <w:t xml:space="preserve"> hybridization, it could be determined that there were donor-derived cells in the recipient's epithelial tissue, most of which were epithelial cells and not inflammatory </w:t>
      </w:r>
      <w:proofErr w:type="gramStart"/>
      <w:r>
        <w:rPr>
          <w:rFonts w:eastAsia="宋体"/>
          <w:color w:val="000000" w:themeColor="text1"/>
          <w:lang w:val="en-GB" w:eastAsia="zh-CN"/>
        </w:rPr>
        <w:t>cells</w:t>
      </w:r>
      <w:bookmarkStart w:id="21" w:name="OLE_LINK1609"/>
      <w:bookmarkStart w:id="22" w:name="OLE_LINK1610"/>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22]</w:t>
      </w:r>
      <w:bookmarkEnd w:id="21"/>
      <w:bookmarkEnd w:id="22"/>
      <w:r>
        <w:rPr>
          <w:rFonts w:eastAsia="宋体"/>
          <w:color w:val="000000" w:themeColor="text1"/>
          <w:lang w:val="en-GB" w:eastAsia="zh-CN"/>
        </w:rPr>
        <w:t xml:space="preserve">. Okumura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23]</w:t>
      </w:r>
      <w:r>
        <w:rPr>
          <w:rFonts w:eastAsia="宋体"/>
          <w:color w:val="000000" w:themeColor="text1"/>
          <w:lang w:val="en-GB" w:eastAsia="zh-CN"/>
        </w:rPr>
        <w:t xml:space="preserve"> demonstrated that MSCs in bone marrow can play a role in mucosal re-epithelialization and repair. </w:t>
      </w:r>
    </w:p>
    <w:p w:rsidR="00243BE2" w:rsidRDefault="00A76A90">
      <w:pPr>
        <w:pStyle w:val="a4"/>
        <w:snapToGrid w:val="0"/>
        <w:spacing w:line="360" w:lineRule="auto"/>
        <w:ind w:left="0" w:firstLineChars="100" w:firstLine="240"/>
        <w:rPr>
          <w:rFonts w:eastAsia="宋体"/>
          <w:color w:val="000000" w:themeColor="text1"/>
          <w:lang w:val="en-GB" w:eastAsia="zh-CN"/>
        </w:rPr>
      </w:pPr>
      <w:proofErr w:type="spellStart"/>
      <w:r>
        <w:rPr>
          <w:rFonts w:eastAsia="宋体"/>
          <w:color w:val="000000" w:themeColor="text1"/>
          <w:lang w:val="en-GB" w:eastAsia="zh-CN"/>
        </w:rPr>
        <w:t>Cytokeratins</w:t>
      </w:r>
      <w:proofErr w:type="spellEnd"/>
      <w:r>
        <w:rPr>
          <w:rFonts w:eastAsia="宋体"/>
          <w:color w:val="000000" w:themeColor="text1"/>
          <w:lang w:val="en-GB" w:eastAsia="zh-CN"/>
        </w:rPr>
        <w:t xml:space="preserve"> are a class of proteins that maintain the cellular structure of epithelial cells. Keratin 19 (K19) is a cytokeratin and can be considered a marker of epithelial cells. Therefore, K19 can be used to identify the transformation of MSCs into epithelial cells. Okumura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23]</w:t>
      </w:r>
      <w:r>
        <w:rPr>
          <w:rFonts w:eastAsia="宋体"/>
          <w:color w:val="000000" w:themeColor="text1"/>
          <w:lang w:val="en-GB" w:eastAsia="zh-CN"/>
        </w:rPr>
        <w:t xml:space="preserve"> isolated and cultured MSCs with high K19 expression and injected them directly into the gastric wall of mice. After 24 h, MSCs were found to have filled the gastric mucosa. After 4 </w:t>
      </w:r>
      <w:proofErr w:type="spellStart"/>
      <w:r>
        <w:rPr>
          <w:rFonts w:eastAsia="宋体"/>
          <w:color w:val="000000" w:themeColor="text1"/>
          <w:lang w:val="en-GB" w:eastAsia="zh-CN"/>
        </w:rPr>
        <w:t>wk</w:t>
      </w:r>
      <w:proofErr w:type="spellEnd"/>
      <w:r>
        <w:rPr>
          <w:rFonts w:eastAsia="宋体"/>
          <w:color w:val="000000" w:themeColor="text1"/>
          <w:lang w:val="en-GB" w:eastAsia="zh-CN"/>
        </w:rPr>
        <w:t xml:space="preserve">, the expression of specific markers of epithelial cells was found at the site of MSC </w:t>
      </w:r>
      <w:proofErr w:type="gramStart"/>
      <w:r>
        <w:rPr>
          <w:rFonts w:eastAsia="宋体"/>
          <w:color w:val="000000" w:themeColor="text1"/>
          <w:lang w:val="en-GB" w:eastAsia="zh-CN"/>
        </w:rPr>
        <w:t>injection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23]</w:t>
      </w:r>
      <w:r>
        <w:rPr>
          <w:rFonts w:eastAsia="宋体"/>
          <w:color w:val="000000" w:themeColor="text1"/>
          <w:lang w:val="en-GB" w:eastAsia="zh-CN"/>
        </w:rPr>
        <w:t xml:space="preserve">. </w:t>
      </w:r>
      <w:bookmarkStart w:id="23" w:name="OLE_LINK1612"/>
      <w:bookmarkStart w:id="24" w:name="OLE_LINK1611"/>
      <w:r>
        <w:rPr>
          <w:rFonts w:eastAsia="宋体"/>
          <w:color w:val="000000" w:themeColor="text1"/>
          <w:lang w:val="en-GB" w:eastAsia="zh-CN"/>
        </w:rPr>
        <w:t>Hayashi</w:t>
      </w:r>
      <w:bookmarkEnd w:id="23"/>
      <w:bookmarkEnd w:id="24"/>
      <w:r>
        <w:rPr>
          <w:rFonts w:eastAsia="宋体"/>
          <w:color w:val="000000" w:themeColor="text1"/>
          <w:lang w:val="en-GB" w:eastAsia="zh-CN"/>
        </w:rPr>
        <w:t xml:space="preserve"> </w:t>
      </w:r>
      <w:r>
        <w:rPr>
          <w:rFonts w:eastAsia="宋体"/>
          <w:i/>
          <w:iCs/>
          <w:color w:val="000000" w:themeColor="text1"/>
          <w:lang w:val="en-GB" w:eastAsia="zh-CN"/>
        </w:rPr>
        <w:t>et al</w:t>
      </w:r>
      <w:r>
        <w:rPr>
          <w:rFonts w:eastAsia="宋体"/>
          <w:color w:val="000000" w:themeColor="text1"/>
          <w:vertAlign w:val="superscript"/>
          <w:lang w:val="en-GB" w:eastAsia="zh-CN"/>
        </w:rPr>
        <w:t>[24]</w:t>
      </w:r>
      <w:r>
        <w:rPr>
          <w:rFonts w:eastAsia="宋体"/>
          <w:color w:val="000000" w:themeColor="text1"/>
          <w:lang w:val="en-GB" w:eastAsia="zh-CN"/>
        </w:rPr>
        <w:t xml:space="preserve"> injected rat MSCs into the stomach wall of rats, observed the recovery of gastric ulcers induced by acetic acid and detected the expression of vascular endothelial growth factor (VEGF) produced by the transplanted MSCs in the rats. VEGF is a kind of angiogenesis regulatory factor that can induce the formation of new blood vessels in granulation tissue and is of great significance for ulcer </w:t>
      </w:r>
      <w:proofErr w:type="gramStart"/>
      <w:r>
        <w:rPr>
          <w:rFonts w:eastAsia="宋体"/>
          <w:color w:val="000000" w:themeColor="text1"/>
          <w:lang w:val="en-GB" w:eastAsia="zh-CN"/>
        </w:rPr>
        <w:t>healing</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25]</w:t>
      </w:r>
      <w:r>
        <w:rPr>
          <w:rFonts w:eastAsia="宋体"/>
          <w:color w:val="000000" w:themeColor="text1"/>
          <w:lang w:val="en-GB" w:eastAsia="zh-CN"/>
        </w:rPr>
        <w:t xml:space="preserve">. The application of VEGF antibody can inhibit the therapeutic effect of MSCs on ulcers in a dose-dependent </w:t>
      </w:r>
      <w:proofErr w:type="gramStart"/>
      <w:r>
        <w:rPr>
          <w:rFonts w:eastAsia="宋体"/>
          <w:color w:val="000000" w:themeColor="text1"/>
          <w:lang w:val="en-GB" w:eastAsia="zh-CN"/>
        </w:rPr>
        <w:t>manner</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24]</w:t>
      </w:r>
      <w:r>
        <w:rPr>
          <w:rFonts w:eastAsia="宋体"/>
          <w:color w:val="000000" w:themeColor="text1"/>
          <w:lang w:val="en-GB" w:eastAsia="zh-CN"/>
        </w:rPr>
        <w:t xml:space="preserve">. Therefore, VEGF plays a significant role in promoting angiogenesis in the treatment of </w:t>
      </w:r>
      <w:r>
        <w:rPr>
          <w:rFonts w:eastAsia="宋体"/>
          <w:color w:val="000000" w:themeColor="text1"/>
          <w:lang w:val="en-GB" w:eastAsia="zh-CN"/>
        </w:rPr>
        <w:lastRenderedPageBreak/>
        <w:t xml:space="preserve">ulcers with MSCs. The mechanisms of gastric ulceration and oesophageal ulceration are similar, so the above experimental principle is also applicable to the oesophagus.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Compared with bone marrow-derived stem cells, adipose-derived stem cells (ASCs) are easier and less invasive to obtain and easier to isolate and culture. One study demonstrated that the use of ASC sheets accelerated the healing of oral mucosal </w:t>
      </w:r>
      <w:proofErr w:type="gramStart"/>
      <w:r>
        <w:rPr>
          <w:rFonts w:eastAsia="宋体"/>
          <w:color w:val="000000" w:themeColor="text1"/>
          <w:lang w:val="en-GB" w:eastAsia="zh-CN"/>
        </w:rPr>
        <w:t>ulcers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26]</w:t>
      </w:r>
      <w:r>
        <w:rPr>
          <w:rFonts w:eastAsia="宋体"/>
          <w:color w:val="000000" w:themeColor="text1"/>
          <w:lang w:val="en-GB" w:eastAsia="zh-CN"/>
        </w:rPr>
        <w:t xml:space="preserve">. In many ischaemic models, ASCs have been shown to increase the capillary density and decrease the inflammatory </w:t>
      </w:r>
      <w:proofErr w:type="gramStart"/>
      <w:r>
        <w:rPr>
          <w:rFonts w:eastAsia="宋体"/>
          <w:color w:val="000000" w:themeColor="text1"/>
          <w:lang w:val="en-GB" w:eastAsia="zh-CN"/>
        </w:rPr>
        <w:t>response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27]</w:t>
      </w:r>
      <w:r>
        <w:rPr>
          <w:rFonts w:eastAsia="宋体"/>
          <w:color w:val="000000" w:themeColor="text1"/>
          <w:lang w:val="en-GB" w:eastAsia="zh-CN"/>
        </w:rPr>
        <w:t xml:space="preserve">. ASCs can secrete paracrine factors that promote tissue </w:t>
      </w:r>
      <w:proofErr w:type="gramStart"/>
      <w:r>
        <w:rPr>
          <w:rFonts w:eastAsia="宋体"/>
          <w:color w:val="000000" w:themeColor="text1"/>
          <w:lang w:val="en-GB" w:eastAsia="zh-CN"/>
        </w:rPr>
        <w:t>healing</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28]</w:t>
      </w:r>
      <w:r>
        <w:rPr>
          <w:rFonts w:eastAsia="宋体"/>
          <w:color w:val="000000" w:themeColor="text1"/>
          <w:lang w:val="en-GB" w:eastAsia="zh-CN"/>
        </w:rPr>
        <w:t>, and their differentiation potential is also conducive to the treatment of damaged tissues</w:t>
      </w:r>
      <w:r>
        <w:rPr>
          <w:rFonts w:eastAsia="宋体"/>
          <w:color w:val="000000" w:themeColor="text1"/>
          <w:vertAlign w:val="superscript"/>
          <w:lang w:val="en-GB" w:eastAsia="zh-CN"/>
        </w:rPr>
        <w:t>[29]</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a4"/>
        <w:snapToGrid w:val="0"/>
        <w:spacing w:line="360" w:lineRule="auto"/>
        <w:ind w:left="0"/>
        <w:rPr>
          <w:rFonts w:eastAsia="宋体"/>
          <w:b/>
          <w:bCs/>
          <w:color w:val="000000" w:themeColor="text1"/>
          <w:u w:val="single"/>
          <w:lang w:val="en-GB" w:eastAsia="zh-CN"/>
        </w:rPr>
      </w:pPr>
      <w:r>
        <w:rPr>
          <w:rFonts w:eastAsia="宋体"/>
          <w:b/>
          <w:bCs/>
          <w:color w:val="000000" w:themeColor="text1"/>
          <w:u w:val="single"/>
          <w:lang w:val="en-GB" w:eastAsia="zh-CN"/>
        </w:rPr>
        <w:t>ACUTE RADIATION-INDUCED OESOPHAGEAL INJURY</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 xml:space="preserve">Radiation therapy for various cancers in the chest, especially lung cancer, will inevitably lead to radiation-induced oesophageal </w:t>
      </w:r>
      <w:proofErr w:type="gramStart"/>
      <w:r>
        <w:rPr>
          <w:color w:val="000000" w:themeColor="text1"/>
          <w:lang w:val="en-GB"/>
        </w:rPr>
        <w:t>injury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30]</w:t>
      </w:r>
      <w:r>
        <w:rPr>
          <w:color w:val="000000" w:themeColor="text1"/>
          <w:lang w:val="en-GB"/>
        </w:rPr>
        <w:t>.</w:t>
      </w:r>
      <w:r>
        <w:rPr>
          <w:rFonts w:eastAsia="宋体"/>
          <w:color w:val="000000" w:themeColor="text1"/>
          <w:lang w:val="en-GB" w:eastAsia="zh-CN"/>
        </w:rPr>
        <w:t xml:space="preserve"> However, the occurrence of radiation-induced oesophagitis will hinder the treatment of cancer, and there are very few drugs that can protect the oesophagus from </w:t>
      </w:r>
      <w:proofErr w:type="gramStart"/>
      <w:r>
        <w:rPr>
          <w:rFonts w:eastAsia="宋体"/>
          <w:color w:val="000000" w:themeColor="text1"/>
          <w:lang w:val="en-GB" w:eastAsia="zh-CN"/>
        </w:rPr>
        <w:t>radiation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31]</w:t>
      </w:r>
      <w:r>
        <w:rPr>
          <w:rFonts w:eastAsia="宋体"/>
          <w:color w:val="000000" w:themeColor="text1"/>
          <w:lang w:val="en-GB" w:eastAsia="zh-CN"/>
        </w:rPr>
        <w:t xml:space="preserve">. Therefore, stem cell therapy constitutes an innovative and effective treatment strategy. </w:t>
      </w:r>
    </w:p>
    <w:p w:rsidR="00243BE2" w:rsidRDefault="00A76A90">
      <w:pPr>
        <w:pStyle w:val="a4"/>
        <w:snapToGrid w:val="0"/>
        <w:spacing w:line="360" w:lineRule="auto"/>
        <w:ind w:left="0" w:firstLineChars="100" w:firstLine="240"/>
        <w:rPr>
          <w:rFonts w:eastAsia="宋体"/>
          <w:color w:val="000000" w:themeColor="text1"/>
          <w:lang w:val="en-GB" w:eastAsia="zh-CN"/>
        </w:rPr>
      </w:pPr>
      <w:proofErr w:type="spellStart"/>
      <w:r>
        <w:rPr>
          <w:rFonts w:eastAsia="宋体"/>
          <w:color w:val="000000" w:themeColor="text1"/>
          <w:lang w:val="en-GB" w:eastAsia="zh-CN"/>
        </w:rPr>
        <w:t>Epperly</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32]</w:t>
      </w:r>
      <w:r>
        <w:rPr>
          <w:rFonts w:eastAsia="宋体"/>
          <w:color w:val="000000" w:themeColor="text1"/>
          <w:lang w:val="en-GB" w:eastAsia="zh-CN"/>
        </w:rPr>
        <w:t xml:space="preserve"> simulated a model of radiation-induced oesophageal injury with 30 </w:t>
      </w:r>
      <w:proofErr w:type="spellStart"/>
      <w:r>
        <w:rPr>
          <w:rFonts w:eastAsia="宋体"/>
          <w:color w:val="000000" w:themeColor="text1"/>
          <w:lang w:val="en-GB" w:eastAsia="zh-CN"/>
        </w:rPr>
        <w:t>Gy</w:t>
      </w:r>
      <w:proofErr w:type="spellEnd"/>
      <w:r>
        <w:rPr>
          <w:rFonts w:eastAsia="宋体"/>
          <w:color w:val="000000" w:themeColor="text1"/>
          <w:lang w:val="en-GB" w:eastAsia="zh-CN"/>
        </w:rPr>
        <w:t xml:space="preserve"> of radiation. After bone marrow cells were injected intravenously into the model mice, the cells migrated to the oesophageal lesions, differentiated into oesophageal squamous epithelial cells and improved the overall survival rate of the mice. In addition, </w:t>
      </w:r>
      <w:bookmarkStart w:id="25" w:name="OLE_LINK1613"/>
      <w:bookmarkStart w:id="26" w:name="OLE_LINK1614"/>
      <w:bookmarkStart w:id="27" w:name="OLE_LINK5"/>
      <w:r>
        <w:rPr>
          <w:rFonts w:eastAsia="宋体"/>
          <w:color w:val="000000" w:themeColor="text1"/>
          <w:lang w:val="en-GB" w:eastAsia="zh-CN"/>
        </w:rPr>
        <w:t>dental pulp stem cell</w:t>
      </w:r>
      <w:bookmarkEnd w:id="25"/>
      <w:bookmarkEnd w:id="26"/>
      <w:r>
        <w:rPr>
          <w:rFonts w:eastAsia="宋体"/>
          <w:color w:val="000000" w:themeColor="text1"/>
          <w:lang w:val="en-GB" w:eastAsia="zh-CN"/>
        </w:rPr>
        <w:t>s</w:t>
      </w:r>
      <w:bookmarkEnd w:id="27"/>
      <w:r>
        <w:rPr>
          <w:rFonts w:eastAsia="宋体"/>
          <w:color w:val="000000" w:themeColor="text1"/>
          <w:lang w:val="en-GB" w:eastAsia="zh-CN"/>
        </w:rPr>
        <w:t xml:space="preserve"> (DPSCs) are a type of MSC that are used to repair periodontal tissues. In fact, in addition to forming odontoblasts, they can also differentiate into adipose, bone, cartilage, muscle, </w:t>
      </w:r>
      <w:proofErr w:type="gramStart"/>
      <w:r>
        <w:rPr>
          <w:rFonts w:eastAsia="宋体"/>
          <w:color w:val="000000" w:themeColor="text1"/>
          <w:lang w:val="en-GB" w:eastAsia="zh-CN"/>
        </w:rPr>
        <w:t>vascular</w:t>
      </w:r>
      <w:proofErr w:type="gramEnd"/>
      <w:r>
        <w:rPr>
          <w:rFonts w:eastAsia="宋体"/>
          <w:color w:val="000000" w:themeColor="text1"/>
          <w:lang w:val="en-GB" w:eastAsia="zh-CN"/>
        </w:rPr>
        <w:t xml:space="preserve"> endothelial, liver and nerve cells, among others, through induction with different cytokines. The isolation and collection of DPSCs is highly non-invasive and </w:t>
      </w:r>
      <w:proofErr w:type="gramStart"/>
      <w:r>
        <w:rPr>
          <w:rFonts w:eastAsia="宋体"/>
          <w:color w:val="000000" w:themeColor="text1"/>
          <w:lang w:val="en-GB" w:eastAsia="zh-CN"/>
        </w:rPr>
        <w:t>inexpensive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33]</w:t>
      </w:r>
      <w:r>
        <w:rPr>
          <w:rFonts w:eastAsia="宋体"/>
          <w:color w:val="000000" w:themeColor="text1"/>
          <w:lang w:val="en-GB" w:eastAsia="zh-CN"/>
        </w:rPr>
        <w:t xml:space="preserve">. Zhang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34]</w:t>
      </w:r>
      <w:r>
        <w:rPr>
          <w:rFonts w:eastAsia="宋体"/>
          <w:color w:val="000000" w:themeColor="text1"/>
          <w:lang w:val="en-GB" w:eastAsia="zh-CN"/>
        </w:rPr>
        <w:t xml:space="preserve"> placed iodine 125 (I</w:t>
      </w:r>
      <w:r>
        <w:rPr>
          <w:rFonts w:eastAsia="宋体"/>
          <w:color w:val="000000" w:themeColor="text1"/>
          <w:vertAlign w:val="superscript"/>
          <w:lang w:val="en-GB" w:eastAsia="zh-CN"/>
        </w:rPr>
        <w:t>125</w:t>
      </w:r>
      <w:r>
        <w:rPr>
          <w:rFonts w:eastAsia="宋体"/>
          <w:color w:val="000000" w:themeColor="text1"/>
          <w:lang w:val="en-GB" w:eastAsia="zh-CN"/>
        </w:rPr>
        <w:t xml:space="preserve">) particles into a disposable ureteral lumen and introduced them into the oesophagus to create an acute radiation-induced oesophageal injury model. DPSCs cultured </w:t>
      </w:r>
      <w:r>
        <w:rPr>
          <w:rFonts w:eastAsia="宋体"/>
          <w:i/>
          <w:iCs/>
          <w:color w:val="000000" w:themeColor="text1"/>
          <w:lang w:val="en-GB" w:eastAsia="zh-CN"/>
        </w:rPr>
        <w:t>in vitro</w:t>
      </w:r>
      <w:r>
        <w:rPr>
          <w:rFonts w:eastAsia="宋体"/>
          <w:color w:val="000000" w:themeColor="text1"/>
          <w:lang w:val="en-GB" w:eastAsia="zh-CN"/>
        </w:rPr>
        <w:t xml:space="preserve"> were injected into the experimental Sprague Dawley rats through the tail vein. Finally, it was demonstrated that DPSC transplantation was helpful for the treatment of acute radiation-induced oesophageal injury. DPSCs expanded </w:t>
      </w:r>
      <w:r>
        <w:rPr>
          <w:rFonts w:eastAsia="宋体"/>
          <w:i/>
          <w:iCs/>
          <w:color w:val="000000" w:themeColor="text1"/>
          <w:lang w:val="en-GB" w:eastAsia="zh-CN"/>
        </w:rPr>
        <w:t>in vitro</w:t>
      </w:r>
      <w:r>
        <w:rPr>
          <w:rFonts w:eastAsia="宋体"/>
          <w:color w:val="000000" w:themeColor="text1"/>
          <w:lang w:val="en-GB" w:eastAsia="zh-CN"/>
        </w:rPr>
        <w:t xml:space="preserve"> can home to oesophageal lesions to proliferate and transdifferentiate into oesophageal </w:t>
      </w:r>
      <w:r>
        <w:rPr>
          <w:rFonts w:eastAsia="宋体"/>
          <w:color w:val="000000" w:themeColor="text1"/>
          <w:lang w:val="en-GB" w:eastAsia="zh-CN"/>
        </w:rPr>
        <w:lastRenderedPageBreak/>
        <w:t xml:space="preserve">stem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34]</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1"/>
        <w:snapToGrid w:val="0"/>
        <w:spacing w:before="0" w:line="360" w:lineRule="auto"/>
        <w:ind w:left="0"/>
        <w:jc w:val="both"/>
        <w:rPr>
          <w:color w:val="000000" w:themeColor="text1"/>
          <w:u w:val="single"/>
          <w:lang w:val="en-GB"/>
        </w:rPr>
      </w:pPr>
      <w:r>
        <w:rPr>
          <w:color w:val="000000" w:themeColor="text1"/>
          <w:u w:val="single"/>
          <w:lang w:val="en-GB"/>
        </w:rPr>
        <w:t>C</w:t>
      </w:r>
      <w:r>
        <w:rPr>
          <w:rFonts w:eastAsia="宋体"/>
          <w:color w:val="000000" w:themeColor="text1"/>
          <w:u w:val="single"/>
          <w:lang w:val="en-GB" w:eastAsia="zh-CN"/>
        </w:rPr>
        <w:t>ORROSIVE OESOPHAGEAL INJURY</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 xml:space="preserve">Corrosive oesophageal injury occurs rarely in adults as an accident, but it is very common among children due to the characteristics of the children themselves, especially in </w:t>
      </w:r>
      <w:r>
        <w:rPr>
          <w:rFonts w:eastAsia="宋体"/>
          <w:color w:val="000000" w:themeColor="text1"/>
          <w:lang w:val="en-GB" w:eastAsia="zh-CN"/>
        </w:rPr>
        <w:t xml:space="preserve">many </w:t>
      </w:r>
      <w:r>
        <w:rPr>
          <w:color w:val="000000" w:themeColor="text1"/>
          <w:lang w:val="en-GB"/>
        </w:rPr>
        <w:t xml:space="preserve">developing countries, for which there are many social </w:t>
      </w:r>
      <w:proofErr w:type="gramStart"/>
      <w:r>
        <w:rPr>
          <w:color w:val="000000" w:themeColor="text1"/>
          <w:lang w:val="en-GB"/>
        </w:rPr>
        <w:t>causes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35]</w:t>
      </w:r>
      <w:r>
        <w:rPr>
          <w:color w:val="000000" w:themeColor="text1"/>
          <w:lang w:val="en-GB"/>
        </w:rPr>
        <w:t>.</w:t>
      </w:r>
      <w:r>
        <w:rPr>
          <w:rFonts w:eastAsia="宋体"/>
          <w:color w:val="000000" w:themeColor="text1"/>
          <w:lang w:val="en-GB" w:eastAsia="zh-CN"/>
        </w:rPr>
        <w:t xml:space="preserve"> The mucosal layer of the oesophagus is destroyed when it is exposed to corrosive substances. As the disease progresses, the damage invades the muscular layer. In severe cases, perforation occurs. Self-repair may eventually lead to fibrosis, stenosis and shortening of the </w:t>
      </w:r>
      <w:proofErr w:type="gramStart"/>
      <w:r>
        <w:rPr>
          <w:rFonts w:eastAsia="宋体"/>
          <w:color w:val="000000" w:themeColor="text1"/>
          <w:lang w:val="en-GB" w:eastAsia="zh-CN"/>
        </w:rPr>
        <w:t>oesophagus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36]</w:t>
      </w:r>
      <w:r>
        <w:rPr>
          <w:rFonts w:eastAsia="宋体"/>
          <w:color w:val="000000" w:themeColor="text1"/>
          <w:lang w:val="en-GB" w:eastAsia="zh-CN"/>
        </w:rPr>
        <w:t xml:space="preserve">. Drugs can be effective to varying degrees, but they cannot lead to much improvement in cases of serious injury. </w:t>
      </w:r>
    </w:p>
    <w:p w:rsidR="00243BE2" w:rsidRDefault="00A76A90">
      <w:pPr>
        <w:pStyle w:val="a4"/>
        <w:snapToGrid w:val="0"/>
        <w:spacing w:line="360" w:lineRule="auto"/>
        <w:ind w:left="0" w:firstLineChars="100" w:firstLine="240"/>
        <w:rPr>
          <w:rFonts w:eastAsia="宋体"/>
          <w:color w:val="000000" w:themeColor="text1"/>
          <w:vertAlign w:val="superscript"/>
          <w:lang w:val="en-GB" w:eastAsia="zh-CN"/>
        </w:rPr>
      </w:pPr>
      <w:r>
        <w:rPr>
          <w:rFonts w:eastAsia="宋体"/>
          <w:color w:val="000000" w:themeColor="text1"/>
          <w:lang w:val="en-GB" w:eastAsia="zh-CN"/>
        </w:rPr>
        <w:t xml:space="preserve">To test the application of stem cells, </w:t>
      </w:r>
      <w:proofErr w:type="spellStart"/>
      <w:r>
        <w:rPr>
          <w:rFonts w:eastAsia="宋体"/>
          <w:color w:val="000000" w:themeColor="text1"/>
          <w:lang w:val="en-GB" w:eastAsia="zh-CN"/>
        </w:rPr>
        <w:t>Kantarcioglu</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37]</w:t>
      </w:r>
      <w:r>
        <w:rPr>
          <w:rFonts w:eastAsia="宋体"/>
          <w:color w:val="000000" w:themeColor="text1"/>
          <w:lang w:val="en-GB" w:eastAsia="zh-CN"/>
        </w:rPr>
        <w:t xml:space="preserve"> made a standard model of oesophageal caustic injury with lye in 65 </w:t>
      </w:r>
      <w:proofErr w:type="spellStart"/>
      <w:r>
        <w:rPr>
          <w:rFonts w:eastAsia="宋体"/>
          <w:color w:val="000000" w:themeColor="text1"/>
          <w:lang w:val="en-GB" w:eastAsia="zh-CN"/>
        </w:rPr>
        <w:t>Wistar</w:t>
      </w:r>
      <w:proofErr w:type="spellEnd"/>
      <w:r>
        <w:rPr>
          <w:rFonts w:eastAsia="宋体"/>
          <w:color w:val="000000" w:themeColor="text1"/>
          <w:lang w:val="en-GB" w:eastAsia="zh-CN"/>
        </w:rPr>
        <w:t xml:space="preserve"> rats. Bone marrow MSCs were obtained from the tibia and femur of rats and cultured </w:t>
      </w:r>
      <w:r>
        <w:rPr>
          <w:rFonts w:eastAsia="宋体"/>
          <w:i/>
          <w:iCs/>
          <w:color w:val="000000" w:themeColor="text1"/>
          <w:lang w:val="en-GB" w:eastAsia="zh-CN"/>
        </w:rPr>
        <w:t>in vitro</w:t>
      </w:r>
      <w:r>
        <w:rPr>
          <w:rFonts w:eastAsia="宋体"/>
          <w:color w:val="000000" w:themeColor="text1"/>
          <w:lang w:val="en-GB" w:eastAsia="zh-CN"/>
        </w:rPr>
        <w:t xml:space="preserve">. They were injected into the experimental rats through the tail vein. Finally, a histopathological evaluation was performed, including determination of submucosal collagen, mucosal muscle injury, intrinsic muscle injury and collagen deposition as well as calculation of the oesophageal stenosis index. Positron-emission tomography was used to observe the homing behaviour of the stem cells. The results showed that the structure of the oesophagus was not completely restored, but the stem cells indeed showed homing and differentiation behaviour. The researchers speculated that the less than ideal treatment may be related to the number and location of stem cell </w:t>
      </w:r>
      <w:proofErr w:type="gramStart"/>
      <w:r>
        <w:rPr>
          <w:rFonts w:eastAsia="宋体"/>
          <w:color w:val="000000" w:themeColor="text1"/>
          <w:lang w:val="en-GB" w:eastAsia="zh-CN"/>
        </w:rPr>
        <w:t>injections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37]</w:t>
      </w:r>
      <w:r>
        <w:rPr>
          <w:rFonts w:eastAsia="宋体"/>
          <w:color w:val="000000" w:themeColor="text1"/>
          <w:lang w:val="en-GB" w:eastAsia="zh-CN"/>
        </w:rPr>
        <w:t>. Bone marrow MSCs have the ability to home to damaged tissue and differentiate into various cell types.</w:t>
      </w:r>
      <w:r>
        <w:rPr>
          <w:lang w:val="en-GB"/>
        </w:rPr>
        <w:t xml:space="preserve"> </w:t>
      </w:r>
      <w:proofErr w:type="spellStart"/>
      <w:r>
        <w:rPr>
          <w:rFonts w:eastAsia="宋体"/>
          <w:color w:val="000000" w:themeColor="text1"/>
          <w:lang w:val="en-GB" w:eastAsia="zh-CN"/>
        </w:rPr>
        <w:t>Pittenger</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13]</w:t>
      </w:r>
      <w:r>
        <w:rPr>
          <w:rFonts w:eastAsia="宋体"/>
          <w:color w:val="000000" w:themeColor="text1"/>
          <w:lang w:val="en-GB" w:eastAsia="zh-CN"/>
        </w:rPr>
        <w:t xml:space="preserve"> and Okamoto </w:t>
      </w:r>
      <w:r>
        <w:rPr>
          <w:rFonts w:eastAsia="宋体"/>
          <w:i/>
          <w:iCs/>
          <w:color w:val="000000" w:themeColor="text1"/>
          <w:lang w:val="en-GB" w:eastAsia="zh-CN"/>
        </w:rPr>
        <w:t>et al</w:t>
      </w:r>
      <w:bookmarkStart w:id="28" w:name="OLE_LINK1615"/>
      <w:bookmarkStart w:id="29" w:name="OLE_LINK1616"/>
      <w:r>
        <w:rPr>
          <w:rFonts w:eastAsia="宋体"/>
          <w:color w:val="000000" w:themeColor="text1"/>
          <w:vertAlign w:val="superscript"/>
          <w:lang w:val="en-GB" w:eastAsia="zh-CN"/>
        </w:rPr>
        <w:t>[22]</w:t>
      </w:r>
      <w:bookmarkEnd w:id="28"/>
      <w:bookmarkEnd w:id="29"/>
      <w:r>
        <w:rPr>
          <w:rFonts w:eastAsia="宋体"/>
          <w:color w:val="000000" w:themeColor="text1"/>
          <w:lang w:val="en-GB" w:eastAsia="zh-CN"/>
        </w:rPr>
        <w:t xml:space="preserve"> proved that MSCs can differentiate into epithelial cells in the damaged gastrointestinal tract to promote repair. Oswald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38]</w:t>
      </w:r>
      <w:r>
        <w:rPr>
          <w:rFonts w:eastAsia="宋体"/>
          <w:color w:val="000000" w:themeColor="text1"/>
          <w:lang w:val="en-GB" w:eastAsia="zh-CN"/>
        </w:rPr>
        <w:t xml:space="preserve"> demonstrated experimentally that bone marrow MSCs can differentiate into endothelial cells </w:t>
      </w:r>
      <w:r>
        <w:rPr>
          <w:rFonts w:eastAsia="宋体"/>
          <w:i/>
          <w:iCs/>
          <w:color w:val="000000" w:themeColor="text1"/>
          <w:lang w:val="en-GB" w:eastAsia="zh-CN"/>
        </w:rPr>
        <w:t>in vitro</w:t>
      </w:r>
      <w:r>
        <w:rPr>
          <w:rFonts w:eastAsia="宋体"/>
          <w:color w:val="000000" w:themeColor="text1"/>
          <w:lang w:val="en-GB" w:eastAsia="zh-CN"/>
        </w:rPr>
        <w:t>, greatly promoting angiogenesis and therefore facilitating tissue repair.</w:t>
      </w:r>
    </w:p>
    <w:p w:rsidR="00243BE2" w:rsidRDefault="00243BE2">
      <w:pPr>
        <w:pStyle w:val="a4"/>
        <w:snapToGrid w:val="0"/>
        <w:spacing w:line="360" w:lineRule="auto"/>
        <w:ind w:left="0"/>
        <w:rPr>
          <w:rFonts w:eastAsia="宋体"/>
          <w:color w:val="000000" w:themeColor="text1"/>
          <w:vertAlign w:val="superscript"/>
          <w:lang w:val="en-GB" w:eastAsia="zh-CN"/>
        </w:rPr>
      </w:pPr>
    </w:p>
    <w:p w:rsidR="00243BE2" w:rsidRDefault="00A76A90">
      <w:pPr>
        <w:pStyle w:val="a4"/>
        <w:snapToGrid w:val="0"/>
        <w:spacing w:line="360" w:lineRule="auto"/>
        <w:ind w:left="0"/>
        <w:rPr>
          <w:b/>
          <w:bCs/>
          <w:color w:val="000000" w:themeColor="text1"/>
          <w:u w:val="single"/>
          <w:lang w:val="en-GB"/>
        </w:rPr>
      </w:pPr>
      <w:r>
        <w:rPr>
          <w:b/>
          <w:bCs/>
          <w:color w:val="000000" w:themeColor="text1"/>
          <w:u w:val="single"/>
          <w:lang w:val="en-GB"/>
        </w:rPr>
        <w:t>OESOPHAGEAL STRICTURE FORMATION AFTER E</w:t>
      </w:r>
      <w:r>
        <w:rPr>
          <w:rFonts w:eastAsia="宋体"/>
          <w:b/>
          <w:bCs/>
          <w:color w:val="000000" w:themeColor="text1"/>
          <w:u w:val="single"/>
          <w:lang w:val="en-GB" w:eastAsia="zh-CN"/>
        </w:rPr>
        <w:t xml:space="preserve">NDOSCOPIC </w:t>
      </w:r>
      <w:r>
        <w:rPr>
          <w:b/>
          <w:bCs/>
          <w:color w:val="000000" w:themeColor="text1"/>
          <w:u w:val="single"/>
          <w:lang w:val="en-GB"/>
        </w:rPr>
        <w:t xml:space="preserve">SUBMUCOSAL </w:t>
      </w:r>
      <w:r>
        <w:rPr>
          <w:b/>
          <w:bCs/>
          <w:color w:val="000000" w:themeColor="text1"/>
          <w:u w:val="single"/>
          <w:lang w:val="en-GB"/>
        </w:rPr>
        <w:lastRenderedPageBreak/>
        <w:t>DI</w:t>
      </w:r>
      <w:r>
        <w:rPr>
          <w:rFonts w:eastAsia="宋体"/>
          <w:b/>
          <w:bCs/>
          <w:color w:val="000000" w:themeColor="text1"/>
          <w:u w:val="single"/>
          <w:lang w:val="en-GB" w:eastAsia="zh-CN"/>
        </w:rPr>
        <w:t>SSECTION</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 xml:space="preserve">With the increasing number of patients with oesophageal cancer, </w:t>
      </w:r>
      <w:bookmarkStart w:id="30" w:name="OLE_LINK1617"/>
      <w:bookmarkStart w:id="31" w:name="OLE_LINK1618"/>
      <w:bookmarkStart w:id="32" w:name="OLE_LINK1619"/>
      <w:r>
        <w:rPr>
          <w:color w:val="000000" w:themeColor="text1"/>
          <w:lang w:val="en-GB"/>
        </w:rPr>
        <w:t>e</w:t>
      </w:r>
      <w:r>
        <w:rPr>
          <w:rFonts w:eastAsia="宋体"/>
          <w:color w:val="000000" w:themeColor="text1"/>
          <w:lang w:val="en-GB" w:eastAsia="zh-CN"/>
        </w:rPr>
        <w:t xml:space="preserve">ndoscopic </w:t>
      </w:r>
      <w:r>
        <w:rPr>
          <w:color w:val="000000" w:themeColor="text1"/>
          <w:lang w:val="en-GB"/>
        </w:rPr>
        <w:t>submucosal di</w:t>
      </w:r>
      <w:r>
        <w:rPr>
          <w:rFonts w:eastAsia="宋体"/>
          <w:color w:val="000000" w:themeColor="text1"/>
          <w:lang w:val="en-GB" w:eastAsia="zh-CN"/>
        </w:rPr>
        <w:t>ssection</w:t>
      </w:r>
      <w:bookmarkEnd w:id="30"/>
      <w:bookmarkEnd w:id="31"/>
      <w:bookmarkEnd w:id="32"/>
      <w:r>
        <w:rPr>
          <w:color w:val="000000" w:themeColor="text1"/>
          <w:lang w:val="en-GB"/>
        </w:rPr>
        <w:t xml:space="preserve"> (ESD) has become a mature treatment strategy, especially for early oesophageal </w:t>
      </w:r>
      <w:proofErr w:type="gramStart"/>
      <w:r>
        <w:rPr>
          <w:color w:val="000000" w:themeColor="text1"/>
          <w:lang w:val="en-GB"/>
        </w:rPr>
        <w:t>cancer</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39,40]</w:t>
      </w:r>
      <w:r>
        <w:rPr>
          <w:color w:val="000000" w:themeColor="text1"/>
          <w:lang w:val="en-GB"/>
        </w:rPr>
        <w:t>.</w:t>
      </w:r>
      <w:r>
        <w:rPr>
          <w:rFonts w:eastAsia="宋体"/>
          <w:color w:val="000000" w:themeColor="text1"/>
          <w:lang w:val="en-GB" w:eastAsia="zh-CN"/>
        </w:rPr>
        <w:t xml:space="preserve"> However, ESD has many side effects, and the incidence of stricture formation due to the peeled mucosa is very high, especially when more than three-quarters of the oesophagus is stripped. Prophylactic endoscopic balloon dilatation and steroid hormones have traditionally been effective strategies for preventing oesophageal stricture formation, although these methods can cause discomfort and </w:t>
      </w:r>
      <w:proofErr w:type="gramStart"/>
      <w:r>
        <w:rPr>
          <w:rFonts w:eastAsia="宋体"/>
          <w:color w:val="000000" w:themeColor="text1"/>
          <w:lang w:val="en-GB" w:eastAsia="zh-CN"/>
        </w:rPr>
        <w:t>complications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41]</w:t>
      </w:r>
      <w:r>
        <w:rPr>
          <w:rFonts w:eastAsia="宋体"/>
          <w:color w:val="000000" w:themeColor="text1"/>
          <w:lang w:val="en-GB" w:eastAsia="zh-CN"/>
        </w:rPr>
        <w:t xml:space="preserve">. Regenerative medicine has been widely recognized as a method of treating diseases using the body's own </w:t>
      </w:r>
      <w:proofErr w:type="gramStart"/>
      <w:r>
        <w:rPr>
          <w:rFonts w:eastAsia="宋体"/>
          <w:color w:val="000000" w:themeColor="text1"/>
          <w:lang w:val="en-GB" w:eastAsia="zh-CN"/>
        </w:rPr>
        <w:t>components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42]</w:t>
      </w:r>
      <w:r>
        <w:rPr>
          <w:rFonts w:eastAsia="宋体"/>
          <w:color w:val="000000" w:themeColor="text1"/>
          <w:lang w:val="en-GB" w:eastAsia="zh-CN"/>
        </w:rPr>
        <w:t xml:space="preserve">. Due to the development of regenerative medicine, techniques using autologous epidermal cell sheet transplantation have been developed to treat </w:t>
      </w:r>
      <w:proofErr w:type="gramStart"/>
      <w:r>
        <w:rPr>
          <w:rFonts w:eastAsia="宋体"/>
          <w:color w:val="000000" w:themeColor="text1"/>
          <w:lang w:val="en-GB" w:eastAsia="zh-CN"/>
        </w:rPr>
        <w:t>stenosis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43]</w:t>
      </w:r>
      <w:r>
        <w:rPr>
          <w:rFonts w:eastAsia="宋体"/>
          <w:color w:val="000000" w:themeColor="text1"/>
          <w:lang w:val="en-GB" w:eastAsia="zh-CN"/>
        </w:rPr>
        <w:t xml:space="preserve">. This technology preserves the adhesion molecules between cells so that the cells can remain linked together during transplantation and attach to damaged </w:t>
      </w:r>
      <w:proofErr w:type="gramStart"/>
      <w:r>
        <w:rPr>
          <w:rFonts w:eastAsia="宋体"/>
          <w:color w:val="000000" w:themeColor="text1"/>
          <w:lang w:val="en-GB" w:eastAsia="zh-CN"/>
        </w:rPr>
        <w:t>tissue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44]</w:t>
      </w:r>
      <w:r>
        <w:rPr>
          <w:rFonts w:eastAsia="宋体"/>
          <w:color w:val="000000" w:themeColor="text1"/>
          <w:lang w:val="en-GB" w:eastAsia="zh-CN"/>
        </w:rPr>
        <w:t xml:space="preserve">. For example, cell sheets composed of oral mucosal cells can promote oesophageal epithelial regeneration after </w:t>
      </w:r>
      <w:proofErr w:type="gramStart"/>
      <w:r>
        <w:rPr>
          <w:rFonts w:eastAsia="宋体"/>
          <w:color w:val="000000" w:themeColor="text1"/>
          <w:lang w:val="en-GB" w:eastAsia="zh-CN"/>
        </w:rPr>
        <w:t>ESD</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45]</w:t>
      </w:r>
      <w:r>
        <w:rPr>
          <w:rFonts w:eastAsia="宋体"/>
          <w:color w:val="000000" w:themeColor="text1"/>
          <w:lang w:val="en-GB" w:eastAsia="zh-CN"/>
        </w:rPr>
        <w:t>.</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Adipose-</w:t>
      </w:r>
      <w:bookmarkStart w:id="33" w:name="OLE_LINK1620"/>
      <w:bookmarkStart w:id="34" w:name="OLE_LINK1621"/>
      <w:r>
        <w:rPr>
          <w:rFonts w:eastAsia="宋体"/>
          <w:color w:val="000000" w:themeColor="text1"/>
          <w:lang w:val="en-GB" w:eastAsia="zh-CN"/>
        </w:rPr>
        <w:t>derived stromal cell</w:t>
      </w:r>
      <w:bookmarkEnd w:id="33"/>
      <w:bookmarkEnd w:id="34"/>
      <w:r>
        <w:rPr>
          <w:rFonts w:eastAsia="宋体"/>
          <w:color w:val="000000" w:themeColor="text1"/>
          <w:lang w:val="en-GB" w:eastAsia="zh-CN"/>
        </w:rPr>
        <w:t xml:space="preserve">s (ADSCs) are a type of adult stem cell that can differentiate into different types of cells and exert paracrine and </w:t>
      </w:r>
      <w:proofErr w:type="spellStart"/>
      <w:r>
        <w:rPr>
          <w:rFonts w:eastAsia="宋体"/>
          <w:color w:val="000000" w:themeColor="text1"/>
          <w:lang w:val="en-GB" w:eastAsia="zh-CN"/>
        </w:rPr>
        <w:t>angiogenic</w:t>
      </w:r>
      <w:proofErr w:type="spellEnd"/>
      <w:r>
        <w:rPr>
          <w:rFonts w:eastAsia="宋体"/>
          <w:color w:val="000000" w:themeColor="text1"/>
          <w:lang w:val="en-GB" w:eastAsia="zh-CN"/>
        </w:rPr>
        <w:t xml:space="preserve"> effects to facilitate tissue </w:t>
      </w:r>
      <w:proofErr w:type="gramStart"/>
      <w:r>
        <w:rPr>
          <w:rFonts w:eastAsia="宋体"/>
          <w:color w:val="000000" w:themeColor="text1"/>
          <w:lang w:val="en-GB" w:eastAsia="zh-CN"/>
        </w:rPr>
        <w:t>repair</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46]</w:t>
      </w:r>
      <w:r>
        <w:rPr>
          <w:rFonts w:eastAsia="宋体"/>
          <w:color w:val="000000" w:themeColor="text1"/>
          <w:lang w:val="en-GB" w:eastAsia="zh-CN"/>
        </w:rPr>
        <w:t xml:space="preserve">. In addition, ADSCs are easy to isolate. </w:t>
      </w:r>
      <w:proofErr w:type="spellStart"/>
      <w:r>
        <w:rPr>
          <w:rFonts w:eastAsia="宋体"/>
          <w:color w:val="000000" w:themeColor="text1"/>
          <w:lang w:val="en-GB" w:eastAsia="zh-CN"/>
        </w:rPr>
        <w:t>Perrod</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47]</w:t>
      </w:r>
      <w:r>
        <w:rPr>
          <w:rFonts w:eastAsia="宋体"/>
          <w:color w:val="000000" w:themeColor="text1"/>
          <w:lang w:val="en-GB" w:eastAsia="zh-CN"/>
        </w:rPr>
        <w:t xml:space="preserve"> performed ADSC sheet transplantation into the oesophagus post-operatively. Compared with the control, ADSC transplantation reduced the incidence of severe stenosis 3 d post-operatively. In addition to stem cells themselves, various secretory factors produced during stem cell differentiation may also have positive effects. </w:t>
      </w:r>
      <w:proofErr w:type="spellStart"/>
      <w:r>
        <w:rPr>
          <w:rFonts w:eastAsia="宋体"/>
          <w:color w:val="000000" w:themeColor="text1"/>
          <w:lang w:val="en-GB" w:eastAsia="zh-CN"/>
        </w:rPr>
        <w:t>Mizushima</w:t>
      </w:r>
      <w:proofErr w:type="spellEnd"/>
      <w:r>
        <w:rPr>
          <w:rFonts w:eastAsia="宋体"/>
          <w:color w:val="000000" w:themeColor="text1"/>
          <w:lang w:val="en-GB" w:eastAsia="zh-CN"/>
        </w:rPr>
        <w:t xml:space="preserve"> </w:t>
      </w:r>
      <w:r>
        <w:rPr>
          <w:rFonts w:eastAsia="宋体"/>
          <w:i/>
          <w:iCs/>
          <w:color w:val="000000" w:themeColor="text1"/>
          <w:lang w:val="en-GB" w:eastAsia="zh-CN"/>
        </w:rPr>
        <w:t>et al</w:t>
      </w:r>
      <w:r>
        <w:rPr>
          <w:rFonts w:eastAsia="宋体"/>
          <w:color w:val="000000" w:themeColor="text1"/>
          <w:vertAlign w:val="superscript"/>
          <w:lang w:val="en-GB" w:eastAsia="zh-CN"/>
        </w:rPr>
        <w:t>[48]</w:t>
      </w:r>
      <w:r>
        <w:rPr>
          <w:rFonts w:eastAsia="宋体"/>
          <w:color w:val="000000" w:themeColor="text1"/>
          <w:lang w:val="en-GB" w:eastAsia="zh-CN"/>
        </w:rPr>
        <w:t xml:space="preserve"> speculated that the therapeutic effect of foetal membrane or amniotic MSC (AMSC) transplantation on various diseases may be attributed to the factors secreted by the AMSCs; thus, conditioned medium (CM) obtained from AMSCs was used to explore its therapeutic effect on post-ESD stenosis. The researchers isolated and cultured AMSCs from the foetal membrane during caesarean section in pregnant women who had provided consent and used them to prepare CM gel. The experiment utilized different gradients and frequencies of CM gel usage to compare the use of steroid drugs. The degree of oesophageal stenosis was assessed by calculating the lateral </w:t>
      </w:r>
      <w:r>
        <w:rPr>
          <w:rFonts w:eastAsia="宋体"/>
          <w:color w:val="000000" w:themeColor="text1"/>
          <w:lang w:val="en-GB" w:eastAsia="zh-CN"/>
        </w:rPr>
        <w:lastRenderedPageBreak/>
        <w:t xml:space="preserve">mucosal constriction rate and performing histological and </w:t>
      </w:r>
      <w:proofErr w:type="spellStart"/>
      <w:r>
        <w:rPr>
          <w:rFonts w:eastAsia="宋体"/>
          <w:color w:val="000000" w:themeColor="text1"/>
          <w:lang w:val="en-GB" w:eastAsia="zh-CN"/>
        </w:rPr>
        <w:t>immunohistochemical</w:t>
      </w:r>
      <w:proofErr w:type="spellEnd"/>
      <w:r>
        <w:rPr>
          <w:rFonts w:eastAsia="宋体"/>
          <w:color w:val="000000" w:themeColor="text1"/>
          <w:lang w:val="en-GB" w:eastAsia="zh-CN"/>
        </w:rPr>
        <w:t xml:space="preserve"> examinations. The results demonstrated that CM could reduce fibrosis and inflammation in the oesophagus after </w:t>
      </w:r>
      <w:proofErr w:type="gramStart"/>
      <w:r>
        <w:rPr>
          <w:rFonts w:eastAsia="宋体"/>
          <w:color w:val="000000" w:themeColor="text1"/>
          <w:lang w:val="en-GB" w:eastAsia="zh-CN"/>
        </w:rPr>
        <w:t>surgery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48]</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1"/>
        <w:snapToGrid w:val="0"/>
        <w:spacing w:before="0" w:line="360" w:lineRule="auto"/>
        <w:ind w:left="0"/>
        <w:jc w:val="both"/>
        <w:rPr>
          <w:color w:val="000000" w:themeColor="text1"/>
          <w:u w:val="single"/>
          <w:lang w:val="en-GB"/>
        </w:rPr>
      </w:pPr>
      <w:r>
        <w:rPr>
          <w:rFonts w:eastAsia="宋体"/>
          <w:color w:val="000000" w:themeColor="text1"/>
          <w:u w:val="single"/>
          <w:lang w:val="en-GB" w:eastAsia="zh-CN"/>
        </w:rPr>
        <w:t>OESOPHAGEAL RECONSTRUCTION</w:t>
      </w:r>
    </w:p>
    <w:p w:rsidR="00243BE2" w:rsidRDefault="00A76A90">
      <w:pPr>
        <w:pStyle w:val="a4"/>
        <w:snapToGrid w:val="0"/>
        <w:spacing w:line="360" w:lineRule="auto"/>
        <w:ind w:left="0"/>
        <w:rPr>
          <w:rFonts w:eastAsia="宋体"/>
          <w:color w:val="000000" w:themeColor="text1"/>
          <w:lang w:val="en-GB" w:eastAsia="zh-CN"/>
        </w:rPr>
      </w:pPr>
      <w:r>
        <w:rPr>
          <w:rFonts w:eastAsia="宋体"/>
          <w:color w:val="000000" w:themeColor="text1"/>
          <w:lang w:val="en-GB" w:eastAsia="zh-CN"/>
        </w:rPr>
        <w:t>Oe</w:t>
      </w:r>
      <w:r>
        <w:rPr>
          <w:color w:val="000000" w:themeColor="text1"/>
          <w:lang w:val="en-GB"/>
        </w:rPr>
        <w:t>sophageal replacement or resection</w:t>
      </w:r>
      <w:r>
        <w:rPr>
          <w:rFonts w:eastAsia="宋体"/>
          <w:color w:val="000000" w:themeColor="text1"/>
          <w:lang w:val="en-GB" w:eastAsia="zh-CN"/>
        </w:rPr>
        <w:t xml:space="preserve"> is </w:t>
      </w:r>
      <w:r>
        <w:rPr>
          <w:color w:val="000000" w:themeColor="text1"/>
          <w:lang w:val="en-GB"/>
        </w:rPr>
        <w:t>require</w:t>
      </w:r>
      <w:r>
        <w:rPr>
          <w:rFonts w:eastAsia="宋体"/>
          <w:color w:val="000000" w:themeColor="text1"/>
          <w:lang w:val="en-GB" w:eastAsia="zh-CN"/>
        </w:rPr>
        <w:t>d in many</w:t>
      </w:r>
      <w:r>
        <w:rPr>
          <w:color w:val="000000" w:themeColor="text1"/>
          <w:lang w:val="en-GB"/>
        </w:rPr>
        <w:t xml:space="preserve"> diseases, such as long-gap oesophageal atresia, a congenital disease in children, and oesophageal cancer in adults that requires </w:t>
      </w:r>
      <w:proofErr w:type="spellStart"/>
      <w:r>
        <w:rPr>
          <w:color w:val="000000" w:themeColor="text1"/>
          <w:lang w:val="en-GB"/>
        </w:rPr>
        <w:t>oesophagectomy</w:t>
      </w:r>
      <w:proofErr w:type="spellEnd"/>
      <w:r>
        <w:rPr>
          <w:color w:val="000000" w:themeColor="text1"/>
          <w:lang w:val="en-GB"/>
        </w:rPr>
        <w:t xml:space="preserve">. Traditionally, oesophageal tissue is often replaced by tissue from the stomach, jejunum and colon. Many post-operative complications, such as stenosis, reflux, delayed emptying, anastomotic fistula and dysfunction, are inevitable and reduce the quality of life to a large </w:t>
      </w:r>
      <w:proofErr w:type="gramStart"/>
      <w:r>
        <w:rPr>
          <w:color w:val="000000" w:themeColor="text1"/>
          <w:lang w:val="en-GB"/>
        </w:rPr>
        <w:t>extent</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49-51]</w:t>
      </w:r>
      <w:r>
        <w:rPr>
          <w:color w:val="000000" w:themeColor="text1"/>
          <w:lang w:val="en-GB"/>
        </w:rPr>
        <w:t>.</w:t>
      </w:r>
      <w:r>
        <w:rPr>
          <w:rFonts w:eastAsia="宋体"/>
          <w:color w:val="000000" w:themeColor="text1"/>
          <w:lang w:val="en-GB" w:eastAsia="zh-CN"/>
        </w:rPr>
        <w:t xml:space="preserve"> On the basis of regenerative medicine technologies, the rise of tissue engineering has greatly improved the treatment of this kind of disease. Tissue engineering integrates engineering and life science and uses scaffolds or a combination of scaffolds and cells to reconstruct the structure or function of tissues or </w:t>
      </w:r>
      <w:proofErr w:type="gramStart"/>
      <w:r>
        <w:rPr>
          <w:rFonts w:eastAsia="宋体"/>
          <w:color w:val="000000" w:themeColor="text1"/>
          <w:lang w:val="en-GB" w:eastAsia="zh-CN"/>
        </w:rPr>
        <w:t>organs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52]</w:t>
      </w:r>
      <w:r>
        <w:rPr>
          <w:rFonts w:eastAsia="宋体"/>
          <w:color w:val="000000" w:themeColor="text1"/>
          <w:lang w:val="en-GB" w:eastAsia="zh-CN"/>
        </w:rPr>
        <w:t xml:space="preserve">. Scaffolds can be acellular or seeded with cells. However, the transplantation of acellular scaffolds requires advanced materials, which are needed to support the regeneration of corresponding tissues, such as epithelium and muscle. In oesophageal applications, it is possible to seed epithelial cells on the scaffold in advance, which is helpful for epithelialization of the oesophagus, but the muscular layer is difficult to </w:t>
      </w:r>
      <w:proofErr w:type="gramStart"/>
      <w:r>
        <w:rPr>
          <w:rFonts w:eastAsia="宋体"/>
          <w:color w:val="000000" w:themeColor="text1"/>
          <w:lang w:val="en-GB" w:eastAsia="zh-CN"/>
        </w:rPr>
        <w:t>form</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53]</w:t>
      </w:r>
      <w:r>
        <w:rPr>
          <w:rFonts w:eastAsia="宋体"/>
          <w:color w:val="000000" w:themeColor="text1"/>
          <w:lang w:val="en-GB" w:eastAsia="zh-CN"/>
        </w:rPr>
        <w:t xml:space="preserve">. Although many experiments have successfully transplanted autologous smooth muscle cells into the oesophagus, their proliferation capacity is </w:t>
      </w:r>
      <w:proofErr w:type="gramStart"/>
      <w:r>
        <w:rPr>
          <w:rFonts w:eastAsia="宋体"/>
          <w:color w:val="000000" w:themeColor="text1"/>
          <w:lang w:val="en-GB" w:eastAsia="zh-CN"/>
        </w:rPr>
        <w:t>limited</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54]</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Zani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55]</w:t>
      </w:r>
      <w:r>
        <w:rPr>
          <w:rFonts w:eastAsia="宋体"/>
          <w:i/>
          <w:iCs/>
          <w:color w:val="000000" w:themeColor="text1"/>
          <w:lang w:val="en-GB" w:eastAsia="zh-CN"/>
        </w:rPr>
        <w:t xml:space="preserve"> </w:t>
      </w:r>
      <w:r>
        <w:rPr>
          <w:rFonts w:eastAsia="宋体"/>
          <w:color w:val="000000" w:themeColor="text1"/>
          <w:lang w:val="en-GB" w:eastAsia="zh-CN"/>
        </w:rPr>
        <w:t xml:space="preserve">have suggested that stem cells can help with oesophageal regeneration. In a study by </w:t>
      </w:r>
      <w:proofErr w:type="spellStart"/>
      <w:r>
        <w:rPr>
          <w:rFonts w:eastAsia="宋体"/>
          <w:color w:val="000000" w:themeColor="text1"/>
          <w:lang w:val="en-GB" w:eastAsia="zh-CN"/>
        </w:rPr>
        <w:t>Catry</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56]</w:t>
      </w:r>
      <w:r>
        <w:rPr>
          <w:rFonts w:eastAsia="宋体"/>
          <w:color w:val="000000" w:themeColor="text1"/>
          <w:lang w:val="en-GB" w:eastAsia="zh-CN"/>
        </w:rPr>
        <w:t xml:space="preserve">, MSCs promoted the therapeutic effect. They isolated MSCs from the posterior iliac crest by aspiration and cultured them </w:t>
      </w:r>
      <w:r>
        <w:rPr>
          <w:rFonts w:eastAsia="宋体"/>
          <w:i/>
          <w:iCs/>
          <w:color w:val="000000" w:themeColor="text1"/>
          <w:lang w:val="en-GB" w:eastAsia="zh-CN"/>
        </w:rPr>
        <w:t>in vitro</w:t>
      </w:r>
      <w:r>
        <w:rPr>
          <w:rFonts w:eastAsia="宋体"/>
          <w:color w:val="000000" w:themeColor="text1"/>
          <w:lang w:val="en-GB" w:eastAsia="zh-CN"/>
        </w:rPr>
        <w:t xml:space="preserve">; then, they compared the effect of a stem cell-seeded matrix with that of a non–stem cell-seeded matrix in full-layer oesophageal replacement. The results showed more epithelial cells in the early stage in the transplanted area of the oesophagus along with muscle cell regeneration in the experimental group with stem cells than in the control group without stem cells. Therefore, under the effect of stem cells, the process of epithelial and muscle cell regeneration will be </w:t>
      </w:r>
      <w:proofErr w:type="gramStart"/>
      <w:r>
        <w:rPr>
          <w:rFonts w:eastAsia="宋体"/>
          <w:color w:val="000000" w:themeColor="text1"/>
          <w:lang w:val="en-GB" w:eastAsia="zh-CN"/>
        </w:rPr>
        <w:lastRenderedPageBreak/>
        <w:t>accelerated</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56]</w:t>
      </w:r>
      <w:r>
        <w:rPr>
          <w:rFonts w:eastAsia="宋体"/>
          <w:color w:val="000000" w:themeColor="text1"/>
          <w:lang w:val="en-GB" w:eastAsia="zh-CN"/>
        </w:rPr>
        <w:t xml:space="preserve">. </w:t>
      </w:r>
      <w:proofErr w:type="spellStart"/>
      <w:r>
        <w:rPr>
          <w:rFonts w:eastAsia="宋体"/>
          <w:color w:val="000000" w:themeColor="text1"/>
          <w:lang w:val="en-GB" w:eastAsia="zh-CN"/>
        </w:rPr>
        <w:t>Sjöqvist</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57]</w:t>
      </w:r>
      <w:r>
        <w:rPr>
          <w:rFonts w:eastAsia="宋体"/>
          <w:color w:val="000000" w:themeColor="text1"/>
          <w:lang w:val="en-GB" w:eastAsia="zh-CN"/>
        </w:rPr>
        <w:t xml:space="preserve"> successfully integrated bone marrow MSCs into acellular scaffolds to replace the oesophagus and proved that MSCs can differentiate into oesophageal-related cells. There has now been a clinical case of using tissue engineering to treat an oesophageal defect. The patient underwent commercial stent placement but did not recover as expected. The researchers used extracellular matrix and autologous plasma to help repair the oesophagus. The extracellular matrix can provide an environment for stem cell differentiation and attract and induce stem cells to promote organogenesis. When the stent was removed, endoscopic ultrasonography showed that the newly formed oesophageal wall contained the five normal structural layers. Furthermore, the new oesophagus also achieved a certain degree of functional </w:t>
      </w:r>
      <w:proofErr w:type="gramStart"/>
      <w:r>
        <w:rPr>
          <w:rFonts w:eastAsia="宋体"/>
          <w:color w:val="000000" w:themeColor="text1"/>
          <w:lang w:val="en-GB" w:eastAsia="zh-CN"/>
        </w:rPr>
        <w:t>recovery</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58]</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In addition to MSCs, ASCs are easy to obtain and abundant in number and can play an important role in tissue engineering of the oesophagus. According to experiments in which ASCs successfully differentiated into smooth muscle cells, Wang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54]</w:t>
      </w:r>
      <w:r>
        <w:rPr>
          <w:rFonts w:eastAsia="宋体"/>
          <w:color w:val="000000" w:themeColor="text1"/>
          <w:lang w:val="en-GB" w:eastAsia="zh-CN"/>
        </w:rPr>
        <w:t xml:space="preserve"> implanted ASCs into the muscle layer of an acellular matrix, and the results showed that the ASCs attached to the muscle layer and achieved migration and proliferation. La Francesca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59]</w:t>
      </w:r>
      <w:r>
        <w:rPr>
          <w:rFonts w:eastAsia="宋体"/>
          <w:color w:val="000000" w:themeColor="text1"/>
          <w:lang w:val="en-GB" w:eastAsia="zh-CN"/>
        </w:rPr>
        <w:t xml:space="preserve"> placed scaffolds loaded with adipose-derived MSCs into a pig model of </w:t>
      </w:r>
      <w:proofErr w:type="spellStart"/>
      <w:r>
        <w:rPr>
          <w:rFonts w:eastAsia="宋体"/>
          <w:color w:val="000000" w:themeColor="text1"/>
          <w:lang w:val="en-GB" w:eastAsia="zh-CN"/>
        </w:rPr>
        <w:t>oesophagectomy</w:t>
      </w:r>
      <w:proofErr w:type="spellEnd"/>
      <w:r>
        <w:rPr>
          <w:rFonts w:eastAsia="宋体"/>
          <w:color w:val="000000" w:themeColor="text1"/>
          <w:lang w:val="en-GB" w:eastAsia="zh-CN"/>
        </w:rPr>
        <w:t xml:space="preserve">, along with a physical stent supporting the oesophageal structure. Histological examination of the oesophagus and an evaluation of oesophageal stenosis were performed. After removal of the physical stent and scaffold, the formation of oesophageal mucosa and </w:t>
      </w:r>
      <w:proofErr w:type="spellStart"/>
      <w:r>
        <w:rPr>
          <w:rFonts w:eastAsia="宋体"/>
          <w:color w:val="000000" w:themeColor="text1"/>
          <w:lang w:val="en-GB" w:eastAsia="zh-CN"/>
        </w:rPr>
        <w:t>muscularis</w:t>
      </w:r>
      <w:proofErr w:type="spellEnd"/>
      <w:r>
        <w:rPr>
          <w:rFonts w:eastAsia="宋体"/>
          <w:color w:val="000000" w:themeColor="text1"/>
          <w:lang w:val="en-GB" w:eastAsia="zh-CN"/>
        </w:rPr>
        <w:t xml:space="preserve"> was observed, as was vascularization, and there was no oesophageal stricture </w:t>
      </w:r>
      <w:proofErr w:type="gramStart"/>
      <w:r>
        <w:rPr>
          <w:rFonts w:eastAsia="宋体"/>
          <w:color w:val="000000" w:themeColor="text1"/>
          <w:lang w:val="en-GB" w:eastAsia="zh-CN"/>
        </w:rPr>
        <w:t>formation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59]</w:t>
      </w:r>
      <w:r>
        <w:rPr>
          <w:rFonts w:eastAsia="宋体"/>
          <w:color w:val="000000" w:themeColor="text1"/>
          <w:lang w:val="en-GB" w:eastAsia="zh-CN"/>
        </w:rPr>
        <w:t xml:space="preserve">. Currently, on the basis of tissue engineering technology, it is possible to use scaffold-free structures composed of a variety of cells to replace the oesophagus using biological 3D printing technology. In cell mixtures, the more MSCs, the better the structure and function of the </w:t>
      </w:r>
      <w:proofErr w:type="gramStart"/>
      <w:r>
        <w:rPr>
          <w:rFonts w:eastAsia="宋体"/>
          <w:color w:val="000000" w:themeColor="text1"/>
          <w:lang w:val="en-GB" w:eastAsia="zh-CN"/>
        </w:rPr>
        <w:t>oesophagus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60]</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1"/>
        <w:snapToGrid w:val="0"/>
        <w:spacing w:before="0" w:line="360" w:lineRule="auto"/>
        <w:ind w:left="0"/>
        <w:jc w:val="both"/>
        <w:rPr>
          <w:color w:val="000000" w:themeColor="text1"/>
          <w:u w:val="single"/>
          <w:lang w:val="en-GB"/>
        </w:rPr>
      </w:pPr>
      <w:r>
        <w:rPr>
          <w:color w:val="000000" w:themeColor="text1"/>
          <w:u w:val="single"/>
          <w:lang w:val="en-GB"/>
        </w:rPr>
        <w:t>G</w:t>
      </w:r>
      <w:r>
        <w:rPr>
          <w:rFonts w:eastAsia="宋体"/>
          <w:color w:val="000000" w:themeColor="text1"/>
          <w:u w:val="single"/>
          <w:lang w:val="en-GB" w:eastAsia="zh-CN"/>
        </w:rPr>
        <w:t>ENE THERAPY FOR OESOPHAGEAL CANCER</w:t>
      </w:r>
    </w:p>
    <w:p w:rsidR="00243BE2" w:rsidRDefault="00A76A90">
      <w:pPr>
        <w:pStyle w:val="a4"/>
        <w:snapToGrid w:val="0"/>
        <w:spacing w:line="360" w:lineRule="auto"/>
        <w:ind w:left="0"/>
        <w:rPr>
          <w:rFonts w:eastAsia="宋体"/>
          <w:color w:val="000000" w:themeColor="text1"/>
          <w:lang w:val="en-GB" w:eastAsia="zh-CN"/>
        </w:rPr>
      </w:pPr>
      <w:r>
        <w:rPr>
          <w:color w:val="000000" w:themeColor="text1"/>
          <w:lang w:val="en-GB"/>
        </w:rPr>
        <w:t>Oesophageal cancer ranks fifth among the most common cancers in China</w:t>
      </w:r>
      <w:r>
        <w:rPr>
          <w:rFonts w:eastAsia="宋体"/>
          <w:color w:val="000000" w:themeColor="text1"/>
          <w:lang w:val="en-GB" w:eastAsia="zh-CN"/>
        </w:rPr>
        <w:t xml:space="preserve">. </w:t>
      </w:r>
      <w:r>
        <w:rPr>
          <w:color w:val="000000" w:themeColor="text1"/>
          <w:lang w:val="en-GB"/>
        </w:rPr>
        <w:t xml:space="preserve">Worldwide, 60% of new cases of oesophageal cancer occur in </w:t>
      </w:r>
      <w:proofErr w:type="gramStart"/>
      <w:r>
        <w:rPr>
          <w:color w:val="000000" w:themeColor="text1"/>
          <w:lang w:val="en-GB"/>
        </w:rPr>
        <w:t>China</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61]</w:t>
      </w:r>
      <w:r>
        <w:rPr>
          <w:color w:val="000000" w:themeColor="text1"/>
          <w:lang w:val="en-GB"/>
        </w:rPr>
        <w:t xml:space="preserve">. Based on traditional treatment with surgery, radiotherapy and chemotherapy, gene therapy, which has been successfully </w:t>
      </w:r>
      <w:r>
        <w:rPr>
          <w:color w:val="000000" w:themeColor="text1"/>
          <w:lang w:val="en-GB"/>
        </w:rPr>
        <w:lastRenderedPageBreak/>
        <w:t xml:space="preserve">applied in the treatment of many diseases, has been developed for oesophageal cancer. The function of the therapeutic gene depends on the efficacy of the delivery carrier, and effective delivery to the tumour site is </w:t>
      </w:r>
      <w:proofErr w:type="gramStart"/>
      <w:r>
        <w:rPr>
          <w:color w:val="000000" w:themeColor="text1"/>
          <w:lang w:val="en-GB"/>
        </w:rPr>
        <w:t>key</w:t>
      </w:r>
      <w:proofErr w:type="gramEnd"/>
      <w:r>
        <w:rPr>
          <w:color w:val="000000" w:themeColor="text1"/>
          <w:lang w:val="en-GB"/>
        </w:rPr>
        <w:t xml:space="preserve"> in gene therapy. Viral vectors were more commonly used in the past, but there were some side effects that could lead to systemic damage, and many new vectors have limited therapeutic effects due to their respective </w:t>
      </w:r>
      <w:proofErr w:type="gramStart"/>
      <w:r>
        <w:rPr>
          <w:color w:val="000000" w:themeColor="text1"/>
          <w:lang w:val="en-GB"/>
        </w:rPr>
        <w:t>characteristics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62]</w:t>
      </w:r>
      <w:r>
        <w:rPr>
          <w:color w:val="000000" w:themeColor="text1"/>
          <w:lang w:val="en-GB"/>
        </w:rPr>
        <w:t>.</w:t>
      </w:r>
      <w:r>
        <w:rPr>
          <w:rFonts w:eastAsia="宋体"/>
          <w:color w:val="000000" w:themeColor="text1"/>
          <w:lang w:val="en-GB" w:eastAsia="zh-CN"/>
        </w:rPr>
        <w:t xml:space="preserve"> MSCs can still maintain their original characteristics after being successfully transfected with exogenous genes and cultured </w:t>
      </w:r>
      <w:r>
        <w:rPr>
          <w:rFonts w:eastAsia="宋体"/>
          <w:i/>
          <w:iCs/>
          <w:color w:val="000000" w:themeColor="text1"/>
          <w:lang w:val="en-GB" w:eastAsia="zh-CN"/>
        </w:rPr>
        <w:t>in vitro</w:t>
      </w:r>
      <w:r>
        <w:rPr>
          <w:rFonts w:eastAsia="宋体"/>
          <w:color w:val="000000" w:themeColor="text1"/>
          <w:lang w:val="en-GB" w:eastAsia="zh-CN"/>
        </w:rPr>
        <w:t xml:space="preserve">. MSCs can successfully express exogenous gene products </w:t>
      </w:r>
      <w:r>
        <w:rPr>
          <w:rFonts w:eastAsia="宋体"/>
          <w:i/>
          <w:iCs/>
          <w:color w:val="000000" w:themeColor="text1"/>
          <w:lang w:val="en-GB" w:eastAsia="zh-CN"/>
        </w:rPr>
        <w:t>in vitro</w:t>
      </w:r>
      <w:r>
        <w:rPr>
          <w:rFonts w:eastAsia="宋体"/>
          <w:color w:val="000000" w:themeColor="text1"/>
          <w:lang w:val="en-GB" w:eastAsia="zh-CN"/>
        </w:rPr>
        <w:t xml:space="preserve"> and secrete therapeutic proteins as carriers </w:t>
      </w:r>
      <w:r>
        <w:rPr>
          <w:rFonts w:eastAsia="宋体"/>
          <w:i/>
          <w:iCs/>
          <w:color w:val="000000" w:themeColor="text1"/>
          <w:lang w:val="en-GB" w:eastAsia="zh-CN"/>
        </w:rPr>
        <w:t xml:space="preserve">in </w:t>
      </w:r>
      <w:proofErr w:type="gramStart"/>
      <w:r>
        <w:rPr>
          <w:rFonts w:eastAsia="宋体"/>
          <w:i/>
          <w:iCs/>
          <w:color w:val="000000" w:themeColor="text1"/>
          <w:lang w:val="en-GB" w:eastAsia="zh-CN"/>
        </w:rPr>
        <w:t>vivo</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63]</w:t>
      </w:r>
      <w:r>
        <w:rPr>
          <w:rFonts w:eastAsia="宋体"/>
          <w:color w:val="000000" w:themeColor="text1"/>
          <w:lang w:val="en-GB" w:eastAsia="zh-CN"/>
        </w:rPr>
        <w:t xml:space="preserve">. MSCs have been proven to inhibit tumour cell proliferation and tumour angiogenesis by secreting soluble factors </w:t>
      </w:r>
      <w:r>
        <w:rPr>
          <w:rFonts w:eastAsia="宋体"/>
          <w:i/>
          <w:iCs/>
          <w:color w:val="000000" w:themeColor="text1"/>
          <w:lang w:val="en-GB" w:eastAsia="zh-CN"/>
        </w:rPr>
        <w:t xml:space="preserve">in </w:t>
      </w:r>
      <w:proofErr w:type="gramStart"/>
      <w:r>
        <w:rPr>
          <w:rFonts w:eastAsia="宋体"/>
          <w:i/>
          <w:iCs/>
          <w:color w:val="000000" w:themeColor="text1"/>
          <w:lang w:val="en-GB" w:eastAsia="zh-CN"/>
        </w:rPr>
        <w:t>vitro</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64]</w:t>
      </w:r>
      <w:r>
        <w:rPr>
          <w:rFonts w:eastAsia="宋体"/>
          <w:color w:val="000000" w:themeColor="text1"/>
          <w:lang w:val="en-GB" w:eastAsia="zh-CN"/>
        </w:rPr>
        <w:t xml:space="preserve">. There are higher levels of paracrine growth factors in tumour tissues than in normal tissues. The proliferation of MSCs requires the presence of these </w:t>
      </w:r>
      <w:proofErr w:type="gramStart"/>
      <w:r>
        <w:rPr>
          <w:rFonts w:eastAsia="宋体"/>
          <w:color w:val="000000" w:themeColor="text1"/>
          <w:lang w:val="en-GB" w:eastAsia="zh-CN"/>
        </w:rPr>
        <w:t>factors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63]</w:t>
      </w:r>
      <w:r>
        <w:rPr>
          <w:rFonts w:eastAsia="宋体"/>
          <w:color w:val="000000" w:themeColor="text1"/>
          <w:lang w:val="en-GB" w:eastAsia="zh-CN"/>
        </w:rPr>
        <w:t xml:space="preserve">. Hu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62]</w:t>
      </w:r>
      <w:r>
        <w:rPr>
          <w:rFonts w:eastAsia="宋体"/>
          <w:color w:val="000000" w:themeColor="text1"/>
          <w:lang w:val="en-GB" w:eastAsia="zh-CN"/>
        </w:rPr>
        <w:t xml:space="preserve"> found that stromal cell-derived factor 1 may attract MSCs to migrate to the tumour microenvironment </w:t>
      </w:r>
      <w:r>
        <w:rPr>
          <w:rFonts w:eastAsia="宋体"/>
          <w:i/>
          <w:iCs/>
          <w:color w:val="000000" w:themeColor="text1"/>
          <w:lang w:val="en-GB" w:eastAsia="zh-CN"/>
        </w:rPr>
        <w:t>in vitro</w:t>
      </w:r>
      <w:r>
        <w:rPr>
          <w:rFonts w:eastAsia="宋体"/>
          <w:color w:val="000000" w:themeColor="text1"/>
          <w:lang w:val="en-GB" w:eastAsia="zh-CN"/>
        </w:rPr>
        <w:t xml:space="preserve">. Therefore, MSCs, being able to migrate to tumour tissues, are also considered to be good carriers for therapeutic genes and anti-tumour biological </w:t>
      </w:r>
      <w:proofErr w:type="gramStart"/>
      <w:r>
        <w:rPr>
          <w:rFonts w:eastAsia="宋体"/>
          <w:color w:val="000000" w:themeColor="text1"/>
          <w:lang w:val="en-GB" w:eastAsia="zh-CN"/>
        </w:rPr>
        <w:t>agents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65]</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proofErr w:type="spellStart"/>
      <w:r>
        <w:rPr>
          <w:rFonts w:eastAsia="宋体"/>
          <w:color w:val="000000" w:themeColor="text1"/>
          <w:lang w:val="en-GB" w:eastAsia="zh-CN"/>
        </w:rPr>
        <w:t>Studeny</w:t>
      </w:r>
      <w:proofErr w:type="spellEnd"/>
      <w:r>
        <w:rPr>
          <w:rFonts w:eastAsia="宋体"/>
          <w:color w:val="000000" w:themeColor="text1"/>
          <w:lang w:val="en-GB" w:eastAsia="zh-CN"/>
        </w:rPr>
        <w:t xml:space="preserve">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66]</w:t>
      </w:r>
      <w:r>
        <w:rPr>
          <w:rFonts w:eastAsia="宋体"/>
          <w:color w:val="000000" w:themeColor="text1"/>
          <w:lang w:val="en-GB" w:eastAsia="zh-CN"/>
        </w:rPr>
        <w:t xml:space="preserve"> investigated the effect of MSCs transfected with the interferon β (IFN-β) gene on tumour tissue. Clinical trials have shown that the use of IFN is limited by the systemic maximum tolerable dose and cannot fully exert its anti-tumour effect. However, MSCs transfected with the IFN-β gene can preferentially localize to tumour tissues so that IFN-β is locally released and minimally affects other </w:t>
      </w:r>
      <w:proofErr w:type="gramStart"/>
      <w:r>
        <w:rPr>
          <w:rFonts w:eastAsia="宋体"/>
          <w:color w:val="000000" w:themeColor="text1"/>
          <w:lang w:val="en-GB" w:eastAsia="zh-CN"/>
        </w:rPr>
        <w:t>areas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66]</w:t>
      </w:r>
      <w:r>
        <w:rPr>
          <w:rFonts w:eastAsia="宋体"/>
          <w:color w:val="000000" w:themeColor="text1"/>
          <w:lang w:val="en-GB" w:eastAsia="zh-CN"/>
        </w:rPr>
        <w:t xml:space="preserve">. MSCs with the IFN-α gene can regulate the activity of immune cells by secreting IFN-α in tumour </w:t>
      </w:r>
      <w:proofErr w:type="gramStart"/>
      <w:r>
        <w:rPr>
          <w:rFonts w:eastAsia="宋体"/>
          <w:color w:val="000000" w:themeColor="text1"/>
          <w:lang w:val="en-GB" w:eastAsia="zh-CN"/>
        </w:rPr>
        <w:t>tissue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67]</w:t>
      </w:r>
      <w:r>
        <w:rPr>
          <w:rFonts w:eastAsia="宋体"/>
          <w:color w:val="000000" w:themeColor="text1"/>
          <w:lang w:val="en-GB" w:eastAsia="zh-CN"/>
        </w:rPr>
        <w:t>. IFN-</w:t>
      </w:r>
      <w:r>
        <w:rPr>
          <w:rFonts w:eastAsia="微软雅黑"/>
          <w:color w:val="000000" w:themeColor="text1"/>
          <w:lang w:val="en-GB" w:eastAsia="zh-CN"/>
        </w:rPr>
        <w:t xml:space="preserve">λ </w:t>
      </w:r>
      <w:r>
        <w:rPr>
          <w:rFonts w:eastAsia="宋体"/>
          <w:color w:val="000000" w:themeColor="text1"/>
          <w:lang w:val="en-GB" w:eastAsia="zh-CN"/>
        </w:rPr>
        <w:t xml:space="preserve">can inhibit cancer cell proliferation by blocking the G1 phase of oesophageal cancer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68]</w:t>
      </w:r>
      <w:r>
        <w:rPr>
          <w:rFonts w:eastAsia="宋体"/>
          <w:color w:val="000000" w:themeColor="text1"/>
          <w:lang w:val="en-GB" w:eastAsia="zh-CN"/>
        </w:rPr>
        <w:t xml:space="preserve">. Li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69]</w:t>
      </w:r>
      <w:r>
        <w:rPr>
          <w:rFonts w:eastAsia="宋体"/>
          <w:color w:val="000000" w:themeColor="text1"/>
          <w:lang w:val="en-GB" w:eastAsia="zh-CN"/>
        </w:rPr>
        <w:t xml:space="preserve"> found that adenovirus carrying the IFN-</w:t>
      </w:r>
      <w:r>
        <w:rPr>
          <w:rFonts w:eastAsia="微软雅黑"/>
          <w:color w:val="000000" w:themeColor="text1"/>
          <w:lang w:val="en-GB" w:eastAsia="zh-CN"/>
        </w:rPr>
        <w:t>λ</w:t>
      </w:r>
      <w:r>
        <w:rPr>
          <w:rFonts w:eastAsia="宋体"/>
          <w:color w:val="000000" w:themeColor="text1"/>
          <w:lang w:val="en-GB" w:eastAsia="zh-CN"/>
        </w:rPr>
        <w:t xml:space="preserve"> gene can induce mitochondrial-mediated oesophageal cancer cell apoptosis in mice. Therefore, it is a feasible method to introduce the IFN-</w:t>
      </w:r>
      <w:bookmarkStart w:id="35" w:name="OLE_LINK4"/>
      <w:r>
        <w:rPr>
          <w:rFonts w:eastAsia="微软雅黑"/>
          <w:color w:val="000000" w:themeColor="text1"/>
          <w:lang w:val="en-GB" w:eastAsia="zh-CN"/>
        </w:rPr>
        <w:t>λ</w:t>
      </w:r>
      <w:bookmarkEnd w:id="35"/>
      <w:r>
        <w:rPr>
          <w:rFonts w:eastAsia="宋体"/>
          <w:color w:val="000000" w:themeColor="text1"/>
          <w:lang w:val="en-GB" w:eastAsia="zh-CN"/>
        </w:rPr>
        <w:t xml:space="preserve"> gene into stem cells to treat oesophageal cancer. Yang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70]</w:t>
      </w:r>
      <w:r>
        <w:rPr>
          <w:rFonts w:eastAsia="宋体"/>
          <w:color w:val="000000" w:themeColor="text1"/>
          <w:lang w:val="en-GB" w:eastAsia="zh-CN"/>
        </w:rPr>
        <w:t xml:space="preserve"> verified that IFN-</w:t>
      </w:r>
      <w:r>
        <w:rPr>
          <w:rFonts w:eastAsia="微软雅黑"/>
          <w:color w:val="000000" w:themeColor="text1"/>
          <w:lang w:val="en-GB" w:eastAsia="zh-CN"/>
        </w:rPr>
        <w:t>λ</w:t>
      </w:r>
      <w:r>
        <w:rPr>
          <w:rFonts w:eastAsia="宋体"/>
          <w:color w:val="000000" w:themeColor="text1"/>
          <w:lang w:val="en-GB" w:eastAsia="zh-CN"/>
        </w:rPr>
        <w:t xml:space="preserve">-modified MSCs inhibit the growth of tumour cells by activating the tumour necrosis factor-related apoptosis-inducing ligand (TRAIL) molecular pathway. TRAIL is a molecule that can induce the apoptosis of tumour cells, but its short half-life in plasma limits its wide </w:t>
      </w:r>
      <w:proofErr w:type="gramStart"/>
      <w:r>
        <w:rPr>
          <w:rFonts w:eastAsia="宋体"/>
          <w:color w:val="000000" w:themeColor="text1"/>
          <w:lang w:val="en-GB" w:eastAsia="zh-CN"/>
        </w:rPr>
        <w:t>application</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71]</w:t>
      </w:r>
      <w:r>
        <w:rPr>
          <w:rFonts w:eastAsia="宋体"/>
          <w:color w:val="000000" w:themeColor="text1"/>
          <w:lang w:val="en-GB" w:eastAsia="zh-CN"/>
        </w:rPr>
        <w:t xml:space="preserve">. Li </w:t>
      </w:r>
      <w:r>
        <w:rPr>
          <w:rFonts w:eastAsia="宋体"/>
          <w:i/>
          <w:iCs/>
          <w:color w:val="000000" w:themeColor="text1"/>
          <w:lang w:val="en-GB" w:eastAsia="zh-CN"/>
        </w:rPr>
        <w:t xml:space="preserve">et </w:t>
      </w:r>
      <w:proofErr w:type="gramStart"/>
      <w:r>
        <w:rPr>
          <w:rFonts w:eastAsia="宋体"/>
          <w:i/>
          <w:iCs/>
          <w:color w:val="000000" w:themeColor="text1"/>
          <w:lang w:val="en-GB" w:eastAsia="zh-CN"/>
        </w:rPr>
        <w:t>al</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72]</w:t>
      </w:r>
      <w:r>
        <w:rPr>
          <w:rFonts w:eastAsia="宋体"/>
          <w:color w:val="000000" w:themeColor="text1"/>
          <w:lang w:val="en-GB" w:eastAsia="zh-CN"/>
        </w:rPr>
        <w:t xml:space="preserve"> introduced the TRAIL gene into human bone marrow-derived </w:t>
      </w:r>
      <w:r>
        <w:rPr>
          <w:rFonts w:eastAsia="宋体"/>
          <w:color w:val="000000" w:themeColor="text1"/>
          <w:lang w:val="en-GB" w:eastAsia="zh-CN"/>
        </w:rPr>
        <w:lastRenderedPageBreak/>
        <w:t xml:space="preserve">MSCs by adenovirus vector and delivered the MSCs into mice by subcutaneous injection on the back. The results showed that the MSCs could induce the apoptosis of oesophageal tumour cells and inhibit the growth of tumour tissue through the expression of TRAIL. Non-viral vectors can also be used to transfect MSCs, which would have no viral interference with the treatment and could improve the targeting effect of </w:t>
      </w:r>
      <w:proofErr w:type="gramStart"/>
      <w:r>
        <w:rPr>
          <w:rFonts w:eastAsia="宋体"/>
          <w:color w:val="000000" w:themeColor="text1"/>
          <w:lang w:val="en-GB" w:eastAsia="zh-CN"/>
        </w:rPr>
        <w:t>MSCs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62]</w:t>
      </w:r>
      <w:r>
        <w:rPr>
          <w:rFonts w:eastAsia="宋体"/>
          <w:color w:val="000000" w:themeColor="text1"/>
          <w:lang w:val="en-GB" w:eastAsia="zh-CN"/>
        </w:rPr>
        <w:t xml:space="preserve">. Human adipose-derived MSCs are also an effective tool for TRAIL gene therapy for cancer, and the material source is more </w:t>
      </w:r>
      <w:proofErr w:type="gramStart"/>
      <w:r>
        <w:rPr>
          <w:rFonts w:eastAsia="宋体"/>
          <w:color w:val="000000" w:themeColor="text1"/>
          <w:lang w:val="en-GB" w:eastAsia="zh-CN"/>
        </w:rPr>
        <w:t>advantageous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73]</w:t>
      </w:r>
      <w:r>
        <w:rPr>
          <w:rFonts w:eastAsia="宋体"/>
          <w:color w:val="000000" w:themeColor="text1"/>
          <w:lang w:val="en-GB" w:eastAsia="zh-CN"/>
        </w:rPr>
        <w:t xml:space="preserve">. </w:t>
      </w:r>
    </w:p>
    <w:p w:rsidR="00243BE2" w:rsidRDefault="00A76A90">
      <w:pPr>
        <w:pStyle w:val="a4"/>
        <w:snapToGrid w:val="0"/>
        <w:spacing w:line="360" w:lineRule="auto"/>
        <w:ind w:left="0" w:firstLineChars="100" w:firstLine="240"/>
        <w:rPr>
          <w:rFonts w:eastAsia="宋体"/>
          <w:color w:val="000000" w:themeColor="text1"/>
          <w:lang w:val="en-GB" w:eastAsia="zh-CN"/>
        </w:rPr>
      </w:pPr>
      <w:r>
        <w:rPr>
          <w:rFonts w:eastAsia="宋体"/>
          <w:color w:val="000000" w:themeColor="text1"/>
          <w:lang w:val="en-GB" w:eastAsia="zh-CN"/>
        </w:rPr>
        <w:t xml:space="preserve">There are many other tumour-suppressing genes that can be introduced into MSCs for cancer treatment, such as IL-12, IL-24 and </w:t>
      </w:r>
      <w:bookmarkStart w:id="36" w:name="OLE_LINK1622"/>
      <w:bookmarkStart w:id="37" w:name="OLE_LINK1623"/>
      <w:r>
        <w:rPr>
          <w:rFonts w:eastAsia="宋体"/>
          <w:color w:val="000000" w:themeColor="text1"/>
          <w:lang w:val="en-GB" w:eastAsia="zh-CN"/>
        </w:rPr>
        <w:t>pigment epithelium-derived factor</w:t>
      </w:r>
      <w:bookmarkEnd w:id="36"/>
      <w:bookmarkEnd w:id="37"/>
      <w:r>
        <w:rPr>
          <w:rFonts w:eastAsia="宋体"/>
          <w:color w:val="000000" w:themeColor="text1"/>
          <w:lang w:val="en-GB" w:eastAsia="zh-CN"/>
        </w:rPr>
        <w:t xml:space="preserve">. However, few genes have been identified for treating oesophageal cancer, and these can be further developed in the </w:t>
      </w:r>
      <w:proofErr w:type="gramStart"/>
      <w:r>
        <w:rPr>
          <w:rFonts w:eastAsia="宋体"/>
          <w:color w:val="000000" w:themeColor="text1"/>
          <w:lang w:val="en-GB" w:eastAsia="zh-CN"/>
        </w:rPr>
        <w:t>future</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74-76]</w:t>
      </w:r>
      <w:r>
        <w:rPr>
          <w:rFonts w:eastAsia="宋体"/>
          <w:color w:val="000000" w:themeColor="text1"/>
          <w:lang w:val="en-GB" w:eastAsia="zh-CN"/>
        </w:rPr>
        <w:t xml:space="preserve">. There is some debate regarding the effect of stem cells on tumours. Some experiments have shown that MSCs can promote tumour growth, which may be due to different experimental designs, the immunosuppressive effect of stem cells themselves or some cytokines secreted by stem </w:t>
      </w:r>
      <w:proofErr w:type="gramStart"/>
      <w:r>
        <w:rPr>
          <w:rFonts w:eastAsia="宋体"/>
          <w:color w:val="000000" w:themeColor="text1"/>
          <w:lang w:val="en-GB" w:eastAsia="zh-CN"/>
        </w:rPr>
        <w:t>cells</w:t>
      </w:r>
      <w:r>
        <w:rPr>
          <w:rFonts w:eastAsia="宋体"/>
          <w:color w:val="000000" w:themeColor="text1"/>
          <w:vertAlign w:val="superscript"/>
          <w:lang w:val="en-GB" w:eastAsia="zh-CN"/>
        </w:rPr>
        <w:t>[</w:t>
      </w:r>
      <w:proofErr w:type="gramEnd"/>
      <w:r>
        <w:rPr>
          <w:rFonts w:eastAsia="宋体"/>
          <w:color w:val="000000" w:themeColor="text1"/>
          <w:vertAlign w:val="superscript"/>
          <w:lang w:val="en-GB" w:eastAsia="zh-CN"/>
        </w:rPr>
        <w:t>10]</w:t>
      </w:r>
      <w:r>
        <w:rPr>
          <w:rFonts w:eastAsia="宋体"/>
          <w:color w:val="000000" w:themeColor="text1"/>
          <w:lang w:val="en-GB" w:eastAsia="zh-CN"/>
        </w:rPr>
        <w:t>.</w:t>
      </w:r>
    </w:p>
    <w:p w:rsidR="00243BE2" w:rsidRDefault="00243BE2">
      <w:pPr>
        <w:pStyle w:val="a4"/>
        <w:snapToGrid w:val="0"/>
        <w:spacing w:line="360" w:lineRule="auto"/>
        <w:ind w:left="0"/>
        <w:rPr>
          <w:rFonts w:eastAsia="宋体"/>
          <w:color w:val="000000" w:themeColor="text1"/>
          <w:lang w:val="en-GB" w:eastAsia="zh-CN"/>
        </w:rPr>
      </w:pPr>
    </w:p>
    <w:p w:rsidR="00243BE2" w:rsidRDefault="00A76A90">
      <w:pPr>
        <w:pStyle w:val="1"/>
        <w:snapToGrid w:val="0"/>
        <w:spacing w:before="0" w:line="360" w:lineRule="auto"/>
        <w:ind w:left="0"/>
        <w:jc w:val="both"/>
        <w:rPr>
          <w:color w:val="000000" w:themeColor="text1"/>
          <w:u w:val="single"/>
          <w:lang w:val="en-GB"/>
        </w:rPr>
      </w:pPr>
      <w:r>
        <w:rPr>
          <w:rFonts w:eastAsia="宋体"/>
          <w:color w:val="000000" w:themeColor="text1"/>
          <w:u w:val="single"/>
          <w:lang w:val="en-GB" w:eastAsia="zh-CN"/>
        </w:rPr>
        <w:t>PROSPECTS</w:t>
      </w:r>
    </w:p>
    <w:p w:rsidR="00243BE2" w:rsidRDefault="00A76A90">
      <w:pPr>
        <w:pStyle w:val="1"/>
        <w:snapToGrid w:val="0"/>
        <w:spacing w:before="0" w:line="360" w:lineRule="auto"/>
        <w:ind w:left="0"/>
        <w:jc w:val="both"/>
        <w:rPr>
          <w:rFonts w:eastAsia="宋体"/>
          <w:b w:val="0"/>
          <w:bCs w:val="0"/>
          <w:color w:val="000000" w:themeColor="text1"/>
          <w:vertAlign w:val="superscript"/>
          <w:lang w:val="en-GB" w:eastAsia="zh-CN"/>
        </w:rPr>
      </w:pPr>
      <w:r>
        <w:rPr>
          <w:b w:val="0"/>
          <w:bCs w:val="0"/>
          <w:color w:val="000000" w:themeColor="text1"/>
          <w:lang w:val="en-GB"/>
        </w:rPr>
        <w:t xml:space="preserve">There are still some areas that need to be developed and expanded in the treatment of oesophageal diseases. For example, stem cells can be used as gene carriers or drug carriers directly, and drugs can be released in a targeted manner depending on the function of stem cell homing. The combination of </w:t>
      </w:r>
      <w:proofErr w:type="spellStart"/>
      <w:r>
        <w:rPr>
          <w:b w:val="0"/>
          <w:bCs w:val="0"/>
          <w:color w:val="000000" w:themeColor="text1"/>
          <w:lang w:val="en-GB"/>
        </w:rPr>
        <w:t>nanocarriers</w:t>
      </w:r>
      <w:proofErr w:type="spellEnd"/>
      <w:r>
        <w:rPr>
          <w:b w:val="0"/>
          <w:bCs w:val="0"/>
          <w:color w:val="000000" w:themeColor="text1"/>
          <w:lang w:val="en-GB"/>
        </w:rPr>
        <w:t xml:space="preserve"> and MSCs will allow better control over the position and mode of drug </w:t>
      </w:r>
      <w:proofErr w:type="gramStart"/>
      <w:r>
        <w:rPr>
          <w:b w:val="0"/>
          <w:bCs w:val="0"/>
          <w:color w:val="000000" w:themeColor="text1"/>
          <w:lang w:val="en-GB"/>
        </w:rPr>
        <w:t>release</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77]</w:t>
      </w:r>
      <w:r>
        <w:rPr>
          <w:b w:val="0"/>
          <w:bCs w:val="0"/>
          <w:color w:val="000000" w:themeColor="text1"/>
          <w:lang w:val="en-GB"/>
        </w:rPr>
        <w:t xml:space="preserve">. Additionally, MSC-derived extracellular </w:t>
      </w:r>
      <w:proofErr w:type="spellStart"/>
      <w:r>
        <w:rPr>
          <w:b w:val="0"/>
          <w:bCs w:val="0"/>
          <w:color w:val="000000" w:themeColor="text1"/>
          <w:lang w:val="en-GB"/>
        </w:rPr>
        <w:t>vesicles</w:t>
      </w:r>
      <w:proofErr w:type="spellEnd"/>
      <w:r>
        <w:rPr>
          <w:b w:val="0"/>
          <w:bCs w:val="0"/>
          <w:color w:val="000000" w:themeColor="text1"/>
          <w:lang w:val="en-GB"/>
        </w:rPr>
        <w:t xml:space="preserve"> (EVs) have good prospects in regenerative medicine </w:t>
      </w:r>
      <w:proofErr w:type="gramStart"/>
      <w:r>
        <w:rPr>
          <w:b w:val="0"/>
          <w:bCs w:val="0"/>
          <w:color w:val="000000" w:themeColor="text1"/>
          <w:lang w:val="en-GB"/>
        </w:rPr>
        <w:t>techniques</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78]</w:t>
      </w:r>
      <w:r>
        <w:rPr>
          <w:b w:val="0"/>
          <w:bCs w:val="0"/>
          <w:color w:val="000000" w:themeColor="text1"/>
          <w:lang w:val="en-GB"/>
        </w:rPr>
        <w:t>. As phospholipid bilayer vesicles, EVs secreted by MSCs contain many substances, such as enzymes, signal molecules and RNA.</w:t>
      </w:r>
      <w:r>
        <w:rPr>
          <w:rFonts w:eastAsia="宋体"/>
          <w:b w:val="0"/>
          <w:bCs w:val="0"/>
          <w:color w:val="000000" w:themeColor="text1"/>
          <w:lang w:val="en-GB" w:eastAsia="zh-CN"/>
        </w:rPr>
        <w:t xml:space="preserve"> </w:t>
      </w:r>
      <w:r>
        <w:rPr>
          <w:b w:val="0"/>
          <w:bCs w:val="0"/>
          <w:color w:val="000000" w:themeColor="text1"/>
          <w:lang w:val="en-GB"/>
        </w:rPr>
        <w:t>There have been many experiments showing that the EVs of MSC</w:t>
      </w:r>
      <w:r>
        <w:rPr>
          <w:rFonts w:eastAsia="宋体"/>
          <w:b w:val="0"/>
          <w:bCs w:val="0"/>
          <w:color w:val="000000" w:themeColor="text1"/>
          <w:lang w:val="en-GB" w:eastAsia="zh-CN"/>
        </w:rPr>
        <w:t>s</w:t>
      </w:r>
      <w:r>
        <w:rPr>
          <w:b w:val="0"/>
          <w:bCs w:val="0"/>
          <w:color w:val="000000" w:themeColor="text1"/>
          <w:lang w:val="en-GB"/>
        </w:rPr>
        <w:t xml:space="preserve"> can alleviate or treat many diseases by transmitting the effects of MSCs, including inhibiting the inflammatory response, promoting cell proliferation and promoting angiogenesis and anti-apoptosis ability. Future strategies could include increasing the content of active molecules in EVs, targeting them to damaged tissues, evading the clearance system to improve the action time and using EVs for drug delivery to improve the therapeutic </w:t>
      </w:r>
      <w:proofErr w:type="gramStart"/>
      <w:r>
        <w:rPr>
          <w:b w:val="0"/>
          <w:bCs w:val="0"/>
          <w:color w:val="000000" w:themeColor="text1"/>
          <w:lang w:val="en-GB"/>
        </w:rPr>
        <w:t>efficiency</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79]</w:t>
      </w:r>
      <w:r>
        <w:rPr>
          <w:b w:val="0"/>
          <w:bCs w:val="0"/>
          <w:color w:val="000000" w:themeColor="text1"/>
          <w:lang w:val="en-GB"/>
        </w:rPr>
        <w:t>.</w:t>
      </w:r>
      <w:r>
        <w:rPr>
          <w:rFonts w:eastAsia="宋体"/>
          <w:b w:val="0"/>
          <w:bCs w:val="0"/>
          <w:color w:val="000000" w:themeColor="text1"/>
          <w:lang w:val="en-GB" w:eastAsia="zh-CN"/>
        </w:rPr>
        <w:t xml:space="preserve"> </w:t>
      </w:r>
      <w:r>
        <w:rPr>
          <w:rFonts w:eastAsia="宋体"/>
          <w:b w:val="0"/>
          <w:bCs w:val="0"/>
          <w:color w:val="000000" w:themeColor="text1"/>
          <w:lang w:val="en-GB" w:eastAsia="zh-CN"/>
        </w:rPr>
        <w:lastRenderedPageBreak/>
        <w:t xml:space="preserve">However, there is still much to learn about stem cells. In continuing to explore the benefits of stem cells for treating disease, there are still many uncertain factors and possible risks. In a model of oesophagitis and intestinal metaplasia in female experimental rats, bone marrow stem cells from male rats were injected into the tail vein of the experimental rats. The Y chromosome from the male rat cells could be found in the oesophageal squamous epithelium and metaplasia columnar epithelial cells in the female experimental rats, although the possibility of cell fusion could not be ruled out. However, summarizing similar experimental studies, it is undeniable that stem cells can promote the formation of oesophageal epithelialization and oesophageal metaplasia. It is well known that oesophageal metaplasia is an important process in the formation of Barrett's oesophagus, and Barrett's oesophagus is a risk factor for oesophageal </w:t>
      </w:r>
      <w:proofErr w:type="gramStart"/>
      <w:r>
        <w:rPr>
          <w:rFonts w:eastAsia="宋体"/>
          <w:b w:val="0"/>
          <w:bCs w:val="0"/>
          <w:color w:val="000000" w:themeColor="text1"/>
          <w:lang w:val="en-GB" w:eastAsia="zh-CN"/>
        </w:rPr>
        <w:t>cancer</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80]</w:t>
      </w:r>
      <w:r>
        <w:rPr>
          <w:rFonts w:eastAsia="宋体"/>
          <w:b w:val="0"/>
          <w:bCs w:val="0"/>
          <w:color w:val="000000" w:themeColor="text1"/>
          <w:lang w:val="en-GB" w:eastAsia="zh-CN"/>
        </w:rPr>
        <w:t xml:space="preserve">. In addition, genetically modified MSCs can be used to treat tumours. However, it is controversial whether bone marrow MSCs inhibit or promote tumour tissue activity. Experiments have shown that bone marrow MSCs can inhibit tumour cell proliferation and promote tumour cell apoptosis </w:t>
      </w:r>
      <w:r>
        <w:rPr>
          <w:rFonts w:eastAsia="宋体"/>
          <w:b w:val="0"/>
          <w:bCs w:val="0"/>
          <w:i/>
          <w:iCs/>
          <w:color w:val="000000" w:themeColor="text1"/>
          <w:lang w:val="en-GB" w:eastAsia="zh-CN"/>
        </w:rPr>
        <w:t>in vitro</w:t>
      </w:r>
      <w:r>
        <w:rPr>
          <w:rFonts w:eastAsia="宋体"/>
          <w:b w:val="0"/>
          <w:bCs w:val="0"/>
          <w:color w:val="000000" w:themeColor="text1"/>
          <w:lang w:val="en-GB" w:eastAsia="zh-CN"/>
        </w:rPr>
        <w:t xml:space="preserve"> but can promote tumour growth </w:t>
      </w:r>
      <w:r>
        <w:rPr>
          <w:rFonts w:eastAsia="宋体"/>
          <w:b w:val="0"/>
          <w:bCs w:val="0"/>
          <w:i/>
          <w:iCs/>
          <w:color w:val="000000" w:themeColor="text1"/>
          <w:lang w:val="en-GB" w:eastAsia="zh-CN"/>
        </w:rPr>
        <w:t>in vivo</w:t>
      </w:r>
      <w:r>
        <w:rPr>
          <w:rFonts w:eastAsia="宋体"/>
          <w:b w:val="0"/>
          <w:bCs w:val="0"/>
          <w:color w:val="000000" w:themeColor="text1"/>
          <w:lang w:val="en-GB" w:eastAsia="zh-CN"/>
        </w:rPr>
        <w:t xml:space="preserve">, which may be related to the promotion of tumour </w:t>
      </w:r>
      <w:proofErr w:type="gramStart"/>
      <w:r>
        <w:rPr>
          <w:rFonts w:eastAsia="宋体"/>
          <w:b w:val="0"/>
          <w:bCs w:val="0"/>
          <w:color w:val="000000" w:themeColor="text1"/>
          <w:lang w:val="en-GB" w:eastAsia="zh-CN"/>
        </w:rPr>
        <w:t>angiogenesis</w:t>
      </w:r>
      <w:r>
        <w:rPr>
          <w:rFonts w:eastAsia="宋体"/>
          <w:b w:val="0"/>
          <w:bCs w:val="0"/>
          <w:color w:val="000000" w:themeColor="text1"/>
          <w:vertAlign w:val="superscript"/>
          <w:lang w:val="en-GB" w:eastAsia="zh-CN"/>
        </w:rPr>
        <w:t>[</w:t>
      </w:r>
      <w:proofErr w:type="gramEnd"/>
      <w:r>
        <w:rPr>
          <w:rFonts w:eastAsia="宋体"/>
          <w:b w:val="0"/>
          <w:bCs w:val="0"/>
          <w:color w:val="000000" w:themeColor="text1"/>
          <w:vertAlign w:val="superscript"/>
          <w:lang w:val="en-GB" w:eastAsia="zh-CN"/>
        </w:rPr>
        <w:t>81].</w:t>
      </w:r>
    </w:p>
    <w:p w:rsidR="00243BE2" w:rsidRDefault="00243BE2">
      <w:pPr>
        <w:snapToGrid w:val="0"/>
        <w:spacing w:line="360" w:lineRule="auto"/>
        <w:jc w:val="both"/>
        <w:rPr>
          <w:color w:val="000000" w:themeColor="text1"/>
          <w:sz w:val="24"/>
          <w:szCs w:val="24"/>
          <w:lang w:val="en-GB" w:eastAsia="zh-CN"/>
        </w:rPr>
      </w:pPr>
    </w:p>
    <w:p w:rsidR="00243BE2" w:rsidRDefault="00A76A90">
      <w:pPr>
        <w:pStyle w:val="1"/>
        <w:snapToGrid w:val="0"/>
        <w:spacing w:before="0" w:line="360" w:lineRule="auto"/>
        <w:ind w:left="0"/>
        <w:jc w:val="both"/>
        <w:rPr>
          <w:color w:val="000000" w:themeColor="text1"/>
          <w:u w:val="single"/>
          <w:lang w:val="en-GB"/>
        </w:rPr>
      </w:pPr>
      <w:r>
        <w:rPr>
          <w:color w:val="000000" w:themeColor="text1"/>
          <w:u w:val="single"/>
          <w:lang w:val="en-GB"/>
        </w:rPr>
        <w:t>CONCLUSION</w:t>
      </w:r>
    </w:p>
    <w:p w:rsidR="00243BE2" w:rsidRDefault="00A76A90">
      <w:pPr>
        <w:pStyle w:val="1"/>
        <w:snapToGrid w:val="0"/>
        <w:spacing w:before="0" w:line="360" w:lineRule="auto"/>
        <w:ind w:left="0"/>
        <w:jc w:val="both"/>
        <w:rPr>
          <w:b w:val="0"/>
          <w:bCs w:val="0"/>
          <w:color w:val="000000" w:themeColor="text1"/>
          <w:lang w:val="en-GB"/>
        </w:rPr>
      </w:pPr>
      <w:r>
        <w:rPr>
          <w:b w:val="0"/>
          <w:bCs w:val="0"/>
          <w:color w:val="000000" w:themeColor="text1"/>
          <w:lang w:val="en-GB"/>
        </w:rPr>
        <w:t xml:space="preserve">In summary, the treatment of oesophageal diseases by stem cells can be based not only on their own characteristics, such as </w:t>
      </w:r>
      <w:proofErr w:type="spellStart"/>
      <w:r>
        <w:rPr>
          <w:b w:val="0"/>
          <w:bCs w:val="0"/>
          <w:color w:val="000000" w:themeColor="text1"/>
          <w:lang w:val="en-GB"/>
        </w:rPr>
        <w:t>multilineage</w:t>
      </w:r>
      <w:proofErr w:type="spellEnd"/>
      <w:r>
        <w:rPr>
          <w:b w:val="0"/>
          <w:bCs w:val="0"/>
          <w:color w:val="000000" w:themeColor="text1"/>
          <w:lang w:val="en-GB"/>
        </w:rPr>
        <w:t xml:space="preserve"> differentiation, self-renewal, low immunogenicity and homing </w:t>
      </w:r>
      <w:r>
        <w:rPr>
          <w:rFonts w:eastAsia="宋体"/>
          <w:b w:val="0"/>
          <w:bCs w:val="0"/>
          <w:color w:val="000000" w:themeColor="text1"/>
          <w:lang w:val="en-GB" w:eastAsia="zh-CN"/>
        </w:rPr>
        <w:t>capacity</w:t>
      </w:r>
      <w:r>
        <w:rPr>
          <w:b w:val="0"/>
          <w:bCs w:val="0"/>
          <w:color w:val="000000" w:themeColor="text1"/>
          <w:lang w:val="en-GB"/>
        </w:rPr>
        <w:t xml:space="preserve">, for the recovery and reconstruction of oesophageal structure and function to a certain extent, but also on integration with other biotechnology, the combination of which has greater therapeutic efficacy than either component alone. Although there have been few clinical trials, the prospects of stem cells in the treatment of oesophageal diseases are very promising. In addition, the function of stem cells has not yet been completely understood. In the process of stem </w:t>
      </w:r>
      <w:r>
        <w:rPr>
          <w:rFonts w:eastAsia="宋体"/>
          <w:b w:val="0"/>
          <w:bCs w:val="0"/>
          <w:color w:val="000000" w:themeColor="text1"/>
          <w:lang w:val="en-GB" w:eastAsia="zh-CN"/>
        </w:rPr>
        <w:t>cell</w:t>
      </w:r>
      <w:r>
        <w:rPr>
          <w:b w:val="0"/>
          <w:bCs w:val="0"/>
          <w:color w:val="000000" w:themeColor="text1"/>
          <w:lang w:val="en-GB"/>
        </w:rPr>
        <w:t xml:space="preserve"> development, there are still many unknown and uncertain factors to be explored.</w:t>
      </w:r>
    </w:p>
    <w:p w:rsidR="00243BE2" w:rsidRDefault="00243BE2">
      <w:pPr>
        <w:snapToGrid w:val="0"/>
        <w:spacing w:line="360" w:lineRule="auto"/>
        <w:jc w:val="both"/>
        <w:rPr>
          <w:color w:val="000000" w:themeColor="text1"/>
          <w:sz w:val="24"/>
          <w:szCs w:val="24"/>
          <w:lang w:val="en-GB" w:eastAsia="zh-CN"/>
        </w:rPr>
      </w:pPr>
    </w:p>
    <w:p w:rsidR="00243BE2" w:rsidRDefault="00A76A90">
      <w:pPr>
        <w:pStyle w:val="1"/>
        <w:snapToGrid w:val="0"/>
        <w:spacing w:before="0" w:line="360" w:lineRule="auto"/>
        <w:ind w:left="0"/>
        <w:jc w:val="both"/>
        <w:rPr>
          <w:rFonts w:eastAsia="宋体" w:cs="Times New Roman"/>
          <w:bCs w:val="0"/>
          <w:color w:val="000000" w:themeColor="text1"/>
          <w:lang w:val="en-GB" w:eastAsia="zh-CN"/>
        </w:rPr>
      </w:pPr>
      <w:r>
        <w:rPr>
          <w:rFonts w:eastAsia="宋体" w:cs="Times New Roman"/>
          <w:bCs w:val="0"/>
          <w:color w:val="000000" w:themeColor="text1"/>
          <w:lang w:val="en-GB" w:eastAsia="zh-CN"/>
        </w:rPr>
        <w:t>REFERENCES</w:t>
      </w:r>
    </w:p>
    <w:p w:rsidR="00243BE2" w:rsidRDefault="00A76A90">
      <w:pPr>
        <w:snapToGrid w:val="0"/>
        <w:spacing w:line="360" w:lineRule="auto"/>
        <w:jc w:val="both"/>
        <w:rPr>
          <w:sz w:val="24"/>
          <w:szCs w:val="24"/>
          <w:lang w:val="en-GB"/>
        </w:rPr>
      </w:pPr>
      <w:r>
        <w:rPr>
          <w:sz w:val="24"/>
          <w:szCs w:val="24"/>
          <w:lang w:val="en-GB"/>
        </w:rPr>
        <w:lastRenderedPageBreak/>
        <w:t xml:space="preserve">1 </w:t>
      </w:r>
      <w:proofErr w:type="spellStart"/>
      <w:r>
        <w:rPr>
          <w:b/>
          <w:sz w:val="24"/>
          <w:szCs w:val="24"/>
          <w:lang w:val="en-GB"/>
        </w:rPr>
        <w:t>Martínek</w:t>
      </w:r>
      <w:proofErr w:type="spellEnd"/>
      <w:r>
        <w:rPr>
          <w:b/>
          <w:sz w:val="24"/>
          <w:szCs w:val="24"/>
          <w:lang w:val="en-GB"/>
        </w:rPr>
        <w:t xml:space="preserve"> J</w:t>
      </w:r>
      <w:r>
        <w:rPr>
          <w:sz w:val="24"/>
          <w:szCs w:val="24"/>
          <w:lang w:val="en-GB"/>
        </w:rPr>
        <w:t xml:space="preserve">, Akiyama JI, </w:t>
      </w:r>
      <w:proofErr w:type="spellStart"/>
      <w:r>
        <w:rPr>
          <w:sz w:val="24"/>
          <w:szCs w:val="24"/>
          <w:lang w:val="en-GB"/>
        </w:rPr>
        <w:t>Vacková</w:t>
      </w:r>
      <w:proofErr w:type="spellEnd"/>
      <w:r>
        <w:rPr>
          <w:sz w:val="24"/>
          <w:szCs w:val="24"/>
          <w:lang w:val="en-GB"/>
        </w:rPr>
        <w:t xml:space="preserve"> Z, </w:t>
      </w:r>
      <w:proofErr w:type="spellStart"/>
      <w:r>
        <w:rPr>
          <w:sz w:val="24"/>
          <w:szCs w:val="24"/>
          <w:lang w:val="en-GB"/>
        </w:rPr>
        <w:t>Furnari</w:t>
      </w:r>
      <w:proofErr w:type="spellEnd"/>
      <w:r>
        <w:rPr>
          <w:sz w:val="24"/>
          <w:szCs w:val="24"/>
          <w:lang w:val="en-GB"/>
        </w:rPr>
        <w:t xml:space="preserve"> M, Savarino E, </w:t>
      </w:r>
      <w:proofErr w:type="spellStart"/>
      <w:r>
        <w:rPr>
          <w:sz w:val="24"/>
          <w:szCs w:val="24"/>
          <w:lang w:val="en-GB"/>
        </w:rPr>
        <w:t>Weijs</w:t>
      </w:r>
      <w:proofErr w:type="spellEnd"/>
      <w:r>
        <w:rPr>
          <w:sz w:val="24"/>
          <w:szCs w:val="24"/>
          <w:lang w:val="en-GB"/>
        </w:rPr>
        <w:t xml:space="preserve"> TJ, </w:t>
      </w:r>
      <w:proofErr w:type="spellStart"/>
      <w:r>
        <w:rPr>
          <w:sz w:val="24"/>
          <w:szCs w:val="24"/>
          <w:lang w:val="en-GB"/>
        </w:rPr>
        <w:t>Valitova</w:t>
      </w:r>
      <w:proofErr w:type="spellEnd"/>
      <w:r>
        <w:rPr>
          <w:sz w:val="24"/>
          <w:szCs w:val="24"/>
          <w:lang w:val="en-GB"/>
        </w:rPr>
        <w:t xml:space="preserve"> E, van der Horst S, </w:t>
      </w:r>
      <w:proofErr w:type="spellStart"/>
      <w:r>
        <w:rPr>
          <w:sz w:val="24"/>
          <w:szCs w:val="24"/>
          <w:lang w:val="en-GB"/>
        </w:rPr>
        <w:t>Ruurda</w:t>
      </w:r>
      <w:proofErr w:type="spellEnd"/>
      <w:r>
        <w:rPr>
          <w:sz w:val="24"/>
          <w:szCs w:val="24"/>
          <w:lang w:val="en-GB"/>
        </w:rPr>
        <w:t xml:space="preserve"> JP, </w:t>
      </w:r>
      <w:proofErr w:type="spellStart"/>
      <w:r>
        <w:rPr>
          <w:sz w:val="24"/>
          <w:szCs w:val="24"/>
          <w:lang w:val="en-GB"/>
        </w:rPr>
        <w:t>Goense</w:t>
      </w:r>
      <w:proofErr w:type="spellEnd"/>
      <w:r>
        <w:rPr>
          <w:sz w:val="24"/>
          <w:szCs w:val="24"/>
          <w:lang w:val="en-GB"/>
        </w:rPr>
        <w:t xml:space="preserve"> L, </w:t>
      </w:r>
      <w:proofErr w:type="spellStart"/>
      <w:r>
        <w:rPr>
          <w:sz w:val="24"/>
          <w:szCs w:val="24"/>
          <w:lang w:val="en-GB"/>
        </w:rPr>
        <w:t>Triadafilopoulos</w:t>
      </w:r>
      <w:proofErr w:type="spellEnd"/>
      <w:r>
        <w:rPr>
          <w:sz w:val="24"/>
          <w:szCs w:val="24"/>
          <w:lang w:val="en-GB"/>
        </w:rPr>
        <w:t xml:space="preserve"> G. Current treatment options for </w:t>
      </w:r>
      <w:proofErr w:type="spellStart"/>
      <w:r>
        <w:rPr>
          <w:sz w:val="24"/>
          <w:szCs w:val="24"/>
          <w:lang w:val="en-GB"/>
        </w:rPr>
        <w:t>esophageal</w:t>
      </w:r>
      <w:proofErr w:type="spellEnd"/>
      <w:r>
        <w:rPr>
          <w:sz w:val="24"/>
          <w:szCs w:val="24"/>
          <w:lang w:val="en-GB"/>
        </w:rPr>
        <w:t xml:space="preserve"> diseases. </w:t>
      </w:r>
      <w:r>
        <w:rPr>
          <w:i/>
          <w:sz w:val="24"/>
          <w:szCs w:val="24"/>
          <w:lang w:val="en-GB"/>
        </w:rPr>
        <w:t xml:space="preserve">Ann N Y </w:t>
      </w:r>
      <w:proofErr w:type="spellStart"/>
      <w:r>
        <w:rPr>
          <w:i/>
          <w:sz w:val="24"/>
          <w:szCs w:val="24"/>
          <w:lang w:val="en-GB"/>
        </w:rPr>
        <w:t>Acad</w:t>
      </w:r>
      <w:proofErr w:type="spellEnd"/>
      <w:r>
        <w:rPr>
          <w:i/>
          <w:sz w:val="24"/>
          <w:szCs w:val="24"/>
          <w:lang w:val="en-GB"/>
        </w:rPr>
        <w:t xml:space="preserve"> </w:t>
      </w:r>
      <w:proofErr w:type="spellStart"/>
      <w:r>
        <w:rPr>
          <w:i/>
          <w:sz w:val="24"/>
          <w:szCs w:val="24"/>
          <w:lang w:val="en-GB"/>
        </w:rPr>
        <w:t>Sci</w:t>
      </w:r>
      <w:proofErr w:type="spellEnd"/>
      <w:r>
        <w:rPr>
          <w:sz w:val="24"/>
          <w:szCs w:val="24"/>
          <w:lang w:val="en-GB"/>
        </w:rPr>
        <w:t xml:space="preserve"> 2016; </w:t>
      </w:r>
      <w:r>
        <w:rPr>
          <w:b/>
          <w:sz w:val="24"/>
          <w:szCs w:val="24"/>
          <w:lang w:val="en-GB"/>
        </w:rPr>
        <w:t>1381</w:t>
      </w:r>
      <w:r>
        <w:rPr>
          <w:sz w:val="24"/>
          <w:szCs w:val="24"/>
          <w:lang w:val="en-GB"/>
        </w:rPr>
        <w:t>: 139-151 [PMID: 27391867 DOI: 10.1111/nyas.13146]</w:t>
      </w:r>
    </w:p>
    <w:p w:rsidR="00243BE2" w:rsidRDefault="00A76A90">
      <w:pPr>
        <w:snapToGrid w:val="0"/>
        <w:spacing w:line="360" w:lineRule="auto"/>
        <w:jc w:val="both"/>
        <w:rPr>
          <w:sz w:val="24"/>
          <w:szCs w:val="24"/>
          <w:lang w:val="en-GB"/>
        </w:rPr>
      </w:pPr>
      <w:r>
        <w:rPr>
          <w:sz w:val="24"/>
          <w:szCs w:val="24"/>
          <w:lang w:val="en-GB"/>
        </w:rPr>
        <w:t xml:space="preserve">2 </w:t>
      </w:r>
      <w:r>
        <w:rPr>
          <w:b/>
          <w:sz w:val="24"/>
          <w:szCs w:val="24"/>
          <w:lang w:val="en-GB"/>
        </w:rPr>
        <w:t>Li Z</w:t>
      </w:r>
      <w:r>
        <w:rPr>
          <w:sz w:val="24"/>
          <w:szCs w:val="24"/>
          <w:lang w:val="en-GB"/>
        </w:rPr>
        <w:t xml:space="preserve">, Hu X, </w:t>
      </w:r>
      <w:proofErr w:type="spellStart"/>
      <w:r>
        <w:rPr>
          <w:sz w:val="24"/>
          <w:szCs w:val="24"/>
          <w:lang w:val="en-GB"/>
        </w:rPr>
        <w:t>Zhong</w:t>
      </w:r>
      <w:proofErr w:type="spellEnd"/>
      <w:r>
        <w:rPr>
          <w:sz w:val="24"/>
          <w:szCs w:val="24"/>
          <w:lang w:val="en-GB"/>
        </w:rPr>
        <w:t xml:space="preserve"> JF. Mesenchymal Stem Cells: Characteristics, Function, and Application. </w:t>
      </w:r>
      <w:r>
        <w:rPr>
          <w:i/>
          <w:sz w:val="24"/>
          <w:szCs w:val="24"/>
          <w:lang w:val="en-GB"/>
        </w:rPr>
        <w:t xml:space="preserve">Stem Cells </w:t>
      </w:r>
      <w:proofErr w:type="spellStart"/>
      <w:r>
        <w:rPr>
          <w:i/>
          <w:sz w:val="24"/>
          <w:szCs w:val="24"/>
          <w:lang w:val="en-GB"/>
        </w:rPr>
        <w:t>Int</w:t>
      </w:r>
      <w:proofErr w:type="spellEnd"/>
      <w:r>
        <w:rPr>
          <w:sz w:val="24"/>
          <w:szCs w:val="24"/>
          <w:lang w:val="en-GB"/>
        </w:rPr>
        <w:t xml:space="preserve"> 2019; </w:t>
      </w:r>
      <w:r>
        <w:rPr>
          <w:b/>
          <w:sz w:val="24"/>
          <w:szCs w:val="24"/>
          <w:lang w:val="en-GB"/>
        </w:rPr>
        <w:t>2019</w:t>
      </w:r>
      <w:r>
        <w:rPr>
          <w:sz w:val="24"/>
          <w:szCs w:val="24"/>
          <w:lang w:val="en-GB"/>
        </w:rPr>
        <w:t>: 8106818 [PMID: 30956675 DOI: 10.1155/2019/8106818]</w:t>
      </w:r>
    </w:p>
    <w:p w:rsidR="00243BE2" w:rsidRDefault="00A76A90">
      <w:pPr>
        <w:snapToGrid w:val="0"/>
        <w:spacing w:line="360" w:lineRule="auto"/>
        <w:jc w:val="both"/>
        <w:rPr>
          <w:sz w:val="24"/>
          <w:szCs w:val="24"/>
          <w:lang w:val="en-GB"/>
        </w:rPr>
      </w:pPr>
      <w:proofErr w:type="gramStart"/>
      <w:r>
        <w:rPr>
          <w:sz w:val="24"/>
          <w:szCs w:val="24"/>
          <w:lang w:val="en-GB"/>
        </w:rPr>
        <w:t xml:space="preserve">3 </w:t>
      </w:r>
      <w:r>
        <w:rPr>
          <w:b/>
          <w:sz w:val="24"/>
          <w:szCs w:val="24"/>
          <w:lang w:val="en-GB"/>
        </w:rPr>
        <w:t>Donnelly EM</w:t>
      </w:r>
      <w:r>
        <w:rPr>
          <w:sz w:val="24"/>
          <w:szCs w:val="24"/>
          <w:lang w:val="en-GB"/>
        </w:rPr>
        <w:t xml:space="preserve">, </w:t>
      </w:r>
      <w:proofErr w:type="spellStart"/>
      <w:r>
        <w:rPr>
          <w:sz w:val="24"/>
          <w:szCs w:val="24"/>
          <w:lang w:val="en-GB"/>
        </w:rPr>
        <w:t>Lamanna</w:t>
      </w:r>
      <w:proofErr w:type="spellEnd"/>
      <w:r>
        <w:rPr>
          <w:sz w:val="24"/>
          <w:szCs w:val="24"/>
          <w:lang w:val="en-GB"/>
        </w:rPr>
        <w:t xml:space="preserve"> J, </w:t>
      </w:r>
      <w:proofErr w:type="spellStart"/>
      <w:r>
        <w:rPr>
          <w:sz w:val="24"/>
          <w:szCs w:val="24"/>
          <w:lang w:val="en-GB"/>
        </w:rPr>
        <w:t>Boulis</w:t>
      </w:r>
      <w:proofErr w:type="spellEnd"/>
      <w:r>
        <w:rPr>
          <w:sz w:val="24"/>
          <w:szCs w:val="24"/>
          <w:lang w:val="en-GB"/>
        </w:rPr>
        <w:t xml:space="preserve"> NM.</w:t>
      </w:r>
      <w:proofErr w:type="gramEnd"/>
      <w:r>
        <w:rPr>
          <w:sz w:val="24"/>
          <w:szCs w:val="24"/>
          <w:lang w:val="en-GB"/>
        </w:rPr>
        <w:t xml:space="preserve"> Stem cell therapy for the spinal cord. </w:t>
      </w:r>
      <w:r>
        <w:rPr>
          <w:i/>
          <w:sz w:val="24"/>
          <w:szCs w:val="24"/>
          <w:lang w:val="en-GB"/>
        </w:rPr>
        <w:t xml:space="preserve">Stem Cell Res </w:t>
      </w:r>
      <w:proofErr w:type="spellStart"/>
      <w:r>
        <w:rPr>
          <w:i/>
          <w:sz w:val="24"/>
          <w:szCs w:val="24"/>
          <w:lang w:val="en-GB"/>
        </w:rPr>
        <w:t>Ther</w:t>
      </w:r>
      <w:proofErr w:type="spellEnd"/>
      <w:r>
        <w:rPr>
          <w:sz w:val="24"/>
          <w:szCs w:val="24"/>
          <w:lang w:val="en-GB"/>
        </w:rPr>
        <w:t xml:space="preserve"> 2012; </w:t>
      </w:r>
      <w:r>
        <w:rPr>
          <w:b/>
          <w:sz w:val="24"/>
          <w:szCs w:val="24"/>
          <w:lang w:val="en-GB"/>
        </w:rPr>
        <w:t>3</w:t>
      </w:r>
      <w:r>
        <w:rPr>
          <w:sz w:val="24"/>
          <w:szCs w:val="24"/>
          <w:lang w:val="en-GB"/>
        </w:rPr>
        <w:t>: 24 [PMID: 22776143 DOI: 10.1186/scrt115]</w:t>
      </w:r>
    </w:p>
    <w:p w:rsidR="00243BE2" w:rsidRDefault="00A76A90">
      <w:pPr>
        <w:snapToGrid w:val="0"/>
        <w:spacing w:line="360" w:lineRule="auto"/>
        <w:jc w:val="both"/>
        <w:rPr>
          <w:sz w:val="24"/>
          <w:szCs w:val="24"/>
          <w:lang w:val="en-GB"/>
        </w:rPr>
      </w:pPr>
      <w:r>
        <w:rPr>
          <w:sz w:val="24"/>
          <w:szCs w:val="24"/>
          <w:lang w:val="en-GB"/>
        </w:rPr>
        <w:t xml:space="preserve">4 </w:t>
      </w:r>
      <w:proofErr w:type="spellStart"/>
      <w:r>
        <w:rPr>
          <w:b/>
          <w:sz w:val="24"/>
          <w:szCs w:val="24"/>
          <w:lang w:val="en-GB"/>
        </w:rPr>
        <w:t>Ratajczak</w:t>
      </w:r>
      <w:proofErr w:type="spellEnd"/>
      <w:r>
        <w:rPr>
          <w:b/>
          <w:sz w:val="24"/>
          <w:szCs w:val="24"/>
          <w:lang w:val="en-GB"/>
        </w:rPr>
        <w:t xml:space="preserve"> MZ</w:t>
      </w:r>
      <w:r>
        <w:rPr>
          <w:sz w:val="24"/>
          <w:szCs w:val="24"/>
          <w:lang w:val="en-GB"/>
        </w:rPr>
        <w:t xml:space="preserve">, </w:t>
      </w:r>
      <w:proofErr w:type="spellStart"/>
      <w:r>
        <w:rPr>
          <w:sz w:val="24"/>
          <w:szCs w:val="24"/>
          <w:lang w:val="en-GB"/>
        </w:rPr>
        <w:t>Zuba-Surma</w:t>
      </w:r>
      <w:proofErr w:type="spellEnd"/>
      <w:r>
        <w:rPr>
          <w:sz w:val="24"/>
          <w:szCs w:val="24"/>
          <w:lang w:val="en-GB"/>
        </w:rPr>
        <w:t xml:space="preserve"> E, </w:t>
      </w:r>
      <w:proofErr w:type="spellStart"/>
      <w:r>
        <w:rPr>
          <w:sz w:val="24"/>
          <w:szCs w:val="24"/>
          <w:lang w:val="en-GB"/>
        </w:rPr>
        <w:t>Kucia</w:t>
      </w:r>
      <w:proofErr w:type="spellEnd"/>
      <w:r>
        <w:rPr>
          <w:sz w:val="24"/>
          <w:szCs w:val="24"/>
          <w:lang w:val="en-GB"/>
        </w:rPr>
        <w:t xml:space="preserve"> M, </w:t>
      </w:r>
      <w:proofErr w:type="spellStart"/>
      <w:r>
        <w:rPr>
          <w:sz w:val="24"/>
          <w:szCs w:val="24"/>
          <w:lang w:val="en-GB"/>
        </w:rPr>
        <w:t>Poniewierska</w:t>
      </w:r>
      <w:proofErr w:type="spellEnd"/>
      <w:r>
        <w:rPr>
          <w:sz w:val="24"/>
          <w:szCs w:val="24"/>
          <w:lang w:val="en-GB"/>
        </w:rPr>
        <w:t xml:space="preserve"> A, </w:t>
      </w:r>
      <w:proofErr w:type="spellStart"/>
      <w:r>
        <w:rPr>
          <w:sz w:val="24"/>
          <w:szCs w:val="24"/>
          <w:lang w:val="en-GB"/>
        </w:rPr>
        <w:t>Suszynska</w:t>
      </w:r>
      <w:proofErr w:type="spellEnd"/>
      <w:r>
        <w:rPr>
          <w:sz w:val="24"/>
          <w:szCs w:val="24"/>
          <w:lang w:val="en-GB"/>
        </w:rPr>
        <w:t xml:space="preserve"> M, </w:t>
      </w:r>
      <w:proofErr w:type="spellStart"/>
      <w:r>
        <w:rPr>
          <w:sz w:val="24"/>
          <w:szCs w:val="24"/>
          <w:lang w:val="en-GB"/>
        </w:rPr>
        <w:t>Ratajczak</w:t>
      </w:r>
      <w:proofErr w:type="spellEnd"/>
      <w:r>
        <w:rPr>
          <w:sz w:val="24"/>
          <w:szCs w:val="24"/>
          <w:lang w:val="en-GB"/>
        </w:rPr>
        <w:t xml:space="preserve"> J. Pluripotent and multipotent stem cells in adult tissues. </w:t>
      </w:r>
      <w:proofErr w:type="spellStart"/>
      <w:r>
        <w:rPr>
          <w:i/>
          <w:sz w:val="24"/>
          <w:szCs w:val="24"/>
          <w:lang w:val="en-GB"/>
        </w:rPr>
        <w:t>Adv</w:t>
      </w:r>
      <w:proofErr w:type="spellEnd"/>
      <w:r>
        <w:rPr>
          <w:i/>
          <w:sz w:val="24"/>
          <w:szCs w:val="24"/>
          <w:lang w:val="en-GB"/>
        </w:rPr>
        <w:t xml:space="preserve"> Med </w:t>
      </w:r>
      <w:proofErr w:type="spellStart"/>
      <w:r>
        <w:rPr>
          <w:i/>
          <w:sz w:val="24"/>
          <w:szCs w:val="24"/>
          <w:lang w:val="en-GB"/>
        </w:rPr>
        <w:t>Sci</w:t>
      </w:r>
      <w:proofErr w:type="spellEnd"/>
      <w:r>
        <w:rPr>
          <w:sz w:val="24"/>
          <w:szCs w:val="24"/>
          <w:lang w:val="en-GB"/>
        </w:rPr>
        <w:t xml:space="preserve"> 2012; </w:t>
      </w:r>
      <w:r>
        <w:rPr>
          <w:b/>
          <w:sz w:val="24"/>
          <w:szCs w:val="24"/>
          <w:lang w:val="en-GB"/>
        </w:rPr>
        <w:t>57</w:t>
      </w:r>
      <w:r>
        <w:rPr>
          <w:sz w:val="24"/>
          <w:szCs w:val="24"/>
          <w:lang w:val="en-GB"/>
        </w:rPr>
        <w:t>: 1-17 [PMID: 22515973 DOI: 10.2478/v10039-012-0020-z]</w:t>
      </w:r>
    </w:p>
    <w:p w:rsidR="00243BE2" w:rsidRDefault="00A76A90">
      <w:pPr>
        <w:snapToGrid w:val="0"/>
        <w:spacing w:line="360" w:lineRule="auto"/>
        <w:jc w:val="both"/>
        <w:rPr>
          <w:sz w:val="24"/>
          <w:szCs w:val="24"/>
          <w:lang w:val="en-GB"/>
        </w:rPr>
      </w:pPr>
      <w:r>
        <w:rPr>
          <w:sz w:val="24"/>
          <w:szCs w:val="24"/>
          <w:lang w:val="en-GB"/>
        </w:rPr>
        <w:t xml:space="preserve">5 </w:t>
      </w:r>
      <w:proofErr w:type="spellStart"/>
      <w:r>
        <w:rPr>
          <w:b/>
          <w:sz w:val="24"/>
          <w:szCs w:val="24"/>
          <w:lang w:val="en-GB"/>
        </w:rPr>
        <w:t>Pijanka</w:t>
      </w:r>
      <w:proofErr w:type="spellEnd"/>
      <w:r>
        <w:rPr>
          <w:b/>
          <w:sz w:val="24"/>
          <w:szCs w:val="24"/>
          <w:lang w:val="en-GB"/>
        </w:rPr>
        <w:t xml:space="preserve"> JK</w:t>
      </w:r>
      <w:r>
        <w:rPr>
          <w:sz w:val="24"/>
          <w:szCs w:val="24"/>
          <w:lang w:val="en-GB"/>
        </w:rPr>
        <w:t xml:space="preserve">, Kumar D, Dale T, Yousef I, Parkes G, </w:t>
      </w:r>
      <w:proofErr w:type="spellStart"/>
      <w:r>
        <w:rPr>
          <w:sz w:val="24"/>
          <w:szCs w:val="24"/>
          <w:lang w:val="en-GB"/>
        </w:rPr>
        <w:t>Untereiner</w:t>
      </w:r>
      <w:proofErr w:type="spellEnd"/>
      <w:r>
        <w:rPr>
          <w:sz w:val="24"/>
          <w:szCs w:val="24"/>
          <w:lang w:val="en-GB"/>
        </w:rPr>
        <w:t xml:space="preserve"> V, Yang Y, Dumas P, Collins D, </w:t>
      </w:r>
      <w:proofErr w:type="spellStart"/>
      <w:r>
        <w:rPr>
          <w:sz w:val="24"/>
          <w:szCs w:val="24"/>
          <w:lang w:val="en-GB"/>
        </w:rPr>
        <w:t>Manfait</w:t>
      </w:r>
      <w:proofErr w:type="spellEnd"/>
      <w:r>
        <w:rPr>
          <w:sz w:val="24"/>
          <w:szCs w:val="24"/>
          <w:lang w:val="en-GB"/>
        </w:rPr>
        <w:t xml:space="preserve"> M, </w:t>
      </w:r>
      <w:proofErr w:type="spellStart"/>
      <w:r>
        <w:rPr>
          <w:sz w:val="24"/>
          <w:szCs w:val="24"/>
          <w:lang w:val="en-GB"/>
        </w:rPr>
        <w:t>Sockalingum</w:t>
      </w:r>
      <w:proofErr w:type="spellEnd"/>
      <w:r>
        <w:rPr>
          <w:sz w:val="24"/>
          <w:szCs w:val="24"/>
          <w:lang w:val="en-GB"/>
        </w:rPr>
        <w:t xml:space="preserve"> GD, Forsyth NR, </w:t>
      </w:r>
      <w:proofErr w:type="spellStart"/>
      <w:r>
        <w:rPr>
          <w:sz w:val="24"/>
          <w:szCs w:val="24"/>
          <w:lang w:val="en-GB"/>
        </w:rPr>
        <w:t>Sulé-Suso</w:t>
      </w:r>
      <w:proofErr w:type="spellEnd"/>
      <w:r>
        <w:rPr>
          <w:sz w:val="24"/>
          <w:szCs w:val="24"/>
          <w:lang w:val="en-GB"/>
        </w:rPr>
        <w:t xml:space="preserve"> J. Vibrational spectroscopy differentiates between multipotent and pluripotent stem cells. </w:t>
      </w:r>
      <w:r>
        <w:rPr>
          <w:i/>
          <w:sz w:val="24"/>
          <w:szCs w:val="24"/>
          <w:lang w:val="en-GB"/>
        </w:rPr>
        <w:t>Analyst</w:t>
      </w:r>
      <w:r>
        <w:rPr>
          <w:sz w:val="24"/>
          <w:szCs w:val="24"/>
          <w:lang w:val="en-GB"/>
        </w:rPr>
        <w:t xml:space="preserve"> 2010; </w:t>
      </w:r>
      <w:r>
        <w:rPr>
          <w:b/>
          <w:sz w:val="24"/>
          <w:szCs w:val="24"/>
          <w:lang w:val="en-GB"/>
        </w:rPr>
        <w:t>135</w:t>
      </w:r>
      <w:r>
        <w:rPr>
          <w:sz w:val="24"/>
          <w:szCs w:val="24"/>
          <w:lang w:val="en-GB"/>
        </w:rPr>
        <w:t>: 3126-3132 [PMID: 20953512 DOI: 10.1039/c0an00525h]</w:t>
      </w:r>
    </w:p>
    <w:p w:rsidR="00243BE2" w:rsidRDefault="00A76A90">
      <w:pPr>
        <w:snapToGrid w:val="0"/>
        <w:spacing w:line="360" w:lineRule="auto"/>
        <w:jc w:val="both"/>
        <w:rPr>
          <w:sz w:val="24"/>
          <w:szCs w:val="24"/>
          <w:lang w:val="en-GB"/>
        </w:rPr>
      </w:pPr>
      <w:r>
        <w:rPr>
          <w:sz w:val="24"/>
          <w:szCs w:val="24"/>
          <w:lang w:val="en-GB"/>
        </w:rPr>
        <w:t xml:space="preserve">6 </w:t>
      </w:r>
      <w:proofErr w:type="spellStart"/>
      <w:r>
        <w:rPr>
          <w:b/>
          <w:sz w:val="24"/>
          <w:szCs w:val="24"/>
          <w:lang w:val="en-GB"/>
        </w:rPr>
        <w:t>Abdulrazzak</w:t>
      </w:r>
      <w:proofErr w:type="spellEnd"/>
      <w:r>
        <w:rPr>
          <w:b/>
          <w:sz w:val="24"/>
          <w:szCs w:val="24"/>
          <w:lang w:val="en-GB"/>
        </w:rPr>
        <w:t xml:space="preserve"> H</w:t>
      </w:r>
      <w:r>
        <w:rPr>
          <w:sz w:val="24"/>
          <w:szCs w:val="24"/>
          <w:lang w:val="en-GB"/>
        </w:rPr>
        <w:t xml:space="preserve">, </w:t>
      </w:r>
      <w:proofErr w:type="spellStart"/>
      <w:r>
        <w:rPr>
          <w:sz w:val="24"/>
          <w:szCs w:val="24"/>
          <w:lang w:val="en-GB"/>
        </w:rPr>
        <w:t>Moschidou</w:t>
      </w:r>
      <w:proofErr w:type="spellEnd"/>
      <w:r>
        <w:rPr>
          <w:sz w:val="24"/>
          <w:szCs w:val="24"/>
          <w:lang w:val="en-GB"/>
        </w:rPr>
        <w:t xml:space="preserve"> D, Jones G, </w:t>
      </w:r>
      <w:proofErr w:type="spellStart"/>
      <w:r>
        <w:rPr>
          <w:sz w:val="24"/>
          <w:szCs w:val="24"/>
          <w:lang w:val="en-GB"/>
        </w:rPr>
        <w:t>Guillot</w:t>
      </w:r>
      <w:proofErr w:type="spellEnd"/>
      <w:r>
        <w:rPr>
          <w:sz w:val="24"/>
          <w:szCs w:val="24"/>
          <w:lang w:val="en-GB"/>
        </w:rPr>
        <w:t xml:space="preserve"> PV. </w:t>
      </w:r>
      <w:proofErr w:type="gramStart"/>
      <w:r>
        <w:rPr>
          <w:sz w:val="24"/>
          <w:szCs w:val="24"/>
          <w:lang w:val="en-GB"/>
        </w:rPr>
        <w:t>Biological characteristics of stem cells from foetal, cord blood and extraembryonic tissues.</w:t>
      </w:r>
      <w:proofErr w:type="gramEnd"/>
      <w:r>
        <w:rPr>
          <w:sz w:val="24"/>
          <w:szCs w:val="24"/>
          <w:lang w:val="en-GB"/>
        </w:rPr>
        <w:t xml:space="preserve"> </w:t>
      </w:r>
      <w:r>
        <w:rPr>
          <w:i/>
          <w:sz w:val="24"/>
          <w:szCs w:val="24"/>
          <w:lang w:val="en-GB"/>
        </w:rPr>
        <w:t xml:space="preserve">J R </w:t>
      </w:r>
      <w:proofErr w:type="spellStart"/>
      <w:r>
        <w:rPr>
          <w:i/>
          <w:sz w:val="24"/>
          <w:szCs w:val="24"/>
          <w:lang w:val="en-GB"/>
        </w:rPr>
        <w:t>Soc</w:t>
      </w:r>
      <w:proofErr w:type="spellEnd"/>
      <w:r>
        <w:rPr>
          <w:i/>
          <w:sz w:val="24"/>
          <w:szCs w:val="24"/>
          <w:lang w:val="en-GB"/>
        </w:rPr>
        <w:t xml:space="preserve"> Interface</w:t>
      </w:r>
      <w:r>
        <w:rPr>
          <w:sz w:val="24"/>
          <w:szCs w:val="24"/>
          <w:lang w:val="en-GB"/>
        </w:rPr>
        <w:t xml:space="preserve"> 2010; </w:t>
      </w:r>
      <w:r>
        <w:rPr>
          <w:b/>
          <w:sz w:val="24"/>
          <w:szCs w:val="24"/>
          <w:lang w:val="en-GB"/>
        </w:rPr>
        <w:t xml:space="preserve">7 </w:t>
      </w:r>
      <w:proofErr w:type="spellStart"/>
      <w:r>
        <w:rPr>
          <w:bCs/>
          <w:sz w:val="24"/>
          <w:szCs w:val="24"/>
          <w:lang w:val="en-GB"/>
        </w:rPr>
        <w:t>Suppl</w:t>
      </w:r>
      <w:proofErr w:type="spellEnd"/>
      <w:r>
        <w:rPr>
          <w:bCs/>
          <w:sz w:val="24"/>
          <w:szCs w:val="24"/>
          <w:lang w:val="en-GB"/>
        </w:rPr>
        <w:t xml:space="preserve"> 6</w:t>
      </w:r>
      <w:r>
        <w:rPr>
          <w:sz w:val="24"/>
          <w:szCs w:val="24"/>
          <w:lang w:val="en-GB"/>
        </w:rPr>
        <w:t>: S689-S706 [PMID: 20739312 DOI: 10.1098/rsif.2010.0347.focus]</w:t>
      </w:r>
    </w:p>
    <w:p w:rsidR="00243BE2" w:rsidRDefault="00A76A90">
      <w:pPr>
        <w:snapToGrid w:val="0"/>
        <w:spacing w:line="360" w:lineRule="auto"/>
        <w:jc w:val="both"/>
        <w:rPr>
          <w:sz w:val="24"/>
          <w:szCs w:val="24"/>
          <w:lang w:val="en-GB"/>
        </w:rPr>
      </w:pPr>
      <w:r>
        <w:rPr>
          <w:sz w:val="24"/>
          <w:szCs w:val="24"/>
          <w:lang w:val="en-GB"/>
        </w:rPr>
        <w:t xml:space="preserve">7 </w:t>
      </w:r>
      <w:r>
        <w:rPr>
          <w:b/>
          <w:sz w:val="24"/>
          <w:szCs w:val="24"/>
          <w:lang w:val="en-GB"/>
        </w:rPr>
        <w:t>Can A</w:t>
      </w:r>
      <w:r>
        <w:rPr>
          <w:sz w:val="24"/>
          <w:szCs w:val="24"/>
          <w:lang w:val="en-GB"/>
        </w:rPr>
        <w:t xml:space="preserve">. </w:t>
      </w:r>
      <w:proofErr w:type="gramStart"/>
      <w:r>
        <w:rPr>
          <w:sz w:val="24"/>
          <w:szCs w:val="24"/>
          <w:lang w:val="en-GB"/>
        </w:rPr>
        <w:t>A Concise Review on the Classification and Nomenclature of Stem Cells.</w:t>
      </w:r>
      <w:proofErr w:type="gramEnd"/>
      <w:r>
        <w:rPr>
          <w:sz w:val="24"/>
          <w:szCs w:val="24"/>
          <w:lang w:val="en-GB"/>
        </w:rPr>
        <w:t xml:space="preserve"> </w:t>
      </w:r>
      <w:r>
        <w:rPr>
          <w:i/>
          <w:sz w:val="24"/>
          <w:szCs w:val="24"/>
          <w:lang w:val="en-GB"/>
        </w:rPr>
        <w:t xml:space="preserve">Turk J </w:t>
      </w:r>
      <w:proofErr w:type="spellStart"/>
      <w:r>
        <w:rPr>
          <w:i/>
          <w:sz w:val="24"/>
          <w:szCs w:val="24"/>
          <w:lang w:val="en-GB"/>
        </w:rPr>
        <w:t>Haematol</w:t>
      </w:r>
      <w:proofErr w:type="spellEnd"/>
      <w:r>
        <w:rPr>
          <w:sz w:val="24"/>
          <w:szCs w:val="24"/>
          <w:lang w:val="en-GB"/>
        </w:rPr>
        <w:t xml:space="preserve"> 2008; </w:t>
      </w:r>
      <w:r>
        <w:rPr>
          <w:b/>
          <w:sz w:val="24"/>
          <w:szCs w:val="24"/>
          <w:lang w:val="en-GB"/>
        </w:rPr>
        <w:t>25</w:t>
      </w:r>
      <w:r>
        <w:rPr>
          <w:sz w:val="24"/>
          <w:szCs w:val="24"/>
          <w:lang w:val="en-GB"/>
        </w:rPr>
        <w:t>: 57-59 [PMID: 27264440]</w:t>
      </w:r>
    </w:p>
    <w:p w:rsidR="00243BE2" w:rsidRDefault="00A76A90">
      <w:pPr>
        <w:snapToGrid w:val="0"/>
        <w:spacing w:line="360" w:lineRule="auto"/>
        <w:jc w:val="both"/>
        <w:rPr>
          <w:sz w:val="24"/>
          <w:szCs w:val="24"/>
          <w:lang w:val="en-GB"/>
        </w:rPr>
      </w:pPr>
      <w:r>
        <w:rPr>
          <w:sz w:val="24"/>
          <w:szCs w:val="24"/>
          <w:lang w:val="en-GB"/>
        </w:rPr>
        <w:t xml:space="preserve">8 </w:t>
      </w:r>
      <w:proofErr w:type="spellStart"/>
      <w:r>
        <w:rPr>
          <w:b/>
          <w:sz w:val="24"/>
          <w:szCs w:val="24"/>
          <w:lang w:val="en-GB"/>
        </w:rPr>
        <w:t>Weissman</w:t>
      </w:r>
      <w:proofErr w:type="spellEnd"/>
      <w:r>
        <w:rPr>
          <w:b/>
          <w:sz w:val="24"/>
          <w:szCs w:val="24"/>
          <w:lang w:val="en-GB"/>
        </w:rPr>
        <w:t xml:space="preserve"> IL</w:t>
      </w:r>
      <w:r>
        <w:rPr>
          <w:sz w:val="24"/>
          <w:szCs w:val="24"/>
          <w:lang w:val="en-GB"/>
        </w:rPr>
        <w:t xml:space="preserve">, Anderson DJ, Gage F. Stem and progenitor cells: origins, phenotypes, lineage commitments, and </w:t>
      </w:r>
      <w:proofErr w:type="spellStart"/>
      <w:r>
        <w:rPr>
          <w:sz w:val="24"/>
          <w:szCs w:val="24"/>
          <w:lang w:val="en-GB"/>
        </w:rPr>
        <w:t>transdifferentiations</w:t>
      </w:r>
      <w:proofErr w:type="spellEnd"/>
      <w:r>
        <w:rPr>
          <w:sz w:val="24"/>
          <w:szCs w:val="24"/>
          <w:lang w:val="en-GB"/>
        </w:rPr>
        <w:t xml:space="preserve">. </w:t>
      </w:r>
      <w:proofErr w:type="spellStart"/>
      <w:r>
        <w:rPr>
          <w:i/>
          <w:sz w:val="24"/>
          <w:szCs w:val="24"/>
          <w:lang w:val="en-GB"/>
        </w:rPr>
        <w:t>Annu</w:t>
      </w:r>
      <w:proofErr w:type="spellEnd"/>
      <w:r>
        <w:rPr>
          <w:i/>
          <w:sz w:val="24"/>
          <w:szCs w:val="24"/>
          <w:lang w:val="en-GB"/>
        </w:rPr>
        <w:t xml:space="preserve"> Rev Cell Dev </w:t>
      </w:r>
      <w:proofErr w:type="spellStart"/>
      <w:r>
        <w:rPr>
          <w:i/>
          <w:sz w:val="24"/>
          <w:szCs w:val="24"/>
          <w:lang w:val="en-GB"/>
        </w:rPr>
        <w:t>Biol</w:t>
      </w:r>
      <w:proofErr w:type="spellEnd"/>
      <w:r>
        <w:rPr>
          <w:sz w:val="24"/>
          <w:szCs w:val="24"/>
          <w:lang w:val="en-GB"/>
        </w:rPr>
        <w:t xml:space="preserve"> 2001; </w:t>
      </w:r>
      <w:r>
        <w:rPr>
          <w:b/>
          <w:sz w:val="24"/>
          <w:szCs w:val="24"/>
          <w:lang w:val="en-GB"/>
        </w:rPr>
        <w:t>17</w:t>
      </w:r>
      <w:r>
        <w:rPr>
          <w:sz w:val="24"/>
          <w:szCs w:val="24"/>
          <w:lang w:val="en-GB"/>
        </w:rPr>
        <w:t>: 387-403 [PMID: 11687494 DOI: 10.1146/annurev.cellbio.17.1.387]</w:t>
      </w:r>
    </w:p>
    <w:p w:rsidR="00243BE2" w:rsidRDefault="00A76A90">
      <w:pPr>
        <w:snapToGrid w:val="0"/>
        <w:spacing w:line="360" w:lineRule="auto"/>
        <w:jc w:val="both"/>
        <w:rPr>
          <w:sz w:val="24"/>
          <w:szCs w:val="24"/>
          <w:lang w:val="en-GB"/>
        </w:rPr>
      </w:pPr>
      <w:proofErr w:type="gramStart"/>
      <w:r>
        <w:rPr>
          <w:sz w:val="24"/>
          <w:szCs w:val="24"/>
          <w:lang w:val="en-GB"/>
        </w:rPr>
        <w:t xml:space="preserve">9 </w:t>
      </w:r>
      <w:r>
        <w:rPr>
          <w:b/>
          <w:sz w:val="24"/>
          <w:szCs w:val="24"/>
          <w:lang w:val="en-GB"/>
        </w:rPr>
        <w:t>Karp JM</w:t>
      </w:r>
      <w:r>
        <w:rPr>
          <w:sz w:val="24"/>
          <w:szCs w:val="24"/>
          <w:lang w:val="en-GB"/>
        </w:rPr>
        <w:t xml:space="preserve">, </w:t>
      </w:r>
      <w:proofErr w:type="spellStart"/>
      <w:r>
        <w:rPr>
          <w:sz w:val="24"/>
          <w:szCs w:val="24"/>
          <w:lang w:val="en-GB"/>
        </w:rPr>
        <w:t>Leng</w:t>
      </w:r>
      <w:proofErr w:type="spellEnd"/>
      <w:r>
        <w:rPr>
          <w:sz w:val="24"/>
          <w:szCs w:val="24"/>
          <w:lang w:val="en-GB"/>
        </w:rPr>
        <w:t xml:space="preserve"> </w:t>
      </w:r>
      <w:proofErr w:type="spellStart"/>
      <w:r>
        <w:rPr>
          <w:sz w:val="24"/>
          <w:szCs w:val="24"/>
          <w:lang w:val="en-GB"/>
        </w:rPr>
        <w:t>Teo</w:t>
      </w:r>
      <w:proofErr w:type="spellEnd"/>
      <w:r>
        <w:rPr>
          <w:sz w:val="24"/>
          <w:szCs w:val="24"/>
          <w:lang w:val="en-GB"/>
        </w:rPr>
        <w:t xml:space="preserve"> GS.</w:t>
      </w:r>
      <w:proofErr w:type="gramEnd"/>
      <w:r>
        <w:rPr>
          <w:sz w:val="24"/>
          <w:szCs w:val="24"/>
          <w:lang w:val="en-GB"/>
        </w:rPr>
        <w:t xml:space="preserve"> Mesenchymal stem cell homing: the devil is in the details. </w:t>
      </w:r>
      <w:r>
        <w:rPr>
          <w:i/>
          <w:sz w:val="24"/>
          <w:szCs w:val="24"/>
          <w:lang w:val="en-GB"/>
        </w:rPr>
        <w:t>Cell Stem Cell</w:t>
      </w:r>
      <w:r>
        <w:rPr>
          <w:sz w:val="24"/>
          <w:szCs w:val="24"/>
          <w:lang w:val="en-GB"/>
        </w:rPr>
        <w:t xml:space="preserve"> 2009; </w:t>
      </w:r>
      <w:r>
        <w:rPr>
          <w:b/>
          <w:sz w:val="24"/>
          <w:szCs w:val="24"/>
          <w:lang w:val="en-GB"/>
        </w:rPr>
        <w:t>4</w:t>
      </w:r>
      <w:r>
        <w:rPr>
          <w:sz w:val="24"/>
          <w:szCs w:val="24"/>
          <w:lang w:val="en-GB"/>
        </w:rPr>
        <w:t>: 206-216 [PMID: 19265660 DOI: 10.1016/j.stem.2009.02.001]</w:t>
      </w:r>
    </w:p>
    <w:p w:rsidR="00243BE2" w:rsidRDefault="00A76A90">
      <w:pPr>
        <w:snapToGrid w:val="0"/>
        <w:spacing w:line="360" w:lineRule="auto"/>
        <w:jc w:val="both"/>
        <w:rPr>
          <w:sz w:val="24"/>
          <w:szCs w:val="24"/>
          <w:lang w:val="en-GB"/>
        </w:rPr>
      </w:pPr>
      <w:r>
        <w:rPr>
          <w:sz w:val="24"/>
          <w:szCs w:val="24"/>
          <w:lang w:val="en-GB"/>
        </w:rPr>
        <w:t xml:space="preserve">10 </w:t>
      </w:r>
      <w:r>
        <w:rPr>
          <w:b/>
          <w:sz w:val="24"/>
          <w:szCs w:val="24"/>
          <w:lang w:val="en-GB"/>
        </w:rPr>
        <w:t>Li Z</w:t>
      </w:r>
      <w:r>
        <w:rPr>
          <w:sz w:val="24"/>
          <w:szCs w:val="24"/>
          <w:lang w:val="en-GB"/>
        </w:rPr>
        <w:t xml:space="preserve">, Fan D, </w:t>
      </w:r>
      <w:proofErr w:type="spellStart"/>
      <w:r>
        <w:rPr>
          <w:sz w:val="24"/>
          <w:szCs w:val="24"/>
          <w:lang w:val="en-GB"/>
        </w:rPr>
        <w:t>Xiong</w:t>
      </w:r>
      <w:proofErr w:type="spellEnd"/>
      <w:r>
        <w:rPr>
          <w:sz w:val="24"/>
          <w:szCs w:val="24"/>
          <w:lang w:val="en-GB"/>
        </w:rPr>
        <w:t xml:space="preserve"> D. Mesenchymal stem cells as delivery vectors for anti-</w:t>
      </w:r>
      <w:proofErr w:type="spellStart"/>
      <w:r>
        <w:rPr>
          <w:sz w:val="24"/>
          <w:szCs w:val="24"/>
          <w:lang w:val="en-GB"/>
        </w:rPr>
        <w:t>tumor</w:t>
      </w:r>
      <w:proofErr w:type="spellEnd"/>
      <w:r>
        <w:rPr>
          <w:sz w:val="24"/>
          <w:szCs w:val="24"/>
          <w:lang w:val="en-GB"/>
        </w:rPr>
        <w:t xml:space="preserve"> therapy. </w:t>
      </w:r>
      <w:r>
        <w:rPr>
          <w:i/>
          <w:sz w:val="24"/>
          <w:szCs w:val="24"/>
          <w:lang w:val="en-GB"/>
        </w:rPr>
        <w:t xml:space="preserve">Stem Cell </w:t>
      </w:r>
      <w:proofErr w:type="spellStart"/>
      <w:r>
        <w:rPr>
          <w:i/>
          <w:sz w:val="24"/>
          <w:szCs w:val="24"/>
          <w:lang w:val="en-GB"/>
        </w:rPr>
        <w:t>Investig</w:t>
      </w:r>
      <w:proofErr w:type="spellEnd"/>
      <w:r>
        <w:rPr>
          <w:sz w:val="24"/>
          <w:szCs w:val="24"/>
          <w:lang w:val="en-GB"/>
        </w:rPr>
        <w:t xml:space="preserve"> 2015; </w:t>
      </w:r>
      <w:r>
        <w:rPr>
          <w:b/>
          <w:sz w:val="24"/>
          <w:szCs w:val="24"/>
          <w:lang w:val="en-GB"/>
        </w:rPr>
        <w:t>2</w:t>
      </w:r>
      <w:r>
        <w:rPr>
          <w:sz w:val="24"/>
          <w:szCs w:val="24"/>
          <w:lang w:val="en-GB"/>
        </w:rPr>
        <w:t>: 6 [PMID: 27358874 DOI: 10.3978/j.issn.2306-9759.2015.03.01]</w:t>
      </w:r>
    </w:p>
    <w:p w:rsidR="00243BE2" w:rsidRDefault="00A76A90">
      <w:pPr>
        <w:snapToGrid w:val="0"/>
        <w:spacing w:line="360" w:lineRule="auto"/>
        <w:jc w:val="both"/>
        <w:rPr>
          <w:sz w:val="24"/>
          <w:szCs w:val="24"/>
          <w:lang w:val="en-GB"/>
        </w:rPr>
      </w:pPr>
      <w:r>
        <w:rPr>
          <w:sz w:val="24"/>
          <w:szCs w:val="24"/>
          <w:lang w:val="en-GB"/>
        </w:rPr>
        <w:t xml:space="preserve">11 </w:t>
      </w:r>
      <w:r>
        <w:rPr>
          <w:b/>
          <w:sz w:val="24"/>
          <w:szCs w:val="24"/>
          <w:lang w:val="en-GB"/>
        </w:rPr>
        <w:t>Barry FP</w:t>
      </w:r>
      <w:r>
        <w:rPr>
          <w:sz w:val="24"/>
          <w:szCs w:val="24"/>
          <w:lang w:val="en-GB"/>
        </w:rPr>
        <w:t xml:space="preserve">, Murphy JM. Mesenchymal stem cells: clinical applications and biological characterization. </w:t>
      </w:r>
      <w:proofErr w:type="spellStart"/>
      <w:r>
        <w:rPr>
          <w:i/>
          <w:sz w:val="24"/>
          <w:szCs w:val="24"/>
          <w:lang w:val="en-GB"/>
        </w:rPr>
        <w:t>Int</w:t>
      </w:r>
      <w:proofErr w:type="spellEnd"/>
      <w:r>
        <w:rPr>
          <w:i/>
          <w:sz w:val="24"/>
          <w:szCs w:val="24"/>
          <w:lang w:val="en-GB"/>
        </w:rPr>
        <w:t xml:space="preserve"> J </w:t>
      </w:r>
      <w:proofErr w:type="spellStart"/>
      <w:r>
        <w:rPr>
          <w:i/>
          <w:sz w:val="24"/>
          <w:szCs w:val="24"/>
          <w:lang w:val="en-GB"/>
        </w:rPr>
        <w:t>Biochem</w:t>
      </w:r>
      <w:proofErr w:type="spellEnd"/>
      <w:r>
        <w:rPr>
          <w:i/>
          <w:sz w:val="24"/>
          <w:szCs w:val="24"/>
          <w:lang w:val="en-GB"/>
        </w:rPr>
        <w:t xml:space="preserve"> Cell </w:t>
      </w:r>
      <w:proofErr w:type="spellStart"/>
      <w:r>
        <w:rPr>
          <w:i/>
          <w:sz w:val="24"/>
          <w:szCs w:val="24"/>
          <w:lang w:val="en-GB"/>
        </w:rPr>
        <w:t>Biol</w:t>
      </w:r>
      <w:proofErr w:type="spellEnd"/>
      <w:r>
        <w:rPr>
          <w:sz w:val="24"/>
          <w:szCs w:val="24"/>
          <w:lang w:val="en-GB"/>
        </w:rPr>
        <w:t xml:space="preserve"> 2004; </w:t>
      </w:r>
      <w:r>
        <w:rPr>
          <w:b/>
          <w:sz w:val="24"/>
          <w:szCs w:val="24"/>
          <w:lang w:val="en-GB"/>
        </w:rPr>
        <w:t>36</w:t>
      </w:r>
      <w:r>
        <w:rPr>
          <w:sz w:val="24"/>
          <w:szCs w:val="24"/>
          <w:lang w:val="en-GB"/>
        </w:rPr>
        <w:t>: 568-584 [PMID: 15010324 DOI: 10.1016/j.biocel.2003.11.001]</w:t>
      </w:r>
    </w:p>
    <w:p w:rsidR="00243BE2" w:rsidRDefault="00A76A90">
      <w:pPr>
        <w:snapToGrid w:val="0"/>
        <w:spacing w:line="360" w:lineRule="auto"/>
        <w:jc w:val="both"/>
        <w:rPr>
          <w:sz w:val="24"/>
          <w:szCs w:val="24"/>
          <w:lang w:val="en-GB"/>
        </w:rPr>
      </w:pPr>
      <w:r>
        <w:rPr>
          <w:sz w:val="24"/>
          <w:szCs w:val="24"/>
          <w:lang w:val="en-GB"/>
        </w:rPr>
        <w:lastRenderedPageBreak/>
        <w:t xml:space="preserve">12 </w:t>
      </w:r>
      <w:proofErr w:type="spellStart"/>
      <w:r>
        <w:rPr>
          <w:b/>
          <w:sz w:val="24"/>
          <w:szCs w:val="24"/>
          <w:lang w:val="en-GB"/>
        </w:rPr>
        <w:t>Nicodemou</w:t>
      </w:r>
      <w:proofErr w:type="spellEnd"/>
      <w:r>
        <w:rPr>
          <w:b/>
          <w:sz w:val="24"/>
          <w:szCs w:val="24"/>
          <w:lang w:val="en-GB"/>
        </w:rPr>
        <w:t xml:space="preserve"> A</w:t>
      </w:r>
      <w:r>
        <w:rPr>
          <w:sz w:val="24"/>
          <w:szCs w:val="24"/>
          <w:lang w:val="en-GB"/>
        </w:rPr>
        <w:t xml:space="preserve">, </w:t>
      </w:r>
      <w:proofErr w:type="spellStart"/>
      <w:r>
        <w:rPr>
          <w:sz w:val="24"/>
          <w:szCs w:val="24"/>
          <w:lang w:val="en-GB"/>
        </w:rPr>
        <w:t>Danisovic</w:t>
      </w:r>
      <w:proofErr w:type="spellEnd"/>
      <w:r>
        <w:rPr>
          <w:sz w:val="24"/>
          <w:szCs w:val="24"/>
          <w:lang w:val="en-GB"/>
        </w:rPr>
        <w:t xml:space="preserve"> L. Mesenchymal stromal/stem cell separation methods: concise review. </w:t>
      </w:r>
      <w:r>
        <w:rPr>
          <w:i/>
          <w:sz w:val="24"/>
          <w:szCs w:val="24"/>
          <w:lang w:val="en-GB"/>
        </w:rPr>
        <w:t>Cell Tissue Bank</w:t>
      </w:r>
      <w:r>
        <w:rPr>
          <w:sz w:val="24"/>
          <w:szCs w:val="24"/>
          <w:lang w:val="en-GB"/>
        </w:rPr>
        <w:t xml:space="preserve"> 2017; </w:t>
      </w:r>
      <w:r>
        <w:rPr>
          <w:b/>
          <w:sz w:val="24"/>
          <w:szCs w:val="24"/>
          <w:lang w:val="en-GB"/>
        </w:rPr>
        <w:t>18</w:t>
      </w:r>
      <w:r>
        <w:rPr>
          <w:sz w:val="24"/>
          <w:szCs w:val="24"/>
          <w:lang w:val="en-GB"/>
        </w:rPr>
        <w:t>: 443-460 [PMID: 28821996 DOI: 10.1007/s10561-017-9658-x]</w:t>
      </w:r>
    </w:p>
    <w:p w:rsidR="00243BE2" w:rsidRDefault="00A76A90">
      <w:pPr>
        <w:snapToGrid w:val="0"/>
        <w:spacing w:line="360" w:lineRule="auto"/>
        <w:jc w:val="both"/>
        <w:rPr>
          <w:sz w:val="24"/>
          <w:szCs w:val="24"/>
          <w:lang w:val="en-GB"/>
        </w:rPr>
      </w:pPr>
      <w:r>
        <w:rPr>
          <w:sz w:val="24"/>
          <w:szCs w:val="24"/>
          <w:lang w:val="en-GB"/>
        </w:rPr>
        <w:t xml:space="preserve">13 </w:t>
      </w:r>
      <w:proofErr w:type="spellStart"/>
      <w:r>
        <w:rPr>
          <w:b/>
          <w:sz w:val="24"/>
          <w:szCs w:val="24"/>
          <w:lang w:val="en-GB"/>
        </w:rPr>
        <w:t>Pittenger</w:t>
      </w:r>
      <w:proofErr w:type="spellEnd"/>
      <w:r>
        <w:rPr>
          <w:b/>
          <w:sz w:val="24"/>
          <w:szCs w:val="24"/>
          <w:lang w:val="en-GB"/>
        </w:rPr>
        <w:t xml:space="preserve"> MF</w:t>
      </w:r>
      <w:r>
        <w:rPr>
          <w:sz w:val="24"/>
          <w:szCs w:val="24"/>
          <w:lang w:val="en-GB"/>
        </w:rPr>
        <w:t xml:space="preserve">, Mackay AM, Beck SC, Jaiswal RK, Douglas R, </w:t>
      </w:r>
      <w:proofErr w:type="spellStart"/>
      <w:r>
        <w:rPr>
          <w:sz w:val="24"/>
          <w:szCs w:val="24"/>
          <w:lang w:val="en-GB"/>
        </w:rPr>
        <w:t>Mosca</w:t>
      </w:r>
      <w:proofErr w:type="spellEnd"/>
      <w:r>
        <w:rPr>
          <w:sz w:val="24"/>
          <w:szCs w:val="24"/>
          <w:lang w:val="en-GB"/>
        </w:rPr>
        <w:t xml:space="preserve"> JD, Moorman MA, </w:t>
      </w:r>
      <w:proofErr w:type="spellStart"/>
      <w:r>
        <w:rPr>
          <w:sz w:val="24"/>
          <w:szCs w:val="24"/>
          <w:lang w:val="en-GB"/>
        </w:rPr>
        <w:t>Simonetti</w:t>
      </w:r>
      <w:proofErr w:type="spellEnd"/>
      <w:r>
        <w:rPr>
          <w:sz w:val="24"/>
          <w:szCs w:val="24"/>
          <w:lang w:val="en-GB"/>
        </w:rPr>
        <w:t xml:space="preserve"> DW, Craig S, </w:t>
      </w:r>
      <w:proofErr w:type="spellStart"/>
      <w:r>
        <w:rPr>
          <w:sz w:val="24"/>
          <w:szCs w:val="24"/>
          <w:lang w:val="en-GB"/>
        </w:rPr>
        <w:t>Marshak</w:t>
      </w:r>
      <w:proofErr w:type="spellEnd"/>
      <w:r>
        <w:rPr>
          <w:sz w:val="24"/>
          <w:szCs w:val="24"/>
          <w:lang w:val="en-GB"/>
        </w:rPr>
        <w:t xml:space="preserve"> DR. </w:t>
      </w:r>
      <w:proofErr w:type="spellStart"/>
      <w:r>
        <w:rPr>
          <w:sz w:val="24"/>
          <w:szCs w:val="24"/>
          <w:lang w:val="en-GB"/>
        </w:rPr>
        <w:t>Multilineage</w:t>
      </w:r>
      <w:proofErr w:type="spellEnd"/>
      <w:r>
        <w:rPr>
          <w:sz w:val="24"/>
          <w:szCs w:val="24"/>
          <w:lang w:val="en-GB"/>
        </w:rPr>
        <w:t xml:space="preserve"> potential of adult human mesenchymal stem cells. </w:t>
      </w:r>
      <w:r>
        <w:rPr>
          <w:i/>
          <w:sz w:val="24"/>
          <w:szCs w:val="24"/>
          <w:lang w:val="en-GB"/>
        </w:rPr>
        <w:t>Science</w:t>
      </w:r>
      <w:r>
        <w:rPr>
          <w:sz w:val="24"/>
          <w:szCs w:val="24"/>
          <w:lang w:val="en-GB"/>
        </w:rPr>
        <w:t xml:space="preserve"> 1999; </w:t>
      </w:r>
      <w:r>
        <w:rPr>
          <w:b/>
          <w:sz w:val="24"/>
          <w:szCs w:val="24"/>
          <w:lang w:val="en-GB"/>
        </w:rPr>
        <w:t>284</w:t>
      </w:r>
      <w:r>
        <w:rPr>
          <w:sz w:val="24"/>
          <w:szCs w:val="24"/>
          <w:lang w:val="en-GB"/>
        </w:rPr>
        <w:t>: 143-147 [PMID: 10102814 DOI: 10.1126/science.284.5411.143]</w:t>
      </w:r>
    </w:p>
    <w:p w:rsidR="00243BE2" w:rsidRDefault="00A76A90">
      <w:pPr>
        <w:snapToGrid w:val="0"/>
        <w:spacing w:line="360" w:lineRule="auto"/>
        <w:jc w:val="both"/>
        <w:rPr>
          <w:sz w:val="24"/>
          <w:szCs w:val="24"/>
          <w:lang w:val="en-GB"/>
        </w:rPr>
      </w:pPr>
      <w:r>
        <w:rPr>
          <w:sz w:val="24"/>
          <w:szCs w:val="24"/>
          <w:lang w:val="en-GB"/>
        </w:rPr>
        <w:t xml:space="preserve">14 </w:t>
      </w:r>
      <w:r>
        <w:rPr>
          <w:b/>
          <w:sz w:val="24"/>
          <w:szCs w:val="24"/>
          <w:lang w:val="en-GB"/>
        </w:rPr>
        <w:t>Ozawa K</w:t>
      </w:r>
      <w:r>
        <w:rPr>
          <w:sz w:val="24"/>
          <w:szCs w:val="24"/>
          <w:lang w:val="en-GB"/>
        </w:rPr>
        <w:t xml:space="preserve">, Sato K, Oh I, Ozaki K, </w:t>
      </w:r>
      <w:proofErr w:type="spellStart"/>
      <w:r>
        <w:rPr>
          <w:sz w:val="24"/>
          <w:szCs w:val="24"/>
          <w:lang w:val="en-GB"/>
        </w:rPr>
        <w:t>Uchibori</w:t>
      </w:r>
      <w:proofErr w:type="spellEnd"/>
      <w:r>
        <w:rPr>
          <w:sz w:val="24"/>
          <w:szCs w:val="24"/>
          <w:lang w:val="en-GB"/>
        </w:rPr>
        <w:t xml:space="preserve"> R, </w:t>
      </w:r>
      <w:proofErr w:type="spellStart"/>
      <w:r>
        <w:rPr>
          <w:sz w:val="24"/>
          <w:szCs w:val="24"/>
          <w:lang w:val="en-GB"/>
        </w:rPr>
        <w:t>Obara</w:t>
      </w:r>
      <w:proofErr w:type="spellEnd"/>
      <w:r>
        <w:rPr>
          <w:sz w:val="24"/>
          <w:szCs w:val="24"/>
          <w:lang w:val="en-GB"/>
        </w:rPr>
        <w:t xml:space="preserve"> Y, Kikuchi Y, Ito T, Okada T, Urabe M, Mizukami H, </w:t>
      </w:r>
      <w:proofErr w:type="spellStart"/>
      <w:r>
        <w:rPr>
          <w:sz w:val="24"/>
          <w:szCs w:val="24"/>
          <w:lang w:val="en-GB"/>
        </w:rPr>
        <w:t>Kume</w:t>
      </w:r>
      <w:proofErr w:type="spellEnd"/>
      <w:r>
        <w:rPr>
          <w:sz w:val="24"/>
          <w:szCs w:val="24"/>
          <w:lang w:val="en-GB"/>
        </w:rPr>
        <w:t xml:space="preserve"> A. Cell and gene therapy using mesenchymal stem cells (MSCs). </w:t>
      </w:r>
      <w:r>
        <w:rPr>
          <w:i/>
          <w:sz w:val="24"/>
          <w:szCs w:val="24"/>
          <w:lang w:val="en-GB"/>
        </w:rPr>
        <w:t xml:space="preserve">J </w:t>
      </w:r>
      <w:proofErr w:type="spellStart"/>
      <w:r>
        <w:rPr>
          <w:i/>
          <w:sz w:val="24"/>
          <w:szCs w:val="24"/>
          <w:lang w:val="en-GB"/>
        </w:rPr>
        <w:t>Autoimmun</w:t>
      </w:r>
      <w:proofErr w:type="spellEnd"/>
      <w:r>
        <w:rPr>
          <w:sz w:val="24"/>
          <w:szCs w:val="24"/>
          <w:lang w:val="en-GB"/>
        </w:rPr>
        <w:t xml:space="preserve"> 2008; </w:t>
      </w:r>
      <w:r>
        <w:rPr>
          <w:b/>
          <w:sz w:val="24"/>
          <w:szCs w:val="24"/>
          <w:lang w:val="en-GB"/>
        </w:rPr>
        <w:t>30</w:t>
      </w:r>
      <w:r>
        <w:rPr>
          <w:sz w:val="24"/>
          <w:szCs w:val="24"/>
          <w:lang w:val="en-GB"/>
        </w:rPr>
        <w:t>: 121-127 [PMID: 18249090 DOI: 10.1016/j.jaut.2007.12.008]</w:t>
      </w:r>
    </w:p>
    <w:p w:rsidR="00243BE2" w:rsidRDefault="00A76A90">
      <w:pPr>
        <w:snapToGrid w:val="0"/>
        <w:spacing w:line="360" w:lineRule="auto"/>
        <w:jc w:val="both"/>
        <w:rPr>
          <w:sz w:val="24"/>
          <w:szCs w:val="24"/>
          <w:lang w:val="en-GB"/>
        </w:rPr>
      </w:pPr>
      <w:proofErr w:type="gramStart"/>
      <w:r>
        <w:rPr>
          <w:sz w:val="24"/>
          <w:szCs w:val="24"/>
          <w:lang w:val="en-GB"/>
        </w:rPr>
        <w:t xml:space="preserve">15 </w:t>
      </w:r>
      <w:r>
        <w:rPr>
          <w:b/>
          <w:sz w:val="24"/>
          <w:szCs w:val="24"/>
          <w:lang w:val="en-GB"/>
        </w:rPr>
        <w:t>Le Blanc K</w:t>
      </w:r>
      <w:r>
        <w:rPr>
          <w:sz w:val="24"/>
          <w:szCs w:val="24"/>
          <w:lang w:val="en-GB"/>
        </w:rPr>
        <w:t xml:space="preserve">, </w:t>
      </w:r>
      <w:proofErr w:type="spellStart"/>
      <w:r>
        <w:rPr>
          <w:sz w:val="24"/>
          <w:szCs w:val="24"/>
          <w:lang w:val="en-GB"/>
        </w:rPr>
        <w:t>Tammik</w:t>
      </w:r>
      <w:proofErr w:type="spellEnd"/>
      <w:r>
        <w:rPr>
          <w:sz w:val="24"/>
          <w:szCs w:val="24"/>
          <w:lang w:val="en-GB"/>
        </w:rPr>
        <w:t xml:space="preserve"> C, </w:t>
      </w:r>
      <w:proofErr w:type="spellStart"/>
      <w:r>
        <w:rPr>
          <w:sz w:val="24"/>
          <w:szCs w:val="24"/>
          <w:lang w:val="en-GB"/>
        </w:rPr>
        <w:t>Rosendahl</w:t>
      </w:r>
      <w:proofErr w:type="spellEnd"/>
      <w:r>
        <w:rPr>
          <w:sz w:val="24"/>
          <w:szCs w:val="24"/>
          <w:lang w:val="en-GB"/>
        </w:rPr>
        <w:t xml:space="preserve"> K, Zetterberg E, </w:t>
      </w:r>
      <w:proofErr w:type="spellStart"/>
      <w:r>
        <w:rPr>
          <w:sz w:val="24"/>
          <w:szCs w:val="24"/>
          <w:lang w:val="en-GB"/>
        </w:rPr>
        <w:t>Ringdén</w:t>
      </w:r>
      <w:proofErr w:type="spellEnd"/>
      <w:r>
        <w:rPr>
          <w:sz w:val="24"/>
          <w:szCs w:val="24"/>
          <w:lang w:val="en-GB"/>
        </w:rPr>
        <w:t xml:space="preserve"> O. HLA expression and immunologic properties of differentiated and undifferentiated mesenchymal stem cells.</w:t>
      </w:r>
      <w:proofErr w:type="gramEnd"/>
      <w:r>
        <w:rPr>
          <w:sz w:val="24"/>
          <w:szCs w:val="24"/>
          <w:lang w:val="en-GB"/>
        </w:rPr>
        <w:t xml:space="preserve"> </w:t>
      </w:r>
      <w:proofErr w:type="spellStart"/>
      <w:r>
        <w:rPr>
          <w:i/>
          <w:sz w:val="24"/>
          <w:szCs w:val="24"/>
          <w:lang w:val="en-GB"/>
        </w:rPr>
        <w:t>Exp</w:t>
      </w:r>
      <w:proofErr w:type="spellEnd"/>
      <w:r>
        <w:rPr>
          <w:i/>
          <w:sz w:val="24"/>
          <w:szCs w:val="24"/>
          <w:lang w:val="en-GB"/>
        </w:rPr>
        <w:t xml:space="preserve"> </w:t>
      </w:r>
      <w:proofErr w:type="spellStart"/>
      <w:r>
        <w:rPr>
          <w:i/>
          <w:sz w:val="24"/>
          <w:szCs w:val="24"/>
          <w:lang w:val="en-GB"/>
        </w:rPr>
        <w:t>Hematol</w:t>
      </w:r>
      <w:proofErr w:type="spellEnd"/>
      <w:r>
        <w:rPr>
          <w:sz w:val="24"/>
          <w:szCs w:val="24"/>
          <w:lang w:val="en-GB"/>
        </w:rPr>
        <w:t xml:space="preserve"> 2003; </w:t>
      </w:r>
      <w:r>
        <w:rPr>
          <w:b/>
          <w:sz w:val="24"/>
          <w:szCs w:val="24"/>
          <w:lang w:val="en-GB"/>
        </w:rPr>
        <w:t>31</w:t>
      </w:r>
      <w:r>
        <w:rPr>
          <w:sz w:val="24"/>
          <w:szCs w:val="24"/>
          <w:lang w:val="en-GB"/>
        </w:rPr>
        <w:t>: 890-896 [PMID: 14550804 DOI: 10.1016/s0301-</w:t>
      </w:r>
      <w:proofErr w:type="gramStart"/>
      <w:r>
        <w:rPr>
          <w:sz w:val="24"/>
          <w:szCs w:val="24"/>
          <w:lang w:val="en-GB"/>
        </w:rPr>
        <w:t>472x(</w:t>
      </w:r>
      <w:proofErr w:type="gramEnd"/>
      <w:r>
        <w:rPr>
          <w:sz w:val="24"/>
          <w:szCs w:val="24"/>
          <w:lang w:val="en-GB"/>
        </w:rPr>
        <w:t>03)00110-3]</w:t>
      </w:r>
    </w:p>
    <w:p w:rsidR="00243BE2" w:rsidRDefault="00A76A90">
      <w:pPr>
        <w:snapToGrid w:val="0"/>
        <w:spacing w:line="360" w:lineRule="auto"/>
        <w:jc w:val="both"/>
        <w:rPr>
          <w:sz w:val="24"/>
          <w:szCs w:val="24"/>
          <w:lang w:val="en-GB"/>
        </w:rPr>
      </w:pPr>
      <w:r>
        <w:rPr>
          <w:sz w:val="24"/>
          <w:szCs w:val="24"/>
          <w:lang w:val="en-GB"/>
        </w:rPr>
        <w:t xml:space="preserve">16 </w:t>
      </w:r>
      <w:r>
        <w:rPr>
          <w:b/>
          <w:sz w:val="24"/>
          <w:szCs w:val="24"/>
          <w:lang w:val="en-GB"/>
        </w:rPr>
        <w:t>Tao Z</w:t>
      </w:r>
      <w:r>
        <w:rPr>
          <w:sz w:val="24"/>
          <w:szCs w:val="24"/>
          <w:lang w:val="en-GB"/>
        </w:rPr>
        <w:t xml:space="preserve">, Tan S, Chen W, Chen X. Stem Cell Homing: a Potential Therapeutic Strategy Unproven for Treatment of Myocardial Injury. </w:t>
      </w:r>
      <w:r>
        <w:rPr>
          <w:i/>
          <w:sz w:val="24"/>
          <w:szCs w:val="24"/>
          <w:lang w:val="en-GB"/>
        </w:rPr>
        <w:t xml:space="preserve">J </w:t>
      </w:r>
      <w:proofErr w:type="spellStart"/>
      <w:r>
        <w:rPr>
          <w:i/>
          <w:sz w:val="24"/>
          <w:szCs w:val="24"/>
          <w:lang w:val="en-GB"/>
        </w:rPr>
        <w:t>Cardiovasc</w:t>
      </w:r>
      <w:proofErr w:type="spellEnd"/>
      <w:r>
        <w:rPr>
          <w:i/>
          <w:sz w:val="24"/>
          <w:szCs w:val="24"/>
          <w:lang w:val="en-GB"/>
        </w:rPr>
        <w:t xml:space="preserve"> </w:t>
      </w:r>
      <w:proofErr w:type="spellStart"/>
      <w:r>
        <w:rPr>
          <w:i/>
          <w:sz w:val="24"/>
          <w:szCs w:val="24"/>
          <w:lang w:val="en-GB"/>
        </w:rPr>
        <w:t>Transl</w:t>
      </w:r>
      <w:proofErr w:type="spellEnd"/>
      <w:r>
        <w:rPr>
          <w:i/>
          <w:sz w:val="24"/>
          <w:szCs w:val="24"/>
          <w:lang w:val="en-GB"/>
        </w:rPr>
        <w:t xml:space="preserve"> Res</w:t>
      </w:r>
      <w:r>
        <w:rPr>
          <w:sz w:val="24"/>
          <w:szCs w:val="24"/>
          <w:lang w:val="en-GB"/>
        </w:rPr>
        <w:t xml:space="preserve"> 2018; </w:t>
      </w:r>
      <w:r>
        <w:rPr>
          <w:b/>
          <w:sz w:val="24"/>
          <w:szCs w:val="24"/>
          <w:lang w:val="en-GB"/>
        </w:rPr>
        <w:t>11</w:t>
      </w:r>
      <w:r>
        <w:rPr>
          <w:sz w:val="24"/>
          <w:szCs w:val="24"/>
          <w:lang w:val="en-GB"/>
        </w:rPr>
        <w:t>: 403-411 [PMID: 30324254 DOI: 10.1007/s12265-018-9823-z]</w:t>
      </w:r>
    </w:p>
    <w:p w:rsidR="00243BE2" w:rsidRDefault="00A76A90">
      <w:pPr>
        <w:snapToGrid w:val="0"/>
        <w:spacing w:line="360" w:lineRule="auto"/>
        <w:jc w:val="both"/>
        <w:rPr>
          <w:sz w:val="24"/>
          <w:szCs w:val="24"/>
          <w:lang w:val="en-GB"/>
        </w:rPr>
      </w:pPr>
      <w:r>
        <w:rPr>
          <w:sz w:val="24"/>
          <w:szCs w:val="24"/>
          <w:lang w:val="en-GB"/>
        </w:rPr>
        <w:t xml:space="preserve">17 </w:t>
      </w:r>
      <w:proofErr w:type="spellStart"/>
      <w:r>
        <w:rPr>
          <w:b/>
          <w:sz w:val="24"/>
          <w:szCs w:val="24"/>
          <w:lang w:val="en-GB"/>
        </w:rPr>
        <w:t>Sohni</w:t>
      </w:r>
      <w:proofErr w:type="spellEnd"/>
      <w:r>
        <w:rPr>
          <w:b/>
          <w:sz w:val="24"/>
          <w:szCs w:val="24"/>
          <w:lang w:val="en-GB"/>
        </w:rPr>
        <w:t xml:space="preserve"> A</w:t>
      </w:r>
      <w:r>
        <w:rPr>
          <w:sz w:val="24"/>
          <w:szCs w:val="24"/>
          <w:lang w:val="en-GB"/>
        </w:rPr>
        <w:t xml:space="preserve">, </w:t>
      </w:r>
      <w:proofErr w:type="spellStart"/>
      <w:r>
        <w:rPr>
          <w:sz w:val="24"/>
          <w:szCs w:val="24"/>
          <w:lang w:val="en-GB"/>
        </w:rPr>
        <w:t>Verfaillie</w:t>
      </w:r>
      <w:proofErr w:type="spellEnd"/>
      <w:r>
        <w:rPr>
          <w:sz w:val="24"/>
          <w:szCs w:val="24"/>
          <w:lang w:val="en-GB"/>
        </w:rPr>
        <w:t xml:space="preserve"> CM. Mesenchymal stem cells migration homing and tracking. </w:t>
      </w:r>
      <w:r>
        <w:rPr>
          <w:i/>
          <w:sz w:val="24"/>
          <w:szCs w:val="24"/>
          <w:lang w:val="en-GB"/>
        </w:rPr>
        <w:t xml:space="preserve">Stem Cells </w:t>
      </w:r>
      <w:proofErr w:type="spellStart"/>
      <w:r>
        <w:rPr>
          <w:i/>
          <w:sz w:val="24"/>
          <w:szCs w:val="24"/>
          <w:lang w:val="en-GB"/>
        </w:rPr>
        <w:t>Int</w:t>
      </w:r>
      <w:proofErr w:type="spellEnd"/>
      <w:r>
        <w:rPr>
          <w:sz w:val="24"/>
          <w:szCs w:val="24"/>
          <w:lang w:val="en-GB"/>
        </w:rPr>
        <w:t xml:space="preserve"> 2013; </w:t>
      </w:r>
      <w:r>
        <w:rPr>
          <w:b/>
          <w:sz w:val="24"/>
          <w:szCs w:val="24"/>
          <w:lang w:val="en-GB"/>
        </w:rPr>
        <w:t>2013</w:t>
      </w:r>
      <w:r>
        <w:rPr>
          <w:sz w:val="24"/>
          <w:szCs w:val="24"/>
          <w:lang w:val="en-GB"/>
        </w:rPr>
        <w:t>: 130763 [PMID: 24194766 DOI: 10.1155/2013/130763]</w:t>
      </w:r>
    </w:p>
    <w:p w:rsidR="00243BE2" w:rsidRDefault="00A76A90">
      <w:pPr>
        <w:snapToGrid w:val="0"/>
        <w:spacing w:line="360" w:lineRule="auto"/>
        <w:jc w:val="both"/>
        <w:rPr>
          <w:sz w:val="24"/>
          <w:szCs w:val="24"/>
          <w:lang w:val="en-GB"/>
        </w:rPr>
      </w:pPr>
      <w:r>
        <w:rPr>
          <w:sz w:val="24"/>
          <w:szCs w:val="24"/>
          <w:lang w:val="en-GB"/>
        </w:rPr>
        <w:t xml:space="preserve">18 </w:t>
      </w:r>
      <w:proofErr w:type="spellStart"/>
      <w:r>
        <w:rPr>
          <w:b/>
          <w:sz w:val="24"/>
          <w:szCs w:val="24"/>
          <w:lang w:val="en-GB"/>
        </w:rPr>
        <w:t>Rantanen</w:t>
      </w:r>
      <w:proofErr w:type="spellEnd"/>
      <w:r>
        <w:rPr>
          <w:b/>
          <w:sz w:val="24"/>
          <w:szCs w:val="24"/>
          <w:lang w:val="en-GB"/>
        </w:rPr>
        <w:t xml:space="preserve"> TK</w:t>
      </w:r>
      <w:r>
        <w:rPr>
          <w:sz w:val="24"/>
          <w:szCs w:val="24"/>
          <w:lang w:val="en-GB"/>
        </w:rPr>
        <w:t xml:space="preserve">, </w:t>
      </w:r>
      <w:proofErr w:type="spellStart"/>
      <w:r>
        <w:rPr>
          <w:sz w:val="24"/>
          <w:szCs w:val="24"/>
          <w:lang w:val="en-GB"/>
        </w:rPr>
        <w:t>Sihvo</w:t>
      </w:r>
      <w:proofErr w:type="spellEnd"/>
      <w:r>
        <w:rPr>
          <w:sz w:val="24"/>
          <w:szCs w:val="24"/>
          <w:lang w:val="en-GB"/>
        </w:rPr>
        <w:t xml:space="preserve"> EI, </w:t>
      </w:r>
      <w:proofErr w:type="spellStart"/>
      <w:r>
        <w:rPr>
          <w:sz w:val="24"/>
          <w:szCs w:val="24"/>
          <w:lang w:val="en-GB"/>
        </w:rPr>
        <w:t>Räsänen</w:t>
      </w:r>
      <w:proofErr w:type="spellEnd"/>
      <w:r>
        <w:rPr>
          <w:sz w:val="24"/>
          <w:szCs w:val="24"/>
          <w:lang w:val="en-GB"/>
        </w:rPr>
        <w:t xml:space="preserve"> JV, </w:t>
      </w:r>
      <w:proofErr w:type="spellStart"/>
      <w:r>
        <w:rPr>
          <w:sz w:val="24"/>
          <w:szCs w:val="24"/>
          <w:lang w:val="en-GB"/>
        </w:rPr>
        <w:t>Hynninen</w:t>
      </w:r>
      <w:proofErr w:type="spellEnd"/>
      <w:r>
        <w:rPr>
          <w:sz w:val="24"/>
          <w:szCs w:val="24"/>
          <w:lang w:val="en-GB"/>
        </w:rPr>
        <w:t xml:space="preserve"> M, </w:t>
      </w:r>
      <w:proofErr w:type="spellStart"/>
      <w:r>
        <w:rPr>
          <w:sz w:val="24"/>
          <w:szCs w:val="24"/>
          <w:lang w:val="en-GB"/>
        </w:rPr>
        <w:t>Salo</w:t>
      </w:r>
      <w:proofErr w:type="spellEnd"/>
      <w:r>
        <w:rPr>
          <w:sz w:val="24"/>
          <w:szCs w:val="24"/>
          <w:lang w:val="en-GB"/>
        </w:rPr>
        <w:t xml:space="preserve"> JA. </w:t>
      </w:r>
      <w:proofErr w:type="spellStart"/>
      <w:r>
        <w:rPr>
          <w:sz w:val="24"/>
          <w:szCs w:val="24"/>
          <w:lang w:val="en-GB"/>
        </w:rPr>
        <w:t>Esophageal</w:t>
      </w:r>
      <w:proofErr w:type="spellEnd"/>
      <w:r>
        <w:rPr>
          <w:sz w:val="24"/>
          <w:szCs w:val="24"/>
          <w:lang w:val="en-GB"/>
        </w:rPr>
        <w:t xml:space="preserve"> Ulcer as a Cause of Death: A Population-Based Study. </w:t>
      </w:r>
      <w:proofErr w:type="gramStart"/>
      <w:r>
        <w:rPr>
          <w:sz w:val="24"/>
          <w:szCs w:val="24"/>
          <w:lang w:val="en-GB"/>
        </w:rPr>
        <w:t xml:space="preserve">Mortality of </w:t>
      </w:r>
      <w:proofErr w:type="spellStart"/>
      <w:r>
        <w:rPr>
          <w:sz w:val="24"/>
          <w:szCs w:val="24"/>
          <w:lang w:val="en-GB"/>
        </w:rPr>
        <w:t>Esophageal</w:t>
      </w:r>
      <w:proofErr w:type="spellEnd"/>
      <w:r>
        <w:rPr>
          <w:sz w:val="24"/>
          <w:szCs w:val="24"/>
          <w:lang w:val="en-GB"/>
        </w:rPr>
        <w:t xml:space="preserve"> Ulcer Disease.</w:t>
      </w:r>
      <w:proofErr w:type="gramEnd"/>
      <w:r>
        <w:rPr>
          <w:sz w:val="24"/>
          <w:szCs w:val="24"/>
          <w:lang w:val="en-GB"/>
        </w:rPr>
        <w:t xml:space="preserve"> </w:t>
      </w:r>
      <w:r>
        <w:rPr>
          <w:i/>
          <w:sz w:val="24"/>
          <w:szCs w:val="24"/>
          <w:lang w:val="en-GB"/>
        </w:rPr>
        <w:t>Digestion</w:t>
      </w:r>
      <w:r>
        <w:rPr>
          <w:sz w:val="24"/>
          <w:szCs w:val="24"/>
          <w:lang w:val="en-GB"/>
        </w:rPr>
        <w:t xml:space="preserve"> 2015; </w:t>
      </w:r>
      <w:r>
        <w:rPr>
          <w:b/>
          <w:sz w:val="24"/>
          <w:szCs w:val="24"/>
          <w:lang w:val="en-GB"/>
        </w:rPr>
        <w:t>91</w:t>
      </w:r>
      <w:r>
        <w:rPr>
          <w:sz w:val="24"/>
          <w:szCs w:val="24"/>
          <w:lang w:val="en-GB"/>
        </w:rPr>
        <w:t>: 272-276 [PMID: 25896262 DOI: 10.1159/000381307]</w:t>
      </w:r>
    </w:p>
    <w:p w:rsidR="00243BE2" w:rsidRDefault="00A76A90">
      <w:pPr>
        <w:snapToGrid w:val="0"/>
        <w:spacing w:line="360" w:lineRule="auto"/>
        <w:jc w:val="both"/>
        <w:rPr>
          <w:sz w:val="24"/>
          <w:szCs w:val="24"/>
          <w:lang w:val="en-GB"/>
        </w:rPr>
      </w:pPr>
      <w:r>
        <w:rPr>
          <w:sz w:val="24"/>
          <w:szCs w:val="24"/>
          <w:lang w:val="en-GB"/>
        </w:rPr>
        <w:t xml:space="preserve">19 </w:t>
      </w:r>
      <w:r>
        <w:rPr>
          <w:b/>
          <w:sz w:val="24"/>
          <w:szCs w:val="24"/>
          <w:lang w:val="en-GB"/>
        </w:rPr>
        <w:t>Rubenstein JH</w:t>
      </w:r>
      <w:r>
        <w:rPr>
          <w:sz w:val="24"/>
          <w:szCs w:val="24"/>
          <w:lang w:val="en-GB"/>
        </w:rPr>
        <w:t xml:space="preserve">, Chen JW. Epidemiology of gastroesophageal reflux disease. </w:t>
      </w:r>
      <w:proofErr w:type="spellStart"/>
      <w:r>
        <w:rPr>
          <w:i/>
          <w:sz w:val="24"/>
          <w:szCs w:val="24"/>
          <w:lang w:val="en-GB"/>
        </w:rPr>
        <w:t>Gastroenterol</w:t>
      </w:r>
      <w:proofErr w:type="spellEnd"/>
      <w:r>
        <w:rPr>
          <w:i/>
          <w:sz w:val="24"/>
          <w:szCs w:val="24"/>
          <w:lang w:val="en-GB"/>
        </w:rPr>
        <w:t xml:space="preserve"> </w:t>
      </w:r>
      <w:proofErr w:type="spellStart"/>
      <w:r>
        <w:rPr>
          <w:i/>
          <w:sz w:val="24"/>
          <w:szCs w:val="24"/>
          <w:lang w:val="en-GB"/>
        </w:rPr>
        <w:t>Clin</w:t>
      </w:r>
      <w:proofErr w:type="spellEnd"/>
      <w:r>
        <w:rPr>
          <w:i/>
          <w:sz w:val="24"/>
          <w:szCs w:val="24"/>
          <w:lang w:val="en-GB"/>
        </w:rPr>
        <w:t xml:space="preserve"> North Am</w:t>
      </w:r>
      <w:r>
        <w:rPr>
          <w:sz w:val="24"/>
          <w:szCs w:val="24"/>
          <w:lang w:val="en-GB"/>
        </w:rPr>
        <w:t xml:space="preserve"> 2014; </w:t>
      </w:r>
      <w:r>
        <w:rPr>
          <w:b/>
          <w:sz w:val="24"/>
          <w:szCs w:val="24"/>
          <w:lang w:val="en-GB"/>
        </w:rPr>
        <w:t>43</w:t>
      </w:r>
      <w:r>
        <w:rPr>
          <w:sz w:val="24"/>
          <w:szCs w:val="24"/>
          <w:lang w:val="en-GB"/>
        </w:rPr>
        <w:t>: 1-14 [PMID: 24503355 DOI: 10.1016/j.gtc.2013.11.006]</w:t>
      </w:r>
    </w:p>
    <w:p w:rsidR="00243BE2" w:rsidRDefault="00A76A90">
      <w:pPr>
        <w:snapToGrid w:val="0"/>
        <w:spacing w:line="360" w:lineRule="auto"/>
        <w:jc w:val="both"/>
        <w:rPr>
          <w:sz w:val="24"/>
          <w:szCs w:val="24"/>
          <w:lang w:val="en-GB"/>
        </w:rPr>
      </w:pPr>
      <w:proofErr w:type="gramStart"/>
      <w:r>
        <w:rPr>
          <w:sz w:val="24"/>
          <w:szCs w:val="24"/>
          <w:lang w:val="en-GB"/>
        </w:rPr>
        <w:t xml:space="preserve">20 </w:t>
      </w:r>
      <w:r>
        <w:rPr>
          <w:b/>
          <w:sz w:val="24"/>
          <w:szCs w:val="24"/>
          <w:lang w:val="en-GB"/>
        </w:rPr>
        <w:t>Krause DS</w:t>
      </w:r>
      <w:r>
        <w:rPr>
          <w:sz w:val="24"/>
          <w:szCs w:val="24"/>
          <w:lang w:val="en-GB"/>
        </w:rPr>
        <w:t xml:space="preserve">, </w:t>
      </w:r>
      <w:proofErr w:type="spellStart"/>
      <w:r>
        <w:rPr>
          <w:sz w:val="24"/>
          <w:szCs w:val="24"/>
          <w:lang w:val="en-GB"/>
        </w:rPr>
        <w:t>Theise</w:t>
      </w:r>
      <w:proofErr w:type="spellEnd"/>
      <w:r>
        <w:rPr>
          <w:sz w:val="24"/>
          <w:szCs w:val="24"/>
          <w:lang w:val="en-GB"/>
        </w:rPr>
        <w:t xml:space="preserve"> ND, Collector MI, </w:t>
      </w:r>
      <w:proofErr w:type="spellStart"/>
      <w:r>
        <w:rPr>
          <w:sz w:val="24"/>
          <w:szCs w:val="24"/>
          <w:lang w:val="en-GB"/>
        </w:rPr>
        <w:t>Henegariu</w:t>
      </w:r>
      <w:proofErr w:type="spellEnd"/>
      <w:r>
        <w:rPr>
          <w:sz w:val="24"/>
          <w:szCs w:val="24"/>
          <w:lang w:val="en-GB"/>
        </w:rPr>
        <w:t xml:space="preserve"> O, Hwang S, Gardner R, </w:t>
      </w:r>
      <w:proofErr w:type="spellStart"/>
      <w:r>
        <w:rPr>
          <w:sz w:val="24"/>
          <w:szCs w:val="24"/>
          <w:lang w:val="en-GB"/>
        </w:rPr>
        <w:t>Neutzel</w:t>
      </w:r>
      <w:proofErr w:type="spellEnd"/>
      <w:r>
        <w:rPr>
          <w:sz w:val="24"/>
          <w:szCs w:val="24"/>
          <w:lang w:val="en-GB"/>
        </w:rPr>
        <w:t xml:space="preserve"> S, </w:t>
      </w:r>
      <w:proofErr w:type="spellStart"/>
      <w:r>
        <w:rPr>
          <w:sz w:val="24"/>
          <w:szCs w:val="24"/>
          <w:lang w:val="en-GB"/>
        </w:rPr>
        <w:t>Sharkis</w:t>
      </w:r>
      <w:proofErr w:type="spellEnd"/>
      <w:r>
        <w:rPr>
          <w:sz w:val="24"/>
          <w:szCs w:val="24"/>
          <w:lang w:val="en-GB"/>
        </w:rPr>
        <w:t xml:space="preserve"> SJ.</w:t>
      </w:r>
      <w:proofErr w:type="gramEnd"/>
      <w:r>
        <w:rPr>
          <w:sz w:val="24"/>
          <w:szCs w:val="24"/>
          <w:lang w:val="en-GB"/>
        </w:rPr>
        <w:t xml:space="preserve"> </w:t>
      </w:r>
      <w:proofErr w:type="gramStart"/>
      <w:r>
        <w:rPr>
          <w:sz w:val="24"/>
          <w:szCs w:val="24"/>
          <w:lang w:val="en-GB"/>
        </w:rPr>
        <w:t>Multi-organ, multi-lineage engraftment by a single bone marrow-derived stem cell.</w:t>
      </w:r>
      <w:proofErr w:type="gramEnd"/>
      <w:r>
        <w:rPr>
          <w:sz w:val="24"/>
          <w:szCs w:val="24"/>
          <w:lang w:val="en-GB"/>
        </w:rPr>
        <w:t xml:space="preserve"> </w:t>
      </w:r>
      <w:r>
        <w:rPr>
          <w:i/>
          <w:sz w:val="24"/>
          <w:szCs w:val="24"/>
          <w:lang w:val="en-GB"/>
        </w:rPr>
        <w:t>Cell</w:t>
      </w:r>
      <w:r>
        <w:rPr>
          <w:sz w:val="24"/>
          <w:szCs w:val="24"/>
          <w:lang w:val="en-GB"/>
        </w:rPr>
        <w:t xml:space="preserve"> 2001; </w:t>
      </w:r>
      <w:r>
        <w:rPr>
          <w:b/>
          <w:sz w:val="24"/>
          <w:szCs w:val="24"/>
          <w:lang w:val="en-GB"/>
        </w:rPr>
        <w:t>105</w:t>
      </w:r>
      <w:r>
        <w:rPr>
          <w:sz w:val="24"/>
          <w:szCs w:val="24"/>
          <w:lang w:val="en-GB"/>
        </w:rPr>
        <w:t>: 369-377 [PMID: 11348593 DOI: 10.1016/s0092-8674(01)00328-2]</w:t>
      </w:r>
    </w:p>
    <w:p w:rsidR="00243BE2" w:rsidRDefault="00A76A90">
      <w:pPr>
        <w:snapToGrid w:val="0"/>
        <w:spacing w:line="360" w:lineRule="auto"/>
        <w:jc w:val="both"/>
        <w:rPr>
          <w:sz w:val="24"/>
          <w:szCs w:val="24"/>
          <w:lang w:val="en-GB"/>
        </w:rPr>
      </w:pPr>
      <w:proofErr w:type="gramStart"/>
      <w:r>
        <w:rPr>
          <w:sz w:val="24"/>
          <w:szCs w:val="24"/>
          <w:lang w:val="en-GB"/>
        </w:rPr>
        <w:t xml:space="preserve">21 </w:t>
      </w:r>
      <w:proofErr w:type="spellStart"/>
      <w:r>
        <w:rPr>
          <w:b/>
          <w:sz w:val="24"/>
          <w:szCs w:val="24"/>
          <w:lang w:val="en-GB"/>
        </w:rPr>
        <w:t>Tarnawski</w:t>
      </w:r>
      <w:proofErr w:type="spellEnd"/>
      <w:r>
        <w:rPr>
          <w:b/>
          <w:sz w:val="24"/>
          <w:szCs w:val="24"/>
          <w:lang w:val="en-GB"/>
        </w:rPr>
        <w:t xml:space="preserve"> AS</w:t>
      </w:r>
      <w:r>
        <w:rPr>
          <w:sz w:val="24"/>
          <w:szCs w:val="24"/>
          <w:lang w:val="en-GB"/>
        </w:rPr>
        <w:t>.</w:t>
      </w:r>
      <w:proofErr w:type="gramEnd"/>
      <w:r>
        <w:rPr>
          <w:sz w:val="24"/>
          <w:szCs w:val="24"/>
          <w:lang w:val="en-GB"/>
        </w:rPr>
        <w:t xml:space="preserve"> </w:t>
      </w:r>
      <w:proofErr w:type="gramStart"/>
      <w:r>
        <w:rPr>
          <w:sz w:val="24"/>
          <w:szCs w:val="24"/>
          <w:lang w:val="en-GB"/>
        </w:rPr>
        <w:t>Cellular and molecular mechanisms of gastrointestinal ulcer healing.</w:t>
      </w:r>
      <w:proofErr w:type="gramEnd"/>
      <w:r>
        <w:rPr>
          <w:sz w:val="24"/>
          <w:szCs w:val="24"/>
          <w:lang w:val="en-GB"/>
        </w:rPr>
        <w:t xml:space="preserve"> </w:t>
      </w:r>
      <w:r>
        <w:rPr>
          <w:i/>
          <w:sz w:val="24"/>
          <w:szCs w:val="24"/>
          <w:lang w:val="en-GB"/>
        </w:rPr>
        <w:t xml:space="preserve">Dig Dis </w:t>
      </w:r>
      <w:proofErr w:type="spellStart"/>
      <w:r>
        <w:rPr>
          <w:i/>
          <w:sz w:val="24"/>
          <w:szCs w:val="24"/>
          <w:lang w:val="en-GB"/>
        </w:rPr>
        <w:t>Sci</w:t>
      </w:r>
      <w:proofErr w:type="spellEnd"/>
      <w:r>
        <w:rPr>
          <w:sz w:val="24"/>
          <w:szCs w:val="24"/>
          <w:lang w:val="en-GB"/>
        </w:rPr>
        <w:t xml:space="preserve"> 2005; </w:t>
      </w:r>
      <w:r>
        <w:rPr>
          <w:b/>
          <w:sz w:val="24"/>
          <w:szCs w:val="24"/>
          <w:lang w:val="en-GB"/>
        </w:rPr>
        <w:t xml:space="preserve">50 </w:t>
      </w:r>
      <w:proofErr w:type="spellStart"/>
      <w:r>
        <w:rPr>
          <w:bCs/>
          <w:sz w:val="24"/>
          <w:szCs w:val="24"/>
          <w:lang w:val="en-GB"/>
        </w:rPr>
        <w:t>Suppl</w:t>
      </w:r>
      <w:proofErr w:type="spellEnd"/>
      <w:r>
        <w:rPr>
          <w:bCs/>
          <w:sz w:val="24"/>
          <w:szCs w:val="24"/>
          <w:lang w:val="en-GB"/>
        </w:rPr>
        <w:t xml:space="preserve"> 1</w:t>
      </w:r>
      <w:r>
        <w:rPr>
          <w:sz w:val="24"/>
          <w:szCs w:val="24"/>
          <w:lang w:val="en-GB"/>
        </w:rPr>
        <w:t>: S24-S33 [PMID: 16184417 DOI: 10.1007/s10620-005-2803-6]</w:t>
      </w:r>
    </w:p>
    <w:p w:rsidR="00243BE2" w:rsidRDefault="00A76A90">
      <w:pPr>
        <w:snapToGrid w:val="0"/>
        <w:spacing w:line="360" w:lineRule="auto"/>
        <w:jc w:val="both"/>
        <w:rPr>
          <w:sz w:val="24"/>
          <w:szCs w:val="24"/>
          <w:lang w:val="en-GB"/>
        </w:rPr>
      </w:pPr>
      <w:r>
        <w:rPr>
          <w:sz w:val="24"/>
          <w:szCs w:val="24"/>
          <w:lang w:val="en-GB"/>
        </w:rPr>
        <w:t xml:space="preserve">22 </w:t>
      </w:r>
      <w:r>
        <w:rPr>
          <w:b/>
          <w:sz w:val="24"/>
          <w:szCs w:val="24"/>
          <w:lang w:val="en-GB"/>
        </w:rPr>
        <w:t>Okamoto R</w:t>
      </w:r>
      <w:r>
        <w:rPr>
          <w:sz w:val="24"/>
          <w:szCs w:val="24"/>
          <w:lang w:val="en-GB"/>
        </w:rPr>
        <w:t xml:space="preserve">, </w:t>
      </w:r>
      <w:proofErr w:type="spellStart"/>
      <w:r>
        <w:rPr>
          <w:sz w:val="24"/>
          <w:szCs w:val="24"/>
          <w:lang w:val="en-GB"/>
        </w:rPr>
        <w:t>Yajima</w:t>
      </w:r>
      <w:proofErr w:type="spellEnd"/>
      <w:r>
        <w:rPr>
          <w:sz w:val="24"/>
          <w:szCs w:val="24"/>
          <w:lang w:val="en-GB"/>
        </w:rPr>
        <w:t xml:space="preserve"> T, Yamazaki M, Kanai T, Mukai M, Okamoto S, Ikeda Y, </w:t>
      </w:r>
      <w:proofErr w:type="spellStart"/>
      <w:r>
        <w:rPr>
          <w:sz w:val="24"/>
          <w:szCs w:val="24"/>
          <w:lang w:val="en-GB"/>
        </w:rPr>
        <w:t>Hibi</w:t>
      </w:r>
      <w:proofErr w:type="spellEnd"/>
      <w:r>
        <w:rPr>
          <w:sz w:val="24"/>
          <w:szCs w:val="24"/>
          <w:lang w:val="en-GB"/>
        </w:rPr>
        <w:t xml:space="preserve"> T, </w:t>
      </w:r>
      <w:proofErr w:type="spellStart"/>
      <w:r>
        <w:rPr>
          <w:sz w:val="24"/>
          <w:szCs w:val="24"/>
          <w:lang w:val="en-GB"/>
        </w:rPr>
        <w:t>Inazawa</w:t>
      </w:r>
      <w:proofErr w:type="spellEnd"/>
      <w:r>
        <w:rPr>
          <w:sz w:val="24"/>
          <w:szCs w:val="24"/>
          <w:lang w:val="en-GB"/>
        </w:rPr>
        <w:t xml:space="preserve"> J, Watanabe M. Damaged epithelia regenerated by bone marrow-derived cells in the human gastrointestinal tract. </w:t>
      </w:r>
      <w:r>
        <w:rPr>
          <w:i/>
          <w:sz w:val="24"/>
          <w:szCs w:val="24"/>
          <w:lang w:val="en-GB"/>
        </w:rPr>
        <w:t>Nat Med</w:t>
      </w:r>
      <w:r>
        <w:rPr>
          <w:sz w:val="24"/>
          <w:szCs w:val="24"/>
          <w:lang w:val="en-GB"/>
        </w:rPr>
        <w:t xml:space="preserve"> 2002; </w:t>
      </w:r>
      <w:r>
        <w:rPr>
          <w:b/>
          <w:sz w:val="24"/>
          <w:szCs w:val="24"/>
          <w:lang w:val="en-GB"/>
        </w:rPr>
        <w:t>8</w:t>
      </w:r>
      <w:r>
        <w:rPr>
          <w:sz w:val="24"/>
          <w:szCs w:val="24"/>
          <w:lang w:val="en-GB"/>
        </w:rPr>
        <w:t xml:space="preserve">: 1011-1017 [PMID: 12195435 DOI: </w:t>
      </w:r>
      <w:r>
        <w:rPr>
          <w:sz w:val="24"/>
          <w:szCs w:val="24"/>
          <w:lang w:val="en-GB"/>
        </w:rPr>
        <w:lastRenderedPageBreak/>
        <w:t>10.1038/nm755]</w:t>
      </w:r>
    </w:p>
    <w:p w:rsidR="00243BE2" w:rsidRDefault="00A76A90">
      <w:pPr>
        <w:snapToGrid w:val="0"/>
        <w:spacing w:line="360" w:lineRule="auto"/>
        <w:jc w:val="both"/>
        <w:rPr>
          <w:sz w:val="24"/>
          <w:szCs w:val="24"/>
          <w:lang w:val="en-GB"/>
        </w:rPr>
      </w:pPr>
      <w:proofErr w:type="gramStart"/>
      <w:r>
        <w:rPr>
          <w:sz w:val="24"/>
          <w:szCs w:val="24"/>
          <w:lang w:val="en-GB"/>
        </w:rPr>
        <w:t xml:space="preserve">23 </w:t>
      </w:r>
      <w:r>
        <w:rPr>
          <w:b/>
          <w:sz w:val="24"/>
          <w:szCs w:val="24"/>
          <w:lang w:val="en-GB"/>
        </w:rPr>
        <w:t>Okumura T</w:t>
      </w:r>
      <w:r>
        <w:rPr>
          <w:sz w:val="24"/>
          <w:szCs w:val="24"/>
          <w:lang w:val="en-GB"/>
        </w:rPr>
        <w:t xml:space="preserve">, Wang SS, Takaishi S, </w:t>
      </w:r>
      <w:proofErr w:type="spellStart"/>
      <w:r>
        <w:rPr>
          <w:sz w:val="24"/>
          <w:szCs w:val="24"/>
          <w:lang w:val="en-GB"/>
        </w:rPr>
        <w:t>Tu</w:t>
      </w:r>
      <w:proofErr w:type="spellEnd"/>
      <w:r>
        <w:rPr>
          <w:sz w:val="24"/>
          <w:szCs w:val="24"/>
          <w:lang w:val="en-GB"/>
        </w:rPr>
        <w:t xml:space="preserve"> SP, Ng V, </w:t>
      </w:r>
      <w:proofErr w:type="spellStart"/>
      <w:r>
        <w:rPr>
          <w:sz w:val="24"/>
          <w:szCs w:val="24"/>
          <w:lang w:val="en-GB"/>
        </w:rPr>
        <w:t>Ericksen</w:t>
      </w:r>
      <w:proofErr w:type="spellEnd"/>
      <w:r>
        <w:rPr>
          <w:sz w:val="24"/>
          <w:szCs w:val="24"/>
          <w:lang w:val="en-GB"/>
        </w:rPr>
        <w:t xml:space="preserve"> RE, </w:t>
      </w:r>
      <w:proofErr w:type="spellStart"/>
      <w:r>
        <w:rPr>
          <w:sz w:val="24"/>
          <w:szCs w:val="24"/>
          <w:lang w:val="en-GB"/>
        </w:rPr>
        <w:t>Rustgi</w:t>
      </w:r>
      <w:proofErr w:type="spellEnd"/>
      <w:r>
        <w:rPr>
          <w:sz w:val="24"/>
          <w:szCs w:val="24"/>
          <w:lang w:val="en-GB"/>
        </w:rPr>
        <w:t xml:space="preserve"> AK, Wang TC.</w:t>
      </w:r>
      <w:proofErr w:type="gramEnd"/>
      <w:r>
        <w:rPr>
          <w:sz w:val="24"/>
          <w:szCs w:val="24"/>
          <w:lang w:val="en-GB"/>
        </w:rPr>
        <w:t xml:space="preserve"> </w:t>
      </w:r>
      <w:proofErr w:type="gramStart"/>
      <w:r>
        <w:rPr>
          <w:sz w:val="24"/>
          <w:szCs w:val="24"/>
          <w:lang w:val="en-GB"/>
        </w:rPr>
        <w:t>Identification of a bone marrow-derived mesenchymal progenitor cell subset that can contribute to the gastric epithelium.</w:t>
      </w:r>
      <w:proofErr w:type="gramEnd"/>
      <w:r>
        <w:rPr>
          <w:sz w:val="24"/>
          <w:szCs w:val="24"/>
          <w:lang w:val="en-GB"/>
        </w:rPr>
        <w:t xml:space="preserve"> </w:t>
      </w:r>
      <w:r>
        <w:rPr>
          <w:i/>
          <w:sz w:val="24"/>
          <w:szCs w:val="24"/>
          <w:lang w:val="en-GB"/>
        </w:rPr>
        <w:t>Lab Invest</w:t>
      </w:r>
      <w:r>
        <w:rPr>
          <w:sz w:val="24"/>
          <w:szCs w:val="24"/>
          <w:lang w:val="en-GB"/>
        </w:rPr>
        <w:t xml:space="preserve"> 2009; </w:t>
      </w:r>
      <w:r>
        <w:rPr>
          <w:b/>
          <w:sz w:val="24"/>
          <w:szCs w:val="24"/>
          <w:lang w:val="en-GB"/>
        </w:rPr>
        <w:t>89</w:t>
      </w:r>
      <w:r>
        <w:rPr>
          <w:sz w:val="24"/>
          <w:szCs w:val="24"/>
          <w:lang w:val="en-GB"/>
        </w:rPr>
        <w:t>: 1410-1422 [PMID: 19841619 DOI: 10.1038/labinvest.2009.88]</w:t>
      </w:r>
    </w:p>
    <w:p w:rsidR="00243BE2" w:rsidRDefault="00A76A90">
      <w:pPr>
        <w:snapToGrid w:val="0"/>
        <w:spacing w:line="360" w:lineRule="auto"/>
        <w:jc w:val="both"/>
        <w:rPr>
          <w:sz w:val="24"/>
          <w:szCs w:val="24"/>
          <w:lang w:val="en-GB"/>
        </w:rPr>
      </w:pPr>
      <w:r>
        <w:rPr>
          <w:sz w:val="24"/>
          <w:szCs w:val="24"/>
          <w:lang w:val="en-GB"/>
        </w:rPr>
        <w:t xml:space="preserve">24 </w:t>
      </w:r>
      <w:r>
        <w:rPr>
          <w:b/>
          <w:sz w:val="24"/>
          <w:szCs w:val="24"/>
          <w:lang w:val="en-GB"/>
        </w:rPr>
        <w:t>Hayashi Y</w:t>
      </w:r>
      <w:r>
        <w:rPr>
          <w:sz w:val="24"/>
          <w:szCs w:val="24"/>
          <w:lang w:val="en-GB"/>
        </w:rPr>
        <w:t xml:space="preserve">, Tsuji S, </w:t>
      </w:r>
      <w:proofErr w:type="spellStart"/>
      <w:r>
        <w:rPr>
          <w:sz w:val="24"/>
          <w:szCs w:val="24"/>
          <w:lang w:val="en-GB"/>
        </w:rPr>
        <w:t>Tsujii</w:t>
      </w:r>
      <w:proofErr w:type="spellEnd"/>
      <w:r>
        <w:rPr>
          <w:sz w:val="24"/>
          <w:szCs w:val="24"/>
          <w:lang w:val="en-GB"/>
        </w:rPr>
        <w:t xml:space="preserve"> M, Nishida T, Ishii S, </w:t>
      </w:r>
      <w:proofErr w:type="spellStart"/>
      <w:r>
        <w:rPr>
          <w:sz w:val="24"/>
          <w:szCs w:val="24"/>
          <w:lang w:val="en-GB"/>
        </w:rPr>
        <w:t>Iijima</w:t>
      </w:r>
      <w:proofErr w:type="spellEnd"/>
      <w:r>
        <w:rPr>
          <w:sz w:val="24"/>
          <w:szCs w:val="24"/>
          <w:lang w:val="en-GB"/>
        </w:rPr>
        <w:t xml:space="preserve"> H, Nakamura T, </w:t>
      </w:r>
      <w:proofErr w:type="spellStart"/>
      <w:r>
        <w:rPr>
          <w:sz w:val="24"/>
          <w:szCs w:val="24"/>
          <w:lang w:val="en-GB"/>
        </w:rPr>
        <w:t>Eguchi</w:t>
      </w:r>
      <w:proofErr w:type="spellEnd"/>
      <w:r>
        <w:rPr>
          <w:sz w:val="24"/>
          <w:szCs w:val="24"/>
          <w:lang w:val="en-GB"/>
        </w:rPr>
        <w:t xml:space="preserve"> H, Miyoshi E, Hayashi N, Kawano S. Topical transplantation of mesenchymal stem cells accelerates gastric ulcer healing in rats. </w:t>
      </w:r>
      <w:r>
        <w:rPr>
          <w:i/>
          <w:sz w:val="24"/>
          <w:szCs w:val="24"/>
          <w:lang w:val="en-GB"/>
        </w:rPr>
        <w:t xml:space="preserve">Am J </w:t>
      </w:r>
      <w:proofErr w:type="spellStart"/>
      <w:r>
        <w:rPr>
          <w:i/>
          <w:sz w:val="24"/>
          <w:szCs w:val="24"/>
          <w:lang w:val="en-GB"/>
        </w:rPr>
        <w:t>Physiol</w:t>
      </w:r>
      <w:proofErr w:type="spellEnd"/>
      <w:r>
        <w:rPr>
          <w:i/>
          <w:sz w:val="24"/>
          <w:szCs w:val="24"/>
          <w:lang w:val="en-GB"/>
        </w:rPr>
        <w:t xml:space="preserve"> </w:t>
      </w:r>
      <w:proofErr w:type="spellStart"/>
      <w:r>
        <w:rPr>
          <w:i/>
          <w:sz w:val="24"/>
          <w:szCs w:val="24"/>
          <w:lang w:val="en-GB"/>
        </w:rPr>
        <w:t>Gastrointest</w:t>
      </w:r>
      <w:proofErr w:type="spellEnd"/>
      <w:r>
        <w:rPr>
          <w:i/>
          <w:sz w:val="24"/>
          <w:szCs w:val="24"/>
          <w:lang w:val="en-GB"/>
        </w:rPr>
        <w:t xml:space="preserve"> Liver </w:t>
      </w:r>
      <w:proofErr w:type="spellStart"/>
      <w:r>
        <w:rPr>
          <w:i/>
          <w:sz w:val="24"/>
          <w:szCs w:val="24"/>
          <w:lang w:val="en-GB"/>
        </w:rPr>
        <w:t>Physiol</w:t>
      </w:r>
      <w:proofErr w:type="spellEnd"/>
      <w:r>
        <w:rPr>
          <w:sz w:val="24"/>
          <w:szCs w:val="24"/>
          <w:lang w:val="en-GB"/>
        </w:rPr>
        <w:t xml:space="preserve"> 2008; </w:t>
      </w:r>
      <w:r>
        <w:rPr>
          <w:b/>
          <w:sz w:val="24"/>
          <w:szCs w:val="24"/>
          <w:lang w:val="en-GB"/>
        </w:rPr>
        <w:t>294</w:t>
      </w:r>
      <w:r>
        <w:rPr>
          <w:sz w:val="24"/>
          <w:szCs w:val="24"/>
          <w:lang w:val="en-GB"/>
        </w:rPr>
        <w:t>: G778-G786 [PMID: 18202110 DOI: 10.1152/ajpgi.00468.2007]</w:t>
      </w:r>
    </w:p>
    <w:p w:rsidR="00243BE2" w:rsidRDefault="00A76A90">
      <w:pPr>
        <w:snapToGrid w:val="0"/>
        <w:spacing w:line="360" w:lineRule="auto"/>
        <w:jc w:val="both"/>
        <w:rPr>
          <w:sz w:val="24"/>
          <w:szCs w:val="24"/>
          <w:lang w:val="en-GB"/>
        </w:rPr>
      </w:pPr>
      <w:proofErr w:type="gramStart"/>
      <w:r>
        <w:rPr>
          <w:sz w:val="24"/>
          <w:szCs w:val="24"/>
          <w:lang w:val="en-GB"/>
        </w:rPr>
        <w:t xml:space="preserve">25 </w:t>
      </w:r>
      <w:proofErr w:type="spellStart"/>
      <w:r>
        <w:rPr>
          <w:b/>
          <w:sz w:val="24"/>
          <w:szCs w:val="24"/>
          <w:lang w:val="en-GB"/>
        </w:rPr>
        <w:t>Tarnawski</w:t>
      </w:r>
      <w:proofErr w:type="spellEnd"/>
      <w:r>
        <w:rPr>
          <w:b/>
          <w:sz w:val="24"/>
          <w:szCs w:val="24"/>
          <w:lang w:val="en-GB"/>
        </w:rPr>
        <w:t xml:space="preserve"> AS</w:t>
      </w:r>
      <w:r>
        <w:rPr>
          <w:sz w:val="24"/>
          <w:szCs w:val="24"/>
          <w:lang w:val="en-GB"/>
        </w:rPr>
        <w:t xml:space="preserve">, Ahluwalia A. Molecular mechanisms of epithelial regeneration and neovascularization during healing of gastric and </w:t>
      </w:r>
      <w:proofErr w:type="spellStart"/>
      <w:r>
        <w:rPr>
          <w:sz w:val="24"/>
          <w:szCs w:val="24"/>
          <w:lang w:val="en-GB"/>
        </w:rPr>
        <w:t>esophageal</w:t>
      </w:r>
      <w:proofErr w:type="spellEnd"/>
      <w:r>
        <w:rPr>
          <w:sz w:val="24"/>
          <w:szCs w:val="24"/>
          <w:lang w:val="en-GB"/>
        </w:rPr>
        <w:t xml:space="preserve"> ulcers.</w:t>
      </w:r>
      <w:proofErr w:type="gramEnd"/>
      <w:r>
        <w:rPr>
          <w:sz w:val="24"/>
          <w:szCs w:val="24"/>
          <w:lang w:val="en-GB"/>
        </w:rPr>
        <w:t xml:space="preserve"> </w:t>
      </w:r>
      <w:proofErr w:type="spellStart"/>
      <w:r>
        <w:rPr>
          <w:i/>
          <w:sz w:val="24"/>
          <w:szCs w:val="24"/>
          <w:lang w:val="en-GB"/>
        </w:rPr>
        <w:t>Curr</w:t>
      </w:r>
      <w:proofErr w:type="spellEnd"/>
      <w:r>
        <w:rPr>
          <w:i/>
          <w:sz w:val="24"/>
          <w:szCs w:val="24"/>
          <w:lang w:val="en-GB"/>
        </w:rPr>
        <w:t xml:space="preserve"> Med </w:t>
      </w:r>
      <w:proofErr w:type="spellStart"/>
      <w:r>
        <w:rPr>
          <w:i/>
          <w:sz w:val="24"/>
          <w:szCs w:val="24"/>
          <w:lang w:val="en-GB"/>
        </w:rPr>
        <w:t>Chem</w:t>
      </w:r>
      <w:proofErr w:type="spellEnd"/>
      <w:r>
        <w:rPr>
          <w:sz w:val="24"/>
          <w:szCs w:val="24"/>
          <w:lang w:val="en-GB"/>
        </w:rPr>
        <w:t xml:space="preserve"> 2012; </w:t>
      </w:r>
      <w:r>
        <w:rPr>
          <w:b/>
          <w:sz w:val="24"/>
          <w:szCs w:val="24"/>
          <w:lang w:val="en-GB"/>
        </w:rPr>
        <w:t>19</w:t>
      </w:r>
      <w:r>
        <w:rPr>
          <w:sz w:val="24"/>
          <w:szCs w:val="24"/>
          <w:lang w:val="en-GB"/>
        </w:rPr>
        <w:t>: 16-27 [PMID: 22300072 DOI: 10.2174/092986712803414088]</w:t>
      </w:r>
    </w:p>
    <w:p w:rsidR="00243BE2" w:rsidRDefault="00A76A90">
      <w:pPr>
        <w:snapToGrid w:val="0"/>
        <w:spacing w:line="360" w:lineRule="auto"/>
        <w:jc w:val="both"/>
        <w:rPr>
          <w:sz w:val="24"/>
          <w:szCs w:val="24"/>
          <w:lang w:val="en-GB"/>
        </w:rPr>
      </w:pPr>
      <w:r>
        <w:rPr>
          <w:sz w:val="24"/>
          <w:szCs w:val="24"/>
          <w:lang w:val="en-GB"/>
        </w:rPr>
        <w:t xml:space="preserve">26 </w:t>
      </w:r>
      <w:r>
        <w:rPr>
          <w:b/>
          <w:sz w:val="24"/>
          <w:szCs w:val="24"/>
          <w:lang w:val="en-GB"/>
        </w:rPr>
        <w:t>Lee DY</w:t>
      </w:r>
      <w:r>
        <w:rPr>
          <w:sz w:val="24"/>
          <w:szCs w:val="24"/>
          <w:lang w:val="en-GB"/>
        </w:rPr>
        <w:t xml:space="preserve">, Kim HB, Shim IK, Kanai N, Okano T, Kwon SK. Treatment of chemically induced oral ulcer using adipose-derived mesenchymal stem cell sheet. </w:t>
      </w:r>
      <w:r>
        <w:rPr>
          <w:i/>
          <w:sz w:val="24"/>
          <w:szCs w:val="24"/>
          <w:lang w:val="en-GB"/>
        </w:rPr>
        <w:t xml:space="preserve">J Oral </w:t>
      </w:r>
      <w:proofErr w:type="spellStart"/>
      <w:r>
        <w:rPr>
          <w:i/>
          <w:sz w:val="24"/>
          <w:szCs w:val="24"/>
          <w:lang w:val="en-GB"/>
        </w:rPr>
        <w:t>Pathol</w:t>
      </w:r>
      <w:proofErr w:type="spellEnd"/>
      <w:r>
        <w:rPr>
          <w:i/>
          <w:sz w:val="24"/>
          <w:szCs w:val="24"/>
          <w:lang w:val="en-GB"/>
        </w:rPr>
        <w:t xml:space="preserve"> Med</w:t>
      </w:r>
      <w:r>
        <w:rPr>
          <w:sz w:val="24"/>
          <w:szCs w:val="24"/>
          <w:lang w:val="en-GB"/>
        </w:rPr>
        <w:t xml:space="preserve"> 2017; </w:t>
      </w:r>
      <w:r>
        <w:rPr>
          <w:b/>
          <w:sz w:val="24"/>
          <w:szCs w:val="24"/>
          <w:lang w:val="en-GB"/>
        </w:rPr>
        <w:t>46</w:t>
      </w:r>
      <w:r>
        <w:rPr>
          <w:sz w:val="24"/>
          <w:szCs w:val="24"/>
          <w:lang w:val="en-GB"/>
        </w:rPr>
        <w:t>: 520-527 [PMID: 27805722 DOI: 10.1111/jop.12517]</w:t>
      </w:r>
    </w:p>
    <w:p w:rsidR="00243BE2" w:rsidRDefault="00A76A90">
      <w:pPr>
        <w:snapToGrid w:val="0"/>
        <w:spacing w:line="360" w:lineRule="auto"/>
        <w:jc w:val="both"/>
        <w:rPr>
          <w:sz w:val="24"/>
          <w:szCs w:val="24"/>
          <w:lang w:val="en-GB"/>
        </w:rPr>
      </w:pPr>
      <w:r>
        <w:rPr>
          <w:sz w:val="24"/>
          <w:szCs w:val="24"/>
          <w:lang w:val="en-GB"/>
        </w:rPr>
        <w:t xml:space="preserve">27 </w:t>
      </w:r>
      <w:proofErr w:type="spellStart"/>
      <w:r>
        <w:rPr>
          <w:b/>
          <w:sz w:val="24"/>
          <w:szCs w:val="24"/>
          <w:lang w:val="en-GB"/>
        </w:rPr>
        <w:t>Sukho</w:t>
      </w:r>
      <w:proofErr w:type="spellEnd"/>
      <w:r>
        <w:rPr>
          <w:b/>
          <w:sz w:val="24"/>
          <w:szCs w:val="24"/>
          <w:lang w:val="en-GB"/>
        </w:rPr>
        <w:t xml:space="preserve"> P</w:t>
      </w:r>
      <w:r>
        <w:rPr>
          <w:sz w:val="24"/>
          <w:szCs w:val="24"/>
          <w:lang w:val="en-GB"/>
        </w:rPr>
        <w:t xml:space="preserve">, Cohen A, </w:t>
      </w:r>
      <w:proofErr w:type="spellStart"/>
      <w:r>
        <w:rPr>
          <w:sz w:val="24"/>
          <w:szCs w:val="24"/>
          <w:lang w:val="en-GB"/>
        </w:rPr>
        <w:t>Hesselink</w:t>
      </w:r>
      <w:proofErr w:type="spellEnd"/>
      <w:r>
        <w:rPr>
          <w:sz w:val="24"/>
          <w:szCs w:val="24"/>
          <w:lang w:val="en-GB"/>
        </w:rPr>
        <w:t xml:space="preserve"> JW, </w:t>
      </w:r>
      <w:proofErr w:type="spellStart"/>
      <w:r>
        <w:rPr>
          <w:sz w:val="24"/>
          <w:szCs w:val="24"/>
          <w:lang w:val="en-GB"/>
        </w:rPr>
        <w:t>Kirpensteijn</w:t>
      </w:r>
      <w:proofErr w:type="spellEnd"/>
      <w:r>
        <w:rPr>
          <w:sz w:val="24"/>
          <w:szCs w:val="24"/>
          <w:lang w:val="en-GB"/>
        </w:rPr>
        <w:t xml:space="preserve"> J, </w:t>
      </w:r>
      <w:proofErr w:type="spellStart"/>
      <w:r>
        <w:rPr>
          <w:sz w:val="24"/>
          <w:szCs w:val="24"/>
          <w:lang w:val="en-GB"/>
        </w:rPr>
        <w:t>Verseijden</w:t>
      </w:r>
      <w:proofErr w:type="spellEnd"/>
      <w:r>
        <w:rPr>
          <w:sz w:val="24"/>
          <w:szCs w:val="24"/>
          <w:lang w:val="en-GB"/>
        </w:rPr>
        <w:t xml:space="preserve"> F, </w:t>
      </w:r>
      <w:proofErr w:type="spellStart"/>
      <w:r>
        <w:rPr>
          <w:sz w:val="24"/>
          <w:szCs w:val="24"/>
          <w:lang w:val="en-GB"/>
        </w:rPr>
        <w:t>Bastiaansen-Jenniskens</w:t>
      </w:r>
      <w:proofErr w:type="spellEnd"/>
      <w:r>
        <w:rPr>
          <w:sz w:val="24"/>
          <w:szCs w:val="24"/>
          <w:lang w:val="en-GB"/>
        </w:rPr>
        <w:t xml:space="preserve"> YM. Adipose Tissue-Derived Stem Cell Sheet Application for Tissue Healing In Vivo: A Systematic Review. </w:t>
      </w:r>
      <w:r>
        <w:rPr>
          <w:i/>
          <w:sz w:val="24"/>
          <w:szCs w:val="24"/>
          <w:lang w:val="en-GB"/>
        </w:rPr>
        <w:t xml:space="preserve">Tissue </w:t>
      </w:r>
      <w:proofErr w:type="spellStart"/>
      <w:r>
        <w:rPr>
          <w:i/>
          <w:sz w:val="24"/>
          <w:szCs w:val="24"/>
          <w:lang w:val="en-GB"/>
        </w:rPr>
        <w:t>Eng</w:t>
      </w:r>
      <w:proofErr w:type="spellEnd"/>
      <w:r>
        <w:rPr>
          <w:i/>
          <w:sz w:val="24"/>
          <w:szCs w:val="24"/>
          <w:lang w:val="en-GB"/>
        </w:rPr>
        <w:t xml:space="preserve"> Part B Rev</w:t>
      </w:r>
      <w:r>
        <w:rPr>
          <w:sz w:val="24"/>
          <w:szCs w:val="24"/>
          <w:lang w:val="en-GB"/>
        </w:rPr>
        <w:t xml:space="preserve"> 2018; </w:t>
      </w:r>
      <w:r>
        <w:rPr>
          <w:b/>
          <w:sz w:val="24"/>
          <w:szCs w:val="24"/>
          <w:lang w:val="en-GB"/>
        </w:rPr>
        <w:t>24</w:t>
      </w:r>
      <w:r>
        <w:rPr>
          <w:sz w:val="24"/>
          <w:szCs w:val="24"/>
          <w:lang w:val="en-GB"/>
        </w:rPr>
        <w:t>: 37-52 [PMID: 28665192 DOI: 10.1089/ten.TEB.2017.0142]</w:t>
      </w:r>
    </w:p>
    <w:p w:rsidR="00243BE2" w:rsidRDefault="00A76A90">
      <w:pPr>
        <w:snapToGrid w:val="0"/>
        <w:spacing w:line="360" w:lineRule="auto"/>
        <w:jc w:val="both"/>
        <w:rPr>
          <w:sz w:val="24"/>
          <w:szCs w:val="24"/>
          <w:lang w:val="en-GB"/>
        </w:rPr>
      </w:pPr>
      <w:r>
        <w:rPr>
          <w:sz w:val="24"/>
          <w:szCs w:val="24"/>
          <w:lang w:val="en-GB"/>
        </w:rPr>
        <w:t xml:space="preserve">28 </w:t>
      </w:r>
      <w:r>
        <w:rPr>
          <w:b/>
          <w:sz w:val="24"/>
          <w:szCs w:val="24"/>
          <w:lang w:val="en-GB"/>
        </w:rPr>
        <w:t>Kim WS</w:t>
      </w:r>
      <w:r>
        <w:rPr>
          <w:sz w:val="24"/>
          <w:szCs w:val="24"/>
          <w:lang w:val="en-GB"/>
        </w:rPr>
        <w:t xml:space="preserve">, Park BS, Sung JH, Yang JM, Park SB, </w:t>
      </w:r>
      <w:proofErr w:type="spellStart"/>
      <w:r>
        <w:rPr>
          <w:sz w:val="24"/>
          <w:szCs w:val="24"/>
          <w:lang w:val="en-GB"/>
        </w:rPr>
        <w:t>Kwak</w:t>
      </w:r>
      <w:proofErr w:type="spellEnd"/>
      <w:r>
        <w:rPr>
          <w:sz w:val="24"/>
          <w:szCs w:val="24"/>
          <w:lang w:val="en-GB"/>
        </w:rPr>
        <w:t xml:space="preserve"> SJ, Park JS. Wound healing effect of adipose-derived stem cells: a critical role of secretory factors on human dermal fibroblasts. </w:t>
      </w:r>
      <w:r>
        <w:rPr>
          <w:i/>
          <w:sz w:val="24"/>
          <w:szCs w:val="24"/>
          <w:lang w:val="en-GB"/>
        </w:rPr>
        <w:t xml:space="preserve">J </w:t>
      </w:r>
      <w:proofErr w:type="spellStart"/>
      <w:r>
        <w:rPr>
          <w:i/>
          <w:sz w:val="24"/>
          <w:szCs w:val="24"/>
          <w:lang w:val="en-GB"/>
        </w:rPr>
        <w:t>Dermatol</w:t>
      </w:r>
      <w:proofErr w:type="spellEnd"/>
      <w:r>
        <w:rPr>
          <w:i/>
          <w:sz w:val="24"/>
          <w:szCs w:val="24"/>
          <w:lang w:val="en-GB"/>
        </w:rPr>
        <w:t xml:space="preserve"> </w:t>
      </w:r>
      <w:proofErr w:type="spellStart"/>
      <w:r>
        <w:rPr>
          <w:i/>
          <w:sz w:val="24"/>
          <w:szCs w:val="24"/>
          <w:lang w:val="en-GB"/>
        </w:rPr>
        <w:t>Sci</w:t>
      </w:r>
      <w:proofErr w:type="spellEnd"/>
      <w:r>
        <w:rPr>
          <w:sz w:val="24"/>
          <w:szCs w:val="24"/>
          <w:lang w:val="en-GB"/>
        </w:rPr>
        <w:t xml:space="preserve"> 2007; </w:t>
      </w:r>
      <w:r>
        <w:rPr>
          <w:b/>
          <w:sz w:val="24"/>
          <w:szCs w:val="24"/>
          <w:lang w:val="en-GB"/>
        </w:rPr>
        <w:t>48</w:t>
      </w:r>
      <w:r>
        <w:rPr>
          <w:sz w:val="24"/>
          <w:szCs w:val="24"/>
          <w:lang w:val="en-GB"/>
        </w:rPr>
        <w:t>: 15-24 [PMID: 17643966 DOI: 10.1016/j.jdermsci.2007.05.018]</w:t>
      </w:r>
    </w:p>
    <w:p w:rsidR="00243BE2" w:rsidRDefault="00A76A90">
      <w:pPr>
        <w:snapToGrid w:val="0"/>
        <w:spacing w:line="360" w:lineRule="auto"/>
        <w:jc w:val="both"/>
        <w:rPr>
          <w:sz w:val="24"/>
          <w:szCs w:val="24"/>
          <w:lang w:val="en-GB"/>
        </w:rPr>
      </w:pPr>
      <w:r>
        <w:rPr>
          <w:sz w:val="24"/>
          <w:szCs w:val="24"/>
          <w:lang w:val="en-GB"/>
        </w:rPr>
        <w:t xml:space="preserve">29 </w:t>
      </w:r>
      <w:r>
        <w:rPr>
          <w:b/>
          <w:sz w:val="24"/>
          <w:szCs w:val="24"/>
          <w:lang w:val="en-GB"/>
        </w:rPr>
        <w:t>Hassan WU</w:t>
      </w:r>
      <w:r>
        <w:rPr>
          <w:sz w:val="24"/>
          <w:szCs w:val="24"/>
          <w:lang w:val="en-GB"/>
        </w:rPr>
        <w:t xml:space="preserve">, </w:t>
      </w:r>
      <w:proofErr w:type="spellStart"/>
      <w:r>
        <w:rPr>
          <w:sz w:val="24"/>
          <w:szCs w:val="24"/>
          <w:lang w:val="en-GB"/>
        </w:rPr>
        <w:t>Greiser</w:t>
      </w:r>
      <w:proofErr w:type="spellEnd"/>
      <w:r>
        <w:rPr>
          <w:sz w:val="24"/>
          <w:szCs w:val="24"/>
          <w:lang w:val="en-GB"/>
        </w:rPr>
        <w:t xml:space="preserve"> U, Wang W. Role of adipose-derived stem cells in wound healing. </w:t>
      </w:r>
      <w:r>
        <w:rPr>
          <w:i/>
          <w:sz w:val="24"/>
          <w:szCs w:val="24"/>
          <w:lang w:val="en-GB"/>
        </w:rPr>
        <w:t>Wound Repair Regen</w:t>
      </w:r>
      <w:r>
        <w:rPr>
          <w:sz w:val="24"/>
          <w:szCs w:val="24"/>
          <w:lang w:val="en-GB"/>
        </w:rPr>
        <w:t xml:space="preserve"> 2014; </w:t>
      </w:r>
      <w:r>
        <w:rPr>
          <w:b/>
          <w:sz w:val="24"/>
          <w:szCs w:val="24"/>
          <w:lang w:val="en-GB"/>
        </w:rPr>
        <w:t>22</w:t>
      </w:r>
      <w:r>
        <w:rPr>
          <w:sz w:val="24"/>
          <w:szCs w:val="24"/>
          <w:lang w:val="en-GB"/>
        </w:rPr>
        <w:t>: 313-325 [PMID: 24844331 DOI: 10.1111/wrr.12173]</w:t>
      </w:r>
    </w:p>
    <w:p w:rsidR="00243BE2" w:rsidRDefault="00A76A90">
      <w:pPr>
        <w:snapToGrid w:val="0"/>
        <w:spacing w:line="360" w:lineRule="auto"/>
        <w:jc w:val="both"/>
        <w:rPr>
          <w:sz w:val="24"/>
          <w:szCs w:val="24"/>
          <w:lang w:val="en-GB"/>
        </w:rPr>
      </w:pPr>
      <w:r>
        <w:rPr>
          <w:sz w:val="24"/>
          <w:szCs w:val="24"/>
          <w:lang w:val="en-GB"/>
        </w:rPr>
        <w:t xml:space="preserve">30 </w:t>
      </w:r>
      <w:r>
        <w:rPr>
          <w:b/>
          <w:sz w:val="24"/>
          <w:szCs w:val="24"/>
          <w:lang w:val="en-GB"/>
        </w:rPr>
        <w:t>Yu Y</w:t>
      </w:r>
      <w:r>
        <w:rPr>
          <w:sz w:val="24"/>
          <w:szCs w:val="24"/>
          <w:lang w:val="en-GB"/>
        </w:rPr>
        <w:t xml:space="preserve">, Guan H, Dong Y, Xing L, Li X. Advances in dosimetry and biological predictors of radiation-induced esophagitis. </w:t>
      </w:r>
      <w:proofErr w:type="spellStart"/>
      <w:r>
        <w:rPr>
          <w:i/>
          <w:sz w:val="24"/>
          <w:szCs w:val="24"/>
          <w:lang w:val="en-GB"/>
        </w:rPr>
        <w:t>Onco</w:t>
      </w:r>
      <w:proofErr w:type="spellEnd"/>
      <w:r>
        <w:rPr>
          <w:i/>
          <w:sz w:val="24"/>
          <w:szCs w:val="24"/>
          <w:lang w:val="en-GB"/>
        </w:rPr>
        <w:t xml:space="preserve"> Targets </w:t>
      </w:r>
      <w:proofErr w:type="spellStart"/>
      <w:r>
        <w:rPr>
          <w:i/>
          <w:sz w:val="24"/>
          <w:szCs w:val="24"/>
          <w:lang w:val="en-GB"/>
        </w:rPr>
        <w:t>Ther</w:t>
      </w:r>
      <w:proofErr w:type="spellEnd"/>
      <w:r>
        <w:rPr>
          <w:sz w:val="24"/>
          <w:szCs w:val="24"/>
          <w:lang w:val="en-GB"/>
        </w:rPr>
        <w:t xml:space="preserve"> 2016; </w:t>
      </w:r>
      <w:r>
        <w:rPr>
          <w:b/>
          <w:sz w:val="24"/>
          <w:szCs w:val="24"/>
          <w:lang w:val="en-GB"/>
        </w:rPr>
        <w:t>9</w:t>
      </w:r>
      <w:r>
        <w:rPr>
          <w:sz w:val="24"/>
          <w:szCs w:val="24"/>
          <w:lang w:val="en-GB"/>
        </w:rPr>
        <w:t>: 597-603 [PMID: 26869804 DOI: 10.2147/OTT.S97019]</w:t>
      </w:r>
    </w:p>
    <w:p w:rsidR="00243BE2" w:rsidRDefault="00A76A90">
      <w:pPr>
        <w:snapToGrid w:val="0"/>
        <w:spacing w:line="360" w:lineRule="auto"/>
        <w:jc w:val="both"/>
        <w:rPr>
          <w:sz w:val="24"/>
          <w:szCs w:val="24"/>
          <w:lang w:val="en-GB"/>
        </w:rPr>
      </w:pPr>
      <w:r>
        <w:rPr>
          <w:sz w:val="24"/>
          <w:szCs w:val="24"/>
          <w:lang w:val="en-GB"/>
        </w:rPr>
        <w:t xml:space="preserve">31 </w:t>
      </w:r>
      <w:proofErr w:type="spellStart"/>
      <w:r>
        <w:rPr>
          <w:b/>
          <w:sz w:val="24"/>
          <w:szCs w:val="24"/>
          <w:lang w:val="en-GB"/>
        </w:rPr>
        <w:t>Challand</w:t>
      </w:r>
      <w:proofErr w:type="spellEnd"/>
      <w:r>
        <w:rPr>
          <w:b/>
          <w:sz w:val="24"/>
          <w:szCs w:val="24"/>
          <w:lang w:val="en-GB"/>
        </w:rPr>
        <w:t xml:space="preserve"> T</w:t>
      </w:r>
      <w:r>
        <w:rPr>
          <w:sz w:val="24"/>
          <w:szCs w:val="24"/>
          <w:lang w:val="en-GB"/>
        </w:rPr>
        <w:t xml:space="preserve">, </w:t>
      </w:r>
      <w:proofErr w:type="spellStart"/>
      <w:r>
        <w:rPr>
          <w:sz w:val="24"/>
          <w:szCs w:val="24"/>
          <w:lang w:val="en-GB"/>
        </w:rPr>
        <w:t>Thureau</w:t>
      </w:r>
      <w:proofErr w:type="spellEnd"/>
      <w:r>
        <w:rPr>
          <w:sz w:val="24"/>
          <w:szCs w:val="24"/>
          <w:lang w:val="en-GB"/>
        </w:rPr>
        <w:t xml:space="preserve"> S, </w:t>
      </w:r>
      <w:proofErr w:type="spellStart"/>
      <w:r>
        <w:rPr>
          <w:sz w:val="24"/>
          <w:szCs w:val="24"/>
          <w:lang w:val="en-GB"/>
        </w:rPr>
        <w:t>Dubray</w:t>
      </w:r>
      <w:proofErr w:type="spellEnd"/>
      <w:r>
        <w:rPr>
          <w:sz w:val="24"/>
          <w:szCs w:val="24"/>
          <w:lang w:val="en-GB"/>
        </w:rPr>
        <w:t xml:space="preserve"> B, Giraud P. [</w:t>
      </w:r>
      <w:proofErr w:type="spellStart"/>
      <w:r>
        <w:rPr>
          <w:sz w:val="24"/>
          <w:szCs w:val="24"/>
          <w:lang w:val="en-GB"/>
        </w:rPr>
        <w:t>Esophageal</w:t>
      </w:r>
      <w:proofErr w:type="spellEnd"/>
      <w:r>
        <w:rPr>
          <w:sz w:val="24"/>
          <w:szCs w:val="24"/>
          <w:lang w:val="en-GB"/>
        </w:rPr>
        <w:t xml:space="preserve"> toxicity of radiation therapy: clinical risk factors and management]. </w:t>
      </w:r>
      <w:r>
        <w:rPr>
          <w:i/>
          <w:sz w:val="24"/>
          <w:szCs w:val="24"/>
          <w:lang w:val="en-GB"/>
        </w:rPr>
        <w:t xml:space="preserve">Cancer </w:t>
      </w:r>
      <w:proofErr w:type="spellStart"/>
      <w:r>
        <w:rPr>
          <w:i/>
          <w:sz w:val="24"/>
          <w:szCs w:val="24"/>
          <w:lang w:val="en-GB"/>
        </w:rPr>
        <w:t>Radiother</w:t>
      </w:r>
      <w:proofErr w:type="spellEnd"/>
      <w:r>
        <w:rPr>
          <w:sz w:val="24"/>
          <w:szCs w:val="24"/>
          <w:lang w:val="en-GB"/>
        </w:rPr>
        <w:t xml:space="preserve"> 2012; </w:t>
      </w:r>
      <w:r>
        <w:rPr>
          <w:b/>
          <w:sz w:val="24"/>
          <w:szCs w:val="24"/>
          <w:lang w:val="en-GB"/>
        </w:rPr>
        <w:t>16</w:t>
      </w:r>
      <w:r>
        <w:rPr>
          <w:sz w:val="24"/>
          <w:szCs w:val="24"/>
          <w:lang w:val="en-GB"/>
        </w:rPr>
        <w:t xml:space="preserve">: 364-371 [PMID: 22925486 </w:t>
      </w:r>
      <w:r>
        <w:rPr>
          <w:sz w:val="24"/>
          <w:szCs w:val="24"/>
          <w:lang w:val="en-GB"/>
        </w:rPr>
        <w:lastRenderedPageBreak/>
        <w:t>DOI: 10.1016/j.canrad.2012.07.180]</w:t>
      </w:r>
    </w:p>
    <w:p w:rsidR="00243BE2" w:rsidRDefault="00A76A90">
      <w:pPr>
        <w:snapToGrid w:val="0"/>
        <w:spacing w:line="360" w:lineRule="auto"/>
        <w:jc w:val="both"/>
        <w:rPr>
          <w:sz w:val="24"/>
          <w:szCs w:val="24"/>
          <w:lang w:val="en-GB"/>
        </w:rPr>
      </w:pPr>
      <w:r>
        <w:rPr>
          <w:sz w:val="24"/>
          <w:szCs w:val="24"/>
          <w:lang w:val="en-GB"/>
        </w:rPr>
        <w:t xml:space="preserve">32 </w:t>
      </w:r>
      <w:proofErr w:type="spellStart"/>
      <w:r>
        <w:rPr>
          <w:b/>
          <w:sz w:val="24"/>
          <w:szCs w:val="24"/>
          <w:lang w:val="en-GB"/>
        </w:rPr>
        <w:t>Epperly</w:t>
      </w:r>
      <w:proofErr w:type="spellEnd"/>
      <w:r>
        <w:rPr>
          <w:b/>
          <w:sz w:val="24"/>
          <w:szCs w:val="24"/>
          <w:lang w:val="en-GB"/>
        </w:rPr>
        <w:t xml:space="preserve"> MW</w:t>
      </w:r>
      <w:r>
        <w:rPr>
          <w:sz w:val="24"/>
          <w:szCs w:val="24"/>
          <w:lang w:val="en-GB"/>
        </w:rPr>
        <w:t xml:space="preserve">, </w:t>
      </w:r>
      <w:proofErr w:type="spellStart"/>
      <w:r>
        <w:rPr>
          <w:sz w:val="24"/>
          <w:szCs w:val="24"/>
          <w:lang w:val="en-GB"/>
        </w:rPr>
        <w:t>Guo</w:t>
      </w:r>
      <w:proofErr w:type="spellEnd"/>
      <w:r>
        <w:rPr>
          <w:sz w:val="24"/>
          <w:szCs w:val="24"/>
          <w:lang w:val="en-GB"/>
        </w:rPr>
        <w:t xml:space="preserve"> H, Shen H, </w:t>
      </w:r>
      <w:proofErr w:type="spellStart"/>
      <w:r>
        <w:rPr>
          <w:sz w:val="24"/>
          <w:szCs w:val="24"/>
          <w:lang w:val="en-GB"/>
        </w:rPr>
        <w:t>Niu</w:t>
      </w:r>
      <w:proofErr w:type="spellEnd"/>
      <w:r>
        <w:rPr>
          <w:sz w:val="24"/>
          <w:szCs w:val="24"/>
          <w:lang w:val="en-GB"/>
        </w:rPr>
        <w:t xml:space="preserve"> Y, Zhang X, Jefferson M, </w:t>
      </w:r>
      <w:proofErr w:type="spellStart"/>
      <w:r>
        <w:rPr>
          <w:sz w:val="24"/>
          <w:szCs w:val="24"/>
          <w:lang w:val="en-GB"/>
        </w:rPr>
        <w:t>Sikora</w:t>
      </w:r>
      <w:proofErr w:type="spellEnd"/>
      <w:r>
        <w:rPr>
          <w:sz w:val="24"/>
          <w:szCs w:val="24"/>
          <w:lang w:val="en-GB"/>
        </w:rPr>
        <w:t xml:space="preserve"> CA, Greenberger JS. </w:t>
      </w:r>
      <w:proofErr w:type="gramStart"/>
      <w:r>
        <w:rPr>
          <w:sz w:val="24"/>
          <w:szCs w:val="24"/>
          <w:lang w:val="en-GB"/>
        </w:rPr>
        <w:t xml:space="preserve">Bone marrow origin of cells with capacity for homing and differentiation to </w:t>
      </w:r>
      <w:proofErr w:type="spellStart"/>
      <w:r>
        <w:rPr>
          <w:sz w:val="24"/>
          <w:szCs w:val="24"/>
          <w:lang w:val="en-GB"/>
        </w:rPr>
        <w:t>esophageal</w:t>
      </w:r>
      <w:proofErr w:type="spellEnd"/>
      <w:r>
        <w:rPr>
          <w:sz w:val="24"/>
          <w:szCs w:val="24"/>
          <w:lang w:val="en-GB"/>
        </w:rPr>
        <w:t xml:space="preserve"> squamous epithelium.</w:t>
      </w:r>
      <w:proofErr w:type="gramEnd"/>
      <w:r>
        <w:rPr>
          <w:sz w:val="24"/>
          <w:szCs w:val="24"/>
          <w:lang w:val="en-GB"/>
        </w:rPr>
        <w:t xml:space="preserve"> </w:t>
      </w:r>
      <w:proofErr w:type="spellStart"/>
      <w:r>
        <w:rPr>
          <w:i/>
          <w:sz w:val="24"/>
          <w:szCs w:val="24"/>
          <w:lang w:val="en-GB"/>
        </w:rPr>
        <w:t>Radiat</w:t>
      </w:r>
      <w:proofErr w:type="spellEnd"/>
      <w:r>
        <w:rPr>
          <w:i/>
          <w:sz w:val="24"/>
          <w:szCs w:val="24"/>
          <w:lang w:val="en-GB"/>
        </w:rPr>
        <w:t xml:space="preserve"> Res</w:t>
      </w:r>
      <w:r>
        <w:rPr>
          <w:sz w:val="24"/>
          <w:szCs w:val="24"/>
          <w:lang w:val="en-GB"/>
        </w:rPr>
        <w:t xml:space="preserve"> 2004; </w:t>
      </w:r>
      <w:r>
        <w:rPr>
          <w:b/>
          <w:sz w:val="24"/>
          <w:szCs w:val="24"/>
          <w:lang w:val="en-GB"/>
        </w:rPr>
        <w:t>162</w:t>
      </w:r>
      <w:r>
        <w:rPr>
          <w:sz w:val="24"/>
          <w:szCs w:val="24"/>
          <w:lang w:val="en-GB"/>
        </w:rPr>
        <w:t>: 233-240 [PMID: 15333000 DOI: 10.1667/rr3224]</w:t>
      </w:r>
    </w:p>
    <w:p w:rsidR="00243BE2" w:rsidRDefault="00A76A90">
      <w:pPr>
        <w:snapToGrid w:val="0"/>
        <w:spacing w:line="360" w:lineRule="auto"/>
        <w:jc w:val="both"/>
        <w:rPr>
          <w:sz w:val="24"/>
          <w:szCs w:val="24"/>
          <w:lang w:val="en-GB"/>
        </w:rPr>
      </w:pPr>
      <w:r>
        <w:rPr>
          <w:sz w:val="24"/>
          <w:szCs w:val="24"/>
          <w:lang w:val="en-GB"/>
        </w:rPr>
        <w:t xml:space="preserve">33 </w:t>
      </w:r>
      <w:r>
        <w:rPr>
          <w:b/>
          <w:sz w:val="24"/>
          <w:szCs w:val="24"/>
          <w:lang w:val="en-GB"/>
        </w:rPr>
        <w:t>Anitua E</w:t>
      </w:r>
      <w:r>
        <w:rPr>
          <w:sz w:val="24"/>
          <w:szCs w:val="24"/>
          <w:lang w:val="en-GB"/>
        </w:rPr>
        <w:t xml:space="preserve">, </w:t>
      </w:r>
      <w:proofErr w:type="spellStart"/>
      <w:r>
        <w:rPr>
          <w:sz w:val="24"/>
          <w:szCs w:val="24"/>
          <w:lang w:val="en-GB"/>
        </w:rPr>
        <w:t>Troya</w:t>
      </w:r>
      <w:proofErr w:type="spellEnd"/>
      <w:r>
        <w:rPr>
          <w:sz w:val="24"/>
          <w:szCs w:val="24"/>
          <w:lang w:val="en-GB"/>
        </w:rPr>
        <w:t xml:space="preserve"> M, </w:t>
      </w:r>
      <w:proofErr w:type="spellStart"/>
      <w:r>
        <w:rPr>
          <w:sz w:val="24"/>
          <w:szCs w:val="24"/>
          <w:lang w:val="en-GB"/>
        </w:rPr>
        <w:t>Zalduendo</w:t>
      </w:r>
      <w:proofErr w:type="spellEnd"/>
      <w:r>
        <w:rPr>
          <w:sz w:val="24"/>
          <w:szCs w:val="24"/>
          <w:lang w:val="en-GB"/>
        </w:rPr>
        <w:t xml:space="preserve"> M. Progress in the use of dental pulp stem cells in regenerative medicine. </w:t>
      </w:r>
      <w:proofErr w:type="spellStart"/>
      <w:r>
        <w:rPr>
          <w:i/>
          <w:sz w:val="24"/>
          <w:szCs w:val="24"/>
          <w:lang w:val="en-GB"/>
        </w:rPr>
        <w:t>Cytotherapy</w:t>
      </w:r>
      <w:proofErr w:type="spellEnd"/>
      <w:r>
        <w:rPr>
          <w:sz w:val="24"/>
          <w:szCs w:val="24"/>
          <w:lang w:val="en-GB"/>
        </w:rPr>
        <w:t xml:space="preserve"> 2018; </w:t>
      </w:r>
      <w:r>
        <w:rPr>
          <w:b/>
          <w:sz w:val="24"/>
          <w:szCs w:val="24"/>
          <w:lang w:val="en-GB"/>
        </w:rPr>
        <w:t>20</w:t>
      </w:r>
      <w:r>
        <w:rPr>
          <w:sz w:val="24"/>
          <w:szCs w:val="24"/>
          <w:lang w:val="en-GB"/>
        </w:rPr>
        <w:t>: 479-498 [PMID: 29449086 DOI: 10.1016/j.jcyt.2017.12.011]</w:t>
      </w:r>
    </w:p>
    <w:p w:rsidR="00243BE2" w:rsidRDefault="00A76A90">
      <w:pPr>
        <w:snapToGrid w:val="0"/>
        <w:spacing w:line="360" w:lineRule="auto"/>
        <w:jc w:val="both"/>
        <w:rPr>
          <w:sz w:val="24"/>
          <w:szCs w:val="24"/>
          <w:lang w:val="en-GB"/>
        </w:rPr>
      </w:pPr>
      <w:r>
        <w:rPr>
          <w:sz w:val="24"/>
          <w:szCs w:val="24"/>
          <w:lang w:val="en-GB"/>
        </w:rPr>
        <w:t xml:space="preserve">34 </w:t>
      </w:r>
      <w:r>
        <w:rPr>
          <w:b/>
          <w:sz w:val="24"/>
          <w:szCs w:val="24"/>
          <w:lang w:val="en-GB"/>
        </w:rPr>
        <w:t>Zhang C</w:t>
      </w:r>
      <w:r>
        <w:rPr>
          <w:sz w:val="24"/>
          <w:szCs w:val="24"/>
          <w:lang w:val="en-GB"/>
        </w:rPr>
        <w:t xml:space="preserve">, Zhang Y, Feng Z, Zhang F, Liu Z, Sun X, </w:t>
      </w:r>
      <w:proofErr w:type="spellStart"/>
      <w:r>
        <w:rPr>
          <w:sz w:val="24"/>
          <w:szCs w:val="24"/>
          <w:lang w:val="en-GB"/>
        </w:rPr>
        <w:t>Ruan</w:t>
      </w:r>
      <w:proofErr w:type="spellEnd"/>
      <w:r>
        <w:rPr>
          <w:sz w:val="24"/>
          <w:szCs w:val="24"/>
          <w:lang w:val="en-GB"/>
        </w:rPr>
        <w:t xml:space="preserve"> M, Liu M, </w:t>
      </w:r>
      <w:proofErr w:type="spellStart"/>
      <w:r>
        <w:rPr>
          <w:sz w:val="24"/>
          <w:szCs w:val="24"/>
          <w:lang w:val="en-GB"/>
        </w:rPr>
        <w:t>Jin</w:t>
      </w:r>
      <w:proofErr w:type="spellEnd"/>
      <w:r>
        <w:rPr>
          <w:sz w:val="24"/>
          <w:szCs w:val="24"/>
          <w:lang w:val="en-GB"/>
        </w:rPr>
        <w:t xml:space="preserve"> S. Therapeutic effect of dental pulp stem cell transplantation on a rat model of radioactivity-induced </w:t>
      </w:r>
      <w:proofErr w:type="spellStart"/>
      <w:r>
        <w:rPr>
          <w:sz w:val="24"/>
          <w:szCs w:val="24"/>
          <w:lang w:val="en-GB"/>
        </w:rPr>
        <w:t>esophageal</w:t>
      </w:r>
      <w:proofErr w:type="spellEnd"/>
      <w:r>
        <w:rPr>
          <w:sz w:val="24"/>
          <w:szCs w:val="24"/>
          <w:lang w:val="en-GB"/>
        </w:rPr>
        <w:t xml:space="preserve"> injury. </w:t>
      </w:r>
      <w:r>
        <w:rPr>
          <w:i/>
          <w:sz w:val="24"/>
          <w:szCs w:val="24"/>
          <w:lang w:val="en-GB"/>
        </w:rPr>
        <w:t>Cell Death Dis</w:t>
      </w:r>
      <w:r>
        <w:rPr>
          <w:sz w:val="24"/>
          <w:szCs w:val="24"/>
          <w:lang w:val="en-GB"/>
        </w:rPr>
        <w:t xml:space="preserve"> 2018; </w:t>
      </w:r>
      <w:r>
        <w:rPr>
          <w:b/>
          <w:sz w:val="24"/>
          <w:szCs w:val="24"/>
          <w:lang w:val="en-GB"/>
        </w:rPr>
        <w:t>9</w:t>
      </w:r>
      <w:r>
        <w:rPr>
          <w:sz w:val="24"/>
          <w:szCs w:val="24"/>
          <w:lang w:val="en-GB"/>
        </w:rPr>
        <w:t>: 738 [PMID: 29970894 DOI: 10.1038/s41419-018-0753-0]</w:t>
      </w:r>
    </w:p>
    <w:p w:rsidR="00243BE2" w:rsidRDefault="00A76A90">
      <w:pPr>
        <w:snapToGrid w:val="0"/>
        <w:spacing w:line="360" w:lineRule="auto"/>
        <w:jc w:val="both"/>
        <w:rPr>
          <w:sz w:val="24"/>
          <w:szCs w:val="24"/>
          <w:lang w:val="en-GB"/>
        </w:rPr>
      </w:pPr>
      <w:r>
        <w:rPr>
          <w:sz w:val="24"/>
          <w:szCs w:val="24"/>
          <w:lang w:val="en-GB"/>
        </w:rPr>
        <w:t xml:space="preserve">35 </w:t>
      </w:r>
      <w:proofErr w:type="spellStart"/>
      <w:r>
        <w:rPr>
          <w:b/>
          <w:sz w:val="24"/>
          <w:szCs w:val="24"/>
          <w:lang w:val="en-GB"/>
        </w:rPr>
        <w:t>Uygun</w:t>
      </w:r>
      <w:proofErr w:type="spellEnd"/>
      <w:r>
        <w:rPr>
          <w:b/>
          <w:sz w:val="24"/>
          <w:szCs w:val="24"/>
          <w:lang w:val="en-GB"/>
        </w:rPr>
        <w:t xml:space="preserve"> I</w:t>
      </w:r>
      <w:r>
        <w:rPr>
          <w:sz w:val="24"/>
          <w:szCs w:val="24"/>
          <w:lang w:val="en-GB"/>
        </w:rPr>
        <w:t xml:space="preserve">. Caustic oesophagitis in children: prevalence, the corrosive agents involved, and management from primary care through to surgery. </w:t>
      </w:r>
      <w:proofErr w:type="spellStart"/>
      <w:r>
        <w:rPr>
          <w:i/>
          <w:sz w:val="24"/>
          <w:szCs w:val="24"/>
          <w:lang w:val="en-GB"/>
        </w:rPr>
        <w:t>Curr</w:t>
      </w:r>
      <w:proofErr w:type="spellEnd"/>
      <w:r>
        <w:rPr>
          <w:i/>
          <w:sz w:val="24"/>
          <w:szCs w:val="24"/>
          <w:lang w:val="en-GB"/>
        </w:rPr>
        <w:t xml:space="preserve"> </w:t>
      </w:r>
      <w:proofErr w:type="spellStart"/>
      <w:r>
        <w:rPr>
          <w:i/>
          <w:sz w:val="24"/>
          <w:szCs w:val="24"/>
          <w:lang w:val="en-GB"/>
        </w:rPr>
        <w:t>Opin</w:t>
      </w:r>
      <w:proofErr w:type="spellEnd"/>
      <w:r>
        <w:rPr>
          <w:i/>
          <w:sz w:val="24"/>
          <w:szCs w:val="24"/>
          <w:lang w:val="en-GB"/>
        </w:rPr>
        <w:t xml:space="preserve"> </w:t>
      </w:r>
      <w:proofErr w:type="spellStart"/>
      <w:r>
        <w:rPr>
          <w:i/>
          <w:sz w:val="24"/>
          <w:szCs w:val="24"/>
          <w:lang w:val="en-GB"/>
        </w:rPr>
        <w:t>Otolaryngol</w:t>
      </w:r>
      <w:proofErr w:type="spellEnd"/>
      <w:r>
        <w:rPr>
          <w:i/>
          <w:sz w:val="24"/>
          <w:szCs w:val="24"/>
          <w:lang w:val="en-GB"/>
        </w:rPr>
        <w:t xml:space="preserve"> Head Neck </w:t>
      </w:r>
      <w:proofErr w:type="spellStart"/>
      <w:r>
        <w:rPr>
          <w:i/>
          <w:sz w:val="24"/>
          <w:szCs w:val="24"/>
          <w:lang w:val="en-GB"/>
        </w:rPr>
        <w:t>Surg</w:t>
      </w:r>
      <w:proofErr w:type="spellEnd"/>
      <w:r>
        <w:rPr>
          <w:sz w:val="24"/>
          <w:szCs w:val="24"/>
          <w:lang w:val="en-GB"/>
        </w:rPr>
        <w:t xml:space="preserve"> 2015; </w:t>
      </w:r>
      <w:r>
        <w:rPr>
          <w:b/>
          <w:sz w:val="24"/>
          <w:szCs w:val="24"/>
          <w:lang w:val="en-GB"/>
        </w:rPr>
        <w:t>23</w:t>
      </w:r>
      <w:r>
        <w:rPr>
          <w:sz w:val="24"/>
          <w:szCs w:val="24"/>
          <w:lang w:val="en-GB"/>
        </w:rPr>
        <w:t>: 423-432 [PMID: 26371603 DOI: 10.1097/MOO.0000000000000198]</w:t>
      </w:r>
    </w:p>
    <w:p w:rsidR="00243BE2" w:rsidRDefault="00A76A90">
      <w:pPr>
        <w:snapToGrid w:val="0"/>
        <w:spacing w:line="360" w:lineRule="auto"/>
        <w:jc w:val="both"/>
        <w:rPr>
          <w:sz w:val="24"/>
          <w:szCs w:val="24"/>
          <w:lang w:val="en-GB"/>
        </w:rPr>
      </w:pPr>
      <w:proofErr w:type="gramStart"/>
      <w:r>
        <w:rPr>
          <w:sz w:val="24"/>
          <w:szCs w:val="24"/>
          <w:lang w:val="en-GB"/>
        </w:rPr>
        <w:t xml:space="preserve">36 </w:t>
      </w:r>
      <w:r>
        <w:rPr>
          <w:b/>
          <w:sz w:val="24"/>
          <w:szCs w:val="24"/>
          <w:lang w:val="en-GB"/>
        </w:rPr>
        <w:t>Mas E</w:t>
      </w:r>
      <w:r>
        <w:rPr>
          <w:sz w:val="24"/>
          <w:szCs w:val="24"/>
          <w:lang w:val="en-GB"/>
        </w:rPr>
        <w:t xml:space="preserve">, Breton A, </w:t>
      </w:r>
      <w:proofErr w:type="spellStart"/>
      <w:r>
        <w:rPr>
          <w:sz w:val="24"/>
          <w:szCs w:val="24"/>
          <w:lang w:val="en-GB"/>
        </w:rPr>
        <w:t>Lachaux</w:t>
      </w:r>
      <w:proofErr w:type="spellEnd"/>
      <w:r>
        <w:rPr>
          <w:sz w:val="24"/>
          <w:szCs w:val="24"/>
          <w:lang w:val="en-GB"/>
        </w:rPr>
        <w:t xml:space="preserve"> A. [Management of caustic esophagitis in children].</w:t>
      </w:r>
      <w:proofErr w:type="gramEnd"/>
      <w:r>
        <w:rPr>
          <w:sz w:val="24"/>
          <w:szCs w:val="24"/>
          <w:lang w:val="en-GB"/>
        </w:rPr>
        <w:t xml:space="preserve"> </w:t>
      </w:r>
      <w:r>
        <w:rPr>
          <w:i/>
          <w:sz w:val="24"/>
          <w:szCs w:val="24"/>
          <w:lang w:val="en-GB"/>
        </w:rPr>
        <w:t xml:space="preserve">Arch </w:t>
      </w:r>
      <w:proofErr w:type="spellStart"/>
      <w:r>
        <w:rPr>
          <w:i/>
          <w:sz w:val="24"/>
          <w:szCs w:val="24"/>
          <w:lang w:val="en-GB"/>
        </w:rPr>
        <w:t>Pediatr</w:t>
      </w:r>
      <w:proofErr w:type="spellEnd"/>
      <w:r>
        <w:rPr>
          <w:sz w:val="24"/>
          <w:szCs w:val="24"/>
          <w:lang w:val="en-GB"/>
        </w:rPr>
        <w:t xml:space="preserve"> 2012; </w:t>
      </w:r>
      <w:r>
        <w:rPr>
          <w:b/>
          <w:sz w:val="24"/>
          <w:szCs w:val="24"/>
          <w:lang w:val="en-GB"/>
        </w:rPr>
        <w:t>19</w:t>
      </w:r>
      <w:r>
        <w:rPr>
          <w:sz w:val="24"/>
          <w:szCs w:val="24"/>
          <w:lang w:val="en-GB"/>
        </w:rPr>
        <w:t>: 1362-1368 [PMID: 23141564 DOI: 10.1016/j.arcped.2012.09.013]</w:t>
      </w:r>
    </w:p>
    <w:p w:rsidR="00243BE2" w:rsidRDefault="00A76A90">
      <w:pPr>
        <w:snapToGrid w:val="0"/>
        <w:spacing w:line="360" w:lineRule="auto"/>
        <w:jc w:val="both"/>
        <w:rPr>
          <w:sz w:val="24"/>
          <w:szCs w:val="24"/>
          <w:lang w:val="en-GB"/>
        </w:rPr>
      </w:pPr>
      <w:r>
        <w:rPr>
          <w:sz w:val="24"/>
          <w:szCs w:val="24"/>
          <w:lang w:val="en-GB"/>
        </w:rPr>
        <w:t xml:space="preserve">37 </w:t>
      </w:r>
      <w:proofErr w:type="spellStart"/>
      <w:r>
        <w:rPr>
          <w:b/>
          <w:sz w:val="24"/>
          <w:szCs w:val="24"/>
          <w:lang w:val="en-GB"/>
        </w:rPr>
        <w:t>Kantarcioglu</w:t>
      </w:r>
      <w:proofErr w:type="spellEnd"/>
      <w:r>
        <w:rPr>
          <w:b/>
          <w:sz w:val="24"/>
          <w:szCs w:val="24"/>
          <w:lang w:val="en-GB"/>
        </w:rPr>
        <w:t xml:space="preserve"> M</w:t>
      </w:r>
      <w:r>
        <w:rPr>
          <w:sz w:val="24"/>
          <w:szCs w:val="24"/>
          <w:lang w:val="en-GB"/>
        </w:rPr>
        <w:t xml:space="preserve">, </w:t>
      </w:r>
      <w:proofErr w:type="spellStart"/>
      <w:r>
        <w:rPr>
          <w:sz w:val="24"/>
          <w:szCs w:val="24"/>
          <w:lang w:val="en-GB"/>
        </w:rPr>
        <w:t>Caliskan</w:t>
      </w:r>
      <w:proofErr w:type="spellEnd"/>
      <w:r>
        <w:rPr>
          <w:sz w:val="24"/>
          <w:szCs w:val="24"/>
          <w:lang w:val="en-GB"/>
        </w:rPr>
        <w:t xml:space="preserve"> B, </w:t>
      </w:r>
      <w:proofErr w:type="spellStart"/>
      <w:r>
        <w:rPr>
          <w:sz w:val="24"/>
          <w:szCs w:val="24"/>
          <w:lang w:val="en-GB"/>
        </w:rPr>
        <w:t>Demirci</w:t>
      </w:r>
      <w:proofErr w:type="spellEnd"/>
      <w:r>
        <w:rPr>
          <w:sz w:val="24"/>
          <w:szCs w:val="24"/>
          <w:lang w:val="en-GB"/>
        </w:rPr>
        <w:t xml:space="preserve"> H, </w:t>
      </w:r>
      <w:proofErr w:type="spellStart"/>
      <w:r>
        <w:rPr>
          <w:sz w:val="24"/>
          <w:szCs w:val="24"/>
          <w:lang w:val="en-GB"/>
        </w:rPr>
        <w:t>Karacalioglu</w:t>
      </w:r>
      <w:proofErr w:type="spellEnd"/>
      <w:r>
        <w:rPr>
          <w:sz w:val="24"/>
          <w:szCs w:val="24"/>
          <w:lang w:val="en-GB"/>
        </w:rPr>
        <w:t xml:space="preserve"> O, </w:t>
      </w:r>
      <w:proofErr w:type="spellStart"/>
      <w:r>
        <w:rPr>
          <w:sz w:val="24"/>
          <w:szCs w:val="24"/>
          <w:lang w:val="en-GB"/>
        </w:rPr>
        <w:t>Kekilli</w:t>
      </w:r>
      <w:proofErr w:type="spellEnd"/>
      <w:r>
        <w:rPr>
          <w:sz w:val="24"/>
          <w:szCs w:val="24"/>
          <w:lang w:val="en-GB"/>
        </w:rPr>
        <w:t xml:space="preserve"> M, </w:t>
      </w:r>
      <w:proofErr w:type="spellStart"/>
      <w:r>
        <w:rPr>
          <w:sz w:val="24"/>
          <w:szCs w:val="24"/>
          <w:lang w:val="en-GB"/>
        </w:rPr>
        <w:t>Polat</w:t>
      </w:r>
      <w:proofErr w:type="spellEnd"/>
      <w:r>
        <w:rPr>
          <w:sz w:val="24"/>
          <w:szCs w:val="24"/>
          <w:lang w:val="en-GB"/>
        </w:rPr>
        <w:t xml:space="preserve"> Z, </w:t>
      </w:r>
      <w:proofErr w:type="spellStart"/>
      <w:r>
        <w:rPr>
          <w:sz w:val="24"/>
          <w:szCs w:val="24"/>
          <w:lang w:val="en-GB"/>
        </w:rPr>
        <w:t>Gunal</w:t>
      </w:r>
      <w:proofErr w:type="spellEnd"/>
      <w:r>
        <w:rPr>
          <w:sz w:val="24"/>
          <w:szCs w:val="24"/>
          <w:lang w:val="en-GB"/>
        </w:rPr>
        <w:t xml:space="preserve"> A, </w:t>
      </w:r>
      <w:proofErr w:type="spellStart"/>
      <w:r>
        <w:rPr>
          <w:sz w:val="24"/>
          <w:szCs w:val="24"/>
          <w:lang w:val="en-GB"/>
        </w:rPr>
        <w:t>Akinci</w:t>
      </w:r>
      <w:proofErr w:type="spellEnd"/>
      <w:r>
        <w:rPr>
          <w:sz w:val="24"/>
          <w:szCs w:val="24"/>
          <w:lang w:val="en-GB"/>
        </w:rPr>
        <w:t xml:space="preserve"> M, </w:t>
      </w:r>
      <w:proofErr w:type="spellStart"/>
      <w:r>
        <w:rPr>
          <w:sz w:val="24"/>
          <w:szCs w:val="24"/>
          <w:lang w:val="en-GB"/>
        </w:rPr>
        <w:t>Uysal</w:t>
      </w:r>
      <w:proofErr w:type="spellEnd"/>
      <w:r>
        <w:rPr>
          <w:sz w:val="24"/>
          <w:szCs w:val="24"/>
          <w:lang w:val="en-GB"/>
        </w:rPr>
        <w:t xml:space="preserve"> C, </w:t>
      </w:r>
      <w:proofErr w:type="spellStart"/>
      <w:r>
        <w:rPr>
          <w:sz w:val="24"/>
          <w:szCs w:val="24"/>
          <w:lang w:val="en-GB"/>
        </w:rPr>
        <w:t>Eksert</w:t>
      </w:r>
      <w:proofErr w:type="spellEnd"/>
      <w:r>
        <w:rPr>
          <w:sz w:val="24"/>
          <w:szCs w:val="24"/>
          <w:lang w:val="en-GB"/>
        </w:rPr>
        <w:t xml:space="preserve"> S, </w:t>
      </w:r>
      <w:proofErr w:type="spellStart"/>
      <w:r>
        <w:rPr>
          <w:sz w:val="24"/>
          <w:szCs w:val="24"/>
          <w:lang w:val="en-GB"/>
        </w:rPr>
        <w:t>Gurel</w:t>
      </w:r>
      <w:proofErr w:type="spellEnd"/>
      <w:r>
        <w:rPr>
          <w:sz w:val="24"/>
          <w:szCs w:val="24"/>
          <w:lang w:val="en-GB"/>
        </w:rPr>
        <w:t xml:space="preserve"> H, </w:t>
      </w:r>
      <w:proofErr w:type="spellStart"/>
      <w:r>
        <w:rPr>
          <w:sz w:val="24"/>
          <w:szCs w:val="24"/>
          <w:lang w:val="en-GB"/>
        </w:rPr>
        <w:t>Celebi</w:t>
      </w:r>
      <w:proofErr w:type="spellEnd"/>
      <w:r>
        <w:rPr>
          <w:sz w:val="24"/>
          <w:szCs w:val="24"/>
          <w:lang w:val="en-GB"/>
        </w:rPr>
        <w:t xml:space="preserve"> G, </w:t>
      </w:r>
      <w:proofErr w:type="spellStart"/>
      <w:r>
        <w:rPr>
          <w:sz w:val="24"/>
          <w:szCs w:val="24"/>
          <w:lang w:val="en-GB"/>
        </w:rPr>
        <w:t>Avcu</w:t>
      </w:r>
      <w:proofErr w:type="spellEnd"/>
      <w:r>
        <w:rPr>
          <w:sz w:val="24"/>
          <w:szCs w:val="24"/>
          <w:lang w:val="en-GB"/>
        </w:rPr>
        <w:t xml:space="preserve"> F, Ural AU, </w:t>
      </w:r>
      <w:proofErr w:type="spellStart"/>
      <w:r>
        <w:rPr>
          <w:sz w:val="24"/>
          <w:szCs w:val="24"/>
          <w:lang w:val="en-GB"/>
        </w:rPr>
        <w:t>Bagci</w:t>
      </w:r>
      <w:proofErr w:type="spellEnd"/>
      <w:r>
        <w:rPr>
          <w:sz w:val="24"/>
          <w:szCs w:val="24"/>
          <w:lang w:val="en-GB"/>
        </w:rPr>
        <w:t xml:space="preserve"> S. The efficacy of mesenchymal stem cell transplantation in caustic </w:t>
      </w:r>
      <w:proofErr w:type="spellStart"/>
      <w:r>
        <w:rPr>
          <w:sz w:val="24"/>
          <w:szCs w:val="24"/>
          <w:lang w:val="en-GB"/>
        </w:rPr>
        <w:t>esophagus</w:t>
      </w:r>
      <w:proofErr w:type="spellEnd"/>
      <w:r>
        <w:rPr>
          <w:sz w:val="24"/>
          <w:szCs w:val="24"/>
          <w:lang w:val="en-GB"/>
        </w:rPr>
        <w:t xml:space="preserve"> injury: an experimental study. </w:t>
      </w:r>
      <w:r>
        <w:rPr>
          <w:i/>
          <w:sz w:val="24"/>
          <w:szCs w:val="24"/>
          <w:lang w:val="en-GB"/>
        </w:rPr>
        <w:t xml:space="preserve">Stem Cells </w:t>
      </w:r>
      <w:proofErr w:type="spellStart"/>
      <w:r>
        <w:rPr>
          <w:i/>
          <w:sz w:val="24"/>
          <w:szCs w:val="24"/>
          <w:lang w:val="en-GB"/>
        </w:rPr>
        <w:t>Int</w:t>
      </w:r>
      <w:proofErr w:type="spellEnd"/>
      <w:r>
        <w:rPr>
          <w:sz w:val="24"/>
          <w:szCs w:val="24"/>
          <w:lang w:val="en-GB"/>
        </w:rPr>
        <w:t xml:space="preserve"> 2014; </w:t>
      </w:r>
      <w:r>
        <w:rPr>
          <w:b/>
          <w:sz w:val="24"/>
          <w:szCs w:val="24"/>
          <w:lang w:val="en-GB"/>
        </w:rPr>
        <w:t>2014</w:t>
      </w:r>
      <w:r>
        <w:rPr>
          <w:sz w:val="24"/>
          <w:szCs w:val="24"/>
          <w:lang w:val="en-GB"/>
        </w:rPr>
        <w:t>: 939674 [PMID: 24876849 DOI: 10.1155/2014/939674]</w:t>
      </w:r>
    </w:p>
    <w:p w:rsidR="00243BE2" w:rsidRDefault="00A76A90">
      <w:pPr>
        <w:snapToGrid w:val="0"/>
        <w:spacing w:line="360" w:lineRule="auto"/>
        <w:jc w:val="both"/>
        <w:rPr>
          <w:sz w:val="24"/>
          <w:szCs w:val="24"/>
          <w:lang w:val="en-GB"/>
        </w:rPr>
      </w:pPr>
      <w:r>
        <w:rPr>
          <w:sz w:val="24"/>
          <w:szCs w:val="24"/>
          <w:lang w:val="en-GB"/>
        </w:rPr>
        <w:t xml:space="preserve">38 </w:t>
      </w:r>
      <w:r>
        <w:rPr>
          <w:b/>
          <w:sz w:val="24"/>
          <w:szCs w:val="24"/>
          <w:lang w:val="en-GB"/>
        </w:rPr>
        <w:t>Oswald J</w:t>
      </w:r>
      <w:r>
        <w:rPr>
          <w:sz w:val="24"/>
          <w:szCs w:val="24"/>
          <w:lang w:val="en-GB"/>
        </w:rPr>
        <w:t xml:space="preserve">, Boxberger S, </w:t>
      </w:r>
      <w:proofErr w:type="spellStart"/>
      <w:r>
        <w:rPr>
          <w:sz w:val="24"/>
          <w:szCs w:val="24"/>
          <w:lang w:val="en-GB"/>
        </w:rPr>
        <w:t>Jørgensen</w:t>
      </w:r>
      <w:proofErr w:type="spellEnd"/>
      <w:r>
        <w:rPr>
          <w:sz w:val="24"/>
          <w:szCs w:val="24"/>
          <w:lang w:val="en-GB"/>
        </w:rPr>
        <w:t xml:space="preserve"> B, </w:t>
      </w:r>
      <w:proofErr w:type="spellStart"/>
      <w:r>
        <w:rPr>
          <w:sz w:val="24"/>
          <w:szCs w:val="24"/>
          <w:lang w:val="en-GB"/>
        </w:rPr>
        <w:t>Feldmann</w:t>
      </w:r>
      <w:proofErr w:type="spellEnd"/>
      <w:r>
        <w:rPr>
          <w:sz w:val="24"/>
          <w:szCs w:val="24"/>
          <w:lang w:val="en-GB"/>
        </w:rPr>
        <w:t xml:space="preserve"> S, </w:t>
      </w:r>
      <w:proofErr w:type="spellStart"/>
      <w:r>
        <w:rPr>
          <w:sz w:val="24"/>
          <w:szCs w:val="24"/>
          <w:lang w:val="en-GB"/>
        </w:rPr>
        <w:t>Ehninger</w:t>
      </w:r>
      <w:proofErr w:type="spellEnd"/>
      <w:r>
        <w:rPr>
          <w:sz w:val="24"/>
          <w:szCs w:val="24"/>
          <w:lang w:val="en-GB"/>
        </w:rPr>
        <w:t xml:space="preserve"> G, </w:t>
      </w:r>
      <w:proofErr w:type="spellStart"/>
      <w:r>
        <w:rPr>
          <w:sz w:val="24"/>
          <w:szCs w:val="24"/>
          <w:lang w:val="en-GB"/>
        </w:rPr>
        <w:t>Bornhäuser</w:t>
      </w:r>
      <w:proofErr w:type="spellEnd"/>
      <w:r>
        <w:rPr>
          <w:sz w:val="24"/>
          <w:szCs w:val="24"/>
          <w:lang w:val="en-GB"/>
        </w:rPr>
        <w:t xml:space="preserve"> M, Werner C. Mesenchymal stem cells can be differentiated into endothelial cells in vitro. </w:t>
      </w:r>
      <w:r>
        <w:rPr>
          <w:i/>
          <w:sz w:val="24"/>
          <w:szCs w:val="24"/>
          <w:lang w:val="en-GB"/>
        </w:rPr>
        <w:t>Stem Cells</w:t>
      </w:r>
      <w:r>
        <w:rPr>
          <w:sz w:val="24"/>
          <w:szCs w:val="24"/>
          <w:lang w:val="en-GB"/>
        </w:rPr>
        <w:t xml:space="preserve"> 2004; </w:t>
      </w:r>
      <w:r>
        <w:rPr>
          <w:b/>
          <w:sz w:val="24"/>
          <w:szCs w:val="24"/>
          <w:lang w:val="en-GB"/>
        </w:rPr>
        <w:t>22</w:t>
      </w:r>
      <w:r>
        <w:rPr>
          <w:sz w:val="24"/>
          <w:szCs w:val="24"/>
          <w:lang w:val="en-GB"/>
        </w:rPr>
        <w:t>: 377-384 [PMID: 15153614 DOI: 10.1634/stemcells.22-3-377]</w:t>
      </w:r>
    </w:p>
    <w:p w:rsidR="00243BE2" w:rsidRDefault="00A76A90">
      <w:pPr>
        <w:snapToGrid w:val="0"/>
        <w:spacing w:line="360" w:lineRule="auto"/>
        <w:jc w:val="both"/>
        <w:rPr>
          <w:sz w:val="24"/>
          <w:szCs w:val="24"/>
          <w:lang w:val="en-GB"/>
        </w:rPr>
      </w:pPr>
      <w:r>
        <w:rPr>
          <w:sz w:val="24"/>
          <w:szCs w:val="24"/>
          <w:lang w:val="en-GB"/>
        </w:rPr>
        <w:t xml:space="preserve">39 </w:t>
      </w:r>
      <w:proofErr w:type="spellStart"/>
      <w:r>
        <w:rPr>
          <w:b/>
          <w:sz w:val="24"/>
          <w:szCs w:val="24"/>
          <w:lang w:val="en-GB"/>
        </w:rPr>
        <w:t>Iizuka</w:t>
      </w:r>
      <w:proofErr w:type="spellEnd"/>
      <w:r>
        <w:rPr>
          <w:b/>
          <w:sz w:val="24"/>
          <w:szCs w:val="24"/>
          <w:lang w:val="en-GB"/>
        </w:rPr>
        <w:t xml:space="preserve"> H</w:t>
      </w:r>
      <w:r>
        <w:rPr>
          <w:sz w:val="24"/>
          <w:szCs w:val="24"/>
          <w:lang w:val="en-GB"/>
        </w:rPr>
        <w:t xml:space="preserve">, </w:t>
      </w:r>
      <w:proofErr w:type="spellStart"/>
      <w:r>
        <w:rPr>
          <w:sz w:val="24"/>
          <w:szCs w:val="24"/>
          <w:lang w:val="en-GB"/>
        </w:rPr>
        <w:t>Kakizaki</w:t>
      </w:r>
      <w:proofErr w:type="spellEnd"/>
      <w:r>
        <w:rPr>
          <w:sz w:val="24"/>
          <w:szCs w:val="24"/>
          <w:lang w:val="en-GB"/>
        </w:rPr>
        <w:t xml:space="preserve"> S, </w:t>
      </w:r>
      <w:proofErr w:type="spellStart"/>
      <w:r>
        <w:rPr>
          <w:sz w:val="24"/>
          <w:szCs w:val="24"/>
          <w:lang w:val="en-GB"/>
        </w:rPr>
        <w:t>Sohara</w:t>
      </w:r>
      <w:proofErr w:type="spellEnd"/>
      <w:r>
        <w:rPr>
          <w:sz w:val="24"/>
          <w:szCs w:val="24"/>
          <w:lang w:val="en-GB"/>
        </w:rPr>
        <w:t xml:space="preserve"> N, </w:t>
      </w:r>
      <w:proofErr w:type="spellStart"/>
      <w:r>
        <w:rPr>
          <w:sz w:val="24"/>
          <w:szCs w:val="24"/>
          <w:lang w:val="en-GB"/>
        </w:rPr>
        <w:t>Onozato</w:t>
      </w:r>
      <w:proofErr w:type="spellEnd"/>
      <w:r>
        <w:rPr>
          <w:sz w:val="24"/>
          <w:szCs w:val="24"/>
          <w:lang w:val="en-GB"/>
        </w:rPr>
        <w:t xml:space="preserve"> Y, Ishihara H, Okamura S, Itoh H, Mori M. Stricture after endoscopic submucosal dissection for early gastric cancers and adenomas. </w:t>
      </w:r>
      <w:r>
        <w:rPr>
          <w:i/>
          <w:sz w:val="24"/>
          <w:szCs w:val="24"/>
          <w:lang w:val="en-GB"/>
        </w:rPr>
        <w:t xml:space="preserve">Dig </w:t>
      </w:r>
      <w:proofErr w:type="spellStart"/>
      <w:r>
        <w:rPr>
          <w:i/>
          <w:sz w:val="24"/>
          <w:szCs w:val="24"/>
          <w:lang w:val="en-GB"/>
        </w:rPr>
        <w:t>Endosc</w:t>
      </w:r>
      <w:proofErr w:type="spellEnd"/>
      <w:r>
        <w:rPr>
          <w:sz w:val="24"/>
          <w:szCs w:val="24"/>
          <w:lang w:val="en-GB"/>
        </w:rPr>
        <w:t xml:space="preserve"> 2010; </w:t>
      </w:r>
      <w:r>
        <w:rPr>
          <w:b/>
          <w:sz w:val="24"/>
          <w:szCs w:val="24"/>
          <w:lang w:val="en-GB"/>
        </w:rPr>
        <w:t>22</w:t>
      </w:r>
      <w:r>
        <w:rPr>
          <w:sz w:val="24"/>
          <w:szCs w:val="24"/>
          <w:lang w:val="en-GB"/>
        </w:rPr>
        <w:t>: 282-288 [PMID: 21175480 DOI: 10.1111/j.1443-1661.2010.01008.x]</w:t>
      </w:r>
    </w:p>
    <w:p w:rsidR="00243BE2" w:rsidRDefault="00A76A90">
      <w:pPr>
        <w:snapToGrid w:val="0"/>
        <w:spacing w:line="360" w:lineRule="auto"/>
        <w:jc w:val="both"/>
        <w:rPr>
          <w:sz w:val="24"/>
          <w:szCs w:val="24"/>
          <w:lang w:val="en-GB"/>
        </w:rPr>
      </w:pPr>
      <w:r>
        <w:rPr>
          <w:sz w:val="24"/>
          <w:szCs w:val="24"/>
          <w:lang w:val="en-GB"/>
        </w:rPr>
        <w:t xml:space="preserve">40 </w:t>
      </w:r>
      <w:r>
        <w:rPr>
          <w:b/>
          <w:sz w:val="24"/>
          <w:szCs w:val="24"/>
          <w:lang w:val="en-GB"/>
        </w:rPr>
        <w:t>Ono S</w:t>
      </w:r>
      <w:r>
        <w:rPr>
          <w:sz w:val="24"/>
          <w:szCs w:val="24"/>
          <w:lang w:val="en-GB"/>
        </w:rPr>
        <w:t xml:space="preserve">, </w:t>
      </w:r>
      <w:proofErr w:type="spellStart"/>
      <w:r>
        <w:rPr>
          <w:sz w:val="24"/>
          <w:szCs w:val="24"/>
          <w:lang w:val="en-GB"/>
        </w:rPr>
        <w:t>Fujishiro</w:t>
      </w:r>
      <w:proofErr w:type="spellEnd"/>
      <w:r>
        <w:rPr>
          <w:sz w:val="24"/>
          <w:szCs w:val="24"/>
          <w:lang w:val="en-GB"/>
        </w:rPr>
        <w:t xml:space="preserve"> M, </w:t>
      </w:r>
      <w:proofErr w:type="spellStart"/>
      <w:r>
        <w:rPr>
          <w:sz w:val="24"/>
          <w:szCs w:val="24"/>
          <w:lang w:val="en-GB"/>
        </w:rPr>
        <w:t>Niimi</w:t>
      </w:r>
      <w:proofErr w:type="spellEnd"/>
      <w:r>
        <w:rPr>
          <w:sz w:val="24"/>
          <w:szCs w:val="24"/>
          <w:lang w:val="en-GB"/>
        </w:rPr>
        <w:t xml:space="preserve"> K, </w:t>
      </w:r>
      <w:proofErr w:type="spellStart"/>
      <w:r>
        <w:rPr>
          <w:sz w:val="24"/>
          <w:szCs w:val="24"/>
          <w:lang w:val="en-GB"/>
        </w:rPr>
        <w:t>Goto</w:t>
      </w:r>
      <w:proofErr w:type="spellEnd"/>
      <w:r>
        <w:rPr>
          <w:sz w:val="24"/>
          <w:szCs w:val="24"/>
          <w:lang w:val="en-GB"/>
        </w:rPr>
        <w:t xml:space="preserve"> O, </w:t>
      </w:r>
      <w:proofErr w:type="spellStart"/>
      <w:r>
        <w:rPr>
          <w:sz w:val="24"/>
          <w:szCs w:val="24"/>
          <w:lang w:val="en-GB"/>
        </w:rPr>
        <w:t>Kodashima</w:t>
      </w:r>
      <w:proofErr w:type="spellEnd"/>
      <w:r>
        <w:rPr>
          <w:sz w:val="24"/>
          <w:szCs w:val="24"/>
          <w:lang w:val="en-GB"/>
        </w:rPr>
        <w:t xml:space="preserve"> S, </w:t>
      </w:r>
      <w:proofErr w:type="spellStart"/>
      <w:r>
        <w:rPr>
          <w:sz w:val="24"/>
          <w:szCs w:val="24"/>
          <w:lang w:val="en-GB"/>
        </w:rPr>
        <w:t>Yamamichi</w:t>
      </w:r>
      <w:proofErr w:type="spellEnd"/>
      <w:r>
        <w:rPr>
          <w:sz w:val="24"/>
          <w:szCs w:val="24"/>
          <w:lang w:val="en-GB"/>
        </w:rPr>
        <w:t xml:space="preserve"> N, </w:t>
      </w:r>
      <w:proofErr w:type="spellStart"/>
      <w:r>
        <w:rPr>
          <w:sz w:val="24"/>
          <w:szCs w:val="24"/>
          <w:lang w:val="en-GB"/>
        </w:rPr>
        <w:t>Omata</w:t>
      </w:r>
      <w:proofErr w:type="spellEnd"/>
      <w:r>
        <w:rPr>
          <w:sz w:val="24"/>
          <w:szCs w:val="24"/>
          <w:lang w:val="en-GB"/>
        </w:rPr>
        <w:t xml:space="preserve"> M. Predictors of postoperative stricture after </w:t>
      </w:r>
      <w:proofErr w:type="spellStart"/>
      <w:r>
        <w:rPr>
          <w:sz w:val="24"/>
          <w:szCs w:val="24"/>
          <w:lang w:val="en-GB"/>
        </w:rPr>
        <w:t>esophageal</w:t>
      </w:r>
      <w:proofErr w:type="spellEnd"/>
      <w:r>
        <w:rPr>
          <w:sz w:val="24"/>
          <w:szCs w:val="24"/>
          <w:lang w:val="en-GB"/>
        </w:rPr>
        <w:t xml:space="preserve"> endoscopic submucosal dissection for superficial squamous cell neoplasms. </w:t>
      </w:r>
      <w:r>
        <w:rPr>
          <w:i/>
          <w:sz w:val="24"/>
          <w:szCs w:val="24"/>
          <w:lang w:val="en-GB"/>
        </w:rPr>
        <w:t>Endoscopy</w:t>
      </w:r>
      <w:r>
        <w:rPr>
          <w:sz w:val="24"/>
          <w:szCs w:val="24"/>
          <w:lang w:val="en-GB"/>
        </w:rPr>
        <w:t xml:space="preserve"> 2009; </w:t>
      </w:r>
      <w:r>
        <w:rPr>
          <w:b/>
          <w:sz w:val="24"/>
          <w:szCs w:val="24"/>
          <w:lang w:val="en-GB"/>
        </w:rPr>
        <w:t>41</w:t>
      </w:r>
      <w:r>
        <w:rPr>
          <w:sz w:val="24"/>
          <w:szCs w:val="24"/>
          <w:lang w:val="en-GB"/>
        </w:rPr>
        <w:t>: 661-665 [PMID: 19565442 DOI: 10.1055/s-</w:t>
      </w:r>
      <w:r>
        <w:rPr>
          <w:sz w:val="24"/>
          <w:szCs w:val="24"/>
          <w:lang w:val="en-GB"/>
        </w:rPr>
        <w:lastRenderedPageBreak/>
        <w:t>0029-1214867]</w:t>
      </w:r>
    </w:p>
    <w:p w:rsidR="00243BE2" w:rsidRDefault="00A76A90">
      <w:pPr>
        <w:snapToGrid w:val="0"/>
        <w:spacing w:line="360" w:lineRule="auto"/>
        <w:jc w:val="both"/>
        <w:rPr>
          <w:sz w:val="24"/>
          <w:szCs w:val="24"/>
          <w:lang w:val="en-GB"/>
        </w:rPr>
      </w:pPr>
      <w:r>
        <w:rPr>
          <w:sz w:val="24"/>
          <w:szCs w:val="24"/>
          <w:lang w:val="en-GB"/>
        </w:rPr>
        <w:t xml:space="preserve">41 </w:t>
      </w:r>
      <w:proofErr w:type="spellStart"/>
      <w:r>
        <w:rPr>
          <w:b/>
          <w:sz w:val="24"/>
          <w:szCs w:val="24"/>
          <w:lang w:val="en-GB"/>
        </w:rPr>
        <w:t>Isomoto</w:t>
      </w:r>
      <w:proofErr w:type="spellEnd"/>
      <w:r>
        <w:rPr>
          <w:b/>
          <w:sz w:val="24"/>
          <w:szCs w:val="24"/>
          <w:lang w:val="en-GB"/>
        </w:rPr>
        <w:t xml:space="preserve"> H</w:t>
      </w:r>
      <w:r>
        <w:rPr>
          <w:sz w:val="24"/>
          <w:szCs w:val="24"/>
          <w:lang w:val="en-GB"/>
        </w:rPr>
        <w:t xml:space="preserve">, Yamaguchi N, Nakayama T, Hayashi T, </w:t>
      </w:r>
      <w:proofErr w:type="spellStart"/>
      <w:r>
        <w:rPr>
          <w:sz w:val="24"/>
          <w:szCs w:val="24"/>
          <w:lang w:val="en-GB"/>
        </w:rPr>
        <w:t>Nishiyama</w:t>
      </w:r>
      <w:proofErr w:type="spellEnd"/>
      <w:r>
        <w:rPr>
          <w:sz w:val="24"/>
          <w:szCs w:val="24"/>
          <w:lang w:val="en-GB"/>
        </w:rPr>
        <w:t xml:space="preserve"> H, </w:t>
      </w:r>
      <w:proofErr w:type="spellStart"/>
      <w:r>
        <w:rPr>
          <w:sz w:val="24"/>
          <w:szCs w:val="24"/>
          <w:lang w:val="en-GB"/>
        </w:rPr>
        <w:t>Ohnita</w:t>
      </w:r>
      <w:proofErr w:type="spellEnd"/>
      <w:r>
        <w:rPr>
          <w:sz w:val="24"/>
          <w:szCs w:val="24"/>
          <w:lang w:val="en-GB"/>
        </w:rPr>
        <w:t xml:space="preserve"> K, Takeshima F, </w:t>
      </w:r>
      <w:proofErr w:type="spellStart"/>
      <w:r>
        <w:rPr>
          <w:sz w:val="24"/>
          <w:szCs w:val="24"/>
          <w:lang w:val="en-GB"/>
        </w:rPr>
        <w:t>Shikuwa</w:t>
      </w:r>
      <w:proofErr w:type="spellEnd"/>
      <w:r>
        <w:rPr>
          <w:sz w:val="24"/>
          <w:szCs w:val="24"/>
          <w:lang w:val="en-GB"/>
        </w:rPr>
        <w:t xml:space="preserve"> S, Kohno S, Nakao K. Management of </w:t>
      </w:r>
      <w:proofErr w:type="spellStart"/>
      <w:r>
        <w:rPr>
          <w:sz w:val="24"/>
          <w:szCs w:val="24"/>
          <w:lang w:val="en-GB"/>
        </w:rPr>
        <w:t>esophageal</w:t>
      </w:r>
      <w:proofErr w:type="spellEnd"/>
      <w:r>
        <w:rPr>
          <w:sz w:val="24"/>
          <w:szCs w:val="24"/>
          <w:lang w:val="en-GB"/>
        </w:rPr>
        <w:t xml:space="preserve"> stricture after complete circular endoscopic submucosal dissection for superficial </w:t>
      </w:r>
      <w:proofErr w:type="spellStart"/>
      <w:r>
        <w:rPr>
          <w:sz w:val="24"/>
          <w:szCs w:val="24"/>
          <w:lang w:val="en-GB"/>
        </w:rPr>
        <w:t>esophageal</w:t>
      </w:r>
      <w:proofErr w:type="spellEnd"/>
      <w:r>
        <w:rPr>
          <w:sz w:val="24"/>
          <w:szCs w:val="24"/>
          <w:lang w:val="en-GB"/>
        </w:rPr>
        <w:t xml:space="preserve"> squamous cell carcinoma. </w:t>
      </w:r>
      <w:r>
        <w:rPr>
          <w:i/>
          <w:sz w:val="24"/>
          <w:szCs w:val="24"/>
          <w:lang w:val="en-GB"/>
        </w:rPr>
        <w:t xml:space="preserve">BMC </w:t>
      </w:r>
      <w:proofErr w:type="spellStart"/>
      <w:r>
        <w:rPr>
          <w:i/>
          <w:sz w:val="24"/>
          <w:szCs w:val="24"/>
          <w:lang w:val="en-GB"/>
        </w:rPr>
        <w:t>Gastroenterol</w:t>
      </w:r>
      <w:proofErr w:type="spellEnd"/>
      <w:r>
        <w:rPr>
          <w:sz w:val="24"/>
          <w:szCs w:val="24"/>
          <w:lang w:val="en-GB"/>
        </w:rPr>
        <w:t xml:space="preserve"> 2011; </w:t>
      </w:r>
      <w:r>
        <w:rPr>
          <w:b/>
          <w:sz w:val="24"/>
          <w:szCs w:val="24"/>
          <w:lang w:val="en-GB"/>
        </w:rPr>
        <w:t>11</w:t>
      </w:r>
      <w:r>
        <w:rPr>
          <w:sz w:val="24"/>
          <w:szCs w:val="24"/>
          <w:lang w:val="en-GB"/>
        </w:rPr>
        <w:t>: 46 [PMID: 21542926 DOI: 10.1186/1471-230X-11-46]</w:t>
      </w:r>
    </w:p>
    <w:p w:rsidR="00243BE2" w:rsidRDefault="00A76A90">
      <w:pPr>
        <w:snapToGrid w:val="0"/>
        <w:spacing w:line="360" w:lineRule="auto"/>
        <w:jc w:val="both"/>
        <w:rPr>
          <w:sz w:val="24"/>
          <w:szCs w:val="24"/>
          <w:lang w:val="en-GB"/>
        </w:rPr>
      </w:pPr>
      <w:r>
        <w:rPr>
          <w:sz w:val="24"/>
          <w:szCs w:val="24"/>
          <w:lang w:val="en-GB"/>
        </w:rPr>
        <w:t xml:space="preserve">42 </w:t>
      </w:r>
      <w:r>
        <w:rPr>
          <w:b/>
          <w:sz w:val="24"/>
          <w:szCs w:val="24"/>
          <w:lang w:val="en-GB"/>
        </w:rPr>
        <w:t>Kemp P</w:t>
      </w:r>
      <w:r>
        <w:rPr>
          <w:sz w:val="24"/>
          <w:szCs w:val="24"/>
          <w:lang w:val="en-GB"/>
        </w:rPr>
        <w:t xml:space="preserve">. History of regenerative medicine: looking backwards to move forwards. </w:t>
      </w:r>
      <w:r>
        <w:rPr>
          <w:i/>
          <w:sz w:val="24"/>
          <w:szCs w:val="24"/>
          <w:lang w:val="en-GB"/>
        </w:rPr>
        <w:t>Regen Med</w:t>
      </w:r>
      <w:r>
        <w:rPr>
          <w:sz w:val="24"/>
          <w:szCs w:val="24"/>
          <w:lang w:val="en-GB"/>
        </w:rPr>
        <w:t xml:space="preserve"> 2006; </w:t>
      </w:r>
      <w:r>
        <w:rPr>
          <w:b/>
          <w:sz w:val="24"/>
          <w:szCs w:val="24"/>
          <w:lang w:val="en-GB"/>
        </w:rPr>
        <w:t>1</w:t>
      </w:r>
      <w:r>
        <w:rPr>
          <w:sz w:val="24"/>
          <w:szCs w:val="24"/>
          <w:lang w:val="en-GB"/>
        </w:rPr>
        <w:t>: 653-669 [PMID: 17465733 DOI: 10.2217/17460751.1.5.653]</w:t>
      </w:r>
    </w:p>
    <w:p w:rsidR="00243BE2" w:rsidRDefault="00A76A90">
      <w:pPr>
        <w:snapToGrid w:val="0"/>
        <w:spacing w:line="360" w:lineRule="auto"/>
        <w:jc w:val="both"/>
        <w:rPr>
          <w:sz w:val="24"/>
          <w:szCs w:val="24"/>
          <w:lang w:val="en-GB"/>
        </w:rPr>
      </w:pPr>
      <w:r>
        <w:rPr>
          <w:sz w:val="24"/>
          <w:szCs w:val="24"/>
          <w:lang w:val="en-GB"/>
        </w:rPr>
        <w:t xml:space="preserve">43 </w:t>
      </w:r>
      <w:r>
        <w:rPr>
          <w:b/>
          <w:sz w:val="24"/>
          <w:szCs w:val="24"/>
          <w:lang w:val="en-GB"/>
        </w:rPr>
        <w:t>Kanai N</w:t>
      </w:r>
      <w:r>
        <w:rPr>
          <w:sz w:val="24"/>
          <w:szCs w:val="24"/>
          <w:lang w:val="en-GB"/>
        </w:rPr>
        <w:t xml:space="preserve">, Yamato M, Ohki T, Yamamoto M, Okano T. Fabricated autologous epidermal cell sheets for the prevention of </w:t>
      </w:r>
      <w:proofErr w:type="spellStart"/>
      <w:r>
        <w:rPr>
          <w:sz w:val="24"/>
          <w:szCs w:val="24"/>
          <w:lang w:val="en-GB"/>
        </w:rPr>
        <w:t>esophageal</w:t>
      </w:r>
      <w:proofErr w:type="spellEnd"/>
      <w:r>
        <w:rPr>
          <w:sz w:val="24"/>
          <w:szCs w:val="24"/>
          <w:lang w:val="en-GB"/>
        </w:rPr>
        <w:t xml:space="preserve"> stricture after circumferential ESD in a porcine model. </w:t>
      </w:r>
      <w:proofErr w:type="spellStart"/>
      <w:r>
        <w:rPr>
          <w:i/>
          <w:sz w:val="24"/>
          <w:szCs w:val="24"/>
          <w:lang w:val="en-GB"/>
        </w:rPr>
        <w:t>Gastrointest</w:t>
      </w:r>
      <w:proofErr w:type="spellEnd"/>
      <w:r>
        <w:rPr>
          <w:i/>
          <w:sz w:val="24"/>
          <w:szCs w:val="24"/>
          <w:lang w:val="en-GB"/>
        </w:rPr>
        <w:t xml:space="preserve"> </w:t>
      </w:r>
      <w:proofErr w:type="spellStart"/>
      <w:r>
        <w:rPr>
          <w:i/>
          <w:sz w:val="24"/>
          <w:szCs w:val="24"/>
          <w:lang w:val="en-GB"/>
        </w:rPr>
        <w:t>Endosc</w:t>
      </w:r>
      <w:proofErr w:type="spellEnd"/>
      <w:r>
        <w:rPr>
          <w:sz w:val="24"/>
          <w:szCs w:val="24"/>
          <w:lang w:val="en-GB"/>
        </w:rPr>
        <w:t xml:space="preserve"> 2012; </w:t>
      </w:r>
      <w:r>
        <w:rPr>
          <w:b/>
          <w:sz w:val="24"/>
          <w:szCs w:val="24"/>
          <w:lang w:val="en-GB"/>
        </w:rPr>
        <w:t>76</w:t>
      </w:r>
      <w:r>
        <w:rPr>
          <w:sz w:val="24"/>
          <w:szCs w:val="24"/>
          <w:lang w:val="en-GB"/>
        </w:rPr>
        <w:t>: 873-881 [PMID: 22867446 DOI: 10.1016/j.gie.2012.06.017]</w:t>
      </w:r>
    </w:p>
    <w:p w:rsidR="00243BE2" w:rsidRDefault="00A76A90">
      <w:pPr>
        <w:snapToGrid w:val="0"/>
        <w:spacing w:line="360" w:lineRule="auto"/>
        <w:jc w:val="both"/>
        <w:rPr>
          <w:sz w:val="24"/>
          <w:szCs w:val="24"/>
          <w:lang w:val="en-GB"/>
        </w:rPr>
      </w:pPr>
      <w:r>
        <w:rPr>
          <w:sz w:val="24"/>
          <w:szCs w:val="24"/>
          <w:lang w:val="en-GB"/>
        </w:rPr>
        <w:t xml:space="preserve">44 </w:t>
      </w:r>
      <w:r>
        <w:rPr>
          <w:b/>
          <w:sz w:val="24"/>
          <w:szCs w:val="24"/>
          <w:lang w:val="en-GB"/>
        </w:rPr>
        <w:t>Ohki T</w:t>
      </w:r>
      <w:r>
        <w:rPr>
          <w:sz w:val="24"/>
          <w:szCs w:val="24"/>
          <w:lang w:val="en-GB"/>
        </w:rPr>
        <w:t>, Yamato M, Okano T, Yamamoto M. Regenerative medicine: tissue-engineered cell sheet for the prevention of post-</w:t>
      </w:r>
      <w:proofErr w:type="spellStart"/>
      <w:r>
        <w:rPr>
          <w:sz w:val="24"/>
          <w:szCs w:val="24"/>
          <w:lang w:val="en-GB"/>
        </w:rPr>
        <w:t>esophageal</w:t>
      </w:r>
      <w:proofErr w:type="spellEnd"/>
      <w:r>
        <w:rPr>
          <w:sz w:val="24"/>
          <w:szCs w:val="24"/>
          <w:lang w:val="en-GB"/>
        </w:rPr>
        <w:t xml:space="preserve"> ESD stricture. </w:t>
      </w:r>
      <w:proofErr w:type="spellStart"/>
      <w:r>
        <w:rPr>
          <w:i/>
          <w:sz w:val="24"/>
          <w:szCs w:val="24"/>
          <w:lang w:val="en-GB"/>
        </w:rPr>
        <w:t>Gastrointest</w:t>
      </w:r>
      <w:proofErr w:type="spellEnd"/>
      <w:r>
        <w:rPr>
          <w:i/>
          <w:sz w:val="24"/>
          <w:szCs w:val="24"/>
          <w:lang w:val="en-GB"/>
        </w:rPr>
        <w:t xml:space="preserve"> </w:t>
      </w:r>
      <w:proofErr w:type="spellStart"/>
      <w:r>
        <w:rPr>
          <w:i/>
          <w:sz w:val="24"/>
          <w:szCs w:val="24"/>
          <w:lang w:val="en-GB"/>
        </w:rPr>
        <w:t>Endosc</w:t>
      </w:r>
      <w:proofErr w:type="spellEnd"/>
      <w:r>
        <w:rPr>
          <w:i/>
          <w:sz w:val="24"/>
          <w:szCs w:val="24"/>
          <w:lang w:val="en-GB"/>
        </w:rPr>
        <w:t xml:space="preserve"> </w:t>
      </w:r>
      <w:proofErr w:type="spellStart"/>
      <w:r>
        <w:rPr>
          <w:i/>
          <w:sz w:val="24"/>
          <w:szCs w:val="24"/>
          <w:lang w:val="en-GB"/>
        </w:rPr>
        <w:t>Clin</w:t>
      </w:r>
      <w:proofErr w:type="spellEnd"/>
      <w:r>
        <w:rPr>
          <w:i/>
          <w:sz w:val="24"/>
          <w:szCs w:val="24"/>
          <w:lang w:val="en-GB"/>
        </w:rPr>
        <w:t xml:space="preserve"> N Am</w:t>
      </w:r>
      <w:r>
        <w:rPr>
          <w:sz w:val="24"/>
          <w:szCs w:val="24"/>
          <w:lang w:val="en-GB"/>
        </w:rPr>
        <w:t xml:space="preserve"> 2014; </w:t>
      </w:r>
      <w:r>
        <w:rPr>
          <w:b/>
          <w:sz w:val="24"/>
          <w:szCs w:val="24"/>
          <w:lang w:val="en-GB"/>
        </w:rPr>
        <w:t>24</w:t>
      </w:r>
      <w:r>
        <w:rPr>
          <w:sz w:val="24"/>
          <w:szCs w:val="24"/>
          <w:lang w:val="en-GB"/>
        </w:rPr>
        <w:t>: 273-281 [PMID: 24679238 DOI: 10.1016/j.giec.2013.11.003]</w:t>
      </w:r>
    </w:p>
    <w:p w:rsidR="00243BE2" w:rsidRDefault="00A76A90">
      <w:pPr>
        <w:snapToGrid w:val="0"/>
        <w:spacing w:line="360" w:lineRule="auto"/>
        <w:jc w:val="both"/>
        <w:rPr>
          <w:sz w:val="24"/>
          <w:szCs w:val="24"/>
          <w:lang w:val="en-GB"/>
        </w:rPr>
      </w:pPr>
      <w:r>
        <w:rPr>
          <w:sz w:val="24"/>
          <w:szCs w:val="24"/>
          <w:lang w:val="en-GB"/>
        </w:rPr>
        <w:t xml:space="preserve">45 </w:t>
      </w:r>
      <w:r>
        <w:rPr>
          <w:b/>
          <w:sz w:val="24"/>
          <w:szCs w:val="24"/>
          <w:lang w:val="en-GB"/>
        </w:rPr>
        <w:t>Ohki T</w:t>
      </w:r>
      <w:r>
        <w:rPr>
          <w:sz w:val="24"/>
          <w:szCs w:val="24"/>
          <w:lang w:val="en-GB"/>
        </w:rPr>
        <w:t xml:space="preserve">, Yamato M, Ota M, Takagi R, Murakami D, Kondo M, Sasaki R, </w:t>
      </w:r>
      <w:proofErr w:type="spellStart"/>
      <w:r>
        <w:rPr>
          <w:sz w:val="24"/>
          <w:szCs w:val="24"/>
          <w:lang w:val="en-GB"/>
        </w:rPr>
        <w:t>Namiki</w:t>
      </w:r>
      <w:proofErr w:type="spellEnd"/>
      <w:r>
        <w:rPr>
          <w:sz w:val="24"/>
          <w:szCs w:val="24"/>
          <w:lang w:val="en-GB"/>
        </w:rPr>
        <w:t xml:space="preserve"> H, Okano T, Yamamoto M. Prevention of </w:t>
      </w:r>
      <w:proofErr w:type="spellStart"/>
      <w:r>
        <w:rPr>
          <w:sz w:val="24"/>
          <w:szCs w:val="24"/>
          <w:lang w:val="en-GB"/>
        </w:rPr>
        <w:t>esophageal</w:t>
      </w:r>
      <w:proofErr w:type="spellEnd"/>
      <w:r>
        <w:rPr>
          <w:sz w:val="24"/>
          <w:szCs w:val="24"/>
          <w:lang w:val="en-GB"/>
        </w:rPr>
        <w:t xml:space="preserve"> stricture after endoscopic submucosal dissection using tissue-engineered cell sheets. </w:t>
      </w:r>
      <w:r>
        <w:rPr>
          <w:i/>
          <w:sz w:val="24"/>
          <w:szCs w:val="24"/>
          <w:lang w:val="en-GB"/>
        </w:rPr>
        <w:t>Gastroenterology</w:t>
      </w:r>
      <w:r>
        <w:rPr>
          <w:sz w:val="24"/>
          <w:szCs w:val="24"/>
          <w:lang w:val="en-GB"/>
        </w:rPr>
        <w:t xml:space="preserve"> 2012; </w:t>
      </w:r>
      <w:r>
        <w:rPr>
          <w:b/>
          <w:sz w:val="24"/>
          <w:szCs w:val="24"/>
          <w:lang w:val="en-GB"/>
        </w:rPr>
        <w:t>143</w:t>
      </w:r>
      <w:r>
        <w:rPr>
          <w:sz w:val="24"/>
          <w:szCs w:val="24"/>
          <w:lang w:val="en-GB"/>
        </w:rPr>
        <w:t>: 582-588.e2 [PMID: 22561054 DOI: 10.1053/j.gastro.2012.04.050]</w:t>
      </w:r>
    </w:p>
    <w:p w:rsidR="00243BE2" w:rsidRDefault="00A76A90">
      <w:pPr>
        <w:snapToGrid w:val="0"/>
        <w:spacing w:line="360" w:lineRule="auto"/>
        <w:jc w:val="both"/>
        <w:rPr>
          <w:sz w:val="24"/>
          <w:szCs w:val="24"/>
          <w:lang w:val="en-GB"/>
        </w:rPr>
      </w:pPr>
      <w:r>
        <w:rPr>
          <w:sz w:val="24"/>
          <w:szCs w:val="24"/>
          <w:lang w:val="en-GB"/>
        </w:rPr>
        <w:t xml:space="preserve">46 </w:t>
      </w:r>
      <w:proofErr w:type="spellStart"/>
      <w:r>
        <w:rPr>
          <w:b/>
          <w:sz w:val="24"/>
          <w:szCs w:val="24"/>
          <w:lang w:val="en-GB"/>
        </w:rPr>
        <w:t>Planat-Benard</w:t>
      </w:r>
      <w:proofErr w:type="spellEnd"/>
      <w:r>
        <w:rPr>
          <w:b/>
          <w:sz w:val="24"/>
          <w:szCs w:val="24"/>
          <w:lang w:val="en-GB"/>
        </w:rPr>
        <w:t xml:space="preserve"> V</w:t>
      </w:r>
      <w:r>
        <w:rPr>
          <w:sz w:val="24"/>
          <w:szCs w:val="24"/>
          <w:lang w:val="en-GB"/>
        </w:rPr>
        <w:t xml:space="preserve">, Silvestre JS, Cousin B, André M, </w:t>
      </w:r>
      <w:proofErr w:type="spellStart"/>
      <w:r>
        <w:rPr>
          <w:sz w:val="24"/>
          <w:szCs w:val="24"/>
          <w:lang w:val="en-GB"/>
        </w:rPr>
        <w:t>Nibbelink</w:t>
      </w:r>
      <w:proofErr w:type="spellEnd"/>
      <w:r>
        <w:rPr>
          <w:sz w:val="24"/>
          <w:szCs w:val="24"/>
          <w:lang w:val="en-GB"/>
        </w:rPr>
        <w:t xml:space="preserve"> M, </w:t>
      </w:r>
      <w:proofErr w:type="spellStart"/>
      <w:r>
        <w:rPr>
          <w:sz w:val="24"/>
          <w:szCs w:val="24"/>
          <w:lang w:val="en-GB"/>
        </w:rPr>
        <w:t>Tamarat</w:t>
      </w:r>
      <w:proofErr w:type="spellEnd"/>
      <w:r>
        <w:rPr>
          <w:sz w:val="24"/>
          <w:szCs w:val="24"/>
          <w:lang w:val="en-GB"/>
        </w:rPr>
        <w:t xml:space="preserve"> R, </w:t>
      </w:r>
      <w:proofErr w:type="spellStart"/>
      <w:r>
        <w:rPr>
          <w:sz w:val="24"/>
          <w:szCs w:val="24"/>
          <w:lang w:val="en-GB"/>
        </w:rPr>
        <w:t>Clergue</w:t>
      </w:r>
      <w:proofErr w:type="spellEnd"/>
      <w:r>
        <w:rPr>
          <w:sz w:val="24"/>
          <w:szCs w:val="24"/>
          <w:lang w:val="en-GB"/>
        </w:rPr>
        <w:t xml:space="preserve"> M, </w:t>
      </w:r>
      <w:proofErr w:type="spellStart"/>
      <w:r>
        <w:rPr>
          <w:sz w:val="24"/>
          <w:szCs w:val="24"/>
          <w:lang w:val="en-GB"/>
        </w:rPr>
        <w:t>Manneville</w:t>
      </w:r>
      <w:proofErr w:type="spellEnd"/>
      <w:r>
        <w:rPr>
          <w:sz w:val="24"/>
          <w:szCs w:val="24"/>
          <w:lang w:val="en-GB"/>
        </w:rPr>
        <w:t xml:space="preserve"> C, </w:t>
      </w:r>
      <w:proofErr w:type="spellStart"/>
      <w:r>
        <w:rPr>
          <w:sz w:val="24"/>
          <w:szCs w:val="24"/>
          <w:lang w:val="en-GB"/>
        </w:rPr>
        <w:t>Saillan-Barreau</w:t>
      </w:r>
      <w:proofErr w:type="spellEnd"/>
      <w:r>
        <w:rPr>
          <w:sz w:val="24"/>
          <w:szCs w:val="24"/>
          <w:lang w:val="en-GB"/>
        </w:rPr>
        <w:t xml:space="preserve"> C, </w:t>
      </w:r>
      <w:proofErr w:type="spellStart"/>
      <w:r>
        <w:rPr>
          <w:sz w:val="24"/>
          <w:szCs w:val="24"/>
          <w:lang w:val="en-GB"/>
        </w:rPr>
        <w:t>Duriez</w:t>
      </w:r>
      <w:proofErr w:type="spellEnd"/>
      <w:r>
        <w:rPr>
          <w:sz w:val="24"/>
          <w:szCs w:val="24"/>
          <w:lang w:val="en-GB"/>
        </w:rPr>
        <w:t xml:space="preserve"> M, </w:t>
      </w:r>
      <w:proofErr w:type="spellStart"/>
      <w:r>
        <w:rPr>
          <w:sz w:val="24"/>
          <w:szCs w:val="24"/>
          <w:lang w:val="en-GB"/>
        </w:rPr>
        <w:t>Tedgui</w:t>
      </w:r>
      <w:proofErr w:type="spellEnd"/>
      <w:r>
        <w:rPr>
          <w:sz w:val="24"/>
          <w:szCs w:val="24"/>
          <w:lang w:val="en-GB"/>
        </w:rPr>
        <w:t xml:space="preserve"> A, Levy B, </w:t>
      </w:r>
      <w:proofErr w:type="spellStart"/>
      <w:r>
        <w:rPr>
          <w:sz w:val="24"/>
          <w:szCs w:val="24"/>
          <w:lang w:val="en-GB"/>
        </w:rPr>
        <w:t>Pénicaud</w:t>
      </w:r>
      <w:proofErr w:type="spellEnd"/>
      <w:r>
        <w:rPr>
          <w:sz w:val="24"/>
          <w:szCs w:val="24"/>
          <w:lang w:val="en-GB"/>
        </w:rPr>
        <w:t xml:space="preserve"> L, </w:t>
      </w:r>
      <w:proofErr w:type="spellStart"/>
      <w:r>
        <w:rPr>
          <w:sz w:val="24"/>
          <w:szCs w:val="24"/>
          <w:lang w:val="en-GB"/>
        </w:rPr>
        <w:t>Casteilla</w:t>
      </w:r>
      <w:proofErr w:type="spellEnd"/>
      <w:r>
        <w:rPr>
          <w:sz w:val="24"/>
          <w:szCs w:val="24"/>
          <w:lang w:val="en-GB"/>
        </w:rPr>
        <w:t xml:space="preserve"> L. Plasticity of human adipose lineage cells toward endothelial cells: physiological and therapeutic perspectives. </w:t>
      </w:r>
      <w:r>
        <w:rPr>
          <w:i/>
          <w:sz w:val="24"/>
          <w:szCs w:val="24"/>
          <w:lang w:val="en-GB"/>
        </w:rPr>
        <w:t>Circulation</w:t>
      </w:r>
      <w:r>
        <w:rPr>
          <w:sz w:val="24"/>
          <w:szCs w:val="24"/>
          <w:lang w:val="en-GB"/>
        </w:rPr>
        <w:t xml:space="preserve"> 2004; </w:t>
      </w:r>
      <w:r>
        <w:rPr>
          <w:b/>
          <w:sz w:val="24"/>
          <w:szCs w:val="24"/>
          <w:lang w:val="en-GB"/>
        </w:rPr>
        <w:t>109</w:t>
      </w:r>
      <w:r>
        <w:rPr>
          <w:sz w:val="24"/>
          <w:szCs w:val="24"/>
          <w:lang w:val="en-GB"/>
        </w:rPr>
        <w:t>: 656-663 [PMID: 14734516 DOI: 10.1161/01.CIR.0000114522.38265.61]</w:t>
      </w:r>
    </w:p>
    <w:p w:rsidR="00243BE2" w:rsidRDefault="00A76A90">
      <w:pPr>
        <w:snapToGrid w:val="0"/>
        <w:spacing w:line="360" w:lineRule="auto"/>
        <w:jc w:val="both"/>
        <w:rPr>
          <w:sz w:val="24"/>
          <w:szCs w:val="24"/>
          <w:lang w:val="en-GB"/>
        </w:rPr>
      </w:pPr>
      <w:r>
        <w:rPr>
          <w:sz w:val="24"/>
          <w:szCs w:val="24"/>
          <w:lang w:val="en-GB"/>
        </w:rPr>
        <w:t xml:space="preserve">47 </w:t>
      </w:r>
      <w:proofErr w:type="spellStart"/>
      <w:r>
        <w:rPr>
          <w:b/>
          <w:sz w:val="24"/>
          <w:szCs w:val="24"/>
          <w:lang w:val="en-GB"/>
        </w:rPr>
        <w:t>Perrod</w:t>
      </w:r>
      <w:proofErr w:type="spellEnd"/>
      <w:r>
        <w:rPr>
          <w:b/>
          <w:sz w:val="24"/>
          <w:szCs w:val="24"/>
          <w:lang w:val="en-GB"/>
        </w:rPr>
        <w:t xml:space="preserve"> G</w:t>
      </w:r>
      <w:r>
        <w:rPr>
          <w:sz w:val="24"/>
          <w:szCs w:val="24"/>
          <w:lang w:val="en-GB"/>
        </w:rPr>
        <w:t xml:space="preserve">, </w:t>
      </w:r>
      <w:proofErr w:type="spellStart"/>
      <w:r>
        <w:rPr>
          <w:sz w:val="24"/>
          <w:szCs w:val="24"/>
          <w:lang w:val="en-GB"/>
        </w:rPr>
        <w:t>Rahmi</w:t>
      </w:r>
      <w:proofErr w:type="spellEnd"/>
      <w:r>
        <w:rPr>
          <w:sz w:val="24"/>
          <w:szCs w:val="24"/>
          <w:lang w:val="en-GB"/>
        </w:rPr>
        <w:t xml:space="preserve"> G, </w:t>
      </w:r>
      <w:proofErr w:type="spellStart"/>
      <w:r>
        <w:rPr>
          <w:sz w:val="24"/>
          <w:szCs w:val="24"/>
          <w:lang w:val="en-GB"/>
        </w:rPr>
        <w:t>Pidial</w:t>
      </w:r>
      <w:proofErr w:type="spellEnd"/>
      <w:r>
        <w:rPr>
          <w:sz w:val="24"/>
          <w:szCs w:val="24"/>
          <w:lang w:val="en-GB"/>
        </w:rPr>
        <w:t xml:space="preserve"> L, Camilleri S, </w:t>
      </w:r>
      <w:proofErr w:type="spellStart"/>
      <w:r>
        <w:rPr>
          <w:sz w:val="24"/>
          <w:szCs w:val="24"/>
          <w:lang w:val="en-GB"/>
        </w:rPr>
        <w:t>Bellucci</w:t>
      </w:r>
      <w:proofErr w:type="spellEnd"/>
      <w:r>
        <w:rPr>
          <w:sz w:val="24"/>
          <w:szCs w:val="24"/>
          <w:lang w:val="en-GB"/>
        </w:rPr>
        <w:t xml:space="preserve"> A, Casanova A, </w:t>
      </w:r>
      <w:proofErr w:type="spellStart"/>
      <w:r>
        <w:rPr>
          <w:sz w:val="24"/>
          <w:szCs w:val="24"/>
          <w:lang w:val="en-GB"/>
        </w:rPr>
        <w:t>Viel</w:t>
      </w:r>
      <w:proofErr w:type="spellEnd"/>
      <w:r>
        <w:rPr>
          <w:sz w:val="24"/>
          <w:szCs w:val="24"/>
          <w:lang w:val="en-GB"/>
        </w:rPr>
        <w:t xml:space="preserve"> T, </w:t>
      </w:r>
      <w:proofErr w:type="spellStart"/>
      <w:r>
        <w:rPr>
          <w:sz w:val="24"/>
          <w:szCs w:val="24"/>
          <w:lang w:val="en-GB"/>
        </w:rPr>
        <w:t>Tavitian</w:t>
      </w:r>
      <w:proofErr w:type="spellEnd"/>
      <w:r>
        <w:rPr>
          <w:sz w:val="24"/>
          <w:szCs w:val="24"/>
          <w:lang w:val="en-GB"/>
        </w:rPr>
        <w:t xml:space="preserve"> B, </w:t>
      </w:r>
      <w:proofErr w:type="spellStart"/>
      <w:r>
        <w:rPr>
          <w:sz w:val="24"/>
          <w:szCs w:val="24"/>
          <w:lang w:val="en-GB"/>
        </w:rPr>
        <w:t>Cellier</w:t>
      </w:r>
      <w:proofErr w:type="spellEnd"/>
      <w:r>
        <w:rPr>
          <w:sz w:val="24"/>
          <w:szCs w:val="24"/>
          <w:lang w:val="en-GB"/>
        </w:rPr>
        <w:t xml:space="preserve"> C, Clement O. Cell Sheet Transplantation for </w:t>
      </w:r>
      <w:proofErr w:type="spellStart"/>
      <w:r>
        <w:rPr>
          <w:sz w:val="24"/>
          <w:szCs w:val="24"/>
          <w:lang w:val="en-GB"/>
        </w:rPr>
        <w:t>Esophageal</w:t>
      </w:r>
      <w:proofErr w:type="spellEnd"/>
      <w:r>
        <w:rPr>
          <w:sz w:val="24"/>
          <w:szCs w:val="24"/>
          <w:lang w:val="en-GB"/>
        </w:rPr>
        <w:t xml:space="preserve"> Stricture Prevention after Endoscopic Submucosal Dissection in a Porcine Model. </w:t>
      </w:r>
      <w:proofErr w:type="spellStart"/>
      <w:r>
        <w:rPr>
          <w:i/>
          <w:sz w:val="24"/>
          <w:szCs w:val="24"/>
          <w:lang w:val="en-GB"/>
        </w:rPr>
        <w:t>PLoS</w:t>
      </w:r>
      <w:proofErr w:type="spellEnd"/>
      <w:r>
        <w:rPr>
          <w:i/>
          <w:sz w:val="24"/>
          <w:szCs w:val="24"/>
          <w:lang w:val="en-GB"/>
        </w:rPr>
        <w:t xml:space="preserve"> One</w:t>
      </w:r>
      <w:r>
        <w:rPr>
          <w:sz w:val="24"/>
          <w:szCs w:val="24"/>
          <w:lang w:val="en-GB"/>
        </w:rPr>
        <w:t xml:space="preserve"> 2016; </w:t>
      </w:r>
      <w:r>
        <w:rPr>
          <w:b/>
          <w:sz w:val="24"/>
          <w:szCs w:val="24"/>
          <w:lang w:val="en-GB"/>
        </w:rPr>
        <w:t>11</w:t>
      </w:r>
      <w:r>
        <w:rPr>
          <w:sz w:val="24"/>
          <w:szCs w:val="24"/>
          <w:lang w:val="en-GB"/>
        </w:rPr>
        <w:t>: e0148249 [PMID: 26930409 DOI: 10.1371/journal.pone.0148249]</w:t>
      </w:r>
    </w:p>
    <w:p w:rsidR="00243BE2" w:rsidRDefault="00A76A90">
      <w:pPr>
        <w:snapToGrid w:val="0"/>
        <w:spacing w:line="360" w:lineRule="auto"/>
        <w:jc w:val="both"/>
        <w:rPr>
          <w:sz w:val="24"/>
          <w:szCs w:val="24"/>
          <w:lang w:val="en-GB"/>
        </w:rPr>
      </w:pPr>
      <w:r>
        <w:rPr>
          <w:sz w:val="24"/>
          <w:szCs w:val="24"/>
          <w:lang w:val="en-GB"/>
        </w:rPr>
        <w:t xml:space="preserve">48 </w:t>
      </w:r>
      <w:proofErr w:type="spellStart"/>
      <w:r>
        <w:rPr>
          <w:b/>
          <w:sz w:val="24"/>
          <w:szCs w:val="24"/>
          <w:lang w:val="en-GB"/>
        </w:rPr>
        <w:t>Mizushima</w:t>
      </w:r>
      <w:proofErr w:type="spellEnd"/>
      <w:r>
        <w:rPr>
          <w:b/>
          <w:sz w:val="24"/>
          <w:szCs w:val="24"/>
          <w:lang w:val="en-GB"/>
        </w:rPr>
        <w:t xml:space="preserve"> T</w:t>
      </w:r>
      <w:r>
        <w:rPr>
          <w:sz w:val="24"/>
          <w:szCs w:val="24"/>
          <w:lang w:val="en-GB"/>
        </w:rPr>
        <w:t xml:space="preserve">, Ohnishi S, </w:t>
      </w:r>
      <w:proofErr w:type="spellStart"/>
      <w:r>
        <w:rPr>
          <w:sz w:val="24"/>
          <w:szCs w:val="24"/>
          <w:lang w:val="en-GB"/>
        </w:rPr>
        <w:t>Hosono</w:t>
      </w:r>
      <w:proofErr w:type="spellEnd"/>
      <w:r>
        <w:rPr>
          <w:sz w:val="24"/>
          <w:szCs w:val="24"/>
          <w:lang w:val="en-GB"/>
        </w:rPr>
        <w:t xml:space="preserve"> H, </w:t>
      </w:r>
      <w:proofErr w:type="spellStart"/>
      <w:r>
        <w:rPr>
          <w:sz w:val="24"/>
          <w:szCs w:val="24"/>
          <w:lang w:val="en-GB"/>
        </w:rPr>
        <w:t>Yamahara</w:t>
      </w:r>
      <w:proofErr w:type="spellEnd"/>
      <w:r>
        <w:rPr>
          <w:sz w:val="24"/>
          <w:szCs w:val="24"/>
          <w:lang w:val="en-GB"/>
        </w:rPr>
        <w:t xml:space="preserve"> K, </w:t>
      </w:r>
      <w:proofErr w:type="spellStart"/>
      <w:r>
        <w:rPr>
          <w:sz w:val="24"/>
          <w:szCs w:val="24"/>
          <w:lang w:val="en-GB"/>
        </w:rPr>
        <w:t>Tsuda</w:t>
      </w:r>
      <w:proofErr w:type="spellEnd"/>
      <w:r>
        <w:rPr>
          <w:sz w:val="24"/>
          <w:szCs w:val="24"/>
          <w:lang w:val="en-GB"/>
        </w:rPr>
        <w:t xml:space="preserve"> M, Shimizu Y, Kato M, </w:t>
      </w:r>
      <w:proofErr w:type="spellStart"/>
      <w:r>
        <w:rPr>
          <w:sz w:val="24"/>
          <w:szCs w:val="24"/>
          <w:lang w:val="en-GB"/>
        </w:rPr>
        <w:t>Asaka</w:t>
      </w:r>
      <w:proofErr w:type="spellEnd"/>
      <w:r>
        <w:rPr>
          <w:sz w:val="24"/>
          <w:szCs w:val="24"/>
          <w:lang w:val="en-GB"/>
        </w:rPr>
        <w:t xml:space="preserve"> M, Sakamoto N. Oral administration of conditioned medium obtained from mesenchymal stem cell culture prevents subsequent stricture formation after </w:t>
      </w:r>
      <w:proofErr w:type="spellStart"/>
      <w:r>
        <w:rPr>
          <w:sz w:val="24"/>
          <w:szCs w:val="24"/>
          <w:lang w:val="en-GB"/>
        </w:rPr>
        <w:t>esophageal</w:t>
      </w:r>
      <w:proofErr w:type="spellEnd"/>
      <w:r>
        <w:rPr>
          <w:sz w:val="24"/>
          <w:szCs w:val="24"/>
          <w:lang w:val="en-GB"/>
        </w:rPr>
        <w:t xml:space="preserve"> submucosal </w:t>
      </w:r>
      <w:r>
        <w:rPr>
          <w:sz w:val="24"/>
          <w:szCs w:val="24"/>
          <w:lang w:val="en-GB"/>
        </w:rPr>
        <w:lastRenderedPageBreak/>
        <w:t xml:space="preserve">dissection in pigs. </w:t>
      </w:r>
      <w:proofErr w:type="spellStart"/>
      <w:r>
        <w:rPr>
          <w:i/>
          <w:sz w:val="24"/>
          <w:szCs w:val="24"/>
          <w:lang w:val="en-GB"/>
        </w:rPr>
        <w:t>Gastrointest</w:t>
      </w:r>
      <w:proofErr w:type="spellEnd"/>
      <w:r>
        <w:rPr>
          <w:i/>
          <w:sz w:val="24"/>
          <w:szCs w:val="24"/>
          <w:lang w:val="en-GB"/>
        </w:rPr>
        <w:t xml:space="preserve"> </w:t>
      </w:r>
      <w:proofErr w:type="spellStart"/>
      <w:r>
        <w:rPr>
          <w:i/>
          <w:sz w:val="24"/>
          <w:szCs w:val="24"/>
          <w:lang w:val="en-GB"/>
        </w:rPr>
        <w:t>Endosc</w:t>
      </w:r>
      <w:proofErr w:type="spellEnd"/>
      <w:r>
        <w:rPr>
          <w:sz w:val="24"/>
          <w:szCs w:val="24"/>
          <w:lang w:val="en-GB"/>
        </w:rPr>
        <w:t xml:space="preserve"> 2017; </w:t>
      </w:r>
      <w:r>
        <w:rPr>
          <w:b/>
          <w:sz w:val="24"/>
          <w:szCs w:val="24"/>
          <w:lang w:val="en-GB"/>
        </w:rPr>
        <w:t>86</w:t>
      </w:r>
      <w:r>
        <w:rPr>
          <w:sz w:val="24"/>
          <w:szCs w:val="24"/>
          <w:lang w:val="en-GB"/>
        </w:rPr>
        <w:t>: 542-552.e1 [PMID: 28153569 DOI: 10.1016/j.gie.2017.01.024]</w:t>
      </w:r>
    </w:p>
    <w:p w:rsidR="00243BE2" w:rsidRDefault="00A76A90">
      <w:pPr>
        <w:snapToGrid w:val="0"/>
        <w:spacing w:line="360" w:lineRule="auto"/>
        <w:jc w:val="both"/>
        <w:rPr>
          <w:sz w:val="24"/>
          <w:szCs w:val="24"/>
          <w:lang w:val="en-GB"/>
        </w:rPr>
      </w:pPr>
      <w:r>
        <w:rPr>
          <w:sz w:val="24"/>
          <w:szCs w:val="24"/>
          <w:lang w:val="en-GB"/>
        </w:rPr>
        <w:t xml:space="preserve">49 </w:t>
      </w:r>
      <w:proofErr w:type="spellStart"/>
      <w:r>
        <w:rPr>
          <w:b/>
          <w:sz w:val="24"/>
          <w:szCs w:val="24"/>
          <w:lang w:val="en-GB"/>
        </w:rPr>
        <w:t>Poghosyan</w:t>
      </w:r>
      <w:proofErr w:type="spellEnd"/>
      <w:r>
        <w:rPr>
          <w:b/>
          <w:sz w:val="24"/>
          <w:szCs w:val="24"/>
          <w:lang w:val="en-GB"/>
        </w:rPr>
        <w:t xml:space="preserve"> T</w:t>
      </w:r>
      <w:r>
        <w:rPr>
          <w:sz w:val="24"/>
          <w:szCs w:val="24"/>
          <w:lang w:val="en-GB"/>
        </w:rPr>
        <w:t xml:space="preserve">, </w:t>
      </w:r>
      <w:proofErr w:type="spellStart"/>
      <w:r>
        <w:rPr>
          <w:sz w:val="24"/>
          <w:szCs w:val="24"/>
          <w:lang w:val="en-GB"/>
        </w:rPr>
        <w:t>Gaujoux</w:t>
      </w:r>
      <w:proofErr w:type="spellEnd"/>
      <w:r>
        <w:rPr>
          <w:sz w:val="24"/>
          <w:szCs w:val="24"/>
          <w:lang w:val="en-GB"/>
        </w:rPr>
        <w:t xml:space="preserve"> S, </w:t>
      </w:r>
      <w:proofErr w:type="spellStart"/>
      <w:r>
        <w:rPr>
          <w:sz w:val="24"/>
          <w:szCs w:val="24"/>
          <w:lang w:val="en-GB"/>
        </w:rPr>
        <w:t>Chirica</w:t>
      </w:r>
      <w:proofErr w:type="spellEnd"/>
      <w:r>
        <w:rPr>
          <w:sz w:val="24"/>
          <w:szCs w:val="24"/>
          <w:lang w:val="en-GB"/>
        </w:rPr>
        <w:t xml:space="preserve"> M, Munoz-</w:t>
      </w:r>
      <w:proofErr w:type="spellStart"/>
      <w:r>
        <w:rPr>
          <w:sz w:val="24"/>
          <w:szCs w:val="24"/>
          <w:lang w:val="en-GB"/>
        </w:rPr>
        <w:t>Bongrand</w:t>
      </w:r>
      <w:proofErr w:type="spellEnd"/>
      <w:r>
        <w:rPr>
          <w:sz w:val="24"/>
          <w:szCs w:val="24"/>
          <w:lang w:val="en-GB"/>
        </w:rPr>
        <w:t xml:space="preserve"> N, </w:t>
      </w:r>
      <w:proofErr w:type="spellStart"/>
      <w:r>
        <w:rPr>
          <w:sz w:val="24"/>
          <w:szCs w:val="24"/>
          <w:lang w:val="en-GB"/>
        </w:rPr>
        <w:t>Sarfati</w:t>
      </w:r>
      <w:proofErr w:type="spellEnd"/>
      <w:r>
        <w:rPr>
          <w:sz w:val="24"/>
          <w:szCs w:val="24"/>
          <w:lang w:val="en-GB"/>
        </w:rPr>
        <w:t xml:space="preserve"> E, </w:t>
      </w:r>
      <w:proofErr w:type="spellStart"/>
      <w:r>
        <w:rPr>
          <w:sz w:val="24"/>
          <w:szCs w:val="24"/>
          <w:lang w:val="en-GB"/>
        </w:rPr>
        <w:t>Cattan</w:t>
      </w:r>
      <w:proofErr w:type="spellEnd"/>
      <w:r>
        <w:rPr>
          <w:sz w:val="24"/>
          <w:szCs w:val="24"/>
          <w:lang w:val="en-GB"/>
        </w:rPr>
        <w:t xml:space="preserve"> P. Functional disorders and quality of life after </w:t>
      </w:r>
      <w:proofErr w:type="spellStart"/>
      <w:r>
        <w:rPr>
          <w:sz w:val="24"/>
          <w:szCs w:val="24"/>
          <w:lang w:val="en-GB"/>
        </w:rPr>
        <w:t>esophagectomy</w:t>
      </w:r>
      <w:proofErr w:type="spellEnd"/>
      <w:r>
        <w:rPr>
          <w:sz w:val="24"/>
          <w:szCs w:val="24"/>
          <w:lang w:val="en-GB"/>
        </w:rPr>
        <w:t xml:space="preserve"> and gastric tube reconstruction for cancer. </w:t>
      </w:r>
      <w:r>
        <w:rPr>
          <w:i/>
          <w:sz w:val="24"/>
          <w:szCs w:val="24"/>
          <w:lang w:val="en-GB"/>
        </w:rPr>
        <w:t xml:space="preserve">J </w:t>
      </w:r>
      <w:proofErr w:type="spellStart"/>
      <w:r>
        <w:rPr>
          <w:i/>
          <w:sz w:val="24"/>
          <w:szCs w:val="24"/>
          <w:lang w:val="en-GB"/>
        </w:rPr>
        <w:t>Visc</w:t>
      </w:r>
      <w:proofErr w:type="spellEnd"/>
      <w:r>
        <w:rPr>
          <w:i/>
          <w:sz w:val="24"/>
          <w:szCs w:val="24"/>
          <w:lang w:val="en-GB"/>
        </w:rPr>
        <w:t xml:space="preserve"> </w:t>
      </w:r>
      <w:proofErr w:type="spellStart"/>
      <w:r>
        <w:rPr>
          <w:i/>
          <w:sz w:val="24"/>
          <w:szCs w:val="24"/>
          <w:lang w:val="en-GB"/>
        </w:rPr>
        <w:t>Surg</w:t>
      </w:r>
      <w:proofErr w:type="spellEnd"/>
      <w:r>
        <w:rPr>
          <w:sz w:val="24"/>
          <w:szCs w:val="24"/>
          <w:lang w:val="en-GB"/>
        </w:rPr>
        <w:t xml:space="preserve"> 2011; </w:t>
      </w:r>
      <w:r>
        <w:rPr>
          <w:b/>
          <w:sz w:val="24"/>
          <w:szCs w:val="24"/>
          <w:lang w:val="en-GB"/>
        </w:rPr>
        <w:t>148</w:t>
      </w:r>
      <w:r>
        <w:rPr>
          <w:sz w:val="24"/>
          <w:szCs w:val="24"/>
          <w:lang w:val="en-GB"/>
        </w:rPr>
        <w:t>: e327-e335 [PMID: 22019835 DOI: 10.1016/j.jviscsurg.2011.09.001]</w:t>
      </w:r>
    </w:p>
    <w:p w:rsidR="00243BE2" w:rsidRDefault="00A76A90">
      <w:pPr>
        <w:snapToGrid w:val="0"/>
        <w:spacing w:line="360" w:lineRule="auto"/>
        <w:jc w:val="both"/>
        <w:rPr>
          <w:sz w:val="24"/>
          <w:szCs w:val="24"/>
          <w:lang w:val="en-GB"/>
        </w:rPr>
      </w:pPr>
      <w:r>
        <w:rPr>
          <w:sz w:val="24"/>
          <w:szCs w:val="24"/>
          <w:lang w:val="en-GB"/>
        </w:rPr>
        <w:t xml:space="preserve">50 </w:t>
      </w:r>
      <w:r>
        <w:rPr>
          <w:b/>
          <w:sz w:val="24"/>
          <w:szCs w:val="24"/>
          <w:lang w:val="en-GB"/>
        </w:rPr>
        <w:t>Watanabe M</w:t>
      </w:r>
      <w:r>
        <w:rPr>
          <w:sz w:val="24"/>
          <w:szCs w:val="24"/>
          <w:lang w:val="en-GB"/>
        </w:rPr>
        <w:t xml:space="preserve">, Mine S, Nishida K, </w:t>
      </w:r>
      <w:proofErr w:type="spellStart"/>
      <w:r>
        <w:rPr>
          <w:sz w:val="24"/>
          <w:szCs w:val="24"/>
          <w:lang w:val="en-GB"/>
        </w:rPr>
        <w:t>Kurogochi</w:t>
      </w:r>
      <w:proofErr w:type="spellEnd"/>
      <w:r>
        <w:rPr>
          <w:sz w:val="24"/>
          <w:szCs w:val="24"/>
          <w:lang w:val="en-GB"/>
        </w:rPr>
        <w:t xml:space="preserve"> T, Okamura A, Imamura Y. Reconstruction after </w:t>
      </w:r>
      <w:proofErr w:type="spellStart"/>
      <w:r>
        <w:rPr>
          <w:sz w:val="24"/>
          <w:szCs w:val="24"/>
          <w:lang w:val="en-GB"/>
        </w:rPr>
        <w:t>esophagectomy</w:t>
      </w:r>
      <w:proofErr w:type="spellEnd"/>
      <w:r>
        <w:rPr>
          <w:sz w:val="24"/>
          <w:szCs w:val="24"/>
          <w:lang w:val="en-GB"/>
        </w:rPr>
        <w:t xml:space="preserve"> for </w:t>
      </w:r>
      <w:proofErr w:type="spellStart"/>
      <w:r>
        <w:rPr>
          <w:sz w:val="24"/>
          <w:szCs w:val="24"/>
          <w:lang w:val="en-GB"/>
        </w:rPr>
        <w:t>esophageal</w:t>
      </w:r>
      <w:proofErr w:type="spellEnd"/>
      <w:r>
        <w:rPr>
          <w:sz w:val="24"/>
          <w:szCs w:val="24"/>
          <w:lang w:val="en-GB"/>
        </w:rPr>
        <w:t xml:space="preserve"> cancer patients with a history of gastrectomy. </w:t>
      </w:r>
      <w:r>
        <w:rPr>
          <w:i/>
          <w:sz w:val="24"/>
          <w:szCs w:val="24"/>
          <w:lang w:val="en-GB"/>
        </w:rPr>
        <w:t xml:space="preserve">Gen </w:t>
      </w:r>
      <w:proofErr w:type="spellStart"/>
      <w:r>
        <w:rPr>
          <w:i/>
          <w:sz w:val="24"/>
          <w:szCs w:val="24"/>
          <w:lang w:val="en-GB"/>
        </w:rPr>
        <w:t>Thorac</w:t>
      </w:r>
      <w:proofErr w:type="spellEnd"/>
      <w:r>
        <w:rPr>
          <w:i/>
          <w:sz w:val="24"/>
          <w:szCs w:val="24"/>
          <w:lang w:val="en-GB"/>
        </w:rPr>
        <w:t xml:space="preserve"> </w:t>
      </w:r>
      <w:proofErr w:type="spellStart"/>
      <w:r>
        <w:rPr>
          <w:i/>
          <w:sz w:val="24"/>
          <w:szCs w:val="24"/>
          <w:lang w:val="en-GB"/>
        </w:rPr>
        <w:t>Cardiovasc</w:t>
      </w:r>
      <w:proofErr w:type="spellEnd"/>
      <w:r>
        <w:rPr>
          <w:i/>
          <w:sz w:val="24"/>
          <w:szCs w:val="24"/>
          <w:lang w:val="en-GB"/>
        </w:rPr>
        <w:t xml:space="preserve"> </w:t>
      </w:r>
      <w:proofErr w:type="spellStart"/>
      <w:r>
        <w:rPr>
          <w:i/>
          <w:sz w:val="24"/>
          <w:szCs w:val="24"/>
          <w:lang w:val="en-GB"/>
        </w:rPr>
        <w:t>Surg</w:t>
      </w:r>
      <w:proofErr w:type="spellEnd"/>
      <w:r>
        <w:rPr>
          <w:sz w:val="24"/>
          <w:szCs w:val="24"/>
          <w:lang w:val="en-GB"/>
        </w:rPr>
        <w:t xml:space="preserve"> 2016; </w:t>
      </w:r>
      <w:r>
        <w:rPr>
          <w:b/>
          <w:sz w:val="24"/>
          <w:szCs w:val="24"/>
          <w:lang w:val="en-GB"/>
        </w:rPr>
        <w:t>64</w:t>
      </w:r>
      <w:r>
        <w:rPr>
          <w:sz w:val="24"/>
          <w:szCs w:val="24"/>
          <w:lang w:val="en-GB"/>
        </w:rPr>
        <w:t>: 457-463 [PMID: 27234222 DOI: 10.1007/s11748-016-0661-0]</w:t>
      </w:r>
    </w:p>
    <w:p w:rsidR="00243BE2" w:rsidRDefault="00A76A90">
      <w:pPr>
        <w:snapToGrid w:val="0"/>
        <w:spacing w:line="360" w:lineRule="auto"/>
        <w:jc w:val="both"/>
        <w:rPr>
          <w:sz w:val="24"/>
          <w:szCs w:val="24"/>
          <w:lang w:val="en-GB"/>
        </w:rPr>
      </w:pPr>
      <w:r>
        <w:rPr>
          <w:sz w:val="24"/>
          <w:szCs w:val="24"/>
          <w:lang w:val="en-GB"/>
        </w:rPr>
        <w:t xml:space="preserve">51 </w:t>
      </w:r>
      <w:proofErr w:type="spellStart"/>
      <w:r>
        <w:rPr>
          <w:b/>
          <w:sz w:val="24"/>
          <w:szCs w:val="24"/>
          <w:lang w:val="en-GB"/>
        </w:rPr>
        <w:t>Chirica</w:t>
      </w:r>
      <w:proofErr w:type="spellEnd"/>
      <w:r>
        <w:rPr>
          <w:b/>
          <w:sz w:val="24"/>
          <w:szCs w:val="24"/>
          <w:lang w:val="en-GB"/>
        </w:rPr>
        <w:t xml:space="preserve"> M</w:t>
      </w:r>
      <w:r>
        <w:rPr>
          <w:sz w:val="24"/>
          <w:szCs w:val="24"/>
          <w:lang w:val="en-GB"/>
        </w:rPr>
        <w:t xml:space="preserve">, </w:t>
      </w:r>
      <w:proofErr w:type="spellStart"/>
      <w:r>
        <w:rPr>
          <w:sz w:val="24"/>
          <w:szCs w:val="24"/>
          <w:lang w:val="en-GB"/>
        </w:rPr>
        <w:t>Veyrie</w:t>
      </w:r>
      <w:proofErr w:type="spellEnd"/>
      <w:r>
        <w:rPr>
          <w:sz w:val="24"/>
          <w:szCs w:val="24"/>
          <w:lang w:val="en-GB"/>
        </w:rPr>
        <w:t xml:space="preserve"> N, Munoz-</w:t>
      </w:r>
      <w:proofErr w:type="spellStart"/>
      <w:r>
        <w:rPr>
          <w:sz w:val="24"/>
          <w:szCs w:val="24"/>
          <w:lang w:val="en-GB"/>
        </w:rPr>
        <w:t>Bongrand</w:t>
      </w:r>
      <w:proofErr w:type="spellEnd"/>
      <w:r>
        <w:rPr>
          <w:sz w:val="24"/>
          <w:szCs w:val="24"/>
          <w:lang w:val="en-GB"/>
        </w:rPr>
        <w:t xml:space="preserve"> N, Zohar S, </w:t>
      </w:r>
      <w:proofErr w:type="spellStart"/>
      <w:r>
        <w:rPr>
          <w:sz w:val="24"/>
          <w:szCs w:val="24"/>
          <w:lang w:val="en-GB"/>
        </w:rPr>
        <w:t>Halimi</w:t>
      </w:r>
      <w:proofErr w:type="spellEnd"/>
      <w:r>
        <w:rPr>
          <w:sz w:val="24"/>
          <w:szCs w:val="24"/>
          <w:lang w:val="en-GB"/>
        </w:rPr>
        <w:t xml:space="preserve"> B, </w:t>
      </w:r>
      <w:proofErr w:type="spellStart"/>
      <w:r>
        <w:rPr>
          <w:sz w:val="24"/>
          <w:szCs w:val="24"/>
          <w:lang w:val="en-GB"/>
        </w:rPr>
        <w:t>Celerier</w:t>
      </w:r>
      <w:proofErr w:type="spellEnd"/>
      <w:r>
        <w:rPr>
          <w:sz w:val="24"/>
          <w:szCs w:val="24"/>
          <w:lang w:val="en-GB"/>
        </w:rPr>
        <w:t xml:space="preserve"> M, </w:t>
      </w:r>
      <w:proofErr w:type="spellStart"/>
      <w:r>
        <w:rPr>
          <w:sz w:val="24"/>
          <w:szCs w:val="24"/>
          <w:lang w:val="en-GB"/>
        </w:rPr>
        <w:t>Cattan</w:t>
      </w:r>
      <w:proofErr w:type="spellEnd"/>
      <w:r>
        <w:rPr>
          <w:sz w:val="24"/>
          <w:szCs w:val="24"/>
          <w:lang w:val="en-GB"/>
        </w:rPr>
        <w:t xml:space="preserve"> P, </w:t>
      </w:r>
      <w:proofErr w:type="spellStart"/>
      <w:r>
        <w:rPr>
          <w:sz w:val="24"/>
          <w:szCs w:val="24"/>
          <w:lang w:val="en-GB"/>
        </w:rPr>
        <w:t>Sarfati</w:t>
      </w:r>
      <w:proofErr w:type="spellEnd"/>
      <w:r>
        <w:rPr>
          <w:sz w:val="24"/>
          <w:szCs w:val="24"/>
          <w:lang w:val="en-GB"/>
        </w:rPr>
        <w:t xml:space="preserve"> E. Late morbidity after colon interposition for corrosive </w:t>
      </w:r>
      <w:proofErr w:type="spellStart"/>
      <w:r>
        <w:rPr>
          <w:sz w:val="24"/>
          <w:szCs w:val="24"/>
          <w:lang w:val="en-GB"/>
        </w:rPr>
        <w:t>esophageal</w:t>
      </w:r>
      <w:proofErr w:type="spellEnd"/>
      <w:r>
        <w:rPr>
          <w:sz w:val="24"/>
          <w:szCs w:val="24"/>
          <w:lang w:val="en-GB"/>
        </w:rPr>
        <w:t xml:space="preserve"> injury: risk factors, management, and outcome. </w:t>
      </w:r>
      <w:proofErr w:type="gramStart"/>
      <w:r>
        <w:rPr>
          <w:sz w:val="24"/>
          <w:szCs w:val="24"/>
          <w:lang w:val="en-GB"/>
        </w:rPr>
        <w:t>A 20-</w:t>
      </w:r>
      <w:proofErr w:type="spellStart"/>
      <w:r>
        <w:rPr>
          <w:sz w:val="24"/>
          <w:szCs w:val="24"/>
          <w:lang w:val="en-GB"/>
        </w:rPr>
        <w:t>years experience</w:t>
      </w:r>
      <w:proofErr w:type="spellEnd"/>
      <w:r>
        <w:rPr>
          <w:sz w:val="24"/>
          <w:szCs w:val="24"/>
          <w:lang w:val="en-GB"/>
        </w:rPr>
        <w:t>.</w:t>
      </w:r>
      <w:proofErr w:type="gramEnd"/>
      <w:r>
        <w:rPr>
          <w:sz w:val="24"/>
          <w:szCs w:val="24"/>
          <w:lang w:val="en-GB"/>
        </w:rPr>
        <w:t xml:space="preserve"> </w:t>
      </w:r>
      <w:r>
        <w:rPr>
          <w:i/>
          <w:sz w:val="24"/>
          <w:szCs w:val="24"/>
          <w:lang w:val="en-GB"/>
        </w:rPr>
        <w:t xml:space="preserve">Ann </w:t>
      </w:r>
      <w:proofErr w:type="spellStart"/>
      <w:r>
        <w:rPr>
          <w:i/>
          <w:sz w:val="24"/>
          <w:szCs w:val="24"/>
          <w:lang w:val="en-GB"/>
        </w:rPr>
        <w:t>Surg</w:t>
      </w:r>
      <w:proofErr w:type="spellEnd"/>
      <w:r>
        <w:rPr>
          <w:sz w:val="24"/>
          <w:szCs w:val="24"/>
          <w:lang w:val="en-GB"/>
        </w:rPr>
        <w:t xml:space="preserve"> 2010; </w:t>
      </w:r>
      <w:r>
        <w:rPr>
          <w:b/>
          <w:sz w:val="24"/>
          <w:szCs w:val="24"/>
          <w:lang w:val="en-GB"/>
        </w:rPr>
        <w:t>252</w:t>
      </w:r>
      <w:r>
        <w:rPr>
          <w:sz w:val="24"/>
          <w:szCs w:val="24"/>
          <w:lang w:val="en-GB"/>
        </w:rPr>
        <w:t>: 271-280 [PMID: 20622655 DOI: 10.1097/SLA.0b013e3181e8fd40]</w:t>
      </w:r>
    </w:p>
    <w:p w:rsidR="00243BE2" w:rsidRDefault="00A76A90">
      <w:pPr>
        <w:snapToGrid w:val="0"/>
        <w:spacing w:line="360" w:lineRule="auto"/>
        <w:jc w:val="both"/>
        <w:rPr>
          <w:sz w:val="24"/>
          <w:szCs w:val="24"/>
          <w:lang w:val="en-GB"/>
        </w:rPr>
      </w:pPr>
      <w:proofErr w:type="gramStart"/>
      <w:r>
        <w:rPr>
          <w:sz w:val="24"/>
          <w:szCs w:val="24"/>
          <w:lang w:val="en-GB"/>
        </w:rPr>
        <w:t xml:space="preserve">52 </w:t>
      </w:r>
      <w:proofErr w:type="spellStart"/>
      <w:r>
        <w:rPr>
          <w:b/>
          <w:sz w:val="24"/>
          <w:szCs w:val="24"/>
          <w:lang w:val="en-GB"/>
        </w:rPr>
        <w:t>Macchiarini</w:t>
      </w:r>
      <w:proofErr w:type="spellEnd"/>
      <w:r>
        <w:rPr>
          <w:b/>
          <w:sz w:val="24"/>
          <w:szCs w:val="24"/>
          <w:lang w:val="en-GB"/>
        </w:rPr>
        <w:t xml:space="preserve"> P</w:t>
      </w:r>
      <w:r>
        <w:rPr>
          <w:sz w:val="24"/>
          <w:szCs w:val="24"/>
          <w:lang w:val="en-GB"/>
        </w:rPr>
        <w:t xml:space="preserve">, </w:t>
      </w:r>
      <w:proofErr w:type="spellStart"/>
      <w:r>
        <w:rPr>
          <w:sz w:val="24"/>
          <w:szCs w:val="24"/>
          <w:lang w:val="en-GB"/>
        </w:rPr>
        <w:t>Walles</w:t>
      </w:r>
      <w:proofErr w:type="spellEnd"/>
      <w:r>
        <w:rPr>
          <w:sz w:val="24"/>
          <w:szCs w:val="24"/>
          <w:lang w:val="en-GB"/>
        </w:rPr>
        <w:t xml:space="preserve"> T, </w:t>
      </w:r>
      <w:proofErr w:type="spellStart"/>
      <w:r>
        <w:rPr>
          <w:sz w:val="24"/>
          <w:szCs w:val="24"/>
          <w:lang w:val="en-GB"/>
        </w:rPr>
        <w:t>Biancosino</w:t>
      </w:r>
      <w:proofErr w:type="spellEnd"/>
      <w:r>
        <w:rPr>
          <w:sz w:val="24"/>
          <w:szCs w:val="24"/>
          <w:lang w:val="en-GB"/>
        </w:rPr>
        <w:t xml:space="preserve"> C, </w:t>
      </w:r>
      <w:proofErr w:type="spellStart"/>
      <w:r>
        <w:rPr>
          <w:sz w:val="24"/>
          <w:szCs w:val="24"/>
          <w:lang w:val="en-GB"/>
        </w:rPr>
        <w:t>Mertsching</w:t>
      </w:r>
      <w:proofErr w:type="spellEnd"/>
      <w:r>
        <w:rPr>
          <w:sz w:val="24"/>
          <w:szCs w:val="24"/>
          <w:lang w:val="en-GB"/>
        </w:rPr>
        <w:t xml:space="preserve"> H.</w:t>
      </w:r>
      <w:proofErr w:type="gramEnd"/>
      <w:r>
        <w:rPr>
          <w:sz w:val="24"/>
          <w:szCs w:val="24"/>
          <w:lang w:val="en-GB"/>
        </w:rPr>
        <w:t xml:space="preserve"> </w:t>
      </w:r>
      <w:proofErr w:type="gramStart"/>
      <w:r>
        <w:rPr>
          <w:sz w:val="24"/>
          <w:szCs w:val="24"/>
          <w:lang w:val="en-GB"/>
        </w:rPr>
        <w:t>First human transplantation of a bioengineered airway tissue.</w:t>
      </w:r>
      <w:proofErr w:type="gramEnd"/>
      <w:r>
        <w:rPr>
          <w:sz w:val="24"/>
          <w:szCs w:val="24"/>
          <w:lang w:val="en-GB"/>
        </w:rPr>
        <w:t xml:space="preserve"> </w:t>
      </w:r>
      <w:r>
        <w:rPr>
          <w:i/>
          <w:sz w:val="24"/>
          <w:szCs w:val="24"/>
          <w:lang w:val="en-GB"/>
        </w:rPr>
        <w:t xml:space="preserve">J </w:t>
      </w:r>
      <w:proofErr w:type="spellStart"/>
      <w:r>
        <w:rPr>
          <w:i/>
          <w:sz w:val="24"/>
          <w:szCs w:val="24"/>
          <w:lang w:val="en-GB"/>
        </w:rPr>
        <w:t>Thorac</w:t>
      </w:r>
      <w:proofErr w:type="spellEnd"/>
      <w:r>
        <w:rPr>
          <w:i/>
          <w:sz w:val="24"/>
          <w:szCs w:val="24"/>
          <w:lang w:val="en-GB"/>
        </w:rPr>
        <w:t xml:space="preserve"> </w:t>
      </w:r>
      <w:proofErr w:type="spellStart"/>
      <w:r>
        <w:rPr>
          <w:i/>
          <w:sz w:val="24"/>
          <w:szCs w:val="24"/>
          <w:lang w:val="en-GB"/>
        </w:rPr>
        <w:t>Cardiovasc</w:t>
      </w:r>
      <w:proofErr w:type="spellEnd"/>
      <w:r>
        <w:rPr>
          <w:i/>
          <w:sz w:val="24"/>
          <w:szCs w:val="24"/>
          <w:lang w:val="en-GB"/>
        </w:rPr>
        <w:t xml:space="preserve"> </w:t>
      </w:r>
      <w:proofErr w:type="spellStart"/>
      <w:r>
        <w:rPr>
          <w:i/>
          <w:sz w:val="24"/>
          <w:szCs w:val="24"/>
          <w:lang w:val="en-GB"/>
        </w:rPr>
        <w:t>Surg</w:t>
      </w:r>
      <w:proofErr w:type="spellEnd"/>
      <w:r>
        <w:rPr>
          <w:sz w:val="24"/>
          <w:szCs w:val="24"/>
          <w:lang w:val="en-GB"/>
        </w:rPr>
        <w:t xml:space="preserve"> 2004; </w:t>
      </w:r>
      <w:r>
        <w:rPr>
          <w:b/>
          <w:sz w:val="24"/>
          <w:szCs w:val="24"/>
          <w:lang w:val="en-GB"/>
        </w:rPr>
        <w:t>128</w:t>
      </w:r>
      <w:r>
        <w:rPr>
          <w:sz w:val="24"/>
          <w:szCs w:val="24"/>
          <w:lang w:val="en-GB"/>
        </w:rPr>
        <w:t>: 638-641 [PMID: 15457176 DOI: 10.1016/j.jtcvs.2004.02.042]</w:t>
      </w:r>
    </w:p>
    <w:p w:rsidR="00243BE2" w:rsidRDefault="00A76A90">
      <w:pPr>
        <w:snapToGrid w:val="0"/>
        <w:spacing w:line="360" w:lineRule="auto"/>
        <w:jc w:val="both"/>
        <w:rPr>
          <w:sz w:val="24"/>
          <w:szCs w:val="24"/>
          <w:lang w:val="en-GB"/>
        </w:rPr>
      </w:pPr>
      <w:r>
        <w:rPr>
          <w:sz w:val="24"/>
          <w:szCs w:val="24"/>
          <w:lang w:val="en-GB"/>
        </w:rPr>
        <w:t xml:space="preserve">53 </w:t>
      </w:r>
      <w:proofErr w:type="spellStart"/>
      <w:r>
        <w:rPr>
          <w:b/>
          <w:sz w:val="24"/>
          <w:szCs w:val="24"/>
          <w:lang w:val="en-GB"/>
        </w:rPr>
        <w:t>Totonelli</w:t>
      </w:r>
      <w:proofErr w:type="spellEnd"/>
      <w:r>
        <w:rPr>
          <w:b/>
          <w:sz w:val="24"/>
          <w:szCs w:val="24"/>
          <w:lang w:val="en-GB"/>
        </w:rPr>
        <w:t xml:space="preserve"> G</w:t>
      </w:r>
      <w:r>
        <w:rPr>
          <w:sz w:val="24"/>
          <w:szCs w:val="24"/>
          <w:lang w:val="en-GB"/>
        </w:rPr>
        <w:t xml:space="preserve">, </w:t>
      </w:r>
      <w:proofErr w:type="spellStart"/>
      <w:r>
        <w:rPr>
          <w:sz w:val="24"/>
          <w:szCs w:val="24"/>
          <w:lang w:val="en-GB"/>
        </w:rPr>
        <w:t>Maghsoudlou</w:t>
      </w:r>
      <w:proofErr w:type="spellEnd"/>
      <w:r>
        <w:rPr>
          <w:sz w:val="24"/>
          <w:szCs w:val="24"/>
          <w:lang w:val="en-GB"/>
        </w:rPr>
        <w:t xml:space="preserve"> P, Fishman JM, Orlando G, Ansari T, </w:t>
      </w:r>
      <w:proofErr w:type="spellStart"/>
      <w:r>
        <w:rPr>
          <w:sz w:val="24"/>
          <w:szCs w:val="24"/>
          <w:lang w:val="en-GB"/>
        </w:rPr>
        <w:t>Sibbons</w:t>
      </w:r>
      <w:proofErr w:type="spellEnd"/>
      <w:r>
        <w:rPr>
          <w:sz w:val="24"/>
          <w:szCs w:val="24"/>
          <w:lang w:val="en-GB"/>
        </w:rPr>
        <w:t xml:space="preserve"> P, </w:t>
      </w:r>
      <w:proofErr w:type="spellStart"/>
      <w:r>
        <w:rPr>
          <w:sz w:val="24"/>
          <w:szCs w:val="24"/>
          <w:lang w:val="en-GB"/>
        </w:rPr>
        <w:t>Birchall</w:t>
      </w:r>
      <w:proofErr w:type="spellEnd"/>
      <w:r>
        <w:rPr>
          <w:sz w:val="24"/>
          <w:szCs w:val="24"/>
          <w:lang w:val="en-GB"/>
        </w:rPr>
        <w:t xml:space="preserve"> MA, </w:t>
      </w:r>
      <w:proofErr w:type="spellStart"/>
      <w:r>
        <w:rPr>
          <w:sz w:val="24"/>
          <w:szCs w:val="24"/>
          <w:lang w:val="en-GB"/>
        </w:rPr>
        <w:t>Pierro</w:t>
      </w:r>
      <w:proofErr w:type="spellEnd"/>
      <w:r>
        <w:rPr>
          <w:sz w:val="24"/>
          <w:szCs w:val="24"/>
          <w:lang w:val="en-GB"/>
        </w:rPr>
        <w:t xml:space="preserve"> A, Eaton S, De </w:t>
      </w:r>
      <w:proofErr w:type="spellStart"/>
      <w:r>
        <w:rPr>
          <w:sz w:val="24"/>
          <w:szCs w:val="24"/>
          <w:lang w:val="en-GB"/>
        </w:rPr>
        <w:t>Coppi</w:t>
      </w:r>
      <w:proofErr w:type="spellEnd"/>
      <w:r>
        <w:rPr>
          <w:sz w:val="24"/>
          <w:szCs w:val="24"/>
          <w:lang w:val="en-GB"/>
        </w:rPr>
        <w:t xml:space="preserve"> P. </w:t>
      </w:r>
      <w:proofErr w:type="spellStart"/>
      <w:r>
        <w:rPr>
          <w:sz w:val="24"/>
          <w:szCs w:val="24"/>
          <w:lang w:val="en-GB"/>
        </w:rPr>
        <w:t>Esophageal</w:t>
      </w:r>
      <w:proofErr w:type="spellEnd"/>
      <w:r>
        <w:rPr>
          <w:sz w:val="24"/>
          <w:szCs w:val="24"/>
          <w:lang w:val="en-GB"/>
        </w:rPr>
        <w:t xml:space="preserve"> tissue engineering: a new approach for </w:t>
      </w:r>
      <w:proofErr w:type="spellStart"/>
      <w:r>
        <w:rPr>
          <w:sz w:val="24"/>
          <w:szCs w:val="24"/>
          <w:lang w:val="en-GB"/>
        </w:rPr>
        <w:t>esophageal</w:t>
      </w:r>
      <w:proofErr w:type="spellEnd"/>
      <w:r>
        <w:rPr>
          <w:sz w:val="24"/>
          <w:szCs w:val="24"/>
          <w:lang w:val="en-GB"/>
        </w:rPr>
        <w:t xml:space="preserve"> replacement. </w:t>
      </w:r>
      <w:r>
        <w:rPr>
          <w:i/>
          <w:sz w:val="24"/>
          <w:szCs w:val="24"/>
          <w:lang w:val="en-GB"/>
        </w:rPr>
        <w:t xml:space="preserve">World J </w:t>
      </w:r>
      <w:proofErr w:type="spellStart"/>
      <w:r>
        <w:rPr>
          <w:i/>
          <w:sz w:val="24"/>
          <w:szCs w:val="24"/>
          <w:lang w:val="en-GB"/>
        </w:rPr>
        <w:t>Gastroenterol</w:t>
      </w:r>
      <w:proofErr w:type="spellEnd"/>
      <w:r>
        <w:rPr>
          <w:sz w:val="24"/>
          <w:szCs w:val="24"/>
          <w:lang w:val="en-GB"/>
        </w:rPr>
        <w:t xml:space="preserve"> 2012; </w:t>
      </w:r>
      <w:r>
        <w:rPr>
          <w:b/>
          <w:sz w:val="24"/>
          <w:szCs w:val="24"/>
          <w:lang w:val="en-GB"/>
        </w:rPr>
        <w:t>18</w:t>
      </w:r>
      <w:r>
        <w:rPr>
          <w:sz w:val="24"/>
          <w:szCs w:val="24"/>
          <w:lang w:val="en-GB"/>
        </w:rPr>
        <w:t>: 6900-6907 [PMID: 23322987 DOI: 10.3748/wjg.v18.i47.6900]</w:t>
      </w:r>
    </w:p>
    <w:p w:rsidR="00243BE2" w:rsidRDefault="00A76A90">
      <w:pPr>
        <w:snapToGrid w:val="0"/>
        <w:spacing w:line="360" w:lineRule="auto"/>
        <w:jc w:val="both"/>
        <w:rPr>
          <w:sz w:val="24"/>
          <w:szCs w:val="24"/>
          <w:lang w:val="en-GB"/>
        </w:rPr>
      </w:pPr>
      <w:r>
        <w:rPr>
          <w:sz w:val="24"/>
          <w:szCs w:val="24"/>
          <w:lang w:val="en-GB"/>
        </w:rPr>
        <w:t xml:space="preserve">54 </w:t>
      </w:r>
      <w:r>
        <w:rPr>
          <w:b/>
          <w:sz w:val="24"/>
          <w:szCs w:val="24"/>
          <w:lang w:val="en-GB"/>
        </w:rPr>
        <w:t>Wang F</w:t>
      </w:r>
      <w:r>
        <w:rPr>
          <w:sz w:val="24"/>
          <w:szCs w:val="24"/>
          <w:lang w:val="en-GB"/>
        </w:rPr>
        <w:t xml:space="preserve">, Maeda Y, </w:t>
      </w:r>
      <w:proofErr w:type="spellStart"/>
      <w:r>
        <w:rPr>
          <w:sz w:val="24"/>
          <w:szCs w:val="24"/>
          <w:lang w:val="en-GB"/>
        </w:rPr>
        <w:t>Zachar</w:t>
      </w:r>
      <w:proofErr w:type="spellEnd"/>
      <w:r>
        <w:rPr>
          <w:sz w:val="24"/>
          <w:szCs w:val="24"/>
          <w:lang w:val="en-GB"/>
        </w:rPr>
        <w:t xml:space="preserve"> V, Ansari T, </w:t>
      </w:r>
      <w:proofErr w:type="spellStart"/>
      <w:r>
        <w:rPr>
          <w:sz w:val="24"/>
          <w:szCs w:val="24"/>
          <w:lang w:val="en-GB"/>
        </w:rPr>
        <w:t>Emmersen</w:t>
      </w:r>
      <w:proofErr w:type="spellEnd"/>
      <w:r>
        <w:rPr>
          <w:sz w:val="24"/>
          <w:szCs w:val="24"/>
          <w:lang w:val="en-GB"/>
        </w:rPr>
        <w:t xml:space="preserve"> J. Regeneration of the oesophageal muscle layer from oesophagus acellular matrix scaffold using adipose-derived stem cells. </w:t>
      </w:r>
      <w:proofErr w:type="spellStart"/>
      <w:r>
        <w:rPr>
          <w:i/>
          <w:sz w:val="24"/>
          <w:szCs w:val="24"/>
          <w:lang w:val="en-GB"/>
        </w:rPr>
        <w:t>Biochem</w:t>
      </w:r>
      <w:proofErr w:type="spellEnd"/>
      <w:r>
        <w:rPr>
          <w:i/>
          <w:sz w:val="24"/>
          <w:szCs w:val="24"/>
          <w:lang w:val="en-GB"/>
        </w:rPr>
        <w:t xml:space="preserve"> </w:t>
      </w:r>
      <w:proofErr w:type="spellStart"/>
      <w:r>
        <w:rPr>
          <w:i/>
          <w:sz w:val="24"/>
          <w:szCs w:val="24"/>
          <w:lang w:val="en-GB"/>
        </w:rPr>
        <w:t>Biophys</w:t>
      </w:r>
      <w:proofErr w:type="spellEnd"/>
      <w:r>
        <w:rPr>
          <w:i/>
          <w:sz w:val="24"/>
          <w:szCs w:val="24"/>
          <w:lang w:val="en-GB"/>
        </w:rPr>
        <w:t xml:space="preserve"> Res </w:t>
      </w:r>
      <w:proofErr w:type="spellStart"/>
      <w:r>
        <w:rPr>
          <w:i/>
          <w:sz w:val="24"/>
          <w:szCs w:val="24"/>
          <w:lang w:val="en-GB"/>
        </w:rPr>
        <w:t>Commun</w:t>
      </w:r>
      <w:proofErr w:type="spellEnd"/>
      <w:r>
        <w:rPr>
          <w:sz w:val="24"/>
          <w:szCs w:val="24"/>
          <w:lang w:val="en-GB"/>
        </w:rPr>
        <w:t xml:space="preserve"> 2018; </w:t>
      </w:r>
      <w:r>
        <w:rPr>
          <w:b/>
          <w:sz w:val="24"/>
          <w:szCs w:val="24"/>
          <w:lang w:val="en-GB"/>
        </w:rPr>
        <w:t>503</w:t>
      </w:r>
      <w:r>
        <w:rPr>
          <w:sz w:val="24"/>
          <w:szCs w:val="24"/>
          <w:lang w:val="en-GB"/>
        </w:rPr>
        <w:t>: 271-277 [PMID: 29890132 DOI: 10.1016/j.bbrc.2018.06.014]</w:t>
      </w:r>
    </w:p>
    <w:p w:rsidR="00243BE2" w:rsidRDefault="00A76A90">
      <w:pPr>
        <w:snapToGrid w:val="0"/>
        <w:spacing w:line="360" w:lineRule="auto"/>
        <w:jc w:val="both"/>
        <w:rPr>
          <w:sz w:val="24"/>
          <w:szCs w:val="24"/>
          <w:lang w:val="en-GB"/>
        </w:rPr>
      </w:pPr>
      <w:r>
        <w:rPr>
          <w:sz w:val="24"/>
          <w:szCs w:val="24"/>
          <w:lang w:val="en-GB"/>
        </w:rPr>
        <w:t xml:space="preserve">55 </w:t>
      </w:r>
      <w:r>
        <w:rPr>
          <w:b/>
          <w:sz w:val="24"/>
          <w:szCs w:val="24"/>
          <w:lang w:val="en-GB"/>
        </w:rPr>
        <w:t>Zani A</w:t>
      </w:r>
      <w:r>
        <w:rPr>
          <w:sz w:val="24"/>
          <w:szCs w:val="24"/>
          <w:lang w:val="en-GB"/>
        </w:rPr>
        <w:t xml:space="preserve">, </w:t>
      </w:r>
      <w:proofErr w:type="spellStart"/>
      <w:r>
        <w:rPr>
          <w:sz w:val="24"/>
          <w:szCs w:val="24"/>
          <w:lang w:val="en-GB"/>
        </w:rPr>
        <w:t>Pierro</w:t>
      </w:r>
      <w:proofErr w:type="spellEnd"/>
      <w:r>
        <w:rPr>
          <w:sz w:val="24"/>
          <w:szCs w:val="24"/>
          <w:lang w:val="en-GB"/>
        </w:rPr>
        <w:t xml:space="preserve"> A, </w:t>
      </w:r>
      <w:proofErr w:type="spellStart"/>
      <w:r>
        <w:rPr>
          <w:sz w:val="24"/>
          <w:szCs w:val="24"/>
          <w:lang w:val="en-GB"/>
        </w:rPr>
        <w:t>Elvassore</w:t>
      </w:r>
      <w:proofErr w:type="spellEnd"/>
      <w:r>
        <w:rPr>
          <w:sz w:val="24"/>
          <w:szCs w:val="24"/>
          <w:lang w:val="en-GB"/>
        </w:rPr>
        <w:t xml:space="preserve"> N, De </w:t>
      </w:r>
      <w:proofErr w:type="spellStart"/>
      <w:r>
        <w:rPr>
          <w:sz w:val="24"/>
          <w:szCs w:val="24"/>
          <w:lang w:val="en-GB"/>
        </w:rPr>
        <w:t>Coppi</w:t>
      </w:r>
      <w:proofErr w:type="spellEnd"/>
      <w:r>
        <w:rPr>
          <w:sz w:val="24"/>
          <w:szCs w:val="24"/>
          <w:lang w:val="en-GB"/>
        </w:rPr>
        <w:t xml:space="preserve"> P. Tissue engineering: an option for </w:t>
      </w:r>
      <w:proofErr w:type="spellStart"/>
      <w:r>
        <w:rPr>
          <w:sz w:val="24"/>
          <w:szCs w:val="24"/>
          <w:lang w:val="en-GB"/>
        </w:rPr>
        <w:t>esophageal</w:t>
      </w:r>
      <w:proofErr w:type="spellEnd"/>
      <w:r>
        <w:rPr>
          <w:sz w:val="24"/>
          <w:szCs w:val="24"/>
          <w:lang w:val="en-GB"/>
        </w:rPr>
        <w:t xml:space="preserve"> replacement? </w:t>
      </w:r>
      <w:proofErr w:type="spellStart"/>
      <w:r>
        <w:rPr>
          <w:i/>
          <w:sz w:val="24"/>
          <w:szCs w:val="24"/>
          <w:lang w:val="en-GB"/>
        </w:rPr>
        <w:t>Semin</w:t>
      </w:r>
      <w:proofErr w:type="spellEnd"/>
      <w:r>
        <w:rPr>
          <w:i/>
          <w:sz w:val="24"/>
          <w:szCs w:val="24"/>
          <w:lang w:val="en-GB"/>
        </w:rPr>
        <w:t xml:space="preserve"> </w:t>
      </w:r>
      <w:proofErr w:type="spellStart"/>
      <w:r>
        <w:rPr>
          <w:i/>
          <w:sz w:val="24"/>
          <w:szCs w:val="24"/>
          <w:lang w:val="en-GB"/>
        </w:rPr>
        <w:t>Pediatr</w:t>
      </w:r>
      <w:proofErr w:type="spellEnd"/>
      <w:r>
        <w:rPr>
          <w:i/>
          <w:sz w:val="24"/>
          <w:szCs w:val="24"/>
          <w:lang w:val="en-GB"/>
        </w:rPr>
        <w:t xml:space="preserve"> </w:t>
      </w:r>
      <w:proofErr w:type="spellStart"/>
      <w:r>
        <w:rPr>
          <w:i/>
          <w:sz w:val="24"/>
          <w:szCs w:val="24"/>
          <w:lang w:val="en-GB"/>
        </w:rPr>
        <w:t>Surg</w:t>
      </w:r>
      <w:proofErr w:type="spellEnd"/>
      <w:r>
        <w:rPr>
          <w:sz w:val="24"/>
          <w:szCs w:val="24"/>
          <w:lang w:val="en-GB"/>
        </w:rPr>
        <w:t xml:space="preserve"> 2009; </w:t>
      </w:r>
      <w:r>
        <w:rPr>
          <w:b/>
          <w:sz w:val="24"/>
          <w:szCs w:val="24"/>
          <w:lang w:val="en-GB"/>
        </w:rPr>
        <w:t>18</w:t>
      </w:r>
      <w:r>
        <w:rPr>
          <w:sz w:val="24"/>
          <w:szCs w:val="24"/>
          <w:lang w:val="en-GB"/>
        </w:rPr>
        <w:t>: 57-62 [PMID: 19103424 DOI: 10.1053/j.sempedsurg.2008.10.011]</w:t>
      </w:r>
    </w:p>
    <w:p w:rsidR="00243BE2" w:rsidRDefault="00A76A90">
      <w:pPr>
        <w:snapToGrid w:val="0"/>
        <w:spacing w:line="360" w:lineRule="auto"/>
        <w:jc w:val="both"/>
        <w:rPr>
          <w:sz w:val="24"/>
          <w:szCs w:val="24"/>
          <w:lang w:val="en-GB"/>
        </w:rPr>
      </w:pPr>
      <w:r>
        <w:rPr>
          <w:sz w:val="24"/>
          <w:szCs w:val="24"/>
          <w:lang w:val="en-GB"/>
        </w:rPr>
        <w:t xml:space="preserve">56 </w:t>
      </w:r>
      <w:proofErr w:type="spellStart"/>
      <w:r>
        <w:rPr>
          <w:b/>
          <w:sz w:val="24"/>
          <w:szCs w:val="24"/>
          <w:lang w:val="en-GB"/>
        </w:rPr>
        <w:t>Catry</w:t>
      </w:r>
      <w:proofErr w:type="spellEnd"/>
      <w:r>
        <w:rPr>
          <w:b/>
          <w:sz w:val="24"/>
          <w:szCs w:val="24"/>
          <w:lang w:val="en-GB"/>
        </w:rPr>
        <w:t xml:space="preserve"> J</w:t>
      </w:r>
      <w:r>
        <w:rPr>
          <w:sz w:val="24"/>
          <w:szCs w:val="24"/>
          <w:lang w:val="en-GB"/>
        </w:rPr>
        <w:t xml:space="preserve">, Luong-Nguyen M, </w:t>
      </w:r>
      <w:proofErr w:type="spellStart"/>
      <w:r>
        <w:rPr>
          <w:sz w:val="24"/>
          <w:szCs w:val="24"/>
          <w:lang w:val="en-GB"/>
        </w:rPr>
        <w:t>Arakelian</w:t>
      </w:r>
      <w:proofErr w:type="spellEnd"/>
      <w:r>
        <w:rPr>
          <w:sz w:val="24"/>
          <w:szCs w:val="24"/>
          <w:lang w:val="en-GB"/>
        </w:rPr>
        <w:t xml:space="preserve"> L, </w:t>
      </w:r>
      <w:proofErr w:type="spellStart"/>
      <w:r>
        <w:rPr>
          <w:sz w:val="24"/>
          <w:szCs w:val="24"/>
          <w:lang w:val="en-GB"/>
        </w:rPr>
        <w:t>Poghosyan</w:t>
      </w:r>
      <w:proofErr w:type="spellEnd"/>
      <w:r>
        <w:rPr>
          <w:sz w:val="24"/>
          <w:szCs w:val="24"/>
          <w:lang w:val="en-GB"/>
        </w:rPr>
        <w:t xml:space="preserve"> T, </w:t>
      </w:r>
      <w:proofErr w:type="spellStart"/>
      <w:r>
        <w:rPr>
          <w:sz w:val="24"/>
          <w:szCs w:val="24"/>
          <w:lang w:val="en-GB"/>
        </w:rPr>
        <w:t>Bruneval</w:t>
      </w:r>
      <w:proofErr w:type="spellEnd"/>
      <w:r>
        <w:rPr>
          <w:sz w:val="24"/>
          <w:szCs w:val="24"/>
          <w:lang w:val="en-GB"/>
        </w:rPr>
        <w:t xml:space="preserve"> P, </w:t>
      </w:r>
      <w:proofErr w:type="spellStart"/>
      <w:r>
        <w:rPr>
          <w:sz w:val="24"/>
          <w:szCs w:val="24"/>
          <w:lang w:val="en-GB"/>
        </w:rPr>
        <w:t>Domet</w:t>
      </w:r>
      <w:proofErr w:type="spellEnd"/>
      <w:r>
        <w:rPr>
          <w:sz w:val="24"/>
          <w:szCs w:val="24"/>
          <w:lang w:val="en-GB"/>
        </w:rPr>
        <w:t xml:space="preserve"> T, Michaud L, </w:t>
      </w:r>
      <w:proofErr w:type="spellStart"/>
      <w:r>
        <w:rPr>
          <w:sz w:val="24"/>
          <w:szCs w:val="24"/>
          <w:lang w:val="en-GB"/>
        </w:rPr>
        <w:t>Sfeir</w:t>
      </w:r>
      <w:proofErr w:type="spellEnd"/>
      <w:r>
        <w:rPr>
          <w:sz w:val="24"/>
          <w:szCs w:val="24"/>
          <w:lang w:val="en-GB"/>
        </w:rPr>
        <w:t xml:space="preserve"> R, </w:t>
      </w:r>
      <w:proofErr w:type="spellStart"/>
      <w:r>
        <w:rPr>
          <w:sz w:val="24"/>
          <w:szCs w:val="24"/>
          <w:lang w:val="en-GB"/>
        </w:rPr>
        <w:t>Gottrand</w:t>
      </w:r>
      <w:proofErr w:type="spellEnd"/>
      <w:r>
        <w:rPr>
          <w:sz w:val="24"/>
          <w:szCs w:val="24"/>
          <w:lang w:val="en-GB"/>
        </w:rPr>
        <w:t xml:space="preserve"> F, </w:t>
      </w:r>
      <w:proofErr w:type="spellStart"/>
      <w:r>
        <w:rPr>
          <w:sz w:val="24"/>
          <w:szCs w:val="24"/>
          <w:lang w:val="en-GB"/>
        </w:rPr>
        <w:t>Larghero</w:t>
      </w:r>
      <w:proofErr w:type="spellEnd"/>
      <w:r>
        <w:rPr>
          <w:sz w:val="24"/>
          <w:szCs w:val="24"/>
          <w:lang w:val="en-GB"/>
        </w:rPr>
        <w:t xml:space="preserve"> J, </w:t>
      </w:r>
      <w:proofErr w:type="spellStart"/>
      <w:r>
        <w:rPr>
          <w:sz w:val="24"/>
          <w:szCs w:val="24"/>
          <w:lang w:val="en-GB"/>
        </w:rPr>
        <w:t>Vanneaux</w:t>
      </w:r>
      <w:proofErr w:type="spellEnd"/>
      <w:r>
        <w:rPr>
          <w:sz w:val="24"/>
          <w:szCs w:val="24"/>
          <w:lang w:val="en-GB"/>
        </w:rPr>
        <w:t xml:space="preserve"> V, </w:t>
      </w:r>
      <w:proofErr w:type="spellStart"/>
      <w:r>
        <w:rPr>
          <w:sz w:val="24"/>
          <w:szCs w:val="24"/>
          <w:lang w:val="en-GB"/>
        </w:rPr>
        <w:t>Cattan</w:t>
      </w:r>
      <w:proofErr w:type="spellEnd"/>
      <w:r>
        <w:rPr>
          <w:sz w:val="24"/>
          <w:szCs w:val="24"/>
          <w:lang w:val="en-GB"/>
        </w:rPr>
        <w:t xml:space="preserve"> P. Circumferential </w:t>
      </w:r>
      <w:proofErr w:type="spellStart"/>
      <w:r>
        <w:rPr>
          <w:sz w:val="24"/>
          <w:szCs w:val="24"/>
          <w:lang w:val="en-GB"/>
        </w:rPr>
        <w:t>Esophageal</w:t>
      </w:r>
      <w:proofErr w:type="spellEnd"/>
      <w:r>
        <w:rPr>
          <w:sz w:val="24"/>
          <w:szCs w:val="24"/>
          <w:lang w:val="en-GB"/>
        </w:rPr>
        <w:t xml:space="preserve"> Replacement by a Tissue-engineered Substitute Using Mesenchymal Stem Cells: An </w:t>
      </w:r>
      <w:r>
        <w:rPr>
          <w:sz w:val="24"/>
          <w:szCs w:val="24"/>
          <w:lang w:val="en-GB"/>
        </w:rPr>
        <w:lastRenderedPageBreak/>
        <w:t xml:space="preserve">Experimental Study in Mini Pigs. </w:t>
      </w:r>
      <w:r>
        <w:rPr>
          <w:i/>
          <w:sz w:val="24"/>
          <w:szCs w:val="24"/>
          <w:lang w:val="en-GB"/>
        </w:rPr>
        <w:t>Cell Transplant</w:t>
      </w:r>
      <w:r>
        <w:rPr>
          <w:sz w:val="24"/>
          <w:szCs w:val="24"/>
          <w:lang w:val="en-GB"/>
        </w:rPr>
        <w:t xml:space="preserve"> 2017; </w:t>
      </w:r>
      <w:r>
        <w:rPr>
          <w:b/>
          <w:sz w:val="24"/>
          <w:szCs w:val="24"/>
          <w:lang w:val="en-GB"/>
        </w:rPr>
        <w:t>26</w:t>
      </w:r>
      <w:r>
        <w:rPr>
          <w:sz w:val="24"/>
          <w:szCs w:val="24"/>
          <w:lang w:val="en-GB"/>
        </w:rPr>
        <w:t>: 1831-1839 [PMID: 29390879 DOI: 10.1177/0963689717741498]</w:t>
      </w:r>
    </w:p>
    <w:p w:rsidR="00243BE2" w:rsidRDefault="00A76A90">
      <w:pPr>
        <w:snapToGrid w:val="0"/>
        <w:spacing w:line="360" w:lineRule="auto"/>
        <w:jc w:val="both"/>
        <w:rPr>
          <w:sz w:val="24"/>
          <w:szCs w:val="24"/>
          <w:lang w:val="en-GB"/>
        </w:rPr>
      </w:pPr>
      <w:r>
        <w:rPr>
          <w:sz w:val="24"/>
          <w:szCs w:val="24"/>
          <w:lang w:val="en-GB"/>
        </w:rPr>
        <w:t xml:space="preserve">57 </w:t>
      </w:r>
      <w:proofErr w:type="spellStart"/>
      <w:r>
        <w:rPr>
          <w:b/>
          <w:sz w:val="24"/>
          <w:szCs w:val="24"/>
          <w:lang w:val="en-GB"/>
        </w:rPr>
        <w:t>Sjöqvist</w:t>
      </w:r>
      <w:proofErr w:type="spellEnd"/>
      <w:r>
        <w:rPr>
          <w:b/>
          <w:sz w:val="24"/>
          <w:szCs w:val="24"/>
          <w:lang w:val="en-GB"/>
        </w:rPr>
        <w:t xml:space="preserve"> S</w:t>
      </w:r>
      <w:r>
        <w:rPr>
          <w:sz w:val="24"/>
          <w:szCs w:val="24"/>
          <w:lang w:val="en-GB"/>
        </w:rPr>
        <w:t xml:space="preserve">, </w:t>
      </w:r>
      <w:proofErr w:type="spellStart"/>
      <w:r>
        <w:rPr>
          <w:sz w:val="24"/>
          <w:szCs w:val="24"/>
          <w:lang w:val="en-GB"/>
        </w:rPr>
        <w:t>Jungebluth</w:t>
      </w:r>
      <w:proofErr w:type="spellEnd"/>
      <w:r>
        <w:rPr>
          <w:sz w:val="24"/>
          <w:szCs w:val="24"/>
          <w:lang w:val="en-GB"/>
        </w:rPr>
        <w:t xml:space="preserve"> P, Lim ML, Haag JC, </w:t>
      </w:r>
      <w:proofErr w:type="spellStart"/>
      <w:r>
        <w:rPr>
          <w:sz w:val="24"/>
          <w:szCs w:val="24"/>
          <w:lang w:val="en-GB"/>
        </w:rPr>
        <w:t>Gustafsson</w:t>
      </w:r>
      <w:proofErr w:type="spellEnd"/>
      <w:r>
        <w:rPr>
          <w:sz w:val="24"/>
          <w:szCs w:val="24"/>
          <w:lang w:val="en-GB"/>
        </w:rPr>
        <w:t xml:space="preserve"> Y, Lemon G, </w:t>
      </w:r>
      <w:proofErr w:type="spellStart"/>
      <w:r>
        <w:rPr>
          <w:sz w:val="24"/>
          <w:szCs w:val="24"/>
          <w:lang w:val="en-GB"/>
        </w:rPr>
        <w:t>Baiguera</w:t>
      </w:r>
      <w:proofErr w:type="spellEnd"/>
      <w:r>
        <w:rPr>
          <w:sz w:val="24"/>
          <w:szCs w:val="24"/>
          <w:lang w:val="en-GB"/>
        </w:rPr>
        <w:t xml:space="preserve"> S, </w:t>
      </w:r>
      <w:proofErr w:type="spellStart"/>
      <w:r>
        <w:rPr>
          <w:sz w:val="24"/>
          <w:szCs w:val="24"/>
          <w:lang w:val="en-GB"/>
        </w:rPr>
        <w:t>Burguillos</w:t>
      </w:r>
      <w:proofErr w:type="spellEnd"/>
      <w:r>
        <w:rPr>
          <w:sz w:val="24"/>
          <w:szCs w:val="24"/>
          <w:lang w:val="en-GB"/>
        </w:rPr>
        <w:t xml:space="preserve"> MA, Del </w:t>
      </w:r>
      <w:proofErr w:type="spellStart"/>
      <w:r>
        <w:rPr>
          <w:sz w:val="24"/>
          <w:szCs w:val="24"/>
          <w:lang w:val="en-GB"/>
        </w:rPr>
        <w:t>Gaudio</w:t>
      </w:r>
      <w:proofErr w:type="spellEnd"/>
      <w:r>
        <w:rPr>
          <w:sz w:val="24"/>
          <w:szCs w:val="24"/>
          <w:lang w:val="en-GB"/>
        </w:rPr>
        <w:t xml:space="preserve"> C, Rodríguez AB, </w:t>
      </w:r>
      <w:proofErr w:type="spellStart"/>
      <w:r>
        <w:rPr>
          <w:sz w:val="24"/>
          <w:szCs w:val="24"/>
          <w:lang w:val="en-GB"/>
        </w:rPr>
        <w:t>Sotnichenko</w:t>
      </w:r>
      <w:proofErr w:type="spellEnd"/>
      <w:r>
        <w:rPr>
          <w:sz w:val="24"/>
          <w:szCs w:val="24"/>
          <w:lang w:val="en-GB"/>
        </w:rPr>
        <w:t xml:space="preserve"> A, </w:t>
      </w:r>
      <w:proofErr w:type="spellStart"/>
      <w:r>
        <w:rPr>
          <w:sz w:val="24"/>
          <w:szCs w:val="24"/>
          <w:lang w:val="en-GB"/>
        </w:rPr>
        <w:t>Kublickiene</w:t>
      </w:r>
      <w:proofErr w:type="spellEnd"/>
      <w:r>
        <w:rPr>
          <w:sz w:val="24"/>
          <w:szCs w:val="24"/>
          <w:lang w:val="en-GB"/>
        </w:rPr>
        <w:t xml:space="preserve"> K, Ullman H, </w:t>
      </w:r>
      <w:proofErr w:type="spellStart"/>
      <w:r>
        <w:rPr>
          <w:sz w:val="24"/>
          <w:szCs w:val="24"/>
          <w:lang w:val="en-GB"/>
        </w:rPr>
        <w:t>Kielstein</w:t>
      </w:r>
      <w:proofErr w:type="spellEnd"/>
      <w:r>
        <w:rPr>
          <w:sz w:val="24"/>
          <w:szCs w:val="24"/>
          <w:lang w:val="en-GB"/>
        </w:rPr>
        <w:t xml:space="preserve"> H, </w:t>
      </w:r>
      <w:proofErr w:type="spellStart"/>
      <w:r>
        <w:rPr>
          <w:sz w:val="24"/>
          <w:szCs w:val="24"/>
          <w:lang w:val="en-GB"/>
        </w:rPr>
        <w:t>Damberg</w:t>
      </w:r>
      <w:proofErr w:type="spellEnd"/>
      <w:r>
        <w:rPr>
          <w:sz w:val="24"/>
          <w:szCs w:val="24"/>
          <w:lang w:val="en-GB"/>
        </w:rPr>
        <w:t xml:space="preserve"> P, Bianco A, </w:t>
      </w:r>
      <w:proofErr w:type="spellStart"/>
      <w:r>
        <w:rPr>
          <w:sz w:val="24"/>
          <w:szCs w:val="24"/>
          <w:lang w:val="en-GB"/>
        </w:rPr>
        <w:t>Heuchel</w:t>
      </w:r>
      <w:proofErr w:type="spellEnd"/>
      <w:r>
        <w:rPr>
          <w:sz w:val="24"/>
          <w:szCs w:val="24"/>
          <w:lang w:val="en-GB"/>
        </w:rPr>
        <w:t xml:space="preserve"> R, Zhao Y, </w:t>
      </w:r>
      <w:proofErr w:type="spellStart"/>
      <w:r>
        <w:rPr>
          <w:sz w:val="24"/>
          <w:szCs w:val="24"/>
          <w:lang w:val="en-GB"/>
        </w:rPr>
        <w:t>Ribatti</w:t>
      </w:r>
      <w:proofErr w:type="spellEnd"/>
      <w:r>
        <w:rPr>
          <w:sz w:val="24"/>
          <w:szCs w:val="24"/>
          <w:lang w:val="en-GB"/>
        </w:rPr>
        <w:t xml:space="preserve"> D, Ibarra C, Joseph B, Taylor DA, </w:t>
      </w:r>
      <w:proofErr w:type="spellStart"/>
      <w:r>
        <w:rPr>
          <w:sz w:val="24"/>
          <w:szCs w:val="24"/>
          <w:lang w:val="en-GB"/>
        </w:rPr>
        <w:t>Macchiarini</w:t>
      </w:r>
      <w:proofErr w:type="spellEnd"/>
      <w:r>
        <w:rPr>
          <w:sz w:val="24"/>
          <w:szCs w:val="24"/>
          <w:lang w:val="en-GB"/>
        </w:rPr>
        <w:t xml:space="preserve"> P. Experimental </w:t>
      </w:r>
      <w:proofErr w:type="spellStart"/>
      <w:r>
        <w:rPr>
          <w:sz w:val="24"/>
          <w:szCs w:val="24"/>
          <w:lang w:val="en-GB"/>
        </w:rPr>
        <w:t>orthotopic</w:t>
      </w:r>
      <w:proofErr w:type="spellEnd"/>
      <w:r>
        <w:rPr>
          <w:sz w:val="24"/>
          <w:szCs w:val="24"/>
          <w:lang w:val="en-GB"/>
        </w:rPr>
        <w:t xml:space="preserve"> transplantation of a tissue-engineered oesophagus in rats. </w:t>
      </w:r>
      <w:r>
        <w:rPr>
          <w:i/>
          <w:sz w:val="24"/>
          <w:szCs w:val="24"/>
          <w:lang w:val="en-GB"/>
        </w:rPr>
        <w:t xml:space="preserve">Nat </w:t>
      </w:r>
      <w:proofErr w:type="spellStart"/>
      <w:r>
        <w:rPr>
          <w:i/>
          <w:sz w:val="24"/>
          <w:szCs w:val="24"/>
          <w:lang w:val="en-GB"/>
        </w:rPr>
        <w:t>Commun</w:t>
      </w:r>
      <w:proofErr w:type="spellEnd"/>
      <w:r>
        <w:rPr>
          <w:sz w:val="24"/>
          <w:szCs w:val="24"/>
          <w:lang w:val="en-GB"/>
        </w:rPr>
        <w:t xml:space="preserve"> 2014; </w:t>
      </w:r>
      <w:r>
        <w:rPr>
          <w:b/>
          <w:sz w:val="24"/>
          <w:szCs w:val="24"/>
          <w:lang w:val="en-GB"/>
        </w:rPr>
        <w:t>5</w:t>
      </w:r>
      <w:r>
        <w:rPr>
          <w:sz w:val="24"/>
          <w:szCs w:val="24"/>
          <w:lang w:val="en-GB"/>
        </w:rPr>
        <w:t>: 3562 [PMID: 24736316 DOI: 10.1038/ncomms4562]</w:t>
      </w:r>
    </w:p>
    <w:p w:rsidR="00243BE2" w:rsidRDefault="00A76A90">
      <w:pPr>
        <w:snapToGrid w:val="0"/>
        <w:spacing w:line="360" w:lineRule="auto"/>
        <w:jc w:val="both"/>
        <w:rPr>
          <w:sz w:val="24"/>
          <w:szCs w:val="24"/>
          <w:lang w:val="en-GB"/>
        </w:rPr>
      </w:pPr>
      <w:r>
        <w:rPr>
          <w:sz w:val="24"/>
          <w:szCs w:val="24"/>
          <w:lang w:val="en-GB"/>
        </w:rPr>
        <w:t xml:space="preserve">58 </w:t>
      </w:r>
      <w:proofErr w:type="spellStart"/>
      <w:r>
        <w:rPr>
          <w:b/>
          <w:sz w:val="24"/>
          <w:szCs w:val="24"/>
          <w:lang w:val="en-GB"/>
        </w:rPr>
        <w:t>Dua</w:t>
      </w:r>
      <w:proofErr w:type="spellEnd"/>
      <w:r>
        <w:rPr>
          <w:b/>
          <w:sz w:val="24"/>
          <w:szCs w:val="24"/>
          <w:lang w:val="en-GB"/>
        </w:rPr>
        <w:t xml:space="preserve"> KS</w:t>
      </w:r>
      <w:r>
        <w:rPr>
          <w:sz w:val="24"/>
          <w:szCs w:val="24"/>
          <w:lang w:val="en-GB"/>
        </w:rPr>
        <w:t xml:space="preserve">, Hogan WJ, </w:t>
      </w:r>
      <w:proofErr w:type="spellStart"/>
      <w:r>
        <w:rPr>
          <w:sz w:val="24"/>
          <w:szCs w:val="24"/>
          <w:lang w:val="en-GB"/>
        </w:rPr>
        <w:t>Aadam</w:t>
      </w:r>
      <w:proofErr w:type="spellEnd"/>
      <w:r>
        <w:rPr>
          <w:sz w:val="24"/>
          <w:szCs w:val="24"/>
          <w:lang w:val="en-GB"/>
        </w:rPr>
        <w:t xml:space="preserve"> AA, </w:t>
      </w:r>
      <w:proofErr w:type="spellStart"/>
      <w:r>
        <w:rPr>
          <w:sz w:val="24"/>
          <w:szCs w:val="24"/>
          <w:lang w:val="en-GB"/>
        </w:rPr>
        <w:t>Gasparri</w:t>
      </w:r>
      <w:proofErr w:type="spellEnd"/>
      <w:r>
        <w:rPr>
          <w:sz w:val="24"/>
          <w:szCs w:val="24"/>
          <w:lang w:val="en-GB"/>
        </w:rPr>
        <w:t xml:space="preserve"> M. In-vivo oesophageal regeneration in a human being by use of a non-biological scaffold and extracellular matrix. </w:t>
      </w:r>
      <w:r>
        <w:rPr>
          <w:i/>
          <w:sz w:val="24"/>
          <w:szCs w:val="24"/>
          <w:lang w:val="en-GB"/>
        </w:rPr>
        <w:t>Lancet</w:t>
      </w:r>
      <w:r>
        <w:rPr>
          <w:sz w:val="24"/>
          <w:szCs w:val="24"/>
          <w:lang w:val="en-GB"/>
        </w:rPr>
        <w:t xml:space="preserve"> 2016; </w:t>
      </w:r>
      <w:r>
        <w:rPr>
          <w:b/>
          <w:sz w:val="24"/>
          <w:szCs w:val="24"/>
          <w:lang w:val="en-GB"/>
        </w:rPr>
        <w:t>388</w:t>
      </w:r>
      <w:r>
        <w:rPr>
          <w:sz w:val="24"/>
          <w:szCs w:val="24"/>
          <w:lang w:val="en-GB"/>
        </w:rPr>
        <w:t>: 55-61 [PMID: 27068836 DOI: 10.1016/S0140-6736(15)01036-3]</w:t>
      </w:r>
    </w:p>
    <w:p w:rsidR="00243BE2" w:rsidRDefault="00A76A90">
      <w:pPr>
        <w:snapToGrid w:val="0"/>
        <w:spacing w:line="360" w:lineRule="auto"/>
        <w:jc w:val="both"/>
        <w:rPr>
          <w:sz w:val="24"/>
          <w:szCs w:val="24"/>
          <w:lang w:val="en-GB"/>
        </w:rPr>
      </w:pPr>
      <w:r>
        <w:rPr>
          <w:sz w:val="24"/>
          <w:szCs w:val="24"/>
          <w:lang w:val="en-GB"/>
        </w:rPr>
        <w:t xml:space="preserve">59 </w:t>
      </w:r>
      <w:r>
        <w:rPr>
          <w:b/>
          <w:sz w:val="24"/>
          <w:szCs w:val="24"/>
          <w:lang w:val="en-GB"/>
        </w:rPr>
        <w:t>La Francesca S</w:t>
      </w:r>
      <w:r>
        <w:rPr>
          <w:sz w:val="24"/>
          <w:szCs w:val="24"/>
          <w:lang w:val="en-GB"/>
        </w:rPr>
        <w:t xml:space="preserve">, </w:t>
      </w:r>
      <w:proofErr w:type="spellStart"/>
      <w:r>
        <w:rPr>
          <w:sz w:val="24"/>
          <w:szCs w:val="24"/>
          <w:lang w:val="en-GB"/>
        </w:rPr>
        <w:t>Aho</w:t>
      </w:r>
      <w:proofErr w:type="spellEnd"/>
      <w:r>
        <w:rPr>
          <w:sz w:val="24"/>
          <w:szCs w:val="24"/>
          <w:lang w:val="en-GB"/>
        </w:rPr>
        <w:t xml:space="preserve"> JM, Barron MR, Blanco EW, </w:t>
      </w:r>
      <w:proofErr w:type="spellStart"/>
      <w:r>
        <w:rPr>
          <w:sz w:val="24"/>
          <w:szCs w:val="24"/>
          <w:lang w:val="en-GB"/>
        </w:rPr>
        <w:t>Soliman</w:t>
      </w:r>
      <w:proofErr w:type="spellEnd"/>
      <w:r>
        <w:rPr>
          <w:sz w:val="24"/>
          <w:szCs w:val="24"/>
          <w:lang w:val="en-GB"/>
        </w:rPr>
        <w:t xml:space="preserve"> S, </w:t>
      </w:r>
      <w:proofErr w:type="spellStart"/>
      <w:r>
        <w:rPr>
          <w:sz w:val="24"/>
          <w:szCs w:val="24"/>
          <w:lang w:val="en-GB"/>
        </w:rPr>
        <w:t>Kalenjian</w:t>
      </w:r>
      <w:proofErr w:type="spellEnd"/>
      <w:r>
        <w:rPr>
          <w:sz w:val="24"/>
          <w:szCs w:val="24"/>
          <w:lang w:val="en-GB"/>
        </w:rPr>
        <w:t xml:space="preserve"> L, Hanson AD, Todorova E, Marsh M, Burnette K, </w:t>
      </w:r>
      <w:proofErr w:type="spellStart"/>
      <w:r>
        <w:rPr>
          <w:sz w:val="24"/>
          <w:szCs w:val="24"/>
          <w:lang w:val="en-GB"/>
        </w:rPr>
        <w:t>DerSimonian</w:t>
      </w:r>
      <w:proofErr w:type="spellEnd"/>
      <w:r>
        <w:rPr>
          <w:sz w:val="24"/>
          <w:szCs w:val="24"/>
          <w:lang w:val="en-GB"/>
        </w:rPr>
        <w:t xml:space="preserve"> H, </w:t>
      </w:r>
      <w:proofErr w:type="spellStart"/>
      <w:r>
        <w:rPr>
          <w:sz w:val="24"/>
          <w:szCs w:val="24"/>
          <w:lang w:val="en-GB"/>
        </w:rPr>
        <w:t>Odze</w:t>
      </w:r>
      <w:proofErr w:type="spellEnd"/>
      <w:r>
        <w:rPr>
          <w:sz w:val="24"/>
          <w:szCs w:val="24"/>
          <w:lang w:val="en-GB"/>
        </w:rPr>
        <w:t xml:space="preserve"> RD, </w:t>
      </w:r>
      <w:proofErr w:type="spellStart"/>
      <w:r>
        <w:rPr>
          <w:sz w:val="24"/>
          <w:szCs w:val="24"/>
          <w:lang w:val="en-GB"/>
        </w:rPr>
        <w:t>Wigle</w:t>
      </w:r>
      <w:proofErr w:type="spellEnd"/>
      <w:r>
        <w:rPr>
          <w:sz w:val="24"/>
          <w:szCs w:val="24"/>
          <w:lang w:val="en-GB"/>
        </w:rPr>
        <w:t xml:space="preserve"> DA. </w:t>
      </w:r>
      <w:proofErr w:type="gramStart"/>
      <w:r>
        <w:rPr>
          <w:sz w:val="24"/>
          <w:szCs w:val="24"/>
          <w:lang w:val="en-GB"/>
        </w:rPr>
        <w:t xml:space="preserve">Long-term regeneration and </w:t>
      </w:r>
      <w:proofErr w:type="spellStart"/>
      <w:r>
        <w:rPr>
          <w:sz w:val="24"/>
          <w:szCs w:val="24"/>
          <w:lang w:val="en-GB"/>
        </w:rPr>
        <w:t>remodeling</w:t>
      </w:r>
      <w:proofErr w:type="spellEnd"/>
      <w:r>
        <w:rPr>
          <w:sz w:val="24"/>
          <w:szCs w:val="24"/>
          <w:lang w:val="en-GB"/>
        </w:rPr>
        <w:t xml:space="preserve"> of the pig </w:t>
      </w:r>
      <w:proofErr w:type="spellStart"/>
      <w:r>
        <w:rPr>
          <w:sz w:val="24"/>
          <w:szCs w:val="24"/>
          <w:lang w:val="en-GB"/>
        </w:rPr>
        <w:t>esophagus</w:t>
      </w:r>
      <w:proofErr w:type="spellEnd"/>
      <w:r>
        <w:rPr>
          <w:sz w:val="24"/>
          <w:szCs w:val="24"/>
          <w:lang w:val="en-GB"/>
        </w:rPr>
        <w:t xml:space="preserve"> after circumferential resection using a retrievable synthetic scaffold carrying autologous cells.</w:t>
      </w:r>
      <w:proofErr w:type="gramEnd"/>
      <w:r>
        <w:rPr>
          <w:sz w:val="24"/>
          <w:szCs w:val="24"/>
          <w:lang w:val="en-GB"/>
        </w:rPr>
        <w:t xml:space="preserve"> </w:t>
      </w:r>
      <w:proofErr w:type="spellStart"/>
      <w:r>
        <w:rPr>
          <w:i/>
          <w:sz w:val="24"/>
          <w:szCs w:val="24"/>
          <w:lang w:val="en-GB"/>
        </w:rPr>
        <w:t>Sci</w:t>
      </w:r>
      <w:proofErr w:type="spellEnd"/>
      <w:r>
        <w:rPr>
          <w:i/>
          <w:sz w:val="24"/>
          <w:szCs w:val="24"/>
          <w:lang w:val="en-GB"/>
        </w:rPr>
        <w:t xml:space="preserve"> Rep</w:t>
      </w:r>
      <w:r>
        <w:rPr>
          <w:sz w:val="24"/>
          <w:szCs w:val="24"/>
          <w:lang w:val="en-GB"/>
        </w:rPr>
        <w:t xml:space="preserve"> 2018; </w:t>
      </w:r>
      <w:r>
        <w:rPr>
          <w:b/>
          <w:sz w:val="24"/>
          <w:szCs w:val="24"/>
          <w:lang w:val="en-GB"/>
        </w:rPr>
        <w:t>8</w:t>
      </w:r>
      <w:r>
        <w:rPr>
          <w:sz w:val="24"/>
          <w:szCs w:val="24"/>
          <w:lang w:val="en-GB"/>
        </w:rPr>
        <w:t>: 4123 [PMID: 29515136 DOI: 10.1038/s41598-018-22401-x]</w:t>
      </w:r>
    </w:p>
    <w:p w:rsidR="00243BE2" w:rsidRDefault="00A76A90">
      <w:pPr>
        <w:snapToGrid w:val="0"/>
        <w:spacing w:line="360" w:lineRule="auto"/>
        <w:jc w:val="both"/>
        <w:rPr>
          <w:sz w:val="24"/>
          <w:szCs w:val="24"/>
          <w:lang w:val="en-GB"/>
        </w:rPr>
      </w:pPr>
      <w:r>
        <w:rPr>
          <w:sz w:val="24"/>
          <w:szCs w:val="24"/>
          <w:lang w:val="en-GB"/>
        </w:rPr>
        <w:t xml:space="preserve">60 </w:t>
      </w:r>
      <w:proofErr w:type="spellStart"/>
      <w:r>
        <w:rPr>
          <w:b/>
          <w:sz w:val="24"/>
          <w:szCs w:val="24"/>
          <w:lang w:val="en-GB"/>
        </w:rPr>
        <w:t>Takeoka</w:t>
      </w:r>
      <w:proofErr w:type="spellEnd"/>
      <w:r>
        <w:rPr>
          <w:b/>
          <w:sz w:val="24"/>
          <w:szCs w:val="24"/>
          <w:lang w:val="en-GB"/>
        </w:rPr>
        <w:t xml:space="preserve"> Y</w:t>
      </w:r>
      <w:r>
        <w:rPr>
          <w:sz w:val="24"/>
          <w:szCs w:val="24"/>
          <w:lang w:val="en-GB"/>
        </w:rPr>
        <w:t xml:space="preserve">, Matsumoto K, Taniguchi D, Tsuchiya T, </w:t>
      </w:r>
      <w:proofErr w:type="spellStart"/>
      <w:r>
        <w:rPr>
          <w:sz w:val="24"/>
          <w:szCs w:val="24"/>
          <w:lang w:val="en-GB"/>
        </w:rPr>
        <w:t>Machino</w:t>
      </w:r>
      <w:proofErr w:type="spellEnd"/>
      <w:r>
        <w:rPr>
          <w:sz w:val="24"/>
          <w:szCs w:val="24"/>
          <w:lang w:val="en-GB"/>
        </w:rPr>
        <w:t xml:space="preserve"> R, Moriyama M, </w:t>
      </w:r>
      <w:proofErr w:type="spellStart"/>
      <w:r>
        <w:rPr>
          <w:sz w:val="24"/>
          <w:szCs w:val="24"/>
          <w:lang w:val="en-GB"/>
        </w:rPr>
        <w:t>Oyama</w:t>
      </w:r>
      <w:proofErr w:type="spellEnd"/>
      <w:r>
        <w:rPr>
          <w:sz w:val="24"/>
          <w:szCs w:val="24"/>
          <w:lang w:val="en-GB"/>
        </w:rPr>
        <w:t xml:space="preserve"> S, Tetsuo T, </w:t>
      </w:r>
      <w:proofErr w:type="spellStart"/>
      <w:r>
        <w:rPr>
          <w:sz w:val="24"/>
          <w:szCs w:val="24"/>
          <w:lang w:val="en-GB"/>
        </w:rPr>
        <w:t>Taura</w:t>
      </w:r>
      <w:proofErr w:type="spellEnd"/>
      <w:r>
        <w:rPr>
          <w:sz w:val="24"/>
          <w:szCs w:val="24"/>
          <w:lang w:val="en-GB"/>
        </w:rPr>
        <w:t xml:space="preserve"> Y, Takagi K, Yoshida T, </w:t>
      </w:r>
      <w:proofErr w:type="spellStart"/>
      <w:r>
        <w:rPr>
          <w:sz w:val="24"/>
          <w:szCs w:val="24"/>
          <w:lang w:val="en-GB"/>
        </w:rPr>
        <w:t>Elgalad</w:t>
      </w:r>
      <w:proofErr w:type="spellEnd"/>
      <w:r>
        <w:rPr>
          <w:sz w:val="24"/>
          <w:szCs w:val="24"/>
          <w:lang w:val="en-GB"/>
        </w:rPr>
        <w:t xml:space="preserve"> A, Matsuo N, </w:t>
      </w:r>
      <w:proofErr w:type="spellStart"/>
      <w:r>
        <w:rPr>
          <w:sz w:val="24"/>
          <w:szCs w:val="24"/>
          <w:lang w:val="en-GB"/>
        </w:rPr>
        <w:t>Kunizaki</w:t>
      </w:r>
      <w:proofErr w:type="spellEnd"/>
      <w:r>
        <w:rPr>
          <w:sz w:val="24"/>
          <w:szCs w:val="24"/>
          <w:lang w:val="en-GB"/>
        </w:rPr>
        <w:t xml:space="preserve"> M, </w:t>
      </w:r>
      <w:proofErr w:type="spellStart"/>
      <w:r>
        <w:rPr>
          <w:sz w:val="24"/>
          <w:szCs w:val="24"/>
          <w:lang w:val="en-GB"/>
        </w:rPr>
        <w:t>Tobinaga</w:t>
      </w:r>
      <w:proofErr w:type="spellEnd"/>
      <w:r>
        <w:rPr>
          <w:sz w:val="24"/>
          <w:szCs w:val="24"/>
          <w:lang w:val="en-GB"/>
        </w:rPr>
        <w:t xml:space="preserve"> S, Nonaka T, Hidaka S, Yamasaki N, Nakayama K, </w:t>
      </w:r>
      <w:proofErr w:type="spellStart"/>
      <w:r>
        <w:rPr>
          <w:sz w:val="24"/>
          <w:szCs w:val="24"/>
          <w:lang w:val="en-GB"/>
        </w:rPr>
        <w:t>Nagayasu</w:t>
      </w:r>
      <w:proofErr w:type="spellEnd"/>
      <w:r>
        <w:rPr>
          <w:sz w:val="24"/>
          <w:szCs w:val="24"/>
          <w:lang w:val="en-GB"/>
        </w:rPr>
        <w:t xml:space="preserve"> T. Regeneration of </w:t>
      </w:r>
      <w:proofErr w:type="spellStart"/>
      <w:r>
        <w:rPr>
          <w:sz w:val="24"/>
          <w:szCs w:val="24"/>
          <w:lang w:val="en-GB"/>
        </w:rPr>
        <w:t>esophagus</w:t>
      </w:r>
      <w:proofErr w:type="spellEnd"/>
      <w:r>
        <w:rPr>
          <w:sz w:val="24"/>
          <w:szCs w:val="24"/>
          <w:lang w:val="en-GB"/>
        </w:rPr>
        <w:t xml:space="preserve"> using a scaffold-free biomimetic structure created with bio-three-dimensional printing. </w:t>
      </w:r>
      <w:proofErr w:type="spellStart"/>
      <w:r>
        <w:rPr>
          <w:i/>
          <w:sz w:val="24"/>
          <w:szCs w:val="24"/>
          <w:lang w:val="en-GB"/>
        </w:rPr>
        <w:t>PLoS</w:t>
      </w:r>
      <w:proofErr w:type="spellEnd"/>
      <w:r>
        <w:rPr>
          <w:i/>
          <w:sz w:val="24"/>
          <w:szCs w:val="24"/>
          <w:lang w:val="en-GB"/>
        </w:rPr>
        <w:t xml:space="preserve"> One</w:t>
      </w:r>
      <w:r>
        <w:rPr>
          <w:sz w:val="24"/>
          <w:szCs w:val="24"/>
          <w:lang w:val="en-GB"/>
        </w:rPr>
        <w:t xml:space="preserve"> 2019; </w:t>
      </w:r>
      <w:r>
        <w:rPr>
          <w:b/>
          <w:sz w:val="24"/>
          <w:szCs w:val="24"/>
          <w:lang w:val="en-GB"/>
        </w:rPr>
        <w:t>14</w:t>
      </w:r>
      <w:r>
        <w:rPr>
          <w:sz w:val="24"/>
          <w:szCs w:val="24"/>
          <w:lang w:val="en-GB"/>
        </w:rPr>
        <w:t>: e0211339 [PMID: 30849123 DOI: 10.1371/journal.pone.0211339]</w:t>
      </w:r>
    </w:p>
    <w:p w:rsidR="00243BE2" w:rsidRDefault="00A76A90">
      <w:pPr>
        <w:snapToGrid w:val="0"/>
        <w:spacing w:line="360" w:lineRule="auto"/>
        <w:jc w:val="both"/>
        <w:rPr>
          <w:sz w:val="24"/>
          <w:szCs w:val="24"/>
          <w:lang w:val="en-GB"/>
        </w:rPr>
      </w:pPr>
      <w:r>
        <w:rPr>
          <w:sz w:val="24"/>
          <w:szCs w:val="24"/>
          <w:lang w:val="en-GB"/>
        </w:rPr>
        <w:t xml:space="preserve">61 </w:t>
      </w:r>
      <w:r>
        <w:rPr>
          <w:b/>
          <w:sz w:val="24"/>
          <w:szCs w:val="24"/>
          <w:lang w:val="en-GB"/>
        </w:rPr>
        <w:t>Liang H</w:t>
      </w:r>
      <w:r>
        <w:rPr>
          <w:sz w:val="24"/>
          <w:szCs w:val="24"/>
          <w:lang w:val="en-GB"/>
        </w:rPr>
        <w:t xml:space="preserve">, Fan JH, </w:t>
      </w:r>
      <w:proofErr w:type="spellStart"/>
      <w:r>
        <w:rPr>
          <w:sz w:val="24"/>
          <w:szCs w:val="24"/>
          <w:lang w:val="en-GB"/>
        </w:rPr>
        <w:t>Qiao</w:t>
      </w:r>
      <w:proofErr w:type="spellEnd"/>
      <w:r>
        <w:rPr>
          <w:sz w:val="24"/>
          <w:szCs w:val="24"/>
          <w:lang w:val="en-GB"/>
        </w:rPr>
        <w:t xml:space="preserve"> YL. </w:t>
      </w:r>
      <w:proofErr w:type="gramStart"/>
      <w:r>
        <w:rPr>
          <w:sz w:val="24"/>
          <w:szCs w:val="24"/>
          <w:lang w:val="en-GB"/>
        </w:rPr>
        <w:t xml:space="preserve">Epidemiology, </w:t>
      </w:r>
      <w:proofErr w:type="spellStart"/>
      <w:r>
        <w:rPr>
          <w:sz w:val="24"/>
          <w:szCs w:val="24"/>
          <w:lang w:val="en-GB"/>
        </w:rPr>
        <w:t>etiology</w:t>
      </w:r>
      <w:proofErr w:type="spellEnd"/>
      <w:r>
        <w:rPr>
          <w:sz w:val="24"/>
          <w:szCs w:val="24"/>
          <w:lang w:val="en-GB"/>
        </w:rPr>
        <w:t xml:space="preserve">, and prevention of </w:t>
      </w:r>
      <w:proofErr w:type="spellStart"/>
      <w:r>
        <w:rPr>
          <w:sz w:val="24"/>
          <w:szCs w:val="24"/>
          <w:lang w:val="en-GB"/>
        </w:rPr>
        <w:t>esophageal</w:t>
      </w:r>
      <w:proofErr w:type="spellEnd"/>
      <w:r>
        <w:rPr>
          <w:sz w:val="24"/>
          <w:szCs w:val="24"/>
          <w:lang w:val="en-GB"/>
        </w:rPr>
        <w:t xml:space="preserve"> squamous cell carcinoma in China.</w:t>
      </w:r>
      <w:proofErr w:type="gramEnd"/>
      <w:r>
        <w:rPr>
          <w:sz w:val="24"/>
          <w:szCs w:val="24"/>
          <w:lang w:val="en-GB"/>
        </w:rPr>
        <w:t xml:space="preserve"> </w:t>
      </w:r>
      <w:r>
        <w:rPr>
          <w:i/>
          <w:sz w:val="24"/>
          <w:szCs w:val="24"/>
          <w:lang w:val="en-GB"/>
        </w:rPr>
        <w:t xml:space="preserve">Cancer </w:t>
      </w:r>
      <w:proofErr w:type="spellStart"/>
      <w:r>
        <w:rPr>
          <w:i/>
          <w:sz w:val="24"/>
          <w:szCs w:val="24"/>
          <w:lang w:val="en-GB"/>
        </w:rPr>
        <w:t>Biol</w:t>
      </w:r>
      <w:proofErr w:type="spellEnd"/>
      <w:r>
        <w:rPr>
          <w:i/>
          <w:sz w:val="24"/>
          <w:szCs w:val="24"/>
          <w:lang w:val="en-GB"/>
        </w:rPr>
        <w:t xml:space="preserve"> Med</w:t>
      </w:r>
      <w:r>
        <w:rPr>
          <w:sz w:val="24"/>
          <w:szCs w:val="24"/>
          <w:lang w:val="en-GB"/>
        </w:rPr>
        <w:t xml:space="preserve"> 2017; </w:t>
      </w:r>
      <w:r>
        <w:rPr>
          <w:b/>
          <w:sz w:val="24"/>
          <w:szCs w:val="24"/>
          <w:lang w:val="en-GB"/>
        </w:rPr>
        <w:t>14</w:t>
      </w:r>
      <w:r>
        <w:rPr>
          <w:sz w:val="24"/>
          <w:szCs w:val="24"/>
          <w:lang w:val="en-GB"/>
        </w:rPr>
        <w:t>: 33-41 [PMID: 28443201 DOI: 10.20892/j.issn.2095-3941.2016.0093]</w:t>
      </w:r>
    </w:p>
    <w:p w:rsidR="00243BE2" w:rsidRDefault="00A76A90">
      <w:pPr>
        <w:snapToGrid w:val="0"/>
        <w:spacing w:line="360" w:lineRule="auto"/>
        <w:jc w:val="both"/>
        <w:rPr>
          <w:sz w:val="24"/>
          <w:szCs w:val="24"/>
          <w:lang w:val="en-GB"/>
        </w:rPr>
      </w:pPr>
      <w:r>
        <w:rPr>
          <w:sz w:val="24"/>
          <w:szCs w:val="24"/>
          <w:lang w:val="en-GB"/>
        </w:rPr>
        <w:t xml:space="preserve">62 </w:t>
      </w:r>
      <w:r>
        <w:rPr>
          <w:b/>
          <w:sz w:val="24"/>
          <w:szCs w:val="24"/>
          <w:lang w:val="en-GB"/>
        </w:rPr>
        <w:t>Hu YL</w:t>
      </w:r>
      <w:r>
        <w:rPr>
          <w:sz w:val="24"/>
          <w:szCs w:val="24"/>
          <w:lang w:val="en-GB"/>
        </w:rPr>
        <w:t xml:space="preserve">, Huang B, Zhang TY, Miao PH, Tang GP, </w:t>
      </w:r>
      <w:proofErr w:type="spellStart"/>
      <w:r>
        <w:rPr>
          <w:sz w:val="24"/>
          <w:szCs w:val="24"/>
          <w:lang w:val="en-GB"/>
        </w:rPr>
        <w:t>Tabata</w:t>
      </w:r>
      <w:proofErr w:type="spellEnd"/>
      <w:r>
        <w:rPr>
          <w:sz w:val="24"/>
          <w:szCs w:val="24"/>
          <w:lang w:val="en-GB"/>
        </w:rPr>
        <w:t xml:space="preserve"> Y, Gao JQ. </w:t>
      </w:r>
      <w:proofErr w:type="gramStart"/>
      <w:r>
        <w:rPr>
          <w:sz w:val="24"/>
          <w:szCs w:val="24"/>
          <w:lang w:val="en-GB"/>
        </w:rPr>
        <w:t xml:space="preserve">Mesenchymal stem cells as a novel carrier for targeted delivery of gene in cancer therapy based on </w:t>
      </w:r>
      <w:proofErr w:type="spellStart"/>
      <w:r>
        <w:rPr>
          <w:sz w:val="24"/>
          <w:szCs w:val="24"/>
          <w:lang w:val="en-GB"/>
        </w:rPr>
        <w:t>nonviral</w:t>
      </w:r>
      <w:proofErr w:type="spellEnd"/>
      <w:r>
        <w:rPr>
          <w:sz w:val="24"/>
          <w:szCs w:val="24"/>
          <w:lang w:val="en-GB"/>
        </w:rPr>
        <w:t xml:space="preserve"> transfection.</w:t>
      </w:r>
      <w:proofErr w:type="gramEnd"/>
      <w:r>
        <w:rPr>
          <w:sz w:val="24"/>
          <w:szCs w:val="24"/>
          <w:lang w:val="en-GB"/>
        </w:rPr>
        <w:t xml:space="preserve"> </w:t>
      </w:r>
      <w:proofErr w:type="spellStart"/>
      <w:r>
        <w:rPr>
          <w:i/>
          <w:sz w:val="24"/>
          <w:szCs w:val="24"/>
          <w:lang w:val="en-GB"/>
        </w:rPr>
        <w:t>Mol</w:t>
      </w:r>
      <w:proofErr w:type="spellEnd"/>
      <w:r>
        <w:rPr>
          <w:i/>
          <w:sz w:val="24"/>
          <w:szCs w:val="24"/>
          <w:lang w:val="en-GB"/>
        </w:rPr>
        <w:t xml:space="preserve"> Pharm</w:t>
      </w:r>
      <w:r>
        <w:rPr>
          <w:sz w:val="24"/>
          <w:szCs w:val="24"/>
          <w:lang w:val="en-GB"/>
        </w:rPr>
        <w:t xml:space="preserve"> 2012; </w:t>
      </w:r>
      <w:r>
        <w:rPr>
          <w:b/>
          <w:sz w:val="24"/>
          <w:szCs w:val="24"/>
          <w:lang w:val="en-GB"/>
        </w:rPr>
        <w:t>9</w:t>
      </w:r>
      <w:r>
        <w:rPr>
          <w:sz w:val="24"/>
          <w:szCs w:val="24"/>
          <w:lang w:val="en-GB"/>
        </w:rPr>
        <w:t>: 2698-2709 [PMID: 22862421 DOI: 10.1021/mp300254s]</w:t>
      </w:r>
    </w:p>
    <w:p w:rsidR="00243BE2" w:rsidRDefault="00A76A90">
      <w:pPr>
        <w:snapToGrid w:val="0"/>
        <w:spacing w:line="360" w:lineRule="auto"/>
        <w:jc w:val="both"/>
        <w:rPr>
          <w:sz w:val="24"/>
          <w:szCs w:val="24"/>
          <w:lang w:val="en-GB"/>
        </w:rPr>
      </w:pPr>
      <w:r>
        <w:rPr>
          <w:sz w:val="24"/>
          <w:szCs w:val="24"/>
          <w:lang w:val="en-GB"/>
        </w:rPr>
        <w:t xml:space="preserve">63 </w:t>
      </w:r>
      <w:r>
        <w:rPr>
          <w:b/>
          <w:sz w:val="24"/>
          <w:szCs w:val="24"/>
          <w:lang w:val="en-GB"/>
        </w:rPr>
        <w:t>Eliopoulos N</w:t>
      </w:r>
      <w:r>
        <w:rPr>
          <w:sz w:val="24"/>
          <w:szCs w:val="24"/>
          <w:lang w:val="en-GB"/>
        </w:rPr>
        <w:t>, Al-</w:t>
      </w:r>
      <w:proofErr w:type="spellStart"/>
      <w:r>
        <w:rPr>
          <w:sz w:val="24"/>
          <w:szCs w:val="24"/>
          <w:lang w:val="en-GB"/>
        </w:rPr>
        <w:t>Khaldi</w:t>
      </w:r>
      <w:proofErr w:type="spellEnd"/>
      <w:r>
        <w:rPr>
          <w:sz w:val="24"/>
          <w:szCs w:val="24"/>
          <w:lang w:val="en-GB"/>
        </w:rPr>
        <w:t xml:space="preserve"> A, </w:t>
      </w:r>
      <w:proofErr w:type="spellStart"/>
      <w:r>
        <w:rPr>
          <w:sz w:val="24"/>
          <w:szCs w:val="24"/>
          <w:lang w:val="en-GB"/>
        </w:rPr>
        <w:t>Crosato</w:t>
      </w:r>
      <w:proofErr w:type="spellEnd"/>
      <w:r>
        <w:rPr>
          <w:sz w:val="24"/>
          <w:szCs w:val="24"/>
          <w:lang w:val="en-GB"/>
        </w:rPr>
        <w:t xml:space="preserve"> M, </w:t>
      </w:r>
      <w:proofErr w:type="spellStart"/>
      <w:r>
        <w:rPr>
          <w:sz w:val="24"/>
          <w:szCs w:val="24"/>
          <w:lang w:val="en-GB"/>
        </w:rPr>
        <w:t>Lachapelle</w:t>
      </w:r>
      <w:proofErr w:type="spellEnd"/>
      <w:r>
        <w:rPr>
          <w:sz w:val="24"/>
          <w:szCs w:val="24"/>
          <w:lang w:val="en-GB"/>
        </w:rPr>
        <w:t xml:space="preserve"> K, </w:t>
      </w:r>
      <w:proofErr w:type="spellStart"/>
      <w:r>
        <w:rPr>
          <w:sz w:val="24"/>
          <w:szCs w:val="24"/>
          <w:lang w:val="en-GB"/>
        </w:rPr>
        <w:t>Galipeau</w:t>
      </w:r>
      <w:proofErr w:type="spellEnd"/>
      <w:r>
        <w:rPr>
          <w:sz w:val="24"/>
          <w:szCs w:val="24"/>
          <w:lang w:val="en-GB"/>
        </w:rPr>
        <w:t xml:space="preserve"> J. A </w:t>
      </w:r>
      <w:proofErr w:type="spellStart"/>
      <w:r>
        <w:rPr>
          <w:sz w:val="24"/>
          <w:szCs w:val="24"/>
          <w:lang w:val="en-GB"/>
        </w:rPr>
        <w:t>neovascularized</w:t>
      </w:r>
      <w:proofErr w:type="spellEnd"/>
      <w:r>
        <w:rPr>
          <w:sz w:val="24"/>
          <w:szCs w:val="24"/>
          <w:lang w:val="en-GB"/>
        </w:rPr>
        <w:t xml:space="preserve"> organoid derived from </w:t>
      </w:r>
      <w:proofErr w:type="spellStart"/>
      <w:r>
        <w:rPr>
          <w:sz w:val="24"/>
          <w:szCs w:val="24"/>
          <w:lang w:val="en-GB"/>
        </w:rPr>
        <w:t>retrovirally</w:t>
      </w:r>
      <w:proofErr w:type="spellEnd"/>
      <w:r>
        <w:rPr>
          <w:sz w:val="24"/>
          <w:szCs w:val="24"/>
          <w:lang w:val="en-GB"/>
        </w:rPr>
        <w:t xml:space="preserve"> engineered bone marrow stroma leads to prolonged in vivo systemic delivery of erythropoietin in </w:t>
      </w:r>
      <w:proofErr w:type="spellStart"/>
      <w:r>
        <w:rPr>
          <w:sz w:val="24"/>
          <w:szCs w:val="24"/>
          <w:lang w:val="en-GB"/>
        </w:rPr>
        <w:t>nonmyeloablated</w:t>
      </w:r>
      <w:proofErr w:type="spellEnd"/>
      <w:r>
        <w:rPr>
          <w:sz w:val="24"/>
          <w:szCs w:val="24"/>
          <w:lang w:val="en-GB"/>
        </w:rPr>
        <w:t xml:space="preserve">, immunocompetent mice. </w:t>
      </w:r>
      <w:r>
        <w:rPr>
          <w:i/>
          <w:sz w:val="24"/>
          <w:szCs w:val="24"/>
          <w:lang w:val="en-GB"/>
        </w:rPr>
        <w:t xml:space="preserve">Gene </w:t>
      </w:r>
      <w:proofErr w:type="spellStart"/>
      <w:r>
        <w:rPr>
          <w:i/>
          <w:sz w:val="24"/>
          <w:szCs w:val="24"/>
          <w:lang w:val="en-GB"/>
        </w:rPr>
        <w:lastRenderedPageBreak/>
        <w:t>Ther</w:t>
      </w:r>
      <w:proofErr w:type="spellEnd"/>
      <w:r>
        <w:rPr>
          <w:sz w:val="24"/>
          <w:szCs w:val="24"/>
          <w:lang w:val="en-GB"/>
        </w:rPr>
        <w:t xml:space="preserve"> 2003; </w:t>
      </w:r>
      <w:r>
        <w:rPr>
          <w:b/>
          <w:sz w:val="24"/>
          <w:szCs w:val="24"/>
          <w:lang w:val="en-GB"/>
        </w:rPr>
        <w:t>10</w:t>
      </w:r>
      <w:r>
        <w:rPr>
          <w:sz w:val="24"/>
          <w:szCs w:val="24"/>
          <w:lang w:val="en-GB"/>
        </w:rPr>
        <w:t>: 478-489 [PMID: 12621452 DOI: 10.1038/sj.gt.3301919]</w:t>
      </w:r>
    </w:p>
    <w:p w:rsidR="00243BE2" w:rsidRDefault="00A76A90">
      <w:pPr>
        <w:snapToGrid w:val="0"/>
        <w:spacing w:line="360" w:lineRule="auto"/>
        <w:jc w:val="both"/>
        <w:rPr>
          <w:sz w:val="24"/>
          <w:szCs w:val="24"/>
          <w:lang w:val="en-GB"/>
        </w:rPr>
      </w:pPr>
      <w:r>
        <w:rPr>
          <w:sz w:val="24"/>
          <w:szCs w:val="24"/>
          <w:lang w:val="en-GB"/>
        </w:rPr>
        <w:t xml:space="preserve">64 </w:t>
      </w:r>
      <w:r>
        <w:rPr>
          <w:b/>
          <w:sz w:val="24"/>
          <w:szCs w:val="24"/>
          <w:lang w:val="en-GB"/>
        </w:rPr>
        <w:t>Li L</w:t>
      </w:r>
      <w:r>
        <w:rPr>
          <w:sz w:val="24"/>
          <w:szCs w:val="24"/>
          <w:lang w:val="en-GB"/>
        </w:rPr>
        <w:t xml:space="preserve">, Tian H, Chen Z, Yue W, Li S, Li W. Inhibition of lung cancer cell proliferation mediated by human mesenchymal stem cells. </w:t>
      </w:r>
      <w:proofErr w:type="spellStart"/>
      <w:r>
        <w:rPr>
          <w:i/>
          <w:sz w:val="24"/>
          <w:szCs w:val="24"/>
          <w:lang w:val="en-GB"/>
        </w:rPr>
        <w:t>Acta</w:t>
      </w:r>
      <w:proofErr w:type="spellEnd"/>
      <w:r>
        <w:rPr>
          <w:i/>
          <w:sz w:val="24"/>
          <w:szCs w:val="24"/>
          <w:lang w:val="en-GB"/>
        </w:rPr>
        <w:t xml:space="preserve"> </w:t>
      </w:r>
      <w:proofErr w:type="spellStart"/>
      <w:r>
        <w:rPr>
          <w:i/>
          <w:sz w:val="24"/>
          <w:szCs w:val="24"/>
          <w:lang w:val="en-GB"/>
        </w:rPr>
        <w:t>Biochim</w:t>
      </w:r>
      <w:proofErr w:type="spellEnd"/>
      <w:r>
        <w:rPr>
          <w:i/>
          <w:sz w:val="24"/>
          <w:szCs w:val="24"/>
          <w:lang w:val="en-GB"/>
        </w:rPr>
        <w:t xml:space="preserve"> </w:t>
      </w:r>
      <w:proofErr w:type="spellStart"/>
      <w:r>
        <w:rPr>
          <w:i/>
          <w:sz w:val="24"/>
          <w:szCs w:val="24"/>
          <w:lang w:val="en-GB"/>
        </w:rPr>
        <w:t>Biophys</w:t>
      </w:r>
      <w:proofErr w:type="spellEnd"/>
      <w:r>
        <w:rPr>
          <w:i/>
          <w:sz w:val="24"/>
          <w:szCs w:val="24"/>
          <w:lang w:val="en-GB"/>
        </w:rPr>
        <w:t xml:space="preserve"> Sin (Shanghai)</w:t>
      </w:r>
      <w:r>
        <w:rPr>
          <w:sz w:val="24"/>
          <w:szCs w:val="24"/>
          <w:lang w:val="en-GB"/>
        </w:rPr>
        <w:t xml:space="preserve"> 2011; </w:t>
      </w:r>
      <w:r>
        <w:rPr>
          <w:b/>
          <w:sz w:val="24"/>
          <w:szCs w:val="24"/>
          <w:lang w:val="en-GB"/>
        </w:rPr>
        <w:t>43</w:t>
      </w:r>
      <w:r>
        <w:rPr>
          <w:sz w:val="24"/>
          <w:szCs w:val="24"/>
          <w:lang w:val="en-GB"/>
        </w:rPr>
        <w:t>: 143-148 [PMID: 21196449 DOI: 10.1093/</w:t>
      </w:r>
      <w:proofErr w:type="spellStart"/>
      <w:r>
        <w:rPr>
          <w:sz w:val="24"/>
          <w:szCs w:val="24"/>
          <w:lang w:val="en-GB"/>
        </w:rPr>
        <w:t>abbs</w:t>
      </w:r>
      <w:proofErr w:type="spellEnd"/>
      <w:r>
        <w:rPr>
          <w:sz w:val="24"/>
          <w:szCs w:val="24"/>
          <w:lang w:val="en-GB"/>
        </w:rPr>
        <w:t>/gmq118]</w:t>
      </w:r>
    </w:p>
    <w:p w:rsidR="00243BE2" w:rsidRDefault="00A76A90">
      <w:pPr>
        <w:snapToGrid w:val="0"/>
        <w:spacing w:line="360" w:lineRule="auto"/>
        <w:jc w:val="both"/>
        <w:rPr>
          <w:sz w:val="24"/>
          <w:szCs w:val="24"/>
          <w:lang w:val="en-GB"/>
        </w:rPr>
      </w:pPr>
      <w:r>
        <w:rPr>
          <w:sz w:val="24"/>
          <w:szCs w:val="24"/>
          <w:lang w:val="en-GB"/>
        </w:rPr>
        <w:t xml:space="preserve">65 </w:t>
      </w:r>
      <w:proofErr w:type="spellStart"/>
      <w:r>
        <w:rPr>
          <w:b/>
          <w:sz w:val="24"/>
          <w:szCs w:val="24"/>
          <w:lang w:val="en-GB"/>
        </w:rPr>
        <w:t>Wulf</w:t>
      </w:r>
      <w:proofErr w:type="spellEnd"/>
      <w:r>
        <w:rPr>
          <w:b/>
          <w:sz w:val="24"/>
          <w:szCs w:val="24"/>
          <w:lang w:val="en-GB"/>
        </w:rPr>
        <w:t xml:space="preserve"> GG</w:t>
      </w:r>
      <w:r>
        <w:rPr>
          <w:sz w:val="24"/>
          <w:szCs w:val="24"/>
          <w:lang w:val="en-GB"/>
        </w:rPr>
        <w:t xml:space="preserve">, </w:t>
      </w:r>
      <w:proofErr w:type="spellStart"/>
      <w:r>
        <w:rPr>
          <w:sz w:val="24"/>
          <w:szCs w:val="24"/>
          <w:lang w:val="en-GB"/>
        </w:rPr>
        <w:t>Chapuy</w:t>
      </w:r>
      <w:proofErr w:type="spellEnd"/>
      <w:r>
        <w:rPr>
          <w:sz w:val="24"/>
          <w:szCs w:val="24"/>
          <w:lang w:val="en-GB"/>
        </w:rPr>
        <w:t xml:space="preserve"> B, </w:t>
      </w:r>
      <w:proofErr w:type="spellStart"/>
      <w:r>
        <w:rPr>
          <w:sz w:val="24"/>
          <w:szCs w:val="24"/>
          <w:lang w:val="en-GB"/>
        </w:rPr>
        <w:t>Trümper</w:t>
      </w:r>
      <w:proofErr w:type="spellEnd"/>
      <w:r>
        <w:rPr>
          <w:sz w:val="24"/>
          <w:szCs w:val="24"/>
          <w:lang w:val="en-GB"/>
        </w:rPr>
        <w:t xml:space="preserve"> L. [Mesenchymal stem cells from bone marrow. </w:t>
      </w:r>
      <w:proofErr w:type="gramStart"/>
      <w:r>
        <w:rPr>
          <w:sz w:val="24"/>
          <w:szCs w:val="24"/>
          <w:lang w:val="en-GB"/>
        </w:rPr>
        <w:t>Phenotype, aspects of biology, and clinical perspectives].</w:t>
      </w:r>
      <w:proofErr w:type="gramEnd"/>
      <w:r>
        <w:rPr>
          <w:sz w:val="24"/>
          <w:szCs w:val="24"/>
          <w:lang w:val="en-GB"/>
        </w:rPr>
        <w:t xml:space="preserve"> </w:t>
      </w:r>
      <w:r>
        <w:rPr>
          <w:i/>
          <w:sz w:val="24"/>
          <w:szCs w:val="24"/>
          <w:lang w:val="en-GB"/>
        </w:rPr>
        <w:t xml:space="preserve">Med </w:t>
      </w:r>
      <w:proofErr w:type="spellStart"/>
      <w:r>
        <w:rPr>
          <w:i/>
          <w:sz w:val="24"/>
          <w:szCs w:val="24"/>
          <w:lang w:val="en-GB"/>
        </w:rPr>
        <w:t>Klin</w:t>
      </w:r>
      <w:proofErr w:type="spellEnd"/>
      <w:r>
        <w:rPr>
          <w:i/>
          <w:sz w:val="24"/>
          <w:szCs w:val="24"/>
          <w:lang w:val="en-GB"/>
        </w:rPr>
        <w:t xml:space="preserve"> (Munich)</w:t>
      </w:r>
      <w:r>
        <w:rPr>
          <w:sz w:val="24"/>
          <w:szCs w:val="24"/>
          <w:lang w:val="en-GB"/>
        </w:rPr>
        <w:t xml:space="preserve"> 2006; </w:t>
      </w:r>
      <w:r>
        <w:rPr>
          <w:b/>
          <w:sz w:val="24"/>
          <w:szCs w:val="24"/>
          <w:lang w:val="en-GB"/>
        </w:rPr>
        <w:t>101</w:t>
      </w:r>
      <w:r>
        <w:rPr>
          <w:sz w:val="24"/>
          <w:szCs w:val="24"/>
          <w:lang w:val="en-GB"/>
        </w:rPr>
        <w:t>: 408-413 [PMID: 16685488 DOI: 10.1007/s00063-006-1052-6]</w:t>
      </w:r>
    </w:p>
    <w:p w:rsidR="00243BE2" w:rsidRDefault="00A76A90">
      <w:pPr>
        <w:snapToGrid w:val="0"/>
        <w:spacing w:line="360" w:lineRule="auto"/>
        <w:jc w:val="both"/>
        <w:rPr>
          <w:sz w:val="24"/>
          <w:szCs w:val="24"/>
          <w:lang w:val="en-GB"/>
        </w:rPr>
      </w:pPr>
      <w:r>
        <w:rPr>
          <w:sz w:val="24"/>
          <w:szCs w:val="24"/>
          <w:lang w:val="en-GB"/>
        </w:rPr>
        <w:t xml:space="preserve">66 </w:t>
      </w:r>
      <w:proofErr w:type="spellStart"/>
      <w:r>
        <w:rPr>
          <w:b/>
          <w:sz w:val="24"/>
          <w:szCs w:val="24"/>
          <w:lang w:val="en-GB"/>
        </w:rPr>
        <w:t>Studeny</w:t>
      </w:r>
      <w:proofErr w:type="spellEnd"/>
      <w:r>
        <w:rPr>
          <w:b/>
          <w:sz w:val="24"/>
          <w:szCs w:val="24"/>
          <w:lang w:val="en-GB"/>
        </w:rPr>
        <w:t xml:space="preserve"> M</w:t>
      </w:r>
      <w:r>
        <w:rPr>
          <w:sz w:val="24"/>
          <w:szCs w:val="24"/>
          <w:lang w:val="en-GB"/>
        </w:rPr>
        <w:t xml:space="preserve">, Marini FC, </w:t>
      </w:r>
      <w:proofErr w:type="spellStart"/>
      <w:r>
        <w:rPr>
          <w:sz w:val="24"/>
          <w:szCs w:val="24"/>
          <w:lang w:val="en-GB"/>
        </w:rPr>
        <w:t>Champlin</w:t>
      </w:r>
      <w:proofErr w:type="spellEnd"/>
      <w:r>
        <w:rPr>
          <w:sz w:val="24"/>
          <w:szCs w:val="24"/>
          <w:lang w:val="en-GB"/>
        </w:rPr>
        <w:t xml:space="preserve"> RE, </w:t>
      </w:r>
      <w:proofErr w:type="spellStart"/>
      <w:r>
        <w:rPr>
          <w:sz w:val="24"/>
          <w:szCs w:val="24"/>
          <w:lang w:val="en-GB"/>
        </w:rPr>
        <w:t>Zompetta</w:t>
      </w:r>
      <w:proofErr w:type="spellEnd"/>
      <w:r>
        <w:rPr>
          <w:sz w:val="24"/>
          <w:szCs w:val="24"/>
          <w:lang w:val="en-GB"/>
        </w:rPr>
        <w:t xml:space="preserve"> C, </w:t>
      </w:r>
      <w:proofErr w:type="spellStart"/>
      <w:r>
        <w:rPr>
          <w:sz w:val="24"/>
          <w:szCs w:val="24"/>
          <w:lang w:val="en-GB"/>
        </w:rPr>
        <w:t>Fidler</w:t>
      </w:r>
      <w:proofErr w:type="spellEnd"/>
      <w:r>
        <w:rPr>
          <w:sz w:val="24"/>
          <w:szCs w:val="24"/>
          <w:lang w:val="en-GB"/>
        </w:rPr>
        <w:t xml:space="preserve"> IJ, </w:t>
      </w:r>
      <w:proofErr w:type="spellStart"/>
      <w:r>
        <w:rPr>
          <w:sz w:val="24"/>
          <w:szCs w:val="24"/>
          <w:lang w:val="en-GB"/>
        </w:rPr>
        <w:t>Andreeff</w:t>
      </w:r>
      <w:proofErr w:type="spellEnd"/>
      <w:r>
        <w:rPr>
          <w:sz w:val="24"/>
          <w:szCs w:val="24"/>
          <w:lang w:val="en-GB"/>
        </w:rPr>
        <w:t xml:space="preserve"> M. Bone marrow-derived mesenchymal stem cells as vehicles for interferon-beta delivery into </w:t>
      </w:r>
      <w:proofErr w:type="spellStart"/>
      <w:r>
        <w:rPr>
          <w:sz w:val="24"/>
          <w:szCs w:val="24"/>
          <w:lang w:val="en-GB"/>
        </w:rPr>
        <w:t>tumors</w:t>
      </w:r>
      <w:proofErr w:type="spellEnd"/>
      <w:r>
        <w:rPr>
          <w:sz w:val="24"/>
          <w:szCs w:val="24"/>
          <w:lang w:val="en-GB"/>
        </w:rPr>
        <w:t xml:space="preserve">. </w:t>
      </w:r>
      <w:r>
        <w:rPr>
          <w:i/>
          <w:sz w:val="24"/>
          <w:szCs w:val="24"/>
          <w:lang w:val="en-GB"/>
        </w:rPr>
        <w:t>Cancer Res</w:t>
      </w:r>
      <w:r>
        <w:rPr>
          <w:sz w:val="24"/>
          <w:szCs w:val="24"/>
          <w:lang w:val="en-GB"/>
        </w:rPr>
        <w:t xml:space="preserve"> 2002; </w:t>
      </w:r>
      <w:r>
        <w:rPr>
          <w:b/>
          <w:sz w:val="24"/>
          <w:szCs w:val="24"/>
          <w:lang w:val="en-GB"/>
        </w:rPr>
        <w:t>62</w:t>
      </w:r>
      <w:r>
        <w:rPr>
          <w:sz w:val="24"/>
          <w:szCs w:val="24"/>
          <w:lang w:val="en-GB"/>
        </w:rPr>
        <w:t>: 3603-3608 [PMID: 12097260 DOI: 10.1046/j.1523-5394.2002.104006.x]</w:t>
      </w:r>
    </w:p>
    <w:p w:rsidR="00243BE2" w:rsidRDefault="00A76A90">
      <w:pPr>
        <w:snapToGrid w:val="0"/>
        <w:spacing w:line="360" w:lineRule="auto"/>
        <w:jc w:val="both"/>
        <w:rPr>
          <w:sz w:val="24"/>
          <w:szCs w:val="24"/>
          <w:lang w:val="en-GB"/>
        </w:rPr>
      </w:pPr>
      <w:r>
        <w:rPr>
          <w:sz w:val="24"/>
          <w:szCs w:val="24"/>
          <w:lang w:val="en-GB"/>
        </w:rPr>
        <w:t xml:space="preserve">67 </w:t>
      </w:r>
      <w:r>
        <w:rPr>
          <w:b/>
          <w:sz w:val="24"/>
          <w:szCs w:val="24"/>
          <w:lang w:val="en-GB"/>
        </w:rPr>
        <w:t>Xu C</w:t>
      </w:r>
      <w:r>
        <w:rPr>
          <w:sz w:val="24"/>
          <w:szCs w:val="24"/>
          <w:lang w:val="en-GB"/>
        </w:rPr>
        <w:t xml:space="preserve">, Lin L, Cao G, Chen Q, </w:t>
      </w:r>
      <w:proofErr w:type="spellStart"/>
      <w:r>
        <w:rPr>
          <w:sz w:val="24"/>
          <w:szCs w:val="24"/>
          <w:lang w:val="en-GB"/>
        </w:rPr>
        <w:t>Shou</w:t>
      </w:r>
      <w:proofErr w:type="spellEnd"/>
      <w:r>
        <w:rPr>
          <w:sz w:val="24"/>
          <w:szCs w:val="24"/>
          <w:lang w:val="en-GB"/>
        </w:rPr>
        <w:t xml:space="preserve"> P, Huang Y, Han Y, Wang Y, Shi Y. Interferon-α-secreting mesenchymal stem cells exert potent antitumor effect in vivo. </w:t>
      </w:r>
      <w:r>
        <w:rPr>
          <w:i/>
          <w:sz w:val="24"/>
          <w:szCs w:val="24"/>
          <w:lang w:val="en-GB"/>
        </w:rPr>
        <w:t>Oncogene</w:t>
      </w:r>
      <w:r>
        <w:rPr>
          <w:sz w:val="24"/>
          <w:szCs w:val="24"/>
          <w:lang w:val="en-GB"/>
        </w:rPr>
        <w:t xml:space="preserve"> 2014; </w:t>
      </w:r>
      <w:r>
        <w:rPr>
          <w:b/>
          <w:sz w:val="24"/>
          <w:szCs w:val="24"/>
          <w:lang w:val="en-GB"/>
        </w:rPr>
        <w:t>33</w:t>
      </w:r>
      <w:r>
        <w:rPr>
          <w:sz w:val="24"/>
          <w:szCs w:val="24"/>
          <w:lang w:val="en-GB"/>
        </w:rPr>
        <w:t>: 5047-5052 [PMID: 24186200 DOI: 10.1038/onc.2013.458]</w:t>
      </w:r>
    </w:p>
    <w:p w:rsidR="00243BE2" w:rsidRDefault="00A76A90">
      <w:pPr>
        <w:snapToGrid w:val="0"/>
        <w:spacing w:line="360" w:lineRule="auto"/>
        <w:jc w:val="both"/>
        <w:rPr>
          <w:sz w:val="24"/>
          <w:szCs w:val="24"/>
          <w:lang w:val="en-GB"/>
        </w:rPr>
      </w:pPr>
      <w:r>
        <w:rPr>
          <w:sz w:val="24"/>
          <w:szCs w:val="24"/>
          <w:lang w:val="en-GB"/>
        </w:rPr>
        <w:t xml:space="preserve">68 </w:t>
      </w:r>
      <w:r>
        <w:rPr>
          <w:b/>
          <w:sz w:val="24"/>
          <w:szCs w:val="24"/>
          <w:lang w:val="en-GB"/>
        </w:rPr>
        <w:t>Li Q</w:t>
      </w:r>
      <w:r>
        <w:rPr>
          <w:sz w:val="24"/>
          <w:szCs w:val="24"/>
          <w:lang w:val="en-GB"/>
        </w:rPr>
        <w:t xml:space="preserve">, Kawamura K, Ma G, Iwata F, </w:t>
      </w:r>
      <w:proofErr w:type="spellStart"/>
      <w:r>
        <w:rPr>
          <w:sz w:val="24"/>
          <w:szCs w:val="24"/>
          <w:lang w:val="en-GB"/>
        </w:rPr>
        <w:t>Numasaki</w:t>
      </w:r>
      <w:proofErr w:type="spellEnd"/>
      <w:r>
        <w:rPr>
          <w:sz w:val="24"/>
          <w:szCs w:val="24"/>
          <w:lang w:val="en-GB"/>
        </w:rPr>
        <w:t xml:space="preserve"> M, Suzuki N, Shimada H, </w:t>
      </w:r>
      <w:proofErr w:type="spellStart"/>
      <w:r>
        <w:rPr>
          <w:sz w:val="24"/>
          <w:szCs w:val="24"/>
          <w:lang w:val="en-GB"/>
        </w:rPr>
        <w:t>Tagawa</w:t>
      </w:r>
      <w:proofErr w:type="spellEnd"/>
      <w:r>
        <w:rPr>
          <w:sz w:val="24"/>
          <w:szCs w:val="24"/>
          <w:lang w:val="en-GB"/>
        </w:rPr>
        <w:t xml:space="preserve"> M. Interferon-lambda induces G1 phase arrest or apoptosis in oesophageal carcinoma cells and produces anti-tumour effects in combination with anti-cancer agents. </w:t>
      </w:r>
      <w:proofErr w:type="spellStart"/>
      <w:r>
        <w:rPr>
          <w:i/>
          <w:sz w:val="24"/>
          <w:szCs w:val="24"/>
          <w:lang w:val="en-GB"/>
        </w:rPr>
        <w:t>Eur</w:t>
      </w:r>
      <w:proofErr w:type="spellEnd"/>
      <w:r>
        <w:rPr>
          <w:i/>
          <w:sz w:val="24"/>
          <w:szCs w:val="24"/>
          <w:lang w:val="en-GB"/>
        </w:rPr>
        <w:t xml:space="preserve"> J Cancer</w:t>
      </w:r>
      <w:r>
        <w:rPr>
          <w:sz w:val="24"/>
          <w:szCs w:val="24"/>
          <w:lang w:val="en-GB"/>
        </w:rPr>
        <w:t xml:space="preserve"> 2010; </w:t>
      </w:r>
      <w:r>
        <w:rPr>
          <w:b/>
          <w:sz w:val="24"/>
          <w:szCs w:val="24"/>
          <w:lang w:val="en-GB"/>
        </w:rPr>
        <w:t>46</w:t>
      </w:r>
      <w:r>
        <w:rPr>
          <w:sz w:val="24"/>
          <w:szCs w:val="24"/>
          <w:lang w:val="en-GB"/>
        </w:rPr>
        <w:t>: 180-190 [PMID: 19879751 DOI: 10.1016/j.ejca.2009.10.002]</w:t>
      </w:r>
    </w:p>
    <w:p w:rsidR="00243BE2" w:rsidRDefault="00A76A90">
      <w:pPr>
        <w:snapToGrid w:val="0"/>
        <w:spacing w:line="360" w:lineRule="auto"/>
        <w:jc w:val="both"/>
        <w:rPr>
          <w:sz w:val="24"/>
          <w:szCs w:val="24"/>
          <w:lang w:val="en-GB"/>
        </w:rPr>
      </w:pPr>
      <w:r>
        <w:rPr>
          <w:sz w:val="24"/>
          <w:szCs w:val="24"/>
          <w:lang w:val="en-GB"/>
        </w:rPr>
        <w:t xml:space="preserve">69 </w:t>
      </w:r>
      <w:r>
        <w:rPr>
          <w:b/>
          <w:sz w:val="24"/>
          <w:szCs w:val="24"/>
          <w:lang w:val="en-GB"/>
        </w:rPr>
        <w:t>Li Q</w:t>
      </w:r>
      <w:r>
        <w:rPr>
          <w:sz w:val="24"/>
          <w:szCs w:val="24"/>
          <w:lang w:val="en-GB"/>
        </w:rPr>
        <w:t xml:space="preserve">, Kawamura K, Okamoto S, </w:t>
      </w:r>
      <w:proofErr w:type="spellStart"/>
      <w:r>
        <w:rPr>
          <w:sz w:val="24"/>
          <w:szCs w:val="24"/>
          <w:lang w:val="en-GB"/>
        </w:rPr>
        <w:t>Fujie</w:t>
      </w:r>
      <w:proofErr w:type="spellEnd"/>
      <w:r>
        <w:rPr>
          <w:sz w:val="24"/>
          <w:szCs w:val="24"/>
          <w:lang w:val="en-GB"/>
        </w:rPr>
        <w:t xml:space="preserve"> H, </w:t>
      </w:r>
      <w:proofErr w:type="spellStart"/>
      <w:r>
        <w:rPr>
          <w:sz w:val="24"/>
          <w:szCs w:val="24"/>
          <w:lang w:val="en-GB"/>
        </w:rPr>
        <w:t>Numasaki</w:t>
      </w:r>
      <w:proofErr w:type="spellEnd"/>
      <w:r>
        <w:rPr>
          <w:sz w:val="24"/>
          <w:szCs w:val="24"/>
          <w:lang w:val="en-GB"/>
        </w:rPr>
        <w:t xml:space="preserve"> M, </w:t>
      </w:r>
      <w:proofErr w:type="spellStart"/>
      <w:r>
        <w:rPr>
          <w:sz w:val="24"/>
          <w:szCs w:val="24"/>
          <w:lang w:val="en-GB"/>
        </w:rPr>
        <w:t>Namba</w:t>
      </w:r>
      <w:proofErr w:type="spellEnd"/>
      <w:r>
        <w:rPr>
          <w:sz w:val="24"/>
          <w:szCs w:val="24"/>
          <w:lang w:val="en-GB"/>
        </w:rPr>
        <w:t xml:space="preserve"> M, Nagata M, Shimada H, Kobayashi H, </w:t>
      </w:r>
      <w:proofErr w:type="spellStart"/>
      <w:r>
        <w:rPr>
          <w:sz w:val="24"/>
          <w:szCs w:val="24"/>
          <w:lang w:val="en-GB"/>
        </w:rPr>
        <w:t>Tagawa</w:t>
      </w:r>
      <w:proofErr w:type="spellEnd"/>
      <w:r>
        <w:rPr>
          <w:sz w:val="24"/>
          <w:szCs w:val="24"/>
          <w:lang w:val="en-GB"/>
        </w:rPr>
        <w:t xml:space="preserve"> M. Adenoviruses-mediated transduction of human oesophageal carcinoma cells with the interferon-λ genes produced anti-tumour effects. </w:t>
      </w:r>
      <w:r>
        <w:rPr>
          <w:i/>
          <w:sz w:val="24"/>
          <w:szCs w:val="24"/>
          <w:lang w:val="en-GB"/>
        </w:rPr>
        <w:t>Br J Cancer</w:t>
      </w:r>
      <w:r>
        <w:rPr>
          <w:sz w:val="24"/>
          <w:szCs w:val="24"/>
          <w:lang w:val="en-GB"/>
        </w:rPr>
        <w:t xml:space="preserve"> 2011; </w:t>
      </w:r>
      <w:r>
        <w:rPr>
          <w:b/>
          <w:sz w:val="24"/>
          <w:szCs w:val="24"/>
          <w:lang w:val="en-GB"/>
        </w:rPr>
        <w:t>105</w:t>
      </w:r>
      <w:r>
        <w:rPr>
          <w:sz w:val="24"/>
          <w:szCs w:val="24"/>
          <w:lang w:val="en-GB"/>
        </w:rPr>
        <w:t>: 1302-1312 [PMID: 21952623 DOI: 10.1038/bjc.2011.379]</w:t>
      </w:r>
    </w:p>
    <w:p w:rsidR="00243BE2" w:rsidRDefault="00A76A90">
      <w:pPr>
        <w:snapToGrid w:val="0"/>
        <w:spacing w:line="360" w:lineRule="auto"/>
        <w:jc w:val="both"/>
        <w:rPr>
          <w:sz w:val="24"/>
          <w:szCs w:val="24"/>
          <w:lang w:val="en-GB"/>
        </w:rPr>
      </w:pPr>
      <w:r>
        <w:rPr>
          <w:sz w:val="24"/>
          <w:szCs w:val="24"/>
          <w:lang w:val="en-GB"/>
        </w:rPr>
        <w:t xml:space="preserve">70 </w:t>
      </w:r>
      <w:r>
        <w:rPr>
          <w:b/>
          <w:sz w:val="24"/>
          <w:szCs w:val="24"/>
          <w:lang w:val="en-GB"/>
        </w:rPr>
        <w:t>Yang X</w:t>
      </w:r>
      <w:r>
        <w:rPr>
          <w:sz w:val="24"/>
          <w:szCs w:val="24"/>
          <w:lang w:val="en-GB"/>
        </w:rPr>
        <w:t xml:space="preserve">, Du J, Xu X, Xu C, Song W. IFN-γ-secreting-mesenchymal stem cells exert an antitumor effect in vivo via the TRAIL pathway. </w:t>
      </w:r>
      <w:r>
        <w:rPr>
          <w:i/>
          <w:sz w:val="24"/>
          <w:szCs w:val="24"/>
          <w:lang w:val="en-GB"/>
        </w:rPr>
        <w:t xml:space="preserve">J </w:t>
      </w:r>
      <w:proofErr w:type="spellStart"/>
      <w:r>
        <w:rPr>
          <w:i/>
          <w:sz w:val="24"/>
          <w:szCs w:val="24"/>
          <w:lang w:val="en-GB"/>
        </w:rPr>
        <w:t>Immunol</w:t>
      </w:r>
      <w:proofErr w:type="spellEnd"/>
      <w:r>
        <w:rPr>
          <w:i/>
          <w:sz w:val="24"/>
          <w:szCs w:val="24"/>
          <w:lang w:val="en-GB"/>
        </w:rPr>
        <w:t xml:space="preserve"> Res</w:t>
      </w:r>
      <w:r>
        <w:rPr>
          <w:sz w:val="24"/>
          <w:szCs w:val="24"/>
          <w:lang w:val="en-GB"/>
        </w:rPr>
        <w:t xml:space="preserve"> 2014; </w:t>
      </w:r>
      <w:r>
        <w:rPr>
          <w:b/>
          <w:sz w:val="24"/>
          <w:szCs w:val="24"/>
          <w:lang w:val="en-GB"/>
        </w:rPr>
        <w:t>2014</w:t>
      </w:r>
      <w:r>
        <w:rPr>
          <w:sz w:val="24"/>
          <w:szCs w:val="24"/>
          <w:lang w:val="en-GB"/>
        </w:rPr>
        <w:t>: 318098 [PMID: 24971369 DOI: 10.1155/2014/318098]</w:t>
      </w:r>
    </w:p>
    <w:p w:rsidR="00243BE2" w:rsidRDefault="00A76A90">
      <w:pPr>
        <w:snapToGrid w:val="0"/>
        <w:spacing w:line="360" w:lineRule="auto"/>
        <w:jc w:val="both"/>
        <w:rPr>
          <w:sz w:val="24"/>
          <w:szCs w:val="24"/>
          <w:lang w:val="en-GB"/>
        </w:rPr>
      </w:pPr>
      <w:r>
        <w:rPr>
          <w:sz w:val="24"/>
          <w:szCs w:val="24"/>
          <w:lang w:val="en-GB"/>
        </w:rPr>
        <w:t xml:space="preserve">71 </w:t>
      </w:r>
      <w:r>
        <w:rPr>
          <w:b/>
          <w:sz w:val="24"/>
          <w:szCs w:val="24"/>
          <w:lang w:val="en-GB"/>
        </w:rPr>
        <w:t>Ashkenazi A</w:t>
      </w:r>
      <w:r>
        <w:rPr>
          <w:sz w:val="24"/>
          <w:szCs w:val="24"/>
          <w:lang w:val="en-GB"/>
        </w:rPr>
        <w:t xml:space="preserve">, </w:t>
      </w:r>
      <w:proofErr w:type="spellStart"/>
      <w:r>
        <w:rPr>
          <w:sz w:val="24"/>
          <w:szCs w:val="24"/>
          <w:lang w:val="en-GB"/>
        </w:rPr>
        <w:t>Pai</w:t>
      </w:r>
      <w:proofErr w:type="spellEnd"/>
      <w:r>
        <w:rPr>
          <w:sz w:val="24"/>
          <w:szCs w:val="24"/>
          <w:lang w:val="en-GB"/>
        </w:rPr>
        <w:t xml:space="preserve"> RC, Fong S, Leung S, Lawrence DA, </w:t>
      </w:r>
      <w:proofErr w:type="spellStart"/>
      <w:r>
        <w:rPr>
          <w:sz w:val="24"/>
          <w:szCs w:val="24"/>
          <w:lang w:val="en-GB"/>
        </w:rPr>
        <w:t>Marsters</w:t>
      </w:r>
      <w:proofErr w:type="spellEnd"/>
      <w:r>
        <w:rPr>
          <w:sz w:val="24"/>
          <w:szCs w:val="24"/>
          <w:lang w:val="en-GB"/>
        </w:rPr>
        <w:t xml:space="preserve"> SA, Blackie C, Chang L, </w:t>
      </w:r>
      <w:proofErr w:type="spellStart"/>
      <w:r>
        <w:rPr>
          <w:sz w:val="24"/>
          <w:szCs w:val="24"/>
          <w:lang w:val="en-GB"/>
        </w:rPr>
        <w:t>McMurtrey</w:t>
      </w:r>
      <w:proofErr w:type="spellEnd"/>
      <w:r>
        <w:rPr>
          <w:sz w:val="24"/>
          <w:szCs w:val="24"/>
          <w:lang w:val="en-GB"/>
        </w:rPr>
        <w:t xml:space="preserve"> AE, Hebert A, </w:t>
      </w:r>
      <w:proofErr w:type="spellStart"/>
      <w:r>
        <w:rPr>
          <w:sz w:val="24"/>
          <w:szCs w:val="24"/>
          <w:lang w:val="en-GB"/>
        </w:rPr>
        <w:t>DeForge</w:t>
      </w:r>
      <w:proofErr w:type="spellEnd"/>
      <w:r>
        <w:rPr>
          <w:sz w:val="24"/>
          <w:szCs w:val="24"/>
          <w:lang w:val="en-GB"/>
        </w:rPr>
        <w:t xml:space="preserve"> L, </w:t>
      </w:r>
      <w:proofErr w:type="spellStart"/>
      <w:r>
        <w:rPr>
          <w:sz w:val="24"/>
          <w:szCs w:val="24"/>
          <w:lang w:val="en-GB"/>
        </w:rPr>
        <w:t>Koumenis</w:t>
      </w:r>
      <w:proofErr w:type="spellEnd"/>
      <w:r>
        <w:rPr>
          <w:sz w:val="24"/>
          <w:szCs w:val="24"/>
          <w:lang w:val="en-GB"/>
        </w:rPr>
        <w:t xml:space="preserve"> IL, Lewis D, Harris L, </w:t>
      </w:r>
      <w:proofErr w:type="spellStart"/>
      <w:r>
        <w:rPr>
          <w:sz w:val="24"/>
          <w:szCs w:val="24"/>
          <w:lang w:val="en-GB"/>
        </w:rPr>
        <w:t>Bussiere</w:t>
      </w:r>
      <w:proofErr w:type="spellEnd"/>
      <w:r>
        <w:rPr>
          <w:sz w:val="24"/>
          <w:szCs w:val="24"/>
          <w:lang w:val="en-GB"/>
        </w:rPr>
        <w:t xml:space="preserve"> J, </w:t>
      </w:r>
      <w:proofErr w:type="spellStart"/>
      <w:r>
        <w:rPr>
          <w:sz w:val="24"/>
          <w:szCs w:val="24"/>
          <w:lang w:val="en-GB"/>
        </w:rPr>
        <w:t>Koeppen</w:t>
      </w:r>
      <w:proofErr w:type="spellEnd"/>
      <w:r>
        <w:rPr>
          <w:sz w:val="24"/>
          <w:szCs w:val="24"/>
          <w:lang w:val="en-GB"/>
        </w:rPr>
        <w:t xml:space="preserve"> H, </w:t>
      </w:r>
      <w:proofErr w:type="spellStart"/>
      <w:r>
        <w:rPr>
          <w:sz w:val="24"/>
          <w:szCs w:val="24"/>
          <w:lang w:val="en-GB"/>
        </w:rPr>
        <w:t>Shahrokh</w:t>
      </w:r>
      <w:proofErr w:type="spellEnd"/>
      <w:r>
        <w:rPr>
          <w:sz w:val="24"/>
          <w:szCs w:val="24"/>
          <w:lang w:val="en-GB"/>
        </w:rPr>
        <w:t xml:space="preserve"> Z, </w:t>
      </w:r>
      <w:proofErr w:type="spellStart"/>
      <w:r>
        <w:rPr>
          <w:sz w:val="24"/>
          <w:szCs w:val="24"/>
          <w:lang w:val="en-GB"/>
        </w:rPr>
        <w:t>Schwall</w:t>
      </w:r>
      <w:proofErr w:type="spellEnd"/>
      <w:r>
        <w:rPr>
          <w:sz w:val="24"/>
          <w:szCs w:val="24"/>
          <w:lang w:val="en-GB"/>
        </w:rPr>
        <w:t xml:space="preserve"> RH. </w:t>
      </w:r>
      <w:proofErr w:type="gramStart"/>
      <w:r>
        <w:rPr>
          <w:sz w:val="24"/>
          <w:szCs w:val="24"/>
          <w:lang w:val="en-GB"/>
        </w:rPr>
        <w:t>Safety and antitumor activity of recombinant soluble Apo2 ligand.</w:t>
      </w:r>
      <w:proofErr w:type="gramEnd"/>
      <w:r>
        <w:rPr>
          <w:sz w:val="24"/>
          <w:szCs w:val="24"/>
          <w:lang w:val="en-GB"/>
        </w:rPr>
        <w:t xml:space="preserve"> </w:t>
      </w:r>
      <w:r>
        <w:rPr>
          <w:i/>
          <w:sz w:val="24"/>
          <w:szCs w:val="24"/>
          <w:lang w:val="en-GB"/>
        </w:rPr>
        <w:t xml:space="preserve">J </w:t>
      </w:r>
      <w:proofErr w:type="spellStart"/>
      <w:r>
        <w:rPr>
          <w:i/>
          <w:sz w:val="24"/>
          <w:szCs w:val="24"/>
          <w:lang w:val="en-GB"/>
        </w:rPr>
        <w:t>Clin</w:t>
      </w:r>
      <w:proofErr w:type="spellEnd"/>
      <w:r>
        <w:rPr>
          <w:i/>
          <w:sz w:val="24"/>
          <w:szCs w:val="24"/>
          <w:lang w:val="en-GB"/>
        </w:rPr>
        <w:t xml:space="preserve"> Invest</w:t>
      </w:r>
      <w:r>
        <w:rPr>
          <w:sz w:val="24"/>
          <w:szCs w:val="24"/>
          <w:lang w:val="en-GB"/>
        </w:rPr>
        <w:t xml:space="preserve"> 1999; </w:t>
      </w:r>
      <w:r>
        <w:rPr>
          <w:b/>
          <w:sz w:val="24"/>
          <w:szCs w:val="24"/>
          <w:lang w:val="en-GB"/>
        </w:rPr>
        <w:t>104</w:t>
      </w:r>
      <w:r>
        <w:rPr>
          <w:sz w:val="24"/>
          <w:szCs w:val="24"/>
          <w:lang w:val="en-GB"/>
        </w:rPr>
        <w:t>: 155-162 [PMID: 10411544 DOI: 10.1172/JCI6926]</w:t>
      </w:r>
    </w:p>
    <w:p w:rsidR="00243BE2" w:rsidRDefault="00A76A90">
      <w:pPr>
        <w:snapToGrid w:val="0"/>
        <w:spacing w:line="360" w:lineRule="auto"/>
        <w:jc w:val="both"/>
        <w:rPr>
          <w:sz w:val="24"/>
          <w:szCs w:val="24"/>
          <w:lang w:val="en-GB"/>
        </w:rPr>
      </w:pPr>
      <w:r>
        <w:rPr>
          <w:sz w:val="24"/>
          <w:szCs w:val="24"/>
          <w:lang w:val="en-GB"/>
        </w:rPr>
        <w:t xml:space="preserve">72 </w:t>
      </w:r>
      <w:r>
        <w:rPr>
          <w:b/>
          <w:sz w:val="24"/>
          <w:szCs w:val="24"/>
          <w:lang w:val="en-GB"/>
        </w:rPr>
        <w:t>Li L</w:t>
      </w:r>
      <w:r>
        <w:rPr>
          <w:sz w:val="24"/>
          <w:szCs w:val="24"/>
          <w:lang w:val="en-GB"/>
        </w:rPr>
        <w:t xml:space="preserve">, Li F, Tian H, Yue W, Li S, Chen G. Human mesenchymal stem cells with </w:t>
      </w:r>
      <w:r>
        <w:rPr>
          <w:sz w:val="24"/>
          <w:szCs w:val="24"/>
          <w:lang w:val="en-GB"/>
        </w:rPr>
        <w:lastRenderedPageBreak/>
        <w:t xml:space="preserve">adenovirus-mediated TRAIL gene transduction have antitumor effects on </w:t>
      </w:r>
      <w:proofErr w:type="spellStart"/>
      <w:r>
        <w:rPr>
          <w:sz w:val="24"/>
          <w:szCs w:val="24"/>
          <w:lang w:val="en-GB"/>
        </w:rPr>
        <w:t>esophageal</w:t>
      </w:r>
      <w:proofErr w:type="spellEnd"/>
      <w:r>
        <w:rPr>
          <w:sz w:val="24"/>
          <w:szCs w:val="24"/>
          <w:lang w:val="en-GB"/>
        </w:rPr>
        <w:t xml:space="preserve"> cancer cell line Eca-109. </w:t>
      </w:r>
      <w:proofErr w:type="spellStart"/>
      <w:r>
        <w:rPr>
          <w:i/>
          <w:sz w:val="24"/>
          <w:szCs w:val="24"/>
          <w:lang w:val="en-GB"/>
        </w:rPr>
        <w:t>Acta</w:t>
      </w:r>
      <w:proofErr w:type="spellEnd"/>
      <w:r>
        <w:rPr>
          <w:i/>
          <w:sz w:val="24"/>
          <w:szCs w:val="24"/>
          <w:lang w:val="en-GB"/>
        </w:rPr>
        <w:t xml:space="preserve"> </w:t>
      </w:r>
      <w:proofErr w:type="spellStart"/>
      <w:r>
        <w:rPr>
          <w:i/>
          <w:sz w:val="24"/>
          <w:szCs w:val="24"/>
          <w:lang w:val="en-GB"/>
        </w:rPr>
        <w:t>Biochim</w:t>
      </w:r>
      <w:proofErr w:type="spellEnd"/>
      <w:r>
        <w:rPr>
          <w:i/>
          <w:sz w:val="24"/>
          <w:szCs w:val="24"/>
          <w:lang w:val="en-GB"/>
        </w:rPr>
        <w:t xml:space="preserve"> </w:t>
      </w:r>
      <w:proofErr w:type="spellStart"/>
      <w:r>
        <w:rPr>
          <w:i/>
          <w:sz w:val="24"/>
          <w:szCs w:val="24"/>
          <w:lang w:val="en-GB"/>
        </w:rPr>
        <w:t>Biophys</w:t>
      </w:r>
      <w:proofErr w:type="spellEnd"/>
      <w:r>
        <w:rPr>
          <w:i/>
          <w:sz w:val="24"/>
          <w:szCs w:val="24"/>
          <w:lang w:val="en-GB"/>
        </w:rPr>
        <w:t xml:space="preserve"> Sin (Shanghai)</w:t>
      </w:r>
      <w:r>
        <w:rPr>
          <w:sz w:val="24"/>
          <w:szCs w:val="24"/>
          <w:lang w:val="en-GB"/>
        </w:rPr>
        <w:t xml:space="preserve"> 2014; </w:t>
      </w:r>
      <w:r>
        <w:rPr>
          <w:b/>
          <w:sz w:val="24"/>
          <w:szCs w:val="24"/>
          <w:lang w:val="en-GB"/>
        </w:rPr>
        <w:t>46</w:t>
      </w:r>
      <w:r>
        <w:rPr>
          <w:sz w:val="24"/>
          <w:szCs w:val="24"/>
          <w:lang w:val="en-GB"/>
        </w:rPr>
        <w:t>: 471-476 [PMID: 24739635 DOI: 10.1093/</w:t>
      </w:r>
      <w:proofErr w:type="spellStart"/>
      <w:r>
        <w:rPr>
          <w:sz w:val="24"/>
          <w:szCs w:val="24"/>
          <w:lang w:val="en-GB"/>
        </w:rPr>
        <w:t>abbs</w:t>
      </w:r>
      <w:proofErr w:type="spellEnd"/>
      <w:r>
        <w:rPr>
          <w:sz w:val="24"/>
          <w:szCs w:val="24"/>
          <w:lang w:val="en-GB"/>
        </w:rPr>
        <w:t>/gmu024]</w:t>
      </w:r>
    </w:p>
    <w:p w:rsidR="00243BE2" w:rsidRDefault="00A76A90">
      <w:pPr>
        <w:snapToGrid w:val="0"/>
        <w:spacing w:line="360" w:lineRule="auto"/>
        <w:jc w:val="both"/>
        <w:rPr>
          <w:sz w:val="24"/>
          <w:szCs w:val="24"/>
          <w:lang w:val="en-GB"/>
        </w:rPr>
      </w:pPr>
      <w:r>
        <w:rPr>
          <w:sz w:val="24"/>
          <w:szCs w:val="24"/>
          <w:lang w:val="en-GB"/>
        </w:rPr>
        <w:t xml:space="preserve">73 </w:t>
      </w:r>
      <w:proofErr w:type="spellStart"/>
      <w:r>
        <w:rPr>
          <w:b/>
          <w:sz w:val="24"/>
          <w:szCs w:val="24"/>
          <w:lang w:val="en-GB"/>
        </w:rPr>
        <w:t>Grisendi</w:t>
      </w:r>
      <w:proofErr w:type="spellEnd"/>
      <w:r>
        <w:rPr>
          <w:b/>
          <w:sz w:val="24"/>
          <w:szCs w:val="24"/>
          <w:lang w:val="en-GB"/>
        </w:rPr>
        <w:t xml:space="preserve"> G</w:t>
      </w:r>
      <w:r>
        <w:rPr>
          <w:sz w:val="24"/>
          <w:szCs w:val="24"/>
          <w:lang w:val="en-GB"/>
        </w:rPr>
        <w:t xml:space="preserve">, </w:t>
      </w:r>
      <w:proofErr w:type="spellStart"/>
      <w:r>
        <w:rPr>
          <w:sz w:val="24"/>
          <w:szCs w:val="24"/>
          <w:lang w:val="en-GB"/>
        </w:rPr>
        <w:t>Bussolari</w:t>
      </w:r>
      <w:proofErr w:type="spellEnd"/>
      <w:r>
        <w:rPr>
          <w:sz w:val="24"/>
          <w:szCs w:val="24"/>
          <w:lang w:val="en-GB"/>
        </w:rPr>
        <w:t xml:space="preserve"> R, </w:t>
      </w:r>
      <w:proofErr w:type="spellStart"/>
      <w:r>
        <w:rPr>
          <w:sz w:val="24"/>
          <w:szCs w:val="24"/>
          <w:lang w:val="en-GB"/>
        </w:rPr>
        <w:t>Cafarelli</w:t>
      </w:r>
      <w:proofErr w:type="spellEnd"/>
      <w:r>
        <w:rPr>
          <w:sz w:val="24"/>
          <w:szCs w:val="24"/>
          <w:lang w:val="en-GB"/>
        </w:rPr>
        <w:t xml:space="preserve"> L, </w:t>
      </w:r>
      <w:proofErr w:type="spellStart"/>
      <w:r>
        <w:rPr>
          <w:sz w:val="24"/>
          <w:szCs w:val="24"/>
          <w:lang w:val="en-GB"/>
        </w:rPr>
        <w:t>Petak</w:t>
      </w:r>
      <w:proofErr w:type="spellEnd"/>
      <w:r>
        <w:rPr>
          <w:sz w:val="24"/>
          <w:szCs w:val="24"/>
          <w:lang w:val="en-GB"/>
        </w:rPr>
        <w:t xml:space="preserve"> I, </w:t>
      </w:r>
      <w:proofErr w:type="spellStart"/>
      <w:r>
        <w:rPr>
          <w:sz w:val="24"/>
          <w:szCs w:val="24"/>
          <w:lang w:val="en-GB"/>
        </w:rPr>
        <w:t>Rasini</w:t>
      </w:r>
      <w:proofErr w:type="spellEnd"/>
      <w:r>
        <w:rPr>
          <w:sz w:val="24"/>
          <w:szCs w:val="24"/>
          <w:lang w:val="en-GB"/>
        </w:rPr>
        <w:t xml:space="preserve"> V, Veronesi E, De </w:t>
      </w:r>
      <w:proofErr w:type="spellStart"/>
      <w:r>
        <w:rPr>
          <w:sz w:val="24"/>
          <w:szCs w:val="24"/>
          <w:lang w:val="en-GB"/>
        </w:rPr>
        <w:t>Santis</w:t>
      </w:r>
      <w:proofErr w:type="spellEnd"/>
      <w:r>
        <w:rPr>
          <w:sz w:val="24"/>
          <w:szCs w:val="24"/>
          <w:lang w:val="en-GB"/>
        </w:rPr>
        <w:t xml:space="preserve"> G, </w:t>
      </w:r>
      <w:proofErr w:type="spellStart"/>
      <w:r>
        <w:rPr>
          <w:sz w:val="24"/>
          <w:szCs w:val="24"/>
          <w:lang w:val="en-GB"/>
        </w:rPr>
        <w:t>Spano</w:t>
      </w:r>
      <w:proofErr w:type="spellEnd"/>
      <w:r>
        <w:rPr>
          <w:sz w:val="24"/>
          <w:szCs w:val="24"/>
          <w:lang w:val="en-GB"/>
        </w:rPr>
        <w:t xml:space="preserve"> C, </w:t>
      </w:r>
      <w:proofErr w:type="spellStart"/>
      <w:r>
        <w:rPr>
          <w:sz w:val="24"/>
          <w:szCs w:val="24"/>
          <w:lang w:val="en-GB"/>
        </w:rPr>
        <w:t>Tagliazzucchi</w:t>
      </w:r>
      <w:proofErr w:type="spellEnd"/>
      <w:r>
        <w:rPr>
          <w:sz w:val="24"/>
          <w:szCs w:val="24"/>
          <w:lang w:val="en-GB"/>
        </w:rPr>
        <w:t xml:space="preserve"> M, </w:t>
      </w:r>
      <w:proofErr w:type="spellStart"/>
      <w:r>
        <w:rPr>
          <w:sz w:val="24"/>
          <w:szCs w:val="24"/>
          <w:lang w:val="en-GB"/>
        </w:rPr>
        <w:t>Barti-Juhasz</w:t>
      </w:r>
      <w:proofErr w:type="spellEnd"/>
      <w:r>
        <w:rPr>
          <w:sz w:val="24"/>
          <w:szCs w:val="24"/>
          <w:lang w:val="en-GB"/>
        </w:rPr>
        <w:t xml:space="preserve"> H, </w:t>
      </w:r>
      <w:proofErr w:type="spellStart"/>
      <w:r>
        <w:rPr>
          <w:sz w:val="24"/>
          <w:szCs w:val="24"/>
          <w:lang w:val="en-GB"/>
        </w:rPr>
        <w:t>Scarabelli</w:t>
      </w:r>
      <w:proofErr w:type="spellEnd"/>
      <w:r>
        <w:rPr>
          <w:sz w:val="24"/>
          <w:szCs w:val="24"/>
          <w:lang w:val="en-GB"/>
        </w:rPr>
        <w:t xml:space="preserve"> L, Bambi F, </w:t>
      </w:r>
      <w:proofErr w:type="spellStart"/>
      <w:r>
        <w:rPr>
          <w:sz w:val="24"/>
          <w:szCs w:val="24"/>
          <w:lang w:val="en-GB"/>
        </w:rPr>
        <w:t>Frassoldati</w:t>
      </w:r>
      <w:proofErr w:type="spellEnd"/>
      <w:r>
        <w:rPr>
          <w:sz w:val="24"/>
          <w:szCs w:val="24"/>
          <w:lang w:val="en-GB"/>
        </w:rPr>
        <w:t xml:space="preserve"> A, Rossi G, </w:t>
      </w:r>
      <w:proofErr w:type="spellStart"/>
      <w:r>
        <w:rPr>
          <w:sz w:val="24"/>
          <w:szCs w:val="24"/>
          <w:lang w:val="en-GB"/>
        </w:rPr>
        <w:t>Casali</w:t>
      </w:r>
      <w:proofErr w:type="spellEnd"/>
      <w:r>
        <w:rPr>
          <w:sz w:val="24"/>
          <w:szCs w:val="24"/>
          <w:lang w:val="en-GB"/>
        </w:rPr>
        <w:t xml:space="preserve"> C, </w:t>
      </w:r>
      <w:proofErr w:type="spellStart"/>
      <w:r>
        <w:rPr>
          <w:sz w:val="24"/>
          <w:szCs w:val="24"/>
          <w:lang w:val="en-GB"/>
        </w:rPr>
        <w:t>Morandi</w:t>
      </w:r>
      <w:proofErr w:type="spellEnd"/>
      <w:r>
        <w:rPr>
          <w:sz w:val="24"/>
          <w:szCs w:val="24"/>
          <w:lang w:val="en-GB"/>
        </w:rPr>
        <w:t xml:space="preserve"> U, Horwitz EM, </w:t>
      </w:r>
      <w:proofErr w:type="spellStart"/>
      <w:r>
        <w:rPr>
          <w:sz w:val="24"/>
          <w:szCs w:val="24"/>
          <w:lang w:val="en-GB"/>
        </w:rPr>
        <w:t>Paolucci</w:t>
      </w:r>
      <w:proofErr w:type="spellEnd"/>
      <w:r>
        <w:rPr>
          <w:sz w:val="24"/>
          <w:szCs w:val="24"/>
          <w:lang w:val="en-GB"/>
        </w:rPr>
        <w:t xml:space="preserve"> P, Conte P, </w:t>
      </w:r>
      <w:proofErr w:type="spellStart"/>
      <w:r>
        <w:rPr>
          <w:sz w:val="24"/>
          <w:szCs w:val="24"/>
          <w:lang w:val="en-GB"/>
        </w:rPr>
        <w:t>Dominici</w:t>
      </w:r>
      <w:proofErr w:type="spellEnd"/>
      <w:r>
        <w:rPr>
          <w:sz w:val="24"/>
          <w:szCs w:val="24"/>
          <w:lang w:val="en-GB"/>
        </w:rPr>
        <w:t xml:space="preserve"> M. Adipose-derived mesenchymal stem cells as stable source of </w:t>
      </w:r>
      <w:proofErr w:type="spellStart"/>
      <w:r>
        <w:rPr>
          <w:sz w:val="24"/>
          <w:szCs w:val="24"/>
          <w:lang w:val="en-GB"/>
        </w:rPr>
        <w:t>tumor</w:t>
      </w:r>
      <w:proofErr w:type="spellEnd"/>
      <w:r>
        <w:rPr>
          <w:sz w:val="24"/>
          <w:szCs w:val="24"/>
          <w:lang w:val="en-GB"/>
        </w:rPr>
        <w:t xml:space="preserve"> necrosis factor-related apoptosis-inducing ligand delivery for cancer therapy. </w:t>
      </w:r>
      <w:r>
        <w:rPr>
          <w:i/>
          <w:sz w:val="24"/>
          <w:szCs w:val="24"/>
          <w:lang w:val="en-GB"/>
        </w:rPr>
        <w:t>Cancer Res</w:t>
      </w:r>
      <w:r>
        <w:rPr>
          <w:sz w:val="24"/>
          <w:szCs w:val="24"/>
          <w:lang w:val="en-GB"/>
        </w:rPr>
        <w:t xml:space="preserve"> 2010; </w:t>
      </w:r>
      <w:r>
        <w:rPr>
          <w:b/>
          <w:sz w:val="24"/>
          <w:szCs w:val="24"/>
          <w:lang w:val="en-GB"/>
        </w:rPr>
        <w:t>70</w:t>
      </w:r>
      <w:r>
        <w:rPr>
          <w:sz w:val="24"/>
          <w:szCs w:val="24"/>
          <w:lang w:val="en-GB"/>
        </w:rPr>
        <w:t>: 3718-3729 [PMID: 20388793 DOI: 10.1158/0008-5472.CAN-09-1865]</w:t>
      </w:r>
    </w:p>
    <w:p w:rsidR="00243BE2" w:rsidRDefault="00A76A90">
      <w:pPr>
        <w:snapToGrid w:val="0"/>
        <w:spacing w:line="360" w:lineRule="auto"/>
        <w:jc w:val="both"/>
        <w:rPr>
          <w:sz w:val="24"/>
          <w:szCs w:val="24"/>
          <w:lang w:val="en-GB"/>
        </w:rPr>
      </w:pPr>
      <w:r>
        <w:rPr>
          <w:sz w:val="24"/>
          <w:szCs w:val="24"/>
          <w:lang w:val="en-GB"/>
        </w:rPr>
        <w:t xml:space="preserve">74 </w:t>
      </w:r>
      <w:r>
        <w:rPr>
          <w:b/>
          <w:sz w:val="24"/>
          <w:szCs w:val="24"/>
          <w:lang w:val="en-GB"/>
        </w:rPr>
        <w:t>Zhao WH</w:t>
      </w:r>
      <w:r>
        <w:rPr>
          <w:sz w:val="24"/>
          <w:szCs w:val="24"/>
          <w:lang w:val="en-GB"/>
        </w:rPr>
        <w:t xml:space="preserve">, Cheng JX, Shi PF, Huang JY. [Human umbilical cord mesenchymal stem </w:t>
      </w:r>
      <w:proofErr w:type="gramStart"/>
      <w:r>
        <w:rPr>
          <w:sz w:val="24"/>
          <w:szCs w:val="24"/>
          <w:lang w:val="en-GB"/>
        </w:rPr>
        <w:t>cells with adenovirus-mediated interleukin 12 gene transduction inhibits</w:t>
      </w:r>
      <w:proofErr w:type="gramEnd"/>
      <w:r>
        <w:rPr>
          <w:sz w:val="24"/>
          <w:szCs w:val="24"/>
          <w:lang w:val="en-GB"/>
        </w:rPr>
        <w:t xml:space="preserve"> the growth of ovarian carcinoma cells both in vitro and in vivo]. </w:t>
      </w:r>
      <w:r>
        <w:rPr>
          <w:i/>
          <w:sz w:val="24"/>
          <w:szCs w:val="24"/>
          <w:lang w:val="en-GB"/>
        </w:rPr>
        <w:t xml:space="preserve">Nan Fang Yi </w:t>
      </w:r>
      <w:proofErr w:type="spellStart"/>
      <w:r>
        <w:rPr>
          <w:i/>
          <w:sz w:val="24"/>
          <w:szCs w:val="24"/>
          <w:lang w:val="en-GB"/>
        </w:rPr>
        <w:t>Ke</w:t>
      </w:r>
      <w:proofErr w:type="spellEnd"/>
      <w:r>
        <w:rPr>
          <w:i/>
          <w:sz w:val="24"/>
          <w:szCs w:val="24"/>
          <w:lang w:val="en-GB"/>
        </w:rPr>
        <w:t xml:space="preserve"> Da </w:t>
      </w:r>
      <w:proofErr w:type="spellStart"/>
      <w:r>
        <w:rPr>
          <w:i/>
          <w:sz w:val="24"/>
          <w:szCs w:val="24"/>
          <w:lang w:val="en-GB"/>
        </w:rPr>
        <w:t>Xue</w:t>
      </w:r>
      <w:proofErr w:type="spellEnd"/>
      <w:r>
        <w:rPr>
          <w:i/>
          <w:sz w:val="24"/>
          <w:szCs w:val="24"/>
          <w:lang w:val="en-GB"/>
        </w:rPr>
        <w:t xml:space="preserve"> </w:t>
      </w:r>
      <w:proofErr w:type="spellStart"/>
      <w:r>
        <w:rPr>
          <w:i/>
          <w:sz w:val="24"/>
          <w:szCs w:val="24"/>
          <w:lang w:val="en-GB"/>
        </w:rPr>
        <w:t>Xue</w:t>
      </w:r>
      <w:proofErr w:type="spellEnd"/>
      <w:r>
        <w:rPr>
          <w:i/>
          <w:sz w:val="24"/>
          <w:szCs w:val="24"/>
          <w:lang w:val="en-GB"/>
        </w:rPr>
        <w:t xml:space="preserve"> </w:t>
      </w:r>
      <w:proofErr w:type="spellStart"/>
      <w:r>
        <w:rPr>
          <w:i/>
          <w:sz w:val="24"/>
          <w:szCs w:val="24"/>
          <w:lang w:val="en-GB"/>
        </w:rPr>
        <w:t>Bao</w:t>
      </w:r>
      <w:proofErr w:type="spellEnd"/>
      <w:r>
        <w:rPr>
          <w:sz w:val="24"/>
          <w:szCs w:val="24"/>
          <w:lang w:val="en-GB"/>
        </w:rPr>
        <w:t xml:space="preserve"> 2011; </w:t>
      </w:r>
      <w:r>
        <w:rPr>
          <w:b/>
          <w:sz w:val="24"/>
          <w:szCs w:val="24"/>
          <w:lang w:val="en-GB"/>
        </w:rPr>
        <w:t>31</w:t>
      </w:r>
      <w:r>
        <w:rPr>
          <w:sz w:val="24"/>
          <w:szCs w:val="24"/>
          <w:lang w:val="en-GB"/>
        </w:rPr>
        <w:t>: 903-907 [PMID: 21602155]</w:t>
      </w:r>
    </w:p>
    <w:p w:rsidR="00243BE2" w:rsidRDefault="00A76A90">
      <w:pPr>
        <w:snapToGrid w:val="0"/>
        <w:spacing w:line="360" w:lineRule="auto"/>
        <w:jc w:val="both"/>
        <w:rPr>
          <w:sz w:val="24"/>
          <w:szCs w:val="24"/>
          <w:lang w:val="en-GB"/>
        </w:rPr>
      </w:pPr>
      <w:r>
        <w:rPr>
          <w:sz w:val="24"/>
          <w:szCs w:val="24"/>
          <w:lang w:val="en-GB"/>
        </w:rPr>
        <w:t xml:space="preserve">75 </w:t>
      </w:r>
      <w:r>
        <w:rPr>
          <w:b/>
          <w:sz w:val="24"/>
          <w:szCs w:val="24"/>
          <w:lang w:val="en-GB"/>
        </w:rPr>
        <w:t>Zhang X</w:t>
      </w:r>
      <w:r>
        <w:rPr>
          <w:sz w:val="24"/>
          <w:szCs w:val="24"/>
          <w:lang w:val="en-GB"/>
        </w:rPr>
        <w:t xml:space="preserve">, Zhang L, Xu W, Qian H, Ye S, Zhu W, Cao H, Yan Y, Li W, Wang M, Wang W, Zhang R. Experimental therapy for lung cancer: umbilical cord-derived mesenchymal stem cell-mediated interleukin-24 delivery. </w:t>
      </w:r>
      <w:proofErr w:type="spellStart"/>
      <w:r>
        <w:rPr>
          <w:i/>
          <w:sz w:val="24"/>
          <w:szCs w:val="24"/>
          <w:lang w:val="en-GB"/>
        </w:rPr>
        <w:t>Curr</w:t>
      </w:r>
      <w:proofErr w:type="spellEnd"/>
      <w:r>
        <w:rPr>
          <w:i/>
          <w:sz w:val="24"/>
          <w:szCs w:val="24"/>
          <w:lang w:val="en-GB"/>
        </w:rPr>
        <w:t xml:space="preserve"> Cancer Drug Targets</w:t>
      </w:r>
      <w:r>
        <w:rPr>
          <w:sz w:val="24"/>
          <w:szCs w:val="24"/>
          <w:lang w:val="en-GB"/>
        </w:rPr>
        <w:t xml:space="preserve"> 2013; </w:t>
      </w:r>
      <w:r>
        <w:rPr>
          <w:b/>
          <w:sz w:val="24"/>
          <w:szCs w:val="24"/>
          <w:lang w:val="en-GB"/>
        </w:rPr>
        <w:t>13</w:t>
      </w:r>
      <w:r>
        <w:rPr>
          <w:sz w:val="24"/>
          <w:szCs w:val="24"/>
          <w:lang w:val="en-GB"/>
        </w:rPr>
        <w:t>: 92-102 [PMID: 23170786 DOI: 10.2174/156800913804486665]</w:t>
      </w:r>
    </w:p>
    <w:p w:rsidR="00243BE2" w:rsidRDefault="00A76A90">
      <w:pPr>
        <w:snapToGrid w:val="0"/>
        <w:spacing w:line="360" w:lineRule="auto"/>
        <w:jc w:val="both"/>
        <w:rPr>
          <w:sz w:val="24"/>
          <w:szCs w:val="24"/>
          <w:lang w:val="en-GB"/>
        </w:rPr>
      </w:pPr>
      <w:r>
        <w:rPr>
          <w:sz w:val="24"/>
          <w:szCs w:val="24"/>
          <w:lang w:val="en-GB"/>
        </w:rPr>
        <w:t xml:space="preserve">76 </w:t>
      </w:r>
      <w:r>
        <w:rPr>
          <w:b/>
          <w:sz w:val="24"/>
          <w:szCs w:val="24"/>
          <w:lang w:val="en-GB"/>
        </w:rPr>
        <w:t>Gao Y</w:t>
      </w:r>
      <w:r>
        <w:rPr>
          <w:sz w:val="24"/>
          <w:szCs w:val="24"/>
          <w:lang w:val="en-GB"/>
        </w:rPr>
        <w:t xml:space="preserve">, Yao A, Zhang W, Lu S, Yu Y, Deng L, Yin A, Xia Y, Sun B, Wang X. Human mesenchymal stem cells overexpressing pigment epithelium-derived factor inhibit hepatocellular carcinoma in nude mice. </w:t>
      </w:r>
      <w:r>
        <w:rPr>
          <w:i/>
          <w:sz w:val="24"/>
          <w:szCs w:val="24"/>
          <w:lang w:val="en-GB"/>
        </w:rPr>
        <w:t>Oncogene</w:t>
      </w:r>
      <w:r>
        <w:rPr>
          <w:sz w:val="24"/>
          <w:szCs w:val="24"/>
          <w:lang w:val="en-GB"/>
        </w:rPr>
        <w:t xml:space="preserve"> 2010; </w:t>
      </w:r>
      <w:r>
        <w:rPr>
          <w:b/>
          <w:sz w:val="24"/>
          <w:szCs w:val="24"/>
          <w:lang w:val="en-GB"/>
        </w:rPr>
        <w:t>29</w:t>
      </w:r>
      <w:r>
        <w:rPr>
          <w:sz w:val="24"/>
          <w:szCs w:val="24"/>
          <w:lang w:val="en-GB"/>
        </w:rPr>
        <w:t>: 2784-2794 [PMID: 20190814 DOI: 10.1038/onc.2010.38]</w:t>
      </w:r>
    </w:p>
    <w:p w:rsidR="00243BE2" w:rsidRDefault="00A76A90">
      <w:pPr>
        <w:snapToGrid w:val="0"/>
        <w:spacing w:line="360" w:lineRule="auto"/>
        <w:jc w:val="both"/>
        <w:rPr>
          <w:sz w:val="24"/>
          <w:szCs w:val="24"/>
          <w:lang w:val="en-GB"/>
        </w:rPr>
      </w:pPr>
      <w:r>
        <w:rPr>
          <w:sz w:val="24"/>
          <w:szCs w:val="24"/>
          <w:lang w:val="en-GB"/>
        </w:rPr>
        <w:t xml:space="preserve">77 </w:t>
      </w:r>
      <w:proofErr w:type="gramStart"/>
      <w:r>
        <w:rPr>
          <w:b/>
          <w:sz w:val="24"/>
          <w:szCs w:val="24"/>
          <w:lang w:val="en-GB"/>
        </w:rPr>
        <w:t>Gao</w:t>
      </w:r>
      <w:proofErr w:type="gramEnd"/>
      <w:r>
        <w:rPr>
          <w:b/>
          <w:sz w:val="24"/>
          <w:szCs w:val="24"/>
          <w:lang w:val="en-GB"/>
        </w:rPr>
        <w:t xml:space="preserve"> Z</w:t>
      </w:r>
      <w:r>
        <w:rPr>
          <w:sz w:val="24"/>
          <w:szCs w:val="24"/>
          <w:lang w:val="en-GB"/>
        </w:rPr>
        <w:t xml:space="preserve">, Zhang L, Hu J, Sun Y. Mesenchymal stem cells: a potential targeted-delivery vehicle for anti-cancer drug, loaded nanoparticles. </w:t>
      </w:r>
      <w:r>
        <w:rPr>
          <w:i/>
          <w:sz w:val="24"/>
          <w:szCs w:val="24"/>
          <w:lang w:val="en-GB"/>
        </w:rPr>
        <w:t>Nanomedicine</w:t>
      </w:r>
      <w:r>
        <w:rPr>
          <w:sz w:val="24"/>
          <w:szCs w:val="24"/>
          <w:lang w:val="en-GB"/>
        </w:rPr>
        <w:t xml:space="preserve"> 2013; </w:t>
      </w:r>
      <w:r>
        <w:rPr>
          <w:b/>
          <w:sz w:val="24"/>
          <w:szCs w:val="24"/>
          <w:lang w:val="en-GB"/>
        </w:rPr>
        <w:t>9</w:t>
      </w:r>
      <w:r>
        <w:rPr>
          <w:sz w:val="24"/>
          <w:szCs w:val="24"/>
          <w:lang w:val="en-GB"/>
        </w:rPr>
        <w:t>: 174-184 [PMID: 22772046 DOI: 10.1016/j.nano.2012.06.003]</w:t>
      </w:r>
    </w:p>
    <w:p w:rsidR="00243BE2" w:rsidRDefault="00A76A90">
      <w:pPr>
        <w:snapToGrid w:val="0"/>
        <w:spacing w:line="360" w:lineRule="auto"/>
        <w:jc w:val="both"/>
        <w:rPr>
          <w:sz w:val="24"/>
          <w:szCs w:val="24"/>
          <w:lang w:val="en-GB"/>
        </w:rPr>
      </w:pPr>
      <w:proofErr w:type="gramStart"/>
      <w:r>
        <w:rPr>
          <w:sz w:val="24"/>
          <w:szCs w:val="24"/>
          <w:lang w:val="en-GB"/>
        </w:rPr>
        <w:t xml:space="preserve">78 </w:t>
      </w:r>
      <w:proofErr w:type="spellStart"/>
      <w:r>
        <w:rPr>
          <w:b/>
          <w:sz w:val="24"/>
          <w:szCs w:val="24"/>
          <w:lang w:val="en-GB"/>
        </w:rPr>
        <w:t>Akyurekli</w:t>
      </w:r>
      <w:proofErr w:type="spellEnd"/>
      <w:r>
        <w:rPr>
          <w:b/>
          <w:sz w:val="24"/>
          <w:szCs w:val="24"/>
          <w:lang w:val="en-GB"/>
        </w:rPr>
        <w:t xml:space="preserve"> C</w:t>
      </w:r>
      <w:r>
        <w:rPr>
          <w:sz w:val="24"/>
          <w:szCs w:val="24"/>
          <w:lang w:val="en-GB"/>
        </w:rPr>
        <w:t xml:space="preserve">, Le Y, Richardson RB, Fergusson D, </w:t>
      </w:r>
      <w:proofErr w:type="spellStart"/>
      <w:r>
        <w:rPr>
          <w:sz w:val="24"/>
          <w:szCs w:val="24"/>
          <w:lang w:val="en-GB"/>
        </w:rPr>
        <w:t>Tay</w:t>
      </w:r>
      <w:proofErr w:type="spellEnd"/>
      <w:r>
        <w:rPr>
          <w:sz w:val="24"/>
          <w:szCs w:val="24"/>
          <w:lang w:val="en-GB"/>
        </w:rPr>
        <w:t xml:space="preserve"> J, Allan DS.</w:t>
      </w:r>
      <w:proofErr w:type="gramEnd"/>
      <w:r>
        <w:rPr>
          <w:sz w:val="24"/>
          <w:szCs w:val="24"/>
          <w:lang w:val="en-GB"/>
        </w:rPr>
        <w:t xml:space="preserve"> </w:t>
      </w:r>
      <w:proofErr w:type="gramStart"/>
      <w:r>
        <w:rPr>
          <w:sz w:val="24"/>
          <w:szCs w:val="24"/>
          <w:lang w:val="en-GB"/>
        </w:rPr>
        <w:t xml:space="preserve">A systematic review of preclinical studies on the therapeutic potential of mesenchymal stromal cell-derived </w:t>
      </w:r>
      <w:proofErr w:type="spellStart"/>
      <w:r>
        <w:rPr>
          <w:sz w:val="24"/>
          <w:szCs w:val="24"/>
          <w:lang w:val="en-GB"/>
        </w:rPr>
        <w:t>microvesicles</w:t>
      </w:r>
      <w:proofErr w:type="spellEnd"/>
      <w:r>
        <w:rPr>
          <w:sz w:val="24"/>
          <w:szCs w:val="24"/>
          <w:lang w:val="en-GB"/>
        </w:rPr>
        <w:t>.</w:t>
      </w:r>
      <w:proofErr w:type="gramEnd"/>
      <w:r>
        <w:rPr>
          <w:sz w:val="24"/>
          <w:szCs w:val="24"/>
          <w:lang w:val="en-GB"/>
        </w:rPr>
        <w:t xml:space="preserve"> </w:t>
      </w:r>
      <w:r>
        <w:rPr>
          <w:i/>
          <w:sz w:val="24"/>
          <w:szCs w:val="24"/>
          <w:lang w:val="en-GB"/>
        </w:rPr>
        <w:t>Stem Cell Rev Rep</w:t>
      </w:r>
      <w:r>
        <w:rPr>
          <w:sz w:val="24"/>
          <w:szCs w:val="24"/>
          <w:lang w:val="en-GB"/>
        </w:rPr>
        <w:t xml:space="preserve"> 2015; </w:t>
      </w:r>
      <w:r>
        <w:rPr>
          <w:b/>
          <w:sz w:val="24"/>
          <w:szCs w:val="24"/>
          <w:lang w:val="en-GB"/>
        </w:rPr>
        <w:t>11</w:t>
      </w:r>
      <w:r>
        <w:rPr>
          <w:sz w:val="24"/>
          <w:szCs w:val="24"/>
          <w:lang w:val="en-GB"/>
        </w:rPr>
        <w:t>: 150-160 [PMID: 25091427 DOI: 10.1007/s12015-014-9545-9]</w:t>
      </w:r>
    </w:p>
    <w:p w:rsidR="00243BE2" w:rsidRDefault="00A76A90">
      <w:pPr>
        <w:snapToGrid w:val="0"/>
        <w:spacing w:line="360" w:lineRule="auto"/>
        <w:jc w:val="both"/>
        <w:rPr>
          <w:sz w:val="24"/>
          <w:szCs w:val="24"/>
          <w:lang w:val="en-GB"/>
        </w:rPr>
      </w:pPr>
      <w:r>
        <w:rPr>
          <w:sz w:val="24"/>
          <w:szCs w:val="24"/>
          <w:lang w:val="en-GB"/>
        </w:rPr>
        <w:t xml:space="preserve">79 </w:t>
      </w:r>
      <w:r>
        <w:rPr>
          <w:b/>
          <w:sz w:val="24"/>
          <w:szCs w:val="24"/>
          <w:lang w:val="en-GB"/>
        </w:rPr>
        <w:t>Yuan QL</w:t>
      </w:r>
      <w:r>
        <w:rPr>
          <w:sz w:val="24"/>
          <w:szCs w:val="24"/>
          <w:lang w:val="en-GB"/>
        </w:rPr>
        <w:t xml:space="preserve">, Zhang YG, Chen Q. Mesenchymal Stem Cell (MSC)-Derived Extracellular </w:t>
      </w:r>
      <w:r>
        <w:rPr>
          <w:sz w:val="24"/>
          <w:szCs w:val="24"/>
          <w:lang w:val="en-GB"/>
        </w:rPr>
        <w:lastRenderedPageBreak/>
        <w:t xml:space="preserve">Vesicles: Potential Therapeutics as MSC Trophic Mediators in Regenerative Medicine. </w:t>
      </w:r>
      <w:proofErr w:type="spellStart"/>
      <w:r>
        <w:rPr>
          <w:i/>
          <w:sz w:val="24"/>
          <w:szCs w:val="24"/>
          <w:lang w:val="en-GB"/>
        </w:rPr>
        <w:t>Anat</w:t>
      </w:r>
      <w:proofErr w:type="spellEnd"/>
      <w:r>
        <w:rPr>
          <w:i/>
          <w:sz w:val="24"/>
          <w:szCs w:val="24"/>
          <w:lang w:val="en-GB"/>
        </w:rPr>
        <w:t xml:space="preserve"> Rec </w:t>
      </w:r>
      <w:r>
        <w:rPr>
          <w:iCs/>
          <w:sz w:val="24"/>
          <w:szCs w:val="24"/>
          <w:lang w:val="en-GB"/>
        </w:rPr>
        <w:t xml:space="preserve">(Hoboken) </w:t>
      </w:r>
      <w:r>
        <w:rPr>
          <w:sz w:val="24"/>
          <w:szCs w:val="24"/>
          <w:lang w:val="en-GB"/>
        </w:rPr>
        <w:t xml:space="preserve">2019 [PMID: </w:t>
      </w:r>
      <w:bookmarkStart w:id="38" w:name="OLE_LINK1628"/>
      <w:bookmarkStart w:id="39" w:name="OLE_LINK1629"/>
      <w:r>
        <w:rPr>
          <w:sz w:val="24"/>
          <w:szCs w:val="24"/>
          <w:lang w:val="en-GB"/>
        </w:rPr>
        <w:t>31168963</w:t>
      </w:r>
      <w:bookmarkEnd w:id="38"/>
      <w:bookmarkEnd w:id="39"/>
      <w:r>
        <w:rPr>
          <w:sz w:val="24"/>
          <w:szCs w:val="24"/>
          <w:lang w:val="en-GB"/>
        </w:rPr>
        <w:t xml:space="preserve"> DOI: 10.1002/ar.24186]</w:t>
      </w:r>
    </w:p>
    <w:p w:rsidR="00243BE2" w:rsidRDefault="00A76A90">
      <w:pPr>
        <w:snapToGrid w:val="0"/>
        <w:spacing w:line="360" w:lineRule="auto"/>
        <w:jc w:val="both"/>
        <w:rPr>
          <w:sz w:val="24"/>
          <w:szCs w:val="24"/>
          <w:lang w:val="en-GB"/>
        </w:rPr>
      </w:pPr>
      <w:r>
        <w:rPr>
          <w:sz w:val="24"/>
          <w:szCs w:val="24"/>
          <w:lang w:val="en-GB"/>
        </w:rPr>
        <w:t xml:space="preserve">80 </w:t>
      </w:r>
      <w:proofErr w:type="spellStart"/>
      <w:r>
        <w:rPr>
          <w:b/>
          <w:sz w:val="24"/>
          <w:szCs w:val="24"/>
          <w:lang w:val="en-GB"/>
        </w:rPr>
        <w:t>Sarosi</w:t>
      </w:r>
      <w:proofErr w:type="spellEnd"/>
      <w:r>
        <w:rPr>
          <w:b/>
          <w:sz w:val="24"/>
          <w:szCs w:val="24"/>
          <w:lang w:val="en-GB"/>
        </w:rPr>
        <w:t xml:space="preserve"> G</w:t>
      </w:r>
      <w:r>
        <w:rPr>
          <w:sz w:val="24"/>
          <w:szCs w:val="24"/>
          <w:lang w:val="en-GB"/>
        </w:rPr>
        <w:t xml:space="preserve">, Brown G, Jaiswal K, </w:t>
      </w:r>
      <w:proofErr w:type="spellStart"/>
      <w:r>
        <w:rPr>
          <w:sz w:val="24"/>
          <w:szCs w:val="24"/>
          <w:lang w:val="en-GB"/>
        </w:rPr>
        <w:t>Feagins</w:t>
      </w:r>
      <w:proofErr w:type="spellEnd"/>
      <w:r>
        <w:rPr>
          <w:sz w:val="24"/>
          <w:szCs w:val="24"/>
          <w:lang w:val="en-GB"/>
        </w:rPr>
        <w:t xml:space="preserve"> LA, Lee E, Crook TW, Souza RF, Zou YS, Shay JW, </w:t>
      </w:r>
      <w:proofErr w:type="spellStart"/>
      <w:r>
        <w:rPr>
          <w:sz w:val="24"/>
          <w:szCs w:val="24"/>
          <w:lang w:val="en-GB"/>
        </w:rPr>
        <w:t>Spechler</w:t>
      </w:r>
      <w:proofErr w:type="spellEnd"/>
      <w:r>
        <w:rPr>
          <w:sz w:val="24"/>
          <w:szCs w:val="24"/>
          <w:lang w:val="en-GB"/>
        </w:rPr>
        <w:t xml:space="preserve"> SJ. Bone marrow progenitor cells contribute to </w:t>
      </w:r>
      <w:proofErr w:type="spellStart"/>
      <w:r>
        <w:rPr>
          <w:sz w:val="24"/>
          <w:szCs w:val="24"/>
          <w:lang w:val="en-GB"/>
        </w:rPr>
        <w:t>esophageal</w:t>
      </w:r>
      <w:proofErr w:type="spellEnd"/>
      <w:r>
        <w:rPr>
          <w:sz w:val="24"/>
          <w:szCs w:val="24"/>
          <w:lang w:val="en-GB"/>
        </w:rPr>
        <w:t xml:space="preserve"> regeneration and metaplasia in a rat model of Barrett's </w:t>
      </w:r>
      <w:proofErr w:type="spellStart"/>
      <w:r>
        <w:rPr>
          <w:sz w:val="24"/>
          <w:szCs w:val="24"/>
          <w:lang w:val="en-GB"/>
        </w:rPr>
        <w:t>esophagus</w:t>
      </w:r>
      <w:proofErr w:type="spellEnd"/>
      <w:r>
        <w:rPr>
          <w:sz w:val="24"/>
          <w:szCs w:val="24"/>
          <w:lang w:val="en-GB"/>
        </w:rPr>
        <w:t xml:space="preserve">. </w:t>
      </w:r>
      <w:r>
        <w:rPr>
          <w:i/>
          <w:sz w:val="24"/>
          <w:szCs w:val="24"/>
          <w:lang w:val="en-GB"/>
        </w:rPr>
        <w:t xml:space="preserve">Dis </w:t>
      </w:r>
      <w:proofErr w:type="spellStart"/>
      <w:r>
        <w:rPr>
          <w:i/>
          <w:sz w:val="24"/>
          <w:szCs w:val="24"/>
          <w:lang w:val="en-GB"/>
        </w:rPr>
        <w:t>Esophagus</w:t>
      </w:r>
      <w:proofErr w:type="spellEnd"/>
      <w:r>
        <w:rPr>
          <w:sz w:val="24"/>
          <w:szCs w:val="24"/>
          <w:lang w:val="en-GB"/>
        </w:rPr>
        <w:t xml:space="preserve"> 2008; </w:t>
      </w:r>
      <w:r>
        <w:rPr>
          <w:b/>
          <w:sz w:val="24"/>
          <w:szCs w:val="24"/>
          <w:lang w:val="en-GB"/>
        </w:rPr>
        <w:t>21</w:t>
      </w:r>
      <w:r>
        <w:rPr>
          <w:sz w:val="24"/>
          <w:szCs w:val="24"/>
          <w:lang w:val="en-GB"/>
        </w:rPr>
        <w:t>: 43-50 [PMID: 18197938 DOI: 10.1111/j.1442-2050.2007.00744.x]</w:t>
      </w:r>
    </w:p>
    <w:p w:rsidR="00243BE2" w:rsidRDefault="00A76A90">
      <w:pPr>
        <w:snapToGrid w:val="0"/>
        <w:spacing w:line="360" w:lineRule="auto"/>
        <w:jc w:val="both"/>
        <w:rPr>
          <w:sz w:val="24"/>
          <w:szCs w:val="24"/>
          <w:lang w:val="en-GB"/>
        </w:rPr>
      </w:pPr>
      <w:r>
        <w:rPr>
          <w:sz w:val="24"/>
          <w:szCs w:val="24"/>
          <w:lang w:val="en-GB"/>
        </w:rPr>
        <w:t xml:space="preserve">81 </w:t>
      </w:r>
      <w:r>
        <w:rPr>
          <w:b/>
          <w:sz w:val="24"/>
          <w:szCs w:val="24"/>
          <w:lang w:val="en-GB"/>
        </w:rPr>
        <w:t>Tian LL</w:t>
      </w:r>
      <w:r>
        <w:rPr>
          <w:sz w:val="24"/>
          <w:szCs w:val="24"/>
          <w:lang w:val="en-GB"/>
        </w:rPr>
        <w:t xml:space="preserve">, Yue W, Zhu F, Li S, Li W. Human mesenchymal stem cells play a dual role on </w:t>
      </w:r>
      <w:proofErr w:type="spellStart"/>
      <w:r>
        <w:rPr>
          <w:sz w:val="24"/>
          <w:szCs w:val="24"/>
          <w:lang w:val="en-GB"/>
        </w:rPr>
        <w:t>tumor</w:t>
      </w:r>
      <w:proofErr w:type="spellEnd"/>
      <w:r>
        <w:rPr>
          <w:sz w:val="24"/>
          <w:szCs w:val="24"/>
          <w:lang w:val="en-GB"/>
        </w:rPr>
        <w:t xml:space="preserve"> cell growth in vitro and in vivo. </w:t>
      </w:r>
      <w:r>
        <w:rPr>
          <w:i/>
          <w:sz w:val="24"/>
          <w:szCs w:val="24"/>
          <w:lang w:val="en-GB"/>
        </w:rPr>
        <w:t xml:space="preserve">J Cell </w:t>
      </w:r>
      <w:proofErr w:type="spellStart"/>
      <w:r>
        <w:rPr>
          <w:i/>
          <w:sz w:val="24"/>
          <w:szCs w:val="24"/>
          <w:lang w:val="en-GB"/>
        </w:rPr>
        <w:t>Physiol</w:t>
      </w:r>
      <w:proofErr w:type="spellEnd"/>
      <w:r>
        <w:rPr>
          <w:sz w:val="24"/>
          <w:szCs w:val="24"/>
          <w:lang w:val="en-GB"/>
        </w:rPr>
        <w:t xml:space="preserve"> 2011; </w:t>
      </w:r>
      <w:r>
        <w:rPr>
          <w:b/>
          <w:sz w:val="24"/>
          <w:szCs w:val="24"/>
          <w:lang w:val="en-GB"/>
        </w:rPr>
        <w:t>226</w:t>
      </w:r>
      <w:r>
        <w:rPr>
          <w:sz w:val="24"/>
          <w:szCs w:val="24"/>
          <w:lang w:val="en-GB"/>
        </w:rPr>
        <w:t>: 1860-1867 [PMID: 21442622 DOI: 10.1002/jcp.22511]</w:t>
      </w:r>
    </w:p>
    <w:p w:rsidR="00243BE2" w:rsidRDefault="00A76A90">
      <w:pPr>
        <w:snapToGrid w:val="0"/>
        <w:spacing w:line="360" w:lineRule="auto"/>
        <w:jc w:val="both"/>
        <w:rPr>
          <w:b/>
          <w:color w:val="000000" w:themeColor="text1"/>
          <w:sz w:val="24"/>
          <w:szCs w:val="24"/>
          <w:lang w:val="en-GB" w:eastAsia="zh-CN" w:bidi="ar"/>
        </w:rPr>
      </w:pPr>
      <w:r>
        <w:rPr>
          <w:b/>
          <w:color w:val="000000" w:themeColor="text1"/>
          <w:sz w:val="24"/>
          <w:szCs w:val="24"/>
          <w:lang w:val="en-GB" w:eastAsia="zh-CN" w:bidi="ar"/>
        </w:rPr>
        <w:br w:type="page"/>
      </w:r>
    </w:p>
    <w:p w:rsidR="00243BE2" w:rsidRDefault="00A76A90">
      <w:pPr>
        <w:widowControl/>
        <w:autoSpaceDE/>
        <w:autoSpaceDN/>
        <w:adjustRightInd w:val="0"/>
        <w:snapToGrid w:val="0"/>
        <w:spacing w:line="360" w:lineRule="auto"/>
        <w:jc w:val="both"/>
        <w:rPr>
          <w:rFonts w:eastAsia="宋体" w:cs="Times New Roman"/>
          <w:b/>
          <w:sz w:val="24"/>
          <w:szCs w:val="24"/>
          <w:lang w:val="en-GB" w:bidi="ar-SA"/>
        </w:rPr>
      </w:pPr>
      <w:r>
        <w:rPr>
          <w:rFonts w:eastAsia="宋体" w:cs="Times New Roman"/>
          <w:b/>
          <w:sz w:val="24"/>
          <w:szCs w:val="24"/>
          <w:lang w:val="en-GB" w:bidi="ar-SA"/>
        </w:rPr>
        <w:lastRenderedPageBreak/>
        <w:t>Footnotes</w:t>
      </w:r>
    </w:p>
    <w:p w:rsidR="00243BE2" w:rsidRDefault="00A76A90">
      <w:pPr>
        <w:widowControl/>
        <w:autoSpaceDE/>
        <w:autoSpaceDN/>
        <w:snapToGrid w:val="0"/>
        <w:spacing w:line="360" w:lineRule="auto"/>
        <w:jc w:val="both"/>
        <w:rPr>
          <w:rFonts w:eastAsia="宋体" w:cs="Times New Roman"/>
          <w:b/>
          <w:sz w:val="24"/>
          <w:szCs w:val="24"/>
          <w:lang w:val="en-GB" w:bidi="ar-SA"/>
        </w:rPr>
      </w:pPr>
      <w:r>
        <w:rPr>
          <w:rFonts w:eastAsia="宋体" w:cs="Times New Roman"/>
          <w:b/>
          <w:color w:val="000000"/>
          <w:sz w:val="24"/>
          <w:szCs w:val="24"/>
          <w:lang w:val="en-GB" w:bidi="ar-SA"/>
        </w:rPr>
        <w:t>Conflict-of-interest statement</w:t>
      </w:r>
      <w:r>
        <w:rPr>
          <w:rFonts w:eastAsia="宋体" w:cs="Times New Roman"/>
          <w:b/>
          <w:sz w:val="24"/>
          <w:szCs w:val="24"/>
          <w:lang w:val="en-GB" w:bidi="ar-SA"/>
        </w:rPr>
        <w:t xml:space="preserve">: </w:t>
      </w:r>
      <w:r>
        <w:rPr>
          <w:bCs/>
          <w:color w:val="000000" w:themeColor="text1"/>
          <w:sz w:val="24"/>
          <w:szCs w:val="24"/>
          <w:lang w:val="en-GB" w:eastAsia="zh-CN" w:bidi="ar"/>
        </w:rPr>
        <w:t xml:space="preserve">There is no conflict of interest associated with any of the senior author or other </w:t>
      </w:r>
      <w:proofErr w:type="spellStart"/>
      <w:r>
        <w:rPr>
          <w:bCs/>
          <w:color w:val="000000" w:themeColor="text1"/>
          <w:sz w:val="24"/>
          <w:szCs w:val="24"/>
          <w:lang w:val="en-GB" w:eastAsia="zh-CN" w:bidi="ar"/>
        </w:rPr>
        <w:t>coauthors</w:t>
      </w:r>
      <w:proofErr w:type="spellEnd"/>
      <w:r>
        <w:rPr>
          <w:bCs/>
          <w:color w:val="000000" w:themeColor="text1"/>
          <w:sz w:val="24"/>
          <w:szCs w:val="24"/>
          <w:lang w:val="en-GB" w:eastAsia="zh-CN" w:bidi="ar"/>
        </w:rPr>
        <w:t xml:space="preserve"> contributed their efforts in this manuscript.</w:t>
      </w:r>
    </w:p>
    <w:p w:rsidR="00243BE2" w:rsidRDefault="00243BE2">
      <w:pPr>
        <w:widowControl/>
        <w:autoSpaceDE/>
        <w:autoSpaceDN/>
        <w:snapToGrid w:val="0"/>
        <w:spacing w:line="360" w:lineRule="auto"/>
        <w:jc w:val="both"/>
        <w:rPr>
          <w:rFonts w:eastAsia="宋体" w:cs="Times New Roman"/>
          <w:b/>
          <w:color w:val="000000"/>
          <w:sz w:val="24"/>
          <w:szCs w:val="24"/>
          <w:lang w:val="en-GB" w:eastAsia="zh-CN" w:bidi="ar-SA"/>
        </w:rPr>
      </w:pPr>
    </w:p>
    <w:p w:rsidR="00243BE2" w:rsidRDefault="00A76A90">
      <w:pPr>
        <w:widowControl/>
        <w:autoSpaceDE/>
        <w:autoSpaceDN/>
        <w:snapToGrid w:val="0"/>
        <w:spacing w:line="360" w:lineRule="auto"/>
        <w:jc w:val="both"/>
        <w:rPr>
          <w:rFonts w:ascii="宋体" w:eastAsia="宋体" w:hAnsi="宋体" w:cs="宋体"/>
          <w:color w:val="000000"/>
          <w:sz w:val="24"/>
          <w:szCs w:val="24"/>
          <w:lang w:val="en-GB" w:eastAsia="zh-CN" w:bidi="ar-SA"/>
        </w:rPr>
      </w:pPr>
      <w:r>
        <w:rPr>
          <w:rFonts w:eastAsia="宋体" w:cs="Times New Roman"/>
          <w:b/>
          <w:color w:val="000000"/>
          <w:sz w:val="24"/>
          <w:szCs w:val="24"/>
          <w:lang w:val="en-GB" w:bidi="ar-SA"/>
        </w:rPr>
        <w:t>Open-Access:</w:t>
      </w:r>
      <w:r>
        <w:rPr>
          <w:rFonts w:eastAsia="宋体" w:cs="Times New Roman"/>
          <w:color w:val="000000"/>
          <w:sz w:val="24"/>
          <w:szCs w:val="24"/>
          <w:lang w:val="en-GB" w:bidi="ar-SA"/>
        </w:rPr>
        <w:t xml:space="preserve"> </w:t>
      </w:r>
      <w:bookmarkStart w:id="40" w:name="OLE_LINK1648"/>
      <w:bookmarkStart w:id="41" w:name="OLE_LINK1649"/>
      <w:r>
        <w:rPr>
          <w:rFonts w:eastAsia="宋体" w:cs="Times New Roman"/>
          <w:color w:val="000000"/>
          <w:sz w:val="24"/>
          <w:szCs w:val="24"/>
          <w:lang w:val="en-GB" w:bidi="ar-SA"/>
        </w:rPr>
        <w:t xml:space="preserve">This article is an open-access </w:t>
      </w:r>
      <w:r>
        <w:rPr>
          <w:rFonts w:eastAsia="宋体" w:cs="Times New Roman"/>
          <w:sz w:val="24"/>
          <w:szCs w:val="24"/>
          <w:lang w:val="en-GB" w:bidi="ar-SA"/>
        </w:rPr>
        <w:t xml:space="preserve">article that was selected </w:t>
      </w:r>
      <w:r>
        <w:rPr>
          <w:rFonts w:eastAsia="宋体" w:cs="Times New Roman"/>
          <w:color w:val="000000"/>
          <w:sz w:val="24"/>
          <w:szCs w:val="24"/>
          <w:lang w:val="en-GB" w:bidi="ar-SA"/>
        </w:rPr>
        <w:t xml:space="preserve">by an in-house editor and fully peer-reviewed by external reviewers. It is distributed in accordance with the Creative Commons Attribution </w:t>
      </w:r>
      <w:proofErr w:type="spellStart"/>
      <w:r>
        <w:rPr>
          <w:rFonts w:eastAsia="宋体" w:cs="Times New Roman"/>
          <w:color w:val="000000"/>
          <w:sz w:val="24"/>
          <w:szCs w:val="24"/>
          <w:lang w:val="en-GB" w:bidi="ar-SA"/>
        </w:rPr>
        <w:t>NonCommercial</w:t>
      </w:r>
      <w:proofErr w:type="spellEnd"/>
      <w:r>
        <w:rPr>
          <w:rFonts w:eastAsia="宋体" w:cs="Times New Roman"/>
          <w:color w:val="000000"/>
          <w:sz w:val="24"/>
          <w:szCs w:val="24"/>
          <w:lang w:val="en-GB" w:bidi="ar-S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0"/>
    <w:bookmarkEnd w:id="41"/>
    <w:p w:rsidR="00243BE2" w:rsidRDefault="00243BE2">
      <w:pPr>
        <w:widowControl/>
        <w:autoSpaceDE/>
        <w:autoSpaceDN/>
        <w:snapToGrid w:val="0"/>
        <w:spacing w:line="360" w:lineRule="auto"/>
        <w:jc w:val="both"/>
        <w:rPr>
          <w:rFonts w:eastAsia="宋体" w:cs="Times New Roman"/>
          <w:sz w:val="24"/>
          <w:szCs w:val="24"/>
          <w:lang w:val="en-GB" w:bidi="ar-SA"/>
        </w:rPr>
      </w:pPr>
    </w:p>
    <w:p w:rsidR="00243BE2" w:rsidRDefault="00A76A90">
      <w:pPr>
        <w:widowControl/>
        <w:autoSpaceDE/>
        <w:autoSpaceDN/>
        <w:adjustRightInd w:val="0"/>
        <w:snapToGrid w:val="0"/>
        <w:spacing w:line="360" w:lineRule="auto"/>
        <w:jc w:val="both"/>
        <w:rPr>
          <w:rFonts w:eastAsia="宋体" w:cs="Times New Roman"/>
          <w:bCs/>
          <w:color w:val="000000"/>
          <w:sz w:val="24"/>
          <w:szCs w:val="24"/>
          <w:lang w:val="en-GB" w:eastAsia="zh-CN" w:bidi="ar-SA"/>
        </w:rPr>
      </w:pPr>
      <w:r>
        <w:rPr>
          <w:rFonts w:eastAsia="宋体" w:cs="Times New Roman"/>
          <w:b/>
          <w:bCs/>
          <w:color w:val="000000"/>
          <w:sz w:val="24"/>
          <w:szCs w:val="24"/>
          <w:lang w:val="en-GB" w:eastAsia="pl-PL" w:bidi="ar-SA"/>
        </w:rPr>
        <w:t>Manuscript source:</w:t>
      </w:r>
      <w:r>
        <w:rPr>
          <w:rFonts w:eastAsia="宋体" w:cs="Times New Roman"/>
          <w:b/>
          <w:bCs/>
          <w:color w:val="000000"/>
          <w:sz w:val="24"/>
          <w:szCs w:val="24"/>
          <w:lang w:val="en-GB" w:eastAsia="zh-CN" w:bidi="ar-SA"/>
        </w:rPr>
        <w:t xml:space="preserve"> </w:t>
      </w:r>
      <w:r>
        <w:rPr>
          <w:rFonts w:eastAsia="宋体" w:cs="Times New Roman"/>
          <w:bCs/>
          <w:color w:val="000000"/>
          <w:sz w:val="24"/>
          <w:szCs w:val="24"/>
          <w:lang w:val="en-GB" w:eastAsia="zh-CN" w:bidi="ar-SA"/>
        </w:rPr>
        <w:t>Invited</w:t>
      </w:r>
      <w:r>
        <w:rPr>
          <w:rFonts w:eastAsia="宋体" w:cs="Times New Roman"/>
          <w:bCs/>
          <w:color w:val="000000"/>
          <w:sz w:val="24"/>
          <w:szCs w:val="24"/>
          <w:lang w:val="en-GB" w:eastAsia="pl-PL" w:bidi="ar-SA"/>
        </w:rPr>
        <w:t> manuscript</w:t>
      </w:r>
    </w:p>
    <w:p w:rsidR="00243BE2" w:rsidRDefault="00243BE2">
      <w:pPr>
        <w:autoSpaceDE/>
        <w:autoSpaceDN/>
        <w:adjustRightInd w:val="0"/>
        <w:snapToGrid w:val="0"/>
        <w:spacing w:line="360" w:lineRule="auto"/>
        <w:jc w:val="both"/>
        <w:rPr>
          <w:rFonts w:eastAsia="宋体" w:cs="Times New Roman"/>
          <w:b/>
          <w:kern w:val="2"/>
          <w:sz w:val="24"/>
          <w:szCs w:val="24"/>
          <w:lang w:val="en-GB" w:eastAsia="zh-CN" w:bidi="ar-SA"/>
        </w:rPr>
      </w:pPr>
    </w:p>
    <w:p w:rsidR="00243BE2" w:rsidRDefault="00A76A90">
      <w:pPr>
        <w:widowControl/>
        <w:autoSpaceDE/>
        <w:autoSpaceDN/>
        <w:snapToGrid w:val="0"/>
        <w:spacing w:line="360" w:lineRule="auto"/>
        <w:jc w:val="both"/>
        <w:rPr>
          <w:rFonts w:eastAsia="宋体" w:cs="Times New Roman"/>
          <w:b/>
          <w:sz w:val="24"/>
          <w:szCs w:val="24"/>
          <w:lang w:val="en-GB" w:bidi="ar-SA"/>
        </w:rPr>
      </w:pPr>
      <w:r>
        <w:rPr>
          <w:rFonts w:eastAsia="宋体" w:cs="Times New Roman"/>
          <w:b/>
          <w:sz w:val="24"/>
          <w:szCs w:val="24"/>
          <w:lang w:val="en-GB" w:bidi="ar-SA"/>
        </w:rPr>
        <w:t>Peer-review started:</w:t>
      </w:r>
      <w:r>
        <w:rPr>
          <w:rFonts w:eastAsia="宋体" w:cs="Times New Roman"/>
          <w:sz w:val="24"/>
          <w:szCs w:val="24"/>
          <w:lang w:val="en-GB" w:eastAsia="zh-CN" w:bidi="ar-SA"/>
        </w:rPr>
        <w:t xml:space="preserve"> February 14, 2020</w:t>
      </w:r>
    </w:p>
    <w:p w:rsidR="00243BE2" w:rsidRDefault="00A76A90">
      <w:pPr>
        <w:widowControl/>
        <w:autoSpaceDE/>
        <w:autoSpaceDN/>
        <w:snapToGrid w:val="0"/>
        <w:spacing w:line="360" w:lineRule="auto"/>
        <w:jc w:val="both"/>
        <w:rPr>
          <w:rFonts w:eastAsia="宋体" w:cs="Times New Roman"/>
          <w:sz w:val="24"/>
          <w:szCs w:val="24"/>
          <w:lang w:val="en-GB" w:eastAsia="zh-CN" w:bidi="ar-SA"/>
        </w:rPr>
      </w:pPr>
      <w:bookmarkStart w:id="42" w:name="OLE_LINK21"/>
      <w:bookmarkStart w:id="43" w:name="OLE_LINK22"/>
      <w:r>
        <w:rPr>
          <w:rFonts w:eastAsia="宋体" w:cs="Times New Roman"/>
          <w:b/>
          <w:sz w:val="24"/>
          <w:szCs w:val="24"/>
          <w:lang w:val="en-GB" w:bidi="ar-SA"/>
        </w:rPr>
        <w:t>First decision:</w:t>
      </w:r>
      <w:r>
        <w:rPr>
          <w:rFonts w:eastAsia="宋体" w:cs="Times New Roman"/>
          <w:b/>
          <w:sz w:val="24"/>
          <w:szCs w:val="24"/>
          <w:lang w:val="en-GB" w:eastAsia="zh-CN" w:bidi="ar-SA"/>
        </w:rPr>
        <w:t xml:space="preserve"> </w:t>
      </w:r>
      <w:r>
        <w:rPr>
          <w:rFonts w:eastAsia="宋体" w:cs="Times New Roman"/>
          <w:sz w:val="24"/>
          <w:szCs w:val="24"/>
          <w:lang w:val="en-GB" w:eastAsia="zh-CN" w:bidi="ar-SA"/>
        </w:rPr>
        <w:t>April 29, 2020</w:t>
      </w:r>
    </w:p>
    <w:bookmarkEnd w:id="42"/>
    <w:bookmarkEnd w:id="43"/>
    <w:p w:rsidR="00B6694D" w:rsidRDefault="00A76A90" w:rsidP="00B6694D">
      <w:pPr>
        <w:widowControl/>
        <w:autoSpaceDE/>
        <w:autoSpaceDN/>
        <w:snapToGrid w:val="0"/>
        <w:spacing w:line="360" w:lineRule="auto"/>
        <w:jc w:val="both"/>
        <w:rPr>
          <w:rFonts w:eastAsia="宋体" w:cs="Times New Roman"/>
          <w:color w:val="000000" w:themeColor="text1"/>
          <w:sz w:val="24"/>
          <w:szCs w:val="24"/>
          <w:lang w:val="en-GB" w:bidi="ar-SA"/>
        </w:rPr>
      </w:pPr>
      <w:r>
        <w:rPr>
          <w:rFonts w:eastAsia="宋体" w:cs="Times New Roman"/>
          <w:b/>
          <w:sz w:val="24"/>
          <w:szCs w:val="24"/>
          <w:lang w:val="en-GB" w:bidi="ar-SA"/>
        </w:rPr>
        <w:t>Article in press:</w:t>
      </w:r>
      <w:r w:rsidR="00B6694D">
        <w:rPr>
          <w:rFonts w:eastAsia="宋体" w:cs="Times New Roman" w:hint="eastAsia"/>
          <w:b/>
          <w:sz w:val="24"/>
          <w:szCs w:val="24"/>
          <w:lang w:val="en-GB" w:eastAsia="zh-CN" w:bidi="ar-SA"/>
        </w:rPr>
        <w:t xml:space="preserve"> </w:t>
      </w:r>
      <w:r w:rsidR="00B6694D">
        <w:rPr>
          <w:rFonts w:eastAsia="宋体" w:cs="Times New Roman"/>
          <w:color w:val="000000" w:themeColor="text1"/>
          <w:sz w:val="24"/>
          <w:szCs w:val="24"/>
          <w:lang w:val="en-GB" w:bidi="ar-SA"/>
        </w:rPr>
        <w:t>May 19, 2</w:t>
      </w:r>
      <w:r w:rsidR="00B6694D">
        <w:rPr>
          <w:rFonts w:eastAsia="宋体" w:cs="Times New Roman" w:hint="eastAsia"/>
          <w:color w:val="000000" w:themeColor="text1"/>
          <w:sz w:val="24"/>
          <w:szCs w:val="24"/>
          <w:lang w:val="en-GB" w:eastAsia="zh-CN" w:bidi="ar-SA"/>
        </w:rPr>
        <w:t>0</w:t>
      </w:r>
      <w:r w:rsidR="00B6694D">
        <w:rPr>
          <w:rFonts w:eastAsia="宋体" w:cs="Times New Roman"/>
          <w:color w:val="000000" w:themeColor="text1"/>
          <w:sz w:val="24"/>
          <w:szCs w:val="24"/>
          <w:lang w:val="en-GB" w:bidi="ar-SA"/>
        </w:rPr>
        <w:t>20</w:t>
      </w:r>
    </w:p>
    <w:p w:rsidR="00243BE2" w:rsidRDefault="00243BE2">
      <w:pPr>
        <w:widowControl/>
        <w:autoSpaceDE/>
        <w:autoSpaceDN/>
        <w:snapToGrid w:val="0"/>
        <w:spacing w:line="360" w:lineRule="auto"/>
        <w:jc w:val="both"/>
        <w:rPr>
          <w:rFonts w:eastAsia="宋体" w:cs="Times New Roman"/>
          <w:b/>
          <w:sz w:val="24"/>
          <w:szCs w:val="24"/>
          <w:lang w:val="en-GB" w:eastAsia="zh-CN" w:bidi="ar-SA"/>
        </w:rPr>
      </w:pPr>
    </w:p>
    <w:p w:rsidR="00243BE2" w:rsidRDefault="00243BE2">
      <w:pPr>
        <w:widowControl/>
        <w:autoSpaceDE/>
        <w:autoSpaceDN/>
        <w:adjustRightInd w:val="0"/>
        <w:snapToGrid w:val="0"/>
        <w:spacing w:line="360" w:lineRule="auto"/>
        <w:ind w:right="239"/>
        <w:jc w:val="both"/>
        <w:rPr>
          <w:rFonts w:eastAsia="宋体" w:cs="Arial"/>
          <w:b/>
          <w:bCs/>
          <w:sz w:val="24"/>
          <w:szCs w:val="24"/>
          <w:lang w:val="en-GB" w:eastAsia="zh-CN" w:bidi="ar-SA"/>
        </w:rPr>
      </w:pPr>
    </w:p>
    <w:p w:rsidR="00243BE2" w:rsidRDefault="00A76A90">
      <w:pPr>
        <w:autoSpaceDE/>
        <w:autoSpaceDN/>
        <w:adjustRightInd w:val="0"/>
        <w:snapToGrid w:val="0"/>
        <w:spacing w:line="360" w:lineRule="auto"/>
        <w:jc w:val="both"/>
        <w:rPr>
          <w:rFonts w:eastAsia="微软雅黑" w:cs="宋体"/>
          <w:sz w:val="24"/>
          <w:szCs w:val="24"/>
          <w:lang w:val="en-GB" w:eastAsia="zh-CN" w:bidi="ar-SA"/>
        </w:rPr>
      </w:pPr>
      <w:r>
        <w:rPr>
          <w:rFonts w:eastAsia="宋体" w:cs="宋体"/>
          <w:b/>
          <w:sz w:val="24"/>
          <w:szCs w:val="24"/>
          <w:lang w:val="en-GB" w:eastAsia="zh-CN" w:bidi="ar-SA"/>
        </w:rPr>
        <w:t xml:space="preserve">Specialty type: </w:t>
      </w:r>
      <w:r>
        <w:rPr>
          <w:rFonts w:eastAsia="微软雅黑" w:cs="宋体"/>
          <w:sz w:val="24"/>
          <w:szCs w:val="24"/>
          <w:lang w:val="en-GB"/>
        </w:rPr>
        <w:t>Cell and tissue engineering</w:t>
      </w:r>
      <w:r>
        <w:rPr>
          <w:rFonts w:eastAsia="微软雅黑" w:cs="宋体"/>
          <w:sz w:val="24"/>
          <w:szCs w:val="24"/>
          <w:lang w:val="en-GB" w:eastAsia="zh-CN" w:bidi="ar-SA"/>
        </w:rPr>
        <w:t xml:space="preserve"> </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b/>
          <w:sz w:val="24"/>
          <w:szCs w:val="24"/>
          <w:lang w:val="en-GB" w:eastAsia="zh-CN" w:bidi="ar-SA"/>
        </w:rPr>
        <w:t xml:space="preserve">Country/Territory of origin: </w:t>
      </w:r>
      <w:r>
        <w:rPr>
          <w:rFonts w:eastAsia="宋体" w:cs="宋体"/>
          <w:sz w:val="24"/>
          <w:szCs w:val="24"/>
          <w:lang w:val="en-GB" w:eastAsia="zh-CN" w:bidi="ar-SA"/>
        </w:rPr>
        <w:t>China</w:t>
      </w:r>
    </w:p>
    <w:p w:rsidR="00243BE2" w:rsidRDefault="00A76A90">
      <w:pPr>
        <w:autoSpaceDE/>
        <w:autoSpaceDN/>
        <w:adjustRightInd w:val="0"/>
        <w:snapToGrid w:val="0"/>
        <w:spacing w:line="360" w:lineRule="auto"/>
        <w:jc w:val="both"/>
        <w:rPr>
          <w:rFonts w:eastAsia="宋体" w:cs="宋体"/>
          <w:b/>
          <w:sz w:val="24"/>
          <w:szCs w:val="24"/>
          <w:lang w:val="en-GB" w:eastAsia="zh-CN" w:bidi="ar-SA"/>
        </w:rPr>
      </w:pPr>
      <w:r>
        <w:rPr>
          <w:rFonts w:eastAsia="宋体" w:cs="宋体"/>
          <w:b/>
          <w:sz w:val="24"/>
          <w:szCs w:val="24"/>
          <w:lang w:val="en-GB" w:eastAsia="zh-CN" w:bidi="ar-SA"/>
        </w:rPr>
        <w:t>Peer-review report’s scientific quality classification</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sz w:val="24"/>
          <w:szCs w:val="24"/>
          <w:lang w:val="en-GB" w:eastAsia="zh-CN" w:bidi="ar-SA"/>
        </w:rPr>
        <w:t>Grade </w:t>
      </w:r>
      <w:proofErr w:type="gramStart"/>
      <w:r>
        <w:rPr>
          <w:rFonts w:eastAsia="宋体" w:cs="宋体"/>
          <w:sz w:val="24"/>
          <w:szCs w:val="24"/>
          <w:lang w:val="en-GB" w:eastAsia="zh-CN" w:bidi="ar-SA"/>
        </w:rPr>
        <w:t>A</w:t>
      </w:r>
      <w:proofErr w:type="gramEnd"/>
      <w:r>
        <w:rPr>
          <w:rFonts w:eastAsia="宋体" w:cs="宋体"/>
          <w:sz w:val="24"/>
          <w:szCs w:val="24"/>
          <w:lang w:val="en-GB" w:eastAsia="zh-CN" w:bidi="ar-SA"/>
        </w:rPr>
        <w:t> (Excellent): 0</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sz w:val="24"/>
          <w:szCs w:val="24"/>
          <w:lang w:val="en-GB" w:eastAsia="zh-CN" w:bidi="ar-SA"/>
        </w:rPr>
        <w:t>Grade B (Very good): 0</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sz w:val="24"/>
          <w:szCs w:val="24"/>
          <w:lang w:val="en-GB" w:eastAsia="zh-CN" w:bidi="ar-SA"/>
        </w:rPr>
        <w:t>Grade C (Good): C</w:t>
      </w:r>
    </w:p>
    <w:p w:rsidR="00243BE2" w:rsidRDefault="00A76A90">
      <w:pPr>
        <w:autoSpaceDE/>
        <w:autoSpaceDN/>
        <w:adjustRightInd w:val="0"/>
        <w:snapToGrid w:val="0"/>
        <w:spacing w:line="360" w:lineRule="auto"/>
        <w:jc w:val="both"/>
        <w:rPr>
          <w:rFonts w:eastAsia="宋体" w:cs="宋体"/>
          <w:sz w:val="24"/>
          <w:szCs w:val="24"/>
          <w:lang w:val="en-GB" w:eastAsia="zh-CN" w:bidi="ar-SA"/>
        </w:rPr>
      </w:pPr>
      <w:r>
        <w:rPr>
          <w:rFonts w:eastAsia="宋体" w:cs="宋体"/>
          <w:sz w:val="24"/>
          <w:szCs w:val="24"/>
          <w:lang w:val="en-GB" w:eastAsia="zh-CN" w:bidi="ar-SA"/>
        </w:rPr>
        <w:t>Grade D (Fair): 0</w:t>
      </w:r>
    </w:p>
    <w:p w:rsidR="00243BE2" w:rsidRDefault="00A76A90">
      <w:pPr>
        <w:autoSpaceDE/>
        <w:autoSpaceDN/>
        <w:adjustRightInd w:val="0"/>
        <w:snapToGrid w:val="0"/>
        <w:spacing w:line="360" w:lineRule="auto"/>
        <w:jc w:val="both"/>
        <w:rPr>
          <w:rFonts w:eastAsia="等线" w:cs="Times New Roman"/>
          <w:kern w:val="2"/>
          <w:sz w:val="24"/>
          <w:szCs w:val="24"/>
          <w:lang w:val="en-GB" w:eastAsia="zh-CN" w:bidi="ar-SA"/>
        </w:rPr>
      </w:pPr>
      <w:r>
        <w:rPr>
          <w:rFonts w:eastAsia="宋体" w:cs="宋体"/>
          <w:sz w:val="24"/>
          <w:szCs w:val="24"/>
          <w:lang w:val="en-GB" w:eastAsia="zh-CN" w:bidi="ar-SA"/>
        </w:rPr>
        <w:t>Grade E (Poor): 0</w:t>
      </w:r>
    </w:p>
    <w:p w:rsidR="00243BE2" w:rsidRDefault="00243BE2">
      <w:pPr>
        <w:widowControl/>
        <w:autoSpaceDE/>
        <w:autoSpaceDN/>
        <w:adjustRightInd w:val="0"/>
        <w:snapToGrid w:val="0"/>
        <w:spacing w:line="360" w:lineRule="auto"/>
        <w:ind w:right="239"/>
        <w:jc w:val="both"/>
        <w:rPr>
          <w:rFonts w:eastAsia="宋体" w:cs="Arial"/>
          <w:b/>
          <w:bCs/>
          <w:sz w:val="24"/>
          <w:szCs w:val="24"/>
          <w:lang w:val="en-GB" w:eastAsia="zh-CN" w:bidi="ar-SA"/>
        </w:rPr>
      </w:pPr>
    </w:p>
    <w:p w:rsidR="00243BE2" w:rsidRDefault="00A76A90">
      <w:pPr>
        <w:widowControl/>
        <w:autoSpaceDE/>
        <w:autoSpaceDN/>
        <w:adjustRightInd w:val="0"/>
        <w:snapToGrid w:val="0"/>
        <w:spacing w:line="360" w:lineRule="auto"/>
        <w:ind w:right="239"/>
        <w:rPr>
          <w:rFonts w:eastAsia="宋体" w:cs="Times New Roman"/>
          <w:bCs/>
          <w:sz w:val="24"/>
          <w:szCs w:val="24"/>
          <w:lang w:val="en-GB" w:eastAsia="zh-CN" w:bidi="ar-SA"/>
        </w:rPr>
      </w:pPr>
      <w:r>
        <w:rPr>
          <w:rFonts w:eastAsia="宋体" w:cs="Arial"/>
          <w:b/>
          <w:bCs/>
          <w:sz w:val="24"/>
          <w:szCs w:val="24"/>
          <w:lang w:val="en-GB" w:bidi="ar-SA"/>
        </w:rPr>
        <w:t>P-Reviewer:</w:t>
      </w:r>
      <w:r>
        <w:rPr>
          <w:rFonts w:eastAsia="宋体" w:cs="Times New Roman"/>
          <w:color w:val="000000"/>
          <w:sz w:val="24"/>
          <w:szCs w:val="24"/>
          <w:lang w:val="en-GB" w:bidi="ar-SA"/>
        </w:rPr>
        <w:t xml:space="preserve"> </w:t>
      </w:r>
      <w:proofErr w:type="spellStart"/>
      <w:r>
        <w:rPr>
          <w:rFonts w:eastAsia="宋体" w:cs="Times New Roman"/>
          <w:color w:val="000000"/>
          <w:sz w:val="24"/>
          <w:szCs w:val="24"/>
          <w:lang w:val="en-GB" w:bidi="ar-SA"/>
        </w:rPr>
        <w:t>Ullah</w:t>
      </w:r>
      <w:proofErr w:type="spellEnd"/>
      <w:r>
        <w:rPr>
          <w:rFonts w:eastAsia="宋体" w:cs="Times New Roman"/>
          <w:color w:val="000000"/>
          <w:sz w:val="24"/>
          <w:szCs w:val="24"/>
          <w:lang w:val="en-GB" w:bidi="ar-SA"/>
        </w:rPr>
        <w:t xml:space="preserve"> M </w:t>
      </w:r>
      <w:r>
        <w:rPr>
          <w:rFonts w:eastAsia="宋体" w:cs="Times New Roman"/>
          <w:b/>
          <w:bCs/>
          <w:sz w:val="24"/>
          <w:szCs w:val="24"/>
          <w:lang w:val="en-GB" w:bidi="ar-SA"/>
        </w:rPr>
        <w:t>S-Editor:</w:t>
      </w:r>
      <w:r>
        <w:rPr>
          <w:rFonts w:eastAsia="宋体" w:cs="Times New Roman"/>
          <w:bCs/>
          <w:sz w:val="24"/>
          <w:szCs w:val="24"/>
          <w:lang w:val="en-GB" w:bidi="ar-SA"/>
        </w:rPr>
        <w:t xml:space="preserve"> Y</w:t>
      </w:r>
      <w:r>
        <w:rPr>
          <w:rFonts w:eastAsia="宋体" w:cs="Times New Roman"/>
          <w:bCs/>
          <w:sz w:val="24"/>
          <w:szCs w:val="24"/>
          <w:lang w:val="en-GB" w:eastAsia="zh-CN" w:bidi="ar-SA"/>
        </w:rPr>
        <w:t xml:space="preserve">an JP </w:t>
      </w:r>
      <w:r>
        <w:rPr>
          <w:rFonts w:eastAsia="宋体" w:cs="Times New Roman"/>
          <w:b/>
          <w:bCs/>
          <w:sz w:val="24"/>
          <w:szCs w:val="24"/>
          <w:lang w:val="en-GB" w:bidi="ar-SA"/>
        </w:rPr>
        <w:t xml:space="preserve">L-Editor: </w:t>
      </w:r>
      <w:proofErr w:type="spellStart"/>
      <w:r>
        <w:rPr>
          <w:rFonts w:eastAsia="宋体" w:cs="Times New Roman"/>
          <w:bCs/>
          <w:sz w:val="24"/>
          <w:szCs w:val="24"/>
          <w:lang w:val="en-GB" w:bidi="ar-SA"/>
        </w:rPr>
        <w:t>Filipodia</w:t>
      </w:r>
      <w:proofErr w:type="spellEnd"/>
      <w:r>
        <w:rPr>
          <w:rFonts w:eastAsia="宋体" w:cs="Times New Roman"/>
          <w:b/>
          <w:bCs/>
          <w:sz w:val="24"/>
          <w:szCs w:val="24"/>
          <w:lang w:val="en-GB" w:bidi="ar-SA"/>
        </w:rPr>
        <w:t xml:space="preserve"> E-Editor:</w:t>
      </w:r>
      <w:r w:rsidR="00B6694D">
        <w:rPr>
          <w:rFonts w:eastAsia="宋体" w:cs="Times New Roman" w:hint="eastAsia"/>
          <w:b/>
          <w:bCs/>
          <w:sz w:val="24"/>
          <w:szCs w:val="24"/>
          <w:lang w:val="en-GB" w:eastAsia="zh-CN" w:bidi="ar-SA"/>
        </w:rPr>
        <w:t xml:space="preserve"> </w:t>
      </w:r>
      <w:r w:rsidR="00B6694D" w:rsidRPr="00B6694D">
        <w:rPr>
          <w:rFonts w:eastAsia="宋体" w:cs="Times New Roman" w:hint="eastAsia"/>
          <w:bCs/>
          <w:sz w:val="24"/>
          <w:szCs w:val="24"/>
          <w:lang w:val="en-GB" w:eastAsia="zh-CN" w:bidi="ar-SA"/>
        </w:rPr>
        <w:t>Liu MY</w:t>
      </w:r>
    </w:p>
    <w:p w:rsidR="00243BE2" w:rsidRDefault="00243BE2">
      <w:pPr>
        <w:pStyle w:val="a4"/>
        <w:snapToGrid w:val="0"/>
        <w:spacing w:line="360" w:lineRule="auto"/>
        <w:ind w:left="0"/>
        <w:rPr>
          <w:color w:val="000000" w:themeColor="text1"/>
          <w:lang w:val="en-GB" w:eastAsia="zh-CN"/>
        </w:rPr>
      </w:pPr>
    </w:p>
    <w:p w:rsidR="00243BE2" w:rsidRDefault="00A76A90">
      <w:pPr>
        <w:snapToGrid w:val="0"/>
        <w:spacing w:line="360" w:lineRule="auto"/>
        <w:jc w:val="both"/>
        <w:rPr>
          <w:color w:val="000000" w:themeColor="text1"/>
          <w:sz w:val="24"/>
          <w:szCs w:val="24"/>
          <w:lang w:val="en-GB"/>
        </w:rPr>
      </w:pPr>
      <w:r>
        <w:rPr>
          <w:color w:val="000000" w:themeColor="text1"/>
          <w:sz w:val="24"/>
          <w:szCs w:val="24"/>
          <w:lang w:val="en-GB"/>
        </w:rPr>
        <w:lastRenderedPageBreak/>
        <w:br w:type="page"/>
      </w:r>
    </w:p>
    <w:p w:rsidR="00243BE2" w:rsidRDefault="00A76A90">
      <w:pPr>
        <w:pStyle w:val="1"/>
        <w:snapToGrid w:val="0"/>
        <w:spacing w:before="0" w:line="360" w:lineRule="auto"/>
        <w:ind w:left="0"/>
        <w:jc w:val="both"/>
        <w:rPr>
          <w:rFonts w:eastAsia="宋体"/>
          <w:color w:val="000000" w:themeColor="text1"/>
          <w:lang w:val="en-GB" w:eastAsia="zh-CN"/>
        </w:rPr>
      </w:pPr>
      <w:r>
        <w:rPr>
          <w:rFonts w:eastAsia="宋体"/>
          <w:color w:val="000000" w:themeColor="text1"/>
          <w:lang w:val="en-GB" w:eastAsia="zh-CN"/>
        </w:rPr>
        <w:lastRenderedPageBreak/>
        <w:t>Figure</w:t>
      </w:r>
      <w:r>
        <w:rPr>
          <w:color w:val="000000" w:themeColor="text1"/>
          <w:lang w:val="en-GB"/>
        </w:rPr>
        <w:t xml:space="preserve"> </w:t>
      </w:r>
      <w:bookmarkStart w:id="44" w:name="OLE_LINK29"/>
      <w:r>
        <w:rPr>
          <w:rFonts w:eastAsia="宋体"/>
          <w:color w:val="000000" w:themeColor="text1"/>
          <w:lang w:val="en-GB" w:eastAsia="zh-CN"/>
        </w:rPr>
        <w:t>Legend</w:t>
      </w:r>
      <w:bookmarkEnd w:id="44"/>
      <w:r>
        <w:rPr>
          <w:rFonts w:eastAsia="宋体"/>
          <w:color w:val="000000" w:themeColor="text1"/>
          <w:lang w:val="en-GB" w:eastAsia="zh-CN"/>
        </w:rPr>
        <w:t>s</w:t>
      </w:r>
    </w:p>
    <w:p w:rsidR="00243BE2" w:rsidRDefault="00A76A90">
      <w:pPr>
        <w:snapToGrid w:val="0"/>
        <w:spacing w:line="360" w:lineRule="auto"/>
        <w:rPr>
          <w:sz w:val="24"/>
          <w:szCs w:val="24"/>
          <w:lang w:val="en-GB" w:eastAsia="zh-CN"/>
        </w:rPr>
      </w:pPr>
      <w:r>
        <w:rPr>
          <w:noProof/>
          <w:sz w:val="24"/>
          <w:szCs w:val="24"/>
          <w:lang w:eastAsia="zh-CN" w:bidi="ar-SA"/>
        </w:rPr>
        <w:drawing>
          <wp:inline distT="0" distB="0" distL="0" distR="0">
            <wp:extent cx="6181090" cy="4366895"/>
            <wp:effectExtent l="0" t="0" r="3810" b="1905"/>
            <wp:docPr id="3" name="图片 3" descr="社交网络的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社交网络的地图&#10;&#10;描述已自动生成"/>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81090" cy="4366895"/>
                    </a:xfrm>
                    <a:prstGeom prst="rect">
                      <a:avLst/>
                    </a:prstGeom>
                  </pic:spPr>
                </pic:pic>
              </a:graphicData>
            </a:graphic>
          </wp:inline>
        </w:drawing>
      </w:r>
    </w:p>
    <w:p w:rsidR="00243BE2" w:rsidRDefault="00A76A90">
      <w:pPr>
        <w:pStyle w:val="1"/>
        <w:snapToGrid w:val="0"/>
        <w:spacing w:before="0" w:line="360" w:lineRule="auto"/>
        <w:ind w:left="0"/>
        <w:jc w:val="both"/>
        <w:rPr>
          <w:rFonts w:eastAsia="宋体"/>
          <w:b w:val="0"/>
          <w:bCs w:val="0"/>
          <w:color w:val="000000" w:themeColor="text1"/>
          <w:lang w:val="en-GB" w:eastAsia="zh-CN"/>
        </w:rPr>
      </w:pPr>
      <w:r>
        <w:rPr>
          <w:rFonts w:eastAsia="宋体"/>
          <w:color w:val="000000" w:themeColor="text1"/>
          <w:lang w:val="en-GB" w:eastAsia="zh-CN"/>
        </w:rPr>
        <w:t>Figure</w:t>
      </w:r>
      <w:r>
        <w:rPr>
          <w:color w:val="000000" w:themeColor="text1"/>
          <w:lang w:val="en-GB"/>
        </w:rPr>
        <w:t xml:space="preserve"> </w:t>
      </w:r>
      <w:r>
        <w:rPr>
          <w:rFonts w:eastAsia="宋体"/>
          <w:color w:val="000000" w:themeColor="text1"/>
          <w:lang w:val="en-GB" w:eastAsia="zh-CN"/>
        </w:rPr>
        <w:t xml:space="preserve">1 Sources and characteristics of mesenchymal stem cells. </w:t>
      </w:r>
      <w:bookmarkStart w:id="45" w:name="OLE_LINK1634"/>
      <w:bookmarkStart w:id="46" w:name="OLE_LINK1635"/>
      <w:r>
        <w:rPr>
          <w:rFonts w:eastAsia="宋体"/>
          <w:b w:val="0"/>
          <w:bCs w:val="0"/>
          <w:color w:val="000000" w:themeColor="text1"/>
          <w:lang w:val="en-GB" w:eastAsia="zh-CN"/>
        </w:rPr>
        <w:t>Mesenchymal stem cells</w:t>
      </w:r>
      <w:bookmarkEnd w:id="45"/>
      <w:bookmarkEnd w:id="46"/>
      <w:r>
        <w:rPr>
          <w:rFonts w:eastAsia="Arial Unicode MS"/>
          <w:b w:val="0"/>
          <w:bCs w:val="0"/>
          <w:color w:val="000000" w:themeColor="text1"/>
          <w:shd w:val="clear" w:color="auto" w:fill="FEFFFE"/>
          <w:lang w:val="en-GB"/>
        </w:rPr>
        <w:t xml:space="preserve"> (MSCs)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ha</w:t>
      </w:r>
      <w:r>
        <w:rPr>
          <w:rFonts w:eastAsia="Arial Unicode MS"/>
          <w:b w:val="0"/>
          <w:bCs w:val="0"/>
          <w:color w:val="000000" w:themeColor="text1"/>
          <w:shd w:val="clear" w:color="auto" w:fill="FEFFFE"/>
          <w:lang w:val="en-GB" w:eastAsia="zh-CN"/>
        </w:rPr>
        <w:t>ve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wide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range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sources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eastAsia="zh-CN"/>
        </w:rPr>
        <w:t>including</w:t>
      </w:r>
      <w:r>
        <w:rPr>
          <w:b w:val="0"/>
          <w:bCs w:val="0"/>
          <w:color w:val="000000" w:themeColor="text1"/>
          <w:shd w:val="clear" w:color="auto" w:fill="FEFFFE"/>
          <w:lang w:val="en-GB" w:eastAsia="zh-CN"/>
        </w:rPr>
        <w:t xml:space="preserve"> </w:t>
      </w:r>
      <w:r>
        <w:rPr>
          <w:rFonts w:eastAsia="Arial Unicode MS"/>
          <w:b w:val="0"/>
          <w:bCs w:val="0"/>
          <w:color w:val="000000" w:themeColor="text1"/>
          <w:shd w:val="clear" w:color="auto" w:fill="FEFFFE"/>
          <w:lang w:val="en-GB"/>
        </w:rPr>
        <w:t>adult</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bone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marrow</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umbilical</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cord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placental blood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adipose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tissue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skeletal</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muscle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teeth</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other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tissues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have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capacity</w:t>
      </w:r>
      <w:r>
        <w:rPr>
          <w:b w:val="0"/>
          <w:bCs w:val="0"/>
          <w:color w:val="000000" w:themeColor="text1"/>
          <w:shd w:val="clear" w:color="auto" w:fill="FEFFFE"/>
          <w:lang w:val="en-GB"/>
        </w:rPr>
        <w:t xml:space="preserve"> </w:t>
      </w:r>
      <w:r>
        <w:rPr>
          <w:rFonts w:eastAsia="Arial Unicode MS"/>
          <w:b w:val="0"/>
          <w:bCs w:val="0"/>
          <w:color w:val="000000" w:themeColor="text1"/>
          <w:lang w:val="en-GB"/>
        </w:rPr>
        <w:t xml:space="preserve">for </w:t>
      </w:r>
      <w:proofErr w:type="spellStart"/>
      <w:r>
        <w:rPr>
          <w:rFonts w:eastAsia="Arial Unicode MS"/>
          <w:b w:val="0"/>
          <w:bCs w:val="0"/>
          <w:color w:val="000000" w:themeColor="text1"/>
          <w:lang w:val="en-GB"/>
        </w:rPr>
        <w:t>multilineage</w:t>
      </w:r>
      <w:proofErr w:type="spellEnd"/>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differentiation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self-renewal</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differentiate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into</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neurons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muscle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cells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osteoblasts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chondrocytes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adipocytes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hepatocytes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so</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under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appropriate</w:t>
      </w:r>
      <w:r>
        <w:rPr>
          <w:b w:val="0"/>
          <w:bCs w:val="0"/>
          <w:color w:val="000000" w:themeColor="text1"/>
          <w:shd w:val="clear" w:color="auto" w:fill="FEFFFE"/>
          <w:lang w:val="en-GB" w:eastAsia="zh-CN"/>
        </w:rPr>
        <w:t xml:space="preserve"> </w:t>
      </w:r>
      <w:r>
        <w:rPr>
          <w:rFonts w:eastAsia="Arial Unicode MS"/>
          <w:b w:val="0"/>
          <w:bCs w:val="0"/>
          <w:color w:val="000000" w:themeColor="text1"/>
          <w:shd w:val="clear" w:color="auto" w:fill="FEFFFE"/>
          <w:lang w:val="en-GB"/>
        </w:rPr>
        <w:t>conditions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have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characteristic</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homing</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mechanism</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which</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widely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believed</w:t>
      </w:r>
      <w:r>
        <w:rPr>
          <w:rFonts w:eastAsia="Arial Unicode MS"/>
          <w:b w:val="0"/>
          <w:bCs w:val="0"/>
          <w:color w:val="000000" w:themeColor="text1"/>
          <w:lang w:val="en-GB"/>
        </w:rPr>
        <w:t xml:space="preserve"> to</w:t>
      </w:r>
      <w:r>
        <w:rPr>
          <w:b w:val="0"/>
          <w:bCs w:val="0"/>
          <w:color w:val="000000" w:themeColor="text1"/>
          <w:shd w:val="clear" w:color="auto" w:fill="FEFFFE"/>
          <w:lang w:val="en-GB"/>
        </w:rPr>
        <w:t xml:space="preserve"> </w:t>
      </w:r>
      <w:r>
        <w:rPr>
          <w:b w:val="0"/>
          <w:bCs w:val="0"/>
          <w:color w:val="000000" w:themeColor="text1"/>
          <w:lang w:val="en-GB"/>
        </w:rPr>
        <w:t xml:space="preserve">be </w:t>
      </w:r>
      <w:r>
        <w:rPr>
          <w:rFonts w:eastAsia="Arial Unicode MS"/>
          <w:b w:val="0"/>
          <w:bCs w:val="0"/>
          <w:color w:val="000000" w:themeColor="text1"/>
          <w:shd w:val="clear" w:color="auto" w:fill="FEFFFE"/>
          <w:lang w:val="en-GB"/>
        </w:rPr>
        <w:t>that</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sites 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injury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release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various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factors</w:t>
      </w:r>
      <w:r>
        <w:rPr>
          <w:rFonts w:eastAsia="Arial Unicode MS"/>
          <w:b w:val="0"/>
          <w:bCs w:val="0"/>
          <w:color w:val="000000" w:themeColor="text1"/>
          <w:lang w:val="en-GB"/>
        </w:rPr>
        <w:t>,</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there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are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receptors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for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these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factors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surface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have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low</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immunogenicity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cultured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isolated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artificially</w:t>
      </w:r>
      <w:r>
        <w:rPr>
          <w:b w:val="0"/>
          <w:bCs w:val="0"/>
          <w:color w:val="000000" w:themeColor="text1"/>
          <w:shd w:val="clear" w:color="auto" w:fill="FEFFFE"/>
          <w:lang w:val="en-GB"/>
        </w:rPr>
        <w:t xml:space="preserve"> </w:t>
      </w:r>
      <w:r>
        <w:rPr>
          <w:rFonts w:eastAsia="Arial Unicode MS"/>
          <w:b w:val="0"/>
          <w:bCs w:val="0"/>
          <w:i/>
          <w:iCs/>
          <w:color w:val="000000" w:themeColor="text1"/>
          <w:shd w:val="clear" w:color="auto" w:fill="FEFFFE"/>
          <w:lang w:val="en-GB"/>
        </w:rPr>
        <w:t>in</w:t>
      </w:r>
      <w:r>
        <w:rPr>
          <w:b w:val="0"/>
          <w:bCs w:val="0"/>
          <w:i/>
          <w:iCs/>
          <w:color w:val="000000" w:themeColor="text1"/>
          <w:shd w:val="clear" w:color="auto" w:fill="FEFFFE"/>
          <w:lang w:val="en-GB"/>
        </w:rPr>
        <w:t xml:space="preserve"> </w:t>
      </w:r>
      <w:r>
        <w:rPr>
          <w:rFonts w:eastAsia="Arial Unicode MS"/>
          <w:b w:val="0"/>
          <w:bCs w:val="0"/>
          <w:i/>
          <w:iCs/>
          <w:color w:val="000000" w:themeColor="text1"/>
          <w:shd w:val="clear" w:color="auto" w:fill="FEFFFE"/>
          <w:lang w:val="en-GB"/>
        </w:rPr>
        <w:t>vitro</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for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transplantation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also</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used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carriers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for</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gene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therapy</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MSCs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can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be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transfected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with</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therapeutic</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genes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and</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express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the</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protein</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of</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exogenous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genes</w:t>
      </w:r>
      <w:r>
        <w:rPr>
          <w:b w:val="0"/>
          <w:bCs w:val="0"/>
          <w:color w:val="000000" w:themeColor="text1"/>
          <w:shd w:val="clear" w:color="auto" w:fill="FEFFFE"/>
          <w:lang w:val="en-GB"/>
        </w:rPr>
        <w:t xml:space="preserve"> </w:t>
      </w:r>
      <w:r>
        <w:rPr>
          <w:rFonts w:eastAsia="Arial Unicode MS"/>
          <w:b w:val="0"/>
          <w:bCs w:val="0"/>
          <w:color w:val="000000" w:themeColor="text1"/>
          <w:shd w:val="clear" w:color="auto" w:fill="FEFFFE"/>
          <w:lang w:val="en-GB"/>
        </w:rPr>
        <w:t>well</w:t>
      </w:r>
      <w:r>
        <w:rPr>
          <w:b w:val="0"/>
          <w:bCs w:val="0"/>
          <w:color w:val="000000" w:themeColor="text1"/>
          <w:shd w:val="clear" w:color="auto" w:fill="FEFFFE"/>
          <w:lang w:val="en-GB"/>
        </w:rPr>
        <w:t xml:space="preserve">. </w:t>
      </w:r>
    </w:p>
    <w:p w:rsidR="00243BE2" w:rsidRDefault="00243BE2">
      <w:pPr>
        <w:snapToGrid w:val="0"/>
        <w:spacing w:line="360" w:lineRule="auto"/>
        <w:rPr>
          <w:sz w:val="24"/>
          <w:szCs w:val="24"/>
          <w:lang w:val="en-GB" w:eastAsia="zh-CN"/>
        </w:rPr>
        <w:sectPr w:rsidR="00243BE2">
          <w:headerReference w:type="default" r:id="rId11"/>
          <w:pgSz w:w="12240" w:h="15840"/>
          <w:pgMar w:top="1440" w:right="1253" w:bottom="1179" w:left="1253" w:header="0" w:footer="998" w:gutter="0"/>
          <w:cols w:space="720" w:equalWidth="0">
            <w:col w:w="9840"/>
          </w:cols>
          <w:docGrid w:linePitch="299"/>
        </w:sectPr>
      </w:pPr>
    </w:p>
    <w:p w:rsidR="00243BE2" w:rsidRDefault="00A76A90">
      <w:pPr>
        <w:pStyle w:val="1"/>
        <w:snapToGrid w:val="0"/>
        <w:spacing w:before="0" w:line="360" w:lineRule="auto"/>
        <w:ind w:left="0"/>
        <w:jc w:val="both"/>
        <w:rPr>
          <w:rFonts w:eastAsia="宋体"/>
          <w:color w:val="000000" w:themeColor="text1"/>
          <w:lang w:val="en-GB" w:eastAsia="zh-CN"/>
        </w:rPr>
      </w:pPr>
      <w:bookmarkStart w:id="47" w:name="OLE_LINK1636"/>
      <w:bookmarkStart w:id="48" w:name="OLE_LINK1637"/>
      <w:bookmarkStart w:id="49" w:name="OLE_LINK28"/>
      <w:r>
        <w:rPr>
          <w:color w:val="000000" w:themeColor="text1"/>
          <w:lang w:val="en-GB"/>
        </w:rPr>
        <w:lastRenderedPageBreak/>
        <w:t>Tabl</w:t>
      </w:r>
      <w:r>
        <w:rPr>
          <w:rFonts w:eastAsia="宋体"/>
          <w:color w:val="000000" w:themeColor="text1"/>
          <w:lang w:val="en-GB" w:eastAsia="zh-CN"/>
        </w:rPr>
        <w:t>e</w:t>
      </w:r>
      <w:r>
        <w:rPr>
          <w:color w:val="000000" w:themeColor="text1"/>
          <w:lang w:val="en-GB"/>
        </w:rPr>
        <w:t xml:space="preserve"> </w:t>
      </w:r>
      <w:r>
        <w:rPr>
          <w:rFonts w:eastAsia="宋体"/>
          <w:color w:val="000000" w:themeColor="text1"/>
          <w:lang w:val="en-GB" w:eastAsia="zh-CN"/>
        </w:rPr>
        <w:t>1 Related stem cell transplantation experiments</w:t>
      </w:r>
    </w:p>
    <w:tbl>
      <w:tblPr>
        <w:tblW w:w="12333"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098"/>
        <w:gridCol w:w="2438"/>
        <w:gridCol w:w="3844"/>
        <w:gridCol w:w="2960"/>
        <w:gridCol w:w="993"/>
      </w:tblGrid>
      <w:tr w:rsidR="00243BE2" w:rsidTr="00977BF9">
        <w:trPr>
          <w:trHeight w:val="416"/>
        </w:trPr>
        <w:tc>
          <w:tcPr>
            <w:tcW w:w="2098" w:type="dxa"/>
            <w:tcBorders>
              <w:top w:val="single" w:sz="4" w:space="0" w:color="auto"/>
              <w:bottom w:val="single" w:sz="4" w:space="0" w:color="auto"/>
            </w:tcBorders>
          </w:tcPr>
          <w:bookmarkEnd w:id="47"/>
          <w:bookmarkEnd w:id="48"/>
          <w:bookmarkEnd w:id="49"/>
          <w:p w:rsidR="00243BE2" w:rsidRDefault="00A76A90">
            <w:pPr>
              <w:pStyle w:val="2"/>
              <w:framePr w:wrap="auto" w:yAlign="inline"/>
              <w:snapToGrid w:val="0"/>
              <w:spacing w:line="360" w:lineRule="auto"/>
              <w:rPr>
                <w:b/>
                <w:bCs/>
                <w:color w:val="000000" w:themeColor="text1"/>
                <w:sz w:val="24"/>
                <w:szCs w:val="24"/>
                <w:lang w:val="en-GB"/>
              </w:rPr>
            </w:pPr>
            <w:r>
              <w:rPr>
                <w:rFonts w:ascii="Book Antiqua" w:hAnsi="Book Antiqua" w:cs="Book Antiqua"/>
                <w:b/>
                <w:bCs/>
                <w:color w:val="000000" w:themeColor="text1"/>
                <w:sz w:val="24"/>
                <w:szCs w:val="24"/>
                <w:lang w:val="en-GB"/>
              </w:rPr>
              <w:t xml:space="preserve">Stem cells sources </w:t>
            </w:r>
          </w:p>
        </w:tc>
        <w:tc>
          <w:tcPr>
            <w:tcW w:w="2438" w:type="dxa"/>
            <w:tcBorders>
              <w:top w:val="single" w:sz="4" w:space="0" w:color="auto"/>
              <w:bottom w:val="single" w:sz="4" w:space="0" w:color="auto"/>
            </w:tcBorders>
          </w:tcPr>
          <w:p w:rsidR="00243BE2" w:rsidRDefault="00A76A90">
            <w:pPr>
              <w:pStyle w:val="2"/>
              <w:framePr w:wrap="auto" w:yAlign="inline"/>
              <w:snapToGrid w:val="0"/>
              <w:spacing w:line="360" w:lineRule="auto"/>
              <w:rPr>
                <w:b/>
                <w:bCs/>
                <w:color w:val="000000" w:themeColor="text1"/>
                <w:sz w:val="24"/>
                <w:szCs w:val="24"/>
                <w:lang w:val="en-GB"/>
              </w:rPr>
            </w:pPr>
            <w:r>
              <w:rPr>
                <w:rFonts w:ascii="Book Antiqua" w:hAnsi="Book Antiqua" w:cs="Book Antiqua"/>
                <w:b/>
                <w:bCs/>
                <w:color w:val="000000" w:themeColor="text1"/>
                <w:sz w:val="24"/>
                <w:szCs w:val="24"/>
                <w:lang w:val="en-GB"/>
              </w:rPr>
              <w:t>Transplant recipients</w:t>
            </w:r>
          </w:p>
        </w:tc>
        <w:tc>
          <w:tcPr>
            <w:tcW w:w="3844" w:type="dxa"/>
            <w:tcBorders>
              <w:top w:val="single" w:sz="4" w:space="0" w:color="auto"/>
              <w:bottom w:val="single" w:sz="4" w:space="0" w:color="auto"/>
            </w:tcBorders>
          </w:tcPr>
          <w:p w:rsidR="00243BE2" w:rsidRDefault="00A76A90">
            <w:pPr>
              <w:pStyle w:val="2"/>
              <w:framePr w:wrap="auto" w:yAlign="inline"/>
              <w:snapToGrid w:val="0"/>
              <w:spacing w:line="360" w:lineRule="auto"/>
              <w:rPr>
                <w:b/>
                <w:bCs/>
                <w:color w:val="000000" w:themeColor="text1"/>
                <w:sz w:val="24"/>
                <w:szCs w:val="24"/>
                <w:lang w:val="en-GB"/>
              </w:rPr>
            </w:pPr>
            <w:r>
              <w:rPr>
                <w:rFonts w:ascii="Book Antiqua" w:hAnsi="Book Antiqua" w:cs="Book Antiqua"/>
                <w:b/>
                <w:bCs/>
                <w:color w:val="000000" w:themeColor="text1"/>
                <w:sz w:val="24"/>
                <w:szCs w:val="24"/>
                <w:lang w:val="en-GB"/>
              </w:rPr>
              <w:t>Transplant methods</w:t>
            </w:r>
          </w:p>
        </w:tc>
        <w:tc>
          <w:tcPr>
            <w:tcW w:w="2960" w:type="dxa"/>
            <w:tcBorders>
              <w:top w:val="single" w:sz="4" w:space="0" w:color="auto"/>
              <w:bottom w:val="single" w:sz="4" w:space="0" w:color="auto"/>
            </w:tcBorders>
          </w:tcPr>
          <w:p w:rsidR="00243BE2" w:rsidRDefault="00A76A90">
            <w:pPr>
              <w:pStyle w:val="2"/>
              <w:framePr w:wrap="auto" w:yAlign="inline"/>
              <w:snapToGrid w:val="0"/>
              <w:spacing w:line="360" w:lineRule="auto"/>
              <w:rPr>
                <w:b/>
                <w:bCs/>
                <w:color w:val="000000" w:themeColor="text1"/>
                <w:sz w:val="24"/>
                <w:szCs w:val="24"/>
                <w:lang w:val="en-GB"/>
              </w:rPr>
            </w:pPr>
            <w:r>
              <w:rPr>
                <w:rFonts w:ascii="Book Antiqua" w:hAnsi="Book Antiqua" w:cs="Book Antiqua"/>
                <w:b/>
                <w:bCs/>
                <w:color w:val="000000" w:themeColor="text1"/>
                <w:sz w:val="24"/>
                <w:szCs w:val="24"/>
                <w:lang w:val="en-GB"/>
              </w:rPr>
              <w:t>Results</w:t>
            </w:r>
          </w:p>
        </w:tc>
        <w:tc>
          <w:tcPr>
            <w:tcW w:w="993" w:type="dxa"/>
            <w:tcBorders>
              <w:top w:val="single" w:sz="4" w:space="0" w:color="auto"/>
              <w:bottom w:val="single" w:sz="4" w:space="0" w:color="auto"/>
            </w:tcBorders>
          </w:tcPr>
          <w:p w:rsidR="00243BE2" w:rsidRDefault="00A76A90">
            <w:pPr>
              <w:snapToGrid w:val="0"/>
              <w:spacing w:line="360" w:lineRule="auto"/>
              <w:jc w:val="center"/>
              <w:rPr>
                <w:rFonts w:eastAsia="Arial Unicode MS"/>
                <w:b/>
                <w:bCs/>
                <w:sz w:val="24"/>
                <w:szCs w:val="24"/>
                <w:lang w:val="en-GB" w:eastAsia="zh-CN"/>
              </w:rPr>
            </w:pPr>
            <w:r>
              <w:rPr>
                <w:rFonts w:eastAsia="宋体"/>
                <w:b/>
                <w:bCs/>
                <w:sz w:val="24"/>
                <w:szCs w:val="24"/>
                <w:lang w:val="en-GB" w:eastAsia="zh-CN"/>
              </w:rPr>
              <w:t>Ref.</w:t>
            </w:r>
          </w:p>
        </w:tc>
      </w:tr>
      <w:tr w:rsidR="00243BE2" w:rsidTr="00977BF9">
        <w:trPr>
          <w:trHeight w:val="894"/>
        </w:trPr>
        <w:tc>
          <w:tcPr>
            <w:tcW w:w="2098" w:type="dxa"/>
            <w:tcBorders>
              <w:top w:val="single" w:sz="4" w:space="0" w:color="auto"/>
            </w:tcBorders>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 xml:space="preserve">Bone marrow cells from male human donors </w:t>
            </w:r>
          </w:p>
        </w:tc>
        <w:tc>
          <w:tcPr>
            <w:tcW w:w="2438" w:type="dxa"/>
            <w:tcBorders>
              <w:top w:val="single" w:sz="4" w:space="0" w:color="auto"/>
            </w:tcBorders>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Four female human recipients</w:t>
            </w:r>
          </w:p>
        </w:tc>
        <w:tc>
          <w:tcPr>
            <w:tcW w:w="3844" w:type="dxa"/>
            <w:tcBorders>
              <w:top w:val="single" w:sz="4" w:space="0" w:color="auto"/>
            </w:tcBorders>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 xml:space="preserve">Bone marrow transplantation </w:t>
            </w:r>
          </w:p>
        </w:tc>
        <w:tc>
          <w:tcPr>
            <w:tcW w:w="2960" w:type="dxa"/>
            <w:tcBorders>
              <w:top w:val="single" w:sz="4" w:space="0" w:color="auto"/>
            </w:tcBorders>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Regeneration of gastrointestinal epithelia</w:t>
            </w:r>
          </w:p>
        </w:tc>
        <w:tc>
          <w:tcPr>
            <w:tcW w:w="993" w:type="dxa"/>
            <w:tcBorders>
              <w:top w:val="single" w:sz="4" w:space="0" w:color="auto"/>
            </w:tcBorders>
          </w:tcPr>
          <w:p w:rsidR="00243BE2" w:rsidRPr="008C3EA0" w:rsidRDefault="00A76A90">
            <w:pPr>
              <w:widowControl/>
              <w:snapToGrid w:val="0"/>
              <w:spacing w:line="360" w:lineRule="auto"/>
              <w:jc w:val="center"/>
              <w:rPr>
                <w:sz w:val="24"/>
                <w:szCs w:val="24"/>
                <w:vertAlign w:val="superscript"/>
                <w:lang w:val="en-GB"/>
              </w:rPr>
            </w:pPr>
            <w:r w:rsidRPr="008C3EA0">
              <w:rPr>
                <w:rFonts w:ascii="Times New Roman" w:eastAsia="宋体"/>
                <w:sz w:val="24"/>
                <w:szCs w:val="24"/>
                <w:vertAlign w:val="superscript"/>
                <w:lang w:val="en-GB" w:eastAsia="zh-CN"/>
              </w:rPr>
              <w:t>[22]</w:t>
            </w:r>
          </w:p>
        </w:tc>
      </w:tr>
      <w:tr w:rsidR="00243BE2" w:rsidTr="00977BF9">
        <w:trPr>
          <w:trHeight w:val="1026"/>
        </w:trPr>
        <w:tc>
          <w:tcPr>
            <w:tcW w:w="209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High K19-expressing MSCs from bone marrow of mice</w:t>
            </w:r>
          </w:p>
        </w:tc>
        <w:tc>
          <w:tcPr>
            <w:tcW w:w="243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 xml:space="preserve">Mice, </w:t>
            </w:r>
            <w:bookmarkStart w:id="50" w:name="OLE_LINK1640"/>
            <w:bookmarkStart w:id="51" w:name="OLE_LINK1641"/>
            <w:r>
              <w:rPr>
                <w:rFonts w:ascii="Book Antiqua" w:hAnsi="Book Antiqua" w:cs="Book Antiqua"/>
                <w:i/>
                <w:iCs/>
                <w:color w:val="000000" w:themeColor="text1"/>
                <w:sz w:val="24"/>
                <w:szCs w:val="24"/>
                <w:lang w:val="en-GB"/>
              </w:rPr>
              <w:t xml:space="preserve">H. </w:t>
            </w:r>
            <w:proofErr w:type="spellStart"/>
            <w:r>
              <w:rPr>
                <w:rFonts w:ascii="Book Antiqua" w:hAnsi="Book Antiqua" w:cs="Book Antiqua"/>
                <w:i/>
                <w:iCs/>
                <w:color w:val="000000" w:themeColor="text1"/>
                <w:sz w:val="24"/>
                <w:szCs w:val="24"/>
                <w:lang w:val="en-GB"/>
              </w:rPr>
              <w:t>felis</w:t>
            </w:r>
            <w:bookmarkEnd w:id="50"/>
            <w:bookmarkEnd w:id="51"/>
            <w:proofErr w:type="spellEnd"/>
            <w:r>
              <w:rPr>
                <w:rFonts w:ascii="Book Antiqua" w:hAnsi="Book Antiqua" w:cs="Book Antiqua"/>
                <w:color w:val="000000" w:themeColor="text1"/>
                <w:sz w:val="24"/>
                <w:szCs w:val="24"/>
                <w:lang w:val="en-GB"/>
              </w:rPr>
              <w:t xml:space="preserve"> infected mice</w:t>
            </w:r>
          </w:p>
        </w:tc>
        <w:tc>
          <w:tcPr>
            <w:tcW w:w="3844"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Gastric wall injection, blastocyst injection</w:t>
            </w:r>
          </w:p>
        </w:tc>
        <w:tc>
          <w:tcPr>
            <w:tcW w:w="2960"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Contributed to gastric epithelial regeneration and repair.</w:t>
            </w:r>
          </w:p>
        </w:tc>
        <w:tc>
          <w:tcPr>
            <w:tcW w:w="993" w:type="dxa"/>
          </w:tcPr>
          <w:p w:rsidR="00243BE2" w:rsidRPr="008C3EA0" w:rsidRDefault="00A76A90">
            <w:pPr>
              <w:widowControl/>
              <w:snapToGrid w:val="0"/>
              <w:spacing w:line="360" w:lineRule="auto"/>
              <w:jc w:val="center"/>
              <w:rPr>
                <w:sz w:val="24"/>
                <w:szCs w:val="24"/>
                <w:vertAlign w:val="superscript"/>
                <w:lang w:val="en-GB"/>
              </w:rPr>
            </w:pPr>
            <w:r w:rsidRPr="008C3EA0">
              <w:rPr>
                <w:rFonts w:ascii="Times New Roman" w:eastAsia="宋体"/>
                <w:sz w:val="24"/>
                <w:szCs w:val="24"/>
                <w:vertAlign w:val="superscript"/>
                <w:lang w:val="en-GB" w:eastAsia="zh-CN"/>
              </w:rPr>
              <w:t>[23]</w:t>
            </w:r>
          </w:p>
        </w:tc>
      </w:tr>
      <w:tr w:rsidR="00243BE2" w:rsidTr="00977BF9">
        <w:trPr>
          <w:trHeight w:val="670"/>
        </w:trPr>
        <w:tc>
          <w:tcPr>
            <w:tcW w:w="209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MSCs from bone marrow of male rats</w:t>
            </w:r>
          </w:p>
        </w:tc>
        <w:tc>
          <w:tcPr>
            <w:tcW w:w="243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Female rats with gastric ulcers</w:t>
            </w:r>
          </w:p>
        </w:tc>
        <w:tc>
          <w:tcPr>
            <w:tcW w:w="3844"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Gastric wall injection surrounding the ulcer</w:t>
            </w:r>
          </w:p>
        </w:tc>
        <w:tc>
          <w:tcPr>
            <w:tcW w:w="2960"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Acceleration of gastric ulcer healing</w:t>
            </w:r>
          </w:p>
        </w:tc>
        <w:tc>
          <w:tcPr>
            <w:tcW w:w="993" w:type="dxa"/>
          </w:tcPr>
          <w:p w:rsidR="00243BE2" w:rsidRPr="008C3EA0" w:rsidRDefault="00A76A90">
            <w:pPr>
              <w:widowControl/>
              <w:snapToGrid w:val="0"/>
              <w:spacing w:line="360" w:lineRule="auto"/>
              <w:jc w:val="center"/>
              <w:rPr>
                <w:sz w:val="24"/>
                <w:szCs w:val="24"/>
                <w:vertAlign w:val="superscript"/>
                <w:lang w:val="en-GB"/>
              </w:rPr>
            </w:pPr>
            <w:r w:rsidRPr="008C3EA0">
              <w:rPr>
                <w:rFonts w:ascii="Times New Roman" w:eastAsia="宋体"/>
                <w:sz w:val="24"/>
                <w:szCs w:val="24"/>
                <w:vertAlign w:val="superscript"/>
                <w:lang w:val="en-GB" w:eastAsia="zh-CN"/>
              </w:rPr>
              <w:t>[24]</w:t>
            </w:r>
          </w:p>
        </w:tc>
      </w:tr>
      <w:tr w:rsidR="00243BE2" w:rsidTr="00977BF9">
        <w:trPr>
          <w:trHeight w:val="916"/>
        </w:trPr>
        <w:tc>
          <w:tcPr>
            <w:tcW w:w="209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MSC sheets from inguinal fat tissue of rabbits</w:t>
            </w:r>
          </w:p>
        </w:tc>
        <w:tc>
          <w:tcPr>
            <w:tcW w:w="243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Rabbits with oral mucosal ulcers</w:t>
            </w:r>
          </w:p>
        </w:tc>
        <w:tc>
          <w:tcPr>
            <w:tcW w:w="3844"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MSC sheets transplanted onto mucosal ulceration</w:t>
            </w:r>
          </w:p>
        </w:tc>
        <w:tc>
          <w:tcPr>
            <w:tcW w:w="2960"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Full-thickness mucosal healing and complete basal cell coverage</w:t>
            </w:r>
          </w:p>
        </w:tc>
        <w:tc>
          <w:tcPr>
            <w:tcW w:w="993" w:type="dxa"/>
          </w:tcPr>
          <w:p w:rsidR="00243BE2" w:rsidRPr="008C3EA0" w:rsidRDefault="00A76A90">
            <w:pPr>
              <w:widowControl/>
              <w:snapToGrid w:val="0"/>
              <w:spacing w:line="360" w:lineRule="auto"/>
              <w:jc w:val="center"/>
              <w:rPr>
                <w:sz w:val="24"/>
                <w:szCs w:val="24"/>
                <w:vertAlign w:val="superscript"/>
                <w:lang w:val="en-GB"/>
              </w:rPr>
            </w:pPr>
            <w:r w:rsidRPr="008C3EA0">
              <w:rPr>
                <w:rFonts w:ascii="Times New Roman" w:eastAsia="宋体"/>
                <w:sz w:val="24"/>
                <w:szCs w:val="24"/>
                <w:vertAlign w:val="superscript"/>
                <w:lang w:val="en-GB" w:eastAsia="zh-CN"/>
              </w:rPr>
              <w:t>[26]</w:t>
            </w:r>
          </w:p>
        </w:tc>
      </w:tr>
      <w:tr w:rsidR="00243BE2" w:rsidTr="00977BF9">
        <w:trPr>
          <w:trHeight w:val="1173"/>
        </w:trPr>
        <w:tc>
          <w:tcPr>
            <w:tcW w:w="209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 xml:space="preserve">Bone marrow cells from mice </w:t>
            </w:r>
          </w:p>
        </w:tc>
        <w:tc>
          <w:tcPr>
            <w:tcW w:w="2438"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 xml:space="preserve">Mice with radiation-induced oesophageal injury </w:t>
            </w:r>
          </w:p>
        </w:tc>
        <w:tc>
          <w:tcPr>
            <w:tcW w:w="3844"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Intravenous injection</w:t>
            </w:r>
          </w:p>
        </w:tc>
        <w:tc>
          <w:tcPr>
            <w:tcW w:w="2960" w:type="dxa"/>
          </w:tcPr>
          <w:p w:rsidR="00243BE2" w:rsidRDefault="00A76A90">
            <w:pPr>
              <w:pStyle w:val="2"/>
              <w:framePr w:wrap="auto" w:yAlign="inline"/>
              <w:snapToGrid w:val="0"/>
              <w:spacing w:line="360" w:lineRule="auto"/>
              <w:rPr>
                <w:color w:val="000000" w:themeColor="text1"/>
                <w:sz w:val="24"/>
                <w:szCs w:val="24"/>
                <w:lang w:val="en-GB"/>
              </w:rPr>
            </w:pPr>
            <w:r>
              <w:rPr>
                <w:rFonts w:ascii="Book Antiqua" w:hAnsi="Book Antiqua" w:cs="Book Antiqua"/>
                <w:color w:val="000000" w:themeColor="text1"/>
                <w:sz w:val="24"/>
                <w:szCs w:val="24"/>
                <w:lang w:val="en-GB"/>
              </w:rPr>
              <w:t>Repopulation of the irradiated oesophageal squamous epithelium</w:t>
            </w:r>
          </w:p>
        </w:tc>
        <w:tc>
          <w:tcPr>
            <w:tcW w:w="993" w:type="dxa"/>
          </w:tcPr>
          <w:p w:rsidR="00243BE2" w:rsidRPr="008C3EA0" w:rsidRDefault="00A76A90">
            <w:pPr>
              <w:widowControl/>
              <w:snapToGrid w:val="0"/>
              <w:spacing w:line="360" w:lineRule="auto"/>
              <w:jc w:val="center"/>
              <w:rPr>
                <w:sz w:val="24"/>
                <w:szCs w:val="24"/>
                <w:vertAlign w:val="superscript"/>
                <w:lang w:val="en-GB"/>
              </w:rPr>
            </w:pPr>
            <w:r w:rsidRPr="008C3EA0">
              <w:rPr>
                <w:rFonts w:ascii="Times New Roman" w:eastAsia="宋体"/>
                <w:sz w:val="24"/>
                <w:szCs w:val="24"/>
                <w:vertAlign w:val="superscript"/>
                <w:lang w:val="en-GB" w:eastAsia="zh-CN"/>
              </w:rPr>
              <w:t>[32]</w:t>
            </w:r>
          </w:p>
        </w:tc>
      </w:tr>
      <w:tr w:rsidR="00243BE2" w:rsidTr="00977BF9">
        <w:trPr>
          <w:trHeight w:val="1173"/>
        </w:trPr>
        <w:tc>
          <w:tcPr>
            <w:tcW w:w="2098"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lastRenderedPageBreak/>
              <w:t>DPSCs from rats</w:t>
            </w:r>
          </w:p>
        </w:tc>
        <w:tc>
          <w:tcPr>
            <w:tcW w:w="2438"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Rats with acute radiation-induced oesophageal injury</w:t>
            </w:r>
          </w:p>
        </w:tc>
        <w:tc>
          <w:tcPr>
            <w:tcW w:w="3844"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Intravenous injection (tail vein)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Healing of tissue damage and improvement the oesophageal function</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[34]</w:t>
            </w:r>
          </w:p>
        </w:tc>
      </w:tr>
      <w:tr w:rsidR="00243BE2" w:rsidTr="00977BF9">
        <w:trPr>
          <w:trHeight w:val="1196"/>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bone marrow of rats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Rats with oesophageal lye burn</w:t>
            </w:r>
          </w:p>
        </w:tc>
        <w:tc>
          <w:tcPr>
            <w:tcW w:w="3844"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Intravenous injection (tail vein)</w:t>
            </w:r>
          </w:p>
        </w:tc>
        <w:tc>
          <w:tcPr>
            <w:tcW w:w="2960" w:type="dxa"/>
          </w:tcPr>
          <w:p w:rsidR="00243BE2" w:rsidRDefault="00A76A90">
            <w:pPr>
              <w:snapToGrid w:val="0"/>
              <w:spacing w:line="360" w:lineRule="auto"/>
              <w:rPr>
                <w:rFonts w:eastAsia="Arial Unicode MS"/>
                <w:color w:val="000000" w:themeColor="text1"/>
                <w:sz w:val="24"/>
                <w:szCs w:val="24"/>
                <w:lang w:val="en-GB" w:eastAsia="zh-CN"/>
              </w:rPr>
            </w:pPr>
            <w:r>
              <w:rPr>
                <w:rFonts w:eastAsia="Arial Unicode MS"/>
                <w:color w:val="000000" w:themeColor="text1"/>
                <w:sz w:val="24"/>
                <w:szCs w:val="24"/>
                <w:lang w:val="en-GB" w:eastAsia="zh-CN"/>
              </w:rPr>
              <w:t>Differentiation to epithelial and muscle cells</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[37]</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Double-layered ADSC sheets from the abdominal subcutaneous fat of pigs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Pigs treated with hemi-circumferential ESD </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ADSC sheets placed on the wound site with endoscope</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Reduced degree of oesophageal stricture and fibrosis development</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[47]</w:t>
            </w:r>
          </w:p>
        </w:tc>
      </w:tr>
      <w:tr w:rsidR="00243BE2" w:rsidTr="00977BF9">
        <w:trPr>
          <w:trHeight w:val="1173"/>
        </w:trPr>
        <w:tc>
          <w:tcPr>
            <w:tcW w:w="2098"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CM of AMSCs from the foetal membrane of pregnant women</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Pig treated with semi-circumferential ESD</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CM gel applied on the wound site with endoscope</w:t>
            </w:r>
          </w:p>
        </w:tc>
        <w:tc>
          <w:tcPr>
            <w:tcW w:w="2960"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Reduced oesophageal fibrosis and inflammation</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[48]</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bone marrow of pigs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Pigs for circumferential replacement of oesophagus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MSC-seeded matrix for circumferential</w:t>
            </w:r>
          </w:p>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Replacement of oesophagus</w:t>
            </w:r>
          </w:p>
        </w:tc>
        <w:tc>
          <w:tcPr>
            <w:tcW w:w="2960"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Acceleration of epithelial and muscle cell regeneration</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[56]</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lastRenderedPageBreak/>
              <w:t>MSCs from bone marrow of rats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Rats for circumferential replacement of oesophagus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MSC-seeded </w:t>
            </w:r>
            <w:proofErr w:type="spellStart"/>
            <w:r>
              <w:rPr>
                <w:rFonts w:ascii="Book Antiqua" w:hAnsi="Book Antiqua" w:cs="Book Antiqua"/>
                <w:color w:val="000000" w:themeColor="text1"/>
                <w:sz w:val="24"/>
                <w:szCs w:val="24"/>
                <w:lang w:val="en-GB"/>
              </w:rPr>
              <w:t>decellularized</w:t>
            </w:r>
            <w:proofErr w:type="spellEnd"/>
            <w:r>
              <w:rPr>
                <w:rFonts w:ascii="Book Antiqua" w:hAnsi="Book Antiqua" w:cs="Book Antiqua"/>
                <w:color w:val="000000" w:themeColor="text1"/>
                <w:sz w:val="24"/>
                <w:szCs w:val="24"/>
                <w:lang w:val="en-GB"/>
              </w:rPr>
              <w:t xml:space="preserve"> oesophagus for </w:t>
            </w:r>
            <w:proofErr w:type="spellStart"/>
            <w:r>
              <w:rPr>
                <w:rFonts w:ascii="Book Antiqua" w:hAnsi="Book Antiqua" w:cs="Book Antiqua"/>
                <w:color w:val="000000" w:themeColor="text1"/>
                <w:sz w:val="24"/>
                <w:szCs w:val="24"/>
                <w:lang w:val="en-GB"/>
              </w:rPr>
              <w:t>orthotopic</w:t>
            </w:r>
            <w:proofErr w:type="spellEnd"/>
            <w:r>
              <w:rPr>
                <w:rFonts w:ascii="Book Antiqua" w:hAnsi="Book Antiqua" w:cs="Book Antiqua"/>
                <w:color w:val="000000" w:themeColor="text1"/>
                <w:sz w:val="24"/>
                <w:szCs w:val="24"/>
                <w:lang w:val="en-GB"/>
              </w:rPr>
              <w:t xml:space="preserve"> replacement</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Regeneration of functional epithelium, muscle fibres, nerves and vasculature</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[57]</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adipose tissue of pigs</w:t>
            </w:r>
          </w:p>
        </w:tc>
        <w:tc>
          <w:tcPr>
            <w:tcW w:w="2438"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Pigs for full thickness circumferential resection of oesophagus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MSC-seeded synthetic grafts implanted into oesophagus </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Regrowth of mucosa, submucosa, and smooth muscle layers and blood vessels </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[59]</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MSCs from bone marrow of human donors</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Rats for interposition procedure between the oesophagus and stomach </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 and other cells constructing multicellular artificial oesophagus with bio-3D printing transplanted into oesophagus and stomach </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Full coverage of inner luminal surface by epithelial cells</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[60]</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 from bone marrow of human donors, then MSCs transduced with </w:t>
            </w:r>
            <w:r>
              <w:rPr>
                <w:rFonts w:ascii="Book Antiqua" w:hAnsi="Book Antiqua" w:cs="Book Antiqua"/>
                <w:i/>
                <w:color w:val="000000" w:themeColor="text1"/>
                <w:sz w:val="24"/>
                <w:szCs w:val="24"/>
                <w:lang w:val="en-GB"/>
              </w:rPr>
              <w:t>IFN-</w:t>
            </w:r>
            <w:r>
              <w:rPr>
                <w:rFonts w:ascii="Book Antiqua" w:eastAsia="宋体" w:hAnsi="Book Antiqua" w:cs="Book Antiqua"/>
                <w:i/>
                <w:color w:val="000000" w:themeColor="text1"/>
                <w:sz w:val="24"/>
                <w:szCs w:val="24"/>
                <w:lang w:val="en-GB"/>
              </w:rPr>
              <w:t>β</w:t>
            </w:r>
            <w:r>
              <w:rPr>
                <w:rFonts w:ascii="Book Antiqua" w:hAnsi="Book Antiqua" w:cs="Book Antiqua"/>
                <w:i/>
                <w:color w:val="000000" w:themeColor="text1"/>
                <w:sz w:val="24"/>
                <w:szCs w:val="24"/>
                <w:lang w:val="en-GB"/>
              </w:rPr>
              <w:t xml:space="preserve"> </w:t>
            </w:r>
            <w:r>
              <w:rPr>
                <w:rFonts w:ascii="Book Antiqua" w:hAnsi="Book Antiqua" w:cs="Book Antiqua"/>
                <w:color w:val="000000" w:themeColor="text1"/>
                <w:sz w:val="24"/>
                <w:szCs w:val="24"/>
                <w:lang w:val="en-GB"/>
              </w:rPr>
              <w:t>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Rats inoculated with melanoma cells and MSCs</w:t>
            </w:r>
          </w:p>
        </w:tc>
        <w:tc>
          <w:tcPr>
            <w:tcW w:w="3844"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Intravenous injection (tail vein)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Proliferation of MSCs in tumours and inhibition of malignant cell growth</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[66]</w:t>
            </w:r>
          </w:p>
        </w:tc>
      </w:tr>
      <w:tr w:rsidR="00243BE2" w:rsidTr="00977BF9">
        <w:trPr>
          <w:trHeight w:val="1184"/>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lastRenderedPageBreak/>
              <w:t xml:space="preserve">MSCs transduced with </w:t>
            </w:r>
            <w:r>
              <w:rPr>
                <w:rFonts w:ascii="Book Antiqua" w:hAnsi="Book Antiqua" w:cs="Book Antiqua"/>
                <w:i/>
                <w:color w:val="000000" w:themeColor="text1"/>
                <w:sz w:val="24"/>
                <w:szCs w:val="24"/>
                <w:lang w:val="en-GB"/>
              </w:rPr>
              <w:t>IFN-</w:t>
            </w:r>
            <w:r>
              <w:rPr>
                <w:rFonts w:ascii="Book Antiqua" w:eastAsia="宋体" w:hAnsi="Book Antiqua" w:cs="Book Antiqua"/>
                <w:i/>
                <w:color w:val="000000" w:themeColor="text1"/>
                <w:sz w:val="24"/>
                <w:szCs w:val="24"/>
                <w:lang w:val="en-GB"/>
              </w:rPr>
              <w:t>α</w:t>
            </w:r>
            <w:r>
              <w:rPr>
                <w:rFonts w:ascii="Book Antiqua" w:hAnsi="Book Antiqua" w:cs="Book Antiqua"/>
                <w:color w:val="000000" w:themeColor="text1"/>
                <w:sz w:val="24"/>
                <w:szCs w:val="24"/>
                <w:lang w:val="en-GB"/>
              </w:rPr>
              <w:t xml:space="preserve"> 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Mice inoculated with melanoma cells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Intramuscular injection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Decrease in tumour cell proliferation and induction of tumour cell apoptosis</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[67]</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 from bone marrow of human donors, then MSCs transduced with </w:t>
            </w:r>
            <w:r>
              <w:rPr>
                <w:rFonts w:ascii="Book Antiqua" w:hAnsi="Book Antiqua" w:cs="Book Antiqua"/>
                <w:i/>
                <w:color w:val="000000" w:themeColor="text1"/>
                <w:sz w:val="24"/>
                <w:szCs w:val="24"/>
                <w:lang w:val="en-GB"/>
              </w:rPr>
              <w:t>IFN-</w:t>
            </w:r>
            <w:r>
              <w:rPr>
                <w:rFonts w:ascii="Book Antiqua" w:eastAsia="微软雅黑" w:hAnsi="Book Antiqua" w:cs="Book Antiqua"/>
                <w:i/>
                <w:color w:val="000000" w:themeColor="text1"/>
                <w:sz w:val="24"/>
                <w:szCs w:val="24"/>
                <w:lang w:val="en-GB"/>
              </w:rPr>
              <w:t>λ</w:t>
            </w:r>
            <w:r>
              <w:rPr>
                <w:rFonts w:ascii="Book Antiqua" w:hAnsi="Book Antiqua" w:cs="Book Antiqua"/>
                <w:color w:val="000000" w:themeColor="text1"/>
                <w:sz w:val="24"/>
                <w:szCs w:val="24"/>
                <w:lang w:val="en-GB"/>
              </w:rPr>
              <w:t xml:space="preserve"> 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Mice injected with H460 cancer cells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Subcutaneous injection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Induction of tissue necrosis and inhibition of tumour cell growth in lung metastases</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[70]</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 from bone marrow of human donors, then MSCs modified with </w:t>
            </w:r>
            <w:r>
              <w:rPr>
                <w:rFonts w:ascii="Book Antiqua" w:hAnsi="Book Antiqua" w:cs="Book Antiqua"/>
                <w:i/>
                <w:color w:val="000000" w:themeColor="text1"/>
                <w:sz w:val="24"/>
                <w:szCs w:val="24"/>
                <w:lang w:val="en-GB"/>
              </w:rPr>
              <w:t>TRAIL</w:t>
            </w:r>
            <w:r>
              <w:rPr>
                <w:rFonts w:ascii="Book Antiqua" w:hAnsi="Book Antiqua" w:cs="Book Antiqua"/>
                <w:color w:val="000000" w:themeColor="text1"/>
                <w:sz w:val="24"/>
                <w:szCs w:val="24"/>
                <w:lang w:val="en-GB"/>
              </w:rPr>
              <w:t xml:space="preserve"> 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Mice injected with Eca-109 cancer cells</w:t>
            </w:r>
          </w:p>
        </w:tc>
        <w:tc>
          <w:tcPr>
            <w:tcW w:w="3844"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Directly injection into tumour </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Induction of Eca-109 oesophageal cancer cell apoptosis</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[72]</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 xml:space="preserve">MSCs from bone marrow of rats, then MSCs transfected with </w:t>
            </w:r>
            <w:r>
              <w:rPr>
                <w:rFonts w:ascii="Book Antiqua" w:hAnsi="Book Antiqua" w:cs="Book Antiqua"/>
                <w:i/>
                <w:color w:val="000000" w:themeColor="text1"/>
                <w:sz w:val="24"/>
                <w:szCs w:val="24"/>
                <w:lang w:val="en-GB"/>
              </w:rPr>
              <w:t>TRAIL</w:t>
            </w:r>
            <w:r>
              <w:rPr>
                <w:rFonts w:ascii="Book Antiqua" w:hAnsi="Book Antiqua" w:cs="Book Antiqua"/>
                <w:color w:val="000000" w:themeColor="text1"/>
                <w:sz w:val="24"/>
                <w:szCs w:val="24"/>
                <w:lang w:val="en-GB"/>
              </w:rPr>
              <w:t xml:space="preserve"> 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Mice injected with B16F10 cancer cells</w:t>
            </w:r>
          </w:p>
        </w:tc>
        <w:tc>
          <w:tcPr>
            <w:tcW w:w="3844"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Intravenous injection (tail vein)</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Reduction of lung metastases and induction of tumour cell apoptosis</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[62]</w:t>
            </w:r>
          </w:p>
        </w:tc>
      </w:tr>
      <w:tr w:rsidR="00243BE2" w:rsidTr="00977BF9">
        <w:trPr>
          <w:trHeight w:val="1173"/>
        </w:trPr>
        <w:tc>
          <w:tcPr>
            <w:tcW w:w="209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lastRenderedPageBreak/>
              <w:t xml:space="preserve">MSCs from adipose tissue of human donors, then MSCs transfected with </w:t>
            </w:r>
            <w:r>
              <w:rPr>
                <w:rFonts w:ascii="Book Antiqua" w:hAnsi="Book Antiqua" w:cs="Book Antiqua"/>
                <w:i/>
                <w:color w:val="000000" w:themeColor="text1"/>
                <w:sz w:val="24"/>
                <w:szCs w:val="24"/>
                <w:lang w:val="en-GB"/>
              </w:rPr>
              <w:t>TRAIL</w:t>
            </w:r>
            <w:r>
              <w:rPr>
                <w:rFonts w:ascii="Book Antiqua" w:hAnsi="Book Antiqua" w:cs="Book Antiqua"/>
                <w:color w:val="000000" w:themeColor="text1"/>
                <w:sz w:val="24"/>
                <w:szCs w:val="24"/>
                <w:lang w:val="en-GB"/>
              </w:rPr>
              <w:t xml:space="preserve"> gene</w:t>
            </w:r>
          </w:p>
        </w:tc>
        <w:tc>
          <w:tcPr>
            <w:tcW w:w="2438"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Mice injected with HeLa cells</w:t>
            </w:r>
          </w:p>
        </w:tc>
        <w:tc>
          <w:tcPr>
            <w:tcW w:w="3844" w:type="dxa"/>
          </w:tcPr>
          <w:p w:rsidR="00243BE2" w:rsidRDefault="00A76A90">
            <w:pPr>
              <w:pStyle w:val="ab"/>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shd w:val="clear" w:color="auto" w:fill="FEFFFE"/>
                <w:lang w:val="en-GB"/>
              </w:rPr>
              <w:t xml:space="preserve">Flank injection, tumour injection </w:t>
            </w:r>
          </w:p>
        </w:tc>
        <w:tc>
          <w:tcPr>
            <w:tcW w:w="2960" w:type="dxa"/>
          </w:tcPr>
          <w:p w:rsidR="00243BE2" w:rsidRDefault="00A76A90">
            <w:pPr>
              <w:pStyle w:val="2"/>
              <w:framePr w:wrap="auto" w:yAlign="inline"/>
              <w:snapToGrid w:val="0"/>
              <w:spacing w:line="360" w:lineRule="auto"/>
              <w:rPr>
                <w:rFonts w:ascii="Book Antiqua" w:hAnsi="Book Antiqua" w:cs="Book Antiqua"/>
                <w:color w:val="000000" w:themeColor="text1"/>
                <w:sz w:val="24"/>
                <w:szCs w:val="24"/>
                <w:lang w:val="en-GB"/>
              </w:rPr>
            </w:pPr>
            <w:r>
              <w:rPr>
                <w:rFonts w:ascii="Book Antiqua" w:hAnsi="Book Antiqua" w:cs="Book Antiqua"/>
                <w:color w:val="000000" w:themeColor="text1"/>
                <w:sz w:val="24"/>
                <w:szCs w:val="24"/>
                <w:lang w:val="en-GB"/>
              </w:rPr>
              <w:t>Inhibition of tumour cell growth</w:t>
            </w:r>
          </w:p>
        </w:tc>
        <w:tc>
          <w:tcPr>
            <w:tcW w:w="993" w:type="dxa"/>
          </w:tcPr>
          <w:p w:rsidR="00243BE2" w:rsidRPr="008C3EA0" w:rsidRDefault="00A76A90">
            <w:pPr>
              <w:widowControl/>
              <w:snapToGrid w:val="0"/>
              <w:spacing w:line="360" w:lineRule="auto"/>
              <w:jc w:val="center"/>
              <w:rPr>
                <w:rFonts w:eastAsia="Arial Unicode MS"/>
                <w:sz w:val="24"/>
                <w:szCs w:val="24"/>
                <w:vertAlign w:val="superscript"/>
                <w:lang w:val="en-GB"/>
              </w:rPr>
            </w:pPr>
            <w:r w:rsidRPr="008C3EA0">
              <w:rPr>
                <w:rFonts w:ascii="Times New Roman" w:eastAsia="宋体"/>
                <w:sz w:val="24"/>
                <w:szCs w:val="24"/>
                <w:vertAlign w:val="superscript"/>
                <w:lang w:val="en-GB" w:eastAsia="zh-CN"/>
              </w:rPr>
              <w:t>[73]</w:t>
            </w:r>
          </w:p>
        </w:tc>
      </w:tr>
    </w:tbl>
    <w:p w:rsidR="00243BE2" w:rsidRDefault="00A76A90">
      <w:pPr>
        <w:adjustRightInd w:val="0"/>
        <w:snapToGrid w:val="0"/>
        <w:spacing w:line="360" w:lineRule="auto"/>
        <w:jc w:val="both"/>
        <w:rPr>
          <w:rFonts w:eastAsiaTheme="minorEastAsia" w:cs="AppleSystemUIFont"/>
          <w:sz w:val="24"/>
          <w:szCs w:val="24"/>
          <w:lang w:val="en-GB" w:eastAsia="zh-CN" w:bidi="ar-SA"/>
        </w:rPr>
      </w:pPr>
      <w:r>
        <w:rPr>
          <w:rFonts w:eastAsiaTheme="minorEastAsia" w:cs="AppleSystemUIFont"/>
          <w:sz w:val="24"/>
          <w:szCs w:val="24"/>
          <w:lang w:val="en-GB" w:eastAsia="zh-CN" w:bidi="ar-SA"/>
        </w:rPr>
        <w:t xml:space="preserve">ADSC: Adipose-derived stromal cell; AMSCs: Amniotic mesenchymal stem cells; CM: Conditional medium; DPSCs: Dental pulp stem cells; ESD: </w:t>
      </w:r>
      <w:proofErr w:type="spellStart"/>
      <w:r>
        <w:rPr>
          <w:rFonts w:eastAsiaTheme="minorEastAsia" w:cs="AppleSystemUIFont"/>
          <w:sz w:val="24"/>
          <w:szCs w:val="24"/>
          <w:lang w:val="en-GB" w:eastAsia="zh-CN" w:bidi="ar-SA"/>
        </w:rPr>
        <w:t>Oesophagic</w:t>
      </w:r>
      <w:proofErr w:type="spellEnd"/>
      <w:r>
        <w:rPr>
          <w:rFonts w:eastAsiaTheme="minorEastAsia" w:cs="AppleSystemUIFont"/>
          <w:sz w:val="24"/>
          <w:szCs w:val="24"/>
          <w:lang w:val="en-GB" w:eastAsia="zh-CN" w:bidi="ar-SA"/>
        </w:rPr>
        <w:t xml:space="preserve"> submucosal division; </w:t>
      </w:r>
      <w:r>
        <w:rPr>
          <w:i/>
          <w:iCs/>
          <w:color w:val="000000" w:themeColor="text1"/>
          <w:sz w:val="24"/>
          <w:szCs w:val="24"/>
          <w:lang w:val="en-GB"/>
        </w:rPr>
        <w:t xml:space="preserve">H. </w:t>
      </w:r>
      <w:proofErr w:type="spellStart"/>
      <w:r>
        <w:rPr>
          <w:i/>
          <w:iCs/>
          <w:color w:val="000000" w:themeColor="text1"/>
          <w:sz w:val="24"/>
          <w:szCs w:val="24"/>
          <w:lang w:val="en-GB"/>
        </w:rPr>
        <w:t>felis</w:t>
      </w:r>
      <w:proofErr w:type="spellEnd"/>
      <w:r>
        <w:rPr>
          <w:color w:val="000000" w:themeColor="text1"/>
          <w:sz w:val="24"/>
          <w:szCs w:val="24"/>
          <w:lang w:val="en-GB"/>
        </w:rPr>
        <w:t xml:space="preserve">: </w:t>
      </w:r>
      <w:r>
        <w:rPr>
          <w:i/>
          <w:iCs/>
          <w:color w:val="000000" w:themeColor="text1"/>
          <w:sz w:val="24"/>
          <w:szCs w:val="24"/>
          <w:lang w:val="en-GB"/>
        </w:rPr>
        <w:t xml:space="preserve">Helicobacter </w:t>
      </w:r>
      <w:proofErr w:type="spellStart"/>
      <w:r>
        <w:rPr>
          <w:i/>
          <w:iCs/>
          <w:color w:val="000000" w:themeColor="text1"/>
          <w:sz w:val="24"/>
          <w:szCs w:val="24"/>
          <w:lang w:val="en-GB"/>
        </w:rPr>
        <w:t>felis</w:t>
      </w:r>
      <w:proofErr w:type="spellEnd"/>
      <w:r>
        <w:rPr>
          <w:color w:val="000000" w:themeColor="text1"/>
          <w:sz w:val="24"/>
          <w:szCs w:val="24"/>
          <w:u w:val="single"/>
          <w:lang w:val="en-GB"/>
        </w:rPr>
        <w:t>;</w:t>
      </w:r>
      <w:r>
        <w:rPr>
          <w:rFonts w:eastAsiaTheme="minorEastAsia" w:cs="AppleSystemUIFont"/>
          <w:sz w:val="24"/>
          <w:szCs w:val="24"/>
          <w:lang w:val="en-GB" w:eastAsia="zh-CN" w:bidi="ar-SA"/>
        </w:rPr>
        <w:t xml:space="preserve"> IFN: Interferon; MSCs: Mesenchymal stem cells; TRAIL: Tumour necrosis factor related apoptosis-inducing ligand</w:t>
      </w:r>
      <w:r>
        <w:rPr>
          <w:color w:val="000000" w:themeColor="text1"/>
          <w:sz w:val="24"/>
          <w:szCs w:val="24"/>
          <w:lang w:val="en-GB"/>
        </w:rPr>
        <w:t>.</w:t>
      </w:r>
    </w:p>
    <w:sectPr w:rsidR="00243BE2">
      <w:headerReference w:type="default" r:id="rId12"/>
      <w:pgSz w:w="15840" w:h="12240" w:orient="landscape"/>
      <w:pgMar w:top="1800" w:right="1440" w:bottom="180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0DE" w:rsidRDefault="000460DE">
      <w:r>
        <w:separator/>
      </w:r>
    </w:p>
  </w:endnote>
  <w:endnote w:type="continuationSeparator" w:id="0">
    <w:p w:rsidR="000460DE" w:rsidRDefault="000460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A1002AE7" w:usb1="C0000063" w:usb2="00000038" w:usb3="00000000" w:csb0="000000BF" w:csb1="00000000"/>
  </w:font>
  <w:font w:name="Helvetica Neue">
    <w:altName w:val="微软雅黑"/>
    <w:charset w:val="00"/>
    <w:family w:val="auto"/>
    <w:pitch w:val="default"/>
    <w:sig w:usb0="00000000" w:usb1="00000000"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altName w:val="宋体"/>
    <w:panose1 w:val="02010600030101010101"/>
    <w:charset w:val="86"/>
    <w:family w:val="auto"/>
    <w:pitch w:val="variable"/>
    <w:sig w:usb0="A00002BF" w:usb1="38CF7CFA" w:usb2="00000016" w:usb3="00000000" w:csb0="0004000F" w:csb1="00000000"/>
  </w:font>
  <w:font w:name="AppleSystemUIFont">
    <w:altName w:val="Calibri"/>
    <w:charset w:val="00"/>
    <w:family w:val="auto"/>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497972"/>
      <w:docPartObj>
        <w:docPartGallery w:val="AutoText"/>
      </w:docPartObj>
    </w:sdtPr>
    <w:sdtEndPr/>
    <w:sdtContent>
      <w:p w:rsidR="00243BE2" w:rsidRDefault="00A76A90">
        <w:pPr>
          <w:pStyle w:val="a6"/>
          <w:jc w:val="center"/>
        </w:pPr>
        <w:r>
          <w:rPr>
            <w:sz w:val="24"/>
            <w:szCs w:val="24"/>
          </w:rPr>
          <w:fldChar w:fldCharType="begin"/>
        </w:r>
        <w:r>
          <w:rPr>
            <w:sz w:val="24"/>
            <w:szCs w:val="24"/>
          </w:rPr>
          <w:instrText xml:space="preserve"> PAGE   \* MERGEFORMAT </w:instrText>
        </w:r>
        <w:r>
          <w:rPr>
            <w:sz w:val="24"/>
            <w:szCs w:val="24"/>
          </w:rPr>
          <w:fldChar w:fldCharType="separate"/>
        </w:r>
        <w:r w:rsidR="00B407AC">
          <w:rPr>
            <w:noProof/>
            <w:sz w:val="24"/>
            <w:szCs w:val="24"/>
          </w:rPr>
          <w:t>2</w:t>
        </w:r>
        <w:r>
          <w:rPr>
            <w:sz w:val="24"/>
            <w:szCs w:val="24"/>
          </w:rPr>
          <w:fldChar w:fldCharType="end"/>
        </w:r>
      </w:p>
    </w:sdtContent>
  </w:sdt>
  <w:p w:rsidR="00243BE2" w:rsidRDefault="00243BE2">
    <w:pPr>
      <w:pStyle w:val="a4"/>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0DE" w:rsidRDefault="000460DE">
      <w:r>
        <w:separator/>
      </w:r>
    </w:p>
  </w:footnote>
  <w:footnote w:type="continuationSeparator" w:id="0">
    <w:p w:rsidR="000460DE" w:rsidRDefault="000460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E2" w:rsidRDefault="00243BE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3BE2" w:rsidRDefault="00243BE2">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drawingGridHorizontalSpacing w:val="110"/>
  <w:noPunctuationKerning/>
  <w:characterSpacingControl w:val="doNotCompress"/>
  <w:hdrShapeDefaults>
    <o:shapedefaults v:ext="edit" spidmax="2049"/>
  </w:hdrShapeDefault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MR.DATA{DB15577B-B25F-4C9B-9997-D727B9045B00}189" w:val="&lt;KyMRNote dbid=&quot;{DB15577B-B25F-4C9B-9997-D727B9045B00}&quot; recid=&quot;189&quot;&gt;&lt;Data&gt;&lt;Field id=&quot;AccessNum&quot;&gt;27358874&lt;/Field&gt;&lt;Field id=&quot;Author&quot;&gt;Li Z;Fan D;Xiong D&lt;/Field&gt;&lt;Field id=&quot;AuthorTrans&quot;&gt;&lt;/Field&gt;&lt;Field id=&quot;DOI&quot;&gt;10.3978/j.issn.2306-9759.2015.03.01&lt;/Field&gt;&lt;Field id=&quot;Editor&quot;&gt;&lt;/Field&gt;&lt;Field id=&quot;FmtTitle&quot;&gt;&lt;/Field&gt;&lt;Field id=&quot;Issue&quot;&gt;&lt;/Field&gt;&lt;Field id=&quot;LIID&quot;&gt;189&lt;/Field&gt;&lt;Field id=&quot;Magazine&quot;&gt;Stem cell investigation&lt;/Field&gt;&lt;Field id=&quot;MagazineAB&quot;&gt;Stem Cell Investig&lt;/Field&gt;&lt;Field id=&quot;MagazineTrans&quot;&gt;&lt;/Field&gt;&lt;Field id=&quot;PageNum&quot;&gt;6&lt;/Field&gt;&lt;Field id=&quot;PubDate&quot;&gt;&lt;/Field&gt;&lt;Field id=&quot;PubPlace&quot;&gt;China&lt;/Field&gt;&lt;Field id=&quot;PubPlaceTrans&quot;&gt;&lt;/Field&gt;&lt;Field id=&quot;PubYear&quot;&gt;2015&lt;/Field&gt;&lt;Field id=&quot;Publisher&quot;&gt;&lt;/Field&gt;&lt;Field id=&quot;PublisherTrans&quot;&gt;&lt;/Field&gt;&lt;Field id=&quot;TITrans&quot;&gt;&lt;/Field&gt;&lt;Field id=&quot;Title&quot;&gt;Mesenchymal stem cells as delivery vectors for anti-tumor therapy.&lt;/Field&gt;&lt;Field id=&quot;Translator&quot;&gt;&lt;/Field&gt;&lt;Field id=&quot;Type&quot;&gt;{041D4F77-279E-4405-0002-4388361B9CFF}&lt;/Field&gt;&lt;Field id=&quot;Version&quot;&gt;&lt;/Field&gt;&lt;Field id=&quot;Vol&quot;&gt;2&lt;/Field&gt;&lt;Field id=&quot;Author2&quot;&gt;Li,Z;Fan,D;Xiong,D;&lt;/Field&gt;&lt;/Data&gt;&lt;Ref&gt;&lt;Display&gt;&lt;Text StringText=&quot;「RefIndex」&quot; StringTextOri=&quot;「RefIndex」&quot; SuperScript=&quot;true&quot;/&gt;&lt;/Display&gt;&lt;/Ref&gt;&lt;Doc&gt;&lt;Display&gt;&lt;Text StringText=&quot;Li Z, Fan D, Xiong D&quot; StringGroup=&quot;Author&quot;/&gt;_x000d__x000a_   &lt;Text StringText=&quot;. &quot; StringGroup=&quot;Author&quot;/&gt;_x000d__x000a_   &lt;Text StringText=&quot;Mesenchymal stem cells as delivery vectors for anti-tumor therapy&quot; StringGroup=&quot;Title&quot;/&gt;_x000d__x000a_   &lt;Text StringText=&quot;. &quot; StringGroup=&quot;Title&quot;/&gt;_x000d__x000a_   &lt;Text StringText=&quot;Stem Cell Investig&quot; StringGroup=&quot;Magazine&quot;/&gt;_x000d__x000a_   &lt;Text StringText=&quot;. &quot; StringGroup=&quot;Magazine&quot;/&gt;_x000d__x000a_   &lt;Text StringText=&quot;2015&quot; StringGroup=&quot;PubYear&quot;/&gt;_x000d__x000a_   &lt;Text StringText=&quot;. &quot; StringGroup=&quot;PubYear&quot;/&gt;_x000d__x000a_   &lt;Text StringText=&quot;2&quot; StringGroup=&quot;Vol&quot;/&gt;_x000d__x000a_   &lt;Text StringText=&quot;: &quot; StringGroup=&quot;PageNum&quot;/&gt;_x000d__x000a_   &lt;Text StringText=&quot;6&quot; StringGroup=&quot;PageNum&quot;/&gt;_x000d__x000a_   &lt;Text StringText=&quot;.&quot; StringGroup=&quot;none&quot;/&gt;_x000d__x000a_  &lt;/Display&gt;&lt;/Doc&gt;&lt;/KyMRNote&gt;"/>
    <w:docVar w:name="KY.MR.DATA{DB15577B-B25F-4C9B-9997-D727B9045B00}189 " w:val="&lt;KyMRNote&gt;&lt;Data&gt;&lt;Field id=&quot;AccessNum&quot;&gt;27358874&lt;/Field&gt;&lt;Field id=&quot;Author&quot;&gt;Li Z;Fan D;Xiong D&lt;/Field&gt;&lt;Field id=&quot;AuthorTrans&quot;&gt;&lt;/Field&gt;&lt;Field id=&quot;DOI&quot;&gt;10.3978/j.issn.2306-9759.2015.03.01&lt;/Field&gt;&lt;Field id=&quot;Editor&quot;&gt;&lt;/Field&gt;&lt;Field id=&quot;FmtTitle&quot;&gt;&lt;/Field&gt;&lt;Field id=&quot;Issue&quot;&gt;&lt;/Field&gt;&lt;Field id=&quot;LIID&quot;&gt;189&lt;/Field&gt;&lt;Field id=&quot;Magazine&quot;&gt;Stem cell investigation&lt;/Field&gt;&lt;Field id=&quot;MagazineAB&quot;&gt;Stem Cell Investig&lt;/Field&gt;&lt;Field id=&quot;MagazineTrans&quot;&gt;&lt;/Field&gt;&lt;Field id=&quot;PageNum&quot;&gt;6&lt;/Field&gt;&lt;Field id=&quot;PubDate&quot;&gt;&lt;/Field&gt;&lt;Field id=&quot;PubPlace&quot;&gt;China&lt;/Field&gt;&lt;Field id=&quot;PubPlaceTrans&quot;&gt;&lt;/Field&gt;&lt;Field id=&quot;PubYear&quot;&gt;2015&lt;/Field&gt;&lt;Field id=&quot;Publisher&quot;&gt;&lt;/Field&gt;&lt;Field id=&quot;PublisherTrans&quot;&gt;&lt;/Field&gt;&lt;Field id=&quot;TITrans&quot;&gt;&lt;/Field&gt;&lt;Field id=&quot;Title&quot;&gt;Mesenchymal stem cells as delivery vectors for anti-tumor therapy.&lt;/Field&gt;&lt;Field id=&quot;Translator&quot;&gt;&lt;/Field&gt;&lt;Field id=&quot;Type&quot;&gt;{041D4F77-279E-4405-0002-4388361B9CFF}&lt;/Field&gt;&lt;Field id=&quot;Version&quot;&gt;&lt;/Field&gt;&lt;Field id=&quot;Vol&quot;&gt;2&lt;/Field&gt;&lt;Field id=&quot;Author2&quot;&gt;Li,Z;Fan,D;Xiong,D;&lt;/Field&gt;&lt;/Data&gt;&lt;Ref&gt;&lt;Display&gt;&lt;Text StringText=&quot;「RefIndex」&quot; StringTextOri=&quot;「RefIndex」&quot; SuperScript=&quot;true&quot;/&gt;&lt;/Display&gt;&lt;/Ref&gt;&lt;Doc&gt;&lt;Display&gt;&lt;Text StringText=&quot;Li Z, Fan D, Xiong D&quot; StringGroup=&quot;Author&quot;/&gt;_x000d__x000a_   &lt;Text StringText=&quot;. &quot; StringGroup=&quot;Author&quot;/&gt;_x000d__x000a_   &lt;Text StringText=&quot;Mesenchymal stem cells as delivery vectors for anti-tumor therapy&quot; StringGroup=&quot;Title&quot;/&gt;_x000d__x000a_   &lt;Text StringText=&quot;. &quot; StringGroup=&quot;Title&quot;/&gt;_x000d__x000a_   &lt;Text StringText=&quot;Stem Cell Investig&quot; StringGroup=&quot;Magazine&quot;/&gt;_x000d__x000a_   &lt;Text StringText=&quot;. &quot; StringGroup=&quot;Magazine&quot;/&gt;_x000d__x000a_   &lt;Text StringText=&quot;2015&quot; StringGroup=&quot;PubYear&quot;/&gt;_x000d__x000a_   &lt;Text StringText=&quot;. &quot; StringGroup=&quot;PubYear&quot;/&gt;_x000d__x000a_   &lt;Text StringText=&quot;2&quot; StringGroup=&quot;Vol&quot;/&gt;_x000d__x000a_   &lt;Text StringText=&quot;: &quot; StringGroup=&quot;PageNum&quot;/&gt;_x000d__x000a_   &lt;Text StringText=&quot;6&quot; StringGroup=&quot;PageNum&quot;/&gt;_x000d__x000a_   &lt;Text StringText=&quot;.&quot; StringGroup=&quot;none&quot;/&gt;_x000d__x000a_  &lt;/Display&gt;&lt;/Doc&gt;&lt;/KyMRNote&gt;"/>
    <w:docVar w:name="KY.MR.DATA{DB15577B-B25F-4C9B-9997-D727B9045B00}190" w:val="&lt;KyMRNote dbid=&quot;{DB15577B-B25F-4C9B-9997-D727B9045B00}&quot; recid=&quot;190&quot;&gt;&lt;Data&gt;&lt;Field id=&quot;AccessNum&quot;&gt;15010324&lt;/Field&gt;&lt;Field id=&quot;Author&quot;&gt;Barry FP;Murphy JM&lt;/Field&gt;&lt;Field id=&quot;AuthorTrans&quot;&gt;&lt;/Field&gt;&lt;Field id=&quot;DOI&quot;&gt;10.1016/j.biocel.2003.11.001&lt;/Field&gt;&lt;Field id=&quot;Editor&quot;&gt;&lt;/Field&gt;&lt;Field id=&quot;FmtTitle&quot;&gt;&lt;/Field&gt;&lt;Field id=&quot;Issue&quot;&gt;4&lt;/Field&gt;&lt;Field id=&quot;LIID&quot;&gt;190&lt;/Field&gt;&lt;Field id=&quot;Magazine&quot;&gt;The international journal of biochemistry &amp;amp; cell biology&lt;/Field&gt;&lt;Field id=&quot;MagazineAB&quot;&gt;Int J Biochem Cell Biol&lt;/Field&gt;&lt;Field id=&quot;MagazineTrans&quot;&gt;&lt;/Field&gt;&lt;Field id=&quot;PageNum&quot;&gt;568-84&lt;/Field&gt;&lt;Field id=&quot;PubDate&quot;&gt;Apr&lt;/Field&gt;&lt;Field id=&quot;PubPlace&quot;&gt;Netherlands&lt;/Field&gt;&lt;Field id=&quot;PubPlaceTrans&quot;&gt;&lt;/Field&gt;&lt;Field id=&quot;PubYear&quot;&gt;2004&lt;/Field&gt;&lt;Field id=&quot;Publisher&quot;&gt;&lt;/Field&gt;&lt;Field id=&quot;PublisherTrans&quot;&gt;&lt;/Field&gt;&lt;Field id=&quot;TITrans&quot;&gt;&lt;/Field&gt;&lt;Field id=&quot;Title&quot;&gt;Mesenchymal stem cells: clinical applications and biological characterization.&lt;/Field&gt;&lt;Field id=&quot;Translator&quot;&gt;&lt;/Field&gt;&lt;Field id=&quot;Type&quot;&gt;{041D4F77-279E-4405-0002-4388361B9CFF}&lt;/Field&gt;&lt;Field id=&quot;Version&quot;&gt;&lt;/Field&gt;&lt;Field id=&quot;Vol&quot;&gt;36&lt;/Field&gt;&lt;Field id=&quot;Author2&quot;&gt;Barry,FP;Murphy,JM;&lt;/Field&gt;&lt;/Data&gt;&lt;Ref&gt;&lt;Display&gt;&lt;Text StringText=&quot;「RefIndex」&quot; StringTextOri=&quot;「RefIndex」&quot; SuperScript=&quot;true&quot;/&gt;&lt;/Display&gt;&lt;/Ref&gt;&lt;Doc&gt;&lt;Display&gt;&lt;Text StringText=&quot;Barry FP, Murphy JM&quot; StringGroup=&quot;Author&quot;/&gt;_x000d__x000a_   &lt;Text StringText=&quot;. &quot; StringGroup=&quot;Author&quot;/&gt;_x000d__x000a_   &lt;Text StringText=&quot;Mesenchymal stem cells: clinical applications and biological characterization&quot; StringGroup=&quot;Title&quot;/&gt;_x000d__x000a_   &lt;Text StringText=&quot;. &quot; StringGroup=&quot;Title&quot;/&gt;_x000d__x000a_   &lt;Text StringText=&quot;Int J Biochem Cell Biol&quot; StringGroup=&quot;Magazine&quot;/&gt;_x000d__x000a_   &lt;Text StringText=&quot;. &quot; StringGroup=&quot;Magazine&quot;/&gt;_x000d__x000a_   &lt;Text StringText=&quot;2004&quot; StringGroup=&quot;PubYear&quot;/&gt;_x000d__x000a_   &lt;Text StringText=&quot;. &quot; StringGroup=&quot;PubYear&quot;/&gt;_x000d__x000a_   &lt;Text StringText=&quot;36&quot; StringGroup=&quot;Vol&quot;/&gt;_x000d__x000a_   &lt;Text StringText=&quot;(&quot; StringGroup=&quot;Issue&quot;/&gt;_x000d__x000a_   &lt;Text StringText=&quot;4&quot; StringGroup=&quot;Issue&quot;/&gt;_x000d__x000a_   &lt;Text StringText=&quot;)&quot; StringGroup=&quot;Issue&quot;/&gt;_x000d__x000a_   &lt;Text StringText=&quot;: &quot; StringGroup=&quot;PageNum&quot;/&gt;_x000d__x000a_   &lt;Text StringText=&quot;568-84&quot; StringGroup=&quot;PageNum&quot;/&gt;_x000d__x000a_   &lt;Text StringText=&quot;.&quot; StringGroup=&quot;none&quot;/&gt;_x000d__x000a_  &lt;/Display&gt;&lt;/Doc&gt;&lt;/KyMRNote&gt;"/>
    <w:docVar w:name="KY.MR.DATA{DB15577B-B25F-4C9B-9997-D727B9045B00}191" w:val="&lt;KyMRNote dbid=&quot;{DB15577B-B25F-4C9B-9997-D727B9045B00}&quot; recid=&quot;191&quot;&gt;&lt;Data&gt;&lt;Field id=&quot;AccessNum&quot;&gt;10102814&lt;/Field&gt;&lt;Field id=&quot;Author&quot;&gt;Pittenger MF;Mackay AM;Beck SC;Jaiswal RK;Douglas R;Mosca JD;Moorman MA;Simonetti DW;Craig S;Marshak DR&lt;/Field&gt;&lt;Field id=&quot;AuthorTrans&quot;&gt;&lt;/Field&gt;&lt;Field id=&quot;DOI&quot;&gt;10.1126/science.284.5411.143&lt;/Field&gt;&lt;Field id=&quot;Editor&quot;&gt;&lt;/Field&gt;&lt;Field id=&quot;FmtTitle&quot;&gt;&lt;/Field&gt;&lt;Field id=&quot;Issue&quot;&gt;5411&lt;/Field&gt;&lt;Field id=&quot;LIID&quot;&gt;191&lt;/Field&gt;&lt;Field id=&quot;Magazine&quot;&gt;Science&lt;/Field&gt;&lt;Field id=&quot;MagazineAB&quot;&gt;Science&lt;/Field&gt;&lt;Field id=&quot;MagazineTrans&quot;&gt;&lt;/Field&gt;&lt;Field id=&quot;PageNum&quot;&gt;143-7&lt;/Field&gt;&lt;Field id=&quot;PubDate&quot;&gt;Apr 02&lt;/Field&gt;&lt;Field id=&quot;PubPlace&quot;&gt;United States&lt;/Field&gt;&lt;Field id=&quot;PubPlaceTrans&quot;&gt;&lt;/Field&gt;&lt;Field id=&quot;PubYear&quot;&gt;1999&lt;/Field&gt;&lt;Field id=&quot;Publisher&quot;&gt;&lt;/Field&gt;&lt;Field id=&quot;PublisherTrans&quot;&gt;&lt;/Field&gt;&lt;Field id=&quot;TITrans&quot;&gt;&lt;/Field&gt;&lt;Field id=&quot;Title&quot;&gt;Multilineage potential of adult human mesenchymal stem cells.&lt;/Field&gt;&lt;Field id=&quot;Translator&quot;&gt;&lt;/Field&gt;&lt;Field id=&quot;Type&quot;&gt;{041D4F77-279E-4405-0002-4388361B9CFF}&lt;/Field&gt;&lt;Field id=&quot;Version&quot;&gt;&lt;/Field&gt;&lt;Field id=&quot;Vol&quot;&gt;284&lt;/Field&gt;&lt;Field id=&quot;Author2&quot;&gt;Pittenger,MF;Mackay,AM;Beck,SC;&lt;/Field&gt;&lt;/Data&gt;&lt;Ref&gt;&lt;Display&gt;&lt;Text StringText=&quot;「RefIndex」&quot; StringTextOri=&quot;「RefIndex」&quot; SuperScript=&quot;true&quot;/&gt;&lt;/Display&gt;&lt;/Ref&gt;&lt;Doc&gt;&lt;Display&gt;&lt;Text StringText=&quot;Pittenger MF, Mackay AM, Beck SC, et al.&quot; StringGroup=&quot;Author&quot;/&gt;_x000d__x000a_   &lt;Text StringText=&quot; &quot; StringGroup=&quot;Author&quot;/&gt;_x000d__x000a_   &lt;Text StringText=&quot;Multilineage potential of adult human mesenchymal stem cells&quot; StringGroup=&quot;Title&quot;/&gt;_x000d__x000a_   &lt;Text StringText=&quot;. &quot; StringGroup=&quot;Title&quot;/&gt;_x000d__x000a_   &lt;Text StringText=&quot;Science&quot; StringGroup=&quot;Magazine&quot;/&gt;_x000d__x000a_   &lt;Text StringText=&quot;. &quot; StringGroup=&quot;Magazine&quot;/&gt;_x000d__x000a_   &lt;Text StringText=&quot;1999&quot; StringGroup=&quot;PubYear&quot;/&gt;_x000d__x000a_   &lt;Text StringText=&quot;. &quot; StringGroup=&quot;PubYear&quot;/&gt;_x000d__x000a_   &lt;Text StringText=&quot;284&quot; StringGroup=&quot;Vol&quot;/&gt;_x000d__x000a_   &lt;Text StringText=&quot;(&quot; StringGroup=&quot;Issue&quot;/&gt;_x000d__x000a_   &lt;Text StringText=&quot;5411&quot; StringGroup=&quot;Issue&quot;/&gt;_x000d__x000a_   &lt;Text StringText=&quot;)&quot; StringGroup=&quot;Issue&quot;/&gt;_x000d__x000a_   &lt;Text StringText=&quot;: &quot; StringGroup=&quot;PageNum&quot;/&gt;_x000d__x000a_   &lt;Text StringText=&quot;143-7&quot; StringGroup=&quot;PageNum&quot;/&gt;_x000d__x000a_   &lt;Text StringText=&quot;.&quot; StringGroup=&quot;none&quot;/&gt;_x000d__x000a_  &lt;/Display&gt;&lt;/Doc&gt;&lt;/KyMRNote&gt;"/>
    <w:docVar w:name="KY.MR.DATA{DB15577B-B25F-4C9B-9997-D727B9045B00}192" w:val="&lt;KyMRNote dbid=&quot;{DB15577B-B25F-4C9B-9997-D727B9045B00}&quot; recid=&quot;192&quot;&gt;&lt;Data&gt;&lt;Field id=&quot;AccessNum&quot;&gt;18249090&lt;/Field&gt;&lt;Field id=&quot;Author&quot;&gt;Ozawa K;Sato K;Oh I;Ozaki K;Uchibori R;Obara Y;Kikuchi Y;Ito T;Okada T;Urabe M;Mizukami H;Kume A&lt;/Field&gt;&lt;Field id=&quot;AuthorTrans&quot;&gt;&lt;/Field&gt;&lt;Field id=&quot;DOI&quot;&gt;10.1016/j.jaut.2007.12.008&lt;/Field&gt;&lt;Field id=&quot;Editor&quot;&gt;&lt;/Field&gt;&lt;Field id=&quot;FmtTitle&quot;&gt;&lt;/Field&gt;&lt;Field id=&quot;Issue&quot;&gt;3&lt;/Field&gt;&lt;Field id=&quot;LIID&quot;&gt;192&lt;/Field&gt;&lt;Field id=&quot;Magazine&quot;&gt;Journal of autoimmunity&lt;/Field&gt;&lt;Field id=&quot;MagazineAB&quot;&gt;J Autoimmun&lt;/Field&gt;&lt;Field id=&quot;MagazineTrans&quot;&gt;&lt;/Field&gt;&lt;Field id=&quot;PageNum&quot;&gt;121-7&lt;/Field&gt;&lt;Field id=&quot;PubDate&quot;&gt;May&lt;/Field&gt;&lt;Field id=&quot;PubPlace&quot;&gt;England&lt;/Field&gt;&lt;Field id=&quot;PubPlaceTrans&quot;&gt;&lt;/Field&gt;&lt;Field id=&quot;PubYear&quot;&gt;2008&lt;/Field&gt;&lt;Field id=&quot;Publisher&quot;&gt;&lt;/Field&gt;&lt;Field id=&quot;PublisherTrans&quot;&gt;&lt;/Field&gt;&lt;Field id=&quot;TITrans&quot;&gt;&lt;/Field&gt;&lt;Field id=&quot;Title&quot;&gt;Cell and gene therapy using mesenchymal stem cells (MSCs).&lt;/Field&gt;&lt;Field id=&quot;Translator&quot;&gt;&lt;/Field&gt;&lt;Field id=&quot;Type&quot;&gt;{041D4F77-279E-4405-0002-4388361B9CFF}&lt;/Field&gt;&lt;Field id=&quot;Version&quot;&gt;&lt;/Field&gt;&lt;Field id=&quot;Vol&quot;&gt;30&lt;/Field&gt;&lt;Field id=&quot;Author2&quot;&gt;Ozawa,K;Sato,K;Oh,I;Ozaki,K;Uchibori,R;Obara,Y;Kikuchi,Y;Ito,T;Okada,T;Urabe,M;Mizukami,H;Kume,A;&lt;/Field&gt;&lt;/Data&gt;&lt;Ref&gt;&lt;Display&gt;&lt;Text StringText=&quot;「RefIndex」&quot; StringTextOri=&quot;「RefIndex」&quot; SuperScript=&quot;true&quot;/&gt;&lt;/Display&gt;&lt;/Ref&gt;&lt;Doc&gt;&lt;Display&gt;&lt;Text StringText=&quot;Ozawa K, Sato K, Oh I, Ozaki K, Uchibori R, Obara Y, Kikuchi Y, Ito T, Okada T, Urabe M, Mizukami H, Kume A&quot; StringGroup=&quot;Author&quot;/&gt;&lt;Text StringText=&quot;. &quot; StringGroup=&quot;Author&quot;/&gt;&lt;Text StringText=&quot;Cell and gene therapy using mesenchymal stem cells (MSCs)&quot; StringGroup=&quot;Title&quot;/&gt;&lt;Text StringText=&quot;. &quot; StringGroup=&quot;Title&quot;/&gt;&lt;Text StringText=&quot;J Autoimmun&quot; StringGroup=&quot;Magazine&quot; Italic=&quot;true&quot;/&gt;&lt;Text StringText=&quot; &quot; StringGroup=&quot;Magazine&quot;/&gt;&lt;Text StringText=&quot;2008&quot; StringGroup=&quot;PubYear&quot;/&gt;&lt;Text StringText=&quot;; &quot; StringGroup=&quot;PubYear&quot;/&gt;&lt;Text StringText=&quot;30&quot; StringGroup=&quot;Vol&quot; Border=&quot;true&quot;/&gt;&lt;Text StringText=&quot;: &quot; StringGroup=&quot;PageNum&quot;/&gt;&lt;Text StringText=&quot;121-127&quot; StringGroup=&quot;PageNum&quot;/&gt;&lt;Text StringText=&quot; &quot; StringGroup=&quot;PageNum&quot;/&gt;&lt;Text StringText=&quot;[PMID: &quot; StringGroup=&quot;AccessNum&quot;/&gt;&lt;Text StringText=&quot;18249090&quot; StringGroup=&quot;AccessNum&quot;/&gt;&lt;Text StringText=&quot; DOI: &quot; StringGroup=&quot;AccessNum&quot;/&gt;&lt;Text StringText=&quot;10.1016/j.jaut.2007.12.008&quot; StringGroup=&quot;DOI&quot;/&gt;&lt;Text StringText=&quot;]&quot; StringGroup=&quot;DOI&quot;/&gt;&lt;/Display&gt;&lt;/Doc&gt;&lt;/KyMRNote&gt;"/>
    <w:docVar w:name="KY.MR.DATA{DB15577B-B25F-4C9B-9997-D727B9045B00}193" w:val="&lt;KyMRNote dbid=&quot;{DB15577B-B25F-4C9B-9997-D727B9045B00}&quot; recid=&quot;193&quot;&gt;&lt;Data&gt;&lt;Field id=&quot;AccessNum&quot;&gt;14550804&lt;/Field&gt;&lt;Field id=&quot;Author&quot;&gt;Le Blanc K;Tammik C;Rosendahl K;Zetterberg E;Ringdén O&lt;/Field&gt;&lt;Field id=&quot;AuthorTrans&quot;&gt;&lt;/Field&gt;&lt;Field id=&quot;DOI&quot;&gt;10.1016/s0301-472x(03)00110-3&lt;/Field&gt;&lt;Field id=&quot;Editor&quot;&gt;&lt;/Field&gt;&lt;Field id=&quot;FmtTitle&quot;&gt;&lt;/Field&gt;&lt;Field id=&quot;Issue&quot;&gt;10&lt;/Field&gt;&lt;Field id=&quot;LIID&quot;&gt;193&lt;/Field&gt;&lt;Field id=&quot;Magazine&quot;&gt;Experimental hematology&lt;/Field&gt;&lt;Field id=&quot;MagazineAB&quot;&gt;Exp Hematol&lt;/Field&gt;&lt;Field id=&quot;MagazineTrans&quot;&gt;&lt;/Field&gt;&lt;Field id=&quot;PageNum&quot;&gt;890-6&lt;/Field&gt;&lt;Field id=&quot;PubDate&quot;&gt;Oct&lt;/Field&gt;&lt;Field id=&quot;PubPlace&quot;&gt;Netherlands&lt;/Field&gt;&lt;Field id=&quot;PubPlaceTrans&quot;&gt;&lt;/Field&gt;&lt;Field id=&quot;PubYear&quot;&gt;2003&lt;/Field&gt;&lt;Field id=&quot;Publisher&quot;&gt;&lt;/Field&gt;&lt;Field id=&quot;PublisherTrans&quot;&gt;&lt;/Field&gt;&lt;Field id=&quot;TITrans&quot;&gt;&lt;/Field&gt;&lt;Field id=&quot;Title&quot;&gt;HLA expression and immunologic properties of differentiated and undifferentiated mesenchymal stem cells.&lt;/Field&gt;&lt;Field id=&quot;Translator&quot;&gt;&lt;/Field&gt;&lt;Field id=&quot;Type&quot;&gt;{041D4F77-279E-4405-0002-4388361B9CFF}&lt;/Field&gt;&lt;Field id=&quot;Version&quot;&gt;&lt;/Field&gt;&lt;Field id=&quot;Vol&quot;&gt;31&lt;/Field&gt;&lt;Field id=&quot;Author2&quot;&gt;Le Blanc,K;Tammik,C;Rosendahl,K;Zetterberg,E;Ringdén,O;&lt;/Field&gt;&lt;/Data&gt;&lt;Ref&gt;&lt;Display&gt;&lt;Text StringText=&quot;「RefIndex」&quot; StringTextOri=&quot;「RefIndex」&quot; SuperScript=&quot;true&quot;/&gt;&lt;/Display&gt;&lt;/Ref&gt;&lt;Doc&gt;&lt;Display&gt;&lt;Text StringText=&quot;Le Blanc K, Tammik C, Rosendahl K, Zetterberg E, Ringdén O&quot; StringGroup=&quot;Author&quot;/&gt;&lt;Text StringText=&quot;. &quot; StringGroup=&quot;Author&quot;/&gt;&lt;Text StringText=&quot;HLA expression and immunologic properties of differentiated and undifferentiated mesenchymal stem cells&quot; StringGroup=&quot;Title&quot;/&gt;&lt;Text StringText=&quot;. &quot; StringGroup=&quot;Title&quot;/&gt;&lt;Text StringText=&quot;Exp Hematol&quot; StringGroup=&quot;Magazine&quot; Italic=&quot;true&quot;/&gt;&lt;Text StringText=&quot; &quot; StringGroup=&quot;Magazine&quot;/&gt;&lt;Text StringText=&quot;2003&quot; StringGroup=&quot;PubYear&quot;/&gt;&lt;Text StringText=&quot;; &quot; StringGroup=&quot;PubYear&quot;/&gt;&lt;Text StringText=&quot;31&quot; StringGroup=&quot;Vol&quot; Border=&quot;true&quot;/&gt;&lt;Text StringText=&quot;: &quot; StringGroup=&quot;PageNum&quot;/&gt;&lt;Text StringText=&quot;890-896&quot; StringGroup=&quot;PageNum&quot;/&gt;&lt;Text StringText=&quot; &quot; StringGroup=&quot;PageNum&quot;/&gt;&lt;Text StringText=&quot;[PMID: &quot; StringGroup=&quot;AccessNum&quot;/&gt;&lt;Text StringText=&quot;14550804&quot; StringGroup=&quot;AccessNum&quot;/&gt;&lt;Text StringText=&quot; DOI: &quot; StringGroup=&quot;AccessNum&quot;/&gt;&lt;Text StringText=&quot;10.1016/s0301-472x(03)00110-3&quot; StringGroup=&quot;DOI&quot;/&gt;&lt;Text StringText=&quot;]&quot; StringGroup=&quot;DOI&quot;/&gt;&lt;/Display&gt;&lt;/Doc&gt;&lt;/KyMRNote&gt;"/>
    <w:docVar w:name="KY.MR.DATA{DB15577B-B25F-4C9B-9997-D727B9045B00}194" w:val="&lt;KyMRNote dbid=&quot;{DB15577B-B25F-4C9B-9997-D727B9045B00}&quot; recid=&quot;194&quot;&gt;&lt;Data&gt;&lt;Field id=&quot;AccessNum&quot;&gt;24194766&lt;/Field&gt;&lt;Field id=&quot;Author&quot;&gt;Sohni A;Verfaillie CM&lt;/Field&gt;&lt;Field id=&quot;AuthorTrans&quot;&gt;&lt;/Field&gt;&lt;Field id=&quot;DOI&quot;&gt;10.1155/2013/130763&lt;/Field&gt;&lt;Field id=&quot;Editor&quot;&gt;&lt;/Field&gt;&lt;Field id=&quot;FmtTitle&quot;&gt;&lt;/Field&gt;&lt;Field id=&quot;Issue&quot;&gt;&lt;/Field&gt;&lt;Field id=&quot;LIID&quot;&gt;194&lt;/Field&gt;&lt;Field id=&quot;Magazine&quot;&gt;Stem cells international&lt;/Field&gt;&lt;Field id=&quot;MagazineAB&quot;&gt;Stem Cells Int&lt;/Field&gt;&lt;Field id=&quot;MagazineTrans&quot;&gt;&lt;/Field&gt;&lt;Field id=&quot;PageNum&quot;&gt;130763&lt;/Field&gt;&lt;Field id=&quot;PubDate&quot;&gt;&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Mesenchymal stem cells migration homing and tracking.&lt;/Field&gt;&lt;Field id=&quot;Translator&quot;&gt;&lt;/Field&gt;&lt;Field id=&quot;Type&quot;&gt;{041D4F77-279E-4405-0002-4388361B9CFF}&lt;/Field&gt;&lt;Field id=&quot;Version&quot;&gt;&lt;/Field&gt;&lt;Field id=&quot;Vol&quot;&gt;2013&lt;/Field&gt;&lt;Field id=&quot;Author2&quot;&gt;Sohni,A;Verfaillie,CM;&lt;/Field&gt;&lt;/Data&gt;&lt;Ref&gt;&lt;Display&gt;&lt;Text StringText=&quot;「RefIndex」&quot; StringTextOri=&quot;「RefIndex」&quot; SuperScript=&quot;true&quot;/&gt;&lt;/Display&gt;&lt;/Ref&gt;&lt;Doc&gt;&lt;Display&gt;&lt;Text StringText=&quot;Sohni A, Verfaillie CM&quot; StringGroup=&quot;Author&quot;/&gt;&lt;Text StringText=&quot;. &quot; StringGroup=&quot;Author&quot;/&gt;&lt;Text StringText=&quot;Mesenchymal stem cells migration homing and tracking&quot; StringGroup=&quot;Title&quot;/&gt;&lt;Text StringText=&quot;. &quot; StringGroup=&quot;Title&quot;/&gt;&lt;Text StringText=&quot;Stem Cells Int&quot; StringGroup=&quot;Magazine&quot; Italic=&quot;true&quot;/&gt;&lt;Text StringText=&quot; &quot; StringGroup=&quot;Magazine&quot;/&gt;&lt;Text StringText=&quot;2013&quot; StringGroup=&quot;PubYear&quot;/&gt;&lt;Text StringText=&quot;; &quot; StringGroup=&quot;PubYear&quot;/&gt;&lt;Text StringText=&quot;2013&quot; StringGroup=&quot;Vol&quot; Border=&quot;true&quot;/&gt;&lt;Text StringText=&quot;: &quot; StringGroup=&quot;PageNum&quot;/&gt;&lt;Text StringText=&quot;130763&quot; StringGroup=&quot;PageNum&quot;/&gt;&lt;Text StringText=&quot; &quot; StringGroup=&quot;PageNum&quot;/&gt;&lt;Text StringText=&quot;[PMID: &quot; StringGroup=&quot;AccessNum&quot;/&gt;&lt;Text StringText=&quot;24194766&quot; StringGroup=&quot;AccessNum&quot;/&gt;&lt;Text StringText=&quot; DOI: &quot; StringGroup=&quot;AccessNum&quot;/&gt;&lt;Text StringText=&quot;10.1155/2013/130763&quot; StringGroup=&quot;DOI&quot;/&gt;&lt;Text StringText=&quot;]&quot; StringGroup=&quot;DOI&quot;/&gt;&lt;/Display&gt;&lt;/Doc&gt;&lt;/KyMRNote&gt;"/>
    <w:docVar w:name="KY.MR.DATA{DB15577B-B25F-4C9B-9997-D727B9045B00}195" w:val="&lt;KyMRNote dbid=&quot;{DB15577B-B25F-4C9B-9997-D727B9045B00}&quot; recid=&quot;195&quot;&gt;&lt;Data&gt;&lt;Field id=&quot;AccessNum&quot;&gt;16184417&lt;/Field&gt;&lt;Field id=&quot;Author&quot;&gt;Tarnawski AS&lt;/Field&gt;&lt;Field id=&quot;AuthorTrans&quot;&gt;&lt;/Field&gt;&lt;Field id=&quot;DOI&quot;&gt;10.1007/s10620-005-2803-6&lt;/Field&gt;&lt;Field id=&quot;Editor&quot;&gt;&lt;/Field&gt;&lt;Field id=&quot;FmtTitle&quot;&gt;&lt;/Field&gt;&lt;Field id=&quot;Issue&quot;&gt;&lt;/Field&gt;&lt;Field id=&quot;LIID&quot;&gt;195&lt;/Field&gt;&lt;Field id=&quot;Magazine&quot;&gt;Digestive diseases and sciences&lt;/Field&gt;&lt;Field id=&quot;MagazineAB&quot;&gt;Dig Dis Sci&lt;/Field&gt;&lt;Field id=&quot;MagazineTrans&quot;&gt;&lt;/Field&gt;&lt;Field id=&quot;PageNum&quot;&gt;S24-33&lt;/Field&gt;&lt;Field id=&quot;PubDate&quot;&gt;Oct&lt;/Field&gt;&lt;Field id=&quot;PubPlace&quot;&gt;United States&lt;/Field&gt;&lt;Field id=&quot;PubPlaceTrans&quot;&gt;&lt;/Field&gt;&lt;Field id=&quot;PubYear&quot;&gt;2005&lt;/Field&gt;&lt;Field id=&quot;Publisher&quot;&gt;&lt;/Field&gt;&lt;Field id=&quot;PublisherTrans&quot;&gt;&lt;/Field&gt;&lt;Field id=&quot;TITrans&quot;&gt;&lt;/Field&gt;&lt;Field id=&quot;Title&quot;&gt;Cellular and molecular mechanisms of gastrointestinal ulcer healing.&lt;/Field&gt;&lt;Field id=&quot;Translator&quot;&gt;&lt;/Field&gt;&lt;Field id=&quot;Type&quot;&gt;{041D4F77-279E-4405-0002-4388361B9CFF}&lt;/Field&gt;&lt;Field id=&quot;Version&quot;&gt;&lt;/Field&gt;&lt;Field id=&quot;Vol&quot;&gt;50 Suppl 1&lt;/Field&gt;&lt;Field id=&quot;Author2&quot;&gt;Tarnawski,AS;&lt;/Field&gt;&lt;/Data&gt;&lt;Ref&gt;&lt;Display&gt;&lt;Text StringText=&quot;「RefIndex」&quot; StringTextOri=&quot;「RefIndex」&quot; SuperScript=&quot;true&quot;/&gt;&lt;/Display&gt;&lt;/Ref&gt;&lt;Doc&gt;&lt;Display&gt;&lt;Text StringText=&quot;Tarnawski AS&quot; StringGroup=&quot;Author&quot;/&gt;&lt;Text StringText=&quot;. &quot; StringGroup=&quot;Author&quot;/&gt;&lt;Text StringText=&quot;Cellular and molecular mechanisms of gastrointestinal ulcer healing&quot; StringGroup=&quot;Title&quot;/&gt;&lt;Text StringText=&quot;. &quot; StringGroup=&quot;Title&quot;/&gt;&lt;Text StringText=&quot;Dig Dis Sci&quot; StringGroup=&quot;Magazine&quot; Italic=&quot;true&quot;/&gt;&lt;Text StringText=&quot; &quot; StringGroup=&quot;Magazine&quot;/&gt;&lt;Text StringText=&quot;2005&quot; StringGroup=&quot;PubYear&quot;/&gt;&lt;Text StringText=&quot;; &quot; StringGroup=&quot;PubYear&quot;/&gt;&lt;Text StringText=&quot;50 Suppl 1&quot; StringGroup=&quot;Vol&quot; Border=&quot;true&quot;/&gt;&lt;Text StringText=&quot;: &quot; StringGroup=&quot;PageNum&quot;/&gt;&lt;Text StringText=&quot;S24-33&quot; StringGroup=&quot;PageNum&quot;/&gt;&lt;Text StringText=&quot; &quot; StringGroup=&quot;PageNum&quot;/&gt;&lt;Text StringText=&quot;[PMID: &quot; StringGroup=&quot;AccessNum&quot;/&gt;&lt;Text StringText=&quot;16184417&quot; StringGroup=&quot;AccessNum&quot;/&gt;&lt;Text StringText=&quot; DOI: &quot; StringGroup=&quot;AccessNum&quot;/&gt;&lt;Text StringText=&quot;10.1007/s10620-005-2803-6&quot; StringGroup=&quot;DOI&quot;/&gt;&lt;Text StringText=&quot;]&quot; StringGroup=&quot;DOI&quot;/&gt;&lt;/Display&gt;&lt;/Doc&gt;&lt;/KyMRNote&gt;"/>
    <w:docVar w:name="KY.MR.DATA{DB15577B-B25F-4C9B-9997-D727B9045B00}196" w:val="&lt;KyMRNote dbid=&quot;{DB15577B-B25F-4C9B-9997-D727B9045B00}&quot; recid=&quot;196&quot;&gt;&lt;Data&gt;&lt;Field id=&quot;AccessNum&quot;&gt;11348593&lt;/Field&gt;&lt;Field id=&quot;Author&quot;&gt;Krause DS;Theise ND;Collector MI;Henegariu O;Hwang S;Gardner R;Neutzel S;Sharkis SJ&lt;/Field&gt;&lt;Field id=&quot;AuthorTrans&quot;&gt;&lt;/Field&gt;&lt;Field id=&quot;DOI&quot;&gt;10.1016/s0092-8674(01)00328-2&lt;/Field&gt;&lt;Field id=&quot;Editor&quot;&gt;&lt;/Field&gt;&lt;Field id=&quot;FmtTitle&quot;&gt;&lt;/Field&gt;&lt;Field id=&quot;Issue&quot;&gt;3&lt;/Field&gt;&lt;Field id=&quot;LIID&quot;&gt;196&lt;/Field&gt;&lt;Field id=&quot;Magazine&quot;&gt;Cell&lt;/Field&gt;&lt;Field id=&quot;MagazineAB&quot;&gt;Cell&lt;/Field&gt;&lt;Field id=&quot;MagazineTrans&quot;&gt;&lt;/Field&gt;&lt;Field id=&quot;PageNum&quot;&gt;369-77&lt;/Field&gt;&lt;Field id=&quot;PubDate&quot;&gt;May 04&lt;/Field&gt;&lt;Field id=&quot;PubPlace&quot;&gt;United States&lt;/Field&gt;&lt;Field id=&quot;PubPlaceTrans&quot;&gt;&lt;/Field&gt;&lt;Field id=&quot;PubYear&quot;&gt;2001&lt;/Field&gt;&lt;Field id=&quot;Publisher&quot;&gt;&lt;/Field&gt;&lt;Field id=&quot;PublisherTrans&quot;&gt;&lt;/Field&gt;&lt;Field id=&quot;TITrans&quot;&gt;&lt;/Field&gt;&lt;Field id=&quot;Title&quot;&gt;Multi-organ, multi-lineage engraftment by a single bone marrow-derived stem cell.&lt;/Field&gt;&lt;Field id=&quot;Translator&quot;&gt;&lt;/Field&gt;&lt;Field id=&quot;Type&quot;&gt;{041D4F77-279E-4405-0002-4388361B9CFF}&lt;/Field&gt;&lt;Field id=&quot;Version&quot;&gt;&lt;/Field&gt;&lt;Field id=&quot;Vol&quot;&gt;105&lt;/Field&gt;&lt;Field id=&quot;Author2&quot;&gt;Krause,DS;Theise,ND;Collector,MI;Henegariu,O;Hwang,S;Gardner,R;Neutzel,S;Sharkis,SJ;&lt;/Field&gt;&lt;/Data&gt;&lt;Ref&gt;&lt;Display&gt;&lt;Text StringText=&quot;「RefIndex」&quot; StringTextOri=&quot;「RefIndex」&quot; SuperScript=&quot;true&quot;/&gt;&lt;/Display&gt;&lt;/Ref&gt;&lt;Doc&gt;&lt;Display&gt;&lt;Text StringText=&quot;Krause DS, Theise ND, Collector MI, Henegariu O, Hwang S, Gardner R, Neutzel S, Sharkis SJ&quot; StringGroup=&quot;Author&quot;/&gt;&lt;Text StringText=&quot;. &quot; StringGroup=&quot;Author&quot;/&gt;&lt;Text StringText=&quot;Multi-organ, multi-lineage engraftment by a single bone marrow-derived stem cell&quot; StringGroup=&quot;Title&quot;/&gt;&lt;Text StringText=&quot;. &quot; StringGroup=&quot;Title&quot;/&gt;&lt;Text StringText=&quot;Cell&quot; StringGroup=&quot;Magazine&quot; Italic=&quot;true&quot;/&gt;&lt;Text StringText=&quot; &quot; StringGroup=&quot;Magazine&quot;/&gt;&lt;Text StringText=&quot;2001&quot; StringGroup=&quot;PubYear&quot;/&gt;&lt;Text StringText=&quot;; &quot; StringGroup=&quot;PubYear&quot;/&gt;&lt;Text StringText=&quot;105&quot; StringGroup=&quot;Vol&quot; Border=&quot;true&quot;/&gt;&lt;Text StringText=&quot;: &quot; StringGroup=&quot;PageNum&quot;/&gt;&lt;Text StringText=&quot;369-377&quot; StringGroup=&quot;PageNum&quot;/&gt;&lt;Text StringText=&quot; &quot; StringGroup=&quot;PageNum&quot;/&gt;&lt;Text StringText=&quot;[PMID: &quot; StringGroup=&quot;AccessNum&quot;/&gt;&lt;Text StringText=&quot;11348593&quot; StringGroup=&quot;AccessNum&quot;/&gt;&lt;Text StringText=&quot; DOI: &quot; StringGroup=&quot;AccessNum&quot;/&gt;&lt;Text StringText=&quot;10.1016/s0092-8674(01)00328-2&quot; StringGroup=&quot;DOI&quot;/&gt;&lt;Text StringText=&quot;]&quot; StringGroup=&quot;DOI&quot;/&gt;&lt;/Display&gt;&lt;/Doc&gt;&lt;/KyMRNote&gt;"/>
    <w:docVar w:name="KY.MR.DATA{DB15577B-B25F-4C9B-9997-D727B9045B00}197" w:val="&lt;KyMRNote dbid=&quot;{DB15577B-B25F-4C9B-9997-D727B9045B00}&quot; recid=&quot;197&quot;&gt;&lt;Data&gt;&lt;Field id=&quot;AccessNum&quot;&gt;12195435&lt;/Field&gt;&lt;Field id=&quot;Author&quot;&gt;Okamoto R;Yajima T;Yamazaki M;Kanai T;Mukai M;Okamoto S;Ikeda Y;Hibi T;Inazawa J;Watanabe M&lt;/Field&gt;&lt;Field id=&quot;AuthorTrans&quot;&gt;&lt;/Field&gt;&lt;Field id=&quot;DOI&quot;&gt;10.1038/nm755&lt;/Field&gt;&lt;Field id=&quot;Editor&quot;&gt;&lt;/Field&gt;&lt;Field id=&quot;FmtTitle&quot;&gt;&lt;/Field&gt;&lt;Field id=&quot;Issue&quot;&gt;9&lt;/Field&gt;&lt;Field id=&quot;LIID&quot;&gt;197&lt;/Field&gt;&lt;Field id=&quot;Magazine&quot;&gt;Nature medicine&lt;/Field&gt;&lt;Field id=&quot;MagazineAB&quot;&gt;Nat Med&lt;/Field&gt;&lt;Field id=&quot;MagazineTrans&quot;&gt;&lt;/Field&gt;&lt;Field id=&quot;PageNum&quot;&gt;1011-7&lt;/Field&gt;&lt;Field id=&quot;PubDate&quot;&gt;Sep&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Damaged epithelia regenerated by bone marrow-derived cells in the human gastrointestinal tract.&lt;/Field&gt;&lt;Field id=&quot;Translator&quot;&gt;&lt;/Field&gt;&lt;Field id=&quot;Type&quot;&gt;{041D4F77-279E-4405-0002-4388361B9CFF}&lt;/Field&gt;&lt;Field id=&quot;Version&quot;&gt;&lt;/Field&gt;&lt;Field id=&quot;Vol&quot;&gt;8&lt;/Field&gt;&lt;Field id=&quot;Author2&quot;&gt;Okamoto,R;Yajima,T;Yamazaki,M;Kanai,T;Mukai,M;Okamoto,S;Ikeda,Y;Hibi,T;Inazawa,J;Watanabe,M;&lt;/Field&gt;&lt;/Data&gt;&lt;Ref&gt;&lt;Display&gt;&lt;Text StringText=&quot;「RefIndex」&quot; StringTextOri=&quot;「RefIndex」&quot; SuperScript=&quot;true&quot;/&gt;&lt;/Display&gt;&lt;/Ref&gt;&lt;Doc&gt;&lt;Display&gt;&lt;Text StringText=&quot;Okamoto R, Yajima T, Yamazaki M, Kanai T, Mukai M, Okamoto S, Ikeda Y, Hibi T, Inazawa J, Watanabe M&quot; StringGroup=&quot;Author&quot;/&gt;&lt;Text StringText=&quot;. &quot; StringGroup=&quot;Author&quot;/&gt;&lt;Text StringText=&quot;Damaged epithelia regenerated by bone marrow-derived cells in the human gastrointestinal tract&quot; StringGroup=&quot;Title&quot;/&gt;&lt;Text StringText=&quot;. &quot; StringGroup=&quot;Title&quot;/&gt;&lt;Text StringText=&quot;Nat Med&quot; StringGroup=&quot;Magazine&quot; Italic=&quot;true&quot;/&gt;&lt;Text StringText=&quot; &quot; StringGroup=&quot;Magazine&quot;/&gt;&lt;Text StringText=&quot;2002&quot; StringGroup=&quot;PubYear&quot;/&gt;&lt;Text StringText=&quot;; &quot; StringGroup=&quot;PubYear&quot;/&gt;&lt;Text StringText=&quot;8&quot; StringGroup=&quot;Vol&quot; Border=&quot;true&quot;/&gt;&lt;Text StringText=&quot;: &quot; StringGroup=&quot;PageNum&quot;/&gt;&lt;Text StringText=&quot;1011-1017&quot; StringGroup=&quot;PageNum&quot;/&gt;&lt;Text StringText=&quot; &quot; StringGroup=&quot;PageNum&quot;/&gt;&lt;Text StringText=&quot;[PMID: &quot; StringGroup=&quot;AccessNum&quot;/&gt;&lt;Text StringText=&quot;12195435&quot; StringGroup=&quot;AccessNum&quot;/&gt;&lt;Text StringText=&quot; DOI: &quot; StringGroup=&quot;AccessNum&quot;/&gt;&lt;Text StringText=&quot;10.1038/nm755&quot; StringGroup=&quot;DOI&quot;/&gt;&lt;Text StringText=&quot;]&quot; StringGroup=&quot;DOI&quot;/&gt;&lt;/Display&gt;&lt;/Doc&gt;&lt;/KyMRNote&gt;"/>
    <w:docVar w:name="KY.MR.DATA{DB15577B-B25F-4C9B-9997-D727B9045B00}198" w:val="&lt;KyMRNote dbid=&quot;{DB15577B-B25F-4C9B-9997-D727B9045B00}&quot; recid=&quot;198&quot;&gt;&lt;Data&gt;&lt;Field id=&quot;AccessNum&quot;&gt;19841619&lt;/Field&gt;&lt;Field id=&quot;Author&quot;&gt;Okumura T;Wang SS;Takaishi S;Tu SP;Ng V;Ericksen RE;Rustgi AK;Wang TC&lt;/Field&gt;&lt;Field id=&quot;AuthorTrans&quot;&gt;&lt;/Field&gt;&lt;Field id=&quot;DOI&quot;&gt;10.1038/labinvest.2009.88&lt;/Field&gt;&lt;Field id=&quot;Editor&quot;&gt;&lt;/Field&gt;&lt;Field id=&quot;FmtTitle&quot;&gt;&lt;/Field&gt;&lt;Field id=&quot;Issue&quot;&gt;12&lt;/Field&gt;&lt;Field id=&quot;LIID&quot;&gt;198&lt;/Field&gt;&lt;Field id=&quot;Magazine&quot;&gt;Laboratory investigation; a journal of technical methods and pathology&lt;/Field&gt;&lt;Field id=&quot;MagazineAB&quot;&gt;Lab Invest&lt;/Field&gt;&lt;Field id=&quot;MagazineTrans&quot;&gt;&lt;/Field&gt;&lt;Field id=&quot;PageNum&quot;&gt;1410-22&lt;/Field&gt;&lt;Field id=&quot;PubDate&quot;&gt;Dec&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Identification of a bone marrow-derived mesenchymal progenitor cell subset that can contribute to the gastric epithelium.&lt;/Field&gt;&lt;Field id=&quot;Translator&quot;&gt;&lt;/Field&gt;&lt;Field id=&quot;Type&quot;&gt;{041D4F77-279E-4405-0002-4388361B9CFF}&lt;/Field&gt;&lt;Field id=&quot;Version&quot;&gt;&lt;/Field&gt;&lt;Field id=&quot;Vol&quot;&gt;89&lt;/Field&gt;&lt;Field id=&quot;Author2&quot;&gt;Okumura,T;Wang,SS;Takaishi,S;Tu,SP;Ng,V;Ericksen,RE;Rustgi,AK;Wang,TC;&lt;/Field&gt;&lt;/Data&gt;&lt;Ref&gt;&lt;Display&gt;&lt;Text StringText=&quot;「RefIndex」&quot; StringTextOri=&quot;「RefIndex」&quot; SuperScript=&quot;true&quot;/&gt;&lt;/Display&gt;&lt;/Ref&gt;&lt;Doc&gt;&lt;Display&gt;&lt;Text StringText=&quot;Okumura T, Wang SS, Takaishi S, Tu SP, Ng V, Ericksen RE, Rustgi AK, Wang TC&quot; StringGroup=&quot;Author&quot;/&gt;&lt;Text StringText=&quot;. &quot; StringGroup=&quot;Author&quot;/&gt;&lt;Text StringText=&quot;Identification of a bone marrow-derived mesenchymal progenitor cell subset that can contribute to the gastric epithelium&quot; StringGroup=&quot;Title&quot;/&gt;&lt;Text StringText=&quot;. &quot; StringGroup=&quot;Title&quot;/&gt;&lt;Text StringText=&quot;Lab Invest&quot; StringGroup=&quot;Magazine&quot; Italic=&quot;true&quot;/&gt;&lt;Text StringText=&quot; &quot; StringGroup=&quot;Magazine&quot;/&gt;&lt;Text StringText=&quot;2009&quot; StringGroup=&quot;PubYear&quot;/&gt;&lt;Text StringText=&quot;; &quot; StringGroup=&quot;PubYear&quot;/&gt;&lt;Text StringText=&quot;89&quot; StringGroup=&quot;Vol&quot; Border=&quot;true&quot;/&gt;&lt;Text StringText=&quot;: &quot; StringGroup=&quot;PageNum&quot;/&gt;&lt;Text StringText=&quot;1410-1422&quot; StringGroup=&quot;PageNum&quot;/&gt;&lt;Text StringText=&quot; &quot; StringGroup=&quot;PageNum&quot;/&gt;&lt;Text StringText=&quot;[PMID: &quot; StringGroup=&quot;AccessNum&quot;/&gt;&lt;Text StringText=&quot;19841619&quot; StringGroup=&quot;AccessNum&quot;/&gt;&lt;Text StringText=&quot; DOI: &quot; StringGroup=&quot;AccessNum&quot;/&gt;&lt;Text StringText=&quot;10.1038/labinvest.2009.88&quot; StringGroup=&quot;DOI&quot;/&gt;&lt;Text StringText=&quot;]&quot; StringGroup=&quot;DOI&quot;/&gt;&lt;/Display&gt;&lt;/Doc&gt;&lt;/KyMRNote&gt;"/>
    <w:docVar w:name="KY.MR.DATA{DB15577B-B25F-4C9B-9997-D727B9045B00}199" w:val="&lt;KyMRNote dbid=&quot;{DB15577B-B25F-4C9B-9997-D727B9045B00}&quot; recid=&quot;199&quot;&gt;&lt;Data&gt;&lt;Field id=&quot;AccessNum&quot;&gt;18202110&lt;/Field&gt;&lt;Field id=&quot;Author&quot;&gt;Hayashi Y;Tsuji S;Tsujii M;Nishida T;Ishii S;Iijima H;Nakamura T;Eguchi H;Miyoshi E;Hayashi N;Kawano S&lt;/Field&gt;&lt;Field id=&quot;AuthorTrans&quot;&gt;&lt;/Field&gt;&lt;Field id=&quot;DOI&quot;&gt;10.1152/ajpgi.00468.2007&lt;/Field&gt;&lt;Field id=&quot;Editor&quot;&gt;&lt;/Field&gt;&lt;Field id=&quot;FmtTitle&quot;&gt;&lt;/Field&gt;&lt;Field id=&quot;Issue&quot;&gt;3&lt;/Field&gt;&lt;Field id=&quot;LIID&quot;&gt;199&lt;/Field&gt;&lt;Field id=&quot;Magazine&quot;&gt;American journal of physiology. Gastrointestinal and liver physiology&lt;/Field&gt;&lt;Field id=&quot;MagazineAB&quot;&gt;Am J Physiol Gastrointest Liver Physiol&lt;/Field&gt;&lt;Field id=&quot;MagazineTrans&quot;&gt;&lt;/Field&gt;&lt;Field id=&quot;PageNum&quot;&gt;G778-86&lt;/Field&gt;&lt;Field id=&quot;PubDate&quot;&gt;Mar&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Topical transplantation of mesenchymal stem cells accelerates gastric ulcer healing in rats.&lt;/Field&gt;&lt;Field id=&quot;Translator&quot;&gt;&lt;/Field&gt;&lt;Field id=&quot;Type&quot;&gt;{041D4F77-279E-4405-0002-4388361B9CFF}&lt;/Field&gt;&lt;Field id=&quot;Version&quot;&gt;&lt;/Field&gt;&lt;Field id=&quot;Vol&quot;&gt;294&lt;/Field&gt;&lt;Field id=&quot;Author2&quot;&gt;Hayashi,Y;Tsuji,S;Tsujii,M;Nishida,T;Ishii,S;Iijima,H;Nakamura,T;Eguchi,H;Miyoshi,E;Hayashi,N;Kawano,S;&lt;/Field&gt;&lt;/Data&gt;&lt;Ref&gt;&lt;Display&gt;&lt;Text StringText=&quot;「RefIndex」&quot; StringTextOri=&quot;「RefIndex」&quot; SuperScript=&quot;true&quot;/&gt;&lt;/Display&gt;&lt;/Ref&gt;&lt;Doc&gt;&lt;Display&gt;&lt;Text StringText=&quot;Hayashi Y, Tsuji S, Tsujii M, Nishida T, Ishii S, Iijima H, Nakamura T, Eguchi H, Miyoshi E, Hayashi N, Kawano S&quot; StringGroup=&quot;Author&quot;/&gt;&lt;Text StringText=&quot;. &quot; StringGroup=&quot;Author&quot;/&gt;&lt;Text StringText=&quot;Topical transplantation of mesenchymal stem cells accelerates gastric ulcer healing in rats&quot; StringGroup=&quot;Title&quot;/&gt;&lt;Text StringText=&quot;. &quot; StringGroup=&quot;Title&quot;/&gt;&lt;Text StringText=&quot;Am J Physiol Gastrointest Liver Physiol&quot; StringGroup=&quot;Magazine&quot; Italic=&quot;true&quot;/&gt;&lt;Text StringText=&quot; &quot; StringGroup=&quot;Magazine&quot;/&gt;&lt;Text StringText=&quot;2008&quot; StringGroup=&quot;PubYear&quot;/&gt;&lt;Text StringText=&quot;; &quot; StringGroup=&quot;PubYear&quot;/&gt;&lt;Text StringText=&quot;294&quot; StringGroup=&quot;Vol&quot; Border=&quot;true&quot;/&gt;&lt;Text StringText=&quot;: &quot; StringGroup=&quot;PageNum&quot;/&gt;&lt;Text StringText=&quot;G778-786&quot; StringGroup=&quot;PageNum&quot;/&gt;&lt;Text StringText=&quot; &quot; StringGroup=&quot;PageNum&quot;/&gt;&lt;Text StringText=&quot;[PMID: &quot; StringGroup=&quot;AccessNum&quot;/&gt;&lt;Text StringText=&quot;18202110&quot; StringGroup=&quot;AccessNum&quot;/&gt;&lt;Text StringText=&quot; DOI: &quot; StringGroup=&quot;AccessNum&quot;/&gt;&lt;Text StringText=&quot;10.1152/ajpgi.00468.2007&quot; StringGroup=&quot;DOI&quot;/&gt;&lt;Text StringText=&quot;]&quot; StringGroup=&quot;DOI&quot;/&gt;&lt;/Display&gt;&lt;/Doc&gt;&lt;/KyMRNote&gt;"/>
    <w:docVar w:name="KY.MR.DATA{DB15577B-B25F-4C9B-9997-D727B9045B00}200" w:val="&lt;KyMRNote dbid=&quot;{DB15577B-B25F-4C9B-9997-D727B9045B00}&quot; recid=&quot;200&quot;&gt;&lt;Data&gt;&lt;Field id=&quot;AccessNum&quot;&gt;22300072&lt;/Field&gt;&lt;Field id=&quot;Author&quot;&gt;Tarnawski AS;Ahluwalia A&lt;/Field&gt;&lt;Field id=&quot;AuthorTrans&quot;&gt;&lt;/Field&gt;&lt;Field id=&quot;DOI&quot;&gt;10.2174/092986712803414088&lt;/Field&gt;&lt;Field id=&quot;Editor&quot;&gt;&lt;/Field&gt;&lt;Field id=&quot;FmtTitle&quot;&gt;&lt;/Field&gt;&lt;Field id=&quot;Issue&quot;&gt;1&lt;/Field&gt;&lt;Field id=&quot;LIID&quot;&gt;200&lt;/Field&gt;&lt;Field id=&quot;Magazine&quot;&gt;Current medicinal chemistry&lt;/Field&gt;&lt;Field id=&quot;MagazineAB&quot;&gt;Curr Med Chem&lt;/Field&gt;&lt;Field id=&quot;MagazineTrans&quot;&gt;&lt;/Field&gt;&lt;Field id=&quot;PageNum&quot;&gt;16-27&lt;/Field&gt;&lt;Field id=&quot;PubDate&quot;&gt;&lt;/Field&gt;&lt;Field id=&quot;PubPlace&quot;&gt;United Arab Emirates&lt;/Field&gt;&lt;Field id=&quot;PubPlaceTrans&quot;&gt;&lt;/Field&gt;&lt;Field id=&quot;PubYear&quot;&gt;2012&lt;/Field&gt;&lt;Field id=&quot;Publisher&quot;&gt;&lt;/Field&gt;&lt;Field id=&quot;PublisherTrans&quot;&gt;&lt;/Field&gt;&lt;Field id=&quot;TITrans&quot;&gt;&lt;/Field&gt;&lt;Field id=&quot;Title&quot;&gt;Molecular mechanisms of epithelial regeneration and neovascularization during healing of gastric and esophageal ulcers.&lt;/Field&gt;&lt;Field id=&quot;Translator&quot;&gt;&lt;/Field&gt;&lt;Field id=&quot;Type&quot;&gt;{041D4F77-279E-4405-0002-4388361B9CFF}&lt;/Field&gt;&lt;Field id=&quot;Version&quot;&gt;&lt;/Field&gt;&lt;Field id=&quot;Vol&quot;&gt;19&lt;/Field&gt;&lt;Field id=&quot;Author2&quot;&gt;Tarnawski,AS;Ahluwalia,A;&lt;/Field&gt;&lt;/Data&gt;&lt;Ref&gt;&lt;Display&gt;&lt;Text StringText=&quot;「RefIndex」&quot; StringTextOri=&quot;「RefIndex」&quot; SuperScript=&quot;true&quot;/&gt;&lt;/Display&gt;&lt;/Ref&gt;&lt;Doc&gt;&lt;Display&gt;&lt;Text StringText=&quot;Tarnawski AS, Ahluwalia A&quot; StringGroup=&quot;Author&quot;/&gt;&lt;Text StringText=&quot;. &quot; StringGroup=&quot;Author&quot;/&gt;&lt;Text StringText=&quot;Molecular mechanisms of epithelial regeneration and neovascularization during healing of gastric and esophageal ulcers&quot; StringGroup=&quot;Title&quot;/&gt;&lt;Text StringText=&quot;. &quot; StringGroup=&quot;Title&quot;/&gt;&lt;Text StringText=&quot;Curr Med Chem&quot; StringGroup=&quot;Magazine&quot; Italic=&quot;true&quot;/&gt;&lt;Text StringText=&quot; &quot; StringGroup=&quot;Magazine&quot;/&gt;&lt;Text StringText=&quot;2012&quot; StringGroup=&quot;PubYear&quot;/&gt;&lt;Text StringText=&quot;; &quot; StringGroup=&quot;PubYear&quot;/&gt;&lt;Text StringText=&quot;19&quot; StringGroup=&quot;Vol&quot; Border=&quot;true&quot;/&gt;&lt;Text StringText=&quot;: &quot; StringGroup=&quot;PageNum&quot;/&gt;&lt;Text StringText=&quot;16-27&quot; StringGroup=&quot;PageNum&quot;/&gt;&lt;Text StringText=&quot; &quot; StringGroup=&quot;PageNum&quot;/&gt;&lt;Text StringText=&quot;[PMID: &quot; StringGroup=&quot;AccessNum&quot;/&gt;&lt;Text StringText=&quot;22300072&quot; StringGroup=&quot;AccessNum&quot;/&gt;&lt;Text StringText=&quot; DOI: &quot; StringGroup=&quot;AccessNum&quot;/&gt;&lt;Text StringText=&quot;10.2174/092986712803414088&quot; StringGroup=&quot;DOI&quot;/&gt;&lt;Text StringText=&quot;]&quot; StringGroup=&quot;DOI&quot;/&gt;&lt;/Display&gt;&lt;/Doc&gt;&lt;/KyMRNote&gt;"/>
    <w:docVar w:name="KY.MR.DATA{DB15577B-B25F-4C9B-9997-D727B9045B00}201" w:val="&lt;KyMRNote dbid=&quot;{DB15577B-B25F-4C9B-9997-D727B9045B00}&quot; recid=&quot;201&quot;&gt;&lt;Data&gt;&lt;Field id=&quot;AccessNum&quot;&gt;27805722&lt;/Field&gt;&lt;Field id=&quot;Author&quot;&gt;Lee DY;Kim HB;Shim IK;Kanai N;Okano T;Kwon SK&lt;/Field&gt;&lt;Field id=&quot;AuthorTrans&quot;&gt;&lt;/Field&gt;&lt;Field id=&quot;DOI&quot;&gt;10.1111/jop.12517&lt;/Field&gt;&lt;Field id=&quot;Editor&quot;&gt;&lt;/Field&gt;&lt;Field id=&quot;FmtTitle&quot;&gt;&lt;/Field&gt;&lt;Field id=&quot;Issue&quot;&gt;7&lt;/Field&gt;&lt;Field id=&quot;LIID&quot;&gt;201&lt;/Field&gt;&lt;Field id=&quot;Magazine&quot;&gt;Journal of oral pathology &amp;amp; medicine : official publication of the International Association of Oral Pathologists and the American Academy of Oral Pathology&lt;/Field&gt;&lt;Field id=&quot;MagazineAB&quot;&gt;J Oral Pathol Med&lt;/Field&gt;&lt;Field id=&quot;MagazineTrans&quot;&gt;&lt;/Field&gt;&lt;Field id=&quot;PageNum&quot;&gt;520-527&lt;/Field&gt;&lt;Field id=&quot;PubDate&quot;&gt;Aug&lt;/Field&gt;&lt;Field id=&quot;PubPlace&quot;&gt;Denmark&lt;/Field&gt;&lt;Field id=&quot;PubPlaceTrans&quot;&gt;&lt;/Field&gt;&lt;Field id=&quot;PubYear&quot;&gt;2017&lt;/Field&gt;&lt;Field id=&quot;Publisher&quot;&gt;&lt;/Field&gt;&lt;Field id=&quot;PublisherTrans&quot;&gt;&lt;/Field&gt;&lt;Field id=&quot;TITrans&quot;&gt;&lt;/Field&gt;&lt;Field id=&quot;Title&quot;&gt;Treatment of chemically induced oral ulcer using adipose-derived mesenchymal stem cell sheet.&lt;/Field&gt;&lt;Field id=&quot;Translator&quot;&gt;&lt;/Field&gt;&lt;Field id=&quot;Type&quot;&gt;{041D4F77-279E-4405-0002-4388361B9CFF}&lt;/Field&gt;&lt;Field id=&quot;Version&quot;&gt;&lt;/Field&gt;&lt;Field id=&quot;Vol&quot;&gt;46&lt;/Field&gt;&lt;Field id=&quot;Author2&quot;&gt;Lee,DY;Kim,HB;Shim,IK;Kanai,N;Okano,T;Kwon,SK;&lt;/Field&gt;&lt;/Data&gt;&lt;Ref&gt;&lt;Display&gt;&lt;Text StringText=&quot;「RefIndex」&quot; StringTextOri=&quot;「RefIndex」&quot; SuperScript=&quot;true&quot;/&gt;&lt;/Display&gt;&lt;/Ref&gt;&lt;Doc&gt;&lt;Display&gt;&lt;Text StringText=&quot;Lee DY, Kim HB, Shim IK, Kanai N, Okano T, Kwon SK&quot; StringGroup=&quot;Author&quot;/&gt;&lt;Text StringText=&quot;. &quot; StringGroup=&quot;Author&quot;/&gt;&lt;Text StringText=&quot;Treatment of chemically induced oral ulcer using adipose-derived mesenchymal stem cell sheet&quot; StringGroup=&quot;Title&quot;/&gt;&lt;Text StringText=&quot;. &quot; StringGroup=&quot;Title&quot;/&gt;&lt;Text StringText=&quot;J Oral Pathol Med&quot; StringGroup=&quot;Magazine&quot; Italic=&quot;true&quot;/&gt;&lt;Text StringText=&quot; &quot; StringGroup=&quot;Magazine&quot;/&gt;&lt;Text StringText=&quot;2017&quot; StringGroup=&quot;PubYear&quot;/&gt;&lt;Text StringText=&quot;; &quot; StringGroup=&quot;PubYear&quot;/&gt;&lt;Text StringText=&quot;46&quot; StringGroup=&quot;Vol&quot; Border=&quot;true&quot;/&gt;&lt;Text StringText=&quot;: &quot; StringGroup=&quot;PageNum&quot;/&gt;&lt;Text StringText=&quot;520-527&quot; StringGroup=&quot;PageNum&quot;/&gt;&lt;Text StringText=&quot; &quot; StringGroup=&quot;PageNum&quot;/&gt;&lt;Text StringText=&quot;[PMID: &quot; StringGroup=&quot;AccessNum&quot;/&gt;&lt;Text StringText=&quot;27805722&quot; StringGroup=&quot;AccessNum&quot;/&gt;&lt;Text StringText=&quot; DOI: &quot; StringGroup=&quot;AccessNum&quot;/&gt;&lt;Text StringText=&quot;10.1111/jop.12517&quot; StringGroup=&quot;DOI&quot;/&gt;&lt;Text StringText=&quot;]&quot; StringGroup=&quot;DOI&quot;/&gt;&lt;/Display&gt;&lt;/Doc&gt;&lt;/KyMRNote&gt;"/>
    <w:docVar w:name="KY.MR.DATA{DB15577B-B25F-4C9B-9997-D727B9045B00}202" w:val="&lt;KyMRNote dbid=&quot;{DB15577B-B25F-4C9B-9997-D727B9045B00}&quot; recid=&quot;202&quot;&gt;&lt;Data&gt;&lt;Field id=&quot;AccessNum&quot;&gt;28665192&lt;/Field&gt;&lt;Field id=&quot;Author&quot;&gt;Sukho P;Cohen A;Hesselink JW;Kirpensteijn J;Verseijden F;Bastiaansen-Jenniskens YM&lt;/Field&gt;&lt;Field id=&quot;AuthorTrans&quot;&gt;&lt;/Field&gt;&lt;Field id=&quot;DOI&quot;&gt;10.1089/ten.TEB.2017.0142&lt;/Field&gt;&lt;Field id=&quot;Editor&quot;&gt;&lt;/Field&gt;&lt;Field id=&quot;FmtTitle&quot;&gt;&lt;/Field&gt;&lt;Field id=&quot;Issue&quot;&gt;1&lt;/Field&gt;&lt;Field id=&quot;LIID&quot;&gt;202&lt;/Field&gt;&lt;Field id=&quot;Magazine&quot;&gt;Tissue engineering. Part B, Reviews&lt;/Field&gt;&lt;Field id=&quot;MagazineAB&quot;&gt;Tissue Eng Part B Rev&lt;/Field&gt;&lt;Field id=&quot;MagazineTrans&quot;&gt;&lt;/Field&gt;&lt;Field id=&quot;PageNum&quot;&gt;37-52&lt;/Field&gt;&lt;Field id=&quot;PubDate&quot;&gt;02&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Adipose Tissue-Derived Stem Cell Sheet Application for Tissue Healing In Vivo: A Systematic Review.&lt;/Field&gt;&lt;Field id=&quot;Translator&quot;&gt;&lt;/Field&gt;&lt;Field id=&quot;Type&quot;&gt;{041D4F77-279E-4405-0002-4388361B9CFF}&lt;/Field&gt;&lt;Field id=&quot;Version&quot;&gt;&lt;/Field&gt;&lt;Field id=&quot;Vol&quot;&gt;24&lt;/Field&gt;&lt;Field id=&quot;Author2&quot;&gt;Sukho,P;Cohen,A;Hesselink,JW;Kirpensteijn,J;Verseijden,F;Bastiaansen-Jenniskens,YM;&lt;/Field&gt;&lt;/Data&gt;&lt;Ref&gt;&lt;Display&gt;&lt;Text StringText=&quot;「RefIndex」&quot; StringTextOri=&quot;「RefIndex」&quot; SuperScript=&quot;true&quot;/&gt;&lt;/Display&gt;&lt;/Ref&gt;&lt;Doc&gt;&lt;Display&gt;&lt;Text StringText=&quot;Sukho P, Cohen A, Hesselink JW, Kirpensteijn J, Verseijden F, Bastiaansen-Jenniskens YM&quot; StringGroup=&quot;Author&quot;/&gt;&lt;Text StringText=&quot;. &quot; StringGroup=&quot;Author&quot;/&gt;&lt;Text StringText=&quot;Adipose Tissue-Derived Stem Cell Sheet Application for Tissue Healing In Vivo: A Systematic Review&quot; StringGroup=&quot;Title&quot;/&gt;&lt;Text StringText=&quot;. &quot; StringGroup=&quot;Title&quot;/&gt;&lt;Text StringText=&quot;Tissue Eng Part B Rev&quot; StringGroup=&quot;Magazine&quot; Italic=&quot;true&quot;/&gt;&lt;Text StringText=&quot; &quot; StringGroup=&quot;Magazine&quot;/&gt;&lt;Text StringText=&quot;2018&quot; StringGroup=&quot;PubYear&quot;/&gt;&lt;Text StringText=&quot;; &quot; StringGroup=&quot;PubYear&quot;/&gt;&lt;Text StringText=&quot;24&quot; StringGroup=&quot;Vol&quot; Border=&quot;true&quot;/&gt;&lt;Text StringText=&quot;: &quot; StringGroup=&quot;PageNum&quot;/&gt;&lt;Text StringText=&quot;37-52&quot; StringGroup=&quot;PageNum&quot;/&gt;&lt;Text StringText=&quot; &quot; StringGroup=&quot;PageNum&quot;/&gt;&lt;Text StringText=&quot;[PMID: &quot; StringGroup=&quot;AccessNum&quot;/&gt;&lt;Text StringText=&quot;28665192&quot; StringGroup=&quot;AccessNum&quot;/&gt;&lt;Text StringText=&quot; DOI: &quot; StringGroup=&quot;AccessNum&quot;/&gt;&lt;Text StringText=&quot;10.1089/ten.TEB.2017.0142&quot; StringGroup=&quot;DOI&quot;/&gt;&lt;Text StringText=&quot;]&quot; StringGroup=&quot;DOI&quot;/&gt;&lt;/Display&gt;&lt;/Doc&gt;&lt;/KyMRNote&gt;"/>
    <w:docVar w:name="KY.MR.DATA{DB15577B-B25F-4C9B-9997-D727B9045B00}203" w:val="&lt;KyMRNote dbid=&quot;{DB15577B-B25F-4C9B-9997-D727B9045B00}&quot; recid=&quot;203&quot;&gt;&lt;Data&gt;&lt;Field id=&quot;AccessNum&quot;&gt;17643966&lt;/Field&gt;&lt;Field id=&quot;Author&quot;&gt;Kim WS;Park BS;Sung JH;Yang JM;Park SB;Kwak SJ;Park JS&lt;/Field&gt;&lt;Field id=&quot;AuthorTrans&quot;&gt;&lt;/Field&gt;&lt;Field id=&quot;DOI&quot;&gt;10.1016/j.jdermsci.2007.05.018&lt;/Field&gt;&lt;Field id=&quot;Editor&quot;&gt;&lt;/Field&gt;&lt;Field id=&quot;FmtTitle&quot;&gt;&lt;/Field&gt;&lt;Field id=&quot;Issue&quot;&gt;1&lt;/Field&gt;&lt;Field id=&quot;LIID&quot;&gt;203&lt;/Field&gt;&lt;Field id=&quot;Magazine&quot;&gt;Journal of dermatological science&lt;/Field&gt;&lt;Field id=&quot;MagazineAB&quot;&gt;J Dermatol Sci&lt;/Field&gt;&lt;Field id=&quot;MagazineTrans&quot;&gt;&lt;/Field&gt;&lt;Field id=&quot;PageNum&quot;&gt;15-24&lt;/Field&gt;&lt;Field id=&quot;PubDate&quot;&gt;Oct&lt;/Field&gt;&lt;Field id=&quot;PubPlace&quot;&gt;Netherlands&lt;/Field&gt;&lt;Field id=&quot;PubPlaceTrans&quot;&gt;&lt;/Field&gt;&lt;Field id=&quot;PubYear&quot;&gt;2007&lt;/Field&gt;&lt;Field id=&quot;Publisher&quot;&gt;&lt;/Field&gt;&lt;Field id=&quot;PublisherTrans&quot;&gt;&lt;/Field&gt;&lt;Field id=&quot;TITrans&quot;&gt;&lt;/Field&gt;&lt;Field id=&quot;Title&quot;&gt;Wound healing effect of adipose-derived stem cells: a critical role of secretory factors on human dermal fibroblasts.&lt;/Field&gt;&lt;Field id=&quot;Translator&quot;&gt;&lt;/Field&gt;&lt;Field id=&quot;Type&quot;&gt;{041D4F77-279E-4405-0002-4388361B9CFF}&lt;/Field&gt;&lt;Field id=&quot;Version&quot;&gt;&lt;/Field&gt;&lt;Field id=&quot;Vol&quot;&gt;48&lt;/Field&gt;&lt;Field id=&quot;Author2&quot;&gt;Kim,WS;Park,BS;Sung,JH;Yang,JM;Park,SB;Kwak,SJ;Park,JS;&lt;/Field&gt;&lt;/Data&gt;&lt;Ref&gt;&lt;Display&gt;&lt;Text StringText=&quot;「RefIndex」&quot; StringTextOri=&quot;「RefIndex」&quot; SuperScript=&quot;true&quot;/&gt;&lt;/Display&gt;&lt;/Ref&gt;&lt;Doc&gt;&lt;Display&gt;&lt;Text StringText=&quot;Kim WS, Park BS, Sung JH, Yang JM, Park SB, Kwak SJ, Park JS&quot; StringGroup=&quot;Author&quot;/&gt;&lt;Text StringText=&quot;. &quot; StringGroup=&quot;Author&quot;/&gt;&lt;Text StringText=&quot;Wound healing effect of adipose-derived stem cells: a critical role of secretory factors on human dermal fibroblasts&quot; StringGroup=&quot;Title&quot;/&gt;&lt;Text StringText=&quot;. &quot; StringGroup=&quot;Title&quot;/&gt;&lt;Text StringText=&quot;J Dermatol Sci&quot; StringGroup=&quot;Magazine&quot; Italic=&quot;true&quot;/&gt;&lt;Text StringText=&quot; &quot; StringGroup=&quot;Magazine&quot;/&gt;&lt;Text StringText=&quot;2007&quot; StringGroup=&quot;PubYear&quot;/&gt;&lt;Text StringText=&quot;; &quot; StringGroup=&quot;PubYear&quot;/&gt;&lt;Text StringText=&quot;48&quot; StringGroup=&quot;Vol&quot; Border=&quot;true&quot;/&gt;&lt;Text StringText=&quot;: &quot; StringGroup=&quot;PageNum&quot;/&gt;&lt;Text StringText=&quot;15-24&quot; StringGroup=&quot;PageNum&quot;/&gt;&lt;Text StringText=&quot; &quot; StringGroup=&quot;PageNum&quot;/&gt;&lt;Text StringText=&quot;[PMID: &quot; StringGroup=&quot;AccessNum&quot;/&gt;&lt;Text StringText=&quot;17643966&quot; StringGroup=&quot;AccessNum&quot;/&gt;&lt;Text StringText=&quot; DOI: &quot; StringGroup=&quot;AccessNum&quot;/&gt;&lt;Text StringText=&quot;10.1016/j.jdermsci.2007.05.018&quot; StringGroup=&quot;DOI&quot;/&gt;&lt;Text StringText=&quot;]&quot; StringGroup=&quot;DOI&quot;/&gt;&lt;/Display&gt;&lt;/Doc&gt;&lt;/KyMRNote&gt;"/>
    <w:docVar w:name="KY.MR.DATA{DB15577B-B25F-4C9B-9997-D727B9045B00}204" w:val="&lt;KyMRNote dbid=&quot;{DB15577B-B25F-4C9B-9997-D727B9045B00}&quot; recid=&quot;204&quot;&gt;&lt;Data&gt;&lt;Field id=&quot;AccessNum&quot;&gt;24844331&lt;/Field&gt;&lt;Field id=&quot;Author&quot;&gt;Hassan WU;Greiser U;Wang W&lt;/Field&gt;&lt;Field id=&quot;AuthorTrans&quot;&gt;&lt;/Field&gt;&lt;Field id=&quot;DOI&quot;&gt;10.1111/wrr.12173&lt;/Field&gt;&lt;Field id=&quot;Editor&quot;&gt;&lt;/Field&gt;&lt;Field id=&quot;FmtTitle&quot;&gt;&lt;/Field&gt;&lt;Field id=&quot;Issue&quot;&gt;3&lt;/Field&gt;&lt;Field id=&quot;LIID&quot;&gt;204&lt;/Field&gt;&lt;Field id=&quot;Magazine&quot;&gt;Wound repair and regeneration : official publication of the Wound Healing Society [and] the European Tissue Repair Society&lt;/Field&gt;&lt;Field id=&quot;MagazineAB&quot;&gt;Wound Repair Regen&lt;/Field&gt;&lt;Field id=&quot;MagazineTrans&quot;&gt;&lt;/Field&gt;&lt;Field id=&quot;PageNum&quot;&gt;313-25&lt;/Field&gt;&lt;Field id=&quot;PubDate&quot;&gt;May-Jun&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Role of adipose-derived stem cells in wound healing.&lt;/Field&gt;&lt;Field id=&quot;Translator&quot;&gt;&lt;/Field&gt;&lt;Field id=&quot;Type&quot;&gt;{041D4F77-279E-4405-0002-4388361B9CFF}&lt;/Field&gt;&lt;Field id=&quot;Version&quot;&gt;&lt;/Field&gt;&lt;Field id=&quot;Vol&quot;&gt;22&lt;/Field&gt;&lt;Field id=&quot;Author2&quot;&gt;Hassan,WU;Greiser,U;Wang,W;&lt;/Field&gt;&lt;/Data&gt;&lt;Ref&gt;&lt;Display&gt;&lt;Text StringText=&quot;「RefIndex」&quot; StringTextOri=&quot;「RefIndex」&quot; SuperScript=&quot;true&quot;/&gt;&lt;/Display&gt;&lt;/Ref&gt;&lt;Doc&gt;&lt;Display&gt;&lt;Text StringText=&quot;Hassan WU, Greiser U, Wang W&quot; StringGroup=&quot;Author&quot;/&gt;&lt;Text StringText=&quot;. &quot; StringGroup=&quot;Author&quot;/&gt;&lt;Text StringText=&quot;Role of adipose-derived stem cells in wound healing&quot; StringGroup=&quot;Title&quot;/&gt;&lt;Text StringText=&quot;. &quot; StringGroup=&quot;Title&quot;/&gt;&lt;Text StringText=&quot;Wound Repair Regen&quot; StringGroup=&quot;Magazine&quot; Italic=&quot;true&quot;/&gt;&lt;Text StringText=&quot; &quot; StringGroup=&quot;Magazine&quot;/&gt;&lt;Text StringText=&quot;2014&quot; StringGroup=&quot;PubYear&quot;/&gt;&lt;Text StringText=&quot;; &quot; StringGroup=&quot;PubYear&quot;/&gt;&lt;Text StringText=&quot;22&quot; StringGroup=&quot;Vol&quot; Border=&quot;true&quot;/&gt;&lt;Text StringText=&quot;: &quot; StringGroup=&quot;PageNum&quot;/&gt;&lt;Text StringText=&quot;313-325&quot; StringGroup=&quot;PageNum&quot;/&gt;&lt;Text StringText=&quot; &quot; StringGroup=&quot;PageNum&quot;/&gt;&lt;Text StringText=&quot;[PMID: &quot; StringGroup=&quot;AccessNum&quot;/&gt;&lt;Text StringText=&quot;24844331&quot; StringGroup=&quot;AccessNum&quot;/&gt;&lt;Text StringText=&quot; DOI: &quot; StringGroup=&quot;AccessNum&quot;/&gt;&lt;Text StringText=&quot;10.1111/wrr.12173&quot; StringGroup=&quot;DOI&quot;/&gt;&lt;Text StringText=&quot;]&quot; StringGroup=&quot;DOI&quot;/&gt;&lt;/Display&gt;&lt;/Doc&gt;&lt;/KyMRNote&gt;"/>
    <w:docVar w:name="KY.MR.DATA{DB15577B-B25F-4C9B-9997-D727B9045B00}207" w:val="&lt;KyMRNote dbid=&quot;{DB15577B-B25F-4C9B-9997-D727B9045B00}&quot; recid=&quot;207&quot;&gt;&lt;Data&gt;&lt;Field id=&quot;AccessNum&quot;&gt;26869804&lt;/Field&gt;&lt;Field id=&quot;Author&quot;&gt;Yu Y;Guan H;Dong Y;Xing L;Li X&lt;/Field&gt;&lt;Field id=&quot;AuthorTrans&quot;&gt;&lt;/Field&gt;&lt;Field id=&quot;DOI&quot;&gt;10.2147/OTT.S97019&lt;/Field&gt;&lt;Field id=&quot;Editor&quot;&gt;&lt;/Field&gt;&lt;Field id=&quot;FmtTitle&quot;&gt;&lt;/Field&gt;&lt;Field id=&quot;Issue&quot;&gt;&lt;/Field&gt;&lt;Field id=&quot;LIID&quot;&gt;207&lt;/Field&gt;&lt;Field id=&quot;Magazine&quot;&gt;OncoTargets and therapy&lt;/Field&gt;&lt;Field id=&quot;MagazineAB&quot;&gt;Onco Targets Ther&lt;/Field&gt;&lt;Field id=&quot;MagazineTrans&quot;&gt;&lt;/Field&gt;&lt;Field id=&quot;PageNum&quot;&gt;597-603&lt;/Field&gt;&lt;Field id=&quot;PubDate&quot;&gt;&lt;/Field&gt;&lt;Field id=&quot;PubPlace&quot;&gt;New Zealand&lt;/Field&gt;&lt;Field id=&quot;PubPlaceTrans&quot;&gt;&lt;/Field&gt;&lt;Field id=&quot;PubYear&quot;&gt;2016&lt;/Field&gt;&lt;Field id=&quot;Publisher&quot;&gt;&lt;/Field&gt;&lt;Field id=&quot;PublisherTrans&quot;&gt;&lt;/Field&gt;&lt;Field id=&quot;TITrans&quot;&gt;&lt;/Field&gt;&lt;Field id=&quot;Title&quot;&gt;Advances in dosimetry and biological predictors of radiation-induced esophagitis.&lt;/Field&gt;&lt;Field id=&quot;Translator&quot;&gt;&lt;/Field&gt;&lt;Field id=&quot;Type&quot;&gt;{041D4F77-279E-4405-0002-4388361B9CFF}&lt;/Field&gt;&lt;Field id=&quot;Version&quot;&gt;&lt;/Field&gt;&lt;Field id=&quot;Vol&quot;&gt;9&lt;/Field&gt;&lt;Field id=&quot;Author2&quot;&gt;Yu,Y;Guan,H;Dong,Y;Xing,L;Li,X;&lt;/Field&gt;&lt;/Data&gt;&lt;Ref&gt;&lt;Display&gt;&lt;Text StringText=&quot;「RefIndex」&quot; StringTextOri=&quot;「RefIndex」&quot; SuperScript=&quot;true&quot;/&gt;&lt;/Display&gt;&lt;/Ref&gt;&lt;Doc&gt;&lt;Display&gt;&lt;Text StringText=&quot;Yu Y, Guan H, Dong Y, Xing L, Li X&quot; StringGroup=&quot;Author&quot;/&gt;&lt;Text StringText=&quot;. &quot; StringGroup=&quot;Author&quot;/&gt;&lt;Text StringText=&quot;Advances in dosimetry and biological predictors of radiation-induced esophagitis&quot; StringGroup=&quot;Title&quot;/&gt;&lt;Text StringText=&quot;. &quot; StringGroup=&quot;Title&quot;/&gt;&lt;Text StringText=&quot;Onco Targets Ther&quot; StringGroup=&quot;Magazine&quot; Italic=&quot;true&quot;/&gt;&lt;Text StringText=&quot; &quot; StringGroup=&quot;Magazine&quot;/&gt;&lt;Text StringText=&quot;2016&quot; StringGroup=&quot;PubYear&quot;/&gt;&lt;Text StringText=&quot;; &quot; StringGroup=&quot;PubYear&quot;/&gt;&lt;Text StringText=&quot;9&quot; StringGroup=&quot;Vol&quot; Border=&quot;true&quot;/&gt;&lt;Text StringText=&quot;: &quot; StringGroup=&quot;PageNum&quot;/&gt;&lt;Text StringText=&quot;597-603&quot; StringGroup=&quot;PageNum&quot;/&gt;&lt;Text StringText=&quot; &quot; StringGroup=&quot;PageNum&quot;/&gt;&lt;Text StringText=&quot;[PMID: &quot; StringGroup=&quot;AccessNum&quot;/&gt;&lt;Text StringText=&quot;26869804&quot; StringGroup=&quot;AccessNum&quot;/&gt;&lt;Text StringText=&quot; DOI: &quot; StringGroup=&quot;AccessNum&quot;/&gt;&lt;Text StringText=&quot;10.2147/OTT.S97019&quot; StringGroup=&quot;DOI&quot;/&gt;&lt;Text StringText=&quot;]&quot; StringGroup=&quot;DOI&quot;/&gt;&lt;/Display&gt;&lt;/Doc&gt;&lt;/KyMRNote&gt;"/>
    <w:docVar w:name="KY.MR.DATA{DB15577B-B25F-4C9B-9997-D727B9045B00}208" w:val="&lt;KyMRNote dbid=&quot;{DB15577B-B25F-4C9B-9997-D727B9045B00}&quot; recid=&quot;208&quot;&gt;&lt;Data&gt;&lt;Field id=&quot;AccessNum&quot;&gt;22925486&lt;/Field&gt;&lt;Field id=&quot;Author&quot;&gt;Challand T;Thureau S;Dubray B;Giraud P&lt;/Field&gt;&lt;Field id=&quot;AuthorTrans&quot;&gt;&lt;/Field&gt;&lt;Field id=&quot;DOI&quot;&gt;10.1016/j.canrad.2012.07.180&lt;/Field&gt;&lt;Field id=&quot;Editor&quot;&gt;&lt;/Field&gt;&lt;Field id=&quot;FmtTitle&quot;&gt;&lt;/Field&gt;&lt;Field id=&quot;Issue&quot;&gt;5-6&lt;/Field&gt;&lt;Field id=&quot;LIID&quot;&gt;208&lt;/Field&gt;&lt;Field id=&quot;Magazine&quot;&gt;Cancer radiothérapie : journal de la Société française de radiothérapie oncologique&lt;/Field&gt;&lt;Field id=&quot;MagazineAB&quot;&gt;Cancer Radiother&lt;/Field&gt;&lt;Field id=&quot;MagazineTrans&quot;&gt;&lt;/Field&gt;&lt;Field id=&quot;PageNum&quot;&gt;364-71&lt;/Field&gt;&lt;Field id=&quot;PubDate&quot;&gt;Sep&lt;/Field&gt;&lt;Field id=&quot;PubPlace&quot;&gt;France&lt;/Field&gt;&lt;Field id=&quot;PubPlaceTrans&quot;&gt;&lt;/Field&gt;&lt;Field id=&quot;PubYear&quot;&gt;2012&lt;/Field&gt;&lt;Field id=&quot;Publisher&quot;&gt;&lt;/Field&gt;&lt;Field id=&quot;PublisherTrans&quot;&gt;&lt;/Field&gt;&lt;Field id=&quot;TITrans&quot;&gt;&lt;/Field&gt;&lt;Field id=&quot;Title&quot;&gt;[Esophageal toxicity of radiation therapy: clinical risk factors and management].&lt;/Field&gt;&lt;Field id=&quot;Translator&quot;&gt;&lt;/Field&gt;&lt;Field id=&quot;Type&quot;&gt;{041D4F77-279E-4405-0002-4388361B9CFF}&lt;/Field&gt;&lt;Field id=&quot;Version&quot;&gt;&lt;/Field&gt;&lt;Field id=&quot;Vol&quot;&gt;16&lt;/Field&gt;&lt;Field id=&quot;Author2&quot;&gt;Challand,T;Thureau,S;Dubray,B;Giraud,P;&lt;/Field&gt;&lt;/Data&gt;&lt;Ref&gt;&lt;Display&gt;&lt;Text StringText=&quot;「RefIndex」&quot; StringTextOri=&quot;「RefIndex」&quot; SuperScript=&quot;true&quot;/&gt;&lt;/Display&gt;&lt;/Ref&gt;&lt;Doc&gt;&lt;Display&gt;&lt;Text StringText=&quot;Challand T, Thureau S, Dubray B, Giraud P&quot; StringGroup=&quot;Author&quot;/&gt;&lt;Text StringText=&quot;. &quot; StringGroup=&quot;Author&quot;/&gt;&lt;Text StringText=&quot;[Esophageal toxicity of radiation therapy: clinical risk factors and management]&quot; StringGroup=&quot;Title&quot;/&gt;&lt;Text StringText=&quot;. &quot; StringGroup=&quot;Title&quot;/&gt;&lt;Text StringText=&quot;Cancer Radiother&quot; StringGroup=&quot;Magazine&quot; Italic=&quot;true&quot;/&gt;&lt;Text StringText=&quot; &quot; StringGroup=&quot;Magazine&quot;/&gt;&lt;Text StringText=&quot;2012&quot; StringGroup=&quot;PubYear&quot;/&gt;&lt;Text StringText=&quot;; &quot; StringGroup=&quot;PubYear&quot;/&gt;&lt;Text StringText=&quot;16&quot; StringGroup=&quot;Vol&quot; Border=&quot;true&quot;/&gt;&lt;Text StringText=&quot;: &quot; StringGroup=&quot;PageNum&quot;/&gt;&lt;Text StringText=&quot;364-371&quot; StringGroup=&quot;PageNum&quot;/&gt;&lt;Text StringText=&quot; &quot; StringGroup=&quot;PageNum&quot;/&gt;&lt;Text StringText=&quot;[PMID: &quot; StringGroup=&quot;AccessNum&quot;/&gt;&lt;Text StringText=&quot;22925486&quot; StringGroup=&quot;AccessNum&quot;/&gt;&lt;Text StringText=&quot; DOI: &quot; StringGroup=&quot;AccessNum&quot;/&gt;&lt;Text StringText=&quot;10.1016/j.canrad.2012.07.180&quot; StringGroup=&quot;DOI&quot;/&gt;&lt;Text StringText=&quot;]&quot; StringGroup=&quot;DOI&quot;/&gt;&lt;/Display&gt;&lt;/Doc&gt;&lt;/KyMRNote&gt;"/>
    <w:docVar w:name="KY.MR.DATA{DB15577B-B25F-4C9B-9997-D727B9045B00}209" w:val="&lt;KyMRNote dbid=&quot;{DB15577B-B25F-4C9B-9997-D727B9045B00}&quot; recid=&quot;209&quot;&gt;&lt;Data&gt;&lt;Field id=&quot;AccessNum&quot;&gt;15333000&lt;/Field&gt;&lt;Field id=&quot;Author&quot;&gt;Epperly MW;Guo H;Shen H;Niu Y;Zhang X;Jefferson M;Sikora CA;Greenberger JS&lt;/Field&gt;&lt;Field id=&quot;AuthorTrans&quot;&gt;&lt;/Field&gt;&lt;Field id=&quot;DOI&quot;&gt;10.1667/rr3224&lt;/Field&gt;&lt;Field id=&quot;Editor&quot;&gt;&lt;/Field&gt;&lt;Field id=&quot;FmtTitle&quot;&gt;&lt;/Field&gt;&lt;Field id=&quot;Issue&quot;&gt;3&lt;/Field&gt;&lt;Field id=&quot;LIID&quot;&gt;209&lt;/Field&gt;&lt;Field id=&quot;Magazine&quot;&gt;Radiation research&lt;/Field&gt;&lt;Field id=&quot;MagazineAB&quot;&gt;Radiat Res&lt;/Field&gt;&lt;Field id=&quot;MagazineTrans&quot;&gt;&lt;/Field&gt;&lt;Field id=&quot;PageNum&quot;&gt;233-40&lt;/Field&gt;&lt;Field id=&quot;PubDate&quot;&gt;Sep&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Bone marrow origin of cells with capacity for homing and differentiation to esophageal squamous epithelium.&lt;/Field&gt;&lt;Field id=&quot;Translator&quot;&gt;&lt;/Field&gt;&lt;Field id=&quot;Type&quot;&gt;{041D4F77-279E-4405-0002-4388361B9CFF}&lt;/Field&gt;&lt;Field id=&quot;Version&quot;&gt;&lt;/Field&gt;&lt;Field id=&quot;Vol&quot;&gt;162&lt;/Field&gt;&lt;Field id=&quot;Author2&quot;&gt;Epperly,MW;Guo,H;Shen,H;Niu,Y;Zhang,X;Jefferson,M;Sikora,CA;Greenberger,JS;&lt;/Field&gt;&lt;/Data&gt;&lt;Ref&gt;&lt;Display&gt;&lt;Text StringText=&quot;「RefIndex」&quot; StringTextOri=&quot;「RefIndex」&quot; SuperScript=&quot;true&quot;/&gt;&lt;/Display&gt;&lt;/Ref&gt;&lt;Doc&gt;&lt;Display&gt;&lt;Text StringText=&quot;Epperly MW, Guo H, Shen H, Niu Y, Zhang X, Jefferson M, Sikora CA, Greenberger JS&quot; StringGroup=&quot;Author&quot;/&gt;&lt;Text StringText=&quot;. &quot; StringGroup=&quot;Author&quot;/&gt;&lt;Text StringText=&quot;Bone marrow origin of cells with capacity for homing and differentiation to esophageal squamous epithelium&quot; StringGroup=&quot;Title&quot;/&gt;&lt;Text StringText=&quot;. &quot; StringGroup=&quot;Title&quot;/&gt;&lt;Text StringText=&quot;Radiat Res&quot; StringGroup=&quot;Magazine&quot; Italic=&quot;true&quot;/&gt;&lt;Text StringText=&quot; &quot; StringGroup=&quot;Magazine&quot;/&gt;&lt;Text StringText=&quot;2004&quot; StringGroup=&quot;PubYear&quot;/&gt;&lt;Text StringText=&quot;; &quot; StringGroup=&quot;PubYear&quot;/&gt;&lt;Text StringText=&quot;162&quot; StringGroup=&quot;Vol&quot; Border=&quot;true&quot;/&gt;&lt;Text StringText=&quot;: &quot; StringGroup=&quot;PageNum&quot;/&gt;&lt;Text StringText=&quot;233-240&quot; StringGroup=&quot;PageNum&quot;/&gt;&lt;Text StringText=&quot; &quot; StringGroup=&quot;PageNum&quot;/&gt;&lt;Text StringText=&quot;[PMID: &quot; StringGroup=&quot;AccessNum&quot;/&gt;&lt;Text StringText=&quot;15333000&quot; StringGroup=&quot;AccessNum&quot;/&gt;&lt;Text StringText=&quot; DOI: &quot; StringGroup=&quot;AccessNum&quot;/&gt;&lt;Text StringText=&quot;10.1667/rr3224&quot; StringGroup=&quot;DOI&quot;/&gt;&lt;Text StringText=&quot;]&quot; StringGroup=&quot;DOI&quot;/&gt;&lt;/Display&gt;&lt;/Doc&gt;&lt;/KyMRNote&gt;"/>
    <w:docVar w:name="KY.MR.DATA{DB15577B-B25F-4C9B-9997-D727B9045B00}210" w:val="&lt;KyMRNote dbid=&quot;{DB15577B-B25F-4C9B-9997-D727B9045B00}&quot; recid=&quot;210&quot;&gt;&lt;Data&gt;&lt;Field id=&quot;AccessNum&quot;&gt;29449086&lt;/Field&gt;&lt;Field id=&quot;Author&quot;&gt;Anitua E;Troya M;Zalduendo M&lt;/Field&gt;&lt;Field id=&quot;AuthorTrans&quot;&gt;&lt;/Field&gt;&lt;Field id=&quot;DOI&quot;&gt;10.1016/j.jcyt.2017.12.011&lt;/Field&gt;&lt;Field id=&quot;Editor&quot;&gt;&lt;/Field&gt;&lt;Field id=&quot;FmtTitle&quot;&gt;&lt;/Field&gt;&lt;Field id=&quot;Issue&quot;&gt;4&lt;/Field&gt;&lt;Field id=&quot;LIID&quot;&gt;210&lt;/Field&gt;&lt;Field id=&quot;Magazine&quot;&gt;Cytotherapy&lt;/Field&gt;&lt;Field id=&quot;MagazineAB&quot;&gt;Cytotherapy&lt;/Field&gt;&lt;Field id=&quot;MagazineTrans&quot;&gt;&lt;/Field&gt;&lt;Field id=&quot;PageNum&quot;&gt;479-498&lt;/Field&gt;&lt;Field id=&quot;PubDate&quot;&gt;04&lt;/Field&gt;&lt;Field id=&quot;PubPlace&quot;&gt;England&lt;/Field&gt;&lt;Field id=&quot;PubPlaceTrans&quot;&gt;&lt;/Field&gt;&lt;Field id=&quot;PubYear&quot;&gt;2018&lt;/Field&gt;&lt;Field id=&quot;Publisher&quot;&gt;&lt;/Field&gt;&lt;Field id=&quot;PublisherTrans&quot;&gt;&lt;/Field&gt;&lt;Field id=&quot;TITrans&quot;&gt;&lt;/Field&gt;&lt;Field id=&quot;Title&quot;&gt;Progress in the use of dental pulp stem cells in regenerative medicine.&lt;/Field&gt;&lt;Field id=&quot;Translator&quot;&gt;&lt;/Field&gt;&lt;Field id=&quot;Type&quot;&gt;{041D4F77-279E-4405-0002-4388361B9CFF}&lt;/Field&gt;&lt;Field id=&quot;Version&quot;&gt;&lt;/Field&gt;&lt;Field id=&quot;Vol&quot;&gt;20&lt;/Field&gt;&lt;Field id=&quot;Author2&quot;&gt;Anitua,E;Troya,M;Zalduendo,M;&lt;/Field&gt;&lt;/Data&gt;&lt;Ref&gt;&lt;Display&gt;&lt;Text StringText=&quot;「RefIndex」&quot; StringTextOri=&quot;「RefIndex」&quot; SuperScript=&quot;true&quot;/&gt;&lt;/Display&gt;&lt;/Ref&gt;&lt;Doc&gt;&lt;Display&gt;&lt;Text StringText=&quot;Anitua E, Troya M, Zalduendo M&quot; StringGroup=&quot;Author&quot;/&gt;&lt;Text StringText=&quot;. &quot; StringGroup=&quot;Author&quot;/&gt;&lt;Text StringText=&quot;Progress in the use of dental pulp stem cells in regenerative medicine&quot; StringGroup=&quot;Title&quot;/&gt;&lt;Text StringText=&quot;. &quot; StringGroup=&quot;Title&quot;/&gt;&lt;Text StringText=&quot;Cytotherapy&quot; StringGroup=&quot;Magazine&quot; Italic=&quot;true&quot;/&gt;&lt;Text StringText=&quot; &quot; StringGroup=&quot;Magazine&quot;/&gt;&lt;Text StringText=&quot;2018&quot; StringGroup=&quot;PubYear&quot;/&gt;&lt;Text StringText=&quot;; &quot; StringGroup=&quot;PubYear&quot;/&gt;&lt;Text StringText=&quot;20&quot; StringGroup=&quot;Vol&quot; Border=&quot;true&quot;/&gt;&lt;Text StringText=&quot;: &quot; StringGroup=&quot;PageNum&quot;/&gt;&lt;Text StringText=&quot;479-498&quot; StringGroup=&quot;PageNum&quot;/&gt;&lt;Text StringText=&quot; &quot; StringGroup=&quot;PageNum&quot;/&gt;&lt;Text StringText=&quot;[PMID: &quot; StringGroup=&quot;AccessNum&quot;/&gt;&lt;Text StringText=&quot;29449086&quot; StringGroup=&quot;AccessNum&quot;/&gt;&lt;Text StringText=&quot; DOI: &quot; StringGroup=&quot;AccessNum&quot;/&gt;&lt;Text StringText=&quot;10.1016/j.jcyt.2017.12.011&quot; StringGroup=&quot;DOI&quot;/&gt;&lt;Text StringText=&quot;]&quot; StringGroup=&quot;DOI&quot;/&gt;&lt;/Display&gt;&lt;/Doc&gt;&lt;/KyMRNote&gt;"/>
    <w:docVar w:name="KY.MR.DATA{DB15577B-B25F-4C9B-9997-D727B9045B00}211" w:val="&lt;KyMRNote dbid=&quot;{DB15577B-B25F-4C9B-9997-D727B9045B00}&quot; recid=&quot;211&quot;&gt;&lt;Data&gt;&lt;Field id=&quot;AccessNum&quot;&gt;29970894&lt;/Field&gt;&lt;Field id=&quot;Author&quot;&gt;Zhang C;Zhang Y;Feng Z;Zhang F;Liu Z;Sun X;Ruan M;Liu M;Jin S&lt;/Field&gt;&lt;Field id=&quot;AuthorTrans&quot;&gt;&lt;/Field&gt;&lt;Field id=&quot;DOI&quot;&gt;10.1038/s41419-018-0753-0&lt;/Field&gt;&lt;Field id=&quot;Editor&quot;&gt;&lt;/Field&gt;&lt;Field id=&quot;FmtTitle&quot;&gt;&lt;/Field&gt;&lt;Field id=&quot;Issue&quot;&gt;7&lt;/Field&gt;&lt;Field id=&quot;LIID&quot;&gt;211&lt;/Field&gt;&lt;Field id=&quot;Magazine&quot;&gt;Cell death &amp;amp; disease&lt;/Field&gt;&lt;Field id=&quot;MagazineAB&quot;&gt;Cell Death Dis&lt;/Field&gt;&lt;Field id=&quot;MagazineTrans&quot;&gt;&lt;/Field&gt;&lt;Field id=&quot;PageNum&quot;&gt;738&lt;/Field&gt;&lt;Field id=&quot;PubDate&quot;&gt;07 03&lt;/Field&gt;&lt;Field id=&quot;PubPlace&quot;&gt;England&lt;/Field&gt;&lt;Field id=&quot;PubPlaceTrans&quot;&gt;&lt;/Field&gt;&lt;Field id=&quot;PubYear&quot;&gt;2018&lt;/Field&gt;&lt;Field id=&quot;Publisher&quot;&gt;&lt;/Field&gt;&lt;Field id=&quot;PublisherTrans&quot;&gt;&lt;/Field&gt;&lt;Field id=&quot;TITrans&quot;&gt;&lt;/Field&gt;&lt;Field id=&quot;Title&quot;&gt;Therapeutic effect of dental pulp stem cell transplantation on a rat model of radioactivity-induced esophageal injury.&lt;/Field&gt;&lt;Field id=&quot;Translator&quot;&gt;&lt;/Field&gt;&lt;Field id=&quot;Type&quot;&gt;{041D4F77-279E-4405-0002-4388361B9CFF}&lt;/Field&gt;&lt;Field id=&quot;Version&quot;&gt;&lt;/Field&gt;&lt;Field id=&quot;Vol&quot;&gt;9&lt;/Field&gt;&lt;Field id=&quot;Author2&quot;&gt;Zhang,C;Zhang,Y;Feng,Z;Zhang,F;Liu,Z;Sun,X;Ruan,M;Liu,M;Jin,S;&lt;/Field&gt;&lt;/Data&gt;&lt;Ref&gt;&lt;Display&gt;&lt;Text StringText=&quot;「RefIndex」&quot; StringTextOri=&quot;「RefIndex」&quot; SuperScript=&quot;true&quot;/&gt;&lt;/Display&gt;&lt;/Ref&gt;&lt;Doc&gt;&lt;Display&gt;&lt;Text StringText=&quot;Zhang C, Zhang Y, Feng Z, Zhang F, Liu Z, Sun X, Ruan M, Liu M, Jin S&quot; StringGroup=&quot;Author&quot;/&gt;&lt;Text StringText=&quot;. &quot; StringGroup=&quot;Author&quot;/&gt;&lt;Text StringText=&quot;Therapeutic effect of dental pulp stem cell transplantation on a rat model of radioactivity-induced esophageal injury&quot; StringGroup=&quot;Title&quot;/&gt;&lt;Text StringText=&quot;. &quot; StringGroup=&quot;Title&quot;/&gt;&lt;Text StringText=&quot;Cell Death Dis&quot; StringGroup=&quot;Magazine&quot; Italic=&quot;true&quot;/&gt;&lt;Text StringText=&quot; &quot; StringGroup=&quot;Magazine&quot;/&gt;&lt;Text StringText=&quot;2018&quot; StringGroup=&quot;PubYear&quot;/&gt;&lt;Text StringText=&quot;; &quot; StringGroup=&quot;PubYear&quot;/&gt;&lt;Text StringText=&quot;9&quot; StringGroup=&quot;Vol&quot; Border=&quot;true&quot;/&gt;&lt;Text StringText=&quot;: &quot; StringGroup=&quot;PageNum&quot;/&gt;&lt;Text StringText=&quot;738&quot; StringGroup=&quot;PageNum&quot;/&gt;&lt;Text StringText=&quot; &quot; StringGroup=&quot;PageNum&quot;/&gt;&lt;Text StringText=&quot;[PMID: &quot; StringGroup=&quot;AccessNum&quot;/&gt;&lt;Text StringText=&quot;29970894&quot; StringGroup=&quot;AccessNum&quot;/&gt;&lt;Text StringText=&quot; DOI: &quot; StringGroup=&quot;AccessNum&quot;/&gt;&lt;Text StringText=&quot;10.1038/s41419-018-0753-0&quot; StringGroup=&quot;DOI&quot;/&gt;&lt;Text StringText=&quot;]&quot; StringGroup=&quot;DOI&quot;/&gt;&lt;/Display&gt;&lt;/Doc&gt;&lt;/KyMRNote&gt;"/>
    <w:docVar w:name="KY.MR.DATA{DB15577B-B25F-4C9B-9997-D727B9045B00}212" w:val="&lt;KyMRNote dbid=&quot;{DB15577B-B25F-4C9B-9997-D727B9045B00}&quot; recid=&quot;212&quot;&gt;&lt;Data&gt;&lt;Field id=&quot;AccessNum&quot;&gt;26371603&lt;/Field&gt;&lt;Field id=&quot;Author&quot;&gt;Uygun I&lt;/Field&gt;&lt;Field id=&quot;AuthorTrans&quot;&gt;&lt;/Field&gt;&lt;Field id=&quot;DOI&quot;&gt;10.1097/MOO.0000000000000198&lt;/Field&gt;&lt;Field id=&quot;Editor&quot;&gt;&lt;/Field&gt;&lt;Field id=&quot;FmtTitle&quot;&gt;&lt;/Field&gt;&lt;Field id=&quot;Issue&quot;&gt;6&lt;/Field&gt;&lt;Field id=&quot;LIID&quot;&gt;212&lt;/Field&gt;&lt;Field id=&quot;Magazine&quot;&gt;Current opinion in otolaryngology &amp;amp; head and neck surgery&lt;/Field&gt;&lt;Field id=&quot;MagazineAB&quot;&gt;Curr Opin Otolaryngol Head Neck Surg&lt;/Field&gt;&lt;Field id=&quot;MagazineTrans&quot;&gt;&lt;/Field&gt;&lt;Field id=&quot;PageNum&quot;&gt;423-32&lt;/Field&gt;&lt;Field id=&quot;PubDate&quot;&gt;Dec&lt;/Field&gt;&lt;Field id=&quot;PubPlace&quot;&gt;United States&lt;/Field&gt;&lt;Field id=&quot;PubPlaceTrans&quot;&gt;&lt;/Field&gt;&lt;Field id=&quot;PubYear&quot;&gt;2015&lt;/Field&gt;&lt;Field id=&quot;Publisher&quot;&gt;&lt;/Field&gt;&lt;Field id=&quot;PublisherTrans&quot;&gt;&lt;/Field&gt;&lt;Field id=&quot;TITrans&quot;&gt;&lt;/Field&gt;&lt;Field id=&quot;Title&quot;&gt;Caustic oesophagitis in children: prevalence, the corrosive agents involved, and management from primary care through to surgery.&lt;/Field&gt;&lt;Field id=&quot;Translator&quot;&gt;&lt;/Field&gt;&lt;Field id=&quot;Type&quot;&gt;{041D4F77-279E-4405-0002-4388361B9CFF}&lt;/Field&gt;&lt;Field id=&quot;Version&quot;&gt;&lt;/Field&gt;&lt;Field id=&quot;Vol&quot;&gt;23&lt;/Field&gt;&lt;Field id=&quot;Author2&quot;&gt;Uygun,I;&lt;/Field&gt;&lt;/Data&gt;&lt;Ref&gt;&lt;Display&gt;&lt;Text StringText=&quot;「RefIndex」&quot; StringTextOri=&quot;「RefIndex」&quot; SuperScript=&quot;true&quot;/&gt;&lt;/Display&gt;&lt;/Ref&gt;&lt;Doc&gt;&lt;Display&gt;&lt;Text StringText=&quot;Uygun I&quot; StringGroup=&quot;Author&quot;/&gt;&lt;Text StringText=&quot;. &quot; StringGroup=&quot;Author&quot;/&gt;&lt;Text StringText=&quot;Caustic oesophagitis in children: prevalence, the corrosive agents involved, and management from primary care through to surgery&quot; StringGroup=&quot;Title&quot;/&gt;&lt;Text StringText=&quot;. &quot; StringGroup=&quot;Title&quot;/&gt;&lt;Text StringText=&quot;Curr Opin Otolaryngol Head Neck Surg&quot; StringGroup=&quot;Magazine&quot; Italic=&quot;true&quot;/&gt;&lt;Text StringText=&quot; &quot; StringGroup=&quot;Magazine&quot;/&gt;&lt;Text StringText=&quot;2015&quot; StringGroup=&quot;PubYear&quot;/&gt;&lt;Text StringText=&quot;; &quot; StringGroup=&quot;PubYear&quot;/&gt;&lt;Text StringText=&quot;23&quot; StringGroup=&quot;Vol&quot; Border=&quot;true&quot;/&gt;&lt;Text StringText=&quot;: &quot; StringGroup=&quot;PageNum&quot;/&gt;&lt;Text StringText=&quot;423-432&quot; StringGroup=&quot;PageNum&quot;/&gt;&lt;Text StringText=&quot; &quot; StringGroup=&quot;PageNum&quot;/&gt;&lt;Text StringText=&quot;[PMID: &quot; StringGroup=&quot;AccessNum&quot;/&gt;&lt;Text StringText=&quot;26371603&quot; StringGroup=&quot;AccessNum&quot;/&gt;&lt;Text StringText=&quot; DOI: &quot; StringGroup=&quot;AccessNum&quot;/&gt;&lt;Text StringText=&quot;10.1097/MOO.0000000000000198&quot; StringGroup=&quot;DOI&quot;/&gt;&lt;Text StringText=&quot;]&quot; StringGroup=&quot;DOI&quot;/&gt;&lt;/Display&gt;&lt;/Doc&gt;&lt;/KyMRNote&gt;"/>
    <w:docVar w:name="KY.MR.DATA{DB15577B-B25F-4C9B-9997-D727B9045B00}213" w:val="&lt;KyMRNote dbid=&quot;{DB15577B-B25F-4C9B-9997-D727B9045B00}&quot; recid=&quot;213&quot;&gt;&lt;Data&gt;&lt;Field id=&quot;AccessNum&quot;&gt;23141564&lt;/Field&gt;&lt;Field id=&quot;Author&quot;&gt;Mas E;Breton A;Lachaux A&lt;/Field&gt;&lt;Field id=&quot;AuthorTrans&quot;&gt;&lt;/Field&gt;&lt;Field id=&quot;DOI&quot;&gt;10.1016/j.arcped.2012.09.013&lt;/Field&gt;&lt;Field id=&quot;Editor&quot;&gt;&lt;/Field&gt;&lt;Field id=&quot;FmtTitle&quot;&gt;&lt;/Field&gt;&lt;Field id=&quot;Issue&quot;&gt;12&lt;/Field&gt;&lt;Field id=&quot;LIID&quot;&gt;213&lt;/Field&gt;&lt;Field id=&quot;Magazine&quot;&gt;Archives de pédiatrie : organe officiel de la Sociéte française de pédiatrie&lt;/Field&gt;&lt;Field id=&quot;MagazineAB&quot;&gt;Arch Pediatr&lt;/Field&gt;&lt;Field id=&quot;MagazineTrans&quot;&gt;&lt;/Field&gt;&lt;Field id=&quot;PageNum&quot;&gt;1362-8&lt;/Field&gt;&lt;Field id=&quot;PubDate&quot;&gt;Dec&lt;/Field&gt;&lt;Field id=&quot;PubPlace&quot;&gt;France&lt;/Field&gt;&lt;Field id=&quot;PubPlaceTrans&quot;&gt;&lt;/Field&gt;&lt;Field id=&quot;PubYear&quot;&gt;2012&lt;/Field&gt;&lt;Field id=&quot;Publisher&quot;&gt;&lt;/Field&gt;&lt;Field id=&quot;PublisherTrans&quot;&gt;&lt;/Field&gt;&lt;Field id=&quot;TITrans&quot;&gt;&lt;/Field&gt;&lt;Field id=&quot;Title&quot;&gt;[Management of caustic esophagitis in children].&lt;/Field&gt;&lt;Field id=&quot;Translator&quot;&gt;&lt;/Field&gt;&lt;Field id=&quot;Type&quot;&gt;{041D4F77-279E-4405-0002-4388361B9CFF}&lt;/Field&gt;&lt;Field id=&quot;Version&quot;&gt;&lt;/Field&gt;&lt;Field id=&quot;Vol&quot;&gt;19&lt;/Field&gt;&lt;Field id=&quot;Author2&quot;&gt;Mas,E;Breton,A;Lachaux,A;&lt;/Field&gt;&lt;/Data&gt;&lt;Ref&gt;&lt;Display&gt;&lt;Text StringText=&quot;「RefIndex」&quot; StringTextOri=&quot;「RefIndex」&quot; SuperScript=&quot;true&quot;/&gt;&lt;/Display&gt;&lt;/Ref&gt;&lt;Doc&gt;&lt;Display&gt;&lt;Text StringText=&quot;Mas E, Breton A, Lachaux A&quot; StringGroup=&quot;Author&quot;/&gt;&lt;Text StringText=&quot;. &quot; StringGroup=&quot;Author&quot;/&gt;&lt;Text StringText=&quot;[Management of caustic esophagitis in children]&quot; StringGroup=&quot;Title&quot;/&gt;&lt;Text StringText=&quot;. &quot; StringGroup=&quot;Title&quot;/&gt;&lt;Text StringText=&quot;Arch Pediatr&quot; StringGroup=&quot;Magazine&quot; Italic=&quot;true&quot;/&gt;&lt;Text StringText=&quot; &quot; StringGroup=&quot;Magazine&quot;/&gt;&lt;Text StringText=&quot;2012&quot; StringGroup=&quot;PubYear&quot;/&gt;&lt;Text StringText=&quot;; &quot; StringGroup=&quot;PubYear&quot;/&gt;&lt;Text StringText=&quot;19&quot; StringGroup=&quot;Vol&quot; Border=&quot;true&quot;/&gt;&lt;Text StringText=&quot;: &quot; StringGroup=&quot;PageNum&quot;/&gt;&lt;Text StringText=&quot;1362-1368&quot; StringGroup=&quot;PageNum&quot;/&gt;&lt;Text StringText=&quot; &quot; StringGroup=&quot;PageNum&quot;/&gt;&lt;Text StringText=&quot;[PMID: &quot; StringGroup=&quot;AccessNum&quot;/&gt;&lt;Text StringText=&quot;23141564&quot; StringGroup=&quot;AccessNum&quot;/&gt;&lt;Text StringText=&quot; DOI: &quot; StringGroup=&quot;AccessNum&quot;/&gt;&lt;Text StringText=&quot;10.1016/j.arcped.2012.09.013&quot; StringGroup=&quot;DOI&quot;/&gt;&lt;Text StringText=&quot;]&quot; StringGroup=&quot;DOI&quot;/&gt;&lt;/Display&gt;&lt;/Doc&gt;&lt;/KyMRNote&gt;"/>
    <w:docVar w:name="KY.MR.DATA{DB15577B-B25F-4C9B-9997-D727B9045B00}214" w:val="&lt;KyMRNote dbid=&quot;{DB15577B-B25F-4C9B-9997-D727B9045B00}&quot; recid=&quot;214&quot;&gt;&lt;Data&gt;&lt;Field id=&quot;AccessNum&quot;&gt;24876849&lt;/Field&gt;&lt;Field id=&quot;Author&quot;&gt;Kantarcioglu M;Caliskan B;Demirci H;Karacalioglu O;Kekilli M;Polat Z;Gunal A;Akinci M;Uysal C;Eksert S;Gurel H;Celebi G;Avcu F;Ural AU;Bagci S&lt;/Field&gt;&lt;Field id=&quot;AuthorTrans&quot;&gt;&lt;/Field&gt;&lt;Field id=&quot;DOI&quot;&gt;10.1155/2014/939674&lt;/Field&gt;&lt;Field id=&quot;Editor&quot;&gt;&lt;/Field&gt;&lt;Field id=&quot;FmtTitle&quot;&gt;&lt;/Field&gt;&lt;Field id=&quot;Issue&quot;&gt;&lt;/Field&gt;&lt;Field id=&quot;LIID&quot;&gt;214&lt;/Field&gt;&lt;Field id=&quot;Magazine&quot;&gt;Stem cells international&lt;/Field&gt;&lt;Field id=&quot;MagazineAB&quot;&gt;Stem Cells Int&lt;/Field&gt;&lt;Field id=&quot;MagazineTrans&quot;&gt;&lt;/Field&gt;&lt;Field id=&quot;PageNum&quot;&gt;939674&lt;/Field&gt;&lt;Field id=&quot;PubDate&quot;&gt;&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The efficacy of mesenchymal stem cell transplantation in caustic esophagus injury: an experimental study.&lt;/Field&gt;&lt;Field id=&quot;Translator&quot;&gt;&lt;/Field&gt;&lt;Field id=&quot;Type&quot;&gt;{041D4F77-279E-4405-0002-4388361B9CFF}&lt;/Field&gt;&lt;Field id=&quot;Version&quot;&gt;&lt;/Field&gt;&lt;Field id=&quot;Vol&quot;&gt;2014&lt;/Field&gt;&lt;Field id=&quot;Author2&quot;&gt;Kantarcioglu,M;Caliskan,B;Demirci,H;Karacalioglu,O;Kekilli,M;Polat,Z;Gunal,A;Akinci,M;Uysal,C;Eksert,S;Gurel,H;Celebi,G;Avcu,F;Ural,AU;Bagci,S;&lt;/Field&gt;&lt;/Data&gt;&lt;Ref&gt;&lt;Display&gt;&lt;Text StringText=&quot;「RefIndex」&quot; StringTextOri=&quot;「RefIndex」&quot; SuperScript=&quot;true&quot;/&gt;&lt;/Display&gt;&lt;/Ref&gt;&lt;Doc&gt;&lt;Display&gt;&lt;Text StringText=&quot;Kantarcioglu M, Caliskan B, Demirci H, Karacalioglu O, Kekilli M, Polat Z, Gunal A, Akinci M, Uysal C, Eksert S, Gurel H, Celebi G, Avcu F, Ural AU, Bagci S&quot; StringGroup=&quot;Author&quot;/&gt;&lt;Text StringText=&quot;. &quot; StringGroup=&quot;Author&quot;/&gt;&lt;Text StringText=&quot;The efficacy of mesenchymal stem cell transplantation in caustic esophagus injury: an experimental study&quot; StringGroup=&quot;Title&quot;/&gt;&lt;Text StringText=&quot;. &quot; StringGroup=&quot;Title&quot;/&gt;&lt;Text StringText=&quot;Stem Cells Int&quot; StringGroup=&quot;Magazine&quot; Italic=&quot;true&quot;/&gt;&lt;Text StringText=&quot; &quot; StringGroup=&quot;Magazine&quot;/&gt;&lt;Text StringText=&quot;2014&quot; StringGroup=&quot;PubYear&quot;/&gt;&lt;Text StringText=&quot;; &quot; StringGroup=&quot;PubYear&quot;/&gt;&lt;Text StringText=&quot;2014&quot; StringGroup=&quot;Vol&quot; Border=&quot;true&quot;/&gt;&lt;Text StringText=&quot;: &quot; StringGroup=&quot;PageNum&quot;/&gt;&lt;Text StringText=&quot;939674&quot; StringGroup=&quot;PageNum&quot;/&gt;&lt;Text StringText=&quot; &quot; StringGroup=&quot;PageNum&quot;/&gt;&lt;Text StringText=&quot;[PMID: &quot; StringGroup=&quot;AccessNum&quot;/&gt;&lt;Text StringText=&quot;24876849&quot; StringGroup=&quot;AccessNum&quot;/&gt;&lt;Text StringText=&quot; DOI: &quot; StringGroup=&quot;AccessNum&quot;/&gt;&lt;Text StringText=&quot;10.1155/2014/939674&quot; StringGroup=&quot;DOI&quot;/&gt;&lt;Text StringText=&quot;]&quot; StringGroup=&quot;DOI&quot;/&gt;&lt;/Display&gt;&lt;/Doc&gt;&lt;/KyMRNote&gt;"/>
    <w:docVar w:name="KY.MR.DATA{DB15577B-B25F-4C9B-9997-D727B9045B00}215" w:val="&lt;KyMRNote dbid=&quot;{DB15577B-B25F-4C9B-9997-D727B9045B00}&quot; recid=&quot;215&quot;&gt;&lt;Data&gt;&lt;Field id=&quot;AccessNum&quot;&gt;10102814&lt;/Field&gt;&lt;Field id=&quot;Author&quot;&gt;Pittenger MF;Mackay AM;Beck SC;Jaiswal RK;Douglas R;Mosca JD;Moorman MA;Simonetti DW;Craig S;Marshak DR&lt;/Field&gt;&lt;Field id=&quot;AuthorTrans&quot;&gt;&lt;/Field&gt;&lt;Field id=&quot;DOI&quot;&gt;10.1126/science.284.5411.143&lt;/Field&gt;&lt;Field id=&quot;Editor&quot;&gt;&lt;/Field&gt;&lt;Field id=&quot;FmtTitle&quot;&gt;&lt;/Field&gt;&lt;Field id=&quot;Issue&quot;&gt;5411&lt;/Field&gt;&lt;Field id=&quot;LIID&quot;&gt;215&lt;/Field&gt;&lt;Field id=&quot;Magazine&quot;&gt;Science&lt;/Field&gt;&lt;Field id=&quot;MagazineAB&quot;&gt;Science&lt;/Field&gt;&lt;Field id=&quot;MagazineTrans&quot;&gt;&lt;/Field&gt;&lt;Field id=&quot;PageNum&quot;&gt;143-7&lt;/Field&gt;&lt;Field id=&quot;PubDate&quot;&gt;Apr 02&lt;/Field&gt;&lt;Field id=&quot;PubPlace&quot;&gt;United States&lt;/Field&gt;&lt;Field id=&quot;PubPlaceTrans&quot;&gt;&lt;/Field&gt;&lt;Field id=&quot;PubYear&quot;&gt;1999&lt;/Field&gt;&lt;Field id=&quot;Publisher&quot;&gt;&lt;/Field&gt;&lt;Field id=&quot;PublisherTrans&quot;&gt;&lt;/Field&gt;&lt;Field id=&quot;TITrans&quot;&gt;&lt;/Field&gt;&lt;Field id=&quot;Title&quot;&gt;Multilineage potential of adult human mesenchymal stem cells.&lt;/Field&gt;&lt;Field id=&quot;Translator&quot;&gt;&lt;/Field&gt;&lt;Field id=&quot;Type&quot;&gt;{041D4F77-279E-4405-0002-4388361B9CFF}&lt;/Field&gt;&lt;Field id=&quot;Version&quot;&gt;&lt;/Field&gt;&lt;Field id=&quot;Vol&quot;&gt;284&lt;/Field&gt;&lt;Field id=&quot;Author2&quot;&gt;Pittenger,MF;Mackay,AM;Beck,SC;Jaiswal,RK;Douglas,R;Mosca,JD;Moorman,MA;Simonetti,DW;Craig,S;Marshak,DR;&lt;/Field&gt;&lt;/Data&gt;&lt;Ref&gt;&lt;Display&gt;&lt;Text StringText=&quot;「RefIndex」&quot; StringTextOri=&quot;「RefIndex」&quot; SuperScript=&quot;true&quot;/&gt;&lt;/Display&gt;&lt;/Ref&gt;&lt;Doc&gt;&lt;Display&gt;&lt;Text StringText=&quot;Pittenger MF, Mackay AM, Beck SC, Jaiswal RK, Douglas R, Mosca JD, Moorman MA, Simonetti DW, Craig S, Marshak DR&quot; StringGroup=&quot;Author&quot;/&gt;&lt;Text StringText=&quot;. &quot; StringGroup=&quot;Author&quot;/&gt;&lt;Text StringText=&quot;Multilineage potential of adult human mesenchymal stem cells&quot; StringGroup=&quot;Title&quot;/&gt;&lt;Text StringText=&quot;. &quot; StringGroup=&quot;Title&quot;/&gt;&lt;Text StringText=&quot;Science&quot; StringGroup=&quot;Magazine&quot; Italic=&quot;true&quot;/&gt;&lt;Text StringText=&quot; &quot; StringGroup=&quot;Magazine&quot;/&gt;&lt;Text StringText=&quot;1999&quot; StringGroup=&quot;PubYear&quot;/&gt;&lt;Text StringText=&quot;; &quot; StringGroup=&quot;PubYear&quot;/&gt;&lt;Text StringText=&quot;284&quot; StringGroup=&quot;Vol&quot; Border=&quot;true&quot;/&gt;&lt;Text StringText=&quot;: &quot; StringGroup=&quot;PageNum&quot;/&gt;&lt;Text StringText=&quot;143-147&quot; StringGroup=&quot;PageNum&quot;/&gt;&lt;Text StringText=&quot; &quot; StringGroup=&quot;PageNum&quot;/&gt;&lt;Text StringText=&quot;[PMID: &quot; StringGroup=&quot;AccessNum&quot;/&gt;&lt;Text StringText=&quot;10102814&quot; StringGroup=&quot;AccessNum&quot;/&gt;&lt;Text StringText=&quot; DOI: &quot; StringGroup=&quot;AccessNum&quot;/&gt;&lt;Text StringText=&quot;10.1126/science.284.5411.143&quot; StringGroup=&quot;DOI&quot;/&gt;&lt;Text StringText=&quot;]&quot; StringGroup=&quot;DOI&quot;/&gt;&lt;/Display&gt;&lt;/Doc&gt;&lt;/KyMRNote&gt;"/>
    <w:docVar w:name="KY.MR.DATA{DB15577B-B25F-4C9B-9997-D727B9045B00}216" w:val="&lt;KyMRNote dbid=&quot;{DB15577B-B25F-4C9B-9997-D727B9045B00}&quot; recid=&quot;216&quot;&gt;&lt;Data&gt;&lt;Field id=&quot;AccessNum&quot;&gt;12195435&lt;/Field&gt;&lt;Field id=&quot;Author&quot;&gt;Okamoto R;Yajima T;Yamazaki M;Kanai T;Mukai M;Okamoto S;Ikeda Y;Hibi T;Inazawa J;Watanabe M&lt;/Field&gt;&lt;Field id=&quot;AuthorTrans&quot;&gt;&lt;/Field&gt;&lt;Field id=&quot;DOI&quot;&gt;10.1038/nm755&lt;/Field&gt;&lt;Field id=&quot;Editor&quot;&gt;&lt;/Field&gt;&lt;Field id=&quot;FmtTitle&quot;&gt;&lt;/Field&gt;&lt;Field id=&quot;Issue&quot;&gt;9&lt;/Field&gt;&lt;Field id=&quot;LIID&quot;&gt;216&lt;/Field&gt;&lt;Field id=&quot;Magazine&quot;&gt;Nature medicine&lt;/Field&gt;&lt;Field id=&quot;MagazineAB&quot;&gt;Nat Med&lt;/Field&gt;&lt;Field id=&quot;MagazineTrans&quot;&gt;&lt;/Field&gt;&lt;Field id=&quot;PageNum&quot;&gt;1011-7&lt;/Field&gt;&lt;Field id=&quot;PubDate&quot;&gt;Sep&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Damaged epithelia regenerated by bone marrow-derived cells in the human gastrointestinal tract.&lt;/Field&gt;&lt;Field id=&quot;Translator&quot;&gt;&lt;/Field&gt;&lt;Field id=&quot;Type&quot;&gt;{041D4F77-279E-4405-0002-4388361B9CFF}&lt;/Field&gt;&lt;Field id=&quot;Version&quot;&gt;&lt;/Field&gt;&lt;Field id=&quot;Vol&quot;&gt;8&lt;/Field&gt;&lt;Field id=&quot;Author2&quot;&gt;Okamoto,R;Yajima,T;Yamazaki,M;Kanai,T;Mukai,M;Okamoto,S;Ikeda,Y;Hibi,T;Inazawa,J;Watanabe,M;&lt;/Field&gt;&lt;/Data&gt;&lt;Ref&gt;&lt;Display&gt;&lt;Text StringText=&quot;「RefIndex」&quot; StringTextOri=&quot;「RefIndex」&quot; SuperScript=&quot;true&quot;/&gt;&lt;/Display&gt;&lt;/Ref&gt;&lt;Doc&gt;&lt;Display&gt;&lt;Text StringText=&quot;Okamoto R, Yajima T, Yamazaki M, Kanai T, Mukai M, Okamoto S, Ikeda Y, Hibi T, Inazawa J, Watanabe M&quot; StringGroup=&quot;Author&quot;/&gt;&lt;Text StringText=&quot;. &quot; StringGroup=&quot;Author&quot;/&gt;&lt;Text StringText=&quot;Damaged epithelia regenerated by bone marrow-derived cells in the human gastrointestinal tract&quot; StringGroup=&quot;Title&quot;/&gt;&lt;Text StringText=&quot;. &quot; StringGroup=&quot;Title&quot;/&gt;&lt;Text StringText=&quot;Nat Med&quot; StringGroup=&quot;Magazine&quot; Italic=&quot;true&quot;/&gt;&lt;Text StringText=&quot; &quot; StringGroup=&quot;Magazine&quot;/&gt;&lt;Text StringText=&quot;2002&quot; StringGroup=&quot;PubYear&quot;/&gt;&lt;Text StringText=&quot;; &quot; StringGroup=&quot;PubYear&quot;/&gt;&lt;Text StringText=&quot;8&quot; StringGroup=&quot;Vol&quot; Border=&quot;true&quot;/&gt;&lt;Text StringText=&quot;: &quot; StringGroup=&quot;PageNum&quot;/&gt;&lt;Text StringText=&quot;1011-1017&quot; StringGroup=&quot;PageNum&quot;/&gt;&lt;Text StringText=&quot; &quot; StringGroup=&quot;PageNum&quot;/&gt;&lt;Text StringText=&quot;[PMID: &quot; StringGroup=&quot;AccessNum&quot;/&gt;&lt;Text StringText=&quot;12195435&quot; StringGroup=&quot;AccessNum&quot;/&gt;&lt;Text StringText=&quot; DOI: &quot; StringGroup=&quot;AccessNum&quot;/&gt;&lt;Text StringText=&quot;10.1038/nm755&quot; StringGroup=&quot;DOI&quot;/&gt;&lt;Text StringText=&quot;]&quot; StringGroup=&quot;DOI&quot;/&gt;&lt;/Display&gt;&lt;/Doc&gt;&lt;/KyMRNote&gt;"/>
    <w:docVar w:name="KY.MR.DATA{DB15577B-B25F-4C9B-9997-D727B9045B00}217" w:val="&lt;KyMRNote dbid=&quot;{DB15577B-B25F-4C9B-9997-D727B9045B00}&quot; recid=&quot;217&quot;&gt;&lt;Data&gt;&lt;Field id=&quot;AccessNum&quot;&gt;15153614&lt;/Field&gt;&lt;Field id=&quot;Author&quot;&gt;Oswald J;Boxberger S;Jørgensen B;Feldmann S;Ehninger G;Bornhäuser M;Werner C&lt;/Field&gt;&lt;Field id=&quot;AuthorTrans&quot;&gt;&lt;/Field&gt;&lt;Field id=&quot;DOI&quot;&gt;10.1634/stemcells.22-3-377&lt;/Field&gt;&lt;Field id=&quot;Editor&quot;&gt;&lt;/Field&gt;&lt;Field id=&quot;FmtTitle&quot;&gt;&lt;/Field&gt;&lt;Field id=&quot;Issue&quot;&gt;3&lt;/Field&gt;&lt;Field id=&quot;LIID&quot;&gt;217&lt;/Field&gt;&lt;Field id=&quot;Magazine&quot;&gt;Stem cells&lt;/Field&gt;&lt;Field id=&quot;MagazineAB&quot;&gt;Stem Cells&lt;/Field&gt;&lt;Field id=&quot;MagazineTrans&quot;&gt;&lt;/Field&gt;&lt;Field id=&quot;PageNum&quot;&gt;377-84&lt;/Field&gt;&lt;Field id=&quot;PubDate&quot;&gt;&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Mesenchymal stem cells can be differentiated into endothelial cells in vitro.&lt;/Field&gt;&lt;Field id=&quot;Translator&quot;&gt;&lt;/Field&gt;&lt;Field id=&quot;Type&quot;&gt;{041D4F77-279E-4405-0002-4388361B9CFF}&lt;/Field&gt;&lt;Field id=&quot;Version&quot;&gt;&lt;/Field&gt;&lt;Field id=&quot;Vol&quot;&gt;22&lt;/Field&gt;&lt;Field id=&quot;Author2&quot;&gt;Oswald,J;Boxberger,S;Jørgensen,B;Feldmann,S;Ehninger,G;Bornhäuser,M;Werner,C;&lt;/Field&gt;&lt;/Data&gt;&lt;Ref&gt;&lt;Display&gt;&lt;Text StringText=&quot;「RefIndex」&quot; StringTextOri=&quot;「RefIndex」&quot; SuperScript=&quot;true&quot;/&gt;&lt;/Display&gt;&lt;/Ref&gt;&lt;Doc&gt;&lt;Display&gt;&lt;Text StringText=&quot;Oswald J, Boxberger S, Jørgensen B, Feldmann S, Ehninger G, Bornhäuser M, Werner C&quot; StringGroup=&quot;Author&quot;/&gt;&lt;Text StringText=&quot;. &quot; StringGroup=&quot;Author&quot;/&gt;&lt;Text StringText=&quot;Mesenchymal stem cells can be differentiated into endothelial cells in vitro&quot; StringGroup=&quot;Title&quot;/&gt;&lt;Text StringText=&quot;. &quot; StringGroup=&quot;Title&quot;/&gt;&lt;Text StringText=&quot;Stem Cells&quot; StringGroup=&quot;Magazine&quot; Italic=&quot;true&quot;/&gt;&lt;Text StringText=&quot; &quot; StringGroup=&quot;Magazine&quot;/&gt;&lt;Text StringText=&quot;2004&quot; StringGroup=&quot;PubYear&quot;/&gt;&lt;Text StringText=&quot;; &quot; StringGroup=&quot;PubYear&quot;/&gt;&lt;Text StringText=&quot;22&quot; StringGroup=&quot;Vol&quot; Border=&quot;true&quot;/&gt;&lt;Text StringText=&quot;: &quot; StringGroup=&quot;PageNum&quot;/&gt;&lt;Text StringText=&quot;377-384&quot; StringGroup=&quot;PageNum&quot;/&gt;&lt;Text StringText=&quot; &quot; StringGroup=&quot;PageNum&quot;/&gt;&lt;Text StringText=&quot;[PMID: &quot; StringGroup=&quot;AccessNum&quot;/&gt;&lt;Text StringText=&quot;15153614&quot; StringGroup=&quot;AccessNum&quot;/&gt;&lt;Text StringText=&quot; DOI: &quot; StringGroup=&quot;AccessNum&quot;/&gt;&lt;Text StringText=&quot;10.1634/stemcells.22-3-377&quot; StringGroup=&quot;DOI&quot;/&gt;&lt;Text StringText=&quot;]&quot; StringGroup=&quot;DOI&quot;/&gt;&lt;/Display&gt;&lt;/Doc&gt;&lt;/KyMRNote&gt;"/>
    <w:docVar w:name="KY.MR.DATA{DB15577B-B25F-4C9B-9997-D727B9045B00}218" w:val="&lt;KyMRNote dbid=&quot;{DB15577B-B25F-4C9B-9997-D727B9045B00}&quot; recid=&quot;218&quot;&gt;&lt;Data&gt;&lt;Field id=&quot;AccessNum&quot;&gt;21175480&lt;/Field&gt;&lt;Field id=&quot;Author&quot;&gt;Iizuka H;Kakizaki S;Sohara N;Onozato Y;Ishihara H;Okamura S;Itoh H;Mori M&lt;/Field&gt;&lt;Field id=&quot;AuthorTrans&quot;&gt;&lt;/Field&gt;&lt;Field id=&quot;DOI&quot;&gt;10.1111/j.1443-1661.2010.01008.x&lt;/Field&gt;&lt;Field id=&quot;Editor&quot;&gt;&lt;/Field&gt;&lt;Field id=&quot;FmtTitle&quot;&gt;&lt;/Field&gt;&lt;Field id=&quot;Issue&quot;&gt;4&lt;/Field&gt;&lt;Field id=&quot;LIID&quot;&gt;218&lt;/Field&gt;&lt;Field id=&quot;Magazine&quot;&gt;Digestive endoscopy : official journal of the Japan Gastroenterological Endoscopy Society&lt;/Field&gt;&lt;Field id=&quot;MagazineAB&quot;&gt;Dig Endosc&lt;/Field&gt;&lt;Field id=&quot;MagazineTrans&quot;&gt;&lt;/Field&gt;&lt;Field id=&quot;PageNum&quot;&gt;282-8&lt;/Field&gt;&lt;Field id=&quot;PubDate&quot;&gt;Oct&lt;/Field&gt;&lt;Field id=&quot;PubPlace&quot;&gt;Australia&lt;/Field&gt;&lt;Field id=&quot;PubPlaceTrans&quot;&gt;&lt;/Field&gt;&lt;Field id=&quot;PubYear&quot;&gt;2010&lt;/Field&gt;&lt;Field id=&quot;Publisher&quot;&gt;&lt;/Field&gt;&lt;Field id=&quot;PublisherTrans&quot;&gt;&lt;/Field&gt;&lt;Field id=&quot;TITrans&quot;&gt;&lt;/Field&gt;&lt;Field id=&quot;Title&quot;&gt;Stricture after endoscopic submucosal dissection for early gastric cancers and adenomas.&lt;/Field&gt;&lt;Field id=&quot;Translator&quot;&gt;&lt;/Field&gt;&lt;Field id=&quot;Type&quot;&gt;{041D4F77-279E-4405-0002-4388361B9CFF}&lt;/Field&gt;&lt;Field id=&quot;Version&quot;&gt;&lt;/Field&gt;&lt;Field id=&quot;Vol&quot;&gt;22&lt;/Field&gt;&lt;Field id=&quot;Author2&quot;&gt;Iizuka,H;Kakizaki,S;Sohara,N;Onozato,Y;Ishihara,H;Okamura,S;Itoh,H;Mori,M;&lt;/Field&gt;&lt;/Data&gt;&lt;Ref&gt;&lt;Display&gt;&lt;Text StringText=&quot;「RefIndex」&quot; StringTextOri=&quot;「RefIndex」&quot; SuperScript=&quot;true&quot;/&gt;&lt;/Display&gt;&lt;/Ref&gt;&lt;Doc&gt;&lt;Display&gt;&lt;Text StringText=&quot;Iizuka H, Kakizaki S, Sohara N, Onozato Y, Ishihara H, Okamura S, Itoh H, Mori M&quot; StringGroup=&quot;Author&quot;/&gt;&lt;Text StringText=&quot;. &quot; StringGroup=&quot;Author&quot;/&gt;&lt;Text StringText=&quot;Stricture after endoscopic submucosal dissection for early gastric cancers and adenomas&quot; StringGroup=&quot;Title&quot;/&gt;&lt;Text StringText=&quot;. &quot; StringGroup=&quot;Title&quot;/&gt;&lt;Text StringText=&quot;Dig Endosc&quot; StringGroup=&quot;Magazine&quot; Italic=&quot;true&quot;/&gt;&lt;Text StringText=&quot; &quot; StringGroup=&quot;Magazine&quot;/&gt;&lt;Text StringText=&quot;2010&quot; StringGroup=&quot;PubYear&quot;/&gt;&lt;Text StringText=&quot;; &quot; StringGroup=&quot;PubYear&quot;/&gt;&lt;Text StringText=&quot;22&quot; StringGroup=&quot;Vol&quot; Border=&quot;true&quot;/&gt;&lt;Text StringText=&quot;: &quot; StringGroup=&quot;PageNum&quot;/&gt;&lt;Text StringText=&quot;282-288&quot; StringGroup=&quot;PageNum&quot;/&gt;&lt;Text StringText=&quot; &quot; StringGroup=&quot;PageNum&quot;/&gt;&lt;Text StringText=&quot;[PMID: &quot; StringGroup=&quot;AccessNum&quot;/&gt;&lt;Text StringText=&quot;21175480&quot; StringGroup=&quot;AccessNum&quot;/&gt;&lt;Text StringText=&quot; DOI: &quot; StringGroup=&quot;AccessNum&quot;/&gt;&lt;Text StringText=&quot;10.1111/j.1443-1661.2010.01008.x&quot; StringGroup=&quot;DOI&quot;/&gt;&lt;Text StringText=&quot;]&quot; StringGroup=&quot;DOI&quot;/&gt;&lt;/Display&gt;&lt;/Doc&gt;&lt;/KyMRNote&gt;"/>
    <w:docVar w:name="KY.MR.DATA{DB15577B-B25F-4C9B-9997-D727B9045B00}219" w:val="&lt;KyMRNote dbid=&quot;{DB15577B-B25F-4C9B-9997-D727B9045B00}&quot; recid=&quot;219&quot;&gt;&lt;Data&gt;&lt;Field id=&quot;AccessNum&quot;&gt;19565442&lt;/Field&gt;&lt;Field id=&quot;Author&quot;&gt;Ono S;Fujishiro M;Niimi K;Goto O;Kodashima S;Yamamichi N;Omata M&lt;/Field&gt;&lt;Field id=&quot;AuthorTrans&quot;&gt;&lt;/Field&gt;&lt;Field id=&quot;DOI&quot;&gt;10.1055/s-0029-1214867&lt;/Field&gt;&lt;Field id=&quot;Editor&quot;&gt;&lt;/Field&gt;&lt;Field id=&quot;FmtTitle&quot;&gt;&lt;/Field&gt;&lt;Field id=&quot;Issue&quot;&gt;8&lt;/Field&gt;&lt;Field id=&quot;LIID&quot;&gt;219&lt;/Field&gt;&lt;Field id=&quot;Magazine&quot;&gt;Endoscopy&lt;/Field&gt;&lt;Field id=&quot;MagazineAB&quot;&gt;Endoscopy&lt;/Field&gt;&lt;Field id=&quot;MagazineTrans&quot;&gt;&lt;/Field&gt;&lt;Field id=&quot;PageNum&quot;&gt;661-5&lt;/Field&gt;&lt;Field id=&quot;PubDate&quot;&gt;Aug&lt;/Field&gt;&lt;Field id=&quot;PubPlace&quot;&gt;Germany&lt;/Field&gt;&lt;Field id=&quot;PubPlaceTrans&quot;&gt;&lt;/Field&gt;&lt;Field id=&quot;PubYear&quot;&gt;2009&lt;/Field&gt;&lt;Field id=&quot;Publisher&quot;&gt;&lt;/Field&gt;&lt;Field id=&quot;PublisherTrans&quot;&gt;&lt;/Field&gt;&lt;Field id=&quot;TITrans&quot;&gt;&lt;/Field&gt;&lt;Field id=&quot;Title&quot;&gt;Predictors of postoperative stricture after esophageal endoscopic submucosal dissection for superficial squamous cell neoplasms.&lt;/Field&gt;&lt;Field id=&quot;Translator&quot;&gt;&lt;/Field&gt;&lt;Field id=&quot;Type&quot;&gt;{041D4F77-279E-4405-0002-4388361B9CFF}&lt;/Field&gt;&lt;Field id=&quot;Version&quot;&gt;&lt;/Field&gt;&lt;Field id=&quot;Vol&quot;&gt;41&lt;/Field&gt;&lt;Field id=&quot;Author2&quot;&gt;Ono,S;Fujishiro,M;Niimi,K;Goto,O;Kodashima,S;Yamamichi,N;Omata,M;&lt;/Field&gt;&lt;/Data&gt;&lt;Ref&gt;&lt;Display&gt;&lt;Text StringText=&quot;「RefIndex」&quot; StringTextOri=&quot;「RefIndex」&quot; SuperScript=&quot;true&quot;/&gt;&lt;/Display&gt;&lt;/Ref&gt;&lt;Doc&gt;&lt;Display&gt;&lt;Text StringText=&quot;Ono S, Fujishiro M, Niimi K, Goto O, Kodashima S, Yamamichi N, Omata M&quot; StringGroup=&quot;Author&quot;/&gt;&lt;Text StringText=&quot;. &quot; StringGroup=&quot;Author&quot;/&gt;&lt;Text StringText=&quot;Predictors of postoperative stricture after esophageal endoscopic submucosal dissection for superficial squamous cell neoplasms&quot; StringGroup=&quot;Title&quot;/&gt;&lt;Text StringText=&quot;. &quot; StringGroup=&quot;Title&quot;/&gt;&lt;Text StringText=&quot;Endoscopy&quot; StringGroup=&quot;Magazine&quot; Italic=&quot;true&quot;/&gt;&lt;Text StringText=&quot; &quot; StringGroup=&quot;Magazine&quot;/&gt;&lt;Text StringText=&quot;2009&quot; StringGroup=&quot;PubYear&quot;/&gt;&lt;Text StringText=&quot;; &quot; StringGroup=&quot;PubYear&quot;/&gt;&lt;Text StringText=&quot;41&quot; StringGroup=&quot;Vol&quot; Border=&quot;true&quot;/&gt;&lt;Text StringText=&quot;: &quot; StringGroup=&quot;PageNum&quot;/&gt;&lt;Text StringText=&quot;661-665&quot; StringGroup=&quot;PageNum&quot;/&gt;&lt;Text StringText=&quot; &quot; StringGroup=&quot;PageNum&quot;/&gt;&lt;Text StringText=&quot;[PMID: &quot; StringGroup=&quot;AccessNum&quot;/&gt;&lt;Text StringText=&quot;19565442&quot; StringGroup=&quot;AccessNum&quot;/&gt;&lt;Text StringText=&quot; DOI: &quot; StringGroup=&quot;AccessNum&quot;/&gt;&lt;Text StringText=&quot;10.1055/s-0029-1214867&quot; StringGroup=&quot;DOI&quot;/&gt;&lt;Text StringText=&quot;]&quot; StringGroup=&quot;DOI&quot;/&gt;&lt;/Display&gt;&lt;/Doc&gt;&lt;/KyMRNote&gt;"/>
    <w:docVar w:name="KY.MR.DATA{DB15577B-B25F-4C9B-9997-D727B9045B00}220" w:val="&lt;KyMRNote dbid=&quot;{DB15577B-B25F-4C9B-9997-D727B9045B00}&quot; recid=&quot;220&quot;&gt;&lt;Data&gt;&lt;Field id=&quot;AccessNum&quot;&gt;21542926&lt;/Field&gt;&lt;Field id=&quot;Author&quot;&gt;Isomoto H;Yamaguchi N;Nakayama T;Hayashi T;Nishiyama H;Ohnita K;Takeshima F;Shikuwa S;Kohno S;Nakao K&lt;/Field&gt;&lt;Field id=&quot;AuthorTrans&quot;&gt;&lt;/Field&gt;&lt;Field id=&quot;DOI&quot;&gt;10.1186/1471-230X-11-46&lt;/Field&gt;&lt;Field id=&quot;Editor&quot;&gt;&lt;/Field&gt;&lt;Field id=&quot;FmtTitle&quot;&gt;&lt;/Field&gt;&lt;Field id=&quot;Issue&quot;&gt;&lt;/Field&gt;&lt;Field id=&quot;LIID&quot;&gt;220&lt;/Field&gt;&lt;Field id=&quot;Magazine&quot;&gt;BMC gastroenterology&lt;/Field&gt;&lt;Field id=&quot;MagazineAB&quot;&gt;BMC Gastroenterol&lt;/Field&gt;&lt;Field id=&quot;MagazineTrans&quot;&gt;&lt;/Field&gt;&lt;Field id=&quot;PageNum&quot;&gt;46&lt;/Field&gt;&lt;Field id=&quot;PubDate&quot;&gt;May 04&lt;/Field&gt;&lt;Field id=&quot;PubPlace&quot;&gt;England&lt;/Field&gt;&lt;Field id=&quot;PubPlaceTrans&quot;&gt;&lt;/Field&gt;&lt;Field id=&quot;PubYear&quot;&gt;2011&lt;/Field&gt;&lt;Field id=&quot;Publisher&quot;&gt;&lt;/Field&gt;&lt;Field id=&quot;PublisherTrans&quot;&gt;&lt;/Field&gt;&lt;Field id=&quot;TITrans&quot;&gt;&lt;/Field&gt;&lt;Field id=&quot;Title&quot;&gt;Management of esophageal stricture after complete circular endoscopic submucosal dissection for superficial esophageal squamous cell carcinoma.&lt;/Field&gt;&lt;Field id=&quot;Translator&quot;&gt;&lt;/Field&gt;&lt;Field id=&quot;Type&quot;&gt;{041D4F77-279E-4405-0002-4388361B9CFF}&lt;/Field&gt;&lt;Field id=&quot;Version&quot;&gt;&lt;/Field&gt;&lt;Field id=&quot;Vol&quot;&gt;11&lt;/Field&gt;&lt;Field id=&quot;Author2&quot;&gt;Isomoto,H;Yamaguchi,N;Nakayama,T;Hayashi,T;Nishiyama,H;Ohnita,K;Takeshima,F;Shikuwa,S;Kohno,S;Nakao,K;&lt;/Field&gt;&lt;/Data&gt;&lt;Ref&gt;&lt;Display&gt;&lt;Text StringText=&quot;「RefIndex」&quot; StringTextOri=&quot;「RefIndex」&quot; SuperScript=&quot;true&quot;/&gt;&lt;/Display&gt;&lt;/Ref&gt;&lt;Doc&gt;&lt;Display&gt;&lt;Text StringText=&quot;Isomoto H, Yamaguchi N, Nakayama T, Hayashi T, Nishiyama H, Ohnita K, Takeshima F, Shikuwa S, Kohno S, Nakao K&quot; StringGroup=&quot;Author&quot;/&gt;&lt;Text StringText=&quot;. &quot; StringGroup=&quot;Author&quot;/&gt;&lt;Text StringText=&quot;Management of esophageal stricture after complete circular endoscopic submucosal dissection for superficial esophageal squamous cell carcinoma&quot; StringGroup=&quot;Title&quot;/&gt;&lt;Text StringText=&quot;. &quot; StringGroup=&quot;Title&quot;/&gt;&lt;Text StringText=&quot;BMC Gastroenterol&quot; StringGroup=&quot;Magazine&quot; Italic=&quot;true&quot;/&gt;&lt;Text StringText=&quot; &quot; StringGroup=&quot;Magazine&quot;/&gt;&lt;Text StringText=&quot;2011&quot; StringGroup=&quot;PubYear&quot;/&gt;&lt;Text StringText=&quot;; &quot; StringGroup=&quot;PubYear&quot;/&gt;&lt;Text StringText=&quot;11&quot; StringGroup=&quot;Vol&quot; Border=&quot;true&quot;/&gt;&lt;Text StringText=&quot;: &quot; StringGroup=&quot;PageNum&quot;/&gt;&lt;Text StringText=&quot;46&quot; StringGroup=&quot;PageNum&quot;/&gt;&lt;Text StringText=&quot; &quot; StringGroup=&quot;PageNum&quot;/&gt;&lt;Text StringText=&quot;[PMID: &quot; StringGroup=&quot;AccessNum&quot;/&gt;&lt;Text StringText=&quot;21542926&quot; StringGroup=&quot;AccessNum&quot;/&gt;&lt;Text StringText=&quot; DOI: &quot; StringGroup=&quot;AccessNum&quot;/&gt;&lt;Text StringText=&quot;10.1186/1471-230X-11-46&quot; StringGroup=&quot;DOI&quot;/&gt;&lt;Text StringText=&quot;]&quot; StringGroup=&quot;DOI&quot;/&gt;&lt;/Display&gt;&lt;/Doc&gt;&lt;/KyMRNote&gt;"/>
    <w:docVar w:name="KY.MR.DATA{DB15577B-B25F-4C9B-9997-D727B9045B00}221" w:val="&lt;KyMRNote dbid=&quot;{DB15577B-B25F-4C9B-9997-D727B9045B00}&quot; recid=&quot;221&quot;&gt;&lt;Data&gt;&lt;Field id=&quot;AccessNum&quot;&gt;17465733&lt;/Field&gt;&lt;Field id=&quot;Author&quot;&gt;Kemp P&lt;/Field&gt;&lt;Field id=&quot;AuthorTrans&quot;&gt;&lt;/Field&gt;&lt;Field id=&quot;DOI&quot;&gt;10.2217/17460751.1.5.653&lt;/Field&gt;&lt;Field id=&quot;Editor&quot;&gt;&lt;/Field&gt;&lt;Field id=&quot;FmtTitle&quot;&gt;&lt;/Field&gt;&lt;Field id=&quot;Issue&quot;&gt;5&lt;/Field&gt;&lt;Field id=&quot;LIID&quot;&gt;221&lt;/Field&gt;&lt;Field id=&quot;Magazine&quot;&gt;Regenerative medicine&lt;/Field&gt;&lt;Field id=&quot;MagazineAB&quot;&gt;Regen Med&lt;/Field&gt;&lt;Field id=&quot;MagazineTrans&quot;&gt;&lt;/Field&gt;&lt;Field id=&quot;PageNum&quot;&gt;653-69&lt;/Field&gt;&lt;Field id=&quot;PubDate&quot;&gt;Sep&lt;/Field&gt;&lt;Field id=&quot;PubPlace&quot;&gt;England&lt;/Field&gt;&lt;Field id=&quot;PubPlaceTrans&quot;&gt;&lt;/Field&gt;&lt;Field id=&quot;PubYear&quot;&gt;2006&lt;/Field&gt;&lt;Field id=&quot;Publisher&quot;&gt;&lt;/Field&gt;&lt;Field id=&quot;PublisherTrans&quot;&gt;&lt;/Field&gt;&lt;Field id=&quot;TITrans&quot;&gt;&lt;/Field&gt;&lt;Field id=&quot;Title&quot;&gt;History of regenerative medicine: looking backwards to move forwards.&lt;/Field&gt;&lt;Field id=&quot;Translator&quot;&gt;&lt;/Field&gt;&lt;Field id=&quot;Type&quot;&gt;{041D4F77-279E-4405-0002-4388361B9CFF}&lt;/Field&gt;&lt;Field id=&quot;Version&quot;&gt;&lt;/Field&gt;&lt;Field id=&quot;Vol&quot;&gt;1&lt;/Field&gt;&lt;Field id=&quot;Author2&quot;&gt;Kemp,P;&lt;/Field&gt;&lt;/Data&gt;&lt;Ref&gt;&lt;Display&gt;&lt;Text StringText=&quot;「RefIndex」&quot; StringTextOri=&quot;「RefIndex」&quot; SuperScript=&quot;true&quot;/&gt;&lt;/Display&gt;&lt;/Ref&gt;&lt;Doc&gt;&lt;Display&gt;&lt;Text StringText=&quot;Kemp P&quot; StringGroup=&quot;Author&quot;/&gt;&lt;Text StringText=&quot;. &quot; StringGroup=&quot;Author&quot;/&gt;&lt;Text StringText=&quot;History of regenerative medicine: looking backwards to move forwards&quot; StringGroup=&quot;Title&quot;/&gt;&lt;Text StringText=&quot;. &quot; StringGroup=&quot;Title&quot;/&gt;&lt;Text StringText=&quot;Regen Med&quot; StringGroup=&quot;Magazine&quot; Italic=&quot;true&quot;/&gt;&lt;Text StringText=&quot; &quot; StringGroup=&quot;Magazine&quot;/&gt;&lt;Text StringText=&quot;2006&quot; StringGroup=&quot;PubYear&quot;/&gt;&lt;Text StringText=&quot;; &quot; StringGroup=&quot;PubYear&quot;/&gt;&lt;Text StringText=&quot;1&quot; StringGroup=&quot;Vol&quot; Border=&quot;true&quot;/&gt;&lt;Text StringText=&quot;: &quot; StringGroup=&quot;PageNum&quot;/&gt;&lt;Text StringText=&quot;653-669&quot; StringGroup=&quot;PageNum&quot;/&gt;&lt;Text StringText=&quot; &quot; StringGroup=&quot;PageNum&quot;/&gt;&lt;Text StringText=&quot;[PMID: &quot; StringGroup=&quot;AccessNum&quot;/&gt;&lt;Text StringText=&quot;17465733&quot; StringGroup=&quot;AccessNum&quot;/&gt;&lt;Text StringText=&quot; DOI: &quot; StringGroup=&quot;AccessNum&quot;/&gt;&lt;Text StringText=&quot;10.2217/17460751.1.5.653&quot; StringGroup=&quot;DOI&quot;/&gt;&lt;Text StringText=&quot;]&quot; StringGroup=&quot;DOI&quot;/&gt;&lt;/Display&gt;&lt;/Doc&gt;&lt;/KyMRNote&gt;"/>
    <w:docVar w:name="KY.MR.DATA{DB15577B-B25F-4C9B-9997-D727B9045B00}222" w:val="&lt;KyMRNote dbid=&quot;{DB15577B-B25F-4C9B-9997-D727B9045B00}&quot; recid=&quot;222&quot;&gt;&lt;Data&gt;&lt;Field id=&quot;AccessNum&quot;&gt;22867446&lt;/Field&gt;&lt;Field id=&quot;Author&quot;&gt;Kanai N;Yamato M;Ohki T;Yamamoto M;Okano T&lt;/Field&gt;&lt;Field id=&quot;AuthorTrans&quot;&gt;&lt;/Field&gt;&lt;Field id=&quot;DOI&quot;&gt;10.1016/j.gie.2012.06.017&lt;/Field&gt;&lt;Field id=&quot;Editor&quot;&gt;&lt;/Field&gt;&lt;Field id=&quot;FmtTitle&quot;&gt;&lt;/Field&gt;&lt;Field id=&quot;Issue&quot;&gt;4&lt;/Field&gt;&lt;Field id=&quot;LIID&quot;&gt;222&lt;/Field&gt;&lt;Field id=&quot;Magazine&quot;&gt;Gastrointestinal endoscopy&lt;/Field&gt;&lt;Field id=&quot;MagazineAB&quot;&gt;Gastrointest Endosc&lt;/Field&gt;&lt;Field id=&quot;MagazineTrans&quot;&gt;&lt;/Field&gt;&lt;Field id=&quot;PageNum&quot;&gt;873-81&lt;/Field&gt;&lt;Field id=&quot;PubDate&quot;&gt;Oct&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Fabricated autologous epidermal cell sheets for the prevention of esophageal stricture after circumferential ESD in a porcine model.&lt;/Field&gt;&lt;Field id=&quot;Translator&quot;&gt;&lt;/Field&gt;&lt;Field id=&quot;Type&quot;&gt;{041D4F77-279E-4405-0002-4388361B9CFF}&lt;/Field&gt;&lt;Field id=&quot;Version&quot;&gt;&lt;/Field&gt;&lt;Field id=&quot;Vol&quot;&gt;76&lt;/Field&gt;&lt;Field id=&quot;Author2&quot;&gt;Kanai,N;Yamato,M;Ohki,T;Yamamoto,M;Okano,T;&lt;/Field&gt;&lt;/Data&gt;&lt;Ref&gt;&lt;Display&gt;&lt;Text StringText=&quot;「RefIndex」&quot; StringTextOri=&quot;「RefIndex」&quot; SuperScript=&quot;true&quot;/&gt;&lt;/Display&gt;&lt;/Ref&gt;&lt;Doc&gt;&lt;Display&gt;&lt;Text StringText=&quot;Kanai N, Yamato M, Ohki T, Yamamoto M, Okano T&quot; StringGroup=&quot;Author&quot;/&gt;&lt;Text StringText=&quot;. &quot; StringGroup=&quot;Author&quot;/&gt;&lt;Text StringText=&quot;Fabricated autologous epidermal cell sheets for the prevention of esophageal stricture after circumferential ESD in a porcine model&quot; StringGroup=&quot;Title&quot;/&gt;&lt;Text StringText=&quot;. &quot; StringGroup=&quot;Title&quot;/&gt;&lt;Text StringText=&quot;Gastrointest Endosc&quot; StringGroup=&quot;Magazine&quot; Italic=&quot;true&quot;/&gt;&lt;Text StringText=&quot; &quot; StringGroup=&quot;Magazine&quot;/&gt;&lt;Text StringText=&quot;2012&quot; StringGroup=&quot;PubYear&quot;/&gt;&lt;Text StringText=&quot;; &quot; StringGroup=&quot;PubYear&quot;/&gt;&lt;Text StringText=&quot;76&quot; StringGroup=&quot;Vol&quot; Border=&quot;true&quot;/&gt;&lt;Text StringText=&quot;: &quot; StringGroup=&quot;PageNum&quot;/&gt;&lt;Text StringText=&quot;873-881&quot; StringGroup=&quot;PageNum&quot;/&gt;&lt;Text StringText=&quot; &quot; StringGroup=&quot;PageNum&quot;/&gt;&lt;Text StringText=&quot;[PMID: &quot; StringGroup=&quot;AccessNum&quot;/&gt;&lt;Text StringText=&quot;22867446&quot; StringGroup=&quot;AccessNum&quot;/&gt;&lt;Text StringText=&quot; DOI: &quot; StringGroup=&quot;AccessNum&quot;/&gt;&lt;Text StringText=&quot;10.1016/j.gie.2012.06.017&quot; StringGroup=&quot;DOI&quot;/&gt;&lt;Text StringText=&quot;]&quot; StringGroup=&quot;DOI&quot;/&gt;&lt;/Display&gt;&lt;/Doc&gt;&lt;/KyMRNote&gt;"/>
    <w:docVar w:name="KY.MR.DATA{DB15577B-B25F-4C9B-9997-D727B9045B00}223" w:val="&lt;KyMRNote dbid=&quot;{DB15577B-B25F-4C9B-9997-D727B9045B00}&quot; recid=&quot;223&quot;&gt;&lt;Data&gt;&lt;Field id=&quot;AccessNum&quot;&gt;24679238&lt;/Field&gt;&lt;Field id=&quot;Author&quot;&gt;Ohki T;Yamato M;Okano T;Yamamoto M&lt;/Field&gt;&lt;Field id=&quot;AuthorTrans&quot;&gt;&lt;/Field&gt;&lt;Field id=&quot;DOI&quot;&gt;10.1016/j.giec.2013.11.003&lt;/Field&gt;&lt;Field id=&quot;Editor&quot;&gt;&lt;/Field&gt;&lt;Field id=&quot;FmtTitle&quot;&gt;&lt;/Field&gt;&lt;Field id=&quot;Issue&quot;&gt;2&lt;/Field&gt;&lt;Field id=&quot;LIID&quot;&gt;223&lt;/Field&gt;&lt;Field id=&quot;Magazine&quot;&gt;Gastrointestinal endoscopy clinics of North America&lt;/Field&gt;&lt;Field id=&quot;MagazineAB&quot;&gt;Gastrointest Endosc Clin N Am&lt;/Field&gt;&lt;Field id=&quot;MagazineTrans&quot;&gt;&lt;/Field&gt;&lt;Field id=&quot;PageNum&quot;&gt;273-81&lt;/Field&gt;&lt;Field id=&quot;PubDate&quot;&gt;Apr&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Regenerative medicine: tissue-engineered cell sheet for the prevention of post-esophageal ESD stricture.&lt;/Field&gt;&lt;Field id=&quot;Translator&quot;&gt;&lt;/Field&gt;&lt;Field id=&quot;Type&quot;&gt;{041D4F77-279E-4405-0002-4388361B9CFF}&lt;/Field&gt;&lt;Field id=&quot;Version&quot;&gt;&lt;/Field&gt;&lt;Field id=&quot;Vol&quot;&gt;24&lt;/Field&gt;&lt;Field id=&quot;Author2&quot;&gt;Ohki,T;Yamato,M;Okano,T;Yamamoto,M;&lt;/Field&gt;&lt;/Data&gt;&lt;Ref&gt;&lt;Display&gt;&lt;Text StringText=&quot;「RefIndex」&quot; StringTextOri=&quot;「RefIndex」&quot; SuperScript=&quot;true&quot;/&gt;&lt;/Display&gt;&lt;/Ref&gt;&lt;Doc&gt;&lt;Display&gt;&lt;Text StringText=&quot;Ohki T, Yamato M, Okano T, Yamamoto M&quot; StringGroup=&quot;Author&quot;/&gt;&lt;Text StringText=&quot;. &quot; StringGroup=&quot;Author&quot;/&gt;&lt;Text StringText=&quot;Regenerative medicine: tissue-engineered cell sheet for the prevention of post-esophageal ESD stricture&quot; StringGroup=&quot;Title&quot;/&gt;&lt;Text StringText=&quot;. &quot; StringGroup=&quot;Title&quot;/&gt;&lt;Text StringText=&quot;Gastrointest Endosc Clin N Am&quot; StringGroup=&quot;Magazine&quot; Italic=&quot;true&quot;/&gt;&lt;Text StringText=&quot; &quot; StringGroup=&quot;Magazine&quot;/&gt;&lt;Text StringText=&quot;2014&quot; StringGroup=&quot;PubYear&quot;/&gt;&lt;Text StringText=&quot;; &quot; StringGroup=&quot;PubYear&quot;/&gt;&lt;Text StringText=&quot;24&quot; StringGroup=&quot;Vol&quot; Border=&quot;true&quot;/&gt;&lt;Text StringText=&quot;: &quot; StringGroup=&quot;PageNum&quot;/&gt;&lt;Text StringText=&quot;273-281&quot; StringGroup=&quot;PageNum&quot;/&gt;&lt;Text StringText=&quot; &quot; StringGroup=&quot;PageNum&quot;/&gt;&lt;Text StringText=&quot;[PMID: &quot; StringGroup=&quot;AccessNum&quot;/&gt;&lt;Text StringText=&quot;24679238&quot; StringGroup=&quot;AccessNum&quot;/&gt;&lt;Text StringText=&quot; DOI: &quot; StringGroup=&quot;AccessNum&quot;/&gt;&lt;Text StringText=&quot;10.1016/j.giec.2013.11.003&quot; StringGroup=&quot;DOI&quot;/&gt;&lt;Text StringText=&quot;]&quot; StringGroup=&quot;DOI&quot;/&gt;&lt;/Display&gt;&lt;/Doc&gt;&lt;/KyMRNote&gt;"/>
    <w:docVar w:name="KY.MR.DATA{DB15577B-B25F-4C9B-9997-D727B9045B00}224" w:val="&lt;KyMRNote dbid=&quot;{DB15577B-B25F-4C9B-9997-D727B9045B00}&quot; recid=&quot;224&quot;&gt;&lt;Data&gt;&lt;Field id=&quot;AccessNum&quot;&gt;22561054&lt;/Field&gt;&lt;Field id=&quot;Author&quot;&gt;Ohki T;Yamato M;Ota M;Takagi R;Murakami D;Kondo M;Sasaki R;Namiki H;Okano T;Yamamoto M&lt;/Field&gt;&lt;Field id=&quot;AuthorTrans&quot;&gt;&lt;/Field&gt;&lt;Field id=&quot;DOI&quot;&gt;10.1053/j.gastro.2012.04.050&lt;/Field&gt;&lt;Field id=&quot;Editor&quot;&gt;&lt;/Field&gt;&lt;Field id=&quot;FmtTitle&quot;&gt;&lt;/Field&gt;&lt;Field id=&quot;Issue&quot;&gt;3&lt;/Field&gt;&lt;Field id=&quot;LIID&quot;&gt;224&lt;/Field&gt;&lt;Field id=&quot;Magazine&quot;&gt;Gastroenterology&lt;/Field&gt;&lt;Field id=&quot;MagazineAB&quot;&gt;Gastroenterology&lt;/Field&gt;&lt;Field id=&quot;MagazineTrans&quot;&gt;&lt;/Field&gt;&lt;Field id=&quot;PageNum&quot;&gt;582-588.e2&lt;/Field&gt;&lt;Field id=&quot;PubDate&quot;&gt;Sep&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Prevention of esophageal stricture after endoscopic submucosal dissection using tissue-engineered cell sheets.&lt;/Field&gt;&lt;Field id=&quot;Translator&quot;&gt;&lt;/Field&gt;&lt;Field id=&quot;Type&quot;&gt;{041D4F77-279E-4405-0002-4388361B9CFF}&lt;/Field&gt;&lt;Field id=&quot;Version&quot;&gt;&lt;/Field&gt;&lt;Field id=&quot;Vol&quot;&gt;143&lt;/Field&gt;&lt;Field id=&quot;Author2&quot;&gt;Ohki,T;Yamato,M;Ota,M;Takagi,R;Murakami,D;Kondo,M;Sasaki,R;Namiki,H;Okano,T;Yamamoto,M;&lt;/Field&gt;&lt;/Data&gt;&lt;Ref&gt;&lt;Display&gt;&lt;Text StringText=&quot;「RefIndex」&quot; StringTextOri=&quot;「RefIndex」&quot; SuperScript=&quot;true&quot;/&gt;&lt;/Display&gt;&lt;/Ref&gt;&lt;Doc&gt;&lt;Display&gt;&lt;Text StringText=&quot;Ohki T, Yamato M, Ota M, Takagi R, Murakami D, Kondo M, Sasaki R, Namiki H, Okano T, Yamamoto M&quot; StringGroup=&quot;Author&quot;/&gt;&lt;Text StringText=&quot;. &quot; StringGroup=&quot;Author&quot;/&gt;&lt;Text StringText=&quot;Prevention of esophageal stricture after endoscopic submucosal dissection using tissue-engineered cell sheets&quot; StringGroup=&quot;Title&quot;/&gt;&lt;Text StringText=&quot;. &quot; StringGroup=&quot;Title&quot;/&gt;&lt;Text StringText=&quot;Gastroenterology&quot; StringGroup=&quot;Magazine&quot; Italic=&quot;true&quot;/&gt;&lt;Text StringText=&quot; &quot; StringGroup=&quot;Magazine&quot;/&gt;&lt;Text StringText=&quot;2012&quot; StringGroup=&quot;PubYear&quot;/&gt;&lt;Text StringText=&quot;; &quot; StringGroup=&quot;PubYear&quot;/&gt;&lt;Text StringText=&quot;143&quot; StringGroup=&quot;Vol&quot; Border=&quot;true&quot;/&gt;&lt;Text StringText=&quot;: &quot; StringGroup=&quot;PageNum&quot;/&gt;&lt;Text StringText=&quot;582-588.e2&quot; StringGroup=&quot;PageNum&quot;/&gt;&lt;Text StringText=&quot; &quot; StringGroup=&quot;PageNum&quot;/&gt;&lt;Text StringText=&quot;[PMID: &quot; StringGroup=&quot;AccessNum&quot;/&gt;&lt;Text StringText=&quot;22561054&quot; StringGroup=&quot;AccessNum&quot;/&gt;&lt;Text StringText=&quot; DOI: &quot; StringGroup=&quot;AccessNum&quot;/&gt;&lt;Text StringText=&quot;10.1053/j.gastro.2012.04.050&quot; StringGroup=&quot;DOI&quot;/&gt;&lt;Text StringText=&quot;]&quot; StringGroup=&quot;DOI&quot;/&gt;&lt;/Display&gt;&lt;/Doc&gt;&lt;/KyMRNote&gt;"/>
    <w:docVar w:name="KY.MR.DATA{DB15577B-B25F-4C9B-9997-D727B9045B00}225" w:val="&lt;KyMRNote dbid=&quot;{DB15577B-B25F-4C9B-9997-D727B9045B00}&quot; recid=&quot;225&quot;&gt;&lt;Data&gt;&lt;Field id=&quot;AccessNum&quot;&gt;14734516&lt;/Field&gt;&lt;Field id=&quot;Author&quot;&gt;Planat-Benard V;Silvestre JS;Cousin B;André M;Nibbelink M;Tamarat R;Clergue M;Manneville C;Saillan-Barreau C;Duriez M;Tedgui A;Levy B;Pénicaud L;Casteilla L&lt;/Field&gt;&lt;Field id=&quot;AuthorTrans&quot;&gt;&lt;/Field&gt;&lt;Field id=&quot;DOI&quot;&gt;10.1161/01.CIR.0000114522.38265.61&lt;/Field&gt;&lt;Field id=&quot;Editor&quot;&gt;&lt;/Field&gt;&lt;Field id=&quot;FmtTitle&quot;&gt;&lt;/Field&gt;&lt;Field id=&quot;Issue&quot;&gt;5&lt;/Field&gt;&lt;Field id=&quot;LIID&quot;&gt;225&lt;/Field&gt;&lt;Field id=&quot;Magazine&quot;&gt;Circulation&lt;/Field&gt;&lt;Field id=&quot;MagazineAB&quot;&gt;Circulation&lt;/Field&gt;&lt;Field id=&quot;MagazineTrans&quot;&gt;&lt;/Field&gt;&lt;Field id=&quot;PageNum&quot;&gt;656-63&lt;/Field&gt;&lt;Field id=&quot;PubDate&quot;&gt;Feb 10&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Plasticity of human adipose lineage cells toward endothelial cells: physiological and therapeutic perspectives.&lt;/Field&gt;&lt;Field id=&quot;Translator&quot;&gt;&lt;/Field&gt;&lt;Field id=&quot;Type&quot;&gt;{041D4F77-279E-4405-0002-4388361B9CFF}&lt;/Field&gt;&lt;Field id=&quot;Version&quot;&gt;&lt;/Field&gt;&lt;Field id=&quot;Vol&quot;&gt;109&lt;/Field&gt;&lt;Field id=&quot;Author2&quot;&gt;Planat-Benard,V;Silvestre,JS;Cousin,B;André,M;Nibbelink,M;Tamarat,R;Clergue,M;Manneville,C;Saillan-Barreau,C;Duriez,M;Tedgui,A;Levy,B;Pénicaud,L;Casteilla,L;&lt;/Field&gt;&lt;/Data&gt;&lt;Ref&gt;&lt;Display&gt;&lt;Text StringText=&quot;「RefIndex」&quot; StringTextOri=&quot;「RefIndex」&quot; SuperScript=&quot;true&quot;/&gt;&lt;/Display&gt;&lt;/Ref&gt;&lt;Doc&gt;&lt;Display&gt;&lt;Text StringText=&quot;Planat-Benard V, Silvestre JS, Cousin B, André M, Nibbelink M, Tamarat R, Clergue M, Manneville C, Saillan-Barreau C, Duriez M, Tedgui A, Levy B, Pénicaud L, Casteilla L&quot; StringGroup=&quot;Author&quot;/&gt;&lt;Text StringText=&quot;. &quot; StringGroup=&quot;Author&quot;/&gt;&lt;Text StringText=&quot;Plasticity of human adipose lineage cells toward endothelial cells: physiological and therapeutic perspectives&quot; StringGroup=&quot;Title&quot;/&gt;&lt;Text StringText=&quot;. &quot; StringGroup=&quot;Title&quot;/&gt;&lt;Text StringText=&quot;Circulation&quot; StringGroup=&quot;Magazine&quot; Italic=&quot;true&quot;/&gt;&lt;Text StringText=&quot; &quot; StringGroup=&quot;Magazine&quot;/&gt;&lt;Text StringText=&quot;2004&quot; StringGroup=&quot;PubYear&quot;/&gt;&lt;Text StringText=&quot;; &quot; StringGroup=&quot;PubYear&quot;/&gt;&lt;Text StringText=&quot;109&quot; StringGroup=&quot;Vol&quot; Border=&quot;true&quot;/&gt;&lt;Text StringText=&quot;: &quot; StringGroup=&quot;PageNum&quot;/&gt;&lt;Text StringText=&quot;656-663&quot; StringGroup=&quot;PageNum&quot;/&gt;&lt;Text StringText=&quot; &quot; StringGroup=&quot;PageNum&quot;/&gt;&lt;Text StringText=&quot;[PMID: &quot; StringGroup=&quot;AccessNum&quot;/&gt;&lt;Text StringText=&quot;14734516&quot; StringGroup=&quot;AccessNum&quot;/&gt;&lt;Text StringText=&quot; DOI: &quot; StringGroup=&quot;AccessNum&quot;/&gt;&lt;Text StringText=&quot;10.1161/01.CIR.0000114522.38265.61&quot; StringGroup=&quot;DOI&quot;/&gt;&lt;Text StringText=&quot;]&quot; StringGroup=&quot;DOI&quot;/&gt;&lt;/Display&gt;&lt;/Doc&gt;&lt;/KyMRNote&gt;"/>
    <w:docVar w:name="KY.MR.DATA{DB15577B-B25F-4C9B-9997-D727B9045B00}226" w:val="&lt;KyMRNote dbid=&quot;{DB15577B-B25F-4C9B-9997-D727B9045B00}&quot; recid=&quot;226&quot;&gt;&lt;Data&gt;&lt;Field id=&quot;AccessNum&quot;&gt;26930409&lt;/Field&gt;&lt;Field id=&quot;Author&quot;&gt;Perrod G;Rahmi G;Pidial L;Camilleri S;Bellucci A;Casanova A;Viel T;Tavitian B;Cellier C;Clement O&lt;/Field&gt;&lt;Field id=&quot;AuthorTrans&quot;&gt;&lt;/Field&gt;&lt;Field id=&quot;DOI&quot;&gt;10.1371/journal.pone.0148249&lt;/Field&gt;&lt;Field id=&quot;Editor&quot;&gt;&lt;/Field&gt;&lt;Field id=&quot;FmtTitle&quot;&gt;&lt;/Field&gt;&lt;Field id=&quot;Issue&quot;&gt;3&lt;/Field&gt;&lt;Field id=&quot;LIID&quot;&gt;226&lt;/Field&gt;&lt;Field id=&quot;Magazine&quot;&gt;PloS one&lt;/Field&gt;&lt;Field id=&quot;MagazineAB&quot;&gt;PLoS One&lt;/Field&gt;&lt;Field id=&quot;MagazineTrans&quot;&gt;&lt;/Field&gt;&lt;Field id=&quot;PageNum&quot;&gt;e0148249&lt;/Field&gt;&lt;Field id=&quot;PubDate&quot;&gt;&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Cell Sheet Transplantation for Esophageal Stricture Prevention after Endoscopic Submucosal Dissection in a Porcine Model.&lt;/Field&gt;&lt;Field id=&quot;Translator&quot;&gt;&lt;/Field&gt;&lt;Field id=&quot;Type&quot;&gt;{041D4F77-279E-4405-0002-4388361B9CFF}&lt;/Field&gt;&lt;Field id=&quot;Version&quot;&gt;&lt;/Field&gt;&lt;Field id=&quot;Vol&quot;&gt;11&lt;/Field&gt;&lt;Field id=&quot;Author2&quot;&gt;Perrod,G;Rahmi,G;Pidial,L;Camilleri,S;Bellucci,A;Casanova,A;Viel,T;Tavitian,B;Cellier,C;Clement,O;&lt;/Field&gt;&lt;/Data&gt;&lt;Ref&gt;&lt;Display&gt;&lt;Text StringText=&quot;「RefIndex」&quot; StringTextOri=&quot;「RefIndex」&quot; SuperScript=&quot;true&quot;/&gt;&lt;/Display&gt;&lt;/Ref&gt;&lt;Doc&gt;&lt;Display&gt;&lt;Text StringText=&quot;Perrod G, Rahmi G, Pidial L, Camilleri S, Bellucci A, Casanova A, Viel T, Tavitian B, Cellier C, Clement O&quot; StringGroup=&quot;Author&quot;/&gt;&lt;Text StringText=&quot;. &quot; StringGroup=&quot;Author&quot;/&gt;&lt;Text StringText=&quot;Cell Sheet Transplantation for Esophageal Stricture Prevention after Endoscopic Submucosal Dissection in a Porcine Model&quot; StringGroup=&quot;Title&quot;/&gt;&lt;Text StringText=&quot;. &quot; StringGroup=&quot;Title&quot;/&gt;&lt;Text StringText=&quot;PLoS One&quot; StringGroup=&quot;Magazine&quot; Italic=&quot;true&quot;/&gt;&lt;Text StringText=&quot; &quot; StringGroup=&quot;Magazine&quot;/&gt;&lt;Text StringText=&quot;2016&quot; StringGroup=&quot;PubYear&quot;/&gt;&lt;Text StringText=&quot;; &quot; StringGroup=&quot;PubYear&quot;/&gt;&lt;Text StringText=&quot;11&quot; StringGroup=&quot;Vol&quot; Border=&quot;true&quot;/&gt;&lt;Text StringText=&quot;: &quot; StringGroup=&quot;PageNum&quot;/&gt;&lt;Text StringText=&quot;e0148249&quot; StringGroup=&quot;PageNum&quot;/&gt;&lt;Text StringText=&quot; &quot; StringGroup=&quot;PageNum&quot;/&gt;&lt;Text StringText=&quot;[PMID: &quot; StringGroup=&quot;AccessNum&quot;/&gt;&lt;Text StringText=&quot;26930409&quot; StringGroup=&quot;AccessNum&quot;/&gt;&lt;Text StringText=&quot; DOI: &quot; StringGroup=&quot;AccessNum&quot;/&gt;&lt;Text StringText=&quot;10.1371/journal.pone.0148249&quot; StringGroup=&quot;DOI&quot;/&gt;&lt;Text StringText=&quot;]&quot; StringGroup=&quot;DOI&quot;/&gt;&lt;/Display&gt;&lt;/Doc&gt;&lt;/KyMRNote&gt;"/>
    <w:docVar w:name="KY.MR.DATA{DB15577B-B25F-4C9B-9997-D727B9045B00}227" w:val="&lt;KyMRNote dbid=&quot;{DB15577B-B25F-4C9B-9997-D727B9045B00}&quot; recid=&quot;227&quot;&gt;&lt;Data&gt;&lt;Field id=&quot;AccessNum&quot;&gt;28153569&lt;/Field&gt;&lt;Field id=&quot;Author&quot;&gt;Mizushima T;Ohnishi S;Hosono H;Yamahara K;Tsuda M;Shimizu Y;Kato M;Asaka M;Sakamoto N&lt;/Field&gt;&lt;Field id=&quot;AuthorTrans&quot;&gt;&lt;/Field&gt;&lt;Field id=&quot;DOI&quot;&gt;10.1016/j.gie.2017.01.024&lt;/Field&gt;&lt;Field id=&quot;Editor&quot;&gt;&lt;/Field&gt;&lt;Field id=&quot;FmtTitle&quot;&gt;&lt;/Field&gt;&lt;Field id=&quot;Issue&quot;&gt;3&lt;/Field&gt;&lt;Field id=&quot;LIID&quot;&gt;227&lt;/Field&gt;&lt;Field id=&quot;Magazine&quot;&gt;Gastrointestinal endoscopy&lt;/Field&gt;&lt;Field id=&quot;MagazineAB&quot;&gt;Gastrointest Endosc&lt;/Field&gt;&lt;Field id=&quot;MagazineTrans&quot;&gt;&lt;/Field&gt;&lt;Field id=&quot;PageNum&quot;&gt;542-552.e1&lt;/Field&gt;&lt;Field id=&quot;PubDate&quot;&gt;Sep&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Oral administration of conditioned medium obtained from mesenchymal stem cell culture prevents subsequent stricture formation after esophageal submucosal dissection in pigs.&lt;/Field&gt;&lt;Field id=&quot;Translator&quot;&gt;&lt;/Field&gt;&lt;Field id=&quot;Type&quot;&gt;{041D4F77-279E-4405-0002-4388361B9CFF}&lt;/Field&gt;&lt;Field id=&quot;Version&quot;&gt;&lt;/Field&gt;&lt;Field id=&quot;Vol&quot;&gt;86&lt;/Field&gt;&lt;Field id=&quot;Author2&quot;&gt;Mizushima,T;Ohnishi,S;Hosono,H;Yamahara,K;Tsuda,M;Shimizu,Y;Kato,M;Asaka,M;Sakamoto,N;&lt;/Field&gt;&lt;/Data&gt;&lt;Ref&gt;&lt;Display&gt;&lt;Text StringText=&quot;「RefIndex」&quot; StringTextOri=&quot;「RefIndex」&quot; SuperScript=&quot;true&quot;/&gt;&lt;/Display&gt;&lt;/Ref&gt;&lt;Doc&gt;&lt;Display&gt;&lt;Text StringText=&quot;Mizushima T, Ohnishi S, Hosono H, Yamahara K, Tsuda M, Shimizu Y, Kato M, Asaka M, Sakamoto N&quot; StringGroup=&quot;Author&quot;/&gt;&lt;Text StringText=&quot;. &quot; StringGroup=&quot;Author&quot;/&gt;&lt;Text StringText=&quot;Oral administration of conditioned medium obtained from mesenchymal stem cell culture prevents subsequent stricture formation after esophageal submucosal dissection in pigs&quot; StringGroup=&quot;Title&quot;/&gt;&lt;Text StringText=&quot;. &quot; StringGroup=&quot;Title&quot;/&gt;&lt;Text StringText=&quot;Gastrointest Endosc&quot; StringGroup=&quot;Magazine&quot; Italic=&quot;true&quot;/&gt;&lt;Text StringText=&quot; &quot; StringGroup=&quot;Magazine&quot;/&gt;&lt;Text StringText=&quot;2017&quot; StringGroup=&quot;PubYear&quot;/&gt;&lt;Text StringText=&quot;; &quot; StringGroup=&quot;PubYear&quot;/&gt;&lt;Text StringText=&quot;86&quot; StringGroup=&quot;Vol&quot; Border=&quot;true&quot;/&gt;&lt;Text StringText=&quot;: &quot; StringGroup=&quot;PageNum&quot;/&gt;&lt;Text StringText=&quot;542-552.e1&quot; StringGroup=&quot;PageNum&quot;/&gt;&lt;Text StringText=&quot; &quot; StringGroup=&quot;PageNum&quot;/&gt;&lt;Text StringText=&quot;[PMID: &quot; StringGroup=&quot;AccessNum&quot;/&gt;&lt;Text StringText=&quot;28153569&quot; StringGroup=&quot;AccessNum&quot;/&gt;&lt;Text StringText=&quot; DOI: &quot; StringGroup=&quot;AccessNum&quot;/&gt;&lt;Text StringText=&quot;10.1016/j.gie.2017.01.024&quot; StringGroup=&quot;DOI&quot;/&gt;&lt;Text StringText=&quot;]&quot; StringGroup=&quot;DOI&quot;/&gt;&lt;/Display&gt;&lt;/Doc&gt;&lt;/KyMRNote&gt;"/>
    <w:docVar w:name="KY.MR.DATA{DB15577B-B25F-4C9B-9997-D727B9045B00}228" w:val="&lt;KyMRNote dbid=&quot;{DB15577B-B25F-4C9B-9997-D727B9045B00}&quot; recid=&quot;228&quot;&gt;&lt;Data&gt;&lt;Field id=&quot;AccessNum&quot;&gt;22019835&lt;/Field&gt;&lt;Field id=&quot;Author&quot;&gt;Poghosyan T;Gaujoux S;Chirica M;Munoz-Bongrand N;Sarfati E;Cattan P&lt;/Field&gt;&lt;Field id=&quot;AuthorTrans&quot;&gt;&lt;/Field&gt;&lt;Field id=&quot;DOI&quot;&gt;10.1016/j.jviscsurg.2011.09.001&lt;/Field&gt;&lt;Field id=&quot;Editor&quot;&gt;&lt;/Field&gt;&lt;Field id=&quot;FmtTitle&quot;&gt;&lt;/Field&gt;&lt;Field id=&quot;Issue&quot;&gt;5&lt;/Field&gt;&lt;Field id=&quot;LIID&quot;&gt;228&lt;/Field&gt;&lt;Field id=&quot;Magazine&quot;&gt;Journal of visceral surgery&lt;/Field&gt;&lt;Field id=&quot;MagazineAB&quot;&gt;J Visc Surg&lt;/Field&gt;&lt;Field id=&quot;MagazineTrans&quot;&gt;&lt;/Field&gt;&lt;Field id=&quot;PageNum&quot;&gt;e327-35&lt;/Field&gt;&lt;Field id=&quot;PubDate&quot;&gt;Oct&lt;/Field&gt;&lt;Field id=&quot;PubPlace&quot;&gt;France&lt;/Field&gt;&lt;Field id=&quot;PubPlaceTrans&quot;&gt;&lt;/Field&gt;&lt;Field id=&quot;PubYear&quot;&gt;2011&lt;/Field&gt;&lt;Field id=&quot;Publisher&quot;&gt;&lt;/Field&gt;&lt;Field id=&quot;PublisherTrans&quot;&gt;&lt;/Field&gt;&lt;Field id=&quot;TITrans&quot;&gt;&lt;/Field&gt;&lt;Field id=&quot;Title&quot;&gt;Functional disorders and quality of life after esophagectomy and gastric tube reconstruction for cancer.&lt;/Field&gt;&lt;Field id=&quot;Translator&quot;&gt;&lt;/Field&gt;&lt;Field id=&quot;Type&quot;&gt;{041D4F77-279E-4405-0002-4388361B9CFF}&lt;/Field&gt;&lt;Field id=&quot;Version&quot;&gt;&lt;/Field&gt;&lt;Field id=&quot;Vol&quot;&gt;148&lt;/Field&gt;&lt;Field id=&quot;Author2&quot;&gt;Poghosyan,T;Gaujoux,S;Chirica,M;Munoz-Bongrand,N;Sarfati,E;Cattan,P;&lt;/Field&gt;&lt;/Data&gt;&lt;Ref&gt;&lt;Display&gt;&lt;Text StringText=&quot;「RefIndex」&quot; StringTextOri=&quot;「RefIndex」&quot; SuperScript=&quot;true&quot;/&gt;&lt;/Display&gt;&lt;/Ref&gt;&lt;Doc&gt;&lt;Display&gt;&lt;Text StringText=&quot;Poghosyan T, Gaujoux S, Chirica M, Munoz-Bongrand N, Sarfati E, Cattan P&quot; StringGroup=&quot;Author&quot;/&gt;&lt;Text StringText=&quot;. &quot; StringGroup=&quot;Author&quot;/&gt;&lt;Text StringText=&quot;Functional disorders and quality of life after esophagectomy and gastric tube reconstruction for cancer&quot; StringGroup=&quot;Title&quot;/&gt;&lt;Text StringText=&quot;. &quot; StringGroup=&quot;Title&quot;/&gt;&lt;Text StringText=&quot;J Visc Surg&quot; StringGroup=&quot;Magazine&quot; Italic=&quot;true&quot;/&gt;&lt;Text StringText=&quot; &quot; StringGroup=&quot;Magazine&quot;/&gt;&lt;Text StringText=&quot;2011&quot; StringGroup=&quot;PubYear&quot;/&gt;&lt;Text StringText=&quot;; &quot; StringGroup=&quot;PubYear&quot;/&gt;&lt;Text StringText=&quot;148&quot; StringGroup=&quot;Vol&quot; Border=&quot;true&quot;/&gt;&lt;Text StringText=&quot;: &quot; StringGroup=&quot;PageNum&quot;/&gt;&lt;Text StringText=&quot;e327-335&quot; StringGroup=&quot;PageNum&quot;/&gt;&lt;Text StringText=&quot; &quot; StringGroup=&quot;PageNum&quot;/&gt;&lt;Text StringText=&quot;[PMID: &quot; StringGroup=&quot;AccessNum&quot;/&gt;&lt;Text StringText=&quot;22019835&quot; StringGroup=&quot;AccessNum&quot;/&gt;&lt;Text StringText=&quot; DOI: &quot; StringGroup=&quot;AccessNum&quot;/&gt;&lt;Text StringText=&quot;10.1016/j.jviscsurg.2011.09.001&quot; StringGroup=&quot;DOI&quot;/&gt;&lt;Text StringText=&quot;]&quot; StringGroup=&quot;DOI&quot;/&gt;&lt;/Display&gt;&lt;/Doc&gt;&lt;/KyMRNote&gt;"/>
    <w:docVar w:name="KY.MR.DATA{DB15577B-B25F-4C9B-9997-D727B9045B00}229" w:val="&lt;KyMRNote dbid=&quot;{DB15577B-B25F-4C9B-9997-D727B9045B00}&quot; recid=&quot;229&quot;&gt;&lt;Data&gt;&lt;Field id=&quot;AccessNum&quot;&gt;27234222&lt;/Field&gt;&lt;Field id=&quot;Author&quot;&gt;Watanabe M;Mine S;Nishida K;Kurogochi T;Okamura A;Imamura Y&lt;/Field&gt;&lt;Field id=&quot;AuthorTrans&quot;&gt;&lt;/Field&gt;&lt;Field id=&quot;DOI&quot;&gt;10.1007/s11748-016-0661-0&lt;/Field&gt;&lt;Field id=&quot;Editor&quot;&gt;&lt;/Field&gt;&lt;Field id=&quot;FmtTitle&quot;&gt;&lt;/Field&gt;&lt;Field id=&quot;Issue&quot;&gt;8&lt;/Field&gt;&lt;Field id=&quot;LIID&quot;&gt;229&lt;/Field&gt;&lt;Field id=&quot;Magazine&quot;&gt;General thoracic and cardiovascular surgery&lt;/Field&gt;&lt;Field id=&quot;MagazineAB&quot;&gt;Gen Thorac Cardiovasc Surg&lt;/Field&gt;&lt;Field id=&quot;MagazineTrans&quot;&gt;&lt;/Field&gt;&lt;Field id=&quot;PageNum&quot;&gt;457-63&lt;/Field&gt;&lt;Field id=&quot;PubDate&quot;&gt;Aug&lt;/Field&gt;&lt;Field id=&quot;PubPlace&quot;&gt;Japan&lt;/Field&gt;&lt;Field id=&quot;PubPlaceTrans&quot;&gt;&lt;/Field&gt;&lt;Field id=&quot;PubYear&quot;&gt;2016&lt;/Field&gt;&lt;Field id=&quot;Publisher&quot;&gt;&lt;/Field&gt;&lt;Field id=&quot;PublisherTrans&quot;&gt;&lt;/Field&gt;&lt;Field id=&quot;TITrans&quot;&gt;&lt;/Field&gt;&lt;Field id=&quot;Title&quot;&gt;Reconstruction after esophagectomy for esophageal cancer patients with a history of gastrectomy.&lt;/Field&gt;&lt;Field id=&quot;Translator&quot;&gt;&lt;/Field&gt;&lt;Field id=&quot;Type&quot;&gt;{041D4F77-279E-4405-0002-4388361B9CFF}&lt;/Field&gt;&lt;Field id=&quot;Version&quot;&gt;&lt;/Field&gt;&lt;Field id=&quot;Vol&quot;&gt;64&lt;/Field&gt;&lt;Field id=&quot;Author2&quot;&gt;Watanabe,M;Mine,S;Nishida,K;Kurogochi,T;Okamura,A;Imamura,Y;&lt;/Field&gt;&lt;/Data&gt;&lt;Ref&gt;&lt;Display&gt;&lt;Text StringText=&quot;「RefIndex」&quot; StringTextOri=&quot;「RefIndex」&quot; SuperScript=&quot;true&quot;/&gt;&lt;/Display&gt;&lt;/Ref&gt;&lt;Doc&gt;&lt;Display&gt;&lt;Text StringText=&quot;Watanabe M, Mine S, Nishida K, Kurogochi T, Okamura A, Imamura Y&quot; StringGroup=&quot;Author&quot;/&gt;&lt;Text StringText=&quot;. &quot; StringGroup=&quot;Author&quot;/&gt;&lt;Text StringText=&quot;Reconstruction after esophagectomy for esophageal cancer patients with a history of gastrectomy&quot; StringGroup=&quot;Title&quot;/&gt;&lt;Text StringText=&quot;. &quot; StringGroup=&quot;Title&quot;/&gt;&lt;Text StringText=&quot;Gen Thorac Cardiovasc Surg&quot; StringGroup=&quot;Magazine&quot; Italic=&quot;true&quot;/&gt;&lt;Text StringText=&quot; &quot; StringGroup=&quot;Magazine&quot;/&gt;&lt;Text StringText=&quot;2016&quot; StringGroup=&quot;PubYear&quot;/&gt;&lt;Text StringText=&quot;; &quot; StringGroup=&quot;PubYear&quot;/&gt;&lt;Text StringText=&quot;64&quot; StringGroup=&quot;Vol&quot; Border=&quot;true&quot;/&gt;&lt;Text StringText=&quot;: &quot; StringGroup=&quot;PageNum&quot;/&gt;&lt;Text StringText=&quot;457-463&quot; StringGroup=&quot;PageNum&quot;/&gt;&lt;Text StringText=&quot; &quot; StringGroup=&quot;PageNum&quot;/&gt;&lt;Text StringText=&quot;[PMID: &quot; StringGroup=&quot;AccessNum&quot;/&gt;&lt;Text StringText=&quot;27234222&quot; StringGroup=&quot;AccessNum&quot;/&gt;&lt;Text StringText=&quot; DOI: &quot; StringGroup=&quot;AccessNum&quot;/&gt;&lt;Text StringText=&quot;10.1007/s11748-016-0661-0&quot; StringGroup=&quot;DOI&quot;/&gt;&lt;Text StringText=&quot;]&quot; StringGroup=&quot;DOI&quot;/&gt;&lt;/Display&gt;&lt;/Doc&gt;&lt;/KyMRNote&gt;"/>
    <w:docVar w:name="KY.MR.DATA{DB15577B-B25F-4C9B-9997-D727B9045B00}230" w:val="&lt;KyMRNote dbid=&quot;{DB15577B-B25F-4C9B-9997-D727B9045B00}&quot; recid=&quot;230&quot;&gt;&lt;Data&gt;&lt;Field id=&quot;AccessNum&quot;&gt;20622655&lt;/Field&gt;&lt;Field id=&quot;Author&quot;&gt;Chirica M;Veyrie N;Munoz-Bongrand N;Zohar S;Halimi B;Celerier M;Cattan P;Sarfati E&lt;/Field&gt;&lt;Field id=&quot;AuthorTrans&quot;&gt;&lt;/Field&gt;&lt;Field id=&quot;DOI&quot;&gt;10.1097/SLA.0b013e3181e8fd40&lt;/Field&gt;&lt;Field id=&quot;Editor&quot;&gt;&lt;/Field&gt;&lt;Field id=&quot;FmtTitle&quot;&gt;&lt;/Field&gt;&lt;Field id=&quot;Issue&quot;&gt;2&lt;/Field&gt;&lt;Field id=&quot;LIID&quot;&gt;230&lt;/Field&gt;&lt;Field id=&quot;Magazine&quot;&gt;Annals of surgery&lt;/Field&gt;&lt;Field id=&quot;MagazineAB&quot;&gt;Ann Surg&lt;/Field&gt;&lt;Field id=&quot;MagazineTrans&quot;&gt;&lt;/Field&gt;&lt;Field id=&quot;PageNum&quot;&gt;271-80&lt;/Field&gt;&lt;Field id=&quot;PubDate&quot;&gt;Aug&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Late morbidity after colon interposition for corrosive esophageal injury: risk factors, management, and outcome. A 20-years experience.&lt;/Field&gt;&lt;Field id=&quot;Translator&quot;&gt;&lt;/Field&gt;&lt;Field id=&quot;Type&quot;&gt;{041D4F77-279E-4405-0002-4388361B9CFF}&lt;/Field&gt;&lt;Field id=&quot;Version&quot;&gt;&lt;/Field&gt;&lt;Field id=&quot;Vol&quot;&gt;252&lt;/Field&gt;&lt;Field id=&quot;Author2&quot;&gt;Chirica,M;Veyrie,N;Munoz-Bongrand,N;Zohar,S;Halimi,B;Celerier,M;Cattan,P;Sarfati,E;&lt;/Field&gt;&lt;/Data&gt;&lt;Ref&gt;&lt;Display&gt;&lt;Text StringText=&quot;「RefIndex」&quot; StringTextOri=&quot;「RefIndex」&quot; SuperScript=&quot;true&quot;/&gt;&lt;/Display&gt;&lt;/Ref&gt;&lt;Doc&gt;&lt;Display&gt;&lt;Text StringText=&quot;Chirica M, Veyrie N, Munoz-Bongrand N, Zohar S, Halimi B, Celerier M, Cattan P, Sarfati E&quot; StringGroup=&quot;Author&quot;/&gt;&lt;Text StringText=&quot;. &quot; StringGroup=&quot;Author&quot;/&gt;&lt;Text StringText=&quot;Late morbidity after colon interposition for corrosive esophageal injury: risk factors, management, and outcome. A 20-years experience&quot; StringGroup=&quot;Title&quot;/&gt;&lt;Text StringText=&quot;. &quot; StringGroup=&quot;Title&quot;/&gt;&lt;Text StringText=&quot;Ann Surg&quot; StringGroup=&quot;Magazine&quot; Italic=&quot;true&quot;/&gt;&lt;Text StringText=&quot; &quot; StringGroup=&quot;Magazine&quot;/&gt;&lt;Text StringText=&quot;2010&quot; StringGroup=&quot;PubYear&quot;/&gt;&lt;Text StringText=&quot;; &quot; StringGroup=&quot;PubYear&quot;/&gt;&lt;Text StringText=&quot;252&quot; StringGroup=&quot;Vol&quot; Border=&quot;true&quot;/&gt;&lt;Text StringText=&quot;: &quot; StringGroup=&quot;PageNum&quot;/&gt;&lt;Text StringText=&quot;271-280&quot; StringGroup=&quot;PageNum&quot;/&gt;&lt;Text StringText=&quot; &quot; StringGroup=&quot;PageNum&quot;/&gt;&lt;Text StringText=&quot;[PMID: &quot; StringGroup=&quot;AccessNum&quot;/&gt;&lt;Text StringText=&quot;20622655&quot; StringGroup=&quot;AccessNum&quot;/&gt;&lt;Text StringText=&quot; DOI: &quot; StringGroup=&quot;AccessNum&quot;/&gt;&lt;Text StringText=&quot;10.1097/SLA.0b013e3181e8fd40&quot; StringGroup=&quot;DOI&quot;/&gt;&lt;Text StringText=&quot;]&quot; StringGroup=&quot;DOI&quot;/&gt;&lt;/Display&gt;&lt;/Doc&gt;&lt;/KyMRNote&gt;"/>
    <w:docVar w:name="KY.MR.DATA{DB15577B-B25F-4C9B-9997-D727B9045B00}231" w:val="&lt;KyMRNote dbid=&quot;{DB15577B-B25F-4C9B-9997-D727B9045B00}&quot; recid=&quot;231&quot;&gt;&lt;Data&gt;&lt;Field id=&quot;AccessNum&quot;&gt;15457176&lt;/Field&gt;&lt;Field id=&quot;Author&quot;&gt;Macchiarini P;Walles T;Biancosino C;Mertsching H&lt;/Field&gt;&lt;Field id=&quot;AuthorTrans&quot;&gt;&lt;/Field&gt;&lt;Field id=&quot;DOI&quot;&gt;10.1016/j.jtcvs.2004.02.042&lt;/Field&gt;&lt;Field id=&quot;Editor&quot;&gt;&lt;/Field&gt;&lt;Field id=&quot;FmtTitle&quot;&gt;&lt;/Field&gt;&lt;Field id=&quot;Issue&quot;&gt;4&lt;/Field&gt;&lt;Field id=&quot;LIID&quot;&gt;231&lt;/Field&gt;&lt;Field id=&quot;Magazine&quot;&gt;The Journal of thoracic and cardiovascular surgery&lt;/Field&gt;&lt;Field id=&quot;MagazineAB&quot;&gt;J Thorac Cardiovasc Surg&lt;/Field&gt;&lt;Field id=&quot;MagazineTrans&quot;&gt;&lt;/Field&gt;&lt;Field id=&quot;PageNum&quot;&gt;638-41&lt;/Field&gt;&lt;Field id=&quot;PubDate&quot;&gt;Oct&lt;/Field&gt;&lt;Field id=&quot;PubPlace&quot;&gt;United States&lt;/Field&gt;&lt;Field id=&quot;PubPlaceTrans&quot;&gt;&lt;/Field&gt;&lt;Field id=&quot;PubYear&quot;&gt;2004&lt;/Field&gt;&lt;Field id=&quot;Publisher&quot;&gt;&lt;/Field&gt;&lt;Field id=&quot;PublisherTrans&quot;&gt;&lt;/Field&gt;&lt;Field id=&quot;TITrans&quot;&gt;&lt;/Field&gt;&lt;Field id=&quot;Title&quot;&gt;First human transplantation of a bioengineered airway tissue.&lt;/Field&gt;&lt;Field id=&quot;Translator&quot;&gt;&lt;/Field&gt;&lt;Field id=&quot;Type&quot;&gt;{041D4F77-279E-4405-0002-4388361B9CFF}&lt;/Field&gt;&lt;Field id=&quot;Version&quot;&gt;&lt;/Field&gt;&lt;Field id=&quot;Vol&quot;&gt;128&lt;/Field&gt;&lt;Field id=&quot;Author2&quot;&gt;Macchiarini,P;Walles,T;Biancosino,C;Mertsching,H;&lt;/Field&gt;&lt;/Data&gt;&lt;Ref&gt;&lt;Display&gt;&lt;Text StringText=&quot;「RefIndex」&quot; StringTextOri=&quot;「RefIndex」&quot; SuperScript=&quot;true&quot;/&gt;&lt;/Display&gt;&lt;/Ref&gt;&lt;Doc&gt;&lt;Display&gt;&lt;Text StringText=&quot;Macchiarini P, Walles T, Biancosino C, Mertsching H&quot; StringGroup=&quot;Author&quot;/&gt;&lt;Text StringText=&quot;. &quot; StringGroup=&quot;Author&quot;/&gt;&lt;Text StringText=&quot;First human transplantation of a bioengineered airway tissue&quot; StringGroup=&quot;Title&quot;/&gt;&lt;Text StringText=&quot;. &quot; StringGroup=&quot;Title&quot;/&gt;&lt;Text StringText=&quot;J Thorac Cardiovasc Surg&quot; StringGroup=&quot;Magazine&quot; Italic=&quot;true&quot;/&gt;&lt;Text StringText=&quot; &quot; StringGroup=&quot;Magazine&quot;/&gt;&lt;Text StringText=&quot;2004&quot; StringGroup=&quot;PubYear&quot;/&gt;&lt;Text StringText=&quot;; &quot; StringGroup=&quot;PubYear&quot;/&gt;&lt;Text StringText=&quot;128&quot; StringGroup=&quot;Vol&quot; Border=&quot;true&quot;/&gt;&lt;Text StringText=&quot;: &quot; StringGroup=&quot;PageNum&quot;/&gt;&lt;Text StringText=&quot;638-641&quot; StringGroup=&quot;PageNum&quot;/&gt;&lt;Text StringText=&quot; &quot; StringGroup=&quot;PageNum&quot;/&gt;&lt;Text StringText=&quot;[PMID: &quot; StringGroup=&quot;AccessNum&quot;/&gt;&lt;Text StringText=&quot;15457176&quot; StringGroup=&quot;AccessNum&quot;/&gt;&lt;Text StringText=&quot; DOI: &quot; StringGroup=&quot;AccessNum&quot;/&gt;&lt;Text StringText=&quot;10.1016/j.jtcvs.2004.02.042&quot; StringGroup=&quot;DOI&quot;/&gt;&lt;Text StringText=&quot;]&quot; StringGroup=&quot;DOI&quot;/&gt;&lt;/Display&gt;&lt;/Doc&gt;&lt;/KyMRNote&gt;"/>
    <w:docVar w:name="KY.MR.DATA{DB15577B-B25F-4C9B-9997-D727B9045B00}232" w:val="&lt;KyMRNote dbid=&quot;{DB15577B-B25F-4C9B-9997-D727B9045B00}&quot; recid=&quot;232&quot;&gt;&lt;Data&gt;&lt;Field id=&quot;AccessNum&quot;&gt;23322987&lt;/Field&gt;&lt;Field id=&quot;Author&quot;&gt;Totonelli G;Maghsoudlou P;Fishman JM;Orlando G;Ansari T;Sibbons P;Birchall MA;Pierro A;Eaton S;De Coppi P&lt;/Field&gt;&lt;Field id=&quot;AuthorTrans&quot;&gt;&lt;/Field&gt;&lt;Field id=&quot;DOI&quot;&gt;10.3748/wjg.v18.i47.6900&lt;/Field&gt;&lt;Field id=&quot;Editor&quot;&gt;&lt;/Field&gt;&lt;Field id=&quot;FmtTitle&quot;&gt;&lt;/Field&gt;&lt;Field id=&quot;Issue&quot;&gt;47&lt;/Field&gt;&lt;Field id=&quot;LIID&quot;&gt;232&lt;/Field&gt;&lt;Field id=&quot;Magazine&quot;&gt;World journal of gastroenterology&lt;/Field&gt;&lt;Field id=&quot;MagazineAB&quot;&gt;World J Gastroenterol&lt;/Field&gt;&lt;Field id=&quot;MagazineTrans&quot;&gt;&lt;/Field&gt;&lt;Field id=&quot;PageNum&quot;&gt;6900-7&lt;/Field&gt;&lt;Field id=&quot;PubDate&quot;&gt;Dec 21&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Esophageal tissue engineering: a new approach for esophageal replacement.&lt;/Field&gt;&lt;Field id=&quot;Translator&quot;&gt;&lt;/Field&gt;&lt;Field id=&quot;Type&quot;&gt;{041D4F77-279E-4405-0002-4388361B9CFF}&lt;/Field&gt;&lt;Field id=&quot;Version&quot;&gt;&lt;/Field&gt;&lt;Field id=&quot;Vol&quot;&gt;18&lt;/Field&gt;&lt;Field id=&quot;Author2&quot;&gt;Totonelli,G;Maghsoudlou,P;Fishman,JM;Orlando,G;Ansari,T;Sibbons,P;Birchall,MA;Pierro,A;Eaton,S;De Coppi,P;&lt;/Field&gt;&lt;/Data&gt;&lt;Ref&gt;&lt;Display&gt;&lt;Text StringText=&quot;「RefIndex」&quot; StringTextOri=&quot;「RefIndex」&quot; SuperScript=&quot;true&quot;/&gt;&lt;/Display&gt;&lt;/Ref&gt;&lt;Doc&gt;&lt;Display&gt;&lt;Text StringText=&quot;Totonelli G, Maghsoudlou P, Fishman JM, Orlando G, Ansari T, Sibbons P, Birchall MA, Pierro A, Eaton S, De Coppi P&quot; StringGroup=&quot;Author&quot;/&gt;&lt;Text StringText=&quot;. &quot; StringGroup=&quot;Author&quot;/&gt;&lt;Text StringText=&quot;Esophageal tissue engineering: a new approach for esophageal replacement&quot; StringGroup=&quot;Title&quot;/&gt;&lt;Text StringText=&quot;. &quot; StringGroup=&quot;Title&quot;/&gt;&lt;Text StringText=&quot;World J Gastroenterol&quot; StringGroup=&quot;Magazine&quot; Italic=&quot;true&quot;/&gt;&lt;Text StringText=&quot; &quot; StringGroup=&quot;Magazine&quot;/&gt;&lt;Text StringText=&quot;2012&quot; StringGroup=&quot;PubYear&quot;/&gt;&lt;Text StringText=&quot;; &quot; StringGroup=&quot;PubYear&quot;/&gt;&lt;Text StringText=&quot;18&quot; StringGroup=&quot;Vol&quot; Border=&quot;true&quot;/&gt;&lt;Text StringText=&quot;: &quot; StringGroup=&quot;PageNum&quot;/&gt;&lt;Text StringText=&quot;6900-6907&quot; StringGroup=&quot;PageNum&quot;/&gt;&lt;Text StringText=&quot; &quot; StringGroup=&quot;PageNum&quot;/&gt;&lt;Text StringText=&quot;[PMID: &quot; StringGroup=&quot;AccessNum&quot;/&gt;&lt;Text StringText=&quot;23322987&quot; StringGroup=&quot;AccessNum&quot;/&gt;&lt;Text StringText=&quot; DOI: &quot; StringGroup=&quot;AccessNum&quot;/&gt;&lt;Text StringText=&quot;10.3748/wjg.v18.i47.6900&quot; StringGroup=&quot;DOI&quot;/&gt;&lt;Text StringText=&quot;]&quot; StringGroup=&quot;DOI&quot;/&gt;&lt;/Display&gt;&lt;/Doc&gt;&lt;/KyMRNote&gt;"/>
    <w:docVar w:name="KY.MR.DATA{DB15577B-B25F-4C9B-9997-D727B9045B00}233" w:val="&lt;KyMRNote dbid=&quot;{DB15577B-B25F-4C9B-9997-D727B9045B00}&quot; recid=&quot;233&quot;&gt;&lt;Data&gt;&lt;Field id=&quot;AccessNum&quot;&gt;29890132&lt;/Field&gt;&lt;Field id=&quot;Author&quot;&gt;Wang F;Maeda Y;Zachar V;Ansari T;Emmersen J&lt;/Field&gt;&lt;Field id=&quot;AuthorTrans&quot;&gt;&lt;/Field&gt;&lt;Field id=&quot;DOI&quot;&gt;10.1016/j.bbrc.2018.06.014&lt;/Field&gt;&lt;Field id=&quot;Editor&quot;&gt;&lt;/Field&gt;&lt;Field id=&quot;FmtTitle&quot;&gt;&lt;/Field&gt;&lt;Field id=&quot;Issue&quot;&gt;1&lt;/Field&gt;&lt;Field id=&quot;LIID&quot;&gt;233&lt;/Field&gt;&lt;Field id=&quot;Magazine&quot;&gt;Biochemical and biophysical research communications&lt;/Field&gt;&lt;Field id=&quot;MagazineAB&quot;&gt;Biochem Biophys Res Commun&lt;/Field&gt;&lt;Field id=&quot;MagazineTrans&quot;&gt;&lt;/Field&gt;&lt;Field id=&quot;PageNum&quot;&gt;271-277&lt;/Field&gt;&lt;Field id=&quot;PubDate&quot;&gt;09 03&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egeneration of the oesophageal muscle layer from oesophagus acellular matrix scaffold using adipose-derived stem cells.&lt;/Field&gt;&lt;Field id=&quot;Translator&quot;&gt;&lt;/Field&gt;&lt;Field id=&quot;Type&quot;&gt;{041D4F77-279E-4405-0002-4388361B9CFF}&lt;/Field&gt;&lt;Field id=&quot;Version&quot;&gt;&lt;/Field&gt;&lt;Field id=&quot;Vol&quot;&gt;503&lt;/Field&gt;&lt;Field id=&quot;Author2&quot;&gt;Wang,F;Maeda,Y;Zachar,V;Ansari,T;Emmersen,J;&lt;/Field&gt;&lt;/Data&gt;&lt;Ref&gt;&lt;Display&gt;&lt;Text StringText=&quot;「RefIndex」&quot; StringTextOri=&quot;「RefIndex」&quot; SuperScript=&quot;true&quot;/&gt;&lt;/Display&gt;&lt;/Ref&gt;&lt;Doc&gt;&lt;Display&gt;&lt;Text StringText=&quot;Wang F, Maeda Y, Zachar V, Ansari T, Emmersen J&quot; StringGroup=&quot;Author&quot;/&gt;&lt;Text StringText=&quot;. &quot; StringGroup=&quot;Author&quot;/&gt;&lt;Text StringText=&quot;Regeneration of the oesophageal muscle layer from oesophagus acellular matrix scaffold using adipose-derived stem cells&quot; StringGroup=&quot;Title&quot;/&gt;&lt;Text StringText=&quot;. &quot; StringGroup=&quot;Title&quot;/&gt;&lt;Text StringText=&quot;Biochem Biophys Res Commun&quot; StringGroup=&quot;Magazine&quot; Italic=&quot;true&quot;/&gt;&lt;Text StringText=&quot; &quot; StringGroup=&quot;Magazine&quot;/&gt;&lt;Text StringText=&quot;2018&quot; StringGroup=&quot;PubYear&quot;/&gt;&lt;Text StringText=&quot;; &quot; StringGroup=&quot;PubYear&quot;/&gt;&lt;Text StringText=&quot;503&quot; StringGroup=&quot;Vol&quot; Border=&quot;true&quot;/&gt;&lt;Text StringText=&quot;: &quot; StringGroup=&quot;PageNum&quot;/&gt;&lt;Text StringText=&quot;271-277&quot; StringGroup=&quot;PageNum&quot;/&gt;&lt;Text StringText=&quot; &quot; StringGroup=&quot;PageNum&quot;/&gt;&lt;Text StringText=&quot;[PMID: &quot; StringGroup=&quot;AccessNum&quot;/&gt;&lt;Text StringText=&quot;29890132&quot; StringGroup=&quot;AccessNum&quot;/&gt;&lt;Text StringText=&quot; DOI: &quot; StringGroup=&quot;AccessNum&quot;/&gt;&lt;Text StringText=&quot;10.1016/j.bbrc.2018.06.014&quot; StringGroup=&quot;DOI&quot;/&gt;&lt;Text StringText=&quot;]&quot; StringGroup=&quot;DOI&quot;/&gt;&lt;/Display&gt;&lt;/Doc&gt;&lt;/KyMRNote&gt;"/>
    <w:docVar w:name="KY.MR.DATA{DB15577B-B25F-4C9B-9997-D727B9045B00}234" w:val="&lt;KyMRNote dbid=&quot;{DB15577B-B25F-4C9B-9997-D727B9045B00}&quot; recid=&quot;234&quot;&gt;&lt;Data&gt;&lt;Field id=&quot;AccessNum&quot;&gt;19103424&lt;/Field&gt;&lt;Field id=&quot;Author&quot;&gt;Zani A;Pierro A;Elvassore N;De Coppi P&lt;/Field&gt;&lt;Field id=&quot;AuthorTrans&quot;&gt;&lt;/Field&gt;&lt;Field id=&quot;DOI&quot;&gt;10.1053/j.sempedsurg.2008.10.011&lt;/Field&gt;&lt;Field id=&quot;Editor&quot;&gt;&lt;/Field&gt;&lt;Field id=&quot;FmtTitle&quot;&gt;&lt;/Field&gt;&lt;Field id=&quot;Issue&quot;&gt;1&lt;/Field&gt;&lt;Field id=&quot;LIID&quot;&gt;234&lt;/Field&gt;&lt;Field id=&quot;Magazine&quot;&gt;Seminars in pediatric surgery&lt;/Field&gt;&lt;Field id=&quot;MagazineAB&quot;&gt;Semin Pediatr Surg&lt;/Field&gt;&lt;Field id=&quot;MagazineTrans&quot;&gt;&lt;/Field&gt;&lt;Field id=&quot;PageNum&quot;&gt;57-62&lt;/Field&gt;&lt;Field id=&quot;PubDate&quot;&gt;Feb&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Tissue engineering: an option for esophageal replacement?&lt;/Field&gt;&lt;Field id=&quot;Translator&quot;&gt;&lt;/Field&gt;&lt;Field id=&quot;Type&quot;&gt;{041D4F77-279E-4405-0002-4388361B9CFF}&lt;/Field&gt;&lt;Field id=&quot;Version&quot;&gt;&lt;/Field&gt;&lt;Field id=&quot;Vol&quot;&gt;18&lt;/Field&gt;&lt;Field id=&quot;Author2&quot;&gt;Zani,A;Pierro,A;Elvassore,N;De Coppi,P;&lt;/Field&gt;&lt;/Data&gt;&lt;Ref&gt;&lt;Display&gt;&lt;Text StringText=&quot;「RefIndex」&quot; StringTextOri=&quot;「RefIndex」&quot; SuperScript=&quot;true&quot;/&gt;&lt;/Display&gt;&lt;/Ref&gt;&lt;Doc&gt;&lt;Display&gt;&lt;Text StringText=&quot;Zani A, Pierro A, Elvassore N, De Coppi P&quot; StringGroup=&quot;Author&quot;/&gt;&lt;Text StringText=&quot;. &quot; StringGroup=&quot;Author&quot;/&gt;&lt;Text StringText=&quot;Tissue engineering: an option for esophageal replacement&quot; StringGroup=&quot;Title&quot;/&gt;&lt;Text StringText=&quot;. &quot; StringGroup=&quot;Title&quot;/&gt;&lt;Text StringText=&quot;Semin Pediatr Surg&quot; StringGroup=&quot;Magazine&quot; Italic=&quot;true&quot;/&gt;&lt;Text StringText=&quot; &quot; StringGroup=&quot;Magazine&quot;/&gt;&lt;Text StringText=&quot;2009&quot; StringGroup=&quot;PubYear&quot;/&gt;&lt;Text StringText=&quot;; &quot; StringGroup=&quot;PubYear&quot;/&gt;&lt;Text StringText=&quot;18&quot; StringGroup=&quot;Vol&quot; Border=&quot;true&quot;/&gt;&lt;Text StringText=&quot;: &quot; StringGroup=&quot;PageNum&quot;/&gt;&lt;Text StringText=&quot;57-62&quot; StringGroup=&quot;PageNum&quot;/&gt;&lt;Text StringText=&quot; &quot; StringGroup=&quot;PageNum&quot;/&gt;&lt;Text StringText=&quot;[PMID: &quot; StringGroup=&quot;AccessNum&quot;/&gt;&lt;Text StringText=&quot;19103424&quot; StringGroup=&quot;AccessNum&quot;/&gt;&lt;Text StringText=&quot; DOI: &quot; StringGroup=&quot;AccessNum&quot;/&gt;&lt;Text StringText=&quot;10.1053/j.sempedsurg.2008.10.011&quot; StringGroup=&quot;DOI&quot;/&gt;&lt;Text StringText=&quot;]&quot; StringGroup=&quot;DOI&quot;/&gt;&lt;/Display&gt;&lt;/Doc&gt;&lt;/KyMRNote&gt;"/>
    <w:docVar w:name="KY.MR.DATA{DB15577B-B25F-4C9B-9997-D727B9045B00}235" w:val="&lt;KyMRNote dbid=&quot;{DB15577B-B25F-4C9B-9997-D727B9045B00}&quot; recid=&quot;235&quot;&gt;&lt;Data&gt;&lt;Field id=&quot;AccessNum&quot;&gt;29390879&lt;/Field&gt;&lt;Field id=&quot;Author&quot;&gt;Catry J;Luong-Nguyen M;Arakelian L;Poghosyan T;Bruneval P;Domet T;Michaud L;Sfeir R;Gottrand F;Larghero J;Vanneaux V;Cattan P&lt;/Field&gt;&lt;Field id=&quot;AuthorTrans&quot;&gt;&lt;/Field&gt;&lt;Field id=&quot;DOI&quot;&gt;10.1177/0963689717741498&lt;/Field&gt;&lt;Field id=&quot;Editor&quot;&gt;&lt;/Field&gt;&lt;Field id=&quot;FmtTitle&quot;&gt;&lt;/Field&gt;&lt;Field id=&quot;Issue&quot;&gt;12&lt;/Field&gt;&lt;Field id=&quot;LIID&quot;&gt;235&lt;/Field&gt;&lt;Field id=&quot;Magazine&quot;&gt;Cell transplantation&lt;/Field&gt;&lt;Field id=&quot;MagazineAB&quot;&gt;Cell Transplant&lt;/Field&gt;&lt;Field id=&quot;MagazineTrans&quot;&gt;&lt;/Field&gt;&lt;Field id=&quot;PageNum&quot;&gt;1831-1839&lt;/Field&gt;&lt;Field id=&quot;PubDate&quot;&gt;12&lt;/Field&gt;&lt;Field id=&quot;PubPlace&quot;&gt;United States&lt;/Field&gt;&lt;Field id=&quot;PubPlaceTrans&quot;&gt;&lt;/Field&gt;&lt;Field id=&quot;PubYear&quot;&gt;2017&lt;/Field&gt;&lt;Field id=&quot;Publisher&quot;&gt;&lt;/Field&gt;&lt;Field id=&quot;PublisherTrans&quot;&gt;&lt;/Field&gt;&lt;Field id=&quot;TITrans&quot;&gt;&lt;/Field&gt;&lt;Field id=&quot;Title&quot;&gt;Circumferential Esophageal Replacement by a Tissue-engineered Substitute Using Mesenchymal Stem Cells: An Experimental Study in Mini Pigs.&lt;/Field&gt;&lt;Field id=&quot;Translator&quot;&gt;&lt;/Field&gt;&lt;Field id=&quot;Type&quot;&gt;{041D4F77-279E-4405-0002-4388361B9CFF}&lt;/Field&gt;&lt;Field id=&quot;Version&quot;&gt;&lt;/Field&gt;&lt;Field id=&quot;Vol&quot;&gt;26&lt;/Field&gt;&lt;Field id=&quot;Author2&quot;&gt;Catry,J;Luong-Nguyen,M;Arakelian,L;Poghosyan,T;Bruneval,P;Domet,T;Michaud,L;Sfeir,R;Gottrand,F;Larghero,J;Vanneaux,V;Cattan,P;&lt;/Field&gt;&lt;/Data&gt;&lt;Ref&gt;&lt;Display&gt;&lt;Text StringText=&quot;「RefIndex」&quot; StringTextOri=&quot;「RefIndex」&quot; SuperScript=&quot;true&quot;/&gt;&lt;/Display&gt;&lt;/Ref&gt;&lt;Doc&gt;&lt;Display&gt;&lt;Text StringText=&quot;Catry J, Luong-Nguyen M, Arakelian L, Poghosyan T, Bruneval P, Domet T, Michaud L, Sfeir R, Gottrand F, Larghero J, Vanneaux V, Cattan P&quot; StringGroup=&quot;Author&quot;/&gt;&lt;Text StringText=&quot;. &quot; StringGroup=&quot;Author&quot;/&gt;&lt;Text StringText=&quot;Circumferential Esophageal Replacement by a Tissue-engineered Substitute Using Mesenchymal Stem Cells: An Experimental Study in Mini Pigs&quot; StringGroup=&quot;Title&quot;/&gt;&lt;Text StringText=&quot;. &quot; StringGroup=&quot;Title&quot;/&gt;&lt;Text StringText=&quot;Cell Transplant&quot; StringGroup=&quot;Magazine&quot; Italic=&quot;true&quot;/&gt;&lt;Text StringText=&quot; &quot; StringGroup=&quot;Magazine&quot;/&gt;&lt;Text StringText=&quot;2017&quot; StringGroup=&quot;PubYear&quot;/&gt;&lt;Text StringText=&quot;; &quot; StringGroup=&quot;PubYear&quot;/&gt;&lt;Text StringText=&quot;26&quot; StringGroup=&quot;Vol&quot; Border=&quot;true&quot;/&gt;&lt;Text StringText=&quot;: &quot; StringGroup=&quot;PageNum&quot;/&gt;&lt;Text StringText=&quot;1831-1839&quot; StringGroup=&quot;PageNum&quot;/&gt;&lt;Text StringText=&quot; &quot; StringGroup=&quot;PageNum&quot;/&gt;&lt;Text StringText=&quot;[PMID: &quot; StringGroup=&quot;AccessNum&quot;/&gt;&lt;Text StringText=&quot;29390879&quot; StringGroup=&quot;AccessNum&quot;/&gt;&lt;Text StringText=&quot; DOI: &quot; StringGroup=&quot;AccessNum&quot;/&gt;&lt;Text StringText=&quot;10.1177/0963689717741498&quot; StringGroup=&quot;DOI&quot;/&gt;&lt;Text StringText=&quot;]&quot; StringGroup=&quot;DOI&quot;/&gt;&lt;/Display&gt;&lt;/Doc&gt;&lt;/KyMRNote&gt;"/>
    <w:docVar w:name="KY.MR.DATA{DB15577B-B25F-4C9B-9997-D727B9045B00}236" w:val="&lt;KyMRNote dbid=&quot;{DB15577B-B25F-4C9B-9997-D727B9045B00}&quot; recid=&quot;236&quot;&gt;&lt;Data&gt;&lt;Field id=&quot;AccessNum&quot;&gt;24736316&lt;/Field&gt;&lt;Field id=&quot;Author&quot;&gt;Sjöqvist S;Jungebluth P;Lim ML;Haag JC;Gustafsson Y;Lemon G;Baiguera S;Burguillos MA;Del Gaudio C;Rodríguez AB;Sotnichenko A;Kublickiene K;Ullman H;Kielstein H;Damberg P;Bianco A;Heuchel R;Zhao Y;Ribatti D;Ibarra C;Joseph B;Taylor DA;Macchiarini P&lt;/Field&gt;&lt;Field id=&quot;AuthorTrans&quot;&gt;&lt;/Field&gt;&lt;Field id=&quot;DOI&quot;&gt;10.1038/ncomms4562&lt;/Field&gt;&lt;Field id=&quot;Editor&quot;&gt;&lt;/Field&gt;&lt;Field id=&quot;FmtTitle&quot;&gt;&lt;/Field&gt;&lt;Field id=&quot;Issue&quot;&gt;&lt;/Field&gt;&lt;Field id=&quot;LIID&quot;&gt;236&lt;/Field&gt;&lt;Field id=&quot;Magazine&quot;&gt;Nature communications&lt;/Field&gt;&lt;Field id=&quot;MagazineAB&quot;&gt;Nat Commun&lt;/Field&gt;&lt;Field id=&quot;MagazineTrans&quot;&gt;&lt;/Field&gt;&lt;Field id=&quot;PageNum&quot;&gt;3562&lt;/Field&gt;&lt;Field id=&quot;PubDate&quot;&gt;04 15&lt;/Field&gt;&lt;Field id=&quot;PubPlace&quot;&gt;England&lt;/Field&gt;&lt;Field id=&quot;PubPlaceTrans&quot;&gt;&lt;/Field&gt;&lt;Field id=&quot;PubYear&quot;&gt;2014&lt;/Field&gt;&lt;Field id=&quot;Publisher&quot;&gt;&lt;/Field&gt;&lt;Field id=&quot;PublisherTrans&quot;&gt;&lt;/Field&gt;&lt;Field id=&quot;TITrans&quot;&gt;&lt;/Field&gt;&lt;Field id=&quot;Title&quot;&gt;Experimental orthotopic transplantation of a tissue-engineered oesophagus in rats.&lt;/Field&gt;&lt;Field id=&quot;Translator&quot;&gt;&lt;/Field&gt;&lt;Field id=&quot;Type&quot;&gt;{041D4F77-279E-4405-0002-4388361B9CFF}&lt;/Field&gt;&lt;Field id=&quot;Version&quot;&gt;&lt;/Field&gt;&lt;Field id=&quot;Vol&quot;&gt;5&lt;/Field&gt;&lt;Field id=&quot;Author2&quot;&gt;Sjöqvist,S;Jungebluth,P;Lim,ML;Haag,JC;Gustafsson,Y;Lemon,G;Baiguera,S;Burguillos,MA;Del Gaudio,C;Rodríguez,AB;Sotnichenko,A;Kublickiene,K;Ullman,H;Kielstein,H;Damberg,P;Bianco,A;Heuchel,R;Zhao,Y;Ribatti,D;Ibarra,C;Joseph,B;Taylor,DA;Macchiarini,P;&lt;/Field&gt;&lt;/Data&gt;&lt;Ref&gt;&lt;Display&gt;&lt;Text StringText=&quot;「RefIndex」&quot; StringTextOri=&quot;「RefIndex」&quot; SuperScript=&quot;true&quot;/&gt;&lt;/Display&gt;&lt;/Ref&gt;&lt;Doc&gt;&lt;Display&gt;&lt;Text StringText=&quot;Sjöqvist S, Jungebluth P, Lim ML, Haag JC, Gustafsson Y, Lemon G, Baiguera S, Burguillos MA, Del Gaudio C, Rodríguez AB, Sotnichenko A, Kublickiene K, Ullman H, Kielstein H, Damberg P, Bianco A, Heuchel R, Zhao Y, Ribatti D, Ibarra C, Joseph B, Taylor DA, Macchiarini P&quot; StringGroup=&quot;Author&quot;/&gt;&lt;Text StringText=&quot;. &quot; StringGroup=&quot;Author&quot;/&gt;&lt;Text StringText=&quot;Experimental orthotopic transplantation of a tissue-engineered oesophagus in rats&quot; StringGroup=&quot;Title&quot;/&gt;&lt;Text StringText=&quot;. &quot; StringGroup=&quot;Title&quot;/&gt;&lt;Text StringText=&quot;Nat Commun&quot; StringGroup=&quot;Magazine&quot; Italic=&quot;true&quot;/&gt;&lt;Text StringText=&quot; &quot; StringGroup=&quot;Magazine&quot;/&gt;&lt;Text StringText=&quot;2014&quot; StringGroup=&quot;PubYear&quot;/&gt;&lt;Text StringText=&quot;; &quot; StringGroup=&quot;PubYear&quot;/&gt;&lt;Text StringText=&quot;5&quot; StringGroup=&quot;Vol&quot; Border=&quot;true&quot;/&gt;&lt;Text StringText=&quot;: &quot; StringGroup=&quot;PageNum&quot;/&gt;&lt;Text StringText=&quot;3562&quot; StringGroup=&quot;PageNum&quot;/&gt;&lt;Text StringText=&quot; &quot; StringGroup=&quot;PageNum&quot;/&gt;&lt;Text StringText=&quot;[PMID: &quot; StringGroup=&quot;AccessNum&quot;/&gt;&lt;Text StringText=&quot;24736316&quot; StringGroup=&quot;AccessNum&quot;/&gt;&lt;Text StringText=&quot; DOI: &quot; StringGroup=&quot;AccessNum&quot;/&gt;&lt;Text StringText=&quot;10.1038/ncomms4562&quot; StringGroup=&quot;DOI&quot;/&gt;&lt;Text StringText=&quot;]&quot; StringGroup=&quot;DOI&quot;/&gt;&lt;/Display&gt;&lt;/Doc&gt;&lt;/KyMRNote&gt;"/>
    <w:docVar w:name="KY.MR.DATA{DB15577B-B25F-4C9B-9997-D727B9045B00}237" w:val="&lt;KyMRNote dbid=&quot;{DB15577B-B25F-4C9B-9997-D727B9045B00}&quot; recid=&quot;237&quot;&gt;&lt;Data&gt;&lt;Field id=&quot;AccessNum&quot;&gt;27068836&lt;/Field&gt;&lt;Field id=&quot;Author&quot;&gt;Dua KS;Hogan WJ;Aadam AA;Gasparri M&lt;/Field&gt;&lt;Field id=&quot;AuthorTrans&quot;&gt;&lt;/Field&gt;&lt;Field id=&quot;DOI&quot;&gt;10.1016/S0140-6736(15)01036-3&lt;/Field&gt;&lt;Field id=&quot;Editor&quot;&gt;&lt;/Field&gt;&lt;Field id=&quot;FmtTitle&quot;&gt;&lt;/Field&gt;&lt;Field id=&quot;Issue&quot;&gt;10039&lt;/Field&gt;&lt;Field id=&quot;LIID&quot;&gt;237&lt;/Field&gt;&lt;Field id=&quot;Magazine&quot;&gt;Lancet&lt;/Field&gt;&lt;Field id=&quot;MagazineAB&quot;&gt;Lancet&lt;/Field&gt;&lt;Field id=&quot;MagazineTrans&quot;&gt;&lt;/Field&gt;&lt;Field id=&quot;PageNum&quot;&gt;55-61&lt;/Field&gt;&lt;Field id=&quot;PubDate&quot;&gt;Jul 02&lt;/Field&gt;&lt;Field id=&quot;PubPlace&quot;&gt;England&lt;/Field&gt;&lt;Field id=&quot;PubPlaceTrans&quot;&gt;&lt;/Field&gt;&lt;Field id=&quot;PubYear&quot;&gt;2016&lt;/Field&gt;&lt;Field id=&quot;Publisher&quot;&gt;&lt;/Field&gt;&lt;Field id=&quot;PublisherTrans&quot;&gt;&lt;/Field&gt;&lt;Field id=&quot;TITrans&quot;&gt;&lt;/Field&gt;&lt;Field id=&quot;Title&quot;&gt;In-vivo oesophageal regeneration in a human being by use of a non-biological scaffold and extracellular matrix.&lt;/Field&gt;&lt;Field id=&quot;Translator&quot;&gt;&lt;/Field&gt;&lt;Field id=&quot;Type&quot;&gt;{041D4F77-279E-4405-0002-4388361B9CFF}&lt;/Field&gt;&lt;Field id=&quot;Version&quot;&gt;&lt;/Field&gt;&lt;Field id=&quot;Vol&quot;&gt;388&lt;/Field&gt;&lt;Field id=&quot;Author2&quot;&gt;Dua,KS;Hogan,WJ;Aadam,AA;Gasparri,M;&lt;/Field&gt;&lt;/Data&gt;&lt;Ref&gt;&lt;Display&gt;&lt;Text StringText=&quot;「RefIndex」&quot; StringTextOri=&quot;「RefIndex」&quot; SuperScript=&quot;true&quot;/&gt;&lt;/Display&gt;&lt;/Ref&gt;&lt;Doc&gt;&lt;Display&gt;&lt;Text StringText=&quot;Dua KS, Hogan WJ, Aadam AA, Gasparri M&quot; StringGroup=&quot;Author&quot;/&gt;&lt;Text StringText=&quot;. &quot; StringGroup=&quot;Author&quot;/&gt;&lt;Text StringText=&quot;In-vivo oesophageal regeneration in a human being by use of a non-biological scaffold and extracellular matrix&quot; StringGroup=&quot;Title&quot;/&gt;&lt;Text StringText=&quot;. &quot; StringGroup=&quot;Title&quot;/&gt;&lt;Text StringText=&quot;Lancet&quot; StringGroup=&quot;Magazine&quot; Italic=&quot;true&quot;/&gt;&lt;Text StringText=&quot; &quot; StringGroup=&quot;Magazine&quot;/&gt;&lt;Text StringText=&quot;2016&quot; StringGroup=&quot;PubYear&quot;/&gt;&lt;Text StringText=&quot;; &quot; StringGroup=&quot;PubYear&quot;/&gt;&lt;Text StringText=&quot;388&quot; StringGroup=&quot;Vol&quot; Border=&quot;true&quot;/&gt;&lt;Text StringText=&quot;: &quot; StringGroup=&quot;PageNum&quot;/&gt;&lt;Text StringText=&quot;55-61&quot; StringGroup=&quot;PageNum&quot;/&gt;&lt;Text StringText=&quot; &quot; StringGroup=&quot;PageNum&quot;/&gt;&lt;Text StringText=&quot;[PMID: &quot; StringGroup=&quot;AccessNum&quot;/&gt;&lt;Text StringText=&quot;27068836&quot; StringGroup=&quot;AccessNum&quot;/&gt;&lt;Text StringText=&quot; DOI: &quot; StringGroup=&quot;AccessNum&quot;/&gt;&lt;Text StringText=&quot;10.1016/S0140-6736(15)01036-3&quot; StringGroup=&quot;DOI&quot;/&gt;&lt;Text StringText=&quot;]&quot; StringGroup=&quot;DOI&quot;/&gt;&lt;/Display&gt;&lt;/Doc&gt;&lt;/KyMRNote&gt;"/>
    <w:docVar w:name="KY.MR.DATA{DB15577B-B25F-4C9B-9997-D727B9045B00}238" w:val="&lt;KyMRNote dbid=&quot;{DB15577B-B25F-4C9B-9997-D727B9045B00}&quot; recid=&quot;238&quot;&gt;&lt;Data&gt;&lt;Field id=&quot;AccessNum&quot;&gt;29890132&lt;/Field&gt;&lt;Field id=&quot;Author&quot;&gt;Wang F;Maeda Y;Zachar V;Ansari T;Emmersen J&lt;/Field&gt;&lt;Field id=&quot;AuthorTrans&quot;&gt;&lt;/Field&gt;&lt;Field id=&quot;DOI&quot;&gt;10.1016/j.bbrc.2018.06.014&lt;/Field&gt;&lt;Field id=&quot;Editor&quot;&gt;&lt;/Field&gt;&lt;Field id=&quot;FmtTitle&quot;&gt;&lt;/Field&gt;&lt;Field id=&quot;Issue&quot;&gt;1&lt;/Field&gt;&lt;Field id=&quot;LIID&quot;&gt;238&lt;/Field&gt;&lt;Field id=&quot;Magazine&quot;&gt;Biochemical and biophysical research communications&lt;/Field&gt;&lt;Field id=&quot;MagazineAB&quot;&gt;Biochem Biophys Res Commun&lt;/Field&gt;&lt;Field id=&quot;MagazineTrans&quot;&gt;&lt;/Field&gt;&lt;Field id=&quot;PageNum&quot;&gt;271-277&lt;/Field&gt;&lt;Field id=&quot;PubDate&quot;&gt;09 03&lt;/Field&gt;&lt;Field id=&quot;PubPlace&quot;&gt;United States&lt;/Field&gt;&lt;Field id=&quot;PubPlaceTrans&quot;&gt;&lt;/Field&gt;&lt;Field id=&quot;PubYear&quot;&gt;2018&lt;/Field&gt;&lt;Field id=&quot;Publisher&quot;&gt;&lt;/Field&gt;&lt;Field id=&quot;PublisherTrans&quot;&gt;&lt;/Field&gt;&lt;Field id=&quot;TITrans&quot;&gt;&lt;/Field&gt;&lt;Field id=&quot;Title&quot;&gt;Regeneration of the oesophageal muscle layer from oesophagus acellular matrix scaffold using adipose-derived stem cells.&lt;/Field&gt;&lt;Field id=&quot;Translator&quot;&gt;&lt;/Field&gt;&lt;Field id=&quot;Type&quot;&gt;{041D4F77-279E-4405-0002-4388361B9CFF}&lt;/Field&gt;&lt;Field id=&quot;Version&quot;&gt;&lt;/Field&gt;&lt;Field id=&quot;Vol&quot;&gt;503&lt;/Field&gt;&lt;Field id=&quot;Author2&quot;&gt;Wang,F;Maeda,Y;Zachar,V;Ansari,T;Emmersen,J;&lt;/Field&gt;&lt;/Data&gt;&lt;Ref&gt;&lt;Display&gt;&lt;Text StringText=&quot;「RefIndex」&quot; StringTextOri=&quot;「RefIndex」&quot; SuperScript=&quot;true&quot;/&gt;&lt;/Display&gt;&lt;/Ref&gt;&lt;Doc&gt;&lt;Display&gt;&lt;Text StringText=&quot;Wang F, Maeda Y, Zachar V, Ansari T, Emmersen J&quot; StringGroup=&quot;Author&quot;/&gt;&lt;Text StringText=&quot;. &quot; StringGroup=&quot;Author&quot;/&gt;&lt;Text StringText=&quot;Regeneration of the oesophageal muscle layer from oesophagus acellular matrix scaffold using adipose-derived stem cells&quot; StringGroup=&quot;Title&quot;/&gt;&lt;Text StringText=&quot;. &quot; StringGroup=&quot;Title&quot;/&gt;&lt;Text StringText=&quot;Biochem Biophys Res Commun&quot; StringGroup=&quot;Magazine&quot; Italic=&quot;true&quot;/&gt;&lt;Text StringText=&quot; &quot; StringGroup=&quot;Magazine&quot;/&gt;&lt;Text StringText=&quot;2018&quot; StringGroup=&quot;PubYear&quot;/&gt;&lt;Text StringText=&quot;; &quot; StringGroup=&quot;PubYear&quot;/&gt;&lt;Text StringText=&quot;503&quot; StringGroup=&quot;Vol&quot; Border=&quot;true&quot;/&gt;&lt;Text StringText=&quot;: &quot; StringGroup=&quot;PageNum&quot;/&gt;&lt;Text StringText=&quot;271-277&quot; StringGroup=&quot;PageNum&quot;/&gt;&lt;Text StringText=&quot; &quot; StringGroup=&quot;PageNum&quot;/&gt;&lt;Text StringText=&quot;[PMID: &quot; StringGroup=&quot;AccessNum&quot;/&gt;&lt;Text StringText=&quot;29890132&quot; StringGroup=&quot;AccessNum&quot;/&gt;&lt;Text StringText=&quot; DOI: &quot; StringGroup=&quot;AccessNum&quot;/&gt;&lt;Text StringText=&quot;10.1016/j.bbrc.2018.06.014&quot; StringGroup=&quot;DOI&quot;/&gt;&lt;Text StringText=&quot;]&quot; StringGroup=&quot;DOI&quot;/&gt;&lt;/Display&gt;&lt;/Doc&gt;&lt;/KyMRNote&gt;"/>
    <w:docVar w:name="KY.MR.DATA{DB15577B-B25F-4C9B-9997-D727B9045B00}239" w:val="&lt;KyMRNote dbid=&quot;{DB15577B-B25F-4C9B-9997-D727B9045B00}&quot; recid=&quot;239&quot;&gt;&lt;Data&gt;&lt;Field id=&quot;AccessNum&quot;&gt;29515136&lt;/Field&gt;&lt;Field id=&quot;Author&quot;&gt;La Francesca S;Aho JM;Barron MR;Blanco EW;Soliman S;Kalenjian L;Hanson AD;Todorova E;Marsh M;Burnette K;DerSimonian H;Odze RD;Wigle DA&lt;/Field&gt;&lt;Field id=&quot;AuthorTrans&quot;&gt;&lt;/Field&gt;&lt;Field id=&quot;DOI&quot;&gt;10.1038/s41598-018-22401-x&lt;/Field&gt;&lt;Field id=&quot;Editor&quot;&gt;&lt;/Field&gt;&lt;Field id=&quot;FmtTitle&quot;&gt;&lt;/Field&gt;&lt;Field id=&quot;Issue&quot;&gt;1&lt;/Field&gt;&lt;Field id=&quot;LIID&quot;&gt;239&lt;/Field&gt;&lt;Field id=&quot;Magazine&quot;&gt;Scientific reports&lt;/Field&gt;&lt;Field id=&quot;MagazineAB&quot;&gt;Sci Rep&lt;/Field&gt;&lt;Field id=&quot;MagazineTrans&quot;&gt;&lt;/Field&gt;&lt;Field id=&quot;PageNum&quot;&gt;4123&lt;/Field&gt;&lt;Field id=&quot;PubDate&quot;&gt;03 07&lt;/Field&gt;&lt;Field id=&quot;PubPlace&quot;&gt;England&lt;/Field&gt;&lt;Field id=&quot;PubPlaceTrans&quot;&gt;&lt;/Field&gt;&lt;Field id=&quot;PubYear&quot;&gt;2018&lt;/Field&gt;&lt;Field id=&quot;Publisher&quot;&gt;&lt;/Field&gt;&lt;Field id=&quot;PublisherTrans&quot;&gt;&lt;/Field&gt;&lt;Field id=&quot;TITrans&quot;&gt;&lt;/Field&gt;&lt;Field id=&quot;Title&quot;&gt;Long-term regeneration and remodeling of the pig esophagus after circumferential resection using a retrievable synthetic scaffold carrying autologous cells.&lt;/Field&gt;&lt;Field id=&quot;Translator&quot;&gt;&lt;/Field&gt;&lt;Field id=&quot;Type&quot;&gt;{041D4F77-279E-4405-0002-4388361B9CFF}&lt;/Field&gt;&lt;Field id=&quot;Version&quot;&gt;&lt;/Field&gt;&lt;Field id=&quot;Vol&quot;&gt;8&lt;/Field&gt;&lt;Field id=&quot;Author2&quot;&gt;La Francesca,S;Aho,JM;Barron,MR;Blanco,EW;Soliman,S;Kalenjian,L;Hanson,AD;Todorova,E;Marsh,M;Burnette,K;DerSimonian,H;Odze,RD;Wigle,DA;&lt;/Field&gt;&lt;/Data&gt;&lt;Ref&gt;&lt;Display&gt;&lt;Text StringText=&quot;「RefIndex」&quot; StringTextOri=&quot;「RefIndex」&quot; SuperScript=&quot;true&quot;/&gt;&lt;/Display&gt;&lt;/Ref&gt;&lt;Doc&gt;&lt;Display&gt;&lt;Text StringText=&quot;La Francesca S, Aho JM, Barron MR, Blanco EW, Soliman S, Kalenjian L, Hanson AD, Todorova E, Marsh M, Burnette K, DerSimonian H, Odze RD, Wigle DA&quot; StringGroup=&quot;Author&quot;/&gt;&lt;Text StringText=&quot;. &quot; StringGroup=&quot;Author&quot;/&gt;&lt;Text StringText=&quot;Long-term regeneration and remodeling of the pig esophagus after circumferential resection using a retrievable synthetic scaffold carrying autologous cells&quot; StringGroup=&quot;Title&quot;/&gt;&lt;Text StringText=&quot;. &quot; StringGroup=&quot;Title&quot;/&gt;&lt;Text StringText=&quot;Sci Rep&quot; StringGroup=&quot;Magazine&quot; Italic=&quot;true&quot;/&gt;&lt;Text StringText=&quot; &quot; StringGroup=&quot;Magazine&quot;/&gt;&lt;Text StringText=&quot;2018&quot; StringGroup=&quot;PubYear&quot;/&gt;&lt;Text StringText=&quot;; &quot; StringGroup=&quot;PubYear&quot;/&gt;&lt;Text StringText=&quot;8&quot; StringGroup=&quot;Vol&quot; Border=&quot;true&quot;/&gt;&lt;Text StringText=&quot;: &quot; StringGroup=&quot;PageNum&quot;/&gt;&lt;Text StringText=&quot;4123&quot; StringGroup=&quot;PageNum&quot;/&gt;&lt;Text StringText=&quot; &quot; StringGroup=&quot;PageNum&quot;/&gt;&lt;Text StringText=&quot;[PMID: &quot; StringGroup=&quot;AccessNum&quot;/&gt;&lt;Text StringText=&quot;29515136&quot; StringGroup=&quot;AccessNum&quot;/&gt;&lt;Text StringText=&quot; DOI: &quot; StringGroup=&quot;AccessNum&quot;/&gt;&lt;Text StringText=&quot;10.1038/s41598-018-22401-x&quot; StringGroup=&quot;DOI&quot;/&gt;&lt;Text StringText=&quot;]&quot; StringGroup=&quot;DOI&quot;/&gt;&lt;/Display&gt;&lt;/Doc&gt;&lt;/KyMRNote&gt;"/>
    <w:docVar w:name="KY.MR.DATA{DB15577B-B25F-4C9B-9997-D727B9045B00}240" w:val="&lt;KyMRNote dbid=&quot;{DB15577B-B25F-4C9B-9997-D727B9045B00}&quot; recid=&quot;240&quot;&gt;&lt;Data&gt;&lt;Field id=&quot;AccessNum&quot;&gt;30849123&lt;/Field&gt;&lt;Field id=&quot;Author&quot;&gt;Takeoka Y;Matsumoto K;Taniguchi D;Tsuchiya T;Machino R;Moriyama M;Oyama S;Tetsuo T;Taura Y;Takagi K;Yoshida T;Elgalad A;Matsuo N;Kunizaki M;Tobinaga S;Nonaka T;Hidaka S;Yamasaki N;Nakayama K;Nagayasu T&lt;/Field&gt;&lt;Field id=&quot;AuthorTrans&quot;&gt;&lt;/Field&gt;&lt;Field id=&quot;DOI&quot;&gt;10.1371/journal.pone.0211339&lt;/Field&gt;&lt;Field id=&quot;Editor&quot;&gt;&lt;/Field&gt;&lt;Field id=&quot;FmtTitle&quot;&gt;&lt;/Field&gt;&lt;Field id=&quot;Issue&quot;&gt;3&lt;/Field&gt;&lt;Field id=&quot;LIID&quot;&gt;240&lt;/Field&gt;&lt;Field id=&quot;Magazine&quot;&gt;PloS one&lt;/Field&gt;&lt;Field id=&quot;MagazineAB&quot;&gt;PLoS One&lt;/Field&gt;&lt;Field id=&quot;MagazineTrans&quot;&gt;&lt;/Field&gt;&lt;Field id=&quot;PageNum&quot;&gt;e0211339&lt;/Field&gt;&lt;Field id=&quot;PubDate&quot;&gt;&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Regeneration of esophagus using a scaffold-free biomimetic structure created with bio-three-dimensional printing.&lt;/Field&gt;&lt;Field id=&quot;Translator&quot;&gt;&lt;/Field&gt;&lt;Field id=&quot;Type&quot;&gt;{041D4F77-279E-4405-0002-4388361B9CFF}&lt;/Field&gt;&lt;Field id=&quot;Version&quot;&gt;&lt;/Field&gt;&lt;Field id=&quot;Vol&quot;&gt;14&lt;/Field&gt;&lt;Field id=&quot;Author2&quot;&gt;Takeoka,Y;Matsumoto,K;Taniguchi,D;Tsuchiya,T;Machino,R;Moriyama,M;Oyama,S;Tetsuo,T;Taura,Y;Takagi,K;Yoshida,T;Elgalad,A;Matsuo,N;Kunizaki,M;Tobinaga,S;Nonaka,T;Hidaka,S;Yamasaki,N;Nakayama,K;Nagayasu,T;&lt;/Field&gt;&lt;/Data&gt;&lt;Ref&gt;&lt;Display&gt;&lt;Text StringText=&quot;「RefIndex」&quot; StringTextOri=&quot;「RefIndex」&quot; SuperScript=&quot;true&quot;/&gt;&lt;/Display&gt;&lt;/Ref&gt;&lt;Doc&gt;&lt;Display&gt;&lt;Text StringText=&quot;Takeoka Y, Matsumoto K, Taniguchi D, Tsuchiya T, Machino R, Moriyama M, Oyama S, Tetsuo T, Taura Y, Takagi K, Yoshida T, Elgalad A, Matsuo N, Kunizaki M, Tobinaga S, Nonaka T, Hidaka S, Yamasaki N, Nakayama K, Nagayasu T&quot; StringGroup=&quot;Author&quot;/&gt;&lt;Text StringText=&quot;. &quot; StringGroup=&quot;Author&quot;/&gt;&lt;Text StringText=&quot;Regeneration of esophagus using a scaffold-free biomimetic structure created with bio-three-dimensional printing&quot; StringGroup=&quot;Title&quot;/&gt;&lt;Text StringText=&quot;. &quot; StringGroup=&quot;Title&quot;/&gt;&lt;Text StringText=&quot;PLoS One&quot; StringGroup=&quot;Magazine&quot; Italic=&quot;true&quot;/&gt;&lt;Text StringText=&quot; &quot; StringGroup=&quot;Magazine&quot;/&gt;&lt;Text StringText=&quot;2019&quot; StringGroup=&quot;PubYear&quot;/&gt;&lt;Text StringText=&quot;; &quot; StringGroup=&quot;PubYear&quot;/&gt;&lt;Text StringText=&quot;14&quot; StringGroup=&quot;Vol&quot; Border=&quot;true&quot;/&gt;&lt;Text StringText=&quot;: &quot; StringGroup=&quot;PageNum&quot;/&gt;&lt;Text StringText=&quot;e0211339&quot; StringGroup=&quot;PageNum&quot;/&gt;&lt;Text StringText=&quot; &quot; StringGroup=&quot;PageNum&quot;/&gt;&lt;Text StringText=&quot;[PMID: &quot; StringGroup=&quot;AccessNum&quot;/&gt;&lt;Text StringText=&quot;30849123&quot; StringGroup=&quot;AccessNum&quot;/&gt;&lt;Text StringText=&quot; DOI: &quot; StringGroup=&quot;AccessNum&quot;/&gt;&lt;Text StringText=&quot;10.1371/journal.pone.0211339&quot; StringGroup=&quot;DOI&quot;/&gt;&lt;Text StringText=&quot;]&quot; StringGroup=&quot;DOI&quot;/&gt;&lt;/Display&gt;&lt;/Doc&gt;&lt;/KyMRNote&gt;"/>
    <w:docVar w:name="KY.MR.DATA{DB15577B-B25F-4C9B-9997-D727B9045B00}241" w:val="&lt;KyMRNote dbid=&quot;{DB15577B-B25F-4C9B-9997-D727B9045B00}&quot; recid=&quot;241&quot;&gt;&lt;Data&gt;&lt;Field id=&quot;AccessNum&quot;&gt;22862421&lt;/Field&gt;&lt;Field id=&quot;Author&quot;&gt;Hu YL;Huang B;Zhang TY;Miao PH;Tang GP;Tabata Y;Gao JQ&lt;/Field&gt;&lt;Field id=&quot;AuthorTrans&quot;&gt;&lt;/Field&gt;&lt;Field id=&quot;DOI&quot;&gt;10.1021/mp300254s&lt;/Field&gt;&lt;Field id=&quot;Editor&quot;&gt;&lt;/Field&gt;&lt;Field id=&quot;FmtTitle&quot;&gt;&lt;/Field&gt;&lt;Field id=&quot;Issue&quot;&gt;9&lt;/Field&gt;&lt;Field id=&quot;LIID&quot;&gt;241&lt;/Field&gt;&lt;Field id=&quot;Magazine&quot;&gt;Molecular pharmaceutics&lt;/Field&gt;&lt;Field id=&quot;MagazineAB&quot;&gt;Mol Pharm&lt;/Field&gt;&lt;Field id=&quot;MagazineTrans&quot;&gt;&lt;/Field&gt;&lt;Field id=&quot;PageNum&quot;&gt;2698-709&lt;/Field&gt;&lt;Field id=&quot;PubDate&quot;&gt;Sep 04&lt;/Field&gt;&lt;Field id=&quot;PubPlace&quot;&gt;United States&lt;/Field&gt;&lt;Field id=&quot;PubPlaceTrans&quot;&gt;&lt;/Field&gt;&lt;Field id=&quot;PubYear&quot;&gt;2012&lt;/Field&gt;&lt;Field id=&quot;Publisher&quot;&gt;&lt;/Field&gt;&lt;Field id=&quot;PublisherTrans&quot;&gt;&lt;/Field&gt;&lt;Field id=&quot;TITrans&quot;&gt;&lt;/Field&gt;&lt;Field id=&quot;Title&quot;&gt;Mesenchymal stem cells as a novel carrier for targeted delivery of gene in cancer therapy based on nonviral transfection.&lt;/Field&gt;&lt;Field id=&quot;Translator&quot;&gt;&lt;/Field&gt;&lt;Field id=&quot;Type&quot;&gt;{041D4F77-279E-4405-0002-4388361B9CFF}&lt;/Field&gt;&lt;Field id=&quot;Version&quot;&gt;&lt;/Field&gt;&lt;Field id=&quot;Vol&quot;&gt;9&lt;/Field&gt;&lt;Field id=&quot;Author2&quot;&gt;Hu,YL;Huang,B;Zhang,TY;Miao,PH;Tang,GP;Tabata,Y;Gao,JQ;&lt;/Field&gt;&lt;/Data&gt;&lt;Ref&gt;&lt;Display&gt;&lt;Text StringText=&quot;「RefIndex」&quot; StringTextOri=&quot;「RefIndex」&quot; SuperScript=&quot;true&quot;/&gt;&lt;/Display&gt;&lt;/Ref&gt;&lt;Doc&gt;&lt;Display&gt;&lt;Text StringText=&quot;Hu YL, Huang B, Zhang TY, Miao PH, Tang GP, Tabata Y, Gao JQ&quot; StringGroup=&quot;Author&quot;/&gt;&lt;Text StringText=&quot;. &quot; StringGroup=&quot;Author&quot;/&gt;&lt;Text StringText=&quot;Mesenchymal stem cells as a novel carrier for targeted delivery of gene in cancer therapy based on nonviral transfection&quot; StringGroup=&quot;Title&quot;/&gt;&lt;Text StringText=&quot;. &quot; StringGroup=&quot;Title&quot;/&gt;&lt;Text StringText=&quot;Mol Pharm&quot; StringGroup=&quot;Magazine&quot; Italic=&quot;true&quot;/&gt;&lt;Text StringText=&quot; &quot; StringGroup=&quot;Magazine&quot;/&gt;&lt;Text StringText=&quot;2012&quot; StringGroup=&quot;PubYear&quot;/&gt;&lt;Text StringText=&quot;; &quot; StringGroup=&quot;PubYear&quot;/&gt;&lt;Text StringText=&quot;9&quot; StringGroup=&quot;Vol&quot; Border=&quot;true&quot;/&gt;&lt;Text StringText=&quot;: &quot; StringGroup=&quot;PageNum&quot;/&gt;&lt;Text StringText=&quot;2698-2709&quot; StringGroup=&quot;PageNum&quot;/&gt;&lt;Text StringText=&quot; &quot; StringGroup=&quot;PageNum&quot;/&gt;&lt;Text StringText=&quot;[PMID: &quot; StringGroup=&quot;AccessNum&quot;/&gt;&lt;Text StringText=&quot;22862421&quot; StringGroup=&quot;AccessNum&quot;/&gt;&lt;Text StringText=&quot; DOI: &quot; StringGroup=&quot;AccessNum&quot;/&gt;&lt;Text StringText=&quot;10.1021/mp300254s&quot; StringGroup=&quot;DOI&quot;/&gt;&lt;Text StringText=&quot;]&quot; StringGroup=&quot;DOI&quot;/&gt;&lt;/Display&gt;&lt;/Doc&gt;&lt;/KyMRNote&gt;"/>
    <w:docVar w:name="KY.MR.DATA{DB15577B-B25F-4C9B-9997-D727B9045B00}242" w:val="&lt;KyMRNote dbid=&quot;{DB15577B-B25F-4C9B-9997-D727B9045B00}&quot; recid=&quot;242&quot;&gt;&lt;Data&gt;&lt;Field id=&quot;AccessNum&quot;&gt;12621452&lt;/Field&gt;&lt;Field id=&quot;Author&quot;&gt;Eliopoulos N;Al-Khaldi A;Crosato M;Lachapelle K;Galipeau J&lt;/Field&gt;&lt;Field id=&quot;AuthorTrans&quot;&gt;&lt;/Field&gt;&lt;Field id=&quot;DOI&quot;&gt;10.1038/sj.gt.3301919&lt;/Field&gt;&lt;Field id=&quot;Editor&quot;&gt;&lt;/Field&gt;&lt;Field id=&quot;FmtTitle&quot;&gt;&lt;/Field&gt;&lt;Field id=&quot;Issue&quot;&gt;6&lt;/Field&gt;&lt;Field id=&quot;LIID&quot;&gt;242&lt;/Field&gt;&lt;Field id=&quot;Magazine&quot;&gt;Gene therapy&lt;/Field&gt;&lt;Field id=&quot;MagazineAB&quot;&gt;Gene Ther&lt;/Field&gt;&lt;Field id=&quot;MagazineTrans&quot;&gt;&lt;/Field&gt;&lt;Field id=&quot;PageNum&quot;&gt;478-89&lt;/Field&gt;&lt;Field id=&quot;PubDate&quot;&gt;Mar&lt;/Field&gt;&lt;Field id=&quot;PubPlace&quot;&gt;England&lt;/Field&gt;&lt;Field id=&quot;PubPlaceTrans&quot;&gt;&lt;/Field&gt;&lt;Field id=&quot;PubYear&quot;&gt;2003&lt;/Field&gt;&lt;Field id=&quot;Publisher&quot;&gt;&lt;/Field&gt;&lt;Field id=&quot;PublisherTrans&quot;&gt;&lt;/Field&gt;&lt;Field id=&quot;TITrans&quot;&gt;&lt;/Field&gt;&lt;Field id=&quot;Title&quot;&gt;A neovascularized organoid derived from retrovirally engineered bone marrow stroma leads to prolonged in vivo systemic delivery of erythropoietin in nonmyeloablated, immunocompetent mice.&lt;/Field&gt;&lt;Field id=&quot;Translator&quot;&gt;&lt;/Field&gt;&lt;Field id=&quot;Type&quot;&gt;{041D4F77-279E-4405-0002-4388361B9CFF}&lt;/Field&gt;&lt;Field id=&quot;Version&quot;&gt;&lt;/Field&gt;&lt;Field id=&quot;Vol&quot;&gt;10&lt;/Field&gt;&lt;Field id=&quot;Author2&quot;&gt;Eliopoulos,N;Al-Khaldi,A;Crosato,M;Lachapelle,K;Galipeau,J;&lt;/Field&gt;&lt;/Data&gt;&lt;Ref&gt;&lt;Display&gt;&lt;Text StringText=&quot;「RefIndex」&quot; StringTextOri=&quot;「RefIndex」&quot; SuperScript=&quot;true&quot;/&gt;&lt;/Display&gt;&lt;/Ref&gt;&lt;Doc&gt;&lt;Display&gt;&lt;Text StringText=&quot;Eliopoulos N, Al-Khaldi A, Crosato M, Lachapelle K, Galipeau J&quot; StringGroup=&quot;Author&quot;/&gt;&lt;Text StringText=&quot;. &quot; StringGroup=&quot;Author&quot;/&gt;&lt;Text StringText=&quot;A neovascularized organoid derived from retrovirally engineered bone marrow stroma leads to prolonged in vivo systemic delivery of erythropoietin in nonmyeloablated, immunocompetent mice&quot; StringGroup=&quot;Title&quot;/&gt;&lt;Text StringText=&quot;. &quot; StringGroup=&quot;Title&quot;/&gt;&lt;Text StringText=&quot;Gene Ther&quot; StringGroup=&quot;Magazine&quot; Italic=&quot;true&quot;/&gt;&lt;Text StringText=&quot; &quot; StringGroup=&quot;Magazine&quot;/&gt;&lt;Text StringText=&quot;2003&quot; StringGroup=&quot;PubYear&quot;/&gt;&lt;Text StringText=&quot;; &quot; StringGroup=&quot;PubYear&quot;/&gt;&lt;Text StringText=&quot;10&quot; StringGroup=&quot;Vol&quot; Border=&quot;true&quot;/&gt;&lt;Text StringText=&quot;: &quot; StringGroup=&quot;PageNum&quot;/&gt;&lt;Text StringText=&quot;478-489&quot; StringGroup=&quot;PageNum&quot;/&gt;&lt;Text StringText=&quot; &quot; StringGroup=&quot;PageNum&quot;/&gt;&lt;Text StringText=&quot;[PMID: &quot; StringGroup=&quot;AccessNum&quot;/&gt;&lt;Text StringText=&quot;12621452&quot; StringGroup=&quot;AccessNum&quot;/&gt;&lt;Text StringText=&quot; DOI: &quot; StringGroup=&quot;AccessNum&quot;/&gt;&lt;Text StringText=&quot;10.1038/sj.gt.3301919&quot; StringGroup=&quot;DOI&quot;/&gt;&lt;Text StringText=&quot;]&quot; StringGroup=&quot;DOI&quot;/&gt;&lt;/Display&gt;&lt;/Doc&gt;&lt;/KyMRNote&gt;"/>
    <w:docVar w:name="KY.MR.DATA{DB15577B-B25F-4C9B-9997-D727B9045B00}243" w:val="&lt;KyMRNote dbid=&quot;{DB15577B-B25F-4C9B-9997-D727B9045B00}&quot; recid=&quot;243&quot;&gt;&lt;Data&gt;&lt;Field id=&quot;AccessNum&quot;&gt;21196449&lt;/Field&gt;&lt;Field id=&quot;Author&quot;&gt;Li L;Tian H;Chen Z;Yue W;Li S;Li W&lt;/Field&gt;&lt;Field id=&quot;AuthorTrans&quot;&gt;&lt;/Field&gt;&lt;Field id=&quot;DOI&quot;&gt;10.1093/abbs/gmq118&lt;/Field&gt;&lt;Field id=&quot;Editor&quot;&gt;&lt;/Field&gt;&lt;Field id=&quot;FmtTitle&quot;&gt;&lt;/Field&gt;&lt;Field id=&quot;Issue&quot;&gt;2&lt;/Field&gt;&lt;Field id=&quot;LIID&quot;&gt;243&lt;/Field&gt;&lt;Field id=&quot;Magazine&quot;&gt;Acta biochimica et biophysica Sinica&lt;/Field&gt;&lt;Field id=&quot;MagazineAB&quot;&gt;Acta Biochim Biophys Sin (Shanghai)&lt;/Field&gt;&lt;Field id=&quot;MagazineTrans&quot;&gt;&lt;/Field&gt;&lt;Field id=&quot;PageNum&quot;&gt;143-8&lt;/Field&gt;&lt;Field id=&quot;PubDate&quot;&gt;Feb&lt;/Field&gt;&lt;Field id=&quot;PubPlace&quot;&gt;China&lt;/Field&gt;&lt;Field id=&quot;PubPlaceTrans&quot;&gt;&lt;/Field&gt;&lt;Field id=&quot;PubYear&quot;&gt;2011&lt;/Field&gt;&lt;Field id=&quot;Publisher&quot;&gt;&lt;/Field&gt;&lt;Field id=&quot;PublisherTrans&quot;&gt;&lt;/Field&gt;&lt;Field id=&quot;TITrans&quot;&gt;&lt;/Field&gt;&lt;Field id=&quot;Title&quot;&gt;Inhibition of lung cancer cell proliferation mediated by human mesenchymal stem cells.&lt;/Field&gt;&lt;Field id=&quot;Translator&quot;&gt;&lt;/Field&gt;&lt;Field id=&quot;Type&quot;&gt;{041D4F77-279E-4405-0002-4388361B9CFF}&lt;/Field&gt;&lt;Field id=&quot;Version&quot;&gt;&lt;/Field&gt;&lt;Field id=&quot;Vol&quot;&gt;43&lt;/Field&gt;&lt;Field id=&quot;Author2&quot;&gt;Li,L;Tian,H;Chen,Z;Yue,W;Li,S;Li,W;&lt;/Field&gt;&lt;/Data&gt;&lt;Ref&gt;&lt;Display&gt;&lt;Text StringText=&quot;「RefIndex」&quot; StringTextOri=&quot;「RefIndex」&quot; SuperScript=&quot;true&quot;/&gt;&lt;/Display&gt;&lt;/Ref&gt;&lt;Doc&gt;&lt;Display&gt;&lt;Text StringText=&quot;Li L, Tian H, Chen Z, Yue W, Li S, Li W&quot; StringGroup=&quot;Author&quot;/&gt;&lt;Text StringText=&quot;. &quot; StringGroup=&quot;Author&quot;/&gt;&lt;Text StringText=&quot;Inhibition of lung cancer cell proliferation mediated by human mesenchymal stem cells&quot; StringGroup=&quot;Title&quot;/&gt;&lt;Text StringText=&quot;. &quot; StringGroup=&quot;Title&quot;/&gt;&lt;Text StringText=&quot;Acta Biochim Biophys Sin (Shanghai)&quot; StringGroup=&quot;Magazine&quot; Italic=&quot;true&quot;/&gt;&lt;Text StringText=&quot; &quot; StringGroup=&quot;Magazine&quot;/&gt;&lt;Text StringText=&quot;2011&quot; StringGroup=&quot;PubYear&quot;/&gt;&lt;Text StringText=&quot;; &quot; StringGroup=&quot;PubYear&quot;/&gt;&lt;Text StringText=&quot;43&quot; StringGroup=&quot;Vol&quot; Border=&quot;true&quot;/&gt;&lt;Text StringText=&quot;: &quot; StringGroup=&quot;PageNum&quot;/&gt;&lt;Text StringText=&quot;143-148&quot; StringGroup=&quot;PageNum&quot;/&gt;&lt;Text StringText=&quot; &quot; StringGroup=&quot;PageNum&quot;/&gt;&lt;Text StringText=&quot;[PMID: &quot; StringGroup=&quot;AccessNum&quot;/&gt;&lt;Text StringText=&quot;21196449&quot; StringGroup=&quot;AccessNum&quot;/&gt;&lt;Text StringText=&quot; DOI: &quot; StringGroup=&quot;AccessNum&quot;/&gt;&lt;Text StringText=&quot;10.1093/abbs/gmq118&quot; StringGroup=&quot;DOI&quot;/&gt;&lt;Text StringText=&quot;]&quot; StringGroup=&quot;DOI&quot;/&gt;&lt;/Display&gt;&lt;/Doc&gt;&lt;/KyMRNote&gt;"/>
    <w:docVar w:name="KY.MR.DATA{DB15577B-B25F-4C9B-9997-D727B9045B00}244" w:val="&lt;KyMRNote dbid=&quot;{DB15577B-B25F-4C9B-9997-D727B9045B00}&quot; recid=&quot;244&quot;&gt;&lt;Data&gt;&lt;Field id=&quot;AccessNum&quot;&gt;16685488&lt;/Field&gt;&lt;Field id=&quot;Author&quot;&gt;Wulf GG;Chapuy B;Trümper L&lt;/Field&gt;&lt;Field id=&quot;AuthorTrans&quot;&gt;&lt;/Field&gt;&lt;Field id=&quot;DOI&quot;&gt;10.1007/s00063-006-1052-6&lt;/Field&gt;&lt;Field id=&quot;Editor&quot;&gt;&lt;/Field&gt;&lt;Field id=&quot;FmtTitle&quot;&gt;&lt;/Field&gt;&lt;Field id=&quot;Issue&quot;&gt;5&lt;/Field&gt;&lt;Field id=&quot;LIID&quot;&gt;244&lt;/Field&gt;&lt;Field id=&quot;Magazine&quot;&gt;Medizinische Klinik&lt;/Field&gt;&lt;Field id=&quot;MagazineAB&quot;&gt;Med Klin (Munich)&lt;/Field&gt;&lt;Field id=&quot;MagazineTrans&quot;&gt;&lt;/Field&gt;&lt;Field id=&quot;PageNum&quot;&gt;408-13&lt;/Field&gt;&lt;Field id=&quot;PubDate&quot;&gt;May 15&lt;/Field&gt;&lt;Field id=&quot;PubPlace&quot;&gt;Germany&lt;/Field&gt;&lt;Field id=&quot;PubPlaceTrans&quot;&gt;&lt;/Field&gt;&lt;Field id=&quot;PubYear&quot;&gt;2006&lt;/Field&gt;&lt;Field id=&quot;Publisher&quot;&gt;&lt;/Field&gt;&lt;Field id=&quot;PublisherTrans&quot;&gt;&lt;/Field&gt;&lt;Field id=&quot;TITrans&quot;&gt;&lt;/Field&gt;&lt;Field id=&quot;Title&quot;&gt;[Mesenchymal stem cells from bone marrow. Phenotype, aspects of biology, and clinical perspectives].&lt;/Field&gt;&lt;Field id=&quot;Translator&quot;&gt;&lt;/Field&gt;&lt;Field id=&quot;Type&quot;&gt;{041D4F77-279E-4405-0002-4388361B9CFF}&lt;/Field&gt;&lt;Field id=&quot;Version&quot;&gt;&lt;/Field&gt;&lt;Field id=&quot;Vol&quot;&gt;101&lt;/Field&gt;&lt;Field id=&quot;Author2&quot;&gt;Wulf,GG;Chapuy,B;Trümper,L;&lt;/Field&gt;&lt;/Data&gt;&lt;Ref&gt;&lt;Display&gt;&lt;Text StringText=&quot;「RefIndex」&quot; StringTextOri=&quot;「RefIndex」&quot; SuperScript=&quot;true&quot;/&gt;&lt;/Display&gt;&lt;/Ref&gt;&lt;Doc&gt;&lt;Display&gt;&lt;Text StringText=&quot;Wulf GG, Chapuy B, Trümper L&quot; StringGroup=&quot;Author&quot;/&gt;&lt;Text StringText=&quot;. &quot; StringGroup=&quot;Author&quot;/&gt;&lt;Text StringText=&quot;[Mesenchymal stem cells from bone marrow. Phenotype, aspects of biology, and clinical perspectives]&quot; StringGroup=&quot;Title&quot;/&gt;&lt;Text StringText=&quot;. &quot; StringGroup=&quot;Title&quot;/&gt;&lt;Text StringText=&quot;Med Klin (Munich)&quot; StringGroup=&quot;Magazine&quot; Italic=&quot;true&quot;/&gt;&lt;Text StringText=&quot; &quot; StringGroup=&quot;Magazine&quot;/&gt;&lt;Text StringText=&quot;2006&quot; StringGroup=&quot;PubYear&quot;/&gt;&lt;Text StringText=&quot;; &quot; StringGroup=&quot;PubYear&quot;/&gt;&lt;Text StringText=&quot;101&quot; StringGroup=&quot;Vol&quot; Border=&quot;true&quot;/&gt;&lt;Text StringText=&quot;: &quot; StringGroup=&quot;PageNum&quot;/&gt;&lt;Text StringText=&quot;408-413&quot; StringGroup=&quot;PageNum&quot;/&gt;&lt;Text StringText=&quot; &quot; StringGroup=&quot;PageNum&quot;/&gt;&lt;Text StringText=&quot;[PMID: &quot; StringGroup=&quot;AccessNum&quot;/&gt;&lt;Text StringText=&quot;16685488&quot; StringGroup=&quot;AccessNum&quot;/&gt;&lt;Text StringText=&quot; DOI: &quot; StringGroup=&quot;AccessNum&quot;/&gt;&lt;Text StringText=&quot;10.1007/s00063-006-1052-6&quot; StringGroup=&quot;DOI&quot;/&gt;&lt;Text StringText=&quot;]&quot; StringGroup=&quot;DOI&quot;/&gt;&lt;/Display&gt;&lt;/Doc&gt;&lt;/KyMRNote&gt;"/>
    <w:docVar w:name="KY.MR.DATA{DB15577B-B25F-4C9B-9997-D727B9045B00}245" w:val="&lt;KyMRNote dbid=&quot;{DB15577B-B25F-4C9B-9997-D727B9045B00}&quot; recid=&quot;245&quot;&gt;&lt;Data&gt;&lt;Field id=&quot;AccessNum&quot;&gt;12097260&lt;/Field&gt;&lt;Field id=&quot;Author&quot;&gt;Studeny M;Marini FC;Champlin RE;Zompetta C;Fidler IJ;Andreeff M&lt;/Field&gt;&lt;Field id=&quot;AuthorTrans&quot;&gt;&lt;/Field&gt;&lt;Field id=&quot;DOI&quot;&gt;&lt;/Field&gt;&lt;Field id=&quot;Editor&quot;&gt;&lt;/Field&gt;&lt;Field id=&quot;FmtTitle&quot;&gt;&lt;/Field&gt;&lt;Field id=&quot;Issue&quot;&gt;13&lt;/Field&gt;&lt;Field id=&quot;LIID&quot;&gt;245&lt;/Field&gt;&lt;Field id=&quot;Magazine&quot;&gt;Cancer research&lt;/Field&gt;&lt;Field id=&quot;MagazineAB&quot;&gt;Cancer Res&lt;/Field&gt;&lt;Field id=&quot;MagazineTrans&quot;&gt;&lt;/Field&gt;&lt;Field id=&quot;PageNum&quot;&gt;3603-8&lt;/Field&gt;&lt;Field id=&quot;PubDate&quot;&gt;Jul 01&lt;/Field&gt;&lt;Field id=&quot;PubPlace&quot;&gt;United States&lt;/Field&gt;&lt;Field id=&quot;PubPlaceTrans&quot;&gt;&lt;/Field&gt;&lt;Field id=&quot;PubYear&quot;&gt;2002&lt;/Field&gt;&lt;Field id=&quot;Publisher&quot;&gt;&lt;/Field&gt;&lt;Field id=&quot;PublisherTrans&quot;&gt;&lt;/Field&gt;&lt;Field id=&quot;TITrans&quot;&gt;&lt;/Field&gt;&lt;Field id=&quot;Title&quot;&gt;Bone marrow-derived mesenchymal stem cells as vehicles for interferon-beta delivery into tumors.&lt;/Field&gt;&lt;Field id=&quot;Translator&quot;&gt;&lt;/Field&gt;&lt;Field id=&quot;Type&quot;&gt;{041D4F77-279E-4405-0002-4388361B9CFF}&lt;/Field&gt;&lt;Field id=&quot;Version&quot;&gt;&lt;/Field&gt;&lt;Field id=&quot;Vol&quot;&gt;62&lt;/Field&gt;&lt;Field id=&quot;Author2&quot;&gt;Studeny,M;Marini,FC;Champlin,RE;Zompetta,C;Fidler,IJ;Andreeff,M;&lt;/Field&gt;&lt;/Data&gt;&lt;Ref&gt;&lt;Display&gt;&lt;Text StringText=&quot;「RefIndex」&quot; StringTextOri=&quot;「RefIndex」&quot; SuperScript=&quot;true&quot;/&gt;&lt;/Display&gt;&lt;/Ref&gt;&lt;Doc&gt;&lt;Display&gt;&lt;Text StringText=&quot;Studeny M, Marini FC, Champlin RE, Zompetta C, Fidler IJ, Andreeff M&quot; StringGroup=&quot;Author&quot;/&gt;&lt;Text StringText=&quot;. &quot; StringGroup=&quot;Author&quot;/&gt;&lt;Text StringText=&quot;Bone marrow-derived mesenchymal stem cells as vehicles for interferon-beta delivery into tumors&quot; StringGroup=&quot;Title&quot;/&gt;&lt;Text StringText=&quot;. &quot; StringGroup=&quot;Title&quot;/&gt;&lt;Text StringText=&quot;Cancer Res&quot; StringGroup=&quot;Magazine&quot; Italic=&quot;true&quot;/&gt;&lt;Text StringText=&quot; &quot; StringGroup=&quot;Magazine&quot;/&gt;&lt;Text StringText=&quot;2002&quot; StringGroup=&quot;PubYear&quot;/&gt;&lt;Text StringText=&quot;; &quot; StringGroup=&quot;PubYear&quot;/&gt;&lt;Text StringText=&quot;62&quot; StringGroup=&quot;Vol&quot; Border=&quot;true&quot;/&gt;&lt;Text StringText=&quot;: &quot; StringGroup=&quot;PageNum&quot;/&gt;&lt;Text StringText=&quot;3603-3608&quot; StringGroup=&quot;PageNum&quot;/&gt;&lt;Text StringText=&quot; &quot; StringGroup=&quot;PageNum&quot;/&gt;&lt;Text StringText=&quot;[PMID: &quot; StringGroup=&quot;AccessNum&quot;/&gt;&lt;Text StringText=&quot;12097260&quot; StringGroup=&quot;AccessNum&quot;/&gt;&lt;Text StringText=&quot; DOI: &quot; StringGroup=&quot;AccessNum&quot;/&gt;&lt;/Display&gt;&lt;/Doc&gt;&lt;/KyMRNote&gt;"/>
    <w:docVar w:name="KY.MR.DATA{DB15577B-B25F-4C9B-9997-D727B9045B00}246" w:val="&lt;KyMRNote dbid=&quot;{DB15577B-B25F-4C9B-9997-D727B9045B00}&quot; recid=&quot;246&quot;&gt;&lt;Data&gt;&lt;Field id=&quot;AccessNum&quot;&gt;24186200&lt;/Field&gt;&lt;Field id=&quot;Author&quot;&gt;Xu C;Lin L;Cao G;Chen Q;Shou P;Huang Y;Han Y;Wang Y;Shi Y&lt;/Field&gt;&lt;Field id=&quot;AuthorTrans&quot;&gt;&lt;/Field&gt;&lt;Field id=&quot;DOI&quot;&gt;10.1038/onc.2013.458&lt;/Field&gt;&lt;Field id=&quot;Editor&quot;&gt;&lt;/Field&gt;&lt;Field id=&quot;FmtTitle&quot;&gt;&lt;/Field&gt;&lt;Field id=&quot;Issue&quot;&gt;42&lt;/Field&gt;&lt;Field id=&quot;LIID&quot;&gt;246&lt;/Field&gt;&lt;Field id=&quot;Magazine&quot;&gt;Oncogene&lt;/Field&gt;&lt;Field id=&quot;MagazineAB&quot;&gt;Oncogene&lt;/Field&gt;&lt;Field id=&quot;MagazineTrans&quot;&gt;&lt;/Field&gt;&lt;Field id=&quot;PageNum&quot;&gt;5047-52&lt;/Field&gt;&lt;Field id=&quot;PubDate&quot;&gt;Oct 16&lt;/Field&gt;&lt;Field id=&quot;PubPlace&quot;&gt;England&lt;/Field&gt;&lt;Field id=&quot;PubPlaceTrans&quot;&gt;&lt;/Field&gt;&lt;Field id=&quot;PubYear&quot;&gt;2014&lt;/Field&gt;&lt;Field id=&quot;Publisher&quot;&gt;&lt;/Field&gt;&lt;Field id=&quot;PublisherTrans&quot;&gt;&lt;/Field&gt;&lt;Field id=&quot;TITrans&quot;&gt;&lt;/Field&gt;&lt;Field id=&quot;Title&quot;&gt;Interferon-α-secreting mesenchymal stem cells exert potent antitumor effect in vivo.&lt;/Field&gt;&lt;Field id=&quot;Translator&quot;&gt;&lt;/Field&gt;&lt;Field id=&quot;Type&quot;&gt;{041D4F77-279E-4405-0002-4388361B9CFF}&lt;/Field&gt;&lt;Field id=&quot;Version&quot;&gt;&lt;/Field&gt;&lt;Field id=&quot;Vol&quot;&gt;33&lt;/Field&gt;&lt;Field id=&quot;Author2&quot;&gt;Xu,C;Lin,L;Cao,G;Chen,Q;Shou,P;Huang,Y;Han,Y;Wang,Y;Shi,Y;&lt;/Field&gt;&lt;/Data&gt;&lt;Ref&gt;&lt;Display&gt;&lt;Text StringText=&quot;「RefIndex」&quot; StringTextOri=&quot;「RefIndex」&quot; SuperScript=&quot;true&quot;/&gt;&lt;/Display&gt;&lt;/Ref&gt;&lt;Doc&gt;&lt;Display&gt;&lt;Text StringText=&quot;Xu C, Lin L, Cao G, Chen Q, Shou P, Huang Y, Han Y, Wang Y, Shi Y&quot; StringGroup=&quot;Author&quot;/&gt;&lt;Text StringText=&quot;. &quot; StringGroup=&quot;Author&quot;/&gt;&lt;Text StringText=&quot;Interferon-α-secreting mesenchymal stem cells exert potent antitumor effect in vivo&quot; StringGroup=&quot;Title&quot;/&gt;&lt;Text StringText=&quot;. &quot; StringGroup=&quot;Title&quot;/&gt;&lt;Text StringText=&quot;Oncogene&quot; StringGroup=&quot;Magazine&quot; Italic=&quot;true&quot;/&gt;&lt;Text StringText=&quot; &quot; StringGroup=&quot;Magazine&quot;/&gt;&lt;Text StringText=&quot;2014&quot; StringGroup=&quot;PubYear&quot;/&gt;&lt;Text StringText=&quot;; &quot; StringGroup=&quot;PubYear&quot;/&gt;&lt;Text StringText=&quot;33&quot; StringGroup=&quot;Vol&quot; Border=&quot;true&quot;/&gt;&lt;Text StringText=&quot;: &quot; StringGroup=&quot;PageNum&quot;/&gt;&lt;Text StringText=&quot;5047-5052&quot; StringGroup=&quot;PageNum&quot;/&gt;&lt;Text StringText=&quot; &quot; StringGroup=&quot;PageNum&quot;/&gt;&lt;Text StringText=&quot;[PMID: &quot; StringGroup=&quot;AccessNum&quot;/&gt;&lt;Text StringText=&quot;24186200&quot; StringGroup=&quot;AccessNum&quot;/&gt;&lt;Text StringText=&quot; DOI: &quot; StringGroup=&quot;AccessNum&quot;/&gt;&lt;Text StringText=&quot;10.1038/onc.2013.458&quot; StringGroup=&quot;DOI&quot;/&gt;&lt;Text StringText=&quot;]&quot; StringGroup=&quot;DOI&quot;/&gt;&lt;/Display&gt;&lt;/Doc&gt;&lt;/KyMRNote&gt;"/>
    <w:docVar w:name="KY.MR.DATA{DB15577B-B25F-4C9B-9997-D727B9045B00}247" w:val="&lt;KyMRNote dbid=&quot;{DB15577B-B25F-4C9B-9997-D727B9045B00}&quot; recid=&quot;247&quot;&gt;&lt;Data&gt;&lt;Field id=&quot;AccessNum&quot;&gt;19879751&lt;/Field&gt;&lt;Field id=&quot;Author&quot;&gt;Li Q;Kawamura K;Ma G;Iwata F;Numasaki M;Suzuki N;Shimada H;Tagawa M&lt;/Field&gt;&lt;Field id=&quot;AuthorTrans&quot;&gt;&lt;/Field&gt;&lt;Field id=&quot;DOI&quot;&gt;10.1016/j.ejca.2009.10.002&lt;/Field&gt;&lt;Field id=&quot;Editor&quot;&gt;&lt;/Field&gt;&lt;Field id=&quot;FmtTitle&quot;&gt;&lt;/Field&gt;&lt;Field id=&quot;Issue&quot;&gt;1&lt;/Field&gt;&lt;Field id=&quot;LIID&quot;&gt;247&lt;/Field&gt;&lt;Field id=&quot;Magazine&quot;&gt;European journal of cancer : official journal for European Organization for Research and Treatment of Cancer (EORTC) [and] European Association for Cancer Research (EACR)&lt;/Field&gt;&lt;Field id=&quot;MagazineAB&quot;&gt;Eur J Cancer&lt;/Field&gt;&lt;Field id=&quot;MagazineTrans&quot;&gt;&lt;/Field&gt;&lt;Field id=&quot;PageNum&quot;&gt;180-90&lt;/Field&gt;&lt;Field id=&quot;PubDate&quot;&gt;Jan&lt;/Field&gt;&lt;Field id=&quot;PubPlace&quot;&gt;England&lt;/Field&gt;&lt;Field id=&quot;PubPlaceTrans&quot;&gt;&lt;/Field&gt;&lt;Field id=&quot;PubYear&quot;&gt;2010&lt;/Field&gt;&lt;Field id=&quot;Publisher&quot;&gt;&lt;/Field&gt;&lt;Field id=&quot;PublisherTrans&quot;&gt;&lt;/Field&gt;&lt;Field id=&quot;TITrans&quot;&gt;&lt;/Field&gt;&lt;Field id=&quot;Title&quot;&gt;Interferon-lambda induces G1 phase arrest or apoptosis in oesophageal carcinoma cells and produces anti-tumour effects in combination with anti-cancer agents.&lt;/Field&gt;&lt;Field id=&quot;Translator&quot;&gt;&lt;/Field&gt;&lt;Field id=&quot;Type&quot;&gt;{041D4F77-279E-4405-0002-4388361B9CFF}&lt;/Field&gt;&lt;Field id=&quot;Version&quot;&gt;&lt;/Field&gt;&lt;Field id=&quot;Vol&quot;&gt;46&lt;/Field&gt;&lt;Field id=&quot;Author2&quot;&gt;Li,Q;Kawamura,K;Ma,G;Iwata,F;Numasaki,M;Suzuki,N;Shimada,H;Tagawa,M;&lt;/Field&gt;&lt;/Data&gt;&lt;Ref&gt;&lt;Display&gt;&lt;Text StringText=&quot;「RefIndex」&quot; StringTextOri=&quot;「RefIndex」&quot; SuperScript=&quot;true&quot;/&gt;&lt;/Display&gt;&lt;/Ref&gt;&lt;Doc&gt;&lt;Display&gt;&lt;Text StringText=&quot;Li Q, Kawamura K, Ma G, Iwata F, Numasaki M, Suzuki N, Shimada H, Tagawa M&quot; StringGroup=&quot;Author&quot;/&gt;&lt;Text StringText=&quot;. &quot; StringGroup=&quot;Author&quot;/&gt;&lt;Text StringText=&quot;Interferon-lambda induces G1 phase arrest or apoptosis in oesophageal carcinoma cells and produces anti-tumour effects in combination with anti-cancer agents&quot; StringGroup=&quot;Title&quot;/&gt;&lt;Text StringText=&quot;. &quot; StringGroup=&quot;Title&quot;/&gt;&lt;Text StringText=&quot;Eur J Cancer&quot; StringGroup=&quot;Magazine&quot; Italic=&quot;true&quot;/&gt;&lt;Text StringText=&quot; &quot; StringGroup=&quot;Magazine&quot;/&gt;&lt;Text StringText=&quot;2010&quot; StringGroup=&quot;PubYear&quot;/&gt;&lt;Text StringText=&quot;; &quot; StringGroup=&quot;PubYear&quot;/&gt;&lt;Text StringText=&quot;46&quot; StringGroup=&quot;Vol&quot; Border=&quot;true&quot;/&gt;&lt;Text StringText=&quot;: &quot; StringGroup=&quot;PageNum&quot;/&gt;&lt;Text StringText=&quot;180-190&quot; StringGroup=&quot;PageNum&quot;/&gt;&lt;Text StringText=&quot; &quot; StringGroup=&quot;PageNum&quot;/&gt;&lt;Text StringText=&quot;[PMID: &quot; StringGroup=&quot;AccessNum&quot;/&gt;&lt;Text StringText=&quot;19879751&quot; StringGroup=&quot;AccessNum&quot;/&gt;&lt;Text StringText=&quot; DOI: &quot; StringGroup=&quot;AccessNum&quot;/&gt;&lt;Text StringText=&quot;10.1016/j.ejca.2009.10.002&quot; StringGroup=&quot;DOI&quot;/&gt;&lt;Text StringText=&quot;]&quot; StringGroup=&quot;DOI&quot;/&gt;&lt;/Display&gt;&lt;/Doc&gt;&lt;/KyMRNote&gt;"/>
    <w:docVar w:name="KY.MR.DATA{DB15577B-B25F-4C9B-9997-D727B9045B00}248" w:val="&lt;KyMRNote dbid=&quot;{DB15577B-B25F-4C9B-9997-D727B9045B00}&quot; recid=&quot;248&quot;&gt;&lt;Data&gt;&lt;Field id=&quot;AccessNum&quot;&gt;21952623&lt;/Field&gt;&lt;Field id=&quot;Author&quot;&gt;Li Q;Kawamura K;Okamoto S;Fujie H;Numasaki M;Namba M;Nagata M;Shimada H;Kobayashi H;Tagawa M&lt;/Field&gt;&lt;Field id=&quot;AuthorTrans&quot;&gt;&lt;/Field&gt;&lt;Field id=&quot;DOI&quot;&gt;10.1038/bjc.2011.379&lt;/Field&gt;&lt;Field id=&quot;Editor&quot;&gt;&lt;/Field&gt;&lt;Field id=&quot;FmtTitle&quot;&gt;&lt;/Field&gt;&lt;Field id=&quot;Issue&quot;&gt;9&lt;/Field&gt;&lt;Field id=&quot;LIID&quot;&gt;248&lt;/Field&gt;&lt;Field id=&quot;Magazine&quot;&gt;British journal of cancer&lt;/Field&gt;&lt;Field id=&quot;MagazineAB&quot;&gt;Br J Cancer&lt;/Field&gt;&lt;Field id=&quot;MagazineTrans&quot;&gt;&lt;/Field&gt;&lt;Field id=&quot;PageNum&quot;&gt;1302-12&lt;/Field&gt;&lt;Field id=&quot;PubDate&quot;&gt;Oct 25&lt;/Field&gt;&lt;Field id=&quot;PubPlace&quot;&gt;England&lt;/Field&gt;&lt;Field id=&quot;PubPlaceTrans&quot;&gt;&lt;/Field&gt;&lt;Field id=&quot;PubYear&quot;&gt;2011&lt;/Field&gt;&lt;Field id=&quot;Publisher&quot;&gt;&lt;/Field&gt;&lt;Field id=&quot;PublisherTrans&quot;&gt;&lt;/Field&gt;&lt;Field id=&quot;TITrans&quot;&gt;&lt;/Field&gt;&lt;Field id=&quot;Title&quot;&gt;Adenoviruses-mediated transduction of human oesophageal carcinoma cells with the interferon-λ genes produced anti-tumour effects.&lt;/Field&gt;&lt;Field id=&quot;Translator&quot;&gt;&lt;/Field&gt;&lt;Field id=&quot;Type&quot;&gt;{041D4F77-279E-4405-0002-4388361B9CFF}&lt;/Field&gt;&lt;Field id=&quot;Version&quot;&gt;&lt;/Field&gt;&lt;Field id=&quot;Vol&quot;&gt;105&lt;/Field&gt;&lt;Field id=&quot;Author2&quot;&gt;Li,Q;Kawamura,K;Okamoto,S;Fujie,H;Numasaki,M;Namba,M;Nagata,M;Shimada,H;Kobayashi,H;Tagawa,M;&lt;/Field&gt;&lt;/Data&gt;&lt;Ref&gt;&lt;Display&gt;&lt;Text StringText=&quot;「RefIndex」&quot; StringTextOri=&quot;「RefIndex」&quot; SuperScript=&quot;true&quot;/&gt;&lt;/Display&gt;&lt;/Ref&gt;&lt;Doc&gt;&lt;Display&gt;&lt;Text StringText=&quot;Li Q, Kawamura K, Okamoto S, Fujie H, Numasaki M, Namba M, Nagata M, Shimada H, Kobayashi H, Tagawa M&quot; StringGroup=&quot;Author&quot;/&gt;&lt;Text StringText=&quot;. &quot; StringGroup=&quot;Author&quot;/&gt;&lt;Text StringText=&quot;Adenoviruses-mediated transduction of human oesophageal carcinoma cells with the interferon-λ genes produced anti-tumour effects&quot; StringGroup=&quot;Title&quot;/&gt;&lt;Text StringText=&quot;. &quot; StringGroup=&quot;Title&quot;/&gt;&lt;Text StringText=&quot;Br J Cancer&quot; StringGroup=&quot;Magazine&quot; Italic=&quot;true&quot;/&gt;&lt;Text StringText=&quot; &quot; StringGroup=&quot;Magazine&quot;/&gt;&lt;Text StringText=&quot;2011&quot; StringGroup=&quot;PubYear&quot;/&gt;&lt;Text StringText=&quot;; &quot; StringGroup=&quot;PubYear&quot;/&gt;&lt;Text StringText=&quot;105&quot; StringGroup=&quot;Vol&quot; Border=&quot;true&quot;/&gt;&lt;Text StringText=&quot;: &quot; StringGroup=&quot;PageNum&quot;/&gt;&lt;Text StringText=&quot;1302-1312&quot; StringGroup=&quot;PageNum&quot;/&gt;&lt;Text StringText=&quot; &quot; StringGroup=&quot;PageNum&quot;/&gt;&lt;Text StringText=&quot;[PMID: &quot; StringGroup=&quot;AccessNum&quot;/&gt;&lt;Text StringText=&quot;21952623&quot; StringGroup=&quot;AccessNum&quot;/&gt;&lt;Text StringText=&quot; DOI: &quot; StringGroup=&quot;AccessNum&quot;/&gt;&lt;Text StringText=&quot;10.1038/bjc.2011.379&quot; StringGroup=&quot;DOI&quot;/&gt;&lt;Text StringText=&quot;]&quot; StringGroup=&quot;DOI&quot;/&gt;&lt;/Display&gt;&lt;/Doc&gt;&lt;/KyMRNote&gt;"/>
    <w:docVar w:name="KY.MR.DATA{DB15577B-B25F-4C9B-9997-D727B9045B00}249" w:val="&lt;KyMRNote dbid=&quot;{DB15577B-B25F-4C9B-9997-D727B9045B00}&quot; recid=&quot;249&quot;&gt;&lt;Data&gt;&lt;Field id=&quot;AccessNum&quot;&gt;24971369&lt;/Field&gt;&lt;Field id=&quot;Author&quot;&gt;Yang X;Du J;Xu X;Xu C;Song W&lt;/Field&gt;&lt;Field id=&quot;AuthorTrans&quot;&gt;&lt;/Field&gt;&lt;Field id=&quot;DOI&quot;&gt;10.1155/2014/318098&lt;/Field&gt;&lt;Field id=&quot;Editor&quot;&gt;&lt;/Field&gt;&lt;Field id=&quot;FmtTitle&quot;&gt;&lt;/Field&gt;&lt;Field id=&quot;Issue&quot;&gt;&lt;/Field&gt;&lt;Field id=&quot;LIID&quot;&gt;249&lt;/Field&gt;&lt;Field id=&quot;Magazine&quot;&gt;Journal of immunology research&lt;/Field&gt;&lt;Field id=&quot;MagazineAB&quot;&gt;J Immunol Res&lt;/Field&gt;&lt;Field id=&quot;MagazineTrans&quot;&gt;&lt;/Field&gt;&lt;Field id=&quot;PageNum&quot;&gt;318098&lt;/Field&gt;&lt;Field id=&quot;PubDate&quot;&gt;&lt;/Field&gt;&lt;Field id=&quot;PubPlace&quot;&gt;Egypt&lt;/Field&gt;&lt;Field id=&quot;PubPlaceTrans&quot;&gt;&lt;/Field&gt;&lt;Field id=&quot;PubYear&quot;&gt;2014&lt;/Field&gt;&lt;Field id=&quot;Publisher&quot;&gt;&lt;/Field&gt;&lt;Field id=&quot;PublisherTrans&quot;&gt;&lt;/Field&gt;&lt;Field id=&quot;TITrans&quot;&gt;&lt;/Field&gt;&lt;Field id=&quot;Title&quot;&gt;IFN-γ-secreting-mesenchymal stem cells exert an antitumor effect in vivo via the TRAIL pathway.&lt;/Field&gt;&lt;Field id=&quot;Translator&quot;&gt;&lt;/Field&gt;&lt;Field id=&quot;Type&quot;&gt;{041D4F77-279E-4405-0002-4388361B9CFF}&lt;/Field&gt;&lt;Field id=&quot;Version&quot;&gt;&lt;/Field&gt;&lt;Field id=&quot;Vol&quot;&gt;2014&lt;/Field&gt;&lt;Field id=&quot;Author2&quot;&gt;Yang,X;Du,J;Xu,X;Xu,C;Song,W;&lt;/Field&gt;&lt;/Data&gt;&lt;Ref&gt;&lt;Display&gt;&lt;Text StringText=&quot;「RefIndex」&quot; StringTextOri=&quot;「RefIndex」&quot; SuperScript=&quot;true&quot;/&gt;&lt;/Display&gt;&lt;/Ref&gt;&lt;Doc&gt;&lt;Display&gt;&lt;Text StringText=&quot;Yang X, Du J, Xu X, Xu C, Song W&quot; StringGroup=&quot;Author&quot;/&gt;&lt;Text StringText=&quot;. &quot; StringGroup=&quot;Author&quot;/&gt;&lt;Text StringText=&quot;IFN-γ-secreting-mesenchymal stem cells exert an antitumor effect in vivo via the TRAIL pathway&quot; StringGroup=&quot;Title&quot;/&gt;&lt;Text StringText=&quot;. &quot; StringGroup=&quot;Title&quot;/&gt;&lt;Text StringText=&quot;J Immunol Res&quot; StringGroup=&quot;Magazine&quot; Italic=&quot;true&quot;/&gt;&lt;Text StringText=&quot; &quot; StringGroup=&quot;Magazine&quot;/&gt;&lt;Text StringText=&quot;2014&quot; StringGroup=&quot;PubYear&quot;/&gt;&lt;Text StringText=&quot;; &quot; StringGroup=&quot;PubYear&quot;/&gt;&lt;Text StringText=&quot;2014&quot; StringGroup=&quot;Vol&quot; Border=&quot;true&quot;/&gt;&lt;Text StringText=&quot;: &quot; StringGroup=&quot;PageNum&quot;/&gt;&lt;Text StringText=&quot;318098&quot; StringGroup=&quot;PageNum&quot;/&gt;&lt;Text StringText=&quot; &quot; StringGroup=&quot;PageNum&quot;/&gt;&lt;Text StringText=&quot;[PMID: &quot; StringGroup=&quot;AccessNum&quot;/&gt;&lt;Text StringText=&quot;24971369&quot; StringGroup=&quot;AccessNum&quot;/&gt;&lt;Text StringText=&quot; DOI: &quot; StringGroup=&quot;AccessNum&quot;/&gt;&lt;Text StringText=&quot;10.1155/2014/318098&quot; StringGroup=&quot;DOI&quot;/&gt;&lt;Text StringText=&quot;]&quot; StringGroup=&quot;DOI&quot;/&gt;&lt;/Display&gt;&lt;/Doc&gt;&lt;/KyMRNote&gt;"/>
    <w:docVar w:name="KY.MR.DATA{DB15577B-B25F-4C9B-9997-D727B9045B00}250" w:val="&lt;KyMRNote dbid=&quot;{DB15577B-B25F-4C9B-9997-D727B9045B00}&quot; recid=&quot;250&quot;&gt;&lt;Data&gt;&lt;Field id=&quot;AccessNum&quot;&gt;10411544&lt;/Field&gt;&lt;Field id=&quot;Author&quot;&gt;Ashkenazi A;Pai RC;Fong S;Leung S;Lawrence DA;Marsters SA;Blackie C;Chang L;McMurtrey AE;Hebert A;DeForge L;Koumenis IL;Lewis D;Harris L;Bussiere J;Koeppen H;Shahrokh Z;Schwall RH&lt;/Field&gt;&lt;Field id=&quot;AuthorTrans&quot;&gt;&lt;/Field&gt;&lt;Field id=&quot;DOI&quot;&gt;10.1172/JCI6926&lt;/Field&gt;&lt;Field id=&quot;Editor&quot;&gt;&lt;/Field&gt;&lt;Field id=&quot;FmtTitle&quot;&gt;&lt;/Field&gt;&lt;Field id=&quot;Issue&quot;&gt;2&lt;/Field&gt;&lt;Field id=&quot;LIID&quot;&gt;250&lt;/Field&gt;&lt;Field id=&quot;Magazine&quot;&gt;The Journal of clinical investigation&lt;/Field&gt;&lt;Field id=&quot;MagazineAB&quot;&gt;J Clin Invest&lt;/Field&gt;&lt;Field id=&quot;MagazineTrans&quot;&gt;&lt;/Field&gt;&lt;Field id=&quot;PageNum&quot;&gt;155-62&lt;/Field&gt;&lt;Field id=&quot;PubDate&quot;&gt;Jul&lt;/Field&gt;&lt;Field id=&quot;PubPlace&quot;&gt;United States&lt;/Field&gt;&lt;Field id=&quot;PubPlaceTrans&quot;&gt;&lt;/Field&gt;&lt;Field id=&quot;PubYear&quot;&gt;1999&lt;/Field&gt;&lt;Field id=&quot;Publisher&quot;&gt;&lt;/Field&gt;&lt;Field id=&quot;PublisherTrans&quot;&gt;&lt;/Field&gt;&lt;Field id=&quot;TITrans&quot;&gt;&lt;/Field&gt;&lt;Field id=&quot;Title&quot;&gt;Safety and antitumor activity of recombinant soluble Apo2 ligand.&lt;/Field&gt;&lt;Field id=&quot;Translator&quot;&gt;&lt;/Field&gt;&lt;Field id=&quot;Type&quot;&gt;{041D4F77-279E-4405-0002-4388361B9CFF}&lt;/Field&gt;&lt;Field id=&quot;Version&quot;&gt;&lt;/Field&gt;&lt;Field id=&quot;Vol&quot;&gt;104&lt;/Field&gt;&lt;Field id=&quot;Author2&quot;&gt;Ashkenazi,A;Pai,RC;Fong,S;Leung,S;Lawrence,DA;Marsters,SA;Blackie,C;Chang,L;McMurtrey,AE;Hebert,A;DeForge,L;Koumenis,IL;Lewis,D;Harris,L;Bussiere,J;Koeppen,H;Shahrokh,Z;Schwall,RH;&lt;/Field&gt;&lt;/Data&gt;&lt;Ref&gt;&lt;Display&gt;&lt;Text StringText=&quot;「RefIndex」&quot; StringTextOri=&quot;「RefIndex」&quot; SuperScript=&quot;true&quot;/&gt;&lt;/Display&gt;&lt;/Ref&gt;&lt;Doc&gt;&lt;Display&gt;&lt;Text StringText=&quot;Ashkenazi A, Pai RC, Fong S, Leung S, Lawrence DA, Marsters SA, Blackie C, Chang L, McMurtrey AE, Hebert A, DeForge L, Koumenis IL, Lewis D, Harris L, Bussiere J, Koeppen H, Shahrokh Z, Schwall RH&quot; StringGroup=&quot;Author&quot;/&gt;&lt;Text StringText=&quot;. &quot; StringGroup=&quot;Author&quot;/&gt;&lt;Text StringText=&quot;Safety and antitumor activity of recombinant soluble Apo2 ligand&quot; StringGroup=&quot;Title&quot;/&gt;&lt;Text StringText=&quot;. &quot; StringGroup=&quot;Title&quot;/&gt;&lt;Text StringText=&quot;J Clin Invest&quot; StringGroup=&quot;Magazine&quot; Italic=&quot;true&quot;/&gt;&lt;Text StringText=&quot; &quot; StringGroup=&quot;Magazine&quot;/&gt;&lt;Text StringText=&quot;1999&quot; StringGroup=&quot;PubYear&quot;/&gt;&lt;Text StringText=&quot;; &quot; StringGroup=&quot;PubYear&quot;/&gt;&lt;Text StringText=&quot;104&quot; StringGroup=&quot;Vol&quot; Border=&quot;true&quot;/&gt;&lt;Text StringText=&quot;: &quot; StringGroup=&quot;PageNum&quot;/&gt;&lt;Text StringText=&quot;155-162&quot; StringGroup=&quot;PageNum&quot;/&gt;&lt;Text StringText=&quot; &quot; StringGroup=&quot;PageNum&quot;/&gt;&lt;Text StringText=&quot;[PMID: &quot; StringGroup=&quot;AccessNum&quot;/&gt;&lt;Text StringText=&quot;10411544&quot; StringGroup=&quot;AccessNum&quot;/&gt;&lt;Text StringText=&quot; DOI: &quot; StringGroup=&quot;AccessNum&quot;/&gt;&lt;Text StringText=&quot;10.1172/JCI6926&quot; StringGroup=&quot;DOI&quot;/&gt;&lt;Text StringText=&quot;]&quot; StringGroup=&quot;DOI&quot;/&gt;&lt;/Display&gt;&lt;/Doc&gt;&lt;/KyMRNote&gt;"/>
    <w:docVar w:name="KY.MR.DATA{DB15577B-B25F-4C9B-9997-D727B9045B00}251" w:val="&lt;KyMRNote dbid=&quot;{DB15577B-B25F-4C9B-9997-D727B9045B00}&quot; recid=&quot;251&quot;&gt;&lt;Data&gt;&lt;Field id=&quot;AccessNum&quot;&gt;24739635&lt;/Field&gt;&lt;Field id=&quot;Author&quot;&gt;Li L;Li F;Tian H;Yue W;Li S;Chen G&lt;/Field&gt;&lt;Field id=&quot;AuthorTrans&quot;&gt;&lt;/Field&gt;&lt;Field id=&quot;DOI&quot;&gt;10.1093/abbs/gmu024&lt;/Field&gt;&lt;Field id=&quot;Editor&quot;&gt;&lt;/Field&gt;&lt;Field id=&quot;FmtTitle&quot;&gt;&lt;/Field&gt;&lt;Field id=&quot;Issue&quot;&gt;6&lt;/Field&gt;&lt;Field id=&quot;LIID&quot;&gt;251&lt;/Field&gt;&lt;Field id=&quot;Magazine&quot;&gt;Acta biochimica et biophysica Sinica&lt;/Field&gt;&lt;Field id=&quot;MagazineAB&quot;&gt;Acta Biochim Biophys Sin (Shanghai)&lt;/Field&gt;&lt;Field id=&quot;MagazineTrans&quot;&gt;&lt;/Field&gt;&lt;Field id=&quot;PageNum&quot;&gt;471-6&lt;/Field&gt;&lt;Field id=&quot;PubDate&quot;&gt;Jun&lt;/Field&gt;&lt;Field id=&quot;PubPlace&quot;&gt;China&lt;/Field&gt;&lt;Field id=&quot;PubPlaceTrans&quot;&gt;&lt;/Field&gt;&lt;Field id=&quot;PubYear&quot;&gt;2014&lt;/Field&gt;&lt;Field id=&quot;Publisher&quot;&gt;&lt;/Field&gt;&lt;Field id=&quot;PublisherTrans&quot;&gt;&lt;/Field&gt;&lt;Field id=&quot;TITrans&quot;&gt;&lt;/Field&gt;&lt;Field id=&quot;Title&quot;&gt;Human mesenchymal stem cells with adenovirus-mediated TRAIL gene transduction have antitumor effects on esophageal cancer cell line Eca-109.&lt;/Field&gt;&lt;Field id=&quot;Translator&quot;&gt;&lt;/Field&gt;&lt;Field id=&quot;Type&quot;&gt;{041D4F77-279E-4405-0002-4388361B9CFF}&lt;/Field&gt;&lt;Field id=&quot;Version&quot;&gt;&lt;/Field&gt;&lt;Field id=&quot;Vol&quot;&gt;46&lt;/Field&gt;&lt;Field id=&quot;Author2&quot;&gt;Li,L;Li,F;Tian,H;Yue,W;Li,S;Chen,G;&lt;/Field&gt;&lt;/Data&gt;&lt;Ref&gt;&lt;Display&gt;&lt;Text StringText=&quot;「RefIndex」&quot; StringTextOri=&quot;「RefIndex」&quot; SuperScript=&quot;true&quot;/&gt;&lt;/Display&gt;&lt;/Ref&gt;&lt;Doc&gt;&lt;Display&gt;&lt;Text StringText=&quot;Li L, Li F, Tian H, Yue W, Li S, Chen G&quot; StringGroup=&quot;Author&quot;/&gt;&lt;Text StringText=&quot;. &quot; StringGroup=&quot;Author&quot;/&gt;&lt;Text StringText=&quot;Human mesenchymal stem cells with adenovirus-mediated TRAIL gene transduction have antitumor effects on esophageal cancer cell line Eca-109&quot; StringGroup=&quot;Title&quot;/&gt;&lt;Text StringText=&quot;. &quot; StringGroup=&quot;Title&quot;/&gt;&lt;Text StringText=&quot;Acta Biochim Biophys Sin (Shanghai)&quot; StringGroup=&quot;Magazine&quot; Italic=&quot;true&quot;/&gt;&lt;Text StringText=&quot; &quot; StringGroup=&quot;Magazine&quot;/&gt;&lt;Text StringText=&quot;2014&quot; StringGroup=&quot;PubYear&quot;/&gt;&lt;Text StringText=&quot;; &quot; StringGroup=&quot;PubYear&quot;/&gt;&lt;Text StringText=&quot;46&quot; StringGroup=&quot;Vol&quot; Border=&quot;true&quot;/&gt;&lt;Text StringText=&quot;: &quot; StringGroup=&quot;PageNum&quot;/&gt;&lt;Text StringText=&quot;471-476&quot; StringGroup=&quot;PageNum&quot;/&gt;&lt;Text StringText=&quot; &quot; StringGroup=&quot;PageNum&quot;/&gt;&lt;Text StringText=&quot;[PMID: &quot; StringGroup=&quot;AccessNum&quot;/&gt;&lt;Text StringText=&quot;24739635&quot; StringGroup=&quot;AccessNum&quot;/&gt;&lt;Text StringText=&quot; DOI: &quot; StringGroup=&quot;AccessNum&quot;/&gt;&lt;Text StringText=&quot;10.1093/abbs/gmu024&quot; StringGroup=&quot;DOI&quot;/&gt;&lt;Text StringText=&quot;]&quot; StringGroup=&quot;DOI&quot;/&gt;&lt;/Display&gt;&lt;/Doc&gt;&lt;/KyMRNote&gt;"/>
    <w:docVar w:name="KY.MR.DATA{DB15577B-B25F-4C9B-9997-D727B9045B00}252" w:val="&lt;KyMRNote dbid=&quot;{DB15577B-B25F-4C9B-9997-D727B9045B00}&quot; recid=&quot;252&quot;&gt;&lt;Data&gt;&lt;Field id=&quot;AccessNum&quot;&gt;20388793&lt;/Field&gt;&lt;Field id=&quot;Author&quot;&gt;Grisendi G;Bussolari R;Cafarelli L;Petak I;Rasini V;Veronesi E;De Santis G;Spano C;Tagliazzucchi M;Barti-Juhasz H;Scarabelli L;Bambi F;Frassoldati A;Rossi G;Casali C;Morandi U;Horwitz EM;Paolucci P;Conte P;Dominici M&lt;/Field&gt;&lt;Field id=&quot;AuthorTrans&quot;&gt;&lt;/Field&gt;&lt;Field id=&quot;DOI&quot;&gt;10.1158/0008-5472.CAN-09-1865&lt;/Field&gt;&lt;Field id=&quot;Editor&quot;&gt;&lt;/Field&gt;&lt;Field id=&quot;FmtTitle&quot;&gt;&lt;/Field&gt;&lt;Field id=&quot;Issue&quot;&gt;9&lt;/Field&gt;&lt;Field id=&quot;LIID&quot;&gt;252&lt;/Field&gt;&lt;Field id=&quot;Magazine&quot;&gt;Cancer research&lt;/Field&gt;&lt;Field id=&quot;MagazineAB&quot;&gt;Cancer Res&lt;/Field&gt;&lt;Field id=&quot;MagazineTrans&quot;&gt;&lt;/Field&gt;&lt;Field id=&quot;PageNum&quot;&gt;3718-29&lt;/Field&gt;&lt;Field id=&quot;PubDate&quot;&gt;May 01&lt;/Field&gt;&lt;Field id=&quot;PubPlace&quot;&gt;United States&lt;/Field&gt;&lt;Field id=&quot;PubPlaceTrans&quot;&gt;&lt;/Field&gt;&lt;Field id=&quot;PubYear&quot;&gt;2010&lt;/Field&gt;&lt;Field id=&quot;Publisher&quot;&gt;&lt;/Field&gt;&lt;Field id=&quot;PublisherTrans&quot;&gt;&lt;/Field&gt;&lt;Field id=&quot;TITrans&quot;&gt;&lt;/Field&gt;&lt;Field id=&quot;Title&quot;&gt;Adipose-derived mesenchymal stem cells as stable source of tumor necrosis factor-related apoptosis-inducing ligand delivery for cancer therapy.&lt;/Field&gt;&lt;Field id=&quot;Translator&quot;&gt;&lt;/Field&gt;&lt;Field id=&quot;Type&quot;&gt;{041D4F77-279E-4405-0002-4388361B9CFF}&lt;/Field&gt;&lt;Field id=&quot;Version&quot;&gt;&lt;/Field&gt;&lt;Field id=&quot;Vol&quot;&gt;70&lt;/Field&gt;&lt;Field id=&quot;Author2&quot;&gt;Grisendi,G;Bussolari,R;Cafarelli,L;Petak,I;Rasini,V;Veronesi,E;De Santis,G;Spano,C;Tagliazzucchi,M;Barti-Juhasz,H;Scarabelli,L;Bambi,F;Frassoldati,A;Rossi,G;Casali,C;Morandi,U;Horwitz,EM;Paolucci,P;Conte,P;Dominici,M;&lt;/Field&gt;&lt;/Data&gt;&lt;Ref&gt;&lt;Display&gt;&lt;Text StringText=&quot;「RefIndex」&quot; StringTextOri=&quot;「RefIndex」&quot; SuperScript=&quot;true&quot;/&gt;&lt;/Display&gt;&lt;/Ref&gt;&lt;Doc&gt;&lt;Display&gt;&lt;Text StringText=&quot;Grisendi G, Bussolari R, Cafarelli L, Petak I, Rasini V, Veronesi E, De Santis G, Spano C, Tagliazzucchi M, Barti-Juhasz H, Scarabelli L, Bambi F, Frassoldati A, Rossi G, Casali C, Morandi U, Horwitz EM, Paolucci P, Conte P, Dominici M&quot; StringGroup=&quot;Author&quot;/&gt;&lt;Text StringText=&quot;. &quot; StringGroup=&quot;Author&quot;/&gt;&lt;Text StringText=&quot;Adipose-derived mesenchymal stem cells as stable source of tumor necrosis factor-related apoptosis-inducing ligand delivery for cancer therapy&quot; StringGroup=&quot;Title&quot;/&gt;&lt;Text StringText=&quot;. &quot; StringGroup=&quot;Title&quot;/&gt;&lt;Text StringText=&quot;Cancer Res&quot; StringGroup=&quot;Magazine&quot; Italic=&quot;true&quot;/&gt;&lt;Text StringText=&quot; &quot; StringGroup=&quot;Magazine&quot;/&gt;&lt;Text StringText=&quot;2010&quot; StringGroup=&quot;PubYear&quot;/&gt;&lt;Text StringText=&quot;; &quot; StringGroup=&quot;PubYear&quot;/&gt;&lt;Text StringText=&quot;70&quot; StringGroup=&quot;Vol&quot; Border=&quot;true&quot;/&gt;&lt;Text StringText=&quot;: &quot; StringGroup=&quot;PageNum&quot;/&gt;&lt;Text StringText=&quot;3718-3729&quot; StringGroup=&quot;PageNum&quot;/&gt;&lt;Text StringText=&quot; &quot; StringGroup=&quot;PageNum&quot;/&gt;&lt;Text StringText=&quot;[PMID: &quot; StringGroup=&quot;AccessNum&quot;/&gt;&lt;Text StringText=&quot;20388793&quot; StringGroup=&quot;AccessNum&quot;/&gt;&lt;Text StringText=&quot; DOI: &quot; StringGroup=&quot;AccessNum&quot;/&gt;&lt;Text StringText=&quot;10.1158/0008-5472.CAN-09-1865&quot; StringGroup=&quot;DOI&quot;/&gt;&lt;Text StringText=&quot;]&quot; StringGroup=&quot;DOI&quot;/&gt;&lt;/Display&gt;&lt;/Doc&gt;&lt;/KyMRNote&gt;"/>
    <w:docVar w:name="KY.MR.DATA{DB15577B-B25F-4C9B-9997-D727B9045B00}253" w:val="&lt;KyMRNote dbid=&quot;{DB15577B-B25F-4C9B-9997-D727B9045B00}&quot; recid=&quot;253&quot;&gt;&lt;Data&gt;&lt;Field id=&quot;AccessNum&quot;&gt;21602155&lt;/Field&gt;&lt;Field id=&quot;Author&quot;&gt;Zhao WH;Cheng JX;Shi PF;Huang JY&lt;/Field&gt;&lt;Field id=&quot;AuthorTrans&quot;&gt;&lt;/Field&gt;&lt;Field id=&quot;DOI&quot;&gt;&lt;/Field&gt;&lt;Field id=&quot;Editor&quot;&gt;&lt;/Field&gt;&lt;Field id=&quot;FmtTitle&quot;&gt;&lt;/Field&gt;&lt;Field id=&quot;Issue&quot;&gt;5&lt;/Field&gt;&lt;Field id=&quot;LIID&quot;&gt;253&lt;/Field&gt;&lt;Field id=&quot;Magazine&quot;&gt;Nan fang yi ke da xue xue bao = Journal of Southern Medical University&lt;/Field&gt;&lt;Field id=&quot;MagazineAB&quot;&gt;Nan Fang Yi Ke Da Xue Xue Bao&lt;/Field&gt;&lt;Field id=&quot;MagazineTrans&quot;&gt;&lt;/Field&gt;&lt;Field id=&quot;PageNum&quot;&gt;903-7&lt;/Field&gt;&lt;Field id=&quot;PubDate&quot;&gt;May&lt;/Field&gt;&lt;Field id=&quot;PubPlace&quot;&gt;China&lt;/Field&gt;&lt;Field id=&quot;PubPlaceTrans&quot;&gt;&lt;/Field&gt;&lt;Field id=&quot;PubYear&quot;&gt;2011&lt;/Field&gt;&lt;Field id=&quot;Publisher&quot;&gt;&lt;/Field&gt;&lt;Field id=&quot;PublisherTrans&quot;&gt;&lt;/Field&gt;&lt;Field id=&quot;TITrans&quot;&gt;&lt;/Field&gt;&lt;Field id=&quot;Title&quot;&gt;[Human umbilical cord mesenchymal stem cells with adenovirus-mediated interleukin 12 gene transduction inhibits the growth of ovarian carcinoma cells both in vitro and in vivo].&lt;/Field&gt;&lt;Field id=&quot;Translator&quot;&gt;&lt;/Field&gt;&lt;Field id=&quot;Type&quot;&gt;{041D4F77-279E-4405-0002-4388361B9CFF}&lt;/Field&gt;&lt;Field id=&quot;Version&quot;&gt;&lt;/Field&gt;&lt;Field id=&quot;Vol&quot;&gt;31&lt;/Field&gt;&lt;Field id=&quot;Author2&quot;&gt;Zhao,WH;Cheng,JX;Shi,PF;Huang,JY;&lt;/Field&gt;&lt;/Data&gt;&lt;Ref&gt;&lt;Display&gt;&lt;Text StringText=&quot;「RefIndex」&quot; StringTextOri=&quot;「RefIndex」&quot; SuperScript=&quot;true&quot;/&gt;&lt;/Display&gt;&lt;/Ref&gt;&lt;Doc&gt;&lt;Display&gt;&lt;Text StringText=&quot;Zhao WH, Cheng JX, Shi PF, Huang JY&quot; StringGroup=&quot;Author&quot;/&gt;&lt;Text StringText=&quot;. &quot; StringGroup=&quot;Author&quot;/&gt;&lt;Text StringText=&quot;[Human umbilical cord mesenchymal stem cells with adenovirus-mediated interleukin 12 gene transduction inhibits the growth of ovarian carcinoma cells both in vitro and in vivo]&quot; StringGroup=&quot;Title&quot;/&gt;&lt;Text StringText=&quot;. &quot; StringGroup=&quot;Title&quot;/&gt;&lt;Text StringText=&quot;Nan Fang Yi Ke Da Xue Xue Bao&quot; StringGroup=&quot;Magazine&quot; Italic=&quot;true&quot;/&gt;&lt;Text StringText=&quot; &quot; StringGroup=&quot;Magazine&quot;/&gt;&lt;Text StringText=&quot;2011&quot; StringGroup=&quot;PubYear&quot;/&gt;&lt;Text StringText=&quot;; &quot; StringGroup=&quot;PubYear&quot;/&gt;&lt;Text StringText=&quot;31&quot; StringGroup=&quot;Vol&quot; Border=&quot;true&quot;/&gt;&lt;Text StringText=&quot;: &quot; StringGroup=&quot;PageNum&quot;/&gt;&lt;Text StringText=&quot;903-907&quot; StringGroup=&quot;PageNum&quot;/&gt;&lt;Text StringText=&quot; &quot; StringGroup=&quot;PageNum&quot;/&gt;&lt;Text StringText=&quot;[PMID: &quot; StringGroup=&quot;AccessNum&quot;/&gt;&lt;Text StringText=&quot;21602155&quot; StringGroup=&quot;AccessNum&quot;/&gt;&lt;Text StringText=&quot; DOI: &quot; StringGroup=&quot;AccessNum&quot;/&gt;&lt;/Display&gt;&lt;/Doc&gt;&lt;/KyMRNote&gt;"/>
    <w:docVar w:name="KY.MR.DATA{DB15577B-B25F-4C9B-9997-D727B9045B00}254" w:val="&lt;KyMRNote dbid=&quot;{DB15577B-B25F-4C9B-9997-D727B9045B00}&quot; recid=&quot;254&quot;&gt;&lt;Data&gt;&lt;Field id=&quot;AccessNum&quot;&gt;23170786&lt;/Field&gt;&lt;Field id=&quot;Author&quot;&gt;Zhang X;Zhang L;Xu W;Qian H;Ye S;Zhu W;Cao H;Yan Y;Li W;Wang M;Wang W;Zhang R&lt;/Field&gt;&lt;Field id=&quot;AuthorTrans&quot;&gt;&lt;/Field&gt;&lt;Field id=&quot;DOI&quot;&gt;&lt;/Field&gt;&lt;Field id=&quot;Editor&quot;&gt;&lt;/Field&gt;&lt;Field id=&quot;FmtTitle&quot;&gt;&lt;/Field&gt;&lt;Field id=&quot;Issue&quot;&gt;1&lt;/Field&gt;&lt;Field id=&quot;LIID&quot;&gt;254&lt;/Field&gt;&lt;Field id=&quot;Magazine&quot;&gt;Current cancer drug targets&lt;/Field&gt;&lt;Field id=&quot;MagazineAB&quot;&gt;Curr Cancer Drug Targets&lt;/Field&gt;&lt;Field id=&quot;MagazineTrans&quot;&gt;&lt;/Field&gt;&lt;Field id=&quot;PageNum&quot;&gt;92-102&lt;/Field&gt;&lt;Field id=&quot;PubDate&quot;&gt;Jan&lt;/Field&gt;&lt;Field id=&quot;PubPlace&quot;&gt;Netherlands&lt;/Field&gt;&lt;Field id=&quot;PubPlaceTrans&quot;&gt;&lt;/Field&gt;&lt;Field id=&quot;PubYear&quot;&gt;2013&lt;/Field&gt;&lt;Field id=&quot;Publisher&quot;&gt;&lt;/Field&gt;&lt;Field id=&quot;PublisherTrans&quot;&gt;&lt;/Field&gt;&lt;Field id=&quot;TITrans&quot;&gt;&lt;/Field&gt;&lt;Field id=&quot;Title&quot;&gt;Experimental therapy for lung cancer: umbilical cord-derived mesenchymal stem cell-mediated interleukin-24 delivery.&lt;/Field&gt;&lt;Field id=&quot;Translator&quot;&gt;&lt;/Field&gt;&lt;Field id=&quot;Type&quot;&gt;{041D4F77-279E-4405-0002-4388361B9CFF}&lt;/Field&gt;&lt;Field id=&quot;Version&quot;&gt;&lt;/Field&gt;&lt;Field id=&quot;Vol&quot;&gt;13&lt;/Field&gt;&lt;Field id=&quot;Author2&quot;&gt;Zhang,X;Zhang,L;Xu,W;Qian,H;Ye,S;Zhu,W;Cao,H;Yan,Y;Li,W;Wang,M;Wang,W;Zhang,R;&lt;/Field&gt;&lt;/Data&gt;&lt;Ref&gt;&lt;Display&gt;&lt;Text StringText=&quot;「RefIndex」&quot; StringTextOri=&quot;「RefIndex」&quot; SuperScript=&quot;true&quot;/&gt;&lt;/Display&gt;&lt;/Ref&gt;&lt;Doc&gt;&lt;Display&gt;&lt;Text StringText=&quot;Zhang X, Zhang L, Xu W, Qian H, Ye S, Zhu W, Cao H, Yan Y, Li W, Wang M, Wang W, Zhang R&quot; StringGroup=&quot;Author&quot;/&gt;&lt;Text StringText=&quot;. &quot; StringGroup=&quot;Author&quot;/&gt;&lt;Text StringText=&quot;Experimental therapy for lung cancer: umbilical cord-derived mesenchymal stem cell-mediated interleukin-24 delivery&quot; StringGroup=&quot;Title&quot;/&gt;&lt;Text StringText=&quot;. &quot; StringGroup=&quot;Title&quot;/&gt;&lt;Text StringText=&quot;Curr Cancer Drug Targets&quot; StringGroup=&quot;Magazine&quot; Italic=&quot;true&quot;/&gt;&lt;Text StringText=&quot; &quot; StringGroup=&quot;Magazine&quot;/&gt;&lt;Text StringText=&quot;2013&quot; StringGroup=&quot;PubYear&quot;/&gt;&lt;Text StringText=&quot;; &quot; StringGroup=&quot;PubYear&quot;/&gt;&lt;Text StringText=&quot;13&quot; StringGroup=&quot;Vol&quot; Border=&quot;true&quot;/&gt;&lt;Text StringText=&quot;: &quot; StringGroup=&quot;PageNum&quot;/&gt;&lt;Text StringText=&quot;92-102&quot; StringGroup=&quot;PageNum&quot;/&gt;&lt;Text StringText=&quot; &quot; StringGroup=&quot;PageNum&quot;/&gt;&lt;Text StringText=&quot;[PMID: &quot; StringGroup=&quot;AccessNum&quot;/&gt;&lt;Text StringText=&quot;23170786&quot; StringGroup=&quot;AccessNum&quot;/&gt;&lt;Text StringText=&quot; DOI: &quot; StringGroup=&quot;AccessNum&quot;/&gt;&lt;/Display&gt;&lt;/Doc&gt;&lt;/KyMRNote&gt;"/>
    <w:docVar w:name="KY.MR.DATA{DB15577B-B25F-4C9B-9997-D727B9045B00}255" w:val="&lt;KyMRNote dbid=&quot;{DB15577B-B25F-4C9B-9997-D727B9045B00}&quot; recid=&quot;255&quot;&gt;&lt;Data&gt;&lt;Field id=&quot;AccessNum&quot;&gt;20190814&lt;/Field&gt;&lt;Field id=&quot;Author&quot;&gt;Gao Y;Yao A;Zhang W;Lu S;Yu Y;Deng L;Yin A;Xia Y;Sun B;Wang X&lt;/Field&gt;&lt;Field id=&quot;AuthorTrans&quot;&gt;&lt;/Field&gt;&lt;Field id=&quot;DOI&quot;&gt;10.1038/onc.2010.38&lt;/Field&gt;&lt;Field id=&quot;Editor&quot;&gt;&lt;/Field&gt;&lt;Field id=&quot;FmtTitle&quot;&gt;&lt;/Field&gt;&lt;Field id=&quot;Issue&quot;&gt;19&lt;/Field&gt;&lt;Field id=&quot;LIID&quot;&gt;255&lt;/Field&gt;&lt;Field id=&quot;Magazine&quot;&gt;Oncogene&lt;/Field&gt;&lt;Field id=&quot;MagazineAB&quot;&gt;Oncogene&lt;/Field&gt;&lt;Field id=&quot;MagazineTrans&quot;&gt;&lt;/Field&gt;&lt;Field id=&quot;PageNum&quot;&gt;2784-94&lt;/Field&gt;&lt;Field id=&quot;PubDate&quot;&gt;May 13&lt;/Field&gt;&lt;Field id=&quot;PubPlace&quot;&gt;England&lt;/Field&gt;&lt;Field id=&quot;PubPlaceTrans&quot;&gt;&lt;/Field&gt;&lt;Field id=&quot;PubYear&quot;&gt;2010&lt;/Field&gt;&lt;Field id=&quot;Publisher&quot;&gt;&lt;/Field&gt;&lt;Field id=&quot;PublisherTrans&quot;&gt;&lt;/Field&gt;&lt;Field id=&quot;TITrans&quot;&gt;&lt;/Field&gt;&lt;Field id=&quot;Title&quot;&gt;Human mesenchymal stem cells overexpressing pigment epithelium-derived factor inhibit hepatocellular carcinoma in nude mice.&lt;/Field&gt;&lt;Field id=&quot;Translator&quot;&gt;&lt;/Field&gt;&lt;Field id=&quot;Type&quot;&gt;{041D4F77-279E-4405-0002-4388361B9CFF}&lt;/Field&gt;&lt;Field id=&quot;Version&quot;&gt;&lt;/Field&gt;&lt;Field id=&quot;Vol&quot;&gt;29&lt;/Field&gt;&lt;Field id=&quot;Author2&quot;&gt;Gao,Y;Yao,A;Zhang,W;Lu,S;Yu,Y;Deng,L;Yin,A;Xia,Y;Sun,B;Wang,X;&lt;/Field&gt;&lt;/Data&gt;&lt;Ref&gt;&lt;Display&gt;&lt;Text StringText=&quot;「RefIndex」&quot; StringTextOri=&quot;「RefIndex」&quot; SuperScript=&quot;true&quot;/&gt;&lt;/Display&gt;&lt;/Ref&gt;&lt;Doc&gt;&lt;Display&gt;&lt;Text StringText=&quot;Gao Y, Yao A, Zhang W, Lu S, Yu Y, Deng L, Yin A, Xia Y, Sun B, Wang X&quot; StringGroup=&quot;Author&quot;/&gt;&lt;Text StringText=&quot;. &quot; StringGroup=&quot;Author&quot;/&gt;&lt;Text StringText=&quot;Human mesenchymal stem cells overexpressing pigment epithelium-derived factor inhibit hepatocellular carcinoma in nude mice&quot; StringGroup=&quot;Title&quot;/&gt;&lt;Text StringText=&quot;. &quot; StringGroup=&quot;Title&quot;/&gt;&lt;Text StringText=&quot;Oncogene&quot; StringGroup=&quot;Magazine&quot; Italic=&quot;true&quot;/&gt;&lt;Text StringText=&quot; &quot; StringGroup=&quot;Magazine&quot;/&gt;&lt;Text StringText=&quot;2010&quot; StringGroup=&quot;PubYear&quot;/&gt;&lt;Text StringText=&quot;; &quot; StringGroup=&quot;PubYear&quot;/&gt;&lt;Text StringText=&quot;29&quot; StringGroup=&quot;Vol&quot; Border=&quot;true&quot;/&gt;&lt;Text StringText=&quot;: &quot; StringGroup=&quot;PageNum&quot;/&gt;&lt;Text StringText=&quot;2784-2794&quot; StringGroup=&quot;PageNum&quot;/&gt;&lt;Text StringText=&quot; &quot; StringGroup=&quot;PageNum&quot;/&gt;&lt;Text StringText=&quot;[PMID: &quot; StringGroup=&quot;AccessNum&quot;/&gt;&lt;Text StringText=&quot;20190814&quot; StringGroup=&quot;AccessNum&quot;/&gt;&lt;Text StringText=&quot; DOI: &quot; StringGroup=&quot;AccessNum&quot;/&gt;&lt;Text StringText=&quot;10.1038/onc.2010.38&quot; StringGroup=&quot;DOI&quot;/&gt;&lt;Text StringText=&quot;]&quot; StringGroup=&quot;DOI&quot;/&gt;&lt;/Display&gt;&lt;/Doc&gt;&lt;/KyMRNote&gt;"/>
    <w:docVar w:name="KY.MR.DATA{DB15577B-B25F-4C9B-9997-D727B9045B00}256" w:val="&lt;KyMRNote dbid=&quot;{DB15577B-B25F-4C9B-9997-D727B9045B00}&quot; recid=&quot;256&quot;&gt;&lt;Data&gt;&lt;Field id=&quot;AccessNum&quot;&gt;22772046&lt;/Field&gt;&lt;Field id=&quot;Author&quot;&gt;Gao Z;Zhang L;Hu J;Sun Y&lt;/Field&gt;&lt;Field id=&quot;AuthorTrans&quot;&gt;&lt;/Field&gt;&lt;Field id=&quot;DOI&quot;&gt;10.1016/j.nano.2012.06.003&lt;/Field&gt;&lt;Field id=&quot;Editor&quot;&gt;&lt;/Field&gt;&lt;Field id=&quot;FmtTitle&quot;&gt;&lt;/Field&gt;&lt;Field id=&quot;Issue&quot;&gt;2&lt;/Field&gt;&lt;Field id=&quot;LIID&quot;&gt;256&lt;/Field&gt;&lt;Field id=&quot;Magazine&quot;&gt;Nanomedicine : nanotechnology, biology, and medicine&lt;/Field&gt;&lt;Field id=&quot;MagazineAB&quot;&gt;Nanomedicine&lt;/Field&gt;&lt;Field id=&quot;MagazineTrans&quot;&gt;&lt;/Field&gt;&lt;Field id=&quot;PageNum&quot;&gt;174-84&lt;/Field&gt;&lt;Field id=&quot;PubDate&quot;&gt;Feb&lt;/Field&gt;&lt;Field id=&quot;PubPlace&quot;&gt;United States&lt;/Field&gt;&lt;Field id=&quot;PubPlaceTrans&quot;&gt;&lt;/Field&gt;&lt;Field id=&quot;PubYear&quot;&gt;2013&lt;/Field&gt;&lt;Field id=&quot;Publisher&quot;&gt;&lt;/Field&gt;&lt;Field id=&quot;PublisherTrans&quot;&gt;&lt;/Field&gt;&lt;Field id=&quot;TITrans&quot;&gt;&lt;/Field&gt;&lt;Field id=&quot;Title&quot;&gt;Mesenchymal stem cells: a potential targeted-delivery vehicle for anti-cancer drug, loaded nanoparticles.&lt;/Field&gt;&lt;Field id=&quot;Translator&quot;&gt;&lt;/Field&gt;&lt;Field id=&quot;Type&quot;&gt;{041D4F77-279E-4405-0002-4388361B9CFF}&lt;/Field&gt;&lt;Field id=&quot;Version&quot;&gt;&lt;/Field&gt;&lt;Field id=&quot;Vol&quot;&gt;9&lt;/Field&gt;&lt;Field id=&quot;Author2&quot;&gt;Gao,Z;Zhang,L;Hu,J;Sun,Y;&lt;/Field&gt;&lt;/Data&gt;&lt;Ref&gt;&lt;Display&gt;&lt;Text StringText=&quot;「RefIndex」&quot; StringTextOri=&quot;「RefIndex」&quot; SuperScript=&quot;true&quot;/&gt;&lt;/Display&gt;&lt;/Ref&gt;&lt;Doc&gt;&lt;Display&gt;&lt;Text StringText=&quot;Gao Z, Zhang L, Hu J, Sun Y&quot; StringGroup=&quot;Author&quot;/&gt;&lt;Text StringText=&quot;. &quot; StringGroup=&quot;Author&quot;/&gt;&lt;Text StringText=&quot;Mesenchymal stem cells: a potential targeted-delivery vehicle for anti-cancer drug, loaded nanoparticles&quot; StringGroup=&quot;Title&quot;/&gt;&lt;Text StringText=&quot;. &quot; StringGroup=&quot;Title&quot;/&gt;&lt;Text StringText=&quot;Nanomedicine&quot; StringGroup=&quot;Magazine&quot; Italic=&quot;true&quot;/&gt;&lt;Text StringText=&quot; &quot; StringGroup=&quot;Magazine&quot;/&gt;&lt;Text StringText=&quot;2013&quot; StringGroup=&quot;PubYear&quot;/&gt;&lt;Text StringText=&quot;; &quot; StringGroup=&quot;PubYear&quot;/&gt;&lt;Text StringText=&quot;9&quot; StringGroup=&quot;Vol&quot; Border=&quot;true&quot;/&gt;&lt;Text StringText=&quot;: &quot; StringGroup=&quot;PageNum&quot;/&gt;&lt;Text StringText=&quot;174-184&quot; StringGroup=&quot;PageNum&quot;/&gt;&lt;Text StringText=&quot; &quot; StringGroup=&quot;PageNum&quot;/&gt;&lt;Text StringText=&quot;[PMID: &quot; StringGroup=&quot;AccessNum&quot;/&gt;&lt;Text StringText=&quot;22772046&quot; StringGroup=&quot;AccessNum&quot;/&gt;&lt;Text StringText=&quot; DOI: &quot; StringGroup=&quot;AccessNum&quot;/&gt;&lt;Text StringText=&quot;10.1016/j.nano.2012.06.003&quot; StringGroup=&quot;DOI&quot;/&gt;&lt;Text StringText=&quot;]&quot; StringGroup=&quot;DOI&quot;/&gt;&lt;/Display&gt;&lt;/Doc&gt;&lt;/KyMRNote&gt;"/>
    <w:docVar w:name="KY.MR.DATA{DB15577B-B25F-4C9B-9997-D727B9045B00}257" w:val="&lt;KyMRNote dbid=&quot;{DB15577B-B25F-4C9B-9997-D727B9045B00}&quot; recid=&quot;257&quot;&gt;&lt;Data&gt;&lt;Field id=&quot;AccessNum&quot;&gt;31168963&lt;/Field&gt;&lt;Field id=&quot;Author&quot;&gt;Yuan QL;Zhang YG;Chen Q&lt;/Field&gt;&lt;Field id=&quot;AuthorTrans&quot;&gt;&lt;/Field&gt;&lt;Field id=&quot;DOI&quot;&gt;10.1002/ar.24186&lt;/Field&gt;&lt;Field id=&quot;Editor&quot;&gt;&lt;/Field&gt;&lt;Field id=&quot;FmtTitle&quot;&gt;&lt;/Field&gt;&lt;Field id=&quot;Issue&quot;&gt;&lt;/Field&gt;&lt;Field id=&quot;LIID&quot;&gt;257&lt;/Field&gt;&lt;Field id=&quot;Magazine&quot;&gt;The anatomical record : advances in integrative anatomy and evolutionary biology&lt;/Field&gt;&lt;Field id=&quot;MagazineAB&quot;&gt;Anat Rec (Hoboken)&lt;/Field&gt;&lt;Field id=&quot;MagazineTrans&quot;&gt;&lt;/Field&gt;&lt;Field id=&quot;PageNum&quot;&gt;&lt;/Field&gt;&lt;Field id=&quot;PubDate&quot;&gt;Jun 05&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Mesenchymal Stem Cell (MSC)-Derived Extracellular Vesicles: Potential Therapeutics as MSC Trophic Mediators in Regenerative Medicine.&lt;/Field&gt;&lt;Field id=&quot;Translator&quot;&gt;&lt;/Field&gt;&lt;Field id=&quot;Type&quot;&gt;{041D4F77-279E-4405-0002-4388361B9CFF}&lt;/Field&gt;&lt;Field id=&quot;Version&quot;&gt;&lt;/Field&gt;&lt;Field id=&quot;Vol&quot;&gt;&lt;/Field&gt;&lt;Field id=&quot;Author2&quot;&gt;Yuan,QL;Zhang,YG;Chen,Q;&lt;/Field&gt;&lt;/Data&gt;&lt;Ref&gt;&lt;Display&gt;&lt;Text StringText=&quot;「RefIndex」&quot; StringTextOri=&quot;「RefIndex」&quot; SuperScript=&quot;true&quot;/&gt;&lt;/Display&gt;&lt;/Ref&gt;&lt;Doc&gt;&lt;Display&gt;&lt;Text StringText=&quot;Yuan QL, Zhang YG, Chen Q&quot; StringGroup=&quot;Author&quot;/&gt;&lt;Text StringText=&quot;. &quot; StringGroup=&quot;Author&quot;/&gt;&lt;Text StringText=&quot;Mesenchymal Stem Cell (MSC)-Derived Extracellular Vesicles: Potential Therapeutics as MSC Trophic Mediators in Regenerative Medicine&quot; StringGroup=&quot;Title&quot;/&gt;&lt;Text StringText=&quot;. &quot; StringGroup=&quot;Title&quot;/&gt;&lt;Text StringText=&quot;Anat Rec (Hoboken)&quot; StringGroup=&quot;Magazine&quot; Italic=&quot;true&quot;/&gt;&lt;Text StringText=&quot; &quot; StringGroup=&quot;Magazine&quot;/&gt;&lt;Text StringText=&quot;2019&quot; StringGroup=&quot;PubYear&quot;/&gt;&lt;Text StringText=&quot;; &quot; StringGroup=&quot;PubYear&quot;/&gt;&lt;Text StringText=&quot;[PMID: &quot; StringGroup=&quot;AccessNum&quot;/&gt;&lt;Text StringText=&quot;31168963&quot; StringGroup=&quot;AccessNum&quot;/&gt;&lt;Text StringText=&quot; DOI: &quot; StringGroup=&quot;AccessNum&quot;/&gt;&lt;Text StringText=&quot;10.1002/ar.24186&quot; StringGroup=&quot;DOI&quot;/&gt;&lt;Text StringText=&quot;]&quot; StringGroup=&quot;DOI&quot;/&gt;&lt;/Display&gt;&lt;/Doc&gt;&lt;/KyMRNote&gt;"/>
    <w:docVar w:name="KY.MR.DATA{DB15577B-B25F-4C9B-9997-D727B9045B00}258" w:val="&lt;KyMRNote dbid=&quot;{DB15577B-B25F-4C9B-9997-D727B9045B00}&quot; recid=&quot;258&quot;&gt;&lt;Data&gt;&lt;Field id=&quot;AccessNum&quot;&gt;18197938&lt;/Field&gt;&lt;Field id=&quot;Author&quot;&gt;Sarosi G;Brown G;Jaiswal K;Feagins LA;Lee E;Crook TW;Souza RF;Zou YS;Shay JW;Spechler SJ&lt;/Field&gt;&lt;Field id=&quot;AuthorTrans&quot;&gt;&lt;/Field&gt;&lt;Field id=&quot;DOI&quot;&gt;10.1111/j.1442-2050.2007.00744.x&lt;/Field&gt;&lt;Field id=&quot;Editor&quot;&gt;&lt;/Field&gt;&lt;Field id=&quot;FmtTitle&quot;&gt;&lt;/Field&gt;&lt;Field id=&quot;Issue&quot;&gt;1&lt;/Field&gt;&lt;Field id=&quot;LIID&quot;&gt;258&lt;/Field&gt;&lt;Field id=&quot;Magazine&quot;&gt;Diseases of the esophagus : official journal of the International Society for Diseases of the Esophagus&lt;/Field&gt;&lt;Field id=&quot;MagazineAB&quot;&gt;Dis Esophagus&lt;/Field&gt;&lt;Field id=&quot;MagazineTrans&quot;&gt;&lt;/Field&gt;&lt;Field id=&quot;PageNum&quot;&gt;43-50&lt;/Field&gt;&lt;Field id=&quot;PubDate&quot;&gt;&lt;/Field&gt;&lt;Field id=&quot;PubPlace&quot;&gt;United States&lt;/Field&gt;&lt;Field id=&quot;PubPlaceTrans&quot;&gt;&lt;/Field&gt;&lt;Field id=&quot;PubYear&quot;&gt;2008&lt;/Field&gt;&lt;Field id=&quot;Publisher&quot;&gt;&lt;/Field&gt;&lt;Field id=&quot;PublisherTrans&quot;&gt;&lt;/Field&gt;&lt;Field id=&quot;TITrans&quot;&gt;&lt;/Field&gt;&lt;Field id=&quot;Title&quot;&gt;Bone marrow progenitor cells contribute to esophageal regeneration and metaplasia in a rat model of Barrett's esophagus.&lt;/Field&gt;&lt;Field id=&quot;Translator&quot;&gt;&lt;/Field&gt;&lt;Field id=&quot;Type&quot;&gt;{041D4F77-279E-4405-0002-4388361B9CFF}&lt;/Field&gt;&lt;Field id=&quot;Version&quot;&gt;&lt;/Field&gt;&lt;Field id=&quot;Vol&quot;&gt;21&lt;/Field&gt;&lt;Field id=&quot;Author2&quot;&gt;Sarosi,G;Brown,G;Jaiswal,K;Feagins,LA;Lee,E;Crook,TW;Souza,RF;Zou,YS;Shay,JW;Spechler,SJ;&lt;/Field&gt;&lt;/Data&gt;&lt;Ref&gt;&lt;Display&gt;&lt;Text StringText=&quot;「RefIndex」&quot; StringTextOri=&quot;「RefIndex」&quot; SuperScript=&quot;true&quot;/&gt;&lt;/Display&gt;&lt;/Ref&gt;&lt;Doc&gt;&lt;Display&gt;&lt;Text StringText=&quot;Sarosi G, Brown G, Jaiswal K, Feagins LA, Lee E, Crook TW, Souza RF, Zou YS, Shay JW, Spechler SJ&quot; StringGroup=&quot;Author&quot;/&gt;&lt;Text StringText=&quot;. &quot; StringGroup=&quot;Author&quot;/&gt;&lt;Text StringText=&quot;Bone marrow progenitor cells contribute to esophageal regeneration and metaplasia in a rat model of Barrett's esophagus&quot; StringGroup=&quot;Title&quot;/&gt;&lt;Text StringText=&quot;. &quot; StringGroup=&quot;Title&quot;/&gt;&lt;Text StringText=&quot;Dis Esophagus&quot; StringGroup=&quot;Magazine&quot; Italic=&quot;true&quot;/&gt;&lt;Text StringText=&quot; &quot; StringGroup=&quot;Magazine&quot;/&gt;&lt;Text StringText=&quot;2008&quot; StringGroup=&quot;PubYear&quot;/&gt;&lt;Text StringText=&quot;; &quot; StringGroup=&quot;PubYear&quot;/&gt;&lt;Text StringText=&quot;21&quot; StringGroup=&quot;Vol&quot; Border=&quot;true&quot;/&gt;&lt;Text StringText=&quot;: &quot; StringGroup=&quot;PageNum&quot;/&gt;&lt;Text StringText=&quot;43-50&quot; StringGroup=&quot;PageNum&quot;/&gt;&lt;Text StringText=&quot; &quot; StringGroup=&quot;PageNum&quot;/&gt;&lt;Text StringText=&quot;[PMID: &quot; StringGroup=&quot;AccessNum&quot;/&gt;&lt;Text StringText=&quot;18197938&quot; StringGroup=&quot;AccessNum&quot;/&gt;&lt;Text StringText=&quot; DOI: &quot; StringGroup=&quot;AccessNum&quot;/&gt;&lt;Text StringText=&quot;10.1111/j.1442-2050.2007.00744.x&quot; StringGroup=&quot;DOI&quot;/&gt;&lt;Text StringText=&quot;]&quot; StringGroup=&quot;DOI&quot;/&gt;&lt;/Display&gt;&lt;/Doc&gt;&lt;/KyMRNote&gt;"/>
    <w:docVar w:name="KY.MR.DATA{DB15577B-B25F-4C9B-9997-D727B9045B00}259" w:val="&lt;KyMRNote dbid=&quot;{DB15577B-B25F-4C9B-9997-D727B9045B00}&quot; recid=&quot;259&quot;&gt;&lt;Data&gt;&lt;Field id=&quot;AccessNum&quot;&gt;21442622&lt;/Field&gt;&lt;Field id=&quot;Author&quot;&gt;Tian LL;Yue W;Zhu F;Li S;Li W&lt;/Field&gt;&lt;Field id=&quot;AuthorTrans&quot;&gt;&lt;/Field&gt;&lt;Field id=&quot;DOI&quot;&gt;10.1002/jcp.22511&lt;/Field&gt;&lt;Field id=&quot;Editor&quot;&gt;&lt;/Field&gt;&lt;Field id=&quot;FmtTitle&quot;&gt;&lt;/Field&gt;&lt;Field id=&quot;Issue&quot;&gt;7&lt;/Field&gt;&lt;Field id=&quot;LIID&quot;&gt;259&lt;/Field&gt;&lt;Field id=&quot;Magazine&quot;&gt;Journal of cellular physiology&lt;/Field&gt;&lt;Field id=&quot;MagazineAB&quot;&gt;J Cell Physiol&lt;/Field&gt;&lt;Field id=&quot;MagazineTrans&quot;&gt;&lt;/Field&gt;&lt;Field id=&quot;PageNum&quot;&gt;1860-7&lt;/Field&gt;&lt;Field id=&quot;PubDate&quot;&gt;Jul&lt;/Field&gt;&lt;Field id=&quot;PubPlace&quot;&gt;United States&lt;/Field&gt;&lt;Field id=&quot;PubPlaceTrans&quot;&gt;&lt;/Field&gt;&lt;Field id=&quot;PubYear&quot;&gt;2011&lt;/Field&gt;&lt;Field id=&quot;Publisher&quot;&gt;&lt;/Field&gt;&lt;Field id=&quot;PublisherTrans&quot;&gt;&lt;/Field&gt;&lt;Field id=&quot;TITrans&quot;&gt;&lt;/Field&gt;&lt;Field id=&quot;Title&quot;&gt;Human mesenchymal stem cells play a dual role on tumor cell growth in vitro and in vivo.&lt;/Field&gt;&lt;Field id=&quot;Translator&quot;&gt;&lt;/Field&gt;&lt;Field id=&quot;Type&quot;&gt;{041D4F77-279E-4405-0002-4388361B9CFF}&lt;/Field&gt;&lt;Field id=&quot;Version&quot;&gt;&lt;/Field&gt;&lt;Field id=&quot;Vol&quot;&gt;226&lt;/Field&gt;&lt;Field id=&quot;Author2&quot;&gt;Tian,LL;Yue,W;Zhu,F;Li,S;Li,W;&lt;/Field&gt;&lt;/Data&gt;&lt;Ref&gt;&lt;Display&gt;&lt;Text StringText=&quot;「RefIndex」&quot; StringTextOri=&quot;「RefIndex」&quot; SuperScript=&quot;true&quot;/&gt;&lt;/Display&gt;&lt;/Ref&gt;&lt;Doc&gt;&lt;Display&gt;&lt;Text StringText=&quot;Tian LL, Yue W, Zhu F, Li S, Li W&quot; StringGroup=&quot;Author&quot;/&gt;&lt;Text StringText=&quot;. &quot; StringGroup=&quot;Author&quot;/&gt;&lt;Text StringText=&quot;Human mesenchymal stem cells play a dual role on tumor cell growth in vitro and in vivo&quot; StringGroup=&quot;Title&quot;/&gt;&lt;Text StringText=&quot;. &quot; StringGroup=&quot;Title&quot;/&gt;&lt;Text StringText=&quot;J Cell Physiol&quot; StringGroup=&quot;Magazine&quot; Italic=&quot;true&quot;/&gt;&lt;Text StringText=&quot; &quot; StringGroup=&quot;Magazine&quot;/&gt;&lt;Text StringText=&quot;2011&quot; StringGroup=&quot;PubYear&quot;/&gt;&lt;Text StringText=&quot;; &quot; StringGroup=&quot;PubYear&quot;/&gt;&lt;Text StringText=&quot;226&quot; StringGroup=&quot;Vol&quot; Border=&quot;true&quot;/&gt;&lt;Text StringText=&quot;: &quot; StringGroup=&quot;PageNum&quot;/&gt;&lt;Text StringText=&quot;1860-1867&quot; StringGroup=&quot;PageNum&quot;/&gt;&lt;Text StringText=&quot; &quot; StringGroup=&quot;PageNum&quot;/&gt;&lt;Text StringText=&quot;[PMID: &quot; StringGroup=&quot;AccessNum&quot;/&gt;&lt;Text StringText=&quot;21442622&quot; StringGroup=&quot;AccessNum&quot;/&gt;&lt;Text StringText=&quot; DOI: &quot; StringGroup=&quot;AccessNum&quot;/&gt;&lt;Text StringText=&quot;10.1002/jcp.22511&quot; StringGroup=&quot;DOI&quot;/&gt;&lt;Text StringText=&quot;]&quot; StringGroup=&quot;DOI&quot;/&gt;&lt;/Display&gt;&lt;/Doc&gt;&lt;/KyMRNote&gt;"/>
    <w:docVar w:name="KY.MR.DATA{DB15577B-B25F-4C9B-9997-D727B9045B00}260" w:val="&lt;KyMRNote dbid=&quot;{DB15577B-B25F-4C9B-9997-D727B9045B00}&quot; recid=&quot;260&quot;&gt;&lt;Data&gt;&lt;Field id=&quot;AccessNum&quot;&gt;27391867&lt;/Field&gt;&lt;Field id=&quot;Author&quot;&gt;Martínek J;Akiyama JI;Vacková Z;Furnari M;Savarino E;Weijs TJ;Valitova E;van der Horst S;Ruurda JP;Goense L;Triadafilopoulos G&lt;/Field&gt;&lt;Field id=&quot;AuthorTrans&quot;&gt;&lt;/Field&gt;&lt;Field id=&quot;DOI&quot;&gt;10.1111/nyas.13146&lt;/Field&gt;&lt;Field id=&quot;Editor&quot;&gt;&lt;/Field&gt;&lt;Field id=&quot;FmtTitle&quot;&gt;&lt;/Field&gt;&lt;Field id=&quot;Issue&quot;&gt;1&lt;/Field&gt;&lt;Field id=&quot;LIID&quot;&gt;260&lt;/Field&gt;&lt;Field id=&quot;Magazine&quot;&gt;Annals of the New York Academy of Sciences&lt;/Field&gt;&lt;Field id=&quot;MagazineAB&quot;&gt;Ann N Y Acad Sci&lt;/Field&gt;&lt;Field id=&quot;MagazineTrans&quot;&gt;&lt;/Field&gt;&lt;Field id=&quot;PageNum&quot;&gt;139-151&lt;/Field&gt;&lt;Field id=&quot;PubDate&quot;&gt;10&lt;/Field&gt;&lt;Field id=&quot;PubPlace&quot;&gt;United States&lt;/Field&gt;&lt;Field id=&quot;PubPlaceTrans&quot;&gt;&lt;/Field&gt;&lt;Field id=&quot;PubYear&quot;&gt;2016&lt;/Field&gt;&lt;Field id=&quot;Publisher&quot;&gt;&lt;/Field&gt;&lt;Field id=&quot;PublisherTrans&quot;&gt;&lt;/Field&gt;&lt;Field id=&quot;TITrans&quot;&gt;&lt;/Field&gt;&lt;Field id=&quot;Title&quot;&gt;Current treatment options for esophageal diseases.&lt;/Field&gt;&lt;Field id=&quot;Translator&quot;&gt;&lt;/Field&gt;&lt;Field id=&quot;Type&quot;&gt;{041D4F77-279E-4405-0002-4388361B9CFF}&lt;/Field&gt;&lt;Field id=&quot;Version&quot;&gt;&lt;/Field&gt;&lt;Field id=&quot;Vol&quot;&gt;1381&lt;/Field&gt;&lt;Field id=&quot;Author2&quot;&gt;Martínek,J;Akiyama,JI;Vacková,Z;Furnari,M;Savarino,E;Weijs,TJ;Valitova,E;van der Horst,S;Ruurda,JP;Goense,L;Triadafilopoulos,G;&lt;/Field&gt;&lt;/Data&gt;&lt;Ref&gt;&lt;Display&gt;&lt;Text StringText=&quot;「RefIndex」&quot; StringTextOri=&quot;「RefIndex」&quot; SuperScript=&quot;true&quot;/&gt;&lt;/Display&gt;&lt;/Ref&gt;&lt;Doc&gt;&lt;Display&gt;&lt;Text StringText=&quot;Martínek J, Akiyama JI, Vacková Z, Furnari M, Savarino E, Weijs TJ, Valitova E, van der Horst S, Ruurda JP, Goense L, Triadafilopoulos G&quot; StringGroup=&quot;Author&quot;/&gt;&lt;Text StringText=&quot;. &quot; StringGroup=&quot;Author&quot;/&gt;&lt;Text StringText=&quot;Current treatment options for esophageal diseases&quot; StringGroup=&quot;Title&quot;/&gt;&lt;Text StringText=&quot;. &quot; StringGroup=&quot;Title&quot;/&gt;&lt;Text StringText=&quot;Ann N Y Acad Sci&quot; StringGroup=&quot;Magazine&quot; Italic=&quot;true&quot;/&gt;&lt;Text StringText=&quot; &quot; StringGroup=&quot;Magazine&quot;/&gt;&lt;Text StringText=&quot;2016&quot; StringGroup=&quot;PubYear&quot;/&gt;&lt;Text StringText=&quot;; &quot; StringGroup=&quot;PubYear&quot;/&gt;&lt;Text StringText=&quot;1381&quot; StringGroup=&quot;Vol&quot; Border=&quot;true&quot;/&gt;&lt;Text StringText=&quot;: &quot; StringGroup=&quot;PageNum&quot;/&gt;&lt;Text StringText=&quot;139-151&quot; StringGroup=&quot;PageNum&quot;/&gt;&lt;Text StringText=&quot; &quot; StringGroup=&quot;PageNum&quot;/&gt;&lt;Text StringText=&quot;[PMID: &quot; StringGroup=&quot;AccessNum&quot;/&gt;&lt;Text StringText=&quot;27391867&quot; StringGroup=&quot;AccessNum&quot;/&gt;&lt;Text StringText=&quot; DOI: &quot; StringGroup=&quot;AccessNum&quot;/&gt;&lt;Text StringText=&quot;10.1111/nyas.13146&quot; StringGroup=&quot;DOI&quot;/&gt;&lt;Text StringText=&quot;]&quot; StringGroup=&quot;DOI&quot;/&gt;&lt;/Display&gt;&lt;/Doc&gt;&lt;/KyMRNote&gt;"/>
    <w:docVar w:name="KY.MR.DATA{DB15577B-B25F-4C9B-9997-D727B9045B00}261" w:val="&lt;KyMRNote dbid=&quot;{DB15577B-B25F-4C9B-9997-D727B9045B00}&quot; recid=&quot;261&quot;&gt;&lt;Data&gt;&lt;Field id=&quot;AccessNum&quot;&gt;30956675&lt;/Field&gt;&lt;Field id=&quot;Author&quot;&gt;Li Z;Hu X;Zhong JF&lt;/Field&gt;&lt;Field id=&quot;AuthorTrans&quot;&gt;&lt;/Field&gt;&lt;Field id=&quot;DOI&quot;&gt;10.1155/2019/8106818&lt;/Field&gt;&lt;Field id=&quot;Editor&quot;&gt;&lt;/Field&gt;&lt;Field id=&quot;FmtTitle&quot;&gt;&lt;/Field&gt;&lt;Field id=&quot;Issue&quot;&gt;&lt;/Field&gt;&lt;Field id=&quot;LIID&quot;&gt;261&lt;/Field&gt;&lt;Field id=&quot;Magazine&quot;&gt;Stem cells international&lt;/Field&gt;&lt;Field id=&quot;MagazineAB&quot;&gt;Stem Cells Int&lt;/Field&gt;&lt;Field id=&quot;MagazineTrans&quot;&gt;&lt;/Field&gt;&lt;Field id=&quot;PageNum&quot;&gt;8106818&lt;/Field&gt;&lt;Field id=&quot;PubDate&quot;&gt;&lt;/Field&gt;&lt;Field id=&quot;PubPlace&quot;&gt;United States&lt;/Field&gt;&lt;Field id=&quot;PubPlaceTrans&quot;&gt;&lt;/Field&gt;&lt;Field id=&quot;PubYear&quot;&gt;2019&lt;/Field&gt;&lt;Field id=&quot;Publisher&quot;&gt;&lt;/Field&gt;&lt;Field id=&quot;PublisherTrans&quot;&gt;&lt;/Field&gt;&lt;Field id=&quot;TITrans&quot;&gt;&lt;/Field&gt;&lt;Field id=&quot;Title&quot;&gt;Mesenchymal Stem Cells: Characteristics, Function, and Application.&lt;/Field&gt;&lt;Field id=&quot;Translator&quot;&gt;&lt;/Field&gt;&lt;Field id=&quot;Type&quot;&gt;{041D4F77-279E-4405-0002-4388361B9CFF}&lt;/Field&gt;&lt;Field id=&quot;Version&quot;&gt;&lt;/Field&gt;&lt;Field id=&quot;Vol&quot;&gt;2019&lt;/Field&gt;&lt;Field id=&quot;Author2&quot;&gt;Li,Z;Hu,X;Zhong,JF;&lt;/Field&gt;&lt;/Data&gt;&lt;Ref&gt;&lt;Display&gt;&lt;Text StringText=&quot;「RefIndex」&quot; StringTextOri=&quot;「RefIndex」&quot; SuperScript=&quot;true&quot;/&gt;&lt;/Display&gt;&lt;/Ref&gt;&lt;Doc&gt;&lt;Display&gt;&lt;Text StringText=&quot;Li Z, Hu X, Zhong JF&quot; StringGroup=&quot;Author&quot;/&gt;&lt;Text StringText=&quot;. &quot; StringGroup=&quot;Author&quot;/&gt;&lt;Text StringText=&quot;Mesenchymal Stem Cells: Characteristics, Function, and Application&quot; StringGroup=&quot;Title&quot;/&gt;&lt;Text StringText=&quot;. &quot; StringGroup=&quot;Title&quot;/&gt;&lt;Text StringText=&quot;Stem Cells Int&quot; StringGroup=&quot;Magazine&quot; Italic=&quot;true&quot;/&gt;&lt;Text StringText=&quot; &quot; StringGroup=&quot;Magazine&quot;/&gt;&lt;Text StringText=&quot;2019&quot; StringGroup=&quot;PubYear&quot;/&gt;&lt;Text StringText=&quot;; &quot; StringGroup=&quot;PubYear&quot;/&gt;&lt;Text StringText=&quot;2019&quot; StringGroup=&quot;Vol&quot; Border=&quot;true&quot;/&gt;&lt;Text StringText=&quot;: &quot; StringGroup=&quot;PageNum&quot;/&gt;&lt;Text StringText=&quot;8106818&quot; StringGroup=&quot;PageNum&quot;/&gt;&lt;Text StringText=&quot; &quot; StringGroup=&quot;PageNum&quot;/&gt;&lt;Text StringText=&quot;[PMID: &quot; StringGroup=&quot;AccessNum&quot;/&gt;&lt;Text StringText=&quot;30956675&quot; StringGroup=&quot;AccessNum&quot;/&gt;&lt;Text StringText=&quot; DOI: &quot; StringGroup=&quot;AccessNum&quot;/&gt;&lt;Text StringText=&quot;10.1155/2019/8106818&quot; StringGroup=&quot;DOI&quot;/&gt;&lt;Text StringText=&quot;]&quot; StringGroup=&quot;DOI&quot;/&gt;&lt;/Display&gt;&lt;/Doc&gt;&lt;/KyMRNote&gt;"/>
    <w:docVar w:name="KY.MR.DATA{DB15577B-B25F-4C9B-9997-D727B9045B00}262" w:val="&lt;KyMRNote dbid=&quot;{DB15577B-B25F-4C9B-9997-D727B9045B00}&quot; recid=&quot;262&quot;&gt;&lt;Data&gt;&lt;Field id=&quot;AccessNum&quot;&gt;20739312&lt;/Field&gt;&lt;Field id=&quot;Author&quot;&gt;Abdulrazzak H;Moschidou D;Jones G;Guillot PV&lt;/Field&gt;&lt;Field id=&quot;AuthorTrans&quot;&gt;&lt;/Field&gt;&lt;Field id=&quot;DOI&quot;&gt;10.1098/rsif.2010.0347.focus&lt;/Field&gt;&lt;Field id=&quot;Editor&quot;&gt;&lt;/Field&gt;&lt;Field id=&quot;FmtTitle&quot;&gt;&lt;/Field&gt;&lt;Field id=&quot;Issue&quot;&gt;&lt;/Field&gt;&lt;Field id=&quot;LIID&quot;&gt;262&lt;/Field&gt;&lt;Field id=&quot;Magazine&quot;&gt;Journal of the Royal Society, Interface&lt;/Field&gt;&lt;Field id=&quot;MagazineAB&quot;&gt;J R Soc Interface&lt;/Field&gt;&lt;Field id=&quot;MagazineTrans&quot;&gt;&lt;/Field&gt;&lt;Field id=&quot;PageNum&quot;&gt;S689-706&lt;/Field&gt;&lt;Field id=&quot;PubDate&quot;&gt;Dec 06&lt;/Field&gt;&lt;Field id=&quot;PubPlace&quot;&gt;England&lt;/Field&gt;&lt;Field id=&quot;PubPlaceTrans&quot;&gt;&lt;/Field&gt;&lt;Field id=&quot;PubYear&quot;&gt;2010&lt;/Field&gt;&lt;Field id=&quot;Publisher&quot;&gt;&lt;/Field&gt;&lt;Field id=&quot;PublisherTrans&quot;&gt;&lt;/Field&gt;&lt;Field id=&quot;TITrans&quot;&gt;&lt;/Field&gt;&lt;Field id=&quot;Title&quot;&gt;Biological characteristics of stem cells from foetal, cord blood and extraembryonic tissues.&lt;/Field&gt;&lt;Field id=&quot;Translator&quot;&gt;&lt;/Field&gt;&lt;Field id=&quot;Type&quot;&gt;{041D4F77-279E-4405-0002-4388361B9CFF}&lt;/Field&gt;&lt;Field id=&quot;Version&quot;&gt;&lt;/Field&gt;&lt;Field id=&quot;Vol&quot;&gt;7 Suppl 6&lt;/Field&gt;&lt;Field id=&quot;Author2&quot;&gt;Abdulrazzak,H;Moschidou,D;Jones,G;Guillot,PV;&lt;/Field&gt;&lt;/Data&gt;&lt;Ref&gt;&lt;Display&gt;&lt;Text StringText=&quot;「RefIndex」&quot; StringTextOri=&quot;「RefIndex」&quot; SuperScript=&quot;true&quot;/&gt;&lt;/Display&gt;&lt;/Ref&gt;&lt;Doc&gt;&lt;Display&gt;&lt;Text StringText=&quot;Abdulrazzak H, Moschidou D, Jones G, Guillot PV&quot; StringGroup=&quot;Author&quot;/&gt;&lt;Text StringText=&quot;. &quot; StringGroup=&quot;Author&quot;/&gt;&lt;Text StringText=&quot;Biological characteristics of stem cells from foetal, cord blood and extraembryonic tissues&quot; StringGroup=&quot;Title&quot;/&gt;&lt;Text StringText=&quot;. &quot; StringGroup=&quot;Title&quot;/&gt;&lt;Text StringText=&quot;J R Soc Interface&quot; StringGroup=&quot;Magazine&quot; Italic=&quot;true&quot;/&gt;&lt;Text StringText=&quot; &quot; StringGroup=&quot;Magazine&quot;/&gt;&lt;Text StringText=&quot;2010&quot; StringGroup=&quot;PubYear&quot;/&gt;&lt;Text StringText=&quot;; &quot; StringGroup=&quot;PubYear&quot;/&gt;&lt;Text StringText=&quot;7 Suppl 6&quot; StringGroup=&quot;Vol&quot; Border=&quot;true&quot;/&gt;&lt;Text StringText=&quot;: &quot; StringGroup=&quot;PageNum&quot;/&gt;&lt;Text StringText=&quot;S689-706&quot; StringGroup=&quot;PageNum&quot;/&gt;&lt;Text StringText=&quot; &quot; StringGroup=&quot;PageNum&quot;/&gt;&lt;Text StringText=&quot;[PMID: &quot; StringGroup=&quot;AccessNum&quot;/&gt;&lt;Text StringText=&quot;20739312&quot; StringGroup=&quot;AccessNum&quot;/&gt;&lt;Text StringText=&quot; DOI: &quot; StringGroup=&quot;AccessNum&quot;/&gt;&lt;Text StringText=&quot;10.1098/rsif.2010.0347.focus&quot; StringGroup=&quot;DOI&quot;/&gt;&lt;Text StringText=&quot;]&quot; StringGroup=&quot;DOI&quot;/&gt;&lt;/Display&gt;&lt;/Doc&gt;&lt;/KyMRNote&gt;"/>
    <w:docVar w:name="KY.MR.DATA{DB15577B-B25F-4C9B-9997-D727B9045B00}263" w:val="&lt;KyMRNote dbid=&quot;{DB15577B-B25F-4C9B-9997-D727B9045B00}&quot; recid=&quot;263&quot;&gt;&lt;Data&gt;&lt;Field id=&quot;AccessNum&quot;&gt;20953512&lt;/Field&gt;&lt;Field id=&quot;Author&quot;&gt;Pijanka JK;Kumar D;Dale T;Yousef I;Parkes G;Untereiner V;Yang Y;Dumas P;Collins D;Manfait M;Sockalingum GD;Forsyth NR;Sulé-Suso J&lt;/Field&gt;&lt;Field id=&quot;AuthorTrans&quot;&gt;&lt;/Field&gt;&lt;Field id=&quot;DOI&quot;&gt;10.1039/c0an00525h&lt;/Field&gt;&lt;Field id=&quot;Editor&quot;&gt;&lt;/Field&gt;&lt;Field id=&quot;FmtTitle&quot;&gt;&lt;/Field&gt;&lt;Field id=&quot;Issue&quot;&gt;12&lt;/Field&gt;&lt;Field id=&quot;LIID&quot;&gt;263&lt;/Field&gt;&lt;Field id=&quot;Magazine&quot;&gt;The Analyst&lt;/Field&gt;&lt;Field id=&quot;MagazineAB&quot;&gt;Analyst&lt;/Field&gt;&lt;Field id=&quot;MagazineTrans&quot;&gt;&lt;/Field&gt;&lt;Field id=&quot;PageNum&quot;&gt;3126-32&lt;/Field&gt;&lt;Field id=&quot;PubDate&quot;&gt;Dec&lt;/Field&gt;&lt;Field id=&quot;PubPlace&quot;&gt;England&lt;/Field&gt;&lt;Field id=&quot;PubPlaceTrans&quot;&gt;&lt;/Field&gt;&lt;Field id=&quot;PubYear&quot;&gt;2010&lt;/Field&gt;&lt;Field id=&quot;Publisher&quot;&gt;&lt;/Field&gt;&lt;Field id=&quot;PublisherTrans&quot;&gt;&lt;/Field&gt;&lt;Field id=&quot;TITrans&quot;&gt;&lt;/Field&gt;&lt;Field id=&quot;Title&quot;&gt;Vibrational spectroscopy differentiates between multipotent and pluripotent stem cells.&lt;/Field&gt;&lt;Field id=&quot;Translator&quot;&gt;&lt;/Field&gt;&lt;Field id=&quot;Type&quot;&gt;{041D4F77-279E-4405-0002-4388361B9CFF}&lt;/Field&gt;&lt;Field id=&quot;Version&quot;&gt;&lt;/Field&gt;&lt;Field id=&quot;Vol&quot;&gt;135&lt;/Field&gt;&lt;Field id=&quot;Author2&quot;&gt;Pijanka,JK;Kumar,D;Dale,T;Yousef,I;Parkes,G;Untereiner,V;Yang,Y;Dumas,P;Collins,D;Manfait,M;Sockalingum,GD;Forsyth,NR;Sulé-Suso,J;&lt;/Field&gt;&lt;/Data&gt;&lt;Ref&gt;&lt;Display&gt;&lt;Text StringText=&quot;「RefIndex」&quot; StringTextOri=&quot;「RefIndex」&quot; SuperScript=&quot;true&quot;/&gt;&lt;/Display&gt;&lt;/Ref&gt;&lt;Doc&gt;&lt;Display&gt;&lt;Text StringText=&quot;Pijanka JK, Kumar D, Dale T, Yousef I, Parkes G, Untereiner V, Yang Y, Dumas P, Collins D, Manfait M, Sockalingum GD, Forsyth NR, Sulé-Suso J&quot; StringGroup=&quot;Author&quot;/&gt;&lt;Text StringText=&quot;. &quot; StringGroup=&quot;Author&quot;/&gt;&lt;Text StringText=&quot;Vibrational spectroscopy differentiates between multipotent and pluripotent stem cells&quot; StringGroup=&quot;Title&quot;/&gt;&lt;Text StringText=&quot;. &quot; StringGroup=&quot;Title&quot;/&gt;&lt;Text StringText=&quot;Analyst&quot; StringGroup=&quot;Magazine&quot; Italic=&quot;true&quot;/&gt;&lt;Text StringText=&quot; &quot; StringGroup=&quot;Magazine&quot;/&gt;&lt;Text StringText=&quot;2010&quot; StringGroup=&quot;PubYear&quot;/&gt;&lt;Text StringText=&quot;; &quot; StringGroup=&quot;PubYear&quot;/&gt;&lt;Text StringText=&quot;135&quot; StringGroup=&quot;Vol&quot; Border=&quot;true&quot;/&gt;&lt;Text StringText=&quot;: &quot; StringGroup=&quot;PageNum&quot;/&gt;&lt;Text StringText=&quot;3126-3132&quot; StringGroup=&quot;PageNum&quot;/&gt;&lt;Text StringText=&quot; &quot; StringGroup=&quot;PageNum&quot;/&gt;&lt;Text StringText=&quot;[PMID: &quot; StringGroup=&quot;AccessNum&quot;/&gt;&lt;Text StringText=&quot;20953512&quot; StringGroup=&quot;AccessNum&quot;/&gt;&lt;Text StringText=&quot; DOI: &quot; StringGroup=&quot;AccessNum&quot;/&gt;&lt;Text StringText=&quot;10.1039/c0an00525h&quot; StringGroup=&quot;DOI&quot;/&gt;&lt;Text StringText=&quot;]&quot; StringGroup=&quot;DOI&quot;/&gt;&lt;/Display&gt;&lt;/Doc&gt;&lt;/KyMRNote&gt;"/>
    <w:docVar w:name="KY.MR.DATA{DB15577B-B25F-4C9B-9997-D727B9045B00}264" w:val="&lt;KyMRNote dbid=&quot;{DB15577B-B25F-4C9B-9997-D727B9045B00}&quot; recid=&quot;264&quot;&gt;&lt;Data&gt;&lt;Field id=&quot;AccessNum&quot;&gt;25896262&lt;/Field&gt;&lt;Field id=&quot;Author&quot;&gt;Rantanen TK;Sihvo EI;Räsänen JV;Hynninen M;Salo JA&lt;/Field&gt;&lt;Field id=&quot;AuthorTrans&quot;&gt;&lt;/Field&gt;&lt;Field id=&quot;DOI&quot;&gt;10.1159/000381307&lt;/Field&gt;&lt;Field id=&quot;Editor&quot;&gt;&lt;/Field&gt;&lt;Field id=&quot;FmtTitle&quot;&gt;&lt;/Field&gt;&lt;Field id=&quot;Issue&quot;&gt;4&lt;/Field&gt;&lt;Field id=&quot;LIID&quot;&gt;264&lt;/Field&gt;&lt;Field id=&quot;Magazine&quot;&gt;Digestion&lt;/Field&gt;&lt;Field id=&quot;MagazineAB&quot;&gt;Digestion&lt;/Field&gt;&lt;Field id=&quot;MagazineTrans&quot;&gt;&lt;/Field&gt;&lt;Field id=&quot;PageNum&quot;&gt;272-6&lt;/Field&gt;&lt;Field id=&quot;PubDate&quot;&gt;&lt;/Field&gt;&lt;Field id=&quot;PubPlace&quot;&gt;Switzerland&lt;/Field&gt;&lt;Field id=&quot;PubPlaceTrans&quot;&gt;&lt;/Field&gt;&lt;Field id=&quot;PubYear&quot;&gt;2015&lt;/Field&gt;&lt;Field id=&quot;Publisher&quot;&gt;&lt;/Field&gt;&lt;Field id=&quot;PublisherTrans&quot;&gt;&lt;/Field&gt;&lt;Field id=&quot;TITrans&quot;&gt;&lt;/Field&gt;&lt;Field id=&quot;Title&quot;&gt;Esophageal Ulcer as a Cause of Death: A Population-Based Study. Mortality of Esophageal Ulcer Disease.&lt;/Field&gt;&lt;Field id=&quot;Translator&quot;&gt;&lt;/Field&gt;&lt;Field id=&quot;Type&quot;&gt;{041D4F77-279E-4405-0002-4388361B9CFF}&lt;/Field&gt;&lt;Field id=&quot;Version&quot;&gt;&lt;/Field&gt;&lt;Field id=&quot;Vol&quot;&gt;91&lt;/Field&gt;&lt;Field id=&quot;Author2&quot;&gt;Rantanen,TK;Sihvo,EI;Räsänen,JV;Hynninen,M;Salo,JA;&lt;/Field&gt;&lt;/Data&gt;&lt;Ref&gt;&lt;Display&gt;&lt;Text StringText=&quot;「RefIndex」&quot; StringTextOri=&quot;「RefIndex」&quot; SuperScript=&quot;true&quot;/&gt;&lt;/Display&gt;&lt;/Ref&gt;&lt;Doc&gt;&lt;Display&gt;&lt;Text StringText=&quot;Rantanen TK, Sihvo EI, Räsänen JV, Hynninen M, Salo JA&quot; StringGroup=&quot;Author&quot;/&gt;&lt;Text StringText=&quot;. &quot; StringGroup=&quot;Author&quot;/&gt;&lt;Text StringText=&quot;Esophageal Ulcer as a Cause of Death: A Population-Based Study. Mortality of Esophageal Ulcer Disease&quot; StringGroup=&quot;Title&quot;/&gt;&lt;Text StringText=&quot;. &quot; StringGroup=&quot;Title&quot;/&gt;&lt;Text StringText=&quot;Digestion&quot; StringGroup=&quot;Magazine&quot; Italic=&quot;true&quot;/&gt;&lt;Text StringText=&quot; &quot; StringGroup=&quot;Magazine&quot;/&gt;&lt;Text StringText=&quot;2015&quot; StringGroup=&quot;PubYear&quot;/&gt;&lt;Text StringText=&quot;; &quot; StringGroup=&quot;PubYear&quot;/&gt;&lt;Text StringText=&quot;91&quot; StringGroup=&quot;Vol&quot; Border=&quot;true&quot;/&gt;&lt;Text StringText=&quot;: &quot; StringGroup=&quot;PageNum&quot;/&gt;&lt;Text StringText=&quot;272-276&quot; StringGroup=&quot;PageNum&quot;/&gt;&lt;Text StringText=&quot; &quot; StringGroup=&quot;PageNum&quot;/&gt;&lt;Text StringText=&quot;[PMID: &quot; StringGroup=&quot;AccessNum&quot;/&gt;&lt;Text StringText=&quot;25896262&quot; StringGroup=&quot;AccessNum&quot;/&gt;&lt;Text StringText=&quot; DOI: &quot; StringGroup=&quot;AccessNum&quot;/&gt;&lt;Text StringText=&quot;10.1159/000381307&quot; StringGroup=&quot;DOI&quot;/&gt;&lt;Text StringText=&quot;]&quot; StringGroup=&quot;DOI&quot;/&gt;&lt;/Display&gt;&lt;/Doc&gt;&lt;/KyMRNote&gt;"/>
    <w:docVar w:name="KY.MR.DATA{DB15577B-B25F-4C9B-9997-D727B9045B00}266" w:val="&lt;KyMRNote dbid=&quot;{DB15577B-B25F-4C9B-9997-D727B9045B00}&quot; recid=&quot;266&quot;&gt;&lt;Data&gt;&lt;Field id=&quot;AccessNum&quot;&gt;27264440&lt;/Field&gt;&lt;Field id=&quot;Author&quot;&gt;Can A&lt;/Field&gt;&lt;Field id=&quot;AuthorTrans&quot;&gt;&lt;/Field&gt;&lt;Field id=&quot;DOI&quot;&gt;&lt;/Field&gt;&lt;Field id=&quot;Editor&quot;&gt;&lt;/Field&gt;&lt;Field id=&quot;FmtTitle&quot;&gt;&lt;/Field&gt;&lt;Field id=&quot;Issue&quot;&gt;2&lt;/Field&gt;&lt;Field id=&quot;LIID&quot;&gt;266&lt;/Field&gt;&lt;Field id=&quot;Magazine&quot;&gt;Turkish journal of haematology : official journal of Turkish Society of Haematology&lt;/Field&gt;&lt;Field id=&quot;MagazineAB&quot;&gt;Turk J Haematol&lt;/Field&gt;&lt;Field id=&quot;MagazineTrans&quot;&gt;&lt;/Field&gt;&lt;Field id=&quot;PageNum&quot;&gt;57-9&lt;/Field&gt;&lt;Field id=&quot;PubDate&quot;&gt;Jun 05&lt;/Field&gt;&lt;Field id=&quot;PubPlace&quot;&gt;Turkey&lt;/Field&gt;&lt;Field id=&quot;PubPlaceTrans&quot;&gt;&lt;/Field&gt;&lt;Field id=&quot;PubYear&quot;&gt;2008&lt;/Field&gt;&lt;Field id=&quot;Publisher&quot;&gt;&lt;/Field&gt;&lt;Field id=&quot;PublisherTrans&quot;&gt;&lt;/Field&gt;&lt;Field id=&quot;TITrans&quot;&gt;&lt;/Field&gt;&lt;Field id=&quot;Title&quot;&gt;A Concise Review on the Classification and Nomenclature of Stem Cells.&lt;/Field&gt;&lt;Field id=&quot;Translator&quot;&gt;&lt;/Field&gt;&lt;Field id=&quot;Type&quot;&gt;{041D4F77-279E-4405-0002-4388361B9CFF}&lt;/Field&gt;&lt;Field id=&quot;Version&quot;&gt;&lt;/Field&gt;&lt;Field id=&quot;Vol&quot;&gt;25&lt;/Field&gt;&lt;Field id=&quot;Author2&quot;&gt;Can,A;&lt;/Field&gt;&lt;/Data&gt;&lt;Ref&gt;&lt;Display&gt;&lt;Text StringText=&quot;「RefIndex」&quot; StringTextOri=&quot;「RefIndex」&quot; SuperScript=&quot;true&quot;/&gt;&lt;/Display&gt;&lt;/Ref&gt;&lt;Doc&gt;&lt;Display&gt;&lt;Text StringText=&quot;Can A&quot; StringGroup=&quot;Author&quot;/&gt;&lt;Text StringText=&quot;. &quot; StringGroup=&quot;Author&quot;/&gt;&lt;Text StringText=&quot;A Concise Review on the Classification and Nomenclature of Stem Cells&quot; StringGroup=&quot;Title&quot;/&gt;&lt;Text StringText=&quot;. &quot; StringGroup=&quot;Title&quot;/&gt;&lt;Text StringText=&quot;Turk J Haematol&quot; StringGroup=&quot;Magazine&quot; Italic=&quot;true&quot;/&gt;&lt;Text StringText=&quot; &quot; StringGroup=&quot;Magazine&quot;/&gt;&lt;Text StringText=&quot;2008&quot; StringGroup=&quot;PubYear&quot;/&gt;&lt;Text StringText=&quot;; &quot; StringGroup=&quot;PubYear&quot;/&gt;&lt;Text StringText=&quot;25&quot; StringGroup=&quot;Vol&quot; Border=&quot;true&quot;/&gt;&lt;Text StringText=&quot;: &quot; StringGroup=&quot;PageNum&quot;/&gt;&lt;Text StringText=&quot;57-59&quot; StringGroup=&quot;PageNum&quot;/&gt;&lt;Text StringText=&quot; &quot; StringGroup=&quot;PageNum&quot;/&gt;&lt;Text StringText=&quot;[PMID: &quot; StringGroup=&quot;AccessNum&quot;/&gt;&lt;Text StringText=&quot;27264440&quot; StringGroup=&quot;AccessNum&quot;/&gt;&lt;Text StringText=&quot; DOI: &quot; StringGroup=&quot;AccessNum&quot;/&gt;&lt;/Display&gt;&lt;/Doc&gt;&lt;/KyMRNote&gt;"/>
    <w:docVar w:name="KY.MR.DATA{DB15577B-B25F-4C9B-9997-D727B9045B00}267" w:val="&lt;KyMRNote dbid=&quot;{DB15577B-B25F-4C9B-9997-D727B9045B00}&quot; recid=&quot;267&quot;&gt;&lt;Data&gt;&lt;Field id=&quot;AccessNum&quot;&gt;11687494&lt;/Field&gt;&lt;Field id=&quot;Author&quot;&gt;Weissman IL;Anderson DJ;Gage F&lt;/Field&gt;&lt;Field id=&quot;AuthorTrans&quot;&gt;&lt;/Field&gt;&lt;Field id=&quot;DOI&quot;&gt;10.1146/annurev.cellbio.17.1.387&lt;/Field&gt;&lt;Field id=&quot;Editor&quot;&gt;&lt;/Field&gt;&lt;Field id=&quot;FmtTitle&quot;&gt;&lt;/Field&gt;&lt;Field id=&quot;Issue&quot;&gt;&lt;/Field&gt;&lt;Field id=&quot;LIID&quot;&gt;267&lt;/Field&gt;&lt;Field id=&quot;Magazine&quot;&gt;Annual review of cell and developmental biology&lt;/Field&gt;&lt;Field id=&quot;MagazineAB&quot;&gt;Annu Rev Cell Dev Biol&lt;/Field&gt;&lt;Field id=&quot;MagazineTrans&quot;&gt;&lt;/Field&gt;&lt;Field id=&quot;PageNum&quot;&gt;387-403&lt;/Field&gt;&lt;Field id=&quot;PubDate&quot;&gt;&lt;/Field&gt;&lt;Field id=&quot;PubPlace&quot;&gt;United States&lt;/Field&gt;&lt;Field id=&quot;PubPlaceTrans&quot;&gt;&lt;/Field&gt;&lt;Field id=&quot;PubYear&quot;&gt;2001&lt;/Field&gt;&lt;Field id=&quot;Publisher&quot;&gt;&lt;/Field&gt;&lt;Field id=&quot;PublisherTrans&quot;&gt;&lt;/Field&gt;&lt;Field id=&quot;TITrans&quot;&gt;&lt;/Field&gt;&lt;Field id=&quot;Title&quot;&gt;Stem and progenitor cells: origins, phenotypes, lineage commitments, and transdifferentiations.&lt;/Field&gt;&lt;Field id=&quot;Translator&quot;&gt;&lt;/Field&gt;&lt;Field id=&quot;Type&quot;&gt;{041D4F77-279E-4405-0002-4388361B9CFF}&lt;/Field&gt;&lt;Field id=&quot;Version&quot;&gt;&lt;/Field&gt;&lt;Field id=&quot;Vol&quot;&gt;17&lt;/Field&gt;&lt;Field id=&quot;Author2&quot;&gt;Weissman,IL;Anderson,DJ;Gage,F;&lt;/Field&gt;&lt;/Data&gt;&lt;Ref&gt;&lt;Display&gt;&lt;Text StringText=&quot;「RefIndex」&quot; StringTextOri=&quot;「RefIndex」&quot; SuperScript=&quot;true&quot;/&gt;&lt;/Display&gt;&lt;/Ref&gt;&lt;Doc&gt;&lt;Display&gt;&lt;Text StringText=&quot;Weissman IL, Anderson DJ, Gage F&quot; StringGroup=&quot;Author&quot;/&gt;&lt;Text StringText=&quot;. &quot; StringGroup=&quot;Author&quot;/&gt;&lt;Text StringText=&quot;Stem and progenitor cells: origins, phenotypes, lineage commitments, and transdifferentiations&quot; StringGroup=&quot;Title&quot;/&gt;&lt;Text StringText=&quot;. &quot; StringGroup=&quot;Title&quot;/&gt;&lt;Text StringText=&quot;Annu Rev Cell Dev Biol&quot; StringGroup=&quot;Magazine&quot; Italic=&quot;true&quot;/&gt;&lt;Text StringText=&quot; &quot; StringGroup=&quot;Magazine&quot;/&gt;&lt;Text StringText=&quot;2001&quot; StringGroup=&quot;PubYear&quot;/&gt;&lt;Text StringText=&quot;; &quot; StringGroup=&quot;PubYear&quot;/&gt;&lt;Text StringText=&quot;17&quot; StringGroup=&quot;Vol&quot; Border=&quot;true&quot;/&gt;&lt;Text StringText=&quot;: &quot; StringGroup=&quot;PageNum&quot;/&gt;&lt;Text StringText=&quot;387-403&quot; StringGroup=&quot;PageNum&quot;/&gt;&lt;Text StringText=&quot; &quot; StringGroup=&quot;PageNum&quot;/&gt;&lt;Text StringText=&quot;[PMID: &quot; StringGroup=&quot;AccessNum&quot;/&gt;&lt;Text StringText=&quot;11687494&quot; StringGroup=&quot;AccessNum&quot;/&gt;&lt;Text StringText=&quot; DOI: &quot; StringGroup=&quot;AccessNum&quot;/&gt;&lt;Text StringText=&quot;10.1146/annurev.cellbio.17.1.387&quot; StringGroup=&quot;DOI&quot;/&gt;&lt;Text StringText=&quot;]&quot; StringGroup=&quot;DOI&quot;/&gt;&lt;/Display&gt;&lt;/Doc&gt;&lt;/KyMRNote&gt;"/>
    <w:docVar w:name="KY.MR.DATA{DB15577B-B25F-4C9B-9997-D727B9045B00}268" w:val="&lt;KyMRNote dbid=&quot;{DB15577B-B25F-4C9B-9997-D727B9045B00}&quot; recid=&quot;268&quot;&gt;&lt;Data&gt;&lt;Field id=&quot;AccessNum&quot;&gt;19265660&lt;/Field&gt;&lt;Field id=&quot;Author&quot;&gt;Karp JM;Leng Teo GS&lt;/Field&gt;&lt;Field id=&quot;AuthorTrans&quot;&gt;&lt;/Field&gt;&lt;Field id=&quot;DOI&quot;&gt;10.1016/j.stem.2009.02.001&lt;/Field&gt;&lt;Field id=&quot;Editor&quot;&gt;&lt;/Field&gt;&lt;Field id=&quot;FmtTitle&quot;&gt;&lt;/Field&gt;&lt;Field id=&quot;Issue&quot;&gt;3&lt;/Field&gt;&lt;Field id=&quot;LIID&quot;&gt;268&lt;/Field&gt;&lt;Field id=&quot;Magazine&quot;&gt;Cell stem cell&lt;/Field&gt;&lt;Field id=&quot;MagazineAB&quot;&gt;Cell Stem Cell&lt;/Field&gt;&lt;Field id=&quot;MagazineTrans&quot;&gt;&lt;/Field&gt;&lt;Field id=&quot;PageNum&quot;&gt;206-16&lt;/Field&gt;&lt;Field id=&quot;PubDate&quot;&gt;Mar 06&lt;/Field&gt;&lt;Field id=&quot;PubPlace&quot;&gt;United States&lt;/Field&gt;&lt;Field id=&quot;PubPlaceTrans&quot;&gt;&lt;/Field&gt;&lt;Field id=&quot;PubYear&quot;&gt;2009&lt;/Field&gt;&lt;Field id=&quot;Publisher&quot;&gt;&lt;/Field&gt;&lt;Field id=&quot;PublisherTrans&quot;&gt;&lt;/Field&gt;&lt;Field id=&quot;TITrans&quot;&gt;&lt;/Field&gt;&lt;Field id=&quot;Title&quot;&gt;Mesenchymal stem cell homing: the devil is in the details.&lt;/Field&gt;&lt;Field id=&quot;Translator&quot;&gt;&lt;/Field&gt;&lt;Field id=&quot;Type&quot;&gt;{041D4F77-279E-4405-0002-4388361B9CFF}&lt;/Field&gt;&lt;Field id=&quot;Version&quot;&gt;&lt;/Field&gt;&lt;Field id=&quot;Vol&quot;&gt;4&lt;/Field&gt;&lt;Field id=&quot;Author2&quot;&gt;Karp,JM;Leng Teo,GS;&lt;/Field&gt;&lt;/Data&gt;&lt;Ref&gt;&lt;Display&gt;&lt;Text StringText=&quot;「RefIndex」&quot; StringTextOri=&quot;「RefIndex」&quot; SuperScript=&quot;true&quot;/&gt;&lt;/Display&gt;&lt;/Ref&gt;&lt;Doc&gt;&lt;Display&gt;&lt;Text StringText=&quot;Karp JM, Leng Teo GS&quot; StringGroup=&quot;Author&quot;/&gt;&lt;Text StringText=&quot;. &quot; StringGroup=&quot;Author&quot;/&gt;&lt;Text StringText=&quot;Mesenchymal stem cell homing: the devil is in the details&quot; StringGroup=&quot;Title&quot;/&gt;&lt;Text StringText=&quot;. &quot; StringGroup=&quot;Title&quot;/&gt;&lt;Text StringText=&quot;Cell Stem Cell&quot; StringGroup=&quot;Magazine&quot; Italic=&quot;true&quot;/&gt;&lt;Text StringText=&quot; &quot; StringGroup=&quot;Magazine&quot;/&gt;&lt;Text StringText=&quot;2009&quot; StringGroup=&quot;PubYear&quot;/&gt;&lt;Text StringText=&quot;; &quot; StringGroup=&quot;PubYear&quot;/&gt;&lt;Text StringText=&quot;4&quot; StringGroup=&quot;Vol&quot; Border=&quot;true&quot;/&gt;&lt;Text StringText=&quot;: &quot; StringGroup=&quot;PageNum&quot;/&gt;&lt;Text StringText=&quot;206-216&quot; StringGroup=&quot;PageNum&quot;/&gt;&lt;Text StringText=&quot; &quot; StringGroup=&quot;PageNum&quot;/&gt;&lt;Text StringText=&quot;[PMID: &quot; StringGroup=&quot;AccessNum&quot;/&gt;&lt;Text StringText=&quot;19265660&quot; StringGroup=&quot;AccessNum&quot;/&gt;&lt;Text StringText=&quot; DOI: &quot; StringGroup=&quot;AccessNum&quot;/&gt;&lt;Text StringText=&quot;10.1016/j.stem.2009.02.001&quot; StringGroup=&quot;DOI&quot;/&gt;&lt;Text StringText=&quot;]&quot; StringGroup=&quot;DOI&quot;/&gt;&lt;/Display&gt;&lt;/Doc&gt;&lt;/KyMRNote&gt;"/>
    <w:docVar w:name="KY.MR.DATA{DB15577B-B25F-4C9B-9997-D727B9045B00}269" w:val="&lt;KyMRNote dbid=&quot;{DB15577B-B25F-4C9B-9997-D727B9045B00}&quot; recid=&quot;269&quot;&gt;&lt;Data&gt;&lt;Field id=&quot;AccessNum&quot;&gt;24503355&lt;/Field&gt;&lt;Field id=&quot;Author&quot;&gt;Rubenstein JH;Chen JW&lt;/Field&gt;&lt;Field id=&quot;AuthorTrans&quot;&gt;&lt;/Field&gt;&lt;Field id=&quot;DOI&quot;&gt;10.1016/j.gtc.2013.11.006&lt;/Field&gt;&lt;Field id=&quot;Editor&quot;&gt;&lt;/Field&gt;&lt;Field id=&quot;FmtTitle&quot;&gt;&lt;/Field&gt;&lt;Field id=&quot;Issue&quot;&gt;1&lt;/Field&gt;&lt;Field id=&quot;LIID&quot;&gt;269&lt;/Field&gt;&lt;Field id=&quot;Magazine&quot;&gt;Gastroenterology clinics of North America&lt;/Field&gt;&lt;Field id=&quot;MagazineAB&quot;&gt;Gastroenterol Clin North Am&lt;/Field&gt;&lt;Field id=&quot;MagazineTrans&quot;&gt;&lt;/Field&gt;&lt;Field id=&quot;PageNum&quot;&gt;1-14&lt;/Field&gt;&lt;Field id=&quot;PubDate&quot;&gt;Mar&lt;/Field&gt;&lt;Field id=&quot;PubPlace&quot;&gt;United States&lt;/Field&gt;&lt;Field id=&quot;PubPlaceTrans&quot;&gt;&lt;/Field&gt;&lt;Field id=&quot;PubYear&quot;&gt;2014&lt;/Field&gt;&lt;Field id=&quot;Publisher&quot;&gt;&lt;/Field&gt;&lt;Field id=&quot;PublisherTrans&quot;&gt;&lt;/Field&gt;&lt;Field id=&quot;TITrans&quot;&gt;&lt;/Field&gt;&lt;Field id=&quot;Title&quot;&gt;Epidemiology of gastroesophageal reflux disease.&lt;/Field&gt;&lt;Field id=&quot;Translator&quot;&gt;&lt;/Field&gt;&lt;Field id=&quot;Type&quot;&gt;{041D4F77-279E-4405-0002-4388361B9CFF}&lt;/Field&gt;&lt;Field id=&quot;Version&quot;&gt;&lt;/Field&gt;&lt;Field id=&quot;Vol&quot;&gt;43&lt;/Field&gt;&lt;Field id=&quot;Author2&quot;&gt;Rubenstein,JH;Chen,JW;&lt;/Field&gt;&lt;/Data&gt;&lt;Ref&gt;&lt;Display&gt;&lt;Text StringText=&quot;「RefIndex」&quot; StringTextOri=&quot;「RefIndex」&quot; SuperScript=&quot;true&quot;/&gt;&lt;/Display&gt;&lt;/Ref&gt;&lt;Doc&gt;&lt;Display&gt;&lt;Text StringText=&quot;Rubenstein JH, Chen JW&quot; StringGroup=&quot;Author&quot;/&gt;&lt;Text StringText=&quot;. &quot; StringGroup=&quot;Author&quot;/&gt;&lt;Text StringText=&quot;Epidemiology of gastroesophageal reflux disease&quot; StringGroup=&quot;Title&quot;/&gt;&lt;Text StringText=&quot;. &quot; StringGroup=&quot;Title&quot;/&gt;&lt;Text StringText=&quot;Gastroenterol Clin North Am&quot; StringGroup=&quot;Magazine&quot; Italic=&quot;true&quot;/&gt;&lt;Text StringText=&quot; &quot; StringGroup=&quot;Magazine&quot;/&gt;&lt;Text StringText=&quot;2014&quot; StringGroup=&quot;PubYear&quot;/&gt;&lt;Text StringText=&quot;; &quot; StringGroup=&quot;PubYear&quot;/&gt;&lt;Text StringText=&quot;43&quot; StringGroup=&quot;Vol&quot; Border=&quot;true&quot;/&gt;&lt;Text StringText=&quot;: &quot; StringGroup=&quot;PageNum&quot;/&gt;&lt;Text StringText=&quot;1-14&quot; StringGroup=&quot;PageNum&quot;/&gt;&lt;Text StringText=&quot; &quot; StringGroup=&quot;PageNum&quot;/&gt;&lt;Text StringText=&quot;[PMID: &quot; StringGroup=&quot;AccessNum&quot;/&gt;&lt;Text StringText=&quot;24503355&quot; StringGroup=&quot;AccessNum&quot;/&gt;&lt;Text StringText=&quot; DOI: &quot; StringGroup=&quot;AccessNum&quot;/&gt;&lt;Text StringText=&quot;10.1016/j.gtc.2013.11.006&quot; StringGroup=&quot;DOI&quot;/&gt;&lt;Text StringText=&quot;]&quot; StringGroup=&quot;DOI&quot;/&gt;&lt;/Display&gt;&lt;/Doc&gt;&lt;/KyMRNote&gt;"/>
    <w:docVar w:name="KY.MR.DATA{DB15577B-B25F-4C9B-9997-D727B9045B00}270" w:val="&lt;KyMRNote dbid=&quot;{DB15577B-B25F-4C9B-9997-D727B9045B00}&quot; recid=&quot;270&quot;&gt;&lt;Data&gt;&lt;Field id=&quot;AccessNum&quot;&gt;&lt;/Field&gt;&lt;Field id=&quot;Author&quot;&gt;He Liang;Jin-Hu Fan;You-Lin Qiao;&lt;/Field&gt;&lt;Field id=&quot;AuthorTrans&quot;&gt;&lt;/Field&gt;&lt;Field id=&quot;DOI&quot;&gt;&lt;/Field&gt;&lt;Field id=&quot;Editor&quot;&gt;&lt;/Field&gt;&lt;Field id=&quot;FmtTitle&quot;&gt;&lt;/Field&gt;&lt;Field id=&quot;Issue&quot;&gt;01&lt;/Field&gt;&lt;Field id=&quot;LIID&quot;&gt;270&lt;/Field&gt;&lt;Field id=&quot;Magazine&quot;&gt;Cancer Biology &amp;amp; Medicine&lt;/Field&gt;&lt;Field id=&quot;MagazineAB&quot;&gt;&lt;/Field&gt;&lt;Field id=&quot;MagazineTrans&quot;&gt;&lt;/Field&gt;&lt;Field id=&quot;PageNum&quot;&gt;33-41&lt;/Field&gt;&lt;Field id=&quot;PubDate&quot;&gt;2017-02-15&lt;/Field&gt;&lt;Field id=&quot;PubPlace&quot;&gt;&lt;/Field&gt;&lt;Field id=&quot;PubPlaceTrans&quot;&gt;&lt;/Field&gt;&lt;Field id=&quot;PubYear&quot;&gt;2017&lt;/Field&gt;&lt;Field id=&quot;Publisher&quot;&gt;Department of Cancer Epidemiology,National Cancer Center/Cancer Hospital,Chinese Academy of Medical Sciences and Peking Union Medical College;&lt;/Field&gt;&lt;Field id=&quot;PublisherTrans&quot;&gt;&lt;/Field&gt;&lt;Field id=&quot;TITrans&quot;&gt;&lt;/Field&gt;&lt;Field id=&quot;Title&quot;&gt;Epidemiology,etiology,and prevention of esophageal squamous cell carcinoma in China&lt;/Field&gt;&lt;Field id=&quot;Translator&quot;&gt;&lt;/Field&gt;&lt;Field id=&quot;Type&quot;&gt;{041D4F77-279E-4405-0002-4388361B9CFF}&lt;/Field&gt;&lt;Field id=&quot;Version&quot;&gt;&lt;/Field&gt;&lt;Field id=&quot;Vol&quot;&gt;14&lt;/Field&gt;&lt;Field id=&quot;Author2&quot;&gt;Liang,H;Fan,J;Qiao,Y;&lt;/Field&gt;&lt;/Data&gt;&lt;Ref&gt;&lt;Display&gt;&lt;Text StringText=&quot;「RefIndex」&quot; StringTextOri=&quot;「RefIndex」&quot; SuperScript=&quot;true&quot;/&gt;&lt;/Display&gt;&lt;/Ref&gt;&lt;Doc&gt;&lt;Display&gt;&lt;Text StringText=&quot;Liang H, Fan J, Qiao Y&quot; StringGroup=&quot;Author&quot;/&gt;&lt;Text StringText=&quot;. &quot; StringGroup=&quot;Author&quot;/&gt;&lt;Text StringText=&quot;Epidemiology,etiology,and prevention of esophageal squamous cell carcinoma in China&quot; StringGroup=&quot;Title&quot;/&gt;&lt;Text StringText=&quot;. &quot; StringGroup=&quot;Title&quot;/&gt;&lt;Text StringText=&quot;Cancer Biol Med&quot; StringGroup=&quot;Magazine&quot; Italic=&quot;true&quot;/&gt;&lt;Text StringText=&quot; &quot; StringGroup=&quot;Magazine&quot;/&gt;&lt;Text StringText=&quot;2017&quot; StringGroup=&quot;PubYear&quot;/&gt;&lt;Text StringText=&quot;; &quot; StringGroup=&quot;PubYear&quot;/&gt;&lt;Text StringText=&quot;14&quot; StringGroup=&quot;Vol&quot; Border=&quot;true&quot;/&gt;&lt;Text StringText=&quot;: &quot; StringGroup=&quot;PageNum&quot;/&gt;&lt;Text StringText=&quot;33-41&quot; StringGroup=&quot;PageNum&quot;/&gt;&lt;Text StringText=&quot; &quot; StringGroup=&quot;PageNum&quot;/&gt;&lt;/Display&gt;&lt;/Doc&gt;&lt;/KyMRNote&gt;"/>
    <w:docVar w:name="KY.MR.DATA{DB15577B-B25F-4C9B-9997-D727B9045B00}271" w:val="&lt;KyMRNote dbid=&quot;{DB15577B-B25F-4C9B-9997-D727B9045B00}&quot; recid=&quot;271&quot;&gt;&lt;Data&gt;&lt;Field id=&quot;AccessNum&quot;&gt;&lt;/Field&gt;&lt;Field id=&quot;Author&quot;&gt;Nicodemou, Andreas;Danisovic, Lubos&lt;/Field&gt;&lt;Field id=&quot;AuthorTrans&quot;&gt;&lt;/Field&gt;&lt;Field id=&quot;DOI&quot;&gt;&lt;/Field&gt;&lt;Field id=&quot;Editor&quot;&gt;&lt;/Field&gt;&lt;Field id=&quot;FmtTitle&quot;&gt;&lt;/Field&gt;&lt;Field id=&quot;Issue&quot;&gt;&lt;/Field&gt;&lt;Field id=&quot;LIID&quot;&gt;271&lt;/Field&gt;&lt;Field id=&quot;Magazine&quot;&gt;Cell &amp;amp; Tissue Banking&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Mesenchymal stromal/stem cell separation methods: concise review&lt;/Field&gt;&lt;Field id=&quot;Translator&quot;&gt;&lt;/Field&gt;&lt;Field id=&quot;Type&quot;&gt;{041D4F77-279E-4405-0002-4388361B9CFF}&lt;/Field&gt;&lt;Field id=&quot;Version&quot;&gt;&lt;/Field&gt;&lt;Field id=&quot;Vol&quot;&gt;&lt;/Field&gt;&lt;Field id=&quot;Author2&quot;&gt;Nicodemou,A;Danisovic,L;&lt;/Field&gt;&lt;/Data&gt;&lt;Ref&gt;&lt;Display&gt;&lt;Text StringText=&quot;「RefIndex」&quot; StringTextOri=&quot;「RefIndex」&quot; SuperScript=&quot;true&quot;/&gt;&lt;/Display&gt;&lt;/Ref&gt;&lt;Doc&gt;&lt;Display&gt;&lt;Text StringText=&quot;Nicodemou A, Danisovic L&quot; StringGroup=&quot;Author&quot;/&gt;&lt;Text StringText=&quot;. &quot; StringGroup=&quot;Author&quot;/&gt;&lt;Text StringText=&quot;Mesenchymal stromal/stem cell separation methods: concise review&quot; StringGroup=&quot;Title&quot;/&gt;&lt;Text StringText=&quot;. &quot; StringGroup=&quot;Title&quot;/&gt;&lt;Text StringText=&quot;Cell &amp;amp; Tissue Banking&quot; StringGroup=&quot;Magazine&quot; Italic=&quot;true&quot;/&gt;&lt;Text StringText=&quot; &quot; StringGroup=&quot;Magazine&quot;/&gt;&lt;/Display&gt;&lt;/Doc&gt;&lt;/KyMRNote&gt;"/>
    <w:docVar w:name="KY.MR.DATA{DB15577B-B25F-4C9B-9997-D727B9045B00}274" w:val="&lt;KyMRNote dbid=&quot;{DB15577B-B25F-4C9B-9997-D727B9045B00}&quot; recid=&quot;274&quot;&gt;&lt;Data&gt;&lt;Field id=&quot;AccessNum&quot;&gt;&lt;/Field&gt;&lt;Field id=&quot;Author&quot;&gt;Donnelly, Eleanor M;Lamanna, Jason;Boulis, Nicholas M&lt;/Field&gt;&lt;Field id=&quot;AuthorTrans&quot;&gt;&lt;/Field&gt;&lt;Field id=&quot;DOI&quot;&gt;&lt;/Field&gt;&lt;Field id=&quot;Editor&quot;&gt;&lt;/Field&gt;&lt;Field id=&quot;FmtTitle&quot;&gt;&lt;/Field&gt;&lt;Field id=&quot;Issue&quot;&gt;4&lt;/Field&gt;&lt;Field id=&quot;LIID&quot;&gt;274&lt;/Field&gt;&lt;Field id=&quot;Magazine&quot;&gt;Stem Cell Research &amp;amp; Therapy&lt;/Field&gt;&lt;Field id=&quot;MagazineAB&quot;&gt;&lt;/Field&gt;&lt;Field id=&quot;MagazineTrans&quot;&gt;&lt;/Field&gt;&lt;Field id=&quot;PageNum&quot;&gt;24&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Stem cell therapy for the spinal cord&lt;/Field&gt;&lt;Field id=&quot;Translator&quot;&gt;&lt;/Field&gt;&lt;Field id=&quot;Type&quot;&gt;{041D4F77-279E-4405-0002-4388361B9CFF}&lt;/Field&gt;&lt;Field id=&quot;Version&quot;&gt;&lt;/Field&gt;&lt;Field id=&quot;Vol&quot;&gt;3&lt;/Field&gt;&lt;Field id=&quot;Author2&quot;&gt;Donnelly,EM;Lamanna,J;Boulis,NM;&lt;/Field&gt;&lt;/Data&gt;&lt;Ref&gt;&lt;Display&gt;&lt;Text StringText=&quot;「RefIndex」&quot; StringTextOri=&quot;「RefIndex」&quot; SuperScript=&quot;true&quot;/&gt;&lt;/Display&gt;&lt;/Ref&gt;&lt;Doc&gt;&lt;Display&gt;&lt;Text StringText=&quot;Donnelly EM, Lamanna J, Boulis NM&quot; StringGroup=&quot;Author&quot;/&gt;&lt;Text StringText=&quot;. &quot; StringGroup=&quot;Author&quot;/&gt;&lt;Text StringText=&quot;Stem cell therapy for the spinal cord&quot; StringGroup=&quot;Title&quot;/&gt;&lt;Text StringText=&quot;. &quot; StringGroup=&quot;Title&quot;/&gt;&lt;Text StringText=&quot;Stem Cell Res Ther&quot; StringGroup=&quot;Magazine&quot; Italic=&quot;true&quot;/&gt;&lt;Text StringText=&quot; &quot; StringGroup=&quot;Magazine&quot;/&gt;&lt;Text StringText=&quot;3&quot; StringGroup=&quot;Vol&quot; Border=&quot;true&quot;/&gt;&lt;Text StringText=&quot;: &quot; StringGroup=&quot;PageNum&quot;/&gt;&lt;Text StringText=&quot;24&quot; StringGroup=&quot;PageNum&quot;/&gt;&lt;Text StringText=&quot; &quot; StringGroup=&quot;PageNum&quot;/&gt;&lt;/Display&gt;&lt;/Doc&gt;&lt;/KyMRNote&gt;"/>
    <w:docVar w:name="KY.MR.DATA{DB15577B-B25F-4C9B-9997-D727B9045B00}275" w:val="&lt;KyMRNote dbid=&quot;{DB15577B-B25F-4C9B-9997-D727B9045B00}&quot; recid=&quot;275&quot;&gt;&lt;Data&gt;&lt;Field id=&quot;AccessNum&quot;&gt;&lt;/Field&gt;&lt;Field id=&quot;Author&quot;&gt;Zhonghao;Tao;Shihua;Tan;Wen;Chen;Xin&lt;/Field&gt;&lt;Field id=&quot;AuthorTrans&quot;&gt;&lt;/Field&gt;&lt;Field id=&quot;DOI&quot;&gt;&lt;/Field&gt;&lt;Field id=&quot;Editor&quot;&gt;&lt;/Field&gt;&lt;Field id=&quot;FmtTitle&quot;&gt;&lt;/Field&gt;&lt;Field id=&quot;Issue&quot;&gt;&lt;/Field&gt;&lt;Field id=&quot;LIID&quot;&gt;275&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Stem Cell Homing: a Potential Therapeutic Strategy Unproven for Treatment of Myocardial Injury.&lt;/Field&gt;&lt;Field id=&quot;Translator&quot;&gt;&lt;/Field&gt;&lt;Field id=&quot;Type&quot;&gt;{041D4F77-279E-4405-0002-4388361B9CFF}&lt;/Field&gt;&lt;Field id=&quot;Version&quot;&gt;&lt;/Field&gt;&lt;Field id=&quot;Vol&quot;&gt;&lt;/Field&gt;&lt;Field id=&quot;Author2&quot;&gt;Zhonghao,;Tao,;Shihua,;Tan,;Wen,;Chen,;Xin,;&lt;/Field&gt;&lt;/Data&gt;&lt;Ref&gt;&lt;Display&gt;&lt;Text StringText=&quot;「RefIndex」&quot; StringTextOri=&quot;「RefIndex」&quot; SuperScript=&quot;true&quot;/&gt;&lt;/Display&gt;&lt;/Ref&gt;&lt;Doc&gt;&lt;Display&gt;&lt;Text StringText=&quot;Zhonghao, Tao, Shihua, Tan, Wen, Chen, Xin&quot; StringGroup=&quot;Author&quot;/&gt;&lt;Text StringText=&quot;. &quot; StringGroup=&quot;Author&quot;/&gt;&lt;Text StringText=&quot;Stem Cell Homing: a Potential Therapeutic Strategy Unproven for Treatment of Myocardial Injury&quot; StringGroup=&quot;Title&quot;/&gt;&lt;Text StringText=&quot;. &quot; StringGroup=&quot;Title&quot;/&gt;&lt;/Display&gt;&lt;/Doc&gt;&lt;/KyMRNote&gt;"/>
    <w:docVar w:name="KY.MR.DATA{DB15577B-B25F-4C9B-9997-D727B9045B00}276" w:val="&lt;KyMRNote dbid=&quot;{DB15577B-B25F-4C9B-9997-D727B9045B00}&quot; recid=&quot;276&quot;&gt;&lt;Data&gt;&lt;Field id=&quot;AccessNum&quot;&gt;25091427&lt;/Field&gt;&lt;Field id=&quot;Author&quot;&gt;&lt;/Field&gt;&lt;Field id=&quot;AuthorTrans&quot;&gt;&lt;/Field&gt;&lt;Field id=&quot;DOI&quot;&gt;10.1007/s12015-014-9545-9&lt;/Field&gt;&lt;Field id=&quot;Editor&quot;&gt;&lt;/Field&gt;&lt;Field id=&quot;FmtTitle&quot;&gt;&lt;/Field&gt;&lt;Field id=&quot;Issue&quot;&gt;&lt;/Field&gt;&lt;Field id=&quot;LIID&quot;&gt;276&lt;/Field&gt;&lt;Field id=&quot;Magazine&quot;&gt;&lt;/Field&gt;&lt;Field id=&quot;MagazineAB&quot;&gt;&lt;/Field&gt;&lt;Field id=&quot;MagazineTrans&quot;&gt;&lt;/Field&gt;&lt;Field id=&quot;PageNum&quot;&gt;&lt;/Field&gt;&lt;Field id=&quot;PubDate&quot;&gt;&lt;/Field&gt;&lt;Field id=&quot;PubPlace&quot;&gt;&lt;/Field&gt;&lt;Field id=&quot;PubPlaceTrans&quot;&gt;&lt;/Field&gt;&lt;Field id=&quot;PubYear&quot;&gt;&lt;/Field&gt;&lt;Field id=&quot;Publisher&quot;&gt;&lt;/Field&gt;&lt;Field id=&quot;PublisherTrans&quot;&gt;&lt;/Field&gt;&lt;Field id=&quot;TITrans&quot;&gt;相关期刊&lt;/Field&gt;&lt;Field id=&quot;Title&quot;&gt;A systematic review of preclinical studies on the therapeutic potential of mesenchymal stromal cell-derived microvesicles.&lt;/Field&gt;&lt;Field id=&quot;Translator&quot;&gt;&lt;/Field&gt;&lt;Field id=&quot;Type&quot;&gt;{041D4F77-279E-4405-0002-4388361B9CFF}&lt;/Field&gt;&lt;Field id=&quot;Version&quot;&gt;&lt;/Field&gt;&lt;Field id=&quot;Vol&quot;&gt;&lt;/Field&gt;&lt;/Data&gt;&lt;Ref&gt;&lt;Display&gt;&lt;Text StringText=&quot;「RefIndex」&quot; StringTextOri=&quot;「RefIndex」&quot; SuperScript=&quot;true&quot;/&gt;&lt;/Display&gt;&lt;/Ref&gt;&lt;Doc&gt;&lt;Display&gt;&lt;Text StringText=&quot;A systematic review of preclinical studies on the therapeutic potential of mesenchymal stromal cell-derived microvesicles&quot; StringGroup=&quot;Title&quot;/&gt;&lt;Text StringText=&quot;. &quot; StringGroup=&quot;Title&quot;/&gt;&lt;Text StringText=&quot;[PMID: &quot; StringGroup=&quot;AccessNum&quot;/&gt;&lt;Text StringText=&quot;25091427&quot; StringGroup=&quot;AccessNum&quot;/&gt;&lt;Text StringText=&quot; DOI: &quot; StringGroup=&quot;AccessNum&quot;/&gt;&lt;Text StringText=&quot;10.1007/s12015-014-9545-9&quot; StringGroup=&quot;DOI&quot;/&gt;&lt;Text StringText=&quot;]&quot; StringGroup=&quot;DOI&quot;/&gt;&lt;/Display&gt;&lt;/Doc&gt;&lt;/KyMRNote&gt;"/>
    <w:docVar w:name="KY.MR.DATA{DB15577B-B25F-4C9B-9997-D727B9045B00}278" w:val="&lt;KyMRNote dbid=&quot;{DB15577B-B25F-4C9B-9997-D727B9045B00}&quot; recid=&quot;278&quot;&gt;&lt;Data&gt;&lt;Field id=&quot;AccessNum&quot;&gt;&lt;/Field&gt;&lt;Field id=&quot;Author&quot;&gt;Ratajczak, Mz;Zuba-Surma, E;Kucia, M;Poniewierska, A;Suszynska, M;Ratajczak, J&lt;/Field&gt;&lt;Field id=&quot;AuthorTrans&quot;&gt;&lt;/Field&gt;&lt;Field id=&quot;DOI&quot;&gt;&lt;/Field&gt;&lt;Field id=&quot;Editor&quot;&gt;&lt;/Field&gt;&lt;Field id=&quot;FmtTitle&quot;&gt;&lt;/Field&gt;&lt;Field id=&quot;Issue&quot;&gt;1&lt;/Field&gt;&lt;Field id=&quot;LIID&quot;&gt;278&lt;/Field&gt;&lt;Field id=&quot;Magazine&quot;&gt;Advances in Medical Sciences&lt;/Field&gt;&lt;Field id=&quot;MagazineAB&quot;&gt;&lt;/Field&gt;&lt;Field id=&quot;MagazineTrans&quot;&gt;&lt;/Field&gt;&lt;Field id=&quot;PageNum&quot;&gt;1-17&lt;/Field&gt;&lt;Field id=&quot;PubDate&quot;&gt;&lt;/Field&gt;&lt;Field id=&quot;PubPlace&quot;&gt;&lt;/Field&gt;&lt;Field id=&quot;PubPlaceTrans&quot;&gt;&lt;/Field&gt;&lt;Field id=&quot;PubYear&quot;&gt;&lt;/Field&gt;&lt;Field id=&quot;Publisher&quot;&gt;&lt;/Field&gt;&lt;Field id=&quot;PublisherTrans&quot;&gt;&lt;/Field&gt;&lt;Field id=&quot;TITrans&quot;&gt;&lt;/Field&gt;&lt;Field id=&quot;Title&quot;&gt;Pluripotent and multipotent stem cells in adult tissues&lt;/Field&gt;&lt;Field id=&quot;Translator&quot;&gt;&lt;/Field&gt;&lt;Field id=&quot;Type&quot;&gt;{041D4F77-279E-4405-0002-4388361B9CFF}&lt;/Field&gt;&lt;Field id=&quot;Version&quot;&gt;&lt;/Field&gt;&lt;Field id=&quot;Vol&quot;&gt;57&lt;/Field&gt;&lt;Field id=&quot;Author2&quot;&gt;Ratajczak,M;Zuba-Surma,E;Kucia,M;Poniewierska,A;Suszynska,M;Ratajczak,J;&lt;/Field&gt;&lt;/Data&gt;&lt;Ref&gt;&lt;Display&gt;&lt;Text StringText=&quot;「RefIndex」&quot; StringTextOri=&quot;「RefIndex」&quot; SuperScript=&quot;true&quot;/&gt;&lt;/Display&gt;&lt;/Ref&gt;&lt;Doc&gt;&lt;Display&gt;&lt;Text StringText=&quot;Ratajczak M, Zuba-Surma E, Kucia M, Poniewierska A, Suszynska M, Ratajczak J&quot; StringGroup=&quot;Author&quot;/&gt;&lt;Text StringText=&quot;. &quot; StringGroup=&quot;Author&quot;/&gt;&lt;Text StringText=&quot;Pluripotent and multipotent stem cells in adult tissues&quot; StringGroup=&quot;Title&quot;/&gt;&lt;Text StringText=&quot;. &quot; StringGroup=&quot;Title&quot;/&gt;&lt;Text StringText=&quot;Adv Med Sci&quot; StringGroup=&quot;Magazine&quot; Italic=&quot;true&quot;/&gt;&lt;Text StringText=&quot; &quot; StringGroup=&quot;Magazine&quot;/&gt;&lt;Text StringText=&quot;57&quot; StringGroup=&quot;Vol&quot; Border=&quot;true&quot;/&gt;&lt;Text StringText=&quot;: &quot; StringGroup=&quot;PageNum&quot;/&gt;&lt;Text StringText=&quot;1-17&quot; StringGroup=&quot;PageNum&quot;/&gt;&lt;Text StringText=&quot; &quot; StringGroup=&quot;PageNum&quot;/&gt;&lt;/Display&gt;&lt;/Doc&gt;&lt;/KyMRNote&gt;"/>
    <w:docVar w:name="KY_MEDREF_CITTEMPLATE" w:val="{1FA468EB-26AA-4086-BBE5-91CC14E98A32}"/>
    <w:docVar w:name="KY_MEDREF_DOCUID" w:val="{DED8D07A-9A9F-49AC-8C7E-C62D6F23193B}"/>
    <w:docVar w:name="KY_MEDREF_VERSION" w:val="3"/>
  </w:docVars>
  <w:rsids>
    <w:rsidRoot w:val="00DE4BDE"/>
    <w:rsid w:val="000460DE"/>
    <w:rsid w:val="00072AF7"/>
    <w:rsid w:val="00153685"/>
    <w:rsid w:val="0017432D"/>
    <w:rsid w:val="00192182"/>
    <w:rsid w:val="001923D5"/>
    <w:rsid w:val="001D76F6"/>
    <w:rsid w:val="00243BE2"/>
    <w:rsid w:val="00256BC9"/>
    <w:rsid w:val="0026626B"/>
    <w:rsid w:val="00270C05"/>
    <w:rsid w:val="002A1073"/>
    <w:rsid w:val="002A6AC6"/>
    <w:rsid w:val="002B069D"/>
    <w:rsid w:val="002C24A3"/>
    <w:rsid w:val="002C2AC0"/>
    <w:rsid w:val="002D4239"/>
    <w:rsid w:val="0033307D"/>
    <w:rsid w:val="00381772"/>
    <w:rsid w:val="003A2539"/>
    <w:rsid w:val="003A5640"/>
    <w:rsid w:val="003A7BAE"/>
    <w:rsid w:val="003D14FE"/>
    <w:rsid w:val="00417195"/>
    <w:rsid w:val="00427CD1"/>
    <w:rsid w:val="0043053A"/>
    <w:rsid w:val="00463D71"/>
    <w:rsid w:val="004A4EF1"/>
    <w:rsid w:val="004D20FB"/>
    <w:rsid w:val="004E4198"/>
    <w:rsid w:val="00583902"/>
    <w:rsid w:val="005D54CF"/>
    <w:rsid w:val="006374CD"/>
    <w:rsid w:val="00640520"/>
    <w:rsid w:val="00655222"/>
    <w:rsid w:val="00656685"/>
    <w:rsid w:val="006B017E"/>
    <w:rsid w:val="006B01D5"/>
    <w:rsid w:val="006B6374"/>
    <w:rsid w:val="00700995"/>
    <w:rsid w:val="00703A11"/>
    <w:rsid w:val="00705455"/>
    <w:rsid w:val="0073714B"/>
    <w:rsid w:val="007434AC"/>
    <w:rsid w:val="0077061C"/>
    <w:rsid w:val="007C4806"/>
    <w:rsid w:val="00812C29"/>
    <w:rsid w:val="00847EDE"/>
    <w:rsid w:val="0088701E"/>
    <w:rsid w:val="008C3EA0"/>
    <w:rsid w:val="008E3DA7"/>
    <w:rsid w:val="00954E56"/>
    <w:rsid w:val="009603CE"/>
    <w:rsid w:val="00977BF9"/>
    <w:rsid w:val="009E2EEA"/>
    <w:rsid w:val="00A76A90"/>
    <w:rsid w:val="00AB1D6F"/>
    <w:rsid w:val="00AC2A5A"/>
    <w:rsid w:val="00AF5733"/>
    <w:rsid w:val="00B407AC"/>
    <w:rsid w:val="00B432E5"/>
    <w:rsid w:val="00B50621"/>
    <w:rsid w:val="00B6694D"/>
    <w:rsid w:val="00B90B64"/>
    <w:rsid w:val="00B96A67"/>
    <w:rsid w:val="00BC173C"/>
    <w:rsid w:val="00BE6771"/>
    <w:rsid w:val="00C32256"/>
    <w:rsid w:val="00C439FB"/>
    <w:rsid w:val="00C81F23"/>
    <w:rsid w:val="00D4785F"/>
    <w:rsid w:val="00D554AE"/>
    <w:rsid w:val="00D8728C"/>
    <w:rsid w:val="00DB0DD6"/>
    <w:rsid w:val="00DB5F31"/>
    <w:rsid w:val="00DC535C"/>
    <w:rsid w:val="00DD1853"/>
    <w:rsid w:val="00DD5840"/>
    <w:rsid w:val="00DE4BDE"/>
    <w:rsid w:val="00DE797F"/>
    <w:rsid w:val="00E71758"/>
    <w:rsid w:val="00EA30E2"/>
    <w:rsid w:val="00EE1AD6"/>
    <w:rsid w:val="00F10ACA"/>
    <w:rsid w:val="00F31EE2"/>
    <w:rsid w:val="00F85BF7"/>
    <w:rsid w:val="012E5628"/>
    <w:rsid w:val="01491B44"/>
    <w:rsid w:val="01D11003"/>
    <w:rsid w:val="0227630D"/>
    <w:rsid w:val="033C1FA6"/>
    <w:rsid w:val="04825B14"/>
    <w:rsid w:val="04F73FD4"/>
    <w:rsid w:val="055B0877"/>
    <w:rsid w:val="06435AC1"/>
    <w:rsid w:val="09582412"/>
    <w:rsid w:val="09EE1B9C"/>
    <w:rsid w:val="0A845489"/>
    <w:rsid w:val="11365C85"/>
    <w:rsid w:val="145168CC"/>
    <w:rsid w:val="160B096C"/>
    <w:rsid w:val="168D37D5"/>
    <w:rsid w:val="1C394A1E"/>
    <w:rsid w:val="1EE55D57"/>
    <w:rsid w:val="1FB25901"/>
    <w:rsid w:val="203E10FB"/>
    <w:rsid w:val="25AC3F80"/>
    <w:rsid w:val="27CA7B38"/>
    <w:rsid w:val="288470AD"/>
    <w:rsid w:val="29B34DD9"/>
    <w:rsid w:val="2BB11BFF"/>
    <w:rsid w:val="2C575F58"/>
    <w:rsid w:val="2CD577BB"/>
    <w:rsid w:val="2D065C8D"/>
    <w:rsid w:val="2E731552"/>
    <w:rsid w:val="2EB308CA"/>
    <w:rsid w:val="35B3475F"/>
    <w:rsid w:val="3B9258B2"/>
    <w:rsid w:val="3BCF2A4C"/>
    <w:rsid w:val="3DF91173"/>
    <w:rsid w:val="3E2475FB"/>
    <w:rsid w:val="3E28024C"/>
    <w:rsid w:val="41904B55"/>
    <w:rsid w:val="41A519CB"/>
    <w:rsid w:val="43971376"/>
    <w:rsid w:val="458A75D7"/>
    <w:rsid w:val="46107943"/>
    <w:rsid w:val="485E467A"/>
    <w:rsid w:val="4ED232BB"/>
    <w:rsid w:val="540D6F5B"/>
    <w:rsid w:val="54867E65"/>
    <w:rsid w:val="574E5650"/>
    <w:rsid w:val="5A48705D"/>
    <w:rsid w:val="5CCE5F3C"/>
    <w:rsid w:val="5D110855"/>
    <w:rsid w:val="5D1E41BB"/>
    <w:rsid w:val="5ED424ED"/>
    <w:rsid w:val="5F8F3D53"/>
    <w:rsid w:val="60897A9F"/>
    <w:rsid w:val="634A65F5"/>
    <w:rsid w:val="65660700"/>
    <w:rsid w:val="656752A5"/>
    <w:rsid w:val="6CC76136"/>
    <w:rsid w:val="738D0AFB"/>
    <w:rsid w:val="74E33858"/>
    <w:rsid w:val="76737F75"/>
    <w:rsid w:val="7919131E"/>
    <w:rsid w:val="7CFE1B90"/>
    <w:rsid w:val="7D6E32D8"/>
    <w:rsid w:val="7EC06BB7"/>
    <w:rsid w:val="7FE11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Book Antiqua" w:eastAsia="Book Antiqua" w:hAnsi="Book Antiqua" w:cs="Book Antiqua"/>
      <w:sz w:val="22"/>
      <w:szCs w:val="22"/>
      <w:lang w:eastAsia="en-US" w:bidi="en-US"/>
    </w:rPr>
  </w:style>
  <w:style w:type="paragraph" w:styleId="1">
    <w:name w:val="heading 1"/>
    <w:basedOn w:val="a"/>
    <w:next w:val="a"/>
    <w:uiPriority w:val="1"/>
    <w:qFormat/>
    <w:pPr>
      <w:spacing w:before="96"/>
      <w:ind w:left="30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ascii="Tahoma" w:hAnsi="Tahoma" w:cs="Tahoma"/>
      <w:sz w:val="16"/>
      <w:szCs w:val="20"/>
    </w:rPr>
  </w:style>
  <w:style w:type="paragraph" w:styleId="a4">
    <w:name w:val="Body Text"/>
    <w:basedOn w:val="a"/>
    <w:link w:val="Char0"/>
    <w:uiPriority w:val="1"/>
    <w:qFormat/>
    <w:pPr>
      <w:ind w:left="300"/>
      <w:jc w:val="both"/>
    </w:pPr>
    <w:rPr>
      <w:sz w:val="24"/>
      <w:szCs w:val="24"/>
    </w:rPr>
  </w:style>
  <w:style w:type="paragraph" w:styleId="a5">
    <w:name w:val="Balloon Text"/>
    <w:basedOn w:val="a"/>
    <w:link w:val="Char1"/>
    <w:rPr>
      <w:rFonts w:ascii="Lucida Grande" w:hAnsi="Lucida Grande" w:cs="Lucida Grande"/>
      <w:sz w:val="18"/>
      <w:szCs w:val="18"/>
    </w:rPr>
  </w:style>
  <w:style w:type="paragraph" w:styleId="a6">
    <w:name w:val="footer"/>
    <w:basedOn w:val="a"/>
    <w:link w:val="Char2"/>
    <w:uiPriority w:val="99"/>
    <w:pPr>
      <w:tabs>
        <w:tab w:val="center" w:pos="4153"/>
        <w:tab w:val="right" w:pos="8306"/>
      </w:tabs>
      <w:snapToGrid w:val="0"/>
    </w:pPr>
    <w:rPr>
      <w:sz w:val="18"/>
      <w:szCs w:val="18"/>
    </w:rPr>
  </w:style>
  <w:style w:type="paragraph" w:styleId="a7">
    <w:name w:val="header"/>
    <w:basedOn w:val="a"/>
    <w:link w:val="Char3"/>
    <w:pPr>
      <w:pBdr>
        <w:bottom w:val="single" w:sz="6" w:space="1" w:color="auto"/>
      </w:pBdr>
      <w:tabs>
        <w:tab w:val="center" w:pos="4153"/>
        <w:tab w:val="right" w:pos="8306"/>
      </w:tabs>
      <w:snapToGrid w:val="0"/>
      <w:jc w:val="center"/>
    </w:pPr>
    <w:rPr>
      <w:sz w:val="18"/>
      <w:szCs w:val="18"/>
    </w:rPr>
  </w:style>
  <w:style w:type="character" w:styleId="a8">
    <w:name w:val="Hyperlink"/>
    <w:basedOn w:val="a0"/>
    <w:qFormat/>
    <w:rPr>
      <w:color w:val="0000FF"/>
      <w:u w:val="single"/>
    </w:rPr>
  </w:style>
  <w:style w:type="character" w:styleId="a9">
    <w:name w:val="annotation reference"/>
    <w:basedOn w:val="a0"/>
    <w:qFormat/>
    <w:rPr>
      <w:rFonts w:ascii="Tahoma" w:hAnsi="Tahoma" w:cs="Tahoma"/>
      <w:sz w:val="16"/>
      <w:szCs w:val="16"/>
      <w:u w:val="non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ind w:left="300" w:right="176"/>
      <w:jc w:val="both"/>
    </w:pPr>
  </w:style>
  <w:style w:type="paragraph" w:customStyle="1" w:styleId="TableParagraph">
    <w:name w:val="Table Paragraph"/>
    <w:basedOn w:val="a"/>
    <w:uiPriority w:val="1"/>
    <w:qFormat/>
  </w:style>
  <w:style w:type="paragraph" w:customStyle="1" w:styleId="2">
    <w:name w:val="表格样式 2"/>
    <w:qFormat/>
    <w:pPr>
      <w:framePr w:wrap="around" w:hAnchor="text" w:y="1"/>
    </w:pPr>
    <w:rPr>
      <w:rFonts w:ascii="Helvetica Neue" w:eastAsia="Arial Unicode MS" w:hAnsi="Helvetica Neue" w:cs="Arial Unicode MS"/>
      <w:color w:val="000000"/>
    </w:rPr>
  </w:style>
  <w:style w:type="paragraph" w:customStyle="1" w:styleId="ab">
    <w:name w:val="默认"/>
    <w:qFormat/>
    <w:pPr>
      <w:framePr w:wrap="around" w:hAnchor="text" w:y="1"/>
    </w:pPr>
    <w:rPr>
      <w:rFonts w:ascii="Helvetica Neue" w:eastAsia="Arial Unicode MS" w:hAnsi="Helvetica Neue" w:cs="Arial Unicode MS"/>
      <w:color w:val="000000"/>
      <w:sz w:val="22"/>
      <w:szCs w:val="22"/>
    </w:rPr>
  </w:style>
  <w:style w:type="character" w:customStyle="1" w:styleId="Char3">
    <w:name w:val="页眉 Char"/>
    <w:basedOn w:val="a0"/>
    <w:link w:val="a7"/>
    <w:rPr>
      <w:rFonts w:ascii="Book Antiqua" w:eastAsia="Book Antiqua" w:hAnsi="Book Antiqua" w:cs="Book Antiqua"/>
      <w:sz w:val="18"/>
      <w:szCs w:val="18"/>
      <w:lang w:eastAsia="en-US" w:bidi="en-US"/>
    </w:rPr>
  </w:style>
  <w:style w:type="character" w:customStyle="1" w:styleId="Char2">
    <w:name w:val="页脚 Char"/>
    <w:basedOn w:val="a0"/>
    <w:link w:val="a6"/>
    <w:uiPriority w:val="99"/>
    <w:rPr>
      <w:rFonts w:ascii="Book Antiqua" w:eastAsia="Book Antiqua" w:hAnsi="Book Antiqua" w:cs="Book Antiqua"/>
      <w:sz w:val="18"/>
      <w:szCs w:val="18"/>
      <w:lang w:eastAsia="en-US" w:bidi="en-US"/>
    </w:rPr>
  </w:style>
  <w:style w:type="character" w:customStyle="1" w:styleId="Char0">
    <w:name w:val="正文文本 Char"/>
    <w:basedOn w:val="a0"/>
    <w:link w:val="a4"/>
    <w:uiPriority w:val="1"/>
    <w:rPr>
      <w:rFonts w:ascii="Book Antiqua" w:eastAsia="Book Antiqua" w:hAnsi="Book Antiqua" w:cs="Book Antiqua"/>
      <w:sz w:val="24"/>
      <w:szCs w:val="24"/>
      <w:lang w:eastAsia="en-US" w:bidi="en-US"/>
    </w:rPr>
  </w:style>
  <w:style w:type="character" w:customStyle="1" w:styleId="Char">
    <w:name w:val="批注文字 Char"/>
    <w:basedOn w:val="a0"/>
    <w:link w:val="a3"/>
    <w:rPr>
      <w:rFonts w:ascii="Tahoma" w:eastAsia="Book Antiqua" w:hAnsi="Tahoma" w:cs="Tahoma"/>
      <w:sz w:val="16"/>
      <w:lang w:eastAsia="en-US" w:bidi="en-US"/>
    </w:rPr>
  </w:style>
  <w:style w:type="character" w:customStyle="1" w:styleId="Char1">
    <w:name w:val="批注框文本 Char"/>
    <w:basedOn w:val="a0"/>
    <w:link w:val="a5"/>
    <w:rPr>
      <w:rFonts w:ascii="Lucida Grande" w:eastAsia="Book Antiqua" w:hAnsi="Lucida Grande" w:cs="Lucida Grande"/>
      <w:sz w:val="18"/>
      <w:szCs w:val="18"/>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iPriority="1" w:unhideWhenUsed="0" w:qFormat="1"/>
    <w:lsdException w:name="heading 1" w:semiHidden="0" w:uiPriority="1"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lsdException w:name="footer" w:semiHidden="0" w:uiPriority="99" w:unhideWhenUsed="0"/>
    <w:lsdException w:name="caption" w:qFormat="1"/>
    <w:lsdException w:name="annotation reference" w:semiHidden="0" w:unhideWhenUsed="0"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Body Text" w:semiHidden="0" w:uiPriority="1"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1"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pPr>
      <w:widowControl w:val="0"/>
      <w:autoSpaceDE w:val="0"/>
      <w:autoSpaceDN w:val="0"/>
    </w:pPr>
    <w:rPr>
      <w:rFonts w:ascii="Book Antiqua" w:eastAsia="Book Antiqua" w:hAnsi="Book Antiqua" w:cs="Book Antiqua"/>
      <w:sz w:val="22"/>
      <w:szCs w:val="22"/>
      <w:lang w:eastAsia="en-US" w:bidi="en-US"/>
    </w:rPr>
  </w:style>
  <w:style w:type="paragraph" w:styleId="1">
    <w:name w:val="heading 1"/>
    <w:basedOn w:val="a"/>
    <w:next w:val="a"/>
    <w:uiPriority w:val="1"/>
    <w:qFormat/>
    <w:pPr>
      <w:spacing w:before="96"/>
      <w:ind w:left="300"/>
      <w:outlineLvl w:val="0"/>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rPr>
      <w:rFonts w:ascii="Tahoma" w:hAnsi="Tahoma" w:cs="Tahoma"/>
      <w:sz w:val="16"/>
      <w:szCs w:val="20"/>
    </w:rPr>
  </w:style>
  <w:style w:type="paragraph" w:styleId="a4">
    <w:name w:val="Body Text"/>
    <w:basedOn w:val="a"/>
    <w:link w:val="Char0"/>
    <w:uiPriority w:val="1"/>
    <w:qFormat/>
    <w:pPr>
      <w:ind w:left="300"/>
      <w:jc w:val="both"/>
    </w:pPr>
    <w:rPr>
      <w:sz w:val="24"/>
      <w:szCs w:val="24"/>
    </w:rPr>
  </w:style>
  <w:style w:type="paragraph" w:styleId="a5">
    <w:name w:val="Balloon Text"/>
    <w:basedOn w:val="a"/>
    <w:link w:val="Char1"/>
    <w:rPr>
      <w:rFonts w:ascii="Lucida Grande" w:hAnsi="Lucida Grande" w:cs="Lucida Grande"/>
      <w:sz w:val="18"/>
      <w:szCs w:val="18"/>
    </w:rPr>
  </w:style>
  <w:style w:type="paragraph" w:styleId="a6">
    <w:name w:val="footer"/>
    <w:basedOn w:val="a"/>
    <w:link w:val="Char2"/>
    <w:uiPriority w:val="99"/>
    <w:pPr>
      <w:tabs>
        <w:tab w:val="center" w:pos="4153"/>
        <w:tab w:val="right" w:pos="8306"/>
      </w:tabs>
      <w:snapToGrid w:val="0"/>
    </w:pPr>
    <w:rPr>
      <w:sz w:val="18"/>
      <w:szCs w:val="18"/>
    </w:rPr>
  </w:style>
  <w:style w:type="paragraph" w:styleId="a7">
    <w:name w:val="header"/>
    <w:basedOn w:val="a"/>
    <w:link w:val="Char3"/>
    <w:pPr>
      <w:pBdr>
        <w:bottom w:val="single" w:sz="6" w:space="1" w:color="auto"/>
      </w:pBdr>
      <w:tabs>
        <w:tab w:val="center" w:pos="4153"/>
        <w:tab w:val="right" w:pos="8306"/>
      </w:tabs>
      <w:snapToGrid w:val="0"/>
      <w:jc w:val="center"/>
    </w:pPr>
    <w:rPr>
      <w:sz w:val="18"/>
      <w:szCs w:val="18"/>
    </w:rPr>
  </w:style>
  <w:style w:type="character" w:styleId="a8">
    <w:name w:val="Hyperlink"/>
    <w:basedOn w:val="a0"/>
    <w:qFormat/>
    <w:rPr>
      <w:color w:val="0000FF"/>
      <w:u w:val="single"/>
    </w:rPr>
  </w:style>
  <w:style w:type="character" w:styleId="a9">
    <w:name w:val="annotation reference"/>
    <w:basedOn w:val="a0"/>
    <w:qFormat/>
    <w:rPr>
      <w:rFonts w:ascii="Tahoma" w:hAnsi="Tahoma" w:cs="Tahoma"/>
      <w:sz w:val="16"/>
      <w:szCs w:val="16"/>
      <w:u w:val="none"/>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aa">
    <w:name w:val="List Paragraph"/>
    <w:basedOn w:val="a"/>
    <w:uiPriority w:val="1"/>
    <w:qFormat/>
    <w:pPr>
      <w:ind w:left="300" w:right="176"/>
      <w:jc w:val="both"/>
    </w:pPr>
  </w:style>
  <w:style w:type="paragraph" w:customStyle="1" w:styleId="TableParagraph">
    <w:name w:val="Table Paragraph"/>
    <w:basedOn w:val="a"/>
    <w:uiPriority w:val="1"/>
    <w:qFormat/>
  </w:style>
  <w:style w:type="paragraph" w:customStyle="1" w:styleId="2">
    <w:name w:val="表格样式 2"/>
    <w:qFormat/>
    <w:pPr>
      <w:framePr w:wrap="around" w:hAnchor="text" w:y="1"/>
    </w:pPr>
    <w:rPr>
      <w:rFonts w:ascii="Helvetica Neue" w:eastAsia="Arial Unicode MS" w:hAnsi="Helvetica Neue" w:cs="Arial Unicode MS"/>
      <w:color w:val="000000"/>
    </w:rPr>
  </w:style>
  <w:style w:type="paragraph" w:customStyle="1" w:styleId="ab">
    <w:name w:val="默认"/>
    <w:qFormat/>
    <w:pPr>
      <w:framePr w:wrap="around" w:hAnchor="text" w:y="1"/>
    </w:pPr>
    <w:rPr>
      <w:rFonts w:ascii="Helvetica Neue" w:eastAsia="Arial Unicode MS" w:hAnsi="Helvetica Neue" w:cs="Arial Unicode MS"/>
      <w:color w:val="000000"/>
      <w:sz w:val="22"/>
      <w:szCs w:val="22"/>
    </w:rPr>
  </w:style>
  <w:style w:type="character" w:customStyle="1" w:styleId="Char3">
    <w:name w:val="页眉 Char"/>
    <w:basedOn w:val="a0"/>
    <w:link w:val="a7"/>
    <w:rPr>
      <w:rFonts w:ascii="Book Antiqua" w:eastAsia="Book Antiqua" w:hAnsi="Book Antiqua" w:cs="Book Antiqua"/>
      <w:sz w:val="18"/>
      <w:szCs w:val="18"/>
      <w:lang w:eastAsia="en-US" w:bidi="en-US"/>
    </w:rPr>
  </w:style>
  <w:style w:type="character" w:customStyle="1" w:styleId="Char2">
    <w:name w:val="页脚 Char"/>
    <w:basedOn w:val="a0"/>
    <w:link w:val="a6"/>
    <w:uiPriority w:val="99"/>
    <w:rPr>
      <w:rFonts w:ascii="Book Antiqua" w:eastAsia="Book Antiqua" w:hAnsi="Book Antiqua" w:cs="Book Antiqua"/>
      <w:sz w:val="18"/>
      <w:szCs w:val="18"/>
      <w:lang w:eastAsia="en-US" w:bidi="en-US"/>
    </w:rPr>
  </w:style>
  <w:style w:type="character" w:customStyle="1" w:styleId="Char0">
    <w:name w:val="正文文本 Char"/>
    <w:basedOn w:val="a0"/>
    <w:link w:val="a4"/>
    <w:uiPriority w:val="1"/>
    <w:rPr>
      <w:rFonts w:ascii="Book Antiqua" w:eastAsia="Book Antiqua" w:hAnsi="Book Antiqua" w:cs="Book Antiqua"/>
      <w:sz w:val="24"/>
      <w:szCs w:val="24"/>
      <w:lang w:eastAsia="en-US" w:bidi="en-US"/>
    </w:rPr>
  </w:style>
  <w:style w:type="character" w:customStyle="1" w:styleId="Char">
    <w:name w:val="批注文字 Char"/>
    <w:basedOn w:val="a0"/>
    <w:link w:val="a3"/>
    <w:rPr>
      <w:rFonts w:ascii="Tahoma" w:eastAsia="Book Antiqua" w:hAnsi="Tahoma" w:cs="Tahoma"/>
      <w:sz w:val="16"/>
      <w:lang w:eastAsia="en-US" w:bidi="en-US"/>
    </w:rPr>
  </w:style>
  <w:style w:type="character" w:customStyle="1" w:styleId="Char1">
    <w:name w:val="批注框文本 Char"/>
    <w:basedOn w:val="a0"/>
    <w:link w:val="a5"/>
    <w:rPr>
      <w:rFonts w:ascii="Lucida Grande" w:eastAsia="Book Antiqua" w:hAnsi="Lucida Grande" w:cs="Lucida Grande"/>
      <w:sz w:val="18"/>
      <w:szCs w:val="18"/>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0EE6F9-C90F-48F5-B79C-6457227DC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32</Pages>
  <Words>8421</Words>
  <Characters>48004</Characters>
  <Application>Microsoft Office Word</Application>
  <DocSecurity>0</DocSecurity>
  <Lines>400</Lines>
  <Paragraphs>112</Paragraphs>
  <ScaleCrop>false</ScaleCrop>
  <Company>BPG</Company>
  <LinksUpToDate>false</LinksUpToDate>
  <CharactersWithSpaces>56313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dc:creator>
  <cp:lastModifiedBy>邢燕霞</cp:lastModifiedBy>
  <cp:revision>25</cp:revision>
  <dcterms:created xsi:type="dcterms:W3CDTF">2020-05-20T22:54:00Z</dcterms:created>
  <dcterms:modified xsi:type="dcterms:W3CDTF">2020-06-24T06:13:00Z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2019-03-01T00:00:00Z</vt:filetime>
  </property>
  <property fmtid="{D5CDD505-2E9C-101B-9397-08002B2CF9AE}" pid="3" name="Creator">
    <vt:lpwstr>Microsoft® Word 2010</vt:lpwstr>
  </property>
  <property fmtid="{D5CDD505-2E9C-101B-9397-08002B2CF9AE}" pid="4" name="LastSaved">
    <vt:filetime>2019-12-05T00:00:00Z</vt:filetime>
  </property>
  <property fmtid="{D5CDD505-2E9C-101B-9397-08002B2CF9AE}" pid="5" name="KSOProductBuildVer">
    <vt:lpwstr>2052-11.1.0.9662</vt:lpwstr>
  </property>
</Properties>
</file>