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DE894" w14:textId="77777777" w:rsidR="00206C29" w:rsidRPr="00FC24E0" w:rsidRDefault="00206C29" w:rsidP="00FC24E0">
      <w:pPr>
        <w:adjustRightInd w:val="0"/>
        <w:snapToGrid w:val="0"/>
        <w:spacing w:line="360" w:lineRule="auto"/>
        <w:jc w:val="both"/>
        <w:rPr>
          <w:rFonts w:ascii="Book Antiqua" w:eastAsia="Times New Roman" w:hAnsi="Book Antiqua" w:cs="宋体"/>
          <w:i/>
          <w:color w:val="000000" w:themeColor="text1"/>
        </w:rPr>
      </w:pPr>
      <w:r w:rsidRPr="00FC24E0">
        <w:rPr>
          <w:rFonts w:ascii="Book Antiqua" w:eastAsia="Times New Roman" w:hAnsi="Book Antiqua" w:cs="宋体"/>
          <w:b/>
          <w:color w:val="000000" w:themeColor="text1"/>
        </w:rPr>
        <w:t xml:space="preserve">Name of </w:t>
      </w:r>
      <w:r w:rsidRPr="00984419">
        <w:rPr>
          <w:rFonts w:ascii="Book Antiqua" w:eastAsia="Times New Roman" w:hAnsi="Book Antiqua" w:cs="宋体"/>
          <w:b/>
          <w:caps/>
          <w:color w:val="000000" w:themeColor="text1"/>
        </w:rPr>
        <w:t>j</w:t>
      </w:r>
      <w:r w:rsidRPr="00FC24E0">
        <w:rPr>
          <w:rFonts w:ascii="Book Antiqua" w:eastAsia="Times New Roman" w:hAnsi="Book Antiqua" w:cs="宋体"/>
          <w:b/>
          <w:color w:val="000000" w:themeColor="text1"/>
        </w:rPr>
        <w:t xml:space="preserve">ournal: </w:t>
      </w:r>
      <w:r w:rsidRPr="00FC24E0">
        <w:rPr>
          <w:rFonts w:ascii="Book Antiqua" w:eastAsia="Times New Roman" w:hAnsi="Book Antiqua" w:cs="宋体"/>
          <w:i/>
          <w:color w:val="000000" w:themeColor="text1"/>
        </w:rPr>
        <w:t>World Journal of Meta-Analysis</w:t>
      </w:r>
    </w:p>
    <w:p w14:paraId="06D069AF" w14:textId="77777777" w:rsidR="00206C29" w:rsidRPr="00FC24E0" w:rsidRDefault="00206C29" w:rsidP="00FC24E0">
      <w:pPr>
        <w:adjustRightInd w:val="0"/>
        <w:snapToGrid w:val="0"/>
        <w:spacing w:line="360" w:lineRule="auto"/>
        <w:jc w:val="both"/>
        <w:rPr>
          <w:rFonts w:ascii="Book Antiqua" w:eastAsia="等线" w:hAnsi="Book Antiqua" w:cs="Arial"/>
          <w:b/>
          <w:color w:val="000000" w:themeColor="text1"/>
          <w:lang w:eastAsia="zh-CN"/>
        </w:rPr>
      </w:pPr>
      <w:r w:rsidRPr="00FC24E0">
        <w:rPr>
          <w:rFonts w:ascii="Book Antiqua" w:hAnsi="Book Antiqua" w:cs="Arial"/>
          <w:b/>
          <w:color w:val="000000" w:themeColor="text1"/>
        </w:rPr>
        <w:t xml:space="preserve">Manuscript NO: </w:t>
      </w:r>
      <w:r w:rsidRPr="00FC24E0">
        <w:rPr>
          <w:rFonts w:ascii="Book Antiqua" w:eastAsia="等线" w:hAnsi="Book Antiqua" w:cs="Arial"/>
          <w:color w:val="000000" w:themeColor="text1"/>
          <w:lang w:eastAsia="zh-CN"/>
        </w:rPr>
        <w:t>54702</w:t>
      </w:r>
    </w:p>
    <w:p w14:paraId="0473120E" w14:textId="77777777" w:rsidR="00206C29" w:rsidRPr="00FC24E0" w:rsidRDefault="00206C29" w:rsidP="00FC24E0">
      <w:pPr>
        <w:adjustRightInd w:val="0"/>
        <w:snapToGrid w:val="0"/>
        <w:spacing w:line="360" w:lineRule="auto"/>
        <w:jc w:val="both"/>
        <w:rPr>
          <w:rFonts w:ascii="Book Antiqua" w:eastAsia="幼圆" w:hAnsi="Book Antiqua"/>
          <w:b/>
          <w:color w:val="000000" w:themeColor="text1"/>
          <w:lang w:eastAsia="zh-CN"/>
        </w:rPr>
      </w:pPr>
      <w:bookmarkStart w:id="0" w:name="OLE_LINK3"/>
      <w:bookmarkStart w:id="1" w:name="OLE_LINK4"/>
      <w:r w:rsidRPr="00FC24E0">
        <w:rPr>
          <w:rFonts w:ascii="Book Antiqua" w:hAnsi="Book Antiqua"/>
          <w:b/>
          <w:color w:val="000000" w:themeColor="text1"/>
          <w:shd w:val="clear" w:color="auto" w:fill="FFFFFF"/>
        </w:rPr>
        <w:t>Manuscript Type</w:t>
      </w:r>
      <w:r w:rsidRPr="00FC24E0">
        <w:rPr>
          <w:rFonts w:ascii="Book Antiqua" w:hAnsi="Book Antiqua"/>
          <w:b/>
          <w:color w:val="000000" w:themeColor="text1"/>
        </w:rPr>
        <w:t>:</w:t>
      </w:r>
      <w:bookmarkEnd w:id="0"/>
      <w:bookmarkEnd w:id="1"/>
      <w:r w:rsidRPr="00FC24E0">
        <w:rPr>
          <w:rFonts w:ascii="Book Antiqua" w:hAnsi="Book Antiqua"/>
          <w:b/>
          <w:color w:val="000000" w:themeColor="text1"/>
          <w:lang w:eastAsia="zh-CN"/>
        </w:rPr>
        <w:t xml:space="preserve"> </w:t>
      </w:r>
      <w:r w:rsidRPr="00FC24E0">
        <w:rPr>
          <w:rFonts w:ascii="Book Antiqua" w:eastAsia="幼圆" w:hAnsi="Book Antiqua"/>
          <w:color w:val="000000" w:themeColor="text1"/>
        </w:rPr>
        <w:t>SYSTEMATIC REVIEWS</w:t>
      </w:r>
    </w:p>
    <w:p w14:paraId="4D884E65" w14:textId="77777777" w:rsidR="00206C29" w:rsidRPr="00FC24E0" w:rsidRDefault="00206C2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lang w:eastAsia="zh-CN"/>
        </w:rPr>
      </w:pPr>
    </w:p>
    <w:p w14:paraId="01345216" w14:textId="77777777" w:rsidR="00197320" w:rsidRPr="00FC24E0" w:rsidRDefault="00206C2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lang w:eastAsia="zh-CN"/>
        </w:rPr>
      </w:pPr>
      <w:r w:rsidRPr="00FC24E0">
        <w:rPr>
          <w:rFonts w:ascii="Book Antiqua" w:hAnsi="Book Antiqua" w:cs="Times New Roman"/>
          <w:b/>
          <w:bCs/>
          <w:color w:val="000000" w:themeColor="text1"/>
        </w:rPr>
        <w:t>Hydatidosis and the duodenum</w:t>
      </w:r>
      <w:r w:rsidR="00667DC3" w:rsidRPr="00FC24E0">
        <w:rPr>
          <w:rFonts w:ascii="Book Antiqua" w:hAnsi="Book Antiqua" w:cs="Times New Roman"/>
          <w:b/>
          <w:bCs/>
          <w:color w:val="000000" w:themeColor="text1"/>
        </w:rPr>
        <w:t xml:space="preserve">: </w:t>
      </w:r>
      <w:r w:rsidR="00E24610" w:rsidRPr="00FC24E0">
        <w:rPr>
          <w:rFonts w:ascii="Book Antiqua" w:hAnsi="Book Antiqua" w:cs="Times New Roman"/>
          <w:b/>
          <w:bCs/>
          <w:color w:val="000000" w:themeColor="text1"/>
        </w:rPr>
        <w:t xml:space="preserve">A </w:t>
      </w:r>
      <w:r w:rsidRPr="00FC24E0">
        <w:rPr>
          <w:rFonts w:ascii="Book Antiqua" w:hAnsi="Book Antiqua" w:cs="Times New Roman"/>
          <w:b/>
          <w:bCs/>
          <w:color w:val="000000" w:themeColor="text1"/>
        </w:rPr>
        <w:t>syst</w:t>
      </w:r>
      <w:r w:rsidR="0000607F" w:rsidRPr="00FC24E0">
        <w:rPr>
          <w:rFonts w:ascii="Book Antiqua" w:hAnsi="Book Antiqua" w:cs="Times New Roman"/>
          <w:b/>
          <w:bCs/>
          <w:color w:val="000000" w:themeColor="text1"/>
        </w:rPr>
        <w:t>ematic review of the literature</w:t>
      </w:r>
    </w:p>
    <w:p w14:paraId="4F3DBDDA" w14:textId="77777777" w:rsidR="00206C29" w:rsidRPr="00FC24E0" w:rsidRDefault="00206C2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lang w:eastAsia="zh-CN"/>
        </w:rPr>
      </w:pPr>
    </w:p>
    <w:p w14:paraId="0EA94651" w14:textId="77777777" w:rsidR="00E24610" w:rsidRPr="00FC24E0" w:rsidRDefault="00206C29" w:rsidP="00FC24E0">
      <w:pPr>
        <w:autoSpaceDE w:val="0"/>
        <w:autoSpaceDN w:val="0"/>
        <w:adjustRightInd w:val="0"/>
        <w:snapToGrid w:val="0"/>
        <w:spacing w:line="360" w:lineRule="auto"/>
        <w:ind w:right="-7"/>
        <w:jc w:val="both"/>
        <w:rPr>
          <w:rFonts w:ascii="Book Antiqua" w:hAnsi="Book Antiqua" w:cs="Times New Roman"/>
          <w:bCs/>
          <w:color w:val="000000" w:themeColor="text1"/>
        </w:rPr>
      </w:pPr>
      <w:r w:rsidRPr="00FC24E0">
        <w:rPr>
          <w:rFonts w:ascii="Book Antiqua" w:hAnsi="Book Antiqua" w:cs="Times New Roman"/>
          <w:bCs/>
          <w:color w:val="000000" w:themeColor="text1"/>
        </w:rPr>
        <w:t xml:space="preserve">de </w:t>
      </w:r>
      <w:r w:rsidR="00197320" w:rsidRPr="00FC24E0">
        <w:rPr>
          <w:rFonts w:ascii="Book Antiqua" w:hAnsi="Book Antiqua" w:cs="Times New Roman"/>
          <w:bCs/>
          <w:color w:val="000000" w:themeColor="text1"/>
        </w:rPr>
        <w:t xml:space="preserve">la Fuente-Aguilar V </w:t>
      </w:r>
      <w:r w:rsidR="00197320" w:rsidRPr="00FC24E0">
        <w:rPr>
          <w:rFonts w:ascii="Book Antiqua" w:hAnsi="Book Antiqua" w:cs="Times New Roman"/>
          <w:bCs/>
          <w:i/>
          <w:color w:val="000000" w:themeColor="text1"/>
        </w:rPr>
        <w:t>et al</w:t>
      </w:r>
      <w:r w:rsidR="00197320" w:rsidRPr="00FC24E0">
        <w:rPr>
          <w:rFonts w:ascii="Book Antiqua" w:hAnsi="Book Antiqua" w:cs="Times New Roman"/>
          <w:bCs/>
          <w:color w:val="000000" w:themeColor="text1"/>
        </w:rPr>
        <w:t>. Hydatidosis and duodenum</w:t>
      </w:r>
    </w:p>
    <w:p w14:paraId="0EFB4282" w14:textId="77777777" w:rsidR="00E24610" w:rsidRPr="00FC24E0" w:rsidRDefault="00E24610"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583327BA" w14:textId="77777777" w:rsidR="005072B7" w:rsidRPr="00FC24E0" w:rsidRDefault="00DA34E0" w:rsidP="00FC24E0">
      <w:pPr>
        <w:autoSpaceDE w:val="0"/>
        <w:autoSpaceDN w:val="0"/>
        <w:adjustRightInd w:val="0"/>
        <w:snapToGrid w:val="0"/>
        <w:spacing w:line="360" w:lineRule="auto"/>
        <w:ind w:right="-7"/>
        <w:jc w:val="both"/>
        <w:rPr>
          <w:rFonts w:ascii="Book Antiqua" w:hAnsi="Book Antiqua" w:cs="Times New Roman"/>
          <w:color w:val="000000" w:themeColor="text1"/>
          <w:lang w:val="es-ES"/>
        </w:rPr>
      </w:pPr>
      <w:r w:rsidRPr="00FC24E0">
        <w:rPr>
          <w:rFonts w:ascii="Book Antiqua" w:hAnsi="Book Antiqua" w:cs="Times New Roman"/>
          <w:color w:val="000000" w:themeColor="text1"/>
          <w:lang w:val="es-ES"/>
        </w:rPr>
        <w:t>Ví</w:t>
      </w:r>
      <w:r w:rsidR="00E24610" w:rsidRPr="00FC24E0">
        <w:rPr>
          <w:rFonts w:ascii="Book Antiqua" w:hAnsi="Book Antiqua" w:cs="Times New Roman"/>
          <w:color w:val="000000" w:themeColor="text1"/>
          <w:lang w:val="es-ES"/>
        </w:rPr>
        <w:t>ctor de la Fuente-Aguilar, Patricia Beneite</w:t>
      </w:r>
      <w:r w:rsidR="0098148B" w:rsidRPr="00FC24E0">
        <w:rPr>
          <w:rFonts w:ascii="Book Antiqua" w:hAnsi="Book Antiqua" w:cs="Times New Roman"/>
          <w:color w:val="000000" w:themeColor="text1"/>
          <w:lang w:val="es-ES"/>
        </w:rPr>
        <w:t>z</w:t>
      </w:r>
      <w:r w:rsidR="00E24610" w:rsidRPr="00FC24E0">
        <w:rPr>
          <w:rFonts w:ascii="Book Antiqua" w:hAnsi="Book Antiqua" w:cs="Times New Roman"/>
          <w:color w:val="000000" w:themeColor="text1"/>
          <w:lang w:val="es-ES"/>
        </w:rPr>
        <w:t>-Mascaraque, Sergio Bergua-</w:t>
      </w:r>
      <w:r w:rsidRPr="00FC24E0">
        <w:rPr>
          <w:rFonts w:ascii="Book Antiqua" w:hAnsi="Book Antiqua" w:cs="Times New Roman"/>
          <w:color w:val="000000" w:themeColor="text1"/>
          <w:lang w:val="es-ES"/>
        </w:rPr>
        <w:t>Arroyo, Marí</w:t>
      </w:r>
      <w:r w:rsidR="00E24610" w:rsidRPr="00FC24E0">
        <w:rPr>
          <w:rFonts w:ascii="Book Antiqua" w:hAnsi="Book Antiqua" w:cs="Times New Roman"/>
          <w:color w:val="000000" w:themeColor="text1"/>
          <w:lang w:val="es-ES"/>
        </w:rPr>
        <w:t xml:space="preserve">a </w:t>
      </w:r>
      <w:r w:rsidRPr="00FC24E0">
        <w:rPr>
          <w:rFonts w:ascii="Book Antiqua" w:hAnsi="Book Antiqua" w:cs="Times New Roman"/>
          <w:color w:val="000000" w:themeColor="text1"/>
          <w:lang w:val="es-ES"/>
        </w:rPr>
        <w:t>Ferná</w:t>
      </w:r>
      <w:r w:rsidR="00E24610" w:rsidRPr="00FC24E0">
        <w:rPr>
          <w:rFonts w:ascii="Book Antiqua" w:hAnsi="Book Antiqua" w:cs="Times New Roman"/>
          <w:color w:val="000000" w:themeColor="text1"/>
          <w:lang w:val="es-ES"/>
        </w:rPr>
        <w:t>ndez-</w:t>
      </w:r>
      <w:r w:rsidRPr="00FC24E0">
        <w:rPr>
          <w:rFonts w:ascii="Book Antiqua" w:hAnsi="Book Antiqua" w:cs="Times New Roman"/>
          <w:color w:val="000000" w:themeColor="text1"/>
          <w:lang w:val="es-ES"/>
        </w:rPr>
        <w:t xml:space="preserve">Riesgo, </w:t>
      </w:r>
      <w:r w:rsidR="00205A01" w:rsidRPr="00FC24E0">
        <w:rPr>
          <w:rFonts w:ascii="Book Antiqua" w:hAnsi="Book Antiqua" w:cs="Times New Roman"/>
          <w:color w:val="000000" w:themeColor="text1"/>
          <w:lang w:val="es-ES"/>
        </w:rPr>
        <w:t>Irene Camó</w:t>
      </w:r>
      <w:r w:rsidR="00E24610" w:rsidRPr="00FC24E0">
        <w:rPr>
          <w:rFonts w:ascii="Book Antiqua" w:hAnsi="Book Antiqua" w:cs="Times New Roman"/>
          <w:color w:val="000000" w:themeColor="text1"/>
          <w:lang w:val="es-ES"/>
        </w:rPr>
        <w:t>n-</w:t>
      </w:r>
      <w:r w:rsidR="00205A01" w:rsidRPr="00FC24E0">
        <w:rPr>
          <w:rFonts w:ascii="Book Antiqua" w:hAnsi="Book Antiqua" w:cs="Times New Roman"/>
          <w:color w:val="000000" w:themeColor="text1"/>
          <w:lang w:val="es-ES"/>
        </w:rPr>
        <w:t xml:space="preserve">García, </w:t>
      </w:r>
      <w:r w:rsidR="00E24610" w:rsidRPr="00FC24E0">
        <w:rPr>
          <w:rFonts w:ascii="Book Antiqua" w:hAnsi="Book Antiqua" w:cs="Times New Roman"/>
          <w:color w:val="000000" w:themeColor="text1"/>
          <w:lang w:val="es-ES"/>
        </w:rPr>
        <w:t>Iris Cruza-</w:t>
      </w:r>
      <w:r w:rsidRPr="00FC24E0">
        <w:rPr>
          <w:rFonts w:ascii="Book Antiqua" w:hAnsi="Book Antiqua" w:cs="Times New Roman"/>
          <w:color w:val="000000" w:themeColor="text1"/>
          <w:lang w:val="es-ES"/>
        </w:rPr>
        <w:t>Aguilera</w:t>
      </w:r>
      <w:r w:rsidR="0098148B" w:rsidRPr="00FC24E0">
        <w:rPr>
          <w:rFonts w:ascii="Book Antiqua" w:hAnsi="Book Antiqua" w:cs="Times New Roman"/>
          <w:color w:val="000000" w:themeColor="text1"/>
          <w:lang w:val="es-ES"/>
        </w:rPr>
        <w:t>, Kennia Ugarte-</w:t>
      </w:r>
      <w:r w:rsidRPr="00FC24E0">
        <w:rPr>
          <w:rFonts w:ascii="Book Antiqua" w:hAnsi="Book Antiqua" w:cs="Times New Roman"/>
          <w:color w:val="000000" w:themeColor="text1"/>
          <w:lang w:val="es-ES"/>
        </w:rPr>
        <w:t>Yá</w:t>
      </w:r>
      <w:r w:rsidR="00BF1040" w:rsidRPr="00FC24E0">
        <w:rPr>
          <w:rFonts w:ascii="Book Antiqua" w:hAnsi="Book Antiqua" w:cs="Times New Roman"/>
          <w:color w:val="000000" w:themeColor="text1"/>
          <w:lang w:val="es-ES"/>
        </w:rPr>
        <w:t>ñ</w:t>
      </w:r>
      <w:r w:rsidRPr="00FC24E0">
        <w:rPr>
          <w:rFonts w:ascii="Book Antiqua" w:hAnsi="Book Antiqua" w:cs="Times New Roman"/>
          <w:color w:val="000000" w:themeColor="text1"/>
          <w:lang w:val="es-ES"/>
        </w:rPr>
        <w:t>ez</w:t>
      </w:r>
      <w:r w:rsidR="00E24610" w:rsidRPr="00FC24E0">
        <w:rPr>
          <w:rFonts w:ascii="Book Antiqua" w:hAnsi="Book Antiqua" w:cs="Times New Roman"/>
          <w:color w:val="000000" w:themeColor="text1"/>
          <w:lang w:val="es-ES"/>
        </w:rPr>
        <w:t xml:space="preserve">, </w:t>
      </w:r>
      <w:r w:rsidR="0000607F" w:rsidRPr="00FC24E0">
        <w:rPr>
          <w:rFonts w:ascii="Book Antiqua" w:hAnsi="Book Antiqua" w:cs="Times New Roman"/>
          <w:color w:val="000000" w:themeColor="text1"/>
          <w:lang w:val="es-ES"/>
        </w:rPr>
        <w:t>José</w:t>
      </w:r>
      <w:r w:rsidR="0000607F" w:rsidRPr="00FC24E0">
        <w:rPr>
          <w:rFonts w:ascii="Book Antiqua" w:eastAsia="等线" w:hAnsi="Book Antiqua" w:cs="Times New Roman"/>
          <w:color w:val="000000" w:themeColor="text1"/>
          <w:lang w:val="es-ES" w:eastAsia="zh-CN"/>
        </w:rPr>
        <w:t xml:space="preserve"> </w:t>
      </w:r>
      <w:r w:rsidR="00E24610" w:rsidRPr="00FC24E0">
        <w:rPr>
          <w:rFonts w:ascii="Book Antiqua" w:hAnsi="Book Antiqua" w:cs="Times New Roman"/>
          <w:color w:val="000000" w:themeColor="text1"/>
          <w:lang w:val="es-ES"/>
        </w:rPr>
        <w:t xml:space="preserve">M Ramia </w:t>
      </w:r>
    </w:p>
    <w:p w14:paraId="3D87F4BF" w14:textId="77777777" w:rsidR="00E24610" w:rsidRPr="00FC24E0" w:rsidRDefault="00E24610" w:rsidP="00FC24E0">
      <w:pPr>
        <w:adjustRightInd w:val="0"/>
        <w:snapToGrid w:val="0"/>
        <w:spacing w:line="360" w:lineRule="auto"/>
        <w:ind w:right="-7"/>
        <w:jc w:val="both"/>
        <w:rPr>
          <w:rFonts w:ascii="Book Antiqua" w:hAnsi="Book Antiqua"/>
          <w:bCs/>
          <w:color w:val="000000" w:themeColor="text1"/>
          <w:lang w:val="es-ES"/>
        </w:rPr>
      </w:pPr>
    </w:p>
    <w:p w14:paraId="23C505A0" w14:textId="77777777" w:rsidR="00E24610" w:rsidRPr="00FC24E0" w:rsidRDefault="00E24610" w:rsidP="00FC24E0">
      <w:pPr>
        <w:adjustRightInd w:val="0"/>
        <w:snapToGrid w:val="0"/>
        <w:spacing w:line="360" w:lineRule="auto"/>
        <w:ind w:right="-7"/>
        <w:jc w:val="both"/>
        <w:rPr>
          <w:rFonts w:ascii="Book Antiqua" w:eastAsia="等线" w:hAnsi="Book Antiqua" w:cs="Calibri"/>
          <w:color w:val="000000" w:themeColor="text1"/>
          <w:lang w:eastAsia="zh-CN"/>
        </w:rPr>
      </w:pPr>
      <w:r w:rsidRPr="00FC24E0">
        <w:rPr>
          <w:rFonts w:ascii="Book Antiqua" w:hAnsi="Book Antiqua" w:cs="Times New Roman"/>
          <w:b/>
          <w:color w:val="000000" w:themeColor="text1"/>
          <w:lang w:val="es-ES"/>
        </w:rPr>
        <w:t xml:space="preserve">Víctor de la Fuente-Aguilar, </w:t>
      </w:r>
      <w:r w:rsidR="0000607F" w:rsidRPr="00FC24E0">
        <w:rPr>
          <w:rFonts w:ascii="Book Antiqua" w:hAnsi="Book Antiqua" w:cs="Times New Roman"/>
          <w:b/>
          <w:color w:val="000000" w:themeColor="text1"/>
          <w:lang w:val="es-ES"/>
        </w:rPr>
        <w:t>Patricia Beneitez-Mascaraque</w:t>
      </w:r>
      <w:r w:rsidRPr="00FC24E0">
        <w:rPr>
          <w:rFonts w:ascii="Book Antiqua" w:hAnsi="Book Antiqua" w:cs="Times New Roman"/>
          <w:b/>
          <w:color w:val="000000" w:themeColor="text1"/>
          <w:lang w:val="es-ES"/>
        </w:rPr>
        <w:t>, Sergio Bergua-Arroyo, María Fernández-Riesgo, Irene Camón-García, Iris Cruza-Aguilera,</w:t>
      </w:r>
      <w:r w:rsidR="0000607F" w:rsidRPr="00FC24E0">
        <w:rPr>
          <w:rFonts w:ascii="Book Antiqua" w:hAnsi="Book Antiqua" w:cs="Times New Roman"/>
          <w:color w:val="000000" w:themeColor="text1"/>
          <w:lang w:val="es-ES"/>
        </w:rPr>
        <w:t xml:space="preserve"> </w:t>
      </w:r>
      <w:r w:rsidR="0000607F" w:rsidRPr="00FC24E0">
        <w:rPr>
          <w:rFonts w:ascii="Book Antiqua" w:hAnsi="Book Antiqua" w:cs="Times New Roman"/>
          <w:b/>
          <w:color w:val="000000" w:themeColor="text1"/>
          <w:lang w:val="es-ES"/>
        </w:rPr>
        <w:t>Kennia Ugarte-Yáñez</w:t>
      </w:r>
      <w:r w:rsidR="0000607F" w:rsidRPr="00FC24E0">
        <w:rPr>
          <w:rFonts w:ascii="Book Antiqua" w:eastAsia="等线" w:hAnsi="Book Antiqua" w:cs="Times New Roman"/>
          <w:b/>
          <w:color w:val="000000" w:themeColor="text1"/>
          <w:lang w:val="es-ES" w:eastAsia="zh-CN"/>
        </w:rPr>
        <w:t>,</w:t>
      </w:r>
      <w:r w:rsidR="0000607F" w:rsidRPr="00FC24E0">
        <w:rPr>
          <w:rFonts w:ascii="Book Antiqua" w:hAnsi="Book Antiqua" w:cs="Times New Roman"/>
          <w:b/>
          <w:color w:val="000000" w:themeColor="text1"/>
          <w:lang w:val="es-ES"/>
        </w:rPr>
        <w:t xml:space="preserve"> José</w:t>
      </w:r>
      <w:r w:rsidR="0000607F" w:rsidRPr="00FC24E0">
        <w:rPr>
          <w:rFonts w:ascii="Book Antiqua" w:eastAsia="等线" w:hAnsi="Book Antiqua" w:cs="Times New Roman"/>
          <w:b/>
          <w:color w:val="000000" w:themeColor="text1"/>
          <w:lang w:val="es-ES" w:eastAsia="zh-CN"/>
        </w:rPr>
        <w:t xml:space="preserve"> </w:t>
      </w:r>
      <w:r w:rsidR="0000607F" w:rsidRPr="00FC24E0">
        <w:rPr>
          <w:rFonts w:ascii="Book Antiqua" w:hAnsi="Book Antiqua" w:cs="Times New Roman"/>
          <w:b/>
          <w:color w:val="000000" w:themeColor="text1"/>
          <w:lang w:val="es-ES"/>
        </w:rPr>
        <w:t>M Ramia</w:t>
      </w:r>
      <w:r w:rsidR="0000607F" w:rsidRPr="00FC24E0">
        <w:rPr>
          <w:rFonts w:ascii="Book Antiqua" w:eastAsia="等线" w:hAnsi="Book Antiqua" w:cs="Times New Roman"/>
          <w:b/>
          <w:color w:val="000000" w:themeColor="text1"/>
          <w:lang w:val="es-ES" w:eastAsia="zh-CN"/>
        </w:rPr>
        <w:t>,</w:t>
      </w:r>
      <w:r w:rsidRPr="00FC24E0">
        <w:rPr>
          <w:rFonts w:ascii="Book Antiqua" w:hAnsi="Book Antiqua" w:cs="Times New Roman"/>
          <w:b/>
          <w:color w:val="000000" w:themeColor="text1"/>
          <w:lang w:val="es-ES"/>
        </w:rPr>
        <w:t xml:space="preserve"> </w:t>
      </w:r>
      <w:r w:rsidRPr="00FC24E0">
        <w:rPr>
          <w:rFonts w:ascii="Book Antiqua" w:eastAsia="Calibri" w:hAnsi="Book Antiqua" w:cs="Calibri"/>
          <w:color w:val="000000" w:themeColor="text1"/>
          <w:lang w:val="es-ES"/>
        </w:rPr>
        <w:t xml:space="preserve">Faculty of Medicine, Universidad of Alcalá, </w:t>
      </w:r>
      <w:r w:rsidRPr="00FC24E0">
        <w:rPr>
          <w:rFonts w:ascii="Book Antiqua" w:eastAsia="Calibri" w:hAnsi="Book Antiqua" w:cs="Calibri"/>
          <w:color w:val="000000" w:themeColor="text1"/>
        </w:rPr>
        <w:t>Alcalá de Henares</w:t>
      </w:r>
      <w:r w:rsidR="0000607F" w:rsidRPr="00FC24E0">
        <w:rPr>
          <w:rFonts w:ascii="Book Antiqua" w:eastAsia="等线" w:hAnsi="Book Antiqua" w:cs="Calibri"/>
          <w:color w:val="000000" w:themeColor="text1"/>
          <w:lang w:eastAsia="zh-CN"/>
        </w:rPr>
        <w:t xml:space="preserve"> </w:t>
      </w:r>
      <w:r w:rsidRPr="00FC24E0">
        <w:rPr>
          <w:rFonts w:ascii="Book Antiqua" w:eastAsia="Calibri" w:hAnsi="Book Antiqua" w:cs="Calibri"/>
          <w:color w:val="000000" w:themeColor="text1"/>
        </w:rPr>
        <w:t>28801, Spain</w:t>
      </w:r>
    </w:p>
    <w:p w14:paraId="5875947B" w14:textId="77777777" w:rsidR="00206C29" w:rsidRPr="00FC24E0" w:rsidRDefault="00206C29" w:rsidP="00FC24E0">
      <w:pPr>
        <w:adjustRightInd w:val="0"/>
        <w:snapToGrid w:val="0"/>
        <w:spacing w:line="360" w:lineRule="auto"/>
        <w:ind w:right="-7"/>
        <w:jc w:val="both"/>
        <w:rPr>
          <w:rFonts w:ascii="Book Antiqua" w:eastAsia="等线" w:hAnsi="Book Antiqua"/>
          <w:bCs/>
          <w:color w:val="000000" w:themeColor="text1"/>
          <w:lang w:eastAsia="zh-CN"/>
        </w:rPr>
      </w:pPr>
    </w:p>
    <w:p w14:paraId="31CE05DB" w14:textId="77777777" w:rsidR="00E24610" w:rsidRPr="00FC24E0" w:rsidRDefault="00197320" w:rsidP="00FC24E0">
      <w:pPr>
        <w:adjustRightInd w:val="0"/>
        <w:snapToGrid w:val="0"/>
        <w:spacing w:line="360" w:lineRule="auto"/>
        <w:ind w:right="-7"/>
        <w:jc w:val="both"/>
        <w:rPr>
          <w:rFonts w:ascii="Book Antiqua" w:eastAsia="Calibri" w:hAnsi="Book Antiqua" w:cs="Calibri"/>
          <w:color w:val="000000" w:themeColor="text1"/>
          <w:lang w:val="es-ES"/>
        </w:rPr>
      </w:pPr>
      <w:r w:rsidRPr="00FC24E0">
        <w:rPr>
          <w:rFonts w:ascii="Book Antiqua" w:hAnsi="Book Antiqua"/>
          <w:b/>
          <w:bCs/>
          <w:color w:val="000000" w:themeColor="text1"/>
          <w:lang w:val="es-ES"/>
        </w:rPr>
        <w:t>J</w:t>
      </w:r>
      <w:r w:rsidR="00E24610" w:rsidRPr="00FC24E0">
        <w:rPr>
          <w:rFonts w:ascii="Book Antiqua" w:hAnsi="Book Antiqua"/>
          <w:b/>
          <w:bCs/>
          <w:color w:val="000000" w:themeColor="text1"/>
          <w:lang w:val="es-ES"/>
        </w:rPr>
        <w:t>osé M Ramia,</w:t>
      </w:r>
      <w:r w:rsidR="00E24610" w:rsidRPr="00FC24E0">
        <w:rPr>
          <w:rFonts w:ascii="Book Antiqua" w:eastAsia="Calibri" w:hAnsi="Book Antiqua" w:cs="Calibri"/>
          <w:b/>
          <w:color w:val="000000" w:themeColor="text1"/>
          <w:lang w:val="es-ES"/>
        </w:rPr>
        <w:t xml:space="preserve"> </w:t>
      </w:r>
      <w:r w:rsidR="00E24610" w:rsidRPr="00FC24E0">
        <w:rPr>
          <w:rFonts w:ascii="Book Antiqua" w:eastAsia="Calibri" w:hAnsi="Book Antiqua" w:cs="Calibri"/>
          <w:color w:val="000000" w:themeColor="text1"/>
          <w:lang w:val="es-ES"/>
        </w:rPr>
        <w:t xml:space="preserve">Servicio de Cirugía General y del Aparato Digestivo, Hospital Universitario de Guadalajara, </w:t>
      </w:r>
      <w:bookmarkStart w:id="2" w:name="OLE_LINK27"/>
      <w:bookmarkStart w:id="3" w:name="OLE_LINK28"/>
      <w:r w:rsidR="00E24610" w:rsidRPr="00FC24E0">
        <w:rPr>
          <w:rFonts w:ascii="Book Antiqua" w:eastAsia="Calibri" w:hAnsi="Book Antiqua" w:cs="Calibri"/>
          <w:color w:val="000000" w:themeColor="text1"/>
          <w:lang w:val="es-ES"/>
        </w:rPr>
        <w:t>Guadalajara</w:t>
      </w:r>
      <w:bookmarkEnd w:id="2"/>
      <w:bookmarkEnd w:id="3"/>
      <w:r w:rsidR="00E24610" w:rsidRPr="00FC24E0">
        <w:rPr>
          <w:rFonts w:ascii="Book Antiqua" w:eastAsia="Calibri" w:hAnsi="Book Antiqua" w:cs="Calibri"/>
          <w:color w:val="000000" w:themeColor="text1"/>
          <w:lang w:val="es-ES"/>
        </w:rPr>
        <w:t xml:space="preserve"> 19002, Spain</w:t>
      </w:r>
    </w:p>
    <w:p w14:paraId="47C36DDD" w14:textId="77777777" w:rsidR="0000607F" w:rsidRPr="00FC24E0" w:rsidRDefault="0000607F" w:rsidP="00FC24E0">
      <w:pPr>
        <w:adjustRightInd w:val="0"/>
        <w:snapToGrid w:val="0"/>
        <w:spacing w:line="360" w:lineRule="auto"/>
        <w:ind w:right="-7"/>
        <w:jc w:val="both"/>
        <w:rPr>
          <w:rFonts w:ascii="Book Antiqua" w:eastAsia="等线" w:hAnsi="Book Antiqua" w:cs="Times New Roman"/>
          <w:b/>
          <w:color w:val="000000" w:themeColor="text1"/>
          <w:lang w:val="pt-BR" w:eastAsia="zh-CN"/>
        </w:rPr>
      </w:pPr>
      <w:bookmarkStart w:id="4" w:name="OLE_LINK20"/>
      <w:bookmarkStart w:id="5" w:name="OLE_LINK18"/>
    </w:p>
    <w:p w14:paraId="2F5A7FD1" w14:textId="77777777" w:rsidR="00E24610" w:rsidRPr="00FC24E0" w:rsidRDefault="00E24610" w:rsidP="00FC24E0">
      <w:pPr>
        <w:adjustRightInd w:val="0"/>
        <w:snapToGrid w:val="0"/>
        <w:spacing w:line="360" w:lineRule="auto"/>
        <w:ind w:right="-7"/>
        <w:jc w:val="both"/>
        <w:rPr>
          <w:rFonts w:ascii="Book Antiqua" w:hAnsi="Book Antiqua"/>
          <w:b/>
          <w:color w:val="000000" w:themeColor="text1"/>
          <w:lang w:val="es-ES"/>
        </w:rPr>
      </w:pPr>
      <w:r w:rsidRPr="00FC24E0">
        <w:rPr>
          <w:rFonts w:ascii="Book Antiqua" w:hAnsi="Book Antiqua"/>
          <w:b/>
          <w:color w:val="000000" w:themeColor="text1"/>
          <w:lang w:val="es-ES"/>
        </w:rPr>
        <w:t>Author</w:t>
      </w:r>
      <w:r w:rsidR="0068788F">
        <w:rPr>
          <w:rFonts w:ascii="Book Antiqua" w:hAnsi="Book Antiqua"/>
          <w:b/>
          <w:color w:val="000000" w:themeColor="text1"/>
          <w:lang w:val="es-ES"/>
        </w:rPr>
        <w:t xml:space="preserve"> </w:t>
      </w:r>
      <w:r w:rsidRPr="00FC24E0">
        <w:rPr>
          <w:rFonts w:ascii="Book Antiqua" w:hAnsi="Book Antiqua"/>
          <w:b/>
          <w:color w:val="000000" w:themeColor="text1"/>
          <w:lang w:val="es-ES"/>
        </w:rPr>
        <w:t>contributions:</w:t>
      </w:r>
      <w:bookmarkEnd w:id="4"/>
      <w:bookmarkEnd w:id="5"/>
      <w:r w:rsidRPr="00FC24E0">
        <w:rPr>
          <w:rFonts w:ascii="Book Antiqua" w:hAnsi="Book Antiqua"/>
          <w:color w:val="000000" w:themeColor="text1"/>
          <w:lang w:val="es-ES"/>
        </w:rPr>
        <w:t xml:space="preserve"> Ramia JM designed </w:t>
      </w:r>
      <w:r w:rsidR="00C552D5" w:rsidRPr="00FC24E0">
        <w:rPr>
          <w:rFonts w:ascii="Book Antiqua" w:hAnsi="Book Antiqua"/>
          <w:color w:val="000000" w:themeColor="text1"/>
          <w:lang w:val="es-ES"/>
        </w:rPr>
        <w:t xml:space="preserve">the </w:t>
      </w:r>
      <w:r w:rsidRPr="00FC24E0">
        <w:rPr>
          <w:rFonts w:ascii="Book Antiqua" w:hAnsi="Book Antiqua"/>
          <w:color w:val="000000" w:themeColor="text1"/>
          <w:lang w:val="es-ES"/>
        </w:rPr>
        <w:t xml:space="preserve">research; </w:t>
      </w:r>
      <w:r w:rsidRPr="00FC24E0">
        <w:rPr>
          <w:rFonts w:ascii="Book Antiqua" w:hAnsi="Book Antiqua" w:cs="Times New Roman"/>
          <w:color w:val="000000" w:themeColor="text1"/>
          <w:lang w:val="es-ES"/>
        </w:rPr>
        <w:t>de la Fuente-Aguilar</w:t>
      </w:r>
      <w:r w:rsidR="0000607F" w:rsidRPr="00FC24E0">
        <w:rPr>
          <w:rFonts w:ascii="Book Antiqua" w:eastAsia="等线" w:hAnsi="Book Antiqua" w:cs="Times New Roman"/>
          <w:color w:val="000000" w:themeColor="text1"/>
          <w:lang w:val="es-ES" w:eastAsia="zh-CN"/>
        </w:rPr>
        <w:t xml:space="preserve"> V</w:t>
      </w:r>
      <w:r w:rsidRPr="00FC24E0">
        <w:rPr>
          <w:rFonts w:ascii="Book Antiqua" w:hAnsi="Book Antiqua" w:cs="Times New Roman"/>
          <w:color w:val="000000" w:themeColor="text1"/>
          <w:lang w:val="es-ES"/>
        </w:rPr>
        <w:t xml:space="preserve">, </w:t>
      </w:r>
      <w:r w:rsidR="006645CF" w:rsidRPr="00FC24E0">
        <w:rPr>
          <w:rFonts w:ascii="Book Antiqua" w:hAnsi="Book Antiqua" w:cs="Times New Roman"/>
          <w:color w:val="000000" w:themeColor="text1"/>
          <w:lang w:val="es-ES"/>
        </w:rPr>
        <w:t>Beneitez-Mascaraque</w:t>
      </w:r>
      <w:r w:rsidR="0000607F" w:rsidRPr="00FC24E0">
        <w:rPr>
          <w:rFonts w:ascii="Book Antiqua" w:eastAsia="等线" w:hAnsi="Book Antiqua" w:cs="Times New Roman"/>
          <w:color w:val="000000" w:themeColor="text1"/>
          <w:lang w:val="es-ES" w:eastAsia="zh-CN"/>
        </w:rPr>
        <w:t xml:space="preserve"> P</w:t>
      </w:r>
      <w:r w:rsidRPr="00FC24E0">
        <w:rPr>
          <w:rFonts w:ascii="Book Antiqua" w:hAnsi="Book Antiqua" w:cs="Times New Roman"/>
          <w:color w:val="000000" w:themeColor="text1"/>
          <w:lang w:val="es-ES"/>
        </w:rPr>
        <w:t>, Bergua-Arroyo</w:t>
      </w:r>
      <w:r w:rsidR="0000607F" w:rsidRPr="00FC24E0">
        <w:rPr>
          <w:rFonts w:ascii="Book Antiqua" w:eastAsia="等线" w:hAnsi="Book Antiqua" w:cs="Times New Roman"/>
          <w:color w:val="000000" w:themeColor="text1"/>
          <w:lang w:val="es-ES" w:eastAsia="zh-CN"/>
        </w:rPr>
        <w:t xml:space="preserve"> S</w:t>
      </w:r>
      <w:r w:rsidRPr="00FC24E0">
        <w:rPr>
          <w:rFonts w:ascii="Book Antiqua" w:hAnsi="Book Antiqua" w:cs="Times New Roman"/>
          <w:color w:val="000000" w:themeColor="text1"/>
          <w:lang w:val="es-ES"/>
        </w:rPr>
        <w:t>, Fernández-Riesgo</w:t>
      </w:r>
      <w:r w:rsidR="0000607F" w:rsidRPr="00FC24E0">
        <w:rPr>
          <w:rFonts w:ascii="Book Antiqua" w:eastAsia="等线" w:hAnsi="Book Antiqua" w:cs="Times New Roman"/>
          <w:color w:val="000000" w:themeColor="text1"/>
          <w:lang w:val="es-ES" w:eastAsia="zh-CN"/>
        </w:rPr>
        <w:t xml:space="preserve"> M</w:t>
      </w:r>
      <w:r w:rsidRPr="00FC24E0">
        <w:rPr>
          <w:rFonts w:ascii="Book Antiqua" w:hAnsi="Book Antiqua" w:cs="Times New Roman"/>
          <w:color w:val="000000" w:themeColor="text1"/>
          <w:lang w:val="es-ES"/>
        </w:rPr>
        <w:t>, Camón-García</w:t>
      </w:r>
      <w:r w:rsidR="0000607F" w:rsidRPr="00FC24E0">
        <w:rPr>
          <w:rFonts w:ascii="Book Antiqua" w:eastAsia="等线" w:hAnsi="Book Antiqua" w:cs="Times New Roman"/>
          <w:color w:val="000000" w:themeColor="text1"/>
          <w:lang w:val="es-ES" w:eastAsia="zh-CN"/>
        </w:rPr>
        <w:t xml:space="preserve"> I</w:t>
      </w:r>
      <w:r w:rsidRPr="00FC24E0">
        <w:rPr>
          <w:rFonts w:ascii="Book Antiqua" w:hAnsi="Book Antiqua" w:cs="Times New Roman"/>
          <w:color w:val="000000" w:themeColor="text1"/>
          <w:lang w:val="es-ES"/>
        </w:rPr>
        <w:t>, Cruza-Aguilera</w:t>
      </w:r>
      <w:r w:rsidR="0000607F" w:rsidRPr="00FC24E0">
        <w:rPr>
          <w:rFonts w:ascii="Book Antiqua" w:eastAsia="等线" w:hAnsi="Book Antiqua" w:cs="Times New Roman"/>
          <w:color w:val="000000" w:themeColor="text1"/>
          <w:lang w:val="es-ES" w:eastAsia="zh-CN"/>
        </w:rPr>
        <w:t xml:space="preserve"> I</w:t>
      </w:r>
      <w:r w:rsidRPr="00FC24E0">
        <w:rPr>
          <w:rFonts w:ascii="Book Antiqua" w:hAnsi="Book Antiqua" w:cs="Times New Roman"/>
          <w:color w:val="000000" w:themeColor="text1"/>
          <w:lang w:val="es-ES"/>
        </w:rPr>
        <w:t xml:space="preserve">, </w:t>
      </w:r>
      <w:r w:rsidR="0000607F" w:rsidRPr="00FC24E0">
        <w:rPr>
          <w:rFonts w:ascii="Book Antiqua" w:hAnsi="Book Antiqua" w:cs="Times New Roman"/>
          <w:color w:val="000000" w:themeColor="text1"/>
          <w:lang w:val="es-ES"/>
        </w:rPr>
        <w:t>Ugarte-Yáñez</w:t>
      </w:r>
      <w:r w:rsidR="0000607F" w:rsidRPr="00FC24E0">
        <w:rPr>
          <w:rFonts w:ascii="Book Antiqua" w:eastAsia="等线" w:hAnsi="Book Antiqua" w:cs="Times New Roman"/>
          <w:color w:val="000000" w:themeColor="text1"/>
          <w:lang w:val="es-ES" w:eastAsia="zh-CN"/>
        </w:rPr>
        <w:t xml:space="preserve"> K</w:t>
      </w:r>
      <w:r w:rsidRPr="00FC24E0">
        <w:rPr>
          <w:rFonts w:ascii="Book Antiqua" w:hAnsi="Book Antiqua" w:cs="Times New Roman"/>
          <w:color w:val="000000" w:themeColor="text1"/>
          <w:lang w:val="es-ES"/>
        </w:rPr>
        <w:t xml:space="preserve"> </w:t>
      </w:r>
      <w:r w:rsidRPr="00FC24E0">
        <w:rPr>
          <w:rFonts w:ascii="Book Antiqua" w:hAnsi="Book Antiqua"/>
          <w:color w:val="000000" w:themeColor="text1"/>
          <w:lang w:val="es-ES"/>
        </w:rPr>
        <w:t xml:space="preserve">performed </w:t>
      </w:r>
      <w:r w:rsidR="00C552D5" w:rsidRPr="00FC24E0">
        <w:rPr>
          <w:rFonts w:ascii="Book Antiqua" w:hAnsi="Book Antiqua"/>
          <w:color w:val="000000" w:themeColor="text1"/>
          <w:lang w:val="es-ES"/>
        </w:rPr>
        <w:t xml:space="preserve">the </w:t>
      </w:r>
      <w:r w:rsidRPr="00FC24E0">
        <w:rPr>
          <w:rFonts w:ascii="Book Antiqua" w:hAnsi="Book Antiqua"/>
          <w:color w:val="000000" w:themeColor="text1"/>
          <w:lang w:val="es-ES"/>
        </w:rPr>
        <w:t xml:space="preserve">research; </w:t>
      </w:r>
      <w:r w:rsidRPr="00FC24E0">
        <w:rPr>
          <w:rFonts w:ascii="Book Antiqua" w:hAnsi="Book Antiqua" w:cs="Times New Roman"/>
          <w:color w:val="000000" w:themeColor="text1"/>
          <w:lang w:val="es-ES"/>
        </w:rPr>
        <w:t>de la Fuente-Aguilar</w:t>
      </w:r>
      <w:r w:rsidR="0000607F" w:rsidRPr="00FC24E0">
        <w:rPr>
          <w:rFonts w:ascii="Book Antiqua" w:eastAsia="等线" w:hAnsi="Book Antiqua" w:cs="Times New Roman"/>
          <w:color w:val="000000" w:themeColor="text1"/>
          <w:lang w:val="es-ES" w:eastAsia="zh-CN"/>
        </w:rPr>
        <w:t xml:space="preserve"> V</w:t>
      </w:r>
      <w:r w:rsidRPr="00FC24E0">
        <w:rPr>
          <w:rFonts w:ascii="Book Antiqua" w:hAnsi="Book Antiqua" w:cs="Times New Roman"/>
          <w:color w:val="000000" w:themeColor="text1"/>
          <w:lang w:val="es-ES"/>
        </w:rPr>
        <w:t xml:space="preserve">, </w:t>
      </w:r>
      <w:r w:rsidR="00F10CE7" w:rsidRPr="00FC24E0">
        <w:rPr>
          <w:rFonts w:ascii="Book Antiqua" w:hAnsi="Book Antiqua" w:cs="Times New Roman"/>
          <w:color w:val="000000" w:themeColor="text1"/>
          <w:lang w:val="es-ES"/>
        </w:rPr>
        <w:t>Beneitez-Mascaraque</w:t>
      </w:r>
      <w:r w:rsidR="0000607F" w:rsidRPr="00FC24E0">
        <w:rPr>
          <w:rFonts w:ascii="Book Antiqua" w:eastAsia="等线" w:hAnsi="Book Antiqua" w:cs="Times New Roman"/>
          <w:color w:val="000000" w:themeColor="text1"/>
          <w:lang w:val="es-ES" w:eastAsia="zh-CN"/>
        </w:rPr>
        <w:t xml:space="preserve"> P</w:t>
      </w:r>
      <w:r w:rsidRPr="00FC24E0">
        <w:rPr>
          <w:rFonts w:ascii="Book Antiqua" w:hAnsi="Book Antiqua" w:cs="Times New Roman"/>
          <w:color w:val="000000" w:themeColor="text1"/>
          <w:lang w:val="es-ES"/>
        </w:rPr>
        <w:t>, Bergua-Arroyo</w:t>
      </w:r>
      <w:r w:rsidR="0000607F" w:rsidRPr="00FC24E0">
        <w:rPr>
          <w:rFonts w:ascii="Book Antiqua" w:eastAsia="等线" w:hAnsi="Book Antiqua" w:cs="Times New Roman"/>
          <w:color w:val="000000" w:themeColor="text1"/>
          <w:lang w:val="es-ES" w:eastAsia="zh-CN"/>
        </w:rPr>
        <w:t xml:space="preserve"> S</w:t>
      </w:r>
      <w:r w:rsidRPr="00FC24E0">
        <w:rPr>
          <w:rFonts w:ascii="Book Antiqua" w:hAnsi="Book Antiqua" w:cs="Times New Roman"/>
          <w:color w:val="000000" w:themeColor="text1"/>
          <w:lang w:val="es-ES"/>
        </w:rPr>
        <w:t>, Fernández-Riesgo</w:t>
      </w:r>
      <w:r w:rsidR="0000607F" w:rsidRPr="00FC24E0">
        <w:rPr>
          <w:rFonts w:ascii="Book Antiqua" w:eastAsia="等线" w:hAnsi="Book Antiqua" w:cs="Times New Roman"/>
          <w:color w:val="000000" w:themeColor="text1"/>
          <w:lang w:val="es-ES" w:eastAsia="zh-CN"/>
        </w:rPr>
        <w:t xml:space="preserve"> M</w:t>
      </w:r>
      <w:r w:rsidRPr="00FC24E0">
        <w:rPr>
          <w:rFonts w:ascii="Book Antiqua" w:hAnsi="Book Antiqua" w:cs="Times New Roman"/>
          <w:color w:val="000000" w:themeColor="text1"/>
          <w:lang w:val="es-ES"/>
        </w:rPr>
        <w:t>, Camón-García</w:t>
      </w:r>
      <w:r w:rsidR="0000607F" w:rsidRPr="00FC24E0">
        <w:rPr>
          <w:rFonts w:ascii="Book Antiqua" w:eastAsia="等线" w:hAnsi="Book Antiqua" w:cs="Times New Roman"/>
          <w:color w:val="000000" w:themeColor="text1"/>
          <w:lang w:val="es-ES" w:eastAsia="zh-CN"/>
        </w:rPr>
        <w:t xml:space="preserve"> I</w:t>
      </w:r>
      <w:r w:rsidRPr="00FC24E0">
        <w:rPr>
          <w:rFonts w:ascii="Book Antiqua" w:hAnsi="Book Antiqua" w:cs="Times New Roman"/>
          <w:color w:val="000000" w:themeColor="text1"/>
          <w:lang w:val="es-ES"/>
        </w:rPr>
        <w:t>, Cruza-Aguilera</w:t>
      </w:r>
      <w:r w:rsidR="0000607F" w:rsidRPr="00FC24E0">
        <w:rPr>
          <w:rFonts w:ascii="Book Antiqua" w:eastAsia="等线" w:hAnsi="Book Antiqua" w:cs="Times New Roman"/>
          <w:color w:val="000000" w:themeColor="text1"/>
          <w:lang w:val="es-ES" w:eastAsia="zh-CN"/>
        </w:rPr>
        <w:t xml:space="preserve"> I</w:t>
      </w:r>
      <w:r w:rsidR="0000607F" w:rsidRPr="00FC24E0">
        <w:rPr>
          <w:rFonts w:ascii="Book Antiqua" w:hAnsi="Book Antiqua" w:cs="Times New Roman"/>
          <w:color w:val="000000" w:themeColor="text1"/>
          <w:lang w:val="es-ES"/>
        </w:rPr>
        <w:t>, Ugarte</w:t>
      </w:r>
      <w:r w:rsidR="0000607F" w:rsidRPr="00FC24E0">
        <w:rPr>
          <w:rFonts w:ascii="Book Antiqua" w:eastAsia="等线" w:hAnsi="Book Antiqua" w:cs="Times New Roman"/>
          <w:color w:val="000000" w:themeColor="text1"/>
          <w:lang w:val="es-ES" w:eastAsia="zh-CN"/>
        </w:rPr>
        <w:t>-</w:t>
      </w:r>
      <w:r w:rsidRPr="00FC24E0">
        <w:rPr>
          <w:rFonts w:ascii="Book Antiqua" w:hAnsi="Book Antiqua" w:cs="Times New Roman"/>
          <w:color w:val="000000" w:themeColor="text1"/>
          <w:lang w:val="es-ES"/>
        </w:rPr>
        <w:t>Yáñez</w:t>
      </w:r>
      <w:r w:rsidR="0000607F" w:rsidRPr="00FC24E0">
        <w:rPr>
          <w:rFonts w:ascii="Book Antiqua" w:eastAsia="等线" w:hAnsi="Book Antiqua" w:cs="Times New Roman"/>
          <w:color w:val="000000" w:themeColor="text1"/>
          <w:lang w:val="es-ES" w:eastAsia="zh-CN"/>
        </w:rPr>
        <w:t xml:space="preserve"> K</w:t>
      </w:r>
      <w:r w:rsidRPr="00FC24E0">
        <w:rPr>
          <w:rFonts w:ascii="Book Antiqua" w:hAnsi="Book Antiqua"/>
          <w:bCs/>
          <w:color w:val="000000" w:themeColor="text1"/>
          <w:lang w:val="es-ES"/>
        </w:rPr>
        <w:t xml:space="preserve"> and Ramia</w:t>
      </w:r>
      <w:r w:rsidRPr="00FC24E0">
        <w:rPr>
          <w:rFonts w:ascii="Book Antiqua" w:hAnsi="Book Antiqua"/>
          <w:color w:val="000000" w:themeColor="text1"/>
          <w:lang w:val="es-ES"/>
        </w:rPr>
        <w:t xml:space="preserve"> </w:t>
      </w:r>
      <w:r w:rsidR="0000607F" w:rsidRPr="00FC24E0">
        <w:rPr>
          <w:rFonts w:ascii="Book Antiqua" w:hAnsi="Book Antiqua"/>
          <w:bCs/>
          <w:color w:val="000000" w:themeColor="text1"/>
          <w:lang w:val="es-ES"/>
        </w:rPr>
        <w:t xml:space="preserve">JM </w:t>
      </w:r>
      <w:r w:rsidRPr="00FC24E0">
        <w:rPr>
          <w:rFonts w:ascii="Book Antiqua" w:hAnsi="Book Antiqua"/>
          <w:color w:val="000000" w:themeColor="text1"/>
          <w:lang w:val="es-ES"/>
        </w:rPr>
        <w:t xml:space="preserve">analyzed </w:t>
      </w:r>
      <w:r w:rsidR="00C552D5" w:rsidRPr="00FC24E0">
        <w:rPr>
          <w:rFonts w:ascii="Book Antiqua" w:hAnsi="Book Antiqua"/>
          <w:color w:val="000000" w:themeColor="text1"/>
          <w:lang w:val="es-ES"/>
        </w:rPr>
        <w:t xml:space="preserve">the </w:t>
      </w:r>
      <w:r w:rsidRPr="00FC24E0">
        <w:rPr>
          <w:rFonts w:ascii="Book Antiqua" w:hAnsi="Book Antiqua"/>
          <w:color w:val="000000" w:themeColor="text1"/>
          <w:lang w:val="es-ES"/>
        </w:rPr>
        <w:t xml:space="preserve">data; and </w:t>
      </w:r>
      <w:r w:rsidRPr="00FC24E0">
        <w:rPr>
          <w:rFonts w:ascii="Book Antiqua" w:hAnsi="Book Antiqua" w:cs="Times New Roman"/>
          <w:color w:val="000000" w:themeColor="text1"/>
          <w:lang w:val="es-ES"/>
        </w:rPr>
        <w:t>de la Fuente-Aguilar</w:t>
      </w:r>
      <w:r w:rsidR="0000607F" w:rsidRPr="00FC24E0">
        <w:rPr>
          <w:rFonts w:ascii="Book Antiqua" w:eastAsia="等线" w:hAnsi="Book Antiqua" w:cs="Times New Roman"/>
          <w:color w:val="000000" w:themeColor="text1"/>
          <w:lang w:val="es-ES" w:eastAsia="zh-CN"/>
        </w:rPr>
        <w:t xml:space="preserve"> V</w:t>
      </w:r>
      <w:r w:rsidRPr="00FC24E0">
        <w:rPr>
          <w:rFonts w:ascii="Book Antiqua" w:hAnsi="Book Antiqua" w:cs="Times New Roman"/>
          <w:color w:val="000000" w:themeColor="text1"/>
          <w:lang w:val="es-ES"/>
        </w:rPr>
        <w:t xml:space="preserve">, </w:t>
      </w:r>
      <w:r w:rsidR="00F10CE7" w:rsidRPr="00FC24E0">
        <w:rPr>
          <w:rFonts w:ascii="Book Antiqua" w:hAnsi="Book Antiqua" w:cs="Times New Roman"/>
          <w:color w:val="000000" w:themeColor="text1"/>
          <w:lang w:val="es-ES"/>
        </w:rPr>
        <w:t>Beneitez-Mascaraque</w:t>
      </w:r>
      <w:r w:rsidR="00F10CE7" w:rsidRPr="00FC24E0">
        <w:rPr>
          <w:rFonts w:ascii="Book Antiqua" w:eastAsia="等线" w:hAnsi="Book Antiqua" w:cs="Times New Roman"/>
          <w:color w:val="000000" w:themeColor="text1"/>
          <w:lang w:val="es-ES" w:eastAsia="zh-CN"/>
        </w:rPr>
        <w:t xml:space="preserve"> </w:t>
      </w:r>
      <w:r w:rsidR="0000607F" w:rsidRPr="00FC24E0">
        <w:rPr>
          <w:rFonts w:ascii="Book Antiqua" w:eastAsia="等线" w:hAnsi="Book Antiqua" w:cs="Times New Roman"/>
          <w:color w:val="000000" w:themeColor="text1"/>
          <w:lang w:val="es-ES" w:eastAsia="zh-CN"/>
        </w:rPr>
        <w:t>P</w:t>
      </w:r>
      <w:r w:rsidRPr="00FC24E0">
        <w:rPr>
          <w:rFonts w:ascii="Book Antiqua" w:hAnsi="Book Antiqua" w:cs="Times New Roman"/>
          <w:color w:val="000000" w:themeColor="text1"/>
          <w:lang w:val="es-ES"/>
        </w:rPr>
        <w:t>, Bergua-Arroyo</w:t>
      </w:r>
      <w:r w:rsidR="0000607F" w:rsidRPr="00FC24E0">
        <w:rPr>
          <w:rFonts w:ascii="Book Antiqua" w:eastAsia="等线" w:hAnsi="Book Antiqua" w:cs="Times New Roman"/>
          <w:color w:val="000000" w:themeColor="text1"/>
          <w:lang w:val="es-ES" w:eastAsia="zh-CN"/>
        </w:rPr>
        <w:t xml:space="preserve"> S</w:t>
      </w:r>
      <w:r w:rsidRPr="00FC24E0">
        <w:rPr>
          <w:rFonts w:ascii="Book Antiqua" w:hAnsi="Book Antiqua" w:cs="Times New Roman"/>
          <w:color w:val="000000" w:themeColor="text1"/>
          <w:lang w:val="es-ES"/>
        </w:rPr>
        <w:t>, Fernández-Riesgo</w:t>
      </w:r>
      <w:r w:rsidR="0000607F" w:rsidRPr="00FC24E0">
        <w:rPr>
          <w:rFonts w:ascii="Book Antiqua" w:eastAsia="等线" w:hAnsi="Book Antiqua" w:cs="Times New Roman"/>
          <w:color w:val="000000" w:themeColor="text1"/>
          <w:lang w:val="es-ES" w:eastAsia="zh-CN"/>
        </w:rPr>
        <w:t xml:space="preserve"> M</w:t>
      </w:r>
      <w:r w:rsidRPr="00FC24E0">
        <w:rPr>
          <w:rFonts w:ascii="Book Antiqua" w:hAnsi="Book Antiqua" w:cs="Times New Roman"/>
          <w:color w:val="000000" w:themeColor="text1"/>
          <w:lang w:val="es-ES"/>
        </w:rPr>
        <w:t>, Camón-García</w:t>
      </w:r>
      <w:r w:rsidR="0000607F" w:rsidRPr="00FC24E0">
        <w:rPr>
          <w:rFonts w:ascii="Book Antiqua" w:eastAsia="等线" w:hAnsi="Book Antiqua" w:cs="Times New Roman"/>
          <w:color w:val="000000" w:themeColor="text1"/>
          <w:lang w:val="es-ES" w:eastAsia="zh-CN"/>
        </w:rPr>
        <w:t xml:space="preserve"> I</w:t>
      </w:r>
      <w:r w:rsidRPr="00FC24E0">
        <w:rPr>
          <w:rFonts w:ascii="Book Antiqua" w:hAnsi="Book Antiqua" w:cs="Times New Roman"/>
          <w:color w:val="000000" w:themeColor="text1"/>
          <w:lang w:val="es-ES"/>
        </w:rPr>
        <w:t>, Cruza-Aguilera</w:t>
      </w:r>
      <w:r w:rsidR="0000607F" w:rsidRPr="00FC24E0">
        <w:rPr>
          <w:rFonts w:ascii="Book Antiqua" w:eastAsia="等线" w:hAnsi="Book Antiqua" w:cs="Times New Roman"/>
          <w:color w:val="000000" w:themeColor="text1"/>
          <w:lang w:val="es-ES" w:eastAsia="zh-CN"/>
        </w:rPr>
        <w:t xml:space="preserve"> I</w:t>
      </w:r>
      <w:r w:rsidRPr="00FC24E0">
        <w:rPr>
          <w:rFonts w:ascii="Book Antiqua" w:hAnsi="Book Antiqua" w:cs="Times New Roman"/>
          <w:color w:val="000000" w:themeColor="text1"/>
          <w:lang w:val="es-ES"/>
        </w:rPr>
        <w:t xml:space="preserve">, </w:t>
      </w:r>
      <w:r w:rsidR="0000607F" w:rsidRPr="00FC24E0">
        <w:rPr>
          <w:rFonts w:ascii="Book Antiqua" w:hAnsi="Book Antiqua" w:cs="Times New Roman"/>
          <w:color w:val="000000" w:themeColor="text1"/>
          <w:lang w:val="es-ES"/>
        </w:rPr>
        <w:t>Ugarte</w:t>
      </w:r>
      <w:r w:rsidR="0000607F" w:rsidRPr="00FC24E0">
        <w:rPr>
          <w:rFonts w:ascii="Book Antiqua" w:eastAsia="等线" w:hAnsi="Book Antiqua" w:cs="Times New Roman"/>
          <w:color w:val="000000" w:themeColor="text1"/>
          <w:lang w:val="es-ES" w:eastAsia="zh-CN"/>
        </w:rPr>
        <w:t>-</w:t>
      </w:r>
      <w:r w:rsidRPr="00FC24E0">
        <w:rPr>
          <w:rFonts w:ascii="Book Antiqua" w:hAnsi="Book Antiqua" w:cs="Times New Roman"/>
          <w:color w:val="000000" w:themeColor="text1"/>
          <w:lang w:val="es-ES"/>
        </w:rPr>
        <w:t>Yáñez</w:t>
      </w:r>
      <w:r w:rsidRPr="00FC24E0">
        <w:rPr>
          <w:rFonts w:ascii="Book Antiqua" w:hAnsi="Book Antiqua"/>
          <w:bCs/>
          <w:color w:val="000000" w:themeColor="text1"/>
          <w:lang w:val="es-ES"/>
        </w:rPr>
        <w:t xml:space="preserve"> </w:t>
      </w:r>
      <w:r w:rsidR="0000607F" w:rsidRPr="00FC24E0">
        <w:rPr>
          <w:rFonts w:ascii="Book Antiqua" w:eastAsia="等线" w:hAnsi="Book Antiqua"/>
          <w:bCs/>
          <w:color w:val="000000" w:themeColor="text1"/>
          <w:lang w:val="es-ES" w:eastAsia="zh-CN"/>
        </w:rPr>
        <w:t xml:space="preserve">K </w:t>
      </w:r>
      <w:r w:rsidRPr="00FC24E0">
        <w:rPr>
          <w:rFonts w:ascii="Book Antiqua" w:hAnsi="Book Antiqua"/>
          <w:bCs/>
          <w:color w:val="000000" w:themeColor="text1"/>
          <w:lang w:val="es-ES"/>
        </w:rPr>
        <w:t>and Ramia</w:t>
      </w:r>
      <w:r w:rsidRPr="00FC24E0">
        <w:rPr>
          <w:rFonts w:ascii="Book Antiqua" w:hAnsi="Book Antiqua"/>
          <w:color w:val="000000" w:themeColor="text1"/>
          <w:lang w:val="es-ES"/>
        </w:rPr>
        <w:t xml:space="preserve"> </w:t>
      </w:r>
      <w:r w:rsidR="0000607F" w:rsidRPr="00FC24E0">
        <w:rPr>
          <w:rFonts w:ascii="Book Antiqua" w:hAnsi="Book Antiqua"/>
          <w:bCs/>
          <w:color w:val="000000" w:themeColor="text1"/>
          <w:lang w:val="es-ES"/>
        </w:rPr>
        <w:t xml:space="preserve">JM </w:t>
      </w:r>
      <w:r w:rsidRPr="00FC24E0">
        <w:rPr>
          <w:rFonts w:ascii="Book Antiqua" w:hAnsi="Book Antiqua"/>
          <w:color w:val="000000" w:themeColor="text1"/>
          <w:lang w:val="es-ES"/>
        </w:rPr>
        <w:t>wrote the paper.</w:t>
      </w:r>
    </w:p>
    <w:p w14:paraId="3DE6482C" w14:textId="77777777" w:rsidR="00F10CE7" w:rsidRPr="00FC24E0" w:rsidRDefault="00F10CE7" w:rsidP="00FC24E0">
      <w:pPr>
        <w:pStyle w:val="Normal1"/>
        <w:adjustRightInd w:val="0"/>
        <w:snapToGrid w:val="0"/>
        <w:spacing w:line="360" w:lineRule="auto"/>
        <w:ind w:right="-7"/>
        <w:jc w:val="both"/>
        <w:rPr>
          <w:rFonts w:ascii="Book Antiqua" w:eastAsia="等线" w:hAnsi="Book Antiqua" w:cstheme="minorBidi"/>
          <w:color w:val="000000" w:themeColor="text1"/>
          <w:sz w:val="24"/>
          <w:szCs w:val="24"/>
          <w:lang w:val="en-US" w:eastAsia="zh-CN"/>
        </w:rPr>
      </w:pPr>
    </w:p>
    <w:p w14:paraId="466B9241" w14:textId="77777777" w:rsidR="00E24610" w:rsidRPr="00FC24E0" w:rsidRDefault="00F10CE7" w:rsidP="00FC24E0">
      <w:pPr>
        <w:pStyle w:val="Normal1"/>
        <w:adjustRightInd w:val="0"/>
        <w:snapToGrid w:val="0"/>
        <w:spacing w:line="360" w:lineRule="auto"/>
        <w:ind w:right="-7"/>
        <w:jc w:val="both"/>
        <w:rPr>
          <w:rFonts w:ascii="Book Antiqua" w:eastAsia="等线" w:hAnsi="Book Antiqua" w:cs="Calibri"/>
          <w:color w:val="000000" w:themeColor="text1"/>
          <w:sz w:val="24"/>
          <w:szCs w:val="24"/>
          <w:lang w:val="en-US" w:eastAsia="zh-CN"/>
        </w:rPr>
      </w:pPr>
      <w:r w:rsidRPr="00FC24E0">
        <w:rPr>
          <w:rFonts w:ascii="Book Antiqua" w:hAnsi="Book Antiqua"/>
          <w:b/>
          <w:bCs/>
          <w:sz w:val="24"/>
          <w:szCs w:val="24"/>
          <w:lang w:val="en-US" w:eastAsia="it-IT"/>
        </w:rPr>
        <w:t>Corresponding author:</w:t>
      </w:r>
      <w:r w:rsidRPr="00FC24E0">
        <w:rPr>
          <w:rFonts w:ascii="Book Antiqua" w:hAnsi="Book Antiqua"/>
          <w:b/>
          <w:bCs/>
          <w:sz w:val="24"/>
          <w:szCs w:val="24"/>
          <w:lang w:val="en-US" w:eastAsia="zh-CN"/>
        </w:rPr>
        <w:t xml:space="preserve"> </w:t>
      </w:r>
      <w:r w:rsidR="00E24610" w:rsidRPr="00FC24E0">
        <w:rPr>
          <w:rFonts w:ascii="Book Antiqua" w:eastAsia="Calibri" w:hAnsi="Book Antiqua" w:cs="Calibri"/>
          <w:b/>
          <w:color w:val="000000" w:themeColor="text1"/>
          <w:sz w:val="24"/>
          <w:szCs w:val="24"/>
          <w:lang w:val="en-US"/>
        </w:rPr>
        <w:t>José M Ramia</w:t>
      </w:r>
      <w:r w:rsidR="00E24610" w:rsidRPr="00FC24E0">
        <w:rPr>
          <w:rFonts w:ascii="Book Antiqua" w:hAnsi="Book Antiqua" w:cs="Calibri"/>
          <w:b/>
          <w:color w:val="000000" w:themeColor="text1"/>
          <w:sz w:val="24"/>
          <w:szCs w:val="24"/>
          <w:lang w:val="en-US" w:eastAsia="zh-CN"/>
        </w:rPr>
        <w:t xml:space="preserve">, </w:t>
      </w:r>
      <w:r w:rsidRPr="00FC24E0">
        <w:rPr>
          <w:rFonts w:ascii="Book Antiqua" w:hAnsi="Book Antiqua" w:cs="Calibri"/>
          <w:b/>
          <w:color w:val="000000" w:themeColor="text1"/>
          <w:sz w:val="24"/>
          <w:szCs w:val="24"/>
          <w:lang w:val="en-US" w:eastAsia="zh-CN"/>
        </w:rPr>
        <w:t>BSc,</w:t>
      </w:r>
      <w:r w:rsidRPr="00FC24E0">
        <w:rPr>
          <w:rFonts w:ascii="Book Antiqua" w:eastAsia="等线" w:hAnsi="Book Antiqua" w:cs="Calibri"/>
          <w:b/>
          <w:color w:val="000000" w:themeColor="text1"/>
          <w:sz w:val="24"/>
          <w:szCs w:val="24"/>
          <w:lang w:val="en-US" w:eastAsia="zh-CN"/>
        </w:rPr>
        <w:t xml:space="preserve"> </w:t>
      </w:r>
      <w:r w:rsidRPr="00FC24E0">
        <w:rPr>
          <w:rFonts w:ascii="Book Antiqua" w:hAnsi="Book Antiqua" w:cs="Calibri"/>
          <w:b/>
          <w:color w:val="000000" w:themeColor="text1"/>
          <w:sz w:val="24"/>
          <w:szCs w:val="24"/>
          <w:lang w:val="en-US" w:eastAsia="zh-CN"/>
        </w:rPr>
        <w:t>FACS,</w:t>
      </w:r>
      <w:r w:rsidRPr="00FC24E0">
        <w:rPr>
          <w:rFonts w:ascii="Book Antiqua" w:eastAsia="等线" w:hAnsi="Book Antiqua" w:cs="Calibri"/>
          <w:b/>
          <w:color w:val="000000" w:themeColor="text1"/>
          <w:sz w:val="24"/>
          <w:szCs w:val="24"/>
          <w:lang w:val="en-US" w:eastAsia="zh-CN"/>
        </w:rPr>
        <w:t xml:space="preserve"> </w:t>
      </w:r>
      <w:r w:rsidRPr="00FC24E0">
        <w:rPr>
          <w:rFonts w:ascii="Book Antiqua" w:hAnsi="Book Antiqua" w:cs="Calibri"/>
          <w:b/>
          <w:color w:val="000000" w:themeColor="text1"/>
          <w:sz w:val="24"/>
          <w:szCs w:val="24"/>
          <w:lang w:val="en-US" w:eastAsia="zh-CN"/>
        </w:rPr>
        <w:t>FRCS (Gen Surg),</w:t>
      </w:r>
      <w:r w:rsidRPr="00FC24E0">
        <w:rPr>
          <w:rFonts w:ascii="Book Antiqua" w:eastAsia="等线" w:hAnsi="Book Antiqua" w:cs="Calibri"/>
          <w:b/>
          <w:color w:val="000000" w:themeColor="text1"/>
          <w:sz w:val="24"/>
          <w:szCs w:val="24"/>
          <w:lang w:val="en-US" w:eastAsia="zh-CN"/>
        </w:rPr>
        <w:t xml:space="preserve"> </w:t>
      </w:r>
      <w:r w:rsidRPr="00FC24E0">
        <w:rPr>
          <w:rFonts w:ascii="Book Antiqua" w:hAnsi="Book Antiqua" w:cs="Calibri"/>
          <w:b/>
          <w:color w:val="000000" w:themeColor="text1"/>
          <w:sz w:val="24"/>
          <w:szCs w:val="24"/>
          <w:lang w:val="en-US" w:eastAsia="zh-CN"/>
        </w:rPr>
        <w:t>MD,</w:t>
      </w:r>
      <w:r w:rsidRPr="00FC24E0">
        <w:rPr>
          <w:rFonts w:ascii="Book Antiqua" w:eastAsia="等线" w:hAnsi="Book Antiqua" w:cs="Calibri"/>
          <w:b/>
          <w:color w:val="000000" w:themeColor="text1"/>
          <w:sz w:val="24"/>
          <w:szCs w:val="24"/>
          <w:lang w:val="en-US" w:eastAsia="zh-CN"/>
        </w:rPr>
        <w:t xml:space="preserve"> </w:t>
      </w:r>
      <w:r w:rsidRPr="00FC24E0">
        <w:rPr>
          <w:rFonts w:ascii="Book Antiqua" w:hAnsi="Book Antiqua" w:cs="Calibri"/>
          <w:b/>
          <w:color w:val="000000" w:themeColor="text1"/>
          <w:sz w:val="24"/>
          <w:szCs w:val="24"/>
          <w:lang w:val="en-US" w:eastAsia="zh-CN"/>
        </w:rPr>
        <w:t>PhD</w:t>
      </w:r>
      <w:r w:rsidRPr="00FC24E0">
        <w:rPr>
          <w:rFonts w:ascii="Book Antiqua" w:eastAsia="等线" w:hAnsi="Book Antiqua" w:cs="Calibri"/>
          <w:b/>
          <w:color w:val="000000" w:themeColor="text1"/>
          <w:sz w:val="24"/>
          <w:szCs w:val="24"/>
          <w:lang w:val="en-US" w:eastAsia="zh-CN"/>
        </w:rPr>
        <w:t xml:space="preserve">, </w:t>
      </w:r>
      <w:r w:rsidR="00E24610" w:rsidRPr="00FC24E0">
        <w:rPr>
          <w:rFonts w:ascii="Book Antiqua" w:hAnsi="Book Antiqua" w:cs="Calibri"/>
          <w:b/>
          <w:color w:val="000000" w:themeColor="text1"/>
          <w:sz w:val="24"/>
          <w:szCs w:val="24"/>
          <w:lang w:val="en-US" w:eastAsia="zh-CN"/>
        </w:rPr>
        <w:t>Associate Professor</w:t>
      </w:r>
      <w:r w:rsidRPr="00FC24E0">
        <w:rPr>
          <w:rFonts w:ascii="Book Antiqua" w:eastAsia="等线" w:hAnsi="Book Antiqua" w:cs="Calibri"/>
          <w:b/>
          <w:color w:val="000000" w:themeColor="text1"/>
          <w:sz w:val="24"/>
          <w:szCs w:val="24"/>
          <w:lang w:val="en-US" w:eastAsia="zh-CN"/>
        </w:rPr>
        <w:t>,</w:t>
      </w:r>
      <w:r w:rsidR="00E24610" w:rsidRPr="00FC24E0">
        <w:rPr>
          <w:rFonts w:ascii="Book Antiqua" w:hAnsi="Book Antiqua" w:cs="Calibri"/>
          <w:b/>
          <w:color w:val="000000" w:themeColor="text1"/>
          <w:sz w:val="24"/>
          <w:szCs w:val="24"/>
          <w:lang w:val="en-US" w:eastAsia="zh-CN"/>
        </w:rPr>
        <w:t xml:space="preserve"> Head, </w:t>
      </w:r>
      <w:r w:rsidR="00E24610" w:rsidRPr="00FC24E0">
        <w:rPr>
          <w:rFonts w:ascii="Book Antiqua" w:eastAsia="Calibri" w:hAnsi="Book Antiqua" w:cs="Calibri"/>
          <w:color w:val="000000" w:themeColor="text1"/>
          <w:sz w:val="24"/>
          <w:szCs w:val="24"/>
          <w:lang w:val="en-US"/>
        </w:rPr>
        <w:t xml:space="preserve">Department of Surgery, Hospital Universitario de </w:t>
      </w:r>
      <w:r w:rsidR="00E24610" w:rsidRPr="00FC24E0">
        <w:rPr>
          <w:rFonts w:ascii="Book Antiqua" w:eastAsia="Calibri" w:hAnsi="Book Antiqua" w:cs="Calibri"/>
          <w:color w:val="000000" w:themeColor="text1"/>
          <w:sz w:val="24"/>
          <w:szCs w:val="24"/>
          <w:lang w:val="en-US"/>
        </w:rPr>
        <w:lastRenderedPageBreak/>
        <w:t xml:space="preserve">Guadalajara, </w:t>
      </w:r>
      <w:r w:rsidRPr="00FC24E0">
        <w:rPr>
          <w:rFonts w:ascii="Book Antiqua" w:eastAsia="Calibri" w:hAnsi="Book Antiqua" w:cs="Calibri"/>
          <w:color w:val="000000" w:themeColor="text1"/>
          <w:sz w:val="24"/>
          <w:szCs w:val="24"/>
          <w:lang w:val="en-US"/>
        </w:rPr>
        <w:t xml:space="preserve">Calle </w:t>
      </w:r>
      <w:r w:rsidR="00E24610" w:rsidRPr="00FC24E0">
        <w:rPr>
          <w:rFonts w:ascii="Book Antiqua" w:eastAsia="Calibri" w:hAnsi="Book Antiqua" w:cs="Calibri"/>
          <w:color w:val="000000" w:themeColor="text1"/>
          <w:sz w:val="24"/>
          <w:szCs w:val="24"/>
          <w:lang w:val="en-US"/>
        </w:rPr>
        <w:t xml:space="preserve">Donante de sangre s/n, Guadalajara 19002, Spain. </w:t>
      </w:r>
      <w:hyperlink r:id="rId7" w:history="1">
        <w:r w:rsidRPr="00FC24E0">
          <w:rPr>
            <w:rStyle w:val="a7"/>
            <w:rFonts w:ascii="Book Antiqua" w:eastAsia="Calibri" w:hAnsi="Book Antiqua" w:cs="Calibri"/>
            <w:sz w:val="24"/>
            <w:szCs w:val="24"/>
            <w:lang w:val="en-US"/>
          </w:rPr>
          <w:t>jose_ramia@hotmail.com</w:t>
        </w:r>
      </w:hyperlink>
    </w:p>
    <w:p w14:paraId="27D6B263" w14:textId="77777777" w:rsidR="000651E7" w:rsidRPr="00FC24E0" w:rsidRDefault="000651E7" w:rsidP="00FC24E0">
      <w:pPr>
        <w:adjustRightInd w:val="0"/>
        <w:snapToGrid w:val="0"/>
        <w:spacing w:line="360" w:lineRule="auto"/>
        <w:jc w:val="both"/>
        <w:rPr>
          <w:rFonts w:ascii="Book Antiqua" w:eastAsia="等线" w:hAnsi="Book Antiqua"/>
          <w:b/>
          <w:lang w:eastAsia="zh-CN"/>
        </w:rPr>
      </w:pPr>
    </w:p>
    <w:p w14:paraId="72865395" w14:textId="77777777" w:rsidR="000651E7" w:rsidRPr="00FC24E0" w:rsidRDefault="000651E7" w:rsidP="00FC24E0">
      <w:pPr>
        <w:adjustRightInd w:val="0"/>
        <w:snapToGrid w:val="0"/>
        <w:spacing w:line="360" w:lineRule="auto"/>
        <w:jc w:val="both"/>
        <w:rPr>
          <w:rFonts w:ascii="Book Antiqua" w:eastAsia="等线" w:hAnsi="Book Antiqua"/>
          <w:b/>
          <w:lang w:eastAsia="zh-CN"/>
        </w:rPr>
      </w:pPr>
      <w:r w:rsidRPr="00FC24E0">
        <w:rPr>
          <w:rFonts w:ascii="Book Antiqua" w:hAnsi="Book Antiqua"/>
          <w:b/>
        </w:rPr>
        <w:t xml:space="preserve">Received: </w:t>
      </w:r>
      <w:bookmarkStart w:id="6" w:name="OLE_LINK477"/>
      <w:bookmarkStart w:id="7" w:name="OLE_LINK478"/>
      <w:r w:rsidRPr="00FC24E0">
        <w:rPr>
          <w:rFonts w:ascii="Book Antiqua" w:hAnsi="Book Antiqua"/>
          <w:lang w:eastAsia="zh-CN"/>
        </w:rPr>
        <w:t xml:space="preserve">February </w:t>
      </w:r>
      <w:bookmarkEnd w:id="6"/>
      <w:bookmarkEnd w:id="7"/>
      <w:r w:rsidRPr="00FC24E0">
        <w:rPr>
          <w:rFonts w:ascii="Book Antiqua" w:eastAsia="等线" w:hAnsi="Book Antiqua"/>
          <w:lang w:eastAsia="zh-CN"/>
        </w:rPr>
        <w:t>13, 2020</w:t>
      </w:r>
    </w:p>
    <w:p w14:paraId="2641703E" w14:textId="77777777" w:rsidR="000651E7" w:rsidRPr="00FC24E0" w:rsidRDefault="000651E7" w:rsidP="00FC24E0">
      <w:pPr>
        <w:adjustRightInd w:val="0"/>
        <w:snapToGrid w:val="0"/>
        <w:spacing w:line="360" w:lineRule="auto"/>
        <w:jc w:val="both"/>
        <w:rPr>
          <w:rFonts w:ascii="Book Antiqua" w:eastAsia="等线" w:hAnsi="Book Antiqua"/>
          <w:b/>
          <w:lang w:eastAsia="zh-CN"/>
        </w:rPr>
      </w:pPr>
      <w:r w:rsidRPr="00FC24E0">
        <w:rPr>
          <w:rFonts w:ascii="Book Antiqua" w:hAnsi="Book Antiqua"/>
          <w:b/>
        </w:rPr>
        <w:t xml:space="preserve">Revised: </w:t>
      </w:r>
      <w:r w:rsidRPr="00FC24E0">
        <w:rPr>
          <w:rFonts w:ascii="Book Antiqua" w:hAnsi="Book Antiqua"/>
          <w:lang w:eastAsia="zh-CN"/>
        </w:rPr>
        <w:t>April 1</w:t>
      </w:r>
      <w:r w:rsidRPr="00FC24E0">
        <w:rPr>
          <w:rFonts w:ascii="Book Antiqua" w:eastAsia="等线" w:hAnsi="Book Antiqua"/>
          <w:lang w:eastAsia="zh-CN"/>
        </w:rPr>
        <w:t>5, 2020</w:t>
      </w:r>
    </w:p>
    <w:p w14:paraId="377BD0C4" w14:textId="5DD7459B" w:rsidR="000651E7" w:rsidRPr="00FC24E0" w:rsidRDefault="000651E7" w:rsidP="00FC24E0">
      <w:pPr>
        <w:adjustRightInd w:val="0"/>
        <w:snapToGrid w:val="0"/>
        <w:spacing w:line="360" w:lineRule="auto"/>
        <w:jc w:val="both"/>
        <w:rPr>
          <w:rFonts w:ascii="Book Antiqua" w:hAnsi="Book Antiqua"/>
          <w:b/>
        </w:rPr>
      </w:pPr>
      <w:r w:rsidRPr="00FC24E0">
        <w:rPr>
          <w:rFonts w:ascii="Book Antiqua" w:hAnsi="Book Antiqua"/>
          <w:b/>
        </w:rPr>
        <w:t>Accepted:</w:t>
      </w:r>
      <w:r w:rsidR="0039459E">
        <w:rPr>
          <w:rFonts w:ascii="Book Antiqua" w:hAnsi="Book Antiqua"/>
          <w:b/>
        </w:rPr>
        <w:t xml:space="preserve"> </w:t>
      </w:r>
      <w:r w:rsidR="0039459E" w:rsidRPr="0039459E">
        <w:rPr>
          <w:rFonts w:ascii="Book Antiqua" w:hAnsi="Book Antiqua"/>
          <w:bCs/>
        </w:rPr>
        <w:t>June 13, 2020</w:t>
      </w:r>
    </w:p>
    <w:p w14:paraId="2404CBAB" w14:textId="77777777" w:rsidR="00197320" w:rsidRPr="00FC24E0" w:rsidRDefault="000651E7" w:rsidP="00FC24E0">
      <w:pPr>
        <w:adjustRightInd w:val="0"/>
        <w:snapToGrid w:val="0"/>
        <w:spacing w:line="360" w:lineRule="auto"/>
        <w:jc w:val="both"/>
        <w:rPr>
          <w:rFonts w:ascii="Book Antiqua" w:eastAsia="等线" w:hAnsi="Book Antiqua"/>
          <w:b/>
          <w:lang w:eastAsia="zh-CN"/>
        </w:rPr>
      </w:pPr>
      <w:r w:rsidRPr="00FC24E0">
        <w:rPr>
          <w:rFonts w:ascii="Book Antiqua" w:hAnsi="Book Antiqua"/>
          <w:b/>
        </w:rPr>
        <w:t xml:space="preserve">Published online: </w:t>
      </w:r>
    </w:p>
    <w:p w14:paraId="67061824" w14:textId="23CE109A" w:rsidR="000651E7" w:rsidRDefault="000651E7" w:rsidP="00FC24E0">
      <w:pPr>
        <w:adjustRightInd w:val="0"/>
        <w:snapToGrid w:val="0"/>
        <w:spacing w:line="360" w:lineRule="auto"/>
        <w:jc w:val="both"/>
        <w:rPr>
          <w:rFonts w:ascii="Book Antiqua" w:eastAsia="等线" w:hAnsi="Book Antiqua" w:cs="Times New Roman"/>
          <w:b/>
          <w:bCs/>
          <w:color w:val="000000" w:themeColor="text1"/>
          <w:u w:val="single"/>
          <w:lang w:eastAsia="zh-CN"/>
        </w:rPr>
      </w:pPr>
    </w:p>
    <w:p w14:paraId="6FD8FFAE" w14:textId="77777777" w:rsidR="006960C5" w:rsidRPr="00FC24E0" w:rsidRDefault="000D2CC4" w:rsidP="00FC24E0">
      <w:pPr>
        <w:autoSpaceDE w:val="0"/>
        <w:autoSpaceDN w:val="0"/>
        <w:adjustRightInd w:val="0"/>
        <w:snapToGrid w:val="0"/>
        <w:spacing w:line="360" w:lineRule="auto"/>
        <w:ind w:right="-7"/>
        <w:jc w:val="both"/>
        <w:rPr>
          <w:rFonts w:ascii="Book Antiqua" w:hAnsi="Book Antiqua" w:cs="Times New Roman"/>
          <w:b/>
          <w:bCs/>
          <w:color w:val="000000" w:themeColor="text1"/>
        </w:rPr>
      </w:pPr>
      <w:r w:rsidRPr="00FC24E0">
        <w:rPr>
          <w:rFonts w:ascii="Book Antiqua" w:hAnsi="Book Antiqua" w:cs="Times New Roman"/>
          <w:b/>
          <w:bCs/>
          <w:color w:val="000000" w:themeColor="text1"/>
        </w:rPr>
        <w:t>Abstract</w:t>
      </w:r>
    </w:p>
    <w:p w14:paraId="72D5B7E9" w14:textId="77777777" w:rsidR="000651E7" w:rsidRPr="00FC24E0" w:rsidRDefault="000651E7" w:rsidP="00FC24E0">
      <w:pPr>
        <w:adjustRightInd w:val="0"/>
        <w:snapToGrid w:val="0"/>
        <w:spacing w:line="360" w:lineRule="auto"/>
        <w:jc w:val="both"/>
        <w:rPr>
          <w:rFonts w:ascii="Book Antiqua" w:hAnsi="Book Antiqua"/>
          <w:color w:val="000000" w:themeColor="text1"/>
        </w:rPr>
      </w:pPr>
      <w:r w:rsidRPr="00FC24E0">
        <w:rPr>
          <w:rFonts w:ascii="Book Antiqua" w:hAnsi="Book Antiqua"/>
          <w:color w:val="000000" w:themeColor="text1"/>
        </w:rPr>
        <w:t>BACKGROUND</w:t>
      </w:r>
      <w:r w:rsidRPr="00FC24E0">
        <w:rPr>
          <w:rFonts w:ascii="Book Antiqua" w:hAnsi="Book Antiqua"/>
          <w:color w:val="0000FF"/>
        </w:rPr>
        <w:t xml:space="preserve"> </w:t>
      </w:r>
    </w:p>
    <w:p w14:paraId="0BFD4FAC" w14:textId="77777777" w:rsidR="009D22F8" w:rsidRPr="00FC24E0" w:rsidRDefault="004E32A1"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Injury</w:t>
      </w:r>
      <w:r w:rsidR="00C552D5" w:rsidRPr="00FC24E0">
        <w:rPr>
          <w:rFonts w:ascii="Book Antiqua" w:hAnsi="Book Antiqua" w:cs="Times New Roman"/>
          <w:color w:val="000000" w:themeColor="text1"/>
        </w:rPr>
        <w:t xml:space="preserve"> to the d</w:t>
      </w:r>
      <w:r w:rsidR="009D22F8" w:rsidRPr="00FC24E0">
        <w:rPr>
          <w:rFonts w:ascii="Book Antiqua" w:hAnsi="Book Antiqua" w:cs="Times New Roman"/>
          <w:color w:val="000000" w:themeColor="text1"/>
        </w:rPr>
        <w:t>uoden</w:t>
      </w:r>
      <w:r w:rsidR="00C552D5" w:rsidRPr="00FC24E0">
        <w:rPr>
          <w:rFonts w:ascii="Book Antiqua" w:hAnsi="Book Antiqua" w:cs="Times New Roman"/>
          <w:color w:val="000000" w:themeColor="text1"/>
        </w:rPr>
        <w:t>um</w:t>
      </w:r>
      <w:r w:rsidR="009D22F8" w:rsidRPr="00FC24E0">
        <w:rPr>
          <w:rFonts w:ascii="Book Antiqua" w:hAnsi="Book Antiqua" w:cs="Times New Roman"/>
          <w:color w:val="000000" w:themeColor="text1"/>
        </w:rPr>
        <w:t xml:space="preserve"> (fistula</w:t>
      </w:r>
      <w:r w:rsidR="00C552D5" w:rsidRPr="00FC24E0">
        <w:rPr>
          <w:rFonts w:ascii="Book Antiqua" w:hAnsi="Book Antiqua" w:cs="Times New Roman"/>
          <w:color w:val="000000" w:themeColor="text1"/>
        </w:rPr>
        <w:t xml:space="preserve"> formation</w:t>
      </w:r>
      <w:r w:rsidR="009D22F8" w:rsidRPr="00FC24E0">
        <w:rPr>
          <w:rFonts w:ascii="Book Antiqua" w:hAnsi="Book Antiqua" w:cs="Times New Roman"/>
          <w:color w:val="000000" w:themeColor="text1"/>
        </w:rPr>
        <w:t>, compression, or other complications) by a hydatid cyst (</w:t>
      </w:r>
      <w:r w:rsidR="00C552D5" w:rsidRPr="00FC24E0">
        <w:rPr>
          <w:rFonts w:ascii="Book Antiqua" w:hAnsi="Book Antiqua" w:cs="Times New Roman"/>
          <w:color w:val="000000" w:themeColor="text1"/>
        </w:rPr>
        <w:t>HC</w:t>
      </w:r>
      <w:r w:rsidR="009D22F8" w:rsidRPr="00FC24E0">
        <w:rPr>
          <w:rFonts w:ascii="Book Antiqua" w:hAnsi="Book Antiqua" w:cs="Times New Roman"/>
          <w:color w:val="000000" w:themeColor="text1"/>
        </w:rPr>
        <w:t>) is an exceptional complication.</w:t>
      </w:r>
    </w:p>
    <w:p w14:paraId="0FE62DDD" w14:textId="77777777" w:rsidR="000651E7" w:rsidRPr="00FC24E0" w:rsidRDefault="000651E7"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0C7A297E" w14:textId="77777777" w:rsidR="000651E7" w:rsidRPr="00FC24E0" w:rsidRDefault="000651E7" w:rsidP="00FC24E0">
      <w:pPr>
        <w:adjustRightInd w:val="0"/>
        <w:snapToGrid w:val="0"/>
        <w:spacing w:line="360" w:lineRule="auto"/>
        <w:jc w:val="both"/>
        <w:rPr>
          <w:rFonts w:ascii="Book Antiqua" w:hAnsi="Book Antiqua"/>
          <w:color w:val="0000FF"/>
          <w:lang w:val="en" w:eastAsia="zh-CN"/>
        </w:rPr>
      </w:pPr>
      <w:r w:rsidRPr="00FC24E0">
        <w:rPr>
          <w:rFonts w:ascii="Book Antiqua" w:hAnsi="Book Antiqua"/>
          <w:bCs/>
        </w:rPr>
        <w:t>AIM</w:t>
      </w:r>
      <w:r w:rsidRPr="00FC24E0">
        <w:rPr>
          <w:rFonts w:ascii="Book Antiqua" w:hAnsi="Book Antiqua"/>
          <w:color w:val="0000FF"/>
          <w:lang w:val="en"/>
        </w:rPr>
        <w:t xml:space="preserve"> </w:t>
      </w:r>
    </w:p>
    <w:p w14:paraId="45966EB6" w14:textId="77777777" w:rsidR="009D22F8" w:rsidRPr="00FC24E0" w:rsidRDefault="00C552D5"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To p</w:t>
      </w:r>
      <w:r w:rsidR="009D22F8" w:rsidRPr="00FC24E0">
        <w:rPr>
          <w:rFonts w:ascii="Book Antiqua" w:hAnsi="Book Antiqua" w:cs="Times New Roman"/>
          <w:color w:val="000000" w:themeColor="text1"/>
        </w:rPr>
        <w:t xml:space="preserve">erform a systematic review of the literature on </w:t>
      </w:r>
      <w:r w:rsidRPr="00FC24E0">
        <w:rPr>
          <w:rFonts w:ascii="Book Antiqua" w:hAnsi="Book Antiqua" w:cs="Times New Roman"/>
          <w:color w:val="000000" w:themeColor="text1"/>
        </w:rPr>
        <w:t xml:space="preserve">the </w:t>
      </w:r>
      <w:r w:rsidR="009D22F8" w:rsidRPr="00FC24E0">
        <w:rPr>
          <w:rFonts w:ascii="Book Antiqua" w:hAnsi="Book Antiqua" w:cs="Times New Roman"/>
          <w:color w:val="000000" w:themeColor="text1"/>
        </w:rPr>
        <w:t>fistulization of</w:t>
      </w:r>
      <w:r w:rsidR="000651E7"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HC</w:t>
      </w:r>
      <w:r w:rsidR="009D22F8" w:rsidRPr="00FC24E0">
        <w:rPr>
          <w:rFonts w:ascii="Book Antiqua" w:hAnsi="Book Antiqua" w:cs="Times New Roman"/>
          <w:color w:val="000000" w:themeColor="text1"/>
        </w:rPr>
        <w:t xml:space="preserve"> in the duodenum.</w:t>
      </w:r>
    </w:p>
    <w:p w14:paraId="37220ED7" w14:textId="77777777" w:rsidR="000651E7" w:rsidRPr="00FC24E0" w:rsidRDefault="000651E7"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30A015F7" w14:textId="77777777" w:rsidR="00D30FF7" w:rsidRPr="00FC24E0" w:rsidRDefault="00D30FF7" w:rsidP="00FC24E0">
      <w:pPr>
        <w:adjustRightInd w:val="0"/>
        <w:snapToGrid w:val="0"/>
        <w:spacing w:line="360" w:lineRule="auto"/>
        <w:jc w:val="both"/>
        <w:rPr>
          <w:rFonts w:ascii="Book Antiqua" w:hAnsi="Book Antiqua"/>
          <w:caps/>
          <w:lang w:eastAsia="zh-CN"/>
        </w:rPr>
      </w:pPr>
      <w:r w:rsidRPr="00FC24E0">
        <w:rPr>
          <w:rFonts w:ascii="Book Antiqua" w:hAnsi="Book Antiqua"/>
          <w:bCs/>
          <w:caps/>
        </w:rPr>
        <w:t>Methods</w:t>
      </w:r>
    </w:p>
    <w:p w14:paraId="08775FA1" w14:textId="77777777" w:rsidR="009D22F8" w:rsidRPr="00FC24E0" w:rsidRDefault="009D22F8"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Following PRISMA guidelines, a search </w:t>
      </w:r>
      <w:r w:rsidR="00C552D5" w:rsidRPr="00FC24E0">
        <w:rPr>
          <w:rFonts w:ascii="Book Antiqua" w:hAnsi="Book Antiqua" w:cs="Times New Roman"/>
          <w:color w:val="000000" w:themeColor="text1"/>
        </w:rPr>
        <w:t>for</w:t>
      </w:r>
      <w:r w:rsidRPr="00FC24E0">
        <w:rPr>
          <w:rFonts w:ascii="Book Antiqua" w:hAnsi="Book Antiqua" w:cs="Times New Roman"/>
          <w:color w:val="000000" w:themeColor="text1"/>
        </w:rPr>
        <w:t xml:space="preserv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with duodenal involvement </w:t>
      </w:r>
      <w:r w:rsidR="00C552D5" w:rsidRPr="00FC24E0">
        <w:rPr>
          <w:rFonts w:ascii="Book Antiqua" w:hAnsi="Book Antiqua" w:cs="Times New Roman"/>
          <w:color w:val="000000" w:themeColor="text1"/>
        </w:rPr>
        <w:t xml:space="preserve">was carried out </w:t>
      </w:r>
      <w:r w:rsidRPr="00FC24E0">
        <w:rPr>
          <w:rFonts w:ascii="Book Antiqua" w:hAnsi="Book Antiqua" w:cs="Times New Roman"/>
          <w:color w:val="000000" w:themeColor="text1"/>
        </w:rPr>
        <w:t>in the databases of PubMed, SCielo and EMBASE without time limits.</w:t>
      </w:r>
    </w:p>
    <w:p w14:paraId="669C4E1F" w14:textId="77777777" w:rsidR="00D30FF7" w:rsidRPr="00FC24E0" w:rsidRDefault="00D30FF7"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156DE2AA" w14:textId="77777777" w:rsidR="00D30FF7" w:rsidRPr="00FC24E0" w:rsidRDefault="00D30FF7" w:rsidP="00FC24E0">
      <w:pPr>
        <w:adjustRightInd w:val="0"/>
        <w:snapToGrid w:val="0"/>
        <w:spacing w:line="360" w:lineRule="auto"/>
        <w:jc w:val="both"/>
        <w:rPr>
          <w:rFonts w:ascii="Book Antiqua" w:hAnsi="Book Antiqua"/>
          <w:caps/>
          <w:lang w:eastAsia="zh-CN"/>
        </w:rPr>
      </w:pPr>
      <w:r w:rsidRPr="00FC24E0">
        <w:rPr>
          <w:rFonts w:ascii="Book Antiqua" w:hAnsi="Book Antiqua"/>
          <w:bCs/>
          <w:caps/>
        </w:rPr>
        <w:t>Results</w:t>
      </w:r>
    </w:p>
    <w:p w14:paraId="339D60B6" w14:textId="77777777" w:rsidR="009D22F8" w:rsidRPr="00FC24E0" w:rsidRDefault="001E7B7B"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Fourteen patients were identified</w:t>
      </w:r>
      <w:r w:rsidR="009D22F8" w:rsidRPr="00FC24E0">
        <w:rPr>
          <w:rFonts w:ascii="Book Antiqua" w:hAnsi="Book Antiqua" w:cs="Times New Roman"/>
          <w:color w:val="000000" w:themeColor="text1"/>
        </w:rPr>
        <w:t>, seven men and seven women, with a</w:t>
      </w:r>
      <w:r w:rsidR="00C552D5" w:rsidRPr="00FC24E0">
        <w:rPr>
          <w:rFonts w:ascii="Book Antiqua" w:hAnsi="Book Antiqua" w:cs="Times New Roman"/>
          <w:color w:val="000000" w:themeColor="text1"/>
        </w:rPr>
        <w:t xml:space="preserve"> mea</w:t>
      </w:r>
      <w:r w:rsidR="009D22F8" w:rsidRPr="00FC24E0">
        <w:rPr>
          <w:rFonts w:ascii="Book Antiqua" w:hAnsi="Book Antiqua" w:cs="Times New Roman"/>
          <w:color w:val="000000" w:themeColor="text1"/>
        </w:rPr>
        <w:t xml:space="preserve">n </w:t>
      </w:r>
      <w:r w:rsidR="00D30FF7" w:rsidRPr="00FC24E0">
        <w:rPr>
          <w:rFonts w:ascii="Book Antiqua" w:hAnsi="Book Antiqua" w:cs="Times New Roman"/>
          <w:color w:val="000000" w:themeColor="text1"/>
        </w:rPr>
        <w:t>age of 53.14 years (SD = 17.65</w:t>
      </w:r>
      <w:r w:rsidR="00D30FF7" w:rsidRPr="00FC24E0">
        <w:rPr>
          <w:rFonts w:ascii="Book Antiqua" w:eastAsia="等线" w:hAnsi="Book Antiqua" w:cs="Times New Roman"/>
          <w:color w:val="000000" w:themeColor="text1"/>
          <w:lang w:eastAsia="zh-CN"/>
        </w:rPr>
        <w:t>,</w:t>
      </w:r>
      <w:r w:rsidR="009D22F8" w:rsidRPr="00FC24E0">
        <w:rPr>
          <w:rFonts w:ascii="Book Antiqua" w:hAnsi="Book Antiqua" w:cs="Times New Roman"/>
          <w:color w:val="000000" w:themeColor="text1"/>
        </w:rPr>
        <w:t xml:space="preserve"> </w:t>
      </w:r>
      <w:r w:rsidR="00361796" w:rsidRPr="00FC24E0">
        <w:rPr>
          <w:rFonts w:ascii="Book Antiqua" w:hAnsi="Book Antiqua" w:cs="Times New Roman"/>
          <w:color w:val="000000" w:themeColor="text1"/>
        </w:rPr>
        <w:t>r</w:t>
      </w:r>
      <w:r w:rsidR="009D22F8" w:rsidRPr="00FC24E0">
        <w:rPr>
          <w:rFonts w:ascii="Book Antiqua" w:hAnsi="Book Antiqua" w:cs="Times New Roman"/>
          <w:color w:val="000000" w:themeColor="text1"/>
        </w:rPr>
        <w:t>ange: 28-78). Th</w:t>
      </w:r>
      <w:r w:rsidR="00361796" w:rsidRPr="00FC24E0">
        <w:rPr>
          <w:rFonts w:ascii="Book Antiqua" w:hAnsi="Book Antiqua" w:cs="Times New Roman"/>
          <w:color w:val="000000" w:themeColor="text1"/>
        </w:rPr>
        <w:t>ree out of the 14 (21%) had</w:t>
      </w:r>
      <w:r w:rsidR="009D22F8"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 xml:space="preserve">HC </w:t>
      </w:r>
      <w:r w:rsidR="009D22F8" w:rsidRPr="00FC24E0">
        <w:rPr>
          <w:rFonts w:ascii="Book Antiqua" w:hAnsi="Book Antiqua" w:cs="Times New Roman"/>
          <w:color w:val="000000" w:themeColor="text1"/>
        </w:rPr>
        <w:t>relapse</w:t>
      </w:r>
      <w:r w:rsidR="00361796"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 xml:space="preserve"> The most frequent clinical manifestations were abdominal pain and nausea and/or vomiting. </w:t>
      </w:r>
      <w:r w:rsidR="00361796" w:rsidRPr="00FC24E0">
        <w:rPr>
          <w:rFonts w:ascii="Book Antiqua" w:hAnsi="Book Antiqua" w:cs="Times New Roman"/>
          <w:color w:val="000000" w:themeColor="text1"/>
        </w:rPr>
        <w:t>Various</w:t>
      </w:r>
      <w:r w:rsidR="009D22F8" w:rsidRPr="00FC24E0">
        <w:rPr>
          <w:rFonts w:ascii="Book Antiqua" w:hAnsi="Book Antiqua" w:cs="Times New Roman"/>
          <w:color w:val="000000" w:themeColor="text1"/>
        </w:rPr>
        <w:t xml:space="preserve"> imaging studies were performed</w:t>
      </w:r>
      <w:r w:rsidR="00361796" w:rsidRPr="00FC24E0">
        <w:rPr>
          <w:rFonts w:ascii="Book Antiqua" w:hAnsi="Book Antiqua" w:cs="Times New Roman"/>
          <w:color w:val="000000" w:themeColor="text1"/>
        </w:rPr>
        <w:t xml:space="preserve"> </w:t>
      </w:r>
      <w:r w:rsidR="00EB6836" w:rsidRPr="00FC24E0">
        <w:rPr>
          <w:rFonts w:ascii="Book Antiqua" w:hAnsi="Book Antiqua" w:cs="Times New Roman"/>
          <w:color w:val="000000" w:themeColor="text1"/>
        </w:rPr>
        <w:t>i</w:t>
      </w:r>
      <w:r w:rsidR="00361796" w:rsidRPr="00FC24E0">
        <w:rPr>
          <w:rFonts w:ascii="Book Antiqua" w:hAnsi="Book Antiqua" w:cs="Times New Roman"/>
          <w:color w:val="000000" w:themeColor="text1"/>
        </w:rPr>
        <w:t>n almost all cases</w:t>
      </w:r>
      <w:r w:rsidR="009D22F8" w:rsidRPr="00FC24E0">
        <w:rPr>
          <w:rFonts w:ascii="Book Antiqua" w:hAnsi="Book Antiqua" w:cs="Times New Roman"/>
          <w:color w:val="000000" w:themeColor="text1"/>
        </w:rPr>
        <w:t xml:space="preserve">, </w:t>
      </w:r>
      <w:r w:rsidR="00361796" w:rsidRPr="00FC24E0">
        <w:rPr>
          <w:rFonts w:ascii="Book Antiqua" w:hAnsi="Book Antiqua" w:cs="Times New Roman"/>
          <w:color w:val="000000" w:themeColor="text1"/>
        </w:rPr>
        <w:t xml:space="preserve">the most commonly used </w:t>
      </w:r>
      <w:r w:rsidR="009D22F8" w:rsidRPr="00FC24E0">
        <w:rPr>
          <w:rFonts w:ascii="Book Antiqua" w:hAnsi="Book Antiqua" w:cs="Times New Roman"/>
          <w:color w:val="000000" w:themeColor="text1"/>
        </w:rPr>
        <w:t>b</w:t>
      </w:r>
      <w:r w:rsidR="00361796" w:rsidRPr="00FC24E0">
        <w:rPr>
          <w:rFonts w:ascii="Book Antiqua" w:hAnsi="Book Antiqua" w:cs="Times New Roman"/>
          <w:color w:val="000000" w:themeColor="text1"/>
        </w:rPr>
        <w:t>eing</w:t>
      </w:r>
      <w:r w:rsidR="009D22F8" w:rsidRPr="00FC24E0">
        <w:rPr>
          <w:rFonts w:ascii="Book Antiqua" w:hAnsi="Book Antiqua" w:cs="Times New Roman"/>
          <w:color w:val="000000" w:themeColor="text1"/>
        </w:rPr>
        <w:t xml:space="preserve"> abdominal computed tomography (10/14</w:t>
      </w:r>
      <w:r w:rsidR="00361796" w:rsidRPr="00FC24E0">
        <w:rPr>
          <w:rFonts w:ascii="Book Antiqua" w:hAnsi="Book Antiqua" w:cs="Times New Roman"/>
          <w:color w:val="000000" w:themeColor="text1"/>
        </w:rPr>
        <w:t xml:space="preserve">, </w:t>
      </w:r>
      <w:r w:rsidR="009D22F8" w:rsidRPr="00FC24E0">
        <w:rPr>
          <w:rFonts w:ascii="Book Antiqua" w:hAnsi="Book Antiqua" w:cs="Times New Roman"/>
          <w:color w:val="000000" w:themeColor="text1"/>
        </w:rPr>
        <w:t xml:space="preserve">71%). </w:t>
      </w:r>
      <w:r w:rsidR="00361796" w:rsidRPr="00FC24E0">
        <w:rPr>
          <w:rFonts w:ascii="Book Antiqua" w:hAnsi="Book Antiqua" w:cs="Times New Roman"/>
          <w:color w:val="000000" w:themeColor="text1"/>
        </w:rPr>
        <w:t xml:space="preserve">A range of </w:t>
      </w:r>
      <w:r w:rsidR="009D22F8" w:rsidRPr="00FC24E0">
        <w:rPr>
          <w:rFonts w:ascii="Book Antiqua" w:hAnsi="Book Antiqua" w:cs="Times New Roman"/>
          <w:color w:val="000000" w:themeColor="text1"/>
        </w:rPr>
        <w:t xml:space="preserve">surgical techniques were </w:t>
      </w:r>
      <w:r w:rsidR="00361796" w:rsidRPr="00FC24E0">
        <w:rPr>
          <w:rFonts w:ascii="Book Antiqua" w:hAnsi="Book Antiqua" w:cs="Times New Roman"/>
          <w:color w:val="000000" w:themeColor="text1"/>
        </w:rPr>
        <w:t>reported</w:t>
      </w:r>
      <w:r w:rsidR="009D22F8" w:rsidRPr="00FC24E0">
        <w:rPr>
          <w:rFonts w:ascii="Book Antiqua" w:hAnsi="Book Antiqua" w:cs="Times New Roman"/>
          <w:color w:val="000000" w:themeColor="text1"/>
        </w:rPr>
        <w:t xml:space="preserve">, </w:t>
      </w:r>
      <w:r w:rsidR="00361796" w:rsidRPr="00FC24E0">
        <w:rPr>
          <w:rFonts w:ascii="Book Antiqua" w:hAnsi="Book Antiqua" w:cs="Times New Roman"/>
          <w:color w:val="000000" w:themeColor="text1"/>
        </w:rPr>
        <w:t>most freque</w:t>
      </w:r>
      <w:r w:rsidR="009D22F8" w:rsidRPr="00FC24E0">
        <w:rPr>
          <w:rFonts w:ascii="Book Antiqua" w:hAnsi="Book Antiqua" w:cs="Times New Roman"/>
          <w:color w:val="000000" w:themeColor="text1"/>
        </w:rPr>
        <w:t>ntly</w:t>
      </w:r>
      <w:r w:rsidR="00361796" w:rsidRPr="00FC24E0">
        <w:rPr>
          <w:rFonts w:ascii="Book Antiqua" w:hAnsi="Book Antiqua" w:cs="Times New Roman"/>
          <w:color w:val="000000" w:themeColor="text1"/>
        </w:rPr>
        <w:t xml:space="preserve"> HC </w:t>
      </w:r>
      <w:r w:rsidR="009D22F8" w:rsidRPr="00FC24E0">
        <w:rPr>
          <w:rFonts w:ascii="Book Antiqua" w:hAnsi="Book Antiqua" w:cs="Times New Roman"/>
          <w:color w:val="000000" w:themeColor="text1"/>
        </w:rPr>
        <w:t xml:space="preserve">drainage (41%) and enucleations (16%). Ten of the </w:t>
      </w:r>
      <w:r w:rsidR="00361796" w:rsidRPr="00FC24E0">
        <w:rPr>
          <w:rFonts w:ascii="Book Antiqua" w:hAnsi="Book Antiqua" w:cs="Times New Roman"/>
          <w:color w:val="000000" w:themeColor="text1"/>
        </w:rPr>
        <w:t>14</w:t>
      </w:r>
      <w:r w:rsidR="009D22F8" w:rsidRPr="00FC24E0">
        <w:rPr>
          <w:rFonts w:ascii="Book Antiqua" w:hAnsi="Book Antiqua" w:cs="Times New Roman"/>
          <w:color w:val="000000" w:themeColor="text1"/>
        </w:rPr>
        <w:t xml:space="preserve"> patients had no complications and one patient died. The follow-up period and recurrences could not be determined.</w:t>
      </w:r>
    </w:p>
    <w:p w14:paraId="3793EE80" w14:textId="77777777" w:rsidR="00D30FF7" w:rsidRPr="00FC24E0" w:rsidRDefault="00D30FF7" w:rsidP="00FC24E0">
      <w:pPr>
        <w:adjustRightInd w:val="0"/>
        <w:snapToGrid w:val="0"/>
        <w:spacing w:line="360" w:lineRule="auto"/>
        <w:jc w:val="both"/>
        <w:rPr>
          <w:rFonts w:ascii="Book Antiqua" w:eastAsia="等线" w:hAnsi="Book Antiqua"/>
          <w:bCs/>
          <w:caps/>
          <w:lang w:eastAsia="zh-CN"/>
        </w:rPr>
      </w:pPr>
    </w:p>
    <w:p w14:paraId="413169CF" w14:textId="77777777" w:rsidR="00D30FF7" w:rsidRPr="00FC24E0" w:rsidRDefault="00D30FF7" w:rsidP="00FC24E0">
      <w:pPr>
        <w:adjustRightInd w:val="0"/>
        <w:snapToGrid w:val="0"/>
        <w:spacing w:line="360" w:lineRule="auto"/>
        <w:jc w:val="both"/>
        <w:rPr>
          <w:rFonts w:ascii="Book Antiqua" w:hAnsi="Book Antiqua"/>
          <w:bCs/>
          <w:caps/>
          <w:lang w:eastAsia="zh-CN"/>
        </w:rPr>
      </w:pPr>
      <w:r w:rsidRPr="00FC24E0">
        <w:rPr>
          <w:rFonts w:ascii="Book Antiqua" w:hAnsi="Book Antiqua"/>
          <w:bCs/>
          <w:caps/>
        </w:rPr>
        <w:t>Conclusion</w:t>
      </w:r>
    </w:p>
    <w:p w14:paraId="1FB504B7" w14:textId="77777777" w:rsidR="001A0576" w:rsidRPr="00FC24E0" w:rsidRDefault="009D22F8" w:rsidP="00FC24E0">
      <w:pPr>
        <w:adjustRightInd w:val="0"/>
        <w:snapToGrid w:val="0"/>
        <w:spacing w:line="360" w:lineRule="auto"/>
        <w:ind w:right="-7"/>
        <w:jc w:val="both"/>
        <w:rPr>
          <w:rFonts w:ascii="Book Antiqua" w:hAnsi="Book Antiqua" w:cs="Times New Roman"/>
          <w:color w:val="000000" w:themeColor="text1"/>
        </w:rPr>
      </w:pPr>
      <w:r w:rsidRPr="00FC24E0">
        <w:rPr>
          <w:rFonts w:ascii="Book Antiqua" w:hAnsi="Book Antiqua" w:cs="Times New Roman"/>
          <w:color w:val="000000" w:themeColor="text1"/>
        </w:rPr>
        <w:t>The most frequent symptoms were abdominal pain, nausea and vomiting</w:t>
      </w:r>
      <w:r w:rsidR="00361796" w:rsidRPr="00FC24E0">
        <w:rPr>
          <w:rFonts w:ascii="Book Antiqua" w:hAnsi="Book Antiqua" w:cs="Times New Roman"/>
          <w:color w:val="000000" w:themeColor="text1"/>
        </w:rPr>
        <w:t>. C</w:t>
      </w:r>
      <w:r w:rsidRPr="00FC24E0">
        <w:rPr>
          <w:rFonts w:ascii="Book Antiqua" w:hAnsi="Book Antiqua" w:cs="Times New Roman"/>
          <w:color w:val="000000" w:themeColor="text1"/>
        </w:rPr>
        <w:t>omputed tomography was the most used diagnostic imaging technique</w:t>
      </w:r>
      <w:r w:rsidR="00361796"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 xml:space="preserve">and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drainage and fistula closure</w:t>
      </w:r>
      <w:r w:rsidR="00361796" w:rsidRPr="00FC24E0">
        <w:rPr>
          <w:rFonts w:ascii="Book Antiqua" w:hAnsi="Book Antiqua" w:cs="Times New Roman"/>
          <w:color w:val="000000" w:themeColor="text1"/>
        </w:rPr>
        <w:t xml:space="preserve"> </w:t>
      </w:r>
      <w:r w:rsidR="00361796" w:rsidRPr="00FC24E0">
        <w:rPr>
          <w:rFonts w:ascii="Book Antiqua" w:hAnsi="Book Antiqua" w:cs="Times New Roman"/>
          <w:i/>
          <w:color w:val="000000" w:themeColor="text1"/>
        </w:rPr>
        <w:t>via</w:t>
      </w:r>
      <w:r w:rsidRPr="00FC24E0">
        <w:rPr>
          <w:rFonts w:ascii="Book Antiqua" w:hAnsi="Book Antiqua" w:cs="Times New Roman"/>
          <w:color w:val="000000" w:themeColor="text1"/>
        </w:rPr>
        <w:t xml:space="preserve"> </w:t>
      </w:r>
      <w:r w:rsidR="00361796" w:rsidRPr="00FC24E0">
        <w:rPr>
          <w:rFonts w:ascii="Book Antiqua" w:hAnsi="Book Antiqua" w:cs="Times New Roman"/>
          <w:color w:val="000000" w:themeColor="text1"/>
        </w:rPr>
        <w:t xml:space="preserve">laparotomy </w:t>
      </w:r>
      <w:r w:rsidRPr="00FC24E0">
        <w:rPr>
          <w:rFonts w:ascii="Book Antiqua" w:hAnsi="Book Antiqua" w:cs="Times New Roman"/>
          <w:color w:val="000000" w:themeColor="text1"/>
        </w:rPr>
        <w:t xml:space="preserve">was the most </w:t>
      </w:r>
      <w:r w:rsidR="009A39CE" w:rsidRPr="00FC24E0">
        <w:rPr>
          <w:rFonts w:ascii="Book Antiqua" w:hAnsi="Book Antiqua" w:cs="Times New Roman"/>
          <w:color w:val="000000" w:themeColor="text1"/>
        </w:rPr>
        <w:t>frequent</w:t>
      </w:r>
      <w:r w:rsidRPr="00FC24E0">
        <w:rPr>
          <w:rFonts w:ascii="Book Antiqua" w:hAnsi="Book Antiqua" w:cs="Times New Roman"/>
          <w:color w:val="000000" w:themeColor="text1"/>
        </w:rPr>
        <w:t xml:space="preserve"> treatment. </w:t>
      </w:r>
      <w:r w:rsidR="000B732B" w:rsidRPr="00FC24E0">
        <w:rPr>
          <w:rFonts w:ascii="Book Antiqua" w:hAnsi="Book Antiqua" w:cs="Times New Roman"/>
          <w:color w:val="000000" w:themeColor="text1"/>
        </w:rPr>
        <w:t>However, a</w:t>
      </w:r>
      <w:r w:rsidRPr="00FC24E0">
        <w:rPr>
          <w:rFonts w:ascii="Book Antiqua" w:hAnsi="Book Antiqua" w:cs="Times New Roman"/>
          <w:color w:val="000000" w:themeColor="text1"/>
        </w:rPr>
        <w:t xml:space="preserve">ll diagnostic and therapeutic options for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fistuliz</w:t>
      </w:r>
      <w:r w:rsidR="000B732B" w:rsidRPr="00FC24E0">
        <w:rPr>
          <w:rFonts w:ascii="Book Antiqua" w:hAnsi="Book Antiqua" w:cs="Times New Roman"/>
          <w:color w:val="000000" w:themeColor="text1"/>
        </w:rPr>
        <w:t>ing</w:t>
      </w:r>
      <w:r w:rsidRPr="00FC24E0">
        <w:rPr>
          <w:rFonts w:ascii="Book Antiqua" w:hAnsi="Book Antiqua" w:cs="Times New Roman"/>
          <w:color w:val="000000" w:themeColor="text1"/>
        </w:rPr>
        <w:t xml:space="preserve"> the duodenum ha</w:t>
      </w:r>
      <w:r w:rsidR="00EB6836" w:rsidRPr="00FC24E0">
        <w:rPr>
          <w:rFonts w:ascii="Book Antiqua" w:hAnsi="Book Antiqua" w:cs="Times New Roman"/>
          <w:color w:val="000000" w:themeColor="text1"/>
        </w:rPr>
        <w:t>d</w:t>
      </w:r>
      <w:r w:rsidRPr="00FC24E0">
        <w:rPr>
          <w:rFonts w:ascii="Book Antiqua" w:hAnsi="Book Antiqua" w:cs="Times New Roman"/>
          <w:color w:val="000000" w:themeColor="text1"/>
        </w:rPr>
        <w:t xml:space="preserve"> a low level of evidence.</w:t>
      </w:r>
    </w:p>
    <w:p w14:paraId="7E82A423" w14:textId="77777777" w:rsidR="00197320" w:rsidRPr="00FC24E0" w:rsidRDefault="00197320" w:rsidP="00FC24E0">
      <w:pPr>
        <w:adjustRightInd w:val="0"/>
        <w:snapToGrid w:val="0"/>
        <w:spacing w:line="360" w:lineRule="auto"/>
        <w:ind w:right="-7"/>
        <w:jc w:val="both"/>
        <w:rPr>
          <w:rFonts w:ascii="Book Antiqua" w:hAnsi="Book Antiqua" w:cs="Times New Roman"/>
          <w:color w:val="000000" w:themeColor="text1"/>
          <w:u w:val="single"/>
        </w:rPr>
      </w:pPr>
    </w:p>
    <w:p w14:paraId="74DFD3BD" w14:textId="77777777" w:rsidR="00197320" w:rsidRPr="00FC24E0" w:rsidRDefault="00ED4EBF"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eastAsia="Times New Roman" w:hAnsi="Book Antiqua"/>
          <w:b/>
          <w:bCs/>
        </w:rPr>
        <w:t>Key words:</w:t>
      </w:r>
      <w:r w:rsidRPr="00FC24E0">
        <w:rPr>
          <w:rFonts w:ascii="Book Antiqua" w:hAnsi="Book Antiqua"/>
          <w:color w:val="0000FF"/>
          <w:lang w:val="en" w:eastAsia="zh-CN"/>
        </w:rPr>
        <w:t xml:space="preserve"> </w:t>
      </w:r>
      <w:r w:rsidR="00197320" w:rsidRPr="00FC24E0">
        <w:rPr>
          <w:rFonts w:ascii="Book Antiqua" w:hAnsi="Book Antiqua" w:cs="Times New Roman"/>
          <w:color w:val="000000" w:themeColor="text1"/>
        </w:rPr>
        <w:t>Echinococcosis</w:t>
      </w:r>
      <w:r w:rsidRPr="00FC24E0">
        <w:rPr>
          <w:rFonts w:ascii="Book Antiqua" w:eastAsia="等线" w:hAnsi="Book Antiqua" w:cs="Times New Roman"/>
          <w:color w:val="000000" w:themeColor="text1"/>
          <w:lang w:eastAsia="zh-CN"/>
        </w:rPr>
        <w:t>;</w:t>
      </w:r>
      <w:r w:rsidR="00197320" w:rsidRPr="00FC24E0">
        <w:rPr>
          <w:rFonts w:ascii="Book Antiqua" w:hAnsi="Book Antiqua" w:cs="Times New Roman"/>
          <w:color w:val="000000" w:themeColor="text1"/>
        </w:rPr>
        <w:t xml:space="preserve"> Hydatidosis</w:t>
      </w:r>
      <w:r w:rsidRPr="00FC24E0">
        <w:rPr>
          <w:rFonts w:ascii="Book Antiqua" w:eastAsia="等线" w:hAnsi="Book Antiqua" w:cs="Times New Roman"/>
          <w:color w:val="000000" w:themeColor="text1"/>
          <w:lang w:eastAsia="zh-CN"/>
        </w:rPr>
        <w:t>;</w:t>
      </w:r>
      <w:r w:rsidR="00197320" w:rsidRPr="00FC24E0">
        <w:rPr>
          <w:rFonts w:ascii="Book Antiqua" w:hAnsi="Book Antiqua" w:cs="Times New Roman"/>
          <w:color w:val="000000" w:themeColor="text1"/>
        </w:rPr>
        <w:t xml:space="preserve"> Duodenum</w:t>
      </w:r>
      <w:r w:rsidRPr="00FC24E0">
        <w:rPr>
          <w:rFonts w:ascii="Book Antiqua" w:eastAsia="等线" w:hAnsi="Book Antiqua" w:cs="Times New Roman"/>
          <w:color w:val="000000" w:themeColor="text1"/>
          <w:lang w:eastAsia="zh-CN"/>
        </w:rPr>
        <w:t>;</w:t>
      </w:r>
      <w:r w:rsidR="00197320" w:rsidRPr="00FC24E0">
        <w:rPr>
          <w:rFonts w:ascii="Book Antiqua" w:hAnsi="Book Antiqua" w:cs="Times New Roman"/>
          <w:color w:val="000000" w:themeColor="text1"/>
        </w:rPr>
        <w:t xml:space="preserve"> Surgery</w:t>
      </w:r>
      <w:r w:rsidRPr="00FC24E0">
        <w:rPr>
          <w:rFonts w:ascii="Book Antiqua" w:eastAsia="等线" w:hAnsi="Book Antiqua" w:cs="Times New Roman"/>
          <w:color w:val="000000" w:themeColor="text1"/>
          <w:lang w:eastAsia="zh-CN"/>
        </w:rPr>
        <w:t>;</w:t>
      </w:r>
      <w:r w:rsidR="00197320" w:rsidRPr="00FC24E0">
        <w:rPr>
          <w:rFonts w:ascii="Book Antiqua" w:hAnsi="Book Antiqua" w:cs="Times New Roman"/>
          <w:color w:val="000000" w:themeColor="text1"/>
        </w:rPr>
        <w:t xml:space="preserve"> Review</w:t>
      </w:r>
    </w:p>
    <w:p w14:paraId="49CAF1C5" w14:textId="77777777" w:rsidR="00ED4EBF" w:rsidRPr="00FC24E0" w:rsidRDefault="00ED4EBF" w:rsidP="00FC24E0">
      <w:pPr>
        <w:adjustRightInd w:val="0"/>
        <w:snapToGrid w:val="0"/>
        <w:spacing w:line="360" w:lineRule="auto"/>
        <w:ind w:right="-7"/>
        <w:jc w:val="both"/>
        <w:rPr>
          <w:rFonts w:ascii="Book Antiqua" w:eastAsia="等线" w:hAnsi="Book Antiqua"/>
          <w:b/>
          <w:bCs/>
          <w:lang w:eastAsia="zh-CN"/>
        </w:rPr>
      </w:pPr>
    </w:p>
    <w:p w14:paraId="09A9F301" w14:textId="77777777" w:rsidR="000B4B92" w:rsidRPr="00FC24E0" w:rsidRDefault="000B4B92" w:rsidP="00FC24E0">
      <w:pPr>
        <w:autoSpaceDE w:val="0"/>
        <w:autoSpaceDN w:val="0"/>
        <w:adjustRightInd w:val="0"/>
        <w:snapToGrid w:val="0"/>
        <w:spacing w:line="360" w:lineRule="auto"/>
        <w:ind w:right="-7"/>
        <w:jc w:val="both"/>
        <w:rPr>
          <w:rFonts w:ascii="Book Antiqua" w:eastAsia="等线" w:hAnsi="Book Antiqua" w:cs="Times New Roman"/>
          <w:bCs/>
          <w:color w:val="000000" w:themeColor="text1"/>
          <w:lang w:eastAsia="zh-CN"/>
        </w:rPr>
      </w:pPr>
      <w:r w:rsidRPr="00FC24E0">
        <w:rPr>
          <w:rFonts w:ascii="Book Antiqua" w:hAnsi="Book Antiqua" w:cs="Times New Roman"/>
          <w:color w:val="000000" w:themeColor="text1"/>
          <w:lang w:val="es-ES"/>
        </w:rPr>
        <w:t>de la Fuente-Aguilar</w:t>
      </w:r>
      <w:r w:rsidRPr="00FC24E0">
        <w:rPr>
          <w:rFonts w:ascii="Book Antiqua" w:eastAsia="等线" w:hAnsi="Book Antiqua" w:cs="Times New Roman"/>
          <w:color w:val="000000" w:themeColor="text1"/>
          <w:lang w:val="es-ES" w:eastAsia="zh-CN"/>
        </w:rPr>
        <w:t xml:space="preserve"> V</w:t>
      </w:r>
      <w:r w:rsidRPr="00FC24E0">
        <w:rPr>
          <w:rFonts w:ascii="Book Antiqua" w:hAnsi="Book Antiqua" w:cs="Times New Roman"/>
          <w:color w:val="000000" w:themeColor="text1"/>
          <w:lang w:val="es-ES"/>
        </w:rPr>
        <w:t>, Beneitez-Mascaraque</w:t>
      </w:r>
      <w:r w:rsidRPr="00FC24E0">
        <w:rPr>
          <w:rFonts w:ascii="Book Antiqua" w:eastAsia="等线" w:hAnsi="Book Antiqua" w:cs="Times New Roman"/>
          <w:color w:val="000000" w:themeColor="text1"/>
          <w:lang w:val="es-ES" w:eastAsia="zh-CN"/>
        </w:rPr>
        <w:t xml:space="preserve"> P</w:t>
      </w:r>
      <w:r w:rsidRPr="00FC24E0">
        <w:rPr>
          <w:rFonts w:ascii="Book Antiqua" w:hAnsi="Book Antiqua" w:cs="Times New Roman"/>
          <w:color w:val="000000" w:themeColor="text1"/>
          <w:lang w:val="es-ES"/>
        </w:rPr>
        <w:t>, Bergua-Arroyo</w:t>
      </w:r>
      <w:r w:rsidRPr="00FC24E0">
        <w:rPr>
          <w:rFonts w:ascii="Book Antiqua" w:eastAsia="等线" w:hAnsi="Book Antiqua" w:cs="Times New Roman"/>
          <w:color w:val="000000" w:themeColor="text1"/>
          <w:lang w:val="es-ES" w:eastAsia="zh-CN"/>
        </w:rPr>
        <w:t xml:space="preserve"> S</w:t>
      </w:r>
      <w:r w:rsidRPr="00FC24E0">
        <w:rPr>
          <w:rFonts w:ascii="Book Antiqua" w:hAnsi="Book Antiqua" w:cs="Times New Roman"/>
          <w:color w:val="000000" w:themeColor="text1"/>
          <w:lang w:val="es-ES"/>
        </w:rPr>
        <w:t>, Fernández-Riesgo</w:t>
      </w:r>
      <w:r w:rsidRPr="00FC24E0">
        <w:rPr>
          <w:rFonts w:ascii="Book Antiqua" w:eastAsia="等线" w:hAnsi="Book Antiqua" w:cs="Times New Roman"/>
          <w:color w:val="000000" w:themeColor="text1"/>
          <w:lang w:val="es-ES" w:eastAsia="zh-CN"/>
        </w:rPr>
        <w:t xml:space="preserve"> M</w:t>
      </w:r>
      <w:r w:rsidRPr="00FC24E0">
        <w:rPr>
          <w:rFonts w:ascii="Book Antiqua" w:hAnsi="Book Antiqua" w:cs="Times New Roman"/>
          <w:color w:val="000000" w:themeColor="text1"/>
          <w:lang w:val="es-ES"/>
        </w:rPr>
        <w:t>,</w:t>
      </w:r>
      <w:r w:rsidRPr="00FC24E0">
        <w:rPr>
          <w:rFonts w:ascii="Book Antiqua" w:eastAsia="等线" w:hAnsi="Book Antiqua" w:cs="Times New Roman"/>
          <w:color w:val="000000" w:themeColor="text1"/>
          <w:lang w:val="es-ES" w:eastAsia="zh-CN"/>
        </w:rPr>
        <w:t xml:space="preserve"> </w:t>
      </w:r>
      <w:r w:rsidRPr="00FC24E0">
        <w:rPr>
          <w:rFonts w:ascii="Book Antiqua" w:hAnsi="Book Antiqua" w:cs="Times New Roman"/>
          <w:color w:val="000000" w:themeColor="text1"/>
          <w:lang w:val="es-ES"/>
        </w:rPr>
        <w:t>Camón-García</w:t>
      </w:r>
      <w:r w:rsidRPr="00FC24E0">
        <w:rPr>
          <w:rFonts w:ascii="Book Antiqua" w:eastAsia="等线" w:hAnsi="Book Antiqua" w:cs="Times New Roman"/>
          <w:color w:val="000000" w:themeColor="text1"/>
          <w:lang w:val="es-ES" w:eastAsia="zh-CN"/>
        </w:rPr>
        <w:t xml:space="preserve"> I</w:t>
      </w:r>
      <w:r w:rsidRPr="00FC24E0">
        <w:rPr>
          <w:rFonts w:ascii="Book Antiqua" w:hAnsi="Book Antiqua" w:cs="Times New Roman"/>
          <w:color w:val="000000" w:themeColor="text1"/>
          <w:lang w:val="es-ES"/>
        </w:rPr>
        <w:t>, Cruza-Aguilera</w:t>
      </w:r>
      <w:r w:rsidRPr="00FC24E0">
        <w:rPr>
          <w:rFonts w:ascii="Book Antiqua" w:eastAsia="等线" w:hAnsi="Book Antiqua" w:cs="Times New Roman"/>
          <w:color w:val="000000" w:themeColor="text1"/>
          <w:lang w:val="es-ES" w:eastAsia="zh-CN"/>
        </w:rPr>
        <w:t xml:space="preserve"> I</w:t>
      </w:r>
      <w:r w:rsidRPr="00FC24E0">
        <w:rPr>
          <w:rFonts w:ascii="Book Antiqua" w:hAnsi="Book Antiqua" w:cs="Times New Roman"/>
          <w:color w:val="000000" w:themeColor="text1"/>
          <w:lang w:val="es-ES"/>
        </w:rPr>
        <w:t>, Ugarte-Yáñez</w:t>
      </w:r>
      <w:r w:rsidRPr="00FC24E0">
        <w:rPr>
          <w:rFonts w:ascii="Book Antiqua" w:eastAsia="等线" w:hAnsi="Book Antiqua" w:cs="Times New Roman"/>
          <w:color w:val="000000" w:themeColor="text1"/>
          <w:lang w:val="es-ES" w:eastAsia="zh-CN"/>
        </w:rPr>
        <w:t xml:space="preserve"> K</w:t>
      </w:r>
      <w:r w:rsidRPr="00FC24E0">
        <w:rPr>
          <w:rFonts w:ascii="Book Antiqua" w:hAnsi="Book Antiqua" w:cs="Times New Roman"/>
          <w:color w:val="000000" w:themeColor="text1"/>
          <w:lang w:val="es-ES"/>
        </w:rPr>
        <w:t>, Ramia</w:t>
      </w:r>
      <w:r w:rsidRPr="00FC24E0">
        <w:rPr>
          <w:rFonts w:ascii="Book Antiqua" w:eastAsia="等线" w:hAnsi="Book Antiqua" w:cs="Times New Roman"/>
          <w:color w:val="000000" w:themeColor="text1"/>
          <w:lang w:val="es-ES" w:eastAsia="zh-CN"/>
        </w:rPr>
        <w:t xml:space="preserve"> JM. </w:t>
      </w:r>
      <w:r w:rsidRPr="00FC24E0">
        <w:rPr>
          <w:rFonts w:ascii="Book Antiqua" w:hAnsi="Book Antiqua" w:cs="Times New Roman"/>
          <w:bCs/>
          <w:color w:val="000000" w:themeColor="text1"/>
        </w:rPr>
        <w:t>Hydatidosis and the duodenum: A systematic review of the literature</w:t>
      </w:r>
      <w:r w:rsidRPr="00FC24E0">
        <w:rPr>
          <w:rFonts w:ascii="Book Antiqua" w:eastAsia="等线" w:hAnsi="Book Antiqua" w:cs="Times New Roman"/>
          <w:bCs/>
          <w:color w:val="000000" w:themeColor="text1"/>
          <w:lang w:eastAsia="zh-CN"/>
        </w:rPr>
        <w:t>.</w:t>
      </w:r>
      <w:r w:rsidR="00350E15" w:rsidRPr="00FC24E0">
        <w:rPr>
          <w:rFonts w:ascii="Book Antiqua" w:eastAsia="宋体" w:hAnsi="Book Antiqua" w:cs="Times New Roman"/>
        </w:rPr>
        <w:t xml:space="preserve"> </w:t>
      </w:r>
      <w:r w:rsidR="00350E15" w:rsidRPr="00FC24E0">
        <w:rPr>
          <w:rFonts w:ascii="Book Antiqua" w:eastAsia="宋体" w:hAnsi="Book Antiqua" w:cs="Times New Roman"/>
          <w:i/>
        </w:rPr>
        <w:t>World J Meta-Anal</w:t>
      </w:r>
      <w:r w:rsidR="00350E15" w:rsidRPr="00FC24E0">
        <w:rPr>
          <w:rFonts w:ascii="Book Antiqua" w:eastAsia="宋体" w:hAnsi="Book Antiqua" w:cs="Times New Roman"/>
          <w:lang w:eastAsia="zh-CN"/>
        </w:rPr>
        <w:t xml:space="preserve"> 2020; In press</w:t>
      </w:r>
    </w:p>
    <w:p w14:paraId="57DC1812" w14:textId="77777777" w:rsidR="000B4B92" w:rsidRPr="00FC24E0" w:rsidRDefault="000B4B92" w:rsidP="00FC24E0">
      <w:pPr>
        <w:adjustRightInd w:val="0"/>
        <w:snapToGrid w:val="0"/>
        <w:spacing w:line="360" w:lineRule="auto"/>
        <w:ind w:right="-7"/>
        <w:jc w:val="both"/>
        <w:rPr>
          <w:rFonts w:ascii="Book Antiqua" w:eastAsia="等线" w:hAnsi="Book Antiqua"/>
          <w:b/>
          <w:bCs/>
          <w:lang w:eastAsia="zh-CN"/>
        </w:rPr>
      </w:pPr>
    </w:p>
    <w:p w14:paraId="319458E9" w14:textId="77777777" w:rsidR="000D2CC4" w:rsidRPr="00755C62" w:rsidRDefault="00ED4EBF" w:rsidP="00FC24E0">
      <w:pPr>
        <w:adjustRightInd w:val="0"/>
        <w:snapToGrid w:val="0"/>
        <w:spacing w:line="360" w:lineRule="auto"/>
        <w:ind w:right="-7"/>
        <w:jc w:val="both"/>
        <w:rPr>
          <w:rFonts w:ascii="Book Antiqua" w:eastAsia="等线" w:hAnsi="Book Antiqua" w:cs="Times New Roman"/>
          <w:color w:val="000000" w:themeColor="text1"/>
          <w:u w:val="single"/>
          <w:lang w:eastAsia="zh-CN"/>
        </w:rPr>
      </w:pPr>
      <w:r w:rsidRPr="00FC24E0">
        <w:rPr>
          <w:rFonts w:ascii="Book Antiqua" w:eastAsia="Times New Roman" w:hAnsi="Book Antiqua"/>
          <w:b/>
          <w:bCs/>
        </w:rPr>
        <w:t>Core tip:</w:t>
      </w:r>
      <w:r w:rsidRPr="00FC24E0">
        <w:rPr>
          <w:rFonts w:ascii="Book Antiqua" w:eastAsia="等线" w:hAnsi="Book Antiqua"/>
          <w:b/>
          <w:bCs/>
          <w:lang w:eastAsia="zh-CN"/>
        </w:rPr>
        <w:t xml:space="preserve"> </w:t>
      </w:r>
      <w:r w:rsidR="00A955F5" w:rsidRPr="00FC24E0">
        <w:rPr>
          <w:rFonts w:ascii="Book Antiqua" w:hAnsi="Book Antiqua" w:cs="Times New Roman"/>
          <w:color w:val="000000" w:themeColor="text1"/>
          <w:shd w:val="clear" w:color="auto" w:fill="FFFFFF"/>
        </w:rPr>
        <w:t>Hydatidosis is a global zoonosis. The most frequent organs affected are the liver (50</w:t>
      </w:r>
      <w:r w:rsidR="00350E15" w:rsidRPr="00FC24E0">
        <w:rPr>
          <w:rFonts w:ascii="Book Antiqua" w:eastAsia="等线" w:hAnsi="Book Antiqua" w:cs="Times New Roman"/>
          <w:color w:val="000000" w:themeColor="text1"/>
          <w:shd w:val="clear" w:color="auto" w:fill="FFFFFF"/>
          <w:lang w:eastAsia="zh-CN"/>
        </w:rPr>
        <w:t>%</w:t>
      </w:r>
      <w:r w:rsidR="00A955F5" w:rsidRPr="00FC24E0">
        <w:rPr>
          <w:rFonts w:ascii="Book Antiqua" w:hAnsi="Book Antiqua" w:cs="Times New Roman"/>
          <w:color w:val="000000" w:themeColor="text1"/>
          <w:shd w:val="clear" w:color="auto" w:fill="FFFFFF"/>
        </w:rPr>
        <w:t>-70%) and the lungs (20</w:t>
      </w:r>
      <w:r w:rsidR="00350E15" w:rsidRPr="00FC24E0">
        <w:rPr>
          <w:rFonts w:ascii="Book Antiqua" w:eastAsia="等线" w:hAnsi="Book Antiqua" w:cs="Times New Roman"/>
          <w:color w:val="000000" w:themeColor="text1"/>
          <w:shd w:val="clear" w:color="auto" w:fill="FFFFFF"/>
          <w:lang w:eastAsia="zh-CN"/>
        </w:rPr>
        <w:t>%</w:t>
      </w:r>
      <w:r w:rsidR="00A955F5" w:rsidRPr="00FC24E0">
        <w:rPr>
          <w:rFonts w:ascii="Book Antiqua" w:hAnsi="Book Antiqua" w:cs="Times New Roman"/>
          <w:color w:val="000000" w:themeColor="text1"/>
          <w:shd w:val="clear" w:color="auto" w:fill="FFFFFF"/>
        </w:rPr>
        <w:t xml:space="preserve">-30%) The duodenum is an organ that is very rarely </w:t>
      </w:r>
      <w:r w:rsidR="00B4533B" w:rsidRPr="00FC24E0">
        <w:rPr>
          <w:rFonts w:ascii="Book Antiqua" w:hAnsi="Book Antiqua" w:cs="Times New Roman"/>
          <w:color w:val="000000" w:themeColor="text1"/>
          <w:shd w:val="clear" w:color="auto" w:fill="FFFFFF"/>
        </w:rPr>
        <w:t xml:space="preserve">affected by hydatidosis, either primarily or secondarily. Possible forms of secondary duodenal involvement are compression, or, more frequently, fistulization from hydatid cysts located in neighboring organs. The </w:t>
      </w:r>
      <w:r w:rsidR="000D6D70" w:rsidRPr="00FC24E0">
        <w:rPr>
          <w:rFonts w:ascii="Book Antiqua" w:hAnsi="Book Antiqua" w:cs="Times New Roman"/>
          <w:color w:val="000000" w:themeColor="text1"/>
          <w:shd w:val="clear" w:color="auto" w:fill="FFFFFF"/>
        </w:rPr>
        <w:t xml:space="preserve">hydatid </w:t>
      </w:r>
      <w:r w:rsidR="00B4533B" w:rsidRPr="00FC24E0">
        <w:rPr>
          <w:rFonts w:ascii="Book Antiqua" w:hAnsi="Book Antiqua" w:cs="Times New Roman"/>
          <w:color w:val="000000" w:themeColor="text1"/>
          <w:shd w:val="clear" w:color="auto" w:fill="FFFFFF"/>
        </w:rPr>
        <w:t>cysts that most often fistulize the duodenum are those located in the liver (0.15% of instances), with cases also described from the pancreas and kidney. Its low prevalence and the few existing records mean that the choice of the best therapeutic management is a challenge. A systematic review let readers know all published cases and best management</w:t>
      </w:r>
      <w:r w:rsidR="00755C62">
        <w:rPr>
          <w:rFonts w:ascii="Book Antiqua" w:eastAsia="等线" w:hAnsi="Book Antiqua" w:cs="Times New Roman" w:hint="eastAsia"/>
          <w:color w:val="000000" w:themeColor="text1"/>
          <w:shd w:val="clear" w:color="auto" w:fill="FFFFFF"/>
          <w:lang w:eastAsia="zh-CN"/>
        </w:rPr>
        <w:t>.</w:t>
      </w:r>
    </w:p>
    <w:p w14:paraId="2323AB7A" w14:textId="77777777" w:rsidR="00350E15" w:rsidRPr="00FC24E0" w:rsidRDefault="00350E15" w:rsidP="00FC24E0">
      <w:pPr>
        <w:adjustRightInd w:val="0"/>
        <w:snapToGrid w:val="0"/>
        <w:spacing w:line="360" w:lineRule="auto"/>
        <w:jc w:val="both"/>
        <w:rPr>
          <w:rFonts w:ascii="Book Antiqua" w:hAnsi="Book Antiqua" w:cs="Times New Roman"/>
          <w:color w:val="000000" w:themeColor="text1"/>
          <w:u w:val="single"/>
        </w:rPr>
      </w:pPr>
      <w:r w:rsidRPr="00FC24E0">
        <w:rPr>
          <w:rFonts w:ascii="Book Antiqua" w:hAnsi="Book Antiqua" w:cs="Times New Roman"/>
          <w:color w:val="000000" w:themeColor="text1"/>
          <w:u w:val="single"/>
        </w:rPr>
        <w:br w:type="page"/>
      </w:r>
    </w:p>
    <w:p w14:paraId="2A763014" w14:textId="77777777" w:rsidR="005072B7" w:rsidRPr="00FC24E0" w:rsidRDefault="000D6D70" w:rsidP="00FC24E0">
      <w:pPr>
        <w:autoSpaceDE w:val="0"/>
        <w:autoSpaceDN w:val="0"/>
        <w:adjustRightInd w:val="0"/>
        <w:snapToGrid w:val="0"/>
        <w:spacing w:line="360" w:lineRule="auto"/>
        <w:ind w:right="-7"/>
        <w:jc w:val="both"/>
        <w:rPr>
          <w:rFonts w:ascii="Book Antiqua" w:hAnsi="Book Antiqua" w:cs="Times New Roman"/>
          <w:b/>
          <w:bCs/>
          <w:color w:val="000000" w:themeColor="text1"/>
          <w:u w:val="single"/>
        </w:rPr>
      </w:pPr>
      <w:r w:rsidRPr="00FC24E0">
        <w:rPr>
          <w:rFonts w:ascii="Book Antiqua" w:hAnsi="Book Antiqua" w:cs="Times New Roman"/>
          <w:b/>
          <w:bCs/>
          <w:color w:val="000000" w:themeColor="text1"/>
          <w:u w:val="single"/>
        </w:rPr>
        <w:lastRenderedPageBreak/>
        <w:t>INTRODUCTION</w:t>
      </w:r>
    </w:p>
    <w:p w14:paraId="131F310E" w14:textId="77777777" w:rsidR="000D6D70" w:rsidRPr="00FC24E0" w:rsidRDefault="009D22F8" w:rsidP="00FC24E0">
      <w:pPr>
        <w:adjustRightInd w:val="0"/>
        <w:snapToGrid w:val="0"/>
        <w:spacing w:line="360" w:lineRule="auto"/>
        <w:ind w:right="-7"/>
        <w:jc w:val="both"/>
        <w:rPr>
          <w:rFonts w:ascii="Book Antiqua" w:eastAsia="等线" w:hAnsi="Book Antiqua" w:cs="Times New Roman"/>
          <w:color w:val="000000" w:themeColor="text1"/>
          <w:shd w:val="clear" w:color="auto" w:fill="FFFFFF"/>
          <w:lang w:eastAsia="zh-CN"/>
        </w:rPr>
      </w:pPr>
      <w:r w:rsidRPr="00FC24E0">
        <w:rPr>
          <w:rFonts w:ascii="Book Antiqua" w:hAnsi="Book Antiqua" w:cs="Times New Roman"/>
          <w:color w:val="000000" w:themeColor="text1"/>
          <w:shd w:val="clear" w:color="auto" w:fill="FFFFFF"/>
        </w:rPr>
        <w:t xml:space="preserve">Hydatidosis is a </w:t>
      </w:r>
      <w:r w:rsidR="000B732B" w:rsidRPr="00FC24E0">
        <w:rPr>
          <w:rFonts w:ascii="Book Antiqua" w:hAnsi="Book Antiqua" w:cs="Times New Roman"/>
          <w:color w:val="000000" w:themeColor="text1"/>
          <w:shd w:val="clear" w:color="auto" w:fill="FFFFFF"/>
        </w:rPr>
        <w:t>zoon</w:t>
      </w:r>
      <w:r w:rsidRPr="00FC24E0">
        <w:rPr>
          <w:rFonts w:ascii="Book Antiqua" w:hAnsi="Book Antiqua" w:cs="Times New Roman"/>
          <w:color w:val="000000" w:themeColor="text1"/>
          <w:shd w:val="clear" w:color="auto" w:fill="FFFFFF"/>
        </w:rPr>
        <w:t>osis caused by the larval for</w:t>
      </w:r>
      <w:r w:rsidR="000B732B" w:rsidRPr="00FC24E0">
        <w:rPr>
          <w:rFonts w:ascii="Book Antiqua" w:hAnsi="Book Antiqua" w:cs="Times New Roman"/>
          <w:color w:val="000000" w:themeColor="text1"/>
          <w:shd w:val="clear" w:color="auto" w:fill="FFFFFF"/>
        </w:rPr>
        <w:t xml:space="preserve">m of the genus </w:t>
      </w:r>
      <w:r w:rsidR="000B732B" w:rsidRPr="00FC24E0">
        <w:rPr>
          <w:rFonts w:ascii="Book Antiqua" w:hAnsi="Book Antiqua" w:cs="Times New Roman"/>
          <w:i/>
          <w:color w:val="000000" w:themeColor="text1"/>
          <w:shd w:val="clear" w:color="auto" w:fill="FFFFFF"/>
        </w:rPr>
        <w:t>Equinococcus</w:t>
      </w:r>
      <w:r w:rsidR="000B732B" w:rsidRPr="00FC24E0">
        <w:rPr>
          <w:rFonts w:ascii="Book Antiqua" w:hAnsi="Book Antiqua" w:cs="Times New Roman"/>
          <w:color w:val="000000" w:themeColor="text1"/>
          <w:shd w:val="clear" w:color="auto" w:fill="FFFFFF"/>
        </w:rPr>
        <w:t xml:space="preserve"> spp, and</w:t>
      </w:r>
      <w:r w:rsidRPr="00FC24E0">
        <w:rPr>
          <w:rFonts w:ascii="Book Antiqua" w:hAnsi="Book Antiqua" w:cs="Times New Roman"/>
          <w:color w:val="000000" w:themeColor="text1"/>
          <w:shd w:val="clear" w:color="auto" w:fill="FFFFFF"/>
        </w:rPr>
        <w:t xml:space="preserve"> </w:t>
      </w:r>
      <w:r w:rsidR="000D6D70" w:rsidRPr="00FC24E0">
        <w:rPr>
          <w:rFonts w:ascii="Book Antiqua" w:hAnsi="Book Antiqua" w:cs="Times New Roman"/>
          <w:i/>
          <w:color w:val="000000" w:themeColor="text1"/>
          <w:shd w:val="clear" w:color="auto" w:fill="FFFFFF"/>
        </w:rPr>
        <w:t>Equinococcus</w:t>
      </w:r>
      <w:r w:rsidRPr="00FC24E0">
        <w:rPr>
          <w:rFonts w:ascii="Book Antiqua" w:hAnsi="Book Antiqua" w:cs="Times New Roman"/>
          <w:i/>
          <w:color w:val="000000" w:themeColor="text1"/>
          <w:shd w:val="clear" w:color="auto" w:fill="FFFFFF"/>
        </w:rPr>
        <w:t xml:space="preserve"> </w:t>
      </w:r>
      <w:r w:rsidR="000B732B" w:rsidRPr="00FC24E0">
        <w:rPr>
          <w:rFonts w:ascii="Book Antiqua" w:hAnsi="Book Antiqua" w:cs="Times New Roman"/>
          <w:i/>
          <w:color w:val="000000" w:themeColor="text1"/>
          <w:shd w:val="clear" w:color="auto" w:fill="FFFFFF"/>
        </w:rPr>
        <w:t>g</w:t>
      </w:r>
      <w:r w:rsidRPr="00FC24E0">
        <w:rPr>
          <w:rFonts w:ascii="Book Antiqua" w:hAnsi="Book Antiqua" w:cs="Times New Roman"/>
          <w:i/>
          <w:color w:val="000000" w:themeColor="text1"/>
          <w:shd w:val="clear" w:color="auto" w:fill="FFFFFF"/>
        </w:rPr>
        <w:t>ranulosus</w:t>
      </w:r>
      <w:r w:rsidRPr="00FC24E0">
        <w:rPr>
          <w:rFonts w:ascii="Book Antiqua" w:hAnsi="Book Antiqua" w:cs="Times New Roman"/>
          <w:color w:val="000000" w:themeColor="text1"/>
          <w:shd w:val="clear" w:color="auto" w:fill="FFFFFF"/>
        </w:rPr>
        <w:t xml:space="preserve"> </w:t>
      </w:r>
      <w:r w:rsidR="000D6D70" w:rsidRPr="00FC24E0">
        <w:rPr>
          <w:rFonts w:ascii="Book Antiqua" w:eastAsia="等线" w:hAnsi="Book Antiqua" w:cs="Times New Roman"/>
          <w:color w:val="000000" w:themeColor="text1"/>
          <w:shd w:val="clear" w:color="auto" w:fill="FFFFFF"/>
          <w:lang w:eastAsia="zh-CN"/>
        </w:rPr>
        <w:t>(</w:t>
      </w:r>
      <w:r w:rsidR="000D6D70" w:rsidRPr="00FC24E0">
        <w:rPr>
          <w:rFonts w:ascii="Book Antiqua" w:hAnsi="Book Antiqua" w:cs="Times New Roman"/>
          <w:i/>
          <w:color w:val="000000" w:themeColor="text1"/>
          <w:shd w:val="clear" w:color="auto" w:fill="FFFFFF"/>
        </w:rPr>
        <w:t>E. granulosus</w:t>
      </w:r>
      <w:r w:rsidR="000D6D70" w:rsidRPr="00FC24E0">
        <w:rPr>
          <w:rFonts w:ascii="Book Antiqua" w:eastAsia="等线" w:hAnsi="Book Antiqua" w:cs="Times New Roman"/>
          <w:color w:val="000000" w:themeColor="text1"/>
          <w:shd w:val="clear" w:color="auto" w:fill="FFFFFF"/>
          <w:lang w:eastAsia="zh-CN"/>
        </w:rPr>
        <w:t xml:space="preserve">) </w:t>
      </w:r>
      <w:r w:rsidRPr="00FC24E0">
        <w:rPr>
          <w:rFonts w:ascii="Book Antiqua" w:hAnsi="Book Antiqua" w:cs="Times New Roman"/>
          <w:color w:val="000000" w:themeColor="text1"/>
          <w:shd w:val="clear" w:color="auto" w:fill="FFFFFF"/>
        </w:rPr>
        <w:t>causes the formation of hydatid cysts (</w:t>
      </w:r>
      <w:r w:rsidR="00C552D5" w:rsidRPr="00FC24E0">
        <w:rPr>
          <w:rFonts w:ascii="Book Antiqua" w:hAnsi="Book Antiqua" w:cs="Times New Roman"/>
          <w:color w:val="000000" w:themeColor="text1"/>
          <w:shd w:val="clear" w:color="auto" w:fill="FFFFFF"/>
        </w:rPr>
        <w:t>HC</w:t>
      </w:r>
      <w:r w:rsidRPr="00FC24E0">
        <w:rPr>
          <w:rFonts w:ascii="Book Antiqua" w:hAnsi="Book Antiqua" w:cs="Times New Roman"/>
          <w:color w:val="000000" w:themeColor="text1"/>
          <w:shd w:val="clear" w:color="auto" w:fill="FFFFFF"/>
        </w:rPr>
        <w:t xml:space="preserve">). The life cycle of </w:t>
      </w:r>
      <w:r w:rsidRPr="00FC24E0">
        <w:rPr>
          <w:rFonts w:ascii="Book Antiqua" w:hAnsi="Book Antiqua" w:cs="Times New Roman"/>
          <w:i/>
          <w:color w:val="000000" w:themeColor="text1"/>
          <w:shd w:val="clear" w:color="auto" w:fill="FFFFFF"/>
        </w:rPr>
        <w:t>E. granulosus</w:t>
      </w:r>
      <w:r w:rsidRPr="00FC24E0">
        <w:rPr>
          <w:rFonts w:ascii="Book Antiqua" w:hAnsi="Book Antiqua" w:cs="Times New Roman"/>
          <w:color w:val="000000" w:themeColor="text1"/>
          <w:shd w:val="clear" w:color="auto" w:fill="FFFFFF"/>
        </w:rPr>
        <w:t xml:space="preserve"> includes different herbivores (lambs, cows, pigs, deer) and carnivores (dogs, foxes, wolves)</w:t>
      </w:r>
      <w:r w:rsidR="00AB4F4C" w:rsidRPr="00FC24E0">
        <w:rPr>
          <w:rFonts w:ascii="Book Antiqua" w:hAnsi="Book Antiqua" w:cs="Times New Roman"/>
          <w:color w:val="000000" w:themeColor="text1"/>
          <w:shd w:val="clear" w:color="auto" w:fill="FFFFFF"/>
        </w:rPr>
        <w:t>;</w:t>
      </w:r>
      <w:r w:rsidRPr="00FC24E0">
        <w:rPr>
          <w:rFonts w:ascii="Book Antiqua" w:hAnsi="Book Antiqua" w:cs="Times New Roman"/>
          <w:color w:val="000000" w:themeColor="text1"/>
          <w:shd w:val="clear" w:color="auto" w:fill="FFFFFF"/>
        </w:rPr>
        <w:t xml:space="preserve"> the dog </w:t>
      </w:r>
      <w:r w:rsidR="00AB4F4C" w:rsidRPr="00FC24E0">
        <w:rPr>
          <w:rFonts w:ascii="Book Antiqua" w:hAnsi="Book Antiqua" w:cs="Times New Roman"/>
          <w:color w:val="000000" w:themeColor="text1"/>
          <w:shd w:val="clear" w:color="auto" w:fill="FFFFFF"/>
        </w:rPr>
        <w:t xml:space="preserve">is the most frequent </w:t>
      </w:r>
      <w:r w:rsidRPr="00FC24E0">
        <w:rPr>
          <w:rFonts w:ascii="Book Antiqua" w:hAnsi="Book Antiqua" w:cs="Times New Roman"/>
          <w:color w:val="000000" w:themeColor="text1"/>
          <w:shd w:val="clear" w:color="auto" w:fill="FFFFFF"/>
        </w:rPr>
        <w:t>definitive host</w:t>
      </w:r>
      <w:r w:rsidR="000D6D70" w:rsidRPr="00FC24E0">
        <w:rPr>
          <w:rFonts w:ascii="Book Antiqua" w:eastAsia="等线" w:hAnsi="Book Antiqua" w:cs="Times New Roman"/>
          <w:color w:val="000000" w:themeColor="text1"/>
          <w:shd w:val="clear" w:color="auto" w:fill="FFFFFF"/>
          <w:vertAlign w:val="superscript"/>
          <w:lang w:eastAsia="zh-CN"/>
        </w:rPr>
        <w:t>[1]</w:t>
      </w:r>
      <w:r w:rsidRPr="00FC24E0">
        <w:rPr>
          <w:rFonts w:ascii="Book Antiqua" w:hAnsi="Book Antiqua" w:cs="Times New Roman"/>
          <w:color w:val="000000" w:themeColor="text1"/>
          <w:shd w:val="clear" w:color="auto" w:fill="FFFFFF"/>
        </w:rPr>
        <w:t xml:space="preserve">. </w:t>
      </w:r>
      <w:r w:rsidR="001E7B7B" w:rsidRPr="00FC24E0">
        <w:rPr>
          <w:rFonts w:ascii="Book Antiqua" w:hAnsi="Book Antiqua" w:cs="Times New Roman"/>
          <w:color w:val="000000" w:themeColor="text1"/>
          <w:shd w:val="clear" w:color="auto" w:fill="FFFFFF"/>
        </w:rPr>
        <w:t>T</w:t>
      </w:r>
      <w:r w:rsidR="00EB6836" w:rsidRPr="00FC24E0">
        <w:rPr>
          <w:rFonts w:ascii="Book Antiqua" w:hAnsi="Book Antiqua" w:cs="Times New Roman"/>
          <w:color w:val="000000" w:themeColor="text1"/>
          <w:shd w:val="clear" w:color="auto" w:fill="FFFFFF"/>
        </w:rPr>
        <w:t xml:space="preserve">he </w:t>
      </w:r>
      <w:r w:rsidRPr="00FC24E0">
        <w:rPr>
          <w:rFonts w:ascii="Book Antiqua" w:hAnsi="Book Antiqua" w:cs="Times New Roman"/>
          <w:color w:val="000000" w:themeColor="text1"/>
          <w:shd w:val="clear" w:color="auto" w:fill="FFFFFF"/>
        </w:rPr>
        <w:t xml:space="preserve">distribution of </w:t>
      </w:r>
      <w:r w:rsidRPr="00FC24E0">
        <w:rPr>
          <w:rFonts w:ascii="Book Antiqua" w:hAnsi="Book Antiqua" w:cs="Times New Roman"/>
          <w:i/>
          <w:color w:val="000000" w:themeColor="text1"/>
          <w:shd w:val="clear" w:color="auto" w:fill="FFFFFF"/>
        </w:rPr>
        <w:t>E. granulosus</w:t>
      </w:r>
      <w:r w:rsidRPr="00FC24E0">
        <w:rPr>
          <w:rFonts w:ascii="Book Antiqua" w:hAnsi="Book Antiqua" w:cs="Times New Roman"/>
          <w:color w:val="000000" w:themeColor="text1"/>
          <w:shd w:val="clear" w:color="auto" w:fill="FFFFFF"/>
        </w:rPr>
        <w:t xml:space="preserve"> is associated with livestock exploitation and temperate climate zones such as southern Europe, Latin America, Australia and New Zealand, Africa</w:t>
      </w:r>
      <w:r w:rsidR="00EB6836" w:rsidRPr="00FC24E0">
        <w:rPr>
          <w:rFonts w:ascii="Book Antiqua" w:hAnsi="Book Antiqua" w:cs="Times New Roman"/>
          <w:color w:val="000000" w:themeColor="text1"/>
          <w:shd w:val="clear" w:color="auto" w:fill="FFFFFF"/>
        </w:rPr>
        <w:t>,</w:t>
      </w:r>
      <w:r w:rsidRPr="00FC24E0">
        <w:rPr>
          <w:rFonts w:ascii="Book Antiqua" w:hAnsi="Book Antiqua" w:cs="Times New Roman"/>
          <w:color w:val="000000" w:themeColor="text1"/>
          <w:shd w:val="clear" w:color="auto" w:fill="FFFFFF"/>
        </w:rPr>
        <w:t xml:space="preserve"> and the Middle East. A prevalence of </w:t>
      </w:r>
      <w:r w:rsidR="00C552D5" w:rsidRPr="00FC24E0">
        <w:rPr>
          <w:rFonts w:ascii="Book Antiqua" w:hAnsi="Book Antiqua" w:cs="Times New Roman"/>
          <w:color w:val="000000" w:themeColor="text1"/>
          <w:shd w:val="clear" w:color="auto" w:fill="FFFFFF"/>
        </w:rPr>
        <w:t>HC</w:t>
      </w:r>
      <w:r w:rsidRPr="00FC24E0">
        <w:rPr>
          <w:rFonts w:ascii="Book Antiqua" w:hAnsi="Book Antiqua" w:cs="Times New Roman"/>
          <w:color w:val="000000" w:themeColor="text1"/>
          <w:shd w:val="clear" w:color="auto" w:fill="FFFFFF"/>
        </w:rPr>
        <w:t xml:space="preserve"> of 2</w:t>
      </w:r>
      <w:r w:rsidR="00FB2B6D" w:rsidRPr="00FC24E0">
        <w:rPr>
          <w:rFonts w:ascii="Book Antiqua" w:eastAsia="等线" w:hAnsi="Book Antiqua" w:cs="Times New Roman"/>
          <w:color w:val="000000" w:themeColor="text1"/>
          <w:shd w:val="clear" w:color="auto" w:fill="FFFFFF"/>
          <w:lang w:eastAsia="zh-CN"/>
        </w:rPr>
        <w:t>%</w:t>
      </w:r>
      <w:r w:rsidRPr="00FC24E0">
        <w:rPr>
          <w:rFonts w:ascii="Book Antiqua" w:hAnsi="Book Antiqua" w:cs="Times New Roman"/>
          <w:color w:val="000000" w:themeColor="text1"/>
          <w:shd w:val="clear" w:color="auto" w:fill="FFFFFF"/>
        </w:rPr>
        <w:t xml:space="preserve">-6% is estimated in the population </w:t>
      </w:r>
      <w:r w:rsidR="00AB4F4C" w:rsidRPr="00FC24E0">
        <w:rPr>
          <w:rFonts w:ascii="Book Antiqua" w:hAnsi="Book Antiqua" w:cs="Times New Roman"/>
          <w:color w:val="000000" w:themeColor="text1"/>
          <w:shd w:val="clear" w:color="auto" w:fill="FFFFFF"/>
        </w:rPr>
        <w:t xml:space="preserve">in </w:t>
      </w:r>
      <w:r w:rsidRPr="00FC24E0">
        <w:rPr>
          <w:rFonts w:ascii="Book Antiqua" w:hAnsi="Book Antiqua" w:cs="Times New Roman"/>
          <w:color w:val="000000" w:themeColor="text1"/>
          <w:shd w:val="clear" w:color="auto" w:fill="FFFFFF"/>
        </w:rPr>
        <w:t>endemic areas</w:t>
      </w:r>
      <w:r w:rsidR="000D6D70" w:rsidRPr="00FC24E0">
        <w:rPr>
          <w:rFonts w:ascii="Book Antiqua" w:eastAsia="等线" w:hAnsi="Book Antiqua" w:cs="Times New Roman"/>
          <w:color w:val="000000" w:themeColor="text1"/>
          <w:shd w:val="clear" w:color="auto" w:fill="FFFFFF"/>
          <w:vertAlign w:val="superscript"/>
          <w:lang w:eastAsia="zh-CN"/>
        </w:rPr>
        <w:t>[2]</w:t>
      </w:r>
      <w:r w:rsidRPr="00FC24E0">
        <w:rPr>
          <w:rFonts w:ascii="Book Antiqua" w:hAnsi="Book Antiqua" w:cs="Times New Roman"/>
          <w:color w:val="000000" w:themeColor="text1"/>
          <w:shd w:val="clear" w:color="auto" w:fill="FFFFFF"/>
        </w:rPr>
        <w:t>.</w:t>
      </w:r>
    </w:p>
    <w:p w14:paraId="2EA9ABFF" w14:textId="77777777" w:rsidR="00990582" w:rsidRPr="00FC24E0"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shd w:val="clear" w:color="auto" w:fill="FFFFFF"/>
          <w:lang w:eastAsia="zh-CN"/>
        </w:rPr>
      </w:pPr>
      <w:r w:rsidRPr="00FC24E0">
        <w:rPr>
          <w:rFonts w:ascii="Book Antiqua" w:hAnsi="Book Antiqua" w:cs="Times New Roman"/>
          <w:color w:val="000000" w:themeColor="text1"/>
          <w:shd w:val="clear" w:color="auto" w:fill="FFFFFF"/>
        </w:rPr>
        <w:t>The human being is an intermediate host</w:t>
      </w:r>
      <w:r w:rsidR="00AB4F4C" w:rsidRPr="00FC24E0">
        <w:rPr>
          <w:rFonts w:ascii="Book Antiqua" w:hAnsi="Book Antiqua" w:cs="Times New Roman"/>
          <w:color w:val="000000" w:themeColor="text1"/>
          <w:shd w:val="clear" w:color="auto" w:fill="FFFFFF"/>
        </w:rPr>
        <w:t>, as it</w:t>
      </w:r>
      <w:r w:rsidRPr="00FC24E0">
        <w:rPr>
          <w:rFonts w:ascii="Book Antiqua" w:hAnsi="Book Antiqua" w:cs="Times New Roman"/>
          <w:color w:val="000000" w:themeColor="text1"/>
          <w:shd w:val="clear" w:color="auto" w:fill="FFFFFF"/>
        </w:rPr>
        <w:t xml:space="preserve"> </w:t>
      </w:r>
      <w:r w:rsidR="00AB4F4C" w:rsidRPr="00FC24E0">
        <w:rPr>
          <w:rFonts w:ascii="Book Antiqua" w:hAnsi="Book Antiqua" w:cs="Times New Roman"/>
          <w:color w:val="000000" w:themeColor="text1"/>
          <w:shd w:val="clear" w:color="auto" w:fill="FFFFFF"/>
        </w:rPr>
        <w:t>is</w:t>
      </w:r>
      <w:r w:rsidRPr="00FC24E0">
        <w:rPr>
          <w:rFonts w:ascii="Book Antiqua" w:hAnsi="Book Antiqua" w:cs="Times New Roman"/>
          <w:color w:val="000000" w:themeColor="text1"/>
          <w:shd w:val="clear" w:color="auto" w:fill="FFFFFF"/>
        </w:rPr>
        <w:t xml:space="preserve"> infected orally with food contaminated by eggs from the feces of the definitive host. The eggs hatch in the intestine, releasing oncospheres that penetrate the intestinal wall and invade different </w:t>
      </w:r>
      <w:r w:rsidR="00EB6836" w:rsidRPr="00FC24E0">
        <w:rPr>
          <w:rFonts w:ascii="Book Antiqua" w:hAnsi="Book Antiqua" w:cs="Times New Roman"/>
          <w:color w:val="000000" w:themeColor="text1"/>
          <w:shd w:val="clear" w:color="auto" w:fill="FFFFFF"/>
        </w:rPr>
        <w:t>site</w:t>
      </w:r>
      <w:r w:rsidRPr="00FC24E0">
        <w:rPr>
          <w:rFonts w:ascii="Book Antiqua" w:hAnsi="Book Antiqua" w:cs="Times New Roman"/>
          <w:color w:val="000000" w:themeColor="text1"/>
          <w:shd w:val="clear" w:color="auto" w:fill="FFFFFF"/>
        </w:rPr>
        <w:t>s</w:t>
      </w:r>
      <w:r w:rsidR="00EB6836" w:rsidRPr="00FC24E0">
        <w:rPr>
          <w:rFonts w:ascii="Book Antiqua" w:hAnsi="Book Antiqua" w:cs="Times New Roman"/>
          <w:color w:val="000000" w:themeColor="text1"/>
          <w:shd w:val="clear" w:color="auto" w:fill="FFFFFF"/>
        </w:rPr>
        <w:t xml:space="preserve"> </w:t>
      </w:r>
      <w:r w:rsidR="00EB6836" w:rsidRPr="00FC24E0">
        <w:rPr>
          <w:rFonts w:ascii="Book Antiqua" w:hAnsi="Book Antiqua" w:cs="Times New Roman"/>
          <w:i/>
          <w:color w:val="000000" w:themeColor="text1"/>
          <w:shd w:val="clear" w:color="auto" w:fill="FFFFFF"/>
        </w:rPr>
        <w:t>via</w:t>
      </w:r>
      <w:r w:rsidR="00EB6836" w:rsidRPr="00FC24E0">
        <w:rPr>
          <w:rFonts w:ascii="Book Antiqua" w:hAnsi="Book Antiqua" w:cs="Times New Roman"/>
          <w:color w:val="000000" w:themeColor="text1"/>
          <w:shd w:val="clear" w:color="auto" w:fill="FFFFFF"/>
        </w:rPr>
        <w:t xml:space="preserve"> the bloodstream</w:t>
      </w:r>
      <w:r w:rsidRPr="00FC24E0">
        <w:rPr>
          <w:rFonts w:ascii="Book Antiqua" w:hAnsi="Book Antiqua" w:cs="Times New Roman"/>
          <w:color w:val="000000" w:themeColor="text1"/>
          <w:shd w:val="clear" w:color="auto" w:fill="FFFFFF"/>
        </w:rPr>
        <w:t xml:space="preserve">, the most frequent being </w:t>
      </w:r>
      <w:r w:rsidR="001E7B7B" w:rsidRPr="00FC24E0">
        <w:rPr>
          <w:rFonts w:ascii="Book Antiqua" w:hAnsi="Book Antiqua" w:cs="Times New Roman"/>
          <w:color w:val="000000" w:themeColor="text1"/>
          <w:shd w:val="clear" w:color="auto" w:fill="FFFFFF"/>
        </w:rPr>
        <w:t xml:space="preserve">the </w:t>
      </w:r>
      <w:r w:rsidRPr="00FC24E0">
        <w:rPr>
          <w:rFonts w:ascii="Book Antiqua" w:hAnsi="Book Antiqua" w:cs="Times New Roman"/>
          <w:color w:val="000000" w:themeColor="text1"/>
          <w:shd w:val="clear" w:color="auto" w:fill="FFFFFF"/>
        </w:rPr>
        <w:t>liver (50</w:t>
      </w:r>
      <w:r w:rsidR="00BB5A13" w:rsidRPr="00FC24E0">
        <w:rPr>
          <w:rFonts w:ascii="Book Antiqua" w:eastAsia="等线" w:hAnsi="Book Antiqua" w:cs="Times New Roman"/>
          <w:color w:val="000000" w:themeColor="text1"/>
          <w:shd w:val="clear" w:color="auto" w:fill="FFFFFF"/>
          <w:lang w:eastAsia="zh-CN"/>
        </w:rPr>
        <w:t>%</w:t>
      </w:r>
      <w:r w:rsidRPr="00FC24E0">
        <w:rPr>
          <w:rFonts w:ascii="Book Antiqua" w:hAnsi="Book Antiqua" w:cs="Times New Roman"/>
          <w:color w:val="000000" w:themeColor="text1"/>
          <w:shd w:val="clear" w:color="auto" w:fill="FFFFFF"/>
        </w:rPr>
        <w:t>-70%)</w:t>
      </w:r>
      <w:r w:rsidR="001E7B7B" w:rsidRPr="00FC24E0">
        <w:rPr>
          <w:rFonts w:ascii="Book Antiqua" w:hAnsi="Book Antiqua" w:cs="Times New Roman"/>
          <w:color w:val="000000" w:themeColor="text1"/>
          <w:shd w:val="clear" w:color="auto" w:fill="FFFFFF"/>
        </w:rPr>
        <w:t xml:space="preserve"> and the</w:t>
      </w:r>
      <w:r w:rsidRPr="00FC24E0">
        <w:rPr>
          <w:rFonts w:ascii="Book Antiqua" w:hAnsi="Book Antiqua" w:cs="Times New Roman"/>
          <w:color w:val="000000" w:themeColor="text1"/>
          <w:shd w:val="clear" w:color="auto" w:fill="FFFFFF"/>
        </w:rPr>
        <w:t xml:space="preserve"> lungs (20</w:t>
      </w:r>
      <w:r w:rsidR="00BB5A13" w:rsidRPr="00FC24E0">
        <w:rPr>
          <w:rFonts w:ascii="Book Antiqua" w:eastAsia="等线" w:hAnsi="Book Antiqua" w:cs="Times New Roman"/>
          <w:color w:val="000000" w:themeColor="text1"/>
          <w:shd w:val="clear" w:color="auto" w:fill="FFFFFF"/>
          <w:lang w:eastAsia="zh-CN"/>
        </w:rPr>
        <w:t>%</w:t>
      </w:r>
      <w:r w:rsidRPr="00FC24E0">
        <w:rPr>
          <w:rFonts w:ascii="Book Antiqua" w:hAnsi="Book Antiqua" w:cs="Times New Roman"/>
          <w:color w:val="000000" w:themeColor="text1"/>
          <w:shd w:val="clear" w:color="auto" w:fill="FFFFFF"/>
        </w:rPr>
        <w:t xml:space="preserve">-30%). The oncospheres evolve </w:t>
      </w:r>
      <w:r w:rsidR="000C5434" w:rsidRPr="00FC24E0">
        <w:rPr>
          <w:rFonts w:ascii="Book Antiqua" w:hAnsi="Book Antiqua" w:cs="Times New Roman"/>
          <w:color w:val="000000" w:themeColor="text1"/>
          <w:shd w:val="clear" w:color="auto" w:fill="FFFFFF"/>
        </w:rPr>
        <w:t>in</w:t>
      </w:r>
      <w:r w:rsidRPr="00FC24E0">
        <w:rPr>
          <w:rFonts w:ascii="Book Antiqua" w:hAnsi="Book Antiqua" w:cs="Times New Roman"/>
          <w:color w:val="000000" w:themeColor="text1"/>
          <w:shd w:val="clear" w:color="auto" w:fill="FFFFFF"/>
        </w:rPr>
        <w:t xml:space="preserve">to </w:t>
      </w:r>
      <w:r w:rsidR="00C552D5" w:rsidRPr="00FC24E0">
        <w:rPr>
          <w:rFonts w:ascii="Book Antiqua" w:hAnsi="Book Antiqua" w:cs="Times New Roman"/>
          <w:color w:val="000000" w:themeColor="text1"/>
          <w:shd w:val="clear" w:color="auto" w:fill="FFFFFF"/>
        </w:rPr>
        <w:t>HC</w:t>
      </w:r>
      <w:r w:rsidRPr="00FC24E0">
        <w:rPr>
          <w:rFonts w:ascii="Book Antiqua" w:hAnsi="Book Antiqua" w:cs="Times New Roman"/>
          <w:color w:val="000000" w:themeColor="text1"/>
          <w:shd w:val="clear" w:color="auto" w:fill="FFFFFF"/>
        </w:rPr>
        <w:t>, which may remain asymptomatic until their growth causes complications derived from the mass effect</w:t>
      </w:r>
      <w:r w:rsidR="000C5434" w:rsidRPr="00FC24E0">
        <w:rPr>
          <w:rFonts w:ascii="Book Antiqua" w:hAnsi="Book Antiqua" w:cs="Times New Roman"/>
          <w:color w:val="000000" w:themeColor="text1"/>
          <w:shd w:val="clear" w:color="auto" w:fill="FFFFFF"/>
        </w:rPr>
        <w:t>, depending on</w:t>
      </w:r>
      <w:r w:rsidRPr="00FC24E0">
        <w:rPr>
          <w:rFonts w:ascii="Book Antiqua" w:hAnsi="Book Antiqua" w:cs="Times New Roman"/>
          <w:color w:val="000000" w:themeColor="text1"/>
          <w:shd w:val="clear" w:color="auto" w:fill="FFFFFF"/>
        </w:rPr>
        <w:t xml:space="preserve"> their location. Rupture of the </w:t>
      </w:r>
      <w:r w:rsidR="00C552D5" w:rsidRPr="00FC24E0">
        <w:rPr>
          <w:rFonts w:ascii="Book Antiqua" w:hAnsi="Book Antiqua" w:cs="Times New Roman"/>
          <w:color w:val="000000" w:themeColor="text1"/>
          <w:shd w:val="clear" w:color="auto" w:fill="FFFFFF"/>
        </w:rPr>
        <w:t>HC</w:t>
      </w:r>
      <w:r w:rsidRPr="00FC24E0">
        <w:rPr>
          <w:rFonts w:ascii="Book Antiqua" w:hAnsi="Book Antiqua" w:cs="Times New Roman"/>
          <w:color w:val="000000" w:themeColor="text1"/>
          <w:shd w:val="clear" w:color="auto" w:fill="FFFFFF"/>
        </w:rPr>
        <w:t xml:space="preserve"> can spread its contents through</w:t>
      </w:r>
      <w:r w:rsidR="00EB6836" w:rsidRPr="00FC24E0">
        <w:rPr>
          <w:rFonts w:ascii="Book Antiqua" w:hAnsi="Book Antiqua" w:cs="Times New Roman"/>
          <w:color w:val="000000" w:themeColor="text1"/>
          <w:shd w:val="clear" w:color="auto" w:fill="FFFFFF"/>
        </w:rPr>
        <w:t>out</w:t>
      </w:r>
      <w:r w:rsidRPr="00FC24E0">
        <w:rPr>
          <w:rFonts w:ascii="Book Antiqua" w:hAnsi="Book Antiqua" w:cs="Times New Roman"/>
          <w:color w:val="000000" w:themeColor="text1"/>
          <w:shd w:val="clear" w:color="auto" w:fill="FFFFFF"/>
        </w:rPr>
        <w:t xml:space="preserve"> the body and trigger anaphylactic shock</w:t>
      </w:r>
      <w:r w:rsidR="00BB5A13" w:rsidRPr="00FC24E0">
        <w:rPr>
          <w:rFonts w:ascii="Book Antiqua" w:eastAsia="等线" w:hAnsi="Book Antiqua" w:cs="Times New Roman"/>
          <w:color w:val="000000" w:themeColor="text1"/>
          <w:shd w:val="clear" w:color="auto" w:fill="FFFFFF"/>
          <w:vertAlign w:val="superscript"/>
          <w:lang w:eastAsia="zh-CN"/>
        </w:rPr>
        <w:t>[3]</w:t>
      </w:r>
      <w:r w:rsidRPr="00FC24E0">
        <w:rPr>
          <w:rFonts w:ascii="Book Antiqua" w:hAnsi="Book Antiqua" w:cs="Times New Roman"/>
          <w:color w:val="000000" w:themeColor="text1"/>
          <w:shd w:val="clear" w:color="auto" w:fill="FFFFFF"/>
        </w:rPr>
        <w:t>.</w:t>
      </w:r>
    </w:p>
    <w:p w14:paraId="3E381B2C" w14:textId="77777777" w:rsidR="002A1E2B" w:rsidRPr="00FC24E0"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shd w:val="clear" w:color="auto" w:fill="FFFFFF"/>
          <w:lang w:eastAsia="zh-CN"/>
        </w:rPr>
      </w:pPr>
      <w:r w:rsidRPr="00FC24E0">
        <w:rPr>
          <w:rFonts w:ascii="Book Antiqua" w:hAnsi="Book Antiqua" w:cs="Times New Roman"/>
          <w:color w:val="000000" w:themeColor="text1"/>
          <w:shd w:val="clear" w:color="auto" w:fill="FFFFFF"/>
        </w:rPr>
        <w:t xml:space="preserve">The duodenum is an organ that is </w:t>
      </w:r>
      <w:r w:rsidR="000C5434" w:rsidRPr="00FC24E0">
        <w:rPr>
          <w:rFonts w:ascii="Book Antiqua" w:hAnsi="Book Antiqua" w:cs="Times New Roman"/>
          <w:color w:val="000000" w:themeColor="text1"/>
          <w:shd w:val="clear" w:color="auto" w:fill="FFFFFF"/>
        </w:rPr>
        <w:t xml:space="preserve">very rarely </w:t>
      </w:r>
      <w:r w:rsidRPr="00FC24E0">
        <w:rPr>
          <w:rFonts w:ascii="Book Antiqua" w:hAnsi="Book Antiqua" w:cs="Times New Roman"/>
          <w:color w:val="000000" w:themeColor="text1"/>
          <w:shd w:val="clear" w:color="auto" w:fill="FFFFFF"/>
        </w:rPr>
        <w:t>affected</w:t>
      </w:r>
      <w:r w:rsidR="00EB6836" w:rsidRPr="00FC24E0">
        <w:rPr>
          <w:rFonts w:ascii="Book Antiqua" w:hAnsi="Book Antiqua" w:cs="Times New Roman"/>
          <w:color w:val="000000" w:themeColor="text1"/>
          <w:shd w:val="clear" w:color="auto" w:fill="FFFFFF"/>
        </w:rPr>
        <w:t xml:space="preserve"> by HC,</w:t>
      </w:r>
      <w:r w:rsidRPr="00FC24E0">
        <w:rPr>
          <w:rFonts w:ascii="Book Antiqua" w:hAnsi="Book Antiqua" w:cs="Times New Roman"/>
          <w:color w:val="000000" w:themeColor="text1"/>
          <w:shd w:val="clear" w:color="auto" w:fill="FFFFFF"/>
        </w:rPr>
        <w:t xml:space="preserve"> </w:t>
      </w:r>
      <w:r w:rsidR="000C5434" w:rsidRPr="00FC24E0">
        <w:rPr>
          <w:rFonts w:ascii="Book Antiqua" w:hAnsi="Book Antiqua" w:cs="Times New Roman"/>
          <w:color w:val="000000" w:themeColor="text1"/>
          <w:shd w:val="clear" w:color="auto" w:fill="FFFFFF"/>
        </w:rPr>
        <w:t xml:space="preserve">either </w:t>
      </w:r>
      <w:r w:rsidRPr="00FC24E0">
        <w:rPr>
          <w:rFonts w:ascii="Book Antiqua" w:hAnsi="Book Antiqua" w:cs="Times New Roman"/>
          <w:color w:val="000000" w:themeColor="text1"/>
          <w:shd w:val="clear" w:color="auto" w:fill="FFFFFF"/>
        </w:rPr>
        <w:t>primar</w:t>
      </w:r>
      <w:r w:rsidR="000C5434" w:rsidRPr="00FC24E0">
        <w:rPr>
          <w:rFonts w:ascii="Book Antiqua" w:hAnsi="Book Antiqua" w:cs="Times New Roman"/>
          <w:color w:val="000000" w:themeColor="text1"/>
          <w:shd w:val="clear" w:color="auto" w:fill="FFFFFF"/>
        </w:rPr>
        <w:t>il</w:t>
      </w:r>
      <w:r w:rsidRPr="00FC24E0">
        <w:rPr>
          <w:rFonts w:ascii="Book Antiqua" w:hAnsi="Book Antiqua" w:cs="Times New Roman"/>
          <w:color w:val="000000" w:themeColor="text1"/>
          <w:shd w:val="clear" w:color="auto" w:fill="FFFFFF"/>
        </w:rPr>
        <w:t>y or secondar</w:t>
      </w:r>
      <w:r w:rsidR="000C5434" w:rsidRPr="00FC24E0">
        <w:rPr>
          <w:rFonts w:ascii="Book Antiqua" w:hAnsi="Book Antiqua" w:cs="Times New Roman"/>
          <w:color w:val="000000" w:themeColor="text1"/>
          <w:shd w:val="clear" w:color="auto" w:fill="FFFFFF"/>
        </w:rPr>
        <w:t>il</w:t>
      </w:r>
      <w:r w:rsidRPr="00FC24E0">
        <w:rPr>
          <w:rFonts w:ascii="Book Antiqua" w:hAnsi="Book Antiqua" w:cs="Times New Roman"/>
          <w:color w:val="000000" w:themeColor="text1"/>
          <w:shd w:val="clear" w:color="auto" w:fill="FFFFFF"/>
        </w:rPr>
        <w:t>y. Possible forms of secondary duodenal involvement are compression</w:t>
      </w:r>
      <w:r w:rsidR="000D2898" w:rsidRPr="00FC24E0">
        <w:rPr>
          <w:rFonts w:ascii="Book Antiqua" w:hAnsi="Book Antiqua" w:cs="Times New Roman"/>
          <w:color w:val="000000" w:themeColor="text1"/>
          <w:shd w:val="clear" w:color="auto" w:fill="FFFFFF"/>
        </w:rPr>
        <w:t>,</w:t>
      </w:r>
      <w:r w:rsidRPr="00FC24E0">
        <w:rPr>
          <w:rFonts w:ascii="Book Antiqua" w:hAnsi="Book Antiqua" w:cs="Times New Roman"/>
          <w:color w:val="000000" w:themeColor="text1"/>
          <w:shd w:val="clear" w:color="auto" w:fill="FFFFFF"/>
        </w:rPr>
        <w:t xml:space="preserve"> or</w:t>
      </w:r>
      <w:r w:rsidR="000D2898" w:rsidRPr="00FC24E0">
        <w:rPr>
          <w:rFonts w:ascii="Book Antiqua" w:hAnsi="Book Antiqua" w:cs="Times New Roman"/>
          <w:color w:val="000000" w:themeColor="text1"/>
          <w:shd w:val="clear" w:color="auto" w:fill="FFFFFF"/>
        </w:rPr>
        <w:t>,</w:t>
      </w:r>
      <w:r w:rsidRPr="00FC24E0">
        <w:rPr>
          <w:rFonts w:ascii="Book Antiqua" w:hAnsi="Book Antiqua" w:cs="Times New Roman"/>
          <w:color w:val="000000" w:themeColor="text1"/>
          <w:shd w:val="clear" w:color="auto" w:fill="FFFFFF"/>
        </w:rPr>
        <w:t xml:space="preserve"> </w:t>
      </w:r>
      <w:r w:rsidR="000C5434" w:rsidRPr="00FC24E0">
        <w:rPr>
          <w:rFonts w:ascii="Book Antiqua" w:hAnsi="Book Antiqua" w:cs="Times New Roman"/>
          <w:color w:val="000000" w:themeColor="text1"/>
          <w:shd w:val="clear" w:color="auto" w:fill="FFFFFF"/>
        </w:rPr>
        <w:t>more frequently</w:t>
      </w:r>
      <w:r w:rsidR="000D2898" w:rsidRPr="00FC24E0">
        <w:rPr>
          <w:rFonts w:ascii="Book Antiqua" w:hAnsi="Book Antiqua" w:cs="Times New Roman"/>
          <w:color w:val="000000" w:themeColor="text1"/>
          <w:shd w:val="clear" w:color="auto" w:fill="FFFFFF"/>
        </w:rPr>
        <w:t>,</w:t>
      </w:r>
      <w:r w:rsidRPr="00FC24E0">
        <w:rPr>
          <w:rFonts w:ascii="Book Antiqua" w:hAnsi="Book Antiqua" w:cs="Times New Roman"/>
          <w:color w:val="000000" w:themeColor="text1"/>
          <w:shd w:val="clear" w:color="auto" w:fill="FFFFFF"/>
        </w:rPr>
        <w:t xml:space="preserve"> fistulization from </w:t>
      </w:r>
      <w:r w:rsidR="00C552D5" w:rsidRPr="00FC24E0">
        <w:rPr>
          <w:rFonts w:ascii="Book Antiqua" w:hAnsi="Book Antiqua" w:cs="Times New Roman"/>
          <w:color w:val="000000" w:themeColor="text1"/>
          <w:shd w:val="clear" w:color="auto" w:fill="FFFFFF"/>
        </w:rPr>
        <w:t>HC</w:t>
      </w:r>
      <w:r w:rsidRPr="00FC24E0">
        <w:rPr>
          <w:rFonts w:ascii="Book Antiqua" w:hAnsi="Book Antiqua" w:cs="Times New Roman"/>
          <w:color w:val="000000" w:themeColor="text1"/>
          <w:shd w:val="clear" w:color="auto" w:fill="FFFFFF"/>
        </w:rPr>
        <w:t xml:space="preserve"> located in neighboring organs</w:t>
      </w:r>
      <w:r w:rsidR="00990582" w:rsidRPr="00FC24E0">
        <w:rPr>
          <w:rFonts w:ascii="Book Antiqua" w:eastAsia="等线" w:hAnsi="Book Antiqua" w:cs="Times New Roman"/>
          <w:color w:val="000000" w:themeColor="text1"/>
          <w:shd w:val="clear" w:color="auto" w:fill="FFFFFF"/>
          <w:vertAlign w:val="superscript"/>
          <w:lang w:eastAsia="zh-CN"/>
        </w:rPr>
        <w:t>[4]</w:t>
      </w:r>
      <w:r w:rsidRPr="00FC24E0">
        <w:rPr>
          <w:rFonts w:ascii="Book Antiqua" w:hAnsi="Book Antiqua" w:cs="Times New Roman"/>
          <w:color w:val="000000" w:themeColor="text1"/>
          <w:shd w:val="clear" w:color="auto" w:fill="FFFFFF"/>
        </w:rPr>
        <w:t xml:space="preserve">. The </w:t>
      </w:r>
      <w:r w:rsidR="00C552D5" w:rsidRPr="00FC24E0">
        <w:rPr>
          <w:rFonts w:ascii="Book Antiqua" w:hAnsi="Book Antiqua" w:cs="Times New Roman"/>
          <w:color w:val="000000" w:themeColor="text1"/>
          <w:shd w:val="clear" w:color="auto" w:fill="FFFFFF"/>
        </w:rPr>
        <w:t>HC</w:t>
      </w:r>
      <w:r w:rsidRPr="00FC24E0">
        <w:rPr>
          <w:rFonts w:ascii="Book Antiqua" w:hAnsi="Book Antiqua" w:cs="Times New Roman"/>
          <w:color w:val="000000" w:themeColor="text1"/>
          <w:shd w:val="clear" w:color="auto" w:fill="FFFFFF"/>
        </w:rPr>
        <w:t xml:space="preserve"> that most</w:t>
      </w:r>
      <w:r w:rsidR="000C5434" w:rsidRPr="00FC24E0">
        <w:rPr>
          <w:rFonts w:ascii="Book Antiqua" w:hAnsi="Book Antiqua" w:cs="Times New Roman"/>
          <w:color w:val="000000" w:themeColor="text1"/>
          <w:shd w:val="clear" w:color="auto" w:fill="FFFFFF"/>
        </w:rPr>
        <w:t xml:space="preserve"> often</w:t>
      </w:r>
      <w:r w:rsidRPr="00FC24E0">
        <w:rPr>
          <w:rFonts w:ascii="Book Antiqua" w:hAnsi="Book Antiqua" w:cs="Times New Roman"/>
          <w:color w:val="000000" w:themeColor="text1"/>
          <w:shd w:val="clear" w:color="auto" w:fill="FFFFFF"/>
        </w:rPr>
        <w:t xml:space="preserve"> fistulize the duodenum are those located in the liver (0.15% of </w:t>
      </w:r>
      <w:r w:rsidR="00EB6836" w:rsidRPr="00FC24E0">
        <w:rPr>
          <w:rFonts w:ascii="Book Antiqua" w:hAnsi="Book Antiqua" w:cs="Times New Roman"/>
          <w:color w:val="000000" w:themeColor="text1"/>
          <w:shd w:val="clear" w:color="auto" w:fill="FFFFFF"/>
        </w:rPr>
        <w:t>instanc</w:t>
      </w:r>
      <w:r w:rsidRPr="00FC24E0">
        <w:rPr>
          <w:rFonts w:ascii="Book Antiqua" w:hAnsi="Book Antiqua" w:cs="Times New Roman"/>
          <w:color w:val="000000" w:themeColor="text1"/>
          <w:shd w:val="clear" w:color="auto" w:fill="FFFFFF"/>
        </w:rPr>
        <w:t xml:space="preserve">es), with cases </w:t>
      </w:r>
      <w:r w:rsidR="000C5434" w:rsidRPr="00FC24E0">
        <w:rPr>
          <w:rFonts w:ascii="Book Antiqua" w:hAnsi="Book Antiqua" w:cs="Times New Roman"/>
          <w:color w:val="000000" w:themeColor="text1"/>
          <w:shd w:val="clear" w:color="auto" w:fill="FFFFFF"/>
        </w:rPr>
        <w:t xml:space="preserve">also </w:t>
      </w:r>
      <w:r w:rsidRPr="00FC24E0">
        <w:rPr>
          <w:rFonts w:ascii="Book Antiqua" w:hAnsi="Book Antiqua" w:cs="Times New Roman"/>
          <w:color w:val="000000" w:themeColor="text1"/>
          <w:shd w:val="clear" w:color="auto" w:fill="FFFFFF"/>
        </w:rPr>
        <w:t xml:space="preserve">described from the pancreas and kidney. Its low prevalence and the few existing records </w:t>
      </w:r>
      <w:r w:rsidR="000C5434" w:rsidRPr="00FC24E0">
        <w:rPr>
          <w:rFonts w:ascii="Book Antiqua" w:hAnsi="Book Antiqua" w:cs="Times New Roman"/>
          <w:color w:val="000000" w:themeColor="text1"/>
          <w:shd w:val="clear" w:color="auto" w:fill="FFFFFF"/>
        </w:rPr>
        <w:t xml:space="preserve">mean that the choice of </w:t>
      </w:r>
      <w:r w:rsidRPr="00FC24E0">
        <w:rPr>
          <w:rFonts w:ascii="Book Antiqua" w:hAnsi="Book Antiqua" w:cs="Times New Roman"/>
          <w:color w:val="000000" w:themeColor="text1"/>
          <w:shd w:val="clear" w:color="auto" w:fill="FFFFFF"/>
        </w:rPr>
        <w:t xml:space="preserve">the best therapeutic management </w:t>
      </w:r>
      <w:r w:rsidR="000C5434" w:rsidRPr="00FC24E0">
        <w:rPr>
          <w:rFonts w:ascii="Book Antiqua" w:hAnsi="Book Antiqua" w:cs="Times New Roman"/>
          <w:color w:val="000000" w:themeColor="text1"/>
          <w:shd w:val="clear" w:color="auto" w:fill="FFFFFF"/>
        </w:rPr>
        <w:t>is a challenge</w:t>
      </w:r>
      <w:r w:rsidR="002A1E2B" w:rsidRPr="00FC24E0">
        <w:rPr>
          <w:rFonts w:ascii="Book Antiqua" w:eastAsia="等线" w:hAnsi="Book Antiqua" w:cs="Times New Roman"/>
          <w:color w:val="000000" w:themeColor="text1"/>
          <w:shd w:val="clear" w:color="auto" w:fill="FFFFFF"/>
          <w:vertAlign w:val="superscript"/>
          <w:lang w:eastAsia="zh-CN"/>
        </w:rPr>
        <w:t>[4]</w:t>
      </w:r>
      <w:r w:rsidRPr="00FC24E0">
        <w:rPr>
          <w:rFonts w:ascii="Book Antiqua" w:hAnsi="Book Antiqua" w:cs="Times New Roman"/>
          <w:color w:val="000000" w:themeColor="text1"/>
          <w:shd w:val="clear" w:color="auto" w:fill="FFFFFF"/>
        </w:rPr>
        <w:t>.</w:t>
      </w:r>
    </w:p>
    <w:p w14:paraId="0977300B" w14:textId="77777777" w:rsidR="005072B7" w:rsidRPr="00FC24E0" w:rsidRDefault="000C5434" w:rsidP="00FC24E0">
      <w:pPr>
        <w:adjustRightInd w:val="0"/>
        <w:snapToGrid w:val="0"/>
        <w:spacing w:line="360" w:lineRule="auto"/>
        <w:ind w:right="-7" w:firstLineChars="100" w:firstLine="240"/>
        <w:jc w:val="both"/>
        <w:rPr>
          <w:rFonts w:ascii="Book Antiqua" w:eastAsia="等线" w:hAnsi="Book Antiqua" w:cs="Times New Roman"/>
          <w:color w:val="000000" w:themeColor="text1"/>
          <w:shd w:val="clear" w:color="auto" w:fill="FFFFFF"/>
          <w:lang w:eastAsia="zh-CN"/>
        </w:rPr>
      </w:pPr>
      <w:r w:rsidRPr="00FC24E0">
        <w:rPr>
          <w:rFonts w:ascii="Book Antiqua" w:hAnsi="Book Antiqua" w:cs="Times New Roman"/>
          <w:color w:val="000000" w:themeColor="text1"/>
          <w:shd w:val="clear" w:color="auto" w:fill="FFFFFF"/>
        </w:rPr>
        <w:t>Here we present</w:t>
      </w:r>
      <w:r w:rsidR="009D22F8" w:rsidRPr="00FC24E0">
        <w:rPr>
          <w:rFonts w:ascii="Book Antiqua" w:hAnsi="Book Antiqua" w:cs="Times New Roman"/>
          <w:color w:val="000000" w:themeColor="text1"/>
          <w:shd w:val="clear" w:color="auto" w:fill="FFFFFF"/>
        </w:rPr>
        <w:t xml:space="preserve"> a systematic literature review of cases of hydatidosis with duodenal involvement published in the scientific literature</w:t>
      </w:r>
      <w:r w:rsidR="005072B7" w:rsidRPr="00FC24E0">
        <w:rPr>
          <w:rFonts w:ascii="Book Antiqua" w:hAnsi="Book Antiqua" w:cs="Times New Roman"/>
          <w:color w:val="000000" w:themeColor="text1"/>
        </w:rPr>
        <w:t>.</w:t>
      </w:r>
    </w:p>
    <w:p w14:paraId="3C7ACD4B" w14:textId="77777777" w:rsidR="0076038C" w:rsidRPr="00FC24E0" w:rsidRDefault="0076038C" w:rsidP="00FC24E0">
      <w:pPr>
        <w:autoSpaceDE w:val="0"/>
        <w:autoSpaceDN w:val="0"/>
        <w:adjustRightInd w:val="0"/>
        <w:snapToGrid w:val="0"/>
        <w:spacing w:line="360" w:lineRule="auto"/>
        <w:ind w:right="-7"/>
        <w:jc w:val="both"/>
        <w:rPr>
          <w:rFonts w:ascii="Book Antiqua" w:hAnsi="Book Antiqua" w:cs="Times New Roman"/>
          <w:b/>
          <w:bCs/>
          <w:color w:val="000000" w:themeColor="text1"/>
          <w:u w:val="single"/>
        </w:rPr>
      </w:pPr>
    </w:p>
    <w:p w14:paraId="4E229208" w14:textId="77777777" w:rsidR="00020A0C" w:rsidRPr="00FC24E0" w:rsidRDefault="00020A0C" w:rsidP="00FC24E0">
      <w:pPr>
        <w:adjustRightInd w:val="0"/>
        <w:snapToGrid w:val="0"/>
        <w:spacing w:line="360" w:lineRule="auto"/>
        <w:jc w:val="both"/>
        <w:rPr>
          <w:rFonts w:ascii="Book Antiqua" w:hAnsi="Book Antiqua"/>
          <w:u w:val="single"/>
        </w:rPr>
      </w:pPr>
      <w:r w:rsidRPr="00FC24E0">
        <w:rPr>
          <w:rFonts w:ascii="Book Antiqua" w:hAnsi="Book Antiqua"/>
          <w:b/>
          <w:bCs/>
          <w:u w:val="single"/>
        </w:rPr>
        <w:t>MATERIALS AND METHODS</w:t>
      </w:r>
    </w:p>
    <w:p w14:paraId="1F492A4E" w14:textId="77777777" w:rsidR="00020A0C" w:rsidRPr="00FC24E0" w:rsidRDefault="00020A0C" w:rsidP="00FC24E0">
      <w:pPr>
        <w:autoSpaceDE w:val="0"/>
        <w:autoSpaceDN w:val="0"/>
        <w:adjustRightInd w:val="0"/>
        <w:snapToGrid w:val="0"/>
        <w:spacing w:line="360" w:lineRule="auto"/>
        <w:ind w:right="-7"/>
        <w:jc w:val="both"/>
        <w:rPr>
          <w:rFonts w:ascii="Book Antiqua" w:eastAsia="等线" w:hAnsi="Book Antiqua" w:cs="Times New Roman"/>
          <w:b/>
          <w:bCs/>
          <w:i/>
          <w:color w:val="000000" w:themeColor="text1"/>
          <w:lang w:eastAsia="zh-CN"/>
        </w:rPr>
      </w:pPr>
      <w:r w:rsidRPr="00FC24E0">
        <w:rPr>
          <w:rFonts w:ascii="Book Antiqua" w:hAnsi="Book Antiqua" w:cs="Times New Roman"/>
          <w:b/>
          <w:bCs/>
          <w:i/>
          <w:color w:val="000000" w:themeColor="text1"/>
        </w:rPr>
        <w:t>Literature search</w:t>
      </w:r>
    </w:p>
    <w:p w14:paraId="54E8AD4E" w14:textId="77777777" w:rsidR="008A5CB5" w:rsidRPr="00FC24E0" w:rsidRDefault="009D22F8" w:rsidP="00FC24E0">
      <w:pPr>
        <w:autoSpaceDE w:val="0"/>
        <w:autoSpaceDN w:val="0"/>
        <w:adjustRightInd w:val="0"/>
        <w:snapToGrid w:val="0"/>
        <w:spacing w:line="360" w:lineRule="auto"/>
        <w:ind w:right="-7"/>
        <w:jc w:val="both"/>
        <w:rPr>
          <w:rFonts w:ascii="Book Antiqua" w:eastAsia="等线" w:hAnsi="Book Antiqua" w:cs="Times New Roman"/>
          <w:b/>
          <w:bCs/>
          <w:i/>
          <w:color w:val="000000" w:themeColor="text1"/>
          <w:lang w:eastAsia="zh-CN"/>
        </w:rPr>
      </w:pPr>
      <w:r w:rsidRPr="00FC24E0">
        <w:rPr>
          <w:rFonts w:ascii="Book Antiqua" w:eastAsia="Times New Roman" w:hAnsi="Book Antiqua" w:cs="Times New Roman"/>
          <w:color w:val="000000" w:themeColor="text1"/>
          <w:lang w:eastAsia="es-ES_tradnl"/>
        </w:rPr>
        <w:lastRenderedPageBreak/>
        <w:t>Following the guidelines of the PRISMA methodology for systematic reviews, a search was performed in the PubMed, SCielo and EMBASE databases</w:t>
      </w:r>
      <w:r w:rsidR="00020A0C" w:rsidRPr="00FC24E0">
        <w:rPr>
          <w:rFonts w:ascii="Book Antiqua" w:eastAsia="等线" w:hAnsi="Book Antiqua" w:cs="Times New Roman"/>
          <w:color w:val="000000" w:themeColor="text1"/>
          <w:vertAlign w:val="superscript"/>
          <w:lang w:eastAsia="zh-CN"/>
        </w:rPr>
        <w:t>[5]</w:t>
      </w:r>
      <w:r w:rsidR="000C5434" w:rsidRPr="00FC24E0">
        <w:rPr>
          <w:rFonts w:ascii="Book Antiqua" w:eastAsia="Times New Roman" w:hAnsi="Book Antiqua" w:cs="Times New Roman"/>
          <w:color w:val="000000" w:themeColor="text1"/>
          <w:lang w:eastAsia="es-ES_tradnl"/>
        </w:rPr>
        <w:t>,</w:t>
      </w:r>
      <w:r w:rsidRPr="00FC24E0">
        <w:rPr>
          <w:rFonts w:ascii="Book Antiqua" w:eastAsia="Times New Roman" w:hAnsi="Book Antiqua" w:cs="Times New Roman"/>
          <w:color w:val="000000" w:themeColor="text1"/>
          <w:lang w:eastAsia="es-ES_tradnl"/>
        </w:rPr>
        <w:t xml:space="preserve"> </w:t>
      </w:r>
      <w:r w:rsidR="000C5434" w:rsidRPr="00FC24E0">
        <w:rPr>
          <w:rFonts w:ascii="Book Antiqua" w:eastAsia="Times New Roman" w:hAnsi="Book Antiqua" w:cs="Times New Roman"/>
          <w:color w:val="000000" w:themeColor="text1"/>
          <w:lang w:eastAsia="es-ES_tradnl"/>
        </w:rPr>
        <w:t xml:space="preserve">unlimited by language or time. </w:t>
      </w:r>
      <w:r w:rsidRPr="00FC24E0">
        <w:rPr>
          <w:rFonts w:ascii="Book Antiqua" w:eastAsia="Times New Roman" w:hAnsi="Book Antiqua" w:cs="Times New Roman"/>
          <w:color w:val="000000" w:themeColor="text1"/>
          <w:lang w:eastAsia="es-ES_tradnl"/>
        </w:rPr>
        <w:t xml:space="preserve">The terms used for the search were: (duodenum) AND ((echinococcosis, hepatic) OR (echinococcosis) OR (echinococcosis, hepatic) OR (hepatic echinococcosis) OR (hepatic echinococcosis) OR (echinococcosis, hepatic alveolar) hepa (alveolar) hepato) OR (alveolar echinococcosis, hepatic) OR (echinococcosis, hepatic alveolar) OR (hepatic alveolar echinococcosis) OR (hepatic alveolar echinococcosis) OR (hydatidosis, hepatic) OR (hepatic hydatidosis) OR (hepatic hydatidosis) OR (hepatic hydatidosis) hepa (alveolar echinococcus, hepatic) OR (echinococcus, hepatic alveolar) OR (hepatic alveolarechinococcus) OR (hydatid cyst, hepatic) OR (cyst, hepatic hydatid) OR (cysts, hepatic hydatid) OR (hepatic hydatid cyst) OR (hepatic hydatid cyst) OR (hepatic hydatid ) OR (hydatid cysts, hepatic) OR (echinococcosis) OR (echinococcus infection) OR (echinococcus infections) OR (infection, echinococcus) OR (cystic echinococcosis) OR (cysticechinococcosis) OR (echinococcosis, cystic) OR (echinoco </w:t>
      </w:r>
      <w:r w:rsidR="00D703D2" w:rsidRPr="00FC24E0">
        <w:rPr>
          <w:rFonts w:ascii="Book Antiqua" w:eastAsia="Times New Roman" w:hAnsi="Book Antiqua" w:cs="Times New Roman"/>
          <w:color w:val="000000" w:themeColor="text1"/>
          <w:lang w:eastAsia="es-ES_tradnl"/>
        </w:rPr>
        <w:t>c</w:t>
      </w:r>
      <w:r w:rsidRPr="00FC24E0">
        <w:rPr>
          <w:rFonts w:ascii="Book Antiqua" w:eastAsia="Times New Roman" w:hAnsi="Book Antiqua" w:cs="Times New Roman"/>
          <w:color w:val="000000" w:themeColor="text1"/>
          <w:lang w:eastAsia="es-ES_tradnl"/>
        </w:rPr>
        <w:t>ystic) OR (hydatidosis) OR (hydatidosis) OR (cysts, hydatid) OR (cyst, hydatid) OR (hydatid cysts) OR (hydatid cyst) OR (hydatid disease) OR (hydatid diseases) OR (echinoco</w:t>
      </w:r>
      <w:r w:rsidR="00D703D2" w:rsidRPr="00FC24E0">
        <w:rPr>
          <w:rFonts w:ascii="Book Antiqua" w:eastAsia="Times New Roman" w:hAnsi="Book Antiqua" w:cs="Times New Roman"/>
          <w:color w:val="000000" w:themeColor="text1"/>
          <w:lang w:eastAsia="es-ES_tradnl"/>
        </w:rPr>
        <w:t>ccus granulosus infection) OR (</w:t>
      </w:r>
      <w:r w:rsidRPr="00FC24E0">
        <w:rPr>
          <w:rFonts w:ascii="Book Antiqua" w:eastAsia="Times New Roman" w:hAnsi="Book Antiqua" w:cs="Times New Roman"/>
          <w:color w:val="000000" w:themeColor="text1"/>
          <w:lang w:eastAsia="es-ES_tradnl"/>
        </w:rPr>
        <w:t>echinococcus granulosus infections) OR (granulosus infection, echinococcus) OR (granulosus</w:t>
      </w:r>
      <w:r w:rsidR="000C5434" w:rsidRPr="00FC24E0">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infections, echinococcus) OR (infection, echinococcusgranulosus) OR (infections, echinococcus granulosus)).</w:t>
      </w:r>
    </w:p>
    <w:p w14:paraId="7D4D614C" w14:textId="77777777" w:rsidR="008A5CB5" w:rsidRPr="00FC24E0" w:rsidRDefault="000C5434" w:rsidP="00FC24E0">
      <w:pPr>
        <w:autoSpaceDE w:val="0"/>
        <w:autoSpaceDN w:val="0"/>
        <w:adjustRightInd w:val="0"/>
        <w:snapToGrid w:val="0"/>
        <w:spacing w:line="360" w:lineRule="auto"/>
        <w:ind w:right="-7" w:firstLineChars="100" w:firstLine="240"/>
        <w:jc w:val="both"/>
        <w:rPr>
          <w:rFonts w:ascii="Book Antiqua" w:eastAsia="等线" w:hAnsi="Book Antiqua" w:cs="Times New Roman"/>
          <w:b/>
          <w:bCs/>
          <w:i/>
          <w:color w:val="000000" w:themeColor="text1"/>
          <w:lang w:eastAsia="zh-CN"/>
        </w:rPr>
      </w:pPr>
      <w:r w:rsidRPr="00FC24E0">
        <w:rPr>
          <w:rFonts w:ascii="Book Antiqua" w:eastAsia="Times New Roman" w:hAnsi="Book Antiqua" w:cs="Times New Roman"/>
          <w:color w:val="000000" w:themeColor="text1"/>
          <w:lang w:eastAsia="es-ES_tradnl"/>
        </w:rPr>
        <w:t>A c</w:t>
      </w:r>
      <w:r w:rsidR="009D22F8" w:rsidRPr="00FC24E0">
        <w:rPr>
          <w:rFonts w:ascii="Book Antiqua" w:eastAsia="Times New Roman" w:hAnsi="Book Antiqua" w:cs="Times New Roman"/>
          <w:color w:val="000000" w:themeColor="text1"/>
          <w:lang w:eastAsia="es-ES_tradnl"/>
        </w:rPr>
        <w:t xml:space="preserve">ase was defined as any patient diagnosed with </w:t>
      </w:r>
      <w:r w:rsidR="004E32A1" w:rsidRPr="00FC24E0">
        <w:rPr>
          <w:rFonts w:ascii="Book Antiqua" w:eastAsia="Times New Roman" w:hAnsi="Book Antiqua" w:cs="Times New Roman"/>
          <w:color w:val="000000" w:themeColor="text1"/>
          <w:lang w:eastAsia="es-ES_tradnl"/>
        </w:rPr>
        <w:t xml:space="preserve">primary duodenal hydatidosis or </w:t>
      </w:r>
      <w:r w:rsidR="009D22F8" w:rsidRPr="00FC24E0">
        <w:rPr>
          <w:rFonts w:ascii="Book Antiqua" w:eastAsia="Times New Roman" w:hAnsi="Book Antiqua" w:cs="Times New Roman"/>
          <w:color w:val="000000" w:themeColor="text1"/>
          <w:lang w:eastAsia="es-ES_tradnl"/>
        </w:rPr>
        <w:t>hydatidosis in any location with secondary duodenal involvement.</w:t>
      </w:r>
    </w:p>
    <w:p w14:paraId="1C9AAA41" w14:textId="77777777" w:rsidR="008A5CB5" w:rsidRPr="00FC24E0"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b/>
          <w:bCs/>
          <w:i/>
          <w:color w:val="000000" w:themeColor="text1"/>
          <w:lang w:eastAsia="zh-CN"/>
        </w:rPr>
      </w:pPr>
      <w:r w:rsidRPr="00FC24E0">
        <w:rPr>
          <w:rFonts w:ascii="Book Antiqua" w:eastAsia="Times New Roman" w:hAnsi="Book Antiqua" w:cs="Times New Roman"/>
          <w:color w:val="000000" w:themeColor="text1"/>
          <w:lang w:eastAsia="es-ES_tradnl"/>
        </w:rPr>
        <w:t>A total of 83 articles were obtained with the search</w:t>
      </w:r>
      <w:r w:rsidR="000C5434" w:rsidRPr="00FC24E0">
        <w:rPr>
          <w:rFonts w:ascii="Book Antiqua" w:eastAsia="Times New Roman" w:hAnsi="Book Antiqua" w:cs="Times New Roman"/>
          <w:color w:val="000000" w:themeColor="text1"/>
          <w:lang w:eastAsia="es-ES_tradnl"/>
        </w:rPr>
        <w:t xml:space="preserve"> </w:t>
      </w:r>
      <w:r w:rsidR="00A808F2" w:rsidRPr="00FC24E0">
        <w:rPr>
          <w:rFonts w:ascii="Book Antiqua" w:eastAsia="Times New Roman" w:hAnsi="Book Antiqua" w:cs="Times New Roman"/>
          <w:color w:val="000000" w:themeColor="text1"/>
          <w:lang w:eastAsia="es-ES_tradnl"/>
        </w:rPr>
        <w:t xml:space="preserve">strategy </w:t>
      </w:r>
      <w:r w:rsidR="000C5434" w:rsidRPr="00FC24E0">
        <w:rPr>
          <w:rFonts w:ascii="Book Antiqua" w:eastAsia="Times New Roman" w:hAnsi="Book Antiqua" w:cs="Times New Roman"/>
          <w:color w:val="000000" w:themeColor="text1"/>
          <w:lang w:eastAsia="es-ES_tradnl"/>
        </w:rPr>
        <w:t>described</w:t>
      </w:r>
      <w:r w:rsidR="00A808F2" w:rsidRPr="00FC24E0">
        <w:rPr>
          <w:rFonts w:ascii="Book Antiqua" w:eastAsia="Times New Roman" w:hAnsi="Book Antiqua" w:cs="Times New Roman"/>
          <w:color w:val="000000" w:themeColor="text1"/>
          <w:lang w:eastAsia="es-ES_tradnl"/>
        </w:rPr>
        <w:t>,</w:t>
      </w:r>
      <w:r w:rsidRPr="00FC24E0">
        <w:rPr>
          <w:rFonts w:ascii="Book Antiqua" w:eastAsia="Times New Roman" w:hAnsi="Book Antiqua" w:cs="Times New Roman"/>
          <w:color w:val="000000" w:themeColor="text1"/>
          <w:lang w:eastAsia="es-ES_tradnl"/>
        </w:rPr>
        <w:t xml:space="preserve"> and all articles that included patients with the characteristics mentioned were selected. Case reports were not excluded. </w:t>
      </w:r>
      <w:r w:rsidR="000C5434" w:rsidRPr="00FC24E0">
        <w:rPr>
          <w:rFonts w:ascii="Book Antiqua" w:eastAsia="Times New Roman" w:hAnsi="Book Antiqua" w:cs="Times New Roman"/>
          <w:color w:val="000000" w:themeColor="text1"/>
          <w:lang w:eastAsia="es-ES_tradnl"/>
        </w:rPr>
        <w:t>Fourteen</w:t>
      </w:r>
      <w:r w:rsidRPr="00FC24E0">
        <w:rPr>
          <w:rFonts w:ascii="Book Antiqua" w:eastAsia="Times New Roman" w:hAnsi="Book Antiqua" w:cs="Times New Roman"/>
          <w:color w:val="000000" w:themeColor="text1"/>
          <w:lang w:eastAsia="es-ES_tradnl"/>
        </w:rPr>
        <w:t xml:space="preserve"> articles were chosen</w:t>
      </w:r>
      <w:r w:rsidR="000C5434" w:rsidRPr="00FC24E0">
        <w:rPr>
          <w:rFonts w:ascii="Book Antiqua" w:eastAsia="Times New Roman" w:hAnsi="Book Antiqua" w:cs="Times New Roman"/>
          <w:color w:val="000000" w:themeColor="text1"/>
          <w:lang w:eastAsia="es-ES_tradnl"/>
        </w:rPr>
        <w:t>,</w:t>
      </w:r>
      <w:r w:rsidRPr="00FC24E0">
        <w:rPr>
          <w:rFonts w:ascii="Book Antiqua" w:eastAsia="Times New Roman" w:hAnsi="Book Antiqua" w:cs="Times New Roman"/>
          <w:color w:val="000000" w:themeColor="text1"/>
          <w:lang w:eastAsia="es-ES_tradnl"/>
        </w:rPr>
        <w:t xml:space="preserve"> but only 12 could </w:t>
      </w:r>
      <w:r w:rsidR="000C5434" w:rsidRPr="00FC24E0">
        <w:rPr>
          <w:rFonts w:ascii="Book Antiqua" w:eastAsia="Times New Roman" w:hAnsi="Book Antiqua" w:cs="Times New Roman"/>
          <w:color w:val="000000" w:themeColor="text1"/>
          <w:lang w:eastAsia="es-ES_tradnl"/>
        </w:rPr>
        <w:t xml:space="preserve">eventually </w:t>
      </w:r>
      <w:r w:rsidRPr="00FC24E0">
        <w:rPr>
          <w:rFonts w:ascii="Book Antiqua" w:eastAsia="Times New Roman" w:hAnsi="Book Antiqua" w:cs="Times New Roman"/>
          <w:color w:val="000000" w:themeColor="text1"/>
          <w:lang w:eastAsia="es-ES_tradnl"/>
        </w:rPr>
        <w:t>be studied</w:t>
      </w:r>
      <w:r w:rsidR="000C5434" w:rsidRPr="00FC24E0">
        <w:rPr>
          <w:rFonts w:ascii="Book Antiqua" w:eastAsia="Times New Roman" w:hAnsi="Book Antiqua" w:cs="Times New Roman"/>
          <w:color w:val="000000" w:themeColor="text1"/>
          <w:lang w:eastAsia="es-ES_tradnl"/>
        </w:rPr>
        <w:t>; the other two could not be</w:t>
      </w:r>
      <w:r w:rsidRPr="00FC24E0">
        <w:rPr>
          <w:rFonts w:ascii="Book Antiqua" w:eastAsia="Times New Roman" w:hAnsi="Book Antiqua" w:cs="Times New Roman"/>
          <w:color w:val="000000" w:themeColor="text1"/>
          <w:lang w:eastAsia="es-ES_tradnl"/>
        </w:rPr>
        <w:t xml:space="preserve"> access</w:t>
      </w:r>
      <w:r w:rsidR="000C5434" w:rsidRPr="00FC24E0">
        <w:rPr>
          <w:rFonts w:ascii="Book Antiqua" w:eastAsia="Times New Roman" w:hAnsi="Book Antiqua" w:cs="Times New Roman"/>
          <w:color w:val="000000" w:themeColor="text1"/>
          <w:lang w:eastAsia="es-ES_tradnl"/>
        </w:rPr>
        <w:t xml:space="preserve">ed even though </w:t>
      </w:r>
      <w:r w:rsidRPr="00FC24E0">
        <w:rPr>
          <w:rFonts w:ascii="Book Antiqua" w:eastAsia="Times New Roman" w:hAnsi="Book Antiqua" w:cs="Times New Roman"/>
          <w:color w:val="000000" w:themeColor="text1"/>
          <w:lang w:eastAsia="es-ES_tradnl"/>
        </w:rPr>
        <w:t>the corresponding publishers</w:t>
      </w:r>
      <w:r w:rsidR="000C5434" w:rsidRPr="00FC24E0">
        <w:rPr>
          <w:rFonts w:ascii="Book Antiqua" w:eastAsia="Times New Roman" w:hAnsi="Book Antiqua" w:cs="Times New Roman"/>
          <w:color w:val="000000" w:themeColor="text1"/>
          <w:lang w:eastAsia="es-ES_tradnl"/>
        </w:rPr>
        <w:t xml:space="preserve"> were contacted</w:t>
      </w:r>
      <w:r w:rsidRPr="00FC24E0">
        <w:rPr>
          <w:rFonts w:ascii="Book Antiqua" w:eastAsia="Times New Roman" w:hAnsi="Book Antiqua" w:cs="Times New Roman"/>
          <w:color w:val="000000" w:themeColor="text1"/>
          <w:lang w:eastAsia="es-ES_tradnl"/>
        </w:rPr>
        <w:t>.</w:t>
      </w:r>
    </w:p>
    <w:p w14:paraId="74824D03" w14:textId="77777777" w:rsidR="00BB7CF7" w:rsidRPr="00FC24E0"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b/>
          <w:bCs/>
          <w:i/>
          <w:color w:val="000000" w:themeColor="text1"/>
          <w:lang w:eastAsia="zh-CN"/>
        </w:rPr>
      </w:pPr>
      <w:r w:rsidRPr="00FC24E0">
        <w:rPr>
          <w:rFonts w:ascii="Book Antiqua" w:eastAsia="Times New Roman" w:hAnsi="Book Antiqua" w:cs="Times New Roman"/>
          <w:color w:val="000000" w:themeColor="text1"/>
          <w:lang w:eastAsia="es-ES_tradnl"/>
        </w:rPr>
        <w:t>The available data o</w:t>
      </w:r>
      <w:r w:rsidR="00A808F2" w:rsidRPr="00FC24E0">
        <w:rPr>
          <w:rFonts w:ascii="Book Antiqua" w:eastAsia="Times New Roman" w:hAnsi="Book Antiqua" w:cs="Times New Roman"/>
          <w:color w:val="000000" w:themeColor="text1"/>
          <w:lang w:eastAsia="es-ES_tradnl"/>
        </w:rPr>
        <w:t>n</w:t>
      </w:r>
      <w:r w:rsidRPr="00FC24E0">
        <w:rPr>
          <w:rFonts w:ascii="Book Antiqua" w:eastAsia="Times New Roman" w:hAnsi="Book Antiqua" w:cs="Times New Roman"/>
          <w:color w:val="000000" w:themeColor="text1"/>
          <w:lang w:eastAsia="es-ES_tradnl"/>
        </w:rPr>
        <w:t xml:space="preserve"> the patients were extracted and included in </w:t>
      </w:r>
      <w:r w:rsidR="00641A83" w:rsidRPr="00FC24E0">
        <w:rPr>
          <w:rFonts w:ascii="Book Antiqua" w:eastAsia="Times New Roman" w:hAnsi="Book Antiqua" w:cs="Times New Roman"/>
          <w:color w:val="000000" w:themeColor="text1"/>
          <w:lang w:eastAsia="es-ES_tradnl"/>
        </w:rPr>
        <w:t xml:space="preserve">Tables </w:t>
      </w:r>
      <w:r w:rsidRPr="00FC24E0">
        <w:rPr>
          <w:rFonts w:ascii="Book Antiqua" w:eastAsia="Times New Roman" w:hAnsi="Book Antiqua" w:cs="Times New Roman"/>
          <w:color w:val="000000" w:themeColor="text1"/>
          <w:lang w:eastAsia="es-ES_tradnl"/>
        </w:rPr>
        <w:t>1 to 3</w:t>
      </w:r>
      <w:r w:rsidR="000C5434" w:rsidRPr="00FC24E0">
        <w:rPr>
          <w:rFonts w:ascii="Book Antiqua" w:eastAsia="Times New Roman" w:hAnsi="Book Antiqua" w:cs="Times New Roman"/>
          <w:color w:val="000000" w:themeColor="text1"/>
          <w:lang w:eastAsia="es-ES_tradnl"/>
        </w:rPr>
        <w:t>, for later discussion. They were</w:t>
      </w:r>
      <w:r w:rsidRPr="00FC24E0">
        <w:rPr>
          <w:rFonts w:ascii="Book Antiqua" w:eastAsia="Times New Roman" w:hAnsi="Book Antiqua" w:cs="Times New Roman"/>
          <w:color w:val="000000" w:themeColor="text1"/>
          <w:lang w:eastAsia="es-ES_tradnl"/>
        </w:rPr>
        <w:t xml:space="preserve"> classi</w:t>
      </w:r>
      <w:r w:rsidR="000C5434" w:rsidRPr="00FC24E0">
        <w:rPr>
          <w:rFonts w:ascii="Book Antiqua" w:eastAsia="Times New Roman" w:hAnsi="Book Antiqua" w:cs="Times New Roman"/>
          <w:color w:val="000000" w:themeColor="text1"/>
          <w:lang w:eastAsia="es-ES_tradnl"/>
        </w:rPr>
        <w:t>f</w:t>
      </w:r>
      <w:r w:rsidRPr="00FC24E0">
        <w:rPr>
          <w:rFonts w:ascii="Book Antiqua" w:eastAsia="Times New Roman" w:hAnsi="Book Antiqua" w:cs="Times New Roman"/>
          <w:color w:val="000000" w:themeColor="text1"/>
          <w:lang w:eastAsia="es-ES_tradnl"/>
        </w:rPr>
        <w:t>i</w:t>
      </w:r>
      <w:r w:rsidR="000C5434" w:rsidRPr="00FC24E0">
        <w:rPr>
          <w:rFonts w:ascii="Book Antiqua" w:eastAsia="Times New Roman" w:hAnsi="Book Antiqua" w:cs="Times New Roman"/>
          <w:color w:val="000000" w:themeColor="text1"/>
          <w:lang w:eastAsia="es-ES_tradnl"/>
        </w:rPr>
        <w:t>ed</w:t>
      </w:r>
      <w:r w:rsidRPr="00FC24E0">
        <w:rPr>
          <w:rFonts w:ascii="Book Antiqua" w:eastAsia="Times New Roman" w:hAnsi="Book Antiqua" w:cs="Times New Roman"/>
          <w:color w:val="000000" w:themeColor="text1"/>
          <w:lang w:eastAsia="es-ES_tradnl"/>
        </w:rPr>
        <w:t xml:space="preserve"> into three groups</w:t>
      </w:r>
      <w:r w:rsidR="000C5434" w:rsidRPr="00FC24E0">
        <w:rPr>
          <w:rFonts w:ascii="Book Antiqua" w:eastAsia="Times New Roman" w:hAnsi="Book Antiqua" w:cs="Times New Roman"/>
          <w:color w:val="000000" w:themeColor="text1"/>
          <w:lang w:eastAsia="es-ES_tradnl"/>
        </w:rPr>
        <w:t>:</w:t>
      </w:r>
      <w:r w:rsidRPr="00FC24E0">
        <w:rPr>
          <w:rFonts w:ascii="Book Antiqua" w:eastAsia="Times New Roman" w:hAnsi="Book Antiqua" w:cs="Times New Roman"/>
          <w:color w:val="000000" w:themeColor="text1"/>
          <w:lang w:eastAsia="es-ES_tradnl"/>
        </w:rPr>
        <w:t xml:space="preserve"> clinical data</w:t>
      </w:r>
      <w:r w:rsidR="000C5434" w:rsidRPr="00FC24E0">
        <w:rPr>
          <w:rFonts w:ascii="Book Antiqua" w:eastAsia="Times New Roman" w:hAnsi="Book Antiqua" w:cs="Times New Roman"/>
          <w:color w:val="000000" w:themeColor="text1"/>
          <w:lang w:eastAsia="es-ES_tradnl"/>
        </w:rPr>
        <w:t>,</w:t>
      </w:r>
      <w:r w:rsidRPr="00FC24E0">
        <w:rPr>
          <w:rFonts w:ascii="Book Antiqua" w:eastAsia="Times New Roman" w:hAnsi="Book Antiqua" w:cs="Times New Roman"/>
          <w:color w:val="000000" w:themeColor="text1"/>
          <w:lang w:eastAsia="es-ES_tradnl"/>
        </w:rPr>
        <w:t xml:space="preserve"> </w:t>
      </w:r>
      <w:r w:rsidR="000C5434" w:rsidRPr="00FC24E0">
        <w:rPr>
          <w:rFonts w:ascii="Book Antiqua" w:eastAsia="Times New Roman" w:hAnsi="Book Antiqua" w:cs="Times New Roman"/>
          <w:color w:val="000000" w:themeColor="text1"/>
          <w:lang w:eastAsia="es-ES_tradnl"/>
        </w:rPr>
        <w:t>including</w:t>
      </w:r>
      <w:r w:rsidRPr="00FC24E0">
        <w:rPr>
          <w:rFonts w:ascii="Book Antiqua" w:eastAsia="Times New Roman" w:hAnsi="Book Antiqua" w:cs="Times New Roman"/>
          <w:color w:val="000000" w:themeColor="text1"/>
          <w:lang w:eastAsia="es-ES_tradnl"/>
        </w:rPr>
        <w:t xml:space="preserve"> age, sex, main symptoms and signs and personal history; analytical and radiological</w:t>
      </w:r>
      <w:r w:rsidR="000C5434" w:rsidRPr="00FC24E0">
        <w:rPr>
          <w:rFonts w:ascii="Book Antiqua" w:eastAsia="Times New Roman" w:hAnsi="Book Antiqua" w:cs="Times New Roman"/>
          <w:color w:val="000000" w:themeColor="text1"/>
          <w:lang w:eastAsia="es-ES_tradnl"/>
        </w:rPr>
        <w:t xml:space="preserve"> dat</w:t>
      </w:r>
      <w:r w:rsidR="00A808F2" w:rsidRPr="00FC24E0">
        <w:rPr>
          <w:rFonts w:ascii="Book Antiqua" w:eastAsia="Times New Roman" w:hAnsi="Book Antiqua" w:cs="Times New Roman"/>
          <w:color w:val="000000" w:themeColor="text1"/>
          <w:lang w:eastAsia="es-ES_tradnl"/>
        </w:rPr>
        <w:t>a</w:t>
      </w:r>
      <w:r w:rsidR="000C5434" w:rsidRPr="00FC24E0">
        <w:rPr>
          <w:rFonts w:ascii="Book Antiqua" w:eastAsia="Times New Roman" w:hAnsi="Book Antiqua" w:cs="Times New Roman"/>
          <w:color w:val="000000" w:themeColor="text1"/>
          <w:lang w:eastAsia="es-ES_tradnl"/>
        </w:rPr>
        <w:t xml:space="preserve">, </w:t>
      </w:r>
      <w:r w:rsidR="000C5434" w:rsidRPr="00FC24E0">
        <w:rPr>
          <w:rFonts w:ascii="Book Antiqua" w:eastAsia="Times New Roman" w:hAnsi="Book Antiqua" w:cs="Times New Roman"/>
          <w:color w:val="000000" w:themeColor="text1"/>
          <w:lang w:eastAsia="es-ES_tradnl"/>
        </w:rPr>
        <w:lastRenderedPageBreak/>
        <w:t>including</w:t>
      </w:r>
      <w:r w:rsidRPr="00FC24E0">
        <w:rPr>
          <w:rFonts w:ascii="Book Antiqua" w:eastAsia="Times New Roman" w:hAnsi="Book Antiqua" w:cs="Times New Roman"/>
          <w:color w:val="000000" w:themeColor="text1"/>
          <w:lang w:eastAsia="es-ES_tradnl"/>
        </w:rPr>
        <w:t xml:space="preserve"> laboratory data and the main findings </w:t>
      </w:r>
      <w:r w:rsidR="000D2898" w:rsidRPr="00FC24E0">
        <w:rPr>
          <w:rFonts w:ascii="Book Antiqua" w:eastAsia="Times New Roman" w:hAnsi="Book Antiqua" w:cs="Times New Roman"/>
          <w:color w:val="000000" w:themeColor="text1"/>
          <w:lang w:eastAsia="es-ES_tradnl"/>
        </w:rPr>
        <w:t>reported</w:t>
      </w:r>
      <w:r w:rsidRPr="00FC24E0">
        <w:rPr>
          <w:rFonts w:ascii="Book Antiqua" w:eastAsia="Times New Roman" w:hAnsi="Book Antiqua" w:cs="Times New Roman"/>
          <w:color w:val="000000" w:themeColor="text1"/>
          <w:lang w:eastAsia="es-ES_tradnl"/>
        </w:rPr>
        <w:t xml:space="preserve"> in the imaging and endoscopic tests performed; and intra and postoperative findings that include the surgeries performed</w:t>
      </w:r>
      <w:r w:rsidR="000C5434" w:rsidRPr="00FC24E0">
        <w:rPr>
          <w:rFonts w:ascii="Book Antiqua" w:eastAsia="Times New Roman" w:hAnsi="Book Antiqua" w:cs="Times New Roman"/>
          <w:color w:val="000000" w:themeColor="text1"/>
          <w:lang w:eastAsia="es-ES_tradnl"/>
        </w:rPr>
        <w:t xml:space="preserve"> and the</w:t>
      </w:r>
      <w:r w:rsidRPr="00FC24E0">
        <w:rPr>
          <w:rFonts w:ascii="Book Antiqua" w:eastAsia="Times New Roman" w:hAnsi="Book Antiqua" w:cs="Times New Roman"/>
          <w:color w:val="000000" w:themeColor="text1"/>
          <w:lang w:eastAsia="es-ES_tradnl"/>
        </w:rPr>
        <w:t xml:space="preserve"> complications detected in the postoperative course and follow-up.</w:t>
      </w:r>
    </w:p>
    <w:p w14:paraId="45D15E48" w14:textId="77777777" w:rsidR="000C4CF9" w:rsidRPr="00FC24E0" w:rsidRDefault="000C4CF9" w:rsidP="00FC24E0">
      <w:pPr>
        <w:autoSpaceDE w:val="0"/>
        <w:autoSpaceDN w:val="0"/>
        <w:adjustRightInd w:val="0"/>
        <w:snapToGrid w:val="0"/>
        <w:spacing w:line="360" w:lineRule="auto"/>
        <w:ind w:right="-7"/>
        <w:jc w:val="both"/>
        <w:rPr>
          <w:rFonts w:ascii="Book Antiqua" w:eastAsia="等线" w:hAnsi="Book Antiqua" w:cs="Times New Roman"/>
          <w:b/>
          <w:bCs/>
          <w:color w:val="000000" w:themeColor="text1"/>
          <w:u w:val="single"/>
          <w:lang w:eastAsia="zh-CN"/>
        </w:rPr>
      </w:pPr>
    </w:p>
    <w:p w14:paraId="0C1AC31B" w14:textId="77777777" w:rsidR="000C4CF9" w:rsidRPr="00FC24E0" w:rsidRDefault="00641A83" w:rsidP="00FC24E0">
      <w:pPr>
        <w:adjustRightInd w:val="0"/>
        <w:snapToGrid w:val="0"/>
        <w:spacing w:line="360" w:lineRule="auto"/>
        <w:ind w:right="-7"/>
        <w:jc w:val="both"/>
        <w:rPr>
          <w:rFonts w:ascii="Book Antiqua" w:hAnsi="Book Antiqua"/>
          <w:b/>
          <w:color w:val="000000" w:themeColor="text1"/>
          <w:u w:val="single"/>
        </w:rPr>
      </w:pPr>
      <w:r w:rsidRPr="00FC24E0">
        <w:rPr>
          <w:rFonts w:ascii="Book Antiqua" w:hAnsi="Book Antiqua"/>
          <w:b/>
          <w:color w:val="000000" w:themeColor="text1"/>
          <w:u w:val="single"/>
        </w:rPr>
        <w:t>RESULTS</w:t>
      </w:r>
    </w:p>
    <w:p w14:paraId="79BB9934" w14:textId="77777777" w:rsidR="003324B2" w:rsidRPr="00FC24E0"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r w:rsidRPr="00FC24E0">
        <w:rPr>
          <w:rFonts w:ascii="Book Antiqua" w:hAnsi="Book Antiqua" w:cs="Times New Roman"/>
          <w:color w:val="000000" w:themeColor="text1"/>
        </w:rPr>
        <w:t>The twelve articles selected were all case reports, describ</w:t>
      </w:r>
      <w:r w:rsidR="00A808F2" w:rsidRPr="00FC24E0">
        <w:rPr>
          <w:rFonts w:ascii="Book Antiqua" w:hAnsi="Book Antiqua" w:cs="Times New Roman"/>
          <w:color w:val="000000" w:themeColor="text1"/>
        </w:rPr>
        <w:t>ing</w:t>
      </w:r>
      <w:r w:rsidR="000C5434" w:rsidRPr="00FC24E0">
        <w:rPr>
          <w:rFonts w:ascii="Book Antiqua" w:hAnsi="Book Antiqua" w:cs="Times New Roman"/>
          <w:color w:val="000000" w:themeColor="text1"/>
        </w:rPr>
        <w:t xml:space="preserve"> 14</w:t>
      </w:r>
      <w:r w:rsidRPr="00FC24E0">
        <w:rPr>
          <w:rFonts w:ascii="Book Antiqua" w:hAnsi="Book Antiqua" w:cs="Times New Roman"/>
          <w:color w:val="000000" w:themeColor="text1"/>
        </w:rPr>
        <w:t xml:space="preserve"> cases. The countries where the </w:t>
      </w:r>
      <w:r w:rsidR="000C5434" w:rsidRPr="00FC24E0">
        <w:rPr>
          <w:rFonts w:ascii="Book Antiqua" w:hAnsi="Book Antiqua" w:cs="Times New Roman"/>
          <w:color w:val="000000" w:themeColor="text1"/>
        </w:rPr>
        <w:t>14</w:t>
      </w:r>
      <w:r w:rsidRPr="00FC24E0">
        <w:rPr>
          <w:rFonts w:ascii="Book Antiqua" w:hAnsi="Book Antiqua" w:cs="Times New Roman"/>
          <w:color w:val="000000" w:themeColor="text1"/>
        </w:rPr>
        <w:t xml:space="preserve"> patients were treated were: Spain (6), Tunisia (4), India (2), France (1), and Turkey (1)</w:t>
      </w:r>
      <w:r w:rsidR="00DB422A" w:rsidRPr="00FC24E0">
        <w:rPr>
          <w:rFonts w:ascii="Book Antiqua" w:eastAsia="等线" w:hAnsi="Book Antiqua" w:cs="Times New Roman"/>
          <w:color w:val="000000" w:themeColor="text1"/>
          <w:vertAlign w:val="superscript"/>
          <w:lang w:eastAsia="zh-CN"/>
        </w:rPr>
        <w:t>[4,6-16]</w:t>
      </w:r>
      <w:r w:rsidR="003324B2" w:rsidRPr="00FC24E0">
        <w:rPr>
          <w:rFonts w:ascii="Book Antiqua" w:hAnsi="Book Antiqua" w:cs="Times New Roman"/>
          <w:color w:val="000000" w:themeColor="text1"/>
        </w:rPr>
        <w:t>.</w:t>
      </w:r>
      <w:r w:rsidR="00F61F3C" w:rsidRPr="00FC24E0">
        <w:rPr>
          <w:rFonts w:ascii="Book Antiqua" w:hAnsi="Book Antiqua" w:cs="Times New Roman"/>
          <w:color w:val="000000" w:themeColor="text1"/>
        </w:rPr>
        <w:t xml:space="preserve"> </w:t>
      </w:r>
    </w:p>
    <w:p w14:paraId="2CF15B26" w14:textId="77777777" w:rsidR="00106804" w:rsidRPr="00FC24E0" w:rsidRDefault="00106804"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42429300" w14:textId="77777777" w:rsidR="002B6257" w:rsidRPr="00FC24E0" w:rsidRDefault="009D22F8" w:rsidP="00FC24E0">
      <w:pPr>
        <w:autoSpaceDE w:val="0"/>
        <w:autoSpaceDN w:val="0"/>
        <w:adjustRightInd w:val="0"/>
        <w:snapToGrid w:val="0"/>
        <w:spacing w:line="360" w:lineRule="auto"/>
        <w:ind w:right="-7"/>
        <w:jc w:val="both"/>
        <w:rPr>
          <w:rFonts w:ascii="Book Antiqua" w:eastAsia="等线" w:hAnsi="Book Antiqua" w:cs="Times New Roman"/>
          <w:b/>
          <w:i/>
          <w:color w:val="000000" w:themeColor="text1"/>
          <w:lang w:eastAsia="zh-CN"/>
        </w:rPr>
      </w:pPr>
      <w:r w:rsidRPr="00FC24E0">
        <w:rPr>
          <w:rFonts w:ascii="Book Antiqua" w:hAnsi="Book Antiqua" w:cs="Times New Roman"/>
          <w:b/>
          <w:i/>
          <w:color w:val="000000" w:themeColor="text1"/>
        </w:rPr>
        <w:t>Cli</w:t>
      </w:r>
      <w:r w:rsidR="000C4CF9" w:rsidRPr="00FC24E0">
        <w:rPr>
          <w:rFonts w:ascii="Book Antiqua" w:hAnsi="Book Antiqua" w:cs="Times New Roman"/>
          <w:b/>
          <w:i/>
          <w:color w:val="000000" w:themeColor="text1"/>
        </w:rPr>
        <w:t>nic</w:t>
      </w:r>
      <w:r w:rsidRPr="00FC24E0">
        <w:rPr>
          <w:rFonts w:ascii="Book Antiqua" w:hAnsi="Book Antiqua" w:cs="Times New Roman"/>
          <w:b/>
          <w:i/>
          <w:color w:val="000000" w:themeColor="text1"/>
        </w:rPr>
        <w:t>al data</w:t>
      </w:r>
    </w:p>
    <w:p w14:paraId="0F0E4ACF" w14:textId="77777777" w:rsidR="009D22F8" w:rsidRPr="00FC24E0"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r w:rsidRPr="00FC24E0">
        <w:rPr>
          <w:rFonts w:ascii="Book Antiqua" w:hAnsi="Book Antiqua" w:cs="Times New Roman"/>
          <w:color w:val="000000" w:themeColor="text1"/>
        </w:rPr>
        <w:t xml:space="preserve">Seven </w:t>
      </w:r>
      <w:r w:rsidR="000C5434" w:rsidRPr="00FC24E0">
        <w:rPr>
          <w:rFonts w:ascii="Book Antiqua" w:hAnsi="Book Antiqua" w:cs="Times New Roman"/>
          <w:color w:val="000000" w:themeColor="text1"/>
        </w:rPr>
        <w:t xml:space="preserve">patients </w:t>
      </w:r>
      <w:r w:rsidRPr="00FC24E0">
        <w:rPr>
          <w:rFonts w:ascii="Book Antiqua" w:hAnsi="Book Antiqua" w:cs="Times New Roman"/>
          <w:color w:val="000000" w:themeColor="text1"/>
        </w:rPr>
        <w:t>were men and seven women</w:t>
      </w:r>
      <w:r w:rsidR="000C5434"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with a</w:t>
      </w:r>
      <w:r w:rsidR="000C5434" w:rsidRPr="00FC24E0">
        <w:rPr>
          <w:rFonts w:ascii="Book Antiqua" w:hAnsi="Book Antiqua" w:cs="Times New Roman"/>
          <w:color w:val="000000" w:themeColor="text1"/>
        </w:rPr>
        <w:t xml:space="preserve"> mea</w:t>
      </w:r>
      <w:r w:rsidRPr="00FC24E0">
        <w:rPr>
          <w:rFonts w:ascii="Book Antiqua" w:hAnsi="Book Antiqua" w:cs="Times New Roman"/>
          <w:color w:val="000000" w:themeColor="text1"/>
        </w:rPr>
        <w:t>n age of 53.14 ± 17.65 years (range: 28-78)</w:t>
      </w:r>
      <w:r w:rsidR="00DB422A" w:rsidRPr="00FC24E0">
        <w:rPr>
          <w:rFonts w:ascii="Book Antiqua" w:eastAsia="等线" w:hAnsi="Book Antiqua" w:cs="Times New Roman"/>
          <w:b/>
          <w:bCs/>
          <w:color w:val="000000" w:themeColor="text1"/>
          <w:lang w:eastAsia="zh-CN"/>
        </w:rPr>
        <w:t xml:space="preserve"> </w:t>
      </w:r>
      <w:r w:rsidR="00DB422A" w:rsidRPr="00FC24E0">
        <w:rPr>
          <w:rFonts w:ascii="Book Antiqua" w:hAnsi="Book Antiqua" w:cs="Times New Roman"/>
          <w:bCs/>
          <w:color w:val="000000" w:themeColor="text1"/>
        </w:rPr>
        <w:t>(Table 1)</w:t>
      </w:r>
      <w:r w:rsidRPr="00FC24E0">
        <w:rPr>
          <w:rFonts w:ascii="Book Antiqua" w:hAnsi="Book Antiqua" w:cs="Times New Roman"/>
          <w:color w:val="000000" w:themeColor="text1"/>
        </w:rPr>
        <w:t>. Nine of the patients (64%) had abdominal pain (3/9 located in the right hypochondrium, 2/9 in the epigastrium and in the remaining 4/9 not specified). As for the rest of the clinical data, nine patients (64%) presented nausea and vomiting, two of them with hematemesis and one with hydatidemesis. Six patients (42%) had fever</w:t>
      </w:r>
      <w:r w:rsidR="00DB422A" w:rsidRPr="00FC24E0">
        <w:rPr>
          <w:rFonts w:ascii="Book Antiqua" w:eastAsia="等线" w:hAnsi="Book Antiqua" w:cs="Times New Roman"/>
          <w:color w:val="000000" w:themeColor="text1"/>
          <w:lang w:eastAsia="zh-CN"/>
        </w:rPr>
        <w:t xml:space="preserve"> </w:t>
      </w:r>
      <w:r w:rsidRPr="00FC24E0">
        <w:rPr>
          <w:rFonts w:ascii="Book Antiqua" w:hAnsi="Book Antiqua" w:cs="Times New Roman"/>
          <w:color w:val="000000" w:themeColor="text1"/>
        </w:rPr>
        <w:t>&gt; 38ºC, three did not</w:t>
      </w:r>
      <w:r w:rsidR="00E40297"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and in five </w:t>
      </w:r>
      <w:r w:rsidR="00E40297" w:rsidRPr="00FC24E0">
        <w:rPr>
          <w:rFonts w:ascii="Book Antiqua" w:hAnsi="Book Antiqua" w:cs="Times New Roman"/>
          <w:color w:val="000000" w:themeColor="text1"/>
        </w:rPr>
        <w:t>this information was</w:t>
      </w:r>
      <w:r w:rsidRPr="00FC24E0">
        <w:rPr>
          <w:rFonts w:ascii="Book Antiqua" w:hAnsi="Book Antiqua" w:cs="Times New Roman"/>
          <w:color w:val="000000" w:themeColor="text1"/>
        </w:rPr>
        <w:t xml:space="preserve"> not specified. </w:t>
      </w:r>
      <w:r w:rsidR="00E40297" w:rsidRPr="00FC24E0">
        <w:rPr>
          <w:rFonts w:ascii="Book Antiqua" w:hAnsi="Book Antiqua" w:cs="Times New Roman"/>
          <w:color w:val="000000" w:themeColor="text1"/>
        </w:rPr>
        <w:t>A</w:t>
      </w:r>
      <w:r w:rsidRPr="00FC24E0">
        <w:rPr>
          <w:rFonts w:ascii="Book Antiqua" w:hAnsi="Book Antiqua" w:cs="Times New Roman"/>
          <w:color w:val="000000" w:themeColor="text1"/>
        </w:rPr>
        <w:t xml:space="preserve">bdominal palpation was painful in ten cases (71%), and in seven patients masses were </w:t>
      </w:r>
      <w:r w:rsidR="00E40297" w:rsidRPr="00FC24E0">
        <w:rPr>
          <w:rFonts w:ascii="Book Antiqua" w:hAnsi="Book Antiqua" w:cs="Times New Roman"/>
          <w:color w:val="000000" w:themeColor="text1"/>
        </w:rPr>
        <w:t>noted</w:t>
      </w:r>
      <w:r w:rsidRPr="00FC24E0">
        <w:rPr>
          <w:rFonts w:ascii="Book Antiqua" w:hAnsi="Book Antiqua" w:cs="Times New Roman"/>
          <w:color w:val="000000" w:themeColor="text1"/>
        </w:rPr>
        <w:t xml:space="preserve">. Other symptoms and signs </w:t>
      </w:r>
      <w:r w:rsidR="00A808F2" w:rsidRPr="00FC24E0">
        <w:rPr>
          <w:rFonts w:ascii="Book Antiqua" w:hAnsi="Book Antiqua" w:cs="Times New Roman"/>
          <w:color w:val="000000" w:themeColor="text1"/>
        </w:rPr>
        <w:t>described included</w:t>
      </w:r>
      <w:r w:rsidRPr="00FC24E0">
        <w:rPr>
          <w:rFonts w:ascii="Book Antiqua" w:hAnsi="Book Antiqua" w:cs="Times New Roman"/>
          <w:color w:val="000000" w:themeColor="text1"/>
        </w:rPr>
        <w:t xml:space="preserve"> jaundice, </w:t>
      </w:r>
      <w:r w:rsidR="00E40297" w:rsidRPr="00FC24E0">
        <w:rPr>
          <w:rFonts w:ascii="Book Antiqua" w:hAnsi="Book Antiqua" w:cs="Times New Roman"/>
          <w:color w:val="000000" w:themeColor="text1"/>
        </w:rPr>
        <w:t>melena</w:t>
      </w:r>
      <w:r w:rsidRPr="00FC24E0">
        <w:rPr>
          <w:rFonts w:ascii="Book Antiqua" w:hAnsi="Book Antiqua" w:cs="Times New Roman"/>
          <w:color w:val="000000" w:themeColor="text1"/>
        </w:rPr>
        <w:t>, hydatidenteria, anorexia and weight loss. Three patients had previously undergone</w:t>
      </w:r>
      <w:r w:rsidR="00E40297" w:rsidRPr="00FC24E0">
        <w:rPr>
          <w:rFonts w:ascii="Book Antiqua" w:hAnsi="Book Antiqua" w:cs="Times New Roman"/>
          <w:color w:val="000000" w:themeColor="text1"/>
        </w:rPr>
        <w:t xml:space="preserve"> surgery for</w:t>
      </w:r>
      <w:r w:rsidRPr="00FC24E0">
        <w:rPr>
          <w:rFonts w:ascii="Book Antiqua" w:hAnsi="Book Antiqua" w:cs="Times New Roman"/>
          <w:color w:val="000000" w:themeColor="text1"/>
        </w:rPr>
        <w:t xml:space="preserve"> liver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w:t>
      </w:r>
    </w:p>
    <w:p w14:paraId="32589894" w14:textId="77777777" w:rsidR="009D22F8" w:rsidRPr="00FC24E0"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0BE23425" w14:textId="77777777" w:rsidR="009D22F8" w:rsidRPr="00FC24E0" w:rsidRDefault="009D22F8" w:rsidP="00FC24E0">
      <w:pPr>
        <w:autoSpaceDE w:val="0"/>
        <w:autoSpaceDN w:val="0"/>
        <w:adjustRightInd w:val="0"/>
        <w:snapToGrid w:val="0"/>
        <w:spacing w:line="360" w:lineRule="auto"/>
        <w:ind w:right="-7"/>
        <w:jc w:val="both"/>
        <w:rPr>
          <w:rFonts w:ascii="Book Antiqua" w:hAnsi="Book Antiqua" w:cs="Times New Roman"/>
          <w:b/>
          <w:i/>
          <w:color w:val="000000" w:themeColor="text1"/>
        </w:rPr>
      </w:pPr>
      <w:r w:rsidRPr="00FC24E0">
        <w:rPr>
          <w:rFonts w:ascii="Book Antiqua" w:hAnsi="Book Antiqua" w:cs="Times New Roman"/>
          <w:b/>
          <w:i/>
          <w:color w:val="000000" w:themeColor="text1"/>
        </w:rPr>
        <w:t>Analytical, radiological and endoscopic studies</w:t>
      </w:r>
    </w:p>
    <w:p w14:paraId="7FF722C4" w14:textId="77777777" w:rsidR="00DB422A" w:rsidRPr="00FC24E0" w:rsidRDefault="009D22F8" w:rsidP="00FC24E0">
      <w:pPr>
        <w:autoSpaceDE w:val="0"/>
        <w:autoSpaceDN w:val="0"/>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Analytical values </w:t>
      </w:r>
      <w:r w:rsidRPr="00FC24E0">
        <w:rPr>
          <w:rFonts w:ascii="Times New Roman" w:hAnsi="Times New Roman" w:cs="Times New Roman"/>
          <w:color w:val="000000" w:themeColor="text1"/>
        </w:rPr>
        <w:t>​​</w:t>
      </w:r>
      <w:r w:rsidR="00E40297" w:rsidRPr="00FC24E0">
        <w:rPr>
          <w:rFonts w:ascii="Book Antiqua" w:hAnsi="Book Antiqua" w:cs="Times New Roman"/>
          <w:color w:val="000000" w:themeColor="text1"/>
        </w:rPr>
        <w:t>we</w:t>
      </w:r>
      <w:r w:rsidRPr="00FC24E0">
        <w:rPr>
          <w:rFonts w:ascii="Book Antiqua" w:hAnsi="Book Antiqua" w:cs="Times New Roman"/>
          <w:color w:val="000000" w:themeColor="text1"/>
        </w:rPr>
        <w:t>re only available in nine patients</w:t>
      </w:r>
      <w:r w:rsidR="00DB422A" w:rsidRPr="00FC24E0">
        <w:rPr>
          <w:rFonts w:ascii="Book Antiqua" w:eastAsia="等线" w:hAnsi="Book Antiqua" w:cs="Times New Roman"/>
          <w:color w:val="000000" w:themeColor="text1"/>
          <w:lang w:eastAsia="zh-CN"/>
        </w:rPr>
        <w:t xml:space="preserve"> </w:t>
      </w:r>
      <w:r w:rsidR="00DB422A" w:rsidRPr="00FC24E0">
        <w:rPr>
          <w:rFonts w:ascii="Book Antiqua" w:hAnsi="Book Antiqua" w:cs="Times New Roman"/>
          <w:color w:val="000000" w:themeColor="text1"/>
        </w:rPr>
        <w:t>(Table 2)</w:t>
      </w:r>
      <w:r w:rsidR="00E40297" w:rsidRPr="00FC24E0">
        <w:rPr>
          <w:rFonts w:ascii="Book Antiqua" w:hAnsi="Book Antiqua" w:cs="Times New Roman"/>
          <w:color w:val="000000" w:themeColor="text1"/>
        </w:rPr>
        <w:t>. In six of these</w:t>
      </w:r>
      <w:r w:rsidRPr="00FC24E0">
        <w:rPr>
          <w:rFonts w:ascii="Book Antiqua" w:hAnsi="Book Antiqua" w:cs="Times New Roman"/>
          <w:color w:val="000000" w:themeColor="text1"/>
        </w:rPr>
        <w:t xml:space="preserve"> (66%) </w:t>
      </w:r>
      <w:r w:rsidR="00E40297" w:rsidRPr="00FC24E0">
        <w:rPr>
          <w:rFonts w:ascii="Book Antiqua" w:hAnsi="Book Antiqua" w:cs="Times New Roman"/>
          <w:color w:val="000000" w:themeColor="text1"/>
        </w:rPr>
        <w:t xml:space="preserve">leukocytosis was observed, in </w:t>
      </w:r>
      <w:r w:rsidRPr="00FC24E0">
        <w:rPr>
          <w:rFonts w:ascii="Book Antiqua" w:hAnsi="Book Antiqua" w:cs="Times New Roman"/>
          <w:color w:val="000000" w:themeColor="text1"/>
        </w:rPr>
        <w:t>three neutrophilia</w:t>
      </w:r>
      <w:r w:rsidR="00E40297" w:rsidRPr="00FC24E0">
        <w:rPr>
          <w:rFonts w:ascii="Book Antiqua" w:hAnsi="Book Antiqua" w:cs="Times New Roman"/>
          <w:color w:val="000000" w:themeColor="text1"/>
        </w:rPr>
        <w:t xml:space="preserve">, and in one </w:t>
      </w:r>
      <w:r w:rsidRPr="00FC24E0">
        <w:rPr>
          <w:rFonts w:ascii="Book Antiqua" w:hAnsi="Book Antiqua" w:cs="Times New Roman"/>
          <w:color w:val="000000" w:themeColor="text1"/>
        </w:rPr>
        <w:t xml:space="preserve">eosinophilia. Blood analysis </w:t>
      </w:r>
      <w:r w:rsidR="00E40297" w:rsidRPr="00FC24E0">
        <w:rPr>
          <w:rFonts w:ascii="Book Antiqua" w:hAnsi="Book Antiqua" w:cs="Times New Roman"/>
          <w:color w:val="000000" w:themeColor="text1"/>
        </w:rPr>
        <w:t>wa</w:t>
      </w:r>
      <w:r w:rsidRPr="00FC24E0">
        <w:rPr>
          <w:rFonts w:ascii="Book Antiqua" w:hAnsi="Book Antiqua" w:cs="Times New Roman"/>
          <w:color w:val="000000" w:themeColor="text1"/>
        </w:rPr>
        <w:t xml:space="preserve">s only </w:t>
      </w:r>
      <w:r w:rsidR="00E40297" w:rsidRPr="00FC24E0">
        <w:rPr>
          <w:rFonts w:ascii="Book Antiqua" w:hAnsi="Book Antiqua" w:cs="Times New Roman"/>
          <w:color w:val="000000" w:themeColor="text1"/>
        </w:rPr>
        <w:t>report</w:t>
      </w:r>
      <w:r w:rsidRPr="00FC24E0">
        <w:rPr>
          <w:rFonts w:ascii="Book Antiqua" w:hAnsi="Book Antiqua" w:cs="Times New Roman"/>
          <w:color w:val="000000" w:themeColor="text1"/>
        </w:rPr>
        <w:t>ed in five patients</w:t>
      </w:r>
      <w:r w:rsidR="00E40297"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in one it </w:t>
      </w:r>
      <w:r w:rsidR="00E40297" w:rsidRPr="00FC24E0">
        <w:rPr>
          <w:rFonts w:ascii="Book Antiqua" w:hAnsi="Book Antiqua" w:cs="Times New Roman"/>
          <w:color w:val="000000" w:themeColor="text1"/>
        </w:rPr>
        <w:t>wa</w:t>
      </w:r>
      <w:r w:rsidRPr="00FC24E0">
        <w:rPr>
          <w:rFonts w:ascii="Book Antiqua" w:hAnsi="Book Antiqua" w:cs="Times New Roman"/>
          <w:color w:val="000000" w:themeColor="text1"/>
        </w:rPr>
        <w:t xml:space="preserve">s </w:t>
      </w:r>
      <w:r w:rsidR="00E40297" w:rsidRPr="00FC24E0">
        <w:rPr>
          <w:rFonts w:ascii="Book Antiqua" w:hAnsi="Book Antiqua" w:cs="Times New Roman"/>
          <w:color w:val="000000" w:themeColor="text1"/>
        </w:rPr>
        <w:t xml:space="preserve">found to be </w:t>
      </w:r>
      <w:r w:rsidRPr="00FC24E0">
        <w:rPr>
          <w:rFonts w:ascii="Book Antiqua" w:hAnsi="Book Antiqua" w:cs="Times New Roman"/>
          <w:color w:val="000000" w:themeColor="text1"/>
        </w:rPr>
        <w:t>normal</w:t>
      </w:r>
      <w:r w:rsidR="00E40297"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and the remaining four </w:t>
      </w:r>
      <w:r w:rsidR="00A808F2" w:rsidRPr="00FC24E0">
        <w:rPr>
          <w:rFonts w:ascii="Book Antiqua" w:hAnsi="Book Antiqua" w:cs="Times New Roman"/>
          <w:color w:val="000000" w:themeColor="text1"/>
        </w:rPr>
        <w:t>presented</w:t>
      </w:r>
      <w:r w:rsidRPr="00FC24E0">
        <w:rPr>
          <w:rFonts w:ascii="Book Antiqua" w:hAnsi="Book Antiqua" w:cs="Times New Roman"/>
          <w:color w:val="000000" w:themeColor="text1"/>
        </w:rPr>
        <w:t xml:space="preserve"> low levels of hemoglobin and hematocrit. </w:t>
      </w:r>
      <w:r w:rsidR="00E40297" w:rsidRPr="00FC24E0">
        <w:rPr>
          <w:rFonts w:ascii="Book Antiqua" w:hAnsi="Book Antiqua" w:cs="Times New Roman"/>
          <w:color w:val="000000" w:themeColor="text1"/>
        </w:rPr>
        <w:t>S</w:t>
      </w:r>
      <w:r w:rsidRPr="00FC24E0">
        <w:rPr>
          <w:rFonts w:ascii="Book Antiqua" w:hAnsi="Book Antiqua" w:cs="Times New Roman"/>
          <w:color w:val="000000" w:themeColor="text1"/>
        </w:rPr>
        <w:t xml:space="preserve">erological results of hydatidosis </w:t>
      </w:r>
      <w:r w:rsidR="004E32A1" w:rsidRPr="00FC24E0">
        <w:rPr>
          <w:rFonts w:ascii="Book Antiqua" w:hAnsi="Book Antiqua" w:cs="Times New Roman"/>
          <w:color w:val="000000" w:themeColor="text1"/>
        </w:rPr>
        <w:t>(</w:t>
      </w:r>
      <w:r w:rsidRPr="00FC24E0">
        <w:rPr>
          <w:rFonts w:ascii="Book Antiqua" w:hAnsi="Book Antiqua" w:cs="Times New Roman"/>
          <w:color w:val="000000" w:themeColor="text1"/>
        </w:rPr>
        <w:t>Casoni test</w:t>
      </w:r>
      <w:r w:rsidR="004E32A1" w:rsidRPr="00FC24E0">
        <w:rPr>
          <w:rFonts w:ascii="Book Antiqua" w:hAnsi="Book Antiqua" w:cs="Times New Roman"/>
          <w:color w:val="000000" w:themeColor="text1"/>
        </w:rPr>
        <w:t xml:space="preserve"> or others</w:t>
      </w:r>
      <w:r w:rsidR="00E40297"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were provided in </w:t>
      </w:r>
      <w:r w:rsidR="00E40297" w:rsidRPr="00FC24E0">
        <w:rPr>
          <w:rFonts w:ascii="Book Antiqua" w:hAnsi="Book Antiqua" w:cs="Times New Roman"/>
          <w:color w:val="000000" w:themeColor="text1"/>
        </w:rPr>
        <w:t xml:space="preserve">only </w:t>
      </w:r>
      <w:r w:rsidRPr="00FC24E0">
        <w:rPr>
          <w:rFonts w:ascii="Book Antiqua" w:hAnsi="Book Antiqua" w:cs="Times New Roman"/>
          <w:color w:val="000000" w:themeColor="text1"/>
        </w:rPr>
        <w:t>six cases (42%</w:t>
      </w:r>
      <w:r w:rsidR="00E40297"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four positive and two negative</w:t>
      </w:r>
      <w:r w:rsidR="00E40297" w:rsidRPr="00FC24E0">
        <w:rPr>
          <w:rFonts w:ascii="Book Antiqua" w:hAnsi="Book Antiqua" w:cs="Times New Roman"/>
          <w:color w:val="000000" w:themeColor="text1"/>
        </w:rPr>
        <w:t>);</w:t>
      </w:r>
      <w:r w:rsidR="000D2898" w:rsidRPr="00FC24E0">
        <w:rPr>
          <w:rFonts w:ascii="Book Antiqua" w:hAnsi="Book Antiqua" w:cs="Times New Roman"/>
          <w:color w:val="000000" w:themeColor="text1"/>
        </w:rPr>
        <w:t xml:space="preserve"> in the other</w:t>
      </w:r>
      <w:r w:rsidRPr="00FC24E0">
        <w:rPr>
          <w:rFonts w:ascii="Book Antiqua" w:hAnsi="Book Antiqua" w:cs="Times New Roman"/>
          <w:color w:val="000000" w:themeColor="text1"/>
        </w:rPr>
        <w:t xml:space="preserve"> eight</w:t>
      </w:r>
      <w:r w:rsidR="000D2898"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no serological studies were mentioned.</w:t>
      </w:r>
    </w:p>
    <w:p w14:paraId="46FDA34D" w14:textId="77777777" w:rsidR="00DB422A" w:rsidRPr="00FC24E0" w:rsidRDefault="00E40297"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lastRenderedPageBreak/>
        <w:t>As for</w:t>
      </w:r>
      <w:r w:rsidR="009D22F8" w:rsidRPr="00FC24E0">
        <w:rPr>
          <w:rFonts w:ascii="Book Antiqua" w:hAnsi="Book Antiqua" w:cs="Times New Roman"/>
          <w:color w:val="000000" w:themeColor="text1"/>
        </w:rPr>
        <w:t xml:space="preserve"> radiological studies, only abdominal </w:t>
      </w:r>
      <w:r w:rsidRPr="00FC24E0">
        <w:rPr>
          <w:rFonts w:ascii="Book Antiqua" w:hAnsi="Book Antiqua" w:cs="Times New Roman"/>
          <w:color w:val="000000" w:themeColor="text1"/>
        </w:rPr>
        <w:t>X-ray</w:t>
      </w:r>
      <w:r w:rsidR="009D22F8"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 xml:space="preserve">was reported </w:t>
      </w:r>
      <w:r w:rsidR="009D22F8" w:rsidRPr="00FC24E0">
        <w:rPr>
          <w:rFonts w:ascii="Book Antiqua" w:hAnsi="Book Antiqua" w:cs="Times New Roman"/>
          <w:color w:val="000000" w:themeColor="text1"/>
        </w:rPr>
        <w:t>in six patients (42%) and thorax in three (21%)</w:t>
      </w:r>
      <w:r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 xml:space="preserve"> in one case </w:t>
      </w:r>
      <w:r w:rsidRPr="00FC24E0">
        <w:rPr>
          <w:rFonts w:ascii="Book Antiqua" w:hAnsi="Book Antiqua" w:cs="Times New Roman"/>
          <w:color w:val="000000" w:themeColor="text1"/>
        </w:rPr>
        <w:t>both</w:t>
      </w:r>
      <w:r w:rsidR="009D22F8" w:rsidRPr="00FC24E0">
        <w:rPr>
          <w:rFonts w:ascii="Book Antiqua" w:hAnsi="Book Antiqua" w:cs="Times New Roman"/>
          <w:color w:val="000000" w:themeColor="text1"/>
        </w:rPr>
        <w:t xml:space="preserve"> tests </w:t>
      </w:r>
      <w:r w:rsidRPr="00FC24E0">
        <w:rPr>
          <w:rFonts w:ascii="Book Antiqua" w:hAnsi="Book Antiqua" w:cs="Times New Roman"/>
          <w:color w:val="000000" w:themeColor="text1"/>
        </w:rPr>
        <w:t>we</w:t>
      </w:r>
      <w:r w:rsidR="009D22F8" w:rsidRPr="00FC24E0">
        <w:rPr>
          <w:rFonts w:ascii="Book Antiqua" w:hAnsi="Book Antiqua" w:cs="Times New Roman"/>
          <w:color w:val="000000" w:themeColor="text1"/>
        </w:rPr>
        <w:t xml:space="preserve">re discussed. </w:t>
      </w:r>
      <w:r w:rsidRPr="00FC24E0">
        <w:rPr>
          <w:rFonts w:ascii="Book Antiqua" w:hAnsi="Book Antiqua" w:cs="Times New Roman"/>
          <w:color w:val="000000" w:themeColor="text1"/>
        </w:rPr>
        <w:t>N</w:t>
      </w:r>
      <w:r w:rsidR="009D22F8" w:rsidRPr="00FC24E0">
        <w:rPr>
          <w:rFonts w:ascii="Book Antiqua" w:hAnsi="Book Antiqua" w:cs="Times New Roman"/>
          <w:color w:val="000000" w:themeColor="text1"/>
        </w:rPr>
        <w:t>o simple radiology information</w:t>
      </w:r>
      <w:r w:rsidRPr="00FC24E0">
        <w:rPr>
          <w:rFonts w:ascii="Book Antiqua" w:hAnsi="Book Antiqua" w:cs="Times New Roman"/>
          <w:color w:val="000000" w:themeColor="text1"/>
        </w:rPr>
        <w:t xml:space="preserve"> was available</w:t>
      </w:r>
      <w:r w:rsidR="009D22F8" w:rsidRPr="00FC24E0">
        <w:rPr>
          <w:rFonts w:ascii="Book Antiqua" w:hAnsi="Book Antiqua" w:cs="Times New Roman"/>
          <w:color w:val="000000" w:themeColor="text1"/>
        </w:rPr>
        <w:t xml:space="preserve"> in six cases </w:t>
      </w:r>
      <w:r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the last six published</w:t>
      </w:r>
      <w:r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 xml:space="preserve">. Abdominal radiography found masses in </w:t>
      </w:r>
      <w:r w:rsidRPr="00FC24E0">
        <w:rPr>
          <w:rFonts w:ascii="Book Antiqua" w:hAnsi="Book Antiqua" w:cs="Times New Roman"/>
          <w:color w:val="000000" w:themeColor="text1"/>
        </w:rPr>
        <w:t xml:space="preserve">four </w:t>
      </w:r>
      <w:r w:rsidR="009D22F8" w:rsidRPr="00FC24E0">
        <w:rPr>
          <w:rFonts w:ascii="Book Antiqua" w:hAnsi="Book Antiqua" w:cs="Times New Roman"/>
          <w:color w:val="000000" w:themeColor="text1"/>
        </w:rPr>
        <w:t>patients</w:t>
      </w:r>
      <w:r w:rsidRPr="00FC24E0">
        <w:rPr>
          <w:rFonts w:ascii="Book Antiqua" w:hAnsi="Book Antiqua" w:cs="Times New Roman"/>
          <w:color w:val="000000" w:themeColor="text1"/>
        </w:rPr>
        <w:t xml:space="preserve">, two </w:t>
      </w:r>
      <w:r w:rsidR="009D22F8" w:rsidRPr="00FC24E0">
        <w:rPr>
          <w:rFonts w:ascii="Book Antiqua" w:hAnsi="Book Antiqua" w:cs="Times New Roman"/>
          <w:color w:val="000000" w:themeColor="text1"/>
        </w:rPr>
        <w:t xml:space="preserve">of </w:t>
      </w:r>
      <w:r w:rsidRPr="00FC24E0">
        <w:rPr>
          <w:rFonts w:ascii="Book Antiqua" w:hAnsi="Book Antiqua" w:cs="Times New Roman"/>
          <w:color w:val="000000" w:themeColor="text1"/>
        </w:rPr>
        <w:t>w</w:t>
      </w:r>
      <w:r w:rsidR="009D22F8" w:rsidRPr="00FC24E0">
        <w:rPr>
          <w:rFonts w:ascii="Book Antiqua" w:hAnsi="Book Antiqua" w:cs="Times New Roman"/>
          <w:color w:val="000000" w:themeColor="text1"/>
        </w:rPr>
        <w:t>h</w:t>
      </w:r>
      <w:r w:rsidRPr="00FC24E0">
        <w:rPr>
          <w:rFonts w:ascii="Book Antiqua" w:hAnsi="Book Antiqua" w:cs="Times New Roman"/>
          <w:color w:val="000000" w:themeColor="text1"/>
        </w:rPr>
        <w:t>ich presented</w:t>
      </w:r>
      <w:r w:rsidR="009D22F8" w:rsidRPr="00FC24E0">
        <w:rPr>
          <w:rFonts w:ascii="Book Antiqua" w:hAnsi="Book Antiqua" w:cs="Times New Roman"/>
          <w:color w:val="000000" w:themeColor="text1"/>
        </w:rPr>
        <w:t xml:space="preserve"> calcification. The chest radiograph </w:t>
      </w:r>
      <w:r w:rsidRPr="00FC24E0">
        <w:rPr>
          <w:rFonts w:ascii="Book Antiqua" w:hAnsi="Book Antiqua" w:cs="Times New Roman"/>
          <w:color w:val="000000" w:themeColor="text1"/>
        </w:rPr>
        <w:t>reveal</w:t>
      </w:r>
      <w:r w:rsidR="009D22F8" w:rsidRPr="00FC24E0">
        <w:rPr>
          <w:rFonts w:ascii="Book Antiqua" w:hAnsi="Book Antiqua" w:cs="Times New Roman"/>
          <w:color w:val="000000" w:themeColor="text1"/>
        </w:rPr>
        <w:t>ed an over-elevation of the right hemidiaphragm in one patient</w:t>
      </w:r>
      <w:r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 xml:space="preserve"> the presence of intralesional gas</w:t>
      </w:r>
      <w:r w:rsidRPr="00FC24E0">
        <w:rPr>
          <w:rFonts w:ascii="Book Antiqua" w:hAnsi="Book Antiqua" w:cs="Times New Roman"/>
          <w:color w:val="000000" w:themeColor="text1"/>
        </w:rPr>
        <w:t xml:space="preserve"> in two, </w:t>
      </w:r>
      <w:r w:rsidR="009D22F8" w:rsidRPr="00FC24E0">
        <w:rPr>
          <w:rFonts w:ascii="Book Antiqua" w:hAnsi="Book Antiqua" w:cs="Times New Roman"/>
          <w:color w:val="000000" w:themeColor="text1"/>
        </w:rPr>
        <w:t>calcification of the wall</w:t>
      </w:r>
      <w:r w:rsidRPr="00FC24E0">
        <w:rPr>
          <w:rFonts w:ascii="Book Antiqua" w:hAnsi="Book Antiqua" w:cs="Times New Roman"/>
          <w:color w:val="000000" w:themeColor="text1"/>
        </w:rPr>
        <w:t xml:space="preserve"> in one</w:t>
      </w:r>
      <w:r w:rsidR="009D22F8"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Abdominal ultrasound was reported in o</w:t>
      </w:r>
      <w:r w:rsidR="009D22F8" w:rsidRPr="00FC24E0">
        <w:rPr>
          <w:rFonts w:ascii="Book Antiqua" w:hAnsi="Book Antiqua" w:cs="Times New Roman"/>
          <w:color w:val="000000" w:themeColor="text1"/>
        </w:rPr>
        <w:t>nly four patients (28%)</w:t>
      </w:r>
      <w:r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three of whom</w:t>
      </w:r>
      <w:r w:rsidR="009D22F8" w:rsidRPr="00FC24E0">
        <w:rPr>
          <w:rFonts w:ascii="Book Antiqua" w:hAnsi="Book Antiqua" w:cs="Times New Roman"/>
          <w:color w:val="000000" w:themeColor="text1"/>
        </w:rPr>
        <w:t xml:space="preserve"> presen</w:t>
      </w:r>
      <w:r w:rsidRPr="00FC24E0">
        <w:rPr>
          <w:rFonts w:ascii="Book Antiqua" w:hAnsi="Book Antiqua" w:cs="Times New Roman"/>
          <w:color w:val="000000" w:themeColor="text1"/>
        </w:rPr>
        <w:t>ted</w:t>
      </w:r>
      <w:r w:rsidR="009D22F8" w:rsidRPr="00FC24E0">
        <w:rPr>
          <w:rFonts w:ascii="Book Antiqua" w:hAnsi="Book Antiqua" w:cs="Times New Roman"/>
          <w:color w:val="000000" w:themeColor="text1"/>
        </w:rPr>
        <w:t xml:space="preserve"> cystic lesion</w:t>
      </w:r>
      <w:r w:rsidR="00A479FC" w:rsidRPr="00FC24E0">
        <w:rPr>
          <w:rFonts w:ascii="Book Antiqua" w:hAnsi="Book Antiqua" w:cs="Times New Roman"/>
          <w:color w:val="000000" w:themeColor="text1"/>
        </w:rPr>
        <w:t>s</w:t>
      </w:r>
      <w:r w:rsidRPr="00FC24E0">
        <w:rPr>
          <w:rFonts w:ascii="Book Antiqua" w:hAnsi="Book Antiqua" w:cs="Times New Roman"/>
          <w:color w:val="000000" w:themeColor="text1"/>
        </w:rPr>
        <w:t>.</w:t>
      </w:r>
    </w:p>
    <w:p w14:paraId="0B6EA29C" w14:textId="77777777" w:rsidR="003A36FF" w:rsidRPr="00FC24E0"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Computed </w:t>
      </w:r>
      <w:r w:rsidR="00A479FC" w:rsidRPr="00FC24E0">
        <w:rPr>
          <w:rFonts w:ascii="Book Antiqua" w:hAnsi="Book Antiqua" w:cs="Times New Roman"/>
          <w:color w:val="000000" w:themeColor="text1"/>
        </w:rPr>
        <w:t>t</w:t>
      </w:r>
      <w:r w:rsidRPr="00FC24E0">
        <w:rPr>
          <w:rFonts w:ascii="Book Antiqua" w:hAnsi="Book Antiqua" w:cs="Times New Roman"/>
          <w:color w:val="000000" w:themeColor="text1"/>
        </w:rPr>
        <w:t>omography (CT) was performed in ten patients (71%) (</w:t>
      </w:r>
      <w:r w:rsidR="00A479FC" w:rsidRPr="00FC24E0">
        <w:rPr>
          <w:rFonts w:ascii="Book Antiqua" w:hAnsi="Book Antiqua" w:cs="Times New Roman"/>
          <w:color w:val="000000" w:themeColor="text1"/>
        </w:rPr>
        <w:t xml:space="preserve">in </w:t>
      </w:r>
      <w:r w:rsidRPr="00FC24E0">
        <w:rPr>
          <w:rFonts w:ascii="Book Antiqua" w:hAnsi="Book Antiqua" w:cs="Times New Roman"/>
          <w:color w:val="000000" w:themeColor="text1"/>
        </w:rPr>
        <w:t xml:space="preserve">two of them </w:t>
      </w:r>
      <w:r w:rsidR="00A479FC" w:rsidRPr="00FC24E0">
        <w:rPr>
          <w:rFonts w:ascii="Book Antiqua" w:hAnsi="Book Antiqua" w:cs="Times New Roman"/>
          <w:color w:val="000000" w:themeColor="text1"/>
        </w:rPr>
        <w:t>using</w:t>
      </w:r>
      <w:r w:rsidRPr="00FC24E0">
        <w:rPr>
          <w:rFonts w:ascii="Book Antiqua" w:hAnsi="Book Antiqua" w:cs="Times New Roman"/>
          <w:color w:val="000000" w:themeColor="text1"/>
        </w:rPr>
        <w:t xml:space="preserve"> contrast)</w:t>
      </w:r>
      <w:r w:rsidR="00A479FC" w:rsidRPr="00FC24E0">
        <w:rPr>
          <w:rFonts w:ascii="Book Antiqua" w:hAnsi="Book Antiqua" w:cs="Times New Roman"/>
          <w:color w:val="000000" w:themeColor="text1"/>
        </w:rPr>
        <w:t xml:space="preserve">. In all of them </w:t>
      </w:r>
      <w:r w:rsidRPr="00FC24E0">
        <w:rPr>
          <w:rFonts w:ascii="Book Antiqua" w:hAnsi="Book Antiqua" w:cs="Times New Roman"/>
          <w:color w:val="000000" w:themeColor="text1"/>
        </w:rPr>
        <w:t xml:space="preserve">cystic lesions were discovered (two with calcification) and in four </w:t>
      </w:r>
      <w:r w:rsidR="0084782E" w:rsidRPr="00FC24E0">
        <w:rPr>
          <w:rFonts w:ascii="Book Antiqua" w:hAnsi="Book Antiqua" w:cs="Times New Roman"/>
          <w:color w:val="000000" w:themeColor="text1"/>
        </w:rPr>
        <w:t>a</w:t>
      </w:r>
      <w:r w:rsidRPr="00FC24E0">
        <w:rPr>
          <w:rFonts w:ascii="Book Antiqua" w:hAnsi="Book Antiqua" w:cs="Times New Roman"/>
          <w:color w:val="000000" w:themeColor="text1"/>
        </w:rPr>
        <w:t xml:space="preserve"> duodenal fistula was </w:t>
      </w:r>
      <w:r w:rsidR="00A479FC" w:rsidRPr="00FC24E0">
        <w:rPr>
          <w:rFonts w:ascii="Book Antiqua" w:hAnsi="Book Antiqua" w:cs="Times New Roman"/>
          <w:color w:val="000000" w:themeColor="text1"/>
        </w:rPr>
        <w:t>detect</w:t>
      </w:r>
      <w:r w:rsidRPr="00FC24E0">
        <w:rPr>
          <w:rFonts w:ascii="Book Antiqua" w:hAnsi="Book Antiqua" w:cs="Times New Roman"/>
          <w:color w:val="000000" w:themeColor="text1"/>
        </w:rPr>
        <w:t xml:space="preserve">ed (40%). Several contrast studies were performed: seven simple </w:t>
      </w:r>
      <w:r w:rsidR="003A36FF" w:rsidRPr="00FC24E0">
        <w:rPr>
          <w:rFonts w:ascii="Book Antiqua" w:hAnsi="Book Antiqua" w:cs="Times New Roman"/>
          <w:color w:val="000000" w:themeColor="text1"/>
        </w:rPr>
        <w:t>X</w:t>
      </w:r>
      <w:r w:rsidRPr="00FC24E0">
        <w:rPr>
          <w:rFonts w:ascii="Book Antiqua" w:hAnsi="Book Antiqua" w:cs="Times New Roman"/>
          <w:color w:val="000000" w:themeColor="text1"/>
        </w:rPr>
        <w:t>-rays with barium and two with iodine, and two cholecystograph</w:t>
      </w:r>
      <w:r w:rsidR="004E32A1" w:rsidRPr="00FC24E0">
        <w:rPr>
          <w:rFonts w:ascii="Book Antiqua" w:hAnsi="Book Antiqua" w:cs="Times New Roman"/>
          <w:color w:val="000000" w:themeColor="text1"/>
        </w:rPr>
        <w:t>ie</w:t>
      </w:r>
      <w:r w:rsidRPr="00FC24E0">
        <w:rPr>
          <w:rFonts w:ascii="Book Antiqua" w:hAnsi="Book Antiqua" w:cs="Times New Roman"/>
          <w:color w:val="000000" w:themeColor="text1"/>
        </w:rPr>
        <w:t xml:space="preserve">s. Finally, </w:t>
      </w:r>
      <w:r w:rsidR="0084782E" w:rsidRPr="00FC24E0">
        <w:rPr>
          <w:rFonts w:ascii="Book Antiqua" w:hAnsi="Book Antiqua" w:cs="Times New Roman"/>
          <w:color w:val="000000" w:themeColor="text1"/>
        </w:rPr>
        <w:t xml:space="preserve">endoscopies were performed </w:t>
      </w:r>
      <w:r w:rsidRPr="00FC24E0">
        <w:rPr>
          <w:rFonts w:ascii="Book Antiqua" w:hAnsi="Book Antiqua" w:cs="Times New Roman"/>
          <w:color w:val="000000" w:themeColor="text1"/>
        </w:rPr>
        <w:t xml:space="preserve">in six </w:t>
      </w:r>
      <w:r w:rsidR="0084782E" w:rsidRPr="00FC24E0">
        <w:rPr>
          <w:rFonts w:ascii="Book Antiqua" w:hAnsi="Book Antiqua" w:cs="Times New Roman"/>
          <w:color w:val="000000" w:themeColor="text1"/>
        </w:rPr>
        <w:t>patient</w:t>
      </w:r>
      <w:r w:rsidRPr="00FC24E0">
        <w:rPr>
          <w:rFonts w:ascii="Book Antiqua" w:hAnsi="Book Antiqua" w:cs="Times New Roman"/>
          <w:color w:val="000000" w:themeColor="text1"/>
        </w:rPr>
        <w:t>s, reveali</w:t>
      </w:r>
      <w:r w:rsidR="003A36FF" w:rsidRPr="00FC24E0">
        <w:rPr>
          <w:rFonts w:ascii="Book Antiqua" w:hAnsi="Book Antiqua" w:cs="Times New Roman"/>
          <w:color w:val="000000" w:themeColor="text1"/>
        </w:rPr>
        <w:t>ng fistulization in four (66%).</w:t>
      </w:r>
    </w:p>
    <w:p w14:paraId="2E60E1C9" w14:textId="77777777" w:rsidR="009D22F8" w:rsidRPr="00FC24E0" w:rsidRDefault="009D22F8" w:rsidP="00FC24E0">
      <w:pPr>
        <w:autoSpaceDE w:val="0"/>
        <w:autoSpaceDN w:val="0"/>
        <w:adjustRightInd w:val="0"/>
        <w:snapToGrid w:val="0"/>
        <w:spacing w:line="360" w:lineRule="auto"/>
        <w:ind w:right="-7" w:firstLineChars="100" w:firstLine="240"/>
        <w:jc w:val="both"/>
        <w:rPr>
          <w:rFonts w:ascii="Book Antiqua" w:hAnsi="Book Antiqua" w:cs="Times New Roman"/>
          <w:color w:val="000000" w:themeColor="text1"/>
        </w:rPr>
      </w:pPr>
      <w:r w:rsidRPr="00FC24E0">
        <w:rPr>
          <w:rFonts w:ascii="Book Antiqua" w:hAnsi="Book Antiqua" w:cs="Times New Roman"/>
          <w:color w:val="000000" w:themeColor="text1"/>
        </w:rPr>
        <w:t xml:space="preserve">The location of the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causing the duodenal fistula, confirmed by imaging techniques, was the liver</w:t>
      </w:r>
      <w:r w:rsidR="0084782E" w:rsidRPr="00FC24E0">
        <w:rPr>
          <w:rFonts w:ascii="Book Antiqua" w:hAnsi="Book Antiqua" w:cs="Times New Roman"/>
          <w:color w:val="000000" w:themeColor="text1"/>
        </w:rPr>
        <w:t xml:space="preserve"> in 11 cases (</w:t>
      </w:r>
      <w:r w:rsidRPr="00FC24E0">
        <w:rPr>
          <w:rFonts w:ascii="Book Antiqua" w:hAnsi="Book Antiqua" w:cs="Times New Roman"/>
          <w:color w:val="000000" w:themeColor="text1"/>
        </w:rPr>
        <w:t>78</w:t>
      </w:r>
      <w:r w:rsidR="0084782E"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w:t>
      </w:r>
      <w:r w:rsidR="0084782E" w:rsidRPr="00FC24E0">
        <w:rPr>
          <w:rFonts w:ascii="Book Antiqua" w:hAnsi="Book Antiqua" w:cs="Times New Roman"/>
          <w:color w:val="000000" w:themeColor="text1"/>
        </w:rPr>
        <w:t xml:space="preserve">and </w:t>
      </w:r>
      <w:r w:rsidRPr="00FC24E0">
        <w:rPr>
          <w:rFonts w:ascii="Book Antiqua" w:hAnsi="Book Antiqua" w:cs="Times New Roman"/>
          <w:color w:val="000000" w:themeColor="text1"/>
        </w:rPr>
        <w:t xml:space="preserve">kidney, pancreas and </w:t>
      </w:r>
      <w:r w:rsidR="004E32A1" w:rsidRPr="00FC24E0">
        <w:rPr>
          <w:rFonts w:ascii="Book Antiqua" w:hAnsi="Book Antiqua" w:cs="Times New Roman"/>
          <w:color w:val="000000" w:themeColor="text1"/>
        </w:rPr>
        <w:t>para</w:t>
      </w:r>
      <w:r w:rsidRPr="00FC24E0">
        <w:rPr>
          <w:rFonts w:ascii="Book Antiqua" w:hAnsi="Book Antiqua" w:cs="Times New Roman"/>
          <w:color w:val="000000" w:themeColor="text1"/>
        </w:rPr>
        <w:t>duoden</w:t>
      </w:r>
      <w:r w:rsidR="000C15E6" w:rsidRPr="00FC24E0">
        <w:rPr>
          <w:rFonts w:ascii="Book Antiqua" w:hAnsi="Book Antiqua" w:cs="Times New Roman"/>
          <w:color w:val="000000" w:themeColor="text1"/>
        </w:rPr>
        <w:t>al area</w:t>
      </w:r>
      <w:r w:rsidR="0084782E" w:rsidRPr="00FC24E0">
        <w:rPr>
          <w:rFonts w:ascii="Book Antiqua" w:hAnsi="Book Antiqua" w:cs="Times New Roman"/>
          <w:color w:val="000000" w:themeColor="text1"/>
        </w:rPr>
        <w:t xml:space="preserve"> in one case each</w:t>
      </w:r>
      <w:r w:rsidRPr="00FC24E0">
        <w:rPr>
          <w:rFonts w:ascii="Book Antiqua" w:hAnsi="Book Antiqua" w:cs="Times New Roman"/>
          <w:color w:val="000000" w:themeColor="text1"/>
        </w:rPr>
        <w:t>.</w:t>
      </w:r>
    </w:p>
    <w:p w14:paraId="55C2AED0" w14:textId="77777777" w:rsidR="009D22F8" w:rsidRPr="00FC24E0" w:rsidRDefault="009D22F8"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28B956C1" w14:textId="77777777" w:rsidR="009D22F8" w:rsidRPr="00FC24E0" w:rsidRDefault="009D22F8" w:rsidP="00FC24E0">
      <w:pPr>
        <w:autoSpaceDE w:val="0"/>
        <w:autoSpaceDN w:val="0"/>
        <w:adjustRightInd w:val="0"/>
        <w:snapToGrid w:val="0"/>
        <w:spacing w:line="360" w:lineRule="auto"/>
        <w:ind w:right="-7"/>
        <w:jc w:val="both"/>
        <w:rPr>
          <w:rFonts w:ascii="Book Antiqua" w:eastAsia="等线" w:hAnsi="Book Antiqua" w:cs="Times New Roman"/>
          <w:b/>
          <w:i/>
          <w:color w:val="000000" w:themeColor="text1"/>
          <w:lang w:eastAsia="zh-CN"/>
        </w:rPr>
      </w:pPr>
      <w:r w:rsidRPr="00FC24E0">
        <w:rPr>
          <w:rFonts w:ascii="Book Antiqua" w:hAnsi="Book Antiqua" w:cs="Times New Roman"/>
          <w:b/>
          <w:i/>
          <w:color w:val="000000" w:themeColor="text1"/>
        </w:rPr>
        <w:t>Intraoperative findings, postoperative period and follow-up</w:t>
      </w:r>
    </w:p>
    <w:p w14:paraId="6941E0E2" w14:textId="77777777" w:rsidR="000D1D0C" w:rsidRPr="00FC24E0" w:rsidRDefault="009D22F8" w:rsidP="00FC24E0">
      <w:pPr>
        <w:autoSpaceDE w:val="0"/>
        <w:autoSpaceDN w:val="0"/>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Twelve patients presented fistula between the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and the duodenum</w:t>
      </w:r>
      <w:r w:rsidR="000D1D0C" w:rsidRPr="00FC24E0">
        <w:rPr>
          <w:rFonts w:ascii="Book Antiqua" w:eastAsia="等线" w:hAnsi="Book Antiqua" w:cs="Times New Roman"/>
          <w:color w:val="000000" w:themeColor="text1"/>
          <w:lang w:eastAsia="zh-CN"/>
        </w:rPr>
        <w:t xml:space="preserve"> </w:t>
      </w:r>
      <w:r w:rsidR="000D1D0C" w:rsidRPr="00FC24E0">
        <w:rPr>
          <w:rFonts w:ascii="Book Antiqua" w:hAnsi="Book Antiqua" w:cs="Times New Roman"/>
          <w:color w:val="000000" w:themeColor="text1"/>
        </w:rPr>
        <w:t>(Table 3)</w:t>
      </w:r>
      <w:r w:rsidRPr="00FC24E0">
        <w:rPr>
          <w:rFonts w:ascii="Book Antiqua" w:hAnsi="Book Antiqua" w:cs="Times New Roman"/>
          <w:color w:val="000000" w:themeColor="text1"/>
        </w:rPr>
        <w:t xml:space="preserve">. One patient presented a paraduodenal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diagnosed</w:t>
      </w:r>
      <w:r w:rsidR="0084782E" w:rsidRPr="00FC24E0">
        <w:rPr>
          <w:rFonts w:ascii="Book Antiqua" w:hAnsi="Book Antiqua" w:cs="Times New Roman"/>
          <w:color w:val="000000" w:themeColor="text1"/>
        </w:rPr>
        <w:t xml:space="preserve"> </w:t>
      </w:r>
      <w:r w:rsidR="004E32A1" w:rsidRPr="00FC24E0">
        <w:rPr>
          <w:rFonts w:ascii="Book Antiqua" w:hAnsi="Book Antiqua" w:cs="Times New Roman"/>
          <w:color w:val="000000" w:themeColor="text1"/>
        </w:rPr>
        <w:t xml:space="preserve">incidentally </w:t>
      </w:r>
      <w:r w:rsidRPr="00FC24E0">
        <w:rPr>
          <w:rFonts w:ascii="Book Antiqua" w:hAnsi="Book Antiqua" w:cs="Times New Roman"/>
          <w:color w:val="000000" w:themeColor="text1"/>
        </w:rPr>
        <w:t xml:space="preserve">during </w:t>
      </w:r>
      <w:r w:rsidR="0084782E" w:rsidRPr="00FC24E0">
        <w:rPr>
          <w:rFonts w:ascii="Book Antiqua" w:hAnsi="Book Antiqua" w:cs="Times New Roman"/>
          <w:color w:val="000000" w:themeColor="text1"/>
        </w:rPr>
        <w:t xml:space="preserve">surgery for </w:t>
      </w:r>
      <w:r w:rsidRPr="00FC24E0">
        <w:rPr>
          <w:rFonts w:ascii="Book Antiqua" w:hAnsi="Book Antiqua" w:cs="Times New Roman"/>
          <w:color w:val="000000" w:themeColor="text1"/>
        </w:rPr>
        <w:t>abdominal fibromatosis and another had large</w:t>
      </w:r>
      <w:r w:rsidR="005534D8" w:rsidRPr="00FC24E0">
        <w:rPr>
          <w:rFonts w:ascii="Book Antiqua" w:hAnsi="Book Antiqua" w:cs="Times New Roman"/>
          <w:color w:val="000000" w:themeColor="text1"/>
        </w:rPr>
        <w:t>-scale</w:t>
      </w:r>
      <w:r w:rsidRPr="00FC24E0">
        <w:rPr>
          <w:rFonts w:ascii="Book Antiqua" w:hAnsi="Book Antiqua" w:cs="Times New Roman"/>
          <w:color w:val="000000" w:themeColor="text1"/>
        </w:rPr>
        <w:t xml:space="preserve"> duodenal compression due to</w:t>
      </w:r>
      <w:r w:rsidR="0084782E" w:rsidRPr="00FC24E0">
        <w:rPr>
          <w:rFonts w:ascii="Book Antiqua" w:hAnsi="Book Antiqua" w:cs="Times New Roman"/>
          <w:color w:val="000000" w:themeColor="text1"/>
        </w:rPr>
        <w:t xml:space="preserve"> a</w:t>
      </w:r>
      <w:r w:rsidRPr="00FC24E0">
        <w:rPr>
          <w:rFonts w:ascii="Book Antiqua" w:hAnsi="Book Antiqua" w:cs="Times New Roman"/>
          <w:color w:val="000000" w:themeColor="text1"/>
        </w:rPr>
        <w:t xml:space="preserve"> liver </w:t>
      </w:r>
      <w:r w:rsidR="00C552D5" w:rsidRPr="00FC24E0">
        <w:rPr>
          <w:rFonts w:ascii="Book Antiqua" w:hAnsi="Book Antiqua" w:cs="Times New Roman"/>
          <w:color w:val="000000" w:themeColor="text1"/>
        </w:rPr>
        <w:t>HC</w:t>
      </w:r>
      <w:r w:rsidR="0084782E"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without</w:t>
      </w:r>
      <w:r w:rsidR="0084782E" w:rsidRPr="00FC24E0">
        <w:rPr>
          <w:rFonts w:ascii="Book Antiqua" w:hAnsi="Book Antiqua" w:cs="Times New Roman"/>
          <w:color w:val="000000" w:themeColor="text1"/>
        </w:rPr>
        <w:t xml:space="preserve"> a</w:t>
      </w:r>
      <w:r w:rsidR="000D1D0C" w:rsidRPr="00FC24E0">
        <w:rPr>
          <w:rFonts w:ascii="Book Antiqua" w:hAnsi="Book Antiqua" w:cs="Times New Roman"/>
          <w:color w:val="000000" w:themeColor="text1"/>
        </w:rPr>
        <w:t xml:space="preserve"> true fistula.</w:t>
      </w:r>
    </w:p>
    <w:p w14:paraId="1F5D35D7" w14:textId="77777777" w:rsidR="000D1D0C" w:rsidRPr="00FC24E0"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Twelve patients (85%) received surgical treatment</w:t>
      </w:r>
      <w:r w:rsidR="0084782E" w:rsidRPr="00FC24E0">
        <w:rPr>
          <w:rFonts w:ascii="Book Antiqua" w:hAnsi="Book Antiqua" w:cs="Times New Roman"/>
          <w:color w:val="000000" w:themeColor="text1"/>
        </w:rPr>
        <w:t>. Of th</w:t>
      </w:r>
      <w:r w:rsidRPr="00FC24E0">
        <w:rPr>
          <w:rFonts w:ascii="Book Antiqua" w:hAnsi="Book Antiqua" w:cs="Times New Roman"/>
          <w:color w:val="000000" w:themeColor="text1"/>
        </w:rPr>
        <w:t xml:space="preserve">e </w:t>
      </w:r>
      <w:r w:rsidR="0084782E" w:rsidRPr="00FC24E0">
        <w:rPr>
          <w:rFonts w:ascii="Book Antiqua" w:hAnsi="Book Antiqua" w:cs="Times New Roman"/>
          <w:color w:val="000000" w:themeColor="text1"/>
        </w:rPr>
        <w:t>othe</w:t>
      </w:r>
      <w:r w:rsidRPr="00FC24E0">
        <w:rPr>
          <w:rFonts w:ascii="Book Antiqua" w:hAnsi="Book Antiqua" w:cs="Times New Roman"/>
          <w:color w:val="000000" w:themeColor="text1"/>
        </w:rPr>
        <w:t>r two, one</w:t>
      </w:r>
      <w:r w:rsidR="00E750F6"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received</w:t>
      </w:r>
      <w:r w:rsidR="0084782E" w:rsidRPr="00FC24E0">
        <w:rPr>
          <w:rFonts w:ascii="Book Antiqua" w:hAnsi="Book Antiqua" w:cs="Times New Roman"/>
          <w:color w:val="000000" w:themeColor="text1"/>
        </w:rPr>
        <w:t xml:space="preserve"> only</w:t>
      </w:r>
      <w:r w:rsidRPr="00FC24E0">
        <w:rPr>
          <w:rFonts w:ascii="Book Antiqua" w:hAnsi="Book Antiqua" w:cs="Times New Roman"/>
          <w:color w:val="000000" w:themeColor="text1"/>
        </w:rPr>
        <w:t xml:space="preserve"> pharmacological medical treatment with antiparasitic drugs and in </w:t>
      </w:r>
      <w:r w:rsidR="0084782E" w:rsidRPr="00FC24E0">
        <w:rPr>
          <w:rFonts w:ascii="Book Antiqua" w:hAnsi="Book Antiqua" w:cs="Times New Roman"/>
          <w:color w:val="000000" w:themeColor="text1"/>
        </w:rPr>
        <w:t xml:space="preserve">the </w:t>
      </w:r>
      <w:r w:rsidRPr="00FC24E0">
        <w:rPr>
          <w:rFonts w:ascii="Book Antiqua" w:hAnsi="Book Antiqua" w:cs="Times New Roman"/>
          <w:color w:val="000000" w:themeColor="text1"/>
        </w:rPr>
        <w:t xml:space="preserve">other </w:t>
      </w:r>
      <w:r w:rsidR="0084782E" w:rsidRPr="00FC24E0">
        <w:rPr>
          <w:rFonts w:ascii="Book Antiqua" w:hAnsi="Book Antiqua" w:cs="Times New Roman"/>
          <w:color w:val="000000" w:themeColor="text1"/>
        </w:rPr>
        <w:t xml:space="preserve">the treatment was </w:t>
      </w:r>
      <w:r w:rsidRPr="00FC24E0">
        <w:rPr>
          <w:rFonts w:ascii="Book Antiqua" w:hAnsi="Book Antiqua" w:cs="Times New Roman"/>
          <w:color w:val="000000" w:themeColor="text1"/>
        </w:rPr>
        <w:t xml:space="preserve">not specified. The type of laparotomy </w:t>
      </w:r>
      <w:r w:rsidR="0084782E" w:rsidRPr="00FC24E0">
        <w:rPr>
          <w:rFonts w:ascii="Book Antiqua" w:hAnsi="Book Antiqua" w:cs="Times New Roman"/>
          <w:color w:val="000000" w:themeColor="text1"/>
        </w:rPr>
        <w:t>wa</w:t>
      </w:r>
      <w:r w:rsidRPr="00FC24E0">
        <w:rPr>
          <w:rFonts w:ascii="Book Antiqua" w:hAnsi="Book Antiqua" w:cs="Times New Roman"/>
          <w:color w:val="000000" w:themeColor="text1"/>
        </w:rPr>
        <w:t xml:space="preserve">s </w:t>
      </w:r>
      <w:r w:rsidR="005534D8" w:rsidRPr="00FC24E0">
        <w:rPr>
          <w:rFonts w:ascii="Book Antiqua" w:hAnsi="Book Antiqua" w:cs="Times New Roman"/>
          <w:color w:val="000000" w:themeColor="text1"/>
        </w:rPr>
        <w:t>report</w:t>
      </w:r>
      <w:r w:rsidRPr="00FC24E0">
        <w:rPr>
          <w:rFonts w:ascii="Book Antiqua" w:hAnsi="Book Antiqua" w:cs="Times New Roman"/>
          <w:color w:val="000000" w:themeColor="text1"/>
        </w:rPr>
        <w:t xml:space="preserve">ed in </w:t>
      </w:r>
      <w:r w:rsidR="005534D8" w:rsidRPr="00FC24E0">
        <w:rPr>
          <w:rFonts w:ascii="Book Antiqua" w:hAnsi="Book Antiqua" w:cs="Times New Roman"/>
          <w:color w:val="000000" w:themeColor="text1"/>
        </w:rPr>
        <w:t xml:space="preserve">seven </w:t>
      </w:r>
      <w:r w:rsidRPr="00FC24E0">
        <w:rPr>
          <w:rFonts w:ascii="Book Antiqua" w:hAnsi="Book Antiqua" w:cs="Times New Roman"/>
          <w:color w:val="000000" w:themeColor="text1"/>
        </w:rPr>
        <w:t>patients: three midl</w:t>
      </w:r>
      <w:r w:rsidR="0050287C" w:rsidRPr="00FC24E0">
        <w:rPr>
          <w:rFonts w:ascii="Book Antiqua" w:hAnsi="Book Antiqua" w:cs="Times New Roman"/>
          <w:color w:val="000000" w:themeColor="text1"/>
        </w:rPr>
        <w:t>in</w:t>
      </w:r>
      <w:r w:rsidRPr="00FC24E0">
        <w:rPr>
          <w:rFonts w:ascii="Book Antiqua" w:hAnsi="Book Antiqua" w:cs="Times New Roman"/>
          <w:color w:val="000000" w:themeColor="text1"/>
        </w:rPr>
        <w:t xml:space="preserve">e, two bilateral subcostal, </w:t>
      </w:r>
      <w:r w:rsidR="005534D8" w:rsidRPr="00FC24E0">
        <w:rPr>
          <w:rFonts w:ascii="Book Antiqua" w:hAnsi="Book Antiqua" w:cs="Times New Roman"/>
          <w:color w:val="000000" w:themeColor="text1"/>
        </w:rPr>
        <w:t xml:space="preserve">and </w:t>
      </w:r>
      <w:r w:rsidRPr="00FC24E0">
        <w:rPr>
          <w:rFonts w:ascii="Book Antiqua" w:hAnsi="Book Antiqua" w:cs="Times New Roman"/>
          <w:color w:val="000000" w:themeColor="text1"/>
        </w:rPr>
        <w:t>two right</w:t>
      </w:r>
      <w:r w:rsidR="005534D8" w:rsidRPr="00FC24E0">
        <w:rPr>
          <w:rFonts w:ascii="Book Antiqua" w:hAnsi="Book Antiqua" w:cs="Times New Roman"/>
          <w:color w:val="000000" w:themeColor="text1"/>
        </w:rPr>
        <w:t>; in one, the type was not s</w:t>
      </w:r>
      <w:r w:rsidRPr="00FC24E0">
        <w:rPr>
          <w:rFonts w:ascii="Book Antiqua" w:hAnsi="Book Antiqua" w:cs="Times New Roman"/>
          <w:color w:val="000000" w:themeColor="text1"/>
        </w:rPr>
        <w:t>pecif</w:t>
      </w:r>
      <w:r w:rsidR="0050287C" w:rsidRPr="00FC24E0">
        <w:rPr>
          <w:rFonts w:ascii="Book Antiqua" w:hAnsi="Book Antiqua" w:cs="Times New Roman"/>
          <w:color w:val="000000" w:themeColor="text1"/>
        </w:rPr>
        <w:t>ied</w:t>
      </w:r>
      <w:r w:rsidRPr="00FC24E0">
        <w:rPr>
          <w:rFonts w:ascii="Book Antiqua" w:hAnsi="Book Antiqua" w:cs="Times New Roman"/>
          <w:color w:val="000000" w:themeColor="text1"/>
        </w:rPr>
        <w:t>.</w:t>
      </w:r>
    </w:p>
    <w:p w14:paraId="55E7369F" w14:textId="77777777" w:rsidR="005B2AFC" w:rsidRPr="00FC24E0"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The </w:t>
      </w:r>
      <w:r w:rsidR="0050287C" w:rsidRPr="00FC24E0">
        <w:rPr>
          <w:rFonts w:ascii="Book Antiqua" w:hAnsi="Book Antiqua" w:cs="Times New Roman"/>
          <w:color w:val="000000" w:themeColor="text1"/>
        </w:rPr>
        <w:t xml:space="preserve">techniques </w:t>
      </w:r>
      <w:r w:rsidRPr="00FC24E0">
        <w:rPr>
          <w:rFonts w:ascii="Book Antiqua" w:hAnsi="Book Antiqua" w:cs="Times New Roman"/>
          <w:color w:val="000000" w:themeColor="text1"/>
        </w:rPr>
        <w:t xml:space="preserve">performed to treat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in the twelve patients operate</w:t>
      </w:r>
      <w:r w:rsidR="000D1D0C" w:rsidRPr="00FC24E0">
        <w:rPr>
          <w:rFonts w:ascii="Book Antiqua" w:hAnsi="Book Antiqua" w:cs="Times New Roman"/>
          <w:color w:val="000000" w:themeColor="text1"/>
        </w:rPr>
        <w:t xml:space="preserve">d on were conservative in nine </w:t>
      </w:r>
      <w:r w:rsidR="000D1D0C" w:rsidRPr="00FC24E0">
        <w:rPr>
          <w:rFonts w:ascii="Book Antiqua" w:eastAsia="等线" w:hAnsi="Book Antiqua" w:cs="Times New Roman"/>
          <w:color w:val="000000" w:themeColor="text1"/>
          <w:lang w:eastAsia="zh-CN"/>
        </w:rPr>
        <w:t>[</w:t>
      </w:r>
      <w:r w:rsidRPr="00FC24E0">
        <w:rPr>
          <w:rFonts w:ascii="Book Antiqua" w:hAnsi="Book Antiqua" w:cs="Times New Roman"/>
          <w:color w:val="000000" w:themeColor="text1"/>
        </w:rPr>
        <w:t>partial cyst resection (3), enucleation (2), evacuation/drainage (2), Lagrot (1) and ablatio</w:t>
      </w:r>
      <w:r w:rsidR="000D1D0C" w:rsidRPr="00FC24E0">
        <w:rPr>
          <w:rFonts w:ascii="Book Antiqua" w:hAnsi="Book Antiqua" w:cs="Times New Roman"/>
          <w:color w:val="000000" w:themeColor="text1"/>
        </w:rPr>
        <w:t>n (1)</w:t>
      </w:r>
      <w:r w:rsidR="000D1D0C" w:rsidRPr="00FC24E0">
        <w:rPr>
          <w:rFonts w:ascii="Book Antiqua" w:eastAsia="等线" w:hAnsi="Book Antiqua" w:cs="Times New Roman"/>
          <w:color w:val="000000" w:themeColor="text1"/>
          <w:lang w:eastAsia="zh-CN"/>
        </w:rPr>
        <w:t>]</w:t>
      </w:r>
      <w:r w:rsidRPr="00FC24E0">
        <w:rPr>
          <w:rFonts w:ascii="Book Antiqua" w:hAnsi="Book Antiqua" w:cs="Times New Roman"/>
          <w:color w:val="000000" w:themeColor="text1"/>
        </w:rPr>
        <w:t xml:space="preserve"> and radical </w:t>
      </w:r>
      <w:r w:rsidR="0050287C" w:rsidRPr="00FC24E0">
        <w:rPr>
          <w:rFonts w:ascii="Book Antiqua" w:hAnsi="Book Antiqua" w:cs="Times New Roman"/>
          <w:color w:val="000000" w:themeColor="text1"/>
        </w:rPr>
        <w:t>in three</w:t>
      </w:r>
      <w:r w:rsidRPr="00FC24E0">
        <w:rPr>
          <w:rFonts w:ascii="Book Antiqua" w:hAnsi="Book Antiqua" w:cs="Times New Roman"/>
          <w:color w:val="000000" w:themeColor="text1"/>
        </w:rPr>
        <w:t xml:space="preserve"> (</w:t>
      </w:r>
      <w:r w:rsidR="0050287C" w:rsidRPr="00FC24E0">
        <w:rPr>
          <w:rFonts w:ascii="Book Antiqua" w:hAnsi="Book Antiqua" w:cs="Times New Roman"/>
          <w:color w:val="000000" w:themeColor="text1"/>
        </w:rPr>
        <w:t xml:space="preserve">all total cystectomies). The </w:t>
      </w:r>
      <w:r w:rsidR="0050287C" w:rsidRPr="00FC24E0">
        <w:rPr>
          <w:rFonts w:ascii="Book Antiqua" w:hAnsi="Book Antiqua" w:cs="Times New Roman"/>
          <w:color w:val="000000" w:themeColor="text1"/>
        </w:rPr>
        <w:lastRenderedPageBreak/>
        <w:t>procedures performed on</w:t>
      </w:r>
      <w:r w:rsidRPr="00FC24E0">
        <w:rPr>
          <w:rFonts w:ascii="Book Antiqua" w:hAnsi="Book Antiqua" w:cs="Times New Roman"/>
          <w:color w:val="000000" w:themeColor="text1"/>
        </w:rPr>
        <w:t xml:space="preserve"> the duodenal fistula in the ten </w:t>
      </w:r>
      <w:r w:rsidR="0050287C" w:rsidRPr="00FC24E0">
        <w:rPr>
          <w:rFonts w:ascii="Book Antiqua" w:hAnsi="Book Antiqua" w:cs="Times New Roman"/>
          <w:color w:val="000000" w:themeColor="text1"/>
        </w:rPr>
        <w:t xml:space="preserve">patients with </w:t>
      </w:r>
      <w:r w:rsidRPr="00FC24E0">
        <w:rPr>
          <w:rFonts w:ascii="Book Antiqua" w:hAnsi="Book Antiqua" w:cs="Times New Roman"/>
          <w:color w:val="000000" w:themeColor="text1"/>
        </w:rPr>
        <w:t>th</w:t>
      </w:r>
      <w:r w:rsidR="0050287C" w:rsidRPr="00FC24E0">
        <w:rPr>
          <w:rFonts w:ascii="Book Antiqua" w:hAnsi="Book Antiqua" w:cs="Times New Roman"/>
          <w:color w:val="000000" w:themeColor="text1"/>
        </w:rPr>
        <w:t>is condition operated upon were</w:t>
      </w:r>
      <w:r w:rsidRPr="00FC24E0">
        <w:rPr>
          <w:rFonts w:ascii="Book Antiqua" w:hAnsi="Book Antiqua" w:cs="Times New Roman"/>
          <w:color w:val="000000" w:themeColor="text1"/>
        </w:rPr>
        <w:t>:</w:t>
      </w:r>
      <w:r w:rsidR="005B2AFC" w:rsidRPr="00FC24E0">
        <w:rPr>
          <w:rFonts w:ascii="Book Antiqua" w:eastAsia="等线" w:hAnsi="Book Antiqua" w:cs="Times New Roman"/>
          <w:color w:val="000000" w:themeColor="text1"/>
          <w:lang w:eastAsia="zh-CN"/>
        </w:rPr>
        <w:t xml:space="preserve"> (1) </w:t>
      </w:r>
      <w:r w:rsidRPr="00FC24E0">
        <w:rPr>
          <w:rFonts w:ascii="Book Antiqua" w:hAnsi="Book Antiqua" w:cs="Times New Roman"/>
          <w:color w:val="000000" w:themeColor="text1"/>
        </w:rPr>
        <w:t>Closure of the duodenal fistula in five patients, in one case associated with vagotomy, and in another with gastrostomy plus pylorotomy</w:t>
      </w:r>
      <w:r w:rsidR="0050287C" w:rsidRPr="00FC24E0">
        <w:rPr>
          <w:rFonts w:ascii="Book Antiqua" w:hAnsi="Book Antiqua" w:cs="Times New Roman"/>
          <w:color w:val="000000" w:themeColor="text1"/>
        </w:rPr>
        <w:t>;</w:t>
      </w:r>
      <w:r w:rsidR="005B2AFC" w:rsidRPr="00FC24E0">
        <w:rPr>
          <w:rFonts w:ascii="Book Antiqua" w:eastAsia="等线" w:hAnsi="Book Antiqua" w:cs="Times New Roman"/>
          <w:color w:val="000000" w:themeColor="text1"/>
          <w:lang w:eastAsia="zh-CN"/>
        </w:rPr>
        <w:t xml:space="preserve"> (2) </w:t>
      </w:r>
      <w:r w:rsidRPr="00FC24E0">
        <w:rPr>
          <w:rFonts w:ascii="Book Antiqua" w:hAnsi="Book Antiqua" w:cs="Times New Roman"/>
          <w:color w:val="000000" w:themeColor="text1"/>
        </w:rPr>
        <w:t xml:space="preserve">Partial duodenal resection plus pyloroplasty </w:t>
      </w:r>
      <w:r w:rsidR="0050287C" w:rsidRPr="00FC24E0">
        <w:rPr>
          <w:rFonts w:ascii="Book Antiqua" w:hAnsi="Book Antiqua" w:cs="Times New Roman"/>
          <w:color w:val="000000" w:themeColor="text1"/>
        </w:rPr>
        <w:t>and</w:t>
      </w:r>
      <w:r w:rsidRPr="00FC24E0">
        <w:rPr>
          <w:rFonts w:ascii="Book Antiqua" w:hAnsi="Book Antiqua" w:cs="Times New Roman"/>
          <w:color w:val="000000" w:themeColor="text1"/>
        </w:rPr>
        <w:t xml:space="preserve"> bilateral truncated vagotomy (one patient)</w:t>
      </w:r>
      <w:r w:rsidR="0050287C" w:rsidRPr="00FC24E0">
        <w:rPr>
          <w:rFonts w:ascii="Book Antiqua" w:hAnsi="Book Antiqua" w:cs="Times New Roman"/>
          <w:color w:val="000000" w:themeColor="text1"/>
        </w:rPr>
        <w:t>;</w:t>
      </w:r>
      <w:r w:rsidR="005B2AFC" w:rsidRPr="00FC24E0">
        <w:rPr>
          <w:rFonts w:ascii="Book Antiqua" w:eastAsia="等线" w:hAnsi="Book Antiqua" w:cs="Times New Roman"/>
          <w:color w:val="000000" w:themeColor="text1"/>
          <w:lang w:eastAsia="zh-CN"/>
        </w:rPr>
        <w:t xml:space="preserve"> (3) </w:t>
      </w:r>
      <w:r w:rsidRPr="00FC24E0">
        <w:rPr>
          <w:rFonts w:ascii="Book Antiqua" w:hAnsi="Book Antiqua" w:cs="Times New Roman"/>
          <w:color w:val="000000" w:themeColor="text1"/>
        </w:rPr>
        <w:t>Duodenostomy, gastrostomy and jejunostomy (one patient)</w:t>
      </w:r>
      <w:r w:rsidR="0050287C" w:rsidRPr="00FC24E0">
        <w:rPr>
          <w:rFonts w:ascii="Book Antiqua" w:hAnsi="Book Antiqua" w:cs="Times New Roman"/>
          <w:color w:val="000000" w:themeColor="text1"/>
        </w:rPr>
        <w:t>;</w:t>
      </w:r>
      <w:r w:rsidR="005B2AFC" w:rsidRPr="00FC24E0">
        <w:rPr>
          <w:rFonts w:ascii="Book Antiqua" w:eastAsia="等线" w:hAnsi="Book Antiqua" w:cs="Times New Roman"/>
          <w:color w:val="000000" w:themeColor="text1"/>
          <w:lang w:eastAsia="zh-CN"/>
        </w:rPr>
        <w:t xml:space="preserve"> (4) </w:t>
      </w:r>
      <w:r w:rsidRPr="00FC24E0">
        <w:rPr>
          <w:rFonts w:ascii="Book Antiqua" w:hAnsi="Book Antiqua" w:cs="Times New Roman"/>
          <w:color w:val="000000" w:themeColor="text1"/>
        </w:rPr>
        <w:t>Duodenal diverticulization (one patient)</w:t>
      </w:r>
      <w:r w:rsidR="0050287C" w:rsidRPr="00FC24E0">
        <w:rPr>
          <w:rFonts w:ascii="Book Antiqua" w:hAnsi="Book Antiqua" w:cs="Times New Roman"/>
          <w:color w:val="000000" w:themeColor="text1"/>
        </w:rPr>
        <w:t>;</w:t>
      </w:r>
      <w:r w:rsidR="005B2AFC" w:rsidRPr="00FC24E0">
        <w:rPr>
          <w:rFonts w:ascii="Book Antiqua" w:eastAsia="等线" w:hAnsi="Book Antiqua" w:cs="Times New Roman"/>
          <w:color w:val="000000" w:themeColor="text1"/>
          <w:lang w:eastAsia="zh-CN"/>
        </w:rPr>
        <w:t xml:space="preserve"> (5) </w:t>
      </w:r>
      <w:r w:rsidRPr="00FC24E0">
        <w:rPr>
          <w:rFonts w:ascii="Book Antiqua" w:hAnsi="Book Antiqua" w:cs="Times New Roman"/>
          <w:color w:val="000000" w:themeColor="text1"/>
        </w:rPr>
        <w:t>No</w:t>
      </w:r>
      <w:r w:rsidR="0050287C" w:rsidRPr="00FC24E0">
        <w:rPr>
          <w:rFonts w:ascii="Book Antiqua" w:hAnsi="Book Antiqua" w:cs="Times New Roman"/>
          <w:color w:val="000000" w:themeColor="text1"/>
        </w:rPr>
        <w:t>t specified</w:t>
      </w:r>
      <w:r w:rsidRPr="00FC24E0">
        <w:rPr>
          <w:rFonts w:ascii="Book Antiqua" w:hAnsi="Book Antiqua" w:cs="Times New Roman"/>
          <w:color w:val="000000" w:themeColor="text1"/>
        </w:rPr>
        <w:t xml:space="preserve"> (</w:t>
      </w:r>
      <w:r w:rsidR="0050287C" w:rsidRPr="00FC24E0">
        <w:rPr>
          <w:rFonts w:ascii="Book Antiqua" w:hAnsi="Book Antiqua" w:cs="Times New Roman"/>
          <w:color w:val="000000" w:themeColor="text1"/>
        </w:rPr>
        <w:t>one</w:t>
      </w:r>
      <w:r w:rsidRPr="00FC24E0">
        <w:rPr>
          <w:rFonts w:ascii="Book Antiqua" w:hAnsi="Book Antiqua" w:cs="Times New Roman"/>
          <w:color w:val="000000" w:themeColor="text1"/>
        </w:rPr>
        <w:t xml:space="preserve"> patient)</w:t>
      </w:r>
      <w:r w:rsidR="0050287C" w:rsidRPr="00FC24E0">
        <w:rPr>
          <w:rFonts w:ascii="Book Antiqua" w:hAnsi="Book Antiqua" w:cs="Times New Roman"/>
          <w:color w:val="000000" w:themeColor="text1"/>
        </w:rPr>
        <w:t>;</w:t>
      </w:r>
      <w:r w:rsidR="005B2AFC" w:rsidRPr="00FC24E0">
        <w:rPr>
          <w:rFonts w:ascii="Book Antiqua" w:eastAsia="等线" w:hAnsi="Book Antiqua" w:cs="Times New Roman"/>
          <w:color w:val="000000" w:themeColor="text1"/>
          <w:lang w:eastAsia="zh-CN"/>
        </w:rPr>
        <w:t xml:space="preserve"> and (6) </w:t>
      </w:r>
      <w:r w:rsidRPr="00FC24E0">
        <w:rPr>
          <w:rFonts w:ascii="Book Antiqua" w:hAnsi="Book Antiqua" w:cs="Times New Roman"/>
          <w:color w:val="000000" w:themeColor="text1"/>
        </w:rPr>
        <w:t>Intracavitary drainage without action on the fistula (one patient)</w:t>
      </w:r>
      <w:r w:rsidR="005B2AFC" w:rsidRPr="00FC24E0">
        <w:rPr>
          <w:rFonts w:ascii="Book Antiqua" w:hAnsi="Book Antiqua" w:cs="Times New Roman"/>
          <w:color w:val="000000" w:themeColor="text1"/>
        </w:rPr>
        <w:t>.</w:t>
      </w:r>
    </w:p>
    <w:p w14:paraId="22275079" w14:textId="77777777" w:rsidR="000C4CF9" w:rsidRPr="00FC24E0" w:rsidRDefault="009D22F8" w:rsidP="00FC24E0">
      <w:pPr>
        <w:autoSpaceDE w:val="0"/>
        <w:autoSpaceDN w:val="0"/>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Postoperative morbidity and mortality </w:t>
      </w:r>
      <w:r w:rsidR="009F6994" w:rsidRPr="00FC24E0">
        <w:rPr>
          <w:rFonts w:ascii="Book Antiqua" w:hAnsi="Book Antiqua" w:cs="Times New Roman"/>
          <w:color w:val="000000" w:themeColor="text1"/>
        </w:rPr>
        <w:t>wa</w:t>
      </w:r>
      <w:r w:rsidRPr="00FC24E0">
        <w:rPr>
          <w:rFonts w:ascii="Book Antiqua" w:hAnsi="Book Antiqua" w:cs="Times New Roman"/>
          <w:color w:val="000000" w:themeColor="text1"/>
        </w:rPr>
        <w:t xml:space="preserve">s </w:t>
      </w:r>
      <w:r w:rsidR="009F6994" w:rsidRPr="00FC24E0">
        <w:rPr>
          <w:rFonts w:ascii="Book Antiqua" w:hAnsi="Book Antiqua" w:cs="Times New Roman"/>
          <w:color w:val="000000" w:themeColor="text1"/>
        </w:rPr>
        <w:t>not</w:t>
      </w:r>
      <w:r w:rsidRPr="00FC24E0">
        <w:rPr>
          <w:rFonts w:ascii="Book Antiqua" w:hAnsi="Book Antiqua" w:cs="Times New Roman"/>
          <w:color w:val="000000" w:themeColor="text1"/>
        </w:rPr>
        <w:t xml:space="preserve"> described in</w:t>
      </w:r>
      <w:r w:rsidR="009F6994" w:rsidRPr="00FC24E0">
        <w:rPr>
          <w:rFonts w:ascii="Book Antiqua" w:hAnsi="Book Antiqua" w:cs="Times New Roman"/>
          <w:color w:val="000000" w:themeColor="text1"/>
        </w:rPr>
        <w:t xml:space="preserve"> detail</w:t>
      </w:r>
      <w:r w:rsidRPr="00FC24E0">
        <w:rPr>
          <w:rFonts w:ascii="Book Antiqua" w:hAnsi="Book Antiqua" w:cs="Times New Roman"/>
          <w:color w:val="000000" w:themeColor="text1"/>
        </w:rPr>
        <w:t xml:space="preserve"> </w:t>
      </w:r>
      <w:r w:rsidR="009F6994" w:rsidRPr="00FC24E0">
        <w:rPr>
          <w:rFonts w:ascii="Book Antiqua" w:hAnsi="Book Antiqua" w:cs="Times New Roman"/>
          <w:color w:val="000000" w:themeColor="text1"/>
        </w:rPr>
        <w:t xml:space="preserve">in </w:t>
      </w:r>
      <w:r w:rsidRPr="00FC24E0">
        <w:rPr>
          <w:rFonts w:ascii="Book Antiqua" w:hAnsi="Book Antiqua" w:cs="Times New Roman"/>
          <w:color w:val="000000" w:themeColor="text1"/>
        </w:rPr>
        <w:t xml:space="preserve">the articles consulted. In three patients the postoperative period was </w:t>
      </w:r>
      <w:r w:rsidR="009F6994" w:rsidRPr="00FC24E0">
        <w:rPr>
          <w:rFonts w:ascii="Book Antiqua" w:hAnsi="Book Antiqua" w:cs="Times New Roman"/>
          <w:color w:val="000000" w:themeColor="text1"/>
        </w:rPr>
        <w:t xml:space="preserve">reported to be </w:t>
      </w:r>
      <w:r w:rsidRPr="00FC24E0">
        <w:rPr>
          <w:rFonts w:ascii="Book Antiqua" w:hAnsi="Book Antiqua" w:cs="Times New Roman"/>
          <w:color w:val="000000" w:themeColor="text1"/>
        </w:rPr>
        <w:t xml:space="preserve">uncomplicated, and </w:t>
      </w:r>
      <w:r w:rsidR="009F6994" w:rsidRPr="00FC24E0">
        <w:rPr>
          <w:rFonts w:ascii="Book Antiqua" w:hAnsi="Book Antiqua" w:cs="Times New Roman"/>
          <w:color w:val="000000" w:themeColor="text1"/>
        </w:rPr>
        <w:t>one patient</w:t>
      </w:r>
      <w:r w:rsidRPr="00FC24E0">
        <w:rPr>
          <w:rFonts w:ascii="Book Antiqua" w:hAnsi="Book Antiqua" w:cs="Times New Roman"/>
          <w:color w:val="000000" w:themeColor="text1"/>
        </w:rPr>
        <w:t xml:space="preserve"> (7%) died due to hemoperitoneum </w:t>
      </w:r>
      <w:r w:rsidR="00C34BFF" w:rsidRPr="00FC24E0">
        <w:rPr>
          <w:rFonts w:ascii="Book Antiqua" w:hAnsi="Book Antiqua" w:cs="Times New Roman"/>
          <w:color w:val="000000" w:themeColor="text1"/>
        </w:rPr>
        <w:t>following</w:t>
      </w:r>
      <w:r w:rsidRPr="00FC24E0">
        <w:rPr>
          <w:rFonts w:ascii="Book Antiqua" w:hAnsi="Book Antiqua" w:cs="Times New Roman"/>
          <w:color w:val="000000" w:themeColor="text1"/>
        </w:rPr>
        <w:t xml:space="preserve"> massive hemorrhage. </w:t>
      </w:r>
      <w:r w:rsidR="009F6994" w:rsidRPr="00FC24E0">
        <w:rPr>
          <w:rFonts w:ascii="Book Antiqua" w:hAnsi="Book Antiqua" w:cs="Times New Roman"/>
          <w:color w:val="000000" w:themeColor="text1"/>
        </w:rPr>
        <w:t xml:space="preserve">In the five cases in which </w:t>
      </w:r>
      <w:r w:rsidRPr="00FC24E0">
        <w:rPr>
          <w:rFonts w:ascii="Book Antiqua" w:hAnsi="Book Antiqua" w:cs="Times New Roman"/>
          <w:color w:val="000000" w:themeColor="text1"/>
        </w:rPr>
        <w:t>mean hospital admission</w:t>
      </w:r>
      <w:r w:rsidR="009F6994" w:rsidRPr="00FC24E0">
        <w:rPr>
          <w:rFonts w:ascii="Book Antiqua" w:hAnsi="Book Antiqua" w:cs="Times New Roman"/>
          <w:color w:val="000000" w:themeColor="text1"/>
        </w:rPr>
        <w:t xml:space="preserve"> was mentioned</w:t>
      </w:r>
      <w:r w:rsidRPr="00FC24E0">
        <w:rPr>
          <w:rFonts w:ascii="Book Antiqua" w:hAnsi="Book Antiqua" w:cs="Times New Roman"/>
          <w:color w:val="000000" w:themeColor="text1"/>
        </w:rPr>
        <w:t>,</w:t>
      </w:r>
      <w:r w:rsidR="009F6994" w:rsidRPr="00FC24E0">
        <w:rPr>
          <w:rFonts w:ascii="Book Antiqua" w:hAnsi="Book Antiqua" w:cs="Times New Roman"/>
          <w:color w:val="000000" w:themeColor="text1"/>
        </w:rPr>
        <w:t xml:space="preserve"> it</w:t>
      </w:r>
      <w:r w:rsidRPr="00FC24E0">
        <w:rPr>
          <w:rFonts w:ascii="Book Antiqua" w:hAnsi="Book Antiqua" w:cs="Times New Roman"/>
          <w:color w:val="000000" w:themeColor="text1"/>
        </w:rPr>
        <w:t xml:space="preserve"> was 20.4 ± 11.72 </w:t>
      </w:r>
      <w:r w:rsidR="009C6870">
        <w:rPr>
          <w:rFonts w:ascii="Book Antiqua" w:eastAsia="等线" w:hAnsi="Book Antiqua" w:cs="Times New Roman" w:hint="eastAsia"/>
          <w:color w:val="000000" w:themeColor="text1"/>
          <w:lang w:eastAsia="zh-CN"/>
        </w:rPr>
        <w:t>d</w:t>
      </w:r>
      <w:r w:rsidRPr="00FC24E0">
        <w:rPr>
          <w:rFonts w:ascii="Book Antiqua" w:hAnsi="Book Antiqua" w:cs="Times New Roman"/>
          <w:color w:val="000000" w:themeColor="text1"/>
        </w:rPr>
        <w:t xml:space="preserve"> (range: 7-42). The follow</w:t>
      </w:r>
      <w:r w:rsidR="009F6994"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up </w:t>
      </w:r>
      <w:r w:rsidR="009F6994" w:rsidRPr="00FC24E0">
        <w:rPr>
          <w:rFonts w:ascii="Book Antiqua" w:hAnsi="Book Antiqua" w:cs="Times New Roman"/>
          <w:color w:val="000000" w:themeColor="text1"/>
        </w:rPr>
        <w:t>wa</w:t>
      </w:r>
      <w:r w:rsidRPr="00FC24E0">
        <w:rPr>
          <w:rFonts w:ascii="Book Antiqua" w:hAnsi="Book Antiqua" w:cs="Times New Roman"/>
          <w:color w:val="000000" w:themeColor="text1"/>
        </w:rPr>
        <w:t xml:space="preserve">s not </w:t>
      </w:r>
      <w:r w:rsidR="009F6994" w:rsidRPr="00FC24E0">
        <w:rPr>
          <w:rFonts w:ascii="Book Antiqua" w:hAnsi="Book Antiqua" w:cs="Times New Roman"/>
          <w:color w:val="000000" w:themeColor="text1"/>
        </w:rPr>
        <w:t xml:space="preserve">described in </w:t>
      </w:r>
      <w:r w:rsidRPr="00FC24E0">
        <w:rPr>
          <w:rFonts w:ascii="Book Antiqua" w:hAnsi="Book Antiqua" w:cs="Times New Roman"/>
          <w:color w:val="000000" w:themeColor="text1"/>
        </w:rPr>
        <w:t>detail</w:t>
      </w:r>
      <w:r w:rsidR="009F6994" w:rsidRPr="00FC24E0">
        <w:rPr>
          <w:rFonts w:ascii="Book Antiqua" w:hAnsi="Book Antiqua" w:cs="Times New Roman"/>
          <w:color w:val="000000" w:themeColor="text1"/>
        </w:rPr>
        <w:t>, though it</w:t>
      </w:r>
      <w:r w:rsidRPr="00FC24E0">
        <w:rPr>
          <w:rFonts w:ascii="Book Antiqua" w:hAnsi="Book Antiqua" w:cs="Times New Roman"/>
          <w:color w:val="000000" w:themeColor="text1"/>
        </w:rPr>
        <w:t xml:space="preserve"> </w:t>
      </w:r>
      <w:r w:rsidR="009F6994" w:rsidRPr="00FC24E0">
        <w:rPr>
          <w:rFonts w:ascii="Book Antiqua" w:hAnsi="Book Antiqua" w:cs="Times New Roman"/>
          <w:color w:val="000000" w:themeColor="text1"/>
        </w:rPr>
        <w:t>wa</w:t>
      </w:r>
      <w:r w:rsidRPr="00FC24E0">
        <w:rPr>
          <w:rFonts w:ascii="Book Antiqua" w:hAnsi="Book Antiqua" w:cs="Times New Roman"/>
          <w:color w:val="000000" w:themeColor="text1"/>
        </w:rPr>
        <w:t>s usually very short</w:t>
      </w:r>
      <w:r w:rsidR="00FA6668" w:rsidRPr="00FC24E0">
        <w:rPr>
          <w:rFonts w:ascii="Book Antiqua" w:hAnsi="Book Antiqua" w:cs="Times New Roman"/>
          <w:color w:val="000000" w:themeColor="text1"/>
        </w:rPr>
        <w:t>.</w:t>
      </w:r>
    </w:p>
    <w:p w14:paraId="5946FC36" w14:textId="77777777" w:rsidR="00667DC3" w:rsidRPr="00FC24E0" w:rsidRDefault="00667DC3" w:rsidP="00FC24E0">
      <w:pPr>
        <w:autoSpaceDE w:val="0"/>
        <w:autoSpaceDN w:val="0"/>
        <w:adjustRightInd w:val="0"/>
        <w:snapToGrid w:val="0"/>
        <w:spacing w:line="360" w:lineRule="auto"/>
        <w:ind w:right="-7"/>
        <w:jc w:val="both"/>
        <w:rPr>
          <w:rFonts w:ascii="Book Antiqua" w:hAnsi="Book Antiqua" w:cs="Times New Roman"/>
          <w:color w:val="000000" w:themeColor="text1"/>
        </w:rPr>
      </w:pPr>
    </w:p>
    <w:p w14:paraId="13467DAF" w14:textId="77777777" w:rsidR="00667DC3" w:rsidRPr="00FC24E0" w:rsidRDefault="00900CF8" w:rsidP="00FC24E0">
      <w:pPr>
        <w:autoSpaceDE w:val="0"/>
        <w:autoSpaceDN w:val="0"/>
        <w:adjustRightInd w:val="0"/>
        <w:snapToGrid w:val="0"/>
        <w:spacing w:line="360" w:lineRule="auto"/>
        <w:ind w:right="-7"/>
        <w:jc w:val="both"/>
        <w:rPr>
          <w:rFonts w:ascii="Book Antiqua" w:hAnsi="Book Antiqua" w:cs="Times New Roman"/>
          <w:b/>
          <w:bCs/>
          <w:color w:val="000000" w:themeColor="text1"/>
          <w:u w:val="single"/>
        </w:rPr>
      </w:pPr>
      <w:r w:rsidRPr="00FC24E0">
        <w:rPr>
          <w:rFonts w:ascii="Book Antiqua" w:hAnsi="Book Antiqua" w:cs="Times New Roman"/>
          <w:b/>
          <w:bCs/>
          <w:color w:val="000000" w:themeColor="text1"/>
          <w:u w:val="single"/>
        </w:rPr>
        <w:t>DISCUSSION</w:t>
      </w:r>
    </w:p>
    <w:p w14:paraId="125062CA" w14:textId="77777777" w:rsidR="000101CF" w:rsidRPr="00FC24E0" w:rsidRDefault="009D22F8"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Hydatidosis is a zoonosis caused by </w:t>
      </w:r>
      <w:r w:rsidRPr="00FC24E0">
        <w:rPr>
          <w:rFonts w:ascii="Book Antiqua" w:hAnsi="Book Antiqua" w:cs="Times New Roman"/>
          <w:i/>
          <w:color w:val="000000" w:themeColor="text1"/>
        </w:rPr>
        <w:t>Echinococcus spp</w:t>
      </w:r>
      <w:r w:rsidRPr="00FC24E0">
        <w:rPr>
          <w:rFonts w:ascii="Book Antiqua" w:hAnsi="Book Antiqua" w:cs="Times New Roman"/>
          <w:color w:val="000000" w:themeColor="text1"/>
        </w:rPr>
        <w:t xml:space="preserve"> associated with livestock activity</w:t>
      </w:r>
      <w:r w:rsidR="005534D8"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predominantly in </w:t>
      </w:r>
      <w:r w:rsidR="009F6994" w:rsidRPr="00FC24E0">
        <w:rPr>
          <w:rFonts w:ascii="Book Antiqua" w:hAnsi="Book Antiqua" w:cs="Times New Roman"/>
          <w:color w:val="000000" w:themeColor="text1"/>
        </w:rPr>
        <w:t xml:space="preserve">geographical areas with </w:t>
      </w:r>
      <w:r w:rsidRPr="00FC24E0">
        <w:rPr>
          <w:rFonts w:ascii="Book Antiqua" w:hAnsi="Book Antiqua" w:cs="Times New Roman"/>
          <w:color w:val="000000" w:themeColor="text1"/>
        </w:rPr>
        <w:t>temperate climates such as Southern Europe, Latin America, Australia, New Zealand, Africa and the Middle East</w:t>
      </w:r>
      <w:r w:rsidR="00244BB0" w:rsidRPr="00FC24E0">
        <w:rPr>
          <w:rFonts w:ascii="Book Antiqua" w:eastAsia="等线" w:hAnsi="Book Antiqua" w:cs="Times New Roman"/>
          <w:color w:val="000000" w:themeColor="text1"/>
          <w:vertAlign w:val="superscript"/>
          <w:lang w:eastAsia="zh-CN"/>
        </w:rPr>
        <w:t>[2]</w:t>
      </w:r>
      <w:r w:rsidRPr="00FC24E0">
        <w:rPr>
          <w:rFonts w:ascii="Book Antiqua" w:hAnsi="Book Antiqua" w:cs="Times New Roman"/>
          <w:color w:val="000000" w:themeColor="text1"/>
        </w:rPr>
        <w:t xml:space="preserve">. Primary or secondary duodenal involvement </w:t>
      </w:r>
      <w:r w:rsidR="005534D8" w:rsidRPr="00FC24E0">
        <w:rPr>
          <w:rFonts w:ascii="Book Antiqua" w:hAnsi="Book Antiqua" w:cs="Times New Roman"/>
          <w:color w:val="000000" w:themeColor="text1"/>
        </w:rPr>
        <w:t>due to</w:t>
      </w:r>
      <w:r w:rsidRPr="00FC24E0">
        <w:rPr>
          <w:rFonts w:ascii="Book Antiqua" w:hAnsi="Book Antiqua" w:cs="Times New Roman"/>
          <w:color w:val="000000" w:themeColor="text1"/>
        </w:rPr>
        <w:t xml:space="preserv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w:t>
      </w:r>
      <w:r w:rsidR="009F6994" w:rsidRPr="00FC24E0">
        <w:rPr>
          <w:rFonts w:ascii="Book Antiqua" w:hAnsi="Book Antiqua" w:cs="Times New Roman"/>
          <w:i/>
          <w:color w:val="000000" w:themeColor="text1"/>
        </w:rPr>
        <w:t>via</w:t>
      </w:r>
      <w:r w:rsidRPr="00FC24E0">
        <w:rPr>
          <w:rFonts w:ascii="Book Antiqua" w:hAnsi="Book Antiqua" w:cs="Times New Roman"/>
          <w:color w:val="000000" w:themeColor="text1"/>
        </w:rPr>
        <w:t xml:space="preserve"> fistulization or compression from other locations is extremely rare </w:t>
      </w:r>
      <w:r w:rsidR="009F6994" w:rsidRPr="00FC24E0">
        <w:rPr>
          <w:rFonts w:ascii="Book Antiqua" w:hAnsi="Book Antiqua" w:cs="Times New Roman"/>
          <w:color w:val="000000" w:themeColor="text1"/>
        </w:rPr>
        <w:t xml:space="preserve">and the </w:t>
      </w:r>
      <w:r w:rsidRPr="00FC24E0">
        <w:rPr>
          <w:rFonts w:ascii="Book Antiqua" w:hAnsi="Book Antiqua" w:cs="Times New Roman"/>
          <w:color w:val="000000" w:themeColor="text1"/>
        </w:rPr>
        <w:t>number of re</w:t>
      </w:r>
      <w:r w:rsidR="009F6994" w:rsidRPr="00FC24E0">
        <w:rPr>
          <w:rFonts w:ascii="Book Antiqua" w:hAnsi="Book Antiqua" w:cs="Times New Roman"/>
          <w:color w:val="000000" w:themeColor="text1"/>
        </w:rPr>
        <w:t>ported</w:t>
      </w:r>
      <w:r w:rsidRPr="00FC24E0">
        <w:rPr>
          <w:rFonts w:ascii="Book Antiqua" w:hAnsi="Book Antiqua" w:cs="Times New Roman"/>
          <w:color w:val="000000" w:themeColor="text1"/>
        </w:rPr>
        <w:t xml:space="preserve"> cases </w:t>
      </w:r>
      <w:r w:rsidR="009F6994" w:rsidRPr="00FC24E0">
        <w:rPr>
          <w:rFonts w:ascii="Book Antiqua" w:hAnsi="Book Antiqua" w:cs="Times New Roman"/>
          <w:color w:val="000000" w:themeColor="text1"/>
        </w:rPr>
        <w:t>is very low</w:t>
      </w:r>
      <w:r w:rsidR="00244BB0" w:rsidRPr="00FC24E0">
        <w:rPr>
          <w:rFonts w:ascii="Book Antiqua" w:eastAsia="等线" w:hAnsi="Book Antiqua" w:cs="Times New Roman"/>
          <w:color w:val="000000" w:themeColor="text1"/>
          <w:vertAlign w:val="superscript"/>
          <w:lang w:eastAsia="zh-CN"/>
        </w:rPr>
        <w:t>[4,6-16]</w:t>
      </w:r>
      <w:r w:rsidRPr="00FC24E0">
        <w:rPr>
          <w:rFonts w:ascii="Book Antiqua" w:hAnsi="Book Antiqua" w:cs="Times New Roman"/>
          <w:color w:val="000000" w:themeColor="text1"/>
        </w:rPr>
        <w:t xml:space="preserve">. The main objective of our study was to evaluate the clinical, diagnostic and therapeutic data of duodenal involvement </w:t>
      </w:r>
      <w:r w:rsidR="009F6994" w:rsidRPr="00FC24E0">
        <w:rPr>
          <w:rFonts w:ascii="Book Antiqua" w:hAnsi="Book Antiqua" w:cs="Times New Roman"/>
          <w:color w:val="000000" w:themeColor="text1"/>
        </w:rPr>
        <w:t>record</w:t>
      </w:r>
      <w:r w:rsidRPr="00FC24E0">
        <w:rPr>
          <w:rFonts w:ascii="Book Antiqua" w:hAnsi="Book Antiqua" w:cs="Times New Roman"/>
          <w:color w:val="000000" w:themeColor="text1"/>
        </w:rPr>
        <w:t xml:space="preserve">ed in the literature </w:t>
      </w:r>
      <w:r w:rsidR="009F6994" w:rsidRPr="00FC24E0">
        <w:rPr>
          <w:rFonts w:ascii="Book Antiqua" w:hAnsi="Book Antiqua" w:cs="Times New Roman"/>
          <w:color w:val="000000" w:themeColor="text1"/>
        </w:rPr>
        <w:t>and to</w:t>
      </w:r>
      <w:r w:rsidRPr="00FC24E0">
        <w:rPr>
          <w:rFonts w:ascii="Book Antiqua" w:hAnsi="Book Antiqua" w:cs="Times New Roman"/>
          <w:color w:val="000000" w:themeColor="text1"/>
        </w:rPr>
        <w:t xml:space="preserve"> assess whether</w:t>
      </w:r>
      <w:r w:rsidR="009F6994"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a diagnostic and therapeutic algorithm</w:t>
      </w:r>
      <w:r w:rsidR="005534D8" w:rsidRPr="00FC24E0">
        <w:rPr>
          <w:rFonts w:ascii="Book Antiqua" w:hAnsi="Book Antiqua" w:cs="Times New Roman"/>
          <w:color w:val="000000" w:themeColor="text1"/>
        </w:rPr>
        <w:t xml:space="preserve"> could be obtained</w:t>
      </w:r>
      <w:r w:rsidRPr="00FC24E0">
        <w:rPr>
          <w:rFonts w:ascii="Book Antiqua" w:hAnsi="Book Antiqua" w:cs="Times New Roman"/>
          <w:color w:val="000000" w:themeColor="text1"/>
        </w:rPr>
        <w:t>.</w:t>
      </w:r>
    </w:p>
    <w:p w14:paraId="30EAAC69" w14:textId="77777777" w:rsidR="00726739" w:rsidRPr="00FC24E0"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The articles</w:t>
      </w:r>
      <w:r w:rsidR="009F6994" w:rsidRPr="00FC24E0">
        <w:rPr>
          <w:rFonts w:ascii="Book Antiqua" w:hAnsi="Book Antiqua" w:cs="Times New Roman"/>
          <w:color w:val="000000" w:themeColor="text1"/>
        </w:rPr>
        <w:t xml:space="preserve"> included</w:t>
      </w:r>
      <w:r w:rsidRPr="00FC24E0">
        <w:rPr>
          <w:rFonts w:ascii="Book Antiqua" w:hAnsi="Book Antiqua" w:cs="Times New Roman"/>
          <w:color w:val="000000" w:themeColor="text1"/>
        </w:rPr>
        <w:t xml:space="preserve"> do not describe any etiological facto</w:t>
      </w:r>
      <w:r w:rsidR="00196BB4" w:rsidRPr="00FC24E0">
        <w:rPr>
          <w:rFonts w:ascii="Book Antiqua" w:hAnsi="Book Antiqua" w:cs="Times New Roman"/>
          <w:color w:val="000000" w:themeColor="text1"/>
        </w:rPr>
        <w:t>r</w:t>
      </w:r>
      <w:r w:rsidR="00C34BFF" w:rsidRPr="00FC24E0">
        <w:rPr>
          <w:rFonts w:ascii="Book Antiqua" w:hAnsi="Book Antiqua" w:cs="Times New Roman"/>
          <w:color w:val="000000" w:themeColor="text1"/>
        </w:rPr>
        <w:t>s</w:t>
      </w:r>
      <w:r w:rsidR="00196BB4" w:rsidRPr="00FC24E0">
        <w:rPr>
          <w:rFonts w:ascii="Book Antiqua" w:hAnsi="Book Antiqua" w:cs="Times New Roman"/>
          <w:color w:val="000000" w:themeColor="text1"/>
        </w:rPr>
        <w:t xml:space="preserve"> or pathogenesis related </w:t>
      </w:r>
      <w:r w:rsidR="000C15E6" w:rsidRPr="00FC24E0">
        <w:rPr>
          <w:rFonts w:ascii="Book Antiqua" w:hAnsi="Book Antiqua" w:cs="Times New Roman"/>
          <w:color w:val="000000" w:themeColor="text1"/>
        </w:rPr>
        <w:t>to</w:t>
      </w:r>
      <w:r w:rsidRPr="00FC24E0">
        <w:rPr>
          <w:rFonts w:ascii="Book Antiqua" w:hAnsi="Book Antiqua" w:cs="Times New Roman"/>
          <w:color w:val="000000" w:themeColor="text1"/>
        </w:rPr>
        <w:t xml:space="preserve"> </w:t>
      </w:r>
      <w:r w:rsidR="00196BB4" w:rsidRPr="00FC24E0">
        <w:rPr>
          <w:rFonts w:ascii="Book Antiqua" w:hAnsi="Book Antiqua" w:cs="Times New Roman"/>
          <w:color w:val="000000" w:themeColor="text1"/>
        </w:rPr>
        <w:t xml:space="preserve">duodenal </w:t>
      </w:r>
      <w:r w:rsidR="004E32A1" w:rsidRPr="00FC24E0">
        <w:rPr>
          <w:rFonts w:ascii="Book Antiqua" w:hAnsi="Book Antiqua" w:cs="Times New Roman"/>
          <w:color w:val="000000" w:themeColor="text1"/>
        </w:rPr>
        <w:t>injury</w:t>
      </w:r>
      <w:r w:rsidR="00196BB4" w:rsidRPr="00FC24E0">
        <w:rPr>
          <w:rFonts w:ascii="Book Antiqua" w:hAnsi="Book Antiqua" w:cs="Times New Roman"/>
          <w:color w:val="000000" w:themeColor="text1"/>
        </w:rPr>
        <w:t xml:space="preserve"> caused by</w:t>
      </w:r>
      <w:r w:rsidRPr="00FC24E0">
        <w:rPr>
          <w:rFonts w:ascii="Book Antiqua" w:hAnsi="Book Antiqua" w:cs="Times New Roman"/>
          <w:color w:val="000000" w:themeColor="text1"/>
        </w:rPr>
        <w:t xml:space="preserv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located in segments IVB, V and VI, and th</w:t>
      </w:r>
      <w:r w:rsidR="00196BB4" w:rsidRPr="00FC24E0">
        <w:rPr>
          <w:rFonts w:ascii="Book Antiqua" w:hAnsi="Book Antiqua" w:cs="Times New Roman"/>
          <w:color w:val="000000" w:themeColor="text1"/>
        </w:rPr>
        <w:t>os</w:t>
      </w:r>
      <w:r w:rsidRPr="00FC24E0">
        <w:rPr>
          <w:rFonts w:ascii="Book Antiqua" w:hAnsi="Book Antiqua" w:cs="Times New Roman"/>
          <w:color w:val="000000" w:themeColor="text1"/>
        </w:rPr>
        <w:t xml:space="preserve">e located in the kidney or pancreas </w:t>
      </w:r>
      <w:r w:rsidR="00196BB4" w:rsidRPr="00FC24E0">
        <w:rPr>
          <w:rFonts w:ascii="Book Antiqua" w:hAnsi="Book Antiqua" w:cs="Times New Roman"/>
          <w:color w:val="000000" w:themeColor="text1"/>
        </w:rPr>
        <w:t>may</w:t>
      </w:r>
      <w:r w:rsidRPr="00FC24E0">
        <w:rPr>
          <w:rFonts w:ascii="Book Antiqua" w:hAnsi="Book Antiqua" w:cs="Times New Roman"/>
          <w:color w:val="000000" w:themeColor="text1"/>
        </w:rPr>
        <w:t xml:space="preserve"> affect the duodenum</w:t>
      </w:r>
      <w:r w:rsidR="00196BB4"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but this is exceptional. Our </w:t>
      </w:r>
      <w:r w:rsidR="006E0864" w:rsidRPr="00FC24E0">
        <w:rPr>
          <w:rFonts w:ascii="Book Antiqua" w:hAnsi="Book Antiqua" w:cs="Times New Roman"/>
          <w:color w:val="000000" w:themeColor="text1"/>
        </w:rPr>
        <w:t>(</w:t>
      </w:r>
      <w:r w:rsidRPr="00FC24E0">
        <w:rPr>
          <w:rFonts w:ascii="Book Antiqua" w:hAnsi="Book Antiqua" w:cs="Times New Roman"/>
          <w:color w:val="000000" w:themeColor="text1"/>
        </w:rPr>
        <w:t>unprovable</w:t>
      </w:r>
      <w:r w:rsidR="006E0864"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opinion </w:t>
      </w:r>
      <w:r w:rsidR="005534D8" w:rsidRPr="00FC24E0">
        <w:rPr>
          <w:rFonts w:ascii="Book Antiqua" w:hAnsi="Book Antiqua" w:cs="Times New Roman"/>
          <w:color w:val="000000" w:themeColor="text1"/>
        </w:rPr>
        <w:t>regarding</w:t>
      </w:r>
      <w:r w:rsidRPr="00FC24E0">
        <w:rPr>
          <w:rFonts w:ascii="Book Antiqua" w:hAnsi="Book Antiqua" w:cs="Times New Roman"/>
          <w:color w:val="000000" w:themeColor="text1"/>
        </w:rPr>
        <w:t xml:space="preserve"> this low frequency is that a series of conditions must exist for a fistula</w:t>
      </w:r>
      <w:r w:rsidR="006E0864" w:rsidRPr="00FC24E0">
        <w:rPr>
          <w:rFonts w:ascii="Book Antiqua" w:hAnsi="Book Antiqua" w:cs="Times New Roman"/>
          <w:color w:val="000000" w:themeColor="text1"/>
        </w:rPr>
        <w:t xml:space="preserve"> to appear</w:t>
      </w:r>
      <w:r w:rsidR="00196BB4"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 xml:space="preserve">the </w:t>
      </w:r>
      <w:r w:rsidR="006E0864" w:rsidRPr="00FC24E0">
        <w:rPr>
          <w:rFonts w:ascii="Book Antiqua" w:hAnsi="Book Antiqua" w:cs="Times New Roman"/>
          <w:color w:val="000000" w:themeColor="text1"/>
        </w:rPr>
        <w:t>cyst</w:t>
      </w:r>
      <w:r w:rsidRPr="00FC24E0">
        <w:rPr>
          <w:rFonts w:ascii="Book Antiqua" w:hAnsi="Book Antiqua" w:cs="Times New Roman"/>
          <w:color w:val="000000" w:themeColor="text1"/>
        </w:rPr>
        <w:t xml:space="preserve"> </w:t>
      </w:r>
      <w:r w:rsidR="00196BB4" w:rsidRPr="00FC24E0">
        <w:rPr>
          <w:rFonts w:ascii="Book Antiqua" w:hAnsi="Book Antiqua" w:cs="Times New Roman"/>
          <w:color w:val="000000" w:themeColor="text1"/>
        </w:rPr>
        <w:t>must be</w:t>
      </w:r>
      <w:r w:rsidRPr="00FC24E0">
        <w:rPr>
          <w:rFonts w:ascii="Book Antiqua" w:hAnsi="Book Antiqua" w:cs="Times New Roman"/>
          <w:color w:val="000000" w:themeColor="text1"/>
        </w:rPr>
        <w:t xml:space="preserve"> large, complicated</w:t>
      </w:r>
      <w:r w:rsidR="006E0864"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and long-standing, since the duodenal wall is </w:t>
      </w:r>
      <w:r w:rsidR="00196BB4" w:rsidRPr="00FC24E0">
        <w:rPr>
          <w:rFonts w:ascii="Book Antiqua" w:hAnsi="Book Antiqua" w:cs="Times New Roman"/>
          <w:color w:val="000000" w:themeColor="text1"/>
        </w:rPr>
        <w:t xml:space="preserve">sufficiently </w:t>
      </w:r>
      <w:r w:rsidRPr="00FC24E0">
        <w:rPr>
          <w:rFonts w:ascii="Book Antiqua" w:hAnsi="Book Antiqua" w:cs="Times New Roman"/>
          <w:color w:val="000000" w:themeColor="text1"/>
        </w:rPr>
        <w:t xml:space="preserve">thick to allow compression without </w:t>
      </w:r>
      <w:r w:rsidRPr="00FC24E0">
        <w:rPr>
          <w:rFonts w:ascii="Book Antiqua" w:hAnsi="Book Antiqua" w:cs="Times New Roman"/>
          <w:color w:val="000000" w:themeColor="text1"/>
        </w:rPr>
        <w:lastRenderedPageBreak/>
        <w:t xml:space="preserve">fistulization. </w:t>
      </w:r>
      <w:r w:rsidR="006E0864" w:rsidRPr="00FC24E0">
        <w:rPr>
          <w:rFonts w:ascii="Book Antiqua" w:hAnsi="Book Antiqua" w:cs="Times New Roman"/>
          <w:color w:val="000000" w:themeColor="text1"/>
        </w:rPr>
        <w:t>If these conditions are met</w:t>
      </w:r>
      <w:r w:rsidRPr="00FC24E0">
        <w:rPr>
          <w:rFonts w:ascii="Book Antiqua" w:hAnsi="Book Antiqua" w:cs="Times New Roman"/>
          <w:color w:val="000000" w:themeColor="text1"/>
        </w:rPr>
        <w:t xml:space="preserve">, after very prolonged inflammatory processes the fistula </w:t>
      </w:r>
      <w:r w:rsidR="006E0864" w:rsidRPr="00FC24E0">
        <w:rPr>
          <w:rFonts w:ascii="Book Antiqua" w:hAnsi="Book Antiqua" w:cs="Times New Roman"/>
          <w:color w:val="000000" w:themeColor="text1"/>
        </w:rPr>
        <w:t>eventually</w:t>
      </w:r>
      <w:r w:rsidRPr="00FC24E0">
        <w:rPr>
          <w:rFonts w:ascii="Book Antiqua" w:hAnsi="Book Antiqua" w:cs="Times New Roman"/>
          <w:color w:val="000000" w:themeColor="text1"/>
        </w:rPr>
        <w:t xml:space="preserve"> form</w:t>
      </w:r>
      <w:r w:rsidR="006E0864" w:rsidRPr="00FC24E0">
        <w:rPr>
          <w:rFonts w:ascii="Book Antiqua" w:hAnsi="Book Antiqua" w:cs="Times New Roman"/>
          <w:color w:val="000000" w:themeColor="text1"/>
        </w:rPr>
        <w:t>s</w:t>
      </w:r>
      <w:r w:rsidRPr="00FC24E0">
        <w:rPr>
          <w:rFonts w:ascii="Book Antiqua" w:hAnsi="Book Antiqua" w:cs="Times New Roman"/>
          <w:color w:val="000000" w:themeColor="text1"/>
        </w:rPr>
        <w:t>.</w:t>
      </w:r>
    </w:p>
    <w:p w14:paraId="35E5077F" w14:textId="77777777" w:rsidR="00153BF0" w:rsidRPr="00FC24E0"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The epidemiological data of the 14 patients studied do not </w:t>
      </w:r>
      <w:r w:rsidR="006E0864" w:rsidRPr="00FC24E0">
        <w:rPr>
          <w:rFonts w:ascii="Book Antiqua" w:hAnsi="Book Antiqua" w:cs="Times New Roman"/>
          <w:color w:val="000000" w:themeColor="text1"/>
        </w:rPr>
        <w:t>indicate</w:t>
      </w:r>
      <w:r w:rsidRPr="00FC24E0">
        <w:rPr>
          <w:rFonts w:ascii="Book Antiqua" w:hAnsi="Book Antiqua" w:cs="Times New Roman"/>
          <w:color w:val="000000" w:themeColor="text1"/>
        </w:rPr>
        <w:t xml:space="preserve"> a</w:t>
      </w:r>
      <w:r w:rsidR="006E0864" w:rsidRPr="00FC24E0">
        <w:rPr>
          <w:rFonts w:ascii="Book Antiqua" w:hAnsi="Book Antiqua" w:cs="Times New Roman"/>
          <w:color w:val="000000" w:themeColor="text1"/>
        </w:rPr>
        <w:t>ny differentiation according to</w:t>
      </w:r>
      <w:r w:rsidRPr="00FC24E0">
        <w:rPr>
          <w:rFonts w:ascii="Book Antiqua" w:hAnsi="Book Antiqua" w:cs="Times New Roman"/>
          <w:color w:val="000000" w:themeColor="text1"/>
        </w:rPr>
        <w:t xml:space="preserve"> sex (</w:t>
      </w:r>
      <w:r w:rsidR="006E0864" w:rsidRPr="00FC24E0">
        <w:rPr>
          <w:rFonts w:ascii="Book Antiqua" w:hAnsi="Book Antiqua" w:cs="Times New Roman"/>
          <w:color w:val="000000" w:themeColor="text1"/>
        </w:rPr>
        <w:t xml:space="preserve">the ratio was </w:t>
      </w:r>
      <w:r w:rsidRPr="00FC24E0">
        <w:rPr>
          <w:rFonts w:ascii="Book Antiqua" w:hAnsi="Book Antiqua" w:cs="Times New Roman"/>
          <w:color w:val="000000" w:themeColor="text1"/>
        </w:rPr>
        <w:t>1:1) or age (</w:t>
      </w:r>
      <w:r w:rsidR="006E0864" w:rsidRPr="00FC24E0">
        <w:rPr>
          <w:rFonts w:ascii="Book Antiqua" w:hAnsi="Book Antiqua" w:cs="Times New Roman"/>
          <w:color w:val="000000" w:themeColor="text1"/>
        </w:rPr>
        <w:t xml:space="preserve">the range was </w:t>
      </w:r>
      <w:r w:rsidRPr="00FC24E0">
        <w:rPr>
          <w:rFonts w:ascii="Book Antiqua" w:hAnsi="Book Antiqua" w:cs="Times New Roman"/>
          <w:color w:val="000000" w:themeColor="text1"/>
        </w:rPr>
        <w:t xml:space="preserve">large). </w:t>
      </w:r>
      <w:r w:rsidR="006E0864" w:rsidRPr="00FC24E0">
        <w:rPr>
          <w:rFonts w:ascii="Book Antiqua" w:hAnsi="Book Antiqua" w:cs="Times New Roman"/>
          <w:color w:val="000000" w:themeColor="text1"/>
        </w:rPr>
        <w:t xml:space="preserve">Duodenal </w:t>
      </w:r>
      <w:r w:rsidR="004E32A1" w:rsidRPr="00FC24E0">
        <w:rPr>
          <w:rFonts w:ascii="Book Antiqua" w:hAnsi="Book Antiqua" w:cs="Times New Roman"/>
          <w:color w:val="000000" w:themeColor="text1"/>
        </w:rPr>
        <w:t>injury</w:t>
      </w:r>
      <w:r w:rsidR="006E0864" w:rsidRPr="00FC24E0">
        <w:rPr>
          <w:rFonts w:ascii="Book Antiqua" w:hAnsi="Book Antiqua" w:cs="Times New Roman"/>
          <w:color w:val="000000" w:themeColor="text1"/>
        </w:rPr>
        <w:t xml:space="preserve"> caused by HC </w:t>
      </w:r>
      <w:r w:rsidRPr="00FC24E0">
        <w:rPr>
          <w:rFonts w:ascii="Book Antiqua" w:hAnsi="Book Antiqua" w:cs="Times New Roman"/>
          <w:color w:val="000000" w:themeColor="text1"/>
        </w:rPr>
        <w:t>is mostly secondary</w:t>
      </w:r>
      <w:r w:rsidR="006E0864" w:rsidRPr="00FC24E0">
        <w:rPr>
          <w:rFonts w:ascii="Book Antiqua" w:hAnsi="Book Antiqua" w:cs="Times New Roman"/>
          <w:color w:val="000000" w:themeColor="text1"/>
        </w:rPr>
        <w:t>. The</w:t>
      </w:r>
      <w:r w:rsidRPr="00FC24E0">
        <w:rPr>
          <w:rFonts w:ascii="Book Antiqua" w:hAnsi="Book Antiqua" w:cs="Times New Roman"/>
          <w:color w:val="000000" w:themeColor="text1"/>
        </w:rPr>
        <w:t xml:space="preserve">re </w:t>
      </w:r>
      <w:r w:rsidR="006E0864" w:rsidRPr="00FC24E0">
        <w:rPr>
          <w:rFonts w:ascii="Book Antiqua" w:hAnsi="Book Antiqua" w:cs="Times New Roman"/>
          <w:color w:val="000000" w:themeColor="text1"/>
        </w:rPr>
        <w:t>wa</w:t>
      </w:r>
      <w:r w:rsidRPr="00FC24E0">
        <w:rPr>
          <w:rFonts w:ascii="Book Antiqua" w:hAnsi="Book Antiqua" w:cs="Times New Roman"/>
          <w:color w:val="000000" w:themeColor="text1"/>
        </w:rPr>
        <w:t xml:space="preserve">s only one case of </w:t>
      </w:r>
      <w:r w:rsidR="005534D8" w:rsidRPr="00FC24E0">
        <w:rPr>
          <w:rFonts w:ascii="Book Antiqua" w:hAnsi="Book Antiqua" w:cs="Times New Roman"/>
          <w:color w:val="000000" w:themeColor="text1"/>
        </w:rPr>
        <w:t xml:space="preserve">a </w:t>
      </w:r>
      <w:r w:rsidRPr="00FC24E0">
        <w:rPr>
          <w:rFonts w:ascii="Book Antiqua" w:hAnsi="Book Antiqua" w:cs="Times New Roman"/>
          <w:color w:val="000000" w:themeColor="text1"/>
        </w:rPr>
        <w:t>paraduodenal cyst</w:t>
      </w:r>
      <w:r w:rsidR="006E0864"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 xml:space="preserve">in </w:t>
      </w:r>
      <w:r w:rsidR="006E0864" w:rsidRPr="00FC24E0">
        <w:rPr>
          <w:rFonts w:ascii="Book Antiqua" w:hAnsi="Book Antiqua" w:cs="Times New Roman"/>
          <w:color w:val="000000" w:themeColor="text1"/>
        </w:rPr>
        <w:t>the cases reported</w:t>
      </w:r>
      <w:r w:rsidRPr="00FC24E0">
        <w:rPr>
          <w:rFonts w:ascii="Book Antiqua" w:hAnsi="Book Antiqua" w:cs="Times New Roman"/>
          <w:color w:val="000000" w:themeColor="text1"/>
        </w:rPr>
        <w:t xml:space="preserve"> the duodenum </w:t>
      </w:r>
      <w:r w:rsidR="005534D8" w:rsidRPr="00FC24E0">
        <w:rPr>
          <w:rFonts w:ascii="Book Antiqua" w:hAnsi="Book Antiqua" w:cs="Times New Roman"/>
          <w:color w:val="000000" w:themeColor="text1"/>
        </w:rPr>
        <w:t>wa</w:t>
      </w:r>
      <w:r w:rsidRPr="00FC24E0">
        <w:rPr>
          <w:rFonts w:ascii="Book Antiqua" w:hAnsi="Book Antiqua" w:cs="Times New Roman"/>
          <w:color w:val="000000" w:themeColor="text1"/>
        </w:rPr>
        <w:t>s secondarily affected by hepatic (11/13: 85%), renal (1/13) and pancreatic (1/1</w:t>
      </w:r>
      <w:r w:rsidR="006E0864" w:rsidRPr="00FC24E0">
        <w:rPr>
          <w:rFonts w:ascii="Book Antiqua" w:hAnsi="Book Antiqua" w:cs="Times New Roman"/>
          <w:color w:val="000000" w:themeColor="text1"/>
        </w:rPr>
        <w:t>3</w:t>
      </w:r>
      <w:r w:rsidRPr="00FC24E0">
        <w:rPr>
          <w:rFonts w:ascii="Book Antiqua" w:hAnsi="Book Antiqua" w:cs="Times New Roman"/>
          <w:color w:val="000000" w:themeColor="text1"/>
        </w:rPr>
        <w:t xml:space="preserve">) </w:t>
      </w:r>
      <w:r w:rsidR="00C552D5" w:rsidRPr="00FC24E0">
        <w:rPr>
          <w:rFonts w:ascii="Book Antiqua" w:hAnsi="Book Antiqua" w:cs="Times New Roman"/>
          <w:color w:val="000000" w:themeColor="text1"/>
        </w:rPr>
        <w:t>HC</w:t>
      </w:r>
      <w:r w:rsidR="00726739" w:rsidRPr="00FC24E0">
        <w:rPr>
          <w:rFonts w:ascii="Book Antiqua" w:eastAsia="等线" w:hAnsi="Book Antiqua" w:cs="Times New Roman"/>
          <w:color w:val="000000" w:themeColor="text1"/>
          <w:vertAlign w:val="superscript"/>
          <w:lang w:eastAsia="zh-CN"/>
        </w:rPr>
        <w:t>[4,6-16]</w:t>
      </w:r>
      <w:r w:rsidR="006E0864" w:rsidRPr="00FC24E0">
        <w:rPr>
          <w:rFonts w:ascii="Book Antiqua" w:hAnsi="Book Antiqua" w:cs="Times New Roman"/>
          <w:color w:val="000000" w:themeColor="text1"/>
        </w:rPr>
        <w:t xml:space="preserve">. In 90% of patients the </w:t>
      </w:r>
      <w:r w:rsidR="004E32A1" w:rsidRPr="00FC24E0">
        <w:rPr>
          <w:rFonts w:ascii="Book Antiqua" w:hAnsi="Book Antiqua" w:cs="Times New Roman"/>
          <w:color w:val="000000" w:themeColor="text1"/>
        </w:rPr>
        <w:t>injury</w:t>
      </w:r>
      <w:r w:rsidR="006E0864" w:rsidRPr="00FC24E0">
        <w:rPr>
          <w:rFonts w:ascii="Book Antiqua" w:hAnsi="Book Antiqua" w:cs="Times New Roman"/>
          <w:color w:val="000000" w:themeColor="text1"/>
        </w:rPr>
        <w:t xml:space="preserve"> is in the form of a</w:t>
      </w:r>
      <w:r w:rsidRPr="00FC24E0">
        <w:rPr>
          <w:rFonts w:ascii="Book Antiqua" w:hAnsi="Book Antiqua" w:cs="Times New Roman"/>
          <w:color w:val="000000" w:themeColor="text1"/>
        </w:rPr>
        <w:t xml:space="preserve"> fistula between the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and the duodenum. The description</w:t>
      </w:r>
      <w:r w:rsidR="006E0864" w:rsidRPr="00FC24E0">
        <w:rPr>
          <w:rFonts w:ascii="Book Antiqua" w:hAnsi="Book Antiqua" w:cs="Times New Roman"/>
          <w:color w:val="000000" w:themeColor="text1"/>
        </w:rPr>
        <w:t>s in</w:t>
      </w:r>
      <w:r w:rsidRPr="00FC24E0">
        <w:rPr>
          <w:rFonts w:ascii="Book Antiqua" w:hAnsi="Book Antiqua" w:cs="Times New Roman"/>
          <w:color w:val="000000" w:themeColor="text1"/>
        </w:rPr>
        <w:t xml:space="preserve"> the articles do not </w:t>
      </w:r>
      <w:r w:rsidR="006E0864" w:rsidRPr="00FC24E0">
        <w:rPr>
          <w:rFonts w:ascii="Book Antiqua" w:hAnsi="Book Antiqua" w:cs="Times New Roman"/>
          <w:color w:val="000000" w:themeColor="text1"/>
        </w:rPr>
        <w:t>indicate</w:t>
      </w:r>
      <w:r w:rsidRPr="00FC24E0">
        <w:rPr>
          <w:rFonts w:ascii="Book Antiqua" w:hAnsi="Book Antiqua" w:cs="Times New Roman"/>
          <w:color w:val="000000" w:themeColor="text1"/>
        </w:rPr>
        <w:t xml:space="preserve"> </w:t>
      </w:r>
      <w:r w:rsidR="006E0864" w:rsidRPr="00FC24E0">
        <w:rPr>
          <w:rFonts w:ascii="Book Antiqua" w:hAnsi="Book Antiqua" w:cs="Times New Roman"/>
          <w:color w:val="000000" w:themeColor="text1"/>
        </w:rPr>
        <w:t xml:space="preserve">which </w:t>
      </w:r>
      <w:r w:rsidRPr="00FC24E0">
        <w:rPr>
          <w:rFonts w:ascii="Book Antiqua" w:hAnsi="Book Antiqua" w:cs="Times New Roman"/>
          <w:color w:val="000000" w:themeColor="text1"/>
        </w:rPr>
        <w:t>duodenal segment</w:t>
      </w:r>
      <w:r w:rsidR="006E0864" w:rsidRPr="00FC24E0">
        <w:rPr>
          <w:rFonts w:ascii="Book Antiqua" w:hAnsi="Book Antiqua" w:cs="Times New Roman"/>
          <w:color w:val="000000" w:themeColor="text1"/>
        </w:rPr>
        <w:t xml:space="preserve"> is the most affected</w:t>
      </w:r>
      <w:r w:rsidRPr="00FC24E0">
        <w:rPr>
          <w:rFonts w:ascii="Book Antiqua" w:hAnsi="Book Antiqua" w:cs="Times New Roman"/>
          <w:color w:val="000000" w:themeColor="text1"/>
        </w:rPr>
        <w:t>. Three patients had previously undergone liver hydatidosis.</w:t>
      </w:r>
    </w:p>
    <w:p w14:paraId="2E5D5453" w14:textId="77777777" w:rsidR="00153BF0" w:rsidRPr="00FC24E0"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The most frequent clinical manifestations in the patients studied were abdominal pain, nausea and vomiting</w:t>
      </w:r>
      <w:r w:rsidR="006E0864" w:rsidRPr="00FC24E0">
        <w:rPr>
          <w:rFonts w:ascii="Book Antiqua" w:hAnsi="Book Antiqua" w:cs="Times New Roman"/>
          <w:color w:val="000000" w:themeColor="text1"/>
        </w:rPr>
        <w:t>. Th</w:t>
      </w:r>
      <w:r w:rsidRPr="00FC24E0">
        <w:rPr>
          <w:rFonts w:ascii="Book Antiqua" w:hAnsi="Book Antiqua" w:cs="Times New Roman"/>
          <w:color w:val="000000" w:themeColor="text1"/>
        </w:rPr>
        <w:t xml:space="preserve">e rest of the clinical data </w:t>
      </w:r>
      <w:r w:rsidR="006E0864" w:rsidRPr="00FC24E0">
        <w:rPr>
          <w:rFonts w:ascii="Book Antiqua" w:hAnsi="Book Antiqua" w:cs="Times New Roman"/>
          <w:color w:val="000000" w:themeColor="text1"/>
        </w:rPr>
        <w:t>were</w:t>
      </w:r>
      <w:r w:rsidRPr="00FC24E0">
        <w:rPr>
          <w:rFonts w:ascii="Book Antiqua" w:hAnsi="Book Antiqua" w:cs="Times New Roman"/>
          <w:color w:val="000000" w:themeColor="text1"/>
        </w:rPr>
        <w:t xml:space="preserve"> very heterogeneous. </w:t>
      </w:r>
      <w:r w:rsidR="006E0864" w:rsidRPr="00FC24E0">
        <w:rPr>
          <w:rFonts w:ascii="Book Antiqua" w:hAnsi="Book Antiqua" w:cs="Times New Roman"/>
          <w:color w:val="000000" w:themeColor="text1"/>
        </w:rPr>
        <w:t>T</w:t>
      </w:r>
      <w:r w:rsidRPr="00FC24E0">
        <w:rPr>
          <w:rFonts w:ascii="Book Antiqua" w:hAnsi="Book Antiqua" w:cs="Times New Roman"/>
          <w:color w:val="000000" w:themeColor="text1"/>
        </w:rPr>
        <w:t>wo cases</w:t>
      </w:r>
      <w:r w:rsidR="006E0864" w:rsidRPr="00FC24E0">
        <w:rPr>
          <w:rFonts w:ascii="Book Antiqua" w:hAnsi="Book Antiqua" w:cs="Times New Roman"/>
          <w:color w:val="000000" w:themeColor="text1"/>
        </w:rPr>
        <w:t xml:space="preserve"> presented</w:t>
      </w:r>
      <w:r w:rsidRPr="00FC24E0">
        <w:rPr>
          <w:rFonts w:ascii="Book Antiqua" w:hAnsi="Book Antiqua" w:cs="Times New Roman"/>
          <w:color w:val="000000" w:themeColor="text1"/>
        </w:rPr>
        <w:t xml:space="preserve"> hydatidemesis and/or hydatidenteria</w:t>
      </w:r>
      <w:r w:rsidR="00153BF0" w:rsidRPr="00FC24E0">
        <w:rPr>
          <w:rFonts w:ascii="Book Antiqua" w:eastAsia="等线" w:hAnsi="Book Antiqua" w:cs="Times New Roman"/>
          <w:color w:val="000000" w:themeColor="text1"/>
          <w:vertAlign w:val="superscript"/>
          <w:lang w:eastAsia="zh-CN"/>
        </w:rPr>
        <w:t>[14]</w:t>
      </w:r>
      <w:r w:rsidRPr="00FC24E0">
        <w:rPr>
          <w:rFonts w:ascii="Book Antiqua" w:hAnsi="Book Antiqua" w:cs="Times New Roman"/>
          <w:color w:val="000000" w:themeColor="text1"/>
        </w:rPr>
        <w:t xml:space="preserve">, but </w:t>
      </w:r>
      <w:r w:rsidR="005534D8" w:rsidRPr="00FC24E0">
        <w:rPr>
          <w:rFonts w:ascii="Book Antiqua" w:hAnsi="Book Antiqua" w:cs="Times New Roman"/>
          <w:color w:val="000000" w:themeColor="text1"/>
        </w:rPr>
        <w:t>the condition</w:t>
      </w:r>
      <w:r w:rsidRPr="00FC24E0">
        <w:rPr>
          <w:rFonts w:ascii="Book Antiqua" w:hAnsi="Book Antiqua" w:cs="Times New Roman"/>
          <w:color w:val="000000" w:themeColor="text1"/>
        </w:rPr>
        <w:t xml:space="preserve"> may also be asymptomatic. Therefore</w:t>
      </w:r>
      <w:r w:rsidR="005534D8"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there is no typical clinical picture of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w:t>
      </w:r>
      <w:r w:rsidR="006E0864" w:rsidRPr="00FC24E0">
        <w:rPr>
          <w:rFonts w:ascii="Book Antiqua" w:hAnsi="Book Antiqua" w:cs="Times New Roman"/>
          <w:color w:val="000000" w:themeColor="text1"/>
        </w:rPr>
        <w:t>affecting the</w:t>
      </w:r>
      <w:r w:rsidRPr="00FC24E0">
        <w:rPr>
          <w:rFonts w:ascii="Book Antiqua" w:hAnsi="Book Antiqua" w:cs="Times New Roman"/>
          <w:color w:val="000000" w:themeColor="text1"/>
        </w:rPr>
        <w:t xml:space="preserve"> duoden</w:t>
      </w:r>
      <w:r w:rsidR="006E0864" w:rsidRPr="00FC24E0">
        <w:rPr>
          <w:rFonts w:ascii="Book Antiqua" w:hAnsi="Book Antiqua" w:cs="Times New Roman"/>
          <w:color w:val="000000" w:themeColor="text1"/>
        </w:rPr>
        <w:t>um</w:t>
      </w:r>
      <w:r w:rsidRPr="00FC24E0">
        <w:rPr>
          <w:rFonts w:ascii="Book Antiqua" w:hAnsi="Book Antiqua" w:cs="Times New Roman"/>
          <w:color w:val="000000" w:themeColor="text1"/>
        </w:rPr>
        <w:t>.</w:t>
      </w:r>
    </w:p>
    <w:p w14:paraId="4D78CF0A" w14:textId="77777777" w:rsidR="00153BF0" w:rsidRPr="00FC24E0" w:rsidRDefault="009D22F8"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 xml:space="preserve">The diagnosis of duodenal fistula </w:t>
      </w:r>
      <w:r w:rsidR="006E0864" w:rsidRPr="00FC24E0">
        <w:rPr>
          <w:rFonts w:ascii="Book Antiqua" w:hAnsi="Book Antiqua" w:cs="Times New Roman"/>
          <w:color w:val="000000" w:themeColor="text1"/>
        </w:rPr>
        <w:t xml:space="preserve">due to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is not always easy. Computed tomography was the most used diagnostic tool in the patients reviewed</w:t>
      </w:r>
      <w:r w:rsidR="006E0864" w:rsidRPr="00FC24E0">
        <w:rPr>
          <w:rFonts w:ascii="Book Antiqua" w:hAnsi="Book Antiqua" w:cs="Times New Roman"/>
          <w:color w:val="000000" w:themeColor="text1"/>
        </w:rPr>
        <w:t>;</w:t>
      </w:r>
      <w:r w:rsidRPr="00FC24E0">
        <w:rPr>
          <w:rFonts w:ascii="Book Antiqua" w:hAnsi="Book Antiqua" w:cs="Times New Roman"/>
          <w:color w:val="000000" w:themeColor="text1"/>
        </w:rPr>
        <w:t xml:space="preserve"> it allows a</w:t>
      </w:r>
      <w:r w:rsidR="006E0864" w:rsidRPr="00FC24E0">
        <w:rPr>
          <w:rFonts w:ascii="Book Antiqua" w:hAnsi="Book Antiqua" w:cs="Times New Roman"/>
          <w:color w:val="000000" w:themeColor="text1"/>
        </w:rPr>
        <w:t>c</w:t>
      </w:r>
      <w:r w:rsidRPr="00FC24E0">
        <w:rPr>
          <w:rFonts w:ascii="Book Antiqua" w:hAnsi="Book Antiqua" w:cs="Times New Roman"/>
          <w:color w:val="000000" w:themeColor="text1"/>
        </w:rPr>
        <w:t>c</w:t>
      </w:r>
      <w:r w:rsidR="006E0864" w:rsidRPr="00FC24E0">
        <w:rPr>
          <w:rFonts w:ascii="Book Antiqua" w:hAnsi="Book Antiqua" w:cs="Times New Roman"/>
          <w:color w:val="000000" w:themeColor="text1"/>
        </w:rPr>
        <w:t>u</w:t>
      </w:r>
      <w:r w:rsidRPr="00FC24E0">
        <w:rPr>
          <w:rFonts w:ascii="Book Antiqua" w:hAnsi="Book Antiqua" w:cs="Times New Roman"/>
          <w:color w:val="000000" w:themeColor="text1"/>
        </w:rPr>
        <w:t>r</w:t>
      </w:r>
      <w:r w:rsidR="006E0864" w:rsidRPr="00FC24E0">
        <w:rPr>
          <w:rFonts w:ascii="Book Antiqua" w:hAnsi="Book Antiqua" w:cs="Times New Roman"/>
          <w:color w:val="000000" w:themeColor="text1"/>
        </w:rPr>
        <w:t>a</w:t>
      </w:r>
      <w:r w:rsidRPr="00FC24E0">
        <w:rPr>
          <w:rFonts w:ascii="Book Antiqua" w:hAnsi="Book Antiqua" w:cs="Times New Roman"/>
          <w:color w:val="000000" w:themeColor="text1"/>
        </w:rPr>
        <w:t>t</w:t>
      </w:r>
      <w:r w:rsidR="006E0864" w:rsidRPr="00FC24E0">
        <w:rPr>
          <w:rFonts w:ascii="Book Antiqua" w:hAnsi="Book Antiqua" w:cs="Times New Roman"/>
          <w:color w:val="000000" w:themeColor="text1"/>
        </w:rPr>
        <w:t>e</w:t>
      </w:r>
      <w:r w:rsidRPr="00FC24E0">
        <w:rPr>
          <w:rFonts w:ascii="Book Antiqua" w:hAnsi="Book Antiqua" w:cs="Times New Roman"/>
          <w:color w:val="000000" w:themeColor="text1"/>
        </w:rPr>
        <w:t xml:space="preserve"> location of the </w:t>
      </w:r>
      <w:r w:rsidR="00C552D5" w:rsidRPr="00FC24E0">
        <w:rPr>
          <w:rFonts w:ascii="Book Antiqua" w:hAnsi="Book Antiqua" w:cs="Times New Roman"/>
          <w:color w:val="000000" w:themeColor="text1"/>
        </w:rPr>
        <w:t>HC</w:t>
      </w:r>
      <w:r w:rsidRPr="00FC24E0">
        <w:rPr>
          <w:rFonts w:ascii="Book Antiqua" w:hAnsi="Book Antiqua" w:cs="Times New Roman"/>
          <w:color w:val="000000" w:themeColor="text1"/>
        </w:rPr>
        <w:t xml:space="preserve"> and its relationship with the digestive tract, but </w:t>
      </w:r>
      <w:r w:rsidR="00C952B9" w:rsidRPr="00FC24E0">
        <w:rPr>
          <w:rFonts w:ascii="Book Antiqua" w:hAnsi="Book Antiqua" w:cs="Times New Roman"/>
          <w:color w:val="000000" w:themeColor="text1"/>
        </w:rPr>
        <w:t xml:space="preserve">in our study </w:t>
      </w:r>
      <w:r w:rsidRPr="00FC24E0">
        <w:rPr>
          <w:rFonts w:ascii="Book Antiqua" w:hAnsi="Book Antiqua" w:cs="Times New Roman"/>
          <w:color w:val="000000" w:themeColor="text1"/>
        </w:rPr>
        <w:t>only a</w:t>
      </w:r>
      <w:r w:rsidR="005534D8" w:rsidRPr="00FC24E0">
        <w:rPr>
          <w:rFonts w:ascii="Book Antiqua" w:hAnsi="Book Antiqua" w:cs="Times New Roman"/>
          <w:color w:val="000000" w:themeColor="text1"/>
        </w:rPr>
        <w:t>chiev</w:t>
      </w:r>
      <w:r w:rsidRPr="00FC24E0">
        <w:rPr>
          <w:rFonts w:ascii="Book Antiqua" w:hAnsi="Book Antiqua" w:cs="Times New Roman"/>
          <w:color w:val="000000" w:themeColor="text1"/>
        </w:rPr>
        <w:t xml:space="preserve">ed preoperative diagnosis of fistula in </w:t>
      </w:r>
      <w:r w:rsidR="006E0864" w:rsidRPr="00FC24E0">
        <w:rPr>
          <w:rFonts w:ascii="Book Antiqua" w:hAnsi="Book Antiqua" w:cs="Times New Roman"/>
          <w:color w:val="000000" w:themeColor="text1"/>
        </w:rPr>
        <w:t>four</w:t>
      </w:r>
      <w:r w:rsidRPr="00FC24E0">
        <w:rPr>
          <w:rFonts w:ascii="Book Antiqua" w:hAnsi="Book Antiqua" w:cs="Times New Roman"/>
          <w:color w:val="000000" w:themeColor="text1"/>
        </w:rPr>
        <w:t xml:space="preserve"> patients (40%)</w:t>
      </w:r>
      <w:r w:rsidR="00C952B9" w:rsidRPr="00FC24E0">
        <w:rPr>
          <w:rFonts w:ascii="Book Antiqua" w:hAnsi="Book Antiqua" w:cs="Times New Roman"/>
          <w:color w:val="000000" w:themeColor="text1"/>
        </w:rPr>
        <w:t>. I</w:t>
      </w:r>
      <w:r w:rsidRPr="00FC24E0">
        <w:rPr>
          <w:rFonts w:ascii="Book Antiqua" w:hAnsi="Book Antiqua" w:cs="Times New Roman"/>
          <w:color w:val="000000" w:themeColor="text1"/>
        </w:rPr>
        <w:t xml:space="preserve">t should be noted that </w:t>
      </w:r>
      <w:r w:rsidR="005534D8" w:rsidRPr="00FC24E0">
        <w:rPr>
          <w:rFonts w:ascii="Book Antiqua" w:hAnsi="Book Antiqua" w:cs="Times New Roman"/>
          <w:color w:val="000000" w:themeColor="text1"/>
        </w:rPr>
        <w:t>some reports do not specify whether</w:t>
      </w:r>
      <w:r w:rsidRPr="00FC24E0">
        <w:rPr>
          <w:rFonts w:ascii="Book Antiqua" w:hAnsi="Book Antiqua" w:cs="Times New Roman"/>
          <w:color w:val="000000" w:themeColor="text1"/>
        </w:rPr>
        <w:t xml:space="preserve"> </w:t>
      </w:r>
      <w:r w:rsidR="005534D8" w:rsidRPr="00FC24E0">
        <w:rPr>
          <w:rFonts w:ascii="Book Antiqua" w:hAnsi="Book Antiqua" w:cs="Times New Roman"/>
          <w:color w:val="000000" w:themeColor="text1"/>
        </w:rPr>
        <w:t xml:space="preserve">oral contrast was used in </w:t>
      </w:r>
      <w:r w:rsidRPr="00FC24E0">
        <w:rPr>
          <w:rFonts w:ascii="Book Antiqua" w:hAnsi="Book Antiqua" w:cs="Times New Roman"/>
          <w:color w:val="000000" w:themeColor="text1"/>
        </w:rPr>
        <w:t>the CT</w:t>
      </w:r>
      <w:r w:rsidR="005534D8" w:rsidRPr="00FC24E0">
        <w:rPr>
          <w:rFonts w:ascii="Book Antiqua" w:hAnsi="Book Antiqua" w:cs="Times New Roman"/>
          <w:color w:val="000000" w:themeColor="text1"/>
        </w:rPr>
        <w:t xml:space="preserve">, and some of the </w:t>
      </w:r>
      <w:r w:rsidRPr="00FC24E0">
        <w:rPr>
          <w:rFonts w:ascii="Book Antiqua" w:hAnsi="Book Antiqua" w:cs="Times New Roman"/>
          <w:color w:val="000000" w:themeColor="text1"/>
        </w:rPr>
        <w:t>old</w:t>
      </w:r>
      <w:r w:rsidR="005534D8" w:rsidRPr="00FC24E0">
        <w:rPr>
          <w:rFonts w:ascii="Book Antiqua" w:hAnsi="Book Antiqua" w:cs="Times New Roman"/>
          <w:color w:val="000000" w:themeColor="text1"/>
        </w:rPr>
        <w:t>er</w:t>
      </w:r>
      <w:r w:rsidRPr="00FC24E0">
        <w:rPr>
          <w:rFonts w:ascii="Book Antiqua" w:hAnsi="Book Antiqua" w:cs="Times New Roman"/>
          <w:color w:val="000000" w:themeColor="text1"/>
        </w:rPr>
        <w:t xml:space="preserve"> cases </w:t>
      </w:r>
      <w:r w:rsidR="005534D8" w:rsidRPr="00FC24E0">
        <w:rPr>
          <w:rFonts w:ascii="Book Antiqua" w:hAnsi="Book Antiqua" w:cs="Times New Roman"/>
          <w:color w:val="000000" w:themeColor="text1"/>
        </w:rPr>
        <w:t>the</w:t>
      </w:r>
      <w:r w:rsidRPr="00FC24E0">
        <w:rPr>
          <w:rFonts w:ascii="Book Antiqua" w:hAnsi="Book Antiqua" w:cs="Times New Roman"/>
          <w:color w:val="000000" w:themeColor="text1"/>
        </w:rPr>
        <w:t xml:space="preserve"> CT </w:t>
      </w:r>
      <w:r w:rsidR="005534D8" w:rsidRPr="00FC24E0">
        <w:rPr>
          <w:rFonts w:ascii="Book Antiqua" w:hAnsi="Book Antiqua" w:cs="Times New Roman"/>
          <w:color w:val="000000" w:themeColor="text1"/>
        </w:rPr>
        <w:t>techniques used</w:t>
      </w:r>
      <w:r w:rsidRPr="00FC24E0">
        <w:rPr>
          <w:rFonts w:ascii="Book Antiqua" w:hAnsi="Book Antiqua" w:cs="Times New Roman"/>
          <w:color w:val="000000" w:themeColor="text1"/>
        </w:rPr>
        <w:t xml:space="preserve"> are not comparable to the </w:t>
      </w:r>
      <w:r w:rsidR="005534D8" w:rsidRPr="00FC24E0">
        <w:rPr>
          <w:rFonts w:ascii="Book Antiqua" w:hAnsi="Book Antiqua" w:cs="Times New Roman"/>
          <w:color w:val="000000" w:themeColor="text1"/>
        </w:rPr>
        <w:t>ones used today</w:t>
      </w:r>
      <w:r w:rsidR="00153BF0" w:rsidRPr="00FC24E0">
        <w:rPr>
          <w:rFonts w:ascii="Book Antiqua" w:eastAsia="等线" w:hAnsi="Book Antiqua" w:cs="Times New Roman"/>
          <w:color w:val="000000" w:themeColor="text1"/>
          <w:vertAlign w:val="superscript"/>
          <w:lang w:eastAsia="zh-CN"/>
        </w:rPr>
        <w:t>[4,6-16]</w:t>
      </w:r>
      <w:r w:rsidRPr="00FC24E0">
        <w:rPr>
          <w:rFonts w:ascii="Book Antiqua" w:hAnsi="Book Antiqua" w:cs="Times New Roman"/>
          <w:color w:val="000000" w:themeColor="text1"/>
        </w:rPr>
        <w:t>. The use of various radiological tests with contrast, especially in the first cases, allowed the diagnosis of fistula, although bari</w:t>
      </w:r>
      <w:r w:rsidR="00C952B9" w:rsidRPr="00FC24E0">
        <w:rPr>
          <w:rFonts w:ascii="Book Antiqua" w:hAnsi="Book Antiqua" w:cs="Times New Roman"/>
          <w:color w:val="000000" w:themeColor="text1"/>
        </w:rPr>
        <w:t>um contrast</w:t>
      </w:r>
      <w:r w:rsidRPr="00FC24E0">
        <w:rPr>
          <w:rFonts w:ascii="Book Antiqua" w:hAnsi="Book Antiqua" w:cs="Times New Roman"/>
          <w:color w:val="000000" w:themeColor="text1"/>
        </w:rPr>
        <w:t xml:space="preserve"> studies are not currently used. Upper gastrointestinal endoscopy was used in six patients with a diagnostic capacity of 66% (4/6)</w:t>
      </w:r>
      <w:r w:rsidR="00153BF0" w:rsidRPr="00FC24E0">
        <w:rPr>
          <w:rFonts w:ascii="Book Antiqua" w:eastAsia="等线" w:hAnsi="Book Antiqua" w:cs="Times New Roman"/>
          <w:color w:val="000000" w:themeColor="text1"/>
          <w:vertAlign w:val="superscript"/>
          <w:lang w:eastAsia="zh-CN"/>
        </w:rPr>
        <w:t>[4,6-16]</w:t>
      </w:r>
      <w:r w:rsidRPr="00FC24E0">
        <w:rPr>
          <w:rFonts w:ascii="Book Antiqua" w:hAnsi="Book Antiqua" w:cs="Times New Roman"/>
          <w:color w:val="000000" w:themeColor="text1"/>
        </w:rPr>
        <w:t xml:space="preserve">. Therefore, we </w:t>
      </w:r>
      <w:r w:rsidR="00C952B9" w:rsidRPr="00FC24E0">
        <w:rPr>
          <w:rFonts w:ascii="Book Antiqua" w:hAnsi="Book Antiqua" w:cs="Times New Roman"/>
          <w:color w:val="000000" w:themeColor="text1"/>
        </w:rPr>
        <w:t>are unable to</w:t>
      </w:r>
      <w:r w:rsidRPr="00FC24E0">
        <w:rPr>
          <w:rFonts w:ascii="Book Antiqua" w:hAnsi="Book Antiqua" w:cs="Times New Roman"/>
          <w:color w:val="000000" w:themeColor="text1"/>
        </w:rPr>
        <w:t xml:space="preserve"> </w:t>
      </w:r>
      <w:r w:rsidR="005534D8" w:rsidRPr="00FC24E0">
        <w:rPr>
          <w:rFonts w:ascii="Book Antiqua" w:hAnsi="Book Antiqua" w:cs="Times New Roman"/>
          <w:color w:val="000000" w:themeColor="text1"/>
        </w:rPr>
        <w:t>propose</w:t>
      </w:r>
      <w:r w:rsidRPr="00FC24E0">
        <w:rPr>
          <w:rFonts w:ascii="Book Antiqua" w:hAnsi="Book Antiqua" w:cs="Times New Roman"/>
          <w:color w:val="000000" w:themeColor="text1"/>
        </w:rPr>
        <w:t xml:space="preserve"> a </w:t>
      </w:r>
      <w:r w:rsidR="005534D8" w:rsidRPr="00FC24E0">
        <w:rPr>
          <w:rFonts w:ascii="Book Antiqua" w:hAnsi="Book Antiqua" w:cs="Times New Roman"/>
          <w:color w:val="000000" w:themeColor="text1"/>
        </w:rPr>
        <w:t xml:space="preserve">definitive </w:t>
      </w:r>
      <w:r w:rsidRPr="00FC24E0">
        <w:rPr>
          <w:rFonts w:ascii="Book Antiqua" w:hAnsi="Book Antiqua" w:cs="Times New Roman"/>
          <w:color w:val="000000" w:themeColor="text1"/>
        </w:rPr>
        <w:t xml:space="preserve">diagnostic algorithm, but the combination of CT with contrast and </w:t>
      </w:r>
      <w:r w:rsidR="00C952B9" w:rsidRPr="00FC24E0">
        <w:rPr>
          <w:rFonts w:ascii="Book Antiqua" w:hAnsi="Book Antiqua" w:cs="Times New Roman"/>
          <w:color w:val="000000" w:themeColor="text1"/>
        </w:rPr>
        <w:t xml:space="preserve">upper gastrointestinal </w:t>
      </w:r>
      <w:r w:rsidRPr="00FC24E0">
        <w:rPr>
          <w:rFonts w:ascii="Book Antiqua" w:hAnsi="Book Antiqua" w:cs="Times New Roman"/>
          <w:color w:val="000000" w:themeColor="text1"/>
        </w:rPr>
        <w:t>endoscopy seems to be the most effective.</w:t>
      </w:r>
    </w:p>
    <w:p w14:paraId="2EAB9923" w14:textId="77777777" w:rsidR="00153BF0" w:rsidRPr="00FC24E0" w:rsidRDefault="00C952B9"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Times New Roman"/>
          <w:color w:val="000000" w:themeColor="text1"/>
        </w:rPr>
        <w:t>In the</w:t>
      </w:r>
      <w:r w:rsidR="009D22F8" w:rsidRPr="00FC24E0">
        <w:rPr>
          <w:rFonts w:ascii="Book Antiqua" w:hAnsi="Book Antiqua" w:cs="Times New Roman"/>
          <w:color w:val="000000" w:themeColor="text1"/>
        </w:rPr>
        <w:t xml:space="preserve"> literature, there is no consensus on which treatment </w:t>
      </w:r>
      <w:r w:rsidR="00E750F6" w:rsidRPr="00FC24E0">
        <w:rPr>
          <w:rFonts w:ascii="Book Antiqua" w:hAnsi="Book Antiqua" w:cs="Times New Roman"/>
          <w:color w:val="000000" w:themeColor="text1"/>
        </w:rPr>
        <w:t>that</w:t>
      </w:r>
      <w:r w:rsidR="009D22F8" w:rsidRPr="00FC24E0">
        <w:rPr>
          <w:rFonts w:ascii="Book Antiqua" w:hAnsi="Book Antiqua" w:cs="Times New Roman"/>
          <w:color w:val="000000" w:themeColor="text1"/>
        </w:rPr>
        <w:t xml:space="preserve"> should </w:t>
      </w:r>
      <w:r w:rsidR="00E750F6" w:rsidRPr="00FC24E0">
        <w:rPr>
          <w:rFonts w:ascii="Book Antiqua" w:hAnsi="Book Antiqua" w:cs="Times New Roman"/>
          <w:color w:val="000000" w:themeColor="text1"/>
        </w:rPr>
        <w:t>be applied</w:t>
      </w:r>
      <w:r w:rsidR="009D22F8" w:rsidRPr="00FC24E0">
        <w:rPr>
          <w:rFonts w:ascii="Book Antiqua" w:hAnsi="Book Antiqua" w:cs="Times New Roman"/>
          <w:color w:val="000000" w:themeColor="text1"/>
        </w:rPr>
        <w:t>. Surg</w:t>
      </w:r>
      <w:r w:rsidRPr="00FC24E0">
        <w:rPr>
          <w:rFonts w:ascii="Book Antiqua" w:hAnsi="Book Antiqua" w:cs="Times New Roman"/>
          <w:color w:val="000000" w:themeColor="text1"/>
        </w:rPr>
        <w:t xml:space="preserve">ery was </w:t>
      </w:r>
      <w:r w:rsidR="009D22F8" w:rsidRPr="00FC24E0">
        <w:rPr>
          <w:rFonts w:ascii="Book Antiqua" w:hAnsi="Book Antiqua" w:cs="Times New Roman"/>
          <w:color w:val="000000" w:themeColor="text1"/>
        </w:rPr>
        <w:t xml:space="preserve">performed </w:t>
      </w:r>
      <w:r w:rsidRPr="00FC24E0">
        <w:rPr>
          <w:rFonts w:ascii="Book Antiqua" w:hAnsi="Book Antiqua" w:cs="Times New Roman"/>
          <w:color w:val="000000" w:themeColor="text1"/>
        </w:rPr>
        <w:t xml:space="preserve">in practically all patients </w:t>
      </w:r>
      <w:r w:rsidR="009D22F8" w:rsidRPr="00FC24E0">
        <w:rPr>
          <w:rFonts w:ascii="Book Antiqua" w:hAnsi="Book Antiqua" w:cs="Times New Roman"/>
          <w:color w:val="000000" w:themeColor="text1"/>
        </w:rPr>
        <w:t xml:space="preserve">(12/13), </w:t>
      </w:r>
      <w:r w:rsidR="00E750F6" w:rsidRPr="00FC24E0">
        <w:rPr>
          <w:rFonts w:ascii="Book Antiqua" w:hAnsi="Book Antiqua" w:cs="Times New Roman"/>
          <w:color w:val="000000" w:themeColor="text1"/>
        </w:rPr>
        <w:t>using</w:t>
      </w:r>
      <w:r w:rsidR="001D2DEF" w:rsidRPr="00FC24E0">
        <w:rPr>
          <w:rFonts w:ascii="Book Antiqua" w:hAnsi="Book Antiqua" w:cs="Times New Roman"/>
          <w:color w:val="000000" w:themeColor="text1"/>
        </w:rPr>
        <w:t xml:space="preserve"> </w:t>
      </w:r>
      <w:r w:rsidR="009D22F8" w:rsidRPr="00FC24E0">
        <w:rPr>
          <w:rFonts w:ascii="Book Antiqua" w:hAnsi="Book Antiqua" w:cs="Times New Roman"/>
          <w:color w:val="000000" w:themeColor="text1"/>
        </w:rPr>
        <w:t xml:space="preserve">a wide variety of procedures to treat both </w:t>
      </w:r>
      <w:r w:rsidR="00C552D5" w:rsidRPr="00FC24E0">
        <w:rPr>
          <w:rFonts w:ascii="Book Antiqua" w:hAnsi="Book Antiqua" w:cs="Times New Roman"/>
          <w:color w:val="000000" w:themeColor="text1"/>
        </w:rPr>
        <w:t>HC</w:t>
      </w:r>
      <w:r w:rsidR="009D22F8" w:rsidRPr="00FC24E0">
        <w:rPr>
          <w:rFonts w:ascii="Book Antiqua" w:hAnsi="Book Antiqua" w:cs="Times New Roman"/>
          <w:color w:val="000000" w:themeColor="text1"/>
        </w:rPr>
        <w:t xml:space="preserve"> and duodenal fistula, adapting to intraoperative findings. </w:t>
      </w:r>
      <w:r w:rsidR="001D2DEF" w:rsidRPr="00FC24E0">
        <w:rPr>
          <w:rFonts w:ascii="Book Antiqua" w:hAnsi="Book Antiqua" w:cs="Times New Roman"/>
          <w:color w:val="000000" w:themeColor="text1"/>
        </w:rPr>
        <w:lastRenderedPageBreak/>
        <w:t>C</w:t>
      </w:r>
      <w:r w:rsidR="009D22F8" w:rsidRPr="00FC24E0">
        <w:rPr>
          <w:rFonts w:ascii="Book Antiqua" w:hAnsi="Book Antiqua" w:cs="Times New Roman"/>
          <w:color w:val="000000" w:themeColor="text1"/>
        </w:rPr>
        <w:t xml:space="preserve">onservative techniques </w:t>
      </w:r>
      <w:r w:rsidR="001D2DEF" w:rsidRPr="00FC24E0">
        <w:rPr>
          <w:rFonts w:ascii="Book Antiqua" w:hAnsi="Book Antiqua" w:cs="Times New Roman"/>
          <w:color w:val="000000" w:themeColor="text1"/>
        </w:rPr>
        <w:t>were</w:t>
      </w:r>
      <w:r w:rsidR="00E750F6" w:rsidRPr="00FC24E0">
        <w:rPr>
          <w:rFonts w:ascii="Book Antiqua" w:hAnsi="Book Antiqua" w:cs="Times New Roman"/>
          <w:color w:val="000000" w:themeColor="text1"/>
        </w:rPr>
        <w:t xml:space="preserve"> </w:t>
      </w:r>
      <w:r w:rsidR="009D22F8" w:rsidRPr="00FC24E0">
        <w:rPr>
          <w:rFonts w:ascii="Book Antiqua" w:hAnsi="Book Antiqua" w:cs="Times New Roman"/>
          <w:color w:val="000000" w:themeColor="text1"/>
        </w:rPr>
        <w:t>used</w:t>
      </w:r>
      <w:r w:rsidR="001D2DEF" w:rsidRPr="00FC24E0">
        <w:rPr>
          <w:rFonts w:ascii="Book Antiqua" w:hAnsi="Book Antiqua" w:cs="Times New Roman"/>
          <w:color w:val="000000" w:themeColor="text1"/>
        </w:rPr>
        <w:t xml:space="preserve"> in 75% of HC</w:t>
      </w:r>
      <w:r w:rsidR="009D22F8" w:rsidRPr="00FC24E0">
        <w:rPr>
          <w:rFonts w:ascii="Book Antiqua" w:hAnsi="Book Antiqua" w:cs="Times New Roman"/>
          <w:color w:val="000000" w:themeColor="text1"/>
        </w:rPr>
        <w:t xml:space="preserve">, </w:t>
      </w:r>
      <w:r w:rsidR="001D2DEF" w:rsidRPr="00FC24E0">
        <w:rPr>
          <w:rFonts w:ascii="Book Antiqua" w:hAnsi="Book Antiqua" w:cs="Times New Roman"/>
          <w:color w:val="000000" w:themeColor="text1"/>
        </w:rPr>
        <w:t>while in</w:t>
      </w:r>
      <w:r w:rsidR="009D22F8" w:rsidRPr="00FC24E0">
        <w:rPr>
          <w:rFonts w:ascii="Book Antiqua" w:hAnsi="Book Antiqua" w:cs="Times New Roman"/>
          <w:color w:val="000000" w:themeColor="text1"/>
        </w:rPr>
        <w:t xml:space="preserve"> the duodenum the most frequent technique (50%) was the closure of the fistula a</w:t>
      </w:r>
      <w:r w:rsidR="004E32A1" w:rsidRPr="00FC24E0">
        <w:rPr>
          <w:rFonts w:ascii="Book Antiqua" w:hAnsi="Book Antiqua" w:cs="Times New Roman"/>
          <w:color w:val="000000" w:themeColor="text1"/>
        </w:rPr>
        <w:t>ssociated with various types of intestinal bypass</w:t>
      </w:r>
      <w:r w:rsidR="001D2DEF"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 xml:space="preserve"> partial duodenal resection </w:t>
      </w:r>
      <w:r w:rsidR="001D2DEF" w:rsidRPr="00FC24E0">
        <w:rPr>
          <w:rFonts w:ascii="Book Antiqua" w:hAnsi="Book Antiqua" w:cs="Times New Roman"/>
          <w:color w:val="000000" w:themeColor="text1"/>
        </w:rPr>
        <w:t xml:space="preserve">was performed </w:t>
      </w:r>
      <w:r w:rsidR="00E750F6" w:rsidRPr="00FC24E0">
        <w:rPr>
          <w:rFonts w:ascii="Book Antiqua" w:hAnsi="Book Antiqua" w:cs="Times New Roman"/>
          <w:color w:val="000000" w:themeColor="text1"/>
        </w:rPr>
        <w:t xml:space="preserve">in </w:t>
      </w:r>
      <w:r w:rsidR="001D2DEF" w:rsidRPr="00FC24E0">
        <w:rPr>
          <w:rFonts w:ascii="Book Antiqua" w:hAnsi="Book Antiqua" w:cs="Times New Roman"/>
          <w:color w:val="000000" w:themeColor="text1"/>
        </w:rPr>
        <w:t>only</w:t>
      </w:r>
      <w:r w:rsidR="009D22F8" w:rsidRPr="00FC24E0">
        <w:rPr>
          <w:rFonts w:ascii="Book Antiqua" w:hAnsi="Book Antiqua" w:cs="Times New Roman"/>
          <w:color w:val="000000" w:themeColor="text1"/>
        </w:rPr>
        <w:t xml:space="preserve"> </w:t>
      </w:r>
      <w:r w:rsidR="001D2DEF" w:rsidRPr="00FC24E0">
        <w:rPr>
          <w:rFonts w:ascii="Book Antiqua" w:hAnsi="Book Antiqua" w:cs="Times New Roman"/>
          <w:color w:val="000000" w:themeColor="text1"/>
        </w:rPr>
        <w:t>one</w:t>
      </w:r>
      <w:r w:rsidR="009D22F8" w:rsidRPr="00FC24E0">
        <w:rPr>
          <w:rFonts w:ascii="Book Antiqua" w:hAnsi="Book Antiqua" w:cs="Times New Roman"/>
          <w:color w:val="000000" w:themeColor="text1"/>
        </w:rPr>
        <w:t xml:space="preserve"> case. The operative morbidity </w:t>
      </w:r>
      <w:r w:rsidR="001D2DEF" w:rsidRPr="00FC24E0">
        <w:rPr>
          <w:rFonts w:ascii="Book Antiqua" w:hAnsi="Book Antiqua" w:cs="Times New Roman"/>
          <w:color w:val="000000" w:themeColor="text1"/>
        </w:rPr>
        <w:t>rate was</w:t>
      </w:r>
      <w:r w:rsidR="009D22F8" w:rsidRPr="00FC24E0">
        <w:rPr>
          <w:rFonts w:ascii="Book Antiqua" w:hAnsi="Book Antiqua" w:cs="Times New Roman"/>
          <w:color w:val="000000" w:themeColor="text1"/>
        </w:rPr>
        <w:t xml:space="preserve"> 7% (1/14), and postoperative mortality 7% (1/14). We believe that </w:t>
      </w:r>
      <w:r w:rsidR="00C34BFF" w:rsidRPr="00FC24E0">
        <w:rPr>
          <w:rFonts w:ascii="Book Antiqua" w:hAnsi="Book Antiqua" w:cs="Times New Roman"/>
          <w:color w:val="000000" w:themeColor="text1"/>
        </w:rPr>
        <w:t>the estimation of</w:t>
      </w:r>
      <w:r w:rsidR="001D2DEF" w:rsidRPr="00FC24E0">
        <w:rPr>
          <w:rFonts w:ascii="Book Antiqua" w:hAnsi="Book Antiqua" w:cs="Times New Roman"/>
          <w:color w:val="000000" w:themeColor="text1"/>
        </w:rPr>
        <w:t xml:space="preserve"> </w:t>
      </w:r>
      <w:r w:rsidR="00C34BFF" w:rsidRPr="00FC24E0">
        <w:rPr>
          <w:rFonts w:ascii="Book Antiqua" w:hAnsi="Book Antiqua" w:cs="Times New Roman"/>
          <w:color w:val="000000" w:themeColor="text1"/>
        </w:rPr>
        <w:t>morbidity is excessively low</w:t>
      </w:r>
      <w:r w:rsidR="001D2DEF" w:rsidRPr="00FC24E0">
        <w:rPr>
          <w:rFonts w:ascii="Book Antiqua" w:hAnsi="Book Antiqua" w:cs="Times New Roman"/>
          <w:color w:val="000000" w:themeColor="text1"/>
        </w:rPr>
        <w:t>, because</w:t>
      </w:r>
      <w:r w:rsidR="009D22F8" w:rsidRPr="00FC24E0">
        <w:rPr>
          <w:rFonts w:ascii="Book Antiqua" w:hAnsi="Book Antiqua" w:cs="Times New Roman"/>
          <w:color w:val="000000" w:themeColor="text1"/>
        </w:rPr>
        <w:t xml:space="preserve"> in many articles it is not re</w:t>
      </w:r>
      <w:r w:rsidR="001D2DEF" w:rsidRPr="00FC24E0">
        <w:rPr>
          <w:rFonts w:ascii="Book Antiqua" w:hAnsi="Book Antiqua" w:cs="Times New Roman"/>
          <w:color w:val="000000" w:themeColor="text1"/>
        </w:rPr>
        <w:t>porte</w:t>
      </w:r>
      <w:r w:rsidR="009D22F8" w:rsidRPr="00FC24E0">
        <w:rPr>
          <w:rFonts w:ascii="Book Antiqua" w:hAnsi="Book Antiqua" w:cs="Times New Roman"/>
          <w:color w:val="000000" w:themeColor="text1"/>
        </w:rPr>
        <w:t>d or it is simply s</w:t>
      </w:r>
      <w:r w:rsidR="001D2DEF" w:rsidRPr="00FC24E0">
        <w:rPr>
          <w:rFonts w:ascii="Book Antiqua" w:hAnsi="Book Antiqua" w:cs="Times New Roman"/>
          <w:color w:val="000000" w:themeColor="text1"/>
        </w:rPr>
        <w:t>t</w:t>
      </w:r>
      <w:r w:rsidR="009D22F8" w:rsidRPr="00FC24E0">
        <w:rPr>
          <w:rFonts w:ascii="Book Antiqua" w:hAnsi="Book Antiqua" w:cs="Times New Roman"/>
          <w:color w:val="000000" w:themeColor="text1"/>
        </w:rPr>
        <w:t>a</w:t>
      </w:r>
      <w:r w:rsidR="001D2DEF" w:rsidRPr="00FC24E0">
        <w:rPr>
          <w:rFonts w:ascii="Book Antiqua" w:hAnsi="Book Antiqua" w:cs="Times New Roman"/>
          <w:color w:val="000000" w:themeColor="text1"/>
        </w:rPr>
        <w:t>ted</w:t>
      </w:r>
      <w:r w:rsidR="009D22F8" w:rsidRPr="00FC24E0">
        <w:rPr>
          <w:rFonts w:ascii="Book Antiqua" w:hAnsi="Book Antiqua" w:cs="Times New Roman"/>
          <w:color w:val="000000" w:themeColor="text1"/>
        </w:rPr>
        <w:t xml:space="preserve"> that the postoperative period was uneventful</w:t>
      </w:r>
      <w:r w:rsidR="001D2DEF" w:rsidRPr="00FC24E0">
        <w:rPr>
          <w:rFonts w:ascii="Book Antiqua" w:hAnsi="Book Antiqua" w:cs="Times New Roman"/>
          <w:color w:val="000000" w:themeColor="text1"/>
        </w:rPr>
        <w:t xml:space="preserve">; </w:t>
      </w:r>
      <w:r w:rsidR="009D22F8" w:rsidRPr="00FC24E0">
        <w:rPr>
          <w:rFonts w:ascii="Book Antiqua" w:hAnsi="Book Antiqua" w:cs="Times New Roman"/>
          <w:color w:val="000000" w:themeColor="text1"/>
        </w:rPr>
        <w:t>in addition</w:t>
      </w:r>
      <w:r w:rsidR="001D2DEF" w:rsidRPr="00FC24E0">
        <w:rPr>
          <w:rFonts w:ascii="Book Antiqua" w:hAnsi="Book Antiqua" w:cs="Times New Roman"/>
          <w:color w:val="000000" w:themeColor="text1"/>
        </w:rPr>
        <w:t>,</w:t>
      </w:r>
      <w:r w:rsidR="009D22F8" w:rsidRPr="00FC24E0">
        <w:rPr>
          <w:rFonts w:ascii="Book Antiqua" w:hAnsi="Book Antiqua" w:cs="Times New Roman"/>
          <w:color w:val="000000" w:themeColor="text1"/>
        </w:rPr>
        <w:t xml:space="preserve"> duodenal surgery usually presents a </w:t>
      </w:r>
      <w:r w:rsidR="001D2DEF" w:rsidRPr="00FC24E0">
        <w:rPr>
          <w:rFonts w:ascii="Book Antiqua" w:hAnsi="Book Antiqua" w:cs="Times New Roman"/>
          <w:color w:val="000000" w:themeColor="text1"/>
        </w:rPr>
        <w:t>much higher</w:t>
      </w:r>
      <w:r w:rsidR="009D22F8" w:rsidRPr="00FC24E0">
        <w:rPr>
          <w:rFonts w:ascii="Book Antiqua" w:hAnsi="Book Antiqua" w:cs="Times New Roman"/>
          <w:color w:val="000000" w:themeColor="text1"/>
        </w:rPr>
        <w:t xml:space="preserve"> complication rate than that re</w:t>
      </w:r>
      <w:r w:rsidR="001D2DEF" w:rsidRPr="00FC24E0">
        <w:rPr>
          <w:rFonts w:ascii="Book Antiqua" w:hAnsi="Book Antiqua" w:cs="Times New Roman"/>
          <w:color w:val="000000" w:themeColor="text1"/>
        </w:rPr>
        <w:t>por</w:t>
      </w:r>
      <w:r w:rsidR="009D22F8" w:rsidRPr="00FC24E0">
        <w:rPr>
          <w:rFonts w:ascii="Book Antiqua" w:hAnsi="Book Antiqua" w:cs="Times New Roman"/>
          <w:color w:val="000000" w:themeColor="text1"/>
        </w:rPr>
        <w:t xml:space="preserve">ted in these patients. </w:t>
      </w:r>
      <w:r w:rsidR="001D2DEF" w:rsidRPr="00FC24E0">
        <w:rPr>
          <w:rFonts w:ascii="Book Antiqua" w:hAnsi="Book Antiqua" w:cs="Times New Roman"/>
          <w:color w:val="000000" w:themeColor="text1"/>
        </w:rPr>
        <w:t>Furthermore</w:t>
      </w:r>
      <w:r w:rsidR="009D22F8" w:rsidRPr="00FC24E0">
        <w:rPr>
          <w:rFonts w:ascii="Book Antiqua" w:hAnsi="Book Antiqua" w:cs="Times New Roman"/>
          <w:color w:val="000000" w:themeColor="text1"/>
        </w:rPr>
        <w:t xml:space="preserve">, in the cases </w:t>
      </w:r>
      <w:r w:rsidR="001D2DEF" w:rsidRPr="00FC24E0">
        <w:rPr>
          <w:rFonts w:ascii="Book Antiqua" w:hAnsi="Book Antiqua" w:cs="Times New Roman"/>
          <w:color w:val="000000" w:themeColor="text1"/>
        </w:rPr>
        <w:t xml:space="preserve">in which data on </w:t>
      </w:r>
      <w:r w:rsidR="009D22F8" w:rsidRPr="00FC24E0">
        <w:rPr>
          <w:rFonts w:ascii="Book Antiqua" w:hAnsi="Book Antiqua" w:cs="Times New Roman"/>
          <w:color w:val="000000" w:themeColor="text1"/>
        </w:rPr>
        <w:t xml:space="preserve">postoperative stays are </w:t>
      </w:r>
      <w:r w:rsidR="001D2DEF" w:rsidRPr="00FC24E0">
        <w:rPr>
          <w:rFonts w:ascii="Book Antiqua" w:hAnsi="Book Antiqua" w:cs="Times New Roman"/>
          <w:color w:val="000000" w:themeColor="text1"/>
        </w:rPr>
        <w:t>given, the</w:t>
      </w:r>
      <w:r w:rsidR="00E750F6" w:rsidRPr="00FC24E0">
        <w:rPr>
          <w:rFonts w:ascii="Book Antiqua" w:hAnsi="Book Antiqua" w:cs="Times New Roman"/>
          <w:color w:val="000000" w:themeColor="text1"/>
        </w:rPr>
        <w:t>s</w:t>
      </w:r>
      <w:r w:rsidR="001D2DEF" w:rsidRPr="00FC24E0">
        <w:rPr>
          <w:rFonts w:ascii="Book Antiqua" w:hAnsi="Book Antiqua" w:cs="Times New Roman"/>
          <w:color w:val="000000" w:themeColor="text1"/>
        </w:rPr>
        <w:t>e stays are much longe</w:t>
      </w:r>
      <w:r w:rsidR="009D22F8" w:rsidRPr="00FC24E0">
        <w:rPr>
          <w:rFonts w:ascii="Book Antiqua" w:hAnsi="Book Antiqua" w:cs="Times New Roman"/>
          <w:color w:val="000000" w:themeColor="text1"/>
        </w:rPr>
        <w:t>r</w:t>
      </w:r>
      <w:r w:rsidR="001D2DEF" w:rsidRPr="00FC24E0">
        <w:rPr>
          <w:rFonts w:ascii="Book Antiqua" w:hAnsi="Book Antiqua" w:cs="Times New Roman"/>
          <w:color w:val="000000" w:themeColor="text1"/>
        </w:rPr>
        <w:t xml:space="preserve"> than one would expect in </w:t>
      </w:r>
      <w:r w:rsidR="009D22F8" w:rsidRPr="00FC24E0">
        <w:rPr>
          <w:rFonts w:ascii="Book Antiqua" w:hAnsi="Book Antiqua" w:cs="Times New Roman"/>
          <w:color w:val="000000" w:themeColor="text1"/>
        </w:rPr>
        <w:t xml:space="preserve">uncomplicated patients. The follow-up carried out in patients is not </w:t>
      </w:r>
      <w:r w:rsidR="001D2DEF" w:rsidRPr="00FC24E0">
        <w:rPr>
          <w:rFonts w:ascii="Book Antiqua" w:hAnsi="Book Antiqua" w:cs="Times New Roman"/>
          <w:color w:val="000000" w:themeColor="text1"/>
        </w:rPr>
        <w:t xml:space="preserve">usually </w:t>
      </w:r>
      <w:r w:rsidR="009D22F8" w:rsidRPr="00FC24E0">
        <w:rPr>
          <w:rFonts w:ascii="Book Antiqua" w:hAnsi="Book Antiqua" w:cs="Times New Roman"/>
          <w:color w:val="000000" w:themeColor="text1"/>
        </w:rPr>
        <w:t xml:space="preserve">specified, so we cannot draw </w:t>
      </w:r>
      <w:r w:rsidR="00E750F6" w:rsidRPr="00FC24E0">
        <w:rPr>
          <w:rFonts w:ascii="Book Antiqua" w:hAnsi="Book Antiqua" w:cs="Times New Roman"/>
          <w:color w:val="000000" w:themeColor="text1"/>
        </w:rPr>
        <w:t xml:space="preserve">any </w:t>
      </w:r>
      <w:r w:rsidR="009D22F8" w:rsidRPr="00FC24E0">
        <w:rPr>
          <w:rFonts w:ascii="Book Antiqua" w:hAnsi="Book Antiqua" w:cs="Times New Roman"/>
          <w:color w:val="000000" w:themeColor="text1"/>
        </w:rPr>
        <w:t>conclusions about disease recurrence or long-term evolution.</w:t>
      </w:r>
    </w:p>
    <w:p w14:paraId="081E99C7" w14:textId="77777777" w:rsidR="00153BF0" w:rsidRPr="00FC24E0" w:rsidRDefault="00A6271A" w:rsidP="00FC24E0">
      <w:pPr>
        <w:adjustRightInd w:val="0"/>
        <w:snapToGrid w:val="0"/>
        <w:spacing w:line="360" w:lineRule="auto"/>
        <w:ind w:right="-7" w:firstLineChars="100" w:firstLine="240"/>
        <w:jc w:val="both"/>
        <w:rPr>
          <w:rFonts w:ascii="Book Antiqua" w:eastAsia="等线" w:hAnsi="Book Antiqua" w:cs="Times New Roman"/>
          <w:color w:val="000000" w:themeColor="text1"/>
          <w:lang w:eastAsia="zh-CN"/>
        </w:rPr>
      </w:pPr>
      <w:r w:rsidRPr="00FC24E0">
        <w:rPr>
          <w:rFonts w:ascii="Book Antiqua" w:hAnsi="Book Antiqua" w:cs="Courier"/>
          <w:color w:val="000000" w:themeColor="text1"/>
          <w:lang w:eastAsia="es-ES_tradnl"/>
        </w:rPr>
        <w:t xml:space="preserve">Our intention in carrying out this systematic review was to provide a therapeutic algorithm for hydatidosis that affects the duodenum, but especially the surgical strategy to be performed. As we have summarized, no conclusion can be drawn from the literature. Our group thinks that radical surgery is the best approach in hydatidosis, but we also believe that surgical procdures should be tailored to every patient. Our non Evidence Based Medicine supported recommendation is: if the surgeon thinks that radical surgery is technically feasible, should be performed in the liver and duodenum. But if an unacceptable risk is to be assumed to carry it out, conservative procedures can be useful in the most bizarre cases. Duodenal surgery is not simple, nor is it free of complications, and techniques can range from a simple closure, duodenal exclusion to duodenectomies. </w:t>
      </w:r>
      <w:r w:rsidRPr="00FC24E0">
        <w:rPr>
          <w:rStyle w:val="tlid-translationtranslation"/>
          <w:rFonts w:ascii="Book Antiqua" w:hAnsi="Book Antiqua"/>
          <w:color w:val="000000" w:themeColor="text1"/>
        </w:rPr>
        <w:t>The decision of which technique to perform in the duodenum will depend on the amount of circumference affected, the duodenal segment to be treated, and anatomical relationship with the Vater´s ampulla.</w:t>
      </w:r>
    </w:p>
    <w:p w14:paraId="18FE1467" w14:textId="77777777" w:rsidR="006622D6" w:rsidRPr="00FC24E0" w:rsidRDefault="00C34BFF" w:rsidP="00FC24E0">
      <w:pPr>
        <w:adjustRightInd w:val="0"/>
        <w:snapToGrid w:val="0"/>
        <w:spacing w:line="360" w:lineRule="auto"/>
        <w:ind w:right="-7" w:firstLineChars="100" w:firstLine="240"/>
        <w:jc w:val="both"/>
        <w:rPr>
          <w:rFonts w:ascii="Book Antiqua" w:hAnsi="Book Antiqua" w:cs="Times New Roman"/>
          <w:color w:val="000000" w:themeColor="text1"/>
        </w:rPr>
      </w:pPr>
      <w:r w:rsidRPr="00FC24E0">
        <w:rPr>
          <w:rFonts w:ascii="Book Antiqua" w:hAnsi="Book Antiqua" w:cs="Times New Roman"/>
          <w:color w:val="000000" w:themeColor="text1"/>
        </w:rPr>
        <w:t>T</w:t>
      </w:r>
      <w:r w:rsidR="009D22F8" w:rsidRPr="00FC24E0">
        <w:rPr>
          <w:rFonts w:ascii="Book Antiqua" w:hAnsi="Book Antiqua" w:cs="Times New Roman"/>
          <w:color w:val="000000" w:themeColor="text1"/>
        </w:rPr>
        <w:t>he following conclusions</w:t>
      </w:r>
      <w:r w:rsidR="00E750F6" w:rsidRPr="00FC24E0">
        <w:rPr>
          <w:rFonts w:ascii="Book Antiqua" w:hAnsi="Book Antiqua" w:cs="Times New Roman"/>
          <w:color w:val="000000" w:themeColor="text1"/>
        </w:rPr>
        <w:t xml:space="preserve"> can be drawn</w:t>
      </w:r>
      <w:r w:rsidRPr="00FC24E0">
        <w:rPr>
          <w:rFonts w:ascii="Book Antiqua" w:hAnsi="Book Antiqua" w:cs="Times New Roman"/>
          <w:color w:val="000000" w:themeColor="text1"/>
        </w:rPr>
        <w:t xml:space="preserve"> from this systematic review</w:t>
      </w:r>
      <w:r w:rsidR="001D2DEF" w:rsidRPr="00FC24E0">
        <w:rPr>
          <w:rFonts w:ascii="Book Antiqua" w:hAnsi="Book Antiqua" w:cs="Times New Roman"/>
          <w:color w:val="000000" w:themeColor="text1"/>
        </w:rPr>
        <w:t>. T</w:t>
      </w:r>
      <w:r w:rsidR="009D22F8" w:rsidRPr="00FC24E0">
        <w:rPr>
          <w:rFonts w:ascii="Book Antiqua" w:hAnsi="Book Antiqua" w:cs="Times New Roman"/>
          <w:color w:val="000000" w:themeColor="text1"/>
        </w:rPr>
        <w:t xml:space="preserve">he </w:t>
      </w:r>
      <w:r w:rsidR="001D2DEF" w:rsidRPr="00FC24E0">
        <w:rPr>
          <w:rFonts w:ascii="Book Antiqua" w:hAnsi="Book Antiqua" w:cs="Times New Roman"/>
          <w:color w:val="000000" w:themeColor="text1"/>
        </w:rPr>
        <w:t>reports of</w:t>
      </w:r>
      <w:r w:rsidR="009D22F8" w:rsidRPr="00FC24E0">
        <w:rPr>
          <w:rFonts w:ascii="Book Antiqua" w:hAnsi="Book Antiqua" w:cs="Times New Roman"/>
          <w:color w:val="000000" w:themeColor="text1"/>
        </w:rPr>
        <w:t xml:space="preserve"> duodenal </w:t>
      </w:r>
      <w:r w:rsidR="001D2DEF" w:rsidRPr="00FC24E0">
        <w:rPr>
          <w:rFonts w:ascii="Book Antiqua" w:hAnsi="Book Antiqua" w:cs="Times New Roman"/>
          <w:color w:val="000000" w:themeColor="text1"/>
        </w:rPr>
        <w:t>damage</w:t>
      </w:r>
      <w:r w:rsidR="009D22F8" w:rsidRPr="00FC24E0">
        <w:rPr>
          <w:rFonts w:ascii="Book Antiqua" w:hAnsi="Book Antiqua" w:cs="Times New Roman"/>
          <w:color w:val="000000" w:themeColor="text1"/>
        </w:rPr>
        <w:t xml:space="preserve"> by </w:t>
      </w:r>
      <w:r w:rsidR="00C552D5" w:rsidRPr="00FC24E0">
        <w:rPr>
          <w:rFonts w:ascii="Book Antiqua" w:hAnsi="Book Antiqua" w:cs="Times New Roman"/>
          <w:color w:val="000000" w:themeColor="text1"/>
        </w:rPr>
        <w:t>HC</w:t>
      </w:r>
      <w:r w:rsidR="009D22F8" w:rsidRPr="00FC24E0">
        <w:rPr>
          <w:rFonts w:ascii="Book Antiqua" w:hAnsi="Book Antiqua" w:cs="Times New Roman"/>
          <w:color w:val="000000" w:themeColor="text1"/>
        </w:rPr>
        <w:t xml:space="preserve"> </w:t>
      </w:r>
      <w:r w:rsidRPr="00FC24E0">
        <w:rPr>
          <w:rFonts w:ascii="Book Antiqua" w:hAnsi="Book Antiqua" w:cs="Times New Roman"/>
          <w:color w:val="000000" w:themeColor="text1"/>
        </w:rPr>
        <w:t>are</w:t>
      </w:r>
      <w:r w:rsidR="009D22F8" w:rsidRPr="00FC24E0">
        <w:rPr>
          <w:rFonts w:ascii="Book Antiqua" w:hAnsi="Book Antiqua" w:cs="Times New Roman"/>
          <w:color w:val="000000" w:themeColor="text1"/>
        </w:rPr>
        <w:t xml:space="preserve"> based on isolated clinical cases with very low scientific evidence; the most common clinical findings are abdominal pain, nausea and vomiting; the combination </w:t>
      </w:r>
      <w:r w:rsidR="00E750F6" w:rsidRPr="00FC24E0">
        <w:rPr>
          <w:rFonts w:ascii="Book Antiqua" w:hAnsi="Book Antiqua" w:cs="Times New Roman"/>
          <w:color w:val="000000" w:themeColor="text1"/>
        </w:rPr>
        <w:t>o</w:t>
      </w:r>
      <w:r w:rsidR="001D2DEF" w:rsidRPr="00FC24E0">
        <w:rPr>
          <w:rFonts w:ascii="Book Antiqua" w:hAnsi="Book Antiqua" w:cs="Times New Roman"/>
          <w:color w:val="000000" w:themeColor="text1"/>
        </w:rPr>
        <w:t xml:space="preserve">f </w:t>
      </w:r>
      <w:r w:rsidR="009D22F8" w:rsidRPr="00FC24E0">
        <w:rPr>
          <w:rFonts w:ascii="Book Antiqua" w:hAnsi="Book Antiqua" w:cs="Times New Roman"/>
          <w:color w:val="000000" w:themeColor="text1"/>
        </w:rPr>
        <w:t xml:space="preserve">computed tomography plus endoscopy seems to be the best diagnostic option; </w:t>
      </w:r>
      <w:r w:rsidR="00E750F6" w:rsidRPr="00FC24E0">
        <w:rPr>
          <w:rFonts w:ascii="Book Antiqua" w:hAnsi="Book Antiqua" w:cs="Times New Roman"/>
          <w:color w:val="000000" w:themeColor="text1"/>
        </w:rPr>
        <w:t>finally,</w:t>
      </w:r>
      <w:r w:rsidR="009D22F8" w:rsidRPr="00FC24E0">
        <w:rPr>
          <w:rFonts w:ascii="Book Antiqua" w:hAnsi="Book Antiqua" w:cs="Times New Roman"/>
          <w:color w:val="000000" w:themeColor="text1"/>
        </w:rPr>
        <w:t xml:space="preserve"> the most</w:t>
      </w:r>
      <w:r w:rsidR="00E750F6" w:rsidRPr="00FC24E0">
        <w:rPr>
          <w:rFonts w:ascii="Book Antiqua" w:hAnsi="Book Antiqua" w:cs="Times New Roman"/>
          <w:color w:val="000000" w:themeColor="text1"/>
        </w:rPr>
        <w:t xml:space="preserve"> frequently</w:t>
      </w:r>
      <w:r w:rsidR="009D22F8" w:rsidRPr="00FC24E0">
        <w:rPr>
          <w:rFonts w:ascii="Book Antiqua" w:hAnsi="Book Antiqua" w:cs="Times New Roman"/>
          <w:color w:val="000000" w:themeColor="text1"/>
        </w:rPr>
        <w:t xml:space="preserve"> recommended treatment is surgery</w:t>
      </w:r>
      <w:r w:rsidR="00A777B5" w:rsidRPr="00FC24E0">
        <w:rPr>
          <w:rFonts w:ascii="Book Antiqua" w:hAnsi="Book Antiqua" w:cs="Times New Roman"/>
          <w:color w:val="000000" w:themeColor="text1"/>
        </w:rPr>
        <w:t xml:space="preserve"> to treat the</w:t>
      </w:r>
      <w:r w:rsidR="009D22F8" w:rsidRPr="00FC24E0">
        <w:rPr>
          <w:rFonts w:ascii="Book Antiqua" w:hAnsi="Book Antiqua" w:cs="Times New Roman"/>
          <w:color w:val="000000" w:themeColor="text1"/>
        </w:rPr>
        <w:t xml:space="preserve"> </w:t>
      </w:r>
      <w:r w:rsidR="00C552D5" w:rsidRPr="00FC24E0">
        <w:rPr>
          <w:rFonts w:ascii="Book Antiqua" w:hAnsi="Book Antiqua" w:cs="Times New Roman"/>
          <w:color w:val="000000" w:themeColor="text1"/>
        </w:rPr>
        <w:t>HC</w:t>
      </w:r>
      <w:r w:rsidR="009D22F8" w:rsidRPr="00FC24E0">
        <w:rPr>
          <w:rFonts w:ascii="Book Antiqua" w:hAnsi="Book Antiqua" w:cs="Times New Roman"/>
          <w:color w:val="000000" w:themeColor="text1"/>
        </w:rPr>
        <w:t xml:space="preserve"> and </w:t>
      </w:r>
      <w:r w:rsidR="00A777B5" w:rsidRPr="00FC24E0">
        <w:rPr>
          <w:rFonts w:ascii="Book Antiqua" w:hAnsi="Book Antiqua" w:cs="Times New Roman"/>
          <w:color w:val="000000" w:themeColor="text1"/>
        </w:rPr>
        <w:t xml:space="preserve">to </w:t>
      </w:r>
      <w:r w:rsidR="009D22F8" w:rsidRPr="00FC24E0">
        <w:rPr>
          <w:rFonts w:ascii="Book Antiqua" w:hAnsi="Book Antiqua" w:cs="Times New Roman"/>
          <w:color w:val="000000" w:themeColor="text1"/>
        </w:rPr>
        <w:t>clos</w:t>
      </w:r>
      <w:r w:rsidR="00A777B5" w:rsidRPr="00FC24E0">
        <w:rPr>
          <w:rFonts w:ascii="Book Antiqua" w:hAnsi="Book Antiqua" w:cs="Times New Roman"/>
          <w:color w:val="000000" w:themeColor="text1"/>
        </w:rPr>
        <w:t>e</w:t>
      </w:r>
      <w:r w:rsidR="009D22F8" w:rsidRPr="00FC24E0">
        <w:rPr>
          <w:rFonts w:ascii="Book Antiqua" w:hAnsi="Book Antiqua" w:cs="Times New Roman"/>
          <w:color w:val="000000" w:themeColor="text1"/>
        </w:rPr>
        <w:t xml:space="preserve"> the fistula.</w:t>
      </w:r>
    </w:p>
    <w:p w14:paraId="6661743B" w14:textId="77777777" w:rsidR="006622D6" w:rsidRPr="00FC24E0" w:rsidRDefault="006622D6" w:rsidP="00FC24E0">
      <w:pPr>
        <w:adjustRightInd w:val="0"/>
        <w:snapToGrid w:val="0"/>
        <w:spacing w:line="360" w:lineRule="auto"/>
        <w:ind w:right="-7"/>
        <w:jc w:val="both"/>
        <w:rPr>
          <w:rFonts w:ascii="Book Antiqua" w:hAnsi="Book Antiqua" w:cs="Times New Roman"/>
          <w:color w:val="000000" w:themeColor="text1"/>
        </w:rPr>
      </w:pPr>
    </w:p>
    <w:p w14:paraId="43B4D9D8" w14:textId="77777777" w:rsidR="006622D6" w:rsidRPr="00FC24E0" w:rsidRDefault="006622D6" w:rsidP="00FC24E0">
      <w:pPr>
        <w:adjustRightInd w:val="0"/>
        <w:snapToGrid w:val="0"/>
        <w:spacing w:line="360" w:lineRule="auto"/>
        <w:ind w:right="-7"/>
        <w:jc w:val="both"/>
        <w:rPr>
          <w:rFonts w:ascii="Book Antiqua" w:hAnsi="Book Antiqua" w:cs="Times New Roman"/>
          <w:b/>
          <w:color w:val="000000" w:themeColor="text1"/>
          <w:u w:val="single"/>
        </w:rPr>
      </w:pPr>
      <w:r w:rsidRPr="00FC24E0">
        <w:rPr>
          <w:rFonts w:ascii="Book Antiqua" w:hAnsi="Book Antiqua" w:cs="Times New Roman"/>
          <w:b/>
          <w:color w:val="000000" w:themeColor="text1"/>
          <w:u w:val="single"/>
        </w:rPr>
        <w:t>ARTICLE HIGHLIGHTS</w:t>
      </w:r>
    </w:p>
    <w:p w14:paraId="0C160837" w14:textId="77777777" w:rsidR="009A39CE" w:rsidRPr="00FC24E0"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FC24E0">
        <w:rPr>
          <w:rFonts w:ascii="Book Antiqua" w:hAnsi="Book Antiqua" w:cs="‡i#[ˇ"/>
          <w:b/>
          <w:i/>
          <w:color w:val="000000" w:themeColor="text1"/>
        </w:rPr>
        <w:t>Research background</w:t>
      </w:r>
    </w:p>
    <w:p w14:paraId="4445EA2A" w14:textId="77777777" w:rsidR="009A39CE" w:rsidRPr="00FC24E0" w:rsidRDefault="009A39CE" w:rsidP="00FC24E0">
      <w:pPr>
        <w:widowControl w:val="0"/>
        <w:autoSpaceDE w:val="0"/>
        <w:autoSpaceDN w:val="0"/>
        <w:adjustRightInd w:val="0"/>
        <w:snapToGrid w:val="0"/>
        <w:spacing w:line="360" w:lineRule="auto"/>
        <w:jc w:val="both"/>
        <w:rPr>
          <w:rFonts w:ascii="Book Antiqua" w:eastAsia="等线" w:hAnsi="Book Antiqua" w:cs="Times New Roman"/>
          <w:color w:val="000000" w:themeColor="text1"/>
          <w:shd w:val="clear" w:color="auto" w:fill="FFFFFF"/>
          <w:lang w:eastAsia="zh-CN"/>
        </w:rPr>
      </w:pPr>
      <w:r w:rsidRPr="00FC24E0">
        <w:rPr>
          <w:rFonts w:ascii="Book Antiqua" w:hAnsi="Book Antiqua" w:cs="Times New Roman"/>
          <w:color w:val="000000" w:themeColor="text1"/>
          <w:shd w:val="clear" w:color="auto" w:fill="FFFFFF"/>
        </w:rPr>
        <w:t>The duodenum is an organ that is very rarely affected by hydatid cysts, either primarily or secondarily.</w:t>
      </w:r>
    </w:p>
    <w:p w14:paraId="49353256" w14:textId="77777777" w:rsidR="00153BF0" w:rsidRPr="00FC24E0" w:rsidRDefault="00153BF0" w:rsidP="00FC24E0">
      <w:pPr>
        <w:widowControl w:val="0"/>
        <w:autoSpaceDE w:val="0"/>
        <w:autoSpaceDN w:val="0"/>
        <w:adjustRightInd w:val="0"/>
        <w:snapToGrid w:val="0"/>
        <w:spacing w:line="360" w:lineRule="auto"/>
        <w:jc w:val="both"/>
        <w:rPr>
          <w:rFonts w:ascii="Book Antiqua" w:eastAsia="等线" w:hAnsi="Book Antiqua" w:cs="Times New Roman"/>
          <w:color w:val="000000" w:themeColor="text1"/>
          <w:shd w:val="clear" w:color="auto" w:fill="FFFFFF"/>
          <w:lang w:eastAsia="zh-CN"/>
        </w:rPr>
      </w:pPr>
    </w:p>
    <w:p w14:paraId="18D8E85C" w14:textId="77777777" w:rsidR="009A39CE" w:rsidRPr="00FC24E0"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FC24E0">
        <w:rPr>
          <w:rFonts w:ascii="Book Antiqua" w:hAnsi="Book Antiqua" w:cs="‡i#[ˇ"/>
          <w:b/>
          <w:i/>
          <w:color w:val="000000" w:themeColor="text1"/>
        </w:rPr>
        <w:t>Research motivation</w:t>
      </w:r>
    </w:p>
    <w:p w14:paraId="5456C01A" w14:textId="77777777" w:rsidR="009A39CE" w:rsidRPr="00FC24E0"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FC24E0">
        <w:rPr>
          <w:rFonts w:ascii="Book Antiqua" w:hAnsi="Book Antiqua" w:cs="‡i#[ˇ"/>
          <w:color w:val="000000" w:themeColor="text1"/>
        </w:rPr>
        <w:t>Duodenal involvement by hydatidosis is an exceptional finding and this study aimed to characterize epidemiological, clinical and diagnostic features and options of treatments.</w:t>
      </w:r>
    </w:p>
    <w:p w14:paraId="1F148581" w14:textId="77777777" w:rsidR="00153BF0" w:rsidRPr="00FC24E0"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71527A74" w14:textId="77777777" w:rsidR="009A39CE" w:rsidRPr="00FC24E0"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FC24E0">
        <w:rPr>
          <w:rFonts w:ascii="Book Antiqua" w:hAnsi="Book Antiqua" w:cs="‡i#[ˇ"/>
          <w:b/>
          <w:i/>
          <w:color w:val="000000" w:themeColor="text1"/>
        </w:rPr>
        <w:t>Research objectives</w:t>
      </w:r>
    </w:p>
    <w:p w14:paraId="0430B71F" w14:textId="77777777" w:rsidR="009A39CE" w:rsidRPr="00FC24E0"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FC24E0">
        <w:rPr>
          <w:rFonts w:ascii="Book Antiqua" w:hAnsi="Book Antiqua" w:cs="‡i#[ˇ"/>
          <w:color w:val="000000" w:themeColor="text1"/>
        </w:rPr>
        <w:t>Our aim is to characterize epidemiological, clinical and pathological features and options of</w:t>
      </w:r>
      <w:r w:rsidR="00153BF0" w:rsidRPr="00FC24E0">
        <w:rPr>
          <w:rFonts w:ascii="Book Antiqua" w:eastAsia="等线" w:hAnsi="Book Antiqua" w:cs="‡i#[ˇ"/>
          <w:color w:val="000000" w:themeColor="text1"/>
          <w:lang w:eastAsia="zh-CN"/>
        </w:rPr>
        <w:t xml:space="preserve"> </w:t>
      </w:r>
      <w:r w:rsidRPr="00FC24E0">
        <w:rPr>
          <w:rFonts w:ascii="Book Antiqua" w:hAnsi="Book Antiqua" w:cs="‡i#[ˇ"/>
          <w:color w:val="000000" w:themeColor="text1"/>
        </w:rPr>
        <w:t>treatment in hydatidosis with duodenal involvement.</w:t>
      </w:r>
    </w:p>
    <w:p w14:paraId="5BEDC0DB" w14:textId="77777777" w:rsidR="00153BF0" w:rsidRPr="00FC24E0"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4B0C6BEC" w14:textId="77777777" w:rsidR="009A39CE" w:rsidRPr="00FC24E0"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FC24E0">
        <w:rPr>
          <w:rFonts w:ascii="Book Antiqua" w:hAnsi="Book Antiqua" w:cs="‡i#[ˇ"/>
          <w:b/>
          <w:i/>
          <w:color w:val="000000" w:themeColor="text1"/>
        </w:rPr>
        <w:t>Research methods</w:t>
      </w:r>
    </w:p>
    <w:p w14:paraId="369518D2" w14:textId="77777777" w:rsidR="009A39CE" w:rsidRPr="00FC24E0"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FC24E0">
        <w:rPr>
          <w:rFonts w:ascii="Book Antiqua" w:hAnsi="Book Antiqua" w:cs="‡i#[ˇ"/>
          <w:color w:val="000000" w:themeColor="text1"/>
        </w:rPr>
        <w:t xml:space="preserve">We perform a system review including all patients with hydatidosis and duodenal </w:t>
      </w:r>
      <w:r w:rsidR="00153BF0" w:rsidRPr="00FC24E0">
        <w:rPr>
          <w:rFonts w:ascii="Book Antiqua" w:hAnsi="Book Antiqua" w:cs="Times New Roman"/>
          <w:color w:val="000000" w:themeColor="text1"/>
        </w:rPr>
        <w:t xml:space="preserve">involvement </w:t>
      </w:r>
      <w:r w:rsidRPr="00FC24E0">
        <w:rPr>
          <w:rFonts w:ascii="Book Antiqua" w:hAnsi="Book Antiqua" w:cs="‡i#[ˇ"/>
          <w:color w:val="000000" w:themeColor="text1"/>
        </w:rPr>
        <w:t>following PRISMA guidelines.</w:t>
      </w:r>
    </w:p>
    <w:p w14:paraId="10E61333" w14:textId="77777777" w:rsidR="00153BF0" w:rsidRPr="00FC24E0"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657B3602" w14:textId="77777777" w:rsidR="009A39CE" w:rsidRPr="00FC24E0"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FC24E0">
        <w:rPr>
          <w:rFonts w:ascii="Book Antiqua" w:hAnsi="Book Antiqua" w:cs="‡i#[ˇ"/>
          <w:b/>
          <w:i/>
          <w:color w:val="000000" w:themeColor="text1"/>
        </w:rPr>
        <w:t>Research results</w:t>
      </w:r>
    </w:p>
    <w:p w14:paraId="42D3EA8E" w14:textId="77777777" w:rsidR="009A39CE" w:rsidRPr="00FC24E0" w:rsidRDefault="009A39CE" w:rsidP="00FC24E0">
      <w:pPr>
        <w:adjustRightInd w:val="0"/>
        <w:snapToGrid w:val="0"/>
        <w:spacing w:line="360" w:lineRule="auto"/>
        <w:ind w:right="-7"/>
        <w:jc w:val="both"/>
        <w:rPr>
          <w:rFonts w:ascii="Book Antiqua" w:eastAsia="等线" w:hAnsi="Book Antiqua" w:cs="Times New Roman"/>
          <w:color w:val="000000" w:themeColor="text1"/>
          <w:lang w:eastAsia="zh-CN"/>
        </w:rPr>
      </w:pPr>
      <w:r w:rsidRPr="00FC24E0">
        <w:rPr>
          <w:rFonts w:ascii="Book Antiqua" w:hAnsi="Book Antiqua" w:cs="‡i#[ˇ"/>
          <w:color w:val="000000" w:themeColor="text1"/>
        </w:rPr>
        <w:t xml:space="preserve">This review shows that </w:t>
      </w:r>
      <w:r w:rsidR="00153BF0" w:rsidRPr="00FC24E0">
        <w:rPr>
          <w:rFonts w:ascii="Book Antiqua" w:eastAsia="等线" w:hAnsi="Book Antiqua" w:cs="‡i#[ˇ"/>
          <w:color w:val="000000" w:themeColor="text1"/>
          <w:lang w:eastAsia="zh-CN"/>
        </w:rPr>
        <w:t>t</w:t>
      </w:r>
      <w:r w:rsidRPr="00FC24E0">
        <w:rPr>
          <w:rFonts w:ascii="Book Antiqua" w:hAnsi="Book Antiqua" w:cs="Times New Roman"/>
          <w:color w:val="000000" w:themeColor="text1"/>
        </w:rPr>
        <w:t xml:space="preserve">he most frequent symptoms were abdominal pain, nausea and vomiting. Computed tomography was the most used diagnostic imaging technique, and hydatid cyst drainage and fistula closure </w:t>
      </w:r>
      <w:r w:rsidRPr="00FC24E0">
        <w:rPr>
          <w:rFonts w:ascii="Book Antiqua" w:hAnsi="Book Antiqua" w:cs="Times New Roman"/>
          <w:i/>
          <w:color w:val="000000" w:themeColor="text1"/>
        </w:rPr>
        <w:t>via</w:t>
      </w:r>
      <w:r w:rsidRPr="00FC24E0">
        <w:rPr>
          <w:rFonts w:ascii="Book Antiqua" w:hAnsi="Book Antiqua" w:cs="Times New Roman"/>
          <w:color w:val="000000" w:themeColor="text1"/>
        </w:rPr>
        <w:t xml:space="preserve"> laparotomy was the most frequent treatment. </w:t>
      </w:r>
    </w:p>
    <w:p w14:paraId="56DA1EC7" w14:textId="77777777" w:rsidR="00153BF0" w:rsidRPr="00FC24E0" w:rsidRDefault="00153BF0" w:rsidP="00FC24E0">
      <w:pPr>
        <w:adjustRightInd w:val="0"/>
        <w:snapToGrid w:val="0"/>
        <w:spacing w:line="360" w:lineRule="auto"/>
        <w:ind w:right="-7"/>
        <w:jc w:val="both"/>
        <w:rPr>
          <w:rFonts w:ascii="Book Antiqua" w:eastAsia="等线" w:hAnsi="Book Antiqua" w:cs="Times New Roman"/>
          <w:color w:val="000000" w:themeColor="text1"/>
          <w:lang w:eastAsia="zh-CN"/>
        </w:rPr>
      </w:pPr>
    </w:p>
    <w:p w14:paraId="08DBA64B" w14:textId="77777777" w:rsidR="009A39CE" w:rsidRPr="00FC24E0" w:rsidRDefault="009A39CE" w:rsidP="00FC24E0">
      <w:pPr>
        <w:widowControl w:val="0"/>
        <w:autoSpaceDE w:val="0"/>
        <w:autoSpaceDN w:val="0"/>
        <w:adjustRightInd w:val="0"/>
        <w:snapToGrid w:val="0"/>
        <w:spacing w:line="360" w:lineRule="auto"/>
        <w:jc w:val="both"/>
        <w:rPr>
          <w:rFonts w:ascii="Book Antiqua" w:hAnsi="Book Antiqua" w:cs="‡i#[ˇ"/>
          <w:b/>
          <w:i/>
          <w:color w:val="000000" w:themeColor="text1"/>
        </w:rPr>
      </w:pPr>
      <w:r w:rsidRPr="00FC24E0">
        <w:rPr>
          <w:rFonts w:ascii="Book Antiqua" w:hAnsi="Book Antiqua" w:cs="‡i#[ˇ"/>
          <w:b/>
          <w:i/>
          <w:color w:val="000000" w:themeColor="text1"/>
        </w:rPr>
        <w:t>Research conclusions</w:t>
      </w:r>
    </w:p>
    <w:p w14:paraId="6D87313B" w14:textId="77777777" w:rsidR="00153BF0" w:rsidRPr="00FC24E0" w:rsidRDefault="009A39CE"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FC24E0">
        <w:rPr>
          <w:rFonts w:ascii="Book Antiqua" w:hAnsi="Book Antiqua" w:cs="‡i#[ˇ"/>
          <w:color w:val="000000" w:themeColor="text1"/>
        </w:rPr>
        <w:t>Literature on hydatidosis with duodenal involvement is scarce, only case reports, so the evidence is low.</w:t>
      </w:r>
    </w:p>
    <w:p w14:paraId="7678A828" w14:textId="77777777" w:rsidR="00153BF0" w:rsidRPr="00FC24E0" w:rsidRDefault="00153BF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p>
    <w:p w14:paraId="0DD7ECF6" w14:textId="77777777" w:rsidR="00153BF0" w:rsidRPr="00FC24E0" w:rsidRDefault="00153BF0" w:rsidP="00FC24E0">
      <w:pPr>
        <w:widowControl w:val="0"/>
        <w:autoSpaceDE w:val="0"/>
        <w:autoSpaceDN w:val="0"/>
        <w:adjustRightInd w:val="0"/>
        <w:snapToGrid w:val="0"/>
        <w:spacing w:line="360" w:lineRule="auto"/>
        <w:jc w:val="both"/>
        <w:rPr>
          <w:rFonts w:ascii="Book Antiqua" w:eastAsia="等线" w:hAnsi="Book Antiqua" w:cs="Times New Roman"/>
          <w:b/>
          <w:bCs/>
          <w:color w:val="000000" w:themeColor="text1"/>
          <w:lang w:eastAsia="zh-CN"/>
        </w:rPr>
      </w:pPr>
      <w:r w:rsidRPr="00FC24E0">
        <w:rPr>
          <w:rFonts w:ascii="Book Antiqua" w:eastAsia="等线" w:hAnsi="Book Antiqua" w:cs="Times New Roman"/>
          <w:b/>
          <w:bCs/>
          <w:color w:val="000000" w:themeColor="text1"/>
          <w:lang w:eastAsia="zh-CN"/>
        </w:rPr>
        <w:t>REFERENCES</w:t>
      </w:r>
    </w:p>
    <w:p w14:paraId="2FAA5888"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lastRenderedPageBreak/>
        <w:t xml:space="preserve">1 </w:t>
      </w:r>
      <w:r w:rsidRPr="00FC24E0">
        <w:rPr>
          <w:rFonts w:ascii="Book Antiqua" w:hAnsi="Book Antiqua"/>
          <w:b/>
        </w:rPr>
        <w:t>Craig P</w:t>
      </w:r>
      <w:r w:rsidRPr="00FC24E0">
        <w:rPr>
          <w:rFonts w:ascii="Book Antiqua" w:hAnsi="Book Antiqua"/>
        </w:rPr>
        <w:t xml:space="preserve">, Mastin A, van Kesteren F, Boufana B. Echinococcus granulosus: Epidemiology and state-of-the-art of diagnostics in animals. </w:t>
      </w:r>
      <w:r w:rsidRPr="00FC24E0">
        <w:rPr>
          <w:rFonts w:ascii="Book Antiqua" w:hAnsi="Book Antiqua"/>
          <w:i/>
        </w:rPr>
        <w:t>Vet Parasitol</w:t>
      </w:r>
      <w:r w:rsidRPr="00FC24E0">
        <w:rPr>
          <w:rFonts w:ascii="Book Antiqua" w:hAnsi="Book Antiqua"/>
        </w:rPr>
        <w:t xml:space="preserve"> 2015; </w:t>
      </w:r>
      <w:r w:rsidRPr="00FC24E0">
        <w:rPr>
          <w:rFonts w:ascii="Book Antiqua" w:hAnsi="Book Antiqua"/>
          <w:b/>
        </w:rPr>
        <w:t>213</w:t>
      </w:r>
      <w:r w:rsidRPr="00FC24E0">
        <w:rPr>
          <w:rFonts w:ascii="Book Antiqua" w:hAnsi="Book Antiqua"/>
        </w:rPr>
        <w:t>: 132-148 [PMID: 26321135 DOI: 10.1016/j.vetpar.2015.07.028]</w:t>
      </w:r>
    </w:p>
    <w:p w14:paraId="351337F7"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2 </w:t>
      </w:r>
      <w:r w:rsidRPr="00FC24E0">
        <w:rPr>
          <w:rFonts w:ascii="Book Antiqua" w:hAnsi="Book Antiqua"/>
          <w:b/>
        </w:rPr>
        <w:t>Schantz PM</w:t>
      </w:r>
      <w:r w:rsidRPr="00FC24E0">
        <w:rPr>
          <w:rFonts w:ascii="Book Antiqua" w:hAnsi="Book Antiqua"/>
        </w:rPr>
        <w:t xml:space="preserve">. Progress in diagnosis, treatment and elimination of echinococcosis and cysticercosis. </w:t>
      </w:r>
      <w:r w:rsidRPr="00FC24E0">
        <w:rPr>
          <w:rFonts w:ascii="Book Antiqua" w:hAnsi="Book Antiqua"/>
          <w:i/>
        </w:rPr>
        <w:t>Parasitol Int</w:t>
      </w:r>
      <w:r w:rsidRPr="00FC24E0">
        <w:rPr>
          <w:rFonts w:ascii="Book Antiqua" w:hAnsi="Book Antiqua"/>
        </w:rPr>
        <w:t xml:space="preserve"> 2006; </w:t>
      </w:r>
      <w:r w:rsidRPr="00FC24E0">
        <w:rPr>
          <w:rFonts w:ascii="Book Antiqua" w:hAnsi="Book Antiqua"/>
          <w:b/>
        </w:rPr>
        <w:t>55 Suppl</w:t>
      </w:r>
      <w:r w:rsidRPr="00FC24E0">
        <w:rPr>
          <w:rFonts w:ascii="Book Antiqua" w:hAnsi="Book Antiqua"/>
        </w:rPr>
        <w:t>: S7-S13 [PMID: 16386944 DOI: 10.1016/j.parint.2005.11.050]</w:t>
      </w:r>
    </w:p>
    <w:p w14:paraId="3D56E169"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3 </w:t>
      </w:r>
      <w:r w:rsidRPr="00FC24E0">
        <w:rPr>
          <w:rFonts w:ascii="Book Antiqua" w:hAnsi="Book Antiqua"/>
          <w:b/>
        </w:rPr>
        <w:t>Agudelo Higuita NI</w:t>
      </w:r>
      <w:r w:rsidRPr="00FC24E0">
        <w:rPr>
          <w:rFonts w:ascii="Book Antiqua" w:hAnsi="Book Antiqua"/>
        </w:rPr>
        <w:t xml:space="preserve">, Brunetti E, McCloskey C. Cystic Echinococcosis. </w:t>
      </w:r>
      <w:r w:rsidRPr="00FC24E0">
        <w:rPr>
          <w:rFonts w:ascii="Book Antiqua" w:hAnsi="Book Antiqua"/>
          <w:i/>
        </w:rPr>
        <w:t>J Clin Microbiol</w:t>
      </w:r>
      <w:r w:rsidRPr="00FC24E0">
        <w:rPr>
          <w:rFonts w:ascii="Book Antiqua" w:hAnsi="Book Antiqua"/>
        </w:rPr>
        <w:t xml:space="preserve"> 2016; </w:t>
      </w:r>
      <w:r w:rsidRPr="00FC24E0">
        <w:rPr>
          <w:rFonts w:ascii="Book Antiqua" w:hAnsi="Book Antiqua"/>
          <w:b/>
        </w:rPr>
        <w:t>54</w:t>
      </w:r>
      <w:r w:rsidRPr="00FC24E0">
        <w:rPr>
          <w:rFonts w:ascii="Book Antiqua" w:hAnsi="Book Antiqua"/>
        </w:rPr>
        <w:t>: 518-523 [PMID: 26677245 DOI: 10.1128/JCM.02420-15]</w:t>
      </w:r>
    </w:p>
    <w:p w14:paraId="49125B73"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4 </w:t>
      </w:r>
      <w:r w:rsidRPr="00FC24E0">
        <w:rPr>
          <w:rFonts w:ascii="Book Antiqua" w:hAnsi="Book Antiqua"/>
          <w:b/>
        </w:rPr>
        <w:t>Daldoul S</w:t>
      </w:r>
      <w:r w:rsidRPr="00FC24E0">
        <w:rPr>
          <w:rFonts w:ascii="Book Antiqua" w:hAnsi="Book Antiqua"/>
        </w:rPr>
        <w:t xml:space="preserve">, Moussi A, Zaouche A. Spontaneous fistulization of hepatic hydatid cyst into the duodenum: an exceptional complication. </w:t>
      </w:r>
      <w:r w:rsidRPr="00FC24E0">
        <w:rPr>
          <w:rFonts w:ascii="Book Antiqua" w:hAnsi="Book Antiqua"/>
          <w:i/>
        </w:rPr>
        <w:t>J Coll Physicians Surg Pak</w:t>
      </w:r>
      <w:r w:rsidRPr="00FC24E0">
        <w:rPr>
          <w:rFonts w:ascii="Book Antiqua" w:hAnsi="Book Antiqua"/>
        </w:rPr>
        <w:t xml:space="preserve"> 2013; </w:t>
      </w:r>
      <w:r w:rsidRPr="00FC24E0">
        <w:rPr>
          <w:rFonts w:ascii="Book Antiqua" w:hAnsi="Book Antiqua"/>
          <w:b/>
        </w:rPr>
        <w:t>23</w:t>
      </w:r>
      <w:r w:rsidRPr="00FC24E0">
        <w:rPr>
          <w:rFonts w:ascii="Book Antiqua" w:hAnsi="Book Antiqua"/>
        </w:rPr>
        <w:t>: 424-426 [PMID: 23763804]</w:t>
      </w:r>
    </w:p>
    <w:p w14:paraId="604B309A"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5 </w:t>
      </w:r>
      <w:r w:rsidRPr="00FC24E0">
        <w:rPr>
          <w:rFonts w:ascii="Book Antiqua" w:hAnsi="Book Antiqua"/>
          <w:b/>
        </w:rPr>
        <w:t>Liberati A</w:t>
      </w:r>
      <w:r w:rsidRPr="00FC24E0">
        <w:rPr>
          <w:rFonts w:ascii="Book Antiqua" w:hAnsi="Book Antiqua"/>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FC24E0">
        <w:rPr>
          <w:rFonts w:ascii="Book Antiqua" w:hAnsi="Book Antiqua"/>
          <w:i/>
        </w:rPr>
        <w:t>BMJ</w:t>
      </w:r>
      <w:r w:rsidRPr="00FC24E0">
        <w:rPr>
          <w:rFonts w:ascii="Book Antiqua" w:hAnsi="Book Antiqua"/>
        </w:rPr>
        <w:t xml:space="preserve"> 2009; </w:t>
      </w:r>
      <w:r w:rsidRPr="00FC24E0">
        <w:rPr>
          <w:rFonts w:ascii="Book Antiqua" w:hAnsi="Book Antiqua"/>
          <w:b/>
        </w:rPr>
        <w:t>339</w:t>
      </w:r>
      <w:r w:rsidRPr="00FC24E0">
        <w:rPr>
          <w:rFonts w:ascii="Book Antiqua" w:hAnsi="Book Antiqua"/>
        </w:rPr>
        <w:t>: b2700 [PMID: 19622552 DOI: 10.1136/bmj.b2700]</w:t>
      </w:r>
    </w:p>
    <w:p w14:paraId="3F947E61"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6 </w:t>
      </w:r>
      <w:r w:rsidRPr="00FC24E0">
        <w:rPr>
          <w:rFonts w:ascii="Book Antiqua" w:hAnsi="Book Antiqua"/>
          <w:b/>
        </w:rPr>
        <w:t>Akbulut S</w:t>
      </w:r>
      <w:r w:rsidRPr="00FC24E0">
        <w:rPr>
          <w:rFonts w:ascii="Book Antiqua" w:hAnsi="Book Antiqua"/>
        </w:rPr>
        <w:t xml:space="preserve">, Yilmaz M, Alan S, Kolu M, Karadag N. Coexistence of duodenum derived aggressive fibromatosis and paraduodenal hydatid cyst: A case report and review of literature. </w:t>
      </w:r>
      <w:r w:rsidRPr="00FC24E0">
        <w:rPr>
          <w:rFonts w:ascii="Book Antiqua" w:hAnsi="Book Antiqua"/>
          <w:i/>
        </w:rPr>
        <w:t>World J Gastrointest Surg</w:t>
      </w:r>
      <w:r w:rsidRPr="00FC24E0">
        <w:rPr>
          <w:rFonts w:ascii="Book Antiqua" w:hAnsi="Book Antiqua"/>
        </w:rPr>
        <w:t xml:space="preserve"> 2018; </w:t>
      </w:r>
      <w:r w:rsidRPr="00FC24E0">
        <w:rPr>
          <w:rFonts w:ascii="Book Antiqua" w:hAnsi="Book Antiqua"/>
          <w:b/>
        </w:rPr>
        <w:t>10</w:t>
      </w:r>
      <w:r w:rsidRPr="00FC24E0">
        <w:rPr>
          <w:rFonts w:ascii="Book Antiqua" w:hAnsi="Book Antiqua"/>
        </w:rPr>
        <w:t>: 90-94 [PMID: 30510634 DOI: 10.4240/wjgs.v10.i8.90]</w:t>
      </w:r>
    </w:p>
    <w:p w14:paraId="3EC1216F"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7 </w:t>
      </w:r>
      <w:r w:rsidRPr="00FC24E0">
        <w:rPr>
          <w:rFonts w:ascii="Book Antiqua" w:hAnsi="Book Antiqua"/>
          <w:b/>
        </w:rPr>
        <w:t>Jarrar MS</w:t>
      </w:r>
      <w:r w:rsidRPr="00FC24E0">
        <w:rPr>
          <w:rFonts w:ascii="Book Antiqua" w:hAnsi="Book Antiqua"/>
        </w:rPr>
        <w:t xml:space="preserve">, Ben Hadj Khalifa MH, Toumi R, Ghrissi R, Elghali MA, Khenissi A, Hamila F, Letaief R. Upper digestive stenosis due to a hydatid cyst of the liver. </w:t>
      </w:r>
      <w:r w:rsidRPr="00FC24E0">
        <w:rPr>
          <w:rFonts w:ascii="Book Antiqua" w:hAnsi="Book Antiqua"/>
          <w:i/>
        </w:rPr>
        <w:t>Tunis Med</w:t>
      </w:r>
      <w:r w:rsidRPr="00FC24E0">
        <w:rPr>
          <w:rFonts w:ascii="Book Antiqua" w:hAnsi="Book Antiqua"/>
        </w:rPr>
        <w:t xml:space="preserve"> 2015; </w:t>
      </w:r>
      <w:r w:rsidRPr="00FC24E0">
        <w:rPr>
          <w:rFonts w:ascii="Book Antiqua" w:hAnsi="Book Antiqua"/>
          <w:b/>
        </w:rPr>
        <w:t>93</w:t>
      </w:r>
      <w:r w:rsidRPr="00FC24E0">
        <w:rPr>
          <w:rFonts w:ascii="Book Antiqua" w:hAnsi="Book Antiqua"/>
        </w:rPr>
        <w:t>: 129-130 [PMID: 26367398]</w:t>
      </w:r>
    </w:p>
    <w:p w14:paraId="122C8322"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8 </w:t>
      </w:r>
      <w:r w:rsidRPr="00FC24E0">
        <w:rPr>
          <w:rFonts w:ascii="Book Antiqua" w:hAnsi="Book Antiqua"/>
          <w:b/>
        </w:rPr>
        <w:t>Muinelo Lorenzo M</w:t>
      </w:r>
      <w:r w:rsidRPr="00FC24E0">
        <w:rPr>
          <w:rFonts w:ascii="Book Antiqua" w:hAnsi="Book Antiqua"/>
        </w:rPr>
        <w:t xml:space="preserve">, Alvarez-Prida E, Simó Fernández V, Alcoba García LM. [Hydatid cyst with fistulisation to the duodenum]. </w:t>
      </w:r>
      <w:r w:rsidRPr="00FC24E0">
        <w:rPr>
          <w:rFonts w:ascii="Book Antiqua" w:hAnsi="Book Antiqua"/>
          <w:i/>
        </w:rPr>
        <w:t>Cir Esp</w:t>
      </w:r>
      <w:r w:rsidRPr="00FC24E0">
        <w:rPr>
          <w:rFonts w:ascii="Book Antiqua" w:hAnsi="Book Antiqua"/>
        </w:rPr>
        <w:t xml:space="preserve"> 2012; </w:t>
      </w:r>
      <w:r w:rsidRPr="00FC24E0">
        <w:rPr>
          <w:rFonts w:ascii="Book Antiqua" w:hAnsi="Book Antiqua"/>
          <w:b/>
        </w:rPr>
        <w:t>90</w:t>
      </w:r>
      <w:r w:rsidRPr="00FC24E0">
        <w:rPr>
          <w:rFonts w:ascii="Book Antiqua" w:hAnsi="Book Antiqua"/>
        </w:rPr>
        <w:t>: e23 [PMID: 21411075 DOI: 10.1016/j.ciresp.2010.10.013]</w:t>
      </w:r>
    </w:p>
    <w:p w14:paraId="50AF60BB"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9 </w:t>
      </w:r>
      <w:r w:rsidRPr="00FC24E0">
        <w:rPr>
          <w:rFonts w:ascii="Book Antiqua" w:hAnsi="Book Antiqua"/>
          <w:b/>
        </w:rPr>
        <w:t>Diez Valladares L</w:t>
      </w:r>
      <w:r w:rsidRPr="00FC24E0">
        <w:rPr>
          <w:rFonts w:ascii="Book Antiqua" w:hAnsi="Book Antiqua"/>
        </w:rPr>
        <w:t xml:space="preserve">, Sanchez-Pernaute A, Gonzalez O, Perez-Aguirre E, Talavera P, Gutierrez del Olmo A, Torres AJ, Balibrea JL. Hydatid liver cyst perforation into the digestive tract. </w:t>
      </w:r>
      <w:r w:rsidRPr="00FC24E0">
        <w:rPr>
          <w:rFonts w:ascii="Book Antiqua" w:hAnsi="Book Antiqua"/>
          <w:i/>
        </w:rPr>
        <w:t>Hepatogastroenterology</w:t>
      </w:r>
      <w:r w:rsidRPr="00FC24E0">
        <w:rPr>
          <w:rFonts w:ascii="Book Antiqua" w:hAnsi="Book Antiqua"/>
        </w:rPr>
        <w:t xml:space="preserve"> 1998; </w:t>
      </w:r>
      <w:r w:rsidRPr="00FC24E0">
        <w:rPr>
          <w:rFonts w:ascii="Book Antiqua" w:hAnsi="Book Antiqua"/>
          <w:b/>
        </w:rPr>
        <w:t>45</w:t>
      </w:r>
      <w:r w:rsidRPr="00FC24E0">
        <w:rPr>
          <w:rFonts w:ascii="Book Antiqua" w:hAnsi="Book Antiqua"/>
        </w:rPr>
        <w:t>: 2110-2114 [PMID: 9951874]</w:t>
      </w:r>
    </w:p>
    <w:p w14:paraId="731EB44E"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lastRenderedPageBreak/>
        <w:t xml:space="preserve">10 </w:t>
      </w:r>
      <w:r w:rsidRPr="00FC24E0">
        <w:rPr>
          <w:rFonts w:ascii="Book Antiqua" w:hAnsi="Book Antiqua"/>
          <w:b/>
        </w:rPr>
        <w:t>Patankar T</w:t>
      </w:r>
      <w:r w:rsidRPr="00FC24E0">
        <w:rPr>
          <w:rFonts w:ascii="Book Antiqua" w:hAnsi="Book Antiqua"/>
        </w:rPr>
        <w:t xml:space="preserve">, Prasad S, Rohondia OS, Mohite JD, James P, Radhakrishnan R. Fistulization of hepatic hydatid cyst into duodenum. </w:t>
      </w:r>
      <w:r w:rsidRPr="00FC24E0">
        <w:rPr>
          <w:rFonts w:ascii="Book Antiqua" w:hAnsi="Book Antiqua"/>
          <w:i/>
        </w:rPr>
        <w:t>Indian J Gastroenterol</w:t>
      </w:r>
      <w:r w:rsidRPr="00FC24E0">
        <w:rPr>
          <w:rFonts w:ascii="Book Antiqua" w:hAnsi="Book Antiqua"/>
        </w:rPr>
        <w:t xml:space="preserve"> 1998; </w:t>
      </w:r>
      <w:r w:rsidRPr="00FC24E0">
        <w:rPr>
          <w:rFonts w:ascii="Book Antiqua" w:hAnsi="Book Antiqua"/>
          <w:b/>
        </w:rPr>
        <w:t>17</w:t>
      </w:r>
      <w:r w:rsidRPr="00FC24E0">
        <w:rPr>
          <w:rFonts w:ascii="Book Antiqua" w:hAnsi="Book Antiqua"/>
        </w:rPr>
        <w:t>: 152 [PMID: 9795506]</w:t>
      </w:r>
    </w:p>
    <w:p w14:paraId="7BF81463"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11 </w:t>
      </w:r>
      <w:r w:rsidRPr="00FC24E0">
        <w:rPr>
          <w:rFonts w:ascii="Book Antiqua" w:hAnsi="Book Antiqua"/>
          <w:b/>
        </w:rPr>
        <w:t>Noguera M</w:t>
      </w:r>
      <w:r w:rsidRPr="00FC24E0">
        <w:rPr>
          <w:rFonts w:ascii="Book Antiqua" w:hAnsi="Book Antiqua"/>
        </w:rPr>
        <w:t xml:space="preserve">, Alvarez-Castells A, Castella E, Gifre L, Andreu J, Quiroga S. Spontaneous duodenal fistula due to hepatic hydatid cyst. </w:t>
      </w:r>
      <w:r w:rsidRPr="00FC24E0">
        <w:rPr>
          <w:rFonts w:ascii="Book Antiqua" w:hAnsi="Book Antiqua"/>
          <w:i/>
        </w:rPr>
        <w:t>Abdom Imaging</w:t>
      </w:r>
      <w:r w:rsidRPr="00FC24E0">
        <w:rPr>
          <w:rFonts w:ascii="Book Antiqua" w:hAnsi="Book Antiqua"/>
        </w:rPr>
        <w:t xml:space="preserve"> 1993; </w:t>
      </w:r>
      <w:r w:rsidRPr="00FC24E0">
        <w:rPr>
          <w:rFonts w:ascii="Book Antiqua" w:hAnsi="Book Antiqua"/>
          <w:b/>
        </w:rPr>
        <w:t>18</w:t>
      </w:r>
      <w:r w:rsidRPr="00FC24E0">
        <w:rPr>
          <w:rFonts w:ascii="Book Antiqua" w:hAnsi="Book Antiqua"/>
        </w:rPr>
        <w:t>: 234-236 [PMID: 8508082 DOI: 10.1007/bf00198111]</w:t>
      </w:r>
    </w:p>
    <w:p w14:paraId="77330423"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12 </w:t>
      </w:r>
      <w:r w:rsidRPr="00FC24E0">
        <w:rPr>
          <w:rFonts w:ascii="Book Antiqua" w:hAnsi="Book Antiqua"/>
          <w:b/>
        </w:rPr>
        <w:t>Robbana A</w:t>
      </w:r>
      <w:r w:rsidRPr="00FC24E0">
        <w:rPr>
          <w:rFonts w:ascii="Book Antiqua" w:hAnsi="Book Antiqua"/>
        </w:rPr>
        <w:t xml:space="preserve">, Daghfous MH, Mseddi H, Gandoura, Raies H, Ben Jaafar M. [Hydatid cyst of the right kidney invading into the duodenum. Apropos of a case]. </w:t>
      </w:r>
      <w:r w:rsidRPr="00FC24E0">
        <w:rPr>
          <w:rFonts w:ascii="Book Antiqua" w:hAnsi="Book Antiqua"/>
          <w:i/>
        </w:rPr>
        <w:t>J Urol (Paris)</w:t>
      </w:r>
      <w:r w:rsidRPr="00FC24E0">
        <w:rPr>
          <w:rFonts w:ascii="Book Antiqua" w:hAnsi="Book Antiqua"/>
        </w:rPr>
        <w:t xml:space="preserve"> 1991; </w:t>
      </w:r>
      <w:r w:rsidRPr="00FC24E0">
        <w:rPr>
          <w:rFonts w:ascii="Book Antiqua" w:hAnsi="Book Antiqua"/>
          <w:b/>
        </w:rPr>
        <w:t>97</w:t>
      </w:r>
      <w:r w:rsidRPr="00FC24E0">
        <w:rPr>
          <w:rFonts w:ascii="Book Antiqua" w:hAnsi="Book Antiqua"/>
        </w:rPr>
        <w:t>: 230-233 [PMID: 1761871]</w:t>
      </w:r>
    </w:p>
    <w:p w14:paraId="7B329B63"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13 </w:t>
      </w:r>
      <w:r w:rsidRPr="00FC24E0">
        <w:rPr>
          <w:rFonts w:ascii="Book Antiqua" w:hAnsi="Book Antiqua"/>
          <w:b/>
        </w:rPr>
        <w:t>Cosme A</w:t>
      </w:r>
      <w:r w:rsidRPr="00FC24E0">
        <w:rPr>
          <w:rFonts w:ascii="Book Antiqua" w:hAnsi="Book Antiqua"/>
        </w:rPr>
        <w:t xml:space="preserve">, Orive V, Ojeda E, Aramburu V, Irazusta M, Arenas JI. Hydatid cyst of the head of the pancreas with spontaneous fistula to the duodenum. </w:t>
      </w:r>
      <w:r w:rsidRPr="00FC24E0">
        <w:rPr>
          <w:rFonts w:ascii="Book Antiqua" w:hAnsi="Book Antiqua"/>
          <w:i/>
        </w:rPr>
        <w:t>Am J Gastroenterol</w:t>
      </w:r>
      <w:r w:rsidRPr="00FC24E0">
        <w:rPr>
          <w:rFonts w:ascii="Book Antiqua" w:hAnsi="Book Antiqua"/>
        </w:rPr>
        <w:t xml:space="preserve"> 1987; </w:t>
      </w:r>
      <w:r w:rsidRPr="00FC24E0">
        <w:rPr>
          <w:rFonts w:ascii="Book Antiqua" w:hAnsi="Book Antiqua"/>
          <w:b/>
        </w:rPr>
        <w:t>82</w:t>
      </w:r>
      <w:r w:rsidRPr="00FC24E0">
        <w:rPr>
          <w:rFonts w:ascii="Book Antiqua" w:hAnsi="Book Antiqua"/>
        </w:rPr>
        <w:t>: 1311-1313 [PMID: 3687907]</w:t>
      </w:r>
    </w:p>
    <w:p w14:paraId="5F801BB9"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14 </w:t>
      </w:r>
      <w:r w:rsidRPr="00FC24E0">
        <w:rPr>
          <w:rFonts w:ascii="Book Antiqua" w:hAnsi="Book Antiqua"/>
          <w:b/>
        </w:rPr>
        <w:t>Thomas S</w:t>
      </w:r>
      <w:r w:rsidRPr="00FC24E0">
        <w:rPr>
          <w:rFonts w:ascii="Book Antiqua" w:hAnsi="Book Antiqua"/>
        </w:rPr>
        <w:t xml:space="preserve">, Mishra MC, Kriplani AK, Kapur BM. Hydatidemesis: a bizarre presentation of abdominal hydatidosis. </w:t>
      </w:r>
      <w:r w:rsidRPr="00FC24E0">
        <w:rPr>
          <w:rFonts w:ascii="Book Antiqua" w:hAnsi="Book Antiqua"/>
          <w:i/>
        </w:rPr>
        <w:t>Aust N Z J Surg</w:t>
      </w:r>
      <w:r w:rsidRPr="00FC24E0">
        <w:rPr>
          <w:rFonts w:ascii="Book Antiqua" w:hAnsi="Book Antiqua"/>
        </w:rPr>
        <w:t xml:space="preserve"> 1993; </w:t>
      </w:r>
      <w:r w:rsidRPr="00FC24E0">
        <w:rPr>
          <w:rFonts w:ascii="Book Antiqua" w:hAnsi="Book Antiqua"/>
          <w:b/>
        </w:rPr>
        <w:t>63</w:t>
      </w:r>
      <w:r w:rsidRPr="00FC24E0">
        <w:rPr>
          <w:rFonts w:ascii="Book Antiqua" w:hAnsi="Book Antiqua"/>
        </w:rPr>
        <w:t>: 496-498 [PMID: 8498923]</w:t>
      </w:r>
    </w:p>
    <w:p w14:paraId="50B484AA"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15 </w:t>
      </w:r>
      <w:r w:rsidRPr="00FC24E0">
        <w:rPr>
          <w:rFonts w:ascii="Book Antiqua" w:hAnsi="Book Antiqua"/>
          <w:b/>
        </w:rPr>
        <w:t>Perrotin J</w:t>
      </w:r>
      <w:r w:rsidRPr="00FC24E0">
        <w:rPr>
          <w:rFonts w:ascii="Book Antiqua" w:hAnsi="Book Antiqua"/>
        </w:rPr>
        <w:t xml:space="preserve">, Bastian D, Mourot J. [Perforation of a hydatid cyst of the liver into the duodenum (author's transl)]. </w:t>
      </w:r>
      <w:r w:rsidRPr="00FC24E0">
        <w:rPr>
          <w:rFonts w:ascii="Book Antiqua" w:hAnsi="Book Antiqua"/>
          <w:i/>
        </w:rPr>
        <w:t>Chirurgie</w:t>
      </w:r>
      <w:r w:rsidRPr="00FC24E0">
        <w:rPr>
          <w:rFonts w:ascii="Book Antiqua" w:hAnsi="Book Antiqua"/>
        </w:rPr>
        <w:t xml:space="preserve"> 1978; </w:t>
      </w:r>
      <w:r w:rsidRPr="00FC24E0">
        <w:rPr>
          <w:rFonts w:ascii="Book Antiqua" w:hAnsi="Book Antiqua"/>
          <w:b/>
        </w:rPr>
        <w:t>104</w:t>
      </w:r>
      <w:r w:rsidRPr="00FC24E0">
        <w:rPr>
          <w:rFonts w:ascii="Book Antiqua" w:hAnsi="Book Antiqua"/>
        </w:rPr>
        <w:t>: 569-574 [PMID: 747967]</w:t>
      </w:r>
    </w:p>
    <w:p w14:paraId="38523C49" w14:textId="77777777" w:rsidR="00FC24E0" w:rsidRPr="00FC24E0" w:rsidRDefault="00FC24E0" w:rsidP="00FC24E0">
      <w:pPr>
        <w:adjustRightInd w:val="0"/>
        <w:snapToGrid w:val="0"/>
        <w:spacing w:line="360" w:lineRule="auto"/>
        <w:jc w:val="both"/>
        <w:rPr>
          <w:rFonts w:ascii="Book Antiqua" w:hAnsi="Book Antiqua"/>
        </w:rPr>
      </w:pPr>
      <w:r w:rsidRPr="00FC24E0">
        <w:rPr>
          <w:rFonts w:ascii="Book Antiqua" w:hAnsi="Book Antiqua"/>
        </w:rPr>
        <w:t xml:space="preserve">16 </w:t>
      </w:r>
      <w:r w:rsidRPr="00FC24E0">
        <w:rPr>
          <w:rFonts w:ascii="Book Antiqua" w:hAnsi="Book Antiqua"/>
          <w:b/>
        </w:rPr>
        <w:t>Gilmas Y Mocoroa A</w:t>
      </w:r>
      <w:r w:rsidRPr="00FC24E0">
        <w:rPr>
          <w:rFonts w:ascii="Book Antiqua" w:hAnsi="Book Antiqua"/>
        </w:rPr>
        <w:t xml:space="preserve">. [Hepatic hydatid cyst perforated into the duodenum and hemorrhagic]. </w:t>
      </w:r>
      <w:r w:rsidRPr="00FC24E0">
        <w:rPr>
          <w:rFonts w:ascii="Book Antiqua" w:hAnsi="Book Antiqua"/>
          <w:i/>
        </w:rPr>
        <w:t>Rev Esp Enferm Apar Dig Nutr</w:t>
      </w:r>
      <w:r w:rsidRPr="00FC24E0">
        <w:rPr>
          <w:rFonts w:ascii="Book Antiqua" w:hAnsi="Book Antiqua"/>
        </w:rPr>
        <w:t xml:space="preserve"> 1963; </w:t>
      </w:r>
      <w:r w:rsidRPr="00FC24E0">
        <w:rPr>
          <w:rFonts w:ascii="Book Antiqua" w:hAnsi="Book Antiqua"/>
          <w:b/>
        </w:rPr>
        <w:t>22</w:t>
      </w:r>
      <w:r w:rsidRPr="00FC24E0">
        <w:rPr>
          <w:rFonts w:ascii="Book Antiqua" w:hAnsi="Book Antiqua"/>
        </w:rPr>
        <w:t>: 118-122 [PMID: 13947972]</w:t>
      </w:r>
    </w:p>
    <w:p w14:paraId="45DF7DC8" w14:textId="77777777" w:rsidR="00153BF0" w:rsidRPr="00FC24E0" w:rsidRDefault="00153BF0" w:rsidP="00FC24E0">
      <w:pPr>
        <w:widowControl w:val="0"/>
        <w:autoSpaceDE w:val="0"/>
        <w:autoSpaceDN w:val="0"/>
        <w:adjustRightInd w:val="0"/>
        <w:snapToGrid w:val="0"/>
        <w:spacing w:line="360" w:lineRule="auto"/>
        <w:jc w:val="both"/>
        <w:rPr>
          <w:rFonts w:ascii="Book Antiqua" w:eastAsia="等线" w:hAnsi="Book Antiqua" w:cs="Times New Roman"/>
          <w:b/>
          <w:bCs/>
          <w:color w:val="000000" w:themeColor="text1"/>
          <w:lang w:eastAsia="zh-CN"/>
        </w:rPr>
      </w:pPr>
    </w:p>
    <w:p w14:paraId="29E94384" w14:textId="77777777" w:rsidR="00153BF0" w:rsidRPr="00FC24E0" w:rsidRDefault="00153BF0" w:rsidP="00FC24E0">
      <w:pPr>
        <w:adjustRightInd w:val="0"/>
        <w:snapToGrid w:val="0"/>
        <w:spacing w:line="360" w:lineRule="auto"/>
        <w:jc w:val="both"/>
        <w:rPr>
          <w:rFonts w:ascii="Book Antiqua" w:eastAsia="等线" w:hAnsi="Book Antiqua" w:cs="Times New Roman"/>
          <w:b/>
          <w:bCs/>
          <w:color w:val="000000" w:themeColor="text1"/>
          <w:lang w:eastAsia="zh-CN"/>
        </w:rPr>
      </w:pPr>
      <w:r w:rsidRPr="00FC24E0">
        <w:rPr>
          <w:rFonts w:ascii="Book Antiqua" w:eastAsia="等线" w:hAnsi="Book Antiqua" w:cs="Times New Roman"/>
          <w:b/>
          <w:bCs/>
          <w:color w:val="000000" w:themeColor="text1"/>
          <w:lang w:eastAsia="zh-CN"/>
        </w:rPr>
        <w:br w:type="page"/>
      </w:r>
    </w:p>
    <w:p w14:paraId="74CFDAF8" w14:textId="77777777" w:rsidR="00197320" w:rsidRPr="00FC24E0" w:rsidRDefault="00197320" w:rsidP="00FC24E0">
      <w:pPr>
        <w:widowControl w:val="0"/>
        <w:autoSpaceDE w:val="0"/>
        <w:autoSpaceDN w:val="0"/>
        <w:adjustRightInd w:val="0"/>
        <w:snapToGrid w:val="0"/>
        <w:spacing w:line="360" w:lineRule="auto"/>
        <w:jc w:val="both"/>
        <w:rPr>
          <w:rFonts w:ascii="Book Antiqua" w:eastAsia="等线" w:hAnsi="Book Antiqua" w:cs="‡i#[ˇ"/>
          <w:color w:val="000000" w:themeColor="text1"/>
          <w:lang w:eastAsia="zh-CN"/>
        </w:rPr>
      </w:pPr>
      <w:r w:rsidRPr="00FC24E0">
        <w:rPr>
          <w:rFonts w:ascii="Book Antiqua" w:hAnsi="Book Antiqua"/>
          <w:b/>
          <w:bCs/>
          <w:color w:val="000000" w:themeColor="text1"/>
        </w:rPr>
        <w:lastRenderedPageBreak/>
        <w:t xml:space="preserve">Footnotes </w:t>
      </w:r>
    </w:p>
    <w:p w14:paraId="651048E3" w14:textId="77777777" w:rsidR="00F10CE7" w:rsidRPr="00FC24E0" w:rsidRDefault="00F10CE7" w:rsidP="00FC24E0">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ind w:right="-7"/>
        <w:jc w:val="both"/>
        <w:rPr>
          <w:rFonts w:ascii="Book Antiqua" w:eastAsia="Book Antiqua" w:hAnsi="Book Antiqua" w:cs="Times New Roman"/>
          <w:color w:val="000000" w:themeColor="text1"/>
          <w:sz w:val="24"/>
          <w:szCs w:val="24"/>
          <w:u w:color="333333"/>
          <w:shd w:val="clear" w:color="auto" w:fill="FFFFFF"/>
        </w:rPr>
      </w:pPr>
      <w:r w:rsidRPr="00FC24E0">
        <w:rPr>
          <w:rFonts w:ascii="Book Antiqua" w:hAnsi="Book Antiqua" w:cs="TimesNewRomanPS-BoldItalicMT"/>
          <w:b/>
          <w:bCs/>
          <w:iCs/>
          <w:color w:val="000000" w:themeColor="text1"/>
          <w:sz w:val="24"/>
          <w:szCs w:val="24"/>
        </w:rPr>
        <w:t>Conflict-of-interest</w:t>
      </w:r>
      <w:r w:rsidRPr="00FC24E0">
        <w:rPr>
          <w:rFonts w:ascii="Book Antiqua" w:hAnsi="Book Antiqua"/>
          <w:color w:val="000000" w:themeColor="text1"/>
          <w:sz w:val="24"/>
          <w:szCs w:val="24"/>
        </w:rPr>
        <w:t xml:space="preserve"> </w:t>
      </w:r>
      <w:r w:rsidRPr="00FC24E0">
        <w:rPr>
          <w:rFonts w:ascii="Book Antiqua" w:hAnsi="Book Antiqua" w:cs="TimesNewRomanPS-BoldItalicMT"/>
          <w:b/>
          <w:bCs/>
          <w:iCs/>
          <w:color w:val="000000" w:themeColor="text1"/>
          <w:sz w:val="24"/>
          <w:szCs w:val="24"/>
        </w:rPr>
        <w:t xml:space="preserve">statement: </w:t>
      </w:r>
      <w:r w:rsidRPr="00FC24E0">
        <w:rPr>
          <w:rFonts w:ascii="Book Antiqua" w:hAnsi="Book Antiqua" w:cs="Times New Roman"/>
          <w:color w:val="000000" w:themeColor="text1"/>
          <w:sz w:val="24"/>
          <w:szCs w:val="24"/>
          <w:u w:color="333333"/>
          <w:shd w:val="clear" w:color="auto" w:fill="FFFFFF"/>
        </w:rPr>
        <w:t>The authors have no conflicts of interest to declare.</w:t>
      </w:r>
    </w:p>
    <w:p w14:paraId="3CC922C7" w14:textId="77777777" w:rsidR="00F10CE7" w:rsidRPr="00FC24E0" w:rsidRDefault="00F10CE7" w:rsidP="00FC24E0">
      <w:pPr>
        <w:adjustRightInd w:val="0"/>
        <w:snapToGrid w:val="0"/>
        <w:spacing w:line="360" w:lineRule="auto"/>
        <w:ind w:right="-7"/>
        <w:jc w:val="both"/>
        <w:rPr>
          <w:rFonts w:ascii="Book Antiqua" w:hAnsi="Book Antiqua"/>
          <w:color w:val="000000" w:themeColor="text1"/>
        </w:rPr>
      </w:pPr>
    </w:p>
    <w:p w14:paraId="0B47FEDE" w14:textId="77777777" w:rsidR="00F10CE7" w:rsidRPr="00FC24E0" w:rsidRDefault="00F10CE7" w:rsidP="00FC24E0">
      <w:pPr>
        <w:adjustRightInd w:val="0"/>
        <w:snapToGrid w:val="0"/>
        <w:spacing w:line="360" w:lineRule="auto"/>
        <w:ind w:right="-7"/>
        <w:jc w:val="both"/>
        <w:rPr>
          <w:rFonts w:ascii="Book Antiqua" w:hAnsi="Book Antiqua"/>
          <w:b/>
          <w:color w:val="000000" w:themeColor="text1"/>
        </w:rPr>
      </w:pPr>
      <w:r w:rsidRPr="00FC24E0">
        <w:rPr>
          <w:rFonts w:ascii="Book Antiqua" w:hAnsi="Book Antiqua"/>
          <w:b/>
          <w:color w:val="000000" w:themeColor="text1"/>
        </w:rPr>
        <w:t>PRISMA 2009 Checklist statement</w:t>
      </w:r>
      <w:r w:rsidRPr="00FC24E0">
        <w:rPr>
          <w:rFonts w:ascii="Book Antiqua" w:hAnsi="Book Antiqua" w:cs="TimesNewRomanPS-BoldItalicMT"/>
          <w:b/>
          <w:bCs/>
          <w:iCs/>
          <w:color w:val="000000" w:themeColor="text1"/>
        </w:rPr>
        <w:t>:</w:t>
      </w:r>
      <w:r w:rsidRPr="00FC24E0">
        <w:rPr>
          <w:rFonts w:ascii="Book Antiqua" w:hAnsi="Book Antiqua"/>
          <w:b/>
          <w:color w:val="000000" w:themeColor="text1"/>
        </w:rPr>
        <w:t xml:space="preserve"> </w:t>
      </w:r>
      <w:r w:rsidRPr="00FC24E0">
        <w:rPr>
          <w:rFonts w:ascii="Book Antiqua" w:hAnsi="Book Antiqua"/>
          <w:color w:val="000000" w:themeColor="text1"/>
        </w:rPr>
        <w:t>The authors have read the PRISMA 2009 Checklist, and the manuscript was prepared and revised in accordance with this checklist.</w:t>
      </w:r>
    </w:p>
    <w:p w14:paraId="64094491" w14:textId="77777777" w:rsidR="00153BF0" w:rsidRPr="00FC24E0" w:rsidRDefault="00153BF0" w:rsidP="00FC24E0">
      <w:pPr>
        <w:adjustRightInd w:val="0"/>
        <w:snapToGrid w:val="0"/>
        <w:spacing w:line="360" w:lineRule="auto"/>
        <w:jc w:val="both"/>
        <w:rPr>
          <w:rFonts w:ascii="Book Antiqua" w:eastAsia="等线" w:hAnsi="Book Antiqua"/>
          <w:b/>
          <w:color w:val="000000"/>
          <w:lang w:eastAsia="zh-CN"/>
        </w:rPr>
      </w:pPr>
      <w:bookmarkStart w:id="8" w:name="OLE_LINK195"/>
      <w:bookmarkStart w:id="9" w:name="OLE_LINK196"/>
      <w:bookmarkStart w:id="10" w:name="OLE_LINK272"/>
      <w:bookmarkStart w:id="11" w:name="OLE_LINK1847"/>
      <w:bookmarkStart w:id="12" w:name="OLE_LINK381"/>
      <w:bookmarkStart w:id="13" w:name="OLE_LINK416"/>
      <w:bookmarkStart w:id="14" w:name="OLE_LINK498"/>
    </w:p>
    <w:p w14:paraId="5298582D" w14:textId="77777777" w:rsidR="00153BF0" w:rsidRPr="00FC24E0" w:rsidRDefault="00153BF0" w:rsidP="00FC24E0">
      <w:pPr>
        <w:adjustRightInd w:val="0"/>
        <w:snapToGrid w:val="0"/>
        <w:spacing w:line="360" w:lineRule="auto"/>
        <w:jc w:val="both"/>
        <w:rPr>
          <w:rFonts w:ascii="Book Antiqua" w:hAnsi="Book Antiqua"/>
          <w:lang w:eastAsia="zh-CN"/>
        </w:rPr>
      </w:pPr>
      <w:r w:rsidRPr="00FC24E0">
        <w:rPr>
          <w:rFonts w:ascii="Book Antiqua" w:hAnsi="Book Antiqua"/>
          <w:b/>
          <w:color w:val="000000"/>
        </w:rPr>
        <w:t>Open-Access:</w:t>
      </w:r>
      <w:r w:rsidRPr="00FC24E0">
        <w:rPr>
          <w:rFonts w:ascii="Book Antiqua" w:hAnsi="Book Antiqua"/>
          <w:color w:val="000000"/>
        </w:rPr>
        <w:t xml:space="preserve"> This article is an open-access </w:t>
      </w:r>
      <w:r w:rsidRPr="00FC24E0">
        <w:rPr>
          <w:rFonts w:ascii="Book Antiqua" w:hAnsi="Book Antiqua"/>
        </w:rPr>
        <w:t xml:space="preserve">article that was selected </w:t>
      </w:r>
      <w:r w:rsidRPr="00FC24E0">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7B8699" w14:textId="77777777" w:rsidR="00153BF0" w:rsidRPr="00FC24E0" w:rsidRDefault="00153BF0" w:rsidP="00FC24E0">
      <w:pPr>
        <w:adjustRightInd w:val="0"/>
        <w:snapToGrid w:val="0"/>
        <w:spacing w:line="360" w:lineRule="auto"/>
        <w:jc w:val="both"/>
        <w:rPr>
          <w:rFonts w:ascii="Book Antiqua" w:hAnsi="Book Antiqua" w:cs="宋体"/>
          <w:lang w:eastAsia="zh-CN"/>
        </w:rPr>
      </w:pPr>
    </w:p>
    <w:bookmarkEnd w:id="8"/>
    <w:bookmarkEnd w:id="9"/>
    <w:bookmarkEnd w:id="10"/>
    <w:bookmarkEnd w:id="11"/>
    <w:bookmarkEnd w:id="12"/>
    <w:bookmarkEnd w:id="13"/>
    <w:bookmarkEnd w:id="14"/>
    <w:p w14:paraId="52E763AA" w14:textId="77777777" w:rsidR="00153BF0" w:rsidRPr="00FC24E0" w:rsidRDefault="00153BF0" w:rsidP="00FC24E0">
      <w:pPr>
        <w:adjustRightInd w:val="0"/>
        <w:snapToGrid w:val="0"/>
        <w:spacing w:line="360" w:lineRule="auto"/>
        <w:jc w:val="both"/>
        <w:rPr>
          <w:rFonts w:ascii="Book Antiqua" w:hAnsi="Book Antiqua"/>
          <w:bCs/>
          <w:color w:val="000000"/>
          <w:lang w:eastAsia="zh-CN"/>
        </w:rPr>
      </w:pPr>
      <w:r w:rsidRPr="00FC24E0">
        <w:rPr>
          <w:rFonts w:ascii="Book Antiqua" w:hAnsi="Book Antiqua"/>
          <w:b/>
          <w:bCs/>
          <w:color w:val="000000"/>
          <w:lang w:eastAsia="pl-PL"/>
        </w:rPr>
        <w:t>Manuscript source:</w:t>
      </w:r>
      <w:r w:rsidRPr="00FC24E0">
        <w:rPr>
          <w:rFonts w:ascii="Book Antiqua" w:hAnsi="Book Antiqua"/>
          <w:b/>
          <w:bCs/>
          <w:color w:val="000000"/>
          <w:lang w:eastAsia="zh-CN"/>
        </w:rPr>
        <w:t xml:space="preserve"> </w:t>
      </w:r>
      <w:r w:rsidRPr="00FC24E0">
        <w:rPr>
          <w:rFonts w:ascii="Book Antiqua" w:hAnsi="Book Antiqua"/>
          <w:bCs/>
          <w:color w:val="000000"/>
          <w:lang w:eastAsia="pl-PL"/>
        </w:rPr>
        <w:t>Invited manuscript</w:t>
      </w:r>
    </w:p>
    <w:p w14:paraId="11E7408F" w14:textId="77777777" w:rsidR="00153BF0" w:rsidRPr="00FC24E0" w:rsidRDefault="00153BF0" w:rsidP="00FC24E0">
      <w:pPr>
        <w:adjustRightInd w:val="0"/>
        <w:snapToGrid w:val="0"/>
        <w:spacing w:line="360" w:lineRule="auto"/>
        <w:jc w:val="both"/>
        <w:rPr>
          <w:rFonts w:ascii="Book Antiqua" w:hAnsi="Book Antiqua"/>
          <w:b/>
          <w:lang w:eastAsia="zh-CN"/>
        </w:rPr>
      </w:pPr>
    </w:p>
    <w:p w14:paraId="6FA47295" w14:textId="77777777" w:rsidR="00153BF0" w:rsidRPr="00FC24E0" w:rsidRDefault="00153BF0" w:rsidP="00FC24E0">
      <w:pPr>
        <w:adjustRightInd w:val="0"/>
        <w:snapToGrid w:val="0"/>
        <w:spacing w:line="360" w:lineRule="auto"/>
        <w:jc w:val="both"/>
        <w:rPr>
          <w:rFonts w:ascii="Book Antiqua" w:eastAsia="等线" w:hAnsi="Book Antiqua"/>
          <w:b/>
          <w:lang w:eastAsia="zh-CN"/>
        </w:rPr>
      </w:pPr>
      <w:r w:rsidRPr="00FC24E0">
        <w:rPr>
          <w:rFonts w:ascii="Book Antiqua" w:hAnsi="Book Antiqua"/>
          <w:b/>
        </w:rPr>
        <w:t>Peer-review started:</w:t>
      </w:r>
      <w:r w:rsidRPr="00FC24E0">
        <w:rPr>
          <w:rFonts w:ascii="Book Antiqua" w:hAnsi="Book Antiqua"/>
          <w:b/>
          <w:lang w:eastAsia="zh-CN"/>
        </w:rPr>
        <w:t xml:space="preserve"> </w:t>
      </w:r>
      <w:r w:rsidRPr="00FC24E0">
        <w:rPr>
          <w:rFonts w:ascii="Book Antiqua" w:hAnsi="Book Antiqua"/>
          <w:lang w:eastAsia="zh-CN"/>
        </w:rPr>
        <w:t xml:space="preserve">February </w:t>
      </w:r>
      <w:r w:rsidR="00FC3F65" w:rsidRPr="00FC24E0">
        <w:rPr>
          <w:rFonts w:ascii="Book Antiqua" w:eastAsia="等线" w:hAnsi="Book Antiqua"/>
          <w:lang w:eastAsia="zh-CN"/>
        </w:rPr>
        <w:t>13</w:t>
      </w:r>
      <w:r w:rsidRPr="00FC24E0">
        <w:rPr>
          <w:rFonts w:ascii="Book Antiqua" w:hAnsi="Book Antiqua"/>
          <w:lang w:eastAsia="zh-CN"/>
        </w:rPr>
        <w:t xml:space="preserve">, </w:t>
      </w:r>
      <w:r w:rsidR="00FC3F65" w:rsidRPr="00FC24E0">
        <w:rPr>
          <w:rFonts w:ascii="Book Antiqua" w:eastAsia="等线" w:hAnsi="Book Antiqua"/>
          <w:lang w:eastAsia="zh-CN"/>
        </w:rPr>
        <w:t>2020</w:t>
      </w:r>
    </w:p>
    <w:p w14:paraId="12CCA6A8" w14:textId="77777777" w:rsidR="00153BF0" w:rsidRPr="00FC24E0" w:rsidRDefault="00153BF0" w:rsidP="00FC24E0">
      <w:pPr>
        <w:adjustRightInd w:val="0"/>
        <w:snapToGrid w:val="0"/>
        <w:spacing w:line="360" w:lineRule="auto"/>
        <w:jc w:val="both"/>
        <w:rPr>
          <w:rFonts w:ascii="Book Antiqua" w:eastAsia="等线" w:hAnsi="Book Antiqua"/>
          <w:b/>
          <w:lang w:eastAsia="zh-CN"/>
        </w:rPr>
      </w:pPr>
      <w:r w:rsidRPr="00FC24E0">
        <w:rPr>
          <w:rFonts w:ascii="Book Antiqua" w:hAnsi="Book Antiqua"/>
          <w:b/>
        </w:rPr>
        <w:t>First decision:</w:t>
      </w:r>
      <w:r w:rsidRPr="00FC24E0">
        <w:rPr>
          <w:rFonts w:ascii="Book Antiqua" w:hAnsi="Book Antiqua"/>
          <w:b/>
          <w:lang w:eastAsia="zh-CN"/>
        </w:rPr>
        <w:t xml:space="preserve"> </w:t>
      </w:r>
      <w:r w:rsidRPr="00FC24E0">
        <w:rPr>
          <w:rFonts w:ascii="Book Antiqua" w:hAnsi="Book Antiqua"/>
          <w:lang w:eastAsia="zh-CN"/>
        </w:rPr>
        <w:t xml:space="preserve">March </w:t>
      </w:r>
      <w:r w:rsidR="00FC3F65" w:rsidRPr="00FC24E0">
        <w:rPr>
          <w:rFonts w:ascii="Book Antiqua" w:eastAsia="等线" w:hAnsi="Book Antiqua"/>
          <w:lang w:eastAsia="zh-CN"/>
        </w:rPr>
        <w:t>26, 2020</w:t>
      </w:r>
    </w:p>
    <w:p w14:paraId="50223D7E" w14:textId="77777777" w:rsidR="00153BF0" w:rsidRPr="00FC24E0" w:rsidRDefault="00153BF0" w:rsidP="00FC24E0">
      <w:pPr>
        <w:adjustRightInd w:val="0"/>
        <w:snapToGrid w:val="0"/>
        <w:spacing w:line="360" w:lineRule="auto"/>
        <w:jc w:val="both"/>
        <w:rPr>
          <w:rFonts w:ascii="Book Antiqua" w:hAnsi="Book Antiqua"/>
          <w:b/>
          <w:lang w:eastAsia="zh-CN"/>
        </w:rPr>
      </w:pPr>
      <w:r w:rsidRPr="00FC24E0">
        <w:rPr>
          <w:rFonts w:ascii="Book Antiqua" w:hAnsi="Book Antiqua"/>
          <w:b/>
        </w:rPr>
        <w:t>Article in press:</w:t>
      </w:r>
    </w:p>
    <w:p w14:paraId="4C9DE908" w14:textId="77777777" w:rsidR="00153BF0" w:rsidRPr="00FC24E0" w:rsidRDefault="00153BF0" w:rsidP="00FC24E0">
      <w:pPr>
        <w:adjustRightInd w:val="0"/>
        <w:snapToGrid w:val="0"/>
        <w:spacing w:line="360" w:lineRule="auto"/>
        <w:jc w:val="both"/>
        <w:rPr>
          <w:rFonts w:ascii="Book Antiqua" w:hAnsi="Book Antiqua"/>
          <w:b/>
          <w:lang w:eastAsia="zh-CN"/>
        </w:rPr>
      </w:pPr>
    </w:p>
    <w:p w14:paraId="6101C513" w14:textId="77777777" w:rsidR="00153BF0" w:rsidRPr="00FC24E0" w:rsidRDefault="00153BF0" w:rsidP="00FC24E0">
      <w:pPr>
        <w:widowControl w:val="0"/>
        <w:adjustRightInd w:val="0"/>
        <w:snapToGrid w:val="0"/>
        <w:spacing w:line="360" w:lineRule="auto"/>
        <w:jc w:val="both"/>
        <w:rPr>
          <w:rFonts w:ascii="Book Antiqua" w:eastAsia="微软雅黑" w:hAnsi="Book Antiqua" w:cs="宋体"/>
          <w:lang w:eastAsia="zh-CN"/>
        </w:rPr>
      </w:pPr>
      <w:r w:rsidRPr="00FC24E0">
        <w:rPr>
          <w:rFonts w:ascii="Book Antiqua" w:hAnsi="Book Antiqua" w:cs="宋体"/>
          <w:b/>
          <w:lang w:eastAsia="zh-CN"/>
        </w:rPr>
        <w:t xml:space="preserve">Specialty type: </w:t>
      </w:r>
      <w:r w:rsidR="00FC3F65" w:rsidRPr="00FC24E0">
        <w:rPr>
          <w:rFonts w:ascii="Book Antiqua" w:eastAsia="微软雅黑" w:hAnsi="Book Antiqua" w:cs="宋体"/>
        </w:rPr>
        <w:t>Medicine, research and experimental</w:t>
      </w:r>
    </w:p>
    <w:p w14:paraId="1BF25CB2" w14:textId="77777777" w:rsidR="00153BF0" w:rsidRPr="00FC24E0" w:rsidRDefault="00153BF0" w:rsidP="00FC24E0">
      <w:pPr>
        <w:widowControl w:val="0"/>
        <w:adjustRightInd w:val="0"/>
        <w:snapToGrid w:val="0"/>
        <w:spacing w:line="360" w:lineRule="auto"/>
        <w:jc w:val="both"/>
        <w:rPr>
          <w:rFonts w:ascii="Book Antiqua" w:hAnsi="Book Antiqua" w:cs="宋体"/>
          <w:lang w:eastAsia="zh-CN"/>
        </w:rPr>
      </w:pPr>
      <w:r w:rsidRPr="00FC24E0">
        <w:rPr>
          <w:rFonts w:ascii="Book Antiqua" w:hAnsi="Book Antiqua" w:cs="宋体"/>
          <w:b/>
          <w:lang w:eastAsia="zh-CN"/>
        </w:rPr>
        <w:t xml:space="preserve">Country/Territory of origin: </w:t>
      </w:r>
      <w:r w:rsidR="00FC3F65" w:rsidRPr="00FC24E0">
        <w:rPr>
          <w:rFonts w:ascii="Book Antiqua" w:hAnsi="Book Antiqua" w:cs="宋体"/>
          <w:lang w:eastAsia="zh-CN"/>
        </w:rPr>
        <w:t>Spain</w:t>
      </w:r>
    </w:p>
    <w:p w14:paraId="3BDAD6A1" w14:textId="77777777" w:rsidR="00153BF0" w:rsidRPr="00FC24E0" w:rsidRDefault="00153BF0" w:rsidP="00FC24E0">
      <w:pPr>
        <w:widowControl w:val="0"/>
        <w:adjustRightInd w:val="0"/>
        <w:snapToGrid w:val="0"/>
        <w:spacing w:line="360" w:lineRule="auto"/>
        <w:jc w:val="both"/>
        <w:rPr>
          <w:rFonts w:ascii="Book Antiqua" w:hAnsi="Book Antiqua" w:cs="宋体"/>
          <w:b/>
          <w:lang w:eastAsia="zh-CN"/>
        </w:rPr>
      </w:pPr>
      <w:r w:rsidRPr="00FC24E0">
        <w:rPr>
          <w:rFonts w:ascii="Book Antiqua" w:hAnsi="Book Antiqua" w:cs="宋体"/>
          <w:b/>
          <w:lang w:eastAsia="zh-CN"/>
        </w:rPr>
        <w:t>Peer-review report’s scientific quality classification</w:t>
      </w:r>
    </w:p>
    <w:p w14:paraId="5568C0A5" w14:textId="77777777" w:rsidR="00153BF0" w:rsidRPr="00FC24E0" w:rsidRDefault="006435FC" w:rsidP="00FC24E0">
      <w:pPr>
        <w:widowControl w:val="0"/>
        <w:adjustRightInd w:val="0"/>
        <w:snapToGrid w:val="0"/>
        <w:spacing w:line="360" w:lineRule="auto"/>
        <w:jc w:val="both"/>
        <w:rPr>
          <w:rFonts w:ascii="Book Antiqua" w:eastAsia="等线" w:hAnsi="Book Antiqua" w:cs="宋体"/>
          <w:lang w:eastAsia="zh-CN"/>
        </w:rPr>
      </w:pPr>
      <w:r w:rsidRPr="00FC24E0">
        <w:rPr>
          <w:rFonts w:ascii="Book Antiqua" w:hAnsi="Book Antiqua" w:cs="宋体"/>
          <w:lang w:eastAsia="zh-CN"/>
        </w:rPr>
        <w:t xml:space="preserve">Grade A (Excellent): </w:t>
      </w:r>
      <w:r w:rsidRPr="00FC24E0">
        <w:rPr>
          <w:rFonts w:ascii="Book Antiqua" w:eastAsia="等线" w:hAnsi="Book Antiqua" w:cs="宋体"/>
          <w:lang w:eastAsia="zh-CN"/>
        </w:rPr>
        <w:t>0</w:t>
      </w:r>
    </w:p>
    <w:p w14:paraId="2EB351D5" w14:textId="77777777" w:rsidR="00153BF0" w:rsidRPr="00FC24E0" w:rsidRDefault="00153BF0" w:rsidP="00FC24E0">
      <w:pPr>
        <w:widowControl w:val="0"/>
        <w:adjustRightInd w:val="0"/>
        <w:snapToGrid w:val="0"/>
        <w:spacing w:line="360" w:lineRule="auto"/>
        <w:jc w:val="both"/>
        <w:rPr>
          <w:rFonts w:ascii="Book Antiqua" w:hAnsi="Book Antiqua" w:cs="宋体"/>
          <w:lang w:eastAsia="zh-CN"/>
        </w:rPr>
      </w:pPr>
      <w:r w:rsidRPr="00FC24E0">
        <w:rPr>
          <w:rFonts w:ascii="Book Antiqua" w:hAnsi="Book Antiqua" w:cs="宋体"/>
          <w:lang w:eastAsia="zh-CN"/>
        </w:rPr>
        <w:t>Grade B (Very good): 0</w:t>
      </w:r>
    </w:p>
    <w:p w14:paraId="305734B1" w14:textId="77777777" w:rsidR="00153BF0" w:rsidRPr="00FC24E0" w:rsidRDefault="00153BF0" w:rsidP="00FC24E0">
      <w:pPr>
        <w:widowControl w:val="0"/>
        <w:adjustRightInd w:val="0"/>
        <w:snapToGrid w:val="0"/>
        <w:spacing w:line="360" w:lineRule="auto"/>
        <w:jc w:val="both"/>
        <w:rPr>
          <w:rFonts w:ascii="Book Antiqua" w:hAnsi="Book Antiqua" w:cs="宋体"/>
          <w:lang w:eastAsia="zh-CN"/>
        </w:rPr>
      </w:pPr>
      <w:r w:rsidRPr="00FC24E0">
        <w:rPr>
          <w:rFonts w:ascii="Book Antiqua" w:hAnsi="Book Antiqua" w:cs="宋体"/>
          <w:lang w:eastAsia="zh-CN"/>
        </w:rPr>
        <w:t>Grade C (Good): C</w:t>
      </w:r>
    </w:p>
    <w:p w14:paraId="1C8D3BC0" w14:textId="77777777" w:rsidR="00153BF0" w:rsidRPr="00FC24E0" w:rsidRDefault="00153BF0" w:rsidP="00FC24E0">
      <w:pPr>
        <w:widowControl w:val="0"/>
        <w:adjustRightInd w:val="0"/>
        <w:snapToGrid w:val="0"/>
        <w:spacing w:line="360" w:lineRule="auto"/>
        <w:jc w:val="both"/>
        <w:rPr>
          <w:rFonts w:ascii="Book Antiqua" w:eastAsia="等线" w:hAnsi="Book Antiqua" w:cs="宋体"/>
          <w:lang w:eastAsia="zh-CN"/>
        </w:rPr>
      </w:pPr>
      <w:r w:rsidRPr="00FC24E0">
        <w:rPr>
          <w:rFonts w:ascii="Book Antiqua" w:hAnsi="Book Antiqua" w:cs="宋体"/>
          <w:lang w:eastAsia="zh-CN"/>
        </w:rPr>
        <w:t>Grade D (Fair): 0</w:t>
      </w:r>
    </w:p>
    <w:p w14:paraId="7139F93B" w14:textId="77777777" w:rsidR="00153BF0" w:rsidRPr="00FC24E0" w:rsidRDefault="006435FC" w:rsidP="00FC24E0">
      <w:pPr>
        <w:widowControl w:val="0"/>
        <w:adjustRightInd w:val="0"/>
        <w:snapToGrid w:val="0"/>
        <w:spacing w:line="360" w:lineRule="auto"/>
        <w:jc w:val="both"/>
        <w:rPr>
          <w:rFonts w:ascii="Book Antiqua" w:eastAsia="等线" w:hAnsi="Book Antiqua"/>
          <w:kern w:val="2"/>
          <w:lang w:val="hu-HU" w:eastAsia="zh-CN"/>
        </w:rPr>
      </w:pPr>
      <w:r w:rsidRPr="00FC24E0">
        <w:rPr>
          <w:rFonts w:ascii="Book Antiqua" w:hAnsi="Book Antiqua" w:cs="宋体"/>
          <w:lang w:eastAsia="zh-CN"/>
        </w:rPr>
        <w:t xml:space="preserve">Grade E (Poor): </w:t>
      </w:r>
      <w:r w:rsidRPr="00FC24E0">
        <w:rPr>
          <w:rFonts w:ascii="Book Antiqua" w:eastAsia="等线" w:hAnsi="Book Antiqua" w:cs="宋体"/>
          <w:lang w:eastAsia="zh-CN"/>
        </w:rPr>
        <w:t>E</w:t>
      </w:r>
    </w:p>
    <w:p w14:paraId="581B4D62" w14:textId="77777777" w:rsidR="007F7345" w:rsidRPr="00FC24E0" w:rsidRDefault="007F7345" w:rsidP="00FC24E0">
      <w:pPr>
        <w:adjustRightInd w:val="0"/>
        <w:snapToGrid w:val="0"/>
        <w:spacing w:line="360" w:lineRule="auto"/>
        <w:jc w:val="both"/>
        <w:rPr>
          <w:rFonts w:ascii="Book Antiqua" w:eastAsia="等线" w:hAnsi="Book Antiqua"/>
          <w:lang w:val="hu-HU" w:eastAsia="zh-CN"/>
        </w:rPr>
      </w:pPr>
    </w:p>
    <w:p w14:paraId="2A7499AC" w14:textId="77777777" w:rsidR="000557EA" w:rsidRPr="00FC24E0" w:rsidRDefault="00153BF0" w:rsidP="00FC24E0">
      <w:pPr>
        <w:adjustRightInd w:val="0"/>
        <w:snapToGrid w:val="0"/>
        <w:spacing w:line="360" w:lineRule="auto"/>
        <w:jc w:val="both"/>
        <w:rPr>
          <w:rFonts w:ascii="Book Antiqua" w:eastAsia="等线" w:hAnsi="Book Antiqua"/>
          <w:b/>
          <w:bCs/>
          <w:lang w:eastAsia="zh-CN"/>
        </w:rPr>
      </w:pPr>
      <w:r w:rsidRPr="00FC24E0">
        <w:rPr>
          <w:rFonts w:ascii="Book Antiqua" w:hAnsi="Book Antiqua"/>
          <w:b/>
          <w:bCs/>
        </w:rPr>
        <w:t>P-Reviewer:</w:t>
      </w:r>
      <w:r w:rsidRPr="00FC24E0">
        <w:rPr>
          <w:rFonts w:ascii="Book Antiqua" w:hAnsi="Book Antiqua"/>
          <w:b/>
          <w:bCs/>
          <w:lang w:eastAsia="zh-CN"/>
        </w:rPr>
        <w:t xml:space="preserve"> </w:t>
      </w:r>
      <w:r w:rsidR="006435FC" w:rsidRPr="00FC24E0">
        <w:rPr>
          <w:rFonts w:ascii="Book Antiqua" w:hAnsi="Book Antiqua"/>
        </w:rPr>
        <w:t xml:space="preserve">Kamimura </w:t>
      </w:r>
      <w:r w:rsidR="006435FC" w:rsidRPr="00FC24E0">
        <w:rPr>
          <w:rFonts w:ascii="Book Antiqua" w:eastAsia="等线" w:hAnsi="Book Antiqua"/>
          <w:lang w:eastAsia="zh-CN"/>
        </w:rPr>
        <w:t xml:space="preserve">K, </w:t>
      </w:r>
      <w:r w:rsidR="006435FC" w:rsidRPr="00FC24E0">
        <w:rPr>
          <w:rFonts w:ascii="Book Antiqua" w:hAnsi="Book Antiqua"/>
        </w:rPr>
        <w:t>Nari</w:t>
      </w:r>
      <w:r w:rsidR="006435FC" w:rsidRPr="00FC24E0">
        <w:rPr>
          <w:rFonts w:ascii="Book Antiqua" w:eastAsia="等线" w:hAnsi="Book Antiqua"/>
          <w:lang w:eastAsia="zh-CN"/>
        </w:rPr>
        <w:t xml:space="preserve"> GA </w:t>
      </w:r>
      <w:r w:rsidRPr="00FC24E0">
        <w:rPr>
          <w:rFonts w:ascii="Book Antiqua" w:hAnsi="Book Antiqua"/>
          <w:b/>
          <w:bCs/>
        </w:rPr>
        <w:t>S-Editor:</w:t>
      </w:r>
      <w:r w:rsidRPr="00FC24E0">
        <w:rPr>
          <w:rFonts w:ascii="Book Antiqua" w:hAnsi="Book Antiqua"/>
        </w:rPr>
        <w:t xml:space="preserve"> </w:t>
      </w:r>
      <w:r w:rsidR="006435FC" w:rsidRPr="00FC24E0">
        <w:rPr>
          <w:rFonts w:ascii="Book Antiqua" w:eastAsia="等线" w:hAnsi="Book Antiqua"/>
          <w:lang w:eastAsia="zh-CN"/>
        </w:rPr>
        <w:t xml:space="preserve">Wang JL </w:t>
      </w:r>
      <w:r w:rsidRPr="00FC24E0">
        <w:rPr>
          <w:rFonts w:ascii="Book Antiqua" w:hAnsi="Book Antiqua"/>
          <w:b/>
          <w:bCs/>
        </w:rPr>
        <w:t>L-Editor:</w:t>
      </w:r>
      <w:r w:rsidR="00FC24E0">
        <w:rPr>
          <w:rFonts w:ascii="Book Antiqua" w:hAnsi="Book Antiqua"/>
        </w:rPr>
        <w:t xml:space="preserve"> </w:t>
      </w:r>
      <w:r w:rsidRPr="00FC24E0">
        <w:rPr>
          <w:rFonts w:ascii="Book Antiqua" w:hAnsi="Book Antiqua"/>
          <w:b/>
          <w:bCs/>
        </w:rPr>
        <w:t>E-Editor:</w:t>
      </w:r>
    </w:p>
    <w:p w14:paraId="563812A1" w14:textId="77777777" w:rsidR="000557EA" w:rsidRPr="00FC24E0" w:rsidRDefault="000557EA" w:rsidP="00FC24E0">
      <w:pPr>
        <w:adjustRightInd w:val="0"/>
        <w:snapToGrid w:val="0"/>
        <w:spacing w:line="360" w:lineRule="auto"/>
        <w:jc w:val="both"/>
        <w:rPr>
          <w:rFonts w:ascii="Book Antiqua" w:eastAsia="等线" w:hAnsi="Book Antiqua"/>
          <w:b/>
          <w:bCs/>
          <w:lang w:eastAsia="zh-CN"/>
        </w:rPr>
      </w:pPr>
    </w:p>
    <w:p w14:paraId="402F9EB4" w14:textId="77777777" w:rsidR="001A0576" w:rsidRPr="00FC24E0" w:rsidRDefault="000557EA" w:rsidP="00FC24E0">
      <w:pPr>
        <w:adjustRightInd w:val="0"/>
        <w:snapToGrid w:val="0"/>
        <w:spacing w:line="360" w:lineRule="auto"/>
        <w:jc w:val="both"/>
        <w:rPr>
          <w:rFonts w:ascii="Book Antiqua" w:hAnsi="Book Antiqua"/>
          <w:b/>
          <w:color w:val="000000" w:themeColor="text1"/>
        </w:rPr>
      </w:pPr>
      <w:r w:rsidRPr="00FC24E0">
        <w:rPr>
          <w:rFonts w:ascii="Book Antiqua" w:hAnsi="Book Antiqua"/>
          <w:b/>
          <w:color w:val="000000" w:themeColor="text1"/>
        </w:rPr>
        <w:t xml:space="preserve">Table </w:t>
      </w:r>
      <w:r w:rsidR="001A0576" w:rsidRPr="00FC24E0">
        <w:rPr>
          <w:rFonts w:ascii="Book Antiqua" w:hAnsi="Book Antiqua"/>
          <w:b/>
          <w:color w:val="000000" w:themeColor="text1"/>
        </w:rPr>
        <w:t xml:space="preserve">1 </w:t>
      </w:r>
      <w:r w:rsidRPr="00FC24E0">
        <w:rPr>
          <w:rFonts w:ascii="Book Antiqua" w:hAnsi="Book Antiqua"/>
          <w:b/>
          <w:color w:val="000000" w:themeColor="text1"/>
        </w:rPr>
        <w:t>Clinical data</w:t>
      </w:r>
    </w:p>
    <w:tbl>
      <w:tblPr>
        <w:tblW w:w="5000" w:type="pct"/>
        <w:tblBorders>
          <w:top w:val="single" w:sz="8" w:space="0" w:color="000000"/>
          <w:bottom w:val="single" w:sz="8" w:space="0" w:color="000000"/>
        </w:tblBorders>
        <w:tblCellMar>
          <w:left w:w="70" w:type="dxa"/>
          <w:right w:w="70" w:type="dxa"/>
        </w:tblCellMar>
        <w:tblLook w:val="04A0" w:firstRow="1" w:lastRow="0" w:firstColumn="1" w:lastColumn="0" w:noHBand="0" w:noVBand="1"/>
      </w:tblPr>
      <w:tblGrid>
        <w:gridCol w:w="1007"/>
        <w:gridCol w:w="664"/>
        <w:gridCol w:w="442"/>
        <w:gridCol w:w="998"/>
        <w:gridCol w:w="1310"/>
        <w:gridCol w:w="599"/>
        <w:gridCol w:w="1367"/>
        <w:gridCol w:w="1384"/>
        <w:gridCol w:w="1300"/>
      </w:tblGrid>
      <w:tr w:rsidR="00FC24E0" w:rsidRPr="00FC24E0" w14:paraId="4CFCE9CD" w14:textId="77777777" w:rsidTr="0056730A">
        <w:trPr>
          <w:trHeight w:val="505"/>
        </w:trPr>
        <w:tc>
          <w:tcPr>
            <w:tcW w:w="555" w:type="pct"/>
            <w:tcBorders>
              <w:top w:val="single" w:sz="8" w:space="0" w:color="000000"/>
              <w:bottom w:val="single" w:sz="8" w:space="0" w:color="000000"/>
            </w:tcBorders>
            <w:shd w:val="clear" w:color="auto" w:fill="auto"/>
            <w:vAlign w:val="center"/>
          </w:tcPr>
          <w:p w14:paraId="7DE82EA9"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Ref.</w:t>
            </w:r>
          </w:p>
        </w:tc>
        <w:tc>
          <w:tcPr>
            <w:tcW w:w="365" w:type="pct"/>
            <w:tcBorders>
              <w:top w:val="single" w:sz="8" w:space="0" w:color="000000"/>
              <w:bottom w:val="single" w:sz="8" w:space="0" w:color="000000"/>
            </w:tcBorders>
            <w:shd w:val="clear" w:color="auto" w:fill="auto"/>
            <w:vAlign w:val="center"/>
          </w:tcPr>
          <w:p w14:paraId="4F531057"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Sex</w:t>
            </w:r>
          </w:p>
        </w:tc>
        <w:tc>
          <w:tcPr>
            <w:tcW w:w="243" w:type="pct"/>
            <w:tcBorders>
              <w:top w:val="single" w:sz="8" w:space="0" w:color="000000"/>
              <w:bottom w:val="single" w:sz="8" w:space="0" w:color="000000"/>
            </w:tcBorders>
            <w:shd w:val="clear" w:color="auto" w:fill="auto"/>
            <w:vAlign w:val="center"/>
          </w:tcPr>
          <w:p w14:paraId="40A6B8B1" w14:textId="77777777" w:rsidR="001A0576" w:rsidRPr="00FC24E0" w:rsidRDefault="001A0576" w:rsidP="00FC24E0">
            <w:pPr>
              <w:adjustRightInd w:val="0"/>
              <w:snapToGrid w:val="0"/>
              <w:spacing w:line="360" w:lineRule="auto"/>
              <w:jc w:val="both"/>
              <w:rPr>
                <w:rFonts w:ascii="Book Antiqua" w:eastAsia="等线" w:hAnsi="Book Antiqua" w:cs="Times New Roman"/>
                <w:b/>
                <w:color w:val="000000" w:themeColor="text1"/>
                <w:lang w:eastAsia="zh-CN"/>
              </w:rPr>
            </w:pPr>
            <w:r w:rsidRPr="00FC24E0">
              <w:rPr>
                <w:rFonts w:ascii="Book Antiqua" w:eastAsia="Times New Roman" w:hAnsi="Book Antiqua" w:cs="Times New Roman"/>
                <w:b/>
                <w:color w:val="000000" w:themeColor="text1"/>
                <w:lang w:eastAsia="es-ES_tradnl"/>
              </w:rPr>
              <w:t>Age</w:t>
            </w:r>
            <w:r w:rsidR="00BB3CD6" w:rsidRPr="00FC24E0">
              <w:rPr>
                <w:rFonts w:ascii="Book Antiqua" w:eastAsia="等线" w:hAnsi="Book Antiqua" w:cs="Times New Roman"/>
                <w:b/>
                <w:color w:val="000000" w:themeColor="text1"/>
                <w:lang w:eastAsia="zh-CN"/>
              </w:rPr>
              <w:t xml:space="preserve"> (yr)</w:t>
            </w:r>
          </w:p>
        </w:tc>
        <w:tc>
          <w:tcPr>
            <w:tcW w:w="550" w:type="pct"/>
            <w:tcBorders>
              <w:top w:val="single" w:sz="8" w:space="0" w:color="000000"/>
              <w:bottom w:val="single" w:sz="8" w:space="0" w:color="000000"/>
            </w:tcBorders>
            <w:shd w:val="clear" w:color="auto" w:fill="auto"/>
            <w:vAlign w:val="center"/>
          </w:tcPr>
          <w:p w14:paraId="57082508"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 xml:space="preserve">Abdominal </w:t>
            </w:r>
          </w:p>
          <w:p w14:paraId="6E818FBA"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pain</w:t>
            </w:r>
          </w:p>
        </w:tc>
        <w:tc>
          <w:tcPr>
            <w:tcW w:w="723" w:type="pct"/>
            <w:tcBorders>
              <w:top w:val="single" w:sz="8" w:space="0" w:color="000000"/>
              <w:bottom w:val="single" w:sz="8" w:space="0" w:color="000000"/>
            </w:tcBorders>
            <w:shd w:val="clear" w:color="auto" w:fill="auto"/>
            <w:vAlign w:val="center"/>
          </w:tcPr>
          <w:p w14:paraId="7B73BB04"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 xml:space="preserve">Nausea </w:t>
            </w:r>
          </w:p>
          <w:p w14:paraId="21DA90C0"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and vomiting</w:t>
            </w:r>
          </w:p>
        </w:tc>
        <w:tc>
          <w:tcPr>
            <w:tcW w:w="329" w:type="pct"/>
            <w:tcBorders>
              <w:top w:val="single" w:sz="8" w:space="0" w:color="000000"/>
              <w:bottom w:val="single" w:sz="8" w:space="0" w:color="000000"/>
            </w:tcBorders>
            <w:shd w:val="clear" w:color="auto" w:fill="auto"/>
            <w:vAlign w:val="center"/>
          </w:tcPr>
          <w:p w14:paraId="58EFD8CF"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Fever</w:t>
            </w:r>
          </w:p>
        </w:tc>
        <w:tc>
          <w:tcPr>
            <w:tcW w:w="754" w:type="pct"/>
            <w:tcBorders>
              <w:top w:val="single" w:sz="8" w:space="0" w:color="000000"/>
              <w:bottom w:val="single" w:sz="8" w:space="0" w:color="000000"/>
            </w:tcBorders>
            <w:shd w:val="clear" w:color="auto" w:fill="auto"/>
            <w:vAlign w:val="center"/>
          </w:tcPr>
          <w:p w14:paraId="045D6CD9"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Abdominal exploration</w:t>
            </w:r>
          </w:p>
        </w:tc>
        <w:tc>
          <w:tcPr>
            <w:tcW w:w="764" w:type="pct"/>
            <w:tcBorders>
              <w:top w:val="single" w:sz="8" w:space="0" w:color="000000"/>
              <w:bottom w:val="single" w:sz="8" w:space="0" w:color="000000"/>
            </w:tcBorders>
            <w:shd w:val="clear" w:color="auto" w:fill="auto"/>
            <w:vAlign w:val="center"/>
          </w:tcPr>
          <w:p w14:paraId="0F2566AD"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Past Medical history</w:t>
            </w:r>
          </w:p>
        </w:tc>
        <w:tc>
          <w:tcPr>
            <w:tcW w:w="717" w:type="pct"/>
            <w:tcBorders>
              <w:top w:val="single" w:sz="8" w:space="0" w:color="000000"/>
              <w:bottom w:val="single" w:sz="8" w:space="0" w:color="000000"/>
            </w:tcBorders>
            <w:shd w:val="clear" w:color="auto" w:fill="auto"/>
            <w:vAlign w:val="center"/>
          </w:tcPr>
          <w:p w14:paraId="28E0A3E9" w14:textId="77777777" w:rsidR="001A0576" w:rsidRPr="00FC24E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FC24E0">
              <w:rPr>
                <w:rFonts w:ascii="Book Antiqua" w:eastAsia="Times New Roman" w:hAnsi="Book Antiqua" w:cs="Times New Roman"/>
                <w:b/>
                <w:color w:val="000000" w:themeColor="text1"/>
                <w:lang w:eastAsia="es-ES_tradnl"/>
              </w:rPr>
              <w:t>Other signs and symptoms</w:t>
            </w:r>
          </w:p>
        </w:tc>
      </w:tr>
      <w:tr w:rsidR="00FC24E0" w:rsidRPr="00FC24E0" w14:paraId="72A8C5FB" w14:textId="77777777" w:rsidTr="0056730A">
        <w:trPr>
          <w:trHeight w:val="897"/>
        </w:trPr>
        <w:tc>
          <w:tcPr>
            <w:tcW w:w="555" w:type="pct"/>
            <w:tcBorders>
              <w:top w:val="single" w:sz="8" w:space="0" w:color="000000"/>
            </w:tcBorders>
            <w:shd w:val="clear" w:color="auto" w:fill="auto"/>
            <w:vAlign w:val="center"/>
          </w:tcPr>
          <w:p w14:paraId="1DA2343E" w14:textId="77777777" w:rsidR="001A0576" w:rsidRPr="00FC24E0" w:rsidRDefault="00FC24E0"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Gilmas Y Mocoroa</w:t>
            </w:r>
            <w:r w:rsidRPr="00FC24E0">
              <w:rPr>
                <w:rFonts w:ascii="Book Antiqua" w:eastAsia="等线" w:hAnsi="Book Antiqua" w:cs="Times New Roman" w:hint="eastAsia"/>
                <w:color w:val="000000" w:themeColor="text1"/>
                <w:vertAlign w:val="superscript"/>
                <w:lang w:eastAsia="zh-CN"/>
              </w:rPr>
              <w:t>[16]</w:t>
            </w:r>
            <w:r>
              <w:rPr>
                <w:rFonts w:ascii="Book Antiqua" w:eastAsia="等线" w:hAnsi="Book Antiqua" w:cs="Times New Roman" w:hint="eastAsia"/>
                <w:color w:val="000000" w:themeColor="text1"/>
                <w:lang w:eastAsia="zh-CN"/>
              </w:rPr>
              <w:t>,</w:t>
            </w:r>
            <w:r w:rsidR="001A0576" w:rsidRPr="00FC24E0">
              <w:rPr>
                <w:rFonts w:ascii="Book Antiqua" w:eastAsia="Times New Roman" w:hAnsi="Book Antiqua" w:cs="Times New Roman"/>
                <w:color w:val="000000" w:themeColor="text1"/>
                <w:lang w:eastAsia="es-ES_tradnl"/>
              </w:rPr>
              <w:t xml:space="preserve"> 1963</w:t>
            </w:r>
          </w:p>
        </w:tc>
        <w:tc>
          <w:tcPr>
            <w:tcW w:w="365" w:type="pct"/>
            <w:tcBorders>
              <w:top w:val="single" w:sz="8" w:space="0" w:color="000000"/>
            </w:tcBorders>
            <w:shd w:val="clear" w:color="auto" w:fill="auto"/>
            <w:vAlign w:val="center"/>
          </w:tcPr>
          <w:p w14:paraId="72BAEF0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Male</w:t>
            </w:r>
          </w:p>
        </w:tc>
        <w:tc>
          <w:tcPr>
            <w:tcW w:w="243" w:type="pct"/>
            <w:tcBorders>
              <w:top w:val="single" w:sz="8" w:space="0" w:color="000000"/>
            </w:tcBorders>
            <w:shd w:val="clear" w:color="auto" w:fill="auto"/>
            <w:vAlign w:val="center"/>
          </w:tcPr>
          <w:p w14:paraId="0871152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32</w:t>
            </w:r>
          </w:p>
        </w:tc>
        <w:tc>
          <w:tcPr>
            <w:tcW w:w="550" w:type="pct"/>
            <w:tcBorders>
              <w:top w:val="single" w:sz="8" w:space="0" w:color="000000"/>
            </w:tcBorders>
            <w:shd w:val="clear" w:color="auto" w:fill="auto"/>
            <w:vAlign w:val="center"/>
          </w:tcPr>
          <w:p w14:paraId="7545F7D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723" w:type="pct"/>
            <w:tcBorders>
              <w:top w:val="single" w:sz="8" w:space="0" w:color="000000"/>
            </w:tcBorders>
            <w:shd w:val="clear" w:color="auto" w:fill="auto"/>
            <w:vAlign w:val="center"/>
          </w:tcPr>
          <w:p w14:paraId="184228E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r w:rsidR="00BB3CD6" w:rsidRPr="00FC24E0">
              <w:rPr>
                <w:rFonts w:ascii="Book Antiqua" w:eastAsia="等线" w:hAnsi="Book Antiqua" w:cs="Times New Roman"/>
                <w:color w:val="000000" w:themeColor="text1"/>
                <w:lang w:eastAsia="zh-CN"/>
              </w:rPr>
              <w:t xml:space="preserve"> </w:t>
            </w:r>
            <w:r w:rsidRPr="00FC24E0">
              <w:rPr>
                <w:rFonts w:ascii="Book Antiqua" w:eastAsia="Times New Roman" w:hAnsi="Book Antiqua" w:cs="Times New Roman"/>
                <w:color w:val="000000" w:themeColor="text1"/>
                <w:lang w:eastAsia="es-ES_tradnl"/>
              </w:rPr>
              <w:t>(hematemesis)</w:t>
            </w:r>
          </w:p>
        </w:tc>
        <w:tc>
          <w:tcPr>
            <w:tcW w:w="329" w:type="pct"/>
            <w:tcBorders>
              <w:top w:val="single" w:sz="8" w:space="0" w:color="000000"/>
            </w:tcBorders>
            <w:shd w:val="clear" w:color="auto" w:fill="auto"/>
            <w:vAlign w:val="center"/>
          </w:tcPr>
          <w:p w14:paraId="3D27330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38.5-39ºC</w:t>
            </w:r>
          </w:p>
        </w:tc>
        <w:tc>
          <w:tcPr>
            <w:tcW w:w="754" w:type="pct"/>
            <w:tcBorders>
              <w:top w:val="single" w:sz="8" w:space="0" w:color="000000"/>
            </w:tcBorders>
            <w:shd w:val="clear" w:color="auto" w:fill="auto"/>
            <w:vAlign w:val="center"/>
          </w:tcPr>
          <w:p w14:paraId="23DE687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Six scars from previous surgeries. Slight collateral circulation. Soft splenomegaly with increased percussion. Epigastric pain on palpation.</w:t>
            </w:r>
          </w:p>
        </w:tc>
        <w:tc>
          <w:tcPr>
            <w:tcW w:w="764" w:type="pct"/>
            <w:tcBorders>
              <w:top w:val="single" w:sz="8" w:space="0" w:color="000000"/>
            </w:tcBorders>
            <w:shd w:val="clear" w:color="auto" w:fill="auto"/>
            <w:vAlign w:val="center"/>
          </w:tcPr>
          <w:p w14:paraId="265A88E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Dyspeptic vagal syndrome. Heartburn. Operated six times for hydatidosis</w:t>
            </w:r>
          </w:p>
        </w:tc>
        <w:tc>
          <w:tcPr>
            <w:tcW w:w="717" w:type="pct"/>
            <w:tcBorders>
              <w:top w:val="single" w:sz="8" w:space="0" w:color="000000"/>
            </w:tcBorders>
            <w:shd w:val="clear" w:color="auto" w:fill="auto"/>
            <w:vAlign w:val="center"/>
          </w:tcPr>
          <w:p w14:paraId="7A42E06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Melena. Daytime sleepiness and nocturnal delirium. Signs of hypoventilation and hypophonesis of right thorax </w:t>
            </w:r>
          </w:p>
        </w:tc>
      </w:tr>
      <w:tr w:rsidR="00FC24E0" w:rsidRPr="00FC24E0" w14:paraId="54AB3E84" w14:textId="77777777" w:rsidTr="0056730A">
        <w:trPr>
          <w:trHeight w:val="727"/>
        </w:trPr>
        <w:tc>
          <w:tcPr>
            <w:tcW w:w="555" w:type="pct"/>
            <w:shd w:val="clear" w:color="auto" w:fill="auto"/>
            <w:vAlign w:val="center"/>
          </w:tcPr>
          <w:p w14:paraId="4FC02F49" w14:textId="77777777" w:rsidR="001A0576" w:rsidRPr="00FC24E0" w:rsidRDefault="001A0576" w:rsidP="001B505A">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Perrotin </w:t>
            </w:r>
            <w:r w:rsidRPr="001B505A">
              <w:rPr>
                <w:rFonts w:ascii="Book Antiqua" w:eastAsia="Times New Roman" w:hAnsi="Book Antiqua" w:cs="Times New Roman"/>
                <w:i/>
                <w:color w:val="000000" w:themeColor="text1"/>
                <w:lang w:eastAsia="es-ES_tradnl"/>
              </w:rPr>
              <w:t>et al</w:t>
            </w:r>
            <w:r w:rsidR="001B505A" w:rsidRPr="00636BE8">
              <w:rPr>
                <w:rFonts w:ascii="Book Antiqua" w:eastAsia="等线" w:hAnsi="Book Antiqua" w:cs="Times New Roman" w:hint="eastAsia"/>
                <w:color w:val="000000" w:themeColor="text1"/>
                <w:vertAlign w:val="superscript"/>
                <w:lang w:eastAsia="zh-CN"/>
              </w:rPr>
              <w:t>[15]</w:t>
            </w:r>
            <w:r w:rsidR="001B505A">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1978</w:t>
            </w:r>
          </w:p>
        </w:tc>
        <w:tc>
          <w:tcPr>
            <w:tcW w:w="365" w:type="pct"/>
            <w:shd w:val="clear" w:color="auto" w:fill="auto"/>
            <w:vAlign w:val="center"/>
          </w:tcPr>
          <w:p w14:paraId="1AE2DC2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0C24E62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37</w:t>
            </w:r>
          </w:p>
        </w:tc>
        <w:tc>
          <w:tcPr>
            <w:tcW w:w="550" w:type="pct"/>
            <w:shd w:val="clear" w:color="auto" w:fill="auto"/>
            <w:vAlign w:val="center"/>
          </w:tcPr>
          <w:p w14:paraId="7E9EA7D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 (RH)</w:t>
            </w:r>
          </w:p>
        </w:tc>
        <w:tc>
          <w:tcPr>
            <w:tcW w:w="723" w:type="pct"/>
            <w:shd w:val="clear" w:color="auto" w:fill="auto"/>
            <w:vAlign w:val="center"/>
          </w:tcPr>
          <w:p w14:paraId="279A6B2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6A0D94E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38-39ºC</w:t>
            </w:r>
          </w:p>
        </w:tc>
        <w:tc>
          <w:tcPr>
            <w:tcW w:w="754" w:type="pct"/>
            <w:shd w:val="clear" w:color="auto" w:fill="auto"/>
            <w:vAlign w:val="center"/>
          </w:tcPr>
          <w:p w14:paraId="261644A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Guarding in the right hypochondrium. Right subcostal mass poorly limited and painful. </w:t>
            </w:r>
          </w:p>
        </w:tc>
        <w:tc>
          <w:tcPr>
            <w:tcW w:w="764" w:type="pct"/>
            <w:shd w:val="clear" w:color="auto" w:fill="auto"/>
            <w:vAlign w:val="center"/>
          </w:tcPr>
          <w:p w14:paraId="3F5563C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49E0EB2F"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w:t>
            </w:r>
          </w:p>
        </w:tc>
      </w:tr>
      <w:tr w:rsidR="00FC24E0" w:rsidRPr="00FC24E0" w14:paraId="3ADB1B3E" w14:textId="77777777" w:rsidTr="0056730A">
        <w:trPr>
          <w:trHeight w:val="705"/>
        </w:trPr>
        <w:tc>
          <w:tcPr>
            <w:tcW w:w="555" w:type="pct"/>
            <w:shd w:val="clear" w:color="auto" w:fill="auto"/>
            <w:vAlign w:val="center"/>
          </w:tcPr>
          <w:p w14:paraId="488A42FE" w14:textId="77777777" w:rsidR="001A0576" w:rsidRPr="00FC24E0" w:rsidRDefault="00AB08E7" w:rsidP="00AB08E7">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lastRenderedPageBreak/>
              <w:t>Cosme</w:t>
            </w:r>
            <w:r>
              <w:rPr>
                <w:rFonts w:ascii="Book Antiqua" w:eastAsia="等线" w:hAnsi="Book Antiqua" w:cs="Times New Roman" w:hint="eastAsia"/>
                <w:color w:val="000000" w:themeColor="text1"/>
                <w:lang w:eastAsia="zh-CN"/>
              </w:rPr>
              <w:t xml:space="preserve"> </w:t>
            </w:r>
            <w:r w:rsidR="001A0576" w:rsidRPr="00FC24E0">
              <w:rPr>
                <w:rFonts w:ascii="Book Antiqua" w:eastAsia="Times New Roman" w:hAnsi="Book Antiqua" w:cs="Times New Roman"/>
                <w:i/>
                <w:iCs/>
                <w:color w:val="000000" w:themeColor="text1"/>
                <w:lang w:eastAsia="es-ES_tradnl"/>
              </w:rPr>
              <w:t>et al</w:t>
            </w:r>
            <w:r w:rsidRPr="00AB08E7">
              <w:rPr>
                <w:rFonts w:ascii="Book Antiqua" w:eastAsia="等线" w:hAnsi="Book Antiqua" w:cs="Times New Roman" w:hint="eastAsia"/>
                <w:iCs/>
                <w:color w:val="000000" w:themeColor="text1"/>
                <w:vertAlign w:val="superscript"/>
                <w:lang w:eastAsia="zh-CN"/>
              </w:rPr>
              <w:t>[13]</w:t>
            </w:r>
            <w:r w:rsidR="001A0576" w:rsidRPr="00FC24E0">
              <w:rPr>
                <w:rFonts w:ascii="Book Antiqua" w:eastAsia="Times New Roman" w:hAnsi="Book Antiqua" w:cs="Times New Roman"/>
                <w:i/>
                <w:iCs/>
                <w:color w:val="000000" w:themeColor="text1"/>
                <w:lang w:eastAsia="es-ES_tradnl"/>
              </w:rPr>
              <w:t xml:space="preserve">, </w:t>
            </w:r>
            <w:r w:rsidR="001A0576" w:rsidRPr="00FC24E0">
              <w:rPr>
                <w:rFonts w:ascii="Book Antiqua" w:eastAsia="Times New Roman" w:hAnsi="Book Antiqua" w:cs="Times New Roman"/>
                <w:color w:val="000000" w:themeColor="text1"/>
                <w:lang w:eastAsia="es-ES_tradnl"/>
              </w:rPr>
              <w:t>1987</w:t>
            </w:r>
          </w:p>
        </w:tc>
        <w:tc>
          <w:tcPr>
            <w:tcW w:w="365" w:type="pct"/>
            <w:shd w:val="clear" w:color="auto" w:fill="auto"/>
            <w:vAlign w:val="center"/>
          </w:tcPr>
          <w:p w14:paraId="7B38D97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4EFBD09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55</w:t>
            </w:r>
          </w:p>
        </w:tc>
        <w:tc>
          <w:tcPr>
            <w:tcW w:w="550" w:type="pct"/>
            <w:shd w:val="clear" w:color="auto" w:fill="auto"/>
            <w:vAlign w:val="center"/>
          </w:tcPr>
          <w:p w14:paraId="2D7D542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 (E)</w:t>
            </w:r>
          </w:p>
        </w:tc>
        <w:tc>
          <w:tcPr>
            <w:tcW w:w="723" w:type="pct"/>
            <w:shd w:val="clear" w:color="auto" w:fill="auto"/>
            <w:vAlign w:val="center"/>
          </w:tcPr>
          <w:p w14:paraId="3C12DB60"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329" w:type="pct"/>
            <w:shd w:val="clear" w:color="auto" w:fill="auto"/>
            <w:vAlign w:val="center"/>
          </w:tcPr>
          <w:p w14:paraId="3A76BEF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38ºC</w:t>
            </w:r>
          </w:p>
        </w:tc>
        <w:tc>
          <w:tcPr>
            <w:tcW w:w="754" w:type="pct"/>
            <w:shd w:val="clear" w:color="auto" w:fill="auto"/>
            <w:vAlign w:val="center"/>
          </w:tcPr>
          <w:p w14:paraId="7889532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Painful abdominal m</w:t>
            </w:r>
            <w:r w:rsidRPr="001B505A">
              <w:rPr>
                <w:rFonts w:ascii="Book Antiqua" w:eastAsia="Times New Roman" w:hAnsi="Book Antiqua" w:cs="Times New Roman"/>
                <w:color w:val="000000" w:themeColor="text1"/>
                <w:lang w:eastAsia="es-ES_tradnl"/>
              </w:rPr>
              <w:t>ass (12</w:t>
            </w:r>
            <w:r w:rsidR="001B505A" w:rsidRPr="001B505A">
              <w:rPr>
                <w:rFonts w:ascii="Book Antiqua" w:eastAsia="等线" w:hAnsi="Book Antiqua" w:cs="Times New Roman"/>
                <w:color w:val="000000" w:themeColor="text1"/>
                <w:lang w:eastAsia="zh-CN"/>
              </w:rPr>
              <w:t xml:space="preserve"> </w:t>
            </w:r>
            <w:r w:rsidR="001B505A" w:rsidRPr="001B505A">
              <w:rPr>
                <w:rFonts w:ascii="Book Antiqua" w:eastAsia="Times New Roman" w:hAnsi="Book Antiqua" w:cs="Times New Roman"/>
                <w:color w:val="000000" w:themeColor="text1"/>
                <w:lang w:eastAsia="es-ES_tradnl"/>
              </w:rPr>
              <w:t>cm</w:t>
            </w:r>
            <w:r w:rsidR="001B505A" w:rsidRPr="001B505A">
              <w:rPr>
                <w:rFonts w:ascii="Book Antiqua" w:eastAsia="等线" w:hAnsi="Book Antiqua" w:cs="Times New Roman"/>
                <w:color w:val="000000" w:themeColor="text1"/>
                <w:lang w:eastAsia="zh-CN"/>
              </w:rPr>
              <w:t xml:space="preserve"> × </w:t>
            </w:r>
            <w:r w:rsidRPr="001B505A">
              <w:rPr>
                <w:rFonts w:ascii="Book Antiqua" w:eastAsia="Times New Roman" w:hAnsi="Book Antiqua" w:cs="Times New Roman"/>
                <w:color w:val="000000" w:themeColor="text1"/>
                <w:lang w:eastAsia="es-ES_tradnl"/>
              </w:rPr>
              <w:t>15</w:t>
            </w:r>
            <w:r w:rsidRPr="00FC24E0">
              <w:rPr>
                <w:rFonts w:ascii="Book Antiqua" w:eastAsia="Times New Roman" w:hAnsi="Book Antiqua" w:cs="Times New Roman"/>
                <w:color w:val="000000" w:themeColor="text1"/>
                <w:lang w:eastAsia="es-ES_tradnl"/>
              </w:rPr>
              <w:t xml:space="preserve"> cm) located in the epigastric region</w:t>
            </w:r>
          </w:p>
        </w:tc>
        <w:tc>
          <w:tcPr>
            <w:tcW w:w="764" w:type="pct"/>
            <w:shd w:val="clear" w:color="auto" w:fill="auto"/>
            <w:vAlign w:val="center"/>
          </w:tcPr>
          <w:p w14:paraId="4747492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Pleural effusion, recurrent episodes of bronchitis </w:t>
            </w:r>
          </w:p>
        </w:tc>
        <w:tc>
          <w:tcPr>
            <w:tcW w:w="717" w:type="pct"/>
            <w:shd w:val="clear" w:color="auto" w:fill="auto"/>
            <w:vAlign w:val="center"/>
          </w:tcPr>
          <w:p w14:paraId="14CDEBC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Asthenia, anorexia and weight loss of 3 kg</w:t>
            </w:r>
          </w:p>
        </w:tc>
      </w:tr>
      <w:tr w:rsidR="00FC24E0" w:rsidRPr="00FC24E0" w14:paraId="5DCA3FDE" w14:textId="77777777" w:rsidTr="0056730A">
        <w:trPr>
          <w:trHeight w:val="548"/>
        </w:trPr>
        <w:tc>
          <w:tcPr>
            <w:tcW w:w="555" w:type="pct"/>
            <w:shd w:val="clear" w:color="auto" w:fill="auto"/>
            <w:vAlign w:val="center"/>
          </w:tcPr>
          <w:p w14:paraId="02B0ED39" w14:textId="77777777" w:rsidR="001A0576" w:rsidRPr="00FC24E0" w:rsidRDefault="001A0576" w:rsidP="00AB08E7">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Robbana </w:t>
            </w:r>
            <w:r w:rsidRPr="00AB08E7">
              <w:rPr>
                <w:rFonts w:ascii="Book Antiqua" w:eastAsia="Times New Roman" w:hAnsi="Book Antiqua" w:cs="Times New Roman"/>
                <w:i/>
                <w:color w:val="000000" w:themeColor="text1"/>
                <w:lang w:eastAsia="es-ES_tradnl"/>
              </w:rPr>
              <w:t>et al</w:t>
            </w:r>
            <w:r w:rsidR="00AB08E7" w:rsidRPr="00AB08E7">
              <w:rPr>
                <w:rFonts w:ascii="Book Antiqua" w:eastAsia="等线" w:hAnsi="Book Antiqua" w:cs="Times New Roman" w:hint="eastAsia"/>
                <w:color w:val="000000" w:themeColor="text1"/>
                <w:vertAlign w:val="superscript"/>
                <w:lang w:eastAsia="zh-CN"/>
              </w:rPr>
              <w:t>[12]</w:t>
            </w:r>
            <w:r w:rsidR="00AB08E7">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1991</w:t>
            </w:r>
          </w:p>
        </w:tc>
        <w:tc>
          <w:tcPr>
            <w:tcW w:w="365" w:type="pct"/>
            <w:shd w:val="clear" w:color="auto" w:fill="auto"/>
            <w:vAlign w:val="center"/>
          </w:tcPr>
          <w:p w14:paraId="5889530F"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27445ED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64</w:t>
            </w:r>
          </w:p>
        </w:tc>
        <w:tc>
          <w:tcPr>
            <w:tcW w:w="550" w:type="pct"/>
            <w:shd w:val="clear" w:color="auto" w:fill="auto"/>
            <w:vAlign w:val="center"/>
          </w:tcPr>
          <w:p w14:paraId="04F80AC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23" w:type="pct"/>
            <w:shd w:val="clear" w:color="auto" w:fill="auto"/>
            <w:vAlign w:val="center"/>
          </w:tcPr>
          <w:p w14:paraId="3AC2E4A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Yes </w:t>
            </w:r>
          </w:p>
          <w:p w14:paraId="61CB1C3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(hematemesis)</w:t>
            </w:r>
          </w:p>
        </w:tc>
        <w:tc>
          <w:tcPr>
            <w:tcW w:w="329" w:type="pct"/>
            <w:shd w:val="clear" w:color="auto" w:fill="auto"/>
            <w:vAlign w:val="center"/>
          </w:tcPr>
          <w:p w14:paraId="4805FDE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754" w:type="pct"/>
            <w:shd w:val="clear" w:color="auto" w:fill="auto"/>
            <w:vAlign w:val="center"/>
          </w:tcPr>
          <w:p w14:paraId="28EAB9A0"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Tender mass in right hypochondrium </w:t>
            </w:r>
          </w:p>
        </w:tc>
        <w:tc>
          <w:tcPr>
            <w:tcW w:w="764" w:type="pct"/>
            <w:shd w:val="clear" w:color="auto" w:fill="auto"/>
            <w:vAlign w:val="center"/>
          </w:tcPr>
          <w:p w14:paraId="4FDFEAC4"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5C3E518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Dysuria, diarrhea</w:t>
            </w:r>
          </w:p>
        </w:tc>
      </w:tr>
      <w:tr w:rsidR="00FC24E0" w:rsidRPr="00FC24E0" w14:paraId="5276C832" w14:textId="77777777" w:rsidTr="0056730A">
        <w:trPr>
          <w:trHeight w:val="558"/>
        </w:trPr>
        <w:tc>
          <w:tcPr>
            <w:tcW w:w="555" w:type="pct"/>
            <w:shd w:val="clear" w:color="auto" w:fill="auto"/>
            <w:vAlign w:val="center"/>
          </w:tcPr>
          <w:p w14:paraId="33011EB6" w14:textId="77777777" w:rsidR="001A0576" w:rsidRPr="00FC24E0" w:rsidRDefault="001A0576" w:rsidP="005539C9">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Noguera </w:t>
            </w:r>
            <w:r w:rsidRPr="005539C9">
              <w:rPr>
                <w:rFonts w:ascii="Book Antiqua" w:eastAsia="Times New Roman" w:hAnsi="Book Antiqua" w:cs="Times New Roman"/>
                <w:i/>
                <w:color w:val="000000" w:themeColor="text1"/>
                <w:lang w:eastAsia="es-ES_tradnl"/>
              </w:rPr>
              <w:t>et al</w:t>
            </w:r>
            <w:r w:rsidR="005539C9" w:rsidRPr="00A25D6F">
              <w:rPr>
                <w:rFonts w:ascii="Book Antiqua" w:eastAsia="等线" w:hAnsi="Book Antiqua" w:cs="Times New Roman" w:hint="eastAsia"/>
                <w:color w:val="000000" w:themeColor="text1"/>
                <w:vertAlign w:val="superscript"/>
                <w:lang w:eastAsia="zh-CN"/>
              </w:rPr>
              <w:t>[11]</w:t>
            </w:r>
            <w:r w:rsidR="005539C9">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1993</w:t>
            </w:r>
          </w:p>
        </w:tc>
        <w:tc>
          <w:tcPr>
            <w:tcW w:w="365" w:type="pct"/>
            <w:shd w:val="clear" w:color="auto" w:fill="auto"/>
            <w:vAlign w:val="center"/>
          </w:tcPr>
          <w:p w14:paraId="4D03F7A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2C40526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60</w:t>
            </w:r>
          </w:p>
        </w:tc>
        <w:tc>
          <w:tcPr>
            <w:tcW w:w="550" w:type="pct"/>
            <w:shd w:val="clear" w:color="auto" w:fill="auto"/>
            <w:vAlign w:val="center"/>
          </w:tcPr>
          <w:p w14:paraId="3AA51A1F"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723" w:type="pct"/>
            <w:shd w:val="clear" w:color="auto" w:fill="auto"/>
            <w:vAlign w:val="center"/>
          </w:tcPr>
          <w:p w14:paraId="6AE7EAA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329" w:type="pct"/>
            <w:shd w:val="clear" w:color="auto" w:fill="auto"/>
            <w:vAlign w:val="center"/>
          </w:tcPr>
          <w:p w14:paraId="5E220F3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5BAF79B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Large tender epigastric mass</w:t>
            </w:r>
          </w:p>
        </w:tc>
        <w:tc>
          <w:tcPr>
            <w:tcW w:w="764" w:type="pct"/>
            <w:shd w:val="clear" w:color="auto" w:fill="auto"/>
            <w:vAlign w:val="center"/>
          </w:tcPr>
          <w:p w14:paraId="75DC4FA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1FE9413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Weakness, anorexia and joint pain</w:t>
            </w:r>
          </w:p>
        </w:tc>
      </w:tr>
      <w:tr w:rsidR="00FC24E0" w:rsidRPr="00FC24E0" w14:paraId="1430A55C" w14:textId="77777777" w:rsidTr="0056730A">
        <w:trPr>
          <w:trHeight w:val="992"/>
        </w:trPr>
        <w:tc>
          <w:tcPr>
            <w:tcW w:w="555" w:type="pct"/>
            <w:shd w:val="clear" w:color="auto" w:fill="auto"/>
            <w:vAlign w:val="center"/>
          </w:tcPr>
          <w:p w14:paraId="31EB0660" w14:textId="77777777" w:rsidR="001A0576" w:rsidRPr="00FC24E0" w:rsidRDefault="001A0576" w:rsidP="00050EC5">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Thomas </w:t>
            </w:r>
            <w:r w:rsidRPr="00050EC5">
              <w:rPr>
                <w:rFonts w:ascii="Book Antiqua" w:eastAsia="Times New Roman" w:hAnsi="Book Antiqua" w:cs="Times New Roman"/>
                <w:i/>
                <w:color w:val="000000" w:themeColor="text1"/>
                <w:lang w:eastAsia="es-ES_tradnl"/>
              </w:rPr>
              <w:t>et al</w:t>
            </w:r>
            <w:r w:rsidR="00050EC5" w:rsidRPr="00050EC5">
              <w:rPr>
                <w:rFonts w:ascii="Book Antiqua" w:eastAsia="等线" w:hAnsi="Book Antiqua" w:cs="Times New Roman" w:hint="eastAsia"/>
                <w:color w:val="000000" w:themeColor="text1"/>
                <w:vertAlign w:val="superscript"/>
                <w:lang w:eastAsia="zh-CN"/>
              </w:rPr>
              <w:t>[14]</w:t>
            </w:r>
            <w:r w:rsidR="00050EC5">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1993</w:t>
            </w:r>
          </w:p>
        </w:tc>
        <w:tc>
          <w:tcPr>
            <w:tcW w:w="365" w:type="pct"/>
            <w:shd w:val="clear" w:color="auto" w:fill="auto"/>
            <w:vAlign w:val="center"/>
          </w:tcPr>
          <w:p w14:paraId="20604D0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2978735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31</w:t>
            </w:r>
          </w:p>
        </w:tc>
        <w:tc>
          <w:tcPr>
            <w:tcW w:w="550" w:type="pct"/>
            <w:shd w:val="clear" w:color="auto" w:fill="auto"/>
            <w:vAlign w:val="center"/>
          </w:tcPr>
          <w:p w14:paraId="0CEEA4D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723" w:type="pct"/>
            <w:shd w:val="clear" w:color="auto" w:fill="auto"/>
            <w:vAlign w:val="center"/>
          </w:tcPr>
          <w:p w14:paraId="3A3738E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 (hydatidemesis)</w:t>
            </w:r>
          </w:p>
        </w:tc>
        <w:tc>
          <w:tcPr>
            <w:tcW w:w="329" w:type="pct"/>
            <w:shd w:val="clear" w:color="auto" w:fill="auto"/>
            <w:vAlign w:val="center"/>
          </w:tcPr>
          <w:p w14:paraId="738DE8F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39ºC</w:t>
            </w:r>
          </w:p>
        </w:tc>
        <w:tc>
          <w:tcPr>
            <w:tcW w:w="754" w:type="pct"/>
            <w:shd w:val="clear" w:color="auto" w:fill="auto"/>
            <w:vAlign w:val="center"/>
          </w:tcPr>
          <w:p w14:paraId="262FA57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Ill-defined mass in the LH. Non-tender mass in the left iliac fossa. Smooth and firm hepatomegaly (6 cm). Rectal </w:t>
            </w:r>
            <w:r w:rsidRPr="00FC24E0">
              <w:rPr>
                <w:rFonts w:ascii="Book Antiqua" w:eastAsia="Times New Roman" w:hAnsi="Book Antiqua" w:cs="Times New Roman"/>
                <w:color w:val="000000" w:themeColor="text1"/>
                <w:lang w:eastAsia="es-ES_tradnl"/>
              </w:rPr>
              <w:lastRenderedPageBreak/>
              <w:t>examination: soft cystic swelling in the rectovesical pouch</w:t>
            </w:r>
          </w:p>
        </w:tc>
        <w:tc>
          <w:tcPr>
            <w:tcW w:w="764" w:type="pct"/>
            <w:shd w:val="clear" w:color="auto" w:fill="auto"/>
            <w:vAlign w:val="center"/>
          </w:tcPr>
          <w:p w14:paraId="0CEBE71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Fully excised intraabdominal cysts at age 9 and 21 years</w:t>
            </w:r>
            <w:r w:rsidR="00FC24E0">
              <w:rPr>
                <w:rFonts w:ascii="Book Antiqua" w:eastAsia="Times New Roman" w:hAnsi="Book Antiqua" w:cs="Times New Roman"/>
                <w:color w:val="000000" w:themeColor="text1"/>
                <w:lang w:eastAsia="es-ES_tradnl"/>
              </w:rPr>
              <w:t xml:space="preserve"> </w:t>
            </w:r>
          </w:p>
        </w:tc>
        <w:tc>
          <w:tcPr>
            <w:tcW w:w="717" w:type="pct"/>
            <w:shd w:val="clear" w:color="auto" w:fill="auto"/>
            <w:vAlign w:val="center"/>
          </w:tcPr>
          <w:p w14:paraId="510DA99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Hydatidenteria </w:t>
            </w:r>
          </w:p>
        </w:tc>
      </w:tr>
      <w:tr w:rsidR="00FC24E0" w:rsidRPr="00FC24E0" w14:paraId="00807852" w14:textId="77777777" w:rsidTr="0056730A">
        <w:trPr>
          <w:trHeight w:val="628"/>
        </w:trPr>
        <w:tc>
          <w:tcPr>
            <w:tcW w:w="555" w:type="pct"/>
            <w:shd w:val="clear" w:color="auto" w:fill="auto"/>
            <w:vAlign w:val="center"/>
          </w:tcPr>
          <w:p w14:paraId="29446C2D" w14:textId="77777777" w:rsidR="001A0576" w:rsidRPr="00FC24E0" w:rsidRDefault="001A0576" w:rsidP="00846511">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Diez Valladares </w:t>
            </w:r>
            <w:r w:rsidRPr="00846511">
              <w:rPr>
                <w:rFonts w:ascii="Book Antiqua" w:eastAsia="Times New Roman" w:hAnsi="Book Antiqua" w:cs="Times New Roman"/>
                <w:i/>
                <w:color w:val="000000" w:themeColor="text1"/>
                <w:lang w:eastAsia="es-ES_tradnl"/>
              </w:rPr>
              <w:t>et al</w:t>
            </w:r>
            <w:r w:rsidR="00846511" w:rsidRPr="00846511">
              <w:rPr>
                <w:rFonts w:ascii="Book Antiqua" w:eastAsia="等线" w:hAnsi="Book Antiqua" w:cs="Times New Roman" w:hint="eastAsia"/>
                <w:color w:val="000000" w:themeColor="text1"/>
                <w:vertAlign w:val="superscript"/>
                <w:lang w:eastAsia="zh-CN"/>
              </w:rPr>
              <w:t>[9]</w:t>
            </w:r>
            <w:r w:rsidR="00846511">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365" w:type="pct"/>
            <w:shd w:val="clear" w:color="auto" w:fill="auto"/>
            <w:vAlign w:val="center"/>
          </w:tcPr>
          <w:p w14:paraId="40F6C534"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55F820F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68</w:t>
            </w:r>
          </w:p>
        </w:tc>
        <w:tc>
          <w:tcPr>
            <w:tcW w:w="550" w:type="pct"/>
            <w:shd w:val="clear" w:color="auto" w:fill="auto"/>
            <w:vAlign w:val="center"/>
          </w:tcPr>
          <w:p w14:paraId="2B15DC6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 (E)</w:t>
            </w:r>
          </w:p>
        </w:tc>
        <w:tc>
          <w:tcPr>
            <w:tcW w:w="723" w:type="pct"/>
            <w:shd w:val="clear" w:color="auto" w:fill="auto"/>
            <w:vAlign w:val="center"/>
          </w:tcPr>
          <w:p w14:paraId="00B637F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698E981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1E6D602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A tender mass in the epigastrium and right hypochondrium</w:t>
            </w:r>
          </w:p>
        </w:tc>
        <w:tc>
          <w:tcPr>
            <w:tcW w:w="764" w:type="pct"/>
            <w:shd w:val="clear" w:color="auto" w:fill="auto"/>
            <w:vAlign w:val="center"/>
          </w:tcPr>
          <w:p w14:paraId="650EAD8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7F2318EF"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w:t>
            </w:r>
          </w:p>
        </w:tc>
      </w:tr>
      <w:tr w:rsidR="00FC24E0" w:rsidRPr="00FC24E0" w14:paraId="20AEC516" w14:textId="77777777" w:rsidTr="0056730A">
        <w:trPr>
          <w:trHeight w:val="537"/>
        </w:trPr>
        <w:tc>
          <w:tcPr>
            <w:tcW w:w="555" w:type="pct"/>
            <w:shd w:val="clear" w:color="auto" w:fill="auto"/>
            <w:vAlign w:val="center"/>
          </w:tcPr>
          <w:p w14:paraId="5B94A00E" w14:textId="77777777" w:rsidR="001A0576"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Diez Valladares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[9]</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365" w:type="pct"/>
            <w:shd w:val="clear" w:color="auto" w:fill="auto"/>
            <w:vAlign w:val="center"/>
          </w:tcPr>
          <w:p w14:paraId="6FCD10C0"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29088EF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84</w:t>
            </w:r>
          </w:p>
        </w:tc>
        <w:tc>
          <w:tcPr>
            <w:tcW w:w="550" w:type="pct"/>
            <w:shd w:val="clear" w:color="auto" w:fill="auto"/>
            <w:vAlign w:val="center"/>
          </w:tcPr>
          <w:p w14:paraId="48622F7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723" w:type="pct"/>
            <w:shd w:val="clear" w:color="auto" w:fill="auto"/>
            <w:vAlign w:val="center"/>
          </w:tcPr>
          <w:p w14:paraId="79C4B55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0A6E7A4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754" w:type="pct"/>
            <w:shd w:val="clear" w:color="auto" w:fill="auto"/>
            <w:vAlign w:val="center"/>
          </w:tcPr>
          <w:p w14:paraId="4B564A10"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Tenderness and muscle guarding on the right side and a palpable mass</w:t>
            </w:r>
          </w:p>
        </w:tc>
        <w:tc>
          <w:tcPr>
            <w:tcW w:w="764" w:type="pct"/>
            <w:shd w:val="clear" w:color="auto" w:fill="auto"/>
            <w:vAlign w:val="center"/>
          </w:tcPr>
          <w:p w14:paraId="48643834"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47CD0E6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w:t>
            </w:r>
          </w:p>
        </w:tc>
      </w:tr>
      <w:tr w:rsidR="00FC24E0" w:rsidRPr="00FC24E0" w14:paraId="1A6E4269" w14:textId="77777777" w:rsidTr="0056730A">
        <w:trPr>
          <w:trHeight w:val="545"/>
        </w:trPr>
        <w:tc>
          <w:tcPr>
            <w:tcW w:w="555" w:type="pct"/>
            <w:shd w:val="clear" w:color="auto" w:fill="auto"/>
            <w:vAlign w:val="center"/>
          </w:tcPr>
          <w:p w14:paraId="6BCBA8E4" w14:textId="77777777" w:rsidR="001A0576" w:rsidRPr="00FC24E0" w:rsidRDefault="001A0576" w:rsidP="00846511">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Patankar</w:t>
            </w:r>
            <w:r w:rsidR="00846511">
              <w:rPr>
                <w:rFonts w:ascii="Book Antiqua" w:eastAsia="等线" w:hAnsi="Book Antiqua" w:cs="Times New Roman" w:hint="eastAsia"/>
                <w:color w:val="000000" w:themeColor="text1"/>
                <w:lang w:eastAsia="zh-CN"/>
              </w:rPr>
              <w:t xml:space="preserve"> </w:t>
            </w:r>
            <w:r w:rsidRPr="00846511">
              <w:rPr>
                <w:rFonts w:ascii="Book Antiqua" w:eastAsia="Times New Roman" w:hAnsi="Book Antiqua" w:cs="Times New Roman"/>
                <w:i/>
                <w:color w:val="000000" w:themeColor="text1"/>
                <w:lang w:eastAsia="es-ES_tradnl"/>
              </w:rPr>
              <w:t>et al</w:t>
            </w:r>
            <w:r w:rsidR="00846511" w:rsidRPr="00846511">
              <w:rPr>
                <w:rFonts w:ascii="Book Antiqua" w:eastAsia="等线" w:hAnsi="Book Antiqua" w:cs="Times New Roman" w:hint="eastAsia"/>
                <w:color w:val="000000" w:themeColor="text1"/>
                <w:vertAlign w:val="superscript"/>
                <w:lang w:eastAsia="zh-CN"/>
              </w:rPr>
              <w:t>[10]</w:t>
            </w:r>
            <w:r w:rsidR="00846511">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365" w:type="pct"/>
            <w:shd w:val="clear" w:color="auto" w:fill="auto"/>
            <w:vAlign w:val="center"/>
          </w:tcPr>
          <w:p w14:paraId="7F1B331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51846B73"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35</w:t>
            </w:r>
          </w:p>
        </w:tc>
        <w:tc>
          <w:tcPr>
            <w:tcW w:w="550" w:type="pct"/>
            <w:shd w:val="clear" w:color="auto" w:fill="auto"/>
            <w:vAlign w:val="center"/>
          </w:tcPr>
          <w:p w14:paraId="601AF01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 (RH)</w:t>
            </w:r>
          </w:p>
        </w:tc>
        <w:tc>
          <w:tcPr>
            <w:tcW w:w="723" w:type="pct"/>
            <w:shd w:val="clear" w:color="auto" w:fill="auto"/>
            <w:vAlign w:val="center"/>
          </w:tcPr>
          <w:p w14:paraId="047AAAD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329" w:type="pct"/>
            <w:shd w:val="clear" w:color="auto" w:fill="auto"/>
            <w:vAlign w:val="center"/>
          </w:tcPr>
          <w:p w14:paraId="70F8717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754" w:type="pct"/>
            <w:shd w:val="clear" w:color="auto" w:fill="auto"/>
            <w:vAlign w:val="center"/>
          </w:tcPr>
          <w:p w14:paraId="0626A686"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Non-tender hepatomegaly</w:t>
            </w:r>
          </w:p>
        </w:tc>
        <w:tc>
          <w:tcPr>
            <w:tcW w:w="764" w:type="pct"/>
            <w:shd w:val="clear" w:color="auto" w:fill="auto"/>
            <w:vAlign w:val="center"/>
          </w:tcPr>
          <w:p w14:paraId="13CF1B8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0B60C4E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w:t>
            </w:r>
          </w:p>
        </w:tc>
      </w:tr>
      <w:tr w:rsidR="00FC24E0" w:rsidRPr="00FC24E0" w14:paraId="218A5CFA" w14:textId="77777777" w:rsidTr="0056730A">
        <w:trPr>
          <w:trHeight w:val="553"/>
        </w:trPr>
        <w:tc>
          <w:tcPr>
            <w:tcW w:w="555" w:type="pct"/>
            <w:shd w:val="clear" w:color="auto" w:fill="auto"/>
            <w:vAlign w:val="center"/>
          </w:tcPr>
          <w:p w14:paraId="12F678FC" w14:textId="77777777" w:rsidR="001A0576" w:rsidRPr="00FC24E0" w:rsidRDefault="001A0576" w:rsidP="00846511">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Muinelo Lorenzo</w:t>
            </w:r>
            <w:r w:rsidR="00846511">
              <w:rPr>
                <w:rFonts w:ascii="Book Antiqua" w:eastAsia="等线" w:hAnsi="Book Antiqua" w:cs="Times New Roman" w:hint="eastAsia"/>
                <w:color w:val="000000" w:themeColor="text1"/>
                <w:lang w:eastAsia="zh-CN"/>
              </w:rPr>
              <w:t xml:space="preserve"> </w:t>
            </w:r>
            <w:r w:rsidRPr="00846511">
              <w:rPr>
                <w:rFonts w:ascii="Book Antiqua" w:eastAsia="Times New Roman" w:hAnsi="Book Antiqua" w:cs="Times New Roman"/>
                <w:i/>
                <w:color w:val="000000" w:themeColor="text1"/>
                <w:lang w:eastAsia="es-ES_tradnl"/>
              </w:rPr>
              <w:t>et al</w:t>
            </w:r>
            <w:r w:rsidR="00846511" w:rsidRPr="00846511">
              <w:rPr>
                <w:rFonts w:ascii="Book Antiqua" w:eastAsia="等线" w:hAnsi="Book Antiqua" w:cs="Times New Roman" w:hint="eastAsia"/>
                <w:color w:val="000000" w:themeColor="text1"/>
                <w:vertAlign w:val="superscript"/>
                <w:lang w:eastAsia="zh-CN"/>
              </w:rPr>
              <w:t>[8]</w:t>
            </w:r>
            <w:r w:rsidR="00846511">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2012</w:t>
            </w:r>
          </w:p>
        </w:tc>
        <w:tc>
          <w:tcPr>
            <w:tcW w:w="365" w:type="pct"/>
            <w:shd w:val="clear" w:color="auto" w:fill="auto"/>
            <w:vAlign w:val="center"/>
          </w:tcPr>
          <w:p w14:paraId="148C0FE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5C4BA94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78</w:t>
            </w:r>
          </w:p>
        </w:tc>
        <w:tc>
          <w:tcPr>
            <w:tcW w:w="550" w:type="pct"/>
            <w:shd w:val="clear" w:color="auto" w:fill="auto"/>
            <w:vAlign w:val="center"/>
          </w:tcPr>
          <w:p w14:paraId="5DAABD4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723" w:type="pct"/>
            <w:shd w:val="clear" w:color="auto" w:fill="auto"/>
            <w:vAlign w:val="center"/>
          </w:tcPr>
          <w:p w14:paraId="7A2BF926"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329" w:type="pct"/>
            <w:shd w:val="clear" w:color="auto" w:fill="auto"/>
            <w:vAlign w:val="center"/>
          </w:tcPr>
          <w:p w14:paraId="0402150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5EED6883"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64" w:type="pct"/>
            <w:shd w:val="clear" w:color="auto" w:fill="auto"/>
            <w:vAlign w:val="center"/>
          </w:tcPr>
          <w:p w14:paraId="54CF418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Osteoarthritis and benign prostatic hypertroph</w:t>
            </w:r>
            <w:r w:rsidRPr="00FC24E0">
              <w:rPr>
                <w:rFonts w:ascii="Book Antiqua" w:eastAsia="Times New Roman" w:hAnsi="Book Antiqua" w:cs="Times New Roman"/>
                <w:color w:val="000000" w:themeColor="text1"/>
                <w:lang w:eastAsia="es-ES_tradnl"/>
              </w:rPr>
              <w:lastRenderedPageBreak/>
              <w:t>y. Laparoscopy cholecystectomy.</w:t>
            </w:r>
          </w:p>
        </w:tc>
        <w:tc>
          <w:tcPr>
            <w:tcW w:w="717" w:type="pct"/>
            <w:shd w:val="clear" w:color="auto" w:fill="auto"/>
            <w:vAlign w:val="center"/>
          </w:tcPr>
          <w:p w14:paraId="2E12C7D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 </w:t>
            </w:r>
          </w:p>
        </w:tc>
      </w:tr>
      <w:tr w:rsidR="00DF7ED4" w:rsidRPr="00FC24E0" w14:paraId="6B432614" w14:textId="77777777" w:rsidTr="0056730A">
        <w:trPr>
          <w:trHeight w:val="602"/>
        </w:trPr>
        <w:tc>
          <w:tcPr>
            <w:tcW w:w="555" w:type="pct"/>
            <w:shd w:val="clear" w:color="auto" w:fill="auto"/>
            <w:vAlign w:val="center"/>
          </w:tcPr>
          <w:p w14:paraId="541DA7AE" w14:textId="77777777" w:rsidR="00DF7ED4" w:rsidRPr="00FC24E0" w:rsidRDefault="00DF7ED4" w:rsidP="00575160">
            <w:pPr>
              <w:adjustRightInd w:val="0"/>
              <w:snapToGrid w:val="0"/>
              <w:spacing w:line="360" w:lineRule="auto"/>
              <w:ind w:left="240" w:hangingChars="100" w:hanging="240"/>
              <w:jc w:val="both"/>
              <w:rPr>
                <w:rFonts w:ascii="Book Antiqua" w:eastAsia="Times New Roman" w:hAnsi="Book Antiqua" w:cs="Times New Roman"/>
                <w:color w:val="000000" w:themeColor="text1"/>
                <w:lang w:eastAsia="es-ES_tradnl"/>
              </w:rPr>
            </w:pPr>
            <w:r w:rsidRPr="006010D5">
              <w:rPr>
                <w:rFonts w:ascii="Book Antiqua" w:eastAsia="Times New Roman" w:hAnsi="Book Antiqua" w:cs="Times New Roman"/>
                <w:color w:val="000000" w:themeColor="text1"/>
                <w:lang w:eastAsia="es-ES_tradnl"/>
              </w:rPr>
              <w:t xml:space="preserve">Daldoul </w:t>
            </w:r>
            <w:r w:rsidRPr="006010D5">
              <w:rPr>
                <w:rFonts w:ascii="Book Antiqua" w:eastAsia="Times New Roman" w:hAnsi="Book Antiqua" w:cs="Times New Roman"/>
                <w:i/>
                <w:color w:val="000000" w:themeColor="text1"/>
                <w:lang w:eastAsia="es-ES_tradnl"/>
              </w:rPr>
              <w:t>et al</w:t>
            </w:r>
            <w:r w:rsidRPr="006010D5">
              <w:rPr>
                <w:rFonts w:ascii="Book Antiqua" w:eastAsia="Times New Roman" w:hAnsi="Book Antiqua" w:cs="Times New Roman"/>
                <w:color w:val="000000" w:themeColor="text1"/>
                <w:vertAlign w:val="superscript"/>
                <w:lang w:eastAsia="es-ES_tradnl"/>
              </w:rPr>
              <w:t>[4]</w:t>
            </w:r>
            <w:r w:rsidRPr="006010D5">
              <w:rPr>
                <w:rFonts w:ascii="Book Antiqua" w:eastAsia="Times New Roman" w:hAnsi="Book Antiqua" w:cs="Times New Roman"/>
                <w:color w:val="000000" w:themeColor="text1"/>
                <w:lang w:eastAsia="es-ES_tradnl"/>
              </w:rPr>
              <w:t>, 2013</w:t>
            </w:r>
          </w:p>
        </w:tc>
        <w:tc>
          <w:tcPr>
            <w:tcW w:w="365" w:type="pct"/>
            <w:shd w:val="clear" w:color="auto" w:fill="auto"/>
            <w:vAlign w:val="center"/>
          </w:tcPr>
          <w:p w14:paraId="10B69548"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4789A12E"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28</w:t>
            </w:r>
          </w:p>
        </w:tc>
        <w:tc>
          <w:tcPr>
            <w:tcW w:w="550" w:type="pct"/>
            <w:shd w:val="clear" w:color="auto" w:fill="auto"/>
            <w:vAlign w:val="center"/>
          </w:tcPr>
          <w:p w14:paraId="05F93A21"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 (RH)</w:t>
            </w:r>
          </w:p>
        </w:tc>
        <w:tc>
          <w:tcPr>
            <w:tcW w:w="723" w:type="pct"/>
            <w:shd w:val="clear" w:color="auto" w:fill="auto"/>
            <w:vAlign w:val="center"/>
          </w:tcPr>
          <w:p w14:paraId="4537C45A"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Yes </w:t>
            </w:r>
          </w:p>
        </w:tc>
        <w:tc>
          <w:tcPr>
            <w:tcW w:w="329" w:type="pct"/>
            <w:shd w:val="clear" w:color="auto" w:fill="auto"/>
            <w:vAlign w:val="center"/>
          </w:tcPr>
          <w:p w14:paraId="07748BA9"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1D1E9981"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Tenderness in right hypochondrium and right lumbar fossa with lumbar contact</w:t>
            </w:r>
          </w:p>
        </w:tc>
        <w:tc>
          <w:tcPr>
            <w:tcW w:w="764" w:type="pct"/>
            <w:shd w:val="clear" w:color="auto" w:fill="auto"/>
            <w:vAlign w:val="center"/>
          </w:tcPr>
          <w:p w14:paraId="39F3ABCD"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Liver hydatid surgery and recurrent hydatid cysts 21 and 17 years previously</w:t>
            </w:r>
          </w:p>
        </w:tc>
        <w:tc>
          <w:tcPr>
            <w:tcW w:w="717" w:type="pct"/>
            <w:shd w:val="clear" w:color="auto" w:fill="auto"/>
            <w:vAlign w:val="center"/>
          </w:tcPr>
          <w:p w14:paraId="5412AB51" w14:textId="77777777" w:rsidR="00DF7ED4" w:rsidRPr="00FC24E0" w:rsidRDefault="00DF7ED4"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w:t>
            </w:r>
          </w:p>
        </w:tc>
      </w:tr>
      <w:tr w:rsidR="00FC24E0" w:rsidRPr="00FC24E0" w14:paraId="1E4E3089" w14:textId="77777777" w:rsidTr="0056730A">
        <w:trPr>
          <w:trHeight w:val="540"/>
        </w:trPr>
        <w:tc>
          <w:tcPr>
            <w:tcW w:w="555" w:type="pct"/>
            <w:shd w:val="clear" w:color="auto" w:fill="auto"/>
            <w:vAlign w:val="center"/>
          </w:tcPr>
          <w:p w14:paraId="0A18BD70" w14:textId="77777777" w:rsidR="001A0576" w:rsidRPr="00FC24E0" w:rsidRDefault="006010D5" w:rsidP="006010D5">
            <w:pPr>
              <w:adjustRightInd w:val="0"/>
              <w:snapToGrid w:val="0"/>
              <w:spacing w:line="360" w:lineRule="auto"/>
              <w:ind w:left="240" w:hangingChars="100" w:hanging="240"/>
              <w:jc w:val="both"/>
              <w:rPr>
                <w:rFonts w:ascii="Book Antiqua" w:eastAsia="Times New Roman" w:hAnsi="Book Antiqua" w:cs="Times New Roman"/>
                <w:color w:val="000000" w:themeColor="text1"/>
                <w:lang w:eastAsia="es-ES_tradnl"/>
              </w:rPr>
            </w:pPr>
            <w:r w:rsidRPr="006010D5">
              <w:rPr>
                <w:rFonts w:ascii="Book Antiqua" w:eastAsia="Times New Roman" w:hAnsi="Book Antiqua" w:cs="Times New Roman"/>
                <w:color w:val="000000" w:themeColor="text1"/>
                <w:lang w:eastAsia="es-ES_tradnl"/>
              </w:rPr>
              <w:t xml:space="preserve">Daldoul </w:t>
            </w:r>
            <w:r w:rsidRPr="006010D5">
              <w:rPr>
                <w:rFonts w:ascii="Book Antiqua" w:eastAsia="Times New Roman" w:hAnsi="Book Antiqua" w:cs="Times New Roman"/>
                <w:i/>
                <w:color w:val="000000" w:themeColor="text1"/>
                <w:lang w:eastAsia="es-ES_tradnl"/>
              </w:rPr>
              <w:t>et al</w:t>
            </w:r>
            <w:r w:rsidRPr="006010D5">
              <w:rPr>
                <w:rFonts w:ascii="Book Antiqua" w:eastAsia="Times New Roman" w:hAnsi="Book Antiqua" w:cs="Times New Roman"/>
                <w:color w:val="000000" w:themeColor="text1"/>
                <w:vertAlign w:val="superscript"/>
                <w:lang w:eastAsia="es-ES_tradnl"/>
              </w:rPr>
              <w:t>[4]</w:t>
            </w:r>
            <w:r w:rsidRPr="006010D5">
              <w:rPr>
                <w:rFonts w:ascii="Book Antiqua" w:eastAsia="Times New Roman" w:hAnsi="Book Antiqua" w:cs="Times New Roman"/>
                <w:color w:val="000000" w:themeColor="text1"/>
                <w:lang w:eastAsia="es-ES_tradnl"/>
              </w:rPr>
              <w:t>, 2013</w:t>
            </w:r>
          </w:p>
        </w:tc>
        <w:tc>
          <w:tcPr>
            <w:tcW w:w="365" w:type="pct"/>
            <w:shd w:val="clear" w:color="auto" w:fill="auto"/>
            <w:vAlign w:val="center"/>
          </w:tcPr>
          <w:p w14:paraId="72282203"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08ADD35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63</w:t>
            </w:r>
          </w:p>
        </w:tc>
        <w:tc>
          <w:tcPr>
            <w:tcW w:w="550" w:type="pct"/>
            <w:shd w:val="clear" w:color="auto" w:fill="auto"/>
            <w:vAlign w:val="center"/>
          </w:tcPr>
          <w:p w14:paraId="0F925D7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 (EH)</w:t>
            </w:r>
          </w:p>
        </w:tc>
        <w:tc>
          <w:tcPr>
            <w:tcW w:w="723" w:type="pct"/>
            <w:shd w:val="clear" w:color="auto" w:fill="auto"/>
            <w:vAlign w:val="center"/>
          </w:tcPr>
          <w:p w14:paraId="7D179CE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329" w:type="pct"/>
            <w:shd w:val="clear" w:color="auto" w:fill="auto"/>
            <w:vAlign w:val="center"/>
          </w:tcPr>
          <w:p w14:paraId="0DEB367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38.6ºC</w:t>
            </w:r>
          </w:p>
        </w:tc>
        <w:tc>
          <w:tcPr>
            <w:tcW w:w="754" w:type="pct"/>
            <w:shd w:val="clear" w:color="auto" w:fill="auto"/>
            <w:vAlign w:val="center"/>
          </w:tcPr>
          <w:p w14:paraId="13963AE5"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Abdominal involuntary guarding in the right hypochondrium</w:t>
            </w:r>
          </w:p>
        </w:tc>
        <w:tc>
          <w:tcPr>
            <w:tcW w:w="764" w:type="pct"/>
            <w:shd w:val="clear" w:color="auto" w:fill="auto"/>
            <w:vAlign w:val="center"/>
          </w:tcPr>
          <w:p w14:paraId="055E22B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17" w:type="pct"/>
            <w:shd w:val="clear" w:color="auto" w:fill="auto"/>
            <w:vAlign w:val="center"/>
          </w:tcPr>
          <w:p w14:paraId="07673AF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Anaphylactic reaction with diarrhea Chills and jaundice: bilirubin: 10 mg/dl</w:t>
            </w:r>
          </w:p>
        </w:tc>
      </w:tr>
      <w:tr w:rsidR="00FC24E0" w:rsidRPr="00FC24E0" w14:paraId="2498940C" w14:textId="77777777" w:rsidTr="0056730A">
        <w:trPr>
          <w:trHeight w:val="403"/>
        </w:trPr>
        <w:tc>
          <w:tcPr>
            <w:tcW w:w="555" w:type="pct"/>
            <w:shd w:val="clear" w:color="auto" w:fill="auto"/>
            <w:vAlign w:val="center"/>
          </w:tcPr>
          <w:p w14:paraId="38A8B596" w14:textId="77777777" w:rsidR="001A0576" w:rsidRPr="00FC24E0" w:rsidRDefault="006040CA"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 xml:space="preserve">Jarrar </w:t>
            </w:r>
            <w:r w:rsidR="001A0576" w:rsidRPr="006040CA">
              <w:rPr>
                <w:rFonts w:ascii="Book Antiqua" w:eastAsia="Times New Roman" w:hAnsi="Book Antiqua" w:cs="Times New Roman"/>
                <w:i/>
                <w:color w:val="000000" w:themeColor="text1"/>
                <w:lang w:eastAsia="es-ES_tradnl"/>
              </w:rPr>
              <w:t>et al</w:t>
            </w:r>
            <w:r w:rsidRPr="006040CA">
              <w:rPr>
                <w:rFonts w:ascii="Book Antiqua" w:eastAsia="等线" w:hAnsi="Book Antiqua" w:cs="Times New Roman" w:hint="eastAsia"/>
                <w:color w:val="000000" w:themeColor="text1"/>
                <w:vertAlign w:val="superscript"/>
                <w:lang w:eastAsia="zh-CN"/>
              </w:rPr>
              <w:t>[7]</w:t>
            </w:r>
            <w:r>
              <w:rPr>
                <w:rFonts w:ascii="Book Antiqua" w:eastAsia="等线" w:hAnsi="Book Antiqua" w:cs="Times New Roman" w:hint="eastAsia"/>
                <w:color w:val="000000" w:themeColor="text1"/>
                <w:lang w:eastAsia="zh-CN"/>
              </w:rPr>
              <w:t>,</w:t>
            </w:r>
            <w:r w:rsidR="001A0576" w:rsidRPr="00FC24E0">
              <w:rPr>
                <w:rFonts w:ascii="Book Antiqua" w:eastAsia="Times New Roman" w:hAnsi="Book Antiqua" w:cs="Times New Roman"/>
                <w:color w:val="000000" w:themeColor="text1"/>
                <w:lang w:eastAsia="es-ES_tradnl"/>
              </w:rPr>
              <w:t xml:space="preserve"> 2015</w:t>
            </w:r>
          </w:p>
        </w:tc>
        <w:tc>
          <w:tcPr>
            <w:tcW w:w="365" w:type="pct"/>
            <w:shd w:val="clear" w:color="auto" w:fill="auto"/>
            <w:vAlign w:val="center"/>
          </w:tcPr>
          <w:p w14:paraId="3B4B0FB6"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Male</w:t>
            </w:r>
          </w:p>
        </w:tc>
        <w:tc>
          <w:tcPr>
            <w:tcW w:w="243" w:type="pct"/>
            <w:shd w:val="clear" w:color="auto" w:fill="auto"/>
            <w:vAlign w:val="center"/>
          </w:tcPr>
          <w:p w14:paraId="49A69940"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63</w:t>
            </w:r>
          </w:p>
        </w:tc>
        <w:tc>
          <w:tcPr>
            <w:tcW w:w="550" w:type="pct"/>
            <w:shd w:val="clear" w:color="auto" w:fill="auto"/>
            <w:vAlign w:val="center"/>
          </w:tcPr>
          <w:p w14:paraId="175207D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23" w:type="pct"/>
            <w:shd w:val="clear" w:color="auto" w:fill="auto"/>
            <w:vAlign w:val="center"/>
          </w:tcPr>
          <w:p w14:paraId="41028F0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1A36D36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754" w:type="pct"/>
            <w:shd w:val="clear" w:color="auto" w:fill="auto"/>
            <w:vAlign w:val="center"/>
          </w:tcPr>
          <w:p w14:paraId="445986B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No palpable abdominal mass.</w:t>
            </w:r>
            <w:r w:rsidR="00FC24E0">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lastRenderedPageBreak/>
              <w:t>Gastric distension</w:t>
            </w:r>
          </w:p>
        </w:tc>
        <w:tc>
          <w:tcPr>
            <w:tcW w:w="764" w:type="pct"/>
            <w:shd w:val="clear" w:color="auto" w:fill="auto"/>
            <w:vAlign w:val="center"/>
          </w:tcPr>
          <w:p w14:paraId="3991E1F6"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c>
          <w:tcPr>
            <w:tcW w:w="717" w:type="pct"/>
            <w:shd w:val="clear" w:color="auto" w:fill="auto"/>
            <w:vAlign w:val="center"/>
          </w:tcPr>
          <w:p w14:paraId="2C967F26"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Sensation of weight in RH</w:t>
            </w:r>
          </w:p>
        </w:tc>
      </w:tr>
      <w:tr w:rsidR="00FC24E0" w:rsidRPr="00FC24E0" w14:paraId="15CD1E56" w14:textId="77777777" w:rsidTr="0056730A">
        <w:trPr>
          <w:trHeight w:val="403"/>
        </w:trPr>
        <w:tc>
          <w:tcPr>
            <w:tcW w:w="555" w:type="pct"/>
            <w:shd w:val="clear" w:color="auto" w:fill="auto"/>
            <w:vAlign w:val="center"/>
          </w:tcPr>
          <w:p w14:paraId="0C744F87" w14:textId="77777777" w:rsidR="001A0576" w:rsidRPr="00FC24E0" w:rsidRDefault="0056730A" w:rsidP="0056730A">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 xml:space="preserve">Akbulut </w:t>
            </w:r>
            <w:r w:rsidR="001A0576" w:rsidRPr="0056730A">
              <w:rPr>
                <w:rFonts w:ascii="Book Antiqua" w:eastAsia="Times New Roman" w:hAnsi="Book Antiqua" w:cs="Times New Roman"/>
                <w:i/>
                <w:color w:val="000000" w:themeColor="text1"/>
                <w:lang w:eastAsia="es-ES_tradnl"/>
              </w:rPr>
              <w:t>et al</w:t>
            </w:r>
            <w:r w:rsidRPr="0056730A">
              <w:rPr>
                <w:rFonts w:ascii="Book Antiqua" w:eastAsia="等线" w:hAnsi="Book Antiqua" w:cs="Times New Roman" w:hint="eastAsia"/>
                <w:color w:val="000000" w:themeColor="text1"/>
                <w:vertAlign w:val="superscript"/>
                <w:lang w:eastAsia="zh-CN"/>
              </w:rPr>
              <w:t>[6]</w:t>
            </w:r>
            <w:r>
              <w:rPr>
                <w:rFonts w:ascii="Book Antiqua" w:eastAsia="等线" w:hAnsi="Book Antiqua" w:cs="Times New Roman" w:hint="eastAsia"/>
                <w:color w:val="000000" w:themeColor="text1"/>
                <w:lang w:eastAsia="zh-CN"/>
              </w:rPr>
              <w:t>,</w:t>
            </w:r>
            <w:r w:rsidR="001A0576" w:rsidRPr="00FC24E0">
              <w:rPr>
                <w:rFonts w:ascii="Book Antiqua" w:eastAsia="Times New Roman" w:hAnsi="Book Antiqua" w:cs="Times New Roman"/>
                <w:color w:val="000000" w:themeColor="text1"/>
                <w:lang w:eastAsia="es-ES_tradnl"/>
              </w:rPr>
              <w:t xml:space="preserve"> 2018</w:t>
            </w:r>
          </w:p>
        </w:tc>
        <w:tc>
          <w:tcPr>
            <w:tcW w:w="365" w:type="pct"/>
            <w:shd w:val="clear" w:color="auto" w:fill="auto"/>
            <w:vAlign w:val="center"/>
          </w:tcPr>
          <w:p w14:paraId="651BA63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Female</w:t>
            </w:r>
          </w:p>
        </w:tc>
        <w:tc>
          <w:tcPr>
            <w:tcW w:w="243" w:type="pct"/>
            <w:shd w:val="clear" w:color="auto" w:fill="auto"/>
            <w:vAlign w:val="center"/>
          </w:tcPr>
          <w:p w14:paraId="70C554D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46</w:t>
            </w:r>
          </w:p>
        </w:tc>
        <w:tc>
          <w:tcPr>
            <w:tcW w:w="550" w:type="pct"/>
            <w:shd w:val="clear" w:color="auto" w:fill="auto"/>
            <w:vAlign w:val="center"/>
          </w:tcPr>
          <w:p w14:paraId="5D549E6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723" w:type="pct"/>
            <w:shd w:val="clear" w:color="auto" w:fill="auto"/>
            <w:vAlign w:val="center"/>
          </w:tcPr>
          <w:p w14:paraId="124E07F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Yes</w:t>
            </w:r>
          </w:p>
        </w:tc>
        <w:tc>
          <w:tcPr>
            <w:tcW w:w="329" w:type="pct"/>
            <w:shd w:val="clear" w:color="auto" w:fill="auto"/>
            <w:vAlign w:val="center"/>
          </w:tcPr>
          <w:p w14:paraId="5694AF8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754" w:type="pct"/>
            <w:shd w:val="clear" w:color="auto" w:fill="auto"/>
            <w:vAlign w:val="center"/>
          </w:tcPr>
          <w:p w14:paraId="211EA03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Painful epigastric palpation</w:t>
            </w:r>
          </w:p>
        </w:tc>
        <w:tc>
          <w:tcPr>
            <w:tcW w:w="764" w:type="pct"/>
            <w:shd w:val="clear" w:color="auto" w:fill="auto"/>
            <w:vAlign w:val="center"/>
          </w:tcPr>
          <w:p w14:paraId="2EF627F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NA</w:t>
            </w:r>
          </w:p>
        </w:tc>
        <w:tc>
          <w:tcPr>
            <w:tcW w:w="717" w:type="pct"/>
            <w:shd w:val="clear" w:color="auto" w:fill="auto"/>
            <w:vAlign w:val="center"/>
          </w:tcPr>
          <w:p w14:paraId="3468067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Intra-abdominal aggressive fibromatosis </w:t>
            </w:r>
          </w:p>
        </w:tc>
      </w:tr>
    </w:tbl>
    <w:p w14:paraId="79117C91" w14:textId="77777777" w:rsidR="00575160" w:rsidRDefault="001A0576" w:rsidP="00FC24E0">
      <w:pPr>
        <w:adjustRightInd w:val="0"/>
        <w:snapToGrid w:val="0"/>
        <w:spacing w:line="360" w:lineRule="auto"/>
        <w:jc w:val="both"/>
        <w:rPr>
          <w:rFonts w:ascii="Book Antiqua" w:eastAsia="等线" w:hAnsi="Book Antiqua"/>
          <w:iCs/>
          <w:color w:val="000000" w:themeColor="text1"/>
          <w:lang w:eastAsia="zh-CN"/>
        </w:rPr>
      </w:pPr>
      <w:r w:rsidRPr="0056730A">
        <w:rPr>
          <w:rFonts w:ascii="Book Antiqua" w:hAnsi="Book Antiqua"/>
          <w:iCs/>
          <w:color w:val="000000" w:themeColor="text1"/>
        </w:rPr>
        <w:t>E: Epigastri</w:t>
      </w:r>
      <w:r w:rsidR="0056730A" w:rsidRPr="0056730A">
        <w:rPr>
          <w:rFonts w:ascii="Book Antiqua" w:hAnsi="Book Antiqua"/>
          <w:iCs/>
          <w:color w:val="000000" w:themeColor="text1"/>
        </w:rPr>
        <w:t>c</w:t>
      </w:r>
      <w:r w:rsidR="0056730A" w:rsidRPr="0056730A">
        <w:rPr>
          <w:rFonts w:ascii="Book Antiqua" w:eastAsia="等线" w:hAnsi="Book Antiqua" w:hint="eastAsia"/>
          <w:iCs/>
          <w:color w:val="000000" w:themeColor="text1"/>
          <w:lang w:eastAsia="zh-CN"/>
        </w:rPr>
        <w:t>;</w:t>
      </w:r>
      <w:r w:rsidR="0056730A">
        <w:rPr>
          <w:rFonts w:ascii="Book Antiqua" w:eastAsia="等线" w:hAnsi="Book Antiqua" w:hint="eastAsia"/>
          <w:iCs/>
          <w:color w:val="000000" w:themeColor="text1"/>
          <w:lang w:eastAsia="zh-CN"/>
        </w:rPr>
        <w:t xml:space="preserve"> </w:t>
      </w:r>
      <w:r w:rsidR="0056730A">
        <w:rPr>
          <w:rFonts w:ascii="Book Antiqua" w:hAnsi="Book Antiqua"/>
          <w:iCs/>
          <w:color w:val="000000" w:themeColor="text1"/>
        </w:rPr>
        <w:t>RH: Right hypochondrium</w:t>
      </w:r>
      <w:r w:rsidR="0056730A">
        <w:rPr>
          <w:rFonts w:ascii="Book Antiqua" w:eastAsia="等线" w:hAnsi="Book Antiqua" w:hint="eastAsia"/>
          <w:iCs/>
          <w:color w:val="000000" w:themeColor="text1"/>
          <w:lang w:eastAsia="zh-CN"/>
        </w:rPr>
        <w:t xml:space="preserve">; </w:t>
      </w:r>
      <w:r w:rsidR="0056730A">
        <w:rPr>
          <w:rFonts w:ascii="Book Antiqua" w:hAnsi="Book Antiqua"/>
          <w:iCs/>
          <w:color w:val="000000" w:themeColor="text1"/>
        </w:rPr>
        <w:t>LH: Left hypochondrium</w:t>
      </w:r>
      <w:r w:rsidR="0056730A">
        <w:rPr>
          <w:rFonts w:ascii="Book Antiqua" w:eastAsia="等线" w:hAnsi="Book Antiqua" w:hint="eastAsia"/>
          <w:iCs/>
          <w:color w:val="000000" w:themeColor="text1"/>
          <w:lang w:eastAsia="zh-CN"/>
        </w:rPr>
        <w:t xml:space="preserve">; </w:t>
      </w:r>
      <w:r w:rsidRPr="0056730A">
        <w:rPr>
          <w:rFonts w:ascii="Book Antiqua" w:hAnsi="Book Antiqua"/>
          <w:iCs/>
          <w:color w:val="000000" w:themeColor="text1"/>
        </w:rPr>
        <w:t>NA: Not available</w:t>
      </w:r>
      <w:r w:rsidR="0056730A">
        <w:rPr>
          <w:rFonts w:ascii="Book Antiqua" w:eastAsia="等线" w:hAnsi="Book Antiqua" w:hint="eastAsia"/>
          <w:iCs/>
          <w:color w:val="000000" w:themeColor="text1"/>
          <w:lang w:eastAsia="zh-CN"/>
        </w:rPr>
        <w:t>.</w:t>
      </w:r>
    </w:p>
    <w:p w14:paraId="2EE4B0C7" w14:textId="77777777" w:rsidR="00575160" w:rsidRDefault="00575160" w:rsidP="00FC24E0">
      <w:pPr>
        <w:adjustRightInd w:val="0"/>
        <w:snapToGrid w:val="0"/>
        <w:spacing w:line="360" w:lineRule="auto"/>
        <w:jc w:val="both"/>
        <w:rPr>
          <w:rFonts w:ascii="Book Antiqua" w:eastAsia="等线" w:hAnsi="Book Antiqua"/>
          <w:iCs/>
          <w:color w:val="000000" w:themeColor="text1"/>
          <w:lang w:eastAsia="zh-CN"/>
        </w:rPr>
      </w:pPr>
    </w:p>
    <w:p w14:paraId="165E7D90" w14:textId="77777777" w:rsidR="001A0576" w:rsidRPr="00FC24E0" w:rsidRDefault="001A0576" w:rsidP="00FC24E0">
      <w:pPr>
        <w:adjustRightInd w:val="0"/>
        <w:snapToGrid w:val="0"/>
        <w:spacing w:line="360" w:lineRule="auto"/>
        <w:jc w:val="both"/>
        <w:rPr>
          <w:rFonts w:ascii="Book Antiqua" w:hAnsi="Book Antiqua"/>
          <w:i/>
          <w:iCs/>
          <w:color w:val="000000" w:themeColor="text1"/>
        </w:rPr>
      </w:pPr>
      <w:r w:rsidRPr="00FC24E0">
        <w:rPr>
          <w:rFonts w:ascii="Book Antiqua" w:eastAsia="Times New Roman" w:hAnsi="Book Antiqua" w:cs="Times New Roman"/>
          <w:b/>
          <w:bCs/>
          <w:color w:val="000000" w:themeColor="text1"/>
          <w:lang w:eastAsia="es-ES_tradnl"/>
        </w:rPr>
        <w:t xml:space="preserve">Table 2 </w:t>
      </w:r>
      <w:r w:rsidR="00575160" w:rsidRPr="00FC24E0">
        <w:rPr>
          <w:rFonts w:ascii="Book Antiqua" w:eastAsia="Times New Roman" w:hAnsi="Book Antiqua" w:cs="Times New Roman"/>
          <w:b/>
          <w:bCs/>
          <w:color w:val="000000" w:themeColor="text1"/>
          <w:lang w:eastAsia="es-ES_tradnl"/>
        </w:rPr>
        <w:t>Analitical, radiological and endoscopic studies</w:t>
      </w:r>
    </w:p>
    <w:tbl>
      <w:tblPr>
        <w:tblW w:w="5000" w:type="pct"/>
        <w:tblBorders>
          <w:top w:val="single" w:sz="8" w:space="0" w:color="000000"/>
          <w:bottom w:val="single" w:sz="8" w:space="0" w:color="000000"/>
        </w:tblBorders>
        <w:tblCellMar>
          <w:left w:w="70" w:type="dxa"/>
          <w:right w:w="70" w:type="dxa"/>
        </w:tblCellMar>
        <w:tblLook w:val="04A0" w:firstRow="1" w:lastRow="0" w:firstColumn="1" w:lastColumn="0" w:noHBand="0" w:noVBand="1"/>
      </w:tblPr>
      <w:tblGrid>
        <w:gridCol w:w="801"/>
        <w:gridCol w:w="890"/>
        <w:gridCol w:w="877"/>
        <w:gridCol w:w="983"/>
        <w:gridCol w:w="1043"/>
        <w:gridCol w:w="1075"/>
        <w:gridCol w:w="1251"/>
        <w:gridCol w:w="1146"/>
        <w:gridCol w:w="1005"/>
      </w:tblGrid>
      <w:tr w:rsidR="00575160" w:rsidRPr="00FC24E0" w14:paraId="2649BA4A" w14:textId="77777777" w:rsidTr="00C93289">
        <w:trPr>
          <w:trHeight w:val="282"/>
        </w:trPr>
        <w:tc>
          <w:tcPr>
            <w:tcW w:w="440" w:type="pct"/>
            <w:tcBorders>
              <w:top w:val="single" w:sz="8" w:space="0" w:color="000000"/>
              <w:bottom w:val="single" w:sz="8" w:space="0" w:color="000000"/>
            </w:tcBorders>
            <w:shd w:val="clear" w:color="auto" w:fill="auto"/>
            <w:vAlign w:val="center"/>
          </w:tcPr>
          <w:p w14:paraId="4203CACA"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Ref.</w:t>
            </w:r>
          </w:p>
        </w:tc>
        <w:tc>
          <w:tcPr>
            <w:tcW w:w="491" w:type="pct"/>
            <w:tcBorders>
              <w:top w:val="single" w:sz="8" w:space="0" w:color="000000"/>
              <w:bottom w:val="single" w:sz="8" w:space="0" w:color="000000"/>
            </w:tcBorders>
            <w:shd w:val="clear" w:color="auto" w:fill="auto"/>
            <w:vAlign w:val="center"/>
          </w:tcPr>
          <w:p w14:paraId="26877A2E"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Leukocytosis</w:t>
            </w:r>
          </w:p>
        </w:tc>
        <w:tc>
          <w:tcPr>
            <w:tcW w:w="483" w:type="pct"/>
            <w:tcBorders>
              <w:top w:val="single" w:sz="8" w:space="0" w:color="000000"/>
              <w:bottom w:val="single" w:sz="8" w:space="0" w:color="000000"/>
            </w:tcBorders>
            <w:shd w:val="clear" w:color="auto" w:fill="auto"/>
            <w:vAlign w:val="center"/>
          </w:tcPr>
          <w:p w14:paraId="36670589"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Red Blood</w:t>
            </w:r>
          </w:p>
          <w:p w14:paraId="294C35E8"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 xml:space="preserve"> Cell Count</w:t>
            </w:r>
          </w:p>
        </w:tc>
        <w:tc>
          <w:tcPr>
            <w:tcW w:w="542" w:type="pct"/>
            <w:tcBorders>
              <w:top w:val="single" w:sz="8" w:space="0" w:color="000000"/>
              <w:bottom w:val="single" w:sz="8" w:space="0" w:color="000000"/>
            </w:tcBorders>
            <w:shd w:val="clear" w:color="auto" w:fill="auto"/>
            <w:vAlign w:val="center"/>
          </w:tcPr>
          <w:p w14:paraId="6BBCD6A7"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 xml:space="preserve">Hydatid </w:t>
            </w:r>
          </w:p>
          <w:p w14:paraId="4683A88C"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Serology</w:t>
            </w:r>
          </w:p>
        </w:tc>
        <w:tc>
          <w:tcPr>
            <w:tcW w:w="575" w:type="pct"/>
            <w:tcBorders>
              <w:top w:val="single" w:sz="8" w:space="0" w:color="000000"/>
              <w:bottom w:val="single" w:sz="8" w:space="0" w:color="000000"/>
            </w:tcBorders>
            <w:shd w:val="clear" w:color="auto" w:fill="auto"/>
            <w:vAlign w:val="center"/>
          </w:tcPr>
          <w:p w14:paraId="43E5E1A5"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X-ray</w:t>
            </w:r>
          </w:p>
        </w:tc>
        <w:tc>
          <w:tcPr>
            <w:tcW w:w="592" w:type="pct"/>
            <w:tcBorders>
              <w:top w:val="single" w:sz="8" w:space="0" w:color="000000"/>
              <w:bottom w:val="single" w:sz="8" w:space="0" w:color="000000"/>
            </w:tcBorders>
            <w:shd w:val="clear" w:color="auto" w:fill="auto"/>
            <w:vAlign w:val="center"/>
          </w:tcPr>
          <w:p w14:paraId="650E4829"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 xml:space="preserve">Ultrasound </w:t>
            </w:r>
          </w:p>
        </w:tc>
        <w:tc>
          <w:tcPr>
            <w:tcW w:w="690" w:type="pct"/>
            <w:tcBorders>
              <w:top w:val="single" w:sz="8" w:space="0" w:color="000000"/>
              <w:bottom w:val="single" w:sz="8" w:space="0" w:color="000000"/>
            </w:tcBorders>
            <w:shd w:val="clear" w:color="auto" w:fill="auto"/>
            <w:vAlign w:val="center"/>
          </w:tcPr>
          <w:p w14:paraId="6FF34933"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CT</w:t>
            </w:r>
          </w:p>
        </w:tc>
        <w:tc>
          <w:tcPr>
            <w:tcW w:w="632" w:type="pct"/>
            <w:tcBorders>
              <w:top w:val="single" w:sz="8" w:space="0" w:color="000000"/>
              <w:bottom w:val="single" w:sz="8" w:space="0" w:color="000000"/>
            </w:tcBorders>
            <w:shd w:val="clear" w:color="auto" w:fill="auto"/>
            <w:vAlign w:val="center"/>
          </w:tcPr>
          <w:p w14:paraId="634C107A"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Contrast studies</w:t>
            </w:r>
          </w:p>
        </w:tc>
        <w:tc>
          <w:tcPr>
            <w:tcW w:w="554" w:type="pct"/>
            <w:tcBorders>
              <w:top w:val="single" w:sz="8" w:space="0" w:color="000000"/>
              <w:bottom w:val="single" w:sz="8" w:space="0" w:color="000000"/>
            </w:tcBorders>
            <w:shd w:val="clear" w:color="auto" w:fill="auto"/>
            <w:vAlign w:val="center"/>
          </w:tcPr>
          <w:p w14:paraId="78210856" w14:textId="77777777" w:rsidR="001A0576" w:rsidRPr="00575160"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575160">
              <w:rPr>
                <w:rFonts w:ascii="Book Antiqua" w:eastAsia="Times New Roman" w:hAnsi="Book Antiqua" w:cs="Times New Roman"/>
                <w:b/>
                <w:color w:val="000000" w:themeColor="text1"/>
                <w:lang w:eastAsia="es-ES_tradnl"/>
              </w:rPr>
              <w:t>Endoscopy</w:t>
            </w:r>
          </w:p>
        </w:tc>
      </w:tr>
      <w:tr w:rsidR="003A3C7D" w:rsidRPr="00FC24E0" w14:paraId="339D46FC" w14:textId="77777777" w:rsidTr="00C93289">
        <w:trPr>
          <w:trHeight w:val="672"/>
        </w:trPr>
        <w:tc>
          <w:tcPr>
            <w:tcW w:w="440" w:type="pct"/>
            <w:tcBorders>
              <w:top w:val="single" w:sz="8" w:space="0" w:color="000000"/>
            </w:tcBorders>
            <w:shd w:val="clear" w:color="auto" w:fill="auto"/>
            <w:vAlign w:val="center"/>
          </w:tcPr>
          <w:p w14:paraId="757C63D9" w14:textId="77777777" w:rsidR="003A3C7D" w:rsidRPr="00FC24E0" w:rsidRDefault="003A3C7D"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Gilmas Y Mocoroa</w:t>
            </w:r>
            <w:r w:rsidRPr="00FC24E0">
              <w:rPr>
                <w:rFonts w:ascii="Book Antiqua" w:eastAsia="等线" w:hAnsi="Book Antiqua" w:cs="Times New Roman" w:hint="eastAsia"/>
                <w:color w:val="000000" w:themeColor="text1"/>
                <w:vertAlign w:val="superscript"/>
                <w:lang w:eastAsia="zh-CN"/>
              </w:rPr>
              <w:t>[16]</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1963</w:t>
            </w:r>
          </w:p>
        </w:tc>
        <w:tc>
          <w:tcPr>
            <w:tcW w:w="491" w:type="pct"/>
            <w:tcBorders>
              <w:top w:val="single" w:sz="8" w:space="0" w:color="000000"/>
            </w:tcBorders>
            <w:shd w:val="clear" w:color="auto" w:fill="auto"/>
            <w:vAlign w:val="center"/>
          </w:tcPr>
          <w:p w14:paraId="400F7A29" w14:textId="77777777" w:rsidR="003A3C7D" w:rsidRPr="00FC24E0"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16000 (84% neutrophils)</w:t>
            </w:r>
          </w:p>
        </w:tc>
        <w:tc>
          <w:tcPr>
            <w:tcW w:w="483" w:type="pct"/>
            <w:tcBorders>
              <w:top w:val="single" w:sz="8" w:space="0" w:color="000000"/>
            </w:tcBorders>
            <w:shd w:val="clear" w:color="auto" w:fill="auto"/>
            <w:vAlign w:val="center"/>
          </w:tcPr>
          <w:p w14:paraId="2CCE5A53" w14:textId="77777777" w:rsidR="003A3C7D" w:rsidRPr="00FC24E0" w:rsidRDefault="00C31F67" w:rsidP="00C31F67">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Erythrocytes: 3.286.000</w:t>
            </w:r>
            <w:r>
              <w:rPr>
                <w:rFonts w:ascii="Book Antiqua" w:eastAsia="等线" w:hAnsi="Book Antiqua" w:cs="Times New Roman" w:hint="eastAsia"/>
                <w:color w:val="000000" w:themeColor="text1"/>
                <w:lang w:eastAsia="zh-CN"/>
              </w:rPr>
              <w:t xml:space="preserve">; </w:t>
            </w:r>
            <w:r w:rsidR="003A3C7D" w:rsidRPr="00FC24E0">
              <w:rPr>
                <w:rFonts w:ascii="Book Antiqua" w:eastAsia="Times New Roman" w:hAnsi="Book Antiqua" w:cs="Times New Roman"/>
                <w:color w:val="000000" w:themeColor="text1"/>
                <w:lang w:eastAsia="es-ES_tradnl"/>
              </w:rPr>
              <w:t>Ht: 30% ESR: Katz Index 109.</w:t>
            </w:r>
          </w:p>
        </w:tc>
        <w:tc>
          <w:tcPr>
            <w:tcW w:w="542" w:type="pct"/>
            <w:tcBorders>
              <w:top w:val="single" w:sz="8" w:space="0" w:color="000000"/>
            </w:tcBorders>
            <w:shd w:val="clear" w:color="auto" w:fill="auto"/>
            <w:vAlign w:val="center"/>
          </w:tcPr>
          <w:p w14:paraId="036BFD6B" w14:textId="77777777" w:rsidR="003A3C7D" w:rsidRPr="00FC24E0"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Casoni´s test: positive</w:t>
            </w:r>
          </w:p>
        </w:tc>
        <w:tc>
          <w:tcPr>
            <w:tcW w:w="575" w:type="pct"/>
            <w:tcBorders>
              <w:top w:val="single" w:sz="8" w:space="0" w:color="000000"/>
            </w:tcBorders>
            <w:shd w:val="clear" w:color="auto" w:fill="auto"/>
            <w:vAlign w:val="center"/>
          </w:tcPr>
          <w:p w14:paraId="60E5AE7D" w14:textId="77777777" w:rsidR="003A3C7D" w:rsidRPr="00FC24E0"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Chest: right hemidiaphragm raised</w:t>
            </w:r>
          </w:p>
        </w:tc>
        <w:tc>
          <w:tcPr>
            <w:tcW w:w="592" w:type="pct"/>
            <w:tcBorders>
              <w:top w:val="single" w:sz="8" w:space="0" w:color="000000"/>
            </w:tcBorders>
            <w:shd w:val="clear" w:color="auto" w:fill="auto"/>
            <w:vAlign w:val="center"/>
          </w:tcPr>
          <w:p w14:paraId="6663C939" w14:textId="77777777" w:rsidR="003A3C7D" w:rsidRPr="00FC24E0"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tcBorders>
              <w:top w:val="single" w:sz="8" w:space="0" w:color="000000"/>
            </w:tcBorders>
            <w:shd w:val="clear" w:color="auto" w:fill="auto"/>
            <w:vAlign w:val="center"/>
          </w:tcPr>
          <w:p w14:paraId="1D2B8B6B" w14:textId="77777777" w:rsidR="003A3C7D" w:rsidRPr="00FC24E0"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32" w:type="pct"/>
            <w:tcBorders>
              <w:top w:val="single" w:sz="8" w:space="0" w:color="000000"/>
            </w:tcBorders>
            <w:shd w:val="clear" w:color="auto" w:fill="auto"/>
            <w:vAlign w:val="center"/>
          </w:tcPr>
          <w:p w14:paraId="2A903714" w14:textId="77777777" w:rsidR="003A3C7D" w:rsidRPr="00FC24E0"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Barium study: stomach not filled due to huge cysts compressing the stomach body. </w:t>
            </w:r>
          </w:p>
        </w:tc>
        <w:tc>
          <w:tcPr>
            <w:tcW w:w="554" w:type="pct"/>
            <w:tcBorders>
              <w:top w:val="single" w:sz="8" w:space="0" w:color="000000"/>
            </w:tcBorders>
            <w:shd w:val="clear" w:color="auto" w:fill="auto"/>
            <w:vAlign w:val="center"/>
          </w:tcPr>
          <w:p w14:paraId="799DBE5F" w14:textId="77777777" w:rsidR="003A3C7D" w:rsidRPr="00FC24E0" w:rsidRDefault="003A3C7D"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00607F" w:rsidRPr="00FC24E0" w14:paraId="6CAEF416" w14:textId="77777777" w:rsidTr="00C93289">
        <w:trPr>
          <w:trHeight w:val="681"/>
        </w:trPr>
        <w:tc>
          <w:tcPr>
            <w:tcW w:w="440" w:type="pct"/>
            <w:shd w:val="clear" w:color="auto" w:fill="auto"/>
            <w:vAlign w:val="center"/>
          </w:tcPr>
          <w:p w14:paraId="33B910C8" w14:textId="77777777" w:rsidR="001A0576"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Perrotin </w:t>
            </w:r>
            <w:r w:rsidRPr="001B505A">
              <w:rPr>
                <w:rFonts w:ascii="Book Antiqua" w:eastAsia="Times New Roman" w:hAnsi="Book Antiqua" w:cs="Times New Roman"/>
                <w:i/>
                <w:color w:val="000000" w:themeColor="text1"/>
                <w:lang w:eastAsia="es-ES_tradnl"/>
              </w:rPr>
              <w:t>et al</w:t>
            </w:r>
            <w:r w:rsidRPr="00636BE8">
              <w:rPr>
                <w:rFonts w:ascii="Book Antiqua" w:eastAsia="等线" w:hAnsi="Book Antiqua" w:cs="Times New Roman" w:hint="eastAsia"/>
                <w:color w:val="000000" w:themeColor="text1"/>
                <w:vertAlign w:val="superscript"/>
                <w:lang w:eastAsia="zh-CN"/>
              </w:rPr>
              <w:t>[15]</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1978</w:t>
            </w:r>
          </w:p>
        </w:tc>
        <w:tc>
          <w:tcPr>
            <w:tcW w:w="491" w:type="pct"/>
            <w:shd w:val="clear" w:color="auto" w:fill="auto"/>
            <w:vAlign w:val="center"/>
          </w:tcPr>
          <w:p w14:paraId="5DC59D53"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14300/µl</w:t>
            </w:r>
          </w:p>
        </w:tc>
        <w:tc>
          <w:tcPr>
            <w:tcW w:w="483" w:type="pct"/>
            <w:shd w:val="clear" w:color="auto" w:fill="auto"/>
            <w:vAlign w:val="center"/>
          </w:tcPr>
          <w:p w14:paraId="01315CBC"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5DBF5B2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Positive</w:t>
            </w:r>
          </w:p>
        </w:tc>
        <w:tc>
          <w:tcPr>
            <w:tcW w:w="575" w:type="pct"/>
            <w:shd w:val="clear" w:color="auto" w:fill="auto"/>
            <w:vAlign w:val="center"/>
          </w:tcPr>
          <w:p w14:paraId="11180218"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Abdominal: no findings </w:t>
            </w:r>
          </w:p>
        </w:tc>
        <w:tc>
          <w:tcPr>
            <w:tcW w:w="592" w:type="pct"/>
            <w:shd w:val="clear" w:color="auto" w:fill="auto"/>
            <w:vAlign w:val="center"/>
          </w:tcPr>
          <w:p w14:paraId="6115106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00226C40"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32" w:type="pct"/>
            <w:shd w:val="clear" w:color="auto" w:fill="auto"/>
            <w:vAlign w:val="center"/>
          </w:tcPr>
          <w:p w14:paraId="439F9543"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Barium study: Heterogeneous </w:t>
            </w:r>
            <w:r w:rsidRPr="00FC24E0">
              <w:rPr>
                <w:rFonts w:ascii="Book Antiqua" w:eastAsia="Times New Roman" w:hAnsi="Book Antiqua" w:cs="Times New Roman"/>
                <w:color w:val="000000" w:themeColor="text1"/>
                <w:lang w:eastAsia="es-ES_tradnl"/>
              </w:rPr>
              <w:lastRenderedPageBreak/>
              <w:t>opacity from the first portion of the duodenum, rounded cavity of 10 cm. in the liver Cholangiography: slightly dilated bile duct without signs of obstruction</w:t>
            </w:r>
          </w:p>
        </w:tc>
        <w:tc>
          <w:tcPr>
            <w:tcW w:w="554" w:type="pct"/>
            <w:shd w:val="clear" w:color="auto" w:fill="auto"/>
            <w:vAlign w:val="center"/>
          </w:tcPr>
          <w:p w14:paraId="5C2E062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r>
      <w:tr w:rsidR="0000607F" w:rsidRPr="00FC24E0" w14:paraId="1BF65B2E" w14:textId="77777777" w:rsidTr="00C93289">
        <w:trPr>
          <w:trHeight w:val="853"/>
        </w:trPr>
        <w:tc>
          <w:tcPr>
            <w:tcW w:w="440" w:type="pct"/>
            <w:shd w:val="clear" w:color="auto" w:fill="auto"/>
            <w:vAlign w:val="center"/>
          </w:tcPr>
          <w:p w14:paraId="0ED6DBBE" w14:textId="77777777" w:rsidR="001A0576"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Cosme</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i/>
                <w:iCs/>
                <w:color w:val="000000" w:themeColor="text1"/>
                <w:lang w:eastAsia="es-ES_tradnl"/>
              </w:rPr>
              <w:t>et al</w:t>
            </w:r>
            <w:r w:rsidRPr="00AB08E7">
              <w:rPr>
                <w:rFonts w:ascii="Book Antiqua" w:eastAsia="等线" w:hAnsi="Book Antiqua" w:cs="Times New Roman" w:hint="eastAsia"/>
                <w:iCs/>
                <w:color w:val="000000" w:themeColor="text1"/>
                <w:vertAlign w:val="superscript"/>
                <w:lang w:eastAsia="zh-CN"/>
              </w:rPr>
              <w:t>[13]</w:t>
            </w:r>
            <w:r w:rsidRPr="00FC24E0">
              <w:rPr>
                <w:rFonts w:ascii="Book Antiqua" w:eastAsia="Times New Roman" w:hAnsi="Book Antiqua" w:cs="Times New Roman"/>
                <w:i/>
                <w:iCs/>
                <w:color w:val="000000" w:themeColor="text1"/>
                <w:lang w:eastAsia="es-ES_tradnl"/>
              </w:rPr>
              <w:t xml:space="preserve">, </w:t>
            </w:r>
            <w:r w:rsidRPr="00FC24E0">
              <w:rPr>
                <w:rFonts w:ascii="Book Antiqua" w:eastAsia="Times New Roman" w:hAnsi="Book Antiqua" w:cs="Times New Roman"/>
                <w:color w:val="000000" w:themeColor="text1"/>
                <w:lang w:eastAsia="es-ES_tradnl"/>
              </w:rPr>
              <w:t>1987</w:t>
            </w:r>
          </w:p>
        </w:tc>
        <w:tc>
          <w:tcPr>
            <w:tcW w:w="491" w:type="pct"/>
            <w:shd w:val="clear" w:color="auto" w:fill="auto"/>
            <w:vAlign w:val="center"/>
          </w:tcPr>
          <w:p w14:paraId="63B8C34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12200/µ</w:t>
            </w:r>
            <w:r w:rsidR="00C31F67" w:rsidRPr="00FC24E0">
              <w:rPr>
                <w:rFonts w:ascii="Book Antiqua" w:eastAsia="Times New Roman" w:hAnsi="Book Antiqua" w:cs="Times New Roman"/>
                <w:color w:val="000000" w:themeColor="text1"/>
                <w:lang w:eastAsia="es-ES_tradnl"/>
              </w:rPr>
              <w:t>L</w:t>
            </w:r>
          </w:p>
        </w:tc>
        <w:tc>
          <w:tcPr>
            <w:tcW w:w="483" w:type="pct"/>
            <w:shd w:val="clear" w:color="auto" w:fill="auto"/>
            <w:vAlign w:val="center"/>
          </w:tcPr>
          <w:p w14:paraId="4228E1B9"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Ht: 34%</w:t>
            </w:r>
          </w:p>
        </w:tc>
        <w:tc>
          <w:tcPr>
            <w:tcW w:w="542" w:type="pct"/>
            <w:shd w:val="clear" w:color="auto" w:fill="auto"/>
            <w:vAlign w:val="center"/>
          </w:tcPr>
          <w:p w14:paraId="3568490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7CC57A2F"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Abdominal: supramesocolic mass of 15 cm deforming the </w:t>
            </w:r>
            <w:r w:rsidRPr="00FC24E0">
              <w:rPr>
                <w:rFonts w:ascii="Book Antiqua" w:eastAsia="Times New Roman" w:hAnsi="Book Antiqua" w:cs="Times New Roman"/>
                <w:color w:val="000000" w:themeColor="text1"/>
                <w:lang w:eastAsia="es-ES_tradnl"/>
              </w:rPr>
              <w:lastRenderedPageBreak/>
              <w:t xml:space="preserve">stomach. </w:t>
            </w:r>
          </w:p>
        </w:tc>
        <w:tc>
          <w:tcPr>
            <w:tcW w:w="592" w:type="pct"/>
            <w:shd w:val="clear" w:color="auto" w:fill="auto"/>
            <w:vAlign w:val="center"/>
          </w:tcPr>
          <w:p w14:paraId="3EED6093"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Inconclusive</w:t>
            </w:r>
          </w:p>
        </w:tc>
        <w:tc>
          <w:tcPr>
            <w:tcW w:w="690" w:type="pct"/>
            <w:shd w:val="clear" w:color="auto" w:fill="auto"/>
            <w:vAlign w:val="center"/>
          </w:tcPr>
          <w:p w14:paraId="339EB8D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Cystic lesion with air-fluid level within the pancreas</w:t>
            </w:r>
          </w:p>
        </w:tc>
        <w:tc>
          <w:tcPr>
            <w:tcW w:w="632" w:type="pct"/>
            <w:shd w:val="clear" w:color="auto" w:fill="auto"/>
            <w:vAlign w:val="center"/>
          </w:tcPr>
          <w:p w14:paraId="6B2647A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Barium study: fistula in the duodenum filling a pancreatic cyst </w:t>
            </w:r>
            <w:r w:rsidRPr="00FC24E0">
              <w:rPr>
                <w:rFonts w:ascii="Book Antiqua" w:eastAsia="Times New Roman" w:hAnsi="Book Antiqua" w:cs="Times New Roman"/>
                <w:color w:val="000000" w:themeColor="text1"/>
                <w:lang w:eastAsia="es-ES_tradnl"/>
              </w:rPr>
              <w:lastRenderedPageBreak/>
              <w:t>with gas bubbles</w:t>
            </w:r>
          </w:p>
        </w:tc>
        <w:tc>
          <w:tcPr>
            <w:tcW w:w="554" w:type="pct"/>
            <w:shd w:val="clear" w:color="auto" w:fill="auto"/>
            <w:vAlign w:val="center"/>
          </w:tcPr>
          <w:p w14:paraId="3698B8C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Fistulous opening of 5 cm in diameter, in the duodenal bulb</w:t>
            </w:r>
          </w:p>
        </w:tc>
      </w:tr>
      <w:tr w:rsidR="00050EC5" w:rsidRPr="00FC24E0" w14:paraId="67018145" w14:textId="77777777" w:rsidTr="00C93289">
        <w:trPr>
          <w:trHeight w:val="992"/>
        </w:trPr>
        <w:tc>
          <w:tcPr>
            <w:tcW w:w="440" w:type="pct"/>
            <w:shd w:val="clear" w:color="auto" w:fill="auto"/>
            <w:vAlign w:val="center"/>
          </w:tcPr>
          <w:p w14:paraId="5514AADB" w14:textId="77777777" w:rsidR="00050EC5" w:rsidRPr="00FC24E0"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Robbana </w:t>
            </w:r>
            <w:r w:rsidRPr="00AB08E7">
              <w:rPr>
                <w:rFonts w:ascii="Book Antiqua" w:eastAsia="Times New Roman" w:hAnsi="Book Antiqua" w:cs="Times New Roman"/>
                <w:i/>
                <w:color w:val="000000" w:themeColor="text1"/>
                <w:lang w:eastAsia="es-ES_tradnl"/>
              </w:rPr>
              <w:t>et al</w:t>
            </w:r>
            <w:r w:rsidRPr="00AB08E7">
              <w:rPr>
                <w:rFonts w:ascii="Book Antiqua" w:eastAsia="等线" w:hAnsi="Book Antiqua" w:cs="Times New Roman" w:hint="eastAsia"/>
                <w:color w:val="000000" w:themeColor="text1"/>
                <w:vertAlign w:val="superscript"/>
                <w:lang w:eastAsia="zh-CN"/>
              </w:rPr>
              <w:t>[12]</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1991</w:t>
            </w:r>
          </w:p>
        </w:tc>
        <w:tc>
          <w:tcPr>
            <w:tcW w:w="491" w:type="pct"/>
            <w:shd w:val="clear" w:color="auto" w:fill="auto"/>
            <w:vAlign w:val="center"/>
          </w:tcPr>
          <w:p w14:paraId="14EB87C6"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483" w:type="pct"/>
            <w:shd w:val="clear" w:color="auto" w:fill="auto"/>
            <w:vAlign w:val="center"/>
          </w:tcPr>
          <w:p w14:paraId="2AC48635"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Hgb 11.1 g/dl</w:t>
            </w:r>
          </w:p>
        </w:tc>
        <w:tc>
          <w:tcPr>
            <w:tcW w:w="542" w:type="pct"/>
            <w:shd w:val="clear" w:color="auto" w:fill="auto"/>
            <w:vAlign w:val="center"/>
          </w:tcPr>
          <w:p w14:paraId="505D5979"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Positive</w:t>
            </w:r>
          </w:p>
        </w:tc>
        <w:tc>
          <w:tcPr>
            <w:tcW w:w="575" w:type="pct"/>
            <w:shd w:val="clear" w:color="auto" w:fill="auto"/>
            <w:vAlign w:val="center"/>
          </w:tcPr>
          <w:p w14:paraId="283E55F8"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Abdominal: 10 cm right mass by L2-L3.</w:t>
            </w:r>
          </w:p>
        </w:tc>
        <w:tc>
          <w:tcPr>
            <w:tcW w:w="592" w:type="pct"/>
            <w:shd w:val="clear" w:color="auto" w:fill="auto"/>
            <w:vAlign w:val="center"/>
          </w:tcPr>
          <w:p w14:paraId="7A74CADB"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14 cm cyst in right hypochondrium. </w:t>
            </w:r>
          </w:p>
        </w:tc>
        <w:tc>
          <w:tcPr>
            <w:tcW w:w="690" w:type="pct"/>
            <w:shd w:val="clear" w:color="auto" w:fill="auto"/>
            <w:vAlign w:val="center"/>
          </w:tcPr>
          <w:p w14:paraId="6D972380"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32" w:type="pct"/>
            <w:shd w:val="clear" w:color="auto" w:fill="auto"/>
            <w:vAlign w:val="center"/>
          </w:tcPr>
          <w:p w14:paraId="5A39CDB9"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X-ray with iodinated intravenous contrast: right kidney delayed excretion and tumoral syndrome in lower lobe. </w:t>
            </w:r>
          </w:p>
          <w:p w14:paraId="76962585"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Barium swallow test: static stomach, megaduodenum with fistulae to mass</w:t>
            </w:r>
          </w:p>
        </w:tc>
        <w:tc>
          <w:tcPr>
            <w:tcW w:w="554" w:type="pct"/>
            <w:shd w:val="clear" w:color="auto" w:fill="auto"/>
            <w:vAlign w:val="center"/>
          </w:tcPr>
          <w:p w14:paraId="792A4E0F"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Esophagitis type 1-2, chronic erosive gastritis. No access to duodenum</w:t>
            </w:r>
          </w:p>
        </w:tc>
      </w:tr>
      <w:tr w:rsidR="0000607F" w:rsidRPr="00FC24E0" w14:paraId="56CC6C23" w14:textId="77777777" w:rsidTr="00C93289">
        <w:trPr>
          <w:trHeight w:val="1155"/>
        </w:trPr>
        <w:tc>
          <w:tcPr>
            <w:tcW w:w="440" w:type="pct"/>
            <w:shd w:val="clear" w:color="auto" w:fill="auto"/>
            <w:vAlign w:val="center"/>
          </w:tcPr>
          <w:p w14:paraId="3FC91C97" w14:textId="77777777" w:rsidR="001A0576"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 xml:space="preserve">Noguera </w:t>
            </w:r>
            <w:r w:rsidRPr="005539C9">
              <w:rPr>
                <w:rFonts w:ascii="Book Antiqua" w:eastAsia="Times New Roman" w:hAnsi="Book Antiqua" w:cs="Times New Roman"/>
                <w:i/>
                <w:color w:val="000000" w:themeColor="text1"/>
                <w:lang w:eastAsia="es-ES_tradnl"/>
              </w:rPr>
              <w:t>et al</w:t>
            </w:r>
            <w:r w:rsidRPr="00A25D6F">
              <w:rPr>
                <w:rFonts w:ascii="Book Antiqua" w:eastAsia="等线" w:hAnsi="Book Antiqua" w:cs="Times New Roman" w:hint="eastAsia"/>
                <w:color w:val="000000" w:themeColor="text1"/>
                <w:vertAlign w:val="superscript"/>
                <w:lang w:eastAsia="zh-CN"/>
              </w:rPr>
              <w:t>[11]</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1993</w:t>
            </w:r>
          </w:p>
        </w:tc>
        <w:tc>
          <w:tcPr>
            <w:tcW w:w="491" w:type="pct"/>
            <w:shd w:val="clear" w:color="auto" w:fill="auto"/>
            <w:vAlign w:val="center"/>
          </w:tcPr>
          <w:p w14:paraId="215AB59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2FF5D29A"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049D28E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1C35E56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Chest and abdominal: Atypical gas bubble in the epigastric region with peripheral calcifications</w:t>
            </w:r>
          </w:p>
        </w:tc>
        <w:tc>
          <w:tcPr>
            <w:tcW w:w="592" w:type="pct"/>
            <w:shd w:val="clear" w:color="auto" w:fill="auto"/>
            <w:vAlign w:val="center"/>
          </w:tcPr>
          <w:p w14:paraId="5AAF6E72"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172D022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Cavity in the left hepatic lobe with partially calcified walls with communication with the duodenum. Another cystic multiloculated lesion in the peritoneal cavity lateral to the hepatic flexure of the colon</w:t>
            </w:r>
          </w:p>
        </w:tc>
        <w:tc>
          <w:tcPr>
            <w:tcW w:w="632" w:type="pct"/>
            <w:shd w:val="clear" w:color="auto" w:fill="auto"/>
            <w:vAlign w:val="center"/>
          </w:tcPr>
          <w:p w14:paraId="34B94E5E"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Iodinated oral contrast passing into the hepatic cavity confirmed the presence of a fistulous communication between the duodenal bulb and the cystic cavity</w:t>
            </w:r>
          </w:p>
        </w:tc>
        <w:tc>
          <w:tcPr>
            <w:tcW w:w="554" w:type="pct"/>
            <w:shd w:val="clear" w:color="auto" w:fill="auto"/>
            <w:vAlign w:val="center"/>
          </w:tcPr>
          <w:p w14:paraId="440033B4"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050EC5" w:rsidRPr="00FC24E0" w14:paraId="3758D065" w14:textId="77777777" w:rsidTr="00C93289">
        <w:trPr>
          <w:trHeight w:val="992"/>
        </w:trPr>
        <w:tc>
          <w:tcPr>
            <w:tcW w:w="440" w:type="pct"/>
            <w:shd w:val="clear" w:color="auto" w:fill="auto"/>
            <w:vAlign w:val="center"/>
          </w:tcPr>
          <w:p w14:paraId="7B5D5C31" w14:textId="77777777" w:rsidR="00050EC5" w:rsidRPr="00FC24E0"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Thomas </w:t>
            </w:r>
            <w:r w:rsidRPr="00050EC5">
              <w:rPr>
                <w:rFonts w:ascii="Book Antiqua" w:eastAsia="Times New Roman" w:hAnsi="Book Antiqua" w:cs="Times New Roman"/>
                <w:i/>
                <w:color w:val="000000" w:themeColor="text1"/>
                <w:lang w:eastAsia="es-ES_tradnl"/>
              </w:rPr>
              <w:t>et al</w:t>
            </w:r>
            <w:r w:rsidRPr="00050EC5">
              <w:rPr>
                <w:rFonts w:ascii="Book Antiqua" w:eastAsia="等线" w:hAnsi="Book Antiqua" w:cs="Times New Roman" w:hint="eastAsia"/>
                <w:color w:val="000000" w:themeColor="text1"/>
                <w:vertAlign w:val="superscript"/>
                <w:lang w:eastAsia="zh-CN"/>
              </w:rPr>
              <w:t>[14]</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1993</w:t>
            </w:r>
          </w:p>
        </w:tc>
        <w:tc>
          <w:tcPr>
            <w:tcW w:w="491" w:type="pct"/>
            <w:shd w:val="clear" w:color="auto" w:fill="auto"/>
            <w:vAlign w:val="center"/>
          </w:tcPr>
          <w:p w14:paraId="47A6D011"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w:t>
            </w:r>
          </w:p>
        </w:tc>
        <w:tc>
          <w:tcPr>
            <w:tcW w:w="483" w:type="pct"/>
            <w:shd w:val="clear" w:color="auto" w:fill="auto"/>
            <w:vAlign w:val="center"/>
          </w:tcPr>
          <w:p w14:paraId="6588F736"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Hgb 11. g/dL.</w:t>
            </w:r>
            <w:r>
              <w:rPr>
                <w:rFonts w:ascii="Book Antiqua" w:eastAsia="Times New Roman" w:hAnsi="Book Antiqua" w:cs="Times New Roman"/>
                <w:color w:val="000000" w:themeColor="text1"/>
                <w:lang w:eastAsia="es-ES_tradnl"/>
              </w:rPr>
              <w:t xml:space="preserve"> </w:t>
            </w:r>
          </w:p>
        </w:tc>
        <w:tc>
          <w:tcPr>
            <w:tcW w:w="542" w:type="pct"/>
            <w:shd w:val="clear" w:color="auto" w:fill="auto"/>
            <w:vAlign w:val="center"/>
          </w:tcPr>
          <w:p w14:paraId="5280C70E"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Casoni's test: strongly </w:t>
            </w:r>
            <w:r w:rsidRPr="00FC24E0">
              <w:rPr>
                <w:rFonts w:ascii="Book Antiqua" w:eastAsia="Times New Roman" w:hAnsi="Book Antiqua" w:cs="Times New Roman"/>
                <w:color w:val="000000" w:themeColor="text1"/>
                <w:lang w:eastAsia="es-ES_tradnl"/>
              </w:rPr>
              <w:lastRenderedPageBreak/>
              <w:t>positive</w:t>
            </w:r>
          </w:p>
        </w:tc>
        <w:tc>
          <w:tcPr>
            <w:tcW w:w="575" w:type="pct"/>
            <w:shd w:val="clear" w:color="auto" w:fill="auto"/>
            <w:vAlign w:val="center"/>
          </w:tcPr>
          <w:p w14:paraId="31614844"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c>
          <w:tcPr>
            <w:tcW w:w="592" w:type="pct"/>
            <w:shd w:val="clear" w:color="auto" w:fill="auto"/>
            <w:vAlign w:val="center"/>
          </w:tcPr>
          <w:p w14:paraId="7C1E2CEB" w14:textId="77777777" w:rsidR="00050EC5" w:rsidRPr="00FC24E0" w:rsidRDefault="00050EC5" w:rsidP="00C31F67">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Three cysts:</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left and right</w:t>
            </w:r>
            <w:r w:rsidR="00C31F67">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lastRenderedPageBreak/>
              <w:t xml:space="preserve">hypochondrium, pelvis </w:t>
            </w:r>
          </w:p>
        </w:tc>
        <w:tc>
          <w:tcPr>
            <w:tcW w:w="690" w:type="pct"/>
            <w:shd w:val="clear" w:color="auto" w:fill="auto"/>
            <w:vAlign w:val="center"/>
          </w:tcPr>
          <w:p w14:paraId="2CAE39DE" w14:textId="77777777" w:rsidR="00050EC5" w:rsidRPr="00FC24E0" w:rsidRDefault="00050EC5" w:rsidP="00C31F67">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Multiple intra-abdominal</w:t>
            </w:r>
            <w:r w:rsidR="00C31F67">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 xml:space="preserve">hydatid </w:t>
            </w:r>
            <w:r w:rsidRPr="00FC24E0">
              <w:rPr>
                <w:rFonts w:ascii="Book Antiqua" w:eastAsia="Times New Roman" w:hAnsi="Book Antiqua" w:cs="Times New Roman"/>
                <w:color w:val="000000" w:themeColor="text1"/>
                <w:lang w:eastAsia="es-ES_tradnl"/>
              </w:rPr>
              <w:lastRenderedPageBreak/>
              <w:t>cysts. One large cyst in the left hypochondrium communicating with the stomach and the second part of the duodenum</w:t>
            </w:r>
          </w:p>
        </w:tc>
        <w:tc>
          <w:tcPr>
            <w:tcW w:w="632" w:type="pct"/>
            <w:shd w:val="clear" w:color="auto" w:fill="auto"/>
            <w:vAlign w:val="center"/>
          </w:tcPr>
          <w:p w14:paraId="32EED549"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c>
          <w:tcPr>
            <w:tcW w:w="554" w:type="pct"/>
            <w:shd w:val="clear" w:color="auto" w:fill="auto"/>
            <w:vAlign w:val="center"/>
          </w:tcPr>
          <w:p w14:paraId="0F7930FB"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050EC5" w:rsidRPr="00FC24E0" w14:paraId="06EE923A" w14:textId="77777777" w:rsidTr="00C93289">
        <w:trPr>
          <w:trHeight w:val="818"/>
        </w:trPr>
        <w:tc>
          <w:tcPr>
            <w:tcW w:w="440" w:type="pct"/>
            <w:shd w:val="clear" w:color="auto" w:fill="auto"/>
            <w:vAlign w:val="center"/>
          </w:tcPr>
          <w:p w14:paraId="653F89E8" w14:textId="77777777" w:rsidR="00050EC5"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Diez Valladares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[9]</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491" w:type="pct"/>
            <w:shd w:val="clear" w:color="auto" w:fill="auto"/>
            <w:vAlign w:val="center"/>
          </w:tcPr>
          <w:p w14:paraId="519A739B"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No </w:t>
            </w:r>
          </w:p>
        </w:tc>
        <w:tc>
          <w:tcPr>
            <w:tcW w:w="483" w:type="pct"/>
            <w:shd w:val="clear" w:color="auto" w:fill="auto"/>
            <w:vAlign w:val="center"/>
          </w:tcPr>
          <w:p w14:paraId="2D51D17C"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Normal</w:t>
            </w:r>
          </w:p>
        </w:tc>
        <w:tc>
          <w:tcPr>
            <w:tcW w:w="542" w:type="pct"/>
            <w:shd w:val="clear" w:color="auto" w:fill="auto"/>
            <w:vAlign w:val="center"/>
          </w:tcPr>
          <w:p w14:paraId="36DE4329"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Negative</w:t>
            </w:r>
          </w:p>
        </w:tc>
        <w:tc>
          <w:tcPr>
            <w:tcW w:w="575" w:type="pct"/>
            <w:shd w:val="clear" w:color="auto" w:fill="auto"/>
            <w:vAlign w:val="center"/>
          </w:tcPr>
          <w:p w14:paraId="07C34FD1"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Abdominal: calcified circular line in the upper abdomen</w:t>
            </w:r>
          </w:p>
        </w:tc>
        <w:tc>
          <w:tcPr>
            <w:tcW w:w="592" w:type="pct"/>
            <w:shd w:val="clear" w:color="auto" w:fill="auto"/>
            <w:vAlign w:val="center"/>
          </w:tcPr>
          <w:p w14:paraId="6AD9C92F"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4007FC1F"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Calcified cystic mass in the left hepatic lobe and in continuity with the digestive tube</w:t>
            </w:r>
          </w:p>
        </w:tc>
        <w:tc>
          <w:tcPr>
            <w:tcW w:w="632" w:type="pct"/>
            <w:shd w:val="clear" w:color="auto" w:fill="auto"/>
            <w:vAlign w:val="center"/>
          </w:tcPr>
          <w:p w14:paraId="0D600868"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Barium swallow study: cavitated mass communicating with the duodenum near the pylorus</w:t>
            </w:r>
          </w:p>
        </w:tc>
        <w:tc>
          <w:tcPr>
            <w:tcW w:w="554" w:type="pct"/>
            <w:shd w:val="clear" w:color="auto" w:fill="auto"/>
            <w:vAlign w:val="center"/>
          </w:tcPr>
          <w:p w14:paraId="382F3AC6"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Fistula in the pyloric region with features of an echinococcal cyst</w:t>
            </w:r>
          </w:p>
        </w:tc>
      </w:tr>
      <w:tr w:rsidR="00050EC5" w:rsidRPr="00FC24E0" w14:paraId="263CA2F7" w14:textId="77777777" w:rsidTr="00C93289">
        <w:trPr>
          <w:trHeight w:val="567"/>
        </w:trPr>
        <w:tc>
          <w:tcPr>
            <w:tcW w:w="440" w:type="pct"/>
            <w:shd w:val="clear" w:color="auto" w:fill="auto"/>
            <w:vAlign w:val="center"/>
          </w:tcPr>
          <w:p w14:paraId="096C7BD0" w14:textId="77777777" w:rsidR="00050EC5"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Diez Valladares </w:t>
            </w:r>
            <w:r w:rsidRPr="00846511">
              <w:rPr>
                <w:rFonts w:ascii="Book Antiqua" w:eastAsia="Times New Roman" w:hAnsi="Book Antiqua" w:cs="Times New Roman"/>
                <w:i/>
                <w:color w:val="000000" w:themeColor="text1"/>
                <w:lang w:eastAsia="es-ES_tradnl"/>
              </w:rPr>
              <w:lastRenderedPageBreak/>
              <w:t>et al</w:t>
            </w:r>
            <w:r w:rsidRPr="00846511">
              <w:rPr>
                <w:rFonts w:ascii="Book Antiqua" w:eastAsia="等线" w:hAnsi="Book Antiqua" w:cs="Times New Roman" w:hint="eastAsia"/>
                <w:color w:val="000000" w:themeColor="text1"/>
                <w:vertAlign w:val="superscript"/>
                <w:lang w:eastAsia="zh-CN"/>
              </w:rPr>
              <w:t>[9]</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491" w:type="pct"/>
            <w:shd w:val="clear" w:color="auto" w:fill="auto"/>
            <w:vAlign w:val="center"/>
          </w:tcPr>
          <w:p w14:paraId="21D68BA5"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18000/µ</w:t>
            </w:r>
            <w:r w:rsidR="00C31F67" w:rsidRPr="00FC24E0">
              <w:rPr>
                <w:rFonts w:ascii="Book Antiqua" w:eastAsia="Times New Roman" w:hAnsi="Book Antiqua" w:cs="Times New Roman"/>
                <w:color w:val="000000" w:themeColor="text1"/>
                <w:lang w:eastAsia="es-ES_tradnl"/>
              </w:rPr>
              <w:t xml:space="preserve">L </w:t>
            </w:r>
            <w:r w:rsidRPr="00FC24E0">
              <w:rPr>
                <w:rFonts w:ascii="Book Antiqua" w:eastAsia="Times New Roman" w:hAnsi="Book Antiqua" w:cs="Times New Roman"/>
                <w:color w:val="000000" w:themeColor="text1"/>
                <w:lang w:eastAsia="es-ES_tradnl"/>
              </w:rPr>
              <w:t xml:space="preserve">(85% </w:t>
            </w:r>
            <w:r w:rsidRPr="00FC24E0">
              <w:rPr>
                <w:rFonts w:ascii="Book Antiqua" w:eastAsia="Times New Roman" w:hAnsi="Book Antiqua" w:cs="Times New Roman"/>
                <w:color w:val="000000" w:themeColor="text1"/>
                <w:lang w:eastAsia="es-ES_tradnl"/>
              </w:rPr>
              <w:lastRenderedPageBreak/>
              <w:t>neutrophils)</w:t>
            </w:r>
          </w:p>
        </w:tc>
        <w:tc>
          <w:tcPr>
            <w:tcW w:w="483" w:type="pct"/>
            <w:shd w:val="clear" w:color="auto" w:fill="auto"/>
            <w:vAlign w:val="center"/>
          </w:tcPr>
          <w:p w14:paraId="3EB7EB72"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c>
          <w:tcPr>
            <w:tcW w:w="542" w:type="pct"/>
            <w:shd w:val="clear" w:color="auto" w:fill="auto"/>
            <w:vAlign w:val="center"/>
          </w:tcPr>
          <w:p w14:paraId="30D0383A"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3F09CB4F"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Abdominal: calcified </w:t>
            </w:r>
            <w:r w:rsidRPr="00FC24E0">
              <w:rPr>
                <w:rFonts w:ascii="Book Antiqua" w:eastAsia="Times New Roman" w:hAnsi="Book Antiqua" w:cs="Times New Roman"/>
                <w:color w:val="000000" w:themeColor="text1"/>
                <w:lang w:eastAsia="es-ES_tradnl"/>
              </w:rPr>
              <w:lastRenderedPageBreak/>
              <w:t xml:space="preserve">mass in right hypochondrium </w:t>
            </w:r>
          </w:p>
        </w:tc>
        <w:tc>
          <w:tcPr>
            <w:tcW w:w="592" w:type="pct"/>
            <w:shd w:val="clear" w:color="auto" w:fill="auto"/>
            <w:vAlign w:val="center"/>
          </w:tcPr>
          <w:p w14:paraId="75C95F0D"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c>
          <w:tcPr>
            <w:tcW w:w="690" w:type="pct"/>
            <w:shd w:val="clear" w:color="auto" w:fill="auto"/>
            <w:vAlign w:val="center"/>
          </w:tcPr>
          <w:p w14:paraId="49506F42"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Pneumoperitoneum and a liver </w:t>
            </w:r>
            <w:r w:rsidRPr="00FC24E0">
              <w:rPr>
                <w:rFonts w:ascii="Book Antiqua" w:eastAsia="Times New Roman" w:hAnsi="Book Antiqua" w:cs="Times New Roman"/>
                <w:color w:val="000000" w:themeColor="text1"/>
                <w:lang w:eastAsia="es-ES_tradnl"/>
              </w:rPr>
              <w:lastRenderedPageBreak/>
              <w:t>cyst with an air fluid level.</w:t>
            </w:r>
          </w:p>
        </w:tc>
        <w:tc>
          <w:tcPr>
            <w:tcW w:w="632" w:type="pct"/>
            <w:shd w:val="clear" w:color="auto" w:fill="auto"/>
            <w:vAlign w:val="center"/>
          </w:tcPr>
          <w:p w14:paraId="2DC9026E"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 xml:space="preserve">Barium swallow </w:t>
            </w:r>
            <w:r w:rsidR="00C31F67" w:rsidRPr="00FC24E0">
              <w:rPr>
                <w:rFonts w:ascii="Book Antiqua" w:eastAsia="Times New Roman" w:hAnsi="Book Antiqua" w:cs="Times New Roman"/>
                <w:color w:val="000000" w:themeColor="text1"/>
                <w:lang w:eastAsia="es-ES_tradnl"/>
              </w:rPr>
              <w:t>X</w:t>
            </w:r>
            <w:r w:rsidRPr="00FC24E0">
              <w:rPr>
                <w:rFonts w:ascii="Book Antiqua" w:eastAsia="Times New Roman" w:hAnsi="Book Antiqua" w:cs="Times New Roman"/>
                <w:color w:val="000000" w:themeColor="text1"/>
                <w:lang w:eastAsia="es-ES_tradnl"/>
              </w:rPr>
              <w:t xml:space="preserve">-ray </w:t>
            </w:r>
            <w:r w:rsidRPr="00FC24E0">
              <w:rPr>
                <w:rFonts w:ascii="Book Antiqua" w:eastAsia="Times New Roman" w:hAnsi="Book Antiqua" w:cs="Times New Roman"/>
                <w:color w:val="000000" w:themeColor="text1"/>
                <w:lang w:eastAsia="es-ES_tradnl"/>
              </w:rPr>
              <w:lastRenderedPageBreak/>
              <w:t>showed the presence of a cyst opening into de first duodenal knee</w:t>
            </w:r>
          </w:p>
        </w:tc>
        <w:tc>
          <w:tcPr>
            <w:tcW w:w="554" w:type="pct"/>
            <w:shd w:val="clear" w:color="auto" w:fill="auto"/>
            <w:vAlign w:val="center"/>
          </w:tcPr>
          <w:p w14:paraId="136F0C6E"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 xml:space="preserve">Cyst opening into </w:t>
            </w:r>
            <w:r w:rsidRPr="00FC24E0">
              <w:rPr>
                <w:rFonts w:ascii="Book Antiqua" w:eastAsia="Times New Roman" w:hAnsi="Book Antiqua" w:cs="Times New Roman"/>
                <w:color w:val="000000" w:themeColor="text1"/>
                <w:lang w:eastAsia="es-ES_tradnl"/>
              </w:rPr>
              <w:lastRenderedPageBreak/>
              <w:t>duodenum</w:t>
            </w:r>
          </w:p>
        </w:tc>
      </w:tr>
      <w:tr w:rsidR="00846511" w:rsidRPr="00FC24E0" w14:paraId="45025BDE" w14:textId="77777777" w:rsidTr="00C93289">
        <w:trPr>
          <w:trHeight w:val="687"/>
        </w:trPr>
        <w:tc>
          <w:tcPr>
            <w:tcW w:w="440" w:type="pct"/>
            <w:shd w:val="clear" w:color="auto" w:fill="auto"/>
            <w:vAlign w:val="center"/>
          </w:tcPr>
          <w:p w14:paraId="7F44B0BF" w14:textId="77777777" w:rsidR="00846511" w:rsidRPr="00FC24E0"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Patankar</w:t>
            </w:r>
            <w:r>
              <w:rPr>
                <w:rFonts w:ascii="Book Antiqua" w:eastAsia="等线" w:hAnsi="Book Antiqua" w:cs="Times New Roman" w:hint="eastAsia"/>
                <w:color w:val="000000" w:themeColor="text1"/>
                <w:lang w:eastAsia="zh-CN"/>
              </w:rPr>
              <w:t xml:space="preserve">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[10]</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491" w:type="pct"/>
            <w:shd w:val="clear" w:color="auto" w:fill="auto"/>
            <w:vAlign w:val="center"/>
          </w:tcPr>
          <w:p w14:paraId="093D997C"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1B35D489"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7B273EDE"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2BA3C635"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Chest: crescentic gas shadow under the right dome of the diaphragm</w:t>
            </w:r>
          </w:p>
        </w:tc>
        <w:tc>
          <w:tcPr>
            <w:tcW w:w="592" w:type="pct"/>
            <w:shd w:val="clear" w:color="auto" w:fill="auto"/>
            <w:vAlign w:val="center"/>
          </w:tcPr>
          <w:p w14:paraId="44F7A6F6"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6BCCFEAF"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TC Dynamic contrast: two</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 xml:space="preserve">cystic lesions in right liver lobe. Air in one of the cysts, tracking to the region of the first part of the duodenum. Another multiseptated cyst between </w:t>
            </w:r>
            <w:r w:rsidRPr="00FC24E0">
              <w:rPr>
                <w:rFonts w:ascii="Book Antiqua" w:eastAsia="Times New Roman" w:hAnsi="Book Antiqua" w:cs="Times New Roman"/>
                <w:color w:val="000000" w:themeColor="text1"/>
                <w:lang w:eastAsia="es-ES_tradnl"/>
              </w:rPr>
              <w:lastRenderedPageBreak/>
              <w:t>urinary bladder and the rectum. CT oral contrast showed a megaduodenum and a fistula to the mass</w:t>
            </w:r>
          </w:p>
        </w:tc>
        <w:tc>
          <w:tcPr>
            <w:tcW w:w="632" w:type="pct"/>
            <w:shd w:val="clear" w:color="auto" w:fill="auto"/>
            <w:vAlign w:val="center"/>
          </w:tcPr>
          <w:p w14:paraId="32537F2E" w14:textId="77777777" w:rsidR="00846511" w:rsidRPr="00FC24E0" w:rsidRDefault="00846511" w:rsidP="00FC24E0">
            <w:pPr>
              <w:keepNext/>
              <w:keepLines/>
              <w:adjustRightInd w:val="0"/>
              <w:snapToGrid w:val="0"/>
              <w:spacing w:line="360" w:lineRule="auto"/>
              <w:jc w:val="both"/>
              <w:outlineLvl w:val="1"/>
              <w:rPr>
                <w:rFonts w:ascii="Book Antiqua" w:eastAsia="Times New Roman" w:hAnsi="Book Antiqua" w:cs="Times New Roman"/>
                <w:color w:val="000000" w:themeColor="text1"/>
                <w:lang w:eastAsia="es-ES_tradnl"/>
              </w:rPr>
            </w:pPr>
          </w:p>
        </w:tc>
        <w:tc>
          <w:tcPr>
            <w:tcW w:w="554" w:type="pct"/>
            <w:shd w:val="clear" w:color="auto" w:fill="auto"/>
            <w:vAlign w:val="center"/>
          </w:tcPr>
          <w:p w14:paraId="4842C813"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846511" w:rsidRPr="00FC24E0" w14:paraId="6594D399" w14:textId="77777777" w:rsidTr="00C93289">
        <w:trPr>
          <w:trHeight w:val="690"/>
        </w:trPr>
        <w:tc>
          <w:tcPr>
            <w:tcW w:w="440" w:type="pct"/>
            <w:shd w:val="clear" w:color="auto" w:fill="auto"/>
            <w:vAlign w:val="center"/>
          </w:tcPr>
          <w:p w14:paraId="068B1AC2" w14:textId="77777777" w:rsidR="00846511" w:rsidRPr="00FC24E0"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Muinelo Lorenzo</w:t>
            </w:r>
            <w:r>
              <w:rPr>
                <w:rFonts w:ascii="Book Antiqua" w:eastAsia="等线" w:hAnsi="Book Antiqua" w:cs="Times New Roman" w:hint="eastAsia"/>
                <w:color w:val="000000" w:themeColor="text1"/>
                <w:lang w:eastAsia="zh-CN"/>
              </w:rPr>
              <w:t xml:space="preserve">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[8]</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2012</w:t>
            </w:r>
          </w:p>
        </w:tc>
        <w:tc>
          <w:tcPr>
            <w:tcW w:w="491" w:type="pct"/>
            <w:shd w:val="clear" w:color="auto" w:fill="auto"/>
            <w:vAlign w:val="center"/>
          </w:tcPr>
          <w:p w14:paraId="218E466A"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6A30245A"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53EF7459"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244F6A80"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15B5871F"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700D62D6"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3.5</w:t>
            </w:r>
            <w:r w:rsidR="00C31F67">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 xml:space="preserve">cm hepatic hydatic cyst in segment IV </w:t>
            </w:r>
          </w:p>
        </w:tc>
        <w:tc>
          <w:tcPr>
            <w:tcW w:w="632" w:type="pct"/>
            <w:shd w:val="clear" w:color="auto" w:fill="auto"/>
            <w:vAlign w:val="center"/>
          </w:tcPr>
          <w:p w14:paraId="4C959CE2"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54" w:type="pct"/>
            <w:shd w:val="clear" w:color="auto" w:fill="auto"/>
            <w:vAlign w:val="center"/>
          </w:tcPr>
          <w:p w14:paraId="22B06EBB"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Fistulous communication with calcified liver mass</w:t>
            </w:r>
          </w:p>
        </w:tc>
      </w:tr>
      <w:tr w:rsidR="00846511" w:rsidRPr="00FC24E0" w14:paraId="429F3FE9" w14:textId="77777777" w:rsidTr="00C93289">
        <w:trPr>
          <w:trHeight w:val="1307"/>
        </w:trPr>
        <w:tc>
          <w:tcPr>
            <w:tcW w:w="440" w:type="pct"/>
            <w:shd w:val="clear" w:color="auto" w:fill="auto"/>
            <w:vAlign w:val="center"/>
          </w:tcPr>
          <w:p w14:paraId="1986825B" w14:textId="77777777" w:rsidR="00846511" w:rsidRPr="00FC24E0"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Daldoul</w:t>
            </w:r>
            <w:r>
              <w:rPr>
                <w:rFonts w:ascii="Book Antiqua" w:eastAsia="等线" w:hAnsi="Book Antiqua" w:cs="Times New Roman" w:hint="eastAsia"/>
                <w:color w:val="000000" w:themeColor="text1"/>
                <w:lang w:eastAsia="zh-CN"/>
              </w:rPr>
              <w:t xml:space="preserve"> </w:t>
            </w:r>
            <w:r w:rsidRPr="006010D5">
              <w:rPr>
                <w:rFonts w:ascii="Book Antiqua" w:eastAsia="Times New Roman" w:hAnsi="Book Antiqua" w:cs="Times New Roman"/>
                <w:i/>
                <w:color w:val="000000" w:themeColor="text1"/>
                <w:lang w:eastAsia="es-ES_tradnl"/>
              </w:rPr>
              <w:t>et al</w:t>
            </w:r>
            <w:r w:rsidRPr="006010D5">
              <w:rPr>
                <w:rFonts w:ascii="Book Antiqua" w:eastAsia="等线" w:hAnsi="Book Antiqua" w:cs="Times New Roman" w:hint="eastAsia"/>
                <w:color w:val="000000" w:themeColor="text1"/>
                <w:vertAlign w:val="superscript"/>
                <w:lang w:eastAsia="zh-CN"/>
              </w:rPr>
              <w:t>[4]</w:t>
            </w:r>
            <w:r w:rsidRPr="00FC24E0">
              <w:rPr>
                <w:rFonts w:ascii="Book Antiqua" w:eastAsia="Times New Roman" w:hAnsi="Book Antiqua" w:cs="Times New Roman"/>
                <w:color w:val="000000" w:themeColor="text1"/>
                <w:lang w:eastAsia="es-ES_tradnl"/>
              </w:rPr>
              <w:t>, 2013</w:t>
            </w:r>
          </w:p>
        </w:tc>
        <w:tc>
          <w:tcPr>
            <w:tcW w:w="491" w:type="pct"/>
            <w:shd w:val="clear" w:color="auto" w:fill="auto"/>
            <w:vAlign w:val="center"/>
          </w:tcPr>
          <w:p w14:paraId="58439481"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11300/µ</w:t>
            </w:r>
            <w:r w:rsidR="00C31F67" w:rsidRPr="00FC24E0">
              <w:rPr>
                <w:rFonts w:ascii="Book Antiqua" w:eastAsia="Times New Roman" w:hAnsi="Book Antiqua" w:cs="Times New Roman"/>
                <w:color w:val="000000" w:themeColor="text1"/>
                <w:lang w:eastAsia="es-ES_tradnl"/>
              </w:rPr>
              <w:t>L</w:t>
            </w:r>
            <w:r w:rsidRPr="00FC24E0">
              <w:rPr>
                <w:rFonts w:ascii="Book Antiqua" w:eastAsia="Times New Roman" w:hAnsi="Book Antiqua" w:cs="Times New Roman"/>
                <w:color w:val="000000" w:themeColor="text1"/>
                <w:lang w:eastAsia="es-ES_tradnl"/>
              </w:rPr>
              <w:t xml:space="preserve"> (18% eosinophils)</w:t>
            </w:r>
          </w:p>
        </w:tc>
        <w:tc>
          <w:tcPr>
            <w:tcW w:w="483" w:type="pct"/>
            <w:shd w:val="clear" w:color="auto" w:fill="auto"/>
            <w:vAlign w:val="center"/>
          </w:tcPr>
          <w:p w14:paraId="33A50297"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5C6119A5"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1421B107"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6B91041A"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355739E1"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One multilocular hydatic cyst in the posterior part of the lateral sector of the right </w:t>
            </w:r>
            <w:r w:rsidRPr="00FC24E0">
              <w:rPr>
                <w:rFonts w:ascii="Book Antiqua" w:eastAsia="Times New Roman" w:hAnsi="Book Antiqua" w:cs="Times New Roman"/>
                <w:color w:val="000000" w:themeColor="text1"/>
                <w:lang w:eastAsia="es-ES_tradnl"/>
              </w:rPr>
              <w:lastRenderedPageBreak/>
              <w:t>lobe of the liver, extended into retroperitoneum (until right kidney). Second hydatid cyst in segments I and V of the liver compressing the duodenum with a distended stomach</w:t>
            </w:r>
          </w:p>
        </w:tc>
        <w:tc>
          <w:tcPr>
            <w:tcW w:w="632" w:type="pct"/>
            <w:shd w:val="clear" w:color="auto" w:fill="auto"/>
            <w:vAlign w:val="center"/>
          </w:tcPr>
          <w:p w14:paraId="6E543DE2"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 xml:space="preserve">Barium swallow X-ray: opacification of the hydatid cavity through </w:t>
            </w:r>
            <w:r w:rsidRPr="00FC24E0">
              <w:rPr>
                <w:rFonts w:ascii="Book Antiqua" w:eastAsia="Times New Roman" w:hAnsi="Book Antiqua" w:cs="Times New Roman"/>
                <w:color w:val="000000" w:themeColor="text1"/>
                <w:lang w:eastAsia="es-ES_tradnl"/>
              </w:rPr>
              <w:lastRenderedPageBreak/>
              <w:t xml:space="preserve">a duodenal fistula near the pylorus. Preoperative cholangiogram: retrograde opacification of the cyst through the duodenal fistula </w:t>
            </w:r>
          </w:p>
        </w:tc>
        <w:tc>
          <w:tcPr>
            <w:tcW w:w="554" w:type="pct"/>
            <w:shd w:val="clear" w:color="auto" w:fill="auto"/>
            <w:vAlign w:val="center"/>
          </w:tcPr>
          <w:p w14:paraId="30D6FC71"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r>
      <w:tr w:rsidR="00846511" w:rsidRPr="00FC24E0" w14:paraId="36EC9BB6" w14:textId="77777777" w:rsidTr="00C93289">
        <w:trPr>
          <w:trHeight w:val="1057"/>
        </w:trPr>
        <w:tc>
          <w:tcPr>
            <w:tcW w:w="440" w:type="pct"/>
            <w:shd w:val="clear" w:color="auto" w:fill="auto"/>
            <w:vAlign w:val="center"/>
          </w:tcPr>
          <w:p w14:paraId="7263A4B5" w14:textId="77777777" w:rsidR="00846511" w:rsidRPr="00FC24E0"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Daldoul</w:t>
            </w:r>
            <w:r>
              <w:rPr>
                <w:rFonts w:ascii="Book Antiqua" w:eastAsia="等线" w:hAnsi="Book Antiqua" w:cs="Times New Roman" w:hint="eastAsia"/>
                <w:color w:val="000000" w:themeColor="text1"/>
                <w:lang w:eastAsia="zh-CN"/>
              </w:rPr>
              <w:t xml:space="preserve"> </w:t>
            </w:r>
            <w:r w:rsidRPr="006010D5">
              <w:rPr>
                <w:rFonts w:ascii="Book Antiqua" w:eastAsia="Times New Roman" w:hAnsi="Book Antiqua" w:cs="Times New Roman"/>
                <w:i/>
                <w:color w:val="000000" w:themeColor="text1"/>
                <w:lang w:eastAsia="es-ES_tradnl"/>
              </w:rPr>
              <w:t>et al</w:t>
            </w:r>
            <w:r w:rsidRPr="006010D5">
              <w:rPr>
                <w:rFonts w:ascii="Book Antiqua" w:eastAsia="等线" w:hAnsi="Book Antiqua" w:cs="Times New Roman" w:hint="eastAsia"/>
                <w:color w:val="000000" w:themeColor="text1"/>
                <w:vertAlign w:val="superscript"/>
                <w:lang w:eastAsia="zh-CN"/>
              </w:rPr>
              <w:t>[4]</w:t>
            </w:r>
            <w:r w:rsidRPr="00FC24E0">
              <w:rPr>
                <w:rFonts w:ascii="Book Antiqua" w:eastAsia="Times New Roman" w:hAnsi="Book Antiqua" w:cs="Times New Roman"/>
                <w:color w:val="000000" w:themeColor="text1"/>
                <w:lang w:eastAsia="es-ES_tradnl"/>
              </w:rPr>
              <w:t>, 2013</w:t>
            </w:r>
          </w:p>
        </w:tc>
        <w:tc>
          <w:tcPr>
            <w:tcW w:w="491" w:type="pct"/>
            <w:shd w:val="clear" w:color="auto" w:fill="auto"/>
            <w:vAlign w:val="center"/>
          </w:tcPr>
          <w:p w14:paraId="73B2B680"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13700/µl (92% neutrophils) </w:t>
            </w:r>
          </w:p>
        </w:tc>
        <w:tc>
          <w:tcPr>
            <w:tcW w:w="483" w:type="pct"/>
            <w:shd w:val="clear" w:color="auto" w:fill="auto"/>
            <w:vAlign w:val="center"/>
          </w:tcPr>
          <w:p w14:paraId="2A104B5B"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4E27A977"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629D180A"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3FB0215B"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Two multivesicular hydatid cysts in segments IV and VI of the </w:t>
            </w:r>
            <w:r w:rsidRPr="00FC24E0">
              <w:rPr>
                <w:rFonts w:ascii="Book Antiqua" w:eastAsia="Times New Roman" w:hAnsi="Book Antiqua" w:cs="Times New Roman"/>
                <w:color w:val="000000" w:themeColor="text1"/>
                <w:lang w:eastAsia="es-ES_tradnl"/>
              </w:rPr>
              <w:lastRenderedPageBreak/>
              <w:t>liver (5 and 6 cm respectively)</w:t>
            </w:r>
          </w:p>
        </w:tc>
        <w:tc>
          <w:tcPr>
            <w:tcW w:w="690" w:type="pct"/>
            <w:shd w:val="clear" w:color="auto" w:fill="auto"/>
            <w:vAlign w:val="center"/>
          </w:tcPr>
          <w:p w14:paraId="62FC8536"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c>
          <w:tcPr>
            <w:tcW w:w="632" w:type="pct"/>
            <w:shd w:val="clear" w:color="auto" w:fill="auto"/>
            <w:vAlign w:val="center"/>
          </w:tcPr>
          <w:p w14:paraId="0C8F4AB4"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54" w:type="pct"/>
            <w:shd w:val="clear" w:color="auto" w:fill="auto"/>
            <w:vAlign w:val="center"/>
          </w:tcPr>
          <w:p w14:paraId="703185F3"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846511" w:rsidRPr="00FC24E0" w14:paraId="152B4188" w14:textId="77777777" w:rsidTr="00C93289">
        <w:trPr>
          <w:trHeight w:val="973"/>
        </w:trPr>
        <w:tc>
          <w:tcPr>
            <w:tcW w:w="440" w:type="pct"/>
            <w:shd w:val="clear" w:color="auto" w:fill="auto"/>
            <w:vAlign w:val="center"/>
          </w:tcPr>
          <w:p w14:paraId="2E1E6644" w14:textId="77777777" w:rsidR="00846511" w:rsidRPr="00FC24E0" w:rsidRDefault="006040CA"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 xml:space="preserve">Jarrar </w:t>
            </w:r>
            <w:r w:rsidRPr="006040CA">
              <w:rPr>
                <w:rFonts w:ascii="Book Antiqua" w:eastAsia="Times New Roman" w:hAnsi="Book Antiqua" w:cs="Times New Roman"/>
                <w:i/>
                <w:color w:val="000000" w:themeColor="text1"/>
                <w:lang w:eastAsia="es-ES_tradnl"/>
              </w:rPr>
              <w:t>et al</w:t>
            </w:r>
            <w:r w:rsidRPr="006040CA">
              <w:rPr>
                <w:rFonts w:ascii="Book Antiqua" w:eastAsia="等线" w:hAnsi="Book Antiqua" w:cs="Times New Roman" w:hint="eastAsia"/>
                <w:color w:val="000000" w:themeColor="text1"/>
                <w:vertAlign w:val="superscript"/>
                <w:lang w:eastAsia="zh-CN"/>
              </w:rPr>
              <w:t>[7]</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2015</w:t>
            </w:r>
          </w:p>
        </w:tc>
        <w:tc>
          <w:tcPr>
            <w:tcW w:w="491" w:type="pct"/>
            <w:shd w:val="clear" w:color="auto" w:fill="auto"/>
            <w:vAlign w:val="center"/>
          </w:tcPr>
          <w:p w14:paraId="5F460DAD"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1D8790EC"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74CF76DD"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75" w:type="pct"/>
            <w:shd w:val="clear" w:color="auto" w:fill="auto"/>
            <w:vAlign w:val="center"/>
          </w:tcPr>
          <w:p w14:paraId="560FE0EA"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3A3448C0"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02D7BC21"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Upper gastrointestinal stenosis due to a hydatid cyst located in segment VI of the liver attached to the duodenum compressing it extrinsically</w:t>
            </w:r>
          </w:p>
        </w:tc>
        <w:tc>
          <w:tcPr>
            <w:tcW w:w="632" w:type="pct"/>
            <w:shd w:val="clear" w:color="auto" w:fill="auto"/>
            <w:vAlign w:val="center"/>
          </w:tcPr>
          <w:p w14:paraId="2958F151"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54" w:type="pct"/>
            <w:shd w:val="clear" w:color="auto" w:fill="auto"/>
            <w:vAlign w:val="center"/>
          </w:tcPr>
          <w:p w14:paraId="542E742A"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Gastric stasis due to extrinsic compression of the second portion of the duodenum</w:t>
            </w:r>
          </w:p>
        </w:tc>
      </w:tr>
      <w:tr w:rsidR="00846511" w:rsidRPr="00FC24E0" w14:paraId="6B71A39F" w14:textId="77777777" w:rsidTr="00C93289">
        <w:trPr>
          <w:trHeight w:val="476"/>
        </w:trPr>
        <w:tc>
          <w:tcPr>
            <w:tcW w:w="440" w:type="pct"/>
            <w:shd w:val="clear" w:color="auto" w:fill="auto"/>
            <w:vAlign w:val="center"/>
          </w:tcPr>
          <w:p w14:paraId="377DC2D1" w14:textId="77777777" w:rsidR="00846511" w:rsidRPr="00FC24E0" w:rsidRDefault="0056730A"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 xml:space="preserve">Akbulut </w:t>
            </w:r>
            <w:r w:rsidRPr="0056730A">
              <w:rPr>
                <w:rFonts w:ascii="Book Antiqua" w:eastAsia="Times New Roman" w:hAnsi="Book Antiqua" w:cs="Times New Roman"/>
                <w:i/>
                <w:color w:val="000000" w:themeColor="text1"/>
                <w:lang w:eastAsia="es-ES_tradnl"/>
              </w:rPr>
              <w:t>et al</w:t>
            </w:r>
            <w:r w:rsidRPr="0056730A">
              <w:rPr>
                <w:rFonts w:ascii="Book Antiqua" w:eastAsia="等线" w:hAnsi="Book Antiqua" w:cs="Times New Roman" w:hint="eastAsia"/>
                <w:color w:val="000000" w:themeColor="text1"/>
                <w:vertAlign w:val="superscript"/>
                <w:lang w:eastAsia="zh-CN"/>
              </w:rPr>
              <w:t>[6]</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2018</w:t>
            </w:r>
          </w:p>
        </w:tc>
        <w:tc>
          <w:tcPr>
            <w:tcW w:w="491" w:type="pct"/>
            <w:shd w:val="clear" w:color="auto" w:fill="auto"/>
            <w:vAlign w:val="center"/>
          </w:tcPr>
          <w:p w14:paraId="6EA79F8B"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483" w:type="pct"/>
            <w:shd w:val="clear" w:color="auto" w:fill="auto"/>
            <w:vAlign w:val="center"/>
          </w:tcPr>
          <w:p w14:paraId="2FA08C9C"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42" w:type="pct"/>
            <w:shd w:val="clear" w:color="auto" w:fill="auto"/>
            <w:vAlign w:val="center"/>
          </w:tcPr>
          <w:p w14:paraId="3D3F12EA"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Negative (postoperative)</w:t>
            </w:r>
          </w:p>
        </w:tc>
        <w:tc>
          <w:tcPr>
            <w:tcW w:w="575" w:type="pct"/>
            <w:shd w:val="clear" w:color="auto" w:fill="auto"/>
            <w:vAlign w:val="center"/>
          </w:tcPr>
          <w:p w14:paraId="37C57778"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592" w:type="pct"/>
            <w:shd w:val="clear" w:color="auto" w:fill="auto"/>
            <w:vAlign w:val="center"/>
          </w:tcPr>
          <w:p w14:paraId="2D8515FB"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690" w:type="pct"/>
            <w:shd w:val="clear" w:color="auto" w:fill="auto"/>
            <w:vAlign w:val="center"/>
          </w:tcPr>
          <w:p w14:paraId="65A8FA6D"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CT scan with contrast 100mm x 80mm lesion </w:t>
            </w:r>
            <w:r w:rsidRPr="00FC24E0">
              <w:rPr>
                <w:rFonts w:ascii="Book Antiqua" w:eastAsia="Times New Roman" w:hAnsi="Book Antiqua" w:cs="Times New Roman"/>
                <w:color w:val="000000" w:themeColor="text1"/>
                <w:lang w:eastAsia="es-ES_tradnl"/>
              </w:rPr>
              <w:lastRenderedPageBreak/>
              <w:t xml:space="preserve">originated by the body of pancreas </w:t>
            </w:r>
          </w:p>
        </w:tc>
        <w:tc>
          <w:tcPr>
            <w:tcW w:w="632" w:type="pct"/>
            <w:shd w:val="clear" w:color="auto" w:fill="auto"/>
            <w:vAlign w:val="center"/>
          </w:tcPr>
          <w:p w14:paraId="1E9C02F0" w14:textId="77777777" w:rsidR="00846511" w:rsidRPr="00FC24E0" w:rsidRDefault="00846511" w:rsidP="00FC24E0">
            <w:pPr>
              <w:keepNext/>
              <w:keepLines/>
              <w:adjustRightInd w:val="0"/>
              <w:snapToGrid w:val="0"/>
              <w:spacing w:line="360" w:lineRule="auto"/>
              <w:jc w:val="both"/>
              <w:outlineLvl w:val="1"/>
              <w:rPr>
                <w:rFonts w:ascii="Book Antiqua" w:eastAsia="Times New Roman" w:hAnsi="Book Antiqua" w:cs="Times New Roman"/>
                <w:color w:val="000000" w:themeColor="text1"/>
                <w:lang w:eastAsia="es-ES_tradnl"/>
              </w:rPr>
            </w:pPr>
          </w:p>
        </w:tc>
        <w:tc>
          <w:tcPr>
            <w:tcW w:w="554" w:type="pct"/>
            <w:shd w:val="clear" w:color="auto" w:fill="auto"/>
            <w:vAlign w:val="center"/>
          </w:tcPr>
          <w:p w14:paraId="622974C5"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bl>
    <w:p w14:paraId="019F06D9" w14:textId="77777777" w:rsidR="001A0576" w:rsidRPr="00C93289" w:rsidRDefault="00C93289" w:rsidP="00FC24E0">
      <w:pPr>
        <w:adjustRightInd w:val="0"/>
        <w:snapToGrid w:val="0"/>
        <w:spacing w:line="360" w:lineRule="auto"/>
        <w:jc w:val="both"/>
        <w:rPr>
          <w:rFonts w:ascii="Book Antiqua" w:eastAsia="等线" w:hAnsi="Book Antiqua"/>
          <w:iCs/>
          <w:color w:val="000000" w:themeColor="text1"/>
          <w:lang w:eastAsia="zh-CN"/>
        </w:rPr>
      </w:pPr>
      <w:r w:rsidRPr="00C93289">
        <w:rPr>
          <w:rFonts w:ascii="Book Antiqua" w:eastAsia="Times New Roman" w:hAnsi="Book Antiqua" w:cs="Times New Roman"/>
          <w:color w:val="000000" w:themeColor="text1"/>
          <w:lang w:eastAsia="es-ES_tradnl"/>
        </w:rPr>
        <w:t>CT</w:t>
      </w:r>
      <w:r w:rsidRPr="00C93289">
        <w:rPr>
          <w:rFonts w:ascii="Book Antiqua" w:eastAsia="等线" w:hAnsi="Book Antiqua" w:cs="Times New Roman" w:hint="eastAsia"/>
          <w:color w:val="000000" w:themeColor="text1"/>
          <w:lang w:eastAsia="zh-CN"/>
        </w:rPr>
        <w:t>: Computed tomography;</w:t>
      </w:r>
      <w:r w:rsidRPr="00C93289">
        <w:rPr>
          <w:rFonts w:ascii="Book Antiqua" w:hAnsi="Book Antiqua"/>
          <w:iCs/>
          <w:color w:val="000000" w:themeColor="text1"/>
        </w:rPr>
        <w:t xml:space="preserve"> </w:t>
      </w:r>
      <w:r w:rsidR="001A0576" w:rsidRPr="00C93289">
        <w:rPr>
          <w:rFonts w:ascii="Book Antiqua" w:hAnsi="Book Antiqua"/>
          <w:iCs/>
          <w:color w:val="000000" w:themeColor="text1"/>
        </w:rPr>
        <w:t xml:space="preserve">NA: Not </w:t>
      </w:r>
      <w:r w:rsidR="00C31F67" w:rsidRPr="00C93289">
        <w:rPr>
          <w:rFonts w:ascii="Book Antiqua" w:hAnsi="Book Antiqua"/>
          <w:iCs/>
          <w:color w:val="000000" w:themeColor="text1"/>
        </w:rPr>
        <w:t>available</w:t>
      </w:r>
      <w:r w:rsidR="00C31F67" w:rsidRPr="00C93289">
        <w:rPr>
          <w:rFonts w:ascii="Book Antiqua" w:eastAsia="等线" w:hAnsi="Book Antiqua"/>
          <w:iCs/>
          <w:color w:val="000000" w:themeColor="text1"/>
          <w:lang w:eastAsia="zh-CN"/>
        </w:rPr>
        <w:t>;</w:t>
      </w:r>
      <w:r w:rsidR="001A0576" w:rsidRPr="00C93289">
        <w:rPr>
          <w:rFonts w:ascii="Book Antiqua" w:hAnsi="Book Antiqua"/>
          <w:iCs/>
          <w:color w:val="000000" w:themeColor="text1"/>
        </w:rPr>
        <w:t xml:space="preserve"> HT: </w:t>
      </w:r>
      <w:r w:rsidR="00C31F67" w:rsidRPr="00C93289">
        <w:rPr>
          <w:rFonts w:ascii="Book Antiqua" w:hAnsi="Book Antiqua"/>
          <w:iCs/>
          <w:color w:val="000000" w:themeColor="text1"/>
        </w:rPr>
        <w:t>Hematocryte</w:t>
      </w:r>
      <w:r w:rsidR="00C31F67" w:rsidRPr="00C93289">
        <w:rPr>
          <w:rFonts w:ascii="Book Antiqua" w:eastAsia="等线" w:hAnsi="Book Antiqua"/>
          <w:iCs/>
          <w:color w:val="000000" w:themeColor="text1"/>
          <w:lang w:eastAsia="zh-CN"/>
        </w:rPr>
        <w:t>;</w:t>
      </w:r>
      <w:r w:rsidR="00C31F67" w:rsidRPr="00C93289">
        <w:rPr>
          <w:rFonts w:ascii="Book Antiqua" w:hAnsi="Book Antiqua"/>
          <w:iCs/>
          <w:color w:val="000000" w:themeColor="text1"/>
        </w:rPr>
        <w:t xml:space="preserve"> </w:t>
      </w:r>
      <w:r w:rsidR="001A0576" w:rsidRPr="00C93289">
        <w:rPr>
          <w:rFonts w:ascii="Book Antiqua" w:hAnsi="Book Antiqua"/>
          <w:iCs/>
          <w:color w:val="000000" w:themeColor="text1"/>
        </w:rPr>
        <w:t xml:space="preserve">HGB: </w:t>
      </w:r>
      <w:r w:rsidR="00C31F67" w:rsidRPr="00C93289">
        <w:rPr>
          <w:rFonts w:ascii="Book Antiqua" w:hAnsi="Book Antiqua"/>
          <w:iCs/>
          <w:color w:val="000000" w:themeColor="text1"/>
        </w:rPr>
        <w:t>Hemoglobin</w:t>
      </w:r>
      <w:r w:rsidR="00C31F67" w:rsidRPr="00C93289">
        <w:rPr>
          <w:rFonts w:ascii="Book Antiqua" w:eastAsia="等线" w:hAnsi="Book Antiqua"/>
          <w:iCs/>
          <w:color w:val="000000" w:themeColor="text1"/>
          <w:lang w:eastAsia="zh-CN"/>
        </w:rPr>
        <w:t>.</w:t>
      </w:r>
    </w:p>
    <w:p w14:paraId="4CD65E84" w14:textId="77777777" w:rsidR="001A0576" w:rsidRPr="00FC24E0" w:rsidRDefault="001A0576" w:rsidP="00FC24E0">
      <w:pPr>
        <w:adjustRightInd w:val="0"/>
        <w:snapToGrid w:val="0"/>
        <w:spacing w:line="360" w:lineRule="auto"/>
        <w:jc w:val="both"/>
        <w:rPr>
          <w:rFonts w:ascii="Book Antiqua" w:hAnsi="Book Antiqua"/>
          <w:i/>
          <w:iCs/>
          <w:color w:val="000000" w:themeColor="text1"/>
        </w:rPr>
      </w:pPr>
      <w:r w:rsidRPr="00FC24E0">
        <w:rPr>
          <w:rFonts w:ascii="Book Antiqua" w:hAnsi="Book Antiqua"/>
          <w:i/>
          <w:iCs/>
          <w:color w:val="000000" w:themeColor="text1"/>
        </w:rPr>
        <w:br w:type="page"/>
      </w:r>
      <w:r w:rsidR="00C31F67">
        <w:rPr>
          <w:rFonts w:ascii="Book Antiqua" w:eastAsia="Times New Roman" w:hAnsi="Book Antiqua" w:cs="Times New Roman"/>
          <w:b/>
          <w:bCs/>
          <w:color w:val="000000" w:themeColor="text1"/>
          <w:lang w:eastAsia="es-ES_tradnl"/>
        </w:rPr>
        <w:lastRenderedPageBreak/>
        <w:t>Table 3</w:t>
      </w:r>
      <w:r w:rsidRPr="00FC24E0">
        <w:rPr>
          <w:rFonts w:ascii="Book Antiqua" w:eastAsia="Times New Roman" w:hAnsi="Book Antiqua" w:cs="Times New Roman"/>
          <w:b/>
          <w:bCs/>
          <w:color w:val="000000" w:themeColor="text1"/>
          <w:lang w:eastAsia="es-ES_tradnl"/>
        </w:rPr>
        <w:t xml:space="preserve"> </w:t>
      </w:r>
      <w:r w:rsidR="00C31F67" w:rsidRPr="00FC24E0">
        <w:rPr>
          <w:rFonts w:ascii="Book Antiqua" w:eastAsia="Times New Roman" w:hAnsi="Book Antiqua" w:cs="Times New Roman"/>
          <w:b/>
          <w:bCs/>
          <w:color w:val="000000" w:themeColor="text1"/>
          <w:lang w:eastAsia="es-ES_tradnl"/>
        </w:rPr>
        <w:t>Intraoperative findings, p</w:t>
      </w:r>
      <w:r w:rsidR="00C93289">
        <w:rPr>
          <w:rFonts w:ascii="Book Antiqua" w:eastAsia="Times New Roman" w:hAnsi="Book Antiqua" w:cs="Times New Roman"/>
          <w:b/>
          <w:bCs/>
          <w:color w:val="000000" w:themeColor="text1"/>
          <w:lang w:eastAsia="es-ES_tradnl"/>
        </w:rPr>
        <w:t>ostoperative period and follow-</w:t>
      </w:r>
      <w:r w:rsidR="00C31F67" w:rsidRPr="00FC24E0">
        <w:rPr>
          <w:rFonts w:ascii="Book Antiqua" w:eastAsia="Times New Roman" w:hAnsi="Book Antiqua" w:cs="Times New Roman"/>
          <w:b/>
          <w:bCs/>
          <w:color w:val="000000" w:themeColor="text1"/>
          <w:lang w:eastAsia="es-ES_tradnl"/>
        </w:rPr>
        <w:t>up</w:t>
      </w:r>
    </w:p>
    <w:tbl>
      <w:tblPr>
        <w:tblW w:w="0" w:type="auto"/>
        <w:jc w:val="center"/>
        <w:tblBorders>
          <w:top w:val="single" w:sz="8" w:space="0" w:color="000000"/>
          <w:bottom w:val="single" w:sz="8" w:space="0" w:color="000000"/>
        </w:tblBorders>
        <w:tblCellMar>
          <w:left w:w="70" w:type="dxa"/>
          <w:right w:w="70" w:type="dxa"/>
        </w:tblCellMar>
        <w:tblLook w:val="04A0" w:firstRow="1" w:lastRow="0" w:firstColumn="1" w:lastColumn="0" w:noHBand="0" w:noVBand="1"/>
      </w:tblPr>
      <w:tblGrid>
        <w:gridCol w:w="1407"/>
        <w:gridCol w:w="2066"/>
        <w:gridCol w:w="2020"/>
        <w:gridCol w:w="1633"/>
        <w:gridCol w:w="1945"/>
      </w:tblGrid>
      <w:tr w:rsidR="0000607F" w:rsidRPr="00FC24E0" w14:paraId="70A0DD5A" w14:textId="77777777" w:rsidTr="00943322">
        <w:trPr>
          <w:trHeight w:val="320"/>
          <w:jc w:val="center"/>
        </w:trPr>
        <w:tc>
          <w:tcPr>
            <w:tcW w:w="0" w:type="auto"/>
            <w:tcBorders>
              <w:top w:val="single" w:sz="8" w:space="0" w:color="000000"/>
              <w:bottom w:val="single" w:sz="8" w:space="0" w:color="000000"/>
            </w:tcBorders>
            <w:shd w:val="clear" w:color="auto" w:fill="auto"/>
            <w:vAlign w:val="center"/>
          </w:tcPr>
          <w:p w14:paraId="56F4C3D2" w14:textId="77777777" w:rsidR="001A0576" w:rsidRPr="00050EC5"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050EC5">
              <w:rPr>
                <w:rFonts w:ascii="Book Antiqua" w:eastAsia="Times New Roman" w:hAnsi="Book Antiqua" w:cs="Times New Roman"/>
                <w:b/>
                <w:color w:val="000000" w:themeColor="text1"/>
                <w:lang w:eastAsia="es-ES_tradnl"/>
              </w:rPr>
              <w:t>Ref.</w:t>
            </w:r>
          </w:p>
        </w:tc>
        <w:tc>
          <w:tcPr>
            <w:tcW w:w="0" w:type="auto"/>
            <w:tcBorders>
              <w:top w:val="single" w:sz="8" w:space="0" w:color="000000"/>
              <w:bottom w:val="single" w:sz="8" w:space="0" w:color="000000"/>
            </w:tcBorders>
            <w:shd w:val="clear" w:color="auto" w:fill="auto"/>
            <w:vAlign w:val="center"/>
          </w:tcPr>
          <w:p w14:paraId="07093ABD" w14:textId="77777777" w:rsidR="001A0576" w:rsidRPr="00050EC5"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050EC5">
              <w:rPr>
                <w:rFonts w:ascii="Book Antiqua" w:eastAsia="Times New Roman" w:hAnsi="Book Antiqua" w:cs="Times New Roman"/>
                <w:b/>
                <w:color w:val="000000" w:themeColor="text1"/>
                <w:lang w:eastAsia="es-ES_tradnl"/>
              </w:rPr>
              <w:t>Intraoperative findings</w:t>
            </w:r>
          </w:p>
        </w:tc>
        <w:tc>
          <w:tcPr>
            <w:tcW w:w="0" w:type="auto"/>
            <w:tcBorders>
              <w:top w:val="single" w:sz="8" w:space="0" w:color="000000"/>
              <w:bottom w:val="single" w:sz="8" w:space="0" w:color="000000"/>
            </w:tcBorders>
            <w:shd w:val="clear" w:color="auto" w:fill="auto"/>
            <w:vAlign w:val="center"/>
          </w:tcPr>
          <w:p w14:paraId="081F2A46" w14:textId="77777777" w:rsidR="001A0576" w:rsidRPr="00050EC5"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050EC5">
              <w:rPr>
                <w:rFonts w:ascii="Book Antiqua" w:eastAsia="Times New Roman" w:hAnsi="Book Antiqua" w:cs="Times New Roman"/>
                <w:b/>
                <w:color w:val="000000" w:themeColor="text1"/>
                <w:lang w:eastAsia="es-ES_tradnl"/>
              </w:rPr>
              <w:t>Surgical procedure</w:t>
            </w:r>
          </w:p>
        </w:tc>
        <w:tc>
          <w:tcPr>
            <w:tcW w:w="0" w:type="auto"/>
            <w:tcBorders>
              <w:top w:val="single" w:sz="8" w:space="0" w:color="000000"/>
              <w:bottom w:val="single" w:sz="8" w:space="0" w:color="000000"/>
            </w:tcBorders>
            <w:shd w:val="clear" w:color="auto" w:fill="auto"/>
            <w:vAlign w:val="center"/>
          </w:tcPr>
          <w:p w14:paraId="2EA56917" w14:textId="77777777" w:rsidR="001A0576" w:rsidRPr="00050EC5"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050EC5">
              <w:rPr>
                <w:rFonts w:ascii="Book Antiqua" w:eastAsia="Times New Roman" w:hAnsi="Book Antiqua" w:cs="Times New Roman"/>
                <w:b/>
                <w:color w:val="000000" w:themeColor="text1"/>
                <w:lang w:eastAsia="es-ES_tradnl"/>
              </w:rPr>
              <w:t>Postoperative period morbidity</w:t>
            </w:r>
          </w:p>
        </w:tc>
        <w:tc>
          <w:tcPr>
            <w:tcW w:w="0" w:type="auto"/>
            <w:tcBorders>
              <w:top w:val="single" w:sz="8" w:space="0" w:color="000000"/>
              <w:bottom w:val="single" w:sz="8" w:space="0" w:color="000000"/>
            </w:tcBorders>
            <w:shd w:val="clear" w:color="auto" w:fill="auto"/>
            <w:vAlign w:val="center"/>
          </w:tcPr>
          <w:p w14:paraId="1ABD70E6" w14:textId="77777777" w:rsidR="001A0576" w:rsidRPr="00050EC5" w:rsidRDefault="001A0576" w:rsidP="00FC24E0">
            <w:pPr>
              <w:adjustRightInd w:val="0"/>
              <w:snapToGrid w:val="0"/>
              <w:spacing w:line="360" w:lineRule="auto"/>
              <w:jc w:val="both"/>
              <w:rPr>
                <w:rFonts w:ascii="Book Antiqua" w:eastAsia="Times New Roman" w:hAnsi="Book Antiqua" w:cs="Times New Roman"/>
                <w:b/>
                <w:color w:val="000000" w:themeColor="text1"/>
                <w:lang w:eastAsia="es-ES_tradnl"/>
              </w:rPr>
            </w:pPr>
            <w:r w:rsidRPr="00050EC5">
              <w:rPr>
                <w:rFonts w:ascii="Book Antiqua" w:eastAsia="Times New Roman" w:hAnsi="Book Antiqua" w:cs="Times New Roman"/>
                <w:b/>
                <w:color w:val="000000" w:themeColor="text1"/>
                <w:lang w:eastAsia="es-ES_tradnl"/>
              </w:rPr>
              <w:t>Follow-up</w:t>
            </w:r>
          </w:p>
        </w:tc>
      </w:tr>
      <w:tr w:rsidR="0000607F" w:rsidRPr="00FC24E0" w14:paraId="4690D4DA" w14:textId="77777777" w:rsidTr="00943322">
        <w:trPr>
          <w:trHeight w:val="679"/>
          <w:jc w:val="center"/>
        </w:trPr>
        <w:tc>
          <w:tcPr>
            <w:tcW w:w="0" w:type="auto"/>
            <w:tcBorders>
              <w:top w:val="single" w:sz="8" w:space="0" w:color="000000"/>
            </w:tcBorders>
            <w:shd w:val="clear" w:color="auto" w:fill="auto"/>
            <w:vAlign w:val="center"/>
          </w:tcPr>
          <w:p w14:paraId="6658AF91" w14:textId="77777777" w:rsidR="001A0576" w:rsidRPr="00FC24E0" w:rsidRDefault="007F34F3"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Gilmas Y Mocoroa</w:t>
            </w:r>
            <w:r w:rsidRPr="00FC24E0">
              <w:rPr>
                <w:rFonts w:ascii="Book Antiqua" w:eastAsia="等线" w:hAnsi="Book Antiqua" w:cs="Times New Roman" w:hint="eastAsia"/>
                <w:color w:val="000000" w:themeColor="text1"/>
                <w:vertAlign w:val="superscript"/>
                <w:lang w:eastAsia="zh-CN"/>
              </w:rPr>
              <w:t>[16]</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1963</w:t>
            </w:r>
          </w:p>
        </w:tc>
        <w:tc>
          <w:tcPr>
            <w:tcW w:w="0" w:type="auto"/>
            <w:tcBorders>
              <w:top w:val="single" w:sz="8" w:space="0" w:color="000000"/>
            </w:tcBorders>
            <w:shd w:val="clear" w:color="auto" w:fill="auto"/>
            <w:vAlign w:val="center"/>
          </w:tcPr>
          <w:p w14:paraId="735440D6"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Multiple adherences from past surgeries. Stomach filled with blood clots. Multiple cysts (&gt;</w:t>
            </w:r>
            <w:r w:rsidR="00D82360">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10) across peritoneum, liver, and spleen</w:t>
            </w:r>
          </w:p>
          <w:p w14:paraId="024858EB"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Duodenal fistula connecting with 15 cm cavity in left hepatic lobe</w:t>
            </w:r>
          </w:p>
        </w:tc>
        <w:tc>
          <w:tcPr>
            <w:tcW w:w="0" w:type="auto"/>
            <w:tcBorders>
              <w:top w:val="single" w:sz="8" w:space="0" w:color="000000"/>
            </w:tcBorders>
            <w:shd w:val="clear" w:color="auto" w:fill="auto"/>
            <w:vAlign w:val="center"/>
          </w:tcPr>
          <w:p w14:paraId="2C87D68F" w14:textId="77777777" w:rsidR="001A0576" w:rsidRPr="00FC24E0" w:rsidRDefault="001A0576" w:rsidP="00FC24E0">
            <w:pPr>
              <w:keepNext/>
              <w:keepLines/>
              <w:adjustRightInd w:val="0"/>
              <w:snapToGrid w:val="0"/>
              <w:spacing w:line="360" w:lineRule="auto"/>
              <w:jc w:val="both"/>
              <w:outlineLvl w:val="1"/>
              <w:rPr>
                <w:rFonts w:ascii="Book Antiqua" w:eastAsia="Times New Roman" w:hAnsi="Book Antiqua" w:cs="Times New Roman"/>
                <w:color w:val="000000" w:themeColor="text1"/>
                <w:lang w:eastAsia="es-ES_tradnl"/>
              </w:rPr>
            </w:pPr>
          </w:p>
          <w:p w14:paraId="723F05B7"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Ablation of cysts. Gastrostomy. Pylorotomy. Suture of duodenal fistula with surgical drains placed in cavity</w:t>
            </w:r>
          </w:p>
        </w:tc>
        <w:tc>
          <w:tcPr>
            <w:tcW w:w="0" w:type="auto"/>
            <w:tcBorders>
              <w:top w:val="single" w:sz="8" w:space="0" w:color="000000"/>
            </w:tcBorders>
            <w:shd w:val="clear" w:color="auto" w:fill="auto"/>
            <w:vAlign w:val="center"/>
          </w:tcPr>
          <w:p w14:paraId="76CB1F2F"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Evisceration with massive hemorrhage. Postoperative death</w:t>
            </w:r>
          </w:p>
        </w:tc>
        <w:tc>
          <w:tcPr>
            <w:tcW w:w="0" w:type="auto"/>
            <w:tcBorders>
              <w:top w:val="single" w:sz="8" w:space="0" w:color="000000"/>
            </w:tcBorders>
            <w:shd w:val="clear" w:color="auto" w:fill="auto"/>
            <w:vAlign w:val="center"/>
          </w:tcPr>
          <w:p w14:paraId="697848E1"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636BE8" w:rsidRPr="00FC24E0" w14:paraId="02229FED" w14:textId="77777777" w:rsidTr="00943322">
        <w:trPr>
          <w:trHeight w:val="947"/>
          <w:jc w:val="center"/>
        </w:trPr>
        <w:tc>
          <w:tcPr>
            <w:tcW w:w="0" w:type="auto"/>
            <w:shd w:val="clear" w:color="auto" w:fill="auto"/>
            <w:vAlign w:val="center"/>
          </w:tcPr>
          <w:p w14:paraId="3D42855D" w14:textId="77777777" w:rsidR="00636BE8" w:rsidRPr="00FC24E0" w:rsidRDefault="00636BE8"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Perrotin </w:t>
            </w:r>
            <w:r w:rsidRPr="001B505A">
              <w:rPr>
                <w:rFonts w:ascii="Book Antiqua" w:eastAsia="Times New Roman" w:hAnsi="Book Antiqua" w:cs="Times New Roman"/>
                <w:i/>
                <w:color w:val="000000" w:themeColor="text1"/>
                <w:lang w:eastAsia="es-ES_tradnl"/>
              </w:rPr>
              <w:t>et al</w:t>
            </w:r>
            <w:r w:rsidRPr="00636BE8">
              <w:rPr>
                <w:rFonts w:ascii="Book Antiqua" w:eastAsia="等线" w:hAnsi="Book Antiqua" w:cs="Times New Roman" w:hint="eastAsia"/>
                <w:color w:val="000000" w:themeColor="text1"/>
                <w:vertAlign w:val="superscript"/>
                <w:lang w:eastAsia="zh-CN"/>
              </w:rPr>
              <w:t>[15]</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1978</w:t>
            </w:r>
          </w:p>
        </w:tc>
        <w:tc>
          <w:tcPr>
            <w:tcW w:w="0" w:type="auto"/>
            <w:shd w:val="clear" w:color="auto" w:fill="auto"/>
            <w:vAlign w:val="center"/>
          </w:tcPr>
          <w:p w14:paraId="3C031647"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Adherences are found in the right hepatic lobe. Visualization of liver mass with purulent liquid and food remains. Intraoperative cholangiography: communication of 1-1.5</w:t>
            </w:r>
            <w:r w:rsidR="00D82360">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cm</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 xml:space="preserve">diameter between the cyst </w:t>
            </w:r>
            <w:r w:rsidRPr="00FC24E0">
              <w:rPr>
                <w:rFonts w:ascii="Book Antiqua" w:eastAsia="Times New Roman" w:hAnsi="Book Antiqua" w:cs="Times New Roman"/>
                <w:color w:val="000000" w:themeColor="text1"/>
                <w:lang w:eastAsia="es-ES_tradnl"/>
              </w:rPr>
              <w:lastRenderedPageBreak/>
              <w:t>and the duodenum</w:t>
            </w:r>
          </w:p>
        </w:tc>
        <w:tc>
          <w:tcPr>
            <w:tcW w:w="0" w:type="auto"/>
            <w:shd w:val="clear" w:color="auto" w:fill="auto"/>
            <w:vAlign w:val="center"/>
          </w:tcPr>
          <w:p w14:paraId="5D7A854C"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 xml:space="preserve">Fistula closed, cyst drained with a gastric aspiration probe and placement of a cholecystostomy </w:t>
            </w:r>
          </w:p>
        </w:tc>
        <w:tc>
          <w:tcPr>
            <w:tcW w:w="0" w:type="auto"/>
            <w:shd w:val="clear" w:color="auto" w:fill="auto"/>
            <w:vAlign w:val="center"/>
          </w:tcPr>
          <w:p w14:paraId="405896D7"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219F94F8" w14:textId="77777777" w:rsidR="00636BE8" w:rsidRPr="00FC24E0" w:rsidRDefault="00636BE8" w:rsidP="00D823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Day 3: probe is removed</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 xml:space="preserve">The drainage of the cavity after being washed with lactic acid is removed after 18 </w:t>
            </w:r>
            <w:r w:rsidR="00D82360">
              <w:rPr>
                <w:rFonts w:ascii="Book Antiqua" w:eastAsia="等线" w:hAnsi="Book Antiqua" w:cs="Times New Roman" w:hint="eastAsia"/>
                <w:color w:val="000000" w:themeColor="text1"/>
                <w:lang w:eastAsia="zh-CN"/>
              </w:rPr>
              <w:t>d</w:t>
            </w:r>
            <w:r w:rsidRPr="00FC24E0">
              <w:rPr>
                <w:rFonts w:ascii="Book Antiqua" w:eastAsia="Times New Roman" w:hAnsi="Book Antiqua" w:cs="Times New Roman"/>
                <w:color w:val="000000" w:themeColor="text1"/>
                <w:lang w:eastAsia="es-ES_tradnl"/>
              </w:rPr>
              <w:t>. Control cholangiography and duodenal transit are normal. Follow up in clinics</w:t>
            </w:r>
          </w:p>
        </w:tc>
      </w:tr>
      <w:tr w:rsidR="00636BE8" w:rsidRPr="00FC24E0" w14:paraId="5FCE6382" w14:textId="77777777" w:rsidTr="00943322">
        <w:trPr>
          <w:trHeight w:val="883"/>
          <w:jc w:val="center"/>
        </w:trPr>
        <w:tc>
          <w:tcPr>
            <w:tcW w:w="0" w:type="auto"/>
            <w:shd w:val="clear" w:color="auto" w:fill="auto"/>
            <w:vAlign w:val="center"/>
          </w:tcPr>
          <w:p w14:paraId="055DF28F" w14:textId="77777777" w:rsidR="00636BE8"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Cosme</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i/>
                <w:iCs/>
                <w:color w:val="000000" w:themeColor="text1"/>
                <w:lang w:eastAsia="es-ES_tradnl"/>
              </w:rPr>
              <w:t>et al</w:t>
            </w:r>
            <w:r w:rsidRPr="00AB08E7">
              <w:rPr>
                <w:rFonts w:ascii="Book Antiqua" w:eastAsia="等线" w:hAnsi="Book Antiqua" w:cs="Times New Roman" w:hint="eastAsia"/>
                <w:iCs/>
                <w:color w:val="000000" w:themeColor="text1"/>
                <w:vertAlign w:val="superscript"/>
                <w:lang w:eastAsia="zh-CN"/>
              </w:rPr>
              <w:t>[13]</w:t>
            </w:r>
            <w:r w:rsidRPr="00FC24E0">
              <w:rPr>
                <w:rFonts w:ascii="Book Antiqua" w:eastAsia="Times New Roman" w:hAnsi="Book Antiqua" w:cs="Times New Roman"/>
                <w:i/>
                <w:iCs/>
                <w:color w:val="000000" w:themeColor="text1"/>
                <w:lang w:eastAsia="es-ES_tradnl"/>
              </w:rPr>
              <w:t xml:space="preserve">, </w:t>
            </w:r>
            <w:r w:rsidRPr="00FC24E0">
              <w:rPr>
                <w:rFonts w:ascii="Book Antiqua" w:eastAsia="Times New Roman" w:hAnsi="Book Antiqua" w:cs="Times New Roman"/>
                <w:color w:val="000000" w:themeColor="text1"/>
                <w:lang w:eastAsia="es-ES_tradnl"/>
              </w:rPr>
              <w:t>1987</w:t>
            </w:r>
          </w:p>
        </w:tc>
        <w:tc>
          <w:tcPr>
            <w:tcW w:w="0" w:type="auto"/>
            <w:shd w:val="clear" w:color="auto" w:fill="auto"/>
            <w:vAlign w:val="center"/>
          </w:tcPr>
          <w:p w14:paraId="002F18EB"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Infected and multivesicular hydatid cyst in the head of the pancreas closely attached to and communicating with the duodenum</w:t>
            </w:r>
          </w:p>
        </w:tc>
        <w:tc>
          <w:tcPr>
            <w:tcW w:w="0" w:type="auto"/>
            <w:shd w:val="clear" w:color="auto" w:fill="auto"/>
            <w:vAlign w:val="center"/>
          </w:tcPr>
          <w:p w14:paraId="29DBA5FC"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Partial removal of the cyst with two catheters inserted into the cavity</w:t>
            </w:r>
          </w:p>
        </w:tc>
        <w:tc>
          <w:tcPr>
            <w:tcW w:w="0" w:type="auto"/>
            <w:shd w:val="clear" w:color="auto" w:fill="auto"/>
            <w:vAlign w:val="center"/>
          </w:tcPr>
          <w:p w14:paraId="6A7B8F16"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212D3EC9" w14:textId="77777777" w:rsidR="00636BE8" w:rsidRPr="00FC24E0" w:rsidRDefault="00636BE8" w:rsidP="003545F5">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8th week: Injection of contrast through the drainage tubes demonstrating progressive closure of the remaining cavity. Asymptomatic 4 </w:t>
            </w:r>
            <w:r w:rsidR="003545F5">
              <w:rPr>
                <w:rFonts w:ascii="Book Antiqua" w:eastAsia="等线" w:hAnsi="Book Antiqua" w:cs="Times New Roman" w:hint="eastAsia"/>
                <w:color w:val="000000" w:themeColor="text1"/>
                <w:lang w:eastAsia="zh-CN"/>
              </w:rPr>
              <w:t>mo</w:t>
            </w:r>
            <w:r w:rsidRPr="00FC24E0">
              <w:rPr>
                <w:rFonts w:ascii="Book Antiqua" w:eastAsia="Times New Roman" w:hAnsi="Book Antiqua" w:cs="Times New Roman"/>
                <w:color w:val="000000" w:themeColor="text1"/>
                <w:lang w:eastAsia="es-ES_tradnl"/>
              </w:rPr>
              <w:t xml:space="preserve"> after surgery</w:t>
            </w:r>
          </w:p>
        </w:tc>
      </w:tr>
      <w:tr w:rsidR="00050EC5" w:rsidRPr="00FC24E0" w14:paraId="09C6335B" w14:textId="77777777" w:rsidTr="00943322">
        <w:trPr>
          <w:trHeight w:val="777"/>
          <w:jc w:val="center"/>
        </w:trPr>
        <w:tc>
          <w:tcPr>
            <w:tcW w:w="0" w:type="auto"/>
            <w:shd w:val="clear" w:color="auto" w:fill="auto"/>
            <w:vAlign w:val="center"/>
          </w:tcPr>
          <w:p w14:paraId="0BCC5ECD" w14:textId="77777777" w:rsidR="00050EC5" w:rsidRPr="00FC24E0"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Robbana </w:t>
            </w:r>
            <w:r w:rsidRPr="00AB08E7">
              <w:rPr>
                <w:rFonts w:ascii="Book Antiqua" w:eastAsia="Times New Roman" w:hAnsi="Book Antiqua" w:cs="Times New Roman"/>
                <w:i/>
                <w:color w:val="000000" w:themeColor="text1"/>
                <w:lang w:eastAsia="es-ES_tradnl"/>
              </w:rPr>
              <w:t>et al</w:t>
            </w:r>
            <w:r w:rsidRPr="00AB08E7">
              <w:rPr>
                <w:rFonts w:ascii="Book Antiqua" w:eastAsia="等线" w:hAnsi="Book Antiqua" w:cs="Times New Roman" w:hint="eastAsia"/>
                <w:color w:val="000000" w:themeColor="text1"/>
                <w:vertAlign w:val="superscript"/>
                <w:lang w:eastAsia="zh-CN"/>
              </w:rPr>
              <w:t>[12]</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1991</w:t>
            </w:r>
          </w:p>
        </w:tc>
        <w:tc>
          <w:tcPr>
            <w:tcW w:w="0" w:type="auto"/>
            <w:shd w:val="clear" w:color="auto" w:fill="auto"/>
            <w:vAlign w:val="center"/>
          </w:tcPr>
          <w:p w14:paraId="3A5D9984"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Calcified hydatid cyst in anterior kidney area. Fistula connected the kidney mass to the duodenum</w:t>
            </w:r>
          </w:p>
        </w:tc>
        <w:tc>
          <w:tcPr>
            <w:tcW w:w="0" w:type="auto"/>
            <w:shd w:val="clear" w:color="auto" w:fill="auto"/>
            <w:vAlign w:val="center"/>
          </w:tcPr>
          <w:p w14:paraId="33D73BE3"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Evacuation, intralaminar pericystectomy, and reduction of fistula. Vagotomy </w:t>
            </w:r>
          </w:p>
        </w:tc>
        <w:tc>
          <w:tcPr>
            <w:tcW w:w="0" w:type="auto"/>
            <w:shd w:val="clear" w:color="auto" w:fill="auto"/>
            <w:vAlign w:val="center"/>
          </w:tcPr>
          <w:p w14:paraId="6321529F"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106B91D4" w14:textId="77777777" w:rsidR="00050EC5" w:rsidRPr="00FC24E0" w:rsidRDefault="00050EC5" w:rsidP="000B021C">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Discharged on 17</w:t>
            </w:r>
            <w:r w:rsidRPr="000B021C">
              <w:rPr>
                <w:rFonts w:ascii="Book Antiqua" w:eastAsia="Times New Roman" w:hAnsi="Book Antiqua" w:cs="Times New Roman"/>
                <w:color w:val="000000" w:themeColor="text1"/>
                <w:vertAlign w:val="superscript"/>
                <w:lang w:eastAsia="es-ES_tradnl"/>
              </w:rPr>
              <w:t>th</w:t>
            </w:r>
            <w:r w:rsidRPr="00FC24E0">
              <w:rPr>
                <w:rFonts w:ascii="Book Antiqua" w:eastAsia="Times New Roman" w:hAnsi="Book Antiqua" w:cs="Times New Roman"/>
                <w:color w:val="000000" w:themeColor="text1"/>
                <w:lang w:eastAsia="es-ES_tradnl"/>
              </w:rPr>
              <w:t xml:space="preserve"> postoperative day.</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7-</w:t>
            </w:r>
            <w:r w:rsidR="000B021C">
              <w:rPr>
                <w:rFonts w:ascii="Book Antiqua" w:eastAsia="等线" w:hAnsi="Book Antiqua" w:cs="Times New Roman" w:hint="eastAsia"/>
                <w:color w:val="000000" w:themeColor="text1"/>
                <w:lang w:eastAsia="zh-CN"/>
              </w:rPr>
              <w:t>mo</w:t>
            </w:r>
            <w:r w:rsidRPr="00FC24E0">
              <w:rPr>
                <w:rFonts w:ascii="Book Antiqua" w:eastAsia="Times New Roman" w:hAnsi="Book Antiqua" w:cs="Times New Roman"/>
                <w:color w:val="000000" w:themeColor="text1"/>
                <w:lang w:eastAsia="es-ES_tradnl"/>
              </w:rPr>
              <w:t xml:space="preserve"> postoperative ultrasound and urography were normal </w:t>
            </w:r>
          </w:p>
        </w:tc>
      </w:tr>
      <w:tr w:rsidR="00636BE8" w:rsidRPr="00FC24E0" w14:paraId="615E5804" w14:textId="77777777" w:rsidTr="00943322">
        <w:trPr>
          <w:trHeight w:val="500"/>
          <w:jc w:val="center"/>
        </w:trPr>
        <w:tc>
          <w:tcPr>
            <w:tcW w:w="0" w:type="auto"/>
            <w:shd w:val="clear" w:color="auto" w:fill="auto"/>
            <w:vAlign w:val="center"/>
          </w:tcPr>
          <w:p w14:paraId="13ACEC86" w14:textId="77777777" w:rsidR="00636BE8"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Noguera </w:t>
            </w:r>
            <w:r w:rsidRPr="005539C9">
              <w:rPr>
                <w:rFonts w:ascii="Book Antiqua" w:eastAsia="Times New Roman" w:hAnsi="Book Antiqua" w:cs="Times New Roman"/>
                <w:i/>
                <w:color w:val="000000" w:themeColor="text1"/>
                <w:lang w:eastAsia="es-ES_tradnl"/>
              </w:rPr>
              <w:t>et al</w:t>
            </w:r>
            <w:r w:rsidRPr="00A25D6F">
              <w:rPr>
                <w:rFonts w:ascii="Book Antiqua" w:eastAsia="等线" w:hAnsi="Book Antiqua" w:cs="Times New Roman" w:hint="eastAsia"/>
                <w:color w:val="000000" w:themeColor="text1"/>
                <w:vertAlign w:val="superscript"/>
                <w:lang w:eastAsia="zh-CN"/>
              </w:rPr>
              <w:t>[11]</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1993</w:t>
            </w:r>
          </w:p>
        </w:tc>
        <w:tc>
          <w:tcPr>
            <w:tcW w:w="0" w:type="auto"/>
            <w:shd w:val="clear" w:color="auto" w:fill="auto"/>
            <w:vAlign w:val="center"/>
          </w:tcPr>
          <w:p w14:paraId="6BFA8893"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05565C94"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Enucleation</w:t>
            </w:r>
          </w:p>
        </w:tc>
        <w:tc>
          <w:tcPr>
            <w:tcW w:w="0" w:type="auto"/>
            <w:shd w:val="clear" w:color="auto" w:fill="auto"/>
            <w:vAlign w:val="center"/>
          </w:tcPr>
          <w:p w14:paraId="5D2A3FE7"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38E26C37" w14:textId="77777777" w:rsidR="00636BE8" w:rsidRPr="00FC24E0" w:rsidRDefault="00636BE8"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050EC5" w:rsidRPr="00FC24E0" w14:paraId="2614309C" w14:textId="77777777" w:rsidTr="00943322">
        <w:trPr>
          <w:trHeight w:val="681"/>
          <w:jc w:val="center"/>
        </w:trPr>
        <w:tc>
          <w:tcPr>
            <w:tcW w:w="0" w:type="auto"/>
            <w:shd w:val="clear" w:color="auto" w:fill="auto"/>
            <w:vAlign w:val="center"/>
          </w:tcPr>
          <w:p w14:paraId="7B6369B7" w14:textId="77777777" w:rsidR="00050EC5" w:rsidRPr="00FC24E0" w:rsidRDefault="00050EC5"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Thomas </w:t>
            </w:r>
            <w:r w:rsidRPr="00050EC5">
              <w:rPr>
                <w:rFonts w:ascii="Book Antiqua" w:eastAsia="Times New Roman" w:hAnsi="Book Antiqua" w:cs="Times New Roman"/>
                <w:i/>
                <w:color w:val="000000" w:themeColor="text1"/>
                <w:lang w:eastAsia="es-ES_tradnl"/>
              </w:rPr>
              <w:t>et al</w:t>
            </w:r>
            <w:r w:rsidRPr="00050EC5">
              <w:rPr>
                <w:rFonts w:ascii="Book Antiqua" w:eastAsia="等线" w:hAnsi="Book Antiqua" w:cs="Times New Roman" w:hint="eastAsia"/>
                <w:color w:val="000000" w:themeColor="text1"/>
                <w:vertAlign w:val="superscript"/>
                <w:lang w:eastAsia="zh-CN"/>
              </w:rPr>
              <w:t>[14]</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1993</w:t>
            </w:r>
          </w:p>
        </w:tc>
        <w:tc>
          <w:tcPr>
            <w:tcW w:w="0" w:type="auto"/>
            <w:shd w:val="clear" w:color="auto" w:fill="auto"/>
            <w:vAlign w:val="center"/>
          </w:tcPr>
          <w:p w14:paraId="2FDB90A3"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15487A22"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Medical treatment: Albendazole, Ciprofloxacin, Crystalline </w:t>
            </w:r>
            <w:r w:rsidRPr="00FC24E0">
              <w:rPr>
                <w:rFonts w:ascii="Book Antiqua" w:eastAsia="Times New Roman" w:hAnsi="Book Antiqua" w:cs="Times New Roman"/>
                <w:color w:val="000000" w:themeColor="text1"/>
                <w:lang w:eastAsia="es-ES_tradnl"/>
              </w:rPr>
              <w:lastRenderedPageBreak/>
              <w:t>penicillin and Chloroquine + US guided aspiration</w:t>
            </w:r>
          </w:p>
        </w:tc>
        <w:tc>
          <w:tcPr>
            <w:tcW w:w="0" w:type="auto"/>
            <w:shd w:val="clear" w:color="auto" w:fill="auto"/>
            <w:vAlign w:val="center"/>
          </w:tcPr>
          <w:p w14:paraId="188237AE"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NA</w:t>
            </w:r>
          </w:p>
        </w:tc>
        <w:tc>
          <w:tcPr>
            <w:tcW w:w="0" w:type="auto"/>
            <w:shd w:val="clear" w:color="auto" w:fill="auto"/>
            <w:vAlign w:val="center"/>
          </w:tcPr>
          <w:p w14:paraId="569ED312"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050EC5" w:rsidRPr="00FC24E0" w14:paraId="6F3680E4" w14:textId="77777777" w:rsidTr="00943322">
        <w:trPr>
          <w:trHeight w:val="764"/>
          <w:jc w:val="center"/>
        </w:trPr>
        <w:tc>
          <w:tcPr>
            <w:tcW w:w="0" w:type="auto"/>
            <w:shd w:val="clear" w:color="auto" w:fill="auto"/>
            <w:vAlign w:val="center"/>
          </w:tcPr>
          <w:p w14:paraId="6F9986B1" w14:textId="77777777" w:rsidR="00050EC5"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Diez Valladares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[9]</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0" w:type="auto"/>
            <w:shd w:val="clear" w:color="auto" w:fill="auto"/>
            <w:vAlign w:val="center"/>
          </w:tcPr>
          <w:p w14:paraId="6FD13314"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Segment IV of the liver a 5</w:t>
            </w:r>
            <w:r w:rsidR="00B51F40">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cm diameter mass adherent to the pylorus</w:t>
            </w:r>
          </w:p>
        </w:tc>
        <w:tc>
          <w:tcPr>
            <w:tcW w:w="0" w:type="auto"/>
            <w:shd w:val="clear" w:color="auto" w:fill="auto"/>
            <w:vAlign w:val="center"/>
          </w:tcPr>
          <w:p w14:paraId="47A16CFE"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Total resection of the cyst, including a piece of the duodenal wall, a Heinecke Mikulicz pyloroplasty, cholecystectomy and truncal bilateral vagotomy</w:t>
            </w:r>
          </w:p>
        </w:tc>
        <w:tc>
          <w:tcPr>
            <w:tcW w:w="0" w:type="auto"/>
            <w:shd w:val="clear" w:color="auto" w:fill="auto"/>
            <w:vAlign w:val="center"/>
          </w:tcPr>
          <w:p w14:paraId="16DF2750"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Postoperative course was uneventful</w:t>
            </w:r>
          </w:p>
        </w:tc>
        <w:tc>
          <w:tcPr>
            <w:tcW w:w="0" w:type="auto"/>
            <w:shd w:val="clear" w:color="auto" w:fill="auto"/>
            <w:vAlign w:val="center"/>
          </w:tcPr>
          <w:p w14:paraId="09F3F624" w14:textId="77777777" w:rsidR="00050EC5" w:rsidRPr="00FC24E0" w:rsidRDefault="00050EC5" w:rsidP="0072298F">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Discharged on the 7</w:t>
            </w:r>
            <w:r w:rsidRPr="0072298F">
              <w:rPr>
                <w:rFonts w:ascii="Book Antiqua" w:eastAsia="Times New Roman" w:hAnsi="Book Antiqua" w:cs="Times New Roman"/>
                <w:color w:val="000000" w:themeColor="text1"/>
                <w:vertAlign w:val="superscript"/>
                <w:lang w:eastAsia="es-ES_tradnl"/>
              </w:rPr>
              <w:t>th</w:t>
            </w:r>
            <w:r w:rsidRPr="00FC24E0">
              <w:rPr>
                <w:rFonts w:ascii="Book Antiqua" w:eastAsia="Times New Roman" w:hAnsi="Book Antiqua" w:cs="Times New Roman"/>
                <w:color w:val="000000" w:themeColor="text1"/>
                <w:lang w:eastAsia="es-ES_tradnl"/>
              </w:rPr>
              <w:t xml:space="preserve"> day</w:t>
            </w:r>
          </w:p>
        </w:tc>
      </w:tr>
      <w:tr w:rsidR="00050EC5" w:rsidRPr="00FC24E0" w14:paraId="616D916D" w14:textId="77777777" w:rsidTr="00943322">
        <w:trPr>
          <w:trHeight w:val="928"/>
          <w:jc w:val="center"/>
        </w:trPr>
        <w:tc>
          <w:tcPr>
            <w:tcW w:w="0" w:type="auto"/>
            <w:shd w:val="clear" w:color="auto" w:fill="auto"/>
            <w:vAlign w:val="center"/>
          </w:tcPr>
          <w:p w14:paraId="18FBA56A" w14:textId="77777777" w:rsidR="00050EC5"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Diez Valladares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[9]</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0" w:type="auto"/>
            <w:shd w:val="clear" w:color="auto" w:fill="auto"/>
            <w:vAlign w:val="center"/>
          </w:tcPr>
          <w:p w14:paraId="09058D48"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15</w:t>
            </w:r>
            <w:r w:rsidR="00B51F40">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cm</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multiloculated hydatid cyst in right hepatic lobe in contact with the duodenum. Two hydatid cysts in the greater omentum with purulent fluid</w:t>
            </w:r>
          </w:p>
        </w:tc>
        <w:tc>
          <w:tcPr>
            <w:tcW w:w="0" w:type="auto"/>
            <w:shd w:val="clear" w:color="auto" w:fill="auto"/>
            <w:vAlign w:val="center"/>
          </w:tcPr>
          <w:p w14:paraId="3509B85B"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Total cystectomy with resection of the duodenal sinus, excision of the omental cyst. Closure of the bile fistula and bile drainage. </w:t>
            </w:r>
          </w:p>
        </w:tc>
        <w:tc>
          <w:tcPr>
            <w:tcW w:w="0" w:type="auto"/>
            <w:shd w:val="clear" w:color="auto" w:fill="auto"/>
            <w:vAlign w:val="center"/>
          </w:tcPr>
          <w:p w14:paraId="50F2538C"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NA</w:t>
            </w:r>
          </w:p>
        </w:tc>
        <w:tc>
          <w:tcPr>
            <w:tcW w:w="0" w:type="auto"/>
            <w:shd w:val="clear" w:color="auto" w:fill="auto"/>
            <w:vAlign w:val="center"/>
          </w:tcPr>
          <w:p w14:paraId="7B7C0F8D" w14:textId="77777777" w:rsidR="00050EC5" w:rsidRPr="00FC24E0" w:rsidRDefault="00050EC5"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Discharged on 15</w:t>
            </w:r>
            <w:r w:rsidRPr="00B51F40">
              <w:rPr>
                <w:rFonts w:ascii="Book Antiqua" w:eastAsia="Times New Roman" w:hAnsi="Book Antiqua" w:cs="Times New Roman"/>
                <w:color w:val="000000" w:themeColor="text1"/>
                <w:vertAlign w:val="superscript"/>
                <w:lang w:eastAsia="es-ES_tradnl"/>
              </w:rPr>
              <w:t>th</w:t>
            </w:r>
            <w:r w:rsidR="00B51F40">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day</w:t>
            </w:r>
          </w:p>
        </w:tc>
      </w:tr>
      <w:tr w:rsidR="00846511" w:rsidRPr="00FC24E0" w14:paraId="3DE8539E" w14:textId="77777777" w:rsidTr="00943322">
        <w:trPr>
          <w:trHeight w:val="455"/>
          <w:jc w:val="center"/>
        </w:trPr>
        <w:tc>
          <w:tcPr>
            <w:tcW w:w="0" w:type="auto"/>
            <w:shd w:val="clear" w:color="auto" w:fill="auto"/>
            <w:vAlign w:val="center"/>
          </w:tcPr>
          <w:p w14:paraId="4370F084" w14:textId="77777777" w:rsidR="00846511" w:rsidRPr="00FC24E0"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Patankar</w:t>
            </w:r>
            <w:r>
              <w:rPr>
                <w:rFonts w:ascii="Book Antiqua" w:eastAsia="等线" w:hAnsi="Book Antiqua" w:cs="Times New Roman" w:hint="eastAsia"/>
                <w:color w:val="000000" w:themeColor="text1"/>
                <w:lang w:eastAsia="zh-CN"/>
              </w:rPr>
              <w:t xml:space="preserve">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[10]</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1998</w:t>
            </w:r>
          </w:p>
        </w:tc>
        <w:tc>
          <w:tcPr>
            <w:tcW w:w="0" w:type="auto"/>
            <w:shd w:val="clear" w:color="auto" w:fill="auto"/>
            <w:vAlign w:val="center"/>
          </w:tcPr>
          <w:p w14:paraId="5EC7E3B3"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35772B83"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Enucleation</w:t>
            </w:r>
          </w:p>
        </w:tc>
        <w:tc>
          <w:tcPr>
            <w:tcW w:w="0" w:type="auto"/>
            <w:shd w:val="clear" w:color="auto" w:fill="auto"/>
            <w:vAlign w:val="center"/>
          </w:tcPr>
          <w:p w14:paraId="37CD0021"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4E8ACD07"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846511" w:rsidRPr="00FC24E0" w14:paraId="1D7A8A76" w14:textId="77777777" w:rsidTr="00943322">
        <w:trPr>
          <w:trHeight w:val="410"/>
          <w:jc w:val="center"/>
        </w:trPr>
        <w:tc>
          <w:tcPr>
            <w:tcW w:w="0" w:type="auto"/>
            <w:shd w:val="clear" w:color="auto" w:fill="auto"/>
            <w:vAlign w:val="center"/>
          </w:tcPr>
          <w:p w14:paraId="14DCB895" w14:textId="77777777" w:rsidR="00846511" w:rsidRPr="00FC24E0" w:rsidRDefault="00846511" w:rsidP="0057516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Muinelo Lorenzo</w:t>
            </w:r>
            <w:r>
              <w:rPr>
                <w:rFonts w:ascii="Book Antiqua" w:eastAsia="等线" w:hAnsi="Book Antiqua" w:cs="Times New Roman" w:hint="eastAsia"/>
                <w:color w:val="000000" w:themeColor="text1"/>
                <w:lang w:eastAsia="zh-CN"/>
              </w:rPr>
              <w:t xml:space="preserve"> </w:t>
            </w:r>
            <w:r w:rsidRPr="00846511">
              <w:rPr>
                <w:rFonts w:ascii="Book Antiqua" w:eastAsia="Times New Roman" w:hAnsi="Book Antiqua" w:cs="Times New Roman"/>
                <w:i/>
                <w:color w:val="000000" w:themeColor="text1"/>
                <w:lang w:eastAsia="es-ES_tradnl"/>
              </w:rPr>
              <w:t>et al</w:t>
            </w:r>
            <w:r w:rsidRPr="00846511">
              <w:rPr>
                <w:rFonts w:ascii="Book Antiqua" w:eastAsia="等线" w:hAnsi="Book Antiqua" w:cs="Times New Roman" w:hint="eastAsia"/>
                <w:color w:val="000000" w:themeColor="text1"/>
                <w:vertAlign w:val="superscript"/>
                <w:lang w:eastAsia="zh-CN"/>
              </w:rPr>
              <w:t>[8]</w:t>
            </w:r>
            <w:r>
              <w:rPr>
                <w:rFonts w:ascii="Book Antiqua" w:eastAsia="等线" w:hAnsi="Book Antiqua" w:cs="Times New Roman" w:hint="eastAsia"/>
                <w:color w:val="000000" w:themeColor="text1"/>
                <w:lang w:eastAsia="zh-CN"/>
              </w:rPr>
              <w:t xml:space="preserve">, </w:t>
            </w:r>
            <w:r w:rsidRPr="00FC24E0">
              <w:rPr>
                <w:rFonts w:ascii="Book Antiqua" w:eastAsia="Times New Roman" w:hAnsi="Book Antiqua" w:cs="Times New Roman"/>
                <w:color w:val="000000" w:themeColor="text1"/>
                <w:lang w:eastAsia="es-ES_tradnl"/>
              </w:rPr>
              <w:t>2012</w:t>
            </w:r>
          </w:p>
        </w:tc>
        <w:tc>
          <w:tcPr>
            <w:tcW w:w="0" w:type="auto"/>
            <w:shd w:val="clear" w:color="auto" w:fill="auto"/>
            <w:vAlign w:val="center"/>
          </w:tcPr>
          <w:p w14:paraId="72A1D9FB"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463478AE"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660686D9"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2370124B"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846511" w:rsidRPr="00FC24E0" w14:paraId="54DA7300" w14:textId="77777777" w:rsidTr="00943322">
        <w:trPr>
          <w:trHeight w:val="788"/>
          <w:jc w:val="center"/>
        </w:trPr>
        <w:tc>
          <w:tcPr>
            <w:tcW w:w="0" w:type="auto"/>
            <w:shd w:val="clear" w:color="auto" w:fill="auto"/>
            <w:vAlign w:val="center"/>
          </w:tcPr>
          <w:p w14:paraId="011E81B9" w14:textId="77777777" w:rsidR="00846511" w:rsidRPr="00FC24E0"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Daldoul</w:t>
            </w:r>
            <w:r>
              <w:rPr>
                <w:rFonts w:ascii="Book Antiqua" w:eastAsia="等线" w:hAnsi="Book Antiqua" w:cs="Times New Roman" w:hint="eastAsia"/>
                <w:color w:val="000000" w:themeColor="text1"/>
                <w:lang w:eastAsia="zh-CN"/>
              </w:rPr>
              <w:t xml:space="preserve"> </w:t>
            </w:r>
            <w:r w:rsidRPr="006010D5">
              <w:rPr>
                <w:rFonts w:ascii="Book Antiqua" w:eastAsia="Times New Roman" w:hAnsi="Book Antiqua" w:cs="Times New Roman"/>
                <w:i/>
                <w:color w:val="000000" w:themeColor="text1"/>
                <w:lang w:eastAsia="es-ES_tradnl"/>
              </w:rPr>
              <w:t>et al</w:t>
            </w:r>
            <w:r w:rsidRPr="006010D5">
              <w:rPr>
                <w:rFonts w:ascii="Book Antiqua" w:eastAsia="等线" w:hAnsi="Book Antiqua" w:cs="Times New Roman" w:hint="eastAsia"/>
                <w:color w:val="000000" w:themeColor="text1"/>
                <w:vertAlign w:val="superscript"/>
                <w:lang w:eastAsia="zh-CN"/>
              </w:rPr>
              <w:t>[4]</w:t>
            </w:r>
            <w:r w:rsidRPr="00FC24E0">
              <w:rPr>
                <w:rFonts w:ascii="Book Antiqua" w:eastAsia="Times New Roman" w:hAnsi="Book Antiqua" w:cs="Times New Roman"/>
                <w:color w:val="000000" w:themeColor="text1"/>
                <w:lang w:eastAsia="es-ES_tradnl"/>
              </w:rPr>
              <w:t>, 2013</w:t>
            </w:r>
          </w:p>
        </w:tc>
        <w:tc>
          <w:tcPr>
            <w:tcW w:w="0" w:type="auto"/>
            <w:shd w:val="clear" w:color="auto" w:fill="auto"/>
            <w:vAlign w:val="center"/>
          </w:tcPr>
          <w:p w14:paraId="0A635A2C"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Single multilobular hydatid cyst in the posterior part of the lateral sector of the right lobe in close contact with the duodenum.</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 xml:space="preserve">Duodenal fistula affecting the posterior wall of the duodenal knee. </w:t>
            </w:r>
          </w:p>
        </w:tc>
        <w:tc>
          <w:tcPr>
            <w:tcW w:w="0" w:type="auto"/>
            <w:shd w:val="clear" w:color="auto" w:fill="auto"/>
            <w:vAlign w:val="center"/>
          </w:tcPr>
          <w:p w14:paraId="2086F3CC"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Cholecystectomy. Large resection of the prominent cystic dome. Duodenostomy associated with gastrostomy and jejunostomy to treat duodenal fistula.</w:t>
            </w:r>
          </w:p>
        </w:tc>
        <w:tc>
          <w:tcPr>
            <w:tcW w:w="0" w:type="auto"/>
            <w:shd w:val="clear" w:color="auto" w:fill="auto"/>
            <w:vAlign w:val="center"/>
          </w:tcPr>
          <w:p w14:paraId="7443A5B8"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62398CC6" w14:textId="77777777" w:rsidR="00846511" w:rsidRPr="00FC24E0" w:rsidRDefault="00846511" w:rsidP="00B51F4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After 6 </w:t>
            </w:r>
            <w:r w:rsidR="00B51F40">
              <w:rPr>
                <w:rFonts w:ascii="Book Antiqua" w:eastAsia="等线" w:hAnsi="Book Antiqua" w:cs="Times New Roman" w:hint="eastAsia"/>
                <w:color w:val="000000" w:themeColor="text1"/>
                <w:lang w:eastAsia="zh-CN"/>
              </w:rPr>
              <w:t>wk</w:t>
            </w:r>
            <w:r w:rsidRPr="00FC24E0">
              <w:rPr>
                <w:rFonts w:ascii="Book Antiqua" w:eastAsia="Times New Roman" w:hAnsi="Book Antiqua" w:cs="Times New Roman"/>
                <w:color w:val="000000" w:themeColor="text1"/>
                <w:lang w:eastAsia="es-ES_tradnl"/>
              </w:rPr>
              <w:t xml:space="preserve"> the patient was discharged</w:t>
            </w:r>
          </w:p>
        </w:tc>
      </w:tr>
      <w:tr w:rsidR="00846511" w:rsidRPr="00FC24E0" w14:paraId="40944802" w14:textId="77777777" w:rsidTr="00943322">
        <w:trPr>
          <w:trHeight w:val="1253"/>
          <w:jc w:val="center"/>
        </w:trPr>
        <w:tc>
          <w:tcPr>
            <w:tcW w:w="0" w:type="auto"/>
            <w:shd w:val="clear" w:color="auto" w:fill="auto"/>
            <w:vAlign w:val="center"/>
          </w:tcPr>
          <w:p w14:paraId="5B7AB67E" w14:textId="77777777" w:rsidR="00846511" w:rsidRPr="00FC24E0" w:rsidRDefault="006010D5"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Daldoul</w:t>
            </w:r>
            <w:r>
              <w:rPr>
                <w:rFonts w:ascii="Book Antiqua" w:eastAsia="等线" w:hAnsi="Book Antiqua" w:cs="Times New Roman" w:hint="eastAsia"/>
                <w:color w:val="000000" w:themeColor="text1"/>
                <w:lang w:eastAsia="zh-CN"/>
              </w:rPr>
              <w:t xml:space="preserve"> </w:t>
            </w:r>
            <w:r w:rsidRPr="006010D5">
              <w:rPr>
                <w:rFonts w:ascii="Book Antiqua" w:eastAsia="Times New Roman" w:hAnsi="Book Antiqua" w:cs="Times New Roman"/>
                <w:i/>
                <w:color w:val="000000" w:themeColor="text1"/>
                <w:lang w:eastAsia="es-ES_tradnl"/>
              </w:rPr>
              <w:t>et al</w:t>
            </w:r>
            <w:r w:rsidRPr="006010D5">
              <w:rPr>
                <w:rFonts w:ascii="Book Antiqua" w:eastAsia="等线" w:hAnsi="Book Antiqua" w:cs="Times New Roman" w:hint="eastAsia"/>
                <w:color w:val="000000" w:themeColor="text1"/>
                <w:vertAlign w:val="superscript"/>
                <w:lang w:eastAsia="zh-CN"/>
              </w:rPr>
              <w:t>[4]</w:t>
            </w:r>
            <w:r w:rsidRPr="00FC24E0">
              <w:rPr>
                <w:rFonts w:ascii="Book Antiqua" w:eastAsia="Times New Roman" w:hAnsi="Book Antiqua" w:cs="Times New Roman"/>
                <w:color w:val="000000" w:themeColor="text1"/>
                <w:lang w:eastAsia="es-ES_tradnl"/>
              </w:rPr>
              <w:t>, 2013</w:t>
            </w:r>
          </w:p>
        </w:tc>
        <w:tc>
          <w:tcPr>
            <w:tcW w:w="0" w:type="auto"/>
            <w:shd w:val="clear" w:color="auto" w:fill="auto"/>
            <w:vAlign w:val="center"/>
          </w:tcPr>
          <w:p w14:paraId="0DB7E468"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Two liver cysts: segment V (5 cm) and in the underside of the segment IV</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 xml:space="preserve">(8 cm) in close contact with the first duodenum knee. Exploration of the cystic cavity: wide communication with the first </w:t>
            </w:r>
            <w:r w:rsidRPr="00FC24E0">
              <w:rPr>
                <w:rFonts w:ascii="Book Antiqua" w:eastAsia="Times New Roman" w:hAnsi="Book Antiqua" w:cs="Times New Roman"/>
                <w:color w:val="000000" w:themeColor="text1"/>
                <w:lang w:eastAsia="es-ES_tradnl"/>
              </w:rPr>
              <w:lastRenderedPageBreak/>
              <w:t>duodenum and a large fistula with the confluence of the hepatic biliary ducts</w:t>
            </w:r>
          </w:p>
        </w:tc>
        <w:tc>
          <w:tcPr>
            <w:tcW w:w="0" w:type="auto"/>
            <w:shd w:val="clear" w:color="auto" w:fill="auto"/>
            <w:vAlign w:val="center"/>
          </w:tcPr>
          <w:p w14:paraId="62C21B15"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Resection of the dome of the 5 cm cyst, duodenal diverticulization and external drainage</w:t>
            </w:r>
          </w:p>
        </w:tc>
        <w:tc>
          <w:tcPr>
            <w:tcW w:w="0" w:type="auto"/>
            <w:shd w:val="clear" w:color="auto" w:fill="auto"/>
            <w:vAlign w:val="center"/>
          </w:tcPr>
          <w:p w14:paraId="4B95E266"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c>
          <w:tcPr>
            <w:tcW w:w="0" w:type="auto"/>
            <w:shd w:val="clear" w:color="auto" w:fill="auto"/>
            <w:vAlign w:val="center"/>
          </w:tcPr>
          <w:p w14:paraId="501B40DD" w14:textId="77777777" w:rsidR="00846511" w:rsidRPr="009C6870" w:rsidRDefault="00846511" w:rsidP="009C6870">
            <w:pPr>
              <w:adjustRightInd w:val="0"/>
              <w:snapToGrid w:val="0"/>
              <w:spacing w:line="360" w:lineRule="auto"/>
              <w:jc w:val="both"/>
              <w:rPr>
                <w:rFonts w:ascii="Book Antiqua" w:eastAsia="等线" w:hAnsi="Book Antiqua" w:cs="Times New Roman"/>
                <w:color w:val="000000" w:themeColor="text1"/>
                <w:lang w:eastAsia="zh-CN"/>
              </w:rPr>
            </w:pPr>
            <w:r w:rsidRPr="00FC24E0">
              <w:rPr>
                <w:rFonts w:ascii="Book Antiqua" w:eastAsia="Times New Roman" w:hAnsi="Book Antiqua" w:cs="Times New Roman"/>
                <w:color w:val="000000" w:themeColor="text1"/>
                <w:lang w:eastAsia="es-ES_tradnl"/>
              </w:rPr>
              <w:t xml:space="preserve">Discharged after 3 </w:t>
            </w:r>
            <w:r w:rsidR="009C6870">
              <w:rPr>
                <w:rFonts w:ascii="Book Antiqua" w:eastAsia="等线" w:hAnsi="Book Antiqua" w:cs="Times New Roman" w:hint="eastAsia"/>
                <w:color w:val="000000" w:themeColor="text1"/>
                <w:lang w:eastAsia="zh-CN"/>
              </w:rPr>
              <w:t>wk</w:t>
            </w:r>
          </w:p>
        </w:tc>
      </w:tr>
      <w:tr w:rsidR="00846511" w:rsidRPr="00FC24E0" w14:paraId="7DB5A41D" w14:textId="77777777" w:rsidTr="00943322">
        <w:trPr>
          <w:trHeight w:val="828"/>
          <w:jc w:val="center"/>
        </w:trPr>
        <w:tc>
          <w:tcPr>
            <w:tcW w:w="0" w:type="auto"/>
            <w:shd w:val="clear" w:color="auto" w:fill="auto"/>
          </w:tcPr>
          <w:p w14:paraId="139B59E2" w14:textId="77777777" w:rsidR="00846511" w:rsidRPr="00FC24E0" w:rsidRDefault="006040CA"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 xml:space="preserve">Jarrar </w:t>
            </w:r>
            <w:r w:rsidRPr="006040CA">
              <w:rPr>
                <w:rFonts w:ascii="Book Antiqua" w:eastAsia="Times New Roman" w:hAnsi="Book Antiqua" w:cs="Times New Roman"/>
                <w:i/>
                <w:color w:val="000000" w:themeColor="text1"/>
                <w:lang w:eastAsia="es-ES_tradnl"/>
              </w:rPr>
              <w:t>et al</w:t>
            </w:r>
            <w:r w:rsidRPr="006040CA">
              <w:rPr>
                <w:rFonts w:ascii="Book Antiqua" w:eastAsia="等线" w:hAnsi="Book Antiqua" w:cs="Times New Roman" w:hint="eastAsia"/>
                <w:color w:val="000000" w:themeColor="text1"/>
                <w:vertAlign w:val="superscript"/>
                <w:lang w:eastAsia="zh-CN"/>
              </w:rPr>
              <w:t>[7]</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2015</w:t>
            </w:r>
          </w:p>
        </w:tc>
        <w:tc>
          <w:tcPr>
            <w:tcW w:w="0" w:type="auto"/>
            <w:shd w:val="clear" w:color="auto" w:fill="auto"/>
            <w:vAlign w:val="center"/>
          </w:tcPr>
          <w:p w14:paraId="49D3EED2"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Multivesicular hydatid cyst measuring 6 cm, at the right lateral sector, with extraparenchymal development, adhering to the duodenum.</w:t>
            </w:r>
            <w:r>
              <w:rPr>
                <w:rFonts w:ascii="Book Antiqua" w:eastAsia="Times New Roman" w:hAnsi="Book Antiqua" w:cs="Times New Roman"/>
                <w:color w:val="000000" w:themeColor="text1"/>
                <w:lang w:eastAsia="es-ES_tradnl"/>
              </w:rPr>
              <w:t xml:space="preserve"> </w:t>
            </w:r>
            <w:r w:rsidRPr="00FC24E0">
              <w:rPr>
                <w:rFonts w:ascii="Book Antiqua" w:eastAsia="Times New Roman" w:hAnsi="Book Antiqua" w:cs="Times New Roman"/>
                <w:color w:val="000000" w:themeColor="text1"/>
                <w:lang w:eastAsia="es-ES_tradnl"/>
              </w:rPr>
              <w:t>Exo-vesiculation of 2 cm, communicating with the cyst, compressing the duodenal wall without fistula</w:t>
            </w:r>
          </w:p>
        </w:tc>
        <w:tc>
          <w:tcPr>
            <w:tcW w:w="0" w:type="auto"/>
            <w:shd w:val="clear" w:color="auto" w:fill="auto"/>
            <w:vAlign w:val="center"/>
          </w:tcPr>
          <w:p w14:paraId="627DBF36"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 xml:space="preserve"> Lagrot’s procedure, a partial cystectomy and epiploplasty filling the residual cavity</w:t>
            </w:r>
          </w:p>
        </w:tc>
        <w:tc>
          <w:tcPr>
            <w:tcW w:w="0" w:type="auto"/>
            <w:shd w:val="clear" w:color="auto" w:fill="auto"/>
            <w:vAlign w:val="center"/>
          </w:tcPr>
          <w:p w14:paraId="0D1D5B0E"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Postoperative course was uneventful</w:t>
            </w:r>
          </w:p>
        </w:tc>
        <w:tc>
          <w:tcPr>
            <w:tcW w:w="0" w:type="auto"/>
            <w:shd w:val="clear" w:color="auto" w:fill="auto"/>
            <w:vAlign w:val="center"/>
          </w:tcPr>
          <w:p w14:paraId="3A3AD2CC"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r w:rsidR="00846511" w:rsidRPr="00FC24E0" w14:paraId="545B9837" w14:textId="77777777" w:rsidTr="00943322">
        <w:trPr>
          <w:trHeight w:val="982"/>
          <w:jc w:val="center"/>
        </w:trPr>
        <w:tc>
          <w:tcPr>
            <w:tcW w:w="0" w:type="auto"/>
            <w:shd w:val="clear" w:color="auto" w:fill="auto"/>
          </w:tcPr>
          <w:p w14:paraId="3C65DBBB" w14:textId="77777777" w:rsidR="00846511" w:rsidRPr="00FC24E0" w:rsidRDefault="0056730A" w:rsidP="00FC24E0">
            <w:pPr>
              <w:adjustRightInd w:val="0"/>
              <w:snapToGrid w:val="0"/>
              <w:spacing w:line="360" w:lineRule="auto"/>
              <w:jc w:val="both"/>
              <w:rPr>
                <w:rFonts w:ascii="Book Antiqua" w:eastAsia="Times New Roman" w:hAnsi="Book Antiqua" w:cs="Times New Roman"/>
                <w:color w:val="000000" w:themeColor="text1"/>
                <w:lang w:eastAsia="es-ES_tradnl"/>
              </w:rPr>
            </w:pPr>
            <w:r>
              <w:rPr>
                <w:rFonts w:ascii="Book Antiqua" w:eastAsia="Times New Roman" w:hAnsi="Book Antiqua" w:cs="Times New Roman"/>
                <w:color w:val="000000" w:themeColor="text1"/>
                <w:lang w:eastAsia="es-ES_tradnl"/>
              </w:rPr>
              <w:t xml:space="preserve">Akbulut </w:t>
            </w:r>
            <w:r w:rsidRPr="0056730A">
              <w:rPr>
                <w:rFonts w:ascii="Book Antiqua" w:eastAsia="Times New Roman" w:hAnsi="Book Antiqua" w:cs="Times New Roman"/>
                <w:i/>
                <w:color w:val="000000" w:themeColor="text1"/>
                <w:lang w:eastAsia="es-ES_tradnl"/>
              </w:rPr>
              <w:t>et al</w:t>
            </w:r>
            <w:r w:rsidRPr="0056730A">
              <w:rPr>
                <w:rFonts w:ascii="Book Antiqua" w:eastAsia="等线" w:hAnsi="Book Antiqua" w:cs="Times New Roman" w:hint="eastAsia"/>
                <w:color w:val="000000" w:themeColor="text1"/>
                <w:vertAlign w:val="superscript"/>
                <w:lang w:eastAsia="zh-CN"/>
              </w:rPr>
              <w:t>[6]</w:t>
            </w:r>
            <w:r>
              <w:rPr>
                <w:rFonts w:ascii="Book Antiqua" w:eastAsia="等线" w:hAnsi="Book Antiqua" w:cs="Times New Roman" w:hint="eastAsia"/>
                <w:color w:val="000000" w:themeColor="text1"/>
                <w:lang w:eastAsia="zh-CN"/>
              </w:rPr>
              <w:t>,</w:t>
            </w:r>
            <w:r w:rsidRPr="00FC24E0">
              <w:rPr>
                <w:rFonts w:ascii="Book Antiqua" w:eastAsia="Times New Roman" w:hAnsi="Book Antiqua" w:cs="Times New Roman"/>
                <w:color w:val="000000" w:themeColor="text1"/>
                <w:lang w:eastAsia="es-ES_tradnl"/>
              </w:rPr>
              <w:t xml:space="preserve"> 2018</w:t>
            </w:r>
          </w:p>
        </w:tc>
        <w:tc>
          <w:tcPr>
            <w:tcW w:w="0" w:type="auto"/>
            <w:shd w:val="clear" w:color="auto" w:fill="auto"/>
            <w:vAlign w:val="center"/>
          </w:tcPr>
          <w:p w14:paraId="2AAB5DB1" w14:textId="77777777" w:rsidR="00846511" w:rsidRPr="009C687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9C6870">
              <w:rPr>
                <w:rFonts w:ascii="Book Antiqua" w:eastAsia="Times New Roman" w:hAnsi="Book Antiqua" w:cs="Times New Roman"/>
                <w:color w:val="000000" w:themeColor="text1"/>
                <w:lang w:eastAsia="es-ES_tradnl"/>
              </w:rPr>
              <w:t>The diameter of the fibromatous mass was 120</w:t>
            </w:r>
            <w:r w:rsidR="009C6870" w:rsidRPr="009C6870">
              <w:rPr>
                <w:rFonts w:ascii="Book Antiqua" w:eastAsia="等线" w:hAnsi="Book Antiqua" w:cs="Times New Roman"/>
                <w:color w:val="000000" w:themeColor="text1"/>
                <w:lang w:eastAsia="zh-CN"/>
              </w:rPr>
              <w:t xml:space="preserve"> </w:t>
            </w:r>
            <w:r w:rsidRPr="009C6870">
              <w:rPr>
                <w:rFonts w:ascii="Book Antiqua" w:eastAsia="Times New Roman" w:hAnsi="Book Antiqua" w:cs="Times New Roman"/>
                <w:color w:val="000000" w:themeColor="text1"/>
                <w:lang w:eastAsia="es-ES_tradnl"/>
              </w:rPr>
              <w:t xml:space="preserve">mm </w:t>
            </w:r>
            <w:r w:rsidR="009C6870" w:rsidRPr="009C6870">
              <w:rPr>
                <w:rFonts w:ascii="Book Antiqua" w:eastAsia="等线" w:hAnsi="Book Antiqua" w:cs="Times New Roman"/>
                <w:color w:val="000000" w:themeColor="text1"/>
                <w:lang w:eastAsia="zh-CN"/>
              </w:rPr>
              <w:t>×</w:t>
            </w:r>
            <w:r w:rsidRPr="009C6870">
              <w:rPr>
                <w:rFonts w:ascii="Book Antiqua" w:eastAsia="等线" w:hAnsi="Book Antiqua" w:cs="Times New Roman"/>
                <w:color w:val="000000" w:themeColor="text1"/>
                <w:lang w:eastAsia="zh-CN"/>
              </w:rPr>
              <w:t xml:space="preserve"> 100</w:t>
            </w:r>
            <w:r w:rsidR="009C6870" w:rsidRPr="009C6870">
              <w:rPr>
                <w:rFonts w:ascii="Book Antiqua" w:eastAsia="等线" w:hAnsi="Book Antiqua" w:cs="Times New Roman"/>
                <w:color w:val="000000" w:themeColor="text1"/>
                <w:lang w:eastAsia="zh-CN"/>
              </w:rPr>
              <w:t xml:space="preserve"> </w:t>
            </w:r>
            <w:r w:rsidRPr="009C6870">
              <w:rPr>
                <w:rFonts w:ascii="Book Antiqua" w:eastAsia="Times New Roman" w:hAnsi="Book Antiqua" w:cs="Times New Roman"/>
                <w:color w:val="000000" w:themeColor="text1"/>
                <w:lang w:eastAsia="es-ES_tradnl"/>
              </w:rPr>
              <w:t xml:space="preserve">mm, originated in the pancreatic body and creating adherences to </w:t>
            </w:r>
            <w:r w:rsidRPr="009C6870">
              <w:rPr>
                <w:rFonts w:ascii="Book Antiqua" w:eastAsia="Times New Roman" w:hAnsi="Book Antiqua" w:cs="Times New Roman"/>
                <w:color w:val="000000" w:themeColor="text1"/>
                <w:lang w:eastAsia="es-ES_tradnl"/>
              </w:rPr>
              <w:lastRenderedPageBreak/>
              <w:t>adjacent tissues forming a conglomerate with the fourth portion of the duodenum, jejunal loops and prepyloric stomach antrum</w:t>
            </w:r>
          </w:p>
        </w:tc>
        <w:tc>
          <w:tcPr>
            <w:tcW w:w="0" w:type="auto"/>
            <w:shd w:val="clear" w:color="auto" w:fill="auto"/>
            <w:vAlign w:val="center"/>
          </w:tcPr>
          <w:p w14:paraId="0B361117"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 xml:space="preserve">The fourth portion of the duodenum, the jejunum, the distal pancreas and the spleen were removed en bloc. </w:t>
            </w:r>
            <w:r w:rsidRPr="00FC24E0">
              <w:rPr>
                <w:rFonts w:ascii="Book Antiqua" w:eastAsia="Times New Roman" w:hAnsi="Book Antiqua" w:cs="Times New Roman"/>
                <w:color w:val="000000" w:themeColor="text1"/>
                <w:lang w:eastAsia="es-ES_tradnl"/>
              </w:rPr>
              <w:lastRenderedPageBreak/>
              <w:t>Anastomosis between the third part of the duodenum and the proximal jejunum.</w:t>
            </w:r>
          </w:p>
        </w:tc>
        <w:tc>
          <w:tcPr>
            <w:tcW w:w="0" w:type="auto"/>
            <w:shd w:val="clear" w:color="auto" w:fill="auto"/>
            <w:vAlign w:val="center"/>
          </w:tcPr>
          <w:p w14:paraId="343A6544"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lastRenderedPageBreak/>
              <w:t>Postoperative course was uneventful</w:t>
            </w:r>
          </w:p>
        </w:tc>
        <w:tc>
          <w:tcPr>
            <w:tcW w:w="0" w:type="auto"/>
            <w:shd w:val="clear" w:color="auto" w:fill="auto"/>
            <w:vAlign w:val="center"/>
          </w:tcPr>
          <w:p w14:paraId="3F4BA73D" w14:textId="77777777" w:rsidR="00846511" w:rsidRPr="00FC24E0" w:rsidRDefault="00846511" w:rsidP="00FC24E0">
            <w:pPr>
              <w:adjustRightInd w:val="0"/>
              <w:snapToGrid w:val="0"/>
              <w:spacing w:line="360" w:lineRule="auto"/>
              <w:jc w:val="both"/>
              <w:rPr>
                <w:rFonts w:ascii="Book Antiqua" w:eastAsia="Times New Roman" w:hAnsi="Book Antiqua" w:cs="Times New Roman"/>
                <w:color w:val="000000" w:themeColor="text1"/>
                <w:lang w:eastAsia="es-ES_tradnl"/>
              </w:rPr>
            </w:pPr>
            <w:r w:rsidRPr="00FC24E0">
              <w:rPr>
                <w:rFonts w:ascii="Book Antiqua" w:eastAsia="Times New Roman" w:hAnsi="Book Antiqua" w:cs="Times New Roman"/>
                <w:color w:val="000000" w:themeColor="text1"/>
                <w:lang w:eastAsia="es-ES_tradnl"/>
              </w:rPr>
              <w:t>NA</w:t>
            </w:r>
          </w:p>
        </w:tc>
      </w:tr>
    </w:tbl>
    <w:p w14:paraId="58EB53A4" w14:textId="77777777" w:rsidR="001A0576" w:rsidRPr="00943322" w:rsidRDefault="001A0576" w:rsidP="00FC24E0">
      <w:pPr>
        <w:adjustRightInd w:val="0"/>
        <w:snapToGrid w:val="0"/>
        <w:spacing w:line="360" w:lineRule="auto"/>
        <w:jc w:val="both"/>
        <w:rPr>
          <w:rFonts w:ascii="Book Antiqua" w:eastAsia="等线" w:hAnsi="Book Antiqua"/>
          <w:iCs/>
          <w:color w:val="000000" w:themeColor="text1"/>
          <w:lang w:eastAsia="zh-CN"/>
        </w:rPr>
      </w:pPr>
      <w:r w:rsidRPr="00943322">
        <w:rPr>
          <w:rFonts w:ascii="Book Antiqua" w:hAnsi="Book Antiqua"/>
          <w:iCs/>
          <w:color w:val="000000" w:themeColor="text1"/>
        </w:rPr>
        <w:t>NA: Not available</w:t>
      </w:r>
      <w:r w:rsidR="00943322" w:rsidRPr="00943322">
        <w:rPr>
          <w:rFonts w:ascii="Book Antiqua" w:eastAsia="等线" w:hAnsi="Book Antiqua"/>
          <w:iCs/>
          <w:color w:val="000000" w:themeColor="text1"/>
          <w:lang w:eastAsia="zh-CN"/>
        </w:rPr>
        <w:t xml:space="preserve">; </w:t>
      </w:r>
      <w:r w:rsidR="00943322" w:rsidRPr="00943322">
        <w:rPr>
          <w:rFonts w:ascii="Book Antiqua" w:eastAsia="Times New Roman" w:hAnsi="Book Antiqua" w:cs="Times New Roman"/>
          <w:color w:val="000000" w:themeColor="text1"/>
          <w:lang w:eastAsia="es-ES_tradnl"/>
        </w:rPr>
        <w:t>US</w:t>
      </w:r>
      <w:r w:rsidR="00943322" w:rsidRPr="00943322">
        <w:rPr>
          <w:rFonts w:ascii="Book Antiqua" w:eastAsia="等线" w:hAnsi="Book Antiqua"/>
          <w:lang w:eastAsia="zh-CN"/>
        </w:rPr>
        <w:t xml:space="preserve">: </w:t>
      </w:r>
      <w:r w:rsidR="00943322" w:rsidRPr="00943322">
        <w:rPr>
          <w:rFonts w:ascii="Book Antiqua" w:eastAsia="Times New Roman" w:hAnsi="Book Antiqua" w:cs="Times New Roman"/>
          <w:color w:val="000000" w:themeColor="text1"/>
          <w:lang w:eastAsia="es-ES_tradnl"/>
        </w:rPr>
        <w:t>Ultrasound</w:t>
      </w:r>
      <w:r w:rsidR="00943322" w:rsidRPr="00943322">
        <w:rPr>
          <w:rFonts w:ascii="Book Antiqua" w:eastAsia="等线" w:hAnsi="Book Antiqua" w:cs="Times New Roman"/>
          <w:color w:val="000000" w:themeColor="text1"/>
          <w:lang w:eastAsia="zh-CN"/>
        </w:rPr>
        <w:t>.</w:t>
      </w:r>
    </w:p>
    <w:p w14:paraId="56F4965D" w14:textId="77777777" w:rsidR="001A0576" w:rsidRPr="00FC24E0" w:rsidRDefault="001A0576" w:rsidP="00FC24E0">
      <w:pPr>
        <w:adjustRightInd w:val="0"/>
        <w:snapToGrid w:val="0"/>
        <w:spacing w:line="360" w:lineRule="auto"/>
        <w:jc w:val="both"/>
        <w:rPr>
          <w:rFonts w:ascii="Book Antiqua" w:eastAsia="Times New Roman" w:hAnsi="Book Antiqua" w:cs="Times New Roman"/>
          <w:color w:val="000000" w:themeColor="text1"/>
          <w:lang w:eastAsia="es-ES_tradnl"/>
        </w:rPr>
      </w:pPr>
    </w:p>
    <w:p w14:paraId="00395B2F" w14:textId="77777777" w:rsidR="001A15C7" w:rsidRPr="00FC24E0" w:rsidRDefault="001A15C7" w:rsidP="00FC24E0">
      <w:pPr>
        <w:adjustRightInd w:val="0"/>
        <w:snapToGrid w:val="0"/>
        <w:spacing w:line="360" w:lineRule="auto"/>
        <w:ind w:right="-7" w:firstLine="708"/>
        <w:jc w:val="both"/>
        <w:rPr>
          <w:rFonts w:ascii="Book Antiqua" w:eastAsia="Times New Roman" w:hAnsi="Book Antiqua" w:cs="Times New Roman"/>
          <w:color w:val="000000" w:themeColor="text1"/>
          <w:lang w:eastAsia="es-ES_tradnl"/>
        </w:rPr>
      </w:pPr>
    </w:p>
    <w:sectPr w:rsidR="001A15C7" w:rsidRPr="00FC24E0" w:rsidSect="00575160">
      <w:footerReference w:type="even" r:id="rId8"/>
      <w:footerReference w:type="default" r:id="rId9"/>
      <w:pgSz w:w="11907" w:h="16840"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4654" w14:textId="77777777" w:rsidR="00BE09D6" w:rsidRDefault="00BE09D6" w:rsidP="00667DC3">
      <w:r>
        <w:separator/>
      </w:r>
    </w:p>
  </w:endnote>
  <w:endnote w:type="continuationSeparator" w:id="0">
    <w:p w14:paraId="4C4FC8C5" w14:textId="77777777" w:rsidR="00BE09D6" w:rsidRDefault="00BE09D6" w:rsidP="0066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i#[ˇ">
    <w:altName w:val="Cambria"/>
    <w:panose1 w:val="00000000000000000000"/>
    <w:charset w:val="4D"/>
    <w:family w:val="auto"/>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357069729"/>
      <w:docPartObj>
        <w:docPartGallery w:val="Page Numbers (Bottom of Page)"/>
        <w:docPartUnique/>
      </w:docPartObj>
    </w:sdtPr>
    <w:sdtEndPr>
      <w:rPr>
        <w:rStyle w:val="a6"/>
      </w:rPr>
    </w:sdtEndPr>
    <w:sdtContent>
      <w:p w14:paraId="73B1B778" w14:textId="77777777" w:rsidR="00A2775F" w:rsidRDefault="00A2775F" w:rsidP="000B168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03D85B74" w14:textId="77777777" w:rsidR="00A2775F" w:rsidRDefault="00A2775F" w:rsidP="00667DC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089978"/>
      <w:docPartObj>
        <w:docPartGallery w:val="Page Numbers (Bottom of Page)"/>
        <w:docPartUnique/>
      </w:docPartObj>
    </w:sdtPr>
    <w:sdtEndPr/>
    <w:sdtContent>
      <w:sdt>
        <w:sdtPr>
          <w:id w:val="860082579"/>
          <w:docPartObj>
            <w:docPartGallery w:val="Page Numbers (Top of Page)"/>
            <w:docPartUnique/>
          </w:docPartObj>
        </w:sdtPr>
        <w:sdtEndPr/>
        <w:sdtContent>
          <w:p w14:paraId="0E5334B3" w14:textId="77777777" w:rsidR="00A2775F" w:rsidRDefault="00A2775F">
            <w:pPr>
              <w:pStyle w:val="a4"/>
              <w:jc w:val="right"/>
            </w:pPr>
            <w:r>
              <w:rPr>
                <w:lang w:val="zh-CN" w:eastAsia="zh-CN"/>
              </w:rPr>
              <w:t xml:space="preserve"> </w:t>
            </w:r>
            <w:r>
              <w:rPr>
                <w:b/>
                <w:bCs/>
              </w:rPr>
              <w:fldChar w:fldCharType="begin"/>
            </w:r>
            <w:r>
              <w:rPr>
                <w:b/>
                <w:bCs/>
              </w:rPr>
              <w:instrText>PAGE</w:instrText>
            </w:r>
            <w:r>
              <w:rPr>
                <w:b/>
                <w:bCs/>
              </w:rPr>
              <w:fldChar w:fldCharType="separate"/>
            </w:r>
            <w:r w:rsidR="00BA538D">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A538D">
              <w:rPr>
                <w:b/>
                <w:bCs/>
                <w:noProof/>
              </w:rPr>
              <w:t>34</w:t>
            </w:r>
            <w:r>
              <w:rPr>
                <w:b/>
                <w:bCs/>
              </w:rPr>
              <w:fldChar w:fldCharType="end"/>
            </w:r>
          </w:p>
        </w:sdtContent>
      </w:sdt>
    </w:sdtContent>
  </w:sdt>
  <w:p w14:paraId="2919675C" w14:textId="77777777" w:rsidR="00A2775F" w:rsidRDefault="00A2775F" w:rsidP="00667DC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BB34" w14:textId="77777777" w:rsidR="00BE09D6" w:rsidRDefault="00BE09D6" w:rsidP="00667DC3">
      <w:r>
        <w:separator/>
      </w:r>
    </w:p>
  </w:footnote>
  <w:footnote w:type="continuationSeparator" w:id="0">
    <w:p w14:paraId="691185FE" w14:textId="77777777" w:rsidR="00BE09D6" w:rsidRDefault="00BE09D6" w:rsidP="0066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2FB0"/>
    <w:multiLevelType w:val="hybridMultilevel"/>
    <w:tmpl w:val="5F9EB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6C5BF1"/>
    <w:multiLevelType w:val="hybridMultilevel"/>
    <w:tmpl w:val="CE44ADD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9B04D98"/>
    <w:multiLevelType w:val="hybridMultilevel"/>
    <w:tmpl w:val="FF4A3D26"/>
    <w:lvl w:ilvl="0" w:tplc="35DEE226">
      <w:start w:val="1"/>
      <w:numFmt w:val="decimal"/>
      <w:lvlText w:val="%1."/>
      <w:lvlJc w:val="left"/>
      <w:pPr>
        <w:ind w:left="720" w:hanging="360"/>
      </w:pPr>
      <w:rPr>
        <w:rFonts w:hint="default"/>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C567D1"/>
    <w:multiLevelType w:val="hybridMultilevel"/>
    <w:tmpl w:val="B0043DFA"/>
    <w:lvl w:ilvl="0" w:tplc="2AF66E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D169B3"/>
    <w:multiLevelType w:val="hybridMultilevel"/>
    <w:tmpl w:val="8AFAFDEA"/>
    <w:lvl w:ilvl="0" w:tplc="040A000B">
      <w:start w:val="1"/>
      <w:numFmt w:val="bullet"/>
      <w:lvlText w:val=""/>
      <w:lvlJc w:val="left"/>
      <w:pPr>
        <w:ind w:left="720" w:hanging="360"/>
      </w:pPr>
      <w:rPr>
        <w:rFonts w:ascii="Wingdings" w:hAnsi="Wingdings" w:hint="default"/>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3F7F70"/>
    <w:multiLevelType w:val="hybridMultilevel"/>
    <w:tmpl w:val="D1F64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651881"/>
    <w:multiLevelType w:val="hybridMultilevel"/>
    <w:tmpl w:val="CFA0EC38"/>
    <w:lvl w:ilvl="0" w:tplc="B52A79CA">
      <w:start w:val="1"/>
      <w:numFmt w:val="decimal"/>
      <w:lvlText w:val="%1."/>
      <w:lvlJc w:val="left"/>
      <w:pPr>
        <w:ind w:left="720" w:hanging="360"/>
      </w:pPr>
      <w:rPr>
        <w:rFonts w:asciiTheme="minorHAnsi" w:eastAsiaTheme="minorHAnsi" w:hAnsiTheme="minorHAnsi"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157F73"/>
    <w:multiLevelType w:val="hybridMultilevel"/>
    <w:tmpl w:val="43E4E03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2213CD7"/>
    <w:multiLevelType w:val="hybridMultilevel"/>
    <w:tmpl w:val="EAF8B262"/>
    <w:lvl w:ilvl="0" w:tplc="0AFA929C">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CD1FA5"/>
    <w:multiLevelType w:val="hybridMultilevel"/>
    <w:tmpl w:val="7F5A1D3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CE23AC9"/>
    <w:multiLevelType w:val="hybridMultilevel"/>
    <w:tmpl w:val="3F3E9B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D737E3C"/>
    <w:multiLevelType w:val="hybridMultilevel"/>
    <w:tmpl w:val="1FC06B8C"/>
    <w:lvl w:ilvl="0" w:tplc="082267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E35BF4"/>
    <w:multiLevelType w:val="hybridMultilevel"/>
    <w:tmpl w:val="582E5E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0A03525"/>
    <w:multiLevelType w:val="hybridMultilevel"/>
    <w:tmpl w:val="AD4CE778"/>
    <w:lvl w:ilvl="0" w:tplc="5F3C134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B66444"/>
    <w:multiLevelType w:val="hybridMultilevel"/>
    <w:tmpl w:val="BC546E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A0E36F3"/>
    <w:multiLevelType w:val="hybridMultilevel"/>
    <w:tmpl w:val="A9AEFA74"/>
    <w:lvl w:ilvl="0" w:tplc="458682C0">
      <w:start w:val="1"/>
      <w:numFmt w:val="decimal"/>
      <w:lvlText w:val="%1."/>
      <w:lvlJc w:val="left"/>
      <w:pPr>
        <w:ind w:left="720" w:hanging="360"/>
      </w:pPr>
      <w:rPr>
        <w:rFonts w:cs="Times New Roman"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F0F4311"/>
    <w:multiLevelType w:val="hybridMultilevel"/>
    <w:tmpl w:val="41E8E7F0"/>
    <w:lvl w:ilvl="0" w:tplc="458682C0">
      <w:start w:val="1"/>
      <w:numFmt w:val="decimal"/>
      <w:lvlText w:val="%1."/>
      <w:lvlJc w:val="left"/>
      <w:pPr>
        <w:ind w:left="1068" w:hanging="360"/>
      </w:pPr>
      <w:rPr>
        <w:rFonts w:cs="Times New Roman" w:hint="default"/>
        <w:color w:val="000000"/>
        <w:sz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2"/>
  </w:num>
  <w:num w:numId="2">
    <w:abstractNumId w:val="2"/>
  </w:num>
  <w:num w:numId="3">
    <w:abstractNumId w:val="11"/>
  </w:num>
  <w:num w:numId="4">
    <w:abstractNumId w:val="3"/>
  </w:num>
  <w:num w:numId="5">
    <w:abstractNumId w:val="5"/>
  </w:num>
  <w:num w:numId="6">
    <w:abstractNumId w:val="10"/>
  </w:num>
  <w:num w:numId="7">
    <w:abstractNumId w:val="6"/>
  </w:num>
  <w:num w:numId="8">
    <w:abstractNumId w:val="4"/>
  </w:num>
  <w:num w:numId="9">
    <w:abstractNumId w:val="7"/>
  </w:num>
  <w:num w:numId="10">
    <w:abstractNumId w:val="14"/>
  </w:num>
  <w:num w:numId="11">
    <w:abstractNumId w:val="9"/>
  </w:num>
  <w:num w:numId="12">
    <w:abstractNumId w:val="1"/>
  </w:num>
  <w:num w:numId="13">
    <w:abstractNumId w:val="8"/>
  </w:num>
  <w:num w:numId="14">
    <w:abstractNumId w:val="0"/>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F9"/>
    <w:rsid w:val="0000607F"/>
    <w:rsid w:val="000101CF"/>
    <w:rsid w:val="000173E9"/>
    <w:rsid w:val="00020A0C"/>
    <w:rsid w:val="00050EC5"/>
    <w:rsid w:val="0005505B"/>
    <w:rsid w:val="000557EA"/>
    <w:rsid w:val="00060063"/>
    <w:rsid w:val="000651E7"/>
    <w:rsid w:val="000813A2"/>
    <w:rsid w:val="00096DF1"/>
    <w:rsid w:val="000A7CB4"/>
    <w:rsid w:val="000B021C"/>
    <w:rsid w:val="000B1688"/>
    <w:rsid w:val="000B4B92"/>
    <w:rsid w:val="000B732B"/>
    <w:rsid w:val="000C15E6"/>
    <w:rsid w:val="000C410E"/>
    <w:rsid w:val="000C4CF9"/>
    <w:rsid w:val="000C5434"/>
    <w:rsid w:val="000C764E"/>
    <w:rsid w:val="000D1D0C"/>
    <w:rsid w:val="000D2898"/>
    <w:rsid w:val="000D2CC4"/>
    <w:rsid w:val="000D6CF1"/>
    <w:rsid w:val="000D6D70"/>
    <w:rsid w:val="000E1F55"/>
    <w:rsid w:val="00106804"/>
    <w:rsid w:val="00125839"/>
    <w:rsid w:val="00133639"/>
    <w:rsid w:val="001343B2"/>
    <w:rsid w:val="00147FB1"/>
    <w:rsid w:val="00153BF0"/>
    <w:rsid w:val="00166BA2"/>
    <w:rsid w:val="00170813"/>
    <w:rsid w:val="001767D8"/>
    <w:rsid w:val="00196BB4"/>
    <w:rsid w:val="00197320"/>
    <w:rsid w:val="001A0576"/>
    <w:rsid w:val="001A15C7"/>
    <w:rsid w:val="001A1802"/>
    <w:rsid w:val="001B505A"/>
    <w:rsid w:val="001C2388"/>
    <w:rsid w:val="001D2DEF"/>
    <w:rsid w:val="001D6F82"/>
    <w:rsid w:val="001E7B7B"/>
    <w:rsid w:val="0020214B"/>
    <w:rsid w:val="00205A01"/>
    <w:rsid w:val="00206C29"/>
    <w:rsid w:val="002102F3"/>
    <w:rsid w:val="00244BB0"/>
    <w:rsid w:val="002A1E2B"/>
    <w:rsid w:val="002A284A"/>
    <w:rsid w:val="002B6257"/>
    <w:rsid w:val="002C28A3"/>
    <w:rsid w:val="003324B2"/>
    <w:rsid w:val="00344F90"/>
    <w:rsid w:val="00350E15"/>
    <w:rsid w:val="003545F5"/>
    <w:rsid w:val="00354F42"/>
    <w:rsid w:val="00355BDE"/>
    <w:rsid w:val="00356302"/>
    <w:rsid w:val="00361796"/>
    <w:rsid w:val="0039459E"/>
    <w:rsid w:val="003A1350"/>
    <w:rsid w:val="003A36FF"/>
    <w:rsid w:val="003A3C7D"/>
    <w:rsid w:val="003A40AA"/>
    <w:rsid w:val="003B6F77"/>
    <w:rsid w:val="003D5A22"/>
    <w:rsid w:val="003D6CCC"/>
    <w:rsid w:val="00431922"/>
    <w:rsid w:val="004373B7"/>
    <w:rsid w:val="00441A69"/>
    <w:rsid w:val="00464290"/>
    <w:rsid w:val="00481B1B"/>
    <w:rsid w:val="00486D18"/>
    <w:rsid w:val="004951AF"/>
    <w:rsid w:val="004A5427"/>
    <w:rsid w:val="004B1BE8"/>
    <w:rsid w:val="004B3DC5"/>
    <w:rsid w:val="004C1BCF"/>
    <w:rsid w:val="004C2C2A"/>
    <w:rsid w:val="004C44E9"/>
    <w:rsid w:val="004E32A1"/>
    <w:rsid w:val="0050287C"/>
    <w:rsid w:val="005072B7"/>
    <w:rsid w:val="00507F2D"/>
    <w:rsid w:val="005149A7"/>
    <w:rsid w:val="00526516"/>
    <w:rsid w:val="005534D8"/>
    <w:rsid w:val="005539C9"/>
    <w:rsid w:val="0056730A"/>
    <w:rsid w:val="00571CE7"/>
    <w:rsid w:val="00575160"/>
    <w:rsid w:val="005B2AFC"/>
    <w:rsid w:val="005C436F"/>
    <w:rsid w:val="006010D5"/>
    <w:rsid w:val="006040CA"/>
    <w:rsid w:val="00636BE8"/>
    <w:rsid w:val="0064095C"/>
    <w:rsid w:val="00641A83"/>
    <w:rsid w:val="006435FC"/>
    <w:rsid w:val="006622D6"/>
    <w:rsid w:val="006645CF"/>
    <w:rsid w:val="00667DC3"/>
    <w:rsid w:val="00670CFD"/>
    <w:rsid w:val="0068702E"/>
    <w:rsid w:val="0068788F"/>
    <w:rsid w:val="006960C5"/>
    <w:rsid w:val="006A7327"/>
    <w:rsid w:val="006B6BB6"/>
    <w:rsid w:val="006E0864"/>
    <w:rsid w:val="00703773"/>
    <w:rsid w:val="00704FC0"/>
    <w:rsid w:val="007205F3"/>
    <w:rsid w:val="0072298F"/>
    <w:rsid w:val="00726739"/>
    <w:rsid w:val="00755C62"/>
    <w:rsid w:val="0076038C"/>
    <w:rsid w:val="00782FD3"/>
    <w:rsid w:val="00790877"/>
    <w:rsid w:val="007B7629"/>
    <w:rsid w:val="007C3D8C"/>
    <w:rsid w:val="007D7BA9"/>
    <w:rsid w:val="007E6C77"/>
    <w:rsid w:val="007F34F3"/>
    <w:rsid w:val="007F7345"/>
    <w:rsid w:val="0080151F"/>
    <w:rsid w:val="00820BBF"/>
    <w:rsid w:val="00835844"/>
    <w:rsid w:val="00836660"/>
    <w:rsid w:val="00846511"/>
    <w:rsid w:val="0084782E"/>
    <w:rsid w:val="008554DE"/>
    <w:rsid w:val="00881762"/>
    <w:rsid w:val="008A5CB5"/>
    <w:rsid w:val="008A5EB4"/>
    <w:rsid w:val="008A5EBF"/>
    <w:rsid w:val="008D1702"/>
    <w:rsid w:val="008F0622"/>
    <w:rsid w:val="00900CF8"/>
    <w:rsid w:val="009133AD"/>
    <w:rsid w:val="00930967"/>
    <w:rsid w:val="00943322"/>
    <w:rsid w:val="00974B1B"/>
    <w:rsid w:val="0098148B"/>
    <w:rsid w:val="00984419"/>
    <w:rsid w:val="00990582"/>
    <w:rsid w:val="009A39CE"/>
    <w:rsid w:val="009B5F3D"/>
    <w:rsid w:val="009C6870"/>
    <w:rsid w:val="009D22F8"/>
    <w:rsid w:val="009E6F63"/>
    <w:rsid w:val="009F6994"/>
    <w:rsid w:val="00A23622"/>
    <w:rsid w:val="00A25D6F"/>
    <w:rsid w:val="00A25FA2"/>
    <w:rsid w:val="00A2775F"/>
    <w:rsid w:val="00A27AFD"/>
    <w:rsid w:val="00A360B7"/>
    <w:rsid w:val="00A40CC6"/>
    <w:rsid w:val="00A479FC"/>
    <w:rsid w:val="00A6271A"/>
    <w:rsid w:val="00A777B5"/>
    <w:rsid w:val="00A808F2"/>
    <w:rsid w:val="00A955F5"/>
    <w:rsid w:val="00AB08E7"/>
    <w:rsid w:val="00AB4F4C"/>
    <w:rsid w:val="00AE04A8"/>
    <w:rsid w:val="00AE79A2"/>
    <w:rsid w:val="00B25CF8"/>
    <w:rsid w:val="00B4533B"/>
    <w:rsid w:val="00B51F40"/>
    <w:rsid w:val="00B66F95"/>
    <w:rsid w:val="00B70417"/>
    <w:rsid w:val="00B843A0"/>
    <w:rsid w:val="00BA538D"/>
    <w:rsid w:val="00BB0344"/>
    <w:rsid w:val="00BB314A"/>
    <w:rsid w:val="00BB3CD6"/>
    <w:rsid w:val="00BB5A13"/>
    <w:rsid w:val="00BB701F"/>
    <w:rsid w:val="00BB7CF7"/>
    <w:rsid w:val="00BC38EB"/>
    <w:rsid w:val="00BD4A29"/>
    <w:rsid w:val="00BE09D6"/>
    <w:rsid w:val="00BE2084"/>
    <w:rsid w:val="00BF1040"/>
    <w:rsid w:val="00C0621F"/>
    <w:rsid w:val="00C31F67"/>
    <w:rsid w:val="00C34BFF"/>
    <w:rsid w:val="00C552D5"/>
    <w:rsid w:val="00C72218"/>
    <w:rsid w:val="00C835AF"/>
    <w:rsid w:val="00C92EA2"/>
    <w:rsid w:val="00C93289"/>
    <w:rsid w:val="00C952B9"/>
    <w:rsid w:val="00CA2083"/>
    <w:rsid w:val="00CC27A8"/>
    <w:rsid w:val="00D03720"/>
    <w:rsid w:val="00D06AB6"/>
    <w:rsid w:val="00D11AF4"/>
    <w:rsid w:val="00D15F7E"/>
    <w:rsid w:val="00D2174A"/>
    <w:rsid w:val="00D231F7"/>
    <w:rsid w:val="00D30FF7"/>
    <w:rsid w:val="00D55122"/>
    <w:rsid w:val="00D621BC"/>
    <w:rsid w:val="00D703D2"/>
    <w:rsid w:val="00D82360"/>
    <w:rsid w:val="00D83361"/>
    <w:rsid w:val="00D96430"/>
    <w:rsid w:val="00DA34E0"/>
    <w:rsid w:val="00DB422A"/>
    <w:rsid w:val="00DF1538"/>
    <w:rsid w:val="00DF7ED4"/>
    <w:rsid w:val="00E02D42"/>
    <w:rsid w:val="00E24610"/>
    <w:rsid w:val="00E40297"/>
    <w:rsid w:val="00E750F6"/>
    <w:rsid w:val="00E81404"/>
    <w:rsid w:val="00EB422F"/>
    <w:rsid w:val="00EB6836"/>
    <w:rsid w:val="00ED4EBF"/>
    <w:rsid w:val="00EE2EE8"/>
    <w:rsid w:val="00EF5B83"/>
    <w:rsid w:val="00F10CE7"/>
    <w:rsid w:val="00F61F3C"/>
    <w:rsid w:val="00F643B8"/>
    <w:rsid w:val="00FA5773"/>
    <w:rsid w:val="00FA6668"/>
    <w:rsid w:val="00FA6EF0"/>
    <w:rsid w:val="00FB2B6D"/>
    <w:rsid w:val="00FC14F3"/>
    <w:rsid w:val="00FC24E0"/>
    <w:rsid w:val="00FC3F65"/>
    <w:rsid w:val="00FE0A1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AD383"/>
  <w15:docId w15:val="{2FCB3C46-CC26-4B81-8D48-54B03780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A29"/>
    <w:rPr>
      <w:lang w:val="en-US"/>
    </w:rPr>
  </w:style>
  <w:style w:type="paragraph" w:styleId="1">
    <w:name w:val="heading 1"/>
    <w:basedOn w:val="a"/>
    <w:link w:val="10"/>
    <w:uiPriority w:val="9"/>
    <w:qFormat/>
    <w:rsid w:val="00DA34E0"/>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F9"/>
    <w:pPr>
      <w:ind w:left="720"/>
      <w:contextualSpacing/>
    </w:pPr>
  </w:style>
  <w:style w:type="paragraph" w:styleId="a4">
    <w:name w:val="footer"/>
    <w:basedOn w:val="a"/>
    <w:link w:val="a5"/>
    <w:uiPriority w:val="99"/>
    <w:unhideWhenUsed/>
    <w:rsid w:val="00667DC3"/>
    <w:pPr>
      <w:tabs>
        <w:tab w:val="center" w:pos="4419"/>
        <w:tab w:val="right" w:pos="8838"/>
      </w:tabs>
    </w:pPr>
  </w:style>
  <w:style w:type="character" w:customStyle="1" w:styleId="a5">
    <w:name w:val="页脚 字符"/>
    <w:basedOn w:val="a0"/>
    <w:link w:val="a4"/>
    <w:uiPriority w:val="99"/>
    <w:rsid w:val="00667DC3"/>
  </w:style>
  <w:style w:type="character" w:styleId="a6">
    <w:name w:val="page number"/>
    <w:basedOn w:val="a0"/>
    <w:uiPriority w:val="99"/>
    <w:semiHidden/>
    <w:unhideWhenUsed/>
    <w:rsid w:val="00667DC3"/>
  </w:style>
  <w:style w:type="character" w:customStyle="1" w:styleId="10">
    <w:name w:val="标题 1 字符"/>
    <w:basedOn w:val="a0"/>
    <w:link w:val="1"/>
    <w:uiPriority w:val="9"/>
    <w:rsid w:val="00DA34E0"/>
    <w:rPr>
      <w:rFonts w:ascii="Times New Roman" w:eastAsia="Times New Roman" w:hAnsi="Times New Roman" w:cs="Times New Roman"/>
      <w:b/>
      <w:bCs/>
      <w:kern w:val="36"/>
      <w:sz w:val="48"/>
      <w:szCs w:val="48"/>
      <w:lang w:eastAsia="es-ES_tradnl"/>
    </w:rPr>
  </w:style>
  <w:style w:type="character" w:styleId="a7">
    <w:name w:val="Hyperlink"/>
    <w:basedOn w:val="a0"/>
    <w:uiPriority w:val="99"/>
    <w:unhideWhenUsed/>
    <w:rsid w:val="00DA34E0"/>
    <w:rPr>
      <w:color w:val="0000FF"/>
      <w:u w:val="single"/>
    </w:rPr>
  </w:style>
  <w:style w:type="character" w:customStyle="1" w:styleId="apple-converted-space">
    <w:name w:val="apple-converted-space"/>
    <w:basedOn w:val="a0"/>
    <w:rsid w:val="00DA34E0"/>
  </w:style>
  <w:style w:type="character" w:styleId="a8">
    <w:name w:val="FollowedHyperlink"/>
    <w:basedOn w:val="a0"/>
    <w:uiPriority w:val="99"/>
    <w:semiHidden/>
    <w:unhideWhenUsed/>
    <w:rsid w:val="00BB0344"/>
    <w:rPr>
      <w:color w:val="954F72" w:themeColor="followedHyperlink"/>
      <w:u w:val="single"/>
    </w:rPr>
  </w:style>
  <w:style w:type="character" w:customStyle="1" w:styleId="apple-tab-span">
    <w:name w:val="apple-tab-span"/>
    <w:basedOn w:val="a0"/>
    <w:rsid w:val="00EE2EE8"/>
  </w:style>
  <w:style w:type="character" w:customStyle="1" w:styleId="fontstyle21">
    <w:name w:val="fontstyle21"/>
    <w:basedOn w:val="a0"/>
    <w:qFormat/>
    <w:rsid w:val="00E24610"/>
    <w:rPr>
      <w:rFonts w:ascii="Book Antiqua" w:eastAsia="Book Antiqua" w:hAnsi="Book Antiqua" w:cs="Book Antiqua" w:hint="default"/>
      <w:i/>
      <w:color w:val="000000"/>
      <w:sz w:val="24"/>
      <w:szCs w:val="24"/>
    </w:rPr>
  </w:style>
  <w:style w:type="character" w:customStyle="1" w:styleId="fontstyle31">
    <w:name w:val="fontstyle31"/>
    <w:basedOn w:val="a0"/>
    <w:qFormat/>
    <w:rsid w:val="00E24610"/>
    <w:rPr>
      <w:rFonts w:ascii="Book Antiqua" w:eastAsia="Book Antiqua" w:hAnsi="Book Antiqua" w:cs="Book Antiqua" w:hint="default"/>
      <w:color w:val="000000"/>
      <w:sz w:val="24"/>
      <w:szCs w:val="24"/>
    </w:rPr>
  </w:style>
  <w:style w:type="paragraph" w:customStyle="1" w:styleId="Normal1">
    <w:name w:val="Normal1"/>
    <w:rsid w:val="00E24610"/>
    <w:pPr>
      <w:spacing w:line="276" w:lineRule="auto"/>
    </w:pPr>
    <w:rPr>
      <w:rFonts w:ascii="Arial" w:hAnsi="Arial" w:cs="Arial"/>
      <w:sz w:val="22"/>
      <w:szCs w:val="22"/>
      <w:lang w:eastAsia="es-ES_tradnl"/>
    </w:rPr>
  </w:style>
  <w:style w:type="paragraph" w:customStyle="1" w:styleId="PadroB">
    <w:name w:val="Padrão B"/>
    <w:rsid w:val="00E2461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character" w:styleId="a9">
    <w:name w:val="annotation reference"/>
    <w:basedOn w:val="a0"/>
    <w:uiPriority w:val="99"/>
    <w:semiHidden/>
    <w:unhideWhenUsed/>
    <w:rsid w:val="00C552D5"/>
    <w:rPr>
      <w:sz w:val="16"/>
      <w:szCs w:val="16"/>
    </w:rPr>
  </w:style>
  <w:style w:type="paragraph" w:styleId="aa">
    <w:name w:val="annotation text"/>
    <w:basedOn w:val="a"/>
    <w:link w:val="ab"/>
    <w:uiPriority w:val="99"/>
    <w:semiHidden/>
    <w:unhideWhenUsed/>
    <w:rsid w:val="00C552D5"/>
    <w:rPr>
      <w:sz w:val="20"/>
      <w:szCs w:val="20"/>
    </w:rPr>
  </w:style>
  <w:style w:type="character" w:customStyle="1" w:styleId="ab">
    <w:name w:val="批注文字 字符"/>
    <w:basedOn w:val="a0"/>
    <w:link w:val="aa"/>
    <w:uiPriority w:val="99"/>
    <w:semiHidden/>
    <w:rsid w:val="00C552D5"/>
    <w:rPr>
      <w:sz w:val="20"/>
      <w:szCs w:val="20"/>
    </w:rPr>
  </w:style>
  <w:style w:type="paragraph" w:styleId="ac">
    <w:name w:val="annotation subject"/>
    <w:basedOn w:val="aa"/>
    <w:next w:val="aa"/>
    <w:link w:val="ad"/>
    <w:uiPriority w:val="99"/>
    <w:semiHidden/>
    <w:unhideWhenUsed/>
    <w:rsid w:val="00C552D5"/>
    <w:rPr>
      <w:b/>
      <w:bCs/>
    </w:rPr>
  </w:style>
  <w:style w:type="character" w:customStyle="1" w:styleId="ad">
    <w:name w:val="批注主题 字符"/>
    <w:basedOn w:val="ab"/>
    <w:link w:val="ac"/>
    <w:uiPriority w:val="99"/>
    <w:semiHidden/>
    <w:rsid w:val="00C552D5"/>
    <w:rPr>
      <w:b/>
      <w:bCs/>
      <w:sz w:val="20"/>
      <w:szCs w:val="20"/>
    </w:rPr>
  </w:style>
  <w:style w:type="paragraph" w:styleId="ae">
    <w:name w:val="Balloon Text"/>
    <w:basedOn w:val="a"/>
    <w:link w:val="af"/>
    <w:uiPriority w:val="99"/>
    <w:semiHidden/>
    <w:unhideWhenUsed/>
    <w:rsid w:val="00C552D5"/>
    <w:rPr>
      <w:rFonts w:ascii="Tahoma" w:hAnsi="Tahoma" w:cs="Tahoma"/>
      <w:sz w:val="16"/>
      <w:szCs w:val="16"/>
    </w:rPr>
  </w:style>
  <w:style w:type="character" w:customStyle="1" w:styleId="af">
    <w:name w:val="批注框文本 字符"/>
    <w:basedOn w:val="a0"/>
    <w:link w:val="ae"/>
    <w:uiPriority w:val="99"/>
    <w:semiHidden/>
    <w:rsid w:val="00C552D5"/>
    <w:rPr>
      <w:rFonts w:ascii="Tahoma" w:hAnsi="Tahoma" w:cs="Tahoma"/>
      <w:sz w:val="16"/>
      <w:szCs w:val="16"/>
    </w:rPr>
  </w:style>
  <w:style w:type="paragraph" w:styleId="af0">
    <w:name w:val="header"/>
    <w:basedOn w:val="a"/>
    <w:link w:val="af1"/>
    <w:uiPriority w:val="99"/>
    <w:unhideWhenUsed/>
    <w:rsid w:val="001A0576"/>
    <w:pPr>
      <w:tabs>
        <w:tab w:val="center" w:pos="4419"/>
        <w:tab w:val="right" w:pos="8838"/>
      </w:tabs>
    </w:pPr>
    <w:rPr>
      <w:lang w:val="es-ES_tradnl"/>
    </w:rPr>
  </w:style>
  <w:style w:type="character" w:customStyle="1" w:styleId="af1">
    <w:name w:val="页眉 字符"/>
    <w:basedOn w:val="a0"/>
    <w:link w:val="af0"/>
    <w:uiPriority w:val="99"/>
    <w:rsid w:val="001A0576"/>
  </w:style>
  <w:style w:type="paragraph" w:customStyle="1" w:styleId="Default">
    <w:name w:val="Default"/>
    <w:rsid w:val="00197320"/>
    <w:pPr>
      <w:widowControl w:val="0"/>
      <w:autoSpaceDE w:val="0"/>
      <w:autoSpaceDN w:val="0"/>
      <w:adjustRightInd w:val="0"/>
    </w:pPr>
    <w:rPr>
      <w:rFonts w:ascii="Book Antiqua" w:hAnsi="Book Antiqua" w:cs="Book Antiqua"/>
      <w:color w:val="000000"/>
    </w:rPr>
  </w:style>
  <w:style w:type="character" w:customStyle="1" w:styleId="tlid-translationtranslation">
    <w:name w:val="tlid-translation translation"/>
    <w:basedOn w:val="a0"/>
    <w:rsid w:val="00A6271A"/>
  </w:style>
  <w:style w:type="character" w:customStyle="1" w:styleId="highlight">
    <w:name w:val="highlight"/>
    <w:basedOn w:val="a0"/>
    <w:rsid w:val="0035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751">
      <w:bodyDiv w:val="1"/>
      <w:marLeft w:val="0"/>
      <w:marRight w:val="0"/>
      <w:marTop w:val="0"/>
      <w:marBottom w:val="0"/>
      <w:divBdr>
        <w:top w:val="none" w:sz="0" w:space="0" w:color="auto"/>
        <w:left w:val="none" w:sz="0" w:space="0" w:color="auto"/>
        <w:bottom w:val="none" w:sz="0" w:space="0" w:color="auto"/>
        <w:right w:val="none" w:sz="0" w:space="0" w:color="auto"/>
      </w:divBdr>
      <w:divsChild>
        <w:div w:id="656299354">
          <w:marLeft w:val="0"/>
          <w:marRight w:val="0"/>
          <w:marTop w:val="0"/>
          <w:marBottom w:val="0"/>
          <w:divBdr>
            <w:top w:val="none" w:sz="0" w:space="0" w:color="auto"/>
            <w:left w:val="none" w:sz="0" w:space="0" w:color="auto"/>
            <w:bottom w:val="none" w:sz="0" w:space="0" w:color="auto"/>
            <w:right w:val="none" w:sz="0" w:space="0" w:color="auto"/>
          </w:divBdr>
        </w:div>
      </w:divsChild>
    </w:div>
    <w:div w:id="223614114">
      <w:bodyDiv w:val="1"/>
      <w:marLeft w:val="0"/>
      <w:marRight w:val="0"/>
      <w:marTop w:val="0"/>
      <w:marBottom w:val="0"/>
      <w:divBdr>
        <w:top w:val="none" w:sz="0" w:space="0" w:color="auto"/>
        <w:left w:val="none" w:sz="0" w:space="0" w:color="auto"/>
        <w:bottom w:val="none" w:sz="0" w:space="0" w:color="auto"/>
        <w:right w:val="none" w:sz="0" w:space="0" w:color="auto"/>
      </w:divBdr>
      <w:divsChild>
        <w:div w:id="1475483873">
          <w:marLeft w:val="0"/>
          <w:marRight w:val="0"/>
          <w:marTop w:val="0"/>
          <w:marBottom w:val="0"/>
          <w:divBdr>
            <w:top w:val="none" w:sz="0" w:space="0" w:color="auto"/>
            <w:left w:val="none" w:sz="0" w:space="0" w:color="auto"/>
            <w:bottom w:val="none" w:sz="0" w:space="0" w:color="auto"/>
            <w:right w:val="none" w:sz="0" w:space="0" w:color="auto"/>
          </w:divBdr>
        </w:div>
      </w:divsChild>
    </w:div>
    <w:div w:id="283773222">
      <w:bodyDiv w:val="1"/>
      <w:marLeft w:val="0"/>
      <w:marRight w:val="0"/>
      <w:marTop w:val="0"/>
      <w:marBottom w:val="0"/>
      <w:divBdr>
        <w:top w:val="none" w:sz="0" w:space="0" w:color="auto"/>
        <w:left w:val="none" w:sz="0" w:space="0" w:color="auto"/>
        <w:bottom w:val="none" w:sz="0" w:space="0" w:color="auto"/>
        <w:right w:val="none" w:sz="0" w:space="0" w:color="auto"/>
      </w:divBdr>
      <w:divsChild>
        <w:div w:id="2013606153">
          <w:marLeft w:val="0"/>
          <w:marRight w:val="0"/>
          <w:marTop w:val="0"/>
          <w:marBottom w:val="0"/>
          <w:divBdr>
            <w:top w:val="none" w:sz="0" w:space="0" w:color="auto"/>
            <w:left w:val="none" w:sz="0" w:space="0" w:color="auto"/>
            <w:bottom w:val="none" w:sz="0" w:space="0" w:color="auto"/>
            <w:right w:val="none" w:sz="0" w:space="0" w:color="auto"/>
          </w:divBdr>
        </w:div>
        <w:div w:id="1148211599">
          <w:marLeft w:val="0"/>
          <w:marRight w:val="0"/>
          <w:marTop w:val="0"/>
          <w:marBottom w:val="0"/>
          <w:divBdr>
            <w:top w:val="none" w:sz="0" w:space="0" w:color="auto"/>
            <w:left w:val="none" w:sz="0" w:space="0" w:color="auto"/>
            <w:bottom w:val="none" w:sz="0" w:space="0" w:color="auto"/>
            <w:right w:val="none" w:sz="0" w:space="0" w:color="auto"/>
          </w:divBdr>
        </w:div>
        <w:div w:id="100758190">
          <w:marLeft w:val="0"/>
          <w:marRight w:val="0"/>
          <w:marTop w:val="0"/>
          <w:marBottom w:val="0"/>
          <w:divBdr>
            <w:top w:val="none" w:sz="0" w:space="0" w:color="auto"/>
            <w:left w:val="none" w:sz="0" w:space="0" w:color="auto"/>
            <w:bottom w:val="none" w:sz="0" w:space="0" w:color="auto"/>
            <w:right w:val="none" w:sz="0" w:space="0" w:color="auto"/>
          </w:divBdr>
        </w:div>
        <w:div w:id="769395704">
          <w:marLeft w:val="0"/>
          <w:marRight w:val="0"/>
          <w:marTop w:val="0"/>
          <w:marBottom w:val="0"/>
          <w:divBdr>
            <w:top w:val="none" w:sz="0" w:space="0" w:color="auto"/>
            <w:left w:val="none" w:sz="0" w:space="0" w:color="auto"/>
            <w:bottom w:val="none" w:sz="0" w:space="0" w:color="auto"/>
            <w:right w:val="none" w:sz="0" w:space="0" w:color="auto"/>
          </w:divBdr>
        </w:div>
        <w:div w:id="754281450">
          <w:marLeft w:val="0"/>
          <w:marRight w:val="0"/>
          <w:marTop w:val="0"/>
          <w:marBottom w:val="0"/>
          <w:divBdr>
            <w:top w:val="none" w:sz="0" w:space="0" w:color="auto"/>
            <w:left w:val="none" w:sz="0" w:space="0" w:color="auto"/>
            <w:bottom w:val="none" w:sz="0" w:space="0" w:color="auto"/>
            <w:right w:val="none" w:sz="0" w:space="0" w:color="auto"/>
          </w:divBdr>
        </w:div>
      </w:divsChild>
    </w:div>
    <w:div w:id="555556078">
      <w:bodyDiv w:val="1"/>
      <w:marLeft w:val="0"/>
      <w:marRight w:val="0"/>
      <w:marTop w:val="0"/>
      <w:marBottom w:val="0"/>
      <w:divBdr>
        <w:top w:val="none" w:sz="0" w:space="0" w:color="auto"/>
        <w:left w:val="none" w:sz="0" w:space="0" w:color="auto"/>
        <w:bottom w:val="none" w:sz="0" w:space="0" w:color="auto"/>
        <w:right w:val="none" w:sz="0" w:space="0" w:color="auto"/>
      </w:divBdr>
      <w:divsChild>
        <w:div w:id="257491378">
          <w:marLeft w:val="0"/>
          <w:marRight w:val="0"/>
          <w:marTop w:val="0"/>
          <w:marBottom w:val="0"/>
          <w:divBdr>
            <w:top w:val="none" w:sz="0" w:space="0" w:color="auto"/>
            <w:left w:val="none" w:sz="0" w:space="0" w:color="auto"/>
            <w:bottom w:val="none" w:sz="0" w:space="0" w:color="auto"/>
            <w:right w:val="none" w:sz="0" w:space="0" w:color="auto"/>
          </w:divBdr>
        </w:div>
      </w:divsChild>
    </w:div>
    <w:div w:id="687681847">
      <w:bodyDiv w:val="1"/>
      <w:marLeft w:val="0"/>
      <w:marRight w:val="0"/>
      <w:marTop w:val="0"/>
      <w:marBottom w:val="0"/>
      <w:divBdr>
        <w:top w:val="none" w:sz="0" w:space="0" w:color="auto"/>
        <w:left w:val="none" w:sz="0" w:space="0" w:color="auto"/>
        <w:bottom w:val="none" w:sz="0" w:space="0" w:color="auto"/>
        <w:right w:val="none" w:sz="0" w:space="0" w:color="auto"/>
      </w:divBdr>
      <w:divsChild>
        <w:div w:id="1945989466">
          <w:marLeft w:val="0"/>
          <w:marRight w:val="0"/>
          <w:marTop w:val="0"/>
          <w:marBottom w:val="0"/>
          <w:divBdr>
            <w:top w:val="none" w:sz="0" w:space="0" w:color="auto"/>
            <w:left w:val="none" w:sz="0" w:space="0" w:color="auto"/>
            <w:bottom w:val="none" w:sz="0" w:space="0" w:color="auto"/>
            <w:right w:val="none" w:sz="0" w:space="0" w:color="auto"/>
          </w:divBdr>
        </w:div>
      </w:divsChild>
    </w:div>
    <w:div w:id="722021992">
      <w:bodyDiv w:val="1"/>
      <w:marLeft w:val="0"/>
      <w:marRight w:val="0"/>
      <w:marTop w:val="0"/>
      <w:marBottom w:val="0"/>
      <w:divBdr>
        <w:top w:val="none" w:sz="0" w:space="0" w:color="auto"/>
        <w:left w:val="none" w:sz="0" w:space="0" w:color="auto"/>
        <w:bottom w:val="none" w:sz="0" w:space="0" w:color="auto"/>
        <w:right w:val="none" w:sz="0" w:space="0" w:color="auto"/>
      </w:divBdr>
      <w:divsChild>
        <w:div w:id="770513404">
          <w:marLeft w:val="0"/>
          <w:marRight w:val="0"/>
          <w:marTop w:val="0"/>
          <w:marBottom w:val="0"/>
          <w:divBdr>
            <w:top w:val="none" w:sz="0" w:space="0" w:color="auto"/>
            <w:left w:val="none" w:sz="0" w:space="0" w:color="auto"/>
            <w:bottom w:val="none" w:sz="0" w:space="0" w:color="auto"/>
            <w:right w:val="none" w:sz="0" w:space="0" w:color="auto"/>
          </w:divBdr>
        </w:div>
        <w:div w:id="1511219705">
          <w:marLeft w:val="0"/>
          <w:marRight w:val="0"/>
          <w:marTop w:val="0"/>
          <w:marBottom w:val="0"/>
          <w:divBdr>
            <w:top w:val="none" w:sz="0" w:space="0" w:color="auto"/>
            <w:left w:val="none" w:sz="0" w:space="0" w:color="auto"/>
            <w:bottom w:val="none" w:sz="0" w:space="0" w:color="auto"/>
            <w:right w:val="none" w:sz="0" w:space="0" w:color="auto"/>
          </w:divBdr>
        </w:div>
      </w:divsChild>
    </w:div>
    <w:div w:id="823618894">
      <w:bodyDiv w:val="1"/>
      <w:marLeft w:val="0"/>
      <w:marRight w:val="0"/>
      <w:marTop w:val="0"/>
      <w:marBottom w:val="0"/>
      <w:divBdr>
        <w:top w:val="none" w:sz="0" w:space="0" w:color="auto"/>
        <w:left w:val="none" w:sz="0" w:space="0" w:color="auto"/>
        <w:bottom w:val="none" w:sz="0" w:space="0" w:color="auto"/>
        <w:right w:val="none" w:sz="0" w:space="0" w:color="auto"/>
      </w:divBdr>
      <w:divsChild>
        <w:div w:id="515076425">
          <w:marLeft w:val="0"/>
          <w:marRight w:val="0"/>
          <w:marTop w:val="0"/>
          <w:marBottom w:val="0"/>
          <w:divBdr>
            <w:top w:val="none" w:sz="0" w:space="0" w:color="auto"/>
            <w:left w:val="none" w:sz="0" w:space="0" w:color="auto"/>
            <w:bottom w:val="none" w:sz="0" w:space="0" w:color="auto"/>
            <w:right w:val="none" w:sz="0" w:space="0" w:color="auto"/>
          </w:divBdr>
        </w:div>
      </w:divsChild>
    </w:div>
    <w:div w:id="1241211823">
      <w:bodyDiv w:val="1"/>
      <w:marLeft w:val="0"/>
      <w:marRight w:val="0"/>
      <w:marTop w:val="0"/>
      <w:marBottom w:val="0"/>
      <w:divBdr>
        <w:top w:val="none" w:sz="0" w:space="0" w:color="auto"/>
        <w:left w:val="none" w:sz="0" w:space="0" w:color="auto"/>
        <w:bottom w:val="none" w:sz="0" w:space="0" w:color="auto"/>
        <w:right w:val="none" w:sz="0" w:space="0" w:color="auto"/>
      </w:divBdr>
    </w:div>
    <w:div w:id="1346446388">
      <w:bodyDiv w:val="1"/>
      <w:marLeft w:val="0"/>
      <w:marRight w:val="0"/>
      <w:marTop w:val="0"/>
      <w:marBottom w:val="0"/>
      <w:divBdr>
        <w:top w:val="none" w:sz="0" w:space="0" w:color="auto"/>
        <w:left w:val="none" w:sz="0" w:space="0" w:color="auto"/>
        <w:bottom w:val="none" w:sz="0" w:space="0" w:color="auto"/>
        <w:right w:val="none" w:sz="0" w:space="0" w:color="auto"/>
      </w:divBdr>
    </w:div>
    <w:div w:id="1356924931">
      <w:bodyDiv w:val="1"/>
      <w:marLeft w:val="0"/>
      <w:marRight w:val="0"/>
      <w:marTop w:val="0"/>
      <w:marBottom w:val="0"/>
      <w:divBdr>
        <w:top w:val="none" w:sz="0" w:space="0" w:color="auto"/>
        <w:left w:val="none" w:sz="0" w:space="0" w:color="auto"/>
        <w:bottom w:val="none" w:sz="0" w:space="0" w:color="auto"/>
        <w:right w:val="none" w:sz="0" w:space="0" w:color="auto"/>
      </w:divBdr>
      <w:divsChild>
        <w:div w:id="1174297261">
          <w:marLeft w:val="0"/>
          <w:marRight w:val="0"/>
          <w:marTop w:val="0"/>
          <w:marBottom w:val="0"/>
          <w:divBdr>
            <w:top w:val="none" w:sz="0" w:space="0" w:color="auto"/>
            <w:left w:val="none" w:sz="0" w:space="0" w:color="auto"/>
            <w:bottom w:val="none" w:sz="0" w:space="0" w:color="auto"/>
            <w:right w:val="none" w:sz="0" w:space="0" w:color="auto"/>
          </w:divBdr>
        </w:div>
      </w:divsChild>
    </w:div>
    <w:div w:id="1373572484">
      <w:bodyDiv w:val="1"/>
      <w:marLeft w:val="0"/>
      <w:marRight w:val="0"/>
      <w:marTop w:val="0"/>
      <w:marBottom w:val="0"/>
      <w:divBdr>
        <w:top w:val="none" w:sz="0" w:space="0" w:color="auto"/>
        <w:left w:val="none" w:sz="0" w:space="0" w:color="auto"/>
        <w:bottom w:val="none" w:sz="0" w:space="0" w:color="auto"/>
        <w:right w:val="none" w:sz="0" w:space="0" w:color="auto"/>
      </w:divBdr>
    </w:div>
    <w:div w:id="1537497377">
      <w:bodyDiv w:val="1"/>
      <w:marLeft w:val="0"/>
      <w:marRight w:val="0"/>
      <w:marTop w:val="0"/>
      <w:marBottom w:val="0"/>
      <w:divBdr>
        <w:top w:val="none" w:sz="0" w:space="0" w:color="auto"/>
        <w:left w:val="none" w:sz="0" w:space="0" w:color="auto"/>
        <w:bottom w:val="none" w:sz="0" w:space="0" w:color="auto"/>
        <w:right w:val="none" w:sz="0" w:space="0" w:color="auto"/>
      </w:divBdr>
      <w:divsChild>
        <w:div w:id="267977767">
          <w:marLeft w:val="0"/>
          <w:marRight w:val="0"/>
          <w:marTop w:val="0"/>
          <w:marBottom w:val="0"/>
          <w:divBdr>
            <w:top w:val="none" w:sz="0" w:space="0" w:color="auto"/>
            <w:left w:val="none" w:sz="0" w:space="0" w:color="auto"/>
            <w:bottom w:val="none" w:sz="0" w:space="0" w:color="auto"/>
            <w:right w:val="none" w:sz="0" w:space="0" w:color="auto"/>
          </w:divBdr>
        </w:div>
      </w:divsChild>
    </w:div>
    <w:div w:id="1657611304">
      <w:bodyDiv w:val="1"/>
      <w:marLeft w:val="0"/>
      <w:marRight w:val="0"/>
      <w:marTop w:val="0"/>
      <w:marBottom w:val="0"/>
      <w:divBdr>
        <w:top w:val="none" w:sz="0" w:space="0" w:color="auto"/>
        <w:left w:val="none" w:sz="0" w:space="0" w:color="auto"/>
        <w:bottom w:val="none" w:sz="0" w:space="0" w:color="auto"/>
        <w:right w:val="none" w:sz="0" w:space="0" w:color="auto"/>
      </w:divBdr>
      <w:divsChild>
        <w:div w:id="543711558">
          <w:marLeft w:val="0"/>
          <w:marRight w:val="0"/>
          <w:marTop w:val="0"/>
          <w:marBottom w:val="0"/>
          <w:divBdr>
            <w:top w:val="none" w:sz="0" w:space="0" w:color="auto"/>
            <w:left w:val="none" w:sz="0" w:space="0" w:color="auto"/>
            <w:bottom w:val="none" w:sz="0" w:space="0" w:color="auto"/>
            <w:right w:val="none" w:sz="0" w:space="0" w:color="auto"/>
          </w:divBdr>
        </w:div>
      </w:divsChild>
    </w:div>
    <w:div w:id="1688292652">
      <w:bodyDiv w:val="1"/>
      <w:marLeft w:val="0"/>
      <w:marRight w:val="0"/>
      <w:marTop w:val="0"/>
      <w:marBottom w:val="0"/>
      <w:divBdr>
        <w:top w:val="none" w:sz="0" w:space="0" w:color="auto"/>
        <w:left w:val="none" w:sz="0" w:space="0" w:color="auto"/>
        <w:bottom w:val="none" w:sz="0" w:space="0" w:color="auto"/>
        <w:right w:val="none" w:sz="0" w:space="0" w:color="auto"/>
      </w:divBdr>
      <w:divsChild>
        <w:div w:id="420293904">
          <w:marLeft w:val="0"/>
          <w:marRight w:val="0"/>
          <w:marTop w:val="0"/>
          <w:marBottom w:val="0"/>
          <w:divBdr>
            <w:top w:val="none" w:sz="0" w:space="0" w:color="auto"/>
            <w:left w:val="none" w:sz="0" w:space="0" w:color="auto"/>
            <w:bottom w:val="none" w:sz="0" w:space="0" w:color="auto"/>
            <w:right w:val="none" w:sz="0" w:space="0" w:color="auto"/>
          </w:divBdr>
        </w:div>
      </w:divsChild>
    </w:div>
    <w:div w:id="1781146183">
      <w:bodyDiv w:val="1"/>
      <w:marLeft w:val="0"/>
      <w:marRight w:val="0"/>
      <w:marTop w:val="0"/>
      <w:marBottom w:val="0"/>
      <w:divBdr>
        <w:top w:val="none" w:sz="0" w:space="0" w:color="auto"/>
        <w:left w:val="none" w:sz="0" w:space="0" w:color="auto"/>
        <w:bottom w:val="none" w:sz="0" w:space="0" w:color="auto"/>
        <w:right w:val="none" w:sz="0" w:space="0" w:color="auto"/>
      </w:divBdr>
      <w:divsChild>
        <w:div w:id="446890991">
          <w:marLeft w:val="0"/>
          <w:marRight w:val="0"/>
          <w:marTop w:val="0"/>
          <w:marBottom w:val="0"/>
          <w:divBdr>
            <w:top w:val="none" w:sz="0" w:space="0" w:color="auto"/>
            <w:left w:val="none" w:sz="0" w:space="0" w:color="auto"/>
            <w:bottom w:val="none" w:sz="0" w:space="0" w:color="auto"/>
            <w:right w:val="none" w:sz="0" w:space="0" w:color="auto"/>
          </w:divBdr>
        </w:div>
      </w:divsChild>
    </w:div>
    <w:div w:id="1797211317">
      <w:bodyDiv w:val="1"/>
      <w:marLeft w:val="0"/>
      <w:marRight w:val="0"/>
      <w:marTop w:val="0"/>
      <w:marBottom w:val="0"/>
      <w:divBdr>
        <w:top w:val="none" w:sz="0" w:space="0" w:color="auto"/>
        <w:left w:val="none" w:sz="0" w:space="0" w:color="auto"/>
        <w:bottom w:val="none" w:sz="0" w:space="0" w:color="auto"/>
        <w:right w:val="none" w:sz="0" w:space="0" w:color="auto"/>
      </w:divBdr>
      <w:divsChild>
        <w:div w:id="1014579050">
          <w:marLeft w:val="0"/>
          <w:marRight w:val="0"/>
          <w:marTop w:val="0"/>
          <w:marBottom w:val="0"/>
          <w:divBdr>
            <w:top w:val="none" w:sz="0" w:space="0" w:color="auto"/>
            <w:left w:val="none" w:sz="0" w:space="0" w:color="auto"/>
            <w:bottom w:val="none" w:sz="0" w:space="0" w:color="auto"/>
            <w:right w:val="none" w:sz="0" w:space="0" w:color="auto"/>
          </w:divBdr>
        </w:div>
      </w:divsChild>
    </w:div>
    <w:div w:id="1982802382">
      <w:bodyDiv w:val="1"/>
      <w:marLeft w:val="0"/>
      <w:marRight w:val="0"/>
      <w:marTop w:val="0"/>
      <w:marBottom w:val="0"/>
      <w:divBdr>
        <w:top w:val="none" w:sz="0" w:space="0" w:color="auto"/>
        <w:left w:val="none" w:sz="0" w:space="0" w:color="auto"/>
        <w:bottom w:val="none" w:sz="0" w:space="0" w:color="auto"/>
        <w:right w:val="none" w:sz="0" w:space="0" w:color="auto"/>
      </w:divBdr>
      <w:divsChild>
        <w:div w:id="684668938">
          <w:marLeft w:val="0"/>
          <w:marRight w:val="0"/>
          <w:marTop w:val="0"/>
          <w:marBottom w:val="0"/>
          <w:divBdr>
            <w:top w:val="none" w:sz="0" w:space="0" w:color="auto"/>
            <w:left w:val="none" w:sz="0" w:space="0" w:color="auto"/>
            <w:bottom w:val="none" w:sz="0" w:space="0" w:color="auto"/>
            <w:right w:val="none" w:sz="0" w:space="0" w:color="auto"/>
          </w:divBdr>
        </w:div>
      </w:divsChild>
    </w:div>
    <w:div w:id="2007854437">
      <w:bodyDiv w:val="1"/>
      <w:marLeft w:val="0"/>
      <w:marRight w:val="0"/>
      <w:marTop w:val="0"/>
      <w:marBottom w:val="0"/>
      <w:divBdr>
        <w:top w:val="none" w:sz="0" w:space="0" w:color="auto"/>
        <w:left w:val="none" w:sz="0" w:space="0" w:color="auto"/>
        <w:bottom w:val="none" w:sz="0" w:space="0" w:color="auto"/>
        <w:right w:val="none" w:sz="0" w:space="0" w:color="auto"/>
      </w:divBdr>
    </w:div>
    <w:div w:id="2047094388">
      <w:bodyDiv w:val="1"/>
      <w:marLeft w:val="0"/>
      <w:marRight w:val="0"/>
      <w:marTop w:val="0"/>
      <w:marBottom w:val="0"/>
      <w:divBdr>
        <w:top w:val="none" w:sz="0" w:space="0" w:color="auto"/>
        <w:left w:val="none" w:sz="0" w:space="0" w:color="auto"/>
        <w:bottom w:val="none" w:sz="0" w:space="0" w:color="auto"/>
        <w:right w:val="none" w:sz="0" w:space="0" w:color="auto"/>
      </w:divBdr>
      <w:divsChild>
        <w:div w:id="757143587">
          <w:marLeft w:val="0"/>
          <w:marRight w:val="0"/>
          <w:marTop w:val="0"/>
          <w:marBottom w:val="0"/>
          <w:divBdr>
            <w:top w:val="none" w:sz="0" w:space="0" w:color="auto"/>
            <w:left w:val="none" w:sz="0" w:space="0" w:color="auto"/>
            <w:bottom w:val="none" w:sz="0" w:space="0" w:color="auto"/>
            <w:right w:val="none" w:sz="0" w:space="0" w:color="auto"/>
          </w:divBdr>
        </w:div>
      </w:divsChild>
    </w:div>
    <w:div w:id="2064017791">
      <w:bodyDiv w:val="1"/>
      <w:marLeft w:val="0"/>
      <w:marRight w:val="0"/>
      <w:marTop w:val="0"/>
      <w:marBottom w:val="0"/>
      <w:divBdr>
        <w:top w:val="none" w:sz="0" w:space="0" w:color="auto"/>
        <w:left w:val="none" w:sz="0" w:space="0" w:color="auto"/>
        <w:bottom w:val="none" w:sz="0" w:space="0" w:color="auto"/>
        <w:right w:val="none" w:sz="0" w:space="0" w:color="auto"/>
      </w:divBdr>
      <w:divsChild>
        <w:div w:id="1984315000">
          <w:marLeft w:val="0"/>
          <w:marRight w:val="0"/>
          <w:marTop w:val="0"/>
          <w:marBottom w:val="0"/>
          <w:divBdr>
            <w:top w:val="none" w:sz="0" w:space="0" w:color="auto"/>
            <w:left w:val="none" w:sz="0" w:space="0" w:color="auto"/>
            <w:bottom w:val="none" w:sz="0" w:space="0" w:color="auto"/>
            <w:right w:val="none" w:sz="0" w:space="0" w:color="auto"/>
          </w:divBdr>
        </w:div>
        <w:div w:id="670986883">
          <w:marLeft w:val="0"/>
          <w:marRight w:val="0"/>
          <w:marTop w:val="0"/>
          <w:marBottom w:val="0"/>
          <w:divBdr>
            <w:top w:val="none" w:sz="0" w:space="0" w:color="auto"/>
            <w:left w:val="none" w:sz="0" w:space="0" w:color="auto"/>
            <w:bottom w:val="none" w:sz="0" w:space="0" w:color="auto"/>
            <w:right w:val="none" w:sz="0" w:space="0" w:color="auto"/>
          </w:divBdr>
        </w:div>
        <w:div w:id="1181243746">
          <w:marLeft w:val="0"/>
          <w:marRight w:val="0"/>
          <w:marTop w:val="0"/>
          <w:marBottom w:val="0"/>
          <w:divBdr>
            <w:top w:val="none" w:sz="0" w:space="0" w:color="auto"/>
            <w:left w:val="none" w:sz="0" w:space="0" w:color="auto"/>
            <w:bottom w:val="none" w:sz="0" w:space="0" w:color="auto"/>
            <w:right w:val="none" w:sz="0" w:space="0" w:color="auto"/>
          </w:divBdr>
        </w:div>
        <w:div w:id="81094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e_rami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5432</Words>
  <Characters>30963</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 Aguilar Víctor de la</dc:creator>
  <cp:lastModifiedBy>Liansheng Ma</cp:lastModifiedBy>
  <cp:revision>4</cp:revision>
  <dcterms:created xsi:type="dcterms:W3CDTF">2020-06-13T15:58:00Z</dcterms:created>
  <dcterms:modified xsi:type="dcterms:W3CDTF">2020-06-15T15:58:00Z</dcterms:modified>
</cp:coreProperties>
</file>