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E34F9E" w14:textId="52994450" w:rsidR="0083081A" w:rsidRPr="00A75649" w:rsidRDefault="0083081A" w:rsidP="00A75649">
      <w:pPr>
        <w:wordWrap/>
        <w:adjustRightInd w:val="0"/>
        <w:snapToGrid w:val="0"/>
        <w:spacing w:after="0" w:line="360" w:lineRule="auto"/>
        <w:ind w:left="-5"/>
        <w:rPr>
          <w:rFonts w:ascii="Book Antiqua" w:eastAsia="Book Antiqua" w:hAnsi="Book Antiqua" w:cs="Times New Roman"/>
          <w:color w:val="000000" w:themeColor="text1"/>
          <w:sz w:val="24"/>
          <w:szCs w:val="24"/>
        </w:rPr>
      </w:pPr>
      <w:r w:rsidRPr="00A75649">
        <w:rPr>
          <w:rFonts w:ascii="Book Antiqua" w:eastAsia="Book Antiqua" w:hAnsi="Book Antiqua" w:cs="Times New Roman"/>
          <w:b/>
          <w:color w:val="000000" w:themeColor="text1"/>
          <w:sz w:val="24"/>
          <w:szCs w:val="24"/>
        </w:rPr>
        <w:t xml:space="preserve">Name of journal: </w:t>
      </w:r>
      <w:r w:rsidRPr="00A75649">
        <w:rPr>
          <w:rFonts w:ascii="Book Antiqua" w:eastAsia="Book Antiqua" w:hAnsi="Book Antiqua" w:cs="Times New Roman"/>
          <w:i/>
          <w:color w:val="000000" w:themeColor="text1"/>
          <w:sz w:val="24"/>
          <w:szCs w:val="24"/>
        </w:rPr>
        <w:t>World Journal of Clinical Cases</w:t>
      </w:r>
    </w:p>
    <w:p w14:paraId="6176303D" w14:textId="13C0E223" w:rsidR="0083081A" w:rsidRPr="00A75649" w:rsidRDefault="00A04C47" w:rsidP="00A75649">
      <w:pPr>
        <w:wordWrap/>
        <w:adjustRightInd w:val="0"/>
        <w:snapToGrid w:val="0"/>
        <w:spacing w:after="0" w:line="360" w:lineRule="auto"/>
        <w:ind w:left="-5"/>
        <w:rPr>
          <w:rFonts w:ascii="Book Antiqua" w:eastAsia="Book Antiqua" w:hAnsi="Book Antiqua" w:cs="Times New Roman"/>
          <w:b/>
          <w:color w:val="000000" w:themeColor="text1"/>
          <w:sz w:val="24"/>
          <w:szCs w:val="24"/>
        </w:rPr>
      </w:pPr>
      <w:r w:rsidRPr="00A75649">
        <w:rPr>
          <w:rFonts w:ascii="Book Antiqua" w:eastAsia="Book Antiqua" w:hAnsi="Book Antiqua" w:cs="Times New Roman"/>
          <w:b/>
          <w:color w:val="000000" w:themeColor="text1"/>
          <w:sz w:val="24"/>
          <w:szCs w:val="24"/>
        </w:rPr>
        <w:t>Manuscript NO</w:t>
      </w:r>
      <w:r w:rsidR="0083081A" w:rsidRPr="00A75649">
        <w:rPr>
          <w:rFonts w:ascii="Book Antiqua" w:eastAsia="Book Antiqua" w:hAnsi="Book Antiqua" w:cs="Times New Roman"/>
          <w:b/>
          <w:color w:val="000000" w:themeColor="text1"/>
          <w:sz w:val="24"/>
          <w:szCs w:val="24"/>
        </w:rPr>
        <w:t xml:space="preserve">: </w:t>
      </w:r>
      <w:r w:rsidR="0083081A" w:rsidRPr="00A75649">
        <w:rPr>
          <w:rFonts w:ascii="Book Antiqua" w:eastAsia="Book Antiqua" w:hAnsi="Book Antiqua" w:cs="Times New Roman"/>
          <w:color w:val="000000" w:themeColor="text1"/>
          <w:sz w:val="24"/>
          <w:szCs w:val="24"/>
        </w:rPr>
        <w:t>54727</w:t>
      </w:r>
    </w:p>
    <w:p w14:paraId="4411E2AC" w14:textId="0550306B" w:rsidR="00AF2A97" w:rsidRPr="00A75649" w:rsidRDefault="001B6F2D" w:rsidP="00A75649">
      <w:pPr>
        <w:wordWrap/>
        <w:adjustRightInd w:val="0"/>
        <w:snapToGrid w:val="0"/>
        <w:spacing w:after="0" w:line="360" w:lineRule="auto"/>
        <w:ind w:left="-5"/>
        <w:rPr>
          <w:rFonts w:ascii="Book Antiqua" w:eastAsia="Book Antiqua" w:hAnsi="Book Antiqua" w:cs="Times New Roman"/>
          <w:color w:val="000000" w:themeColor="text1"/>
          <w:sz w:val="24"/>
          <w:szCs w:val="24"/>
        </w:rPr>
      </w:pPr>
      <w:r w:rsidRPr="00A75649">
        <w:rPr>
          <w:rFonts w:ascii="Book Antiqua" w:hAnsi="Book Antiqua" w:cs="Times New Roman"/>
          <w:b/>
          <w:color w:val="000000" w:themeColor="text1"/>
          <w:sz w:val="24"/>
          <w:szCs w:val="24"/>
        </w:rPr>
        <w:t>Manuscript type</w:t>
      </w:r>
      <w:r w:rsidR="0083081A" w:rsidRPr="00A75649">
        <w:rPr>
          <w:rFonts w:ascii="Book Antiqua" w:eastAsia="Book Antiqua" w:hAnsi="Book Antiqua" w:cs="Times New Roman"/>
          <w:b/>
          <w:color w:val="000000" w:themeColor="text1"/>
          <w:sz w:val="24"/>
          <w:szCs w:val="24"/>
        </w:rPr>
        <w:t xml:space="preserve">: </w:t>
      </w:r>
      <w:r w:rsidR="00814E11" w:rsidRPr="00A75649">
        <w:rPr>
          <w:rFonts w:ascii="Book Antiqua" w:hAnsi="Book Antiqua" w:cs="Times New Roman"/>
          <w:color w:val="000000" w:themeColor="text1"/>
          <w:sz w:val="24"/>
          <w:szCs w:val="24"/>
        </w:rPr>
        <w:t>CASE REPORT</w:t>
      </w:r>
    </w:p>
    <w:p w14:paraId="68DF03F1" w14:textId="77777777" w:rsidR="00C52F1F" w:rsidRPr="00A75649" w:rsidRDefault="00C52F1F" w:rsidP="00A75649">
      <w:pPr>
        <w:wordWrap/>
        <w:adjustRightInd w:val="0"/>
        <w:snapToGrid w:val="0"/>
        <w:spacing w:after="0" w:line="360" w:lineRule="auto"/>
        <w:ind w:left="-5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14:paraId="7C04F395" w14:textId="7F400280" w:rsidR="00C32D15" w:rsidRPr="00A75649" w:rsidRDefault="00C32D15" w:rsidP="00A75649">
      <w:pPr>
        <w:wordWrap/>
        <w:adjustRightInd w:val="0"/>
        <w:snapToGrid w:val="0"/>
        <w:spacing w:after="0" w:line="360" w:lineRule="auto"/>
        <w:rPr>
          <w:rFonts w:ascii="Book Antiqua" w:hAnsi="Book Antiqua" w:cs="Times New Roman"/>
          <w:b/>
          <w:color w:val="000000" w:themeColor="text1"/>
          <w:sz w:val="24"/>
          <w:szCs w:val="24"/>
        </w:rPr>
      </w:pPr>
      <w:r w:rsidRPr="00A75649">
        <w:rPr>
          <w:rFonts w:ascii="Book Antiqua" w:hAnsi="Book Antiqua" w:cs="Times New Roman"/>
          <w:b/>
          <w:color w:val="000000" w:themeColor="text1"/>
          <w:sz w:val="24"/>
          <w:szCs w:val="24"/>
        </w:rPr>
        <w:t>Embolization of</w:t>
      </w:r>
      <w:r w:rsidR="0094401A" w:rsidRPr="00A75649">
        <w:rPr>
          <w:rFonts w:ascii="Book Antiqua" w:hAnsi="Book Antiqua" w:cs="Times New Roman"/>
          <w:b/>
          <w:color w:val="000000" w:themeColor="text1"/>
          <w:sz w:val="24"/>
          <w:szCs w:val="24"/>
        </w:rPr>
        <w:t xml:space="preserve"> pancreatic arteriovenous malformation</w:t>
      </w:r>
      <w:r w:rsidRPr="00A75649">
        <w:rPr>
          <w:rFonts w:ascii="Book Antiqua" w:hAnsi="Book Antiqua" w:cs="Times New Roman"/>
          <w:b/>
          <w:color w:val="000000" w:themeColor="text1"/>
          <w:sz w:val="24"/>
          <w:szCs w:val="24"/>
        </w:rPr>
        <w:t xml:space="preserve">: A </w:t>
      </w:r>
      <w:r w:rsidR="0094401A" w:rsidRPr="00A75649">
        <w:rPr>
          <w:rFonts w:ascii="Book Antiqua" w:hAnsi="Book Antiqua" w:cs="Times New Roman"/>
          <w:b/>
          <w:color w:val="000000" w:themeColor="text1"/>
          <w:sz w:val="24"/>
          <w:szCs w:val="24"/>
        </w:rPr>
        <w:t>case report</w:t>
      </w:r>
    </w:p>
    <w:p w14:paraId="705E1FC2" w14:textId="77777777" w:rsidR="00814E11" w:rsidRPr="00A75649" w:rsidRDefault="00814E11" w:rsidP="00A75649">
      <w:pPr>
        <w:wordWrap/>
        <w:adjustRightInd w:val="0"/>
        <w:snapToGrid w:val="0"/>
        <w:spacing w:after="0" w:line="360" w:lineRule="auto"/>
        <w:rPr>
          <w:rFonts w:ascii="Book Antiqua" w:hAnsi="Book Antiqua" w:cs="Times New Roman"/>
          <w:b/>
          <w:color w:val="000000" w:themeColor="text1"/>
          <w:sz w:val="24"/>
          <w:szCs w:val="24"/>
        </w:rPr>
      </w:pPr>
    </w:p>
    <w:p w14:paraId="569D973D" w14:textId="05E5E908" w:rsidR="002B59A8" w:rsidRPr="00A75649" w:rsidRDefault="002B59A8" w:rsidP="00A75649">
      <w:pPr>
        <w:wordWrap/>
        <w:adjustRightInd w:val="0"/>
        <w:snapToGrid w:val="0"/>
        <w:spacing w:after="0" w:line="360" w:lineRule="auto"/>
        <w:ind w:left="-5" w:right="53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>Yoon</w:t>
      </w:r>
      <w:r w:rsidR="00556AC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SY</w:t>
      </w: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72655E" w:rsidRPr="00A75649">
        <w:rPr>
          <w:rFonts w:ascii="Book Antiqua" w:eastAsia="Book Antiqua" w:hAnsi="Book Antiqua" w:cs="Times New Roman"/>
          <w:i/>
          <w:color w:val="000000" w:themeColor="text1"/>
          <w:sz w:val="24"/>
          <w:szCs w:val="24"/>
        </w:rPr>
        <w:t>et al</w:t>
      </w:r>
      <w:r w:rsidR="0072655E" w:rsidRPr="00A75649">
        <w:rPr>
          <w:rFonts w:ascii="Book Antiqua" w:eastAsia="宋体" w:hAnsi="Book Antiqua" w:cs="Times New Roman"/>
          <w:i/>
          <w:color w:val="000000" w:themeColor="text1"/>
          <w:sz w:val="24"/>
          <w:szCs w:val="24"/>
          <w:lang w:eastAsia="zh-CN"/>
        </w:rPr>
        <w:t>.</w:t>
      </w: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Embolization of </w:t>
      </w:r>
      <w:r w:rsidR="001106D4" w:rsidRPr="00A75649">
        <w:rPr>
          <w:rFonts w:ascii="Book Antiqua" w:hAnsi="Book Antiqua" w:cs="Times New Roman"/>
          <w:color w:val="000000" w:themeColor="text1"/>
          <w:sz w:val="24"/>
          <w:szCs w:val="24"/>
        </w:rPr>
        <w:t>pancreatic arteriovenous malformation</w:t>
      </w:r>
    </w:p>
    <w:p w14:paraId="65F539BB" w14:textId="77777777" w:rsidR="00814E11" w:rsidRPr="00A75649" w:rsidRDefault="00814E11" w:rsidP="00A75649">
      <w:pPr>
        <w:wordWrap/>
        <w:adjustRightInd w:val="0"/>
        <w:snapToGrid w:val="0"/>
        <w:spacing w:after="0" w:line="360" w:lineRule="auto"/>
        <w:ind w:left="-5" w:right="53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14:paraId="76BFF266" w14:textId="092517F7" w:rsidR="002B59A8" w:rsidRPr="00A75649" w:rsidRDefault="00C6345C" w:rsidP="00A75649">
      <w:pPr>
        <w:wordWrap/>
        <w:adjustRightInd w:val="0"/>
        <w:snapToGrid w:val="0"/>
        <w:spacing w:after="0" w:line="360" w:lineRule="auto"/>
        <w:rPr>
          <w:rFonts w:ascii="Book Antiqua" w:eastAsiaTheme="minorHAnsi" w:hAnsi="Book Antiqua" w:cs="Times New Roman"/>
          <w:color w:val="000000" w:themeColor="text1"/>
          <w:sz w:val="24"/>
          <w:szCs w:val="24"/>
        </w:rPr>
      </w:pPr>
      <w:r w:rsidRPr="00A75649">
        <w:rPr>
          <w:rFonts w:ascii="Book Antiqua" w:eastAsiaTheme="minorHAnsi" w:hAnsi="Book Antiqua" w:cs="Times New Roman"/>
          <w:color w:val="000000" w:themeColor="text1"/>
          <w:sz w:val="24"/>
          <w:szCs w:val="24"/>
        </w:rPr>
        <w:t>So Yeon Y</w:t>
      </w:r>
      <w:r w:rsidR="002B59A8" w:rsidRPr="00A75649">
        <w:rPr>
          <w:rFonts w:ascii="Book Antiqua" w:eastAsiaTheme="minorHAnsi" w:hAnsi="Book Antiqua" w:cs="Times New Roman"/>
          <w:color w:val="000000" w:themeColor="text1"/>
          <w:sz w:val="24"/>
          <w:szCs w:val="24"/>
        </w:rPr>
        <w:t xml:space="preserve">oon, Gyeong Sik Jeon, Shin Jae Lee, </w:t>
      </w:r>
      <w:r w:rsidR="006954B4" w:rsidRPr="00A75649">
        <w:rPr>
          <w:rFonts w:ascii="Book Antiqua" w:eastAsiaTheme="minorHAnsi" w:hAnsi="Book Antiqua" w:cs="Times New Roman"/>
          <w:color w:val="000000" w:themeColor="text1"/>
          <w:sz w:val="24"/>
          <w:szCs w:val="24"/>
        </w:rPr>
        <w:t xml:space="preserve">Dae Joong Kim, Chang </w:t>
      </w:r>
      <w:r w:rsidR="00A04C47" w:rsidRPr="00A75649">
        <w:rPr>
          <w:rFonts w:ascii="Book Antiqua" w:eastAsiaTheme="minorHAnsi" w:hAnsi="Book Antiqua" w:cs="Times New Roman"/>
          <w:color w:val="000000" w:themeColor="text1"/>
          <w:sz w:val="24"/>
          <w:szCs w:val="24"/>
        </w:rPr>
        <w:t>Il Kwon,</w:t>
      </w:r>
      <w:r w:rsidR="00A04C47" w:rsidRPr="00A75649">
        <w:rPr>
          <w:rFonts w:ascii="Book Antiqua" w:eastAsia="宋体" w:hAnsi="Book Antiqua" w:cs="Times New Roman"/>
          <w:color w:val="000000" w:themeColor="text1"/>
          <w:sz w:val="24"/>
          <w:szCs w:val="24"/>
          <w:lang w:eastAsia="zh-CN"/>
        </w:rPr>
        <w:t xml:space="preserve"> </w:t>
      </w:r>
      <w:r w:rsidR="006954B4" w:rsidRPr="00A75649">
        <w:rPr>
          <w:rFonts w:ascii="Book Antiqua" w:eastAsiaTheme="minorHAnsi" w:hAnsi="Book Antiqua" w:cs="Times New Roman"/>
          <w:color w:val="000000" w:themeColor="text1"/>
          <w:sz w:val="24"/>
          <w:szCs w:val="24"/>
        </w:rPr>
        <w:t>Mi H</w:t>
      </w:r>
      <w:r w:rsidR="002B59A8" w:rsidRPr="00A75649">
        <w:rPr>
          <w:rFonts w:ascii="Book Antiqua" w:eastAsiaTheme="minorHAnsi" w:hAnsi="Book Antiqua" w:cs="Times New Roman"/>
          <w:color w:val="000000" w:themeColor="text1"/>
          <w:sz w:val="24"/>
          <w:szCs w:val="24"/>
        </w:rPr>
        <w:t>yun Park</w:t>
      </w:r>
    </w:p>
    <w:p w14:paraId="0BB49620" w14:textId="77777777" w:rsidR="00814E11" w:rsidRPr="00A75649" w:rsidRDefault="00814E11" w:rsidP="00A75649">
      <w:pPr>
        <w:wordWrap/>
        <w:adjustRightInd w:val="0"/>
        <w:snapToGrid w:val="0"/>
        <w:spacing w:after="0" w:line="360" w:lineRule="auto"/>
        <w:rPr>
          <w:rFonts w:ascii="Book Antiqua" w:eastAsiaTheme="minorHAnsi" w:hAnsi="Book Antiqua" w:cs="Times New Roman"/>
          <w:color w:val="000000" w:themeColor="text1"/>
          <w:sz w:val="24"/>
          <w:szCs w:val="24"/>
          <w:vertAlign w:val="superscript"/>
        </w:rPr>
      </w:pPr>
    </w:p>
    <w:p w14:paraId="3CC31AD5" w14:textId="2D8E3EC3" w:rsidR="002B59A8" w:rsidRPr="00A75649" w:rsidRDefault="00C6345C" w:rsidP="00A75649">
      <w:pPr>
        <w:wordWrap/>
        <w:adjustRightInd w:val="0"/>
        <w:snapToGrid w:val="0"/>
        <w:spacing w:after="0" w:line="360" w:lineRule="auto"/>
        <w:rPr>
          <w:rFonts w:ascii="Book Antiqua" w:eastAsia="宋体" w:hAnsi="Book Antiqua" w:cs="Times New Roman"/>
          <w:color w:val="000000" w:themeColor="text1"/>
          <w:sz w:val="24"/>
          <w:szCs w:val="24"/>
          <w:lang w:eastAsia="zh-CN"/>
        </w:rPr>
      </w:pPr>
      <w:r w:rsidRPr="00A75649">
        <w:rPr>
          <w:rFonts w:ascii="Book Antiqua" w:eastAsiaTheme="minorHAnsi" w:hAnsi="Book Antiqua" w:cs="Times New Roman"/>
          <w:b/>
          <w:color w:val="000000" w:themeColor="text1"/>
          <w:sz w:val="24"/>
          <w:szCs w:val="24"/>
        </w:rPr>
        <w:t>So Yeon Y</w:t>
      </w:r>
      <w:r w:rsidR="002B59A8" w:rsidRPr="00A75649">
        <w:rPr>
          <w:rFonts w:ascii="Book Antiqua" w:eastAsiaTheme="minorHAnsi" w:hAnsi="Book Antiqua" w:cs="Times New Roman"/>
          <w:b/>
          <w:color w:val="000000" w:themeColor="text1"/>
          <w:sz w:val="24"/>
          <w:szCs w:val="24"/>
        </w:rPr>
        <w:t>oon, Gyeong Sik Jeon, Dae Joong Kim</w:t>
      </w:r>
      <w:r w:rsidR="002B59A8" w:rsidRPr="00A75649">
        <w:rPr>
          <w:rFonts w:ascii="Book Antiqua" w:eastAsiaTheme="minorHAnsi" w:hAnsi="Book Antiqua" w:cs="Times New Roman"/>
          <w:color w:val="000000" w:themeColor="text1"/>
          <w:sz w:val="24"/>
          <w:szCs w:val="24"/>
        </w:rPr>
        <w:t>,</w:t>
      </w:r>
      <w:r w:rsidR="002B59A8" w:rsidRPr="00A75649">
        <w:rPr>
          <w:rFonts w:ascii="Book Antiqua" w:eastAsiaTheme="minorHAnsi" w:hAnsi="Book Antiqua" w:cs="Times New Roman"/>
          <w:color w:val="000000" w:themeColor="text1"/>
          <w:sz w:val="24"/>
          <w:szCs w:val="24"/>
          <w:vertAlign w:val="superscript"/>
        </w:rPr>
        <w:t xml:space="preserve"> </w:t>
      </w:r>
      <w:r w:rsidR="002B59A8" w:rsidRPr="00A75649">
        <w:rPr>
          <w:rFonts w:ascii="Book Antiqua" w:eastAsiaTheme="minorHAnsi" w:hAnsi="Book Antiqua" w:cs="Times New Roman"/>
          <w:color w:val="000000" w:themeColor="text1"/>
          <w:sz w:val="24"/>
          <w:szCs w:val="24"/>
        </w:rPr>
        <w:t>Department of Radiology, CHA Bundang Medical Center, College of Medicin</w:t>
      </w:r>
      <w:r w:rsidR="00941803" w:rsidRPr="00A75649">
        <w:rPr>
          <w:rFonts w:ascii="Book Antiqua" w:eastAsiaTheme="minorHAnsi" w:hAnsi="Book Antiqua" w:cs="Times New Roman"/>
          <w:color w:val="000000" w:themeColor="text1"/>
          <w:sz w:val="24"/>
          <w:szCs w:val="24"/>
        </w:rPr>
        <w:t>e, CHA University, Seongnam-si</w:t>
      </w:r>
      <w:r w:rsidR="00941803" w:rsidRPr="00A75649">
        <w:rPr>
          <w:rFonts w:ascii="Book Antiqua" w:eastAsia="宋体" w:hAnsi="Book Antiqua" w:cs="Times New Roman"/>
          <w:color w:val="000000" w:themeColor="text1"/>
          <w:sz w:val="24"/>
          <w:szCs w:val="24"/>
          <w:lang w:eastAsia="zh-CN"/>
        </w:rPr>
        <w:t xml:space="preserve"> </w:t>
      </w:r>
      <w:r w:rsidR="00A04C47" w:rsidRPr="00A75649">
        <w:rPr>
          <w:rFonts w:ascii="Book Antiqua" w:eastAsiaTheme="minorHAnsi" w:hAnsi="Book Antiqua" w:cs="Times New Roman"/>
          <w:color w:val="000000" w:themeColor="text1"/>
          <w:sz w:val="24"/>
          <w:szCs w:val="24"/>
        </w:rPr>
        <w:t>13496</w:t>
      </w:r>
      <w:r w:rsidR="002B59A8" w:rsidRPr="00A75649">
        <w:rPr>
          <w:rFonts w:ascii="Book Antiqua" w:eastAsiaTheme="minorHAnsi" w:hAnsi="Book Antiqua" w:cs="Times New Roman"/>
          <w:color w:val="000000" w:themeColor="text1"/>
          <w:sz w:val="24"/>
          <w:szCs w:val="24"/>
        </w:rPr>
        <w:t xml:space="preserve">, </w:t>
      </w:r>
      <w:r w:rsidR="00941803" w:rsidRPr="00A75649">
        <w:rPr>
          <w:rFonts w:ascii="Book Antiqua" w:eastAsiaTheme="minorHAnsi" w:hAnsi="Book Antiqua" w:cs="Times New Roman"/>
          <w:color w:val="000000" w:themeColor="text1"/>
          <w:sz w:val="24"/>
          <w:szCs w:val="24"/>
        </w:rPr>
        <w:t>Gyeonggi-do</w:t>
      </w:r>
      <w:r w:rsidR="00941803" w:rsidRPr="00A75649">
        <w:rPr>
          <w:rFonts w:ascii="Book Antiqua" w:eastAsia="宋体" w:hAnsi="Book Antiqua" w:cs="Times New Roman"/>
          <w:color w:val="000000" w:themeColor="text1"/>
          <w:sz w:val="24"/>
          <w:szCs w:val="24"/>
          <w:lang w:eastAsia="zh-CN"/>
        </w:rPr>
        <w:t xml:space="preserve">, </w:t>
      </w:r>
      <w:r w:rsidR="00A04C47" w:rsidRPr="00A75649">
        <w:rPr>
          <w:rFonts w:ascii="Book Antiqua" w:eastAsia="宋体" w:hAnsi="Book Antiqua" w:cs="Times New Roman"/>
          <w:color w:val="000000" w:themeColor="text1"/>
          <w:sz w:val="24"/>
          <w:szCs w:val="24"/>
          <w:lang w:eastAsia="zh-CN"/>
        </w:rPr>
        <w:t xml:space="preserve">South </w:t>
      </w:r>
      <w:r w:rsidR="00A04C47" w:rsidRPr="00A75649">
        <w:rPr>
          <w:rFonts w:ascii="Book Antiqua" w:eastAsiaTheme="minorHAnsi" w:hAnsi="Book Antiqua" w:cs="Times New Roman"/>
          <w:color w:val="000000" w:themeColor="text1"/>
          <w:sz w:val="24"/>
          <w:szCs w:val="24"/>
        </w:rPr>
        <w:t>Korea</w:t>
      </w:r>
    </w:p>
    <w:p w14:paraId="29EFFF46" w14:textId="77777777" w:rsidR="00814E11" w:rsidRPr="00A75649" w:rsidRDefault="00814E11" w:rsidP="00A75649">
      <w:pPr>
        <w:wordWrap/>
        <w:adjustRightInd w:val="0"/>
        <w:snapToGrid w:val="0"/>
        <w:spacing w:after="0" w:line="360" w:lineRule="auto"/>
        <w:rPr>
          <w:rFonts w:ascii="Book Antiqua" w:eastAsiaTheme="minorHAnsi" w:hAnsi="Book Antiqua" w:cs="Times New Roman"/>
          <w:color w:val="000000" w:themeColor="text1"/>
          <w:sz w:val="24"/>
          <w:szCs w:val="24"/>
        </w:rPr>
      </w:pPr>
    </w:p>
    <w:p w14:paraId="23E926E3" w14:textId="4636D1B5" w:rsidR="002B59A8" w:rsidRPr="00A75649" w:rsidRDefault="002B59A8" w:rsidP="00A75649">
      <w:pPr>
        <w:wordWrap/>
        <w:adjustRightInd w:val="0"/>
        <w:snapToGrid w:val="0"/>
        <w:spacing w:after="0" w:line="360" w:lineRule="auto"/>
        <w:rPr>
          <w:rFonts w:ascii="Book Antiqua" w:eastAsiaTheme="minorHAnsi" w:hAnsi="Book Antiqua" w:cs="Times New Roman"/>
          <w:color w:val="000000" w:themeColor="text1"/>
          <w:sz w:val="24"/>
          <w:szCs w:val="24"/>
        </w:rPr>
      </w:pPr>
      <w:r w:rsidRPr="00A75649">
        <w:rPr>
          <w:rFonts w:ascii="Book Antiqua" w:eastAsiaTheme="minorHAnsi" w:hAnsi="Book Antiqua" w:cs="Times New Roman"/>
          <w:b/>
          <w:color w:val="000000" w:themeColor="text1"/>
          <w:sz w:val="24"/>
          <w:szCs w:val="24"/>
        </w:rPr>
        <w:t>Shin Jae Lee</w:t>
      </w:r>
      <w:r w:rsidRPr="00A75649">
        <w:rPr>
          <w:rFonts w:ascii="Book Antiqua" w:eastAsiaTheme="minorHAnsi" w:hAnsi="Book Antiqua" w:cs="Times New Roman"/>
          <w:color w:val="000000" w:themeColor="text1"/>
          <w:sz w:val="24"/>
          <w:szCs w:val="24"/>
        </w:rPr>
        <w:t xml:space="preserve">, Department of Radiology, Research </w:t>
      </w:r>
      <w:r w:rsidR="00E64C16" w:rsidRPr="00A75649">
        <w:rPr>
          <w:rFonts w:ascii="Book Antiqua" w:eastAsiaTheme="minorHAnsi" w:hAnsi="Book Antiqua" w:cs="Times New Roman"/>
          <w:color w:val="000000" w:themeColor="text1"/>
          <w:sz w:val="24"/>
          <w:szCs w:val="24"/>
        </w:rPr>
        <w:t xml:space="preserve">Institute </w:t>
      </w:r>
      <w:r w:rsidRPr="00A75649">
        <w:rPr>
          <w:rFonts w:ascii="Book Antiqua" w:eastAsiaTheme="minorHAnsi" w:hAnsi="Book Antiqua" w:cs="Times New Roman"/>
          <w:color w:val="000000" w:themeColor="text1"/>
          <w:sz w:val="24"/>
          <w:szCs w:val="24"/>
        </w:rPr>
        <w:t>of Radiological Science, Yongin Severance Hospital, Yonsei University College of Medicine</w:t>
      </w:r>
      <w:r w:rsidR="00A80C4C" w:rsidRPr="00A75649">
        <w:rPr>
          <w:rFonts w:ascii="Book Antiqua" w:eastAsia="宋体" w:hAnsi="Book Antiqua" w:cs="Times New Roman"/>
          <w:color w:val="000000" w:themeColor="text1"/>
          <w:sz w:val="24"/>
          <w:szCs w:val="24"/>
          <w:lang w:eastAsia="zh-CN"/>
        </w:rPr>
        <w:t xml:space="preserve">, </w:t>
      </w:r>
      <w:r w:rsidR="00A80C4C" w:rsidRPr="00A75649">
        <w:rPr>
          <w:rFonts w:ascii="Book Antiqua" w:hAnsi="Book Antiqua"/>
          <w:color w:val="000000" w:themeColor="text1"/>
          <w:sz w:val="24"/>
          <w:szCs w:val="24"/>
        </w:rPr>
        <w:t>Yongin-si 17046, South Korea</w:t>
      </w:r>
    </w:p>
    <w:p w14:paraId="7720FC5D" w14:textId="77777777" w:rsidR="00814E11" w:rsidRPr="00A75649" w:rsidRDefault="00814E11" w:rsidP="00A75649">
      <w:pPr>
        <w:wordWrap/>
        <w:adjustRightInd w:val="0"/>
        <w:snapToGrid w:val="0"/>
        <w:spacing w:after="0" w:line="360" w:lineRule="auto"/>
        <w:rPr>
          <w:rFonts w:ascii="Book Antiqua" w:eastAsiaTheme="minorHAnsi" w:hAnsi="Book Antiqua" w:cs="Times New Roman"/>
          <w:color w:val="000000" w:themeColor="text1"/>
          <w:sz w:val="24"/>
          <w:szCs w:val="24"/>
        </w:rPr>
      </w:pPr>
    </w:p>
    <w:p w14:paraId="42858D35" w14:textId="49ED749B" w:rsidR="002B59A8" w:rsidRPr="00A75649" w:rsidRDefault="006954B4" w:rsidP="00A75649">
      <w:pPr>
        <w:widowControl/>
        <w:shd w:val="clear" w:color="auto" w:fill="FFFFFF"/>
        <w:wordWrap/>
        <w:autoSpaceDE/>
        <w:autoSpaceDN/>
        <w:adjustRightInd w:val="0"/>
        <w:snapToGrid w:val="0"/>
        <w:spacing w:after="0" w:line="360" w:lineRule="auto"/>
        <w:rPr>
          <w:rFonts w:ascii="Book Antiqua" w:eastAsiaTheme="minorHAnsi" w:hAnsi="Book Antiqua" w:cs="Times New Roman"/>
          <w:color w:val="000000" w:themeColor="text1"/>
          <w:sz w:val="24"/>
          <w:szCs w:val="24"/>
        </w:rPr>
      </w:pPr>
      <w:r w:rsidRPr="00A75649">
        <w:rPr>
          <w:rFonts w:ascii="Book Antiqua" w:eastAsiaTheme="minorHAnsi" w:hAnsi="Book Antiqua" w:cs="Times New Roman"/>
          <w:b/>
          <w:color w:val="000000" w:themeColor="text1"/>
          <w:sz w:val="24"/>
          <w:szCs w:val="24"/>
        </w:rPr>
        <w:t xml:space="preserve">Chang </w:t>
      </w:r>
      <w:r w:rsidR="002B59A8" w:rsidRPr="00A75649">
        <w:rPr>
          <w:rFonts w:ascii="Book Antiqua" w:eastAsiaTheme="minorHAnsi" w:hAnsi="Book Antiqua" w:cs="Times New Roman"/>
          <w:b/>
          <w:color w:val="000000" w:themeColor="text1"/>
          <w:sz w:val="24"/>
          <w:szCs w:val="24"/>
        </w:rPr>
        <w:t>Il Kwon</w:t>
      </w:r>
      <w:r w:rsidR="002B59A8" w:rsidRPr="00A75649">
        <w:rPr>
          <w:rFonts w:ascii="Book Antiqua" w:eastAsiaTheme="minorHAnsi" w:hAnsi="Book Antiqua" w:cs="Times New Roman"/>
          <w:color w:val="000000" w:themeColor="text1"/>
          <w:sz w:val="24"/>
          <w:szCs w:val="24"/>
        </w:rPr>
        <w:t>, Department of Internal Medicine</w:t>
      </w:r>
      <w:r w:rsidR="00B85B91" w:rsidRPr="00A75649">
        <w:rPr>
          <w:rFonts w:ascii="Book Antiqua" w:eastAsiaTheme="minorHAnsi" w:hAnsi="Book Antiqua" w:cs="Times New Roman"/>
          <w:color w:val="000000" w:themeColor="text1"/>
          <w:sz w:val="24"/>
          <w:szCs w:val="24"/>
        </w:rPr>
        <w:t>,</w:t>
      </w:r>
      <w:r w:rsidR="002B59A8" w:rsidRPr="00A75649">
        <w:rPr>
          <w:rFonts w:ascii="Book Antiqua" w:eastAsiaTheme="minorHAnsi" w:hAnsi="Book Antiqua" w:cs="Times New Roman"/>
          <w:color w:val="000000" w:themeColor="text1"/>
          <w:sz w:val="24"/>
          <w:szCs w:val="24"/>
        </w:rPr>
        <w:t xml:space="preserve"> Digestive Disease Center, CHA Bundang Medical Center, College of Medicine, CHA University</w:t>
      </w:r>
      <w:r w:rsidR="00A80C4C" w:rsidRPr="00A75649">
        <w:rPr>
          <w:rFonts w:ascii="Book Antiqua" w:eastAsia="宋体" w:hAnsi="Book Antiqua" w:cs="Times New Roman"/>
          <w:color w:val="000000" w:themeColor="text1"/>
          <w:sz w:val="24"/>
          <w:szCs w:val="24"/>
          <w:lang w:eastAsia="zh-CN"/>
        </w:rPr>
        <w:t>,</w:t>
      </w:r>
      <w:r w:rsidR="00A80C4C" w:rsidRPr="00A75649">
        <w:rPr>
          <w:rFonts w:ascii="Book Antiqua" w:hAnsi="Book Antiqua"/>
          <w:color w:val="000000" w:themeColor="text1"/>
          <w:sz w:val="24"/>
          <w:szCs w:val="24"/>
        </w:rPr>
        <w:t xml:space="preserve"> Seongnam-si 13496,</w:t>
      </w:r>
      <w:r w:rsidR="00941803" w:rsidRPr="00A75649">
        <w:rPr>
          <w:rFonts w:ascii="Book Antiqua" w:eastAsia="宋体" w:hAnsi="Book Antiqua"/>
          <w:color w:val="000000" w:themeColor="text1"/>
          <w:sz w:val="24"/>
          <w:szCs w:val="24"/>
          <w:lang w:eastAsia="zh-CN"/>
        </w:rPr>
        <w:t xml:space="preserve"> </w:t>
      </w:r>
      <w:r w:rsidR="00941803" w:rsidRPr="00A75649">
        <w:rPr>
          <w:rFonts w:ascii="Book Antiqua" w:eastAsiaTheme="minorHAnsi" w:hAnsi="Book Antiqua" w:cs="Times New Roman"/>
          <w:color w:val="000000" w:themeColor="text1"/>
          <w:sz w:val="24"/>
          <w:szCs w:val="24"/>
        </w:rPr>
        <w:t>Gyeonggi-do</w:t>
      </w:r>
      <w:r w:rsidR="00941803" w:rsidRPr="00A75649">
        <w:rPr>
          <w:rFonts w:ascii="Book Antiqua" w:eastAsia="宋体" w:hAnsi="Book Antiqua" w:cs="Times New Roman"/>
          <w:color w:val="000000" w:themeColor="text1"/>
          <w:sz w:val="24"/>
          <w:szCs w:val="24"/>
          <w:lang w:eastAsia="zh-CN"/>
        </w:rPr>
        <w:t xml:space="preserve">, </w:t>
      </w:r>
      <w:r w:rsidR="00A80C4C" w:rsidRPr="00A75649">
        <w:rPr>
          <w:rFonts w:ascii="Book Antiqua" w:hAnsi="Book Antiqua"/>
          <w:color w:val="000000" w:themeColor="text1"/>
          <w:sz w:val="24"/>
          <w:szCs w:val="24"/>
        </w:rPr>
        <w:t>South Korea</w:t>
      </w:r>
    </w:p>
    <w:p w14:paraId="477E771E" w14:textId="77777777" w:rsidR="00814E11" w:rsidRPr="00A75649" w:rsidRDefault="00814E11" w:rsidP="00A75649">
      <w:pPr>
        <w:widowControl/>
        <w:shd w:val="clear" w:color="auto" w:fill="FFFFFF"/>
        <w:wordWrap/>
        <w:autoSpaceDE/>
        <w:autoSpaceDN/>
        <w:adjustRightInd w:val="0"/>
        <w:snapToGrid w:val="0"/>
        <w:spacing w:after="0" w:line="360" w:lineRule="auto"/>
        <w:rPr>
          <w:rFonts w:ascii="Book Antiqua" w:eastAsiaTheme="minorHAnsi" w:hAnsi="Book Antiqua" w:cs="Times New Roman"/>
          <w:color w:val="000000" w:themeColor="text1"/>
          <w:sz w:val="24"/>
          <w:szCs w:val="24"/>
        </w:rPr>
      </w:pPr>
    </w:p>
    <w:p w14:paraId="188713AE" w14:textId="59E63FBC" w:rsidR="002B59A8" w:rsidRPr="00A75649" w:rsidRDefault="002B59A8" w:rsidP="00A75649">
      <w:pPr>
        <w:widowControl/>
        <w:shd w:val="clear" w:color="auto" w:fill="FFFFFF"/>
        <w:wordWrap/>
        <w:autoSpaceDE/>
        <w:autoSpaceDN/>
        <w:adjustRightInd w:val="0"/>
        <w:snapToGrid w:val="0"/>
        <w:spacing w:after="0" w:line="360" w:lineRule="auto"/>
        <w:rPr>
          <w:rFonts w:ascii="Book Antiqua" w:eastAsiaTheme="minorHAnsi" w:hAnsi="Book Antiqua" w:cs="Times New Roman"/>
          <w:color w:val="000000" w:themeColor="text1"/>
          <w:sz w:val="24"/>
          <w:szCs w:val="24"/>
        </w:rPr>
      </w:pPr>
      <w:r w:rsidRPr="00A75649">
        <w:rPr>
          <w:rFonts w:ascii="Book Antiqua" w:eastAsiaTheme="minorHAnsi" w:hAnsi="Book Antiqua" w:cs="Times New Roman"/>
          <w:b/>
          <w:color w:val="000000" w:themeColor="text1"/>
          <w:sz w:val="24"/>
          <w:szCs w:val="24"/>
        </w:rPr>
        <w:t>Mi</w:t>
      </w:r>
      <w:r w:rsidR="006954B4" w:rsidRPr="00A75649">
        <w:rPr>
          <w:rFonts w:ascii="Book Antiqua" w:eastAsiaTheme="minorHAnsi" w:hAnsi="Book Antiqua" w:cs="Times New Roman"/>
          <w:b/>
          <w:color w:val="000000" w:themeColor="text1"/>
          <w:sz w:val="24"/>
          <w:szCs w:val="24"/>
        </w:rPr>
        <w:t xml:space="preserve"> H</w:t>
      </w:r>
      <w:r w:rsidRPr="00A75649">
        <w:rPr>
          <w:rFonts w:ascii="Book Antiqua" w:eastAsiaTheme="minorHAnsi" w:hAnsi="Book Antiqua" w:cs="Times New Roman"/>
          <w:b/>
          <w:color w:val="000000" w:themeColor="text1"/>
          <w:sz w:val="24"/>
          <w:szCs w:val="24"/>
        </w:rPr>
        <w:t>yun Park</w:t>
      </w:r>
      <w:r w:rsidRPr="00A75649">
        <w:rPr>
          <w:rFonts w:ascii="Book Antiqua" w:eastAsiaTheme="minorHAnsi" w:hAnsi="Book Antiqua" w:cs="Times New Roman"/>
          <w:color w:val="000000" w:themeColor="text1"/>
          <w:sz w:val="24"/>
          <w:szCs w:val="24"/>
        </w:rPr>
        <w:t>, Department of Radiolog</w:t>
      </w:r>
      <w:r w:rsidR="00A80C4C" w:rsidRPr="00A75649">
        <w:rPr>
          <w:rFonts w:ascii="Book Antiqua" w:eastAsiaTheme="minorHAnsi" w:hAnsi="Book Antiqua" w:cs="Times New Roman"/>
          <w:color w:val="000000" w:themeColor="text1"/>
          <w:sz w:val="24"/>
          <w:szCs w:val="24"/>
        </w:rPr>
        <w:t>y, Dankook University Hospital,</w:t>
      </w:r>
      <w:r w:rsidR="00A80C4C" w:rsidRPr="00A75649">
        <w:rPr>
          <w:rFonts w:ascii="Book Antiqua" w:eastAsia="宋体" w:hAnsi="Book Antiqua" w:cs="Times New Roman"/>
          <w:color w:val="000000" w:themeColor="text1"/>
          <w:sz w:val="24"/>
          <w:szCs w:val="24"/>
          <w:lang w:eastAsia="zh-CN"/>
        </w:rPr>
        <w:t xml:space="preserve"> </w:t>
      </w:r>
      <w:r w:rsidRPr="00A75649">
        <w:rPr>
          <w:rFonts w:ascii="Book Antiqua" w:eastAsiaTheme="minorHAnsi" w:hAnsi="Book Antiqua" w:cs="Times New Roman"/>
          <w:color w:val="000000" w:themeColor="text1"/>
          <w:sz w:val="24"/>
          <w:szCs w:val="24"/>
        </w:rPr>
        <w:t>Chungcheongnam-do</w:t>
      </w:r>
      <w:r w:rsidR="00A04C47" w:rsidRPr="00A75649">
        <w:rPr>
          <w:rFonts w:ascii="Book Antiqua" w:eastAsia="宋体" w:hAnsi="Book Antiqua" w:cs="Times New Roman"/>
          <w:color w:val="000000" w:themeColor="text1"/>
          <w:sz w:val="24"/>
          <w:szCs w:val="24"/>
          <w:lang w:eastAsia="zh-CN"/>
        </w:rPr>
        <w:t xml:space="preserve"> </w:t>
      </w:r>
      <w:r w:rsidR="00A04C47" w:rsidRPr="00A75649">
        <w:rPr>
          <w:rFonts w:ascii="Book Antiqua" w:eastAsiaTheme="minorHAnsi" w:hAnsi="Book Antiqua" w:cs="Times New Roman"/>
          <w:color w:val="000000" w:themeColor="text1"/>
          <w:sz w:val="24"/>
          <w:szCs w:val="24"/>
        </w:rPr>
        <w:t>31116</w:t>
      </w:r>
      <w:r w:rsidRPr="00A75649">
        <w:rPr>
          <w:rFonts w:ascii="Book Antiqua" w:eastAsiaTheme="minorHAnsi" w:hAnsi="Book Antiqua" w:cs="Times New Roman"/>
          <w:color w:val="000000" w:themeColor="text1"/>
          <w:sz w:val="24"/>
          <w:szCs w:val="24"/>
        </w:rPr>
        <w:t xml:space="preserve">, </w:t>
      </w:r>
      <w:r w:rsidR="00A04C47" w:rsidRPr="00A75649">
        <w:rPr>
          <w:rFonts w:ascii="Book Antiqua" w:eastAsia="宋体" w:hAnsi="Book Antiqua" w:cs="Times New Roman"/>
          <w:color w:val="000000" w:themeColor="text1"/>
          <w:sz w:val="24"/>
          <w:szCs w:val="24"/>
          <w:lang w:eastAsia="zh-CN"/>
        </w:rPr>
        <w:t xml:space="preserve">South </w:t>
      </w:r>
      <w:r w:rsidR="00A04C47" w:rsidRPr="00A75649">
        <w:rPr>
          <w:rFonts w:ascii="Book Antiqua" w:eastAsiaTheme="minorHAnsi" w:hAnsi="Book Antiqua" w:cs="Times New Roman"/>
          <w:color w:val="000000" w:themeColor="text1"/>
          <w:sz w:val="24"/>
          <w:szCs w:val="24"/>
        </w:rPr>
        <w:t>Korea</w:t>
      </w:r>
    </w:p>
    <w:p w14:paraId="79CB2AB5" w14:textId="77777777" w:rsidR="008F7858" w:rsidRPr="00A75649" w:rsidRDefault="008F7858" w:rsidP="00A75649">
      <w:pPr>
        <w:widowControl/>
        <w:shd w:val="clear" w:color="auto" w:fill="FFFFFF"/>
        <w:wordWrap/>
        <w:autoSpaceDE/>
        <w:autoSpaceDN/>
        <w:adjustRightInd w:val="0"/>
        <w:snapToGrid w:val="0"/>
        <w:spacing w:after="0" w:line="360" w:lineRule="auto"/>
        <w:rPr>
          <w:rFonts w:ascii="Book Antiqua" w:eastAsiaTheme="minorHAnsi" w:hAnsi="Book Antiqua" w:cs="Times New Roman"/>
          <w:color w:val="000000" w:themeColor="text1"/>
          <w:kern w:val="0"/>
          <w:sz w:val="24"/>
          <w:szCs w:val="24"/>
        </w:rPr>
      </w:pPr>
    </w:p>
    <w:p w14:paraId="45C7AC58" w14:textId="3CF7A881" w:rsidR="00944A93" w:rsidRPr="00A75649" w:rsidRDefault="00944A93" w:rsidP="00A75649">
      <w:pPr>
        <w:wordWrap/>
        <w:adjustRightInd w:val="0"/>
        <w:snapToGrid w:val="0"/>
        <w:spacing w:after="0" w:line="360" w:lineRule="auto"/>
        <w:rPr>
          <w:rFonts w:ascii="Book Antiqua" w:hAnsi="Book Antiqua" w:cs="Book Antiqua"/>
          <w:color w:val="000000" w:themeColor="text1"/>
          <w:kern w:val="0"/>
          <w:sz w:val="24"/>
          <w:szCs w:val="24"/>
          <w:lang w:bidi="ar"/>
        </w:rPr>
      </w:pPr>
      <w:r w:rsidRPr="00A75649">
        <w:rPr>
          <w:rFonts w:ascii="Book Antiqua" w:eastAsiaTheme="minorHAnsi" w:hAnsi="Book Antiqua" w:cs="Times New Roman"/>
          <w:b/>
          <w:color w:val="000000" w:themeColor="text1"/>
          <w:sz w:val="24"/>
          <w:szCs w:val="24"/>
        </w:rPr>
        <w:t>A</w:t>
      </w:r>
      <w:r w:rsidR="00203162" w:rsidRPr="00A75649">
        <w:rPr>
          <w:rFonts w:ascii="Book Antiqua" w:eastAsia="Book Antiqua" w:hAnsi="Book Antiqua" w:cs="Book Antiqua"/>
          <w:b/>
          <w:bCs/>
          <w:color w:val="000000" w:themeColor="text1"/>
          <w:kern w:val="0"/>
          <w:sz w:val="24"/>
          <w:szCs w:val="24"/>
          <w:lang w:bidi="ar"/>
        </w:rPr>
        <w:t>uthor contributions</w:t>
      </w:r>
      <w:r w:rsidR="00203162" w:rsidRPr="00A75649">
        <w:rPr>
          <w:rFonts w:ascii="Book Antiqua" w:hAnsi="Book Antiqua" w:cs="宋体"/>
          <w:b/>
          <w:bCs/>
          <w:color w:val="000000" w:themeColor="text1"/>
          <w:kern w:val="0"/>
          <w:sz w:val="24"/>
          <w:szCs w:val="24"/>
          <w:lang w:bidi="ar"/>
        </w:rPr>
        <w:t>:</w:t>
      </w:r>
      <w:r w:rsidR="00203162" w:rsidRPr="00A75649">
        <w:rPr>
          <w:rFonts w:ascii="Book Antiqua" w:hAnsi="Book Antiqua" w:cs="宋体"/>
          <w:bCs/>
          <w:color w:val="000000" w:themeColor="text1"/>
          <w:kern w:val="0"/>
          <w:sz w:val="24"/>
          <w:szCs w:val="24"/>
          <w:lang w:bidi="ar"/>
        </w:rPr>
        <w:t xml:space="preserve"> </w:t>
      </w:r>
      <w:r w:rsidR="00203162" w:rsidRPr="00A75649">
        <w:rPr>
          <w:rFonts w:ascii="Book Antiqua" w:hAnsi="Book Antiqua" w:cs="Book Antiqua"/>
          <w:color w:val="000000" w:themeColor="text1"/>
          <w:kern w:val="0"/>
          <w:sz w:val="24"/>
          <w:szCs w:val="24"/>
          <w:lang w:bidi="ar"/>
        </w:rPr>
        <w:t>Jeon GS</w:t>
      </w:r>
      <w:r w:rsidR="00203162" w:rsidRPr="00A75649">
        <w:rPr>
          <w:rFonts w:ascii="Book Antiqua" w:eastAsia="Book Antiqua" w:hAnsi="Book Antiqua" w:cs="Book Antiqua"/>
          <w:color w:val="000000" w:themeColor="text1"/>
          <w:kern w:val="0"/>
          <w:sz w:val="24"/>
          <w:szCs w:val="24"/>
          <w:lang w:bidi="ar"/>
        </w:rPr>
        <w:t xml:space="preserve"> conceived the report; </w:t>
      </w:r>
      <w:r w:rsidR="00203162" w:rsidRPr="00A75649">
        <w:rPr>
          <w:rFonts w:ascii="Book Antiqua" w:hAnsi="Book Antiqua" w:cs="Book Antiqua"/>
          <w:color w:val="000000" w:themeColor="text1"/>
          <w:kern w:val="0"/>
          <w:sz w:val="24"/>
          <w:szCs w:val="24"/>
          <w:lang w:bidi="ar"/>
        </w:rPr>
        <w:t>Jeon GS and Yoon SY</w:t>
      </w:r>
      <w:r w:rsidR="00203162" w:rsidRPr="00A75649">
        <w:rPr>
          <w:rFonts w:ascii="Book Antiqua" w:eastAsia="Book Antiqua" w:hAnsi="Book Antiqua" w:cs="Book Antiqua"/>
          <w:color w:val="000000" w:themeColor="text1"/>
          <w:kern w:val="0"/>
          <w:sz w:val="24"/>
          <w:szCs w:val="24"/>
          <w:lang w:bidi="ar"/>
        </w:rPr>
        <w:t xml:space="preserve"> wrote the first draft with input from all authors</w:t>
      </w:r>
      <w:r w:rsidR="00203162" w:rsidRPr="00A75649">
        <w:rPr>
          <w:rFonts w:ascii="Book Antiqua" w:hAnsi="Book Antiqua" w:cs="Book Antiqua"/>
          <w:color w:val="000000" w:themeColor="text1"/>
          <w:kern w:val="0"/>
          <w:sz w:val="24"/>
          <w:szCs w:val="24"/>
          <w:lang w:bidi="ar"/>
        </w:rPr>
        <w:t xml:space="preserve">; </w:t>
      </w:r>
      <w:r w:rsidRPr="00A75649">
        <w:rPr>
          <w:rFonts w:ascii="Book Antiqua" w:hAnsi="Book Antiqua" w:cs="Book Antiqua"/>
          <w:color w:val="000000" w:themeColor="text1"/>
          <w:kern w:val="0"/>
          <w:sz w:val="24"/>
          <w:szCs w:val="24"/>
          <w:lang w:bidi="ar"/>
        </w:rPr>
        <w:t xml:space="preserve">Jeon GS, Kim DJ, </w:t>
      </w:r>
      <w:r w:rsidR="00203162" w:rsidRPr="00A75649">
        <w:rPr>
          <w:rFonts w:ascii="Book Antiqua" w:hAnsi="Book Antiqua" w:cs="Book Antiqua"/>
          <w:color w:val="000000" w:themeColor="text1"/>
          <w:kern w:val="0"/>
          <w:sz w:val="24"/>
          <w:szCs w:val="24"/>
          <w:lang w:bidi="ar"/>
        </w:rPr>
        <w:t xml:space="preserve">Park MH and Lee SJ </w:t>
      </w:r>
      <w:r w:rsidRPr="00A75649">
        <w:rPr>
          <w:rFonts w:ascii="Book Antiqua" w:hAnsi="Book Antiqua" w:cs="Book Antiqua"/>
          <w:color w:val="000000" w:themeColor="text1"/>
          <w:kern w:val="0"/>
          <w:sz w:val="24"/>
          <w:szCs w:val="24"/>
          <w:lang w:bidi="ar"/>
        </w:rPr>
        <w:lastRenderedPageBreak/>
        <w:t>carried out the literature search and provided the figures</w:t>
      </w:r>
      <w:r w:rsidR="00045A51" w:rsidRPr="00A75649">
        <w:rPr>
          <w:rFonts w:ascii="Book Antiqua" w:hAnsi="Book Antiqua" w:cs="Book Antiqua"/>
          <w:color w:val="000000" w:themeColor="text1"/>
          <w:kern w:val="0"/>
          <w:sz w:val="24"/>
          <w:szCs w:val="24"/>
          <w:lang w:bidi="ar"/>
        </w:rPr>
        <w:t>;</w:t>
      </w:r>
      <w:r w:rsidR="00203162" w:rsidRPr="00A75649">
        <w:rPr>
          <w:rFonts w:ascii="Book Antiqua" w:hAnsi="Book Antiqua" w:cs="Book Antiqua"/>
          <w:color w:val="000000" w:themeColor="text1"/>
          <w:kern w:val="0"/>
          <w:sz w:val="24"/>
          <w:szCs w:val="24"/>
          <w:lang w:bidi="ar"/>
        </w:rPr>
        <w:t xml:space="preserve"> </w:t>
      </w:r>
      <w:r w:rsidRPr="00A75649">
        <w:rPr>
          <w:rFonts w:ascii="Book Antiqua" w:hAnsi="Book Antiqua" w:cs="Book Antiqua"/>
          <w:color w:val="000000" w:themeColor="text1"/>
          <w:kern w:val="0"/>
          <w:sz w:val="24"/>
          <w:szCs w:val="24"/>
          <w:lang w:bidi="ar"/>
        </w:rPr>
        <w:t xml:space="preserve">Kwon CI </w:t>
      </w:r>
      <w:r w:rsidR="00203162" w:rsidRPr="00A75649">
        <w:rPr>
          <w:rFonts w:ascii="Book Antiqua" w:eastAsia="Book Antiqua" w:hAnsi="Book Antiqua" w:cs="Book Antiqua"/>
          <w:color w:val="000000" w:themeColor="text1"/>
          <w:kern w:val="0"/>
          <w:sz w:val="24"/>
          <w:szCs w:val="24"/>
          <w:lang w:bidi="ar"/>
        </w:rPr>
        <w:t xml:space="preserve">interpreted the patient data regarding the disease; </w:t>
      </w:r>
      <w:r w:rsidRPr="00A75649">
        <w:rPr>
          <w:rFonts w:ascii="Book Antiqua" w:hAnsi="Book Antiqua" w:cs="Book Antiqua"/>
          <w:color w:val="000000" w:themeColor="text1"/>
          <w:kern w:val="0"/>
          <w:sz w:val="24"/>
          <w:szCs w:val="24"/>
          <w:lang w:bidi="ar"/>
        </w:rPr>
        <w:t xml:space="preserve">Jeon GS and Yoon SY revised the manuscript for important intellectual content; </w:t>
      </w:r>
      <w:r w:rsidR="00203162" w:rsidRPr="00A75649">
        <w:rPr>
          <w:rFonts w:ascii="Book Antiqua" w:eastAsia="Book Antiqua" w:hAnsi="Book Antiqua" w:cs="Book Antiqua"/>
          <w:color w:val="000000" w:themeColor="text1"/>
          <w:kern w:val="0"/>
          <w:sz w:val="24"/>
          <w:szCs w:val="24"/>
          <w:lang w:bidi="ar"/>
        </w:rPr>
        <w:t>all authors read and approved the final manuscript.</w:t>
      </w:r>
    </w:p>
    <w:p w14:paraId="5A9EF204" w14:textId="77777777" w:rsidR="00944A93" w:rsidRPr="00A75649" w:rsidRDefault="00944A93" w:rsidP="00A75649">
      <w:pPr>
        <w:wordWrap/>
        <w:adjustRightInd w:val="0"/>
        <w:snapToGrid w:val="0"/>
        <w:spacing w:after="0" w:line="360" w:lineRule="auto"/>
        <w:rPr>
          <w:rFonts w:ascii="Book Antiqua" w:hAnsi="Book Antiqua" w:cs="Book Antiqua"/>
          <w:color w:val="000000" w:themeColor="text1"/>
          <w:kern w:val="0"/>
          <w:sz w:val="24"/>
          <w:szCs w:val="24"/>
          <w:lang w:bidi="ar"/>
        </w:rPr>
      </w:pPr>
    </w:p>
    <w:p w14:paraId="217FF0D4" w14:textId="48958B3A" w:rsidR="002B59A8" w:rsidRPr="00A75649" w:rsidRDefault="00941803" w:rsidP="00A75649">
      <w:pPr>
        <w:wordWrap/>
        <w:adjustRightInd w:val="0"/>
        <w:snapToGrid w:val="0"/>
        <w:spacing w:after="0" w:line="360" w:lineRule="auto"/>
        <w:rPr>
          <w:rStyle w:val="a5"/>
          <w:rFonts w:ascii="Book Antiqua" w:eastAsia="宋体" w:hAnsi="Book Antiqua" w:cs="Times New Roman"/>
          <w:color w:val="000000" w:themeColor="text1"/>
          <w:sz w:val="24"/>
          <w:szCs w:val="24"/>
          <w:u w:val="none"/>
          <w:lang w:eastAsia="zh-CN"/>
        </w:rPr>
      </w:pPr>
      <w:r w:rsidRPr="00A75649">
        <w:rPr>
          <w:rFonts w:ascii="Book Antiqua" w:hAnsi="Book Antiqua" w:cstheme="minorHAnsi"/>
          <w:b/>
          <w:color w:val="000000" w:themeColor="text1"/>
          <w:sz w:val="24"/>
          <w:szCs w:val="24"/>
          <w:lang w:val="hu-HU"/>
        </w:rPr>
        <w:t>Corresponding author:</w:t>
      </w:r>
      <w:r w:rsidRPr="00A75649">
        <w:rPr>
          <w:rFonts w:ascii="Book Antiqua" w:hAnsi="Book Antiqua" w:cstheme="minorHAnsi"/>
          <w:b/>
          <w:color w:val="000000" w:themeColor="text1"/>
          <w:sz w:val="24"/>
          <w:szCs w:val="24"/>
          <w:lang w:val="hu-HU" w:eastAsia="zh-CN"/>
        </w:rPr>
        <w:t xml:space="preserve"> </w:t>
      </w:r>
      <w:r w:rsidR="002B59A8" w:rsidRPr="00A75649">
        <w:rPr>
          <w:rFonts w:ascii="Book Antiqua" w:eastAsiaTheme="minorHAnsi" w:hAnsi="Book Antiqua" w:cs="Times New Roman"/>
          <w:b/>
          <w:color w:val="000000" w:themeColor="text1"/>
          <w:sz w:val="24"/>
          <w:szCs w:val="24"/>
        </w:rPr>
        <w:t xml:space="preserve">Gyeong Sik Jeon, MD, PhD, </w:t>
      </w:r>
      <w:r w:rsidRPr="00A75649">
        <w:rPr>
          <w:rFonts w:ascii="Book Antiqua" w:eastAsiaTheme="minorHAnsi" w:hAnsi="Book Antiqua" w:cs="Times New Roman"/>
          <w:b/>
          <w:color w:val="000000" w:themeColor="text1"/>
          <w:sz w:val="24"/>
          <w:szCs w:val="24"/>
        </w:rPr>
        <w:t>Doctor</w:t>
      </w:r>
      <w:r w:rsidRPr="00A75649">
        <w:rPr>
          <w:rFonts w:ascii="Book Antiqua" w:eastAsia="宋体" w:hAnsi="Book Antiqua" w:cs="Times New Roman"/>
          <w:b/>
          <w:color w:val="000000" w:themeColor="text1"/>
          <w:sz w:val="24"/>
          <w:szCs w:val="24"/>
          <w:lang w:eastAsia="zh-CN"/>
        </w:rPr>
        <w:t xml:space="preserve">, </w:t>
      </w:r>
      <w:r w:rsidR="002B59A8" w:rsidRPr="00A75649">
        <w:rPr>
          <w:rFonts w:ascii="Book Antiqua" w:eastAsiaTheme="minorHAnsi" w:hAnsi="Book Antiqua" w:cs="Times New Roman"/>
          <w:color w:val="000000" w:themeColor="text1"/>
          <w:sz w:val="24"/>
          <w:szCs w:val="24"/>
        </w:rPr>
        <w:t xml:space="preserve">Department of Radiology, CHA Bundang Medical Center, College of Medicine, CHA University, </w:t>
      </w:r>
      <w:r w:rsidRPr="00A75649">
        <w:rPr>
          <w:rFonts w:ascii="Book Antiqua" w:eastAsiaTheme="minorHAnsi" w:hAnsi="Book Antiqua" w:cs="Times New Roman"/>
          <w:color w:val="000000" w:themeColor="text1"/>
          <w:sz w:val="24"/>
          <w:szCs w:val="24"/>
        </w:rPr>
        <w:t>59</w:t>
      </w:r>
      <w:r w:rsidRPr="00A75649">
        <w:rPr>
          <w:rFonts w:ascii="Book Antiqua" w:eastAsia="宋体" w:hAnsi="Book Antiqua" w:cs="Times New Roman"/>
          <w:color w:val="000000" w:themeColor="text1"/>
          <w:sz w:val="24"/>
          <w:szCs w:val="24"/>
          <w:lang w:eastAsia="zh-CN"/>
        </w:rPr>
        <w:t xml:space="preserve"> </w:t>
      </w:r>
      <w:r w:rsidRPr="00A75649">
        <w:rPr>
          <w:rFonts w:ascii="Book Antiqua" w:eastAsiaTheme="minorHAnsi" w:hAnsi="Book Antiqua" w:cs="Times New Roman"/>
          <w:color w:val="000000" w:themeColor="text1"/>
          <w:sz w:val="24"/>
          <w:szCs w:val="24"/>
        </w:rPr>
        <w:t>Yatap-ro, Bundang-gu,</w:t>
      </w:r>
      <w:r w:rsidRPr="00A75649">
        <w:rPr>
          <w:rFonts w:ascii="Book Antiqua" w:eastAsia="宋体" w:hAnsi="Book Antiqua" w:cs="Times New Roman"/>
          <w:color w:val="000000" w:themeColor="text1"/>
          <w:sz w:val="24"/>
          <w:szCs w:val="24"/>
          <w:lang w:eastAsia="zh-CN"/>
        </w:rPr>
        <w:t xml:space="preserve"> </w:t>
      </w:r>
      <w:r w:rsidR="002B59A8" w:rsidRPr="00A75649">
        <w:rPr>
          <w:rFonts w:ascii="Book Antiqua" w:eastAsiaTheme="minorHAnsi" w:hAnsi="Book Antiqua" w:cs="Times New Roman"/>
          <w:color w:val="000000" w:themeColor="text1"/>
          <w:sz w:val="24"/>
          <w:szCs w:val="24"/>
        </w:rPr>
        <w:t>Seongnam-si</w:t>
      </w:r>
      <w:r w:rsidRPr="00A75649">
        <w:rPr>
          <w:rFonts w:ascii="Book Antiqua" w:eastAsia="宋体" w:hAnsi="Book Antiqua" w:cs="Times New Roman"/>
          <w:color w:val="000000" w:themeColor="text1"/>
          <w:sz w:val="24"/>
          <w:szCs w:val="24"/>
          <w:lang w:eastAsia="zh-CN"/>
        </w:rPr>
        <w:t xml:space="preserve"> </w:t>
      </w:r>
      <w:r w:rsidRPr="00A75649">
        <w:rPr>
          <w:rFonts w:ascii="Book Antiqua" w:eastAsiaTheme="minorHAnsi" w:hAnsi="Book Antiqua" w:cs="Times New Roman"/>
          <w:color w:val="000000" w:themeColor="text1"/>
          <w:sz w:val="24"/>
          <w:szCs w:val="24"/>
        </w:rPr>
        <w:t>13496</w:t>
      </w:r>
      <w:r w:rsidR="002B59A8" w:rsidRPr="00A75649">
        <w:rPr>
          <w:rFonts w:ascii="Book Antiqua" w:eastAsiaTheme="minorHAnsi" w:hAnsi="Book Antiqua" w:cs="Times New Roman"/>
          <w:color w:val="000000" w:themeColor="text1"/>
          <w:sz w:val="24"/>
          <w:szCs w:val="24"/>
        </w:rPr>
        <w:t xml:space="preserve">, Gyeonggi-do, </w:t>
      </w:r>
      <w:r w:rsidRPr="00A75649">
        <w:rPr>
          <w:rFonts w:ascii="Book Antiqua" w:eastAsia="宋体" w:hAnsi="Book Antiqua" w:cs="Times New Roman"/>
          <w:color w:val="000000" w:themeColor="text1"/>
          <w:sz w:val="24"/>
          <w:szCs w:val="24"/>
          <w:lang w:eastAsia="zh-CN"/>
        </w:rPr>
        <w:t xml:space="preserve">South </w:t>
      </w:r>
      <w:r w:rsidRPr="00A75649">
        <w:rPr>
          <w:rFonts w:ascii="Book Antiqua" w:eastAsiaTheme="minorHAnsi" w:hAnsi="Book Antiqua" w:cs="Times New Roman"/>
          <w:color w:val="000000" w:themeColor="text1"/>
          <w:sz w:val="24"/>
          <w:szCs w:val="24"/>
        </w:rPr>
        <w:t>Korea</w:t>
      </w:r>
      <w:r w:rsidR="00944A93" w:rsidRPr="00A75649">
        <w:rPr>
          <w:rFonts w:ascii="Book Antiqua" w:eastAsiaTheme="minorHAnsi" w:hAnsi="Book Antiqua" w:cs="Times New Roman"/>
          <w:color w:val="000000" w:themeColor="text1"/>
          <w:sz w:val="24"/>
          <w:szCs w:val="24"/>
        </w:rPr>
        <w:t xml:space="preserve">. </w:t>
      </w:r>
      <w:hyperlink r:id="rId9" w:history="1">
        <w:r w:rsidR="00BD473C" w:rsidRPr="00A75649">
          <w:rPr>
            <w:rStyle w:val="a5"/>
            <w:rFonts w:ascii="Book Antiqua" w:eastAsiaTheme="minorHAnsi" w:hAnsi="Book Antiqua" w:cs="Times New Roman"/>
            <w:sz w:val="24"/>
            <w:szCs w:val="24"/>
          </w:rPr>
          <w:t>hae0820@naver.com</w:t>
        </w:r>
      </w:hyperlink>
    </w:p>
    <w:p w14:paraId="217BC3AD" w14:textId="77777777" w:rsidR="00A47F53" w:rsidRPr="00A75649" w:rsidRDefault="00A47F53" w:rsidP="00A75649">
      <w:pPr>
        <w:wordWrap/>
        <w:adjustRightInd w:val="0"/>
        <w:snapToGrid w:val="0"/>
        <w:spacing w:after="0" w:line="360" w:lineRule="auto"/>
        <w:rPr>
          <w:rStyle w:val="a5"/>
          <w:rFonts w:ascii="Book Antiqua" w:eastAsiaTheme="minorHAnsi" w:hAnsi="Book Antiqua" w:cs="Times New Roman"/>
          <w:color w:val="000000" w:themeColor="text1"/>
          <w:sz w:val="24"/>
          <w:szCs w:val="24"/>
        </w:rPr>
      </w:pPr>
    </w:p>
    <w:p w14:paraId="13F6301D" w14:textId="5D9C3302" w:rsidR="00CB73CE" w:rsidRPr="00A75649" w:rsidRDefault="00A47F53" w:rsidP="00A75649">
      <w:pPr>
        <w:wordWrap/>
        <w:adjustRightInd w:val="0"/>
        <w:snapToGrid w:val="0"/>
        <w:spacing w:after="0" w:line="360" w:lineRule="auto"/>
        <w:ind w:right="4563"/>
        <w:rPr>
          <w:rFonts w:ascii="Book Antiqua" w:eastAsia="宋体" w:hAnsi="Book Antiqua" w:cs="Times New Roman"/>
          <w:b/>
          <w:color w:val="000000" w:themeColor="text1"/>
          <w:sz w:val="24"/>
          <w:szCs w:val="24"/>
          <w:lang w:eastAsia="zh-CN"/>
        </w:rPr>
      </w:pPr>
      <w:r w:rsidRPr="00A75649">
        <w:rPr>
          <w:rFonts w:ascii="Book Antiqua" w:eastAsia="Book Antiqua" w:hAnsi="Book Antiqua" w:cs="Times New Roman"/>
          <w:b/>
          <w:color w:val="000000" w:themeColor="text1"/>
          <w:sz w:val="24"/>
          <w:szCs w:val="24"/>
        </w:rPr>
        <w:t xml:space="preserve">Received: </w:t>
      </w:r>
      <w:r w:rsidR="003E6F6E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February </w:t>
      </w:r>
      <w:r w:rsidR="00BD473C" w:rsidRPr="00A75649">
        <w:rPr>
          <w:rFonts w:ascii="Book Antiqua" w:eastAsia="宋体" w:hAnsi="Book Antiqua" w:cs="Times New Roman"/>
          <w:color w:val="000000" w:themeColor="text1"/>
          <w:sz w:val="24"/>
          <w:szCs w:val="24"/>
          <w:lang w:eastAsia="zh-CN"/>
        </w:rPr>
        <w:t>19</w:t>
      </w:r>
      <w:r w:rsidR="00254216" w:rsidRPr="00A75649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3E6F6E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2020</w:t>
      </w:r>
    </w:p>
    <w:p w14:paraId="3851B347" w14:textId="1DA64019" w:rsidR="00CB73CE" w:rsidRPr="00A75649" w:rsidRDefault="003E6F6E" w:rsidP="00A75649">
      <w:pPr>
        <w:wordWrap/>
        <w:adjustRightInd w:val="0"/>
        <w:snapToGrid w:val="0"/>
        <w:spacing w:after="0" w:line="360" w:lineRule="auto"/>
        <w:ind w:right="4563"/>
        <w:rPr>
          <w:rFonts w:ascii="Book Antiqua" w:eastAsia="宋体" w:hAnsi="Book Antiqua" w:cs="Times New Roman"/>
          <w:b/>
          <w:color w:val="000000" w:themeColor="text1"/>
          <w:sz w:val="24"/>
          <w:szCs w:val="24"/>
          <w:lang w:eastAsia="zh-CN"/>
        </w:rPr>
      </w:pPr>
      <w:r w:rsidRPr="00A75649">
        <w:rPr>
          <w:rFonts w:ascii="Book Antiqua" w:eastAsia="Book Antiqua" w:hAnsi="Book Antiqua" w:cs="Times New Roman"/>
          <w:b/>
          <w:color w:val="000000" w:themeColor="text1"/>
          <w:sz w:val="24"/>
          <w:szCs w:val="24"/>
        </w:rPr>
        <w:t>Revised:</w:t>
      </w:r>
      <w:r w:rsidR="008F7858" w:rsidRPr="00A75649">
        <w:rPr>
          <w:rFonts w:ascii="Book Antiqua" w:eastAsia="Book Antiqua" w:hAnsi="Book Antiqua" w:cs="Times New Roman"/>
          <w:b/>
          <w:color w:val="000000" w:themeColor="text1"/>
          <w:sz w:val="24"/>
          <w:szCs w:val="24"/>
        </w:rPr>
        <w:t xml:space="preserve"> </w:t>
      </w:r>
      <w:r w:rsidR="00BD473C" w:rsidRPr="00A75649">
        <w:rPr>
          <w:rFonts w:ascii="Book Antiqua" w:eastAsia="宋体" w:hAnsi="Book Antiqua" w:cs="Times New Roman"/>
          <w:color w:val="000000" w:themeColor="text1"/>
          <w:sz w:val="24"/>
          <w:szCs w:val="24"/>
          <w:lang w:eastAsia="zh-CN"/>
        </w:rPr>
        <w:t>April 9, 2020</w:t>
      </w:r>
    </w:p>
    <w:p w14:paraId="02A26DE5" w14:textId="1D6A4BA2" w:rsidR="00CB73CE" w:rsidRPr="00A75649" w:rsidRDefault="008F7858" w:rsidP="00A75649">
      <w:pPr>
        <w:wordWrap/>
        <w:adjustRightInd w:val="0"/>
        <w:snapToGrid w:val="0"/>
        <w:spacing w:after="0" w:line="360" w:lineRule="auto"/>
        <w:ind w:right="4563"/>
        <w:rPr>
          <w:rFonts w:ascii="Book Antiqua" w:eastAsia="宋体" w:hAnsi="Book Antiqua" w:cs="Times New Roman"/>
          <w:color w:val="000000" w:themeColor="text1"/>
          <w:sz w:val="24"/>
          <w:szCs w:val="24"/>
          <w:lang w:eastAsia="zh-CN"/>
        </w:rPr>
      </w:pPr>
      <w:r w:rsidRPr="00A75649">
        <w:rPr>
          <w:rFonts w:ascii="Book Antiqua" w:eastAsia="Book Antiqua" w:hAnsi="Book Antiqua" w:cs="Times New Roman"/>
          <w:b/>
          <w:color w:val="000000" w:themeColor="text1"/>
          <w:sz w:val="24"/>
          <w:szCs w:val="24"/>
        </w:rPr>
        <w:t>Acc</w:t>
      </w:r>
      <w:r w:rsidR="00A47F53" w:rsidRPr="00A75649">
        <w:rPr>
          <w:rFonts w:ascii="Book Antiqua" w:eastAsia="Book Antiqua" w:hAnsi="Book Antiqua" w:cs="Times New Roman"/>
          <w:b/>
          <w:color w:val="000000" w:themeColor="text1"/>
          <w:sz w:val="24"/>
          <w:szCs w:val="24"/>
        </w:rPr>
        <w:t>epted:</w:t>
      </w:r>
      <w:r w:rsidR="00296166" w:rsidRPr="00296166">
        <w:t xml:space="preserve"> </w:t>
      </w:r>
      <w:r w:rsidR="00296166" w:rsidRPr="00296166">
        <w:rPr>
          <w:rFonts w:ascii="Book Antiqua" w:eastAsia="Book Antiqua" w:hAnsi="Book Antiqua" w:cs="Times New Roman"/>
          <w:bCs/>
          <w:color w:val="000000" w:themeColor="text1"/>
          <w:sz w:val="24"/>
          <w:szCs w:val="24"/>
        </w:rPr>
        <w:t>April 17, 2020</w:t>
      </w:r>
      <w:r w:rsidR="00BD473C" w:rsidRPr="00296166">
        <w:rPr>
          <w:rFonts w:ascii="Book Antiqua" w:eastAsia="宋体" w:hAnsi="Book Antiqua" w:cs="Times New Roman"/>
          <w:bCs/>
          <w:color w:val="000000" w:themeColor="text1"/>
          <w:sz w:val="24"/>
          <w:szCs w:val="24"/>
          <w:lang w:eastAsia="zh-CN"/>
        </w:rPr>
        <w:t xml:space="preserve"> </w:t>
      </w:r>
    </w:p>
    <w:p w14:paraId="76C03669" w14:textId="32BD7D8E" w:rsidR="00A47F53" w:rsidRPr="00A75649" w:rsidRDefault="00A47F53" w:rsidP="00A75649">
      <w:pPr>
        <w:wordWrap/>
        <w:adjustRightInd w:val="0"/>
        <w:snapToGrid w:val="0"/>
        <w:spacing w:after="0" w:line="360" w:lineRule="auto"/>
        <w:ind w:right="4563"/>
        <w:rPr>
          <w:rFonts w:ascii="Book Antiqua" w:eastAsia="宋体" w:hAnsi="Book Antiqua" w:cs="Times New Roman"/>
          <w:color w:val="000000" w:themeColor="text1"/>
          <w:sz w:val="24"/>
          <w:szCs w:val="24"/>
          <w:lang w:eastAsia="zh-CN"/>
        </w:rPr>
      </w:pPr>
      <w:r w:rsidRPr="00A75649">
        <w:rPr>
          <w:rFonts w:ascii="Book Antiqua" w:eastAsia="Book Antiqua" w:hAnsi="Book Antiqua" w:cs="Times New Roman"/>
          <w:b/>
          <w:color w:val="000000" w:themeColor="text1"/>
          <w:sz w:val="24"/>
          <w:szCs w:val="24"/>
        </w:rPr>
        <w:t>Published online:</w:t>
      </w:r>
      <w:r w:rsidR="00BD473C" w:rsidRPr="00A75649">
        <w:rPr>
          <w:rFonts w:ascii="Book Antiqua" w:eastAsia="宋体" w:hAnsi="Book Antiqua" w:cs="Times New Roman"/>
          <w:b/>
          <w:color w:val="000000" w:themeColor="text1"/>
          <w:sz w:val="24"/>
          <w:szCs w:val="24"/>
          <w:lang w:eastAsia="zh-CN"/>
        </w:rPr>
        <w:t xml:space="preserve"> </w:t>
      </w:r>
      <w:r w:rsidR="009D3A0A">
        <w:rPr>
          <w:rFonts w:ascii="Book Antiqua" w:hAnsi="Book Antiqua"/>
          <w:bCs/>
          <w:sz w:val="24"/>
          <w:szCs w:val="24"/>
          <w:lang w:val="en-GB"/>
        </w:rPr>
        <w:t xml:space="preserve">April </w:t>
      </w:r>
      <w:r w:rsidR="009D3A0A">
        <w:rPr>
          <w:rFonts w:ascii="Book Antiqua" w:hAnsi="Book Antiqua" w:hint="eastAsia"/>
          <w:bCs/>
          <w:sz w:val="24"/>
          <w:szCs w:val="24"/>
          <w:lang w:val="en-GB"/>
        </w:rPr>
        <w:t>26</w:t>
      </w:r>
      <w:r w:rsidR="009D3A0A" w:rsidRPr="00131486">
        <w:rPr>
          <w:rFonts w:ascii="Book Antiqua" w:hAnsi="Book Antiqua"/>
          <w:bCs/>
          <w:sz w:val="24"/>
          <w:szCs w:val="24"/>
          <w:lang w:val="en-GB"/>
        </w:rPr>
        <w:t>, 2020</w:t>
      </w:r>
    </w:p>
    <w:p w14:paraId="47791656" w14:textId="77777777" w:rsidR="008F7858" w:rsidRPr="00A75649" w:rsidRDefault="008F7858" w:rsidP="00A75649">
      <w:pPr>
        <w:wordWrap/>
        <w:adjustRightInd w:val="0"/>
        <w:snapToGrid w:val="0"/>
        <w:spacing w:after="0" w:line="360" w:lineRule="auto"/>
        <w:rPr>
          <w:rFonts w:ascii="Book Antiqua" w:hAnsi="Book Antiqua" w:cs="Times New Roman"/>
          <w:b/>
          <w:color w:val="000000" w:themeColor="text1"/>
          <w:sz w:val="24"/>
          <w:szCs w:val="24"/>
        </w:rPr>
      </w:pPr>
    </w:p>
    <w:p w14:paraId="0B0541BA" w14:textId="77777777" w:rsidR="00BD473C" w:rsidRPr="00A75649" w:rsidRDefault="00BD473C" w:rsidP="00A75649">
      <w:pPr>
        <w:widowControl/>
        <w:wordWrap/>
        <w:autoSpaceDE/>
        <w:autoSpaceDN/>
        <w:adjustRightInd w:val="0"/>
        <w:snapToGrid w:val="0"/>
        <w:spacing w:after="0" w:line="360" w:lineRule="auto"/>
        <w:rPr>
          <w:rFonts w:ascii="Book Antiqua" w:hAnsi="Book Antiqua" w:cs="Times New Roman"/>
          <w:b/>
          <w:color w:val="000000" w:themeColor="text1"/>
          <w:sz w:val="24"/>
          <w:szCs w:val="24"/>
        </w:rPr>
      </w:pPr>
      <w:r w:rsidRPr="00A75649">
        <w:rPr>
          <w:rFonts w:ascii="Book Antiqua" w:hAnsi="Book Antiqua" w:cs="Times New Roman"/>
          <w:b/>
          <w:color w:val="000000" w:themeColor="text1"/>
          <w:sz w:val="24"/>
          <w:szCs w:val="24"/>
        </w:rPr>
        <w:br w:type="page"/>
      </w:r>
    </w:p>
    <w:p w14:paraId="0A03D499" w14:textId="7737B2B0" w:rsidR="005277E0" w:rsidRPr="00A75649" w:rsidRDefault="00BD473C" w:rsidP="00A75649">
      <w:pPr>
        <w:wordWrap/>
        <w:adjustRightInd w:val="0"/>
        <w:snapToGrid w:val="0"/>
        <w:spacing w:after="0" w:line="360" w:lineRule="auto"/>
        <w:rPr>
          <w:rFonts w:ascii="Book Antiqua" w:hAnsi="Book Antiqua" w:cs="Times New Roman"/>
          <w:b/>
          <w:color w:val="000000" w:themeColor="text1"/>
          <w:sz w:val="24"/>
          <w:szCs w:val="24"/>
        </w:rPr>
      </w:pPr>
      <w:r w:rsidRPr="00A75649">
        <w:rPr>
          <w:rFonts w:ascii="Book Antiqua" w:hAnsi="Book Antiqua" w:cs="Times New Roman"/>
          <w:b/>
          <w:color w:val="000000" w:themeColor="text1"/>
          <w:sz w:val="24"/>
          <w:szCs w:val="24"/>
        </w:rPr>
        <w:t>Abstract</w:t>
      </w:r>
    </w:p>
    <w:p w14:paraId="6D87F493" w14:textId="77777777" w:rsidR="00045A51" w:rsidRPr="00A75649" w:rsidRDefault="00045A51" w:rsidP="00A75649">
      <w:pPr>
        <w:wordWrap/>
        <w:adjustRightInd w:val="0"/>
        <w:snapToGrid w:val="0"/>
        <w:spacing w:after="0"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>BACKGROUND</w:t>
      </w:r>
    </w:p>
    <w:p w14:paraId="12B8064D" w14:textId="13BEAA42" w:rsidR="00045A51" w:rsidRPr="00A75649" w:rsidRDefault="00202D81" w:rsidP="00A75649">
      <w:pPr>
        <w:wordWrap/>
        <w:adjustRightInd w:val="0"/>
        <w:snapToGrid w:val="0"/>
        <w:spacing w:after="0"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>Pancreatic arteriovenous malformation (AVM) is a rare disease</w:t>
      </w:r>
      <w:r w:rsidR="0061777E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with a number of</w:t>
      </w: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61777E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different reported </w:t>
      </w:r>
      <w:r w:rsidR="00880571" w:rsidRPr="00A75649">
        <w:rPr>
          <w:rFonts w:ascii="Book Antiqua" w:hAnsi="Book Antiqua" w:cs="Times New Roman"/>
          <w:color w:val="000000" w:themeColor="text1"/>
          <w:sz w:val="24"/>
          <w:szCs w:val="24"/>
        </w:rPr>
        <w:t>treatment method</w:t>
      </w:r>
      <w:r w:rsidR="003432EC" w:rsidRPr="00A75649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="0061777E" w:rsidRPr="00A75649">
        <w:rPr>
          <w:rFonts w:ascii="Book Antiqua" w:hAnsi="Book Antiqua" w:cs="Times New Roman"/>
          <w:color w:val="000000" w:themeColor="text1"/>
          <w:sz w:val="24"/>
          <w:szCs w:val="24"/>
        </w:rPr>
        <w:t>, but there are as yet no established or</w:t>
      </w:r>
      <w:r w:rsidR="00E925A5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definite treatments for</w:t>
      </w:r>
      <w:r w:rsidR="0061777E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the disease</w:t>
      </w:r>
      <w:r w:rsidR="00FA3EDE" w:rsidRPr="00A75649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</w:p>
    <w:p w14:paraId="18E15E8B" w14:textId="77777777" w:rsidR="00045A51" w:rsidRPr="00A75649" w:rsidRDefault="00045A51" w:rsidP="00A75649">
      <w:pPr>
        <w:wordWrap/>
        <w:adjustRightInd w:val="0"/>
        <w:snapToGrid w:val="0"/>
        <w:spacing w:after="0"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14:paraId="41BC3F95" w14:textId="2ECF0ABE" w:rsidR="00045A51" w:rsidRPr="00A75649" w:rsidRDefault="00045A51" w:rsidP="00A75649">
      <w:pPr>
        <w:wordWrap/>
        <w:adjustRightInd w:val="0"/>
        <w:snapToGrid w:val="0"/>
        <w:spacing w:after="0" w:line="360" w:lineRule="auto"/>
        <w:rPr>
          <w:rFonts w:ascii="Book Antiqua" w:eastAsia="宋体" w:hAnsi="Book Antiqua" w:cs="Times New Roman"/>
          <w:color w:val="000000" w:themeColor="text1"/>
          <w:sz w:val="24"/>
          <w:szCs w:val="24"/>
          <w:lang w:eastAsia="zh-CN"/>
        </w:rPr>
      </w:pP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>CASE SUMMARY</w:t>
      </w:r>
    </w:p>
    <w:p w14:paraId="0D403E44" w14:textId="5FA59C7A" w:rsidR="00EC0F9D" w:rsidRPr="00A75649" w:rsidRDefault="0016787E" w:rsidP="00A75649">
      <w:pPr>
        <w:wordWrap/>
        <w:adjustRightInd w:val="0"/>
        <w:snapToGrid w:val="0"/>
        <w:spacing w:after="0"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A 43-year-old man visited the hospital due to </w:t>
      </w:r>
      <w:r w:rsidR="00FA3EDE" w:rsidRPr="00A75649">
        <w:rPr>
          <w:rFonts w:ascii="Book Antiqua" w:hAnsi="Book Antiqua" w:cs="Times New Roman"/>
          <w:color w:val="000000" w:themeColor="text1"/>
          <w:sz w:val="24"/>
          <w:szCs w:val="24"/>
        </w:rPr>
        <w:t>periumbilical</w:t>
      </w: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pain. </w:t>
      </w:r>
      <w:r w:rsidR="0061777E" w:rsidRPr="00A75649">
        <w:rPr>
          <w:rFonts w:ascii="Book Antiqua" w:hAnsi="Book Antiqua" w:cs="Times New Roman"/>
          <w:color w:val="000000" w:themeColor="text1"/>
          <w:sz w:val="24"/>
          <w:szCs w:val="24"/>
        </w:rPr>
        <w:t>The patient underwent i</w:t>
      </w: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>maging study and laboratory test</w:t>
      </w:r>
      <w:r w:rsidR="0061777E" w:rsidRPr="00A75649">
        <w:rPr>
          <w:rFonts w:ascii="Book Antiqua" w:hAnsi="Book Antiqua" w:cs="Times New Roman"/>
          <w:color w:val="000000" w:themeColor="text1"/>
          <w:sz w:val="24"/>
          <w:szCs w:val="24"/>
        </w:rPr>
        <w:t>ing</w:t>
      </w: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for evaluation of cause. Pancreatic </w:t>
      </w:r>
      <w:r w:rsidR="00F95D07" w:rsidRPr="00A75649">
        <w:rPr>
          <w:rFonts w:ascii="Book Antiqua" w:hAnsi="Book Antiqua" w:cs="Times New Roman"/>
          <w:color w:val="000000" w:themeColor="text1"/>
          <w:sz w:val="24"/>
          <w:szCs w:val="24"/>
        </w:rPr>
        <w:t>AVM</w:t>
      </w: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associated with pancreatitis was suspected on computed tomography</w:t>
      </w:r>
      <w:r w:rsidR="00FA133B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>and magnetic resonance imaging</w:t>
      </w:r>
      <w:r w:rsidR="00FA133B" w:rsidRPr="00A75649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BD473C" w:rsidRPr="00A75649">
        <w:rPr>
          <w:rFonts w:ascii="Book Antiqua" w:eastAsia="宋体" w:hAnsi="Book Antiqua" w:cs="Times New Roman"/>
          <w:color w:val="000000" w:themeColor="text1"/>
          <w:sz w:val="24"/>
          <w:szCs w:val="24"/>
          <w:lang w:eastAsia="zh-CN"/>
        </w:rPr>
        <w:t xml:space="preserve"> </w:t>
      </w:r>
      <w:r w:rsidR="00EC0F9D" w:rsidRPr="00A75649">
        <w:rPr>
          <w:rFonts w:ascii="Book Antiqua" w:hAnsi="Book Antiqua" w:cs="Times New Roman"/>
          <w:color w:val="000000" w:themeColor="text1"/>
          <w:sz w:val="24"/>
          <w:szCs w:val="24"/>
        </w:rPr>
        <w:t>The patient was diagnosed with pancreatic AVM with pancreatitis on imaging study and angiography.</w:t>
      </w:r>
      <w:r w:rsidR="003E6F6E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</w:t>
      </w:r>
      <w:r w:rsidR="00EC0F9D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ranscatheter arterial embolization with various embolic materials was performed. Follow-up </w:t>
      </w:r>
      <w:r w:rsidR="00BD473C" w:rsidRPr="00A75649">
        <w:rPr>
          <w:rFonts w:ascii="Book Antiqua" w:eastAsia="宋体" w:hAnsi="Book Antiqua" w:cs="Times New Roman"/>
          <w:color w:val="000000" w:themeColor="text1"/>
          <w:sz w:val="24"/>
          <w:szCs w:val="24"/>
          <w:lang w:eastAsia="zh-CN"/>
        </w:rPr>
        <w:t>computed tomography</w:t>
      </w:r>
      <w:r w:rsidR="00EC0F9D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scan revealed progressive regression of AVM and imp</w:t>
      </w:r>
      <w:r w:rsidR="00EC2D06" w:rsidRPr="00A75649">
        <w:rPr>
          <w:rFonts w:ascii="Book Antiqua" w:hAnsi="Book Antiqua" w:cs="Times New Roman"/>
          <w:color w:val="000000" w:themeColor="text1"/>
          <w:sz w:val="24"/>
          <w:szCs w:val="24"/>
        </w:rPr>
        <w:t>rovement of pancreatitis. At two</w:t>
      </w:r>
      <w:r w:rsidR="00EC0F9D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-year follow-up, the patient showed no recurrence of symptom or pancreatitis. </w:t>
      </w:r>
    </w:p>
    <w:p w14:paraId="033EA615" w14:textId="77777777" w:rsidR="001977B1" w:rsidRPr="00A75649" w:rsidRDefault="001977B1" w:rsidP="00A75649">
      <w:pPr>
        <w:wordWrap/>
        <w:adjustRightInd w:val="0"/>
        <w:snapToGrid w:val="0"/>
        <w:spacing w:after="0"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14:paraId="6A2D4A2D" w14:textId="77777777" w:rsidR="00045A51" w:rsidRPr="00A75649" w:rsidRDefault="00045A51" w:rsidP="00A75649">
      <w:pPr>
        <w:wordWrap/>
        <w:adjustRightInd w:val="0"/>
        <w:snapToGrid w:val="0"/>
        <w:spacing w:after="0" w:line="360" w:lineRule="auto"/>
        <w:rPr>
          <w:rFonts w:ascii="Book Antiqua" w:hAnsi="Book Antiqua" w:cs="Times New Roman"/>
          <w:b/>
          <w:i/>
          <w:color w:val="000000" w:themeColor="text1"/>
          <w:sz w:val="24"/>
          <w:szCs w:val="24"/>
        </w:rPr>
      </w:pPr>
      <w:r w:rsidRPr="00A75649">
        <w:rPr>
          <w:rFonts w:ascii="Book Antiqua" w:hAnsi="Book Antiqua" w:cs="Times New Roman"/>
          <w:b/>
          <w:i/>
          <w:color w:val="000000" w:themeColor="text1"/>
          <w:sz w:val="24"/>
          <w:szCs w:val="24"/>
        </w:rPr>
        <w:t>CONCLUSION</w:t>
      </w:r>
    </w:p>
    <w:p w14:paraId="59192B26" w14:textId="18B4802A" w:rsidR="00EC0F9D" w:rsidRPr="00A75649" w:rsidRDefault="00BD473C" w:rsidP="00A75649">
      <w:pPr>
        <w:wordWrap/>
        <w:adjustRightInd w:val="0"/>
        <w:snapToGrid w:val="0"/>
        <w:spacing w:after="0"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Transcatheter arterial embolization </w:t>
      </w:r>
      <w:r w:rsidR="004B4D0E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can </w:t>
      </w:r>
      <w:r w:rsidR="00EC0F9D" w:rsidRPr="00A75649">
        <w:rPr>
          <w:rFonts w:ascii="Book Antiqua" w:hAnsi="Book Antiqua" w:cs="Times New Roman"/>
          <w:color w:val="000000" w:themeColor="text1"/>
          <w:sz w:val="24"/>
          <w:szCs w:val="24"/>
        </w:rPr>
        <w:t>be considered an effective treatment modality for selective cases of pancreatic AVM.</w:t>
      </w:r>
    </w:p>
    <w:p w14:paraId="1C6C5BF6" w14:textId="77777777" w:rsidR="003E6F6E" w:rsidRPr="00A75649" w:rsidRDefault="003E6F6E" w:rsidP="00A75649">
      <w:pPr>
        <w:wordWrap/>
        <w:adjustRightInd w:val="0"/>
        <w:snapToGrid w:val="0"/>
        <w:spacing w:after="0"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14:paraId="3A4CD1EE" w14:textId="6B3B844A" w:rsidR="00185622" w:rsidRPr="00A75649" w:rsidRDefault="005277E0" w:rsidP="00A75649">
      <w:pPr>
        <w:wordWrap/>
        <w:adjustRightInd w:val="0"/>
        <w:snapToGrid w:val="0"/>
        <w:spacing w:after="0"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A75649">
        <w:rPr>
          <w:rFonts w:ascii="Book Antiqua" w:hAnsi="Book Antiqua" w:cs="Times New Roman"/>
          <w:b/>
          <w:color w:val="000000" w:themeColor="text1"/>
          <w:sz w:val="24"/>
          <w:szCs w:val="24"/>
        </w:rPr>
        <w:t>Key</w:t>
      </w:r>
      <w:r w:rsidR="00045A51" w:rsidRPr="00A75649">
        <w:rPr>
          <w:rFonts w:ascii="Book Antiqua" w:hAnsi="Book Antiqua" w:cs="Times New Roman"/>
          <w:b/>
          <w:color w:val="000000" w:themeColor="text1"/>
          <w:sz w:val="24"/>
          <w:szCs w:val="24"/>
        </w:rPr>
        <w:t xml:space="preserve"> </w:t>
      </w:r>
      <w:r w:rsidRPr="00A75649">
        <w:rPr>
          <w:rFonts w:ascii="Book Antiqua" w:hAnsi="Book Antiqua" w:cs="Times New Roman"/>
          <w:b/>
          <w:color w:val="000000" w:themeColor="text1"/>
          <w:sz w:val="24"/>
          <w:szCs w:val="24"/>
        </w:rPr>
        <w:t>words</w:t>
      </w:r>
      <w:r w:rsidR="00A554A9" w:rsidRPr="00A75649">
        <w:rPr>
          <w:rFonts w:ascii="Book Antiqua" w:hAnsi="Book Antiqua" w:cs="Times New Roman"/>
          <w:b/>
          <w:color w:val="000000" w:themeColor="text1"/>
          <w:sz w:val="24"/>
          <w:szCs w:val="24"/>
        </w:rPr>
        <w:t xml:space="preserve">: </w:t>
      </w:r>
      <w:r w:rsidR="005D417B" w:rsidRPr="00A75649">
        <w:rPr>
          <w:rFonts w:ascii="Book Antiqua" w:hAnsi="Book Antiqua" w:cs="Times New Roman"/>
          <w:color w:val="000000" w:themeColor="text1"/>
          <w:sz w:val="24"/>
          <w:szCs w:val="24"/>
        </w:rPr>
        <w:t>Pancreas</w:t>
      </w:r>
      <w:r w:rsidR="00BD473C" w:rsidRPr="00A75649">
        <w:rPr>
          <w:rFonts w:ascii="Book Antiqua" w:eastAsia="宋体" w:hAnsi="Book Antiqua" w:cs="Times New Roman"/>
          <w:color w:val="000000" w:themeColor="text1"/>
          <w:sz w:val="24"/>
          <w:szCs w:val="24"/>
          <w:lang w:eastAsia="zh-CN"/>
        </w:rPr>
        <w:t>;</w:t>
      </w:r>
      <w:r w:rsidR="005D417B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Arteriovenous malformation</w:t>
      </w:r>
      <w:r w:rsidR="00BD473C" w:rsidRPr="00A75649">
        <w:rPr>
          <w:rFonts w:ascii="Book Antiqua" w:eastAsia="宋体" w:hAnsi="Book Antiqua" w:cs="Times New Roman"/>
          <w:color w:val="000000" w:themeColor="text1"/>
          <w:sz w:val="24"/>
          <w:szCs w:val="24"/>
          <w:lang w:eastAsia="zh-CN"/>
        </w:rPr>
        <w:t>;</w:t>
      </w:r>
      <w:r w:rsidR="005D417B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Pancreatitis</w:t>
      </w:r>
      <w:r w:rsidR="00BD473C" w:rsidRPr="00A75649">
        <w:rPr>
          <w:rFonts w:ascii="Book Antiqua" w:eastAsia="宋体" w:hAnsi="Book Antiqua" w:cs="Times New Roman"/>
          <w:color w:val="000000" w:themeColor="text1"/>
          <w:sz w:val="24"/>
          <w:szCs w:val="24"/>
          <w:lang w:eastAsia="zh-CN"/>
        </w:rPr>
        <w:t>;</w:t>
      </w:r>
      <w:r w:rsidR="005D417B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Pancreatic pseudocyst</w:t>
      </w:r>
      <w:r w:rsidR="00BD473C" w:rsidRPr="00A75649">
        <w:rPr>
          <w:rFonts w:ascii="Book Antiqua" w:eastAsia="宋体" w:hAnsi="Book Antiqua" w:cs="Times New Roman"/>
          <w:color w:val="000000" w:themeColor="text1"/>
          <w:sz w:val="24"/>
          <w:szCs w:val="24"/>
          <w:lang w:eastAsia="zh-CN"/>
        </w:rPr>
        <w:t>;</w:t>
      </w:r>
      <w:r w:rsidR="005D417B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Emboli</w:t>
      </w:r>
      <w:r w:rsidR="007F4BB4" w:rsidRPr="00A75649">
        <w:rPr>
          <w:rFonts w:ascii="Book Antiqua" w:hAnsi="Book Antiqua" w:cs="Times New Roman"/>
          <w:color w:val="000000" w:themeColor="text1"/>
          <w:sz w:val="24"/>
          <w:szCs w:val="24"/>
        </w:rPr>
        <w:t>zation</w:t>
      </w:r>
      <w:r w:rsidR="00BD473C" w:rsidRPr="00A75649">
        <w:rPr>
          <w:rFonts w:ascii="Book Antiqua" w:eastAsia="宋体" w:hAnsi="Book Antiqua" w:cs="Times New Roman"/>
          <w:color w:val="000000" w:themeColor="text1"/>
          <w:sz w:val="24"/>
          <w:szCs w:val="24"/>
          <w:lang w:eastAsia="zh-CN"/>
        </w:rPr>
        <w:t>;</w:t>
      </w:r>
      <w:r w:rsidR="007F4BB4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Therapeutic</w:t>
      </w:r>
      <w:r w:rsidR="00BD473C" w:rsidRPr="00A75649">
        <w:rPr>
          <w:rFonts w:ascii="Book Antiqua" w:eastAsia="宋体" w:hAnsi="Book Antiqua" w:cs="Times New Roman"/>
          <w:color w:val="000000" w:themeColor="text1"/>
          <w:sz w:val="24"/>
          <w:szCs w:val="24"/>
          <w:lang w:eastAsia="zh-CN"/>
        </w:rPr>
        <w:t>;</w:t>
      </w:r>
      <w:r w:rsidR="007F4BB4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Case report</w:t>
      </w:r>
    </w:p>
    <w:p w14:paraId="06BE0099" w14:textId="77777777" w:rsidR="001977B1" w:rsidRPr="00A75649" w:rsidRDefault="001977B1" w:rsidP="00A75649">
      <w:pPr>
        <w:wordWrap/>
        <w:adjustRightInd w:val="0"/>
        <w:snapToGrid w:val="0"/>
        <w:spacing w:after="0"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14:paraId="28467471" w14:textId="4309D639" w:rsidR="00C25D9A" w:rsidRDefault="00C25D9A" w:rsidP="009D3A0A">
      <w:pPr>
        <w:snapToGrid w:val="0"/>
        <w:spacing w:line="360" w:lineRule="auto"/>
        <w:rPr>
          <w:rFonts w:ascii="Book Antiqua" w:eastAsia="宋体" w:hAnsi="Book Antiqua" w:hint="eastAsia"/>
          <w:iCs/>
          <w:szCs w:val="21"/>
          <w:lang w:eastAsia="zh-CN"/>
        </w:rPr>
      </w:pPr>
      <w:bookmarkStart w:id="0" w:name="_GoBack"/>
      <w:r w:rsidRPr="00C25D9A">
        <w:rPr>
          <w:rFonts w:ascii="Book Antiqua" w:eastAsia="宋体" w:hAnsi="Book Antiqua" w:cs="Times New Roman" w:hint="eastAsia"/>
          <w:b/>
          <w:color w:val="000000" w:themeColor="text1"/>
          <w:sz w:val="24"/>
          <w:szCs w:val="24"/>
          <w:lang w:eastAsia="zh-CN"/>
        </w:rPr>
        <w:t xml:space="preserve">Citation: </w:t>
      </w:r>
      <w:bookmarkEnd w:id="0"/>
      <w:r w:rsidR="001F56E9" w:rsidRPr="00A75649">
        <w:rPr>
          <w:rFonts w:ascii="Book Antiqua" w:eastAsiaTheme="minorHAnsi" w:hAnsi="Book Antiqua" w:cs="Times New Roman"/>
          <w:color w:val="000000" w:themeColor="text1"/>
          <w:sz w:val="24"/>
          <w:szCs w:val="24"/>
        </w:rPr>
        <w:t>Yoon SY,</w:t>
      </w:r>
      <w:r w:rsidR="004F4838" w:rsidRPr="00A75649">
        <w:rPr>
          <w:rFonts w:ascii="Book Antiqua" w:eastAsiaTheme="minorHAnsi" w:hAnsi="Book Antiqua" w:cs="Times New Roman"/>
          <w:color w:val="000000" w:themeColor="text1"/>
          <w:sz w:val="24"/>
          <w:szCs w:val="24"/>
        </w:rPr>
        <w:t xml:space="preserve"> Jeon</w:t>
      </w:r>
      <w:r w:rsidR="001F56E9" w:rsidRPr="00A75649">
        <w:rPr>
          <w:rFonts w:ascii="Book Antiqua" w:eastAsiaTheme="minorHAnsi" w:hAnsi="Book Antiqua" w:cs="Times New Roman"/>
          <w:color w:val="000000" w:themeColor="text1"/>
          <w:sz w:val="24"/>
          <w:szCs w:val="24"/>
        </w:rPr>
        <w:t xml:space="preserve"> GS</w:t>
      </w:r>
      <w:r w:rsidR="004F4838" w:rsidRPr="00A75649">
        <w:rPr>
          <w:rFonts w:ascii="Book Antiqua" w:eastAsiaTheme="minorHAnsi" w:hAnsi="Book Antiqua" w:cs="Times New Roman"/>
          <w:color w:val="000000" w:themeColor="text1"/>
          <w:sz w:val="24"/>
          <w:szCs w:val="24"/>
        </w:rPr>
        <w:t xml:space="preserve">, </w:t>
      </w:r>
      <w:r w:rsidR="001F56E9" w:rsidRPr="00A75649">
        <w:rPr>
          <w:rFonts w:ascii="Book Antiqua" w:eastAsiaTheme="minorHAnsi" w:hAnsi="Book Antiqua" w:cs="Times New Roman"/>
          <w:color w:val="000000" w:themeColor="text1"/>
          <w:sz w:val="24"/>
          <w:szCs w:val="24"/>
        </w:rPr>
        <w:t>L</w:t>
      </w:r>
      <w:r w:rsidR="004F4838" w:rsidRPr="00A75649">
        <w:rPr>
          <w:rFonts w:ascii="Book Antiqua" w:eastAsiaTheme="minorHAnsi" w:hAnsi="Book Antiqua" w:cs="Times New Roman"/>
          <w:color w:val="000000" w:themeColor="text1"/>
          <w:sz w:val="24"/>
          <w:szCs w:val="24"/>
        </w:rPr>
        <w:t>ee</w:t>
      </w:r>
      <w:r w:rsidR="001F56E9" w:rsidRPr="00A75649">
        <w:rPr>
          <w:rFonts w:ascii="Book Antiqua" w:eastAsiaTheme="minorHAnsi" w:hAnsi="Book Antiqua" w:cs="Times New Roman"/>
          <w:color w:val="000000" w:themeColor="text1"/>
          <w:sz w:val="24"/>
          <w:szCs w:val="24"/>
        </w:rPr>
        <w:t xml:space="preserve"> SJ</w:t>
      </w:r>
      <w:r w:rsidR="004F4838" w:rsidRPr="00A75649">
        <w:rPr>
          <w:rFonts w:ascii="Book Antiqua" w:eastAsiaTheme="minorHAnsi" w:hAnsi="Book Antiqua" w:cs="Times New Roman"/>
          <w:color w:val="000000" w:themeColor="text1"/>
          <w:sz w:val="24"/>
          <w:szCs w:val="24"/>
        </w:rPr>
        <w:t>, Kim</w:t>
      </w:r>
      <w:r w:rsidR="001F56E9" w:rsidRPr="00A75649">
        <w:rPr>
          <w:rFonts w:ascii="Book Antiqua" w:eastAsiaTheme="minorHAnsi" w:hAnsi="Book Antiqua" w:cs="Times New Roman"/>
          <w:color w:val="000000" w:themeColor="text1"/>
          <w:sz w:val="24"/>
          <w:szCs w:val="24"/>
        </w:rPr>
        <w:t xml:space="preserve"> DJ</w:t>
      </w:r>
      <w:r w:rsidR="004F4838" w:rsidRPr="00A75649">
        <w:rPr>
          <w:rFonts w:ascii="Book Antiqua" w:eastAsiaTheme="minorHAnsi" w:hAnsi="Book Antiqua" w:cs="Times New Roman"/>
          <w:color w:val="000000" w:themeColor="text1"/>
          <w:sz w:val="24"/>
          <w:szCs w:val="24"/>
        </w:rPr>
        <w:t>, Kwon</w:t>
      </w:r>
      <w:r w:rsidR="001F56E9" w:rsidRPr="00A75649">
        <w:rPr>
          <w:rFonts w:ascii="Book Antiqua" w:eastAsiaTheme="minorHAnsi" w:hAnsi="Book Antiqua" w:cs="Times New Roman"/>
          <w:color w:val="000000" w:themeColor="text1"/>
          <w:sz w:val="24"/>
          <w:szCs w:val="24"/>
        </w:rPr>
        <w:t xml:space="preserve"> CI</w:t>
      </w:r>
      <w:r w:rsidR="004F4838" w:rsidRPr="00A75649">
        <w:rPr>
          <w:rFonts w:ascii="Book Antiqua" w:eastAsiaTheme="minorHAnsi" w:hAnsi="Book Antiqua" w:cs="Times New Roman"/>
          <w:color w:val="000000" w:themeColor="text1"/>
          <w:sz w:val="24"/>
          <w:szCs w:val="24"/>
        </w:rPr>
        <w:t>, Park</w:t>
      </w:r>
      <w:r w:rsidR="001F56E9" w:rsidRPr="00A75649">
        <w:rPr>
          <w:rFonts w:ascii="Book Antiqua" w:eastAsiaTheme="minorHAnsi" w:hAnsi="Book Antiqua" w:cs="Times New Roman"/>
          <w:color w:val="000000" w:themeColor="text1"/>
          <w:sz w:val="24"/>
          <w:szCs w:val="24"/>
        </w:rPr>
        <w:t xml:space="preserve"> MH.</w:t>
      </w:r>
      <w:r w:rsidR="006D4399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Embolization of pancreatic arteriovenous malformation: A case report</w:t>
      </w:r>
      <w:r w:rsidR="006D4399" w:rsidRPr="00A75649">
        <w:rPr>
          <w:rFonts w:ascii="Book Antiqua" w:eastAsia="宋体" w:hAnsi="Book Antiqua" w:cs="Times New Roman"/>
          <w:color w:val="000000" w:themeColor="text1"/>
          <w:sz w:val="24"/>
          <w:szCs w:val="24"/>
          <w:lang w:eastAsia="zh-CN"/>
        </w:rPr>
        <w:t>.</w:t>
      </w:r>
      <w:r w:rsidR="006D4399" w:rsidRPr="00A75649">
        <w:rPr>
          <w:rFonts w:ascii="Book Antiqua" w:hAnsi="Book Antiqua"/>
          <w:i/>
          <w:iCs/>
          <w:sz w:val="24"/>
          <w:szCs w:val="24"/>
        </w:rPr>
        <w:t xml:space="preserve"> World J Clin Cases</w:t>
      </w:r>
      <w:r w:rsidR="006D4399" w:rsidRPr="00A75649">
        <w:rPr>
          <w:rFonts w:ascii="Book Antiqua" w:hAnsi="Book Antiqua"/>
          <w:i/>
          <w:iCs/>
          <w:sz w:val="24"/>
          <w:szCs w:val="24"/>
          <w:lang w:eastAsia="zh-CN"/>
        </w:rPr>
        <w:t xml:space="preserve"> </w:t>
      </w:r>
      <w:r w:rsidR="009D3A0A" w:rsidRPr="00150CEB">
        <w:rPr>
          <w:rFonts w:ascii="Book Antiqua" w:eastAsia="等线" w:hAnsi="Book Antiqua"/>
          <w:color w:val="000000"/>
          <w:szCs w:val="21"/>
        </w:rPr>
        <w:t>2</w:t>
      </w:r>
      <w:r w:rsidR="009D3A0A" w:rsidRPr="00150CEB">
        <w:rPr>
          <w:rFonts w:ascii="Book Antiqua" w:hAnsi="Book Antiqua"/>
          <w:iCs/>
          <w:szCs w:val="21"/>
        </w:rPr>
        <w:t>020; 8(</w:t>
      </w:r>
      <w:r w:rsidR="009D3A0A">
        <w:rPr>
          <w:rFonts w:ascii="Book Antiqua" w:eastAsia="宋体" w:hAnsi="Book Antiqua" w:hint="eastAsia"/>
          <w:iCs/>
          <w:szCs w:val="21"/>
        </w:rPr>
        <w:t>8</w:t>
      </w:r>
      <w:r w:rsidR="009D3A0A" w:rsidRPr="00150CEB">
        <w:rPr>
          <w:rFonts w:ascii="Book Antiqua" w:hAnsi="Book Antiqua"/>
          <w:iCs/>
          <w:szCs w:val="21"/>
        </w:rPr>
        <w:t xml:space="preserve">): </w:t>
      </w:r>
      <w:r w:rsidR="00E24B18" w:rsidRPr="00E24B18">
        <w:rPr>
          <w:rFonts w:ascii="Book Antiqua" w:hAnsi="Book Antiqua"/>
          <w:iCs/>
          <w:szCs w:val="21"/>
        </w:rPr>
        <w:t>1471-1476</w:t>
      </w:r>
      <w:r w:rsidR="009D3A0A" w:rsidRPr="00150CEB">
        <w:rPr>
          <w:rFonts w:ascii="Book Antiqua" w:hAnsi="Book Antiqua"/>
          <w:iCs/>
          <w:szCs w:val="21"/>
        </w:rPr>
        <w:t xml:space="preserve">  </w:t>
      </w:r>
    </w:p>
    <w:p w14:paraId="0DC88DF9" w14:textId="77777777" w:rsidR="00C25D9A" w:rsidRDefault="009D3A0A" w:rsidP="009D3A0A">
      <w:pPr>
        <w:snapToGrid w:val="0"/>
        <w:spacing w:line="360" w:lineRule="auto"/>
        <w:rPr>
          <w:rFonts w:ascii="Book Antiqua" w:eastAsia="宋体" w:hAnsi="Book Antiqua" w:hint="eastAsia"/>
          <w:iCs/>
          <w:szCs w:val="21"/>
          <w:lang w:eastAsia="zh-CN"/>
        </w:rPr>
      </w:pPr>
      <w:r w:rsidRPr="00C25D9A">
        <w:rPr>
          <w:rFonts w:ascii="Book Antiqua" w:hAnsi="Book Antiqua"/>
          <w:b/>
          <w:iCs/>
          <w:szCs w:val="21"/>
        </w:rPr>
        <w:t>URL:</w:t>
      </w:r>
      <w:r w:rsidRPr="00150CEB">
        <w:rPr>
          <w:rFonts w:ascii="Book Antiqua" w:hAnsi="Book Antiqua"/>
          <w:iCs/>
          <w:szCs w:val="21"/>
        </w:rPr>
        <w:t xml:space="preserve"> https://www.wjgnet.com/</w:t>
      </w:r>
      <w:r w:rsidRPr="00150CEB">
        <w:rPr>
          <w:rFonts w:ascii="Book Antiqua" w:hAnsi="Book Antiqua"/>
          <w:color w:val="333333"/>
          <w:szCs w:val="21"/>
          <w:shd w:val="clear" w:color="auto" w:fill="FFFFFF"/>
        </w:rPr>
        <w:t>2307-8960</w:t>
      </w:r>
      <w:r w:rsidRPr="00150CEB">
        <w:rPr>
          <w:rFonts w:ascii="Book Antiqua" w:hAnsi="Book Antiqua"/>
          <w:iCs/>
          <w:szCs w:val="21"/>
        </w:rPr>
        <w:t>/full/v8/i</w:t>
      </w:r>
      <w:r>
        <w:rPr>
          <w:rFonts w:ascii="Book Antiqua" w:eastAsia="宋体" w:hAnsi="Book Antiqua" w:hint="eastAsia"/>
          <w:iCs/>
          <w:szCs w:val="21"/>
        </w:rPr>
        <w:t>8</w:t>
      </w:r>
      <w:r w:rsidRPr="00150CEB">
        <w:rPr>
          <w:rFonts w:ascii="Book Antiqua" w:hAnsi="Book Antiqua"/>
          <w:iCs/>
          <w:szCs w:val="21"/>
        </w:rPr>
        <w:t>/</w:t>
      </w:r>
      <w:r w:rsidR="00E24B18">
        <w:rPr>
          <w:rFonts w:ascii="Book Antiqua" w:eastAsia="宋体" w:hAnsi="Book Antiqua" w:hint="eastAsia"/>
          <w:iCs/>
          <w:szCs w:val="21"/>
          <w:lang w:eastAsia="zh-CN"/>
        </w:rPr>
        <w:t>1471</w:t>
      </w:r>
      <w:r w:rsidRPr="00150CEB">
        <w:rPr>
          <w:rFonts w:ascii="Book Antiqua" w:hAnsi="Book Antiqua"/>
          <w:iCs/>
          <w:szCs w:val="21"/>
        </w:rPr>
        <w:t xml:space="preserve">.htm  </w:t>
      </w:r>
    </w:p>
    <w:p w14:paraId="18250CE9" w14:textId="61FB360A" w:rsidR="006D4399" w:rsidRPr="00E24B18" w:rsidRDefault="009D3A0A" w:rsidP="009D3A0A">
      <w:pPr>
        <w:snapToGrid w:val="0"/>
        <w:spacing w:line="360" w:lineRule="auto"/>
        <w:rPr>
          <w:rFonts w:ascii="Book Antiqua" w:eastAsia="宋体" w:hAnsi="Book Antiqua" w:cs="Calibri" w:hint="eastAsia"/>
          <w:sz w:val="24"/>
          <w:szCs w:val="24"/>
          <w:lang w:eastAsia="zh-CN"/>
        </w:rPr>
      </w:pPr>
      <w:r w:rsidRPr="00C25D9A">
        <w:rPr>
          <w:rFonts w:ascii="Book Antiqua" w:hAnsi="Book Antiqua"/>
          <w:b/>
          <w:iCs/>
          <w:szCs w:val="21"/>
        </w:rPr>
        <w:t>DOI:</w:t>
      </w:r>
      <w:r w:rsidRPr="00150CEB">
        <w:rPr>
          <w:rFonts w:ascii="Book Antiqua" w:hAnsi="Book Antiqua"/>
          <w:iCs/>
          <w:szCs w:val="21"/>
        </w:rPr>
        <w:t xml:space="preserve"> https://dx.doi.org/</w:t>
      </w:r>
      <w:r w:rsidRPr="00150CEB">
        <w:rPr>
          <w:rFonts w:ascii="Book Antiqua" w:eastAsia="宋体" w:hAnsi="Book Antiqua" w:cs="宋体"/>
          <w:szCs w:val="21"/>
        </w:rPr>
        <w:t>10.12998</w:t>
      </w:r>
      <w:r w:rsidRPr="00150CEB">
        <w:rPr>
          <w:rFonts w:ascii="Book Antiqua" w:hAnsi="Book Antiqua"/>
          <w:iCs/>
          <w:szCs w:val="21"/>
        </w:rPr>
        <w:t>/wjcc.v8.i</w:t>
      </w:r>
      <w:r>
        <w:rPr>
          <w:rFonts w:ascii="Book Antiqua" w:eastAsia="宋体" w:hAnsi="Book Antiqua" w:hint="eastAsia"/>
          <w:iCs/>
          <w:szCs w:val="21"/>
        </w:rPr>
        <w:t>8</w:t>
      </w:r>
      <w:r w:rsidRPr="00150CEB">
        <w:rPr>
          <w:rFonts w:ascii="Book Antiqua" w:hAnsi="Book Antiqua"/>
          <w:iCs/>
          <w:szCs w:val="21"/>
        </w:rPr>
        <w:t>.</w:t>
      </w:r>
      <w:r w:rsidR="00E24B18">
        <w:rPr>
          <w:rFonts w:ascii="Book Antiqua" w:eastAsia="宋体" w:hAnsi="Book Antiqua" w:hint="eastAsia"/>
          <w:iCs/>
          <w:szCs w:val="21"/>
          <w:lang w:eastAsia="zh-CN"/>
        </w:rPr>
        <w:t>1471</w:t>
      </w:r>
    </w:p>
    <w:p w14:paraId="4229A9AD" w14:textId="0A7F5F85" w:rsidR="001977B1" w:rsidRPr="00A75649" w:rsidRDefault="001977B1" w:rsidP="00A75649">
      <w:pPr>
        <w:wordWrap/>
        <w:adjustRightInd w:val="0"/>
        <w:snapToGrid w:val="0"/>
        <w:spacing w:after="0" w:line="360" w:lineRule="auto"/>
        <w:rPr>
          <w:rFonts w:ascii="Book Antiqua" w:eastAsia="宋体" w:hAnsi="Book Antiqua" w:cs="Times New Roman"/>
          <w:color w:val="000000" w:themeColor="text1"/>
          <w:sz w:val="24"/>
          <w:szCs w:val="24"/>
          <w:lang w:eastAsia="zh-CN"/>
        </w:rPr>
      </w:pPr>
    </w:p>
    <w:p w14:paraId="68168FDB" w14:textId="77777777" w:rsidR="00C1129D" w:rsidRPr="00A75649" w:rsidRDefault="00C1129D" w:rsidP="00A75649">
      <w:pPr>
        <w:wordWrap/>
        <w:adjustRightInd w:val="0"/>
        <w:snapToGrid w:val="0"/>
        <w:spacing w:after="0"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14:paraId="5637D1E9" w14:textId="47D8BABA" w:rsidR="00ED7333" w:rsidRPr="00A75649" w:rsidRDefault="00A47F53" w:rsidP="00A75649">
      <w:pPr>
        <w:widowControl/>
        <w:wordWrap/>
        <w:autoSpaceDE/>
        <w:autoSpaceDN/>
        <w:adjustRightInd w:val="0"/>
        <w:snapToGrid w:val="0"/>
        <w:spacing w:after="0"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A75649">
        <w:rPr>
          <w:rFonts w:ascii="Book Antiqua" w:hAnsi="Book Antiqua" w:cs="Times New Roman"/>
          <w:b/>
          <w:color w:val="000000" w:themeColor="text1"/>
          <w:sz w:val="24"/>
          <w:szCs w:val="24"/>
        </w:rPr>
        <w:t>Core tip</w:t>
      </w:r>
      <w:r w:rsidR="00ED7333" w:rsidRPr="00A75649">
        <w:rPr>
          <w:rFonts w:ascii="Book Antiqua" w:hAnsi="Book Antiqua" w:cs="Times New Roman"/>
          <w:b/>
          <w:color w:val="000000" w:themeColor="text1"/>
          <w:sz w:val="24"/>
          <w:szCs w:val="24"/>
        </w:rPr>
        <w:t>:</w:t>
      </w:r>
      <w:r w:rsidR="00ED7333" w:rsidRPr="00A75649">
        <w:rPr>
          <w:rFonts w:ascii="Book Antiqua" w:eastAsia="宋体" w:hAnsi="Book Antiqua" w:cs="Times New Roman"/>
          <w:color w:val="000000" w:themeColor="text1"/>
          <w:sz w:val="24"/>
          <w:szCs w:val="24"/>
          <w:lang w:eastAsia="zh-CN"/>
        </w:rPr>
        <w:t xml:space="preserve"> </w:t>
      </w:r>
      <w:r w:rsidR="008F7858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Pancreatic arteriovenous malformation (AVM) is a rare disease. Symptoms of </w:t>
      </w:r>
      <w:r w:rsidR="006A4830" w:rsidRPr="00A75649">
        <w:rPr>
          <w:rFonts w:ascii="Book Antiqua" w:hAnsi="Book Antiqua" w:cs="Times New Roman"/>
          <w:color w:val="000000" w:themeColor="text1"/>
          <w:sz w:val="24"/>
          <w:szCs w:val="24"/>
        </w:rPr>
        <w:t>AVM</w:t>
      </w:r>
      <w:r w:rsidR="008F7858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are variable</w:t>
      </w:r>
      <w:r w:rsidR="004B4D0E" w:rsidRPr="00A75649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8F7858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Gastrointestinal bleeding and abdominal pain have been commonly reported. </w:t>
      </w:r>
      <w:r w:rsidR="00984E85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A </w:t>
      </w:r>
      <w:r w:rsidR="008F7858" w:rsidRPr="00A75649">
        <w:rPr>
          <w:rFonts w:ascii="Book Antiqua" w:hAnsi="Book Antiqua" w:cs="Times New Roman"/>
          <w:color w:val="000000" w:themeColor="text1"/>
          <w:sz w:val="24"/>
          <w:szCs w:val="24"/>
        </w:rPr>
        <w:t>treatment of choice for pancrea</w:t>
      </w:r>
      <w:r w:rsidR="006A4830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tic AVM </w:t>
      </w:r>
      <w:r w:rsidR="008F7858" w:rsidRPr="00A75649">
        <w:rPr>
          <w:rFonts w:ascii="Book Antiqua" w:hAnsi="Book Antiqua" w:cs="Times New Roman"/>
          <w:color w:val="000000" w:themeColor="text1"/>
          <w:sz w:val="24"/>
          <w:szCs w:val="24"/>
        </w:rPr>
        <w:t>has not been established yet. Medical treatment, radiation therapy, surgery, and embolization have been reported in previous papers. Transcatheter arterial embolizat</w:t>
      </w:r>
      <w:r w:rsidR="006A4830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ion could be considered safe and </w:t>
      </w:r>
      <w:r w:rsidR="008F7858" w:rsidRPr="00A75649">
        <w:rPr>
          <w:rFonts w:ascii="Book Antiqua" w:hAnsi="Book Antiqua" w:cs="Times New Roman"/>
          <w:color w:val="000000" w:themeColor="text1"/>
          <w:sz w:val="24"/>
          <w:szCs w:val="24"/>
        </w:rPr>
        <w:t>effective treatment modality for selective cases of pancrea</w:t>
      </w:r>
      <w:r w:rsidR="006A4830" w:rsidRPr="00A75649">
        <w:rPr>
          <w:rFonts w:ascii="Book Antiqua" w:hAnsi="Book Antiqua" w:cs="Times New Roman"/>
          <w:color w:val="000000" w:themeColor="text1"/>
          <w:sz w:val="24"/>
          <w:szCs w:val="24"/>
        </w:rPr>
        <w:t>tic AVM</w:t>
      </w:r>
      <w:r w:rsidR="008F7858" w:rsidRPr="00A75649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</w:p>
    <w:p w14:paraId="60804BEF" w14:textId="77777777" w:rsidR="00ED7333" w:rsidRPr="00A75649" w:rsidRDefault="00ED7333" w:rsidP="00A75649">
      <w:pPr>
        <w:widowControl/>
        <w:wordWrap/>
        <w:autoSpaceDE/>
        <w:autoSpaceDN/>
        <w:adjustRightInd w:val="0"/>
        <w:snapToGrid w:val="0"/>
        <w:spacing w:after="0"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br w:type="page"/>
      </w:r>
    </w:p>
    <w:p w14:paraId="0A03D4A2" w14:textId="515AF642" w:rsidR="005277E0" w:rsidRPr="00A75649" w:rsidRDefault="00A47F53" w:rsidP="00A75649">
      <w:pPr>
        <w:widowControl/>
        <w:wordWrap/>
        <w:autoSpaceDE/>
        <w:autoSpaceDN/>
        <w:adjustRightInd w:val="0"/>
        <w:snapToGrid w:val="0"/>
        <w:spacing w:after="0" w:line="360" w:lineRule="auto"/>
        <w:rPr>
          <w:rFonts w:ascii="Book Antiqua" w:hAnsi="Book Antiqua" w:cs="Times New Roman"/>
          <w:color w:val="000000" w:themeColor="text1"/>
          <w:sz w:val="24"/>
          <w:szCs w:val="24"/>
          <w:u w:val="single"/>
        </w:rPr>
      </w:pPr>
      <w:r w:rsidRPr="00A75649">
        <w:rPr>
          <w:rFonts w:ascii="Book Antiqua" w:hAnsi="Book Antiqua" w:cs="Times New Roman"/>
          <w:b/>
          <w:color w:val="000000" w:themeColor="text1"/>
          <w:sz w:val="24"/>
          <w:szCs w:val="24"/>
          <w:u w:val="single"/>
        </w:rPr>
        <w:t>INTRODUCTION</w:t>
      </w:r>
    </w:p>
    <w:p w14:paraId="61358801" w14:textId="3DD07EDB" w:rsidR="00EA1FEA" w:rsidRPr="00A75649" w:rsidRDefault="005E3350" w:rsidP="00A75649">
      <w:pPr>
        <w:wordWrap/>
        <w:adjustRightInd w:val="0"/>
        <w:snapToGrid w:val="0"/>
        <w:spacing w:after="0" w:line="360" w:lineRule="auto"/>
        <w:rPr>
          <w:rFonts w:ascii="Book Antiqua" w:eastAsia="宋体" w:hAnsi="Book Antiqua" w:cs="Times New Roman"/>
          <w:color w:val="000000" w:themeColor="text1"/>
          <w:sz w:val="24"/>
          <w:szCs w:val="24"/>
          <w:lang w:eastAsia="zh-CN"/>
        </w:rPr>
      </w:pP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>Pancreatic arteriovenous malformation (AVM) is a r</w:t>
      </w:r>
      <w:r w:rsidR="005277E0" w:rsidRPr="00A75649">
        <w:rPr>
          <w:rFonts w:ascii="Book Antiqua" w:hAnsi="Book Antiqua" w:cs="Times New Roman"/>
          <w:color w:val="000000" w:themeColor="text1"/>
          <w:sz w:val="24"/>
          <w:szCs w:val="24"/>
        </w:rPr>
        <w:t>are disease</w:t>
      </w:r>
      <w:r w:rsidR="000B07C0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</w:t>
      </w:r>
      <w:r w:rsidR="00A554A9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Since its first </w:t>
      </w:r>
      <w:r w:rsidR="006A4830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report by Halpern </w:t>
      </w:r>
      <w:r w:rsidR="006A4830" w:rsidRPr="00A75649">
        <w:rPr>
          <w:rFonts w:ascii="Book Antiqua" w:hAnsi="Book Antiqua" w:cs="Times New Roman"/>
          <w:i/>
          <w:color w:val="000000" w:themeColor="text1"/>
          <w:sz w:val="24"/>
          <w:szCs w:val="24"/>
        </w:rPr>
        <w:t>et al</w:t>
      </w:r>
      <w:r w:rsidR="001F3F73" w:rsidRPr="00A75649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[1]</w:t>
      </w:r>
      <w:r w:rsidR="006A4830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 1968, </w:t>
      </w:r>
      <w:r w:rsidR="00A554A9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="002C3BD9" w:rsidRPr="00A75649">
        <w:rPr>
          <w:rFonts w:ascii="Book Antiqua" w:hAnsi="Book Antiqua" w:cs="Times New Roman"/>
          <w:color w:val="000000" w:themeColor="text1"/>
          <w:sz w:val="24"/>
          <w:szCs w:val="24"/>
        </w:rPr>
        <w:t>number of</w:t>
      </w:r>
      <w:r w:rsidR="00A554A9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AVM</w:t>
      </w:r>
      <w:r w:rsidR="002C3BD9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cases </w:t>
      </w:r>
      <w:r w:rsidR="00A554A9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has increased due to </w:t>
      </w:r>
      <w:r w:rsidR="0062723A" w:rsidRPr="00A75649">
        <w:rPr>
          <w:rFonts w:ascii="Book Antiqua" w:hAnsi="Book Antiqua" w:cs="Times New Roman"/>
          <w:color w:val="000000" w:themeColor="text1"/>
          <w:sz w:val="24"/>
          <w:szCs w:val="24"/>
        </w:rPr>
        <w:t>development of imaging modalities</w:t>
      </w:r>
      <w:r w:rsidR="00A554A9" w:rsidRPr="00A75649">
        <w:rPr>
          <w:rFonts w:ascii="Book Antiqua" w:hAnsi="Book Antiqua" w:cs="Times New Roman"/>
          <w:color w:val="000000" w:themeColor="text1"/>
          <w:sz w:val="24"/>
          <w:szCs w:val="24"/>
        </w:rPr>
        <w:t>. However</w:t>
      </w:r>
      <w:r w:rsidR="0062723A" w:rsidRPr="00A75649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A554A9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only</w:t>
      </w:r>
      <w:r w:rsidR="0062723A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984E85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fewer </w:t>
      </w:r>
      <w:r w:rsidR="00256830" w:rsidRPr="00A75649">
        <w:rPr>
          <w:rFonts w:ascii="Book Antiqua" w:hAnsi="Book Antiqua" w:cs="Times New Roman"/>
          <w:color w:val="000000" w:themeColor="text1"/>
          <w:sz w:val="24"/>
          <w:szCs w:val="24"/>
        </w:rPr>
        <w:t>than 1</w:t>
      </w:r>
      <w:r w:rsidR="00974E45" w:rsidRPr="00A75649">
        <w:rPr>
          <w:rFonts w:ascii="Book Antiqua" w:hAnsi="Book Antiqua" w:cs="Times New Roman"/>
          <w:color w:val="000000" w:themeColor="text1"/>
          <w:sz w:val="24"/>
          <w:szCs w:val="24"/>
        </w:rPr>
        <w:t>00 cases ha</w:t>
      </w:r>
      <w:r w:rsidR="00A554A9" w:rsidRPr="00A75649">
        <w:rPr>
          <w:rFonts w:ascii="Book Antiqua" w:hAnsi="Book Antiqua" w:cs="Times New Roman"/>
          <w:color w:val="000000" w:themeColor="text1"/>
          <w:sz w:val="24"/>
          <w:szCs w:val="24"/>
        </w:rPr>
        <w:t>ve been</w:t>
      </w:r>
      <w:r w:rsidR="00974E45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reported</w:t>
      </w:r>
      <w:r w:rsidR="00D87460" w:rsidRPr="00A75649">
        <w:rPr>
          <w:rFonts w:ascii="Book Antiqua" w:eastAsia="宋体" w:hAnsi="Book Antiqua" w:cs="Times New Roman"/>
          <w:color w:val="000000" w:themeColor="text1"/>
          <w:sz w:val="24"/>
          <w:szCs w:val="24"/>
          <w:vertAlign w:val="superscript"/>
          <w:lang w:eastAsia="zh-CN"/>
        </w:rPr>
        <w:t>[2]</w:t>
      </w:r>
      <w:r w:rsidR="005D3609" w:rsidRPr="00A75649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0B07C0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BA1E38" w:rsidRPr="00A75649">
        <w:rPr>
          <w:rFonts w:ascii="Book Antiqua" w:hAnsi="Book Antiqua" w:cs="Times New Roman"/>
          <w:color w:val="000000" w:themeColor="text1"/>
          <w:sz w:val="24"/>
          <w:szCs w:val="24"/>
        </w:rPr>
        <w:t>Symptoms</w:t>
      </w:r>
      <w:r w:rsidR="00A554A9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of AVM</w:t>
      </w:r>
      <w:r w:rsidR="00BA1E38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are vari</w:t>
      </w:r>
      <w:r w:rsidR="00131286" w:rsidRPr="00A75649">
        <w:rPr>
          <w:rFonts w:ascii="Book Antiqua" w:hAnsi="Book Antiqua" w:cs="Times New Roman"/>
          <w:color w:val="000000" w:themeColor="text1"/>
          <w:sz w:val="24"/>
          <w:szCs w:val="24"/>
        </w:rPr>
        <w:t>able</w:t>
      </w:r>
      <w:r w:rsidR="007936ED" w:rsidRPr="00A75649">
        <w:rPr>
          <w:rFonts w:ascii="Book Antiqua" w:hAnsi="Book Antiqua" w:cs="Times New Roman"/>
          <w:color w:val="000000" w:themeColor="text1"/>
          <w:sz w:val="24"/>
          <w:szCs w:val="24"/>
        </w:rPr>
        <w:t>;</w:t>
      </w:r>
      <w:r w:rsidR="00A554A9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7936ED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gastrointestinal </w:t>
      </w:r>
      <w:r w:rsidR="005277E0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bleeding </w:t>
      </w:r>
      <w:r w:rsidR="00131286" w:rsidRPr="00A75649">
        <w:rPr>
          <w:rFonts w:ascii="Book Antiqua" w:hAnsi="Book Antiqua" w:cs="Times New Roman"/>
          <w:color w:val="000000" w:themeColor="text1"/>
          <w:sz w:val="24"/>
          <w:szCs w:val="24"/>
        </w:rPr>
        <w:t>and abdominal pain</w:t>
      </w:r>
      <w:r w:rsidR="00186A0E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have </w:t>
      </w:r>
      <w:r w:rsidR="00A554A9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been commonly </w:t>
      </w:r>
      <w:r w:rsidR="00186A0E" w:rsidRPr="00A75649">
        <w:rPr>
          <w:rFonts w:ascii="Book Antiqua" w:hAnsi="Book Antiqua" w:cs="Times New Roman"/>
          <w:color w:val="000000" w:themeColor="text1"/>
          <w:sz w:val="24"/>
          <w:szCs w:val="24"/>
        </w:rPr>
        <w:t>reported</w:t>
      </w:r>
      <w:r w:rsidR="007936ED" w:rsidRPr="00A75649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A554A9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while </w:t>
      </w:r>
      <w:r w:rsidR="00186A0E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duodenal ulcer </w:t>
      </w:r>
      <w:r w:rsidR="007936ED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and </w:t>
      </w:r>
      <w:r w:rsidR="00BA1E38" w:rsidRPr="00A75649">
        <w:rPr>
          <w:rFonts w:ascii="Book Antiqua" w:hAnsi="Book Antiqua" w:cs="Times New Roman"/>
          <w:color w:val="000000" w:themeColor="text1"/>
          <w:sz w:val="24"/>
          <w:szCs w:val="24"/>
        </w:rPr>
        <w:t>p</w:t>
      </w:r>
      <w:r w:rsidR="005277E0" w:rsidRPr="00A75649">
        <w:rPr>
          <w:rFonts w:ascii="Book Antiqua" w:hAnsi="Book Antiqua" w:cs="Times New Roman"/>
          <w:color w:val="000000" w:themeColor="text1"/>
          <w:sz w:val="24"/>
          <w:szCs w:val="24"/>
        </w:rPr>
        <w:t>ancreatitis</w:t>
      </w:r>
      <w:r w:rsidR="00EA34BB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7936ED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are </w:t>
      </w:r>
      <w:r w:rsidR="00EA34BB" w:rsidRPr="00A75649">
        <w:rPr>
          <w:rFonts w:ascii="Book Antiqua" w:hAnsi="Book Antiqua" w:cs="Times New Roman"/>
          <w:color w:val="000000" w:themeColor="text1"/>
          <w:sz w:val="24"/>
          <w:szCs w:val="24"/>
        </w:rPr>
        <w:t>less common</w:t>
      </w:r>
      <w:r w:rsidR="00A554A9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</w:t>
      </w:r>
      <w:r w:rsidR="007936ED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 fact, sometimes </w:t>
      </w:r>
      <w:r w:rsidR="00A554A9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AVM is </w:t>
      </w:r>
      <w:r w:rsidR="00EA34BB" w:rsidRPr="00A75649">
        <w:rPr>
          <w:rFonts w:ascii="Book Antiqua" w:hAnsi="Book Antiqua" w:cs="Times New Roman"/>
          <w:color w:val="000000" w:themeColor="text1"/>
          <w:sz w:val="24"/>
          <w:szCs w:val="24"/>
        </w:rPr>
        <w:t>incidentally found without</w:t>
      </w:r>
      <w:r w:rsidR="005277E0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specific symptom</w:t>
      </w:r>
      <w:r w:rsidR="007936ED" w:rsidRPr="00A75649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="00BA1E38" w:rsidRPr="00A75649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</w:p>
    <w:p w14:paraId="0A03D4A8" w14:textId="0F9BF0CA" w:rsidR="00ED17FC" w:rsidRPr="00A75649" w:rsidRDefault="007936ED" w:rsidP="00A75649">
      <w:pPr>
        <w:wordWrap/>
        <w:adjustRightInd w:val="0"/>
        <w:snapToGrid w:val="0"/>
        <w:spacing w:after="0" w:line="360" w:lineRule="auto"/>
        <w:ind w:firstLineChars="100" w:firstLine="240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>Owing</w:t>
      </w:r>
      <w:r w:rsidR="00A554A9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to the</w:t>
      </w:r>
      <w:r w:rsidR="007A21ED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uncommon nature of </w:t>
      </w:r>
      <w:r w:rsidR="00A554A9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this </w:t>
      </w:r>
      <w:r w:rsidR="007A21ED" w:rsidRPr="00A75649">
        <w:rPr>
          <w:rFonts w:ascii="Book Antiqua" w:hAnsi="Book Antiqua" w:cs="Times New Roman"/>
          <w:color w:val="000000" w:themeColor="text1"/>
          <w:sz w:val="24"/>
          <w:szCs w:val="24"/>
        </w:rPr>
        <w:t>disease entity,</w:t>
      </w:r>
      <w:r w:rsidR="00A554A9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>researchers have not yet established definitive treatments</w:t>
      </w:r>
      <w:r w:rsidR="00BA1E38" w:rsidRPr="00A75649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9F3A9A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4B5A0F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Surgery </w:t>
      </w:r>
      <w:r w:rsidR="00250881" w:rsidRPr="00A75649">
        <w:rPr>
          <w:rFonts w:ascii="Book Antiqua" w:hAnsi="Book Antiqua" w:cs="Times New Roman"/>
          <w:color w:val="000000" w:themeColor="text1"/>
          <w:sz w:val="24"/>
          <w:szCs w:val="24"/>
        </w:rPr>
        <w:t>is</w:t>
      </w:r>
      <w:r w:rsidR="00A554A9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the</w:t>
      </w:r>
      <w:r w:rsidR="00250881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mainstay of treatment</w:t>
      </w:r>
      <w:r w:rsidR="00D87460" w:rsidRPr="00A75649">
        <w:rPr>
          <w:rFonts w:ascii="Book Antiqua" w:eastAsia="宋体" w:hAnsi="Book Antiqua" w:cs="Times New Roman"/>
          <w:color w:val="000000" w:themeColor="text1"/>
          <w:sz w:val="24"/>
          <w:szCs w:val="24"/>
          <w:vertAlign w:val="superscript"/>
          <w:lang w:eastAsia="zh-CN"/>
        </w:rPr>
        <w:t>[3,4]</w:t>
      </w:r>
      <w:r w:rsidR="005D3609" w:rsidRPr="00A75649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250881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4B5A0F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but researchers have reported on </w:t>
      </w:r>
      <w:r w:rsidR="009B44E8" w:rsidRPr="00A75649">
        <w:rPr>
          <w:rFonts w:ascii="Book Antiqua" w:hAnsi="Book Antiqua" w:cs="Times New Roman"/>
          <w:color w:val="000000" w:themeColor="text1"/>
          <w:sz w:val="24"/>
          <w:szCs w:val="24"/>
        </w:rPr>
        <w:t>o</w:t>
      </w:r>
      <w:r w:rsidR="00250881" w:rsidRPr="00A75649">
        <w:rPr>
          <w:rFonts w:ascii="Book Antiqua" w:hAnsi="Book Antiqua" w:cs="Times New Roman"/>
          <w:color w:val="000000" w:themeColor="text1"/>
          <w:sz w:val="24"/>
          <w:szCs w:val="24"/>
        </w:rPr>
        <w:t>ther</w:t>
      </w:r>
      <w:r w:rsidR="00202D81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treatment modalities </w:t>
      </w:r>
      <w:r w:rsidR="00CF7C08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such as </w:t>
      </w:r>
      <w:r w:rsidR="00FC0856" w:rsidRPr="00A75649">
        <w:rPr>
          <w:rFonts w:ascii="Book Antiqua" w:hAnsi="Book Antiqua" w:cs="Times New Roman"/>
          <w:color w:val="000000" w:themeColor="text1"/>
          <w:sz w:val="24"/>
          <w:szCs w:val="24"/>
        </w:rPr>
        <w:t>c</w:t>
      </w:r>
      <w:r w:rsidR="00D52000" w:rsidRPr="00A75649">
        <w:rPr>
          <w:rFonts w:ascii="Book Antiqua" w:hAnsi="Book Antiqua" w:cs="Times New Roman"/>
          <w:color w:val="000000" w:themeColor="text1"/>
          <w:sz w:val="24"/>
          <w:szCs w:val="24"/>
        </w:rPr>
        <w:t>onservative treatment</w:t>
      </w:r>
      <w:r w:rsidR="00DA716A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</w:t>
      </w:r>
      <w:r w:rsidR="00854789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3935FA" w:rsidRPr="00A75649">
        <w:rPr>
          <w:rFonts w:ascii="Book Antiqua" w:hAnsi="Book Antiqua" w:cs="Times New Roman"/>
          <w:color w:val="000000" w:themeColor="text1"/>
          <w:sz w:val="24"/>
          <w:szCs w:val="24"/>
        </w:rPr>
        <w:t>r</w:t>
      </w:r>
      <w:r w:rsidR="00AB7654" w:rsidRPr="00A75649">
        <w:rPr>
          <w:rFonts w:ascii="Book Antiqua" w:hAnsi="Book Antiqua" w:cs="Times New Roman"/>
          <w:color w:val="000000" w:themeColor="text1"/>
          <w:sz w:val="24"/>
          <w:szCs w:val="24"/>
        </w:rPr>
        <w:t>adiation therapy</w:t>
      </w:r>
      <w:r w:rsidR="0097365E" w:rsidRPr="00A75649">
        <w:rPr>
          <w:rFonts w:ascii="Book Antiqua" w:eastAsia="宋体" w:hAnsi="Book Antiqua" w:cs="Times New Roman"/>
          <w:color w:val="000000" w:themeColor="text1"/>
          <w:sz w:val="24"/>
          <w:szCs w:val="24"/>
          <w:vertAlign w:val="superscript"/>
          <w:lang w:eastAsia="zh-CN"/>
        </w:rPr>
        <w:t>[4,5]</w:t>
      </w:r>
      <w:r w:rsidR="005D3609" w:rsidRPr="00A75649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CF7C08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E03E22" w:rsidRPr="00A75649">
        <w:rPr>
          <w:rFonts w:ascii="Book Antiqua" w:hAnsi="Book Antiqua" w:cs="Times New Roman"/>
          <w:color w:val="000000" w:themeColor="text1"/>
          <w:sz w:val="24"/>
          <w:szCs w:val="24"/>
        </w:rPr>
        <w:t>Transcatheter arterial embolization (</w:t>
      </w:r>
      <w:r w:rsidR="00363EB2" w:rsidRPr="00A75649">
        <w:rPr>
          <w:rFonts w:ascii="Book Antiqua" w:hAnsi="Book Antiqua" w:cs="Times New Roman"/>
          <w:color w:val="000000" w:themeColor="text1"/>
          <w:sz w:val="24"/>
          <w:szCs w:val="24"/>
        </w:rPr>
        <w:t>TAE</w:t>
      </w:r>
      <w:r w:rsidR="00E03E22" w:rsidRPr="00A75649">
        <w:rPr>
          <w:rFonts w:ascii="Book Antiqua" w:hAnsi="Book Antiqua" w:cs="Times New Roman"/>
          <w:color w:val="000000" w:themeColor="text1"/>
          <w:sz w:val="24"/>
          <w:szCs w:val="24"/>
        </w:rPr>
        <w:t>)</w:t>
      </w:r>
      <w:r w:rsidR="00CF7C08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is a </w:t>
      </w:r>
      <w:r w:rsidR="003D0CB0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minimally invasive treatment </w:t>
      </w:r>
      <w:r w:rsidR="00CF7C08" w:rsidRPr="00A75649">
        <w:rPr>
          <w:rFonts w:ascii="Book Antiqua" w:hAnsi="Book Antiqua" w:cs="Times New Roman"/>
          <w:color w:val="000000" w:themeColor="text1"/>
          <w:sz w:val="24"/>
          <w:szCs w:val="24"/>
        </w:rPr>
        <w:t>for</w:t>
      </w:r>
      <w:r w:rsidR="003D0CB0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many disease entities</w:t>
      </w:r>
      <w:r w:rsidR="004C668D" w:rsidRPr="00A75649">
        <w:rPr>
          <w:rFonts w:ascii="Book Antiqua" w:hAnsi="Book Antiqua" w:cs="Times New Roman"/>
          <w:color w:val="000000" w:themeColor="text1"/>
          <w:sz w:val="24"/>
          <w:szCs w:val="24"/>
        </w:rPr>
        <w:t>, and</w:t>
      </w:r>
      <w:r w:rsidR="00CF7C08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4C668D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it </w:t>
      </w:r>
      <w:r w:rsidR="00CF7C08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is </w:t>
      </w:r>
      <w:r w:rsidR="00B152F1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also </w:t>
      </w:r>
      <w:r w:rsidR="00D70674" w:rsidRPr="00A75649">
        <w:rPr>
          <w:rFonts w:ascii="Book Antiqua" w:hAnsi="Book Antiqua" w:cs="Times New Roman"/>
          <w:color w:val="000000" w:themeColor="text1"/>
          <w:sz w:val="24"/>
          <w:szCs w:val="24"/>
        </w:rPr>
        <w:t>u</w:t>
      </w:r>
      <w:r w:rsidR="00B01E82" w:rsidRPr="00A75649">
        <w:rPr>
          <w:rFonts w:ascii="Book Antiqua" w:hAnsi="Book Antiqua" w:cs="Times New Roman"/>
          <w:color w:val="000000" w:themeColor="text1"/>
          <w:sz w:val="24"/>
          <w:szCs w:val="24"/>
        </w:rPr>
        <w:t>sed</w:t>
      </w:r>
      <w:r w:rsidR="00D70674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preoperative</w:t>
      </w:r>
      <w:r w:rsidR="00B01E82" w:rsidRPr="00A75649">
        <w:rPr>
          <w:rFonts w:ascii="Book Antiqua" w:hAnsi="Book Antiqua" w:cs="Times New Roman"/>
          <w:color w:val="000000" w:themeColor="text1"/>
          <w:sz w:val="24"/>
          <w:szCs w:val="24"/>
        </w:rPr>
        <w:t>ly to reduce blood loss</w:t>
      </w:r>
      <w:r w:rsidR="00264A50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 major surgery</w:t>
      </w:r>
      <w:r w:rsidR="00B01E82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</w:t>
      </w:r>
      <w:r w:rsidR="00601027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 some cases, </w:t>
      </w:r>
      <w:r w:rsidR="00363EB2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TAE </w:t>
      </w:r>
      <w:r w:rsidR="00CF7C08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is </w:t>
      </w:r>
      <w:r w:rsidR="00363EB2" w:rsidRPr="00A75649">
        <w:rPr>
          <w:rFonts w:ascii="Book Antiqua" w:hAnsi="Book Antiqua" w:cs="Times New Roman"/>
          <w:color w:val="000000" w:themeColor="text1"/>
          <w:sz w:val="24"/>
          <w:szCs w:val="24"/>
        </w:rPr>
        <w:t>performed for treat</w:t>
      </w:r>
      <w:r w:rsidR="00CF7C08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ing </w:t>
      </w:r>
      <w:r w:rsidR="008A6850" w:rsidRPr="00A75649">
        <w:rPr>
          <w:rFonts w:ascii="Book Antiqua" w:hAnsi="Book Antiqua" w:cs="Times New Roman"/>
          <w:color w:val="000000" w:themeColor="text1"/>
          <w:sz w:val="24"/>
          <w:szCs w:val="24"/>
        </w:rPr>
        <w:t>pancreatic AVM</w:t>
      </w:r>
      <w:r w:rsidR="0097365E" w:rsidRPr="00A75649">
        <w:rPr>
          <w:rFonts w:ascii="Book Antiqua" w:eastAsia="宋体" w:hAnsi="Book Antiqua" w:cs="Times New Roman"/>
          <w:color w:val="000000" w:themeColor="text1"/>
          <w:sz w:val="24"/>
          <w:szCs w:val="24"/>
          <w:vertAlign w:val="superscript"/>
          <w:lang w:eastAsia="zh-CN"/>
        </w:rPr>
        <w:t>[2,6,7]</w:t>
      </w:r>
      <w:r w:rsidR="002A09CF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</w:t>
      </w:r>
      <w:r w:rsidR="004C668D" w:rsidRPr="00A75649">
        <w:rPr>
          <w:rFonts w:ascii="Book Antiqua" w:hAnsi="Book Antiqua" w:cs="Times New Roman"/>
          <w:color w:val="000000" w:themeColor="text1"/>
          <w:sz w:val="24"/>
          <w:szCs w:val="24"/>
        </w:rPr>
        <w:t>but it</w:t>
      </w:r>
      <w:r w:rsidR="00CF2698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CF7C08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has only been </w:t>
      </w:r>
      <w:r w:rsidR="004C668D" w:rsidRPr="00A75649">
        <w:rPr>
          <w:rFonts w:ascii="Book Antiqua" w:hAnsi="Book Antiqua" w:cs="Times New Roman"/>
          <w:color w:val="000000" w:themeColor="text1"/>
          <w:sz w:val="24"/>
          <w:szCs w:val="24"/>
        </w:rPr>
        <w:t>performed</w:t>
      </w:r>
      <w:r w:rsidR="00CF2698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CF7C08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for </w:t>
      </w:r>
      <w:r w:rsidR="00CF2698" w:rsidRPr="00A75649">
        <w:rPr>
          <w:rFonts w:ascii="Book Antiqua" w:hAnsi="Book Antiqua" w:cs="Times New Roman"/>
          <w:color w:val="000000" w:themeColor="text1"/>
          <w:sz w:val="24"/>
          <w:szCs w:val="24"/>
        </w:rPr>
        <w:t>selective cases.</w:t>
      </w:r>
      <w:r w:rsidR="00CF7C08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044EC3" w:rsidRPr="00A75649">
        <w:rPr>
          <w:rFonts w:ascii="Book Antiqua" w:hAnsi="Book Antiqua" w:cs="Times New Roman"/>
          <w:color w:val="000000" w:themeColor="text1"/>
          <w:sz w:val="24"/>
          <w:szCs w:val="24"/>
        </w:rPr>
        <w:t>Here</w:t>
      </w:r>
      <w:r w:rsidR="00813E8B" w:rsidRPr="00A75649">
        <w:rPr>
          <w:rFonts w:ascii="Book Antiqua" w:hAnsi="Book Antiqua" w:cs="Times New Roman"/>
          <w:color w:val="000000" w:themeColor="text1"/>
          <w:sz w:val="24"/>
          <w:szCs w:val="24"/>
        </w:rPr>
        <w:t>in</w:t>
      </w:r>
      <w:r w:rsidR="00044EC3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we report a case of pancreatic AVM accompanied </w:t>
      </w:r>
      <w:r w:rsidR="00CF7C08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by </w:t>
      </w:r>
      <w:r w:rsidR="00044EC3" w:rsidRPr="00A75649">
        <w:rPr>
          <w:rFonts w:ascii="Book Antiqua" w:hAnsi="Book Antiqua" w:cs="Times New Roman"/>
          <w:color w:val="000000" w:themeColor="text1"/>
          <w:sz w:val="24"/>
          <w:szCs w:val="24"/>
        </w:rPr>
        <w:t>pancreatitis</w:t>
      </w:r>
      <w:r w:rsidR="0088048D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4C668D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that was </w:t>
      </w:r>
      <w:r w:rsidR="00CF7C08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successfully </w:t>
      </w:r>
      <w:r w:rsidR="0088048D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treated with TAE. </w:t>
      </w:r>
    </w:p>
    <w:p w14:paraId="14141E29" w14:textId="77777777" w:rsidR="00533AEA" w:rsidRPr="00A75649" w:rsidRDefault="00533AEA" w:rsidP="00A75649">
      <w:pPr>
        <w:wordWrap/>
        <w:adjustRightInd w:val="0"/>
        <w:snapToGrid w:val="0"/>
        <w:spacing w:after="0"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14:paraId="3CFF3AA6" w14:textId="027F96C4" w:rsidR="0016787E" w:rsidRPr="00A75649" w:rsidRDefault="00A47F53" w:rsidP="00A75649">
      <w:pPr>
        <w:wordWrap/>
        <w:adjustRightInd w:val="0"/>
        <w:snapToGrid w:val="0"/>
        <w:spacing w:after="0" w:line="360" w:lineRule="auto"/>
        <w:rPr>
          <w:rFonts w:ascii="Book Antiqua" w:hAnsi="Book Antiqua" w:cs="Times New Roman"/>
          <w:b/>
          <w:color w:val="000000" w:themeColor="text1"/>
          <w:sz w:val="24"/>
          <w:szCs w:val="24"/>
          <w:u w:val="single"/>
        </w:rPr>
      </w:pPr>
      <w:r w:rsidRPr="00A75649">
        <w:rPr>
          <w:rFonts w:ascii="Book Antiqua" w:hAnsi="Book Antiqua" w:cs="Times New Roman"/>
          <w:b/>
          <w:color w:val="000000" w:themeColor="text1"/>
          <w:sz w:val="24"/>
          <w:szCs w:val="24"/>
          <w:u w:val="single"/>
        </w:rPr>
        <w:t>CASE PRESENTATION</w:t>
      </w:r>
    </w:p>
    <w:p w14:paraId="73C790AD" w14:textId="68A1AB45" w:rsidR="00A47F53" w:rsidRPr="00A75649" w:rsidRDefault="00A47F53" w:rsidP="00A75649">
      <w:pPr>
        <w:tabs>
          <w:tab w:val="left" w:pos="1800"/>
        </w:tabs>
        <w:wordWrap/>
        <w:adjustRightInd w:val="0"/>
        <w:snapToGrid w:val="0"/>
        <w:spacing w:after="0" w:line="360" w:lineRule="auto"/>
        <w:rPr>
          <w:rFonts w:ascii="Book Antiqua" w:hAnsi="Book Antiqua" w:cs="Times New Roman"/>
          <w:b/>
          <w:i/>
          <w:color w:val="000000" w:themeColor="text1"/>
          <w:sz w:val="24"/>
          <w:szCs w:val="24"/>
        </w:rPr>
      </w:pPr>
      <w:r w:rsidRPr="00A75649">
        <w:rPr>
          <w:rFonts w:ascii="Book Antiqua" w:hAnsi="Book Antiqua" w:cs="Times New Roman"/>
          <w:b/>
          <w:i/>
          <w:color w:val="000000" w:themeColor="text1"/>
          <w:sz w:val="24"/>
          <w:szCs w:val="24"/>
        </w:rPr>
        <w:t>Ch</w:t>
      </w:r>
      <w:r w:rsidR="008F7858" w:rsidRPr="00A75649">
        <w:rPr>
          <w:rFonts w:ascii="Book Antiqua" w:hAnsi="Book Antiqua" w:cs="Times New Roman"/>
          <w:b/>
          <w:i/>
          <w:color w:val="000000" w:themeColor="text1"/>
          <w:sz w:val="24"/>
          <w:szCs w:val="24"/>
        </w:rPr>
        <w:t>ief</w:t>
      </w:r>
      <w:r w:rsidRPr="00A75649">
        <w:rPr>
          <w:rFonts w:ascii="Book Antiqua" w:hAnsi="Book Antiqua" w:cs="Times New Roman"/>
          <w:b/>
          <w:i/>
          <w:color w:val="000000" w:themeColor="text1"/>
          <w:sz w:val="24"/>
          <w:szCs w:val="24"/>
        </w:rPr>
        <w:t xml:space="preserve"> complai</w:t>
      </w:r>
      <w:r w:rsidR="00533AEA" w:rsidRPr="00A75649">
        <w:rPr>
          <w:rFonts w:ascii="Book Antiqua" w:hAnsi="Book Antiqua" w:cs="Times New Roman"/>
          <w:b/>
          <w:i/>
          <w:color w:val="000000" w:themeColor="text1"/>
          <w:sz w:val="24"/>
          <w:szCs w:val="24"/>
        </w:rPr>
        <w:t>nts</w:t>
      </w:r>
    </w:p>
    <w:p w14:paraId="3E5F8E93" w14:textId="42F6C665" w:rsidR="009E1234" w:rsidRPr="00A75649" w:rsidRDefault="00EB4371" w:rsidP="00A75649">
      <w:pPr>
        <w:tabs>
          <w:tab w:val="left" w:pos="1800"/>
        </w:tabs>
        <w:wordWrap/>
        <w:adjustRightInd w:val="0"/>
        <w:snapToGrid w:val="0"/>
        <w:spacing w:after="0" w:line="360" w:lineRule="auto"/>
        <w:rPr>
          <w:rFonts w:ascii="Book Antiqua" w:eastAsia="宋体" w:hAnsi="Book Antiqua" w:cs="Times New Roman"/>
          <w:color w:val="000000" w:themeColor="text1"/>
          <w:sz w:val="24"/>
          <w:szCs w:val="24"/>
          <w:lang w:eastAsia="zh-CN"/>
        </w:rPr>
      </w:pP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A 43-year-old man visited the </w:t>
      </w:r>
      <w:r w:rsidR="00FC4A36" w:rsidRPr="00A75649">
        <w:rPr>
          <w:rFonts w:ascii="Book Antiqua" w:hAnsi="Book Antiqua" w:cs="Times New Roman"/>
          <w:color w:val="000000" w:themeColor="text1"/>
          <w:sz w:val="24"/>
          <w:szCs w:val="24"/>
        </w:rPr>
        <w:t>e</w:t>
      </w:r>
      <w:r w:rsidR="00533AEA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mergency department </w:t>
      </w:r>
      <w:r w:rsidR="009E1234" w:rsidRPr="00A75649">
        <w:rPr>
          <w:rFonts w:ascii="Book Antiqua" w:hAnsi="Book Antiqua" w:cs="Times New Roman"/>
          <w:color w:val="000000" w:themeColor="text1"/>
          <w:sz w:val="24"/>
          <w:szCs w:val="24"/>
        </w:rPr>
        <w:t>(</w:t>
      </w:r>
      <w:r w:rsidR="00FC4A36" w:rsidRPr="00A75649">
        <w:rPr>
          <w:rFonts w:ascii="Book Antiqua" w:hAnsi="Book Antiqua" w:cs="Times New Roman"/>
          <w:color w:val="000000" w:themeColor="text1"/>
          <w:sz w:val="24"/>
          <w:szCs w:val="24"/>
        </w:rPr>
        <w:t>ED</w:t>
      </w:r>
      <w:r w:rsidR="009E1234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) </w:t>
      </w:r>
      <w:r w:rsidR="00533AEA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due to </w:t>
      </w:r>
      <w:r w:rsidR="006A4830" w:rsidRPr="00A75649">
        <w:rPr>
          <w:rFonts w:ascii="Book Antiqua" w:hAnsi="Book Antiqua" w:cs="Times New Roman"/>
          <w:color w:val="000000" w:themeColor="text1"/>
          <w:sz w:val="24"/>
          <w:szCs w:val="24"/>
        </w:rPr>
        <w:t>periumbilical pain</w:t>
      </w:r>
      <w:r w:rsidR="00FC4A36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 </w:t>
      </w:r>
      <w:r w:rsidR="006A4830" w:rsidRPr="00A75649">
        <w:rPr>
          <w:rFonts w:ascii="Book Antiqua" w:hAnsi="Book Antiqua" w:cs="Times New Roman"/>
          <w:color w:val="000000" w:themeColor="text1"/>
          <w:sz w:val="24"/>
          <w:szCs w:val="24"/>
        </w:rPr>
        <w:t>numeric rating scale</w:t>
      </w:r>
      <w:r w:rsidR="00FC4A36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of</w:t>
      </w:r>
      <w:r w:rsidR="006A4830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4 points, </w:t>
      </w:r>
      <w:r w:rsidR="00FC4A36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both </w:t>
      </w:r>
      <w:r w:rsidR="006A4830" w:rsidRPr="00A75649">
        <w:rPr>
          <w:rFonts w:ascii="Book Antiqua" w:hAnsi="Book Antiqua" w:cs="Times New Roman"/>
          <w:color w:val="000000" w:themeColor="text1"/>
          <w:sz w:val="24"/>
          <w:szCs w:val="24"/>
        </w:rPr>
        <w:t>subjective. The patient</w:t>
      </w:r>
      <w:r w:rsidR="00EC129B" w:rsidRPr="00A75649">
        <w:rPr>
          <w:rFonts w:ascii="Book Antiqua" w:hAnsi="Book Antiqua" w:cs="Times New Roman"/>
          <w:color w:val="000000" w:themeColor="text1"/>
          <w:sz w:val="24"/>
          <w:szCs w:val="24"/>
        </w:rPr>
        <w:t>’s</w:t>
      </w:r>
      <w:r w:rsidR="006A4830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FC4A36" w:rsidRPr="00A75649">
        <w:rPr>
          <w:rFonts w:ascii="Book Antiqua" w:hAnsi="Book Antiqua" w:cs="Times New Roman"/>
          <w:color w:val="000000" w:themeColor="text1"/>
          <w:sz w:val="24"/>
          <w:szCs w:val="24"/>
        </w:rPr>
        <w:t>symptoms had worsened over the</w:t>
      </w:r>
      <w:r w:rsidR="006A4830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two days</w:t>
      </w:r>
      <w:r w:rsidR="009E1234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FC4A36" w:rsidRPr="00A75649">
        <w:rPr>
          <w:rFonts w:ascii="Book Antiqua" w:hAnsi="Book Antiqua" w:cs="Times New Roman"/>
          <w:color w:val="000000" w:themeColor="text1"/>
          <w:sz w:val="24"/>
          <w:szCs w:val="24"/>
        </w:rPr>
        <w:t>prior</w:t>
      </w:r>
      <w:r w:rsidR="00EA1FEA" w:rsidRPr="00A75649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</w:p>
    <w:p w14:paraId="1B9CB058" w14:textId="77777777" w:rsidR="009E1234" w:rsidRPr="00A75649" w:rsidRDefault="009E1234" w:rsidP="00A75649">
      <w:pPr>
        <w:tabs>
          <w:tab w:val="left" w:pos="1800"/>
        </w:tabs>
        <w:wordWrap/>
        <w:adjustRightInd w:val="0"/>
        <w:snapToGrid w:val="0"/>
        <w:spacing w:after="0"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14:paraId="4E6C60E9" w14:textId="79326EC2" w:rsidR="00A47F53" w:rsidRPr="00A75649" w:rsidRDefault="00A47F53" w:rsidP="00A75649">
      <w:pPr>
        <w:tabs>
          <w:tab w:val="left" w:pos="1800"/>
        </w:tabs>
        <w:wordWrap/>
        <w:adjustRightInd w:val="0"/>
        <w:snapToGrid w:val="0"/>
        <w:spacing w:after="0" w:line="360" w:lineRule="auto"/>
        <w:rPr>
          <w:rFonts w:ascii="Book Antiqua" w:hAnsi="Book Antiqua" w:cs="Times New Roman"/>
          <w:b/>
          <w:i/>
          <w:color w:val="000000" w:themeColor="text1"/>
          <w:sz w:val="24"/>
          <w:szCs w:val="24"/>
        </w:rPr>
      </w:pPr>
      <w:r w:rsidRPr="00A75649">
        <w:rPr>
          <w:rFonts w:ascii="Book Antiqua" w:hAnsi="Book Antiqua" w:cs="Times New Roman"/>
          <w:b/>
          <w:i/>
          <w:color w:val="000000" w:themeColor="text1"/>
          <w:sz w:val="24"/>
          <w:szCs w:val="24"/>
        </w:rPr>
        <w:t>History of present illness</w:t>
      </w:r>
    </w:p>
    <w:p w14:paraId="35D1758F" w14:textId="07127513" w:rsidR="00185622" w:rsidRPr="00A75649" w:rsidRDefault="006A4830" w:rsidP="00A75649">
      <w:pPr>
        <w:tabs>
          <w:tab w:val="left" w:pos="1800"/>
        </w:tabs>
        <w:wordWrap/>
        <w:adjustRightInd w:val="0"/>
        <w:snapToGrid w:val="0"/>
        <w:spacing w:after="0"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At the </w:t>
      </w:r>
      <w:r w:rsidR="00FC4A36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patient’s </w:t>
      </w: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>first visit</w:t>
      </w:r>
      <w:r w:rsidR="00FC4A36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to the ED because of</w:t>
      </w: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p</w:t>
      </w:r>
      <w:r w:rsidR="002E06F3" w:rsidRPr="00A75649">
        <w:rPr>
          <w:rFonts w:ascii="Book Antiqua" w:hAnsi="Book Antiqua" w:cs="Times New Roman"/>
          <w:color w:val="000000" w:themeColor="text1"/>
          <w:sz w:val="24"/>
          <w:szCs w:val="24"/>
        </w:rPr>
        <w:t>eriumbilical pain</w:t>
      </w:r>
      <w:r w:rsidR="00EC129B" w:rsidRPr="00A75649">
        <w:rPr>
          <w:rFonts w:ascii="Book Antiqua" w:hAnsi="Book Antiqua" w:cs="Times New Roman"/>
          <w:color w:val="000000" w:themeColor="text1"/>
          <w:sz w:val="24"/>
          <w:szCs w:val="24"/>
        </w:rPr>
        <w:t>, he</w:t>
      </w: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FC4A36" w:rsidRPr="00A75649">
        <w:rPr>
          <w:rFonts w:ascii="Book Antiqua" w:hAnsi="Book Antiqua" w:cs="Times New Roman"/>
          <w:color w:val="000000" w:themeColor="text1"/>
          <w:sz w:val="24"/>
          <w:szCs w:val="24"/>
        </w:rPr>
        <w:t>underwent contrast-enhanced</w:t>
      </w:r>
      <w:r w:rsidR="00F95D07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computed tomography (</w:t>
      </w: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>CT</w:t>
      </w:r>
      <w:r w:rsidR="00F95D07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) </w:t>
      </w: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scan. After conservative treatment, </w:t>
      </w:r>
      <w:r w:rsidR="00FC4A36" w:rsidRPr="00A75649">
        <w:rPr>
          <w:rFonts w:ascii="Book Antiqua" w:hAnsi="Book Antiqua" w:cs="Times New Roman"/>
          <w:color w:val="000000" w:themeColor="text1"/>
          <w:sz w:val="24"/>
          <w:szCs w:val="24"/>
        </w:rPr>
        <w:t>his symptoms</w:t>
      </w: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EC129B" w:rsidRPr="00A75649">
        <w:rPr>
          <w:rFonts w:ascii="Book Antiqua" w:hAnsi="Book Antiqua" w:cs="Times New Roman"/>
          <w:color w:val="000000" w:themeColor="text1"/>
          <w:sz w:val="24"/>
          <w:szCs w:val="24"/>
        </w:rPr>
        <w:t>improved</w:t>
      </w:r>
      <w:r w:rsidR="00FC4A36" w:rsidRPr="00A75649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EC129B" w:rsidRPr="00A75649">
        <w:rPr>
          <w:rFonts w:ascii="Book Antiqua" w:hAnsi="Book Antiqua" w:cs="Times New Roman"/>
          <w:color w:val="000000" w:themeColor="text1"/>
          <w:sz w:val="24"/>
          <w:szCs w:val="24"/>
        </w:rPr>
        <w:t>and</w:t>
      </w:r>
      <w:r w:rsidR="00FC4A36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he was</w:t>
      </w:r>
      <w:r w:rsidR="00EC129B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discharged. </w:t>
      </w:r>
      <w:r w:rsidR="00FC4A36" w:rsidRPr="00A75649">
        <w:rPr>
          <w:rFonts w:ascii="Book Antiqua" w:hAnsi="Book Antiqua" w:cs="Times New Roman"/>
          <w:color w:val="000000" w:themeColor="text1"/>
          <w:sz w:val="24"/>
          <w:szCs w:val="24"/>
        </w:rPr>
        <w:t>One</w:t>
      </w:r>
      <w:r w:rsidR="00EC129B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week later, he </w:t>
      </w:r>
      <w:r w:rsidR="00FC4A36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was having </w:t>
      </w:r>
      <w:r w:rsidR="00EC129B" w:rsidRPr="00A75649">
        <w:rPr>
          <w:rFonts w:ascii="Book Antiqua" w:hAnsi="Book Antiqua" w:cs="Times New Roman"/>
          <w:color w:val="000000" w:themeColor="text1"/>
          <w:sz w:val="24"/>
          <w:szCs w:val="24"/>
        </w:rPr>
        <w:t>recurrent episodes of periumbilical pain</w:t>
      </w:r>
      <w:r w:rsidR="00FC4A36" w:rsidRPr="00A75649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EC129B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so he</w:t>
      </w:r>
      <w:r w:rsidR="00FC4A36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underwent</w:t>
      </w:r>
      <w:r w:rsidR="00EC129B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F95D07" w:rsidRPr="00A75649">
        <w:rPr>
          <w:rFonts w:ascii="Book Antiqua" w:hAnsi="Book Antiqua" w:cs="Times New Roman"/>
          <w:color w:val="000000" w:themeColor="text1"/>
          <w:sz w:val="24"/>
          <w:szCs w:val="24"/>
        </w:rPr>
        <w:t>magnetic resonance imaging (</w:t>
      </w:r>
      <w:r w:rsidR="00EC129B" w:rsidRPr="00A75649">
        <w:rPr>
          <w:rFonts w:ascii="Book Antiqua" w:hAnsi="Book Antiqua" w:cs="Times New Roman"/>
          <w:color w:val="000000" w:themeColor="text1"/>
          <w:sz w:val="24"/>
          <w:szCs w:val="24"/>
        </w:rPr>
        <w:t>MRI</w:t>
      </w:r>
      <w:r w:rsidR="00F95D07" w:rsidRPr="00A75649">
        <w:rPr>
          <w:rFonts w:ascii="Book Antiqua" w:hAnsi="Book Antiqua" w:cs="Times New Roman"/>
          <w:color w:val="000000" w:themeColor="text1"/>
          <w:sz w:val="24"/>
          <w:szCs w:val="24"/>
        </w:rPr>
        <w:t>)</w:t>
      </w:r>
      <w:r w:rsidR="00EC129B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at </w:t>
      </w:r>
      <w:r w:rsidR="00911A19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="00EC129B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outpatient clinic of </w:t>
      </w:r>
      <w:r w:rsidR="00911A19" w:rsidRPr="00A75649">
        <w:rPr>
          <w:rFonts w:ascii="Book Antiqua" w:hAnsi="Book Antiqua" w:cs="Times New Roman"/>
          <w:color w:val="000000" w:themeColor="text1"/>
          <w:sz w:val="24"/>
          <w:szCs w:val="24"/>
        </w:rPr>
        <w:t>the d</w:t>
      </w:r>
      <w:r w:rsidR="00EC129B" w:rsidRPr="00A75649">
        <w:rPr>
          <w:rFonts w:ascii="Book Antiqua" w:hAnsi="Book Antiqua" w:cs="Times New Roman"/>
          <w:color w:val="000000" w:themeColor="text1"/>
          <w:sz w:val="24"/>
          <w:szCs w:val="24"/>
        </w:rPr>
        <w:t>igestive internal medicine</w:t>
      </w:r>
      <w:r w:rsidR="00911A19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department</w:t>
      </w:r>
      <w:r w:rsidR="00EC129B" w:rsidRPr="00A75649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911A19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077C1C" w:rsidRPr="00A75649">
        <w:rPr>
          <w:rFonts w:ascii="Book Antiqua" w:hAnsi="Book Antiqua" w:cs="Times New Roman"/>
          <w:color w:val="000000" w:themeColor="text1"/>
          <w:sz w:val="24"/>
          <w:szCs w:val="24"/>
        </w:rPr>
        <w:t>One</w:t>
      </w:r>
      <w:r w:rsidR="00EC129B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month later, </w:t>
      </w:r>
      <w:r w:rsidR="00911A19" w:rsidRPr="00A75649">
        <w:rPr>
          <w:rFonts w:ascii="Book Antiqua" w:hAnsi="Book Antiqua" w:cs="Times New Roman"/>
          <w:color w:val="000000" w:themeColor="text1"/>
          <w:sz w:val="24"/>
          <w:szCs w:val="24"/>
        </w:rPr>
        <w:t>the patient</w:t>
      </w:r>
      <w:r w:rsidR="00EC129B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revisited the </w:t>
      </w:r>
      <w:r w:rsidR="00911A19" w:rsidRPr="00A75649">
        <w:rPr>
          <w:rFonts w:ascii="Book Antiqua" w:hAnsi="Book Antiqua" w:cs="Times New Roman"/>
          <w:color w:val="000000" w:themeColor="text1"/>
          <w:sz w:val="24"/>
          <w:szCs w:val="24"/>
        </w:rPr>
        <w:t>ED</w:t>
      </w:r>
      <w:r w:rsidR="00EC129B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with severe periumbilical pain</w:t>
      </w:r>
      <w:r w:rsidR="00911A19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that had worsened from the previous</w:t>
      </w:r>
      <w:r w:rsidR="00EC129B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day. </w:t>
      </w:r>
    </w:p>
    <w:p w14:paraId="5AC49D05" w14:textId="77777777" w:rsidR="009A312A" w:rsidRPr="00A75649" w:rsidRDefault="009A312A" w:rsidP="00A75649">
      <w:pPr>
        <w:pStyle w:val="ac"/>
        <w:tabs>
          <w:tab w:val="left" w:pos="1800"/>
        </w:tabs>
        <w:wordWrap/>
        <w:adjustRightInd w:val="0"/>
        <w:snapToGrid w:val="0"/>
        <w:spacing w:after="0" w:line="360" w:lineRule="auto"/>
        <w:ind w:leftChars="0" w:left="400"/>
        <w:rPr>
          <w:rFonts w:ascii="Book Antiqua" w:hAnsi="Book Antiqua" w:cs="Times New Roman"/>
          <w:b/>
          <w:color w:val="000000" w:themeColor="text1"/>
          <w:sz w:val="24"/>
          <w:szCs w:val="24"/>
        </w:rPr>
      </w:pPr>
    </w:p>
    <w:p w14:paraId="75BB12C7" w14:textId="65167E02" w:rsidR="00A47F53" w:rsidRPr="00A75649" w:rsidRDefault="00A47F53" w:rsidP="00A75649">
      <w:pPr>
        <w:tabs>
          <w:tab w:val="left" w:pos="1800"/>
        </w:tabs>
        <w:wordWrap/>
        <w:adjustRightInd w:val="0"/>
        <w:snapToGrid w:val="0"/>
        <w:spacing w:after="0" w:line="360" w:lineRule="auto"/>
        <w:rPr>
          <w:rFonts w:ascii="Book Antiqua" w:hAnsi="Book Antiqua" w:cs="Times New Roman"/>
          <w:b/>
          <w:i/>
          <w:color w:val="000000" w:themeColor="text1"/>
          <w:sz w:val="24"/>
          <w:szCs w:val="24"/>
        </w:rPr>
      </w:pPr>
      <w:r w:rsidRPr="00A75649">
        <w:rPr>
          <w:rFonts w:ascii="Book Antiqua" w:hAnsi="Book Antiqua" w:cs="Times New Roman"/>
          <w:b/>
          <w:i/>
          <w:color w:val="000000" w:themeColor="text1"/>
          <w:sz w:val="24"/>
          <w:szCs w:val="24"/>
        </w:rPr>
        <w:t>Histo</w:t>
      </w:r>
      <w:r w:rsidR="005451A8" w:rsidRPr="00A75649">
        <w:rPr>
          <w:rFonts w:ascii="Book Antiqua" w:hAnsi="Book Antiqua" w:cs="Times New Roman"/>
          <w:b/>
          <w:i/>
          <w:color w:val="000000" w:themeColor="text1"/>
          <w:sz w:val="24"/>
          <w:szCs w:val="24"/>
        </w:rPr>
        <w:t>r</w:t>
      </w:r>
      <w:r w:rsidRPr="00A75649">
        <w:rPr>
          <w:rFonts w:ascii="Book Antiqua" w:hAnsi="Book Antiqua" w:cs="Times New Roman"/>
          <w:b/>
          <w:i/>
          <w:color w:val="000000" w:themeColor="text1"/>
          <w:sz w:val="24"/>
          <w:szCs w:val="24"/>
        </w:rPr>
        <w:t>y of past illness</w:t>
      </w:r>
    </w:p>
    <w:p w14:paraId="5F5E934F" w14:textId="4CD66552" w:rsidR="004503A8" w:rsidRPr="00A75649" w:rsidRDefault="00EB4371" w:rsidP="00A75649">
      <w:pPr>
        <w:tabs>
          <w:tab w:val="left" w:pos="1800"/>
        </w:tabs>
        <w:wordWrap/>
        <w:adjustRightInd w:val="0"/>
        <w:snapToGrid w:val="0"/>
        <w:spacing w:after="0" w:line="360" w:lineRule="auto"/>
        <w:rPr>
          <w:rFonts w:ascii="Book Antiqua" w:eastAsia="宋体" w:hAnsi="Book Antiqua" w:cs="Times New Roman"/>
          <w:color w:val="000000" w:themeColor="text1"/>
          <w:sz w:val="24"/>
          <w:szCs w:val="24"/>
          <w:lang w:eastAsia="zh-CN"/>
        </w:rPr>
      </w:pP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patient </w:t>
      </w:r>
      <w:r w:rsidR="00EC129B" w:rsidRPr="00A75649">
        <w:rPr>
          <w:rFonts w:ascii="Book Antiqua" w:hAnsi="Book Antiqua" w:cs="Times New Roman"/>
          <w:color w:val="000000" w:themeColor="text1"/>
          <w:sz w:val="24"/>
          <w:szCs w:val="24"/>
        </w:rPr>
        <w:t>was</w:t>
      </w:r>
      <w:r w:rsidR="00911A19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</w:t>
      </w:r>
      <w:r w:rsidR="00EC129B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healthy person </w:t>
      </w:r>
      <w:r w:rsidR="00EA1FEA" w:rsidRPr="00A75649">
        <w:rPr>
          <w:rFonts w:ascii="Book Antiqua" w:hAnsi="Book Antiqua" w:cs="Times New Roman"/>
          <w:color w:val="000000" w:themeColor="text1"/>
          <w:sz w:val="24"/>
          <w:szCs w:val="24"/>
        </w:rPr>
        <w:t>without any underlying disease.</w:t>
      </w:r>
    </w:p>
    <w:p w14:paraId="57F9E6E9" w14:textId="77777777" w:rsidR="00EA1FEA" w:rsidRPr="00A75649" w:rsidRDefault="00EA1FEA" w:rsidP="00A75649">
      <w:pPr>
        <w:tabs>
          <w:tab w:val="left" w:pos="1800"/>
        </w:tabs>
        <w:wordWrap/>
        <w:adjustRightInd w:val="0"/>
        <w:snapToGrid w:val="0"/>
        <w:spacing w:after="0" w:line="360" w:lineRule="auto"/>
        <w:rPr>
          <w:rFonts w:ascii="Book Antiqua" w:eastAsia="宋体" w:hAnsi="Book Antiqua" w:cs="Times New Roman"/>
          <w:color w:val="000000" w:themeColor="text1"/>
          <w:sz w:val="24"/>
          <w:szCs w:val="24"/>
          <w:lang w:eastAsia="zh-CN"/>
        </w:rPr>
      </w:pPr>
    </w:p>
    <w:p w14:paraId="7077B0B1" w14:textId="77777777" w:rsidR="00FA133B" w:rsidRPr="00A75649" w:rsidRDefault="00FA133B" w:rsidP="00A75649">
      <w:pPr>
        <w:tabs>
          <w:tab w:val="left" w:pos="1800"/>
        </w:tabs>
        <w:wordWrap/>
        <w:adjustRightInd w:val="0"/>
        <w:snapToGrid w:val="0"/>
        <w:spacing w:after="0" w:line="360" w:lineRule="auto"/>
        <w:rPr>
          <w:rFonts w:ascii="Book Antiqua" w:hAnsi="Book Antiqua" w:cs="Times New Roman"/>
          <w:b/>
          <w:i/>
          <w:color w:val="000000" w:themeColor="text1"/>
          <w:sz w:val="24"/>
          <w:szCs w:val="24"/>
        </w:rPr>
      </w:pPr>
      <w:r w:rsidRPr="00A75649">
        <w:rPr>
          <w:rFonts w:ascii="Book Antiqua" w:hAnsi="Book Antiqua" w:cs="Times New Roman"/>
          <w:b/>
          <w:i/>
          <w:color w:val="000000" w:themeColor="text1"/>
          <w:sz w:val="24"/>
          <w:szCs w:val="24"/>
        </w:rPr>
        <w:t>Personal and family history</w:t>
      </w:r>
    </w:p>
    <w:p w14:paraId="3AC26E30" w14:textId="3F33499B" w:rsidR="00FA133B" w:rsidRPr="00A75649" w:rsidRDefault="00FA133B" w:rsidP="00A75649">
      <w:pPr>
        <w:tabs>
          <w:tab w:val="left" w:pos="1800"/>
        </w:tabs>
        <w:wordWrap/>
        <w:adjustRightInd w:val="0"/>
        <w:snapToGrid w:val="0"/>
        <w:spacing w:after="0" w:line="360" w:lineRule="auto"/>
        <w:rPr>
          <w:rFonts w:ascii="Book Antiqua" w:eastAsia="宋体" w:hAnsi="Book Antiqua" w:cs="Times New Roman"/>
          <w:color w:val="000000" w:themeColor="text1"/>
          <w:sz w:val="24"/>
          <w:szCs w:val="24"/>
          <w:lang w:eastAsia="zh-CN"/>
        </w:rPr>
      </w:pP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>The</w:t>
      </w:r>
      <w:r w:rsidR="00EA1FEA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patient had no family history.</w:t>
      </w:r>
    </w:p>
    <w:p w14:paraId="0053EFA4" w14:textId="77777777" w:rsidR="00FA133B" w:rsidRPr="00A75649" w:rsidRDefault="00FA133B" w:rsidP="00A75649">
      <w:pPr>
        <w:tabs>
          <w:tab w:val="left" w:pos="1800"/>
        </w:tabs>
        <w:wordWrap/>
        <w:adjustRightInd w:val="0"/>
        <w:snapToGrid w:val="0"/>
        <w:spacing w:after="0" w:line="360" w:lineRule="auto"/>
        <w:rPr>
          <w:rFonts w:ascii="Book Antiqua" w:hAnsi="Book Antiqua" w:cs="Times New Roman"/>
          <w:i/>
          <w:color w:val="000000" w:themeColor="text1"/>
          <w:sz w:val="24"/>
          <w:szCs w:val="24"/>
        </w:rPr>
      </w:pPr>
    </w:p>
    <w:p w14:paraId="6F9E129B" w14:textId="2FB1CF3A" w:rsidR="009E1234" w:rsidRPr="00A75649" w:rsidRDefault="00A47F53" w:rsidP="00A75649">
      <w:pPr>
        <w:tabs>
          <w:tab w:val="left" w:pos="1800"/>
        </w:tabs>
        <w:wordWrap/>
        <w:adjustRightInd w:val="0"/>
        <w:snapToGrid w:val="0"/>
        <w:spacing w:after="0" w:line="360" w:lineRule="auto"/>
        <w:rPr>
          <w:rFonts w:ascii="Book Antiqua" w:eastAsia="宋体" w:hAnsi="Book Antiqua" w:cs="Times New Roman"/>
          <w:b/>
          <w:i/>
          <w:color w:val="000000" w:themeColor="text1"/>
          <w:sz w:val="24"/>
          <w:szCs w:val="24"/>
          <w:lang w:eastAsia="zh-CN"/>
        </w:rPr>
      </w:pPr>
      <w:r w:rsidRPr="00A75649">
        <w:rPr>
          <w:rFonts w:ascii="Book Antiqua" w:hAnsi="Book Antiqua" w:cs="Times New Roman"/>
          <w:b/>
          <w:i/>
          <w:color w:val="000000" w:themeColor="text1"/>
          <w:sz w:val="24"/>
          <w:szCs w:val="24"/>
        </w:rPr>
        <w:t>Physical examination</w:t>
      </w:r>
    </w:p>
    <w:p w14:paraId="72BBEBFF" w14:textId="4E7D1ED9" w:rsidR="009E1234" w:rsidRPr="00A75649" w:rsidRDefault="00911A19" w:rsidP="00A75649">
      <w:pPr>
        <w:tabs>
          <w:tab w:val="left" w:pos="1800"/>
        </w:tabs>
        <w:wordWrap/>
        <w:adjustRightInd w:val="0"/>
        <w:snapToGrid w:val="0"/>
        <w:spacing w:after="0" w:line="360" w:lineRule="auto"/>
        <w:rPr>
          <w:rFonts w:ascii="Book Antiqua" w:eastAsia="宋体" w:hAnsi="Book Antiqua" w:cs="Times New Roman"/>
          <w:color w:val="000000" w:themeColor="text1"/>
          <w:sz w:val="24"/>
          <w:szCs w:val="24"/>
          <w:lang w:eastAsia="zh-CN"/>
        </w:rPr>
      </w:pP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>On the patient’s</w:t>
      </w:r>
      <w:r w:rsidR="00EC129B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first and second</w:t>
      </w: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visits to the ED</w:t>
      </w:r>
      <w:r w:rsidR="00EC129B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</w:t>
      </w: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his </w:t>
      </w:r>
      <w:r w:rsidR="00EC129B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vital </w:t>
      </w: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>signs were</w:t>
      </w:r>
      <w:r w:rsidR="00EC129B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within normal range. </w:t>
      </w: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>He had</w:t>
      </w:r>
      <w:r w:rsidR="009E1234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no</w:t>
      </w:r>
      <w:r w:rsidR="00DC63D4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abdominal</w:t>
      </w:r>
      <w:r w:rsidR="009E1234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tenderness or rebound tend</w:t>
      </w:r>
      <w:r w:rsidR="00EA1FEA" w:rsidRPr="00A75649">
        <w:rPr>
          <w:rFonts w:ascii="Book Antiqua" w:hAnsi="Book Antiqua" w:cs="Times New Roman"/>
          <w:color w:val="000000" w:themeColor="text1"/>
          <w:sz w:val="24"/>
          <w:szCs w:val="24"/>
        </w:rPr>
        <w:t>erness on physical examination.</w:t>
      </w:r>
    </w:p>
    <w:p w14:paraId="365F3D96" w14:textId="77777777" w:rsidR="00062E3A" w:rsidRPr="00A75649" w:rsidRDefault="00062E3A" w:rsidP="00A75649">
      <w:pPr>
        <w:tabs>
          <w:tab w:val="left" w:pos="1800"/>
        </w:tabs>
        <w:wordWrap/>
        <w:adjustRightInd w:val="0"/>
        <w:snapToGrid w:val="0"/>
        <w:spacing w:after="0" w:line="360" w:lineRule="auto"/>
        <w:rPr>
          <w:rFonts w:ascii="Book Antiqua" w:hAnsi="Book Antiqua" w:cs="Times New Roman"/>
          <w:b/>
          <w:color w:val="000000" w:themeColor="text1"/>
          <w:sz w:val="24"/>
          <w:szCs w:val="24"/>
        </w:rPr>
      </w:pPr>
    </w:p>
    <w:p w14:paraId="658FC708" w14:textId="46757C0A" w:rsidR="00EC129B" w:rsidRPr="00A75649" w:rsidRDefault="00A47F53" w:rsidP="00A75649">
      <w:pPr>
        <w:tabs>
          <w:tab w:val="left" w:pos="1800"/>
        </w:tabs>
        <w:wordWrap/>
        <w:adjustRightInd w:val="0"/>
        <w:snapToGrid w:val="0"/>
        <w:spacing w:after="0" w:line="360" w:lineRule="auto"/>
        <w:rPr>
          <w:rFonts w:ascii="Book Antiqua" w:hAnsi="Book Antiqua" w:cs="Times New Roman"/>
          <w:b/>
          <w:i/>
          <w:color w:val="000000" w:themeColor="text1"/>
          <w:sz w:val="24"/>
          <w:szCs w:val="24"/>
        </w:rPr>
      </w:pPr>
      <w:r w:rsidRPr="00A75649">
        <w:rPr>
          <w:rFonts w:ascii="Book Antiqua" w:hAnsi="Book Antiqua" w:cs="Times New Roman"/>
          <w:b/>
          <w:i/>
          <w:color w:val="000000" w:themeColor="text1"/>
          <w:sz w:val="24"/>
          <w:szCs w:val="24"/>
        </w:rPr>
        <w:t>Laboratory examinations</w:t>
      </w:r>
    </w:p>
    <w:p w14:paraId="3151F42B" w14:textId="582BA709" w:rsidR="009E1234" w:rsidRPr="00A75649" w:rsidRDefault="00911A19" w:rsidP="00A75649">
      <w:pPr>
        <w:tabs>
          <w:tab w:val="left" w:pos="1800"/>
        </w:tabs>
        <w:wordWrap/>
        <w:adjustRightInd w:val="0"/>
        <w:snapToGrid w:val="0"/>
        <w:spacing w:after="0"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On the patient’s </w:t>
      </w:r>
      <w:r w:rsidR="00EC129B" w:rsidRPr="00A75649">
        <w:rPr>
          <w:rFonts w:ascii="Book Antiqua" w:hAnsi="Book Antiqua" w:cs="Times New Roman"/>
          <w:color w:val="000000" w:themeColor="text1"/>
          <w:sz w:val="24"/>
          <w:szCs w:val="24"/>
        </w:rPr>
        <w:t>first visit</w:t>
      </w: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to the ED, his</w:t>
      </w:r>
      <w:r w:rsidR="00EC129B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laboratory test</w:t>
      </w: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findings were</w:t>
      </w:r>
      <w:r w:rsidR="00EC129B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within normal range. </w:t>
      </w: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>On his</w:t>
      </w:r>
      <w:r w:rsidR="00077C1C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EC129B" w:rsidRPr="00A75649">
        <w:rPr>
          <w:rFonts w:ascii="Book Antiqua" w:hAnsi="Book Antiqua" w:cs="Times New Roman"/>
          <w:color w:val="000000" w:themeColor="text1"/>
          <w:sz w:val="24"/>
          <w:szCs w:val="24"/>
        </w:rPr>
        <w:t>second visit,</w:t>
      </w: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his </w:t>
      </w:r>
      <w:r w:rsidR="00EC129B" w:rsidRPr="00A75649">
        <w:rPr>
          <w:rFonts w:ascii="Book Antiqua" w:hAnsi="Book Antiqua" w:cs="Times New Roman"/>
          <w:color w:val="000000" w:themeColor="text1"/>
          <w:sz w:val="24"/>
          <w:szCs w:val="24"/>
        </w:rPr>
        <w:t>l</w:t>
      </w:r>
      <w:r w:rsidR="009E1234" w:rsidRPr="00A75649">
        <w:rPr>
          <w:rFonts w:ascii="Book Antiqua" w:hAnsi="Book Antiqua" w:cs="Times New Roman"/>
          <w:color w:val="000000" w:themeColor="text1"/>
          <w:sz w:val="24"/>
          <w:szCs w:val="24"/>
        </w:rPr>
        <w:t>aboratory test</w:t>
      </w: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results</w:t>
      </w:r>
      <w:r w:rsidR="009E1234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confirmed pancreatitis as follows: </w:t>
      </w:r>
      <w:r w:rsidR="000B676E">
        <w:rPr>
          <w:rFonts w:ascii="Book Antiqua" w:eastAsia="宋体" w:hAnsi="Book Antiqua" w:cs="Times New Roman" w:hint="eastAsia"/>
          <w:color w:val="000000" w:themeColor="text1"/>
          <w:sz w:val="24"/>
          <w:szCs w:val="24"/>
          <w:lang w:eastAsia="zh-CN"/>
        </w:rPr>
        <w:t>E</w:t>
      </w:r>
      <w:r w:rsidR="009E1234" w:rsidRPr="00A75649">
        <w:rPr>
          <w:rFonts w:ascii="Book Antiqua" w:hAnsi="Book Antiqua" w:cs="Times New Roman"/>
          <w:color w:val="000000" w:themeColor="text1"/>
          <w:sz w:val="24"/>
          <w:szCs w:val="24"/>
        </w:rPr>
        <w:t>levated amylase and lipase (120 U/L and 83 U/L), C-reactive protein (CRP, 5.73 mg/dL), lactate dehydrogenase (285 U/L), D-dimer (2074.59 ng/mL), and erythrocyte sedimentation rate (62 mm).</w:t>
      </w:r>
    </w:p>
    <w:p w14:paraId="75D5D193" w14:textId="77777777" w:rsidR="00603CCE" w:rsidRPr="00A75649" w:rsidRDefault="00603CCE" w:rsidP="00A75649">
      <w:pPr>
        <w:tabs>
          <w:tab w:val="left" w:pos="1800"/>
        </w:tabs>
        <w:wordWrap/>
        <w:adjustRightInd w:val="0"/>
        <w:snapToGrid w:val="0"/>
        <w:spacing w:after="0" w:line="360" w:lineRule="auto"/>
        <w:rPr>
          <w:rFonts w:ascii="Book Antiqua" w:hAnsi="Book Antiqua" w:cs="Times New Roman"/>
          <w:b/>
          <w:i/>
          <w:color w:val="000000" w:themeColor="text1"/>
          <w:sz w:val="24"/>
          <w:szCs w:val="24"/>
        </w:rPr>
      </w:pPr>
    </w:p>
    <w:p w14:paraId="49FB62F7" w14:textId="77777777" w:rsidR="00EA1FEA" w:rsidRPr="00A75649" w:rsidRDefault="00A47F53" w:rsidP="00A75649">
      <w:pPr>
        <w:tabs>
          <w:tab w:val="left" w:pos="1800"/>
        </w:tabs>
        <w:wordWrap/>
        <w:adjustRightInd w:val="0"/>
        <w:snapToGrid w:val="0"/>
        <w:spacing w:after="0" w:line="360" w:lineRule="auto"/>
        <w:rPr>
          <w:rFonts w:ascii="Book Antiqua" w:eastAsia="宋体" w:hAnsi="Book Antiqua" w:cs="Times New Roman"/>
          <w:b/>
          <w:i/>
          <w:color w:val="000000" w:themeColor="text1"/>
          <w:sz w:val="24"/>
          <w:szCs w:val="24"/>
          <w:lang w:eastAsia="zh-CN"/>
        </w:rPr>
      </w:pPr>
      <w:r w:rsidRPr="00A75649">
        <w:rPr>
          <w:rFonts w:ascii="Book Antiqua" w:hAnsi="Book Antiqua" w:cs="Times New Roman"/>
          <w:b/>
          <w:i/>
          <w:color w:val="000000" w:themeColor="text1"/>
          <w:sz w:val="24"/>
          <w:szCs w:val="24"/>
        </w:rPr>
        <w:t>Imaging examinations</w:t>
      </w:r>
    </w:p>
    <w:p w14:paraId="1F97270E" w14:textId="77777777" w:rsidR="00EA1FEA" w:rsidRPr="00A75649" w:rsidRDefault="006F1861" w:rsidP="00A75649">
      <w:pPr>
        <w:tabs>
          <w:tab w:val="left" w:pos="1800"/>
        </w:tabs>
        <w:wordWrap/>
        <w:adjustRightInd w:val="0"/>
        <w:snapToGrid w:val="0"/>
        <w:spacing w:after="0" w:line="360" w:lineRule="auto"/>
        <w:rPr>
          <w:rFonts w:ascii="Book Antiqua" w:eastAsia="宋体" w:hAnsi="Book Antiqua" w:cs="Times New Roman"/>
          <w:b/>
          <w:i/>
          <w:color w:val="000000" w:themeColor="text1"/>
          <w:sz w:val="24"/>
          <w:szCs w:val="24"/>
          <w:lang w:eastAsia="zh-CN"/>
        </w:rPr>
      </w:pP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An initial </w:t>
      </w:r>
      <w:r w:rsidR="00911A19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contrast-enhanced </w:t>
      </w: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>CT scan</w:t>
      </w:r>
      <w:r w:rsidR="00201345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revealed clustered dilated vessels in </w:t>
      </w:r>
      <w:r w:rsidR="00762551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="00201345" w:rsidRPr="00A75649">
        <w:rPr>
          <w:rFonts w:ascii="Book Antiqua" w:hAnsi="Book Antiqua" w:cs="Times New Roman"/>
          <w:color w:val="000000" w:themeColor="text1"/>
          <w:sz w:val="24"/>
          <w:szCs w:val="24"/>
        </w:rPr>
        <w:t>pancreas body and</w:t>
      </w:r>
      <w:r w:rsidR="00762551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</w:t>
      </w:r>
      <w:r w:rsidR="00201345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tail with small pseudocyst. Twelve days later, </w:t>
      </w:r>
      <w:r w:rsidR="00762551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patient underwent </w:t>
      </w:r>
      <w:r w:rsidR="00201345" w:rsidRPr="00A75649">
        <w:rPr>
          <w:rFonts w:ascii="Book Antiqua" w:hAnsi="Book Antiqua" w:cs="Times New Roman"/>
          <w:color w:val="000000" w:themeColor="text1"/>
          <w:sz w:val="24"/>
          <w:szCs w:val="24"/>
        </w:rPr>
        <w:t>pancreatic MRI</w:t>
      </w:r>
      <w:r w:rsidR="00762551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that</w:t>
      </w:r>
      <w:r w:rsidR="00201345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showed multifocal tortuous arterial enhancing lesions at </w:t>
      </w:r>
      <w:r w:rsidR="00C863D8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="00201345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mid to distal body </w:t>
      </w:r>
      <w:r w:rsidR="00C863D8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of the pancreas </w:t>
      </w:r>
      <w:r w:rsidR="00201345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with mild atrophy and pseudocyst. </w:t>
      </w:r>
      <w:r w:rsidR="00C863D8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possibility </w:t>
      </w:r>
      <w:r w:rsidR="00201345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of pancreas </w:t>
      </w:r>
      <w:r w:rsidR="00FA133B" w:rsidRPr="00A75649">
        <w:rPr>
          <w:rFonts w:ascii="Book Antiqua" w:hAnsi="Book Antiqua" w:cs="Times New Roman"/>
          <w:color w:val="000000" w:themeColor="text1"/>
          <w:sz w:val="24"/>
          <w:szCs w:val="24"/>
        </w:rPr>
        <w:t>AVM</w:t>
      </w:r>
      <w:r w:rsidR="00201345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was suggested. </w:t>
      </w:r>
    </w:p>
    <w:p w14:paraId="0E530D1A" w14:textId="49932EC3" w:rsidR="00EF4E9B" w:rsidRPr="00A75649" w:rsidRDefault="00FD0950" w:rsidP="00A75649">
      <w:pPr>
        <w:tabs>
          <w:tab w:val="left" w:pos="1800"/>
        </w:tabs>
        <w:wordWrap/>
        <w:adjustRightInd w:val="0"/>
        <w:snapToGrid w:val="0"/>
        <w:spacing w:after="0" w:line="360" w:lineRule="auto"/>
        <w:ind w:firstLineChars="100" w:firstLine="240"/>
        <w:rPr>
          <w:rFonts w:ascii="Book Antiqua" w:hAnsi="Book Antiqua" w:cs="Times New Roman"/>
          <w:b/>
          <w:i/>
          <w:color w:val="000000" w:themeColor="text1"/>
          <w:sz w:val="24"/>
          <w:szCs w:val="24"/>
        </w:rPr>
      </w:pP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One month later, </w:t>
      </w:r>
      <w:r w:rsidR="00C863D8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patient underwent a </w:t>
      </w:r>
      <w:r w:rsidR="00077C1C" w:rsidRPr="00A75649">
        <w:rPr>
          <w:rFonts w:ascii="Book Antiqua" w:hAnsi="Book Antiqua" w:cs="Times New Roman"/>
          <w:color w:val="000000" w:themeColor="text1"/>
          <w:sz w:val="24"/>
          <w:szCs w:val="24"/>
        </w:rPr>
        <w:t>repeated CT scan because of symptom recurrence</w:t>
      </w:r>
      <w:r w:rsidR="00C863D8" w:rsidRPr="00A75649">
        <w:rPr>
          <w:rFonts w:ascii="Book Antiqua" w:hAnsi="Book Antiqua" w:cs="Times New Roman"/>
          <w:color w:val="000000" w:themeColor="text1"/>
          <w:sz w:val="24"/>
          <w:szCs w:val="24"/>
        </w:rPr>
        <w:t>, and the</w:t>
      </w:r>
      <w:r w:rsidR="00077C1C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scan </w:t>
      </w:r>
      <w:r w:rsidR="00EA1FEA" w:rsidRPr="00A75649">
        <w:rPr>
          <w:rFonts w:ascii="Book Antiqua" w:hAnsi="Book Antiqua" w:cs="Times New Roman"/>
          <w:color w:val="000000" w:themeColor="text1"/>
          <w:sz w:val="24"/>
          <w:szCs w:val="24"/>
        </w:rPr>
        <w:t>(Fig</w:t>
      </w:r>
      <w:r w:rsidR="00EA1FEA" w:rsidRPr="00A75649">
        <w:rPr>
          <w:rFonts w:ascii="Book Antiqua" w:eastAsia="宋体" w:hAnsi="Book Antiqua" w:cs="Times New Roman"/>
          <w:color w:val="000000" w:themeColor="text1"/>
          <w:sz w:val="24"/>
          <w:szCs w:val="24"/>
          <w:lang w:eastAsia="zh-CN"/>
        </w:rPr>
        <w:t>ure</w:t>
      </w: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1) showed findings of AVM accompanied by acute pancreatitis</w:t>
      </w:r>
      <w:r w:rsidR="00C863D8" w:rsidRPr="00A75649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multifocal vascular structures, and pseudocyst in </w:t>
      </w:r>
      <w:r w:rsidR="00C863D8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>pancreas body and tail.</w:t>
      </w:r>
    </w:p>
    <w:p w14:paraId="23FD760D" w14:textId="77777777" w:rsidR="00EA1FEA" w:rsidRPr="00A75649" w:rsidRDefault="00EA1FEA" w:rsidP="00A75649">
      <w:pPr>
        <w:wordWrap/>
        <w:adjustRightInd w:val="0"/>
        <w:snapToGrid w:val="0"/>
        <w:spacing w:after="0" w:line="360" w:lineRule="auto"/>
        <w:rPr>
          <w:rFonts w:ascii="Book Antiqua" w:eastAsia="宋体" w:hAnsi="Book Antiqua" w:cs="Times New Roman"/>
          <w:color w:val="000000" w:themeColor="text1"/>
          <w:sz w:val="24"/>
          <w:szCs w:val="24"/>
          <w:lang w:eastAsia="zh-CN"/>
        </w:rPr>
      </w:pPr>
    </w:p>
    <w:p w14:paraId="3E089546" w14:textId="4DA690A3" w:rsidR="009D5EE2" w:rsidRPr="00A75649" w:rsidRDefault="00EF4E9B" w:rsidP="00A75649">
      <w:pPr>
        <w:wordWrap/>
        <w:adjustRightInd w:val="0"/>
        <w:snapToGrid w:val="0"/>
        <w:spacing w:after="0" w:line="360" w:lineRule="auto"/>
        <w:rPr>
          <w:rFonts w:ascii="Book Antiqua" w:eastAsia="宋体" w:hAnsi="Book Antiqua" w:cs="Times New Roman"/>
          <w:b/>
          <w:i/>
          <w:color w:val="000000" w:themeColor="text1"/>
          <w:sz w:val="24"/>
          <w:szCs w:val="24"/>
          <w:lang w:eastAsia="zh-CN"/>
        </w:rPr>
      </w:pPr>
      <w:r w:rsidRPr="00A75649">
        <w:rPr>
          <w:rFonts w:ascii="Book Antiqua" w:hAnsi="Book Antiqua" w:cs="Times New Roman"/>
          <w:b/>
          <w:i/>
          <w:color w:val="000000" w:themeColor="text1"/>
          <w:sz w:val="24"/>
          <w:szCs w:val="24"/>
        </w:rPr>
        <w:t>Further diagnostic work-up</w:t>
      </w:r>
    </w:p>
    <w:p w14:paraId="561F14CF" w14:textId="7A554DB6" w:rsidR="00045A51" w:rsidRPr="00A75649" w:rsidRDefault="00EF4E9B" w:rsidP="00A75649">
      <w:pPr>
        <w:wordWrap/>
        <w:adjustRightInd w:val="0"/>
        <w:snapToGrid w:val="0"/>
        <w:spacing w:after="0" w:line="360" w:lineRule="auto"/>
        <w:rPr>
          <w:rFonts w:ascii="Book Antiqua" w:eastAsia="宋体" w:hAnsi="Book Antiqua" w:cs="Times New Roman"/>
          <w:color w:val="000000" w:themeColor="text1"/>
          <w:sz w:val="24"/>
          <w:szCs w:val="24"/>
          <w:lang w:eastAsia="zh-CN"/>
        </w:rPr>
      </w:pP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>Tumor marker</w:t>
      </w:r>
      <w:r w:rsidR="00C863D8" w:rsidRPr="00A75649">
        <w:rPr>
          <w:rFonts w:ascii="Book Antiqua" w:hAnsi="Book Antiqua" w:cs="Times New Roman"/>
          <w:color w:val="000000" w:themeColor="text1"/>
          <w:sz w:val="24"/>
          <w:szCs w:val="24"/>
        </w:rPr>
        <w:t>s were</w:t>
      </w: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within</w:t>
      </w:r>
      <w:r w:rsidR="00C863D8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the</w:t>
      </w: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normal range</w:t>
      </w:r>
      <w:r w:rsidR="00077C1C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Before </w:t>
      </w:r>
      <w:r w:rsidR="00AD3958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any </w:t>
      </w:r>
      <w:r w:rsidR="00077C1C" w:rsidRPr="00A75649">
        <w:rPr>
          <w:rFonts w:ascii="Book Antiqua" w:hAnsi="Book Antiqua" w:cs="Times New Roman"/>
          <w:color w:val="000000" w:themeColor="text1"/>
          <w:sz w:val="24"/>
          <w:szCs w:val="24"/>
        </w:rPr>
        <w:t>intervention, the</w:t>
      </w:r>
      <w:r w:rsidR="00AD3958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patient underwent</w:t>
      </w:r>
      <w:r w:rsidR="00077C1C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follow-up laboratory tests.</w:t>
      </w:r>
      <w:r w:rsidR="00AD3958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 the results, l</w:t>
      </w:r>
      <w:r w:rsidR="00077C1C" w:rsidRPr="00A75649">
        <w:rPr>
          <w:rFonts w:ascii="Book Antiqua" w:hAnsi="Book Antiqua" w:cs="Times New Roman"/>
          <w:color w:val="000000" w:themeColor="text1"/>
          <w:sz w:val="24"/>
          <w:szCs w:val="24"/>
        </w:rPr>
        <w:t>e</w:t>
      </w:r>
      <w:r w:rsidR="00FC482F" w:rsidRPr="00A75649">
        <w:rPr>
          <w:rFonts w:ascii="Book Antiqua" w:hAnsi="Book Antiqua" w:cs="Times New Roman"/>
          <w:color w:val="000000" w:themeColor="text1"/>
          <w:sz w:val="24"/>
          <w:szCs w:val="24"/>
        </w:rPr>
        <w:t>u</w:t>
      </w:r>
      <w:r w:rsidR="00F95D07" w:rsidRPr="00A75649">
        <w:rPr>
          <w:rFonts w:ascii="Book Antiqua" w:hAnsi="Book Antiqua" w:cs="Times New Roman"/>
          <w:color w:val="000000" w:themeColor="text1"/>
          <w:sz w:val="24"/>
          <w:szCs w:val="24"/>
        </w:rPr>
        <w:t>kocytosis was newly noted</w:t>
      </w:r>
      <w:r w:rsidR="00AD3958" w:rsidRPr="00A75649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F95D07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 CRP</w:t>
      </w:r>
      <w:r w:rsidR="00FC482F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(30.04 mg/dL) was further elevated. Amylase and lipase (66 U/L and 64 U/L) were slightly </w:t>
      </w:r>
      <w:r w:rsidR="00AD3958" w:rsidRPr="00A75649">
        <w:rPr>
          <w:rFonts w:ascii="Book Antiqua" w:hAnsi="Book Antiqua" w:cs="Times New Roman"/>
          <w:color w:val="000000" w:themeColor="text1"/>
          <w:sz w:val="24"/>
          <w:szCs w:val="24"/>
        </w:rPr>
        <w:t>lower</w:t>
      </w:r>
      <w:r w:rsidR="00EA1FEA" w:rsidRPr="00A75649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</w:p>
    <w:p w14:paraId="6D928CBF" w14:textId="77777777" w:rsidR="00CB73CE" w:rsidRPr="00A75649" w:rsidRDefault="00CB73CE" w:rsidP="00A75649">
      <w:pPr>
        <w:wordWrap/>
        <w:adjustRightInd w:val="0"/>
        <w:snapToGrid w:val="0"/>
        <w:spacing w:after="0"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14:paraId="0D92DF3B" w14:textId="694D9D4A" w:rsidR="00EF4E9B" w:rsidRPr="00A75649" w:rsidRDefault="00EF4E9B" w:rsidP="00A75649">
      <w:pPr>
        <w:wordWrap/>
        <w:adjustRightInd w:val="0"/>
        <w:snapToGrid w:val="0"/>
        <w:spacing w:after="0" w:line="360" w:lineRule="auto"/>
        <w:rPr>
          <w:rFonts w:ascii="Book Antiqua" w:hAnsi="Book Antiqua" w:cs="Times New Roman"/>
          <w:b/>
          <w:color w:val="000000" w:themeColor="text1"/>
          <w:sz w:val="24"/>
          <w:szCs w:val="24"/>
        </w:rPr>
      </w:pPr>
      <w:r w:rsidRPr="00A75649">
        <w:rPr>
          <w:rFonts w:ascii="Book Antiqua" w:hAnsi="Book Antiqua" w:cs="Times New Roman"/>
          <w:b/>
          <w:color w:val="000000" w:themeColor="text1"/>
          <w:sz w:val="24"/>
          <w:szCs w:val="24"/>
          <w:u w:val="single"/>
        </w:rPr>
        <w:t>TREATMENT</w:t>
      </w:r>
    </w:p>
    <w:p w14:paraId="614C0004" w14:textId="77777777" w:rsidR="00EA1FEA" w:rsidRPr="00A75649" w:rsidRDefault="00FD0950" w:rsidP="00A75649">
      <w:pPr>
        <w:wordWrap/>
        <w:adjustRightInd w:val="0"/>
        <w:snapToGrid w:val="0"/>
        <w:spacing w:after="0" w:line="360" w:lineRule="auto"/>
        <w:rPr>
          <w:rFonts w:ascii="Book Antiqua" w:eastAsia="宋体" w:hAnsi="Book Antiqua" w:cs="Times New Roman"/>
          <w:color w:val="000000" w:themeColor="text1"/>
          <w:sz w:val="24"/>
          <w:szCs w:val="24"/>
          <w:lang w:eastAsia="zh-CN"/>
        </w:rPr>
      </w:pP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>For diagnosis and initial treatment, angiography and embolization were planned. Celiac trunk angiogram was performed</w:t>
      </w:r>
      <w:r w:rsidR="00AD3958" w:rsidRPr="00A75649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 </w:t>
      </w:r>
      <w:r w:rsidR="00044964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there was </w:t>
      </w: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>abnormal staining in</w:t>
      </w:r>
      <w:r w:rsidR="00044964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the</w:t>
      </w: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left upper abdomen. There were numerous fine feeders mainly originating from </w:t>
      </w:r>
      <w:r w:rsidR="00360AAA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>left gastric, splenic, and dorsal pancreatic arter</w:t>
      </w:r>
      <w:r w:rsidR="00360AAA" w:rsidRPr="00A75649">
        <w:rPr>
          <w:rFonts w:ascii="Book Antiqua" w:hAnsi="Book Antiqua" w:cs="Times New Roman"/>
          <w:color w:val="000000" w:themeColor="text1"/>
          <w:sz w:val="24"/>
          <w:szCs w:val="24"/>
        </w:rPr>
        <w:t>ies as well as</w:t>
      </w: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360AAA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early </w:t>
      </w: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>portal vein opacification. These findings confirmed pancreatic AVM (Fig</w:t>
      </w:r>
      <w:r w:rsidR="00EA1FEA" w:rsidRPr="00A75649">
        <w:rPr>
          <w:rFonts w:ascii="Book Antiqua" w:eastAsia="宋体" w:hAnsi="Book Antiqua" w:cs="Times New Roman"/>
          <w:color w:val="000000" w:themeColor="text1"/>
          <w:sz w:val="24"/>
          <w:szCs w:val="24"/>
          <w:lang w:eastAsia="zh-CN"/>
        </w:rPr>
        <w:t>ure</w:t>
      </w: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2).</w:t>
      </w:r>
    </w:p>
    <w:p w14:paraId="492B7057" w14:textId="3BA98906" w:rsidR="00FD0950" w:rsidRPr="00A75649" w:rsidRDefault="00FD0950" w:rsidP="00A75649">
      <w:pPr>
        <w:wordWrap/>
        <w:adjustRightInd w:val="0"/>
        <w:snapToGrid w:val="0"/>
        <w:spacing w:after="0" w:line="360" w:lineRule="auto"/>
        <w:ind w:firstLineChars="100" w:firstLine="240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>Each feeding artery</w:t>
      </w:r>
      <w:r w:rsidR="00360AAA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 the</w:t>
      </w: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left gastric, splenic, and dorsal pancreatic arteries were selected using microcatheter. Distal portions of these arteries were not supplied for AVM</w:t>
      </w:r>
      <w:r w:rsidR="00360AAA" w:rsidRPr="00A75649">
        <w:rPr>
          <w:rFonts w:ascii="Book Antiqua" w:hAnsi="Book Antiqua" w:cs="Times New Roman"/>
          <w:color w:val="000000" w:themeColor="text1"/>
          <w:sz w:val="24"/>
          <w:szCs w:val="24"/>
        </w:rPr>
        <w:t>;</w:t>
      </w: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360AAA" w:rsidRPr="00A75649">
        <w:rPr>
          <w:rFonts w:ascii="Book Antiqua" w:hAnsi="Book Antiqua" w:cs="Times New Roman"/>
          <w:color w:val="000000" w:themeColor="text1"/>
          <w:sz w:val="24"/>
          <w:szCs w:val="24"/>
        </w:rPr>
        <w:t>therefore</w:t>
      </w: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coil embolization was performed to protect the distal branch. Microcoils, gelatin sponges (gelfoam), and n-butyl-2-cyanoacrylate (histoacryl glue) were used as embolic materials. During catheterization of </w:t>
      </w:r>
      <w:r w:rsidR="00360AAA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dorsal pancreatic artery originating from </w:t>
      </w:r>
      <w:r w:rsidR="00360AAA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celiac trunk, focal dissection of celiac trunk occurred. </w:t>
      </w:r>
      <w:r w:rsidR="00360AAA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distal </w:t>
      </w: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portion of </w:t>
      </w:r>
      <w:r w:rsidR="00360AAA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dorsal pancreatic artery had communicated with </w:t>
      </w:r>
      <w:r w:rsidR="00360AAA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left colic branch of </w:t>
      </w:r>
      <w:r w:rsidR="00360AAA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>inferior mesenteric artery</w:t>
      </w:r>
      <w:r w:rsidR="00360AAA" w:rsidRPr="00A75649">
        <w:rPr>
          <w:rFonts w:ascii="Book Antiqua" w:hAnsi="Book Antiqua" w:cs="Times New Roman"/>
          <w:color w:val="000000" w:themeColor="text1"/>
          <w:sz w:val="24"/>
          <w:szCs w:val="24"/>
        </w:rPr>
        <w:t>, and</w:t>
      </w: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360AAA" w:rsidRPr="00A75649">
        <w:rPr>
          <w:rFonts w:ascii="Book Antiqua" w:hAnsi="Book Antiqua" w:cs="Times New Roman"/>
          <w:color w:val="000000" w:themeColor="text1"/>
          <w:sz w:val="24"/>
          <w:szCs w:val="24"/>
        </w:rPr>
        <w:t>thus</w:t>
      </w: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catheterization was done via inferior mesenteric artery. </w:t>
      </w:r>
    </w:p>
    <w:p w14:paraId="2CEBA933" w14:textId="77777777" w:rsidR="0093693D" w:rsidRPr="00A75649" w:rsidRDefault="0093693D" w:rsidP="00A75649">
      <w:pPr>
        <w:tabs>
          <w:tab w:val="left" w:pos="1800"/>
        </w:tabs>
        <w:wordWrap/>
        <w:adjustRightInd w:val="0"/>
        <w:snapToGrid w:val="0"/>
        <w:spacing w:after="0" w:line="360" w:lineRule="auto"/>
        <w:rPr>
          <w:rFonts w:ascii="Book Antiqua" w:eastAsia="宋体" w:hAnsi="Book Antiqua" w:cs="Times New Roman"/>
          <w:color w:val="000000" w:themeColor="text1"/>
          <w:sz w:val="24"/>
          <w:szCs w:val="24"/>
          <w:lang w:eastAsia="zh-CN"/>
        </w:rPr>
      </w:pPr>
    </w:p>
    <w:p w14:paraId="74B95BA2" w14:textId="5B5A1452" w:rsidR="00A47F53" w:rsidRPr="00A75649" w:rsidRDefault="00A47F53" w:rsidP="00A75649">
      <w:pPr>
        <w:tabs>
          <w:tab w:val="left" w:pos="1800"/>
        </w:tabs>
        <w:wordWrap/>
        <w:adjustRightInd w:val="0"/>
        <w:snapToGrid w:val="0"/>
        <w:spacing w:after="0" w:line="360" w:lineRule="auto"/>
        <w:rPr>
          <w:rFonts w:ascii="Book Antiqua" w:hAnsi="Book Antiqua" w:cs="Times New Roman"/>
          <w:b/>
          <w:color w:val="000000" w:themeColor="text1"/>
          <w:sz w:val="24"/>
          <w:szCs w:val="24"/>
          <w:u w:val="single"/>
        </w:rPr>
      </w:pPr>
      <w:r w:rsidRPr="00A75649">
        <w:rPr>
          <w:rFonts w:ascii="Book Antiqua" w:hAnsi="Book Antiqua" w:cs="Times New Roman"/>
          <w:b/>
          <w:color w:val="000000" w:themeColor="text1"/>
          <w:sz w:val="24"/>
          <w:szCs w:val="24"/>
          <w:u w:val="single"/>
        </w:rPr>
        <w:t>OUTCOME AND FOLLOW-UP</w:t>
      </w:r>
    </w:p>
    <w:p w14:paraId="51BA5997" w14:textId="77777777" w:rsidR="0093693D" w:rsidRPr="00A75649" w:rsidRDefault="00FD0950" w:rsidP="00A75649">
      <w:pPr>
        <w:wordWrap/>
        <w:adjustRightInd w:val="0"/>
        <w:snapToGrid w:val="0"/>
        <w:spacing w:after="0" w:line="360" w:lineRule="auto"/>
        <w:rPr>
          <w:rFonts w:ascii="Book Antiqua" w:eastAsia="宋体" w:hAnsi="Book Antiqua" w:cs="Times New Roman"/>
          <w:color w:val="000000" w:themeColor="text1"/>
          <w:sz w:val="24"/>
          <w:szCs w:val="24"/>
          <w:lang w:eastAsia="zh-CN"/>
        </w:rPr>
      </w:pP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Amylase and lipase </w:t>
      </w:r>
      <w:r w:rsidR="00360AAA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levels </w:t>
      </w: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>were the highest on day 6 post-embolization</w:t>
      </w:r>
      <w:r w:rsidR="00360AAA" w:rsidRPr="00A75649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 CRP level was the highest on day 3. </w:t>
      </w:r>
      <w:r w:rsidR="00360AAA" w:rsidRPr="00A75649">
        <w:rPr>
          <w:rFonts w:ascii="Book Antiqua" w:hAnsi="Book Antiqua" w:cs="Times New Roman"/>
          <w:color w:val="000000" w:themeColor="text1"/>
          <w:sz w:val="24"/>
          <w:szCs w:val="24"/>
        </w:rPr>
        <w:t>The patient underwent follow</w:t>
      </w: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>-up CT after one week</w:t>
      </w:r>
      <w:r w:rsidR="00360AAA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that showed</w:t>
      </w: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slight improvement of peripancreatic inflammation and small AVM remaining. </w:t>
      </w:r>
      <w:r w:rsidR="006F1B37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No dissection </w:t>
      </w: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of </w:t>
      </w:r>
      <w:r w:rsidR="006F1B37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>celiac trunk was identified. The patient’s abdominal pain was relieved</w:t>
      </w:r>
      <w:r w:rsidR="006F1B37" w:rsidRPr="00A75649">
        <w:rPr>
          <w:rFonts w:ascii="Book Antiqua" w:hAnsi="Book Antiqua" w:cs="Times New Roman"/>
          <w:color w:val="000000" w:themeColor="text1"/>
          <w:sz w:val="24"/>
          <w:szCs w:val="24"/>
        </w:rPr>
        <w:t>, and</w:t>
      </w: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6F1B37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he </w:t>
      </w: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>was discharged uneventfully on day 9 post-embolization.</w:t>
      </w:r>
    </w:p>
    <w:p w14:paraId="42520F11" w14:textId="42415AA8" w:rsidR="009A312A" w:rsidRPr="00A75649" w:rsidRDefault="006F1B37" w:rsidP="00A75649">
      <w:pPr>
        <w:wordWrap/>
        <w:adjustRightInd w:val="0"/>
        <w:snapToGrid w:val="0"/>
        <w:spacing w:after="0" w:line="360" w:lineRule="auto"/>
        <w:ind w:firstLineChars="100" w:firstLine="240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At </w:t>
      </w:r>
      <w:r w:rsidR="00FD0950" w:rsidRPr="00A75649">
        <w:rPr>
          <w:rFonts w:ascii="Book Antiqua" w:hAnsi="Book Antiqua" w:cs="Times New Roman"/>
          <w:color w:val="000000" w:themeColor="text1"/>
          <w:sz w:val="24"/>
          <w:szCs w:val="24"/>
        </w:rPr>
        <w:t>three-month follow-up, there was no recurrent abdominal pain</w:t>
      </w: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>, and</w:t>
      </w:r>
      <w:r w:rsidR="00FD0950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laboratory </w:t>
      </w:r>
      <w:r w:rsidR="00FD0950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findings were all within normal ranges. Minimal AVM was still suspected </w:t>
      </w: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even though the </w:t>
      </w:r>
      <w:r w:rsidR="00FD0950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enhancing lesions </w:t>
      </w: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>on the</w:t>
      </w:r>
      <w:r w:rsidR="00FD0950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pancreas </w:t>
      </w: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had </w:t>
      </w:r>
      <w:r w:rsidR="00FD0950" w:rsidRPr="00A75649">
        <w:rPr>
          <w:rFonts w:ascii="Book Antiqua" w:hAnsi="Book Antiqua" w:cs="Times New Roman"/>
          <w:color w:val="000000" w:themeColor="text1"/>
          <w:sz w:val="24"/>
          <w:szCs w:val="24"/>
        </w:rPr>
        <w:t>almost disappeared on CT scan</w:t>
      </w:r>
      <w:r w:rsidR="009818C4" w:rsidRPr="00A75649">
        <w:rPr>
          <w:rFonts w:ascii="Book Antiqua" w:hAnsi="Book Antiqua" w:cs="Times New Roman"/>
          <w:color w:val="000000" w:themeColor="text1"/>
          <w:sz w:val="24"/>
          <w:szCs w:val="24"/>
        </w:rPr>
        <w:t>;</w:t>
      </w:r>
      <w:r w:rsidR="00FD0950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9818C4" w:rsidRPr="00A75649">
        <w:rPr>
          <w:rFonts w:ascii="Book Antiqua" w:hAnsi="Book Antiqua" w:cs="Times New Roman"/>
          <w:color w:val="000000" w:themeColor="text1"/>
          <w:sz w:val="24"/>
          <w:szCs w:val="24"/>
        </w:rPr>
        <w:t>however</w:t>
      </w:r>
      <w:r w:rsidR="00FD0950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previously noted peripancreatic infiltration and fluid collection had disappeared. </w:t>
      </w:r>
      <w:r w:rsidR="009818C4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One </w:t>
      </w:r>
      <w:r w:rsidR="00FD0950" w:rsidRPr="00A75649">
        <w:rPr>
          <w:rFonts w:ascii="Book Antiqua" w:hAnsi="Book Antiqua" w:cs="Times New Roman"/>
          <w:color w:val="000000" w:themeColor="text1"/>
          <w:sz w:val="24"/>
          <w:szCs w:val="24"/>
        </w:rPr>
        <w:t>year a</w:t>
      </w:r>
      <w:r w:rsidR="0078188D" w:rsidRPr="00A75649">
        <w:rPr>
          <w:rFonts w:ascii="Book Antiqua" w:hAnsi="Book Antiqua" w:cs="Times New Roman"/>
          <w:color w:val="000000" w:themeColor="text1"/>
          <w:sz w:val="24"/>
          <w:szCs w:val="24"/>
        </w:rPr>
        <w:t>fter embolization, CT scan (Fig</w:t>
      </w:r>
      <w:r w:rsidR="0078188D" w:rsidRPr="00A75649">
        <w:rPr>
          <w:rFonts w:ascii="Book Antiqua" w:eastAsia="宋体" w:hAnsi="Book Antiqua" w:cs="Times New Roman"/>
          <w:color w:val="000000" w:themeColor="text1"/>
          <w:sz w:val="24"/>
          <w:szCs w:val="24"/>
          <w:lang w:eastAsia="zh-CN"/>
        </w:rPr>
        <w:t>ure</w:t>
      </w:r>
      <w:r w:rsidR="00FD0950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3) showed regression of most vascular networks except</w:t>
      </w:r>
      <w:r w:rsidR="009818C4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for</w:t>
      </w:r>
      <w:r w:rsidR="00FD0950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 few small residual vessels in </w:t>
      </w:r>
      <w:r w:rsidR="009818C4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="00FD0950" w:rsidRPr="00A75649">
        <w:rPr>
          <w:rFonts w:ascii="Book Antiqua" w:hAnsi="Book Antiqua" w:cs="Times New Roman"/>
          <w:color w:val="000000" w:themeColor="text1"/>
          <w:sz w:val="24"/>
          <w:szCs w:val="24"/>
        </w:rPr>
        <w:t>pancreas proximal body</w:t>
      </w:r>
      <w:r w:rsidR="009818C4" w:rsidRPr="00A75649">
        <w:rPr>
          <w:rFonts w:ascii="Book Antiqua" w:hAnsi="Book Antiqua" w:cs="Times New Roman"/>
          <w:color w:val="000000" w:themeColor="text1"/>
          <w:sz w:val="24"/>
          <w:szCs w:val="24"/>
        </w:rPr>
        <w:t>, and</w:t>
      </w:r>
      <w:r w:rsidR="00FD0950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1F19C6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there </w:t>
      </w:r>
      <w:r w:rsidR="00FD0950" w:rsidRPr="00A75649">
        <w:rPr>
          <w:rFonts w:ascii="Book Antiqua" w:hAnsi="Book Antiqua" w:cs="Times New Roman"/>
          <w:color w:val="000000" w:themeColor="text1"/>
          <w:sz w:val="24"/>
          <w:szCs w:val="24"/>
        </w:rPr>
        <w:t>was no evidence of pancreatitis. There was no recurrence during the two-year follow-up period</w:t>
      </w:r>
      <w:r w:rsidR="001F19C6" w:rsidRPr="00A75649">
        <w:rPr>
          <w:rFonts w:ascii="Book Antiqua" w:hAnsi="Book Antiqua" w:cs="Times New Roman"/>
          <w:color w:val="000000" w:themeColor="text1"/>
          <w:sz w:val="24"/>
          <w:szCs w:val="24"/>
        </w:rPr>
        <w:t>; the</w:t>
      </w:r>
      <w:r w:rsidR="00FD0950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1F19C6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patient </w:t>
      </w:r>
      <w:r w:rsidR="009A312A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was symptom free for 15 </w:t>
      </w:r>
      <w:r w:rsidR="0078188D" w:rsidRPr="00A75649">
        <w:rPr>
          <w:rFonts w:ascii="Book Antiqua" w:eastAsia="宋体" w:hAnsi="Book Antiqua" w:cs="Times New Roman"/>
          <w:color w:val="000000" w:themeColor="text1"/>
          <w:sz w:val="24"/>
          <w:szCs w:val="24"/>
          <w:lang w:eastAsia="zh-CN"/>
        </w:rPr>
        <w:t>mo</w:t>
      </w:r>
      <w:r w:rsidR="009A312A" w:rsidRPr="00A75649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</w:p>
    <w:p w14:paraId="4CF4BCF1" w14:textId="57E68A3C" w:rsidR="00085774" w:rsidRPr="00A75649" w:rsidRDefault="00085774" w:rsidP="00A75649">
      <w:pPr>
        <w:wordWrap/>
        <w:adjustRightInd w:val="0"/>
        <w:snapToGrid w:val="0"/>
        <w:spacing w:after="0" w:line="360" w:lineRule="auto"/>
        <w:rPr>
          <w:rFonts w:ascii="Book Antiqua" w:hAnsi="Book Antiqua" w:cs="Times New Roman"/>
          <w:b/>
          <w:color w:val="000000" w:themeColor="text1"/>
          <w:sz w:val="24"/>
          <w:szCs w:val="24"/>
        </w:rPr>
      </w:pPr>
    </w:p>
    <w:p w14:paraId="29CA65C2" w14:textId="6B5634AC" w:rsidR="00A47F53" w:rsidRPr="00A75649" w:rsidRDefault="00A47F53" w:rsidP="00A75649">
      <w:pPr>
        <w:tabs>
          <w:tab w:val="left" w:pos="1800"/>
        </w:tabs>
        <w:wordWrap/>
        <w:adjustRightInd w:val="0"/>
        <w:snapToGrid w:val="0"/>
        <w:spacing w:after="0" w:line="360" w:lineRule="auto"/>
        <w:rPr>
          <w:rFonts w:ascii="Book Antiqua" w:hAnsi="Book Antiqua" w:cs="Times New Roman"/>
          <w:b/>
          <w:color w:val="000000" w:themeColor="text1"/>
          <w:sz w:val="24"/>
          <w:szCs w:val="24"/>
          <w:u w:val="single"/>
        </w:rPr>
      </w:pPr>
      <w:r w:rsidRPr="00A75649">
        <w:rPr>
          <w:rFonts w:ascii="Book Antiqua" w:hAnsi="Book Antiqua" w:cs="Times New Roman"/>
          <w:b/>
          <w:color w:val="000000" w:themeColor="text1"/>
          <w:sz w:val="24"/>
          <w:szCs w:val="24"/>
          <w:u w:val="single"/>
        </w:rPr>
        <w:t>DISCUSSION</w:t>
      </w:r>
    </w:p>
    <w:p w14:paraId="49B6B8FD" w14:textId="4C76D411" w:rsidR="00E83953" w:rsidRPr="00A75649" w:rsidRDefault="004C1697" w:rsidP="00A75649">
      <w:pPr>
        <w:wordWrap/>
        <w:adjustRightInd w:val="0"/>
        <w:snapToGrid w:val="0"/>
        <w:spacing w:after="0" w:line="360" w:lineRule="auto"/>
        <w:rPr>
          <w:rFonts w:ascii="Book Antiqua" w:eastAsia="宋体" w:hAnsi="Book Antiqua" w:cs="Times New Roman"/>
          <w:color w:val="000000" w:themeColor="text1"/>
          <w:sz w:val="24"/>
          <w:szCs w:val="24"/>
          <w:lang w:eastAsia="zh-CN"/>
        </w:rPr>
      </w:pP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>P</w:t>
      </w:r>
      <w:r w:rsidR="003D1929" w:rsidRPr="00A75649">
        <w:rPr>
          <w:rFonts w:ascii="Book Antiqua" w:hAnsi="Book Antiqua" w:cs="Times New Roman"/>
          <w:color w:val="000000" w:themeColor="text1"/>
          <w:sz w:val="24"/>
          <w:szCs w:val="24"/>
        </w:rPr>
        <w:t>ancreatic AVM</w:t>
      </w: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has </w:t>
      </w:r>
      <w:r w:rsidR="0013767B" w:rsidRPr="00A75649">
        <w:rPr>
          <w:rFonts w:ascii="Book Antiqua" w:hAnsi="Book Antiqua" w:cs="Times New Roman"/>
          <w:color w:val="000000" w:themeColor="text1"/>
          <w:sz w:val="24"/>
          <w:szCs w:val="24"/>
        </w:rPr>
        <w:t>various</w:t>
      </w: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presentations</w:t>
      </w:r>
      <w:r w:rsidR="000F5157" w:rsidRPr="00A75649">
        <w:rPr>
          <w:rFonts w:ascii="Book Antiqua" w:hAnsi="Book Antiqua" w:cs="Times New Roman"/>
          <w:color w:val="000000" w:themeColor="text1"/>
          <w:sz w:val="24"/>
          <w:szCs w:val="24"/>
        </w:rPr>
        <w:t>, and in fact, it is</w:t>
      </w: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0F5157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sometimes </w:t>
      </w:r>
      <w:r w:rsidR="0013767B" w:rsidRPr="00A75649">
        <w:rPr>
          <w:rFonts w:ascii="Book Antiqua" w:hAnsi="Book Antiqua" w:cs="Times New Roman"/>
          <w:color w:val="000000" w:themeColor="text1"/>
          <w:sz w:val="24"/>
          <w:szCs w:val="24"/>
        </w:rPr>
        <w:t>asymptomatic</w:t>
      </w:r>
      <w:r w:rsidR="000F5157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</w:t>
      </w:r>
      <w:r w:rsidR="0013767B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only found </w:t>
      </w:r>
      <w:r w:rsidR="00F65DAE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on </w:t>
      </w:r>
      <w:r w:rsidR="0013767B" w:rsidRPr="00A75649">
        <w:rPr>
          <w:rFonts w:ascii="Book Antiqua" w:hAnsi="Book Antiqua" w:cs="Times New Roman"/>
          <w:color w:val="000000" w:themeColor="text1"/>
          <w:sz w:val="24"/>
          <w:szCs w:val="24"/>
        </w:rPr>
        <w:t>image study</w:t>
      </w:r>
      <w:r w:rsidR="00320A66" w:rsidRPr="00A75649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13767B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F65DAE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Investigators have identified gastrointestinal </w:t>
      </w:r>
      <w:r w:rsidR="00583BE6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bleeding, abdominal pain </w:t>
      </w:r>
      <w:r w:rsidR="008700B7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without or </w:t>
      </w:r>
      <w:r w:rsidR="00583BE6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with pancreatitis </w:t>
      </w:r>
      <w:r w:rsidR="00F65DAE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as in </w:t>
      </w:r>
      <w:r w:rsidR="00583BE6" w:rsidRPr="00A75649">
        <w:rPr>
          <w:rFonts w:ascii="Book Antiqua" w:hAnsi="Book Antiqua" w:cs="Times New Roman"/>
          <w:color w:val="000000" w:themeColor="text1"/>
          <w:sz w:val="24"/>
          <w:szCs w:val="24"/>
        </w:rPr>
        <w:t>our case</w:t>
      </w:r>
      <w:r w:rsidR="00AB01A9" w:rsidRPr="00A75649">
        <w:rPr>
          <w:rFonts w:ascii="Book Antiqua" w:hAnsi="Book Antiqua" w:cs="Times New Roman"/>
          <w:color w:val="000000" w:themeColor="text1"/>
          <w:sz w:val="24"/>
          <w:szCs w:val="24"/>
        </w:rPr>
        <w:t>, portal hypertension</w:t>
      </w:r>
      <w:r w:rsidR="00F65DAE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possibly</w:t>
      </w:r>
      <w:r w:rsidR="00BA6417" w:rsidRPr="00A75649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70239F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F65DAE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and, </w:t>
      </w:r>
      <w:r w:rsidR="00F50AE8" w:rsidRPr="00A75649">
        <w:rPr>
          <w:rFonts w:ascii="Book Antiqua" w:hAnsi="Book Antiqua" w:cs="Times New Roman"/>
          <w:color w:val="000000" w:themeColor="text1"/>
          <w:sz w:val="24"/>
          <w:szCs w:val="24"/>
        </w:rPr>
        <w:t>rarely</w:t>
      </w:r>
      <w:r w:rsidR="00F65DAE" w:rsidRPr="00A75649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F50AE8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pseudoaneurysm </w:t>
      </w:r>
      <w:r w:rsidR="00F65DAE" w:rsidRPr="00A75649">
        <w:rPr>
          <w:rFonts w:ascii="Book Antiqua" w:hAnsi="Book Antiqua" w:cs="Times New Roman"/>
          <w:color w:val="000000" w:themeColor="text1"/>
          <w:sz w:val="24"/>
          <w:szCs w:val="24"/>
        </w:rPr>
        <w:t>resulting</w:t>
      </w:r>
      <w:r w:rsidR="00F50AE8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from eroding peripancreatic vessels (</w:t>
      </w:r>
      <w:r w:rsidR="00FC482F" w:rsidRPr="00A75649">
        <w:rPr>
          <w:rFonts w:ascii="Book Antiqua" w:hAnsi="Book Antiqua" w:cs="Times New Roman"/>
          <w:color w:val="000000" w:themeColor="text1"/>
          <w:sz w:val="24"/>
          <w:szCs w:val="24"/>
        </w:rPr>
        <w:t>splenic</w:t>
      </w:r>
      <w:r w:rsidR="00F65DAE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or</w:t>
      </w:r>
      <w:r w:rsidR="00F50AE8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gastroduodenal arteries, </w:t>
      </w:r>
      <w:r w:rsidR="00F65DAE" w:rsidRPr="00A75649">
        <w:rPr>
          <w:rFonts w:ascii="Book Antiqua" w:hAnsi="Book Antiqua" w:cs="Times New Roman"/>
          <w:i/>
          <w:color w:val="000000" w:themeColor="text1"/>
          <w:sz w:val="24"/>
          <w:szCs w:val="24"/>
        </w:rPr>
        <w:t>etc</w:t>
      </w:r>
      <w:r w:rsidR="00F65DAE" w:rsidRPr="00A75649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F50AE8" w:rsidRPr="00A75649">
        <w:rPr>
          <w:rFonts w:ascii="Book Antiqua" w:hAnsi="Book Antiqua" w:cs="Times New Roman"/>
          <w:color w:val="000000" w:themeColor="text1"/>
          <w:sz w:val="24"/>
          <w:szCs w:val="24"/>
        </w:rPr>
        <w:t>)</w:t>
      </w:r>
      <w:r w:rsidR="00793215" w:rsidRPr="00A75649">
        <w:rPr>
          <w:rFonts w:ascii="Book Antiqua" w:eastAsia="宋体" w:hAnsi="Book Antiqua" w:cs="Times New Roman"/>
          <w:color w:val="000000" w:themeColor="text1"/>
          <w:sz w:val="24"/>
          <w:szCs w:val="24"/>
          <w:vertAlign w:val="superscript"/>
          <w:lang w:eastAsia="zh-CN"/>
        </w:rPr>
        <w:t>[8,9]</w:t>
      </w:r>
      <w:r w:rsidR="00793215" w:rsidRPr="00A75649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 xml:space="preserve"> </w:t>
      </w:r>
      <w:r w:rsidR="00F65DAE" w:rsidRPr="00A75649">
        <w:rPr>
          <w:rFonts w:ascii="Book Antiqua" w:hAnsi="Book Antiqua" w:cs="Times New Roman"/>
          <w:color w:val="000000" w:themeColor="text1"/>
          <w:sz w:val="24"/>
          <w:szCs w:val="24"/>
        </w:rPr>
        <w:t>as well as</w:t>
      </w:r>
      <w:r w:rsidR="0070239F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p</w:t>
      </w:r>
      <w:r w:rsidR="00DC2D86" w:rsidRPr="00A75649">
        <w:rPr>
          <w:rFonts w:ascii="Book Antiqua" w:hAnsi="Book Antiqua" w:cs="Times New Roman"/>
          <w:color w:val="000000" w:themeColor="text1"/>
          <w:sz w:val="24"/>
          <w:szCs w:val="24"/>
        </w:rPr>
        <w:t>ancreatic AVM associated portal vein thrombosis</w:t>
      </w:r>
      <w:r w:rsidR="00793215" w:rsidRPr="00A75649">
        <w:rPr>
          <w:rFonts w:ascii="Book Antiqua" w:eastAsia="宋体" w:hAnsi="Book Antiqua" w:cs="Times New Roman"/>
          <w:color w:val="000000" w:themeColor="text1"/>
          <w:sz w:val="24"/>
          <w:szCs w:val="24"/>
          <w:vertAlign w:val="superscript"/>
          <w:lang w:eastAsia="zh-CN"/>
        </w:rPr>
        <w:t>[3]</w:t>
      </w:r>
      <w:r w:rsidR="00580E4F" w:rsidRPr="00A75649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70239F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440A42" w:rsidRPr="00A75649">
        <w:rPr>
          <w:rFonts w:ascii="Book Antiqua" w:hAnsi="Book Antiqua" w:cs="Times New Roman"/>
          <w:color w:val="000000" w:themeColor="text1"/>
          <w:sz w:val="24"/>
          <w:szCs w:val="24"/>
        </w:rPr>
        <w:t>There is not yet an established</w:t>
      </w: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</w:t>
      </w:r>
      <w:r w:rsidR="00134BA4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reatment of choice </w:t>
      </w:r>
      <w:r w:rsidR="00440A42" w:rsidRPr="00A75649">
        <w:rPr>
          <w:rFonts w:ascii="Book Antiqua" w:hAnsi="Book Antiqua" w:cs="Times New Roman"/>
          <w:color w:val="000000" w:themeColor="text1"/>
          <w:sz w:val="24"/>
          <w:szCs w:val="24"/>
        </w:rPr>
        <w:t>for AVM</w:t>
      </w: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</w:t>
      </w:r>
      <w:r w:rsidR="00440A42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Previous researchers have reported on medical </w:t>
      </w:r>
      <w:r w:rsidR="004E2052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treatment, radiation therapy, </w:t>
      </w:r>
      <w:r w:rsidR="00516BC8" w:rsidRPr="00A75649">
        <w:rPr>
          <w:rFonts w:ascii="Book Antiqua" w:hAnsi="Book Antiqua" w:cs="Times New Roman"/>
          <w:color w:val="000000" w:themeColor="text1"/>
          <w:sz w:val="24"/>
          <w:szCs w:val="24"/>
        </w:rPr>
        <w:t>surgery</w:t>
      </w: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3E3544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 embolization</w:t>
      </w:r>
      <w:r w:rsidR="00440A42" w:rsidRPr="00A75649">
        <w:rPr>
          <w:rFonts w:ascii="Book Antiqua" w:hAnsi="Book Antiqua" w:cs="Times New Roman"/>
          <w:color w:val="000000" w:themeColor="text1"/>
          <w:sz w:val="24"/>
          <w:szCs w:val="24"/>
        </w:rPr>
        <w:t>, and</w:t>
      </w:r>
      <w:r w:rsidR="003E3544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440A42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complete </w:t>
      </w:r>
      <w:r w:rsidR="00DD08D6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resection </w:t>
      </w:r>
      <w:r w:rsidR="008707CA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has </w:t>
      </w:r>
      <w:r w:rsidR="00440A42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been </w:t>
      </w:r>
      <w:r w:rsidR="008707CA" w:rsidRPr="00A75649">
        <w:rPr>
          <w:rFonts w:ascii="Book Antiqua" w:hAnsi="Book Antiqua" w:cs="Times New Roman"/>
          <w:color w:val="000000" w:themeColor="text1"/>
          <w:sz w:val="24"/>
          <w:szCs w:val="24"/>
        </w:rPr>
        <w:t>thought to be</w:t>
      </w: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the</w:t>
      </w:r>
      <w:r w:rsidR="008707CA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8F0501" w:rsidRPr="00A75649">
        <w:rPr>
          <w:rFonts w:ascii="Book Antiqua" w:hAnsi="Book Antiqua" w:cs="Times New Roman"/>
          <w:color w:val="000000" w:themeColor="text1"/>
          <w:sz w:val="24"/>
          <w:szCs w:val="24"/>
        </w:rPr>
        <w:t>ultimate treatment</w:t>
      </w: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>. H</w:t>
      </w:r>
      <w:r w:rsidR="008F0501" w:rsidRPr="00A75649">
        <w:rPr>
          <w:rFonts w:ascii="Book Antiqua" w:hAnsi="Book Antiqua" w:cs="Times New Roman"/>
          <w:color w:val="000000" w:themeColor="text1"/>
          <w:sz w:val="24"/>
          <w:szCs w:val="24"/>
        </w:rPr>
        <w:t>owever</w:t>
      </w: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454F36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C62C8E" w:rsidRPr="00A75649">
        <w:rPr>
          <w:rFonts w:ascii="Book Antiqua" w:hAnsi="Book Antiqua" w:cs="Times New Roman"/>
          <w:color w:val="000000" w:themeColor="text1"/>
          <w:sz w:val="24"/>
          <w:szCs w:val="24"/>
        </w:rPr>
        <w:t>pancreatectomy</w:t>
      </w:r>
      <w:r w:rsidR="00F85B49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for AVM</w:t>
      </w:r>
      <w:r w:rsidR="00C62C8E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F85B49" w:rsidRPr="00A75649">
        <w:rPr>
          <w:rFonts w:ascii="Book Antiqua" w:hAnsi="Book Antiqua" w:cs="Times New Roman"/>
          <w:color w:val="000000" w:themeColor="text1"/>
          <w:sz w:val="24"/>
          <w:szCs w:val="24"/>
        </w:rPr>
        <w:t>has a risk of massive bleeding</w:t>
      </w:r>
      <w:r w:rsidR="00440A42" w:rsidRPr="00A75649">
        <w:rPr>
          <w:rFonts w:ascii="Book Antiqua" w:hAnsi="Book Antiqua" w:cs="Times New Roman"/>
          <w:color w:val="000000" w:themeColor="text1"/>
          <w:sz w:val="24"/>
          <w:szCs w:val="24"/>
        </w:rPr>
        <w:t>, and in addition to the invasiveness of the procedure, i</w:t>
      </w: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t can </w:t>
      </w:r>
      <w:r w:rsidR="008F0501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also cause </w:t>
      </w:r>
      <w:r w:rsidR="00794FDE" w:rsidRPr="00A75649">
        <w:rPr>
          <w:rFonts w:ascii="Book Antiqua" w:hAnsi="Book Antiqua" w:cs="Times New Roman"/>
          <w:color w:val="000000" w:themeColor="text1"/>
          <w:sz w:val="24"/>
          <w:szCs w:val="24"/>
        </w:rPr>
        <w:t>diabetes</w:t>
      </w:r>
      <w:r w:rsidR="00454F36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</w:t>
      </w:r>
    </w:p>
    <w:p w14:paraId="1B3DBE89" w14:textId="2A93D65E" w:rsidR="00E83953" w:rsidRPr="00A75649" w:rsidRDefault="00325BF9" w:rsidP="00A75649">
      <w:pPr>
        <w:wordWrap/>
        <w:adjustRightInd w:val="0"/>
        <w:snapToGrid w:val="0"/>
        <w:spacing w:after="0" w:line="360" w:lineRule="auto"/>
        <w:ind w:firstLineChars="100" w:firstLine="240"/>
        <w:rPr>
          <w:rFonts w:ascii="Book Antiqua" w:eastAsia="宋体" w:hAnsi="Book Antiqua" w:cs="Times New Roman"/>
          <w:color w:val="000000" w:themeColor="text1"/>
          <w:sz w:val="24"/>
          <w:szCs w:val="24"/>
          <w:lang w:eastAsia="zh-CN"/>
        </w:rPr>
      </w:pP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TAE </w:t>
      </w:r>
      <w:r w:rsidR="00B932F0" w:rsidRPr="00A75649">
        <w:rPr>
          <w:rFonts w:ascii="Book Antiqua" w:hAnsi="Book Antiqua" w:cs="Times New Roman"/>
          <w:color w:val="000000" w:themeColor="text1"/>
          <w:sz w:val="24"/>
          <w:szCs w:val="24"/>
        </w:rPr>
        <w:t>is possibly</w:t>
      </w: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indicated for selective cases</w:t>
      </w:r>
      <w:r w:rsidR="00B932F0" w:rsidRPr="00A75649">
        <w:rPr>
          <w:rFonts w:ascii="Book Antiqua" w:hAnsi="Book Antiqua" w:cs="Times New Roman"/>
          <w:color w:val="000000" w:themeColor="text1"/>
          <w:sz w:val="24"/>
          <w:szCs w:val="24"/>
        </w:rPr>
        <w:t>, for instance for patients</w:t>
      </w: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who</w:t>
      </w:r>
      <w:r w:rsidR="00B932F0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have</w:t>
      </w: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 single feed</w:t>
      </w:r>
      <w:r w:rsidR="00A159B1" w:rsidRPr="00A75649">
        <w:rPr>
          <w:rFonts w:ascii="Book Antiqua" w:hAnsi="Book Antiqua" w:cs="Times New Roman"/>
          <w:color w:val="000000" w:themeColor="text1"/>
          <w:sz w:val="24"/>
          <w:szCs w:val="24"/>
        </w:rPr>
        <w:t>ing</w:t>
      </w: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artery, who are at high </w:t>
      </w:r>
      <w:r w:rsidR="00781874" w:rsidRPr="00A75649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>urgical risk, and/or</w:t>
      </w:r>
      <w:r w:rsidR="003D560B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who have no hemorrhage</w:t>
      </w:r>
      <w:r w:rsidR="001E781F" w:rsidRPr="00A75649">
        <w:rPr>
          <w:rFonts w:ascii="Book Antiqua" w:eastAsia="宋体" w:hAnsi="Book Antiqua" w:cs="Times New Roman"/>
          <w:color w:val="000000" w:themeColor="text1"/>
          <w:sz w:val="24"/>
          <w:szCs w:val="24"/>
          <w:vertAlign w:val="superscript"/>
          <w:lang w:eastAsia="zh-CN"/>
        </w:rPr>
        <w:t>[10]</w:t>
      </w:r>
      <w:r w:rsidR="005D3609" w:rsidRPr="00A75649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744F4C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B932F0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 our patient’s </w:t>
      </w:r>
      <w:r w:rsidR="00454F36" w:rsidRPr="00A75649">
        <w:rPr>
          <w:rFonts w:ascii="Book Antiqua" w:hAnsi="Book Antiqua" w:cs="Times New Roman"/>
          <w:color w:val="000000" w:themeColor="text1"/>
          <w:sz w:val="24"/>
          <w:szCs w:val="24"/>
        </w:rPr>
        <w:t>case</w:t>
      </w:r>
      <w:r w:rsidR="00B932F0" w:rsidRPr="00A75649">
        <w:rPr>
          <w:rFonts w:ascii="Book Antiqua" w:hAnsi="Book Antiqua" w:cs="Times New Roman"/>
          <w:color w:val="000000" w:themeColor="text1"/>
          <w:sz w:val="24"/>
          <w:szCs w:val="24"/>
        </w:rPr>
        <w:t>, the</w:t>
      </w:r>
      <w:r w:rsidR="00454F36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manifestation was pancreatitis.</w:t>
      </w:r>
      <w:r w:rsidR="007B5294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253E35" w:rsidRPr="00A75649">
        <w:rPr>
          <w:rFonts w:ascii="Book Antiqua" w:hAnsi="Book Antiqua" w:cs="Times New Roman"/>
          <w:color w:val="000000" w:themeColor="text1"/>
          <w:sz w:val="24"/>
          <w:szCs w:val="24"/>
        </w:rPr>
        <w:t>Although pancreatitis can cause pancreatic AVM</w:t>
      </w:r>
      <w:r w:rsidR="001E781F" w:rsidRPr="00A75649">
        <w:rPr>
          <w:rFonts w:ascii="Book Antiqua" w:eastAsia="宋体" w:hAnsi="Book Antiqua" w:cs="Times New Roman"/>
          <w:color w:val="000000" w:themeColor="text1"/>
          <w:sz w:val="24"/>
          <w:szCs w:val="24"/>
          <w:vertAlign w:val="superscript"/>
          <w:lang w:eastAsia="zh-CN"/>
        </w:rPr>
        <w:t>[11]</w:t>
      </w:r>
      <w:r w:rsidR="005D3609" w:rsidRPr="00A75649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253E35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our</w:t>
      </w:r>
      <w:r w:rsidR="007B5294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patient did not have history of alcoholic consumption</w:t>
      </w:r>
      <w:r w:rsidR="004C1697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</w:t>
      </w:r>
      <w:r w:rsidR="007B5294" w:rsidRPr="00A75649">
        <w:rPr>
          <w:rFonts w:ascii="Book Antiqua" w:hAnsi="Book Antiqua" w:cs="Times New Roman"/>
          <w:color w:val="000000" w:themeColor="text1"/>
          <w:sz w:val="24"/>
          <w:szCs w:val="24"/>
        </w:rPr>
        <w:t>gallstone</w:t>
      </w:r>
      <w:r w:rsidR="00253E35" w:rsidRPr="00A75649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637094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4C1697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or </w:t>
      </w:r>
      <w:r w:rsidR="00253E35" w:rsidRPr="00A75649">
        <w:rPr>
          <w:rFonts w:ascii="Book Antiqua" w:hAnsi="Book Antiqua" w:cs="Times New Roman"/>
          <w:color w:val="000000" w:themeColor="text1"/>
          <w:sz w:val="24"/>
          <w:szCs w:val="24"/>
        </w:rPr>
        <w:t>previous pancreatitis</w:t>
      </w:r>
      <w:r w:rsidR="007B5294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</w:t>
      </w:r>
      <w:r w:rsidR="005C6440" w:rsidRPr="00A75649">
        <w:rPr>
          <w:rFonts w:ascii="Book Antiqua" w:hAnsi="Book Antiqua" w:cs="Times New Roman"/>
          <w:color w:val="000000" w:themeColor="text1"/>
          <w:sz w:val="24"/>
          <w:szCs w:val="24"/>
        </w:rPr>
        <w:t>The exact correlation</w:t>
      </w:r>
      <w:r w:rsidR="00B932F0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between </w:t>
      </w:r>
      <w:r w:rsidR="005C6440" w:rsidRPr="00A75649">
        <w:rPr>
          <w:rFonts w:ascii="Book Antiqua" w:hAnsi="Book Antiqua" w:cs="Times New Roman"/>
          <w:color w:val="000000" w:themeColor="text1"/>
          <w:sz w:val="24"/>
          <w:szCs w:val="24"/>
        </w:rPr>
        <w:t>p</w:t>
      </w:r>
      <w:r w:rsidR="007B5294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ancreatic AVM </w:t>
      </w:r>
      <w:r w:rsidR="005C6440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and pancreatitis has been unknown, </w:t>
      </w:r>
      <w:r w:rsidR="00B932F0" w:rsidRPr="00A75649">
        <w:rPr>
          <w:rFonts w:ascii="Book Antiqua" w:hAnsi="Book Antiqua" w:cs="Times New Roman"/>
          <w:color w:val="000000" w:themeColor="text1"/>
          <w:sz w:val="24"/>
          <w:szCs w:val="24"/>
        </w:rPr>
        <w:t>but it is highly likely that</w:t>
      </w:r>
      <w:r w:rsidR="00A871CE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896097" w:rsidRPr="00A75649">
        <w:rPr>
          <w:rFonts w:ascii="Book Antiqua" w:hAnsi="Book Antiqua" w:cs="Times New Roman"/>
          <w:color w:val="000000" w:themeColor="text1"/>
          <w:sz w:val="24"/>
          <w:szCs w:val="24"/>
        </w:rPr>
        <w:t>AVM</w:t>
      </w:r>
      <w:r w:rsidR="00A871CE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B932F0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causes </w:t>
      </w:r>
      <w:r w:rsidR="00A871CE" w:rsidRPr="00A75649">
        <w:rPr>
          <w:rFonts w:ascii="Book Antiqua" w:hAnsi="Book Antiqua" w:cs="Times New Roman"/>
          <w:color w:val="000000" w:themeColor="text1"/>
          <w:sz w:val="24"/>
          <w:szCs w:val="24"/>
        </w:rPr>
        <w:t>pancreatitis. Therefore</w:t>
      </w:r>
      <w:r w:rsidR="0023420A" w:rsidRPr="00A75649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A871CE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F76CAE" w:rsidRPr="00A75649">
        <w:rPr>
          <w:rFonts w:ascii="Book Antiqua" w:hAnsi="Book Antiqua" w:cs="Times New Roman"/>
          <w:color w:val="000000" w:themeColor="text1"/>
          <w:sz w:val="24"/>
          <w:szCs w:val="24"/>
        </w:rPr>
        <w:t>less invasive embolization was planned</w:t>
      </w:r>
      <w:r w:rsidR="004C1697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for</w:t>
      </w:r>
      <w:r w:rsidR="00F76CAE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our patient.</w:t>
      </w:r>
      <w:r w:rsidR="00DB308D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</w:p>
    <w:p w14:paraId="7BCEB8AE" w14:textId="02690A3F" w:rsidR="00FD0950" w:rsidRPr="00A75649" w:rsidRDefault="00F00425" w:rsidP="00A75649">
      <w:pPr>
        <w:wordWrap/>
        <w:adjustRightInd w:val="0"/>
        <w:snapToGrid w:val="0"/>
        <w:spacing w:after="0" w:line="360" w:lineRule="auto"/>
        <w:ind w:firstLineChars="100" w:firstLine="240"/>
        <w:rPr>
          <w:rFonts w:ascii="Book Antiqua" w:eastAsia="宋体" w:hAnsi="Book Antiqua" w:cs="Times New Roman"/>
          <w:color w:val="000000" w:themeColor="text1"/>
          <w:sz w:val="24"/>
          <w:szCs w:val="24"/>
          <w:lang w:eastAsia="zh-CN"/>
        </w:rPr>
      </w:pP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>In our case, there were three large feeders</w:t>
      </w:r>
      <w:r w:rsidR="00677CCE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</w:t>
      </w:r>
      <w:r w:rsidR="00FA000E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and </w:t>
      </w:r>
      <w:r w:rsidR="00A01164" w:rsidRPr="00A75649">
        <w:rPr>
          <w:rFonts w:ascii="Book Antiqua" w:hAnsi="Book Antiqua" w:cs="Times New Roman"/>
          <w:color w:val="000000" w:themeColor="text1"/>
          <w:sz w:val="24"/>
          <w:szCs w:val="24"/>
        </w:rPr>
        <w:t>it</w:t>
      </w:r>
      <w:r w:rsidR="00FA000E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was not possible to embolize</w:t>
      </w: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all fine feeders</w:t>
      </w:r>
      <w:r w:rsidR="00677CCE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FA000E" w:rsidRPr="00A75649">
        <w:rPr>
          <w:rFonts w:ascii="Book Antiqua" w:hAnsi="Book Antiqua" w:cs="Times New Roman"/>
          <w:color w:val="000000" w:themeColor="text1"/>
          <w:sz w:val="24"/>
          <w:szCs w:val="24"/>
        </w:rPr>
        <w:t>excluding</w:t>
      </w:r>
      <w:r w:rsidR="00677CCE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these three</w:t>
      </w:r>
      <w:r w:rsidR="00414503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; as </w:t>
      </w: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>a result,</w:t>
      </w:r>
      <w:r w:rsidR="00414503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we could not completely exclude</w:t>
      </w: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pancreatic AVM </w:t>
      </w:r>
      <w:r w:rsidR="00414503" w:rsidRPr="00A75649">
        <w:rPr>
          <w:rFonts w:ascii="Book Antiqua" w:hAnsi="Book Antiqua" w:cs="Times New Roman"/>
          <w:color w:val="000000" w:themeColor="text1"/>
          <w:sz w:val="24"/>
          <w:szCs w:val="24"/>
        </w:rPr>
        <w:t>even</w:t>
      </w:r>
      <w:r w:rsidR="00D67EE7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after embolization</w:t>
      </w: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However, </w:t>
      </w:r>
      <w:r w:rsidR="00414503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patient’s </w:t>
      </w: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>pancreatitis ha</w:t>
      </w:r>
      <w:r w:rsidR="004C1697" w:rsidRPr="00A75649">
        <w:rPr>
          <w:rFonts w:ascii="Book Antiqua" w:hAnsi="Book Antiqua" w:cs="Times New Roman"/>
          <w:color w:val="000000" w:themeColor="text1"/>
          <w:sz w:val="24"/>
          <w:szCs w:val="24"/>
        </w:rPr>
        <w:t>d</w:t>
      </w: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improved completely in </w:t>
      </w:r>
      <w:r w:rsidR="00AF4762" w:rsidRPr="00A75649">
        <w:rPr>
          <w:rFonts w:ascii="Book Antiqua" w:hAnsi="Book Antiqua" w:cs="Times New Roman"/>
          <w:color w:val="000000" w:themeColor="text1"/>
          <w:sz w:val="24"/>
          <w:szCs w:val="24"/>
        </w:rPr>
        <w:t>follow-up</w:t>
      </w: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study.</w:t>
      </w:r>
      <w:r w:rsidR="007F4BB4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2D49EA" w:rsidRPr="00A75649">
        <w:rPr>
          <w:rFonts w:ascii="Book Antiqua" w:hAnsi="Book Antiqua" w:cs="Times New Roman"/>
          <w:color w:val="000000" w:themeColor="text1"/>
          <w:sz w:val="24"/>
          <w:szCs w:val="24"/>
        </w:rPr>
        <w:t>Even when embolization is not complete, as in our case, researchers have reported progressive regression o</w:t>
      </w:r>
      <w:r w:rsidR="00E72440" w:rsidRPr="00A75649">
        <w:rPr>
          <w:rFonts w:ascii="Book Antiqua" w:hAnsi="Book Antiqua" w:cs="Times New Roman"/>
          <w:color w:val="000000" w:themeColor="text1"/>
          <w:sz w:val="24"/>
          <w:szCs w:val="24"/>
        </w:rPr>
        <w:t>f AVM and no symptom recurrence</w:t>
      </w:r>
      <w:r w:rsidR="001E781F" w:rsidRPr="00A75649">
        <w:rPr>
          <w:rFonts w:ascii="Book Antiqua" w:eastAsia="宋体" w:hAnsi="Book Antiqua" w:cs="Times New Roman"/>
          <w:color w:val="000000" w:themeColor="text1"/>
          <w:sz w:val="24"/>
          <w:szCs w:val="24"/>
          <w:vertAlign w:val="superscript"/>
          <w:lang w:eastAsia="zh-CN"/>
        </w:rPr>
        <w:t>[6,7]</w:t>
      </w:r>
      <w:r w:rsidR="00E72440" w:rsidRPr="00A75649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E72440" w:rsidRPr="00A75649">
        <w:rPr>
          <w:rFonts w:ascii="Book Antiqua" w:eastAsia="宋体" w:hAnsi="Book Antiqua" w:cs="Times New Roman"/>
          <w:color w:val="000000" w:themeColor="text1"/>
          <w:sz w:val="24"/>
          <w:szCs w:val="24"/>
          <w:lang w:eastAsia="zh-CN"/>
        </w:rPr>
        <w:t xml:space="preserve"> </w:t>
      </w:r>
      <w:r w:rsidR="00D62BBF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difference </w:t>
      </w:r>
      <w:r w:rsidR="004C1697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between our case and </w:t>
      </w:r>
      <w:r w:rsidR="00A168EA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cases in </w:t>
      </w:r>
      <w:r w:rsidR="004C1697" w:rsidRPr="00A75649">
        <w:rPr>
          <w:rFonts w:ascii="Book Antiqua" w:hAnsi="Book Antiqua" w:cs="Times New Roman"/>
          <w:color w:val="000000" w:themeColor="text1"/>
          <w:sz w:val="24"/>
          <w:szCs w:val="24"/>
        </w:rPr>
        <w:t>previous studies wa</w:t>
      </w:r>
      <w:r w:rsidR="00D62BBF" w:rsidRPr="00A75649">
        <w:rPr>
          <w:rFonts w:ascii="Book Antiqua" w:hAnsi="Book Antiqua" w:cs="Times New Roman"/>
          <w:color w:val="000000" w:themeColor="text1"/>
          <w:sz w:val="24"/>
          <w:szCs w:val="24"/>
        </w:rPr>
        <w:t>s that we used variable embolic materials</w:t>
      </w:r>
      <w:r w:rsidR="004C1697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A168EA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whereas </w:t>
      </w:r>
      <w:r w:rsidR="004C1697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previous </w:t>
      </w:r>
      <w:r w:rsidR="00A168EA" w:rsidRPr="00A75649">
        <w:rPr>
          <w:rFonts w:ascii="Book Antiqua" w:hAnsi="Book Antiqua" w:cs="Times New Roman"/>
          <w:color w:val="000000" w:themeColor="text1"/>
          <w:sz w:val="24"/>
          <w:szCs w:val="24"/>
        </w:rPr>
        <w:t>researchers</w:t>
      </w:r>
      <w:r w:rsidR="004C1697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FD1DFB" w:rsidRPr="00A75649">
        <w:rPr>
          <w:rFonts w:ascii="Book Antiqua" w:hAnsi="Book Antiqua" w:cs="Times New Roman"/>
          <w:color w:val="000000" w:themeColor="text1"/>
          <w:sz w:val="24"/>
          <w:szCs w:val="24"/>
        </w:rPr>
        <w:t>used liquid embolic agent (N-butyl-2-cyanoacrylate)</w:t>
      </w:r>
      <w:r w:rsidR="001E781F" w:rsidRPr="00A75649">
        <w:rPr>
          <w:rFonts w:ascii="Book Antiqua" w:eastAsia="宋体" w:hAnsi="Book Antiqua" w:cs="Times New Roman"/>
          <w:color w:val="000000" w:themeColor="text1"/>
          <w:sz w:val="24"/>
          <w:szCs w:val="24"/>
          <w:vertAlign w:val="superscript"/>
          <w:lang w:eastAsia="zh-CN"/>
        </w:rPr>
        <w:t>[6,7]</w:t>
      </w:r>
      <w:r w:rsidR="00983F58" w:rsidRPr="00A75649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B27D81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C7224A" w:rsidRPr="00A75649">
        <w:rPr>
          <w:rFonts w:ascii="Book Antiqua" w:hAnsi="Book Antiqua" w:cs="Times New Roman"/>
          <w:color w:val="000000" w:themeColor="text1"/>
          <w:sz w:val="24"/>
          <w:szCs w:val="24"/>
        </w:rPr>
        <w:t>There are several reports about different embolic materials for AVM embolization such as coils, particles, n-butyl-cyanoacrylate</w:t>
      </w:r>
      <w:r w:rsidR="001F1D20" w:rsidRPr="00A75649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C7224A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 ethylene vinyl alcohol copolymer (Onyx)</w:t>
      </w:r>
      <w:r w:rsidR="001E781F" w:rsidRPr="00A75649">
        <w:rPr>
          <w:rFonts w:ascii="Book Antiqua" w:eastAsia="宋体" w:hAnsi="Book Antiqua" w:cs="Times New Roman"/>
          <w:color w:val="000000" w:themeColor="text1"/>
          <w:sz w:val="24"/>
          <w:szCs w:val="24"/>
          <w:vertAlign w:val="superscript"/>
          <w:lang w:eastAsia="zh-CN"/>
        </w:rPr>
        <w:t>[2,6,12]</w:t>
      </w:r>
      <w:r w:rsidR="00983F58" w:rsidRPr="00A75649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C7224A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However, </w:t>
      </w:r>
      <w:r w:rsidR="008D397E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researchers have not yet established </w:t>
      </w:r>
      <w:r w:rsidR="001F1D20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="00C7224A" w:rsidRPr="00A75649">
        <w:rPr>
          <w:rFonts w:ascii="Book Antiqua" w:hAnsi="Book Antiqua" w:cs="Times New Roman"/>
          <w:color w:val="000000" w:themeColor="text1"/>
          <w:sz w:val="24"/>
          <w:szCs w:val="24"/>
        </w:rPr>
        <w:t>most suitable embolic material</w:t>
      </w:r>
      <w:r w:rsidR="008D397E" w:rsidRPr="00A75649">
        <w:rPr>
          <w:rFonts w:ascii="Book Antiqua" w:hAnsi="Book Antiqua" w:cs="Times New Roman"/>
          <w:color w:val="000000" w:themeColor="text1"/>
          <w:sz w:val="24"/>
          <w:szCs w:val="24"/>
        </w:rPr>
        <w:t>s because there have been so few</w:t>
      </w:r>
      <w:r w:rsidR="00C7224A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reports. </w:t>
      </w:r>
      <w:r w:rsidR="00E20189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Further long-term follow-up </w:t>
      </w:r>
      <w:r w:rsidR="00E16642" w:rsidRPr="00A75649">
        <w:rPr>
          <w:rFonts w:ascii="Book Antiqua" w:hAnsi="Book Antiqua" w:cs="Times New Roman"/>
          <w:color w:val="000000" w:themeColor="text1"/>
          <w:sz w:val="24"/>
          <w:szCs w:val="24"/>
        </w:rPr>
        <w:t>is</w:t>
      </w:r>
      <w:r w:rsidR="00E20189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needed </w:t>
      </w:r>
      <w:r w:rsidR="00E16642" w:rsidRPr="00A75649">
        <w:rPr>
          <w:rFonts w:ascii="Book Antiqua" w:hAnsi="Book Antiqua" w:cs="Times New Roman"/>
          <w:color w:val="000000" w:themeColor="text1"/>
          <w:sz w:val="24"/>
          <w:szCs w:val="24"/>
        </w:rPr>
        <w:t>to establish a</w:t>
      </w:r>
      <w:r w:rsidR="00E20189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clinical course </w:t>
      </w:r>
      <w:r w:rsidR="00E16642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for </w:t>
      </w:r>
      <w:r w:rsidR="00E20189" w:rsidRPr="00A75649">
        <w:rPr>
          <w:rFonts w:ascii="Book Antiqua" w:hAnsi="Book Antiqua" w:cs="Times New Roman"/>
          <w:color w:val="000000" w:themeColor="text1"/>
          <w:sz w:val="24"/>
          <w:szCs w:val="24"/>
        </w:rPr>
        <w:t>remnant AVM.</w:t>
      </w:r>
      <w:r w:rsidR="00E16642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 addition to the</w:t>
      </w:r>
      <w:r w:rsidR="007C75ED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F813A6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possibility of </w:t>
      </w:r>
      <w:r w:rsidR="007C75ED" w:rsidRPr="00A75649">
        <w:rPr>
          <w:rFonts w:ascii="Book Antiqua" w:hAnsi="Book Antiqua" w:cs="Times New Roman"/>
          <w:color w:val="000000" w:themeColor="text1"/>
          <w:sz w:val="24"/>
          <w:szCs w:val="24"/>
        </w:rPr>
        <w:t>incomplete em</w:t>
      </w:r>
      <w:r w:rsidR="00DB308D" w:rsidRPr="00A75649">
        <w:rPr>
          <w:rFonts w:ascii="Book Antiqua" w:hAnsi="Book Antiqua" w:cs="Times New Roman"/>
          <w:color w:val="000000" w:themeColor="text1"/>
          <w:sz w:val="24"/>
          <w:szCs w:val="24"/>
        </w:rPr>
        <w:t>bolization of all feeders</w:t>
      </w:r>
      <w:r w:rsidR="007C75ED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</w:t>
      </w:r>
      <w:r w:rsidR="008249A1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duodenal </w:t>
      </w:r>
      <w:r w:rsidR="00721D45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ulcer </w:t>
      </w:r>
      <w:r w:rsidR="00CC1B91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can </w:t>
      </w:r>
      <w:r w:rsidR="00721D45" w:rsidRPr="00A75649">
        <w:rPr>
          <w:rFonts w:ascii="Book Antiqua" w:hAnsi="Book Antiqua" w:cs="Times New Roman"/>
          <w:color w:val="000000" w:themeColor="text1"/>
          <w:sz w:val="24"/>
          <w:szCs w:val="24"/>
        </w:rPr>
        <w:t>occur</w:t>
      </w:r>
      <w:r w:rsidR="00CC1B91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721D45" w:rsidRPr="00A75649">
        <w:rPr>
          <w:rFonts w:ascii="Book Antiqua" w:hAnsi="Book Antiqua" w:cs="Times New Roman"/>
          <w:color w:val="000000" w:themeColor="text1"/>
          <w:sz w:val="24"/>
          <w:szCs w:val="24"/>
        </w:rPr>
        <w:t>following TAE</w:t>
      </w:r>
      <w:r w:rsidR="00E16642" w:rsidRPr="00A75649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721D45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 </w:t>
      </w:r>
      <w:r w:rsidR="003A3BF8" w:rsidRPr="00A75649">
        <w:rPr>
          <w:rFonts w:ascii="Book Antiqua" w:hAnsi="Book Antiqua" w:cs="Times New Roman"/>
          <w:color w:val="000000" w:themeColor="text1"/>
          <w:sz w:val="24"/>
          <w:szCs w:val="24"/>
        </w:rPr>
        <w:t>additional surgery</w:t>
      </w:r>
      <w:r w:rsidR="00E16642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is</w:t>
      </w:r>
      <w:r w:rsidR="003A3BF8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needed in </w:t>
      </w:r>
      <w:r w:rsidR="00DA0387" w:rsidRPr="00A75649">
        <w:rPr>
          <w:rFonts w:ascii="Book Antiqua" w:hAnsi="Book Antiqua" w:cs="Times New Roman"/>
          <w:color w:val="000000" w:themeColor="text1"/>
          <w:sz w:val="24"/>
          <w:szCs w:val="24"/>
        </w:rPr>
        <w:t>recurrent</w:t>
      </w:r>
      <w:r w:rsidR="003A3BF8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case</w:t>
      </w:r>
      <w:r w:rsidR="00E16642" w:rsidRPr="00A75649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="001E781F" w:rsidRPr="00A75649">
        <w:rPr>
          <w:rFonts w:ascii="Book Antiqua" w:eastAsia="宋体" w:hAnsi="Book Antiqua" w:cs="Times New Roman"/>
          <w:color w:val="000000" w:themeColor="text1"/>
          <w:sz w:val="24"/>
          <w:szCs w:val="24"/>
          <w:vertAlign w:val="superscript"/>
          <w:lang w:eastAsia="zh-CN"/>
        </w:rPr>
        <w:t>[2]</w:t>
      </w:r>
      <w:r w:rsidR="001E781F" w:rsidRPr="00A75649">
        <w:rPr>
          <w:rFonts w:ascii="Book Antiqua" w:eastAsia="宋体" w:hAnsi="Book Antiqua" w:cs="Times New Roman"/>
          <w:color w:val="000000" w:themeColor="text1"/>
          <w:sz w:val="24"/>
          <w:szCs w:val="24"/>
          <w:lang w:eastAsia="zh-CN"/>
        </w:rPr>
        <w:t>.</w:t>
      </w:r>
      <w:r w:rsidR="001E781F" w:rsidRPr="00A75649" w:rsidDel="001E781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</w:p>
    <w:p w14:paraId="2AC17619" w14:textId="77777777" w:rsidR="00FD0950" w:rsidRPr="00A75649" w:rsidRDefault="00FD0950" w:rsidP="00A75649">
      <w:pPr>
        <w:wordWrap/>
        <w:adjustRightInd w:val="0"/>
        <w:snapToGrid w:val="0"/>
        <w:spacing w:after="0" w:line="360" w:lineRule="auto"/>
        <w:ind w:firstLineChars="100" w:firstLine="240"/>
        <w:rPr>
          <w:rFonts w:ascii="Book Antiqua" w:hAnsi="Book Antiqua" w:cs="Times New Roman"/>
          <w:color w:val="000000" w:themeColor="text1"/>
          <w:sz w:val="24"/>
          <w:szCs w:val="24"/>
          <w:u w:val="single"/>
        </w:rPr>
      </w:pPr>
    </w:p>
    <w:p w14:paraId="4A7C324B" w14:textId="77777777" w:rsidR="00F05C0A" w:rsidRPr="00A75649" w:rsidRDefault="00FD0950" w:rsidP="00A75649">
      <w:pPr>
        <w:tabs>
          <w:tab w:val="left" w:pos="1800"/>
        </w:tabs>
        <w:wordWrap/>
        <w:adjustRightInd w:val="0"/>
        <w:snapToGrid w:val="0"/>
        <w:spacing w:after="0" w:line="360" w:lineRule="auto"/>
        <w:rPr>
          <w:rFonts w:ascii="Book Antiqua" w:eastAsia="宋体" w:hAnsi="Book Antiqua" w:cs="Times New Roman"/>
          <w:b/>
          <w:color w:val="000000" w:themeColor="text1"/>
          <w:sz w:val="24"/>
          <w:szCs w:val="24"/>
          <w:u w:val="single"/>
          <w:lang w:eastAsia="zh-CN"/>
        </w:rPr>
      </w:pPr>
      <w:r w:rsidRPr="00A75649">
        <w:rPr>
          <w:rFonts w:ascii="Book Antiqua" w:hAnsi="Book Antiqua" w:cs="Times New Roman"/>
          <w:b/>
          <w:color w:val="000000" w:themeColor="text1"/>
          <w:sz w:val="24"/>
          <w:szCs w:val="24"/>
          <w:u w:val="single"/>
        </w:rPr>
        <w:t>CONCLUSION</w:t>
      </w:r>
    </w:p>
    <w:p w14:paraId="32FAB163" w14:textId="29AF6C79" w:rsidR="00F95D07" w:rsidRPr="00A75649" w:rsidRDefault="00AE0753" w:rsidP="00A75649">
      <w:pPr>
        <w:tabs>
          <w:tab w:val="left" w:pos="1800"/>
        </w:tabs>
        <w:wordWrap/>
        <w:adjustRightInd w:val="0"/>
        <w:snapToGrid w:val="0"/>
        <w:spacing w:after="0"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>Despite</w:t>
      </w:r>
      <w:r w:rsidR="0081007A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E16642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="00096926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abovementioned </w:t>
      </w:r>
      <w:r w:rsidR="0081007A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limitations </w:t>
      </w:r>
      <w:r w:rsidR="00096926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of </w:t>
      </w:r>
      <w:r w:rsidR="001E351C" w:rsidRPr="00A75649">
        <w:rPr>
          <w:rFonts w:ascii="Book Antiqua" w:hAnsi="Book Antiqua" w:cs="Times New Roman"/>
          <w:color w:val="000000" w:themeColor="text1"/>
          <w:sz w:val="24"/>
          <w:szCs w:val="24"/>
        </w:rPr>
        <w:t>embolization</w:t>
      </w:r>
      <w:r w:rsidR="00FC482F" w:rsidRPr="00A75649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096926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561ECB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TAE </w:t>
      </w:r>
      <w:r w:rsidR="00E16642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can </w:t>
      </w:r>
      <w:r w:rsidR="001E351C" w:rsidRPr="00A75649">
        <w:rPr>
          <w:rFonts w:ascii="Book Antiqua" w:hAnsi="Book Antiqua" w:cs="Times New Roman"/>
          <w:color w:val="000000" w:themeColor="text1"/>
          <w:sz w:val="24"/>
          <w:szCs w:val="24"/>
        </w:rPr>
        <w:t>be</w:t>
      </w:r>
      <w:r w:rsidR="00A91523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considered</w:t>
      </w:r>
      <w:r w:rsidR="00F05C0A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</w:t>
      </w:r>
      <w:r w:rsidR="00F05C0A" w:rsidRPr="00A75649">
        <w:rPr>
          <w:rFonts w:ascii="Book Antiqua" w:eastAsia="宋体" w:hAnsi="Book Antiqua" w:cs="Times New Roman"/>
          <w:color w:val="000000" w:themeColor="text1"/>
          <w:sz w:val="24"/>
          <w:szCs w:val="24"/>
          <w:lang w:eastAsia="zh-CN"/>
        </w:rPr>
        <w:t xml:space="preserve"> </w:t>
      </w:r>
      <w:r w:rsidR="00FC482F" w:rsidRPr="00A75649">
        <w:rPr>
          <w:rFonts w:ascii="Book Antiqua" w:hAnsi="Book Antiqua" w:cs="Times New Roman"/>
          <w:color w:val="000000" w:themeColor="text1"/>
          <w:sz w:val="24"/>
          <w:szCs w:val="24"/>
        </w:rPr>
        <w:t>safe and</w:t>
      </w:r>
      <w:r w:rsidR="00A91523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1E351C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effective treatment </w:t>
      </w:r>
      <w:r w:rsidR="00CC1B91" w:rsidRPr="00A75649">
        <w:rPr>
          <w:rFonts w:ascii="Book Antiqua" w:hAnsi="Book Antiqua" w:cs="Times New Roman"/>
          <w:color w:val="000000" w:themeColor="text1"/>
          <w:sz w:val="24"/>
          <w:szCs w:val="24"/>
        </w:rPr>
        <w:t>for</w:t>
      </w:r>
      <w:r w:rsidR="001E351C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selective case</w:t>
      </w:r>
      <w:r w:rsidR="00CC1B91" w:rsidRPr="00A75649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="001E351C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of pancreatic AVM.</w:t>
      </w:r>
    </w:p>
    <w:p w14:paraId="065B05BC" w14:textId="77777777" w:rsidR="00E6777E" w:rsidRPr="00A75649" w:rsidRDefault="00E6777E" w:rsidP="00A75649">
      <w:pPr>
        <w:wordWrap/>
        <w:adjustRightInd w:val="0"/>
        <w:snapToGrid w:val="0"/>
        <w:spacing w:after="0"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14:paraId="725CECC4" w14:textId="59AA279B" w:rsidR="007F37A0" w:rsidRPr="000B4E32" w:rsidRDefault="000B4E32" w:rsidP="00A75649">
      <w:pPr>
        <w:wordWrap/>
        <w:adjustRightInd w:val="0"/>
        <w:snapToGrid w:val="0"/>
        <w:spacing w:after="0" w:line="360" w:lineRule="auto"/>
        <w:rPr>
          <w:rFonts w:ascii="Book Antiqua" w:eastAsia="宋体" w:hAnsi="Book Antiqua" w:cs="Times New Roman"/>
          <w:b/>
          <w:color w:val="000000" w:themeColor="text1"/>
          <w:sz w:val="24"/>
          <w:szCs w:val="24"/>
          <w:lang w:eastAsia="zh-CN"/>
        </w:rPr>
      </w:pPr>
      <w:r w:rsidRPr="00A75649">
        <w:rPr>
          <w:rFonts w:ascii="Book Antiqua" w:hAnsi="Book Antiqua" w:cs="Times New Roman"/>
          <w:b/>
          <w:color w:val="000000" w:themeColor="text1"/>
          <w:sz w:val="24"/>
          <w:szCs w:val="24"/>
        </w:rPr>
        <w:t>REFER</w:t>
      </w:r>
      <w:r>
        <w:rPr>
          <w:rFonts w:ascii="Book Antiqua" w:eastAsia="宋体" w:hAnsi="Book Antiqua" w:cs="Times New Roman"/>
          <w:b/>
          <w:color w:val="000000" w:themeColor="text1"/>
          <w:sz w:val="24"/>
          <w:szCs w:val="24"/>
          <w:lang w:eastAsia="zh-CN"/>
        </w:rPr>
        <w:t>E</w:t>
      </w:r>
      <w:r w:rsidRPr="00A75649">
        <w:rPr>
          <w:rFonts w:ascii="Book Antiqua" w:hAnsi="Book Antiqua" w:cs="Times New Roman"/>
          <w:b/>
          <w:color w:val="000000" w:themeColor="text1"/>
          <w:sz w:val="24"/>
          <w:szCs w:val="24"/>
        </w:rPr>
        <w:t>NCES</w:t>
      </w:r>
    </w:p>
    <w:p w14:paraId="7D5779C9" w14:textId="77777777" w:rsidR="000F4C04" w:rsidRPr="00A75649" w:rsidRDefault="000F4C04" w:rsidP="00A75649">
      <w:pPr>
        <w:wordWrap/>
        <w:adjustRightInd w:val="0"/>
        <w:snapToGrid w:val="0"/>
        <w:spacing w:after="0" w:line="360" w:lineRule="auto"/>
        <w:rPr>
          <w:rFonts w:ascii="Book Antiqua" w:hAnsi="Book Antiqua"/>
          <w:sz w:val="24"/>
          <w:szCs w:val="24"/>
        </w:rPr>
      </w:pPr>
      <w:r w:rsidRPr="00A75649">
        <w:rPr>
          <w:rFonts w:ascii="Book Antiqua" w:hAnsi="Book Antiqua"/>
          <w:sz w:val="24"/>
          <w:szCs w:val="24"/>
        </w:rPr>
        <w:t xml:space="preserve">1 </w:t>
      </w:r>
      <w:r w:rsidRPr="00A75649">
        <w:rPr>
          <w:rFonts w:ascii="Book Antiqua" w:hAnsi="Book Antiqua"/>
          <w:b/>
          <w:sz w:val="24"/>
          <w:szCs w:val="24"/>
        </w:rPr>
        <w:t>Halpern M</w:t>
      </w:r>
      <w:r w:rsidRPr="00A75649">
        <w:rPr>
          <w:rFonts w:ascii="Book Antiqua" w:hAnsi="Book Antiqua"/>
          <w:sz w:val="24"/>
          <w:szCs w:val="24"/>
        </w:rPr>
        <w:t xml:space="preserve">, Turner AF, Citron BP. Hereditary hemorrhagic telangiectasia. An angiographic study of abdominal visceral angiodysplasias associated with gastrointestinal hemorrhage. </w:t>
      </w:r>
      <w:r w:rsidRPr="00A75649">
        <w:rPr>
          <w:rFonts w:ascii="Book Antiqua" w:hAnsi="Book Antiqua"/>
          <w:i/>
          <w:sz w:val="24"/>
          <w:szCs w:val="24"/>
        </w:rPr>
        <w:t>Radiology</w:t>
      </w:r>
      <w:r w:rsidRPr="00A75649">
        <w:rPr>
          <w:rFonts w:ascii="Book Antiqua" w:hAnsi="Book Antiqua"/>
          <w:sz w:val="24"/>
          <w:szCs w:val="24"/>
        </w:rPr>
        <w:t xml:space="preserve"> 1968; </w:t>
      </w:r>
      <w:r w:rsidRPr="00A75649">
        <w:rPr>
          <w:rFonts w:ascii="Book Antiqua" w:hAnsi="Book Antiqua"/>
          <w:b/>
          <w:sz w:val="24"/>
          <w:szCs w:val="24"/>
        </w:rPr>
        <w:t>90</w:t>
      </w:r>
      <w:r w:rsidRPr="00A75649">
        <w:rPr>
          <w:rFonts w:ascii="Book Antiqua" w:hAnsi="Book Antiqua"/>
          <w:sz w:val="24"/>
          <w:szCs w:val="24"/>
        </w:rPr>
        <w:t>: 1143-1149 [PMID: 5656734 DOI: 10.1148/90.6.1143]</w:t>
      </w:r>
    </w:p>
    <w:p w14:paraId="1FE81520" w14:textId="77777777" w:rsidR="000F4C04" w:rsidRPr="00A75649" w:rsidRDefault="000F4C04" w:rsidP="00A75649">
      <w:pPr>
        <w:wordWrap/>
        <w:adjustRightInd w:val="0"/>
        <w:snapToGrid w:val="0"/>
        <w:spacing w:after="0" w:line="360" w:lineRule="auto"/>
        <w:rPr>
          <w:rFonts w:ascii="Book Antiqua" w:hAnsi="Book Antiqua"/>
          <w:sz w:val="24"/>
          <w:szCs w:val="24"/>
        </w:rPr>
      </w:pPr>
      <w:r w:rsidRPr="00A75649">
        <w:rPr>
          <w:rFonts w:ascii="Book Antiqua" w:hAnsi="Book Antiqua"/>
          <w:sz w:val="24"/>
          <w:szCs w:val="24"/>
        </w:rPr>
        <w:t xml:space="preserve">2 </w:t>
      </w:r>
      <w:r w:rsidRPr="00A75649">
        <w:rPr>
          <w:rFonts w:ascii="Book Antiqua" w:hAnsi="Book Antiqua"/>
          <w:b/>
          <w:sz w:val="24"/>
          <w:szCs w:val="24"/>
        </w:rPr>
        <w:t>Nikolaidou O</w:t>
      </w:r>
      <w:r w:rsidRPr="00A75649">
        <w:rPr>
          <w:rFonts w:ascii="Book Antiqua" w:hAnsi="Book Antiqua"/>
          <w:sz w:val="24"/>
          <w:szCs w:val="24"/>
        </w:rPr>
        <w:t xml:space="preserve">, Xinou E, Papakotoulas P, Philippides A, Panagiotopoulou-Boukla D. Pancreatic arteriovenous malformation mimicking pancreatic neoplasm: a systematic multimodality diagnostic approach and treatment. </w:t>
      </w:r>
      <w:r w:rsidRPr="00A75649">
        <w:rPr>
          <w:rFonts w:ascii="Book Antiqua" w:hAnsi="Book Antiqua"/>
          <w:i/>
          <w:sz w:val="24"/>
          <w:szCs w:val="24"/>
        </w:rPr>
        <w:t>Radiol Case Rep</w:t>
      </w:r>
      <w:r w:rsidRPr="00A75649">
        <w:rPr>
          <w:rFonts w:ascii="Book Antiqua" w:hAnsi="Book Antiqua"/>
          <w:sz w:val="24"/>
          <w:szCs w:val="24"/>
        </w:rPr>
        <w:t xml:space="preserve"> 2018; </w:t>
      </w:r>
      <w:r w:rsidRPr="00A75649">
        <w:rPr>
          <w:rFonts w:ascii="Book Antiqua" w:hAnsi="Book Antiqua"/>
          <w:b/>
          <w:sz w:val="24"/>
          <w:szCs w:val="24"/>
        </w:rPr>
        <w:t>13</w:t>
      </w:r>
      <w:r w:rsidRPr="00A75649">
        <w:rPr>
          <w:rFonts w:ascii="Book Antiqua" w:hAnsi="Book Antiqua"/>
          <w:sz w:val="24"/>
          <w:szCs w:val="24"/>
        </w:rPr>
        <w:t>: 305-309 [PMID: 29904461 DOI: 10.1016/j.radcr.2017.06.015]</w:t>
      </w:r>
    </w:p>
    <w:p w14:paraId="257F1EE7" w14:textId="77777777" w:rsidR="000F4C04" w:rsidRPr="00A75649" w:rsidRDefault="000F4C04" w:rsidP="00A75649">
      <w:pPr>
        <w:wordWrap/>
        <w:adjustRightInd w:val="0"/>
        <w:snapToGrid w:val="0"/>
        <w:spacing w:after="0" w:line="360" w:lineRule="auto"/>
        <w:rPr>
          <w:rFonts w:ascii="Book Antiqua" w:hAnsi="Book Antiqua"/>
          <w:sz w:val="24"/>
          <w:szCs w:val="24"/>
        </w:rPr>
      </w:pPr>
      <w:r w:rsidRPr="00A75649">
        <w:rPr>
          <w:rFonts w:ascii="Book Antiqua" w:hAnsi="Book Antiqua"/>
          <w:sz w:val="24"/>
          <w:szCs w:val="24"/>
        </w:rPr>
        <w:t xml:space="preserve">3 </w:t>
      </w:r>
      <w:r w:rsidRPr="00A75649">
        <w:rPr>
          <w:rFonts w:ascii="Book Antiqua" w:hAnsi="Book Antiqua"/>
          <w:b/>
          <w:sz w:val="24"/>
          <w:szCs w:val="24"/>
        </w:rPr>
        <w:t>Fukami Y</w:t>
      </w:r>
      <w:r w:rsidRPr="00A75649">
        <w:rPr>
          <w:rFonts w:ascii="Book Antiqua" w:hAnsi="Book Antiqua"/>
          <w:sz w:val="24"/>
          <w:szCs w:val="24"/>
        </w:rPr>
        <w:t xml:space="preserve">, Kurumiya Y, Mizuno K, Sekoguchi E, Kobayashi S. Pancreatic arteriovenous malformation with portal vein thrombosis. </w:t>
      </w:r>
      <w:r w:rsidRPr="00A75649">
        <w:rPr>
          <w:rFonts w:ascii="Book Antiqua" w:hAnsi="Book Antiqua"/>
          <w:i/>
          <w:sz w:val="24"/>
          <w:szCs w:val="24"/>
        </w:rPr>
        <w:t>Surgery</w:t>
      </w:r>
      <w:r w:rsidRPr="00A75649">
        <w:rPr>
          <w:rFonts w:ascii="Book Antiqua" w:hAnsi="Book Antiqua"/>
          <w:sz w:val="24"/>
          <w:szCs w:val="24"/>
        </w:rPr>
        <w:t xml:space="preserve"> 2015; </w:t>
      </w:r>
      <w:r w:rsidRPr="00A75649">
        <w:rPr>
          <w:rFonts w:ascii="Book Antiqua" w:hAnsi="Book Antiqua"/>
          <w:b/>
          <w:sz w:val="24"/>
          <w:szCs w:val="24"/>
        </w:rPr>
        <w:t>157</w:t>
      </w:r>
      <w:r w:rsidRPr="00A75649">
        <w:rPr>
          <w:rFonts w:ascii="Book Antiqua" w:hAnsi="Book Antiqua"/>
          <w:sz w:val="24"/>
          <w:szCs w:val="24"/>
        </w:rPr>
        <w:t>: 171-172 [PMID: 25625157 DOI: 10.1016/j.surg.2013.06.054]</w:t>
      </w:r>
    </w:p>
    <w:p w14:paraId="18D15930" w14:textId="77777777" w:rsidR="000F4C04" w:rsidRPr="00A75649" w:rsidRDefault="000F4C04" w:rsidP="00A75649">
      <w:pPr>
        <w:wordWrap/>
        <w:adjustRightInd w:val="0"/>
        <w:snapToGrid w:val="0"/>
        <w:spacing w:after="0" w:line="360" w:lineRule="auto"/>
        <w:rPr>
          <w:rFonts w:ascii="Book Antiqua" w:hAnsi="Book Antiqua"/>
          <w:sz w:val="24"/>
          <w:szCs w:val="24"/>
        </w:rPr>
      </w:pPr>
      <w:r w:rsidRPr="00A75649">
        <w:rPr>
          <w:rFonts w:ascii="Book Antiqua" w:hAnsi="Book Antiqua"/>
          <w:sz w:val="24"/>
          <w:szCs w:val="24"/>
        </w:rPr>
        <w:t xml:space="preserve">4 </w:t>
      </w:r>
      <w:r w:rsidRPr="00A75649">
        <w:rPr>
          <w:rFonts w:ascii="Book Antiqua" w:hAnsi="Book Antiqua"/>
          <w:b/>
          <w:sz w:val="24"/>
          <w:szCs w:val="24"/>
        </w:rPr>
        <w:t>Song KB</w:t>
      </w:r>
      <w:r w:rsidRPr="00A75649">
        <w:rPr>
          <w:rFonts w:ascii="Book Antiqua" w:hAnsi="Book Antiqua"/>
          <w:sz w:val="24"/>
          <w:szCs w:val="24"/>
        </w:rPr>
        <w:t xml:space="preserve">, Kim SC, Park JB, Kim YH, Jung YS, Kim MH, Lee SK, Lee SS, Seo DW, Park DH, Kim JH, Han DJ. Surgical outcomes of pancreatic arteriovenous malformation in a single center and review of literature. </w:t>
      </w:r>
      <w:r w:rsidRPr="00A75649">
        <w:rPr>
          <w:rFonts w:ascii="Book Antiqua" w:hAnsi="Book Antiqua"/>
          <w:i/>
          <w:sz w:val="24"/>
          <w:szCs w:val="24"/>
        </w:rPr>
        <w:t>Pancreas</w:t>
      </w:r>
      <w:r w:rsidRPr="00A75649">
        <w:rPr>
          <w:rFonts w:ascii="Book Antiqua" w:hAnsi="Book Antiqua"/>
          <w:sz w:val="24"/>
          <w:szCs w:val="24"/>
        </w:rPr>
        <w:t xml:space="preserve"> 2012; </w:t>
      </w:r>
      <w:r w:rsidRPr="00A75649">
        <w:rPr>
          <w:rFonts w:ascii="Book Antiqua" w:hAnsi="Book Antiqua"/>
          <w:b/>
          <w:sz w:val="24"/>
          <w:szCs w:val="24"/>
        </w:rPr>
        <w:t>41</w:t>
      </w:r>
      <w:r w:rsidRPr="00A75649">
        <w:rPr>
          <w:rFonts w:ascii="Book Antiqua" w:hAnsi="Book Antiqua"/>
          <w:sz w:val="24"/>
          <w:szCs w:val="24"/>
        </w:rPr>
        <w:t>: 388-396 [PMID: 22129532 DOI: 10.1097/MPA.0b013e31822a25cc]</w:t>
      </w:r>
    </w:p>
    <w:p w14:paraId="3257550A" w14:textId="77777777" w:rsidR="000F4C04" w:rsidRPr="00A75649" w:rsidRDefault="000F4C04" w:rsidP="00A75649">
      <w:pPr>
        <w:wordWrap/>
        <w:adjustRightInd w:val="0"/>
        <w:snapToGrid w:val="0"/>
        <w:spacing w:after="0" w:line="360" w:lineRule="auto"/>
        <w:rPr>
          <w:rFonts w:ascii="Book Antiqua" w:hAnsi="Book Antiqua"/>
          <w:sz w:val="24"/>
          <w:szCs w:val="24"/>
        </w:rPr>
      </w:pPr>
      <w:r w:rsidRPr="00A75649">
        <w:rPr>
          <w:rFonts w:ascii="Book Antiqua" w:hAnsi="Book Antiqua"/>
          <w:sz w:val="24"/>
          <w:szCs w:val="24"/>
        </w:rPr>
        <w:t xml:space="preserve">5 </w:t>
      </w:r>
      <w:r w:rsidRPr="00A75649">
        <w:rPr>
          <w:rFonts w:ascii="Book Antiqua" w:hAnsi="Book Antiqua"/>
          <w:b/>
          <w:sz w:val="24"/>
          <w:szCs w:val="24"/>
        </w:rPr>
        <w:t>Shimizu K</w:t>
      </w:r>
      <w:r w:rsidRPr="00A75649">
        <w:rPr>
          <w:rFonts w:ascii="Book Antiqua" w:hAnsi="Book Antiqua"/>
          <w:sz w:val="24"/>
          <w:szCs w:val="24"/>
        </w:rPr>
        <w:t xml:space="preserve">, Sunagawa Y, Ouchi K, Mogami T, Harada J, Fukuda K. External beam radiotherapy for angiographically diagnosed arteriovenous malformation involving the entire pancreas. </w:t>
      </w:r>
      <w:r w:rsidRPr="00A75649">
        <w:rPr>
          <w:rFonts w:ascii="Book Antiqua" w:hAnsi="Book Antiqua"/>
          <w:i/>
          <w:sz w:val="24"/>
          <w:szCs w:val="24"/>
        </w:rPr>
        <w:t>Jpn J Radiol</w:t>
      </w:r>
      <w:r w:rsidRPr="00A75649">
        <w:rPr>
          <w:rFonts w:ascii="Book Antiqua" w:hAnsi="Book Antiqua"/>
          <w:sz w:val="24"/>
          <w:szCs w:val="24"/>
        </w:rPr>
        <w:t xml:space="preserve"> 2013; </w:t>
      </w:r>
      <w:r w:rsidRPr="00A75649">
        <w:rPr>
          <w:rFonts w:ascii="Book Antiqua" w:hAnsi="Book Antiqua"/>
          <w:b/>
          <w:sz w:val="24"/>
          <w:szCs w:val="24"/>
        </w:rPr>
        <w:t>31</w:t>
      </w:r>
      <w:r w:rsidRPr="00A75649">
        <w:rPr>
          <w:rFonts w:ascii="Book Antiqua" w:hAnsi="Book Antiqua"/>
          <w:sz w:val="24"/>
          <w:szCs w:val="24"/>
        </w:rPr>
        <w:t>: 760-765 [PMID: 24057203 DOI: 10.1007/s11604-013-0246-0]</w:t>
      </w:r>
    </w:p>
    <w:p w14:paraId="5B6628DD" w14:textId="77777777" w:rsidR="000F4C04" w:rsidRPr="00A75649" w:rsidRDefault="000F4C04" w:rsidP="00A75649">
      <w:pPr>
        <w:wordWrap/>
        <w:adjustRightInd w:val="0"/>
        <w:snapToGrid w:val="0"/>
        <w:spacing w:after="0" w:line="360" w:lineRule="auto"/>
        <w:rPr>
          <w:rFonts w:ascii="Book Antiqua" w:hAnsi="Book Antiqua"/>
          <w:sz w:val="24"/>
          <w:szCs w:val="24"/>
        </w:rPr>
      </w:pPr>
      <w:r w:rsidRPr="00A75649">
        <w:rPr>
          <w:rFonts w:ascii="Book Antiqua" w:hAnsi="Book Antiqua"/>
          <w:sz w:val="24"/>
          <w:szCs w:val="24"/>
        </w:rPr>
        <w:t xml:space="preserve">6 </w:t>
      </w:r>
      <w:r w:rsidRPr="00A75649">
        <w:rPr>
          <w:rFonts w:ascii="Book Antiqua" w:hAnsi="Book Antiqua"/>
          <w:b/>
          <w:sz w:val="24"/>
          <w:szCs w:val="24"/>
        </w:rPr>
        <w:t>Tatsuta T</w:t>
      </w:r>
      <w:r w:rsidRPr="00A75649">
        <w:rPr>
          <w:rFonts w:ascii="Book Antiqua" w:hAnsi="Book Antiqua"/>
          <w:sz w:val="24"/>
          <w:szCs w:val="24"/>
        </w:rPr>
        <w:t xml:space="preserve">, Endo T, Watanabe K, Hasui K, Sawada N, Igarashi G, Mikami K, Shibutani K, Tsushima F, Takai Y, Fukuda S. A successful case of transcatheter arterial embolization with n-butyl-2-cyanoacrylate for pancreatic arteriovenous malformation. </w:t>
      </w:r>
      <w:r w:rsidRPr="00A75649">
        <w:rPr>
          <w:rFonts w:ascii="Book Antiqua" w:hAnsi="Book Antiqua"/>
          <w:i/>
          <w:sz w:val="24"/>
          <w:szCs w:val="24"/>
        </w:rPr>
        <w:t>Intern Med</w:t>
      </w:r>
      <w:r w:rsidRPr="00A75649">
        <w:rPr>
          <w:rFonts w:ascii="Book Antiqua" w:hAnsi="Book Antiqua"/>
          <w:sz w:val="24"/>
          <w:szCs w:val="24"/>
        </w:rPr>
        <w:t xml:space="preserve"> 2014; </w:t>
      </w:r>
      <w:r w:rsidRPr="00A75649">
        <w:rPr>
          <w:rFonts w:ascii="Book Antiqua" w:hAnsi="Book Antiqua"/>
          <w:b/>
          <w:sz w:val="24"/>
          <w:szCs w:val="24"/>
        </w:rPr>
        <w:t>53</w:t>
      </w:r>
      <w:r w:rsidRPr="00A75649">
        <w:rPr>
          <w:rFonts w:ascii="Book Antiqua" w:hAnsi="Book Antiqua"/>
          <w:sz w:val="24"/>
          <w:szCs w:val="24"/>
        </w:rPr>
        <w:t>: 2683-2687 [PMID: 25447650 DOI: 10.2169/internalmedicine.53.3327]</w:t>
      </w:r>
    </w:p>
    <w:p w14:paraId="793A8404" w14:textId="77777777" w:rsidR="000F4C04" w:rsidRPr="00A75649" w:rsidRDefault="000F4C04" w:rsidP="00A75649">
      <w:pPr>
        <w:wordWrap/>
        <w:adjustRightInd w:val="0"/>
        <w:snapToGrid w:val="0"/>
        <w:spacing w:after="0" w:line="360" w:lineRule="auto"/>
        <w:rPr>
          <w:rFonts w:ascii="Book Antiqua" w:hAnsi="Book Antiqua"/>
          <w:sz w:val="24"/>
          <w:szCs w:val="24"/>
        </w:rPr>
      </w:pPr>
      <w:r w:rsidRPr="00A75649">
        <w:rPr>
          <w:rFonts w:ascii="Book Antiqua" w:hAnsi="Book Antiqua"/>
          <w:sz w:val="24"/>
          <w:szCs w:val="24"/>
        </w:rPr>
        <w:t xml:space="preserve">7 </w:t>
      </w:r>
      <w:r w:rsidRPr="00A75649">
        <w:rPr>
          <w:rFonts w:ascii="Book Antiqua" w:hAnsi="Book Antiqua"/>
          <w:b/>
          <w:sz w:val="24"/>
          <w:szCs w:val="24"/>
        </w:rPr>
        <w:t>Rajesh S</w:t>
      </w:r>
      <w:r w:rsidRPr="00A75649">
        <w:rPr>
          <w:rFonts w:ascii="Book Antiqua" w:hAnsi="Book Antiqua"/>
          <w:sz w:val="24"/>
          <w:szCs w:val="24"/>
        </w:rPr>
        <w:t xml:space="preserve">, Mukund A, Bhatia V, Arora A. Transcatheter embolization of pancreatic arteriovenous malformation associated with recurrent acute pancreatitis. </w:t>
      </w:r>
      <w:r w:rsidRPr="00A75649">
        <w:rPr>
          <w:rFonts w:ascii="Book Antiqua" w:hAnsi="Book Antiqua"/>
          <w:i/>
          <w:sz w:val="24"/>
          <w:szCs w:val="24"/>
        </w:rPr>
        <w:t>Indian J Radiol Imaging</w:t>
      </w:r>
      <w:r w:rsidRPr="00A75649">
        <w:rPr>
          <w:rFonts w:ascii="Book Antiqua" w:hAnsi="Book Antiqua"/>
          <w:sz w:val="24"/>
          <w:szCs w:val="24"/>
        </w:rPr>
        <w:t xml:space="preserve"> 2016; </w:t>
      </w:r>
      <w:r w:rsidRPr="00A75649">
        <w:rPr>
          <w:rFonts w:ascii="Book Antiqua" w:hAnsi="Book Antiqua"/>
          <w:b/>
          <w:sz w:val="24"/>
          <w:szCs w:val="24"/>
        </w:rPr>
        <w:t>26</w:t>
      </w:r>
      <w:r w:rsidRPr="00A75649">
        <w:rPr>
          <w:rFonts w:ascii="Book Antiqua" w:hAnsi="Book Antiqua"/>
          <w:sz w:val="24"/>
          <w:szCs w:val="24"/>
        </w:rPr>
        <w:t>: 95-98 [PMID: 27081231 DOI: 10.4103/0971-3026.178352]</w:t>
      </w:r>
    </w:p>
    <w:p w14:paraId="0D27DC13" w14:textId="77777777" w:rsidR="00936831" w:rsidRPr="00A75649" w:rsidRDefault="00936831" w:rsidP="00A75649">
      <w:pPr>
        <w:wordWrap/>
        <w:adjustRightInd w:val="0"/>
        <w:snapToGrid w:val="0"/>
        <w:spacing w:after="0" w:line="360" w:lineRule="auto"/>
        <w:rPr>
          <w:rFonts w:ascii="Book Antiqua" w:hAnsi="Book Antiqua"/>
          <w:sz w:val="24"/>
          <w:szCs w:val="24"/>
        </w:rPr>
      </w:pPr>
      <w:r w:rsidRPr="00A75649">
        <w:rPr>
          <w:rFonts w:ascii="Book Antiqua" w:eastAsia="宋体" w:hAnsi="Book Antiqua"/>
          <w:sz w:val="24"/>
          <w:szCs w:val="24"/>
          <w:lang w:eastAsia="zh-CN"/>
        </w:rPr>
        <w:t>8</w:t>
      </w:r>
      <w:r w:rsidRPr="00A75649">
        <w:rPr>
          <w:rFonts w:ascii="Book Antiqua" w:hAnsi="Book Antiqua"/>
          <w:sz w:val="24"/>
          <w:szCs w:val="24"/>
        </w:rPr>
        <w:t xml:space="preserve"> </w:t>
      </w:r>
      <w:r w:rsidRPr="00A75649">
        <w:rPr>
          <w:rFonts w:ascii="Book Antiqua" w:hAnsi="Book Antiqua"/>
          <w:b/>
          <w:sz w:val="24"/>
          <w:szCs w:val="24"/>
        </w:rPr>
        <w:t>Agilinko J,</w:t>
      </w:r>
      <w:r w:rsidRPr="00A75649">
        <w:rPr>
          <w:rFonts w:ascii="Book Antiqua" w:hAnsi="Book Antiqua"/>
          <w:sz w:val="24"/>
          <w:szCs w:val="24"/>
        </w:rPr>
        <w:t xml:space="preserve"> Syed M, Parwes I, Ahmed M. Splenic pseudo-aneurysm complicatin acute pancreatitis: Endovascular trans-catheter embolisation with coils and N-butyl cyanoacrylate. </w:t>
      </w:r>
      <w:r w:rsidRPr="00A75649">
        <w:rPr>
          <w:rFonts w:ascii="Book Antiqua" w:hAnsi="Book Antiqua"/>
          <w:i/>
          <w:sz w:val="24"/>
          <w:szCs w:val="24"/>
        </w:rPr>
        <w:t>New Horizons Clin Case Rep</w:t>
      </w:r>
      <w:r w:rsidRPr="00A75649">
        <w:rPr>
          <w:rFonts w:ascii="Book Antiqua" w:hAnsi="Book Antiqua"/>
          <w:sz w:val="24"/>
          <w:szCs w:val="24"/>
        </w:rPr>
        <w:t xml:space="preserve"> 2017; </w:t>
      </w:r>
      <w:r w:rsidRPr="00A75649">
        <w:rPr>
          <w:rFonts w:ascii="Book Antiqua" w:hAnsi="Book Antiqua"/>
          <w:b/>
          <w:sz w:val="24"/>
          <w:szCs w:val="24"/>
        </w:rPr>
        <w:t>2</w:t>
      </w:r>
      <w:r w:rsidRPr="00A75649">
        <w:rPr>
          <w:rFonts w:ascii="Book Antiqua" w:hAnsi="Book Antiqua"/>
          <w:sz w:val="24"/>
          <w:szCs w:val="24"/>
        </w:rPr>
        <w:t>: 10–11 [DOI: 10.1016/j.nhccr.2017.08.002]</w:t>
      </w:r>
    </w:p>
    <w:p w14:paraId="4D328B2F" w14:textId="7C660C05" w:rsidR="00936831" w:rsidRPr="00A75649" w:rsidRDefault="00936831" w:rsidP="00A75649">
      <w:pPr>
        <w:wordWrap/>
        <w:adjustRightInd w:val="0"/>
        <w:snapToGrid w:val="0"/>
        <w:spacing w:after="0" w:line="360" w:lineRule="auto"/>
        <w:rPr>
          <w:rFonts w:ascii="Book Antiqua" w:eastAsia="宋体" w:hAnsi="Book Antiqua"/>
          <w:sz w:val="24"/>
          <w:szCs w:val="24"/>
          <w:lang w:eastAsia="zh-CN"/>
        </w:rPr>
      </w:pPr>
      <w:r w:rsidRPr="00A75649">
        <w:rPr>
          <w:rFonts w:ascii="Book Antiqua" w:eastAsia="宋体" w:hAnsi="Book Antiqua"/>
          <w:sz w:val="24"/>
          <w:szCs w:val="24"/>
          <w:lang w:eastAsia="zh-CN"/>
        </w:rPr>
        <w:t>9</w:t>
      </w:r>
      <w:r w:rsidRPr="00A75649">
        <w:rPr>
          <w:rFonts w:ascii="Book Antiqua" w:hAnsi="Book Antiqua"/>
          <w:sz w:val="24"/>
          <w:szCs w:val="24"/>
        </w:rPr>
        <w:t xml:space="preserve"> </w:t>
      </w:r>
      <w:r w:rsidRPr="00A75649">
        <w:rPr>
          <w:rFonts w:ascii="Book Antiqua" w:hAnsi="Book Antiqua"/>
          <w:b/>
          <w:sz w:val="24"/>
          <w:szCs w:val="24"/>
        </w:rPr>
        <w:t>Taslakian B</w:t>
      </w:r>
      <w:r w:rsidRPr="00A75649">
        <w:rPr>
          <w:rFonts w:ascii="Book Antiqua" w:hAnsi="Book Antiqua"/>
          <w:sz w:val="24"/>
          <w:szCs w:val="24"/>
        </w:rPr>
        <w:t xml:space="preserve">, Khalife M, Faraj W, Mukherji D, Haydar A. Pancreatitis-associated pseudoaneurysm of the splenic artery presenting as lower gastrointestinal bleeding: treatment with transcatheter embolisation. </w:t>
      </w:r>
      <w:r w:rsidRPr="00A75649">
        <w:rPr>
          <w:rFonts w:ascii="Book Antiqua" w:hAnsi="Book Antiqua"/>
          <w:i/>
          <w:sz w:val="24"/>
          <w:szCs w:val="24"/>
        </w:rPr>
        <w:t>BMJ Case Rep</w:t>
      </w:r>
      <w:r w:rsidRPr="00A75649">
        <w:rPr>
          <w:rFonts w:ascii="Book Antiqua" w:hAnsi="Book Antiqua"/>
          <w:sz w:val="24"/>
          <w:szCs w:val="24"/>
        </w:rPr>
        <w:t xml:space="preserve"> 2012; </w:t>
      </w:r>
      <w:r w:rsidRPr="00A75649">
        <w:rPr>
          <w:rFonts w:ascii="Book Antiqua" w:hAnsi="Book Antiqua"/>
          <w:b/>
          <w:sz w:val="24"/>
          <w:szCs w:val="24"/>
        </w:rPr>
        <w:t>2012</w:t>
      </w:r>
      <w:r w:rsidR="00575494" w:rsidRPr="00A75649">
        <w:rPr>
          <w:rFonts w:ascii="Book Antiqua" w:hAnsi="Book Antiqua"/>
          <w:sz w:val="24"/>
          <w:szCs w:val="24"/>
        </w:rPr>
        <w:t>:</w:t>
      </w:r>
      <w:r w:rsidR="00575494" w:rsidRPr="00A75649">
        <w:rPr>
          <w:rFonts w:ascii="Book Antiqua" w:eastAsia="宋体" w:hAnsi="Book Antiqua"/>
          <w:sz w:val="24"/>
          <w:szCs w:val="24"/>
          <w:lang w:eastAsia="zh-CN"/>
        </w:rPr>
        <w:t xml:space="preserve"> </w:t>
      </w:r>
      <w:r w:rsidR="00575494" w:rsidRPr="00A75649">
        <w:rPr>
          <w:rFonts w:ascii="Book Antiqua" w:hAnsi="Book Antiqua"/>
          <w:sz w:val="24"/>
          <w:szCs w:val="24"/>
        </w:rPr>
        <w:t xml:space="preserve">bcr2012007403 </w:t>
      </w:r>
      <w:r w:rsidRPr="00A75649">
        <w:rPr>
          <w:rFonts w:ascii="Book Antiqua" w:hAnsi="Book Antiqua"/>
          <w:sz w:val="24"/>
          <w:szCs w:val="24"/>
        </w:rPr>
        <w:t>[PMID: 23208811 DOI: 10.1136/bcr-2012-007403]</w:t>
      </w:r>
    </w:p>
    <w:p w14:paraId="54E79692" w14:textId="12BABDD3" w:rsidR="000F4C04" w:rsidRPr="00A75649" w:rsidRDefault="00936831" w:rsidP="00A75649">
      <w:pPr>
        <w:wordWrap/>
        <w:adjustRightInd w:val="0"/>
        <w:snapToGrid w:val="0"/>
        <w:spacing w:after="0" w:line="360" w:lineRule="auto"/>
        <w:rPr>
          <w:rFonts w:ascii="Book Antiqua" w:hAnsi="Book Antiqua"/>
          <w:sz w:val="24"/>
          <w:szCs w:val="24"/>
        </w:rPr>
      </w:pPr>
      <w:r w:rsidRPr="00A75649">
        <w:rPr>
          <w:rFonts w:ascii="Book Antiqua" w:eastAsia="宋体" w:hAnsi="Book Antiqua"/>
          <w:sz w:val="24"/>
          <w:szCs w:val="24"/>
          <w:lang w:eastAsia="zh-CN"/>
        </w:rPr>
        <w:t>10</w:t>
      </w:r>
      <w:r w:rsidRPr="00A75649">
        <w:rPr>
          <w:rFonts w:ascii="Book Antiqua" w:hAnsi="Book Antiqua"/>
          <w:sz w:val="24"/>
          <w:szCs w:val="24"/>
        </w:rPr>
        <w:t xml:space="preserve"> </w:t>
      </w:r>
      <w:r w:rsidR="000F4C04" w:rsidRPr="00A75649">
        <w:rPr>
          <w:rFonts w:ascii="Book Antiqua" w:hAnsi="Book Antiqua"/>
          <w:b/>
          <w:sz w:val="24"/>
          <w:szCs w:val="24"/>
        </w:rPr>
        <w:t>Abe T</w:t>
      </w:r>
      <w:r w:rsidR="000F4C04" w:rsidRPr="00A75649">
        <w:rPr>
          <w:rFonts w:ascii="Book Antiqua" w:hAnsi="Book Antiqua"/>
          <w:sz w:val="24"/>
          <w:szCs w:val="24"/>
        </w:rPr>
        <w:t xml:space="preserve">, Suzuki N, Haga J, Azami A, Todate Y, Waragai M, Sato A, Takano Y, Kawakura K, Imai S, Sakuma H, Teranishi Y. Arteriovenous malformation of the pancreas: a case report. </w:t>
      </w:r>
      <w:r w:rsidR="000F4C04" w:rsidRPr="00A75649">
        <w:rPr>
          <w:rFonts w:ascii="Book Antiqua" w:hAnsi="Book Antiqua"/>
          <w:i/>
          <w:sz w:val="24"/>
          <w:szCs w:val="24"/>
        </w:rPr>
        <w:t>Surg Case Rep</w:t>
      </w:r>
      <w:r w:rsidR="000F4C04" w:rsidRPr="00A75649">
        <w:rPr>
          <w:rFonts w:ascii="Book Antiqua" w:hAnsi="Book Antiqua"/>
          <w:sz w:val="24"/>
          <w:szCs w:val="24"/>
        </w:rPr>
        <w:t xml:space="preserve"> 2016; </w:t>
      </w:r>
      <w:r w:rsidR="000F4C04" w:rsidRPr="00A75649">
        <w:rPr>
          <w:rFonts w:ascii="Book Antiqua" w:hAnsi="Book Antiqua"/>
          <w:b/>
          <w:sz w:val="24"/>
          <w:szCs w:val="24"/>
        </w:rPr>
        <w:t>2</w:t>
      </w:r>
      <w:r w:rsidR="000F4C04" w:rsidRPr="00A75649">
        <w:rPr>
          <w:rFonts w:ascii="Book Antiqua" w:hAnsi="Book Antiqua"/>
          <w:sz w:val="24"/>
          <w:szCs w:val="24"/>
        </w:rPr>
        <w:t>: 6 [PMID: 26943682 DOI: 10.1186/s40792-016-0133-x]</w:t>
      </w:r>
    </w:p>
    <w:p w14:paraId="53884850" w14:textId="2110FE34" w:rsidR="000F4C04" w:rsidRPr="00A75649" w:rsidRDefault="00936831" w:rsidP="00A75649">
      <w:pPr>
        <w:wordWrap/>
        <w:adjustRightInd w:val="0"/>
        <w:snapToGrid w:val="0"/>
        <w:spacing w:after="0" w:line="360" w:lineRule="auto"/>
        <w:rPr>
          <w:rFonts w:ascii="Book Antiqua" w:hAnsi="Book Antiqua"/>
          <w:sz w:val="24"/>
          <w:szCs w:val="24"/>
        </w:rPr>
      </w:pPr>
      <w:r w:rsidRPr="00A75649">
        <w:rPr>
          <w:rFonts w:ascii="Book Antiqua" w:eastAsia="宋体" w:hAnsi="Book Antiqua"/>
          <w:sz w:val="24"/>
          <w:szCs w:val="24"/>
          <w:lang w:eastAsia="zh-CN"/>
        </w:rPr>
        <w:t>11</w:t>
      </w:r>
      <w:r w:rsidRPr="00A75649">
        <w:rPr>
          <w:rFonts w:ascii="Book Antiqua" w:hAnsi="Book Antiqua"/>
          <w:sz w:val="24"/>
          <w:szCs w:val="24"/>
        </w:rPr>
        <w:t xml:space="preserve"> </w:t>
      </w:r>
      <w:r w:rsidR="000F4C04" w:rsidRPr="00A75649">
        <w:rPr>
          <w:rFonts w:ascii="Book Antiqua" w:hAnsi="Book Antiqua"/>
          <w:b/>
          <w:sz w:val="24"/>
          <w:szCs w:val="24"/>
        </w:rPr>
        <w:t>Van Holsbeeck A</w:t>
      </w:r>
      <w:r w:rsidR="000F4C04" w:rsidRPr="00A75649">
        <w:rPr>
          <w:rFonts w:ascii="Book Antiqua" w:hAnsi="Book Antiqua"/>
          <w:sz w:val="24"/>
          <w:szCs w:val="24"/>
        </w:rPr>
        <w:t xml:space="preserve">, Dalle I, Geldof K, Verhaeghe L, Ramboer K. Acquired Pancreatic Arteriovenous Malformation. </w:t>
      </w:r>
      <w:r w:rsidR="000F4C04" w:rsidRPr="00A75649">
        <w:rPr>
          <w:rFonts w:ascii="Book Antiqua" w:hAnsi="Book Antiqua"/>
          <w:i/>
          <w:sz w:val="24"/>
          <w:szCs w:val="24"/>
        </w:rPr>
        <w:t>J Belg Soc Radiol</w:t>
      </w:r>
      <w:r w:rsidR="000F4C04" w:rsidRPr="00A75649">
        <w:rPr>
          <w:rFonts w:ascii="Book Antiqua" w:hAnsi="Book Antiqua"/>
          <w:sz w:val="24"/>
          <w:szCs w:val="24"/>
        </w:rPr>
        <w:t xml:space="preserve"> 2015; </w:t>
      </w:r>
      <w:r w:rsidR="000F4C04" w:rsidRPr="00A75649">
        <w:rPr>
          <w:rFonts w:ascii="Book Antiqua" w:hAnsi="Book Antiqua"/>
          <w:b/>
          <w:sz w:val="24"/>
          <w:szCs w:val="24"/>
        </w:rPr>
        <w:t>99</w:t>
      </w:r>
      <w:r w:rsidR="000F4C04" w:rsidRPr="00A75649">
        <w:rPr>
          <w:rFonts w:ascii="Book Antiqua" w:hAnsi="Book Antiqua"/>
          <w:sz w:val="24"/>
          <w:szCs w:val="24"/>
        </w:rPr>
        <w:t>: 37-41 [PMID: 30039064 DOI: 10.5334/jbr-btr.863]</w:t>
      </w:r>
    </w:p>
    <w:p w14:paraId="2E4B06C5" w14:textId="23F4E45D" w:rsidR="000F4C04" w:rsidRPr="00A75649" w:rsidRDefault="00936831" w:rsidP="00A75649">
      <w:pPr>
        <w:wordWrap/>
        <w:adjustRightInd w:val="0"/>
        <w:snapToGrid w:val="0"/>
        <w:spacing w:after="0" w:line="360" w:lineRule="auto"/>
        <w:rPr>
          <w:rFonts w:ascii="Book Antiqua" w:hAnsi="Book Antiqua"/>
          <w:sz w:val="24"/>
          <w:szCs w:val="24"/>
        </w:rPr>
      </w:pPr>
      <w:r w:rsidRPr="00A75649">
        <w:rPr>
          <w:rFonts w:ascii="Book Antiqua" w:eastAsia="宋体" w:hAnsi="Book Antiqua"/>
          <w:sz w:val="24"/>
          <w:szCs w:val="24"/>
          <w:lang w:eastAsia="zh-CN"/>
        </w:rPr>
        <w:t>12</w:t>
      </w:r>
      <w:r w:rsidRPr="00A75649">
        <w:rPr>
          <w:rFonts w:ascii="Book Antiqua" w:hAnsi="Book Antiqua"/>
          <w:sz w:val="24"/>
          <w:szCs w:val="24"/>
        </w:rPr>
        <w:t xml:space="preserve"> </w:t>
      </w:r>
      <w:r w:rsidR="000F4C04" w:rsidRPr="00A75649">
        <w:rPr>
          <w:rFonts w:ascii="Book Antiqua" w:hAnsi="Book Antiqua"/>
          <w:b/>
          <w:sz w:val="24"/>
          <w:szCs w:val="24"/>
        </w:rPr>
        <w:t>Frenk NE</w:t>
      </w:r>
      <w:r w:rsidR="000F4C04" w:rsidRPr="00A75649">
        <w:rPr>
          <w:rFonts w:ascii="Book Antiqua" w:hAnsi="Book Antiqua"/>
          <w:sz w:val="24"/>
          <w:szCs w:val="24"/>
        </w:rPr>
        <w:t xml:space="preserve">, Chao TE, Cui J, Fagenholz PJ, Irani Z. Staged Particle and Ethanol Embolotherapy of a Symptomatic Pancreatic Arteriovenous Malformation. </w:t>
      </w:r>
      <w:r w:rsidR="000F4C04" w:rsidRPr="00A75649">
        <w:rPr>
          <w:rFonts w:ascii="Book Antiqua" w:hAnsi="Book Antiqua"/>
          <w:i/>
          <w:sz w:val="24"/>
          <w:szCs w:val="24"/>
        </w:rPr>
        <w:t>J Vasc Interv Radiol</w:t>
      </w:r>
      <w:r w:rsidR="000F4C04" w:rsidRPr="00A75649">
        <w:rPr>
          <w:rFonts w:ascii="Book Antiqua" w:hAnsi="Book Antiqua"/>
          <w:sz w:val="24"/>
          <w:szCs w:val="24"/>
        </w:rPr>
        <w:t xml:space="preserve"> 2016; </w:t>
      </w:r>
      <w:r w:rsidR="000F4C04" w:rsidRPr="00A75649">
        <w:rPr>
          <w:rFonts w:ascii="Book Antiqua" w:hAnsi="Book Antiqua"/>
          <w:b/>
          <w:sz w:val="24"/>
          <w:szCs w:val="24"/>
        </w:rPr>
        <w:t>27</w:t>
      </w:r>
      <w:r w:rsidR="000F4C04" w:rsidRPr="00A75649">
        <w:rPr>
          <w:rFonts w:ascii="Book Antiqua" w:hAnsi="Book Antiqua"/>
          <w:sz w:val="24"/>
          <w:szCs w:val="24"/>
        </w:rPr>
        <w:t>: 1734-1735 [PMID: 27926402 DOI: 10.1016/j.jvir.2016.06.015]</w:t>
      </w:r>
    </w:p>
    <w:p w14:paraId="0022C5AC" w14:textId="77777777" w:rsidR="0039643E" w:rsidRPr="00A75649" w:rsidRDefault="0039643E" w:rsidP="00A75649">
      <w:pPr>
        <w:widowControl/>
        <w:wordWrap/>
        <w:autoSpaceDE/>
        <w:autoSpaceDN/>
        <w:adjustRightInd w:val="0"/>
        <w:snapToGrid w:val="0"/>
        <w:spacing w:after="0" w:line="360" w:lineRule="auto"/>
        <w:rPr>
          <w:rFonts w:ascii="Book Antiqua" w:eastAsia="宋体" w:hAnsi="Book Antiqua" w:cs="Times New Roman"/>
          <w:b/>
          <w:color w:val="000000" w:themeColor="text1"/>
          <w:sz w:val="24"/>
          <w:szCs w:val="24"/>
          <w:lang w:eastAsia="zh-CN"/>
        </w:rPr>
      </w:pPr>
    </w:p>
    <w:p w14:paraId="6E89406E" w14:textId="77777777" w:rsidR="0039643E" w:rsidRPr="00A75649" w:rsidRDefault="0039643E" w:rsidP="00A75649">
      <w:pPr>
        <w:widowControl/>
        <w:wordWrap/>
        <w:autoSpaceDE/>
        <w:autoSpaceDN/>
        <w:adjustRightInd w:val="0"/>
        <w:snapToGrid w:val="0"/>
        <w:spacing w:after="0" w:line="360" w:lineRule="auto"/>
        <w:rPr>
          <w:rFonts w:ascii="Book Antiqua" w:eastAsia="宋体" w:hAnsi="Book Antiqua" w:cs="Times New Roman"/>
          <w:b/>
          <w:color w:val="000000" w:themeColor="text1"/>
          <w:sz w:val="24"/>
          <w:szCs w:val="24"/>
          <w:lang w:eastAsia="zh-CN"/>
        </w:rPr>
      </w:pPr>
      <w:r w:rsidRPr="00A75649">
        <w:rPr>
          <w:rFonts w:ascii="Book Antiqua" w:eastAsia="宋体" w:hAnsi="Book Antiqua" w:cs="Times New Roman"/>
          <w:b/>
          <w:color w:val="000000" w:themeColor="text1"/>
          <w:sz w:val="24"/>
          <w:szCs w:val="24"/>
          <w:lang w:eastAsia="zh-CN"/>
        </w:rPr>
        <w:br w:type="page"/>
      </w:r>
    </w:p>
    <w:p w14:paraId="7C74BBFA" w14:textId="5106020B" w:rsidR="000F0BEB" w:rsidRPr="00A75649" w:rsidRDefault="006A4F12" w:rsidP="00A75649">
      <w:pPr>
        <w:widowControl/>
        <w:wordWrap/>
        <w:autoSpaceDE/>
        <w:autoSpaceDN/>
        <w:adjustRightInd w:val="0"/>
        <w:snapToGrid w:val="0"/>
        <w:spacing w:after="0" w:line="360" w:lineRule="auto"/>
        <w:rPr>
          <w:rFonts w:ascii="Book Antiqua" w:eastAsia="宋体" w:hAnsi="Book Antiqua" w:cs="Times New Roman"/>
          <w:b/>
          <w:color w:val="000000" w:themeColor="text1"/>
          <w:sz w:val="24"/>
          <w:szCs w:val="24"/>
          <w:lang w:eastAsia="zh-CN"/>
        </w:rPr>
      </w:pPr>
      <w:r w:rsidRPr="00A75649">
        <w:rPr>
          <w:rFonts w:ascii="Book Antiqua" w:eastAsia="Book Antiqua" w:hAnsi="Book Antiqua" w:cs="Times New Roman"/>
          <w:b/>
          <w:color w:val="000000" w:themeColor="text1"/>
          <w:sz w:val="24"/>
          <w:szCs w:val="24"/>
        </w:rPr>
        <w:t>Footnotes</w:t>
      </w:r>
    </w:p>
    <w:p w14:paraId="255C5757" w14:textId="6137638E" w:rsidR="000F0BEB" w:rsidRPr="00A75649" w:rsidRDefault="000F0BEB" w:rsidP="00A75649">
      <w:pPr>
        <w:wordWrap/>
        <w:adjustRightInd w:val="0"/>
        <w:snapToGrid w:val="0"/>
        <w:spacing w:after="0" w:line="360" w:lineRule="auto"/>
        <w:ind w:left="-5" w:right="53"/>
        <w:rPr>
          <w:rFonts w:ascii="Book Antiqua" w:eastAsia="宋体" w:hAnsi="Book Antiqua" w:cs="Times New Roman"/>
          <w:color w:val="000000" w:themeColor="text1"/>
          <w:sz w:val="24"/>
          <w:szCs w:val="24"/>
          <w:lang w:eastAsia="zh-CN"/>
        </w:rPr>
      </w:pPr>
      <w:r w:rsidRPr="00A75649">
        <w:rPr>
          <w:rFonts w:ascii="Book Antiqua" w:eastAsia="Book Antiqua" w:hAnsi="Book Antiqua" w:cs="Times New Roman"/>
          <w:b/>
          <w:color w:val="000000" w:themeColor="text1"/>
          <w:sz w:val="24"/>
          <w:szCs w:val="24"/>
        </w:rPr>
        <w:t>Informed consent statement:</w:t>
      </w: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Informed written consent was obtained from the patient for publication of this repo</w:t>
      </w:r>
      <w:r w:rsidR="006A4F12" w:rsidRPr="00A75649">
        <w:rPr>
          <w:rFonts w:ascii="Book Antiqua" w:hAnsi="Book Antiqua" w:cs="Times New Roman"/>
          <w:color w:val="000000" w:themeColor="text1"/>
          <w:sz w:val="24"/>
          <w:szCs w:val="24"/>
        </w:rPr>
        <w:t>rt and any accompanying images.</w:t>
      </w:r>
    </w:p>
    <w:p w14:paraId="4F31070B" w14:textId="77777777" w:rsidR="00DD652E" w:rsidRPr="00A75649" w:rsidRDefault="00DD652E" w:rsidP="00A75649">
      <w:pPr>
        <w:wordWrap/>
        <w:adjustRightInd w:val="0"/>
        <w:snapToGrid w:val="0"/>
        <w:spacing w:after="0" w:line="360" w:lineRule="auto"/>
        <w:ind w:left="-5" w:right="53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14:paraId="3146E2E3" w14:textId="5BEB4BD8" w:rsidR="000F0BEB" w:rsidRPr="00A75649" w:rsidRDefault="000F0BEB" w:rsidP="00A75649">
      <w:pPr>
        <w:wordWrap/>
        <w:adjustRightInd w:val="0"/>
        <w:snapToGrid w:val="0"/>
        <w:spacing w:after="0"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A75649">
        <w:rPr>
          <w:rFonts w:ascii="Book Antiqua" w:eastAsia="Book Antiqua" w:hAnsi="Book Antiqua" w:cs="Times New Roman"/>
          <w:b/>
          <w:color w:val="000000" w:themeColor="text1"/>
          <w:sz w:val="24"/>
          <w:szCs w:val="24"/>
        </w:rPr>
        <w:t>Conflict-of-interest statement:</w:t>
      </w: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The authors declare that they have no conflict of interest. </w:t>
      </w:r>
    </w:p>
    <w:p w14:paraId="26E80FDB" w14:textId="77777777" w:rsidR="00DD652E" w:rsidRPr="00A75649" w:rsidRDefault="00DD652E" w:rsidP="00A75649">
      <w:pPr>
        <w:wordWrap/>
        <w:adjustRightInd w:val="0"/>
        <w:snapToGrid w:val="0"/>
        <w:spacing w:after="0" w:line="360" w:lineRule="auto"/>
        <w:rPr>
          <w:rFonts w:ascii="Book Antiqua" w:hAnsi="Book Antiqua" w:cs="Times New Roman"/>
          <w:b/>
          <w:color w:val="000000" w:themeColor="text1"/>
          <w:sz w:val="24"/>
          <w:szCs w:val="24"/>
        </w:rPr>
      </w:pPr>
    </w:p>
    <w:p w14:paraId="2BD662DF" w14:textId="77777777" w:rsidR="00495446" w:rsidRPr="00A75649" w:rsidRDefault="000F0BEB" w:rsidP="00A75649">
      <w:pPr>
        <w:wordWrap/>
        <w:adjustRightInd w:val="0"/>
        <w:snapToGrid w:val="0"/>
        <w:spacing w:after="0" w:line="360" w:lineRule="auto"/>
        <w:rPr>
          <w:rFonts w:ascii="Book Antiqua" w:eastAsia="宋体" w:hAnsi="Book Antiqua" w:cs="Times New Roman"/>
          <w:color w:val="000000" w:themeColor="text1"/>
          <w:sz w:val="24"/>
          <w:szCs w:val="24"/>
          <w:lang w:eastAsia="zh-CN"/>
        </w:rPr>
      </w:pPr>
      <w:r w:rsidRPr="00A75649">
        <w:rPr>
          <w:rFonts w:ascii="Book Antiqua" w:eastAsia="Book Antiqua" w:hAnsi="Book Antiqua" w:cs="Times New Roman"/>
          <w:b/>
          <w:color w:val="000000" w:themeColor="text1"/>
          <w:sz w:val="24"/>
          <w:szCs w:val="24"/>
        </w:rPr>
        <w:t>CARE Checklist (2016) statement:</w:t>
      </w: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The authors have read the CARE Checklist (2016) and </w:t>
      </w:r>
      <w:r w:rsidR="00E6777E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manuscript was </w:t>
      </w: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>prepared and revised</w:t>
      </w:r>
      <w:r w:rsidR="0095060F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according to the </w:t>
      </w:r>
      <w:r w:rsidR="00E6777E" w:rsidRPr="00A75649">
        <w:rPr>
          <w:rFonts w:ascii="Book Antiqua" w:hAnsi="Book Antiqua" w:cs="Times New Roman"/>
          <w:color w:val="000000" w:themeColor="text1"/>
          <w:sz w:val="24"/>
          <w:szCs w:val="24"/>
        </w:rPr>
        <w:t>CARE C</w:t>
      </w: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>hecklist</w:t>
      </w:r>
      <w:r w:rsidR="00E6777E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(2016)</w:t>
      </w: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</w:t>
      </w:r>
    </w:p>
    <w:p w14:paraId="2711F645" w14:textId="77777777" w:rsidR="00495446" w:rsidRPr="00A75649" w:rsidRDefault="00495446" w:rsidP="00A75649">
      <w:pPr>
        <w:wordWrap/>
        <w:adjustRightInd w:val="0"/>
        <w:snapToGrid w:val="0"/>
        <w:spacing w:after="0" w:line="360" w:lineRule="auto"/>
        <w:rPr>
          <w:rFonts w:ascii="Book Antiqua" w:eastAsia="宋体" w:hAnsi="Book Antiqua" w:cs="Times New Roman"/>
          <w:color w:val="000000" w:themeColor="text1"/>
          <w:sz w:val="24"/>
          <w:szCs w:val="24"/>
          <w:lang w:eastAsia="zh-CN"/>
        </w:rPr>
      </w:pPr>
    </w:p>
    <w:p w14:paraId="78C85530" w14:textId="5A9BD39C" w:rsidR="006A4F12" w:rsidRPr="00A75649" w:rsidRDefault="000F0BEB" w:rsidP="00A75649">
      <w:pPr>
        <w:wordWrap/>
        <w:adjustRightInd w:val="0"/>
        <w:snapToGrid w:val="0"/>
        <w:spacing w:after="0"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A75649">
        <w:rPr>
          <w:rFonts w:ascii="Book Antiqua" w:eastAsia="Book Antiqua" w:hAnsi="Book Antiqua" w:cs="Times New Roman"/>
          <w:b/>
          <w:color w:val="000000" w:themeColor="text1"/>
          <w:sz w:val="24"/>
          <w:szCs w:val="24"/>
        </w:rPr>
        <w:t xml:space="preserve">Open-Access: </w:t>
      </w:r>
      <w:r w:rsidR="006A4F12" w:rsidRPr="00A75649">
        <w:rPr>
          <w:rFonts w:ascii="Book Antiqua" w:hAnsi="Book Antiqua"/>
          <w:color w:val="000000"/>
          <w:sz w:val="24"/>
          <w:szCs w:val="24"/>
        </w:rPr>
        <w:t xml:space="preserve">This article is an open-access </w:t>
      </w:r>
      <w:r w:rsidR="006A4F12" w:rsidRPr="00A75649">
        <w:rPr>
          <w:rFonts w:ascii="Book Antiqua" w:hAnsi="Book Antiqua"/>
          <w:sz w:val="24"/>
          <w:szCs w:val="24"/>
        </w:rPr>
        <w:t xml:space="preserve">article that was selected </w:t>
      </w:r>
      <w:r w:rsidR="006A4F12" w:rsidRPr="00A75649">
        <w:rPr>
          <w:rFonts w:ascii="Book Antiqua" w:hAnsi="Book Antiqua"/>
          <w:color w:val="000000"/>
          <w:sz w:val="24"/>
          <w:szCs w:val="24"/>
        </w:rPr>
        <w:t>by an in-house editor and fully peer-reviewed by external reviewers. It is distributed in accordance with the Creative Commons Attribution NonCommercial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</w:p>
    <w:p w14:paraId="183FEA28" w14:textId="77777777" w:rsidR="006A4F12" w:rsidRPr="00A75649" w:rsidRDefault="006A4F12" w:rsidP="00A75649">
      <w:pPr>
        <w:wordWrap/>
        <w:adjustRightInd w:val="0"/>
        <w:snapToGrid w:val="0"/>
        <w:spacing w:after="0" w:line="360" w:lineRule="auto"/>
        <w:ind w:right="53"/>
        <w:rPr>
          <w:rFonts w:ascii="Book Antiqua" w:eastAsia="宋体" w:hAnsi="Book Antiqua" w:cs="Times New Roman"/>
          <w:b/>
          <w:color w:val="000000" w:themeColor="text1"/>
          <w:sz w:val="24"/>
          <w:szCs w:val="24"/>
          <w:lang w:eastAsia="zh-CN"/>
        </w:rPr>
      </w:pPr>
    </w:p>
    <w:p w14:paraId="29A60E39" w14:textId="0FF16F95" w:rsidR="000F0BEB" w:rsidRPr="00A75649" w:rsidRDefault="000F0BEB" w:rsidP="00A75649">
      <w:pPr>
        <w:wordWrap/>
        <w:adjustRightInd w:val="0"/>
        <w:snapToGrid w:val="0"/>
        <w:spacing w:after="0" w:line="360" w:lineRule="auto"/>
        <w:ind w:right="53"/>
        <w:rPr>
          <w:rFonts w:ascii="Book Antiqua" w:eastAsia="宋体" w:hAnsi="Book Antiqua" w:cs="宋体"/>
          <w:color w:val="000000" w:themeColor="text1"/>
          <w:sz w:val="24"/>
          <w:szCs w:val="24"/>
          <w:lang w:val="en-GB" w:eastAsia="zh-CN"/>
        </w:rPr>
      </w:pPr>
      <w:r w:rsidRPr="00A75649">
        <w:rPr>
          <w:rFonts w:ascii="Book Antiqua" w:eastAsia="Book Antiqua" w:hAnsi="Book Antiqua" w:cs="Times New Roman"/>
          <w:b/>
          <w:color w:val="000000" w:themeColor="text1"/>
          <w:sz w:val="24"/>
          <w:szCs w:val="24"/>
        </w:rPr>
        <w:t>Manuscript source:</w:t>
      </w: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B242F0" w:rsidRPr="00A75649">
        <w:rPr>
          <w:rFonts w:ascii="Book Antiqua" w:hAnsi="Book Antiqua" w:cs="宋体"/>
          <w:color w:val="000000" w:themeColor="text1"/>
          <w:sz w:val="24"/>
          <w:szCs w:val="24"/>
          <w:lang w:val="en-GB"/>
        </w:rPr>
        <w:t>Unsolicited manuscript</w:t>
      </w:r>
    </w:p>
    <w:p w14:paraId="387915A3" w14:textId="77777777" w:rsidR="006A4F12" w:rsidRPr="00A75649" w:rsidRDefault="006A4F12" w:rsidP="00A75649">
      <w:pPr>
        <w:wordWrap/>
        <w:adjustRightInd w:val="0"/>
        <w:snapToGrid w:val="0"/>
        <w:spacing w:after="0" w:line="360" w:lineRule="auto"/>
        <w:ind w:left="-5" w:right="53"/>
        <w:rPr>
          <w:rFonts w:ascii="Book Antiqua" w:eastAsia="宋体" w:hAnsi="Book Antiqua" w:cs="Times New Roman"/>
          <w:color w:val="000000" w:themeColor="text1"/>
          <w:sz w:val="24"/>
          <w:szCs w:val="24"/>
          <w:lang w:eastAsia="zh-CN"/>
        </w:rPr>
      </w:pPr>
    </w:p>
    <w:p w14:paraId="015198DB" w14:textId="71A36358" w:rsidR="000F0BEB" w:rsidRPr="00A75649" w:rsidRDefault="000F0BEB" w:rsidP="00A75649">
      <w:pPr>
        <w:wordWrap/>
        <w:adjustRightInd w:val="0"/>
        <w:snapToGrid w:val="0"/>
        <w:spacing w:after="0" w:line="360" w:lineRule="auto"/>
        <w:ind w:left="-5"/>
        <w:rPr>
          <w:rFonts w:ascii="Book Antiqua" w:eastAsia="宋体" w:hAnsi="Book Antiqua" w:cs="Times New Roman"/>
          <w:color w:val="000000" w:themeColor="text1"/>
          <w:sz w:val="24"/>
          <w:szCs w:val="24"/>
          <w:lang w:eastAsia="zh-CN"/>
        </w:rPr>
      </w:pPr>
      <w:r w:rsidRPr="00A75649">
        <w:rPr>
          <w:rFonts w:ascii="Book Antiqua" w:eastAsia="Book Antiqua" w:hAnsi="Book Antiqua" w:cs="Times New Roman"/>
          <w:b/>
          <w:color w:val="000000" w:themeColor="text1"/>
          <w:sz w:val="24"/>
          <w:szCs w:val="24"/>
        </w:rPr>
        <w:t>Peer</w:t>
      </w:r>
      <w:r w:rsidR="00613362" w:rsidRPr="00A75649">
        <w:rPr>
          <w:rFonts w:ascii="Book Antiqua" w:eastAsia="Book Antiqua" w:hAnsi="Book Antiqua" w:cs="Times New Roman"/>
          <w:b/>
          <w:color w:val="000000" w:themeColor="text1"/>
          <w:sz w:val="24"/>
          <w:szCs w:val="24"/>
        </w:rPr>
        <w:t xml:space="preserve"> </w:t>
      </w:r>
      <w:r w:rsidRPr="00A75649">
        <w:rPr>
          <w:rFonts w:ascii="Book Antiqua" w:eastAsia="Book Antiqua" w:hAnsi="Book Antiqua" w:cs="Times New Roman"/>
          <w:b/>
          <w:color w:val="000000" w:themeColor="text1"/>
          <w:sz w:val="24"/>
          <w:szCs w:val="24"/>
        </w:rPr>
        <w:t>review started:</w:t>
      </w: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254216" w:rsidRPr="00A75649">
        <w:rPr>
          <w:rFonts w:ascii="Book Antiqua" w:hAnsi="Book Antiqua" w:cs="Times New Roman"/>
          <w:color w:val="000000" w:themeColor="text1"/>
          <w:sz w:val="24"/>
          <w:szCs w:val="24"/>
        </w:rPr>
        <w:t>February</w:t>
      </w: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6A4F12" w:rsidRPr="00A75649">
        <w:rPr>
          <w:rFonts w:ascii="Book Antiqua" w:eastAsia="宋体" w:hAnsi="Book Antiqua" w:cs="Times New Roman"/>
          <w:color w:val="000000" w:themeColor="text1"/>
          <w:sz w:val="24"/>
          <w:szCs w:val="24"/>
          <w:lang w:eastAsia="zh-CN"/>
        </w:rPr>
        <w:t>19</w:t>
      </w:r>
      <w:r w:rsidR="00254216" w:rsidRPr="00A75649">
        <w:rPr>
          <w:rFonts w:ascii="Book Antiqua" w:hAnsi="Book Antiqua" w:cs="Times New Roman"/>
          <w:color w:val="000000" w:themeColor="text1"/>
          <w:sz w:val="24"/>
          <w:szCs w:val="24"/>
        </w:rPr>
        <w:t>, 2020</w:t>
      </w:r>
    </w:p>
    <w:p w14:paraId="3DE2A0F5" w14:textId="242715F1" w:rsidR="00127BA8" w:rsidRPr="00A75649" w:rsidRDefault="000F0BEB" w:rsidP="00A75649">
      <w:pPr>
        <w:wordWrap/>
        <w:adjustRightInd w:val="0"/>
        <w:snapToGrid w:val="0"/>
        <w:spacing w:after="0" w:line="360" w:lineRule="auto"/>
        <w:ind w:left="-5" w:right="4164"/>
        <w:rPr>
          <w:rFonts w:ascii="Book Antiqua" w:eastAsia="宋体" w:hAnsi="Book Antiqua" w:cs="Times New Roman"/>
          <w:color w:val="000000" w:themeColor="text1"/>
          <w:sz w:val="24"/>
          <w:szCs w:val="24"/>
          <w:lang w:eastAsia="zh-CN"/>
        </w:rPr>
      </w:pPr>
      <w:r w:rsidRPr="00A75649">
        <w:rPr>
          <w:rFonts w:ascii="Book Antiqua" w:eastAsia="Book Antiqua" w:hAnsi="Book Antiqua" w:cs="Times New Roman"/>
          <w:b/>
          <w:color w:val="000000" w:themeColor="text1"/>
          <w:sz w:val="24"/>
          <w:szCs w:val="24"/>
        </w:rPr>
        <w:t>First decision:</w:t>
      </w:r>
      <w:r w:rsidR="00254216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C52F1F" w:rsidRPr="00A75649">
        <w:rPr>
          <w:rFonts w:ascii="Book Antiqua" w:hAnsi="Book Antiqua" w:cs="Times New Roman"/>
          <w:color w:val="000000" w:themeColor="text1"/>
          <w:sz w:val="24"/>
          <w:szCs w:val="24"/>
        </w:rPr>
        <w:t>March 21</w:t>
      </w:r>
      <w:r w:rsidR="00254216" w:rsidRPr="00A75649">
        <w:rPr>
          <w:rFonts w:ascii="Book Antiqua" w:hAnsi="Book Antiqua" w:cs="Times New Roman"/>
          <w:color w:val="000000" w:themeColor="text1"/>
          <w:sz w:val="24"/>
          <w:szCs w:val="24"/>
        </w:rPr>
        <w:t>, 2020</w:t>
      </w:r>
    </w:p>
    <w:p w14:paraId="30C1B27F" w14:textId="3D8BCC5B" w:rsidR="00127BA8" w:rsidRPr="00A75649" w:rsidRDefault="00127BA8" w:rsidP="00A75649">
      <w:pPr>
        <w:wordWrap/>
        <w:adjustRightInd w:val="0"/>
        <w:snapToGrid w:val="0"/>
        <w:spacing w:after="0" w:line="360" w:lineRule="auto"/>
        <w:ind w:left="-5" w:right="4164"/>
        <w:rPr>
          <w:rFonts w:ascii="Book Antiqua" w:eastAsia="宋体" w:hAnsi="Book Antiqua" w:cs="Times New Roman"/>
          <w:b/>
          <w:color w:val="000000" w:themeColor="text1"/>
          <w:sz w:val="24"/>
          <w:szCs w:val="24"/>
          <w:lang w:eastAsia="zh-CN"/>
        </w:rPr>
      </w:pPr>
      <w:r w:rsidRPr="00A75649">
        <w:rPr>
          <w:rFonts w:ascii="Book Antiqua" w:eastAsia="Book Antiqua" w:hAnsi="Book Antiqua" w:cs="Times New Roman"/>
          <w:b/>
          <w:color w:val="000000" w:themeColor="text1"/>
          <w:sz w:val="24"/>
          <w:szCs w:val="24"/>
        </w:rPr>
        <w:t>Article in press:</w:t>
      </w:r>
      <w:r w:rsidR="009D3A0A" w:rsidRPr="009D3A0A">
        <w:rPr>
          <w:rFonts w:ascii="Book Antiqua" w:eastAsia="Book Antiqua" w:hAnsi="Book Antiqua" w:cs="Times New Roman"/>
          <w:bCs/>
          <w:color w:val="000000" w:themeColor="text1"/>
          <w:sz w:val="24"/>
          <w:szCs w:val="24"/>
        </w:rPr>
        <w:t xml:space="preserve"> </w:t>
      </w:r>
      <w:r w:rsidR="009D3A0A" w:rsidRPr="00296166">
        <w:rPr>
          <w:rFonts w:ascii="Book Antiqua" w:eastAsia="Book Antiqua" w:hAnsi="Book Antiqua" w:cs="Times New Roman"/>
          <w:bCs/>
          <w:color w:val="000000" w:themeColor="text1"/>
          <w:sz w:val="24"/>
          <w:szCs w:val="24"/>
        </w:rPr>
        <w:t>April 17, 2020</w:t>
      </w:r>
    </w:p>
    <w:p w14:paraId="0A81727B" w14:textId="77777777" w:rsidR="006A4F12" w:rsidRPr="00A75649" w:rsidRDefault="006A4F12" w:rsidP="00A75649">
      <w:pPr>
        <w:wordWrap/>
        <w:adjustRightInd w:val="0"/>
        <w:snapToGrid w:val="0"/>
        <w:spacing w:after="0" w:line="360" w:lineRule="auto"/>
        <w:ind w:left="-5" w:right="4164"/>
        <w:rPr>
          <w:rFonts w:ascii="Book Antiqua" w:eastAsia="宋体" w:hAnsi="Book Antiqua" w:cs="Times New Roman"/>
          <w:b/>
          <w:color w:val="000000" w:themeColor="text1"/>
          <w:sz w:val="24"/>
          <w:szCs w:val="24"/>
          <w:lang w:eastAsia="zh-CN"/>
        </w:rPr>
      </w:pPr>
    </w:p>
    <w:p w14:paraId="61780C5C" w14:textId="4C5DB28C" w:rsidR="000F0BEB" w:rsidRPr="00A75649" w:rsidRDefault="000F0BEB" w:rsidP="00A75649">
      <w:pPr>
        <w:wordWrap/>
        <w:adjustRightInd w:val="0"/>
        <w:snapToGrid w:val="0"/>
        <w:spacing w:after="0"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A75649">
        <w:rPr>
          <w:rFonts w:ascii="Book Antiqua" w:eastAsia="Book Antiqua" w:hAnsi="Book Antiqua" w:cs="Times New Roman"/>
          <w:b/>
          <w:color w:val="000000" w:themeColor="text1"/>
          <w:sz w:val="24"/>
          <w:szCs w:val="24"/>
        </w:rPr>
        <w:t xml:space="preserve">Specialty type: </w:t>
      </w:r>
      <w:r w:rsidR="006A4F12" w:rsidRPr="00A75649">
        <w:rPr>
          <w:rFonts w:ascii="Book Antiqua" w:eastAsia="微软雅黑" w:hAnsi="Book Antiqua" w:cs="宋体"/>
          <w:sz w:val="24"/>
          <w:szCs w:val="24"/>
        </w:rPr>
        <w:t>Medicine, research and experimental</w:t>
      </w:r>
    </w:p>
    <w:p w14:paraId="557F17C3" w14:textId="0F58CEF5" w:rsidR="000F0BEB" w:rsidRPr="00A75649" w:rsidRDefault="000F0BEB" w:rsidP="00A75649">
      <w:pPr>
        <w:wordWrap/>
        <w:adjustRightInd w:val="0"/>
        <w:snapToGrid w:val="0"/>
        <w:spacing w:after="0" w:line="360" w:lineRule="auto"/>
        <w:ind w:left="-5"/>
        <w:rPr>
          <w:rFonts w:ascii="Book Antiqua" w:eastAsia="宋体" w:hAnsi="Book Antiqua" w:cs="Times New Roman"/>
          <w:color w:val="000000" w:themeColor="text1"/>
          <w:sz w:val="24"/>
          <w:szCs w:val="24"/>
          <w:lang w:eastAsia="zh-CN"/>
        </w:rPr>
      </w:pPr>
      <w:r w:rsidRPr="00A75649">
        <w:rPr>
          <w:rFonts w:ascii="Book Antiqua" w:eastAsia="Book Antiqua" w:hAnsi="Book Antiqua" w:cs="Times New Roman"/>
          <w:b/>
          <w:color w:val="000000" w:themeColor="text1"/>
          <w:sz w:val="24"/>
          <w:szCs w:val="24"/>
        </w:rPr>
        <w:t xml:space="preserve">Country of origin: </w:t>
      </w:r>
      <w:r w:rsidR="00254216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South </w:t>
      </w:r>
      <w:r w:rsidR="006A4F12" w:rsidRPr="00A75649">
        <w:rPr>
          <w:rFonts w:ascii="Book Antiqua" w:hAnsi="Book Antiqua" w:cs="Times New Roman"/>
          <w:color w:val="000000" w:themeColor="text1"/>
          <w:sz w:val="24"/>
          <w:szCs w:val="24"/>
        </w:rPr>
        <w:t>Korea</w:t>
      </w:r>
    </w:p>
    <w:p w14:paraId="07BF74BA" w14:textId="6C600523" w:rsidR="000F0BEB" w:rsidRPr="00A75649" w:rsidRDefault="000F0BEB" w:rsidP="00A75649">
      <w:pPr>
        <w:wordWrap/>
        <w:adjustRightInd w:val="0"/>
        <w:snapToGrid w:val="0"/>
        <w:spacing w:after="0" w:line="360" w:lineRule="auto"/>
        <w:ind w:left="-5"/>
        <w:rPr>
          <w:rFonts w:ascii="Book Antiqua" w:eastAsia="宋体" w:hAnsi="Book Antiqua" w:cs="Times New Roman"/>
          <w:color w:val="000000" w:themeColor="text1"/>
          <w:sz w:val="24"/>
          <w:szCs w:val="24"/>
          <w:lang w:eastAsia="zh-CN"/>
        </w:rPr>
      </w:pPr>
      <w:r w:rsidRPr="00A75649">
        <w:rPr>
          <w:rFonts w:ascii="Book Antiqua" w:eastAsia="Book Antiqua" w:hAnsi="Book Antiqua" w:cs="Times New Roman"/>
          <w:b/>
          <w:color w:val="000000" w:themeColor="text1"/>
          <w:sz w:val="24"/>
          <w:szCs w:val="24"/>
        </w:rPr>
        <w:t>Pe</w:t>
      </w:r>
      <w:r w:rsidR="006A4F12" w:rsidRPr="00A75649">
        <w:rPr>
          <w:rFonts w:ascii="Book Antiqua" w:eastAsia="Book Antiqua" w:hAnsi="Book Antiqua" w:cs="Times New Roman"/>
          <w:b/>
          <w:color w:val="000000" w:themeColor="text1"/>
          <w:sz w:val="24"/>
          <w:szCs w:val="24"/>
        </w:rPr>
        <w:t>er-review report classification</w:t>
      </w:r>
    </w:p>
    <w:p w14:paraId="56EDB1BA" w14:textId="117EF1B3" w:rsidR="000F0BEB" w:rsidRPr="00A75649" w:rsidRDefault="00C47A06" w:rsidP="00A75649">
      <w:pPr>
        <w:wordWrap/>
        <w:adjustRightInd w:val="0"/>
        <w:snapToGrid w:val="0"/>
        <w:spacing w:after="0" w:line="360" w:lineRule="auto"/>
        <w:ind w:left="-5" w:right="53"/>
        <w:rPr>
          <w:rFonts w:ascii="Book Antiqua" w:eastAsia="宋体" w:hAnsi="Book Antiqua" w:cs="Times New Roman"/>
          <w:color w:val="000000" w:themeColor="text1"/>
          <w:sz w:val="24"/>
          <w:szCs w:val="24"/>
          <w:lang w:eastAsia="zh-CN"/>
        </w:rPr>
      </w:pP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Grade A (Excellent): </w:t>
      </w:r>
      <w:r w:rsidR="006A4F12" w:rsidRPr="00A75649">
        <w:rPr>
          <w:rFonts w:ascii="Book Antiqua" w:eastAsia="宋体" w:hAnsi="Book Antiqua" w:cs="Times New Roman"/>
          <w:color w:val="000000" w:themeColor="text1"/>
          <w:sz w:val="24"/>
          <w:szCs w:val="24"/>
          <w:lang w:eastAsia="zh-CN"/>
        </w:rPr>
        <w:t>0</w:t>
      </w:r>
    </w:p>
    <w:p w14:paraId="77C80236" w14:textId="012DD286" w:rsidR="000F0BEB" w:rsidRPr="00A75649" w:rsidRDefault="000F0BEB" w:rsidP="00A75649">
      <w:pPr>
        <w:wordWrap/>
        <w:adjustRightInd w:val="0"/>
        <w:snapToGrid w:val="0"/>
        <w:spacing w:after="0" w:line="360" w:lineRule="auto"/>
        <w:ind w:left="-5" w:right="53"/>
        <w:rPr>
          <w:rFonts w:ascii="Book Antiqua" w:eastAsia="宋体" w:hAnsi="Book Antiqua" w:cs="Times New Roman"/>
          <w:color w:val="000000" w:themeColor="text1"/>
          <w:sz w:val="24"/>
          <w:szCs w:val="24"/>
          <w:lang w:eastAsia="zh-CN"/>
        </w:rPr>
      </w:pP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>Grade B (Very good):</w:t>
      </w:r>
      <w:r w:rsidR="00613362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6A4F12" w:rsidRPr="00A75649">
        <w:rPr>
          <w:rFonts w:ascii="Book Antiqua" w:eastAsia="宋体" w:hAnsi="Book Antiqua" w:cs="Times New Roman"/>
          <w:color w:val="000000" w:themeColor="text1"/>
          <w:sz w:val="24"/>
          <w:szCs w:val="24"/>
          <w:lang w:eastAsia="zh-CN"/>
        </w:rPr>
        <w:t>B, B</w:t>
      </w:r>
    </w:p>
    <w:p w14:paraId="4F09C30F" w14:textId="6F86A1B3" w:rsidR="000F0BEB" w:rsidRPr="00A75649" w:rsidRDefault="00C47A06" w:rsidP="00A75649">
      <w:pPr>
        <w:wordWrap/>
        <w:adjustRightInd w:val="0"/>
        <w:snapToGrid w:val="0"/>
        <w:spacing w:after="0" w:line="360" w:lineRule="auto"/>
        <w:ind w:left="-5" w:right="53"/>
        <w:rPr>
          <w:rFonts w:ascii="Book Antiqua" w:eastAsia="宋体" w:hAnsi="Book Antiqua" w:cs="Times New Roman"/>
          <w:color w:val="000000" w:themeColor="text1"/>
          <w:sz w:val="24"/>
          <w:szCs w:val="24"/>
          <w:lang w:eastAsia="zh-CN"/>
        </w:rPr>
      </w:pP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>Grade C (Good):</w:t>
      </w:r>
      <w:r w:rsidR="006A4F12" w:rsidRPr="00A75649">
        <w:rPr>
          <w:rFonts w:ascii="Book Antiqua" w:eastAsia="宋体" w:hAnsi="Book Antiqua" w:cs="Times New Roman"/>
          <w:color w:val="000000" w:themeColor="text1"/>
          <w:sz w:val="24"/>
          <w:szCs w:val="24"/>
          <w:lang w:eastAsia="zh-CN"/>
        </w:rPr>
        <w:t xml:space="preserve"> 0</w:t>
      </w:r>
    </w:p>
    <w:p w14:paraId="448CF097" w14:textId="1AF6540E" w:rsidR="000F0BEB" w:rsidRPr="00A75649" w:rsidRDefault="00254216" w:rsidP="00A75649">
      <w:pPr>
        <w:wordWrap/>
        <w:adjustRightInd w:val="0"/>
        <w:snapToGrid w:val="0"/>
        <w:spacing w:after="0" w:line="360" w:lineRule="auto"/>
        <w:ind w:left="-5" w:right="53"/>
        <w:rPr>
          <w:rFonts w:ascii="Book Antiqua" w:eastAsia="宋体" w:hAnsi="Book Antiqua" w:cs="Times New Roman"/>
          <w:color w:val="000000" w:themeColor="text1"/>
          <w:sz w:val="24"/>
          <w:szCs w:val="24"/>
          <w:lang w:eastAsia="zh-CN"/>
        </w:rPr>
      </w:pP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Grade D (Fair): </w:t>
      </w:r>
      <w:r w:rsidR="006A4F12" w:rsidRPr="00A75649">
        <w:rPr>
          <w:rFonts w:ascii="Book Antiqua" w:eastAsia="宋体" w:hAnsi="Book Antiqua" w:cs="Times New Roman"/>
          <w:color w:val="000000" w:themeColor="text1"/>
          <w:sz w:val="24"/>
          <w:szCs w:val="24"/>
          <w:lang w:eastAsia="zh-CN"/>
        </w:rPr>
        <w:t>0</w:t>
      </w:r>
    </w:p>
    <w:p w14:paraId="6DF69809" w14:textId="77035282" w:rsidR="000F0BEB" w:rsidRPr="00A75649" w:rsidRDefault="00C47A06" w:rsidP="00A75649">
      <w:pPr>
        <w:wordWrap/>
        <w:adjustRightInd w:val="0"/>
        <w:snapToGrid w:val="0"/>
        <w:spacing w:after="0" w:line="360" w:lineRule="auto"/>
        <w:ind w:left="-5" w:right="53"/>
        <w:rPr>
          <w:rFonts w:ascii="Book Antiqua" w:eastAsia="宋体" w:hAnsi="Book Antiqua" w:cs="Times New Roman"/>
          <w:color w:val="000000" w:themeColor="text1"/>
          <w:sz w:val="24"/>
          <w:szCs w:val="24"/>
          <w:lang w:eastAsia="zh-CN"/>
        </w:rPr>
      </w:pP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>Grade E (Poor):</w:t>
      </w:r>
      <w:r w:rsidR="000F0BEB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6A4F12" w:rsidRPr="00A75649">
        <w:rPr>
          <w:rFonts w:ascii="Book Antiqua" w:eastAsia="宋体" w:hAnsi="Book Antiqua" w:cs="Times New Roman"/>
          <w:color w:val="000000" w:themeColor="text1"/>
          <w:sz w:val="24"/>
          <w:szCs w:val="24"/>
          <w:lang w:eastAsia="zh-CN"/>
        </w:rPr>
        <w:t>0</w:t>
      </w:r>
    </w:p>
    <w:p w14:paraId="0EB0655F" w14:textId="77777777" w:rsidR="00F95D07" w:rsidRPr="00A75649" w:rsidRDefault="00F95D07" w:rsidP="00A75649">
      <w:pPr>
        <w:wordWrap/>
        <w:adjustRightInd w:val="0"/>
        <w:snapToGrid w:val="0"/>
        <w:spacing w:after="0" w:line="360" w:lineRule="auto"/>
        <w:rPr>
          <w:rFonts w:ascii="Book Antiqua" w:hAnsi="Book Antiqua" w:cs="Times New Roman"/>
          <w:b/>
          <w:color w:val="000000" w:themeColor="text1"/>
          <w:sz w:val="24"/>
          <w:szCs w:val="24"/>
        </w:rPr>
      </w:pPr>
    </w:p>
    <w:p w14:paraId="079108E4" w14:textId="47C28BCF" w:rsidR="00CA7F4D" w:rsidRPr="00A75649" w:rsidRDefault="00CA7F4D" w:rsidP="00A75649">
      <w:pPr>
        <w:pStyle w:val="ae"/>
        <w:adjustRightInd w:val="0"/>
        <w:snapToGrid w:val="0"/>
        <w:spacing w:line="360" w:lineRule="auto"/>
        <w:ind w:right="120"/>
        <w:rPr>
          <w:rFonts w:ascii="Book Antiqua" w:hAnsi="Book Antiqua"/>
          <w:b/>
          <w:sz w:val="24"/>
          <w:szCs w:val="24"/>
        </w:rPr>
      </w:pPr>
      <w:r w:rsidRPr="00A75649">
        <w:rPr>
          <w:rFonts w:ascii="Book Antiqua" w:hAnsi="Book Antiqua"/>
          <w:b/>
          <w:sz w:val="24"/>
          <w:szCs w:val="24"/>
        </w:rPr>
        <w:t xml:space="preserve">P-Reviewer: </w:t>
      </w:r>
      <w:r w:rsidRPr="00A75649">
        <w:rPr>
          <w:rFonts w:ascii="Book Antiqua" w:hAnsi="Book Antiqua"/>
          <w:sz w:val="24"/>
          <w:szCs w:val="24"/>
        </w:rPr>
        <w:t>Qin R, Rawat K, Vitali F</w:t>
      </w:r>
      <w:r w:rsidRPr="00A75649">
        <w:rPr>
          <w:rFonts w:ascii="Book Antiqua" w:hAnsi="Book Antiqua"/>
          <w:color w:val="000000"/>
          <w:sz w:val="24"/>
          <w:szCs w:val="24"/>
        </w:rPr>
        <w:t xml:space="preserve"> </w:t>
      </w:r>
      <w:r w:rsidRPr="00A75649">
        <w:rPr>
          <w:rFonts w:ascii="Book Antiqua" w:hAnsi="Book Antiqua"/>
          <w:b/>
          <w:sz w:val="24"/>
          <w:szCs w:val="24"/>
        </w:rPr>
        <w:t xml:space="preserve">S-Editor: </w:t>
      </w:r>
      <w:r w:rsidRPr="00A75649">
        <w:rPr>
          <w:rFonts w:ascii="Book Antiqua" w:hAnsi="Book Antiqua"/>
          <w:sz w:val="24"/>
          <w:szCs w:val="24"/>
        </w:rPr>
        <w:t>Wang JL</w:t>
      </w:r>
      <w:r w:rsidRPr="00A75649">
        <w:rPr>
          <w:rFonts w:ascii="Book Antiqua" w:hAnsi="Book Antiqua"/>
          <w:b/>
          <w:sz w:val="24"/>
          <w:szCs w:val="24"/>
        </w:rPr>
        <w:t xml:space="preserve"> L-Editor: </w:t>
      </w:r>
      <w:r w:rsidR="009D3A0A" w:rsidRPr="009D3A0A">
        <w:rPr>
          <w:rFonts w:ascii="Book Antiqua" w:hAnsi="Book Antiqua" w:hint="eastAsia"/>
          <w:sz w:val="24"/>
          <w:szCs w:val="24"/>
        </w:rPr>
        <w:t>A</w:t>
      </w:r>
      <w:r w:rsidR="009D3A0A">
        <w:rPr>
          <w:rFonts w:ascii="Book Antiqua" w:hAnsi="Book Antiqua" w:hint="eastAsia"/>
          <w:b/>
          <w:sz w:val="24"/>
          <w:szCs w:val="24"/>
        </w:rPr>
        <w:t xml:space="preserve"> </w:t>
      </w:r>
      <w:r w:rsidRPr="00A75649">
        <w:rPr>
          <w:rFonts w:ascii="Book Antiqua" w:hAnsi="Book Antiqua"/>
          <w:b/>
          <w:sz w:val="24"/>
          <w:szCs w:val="24"/>
        </w:rPr>
        <w:t xml:space="preserve">E-Editor: </w:t>
      </w:r>
      <w:r w:rsidR="009D3A0A" w:rsidRPr="009D3A0A">
        <w:rPr>
          <w:rFonts w:ascii="Book Antiqua" w:hAnsi="Book Antiqua" w:hint="eastAsia"/>
          <w:sz w:val="24"/>
          <w:szCs w:val="24"/>
        </w:rPr>
        <w:t>Qi LL</w:t>
      </w:r>
    </w:p>
    <w:p w14:paraId="69E82738" w14:textId="77777777" w:rsidR="00CA7F4D" w:rsidRPr="00A75649" w:rsidRDefault="00CA7F4D" w:rsidP="00A75649">
      <w:pPr>
        <w:widowControl/>
        <w:wordWrap/>
        <w:autoSpaceDE/>
        <w:autoSpaceDN/>
        <w:adjustRightInd w:val="0"/>
        <w:snapToGrid w:val="0"/>
        <w:spacing w:after="0" w:line="360" w:lineRule="auto"/>
        <w:rPr>
          <w:rFonts w:ascii="Book Antiqua" w:eastAsia="宋体" w:hAnsi="Book Antiqua" w:cs="Courier New"/>
          <w:b/>
          <w:sz w:val="24"/>
          <w:szCs w:val="24"/>
          <w:lang w:eastAsia="zh-CN"/>
        </w:rPr>
      </w:pPr>
      <w:r w:rsidRPr="00A75649">
        <w:rPr>
          <w:rFonts w:ascii="Book Antiqua" w:hAnsi="Book Antiqua"/>
          <w:b/>
          <w:sz w:val="24"/>
          <w:szCs w:val="24"/>
        </w:rPr>
        <w:br w:type="page"/>
      </w:r>
    </w:p>
    <w:p w14:paraId="5F340258" w14:textId="5ED0BC63" w:rsidR="00BE3912" w:rsidRPr="00A75649" w:rsidRDefault="00CA7F4D" w:rsidP="00A75649">
      <w:pPr>
        <w:wordWrap/>
        <w:adjustRightInd w:val="0"/>
        <w:snapToGrid w:val="0"/>
        <w:spacing w:after="0" w:line="360" w:lineRule="auto"/>
        <w:rPr>
          <w:rFonts w:ascii="Book Antiqua" w:eastAsia="宋体" w:hAnsi="Book Antiqua"/>
          <w:b/>
          <w:sz w:val="24"/>
          <w:szCs w:val="24"/>
          <w:lang w:eastAsia="zh-CN"/>
        </w:rPr>
      </w:pPr>
      <w:r w:rsidRPr="00A75649">
        <w:rPr>
          <w:rFonts w:ascii="Book Antiqua" w:hAnsi="Book Antiqua"/>
          <w:b/>
          <w:sz w:val="24"/>
          <w:szCs w:val="24"/>
        </w:rPr>
        <w:t>Figure Legends</w:t>
      </w:r>
      <w:bookmarkStart w:id="1" w:name="_Hlk9494362"/>
    </w:p>
    <w:p w14:paraId="19B0908C" w14:textId="77777777" w:rsidR="00E572D8" w:rsidRPr="00A75649" w:rsidRDefault="00E572D8" w:rsidP="00A75649">
      <w:pPr>
        <w:wordWrap/>
        <w:adjustRightInd w:val="0"/>
        <w:snapToGrid w:val="0"/>
        <w:spacing w:after="0" w:line="360" w:lineRule="auto"/>
        <w:rPr>
          <w:rFonts w:ascii="Book Antiqua" w:eastAsia="宋体" w:hAnsi="Book Antiqua" w:cs="Times New Roman"/>
          <w:b/>
          <w:color w:val="000000" w:themeColor="text1"/>
          <w:sz w:val="24"/>
          <w:szCs w:val="24"/>
          <w:lang w:eastAsia="zh-CN"/>
        </w:rPr>
      </w:pPr>
      <w:r w:rsidRPr="00A75649">
        <w:rPr>
          <w:rFonts w:ascii="Book Antiqua" w:hAnsi="Book Antiqua"/>
          <w:noProof/>
          <w:sz w:val="24"/>
          <w:szCs w:val="24"/>
          <w:lang w:eastAsia="zh-CN"/>
        </w:rPr>
        <w:drawing>
          <wp:inline distT="0" distB="0" distL="0" distR="0" wp14:anchorId="70AA0EAB" wp14:editId="274B513D">
            <wp:extent cx="3239813" cy="2692344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41993" cy="2694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D09AF5" w14:textId="25A5F9C4" w:rsidR="001607B7" w:rsidRPr="00A75649" w:rsidRDefault="001607B7" w:rsidP="00A75649">
      <w:pPr>
        <w:wordWrap/>
        <w:adjustRightInd w:val="0"/>
        <w:snapToGrid w:val="0"/>
        <w:spacing w:after="0"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A75649">
        <w:rPr>
          <w:rFonts w:ascii="Book Antiqua" w:hAnsi="Book Antiqua" w:cs="Times New Roman"/>
          <w:b/>
          <w:color w:val="000000" w:themeColor="text1"/>
          <w:sz w:val="24"/>
          <w:szCs w:val="24"/>
        </w:rPr>
        <w:t xml:space="preserve">Figure 1 </w:t>
      </w:r>
      <w:r w:rsidR="00FC482F" w:rsidRPr="00A75649">
        <w:rPr>
          <w:rFonts w:ascii="Book Antiqua" w:hAnsi="Book Antiqua" w:cs="Times New Roman"/>
          <w:b/>
          <w:color w:val="000000" w:themeColor="text1"/>
          <w:sz w:val="24"/>
          <w:szCs w:val="24"/>
        </w:rPr>
        <w:t xml:space="preserve">Contrast enhanced </w:t>
      </w:r>
      <w:r w:rsidR="00BE3912" w:rsidRPr="00A75649">
        <w:rPr>
          <w:rFonts w:ascii="Book Antiqua" w:eastAsia="宋体" w:hAnsi="Book Antiqua" w:cs="Times New Roman"/>
          <w:b/>
          <w:color w:val="000000" w:themeColor="text1"/>
          <w:sz w:val="24"/>
          <w:szCs w:val="24"/>
          <w:lang w:eastAsia="zh-CN"/>
        </w:rPr>
        <w:t>computed tomography</w:t>
      </w:r>
      <w:r w:rsidR="00FC482F" w:rsidRPr="00A75649">
        <w:rPr>
          <w:rFonts w:ascii="Book Antiqua" w:hAnsi="Book Antiqua" w:cs="Times New Roman"/>
          <w:b/>
          <w:color w:val="000000" w:themeColor="text1"/>
          <w:sz w:val="24"/>
          <w:szCs w:val="24"/>
        </w:rPr>
        <w:t xml:space="preserve"> scan before embolization</w:t>
      </w:r>
      <w:r w:rsidR="00BE3912" w:rsidRPr="00A75649">
        <w:rPr>
          <w:rFonts w:ascii="Book Antiqua" w:hAnsi="Book Antiqua" w:cs="Times New Roman"/>
          <w:b/>
          <w:color w:val="000000" w:themeColor="text1"/>
          <w:sz w:val="24"/>
          <w:szCs w:val="24"/>
        </w:rPr>
        <w:t>.</w:t>
      </w:r>
      <w:r w:rsidR="00BE3912" w:rsidRPr="00A75649">
        <w:rPr>
          <w:rFonts w:ascii="Book Antiqua" w:eastAsia="宋体" w:hAnsi="Book Antiqua" w:cs="Times New Roman"/>
          <w:b/>
          <w:color w:val="000000" w:themeColor="text1"/>
          <w:sz w:val="24"/>
          <w:szCs w:val="24"/>
          <w:lang w:eastAsia="zh-CN"/>
        </w:rPr>
        <w:t xml:space="preserve"> </w:t>
      </w:r>
      <w:r w:rsidR="006E772C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Contrast-enhanced </w:t>
      </w:r>
      <w:r w:rsidR="00BE3912" w:rsidRPr="00A75649">
        <w:rPr>
          <w:rFonts w:ascii="Book Antiqua" w:eastAsia="宋体" w:hAnsi="Book Antiqua" w:cs="Times New Roman"/>
          <w:color w:val="000000" w:themeColor="text1"/>
          <w:sz w:val="24"/>
          <w:szCs w:val="24"/>
          <w:lang w:eastAsia="zh-CN"/>
        </w:rPr>
        <w:t>computed tomography</w:t>
      </w:r>
      <w:r w:rsidR="00BE3912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>scan before angiogram reveal</w:t>
      </w:r>
      <w:r w:rsidR="00894B9E" w:rsidRPr="00A75649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BC2713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swelling of pancreas with </w:t>
      </w: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>pseudocyst in the</w:t>
      </w:r>
      <w:r w:rsidR="00BC2713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involved area of </w:t>
      </w:r>
      <w:r w:rsidR="00BE3912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arteriovenous malformation </w:t>
      </w:r>
      <w:r w:rsidR="00BC2713" w:rsidRPr="00A75649">
        <w:rPr>
          <w:rFonts w:ascii="Book Antiqua" w:hAnsi="Book Antiqua" w:cs="Times New Roman"/>
          <w:color w:val="000000" w:themeColor="text1"/>
          <w:sz w:val="24"/>
          <w:szCs w:val="24"/>
        </w:rPr>
        <w:t>(arrow) at the</w:t>
      </w:r>
      <w:r w:rsidR="00BE3912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pancreas body and tail.</w:t>
      </w:r>
    </w:p>
    <w:p w14:paraId="230D66C7" w14:textId="0A4CDD84" w:rsidR="00BC2713" w:rsidRPr="00A75649" w:rsidRDefault="00BC2713" w:rsidP="00A75649">
      <w:pPr>
        <w:wordWrap/>
        <w:adjustRightInd w:val="0"/>
        <w:snapToGrid w:val="0"/>
        <w:spacing w:after="0"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14:paraId="560A85A3" w14:textId="77777777" w:rsidR="00E237DD" w:rsidRPr="00A75649" w:rsidRDefault="00E237DD" w:rsidP="00A75649">
      <w:pPr>
        <w:wordWrap/>
        <w:adjustRightInd w:val="0"/>
        <w:snapToGrid w:val="0"/>
        <w:spacing w:after="0" w:line="360" w:lineRule="auto"/>
        <w:rPr>
          <w:rFonts w:ascii="Book Antiqua" w:eastAsia="宋体" w:hAnsi="Book Antiqua" w:cs="Times New Roman"/>
          <w:b/>
          <w:color w:val="000000" w:themeColor="text1"/>
          <w:sz w:val="24"/>
          <w:szCs w:val="24"/>
          <w:lang w:eastAsia="zh-CN"/>
        </w:rPr>
      </w:pPr>
      <w:r w:rsidRPr="00A75649">
        <w:rPr>
          <w:rFonts w:ascii="Book Antiqua" w:hAnsi="Book Antiqua"/>
          <w:noProof/>
          <w:sz w:val="24"/>
          <w:szCs w:val="24"/>
          <w:lang w:eastAsia="zh-CN"/>
        </w:rPr>
        <w:drawing>
          <wp:inline distT="0" distB="0" distL="0" distR="0" wp14:anchorId="67840A25" wp14:editId="57E70DD5">
            <wp:extent cx="3189129" cy="197069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89768" cy="1971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75649">
        <w:rPr>
          <w:rFonts w:ascii="Book Antiqua" w:hAnsi="Book Antiqua" w:cs="Times New Roman"/>
          <w:b/>
          <w:color w:val="000000" w:themeColor="text1"/>
          <w:sz w:val="24"/>
          <w:szCs w:val="24"/>
        </w:rPr>
        <w:t xml:space="preserve"> </w:t>
      </w:r>
    </w:p>
    <w:p w14:paraId="63BF8562" w14:textId="6CB58F36" w:rsidR="00CC1B91" w:rsidRPr="00A75649" w:rsidRDefault="00BE3912" w:rsidP="00A75649">
      <w:pPr>
        <w:wordWrap/>
        <w:adjustRightInd w:val="0"/>
        <w:snapToGrid w:val="0"/>
        <w:spacing w:after="0"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A75649">
        <w:rPr>
          <w:rFonts w:ascii="Book Antiqua" w:hAnsi="Book Antiqua" w:cs="Times New Roman"/>
          <w:b/>
          <w:color w:val="000000" w:themeColor="text1"/>
          <w:sz w:val="24"/>
          <w:szCs w:val="24"/>
        </w:rPr>
        <w:t>Figure 2</w:t>
      </w:r>
      <w:r w:rsidRPr="00A75649">
        <w:rPr>
          <w:rFonts w:ascii="Book Antiqua" w:eastAsia="宋体" w:hAnsi="Book Antiqua" w:cs="Times New Roman"/>
          <w:b/>
          <w:color w:val="000000" w:themeColor="text1"/>
          <w:sz w:val="24"/>
          <w:szCs w:val="24"/>
          <w:lang w:eastAsia="zh-CN"/>
        </w:rPr>
        <w:t xml:space="preserve"> </w:t>
      </w:r>
      <w:r w:rsidR="00FC482F" w:rsidRPr="00A75649">
        <w:rPr>
          <w:rFonts w:ascii="Book Antiqua" w:hAnsi="Book Antiqua" w:cs="Times New Roman"/>
          <w:b/>
          <w:color w:val="000000" w:themeColor="text1"/>
          <w:sz w:val="24"/>
          <w:szCs w:val="24"/>
        </w:rPr>
        <w:t>Initial celiac arteriography</w:t>
      </w:r>
      <w:r w:rsidR="00BC2713" w:rsidRPr="00A75649">
        <w:rPr>
          <w:rFonts w:ascii="Book Antiqua" w:hAnsi="Book Antiqua" w:cs="Times New Roman"/>
          <w:b/>
          <w:color w:val="000000" w:themeColor="text1"/>
          <w:sz w:val="24"/>
          <w:szCs w:val="24"/>
        </w:rPr>
        <w:t>.</w:t>
      </w:r>
      <w:r w:rsidRPr="00A75649">
        <w:rPr>
          <w:rFonts w:ascii="Book Antiqua" w:eastAsia="宋体" w:hAnsi="Book Antiqua" w:cs="Times New Roman"/>
          <w:color w:val="000000" w:themeColor="text1"/>
          <w:sz w:val="24"/>
          <w:szCs w:val="24"/>
          <w:lang w:eastAsia="zh-CN"/>
        </w:rPr>
        <w:t xml:space="preserve"> </w:t>
      </w:r>
      <w:r w:rsidR="00ED6584" w:rsidRPr="00A75649">
        <w:rPr>
          <w:rFonts w:ascii="Book Antiqua" w:hAnsi="Book Antiqua" w:cs="Times New Roman"/>
          <w:color w:val="000000" w:themeColor="text1"/>
          <w:sz w:val="24"/>
          <w:szCs w:val="24"/>
        </w:rPr>
        <w:t>Celiac trunk angiography shows</w:t>
      </w:r>
      <w:r w:rsidR="001607B7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numerous fine feeders (white arrow) mainly originating from </w:t>
      </w:r>
      <w:r w:rsidR="006E772C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="001607B7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left gastric artery, splenic artery and dorsal pancreatic artery, </w:t>
      </w:r>
      <w:r w:rsidR="006E772C" w:rsidRPr="00A75649">
        <w:rPr>
          <w:rFonts w:ascii="Book Antiqua" w:hAnsi="Book Antiqua" w:cs="Times New Roman"/>
          <w:color w:val="000000" w:themeColor="text1"/>
          <w:sz w:val="24"/>
          <w:szCs w:val="24"/>
        </w:rPr>
        <w:t>as well as</w:t>
      </w:r>
      <w:r w:rsidR="001607B7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early portal vein opacification (black arrow). </w:t>
      </w:r>
    </w:p>
    <w:p w14:paraId="55226622" w14:textId="6BE0579C" w:rsidR="001607B7" w:rsidRPr="00A75649" w:rsidRDefault="001607B7" w:rsidP="00A75649">
      <w:pPr>
        <w:wordWrap/>
        <w:adjustRightInd w:val="0"/>
        <w:snapToGrid w:val="0"/>
        <w:spacing w:after="0"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14:paraId="28CB37E9" w14:textId="77777777" w:rsidR="00E237DD" w:rsidRPr="00A75649" w:rsidRDefault="00E237DD" w:rsidP="00A75649">
      <w:pPr>
        <w:wordWrap/>
        <w:adjustRightInd w:val="0"/>
        <w:snapToGrid w:val="0"/>
        <w:spacing w:after="0" w:line="360" w:lineRule="auto"/>
        <w:rPr>
          <w:rFonts w:ascii="Book Antiqua" w:eastAsia="宋体" w:hAnsi="Book Antiqua" w:cs="Times New Roman"/>
          <w:b/>
          <w:color w:val="000000" w:themeColor="text1"/>
          <w:sz w:val="24"/>
          <w:szCs w:val="24"/>
          <w:lang w:eastAsia="zh-CN"/>
        </w:rPr>
      </w:pPr>
      <w:r w:rsidRPr="00A75649">
        <w:rPr>
          <w:rFonts w:ascii="Book Antiqua" w:hAnsi="Book Antiqua"/>
          <w:noProof/>
          <w:sz w:val="24"/>
          <w:szCs w:val="24"/>
          <w:lang w:eastAsia="zh-CN"/>
        </w:rPr>
        <w:drawing>
          <wp:inline distT="0" distB="0" distL="0" distR="0" wp14:anchorId="3EDBA37D" wp14:editId="57B47899">
            <wp:extent cx="2817457" cy="2002221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30666" cy="2011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75649">
        <w:rPr>
          <w:rFonts w:ascii="Book Antiqua" w:hAnsi="Book Antiqua" w:cs="Times New Roman"/>
          <w:b/>
          <w:color w:val="000000" w:themeColor="text1"/>
          <w:sz w:val="24"/>
          <w:szCs w:val="24"/>
        </w:rPr>
        <w:t xml:space="preserve"> </w:t>
      </w:r>
    </w:p>
    <w:p w14:paraId="4E279C5F" w14:textId="172CB96B" w:rsidR="00894B9E" w:rsidRPr="00A75649" w:rsidRDefault="001607B7" w:rsidP="00A75649">
      <w:pPr>
        <w:wordWrap/>
        <w:adjustRightInd w:val="0"/>
        <w:snapToGrid w:val="0"/>
        <w:spacing w:after="0"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A75649">
        <w:rPr>
          <w:rFonts w:ascii="Book Antiqua" w:hAnsi="Book Antiqua" w:cs="Times New Roman"/>
          <w:b/>
          <w:color w:val="000000" w:themeColor="text1"/>
          <w:sz w:val="24"/>
          <w:szCs w:val="24"/>
        </w:rPr>
        <w:t>Figure 3</w:t>
      </w:r>
      <w:r w:rsidR="000F0BEB" w:rsidRPr="00A75649">
        <w:rPr>
          <w:rFonts w:ascii="Book Antiqua" w:hAnsi="Book Antiqua" w:cs="Times New Roman"/>
          <w:b/>
          <w:color w:val="000000" w:themeColor="text1"/>
          <w:sz w:val="24"/>
          <w:szCs w:val="24"/>
        </w:rPr>
        <w:t xml:space="preserve"> </w:t>
      </w:r>
      <w:r w:rsidR="006E772C" w:rsidRPr="00A75649">
        <w:rPr>
          <w:rFonts w:ascii="Book Antiqua" w:hAnsi="Book Antiqua" w:cs="Times New Roman"/>
          <w:b/>
          <w:color w:val="000000" w:themeColor="text1"/>
          <w:sz w:val="24"/>
          <w:szCs w:val="24"/>
        </w:rPr>
        <w:t>One-year</w:t>
      </w:r>
      <w:r w:rsidR="00FC482F" w:rsidRPr="00A75649">
        <w:rPr>
          <w:rFonts w:ascii="Book Antiqua" w:hAnsi="Book Antiqua" w:cs="Times New Roman"/>
          <w:b/>
          <w:color w:val="000000" w:themeColor="text1"/>
          <w:sz w:val="24"/>
          <w:szCs w:val="24"/>
        </w:rPr>
        <w:t xml:space="preserve"> f</w:t>
      </w:r>
      <w:r w:rsidR="000F0BEB" w:rsidRPr="00A75649">
        <w:rPr>
          <w:rFonts w:ascii="Book Antiqua" w:hAnsi="Book Antiqua" w:cs="Times New Roman"/>
          <w:b/>
          <w:color w:val="000000" w:themeColor="text1"/>
          <w:sz w:val="24"/>
          <w:szCs w:val="24"/>
        </w:rPr>
        <w:t xml:space="preserve">ollow-up </w:t>
      </w:r>
      <w:r w:rsidR="00185622" w:rsidRPr="00A75649">
        <w:rPr>
          <w:rFonts w:ascii="Book Antiqua" w:hAnsi="Book Antiqua" w:cs="Times New Roman"/>
          <w:b/>
          <w:color w:val="000000" w:themeColor="text1"/>
          <w:sz w:val="24"/>
          <w:szCs w:val="24"/>
        </w:rPr>
        <w:t xml:space="preserve">contrast enhanced </w:t>
      </w:r>
      <w:r w:rsidR="00BE3912" w:rsidRPr="00A75649">
        <w:rPr>
          <w:rFonts w:ascii="Book Antiqua" w:eastAsia="宋体" w:hAnsi="Book Antiqua" w:cs="Times New Roman"/>
          <w:b/>
          <w:color w:val="000000" w:themeColor="text1"/>
          <w:sz w:val="24"/>
          <w:szCs w:val="24"/>
          <w:lang w:eastAsia="zh-CN"/>
        </w:rPr>
        <w:t>computed tomography</w:t>
      </w:r>
      <w:r w:rsidR="00BE3912" w:rsidRPr="00A75649">
        <w:rPr>
          <w:rFonts w:ascii="Book Antiqua" w:hAnsi="Book Antiqua" w:cs="Times New Roman"/>
          <w:b/>
          <w:color w:val="000000" w:themeColor="text1"/>
          <w:sz w:val="24"/>
          <w:szCs w:val="24"/>
        </w:rPr>
        <w:t xml:space="preserve"> </w:t>
      </w:r>
      <w:r w:rsidR="00FC482F" w:rsidRPr="00A75649">
        <w:rPr>
          <w:rFonts w:ascii="Book Antiqua" w:hAnsi="Book Antiqua" w:cs="Times New Roman"/>
          <w:b/>
          <w:color w:val="000000" w:themeColor="text1"/>
          <w:sz w:val="24"/>
          <w:szCs w:val="24"/>
        </w:rPr>
        <w:t>scan.</w:t>
      </w:r>
      <w:r w:rsidR="00BE3912" w:rsidRPr="00A75649">
        <w:rPr>
          <w:rFonts w:ascii="Book Antiqua" w:eastAsia="宋体" w:hAnsi="Book Antiqua" w:cs="Times New Roman"/>
          <w:color w:val="000000" w:themeColor="text1"/>
          <w:sz w:val="24"/>
          <w:szCs w:val="24"/>
          <w:lang w:eastAsia="zh-CN"/>
        </w:rPr>
        <w:t xml:space="preserve"> Computed tomography</w:t>
      </w:r>
      <w:r w:rsidR="00BE3912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>scan show</w:t>
      </w:r>
      <w:r w:rsidR="000F0BEB" w:rsidRPr="00A75649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regression of most vascular network</w:t>
      </w:r>
      <w:r w:rsidR="00CC1B91" w:rsidRPr="00A75649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except </w:t>
      </w:r>
      <w:r w:rsidR="00F019BE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for </w:t>
      </w: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a few small </w:t>
      </w:r>
      <w:r w:rsidR="00CC1B91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residual </w:t>
      </w: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vessels in </w:t>
      </w:r>
      <w:r w:rsidR="00F019BE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pancreas proximal body. There was no evidence of pancreatitis. </w:t>
      </w:r>
      <w:r w:rsidR="00F019BE" w:rsidRPr="00A75649">
        <w:rPr>
          <w:rFonts w:ascii="Book Antiqua" w:hAnsi="Book Antiqua" w:cs="Times New Roman"/>
          <w:color w:val="000000" w:themeColor="text1"/>
          <w:sz w:val="24"/>
          <w:szCs w:val="24"/>
        </w:rPr>
        <w:t>A high-density</w:t>
      </w: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spot </w:t>
      </w:r>
      <w:r w:rsidR="00BC2713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(white arrow) </w:t>
      </w: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 </w:t>
      </w:r>
      <w:r w:rsidR="00F019BE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pancreas </w:t>
      </w:r>
      <w:r w:rsidR="00CC1B91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was </w:t>
      </w: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>embolic agent (histoacryl glue).</w:t>
      </w:r>
      <w:bookmarkEnd w:id="1"/>
    </w:p>
    <w:sectPr w:rsidR="00894B9E" w:rsidRPr="00A75649" w:rsidSect="004D725E">
      <w:footerReference w:type="default" r:id="rId13"/>
      <w:pgSz w:w="12240" w:h="15840" w:code="1"/>
      <w:pgMar w:top="1440" w:right="1440" w:bottom="1440" w:left="1973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0DABAE" w14:textId="77777777" w:rsidR="00F32B71" w:rsidRDefault="00F32B71" w:rsidP="00C754B9">
      <w:pPr>
        <w:spacing w:after="0" w:line="240" w:lineRule="auto"/>
      </w:pPr>
      <w:r>
        <w:separator/>
      </w:r>
    </w:p>
  </w:endnote>
  <w:endnote w:type="continuationSeparator" w:id="0">
    <w:p w14:paraId="136928BB" w14:textId="77777777" w:rsidR="00F32B71" w:rsidRDefault="00F32B71" w:rsidP="00C75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altName w:val="Segoe Print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69807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6E747E97" w14:textId="78EE4F9C" w:rsidR="009D26A4" w:rsidRPr="007B71B2" w:rsidRDefault="009D26A4">
        <w:pPr>
          <w:pStyle w:val="a4"/>
          <w:jc w:val="center"/>
          <w:rPr>
            <w:rFonts w:ascii="Times New Roman" w:hAnsi="Times New Roman" w:cs="Times New Roman"/>
          </w:rPr>
        </w:pPr>
        <w:r w:rsidRPr="007B71B2">
          <w:rPr>
            <w:rFonts w:ascii="Times New Roman" w:hAnsi="Times New Roman" w:cs="Times New Roman"/>
          </w:rPr>
          <w:fldChar w:fldCharType="begin"/>
        </w:r>
        <w:r w:rsidRPr="007B71B2">
          <w:rPr>
            <w:rFonts w:ascii="Times New Roman" w:hAnsi="Times New Roman" w:cs="Times New Roman"/>
          </w:rPr>
          <w:instrText xml:space="preserve"> PAGE   \* MERGEFORMAT </w:instrText>
        </w:r>
        <w:r w:rsidRPr="007B71B2">
          <w:rPr>
            <w:rFonts w:ascii="Times New Roman" w:hAnsi="Times New Roman" w:cs="Times New Roman"/>
          </w:rPr>
          <w:fldChar w:fldCharType="separate"/>
        </w:r>
        <w:r w:rsidR="00F32B71">
          <w:rPr>
            <w:rFonts w:ascii="Times New Roman" w:hAnsi="Times New Roman" w:cs="Times New Roman"/>
            <w:noProof/>
          </w:rPr>
          <w:t>1</w:t>
        </w:r>
        <w:r w:rsidRPr="007B71B2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0A03D4CE" w14:textId="77777777" w:rsidR="009D26A4" w:rsidRDefault="009D26A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919966" w14:textId="77777777" w:rsidR="00F32B71" w:rsidRDefault="00F32B71" w:rsidP="00C754B9">
      <w:pPr>
        <w:spacing w:after="0" w:line="240" w:lineRule="auto"/>
      </w:pPr>
      <w:r>
        <w:separator/>
      </w:r>
    </w:p>
  </w:footnote>
  <w:footnote w:type="continuationSeparator" w:id="0">
    <w:p w14:paraId="3EC23D7A" w14:textId="77777777" w:rsidR="00F32B71" w:rsidRDefault="00F32B71" w:rsidP="00C754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604B4"/>
    <w:multiLevelType w:val="hybridMultilevel"/>
    <w:tmpl w:val="385C921C"/>
    <w:lvl w:ilvl="0" w:tplc="04090009">
      <w:start w:val="1"/>
      <w:numFmt w:val="bullet"/>
      <w:lvlText w:val=""/>
      <w:lvlJc w:val="left"/>
      <w:pPr>
        <w:ind w:left="51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10" w:hanging="400"/>
      </w:pPr>
      <w:rPr>
        <w:rFonts w:ascii="Wingdings" w:hAnsi="Wingdings" w:hint="default"/>
      </w:rPr>
    </w:lvl>
  </w:abstractNum>
  <w:abstractNum w:abstractNumId="1">
    <w:nsid w:val="14A23AB2"/>
    <w:multiLevelType w:val="hybridMultilevel"/>
    <w:tmpl w:val="0C907042"/>
    <w:lvl w:ilvl="0" w:tplc="6598E99E">
      <w:numFmt w:val="bullet"/>
      <w:lvlText w:val=""/>
      <w:lvlJc w:val="left"/>
      <w:pPr>
        <w:ind w:left="760" w:hanging="360"/>
      </w:pPr>
      <w:rPr>
        <w:rFonts w:ascii="Wingdings" w:eastAsiaTheme="minorEastAsia" w:hAnsi="Wingdings" w:cs="Arial" w:hint="default"/>
        <w:color w:val="000000" w:themeColor="text1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4A367EB"/>
    <w:multiLevelType w:val="hybridMultilevel"/>
    <w:tmpl w:val="E5A22226"/>
    <w:lvl w:ilvl="0" w:tplc="04090009">
      <w:start w:val="1"/>
      <w:numFmt w:val="bullet"/>
      <w:lvlText w:val="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">
    <w:nsid w:val="1E8757DF"/>
    <w:multiLevelType w:val="hybridMultilevel"/>
    <w:tmpl w:val="AB1E1CC0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4">
    <w:nsid w:val="1F0403E7"/>
    <w:multiLevelType w:val="hybridMultilevel"/>
    <w:tmpl w:val="B9D84400"/>
    <w:lvl w:ilvl="0" w:tplc="04090009">
      <w:start w:val="1"/>
      <w:numFmt w:val="bullet"/>
      <w:lvlText w:val="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5">
    <w:nsid w:val="21EA3C49"/>
    <w:multiLevelType w:val="hybridMultilevel"/>
    <w:tmpl w:val="1EF28394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6">
    <w:nsid w:val="2CA8669D"/>
    <w:multiLevelType w:val="hybridMultilevel"/>
    <w:tmpl w:val="AD621AF0"/>
    <w:lvl w:ilvl="0" w:tplc="04090009">
      <w:start w:val="1"/>
      <w:numFmt w:val="bullet"/>
      <w:lvlText w:val="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7">
    <w:nsid w:val="37B255D9"/>
    <w:multiLevelType w:val="hybridMultilevel"/>
    <w:tmpl w:val="45F2AA02"/>
    <w:lvl w:ilvl="0" w:tplc="04090009">
      <w:start w:val="1"/>
      <w:numFmt w:val="bullet"/>
      <w:lvlText w:val="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8">
    <w:nsid w:val="3BBB434F"/>
    <w:multiLevelType w:val="hybridMultilevel"/>
    <w:tmpl w:val="02688D34"/>
    <w:lvl w:ilvl="0" w:tplc="A29CED90">
      <w:start w:val="8"/>
      <w:numFmt w:val="decimal"/>
      <w:lvlText w:val="%1"/>
      <w:lvlJc w:val="left"/>
      <w:pPr>
        <w:ind w:left="35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48BAE0">
      <w:start w:val="1"/>
      <w:numFmt w:val="lowerLetter"/>
      <w:lvlText w:val="%2"/>
      <w:lvlJc w:val="left"/>
      <w:pPr>
        <w:ind w:left="10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447AE2">
      <w:start w:val="1"/>
      <w:numFmt w:val="lowerRoman"/>
      <w:lvlText w:val="%3"/>
      <w:lvlJc w:val="left"/>
      <w:pPr>
        <w:ind w:left="18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ECBE44">
      <w:start w:val="1"/>
      <w:numFmt w:val="decimal"/>
      <w:lvlText w:val="%4"/>
      <w:lvlJc w:val="left"/>
      <w:pPr>
        <w:ind w:left="25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482F7C">
      <w:start w:val="1"/>
      <w:numFmt w:val="lowerLetter"/>
      <w:lvlText w:val="%5"/>
      <w:lvlJc w:val="left"/>
      <w:pPr>
        <w:ind w:left="32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D48768">
      <w:start w:val="1"/>
      <w:numFmt w:val="lowerRoman"/>
      <w:lvlText w:val="%6"/>
      <w:lvlJc w:val="left"/>
      <w:pPr>
        <w:ind w:left="39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E097D0">
      <w:start w:val="1"/>
      <w:numFmt w:val="decimal"/>
      <w:lvlText w:val="%7"/>
      <w:lvlJc w:val="left"/>
      <w:pPr>
        <w:ind w:left="46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408802">
      <w:start w:val="1"/>
      <w:numFmt w:val="lowerLetter"/>
      <w:lvlText w:val="%8"/>
      <w:lvlJc w:val="left"/>
      <w:pPr>
        <w:ind w:left="54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364C34">
      <w:start w:val="1"/>
      <w:numFmt w:val="lowerRoman"/>
      <w:lvlText w:val="%9"/>
      <w:lvlJc w:val="left"/>
      <w:pPr>
        <w:ind w:left="61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FB01199"/>
    <w:multiLevelType w:val="hybridMultilevel"/>
    <w:tmpl w:val="9FB0D282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0">
    <w:nsid w:val="43E73822"/>
    <w:multiLevelType w:val="hybridMultilevel"/>
    <w:tmpl w:val="6CFC819E"/>
    <w:lvl w:ilvl="0" w:tplc="04090009">
      <w:start w:val="1"/>
      <w:numFmt w:val="bullet"/>
      <w:lvlText w:val="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1">
    <w:nsid w:val="50866418"/>
    <w:multiLevelType w:val="hybridMultilevel"/>
    <w:tmpl w:val="87485370"/>
    <w:lvl w:ilvl="0" w:tplc="C0389D22">
      <w:numFmt w:val="bullet"/>
      <w:lvlText w:val="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55E27938"/>
    <w:multiLevelType w:val="hybridMultilevel"/>
    <w:tmpl w:val="9F608E02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3">
    <w:nsid w:val="5C160F82"/>
    <w:multiLevelType w:val="hybridMultilevel"/>
    <w:tmpl w:val="6768A218"/>
    <w:lvl w:ilvl="0" w:tplc="04090009">
      <w:start w:val="1"/>
      <w:numFmt w:val="bullet"/>
      <w:lvlText w:val="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4">
    <w:nsid w:val="618D1CF5"/>
    <w:multiLevelType w:val="hybridMultilevel"/>
    <w:tmpl w:val="9FF8791E"/>
    <w:lvl w:ilvl="0" w:tplc="51A0C712">
      <w:start w:val="1"/>
      <w:numFmt w:val="bullet"/>
      <w:lvlText w:val=""/>
      <w:lvlJc w:val="left"/>
      <w:pPr>
        <w:ind w:left="11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5">
    <w:nsid w:val="6F3A5CA8"/>
    <w:multiLevelType w:val="hybridMultilevel"/>
    <w:tmpl w:val="E7D463B2"/>
    <w:lvl w:ilvl="0" w:tplc="04090009">
      <w:start w:val="1"/>
      <w:numFmt w:val="bullet"/>
      <w:lvlText w:val="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6">
    <w:nsid w:val="73FD0D83"/>
    <w:multiLevelType w:val="hybridMultilevel"/>
    <w:tmpl w:val="9E00F9DE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7">
    <w:nsid w:val="747861EA"/>
    <w:multiLevelType w:val="hybridMultilevel"/>
    <w:tmpl w:val="C09E0F02"/>
    <w:lvl w:ilvl="0" w:tplc="69F2FDAE">
      <w:start w:val="1"/>
      <w:numFmt w:val="bullet"/>
      <w:lvlText w:val="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12"/>
  </w:num>
  <w:num w:numId="4">
    <w:abstractNumId w:val="2"/>
  </w:num>
  <w:num w:numId="5">
    <w:abstractNumId w:val="5"/>
  </w:num>
  <w:num w:numId="6">
    <w:abstractNumId w:val="4"/>
  </w:num>
  <w:num w:numId="7">
    <w:abstractNumId w:val="10"/>
  </w:num>
  <w:num w:numId="8">
    <w:abstractNumId w:val="7"/>
  </w:num>
  <w:num w:numId="9">
    <w:abstractNumId w:val="6"/>
  </w:num>
  <w:num w:numId="10">
    <w:abstractNumId w:val="13"/>
  </w:num>
  <w:num w:numId="11">
    <w:abstractNumId w:val="0"/>
  </w:num>
  <w:num w:numId="12">
    <w:abstractNumId w:val="15"/>
  </w:num>
  <w:num w:numId="13">
    <w:abstractNumId w:val="9"/>
  </w:num>
  <w:num w:numId="14">
    <w:abstractNumId w:val="3"/>
  </w:num>
  <w:num w:numId="15">
    <w:abstractNumId w:val="16"/>
  </w:num>
  <w:num w:numId="16">
    <w:abstractNumId w:val="14"/>
  </w:num>
  <w:num w:numId="17">
    <w:abstractNumId w:val="1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26"/>
  <w:removePersonalInformation/>
  <w:removeDateAndTime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World J Gastroenterolog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68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dd05ve5fsa90veaedup25tdrrrdxfprw2tt&quot;&gt;0214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/record-ids&gt;&lt;/item&gt;&lt;/Libraries&gt;"/>
  </w:docVars>
  <w:rsids>
    <w:rsidRoot w:val="005277E0"/>
    <w:rsid w:val="00003344"/>
    <w:rsid w:val="000102B6"/>
    <w:rsid w:val="00013697"/>
    <w:rsid w:val="0001442C"/>
    <w:rsid w:val="000312DF"/>
    <w:rsid w:val="00040061"/>
    <w:rsid w:val="00044964"/>
    <w:rsid w:val="00044EC3"/>
    <w:rsid w:val="00045A51"/>
    <w:rsid w:val="0005510A"/>
    <w:rsid w:val="000607BB"/>
    <w:rsid w:val="0006099B"/>
    <w:rsid w:val="00062CDD"/>
    <w:rsid w:val="00062E3A"/>
    <w:rsid w:val="00077C1C"/>
    <w:rsid w:val="00085774"/>
    <w:rsid w:val="00094FC1"/>
    <w:rsid w:val="00096926"/>
    <w:rsid w:val="000B07C0"/>
    <w:rsid w:val="000B14CF"/>
    <w:rsid w:val="000B4E32"/>
    <w:rsid w:val="000B4FEB"/>
    <w:rsid w:val="000B5893"/>
    <w:rsid w:val="000B6719"/>
    <w:rsid w:val="000B676E"/>
    <w:rsid w:val="000C0EB8"/>
    <w:rsid w:val="000C0EC3"/>
    <w:rsid w:val="000C18C1"/>
    <w:rsid w:val="000C1BB7"/>
    <w:rsid w:val="000C22FA"/>
    <w:rsid w:val="000C687D"/>
    <w:rsid w:val="000C6BDB"/>
    <w:rsid w:val="000C7350"/>
    <w:rsid w:val="000E2995"/>
    <w:rsid w:val="000E436F"/>
    <w:rsid w:val="000E7795"/>
    <w:rsid w:val="000F0BA5"/>
    <w:rsid w:val="000F0BEB"/>
    <w:rsid w:val="000F4C04"/>
    <w:rsid w:val="000F5157"/>
    <w:rsid w:val="001025A9"/>
    <w:rsid w:val="00103C1C"/>
    <w:rsid w:val="00104088"/>
    <w:rsid w:val="001106D4"/>
    <w:rsid w:val="00111132"/>
    <w:rsid w:val="0012285F"/>
    <w:rsid w:val="0012776C"/>
    <w:rsid w:val="00127BA8"/>
    <w:rsid w:val="00131286"/>
    <w:rsid w:val="00134BA4"/>
    <w:rsid w:val="0013767B"/>
    <w:rsid w:val="001543C1"/>
    <w:rsid w:val="001607B7"/>
    <w:rsid w:val="001622FD"/>
    <w:rsid w:val="001665DC"/>
    <w:rsid w:val="0016787E"/>
    <w:rsid w:val="001725EF"/>
    <w:rsid w:val="00175702"/>
    <w:rsid w:val="00185622"/>
    <w:rsid w:val="00186A0E"/>
    <w:rsid w:val="0019051B"/>
    <w:rsid w:val="00195419"/>
    <w:rsid w:val="00195838"/>
    <w:rsid w:val="001977B1"/>
    <w:rsid w:val="001B5E3D"/>
    <w:rsid w:val="001B6F2D"/>
    <w:rsid w:val="001B7D25"/>
    <w:rsid w:val="001C0A8C"/>
    <w:rsid w:val="001C0E47"/>
    <w:rsid w:val="001C0EAC"/>
    <w:rsid w:val="001C2A52"/>
    <w:rsid w:val="001D0F27"/>
    <w:rsid w:val="001D5483"/>
    <w:rsid w:val="001D5A7E"/>
    <w:rsid w:val="001E013C"/>
    <w:rsid w:val="001E351C"/>
    <w:rsid w:val="001E407B"/>
    <w:rsid w:val="001E781F"/>
    <w:rsid w:val="001F19C6"/>
    <w:rsid w:val="001F1D20"/>
    <w:rsid w:val="001F3F73"/>
    <w:rsid w:val="001F436C"/>
    <w:rsid w:val="001F509E"/>
    <w:rsid w:val="001F56E9"/>
    <w:rsid w:val="001F6555"/>
    <w:rsid w:val="001F6643"/>
    <w:rsid w:val="001F7609"/>
    <w:rsid w:val="00201345"/>
    <w:rsid w:val="00202D81"/>
    <w:rsid w:val="00203162"/>
    <w:rsid w:val="00206D2A"/>
    <w:rsid w:val="00211ACF"/>
    <w:rsid w:val="00217704"/>
    <w:rsid w:val="00226B03"/>
    <w:rsid w:val="00233A3D"/>
    <w:rsid w:val="0023420A"/>
    <w:rsid w:val="00240A63"/>
    <w:rsid w:val="00250881"/>
    <w:rsid w:val="00253E35"/>
    <w:rsid w:val="00254216"/>
    <w:rsid w:val="00256830"/>
    <w:rsid w:val="00261859"/>
    <w:rsid w:val="00264896"/>
    <w:rsid w:val="00264A50"/>
    <w:rsid w:val="00270E6E"/>
    <w:rsid w:val="0027310E"/>
    <w:rsid w:val="00273E17"/>
    <w:rsid w:val="00273E4B"/>
    <w:rsid w:val="00275A63"/>
    <w:rsid w:val="00286AF8"/>
    <w:rsid w:val="00296166"/>
    <w:rsid w:val="00297AB4"/>
    <w:rsid w:val="002A09CF"/>
    <w:rsid w:val="002A6586"/>
    <w:rsid w:val="002B0D51"/>
    <w:rsid w:val="002B4B8B"/>
    <w:rsid w:val="002B4F70"/>
    <w:rsid w:val="002B59A8"/>
    <w:rsid w:val="002C030C"/>
    <w:rsid w:val="002C3BD9"/>
    <w:rsid w:val="002C503A"/>
    <w:rsid w:val="002D3250"/>
    <w:rsid w:val="002D49EA"/>
    <w:rsid w:val="002E06F3"/>
    <w:rsid w:val="002E4712"/>
    <w:rsid w:val="00303E73"/>
    <w:rsid w:val="0030533D"/>
    <w:rsid w:val="00305585"/>
    <w:rsid w:val="003067D2"/>
    <w:rsid w:val="00307972"/>
    <w:rsid w:val="0031614E"/>
    <w:rsid w:val="00320A66"/>
    <w:rsid w:val="00322EA2"/>
    <w:rsid w:val="00325BF9"/>
    <w:rsid w:val="00326001"/>
    <w:rsid w:val="00332F1A"/>
    <w:rsid w:val="00334E3E"/>
    <w:rsid w:val="003365E5"/>
    <w:rsid w:val="00341312"/>
    <w:rsid w:val="003432EC"/>
    <w:rsid w:val="00350AA9"/>
    <w:rsid w:val="00350D03"/>
    <w:rsid w:val="00353C91"/>
    <w:rsid w:val="00360AAA"/>
    <w:rsid w:val="00363EB2"/>
    <w:rsid w:val="00365525"/>
    <w:rsid w:val="00374B53"/>
    <w:rsid w:val="00375342"/>
    <w:rsid w:val="00377A0A"/>
    <w:rsid w:val="00377CE8"/>
    <w:rsid w:val="00391587"/>
    <w:rsid w:val="00392038"/>
    <w:rsid w:val="003935FA"/>
    <w:rsid w:val="0039643E"/>
    <w:rsid w:val="0039739F"/>
    <w:rsid w:val="003A3BF8"/>
    <w:rsid w:val="003A42A3"/>
    <w:rsid w:val="003B04C3"/>
    <w:rsid w:val="003C3E4B"/>
    <w:rsid w:val="003C6AF3"/>
    <w:rsid w:val="003D0CB0"/>
    <w:rsid w:val="003D1929"/>
    <w:rsid w:val="003D460A"/>
    <w:rsid w:val="003D560B"/>
    <w:rsid w:val="003D5879"/>
    <w:rsid w:val="003D7887"/>
    <w:rsid w:val="003D7E13"/>
    <w:rsid w:val="003E036F"/>
    <w:rsid w:val="003E3544"/>
    <w:rsid w:val="003E44B2"/>
    <w:rsid w:val="003E4E1E"/>
    <w:rsid w:val="003E58C1"/>
    <w:rsid w:val="003E6A44"/>
    <w:rsid w:val="003E6F6E"/>
    <w:rsid w:val="003F35CF"/>
    <w:rsid w:val="003F606E"/>
    <w:rsid w:val="00403B6E"/>
    <w:rsid w:val="0041022C"/>
    <w:rsid w:val="00412E27"/>
    <w:rsid w:val="00412F59"/>
    <w:rsid w:val="004134E6"/>
    <w:rsid w:val="00414503"/>
    <w:rsid w:val="0041505D"/>
    <w:rsid w:val="00416AF0"/>
    <w:rsid w:val="004173AE"/>
    <w:rsid w:val="004219F0"/>
    <w:rsid w:val="00423A59"/>
    <w:rsid w:val="00431F81"/>
    <w:rsid w:val="00434521"/>
    <w:rsid w:val="004400F6"/>
    <w:rsid w:val="00440A42"/>
    <w:rsid w:val="00441268"/>
    <w:rsid w:val="00441F23"/>
    <w:rsid w:val="00445586"/>
    <w:rsid w:val="00445F33"/>
    <w:rsid w:val="004503A8"/>
    <w:rsid w:val="00454F36"/>
    <w:rsid w:val="00455482"/>
    <w:rsid w:val="004568BE"/>
    <w:rsid w:val="0046337C"/>
    <w:rsid w:val="00472E18"/>
    <w:rsid w:val="00475635"/>
    <w:rsid w:val="00475974"/>
    <w:rsid w:val="004823C8"/>
    <w:rsid w:val="004927EA"/>
    <w:rsid w:val="00495446"/>
    <w:rsid w:val="004A1E2B"/>
    <w:rsid w:val="004A380E"/>
    <w:rsid w:val="004A4331"/>
    <w:rsid w:val="004A741B"/>
    <w:rsid w:val="004A78EA"/>
    <w:rsid w:val="004B25B6"/>
    <w:rsid w:val="004B4D0E"/>
    <w:rsid w:val="004B5A0F"/>
    <w:rsid w:val="004C07C4"/>
    <w:rsid w:val="004C1697"/>
    <w:rsid w:val="004C4156"/>
    <w:rsid w:val="004C668D"/>
    <w:rsid w:val="004D06BC"/>
    <w:rsid w:val="004D1F72"/>
    <w:rsid w:val="004D2FCB"/>
    <w:rsid w:val="004D305A"/>
    <w:rsid w:val="004D34E4"/>
    <w:rsid w:val="004D67FE"/>
    <w:rsid w:val="004D6E36"/>
    <w:rsid w:val="004D725E"/>
    <w:rsid w:val="004D7F14"/>
    <w:rsid w:val="004E15F3"/>
    <w:rsid w:val="004E2052"/>
    <w:rsid w:val="004F4838"/>
    <w:rsid w:val="005074C2"/>
    <w:rsid w:val="0051019C"/>
    <w:rsid w:val="00511FD3"/>
    <w:rsid w:val="00512681"/>
    <w:rsid w:val="00516BC8"/>
    <w:rsid w:val="005174DE"/>
    <w:rsid w:val="00522A30"/>
    <w:rsid w:val="005277E0"/>
    <w:rsid w:val="0053241C"/>
    <w:rsid w:val="0053367A"/>
    <w:rsid w:val="00533AEA"/>
    <w:rsid w:val="005451A8"/>
    <w:rsid w:val="00545885"/>
    <w:rsid w:val="0054620F"/>
    <w:rsid w:val="00547C4D"/>
    <w:rsid w:val="0055029A"/>
    <w:rsid w:val="0055087E"/>
    <w:rsid w:val="00552845"/>
    <w:rsid w:val="00555314"/>
    <w:rsid w:val="00556AC9"/>
    <w:rsid w:val="005604FF"/>
    <w:rsid w:val="00561ECB"/>
    <w:rsid w:val="0056451D"/>
    <w:rsid w:val="00570502"/>
    <w:rsid w:val="00575494"/>
    <w:rsid w:val="00580E4F"/>
    <w:rsid w:val="00581405"/>
    <w:rsid w:val="005821D3"/>
    <w:rsid w:val="00583BE6"/>
    <w:rsid w:val="00584EBB"/>
    <w:rsid w:val="00584F7F"/>
    <w:rsid w:val="00590536"/>
    <w:rsid w:val="0059550B"/>
    <w:rsid w:val="005973F0"/>
    <w:rsid w:val="005A6FD9"/>
    <w:rsid w:val="005B0B58"/>
    <w:rsid w:val="005B280C"/>
    <w:rsid w:val="005C6440"/>
    <w:rsid w:val="005C64E6"/>
    <w:rsid w:val="005C7626"/>
    <w:rsid w:val="005D3609"/>
    <w:rsid w:val="005D417B"/>
    <w:rsid w:val="005D75E9"/>
    <w:rsid w:val="005E3350"/>
    <w:rsid w:val="005F08B4"/>
    <w:rsid w:val="005F6974"/>
    <w:rsid w:val="00601027"/>
    <w:rsid w:val="006020F2"/>
    <w:rsid w:val="00603CCE"/>
    <w:rsid w:val="00611A21"/>
    <w:rsid w:val="00613362"/>
    <w:rsid w:val="00614158"/>
    <w:rsid w:val="0061777E"/>
    <w:rsid w:val="00617D64"/>
    <w:rsid w:val="006200D4"/>
    <w:rsid w:val="00620F21"/>
    <w:rsid w:val="006211E7"/>
    <w:rsid w:val="0062723A"/>
    <w:rsid w:val="0063138D"/>
    <w:rsid w:val="00635F44"/>
    <w:rsid w:val="00637094"/>
    <w:rsid w:val="00637C74"/>
    <w:rsid w:val="00641A2F"/>
    <w:rsid w:val="00644BB1"/>
    <w:rsid w:val="00645860"/>
    <w:rsid w:val="00652500"/>
    <w:rsid w:val="00660F1F"/>
    <w:rsid w:val="00661061"/>
    <w:rsid w:val="0066253F"/>
    <w:rsid w:val="00673C5C"/>
    <w:rsid w:val="0067473D"/>
    <w:rsid w:val="00676D00"/>
    <w:rsid w:val="00677CCE"/>
    <w:rsid w:val="006817C9"/>
    <w:rsid w:val="00691D20"/>
    <w:rsid w:val="00692E4C"/>
    <w:rsid w:val="006954B4"/>
    <w:rsid w:val="006A03FC"/>
    <w:rsid w:val="006A102C"/>
    <w:rsid w:val="006A314A"/>
    <w:rsid w:val="006A3C34"/>
    <w:rsid w:val="006A4830"/>
    <w:rsid w:val="006A4F12"/>
    <w:rsid w:val="006B5271"/>
    <w:rsid w:val="006D0264"/>
    <w:rsid w:val="006D4399"/>
    <w:rsid w:val="006E01D9"/>
    <w:rsid w:val="006E14F3"/>
    <w:rsid w:val="006E30D8"/>
    <w:rsid w:val="006E7387"/>
    <w:rsid w:val="006E772C"/>
    <w:rsid w:val="006F0912"/>
    <w:rsid w:val="006F1861"/>
    <w:rsid w:val="006F1B37"/>
    <w:rsid w:val="006F2D9B"/>
    <w:rsid w:val="006F507F"/>
    <w:rsid w:val="0070239F"/>
    <w:rsid w:val="00712DAE"/>
    <w:rsid w:val="00721D45"/>
    <w:rsid w:val="0072655E"/>
    <w:rsid w:val="007378B2"/>
    <w:rsid w:val="00737DB6"/>
    <w:rsid w:val="00744F4C"/>
    <w:rsid w:val="007512A4"/>
    <w:rsid w:val="00753602"/>
    <w:rsid w:val="00761FC6"/>
    <w:rsid w:val="00762551"/>
    <w:rsid w:val="00765288"/>
    <w:rsid w:val="0077343F"/>
    <w:rsid w:val="00774F91"/>
    <w:rsid w:val="00775CBC"/>
    <w:rsid w:val="00781874"/>
    <w:rsid w:val="0078188D"/>
    <w:rsid w:val="0078771C"/>
    <w:rsid w:val="00793215"/>
    <w:rsid w:val="007936ED"/>
    <w:rsid w:val="00794FDE"/>
    <w:rsid w:val="007A21ED"/>
    <w:rsid w:val="007A3A9F"/>
    <w:rsid w:val="007A5582"/>
    <w:rsid w:val="007B1362"/>
    <w:rsid w:val="007B3474"/>
    <w:rsid w:val="007B5294"/>
    <w:rsid w:val="007B71B2"/>
    <w:rsid w:val="007C35AD"/>
    <w:rsid w:val="007C75ED"/>
    <w:rsid w:val="007D18D9"/>
    <w:rsid w:val="007D3236"/>
    <w:rsid w:val="007E10C9"/>
    <w:rsid w:val="007E4E09"/>
    <w:rsid w:val="007F054D"/>
    <w:rsid w:val="007F37A0"/>
    <w:rsid w:val="007F4BB4"/>
    <w:rsid w:val="00801B48"/>
    <w:rsid w:val="008051F3"/>
    <w:rsid w:val="00807DD9"/>
    <w:rsid w:val="0081007A"/>
    <w:rsid w:val="0081253A"/>
    <w:rsid w:val="00813E8B"/>
    <w:rsid w:val="00814E11"/>
    <w:rsid w:val="008249A1"/>
    <w:rsid w:val="0083081A"/>
    <w:rsid w:val="00833E18"/>
    <w:rsid w:val="00836824"/>
    <w:rsid w:val="008368D1"/>
    <w:rsid w:val="008410AF"/>
    <w:rsid w:val="00854789"/>
    <w:rsid w:val="00857C5A"/>
    <w:rsid w:val="00862F04"/>
    <w:rsid w:val="008700B7"/>
    <w:rsid w:val="008707CA"/>
    <w:rsid w:val="00871395"/>
    <w:rsid w:val="00877D13"/>
    <w:rsid w:val="0088048D"/>
    <w:rsid w:val="00880571"/>
    <w:rsid w:val="00884030"/>
    <w:rsid w:val="00885767"/>
    <w:rsid w:val="00887972"/>
    <w:rsid w:val="00894B9E"/>
    <w:rsid w:val="00896097"/>
    <w:rsid w:val="008A41A7"/>
    <w:rsid w:val="008A51DA"/>
    <w:rsid w:val="008A6850"/>
    <w:rsid w:val="008B0B37"/>
    <w:rsid w:val="008B789B"/>
    <w:rsid w:val="008C6D74"/>
    <w:rsid w:val="008D397E"/>
    <w:rsid w:val="008E1732"/>
    <w:rsid w:val="008E6BF7"/>
    <w:rsid w:val="008F0501"/>
    <w:rsid w:val="008F1099"/>
    <w:rsid w:val="008F7858"/>
    <w:rsid w:val="00906396"/>
    <w:rsid w:val="00906F3E"/>
    <w:rsid w:val="00911A19"/>
    <w:rsid w:val="00926DEE"/>
    <w:rsid w:val="00936727"/>
    <w:rsid w:val="00936831"/>
    <w:rsid w:val="0093693D"/>
    <w:rsid w:val="00940043"/>
    <w:rsid w:val="00941803"/>
    <w:rsid w:val="0094401A"/>
    <w:rsid w:val="00944A93"/>
    <w:rsid w:val="0094586A"/>
    <w:rsid w:val="00946E6D"/>
    <w:rsid w:val="0095060F"/>
    <w:rsid w:val="00954A81"/>
    <w:rsid w:val="0095516A"/>
    <w:rsid w:val="00961857"/>
    <w:rsid w:val="00964ED7"/>
    <w:rsid w:val="009659A8"/>
    <w:rsid w:val="009674E2"/>
    <w:rsid w:val="00971789"/>
    <w:rsid w:val="0097365E"/>
    <w:rsid w:val="00974E45"/>
    <w:rsid w:val="009818C4"/>
    <w:rsid w:val="00983F58"/>
    <w:rsid w:val="00984E85"/>
    <w:rsid w:val="00985720"/>
    <w:rsid w:val="00985AFE"/>
    <w:rsid w:val="00991CE8"/>
    <w:rsid w:val="009A1742"/>
    <w:rsid w:val="009A1D15"/>
    <w:rsid w:val="009A312A"/>
    <w:rsid w:val="009A3A2E"/>
    <w:rsid w:val="009A7933"/>
    <w:rsid w:val="009B0C3E"/>
    <w:rsid w:val="009B1993"/>
    <w:rsid w:val="009B4459"/>
    <w:rsid w:val="009B44E8"/>
    <w:rsid w:val="009B5DD9"/>
    <w:rsid w:val="009B5E01"/>
    <w:rsid w:val="009C02AD"/>
    <w:rsid w:val="009C0FF2"/>
    <w:rsid w:val="009D26A4"/>
    <w:rsid w:val="009D3A0A"/>
    <w:rsid w:val="009D5309"/>
    <w:rsid w:val="009D5EE2"/>
    <w:rsid w:val="009D64F9"/>
    <w:rsid w:val="009D7976"/>
    <w:rsid w:val="009E1234"/>
    <w:rsid w:val="009E5D1D"/>
    <w:rsid w:val="009E7513"/>
    <w:rsid w:val="009F0A4C"/>
    <w:rsid w:val="009F1BEF"/>
    <w:rsid w:val="009F3A9A"/>
    <w:rsid w:val="00A01164"/>
    <w:rsid w:val="00A04C47"/>
    <w:rsid w:val="00A0537A"/>
    <w:rsid w:val="00A1314D"/>
    <w:rsid w:val="00A159B1"/>
    <w:rsid w:val="00A168EA"/>
    <w:rsid w:val="00A263CD"/>
    <w:rsid w:val="00A35C70"/>
    <w:rsid w:val="00A401B6"/>
    <w:rsid w:val="00A42455"/>
    <w:rsid w:val="00A47F53"/>
    <w:rsid w:val="00A50B4D"/>
    <w:rsid w:val="00A53BA8"/>
    <w:rsid w:val="00A549CB"/>
    <w:rsid w:val="00A554A9"/>
    <w:rsid w:val="00A556C8"/>
    <w:rsid w:val="00A57725"/>
    <w:rsid w:val="00A611F5"/>
    <w:rsid w:val="00A624D3"/>
    <w:rsid w:val="00A65625"/>
    <w:rsid w:val="00A65E62"/>
    <w:rsid w:val="00A70DCE"/>
    <w:rsid w:val="00A74275"/>
    <w:rsid w:val="00A7518B"/>
    <w:rsid w:val="00A75649"/>
    <w:rsid w:val="00A80C4C"/>
    <w:rsid w:val="00A82142"/>
    <w:rsid w:val="00A82317"/>
    <w:rsid w:val="00A852BB"/>
    <w:rsid w:val="00A871CE"/>
    <w:rsid w:val="00A87E93"/>
    <w:rsid w:val="00A91523"/>
    <w:rsid w:val="00A91ADC"/>
    <w:rsid w:val="00A94E44"/>
    <w:rsid w:val="00AA15F7"/>
    <w:rsid w:val="00AA5063"/>
    <w:rsid w:val="00AA7B0C"/>
    <w:rsid w:val="00AB01A9"/>
    <w:rsid w:val="00AB10F0"/>
    <w:rsid w:val="00AB7654"/>
    <w:rsid w:val="00AC1ABE"/>
    <w:rsid w:val="00AD16DA"/>
    <w:rsid w:val="00AD3958"/>
    <w:rsid w:val="00AD6D88"/>
    <w:rsid w:val="00AE0753"/>
    <w:rsid w:val="00AE0790"/>
    <w:rsid w:val="00AE1527"/>
    <w:rsid w:val="00AF2A97"/>
    <w:rsid w:val="00AF3862"/>
    <w:rsid w:val="00AF3D7A"/>
    <w:rsid w:val="00AF4762"/>
    <w:rsid w:val="00B01E82"/>
    <w:rsid w:val="00B02502"/>
    <w:rsid w:val="00B052A4"/>
    <w:rsid w:val="00B152F1"/>
    <w:rsid w:val="00B242F0"/>
    <w:rsid w:val="00B24D7E"/>
    <w:rsid w:val="00B26CF2"/>
    <w:rsid w:val="00B27D81"/>
    <w:rsid w:val="00B35992"/>
    <w:rsid w:val="00B368F8"/>
    <w:rsid w:val="00B37FEE"/>
    <w:rsid w:val="00B47A5C"/>
    <w:rsid w:val="00B534D6"/>
    <w:rsid w:val="00B53DD8"/>
    <w:rsid w:val="00B566B0"/>
    <w:rsid w:val="00B5684F"/>
    <w:rsid w:val="00B67C9B"/>
    <w:rsid w:val="00B73BC2"/>
    <w:rsid w:val="00B85B91"/>
    <w:rsid w:val="00B87DF3"/>
    <w:rsid w:val="00B91897"/>
    <w:rsid w:val="00B92CD9"/>
    <w:rsid w:val="00B932F0"/>
    <w:rsid w:val="00B93EAD"/>
    <w:rsid w:val="00B94229"/>
    <w:rsid w:val="00BA1E38"/>
    <w:rsid w:val="00BA6417"/>
    <w:rsid w:val="00BA6BDE"/>
    <w:rsid w:val="00BB1E4C"/>
    <w:rsid w:val="00BB23E7"/>
    <w:rsid w:val="00BB327D"/>
    <w:rsid w:val="00BC1C4F"/>
    <w:rsid w:val="00BC2713"/>
    <w:rsid w:val="00BC2A8F"/>
    <w:rsid w:val="00BD388D"/>
    <w:rsid w:val="00BD39A6"/>
    <w:rsid w:val="00BD473C"/>
    <w:rsid w:val="00BD5DAB"/>
    <w:rsid w:val="00BD7C97"/>
    <w:rsid w:val="00BE3912"/>
    <w:rsid w:val="00BE71C3"/>
    <w:rsid w:val="00BF5ABE"/>
    <w:rsid w:val="00C01519"/>
    <w:rsid w:val="00C1129D"/>
    <w:rsid w:val="00C12586"/>
    <w:rsid w:val="00C20345"/>
    <w:rsid w:val="00C25076"/>
    <w:rsid w:val="00C25D9A"/>
    <w:rsid w:val="00C276F9"/>
    <w:rsid w:val="00C30B6A"/>
    <w:rsid w:val="00C313FF"/>
    <w:rsid w:val="00C32D15"/>
    <w:rsid w:val="00C42FE2"/>
    <w:rsid w:val="00C4368A"/>
    <w:rsid w:val="00C439E5"/>
    <w:rsid w:val="00C4658E"/>
    <w:rsid w:val="00C47A06"/>
    <w:rsid w:val="00C52F1F"/>
    <w:rsid w:val="00C52F63"/>
    <w:rsid w:val="00C62C8E"/>
    <w:rsid w:val="00C62EF2"/>
    <w:rsid w:val="00C6345C"/>
    <w:rsid w:val="00C661D3"/>
    <w:rsid w:val="00C7224A"/>
    <w:rsid w:val="00C74CBA"/>
    <w:rsid w:val="00C754B9"/>
    <w:rsid w:val="00C76722"/>
    <w:rsid w:val="00C830FA"/>
    <w:rsid w:val="00C863D8"/>
    <w:rsid w:val="00C925D3"/>
    <w:rsid w:val="00CA5429"/>
    <w:rsid w:val="00CA691F"/>
    <w:rsid w:val="00CA7E51"/>
    <w:rsid w:val="00CA7F4D"/>
    <w:rsid w:val="00CB73CE"/>
    <w:rsid w:val="00CC0951"/>
    <w:rsid w:val="00CC1B91"/>
    <w:rsid w:val="00CD22A0"/>
    <w:rsid w:val="00CD55CA"/>
    <w:rsid w:val="00CE05CC"/>
    <w:rsid w:val="00CF2698"/>
    <w:rsid w:val="00CF4343"/>
    <w:rsid w:val="00CF5187"/>
    <w:rsid w:val="00CF7C08"/>
    <w:rsid w:val="00D031EF"/>
    <w:rsid w:val="00D14A41"/>
    <w:rsid w:val="00D15512"/>
    <w:rsid w:val="00D15B12"/>
    <w:rsid w:val="00D1622C"/>
    <w:rsid w:val="00D16AFB"/>
    <w:rsid w:val="00D200E3"/>
    <w:rsid w:val="00D26E9A"/>
    <w:rsid w:val="00D27CC8"/>
    <w:rsid w:val="00D371DF"/>
    <w:rsid w:val="00D37C03"/>
    <w:rsid w:val="00D4297A"/>
    <w:rsid w:val="00D42FD9"/>
    <w:rsid w:val="00D459D9"/>
    <w:rsid w:val="00D51CBF"/>
    <w:rsid w:val="00D52000"/>
    <w:rsid w:val="00D5210E"/>
    <w:rsid w:val="00D53B76"/>
    <w:rsid w:val="00D62BBF"/>
    <w:rsid w:val="00D63E74"/>
    <w:rsid w:val="00D65E40"/>
    <w:rsid w:val="00D67CF6"/>
    <w:rsid w:val="00D67EE7"/>
    <w:rsid w:val="00D70674"/>
    <w:rsid w:val="00D71E15"/>
    <w:rsid w:val="00D800C0"/>
    <w:rsid w:val="00D81003"/>
    <w:rsid w:val="00D87460"/>
    <w:rsid w:val="00D90370"/>
    <w:rsid w:val="00D909E7"/>
    <w:rsid w:val="00D916EC"/>
    <w:rsid w:val="00D91FC2"/>
    <w:rsid w:val="00D94401"/>
    <w:rsid w:val="00DA0387"/>
    <w:rsid w:val="00DA716A"/>
    <w:rsid w:val="00DB308D"/>
    <w:rsid w:val="00DC2D86"/>
    <w:rsid w:val="00DC4AAA"/>
    <w:rsid w:val="00DC56C9"/>
    <w:rsid w:val="00DC63D4"/>
    <w:rsid w:val="00DC7017"/>
    <w:rsid w:val="00DD08D6"/>
    <w:rsid w:val="00DD17CC"/>
    <w:rsid w:val="00DD329A"/>
    <w:rsid w:val="00DD424E"/>
    <w:rsid w:val="00DD4A42"/>
    <w:rsid w:val="00DD652E"/>
    <w:rsid w:val="00DE09A3"/>
    <w:rsid w:val="00DE42B5"/>
    <w:rsid w:val="00DE454C"/>
    <w:rsid w:val="00DF1646"/>
    <w:rsid w:val="00E02648"/>
    <w:rsid w:val="00E03E22"/>
    <w:rsid w:val="00E1345F"/>
    <w:rsid w:val="00E16642"/>
    <w:rsid w:val="00E17AF8"/>
    <w:rsid w:val="00E20189"/>
    <w:rsid w:val="00E21C26"/>
    <w:rsid w:val="00E2285D"/>
    <w:rsid w:val="00E237DD"/>
    <w:rsid w:val="00E24B18"/>
    <w:rsid w:val="00E3184D"/>
    <w:rsid w:val="00E33BA1"/>
    <w:rsid w:val="00E363EE"/>
    <w:rsid w:val="00E412C2"/>
    <w:rsid w:val="00E572D8"/>
    <w:rsid w:val="00E64C16"/>
    <w:rsid w:val="00E6777E"/>
    <w:rsid w:val="00E72440"/>
    <w:rsid w:val="00E83953"/>
    <w:rsid w:val="00E90128"/>
    <w:rsid w:val="00E925A5"/>
    <w:rsid w:val="00E97901"/>
    <w:rsid w:val="00EA1FEA"/>
    <w:rsid w:val="00EA34BB"/>
    <w:rsid w:val="00EB3BF6"/>
    <w:rsid w:val="00EB4371"/>
    <w:rsid w:val="00EC0F9D"/>
    <w:rsid w:val="00EC129B"/>
    <w:rsid w:val="00EC18B7"/>
    <w:rsid w:val="00EC2D06"/>
    <w:rsid w:val="00EC2FFB"/>
    <w:rsid w:val="00EC41A0"/>
    <w:rsid w:val="00EC62FC"/>
    <w:rsid w:val="00ED0656"/>
    <w:rsid w:val="00ED0DBC"/>
    <w:rsid w:val="00ED17FC"/>
    <w:rsid w:val="00ED3279"/>
    <w:rsid w:val="00ED5755"/>
    <w:rsid w:val="00ED6584"/>
    <w:rsid w:val="00ED7333"/>
    <w:rsid w:val="00EE0B95"/>
    <w:rsid w:val="00EE40FE"/>
    <w:rsid w:val="00EF241B"/>
    <w:rsid w:val="00EF4C17"/>
    <w:rsid w:val="00EF4E9B"/>
    <w:rsid w:val="00EF7A59"/>
    <w:rsid w:val="00F00425"/>
    <w:rsid w:val="00F00F54"/>
    <w:rsid w:val="00F019BE"/>
    <w:rsid w:val="00F05C0A"/>
    <w:rsid w:val="00F14A85"/>
    <w:rsid w:val="00F2283D"/>
    <w:rsid w:val="00F32B71"/>
    <w:rsid w:val="00F3677C"/>
    <w:rsid w:val="00F40867"/>
    <w:rsid w:val="00F50AE8"/>
    <w:rsid w:val="00F600E8"/>
    <w:rsid w:val="00F65DAE"/>
    <w:rsid w:val="00F70749"/>
    <w:rsid w:val="00F7128F"/>
    <w:rsid w:val="00F75592"/>
    <w:rsid w:val="00F75E7E"/>
    <w:rsid w:val="00F76CAE"/>
    <w:rsid w:val="00F813A6"/>
    <w:rsid w:val="00F837D0"/>
    <w:rsid w:val="00F850DA"/>
    <w:rsid w:val="00F85B49"/>
    <w:rsid w:val="00F95D07"/>
    <w:rsid w:val="00F9648A"/>
    <w:rsid w:val="00F96E1E"/>
    <w:rsid w:val="00FA000E"/>
    <w:rsid w:val="00FA0F15"/>
    <w:rsid w:val="00FA133B"/>
    <w:rsid w:val="00FA2319"/>
    <w:rsid w:val="00FA30CF"/>
    <w:rsid w:val="00FA39F4"/>
    <w:rsid w:val="00FA3EDE"/>
    <w:rsid w:val="00FB252B"/>
    <w:rsid w:val="00FB3BA0"/>
    <w:rsid w:val="00FB497F"/>
    <w:rsid w:val="00FC0856"/>
    <w:rsid w:val="00FC482F"/>
    <w:rsid w:val="00FC4A36"/>
    <w:rsid w:val="00FC4CA1"/>
    <w:rsid w:val="00FD0950"/>
    <w:rsid w:val="00FD1DFB"/>
    <w:rsid w:val="00FE1196"/>
    <w:rsid w:val="00FE35FE"/>
    <w:rsid w:val="00FE529A"/>
    <w:rsid w:val="00FF28B5"/>
    <w:rsid w:val="00FF5392"/>
    <w:rsid w:val="00FF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03D4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045A51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next w:val="a"/>
    <w:link w:val="2Char"/>
    <w:uiPriority w:val="9"/>
    <w:unhideWhenUsed/>
    <w:qFormat/>
    <w:rsid w:val="008F7858"/>
    <w:pPr>
      <w:keepNext/>
      <w:keepLines/>
      <w:spacing w:after="116" w:line="259" w:lineRule="auto"/>
      <w:ind w:left="10" w:hanging="10"/>
      <w:outlineLvl w:val="1"/>
    </w:pPr>
    <w:rPr>
      <w:rFonts w:ascii="Book Antiqua" w:eastAsia="Book Antiqua" w:hAnsi="Book Antiqua" w:cs="Book Antiqua"/>
      <w:b/>
      <w:i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dNoteBibliographyTitle">
    <w:name w:val="EndNote Bibliography Title"/>
    <w:basedOn w:val="a"/>
    <w:link w:val="EndNoteBibliographyTitleChar"/>
    <w:rsid w:val="005277E0"/>
    <w:pPr>
      <w:spacing w:after="0"/>
      <w:jc w:val="center"/>
    </w:pPr>
    <w:rPr>
      <w:rFonts w:ascii="Times New Roman" w:eastAsia="Malgun Gothic" w:hAnsi="Times New Roman" w:cs="Times New Roman"/>
      <w:noProof/>
      <w:sz w:val="24"/>
    </w:rPr>
  </w:style>
  <w:style w:type="character" w:customStyle="1" w:styleId="EndNoteBibliographyTitleChar">
    <w:name w:val="EndNote Bibliography Title Char"/>
    <w:basedOn w:val="a0"/>
    <w:link w:val="EndNoteBibliographyTitle"/>
    <w:rsid w:val="005277E0"/>
    <w:rPr>
      <w:rFonts w:ascii="Times New Roman" w:eastAsia="Malgun Gothic" w:hAnsi="Times New Roman" w:cs="Times New Roman"/>
      <w:noProof/>
      <w:sz w:val="24"/>
    </w:rPr>
  </w:style>
  <w:style w:type="paragraph" w:customStyle="1" w:styleId="EndNoteBibliography">
    <w:name w:val="EndNote Bibliography"/>
    <w:basedOn w:val="a"/>
    <w:link w:val="EndNoteBibliographyChar"/>
    <w:rsid w:val="005277E0"/>
    <w:pPr>
      <w:spacing w:line="480" w:lineRule="auto"/>
    </w:pPr>
    <w:rPr>
      <w:rFonts w:ascii="Times New Roman" w:eastAsia="Malgun Gothic" w:hAnsi="Times New Roman" w:cs="Times New Roman"/>
      <w:noProof/>
      <w:sz w:val="24"/>
    </w:rPr>
  </w:style>
  <w:style w:type="character" w:customStyle="1" w:styleId="EndNoteBibliographyChar">
    <w:name w:val="EndNote Bibliography Char"/>
    <w:basedOn w:val="a0"/>
    <w:link w:val="EndNoteBibliography"/>
    <w:rsid w:val="005277E0"/>
    <w:rPr>
      <w:rFonts w:ascii="Times New Roman" w:eastAsia="Malgun Gothic" w:hAnsi="Times New Roman" w:cs="Times New Roman"/>
      <w:noProof/>
      <w:sz w:val="24"/>
    </w:rPr>
  </w:style>
  <w:style w:type="paragraph" w:styleId="a3">
    <w:name w:val="header"/>
    <w:basedOn w:val="a"/>
    <w:link w:val="Char"/>
    <w:uiPriority w:val="99"/>
    <w:unhideWhenUsed/>
    <w:rsid w:val="00C754B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页眉 Char"/>
    <w:basedOn w:val="a0"/>
    <w:link w:val="a3"/>
    <w:uiPriority w:val="99"/>
    <w:rsid w:val="00C754B9"/>
  </w:style>
  <w:style w:type="paragraph" w:styleId="a4">
    <w:name w:val="footer"/>
    <w:basedOn w:val="a"/>
    <w:link w:val="Char0"/>
    <w:uiPriority w:val="99"/>
    <w:unhideWhenUsed/>
    <w:rsid w:val="00C754B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页脚 Char"/>
    <w:basedOn w:val="a0"/>
    <w:link w:val="a4"/>
    <w:uiPriority w:val="99"/>
    <w:rsid w:val="00C754B9"/>
  </w:style>
  <w:style w:type="character" w:styleId="a5">
    <w:name w:val="Hyperlink"/>
    <w:basedOn w:val="a0"/>
    <w:uiPriority w:val="99"/>
    <w:unhideWhenUsed/>
    <w:rsid w:val="00DE454C"/>
    <w:rPr>
      <w:color w:val="0000FF" w:themeColor="hyperlink"/>
      <w:u w:val="single"/>
    </w:rPr>
  </w:style>
  <w:style w:type="character" w:customStyle="1" w:styleId="10">
    <w:name w:val="확인되지 않은 멘션1"/>
    <w:basedOn w:val="a0"/>
    <w:uiPriority w:val="99"/>
    <w:semiHidden/>
    <w:unhideWhenUsed/>
    <w:rsid w:val="00DE454C"/>
    <w:rPr>
      <w:color w:val="605E5C"/>
      <w:shd w:val="clear" w:color="auto" w:fill="E1DFDD"/>
    </w:rPr>
  </w:style>
  <w:style w:type="paragraph" w:styleId="a6">
    <w:name w:val="Balloon Text"/>
    <w:basedOn w:val="a"/>
    <w:link w:val="Char1"/>
    <w:uiPriority w:val="99"/>
    <w:semiHidden/>
    <w:unhideWhenUsed/>
    <w:rsid w:val="00B93EA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93EAD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line number"/>
    <w:basedOn w:val="a0"/>
    <w:uiPriority w:val="99"/>
    <w:semiHidden/>
    <w:unhideWhenUsed/>
    <w:rsid w:val="003432EC"/>
  </w:style>
  <w:style w:type="character" w:styleId="a8">
    <w:name w:val="annotation reference"/>
    <w:basedOn w:val="a0"/>
    <w:uiPriority w:val="99"/>
    <w:semiHidden/>
    <w:unhideWhenUsed/>
    <w:rsid w:val="004C1697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4C1697"/>
    <w:pPr>
      <w:spacing w:line="240" w:lineRule="auto"/>
    </w:pPr>
    <w:rPr>
      <w:szCs w:val="20"/>
    </w:rPr>
  </w:style>
  <w:style w:type="character" w:customStyle="1" w:styleId="Char2">
    <w:name w:val="批注文字 Char"/>
    <w:basedOn w:val="a0"/>
    <w:link w:val="a9"/>
    <w:uiPriority w:val="99"/>
    <w:semiHidden/>
    <w:rsid w:val="004C1697"/>
    <w:rPr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4C1697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4C1697"/>
    <w:rPr>
      <w:b/>
      <w:bCs/>
      <w:szCs w:val="20"/>
    </w:rPr>
  </w:style>
  <w:style w:type="paragraph" w:styleId="ab">
    <w:name w:val="Revision"/>
    <w:hidden/>
    <w:uiPriority w:val="99"/>
    <w:semiHidden/>
    <w:rsid w:val="004D725E"/>
    <w:pPr>
      <w:spacing w:after="0" w:line="240" w:lineRule="auto"/>
      <w:jc w:val="left"/>
    </w:pPr>
  </w:style>
  <w:style w:type="paragraph" w:styleId="ac">
    <w:name w:val="List Paragraph"/>
    <w:basedOn w:val="a"/>
    <w:uiPriority w:val="34"/>
    <w:qFormat/>
    <w:rsid w:val="00894B9E"/>
    <w:pPr>
      <w:ind w:leftChars="400" w:left="800"/>
    </w:pPr>
  </w:style>
  <w:style w:type="character" w:customStyle="1" w:styleId="2Char">
    <w:name w:val="标题 2 Char"/>
    <w:basedOn w:val="a0"/>
    <w:link w:val="2"/>
    <w:uiPriority w:val="9"/>
    <w:rsid w:val="008F7858"/>
    <w:rPr>
      <w:rFonts w:ascii="Book Antiqua" w:eastAsia="Book Antiqua" w:hAnsi="Book Antiqua" w:cs="Book Antiqua"/>
      <w:b/>
      <w:i/>
      <w:color w:val="000000"/>
      <w:sz w:val="24"/>
    </w:rPr>
  </w:style>
  <w:style w:type="paragraph" w:styleId="ad">
    <w:name w:val="Normal (Web)"/>
    <w:basedOn w:val="a"/>
    <w:uiPriority w:val="99"/>
    <w:semiHidden/>
    <w:unhideWhenUsed/>
    <w:rsid w:val="000607BB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045A51"/>
    <w:rPr>
      <w:rFonts w:asciiTheme="majorHAnsi" w:eastAsiaTheme="majorEastAsia" w:hAnsiTheme="majorHAnsi" w:cstheme="majorBidi"/>
      <w:sz w:val="28"/>
      <w:szCs w:val="28"/>
    </w:rPr>
  </w:style>
  <w:style w:type="paragraph" w:styleId="ae">
    <w:name w:val="Plain Text"/>
    <w:basedOn w:val="a"/>
    <w:link w:val="Char4"/>
    <w:rsid w:val="00CA7F4D"/>
    <w:pPr>
      <w:wordWrap/>
      <w:autoSpaceDE/>
      <w:autoSpaceDN/>
      <w:spacing w:after="0" w:line="240" w:lineRule="auto"/>
    </w:pPr>
    <w:rPr>
      <w:rFonts w:ascii="宋体" w:eastAsia="宋体" w:hAnsi="Courier New" w:cs="Courier New"/>
      <w:sz w:val="21"/>
      <w:szCs w:val="21"/>
      <w:lang w:eastAsia="zh-CN"/>
    </w:rPr>
  </w:style>
  <w:style w:type="character" w:customStyle="1" w:styleId="Char4">
    <w:name w:val="纯文本 Char"/>
    <w:basedOn w:val="a0"/>
    <w:link w:val="ae"/>
    <w:rsid w:val="00CA7F4D"/>
    <w:rPr>
      <w:rFonts w:ascii="宋体" w:eastAsia="宋体" w:hAnsi="Courier New" w:cs="Courier New"/>
      <w:sz w:val="21"/>
      <w:szCs w:val="2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045A51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next w:val="a"/>
    <w:link w:val="2Char"/>
    <w:uiPriority w:val="9"/>
    <w:unhideWhenUsed/>
    <w:qFormat/>
    <w:rsid w:val="008F7858"/>
    <w:pPr>
      <w:keepNext/>
      <w:keepLines/>
      <w:spacing w:after="116" w:line="259" w:lineRule="auto"/>
      <w:ind w:left="10" w:hanging="10"/>
      <w:outlineLvl w:val="1"/>
    </w:pPr>
    <w:rPr>
      <w:rFonts w:ascii="Book Antiqua" w:eastAsia="Book Antiqua" w:hAnsi="Book Antiqua" w:cs="Book Antiqua"/>
      <w:b/>
      <w:i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dNoteBibliographyTitle">
    <w:name w:val="EndNote Bibliography Title"/>
    <w:basedOn w:val="a"/>
    <w:link w:val="EndNoteBibliographyTitleChar"/>
    <w:rsid w:val="005277E0"/>
    <w:pPr>
      <w:spacing w:after="0"/>
      <w:jc w:val="center"/>
    </w:pPr>
    <w:rPr>
      <w:rFonts w:ascii="Times New Roman" w:eastAsia="Malgun Gothic" w:hAnsi="Times New Roman" w:cs="Times New Roman"/>
      <w:noProof/>
      <w:sz w:val="24"/>
    </w:rPr>
  </w:style>
  <w:style w:type="character" w:customStyle="1" w:styleId="EndNoteBibliographyTitleChar">
    <w:name w:val="EndNote Bibliography Title Char"/>
    <w:basedOn w:val="a0"/>
    <w:link w:val="EndNoteBibliographyTitle"/>
    <w:rsid w:val="005277E0"/>
    <w:rPr>
      <w:rFonts w:ascii="Times New Roman" w:eastAsia="Malgun Gothic" w:hAnsi="Times New Roman" w:cs="Times New Roman"/>
      <w:noProof/>
      <w:sz w:val="24"/>
    </w:rPr>
  </w:style>
  <w:style w:type="paragraph" w:customStyle="1" w:styleId="EndNoteBibliography">
    <w:name w:val="EndNote Bibliography"/>
    <w:basedOn w:val="a"/>
    <w:link w:val="EndNoteBibliographyChar"/>
    <w:rsid w:val="005277E0"/>
    <w:pPr>
      <w:spacing w:line="480" w:lineRule="auto"/>
    </w:pPr>
    <w:rPr>
      <w:rFonts w:ascii="Times New Roman" w:eastAsia="Malgun Gothic" w:hAnsi="Times New Roman" w:cs="Times New Roman"/>
      <w:noProof/>
      <w:sz w:val="24"/>
    </w:rPr>
  </w:style>
  <w:style w:type="character" w:customStyle="1" w:styleId="EndNoteBibliographyChar">
    <w:name w:val="EndNote Bibliography Char"/>
    <w:basedOn w:val="a0"/>
    <w:link w:val="EndNoteBibliography"/>
    <w:rsid w:val="005277E0"/>
    <w:rPr>
      <w:rFonts w:ascii="Times New Roman" w:eastAsia="Malgun Gothic" w:hAnsi="Times New Roman" w:cs="Times New Roman"/>
      <w:noProof/>
      <w:sz w:val="24"/>
    </w:rPr>
  </w:style>
  <w:style w:type="paragraph" w:styleId="a3">
    <w:name w:val="header"/>
    <w:basedOn w:val="a"/>
    <w:link w:val="Char"/>
    <w:uiPriority w:val="99"/>
    <w:unhideWhenUsed/>
    <w:rsid w:val="00C754B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页眉 Char"/>
    <w:basedOn w:val="a0"/>
    <w:link w:val="a3"/>
    <w:uiPriority w:val="99"/>
    <w:rsid w:val="00C754B9"/>
  </w:style>
  <w:style w:type="paragraph" w:styleId="a4">
    <w:name w:val="footer"/>
    <w:basedOn w:val="a"/>
    <w:link w:val="Char0"/>
    <w:uiPriority w:val="99"/>
    <w:unhideWhenUsed/>
    <w:rsid w:val="00C754B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页脚 Char"/>
    <w:basedOn w:val="a0"/>
    <w:link w:val="a4"/>
    <w:uiPriority w:val="99"/>
    <w:rsid w:val="00C754B9"/>
  </w:style>
  <w:style w:type="character" w:styleId="a5">
    <w:name w:val="Hyperlink"/>
    <w:basedOn w:val="a0"/>
    <w:uiPriority w:val="99"/>
    <w:unhideWhenUsed/>
    <w:rsid w:val="00DE454C"/>
    <w:rPr>
      <w:color w:val="0000FF" w:themeColor="hyperlink"/>
      <w:u w:val="single"/>
    </w:rPr>
  </w:style>
  <w:style w:type="character" w:customStyle="1" w:styleId="10">
    <w:name w:val="확인되지 않은 멘션1"/>
    <w:basedOn w:val="a0"/>
    <w:uiPriority w:val="99"/>
    <w:semiHidden/>
    <w:unhideWhenUsed/>
    <w:rsid w:val="00DE454C"/>
    <w:rPr>
      <w:color w:val="605E5C"/>
      <w:shd w:val="clear" w:color="auto" w:fill="E1DFDD"/>
    </w:rPr>
  </w:style>
  <w:style w:type="paragraph" w:styleId="a6">
    <w:name w:val="Balloon Text"/>
    <w:basedOn w:val="a"/>
    <w:link w:val="Char1"/>
    <w:uiPriority w:val="99"/>
    <w:semiHidden/>
    <w:unhideWhenUsed/>
    <w:rsid w:val="00B93EA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93EAD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line number"/>
    <w:basedOn w:val="a0"/>
    <w:uiPriority w:val="99"/>
    <w:semiHidden/>
    <w:unhideWhenUsed/>
    <w:rsid w:val="003432EC"/>
  </w:style>
  <w:style w:type="character" w:styleId="a8">
    <w:name w:val="annotation reference"/>
    <w:basedOn w:val="a0"/>
    <w:uiPriority w:val="99"/>
    <w:semiHidden/>
    <w:unhideWhenUsed/>
    <w:rsid w:val="004C1697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4C1697"/>
    <w:pPr>
      <w:spacing w:line="240" w:lineRule="auto"/>
    </w:pPr>
    <w:rPr>
      <w:szCs w:val="20"/>
    </w:rPr>
  </w:style>
  <w:style w:type="character" w:customStyle="1" w:styleId="Char2">
    <w:name w:val="批注文字 Char"/>
    <w:basedOn w:val="a0"/>
    <w:link w:val="a9"/>
    <w:uiPriority w:val="99"/>
    <w:semiHidden/>
    <w:rsid w:val="004C1697"/>
    <w:rPr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4C1697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4C1697"/>
    <w:rPr>
      <w:b/>
      <w:bCs/>
      <w:szCs w:val="20"/>
    </w:rPr>
  </w:style>
  <w:style w:type="paragraph" w:styleId="ab">
    <w:name w:val="Revision"/>
    <w:hidden/>
    <w:uiPriority w:val="99"/>
    <w:semiHidden/>
    <w:rsid w:val="004D725E"/>
    <w:pPr>
      <w:spacing w:after="0" w:line="240" w:lineRule="auto"/>
      <w:jc w:val="left"/>
    </w:pPr>
  </w:style>
  <w:style w:type="paragraph" w:styleId="ac">
    <w:name w:val="List Paragraph"/>
    <w:basedOn w:val="a"/>
    <w:uiPriority w:val="34"/>
    <w:qFormat/>
    <w:rsid w:val="00894B9E"/>
    <w:pPr>
      <w:ind w:leftChars="400" w:left="800"/>
    </w:pPr>
  </w:style>
  <w:style w:type="character" w:customStyle="1" w:styleId="2Char">
    <w:name w:val="标题 2 Char"/>
    <w:basedOn w:val="a0"/>
    <w:link w:val="2"/>
    <w:uiPriority w:val="9"/>
    <w:rsid w:val="008F7858"/>
    <w:rPr>
      <w:rFonts w:ascii="Book Antiqua" w:eastAsia="Book Antiqua" w:hAnsi="Book Antiqua" w:cs="Book Antiqua"/>
      <w:b/>
      <w:i/>
      <w:color w:val="000000"/>
      <w:sz w:val="24"/>
    </w:rPr>
  </w:style>
  <w:style w:type="paragraph" w:styleId="ad">
    <w:name w:val="Normal (Web)"/>
    <w:basedOn w:val="a"/>
    <w:uiPriority w:val="99"/>
    <w:semiHidden/>
    <w:unhideWhenUsed/>
    <w:rsid w:val="000607BB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045A51"/>
    <w:rPr>
      <w:rFonts w:asciiTheme="majorHAnsi" w:eastAsiaTheme="majorEastAsia" w:hAnsiTheme="majorHAnsi" w:cstheme="majorBidi"/>
      <w:sz w:val="28"/>
      <w:szCs w:val="28"/>
    </w:rPr>
  </w:style>
  <w:style w:type="paragraph" w:styleId="ae">
    <w:name w:val="Plain Text"/>
    <w:basedOn w:val="a"/>
    <w:link w:val="Char4"/>
    <w:rsid w:val="00CA7F4D"/>
    <w:pPr>
      <w:wordWrap/>
      <w:autoSpaceDE/>
      <w:autoSpaceDN/>
      <w:spacing w:after="0" w:line="240" w:lineRule="auto"/>
    </w:pPr>
    <w:rPr>
      <w:rFonts w:ascii="宋体" w:eastAsia="宋体" w:hAnsi="Courier New" w:cs="Courier New"/>
      <w:sz w:val="21"/>
      <w:szCs w:val="21"/>
      <w:lang w:eastAsia="zh-CN"/>
    </w:rPr>
  </w:style>
  <w:style w:type="character" w:customStyle="1" w:styleId="Char4">
    <w:name w:val="纯文本 Char"/>
    <w:basedOn w:val="a0"/>
    <w:link w:val="ae"/>
    <w:rsid w:val="00CA7F4D"/>
    <w:rPr>
      <w:rFonts w:ascii="宋体" w:eastAsia="宋体" w:hAnsi="Courier New" w:cs="Courier New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8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1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4636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5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65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92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86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65485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8032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89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840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686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2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6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0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8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1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1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90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516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045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6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514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878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969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625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7077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222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3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0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8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19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128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46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926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003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297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5379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582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738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962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129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6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34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7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2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070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94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223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070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145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952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089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051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1221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7329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hae0820@naver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9A7E7-8B74-4A8F-AC86-AB84191E9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2630</Words>
  <Characters>14997</Characters>
  <Application>Microsoft Office Word</Application>
  <DocSecurity>0</DocSecurity>
  <Lines>124</Lines>
  <Paragraphs>35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2020-04-16T22:37:00Z</dcterms:created>
  <dcterms:modified xsi:type="dcterms:W3CDTF">2020-04-23T03:16:00Z</dcterms:modified>
</cp:coreProperties>
</file>