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4F9E" w14:textId="52994450" w:rsidR="0083081A" w:rsidRPr="00A75649" w:rsidRDefault="0083081A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Name of journal: </w:t>
      </w:r>
      <w:r w:rsidRPr="00A75649">
        <w:rPr>
          <w:rFonts w:ascii="Book Antiqua" w:eastAsia="Book Antiqua" w:hAnsi="Book Antiqua" w:cs="Times New Roman"/>
          <w:i/>
          <w:color w:val="000000" w:themeColor="text1"/>
          <w:sz w:val="24"/>
          <w:szCs w:val="24"/>
        </w:rPr>
        <w:t>World Journal of Clinical Cases</w:t>
      </w:r>
    </w:p>
    <w:p w14:paraId="6176303D" w14:textId="13C0E223" w:rsidR="0083081A" w:rsidRPr="00A75649" w:rsidRDefault="00A04C47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Manuscript NO</w:t>
      </w:r>
      <w:r w:rsidR="0083081A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83081A" w:rsidRPr="00A75649">
        <w:rPr>
          <w:rFonts w:ascii="Book Antiqua" w:eastAsia="Book Antiqua" w:hAnsi="Book Antiqua" w:cs="Times New Roman"/>
          <w:color w:val="000000" w:themeColor="text1"/>
          <w:sz w:val="24"/>
          <w:szCs w:val="24"/>
        </w:rPr>
        <w:t>54727</w:t>
      </w:r>
    </w:p>
    <w:p w14:paraId="4411E2AC" w14:textId="0550306B" w:rsidR="00AF2A97" w:rsidRPr="00A75649" w:rsidRDefault="001B6F2D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Manuscript type</w:t>
      </w:r>
      <w:r w:rsidR="0083081A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814E11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 REPORT</w:t>
      </w:r>
    </w:p>
    <w:p w14:paraId="68DF03F1" w14:textId="77777777" w:rsidR="00C52F1F" w:rsidRPr="00A75649" w:rsidRDefault="00C52F1F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C04F395" w14:textId="7F400280" w:rsidR="00C32D15" w:rsidRPr="00A75649" w:rsidRDefault="00C32D15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Embolization of</w:t>
      </w:r>
      <w:r w:rsidR="0094401A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pancreatic arteriovenous malformation</w:t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A </w:t>
      </w:r>
      <w:r w:rsidR="0094401A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case report</w:t>
      </w:r>
    </w:p>
    <w:p w14:paraId="705E1FC2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569D973D" w14:textId="05E5E908" w:rsidR="002B59A8" w:rsidRPr="00A75649" w:rsidRDefault="002B59A8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Yoon</w:t>
      </w:r>
      <w:r w:rsidR="00556AC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655E" w:rsidRPr="00A75649">
        <w:rPr>
          <w:rFonts w:ascii="Book Antiqua" w:eastAsia="Book Antiqua" w:hAnsi="Book Antiqua" w:cs="Times New Roman"/>
          <w:i/>
          <w:color w:val="000000" w:themeColor="text1"/>
          <w:sz w:val="24"/>
          <w:szCs w:val="24"/>
        </w:rPr>
        <w:t>et al</w:t>
      </w:r>
      <w:r w:rsidR="0072655E" w:rsidRPr="00A75649">
        <w:rPr>
          <w:rFonts w:ascii="Book Antiqua" w:eastAsia="宋体" w:hAnsi="Book Antiqua" w:cs="Times New Roman"/>
          <w:i/>
          <w:color w:val="000000" w:themeColor="text1"/>
          <w:sz w:val="24"/>
          <w:szCs w:val="24"/>
          <w:lang w:eastAsia="zh-CN"/>
        </w:rPr>
        <w:t>.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Embolization of </w:t>
      </w:r>
      <w:r w:rsidR="001106D4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arteriovenous malformation</w:t>
      </w:r>
    </w:p>
    <w:p w14:paraId="65F539BB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6BFF266" w14:textId="092517F7" w:rsidR="002B59A8" w:rsidRPr="00A75649" w:rsidRDefault="00C6345C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So Yeon Y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oon, </w:t>
      </w:r>
      <w:proofErr w:type="spellStart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Gyeong</w:t>
      </w:r>
      <w:proofErr w:type="spellEnd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Sik</w:t>
      </w:r>
      <w:proofErr w:type="spellEnd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Jeon, Shin Jae Lee, </w:t>
      </w:r>
      <w:proofErr w:type="spellStart"/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Dae</w:t>
      </w:r>
      <w:proofErr w:type="spellEnd"/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Joong</w:t>
      </w:r>
      <w:proofErr w:type="spellEnd"/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Kim, Chang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Il Kwon,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6954B4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Mi H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yun Park</w:t>
      </w:r>
    </w:p>
    <w:p w14:paraId="0BB49620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  <w:vertAlign w:val="superscript"/>
        </w:rPr>
      </w:pPr>
    </w:p>
    <w:p w14:paraId="3CC31AD5" w14:textId="2D8E3EC3" w:rsidR="002B59A8" w:rsidRPr="00A75649" w:rsidRDefault="00C6345C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So Yeon Y</w:t>
      </w:r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oon, </w:t>
      </w:r>
      <w:proofErr w:type="spellStart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Gyeong</w:t>
      </w:r>
      <w:proofErr w:type="spellEnd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Sik</w:t>
      </w:r>
      <w:proofErr w:type="spellEnd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Jeon, </w:t>
      </w:r>
      <w:proofErr w:type="spellStart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Dae</w:t>
      </w:r>
      <w:proofErr w:type="spellEnd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Joong</w:t>
      </w:r>
      <w:proofErr w:type="spellEnd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Kim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Department of Radiology, CHA </w:t>
      </w:r>
      <w:proofErr w:type="spellStart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Bundang</w:t>
      </w:r>
      <w:proofErr w:type="spellEnd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Medical Center, College of Medicin</w:t>
      </w:r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e, CHA University, </w:t>
      </w:r>
      <w:proofErr w:type="spellStart"/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Seongnam-si</w:t>
      </w:r>
      <w:proofErr w:type="spellEnd"/>
      <w:r w:rsidR="0094180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13496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Gyeonggi-do</w:t>
      </w:r>
      <w:r w:rsidR="0094180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South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Korea</w:t>
      </w:r>
    </w:p>
    <w:p w14:paraId="29EFFF46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23E926E3" w14:textId="4636D1B5" w:rsidR="002B59A8" w:rsidRPr="00A75649" w:rsidRDefault="002B59A8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Shin Jae Lee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Department of Radiology, Research </w:t>
      </w:r>
      <w:r w:rsidR="00E64C16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Institute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of Radiological Science, </w:t>
      </w:r>
      <w:proofErr w:type="spellStart"/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Yongin</w:t>
      </w:r>
      <w:proofErr w:type="spellEnd"/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Severance Hospital, Yonsei University College of Medicine</w:t>
      </w:r>
      <w:r w:rsidR="00A80C4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>Yongin-si</w:t>
      </w:r>
      <w:proofErr w:type="spellEnd"/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 xml:space="preserve"> 17046, South Korea</w:t>
      </w:r>
    </w:p>
    <w:p w14:paraId="7720FC5D" w14:textId="77777777" w:rsidR="00814E11" w:rsidRPr="00A75649" w:rsidRDefault="00814E11" w:rsidP="00A75649">
      <w:pPr>
        <w:wordWrap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42858D35" w14:textId="49ED749B" w:rsidR="002B59A8" w:rsidRPr="00A75649" w:rsidRDefault="006954B4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Chang </w:t>
      </w:r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Il Kwon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Department of Internal Medicine</w:t>
      </w:r>
      <w:r w:rsidR="00B85B91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Digestive Disease Center, CHA </w:t>
      </w:r>
      <w:proofErr w:type="spellStart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Bundang</w:t>
      </w:r>
      <w:proofErr w:type="spellEnd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Medical Center, College of Medicine, CHA University</w:t>
      </w:r>
      <w:r w:rsidR="00A80C4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,</w:t>
      </w:r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>Seongnam-si</w:t>
      </w:r>
      <w:proofErr w:type="spellEnd"/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 xml:space="preserve"> 13496,</w:t>
      </w:r>
      <w:r w:rsidR="00941803" w:rsidRPr="00A75649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94180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Gyeonggi-do</w:t>
      </w:r>
      <w:r w:rsidR="0094180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, </w:t>
      </w:r>
      <w:r w:rsidR="00A80C4C" w:rsidRPr="00A75649">
        <w:rPr>
          <w:rFonts w:ascii="Book Antiqua" w:hAnsi="Book Antiqua"/>
          <w:color w:val="000000" w:themeColor="text1"/>
          <w:sz w:val="24"/>
          <w:szCs w:val="24"/>
        </w:rPr>
        <w:t>South Korea</w:t>
      </w:r>
    </w:p>
    <w:p w14:paraId="477E771E" w14:textId="77777777" w:rsidR="00814E11" w:rsidRPr="00A75649" w:rsidRDefault="00814E11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188713AE" w14:textId="59E63FBC" w:rsidR="002B59A8" w:rsidRPr="00A75649" w:rsidRDefault="002B59A8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Mi</w:t>
      </w:r>
      <w:r w:rsidR="006954B4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H</w:t>
      </w: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yun Park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Department of Radiolog</w:t>
      </w:r>
      <w:r w:rsidR="00A80C4C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y, </w:t>
      </w:r>
      <w:proofErr w:type="spellStart"/>
      <w:r w:rsidR="00A80C4C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Dankook</w:t>
      </w:r>
      <w:proofErr w:type="spellEnd"/>
      <w:r w:rsidR="00A80C4C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University Hospital,</w:t>
      </w:r>
      <w:r w:rsidR="00A80C4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Chungcheongnam-do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31116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r w:rsidR="00A04C47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South </w:t>
      </w:r>
      <w:r w:rsidR="00A04C47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Korea</w:t>
      </w:r>
    </w:p>
    <w:p w14:paraId="79CB2AB5" w14:textId="77777777" w:rsidR="008F7858" w:rsidRPr="00A75649" w:rsidRDefault="008F7858" w:rsidP="00A75649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inorHAnsi" w:hAnsi="Book Antiqua" w:cs="Times New Roman"/>
          <w:color w:val="000000" w:themeColor="text1"/>
          <w:kern w:val="0"/>
          <w:sz w:val="24"/>
          <w:szCs w:val="24"/>
        </w:rPr>
      </w:pPr>
    </w:p>
    <w:p w14:paraId="45C7AC58" w14:textId="3CF7A881" w:rsidR="00944A93" w:rsidRPr="00A75649" w:rsidRDefault="00944A9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</w:pP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A</w:t>
      </w:r>
      <w:r w:rsidR="00203162" w:rsidRPr="00A75649">
        <w:rPr>
          <w:rFonts w:ascii="Book Antiqua" w:eastAsia="Book Antiqua" w:hAnsi="Book Antiqua" w:cs="Book Antiqua"/>
          <w:b/>
          <w:bCs/>
          <w:color w:val="000000" w:themeColor="text1"/>
          <w:kern w:val="0"/>
          <w:sz w:val="24"/>
          <w:szCs w:val="24"/>
          <w:lang w:bidi="ar"/>
        </w:rPr>
        <w:t>uthor contributions</w:t>
      </w:r>
      <w:r w:rsidR="00203162" w:rsidRPr="00A75649">
        <w:rPr>
          <w:rFonts w:ascii="Book Antiqua" w:hAnsi="Book Antiqua" w:cs="宋体"/>
          <w:b/>
          <w:bCs/>
          <w:color w:val="000000" w:themeColor="text1"/>
          <w:kern w:val="0"/>
          <w:sz w:val="24"/>
          <w:szCs w:val="24"/>
          <w:lang w:bidi="ar"/>
        </w:rPr>
        <w:t>:</w:t>
      </w:r>
      <w:r w:rsidR="00203162" w:rsidRPr="00A75649">
        <w:rPr>
          <w:rFonts w:ascii="Book Antiqua" w:hAnsi="Book Antiqua" w:cs="宋体"/>
          <w:bCs/>
          <w:color w:val="000000" w:themeColor="text1"/>
          <w:kern w:val="0"/>
          <w:sz w:val="24"/>
          <w:szCs w:val="24"/>
          <w:lang w:bidi="ar"/>
        </w:rPr>
        <w:t xml:space="preserve"> 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>Jeon GS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 conceived the report; 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>Jeon GS and Yoon SY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 wrote the first draft with input from all authors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;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Jeon GS, Kim DJ, 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Park MH and Lee SJ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lastRenderedPageBreak/>
        <w:t>carried out the literature search and provided the figures</w:t>
      </w:r>
      <w:r w:rsidR="00045A51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>;</w:t>
      </w:r>
      <w:r w:rsidR="00203162"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Kwon CI 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interpreted the patient data regarding the disease; </w:t>
      </w:r>
      <w:r w:rsidRPr="00A75649"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  <w:t xml:space="preserve">Jeon GS and Yoon SY revised the manuscript for important intellectual content; </w:t>
      </w:r>
      <w:r w:rsidR="00203162" w:rsidRPr="00A75649">
        <w:rPr>
          <w:rFonts w:ascii="Book Antiqua" w:eastAsia="Book Antiqua" w:hAnsi="Book Antiqua" w:cs="Book Antiqua"/>
          <w:color w:val="000000" w:themeColor="text1"/>
          <w:kern w:val="0"/>
          <w:sz w:val="24"/>
          <w:szCs w:val="24"/>
          <w:lang w:bidi="ar"/>
        </w:rPr>
        <w:t>all authors read and approved the final manuscript.</w:t>
      </w:r>
    </w:p>
    <w:p w14:paraId="5A9EF204" w14:textId="77777777" w:rsidR="00944A93" w:rsidRPr="00A75649" w:rsidRDefault="00944A9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Book Antiqua"/>
          <w:color w:val="000000" w:themeColor="text1"/>
          <w:kern w:val="0"/>
          <w:sz w:val="24"/>
          <w:szCs w:val="24"/>
          <w:lang w:bidi="ar"/>
        </w:rPr>
      </w:pPr>
    </w:p>
    <w:p w14:paraId="217FF0D4" w14:textId="48958B3A" w:rsidR="002B59A8" w:rsidRPr="00A75649" w:rsidRDefault="00941803" w:rsidP="00A75649">
      <w:pPr>
        <w:wordWrap/>
        <w:adjustRightInd w:val="0"/>
        <w:snapToGrid w:val="0"/>
        <w:spacing w:after="0" w:line="360" w:lineRule="auto"/>
        <w:rPr>
          <w:rStyle w:val="a7"/>
          <w:rFonts w:ascii="Book Antiqua" w:eastAsia="宋体" w:hAnsi="Book Antiqua" w:cs="Times New Roman"/>
          <w:color w:val="000000" w:themeColor="text1"/>
          <w:sz w:val="24"/>
          <w:szCs w:val="24"/>
          <w:u w:val="none"/>
          <w:lang w:eastAsia="zh-CN"/>
        </w:rPr>
      </w:pPr>
      <w:r w:rsidRPr="00A75649">
        <w:rPr>
          <w:rFonts w:ascii="Book Antiqua" w:hAnsi="Book Antiqua" w:cstheme="minorHAnsi"/>
          <w:b/>
          <w:color w:val="000000" w:themeColor="text1"/>
          <w:sz w:val="24"/>
          <w:szCs w:val="24"/>
          <w:lang w:val="hu-HU"/>
        </w:rPr>
        <w:t>Corresponding author:</w:t>
      </w:r>
      <w:r w:rsidRPr="00A75649">
        <w:rPr>
          <w:rFonts w:ascii="Book Antiqua" w:hAnsi="Book Antiqua" w:cstheme="minorHAnsi"/>
          <w:b/>
          <w:color w:val="000000" w:themeColor="text1"/>
          <w:sz w:val="24"/>
          <w:szCs w:val="24"/>
          <w:lang w:val="hu-HU" w:eastAsia="zh-CN"/>
        </w:rPr>
        <w:t xml:space="preserve"> </w:t>
      </w:r>
      <w:proofErr w:type="spellStart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Gyeong</w:t>
      </w:r>
      <w:proofErr w:type="spellEnd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Sik</w:t>
      </w:r>
      <w:proofErr w:type="spellEnd"/>
      <w:r w:rsidR="002B59A8"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 xml:space="preserve"> Jeon, MD, PhD, </w:t>
      </w:r>
      <w:r w:rsidRPr="00A75649">
        <w:rPr>
          <w:rFonts w:ascii="Book Antiqua" w:eastAsiaTheme="minorHAnsi" w:hAnsi="Book Antiqua" w:cs="Times New Roman"/>
          <w:b/>
          <w:color w:val="000000" w:themeColor="text1"/>
          <w:sz w:val="24"/>
          <w:szCs w:val="24"/>
        </w:rPr>
        <w:t>Doctor</w:t>
      </w:r>
      <w:r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, 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Department of Radiology, CHA </w:t>
      </w:r>
      <w:proofErr w:type="spellStart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Bundang</w:t>
      </w:r>
      <w:proofErr w:type="spellEnd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Medical Center, College of Medicine, CHA University,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59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Yatap-ro</w:t>
      </w:r>
      <w:proofErr w:type="spellEnd"/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Bundang-gu</w:t>
      </w:r>
      <w:proofErr w:type="spellEnd"/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Seongnam-si</w:t>
      </w:r>
      <w:proofErr w:type="spellEnd"/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13496</w:t>
      </w:r>
      <w:r w:rsidR="002B59A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Gyeonggi-do, 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South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Korea</w:t>
      </w:r>
      <w:r w:rsidR="00944A93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="00BD473C" w:rsidRPr="00A75649">
          <w:rPr>
            <w:rStyle w:val="a7"/>
            <w:rFonts w:ascii="Book Antiqua" w:eastAsiaTheme="minorHAnsi" w:hAnsi="Book Antiqua" w:cs="Times New Roman"/>
            <w:sz w:val="24"/>
            <w:szCs w:val="24"/>
          </w:rPr>
          <w:t>hae0820@naver.com</w:t>
        </w:r>
      </w:hyperlink>
    </w:p>
    <w:p w14:paraId="217BC3AD" w14:textId="77777777" w:rsidR="00A47F53" w:rsidRPr="00A75649" w:rsidRDefault="00A47F53" w:rsidP="00A75649">
      <w:pPr>
        <w:wordWrap/>
        <w:adjustRightInd w:val="0"/>
        <w:snapToGrid w:val="0"/>
        <w:spacing w:after="0" w:line="360" w:lineRule="auto"/>
        <w:rPr>
          <w:rStyle w:val="a7"/>
          <w:rFonts w:ascii="Book Antiqua" w:eastAsiaTheme="minorHAnsi" w:hAnsi="Book Antiqua" w:cs="Times New Roman"/>
          <w:color w:val="000000" w:themeColor="text1"/>
          <w:sz w:val="24"/>
          <w:szCs w:val="24"/>
        </w:rPr>
      </w:pPr>
    </w:p>
    <w:p w14:paraId="13F6301D" w14:textId="5D9C3302" w:rsidR="00CB73CE" w:rsidRPr="00A75649" w:rsidRDefault="00A47F53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Received: </w:t>
      </w:r>
      <w:r w:rsidR="003E6F6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February 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19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E6F6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2020</w:t>
      </w:r>
    </w:p>
    <w:p w14:paraId="3851B347" w14:textId="1DA64019" w:rsidR="00CB73CE" w:rsidRPr="00A75649" w:rsidRDefault="003E6F6E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Revised:</w:t>
      </w:r>
      <w:r w:rsidR="008F7858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April 9, 2020</w:t>
      </w:r>
    </w:p>
    <w:p w14:paraId="02A26DE5" w14:textId="1D6A4BA2" w:rsidR="00CB73CE" w:rsidRPr="00A75649" w:rsidRDefault="008F7858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Acc</w:t>
      </w:r>
      <w:r w:rsidR="00A47F53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epted:</w:t>
      </w:r>
      <w:r w:rsidR="00296166" w:rsidRPr="00296166">
        <w:t xml:space="preserve"> </w:t>
      </w:r>
      <w:r w:rsidR="00296166" w:rsidRPr="00296166">
        <w:rPr>
          <w:rFonts w:ascii="Book Antiqua" w:eastAsia="Book Antiqua" w:hAnsi="Book Antiqua" w:cs="Times New Roman"/>
          <w:bCs/>
          <w:color w:val="000000" w:themeColor="text1"/>
          <w:sz w:val="24"/>
          <w:szCs w:val="24"/>
        </w:rPr>
        <w:t>April 17, 2020</w:t>
      </w:r>
      <w:r w:rsidR="00BD473C" w:rsidRPr="00296166">
        <w:rPr>
          <w:rFonts w:ascii="Book Antiqua" w:eastAsia="宋体" w:hAnsi="Book Antiqua" w:cs="Times New Roman"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76C03669" w14:textId="0BD5A7E3" w:rsidR="00A47F53" w:rsidRPr="00A75649" w:rsidRDefault="00A47F53" w:rsidP="00A75649">
      <w:pPr>
        <w:wordWrap/>
        <w:adjustRightInd w:val="0"/>
        <w:snapToGrid w:val="0"/>
        <w:spacing w:after="0" w:line="360" w:lineRule="auto"/>
        <w:ind w:right="456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Published online:</w:t>
      </w:r>
      <w:r w:rsidR="00BD473C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14:paraId="47791656" w14:textId="77777777" w:rsidR="008F7858" w:rsidRPr="00A75649" w:rsidRDefault="008F7858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B0541BA" w14:textId="77777777" w:rsidR="00BD473C" w:rsidRPr="00A75649" w:rsidRDefault="00BD473C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0A03D499" w14:textId="7737B2B0" w:rsidR="005277E0" w:rsidRPr="00A75649" w:rsidRDefault="00BD473C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6D87F493" w14:textId="77777777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BACKGROUND</w:t>
      </w:r>
    </w:p>
    <w:p w14:paraId="12B8064D" w14:textId="13BEAA42" w:rsidR="00045A51" w:rsidRPr="00A75649" w:rsidRDefault="00202D8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arteriovenous malformation (AVM) is a rare disease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a number of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different reported </w:t>
      </w:r>
      <w:r w:rsidR="00880571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treatment method</w:t>
      </w:r>
      <w:r w:rsidR="003432EC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but there are as yet no established or</w:t>
      </w:r>
      <w:r w:rsidR="00E925A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definite treatments for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disease</w:t>
      </w:r>
      <w:r w:rsidR="00FA3EDE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E15E8B" w14:textId="77777777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1BC3F95" w14:textId="2ECF0ABE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 SUMMARY</w:t>
      </w:r>
    </w:p>
    <w:p w14:paraId="0D403E44" w14:textId="5FA59C7A" w:rsidR="00EC0F9D" w:rsidRPr="00A75649" w:rsidRDefault="0016787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43-year-old man visited the hospital due to </w:t>
      </w:r>
      <w:r w:rsidR="00FA3EDE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periumbilical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pain. 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 underwent i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maging study and laboratory test</w:t>
      </w:r>
      <w:r w:rsidR="0061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evaluation of cause. Pancreatic 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with pancreatitis was suspected on computed tomography</w:t>
      </w:r>
      <w:r w:rsidR="00FA133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and magnetic resonance imaging</w:t>
      </w:r>
      <w:r w:rsidR="00FA133B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 was diagnosed with pancreatic AVM with pancreatitis on imaging study and angiography.</w:t>
      </w:r>
      <w:r w:rsidR="003E6F6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ranscatheter arterial embolization with various embolic materials was performed. Follow-up 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computed tomography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scan revealed progressive regression of AVM and imp</w:t>
      </w:r>
      <w:r w:rsidR="00EC2D06" w:rsidRPr="00A75649">
        <w:rPr>
          <w:rFonts w:ascii="Book Antiqua" w:hAnsi="Book Antiqua" w:cs="Times New Roman"/>
          <w:color w:val="000000" w:themeColor="text1"/>
          <w:sz w:val="24"/>
          <w:szCs w:val="24"/>
        </w:rPr>
        <w:t>rovement of pancreatitis. At two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-year follow-up, the patient showed no recurrence of symptom or pancreatitis. </w:t>
      </w:r>
    </w:p>
    <w:p w14:paraId="033EA615" w14:textId="77777777" w:rsidR="001977B1" w:rsidRPr="00A75649" w:rsidRDefault="001977B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A2D4A2D" w14:textId="77777777" w:rsidR="00045A51" w:rsidRPr="00A75649" w:rsidRDefault="00045A5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CONCLUSION</w:t>
      </w:r>
    </w:p>
    <w:p w14:paraId="59192B26" w14:textId="18B4802A" w:rsidR="00EC0F9D" w:rsidRPr="00A75649" w:rsidRDefault="00BD473C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Transcatheter arterial embolization </w:t>
      </w:r>
      <w:r w:rsidR="004B4D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EC0F9D" w:rsidRPr="00A75649">
        <w:rPr>
          <w:rFonts w:ascii="Book Antiqua" w:hAnsi="Book Antiqua" w:cs="Times New Roman"/>
          <w:color w:val="000000" w:themeColor="text1"/>
          <w:sz w:val="24"/>
          <w:szCs w:val="24"/>
        </w:rPr>
        <w:t>be considered an effective treatment modality for selective cases of pancreatic AVM.</w:t>
      </w:r>
    </w:p>
    <w:p w14:paraId="1C6C5BF6" w14:textId="77777777" w:rsidR="003E6F6E" w:rsidRPr="00A75649" w:rsidRDefault="003E6F6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A4CD1EE" w14:textId="6B3B844A" w:rsidR="00185622" w:rsidRPr="00A75649" w:rsidRDefault="005277E0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Key</w:t>
      </w:r>
      <w:r w:rsidR="00045A51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words</w:t>
      </w:r>
      <w:r w:rsidR="00A554A9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Arteriovenous malformation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Pancreatitis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Pancreatic pseudocyst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5D41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Emboli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>zation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Therapeutic</w:t>
      </w:r>
      <w:r w:rsidR="00BD473C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;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</w:t>
      </w:r>
    </w:p>
    <w:p w14:paraId="06BE0099" w14:textId="77777777" w:rsidR="001977B1" w:rsidRPr="00A75649" w:rsidRDefault="001977B1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8250CE9" w14:textId="6BD86552" w:rsidR="006D4399" w:rsidRPr="00A75649" w:rsidRDefault="001F56E9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Yoon SY,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Jeon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GS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, 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L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ee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SJ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Kim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DJ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Kwon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CI</w:t>
      </w:r>
      <w:r w:rsidR="004F4838"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>, Park</w:t>
      </w:r>
      <w:r w:rsidRPr="00A75649">
        <w:rPr>
          <w:rFonts w:ascii="Book Antiqua" w:eastAsiaTheme="minorHAnsi" w:hAnsi="Book Antiqua" w:cs="Times New Roman"/>
          <w:color w:val="000000" w:themeColor="text1"/>
          <w:sz w:val="24"/>
          <w:szCs w:val="24"/>
        </w:rPr>
        <w:t xml:space="preserve"> MH.</w:t>
      </w:r>
      <w:r w:rsidR="006D439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Embolization of pancreatic arteriovenous malformation: A case report</w:t>
      </w:r>
      <w:r w:rsidR="006D4399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  <w:r w:rsidR="006D4399" w:rsidRPr="00A75649">
        <w:rPr>
          <w:rFonts w:ascii="Book Antiqua" w:hAnsi="Book Antiqua"/>
          <w:i/>
          <w:iCs/>
          <w:sz w:val="24"/>
          <w:szCs w:val="24"/>
        </w:rPr>
        <w:t xml:space="preserve"> World J Clin Cases</w:t>
      </w:r>
      <w:r w:rsidR="006D4399" w:rsidRPr="00A7564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6D4399" w:rsidRPr="00A75649">
        <w:rPr>
          <w:rFonts w:ascii="Book Antiqua" w:eastAsia="宋体" w:hAnsi="Book Antiqua"/>
          <w:iCs/>
          <w:sz w:val="24"/>
          <w:szCs w:val="24"/>
          <w:lang w:eastAsia="zh-CN"/>
        </w:rPr>
        <w:t>2020</w:t>
      </w:r>
      <w:r w:rsidR="006D4399" w:rsidRPr="00A75649">
        <w:rPr>
          <w:rFonts w:ascii="Book Antiqua" w:hAnsi="Book Antiqua"/>
          <w:bCs/>
          <w:sz w:val="24"/>
          <w:szCs w:val="24"/>
        </w:rPr>
        <w:t xml:space="preserve">; </w:t>
      </w:r>
      <w:r w:rsidR="006D4399" w:rsidRPr="00A75649">
        <w:rPr>
          <w:rFonts w:ascii="Book Antiqua" w:hAnsi="Book Antiqua"/>
          <w:bCs/>
          <w:sz w:val="24"/>
          <w:szCs w:val="24"/>
          <w:lang w:eastAsia="zh-CN"/>
        </w:rPr>
        <w:t>In press</w:t>
      </w:r>
    </w:p>
    <w:p w14:paraId="4229A9AD" w14:textId="0A7F5F85" w:rsidR="001977B1" w:rsidRPr="00A75649" w:rsidRDefault="001977B1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68168FDB" w14:textId="77777777" w:rsidR="00C1129D" w:rsidRPr="00A75649" w:rsidRDefault="00C1129D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637D1E9" w14:textId="47D8BABA" w:rsidR="00ED7333" w:rsidRPr="00A75649" w:rsidRDefault="00A47F53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Core tip</w:t>
      </w:r>
      <w:r w:rsidR="00ED7333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:</w:t>
      </w:r>
      <w:r w:rsidR="00ED7333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arteriovenous malformation (AVM) is a rare disease. Symptoms of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variable</w:t>
      </w:r>
      <w:r w:rsidR="004B4D0E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Gastrointestinal bleeding and abdominal pain have been commonly reported. </w:t>
      </w:r>
      <w:r w:rsidR="00984E8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treatment of choice for pancrea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tic AVM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has not been established yet. Medical treatment, radiation therapy, surgery, and embolization have been reported in previous papers. Transcatheter arterial embolizat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ion could be considered safe and 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effective treatment modality for selective cases of pancrea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tic AVM</w:t>
      </w:r>
      <w:r w:rsidR="008F78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0804BEF" w14:textId="77777777" w:rsidR="00ED7333" w:rsidRPr="00A75649" w:rsidRDefault="00ED7333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14:paraId="0A03D4A2" w14:textId="515AF642" w:rsidR="005277E0" w:rsidRPr="00A75649" w:rsidRDefault="00A47F53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lastRenderedPageBreak/>
        <w:t>INTRODUCTION</w:t>
      </w:r>
    </w:p>
    <w:p w14:paraId="61358801" w14:textId="3DD07EDB" w:rsidR="00EA1FEA" w:rsidRPr="00A75649" w:rsidRDefault="005E3350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arteriovenous malformation (AVM) is a r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are disease</w:t>
      </w:r>
      <w:r w:rsidR="000B07C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Since its first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 by Halpern </w:t>
      </w:r>
      <w:r w:rsidR="006A4830" w:rsidRPr="00A7564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6A4830" w:rsidRPr="00A75649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1F3F73" w:rsidRPr="00A7564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1F3F73" w:rsidRPr="00A7564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1]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1968,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C3BD9" w:rsidRPr="00A75649">
        <w:rPr>
          <w:rFonts w:ascii="Book Antiqua" w:hAnsi="Book Antiqua" w:cs="Times New Roman"/>
          <w:color w:val="000000" w:themeColor="text1"/>
          <w:sz w:val="24"/>
          <w:szCs w:val="24"/>
        </w:rPr>
        <w:t>number of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AVM</w:t>
      </w:r>
      <w:r w:rsidR="002C3BD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increased due to </w:t>
      </w:r>
      <w:r w:rsidR="0062723A" w:rsidRPr="00A75649">
        <w:rPr>
          <w:rFonts w:ascii="Book Antiqua" w:hAnsi="Book Antiqua" w:cs="Times New Roman"/>
          <w:color w:val="000000" w:themeColor="text1"/>
          <w:sz w:val="24"/>
          <w:szCs w:val="24"/>
        </w:rPr>
        <w:t>development of imaging modalities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 However</w:t>
      </w:r>
      <w:r w:rsidR="0062723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</w:t>
      </w:r>
      <w:r w:rsidR="0062723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4E8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fewer </w:t>
      </w:r>
      <w:r w:rsidR="00256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than 1</w:t>
      </w:r>
      <w:r w:rsidR="00974E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00 cases ha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>ve been</w:t>
      </w:r>
      <w:r w:rsidR="00974E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974E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reported</w:t>
      </w:r>
      <w:r w:rsidR="00D8746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8746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B07C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Symptoms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AVM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vari</w:t>
      </w:r>
      <w:r w:rsidR="00131286" w:rsidRPr="00A75649">
        <w:rPr>
          <w:rFonts w:ascii="Book Antiqua" w:hAnsi="Book Antiqua" w:cs="Times New Roman"/>
          <w:color w:val="000000" w:themeColor="text1"/>
          <w:sz w:val="24"/>
          <w:szCs w:val="24"/>
        </w:rPr>
        <w:t>able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gastrointestinal 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bleeding </w:t>
      </w:r>
      <w:r w:rsidR="00131286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and abdominal pain</w:t>
      </w:r>
      <w:r w:rsidR="00186A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commonly </w:t>
      </w:r>
      <w:r w:rsidR="00186A0E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reported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while </w:t>
      </w:r>
      <w:r w:rsidR="00186A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duodenal ulcer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ancreatitis</w:t>
      </w:r>
      <w:r w:rsidR="00EA34B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</w:t>
      </w:r>
      <w:r w:rsidR="00EA34BB" w:rsidRPr="00A75649">
        <w:rPr>
          <w:rFonts w:ascii="Book Antiqua" w:hAnsi="Book Antiqua" w:cs="Times New Roman"/>
          <w:color w:val="000000" w:themeColor="text1"/>
          <w:sz w:val="24"/>
          <w:szCs w:val="24"/>
        </w:rPr>
        <w:t>less common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fact, sometimes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AVM is </w:t>
      </w:r>
      <w:r w:rsidR="00EA34B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incidentally found without</w:t>
      </w:r>
      <w:r w:rsidR="005277E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specific symptom</w:t>
      </w:r>
      <w:r w:rsidR="007936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A03D4A8" w14:textId="0F9BF0CA" w:rsidR="00ED17FC" w:rsidRPr="00A75649" w:rsidRDefault="007936ED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Owing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</w:t>
      </w:r>
      <w:r w:rsidR="007A21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uncommon nature of 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="007A21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disease entity,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researchers have not yet established definitive treatments</w:t>
      </w:r>
      <w:r w:rsidR="00BA1E3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F3A9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B5A0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Surgery 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A554A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mainstay of </w:t>
      </w:r>
      <w:proofErr w:type="gramStart"/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treatment</w:t>
      </w:r>
      <w:r w:rsidR="00D8746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8746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3,4]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B5A0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researchers have reported on </w:t>
      </w:r>
      <w:r w:rsidR="009B44E8" w:rsidRPr="00A75649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250881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</w:t>
      </w:r>
      <w:r w:rsidR="00202D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treatment modalities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such as </w:t>
      </w:r>
      <w:r w:rsidR="00FC0856" w:rsidRPr="00A75649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D52000" w:rsidRPr="00A75649">
        <w:rPr>
          <w:rFonts w:ascii="Book Antiqua" w:hAnsi="Book Antiqua" w:cs="Times New Roman"/>
          <w:color w:val="000000" w:themeColor="text1"/>
          <w:sz w:val="24"/>
          <w:szCs w:val="24"/>
        </w:rPr>
        <w:t>onservative treatment</w:t>
      </w:r>
      <w:r w:rsidR="00DA716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8547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935FA" w:rsidRPr="00A75649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AB7654" w:rsidRPr="00A75649">
        <w:rPr>
          <w:rFonts w:ascii="Book Antiqua" w:hAnsi="Book Antiqua" w:cs="Times New Roman"/>
          <w:color w:val="000000" w:themeColor="text1"/>
          <w:sz w:val="24"/>
          <w:szCs w:val="24"/>
        </w:rPr>
        <w:t>adiation therapy</w:t>
      </w:r>
      <w:r w:rsidR="0097365E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[4,5]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3E2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Transcatheter arterial embolization (</w:t>
      </w:r>
      <w:r w:rsidR="00363EB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TAE</w:t>
      </w:r>
      <w:r w:rsidR="00E03E22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a </w:t>
      </w:r>
      <w:r w:rsidR="003D0CB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minimally invasive treatment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3D0CB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many disease entities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B152F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D70674" w:rsidRPr="00A75649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B01E82" w:rsidRPr="00A75649">
        <w:rPr>
          <w:rFonts w:ascii="Book Antiqua" w:hAnsi="Book Antiqua" w:cs="Times New Roman"/>
          <w:color w:val="000000" w:themeColor="text1"/>
          <w:sz w:val="24"/>
          <w:szCs w:val="24"/>
        </w:rPr>
        <w:t>sed</w:t>
      </w:r>
      <w:r w:rsidR="00D7067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preoperative</w:t>
      </w:r>
      <w:r w:rsidR="00B01E82" w:rsidRPr="00A75649">
        <w:rPr>
          <w:rFonts w:ascii="Book Antiqua" w:hAnsi="Book Antiqua" w:cs="Times New Roman"/>
          <w:color w:val="000000" w:themeColor="text1"/>
          <w:sz w:val="24"/>
          <w:szCs w:val="24"/>
        </w:rPr>
        <w:t>ly to reduce blood loss</w:t>
      </w:r>
      <w:r w:rsidR="00264A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major surgery</w:t>
      </w:r>
      <w:r w:rsidR="00B01E8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0102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some cases, </w:t>
      </w:r>
      <w:r w:rsidR="00363EB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TAE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363EB2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performed for treat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ing </w:t>
      </w:r>
      <w:r w:rsidR="008A68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</w:t>
      </w:r>
      <w:proofErr w:type="gramStart"/>
      <w:r w:rsidR="008A68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97365E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97365E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2,6,7]</w:t>
      </w:r>
      <w:r w:rsidR="002A09C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but it</w:t>
      </w:r>
      <w:r w:rsidR="00CF269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only been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performed</w:t>
      </w:r>
      <w:r w:rsidR="00CF269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CF269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selective cases.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44EC3" w:rsidRPr="00A75649">
        <w:rPr>
          <w:rFonts w:ascii="Book Antiqua" w:hAnsi="Book Antiqua" w:cs="Times New Roman"/>
          <w:color w:val="000000" w:themeColor="text1"/>
          <w:sz w:val="24"/>
          <w:szCs w:val="24"/>
        </w:rPr>
        <w:t>Here</w:t>
      </w:r>
      <w:r w:rsidR="00813E8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044EC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report a case of pancreatic AVM accompanied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</w:t>
      </w:r>
      <w:r w:rsidR="00044EC3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pancreatitis</w:t>
      </w:r>
      <w:r w:rsidR="008804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66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was </w:t>
      </w:r>
      <w:r w:rsidR="00CF7C0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successfully </w:t>
      </w:r>
      <w:r w:rsidR="008804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treated with TAE. </w:t>
      </w:r>
    </w:p>
    <w:p w14:paraId="14141E29" w14:textId="77777777" w:rsidR="00533AEA" w:rsidRPr="00A75649" w:rsidRDefault="00533AEA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CFF3AA6" w14:textId="027F96C4" w:rsidR="0016787E" w:rsidRPr="00A75649" w:rsidRDefault="00A47F5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CASE PRESENTATION</w:t>
      </w:r>
    </w:p>
    <w:p w14:paraId="73C790AD" w14:textId="68A1AB45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Ch</w:t>
      </w:r>
      <w:r w:rsidR="008F7858"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ief</w:t>
      </w: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complai</w:t>
      </w:r>
      <w:r w:rsidR="00533AEA"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nts</w:t>
      </w:r>
    </w:p>
    <w:p w14:paraId="3E5F8E93" w14:textId="42F6C665" w:rsidR="009E1234" w:rsidRPr="00A75649" w:rsidRDefault="00EB4371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43-year-old man visited the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533A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mergency department 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="00533A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due to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periumbilical pain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numeric rating scale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 points,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both 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>subjective. The patient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symptoms had worsened over the</w:t>
      </w:r>
      <w:r w:rsidR="006A483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two days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prior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B9CB058" w14:textId="77777777" w:rsidR="009E1234" w:rsidRPr="00A75649" w:rsidRDefault="009E1234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E6C60E9" w14:textId="79326EC2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History of present illness</w:t>
      </w:r>
    </w:p>
    <w:p w14:paraId="35D1758F" w14:textId="07127513" w:rsidR="00185622" w:rsidRPr="00A75649" w:rsidRDefault="006A4830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the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patient’s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first visit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ED because of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</w:t>
      </w:r>
      <w:r w:rsidR="002E06F3" w:rsidRPr="00A75649">
        <w:rPr>
          <w:rFonts w:ascii="Book Antiqua" w:hAnsi="Book Antiqua" w:cs="Times New Roman"/>
          <w:color w:val="000000" w:themeColor="text1"/>
          <w:sz w:val="24"/>
          <w:szCs w:val="24"/>
        </w:rPr>
        <w:t>eriumbilical pain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underwent contrast-enhanced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computed tomography (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scan. After conservative treatment,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his symptoms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improved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 was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discharged.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week later, he 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having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recurrent episodes of periumbilical pain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he</w:t>
      </w:r>
      <w:r w:rsidR="00FC4A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underwent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magnetic resonance imaging (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MRI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outpatient clinic of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d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igestive internal medicine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month later,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revisited the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severe periumbilical pain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had worsened from the previous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day. </w:t>
      </w:r>
    </w:p>
    <w:p w14:paraId="5AC49D05" w14:textId="77777777" w:rsidR="009A312A" w:rsidRPr="00A75649" w:rsidRDefault="009A312A" w:rsidP="00A75649">
      <w:pPr>
        <w:pStyle w:val="af1"/>
        <w:tabs>
          <w:tab w:val="left" w:pos="1800"/>
        </w:tabs>
        <w:wordWrap/>
        <w:adjustRightInd w:val="0"/>
        <w:snapToGrid w:val="0"/>
        <w:spacing w:after="0" w:line="360" w:lineRule="auto"/>
        <w:ind w:leftChars="0" w:left="40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5BB12C7" w14:textId="65167E02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Histo</w:t>
      </w:r>
      <w:r w:rsidR="005451A8"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r</w:t>
      </w: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y of past illness</w:t>
      </w:r>
    </w:p>
    <w:p w14:paraId="5F5E934F" w14:textId="4CD66552" w:rsidR="004503A8" w:rsidRPr="00A75649" w:rsidRDefault="00EB4371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healthy person 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without any underlying disease.</w:t>
      </w:r>
    </w:p>
    <w:p w14:paraId="57F9E6E9" w14:textId="77777777" w:rsidR="00EA1FEA" w:rsidRPr="00A75649" w:rsidRDefault="00EA1FEA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7077B0B1" w14:textId="77777777" w:rsidR="00FA133B" w:rsidRPr="00A75649" w:rsidRDefault="00FA133B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Personal and family history</w:t>
      </w:r>
    </w:p>
    <w:p w14:paraId="3AC26E30" w14:textId="3F33499B" w:rsidR="00FA133B" w:rsidRPr="00A75649" w:rsidRDefault="00FA133B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 had no family history.</w:t>
      </w:r>
    </w:p>
    <w:p w14:paraId="0053EFA4" w14:textId="77777777" w:rsidR="00FA133B" w:rsidRPr="00A75649" w:rsidRDefault="00FA133B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</w:p>
    <w:p w14:paraId="6F9E129B" w14:textId="2FB1CF3A" w:rsidR="009E1234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Physical examination</w:t>
      </w:r>
    </w:p>
    <w:p w14:paraId="72BBEBFF" w14:textId="4E7D1ED9" w:rsidR="009E1234" w:rsidRPr="00A75649" w:rsidRDefault="00911A19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On the patient’s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first and second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visits to the ED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vital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signs were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normal range.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He had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</w:t>
      </w:r>
      <w:r w:rsidR="00DC63D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abdominal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tenderness or rebound tend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erness on physical examination.</w:t>
      </w:r>
    </w:p>
    <w:p w14:paraId="365F3D96" w14:textId="77777777" w:rsidR="00062E3A" w:rsidRPr="00A75649" w:rsidRDefault="00062E3A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658FC708" w14:textId="46757C0A" w:rsidR="00EC129B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Laboratory examinations</w:t>
      </w:r>
    </w:p>
    <w:p w14:paraId="3151F42B" w14:textId="7B5C6BB8" w:rsidR="009E1234" w:rsidRPr="00A75649" w:rsidRDefault="00911A19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the patient’s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first visit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ED, his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laboratory test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findings were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normal range.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On his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second visit,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 </w:t>
      </w:r>
      <w:r w:rsidR="00EC129B" w:rsidRPr="00A75649">
        <w:rPr>
          <w:rFonts w:ascii="Book Antiqua" w:hAnsi="Book Antiqua" w:cs="Times New Roman"/>
          <w:color w:val="000000" w:themeColor="text1"/>
          <w:sz w:val="24"/>
          <w:szCs w:val="24"/>
        </w:rPr>
        <w:t>l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>aboratory test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results</w:t>
      </w:r>
      <w:r w:rsidR="009E123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confirmed pancreatitis as follows: elevated amylase and lipase (120 U/L and 83 U/L), C-reactive protein (CRP, 5.73 mg/dL), lactate dehydrogenase (285 U/L), D-dimer (2074.59 ng/mL), and erythrocyte sedimentation rate (62 mm).</w:t>
      </w:r>
    </w:p>
    <w:p w14:paraId="75D5D193" w14:textId="77777777" w:rsidR="00603CCE" w:rsidRPr="00A75649" w:rsidRDefault="00603CCE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</w:p>
    <w:p w14:paraId="49FB62F7" w14:textId="77777777" w:rsidR="00EA1FEA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Imaging examinations</w:t>
      </w:r>
    </w:p>
    <w:p w14:paraId="1F97270E" w14:textId="77777777" w:rsidR="00EA1FEA" w:rsidRPr="00A75649" w:rsidRDefault="006F1861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initial </w:t>
      </w:r>
      <w:r w:rsidR="00911A1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contrast-enhanced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CT scan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clustered dilated vessels in 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 body and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tail with small pseudocyst. Twelve days later, 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underwent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pancreatic MRI</w:t>
      </w:r>
      <w:r w:rsidR="0076255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multifocal tortuous arterial enhancing lesions at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mid to distal body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pancreas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mild atrophy and pseudocyst.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The possibility 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pancreas </w:t>
      </w:r>
      <w:r w:rsidR="00FA133B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2013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suggested. </w:t>
      </w:r>
    </w:p>
    <w:p w14:paraId="0E530D1A" w14:textId="49932EC3" w:rsidR="00EF4E9B" w:rsidRPr="00A75649" w:rsidRDefault="00FD0950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month later,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underwent a 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repeated CT scan because of symptom recurrence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 the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scan 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(Fig</w:t>
      </w:r>
      <w:r w:rsidR="00EA1FEA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1) showed findings of AVM accompanied by acute pancreatitis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multifocal vascular structures, and pseudocyst in 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 body and tail.</w:t>
      </w:r>
    </w:p>
    <w:p w14:paraId="23FD760D" w14:textId="77777777" w:rsidR="00EA1FEA" w:rsidRPr="00A75649" w:rsidRDefault="00EA1FEA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E089546" w14:textId="4DA690A3" w:rsidR="009D5EE2" w:rsidRPr="00A75649" w:rsidRDefault="00EF4E9B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Further diagnostic work-up</w:t>
      </w:r>
    </w:p>
    <w:p w14:paraId="561F14CF" w14:textId="7A554DB6" w:rsidR="00045A51" w:rsidRPr="00A75649" w:rsidRDefault="00EF4E9B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Tumor marker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 were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</w:t>
      </w:r>
      <w:r w:rsidR="00C863D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normal range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Before 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any 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intervention, the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 underwent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follow-up laboratory tests.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results, l</w:t>
      </w:r>
      <w:r w:rsidR="00077C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>kocytosis was newly noted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95D0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CRP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(30.04 mg/dL) was further elevated. Amylase and lipase (66 U/L and 64 U/L) were slightly 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lower</w:t>
      </w:r>
      <w:r w:rsidR="00EA1F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D928CBF" w14:textId="77777777" w:rsidR="00CB73CE" w:rsidRPr="00A75649" w:rsidRDefault="00CB73C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D92DF3B" w14:textId="694D9D4A" w:rsidR="00EF4E9B" w:rsidRPr="00A75649" w:rsidRDefault="00EF4E9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TREATMENT</w:t>
      </w:r>
    </w:p>
    <w:p w14:paraId="614C0004" w14:textId="77777777" w:rsidR="00EA1FEA" w:rsidRPr="00A75649" w:rsidRDefault="00FD0950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 diagnosis and initial treatment, angiography and embolization were planned. Celiac trunk angiogram was performed</w:t>
      </w:r>
      <w:r w:rsidR="00AD39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04496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was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abnormal staining in</w:t>
      </w:r>
      <w:r w:rsidR="0004496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left upper abdomen. There were numerous fine feeders mainly originating from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left gastric, splenic, and dorsal pancreatic arter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ies as well as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early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portal vein opacification. These findings confirmed pancreatic AVM (Fig</w:t>
      </w:r>
      <w:r w:rsidR="00EA1FEA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2).</w:t>
      </w:r>
    </w:p>
    <w:p w14:paraId="492B7057" w14:textId="3BA98906" w:rsidR="00FD0950" w:rsidRPr="00A75649" w:rsidRDefault="00FD0950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Each feeding artery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left gastric, splenic, and dorsal pancreatic arteries were selected using microcatheter. Distal portions of these arteries were not supplied for AVM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therefore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coil embolization was performed to protect the distal branch. </w:t>
      </w:r>
      <w:proofErr w:type="spellStart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Microcoils</w:t>
      </w:r>
      <w:proofErr w:type="spellEnd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 gelatin sponges (</w:t>
      </w:r>
      <w:proofErr w:type="spellStart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gelfoam</w:t>
      </w:r>
      <w:proofErr w:type="spellEnd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), and n-butyl-2-cyanoacrylate (</w:t>
      </w:r>
      <w:proofErr w:type="spellStart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histoacryl</w:t>
      </w:r>
      <w:proofErr w:type="spellEnd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glue) were used as embolic materials. During catheterization of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dorsal pancreatic artery originating from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celiac trunk, focal dissection of celiac trunk occurred.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distal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portion of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dorsal pancreatic artery had communicated with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left colic branch of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inferior mesenteric artery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thus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catheterization was done via inferior mesenteric artery. </w:t>
      </w:r>
    </w:p>
    <w:p w14:paraId="2CEBA933" w14:textId="77777777" w:rsidR="0093693D" w:rsidRPr="00A75649" w:rsidRDefault="0093693D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74B95BA2" w14:textId="5B5A1452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OUTCOME AND FOLLOW-UP</w:t>
      </w:r>
    </w:p>
    <w:p w14:paraId="51BA5997" w14:textId="77777777" w:rsidR="0093693D" w:rsidRPr="00A75649" w:rsidRDefault="00FD0950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Amylase and lipase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levels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were the highest on day 6 post-embolization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CRP level was the highest on day 3. 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patient underwent follow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-up CT after one week</w:t>
      </w:r>
      <w:r w:rsidR="00360AA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showed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slight improvement of peripancreatic inflammation and small AVM remaining. 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dissection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celiac trunk was identified. The patient’s abdominal pain was relieved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1B3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was discharged uneventfully on day 9 post-embolization.</w:t>
      </w:r>
    </w:p>
    <w:p w14:paraId="42520F11" w14:textId="42415AA8" w:rsidR="009A312A" w:rsidRPr="00A75649" w:rsidRDefault="006F1B37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three-month follow-up, there was no recurrent abdominal pain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laboratory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findings were all within normal ranges. Minimal AVM was still suspected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even though the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enhancing lesions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on the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almost disappeared on CT scan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>however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previously noted peripancreatic infiltration and fluid collection had disappeared. 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year a</w:t>
      </w:r>
      <w:r w:rsidR="007818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fter embolization, CT scan (Fig</w:t>
      </w:r>
      <w:r w:rsidR="0078188D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ure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3) showed regression of most vascular networks except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few small residual vessels in 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pancreas proximal body</w:t>
      </w:r>
      <w:r w:rsidR="009818C4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19C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 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>was no evidence of pancreatitis. There was no recurrence during the two-year follow-up period</w:t>
      </w:r>
      <w:r w:rsidR="001F19C6" w:rsidRPr="00A75649">
        <w:rPr>
          <w:rFonts w:ascii="Book Antiqua" w:hAnsi="Book Antiqua" w:cs="Times New Roman"/>
          <w:color w:val="000000" w:themeColor="text1"/>
          <w:sz w:val="24"/>
          <w:szCs w:val="24"/>
        </w:rPr>
        <w:t>; the</w:t>
      </w:r>
      <w:r w:rsidR="00FD095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19C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 </w:t>
      </w:r>
      <w:r w:rsidR="009A312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symptom free for 15 </w:t>
      </w:r>
      <w:r w:rsidR="0078188D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mo</w:t>
      </w:r>
      <w:r w:rsidR="009A312A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CF4BCF1" w14:textId="57E68A3C" w:rsidR="00085774" w:rsidRPr="00A75649" w:rsidRDefault="00085774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9CA65C2" w14:textId="6B5634AC" w:rsidR="00A47F53" w:rsidRPr="00A75649" w:rsidRDefault="00A47F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DISCUSSION</w:t>
      </w:r>
    </w:p>
    <w:p w14:paraId="49B6B8FD" w14:textId="4C76D411" w:rsidR="00E83953" w:rsidRPr="00A75649" w:rsidRDefault="004C1697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3D1929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ancreatic AVM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various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presentations</w:t>
      </w:r>
      <w:r w:rsidR="000F5157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 in fact, it is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F515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sometimes 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asymptomatic</w:t>
      </w:r>
      <w:r w:rsidR="000F515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found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 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>image study</w:t>
      </w:r>
      <w:r w:rsidR="00320A66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3767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Investigators have identified gastrointestinal </w:t>
      </w:r>
      <w:r w:rsidR="00583BE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bleeding, abdominal pain </w:t>
      </w:r>
      <w:r w:rsidR="008700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without or </w:t>
      </w:r>
      <w:r w:rsidR="00583BE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pancreatitis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in </w:t>
      </w:r>
      <w:r w:rsidR="00583BE6" w:rsidRPr="00A75649">
        <w:rPr>
          <w:rFonts w:ascii="Book Antiqua" w:hAnsi="Book Antiqua" w:cs="Times New Roman"/>
          <w:color w:val="000000" w:themeColor="text1"/>
          <w:sz w:val="24"/>
          <w:szCs w:val="24"/>
        </w:rPr>
        <w:t>our case</w:t>
      </w:r>
      <w:r w:rsidR="00AB01A9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portal hypertension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possibly</w:t>
      </w:r>
      <w:r w:rsidR="00BA6417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0239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and, 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>rarely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pseudoaneurysm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resulting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from eroding peripancreatic vessels (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splenic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gastroduodenal arteries, </w:t>
      </w:r>
      <w:proofErr w:type="gramStart"/>
      <w:r w:rsidR="00F65DAE" w:rsidRPr="00A75649">
        <w:rPr>
          <w:rFonts w:ascii="Book Antiqua" w:hAnsi="Book Antiqua" w:cs="Times New Roman"/>
          <w:i/>
          <w:color w:val="000000" w:themeColor="text1"/>
          <w:sz w:val="24"/>
          <w:szCs w:val="24"/>
        </w:rPr>
        <w:t>etc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F50AE8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93215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793215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8,9]</w:t>
      </w:r>
      <w:r w:rsidR="00793215" w:rsidRPr="00A7564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F65D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70239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</w:t>
      </w:r>
      <w:r w:rsidR="00DC2D86" w:rsidRPr="00A75649">
        <w:rPr>
          <w:rFonts w:ascii="Book Antiqua" w:hAnsi="Book Antiqua" w:cs="Times New Roman"/>
          <w:color w:val="000000" w:themeColor="text1"/>
          <w:sz w:val="24"/>
          <w:szCs w:val="24"/>
        </w:rPr>
        <w:t>ancreatic AVM associated portal vein thrombosis</w:t>
      </w:r>
      <w:r w:rsidR="00793215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[3]</w:t>
      </w:r>
      <w:r w:rsidR="00580E4F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0239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There is not yet an established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134BA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reatment of choice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 AVM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researchers have reported on medical </w:t>
      </w:r>
      <w:r w:rsidR="004E205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treatment, radiation therapy, </w:t>
      </w:r>
      <w:r w:rsidR="00516BC8" w:rsidRPr="00A75649">
        <w:rPr>
          <w:rFonts w:ascii="Book Antiqua" w:hAnsi="Book Antiqua" w:cs="Times New Roman"/>
          <w:color w:val="000000" w:themeColor="text1"/>
          <w:sz w:val="24"/>
          <w:szCs w:val="24"/>
        </w:rPr>
        <w:t>surgery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E354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embolization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3E354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complete </w:t>
      </w:r>
      <w:r w:rsidR="00DD08D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resection </w:t>
      </w:r>
      <w:r w:rsidR="008707C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been </w:t>
      </w:r>
      <w:r w:rsidR="008707C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thought to be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8707C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0501" w:rsidRPr="00A75649">
        <w:rPr>
          <w:rFonts w:ascii="Book Antiqua" w:hAnsi="Book Antiqua" w:cs="Times New Roman"/>
          <w:color w:val="000000" w:themeColor="text1"/>
          <w:sz w:val="24"/>
          <w:szCs w:val="24"/>
        </w:rPr>
        <w:t>ultimate treatment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. H</w:t>
      </w:r>
      <w:r w:rsidR="008F0501" w:rsidRPr="00A75649">
        <w:rPr>
          <w:rFonts w:ascii="Book Antiqua" w:hAnsi="Book Antiqua" w:cs="Times New Roman"/>
          <w:color w:val="000000" w:themeColor="text1"/>
          <w:sz w:val="24"/>
          <w:szCs w:val="24"/>
        </w:rPr>
        <w:t>owever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62C8E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pancreatectomy</w:t>
      </w:r>
      <w:r w:rsidR="00F85B4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5B49" w:rsidRPr="00A7564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for AVM</w:t>
      </w:r>
      <w:r w:rsidR="00C62C8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5B49" w:rsidRPr="00A75649">
        <w:rPr>
          <w:rFonts w:ascii="Book Antiqua" w:hAnsi="Book Antiqua" w:cs="Times New Roman"/>
          <w:color w:val="000000" w:themeColor="text1"/>
          <w:sz w:val="24"/>
          <w:szCs w:val="24"/>
        </w:rPr>
        <w:t>has a risk of massive bleeding</w:t>
      </w:r>
      <w:r w:rsidR="00440A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and in addition to the invasiveness of the procedure, i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can </w:t>
      </w:r>
      <w:r w:rsidR="008F050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cause </w:t>
      </w:r>
      <w:r w:rsidR="00794FDE" w:rsidRPr="00A75649">
        <w:rPr>
          <w:rFonts w:ascii="Book Antiqua" w:hAnsi="Book Antiqua" w:cs="Times New Roman"/>
          <w:color w:val="000000" w:themeColor="text1"/>
          <w:sz w:val="24"/>
          <w:szCs w:val="24"/>
        </w:rPr>
        <w:t>diabetes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1B3DBE89" w14:textId="2A93D65E" w:rsidR="00E83953" w:rsidRPr="00A75649" w:rsidRDefault="00325BF9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TAE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is possibly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indicated for selective cases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for instance for patients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who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have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single feed</w:t>
      </w:r>
      <w:r w:rsidR="00A159B1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artery, who are at high </w:t>
      </w:r>
      <w:r w:rsidR="00781874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urgical risk, and/or</w:t>
      </w:r>
      <w:r w:rsidR="003D560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who have no </w:t>
      </w:r>
      <w:proofErr w:type="gramStart"/>
      <w:r w:rsidR="003D560B" w:rsidRPr="00A75649">
        <w:rPr>
          <w:rFonts w:ascii="Book Antiqua" w:hAnsi="Book Antiqua" w:cs="Times New Roman"/>
          <w:color w:val="000000" w:themeColor="text1"/>
          <w:sz w:val="24"/>
          <w:szCs w:val="24"/>
        </w:rPr>
        <w:t>hemorrhage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10]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44F4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our patient’s 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the</w:t>
      </w:r>
      <w:r w:rsidR="00454F3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manifestation was pancreatitis.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Although pancreatitis can cause pancreatic </w:t>
      </w:r>
      <w:proofErr w:type="gramStart"/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11]</w:t>
      </w:r>
      <w:r w:rsidR="005D3609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 did not have history of alcoholic consumption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>gallstone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370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253E35" w:rsidRPr="00A75649">
        <w:rPr>
          <w:rFonts w:ascii="Book Antiqua" w:hAnsi="Book Antiqua" w:cs="Times New Roman"/>
          <w:color w:val="000000" w:themeColor="text1"/>
          <w:sz w:val="24"/>
          <w:szCs w:val="24"/>
        </w:rPr>
        <w:t>previous pancreatitis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C6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 exact correlation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</w:t>
      </w:r>
      <w:r w:rsidR="005C6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7B529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ancreatic AVM </w:t>
      </w:r>
      <w:r w:rsidR="005C6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pancreatitis has been unknown,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>but it is highly likely that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96097" w:rsidRPr="00A75649">
        <w:rPr>
          <w:rFonts w:ascii="Book Antiqua" w:hAnsi="Book Antiqua" w:cs="Times New Roman"/>
          <w:color w:val="000000" w:themeColor="text1"/>
          <w:sz w:val="24"/>
          <w:szCs w:val="24"/>
        </w:rPr>
        <w:t>AVM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32F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causes 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pancreatitis. Therefore</w:t>
      </w:r>
      <w:r w:rsidR="0023420A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871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76CAE" w:rsidRPr="00A75649">
        <w:rPr>
          <w:rFonts w:ascii="Book Antiqua" w:hAnsi="Book Antiqua" w:cs="Times New Roman"/>
          <w:color w:val="000000" w:themeColor="text1"/>
          <w:sz w:val="24"/>
          <w:szCs w:val="24"/>
        </w:rPr>
        <w:t>less invasive embolization was planned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</w:t>
      </w:r>
      <w:r w:rsidR="00F76CA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our patient.</w:t>
      </w:r>
      <w:r w:rsidR="00DB308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7BCEB8AE" w14:textId="02690A3F" w:rsidR="00FD0950" w:rsidRPr="00A75649" w:rsidRDefault="00F00425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In our case, there were three large feeders</w:t>
      </w:r>
      <w:r w:rsidR="00677C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FA00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A01164" w:rsidRPr="00A75649">
        <w:rPr>
          <w:rFonts w:ascii="Book Antiqua" w:hAnsi="Book Antiqua" w:cs="Times New Roman"/>
          <w:color w:val="000000" w:themeColor="text1"/>
          <w:sz w:val="24"/>
          <w:szCs w:val="24"/>
        </w:rPr>
        <w:t>it</w:t>
      </w:r>
      <w:r w:rsidR="00FA000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not possible to embolize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all fine feeders</w:t>
      </w:r>
      <w:r w:rsidR="00677C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000E" w:rsidRPr="00A75649">
        <w:rPr>
          <w:rFonts w:ascii="Book Antiqua" w:hAnsi="Book Antiqua" w:cs="Times New Roman"/>
          <w:color w:val="000000" w:themeColor="text1"/>
          <w:sz w:val="24"/>
          <w:szCs w:val="24"/>
        </w:rPr>
        <w:t>excluding</w:t>
      </w:r>
      <w:r w:rsidR="00677CC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three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a result,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could not completely exclude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pancreatic AVM 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>even</w:t>
      </w:r>
      <w:r w:rsidR="00D67EE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embolization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However, </w:t>
      </w:r>
      <w:r w:rsidR="0041450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patient’s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pancreatitis ha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improved completely in </w:t>
      </w:r>
      <w:r w:rsidR="00AF4762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follow-up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study.</w:t>
      </w:r>
      <w:r w:rsidR="007F4BB4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49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Even when embolization is not complete, as in our case, researchers have reported progressive regression o</w:t>
      </w:r>
      <w:r w:rsidR="00E72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 AVM and no symptom </w:t>
      </w:r>
      <w:proofErr w:type="gramStart"/>
      <w:r w:rsidR="00E72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recurrence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6,7]</w:t>
      </w:r>
      <w:r w:rsidR="00E72440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72440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D62BB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difference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our case and </w:t>
      </w:r>
      <w:r w:rsidR="00A168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cases in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>previous studies wa</w:t>
      </w:r>
      <w:r w:rsidR="00D62BBF" w:rsidRPr="00A75649">
        <w:rPr>
          <w:rFonts w:ascii="Book Antiqua" w:hAnsi="Book Antiqua" w:cs="Times New Roman"/>
          <w:color w:val="000000" w:themeColor="text1"/>
          <w:sz w:val="24"/>
          <w:szCs w:val="24"/>
        </w:rPr>
        <w:t>s that we used variable embolic materials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168E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whereas 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</w:t>
      </w:r>
      <w:r w:rsidR="00A168EA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researchers</w:t>
      </w:r>
      <w:r w:rsidR="004C169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D1DFB" w:rsidRPr="00A75649">
        <w:rPr>
          <w:rFonts w:ascii="Book Antiqua" w:hAnsi="Book Antiqua" w:cs="Times New Roman"/>
          <w:color w:val="000000" w:themeColor="text1"/>
          <w:sz w:val="24"/>
          <w:szCs w:val="24"/>
        </w:rPr>
        <w:t>used liquid embolic agent (N-butyl-2-</w:t>
      </w:r>
      <w:proofErr w:type="gramStart"/>
      <w:r w:rsidR="00FD1DFB" w:rsidRPr="00A75649">
        <w:rPr>
          <w:rFonts w:ascii="Book Antiqua" w:hAnsi="Book Antiqua" w:cs="Times New Roman"/>
          <w:color w:val="000000" w:themeColor="text1"/>
          <w:sz w:val="24"/>
          <w:szCs w:val="24"/>
        </w:rPr>
        <w:t>cyanoacrylate)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6,7]</w:t>
      </w:r>
      <w:r w:rsidR="00983F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27D8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>There are several reports about different embolic materials for AVM embolization such as coils, particles, n-butyl-cyanoacrylate</w:t>
      </w:r>
      <w:r w:rsidR="001F1D20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ethylene vinyl alcohol copolymer (Onyx</w:t>
      </w:r>
      <w:proofErr w:type="gramStart"/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2,6,12]</w:t>
      </w:r>
      <w:r w:rsidR="00983F58" w:rsidRPr="00A75649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However, </w:t>
      </w:r>
      <w:r w:rsidR="008D39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researchers have not yet established </w:t>
      </w:r>
      <w:r w:rsidR="001F1D20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>most suitable embolic material</w:t>
      </w:r>
      <w:r w:rsidR="008D39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s because there have been so few</w:t>
      </w:r>
      <w:r w:rsidR="00C7224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reports. 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 long-term follow-up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needed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to establish a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clinical course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E20189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remnant AVM.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 to the</w:t>
      </w:r>
      <w:r w:rsidR="007C75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13A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possibility of </w:t>
      </w:r>
      <w:r w:rsidR="007C75ED" w:rsidRPr="00A75649">
        <w:rPr>
          <w:rFonts w:ascii="Book Antiqua" w:hAnsi="Book Antiqua" w:cs="Times New Roman"/>
          <w:color w:val="000000" w:themeColor="text1"/>
          <w:sz w:val="24"/>
          <w:szCs w:val="24"/>
        </w:rPr>
        <w:t>incomplete em</w:t>
      </w:r>
      <w:r w:rsidR="00DB308D" w:rsidRPr="00A75649">
        <w:rPr>
          <w:rFonts w:ascii="Book Antiqua" w:hAnsi="Book Antiqua" w:cs="Times New Roman"/>
          <w:color w:val="000000" w:themeColor="text1"/>
          <w:sz w:val="24"/>
          <w:szCs w:val="24"/>
        </w:rPr>
        <w:t>bolization of all feeders</w:t>
      </w:r>
      <w:r w:rsidR="007C75ED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8249A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duodenal 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ulcer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occur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following TAE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21D45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>additional surgery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needed in </w:t>
      </w:r>
      <w:r w:rsidR="00DA0387" w:rsidRPr="00A75649">
        <w:rPr>
          <w:rFonts w:ascii="Book Antiqua" w:hAnsi="Book Antiqua" w:cs="Times New Roman"/>
          <w:color w:val="000000" w:themeColor="text1"/>
          <w:sz w:val="24"/>
          <w:szCs w:val="24"/>
        </w:rPr>
        <w:t>recurrent</w:t>
      </w:r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3A3BF8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case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vertAlign w:val="superscript"/>
          <w:lang w:eastAsia="zh-CN"/>
        </w:rPr>
        <w:t>2]</w:t>
      </w:r>
      <w:r w:rsidR="001E781F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.</w:t>
      </w:r>
      <w:r w:rsidR="001E781F" w:rsidRPr="00A75649" w:rsidDel="001E781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2AC17619" w14:textId="77777777" w:rsidR="00FD0950" w:rsidRPr="00A75649" w:rsidRDefault="00FD0950" w:rsidP="00A75649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</w:pPr>
    </w:p>
    <w:p w14:paraId="4A7C324B" w14:textId="77777777" w:rsidR="00F05C0A" w:rsidRPr="00A75649" w:rsidRDefault="00FD0950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u w:val="single"/>
          <w:lang w:eastAsia="zh-CN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CONCLUSION</w:t>
      </w:r>
    </w:p>
    <w:p w14:paraId="32FAB163" w14:textId="29AF6C79" w:rsidR="00F95D07" w:rsidRPr="00A75649" w:rsidRDefault="00AE0753" w:rsidP="00A75649">
      <w:pPr>
        <w:tabs>
          <w:tab w:val="left" w:pos="1800"/>
        </w:tabs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Despite</w:t>
      </w:r>
      <w:r w:rsidR="0081007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9692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abovementioned </w:t>
      </w:r>
      <w:r w:rsidR="0081007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limitations </w:t>
      </w:r>
      <w:r w:rsidR="0009692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embolization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9692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61EC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TAE </w:t>
      </w:r>
      <w:r w:rsidR="00E1664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>be</w:t>
      </w:r>
      <w:r w:rsidR="00A9152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considered</w:t>
      </w:r>
      <w:r w:rsidR="00F05C0A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F05C0A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FC482F" w:rsidRPr="00A75649">
        <w:rPr>
          <w:rFonts w:ascii="Book Antiqua" w:hAnsi="Book Antiqua" w:cs="Times New Roman"/>
          <w:color w:val="000000" w:themeColor="text1"/>
          <w:sz w:val="24"/>
          <w:szCs w:val="24"/>
        </w:rPr>
        <w:t>safe and</w:t>
      </w:r>
      <w:r w:rsidR="00A9152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effective treatment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selective case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1E351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pancreatic AVM.</w:t>
      </w:r>
    </w:p>
    <w:p w14:paraId="065B05BC" w14:textId="77777777" w:rsidR="00E6777E" w:rsidRPr="00A75649" w:rsidRDefault="00E6777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25CECC4" w14:textId="59AA279B" w:rsidR="007F37A0" w:rsidRPr="000B4E32" w:rsidRDefault="000B4E32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REFER</w:t>
      </w:r>
      <w:r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>E</w:t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NCES</w:t>
      </w:r>
    </w:p>
    <w:p w14:paraId="7D5779C9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1 </w:t>
      </w:r>
      <w:r w:rsidRPr="00A75649">
        <w:rPr>
          <w:rFonts w:ascii="Book Antiqua" w:hAnsi="Book Antiqua"/>
          <w:b/>
          <w:sz w:val="24"/>
          <w:szCs w:val="24"/>
        </w:rPr>
        <w:t>Halpern M</w:t>
      </w:r>
      <w:r w:rsidRPr="00A75649">
        <w:rPr>
          <w:rFonts w:ascii="Book Antiqua" w:hAnsi="Book Antiqua"/>
          <w:sz w:val="24"/>
          <w:szCs w:val="24"/>
        </w:rPr>
        <w:t xml:space="preserve">, Turner AF, Citron BP. Hereditary hemorrhagic telangiectasia. An angiographic study of abdominal visceral angiodysplasias associated with gastrointestinal hemorrhage. </w:t>
      </w:r>
      <w:r w:rsidRPr="00A75649">
        <w:rPr>
          <w:rFonts w:ascii="Book Antiqua" w:hAnsi="Book Antiqua"/>
          <w:i/>
          <w:sz w:val="24"/>
          <w:szCs w:val="24"/>
        </w:rPr>
        <w:t>Radiology</w:t>
      </w:r>
      <w:r w:rsidRPr="00A75649">
        <w:rPr>
          <w:rFonts w:ascii="Book Antiqua" w:hAnsi="Book Antiqua"/>
          <w:sz w:val="24"/>
          <w:szCs w:val="24"/>
        </w:rPr>
        <w:t xml:space="preserve"> 1968; </w:t>
      </w:r>
      <w:r w:rsidRPr="00A75649">
        <w:rPr>
          <w:rFonts w:ascii="Book Antiqua" w:hAnsi="Book Antiqua"/>
          <w:b/>
          <w:sz w:val="24"/>
          <w:szCs w:val="24"/>
        </w:rPr>
        <w:t>90</w:t>
      </w:r>
      <w:r w:rsidRPr="00A75649">
        <w:rPr>
          <w:rFonts w:ascii="Book Antiqua" w:hAnsi="Book Antiqua"/>
          <w:sz w:val="24"/>
          <w:szCs w:val="24"/>
        </w:rPr>
        <w:t>: 1143-1149 [PMID: 5656734 DOI: 10.1148/90.6.1143]</w:t>
      </w:r>
    </w:p>
    <w:p w14:paraId="1FE81520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A75649">
        <w:rPr>
          <w:rFonts w:ascii="Book Antiqua" w:hAnsi="Book Antiqua"/>
          <w:b/>
          <w:sz w:val="24"/>
          <w:szCs w:val="24"/>
        </w:rPr>
        <w:t>Nikolaidou</w:t>
      </w:r>
      <w:proofErr w:type="spellEnd"/>
      <w:r w:rsidRPr="00A75649">
        <w:rPr>
          <w:rFonts w:ascii="Book Antiqua" w:hAnsi="Book Antiqua"/>
          <w:b/>
          <w:sz w:val="24"/>
          <w:szCs w:val="24"/>
        </w:rPr>
        <w:t xml:space="preserve"> O</w:t>
      </w:r>
      <w:r w:rsidRPr="00A756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75649">
        <w:rPr>
          <w:rFonts w:ascii="Book Antiqua" w:hAnsi="Book Antiqua"/>
          <w:sz w:val="24"/>
          <w:szCs w:val="24"/>
        </w:rPr>
        <w:t>Xinou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75649">
        <w:rPr>
          <w:rFonts w:ascii="Book Antiqua" w:hAnsi="Book Antiqua"/>
          <w:sz w:val="24"/>
          <w:szCs w:val="24"/>
        </w:rPr>
        <w:t>Papakotoulas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75649">
        <w:rPr>
          <w:rFonts w:ascii="Book Antiqua" w:hAnsi="Book Antiqua"/>
          <w:sz w:val="24"/>
          <w:szCs w:val="24"/>
        </w:rPr>
        <w:t>Philippides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75649">
        <w:rPr>
          <w:rFonts w:ascii="Book Antiqua" w:hAnsi="Book Antiqua"/>
          <w:sz w:val="24"/>
          <w:szCs w:val="24"/>
        </w:rPr>
        <w:t>Panagiotopoulou-Boukla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D. Pancreatic arteriovenous malformation mimicking pancreatic neoplasm: a systematic multimodality diagnostic approach and treatment. </w:t>
      </w:r>
      <w:proofErr w:type="spellStart"/>
      <w:r w:rsidRPr="00A75649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A75649">
        <w:rPr>
          <w:rFonts w:ascii="Book Antiqua" w:hAnsi="Book Antiqua"/>
          <w:i/>
          <w:sz w:val="24"/>
          <w:szCs w:val="24"/>
        </w:rPr>
        <w:t xml:space="preserve"> Case Rep</w:t>
      </w:r>
      <w:r w:rsidRPr="00A75649">
        <w:rPr>
          <w:rFonts w:ascii="Book Antiqua" w:hAnsi="Book Antiqua"/>
          <w:sz w:val="24"/>
          <w:szCs w:val="24"/>
        </w:rPr>
        <w:t xml:space="preserve"> 2018; </w:t>
      </w:r>
      <w:r w:rsidRPr="00A75649">
        <w:rPr>
          <w:rFonts w:ascii="Book Antiqua" w:hAnsi="Book Antiqua"/>
          <w:b/>
          <w:sz w:val="24"/>
          <w:szCs w:val="24"/>
        </w:rPr>
        <w:t>13</w:t>
      </w:r>
      <w:r w:rsidRPr="00A75649">
        <w:rPr>
          <w:rFonts w:ascii="Book Antiqua" w:hAnsi="Book Antiqua"/>
          <w:sz w:val="24"/>
          <w:szCs w:val="24"/>
        </w:rPr>
        <w:t>: 305-309 [PMID: 29904461 DOI: 10.1016/j.radcr.2017.06.015]</w:t>
      </w:r>
    </w:p>
    <w:p w14:paraId="257F1EE7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A75649">
        <w:rPr>
          <w:rFonts w:ascii="Book Antiqua" w:hAnsi="Book Antiqua"/>
          <w:b/>
          <w:sz w:val="24"/>
          <w:szCs w:val="24"/>
        </w:rPr>
        <w:t>Fukami</w:t>
      </w:r>
      <w:proofErr w:type="spellEnd"/>
      <w:r w:rsidRPr="00A75649">
        <w:rPr>
          <w:rFonts w:ascii="Book Antiqua" w:hAnsi="Book Antiqua"/>
          <w:b/>
          <w:sz w:val="24"/>
          <w:szCs w:val="24"/>
        </w:rPr>
        <w:t xml:space="preserve"> Y</w:t>
      </w:r>
      <w:r w:rsidRPr="00A756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75649">
        <w:rPr>
          <w:rFonts w:ascii="Book Antiqua" w:hAnsi="Book Antiqua"/>
          <w:sz w:val="24"/>
          <w:szCs w:val="24"/>
        </w:rPr>
        <w:t>Kurumiya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Y, Mizuno K, </w:t>
      </w:r>
      <w:proofErr w:type="spellStart"/>
      <w:r w:rsidRPr="00A75649">
        <w:rPr>
          <w:rFonts w:ascii="Book Antiqua" w:hAnsi="Book Antiqua"/>
          <w:sz w:val="24"/>
          <w:szCs w:val="24"/>
        </w:rPr>
        <w:t>Sekoguchi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E, Kobayashi S. Pancreatic arteriovenous malformation with portal vein thrombosis. </w:t>
      </w:r>
      <w:r w:rsidRPr="00A75649">
        <w:rPr>
          <w:rFonts w:ascii="Book Antiqua" w:hAnsi="Book Antiqua"/>
          <w:i/>
          <w:sz w:val="24"/>
          <w:szCs w:val="24"/>
        </w:rPr>
        <w:t>Surgery</w:t>
      </w:r>
      <w:r w:rsidRPr="00A75649">
        <w:rPr>
          <w:rFonts w:ascii="Book Antiqua" w:hAnsi="Book Antiqua"/>
          <w:sz w:val="24"/>
          <w:szCs w:val="24"/>
        </w:rPr>
        <w:t xml:space="preserve"> 2015; </w:t>
      </w:r>
      <w:r w:rsidRPr="00A75649">
        <w:rPr>
          <w:rFonts w:ascii="Book Antiqua" w:hAnsi="Book Antiqua"/>
          <w:b/>
          <w:sz w:val="24"/>
          <w:szCs w:val="24"/>
        </w:rPr>
        <w:t>157</w:t>
      </w:r>
      <w:r w:rsidRPr="00A75649">
        <w:rPr>
          <w:rFonts w:ascii="Book Antiqua" w:hAnsi="Book Antiqua"/>
          <w:sz w:val="24"/>
          <w:szCs w:val="24"/>
        </w:rPr>
        <w:t>: 171-172 [PMID: 25625157 DOI: 10.1016/j.surg.2013.06.054]</w:t>
      </w:r>
    </w:p>
    <w:p w14:paraId="18D15930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4 </w:t>
      </w:r>
      <w:r w:rsidRPr="00A75649">
        <w:rPr>
          <w:rFonts w:ascii="Book Antiqua" w:hAnsi="Book Antiqua"/>
          <w:b/>
          <w:sz w:val="24"/>
          <w:szCs w:val="24"/>
        </w:rPr>
        <w:t>Song KB</w:t>
      </w:r>
      <w:r w:rsidRPr="00A75649">
        <w:rPr>
          <w:rFonts w:ascii="Book Antiqua" w:hAnsi="Book Antiqua"/>
          <w:sz w:val="24"/>
          <w:szCs w:val="24"/>
        </w:rPr>
        <w:t xml:space="preserve">, Kim SC, Park JB, Kim YH, Jung YS, Kim MH, Lee SK, Lee SS, </w:t>
      </w:r>
      <w:proofErr w:type="spellStart"/>
      <w:r w:rsidRPr="00A75649">
        <w:rPr>
          <w:rFonts w:ascii="Book Antiqua" w:hAnsi="Book Antiqua"/>
          <w:sz w:val="24"/>
          <w:szCs w:val="24"/>
        </w:rPr>
        <w:t>Seo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DW, Park DH, Kim JH, Han DJ. Surgical outcomes of pancreatic arteriovenous malformation in a single center and review of literature. </w:t>
      </w:r>
      <w:r w:rsidRPr="00A75649">
        <w:rPr>
          <w:rFonts w:ascii="Book Antiqua" w:hAnsi="Book Antiqua"/>
          <w:i/>
          <w:sz w:val="24"/>
          <w:szCs w:val="24"/>
        </w:rPr>
        <w:t>Pancreas</w:t>
      </w:r>
      <w:r w:rsidRPr="00A75649">
        <w:rPr>
          <w:rFonts w:ascii="Book Antiqua" w:hAnsi="Book Antiqua"/>
          <w:sz w:val="24"/>
          <w:szCs w:val="24"/>
        </w:rPr>
        <w:t xml:space="preserve"> 2012; </w:t>
      </w:r>
      <w:r w:rsidRPr="00A75649">
        <w:rPr>
          <w:rFonts w:ascii="Book Antiqua" w:hAnsi="Book Antiqua"/>
          <w:b/>
          <w:sz w:val="24"/>
          <w:szCs w:val="24"/>
        </w:rPr>
        <w:t>41</w:t>
      </w:r>
      <w:r w:rsidRPr="00A75649">
        <w:rPr>
          <w:rFonts w:ascii="Book Antiqua" w:hAnsi="Book Antiqua"/>
          <w:sz w:val="24"/>
          <w:szCs w:val="24"/>
        </w:rPr>
        <w:t>: 388-396 [PMID: 22129532 DOI: 10.1097/MPA.0b013e31822a25cc]</w:t>
      </w:r>
    </w:p>
    <w:p w14:paraId="3257550A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5 </w:t>
      </w:r>
      <w:r w:rsidRPr="00A75649">
        <w:rPr>
          <w:rFonts w:ascii="Book Antiqua" w:hAnsi="Book Antiqua"/>
          <w:b/>
          <w:sz w:val="24"/>
          <w:szCs w:val="24"/>
        </w:rPr>
        <w:t>Shimizu K</w:t>
      </w:r>
      <w:r w:rsidRPr="00A756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75649">
        <w:rPr>
          <w:rFonts w:ascii="Book Antiqua" w:hAnsi="Book Antiqua"/>
          <w:sz w:val="24"/>
          <w:szCs w:val="24"/>
        </w:rPr>
        <w:t>Sunagawa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75649">
        <w:rPr>
          <w:rFonts w:ascii="Book Antiqua" w:hAnsi="Book Antiqua"/>
          <w:sz w:val="24"/>
          <w:szCs w:val="24"/>
        </w:rPr>
        <w:t>Ouchi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K, Mogami T, Harada J, Fukuda K. External beam radiotherapy for angiographically diagnosed arteriovenous malformation involving the entire pancreas. </w:t>
      </w:r>
      <w:proofErr w:type="spellStart"/>
      <w:r w:rsidRPr="00A75649">
        <w:rPr>
          <w:rFonts w:ascii="Book Antiqua" w:hAnsi="Book Antiqua"/>
          <w:i/>
          <w:sz w:val="24"/>
          <w:szCs w:val="24"/>
        </w:rPr>
        <w:t>Jpn</w:t>
      </w:r>
      <w:proofErr w:type="spellEnd"/>
      <w:r w:rsidRPr="00A75649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A75649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2013; </w:t>
      </w:r>
      <w:r w:rsidRPr="00A75649">
        <w:rPr>
          <w:rFonts w:ascii="Book Antiqua" w:hAnsi="Book Antiqua"/>
          <w:b/>
          <w:sz w:val="24"/>
          <w:szCs w:val="24"/>
        </w:rPr>
        <w:t>31</w:t>
      </w:r>
      <w:r w:rsidRPr="00A75649">
        <w:rPr>
          <w:rFonts w:ascii="Book Antiqua" w:hAnsi="Book Antiqua"/>
          <w:sz w:val="24"/>
          <w:szCs w:val="24"/>
        </w:rPr>
        <w:t>: 760-765 [PMID: 24057203 DOI: 10.1007/s11604-013-0246-0]</w:t>
      </w:r>
    </w:p>
    <w:p w14:paraId="5B6628DD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6 </w:t>
      </w:r>
      <w:r w:rsidRPr="00A75649">
        <w:rPr>
          <w:rFonts w:ascii="Book Antiqua" w:hAnsi="Book Antiqua"/>
          <w:b/>
          <w:sz w:val="24"/>
          <w:szCs w:val="24"/>
        </w:rPr>
        <w:t>Tatsuta T</w:t>
      </w:r>
      <w:r w:rsidRPr="00A75649">
        <w:rPr>
          <w:rFonts w:ascii="Book Antiqua" w:hAnsi="Book Antiqua"/>
          <w:sz w:val="24"/>
          <w:szCs w:val="24"/>
        </w:rPr>
        <w:t xml:space="preserve">, Endo T, Watanabe K, </w:t>
      </w:r>
      <w:proofErr w:type="spellStart"/>
      <w:r w:rsidRPr="00A75649">
        <w:rPr>
          <w:rFonts w:ascii="Book Antiqua" w:hAnsi="Book Antiqua"/>
          <w:sz w:val="24"/>
          <w:szCs w:val="24"/>
        </w:rPr>
        <w:t>Hasui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K, Sawada N, Igarashi G, </w:t>
      </w:r>
      <w:proofErr w:type="spellStart"/>
      <w:r w:rsidRPr="00A75649">
        <w:rPr>
          <w:rFonts w:ascii="Book Antiqua" w:hAnsi="Book Antiqua"/>
          <w:sz w:val="24"/>
          <w:szCs w:val="24"/>
        </w:rPr>
        <w:t>Mikami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K, Shibutani K, Tsushima F, </w:t>
      </w:r>
      <w:proofErr w:type="spellStart"/>
      <w:r w:rsidRPr="00A75649">
        <w:rPr>
          <w:rFonts w:ascii="Book Antiqua" w:hAnsi="Book Antiqua"/>
          <w:sz w:val="24"/>
          <w:szCs w:val="24"/>
        </w:rPr>
        <w:t>Takai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Y, Fukuda S. A successful case of transcatheter arterial embolization with n-butyl-2-cyanoacrylate for pancreatic arteriovenous malformation. </w:t>
      </w:r>
      <w:r w:rsidRPr="00A75649">
        <w:rPr>
          <w:rFonts w:ascii="Book Antiqua" w:hAnsi="Book Antiqua"/>
          <w:i/>
          <w:sz w:val="24"/>
          <w:szCs w:val="24"/>
        </w:rPr>
        <w:t>Intern Med</w:t>
      </w:r>
      <w:r w:rsidRPr="00A75649">
        <w:rPr>
          <w:rFonts w:ascii="Book Antiqua" w:hAnsi="Book Antiqua"/>
          <w:sz w:val="24"/>
          <w:szCs w:val="24"/>
        </w:rPr>
        <w:t xml:space="preserve"> 2014; </w:t>
      </w:r>
      <w:r w:rsidRPr="00A75649">
        <w:rPr>
          <w:rFonts w:ascii="Book Antiqua" w:hAnsi="Book Antiqua"/>
          <w:b/>
          <w:sz w:val="24"/>
          <w:szCs w:val="24"/>
        </w:rPr>
        <w:t>53</w:t>
      </w:r>
      <w:r w:rsidRPr="00A75649">
        <w:rPr>
          <w:rFonts w:ascii="Book Antiqua" w:hAnsi="Book Antiqua"/>
          <w:sz w:val="24"/>
          <w:szCs w:val="24"/>
        </w:rPr>
        <w:t xml:space="preserve">: 2683-2687 [PMID: 25447650 DOI: </w:t>
      </w:r>
      <w:r w:rsidRPr="00A75649">
        <w:rPr>
          <w:rFonts w:ascii="Book Antiqua" w:hAnsi="Book Antiqua"/>
          <w:sz w:val="24"/>
          <w:szCs w:val="24"/>
        </w:rPr>
        <w:lastRenderedPageBreak/>
        <w:t>10.2169/internalmedicine.53.3327]</w:t>
      </w:r>
    </w:p>
    <w:p w14:paraId="793A8404" w14:textId="77777777" w:rsidR="000F4C04" w:rsidRPr="00A75649" w:rsidRDefault="000F4C04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hAnsi="Book Antiqua"/>
          <w:sz w:val="24"/>
          <w:szCs w:val="24"/>
        </w:rPr>
        <w:t xml:space="preserve">7 </w:t>
      </w:r>
      <w:r w:rsidRPr="00A75649">
        <w:rPr>
          <w:rFonts w:ascii="Book Antiqua" w:hAnsi="Book Antiqua"/>
          <w:b/>
          <w:sz w:val="24"/>
          <w:szCs w:val="24"/>
        </w:rPr>
        <w:t>Rajesh S</w:t>
      </w:r>
      <w:r w:rsidRPr="00A75649">
        <w:rPr>
          <w:rFonts w:ascii="Book Antiqua" w:hAnsi="Book Antiqua"/>
          <w:sz w:val="24"/>
          <w:szCs w:val="24"/>
        </w:rPr>
        <w:t xml:space="preserve">, Mukund A, Bhatia V, Arora A. Transcatheter embolization of pancreatic arteriovenous malformation associated with recurrent acute pancreatitis. </w:t>
      </w:r>
      <w:r w:rsidRPr="00A75649">
        <w:rPr>
          <w:rFonts w:ascii="Book Antiqua" w:hAnsi="Book Antiqua"/>
          <w:i/>
          <w:sz w:val="24"/>
          <w:szCs w:val="24"/>
        </w:rPr>
        <w:t xml:space="preserve">Indian J </w:t>
      </w:r>
      <w:proofErr w:type="spellStart"/>
      <w:r w:rsidRPr="00A75649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A75649">
        <w:rPr>
          <w:rFonts w:ascii="Book Antiqua" w:hAnsi="Book Antiqua"/>
          <w:i/>
          <w:sz w:val="24"/>
          <w:szCs w:val="24"/>
        </w:rPr>
        <w:t xml:space="preserve"> Imaging</w:t>
      </w:r>
      <w:r w:rsidRPr="00A75649">
        <w:rPr>
          <w:rFonts w:ascii="Book Antiqua" w:hAnsi="Book Antiqua"/>
          <w:sz w:val="24"/>
          <w:szCs w:val="24"/>
        </w:rPr>
        <w:t xml:space="preserve"> 2016; </w:t>
      </w:r>
      <w:r w:rsidRPr="00A75649">
        <w:rPr>
          <w:rFonts w:ascii="Book Antiqua" w:hAnsi="Book Antiqua"/>
          <w:b/>
          <w:sz w:val="24"/>
          <w:szCs w:val="24"/>
        </w:rPr>
        <w:t>26</w:t>
      </w:r>
      <w:r w:rsidRPr="00A75649">
        <w:rPr>
          <w:rFonts w:ascii="Book Antiqua" w:hAnsi="Book Antiqua"/>
          <w:sz w:val="24"/>
          <w:szCs w:val="24"/>
        </w:rPr>
        <w:t>: 95-98 [PMID: 27081231 DOI: 10.4103/0971-3026.178352]</w:t>
      </w:r>
    </w:p>
    <w:p w14:paraId="0D27DC13" w14:textId="77777777" w:rsidR="00936831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8</w:t>
      </w:r>
      <w:r w:rsidRPr="00A756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75649">
        <w:rPr>
          <w:rFonts w:ascii="Book Antiqua" w:hAnsi="Book Antiqua"/>
          <w:b/>
          <w:sz w:val="24"/>
          <w:szCs w:val="24"/>
        </w:rPr>
        <w:t>Agilinko</w:t>
      </w:r>
      <w:proofErr w:type="spellEnd"/>
      <w:r w:rsidRPr="00A75649">
        <w:rPr>
          <w:rFonts w:ascii="Book Antiqua" w:hAnsi="Book Antiqua"/>
          <w:b/>
          <w:sz w:val="24"/>
          <w:szCs w:val="24"/>
        </w:rPr>
        <w:t xml:space="preserve"> J,</w:t>
      </w:r>
      <w:r w:rsidRPr="00A75649">
        <w:rPr>
          <w:rFonts w:ascii="Book Antiqua" w:hAnsi="Book Antiqua"/>
          <w:sz w:val="24"/>
          <w:szCs w:val="24"/>
        </w:rPr>
        <w:t xml:space="preserve"> Syed M, </w:t>
      </w:r>
      <w:proofErr w:type="spellStart"/>
      <w:r w:rsidRPr="00A75649">
        <w:rPr>
          <w:rFonts w:ascii="Book Antiqua" w:hAnsi="Book Antiqua"/>
          <w:sz w:val="24"/>
          <w:szCs w:val="24"/>
        </w:rPr>
        <w:t>Parwes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I, Ahmed M. Splenic pseudo-aneurysm </w:t>
      </w:r>
      <w:proofErr w:type="spellStart"/>
      <w:r w:rsidRPr="00A75649">
        <w:rPr>
          <w:rFonts w:ascii="Book Antiqua" w:hAnsi="Book Antiqua"/>
          <w:sz w:val="24"/>
          <w:szCs w:val="24"/>
        </w:rPr>
        <w:t>complicatin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acute pancreatitis: Endovascular trans-catheter </w:t>
      </w:r>
      <w:proofErr w:type="spellStart"/>
      <w:r w:rsidRPr="00A75649">
        <w:rPr>
          <w:rFonts w:ascii="Book Antiqua" w:hAnsi="Book Antiqua"/>
          <w:sz w:val="24"/>
          <w:szCs w:val="24"/>
        </w:rPr>
        <w:t>embolisation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with coils and N-butyl cyanoacrylate. </w:t>
      </w:r>
      <w:r w:rsidRPr="00A75649">
        <w:rPr>
          <w:rFonts w:ascii="Book Antiqua" w:hAnsi="Book Antiqua"/>
          <w:i/>
          <w:sz w:val="24"/>
          <w:szCs w:val="24"/>
        </w:rPr>
        <w:t>New Horizons Clin Case Rep</w:t>
      </w:r>
      <w:r w:rsidRPr="00A75649">
        <w:rPr>
          <w:rFonts w:ascii="Book Antiqua" w:hAnsi="Book Antiqua"/>
          <w:sz w:val="24"/>
          <w:szCs w:val="24"/>
        </w:rPr>
        <w:t xml:space="preserve"> 2017; </w:t>
      </w:r>
      <w:r w:rsidRPr="00A75649">
        <w:rPr>
          <w:rFonts w:ascii="Book Antiqua" w:hAnsi="Book Antiqua"/>
          <w:b/>
          <w:sz w:val="24"/>
          <w:szCs w:val="24"/>
        </w:rPr>
        <w:t>2</w:t>
      </w:r>
      <w:r w:rsidRPr="00A75649">
        <w:rPr>
          <w:rFonts w:ascii="Book Antiqua" w:hAnsi="Book Antiqua"/>
          <w:sz w:val="24"/>
          <w:szCs w:val="24"/>
        </w:rPr>
        <w:t>: 10–11 [DOI: 10.1016/j.nhccr.2017.08.002]</w:t>
      </w:r>
    </w:p>
    <w:p w14:paraId="4D328B2F" w14:textId="7C660C05" w:rsidR="00936831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9</w:t>
      </w:r>
      <w:r w:rsidRPr="00A756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75649">
        <w:rPr>
          <w:rFonts w:ascii="Book Antiqua" w:hAnsi="Book Antiqua"/>
          <w:b/>
          <w:sz w:val="24"/>
          <w:szCs w:val="24"/>
        </w:rPr>
        <w:t>Taslakian</w:t>
      </w:r>
      <w:proofErr w:type="spellEnd"/>
      <w:r w:rsidRPr="00A75649">
        <w:rPr>
          <w:rFonts w:ascii="Book Antiqua" w:hAnsi="Book Antiqua"/>
          <w:b/>
          <w:sz w:val="24"/>
          <w:szCs w:val="24"/>
        </w:rPr>
        <w:t xml:space="preserve"> B</w:t>
      </w:r>
      <w:r w:rsidRPr="00A756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75649">
        <w:rPr>
          <w:rFonts w:ascii="Book Antiqua" w:hAnsi="Book Antiqua"/>
          <w:sz w:val="24"/>
          <w:szCs w:val="24"/>
        </w:rPr>
        <w:t>Khalife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M, Faraj W, Mukherji D, </w:t>
      </w:r>
      <w:proofErr w:type="spellStart"/>
      <w:r w:rsidRPr="00A75649">
        <w:rPr>
          <w:rFonts w:ascii="Book Antiqua" w:hAnsi="Book Antiqua"/>
          <w:sz w:val="24"/>
          <w:szCs w:val="24"/>
        </w:rPr>
        <w:t>Haydar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 A. Pancreatitis-associated pseudoaneurysm of the splenic artery presenting as lower gastrointestinal bleeding: treatment with transcatheter </w:t>
      </w:r>
      <w:proofErr w:type="spellStart"/>
      <w:r w:rsidRPr="00A75649">
        <w:rPr>
          <w:rFonts w:ascii="Book Antiqua" w:hAnsi="Book Antiqua"/>
          <w:sz w:val="24"/>
          <w:szCs w:val="24"/>
        </w:rPr>
        <w:t>embolisation</w:t>
      </w:r>
      <w:proofErr w:type="spellEnd"/>
      <w:r w:rsidRPr="00A75649">
        <w:rPr>
          <w:rFonts w:ascii="Book Antiqua" w:hAnsi="Book Antiqua"/>
          <w:sz w:val="24"/>
          <w:szCs w:val="24"/>
        </w:rPr>
        <w:t xml:space="preserve">. </w:t>
      </w:r>
      <w:r w:rsidRPr="00A75649">
        <w:rPr>
          <w:rFonts w:ascii="Book Antiqua" w:hAnsi="Book Antiqua"/>
          <w:i/>
          <w:sz w:val="24"/>
          <w:szCs w:val="24"/>
        </w:rPr>
        <w:t>BMJ Case Rep</w:t>
      </w:r>
      <w:r w:rsidRPr="00A75649">
        <w:rPr>
          <w:rFonts w:ascii="Book Antiqua" w:hAnsi="Book Antiqua"/>
          <w:sz w:val="24"/>
          <w:szCs w:val="24"/>
        </w:rPr>
        <w:t xml:space="preserve"> 2012; </w:t>
      </w:r>
      <w:r w:rsidRPr="00A75649">
        <w:rPr>
          <w:rFonts w:ascii="Book Antiqua" w:hAnsi="Book Antiqua"/>
          <w:b/>
          <w:sz w:val="24"/>
          <w:szCs w:val="24"/>
        </w:rPr>
        <w:t>2012</w:t>
      </w:r>
      <w:r w:rsidR="00575494" w:rsidRPr="00A75649">
        <w:rPr>
          <w:rFonts w:ascii="Book Antiqua" w:hAnsi="Book Antiqua"/>
          <w:sz w:val="24"/>
          <w:szCs w:val="24"/>
        </w:rPr>
        <w:t>:</w:t>
      </w:r>
      <w:r w:rsidR="00575494" w:rsidRPr="00A75649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575494" w:rsidRPr="00A75649">
        <w:rPr>
          <w:rFonts w:ascii="Book Antiqua" w:hAnsi="Book Antiqua"/>
          <w:sz w:val="24"/>
          <w:szCs w:val="24"/>
        </w:rPr>
        <w:t xml:space="preserve">bcr2012007403 </w:t>
      </w:r>
      <w:r w:rsidRPr="00A75649">
        <w:rPr>
          <w:rFonts w:ascii="Book Antiqua" w:hAnsi="Book Antiqua"/>
          <w:sz w:val="24"/>
          <w:szCs w:val="24"/>
        </w:rPr>
        <w:t>[PMID: 23208811 DOI: 10.1136/bcr-2012-007403]</w:t>
      </w:r>
    </w:p>
    <w:p w14:paraId="54E79692" w14:textId="12BABDD3" w:rsidR="000F4C04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10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="000F4C04" w:rsidRPr="00A75649">
        <w:rPr>
          <w:rFonts w:ascii="Book Antiqua" w:hAnsi="Book Antiqua"/>
          <w:b/>
          <w:sz w:val="24"/>
          <w:szCs w:val="24"/>
        </w:rPr>
        <w:t>Abe T</w:t>
      </w:r>
      <w:r w:rsidR="000F4C04" w:rsidRPr="00A75649">
        <w:rPr>
          <w:rFonts w:ascii="Book Antiqua" w:hAnsi="Book Antiqua"/>
          <w:sz w:val="24"/>
          <w:szCs w:val="24"/>
        </w:rPr>
        <w:t xml:space="preserve">, Suzuki N,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Haga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Azami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Todate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Waragai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M, Sato A, Takano Y,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Kawakura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K, Imai S, Sakuma H,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Teranishi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Y. Arteriovenous malformation of the pancreas: a case report. </w:t>
      </w:r>
      <w:r w:rsidR="000F4C04" w:rsidRPr="00A75649">
        <w:rPr>
          <w:rFonts w:ascii="Book Antiqua" w:hAnsi="Book Antiqua"/>
          <w:i/>
          <w:sz w:val="24"/>
          <w:szCs w:val="24"/>
        </w:rPr>
        <w:t>Surg Case Rep</w:t>
      </w:r>
      <w:r w:rsidR="000F4C04" w:rsidRPr="00A75649">
        <w:rPr>
          <w:rFonts w:ascii="Book Antiqua" w:hAnsi="Book Antiqua"/>
          <w:sz w:val="24"/>
          <w:szCs w:val="24"/>
        </w:rPr>
        <w:t xml:space="preserve"> 2016; </w:t>
      </w:r>
      <w:r w:rsidR="000F4C04" w:rsidRPr="00A75649">
        <w:rPr>
          <w:rFonts w:ascii="Book Antiqua" w:hAnsi="Book Antiqua"/>
          <w:b/>
          <w:sz w:val="24"/>
          <w:szCs w:val="24"/>
        </w:rPr>
        <w:t>2</w:t>
      </w:r>
      <w:r w:rsidR="000F4C04" w:rsidRPr="00A75649">
        <w:rPr>
          <w:rFonts w:ascii="Book Antiqua" w:hAnsi="Book Antiqua"/>
          <w:sz w:val="24"/>
          <w:szCs w:val="24"/>
        </w:rPr>
        <w:t>: 6 [PMID: 26943682 DOI: 10.1186/s40792-016-0133-x]</w:t>
      </w:r>
    </w:p>
    <w:p w14:paraId="53884850" w14:textId="2110FE34" w:rsidR="000F4C04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11</w:t>
      </w:r>
      <w:r w:rsidRPr="00A75649">
        <w:rPr>
          <w:rFonts w:ascii="Book Antiqua" w:hAnsi="Book Antiqua"/>
          <w:sz w:val="24"/>
          <w:szCs w:val="24"/>
        </w:rPr>
        <w:t xml:space="preserve"> </w:t>
      </w:r>
      <w:r w:rsidR="000F4C04" w:rsidRPr="00A75649">
        <w:rPr>
          <w:rFonts w:ascii="Book Antiqua" w:hAnsi="Book Antiqua"/>
          <w:b/>
          <w:sz w:val="24"/>
          <w:szCs w:val="24"/>
        </w:rPr>
        <w:t xml:space="preserve">Van </w:t>
      </w:r>
      <w:proofErr w:type="spellStart"/>
      <w:r w:rsidR="000F4C04" w:rsidRPr="00A75649">
        <w:rPr>
          <w:rFonts w:ascii="Book Antiqua" w:hAnsi="Book Antiqua"/>
          <w:b/>
          <w:sz w:val="24"/>
          <w:szCs w:val="24"/>
        </w:rPr>
        <w:t>Holsbeeck</w:t>
      </w:r>
      <w:proofErr w:type="spellEnd"/>
      <w:r w:rsidR="000F4C04" w:rsidRPr="00A75649">
        <w:rPr>
          <w:rFonts w:ascii="Book Antiqua" w:hAnsi="Book Antiqua"/>
          <w:b/>
          <w:sz w:val="24"/>
          <w:szCs w:val="24"/>
        </w:rPr>
        <w:t xml:space="preserve"> A</w:t>
      </w:r>
      <w:r w:rsidR="000F4C04" w:rsidRPr="00A756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Dalle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I, Geldof K, Verhaeghe L,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Ramboer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K. Acquired Pancreatic Arteriovenous Malformation. </w:t>
      </w:r>
      <w:r w:rsidR="000F4C04" w:rsidRPr="00A7564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0F4C04" w:rsidRPr="00A75649">
        <w:rPr>
          <w:rFonts w:ascii="Book Antiqua" w:hAnsi="Book Antiqua"/>
          <w:i/>
          <w:sz w:val="24"/>
          <w:szCs w:val="24"/>
        </w:rPr>
        <w:t>Belg</w:t>
      </w:r>
      <w:proofErr w:type="spellEnd"/>
      <w:r w:rsidR="000F4C04" w:rsidRPr="00A75649">
        <w:rPr>
          <w:rFonts w:ascii="Book Antiqua" w:hAnsi="Book Antiqua"/>
          <w:i/>
          <w:sz w:val="24"/>
          <w:szCs w:val="24"/>
        </w:rPr>
        <w:t xml:space="preserve"> Soc </w:t>
      </w:r>
      <w:proofErr w:type="spellStart"/>
      <w:r w:rsidR="000F4C04" w:rsidRPr="00A75649">
        <w:rPr>
          <w:rFonts w:ascii="Book Antiqua" w:hAnsi="Book Antiqua"/>
          <w:i/>
          <w:sz w:val="24"/>
          <w:szCs w:val="24"/>
        </w:rPr>
        <w:t>Radiol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2015; </w:t>
      </w:r>
      <w:r w:rsidR="000F4C04" w:rsidRPr="00A75649">
        <w:rPr>
          <w:rFonts w:ascii="Book Antiqua" w:hAnsi="Book Antiqua"/>
          <w:b/>
          <w:sz w:val="24"/>
          <w:szCs w:val="24"/>
        </w:rPr>
        <w:t>99</w:t>
      </w:r>
      <w:r w:rsidR="000F4C04" w:rsidRPr="00A75649">
        <w:rPr>
          <w:rFonts w:ascii="Book Antiqua" w:hAnsi="Book Antiqua"/>
          <w:sz w:val="24"/>
          <w:szCs w:val="24"/>
        </w:rPr>
        <w:t>: 37-41 [PMID: 30039064 DOI: 10.5334/jbr-btr.863]</w:t>
      </w:r>
    </w:p>
    <w:p w14:paraId="2E4B06C5" w14:textId="23F4E45D" w:rsidR="000F4C04" w:rsidRPr="00A75649" w:rsidRDefault="00936831" w:rsidP="00A75649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A75649">
        <w:rPr>
          <w:rFonts w:ascii="Book Antiqua" w:eastAsia="宋体" w:hAnsi="Book Antiqua"/>
          <w:sz w:val="24"/>
          <w:szCs w:val="24"/>
          <w:lang w:eastAsia="zh-CN"/>
        </w:rPr>
        <w:t>12</w:t>
      </w:r>
      <w:r w:rsidRPr="00A756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C04" w:rsidRPr="00A75649">
        <w:rPr>
          <w:rFonts w:ascii="Book Antiqua" w:hAnsi="Book Antiqua"/>
          <w:b/>
          <w:sz w:val="24"/>
          <w:szCs w:val="24"/>
        </w:rPr>
        <w:t>Frenk</w:t>
      </w:r>
      <w:proofErr w:type="spellEnd"/>
      <w:r w:rsidR="000F4C04" w:rsidRPr="00A75649">
        <w:rPr>
          <w:rFonts w:ascii="Book Antiqua" w:hAnsi="Book Antiqua"/>
          <w:b/>
          <w:sz w:val="24"/>
          <w:szCs w:val="24"/>
        </w:rPr>
        <w:t xml:space="preserve"> NE</w:t>
      </w:r>
      <w:r w:rsidR="000F4C04" w:rsidRPr="00A75649">
        <w:rPr>
          <w:rFonts w:ascii="Book Antiqua" w:hAnsi="Book Antiqua"/>
          <w:sz w:val="24"/>
          <w:szCs w:val="24"/>
        </w:rPr>
        <w:t xml:space="preserve">, Chao TE, Cui J,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Fagenholz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PJ, Irani Z. Staged Particle and Ethanol </w:t>
      </w:r>
      <w:proofErr w:type="spellStart"/>
      <w:r w:rsidR="000F4C04" w:rsidRPr="00A75649">
        <w:rPr>
          <w:rFonts w:ascii="Book Antiqua" w:hAnsi="Book Antiqua"/>
          <w:sz w:val="24"/>
          <w:szCs w:val="24"/>
        </w:rPr>
        <w:t>Embolotherapy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of a Symptomatic Pancreatic Arteriovenous Malformation. </w:t>
      </w:r>
      <w:r w:rsidR="000F4C04" w:rsidRPr="00A7564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0F4C04" w:rsidRPr="00A75649">
        <w:rPr>
          <w:rFonts w:ascii="Book Antiqua" w:hAnsi="Book Antiqua"/>
          <w:i/>
          <w:sz w:val="24"/>
          <w:szCs w:val="24"/>
        </w:rPr>
        <w:t>Vasc</w:t>
      </w:r>
      <w:proofErr w:type="spellEnd"/>
      <w:r w:rsidR="000F4C04" w:rsidRPr="00A7564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F4C04" w:rsidRPr="00A75649">
        <w:rPr>
          <w:rFonts w:ascii="Book Antiqua" w:hAnsi="Book Antiqua"/>
          <w:i/>
          <w:sz w:val="24"/>
          <w:szCs w:val="24"/>
        </w:rPr>
        <w:t>Interv</w:t>
      </w:r>
      <w:proofErr w:type="spellEnd"/>
      <w:r w:rsidR="000F4C04" w:rsidRPr="00A7564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F4C04" w:rsidRPr="00A75649">
        <w:rPr>
          <w:rFonts w:ascii="Book Antiqua" w:hAnsi="Book Antiqua"/>
          <w:i/>
          <w:sz w:val="24"/>
          <w:szCs w:val="24"/>
        </w:rPr>
        <w:t>Radiol</w:t>
      </w:r>
      <w:proofErr w:type="spellEnd"/>
      <w:r w:rsidR="000F4C04" w:rsidRPr="00A75649">
        <w:rPr>
          <w:rFonts w:ascii="Book Antiqua" w:hAnsi="Book Antiqua"/>
          <w:sz w:val="24"/>
          <w:szCs w:val="24"/>
        </w:rPr>
        <w:t xml:space="preserve"> 2016; </w:t>
      </w:r>
      <w:r w:rsidR="000F4C04" w:rsidRPr="00A75649">
        <w:rPr>
          <w:rFonts w:ascii="Book Antiqua" w:hAnsi="Book Antiqua"/>
          <w:b/>
          <w:sz w:val="24"/>
          <w:szCs w:val="24"/>
        </w:rPr>
        <w:t>27</w:t>
      </w:r>
      <w:r w:rsidR="000F4C04" w:rsidRPr="00A75649">
        <w:rPr>
          <w:rFonts w:ascii="Book Antiqua" w:hAnsi="Book Antiqua"/>
          <w:sz w:val="24"/>
          <w:szCs w:val="24"/>
        </w:rPr>
        <w:t>: 1734-1735 [PMID: 27926402 DOI: 10.1016/j.jvir.2016.06.015]</w:t>
      </w:r>
    </w:p>
    <w:p w14:paraId="0022C5AC" w14:textId="77777777" w:rsidR="0039643E" w:rsidRPr="00A75649" w:rsidRDefault="0039643E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6E89406E" w14:textId="77777777" w:rsidR="0039643E" w:rsidRPr="00A75649" w:rsidRDefault="0039643E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br w:type="page"/>
      </w:r>
    </w:p>
    <w:p w14:paraId="7C74BBFA" w14:textId="5106020B" w:rsidR="000F0BEB" w:rsidRPr="00A75649" w:rsidRDefault="006A4F12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lastRenderedPageBreak/>
        <w:t>Footnotes</w:t>
      </w:r>
    </w:p>
    <w:p w14:paraId="255C5757" w14:textId="6137638E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Informed consent statement: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Informed written consent was obtained from the patient for publication of this repo</w:t>
      </w:r>
      <w:r w:rsidR="006A4F12" w:rsidRPr="00A75649">
        <w:rPr>
          <w:rFonts w:ascii="Book Antiqua" w:hAnsi="Book Antiqua" w:cs="Times New Roman"/>
          <w:color w:val="000000" w:themeColor="text1"/>
          <w:sz w:val="24"/>
          <w:szCs w:val="24"/>
        </w:rPr>
        <w:t>rt and any accompanying images.</w:t>
      </w:r>
    </w:p>
    <w:p w14:paraId="4F31070B" w14:textId="77777777" w:rsidR="00DD652E" w:rsidRPr="00A75649" w:rsidRDefault="00DD652E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146E2E3" w14:textId="5BEB4BD8" w:rsidR="000F0BEB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Conflict-of-interest statement: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authors declare that they have no conflict of interest. </w:t>
      </w:r>
    </w:p>
    <w:p w14:paraId="26E80FDB" w14:textId="77777777" w:rsidR="00DD652E" w:rsidRPr="00A75649" w:rsidRDefault="00DD652E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BD662DF" w14:textId="77777777" w:rsidR="00495446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CARE Checklist (2016) statement: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authors have read the CARE Checklist (2016) and </w:t>
      </w:r>
      <w:r w:rsidR="00E6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manuscript was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prepared and revised</w:t>
      </w:r>
      <w:r w:rsidR="0095060F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the </w:t>
      </w:r>
      <w:r w:rsidR="00E6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>CARE C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hecklist</w:t>
      </w:r>
      <w:r w:rsidR="00E6777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(2016)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2711F645" w14:textId="77777777" w:rsidR="00495446" w:rsidRPr="00A75649" w:rsidRDefault="00495446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78C85530" w14:textId="5A9BD39C" w:rsidR="006A4F12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Open-Access: </w:t>
      </w:r>
      <w:r w:rsidR="006A4F12" w:rsidRPr="00A75649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r w:rsidR="006A4F12" w:rsidRPr="00A75649">
        <w:rPr>
          <w:rFonts w:ascii="Book Antiqua" w:hAnsi="Book Antiqua"/>
          <w:sz w:val="24"/>
          <w:szCs w:val="24"/>
        </w:rPr>
        <w:t xml:space="preserve">article that was selected </w:t>
      </w:r>
      <w:r w:rsidR="006A4F12" w:rsidRPr="00A75649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="006A4F12" w:rsidRPr="00A75649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="006A4F12" w:rsidRPr="00A75649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83FEA28" w14:textId="77777777" w:rsidR="006A4F12" w:rsidRPr="00A75649" w:rsidRDefault="006A4F12" w:rsidP="00A75649">
      <w:pPr>
        <w:wordWrap/>
        <w:adjustRightInd w:val="0"/>
        <w:snapToGrid w:val="0"/>
        <w:spacing w:after="0" w:line="360" w:lineRule="auto"/>
        <w:ind w:right="53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29A60E39" w14:textId="0FF16F95" w:rsidR="000F0BEB" w:rsidRPr="00A75649" w:rsidRDefault="000F0BEB" w:rsidP="00A75649">
      <w:pPr>
        <w:wordWrap/>
        <w:adjustRightInd w:val="0"/>
        <w:snapToGrid w:val="0"/>
        <w:spacing w:after="0" w:line="360" w:lineRule="auto"/>
        <w:ind w:right="53"/>
        <w:rPr>
          <w:rFonts w:ascii="Book Antiqua" w:eastAsia="宋体" w:hAnsi="Book Antiqua" w:cs="宋体"/>
          <w:color w:val="000000" w:themeColor="text1"/>
          <w:sz w:val="24"/>
          <w:szCs w:val="24"/>
          <w:lang w:val="en-GB"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Manuscript source: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42F0" w:rsidRPr="00A7564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Unsolicited manuscript</w:t>
      </w:r>
    </w:p>
    <w:p w14:paraId="387915A3" w14:textId="77777777" w:rsidR="006A4F12" w:rsidRPr="00A75649" w:rsidRDefault="006A4F12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015198DB" w14:textId="71A36358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Peer</w:t>
      </w:r>
      <w:r w:rsidR="00613362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review started: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February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19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2020</w:t>
      </w:r>
    </w:p>
    <w:p w14:paraId="3DE2A0F5" w14:textId="242715F1" w:rsidR="00127BA8" w:rsidRPr="00A75649" w:rsidRDefault="000F0BEB" w:rsidP="00A75649">
      <w:pPr>
        <w:wordWrap/>
        <w:adjustRightInd w:val="0"/>
        <w:snapToGrid w:val="0"/>
        <w:spacing w:after="0" w:line="360" w:lineRule="auto"/>
        <w:ind w:left="-5" w:right="4164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First decision: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52F1F" w:rsidRPr="00A75649">
        <w:rPr>
          <w:rFonts w:ascii="Book Antiqua" w:hAnsi="Book Antiqua" w:cs="Times New Roman"/>
          <w:color w:val="000000" w:themeColor="text1"/>
          <w:sz w:val="24"/>
          <w:szCs w:val="24"/>
        </w:rPr>
        <w:t>March 21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>, 2020</w:t>
      </w:r>
    </w:p>
    <w:p w14:paraId="30C1B27F" w14:textId="24946A09" w:rsidR="00127BA8" w:rsidRPr="00A75649" w:rsidRDefault="00127BA8" w:rsidP="00A75649">
      <w:pPr>
        <w:wordWrap/>
        <w:adjustRightInd w:val="0"/>
        <w:snapToGrid w:val="0"/>
        <w:spacing w:after="0" w:line="360" w:lineRule="auto"/>
        <w:ind w:left="-5" w:right="4164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Article in press:</w:t>
      </w:r>
    </w:p>
    <w:p w14:paraId="0A81727B" w14:textId="77777777" w:rsidR="006A4F12" w:rsidRPr="00A75649" w:rsidRDefault="006A4F12" w:rsidP="00A75649">
      <w:pPr>
        <w:wordWrap/>
        <w:adjustRightInd w:val="0"/>
        <w:snapToGrid w:val="0"/>
        <w:spacing w:after="0" w:line="360" w:lineRule="auto"/>
        <w:ind w:left="-5" w:right="4164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61780C5C" w14:textId="4C5DB28C" w:rsidR="000F0BEB" w:rsidRPr="00A75649" w:rsidRDefault="000F0BEB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Specialty type: </w:t>
      </w:r>
      <w:r w:rsidR="006A4F12" w:rsidRPr="00A75649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557F17C3" w14:textId="0F58CEF5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 xml:space="preserve">Country of origin: </w:t>
      </w:r>
      <w:r w:rsidR="00254216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South </w:t>
      </w:r>
      <w:r w:rsidR="006A4F12" w:rsidRPr="00A75649">
        <w:rPr>
          <w:rFonts w:ascii="Book Antiqua" w:hAnsi="Book Antiqua" w:cs="Times New Roman"/>
          <w:color w:val="000000" w:themeColor="text1"/>
          <w:sz w:val="24"/>
          <w:szCs w:val="24"/>
        </w:rPr>
        <w:t>Korea</w:t>
      </w:r>
    </w:p>
    <w:p w14:paraId="07BF74BA" w14:textId="6C600523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Pe</w:t>
      </w:r>
      <w:r w:rsidR="006A4F12" w:rsidRPr="00A75649">
        <w:rPr>
          <w:rFonts w:ascii="Book Antiqua" w:eastAsia="Book Antiqua" w:hAnsi="Book Antiqua" w:cs="Times New Roman"/>
          <w:b/>
          <w:color w:val="000000" w:themeColor="text1"/>
          <w:sz w:val="24"/>
          <w:szCs w:val="24"/>
        </w:rPr>
        <w:t>er-review report classification</w:t>
      </w:r>
    </w:p>
    <w:p w14:paraId="56EDB1BA" w14:textId="117EF1B3" w:rsidR="000F0BEB" w:rsidRPr="00A75649" w:rsidRDefault="00C47A0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Grade A (Excellent):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0</w:t>
      </w:r>
    </w:p>
    <w:p w14:paraId="77C80236" w14:textId="012DD286" w:rsidR="000F0BEB" w:rsidRPr="00A75649" w:rsidRDefault="000F0BEB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Grade B (Very good):</w:t>
      </w:r>
      <w:r w:rsidR="0061336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B, B</w:t>
      </w:r>
    </w:p>
    <w:p w14:paraId="4F09C30F" w14:textId="6F86A1B3" w:rsidR="000F0BEB" w:rsidRPr="00A75649" w:rsidRDefault="00C47A0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Grade C (Good):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0</w:t>
      </w:r>
    </w:p>
    <w:p w14:paraId="448CF097" w14:textId="1AF6540E" w:rsidR="000F0BEB" w:rsidRPr="00A75649" w:rsidRDefault="0025421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Grade D (Fair):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0</w:t>
      </w:r>
    </w:p>
    <w:p w14:paraId="6DF69809" w14:textId="77035282" w:rsidR="000F0BEB" w:rsidRPr="00A75649" w:rsidRDefault="00C47A06" w:rsidP="00A75649">
      <w:pPr>
        <w:wordWrap/>
        <w:adjustRightInd w:val="0"/>
        <w:snapToGrid w:val="0"/>
        <w:spacing w:after="0" w:line="360" w:lineRule="auto"/>
        <w:ind w:left="-5" w:right="53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Grade E (Poor):</w:t>
      </w:r>
      <w:r w:rsidR="000F0BEB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4F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0</w:t>
      </w:r>
    </w:p>
    <w:p w14:paraId="0EB0655F" w14:textId="77777777" w:rsidR="00F95D07" w:rsidRPr="00A75649" w:rsidRDefault="00F95D0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79108E4" w14:textId="30488A23" w:rsidR="00CA7F4D" w:rsidRPr="00A75649" w:rsidRDefault="00CA7F4D" w:rsidP="00A75649">
      <w:pPr>
        <w:pStyle w:val="af3"/>
        <w:adjustRightInd w:val="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A75649">
        <w:rPr>
          <w:rFonts w:ascii="Book Antiqua" w:hAnsi="Book Antiqua"/>
          <w:b/>
          <w:sz w:val="24"/>
          <w:szCs w:val="24"/>
        </w:rPr>
        <w:t xml:space="preserve">P-Reviewer: </w:t>
      </w:r>
      <w:r w:rsidRPr="00A75649">
        <w:rPr>
          <w:rFonts w:ascii="Book Antiqua" w:hAnsi="Book Antiqua"/>
          <w:sz w:val="24"/>
          <w:szCs w:val="24"/>
        </w:rPr>
        <w:t>Qin R, Rawat K, Vitali F</w:t>
      </w:r>
      <w:r w:rsidRPr="00A75649">
        <w:rPr>
          <w:rFonts w:ascii="Book Antiqua" w:hAnsi="Book Antiqua"/>
          <w:color w:val="000000"/>
          <w:sz w:val="24"/>
          <w:szCs w:val="24"/>
        </w:rPr>
        <w:t xml:space="preserve"> </w:t>
      </w:r>
      <w:r w:rsidRPr="00A75649">
        <w:rPr>
          <w:rFonts w:ascii="Book Antiqua" w:hAnsi="Book Antiqua"/>
          <w:b/>
          <w:sz w:val="24"/>
          <w:szCs w:val="24"/>
        </w:rPr>
        <w:t xml:space="preserve">S-Editor: </w:t>
      </w:r>
      <w:r w:rsidRPr="00A75649">
        <w:rPr>
          <w:rFonts w:ascii="Book Antiqua" w:hAnsi="Book Antiqua"/>
          <w:sz w:val="24"/>
          <w:szCs w:val="24"/>
        </w:rPr>
        <w:t>Wang JL</w:t>
      </w:r>
      <w:r w:rsidRPr="00A75649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69E82738" w14:textId="77777777" w:rsidR="00CA7F4D" w:rsidRPr="00A75649" w:rsidRDefault="00CA7F4D" w:rsidP="00A75649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r w:rsidRPr="00A75649">
        <w:rPr>
          <w:rFonts w:ascii="Book Antiqua" w:hAnsi="Book Antiqua"/>
          <w:b/>
          <w:sz w:val="24"/>
          <w:szCs w:val="24"/>
        </w:rPr>
        <w:br w:type="page"/>
      </w:r>
    </w:p>
    <w:p w14:paraId="5F340258" w14:textId="5ED0BC63" w:rsidR="00BE3912" w:rsidRPr="00A75649" w:rsidRDefault="00CA7F4D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75649">
        <w:rPr>
          <w:rFonts w:ascii="Book Antiqua" w:hAnsi="Book Antiqua"/>
          <w:b/>
          <w:sz w:val="24"/>
          <w:szCs w:val="24"/>
        </w:rPr>
        <w:lastRenderedPageBreak/>
        <w:t>Figure Legends</w:t>
      </w:r>
      <w:bookmarkStart w:id="0" w:name="_Hlk9494362"/>
    </w:p>
    <w:p w14:paraId="19B0908C" w14:textId="77777777" w:rsidR="00E572D8" w:rsidRPr="00A75649" w:rsidRDefault="00E572D8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0AA0EAB" wp14:editId="274B513D">
            <wp:extent cx="3239813" cy="26923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1993" cy="26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9AF5" w14:textId="25A5F9C4" w:rsidR="001607B7" w:rsidRPr="00A75649" w:rsidRDefault="001607B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Figure 1 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Contrast enhanced </w:t>
      </w:r>
      <w:r w:rsidR="00BE3912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>computed tomography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scan before embolization</w:t>
      </w:r>
      <w:r w:rsidR="00BE3912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="00BE3912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6E772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Contrast-enhanced </w:t>
      </w:r>
      <w:r w:rsidR="00BE39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computed tomography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scan before angiogram reveal</w:t>
      </w:r>
      <w:r w:rsidR="00894B9E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swelling of pancreas with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pseudocyst in the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involved area of 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arteriovenous malformation 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>(arrow) at the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pancreas body and tail.</w:t>
      </w:r>
    </w:p>
    <w:p w14:paraId="230D66C7" w14:textId="0A4CDD84" w:rsidR="00BC2713" w:rsidRPr="00A75649" w:rsidRDefault="00BC2713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60A85A3" w14:textId="77777777" w:rsidR="00E237DD" w:rsidRPr="00A75649" w:rsidRDefault="00E237DD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67840A25" wp14:editId="57E70DD5">
            <wp:extent cx="3189129" cy="19706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9768" cy="19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</w:p>
    <w:p w14:paraId="63BF8562" w14:textId="6CB58F36" w:rsidR="00CC1B91" w:rsidRPr="00A75649" w:rsidRDefault="00BE3912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2</w:t>
      </w:r>
      <w:r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Initial celiac arteriography</w:t>
      </w:r>
      <w:r w:rsidR="00BC2713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D6584" w:rsidRPr="00A75649">
        <w:rPr>
          <w:rFonts w:ascii="Book Antiqua" w:hAnsi="Book Antiqua" w:cs="Times New Roman"/>
          <w:color w:val="000000" w:themeColor="text1"/>
          <w:sz w:val="24"/>
          <w:szCs w:val="24"/>
        </w:rPr>
        <w:t>Celiac trunk angiography shows</w:t>
      </w:r>
      <w:r w:rsidR="001607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numerous fine feeders (white arrow) mainly originating from </w:t>
      </w:r>
      <w:r w:rsidR="006E772C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1607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left gastric artery, splenic artery and dorsal pancreatic artery, </w:t>
      </w:r>
      <w:r w:rsidR="006E772C" w:rsidRPr="00A75649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1607B7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early portal vein opacification (black arrow). </w:t>
      </w:r>
    </w:p>
    <w:p w14:paraId="55226622" w14:textId="6BE0579C" w:rsidR="001607B7" w:rsidRPr="00A75649" w:rsidRDefault="001607B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8CB37E9" w14:textId="77777777" w:rsidR="00E237DD" w:rsidRPr="00A75649" w:rsidRDefault="00E237DD" w:rsidP="00A75649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7564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3EDBA37D" wp14:editId="57B47899">
            <wp:extent cx="2817457" cy="200222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0666" cy="201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</w:p>
    <w:p w14:paraId="4E279C5F" w14:textId="172CB96B" w:rsidR="00894B9E" w:rsidRPr="00A75649" w:rsidRDefault="001607B7" w:rsidP="00A75649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3</w:t>
      </w:r>
      <w:r w:rsidR="000F0BEB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6E772C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One-year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f</w:t>
      </w:r>
      <w:r w:rsidR="000F0BEB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ollow-up </w:t>
      </w:r>
      <w:r w:rsidR="00185622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contrast enhanced </w:t>
      </w:r>
      <w:r w:rsidR="00BE3912" w:rsidRPr="00A75649">
        <w:rPr>
          <w:rFonts w:ascii="Book Antiqua" w:eastAsia="宋体" w:hAnsi="Book Antiqua" w:cs="Times New Roman"/>
          <w:b/>
          <w:color w:val="000000" w:themeColor="text1"/>
          <w:sz w:val="24"/>
          <w:szCs w:val="24"/>
          <w:lang w:eastAsia="zh-CN"/>
        </w:rPr>
        <w:t>computed tomography</w:t>
      </w:r>
      <w:r w:rsidR="00BE3912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FC482F" w:rsidRPr="00A75649">
        <w:rPr>
          <w:rFonts w:ascii="Book Antiqua" w:hAnsi="Book Antiqua" w:cs="Times New Roman"/>
          <w:b/>
          <w:color w:val="000000" w:themeColor="text1"/>
          <w:sz w:val="24"/>
          <w:szCs w:val="24"/>
        </w:rPr>
        <w:t>scan.</w:t>
      </w:r>
      <w:r w:rsidR="00BE3912" w:rsidRPr="00A75649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Computed tomography</w:t>
      </w:r>
      <w:r w:rsidR="00BE3912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scan show</w:t>
      </w:r>
      <w:r w:rsidR="000F0BEB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regression of most vascular network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except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few small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residual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vessels in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pancreas proximal body. There was no evidence of pancreatitis.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>A high-density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spot </w:t>
      </w:r>
      <w:r w:rsidR="00BC2713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(white arrow)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F019BE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pancreas </w:t>
      </w:r>
      <w:r w:rsidR="00CC1B91"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embolic agent (</w:t>
      </w:r>
      <w:proofErr w:type="spellStart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>histoacryl</w:t>
      </w:r>
      <w:proofErr w:type="spellEnd"/>
      <w:r w:rsidRPr="00A7564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glue).</w:t>
      </w:r>
      <w:bookmarkEnd w:id="0"/>
    </w:p>
    <w:sectPr w:rsidR="00894B9E" w:rsidRPr="00A75649" w:rsidSect="004D725E">
      <w:footerReference w:type="default" r:id="rId12"/>
      <w:pgSz w:w="12240" w:h="15840" w:code="1"/>
      <w:pgMar w:top="1440" w:right="1440" w:bottom="1440" w:left="197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BA24" w14:textId="77777777" w:rsidR="003E6A44" w:rsidRDefault="003E6A44" w:rsidP="00C754B9">
      <w:pPr>
        <w:spacing w:after="0" w:line="240" w:lineRule="auto"/>
      </w:pPr>
      <w:r>
        <w:separator/>
      </w:r>
    </w:p>
  </w:endnote>
  <w:endnote w:type="continuationSeparator" w:id="0">
    <w:p w14:paraId="38AFF10B" w14:textId="77777777" w:rsidR="003E6A44" w:rsidRDefault="003E6A44" w:rsidP="00C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980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747E97" w14:textId="78EE4F9C" w:rsidR="009D26A4" w:rsidRPr="007B71B2" w:rsidRDefault="009D26A4">
        <w:pPr>
          <w:pStyle w:val="a5"/>
          <w:jc w:val="center"/>
          <w:rPr>
            <w:rFonts w:ascii="Times New Roman" w:hAnsi="Times New Roman" w:cs="Times New Roman"/>
          </w:rPr>
        </w:pPr>
        <w:r w:rsidRPr="007B71B2">
          <w:rPr>
            <w:rFonts w:ascii="Times New Roman" w:hAnsi="Times New Roman" w:cs="Times New Roman"/>
          </w:rPr>
          <w:fldChar w:fldCharType="begin"/>
        </w:r>
        <w:r w:rsidRPr="007B71B2">
          <w:rPr>
            <w:rFonts w:ascii="Times New Roman" w:hAnsi="Times New Roman" w:cs="Times New Roman"/>
          </w:rPr>
          <w:instrText xml:space="preserve"> PAGE   \* MERGEFORMAT </w:instrText>
        </w:r>
        <w:r w:rsidRPr="007B71B2">
          <w:rPr>
            <w:rFonts w:ascii="Times New Roman" w:hAnsi="Times New Roman" w:cs="Times New Roman"/>
          </w:rPr>
          <w:fldChar w:fldCharType="separate"/>
        </w:r>
        <w:r w:rsidR="000B4E32">
          <w:rPr>
            <w:rFonts w:ascii="Times New Roman" w:hAnsi="Times New Roman" w:cs="Times New Roman"/>
            <w:noProof/>
          </w:rPr>
          <w:t>10</w:t>
        </w:r>
        <w:r w:rsidRPr="007B71B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03D4CE" w14:textId="77777777" w:rsidR="009D26A4" w:rsidRDefault="009D2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8398" w14:textId="77777777" w:rsidR="003E6A44" w:rsidRDefault="003E6A44" w:rsidP="00C754B9">
      <w:pPr>
        <w:spacing w:after="0" w:line="240" w:lineRule="auto"/>
      </w:pPr>
      <w:r>
        <w:separator/>
      </w:r>
    </w:p>
  </w:footnote>
  <w:footnote w:type="continuationSeparator" w:id="0">
    <w:p w14:paraId="757894DF" w14:textId="77777777" w:rsidR="003E6A44" w:rsidRDefault="003E6A44" w:rsidP="00C7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4B4"/>
    <w:multiLevelType w:val="hybridMultilevel"/>
    <w:tmpl w:val="385C921C"/>
    <w:lvl w:ilvl="0" w:tplc="04090009">
      <w:start w:val="1"/>
      <w:numFmt w:val="bullet"/>
      <w:lvlText w:val=""/>
      <w:lvlJc w:val="left"/>
      <w:pPr>
        <w:ind w:left="5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" w15:restartNumberingAfterBreak="0">
    <w:nsid w:val="14A23AB2"/>
    <w:multiLevelType w:val="hybridMultilevel"/>
    <w:tmpl w:val="0C907042"/>
    <w:lvl w:ilvl="0" w:tplc="6598E99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A367EB"/>
    <w:multiLevelType w:val="hybridMultilevel"/>
    <w:tmpl w:val="E5A2222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E8757DF"/>
    <w:multiLevelType w:val="hybridMultilevel"/>
    <w:tmpl w:val="AB1E1CC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F0403E7"/>
    <w:multiLevelType w:val="hybridMultilevel"/>
    <w:tmpl w:val="B9D84400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1EA3C49"/>
    <w:multiLevelType w:val="hybridMultilevel"/>
    <w:tmpl w:val="1EF2839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CA8669D"/>
    <w:multiLevelType w:val="hybridMultilevel"/>
    <w:tmpl w:val="AD621AF0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37B255D9"/>
    <w:multiLevelType w:val="hybridMultilevel"/>
    <w:tmpl w:val="45F2AA0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BBB434F"/>
    <w:multiLevelType w:val="hybridMultilevel"/>
    <w:tmpl w:val="02688D34"/>
    <w:lvl w:ilvl="0" w:tplc="A29CED90">
      <w:start w:val="8"/>
      <w:numFmt w:val="decimal"/>
      <w:lvlText w:val="%1"/>
      <w:lvlJc w:val="left"/>
      <w:pPr>
        <w:ind w:left="3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BAE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7A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E4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82F7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4876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097D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880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4C3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B01199"/>
    <w:multiLevelType w:val="hybridMultilevel"/>
    <w:tmpl w:val="9FB0D28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3E73822"/>
    <w:multiLevelType w:val="hybridMultilevel"/>
    <w:tmpl w:val="6CFC819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0866418"/>
    <w:multiLevelType w:val="hybridMultilevel"/>
    <w:tmpl w:val="87485370"/>
    <w:lvl w:ilvl="0" w:tplc="C0389D2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5E27938"/>
    <w:multiLevelType w:val="hybridMultilevel"/>
    <w:tmpl w:val="9F608E0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C160F82"/>
    <w:multiLevelType w:val="hybridMultilevel"/>
    <w:tmpl w:val="6768A21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18D1CF5"/>
    <w:multiLevelType w:val="hybridMultilevel"/>
    <w:tmpl w:val="9FF8791E"/>
    <w:lvl w:ilvl="0" w:tplc="51A0C712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6F3A5CA8"/>
    <w:multiLevelType w:val="hybridMultilevel"/>
    <w:tmpl w:val="E7D463B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3FD0D83"/>
    <w:multiLevelType w:val="hybridMultilevel"/>
    <w:tmpl w:val="9E00F9D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747861EA"/>
    <w:multiLevelType w:val="hybridMultilevel"/>
    <w:tmpl w:val="C09E0F02"/>
    <w:lvl w:ilvl="0" w:tplc="69F2FDAE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d05ve5fsa90veaedup25tdrrrdxfprw2tt&quot;&gt;02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5277E0"/>
    <w:rsid w:val="00003344"/>
    <w:rsid w:val="000102B6"/>
    <w:rsid w:val="00013697"/>
    <w:rsid w:val="0001442C"/>
    <w:rsid w:val="000312DF"/>
    <w:rsid w:val="00040061"/>
    <w:rsid w:val="00044964"/>
    <w:rsid w:val="00044EC3"/>
    <w:rsid w:val="00045A51"/>
    <w:rsid w:val="0005510A"/>
    <w:rsid w:val="000607BB"/>
    <w:rsid w:val="0006099B"/>
    <w:rsid w:val="00062CDD"/>
    <w:rsid w:val="00062E3A"/>
    <w:rsid w:val="00077C1C"/>
    <w:rsid w:val="00085774"/>
    <w:rsid w:val="00094FC1"/>
    <w:rsid w:val="00096926"/>
    <w:rsid w:val="000B07C0"/>
    <w:rsid w:val="000B14CF"/>
    <w:rsid w:val="000B4E32"/>
    <w:rsid w:val="000B4FEB"/>
    <w:rsid w:val="000B5893"/>
    <w:rsid w:val="000B6719"/>
    <w:rsid w:val="000C0EB8"/>
    <w:rsid w:val="000C0EC3"/>
    <w:rsid w:val="000C18C1"/>
    <w:rsid w:val="000C1BB7"/>
    <w:rsid w:val="000C22FA"/>
    <w:rsid w:val="000C687D"/>
    <w:rsid w:val="000C6BDB"/>
    <w:rsid w:val="000C7350"/>
    <w:rsid w:val="000E2995"/>
    <w:rsid w:val="000E436F"/>
    <w:rsid w:val="000E7795"/>
    <w:rsid w:val="000F0BA5"/>
    <w:rsid w:val="000F0BEB"/>
    <w:rsid w:val="000F4C04"/>
    <w:rsid w:val="000F5157"/>
    <w:rsid w:val="001025A9"/>
    <w:rsid w:val="00103C1C"/>
    <w:rsid w:val="00104088"/>
    <w:rsid w:val="001106D4"/>
    <w:rsid w:val="00111132"/>
    <w:rsid w:val="0012285F"/>
    <w:rsid w:val="0012776C"/>
    <w:rsid w:val="00127BA8"/>
    <w:rsid w:val="00131286"/>
    <w:rsid w:val="00134BA4"/>
    <w:rsid w:val="0013767B"/>
    <w:rsid w:val="001543C1"/>
    <w:rsid w:val="001607B7"/>
    <w:rsid w:val="001622FD"/>
    <w:rsid w:val="001665DC"/>
    <w:rsid w:val="0016787E"/>
    <w:rsid w:val="001725EF"/>
    <w:rsid w:val="00175702"/>
    <w:rsid w:val="00185622"/>
    <w:rsid w:val="00186A0E"/>
    <w:rsid w:val="0019051B"/>
    <w:rsid w:val="00195419"/>
    <w:rsid w:val="00195838"/>
    <w:rsid w:val="001977B1"/>
    <w:rsid w:val="001B5E3D"/>
    <w:rsid w:val="001B6F2D"/>
    <w:rsid w:val="001B7D25"/>
    <w:rsid w:val="001C0A8C"/>
    <w:rsid w:val="001C0E47"/>
    <w:rsid w:val="001C0EAC"/>
    <w:rsid w:val="001C2A52"/>
    <w:rsid w:val="001D0F27"/>
    <w:rsid w:val="001D5483"/>
    <w:rsid w:val="001D5A7E"/>
    <w:rsid w:val="001E013C"/>
    <w:rsid w:val="001E351C"/>
    <w:rsid w:val="001E407B"/>
    <w:rsid w:val="001E781F"/>
    <w:rsid w:val="001F19C6"/>
    <w:rsid w:val="001F1D20"/>
    <w:rsid w:val="001F3F73"/>
    <w:rsid w:val="001F436C"/>
    <w:rsid w:val="001F509E"/>
    <w:rsid w:val="001F56E9"/>
    <w:rsid w:val="001F6555"/>
    <w:rsid w:val="001F6643"/>
    <w:rsid w:val="001F7609"/>
    <w:rsid w:val="00201345"/>
    <w:rsid w:val="00202D81"/>
    <w:rsid w:val="00203162"/>
    <w:rsid w:val="00206D2A"/>
    <w:rsid w:val="00211ACF"/>
    <w:rsid w:val="00217704"/>
    <w:rsid w:val="00226B03"/>
    <w:rsid w:val="00233A3D"/>
    <w:rsid w:val="0023420A"/>
    <w:rsid w:val="00240A63"/>
    <w:rsid w:val="00250881"/>
    <w:rsid w:val="00253E35"/>
    <w:rsid w:val="00254216"/>
    <w:rsid w:val="00256830"/>
    <w:rsid w:val="00261859"/>
    <w:rsid w:val="00264896"/>
    <w:rsid w:val="00264A50"/>
    <w:rsid w:val="00270E6E"/>
    <w:rsid w:val="0027310E"/>
    <w:rsid w:val="00273E17"/>
    <w:rsid w:val="00273E4B"/>
    <w:rsid w:val="00275A63"/>
    <w:rsid w:val="00286AF8"/>
    <w:rsid w:val="00296166"/>
    <w:rsid w:val="00297AB4"/>
    <w:rsid w:val="002A09CF"/>
    <w:rsid w:val="002A6586"/>
    <w:rsid w:val="002B0D51"/>
    <w:rsid w:val="002B4B8B"/>
    <w:rsid w:val="002B4F70"/>
    <w:rsid w:val="002B59A8"/>
    <w:rsid w:val="002C030C"/>
    <w:rsid w:val="002C3BD9"/>
    <w:rsid w:val="002C503A"/>
    <w:rsid w:val="002D3250"/>
    <w:rsid w:val="002D49EA"/>
    <w:rsid w:val="002E06F3"/>
    <w:rsid w:val="002E4712"/>
    <w:rsid w:val="00303E73"/>
    <w:rsid w:val="0030533D"/>
    <w:rsid w:val="00305585"/>
    <w:rsid w:val="003067D2"/>
    <w:rsid w:val="00307972"/>
    <w:rsid w:val="0031614E"/>
    <w:rsid w:val="00320A66"/>
    <w:rsid w:val="00322EA2"/>
    <w:rsid w:val="00325BF9"/>
    <w:rsid w:val="00326001"/>
    <w:rsid w:val="00332F1A"/>
    <w:rsid w:val="00334E3E"/>
    <w:rsid w:val="003365E5"/>
    <w:rsid w:val="00341312"/>
    <w:rsid w:val="003432EC"/>
    <w:rsid w:val="00350AA9"/>
    <w:rsid w:val="00350D03"/>
    <w:rsid w:val="00353C91"/>
    <w:rsid w:val="00360AAA"/>
    <w:rsid w:val="00363EB2"/>
    <w:rsid w:val="00365525"/>
    <w:rsid w:val="00374B53"/>
    <w:rsid w:val="00375342"/>
    <w:rsid w:val="00377A0A"/>
    <w:rsid w:val="00377CE8"/>
    <w:rsid w:val="00391587"/>
    <w:rsid w:val="00392038"/>
    <w:rsid w:val="003935FA"/>
    <w:rsid w:val="0039643E"/>
    <w:rsid w:val="0039739F"/>
    <w:rsid w:val="003A3BF8"/>
    <w:rsid w:val="003A42A3"/>
    <w:rsid w:val="003B04C3"/>
    <w:rsid w:val="003C3E4B"/>
    <w:rsid w:val="003C6AF3"/>
    <w:rsid w:val="003D0CB0"/>
    <w:rsid w:val="003D1929"/>
    <w:rsid w:val="003D460A"/>
    <w:rsid w:val="003D560B"/>
    <w:rsid w:val="003D5879"/>
    <w:rsid w:val="003D7887"/>
    <w:rsid w:val="003D7E13"/>
    <w:rsid w:val="003E036F"/>
    <w:rsid w:val="003E3544"/>
    <w:rsid w:val="003E44B2"/>
    <w:rsid w:val="003E4E1E"/>
    <w:rsid w:val="003E58C1"/>
    <w:rsid w:val="003E6A44"/>
    <w:rsid w:val="003E6F6E"/>
    <w:rsid w:val="003F35CF"/>
    <w:rsid w:val="003F606E"/>
    <w:rsid w:val="00403B6E"/>
    <w:rsid w:val="0041022C"/>
    <w:rsid w:val="00412E27"/>
    <w:rsid w:val="00412F59"/>
    <w:rsid w:val="004134E6"/>
    <w:rsid w:val="00414503"/>
    <w:rsid w:val="0041505D"/>
    <w:rsid w:val="00416AF0"/>
    <w:rsid w:val="004173AE"/>
    <w:rsid w:val="004219F0"/>
    <w:rsid w:val="00423A59"/>
    <w:rsid w:val="00431F81"/>
    <w:rsid w:val="00434521"/>
    <w:rsid w:val="004400F6"/>
    <w:rsid w:val="00440A42"/>
    <w:rsid w:val="00441268"/>
    <w:rsid w:val="00441F23"/>
    <w:rsid w:val="00445586"/>
    <w:rsid w:val="00445F33"/>
    <w:rsid w:val="004503A8"/>
    <w:rsid w:val="00454F36"/>
    <w:rsid w:val="00455482"/>
    <w:rsid w:val="004568BE"/>
    <w:rsid w:val="0046337C"/>
    <w:rsid w:val="00472E18"/>
    <w:rsid w:val="00475635"/>
    <w:rsid w:val="00475974"/>
    <w:rsid w:val="004823C8"/>
    <w:rsid w:val="004927EA"/>
    <w:rsid w:val="00495446"/>
    <w:rsid w:val="004A1E2B"/>
    <w:rsid w:val="004A380E"/>
    <w:rsid w:val="004A4331"/>
    <w:rsid w:val="004A741B"/>
    <w:rsid w:val="004A78EA"/>
    <w:rsid w:val="004B25B6"/>
    <w:rsid w:val="004B4D0E"/>
    <w:rsid w:val="004B5A0F"/>
    <w:rsid w:val="004C07C4"/>
    <w:rsid w:val="004C1697"/>
    <w:rsid w:val="004C4156"/>
    <w:rsid w:val="004C668D"/>
    <w:rsid w:val="004D06BC"/>
    <w:rsid w:val="004D1F72"/>
    <w:rsid w:val="004D2FCB"/>
    <w:rsid w:val="004D305A"/>
    <w:rsid w:val="004D34E4"/>
    <w:rsid w:val="004D67FE"/>
    <w:rsid w:val="004D6E36"/>
    <w:rsid w:val="004D725E"/>
    <w:rsid w:val="004D7F14"/>
    <w:rsid w:val="004E15F3"/>
    <w:rsid w:val="004E2052"/>
    <w:rsid w:val="004F4838"/>
    <w:rsid w:val="005074C2"/>
    <w:rsid w:val="0051019C"/>
    <w:rsid w:val="00511FD3"/>
    <w:rsid w:val="00512681"/>
    <w:rsid w:val="00516BC8"/>
    <w:rsid w:val="005174DE"/>
    <w:rsid w:val="00522A30"/>
    <w:rsid w:val="005277E0"/>
    <w:rsid w:val="0053241C"/>
    <w:rsid w:val="0053367A"/>
    <w:rsid w:val="00533AEA"/>
    <w:rsid w:val="005451A8"/>
    <w:rsid w:val="00545885"/>
    <w:rsid w:val="0054620F"/>
    <w:rsid w:val="00547C4D"/>
    <w:rsid w:val="0055029A"/>
    <w:rsid w:val="0055087E"/>
    <w:rsid w:val="00552845"/>
    <w:rsid w:val="00555314"/>
    <w:rsid w:val="00556AC9"/>
    <w:rsid w:val="005604FF"/>
    <w:rsid w:val="00561ECB"/>
    <w:rsid w:val="0056451D"/>
    <w:rsid w:val="00570502"/>
    <w:rsid w:val="00575494"/>
    <w:rsid w:val="00580E4F"/>
    <w:rsid w:val="00581405"/>
    <w:rsid w:val="005821D3"/>
    <w:rsid w:val="00583BE6"/>
    <w:rsid w:val="00584EBB"/>
    <w:rsid w:val="00584F7F"/>
    <w:rsid w:val="00590536"/>
    <w:rsid w:val="0059550B"/>
    <w:rsid w:val="005973F0"/>
    <w:rsid w:val="005A6FD9"/>
    <w:rsid w:val="005B0B58"/>
    <w:rsid w:val="005B280C"/>
    <w:rsid w:val="005C6440"/>
    <w:rsid w:val="005C64E6"/>
    <w:rsid w:val="005C7626"/>
    <w:rsid w:val="005D3609"/>
    <w:rsid w:val="005D417B"/>
    <w:rsid w:val="005D75E9"/>
    <w:rsid w:val="005E3350"/>
    <w:rsid w:val="005F08B4"/>
    <w:rsid w:val="005F6974"/>
    <w:rsid w:val="00601027"/>
    <w:rsid w:val="006020F2"/>
    <w:rsid w:val="00603CCE"/>
    <w:rsid w:val="00611A21"/>
    <w:rsid w:val="00613362"/>
    <w:rsid w:val="00614158"/>
    <w:rsid w:val="0061777E"/>
    <w:rsid w:val="00617D64"/>
    <w:rsid w:val="006200D4"/>
    <w:rsid w:val="00620F21"/>
    <w:rsid w:val="006211E7"/>
    <w:rsid w:val="0062723A"/>
    <w:rsid w:val="0063138D"/>
    <w:rsid w:val="00635F44"/>
    <w:rsid w:val="00637094"/>
    <w:rsid w:val="00637C74"/>
    <w:rsid w:val="00641A2F"/>
    <w:rsid w:val="00644BB1"/>
    <w:rsid w:val="00645860"/>
    <w:rsid w:val="00652500"/>
    <w:rsid w:val="00660F1F"/>
    <w:rsid w:val="00661061"/>
    <w:rsid w:val="0066253F"/>
    <w:rsid w:val="00673C5C"/>
    <w:rsid w:val="0067473D"/>
    <w:rsid w:val="00676D00"/>
    <w:rsid w:val="00677CCE"/>
    <w:rsid w:val="006817C9"/>
    <w:rsid w:val="00691D20"/>
    <w:rsid w:val="00692E4C"/>
    <w:rsid w:val="006954B4"/>
    <w:rsid w:val="006A03FC"/>
    <w:rsid w:val="006A102C"/>
    <w:rsid w:val="006A314A"/>
    <w:rsid w:val="006A3C34"/>
    <w:rsid w:val="006A4830"/>
    <w:rsid w:val="006A4F12"/>
    <w:rsid w:val="006B5271"/>
    <w:rsid w:val="006D0264"/>
    <w:rsid w:val="006D4399"/>
    <w:rsid w:val="006E01D9"/>
    <w:rsid w:val="006E14F3"/>
    <w:rsid w:val="006E30D8"/>
    <w:rsid w:val="006E7387"/>
    <w:rsid w:val="006E772C"/>
    <w:rsid w:val="006F0912"/>
    <w:rsid w:val="006F1861"/>
    <w:rsid w:val="006F1B37"/>
    <w:rsid w:val="006F2D9B"/>
    <w:rsid w:val="006F507F"/>
    <w:rsid w:val="0070239F"/>
    <w:rsid w:val="00712DAE"/>
    <w:rsid w:val="00721D45"/>
    <w:rsid w:val="0072655E"/>
    <w:rsid w:val="007378B2"/>
    <w:rsid w:val="00737DB6"/>
    <w:rsid w:val="00744F4C"/>
    <w:rsid w:val="007512A4"/>
    <w:rsid w:val="00753602"/>
    <w:rsid w:val="00761FC6"/>
    <w:rsid w:val="00762551"/>
    <w:rsid w:val="00765288"/>
    <w:rsid w:val="0077343F"/>
    <w:rsid w:val="00774F91"/>
    <w:rsid w:val="00775CBC"/>
    <w:rsid w:val="00781874"/>
    <w:rsid w:val="0078188D"/>
    <w:rsid w:val="0078771C"/>
    <w:rsid w:val="00793215"/>
    <w:rsid w:val="007936ED"/>
    <w:rsid w:val="00794FDE"/>
    <w:rsid w:val="007A21ED"/>
    <w:rsid w:val="007A3A9F"/>
    <w:rsid w:val="007A5582"/>
    <w:rsid w:val="007B1362"/>
    <w:rsid w:val="007B3474"/>
    <w:rsid w:val="007B5294"/>
    <w:rsid w:val="007B71B2"/>
    <w:rsid w:val="007C35AD"/>
    <w:rsid w:val="007C75ED"/>
    <w:rsid w:val="007D18D9"/>
    <w:rsid w:val="007D3236"/>
    <w:rsid w:val="007E10C9"/>
    <w:rsid w:val="007E4E09"/>
    <w:rsid w:val="007F054D"/>
    <w:rsid w:val="007F37A0"/>
    <w:rsid w:val="007F4BB4"/>
    <w:rsid w:val="00801B48"/>
    <w:rsid w:val="008051F3"/>
    <w:rsid w:val="00807DD9"/>
    <w:rsid w:val="0081007A"/>
    <w:rsid w:val="0081253A"/>
    <w:rsid w:val="00813E8B"/>
    <w:rsid w:val="00814E11"/>
    <w:rsid w:val="008249A1"/>
    <w:rsid w:val="0083081A"/>
    <w:rsid w:val="00833E18"/>
    <w:rsid w:val="00836824"/>
    <w:rsid w:val="008368D1"/>
    <w:rsid w:val="008410AF"/>
    <w:rsid w:val="00854789"/>
    <w:rsid w:val="00857C5A"/>
    <w:rsid w:val="00862F04"/>
    <w:rsid w:val="008700B7"/>
    <w:rsid w:val="008707CA"/>
    <w:rsid w:val="00871395"/>
    <w:rsid w:val="00877D13"/>
    <w:rsid w:val="0088048D"/>
    <w:rsid w:val="00880571"/>
    <w:rsid w:val="00884030"/>
    <w:rsid w:val="00885767"/>
    <w:rsid w:val="00887972"/>
    <w:rsid w:val="00894B9E"/>
    <w:rsid w:val="00896097"/>
    <w:rsid w:val="008A41A7"/>
    <w:rsid w:val="008A51DA"/>
    <w:rsid w:val="008A6850"/>
    <w:rsid w:val="008B0B37"/>
    <w:rsid w:val="008B789B"/>
    <w:rsid w:val="008C6D74"/>
    <w:rsid w:val="008D397E"/>
    <w:rsid w:val="008E1732"/>
    <w:rsid w:val="008E6BF7"/>
    <w:rsid w:val="008F0501"/>
    <w:rsid w:val="008F1099"/>
    <w:rsid w:val="008F7858"/>
    <w:rsid w:val="00906396"/>
    <w:rsid w:val="00906F3E"/>
    <w:rsid w:val="00911A19"/>
    <w:rsid w:val="00926DEE"/>
    <w:rsid w:val="00936727"/>
    <w:rsid w:val="00936831"/>
    <w:rsid w:val="0093693D"/>
    <w:rsid w:val="00940043"/>
    <w:rsid w:val="00941803"/>
    <w:rsid w:val="0094401A"/>
    <w:rsid w:val="00944A93"/>
    <w:rsid w:val="0094586A"/>
    <w:rsid w:val="00946E6D"/>
    <w:rsid w:val="0095060F"/>
    <w:rsid w:val="00954A81"/>
    <w:rsid w:val="0095516A"/>
    <w:rsid w:val="00961857"/>
    <w:rsid w:val="00964ED7"/>
    <w:rsid w:val="009659A8"/>
    <w:rsid w:val="009674E2"/>
    <w:rsid w:val="00971789"/>
    <w:rsid w:val="0097365E"/>
    <w:rsid w:val="00974E45"/>
    <w:rsid w:val="009818C4"/>
    <w:rsid w:val="00983F58"/>
    <w:rsid w:val="00984E85"/>
    <w:rsid w:val="00985720"/>
    <w:rsid w:val="00985AFE"/>
    <w:rsid w:val="00991CE8"/>
    <w:rsid w:val="009A1742"/>
    <w:rsid w:val="009A1D15"/>
    <w:rsid w:val="009A312A"/>
    <w:rsid w:val="009A3A2E"/>
    <w:rsid w:val="009A7933"/>
    <w:rsid w:val="009B0C3E"/>
    <w:rsid w:val="009B1993"/>
    <w:rsid w:val="009B4459"/>
    <w:rsid w:val="009B44E8"/>
    <w:rsid w:val="009B5DD9"/>
    <w:rsid w:val="009B5E01"/>
    <w:rsid w:val="009C02AD"/>
    <w:rsid w:val="009C0FF2"/>
    <w:rsid w:val="009D26A4"/>
    <w:rsid w:val="009D5309"/>
    <w:rsid w:val="009D5EE2"/>
    <w:rsid w:val="009D64F9"/>
    <w:rsid w:val="009D7976"/>
    <w:rsid w:val="009E1234"/>
    <w:rsid w:val="009E5D1D"/>
    <w:rsid w:val="009E7513"/>
    <w:rsid w:val="009F0A4C"/>
    <w:rsid w:val="009F1BEF"/>
    <w:rsid w:val="009F3A9A"/>
    <w:rsid w:val="00A01164"/>
    <w:rsid w:val="00A04C47"/>
    <w:rsid w:val="00A0537A"/>
    <w:rsid w:val="00A1314D"/>
    <w:rsid w:val="00A159B1"/>
    <w:rsid w:val="00A168EA"/>
    <w:rsid w:val="00A263CD"/>
    <w:rsid w:val="00A35C70"/>
    <w:rsid w:val="00A401B6"/>
    <w:rsid w:val="00A42455"/>
    <w:rsid w:val="00A47F53"/>
    <w:rsid w:val="00A50B4D"/>
    <w:rsid w:val="00A53BA8"/>
    <w:rsid w:val="00A549CB"/>
    <w:rsid w:val="00A554A9"/>
    <w:rsid w:val="00A556C8"/>
    <w:rsid w:val="00A57725"/>
    <w:rsid w:val="00A611F5"/>
    <w:rsid w:val="00A624D3"/>
    <w:rsid w:val="00A65625"/>
    <w:rsid w:val="00A65E62"/>
    <w:rsid w:val="00A70DCE"/>
    <w:rsid w:val="00A74275"/>
    <w:rsid w:val="00A7518B"/>
    <w:rsid w:val="00A75649"/>
    <w:rsid w:val="00A80C4C"/>
    <w:rsid w:val="00A82142"/>
    <w:rsid w:val="00A82317"/>
    <w:rsid w:val="00A852BB"/>
    <w:rsid w:val="00A871CE"/>
    <w:rsid w:val="00A87E93"/>
    <w:rsid w:val="00A91523"/>
    <w:rsid w:val="00A91ADC"/>
    <w:rsid w:val="00A94E44"/>
    <w:rsid w:val="00AA15F7"/>
    <w:rsid w:val="00AA5063"/>
    <w:rsid w:val="00AA7B0C"/>
    <w:rsid w:val="00AB01A9"/>
    <w:rsid w:val="00AB10F0"/>
    <w:rsid w:val="00AB7654"/>
    <w:rsid w:val="00AC1ABE"/>
    <w:rsid w:val="00AD16DA"/>
    <w:rsid w:val="00AD3958"/>
    <w:rsid w:val="00AD6D88"/>
    <w:rsid w:val="00AE0753"/>
    <w:rsid w:val="00AE0790"/>
    <w:rsid w:val="00AE1527"/>
    <w:rsid w:val="00AF2A97"/>
    <w:rsid w:val="00AF3862"/>
    <w:rsid w:val="00AF3D7A"/>
    <w:rsid w:val="00AF4762"/>
    <w:rsid w:val="00B01E82"/>
    <w:rsid w:val="00B02502"/>
    <w:rsid w:val="00B052A4"/>
    <w:rsid w:val="00B152F1"/>
    <w:rsid w:val="00B242F0"/>
    <w:rsid w:val="00B24D7E"/>
    <w:rsid w:val="00B26CF2"/>
    <w:rsid w:val="00B27D81"/>
    <w:rsid w:val="00B35992"/>
    <w:rsid w:val="00B368F8"/>
    <w:rsid w:val="00B37FEE"/>
    <w:rsid w:val="00B47A5C"/>
    <w:rsid w:val="00B534D6"/>
    <w:rsid w:val="00B53DD8"/>
    <w:rsid w:val="00B566B0"/>
    <w:rsid w:val="00B5684F"/>
    <w:rsid w:val="00B67C9B"/>
    <w:rsid w:val="00B73BC2"/>
    <w:rsid w:val="00B85B91"/>
    <w:rsid w:val="00B87DF3"/>
    <w:rsid w:val="00B91897"/>
    <w:rsid w:val="00B92CD9"/>
    <w:rsid w:val="00B932F0"/>
    <w:rsid w:val="00B93EAD"/>
    <w:rsid w:val="00B94229"/>
    <w:rsid w:val="00BA1E38"/>
    <w:rsid w:val="00BA6417"/>
    <w:rsid w:val="00BA6BDE"/>
    <w:rsid w:val="00BB1E4C"/>
    <w:rsid w:val="00BB23E7"/>
    <w:rsid w:val="00BB327D"/>
    <w:rsid w:val="00BC1C4F"/>
    <w:rsid w:val="00BC2713"/>
    <w:rsid w:val="00BC2A8F"/>
    <w:rsid w:val="00BD388D"/>
    <w:rsid w:val="00BD39A6"/>
    <w:rsid w:val="00BD473C"/>
    <w:rsid w:val="00BD5DAB"/>
    <w:rsid w:val="00BD7C97"/>
    <w:rsid w:val="00BE3912"/>
    <w:rsid w:val="00BE71C3"/>
    <w:rsid w:val="00BF5ABE"/>
    <w:rsid w:val="00C01519"/>
    <w:rsid w:val="00C1129D"/>
    <w:rsid w:val="00C12586"/>
    <w:rsid w:val="00C20345"/>
    <w:rsid w:val="00C25076"/>
    <w:rsid w:val="00C276F9"/>
    <w:rsid w:val="00C30B6A"/>
    <w:rsid w:val="00C313FF"/>
    <w:rsid w:val="00C32D15"/>
    <w:rsid w:val="00C42FE2"/>
    <w:rsid w:val="00C4368A"/>
    <w:rsid w:val="00C439E5"/>
    <w:rsid w:val="00C4658E"/>
    <w:rsid w:val="00C47A06"/>
    <w:rsid w:val="00C52F1F"/>
    <w:rsid w:val="00C52F63"/>
    <w:rsid w:val="00C62C8E"/>
    <w:rsid w:val="00C62EF2"/>
    <w:rsid w:val="00C6345C"/>
    <w:rsid w:val="00C661D3"/>
    <w:rsid w:val="00C7224A"/>
    <w:rsid w:val="00C74CBA"/>
    <w:rsid w:val="00C754B9"/>
    <w:rsid w:val="00C76722"/>
    <w:rsid w:val="00C830FA"/>
    <w:rsid w:val="00C863D8"/>
    <w:rsid w:val="00C925D3"/>
    <w:rsid w:val="00CA5429"/>
    <w:rsid w:val="00CA691F"/>
    <w:rsid w:val="00CA7E51"/>
    <w:rsid w:val="00CA7F4D"/>
    <w:rsid w:val="00CB73CE"/>
    <w:rsid w:val="00CC0951"/>
    <w:rsid w:val="00CC1B91"/>
    <w:rsid w:val="00CD22A0"/>
    <w:rsid w:val="00CD55CA"/>
    <w:rsid w:val="00CE05CC"/>
    <w:rsid w:val="00CF2698"/>
    <w:rsid w:val="00CF4343"/>
    <w:rsid w:val="00CF5187"/>
    <w:rsid w:val="00CF7C08"/>
    <w:rsid w:val="00D031EF"/>
    <w:rsid w:val="00D14A41"/>
    <w:rsid w:val="00D15512"/>
    <w:rsid w:val="00D15B12"/>
    <w:rsid w:val="00D1622C"/>
    <w:rsid w:val="00D16AFB"/>
    <w:rsid w:val="00D200E3"/>
    <w:rsid w:val="00D26E9A"/>
    <w:rsid w:val="00D27CC8"/>
    <w:rsid w:val="00D371DF"/>
    <w:rsid w:val="00D37C03"/>
    <w:rsid w:val="00D4297A"/>
    <w:rsid w:val="00D42FD9"/>
    <w:rsid w:val="00D459D9"/>
    <w:rsid w:val="00D51CBF"/>
    <w:rsid w:val="00D52000"/>
    <w:rsid w:val="00D5210E"/>
    <w:rsid w:val="00D53B76"/>
    <w:rsid w:val="00D62BBF"/>
    <w:rsid w:val="00D63E74"/>
    <w:rsid w:val="00D65E40"/>
    <w:rsid w:val="00D67CF6"/>
    <w:rsid w:val="00D67EE7"/>
    <w:rsid w:val="00D70674"/>
    <w:rsid w:val="00D71E15"/>
    <w:rsid w:val="00D800C0"/>
    <w:rsid w:val="00D81003"/>
    <w:rsid w:val="00D87460"/>
    <w:rsid w:val="00D90370"/>
    <w:rsid w:val="00D909E7"/>
    <w:rsid w:val="00D916EC"/>
    <w:rsid w:val="00D91FC2"/>
    <w:rsid w:val="00D94401"/>
    <w:rsid w:val="00DA0387"/>
    <w:rsid w:val="00DA716A"/>
    <w:rsid w:val="00DB308D"/>
    <w:rsid w:val="00DC2D86"/>
    <w:rsid w:val="00DC56C9"/>
    <w:rsid w:val="00DC63D4"/>
    <w:rsid w:val="00DC7017"/>
    <w:rsid w:val="00DD08D6"/>
    <w:rsid w:val="00DD17CC"/>
    <w:rsid w:val="00DD329A"/>
    <w:rsid w:val="00DD424E"/>
    <w:rsid w:val="00DD4A42"/>
    <w:rsid w:val="00DD652E"/>
    <w:rsid w:val="00DE09A3"/>
    <w:rsid w:val="00DE42B5"/>
    <w:rsid w:val="00DE454C"/>
    <w:rsid w:val="00DF1646"/>
    <w:rsid w:val="00E02648"/>
    <w:rsid w:val="00E03E22"/>
    <w:rsid w:val="00E1345F"/>
    <w:rsid w:val="00E16642"/>
    <w:rsid w:val="00E17AF8"/>
    <w:rsid w:val="00E20189"/>
    <w:rsid w:val="00E21C26"/>
    <w:rsid w:val="00E2285D"/>
    <w:rsid w:val="00E237DD"/>
    <w:rsid w:val="00E3184D"/>
    <w:rsid w:val="00E33BA1"/>
    <w:rsid w:val="00E363EE"/>
    <w:rsid w:val="00E412C2"/>
    <w:rsid w:val="00E572D8"/>
    <w:rsid w:val="00E64C16"/>
    <w:rsid w:val="00E6777E"/>
    <w:rsid w:val="00E72440"/>
    <w:rsid w:val="00E83953"/>
    <w:rsid w:val="00E90128"/>
    <w:rsid w:val="00E925A5"/>
    <w:rsid w:val="00E97901"/>
    <w:rsid w:val="00EA1FEA"/>
    <w:rsid w:val="00EA34BB"/>
    <w:rsid w:val="00EB3BF6"/>
    <w:rsid w:val="00EB4371"/>
    <w:rsid w:val="00EC0F9D"/>
    <w:rsid w:val="00EC129B"/>
    <w:rsid w:val="00EC18B7"/>
    <w:rsid w:val="00EC2D06"/>
    <w:rsid w:val="00EC2FFB"/>
    <w:rsid w:val="00EC41A0"/>
    <w:rsid w:val="00EC62FC"/>
    <w:rsid w:val="00ED0656"/>
    <w:rsid w:val="00ED0DBC"/>
    <w:rsid w:val="00ED17FC"/>
    <w:rsid w:val="00ED3279"/>
    <w:rsid w:val="00ED5755"/>
    <w:rsid w:val="00ED6584"/>
    <w:rsid w:val="00ED7333"/>
    <w:rsid w:val="00EE0B95"/>
    <w:rsid w:val="00EE40FE"/>
    <w:rsid w:val="00EF241B"/>
    <w:rsid w:val="00EF4C17"/>
    <w:rsid w:val="00EF4E9B"/>
    <w:rsid w:val="00EF7A59"/>
    <w:rsid w:val="00F00425"/>
    <w:rsid w:val="00F00F54"/>
    <w:rsid w:val="00F019BE"/>
    <w:rsid w:val="00F05C0A"/>
    <w:rsid w:val="00F14A85"/>
    <w:rsid w:val="00F2283D"/>
    <w:rsid w:val="00F3677C"/>
    <w:rsid w:val="00F40867"/>
    <w:rsid w:val="00F50AE8"/>
    <w:rsid w:val="00F600E8"/>
    <w:rsid w:val="00F65DAE"/>
    <w:rsid w:val="00F70749"/>
    <w:rsid w:val="00F7128F"/>
    <w:rsid w:val="00F75592"/>
    <w:rsid w:val="00F75E7E"/>
    <w:rsid w:val="00F76CAE"/>
    <w:rsid w:val="00F813A6"/>
    <w:rsid w:val="00F837D0"/>
    <w:rsid w:val="00F850DA"/>
    <w:rsid w:val="00F85B49"/>
    <w:rsid w:val="00F95D07"/>
    <w:rsid w:val="00F9648A"/>
    <w:rsid w:val="00F96E1E"/>
    <w:rsid w:val="00FA000E"/>
    <w:rsid w:val="00FA0F15"/>
    <w:rsid w:val="00FA133B"/>
    <w:rsid w:val="00FA2319"/>
    <w:rsid w:val="00FA30CF"/>
    <w:rsid w:val="00FA39F4"/>
    <w:rsid w:val="00FA3EDE"/>
    <w:rsid w:val="00FB252B"/>
    <w:rsid w:val="00FB3BA0"/>
    <w:rsid w:val="00FB497F"/>
    <w:rsid w:val="00FC0856"/>
    <w:rsid w:val="00FC482F"/>
    <w:rsid w:val="00FC4A36"/>
    <w:rsid w:val="00FC4CA1"/>
    <w:rsid w:val="00FD0950"/>
    <w:rsid w:val="00FD1DFB"/>
    <w:rsid w:val="00FE1196"/>
    <w:rsid w:val="00FE35FE"/>
    <w:rsid w:val="00FE529A"/>
    <w:rsid w:val="00FF28B5"/>
    <w:rsid w:val="00FF5392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3D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045A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8F7858"/>
    <w:pPr>
      <w:keepNext/>
      <w:keepLines/>
      <w:spacing w:after="116" w:line="259" w:lineRule="auto"/>
      <w:ind w:left="10" w:hanging="10"/>
      <w:outlineLvl w:val="1"/>
    </w:pPr>
    <w:rPr>
      <w:rFonts w:ascii="Book Antiqua" w:eastAsia="Book Antiqua" w:hAnsi="Book Antiqua" w:cs="Book Antiqu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5277E0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277E0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277E0"/>
    <w:pPr>
      <w:spacing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277E0"/>
    <w:rPr>
      <w:rFonts w:ascii="Times New Roman" w:eastAsia="Malgun Gothic" w:hAnsi="Times New Roman" w:cs="Times New Roman"/>
      <w:noProof/>
      <w:sz w:val="24"/>
    </w:rPr>
  </w:style>
  <w:style w:type="paragraph" w:styleId="a3">
    <w:name w:val="header"/>
    <w:basedOn w:val="a"/>
    <w:link w:val="a4"/>
    <w:uiPriority w:val="99"/>
    <w:unhideWhenUsed/>
    <w:rsid w:val="00C754B9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C754B9"/>
  </w:style>
  <w:style w:type="paragraph" w:styleId="a5">
    <w:name w:val="footer"/>
    <w:basedOn w:val="a"/>
    <w:link w:val="a6"/>
    <w:uiPriority w:val="99"/>
    <w:unhideWhenUsed/>
    <w:rsid w:val="00C754B9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C754B9"/>
  </w:style>
  <w:style w:type="character" w:styleId="a7">
    <w:name w:val="Hyperlink"/>
    <w:basedOn w:val="a0"/>
    <w:uiPriority w:val="99"/>
    <w:unhideWhenUsed/>
    <w:rsid w:val="00DE454C"/>
    <w:rPr>
      <w:color w:val="0000FF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DE454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93E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3E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3432EC"/>
  </w:style>
  <w:style w:type="character" w:styleId="ab">
    <w:name w:val="annotation reference"/>
    <w:basedOn w:val="a0"/>
    <w:uiPriority w:val="99"/>
    <w:semiHidden/>
    <w:unhideWhenUsed/>
    <w:rsid w:val="004C16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1697"/>
    <w:pPr>
      <w:spacing w:line="240" w:lineRule="auto"/>
    </w:pPr>
    <w:rPr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4C1697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69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C1697"/>
    <w:rPr>
      <w:b/>
      <w:bCs/>
      <w:szCs w:val="20"/>
    </w:rPr>
  </w:style>
  <w:style w:type="paragraph" w:styleId="af0">
    <w:name w:val="Revision"/>
    <w:hidden/>
    <w:uiPriority w:val="99"/>
    <w:semiHidden/>
    <w:rsid w:val="004D725E"/>
    <w:pPr>
      <w:spacing w:after="0" w:line="240" w:lineRule="auto"/>
      <w:jc w:val="left"/>
    </w:pPr>
  </w:style>
  <w:style w:type="paragraph" w:styleId="af1">
    <w:name w:val="List Paragraph"/>
    <w:basedOn w:val="a"/>
    <w:uiPriority w:val="34"/>
    <w:qFormat/>
    <w:rsid w:val="00894B9E"/>
    <w:pPr>
      <w:ind w:leftChars="400" w:left="800"/>
    </w:pPr>
  </w:style>
  <w:style w:type="character" w:customStyle="1" w:styleId="20">
    <w:name w:val="标题 2 字符"/>
    <w:basedOn w:val="a0"/>
    <w:link w:val="2"/>
    <w:uiPriority w:val="9"/>
    <w:rsid w:val="008F7858"/>
    <w:rPr>
      <w:rFonts w:ascii="Book Antiqua" w:eastAsia="Book Antiqua" w:hAnsi="Book Antiqua" w:cs="Book Antiqua"/>
      <w:b/>
      <w:i/>
      <w:color w:val="000000"/>
      <w:sz w:val="24"/>
    </w:rPr>
  </w:style>
  <w:style w:type="paragraph" w:styleId="af2">
    <w:name w:val="Normal (Web)"/>
    <w:basedOn w:val="a"/>
    <w:uiPriority w:val="99"/>
    <w:semiHidden/>
    <w:unhideWhenUsed/>
    <w:rsid w:val="000607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045A51"/>
    <w:rPr>
      <w:rFonts w:asciiTheme="majorHAnsi" w:eastAsiaTheme="majorEastAsia" w:hAnsiTheme="majorHAnsi" w:cstheme="majorBidi"/>
      <w:sz w:val="28"/>
      <w:szCs w:val="28"/>
    </w:rPr>
  </w:style>
  <w:style w:type="paragraph" w:styleId="af3">
    <w:name w:val="Plain Text"/>
    <w:basedOn w:val="a"/>
    <w:link w:val="af4"/>
    <w:rsid w:val="00CA7F4D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f4">
    <w:name w:val="纯文本 字符"/>
    <w:basedOn w:val="a0"/>
    <w:link w:val="af3"/>
    <w:rsid w:val="00CA7F4D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8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3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7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2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8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2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32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e0820@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A284-C203-40E4-AF3C-48BF351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2020-04-16T22:37:00Z</dcterms:created>
  <dcterms:modified xsi:type="dcterms:W3CDTF">2020-04-16T22:37:00Z</dcterms:modified>
</cp:coreProperties>
</file>