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D7D79" w14:textId="75F3F396" w:rsidR="000977BD" w:rsidRPr="00837A76" w:rsidRDefault="000977BD" w:rsidP="002E17F8">
      <w:pPr>
        <w:pStyle w:val="a3"/>
        <w:snapToGrid w:val="0"/>
        <w:spacing w:before="0" w:beforeAutospacing="0" w:after="0" w:afterAutospacing="0" w:line="360" w:lineRule="auto"/>
        <w:rPr>
          <w:rFonts w:ascii="Book Antiqua" w:hAnsi="Book Antiqua" w:cs="Times New Roman"/>
          <w:bCs/>
        </w:rPr>
      </w:pPr>
      <w:bookmarkStart w:id="0" w:name="OLE_LINK511"/>
      <w:bookmarkStart w:id="1" w:name="OLE_LINK512"/>
      <w:r w:rsidRPr="00837A76">
        <w:rPr>
          <w:rFonts w:ascii="Book Antiqua" w:hAnsi="Book Antiqua" w:cs="Times New Roman"/>
          <w:b/>
        </w:rPr>
        <w:t xml:space="preserve">Name of Journal: </w:t>
      </w:r>
      <w:r w:rsidRPr="00837A76">
        <w:rPr>
          <w:rFonts w:ascii="Book Antiqua" w:hAnsi="Book Antiqua" w:cs="Times New Roman"/>
          <w:bCs/>
          <w:i/>
          <w:iCs/>
        </w:rPr>
        <w:t>World Journal of Gastroenterology</w:t>
      </w:r>
    </w:p>
    <w:p w14:paraId="5530CE2B" w14:textId="7EA7D521" w:rsidR="00F27953" w:rsidRPr="00837A76" w:rsidRDefault="00F27953" w:rsidP="002E17F8">
      <w:pPr>
        <w:pStyle w:val="a3"/>
        <w:snapToGrid w:val="0"/>
        <w:spacing w:before="0" w:beforeAutospacing="0" w:after="0" w:afterAutospacing="0" w:line="360" w:lineRule="auto"/>
        <w:rPr>
          <w:rFonts w:ascii="Book Antiqua" w:hAnsi="Book Antiqua" w:cs="Times New Roman"/>
          <w:b/>
        </w:rPr>
      </w:pPr>
      <w:r w:rsidRPr="00837A76">
        <w:rPr>
          <w:rFonts w:ascii="Book Antiqua" w:hAnsi="Book Antiqua" w:cs="Times New Roman"/>
          <w:b/>
        </w:rPr>
        <w:t xml:space="preserve">Manuscript NO: </w:t>
      </w:r>
      <w:r w:rsidRPr="00837A76">
        <w:rPr>
          <w:rFonts w:ascii="Book Antiqua" w:eastAsia="Microsoft JhengHei UI" w:hAnsi="Book Antiqua"/>
          <w:bdr w:val="none" w:sz="0" w:space="0" w:color="auto" w:frame="1"/>
        </w:rPr>
        <w:t>54735</w:t>
      </w:r>
    </w:p>
    <w:p w14:paraId="5579BBDF" w14:textId="63A1EB20" w:rsidR="000055E0" w:rsidRPr="00837A76" w:rsidRDefault="000055E0" w:rsidP="002E17F8">
      <w:pPr>
        <w:pStyle w:val="a3"/>
        <w:snapToGrid w:val="0"/>
        <w:spacing w:before="0" w:beforeAutospacing="0" w:after="0" w:afterAutospacing="0" w:line="360" w:lineRule="auto"/>
        <w:rPr>
          <w:rFonts w:ascii="Book Antiqua" w:hAnsi="Book Antiqua" w:cs="Times New Roman"/>
        </w:rPr>
      </w:pPr>
      <w:r w:rsidRPr="00837A76">
        <w:rPr>
          <w:rFonts w:ascii="Book Antiqua" w:hAnsi="Book Antiqua" w:cs="Times New Roman"/>
          <w:b/>
        </w:rPr>
        <w:t xml:space="preserve">Manuscript </w:t>
      </w:r>
      <w:r w:rsidRPr="00837A76">
        <w:rPr>
          <w:rFonts w:ascii="Book Antiqua" w:hAnsi="Book Antiqua" w:cs="Times New Roman"/>
          <w:b/>
          <w:caps/>
        </w:rPr>
        <w:t>t</w:t>
      </w:r>
      <w:r w:rsidRPr="00837A76">
        <w:rPr>
          <w:rFonts w:ascii="Book Antiqua" w:hAnsi="Book Antiqua" w:cs="Times New Roman"/>
          <w:b/>
        </w:rPr>
        <w:t>ype:</w:t>
      </w:r>
      <w:r w:rsidRPr="00837A76">
        <w:rPr>
          <w:rFonts w:ascii="Book Antiqua" w:hAnsi="Book Antiqua" w:cs="Times New Roman"/>
        </w:rPr>
        <w:t xml:space="preserve"> </w:t>
      </w:r>
      <w:r w:rsidR="00F27953" w:rsidRPr="00837A76">
        <w:rPr>
          <w:rFonts w:ascii="Book Antiqua" w:hAnsi="Book Antiqua" w:cs="Times New Roman"/>
        </w:rPr>
        <w:t>ORIGINAL ARTICLE</w:t>
      </w:r>
    </w:p>
    <w:p w14:paraId="4A625BD5" w14:textId="04B7BF09" w:rsidR="000F7D44" w:rsidRPr="00837A76" w:rsidRDefault="000F7D44" w:rsidP="002E17F8">
      <w:pPr>
        <w:pStyle w:val="a3"/>
        <w:snapToGrid w:val="0"/>
        <w:spacing w:before="0" w:beforeAutospacing="0" w:after="0" w:afterAutospacing="0" w:line="360" w:lineRule="auto"/>
        <w:rPr>
          <w:rFonts w:ascii="Book Antiqua" w:hAnsi="Book Antiqua" w:cs="Times New Roman"/>
        </w:rPr>
      </w:pPr>
    </w:p>
    <w:p w14:paraId="1828701F" w14:textId="148C5F24" w:rsidR="00F27953" w:rsidRPr="00837A76" w:rsidRDefault="001C7D54" w:rsidP="002E17F8">
      <w:pPr>
        <w:pStyle w:val="a3"/>
        <w:snapToGrid w:val="0"/>
        <w:spacing w:before="0" w:beforeAutospacing="0" w:after="0" w:afterAutospacing="0" w:line="360" w:lineRule="auto"/>
        <w:rPr>
          <w:rFonts w:ascii="Book Antiqua" w:hAnsi="Book Antiqua" w:cs="Times New Roman"/>
          <w:b/>
          <w:bCs/>
          <w:i/>
          <w:iCs/>
        </w:rPr>
      </w:pPr>
      <w:r w:rsidRPr="001C7D54">
        <w:rPr>
          <w:rFonts w:ascii="Book Antiqua" w:hAnsi="Book Antiqua" w:cs="Times New Roman"/>
          <w:b/>
          <w:bCs/>
          <w:i/>
          <w:iCs/>
        </w:rPr>
        <w:t>Clinical and Translational Research</w:t>
      </w:r>
    </w:p>
    <w:bookmarkEnd w:id="0"/>
    <w:bookmarkEnd w:id="1"/>
    <w:p w14:paraId="5E011277" w14:textId="47EFE4F3" w:rsidR="00906D7A" w:rsidRPr="00837A76" w:rsidRDefault="00104A43" w:rsidP="002E17F8">
      <w:pPr>
        <w:snapToGrid w:val="0"/>
        <w:spacing w:line="360" w:lineRule="auto"/>
        <w:jc w:val="both"/>
        <w:rPr>
          <w:rFonts w:ascii="Book Antiqua" w:hAnsi="Book Antiqua" w:cs="Times New Roman"/>
          <w:b/>
          <w:szCs w:val="24"/>
        </w:rPr>
      </w:pPr>
      <w:proofErr w:type="spellStart"/>
      <w:r w:rsidRPr="00837A76">
        <w:rPr>
          <w:rFonts w:ascii="Book Antiqua" w:hAnsi="Book Antiqua" w:cs="Times New Roman"/>
          <w:b/>
          <w:szCs w:val="24"/>
        </w:rPr>
        <w:t>SpyGlass</w:t>
      </w:r>
      <w:proofErr w:type="spellEnd"/>
      <w:r w:rsidRPr="00837A76">
        <w:rPr>
          <w:rFonts w:ascii="Book Antiqua" w:hAnsi="Book Antiqua" w:cs="Times New Roman"/>
          <w:b/>
          <w:szCs w:val="24"/>
        </w:rPr>
        <w:t xml:space="preserve"> application for </w:t>
      </w:r>
      <w:proofErr w:type="spellStart"/>
      <w:r w:rsidRPr="00837A76">
        <w:rPr>
          <w:rFonts w:ascii="Book Antiqua" w:hAnsi="Book Antiqua" w:cs="Times New Roman"/>
          <w:b/>
          <w:szCs w:val="24"/>
        </w:rPr>
        <w:t>duodenoscope</w:t>
      </w:r>
      <w:proofErr w:type="spellEnd"/>
      <w:r w:rsidRPr="00837A76">
        <w:rPr>
          <w:rFonts w:ascii="Book Antiqua" w:hAnsi="Book Antiqua" w:cs="Times New Roman"/>
          <w:b/>
          <w:szCs w:val="24"/>
        </w:rPr>
        <w:t xml:space="preserve"> working channel inspection: </w:t>
      </w:r>
      <w:r w:rsidRPr="001C7D54">
        <w:rPr>
          <w:rFonts w:ascii="Book Antiqua" w:hAnsi="Book Antiqua" w:cs="Times New Roman"/>
          <w:b/>
          <w:caps/>
          <w:szCs w:val="24"/>
        </w:rPr>
        <w:t>i</w:t>
      </w:r>
      <w:r w:rsidRPr="00837A76">
        <w:rPr>
          <w:rFonts w:ascii="Book Antiqua" w:hAnsi="Book Antiqua" w:cs="Times New Roman"/>
          <w:b/>
          <w:szCs w:val="24"/>
        </w:rPr>
        <w:t>mpact on the microbiological surveillance</w:t>
      </w:r>
    </w:p>
    <w:p w14:paraId="7B9946D9" w14:textId="77777777" w:rsidR="00104A43" w:rsidRPr="00837A76" w:rsidRDefault="00104A43" w:rsidP="002E17F8">
      <w:pPr>
        <w:snapToGrid w:val="0"/>
        <w:spacing w:line="360" w:lineRule="auto"/>
        <w:jc w:val="both"/>
        <w:rPr>
          <w:rFonts w:ascii="Book Antiqua" w:hAnsi="Book Antiqua" w:cs="Times New Roman"/>
          <w:spacing w:val="-1"/>
          <w:szCs w:val="24"/>
        </w:rPr>
      </w:pPr>
      <w:bookmarkStart w:id="2" w:name="_GoBack"/>
      <w:bookmarkEnd w:id="2"/>
    </w:p>
    <w:p w14:paraId="6A2E3745" w14:textId="2A6385B8" w:rsidR="00CC4FEE" w:rsidRPr="00837A76" w:rsidRDefault="0098595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Liu TC</w:t>
      </w:r>
      <w:r>
        <w:rPr>
          <w:rFonts w:ascii="Book Antiqua" w:hAnsi="Book Antiqua" w:cs="Times New Roman"/>
          <w:szCs w:val="24"/>
        </w:rPr>
        <w:t xml:space="preserve"> </w:t>
      </w:r>
      <w:r w:rsidRPr="00985950">
        <w:rPr>
          <w:rFonts w:ascii="Book Antiqua" w:hAnsi="Book Antiqua" w:cs="Times New Roman"/>
          <w:i/>
          <w:szCs w:val="24"/>
        </w:rPr>
        <w:t>et al</w:t>
      </w:r>
      <w:r>
        <w:rPr>
          <w:rFonts w:ascii="Book Antiqua" w:hAnsi="Book Antiqua" w:cs="Times New Roman"/>
          <w:szCs w:val="24"/>
        </w:rPr>
        <w:t>.</w:t>
      </w:r>
      <w:r w:rsidR="009239A8">
        <w:rPr>
          <w:rFonts w:ascii="Book Antiqua" w:hAnsi="Book Antiqua" w:cs="Times New Roman"/>
          <w:szCs w:val="24"/>
        </w:rPr>
        <w:t xml:space="preserve"> </w:t>
      </w:r>
      <w:proofErr w:type="spellStart"/>
      <w:r w:rsidR="0015299F" w:rsidRPr="003922AB">
        <w:rPr>
          <w:rFonts w:ascii="Book Antiqua" w:eastAsia="宋体" w:hAnsi="Book Antiqua" w:cs="Times New Roman"/>
          <w:szCs w:val="24"/>
          <w:lang w:eastAsia="zh-CN"/>
        </w:rPr>
        <w:t>D</w:t>
      </w:r>
      <w:r w:rsidR="0015299F" w:rsidRPr="003922AB">
        <w:rPr>
          <w:rFonts w:ascii="Book Antiqua" w:hAnsi="Book Antiqua" w:cs="Times New Roman"/>
          <w:szCs w:val="24"/>
        </w:rPr>
        <w:t>uodenoscope</w:t>
      </w:r>
      <w:proofErr w:type="spellEnd"/>
      <w:r w:rsidR="000604F7">
        <w:rPr>
          <w:rFonts w:ascii="Book Antiqua" w:eastAsia="宋体" w:hAnsi="Book Antiqua" w:cs="Times New Roman" w:hint="eastAsia"/>
          <w:szCs w:val="24"/>
          <w:lang w:eastAsia="zh-CN"/>
        </w:rPr>
        <w:t xml:space="preserve"> w</w:t>
      </w:r>
      <w:r w:rsidR="000604F7" w:rsidRPr="00837A76">
        <w:rPr>
          <w:rFonts w:ascii="Book Antiqua" w:hAnsi="Book Antiqua" w:cs="Times New Roman"/>
          <w:szCs w:val="24"/>
        </w:rPr>
        <w:t xml:space="preserve">orking </w:t>
      </w:r>
      <w:r w:rsidR="000055E0" w:rsidRPr="00837A76">
        <w:rPr>
          <w:rFonts w:ascii="Book Antiqua" w:hAnsi="Book Antiqua" w:cs="Times New Roman"/>
          <w:szCs w:val="24"/>
        </w:rPr>
        <w:t>channel inspection</w:t>
      </w:r>
    </w:p>
    <w:p w14:paraId="7636259D" w14:textId="77777777" w:rsidR="000F7D44" w:rsidRPr="00837A76" w:rsidRDefault="000F7D44" w:rsidP="002E17F8">
      <w:pPr>
        <w:snapToGrid w:val="0"/>
        <w:spacing w:line="360" w:lineRule="auto"/>
        <w:jc w:val="both"/>
        <w:rPr>
          <w:rFonts w:ascii="Book Antiqua" w:hAnsi="Book Antiqua" w:cs="Times New Roman"/>
          <w:szCs w:val="24"/>
        </w:rPr>
      </w:pPr>
    </w:p>
    <w:p w14:paraId="0A0B3C51" w14:textId="6BC073E0"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Tao-</w:t>
      </w:r>
      <w:proofErr w:type="spellStart"/>
      <w:r w:rsidRPr="00837A76">
        <w:rPr>
          <w:rFonts w:ascii="Book Antiqua" w:hAnsi="Book Antiqua" w:cs="Times New Roman"/>
          <w:szCs w:val="24"/>
        </w:rPr>
        <w:t>Chieh</w:t>
      </w:r>
      <w:proofErr w:type="spellEnd"/>
      <w:r w:rsidRPr="00837A76">
        <w:rPr>
          <w:rFonts w:ascii="Book Antiqua" w:hAnsi="Book Antiqua" w:cs="Times New Roman"/>
          <w:szCs w:val="24"/>
        </w:rPr>
        <w:t xml:space="preserve"> Liu, Chen-Ling Peng, </w:t>
      </w:r>
      <w:proofErr w:type="spellStart"/>
      <w:r w:rsidRPr="00837A76">
        <w:rPr>
          <w:rFonts w:ascii="Book Antiqua" w:hAnsi="Book Antiqua" w:cs="Times New Roman"/>
          <w:szCs w:val="24"/>
        </w:rPr>
        <w:t>Hsiu</w:t>
      </w:r>
      <w:proofErr w:type="spellEnd"/>
      <w:r w:rsidRPr="00837A76">
        <w:rPr>
          <w:rFonts w:ascii="Book Antiqua" w:hAnsi="Book Antiqua" w:cs="Times New Roman"/>
          <w:szCs w:val="24"/>
        </w:rPr>
        <w:t xml:space="preserve">-Po Wang, </w:t>
      </w:r>
      <w:proofErr w:type="spellStart"/>
      <w:r w:rsidRPr="00837A76">
        <w:rPr>
          <w:rFonts w:ascii="Book Antiqua" w:hAnsi="Book Antiqua" w:cs="Times New Roman"/>
          <w:szCs w:val="24"/>
        </w:rPr>
        <w:t>Hsin</w:t>
      </w:r>
      <w:proofErr w:type="spellEnd"/>
      <w:r w:rsidRPr="00837A76">
        <w:rPr>
          <w:rFonts w:ascii="Book Antiqua" w:hAnsi="Book Antiqua" w:cs="Times New Roman"/>
          <w:szCs w:val="24"/>
        </w:rPr>
        <w:t>-Hung Huang, Wei-</w:t>
      </w:r>
      <w:proofErr w:type="spellStart"/>
      <w:r w:rsidRPr="00837A76">
        <w:rPr>
          <w:rFonts w:ascii="Book Antiqua" w:hAnsi="Book Antiqua" w:cs="Times New Roman"/>
          <w:szCs w:val="24"/>
        </w:rPr>
        <w:t>Kuo</w:t>
      </w:r>
      <w:proofErr w:type="spellEnd"/>
      <w:r w:rsidRPr="00837A76">
        <w:rPr>
          <w:rFonts w:ascii="Book Antiqua" w:hAnsi="Book Antiqua" w:cs="Times New Roman"/>
          <w:szCs w:val="24"/>
        </w:rPr>
        <w:t xml:space="preserve"> Chang</w:t>
      </w:r>
    </w:p>
    <w:p w14:paraId="12C0137C" w14:textId="77777777" w:rsidR="000F7D44" w:rsidRPr="00837A76" w:rsidRDefault="000F7D44" w:rsidP="002E17F8">
      <w:pPr>
        <w:snapToGrid w:val="0"/>
        <w:spacing w:line="360" w:lineRule="auto"/>
        <w:jc w:val="both"/>
        <w:rPr>
          <w:rFonts w:ascii="Book Antiqua" w:hAnsi="Book Antiqua" w:cs="Times New Roman"/>
          <w:szCs w:val="24"/>
        </w:rPr>
      </w:pPr>
    </w:p>
    <w:p w14:paraId="6C15B8A1" w14:textId="452CB19E" w:rsidR="000055E0" w:rsidRPr="00837A76" w:rsidRDefault="00E20F29" w:rsidP="002E17F8">
      <w:pPr>
        <w:snapToGrid w:val="0"/>
        <w:spacing w:line="360" w:lineRule="auto"/>
        <w:jc w:val="both"/>
        <w:rPr>
          <w:rFonts w:ascii="Book Antiqua" w:hAnsi="Book Antiqua" w:cs="Times New Roman"/>
          <w:szCs w:val="24"/>
        </w:rPr>
      </w:pPr>
      <w:r w:rsidRPr="00837A76">
        <w:rPr>
          <w:rFonts w:ascii="Book Antiqua" w:hAnsi="Book Antiqua" w:cs="Times New Roman"/>
          <w:b/>
          <w:bCs/>
          <w:szCs w:val="24"/>
        </w:rPr>
        <w:t>Tao-</w:t>
      </w:r>
      <w:proofErr w:type="spellStart"/>
      <w:r w:rsidRPr="00837A76">
        <w:rPr>
          <w:rFonts w:ascii="Book Antiqua" w:hAnsi="Book Antiqua" w:cs="Times New Roman"/>
          <w:b/>
          <w:bCs/>
          <w:szCs w:val="24"/>
        </w:rPr>
        <w:t>Chieh</w:t>
      </w:r>
      <w:proofErr w:type="spellEnd"/>
      <w:r w:rsidRPr="00837A76">
        <w:rPr>
          <w:rFonts w:ascii="Book Antiqua" w:hAnsi="Book Antiqua" w:cs="Times New Roman"/>
          <w:b/>
          <w:bCs/>
          <w:szCs w:val="24"/>
        </w:rPr>
        <w:t xml:space="preserve"> Liu, Wei-</w:t>
      </w:r>
      <w:proofErr w:type="spellStart"/>
      <w:r w:rsidRPr="00837A76">
        <w:rPr>
          <w:rFonts w:ascii="Book Antiqua" w:hAnsi="Book Antiqua" w:cs="Times New Roman"/>
          <w:b/>
          <w:bCs/>
          <w:szCs w:val="24"/>
        </w:rPr>
        <w:t>Kuo</w:t>
      </w:r>
      <w:proofErr w:type="spellEnd"/>
      <w:r w:rsidRPr="00837A76">
        <w:rPr>
          <w:rFonts w:ascii="Book Antiqua" w:hAnsi="Book Antiqua" w:cs="Times New Roman"/>
          <w:b/>
          <w:bCs/>
          <w:szCs w:val="24"/>
        </w:rPr>
        <w:t xml:space="preserve"> Chang,</w:t>
      </w:r>
      <w:r w:rsidRPr="00837A76">
        <w:rPr>
          <w:rFonts w:ascii="Book Antiqua" w:hAnsi="Book Antiqua" w:cs="Times New Roman"/>
          <w:szCs w:val="24"/>
        </w:rPr>
        <w:t xml:space="preserve"> </w:t>
      </w:r>
      <w:r w:rsidR="000055E0" w:rsidRPr="00837A76">
        <w:rPr>
          <w:rFonts w:ascii="Book Antiqua" w:hAnsi="Book Antiqua" w:cs="Times New Roman"/>
          <w:szCs w:val="24"/>
        </w:rPr>
        <w:t>Division of Gastroenterology, Department of Internal Medicine, Tri-Service General Hospital, National Defense Medical Center, Taipei</w:t>
      </w:r>
      <w:r w:rsidR="004D166A">
        <w:rPr>
          <w:rFonts w:ascii="Book Antiqua" w:hAnsi="Book Antiqua" w:cs="Times New Roman"/>
          <w:szCs w:val="24"/>
        </w:rPr>
        <w:t xml:space="preserve"> </w:t>
      </w:r>
      <w:r w:rsidR="004D166A" w:rsidRPr="00837A76">
        <w:rPr>
          <w:rFonts w:ascii="Book Antiqua" w:hAnsi="Book Antiqua" w:cs="Times New Roman"/>
          <w:szCs w:val="24"/>
        </w:rPr>
        <w:t>114</w:t>
      </w:r>
      <w:r w:rsidR="000055E0" w:rsidRPr="00837A76">
        <w:rPr>
          <w:rFonts w:ascii="Book Antiqua" w:hAnsi="Book Antiqua" w:cs="Times New Roman"/>
          <w:szCs w:val="24"/>
        </w:rPr>
        <w:t>, Taiwan</w:t>
      </w:r>
    </w:p>
    <w:p w14:paraId="02242606" w14:textId="77777777" w:rsidR="004D166A" w:rsidRDefault="004D166A" w:rsidP="002E17F8">
      <w:pPr>
        <w:snapToGrid w:val="0"/>
        <w:spacing w:line="360" w:lineRule="auto"/>
        <w:jc w:val="both"/>
        <w:rPr>
          <w:rFonts w:ascii="Book Antiqua" w:hAnsi="Book Antiqua" w:cs="Times New Roman"/>
          <w:b/>
          <w:bCs/>
          <w:szCs w:val="24"/>
        </w:rPr>
      </w:pPr>
    </w:p>
    <w:p w14:paraId="1858E417" w14:textId="76CADF15" w:rsidR="000055E0" w:rsidRPr="00837A76" w:rsidRDefault="00E20F29" w:rsidP="002E17F8">
      <w:pPr>
        <w:snapToGrid w:val="0"/>
        <w:spacing w:line="360" w:lineRule="auto"/>
        <w:jc w:val="both"/>
        <w:rPr>
          <w:rFonts w:ascii="Book Antiqua" w:hAnsi="Book Antiqua" w:cs="Times New Roman"/>
          <w:szCs w:val="24"/>
        </w:rPr>
      </w:pPr>
      <w:r w:rsidRPr="00837A76">
        <w:rPr>
          <w:rFonts w:ascii="Book Antiqua" w:hAnsi="Book Antiqua" w:cs="Times New Roman"/>
          <w:b/>
          <w:bCs/>
          <w:szCs w:val="24"/>
        </w:rPr>
        <w:t>Chen-Ling Peng,</w:t>
      </w:r>
      <w:r w:rsidRPr="00837A76">
        <w:rPr>
          <w:rFonts w:ascii="Book Antiqua" w:hAnsi="Book Antiqua" w:cs="Times New Roman"/>
          <w:szCs w:val="24"/>
        </w:rPr>
        <w:t xml:space="preserve"> </w:t>
      </w:r>
      <w:r w:rsidR="000055E0" w:rsidRPr="00837A76">
        <w:rPr>
          <w:rFonts w:ascii="Book Antiqua" w:hAnsi="Book Antiqua" w:cs="Times New Roman"/>
          <w:szCs w:val="24"/>
        </w:rPr>
        <w:t>Department of Integrated Diagnostics &amp; Therapeutics, National Taiwan University Hospital, National Taiwan University College of Medicine, Taipei</w:t>
      </w:r>
      <w:r w:rsidR="004D166A">
        <w:rPr>
          <w:rFonts w:ascii="Book Antiqua" w:hAnsi="Book Antiqua" w:cs="Times New Roman"/>
          <w:szCs w:val="24"/>
        </w:rPr>
        <w:t xml:space="preserve"> </w:t>
      </w:r>
      <w:r w:rsidR="00A811A4" w:rsidRPr="00A811A4">
        <w:rPr>
          <w:rFonts w:ascii="Book Antiqua" w:hAnsi="Book Antiqua" w:cs="Times New Roman"/>
          <w:szCs w:val="24"/>
        </w:rPr>
        <w:t>10002</w:t>
      </w:r>
      <w:r w:rsidR="000055E0" w:rsidRPr="00837A76">
        <w:rPr>
          <w:rFonts w:ascii="Book Antiqua" w:hAnsi="Book Antiqua" w:cs="Times New Roman"/>
          <w:szCs w:val="24"/>
        </w:rPr>
        <w:t>, Taiwan</w:t>
      </w:r>
    </w:p>
    <w:p w14:paraId="3FD35752" w14:textId="77777777" w:rsidR="004D166A" w:rsidRDefault="004D166A" w:rsidP="002E17F8">
      <w:pPr>
        <w:snapToGrid w:val="0"/>
        <w:spacing w:line="360" w:lineRule="auto"/>
        <w:jc w:val="both"/>
        <w:rPr>
          <w:rFonts w:ascii="Book Antiqua" w:hAnsi="Book Antiqua" w:cs="Times New Roman"/>
          <w:b/>
          <w:bCs/>
          <w:szCs w:val="24"/>
        </w:rPr>
      </w:pPr>
    </w:p>
    <w:p w14:paraId="2532F38A" w14:textId="697E8180" w:rsidR="000055E0" w:rsidRPr="00837A76" w:rsidRDefault="00E20F29" w:rsidP="002E17F8">
      <w:pPr>
        <w:snapToGrid w:val="0"/>
        <w:spacing w:line="360" w:lineRule="auto"/>
        <w:jc w:val="both"/>
        <w:rPr>
          <w:rFonts w:ascii="Book Antiqua" w:hAnsi="Book Antiqua" w:cs="Times New Roman"/>
          <w:szCs w:val="24"/>
        </w:rPr>
      </w:pPr>
      <w:r w:rsidRPr="00837A76">
        <w:rPr>
          <w:rFonts w:ascii="Book Antiqua" w:hAnsi="Book Antiqua" w:cs="Times New Roman"/>
          <w:b/>
          <w:bCs/>
          <w:szCs w:val="24"/>
        </w:rPr>
        <w:t>Hsiu-Po Wang,</w:t>
      </w:r>
      <w:r w:rsidRPr="00837A76">
        <w:rPr>
          <w:rFonts w:ascii="Book Antiqua" w:hAnsi="Book Antiqua" w:cs="Times New Roman"/>
          <w:szCs w:val="24"/>
        </w:rPr>
        <w:t xml:space="preserve"> </w:t>
      </w:r>
      <w:r w:rsidR="000055E0" w:rsidRPr="00837A76">
        <w:rPr>
          <w:rFonts w:ascii="Book Antiqua" w:hAnsi="Book Antiqua" w:cs="Times New Roman"/>
          <w:szCs w:val="24"/>
        </w:rPr>
        <w:t>Division of Gastroenterology and Hepatology, Department of Internal Medicine, National Taiwan University Hospital, National Taiwan University College of Medicine, Taipei</w:t>
      </w:r>
      <w:r w:rsidR="004D166A">
        <w:rPr>
          <w:rFonts w:ascii="Book Antiqua" w:hAnsi="Book Antiqua" w:cs="Times New Roman"/>
          <w:szCs w:val="24"/>
        </w:rPr>
        <w:t xml:space="preserve"> </w:t>
      </w:r>
      <w:r w:rsidR="004D166A" w:rsidRPr="00837A76">
        <w:rPr>
          <w:rFonts w:ascii="Book Antiqua" w:hAnsi="Book Antiqua" w:cs="Times New Roman"/>
          <w:szCs w:val="24"/>
        </w:rPr>
        <w:t>114</w:t>
      </w:r>
      <w:r w:rsidR="000055E0" w:rsidRPr="00837A76">
        <w:rPr>
          <w:rFonts w:ascii="Book Antiqua" w:hAnsi="Book Antiqua" w:cs="Times New Roman"/>
          <w:szCs w:val="24"/>
        </w:rPr>
        <w:t>, Taiwan</w:t>
      </w:r>
    </w:p>
    <w:p w14:paraId="29C9C5E6" w14:textId="77777777" w:rsidR="004D166A" w:rsidRDefault="004D166A" w:rsidP="002E17F8">
      <w:pPr>
        <w:snapToGrid w:val="0"/>
        <w:spacing w:line="360" w:lineRule="auto"/>
        <w:jc w:val="both"/>
        <w:rPr>
          <w:rFonts w:ascii="Book Antiqua" w:hAnsi="Book Antiqua" w:cs="Times New Roman"/>
          <w:b/>
          <w:bCs/>
          <w:szCs w:val="24"/>
        </w:rPr>
      </w:pPr>
    </w:p>
    <w:p w14:paraId="2EB5BCEA" w14:textId="167A3B8E" w:rsidR="000055E0" w:rsidRPr="00837A76" w:rsidRDefault="00E20F29" w:rsidP="002E17F8">
      <w:pPr>
        <w:snapToGrid w:val="0"/>
        <w:spacing w:line="360" w:lineRule="auto"/>
        <w:jc w:val="both"/>
        <w:rPr>
          <w:rFonts w:ascii="Book Antiqua" w:hAnsi="Book Antiqua" w:cs="Times New Roman"/>
          <w:szCs w:val="24"/>
        </w:rPr>
      </w:pPr>
      <w:proofErr w:type="spellStart"/>
      <w:r w:rsidRPr="00837A76">
        <w:rPr>
          <w:rFonts w:ascii="Book Antiqua" w:hAnsi="Book Antiqua" w:cs="Times New Roman"/>
          <w:b/>
          <w:bCs/>
          <w:szCs w:val="24"/>
        </w:rPr>
        <w:t>Hsin</w:t>
      </w:r>
      <w:proofErr w:type="spellEnd"/>
      <w:r w:rsidRPr="00837A76">
        <w:rPr>
          <w:rFonts w:ascii="Book Antiqua" w:hAnsi="Book Antiqua" w:cs="Times New Roman"/>
          <w:b/>
          <w:bCs/>
          <w:szCs w:val="24"/>
        </w:rPr>
        <w:t>-Hung Huang,</w:t>
      </w:r>
      <w:r w:rsidRPr="00837A76">
        <w:rPr>
          <w:rFonts w:ascii="Book Antiqua" w:hAnsi="Book Antiqua" w:cs="Times New Roman"/>
          <w:szCs w:val="24"/>
        </w:rPr>
        <w:t xml:space="preserve"> </w:t>
      </w:r>
      <w:r w:rsidR="000055E0" w:rsidRPr="00837A76">
        <w:rPr>
          <w:rFonts w:ascii="Book Antiqua" w:hAnsi="Book Antiqua" w:cs="Times New Roman"/>
          <w:szCs w:val="24"/>
        </w:rPr>
        <w:t xml:space="preserve">Division of Gastroenterology, Cheng </w:t>
      </w:r>
      <w:proofErr w:type="spellStart"/>
      <w:r w:rsidR="000055E0" w:rsidRPr="00837A76">
        <w:rPr>
          <w:rFonts w:ascii="Book Antiqua" w:hAnsi="Book Antiqua" w:cs="Times New Roman"/>
          <w:szCs w:val="24"/>
        </w:rPr>
        <w:t>Hsin</w:t>
      </w:r>
      <w:proofErr w:type="spellEnd"/>
      <w:r w:rsidR="000055E0" w:rsidRPr="00837A76">
        <w:rPr>
          <w:rFonts w:ascii="Book Antiqua" w:hAnsi="Book Antiqua" w:cs="Times New Roman"/>
          <w:szCs w:val="24"/>
        </w:rPr>
        <w:t xml:space="preserve"> General Hospital, National Defense Medical Center, Taipei</w:t>
      </w:r>
      <w:r w:rsidR="004D166A">
        <w:rPr>
          <w:rFonts w:ascii="Book Antiqua" w:hAnsi="Book Antiqua" w:cs="Times New Roman"/>
          <w:szCs w:val="24"/>
        </w:rPr>
        <w:t xml:space="preserve"> </w:t>
      </w:r>
      <w:r w:rsidR="004D166A" w:rsidRPr="00837A76">
        <w:rPr>
          <w:rFonts w:ascii="Book Antiqua" w:hAnsi="Book Antiqua" w:cs="Times New Roman"/>
          <w:szCs w:val="24"/>
        </w:rPr>
        <w:t>114</w:t>
      </w:r>
      <w:r w:rsidR="000055E0" w:rsidRPr="00837A76">
        <w:rPr>
          <w:rFonts w:ascii="Book Antiqua" w:hAnsi="Book Antiqua" w:cs="Times New Roman"/>
          <w:szCs w:val="24"/>
        </w:rPr>
        <w:t>, Taiwan</w:t>
      </w:r>
    </w:p>
    <w:p w14:paraId="36160E29" w14:textId="77777777" w:rsidR="00F27953" w:rsidRPr="00837A76" w:rsidRDefault="00F27953" w:rsidP="002E17F8">
      <w:pPr>
        <w:snapToGrid w:val="0"/>
        <w:spacing w:line="360" w:lineRule="auto"/>
        <w:jc w:val="both"/>
        <w:rPr>
          <w:rFonts w:ascii="Book Antiqua" w:hAnsi="Book Antiqua" w:cs="Times New Roman"/>
          <w:szCs w:val="24"/>
        </w:rPr>
      </w:pPr>
    </w:p>
    <w:p w14:paraId="34DF33BB" w14:textId="177EF42F" w:rsidR="00CC4FEE" w:rsidRPr="00837A76" w:rsidRDefault="00CC4FEE" w:rsidP="002E17F8">
      <w:pPr>
        <w:snapToGrid w:val="0"/>
        <w:spacing w:line="360" w:lineRule="auto"/>
        <w:mirrorIndents/>
        <w:jc w:val="both"/>
        <w:rPr>
          <w:rFonts w:ascii="Book Antiqua" w:eastAsia="DFKai-SB" w:hAnsi="Book Antiqua" w:cs="Times New Roman"/>
          <w:szCs w:val="24"/>
        </w:rPr>
      </w:pPr>
      <w:r w:rsidRPr="00837A76">
        <w:rPr>
          <w:rFonts w:ascii="Book Antiqua" w:hAnsi="Book Antiqua" w:cs="Times New Roman"/>
          <w:b/>
          <w:iCs/>
          <w:szCs w:val="24"/>
        </w:rPr>
        <w:t xml:space="preserve">Author contributions: </w:t>
      </w:r>
      <w:r w:rsidRPr="00837A76">
        <w:rPr>
          <w:rFonts w:ascii="Book Antiqua" w:hAnsi="Book Antiqua" w:cs="Times New Roman"/>
          <w:szCs w:val="24"/>
        </w:rPr>
        <w:t>Liu TC, Peng CL</w:t>
      </w:r>
      <w:r w:rsidR="003413F6">
        <w:rPr>
          <w:rFonts w:ascii="Book Antiqua" w:hAnsi="Book Antiqua" w:cs="Times New Roman"/>
          <w:szCs w:val="24"/>
        </w:rPr>
        <w:t xml:space="preserve"> </w:t>
      </w:r>
      <w:r w:rsidRPr="00837A76">
        <w:rPr>
          <w:rFonts w:ascii="Book Antiqua" w:hAnsi="Book Antiqua" w:cs="Times New Roman"/>
          <w:szCs w:val="24"/>
        </w:rPr>
        <w:t>and Chang WK</w:t>
      </w:r>
      <w:r w:rsidR="003413F6">
        <w:rPr>
          <w:rFonts w:ascii="Book Antiqua" w:hAnsi="Book Antiqua" w:cs="Times New Roman"/>
          <w:szCs w:val="24"/>
        </w:rPr>
        <w:t xml:space="preserve"> contributed to </w:t>
      </w:r>
      <w:r w:rsidRPr="00837A76">
        <w:rPr>
          <w:rFonts w:ascii="Book Antiqua" w:eastAsia="DFKai-SB" w:hAnsi="Book Antiqua" w:cs="Times New Roman"/>
          <w:szCs w:val="24"/>
        </w:rPr>
        <w:t xml:space="preserve">design of the study, making critical revisions related to important intellectual content of the manuscript, and final approval of the version of the article to be </w:t>
      </w:r>
      <w:r w:rsidRPr="00837A76">
        <w:rPr>
          <w:rFonts w:ascii="Book Antiqua" w:eastAsia="DFKai-SB" w:hAnsi="Book Antiqua" w:cs="Times New Roman"/>
          <w:szCs w:val="24"/>
        </w:rPr>
        <w:lastRenderedPageBreak/>
        <w:t>published;</w:t>
      </w:r>
      <w:r w:rsidRPr="00837A76">
        <w:rPr>
          <w:rFonts w:ascii="Book Antiqua" w:hAnsi="Book Antiqua" w:cs="Times New Roman"/>
          <w:szCs w:val="24"/>
          <w:shd w:val="clear" w:color="auto" w:fill="FFFFFF"/>
        </w:rPr>
        <w:t xml:space="preserve"> </w:t>
      </w:r>
      <w:r w:rsidRPr="00837A76">
        <w:rPr>
          <w:rFonts w:ascii="Book Antiqua" w:hAnsi="Book Antiqua" w:cs="Times New Roman"/>
          <w:szCs w:val="24"/>
        </w:rPr>
        <w:t>Wang</w:t>
      </w:r>
      <w:r w:rsidRPr="00837A76">
        <w:rPr>
          <w:rFonts w:ascii="Book Antiqua" w:hAnsi="Book Antiqua" w:cs="Times New Roman"/>
          <w:szCs w:val="24"/>
          <w:shd w:val="clear" w:color="auto" w:fill="FFFFFF"/>
          <w:lang w:val="en-GB"/>
        </w:rPr>
        <w:t xml:space="preserve"> HP and </w:t>
      </w:r>
      <w:r w:rsidRPr="00837A76">
        <w:rPr>
          <w:rFonts w:ascii="Book Antiqua" w:hAnsi="Book Antiqua" w:cs="Times New Roman"/>
          <w:szCs w:val="24"/>
        </w:rPr>
        <w:t>Huang HH</w:t>
      </w:r>
      <w:r w:rsidR="009C545D">
        <w:rPr>
          <w:rFonts w:ascii="Book Antiqua" w:hAnsi="Book Antiqua" w:cs="Times New Roman"/>
          <w:szCs w:val="24"/>
        </w:rPr>
        <w:t xml:space="preserve"> contributed to</w:t>
      </w:r>
      <w:r w:rsidR="009C545D" w:rsidRPr="00837A76">
        <w:rPr>
          <w:rFonts w:ascii="Book Antiqua" w:eastAsia="DFKai-SB" w:hAnsi="Book Antiqua" w:cs="Times New Roman"/>
          <w:szCs w:val="24"/>
        </w:rPr>
        <w:t xml:space="preserve"> </w:t>
      </w:r>
      <w:r w:rsidRPr="00837A76">
        <w:rPr>
          <w:rFonts w:ascii="Book Antiqua" w:eastAsia="DFKai-SB" w:hAnsi="Book Antiqua" w:cs="Times New Roman"/>
          <w:szCs w:val="24"/>
        </w:rPr>
        <w:t>analysis and interpretation of data.</w:t>
      </w:r>
    </w:p>
    <w:p w14:paraId="73816C71" w14:textId="77777777" w:rsidR="00F27953" w:rsidRPr="00837A76" w:rsidRDefault="00F27953" w:rsidP="002E17F8">
      <w:pPr>
        <w:snapToGrid w:val="0"/>
        <w:spacing w:line="360" w:lineRule="auto"/>
        <w:mirrorIndents/>
        <w:jc w:val="both"/>
        <w:rPr>
          <w:rFonts w:ascii="Book Antiqua" w:eastAsia="DFKai-SB" w:hAnsi="Book Antiqua" w:cs="Times New Roman"/>
          <w:szCs w:val="24"/>
        </w:rPr>
      </w:pPr>
    </w:p>
    <w:p w14:paraId="71D04D98" w14:textId="42847E43" w:rsidR="00CC4FEE" w:rsidRPr="00837A76" w:rsidRDefault="00CC4FEE" w:rsidP="002E17F8">
      <w:pPr>
        <w:snapToGrid w:val="0"/>
        <w:spacing w:line="360" w:lineRule="auto"/>
        <w:mirrorIndents/>
        <w:jc w:val="both"/>
        <w:rPr>
          <w:rFonts w:ascii="Book Antiqua" w:hAnsi="Book Antiqua" w:cs="Times New Roman"/>
          <w:szCs w:val="24"/>
        </w:rPr>
      </w:pPr>
      <w:proofErr w:type="gramStart"/>
      <w:r w:rsidRPr="00837A76">
        <w:rPr>
          <w:rFonts w:ascii="Book Antiqua" w:hAnsi="Book Antiqua" w:cs="Times New Roman"/>
          <w:b/>
          <w:szCs w:val="24"/>
        </w:rPr>
        <w:t>Supported by</w:t>
      </w:r>
      <w:r w:rsidRPr="00837A76">
        <w:rPr>
          <w:rFonts w:ascii="Book Antiqua" w:hAnsi="Book Antiqua" w:cs="Times New Roman"/>
          <w:szCs w:val="24"/>
          <w:lang w:eastAsia="en-IN"/>
        </w:rPr>
        <w:t xml:space="preserve"> </w:t>
      </w:r>
      <w:r w:rsidRPr="00837A76">
        <w:rPr>
          <w:rFonts w:ascii="Book Antiqua" w:hAnsi="Book Antiqua" w:cs="Times New Roman"/>
          <w:szCs w:val="24"/>
        </w:rPr>
        <w:t xml:space="preserve">the Ministry of Defense-Medical Affairs Bureau, </w:t>
      </w:r>
      <w:r w:rsidRPr="00837A76">
        <w:rPr>
          <w:rFonts w:ascii="Book Antiqua" w:hAnsi="Book Antiqua" w:cs="Times New Roman"/>
          <w:szCs w:val="24"/>
          <w:lang w:eastAsia="en-IN"/>
        </w:rPr>
        <w:t>Tri-Service General Hospital</w:t>
      </w:r>
      <w:r w:rsidR="00556316">
        <w:rPr>
          <w:rFonts w:ascii="Book Antiqua" w:hAnsi="Book Antiqua" w:cs="Times New Roman"/>
          <w:szCs w:val="24"/>
        </w:rPr>
        <w:t>, No.</w:t>
      </w:r>
      <w:proofErr w:type="gramEnd"/>
      <w:r w:rsidR="00556316">
        <w:rPr>
          <w:rFonts w:ascii="Book Antiqua" w:hAnsi="Book Antiqua" w:cs="Times New Roman"/>
          <w:szCs w:val="24"/>
        </w:rPr>
        <w:t xml:space="preserve"> </w:t>
      </w:r>
      <w:r w:rsidR="00BA1008">
        <w:rPr>
          <w:rFonts w:ascii="Book Antiqua" w:hAnsi="Book Antiqua" w:cs="Times New Roman"/>
          <w:szCs w:val="24"/>
        </w:rPr>
        <w:t>TSGH-D-109182</w:t>
      </w:r>
      <w:r w:rsidRPr="00837A76">
        <w:rPr>
          <w:rFonts w:ascii="Book Antiqua" w:hAnsi="Book Antiqua" w:cs="Times New Roman"/>
          <w:szCs w:val="24"/>
        </w:rPr>
        <w:t>.</w:t>
      </w:r>
    </w:p>
    <w:p w14:paraId="67B95226" w14:textId="77777777" w:rsidR="00EE0441" w:rsidRPr="00837A76" w:rsidRDefault="00EE0441" w:rsidP="002E17F8">
      <w:pPr>
        <w:snapToGrid w:val="0"/>
        <w:spacing w:line="360" w:lineRule="auto"/>
        <w:jc w:val="both"/>
        <w:rPr>
          <w:rFonts w:ascii="Book Antiqua" w:hAnsi="Book Antiqua" w:cs="Times New Roman"/>
          <w:szCs w:val="24"/>
        </w:rPr>
      </w:pPr>
    </w:p>
    <w:p w14:paraId="09E45B31" w14:textId="2A0788A0" w:rsidR="00EE0441" w:rsidRDefault="00EE0441" w:rsidP="002E17F8">
      <w:pPr>
        <w:snapToGrid w:val="0"/>
        <w:spacing w:line="360" w:lineRule="auto"/>
        <w:jc w:val="both"/>
        <w:rPr>
          <w:rFonts w:ascii="Book Antiqua" w:hAnsi="Book Antiqua" w:cs="Times New Roman"/>
          <w:szCs w:val="24"/>
        </w:rPr>
      </w:pPr>
      <w:r w:rsidRPr="00837A76">
        <w:rPr>
          <w:rFonts w:ascii="Book Antiqua" w:hAnsi="Book Antiqua" w:cs="Times New Roman"/>
          <w:b/>
          <w:bCs/>
          <w:szCs w:val="24"/>
        </w:rPr>
        <w:t>Corresponding author:</w:t>
      </w:r>
      <w:r w:rsidRPr="00837A76">
        <w:rPr>
          <w:rFonts w:ascii="Book Antiqua" w:hAnsi="Book Antiqua" w:cs="Times New Roman"/>
          <w:szCs w:val="24"/>
        </w:rPr>
        <w:t xml:space="preserve"> </w:t>
      </w:r>
      <w:r w:rsidRPr="00E4277E">
        <w:rPr>
          <w:rFonts w:ascii="Book Antiqua" w:hAnsi="Book Antiqua" w:cs="Times New Roman"/>
          <w:b/>
          <w:szCs w:val="24"/>
        </w:rPr>
        <w:t>Wei-</w:t>
      </w:r>
      <w:proofErr w:type="spellStart"/>
      <w:r w:rsidRPr="00E4277E">
        <w:rPr>
          <w:rFonts w:ascii="Book Antiqua" w:hAnsi="Book Antiqua" w:cs="Times New Roman"/>
          <w:b/>
          <w:szCs w:val="24"/>
        </w:rPr>
        <w:t>Kuo</w:t>
      </w:r>
      <w:proofErr w:type="spellEnd"/>
      <w:r w:rsidRPr="00E4277E">
        <w:rPr>
          <w:rFonts w:ascii="Book Antiqua" w:hAnsi="Book Antiqua" w:cs="Times New Roman"/>
          <w:b/>
          <w:szCs w:val="24"/>
        </w:rPr>
        <w:t xml:space="preserve"> Chang, </w:t>
      </w:r>
      <w:r w:rsidR="00E4277E" w:rsidRPr="00E4277E">
        <w:rPr>
          <w:rFonts w:ascii="Book Antiqua" w:hAnsi="Book Antiqua" w:cs="Times New Roman"/>
          <w:b/>
          <w:szCs w:val="24"/>
        </w:rPr>
        <w:t>MD, PhD</w:t>
      </w:r>
      <w:r w:rsidR="00E4277E" w:rsidRPr="00E4277E">
        <w:rPr>
          <w:rFonts w:ascii="Book Antiqua" w:eastAsia="宋体" w:hAnsi="Book Antiqua" w:cs="Times New Roman" w:hint="eastAsia"/>
          <w:b/>
          <w:szCs w:val="24"/>
          <w:lang w:eastAsia="zh-CN"/>
        </w:rPr>
        <w:t>,</w:t>
      </w:r>
      <w:r w:rsidR="00E4277E" w:rsidRPr="00E4277E">
        <w:rPr>
          <w:rFonts w:ascii="Book Antiqua" w:eastAsia="宋体" w:hAnsi="Book Antiqua" w:cs="Times New Roman"/>
          <w:b/>
          <w:szCs w:val="24"/>
          <w:lang w:eastAsia="zh-CN"/>
        </w:rPr>
        <w:t xml:space="preserve"> </w:t>
      </w:r>
      <w:r w:rsidR="00E4277E" w:rsidRPr="00E4277E">
        <w:rPr>
          <w:rFonts w:ascii="Book Antiqua" w:hAnsi="Book Antiqua" w:cs="Times New Roman"/>
          <w:b/>
          <w:szCs w:val="24"/>
        </w:rPr>
        <w:t>Associate Professor,</w:t>
      </w:r>
      <w:r w:rsidR="004D166A">
        <w:rPr>
          <w:rFonts w:ascii="Book Antiqua" w:eastAsia="宋体" w:hAnsi="Book Antiqua" w:cs="Times New Roman"/>
          <w:szCs w:val="24"/>
          <w:lang w:eastAsia="zh-CN"/>
        </w:rPr>
        <w:t xml:space="preserve"> </w:t>
      </w:r>
      <w:r w:rsidRPr="00837A76">
        <w:rPr>
          <w:rFonts w:ascii="Book Antiqua" w:hAnsi="Book Antiqua" w:cs="Times New Roman"/>
          <w:szCs w:val="24"/>
        </w:rPr>
        <w:t>Division of Gastroenterology, Department of Internal Medicine</w:t>
      </w:r>
      <w:r w:rsidR="004D166A">
        <w:rPr>
          <w:rFonts w:ascii="Book Antiqua" w:eastAsia="宋体" w:hAnsi="Book Antiqua" w:cs="Times New Roman" w:hint="eastAsia"/>
          <w:szCs w:val="24"/>
          <w:lang w:eastAsia="zh-CN"/>
        </w:rPr>
        <w:t>,</w:t>
      </w:r>
      <w:r w:rsidR="004D166A">
        <w:rPr>
          <w:rFonts w:ascii="Book Antiqua" w:eastAsia="宋体" w:hAnsi="Book Antiqua" w:cs="Times New Roman"/>
          <w:szCs w:val="24"/>
          <w:lang w:eastAsia="zh-CN"/>
        </w:rPr>
        <w:t xml:space="preserve"> </w:t>
      </w:r>
      <w:r w:rsidRPr="00837A76">
        <w:rPr>
          <w:rFonts w:ascii="Book Antiqua" w:hAnsi="Book Antiqua" w:cs="Times New Roman"/>
          <w:szCs w:val="24"/>
        </w:rPr>
        <w:t>Tri-Service General Hospital, National Defense Medical Center</w:t>
      </w:r>
      <w:r w:rsidR="004D166A">
        <w:rPr>
          <w:rFonts w:ascii="Book Antiqua" w:eastAsia="宋体" w:hAnsi="Book Antiqua" w:cs="Times New Roman" w:hint="eastAsia"/>
          <w:szCs w:val="24"/>
          <w:lang w:eastAsia="zh-CN"/>
        </w:rPr>
        <w:t>,</w:t>
      </w:r>
      <w:r w:rsidR="004D166A">
        <w:rPr>
          <w:rFonts w:ascii="Book Antiqua" w:eastAsia="宋体" w:hAnsi="Book Antiqua" w:cs="Times New Roman"/>
          <w:szCs w:val="24"/>
          <w:lang w:eastAsia="zh-CN"/>
        </w:rPr>
        <w:t xml:space="preserve"> </w:t>
      </w:r>
      <w:r w:rsidRPr="00837A76">
        <w:rPr>
          <w:rFonts w:ascii="Book Antiqua" w:hAnsi="Book Antiqua" w:cs="Times New Roman"/>
          <w:szCs w:val="24"/>
        </w:rPr>
        <w:t xml:space="preserve">No. 325, </w:t>
      </w:r>
      <w:proofErr w:type="spellStart"/>
      <w:r w:rsidRPr="00837A76">
        <w:rPr>
          <w:rFonts w:ascii="Book Antiqua" w:hAnsi="Book Antiqua" w:cs="Times New Roman"/>
          <w:szCs w:val="24"/>
        </w:rPr>
        <w:t>Chengong</w:t>
      </w:r>
      <w:proofErr w:type="spellEnd"/>
      <w:r w:rsidRPr="00837A76">
        <w:rPr>
          <w:rFonts w:ascii="Book Antiqua" w:hAnsi="Book Antiqua" w:cs="Times New Roman"/>
          <w:szCs w:val="24"/>
        </w:rPr>
        <w:t xml:space="preserve"> R</w:t>
      </w:r>
      <w:r w:rsidR="00D115BB">
        <w:rPr>
          <w:rFonts w:ascii="Book Antiqua" w:hAnsi="Book Antiqua" w:cs="Times New Roman"/>
          <w:szCs w:val="24"/>
        </w:rPr>
        <w:t>oad</w:t>
      </w:r>
      <w:r w:rsidRPr="00837A76">
        <w:rPr>
          <w:rFonts w:ascii="Book Antiqua" w:hAnsi="Book Antiqua" w:cs="Times New Roman"/>
          <w:szCs w:val="24"/>
        </w:rPr>
        <w:t>,</w:t>
      </w:r>
      <w:r w:rsidR="00AE19A3">
        <w:rPr>
          <w:rFonts w:ascii="Book Antiqua" w:eastAsia="宋体" w:hAnsi="Book Antiqua" w:cs="Times New Roman" w:hint="eastAsia"/>
          <w:szCs w:val="24"/>
          <w:lang w:eastAsia="zh-CN"/>
        </w:rPr>
        <w:t xml:space="preserve"> </w:t>
      </w:r>
      <w:r w:rsidRPr="00837A76">
        <w:rPr>
          <w:rFonts w:ascii="Book Antiqua" w:hAnsi="Book Antiqua" w:cs="Times New Roman"/>
          <w:szCs w:val="24"/>
        </w:rPr>
        <w:t xml:space="preserve">Sec.2, </w:t>
      </w:r>
      <w:proofErr w:type="spellStart"/>
      <w:r w:rsidRPr="00837A76">
        <w:rPr>
          <w:rFonts w:ascii="Book Antiqua" w:hAnsi="Book Antiqua" w:cs="Times New Roman"/>
          <w:szCs w:val="24"/>
        </w:rPr>
        <w:t>Neihu</w:t>
      </w:r>
      <w:proofErr w:type="spellEnd"/>
      <w:r w:rsidRPr="00837A76">
        <w:rPr>
          <w:rFonts w:ascii="Book Antiqua" w:hAnsi="Book Antiqua" w:cs="Times New Roman"/>
          <w:szCs w:val="24"/>
        </w:rPr>
        <w:t>, Taipei</w:t>
      </w:r>
      <w:r w:rsidR="004D166A">
        <w:rPr>
          <w:rFonts w:ascii="Book Antiqua" w:hAnsi="Book Antiqua" w:cs="Times New Roman"/>
          <w:szCs w:val="24"/>
        </w:rPr>
        <w:t xml:space="preserve"> </w:t>
      </w:r>
      <w:r w:rsidR="000F2D7D">
        <w:rPr>
          <w:rFonts w:ascii="Book Antiqua" w:hAnsi="Book Antiqua" w:cs="Times New Roman"/>
          <w:szCs w:val="24"/>
        </w:rPr>
        <w:t>114, Taiwan</w:t>
      </w:r>
      <w:r w:rsidR="000F2D7D">
        <w:rPr>
          <w:rFonts w:ascii="Book Antiqua" w:eastAsia="宋体" w:hAnsi="Book Antiqua" w:cs="Times New Roman" w:hint="eastAsia"/>
          <w:szCs w:val="24"/>
          <w:lang w:eastAsia="zh-CN"/>
        </w:rPr>
        <w:t>.</w:t>
      </w:r>
      <w:r w:rsidR="000F2D7D">
        <w:rPr>
          <w:rFonts w:ascii="Book Antiqua" w:eastAsia="宋体" w:hAnsi="Book Antiqua" w:cs="Times New Roman"/>
          <w:szCs w:val="24"/>
          <w:lang w:eastAsia="zh-CN"/>
        </w:rPr>
        <w:t xml:space="preserve"> </w:t>
      </w:r>
      <w:hyperlink r:id="rId9" w:history="1">
        <w:r w:rsidR="00B846C2" w:rsidRPr="00804EF7">
          <w:rPr>
            <w:rStyle w:val="a6"/>
            <w:rFonts w:ascii="Book Antiqua" w:hAnsi="Book Antiqua" w:cs="Times New Roman"/>
            <w:szCs w:val="24"/>
          </w:rPr>
          <w:t>weikuohome@hotmail.com</w:t>
        </w:r>
      </w:hyperlink>
    </w:p>
    <w:p w14:paraId="4E52833B" w14:textId="77777777" w:rsidR="00B846C2" w:rsidRDefault="00B846C2" w:rsidP="002E17F8">
      <w:pPr>
        <w:snapToGrid w:val="0"/>
        <w:spacing w:line="360" w:lineRule="auto"/>
        <w:jc w:val="both"/>
        <w:rPr>
          <w:rFonts w:ascii="Book Antiqua" w:hAnsi="Book Antiqua" w:cs="Times New Roman"/>
          <w:szCs w:val="24"/>
        </w:rPr>
      </w:pPr>
    </w:p>
    <w:p w14:paraId="12112E86" w14:textId="506D01CD" w:rsidR="00CC5322" w:rsidRPr="008B1F62" w:rsidRDefault="00CC5322" w:rsidP="002E17F8">
      <w:pPr>
        <w:snapToGrid w:val="0"/>
        <w:spacing w:line="360" w:lineRule="auto"/>
        <w:jc w:val="both"/>
        <w:rPr>
          <w:rFonts w:ascii="Book Antiqua" w:hAnsi="Book Antiqua" w:cs="Times New Roman"/>
          <w:b/>
        </w:rPr>
      </w:pPr>
      <w:r w:rsidRPr="008B1F62">
        <w:rPr>
          <w:rFonts w:ascii="Book Antiqua" w:hAnsi="Book Antiqua" w:cs="Times New Roman"/>
          <w:b/>
        </w:rPr>
        <w:t xml:space="preserve">Received: </w:t>
      </w:r>
      <w:r w:rsidRPr="008B1F62">
        <w:rPr>
          <w:rFonts w:ascii="Book Antiqua" w:hAnsi="Book Antiqua" w:cs="Times New Roman"/>
        </w:rPr>
        <w:t xml:space="preserve">February </w:t>
      </w:r>
      <w:r w:rsidR="009D1D4D">
        <w:rPr>
          <w:rFonts w:ascii="Book Antiqua" w:hAnsi="Book Antiqua" w:cs="Times New Roman"/>
        </w:rPr>
        <w:t>16</w:t>
      </w:r>
      <w:r w:rsidRPr="008B1F62">
        <w:rPr>
          <w:rFonts w:ascii="Book Antiqua" w:hAnsi="Book Antiqua" w:cs="Times New Roman"/>
        </w:rPr>
        <w:t>, 2020</w:t>
      </w:r>
    </w:p>
    <w:p w14:paraId="38329370" w14:textId="3E1C337B" w:rsidR="00CC5322" w:rsidRPr="008B1F62" w:rsidRDefault="00CC5322" w:rsidP="002E17F8">
      <w:pPr>
        <w:snapToGrid w:val="0"/>
        <w:spacing w:line="360" w:lineRule="auto"/>
        <w:jc w:val="both"/>
        <w:rPr>
          <w:rFonts w:ascii="Book Antiqua" w:hAnsi="Book Antiqua" w:cs="Times New Roman"/>
          <w:b/>
        </w:rPr>
      </w:pPr>
      <w:r w:rsidRPr="008B1F62">
        <w:rPr>
          <w:rFonts w:ascii="Book Antiqua" w:hAnsi="Book Antiqua" w:cs="Times New Roman"/>
          <w:b/>
        </w:rPr>
        <w:t xml:space="preserve">Revised: </w:t>
      </w:r>
      <w:r w:rsidR="009D1D4D">
        <w:rPr>
          <w:rFonts w:ascii="Book Antiqua" w:hAnsi="Book Antiqua" w:cs="Times New Roman"/>
        </w:rPr>
        <w:t>May</w:t>
      </w:r>
      <w:r w:rsidRPr="008B1F62">
        <w:rPr>
          <w:rFonts w:ascii="Book Antiqua" w:hAnsi="Book Antiqua" w:cs="Times New Roman"/>
        </w:rPr>
        <w:t xml:space="preserve"> 2</w:t>
      </w:r>
      <w:r w:rsidR="009D1D4D">
        <w:rPr>
          <w:rFonts w:ascii="Book Antiqua" w:hAnsi="Book Antiqua" w:cs="Times New Roman"/>
        </w:rPr>
        <w:t>8</w:t>
      </w:r>
      <w:r w:rsidRPr="008B1F62">
        <w:rPr>
          <w:rFonts w:ascii="Book Antiqua" w:hAnsi="Book Antiqua" w:cs="Times New Roman"/>
        </w:rPr>
        <w:t>, 2020</w:t>
      </w:r>
    </w:p>
    <w:p w14:paraId="074EF17A" w14:textId="7F120DE9" w:rsidR="00CC5322" w:rsidRPr="008B1F62" w:rsidRDefault="00CC5322" w:rsidP="002E17F8">
      <w:pPr>
        <w:snapToGrid w:val="0"/>
        <w:spacing w:line="360" w:lineRule="auto"/>
        <w:jc w:val="both"/>
        <w:rPr>
          <w:rFonts w:ascii="Book Antiqua" w:hAnsi="Book Antiqua" w:cs="Times New Roman"/>
          <w:b/>
        </w:rPr>
      </w:pPr>
      <w:r w:rsidRPr="008B1F62">
        <w:rPr>
          <w:rFonts w:ascii="Book Antiqua" w:hAnsi="Book Antiqua" w:cs="Times New Roman"/>
          <w:b/>
        </w:rPr>
        <w:t>Accepted:</w:t>
      </w:r>
      <w:r w:rsidR="000C31B8" w:rsidRPr="000C31B8">
        <w:t xml:space="preserve"> </w:t>
      </w:r>
      <w:r w:rsidR="000C31B8" w:rsidRPr="000C31B8">
        <w:rPr>
          <w:rFonts w:ascii="Book Antiqua" w:hAnsi="Book Antiqua" w:cs="Times New Roman"/>
          <w:bCs/>
        </w:rPr>
        <w:t>June 23, 2020</w:t>
      </w:r>
    </w:p>
    <w:p w14:paraId="7A929B3A" w14:textId="77777777" w:rsidR="00CC5322" w:rsidRPr="008B1F62" w:rsidRDefault="00CC5322" w:rsidP="002E17F8">
      <w:pPr>
        <w:snapToGrid w:val="0"/>
        <w:spacing w:line="360" w:lineRule="auto"/>
        <w:jc w:val="both"/>
        <w:rPr>
          <w:rFonts w:ascii="Book Antiqua" w:hAnsi="Book Antiqua" w:cs="Times New Roman"/>
          <w:b/>
        </w:rPr>
      </w:pPr>
      <w:r w:rsidRPr="008B1F62">
        <w:rPr>
          <w:rFonts w:ascii="Book Antiqua" w:hAnsi="Book Antiqua" w:cs="Times New Roman"/>
          <w:b/>
        </w:rPr>
        <w:t>Published online:</w:t>
      </w:r>
    </w:p>
    <w:p w14:paraId="165229B1" w14:textId="77777777" w:rsidR="00B846C2" w:rsidRPr="00837A76" w:rsidRDefault="00B846C2" w:rsidP="002E17F8">
      <w:pPr>
        <w:snapToGrid w:val="0"/>
        <w:spacing w:line="360" w:lineRule="auto"/>
        <w:jc w:val="both"/>
        <w:rPr>
          <w:rFonts w:ascii="Book Antiqua" w:hAnsi="Book Antiqua" w:cs="Times New Roman"/>
          <w:szCs w:val="24"/>
        </w:rPr>
      </w:pPr>
    </w:p>
    <w:p w14:paraId="32BFB0E6" w14:textId="77777777" w:rsidR="000977BD" w:rsidRPr="00837A76" w:rsidRDefault="000977BD" w:rsidP="002E17F8">
      <w:pPr>
        <w:widowControl/>
        <w:snapToGrid w:val="0"/>
        <w:spacing w:line="360" w:lineRule="auto"/>
        <w:rPr>
          <w:rFonts w:ascii="Book Antiqua" w:hAnsi="Book Antiqua" w:cs="Times New Roman"/>
          <w:b/>
          <w:kern w:val="0"/>
          <w:szCs w:val="24"/>
          <w:lang w:eastAsia="en-IN"/>
        </w:rPr>
      </w:pPr>
      <w:r w:rsidRPr="00837A76">
        <w:rPr>
          <w:rFonts w:ascii="Book Antiqua" w:hAnsi="Book Antiqua" w:cs="Times New Roman"/>
          <w:b/>
          <w:kern w:val="0"/>
          <w:szCs w:val="24"/>
          <w:lang w:eastAsia="en-IN"/>
        </w:rPr>
        <w:br w:type="page"/>
      </w:r>
    </w:p>
    <w:p w14:paraId="665539D2" w14:textId="56A8F1E1" w:rsidR="001F5E2A" w:rsidRPr="00837A76" w:rsidRDefault="00E20F29" w:rsidP="002E17F8">
      <w:pPr>
        <w:snapToGrid w:val="0"/>
        <w:spacing w:line="360" w:lineRule="auto"/>
        <w:jc w:val="both"/>
        <w:rPr>
          <w:rFonts w:ascii="Book Antiqua" w:hAnsi="Book Antiqua" w:cs="Times New Roman"/>
          <w:bCs/>
          <w:kern w:val="0"/>
          <w:szCs w:val="24"/>
          <w:lang w:eastAsia="en-IN"/>
        </w:rPr>
      </w:pPr>
      <w:r w:rsidRPr="00837A76">
        <w:rPr>
          <w:rFonts w:ascii="Book Antiqua" w:hAnsi="Book Antiqua" w:cs="Times New Roman"/>
          <w:b/>
          <w:kern w:val="0"/>
          <w:szCs w:val="24"/>
          <w:lang w:eastAsia="en-IN"/>
        </w:rPr>
        <w:lastRenderedPageBreak/>
        <w:t>Abstract</w:t>
      </w:r>
    </w:p>
    <w:p w14:paraId="03C8FD1F" w14:textId="77777777" w:rsidR="00C67FCC" w:rsidRPr="000E41BC" w:rsidRDefault="00C67FCC" w:rsidP="002E17F8">
      <w:pPr>
        <w:snapToGrid w:val="0"/>
        <w:spacing w:line="360" w:lineRule="auto"/>
        <w:jc w:val="both"/>
        <w:rPr>
          <w:rFonts w:ascii="Book Antiqua" w:hAnsi="Book Antiqua" w:cs="Times New Roman"/>
          <w:i/>
          <w:szCs w:val="24"/>
        </w:rPr>
      </w:pPr>
      <w:r w:rsidRPr="000E41BC">
        <w:rPr>
          <w:rFonts w:ascii="Book Antiqua" w:hAnsi="Book Antiqua" w:cs="Times New Roman"/>
          <w:i/>
          <w:szCs w:val="24"/>
        </w:rPr>
        <w:t>BACKGROUND</w:t>
      </w:r>
    </w:p>
    <w:p w14:paraId="21EA03A9" w14:textId="6ABDB19B" w:rsidR="00C67FCC" w:rsidRPr="00837A76" w:rsidRDefault="002576A3"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Patient-ready </w:t>
      </w:r>
      <w:proofErr w:type="spellStart"/>
      <w:r w:rsidRPr="00837A76">
        <w:rPr>
          <w:rFonts w:ascii="Book Antiqua" w:hAnsi="Book Antiqua" w:cs="Times New Roman"/>
          <w:szCs w:val="24"/>
        </w:rPr>
        <w:t>duodenoscopes</w:t>
      </w:r>
      <w:proofErr w:type="spellEnd"/>
      <w:r w:rsidRPr="00837A76">
        <w:rPr>
          <w:rFonts w:ascii="Book Antiqua" w:hAnsi="Book Antiqua" w:cs="Times New Roman"/>
          <w:szCs w:val="24"/>
        </w:rPr>
        <w:t xml:space="preserve"> were designed </w:t>
      </w:r>
      <w:r w:rsidR="000E41BC">
        <w:rPr>
          <w:rFonts w:ascii="Book Antiqua" w:eastAsia="宋体" w:hAnsi="Book Antiqua" w:cs="Times New Roman" w:hint="eastAsia"/>
          <w:szCs w:val="24"/>
          <w:lang w:eastAsia="zh-CN"/>
        </w:rPr>
        <w:t>with</w:t>
      </w:r>
      <w:r w:rsidR="000E41BC" w:rsidRPr="00837A76">
        <w:rPr>
          <w:rFonts w:ascii="Book Antiqua" w:hAnsi="Book Antiqua" w:cs="Times New Roman"/>
          <w:szCs w:val="24"/>
        </w:rPr>
        <w:t xml:space="preserve"> </w:t>
      </w:r>
      <w:r w:rsidRPr="00837A76">
        <w:rPr>
          <w:rFonts w:ascii="Book Antiqua" w:hAnsi="Book Antiqua" w:cs="Times New Roman"/>
          <w:szCs w:val="24"/>
        </w:rPr>
        <w:t>a</w:t>
      </w:r>
      <w:r w:rsidR="000E41BC">
        <w:rPr>
          <w:rFonts w:ascii="Book Antiqua" w:eastAsia="宋体" w:hAnsi="Book Antiqua" w:cs="Times New Roman" w:hint="eastAsia"/>
          <w:szCs w:val="24"/>
          <w:lang w:eastAsia="zh-CN"/>
        </w:rPr>
        <w:t xml:space="preserve">n </w:t>
      </w:r>
      <w:r w:rsidR="00081EED">
        <w:rPr>
          <w:rFonts w:ascii="Book Antiqua" w:eastAsia="宋体" w:hAnsi="Book Antiqua" w:cs="Times New Roman"/>
          <w:szCs w:val="24"/>
          <w:lang w:eastAsia="zh-CN"/>
        </w:rPr>
        <w:t>assumed</w:t>
      </w:r>
      <w:r w:rsidR="00081EED" w:rsidRPr="00837A76">
        <w:rPr>
          <w:rFonts w:ascii="Book Antiqua" w:hAnsi="Book Antiqua" w:cs="Times New Roman"/>
          <w:szCs w:val="24"/>
        </w:rPr>
        <w:t xml:space="preserve"> contamination</w:t>
      </w:r>
      <w:r w:rsidRPr="00837A76">
        <w:rPr>
          <w:rFonts w:ascii="Book Antiqua" w:hAnsi="Book Antiqua" w:cs="Times New Roman"/>
          <w:szCs w:val="24"/>
        </w:rPr>
        <w:t xml:space="preserve"> rate </w:t>
      </w:r>
      <w:r w:rsidR="000E41BC">
        <w:rPr>
          <w:rFonts w:ascii="Book Antiqua" w:eastAsia="宋体" w:hAnsi="Book Antiqua" w:cs="Times New Roman" w:hint="eastAsia"/>
          <w:szCs w:val="24"/>
          <w:lang w:eastAsia="zh-CN"/>
        </w:rPr>
        <w:t xml:space="preserve">of </w:t>
      </w:r>
      <w:r w:rsidRPr="00837A76">
        <w:rPr>
          <w:rFonts w:ascii="Book Antiqua" w:hAnsi="Book Antiqua" w:cs="Times New Roman"/>
          <w:szCs w:val="24"/>
        </w:rPr>
        <w:t>less than 0.4%; however, it has been reported that 5.4% of clinically used duodenoscopes remain contaminated with viable high-concern organisms despite following the manufacturer’s instructions</w:t>
      </w:r>
      <w:r w:rsidR="00903D47" w:rsidRPr="00837A76">
        <w:rPr>
          <w:rFonts w:ascii="Book Antiqua" w:hAnsi="Book Antiqua" w:cs="Times New Roman"/>
          <w:szCs w:val="24"/>
        </w:rPr>
        <w:t xml:space="preserve">. </w:t>
      </w:r>
      <w:r w:rsidR="000055E0" w:rsidRPr="00837A76">
        <w:rPr>
          <w:rFonts w:ascii="Book Antiqua" w:hAnsi="Book Antiqua" w:cs="Times New Roman"/>
          <w:szCs w:val="24"/>
        </w:rPr>
        <w:t>Visual inspection of working channels has been proposed as a quality control measure for endoscope reprocessing.</w:t>
      </w:r>
      <w:r w:rsidR="000E41BC">
        <w:rPr>
          <w:rFonts w:ascii="Book Antiqua" w:eastAsia="宋体" w:hAnsi="Book Antiqua" w:cs="Times New Roman" w:hint="eastAsia"/>
          <w:szCs w:val="24"/>
          <w:lang w:eastAsia="zh-CN"/>
        </w:rPr>
        <w:t xml:space="preserve"> There are </w:t>
      </w:r>
      <w:r w:rsidR="00081EED">
        <w:rPr>
          <w:rFonts w:ascii="Book Antiqua" w:eastAsia="宋体" w:hAnsi="Book Antiqua" w:cs="Times New Roman"/>
          <w:szCs w:val="24"/>
          <w:lang w:eastAsia="zh-CN"/>
        </w:rPr>
        <w:t>few studies</w:t>
      </w:r>
      <w:r w:rsidR="000E41BC" w:rsidRPr="00837A76">
        <w:rPr>
          <w:rFonts w:ascii="Book Antiqua" w:hAnsi="Book Antiqua" w:cs="Times New Roman"/>
          <w:szCs w:val="24"/>
        </w:rPr>
        <w:t xml:space="preserve"> </w:t>
      </w:r>
      <w:r w:rsidR="000055E0" w:rsidRPr="00837A76">
        <w:rPr>
          <w:rFonts w:ascii="Book Antiqua" w:hAnsi="Book Antiqua" w:cs="Times New Roman"/>
          <w:szCs w:val="24"/>
        </w:rPr>
        <w:t xml:space="preserve">related to this </w:t>
      </w:r>
      <w:r w:rsidR="008D334B">
        <w:rPr>
          <w:rFonts w:ascii="Book Antiqua" w:eastAsia="宋体" w:hAnsi="Book Antiqua" w:cs="Times New Roman" w:hint="eastAsia"/>
          <w:szCs w:val="24"/>
          <w:lang w:eastAsia="zh-CN"/>
        </w:rPr>
        <w:t>issue</w:t>
      </w:r>
      <w:proofErr w:type="gramStart"/>
      <w:r w:rsidR="008D334B">
        <w:rPr>
          <w:rFonts w:ascii="Book Antiqua" w:eastAsia="宋体" w:hAnsi="Book Antiqua" w:cs="Times New Roman" w:hint="eastAsia"/>
          <w:szCs w:val="24"/>
          <w:lang w:eastAsia="zh-CN"/>
        </w:rPr>
        <w:t>.</w:t>
      </w:r>
      <w:r w:rsidR="000055E0" w:rsidRPr="00837A76">
        <w:rPr>
          <w:rFonts w:ascii="Book Antiqua" w:hAnsi="Book Antiqua" w:cs="Times New Roman"/>
          <w:szCs w:val="24"/>
        </w:rPr>
        <w:t>.</w:t>
      </w:r>
      <w:proofErr w:type="gramEnd"/>
      <w:r w:rsidR="000055E0" w:rsidRPr="00837A76">
        <w:rPr>
          <w:rFonts w:ascii="Book Antiqua" w:hAnsi="Book Antiqua" w:cs="Times New Roman"/>
          <w:szCs w:val="24"/>
        </w:rPr>
        <w:t xml:space="preserve"> </w:t>
      </w:r>
    </w:p>
    <w:p w14:paraId="442288A4" w14:textId="77777777" w:rsidR="00C67FCC" w:rsidRPr="00837A76" w:rsidRDefault="00C67FCC" w:rsidP="002E17F8">
      <w:pPr>
        <w:snapToGrid w:val="0"/>
        <w:spacing w:line="360" w:lineRule="auto"/>
        <w:jc w:val="both"/>
        <w:rPr>
          <w:rFonts w:ascii="Book Antiqua" w:hAnsi="Book Antiqua" w:cs="Times New Roman"/>
          <w:szCs w:val="24"/>
        </w:rPr>
      </w:pPr>
    </w:p>
    <w:p w14:paraId="7D0BE8A8" w14:textId="1FEA6552" w:rsidR="00C67FCC" w:rsidRPr="00F11383" w:rsidRDefault="0095158D" w:rsidP="002E17F8">
      <w:pPr>
        <w:snapToGrid w:val="0"/>
        <w:spacing w:line="360" w:lineRule="auto"/>
        <w:jc w:val="both"/>
        <w:rPr>
          <w:rFonts w:ascii="Book Antiqua" w:hAnsi="Book Antiqua" w:cs="Times New Roman"/>
          <w:i/>
          <w:szCs w:val="24"/>
        </w:rPr>
      </w:pPr>
      <w:r w:rsidRPr="00F11383">
        <w:rPr>
          <w:rFonts w:ascii="Book Antiqua" w:hAnsi="Book Antiqua" w:cs="Times New Roman"/>
          <w:i/>
          <w:szCs w:val="24"/>
        </w:rPr>
        <w:t>AIM</w:t>
      </w:r>
    </w:p>
    <w:p w14:paraId="188B0D77" w14:textId="22AAA550"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To investigate the types, severity rate, and locations of abnormal visual inspection findings inside patient-ready duodenoscopes and their microbiological </w:t>
      </w:r>
      <w:r w:rsidR="00903D47" w:rsidRPr="00837A76">
        <w:rPr>
          <w:rFonts w:ascii="Book Antiqua" w:hAnsi="Book Antiqua" w:cs="Times New Roman"/>
          <w:szCs w:val="24"/>
        </w:rPr>
        <w:t>significance</w:t>
      </w:r>
      <w:r w:rsidRPr="00837A76">
        <w:rPr>
          <w:rFonts w:ascii="Book Antiqua" w:hAnsi="Book Antiqua" w:cs="Times New Roman"/>
          <w:szCs w:val="24"/>
        </w:rPr>
        <w:t>.</w:t>
      </w:r>
    </w:p>
    <w:p w14:paraId="4E10241C" w14:textId="77777777" w:rsidR="001F5E2A" w:rsidRPr="00837A76" w:rsidRDefault="001F5E2A" w:rsidP="002E17F8">
      <w:pPr>
        <w:snapToGrid w:val="0"/>
        <w:spacing w:line="360" w:lineRule="auto"/>
        <w:jc w:val="both"/>
        <w:rPr>
          <w:rFonts w:ascii="Book Antiqua" w:hAnsi="Book Antiqua" w:cs="Times New Roman"/>
          <w:szCs w:val="24"/>
        </w:rPr>
      </w:pPr>
    </w:p>
    <w:p w14:paraId="6E3C0EE4" w14:textId="77777777" w:rsidR="001F5E2A" w:rsidRPr="00F11383" w:rsidRDefault="00E20F29" w:rsidP="002E17F8">
      <w:pPr>
        <w:snapToGrid w:val="0"/>
        <w:spacing w:line="360" w:lineRule="auto"/>
        <w:jc w:val="both"/>
        <w:rPr>
          <w:rFonts w:ascii="Book Antiqua" w:hAnsi="Book Antiqua" w:cs="Times New Roman"/>
          <w:b/>
          <w:i/>
          <w:szCs w:val="24"/>
        </w:rPr>
      </w:pPr>
      <w:r w:rsidRPr="00F11383">
        <w:rPr>
          <w:rFonts w:ascii="Book Antiqua" w:hAnsi="Book Antiqua" w:cs="Times New Roman"/>
          <w:bCs/>
          <w:i/>
          <w:szCs w:val="24"/>
        </w:rPr>
        <w:t>METHODS</w:t>
      </w:r>
    </w:p>
    <w:p w14:paraId="29905D95" w14:textId="49332647"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Visual inspections of channels were performed in 19 patient-ready </w:t>
      </w:r>
      <w:proofErr w:type="spellStart"/>
      <w:r w:rsidRPr="00837A76">
        <w:rPr>
          <w:rFonts w:ascii="Book Antiqua" w:hAnsi="Book Antiqua" w:cs="Times New Roman"/>
          <w:szCs w:val="24"/>
        </w:rPr>
        <w:t>duodenoscopes</w:t>
      </w:r>
      <w:proofErr w:type="spellEnd"/>
      <w:r w:rsidRPr="00837A76">
        <w:rPr>
          <w:rFonts w:ascii="Book Antiqua" w:hAnsi="Book Antiqua" w:cs="Times New Roman"/>
          <w:szCs w:val="24"/>
        </w:rPr>
        <w:t xml:space="preserve"> using the </w:t>
      </w:r>
      <w:proofErr w:type="spellStart"/>
      <w:r w:rsidRPr="00837A76">
        <w:rPr>
          <w:rFonts w:ascii="Book Antiqua" w:hAnsi="Book Antiqua" w:cs="Times New Roman"/>
          <w:szCs w:val="24"/>
        </w:rPr>
        <w:t>SpyGlass</w:t>
      </w:r>
      <w:proofErr w:type="spellEnd"/>
      <w:r w:rsidRPr="00837A76">
        <w:rPr>
          <w:rFonts w:ascii="Book Antiqua" w:hAnsi="Book Antiqua" w:cs="Times New Roman"/>
          <w:szCs w:val="24"/>
        </w:rPr>
        <w:t xml:space="preserve"> visualization system</w:t>
      </w:r>
      <w:r w:rsidR="001D503A" w:rsidRPr="00837A76">
        <w:t xml:space="preserve"> </w:t>
      </w:r>
      <w:r w:rsidR="001D503A" w:rsidRPr="00837A76">
        <w:rPr>
          <w:rFonts w:ascii="Book Antiqua" w:hAnsi="Book Antiqua" w:cs="Times New Roman"/>
          <w:szCs w:val="24"/>
        </w:rPr>
        <w:t>in two endoscopy units of tertiary care teaching hospitals (Tri-Service General Hospital and National Taiwan University Hospital) in Taiwan</w:t>
      </w:r>
      <w:r w:rsidRPr="00837A76">
        <w:rPr>
          <w:rFonts w:ascii="Book Antiqua" w:hAnsi="Book Antiqua" w:cs="Times New Roman"/>
          <w:szCs w:val="24"/>
        </w:rPr>
        <w:t>. Inspections were recorded and reviewed to evaluate the presence of channel scratches, buckling, stains, debris, and fluids. These findings were used to analyze the relevance of microbiological surveillance.</w:t>
      </w:r>
      <w:r w:rsidR="001D503A" w:rsidRPr="00837A76">
        <w:rPr>
          <w:rFonts w:ascii="Book Antiqua" w:hAnsi="Book Antiqua" w:cs="Times New Roman"/>
          <w:szCs w:val="24"/>
        </w:rPr>
        <w:t xml:space="preserve"> </w:t>
      </w:r>
    </w:p>
    <w:p w14:paraId="07611A9F" w14:textId="77777777" w:rsidR="001F5E2A" w:rsidRPr="00837A76" w:rsidRDefault="001F5E2A" w:rsidP="002E17F8">
      <w:pPr>
        <w:snapToGrid w:val="0"/>
        <w:spacing w:line="360" w:lineRule="auto"/>
        <w:jc w:val="both"/>
        <w:rPr>
          <w:rFonts w:ascii="Book Antiqua" w:hAnsi="Book Antiqua" w:cs="Times New Roman"/>
          <w:szCs w:val="24"/>
        </w:rPr>
      </w:pPr>
    </w:p>
    <w:p w14:paraId="0351A099" w14:textId="77777777" w:rsidR="001F5E2A" w:rsidRPr="00F11383" w:rsidRDefault="00E20F29" w:rsidP="002E17F8">
      <w:pPr>
        <w:snapToGrid w:val="0"/>
        <w:spacing w:line="360" w:lineRule="auto"/>
        <w:jc w:val="both"/>
        <w:rPr>
          <w:rFonts w:ascii="Book Antiqua" w:hAnsi="Book Antiqua" w:cs="Times New Roman"/>
          <w:b/>
          <w:i/>
          <w:szCs w:val="24"/>
        </w:rPr>
      </w:pPr>
      <w:r w:rsidRPr="00F11383">
        <w:rPr>
          <w:rFonts w:ascii="Book Antiqua" w:hAnsi="Book Antiqua" w:cs="Times New Roman"/>
          <w:bCs/>
          <w:i/>
          <w:szCs w:val="24"/>
        </w:rPr>
        <w:t>RESULTS</w:t>
      </w:r>
    </w:p>
    <w:p w14:paraId="2262DE52" w14:textId="411DE2CA"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Seventy-two abnormal visual inspection findings in the 19 duodenoscopes were found, including scratches (</w:t>
      </w:r>
      <w:r w:rsidRPr="001A7182">
        <w:rPr>
          <w:rFonts w:ascii="Book Antiqua" w:hAnsi="Book Antiqua" w:cs="Times New Roman"/>
          <w:i/>
          <w:szCs w:val="24"/>
        </w:rPr>
        <w:t>n</w:t>
      </w:r>
      <w:r w:rsidR="001A7182">
        <w:rPr>
          <w:rFonts w:ascii="Book Antiqua" w:hAnsi="Book Antiqua" w:cs="Times New Roman"/>
          <w:szCs w:val="24"/>
        </w:rPr>
        <w:t xml:space="preserve"> </w:t>
      </w:r>
      <w:r w:rsidRPr="00837A76">
        <w:rPr>
          <w:rFonts w:ascii="Book Antiqua" w:hAnsi="Book Antiqua" w:cs="Times New Roman"/>
          <w:szCs w:val="24"/>
        </w:rPr>
        <w:t>=</w:t>
      </w:r>
      <w:r w:rsidR="001A7182">
        <w:rPr>
          <w:rFonts w:ascii="Book Antiqua" w:hAnsi="Book Antiqua" w:cs="Times New Roman"/>
          <w:szCs w:val="24"/>
        </w:rPr>
        <w:t xml:space="preserve"> </w:t>
      </w:r>
      <w:r w:rsidRPr="00837A76">
        <w:rPr>
          <w:rFonts w:ascii="Book Antiqua" w:hAnsi="Book Antiqua" w:cs="Times New Roman"/>
          <w:szCs w:val="24"/>
        </w:rPr>
        <w:t>10, 52.6%), buckling (</w:t>
      </w:r>
      <w:r w:rsidR="001A7182" w:rsidRPr="001A7182">
        <w:rPr>
          <w:rFonts w:ascii="Book Antiqua" w:hAnsi="Book Antiqua" w:cs="Times New Roman"/>
          <w:i/>
          <w:szCs w:val="24"/>
        </w:rPr>
        <w:t>n</w:t>
      </w:r>
      <w:r w:rsidR="001A7182" w:rsidRPr="00837A76">
        <w:rPr>
          <w:rFonts w:ascii="Book Antiqua" w:hAnsi="Book Antiqua" w:cs="Times New Roman"/>
          <w:szCs w:val="24"/>
        </w:rPr>
        <w:t xml:space="preserve"> </w:t>
      </w:r>
      <w:r w:rsidRPr="00837A76">
        <w:rPr>
          <w:rFonts w:ascii="Book Antiqua" w:hAnsi="Book Antiqua" w:cs="Times New Roman"/>
          <w:szCs w:val="24"/>
        </w:rPr>
        <w:t>=</w:t>
      </w:r>
      <w:r w:rsidR="001A7182">
        <w:rPr>
          <w:rFonts w:ascii="Book Antiqua" w:hAnsi="Book Antiqua" w:cs="Times New Roman"/>
          <w:szCs w:val="24"/>
        </w:rPr>
        <w:t xml:space="preserve"> </w:t>
      </w:r>
      <w:r w:rsidRPr="00837A76">
        <w:rPr>
          <w:rFonts w:ascii="Book Antiqua" w:hAnsi="Book Antiqua" w:cs="Times New Roman"/>
          <w:szCs w:val="24"/>
        </w:rPr>
        <w:t>15, 78.9%), stains (</w:t>
      </w:r>
      <w:r w:rsidR="001A7182" w:rsidRPr="001A7182">
        <w:rPr>
          <w:rFonts w:ascii="Book Antiqua" w:hAnsi="Book Antiqua" w:cs="Times New Roman"/>
          <w:i/>
          <w:szCs w:val="24"/>
        </w:rPr>
        <w:t>n</w:t>
      </w:r>
      <w:r w:rsidR="001A7182" w:rsidRPr="00837A76">
        <w:rPr>
          <w:rFonts w:ascii="Book Antiqua" w:hAnsi="Book Antiqua" w:cs="Times New Roman"/>
          <w:szCs w:val="24"/>
        </w:rPr>
        <w:t xml:space="preserve"> </w:t>
      </w:r>
      <w:r w:rsidRPr="00837A76">
        <w:rPr>
          <w:rFonts w:ascii="Book Antiqua" w:hAnsi="Book Antiqua" w:cs="Times New Roman"/>
          <w:szCs w:val="24"/>
        </w:rPr>
        <w:t>=</w:t>
      </w:r>
      <w:r w:rsidR="001A7182">
        <w:rPr>
          <w:rFonts w:ascii="Book Antiqua" w:hAnsi="Book Antiqua" w:cs="Times New Roman"/>
          <w:szCs w:val="24"/>
        </w:rPr>
        <w:t xml:space="preserve"> </w:t>
      </w:r>
      <w:r w:rsidRPr="00837A76">
        <w:rPr>
          <w:rFonts w:ascii="Book Antiqua" w:hAnsi="Book Antiqua" w:cs="Times New Roman"/>
          <w:szCs w:val="24"/>
        </w:rPr>
        <w:t>14, 73.7%), debris (</w:t>
      </w:r>
      <w:r w:rsidR="001A7182" w:rsidRPr="001A7182">
        <w:rPr>
          <w:rFonts w:ascii="Book Antiqua" w:hAnsi="Book Antiqua" w:cs="Times New Roman"/>
          <w:i/>
          <w:szCs w:val="24"/>
        </w:rPr>
        <w:t>n</w:t>
      </w:r>
      <w:r w:rsidR="001A7182" w:rsidRPr="00837A76">
        <w:rPr>
          <w:rFonts w:ascii="Book Antiqua" w:hAnsi="Book Antiqua" w:cs="Times New Roman"/>
          <w:szCs w:val="24"/>
        </w:rPr>
        <w:t xml:space="preserve"> </w:t>
      </w:r>
      <w:r w:rsidRPr="00837A76">
        <w:rPr>
          <w:rFonts w:ascii="Book Antiqua" w:hAnsi="Book Antiqua" w:cs="Times New Roman"/>
          <w:szCs w:val="24"/>
        </w:rPr>
        <w:t>=</w:t>
      </w:r>
      <w:r w:rsidR="001A7182">
        <w:rPr>
          <w:rFonts w:ascii="Book Antiqua" w:hAnsi="Book Antiqua" w:cs="Times New Roman"/>
          <w:szCs w:val="24"/>
        </w:rPr>
        <w:t xml:space="preserve"> </w:t>
      </w:r>
      <w:r w:rsidRPr="00837A76">
        <w:rPr>
          <w:rFonts w:ascii="Book Antiqua" w:hAnsi="Book Antiqua" w:cs="Times New Roman"/>
          <w:szCs w:val="24"/>
        </w:rPr>
        <w:t>14, 73.7%), and fluids (</w:t>
      </w:r>
      <w:r w:rsidR="001A7182" w:rsidRPr="001A7182">
        <w:rPr>
          <w:rFonts w:ascii="Book Antiqua" w:hAnsi="Book Antiqua" w:cs="Times New Roman"/>
          <w:i/>
          <w:szCs w:val="24"/>
        </w:rPr>
        <w:t>n</w:t>
      </w:r>
      <w:r w:rsidR="001A7182" w:rsidRPr="00837A76">
        <w:rPr>
          <w:rFonts w:ascii="Book Antiqua" w:hAnsi="Book Antiqua" w:cs="Times New Roman"/>
          <w:szCs w:val="24"/>
        </w:rPr>
        <w:t xml:space="preserve"> </w:t>
      </w:r>
      <w:r w:rsidRPr="00837A76">
        <w:rPr>
          <w:rFonts w:ascii="Book Antiqua" w:hAnsi="Book Antiqua" w:cs="Times New Roman"/>
          <w:szCs w:val="24"/>
        </w:rPr>
        <w:t>=</w:t>
      </w:r>
      <w:r w:rsidR="001A7182">
        <w:rPr>
          <w:rFonts w:ascii="Book Antiqua" w:hAnsi="Book Antiqua" w:cs="Times New Roman"/>
          <w:szCs w:val="24"/>
        </w:rPr>
        <w:t xml:space="preserve"> </w:t>
      </w:r>
      <w:r w:rsidRPr="00837A76">
        <w:rPr>
          <w:rFonts w:ascii="Book Antiqua" w:hAnsi="Book Antiqua" w:cs="Times New Roman"/>
          <w:szCs w:val="24"/>
        </w:rPr>
        <w:t xml:space="preserve">6, 31.6%). </w:t>
      </w:r>
      <w:proofErr w:type="spellStart"/>
      <w:r w:rsidRPr="00837A76">
        <w:rPr>
          <w:rFonts w:ascii="Book Antiqua" w:hAnsi="Book Antiqua" w:cs="Times New Roman"/>
          <w:szCs w:val="24"/>
        </w:rPr>
        <w:t>Duodenoscopes</w:t>
      </w:r>
      <w:proofErr w:type="spellEnd"/>
      <w:r w:rsidRPr="00837A76">
        <w:rPr>
          <w:rFonts w:ascii="Book Antiqua" w:hAnsi="Book Antiqua" w:cs="Times New Roman"/>
          <w:szCs w:val="24"/>
        </w:rPr>
        <w:t xml:space="preserve"> &gt;</w:t>
      </w:r>
      <w:r w:rsidR="001A7182">
        <w:rPr>
          <w:rFonts w:ascii="Book Antiqua" w:hAnsi="Book Antiqua" w:cs="Times New Roman"/>
          <w:szCs w:val="24"/>
        </w:rPr>
        <w:t xml:space="preserve"> </w:t>
      </w:r>
      <w:r w:rsidRPr="00837A76">
        <w:rPr>
          <w:rFonts w:ascii="Book Antiqua" w:hAnsi="Book Antiqua" w:cs="Times New Roman"/>
          <w:szCs w:val="24"/>
        </w:rPr>
        <w:t xml:space="preserve">12 </w:t>
      </w:r>
      <w:proofErr w:type="spellStart"/>
      <w:r w:rsidRPr="00837A76">
        <w:rPr>
          <w:rFonts w:ascii="Book Antiqua" w:hAnsi="Book Antiqua" w:cs="Times New Roman"/>
          <w:szCs w:val="24"/>
        </w:rPr>
        <w:t>mo</w:t>
      </w:r>
      <w:proofErr w:type="spellEnd"/>
      <w:r w:rsidR="001A7182">
        <w:rPr>
          <w:rFonts w:ascii="Book Antiqua" w:hAnsi="Book Antiqua" w:cs="Times New Roman"/>
          <w:szCs w:val="24"/>
        </w:rPr>
        <w:t xml:space="preserve"> </w:t>
      </w:r>
      <w:r w:rsidRPr="00837A76">
        <w:rPr>
          <w:rFonts w:ascii="Book Antiqua" w:hAnsi="Book Antiqua" w:cs="Times New Roman"/>
          <w:szCs w:val="24"/>
        </w:rPr>
        <w:t>old had a significantly higher number of abnormal visual inspection findings than those ≤</w:t>
      </w:r>
      <w:r w:rsidR="001A7182">
        <w:rPr>
          <w:rFonts w:ascii="Book Antiqua" w:hAnsi="Book Antiqua" w:cs="Times New Roman"/>
          <w:szCs w:val="24"/>
        </w:rPr>
        <w:t xml:space="preserve"> </w:t>
      </w:r>
      <w:r w:rsidRPr="00837A76">
        <w:rPr>
          <w:rFonts w:ascii="Book Antiqua" w:hAnsi="Book Antiqua" w:cs="Times New Roman"/>
          <w:szCs w:val="24"/>
        </w:rPr>
        <w:t xml:space="preserve">12 </w:t>
      </w:r>
      <w:proofErr w:type="spellStart"/>
      <w:r w:rsidRPr="00837A76">
        <w:rPr>
          <w:rFonts w:ascii="Book Antiqua" w:hAnsi="Book Antiqua" w:cs="Times New Roman"/>
          <w:szCs w:val="24"/>
        </w:rPr>
        <w:t>mo</w:t>
      </w:r>
      <w:proofErr w:type="spellEnd"/>
      <w:r w:rsidR="001A7182">
        <w:rPr>
          <w:rFonts w:ascii="Book Antiqua" w:hAnsi="Book Antiqua" w:cs="Times New Roman"/>
          <w:szCs w:val="24"/>
        </w:rPr>
        <w:t xml:space="preserve"> </w:t>
      </w:r>
      <w:r w:rsidRPr="00837A76">
        <w:rPr>
          <w:rFonts w:ascii="Book Antiqua" w:hAnsi="Book Antiqua" w:cs="Times New Roman"/>
          <w:szCs w:val="24"/>
        </w:rPr>
        <w:t xml:space="preserve">old (46 </w:t>
      </w:r>
      <w:r w:rsidR="006B6251" w:rsidRPr="00837A76">
        <w:rPr>
          <w:rFonts w:ascii="Book Antiqua" w:hAnsi="Book Antiqua" w:cs="Times New Roman"/>
          <w:szCs w:val="24"/>
        </w:rPr>
        <w:t>findings</w:t>
      </w:r>
      <w:r w:rsidR="006B6251" w:rsidRPr="001A7182">
        <w:rPr>
          <w:rFonts w:ascii="Book Antiqua" w:hAnsi="Book Antiqua" w:cs="Times New Roman"/>
          <w:i/>
          <w:szCs w:val="24"/>
        </w:rPr>
        <w:t xml:space="preserve"> </w:t>
      </w:r>
      <w:r w:rsidRPr="001A7182">
        <w:rPr>
          <w:rFonts w:ascii="Book Antiqua" w:hAnsi="Book Antiqua" w:cs="Times New Roman"/>
          <w:i/>
          <w:szCs w:val="24"/>
        </w:rPr>
        <w:t>vs</w:t>
      </w:r>
      <w:r w:rsidRPr="00837A76">
        <w:rPr>
          <w:rFonts w:ascii="Book Antiqua" w:hAnsi="Book Antiqua" w:cs="Times New Roman"/>
          <w:szCs w:val="24"/>
        </w:rPr>
        <w:t xml:space="preserve"> 26 findings, </w:t>
      </w:r>
      <w:r w:rsidRPr="00837A76">
        <w:rPr>
          <w:rFonts w:ascii="Book Antiqua" w:hAnsi="Book Antiqua" w:cs="Times New Roman"/>
          <w:i/>
          <w:szCs w:val="24"/>
        </w:rPr>
        <w:t>P</w:t>
      </w:r>
      <w:r w:rsidR="00BC11C1" w:rsidRPr="00837A76">
        <w:rPr>
          <w:rFonts w:ascii="Book Antiqua" w:hAnsi="Book Antiqua" w:cs="Times New Roman"/>
          <w:szCs w:val="24"/>
        </w:rPr>
        <w:t xml:space="preserve"> </w:t>
      </w:r>
      <w:r w:rsidRPr="00837A76">
        <w:rPr>
          <w:rFonts w:ascii="Book Antiqua" w:hAnsi="Book Antiqua" w:cs="Times New Roman"/>
          <w:szCs w:val="24"/>
        </w:rPr>
        <w:t>&lt;</w:t>
      </w:r>
      <w:r w:rsidR="00BC11C1" w:rsidRPr="00837A76">
        <w:rPr>
          <w:rFonts w:ascii="Book Antiqua" w:hAnsi="Book Antiqua" w:cs="Times New Roman"/>
          <w:szCs w:val="24"/>
        </w:rPr>
        <w:t xml:space="preserve"> </w:t>
      </w:r>
      <w:r w:rsidRPr="00837A76">
        <w:rPr>
          <w:rFonts w:ascii="Book Antiqua" w:hAnsi="Book Antiqua" w:cs="Times New Roman"/>
          <w:szCs w:val="24"/>
        </w:rPr>
        <w:t xml:space="preserve">0.001). Multivariable regression analyses demonstrated that the bending </w:t>
      </w:r>
      <w:r w:rsidRPr="00837A76">
        <w:rPr>
          <w:rFonts w:ascii="Book Antiqua" w:hAnsi="Book Antiqua" w:cs="Times New Roman"/>
          <w:szCs w:val="24"/>
        </w:rPr>
        <w:lastRenderedPageBreak/>
        <w:t>section had a significantly higher risk of being scratched, buckled, and stained, and accumulating debris than the insertion tube. Debris and fluids show</w:t>
      </w:r>
      <w:r w:rsidR="008D334B">
        <w:rPr>
          <w:rFonts w:ascii="Book Antiqua" w:eastAsia="宋体" w:hAnsi="Book Antiqua" w:cs="Times New Roman" w:hint="eastAsia"/>
          <w:szCs w:val="24"/>
          <w:lang w:eastAsia="zh-CN"/>
        </w:rPr>
        <w:t>ed</w:t>
      </w:r>
      <w:r w:rsidRPr="00837A76">
        <w:rPr>
          <w:rFonts w:ascii="Book Antiqua" w:hAnsi="Book Antiqua" w:cs="Times New Roman"/>
          <w:szCs w:val="24"/>
        </w:rPr>
        <w:t xml:space="preserve"> a significant positive correlation with microbiological contamination (</w:t>
      </w:r>
      <w:r w:rsidRPr="00837A76">
        <w:rPr>
          <w:rFonts w:ascii="Book Antiqua" w:hAnsi="Book Antiqua" w:cs="Times New Roman"/>
          <w:i/>
          <w:szCs w:val="24"/>
        </w:rPr>
        <w:t>P</w:t>
      </w:r>
      <w:r w:rsidRPr="00837A76">
        <w:rPr>
          <w:rFonts w:ascii="Book Antiqua" w:hAnsi="Book Antiqua" w:cs="Times New Roman"/>
          <w:szCs w:val="24"/>
        </w:rPr>
        <w:t xml:space="preserve"> &lt; 0.05).</w:t>
      </w:r>
      <w:r w:rsidR="00092D7E" w:rsidRPr="00837A76">
        <w:rPr>
          <w:rFonts w:ascii="Book Antiqua" w:hAnsi="Book Antiqua" w:cs="Times New Roman"/>
          <w:szCs w:val="24"/>
        </w:rPr>
        <w:t xml:space="preserve"> </w:t>
      </w:r>
      <w:r w:rsidR="00375665" w:rsidRPr="00837A76">
        <w:rPr>
          <w:rFonts w:ascii="Book Antiqua" w:hAnsi="Book Antiqua" w:cs="Times New Roman"/>
          <w:szCs w:val="24"/>
        </w:rPr>
        <w:t>There was no significant positive Spearman</w:t>
      </w:r>
      <w:r w:rsidR="00742CDD">
        <w:rPr>
          <w:rFonts w:ascii="Book Antiqua" w:eastAsia="宋体" w:hAnsi="Book Antiqua" w:cs="Times New Roman"/>
          <w:szCs w:val="24"/>
          <w:lang w:eastAsia="zh-CN"/>
        </w:rPr>
        <w:t>’</w:t>
      </w:r>
      <w:r w:rsidR="00742CDD">
        <w:rPr>
          <w:rFonts w:ascii="Book Antiqua" w:eastAsia="宋体" w:hAnsi="Book Antiqua" w:cs="Times New Roman" w:hint="eastAsia"/>
          <w:szCs w:val="24"/>
          <w:lang w:eastAsia="zh-CN"/>
        </w:rPr>
        <w:t>s</w:t>
      </w:r>
      <w:r w:rsidR="00375665" w:rsidRPr="00837A76">
        <w:rPr>
          <w:rFonts w:ascii="Book Antiqua" w:hAnsi="Book Antiqua" w:cs="Times New Roman"/>
          <w:szCs w:val="24"/>
        </w:rPr>
        <w:t xml:space="preserve"> correlation coefficient between negative bacterial cultures and debris, between that and fluids, and </w:t>
      </w:r>
      <w:r w:rsidR="002576A3" w:rsidRPr="00837A76">
        <w:rPr>
          <w:rFonts w:ascii="Book Antiqua" w:hAnsi="Book Antiqua" w:cs="Times New Roman"/>
          <w:szCs w:val="24"/>
        </w:rPr>
        <w:t xml:space="preserve">the concomitance of debris and fluids. </w:t>
      </w:r>
      <w:r w:rsidR="00092D7E" w:rsidRPr="00837A76">
        <w:rPr>
          <w:rFonts w:ascii="Book Antiqua" w:hAnsi="Book Antiqua" w:cs="Times New Roman"/>
          <w:szCs w:val="24"/>
        </w:rPr>
        <w:t xml:space="preserve">This result demonstrated that the presence of fluid and debris </w:t>
      </w:r>
      <w:r w:rsidR="00742CDD">
        <w:rPr>
          <w:rFonts w:ascii="Book Antiqua" w:eastAsia="宋体" w:hAnsi="Book Antiqua" w:cs="Times New Roman" w:hint="eastAsia"/>
          <w:szCs w:val="24"/>
          <w:lang w:eastAsia="zh-CN"/>
        </w:rPr>
        <w:t>was</w:t>
      </w:r>
      <w:r w:rsidR="00742CDD" w:rsidRPr="00837A76">
        <w:rPr>
          <w:rFonts w:ascii="Book Antiqua" w:hAnsi="Book Antiqua" w:cs="Times New Roman"/>
          <w:szCs w:val="24"/>
        </w:rPr>
        <w:t xml:space="preserve"> </w:t>
      </w:r>
      <w:r w:rsidR="00092D7E" w:rsidRPr="00837A76">
        <w:rPr>
          <w:rFonts w:ascii="Book Antiqua" w:hAnsi="Book Antiqua" w:cs="Times New Roman"/>
          <w:szCs w:val="24"/>
        </w:rPr>
        <w:t>associated with positive cultures, but not negative cultures.</w:t>
      </w:r>
      <w:r w:rsidR="002576A3" w:rsidRPr="00837A76">
        <w:rPr>
          <w:rFonts w:ascii="Book Antiqua" w:hAnsi="Book Antiqua" w:cs="Times New Roman"/>
          <w:szCs w:val="24"/>
        </w:rPr>
        <w:t xml:space="preserve"> Further multivariate analysis demonstrated that </w:t>
      </w:r>
      <w:proofErr w:type="gramStart"/>
      <w:r w:rsidR="002576A3" w:rsidRPr="00837A76">
        <w:rPr>
          <w:rFonts w:ascii="Book Antiqua" w:hAnsi="Book Antiqua" w:cs="Times New Roman"/>
          <w:szCs w:val="24"/>
        </w:rPr>
        <w:t>fluids, but not debris, is</w:t>
      </w:r>
      <w:proofErr w:type="gramEnd"/>
      <w:r w:rsidR="002576A3" w:rsidRPr="00837A76">
        <w:rPr>
          <w:rFonts w:ascii="Book Antiqua" w:hAnsi="Book Antiqua" w:cs="Times New Roman"/>
          <w:szCs w:val="24"/>
        </w:rPr>
        <w:t xml:space="preserve"> an independent factor </w:t>
      </w:r>
      <w:r w:rsidR="009E5AB3">
        <w:rPr>
          <w:rFonts w:ascii="Book Antiqua" w:eastAsia="宋体" w:hAnsi="Book Antiqua" w:cs="Times New Roman" w:hint="eastAsia"/>
          <w:szCs w:val="24"/>
          <w:lang w:eastAsia="zh-CN"/>
        </w:rPr>
        <w:t>for</w:t>
      </w:r>
      <w:r w:rsidR="002576A3" w:rsidRPr="00837A76">
        <w:rPr>
          <w:rFonts w:ascii="Book Antiqua" w:hAnsi="Book Antiqua" w:cs="Times New Roman"/>
          <w:szCs w:val="24"/>
        </w:rPr>
        <w:t xml:space="preserve"> bacterial culture positivity.</w:t>
      </w:r>
    </w:p>
    <w:p w14:paraId="7EB892A5" w14:textId="77777777" w:rsidR="001F5E2A" w:rsidRPr="00F11383" w:rsidRDefault="001F5E2A" w:rsidP="002E17F8">
      <w:pPr>
        <w:snapToGrid w:val="0"/>
        <w:spacing w:line="360" w:lineRule="auto"/>
        <w:jc w:val="both"/>
        <w:rPr>
          <w:rFonts w:ascii="Book Antiqua" w:eastAsia="宋体" w:hAnsi="Book Antiqua" w:cs="Times New Roman"/>
          <w:szCs w:val="24"/>
          <w:lang w:eastAsia="zh-CN"/>
        </w:rPr>
      </w:pPr>
    </w:p>
    <w:p w14:paraId="3099264F" w14:textId="219ABE20" w:rsidR="001F5E2A" w:rsidRPr="00F11383" w:rsidRDefault="00E20F29" w:rsidP="002E17F8">
      <w:pPr>
        <w:snapToGrid w:val="0"/>
        <w:spacing w:line="360" w:lineRule="auto"/>
        <w:jc w:val="both"/>
        <w:rPr>
          <w:rFonts w:ascii="Book Antiqua" w:hAnsi="Book Antiqua" w:cs="Times New Roman"/>
          <w:b/>
          <w:i/>
          <w:szCs w:val="24"/>
        </w:rPr>
      </w:pPr>
      <w:r w:rsidRPr="00F11383">
        <w:rPr>
          <w:rFonts w:ascii="Book Antiqua" w:hAnsi="Book Antiqua" w:cs="Times New Roman"/>
          <w:bCs/>
          <w:i/>
          <w:szCs w:val="24"/>
        </w:rPr>
        <w:t>CONCLUSIO</w:t>
      </w:r>
      <w:r w:rsidR="0095158D" w:rsidRPr="00F11383">
        <w:rPr>
          <w:rFonts w:ascii="Book Antiqua" w:hAnsi="Book Antiqua" w:cs="Times New Roman"/>
          <w:bCs/>
          <w:i/>
          <w:szCs w:val="24"/>
        </w:rPr>
        <w:t>N</w:t>
      </w:r>
    </w:p>
    <w:p w14:paraId="45F7A450" w14:textId="2D374210" w:rsidR="000055E0" w:rsidRPr="00837A76" w:rsidRDefault="009E5AB3" w:rsidP="002E17F8">
      <w:pPr>
        <w:snapToGrid w:val="0"/>
        <w:spacing w:line="360" w:lineRule="auto"/>
        <w:jc w:val="both"/>
        <w:rPr>
          <w:rFonts w:ascii="Book Antiqua" w:hAnsi="Book Antiqua" w:cs="Times New Roman"/>
          <w:szCs w:val="24"/>
        </w:rPr>
      </w:pPr>
      <w:r>
        <w:rPr>
          <w:rFonts w:ascii="Book Antiqua" w:eastAsia="宋体" w:hAnsi="Book Antiqua" w:cs="Times New Roman" w:hint="eastAsia"/>
          <w:szCs w:val="24"/>
          <w:lang w:eastAsia="zh-CN"/>
        </w:rPr>
        <w:t>In p</w:t>
      </w:r>
      <w:r w:rsidRPr="00837A76">
        <w:rPr>
          <w:rFonts w:ascii="Book Antiqua" w:hAnsi="Book Antiqua" w:cs="Times New Roman"/>
          <w:szCs w:val="24"/>
        </w:rPr>
        <w:t>atient</w:t>
      </w:r>
      <w:r w:rsidR="000055E0" w:rsidRPr="00837A76">
        <w:rPr>
          <w:rFonts w:ascii="Book Antiqua" w:hAnsi="Book Antiqua" w:cs="Times New Roman"/>
          <w:szCs w:val="24"/>
        </w:rPr>
        <w:t xml:space="preserve">-ready </w:t>
      </w:r>
      <w:proofErr w:type="spellStart"/>
      <w:r w:rsidR="000055E0" w:rsidRPr="00837A76">
        <w:rPr>
          <w:rFonts w:ascii="Book Antiqua" w:hAnsi="Book Antiqua" w:cs="Times New Roman"/>
          <w:szCs w:val="24"/>
        </w:rPr>
        <w:t>duodenoscopes</w:t>
      </w:r>
      <w:proofErr w:type="spellEnd"/>
      <w:r>
        <w:rPr>
          <w:rFonts w:ascii="Book Antiqua" w:eastAsia="宋体" w:hAnsi="Book Antiqua" w:cs="Times New Roman" w:hint="eastAsia"/>
          <w:szCs w:val="24"/>
          <w:lang w:eastAsia="zh-CN"/>
        </w:rPr>
        <w:t>,</w:t>
      </w:r>
      <w:r w:rsidR="000055E0" w:rsidRPr="00837A76">
        <w:rPr>
          <w:rFonts w:ascii="Book Antiqua" w:hAnsi="Book Antiqua" w:cs="Times New Roman"/>
          <w:szCs w:val="24"/>
        </w:rPr>
        <w:t xml:space="preserve"> scratches, buckling, stains, debris, and fluids inside the working channel</w:t>
      </w:r>
      <w:r>
        <w:rPr>
          <w:rFonts w:ascii="Book Antiqua" w:eastAsia="宋体" w:hAnsi="Book Antiqua" w:cs="Times New Roman" w:hint="eastAsia"/>
          <w:szCs w:val="24"/>
          <w:lang w:eastAsia="zh-CN"/>
        </w:rPr>
        <w:t xml:space="preserve"> are common</w:t>
      </w:r>
      <w:r w:rsidR="000B133F" w:rsidRPr="00837A76">
        <w:rPr>
          <w:rFonts w:ascii="Book Antiqua" w:hAnsi="Book Antiqua" w:cs="Times New Roman"/>
          <w:szCs w:val="24"/>
        </w:rPr>
        <w:t>,</w:t>
      </w:r>
      <w:r w:rsidR="000055E0" w:rsidRPr="00837A76">
        <w:rPr>
          <w:rFonts w:ascii="Book Antiqua" w:hAnsi="Book Antiqua" w:cs="Times New Roman"/>
          <w:szCs w:val="24"/>
        </w:rPr>
        <w:t xml:space="preserve"> </w:t>
      </w:r>
      <w:r w:rsidR="000B133F" w:rsidRPr="00837A76">
        <w:rPr>
          <w:rFonts w:ascii="Book Antiqua" w:hAnsi="Book Antiqua" w:cs="Times New Roman"/>
          <w:szCs w:val="24"/>
        </w:rPr>
        <w:t>which</w:t>
      </w:r>
      <w:r w:rsidR="000055E0" w:rsidRPr="00837A76">
        <w:rPr>
          <w:rFonts w:ascii="Book Antiqua" w:hAnsi="Book Antiqua" w:cs="Times New Roman"/>
          <w:szCs w:val="24"/>
        </w:rPr>
        <w:t xml:space="preserve"> increase </w:t>
      </w:r>
      <w:r>
        <w:rPr>
          <w:rFonts w:ascii="Book Antiqua" w:eastAsia="宋体" w:hAnsi="Book Antiqua" w:cs="Times New Roman" w:hint="eastAsia"/>
          <w:szCs w:val="24"/>
          <w:lang w:eastAsia="zh-CN"/>
        </w:rPr>
        <w:t xml:space="preserve">the </w:t>
      </w:r>
      <w:r w:rsidR="000055E0" w:rsidRPr="00837A76">
        <w:rPr>
          <w:rFonts w:ascii="Book Antiqua" w:hAnsi="Book Antiqua" w:cs="Times New Roman"/>
          <w:szCs w:val="24"/>
        </w:rPr>
        <w:t>microbiological contamination</w:t>
      </w:r>
      <w:r w:rsidR="001D503A" w:rsidRPr="00837A76">
        <w:rPr>
          <w:rFonts w:ascii="Book Antiqua" w:hAnsi="Book Antiqua" w:cs="Times New Roman"/>
          <w:szCs w:val="24"/>
        </w:rPr>
        <w:t xml:space="preserve"> susceptibility</w:t>
      </w:r>
      <w:r w:rsidR="000055E0" w:rsidRPr="00837A76">
        <w:rPr>
          <w:rFonts w:ascii="Book Antiqua" w:hAnsi="Book Antiqua" w:cs="Times New Roman"/>
          <w:szCs w:val="24"/>
        </w:rPr>
        <w:t xml:space="preserve">. </w:t>
      </w:r>
      <w:r w:rsidR="001D503A" w:rsidRPr="00837A76">
        <w:rPr>
          <w:rFonts w:ascii="Book Antiqua" w:hAnsi="Book Antiqua" w:cs="Times New Roman"/>
          <w:szCs w:val="24"/>
        </w:rPr>
        <w:t xml:space="preserve">The </w:t>
      </w:r>
      <w:proofErr w:type="spellStart"/>
      <w:r w:rsidR="000055E0" w:rsidRPr="00837A76">
        <w:rPr>
          <w:rFonts w:ascii="Book Antiqua" w:hAnsi="Book Antiqua" w:cs="Times New Roman"/>
          <w:szCs w:val="24"/>
        </w:rPr>
        <w:t>SpyGlass</w:t>
      </w:r>
      <w:proofErr w:type="spellEnd"/>
      <w:r w:rsidR="000055E0" w:rsidRPr="00837A76">
        <w:rPr>
          <w:rFonts w:ascii="Book Antiqua" w:hAnsi="Book Antiqua" w:cs="Times New Roman"/>
          <w:szCs w:val="24"/>
        </w:rPr>
        <w:t xml:space="preserve"> visualization system may be recommend</w:t>
      </w:r>
      <w:r w:rsidR="000B133F" w:rsidRPr="00837A76">
        <w:rPr>
          <w:rFonts w:ascii="Book Antiqua" w:hAnsi="Book Antiqua" w:cs="Times New Roman"/>
          <w:szCs w:val="24"/>
        </w:rPr>
        <w:t>ed</w:t>
      </w:r>
      <w:r w:rsidR="000055E0" w:rsidRPr="00837A76">
        <w:rPr>
          <w:rFonts w:ascii="Book Antiqua" w:hAnsi="Book Antiqua" w:cs="Times New Roman"/>
          <w:szCs w:val="24"/>
        </w:rPr>
        <w:t xml:space="preserve"> to identify suboptimal reprocessing.</w:t>
      </w:r>
    </w:p>
    <w:p w14:paraId="2A3D257C" w14:textId="77777777" w:rsidR="000977BD" w:rsidRPr="00837A76" w:rsidRDefault="000977BD" w:rsidP="002E17F8">
      <w:pPr>
        <w:snapToGrid w:val="0"/>
        <w:spacing w:line="360" w:lineRule="auto"/>
        <w:jc w:val="both"/>
        <w:rPr>
          <w:rFonts w:ascii="Book Antiqua" w:hAnsi="Book Antiqua" w:cs="Times New Roman"/>
          <w:szCs w:val="24"/>
        </w:rPr>
      </w:pPr>
    </w:p>
    <w:p w14:paraId="48677790" w14:textId="0EBCA70B"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b/>
          <w:szCs w:val="24"/>
        </w:rPr>
        <w:t>Key</w:t>
      </w:r>
      <w:r w:rsidR="00EE0441" w:rsidRPr="00837A76">
        <w:rPr>
          <w:rFonts w:ascii="Book Antiqua" w:hAnsi="Book Antiqua" w:cs="Times New Roman"/>
          <w:b/>
          <w:szCs w:val="24"/>
        </w:rPr>
        <w:t xml:space="preserve"> </w:t>
      </w:r>
      <w:r w:rsidRPr="00837A76">
        <w:rPr>
          <w:rFonts w:ascii="Book Antiqua" w:hAnsi="Book Antiqua" w:cs="Times New Roman"/>
          <w:b/>
          <w:szCs w:val="24"/>
        </w:rPr>
        <w:t>words:</w:t>
      </w:r>
      <w:r w:rsidRPr="00837A76">
        <w:rPr>
          <w:rFonts w:ascii="Book Antiqua" w:hAnsi="Book Antiqua" w:cs="Times New Roman"/>
          <w:szCs w:val="24"/>
        </w:rPr>
        <w:t xml:space="preserve"> Duodenoscope</w:t>
      </w:r>
      <w:r w:rsidR="00C67FCC" w:rsidRPr="00837A76">
        <w:rPr>
          <w:rFonts w:ascii="Book Antiqua" w:hAnsi="Book Antiqua" w:cs="Times New Roman"/>
          <w:szCs w:val="24"/>
        </w:rPr>
        <w:t>;</w:t>
      </w:r>
      <w:r w:rsidRPr="00837A76">
        <w:rPr>
          <w:rFonts w:ascii="Book Antiqua" w:hAnsi="Book Antiqua" w:cs="Times New Roman"/>
          <w:szCs w:val="24"/>
        </w:rPr>
        <w:t xml:space="preserve"> Working channel</w:t>
      </w:r>
      <w:r w:rsidR="00C67FCC" w:rsidRPr="00837A76">
        <w:rPr>
          <w:rFonts w:ascii="Book Antiqua" w:hAnsi="Book Antiqua" w:cs="Times New Roman"/>
          <w:szCs w:val="24"/>
        </w:rPr>
        <w:t>;</w:t>
      </w:r>
      <w:r w:rsidRPr="00837A76">
        <w:rPr>
          <w:rFonts w:ascii="Book Antiqua" w:hAnsi="Book Antiqua" w:cs="Times New Roman"/>
          <w:szCs w:val="24"/>
        </w:rPr>
        <w:t xml:space="preserve"> Visual inspection</w:t>
      </w:r>
      <w:r w:rsidR="00C67FCC" w:rsidRPr="00837A76">
        <w:rPr>
          <w:rFonts w:ascii="Book Antiqua" w:hAnsi="Book Antiqua" w:cs="Times New Roman"/>
          <w:szCs w:val="24"/>
        </w:rPr>
        <w:t>;</w:t>
      </w:r>
      <w:r w:rsidRPr="00837A76">
        <w:rPr>
          <w:rFonts w:ascii="Book Antiqua" w:hAnsi="Book Antiqua" w:cs="Times New Roman"/>
          <w:szCs w:val="24"/>
        </w:rPr>
        <w:t xml:space="preserve"> Microbiological surveillance</w:t>
      </w:r>
      <w:r w:rsidR="00C67FCC" w:rsidRPr="00837A76">
        <w:rPr>
          <w:rFonts w:ascii="Book Antiqua" w:hAnsi="Book Antiqua" w:cs="Times New Roman"/>
          <w:szCs w:val="24"/>
        </w:rPr>
        <w:t>;</w:t>
      </w:r>
      <w:r w:rsidRPr="00837A76">
        <w:rPr>
          <w:rFonts w:ascii="Book Antiqua" w:hAnsi="Book Antiqua" w:cs="Times New Roman"/>
          <w:szCs w:val="24"/>
        </w:rPr>
        <w:t xml:space="preserve"> Reprocessing</w:t>
      </w:r>
      <w:r w:rsidR="00C67FCC" w:rsidRPr="00837A76">
        <w:rPr>
          <w:rFonts w:ascii="Book Antiqua" w:hAnsi="Book Antiqua" w:cs="Times New Roman"/>
          <w:szCs w:val="24"/>
        </w:rPr>
        <w:t>;</w:t>
      </w:r>
      <w:r w:rsidR="00361C7E">
        <w:rPr>
          <w:rFonts w:ascii="Book Antiqua" w:hAnsi="Book Antiqua" w:cs="Times New Roman"/>
          <w:szCs w:val="24"/>
        </w:rPr>
        <w:t xml:space="preserve"> Endoscope reprocessing</w:t>
      </w:r>
    </w:p>
    <w:p w14:paraId="63552A16" w14:textId="77777777" w:rsidR="004E088B" w:rsidRPr="00837A76" w:rsidRDefault="004E088B" w:rsidP="002E17F8">
      <w:pPr>
        <w:snapToGrid w:val="0"/>
        <w:spacing w:line="360" w:lineRule="auto"/>
        <w:jc w:val="both"/>
        <w:rPr>
          <w:rFonts w:ascii="Book Antiqua" w:hAnsi="Book Antiqua" w:cs="Times New Roman"/>
          <w:szCs w:val="24"/>
        </w:rPr>
      </w:pPr>
    </w:p>
    <w:p w14:paraId="42E18DCE" w14:textId="419FC12B" w:rsidR="00FA3270" w:rsidRPr="00FA3270" w:rsidRDefault="00FA3270" w:rsidP="002E17F8">
      <w:pPr>
        <w:snapToGrid w:val="0"/>
        <w:spacing w:line="360" w:lineRule="auto"/>
        <w:jc w:val="both"/>
        <w:rPr>
          <w:rFonts w:ascii="Book Antiqua" w:eastAsia="宋体" w:hAnsi="Book Antiqua" w:cs="Times New Roman"/>
          <w:b/>
          <w:szCs w:val="24"/>
          <w:lang w:eastAsia="zh-CN"/>
        </w:rPr>
      </w:pPr>
      <w:r w:rsidRPr="00837A76">
        <w:rPr>
          <w:rFonts w:ascii="Book Antiqua" w:hAnsi="Book Antiqua" w:cs="Times New Roman"/>
          <w:szCs w:val="24"/>
        </w:rPr>
        <w:t>Liu T</w:t>
      </w:r>
      <w:r>
        <w:rPr>
          <w:rFonts w:ascii="Book Antiqua" w:hAnsi="Book Antiqua" w:cs="Times New Roman"/>
          <w:szCs w:val="24"/>
        </w:rPr>
        <w:t>C</w:t>
      </w:r>
      <w:r w:rsidRPr="00837A76">
        <w:rPr>
          <w:rFonts w:ascii="Book Antiqua" w:hAnsi="Book Antiqua" w:cs="Times New Roman"/>
          <w:szCs w:val="24"/>
        </w:rPr>
        <w:t>, Peng C</w:t>
      </w:r>
      <w:r>
        <w:rPr>
          <w:rFonts w:ascii="Book Antiqua" w:hAnsi="Book Antiqua" w:cs="Times New Roman"/>
          <w:szCs w:val="24"/>
        </w:rPr>
        <w:t>L</w:t>
      </w:r>
      <w:r w:rsidRPr="00837A76">
        <w:rPr>
          <w:rFonts w:ascii="Book Antiqua" w:hAnsi="Book Antiqua" w:cs="Times New Roman"/>
          <w:szCs w:val="24"/>
        </w:rPr>
        <w:t>, Wang H</w:t>
      </w:r>
      <w:r>
        <w:rPr>
          <w:rFonts w:ascii="Book Antiqua" w:hAnsi="Book Antiqua" w:cs="Times New Roman"/>
          <w:szCs w:val="24"/>
        </w:rPr>
        <w:t>P</w:t>
      </w:r>
      <w:r w:rsidRPr="00837A76">
        <w:rPr>
          <w:rFonts w:ascii="Book Antiqua" w:hAnsi="Book Antiqua" w:cs="Times New Roman"/>
          <w:szCs w:val="24"/>
        </w:rPr>
        <w:t>, Huang H</w:t>
      </w:r>
      <w:r>
        <w:rPr>
          <w:rFonts w:ascii="Book Antiqua" w:hAnsi="Book Antiqua" w:cs="Times New Roman"/>
          <w:szCs w:val="24"/>
        </w:rPr>
        <w:t>H</w:t>
      </w:r>
      <w:r w:rsidRPr="00837A76">
        <w:rPr>
          <w:rFonts w:ascii="Book Antiqua" w:hAnsi="Book Antiqua" w:cs="Times New Roman"/>
          <w:szCs w:val="24"/>
        </w:rPr>
        <w:t xml:space="preserve">, Chang </w:t>
      </w:r>
      <w:r>
        <w:rPr>
          <w:rFonts w:ascii="Book Antiqua" w:hAnsi="Book Antiqua" w:cs="Times New Roman"/>
          <w:szCs w:val="24"/>
        </w:rPr>
        <w:t xml:space="preserve">WK. </w:t>
      </w:r>
      <w:proofErr w:type="spellStart"/>
      <w:r w:rsidRPr="00FA3270">
        <w:rPr>
          <w:rFonts w:ascii="Book Antiqua" w:hAnsi="Book Antiqua" w:cs="Times New Roman"/>
          <w:szCs w:val="24"/>
        </w:rPr>
        <w:t>SpyGlass</w:t>
      </w:r>
      <w:proofErr w:type="spellEnd"/>
      <w:r w:rsidRPr="00FA3270">
        <w:rPr>
          <w:rFonts w:ascii="Book Antiqua" w:hAnsi="Book Antiqua" w:cs="Times New Roman"/>
          <w:szCs w:val="24"/>
        </w:rPr>
        <w:t xml:space="preserve"> application for </w:t>
      </w:r>
      <w:proofErr w:type="spellStart"/>
      <w:r w:rsidRPr="00FA3270">
        <w:rPr>
          <w:rFonts w:ascii="Book Antiqua" w:hAnsi="Book Antiqua" w:cs="Times New Roman"/>
          <w:szCs w:val="24"/>
        </w:rPr>
        <w:t>duodenoscope</w:t>
      </w:r>
      <w:proofErr w:type="spellEnd"/>
      <w:r w:rsidRPr="00FA3270">
        <w:rPr>
          <w:rFonts w:ascii="Book Antiqua" w:hAnsi="Book Antiqua" w:cs="Times New Roman"/>
          <w:szCs w:val="24"/>
        </w:rPr>
        <w:t xml:space="preserve"> working channel inspection: </w:t>
      </w:r>
      <w:r w:rsidRPr="00FA3270">
        <w:rPr>
          <w:rFonts w:ascii="Book Antiqua" w:hAnsi="Book Antiqua" w:cs="Times New Roman"/>
          <w:caps/>
          <w:szCs w:val="24"/>
        </w:rPr>
        <w:t>i</w:t>
      </w:r>
      <w:r w:rsidRPr="00FA3270">
        <w:rPr>
          <w:rFonts w:ascii="Book Antiqua" w:hAnsi="Book Antiqua" w:cs="Times New Roman"/>
          <w:szCs w:val="24"/>
        </w:rPr>
        <w:t>mpact on the microbiological surveillance</w:t>
      </w:r>
      <w:r w:rsidRPr="00FA3270">
        <w:rPr>
          <w:rFonts w:ascii="Book Antiqua" w:eastAsia="宋体" w:hAnsi="Book Antiqua" w:cs="Times New Roman" w:hint="eastAsia"/>
          <w:szCs w:val="24"/>
          <w:lang w:eastAsia="zh-CN"/>
        </w:rPr>
        <w:t>.</w:t>
      </w:r>
      <w:r>
        <w:rPr>
          <w:rFonts w:ascii="Book Antiqua" w:eastAsia="宋体" w:hAnsi="Book Antiqua" w:cs="Times New Roman"/>
          <w:szCs w:val="24"/>
          <w:lang w:eastAsia="zh-CN"/>
        </w:rPr>
        <w:t xml:space="preserve"> </w:t>
      </w:r>
      <w:r w:rsidRPr="00837A76">
        <w:rPr>
          <w:rFonts w:ascii="Book Antiqua" w:hAnsi="Book Antiqua" w:cs="Times New Roman"/>
          <w:bCs/>
          <w:i/>
          <w:iCs/>
        </w:rPr>
        <w:t>World J</w:t>
      </w:r>
      <w:r>
        <w:rPr>
          <w:rFonts w:ascii="Book Antiqua" w:hAnsi="Book Antiqua" w:cs="Times New Roman"/>
          <w:bCs/>
          <w:i/>
          <w:iCs/>
        </w:rPr>
        <w:t xml:space="preserve"> </w:t>
      </w:r>
      <w:r w:rsidRPr="00837A76">
        <w:rPr>
          <w:rFonts w:ascii="Book Antiqua" w:hAnsi="Book Antiqua" w:cs="Times New Roman"/>
          <w:bCs/>
          <w:i/>
          <w:iCs/>
        </w:rPr>
        <w:t>Gastroenterol</w:t>
      </w:r>
      <w:r>
        <w:rPr>
          <w:rFonts w:ascii="Book Antiqua" w:hAnsi="Book Antiqua" w:cs="Times New Roman"/>
          <w:bCs/>
          <w:i/>
          <w:iCs/>
        </w:rPr>
        <w:t xml:space="preserve"> </w:t>
      </w:r>
      <w:r w:rsidRPr="00FA3270">
        <w:rPr>
          <w:rFonts w:ascii="Book Antiqua" w:hAnsi="Book Antiqua" w:cs="Times New Roman"/>
          <w:bCs/>
          <w:iCs/>
        </w:rPr>
        <w:t>2020; In press</w:t>
      </w:r>
    </w:p>
    <w:p w14:paraId="553C6F66" w14:textId="77777777" w:rsidR="004E088B" w:rsidRPr="00FA3270" w:rsidRDefault="004E088B" w:rsidP="002E17F8">
      <w:pPr>
        <w:snapToGrid w:val="0"/>
        <w:spacing w:line="360" w:lineRule="auto"/>
        <w:jc w:val="both"/>
        <w:rPr>
          <w:rFonts w:ascii="Book Antiqua" w:hAnsi="Book Antiqua" w:cs="Times New Roman"/>
          <w:szCs w:val="24"/>
        </w:rPr>
      </w:pPr>
    </w:p>
    <w:p w14:paraId="7778E45B" w14:textId="034E6EA3" w:rsidR="002610A9" w:rsidRDefault="00C67FCC" w:rsidP="002E17F8">
      <w:pPr>
        <w:snapToGrid w:val="0"/>
        <w:spacing w:line="360" w:lineRule="auto"/>
        <w:jc w:val="both"/>
        <w:rPr>
          <w:rFonts w:ascii="Book Antiqua" w:hAnsi="Book Antiqua" w:cs="Times New Roman"/>
          <w:szCs w:val="24"/>
        </w:rPr>
      </w:pPr>
      <w:r w:rsidRPr="00837A76">
        <w:rPr>
          <w:rFonts w:ascii="Book Antiqua" w:hAnsi="Book Antiqua" w:cs="Times New Roman"/>
          <w:b/>
          <w:bCs/>
          <w:szCs w:val="24"/>
        </w:rPr>
        <w:t>Core tip</w:t>
      </w:r>
      <w:r w:rsidRPr="00837A76">
        <w:rPr>
          <w:rFonts w:ascii="Book Antiqua" w:hAnsi="Book Antiqua" w:cs="Times New Roman"/>
          <w:szCs w:val="24"/>
        </w:rPr>
        <w:t xml:space="preserve">: </w:t>
      </w:r>
      <w:r w:rsidR="004E088B" w:rsidRPr="0095158D">
        <w:rPr>
          <w:rFonts w:ascii="Book Antiqua" w:hAnsi="Book Antiqua" w:cs="Times New Roman"/>
          <w:szCs w:val="24"/>
        </w:rPr>
        <w:t>This study demonstrated that the common abnormal visual inspection ﬁndings of patient-ready duodenoscopes were scratches (52.6%), buckling (78.9%), stains (73.7%), debris (73.7%), and fluids (31.6%). The risk of duodenoscopes of being scratched, buckled, and stained, and accumulating debris was significantly higher at the bending section than at the insertion tube</w:t>
      </w:r>
      <w:r w:rsidR="0095158D">
        <w:rPr>
          <w:rFonts w:ascii="Book Antiqua" w:eastAsia="宋体" w:hAnsi="Book Antiqua" w:cs="Times New Roman" w:hint="eastAsia"/>
          <w:szCs w:val="24"/>
          <w:lang w:eastAsia="zh-CN"/>
        </w:rPr>
        <w:t>.</w:t>
      </w:r>
      <w:r w:rsidR="0095158D">
        <w:rPr>
          <w:rFonts w:ascii="Book Antiqua" w:eastAsia="宋体" w:hAnsi="Book Antiqua" w:cs="Times New Roman"/>
          <w:szCs w:val="24"/>
          <w:lang w:eastAsia="zh-CN"/>
        </w:rPr>
        <w:t xml:space="preserve"> </w:t>
      </w:r>
      <w:r w:rsidR="004E088B" w:rsidRPr="0095158D">
        <w:rPr>
          <w:rFonts w:ascii="Book Antiqua" w:hAnsi="Book Antiqua" w:cs="Times New Roman"/>
          <w:szCs w:val="24"/>
        </w:rPr>
        <w:t xml:space="preserve">The presence of debris and fluids is susceptible </w:t>
      </w:r>
      <w:r w:rsidR="00E93598">
        <w:rPr>
          <w:rFonts w:ascii="Book Antiqua" w:eastAsia="宋体" w:hAnsi="Book Antiqua" w:cs="Times New Roman" w:hint="eastAsia"/>
          <w:szCs w:val="24"/>
          <w:lang w:eastAsia="zh-CN"/>
        </w:rPr>
        <w:t>to</w:t>
      </w:r>
      <w:r w:rsidR="00E93598" w:rsidRPr="0095158D">
        <w:rPr>
          <w:rFonts w:ascii="Book Antiqua" w:hAnsi="Book Antiqua" w:cs="Times New Roman"/>
          <w:szCs w:val="24"/>
        </w:rPr>
        <w:t xml:space="preserve"> </w:t>
      </w:r>
      <w:r w:rsidR="004E088B" w:rsidRPr="0095158D">
        <w:rPr>
          <w:rFonts w:ascii="Book Antiqua" w:hAnsi="Book Antiqua" w:cs="Times New Roman"/>
          <w:szCs w:val="24"/>
        </w:rPr>
        <w:t xml:space="preserve">microbiological contamination. Multivariate analysis demonstrated that </w:t>
      </w:r>
      <w:proofErr w:type="gramStart"/>
      <w:r w:rsidR="004E088B" w:rsidRPr="0095158D">
        <w:rPr>
          <w:rFonts w:ascii="Book Antiqua" w:hAnsi="Book Antiqua" w:cs="Times New Roman"/>
          <w:szCs w:val="24"/>
        </w:rPr>
        <w:t xml:space="preserve">fluids, but not debris, </w:t>
      </w:r>
      <w:r w:rsidR="00742CDD">
        <w:rPr>
          <w:rFonts w:ascii="Book Antiqua" w:eastAsia="宋体" w:hAnsi="Book Antiqua" w:cs="Times New Roman" w:hint="eastAsia"/>
          <w:szCs w:val="24"/>
          <w:lang w:eastAsia="zh-CN"/>
        </w:rPr>
        <w:t>was</w:t>
      </w:r>
      <w:proofErr w:type="gramEnd"/>
      <w:r w:rsidR="00742CDD" w:rsidRPr="0095158D">
        <w:rPr>
          <w:rFonts w:ascii="Book Antiqua" w:hAnsi="Book Antiqua" w:cs="Times New Roman"/>
          <w:szCs w:val="24"/>
        </w:rPr>
        <w:t xml:space="preserve"> </w:t>
      </w:r>
      <w:r w:rsidR="004E088B" w:rsidRPr="0095158D">
        <w:rPr>
          <w:rFonts w:ascii="Book Antiqua" w:hAnsi="Book Antiqua" w:cs="Times New Roman"/>
          <w:szCs w:val="24"/>
        </w:rPr>
        <w:t xml:space="preserve">an independent factor </w:t>
      </w:r>
      <w:r w:rsidR="00553715">
        <w:rPr>
          <w:rFonts w:ascii="Book Antiqua" w:eastAsia="宋体" w:hAnsi="Book Antiqua" w:cs="Times New Roman" w:hint="eastAsia"/>
          <w:szCs w:val="24"/>
          <w:lang w:eastAsia="zh-CN"/>
        </w:rPr>
        <w:t>for</w:t>
      </w:r>
      <w:r w:rsidR="004E088B" w:rsidRPr="0095158D">
        <w:rPr>
          <w:rFonts w:ascii="Book Antiqua" w:hAnsi="Book Antiqua" w:cs="Times New Roman"/>
          <w:szCs w:val="24"/>
        </w:rPr>
        <w:t xml:space="preserve"> bacterial culture positivity. Working channel </w:t>
      </w:r>
      <w:r w:rsidR="004E088B" w:rsidRPr="0095158D">
        <w:rPr>
          <w:rFonts w:ascii="Book Antiqua" w:hAnsi="Book Antiqua" w:cs="Times New Roman"/>
          <w:szCs w:val="24"/>
        </w:rPr>
        <w:lastRenderedPageBreak/>
        <w:t>inspection may be added to the current recommendations to identify suboptimal reprocessing or duodenoscopes requiring evaluation, repair, or replacement.</w:t>
      </w:r>
    </w:p>
    <w:p w14:paraId="1B9D2D84" w14:textId="77777777" w:rsidR="002610A9" w:rsidRDefault="002610A9" w:rsidP="002E17F8">
      <w:pPr>
        <w:widowControl/>
        <w:snapToGrid w:val="0"/>
        <w:spacing w:line="360" w:lineRule="auto"/>
        <w:rPr>
          <w:rFonts w:ascii="Book Antiqua" w:hAnsi="Book Antiqua" w:cs="Times New Roman"/>
          <w:szCs w:val="24"/>
        </w:rPr>
      </w:pPr>
      <w:r>
        <w:rPr>
          <w:rFonts w:ascii="Book Antiqua" w:hAnsi="Book Antiqua" w:cs="Times New Roman"/>
          <w:szCs w:val="24"/>
        </w:rPr>
        <w:br w:type="page"/>
      </w:r>
    </w:p>
    <w:p w14:paraId="41A03AF4" w14:textId="487C788C" w:rsidR="00EE0441" w:rsidRPr="00837A76" w:rsidRDefault="00EE0441" w:rsidP="002E17F8">
      <w:pPr>
        <w:snapToGrid w:val="0"/>
        <w:spacing w:line="360" w:lineRule="auto"/>
        <w:jc w:val="both"/>
        <w:rPr>
          <w:rFonts w:ascii="Book Antiqua" w:hAnsi="Book Antiqua" w:cs="Times New Roman"/>
          <w:b/>
          <w:szCs w:val="24"/>
          <w:u w:val="single"/>
        </w:rPr>
      </w:pPr>
      <w:r w:rsidRPr="00837A76">
        <w:rPr>
          <w:rFonts w:ascii="Book Antiqua" w:hAnsi="Book Antiqua" w:cs="Times New Roman"/>
          <w:b/>
          <w:szCs w:val="24"/>
          <w:u w:val="single"/>
        </w:rPr>
        <w:lastRenderedPageBreak/>
        <w:t>INTRODUCTION</w:t>
      </w:r>
    </w:p>
    <w:p w14:paraId="3B027CA1" w14:textId="0A316A15"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Duodenoscopes undergo a multi-step cleaning and high-level disinfection (HLD) procedure</w:t>
      </w:r>
      <w:r w:rsidR="00742CDD">
        <w:rPr>
          <w:rFonts w:ascii="Book Antiqua" w:eastAsia="宋体" w:hAnsi="Book Antiqua" w:cs="Times New Roman" w:hint="eastAsia"/>
          <w:szCs w:val="24"/>
          <w:lang w:eastAsia="zh-CN"/>
        </w:rPr>
        <w:t>,</w:t>
      </w:r>
      <w:r w:rsidRPr="00837A76">
        <w:rPr>
          <w:rFonts w:ascii="Book Antiqua" w:hAnsi="Book Antiqua" w:cs="Times New Roman"/>
          <w:szCs w:val="24"/>
        </w:rPr>
        <w:t xml:space="preserve"> called reprocessing</w:t>
      </w:r>
      <w:r w:rsidR="00742CDD">
        <w:rPr>
          <w:rFonts w:ascii="Book Antiqua" w:eastAsia="宋体" w:hAnsi="Book Antiqua" w:cs="Times New Roman" w:hint="eastAsia"/>
          <w:szCs w:val="24"/>
          <w:lang w:eastAsia="zh-CN"/>
        </w:rPr>
        <w:t>,</w:t>
      </w:r>
      <w:r w:rsidRPr="00837A76">
        <w:rPr>
          <w:rFonts w:ascii="Book Antiqua" w:hAnsi="Book Antiqua" w:cs="Times New Roman"/>
          <w:szCs w:val="24"/>
        </w:rPr>
        <w:t xml:space="preserve"> so that they </w:t>
      </w:r>
      <w:r w:rsidR="00553715">
        <w:rPr>
          <w:rFonts w:ascii="Book Antiqua" w:eastAsia="宋体" w:hAnsi="Book Antiqua" w:cs="Times New Roman" w:hint="eastAsia"/>
          <w:szCs w:val="24"/>
          <w:lang w:eastAsia="zh-CN"/>
        </w:rPr>
        <w:t>can</w:t>
      </w:r>
      <w:r w:rsidR="00553715" w:rsidRPr="00837A76">
        <w:rPr>
          <w:rFonts w:ascii="Book Antiqua" w:hAnsi="Book Antiqua" w:cs="Times New Roman"/>
          <w:szCs w:val="24"/>
        </w:rPr>
        <w:t xml:space="preserve"> </w:t>
      </w:r>
      <w:r w:rsidRPr="00837A76">
        <w:rPr>
          <w:rFonts w:ascii="Book Antiqua" w:hAnsi="Book Antiqua" w:cs="Times New Roman"/>
          <w:szCs w:val="24"/>
        </w:rPr>
        <w:t xml:space="preserve">be reused </w:t>
      </w:r>
      <w:r w:rsidR="00553715">
        <w:rPr>
          <w:rFonts w:ascii="Book Antiqua" w:eastAsia="宋体" w:hAnsi="Book Antiqua" w:cs="Times New Roman" w:hint="eastAsia"/>
          <w:szCs w:val="24"/>
          <w:lang w:eastAsia="zh-CN"/>
        </w:rPr>
        <w:t>in</w:t>
      </w:r>
      <w:r w:rsidR="00553715" w:rsidRPr="00837A76">
        <w:rPr>
          <w:rFonts w:ascii="Book Antiqua" w:hAnsi="Book Antiqua" w:cs="Times New Roman"/>
          <w:szCs w:val="24"/>
        </w:rPr>
        <w:t xml:space="preserve"> </w:t>
      </w:r>
      <w:r w:rsidRPr="00837A76">
        <w:rPr>
          <w:rFonts w:ascii="Book Antiqua" w:hAnsi="Book Antiqua" w:cs="Times New Roman"/>
          <w:szCs w:val="24"/>
        </w:rPr>
        <w:t>patients. However, the complex design of duodenoscopes may impede effective cleaning</w:t>
      </w:r>
      <w:r w:rsidR="00BD5C8B" w:rsidRPr="00837A76">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ZmFjZT0ic3VwZXJzY3JpcHQiPlsxLTRdPC9zdHlsZT48L0Rpc3BsYXlUZXh0PjxyZWNvcmQ+PHJl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</w:fldData>
        </w:fldChar>
      </w:r>
      <w:r w:rsidR="00BD5C8B" w:rsidRPr="00837A76">
        <w:rPr>
          <w:rFonts w:ascii="Book Antiqua" w:hAnsi="Book Antiqua" w:cs="Times New Roman"/>
          <w:szCs w:val="24"/>
        </w:rPr>
        <w:instrText xml:space="preserve"> ADDIN EN.CITE </w:instrText>
      </w:r>
      <w:r w:rsidR="00BD5C8B" w:rsidRPr="00837A76">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ZmFjZT0ic3VwZXJzY3JpcHQiPlsxLTRdPC9zdHlsZT48L0Rpc3BsYXlUZXh0PjxyZWNvcmQ+PHJl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</w:fldData>
        </w:fldChar>
      </w:r>
      <w:r w:rsidR="00BD5C8B" w:rsidRPr="00837A76">
        <w:rPr>
          <w:rFonts w:ascii="Book Antiqua" w:hAnsi="Book Antiqua" w:cs="Times New Roman"/>
          <w:szCs w:val="24"/>
        </w:rPr>
        <w:instrText xml:space="preserve"> ADDIN EN.CITE.DATA </w:instrText>
      </w:r>
      <w:r w:rsidR="00BD5C8B" w:rsidRPr="00837A76">
        <w:rPr>
          <w:rFonts w:ascii="Book Antiqua" w:hAnsi="Book Antiqua" w:cs="Times New Roman"/>
          <w:szCs w:val="24"/>
        </w:rPr>
      </w:r>
      <w:r w:rsidR="00BD5C8B" w:rsidRPr="00837A76">
        <w:rPr>
          <w:rFonts w:ascii="Book Antiqua" w:hAnsi="Book Antiqua" w:cs="Times New Roman"/>
          <w:szCs w:val="24"/>
        </w:rPr>
        <w:fldChar w:fldCharType="end"/>
      </w:r>
      <w:r w:rsidR="00BD5C8B" w:rsidRPr="00837A76">
        <w:rPr>
          <w:rFonts w:ascii="Book Antiqua" w:hAnsi="Book Antiqua" w:cs="Times New Roman"/>
          <w:szCs w:val="24"/>
        </w:rPr>
      </w:r>
      <w:r w:rsidR="00BD5C8B" w:rsidRPr="00837A76">
        <w:rPr>
          <w:rFonts w:ascii="Book Antiqua" w:hAnsi="Book Antiqua" w:cs="Times New Roman"/>
          <w:szCs w:val="24"/>
        </w:rPr>
        <w:fldChar w:fldCharType="separate"/>
      </w:r>
      <w:r w:rsidR="00BD5C8B" w:rsidRPr="00837A76">
        <w:rPr>
          <w:rFonts w:ascii="Book Antiqua" w:hAnsi="Book Antiqua" w:cs="Times New Roman"/>
          <w:noProof/>
          <w:szCs w:val="24"/>
          <w:vertAlign w:val="superscript"/>
        </w:rPr>
        <w:t>[1-4]</w:t>
      </w:r>
      <w:r w:rsidR="00BD5C8B" w:rsidRPr="00837A76">
        <w:rPr>
          <w:rFonts w:ascii="Book Antiqua" w:hAnsi="Book Antiqua" w:cs="Times New Roman"/>
          <w:szCs w:val="24"/>
        </w:rPr>
        <w:fldChar w:fldCharType="end"/>
      </w:r>
      <w:r w:rsidRPr="00837A76">
        <w:rPr>
          <w:rFonts w:ascii="Book Antiqua" w:hAnsi="Book Antiqua" w:cs="Times New Roman"/>
          <w:szCs w:val="24"/>
        </w:rPr>
        <w:t xml:space="preserve">. Clinically, patient-ready duodenoscopes were designed </w:t>
      </w:r>
      <w:r w:rsidR="00553715">
        <w:rPr>
          <w:rFonts w:ascii="Book Antiqua" w:eastAsia="宋体" w:hAnsi="Book Antiqua" w:cs="Times New Roman" w:hint="eastAsia"/>
          <w:szCs w:val="24"/>
          <w:lang w:eastAsia="zh-CN"/>
        </w:rPr>
        <w:t xml:space="preserve">with </w:t>
      </w:r>
      <w:r w:rsidRPr="00837A76">
        <w:rPr>
          <w:rFonts w:ascii="Book Antiqua" w:hAnsi="Book Antiqua" w:cs="Times New Roman"/>
          <w:szCs w:val="24"/>
        </w:rPr>
        <w:t>a</w:t>
      </w:r>
      <w:r w:rsidR="00553715">
        <w:rPr>
          <w:rFonts w:ascii="Book Antiqua" w:eastAsia="宋体" w:hAnsi="Book Antiqua" w:cs="Times New Roman" w:hint="eastAsia"/>
          <w:szCs w:val="24"/>
          <w:lang w:eastAsia="zh-CN"/>
        </w:rPr>
        <w:t>n assumed</w:t>
      </w:r>
      <w:r w:rsidRPr="00837A76">
        <w:rPr>
          <w:rFonts w:ascii="Book Antiqua" w:hAnsi="Book Antiqua" w:cs="Times New Roman"/>
          <w:szCs w:val="24"/>
        </w:rPr>
        <w:t xml:space="preserve"> contamination rate </w:t>
      </w:r>
      <w:r w:rsidR="00DD463B" w:rsidRPr="00837A76">
        <w:rPr>
          <w:rFonts w:ascii="Book Antiqua" w:hAnsi="Book Antiqua" w:cs="Times New Roman"/>
          <w:szCs w:val="24"/>
        </w:rPr>
        <w:t xml:space="preserve">of </w:t>
      </w:r>
      <w:r w:rsidR="00BC11C1" w:rsidRPr="00837A76">
        <w:rPr>
          <w:rFonts w:ascii="Book Antiqua" w:hAnsi="Book Antiqua" w:cs="Times New Roman"/>
          <w:szCs w:val="24"/>
        </w:rPr>
        <w:t xml:space="preserve">less than </w:t>
      </w:r>
      <w:r w:rsidRPr="00837A76">
        <w:rPr>
          <w:rFonts w:ascii="Book Antiqua" w:hAnsi="Book Antiqua" w:cs="Times New Roman"/>
          <w:szCs w:val="24"/>
        </w:rPr>
        <w:t>0.4%</w:t>
      </w:r>
      <w:r w:rsidR="00BD5C8B" w:rsidRPr="00837A76">
        <w:rPr>
          <w:rFonts w:ascii="Book Antiqua" w:hAnsi="Book Antiqua" w:cs="Times New Roman"/>
          <w:szCs w:val="24"/>
        </w:rPr>
        <w:fldChar w:fldCharType="begin"/>
      </w:r>
      <w:r w:rsidR="00BD5C8B" w:rsidRPr="00837A76">
        <w:rPr>
          <w:rFonts w:ascii="Book Antiqua" w:hAnsi="Book Antiqua" w:cs="Times New Roman"/>
          <w:szCs w:val="24"/>
        </w:rPr>
        <w:instrText xml:space="preserve"> ADDIN EN.CITE &lt;EndNote&gt;&lt;Cite&gt;&lt;Year&gt;2019&lt;/Year&gt;&lt;RecNum&gt;24&lt;/RecNum&gt;&lt;DisplayText&gt;&lt;style face="superscript"&gt;[5]&lt;/style&gt;&lt;/DisplayText&gt;&lt;record&gt;&lt;rec-number&gt;24&lt;/rec-number&gt;&lt;foreign-keys&gt;&lt;key app="EN" db-id="9tzvw02tnpdxacew99upffeqvdas2tdvfp02" timestamp="0"&gt;24&lt;/key&gt;&lt;/foreign-keys&gt;&lt;ref-type name="Journal Article"&gt;17&lt;/ref-type&gt;&lt;contributors&gt;&lt;/contributors&gt;&lt;titles&gt;&lt;title&gt;The FDA Continues to Remind Facilities of the Importance of Following Duodenoscope Reprocessing Instructions: FDA Safety Communication. 2019&lt;/title&gt;&lt;secondary-title&gt;https://www.fda.gov/medical-devices/safety-communications/fda-continues-remind-facilities-importance-following-duodenoscope-reprocessing-instructions-fda&lt;/secondary-title&gt;&lt;/titles&gt;&lt;dates&gt;&lt;year&gt;2019&lt;/year&gt;&lt;/dates&gt;&lt;urls&gt;&lt;/urls&gt;&lt;/record&gt;&lt;/Cite&gt;&lt;/EndNote&gt;</w:instrText>
      </w:r>
      <w:r w:rsidR="00BD5C8B" w:rsidRPr="00837A76">
        <w:rPr>
          <w:rFonts w:ascii="Book Antiqua" w:hAnsi="Book Antiqua" w:cs="Times New Roman"/>
          <w:szCs w:val="24"/>
        </w:rPr>
        <w:fldChar w:fldCharType="separate"/>
      </w:r>
      <w:r w:rsidR="00BD5C8B" w:rsidRPr="00837A76">
        <w:rPr>
          <w:rFonts w:ascii="Book Antiqua" w:hAnsi="Book Antiqua" w:cs="Times New Roman"/>
          <w:noProof/>
          <w:szCs w:val="24"/>
          <w:vertAlign w:val="superscript"/>
        </w:rPr>
        <w:t>[5]</w:t>
      </w:r>
      <w:r w:rsidR="00BD5C8B" w:rsidRPr="00837A76">
        <w:rPr>
          <w:rFonts w:ascii="Book Antiqua" w:hAnsi="Book Antiqua" w:cs="Times New Roman"/>
          <w:szCs w:val="24"/>
        </w:rPr>
        <w:fldChar w:fldCharType="end"/>
      </w:r>
      <w:r w:rsidRPr="00837A76">
        <w:rPr>
          <w:rFonts w:ascii="Book Antiqua" w:hAnsi="Book Antiqua" w:cs="Times New Roman"/>
          <w:szCs w:val="24"/>
        </w:rPr>
        <w:t xml:space="preserve">. The United States Food and Drug Administration (FDA) </w:t>
      </w:r>
      <w:r w:rsidR="0037559C" w:rsidRPr="00837A76">
        <w:rPr>
          <w:rFonts w:ascii="Book Antiqua" w:hAnsi="Book Antiqua" w:cs="Times New Roman"/>
          <w:szCs w:val="24"/>
        </w:rPr>
        <w:t>on</w:t>
      </w:r>
      <w:r w:rsidRPr="00837A76">
        <w:rPr>
          <w:rFonts w:ascii="Book Antiqua" w:hAnsi="Book Antiqua" w:cs="Times New Roman"/>
          <w:szCs w:val="24"/>
        </w:rPr>
        <w:t xml:space="preserve"> April 12, 2019 reported that 5.4% of clinically used duodenoscopes remain contaminated with viable high-concern organisms despite following the manufacturer’s reprocessing instructions</w:t>
      </w:r>
      <w:r w:rsidR="00BD5C8B" w:rsidRPr="00837A76">
        <w:rPr>
          <w:rFonts w:ascii="Book Antiqua" w:hAnsi="Book Antiqua" w:cs="Times New Roman"/>
          <w:szCs w:val="24"/>
        </w:rPr>
        <w:fldChar w:fldCharType="begin"/>
      </w:r>
      <w:r w:rsidR="00BD5C8B" w:rsidRPr="00837A76">
        <w:rPr>
          <w:rFonts w:ascii="Book Antiqua" w:hAnsi="Book Antiqua" w:cs="Times New Roman"/>
          <w:szCs w:val="24"/>
        </w:rPr>
        <w:instrText xml:space="preserve"> ADDIN EN.CITE &lt;EndNote&gt;&lt;Cite&gt;&lt;Year&gt;2019&lt;/Year&gt;&lt;RecNum&gt;24&lt;/RecNum&gt;&lt;DisplayText&gt;&lt;style face="superscript"&gt;[5]&lt;/style&gt;&lt;/DisplayText&gt;&lt;record&gt;&lt;rec-number&gt;24&lt;/rec-number&gt;&lt;foreign-keys&gt;&lt;key app="EN" db-id="9tzvw02tnpdxacew99upffeqvdas2tdvfp02" timestamp="0"&gt;24&lt;/key&gt;&lt;/foreign-keys&gt;&lt;ref-type name="Journal Article"&gt;17&lt;/ref-type&gt;&lt;contributors&gt;&lt;/contributors&gt;&lt;titles&gt;&lt;title&gt;The FDA Continues to Remind Facilities of the Importance of Following Duodenoscope Reprocessing Instructions: FDA Safety Communication. 2019&lt;/title&gt;&lt;secondary-title&gt;https://www.fda.gov/medical-devices/safety-communications/fda-continues-remind-facilities-importance-following-duodenoscope-reprocessing-instructions-fda&lt;/secondary-title&gt;&lt;/titles&gt;&lt;dates&gt;&lt;year&gt;2019&lt;/year&gt;&lt;/dates&gt;&lt;urls&gt;&lt;/urls&gt;&lt;/record&gt;&lt;/Cite&gt;&lt;/EndNote&gt;</w:instrText>
      </w:r>
      <w:r w:rsidR="00BD5C8B" w:rsidRPr="00837A76">
        <w:rPr>
          <w:rFonts w:ascii="Book Antiqua" w:hAnsi="Book Antiqua" w:cs="Times New Roman"/>
          <w:szCs w:val="24"/>
        </w:rPr>
        <w:fldChar w:fldCharType="separate"/>
      </w:r>
      <w:r w:rsidR="00BD5C8B" w:rsidRPr="00837A76">
        <w:rPr>
          <w:rFonts w:ascii="Book Antiqua" w:hAnsi="Book Antiqua" w:cs="Times New Roman"/>
          <w:noProof/>
          <w:szCs w:val="24"/>
          <w:vertAlign w:val="superscript"/>
        </w:rPr>
        <w:t>[5]</w:t>
      </w:r>
      <w:r w:rsidR="00BD5C8B" w:rsidRPr="00837A76">
        <w:rPr>
          <w:rFonts w:ascii="Book Antiqua" w:hAnsi="Book Antiqua" w:cs="Times New Roman"/>
          <w:szCs w:val="24"/>
        </w:rPr>
        <w:fldChar w:fldCharType="end"/>
      </w:r>
      <w:r w:rsidRPr="00837A76">
        <w:rPr>
          <w:rFonts w:ascii="Book Antiqua" w:hAnsi="Book Antiqua" w:cs="Times New Roman"/>
          <w:szCs w:val="24"/>
        </w:rPr>
        <w:t>. Higher-than-expected contamination rates have occurred despite documented adherence to all steps, which suggests that the current guidelines of endoscope reprocessing may be inadequate</w:t>
      </w:r>
      <w:r w:rsidR="00B36552" w:rsidRPr="00837A76">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ZmFjZT0ic3VwZXJzY3JpcHQiPlsxLCAyLCA2LCA3XTwvc3R5bGU+PC9EaXNwbGF5VGV4dD48cmVj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</w:fldData>
        </w:fldChar>
      </w:r>
      <w:r w:rsidR="00B36552" w:rsidRPr="00837A76">
        <w:rPr>
          <w:rFonts w:ascii="Book Antiqua" w:hAnsi="Book Antiqua" w:cs="Times New Roman"/>
          <w:szCs w:val="24"/>
        </w:rPr>
        <w:instrText xml:space="preserve"> ADDIN EN.CITE </w:instrText>
      </w:r>
      <w:r w:rsidR="00B36552" w:rsidRPr="00837A76">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ZmFjZT0ic3VwZXJzY3JpcHQiPlsxLCAyLCA2LCA3XTwvc3R5bGU+PC9EaXNwbGF5VGV4dD48cmVj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</w:fldData>
        </w:fldChar>
      </w:r>
      <w:r w:rsidR="00B36552" w:rsidRPr="00837A76">
        <w:rPr>
          <w:rFonts w:ascii="Book Antiqua" w:hAnsi="Book Antiqua" w:cs="Times New Roman"/>
          <w:szCs w:val="24"/>
        </w:rPr>
        <w:instrText xml:space="preserve"> ADDIN EN.CITE.DATA </w:instrText>
      </w:r>
      <w:r w:rsidR="00B36552" w:rsidRPr="00837A76">
        <w:rPr>
          <w:rFonts w:ascii="Book Antiqua" w:hAnsi="Book Antiqua" w:cs="Times New Roman"/>
          <w:szCs w:val="24"/>
        </w:rPr>
      </w:r>
      <w:r w:rsidR="00B36552" w:rsidRPr="00837A76">
        <w:rPr>
          <w:rFonts w:ascii="Book Antiqua" w:hAnsi="Book Antiqua" w:cs="Times New Roman"/>
          <w:szCs w:val="24"/>
        </w:rPr>
        <w:fldChar w:fldCharType="end"/>
      </w:r>
      <w:r w:rsidR="00B36552" w:rsidRPr="00837A76">
        <w:rPr>
          <w:rFonts w:ascii="Book Antiqua" w:hAnsi="Book Antiqua" w:cs="Times New Roman"/>
          <w:szCs w:val="24"/>
        </w:rPr>
      </w:r>
      <w:r w:rsidR="00B36552" w:rsidRPr="00837A76">
        <w:rPr>
          <w:rFonts w:ascii="Book Antiqua" w:hAnsi="Book Antiqua" w:cs="Times New Roman"/>
          <w:szCs w:val="24"/>
        </w:rPr>
        <w:fldChar w:fldCharType="separate"/>
      </w:r>
      <w:r w:rsidR="0037757D">
        <w:rPr>
          <w:rFonts w:ascii="Book Antiqua" w:hAnsi="Book Antiqua" w:cs="Times New Roman"/>
          <w:noProof/>
          <w:szCs w:val="24"/>
          <w:vertAlign w:val="superscript"/>
        </w:rPr>
        <w:t>[1,2,6,</w:t>
      </w:r>
      <w:r w:rsidR="00B36552" w:rsidRPr="00837A76">
        <w:rPr>
          <w:rFonts w:ascii="Book Antiqua" w:hAnsi="Book Antiqua" w:cs="Times New Roman"/>
          <w:noProof/>
          <w:szCs w:val="24"/>
          <w:vertAlign w:val="superscript"/>
        </w:rPr>
        <w:t>7]</w:t>
      </w:r>
      <w:r w:rsidR="00B36552" w:rsidRPr="00837A76">
        <w:rPr>
          <w:rFonts w:ascii="Book Antiqua" w:hAnsi="Book Antiqua" w:cs="Times New Roman"/>
          <w:szCs w:val="24"/>
        </w:rPr>
        <w:fldChar w:fldCharType="end"/>
      </w:r>
      <w:r w:rsidRPr="00837A76">
        <w:rPr>
          <w:rFonts w:ascii="Book Antiqua" w:hAnsi="Book Antiqua" w:cs="Times New Roman"/>
          <w:szCs w:val="24"/>
        </w:rPr>
        <w:t>.</w:t>
      </w:r>
    </w:p>
    <w:p w14:paraId="69740C18" w14:textId="24BF6586"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Working channels are subject</w:t>
      </w:r>
      <w:r w:rsidR="00742CDD">
        <w:rPr>
          <w:rFonts w:ascii="Book Antiqua" w:eastAsia="宋体" w:hAnsi="Book Antiqua" w:cs="Times New Roman" w:hint="eastAsia"/>
          <w:szCs w:val="24"/>
          <w:lang w:eastAsia="zh-CN"/>
        </w:rPr>
        <w:t>ed</w:t>
      </w:r>
      <w:r w:rsidRPr="00837A76">
        <w:rPr>
          <w:rFonts w:ascii="Book Antiqua" w:hAnsi="Book Antiqua" w:cs="Times New Roman"/>
          <w:szCs w:val="24"/>
        </w:rPr>
        <w:t xml:space="preserve"> to wear and tear; the damaged channels allow bacteria to adhere and hide, and the subsequent formation of biofilms are difficult to remove</w:t>
      </w:r>
      <w:r w:rsidR="00B36552" w:rsidRPr="00837A76">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IDldPC9zdHlsZT48L0Rpc3BsYXlUZXh0PjxyZWNvcmQ+PHJlYy1udW1iZXI+MzY8L3JlYy1udW1i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</w:fldData>
        </w:fldChar>
      </w:r>
      <w:r w:rsidR="00B36552" w:rsidRPr="00837A76">
        <w:rPr>
          <w:rFonts w:ascii="Book Antiqua" w:hAnsi="Book Antiqua" w:cs="Times New Roman"/>
          <w:szCs w:val="24"/>
        </w:rPr>
        <w:instrText xml:space="preserve"> ADDIN EN.CITE </w:instrText>
      </w:r>
      <w:r w:rsidR="00B36552" w:rsidRPr="00837A76">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IDldPC9zdHlsZT48L0Rpc3BsYXlUZXh0PjxyZWNvcmQ+PHJlYy1udW1iZXI+MzY8L3JlYy1udW1i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</w:fldData>
        </w:fldChar>
      </w:r>
      <w:r w:rsidR="00B36552" w:rsidRPr="00837A76">
        <w:rPr>
          <w:rFonts w:ascii="Book Antiqua" w:hAnsi="Book Antiqua" w:cs="Times New Roman"/>
          <w:szCs w:val="24"/>
        </w:rPr>
        <w:instrText xml:space="preserve"> ADDIN EN.CITE.DATA </w:instrText>
      </w:r>
      <w:r w:rsidR="00B36552" w:rsidRPr="00837A76">
        <w:rPr>
          <w:rFonts w:ascii="Book Antiqua" w:hAnsi="Book Antiqua" w:cs="Times New Roman"/>
          <w:szCs w:val="24"/>
        </w:rPr>
      </w:r>
      <w:r w:rsidR="00B36552" w:rsidRPr="00837A76">
        <w:rPr>
          <w:rFonts w:ascii="Book Antiqua" w:hAnsi="Book Antiqua" w:cs="Times New Roman"/>
          <w:szCs w:val="24"/>
        </w:rPr>
        <w:fldChar w:fldCharType="end"/>
      </w:r>
      <w:r w:rsidR="00B36552" w:rsidRPr="00837A76">
        <w:rPr>
          <w:rFonts w:ascii="Book Antiqua" w:hAnsi="Book Antiqua" w:cs="Times New Roman"/>
          <w:szCs w:val="24"/>
        </w:rPr>
      </w:r>
      <w:r w:rsidR="00B36552" w:rsidRPr="00837A76">
        <w:rPr>
          <w:rFonts w:ascii="Book Antiqua" w:hAnsi="Book Antiqua" w:cs="Times New Roman"/>
          <w:szCs w:val="24"/>
        </w:rPr>
        <w:fldChar w:fldCharType="separate"/>
      </w:r>
      <w:r w:rsidR="0037757D">
        <w:rPr>
          <w:rFonts w:ascii="Book Antiqua" w:hAnsi="Book Antiqua" w:cs="Times New Roman"/>
          <w:noProof/>
          <w:szCs w:val="24"/>
          <w:vertAlign w:val="superscript"/>
        </w:rPr>
        <w:t>[8,</w:t>
      </w:r>
      <w:r w:rsidR="00B36552" w:rsidRPr="00837A76">
        <w:rPr>
          <w:rFonts w:ascii="Book Antiqua" w:hAnsi="Book Antiqua" w:cs="Times New Roman"/>
          <w:noProof/>
          <w:szCs w:val="24"/>
          <w:vertAlign w:val="superscript"/>
        </w:rPr>
        <w:t>9]</w:t>
      </w:r>
      <w:r w:rsidR="00B36552" w:rsidRPr="00837A76">
        <w:rPr>
          <w:rFonts w:ascii="Book Antiqua" w:hAnsi="Book Antiqua" w:cs="Times New Roman"/>
          <w:szCs w:val="24"/>
        </w:rPr>
        <w:fldChar w:fldCharType="end"/>
      </w:r>
      <w:r w:rsidRPr="00837A76">
        <w:rPr>
          <w:rFonts w:ascii="Book Antiqua" w:hAnsi="Book Antiqua" w:cs="Times New Roman"/>
          <w:szCs w:val="24"/>
        </w:rPr>
        <w:t>. Visual inspection of working channels of patient-ready endoscopes revealed various ﬁndings, including presence of scratches, adherent peel, stains, debris, and fluids</w:t>
      </w:r>
      <w:r w:rsidR="00B36552" w:rsidRPr="00837A76">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B36552" w:rsidRPr="00837A76">
        <w:rPr>
          <w:rFonts w:ascii="Book Antiqua" w:hAnsi="Book Antiqua" w:cs="Times New Roman"/>
          <w:szCs w:val="24"/>
        </w:rPr>
        <w:instrText xml:space="preserve"> ADDIN EN.CITE </w:instrText>
      </w:r>
      <w:r w:rsidR="00B36552" w:rsidRPr="00837A76">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B36552" w:rsidRPr="00837A76">
        <w:rPr>
          <w:rFonts w:ascii="Book Antiqua" w:hAnsi="Book Antiqua" w:cs="Times New Roman"/>
          <w:szCs w:val="24"/>
        </w:rPr>
        <w:instrText xml:space="preserve"> ADDIN EN.CITE.DATA </w:instrText>
      </w:r>
      <w:r w:rsidR="00B36552" w:rsidRPr="00837A76">
        <w:rPr>
          <w:rFonts w:ascii="Book Antiqua" w:hAnsi="Book Antiqua" w:cs="Times New Roman"/>
          <w:szCs w:val="24"/>
        </w:rPr>
      </w:r>
      <w:r w:rsidR="00B36552" w:rsidRPr="00837A76">
        <w:rPr>
          <w:rFonts w:ascii="Book Antiqua" w:hAnsi="Book Antiqua" w:cs="Times New Roman"/>
          <w:szCs w:val="24"/>
        </w:rPr>
        <w:fldChar w:fldCharType="end"/>
      </w:r>
      <w:r w:rsidR="00B36552" w:rsidRPr="00837A76">
        <w:rPr>
          <w:rFonts w:ascii="Book Antiqua" w:hAnsi="Book Antiqua" w:cs="Times New Roman"/>
          <w:szCs w:val="24"/>
        </w:rPr>
      </w:r>
      <w:r w:rsidR="00B36552" w:rsidRPr="00837A76">
        <w:rPr>
          <w:rFonts w:ascii="Book Antiqua" w:hAnsi="Book Antiqua" w:cs="Times New Roman"/>
          <w:szCs w:val="24"/>
        </w:rPr>
        <w:fldChar w:fldCharType="separate"/>
      </w:r>
      <w:r w:rsidR="00B36552" w:rsidRPr="00837A76">
        <w:rPr>
          <w:rFonts w:ascii="Book Antiqua" w:hAnsi="Book Antiqua" w:cs="Times New Roman"/>
          <w:noProof/>
          <w:szCs w:val="24"/>
          <w:vertAlign w:val="superscript"/>
        </w:rPr>
        <w:t>[10-12]</w:t>
      </w:r>
      <w:r w:rsidR="00B36552" w:rsidRPr="00837A76">
        <w:rPr>
          <w:rFonts w:ascii="Book Antiqua" w:hAnsi="Book Antiqua" w:cs="Times New Roman"/>
          <w:szCs w:val="24"/>
        </w:rPr>
        <w:fldChar w:fldCharType="end"/>
      </w:r>
      <w:r w:rsidRPr="00837A76">
        <w:rPr>
          <w:rFonts w:ascii="Book Antiqua" w:hAnsi="Book Antiqua" w:cs="Times New Roman"/>
          <w:szCs w:val="24"/>
        </w:rPr>
        <w:t>. Endoscopes with damaged working channels have been considered sources of microbiological contamination</w:t>
      </w:r>
      <w:r w:rsidR="00B36552" w:rsidRPr="00837A76">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IDEzXTwvc3R5bGU+PC9EaXNwbGF5VGV4dD48cmVjb3JkPjxyZWMtbnVtYmVyPjM2PC9yZWMtbnVt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PlJhdXdlcnM8L0F1dGhvcj48WWVhcj4yMDE5PC9ZZWFyPjxSZWNOdW0+Mzg8L1JlY051bT48cmVj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</w:fldData>
        </w:fldChar>
      </w:r>
      <w:r w:rsidR="00B36552" w:rsidRPr="00837A76">
        <w:rPr>
          <w:rFonts w:ascii="Book Antiqua" w:hAnsi="Book Antiqua" w:cs="Times New Roman"/>
          <w:szCs w:val="24"/>
        </w:rPr>
        <w:instrText xml:space="preserve"> ADDIN EN.CITE </w:instrText>
      </w:r>
      <w:r w:rsidR="00B36552" w:rsidRPr="00837A76">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IDEzXTwvc3R5bGU+PC9EaXNwbGF5VGV4dD48cmVjb3JkPjxyZWMtbnVtYmVyPjM2PC9yZWMtbnVt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PlJhdXdlcnM8L0F1dGhvcj48WWVhcj4yMDE5PC9ZZWFyPjxSZWNOdW0+Mzg8L1JlY051bT48cmVj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</w:fldData>
        </w:fldChar>
      </w:r>
      <w:r w:rsidR="00B36552" w:rsidRPr="00837A76">
        <w:rPr>
          <w:rFonts w:ascii="Book Antiqua" w:hAnsi="Book Antiqua" w:cs="Times New Roman"/>
          <w:szCs w:val="24"/>
        </w:rPr>
        <w:instrText xml:space="preserve"> ADDIN EN.CITE.DATA </w:instrText>
      </w:r>
      <w:r w:rsidR="00B36552" w:rsidRPr="00837A76">
        <w:rPr>
          <w:rFonts w:ascii="Book Antiqua" w:hAnsi="Book Antiqua" w:cs="Times New Roman"/>
          <w:szCs w:val="24"/>
        </w:rPr>
      </w:r>
      <w:r w:rsidR="00B36552" w:rsidRPr="00837A76">
        <w:rPr>
          <w:rFonts w:ascii="Book Antiqua" w:hAnsi="Book Antiqua" w:cs="Times New Roman"/>
          <w:szCs w:val="24"/>
        </w:rPr>
        <w:fldChar w:fldCharType="end"/>
      </w:r>
      <w:r w:rsidR="00B36552" w:rsidRPr="00837A76">
        <w:rPr>
          <w:rFonts w:ascii="Book Antiqua" w:hAnsi="Book Antiqua" w:cs="Times New Roman"/>
          <w:szCs w:val="24"/>
        </w:rPr>
      </w:r>
      <w:r w:rsidR="00B36552" w:rsidRPr="00837A76">
        <w:rPr>
          <w:rFonts w:ascii="Book Antiqua" w:hAnsi="Book Antiqua" w:cs="Times New Roman"/>
          <w:szCs w:val="24"/>
        </w:rPr>
        <w:fldChar w:fldCharType="separate"/>
      </w:r>
      <w:r w:rsidR="0037757D">
        <w:rPr>
          <w:rFonts w:ascii="Book Antiqua" w:hAnsi="Book Antiqua" w:cs="Times New Roman"/>
          <w:noProof/>
          <w:szCs w:val="24"/>
          <w:vertAlign w:val="superscript"/>
        </w:rPr>
        <w:t>[8,</w:t>
      </w:r>
      <w:r w:rsidR="00B36552" w:rsidRPr="00837A76">
        <w:rPr>
          <w:rFonts w:ascii="Book Antiqua" w:hAnsi="Book Antiqua" w:cs="Times New Roman"/>
          <w:noProof/>
          <w:szCs w:val="24"/>
          <w:vertAlign w:val="superscript"/>
        </w:rPr>
        <w:t>13]</w:t>
      </w:r>
      <w:r w:rsidR="00B36552" w:rsidRPr="00837A76">
        <w:rPr>
          <w:rFonts w:ascii="Book Antiqua" w:hAnsi="Book Antiqua" w:cs="Times New Roman"/>
          <w:szCs w:val="24"/>
        </w:rPr>
        <w:fldChar w:fldCharType="end"/>
      </w:r>
      <w:r w:rsidRPr="00837A76">
        <w:rPr>
          <w:rFonts w:ascii="Book Antiqua" w:hAnsi="Book Antiqua" w:cs="Times New Roman"/>
          <w:szCs w:val="24"/>
        </w:rPr>
        <w:t xml:space="preserve">. </w:t>
      </w:r>
      <w:r w:rsidR="00DD463B" w:rsidRPr="00837A76">
        <w:rPr>
          <w:rFonts w:ascii="Book Antiqua" w:hAnsi="Book Antiqua" w:cs="Times New Roman"/>
          <w:szCs w:val="24"/>
        </w:rPr>
        <w:t xml:space="preserve">The </w:t>
      </w:r>
      <w:r w:rsidRPr="00837A76">
        <w:rPr>
          <w:rFonts w:ascii="Book Antiqua" w:hAnsi="Book Antiqua" w:cs="Times New Roman"/>
          <w:szCs w:val="24"/>
        </w:rPr>
        <w:t xml:space="preserve">FDA recommended to return the duodenoscopes to the manufacturer for inspection, servicing, and maintenance at least once </w:t>
      </w:r>
      <w:r w:rsidR="007532F1">
        <w:rPr>
          <w:rFonts w:ascii="Book Antiqua" w:eastAsia="宋体" w:hAnsi="Book Antiqua" w:cs="Times New Roman" w:hint="eastAsia"/>
          <w:szCs w:val="24"/>
          <w:lang w:eastAsia="zh-CN"/>
        </w:rPr>
        <w:t>a</w:t>
      </w:r>
      <w:r w:rsidR="007532F1" w:rsidRPr="00837A76">
        <w:rPr>
          <w:rFonts w:ascii="Book Antiqua" w:hAnsi="Book Antiqua" w:cs="Times New Roman"/>
          <w:szCs w:val="24"/>
        </w:rPr>
        <w:t xml:space="preserve"> </w:t>
      </w:r>
      <w:r w:rsidRPr="00837A76">
        <w:rPr>
          <w:rFonts w:ascii="Book Antiqua" w:hAnsi="Book Antiqua" w:cs="Times New Roman"/>
          <w:szCs w:val="24"/>
        </w:rPr>
        <w:t>year</w:t>
      </w:r>
      <w:r w:rsidR="00B36552" w:rsidRPr="00837A76">
        <w:rPr>
          <w:rFonts w:ascii="Book Antiqua" w:hAnsi="Book Antiqua" w:cs="Times New Roman"/>
          <w:szCs w:val="24"/>
        </w:rPr>
        <w:fldChar w:fldCharType="begin"/>
      </w:r>
      <w:r w:rsidR="00B36552" w:rsidRPr="00837A76">
        <w:rPr>
          <w:rFonts w:ascii="Book Antiqua" w:hAnsi="Book Antiqua" w:cs="Times New Roman"/>
          <w:szCs w:val="24"/>
        </w:rPr>
        <w:instrText xml:space="preserve"> ADDIN EN.CITE &lt;EndNote&gt;&lt;Cite&gt;&lt;Year&gt;2019&lt;/Year&gt;&lt;RecNum&gt;24&lt;/RecNum&gt;&lt;DisplayText&gt;&lt;style face="superscript"&gt;[5]&lt;/style&gt;&lt;/DisplayText&gt;&lt;record&gt;&lt;rec-number&gt;24&lt;/rec-number&gt;&lt;foreign-keys&gt;&lt;key app="EN" db-id="9tzvw02tnpdxacew99upffeqvdas2tdvfp02" timestamp="0"&gt;24&lt;/key&gt;&lt;/foreign-keys&gt;&lt;ref-type name="Journal Article"&gt;17&lt;/ref-type&gt;&lt;contributors&gt;&lt;/contributors&gt;&lt;titles&gt;&lt;title&gt;The FDA Continues to Remind Facilities of the Importance of Following Duodenoscope Reprocessing Instructions: FDA Safety Communication. 2019&lt;/title&gt;&lt;secondary-title&gt;https://www.fda.gov/medical-devices/safety-communications/fda-continues-remind-facilities-importance-following-duodenoscope-reprocessing-instructions-fda&lt;/secondary-title&gt;&lt;/titles&gt;&lt;dates&gt;&lt;year&gt;2019&lt;/year&gt;&lt;/dates&gt;&lt;urls&gt;&lt;/urls&gt;&lt;/record&gt;&lt;/Cite&gt;&lt;/EndNote&gt;</w:instrText>
      </w:r>
      <w:r w:rsidR="00B36552" w:rsidRPr="00837A76">
        <w:rPr>
          <w:rFonts w:ascii="Book Antiqua" w:hAnsi="Book Antiqua" w:cs="Times New Roman"/>
          <w:szCs w:val="24"/>
        </w:rPr>
        <w:fldChar w:fldCharType="separate"/>
      </w:r>
      <w:r w:rsidR="00B36552" w:rsidRPr="00837A76">
        <w:rPr>
          <w:rFonts w:ascii="Book Antiqua" w:hAnsi="Book Antiqua" w:cs="Times New Roman"/>
          <w:noProof/>
          <w:szCs w:val="24"/>
          <w:vertAlign w:val="superscript"/>
        </w:rPr>
        <w:t>[5]</w:t>
      </w:r>
      <w:r w:rsidR="00B36552" w:rsidRPr="00837A76">
        <w:rPr>
          <w:rFonts w:ascii="Book Antiqua" w:hAnsi="Book Antiqua" w:cs="Times New Roman"/>
          <w:szCs w:val="24"/>
        </w:rPr>
        <w:fldChar w:fldCharType="end"/>
      </w:r>
      <w:r w:rsidRPr="00837A76">
        <w:rPr>
          <w:rFonts w:ascii="Book Antiqua" w:hAnsi="Book Antiqua" w:cs="Times New Roman"/>
          <w:szCs w:val="24"/>
        </w:rPr>
        <w:t xml:space="preserve">. Visual inspection may identify certain abnormalities and improve </w:t>
      </w:r>
      <w:r w:rsidR="00DD463B" w:rsidRPr="00837A76">
        <w:rPr>
          <w:rFonts w:ascii="Book Antiqua" w:hAnsi="Book Antiqua" w:cs="Times New Roman"/>
          <w:szCs w:val="24"/>
        </w:rPr>
        <w:t xml:space="preserve">the </w:t>
      </w:r>
      <w:r w:rsidRPr="00837A76">
        <w:rPr>
          <w:rFonts w:ascii="Book Antiqua" w:hAnsi="Book Antiqua" w:cs="Times New Roman"/>
          <w:szCs w:val="24"/>
        </w:rPr>
        <w:t xml:space="preserve">quality </w:t>
      </w:r>
      <w:r w:rsidR="00DD463B" w:rsidRPr="00837A76">
        <w:rPr>
          <w:rFonts w:ascii="Book Antiqua" w:hAnsi="Book Antiqua" w:cs="Times New Roman"/>
          <w:szCs w:val="24"/>
        </w:rPr>
        <w:t xml:space="preserve">and care </w:t>
      </w:r>
      <w:r w:rsidRPr="00837A76">
        <w:rPr>
          <w:rFonts w:ascii="Book Antiqua" w:hAnsi="Book Antiqua" w:cs="Times New Roman"/>
          <w:szCs w:val="24"/>
        </w:rPr>
        <w:t>of duodenoscope reprocessing.</w:t>
      </w:r>
    </w:p>
    <w:p w14:paraId="2400EC3B" w14:textId="5DA67A81"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However, many questions have been raised about the visual inspection findings on working channels in real-world situations</w:t>
      </w:r>
      <w:r w:rsidR="003F35D3" w:rsidRPr="00837A76">
        <w:rPr>
          <w:rFonts w:ascii="Book Antiqua" w:hAnsi="Book Antiqua" w:cs="Times New Roman"/>
          <w:szCs w:val="24"/>
        </w:rPr>
        <w:fldChar w:fldCharType="begin">
          <w:fldData xml:space="preserve">PEVuZE5vdGU+PENpdGU+PEF1dGhvcj5WaXNyb2RpYTwvQXV0aG9yPjxZZWFyPjIwMTg8L1llYXI+
PFJlY051bT4yNjwvUmVjTnVtPjxEaXNwbGF5VGV4dD48c3R5bGUgZmFjZT0ic3VwZXJzY3JpcHQi
PlsxMCwgMTRdPC9zdHlsZT48L0Rpc3BsYXlUZXh0PjxyZWNvcmQ+PHJlYy1udW1iZXI+MjY8L3Jl
Yy1udW1iZXI+PGZvcmVpZ24ta2V5cz48a2V5IGFwcD0iRU4iIGRiLWlkPSI5dHp2dzAydG5wZHhh
Y2V3OTl1cGZmZXF2ZGFzMnRkdmZwMDIiIHRpbWVzdGFtcD0iMCI+MjY8L2tleT48L2ZvcmVpZ24t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dW0+PC9yZWNvcmQ+PC9DaXRlPjxDaXRlPjxBdXRob3I+VGhlIExhbmNldCBHYXN0cm9lbnRlcm9s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</w:fldData>
        </w:fldChar>
      </w:r>
      <w:r w:rsidR="003F35D3" w:rsidRPr="00837A76">
        <w:rPr>
          <w:rFonts w:ascii="Book Antiqua" w:hAnsi="Book Antiqua" w:cs="Times New Roman"/>
          <w:szCs w:val="24"/>
        </w:rPr>
        <w:instrText xml:space="preserve"> ADDIN EN.CITE </w:instrText>
      </w:r>
      <w:r w:rsidR="003F35D3" w:rsidRPr="00837A76">
        <w:rPr>
          <w:rFonts w:ascii="Book Antiqua" w:hAnsi="Book Antiqua" w:cs="Times New Roman"/>
          <w:szCs w:val="24"/>
        </w:rPr>
        <w:fldChar w:fldCharType="begin">
          <w:fldData xml:space="preserve">PEVuZE5vdGU+PENpdGU+PEF1dGhvcj5WaXNyb2RpYTwvQXV0aG9yPjxZZWFyPjIwMTg8L1llYXI+
PFJlY051bT4yNjwvUmVjTnVtPjxEaXNwbGF5VGV4dD48c3R5bGUgZmFjZT0ic3VwZXJzY3JpcHQi
PlsxMCwgMTRdPC9zdHlsZT48L0Rpc3BsYXlUZXh0PjxyZWNvcmQ+PHJlYy1udW1iZXI+MjY8L3Jl
Yy1udW1iZXI+PGZvcmVpZ24ta2V5cz48a2V5IGFwcD0iRU4iIGRiLWlkPSI5dHp2dzAydG5wZHhh
Y2V3OTl1cGZmZXF2ZGFzMnRkdmZwMDIiIHRpbWVzdGFtcD0iMCI+MjY8L2tleT48L2ZvcmVpZ24t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dW0+PC9yZWNvcmQ+PC9DaXRlPjxDaXRlPjxBdXRob3I+VGhlIExhbmNldCBHYXN0cm9lbnRlcm9s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</w:fldData>
        </w:fldChar>
      </w:r>
      <w:r w:rsidR="003F35D3" w:rsidRPr="00837A76">
        <w:rPr>
          <w:rFonts w:ascii="Book Antiqua" w:hAnsi="Book Antiqua" w:cs="Times New Roman"/>
          <w:szCs w:val="24"/>
        </w:rPr>
        <w:instrText xml:space="preserve"> ADDIN EN.CITE.DATA </w:instrText>
      </w:r>
      <w:r w:rsidR="003F35D3" w:rsidRPr="00837A76">
        <w:rPr>
          <w:rFonts w:ascii="Book Antiqua" w:hAnsi="Book Antiqua" w:cs="Times New Roman"/>
          <w:szCs w:val="24"/>
        </w:rPr>
      </w:r>
      <w:r w:rsidR="003F35D3" w:rsidRPr="00837A76">
        <w:rPr>
          <w:rFonts w:ascii="Book Antiqua" w:hAnsi="Book Antiqua" w:cs="Times New Roman"/>
          <w:szCs w:val="24"/>
        </w:rPr>
        <w:fldChar w:fldCharType="end"/>
      </w:r>
      <w:r w:rsidR="003F35D3" w:rsidRPr="00837A76">
        <w:rPr>
          <w:rFonts w:ascii="Book Antiqua" w:hAnsi="Book Antiqua" w:cs="Times New Roman"/>
          <w:szCs w:val="24"/>
        </w:rPr>
      </w:r>
      <w:r w:rsidR="003F35D3" w:rsidRPr="00837A76">
        <w:rPr>
          <w:rFonts w:ascii="Book Antiqua" w:hAnsi="Book Antiqua" w:cs="Times New Roman"/>
          <w:szCs w:val="24"/>
        </w:rPr>
        <w:fldChar w:fldCharType="separate"/>
      </w:r>
      <w:r w:rsidR="0037757D">
        <w:rPr>
          <w:rFonts w:ascii="Book Antiqua" w:hAnsi="Book Antiqua" w:cs="Times New Roman"/>
          <w:noProof/>
          <w:szCs w:val="24"/>
          <w:vertAlign w:val="superscript"/>
        </w:rPr>
        <w:t>[10,</w:t>
      </w:r>
      <w:r w:rsidR="003F35D3" w:rsidRPr="00837A76">
        <w:rPr>
          <w:rFonts w:ascii="Book Antiqua" w:hAnsi="Book Antiqua" w:cs="Times New Roman"/>
          <w:noProof/>
          <w:szCs w:val="24"/>
          <w:vertAlign w:val="superscript"/>
        </w:rPr>
        <w:t>14]</w:t>
      </w:r>
      <w:r w:rsidR="003F35D3" w:rsidRPr="00837A76">
        <w:rPr>
          <w:rFonts w:ascii="Book Antiqua" w:hAnsi="Book Antiqua" w:cs="Times New Roman"/>
          <w:szCs w:val="24"/>
        </w:rPr>
        <w:fldChar w:fldCharType="end"/>
      </w:r>
      <w:r w:rsidRPr="00837A76">
        <w:rPr>
          <w:rFonts w:ascii="Book Antiqua" w:hAnsi="Book Antiqua" w:cs="Times New Roman"/>
          <w:szCs w:val="24"/>
        </w:rPr>
        <w:t xml:space="preserve">. </w:t>
      </w:r>
      <w:r w:rsidR="007532F1">
        <w:rPr>
          <w:rFonts w:ascii="Book Antiqua" w:eastAsia="宋体" w:hAnsi="Book Antiqua" w:cs="Times New Roman" w:hint="eastAsia"/>
          <w:szCs w:val="24"/>
          <w:lang w:eastAsia="zh-CN"/>
        </w:rPr>
        <w:t>S</w:t>
      </w:r>
      <w:r w:rsidRPr="00837A76">
        <w:rPr>
          <w:rFonts w:ascii="Book Antiqua" w:hAnsi="Book Antiqua" w:cs="Times New Roman"/>
          <w:szCs w:val="24"/>
        </w:rPr>
        <w:t xml:space="preserve">tudies related to </w:t>
      </w:r>
      <w:r w:rsidR="00DD463B" w:rsidRPr="00837A76">
        <w:rPr>
          <w:rFonts w:ascii="Book Antiqua" w:hAnsi="Book Antiqua" w:cs="Times New Roman"/>
          <w:szCs w:val="24"/>
        </w:rPr>
        <w:t xml:space="preserve">working channels in such situations </w:t>
      </w:r>
      <w:r w:rsidRPr="00837A76">
        <w:rPr>
          <w:rFonts w:ascii="Book Antiqua" w:hAnsi="Book Antiqua" w:cs="Times New Roman"/>
          <w:szCs w:val="24"/>
        </w:rPr>
        <w:t xml:space="preserve">are too </w:t>
      </w:r>
      <w:r w:rsidR="00DD463B" w:rsidRPr="00837A76">
        <w:rPr>
          <w:rFonts w:ascii="Book Antiqua" w:hAnsi="Book Antiqua" w:cs="Times New Roman"/>
          <w:szCs w:val="24"/>
        </w:rPr>
        <w:t xml:space="preserve">limited </w:t>
      </w:r>
      <w:r w:rsidRPr="00837A76">
        <w:rPr>
          <w:rFonts w:ascii="Book Antiqua" w:hAnsi="Book Antiqua" w:cs="Times New Roman"/>
          <w:szCs w:val="24"/>
        </w:rPr>
        <w:t xml:space="preserve">to provide sufficient information. When should the visual inspections be performed? Which types of visual inspection findings </w:t>
      </w:r>
      <w:r w:rsidR="00DD463B" w:rsidRPr="00837A76">
        <w:rPr>
          <w:rFonts w:ascii="Book Antiqua" w:hAnsi="Book Antiqua" w:cs="Times New Roman"/>
          <w:szCs w:val="24"/>
        </w:rPr>
        <w:t>hold</w:t>
      </w:r>
      <w:r w:rsidRPr="00837A76">
        <w:rPr>
          <w:rFonts w:ascii="Book Antiqua" w:hAnsi="Book Antiqua" w:cs="Times New Roman"/>
          <w:szCs w:val="24"/>
        </w:rPr>
        <w:t xml:space="preserve"> clinical significance? Are the visual inspection findings correlated with microbiological contamination? </w:t>
      </w:r>
    </w:p>
    <w:p w14:paraId="52736268" w14:textId="32C7A750"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 xml:space="preserve">With the development of digital endoscopic technology, the </w:t>
      </w:r>
      <w:proofErr w:type="spellStart"/>
      <w:r w:rsidRPr="00837A76">
        <w:rPr>
          <w:rFonts w:ascii="Book Antiqua" w:hAnsi="Book Antiqua" w:cs="Times New Roman"/>
          <w:szCs w:val="24"/>
        </w:rPr>
        <w:t>SpyGlass</w:t>
      </w:r>
      <w:proofErr w:type="spellEnd"/>
      <w:r w:rsidRPr="00837A76">
        <w:rPr>
          <w:rFonts w:ascii="Book Antiqua" w:hAnsi="Book Antiqua" w:cs="Times New Roman"/>
          <w:szCs w:val="24"/>
        </w:rPr>
        <w:t xml:space="preserve"> visualization system </w:t>
      </w:r>
      <w:r w:rsidR="00DD463B" w:rsidRPr="00837A76">
        <w:rPr>
          <w:rFonts w:ascii="Book Antiqua" w:hAnsi="Book Antiqua" w:cs="Times New Roman"/>
          <w:szCs w:val="24"/>
        </w:rPr>
        <w:t xml:space="preserve">has become </w:t>
      </w:r>
      <w:r w:rsidRPr="00837A76">
        <w:rPr>
          <w:rFonts w:ascii="Book Antiqua" w:hAnsi="Book Antiqua" w:cs="Times New Roman"/>
          <w:szCs w:val="24"/>
        </w:rPr>
        <w:t>increasingly available and easily accessible for clinical treatment</w:t>
      </w:r>
      <w:r w:rsidR="00DD463B" w:rsidRPr="00837A76">
        <w:rPr>
          <w:rFonts w:ascii="Book Antiqua" w:hAnsi="Book Antiqua" w:cs="Times New Roman"/>
          <w:szCs w:val="24"/>
        </w:rPr>
        <w:t xml:space="preserve"> in endoscopy units</w:t>
      </w:r>
      <w:r w:rsidR="003F35D3" w:rsidRPr="00837A76">
        <w:rPr>
          <w:rFonts w:ascii="Book Antiqua" w:hAnsi="Book Antiqua" w:cs="Times New Roman"/>
          <w:szCs w:val="24"/>
        </w:rPr>
        <w:fldChar w:fldCharType="begin"/>
      </w:r>
      <w:r w:rsidR="003F35D3" w:rsidRPr="00837A76">
        <w:rPr>
          <w:rFonts w:ascii="Book Antiqua" w:hAnsi="Book Antiqua" w:cs="Times New Roman"/>
          <w:szCs w:val="24"/>
        </w:rPr>
        <w:instrText xml:space="preserve"> ADDIN EN.CITE &lt;EndNote&gt;&lt;Cite&gt;&lt;Author&gt;Dimas&lt;/Author&gt;&lt;Year&gt;2019&lt;/Year&gt;&lt;RecNum&gt;27&lt;/RecNum&gt;&lt;DisplayText&gt;&lt;style face="superscript"&gt;[15]&lt;/style&gt;&lt;/DisplayText&gt;&lt;record&gt;&lt;rec-number&gt;27&lt;/rec-number&gt;&lt;foreign-keys&gt;&lt;key app="EN" db-id="9tzvw02tnpdxacew99upffeqvdas2tdvfp02" timestamp="0"&gt;27&lt;/key&gt;&lt;/foreign-keys&gt;&lt;ref-type name="Journal Article"&gt;17&lt;/ref-type&gt;&lt;contributors&gt;&lt;authors&gt;&lt;author&gt;Dimas, I. D.&lt;/author&gt;&lt;author&gt;Vardas, E.&lt;/author&gt;&lt;author&gt;Papastergiou, V.&lt;/author&gt;&lt;author&gt;Fragaki, M.&lt;/author&gt;&lt;author&gt;Velegraki, M.&lt;/author&gt;&lt;author&gt;Mpitouli, A.&lt;/author&gt;&lt;author&gt;Voudoukis, E.&lt;/author&gt;&lt;author&gt;Theodoropoulou, A.&lt;/author&gt;&lt;author&gt;Giannikaki, E.&lt;/author&gt;&lt;author&gt;Chlouverakis, G.&lt;/author&gt;&lt;author&gt;Paspatis, G. A.&lt;/author&gt;&lt;/authors&gt;&lt;/contributors&gt;&lt;auth-address&gt;Department of Gastroenterology, Venizelion General Hospital, Heraklion, Crete.&amp;#xD;Department of Pathology, Venizelion General Hospital, Heraklion, Crete.&amp;#xD;Department of Social Medicine, University of Crete, Heraklion, Greece.&lt;/auth-address&gt;&lt;titles&gt;&lt;title&gt;Comparison of digital versus fiberoptic cholangioscopy in patients requiring evaluation of bile duct disease or treatment of biliary stones&lt;/title&gt;&lt;secondary-title&gt;Ann Gastroenterol&lt;/secondary-title&gt;&lt;/titles&gt;&lt;pages&gt;199-204&lt;/pages&gt;&lt;volume&gt;32&lt;/volume&gt;&lt;number&gt;2&lt;/number&gt;&lt;keywords&gt;&lt;keyword&gt;Endoscopic retrograde cholangiopancreatography&lt;/keyword&gt;&lt;keyword&gt;digital spyglass&lt;/keyword&gt;&lt;keyword&gt;fiberoptic Spyglass&lt;/keyword&gt;&lt;keyword&gt;single-operator cholangioscopy&lt;/keyword&gt;&lt;/keywords&gt;&lt;dates&gt;&lt;year&gt;2019&lt;/year&gt;&lt;pub-dates&gt;&lt;date&gt;Mar-Apr&lt;/date&gt;&lt;/pub-dates&gt;&lt;/dates&gt;&lt;isbn&gt;1108-7471 (Print)&amp;#xD;1108-7471 (Linking)&lt;/isbn&gt;&lt;accession-num&gt;30837794&lt;/accession-num&gt;&lt;urls&gt;&lt;related-urls&gt;&lt;url&gt;https://www.ncbi.nlm.nih.gov/pubmed/30837794&lt;/url&gt;&lt;/related-urls&gt;&lt;/urls&gt;&lt;custom2&gt;PMC6394257&lt;/custom2&gt;&lt;electronic-resource-num&gt;10.20524/aog.2019.0358&lt;/electronic-resource-num&gt;&lt;/record&gt;&lt;/Cite&gt;&lt;/EndNote&gt;</w:instrText>
      </w:r>
      <w:r w:rsidR="003F35D3" w:rsidRPr="00837A76">
        <w:rPr>
          <w:rFonts w:ascii="Book Antiqua" w:hAnsi="Book Antiqua" w:cs="Times New Roman"/>
          <w:szCs w:val="24"/>
        </w:rPr>
        <w:fldChar w:fldCharType="separate"/>
      </w:r>
      <w:r w:rsidR="003F35D3" w:rsidRPr="00837A76">
        <w:rPr>
          <w:rFonts w:ascii="Book Antiqua" w:hAnsi="Book Antiqua" w:cs="Times New Roman"/>
          <w:noProof/>
          <w:szCs w:val="24"/>
          <w:vertAlign w:val="superscript"/>
        </w:rPr>
        <w:t>[15]</w:t>
      </w:r>
      <w:r w:rsidR="003F35D3" w:rsidRPr="00837A76">
        <w:rPr>
          <w:rFonts w:ascii="Book Antiqua" w:hAnsi="Book Antiqua" w:cs="Times New Roman"/>
          <w:szCs w:val="24"/>
        </w:rPr>
        <w:fldChar w:fldCharType="end"/>
      </w:r>
      <w:r w:rsidRPr="00837A76">
        <w:rPr>
          <w:rFonts w:ascii="Book Antiqua" w:hAnsi="Book Antiqua" w:cs="Times New Roman"/>
          <w:szCs w:val="24"/>
        </w:rPr>
        <w:t xml:space="preserve">. Video recordings of working </w:t>
      </w:r>
      <w:r w:rsidRPr="00837A76">
        <w:rPr>
          <w:rFonts w:ascii="Book Antiqua" w:hAnsi="Book Antiqua" w:cs="Times New Roman"/>
          <w:szCs w:val="24"/>
        </w:rPr>
        <w:lastRenderedPageBreak/>
        <w:t xml:space="preserve">channels can be used for communication, teaching, research, and education. An </w:t>
      </w:r>
      <w:proofErr w:type="spellStart"/>
      <w:r w:rsidRPr="00837A76">
        <w:rPr>
          <w:rFonts w:ascii="Book Antiqua" w:hAnsi="Book Antiqua" w:cs="Times New Roman"/>
          <w:szCs w:val="24"/>
        </w:rPr>
        <w:t>endoscop</w:t>
      </w:r>
      <w:r w:rsidR="007532F1">
        <w:rPr>
          <w:rFonts w:ascii="Book Antiqua" w:eastAsia="宋体" w:hAnsi="Book Antiqua" w:cs="Times New Roman" w:hint="eastAsia"/>
          <w:szCs w:val="24"/>
          <w:lang w:eastAsia="zh-CN"/>
        </w:rPr>
        <w:t>ist</w:t>
      </w:r>
      <w:proofErr w:type="spellEnd"/>
      <w:r w:rsidR="00DD463B" w:rsidRPr="00837A76">
        <w:rPr>
          <w:rFonts w:ascii="Book Antiqua" w:hAnsi="Book Antiqua" w:cs="Times New Roman"/>
          <w:szCs w:val="24"/>
        </w:rPr>
        <w:t xml:space="preserve"> </w:t>
      </w:r>
      <w:r w:rsidRPr="00837A76">
        <w:rPr>
          <w:rFonts w:ascii="Book Antiqua" w:hAnsi="Book Antiqua" w:cs="Times New Roman"/>
          <w:szCs w:val="24"/>
        </w:rPr>
        <w:t xml:space="preserve">may directly visualize the working channels with </w:t>
      </w:r>
      <w:r w:rsidR="00DD463B" w:rsidRPr="00837A76">
        <w:rPr>
          <w:rFonts w:ascii="Book Antiqua" w:hAnsi="Book Antiqua" w:cs="Times New Roman"/>
          <w:szCs w:val="24"/>
        </w:rPr>
        <w:t xml:space="preserve">the </w:t>
      </w:r>
      <w:proofErr w:type="spellStart"/>
      <w:r w:rsidRPr="00837A76">
        <w:rPr>
          <w:rFonts w:ascii="Book Antiqua" w:hAnsi="Book Antiqua" w:cs="Times New Roman"/>
          <w:szCs w:val="24"/>
        </w:rPr>
        <w:t>SpyGlass</w:t>
      </w:r>
      <w:proofErr w:type="spellEnd"/>
      <w:r w:rsidRPr="00837A76">
        <w:rPr>
          <w:rFonts w:ascii="Book Antiqua" w:hAnsi="Book Antiqua" w:cs="Times New Roman"/>
          <w:szCs w:val="24"/>
        </w:rPr>
        <w:t xml:space="preserve"> visualization system to identify damaged duodenoscopes and return them to the manufacturer for evaluation, repair, or replacement.</w:t>
      </w:r>
    </w:p>
    <w:p w14:paraId="2F931ADB" w14:textId="004B7500"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 xml:space="preserve">This study aimed to investigate the type, severity, and location of the abnormal visual inspection findings inside working channels using the </w:t>
      </w:r>
      <w:proofErr w:type="spellStart"/>
      <w:r w:rsidRPr="00837A76">
        <w:rPr>
          <w:rFonts w:ascii="Book Antiqua" w:hAnsi="Book Antiqua" w:cs="Times New Roman"/>
          <w:szCs w:val="24"/>
        </w:rPr>
        <w:t>SpyGlass</w:t>
      </w:r>
      <w:proofErr w:type="spellEnd"/>
      <w:r w:rsidRPr="00837A76">
        <w:rPr>
          <w:rFonts w:ascii="Book Antiqua" w:hAnsi="Book Antiqua" w:cs="Times New Roman"/>
          <w:szCs w:val="24"/>
        </w:rPr>
        <w:t xml:space="preserve"> visualization system. We also aimed to assess the clinical significance of these visual inspection findings </w:t>
      </w:r>
      <w:r w:rsidR="00D10484">
        <w:rPr>
          <w:rFonts w:ascii="Book Antiqua" w:eastAsia="宋体" w:hAnsi="Book Antiqua" w:cs="Times New Roman" w:hint="eastAsia"/>
          <w:szCs w:val="24"/>
          <w:lang w:eastAsia="zh-CN"/>
        </w:rPr>
        <w:t>in</w:t>
      </w:r>
      <w:r w:rsidR="00D10484" w:rsidRPr="00837A76">
        <w:rPr>
          <w:rFonts w:ascii="Book Antiqua" w:hAnsi="Book Antiqua" w:cs="Times New Roman"/>
          <w:szCs w:val="24"/>
        </w:rPr>
        <w:t xml:space="preserve"> </w:t>
      </w:r>
      <w:r w:rsidRPr="00837A76">
        <w:rPr>
          <w:rFonts w:ascii="Book Antiqua" w:hAnsi="Book Antiqua" w:cs="Times New Roman"/>
          <w:szCs w:val="24"/>
        </w:rPr>
        <w:t>microbiological surveillance of patient-ready duodenoscopes in endoscopy units.</w:t>
      </w:r>
    </w:p>
    <w:p w14:paraId="397A0CB0" w14:textId="77777777" w:rsidR="00EE0441" w:rsidRPr="00837A76" w:rsidRDefault="00EE0441" w:rsidP="002E17F8">
      <w:pPr>
        <w:snapToGrid w:val="0"/>
        <w:spacing w:line="360" w:lineRule="auto"/>
        <w:jc w:val="both"/>
        <w:rPr>
          <w:rFonts w:ascii="Book Antiqua" w:hAnsi="Book Antiqua" w:cs="Times New Roman"/>
          <w:b/>
          <w:szCs w:val="24"/>
        </w:rPr>
      </w:pPr>
    </w:p>
    <w:p w14:paraId="1A45A092" w14:textId="77777777" w:rsidR="00EE0441" w:rsidRPr="00837A76" w:rsidRDefault="00EE0441" w:rsidP="002E17F8">
      <w:pPr>
        <w:snapToGrid w:val="0"/>
        <w:spacing w:line="360" w:lineRule="auto"/>
        <w:jc w:val="both"/>
        <w:rPr>
          <w:rFonts w:ascii="Book Antiqua" w:hAnsi="Book Antiqua" w:cs="Times New Roman"/>
          <w:b/>
          <w:szCs w:val="24"/>
          <w:u w:val="single"/>
        </w:rPr>
      </w:pPr>
      <w:r w:rsidRPr="00837A76">
        <w:rPr>
          <w:rFonts w:ascii="Book Antiqua" w:hAnsi="Book Antiqua" w:cs="Times New Roman"/>
          <w:b/>
          <w:szCs w:val="24"/>
          <w:u w:val="single"/>
        </w:rPr>
        <w:t>MATERIALS AND METHODS</w:t>
      </w:r>
    </w:p>
    <w:p w14:paraId="7C2DB257"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Study design</w:t>
      </w:r>
    </w:p>
    <w:p w14:paraId="001FA161" w14:textId="0062E391"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Visual inspections of patient-ready duodenoscopes (Olympus, Tokyo, Japan) were performed after HLD. The duodenoscope model, duodenoscope age, visual inspection abnormal findings, adenosine triphosphate (ATP) test results, and microbiological surveillance were collected for each duodenoscope. This study was conducted in two endoscopy units of tertiary care teaching hospitals (Tri-Service General Hospital and National Taiwan University Hospital) in Taiwan. </w:t>
      </w:r>
      <w:r w:rsidR="001C1BF1" w:rsidRPr="00837A76">
        <w:rPr>
          <w:rFonts w:ascii="Book Antiqua" w:hAnsi="Book Antiqua" w:cs="Times New Roman"/>
          <w:szCs w:val="24"/>
        </w:rPr>
        <w:t xml:space="preserve">A cross-sectional study of the findings of visual inspection of the duodenoscopes was carried out from January 2019 to December 2019. Duodenoscope culture reports were obtained for review and analysis </w:t>
      </w:r>
      <w:r w:rsidR="00DD463B" w:rsidRPr="00837A76">
        <w:rPr>
          <w:rFonts w:ascii="Book Antiqua" w:hAnsi="Book Antiqua" w:cs="Times New Roman"/>
          <w:szCs w:val="24"/>
        </w:rPr>
        <w:t>via a</w:t>
      </w:r>
      <w:r w:rsidR="001C1BF1" w:rsidRPr="00837A76">
        <w:rPr>
          <w:rFonts w:ascii="Book Antiqua" w:hAnsi="Book Antiqua" w:cs="Times New Roman"/>
          <w:szCs w:val="24"/>
        </w:rPr>
        <w:t xml:space="preserve"> longitudinal observational study. </w:t>
      </w:r>
      <w:r w:rsidRPr="00837A76">
        <w:rPr>
          <w:rFonts w:ascii="Book Antiqua" w:hAnsi="Book Antiqua" w:cs="Times New Roman"/>
          <w:szCs w:val="24"/>
        </w:rPr>
        <w:t>The present study was approved by the Institutional Review Board of Tri-Service General Hospital, Taipei, Taiwan.</w:t>
      </w:r>
    </w:p>
    <w:p w14:paraId="2C8413FA" w14:textId="77777777" w:rsidR="001F5E2A" w:rsidRPr="00837A76" w:rsidRDefault="001F5E2A" w:rsidP="002E17F8">
      <w:pPr>
        <w:snapToGrid w:val="0"/>
        <w:spacing w:line="360" w:lineRule="auto"/>
        <w:jc w:val="both"/>
        <w:rPr>
          <w:rFonts w:ascii="Book Antiqua" w:hAnsi="Book Antiqua" w:cs="Times New Roman"/>
          <w:szCs w:val="24"/>
        </w:rPr>
      </w:pPr>
    </w:p>
    <w:p w14:paraId="587EBDC2"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Duodenoscope reprocessing</w:t>
      </w:r>
    </w:p>
    <w:p w14:paraId="1142AC2C" w14:textId="2B15ACB1"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Patient-used duodenoscopes undergo standard pre-cleaning, manual cleaning, and HLD after each endoscopic retrograde cholangiopancreatography (ERCP) procedure</w:t>
      </w:r>
      <w:r w:rsidR="003F35D3" w:rsidRPr="00837A76">
        <w:rPr>
          <w:rFonts w:ascii="Book Antiqua" w:hAnsi="Book Antiqua" w:cs="Times New Roman"/>
          <w:szCs w:val="24"/>
        </w:rPr>
        <w:fldChar w:fldCharType="begin"/>
      </w:r>
      <w:r w:rsidR="003F35D3" w:rsidRPr="00837A76">
        <w:rPr>
          <w:rFonts w:ascii="Book Antiqua" w:hAnsi="Book Antiqua" w:cs="Times New Roman"/>
          <w:szCs w:val="24"/>
        </w:rPr>
        <w:instrText xml:space="preserve"> ADDIN EN.CITE &lt;EndNote&gt;&lt;Cite&gt;&lt;Year&gt;2018&lt;/Year&gt;&lt;RecNum&gt;18&lt;/RecNum&gt;&lt;DisplayText&gt;&lt;style face="superscript"&gt;[16]&lt;/style&gt;&lt;/DisplayText&gt;&lt;record&gt;&lt;rec-number&gt;18&lt;/rec-number&gt;&lt;foreign-keys&gt;&lt;key app="EN" db-id="9tzvw02tnpdxacew99upffeqvdas2tdvfp02" timestamp="0"&gt;18&lt;/key&gt;&lt;/foreign-keys&gt;&lt;ref-type name="Journal Article"&gt;17&lt;/ref-type&gt;&lt;contributors&gt;&lt;/contributors&gt;&lt;titles&gt;&lt;title&gt;Digestive Endoscopy Society of Taiwan (DEST) guideline on duodenoscope reprocessing: cleaning, disinfection and sterilization.&lt;/title&gt;&lt;/titles&gt;&lt;dates&gt;&lt;year&gt;2018&lt;/year&gt;&lt;/dates&gt;&lt;urls&gt;&lt;related-urls&gt;&lt;url&gt;https://www.dest.org.tw/DB/News/file/386-5.pdf&lt;/url&gt;&lt;/related-urls&gt;&lt;/urls&gt;&lt;access-date&gt;March 9, 2018 &lt;/access-date&gt;&lt;/record&gt;&lt;/Cite&gt;&lt;/EndNote&gt;</w:instrText>
      </w:r>
      <w:r w:rsidR="003F35D3" w:rsidRPr="00837A76">
        <w:rPr>
          <w:rFonts w:ascii="Book Antiqua" w:hAnsi="Book Antiqua" w:cs="Times New Roman"/>
          <w:szCs w:val="24"/>
        </w:rPr>
        <w:fldChar w:fldCharType="separate"/>
      </w:r>
      <w:r w:rsidR="003F35D3" w:rsidRPr="00837A76">
        <w:rPr>
          <w:rFonts w:ascii="Book Antiqua" w:hAnsi="Book Antiqua" w:cs="Times New Roman"/>
          <w:noProof/>
          <w:szCs w:val="24"/>
          <w:vertAlign w:val="superscript"/>
        </w:rPr>
        <w:t>[16]</w:t>
      </w:r>
      <w:r w:rsidR="003F35D3" w:rsidRPr="00837A76">
        <w:rPr>
          <w:rFonts w:ascii="Book Antiqua" w:hAnsi="Book Antiqua" w:cs="Times New Roman"/>
          <w:szCs w:val="24"/>
        </w:rPr>
        <w:fldChar w:fldCharType="end"/>
      </w:r>
      <w:r w:rsidRPr="00837A76">
        <w:rPr>
          <w:rFonts w:ascii="Book Antiqua" w:hAnsi="Book Antiqua" w:cs="Times New Roman"/>
          <w:szCs w:val="24"/>
        </w:rPr>
        <w:t xml:space="preserve">. HLD was undertaken using an automated endoscope </w:t>
      </w:r>
      <w:proofErr w:type="spellStart"/>
      <w:r w:rsidRPr="00837A76">
        <w:rPr>
          <w:rFonts w:ascii="Book Antiqua" w:hAnsi="Book Antiqua" w:cs="Times New Roman"/>
          <w:szCs w:val="24"/>
        </w:rPr>
        <w:t>reprocessor</w:t>
      </w:r>
      <w:proofErr w:type="spellEnd"/>
      <w:r w:rsidRPr="00837A76">
        <w:rPr>
          <w:rFonts w:ascii="Book Antiqua" w:hAnsi="Book Antiqua" w:cs="Times New Roman"/>
          <w:szCs w:val="24"/>
        </w:rPr>
        <w:t xml:space="preserve"> (AER) with </w:t>
      </w:r>
      <w:proofErr w:type="spellStart"/>
      <w:r w:rsidRPr="00837A76">
        <w:rPr>
          <w:rFonts w:ascii="Book Antiqua" w:hAnsi="Book Antiqua" w:cs="Times New Roman"/>
          <w:szCs w:val="24"/>
        </w:rPr>
        <w:t>ortho-phthalaldehyde</w:t>
      </w:r>
      <w:proofErr w:type="spellEnd"/>
      <w:r w:rsidRPr="00837A76">
        <w:rPr>
          <w:rFonts w:ascii="Book Antiqua" w:hAnsi="Book Antiqua" w:cs="Times New Roman"/>
          <w:szCs w:val="24"/>
        </w:rPr>
        <w:t xml:space="preserve"> (OPA) as the chemical disinfectant. The HLD cycle ends with alcohol ﬂushes followed by an </w:t>
      </w:r>
      <w:r w:rsidRPr="00837A76">
        <w:rPr>
          <w:rFonts w:ascii="Book Antiqua" w:hAnsi="Book Antiqua" w:cs="Times New Roman"/>
          <w:szCs w:val="24"/>
        </w:rPr>
        <w:lastRenderedPageBreak/>
        <w:t xml:space="preserve">automated 1-min air purge within the AER. Patient-ready duodenoscopes were stored vertically in a storage cabinet equipped </w:t>
      </w:r>
      <w:r w:rsidR="00D10484">
        <w:rPr>
          <w:rFonts w:ascii="Book Antiqua" w:eastAsia="宋体" w:hAnsi="Book Antiqua" w:cs="Times New Roman" w:hint="eastAsia"/>
          <w:szCs w:val="24"/>
          <w:lang w:eastAsia="zh-CN"/>
        </w:rPr>
        <w:t>for</w:t>
      </w:r>
      <w:r w:rsidR="00D10484" w:rsidRPr="00837A76">
        <w:rPr>
          <w:rFonts w:ascii="Book Antiqua" w:hAnsi="Book Antiqua" w:cs="Times New Roman"/>
          <w:szCs w:val="24"/>
        </w:rPr>
        <w:t xml:space="preserve"> </w:t>
      </w:r>
      <w:r w:rsidRPr="00837A76">
        <w:rPr>
          <w:rFonts w:ascii="Book Antiqua" w:hAnsi="Book Antiqua" w:cs="Times New Roman"/>
          <w:szCs w:val="24"/>
        </w:rPr>
        <w:t>humidity and temperature monitoring.</w:t>
      </w:r>
    </w:p>
    <w:p w14:paraId="0CECE754" w14:textId="77777777" w:rsidR="001F5E2A" w:rsidRPr="00837A76" w:rsidRDefault="001F5E2A" w:rsidP="002E17F8">
      <w:pPr>
        <w:snapToGrid w:val="0"/>
        <w:spacing w:line="360" w:lineRule="auto"/>
        <w:jc w:val="both"/>
        <w:rPr>
          <w:rFonts w:ascii="Book Antiqua" w:hAnsi="Book Antiqua" w:cs="Times New Roman"/>
          <w:szCs w:val="24"/>
        </w:rPr>
      </w:pPr>
    </w:p>
    <w:p w14:paraId="45D3DD0A" w14:textId="77777777" w:rsidR="000055E0" w:rsidRPr="00837A76" w:rsidRDefault="000055E0" w:rsidP="002E17F8">
      <w:pPr>
        <w:snapToGrid w:val="0"/>
        <w:spacing w:line="360" w:lineRule="auto"/>
        <w:jc w:val="both"/>
        <w:rPr>
          <w:rFonts w:ascii="Book Antiqua" w:hAnsi="Book Antiqua" w:cs="Times New Roman"/>
          <w:b/>
          <w:i/>
          <w:iCs/>
          <w:szCs w:val="24"/>
        </w:rPr>
      </w:pPr>
      <w:proofErr w:type="spellStart"/>
      <w:r w:rsidRPr="00837A76">
        <w:rPr>
          <w:rFonts w:ascii="Book Antiqua" w:hAnsi="Book Antiqua" w:cs="Times New Roman"/>
          <w:b/>
          <w:i/>
          <w:iCs/>
          <w:szCs w:val="24"/>
        </w:rPr>
        <w:t>SpyGlass</w:t>
      </w:r>
      <w:proofErr w:type="spellEnd"/>
      <w:r w:rsidRPr="00837A76">
        <w:rPr>
          <w:rFonts w:ascii="Book Antiqua" w:hAnsi="Book Antiqua" w:cs="Times New Roman"/>
          <w:b/>
          <w:i/>
          <w:iCs/>
          <w:szCs w:val="24"/>
        </w:rPr>
        <w:t xml:space="preserve"> visualization system</w:t>
      </w:r>
    </w:p>
    <w:p w14:paraId="6BD3A64A" w14:textId="798EC61C"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Working channels were evaluated with </w:t>
      </w:r>
      <w:r w:rsidR="00DD463B" w:rsidRPr="00837A76">
        <w:rPr>
          <w:rFonts w:ascii="Book Antiqua" w:hAnsi="Book Antiqua" w:cs="Times New Roman"/>
          <w:szCs w:val="24"/>
        </w:rPr>
        <w:t xml:space="preserve">the </w:t>
      </w:r>
      <w:proofErr w:type="spellStart"/>
      <w:r w:rsidRPr="00837A76">
        <w:rPr>
          <w:rFonts w:ascii="Book Antiqua" w:hAnsi="Book Antiqua" w:cs="Times New Roman"/>
          <w:szCs w:val="24"/>
        </w:rPr>
        <w:t>SpyGlass</w:t>
      </w:r>
      <w:proofErr w:type="spellEnd"/>
      <w:r w:rsidRPr="00837A76">
        <w:rPr>
          <w:rFonts w:ascii="Book Antiqua" w:hAnsi="Book Antiqua" w:cs="Times New Roman"/>
          <w:szCs w:val="24"/>
        </w:rPr>
        <w:t>™ DS Direct Visualization System (Boston Scientific Corp, Natick, MA, U</w:t>
      </w:r>
      <w:r w:rsidR="0037757D">
        <w:rPr>
          <w:rFonts w:ascii="Book Antiqua" w:hAnsi="Book Antiqua" w:cs="Times New Roman"/>
          <w:szCs w:val="24"/>
        </w:rPr>
        <w:t>nited States</w:t>
      </w:r>
      <w:r w:rsidRPr="00837A76">
        <w:rPr>
          <w:rFonts w:ascii="Book Antiqua" w:hAnsi="Book Antiqua" w:cs="Times New Roman"/>
          <w:szCs w:val="24"/>
        </w:rPr>
        <w:t xml:space="preserve">), which consists of capital equipment and </w:t>
      </w:r>
      <w:r w:rsidR="00DD463B" w:rsidRPr="00837A76">
        <w:rPr>
          <w:rFonts w:ascii="Book Antiqua" w:hAnsi="Book Antiqua" w:cs="Times New Roman"/>
          <w:szCs w:val="24"/>
        </w:rPr>
        <w:t xml:space="preserve">a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delivery catheter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DS Catheter,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DS II Catheter). A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delivery catheter has a length of 214 cm, an outer diameter of 3.5 mm (10.5 Fr), </w:t>
      </w:r>
      <w:r w:rsidR="00DD463B" w:rsidRPr="00837A76">
        <w:rPr>
          <w:rFonts w:ascii="Book Antiqua" w:hAnsi="Book Antiqua" w:cs="Times New Roman"/>
          <w:szCs w:val="24"/>
        </w:rPr>
        <w:t xml:space="preserve">a </w:t>
      </w:r>
      <w:r w:rsidRPr="00837A76">
        <w:rPr>
          <w:rFonts w:ascii="Book Antiqua" w:hAnsi="Book Antiqua" w:cs="Times New Roman"/>
          <w:szCs w:val="24"/>
        </w:rPr>
        <w:t xml:space="preserve">light source at its distal tip, </w:t>
      </w:r>
      <w:r w:rsidR="00DD463B" w:rsidRPr="00837A76">
        <w:rPr>
          <w:rFonts w:ascii="Book Antiqua" w:hAnsi="Book Antiqua" w:cs="Times New Roman"/>
          <w:szCs w:val="24"/>
        </w:rPr>
        <w:t xml:space="preserve">an </w:t>
      </w:r>
      <w:r w:rsidRPr="00837A76">
        <w:rPr>
          <w:rFonts w:ascii="Book Antiqua" w:hAnsi="Book Antiqua" w:cs="Times New Roman"/>
          <w:szCs w:val="24"/>
        </w:rPr>
        <w:t>adjustable brightness, and a lens t</w:t>
      </w:r>
      <w:r w:rsidR="00BC6E29">
        <w:rPr>
          <w:rFonts w:ascii="Book Antiqua" w:hAnsi="Book Antiqua" w:cs="Times New Roman"/>
          <w:szCs w:val="24"/>
        </w:rPr>
        <w:t>hat enables high-resolution (24</w:t>
      </w:r>
      <w:r w:rsidR="00D10484">
        <w:rPr>
          <w:rFonts w:ascii="Book Antiqua" w:eastAsia="宋体" w:hAnsi="Book Antiqua" w:cs="Times New Roman" w:hint="eastAsia"/>
          <w:szCs w:val="24"/>
          <w:lang w:eastAsia="zh-CN"/>
        </w:rPr>
        <w:t xml:space="preserve"> </w:t>
      </w:r>
      <w:r w:rsidRPr="00837A76">
        <w:rPr>
          <w:rFonts w:ascii="Book Antiqua" w:hAnsi="Book Antiqua" w:cs="Times New Roman"/>
          <w:szCs w:val="24"/>
        </w:rPr>
        <w:t>000 pixels) video recording during clinical treatment. A high-resolution monitor (1280 ×</w:t>
      </w:r>
      <w:r w:rsidR="00BC6E29">
        <w:rPr>
          <w:rFonts w:ascii="Book Antiqua" w:hAnsi="Book Antiqua" w:cs="Times New Roman"/>
          <w:szCs w:val="24"/>
        </w:rPr>
        <w:t xml:space="preserve"> </w:t>
      </w:r>
      <w:r w:rsidRPr="00837A76">
        <w:rPr>
          <w:rFonts w:ascii="Book Antiqua" w:hAnsi="Book Antiqua" w:cs="Times New Roman"/>
          <w:szCs w:val="24"/>
        </w:rPr>
        <w:t xml:space="preserve">1024) is designed to be attached to the cart and to provide bright, clear images under various lighting conditions. The video was viewed on a Windows-based computer, which allows </w:t>
      </w:r>
      <w:r w:rsidR="00DD463B" w:rsidRPr="00837A76">
        <w:rPr>
          <w:rFonts w:ascii="Book Antiqua" w:hAnsi="Book Antiqua" w:cs="Times New Roman"/>
          <w:szCs w:val="24"/>
        </w:rPr>
        <w:t xml:space="preserve">the </w:t>
      </w:r>
      <w:r w:rsidRPr="00837A76">
        <w:rPr>
          <w:rFonts w:ascii="Book Antiqua" w:hAnsi="Book Antiqua" w:cs="Times New Roman"/>
          <w:szCs w:val="24"/>
        </w:rPr>
        <w:t xml:space="preserve">capturing of both video and still images. The assigned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delivery catheter was reprocessed immediately before each visual inspection with alcohol wipes for a full 2 min</w:t>
      </w:r>
      <w:r w:rsidR="00BC6E29">
        <w:rPr>
          <w:rFonts w:ascii="Book Antiqua" w:hAnsi="Book Antiqua" w:cs="Times New Roman"/>
          <w:szCs w:val="24"/>
        </w:rPr>
        <w:t xml:space="preserve"> </w:t>
      </w:r>
      <w:r w:rsidRPr="00837A76">
        <w:rPr>
          <w:rFonts w:ascii="Book Antiqua" w:hAnsi="Book Antiqua" w:cs="Times New Roman"/>
          <w:szCs w:val="24"/>
        </w:rPr>
        <w:t>of contact time, followed by air drying for 10 min</w:t>
      </w:r>
      <w:r w:rsidR="003F35D3" w:rsidRPr="00837A76">
        <w:rPr>
          <w:rFonts w:ascii="Book Antiqua" w:hAnsi="Book Antiqua" w:cs="Times New Roman"/>
          <w:szCs w:val="24"/>
        </w:rPr>
        <w:fldChar w:fldCharType="begin"/>
      </w:r>
      <w:r w:rsidR="003F35D3" w:rsidRPr="00837A76">
        <w:rPr>
          <w:rFonts w:ascii="Book Antiqua" w:hAnsi="Book Antiqua" w:cs="Times New Roman"/>
          <w:szCs w:val="24"/>
        </w:rPr>
        <w:instrText xml:space="preserve"> ADDIN EN.CITE &lt;EndNote&gt;&lt;Cite&gt;&lt;Author&gt;Barakat&lt;/Author&gt;&lt;Year&gt;2019&lt;/Year&gt;&lt;RecNum&gt;13&lt;/RecNum&gt;&lt;DisplayText&gt;&lt;style face="superscript"&gt;[12]&lt;/style&gt;&lt;/DisplayText&gt;&lt;record&gt;&lt;rec-number&gt;13&lt;/rec-number&gt;&lt;foreign-keys&gt;&lt;key app="EN" db-id="9tzvw02tnpdxacew99upffeqvdas2tdvfp02" timestamp="0"&gt;13&lt;/key&gt;&lt;/foreign-keys&gt;&lt;ref-type name="Journal Article"&gt;17&lt;/ref-type&gt;&lt;contributors&gt;&lt;authors&gt;&lt;author&gt;Barakat, M. T.&lt;/author&gt;&lt;author&gt;Huang, R. J.&lt;/author&gt;&lt;author&gt;Banerjee, S.&lt;/author&gt;&lt;/authors&gt;&lt;/contributors&gt;&lt;auth-address&gt;Division of Gastroenterology and Hepatology, Stanford University School of Medicine, Stanford, California, USA.&lt;/auth-address&gt;&lt;titles&gt;&lt;title&gt;Comparison of automated and manual drying in the elimination of residual endoscope working channel fluid after reprocessing (with video)&lt;/title&gt;&lt;secondary-title&gt;Gastrointest Endosc&lt;/secondary-title&gt;&lt;/titles&gt;&lt;pages&gt;124-132 e2&lt;/pages&gt;&lt;volume&gt;89&lt;/volume&gt;&lt;number&gt;1&lt;/number&gt;&lt;keywords&gt;&lt;keyword&gt;Adenosine Triphosphate&lt;/keyword&gt;&lt;keyword&gt;Automation&lt;/keyword&gt;&lt;keyword&gt;Disinfection/*methods&lt;/keyword&gt;&lt;keyword&gt;Endoscopes, Gastrointestinal/*microbiology&lt;/keyword&gt;&lt;keyword&gt;*Equipment Contamination&lt;/keyword&gt;&lt;keyword&gt;Humans&lt;/keyword&gt;&lt;keyword&gt;Luminescent Measurements&lt;/keyword&gt;&lt;/keywords&gt;&lt;dates&gt;&lt;year&gt;2019&lt;/year&gt;&lt;pub-dates&gt;&lt;date&gt;Jan&lt;/date&gt;&lt;/pub-dates&gt;&lt;/dates&gt;&lt;isbn&gt;1097-6779 (Electronic)&amp;#xD;0016-5107 (Linking)&lt;/isbn&gt;&lt;accession-num&gt;30148992&lt;/accession-num&gt;&lt;urls&gt;&lt;related-urls&gt;&lt;url&gt;https://www.ncbi.nlm.nih.gov/pubmed/30148992&lt;/url&gt;&lt;/related-urls&gt;&lt;/urls&gt;&lt;electronic-resource-num&gt;10.1016/j.gie.2018.08.033&lt;/electronic-resource-num&gt;&lt;/record&gt;&lt;/Cite&gt;&lt;/EndNote&gt;</w:instrText>
      </w:r>
      <w:r w:rsidR="003F35D3" w:rsidRPr="00837A76">
        <w:rPr>
          <w:rFonts w:ascii="Book Antiqua" w:hAnsi="Book Antiqua" w:cs="Times New Roman"/>
          <w:szCs w:val="24"/>
        </w:rPr>
        <w:fldChar w:fldCharType="separate"/>
      </w:r>
      <w:r w:rsidR="003F35D3" w:rsidRPr="00837A76">
        <w:rPr>
          <w:rFonts w:ascii="Book Antiqua" w:hAnsi="Book Antiqua" w:cs="Times New Roman"/>
          <w:noProof/>
          <w:szCs w:val="24"/>
          <w:vertAlign w:val="superscript"/>
        </w:rPr>
        <w:t>[12]</w:t>
      </w:r>
      <w:r w:rsidR="003F35D3" w:rsidRPr="00837A76">
        <w:rPr>
          <w:rFonts w:ascii="Book Antiqua" w:hAnsi="Book Antiqua" w:cs="Times New Roman"/>
          <w:szCs w:val="24"/>
        </w:rPr>
        <w:fldChar w:fldCharType="end"/>
      </w:r>
      <w:r w:rsidRPr="00837A76">
        <w:rPr>
          <w:rFonts w:ascii="Book Antiqua" w:hAnsi="Book Antiqua" w:cs="Times New Roman"/>
          <w:szCs w:val="24"/>
        </w:rPr>
        <w:t>. After visual inspection, the delivery catheter was reprocessed with the OPA solution.</w:t>
      </w:r>
    </w:p>
    <w:p w14:paraId="133B8BC8" w14:textId="77777777" w:rsidR="001F5E2A" w:rsidRPr="00837A76" w:rsidRDefault="001F5E2A" w:rsidP="002E17F8">
      <w:pPr>
        <w:snapToGrid w:val="0"/>
        <w:spacing w:line="360" w:lineRule="auto"/>
        <w:jc w:val="both"/>
        <w:rPr>
          <w:rFonts w:ascii="Book Antiqua" w:hAnsi="Book Antiqua" w:cs="Times New Roman"/>
          <w:szCs w:val="24"/>
        </w:rPr>
      </w:pPr>
    </w:p>
    <w:p w14:paraId="319F6709"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Location of visual inspection</w:t>
      </w:r>
    </w:p>
    <w:p w14:paraId="4B408B60" w14:textId="3891EC61"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Working channels were examined by manually advancing the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delivery catheter in an anterograde fashion from the biopsy channel opening of the endoscope handle. The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delivery catheter allows visualization of the entire length of the working channel (140 cm), including the insertion tube (130 cm) starting from the biopsy channel opening at the proximal part and the bending section (10 cm) proximal to the elevator mechanism (Figure 1).</w:t>
      </w:r>
    </w:p>
    <w:p w14:paraId="3259641A" w14:textId="77777777" w:rsidR="001F5E2A" w:rsidRPr="00837A76" w:rsidRDefault="001F5E2A" w:rsidP="002E17F8">
      <w:pPr>
        <w:snapToGrid w:val="0"/>
        <w:spacing w:line="360" w:lineRule="auto"/>
        <w:jc w:val="both"/>
        <w:rPr>
          <w:rFonts w:ascii="Book Antiqua" w:hAnsi="Book Antiqua" w:cs="Times New Roman"/>
          <w:szCs w:val="24"/>
        </w:rPr>
      </w:pPr>
    </w:p>
    <w:p w14:paraId="062FCA2E" w14:textId="0D845D4A"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Type and severity of visual inspection findings</w:t>
      </w:r>
    </w:p>
    <w:p w14:paraId="726BF431" w14:textId="11379857"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lastRenderedPageBreak/>
        <w:t>Visual inspection of the working channels of the patient-ready endoscopes revealed various abnormal ﬁndings (Figure 2), including scratches, scratch</w:t>
      </w:r>
      <w:r w:rsidR="00DD463B" w:rsidRPr="00837A76">
        <w:rPr>
          <w:rFonts w:ascii="Book Antiqua" w:hAnsi="Book Antiqua" w:cs="Times New Roman"/>
          <w:szCs w:val="24"/>
        </w:rPr>
        <w:t>es</w:t>
      </w:r>
      <w:r w:rsidRPr="00837A76">
        <w:rPr>
          <w:rFonts w:ascii="Book Antiqua" w:hAnsi="Book Antiqua" w:cs="Times New Roman"/>
          <w:szCs w:val="24"/>
        </w:rPr>
        <w:t xml:space="preserve"> with adherent peel, stains, debris (dark-colored debris, light-colored debris, and other debris), and fluids (clear and opaque fluids)</w:t>
      </w:r>
      <w:r w:rsidR="003F35D3" w:rsidRPr="00837A76">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3F35D3" w:rsidRPr="00837A76">
        <w:rPr>
          <w:rFonts w:ascii="Book Antiqua" w:hAnsi="Book Antiqua" w:cs="Times New Roman"/>
          <w:szCs w:val="24"/>
        </w:rPr>
        <w:instrText xml:space="preserve"> ADDIN EN.CITE </w:instrText>
      </w:r>
      <w:r w:rsidR="003F35D3" w:rsidRPr="00837A76">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3F35D3" w:rsidRPr="00837A76">
        <w:rPr>
          <w:rFonts w:ascii="Book Antiqua" w:hAnsi="Book Antiqua" w:cs="Times New Roman"/>
          <w:szCs w:val="24"/>
        </w:rPr>
        <w:instrText xml:space="preserve"> ADDIN EN.CITE.DATA </w:instrText>
      </w:r>
      <w:r w:rsidR="003F35D3" w:rsidRPr="00837A76">
        <w:rPr>
          <w:rFonts w:ascii="Book Antiqua" w:hAnsi="Book Antiqua" w:cs="Times New Roman"/>
          <w:szCs w:val="24"/>
        </w:rPr>
      </w:r>
      <w:r w:rsidR="003F35D3" w:rsidRPr="00837A76">
        <w:rPr>
          <w:rFonts w:ascii="Book Antiqua" w:hAnsi="Book Antiqua" w:cs="Times New Roman"/>
          <w:szCs w:val="24"/>
        </w:rPr>
        <w:fldChar w:fldCharType="end"/>
      </w:r>
      <w:r w:rsidR="003F35D3" w:rsidRPr="00837A76">
        <w:rPr>
          <w:rFonts w:ascii="Book Antiqua" w:hAnsi="Book Antiqua" w:cs="Times New Roman"/>
          <w:szCs w:val="24"/>
        </w:rPr>
      </w:r>
      <w:r w:rsidR="003F35D3" w:rsidRPr="00837A76">
        <w:rPr>
          <w:rFonts w:ascii="Book Antiqua" w:hAnsi="Book Antiqua" w:cs="Times New Roman"/>
          <w:szCs w:val="24"/>
        </w:rPr>
        <w:fldChar w:fldCharType="separate"/>
      </w:r>
      <w:r w:rsidR="003F35D3" w:rsidRPr="00837A76">
        <w:rPr>
          <w:rFonts w:ascii="Book Antiqua" w:hAnsi="Book Antiqua" w:cs="Times New Roman"/>
          <w:noProof/>
          <w:szCs w:val="24"/>
          <w:vertAlign w:val="superscript"/>
        </w:rPr>
        <w:t>[10-12]</w:t>
      </w:r>
      <w:r w:rsidR="003F35D3" w:rsidRPr="00837A76">
        <w:rPr>
          <w:rFonts w:ascii="Book Antiqua" w:hAnsi="Book Antiqua" w:cs="Times New Roman"/>
          <w:szCs w:val="24"/>
        </w:rPr>
        <w:fldChar w:fldCharType="end"/>
      </w:r>
      <w:r w:rsidRPr="00837A76">
        <w:rPr>
          <w:rFonts w:ascii="Book Antiqua" w:hAnsi="Book Antiqua" w:cs="Times New Roman"/>
          <w:szCs w:val="24"/>
        </w:rPr>
        <w:t xml:space="preserve">. The severity of the visual inspection findings was evaluated using </w:t>
      </w:r>
      <w:r w:rsidR="00DD463B" w:rsidRPr="00837A76">
        <w:rPr>
          <w:rFonts w:ascii="Book Antiqua" w:hAnsi="Book Antiqua" w:cs="Times New Roman"/>
          <w:szCs w:val="24"/>
        </w:rPr>
        <w:t xml:space="preserve">a </w:t>
      </w:r>
      <w:r w:rsidRPr="00837A76">
        <w:rPr>
          <w:rFonts w:ascii="Book Antiqua" w:hAnsi="Book Antiqua" w:cs="Times New Roman"/>
          <w:szCs w:val="24"/>
        </w:rPr>
        <w:t xml:space="preserve">modified form of </w:t>
      </w:r>
      <w:proofErr w:type="spellStart"/>
      <w:r w:rsidRPr="00837A76">
        <w:rPr>
          <w:rFonts w:ascii="Book Antiqua" w:hAnsi="Book Antiqua" w:cs="Times New Roman"/>
          <w:szCs w:val="24"/>
        </w:rPr>
        <w:t>Barakat</w:t>
      </w:r>
      <w:proofErr w:type="spellEnd"/>
      <w:r w:rsidRPr="00837A76">
        <w:rPr>
          <w:rFonts w:ascii="Book Antiqua" w:hAnsi="Book Antiqua" w:cs="Times New Roman"/>
          <w:szCs w:val="24"/>
        </w:rPr>
        <w:t xml:space="preserve"> </w:t>
      </w:r>
      <w:r w:rsidRPr="00F11383">
        <w:rPr>
          <w:rFonts w:ascii="Book Antiqua" w:hAnsi="Book Antiqua" w:cs="Times New Roman"/>
          <w:i/>
          <w:szCs w:val="24"/>
        </w:rPr>
        <w:t xml:space="preserve">et </w:t>
      </w:r>
      <w:proofErr w:type="spellStart"/>
      <w:r w:rsidRPr="00F11383">
        <w:rPr>
          <w:rFonts w:ascii="Book Antiqua" w:hAnsi="Book Antiqua" w:cs="Times New Roman"/>
          <w:i/>
          <w:szCs w:val="24"/>
        </w:rPr>
        <w:t>al</w:t>
      </w:r>
      <w:r w:rsidRPr="00837A76">
        <w:rPr>
          <w:rFonts w:ascii="Book Antiqua" w:hAnsi="Book Antiqua" w:cs="Times New Roman"/>
          <w:szCs w:val="24"/>
        </w:rPr>
        <w:t>’s</w:t>
      </w:r>
      <w:proofErr w:type="spellEnd"/>
      <w:r w:rsidRPr="00837A76">
        <w:rPr>
          <w:rFonts w:ascii="Book Antiqua" w:hAnsi="Book Antiqua" w:cs="Times New Roman"/>
          <w:szCs w:val="24"/>
        </w:rPr>
        <w:t xml:space="preserve"> classification system that utilized a 3-point scale with the following scores: 0 (none), 1 (mild), 2 (moderate), and 3 (severe). Visual inspection findings were recorded and reviewed by two endoscopists and two endoscopy nurses. In </w:t>
      </w:r>
      <w:r w:rsidR="00671672">
        <w:rPr>
          <w:rFonts w:ascii="Book Antiqua" w:eastAsia="宋体" w:hAnsi="Book Antiqua" w:cs="Times New Roman" w:hint="eastAsia"/>
          <w:szCs w:val="24"/>
          <w:lang w:eastAsia="zh-CN"/>
        </w:rPr>
        <w:t>case</w:t>
      </w:r>
      <w:r w:rsidRPr="00837A76">
        <w:rPr>
          <w:rFonts w:ascii="Book Antiqua" w:hAnsi="Book Antiqua" w:cs="Times New Roman"/>
          <w:szCs w:val="24"/>
        </w:rPr>
        <w:t xml:space="preserve"> of a discrepancy in the image of a given visual inspection, discussion would be </w:t>
      </w:r>
      <w:r w:rsidR="00671672">
        <w:rPr>
          <w:rFonts w:ascii="Book Antiqua" w:eastAsia="宋体" w:hAnsi="Book Antiqua" w:cs="Times New Roman" w:hint="eastAsia"/>
          <w:szCs w:val="24"/>
          <w:lang w:eastAsia="zh-CN"/>
        </w:rPr>
        <w:t>held</w:t>
      </w:r>
      <w:r w:rsidR="00671672" w:rsidRPr="00837A76">
        <w:rPr>
          <w:rFonts w:ascii="Book Antiqua" w:hAnsi="Book Antiqua" w:cs="Times New Roman"/>
          <w:szCs w:val="24"/>
        </w:rPr>
        <w:t xml:space="preserve"> </w:t>
      </w:r>
      <w:r w:rsidRPr="00837A76">
        <w:rPr>
          <w:rFonts w:ascii="Book Antiqua" w:hAnsi="Book Antiqua" w:cs="Times New Roman"/>
          <w:szCs w:val="24"/>
        </w:rPr>
        <w:t xml:space="preserve">by </w:t>
      </w:r>
      <w:r w:rsidR="00671672">
        <w:rPr>
          <w:rFonts w:ascii="Book Antiqua" w:eastAsia="宋体" w:hAnsi="Book Antiqua" w:cs="Times New Roman" w:hint="eastAsia"/>
          <w:szCs w:val="24"/>
          <w:lang w:eastAsia="zh-CN"/>
        </w:rPr>
        <w:t>four</w:t>
      </w:r>
      <w:r w:rsidR="00671672" w:rsidRPr="00837A76">
        <w:rPr>
          <w:rFonts w:ascii="Book Antiqua" w:hAnsi="Book Antiqua" w:cs="Times New Roman"/>
          <w:szCs w:val="24"/>
        </w:rPr>
        <w:t xml:space="preserve"> </w:t>
      </w:r>
      <w:r w:rsidRPr="00837A76">
        <w:rPr>
          <w:rFonts w:ascii="Book Antiqua" w:hAnsi="Book Antiqua" w:cs="Times New Roman"/>
          <w:szCs w:val="24"/>
        </w:rPr>
        <w:t xml:space="preserve">investigators. </w:t>
      </w:r>
      <w:r w:rsidR="001C1BF1" w:rsidRPr="00837A76">
        <w:rPr>
          <w:rFonts w:ascii="Book Antiqua" w:hAnsi="Book Antiqua" w:cs="Times New Roman"/>
          <w:szCs w:val="24"/>
        </w:rPr>
        <w:t>Repeated visual inspections were performed to validate consistency and confirm subtle findings of the duodenoscopes.</w:t>
      </w:r>
    </w:p>
    <w:p w14:paraId="19DEA4C9" w14:textId="77777777" w:rsidR="001F5E2A" w:rsidRPr="00837A76" w:rsidRDefault="001F5E2A" w:rsidP="002E17F8">
      <w:pPr>
        <w:snapToGrid w:val="0"/>
        <w:spacing w:line="360" w:lineRule="auto"/>
        <w:jc w:val="both"/>
        <w:rPr>
          <w:rFonts w:ascii="Book Antiqua" w:hAnsi="Book Antiqua" w:cs="Times New Roman"/>
          <w:szCs w:val="24"/>
        </w:rPr>
      </w:pPr>
    </w:p>
    <w:p w14:paraId="3283DF75"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ATP test and microbiological surveillance</w:t>
      </w:r>
    </w:p>
    <w:p w14:paraId="08205576" w14:textId="555B9CA8"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The ATP test was performed after duodenoscope manual cleaning as </w:t>
      </w:r>
      <w:r w:rsidR="00DD463B" w:rsidRPr="00837A76">
        <w:rPr>
          <w:rFonts w:ascii="Book Antiqua" w:hAnsi="Book Antiqua" w:cs="Times New Roman"/>
          <w:szCs w:val="24"/>
        </w:rPr>
        <w:t xml:space="preserve">a </w:t>
      </w:r>
      <w:r w:rsidRPr="00837A76">
        <w:rPr>
          <w:rFonts w:ascii="Book Antiqua" w:hAnsi="Book Antiqua" w:cs="Times New Roman"/>
          <w:szCs w:val="24"/>
        </w:rPr>
        <w:t>routine quality control program</w:t>
      </w:r>
      <w:r w:rsidR="003F35D3" w:rsidRPr="00837A76">
        <w:rPr>
          <w:rFonts w:ascii="Book Antiqua" w:hAnsi="Book Antiqua" w:cs="Times New Roman"/>
          <w:szCs w:val="24"/>
        </w:rPr>
        <w:fldChar w:fldCharType="begin">
          <w:fldData xml:space="preserve">PEVuZE5vdGU+PENpdGU+PEF1dGhvcj5DaGFuZzwvQXV0aG9yPjxZZWFyPjIwMTk8L1llYXI+PFJl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</w:fldData>
        </w:fldChar>
      </w:r>
      <w:r w:rsidR="003F35D3" w:rsidRPr="00837A76">
        <w:rPr>
          <w:rFonts w:ascii="Book Antiqua" w:hAnsi="Book Antiqua" w:cs="Times New Roman"/>
          <w:szCs w:val="24"/>
        </w:rPr>
        <w:instrText xml:space="preserve"> ADDIN EN.CITE </w:instrText>
      </w:r>
      <w:r w:rsidR="003F35D3" w:rsidRPr="00837A76">
        <w:rPr>
          <w:rFonts w:ascii="Book Antiqua" w:hAnsi="Book Antiqua" w:cs="Times New Roman"/>
          <w:szCs w:val="24"/>
        </w:rPr>
        <w:fldChar w:fldCharType="begin">
          <w:fldData xml:space="preserve">PEVuZE5vdGU+PENpdGU+PEF1dGhvcj5DaGFuZzwvQXV0aG9yPjxZZWFyPjIwMTk8L1llYXI+PFJl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</w:fldData>
        </w:fldChar>
      </w:r>
      <w:r w:rsidR="003F35D3" w:rsidRPr="00837A76">
        <w:rPr>
          <w:rFonts w:ascii="Book Antiqua" w:hAnsi="Book Antiqua" w:cs="Times New Roman"/>
          <w:szCs w:val="24"/>
        </w:rPr>
        <w:instrText xml:space="preserve"> ADDIN EN.CITE.DATA </w:instrText>
      </w:r>
      <w:r w:rsidR="003F35D3" w:rsidRPr="00837A76">
        <w:rPr>
          <w:rFonts w:ascii="Book Antiqua" w:hAnsi="Book Antiqua" w:cs="Times New Roman"/>
          <w:szCs w:val="24"/>
        </w:rPr>
      </w:r>
      <w:r w:rsidR="003F35D3" w:rsidRPr="00837A76">
        <w:rPr>
          <w:rFonts w:ascii="Book Antiqua" w:hAnsi="Book Antiqua" w:cs="Times New Roman"/>
          <w:szCs w:val="24"/>
        </w:rPr>
        <w:fldChar w:fldCharType="end"/>
      </w:r>
      <w:r w:rsidR="003F35D3" w:rsidRPr="00837A76">
        <w:rPr>
          <w:rFonts w:ascii="Book Antiqua" w:hAnsi="Book Antiqua" w:cs="Times New Roman"/>
          <w:szCs w:val="24"/>
        </w:rPr>
      </w:r>
      <w:r w:rsidR="003F35D3" w:rsidRPr="00837A76">
        <w:rPr>
          <w:rFonts w:ascii="Book Antiqua" w:hAnsi="Book Antiqua" w:cs="Times New Roman"/>
          <w:szCs w:val="24"/>
        </w:rPr>
        <w:fldChar w:fldCharType="separate"/>
      </w:r>
      <w:r w:rsidR="003F35D3" w:rsidRPr="00837A76">
        <w:rPr>
          <w:rFonts w:ascii="Book Antiqua" w:hAnsi="Book Antiqua" w:cs="Times New Roman"/>
          <w:noProof/>
          <w:szCs w:val="24"/>
          <w:vertAlign w:val="superscript"/>
        </w:rPr>
        <w:t>[17]</w:t>
      </w:r>
      <w:r w:rsidR="003F35D3" w:rsidRPr="00837A76">
        <w:rPr>
          <w:rFonts w:ascii="Book Antiqua" w:hAnsi="Book Antiqua" w:cs="Times New Roman"/>
          <w:szCs w:val="24"/>
        </w:rPr>
        <w:fldChar w:fldCharType="end"/>
      </w:r>
      <w:r w:rsidRPr="00837A76">
        <w:rPr>
          <w:rFonts w:ascii="Book Antiqua" w:hAnsi="Book Antiqua" w:cs="Times New Roman"/>
          <w:szCs w:val="24"/>
        </w:rPr>
        <w:t>. ATP samples obtained were flushed with sterile water</w:t>
      </w:r>
      <w:r w:rsidR="00DD463B" w:rsidRPr="00837A76">
        <w:rPr>
          <w:rFonts w:ascii="Book Antiqua" w:hAnsi="Book Antiqua" w:cs="Times New Roman"/>
          <w:szCs w:val="24"/>
        </w:rPr>
        <w:t>,</w:t>
      </w:r>
      <w:r w:rsidRPr="00837A76">
        <w:rPr>
          <w:rFonts w:ascii="Book Antiqua" w:hAnsi="Book Antiqua" w:cs="Times New Roman"/>
          <w:szCs w:val="24"/>
        </w:rPr>
        <w:t xml:space="preserve"> and then the channel </w:t>
      </w:r>
      <w:proofErr w:type="spellStart"/>
      <w:r w:rsidRPr="00837A76">
        <w:rPr>
          <w:rFonts w:ascii="Book Antiqua" w:hAnsi="Book Antiqua" w:cs="Times New Roman"/>
          <w:szCs w:val="24"/>
        </w:rPr>
        <w:t>rinsate</w:t>
      </w:r>
      <w:proofErr w:type="spellEnd"/>
      <w:r w:rsidRPr="00837A76">
        <w:rPr>
          <w:rFonts w:ascii="Book Antiqua" w:hAnsi="Book Antiqua" w:cs="Times New Roman"/>
          <w:szCs w:val="24"/>
        </w:rPr>
        <w:t xml:space="preserve"> was harvested for the ATP test (Clean-Trace ATP Water, 3M, St Paul, MN</w:t>
      </w:r>
      <w:r w:rsidR="00BC6E29">
        <w:rPr>
          <w:rFonts w:ascii="Book Antiqua" w:hAnsi="Book Antiqua" w:cs="Times New Roman"/>
          <w:szCs w:val="24"/>
        </w:rPr>
        <w:t xml:space="preserve">, </w:t>
      </w:r>
      <w:r w:rsidR="00BE3A84" w:rsidRPr="00837A76">
        <w:rPr>
          <w:rFonts w:ascii="Book Antiqua" w:hAnsi="Book Antiqua" w:cs="Times New Roman"/>
          <w:szCs w:val="24"/>
        </w:rPr>
        <w:t>U</w:t>
      </w:r>
      <w:r w:rsidR="00BE3A84">
        <w:rPr>
          <w:rFonts w:ascii="Book Antiqua" w:hAnsi="Book Antiqua" w:cs="Times New Roman"/>
          <w:szCs w:val="24"/>
        </w:rPr>
        <w:t>nited States</w:t>
      </w:r>
      <w:r w:rsidRPr="00837A76">
        <w:rPr>
          <w:rFonts w:ascii="Book Antiqua" w:hAnsi="Book Antiqua" w:cs="Times New Roman"/>
          <w:szCs w:val="24"/>
        </w:rPr>
        <w:t xml:space="preserve">). ATP levels </w:t>
      </w:r>
      <w:r w:rsidR="00DD463B" w:rsidRPr="00837A76">
        <w:rPr>
          <w:rFonts w:ascii="Book Antiqua" w:hAnsi="Book Antiqua" w:cs="Times New Roman"/>
          <w:szCs w:val="24"/>
        </w:rPr>
        <w:t xml:space="preserve">were </w:t>
      </w:r>
      <w:r w:rsidRPr="00837A76">
        <w:rPr>
          <w:rFonts w:ascii="Book Antiqua" w:hAnsi="Book Antiqua" w:cs="Times New Roman"/>
          <w:szCs w:val="24"/>
        </w:rPr>
        <w:t xml:space="preserve">expressed </w:t>
      </w:r>
      <w:r w:rsidR="00DD463B" w:rsidRPr="00837A76">
        <w:rPr>
          <w:rFonts w:ascii="Book Antiqua" w:hAnsi="Book Antiqua" w:cs="Times New Roman"/>
          <w:szCs w:val="24"/>
        </w:rPr>
        <w:t xml:space="preserve">in </w:t>
      </w:r>
      <w:r w:rsidRPr="00837A76">
        <w:rPr>
          <w:rFonts w:ascii="Book Antiqua" w:hAnsi="Book Antiqua" w:cs="Times New Roman"/>
          <w:szCs w:val="24"/>
        </w:rPr>
        <w:t>relative light units (RLUs).</w:t>
      </w:r>
    </w:p>
    <w:p w14:paraId="5B7B4E0E" w14:textId="7AC33666"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 xml:space="preserve">Microbiological surveillance of clinically used duodenoscopes followed the recommendation of </w:t>
      </w:r>
      <w:r w:rsidR="00DD463B" w:rsidRPr="00837A76">
        <w:rPr>
          <w:rFonts w:ascii="Book Antiqua" w:hAnsi="Book Antiqua" w:cs="Times New Roman"/>
          <w:szCs w:val="24"/>
        </w:rPr>
        <w:t>t</w:t>
      </w:r>
      <w:r w:rsidRPr="00837A76">
        <w:rPr>
          <w:rFonts w:ascii="Book Antiqua" w:hAnsi="Book Antiqua" w:cs="Times New Roman"/>
          <w:szCs w:val="24"/>
        </w:rPr>
        <w:t>he Digestive Endoscopy Society of Taiwan</w:t>
      </w:r>
      <w:r w:rsidR="003F35D3" w:rsidRPr="00837A76">
        <w:rPr>
          <w:rFonts w:ascii="Book Antiqua" w:hAnsi="Book Antiqua" w:cs="Times New Roman"/>
          <w:szCs w:val="24"/>
        </w:rPr>
        <w:fldChar w:fldCharType="begin"/>
      </w:r>
      <w:r w:rsidR="003F35D3" w:rsidRPr="00837A76">
        <w:rPr>
          <w:rFonts w:ascii="Book Antiqua" w:hAnsi="Book Antiqua" w:cs="Times New Roman"/>
          <w:szCs w:val="24"/>
        </w:rPr>
        <w:instrText xml:space="preserve"> ADDIN EN.CITE &lt;EndNote&gt;&lt;Cite&gt;&lt;Year&gt;2018&lt;/Year&gt;&lt;RecNum&gt;18&lt;/RecNum&gt;&lt;DisplayText&gt;&lt;style face="superscript"&gt;[16, 18]&lt;/style&gt;&lt;/DisplayText&gt;&lt;record&gt;&lt;rec-number&gt;18&lt;/rec-number&gt;&lt;foreign-keys&gt;&lt;key app="EN" db-id="9tzvw02tnpdxacew99upffeqvdas2tdvfp02" timestamp="0"&gt;18&lt;/key&gt;&lt;/foreign-keys&gt;&lt;ref-type name="Journal Article"&gt;17&lt;/ref-type&gt;&lt;contributors&gt;&lt;/contributors&gt;&lt;titles&gt;&lt;title&gt;Digestive Endoscopy Society of Taiwan (DEST) guideline on duodenoscope reprocessing: cleaning, disinfection and sterilization.&lt;/title&gt;&lt;/titles&gt;&lt;dates&gt;&lt;year&gt;2018&lt;/year&gt;&lt;/dates&gt;&lt;urls&gt;&lt;related-urls&gt;&lt;url&gt;https://www.dest.org.tw/DB/News/file/386-5.pdf&lt;/url&gt;&lt;/related-urls&gt;&lt;/urls&gt;&lt;access-date&gt;March 9, 2018 &lt;/access-date&gt;&lt;/record&gt;&lt;/Cite&gt;&lt;Cite&gt;&lt;RecNum&gt;46&lt;/RecNum&gt;&lt;record&gt;&lt;rec-number&gt;46&lt;/rec-number&gt;&lt;foreign-keys&gt;&lt;key app="EN" db-id="9tzvw02tnpdxacew99upffeqvdas2tdvfp02" timestamp="1580200217"&gt;46&lt;/key&gt;&lt;/foreign-keys&gt;&lt;ref-type name="Journal Article"&gt;17&lt;/ref-type&gt;&lt;contributors&gt;&lt;/contributors&gt;&lt;titles&gt;&lt;title&gt;Duodenoscope Surveillance Sampling and Culturing Protocols &lt;/title&gt;&lt;secondary-title&gt;https://www.fda.gov/media/111081/download&lt;/secondary-title&gt;&lt;/titles&gt;&lt;periodical&gt;&lt;full-title&gt;https://www.fda.gov/media/111081/download&lt;/full-title&gt;&lt;/periodical&gt;&lt;dates&gt;&lt;/dates&gt;&lt;urls&gt;&lt;related-urls&gt;&lt;url&gt;https://www.fda.gov/media/111081/download&lt;/url&gt;&lt;/related-urls&gt;&lt;/urls&gt;&lt;/record&gt;&lt;/Cite&gt;&lt;/EndNote&gt;</w:instrText>
      </w:r>
      <w:r w:rsidR="003F35D3" w:rsidRPr="00837A76">
        <w:rPr>
          <w:rFonts w:ascii="Book Antiqua" w:hAnsi="Book Antiqua" w:cs="Times New Roman"/>
          <w:szCs w:val="24"/>
        </w:rPr>
        <w:fldChar w:fldCharType="separate"/>
      </w:r>
      <w:r w:rsidR="00F8215E">
        <w:rPr>
          <w:rFonts w:ascii="Book Antiqua" w:hAnsi="Book Antiqua" w:cs="Times New Roman"/>
          <w:noProof/>
          <w:szCs w:val="24"/>
          <w:vertAlign w:val="superscript"/>
        </w:rPr>
        <w:t>[16,</w:t>
      </w:r>
      <w:r w:rsidR="003F35D3" w:rsidRPr="00837A76">
        <w:rPr>
          <w:rFonts w:ascii="Book Antiqua" w:hAnsi="Book Antiqua" w:cs="Times New Roman"/>
          <w:noProof/>
          <w:szCs w:val="24"/>
          <w:vertAlign w:val="superscript"/>
        </w:rPr>
        <w:t>18]</w:t>
      </w:r>
      <w:r w:rsidR="003F35D3" w:rsidRPr="00837A76">
        <w:rPr>
          <w:rFonts w:ascii="Book Antiqua" w:hAnsi="Book Antiqua" w:cs="Times New Roman"/>
          <w:szCs w:val="24"/>
        </w:rPr>
        <w:fldChar w:fldCharType="end"/>
      </w:r>
      <w:r w:rsidRPr="00837A76">
        <w:rPr>
          <w:rFonts w:ascii="Book Antiqua" w:hAnsi="Book Antiqua" w:cs="Times New Roman"/>
          <w:szCs w:val="24"/>
        </w:rPr>
        <w:t>. Ten milliliters of normal saline were injected into the working channel. The elution from the distal end was collected and mixed with 40-mL trypticase soy broth in the flask and then incubated at 37 °C for 48 h. The turbid sample was chosen, and a subculture with Columbia CNA agar plate for gram-positive bacteria and MacConkey agar plate for gram-negative bacteria was performed overnight. The pure colony was picked up and underwent matrix-assisted laser desorption/ionization time-of-flight mass spectrometry to further identify the specific bacteria.</w:t>
      </w:r>
    </w:p>
    <w:p w14:paraId="5FDF6641" w14:textId="77777777" w:rsidR="001F5E2A" w:rsidRPr="00837A76" w:rsidRDefault="001F5E2A" w:rsidP="002E17F8">
      <w:pPr>
        <w:snapToGrid w:val="0"/>
        <w:spacing w:line="360" w:lineRule="auto"/>
        <w:jc w:val="both"/>
        <w:rPr>
          <w:rFonts w:ascii="Book Antiqua" w:hAnsi="Book Antiqua" w:cs="Times New Roman"/>
          <w:szCs w:val="24"/>
        </w:rPr>
      </w:pPr>
    </w:p>
    <w:p w14:paraId="246E6626"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Statistical analysis</w:t>
      </w:r>
    </w:p>
    <w:p w14:paraId="3A518B55" w14:textId="5251F694"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lastRenderedPageBreak/>
        <w:t>All data were entered into an Excel software (Microsoft Corp, Redmond, WA</w:t>
      </w:r>
      <w:r w:rsidR="00495CDE">
        <w:rPr>
          <w:rFonts w:ascii="Book Antiqua" w:hAnsi="Book Antiqua" w:cs="Times New Roman"/>
          <w:szCs w:val="24"/>
        </w:rPr>
        <w:t xml:space="preserve">, </w:t>
      </w:r>
      <w:r w:rsidR="00495CDE" w:rsidRPr="00837A76">
        <w:rPr>
          <w:rFonts w:ascii="Book Antiqua" w:hAnsi="Book Antiqua" w:cs="Times New Roman"/>
          <w:szCs w:val="24"/>
        </w:rPr>
        <w:t>U</w:t>
      </w:r>
      <w:r w:rsidR="00495CDE">
        <w:rPr>
          <w:rFonts w:ascii="Book Antiqua" w:hAnsi="Book Antiqua" w:cs="Times New Roman"/>
          <w:szCs w:val="24"/>
        </w:rPr>
        <w:t>nited States</w:t>
      </w:r>
      <w:r w:rsidRPr="00837A76">
        <w:rPr>
          <w:rFonts w:ascii="Book Antiqua" w:hAnsi="Book Antiqua" w:cs="Times New Roman"/>
          <w:szCs w:val="24"/>
        </w:rPr>
        <w:t xml:space="preserve">) spreadsheet. Statistical analyses were carried out using SPSS 22.0 (IBM, Armonk, NY, </w:t>
      </w:r>
      <w:r w:rsidR="00FB5611" w:rsidRPr="00837A76">
        <w:rPr>
          <w:rFonts w:ascii="Book Antiqua" w:hAnsi="Book Antiqua" w:cs="Times New Roman"/>
          <w:szCs w:val="24"/>
        </w:rPr>
        <w:t>U</w:t>
      </w:r>
      <w:r w:rsidR="00FB5611">
        <w:rPr>
          <w:rFonts w:ascii="Book Antiqua" w:hAnsi="Book Antiqua" w:cs="Times New Roman"/>
          <w:szCs w:val="24"/>
        </w:rPr>
        <w:t>nited States</w:t>
      </w:r>
      <w:r w:rsidRPr="00837A76">
        <w:rPr>
          <w:rFonts w:ascii="Book Antiqua" w:hAnsi="Book Antiqua" w:cs="Times New Roman"/>
          <w:szCs w:val="24"/>
        </w:rPr>
        <w:t xml:space="preserve">). </w:t>
      </w:r>
      <w:r w:rsidR="001D503A" w:rsidRPr="00837A76">
        <w:rPr>
          <w:rFonts w:ascii="Book Antiqua" w:hAnsi="Book Antiqua" w:cs="Times New Roman"/>
          <w:szCs w:val="24"/>
        </w:rPr>
        <w:t xml:space="preserve">The </w:t>
      </w:r>
      <w:proofErr w:type="spellStart"/>
      <w:r w:rsidRPr="00837A76">
        <w:rPr>
          <w:rFonts w:ascii="Book Antiqua" w:hAnsi="Book Antiqua" w:cs="Times New Roman"/>
          <w:szCs w:val="24"/>
        </w:rPr>
        <w:t>McNemar</w:t>
      </w:r>
      <w:proofErr w:type="spellEnd"/>
      <w:r w:rsidRPr="00837A76">
        <w:rPr>
          <w:rFonts w:ascii="Book Antiqua" w:hAnsi="Book Antiqua" w:cs="Times New Roman"/>
          <w:szCs w:val="24"/>
        </w:rPr>
        <w:t xml:space="preserve"> test was used to compare the number of the visual inspection findings among different duodenoscope ages. Multivariable logistic regression analyses were performed to calculate the adjusted odds ratios with 95% confidence intervals (CIs) </w:t>
      </w:r>
      <w:r w:rsidR="00DF2E02" w:rsidRPr="00837A76">
        <w:rPr>
          <w:rFonts w:ascii="Book Antiqua" w:hAnsi="Book Antiqua" w:cs="Times New Roman"/>
          <w:szCs w:val="24"/>
        </w:rPr>
        <w:t xml:space="preserve">of </w:t>
      </w:r>
      <w:r w:rsidRPr="00837A76">
        <w:rPr>
          <w:rFonts w:ascii="Book Antiqua" w:hAnsi="Book Antiqua" w:cs="Times New Roman"/>
          <w:szCs w:val="24"/>
        </w:rPr>
        <w:t xml:space="preserve">the association between the bending section and visual inspection findings. Spearman's correlation coefficients were calculated between the visual inspection findings and microbiological contamination. Statistical significance was defined as a </w:t>
      </w:r>
      <w:r w:rsidRPr="00837A76">
        <w:rPr>
          <w:rFonts w:ascii="Book Antiqua" w:hAnsi="Book Antiqua" w:cs="Times New Roman"/>
          <w:i/>
          <w:szCs w:val="24"/>
        </w:rPr>
        <w:t>P</w:t>
      </w:r>
      <w:r w:rsidRPr="00837A76">
        <w:rPr>
          <w:rFonts w:ascii="Book Antiqua" w:hAnsi="Book Antiqua" w:cs="Times New Roman"/>
          <w:szCs w:val="24"/>
        </w:rPr>
        <w:t xml:space="preserve"> value</w:t>
      </w:r>
      <w:r w:rsidR="00BC11C1" w:rsidRPr="00837A76">
        <w:rPr>
          <w:rFonts w:ascii="Book Antiqua" w:hAnsi="Book Antiqua" w:cs="Times New Roman"/>
          <w:szCs w:val="24"/>
        </w:rPr>
        <w:t xml:space="preserve"> </w:t>
      </w:r>
      <w:r w:rsidRPr="00837A76">
        <w:rPr>
          <w:rFonts w:ascii="Book Antiqua" w:hAnsi="Book Antiqua" w:cs="Times New Roman"/>
          <w:szCs w:val="24"/>
        </w:rPr>
        <w:t>&lt;</w:t>
      </w:r>
      <w:r w:rsidR="00FE2752">
        <w:rPr>
          <w:rFonts w:ascii="Book Antiqua" w:hAnsi="Book Antiqua" w:cs="Times New Roman"/>
          <w:szCs w:val="24"/>
        </w:rPr>
        <w:t xml:space="preserve"> </w:t>
      </w:r>
      <w:r w:rsidRPr="00837A76">
        <w:rPr>
          <w:rFonts w:ascii="Book Antiqua" w:hAnsi="Book Antiqua" w:cs="Times New Roman"/>
          <w:szCs w:val="24"/>
        </w:rPr>
        <w:t>0.05.</w:t>
      </w:r>
    </w:p>
    <w:p w14:paraId="655B1950" w14:textId="77777777" w:rsidR="000055E0" w:rsidRPr="00837A76" w:rsidRDefault="000055E0" w:rsidP="002E17F8">
      <w:pPr>
        <w:snapToGrid w:val="0"/>
        <w:spacing w:line="360" w:lineRule="auto"/>
        <w:jc w:val="both"/>
        <w:rPr>
          <w:rFonts w:ascii="Book Antiqua" w:hAnsi="Book Antiqua" w:cs="Times New Roman"/>
          <w:szCs w:val="24"/>
        </w:rPr>
      </w:pPr>
    </w:p>
    <w:p w14:paraId="72E6FF4E" w14:textId="77777777" w:rsidR="000055E0" w:rsidRPr="00837A76" w:rsidRDefault="000055E0" w:rsidP="002E17F8">
      <w:pPr>
        <w:snapToGrid w:val="0"/>
        <w:spacing w:line="360" w:lineRule="auto"/>
        <w:jc w:val="both"/>
        <w:rPr>
          <w:rFonts w:ascii="Book Antiqua" w:hAnsi="Book Antiqua" w:cs="Times New Roman"/>
          <w:b/>
          <w:szCs w:val="24"/>
          <w:u w:val="single"/>
        </w:rPr>
      </w:pPr>
      <w:r w:rsidRPr="00837A76">
        <w:rPr>
          <w:rFonts w:ascii="Book Antiqua" w:hAnsi="Book Antiqua" w:cs="Times New Roman"/>
          <w:b/>
          <w:szCs w:val="24"/>
          <w:u w:val="single"/>
        </w:rPr>
        <w:t>RESULTS</w:t>
      </w:r>
    </w:p>
    <w:p w14:paraId="22DD4D19" w14:textId="1CDBF16A" w:rsidR="000055E0" w:rsidRPr="00837A76" w:rsidRDefault="000055E0" w:rsidP="002E17F8">
      <w:pPr>
        <w:snapToGrid w:val="0"/>
        <w:spacing w:line="360" w:lineRule="auto"/>
        <w:jc w:val="both"/>
        <w:rPr>
          <w:rFonts w:ascii="Book Antiqua" w:hAnsi="Book Antiqua" w:cs="Times New Roman"/>
          <w:b/>
          <w:i/>
          <w:iCs/>
          <w:szCs w:val="24"/>
        </w:rPr>
      </w:pPr>
      <w:proofErr w:type="spellStart"/>
      <w:r w:rsidRPr="00837A76">
        <w:rPr>
          <w:rFonts w:ascii="Book Antiqua" w:hAnsi="Book Antiqua" w:cs="Times New Roman"/>
          <w:b/>
          <w:i/>
          <w:iCs/>
          <w:szCs w:val="24"/>
        </w:rPr>
        <w:t>Duodenoscope</w:t>
      </w:r>
      <w:proofErr w:type="spellEnd"/>
      <w:r w:rsidRPr="00837A76">
        <w:rPr>
          <w:rFonts w:ascii="Book Antiqua" w:hAnsi="Book Antiqua" w:cs="Times New Roman"/>
          <w:b/>
          <w:i/>
          <w:iCs/>
          <w:szCs w:val="24"/>
        </w:rPr>
        <w:t xml:space="preserve"> characteristics</w:t>
      </w:r>
    </w:p>
    <w:p w14:paraId="1EE37201" w14:textId="2AAC7708"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A total of 19 patient-ready duodenoscopes (JF-260V, </w:t>
      </w:r>
      <w:r w:rsidRPr="00BF140B">
        <w:rPr>
          <w:rFonts w:ascii="Book Antiqua" w:hAnsi="Book Antiqua" w:cs="Times New Roman"/>
          <w:i/>
          <w:szCs w:val="24"/>
        </w:rPr>
        <w:t>n</w:t>
      </w:r>
      <w:r w:rsidR="00BF140B">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 xml:space="preserve">5; TJF-260V, </w:t>
      </w:r>
      <w:r w:rsidR="00BF140B" w:rsidRPr="00BF140B">
        <w:rPr>
          <w:rFonts w:ascii="Book Antiqua" w:hAnsi="Book Antiqua" w:cs="Times New Roman"/>
          <w:i/>
          <w:szCs w:val="24"/>
        </w:rPr>
        <w:t>n</w:t>
      </w:r>
      <w:r w:rsidR="00BF140B" w:rsidRPr="00837A76">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 xml:space="preserve">14; Olympus Medical Systems, Tokyo, Japan) were examined in the endoscopy units (Table 1). </w:t>
      </w:r>
      <w:r w:rsidR="00A70291">
        <w:rPr>
          <w:rFonts w:ascii="Book Antiqua" w:eastAsia="宋体" w:hAnsi="Book Antiqua" w:cs="Times New Roman" w:hint="eastAsia"/>
          <w:szCs w:val="24"/>
          <w:lang w:eastAsia="zh-CN"/>
        </w:rPr>
        <w:t>The m</w:t>
      </w:r>
      <w:r w:rsidR="00A70291" w:rsidRPr="00837A76">
        <w:rPr>
          <w:rFonts w:ascii="Book Antiqua" w:hAnsi="Book Antiqua" w:cs="Times New Roman"/>
          <w:szCs w:val="24"/>
        </w:rPr>
        <w:t xml:space="preserve">ean </w:t>
      </w:r>
      <w:r w:rsidRPr="00837A76">
        <w:rPr>
          <w:rFonts w:ascii="Book Antiqua" w:hAnsi="Book Antiqua" w:cs="Times New Roman"/>
          <w:szCs w:val="24"/>
        </w:rPr>
        <w:t>age of the duodenoscopes was 35</w:t>
      </w:r>
      <w:r w:rsidR="00BF140B">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 xml:space="preserve">38 </w:t>
      </w:r>
      <w:proofErr w:type="spellStart"/>
      <w:proofErr w:type="gramStart"/>
      <w:r w:rsidRPr="00837A76">
        <w:rPr>
          <w:rFonts w:ascii="Book Antiqua" w:hAnsi="Book Antiqua" w:cs="Times New Roman"/>
          <w:szCs w:val="24"/>
        </w:rPr>
        <w:t>mo</w:t>
      </w:r>
      <w:proofErr w:type="spellEnd"/>
      <w:proofErr w:type="gramEnd"/>
      <w:r w:rsidRPr="00837A76">
        <w:rPr>
          <w:rFonts w:ascii="Book Antiqua" w:hAnsi="Book Antiqua" w:cs="Times New Roman"/>
          <w:szCs w:val="24"/>
        </w:rPr>
        <w:t>, and mean usage</w:t>
      </w:r>
      <w:r w:rsidR="006D2F28">
        <w:rPr>
          <w:rFonts w:ascii="Book Antiqua" w:eastAsia="宋体" w:hAnsi="Book Antiqua" w:cs="Times New Roman" w:hint="eastAsia"/>
          <w:szCs w:val="24"/>
          <w:lang w:eastAsia="zh-CN"/>
        </w:rPr>
        <w:t xml:space="preserve"> count</w:t>
      </w:r>
      <w:r w:rsidRPr="00837A76">
        <w:rPr>
          <w:rFonts w:ascii="Book Antiqua" w:hAnsi="Book Antiqua" w:cs="Times New Roman"/>
          <w:szCs w:val="24"/>
        </w:rPr>
        <w:t xml:space="preserve"> was 356</w:t>
      </w:r>
      <w:r w:rsidR="00BF140B">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400. The visual inspection findings of 19 duodenoscopes included scratches (</w:t>
      </w:r>
      <w:r w:rsidR="00BF140B" w:rsidRPr="00BF140B">
        <w:rPr>
          <w:rFonts w:ascii="Book Antiqua" w:hAnsi="Book Antiqua" w:cs="Times New Roman"/>
          <w:i/>
          <w:szCs w:val="24"/>
        </w:rPr>
        <w:t>n</w:t>
      </w:r>
      <w:r w:rsidR="00BF140B" w:rsidRPr="00837A76">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10, 52.6%), buckling (</w:t>
      </w:r>
      <w:r w:rsidR="00BF140B" w:rsidRPr="00BF140B">
        <w:rPr>
          <w:rFonts w:ascii="Book Antiqua" w:hAnsi="Book Antiqua" w:cs="Times New Roman"/>
          <w:i/>
          <w:szCs w:val="24"/>
        </w:rPr>
        <w:t>n</w:t>
      </w:r>
      <w:r w:rsidR="00BF140B" w:rsidRPr="00837A76">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15, 78.9%), stains (</w:t>
      </w:r>
      <w:r w:rsidR="00BF140B" w:rsidRPr="00BF140B">
        <w:rPr>
          <w:rFonts w:ascii="Book Antiqua" w:hAnsi="Book Antiqua" w:cs="Times New Roman"/>
          <w:i/>
          <w:szCs w:val="24"/>
        </w:rPr>
        <w:t>n</w:t>
      </w:r>
      <w:r w:rsidR="00BF140B" w:rsidRPr="00837A76">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14, 73.7%), debris (</w:t>
      </w:r>
      <w:r w:rsidR="00BF140B" w:rsidRPr="00BF140B">
        <w:rPr>
          <w:rFonts w:ascii="Book Antiqua" w:hAnsi="Book Antiqua" w:cs="Times New Roman"/>
          <w:i/>
          <w:szCs w:val="24"/>
        </w:rPr>
        <w:t>n</w:t>
      </w:r>
      <w:r w:rsidR="00BF140B" w:rsidRPr="00837A76">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14, 73.7%), and fluids (</w:t>
      </w:r>
      <w:r w:rsidR="00BF140B" w:rsidRPr="00BF140B">
        <w:rPr>
          <w:rFonts w:ascii="Book Antiqua" w:hAnsi="Book Antiqua" w:cs="Times New Roman"/>
          <w:i/>
          <w:szCs w:val="24"/>
        </w:rPr>
        <w:t>n</w:t>
      </w:r>
      <w:r w:rsidR="00BF140B" w:rsidRPr="00837A76">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6, 31.6%). The mean ATP levels were 70</w:t>
      </w:r>
      <w:r w:rsidR="00BF140B">
        <w:rPr>
          <w:rFonts w:ascii="Book Antiqua" w:hAnsi="Book Antiqua" w:cs="Times New Roman"/>
          <w:szCs w:val="24"/>
        </w:rPr>
        <w:t xml:space="preserve"> </w:t>
      </w:r>
      <w:r w:rsidRPr="00837A76">
        <w:rPr>
          <w:rFonts w:ascii="Book Antiqua" w:hAnsi="Book Antiqua" w:cs="Times New Roman"/>
          <w:szCs w:val="24"/>
        </w:rPr>
        <w:t>±</w:t>
      </w:r>
      <w:r w:rsidR="00BF140B">
        <w:rPr>
          <w:rFonts w:ascii="Book Antiqua" w:hAnsi="Book Antiqua" w:cs="Times New Roman"/>
          <w:szCs w:val="24"/>
        </w:rPr>
        <w:t xml:space="preserve"> </w:t>
      </w:r>
      <w:r w:rsidRPr="00837A76">
        <w:rPr>
          <w:rFonts w:ascii="Book Antiqua" w:hAnsi="Book Antiqua" w:cs="Times New Roman"/>
          <w:szCs w:val="24"/>
        </w:rPr>
        <w:t xml:space="preserve">120 RLUs. There </w:t>
      </w:r>
      <w:r w:rsidR="00DF2E02" w:rsidRPr="00837A76">
        <w:rPr>
          <w:rFonts w:ascii="Book Antiqua" w:hAnsi="Book Antiqua" w:cs="Times New Roman"/>
          <w:szCs w:val="24"/>
        </w:rPr>
        <w:t xml:space="preserve">was </w:t>
      </w:r>
      <w:r w:rsidRPr="00837A76">
        <w:rPr>
          <w:rFonts w:ascii="Book Antiqua" w:hAnsi="Book Antiqua" w:cs="Times New Roman"/>
          <w:szCs w:val="24"/>
        </w:rPr>
        <w:t>a total of 134 samples for microbiological surveillance; of these, 6 (4.5%) samples showed positive results.</w:t>
      </w:r>
    </w:p>
    <w:p w14:paraId="1F773684" w14:textId="77777777" w:rsidR="001F5E2A" w:rsidRPr="00837A76" w:rsidRDefault="001F5E2A" w:rsidP="002E17F8">
      <w:pPr>
        <w:snapToGrid w:val="0"/>
        <w:spacing w:line="360" w:lineRule="auto"/>
        <w:jc w:val="both"/>
        <w:rPr>
          <w:rFonts w:ascii="Book Antiqua" w:hAnsi="Book Antiqua" w:cs="Times New Roman"/>
          <w:szCs w:val="24"/>
        </w:rPr>
      </w:pPr>
    </w:p>
    <w:p w14:paraId="16995380" w14:textId="355F3FBB" w:rsidR="000055E0" w:rsidRPr="00837A76" w:rsidRDefault="000055E0" w:rsidP="002E17F8">
      <w:pPr>
        <w:snapToGrid w:val="0"/>
        <w:spacing w:line="360" w:lineRule="auto"/>
        <w:jc w:val="both"/>
        <w:rPr>
          <w:rFonts w:ascii="Book Antiqua" w:hAnsi="Book Antiqua" w:cs="Times New Roman"/>
          <w:b/>
          <w:i/>
          <w:iCs/>
          <w:szCs w:val="24"/>
        </w:rPr>
      </w:pPr>
      <w:proofErr w:type="spellStart"/>
      <w:r w:rsidRPr="00837A76">
        <w:rPr>
          <w:rFonts w:ascii="Book Antiqua" w:hAnsi="Book Antiqua" w:cs="Times New Roman"/>
          <w:b/>
          <w:i/>
          <w:iCs/>
          <w:szCs w:val="24"/>
        </w:rPr>
        <w:t>Duodenoscope</w:t>
      </w:r>
      <w:proofErr w:type="spellEnd"/>
      <w:r w:rsidRPr="00837A76">
        <w:rPr>
          <w:rFonts w:ascii="Book Antiqua" w:hAnsi="Book Antiqua" w:cs="Times New Roman"/>
          <w:b/>
          <w:i/>
          <w:iCs/>
          <w:szCs w:val="24"/>
        </w:rPr>
        <w:t xml:space="preserve"> </w:t>
      </w:r>
      <w:r w:rsidR="006D2F28">
        <w:rPr>
          <w:rFonts w:ascii="Book Antiqua" w:eastAsia="宋体" w:hAnsi="Book Antiqua" w:cs="Times New Roman" w:hint="eastAsia"/>
          <w:b/>
          <w:i/>
          <w:iCs/>
          <w:szCs w:val="24"/>
          <w:lang w:eastAsia="zh-CN"/>
        </w:rPr>
        <w:t>service life</w:t>
      </w:r>
      <w:r w:rsidR="006D2F28" w:rsidRPr="00837A76">
        <w:rPr>
          <w:rFonts w:ascii="Book Antiqua" w:hAnsi="Book Antiqua" w:cs="Times New Roman"/>
          <w:b/>
          <w:i/>
          <w:iCs/>
          <w:szCs w:val="24"/>
        </w:rPr>
        <w:t xml:space="preserve"> </w:t>
      </w:r>
      <w:r w:rsidRPr="00837A76">
        <w:rPr>
          <w:rFonts w:ascii="Book Antiqua" w:hAnsi="Book Antiqua" w:cs="Times New Roman"/>
          <w:b/>
          <w:i/>
          <w:iCs/>
          <w:szCs w:val="24"/>
        </w:rPr>
        <w:t>vs visual inspection findings</w:t>
      </w:r>
    </w:p>
    <w:p w14:paraId="78343764" w14:textId="70D59D7C" w:rsidR="00626ACA"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The total number of abnormal visual inspection findings (42 </w:t>
      </w:r>
      <w:r w:rsidR="00A41F5E" w:rsidRPr="00837A76">
        <w:rPr>
          <w:rFonts w:ascii="Book Antiqua" w:hAnsi="Book Antiqua" w:cs="Times New Roman"/>
          <w:szCs w:val="24"/>
        </w:rPr>
        <w:t>findings</w:t>
      </w:r>
      <w:r w:rsidR="00A41F5E" w:rsidRPr="00A41F5E">
        <w:rPr>
          <w:rFonts w:ascii="Book Antiqua" w:hAnsi="Book Antiqua" w:cs="Times New Roman"/>
          <w:i/>
          <w:szCs w:val="24"/>
        </w:rPr>
        <w:t xml:space="preserve"> </w:t>
      </w:r>
      <w:r w:rsidRPr="00A41F5E">
        <w:rPr>
          <w:rFonts w:ascii="Book Antiqua" w:hAnsi="Book Antiqua" w:cs="Times New Roman"/>
          <w:i/>
          <w:szCs w:val="24"/>
        </w:rPr>
        <w:t>vs</w:t>
      </w:r>
      <w:r w:rsidRPr="00837A76">
        <w:rPr>
          <w:rFonts w:ascii="Book Antiqua" w:hAnsi="Book Antiqua" w:cs="Times New Roman"/>
          <w:szCs w:val="24"/>
        </w:rPr>
        <w:t xml:space="preserve"> 26 findings, </w:t>
      </w:r>
      <w:r w:rsidRPr="00837A76">
        <w:rPr>
          <w:rFonts w:ascii="Book Antiqua" w:hAnsi="Book Antiqua" w:cs="Times New Roman"/>
          <w:i/>
          <w:szCs w:val="24"/>
        </w:rPr>
        <w:t>P</w:t>
      </w:r>
      <w:r w:rsidRPr="00837A76">
        <w:rPr>
          <w:rFonts w:ascii="Book Antiqua" w:hAnsi="Book Antiqua" w:cs="Times New Roman"/>
          <w:szCs w:val="24"/>
        </w:rPr>
        <w:t xml:space="preserve"> &lt;</w:t>
      </w:r>
      <w:r w:rsidR="00A41F5E">
        <w:rPr>
          <w:rFonts w:ascii="Book Antiqua" w:hAnsi="Book Antiqua" w:cs="Times New Roman"/>
          <w:szCs w:val="24"/>
        </w:rPr>
        <w:t xml:space="preserve"> </w:t>
      </w:r>
      <w:r w:rsidRPr="00837A76">
        <w:rPr>
          <w:rFonts w:ascii="Book Antiqua" w:hAnsi="Book Antiqua" w:cs="Times New Roman"/>
          <w:szCs w:val="24"/>
        </w:rPr>
        <w:t xml:space="preserve">0.001) and scratches (11 </w:t>
      </w:r>
      <w:r w:rsidR="00A41F5E" w:rsidRPr="00837A76">
        <w:rPr>
          <w:rFonts w:ascii="Book Antiqua" w:hAnsi="Book Antiqua" w:cs="Times New Roman"/>
          <w:szCs w:val="24"/>
        </w:rPr>
        <w:t xml:space="preserve">findings </w:t>
      </w:r>
      <w:r w:rsidR="00A41F5E" w:rsidRPr="00A41F5E">
        <w:rPr>
          <w:rFonts w:ascii="Book Antiqua" w:hAnsi="Book Antiqua" w:cs="Times New Roman"/>
          <w:i/>
          <w:szCs w:val="24"/>
        </w:rPr>
        <w:t>vs</w:t>
      </w:r>
      <w:r w:rsidR="00301299">
        <w:rPr>
          <w:rFonts w:ascii="Book Antiqua" w:hAnsi="Book Antiqua" w:cs="Times New Roman"/>
          <w:szCs w:val="24"/>
        </w:rPr>
        <w:t xml:space="preserve"> </w:t>
      </w:r>
      <w:r w:rsidRPr="00837A76">
        <w:rPr>
          <w:rFonts w:ascii="Book Antiqua" w:hAnsi="Book Antiqua" w:cs="Times New Roman"/>
          <w:szCs w:val="24"/>
        </w:rPr>
        <w:t xml:space="preserve">3 findings, </w:t>
      </w:r>
      <w:r w:rsidRPr="00837A76">
        <w:rPr>
          <w:rFonts w:ascii="Book Antiqua" w:hAnsi="Book Antiqua" w:cs="Times New Roman"/>
          <w:i/>
          <w:szCs w:val="24"/>
        </w:rPr>
        <w:t>P</w:t>
      </w:r>
      <w:r w:rsidRPr="00837A76">
        <w:rPr>
          <w:rFonts w:ascii="Book Antiqua" w:hAnsi="Book Antiqua" w:cs="Times New Roman"/>
          <w:szCs w:val="24"/>
        </w:rPr>
        <w:t xml:space="preserve"> &lt;</w:t>
      </w:r>
      <w:r w:rsidR="00A41F5E">
        <w:rPr>
          <w:rFonts w:ascii="Book Antiqua" w:hAnsi="Book Antiqua" w:cs="Times New Roman"/>
          <w:szCs w:val="24"/>
        </w:rPr>
        <w:t xml:space="preserve"> </w:t>
      </w:r>
      <w:r w:rsidRPr="00837A76">
        <w:rPr>
          <w:rFonts w:ascii="Book Antiqua" w:hAnsi="Book Antiqua" w:cs="Times New Roman"/>
          <w:szCs w:val="24"/>
        </w:rPr>
        <w:t xml:space="preserve">0.001) </w:t>
      </w:r>
      <w:r w:rsidR="00DF2E02" w:rsidRPr="00837A76">
        <w:rPr>
          <w:rFonts w:ascii="Book Antiqua" w:hAnsi="Book Antiqua" w:cs="Times New Roman"/>
          <w:szCs w:val="24"/>
        </w:rPr>
        <w:t xml:space="preserve">were </w:t>
      </w:r>
      <w:r w:rsidRPr="00837A76">
        <w:rPr>
          <w:rFonts w:ascii="Book Antiqua" w:hAnsi="Book Antiqua" w:cs="Times New Roman"/>
          <w:szCs w:val="24"/>
        </w:rPr>
        <w:t>significantly higher in &gt;</w:t>
      </w:r>
      <w:r w:rsidR="00F8215E">
        <w:rPr>
          <w:rFonts w:ascii="Book Antiqua" w:hAnsi="Book Antiqua" w:cs="Times New Roman"/>
          <w:szCs w:val="24"/>
        </w:rPr>
        <w:t xml:space="preserve"> </w:t>
      </w:r>
      <w:r w:rsidRPr="00837A76">
        <w:rPr>
          <w:rFonts w:ascii="Book Antiqua" w:hAnsi="Book Antiqua" w:cs="Times New Roman"/>
          <w:szCs w:val="24"/>
        </w:rPr>
        <w:t xml:space="preserve">12-mo-old duodenoscopes than in </w:t>
      </w:r>
      <w:r w:rsidR="00DF2E02" w:rsidRPr="00837A76">
        <w:rPr>
          <w:rFonts w:ascii="Book Antiqua" w:hAnsi="Book Antiqua" w:cs="Times New Roman"/>
          <w:szCs w:val="24"/>
        </w:rPr>
        <w:t>≤</w:t>
      </w:r>
      <w:r w:rsidR="00A41F5E">
        <w:rPr>
          <w:rFonts w:ascii="Book Antiqua" w:hAnsi="Book Antiqua" w:cs="Times New Roman"/>
          <w:szCs w:val="24"/>
        </w:rPr>
        <w:t xml:space="preserve"> 12-mo</w:t>
      </w:r>
      <w:r w:rsidRPr="00837A76">
        <w:rPr>
          <w:rFonts w:ascii="Book Antiqua" w:hAnsi="Book Antiqua" w:cs="Times New Roman"/>
          <w:szCs w:val="24"/>
        </w:rPr>
        <w:t xml:space="preserve">-old duodenoscopes (Figure 3). </w:t>
      </w:r>
      <w:r w:rsidR="00705583" w:rsidRPr="00837A76">
        <w:rPr>
          <w:rFonts w:ascii="Book Antiqua" w:hAnsi="Book Antiqua" w:cs="Times New Roman"/>
          <w:szCs w:val="24"/>
        </w:rPr>
        <w:t>The total number of abnormal visual inspection findings (21.3</w:t>
      </w:r>
      <w:r w:rsidR="00A41F5E">
        <w:rPr>
          <w:rFonts w:ascii="Book Antiqua" w:hAnsi="Book Antiqua" w:cs="Times New Roman"/>
          <w:szCs w:val="24"/>
        </w:rPr>
        <w:t xml:space="preserve"> </w:t>
      </w:r>
      <w:r w:rsidR="00705583" w:rsidRPr="00837A76">
        <w:rPr>
          <w:rFonts w:ascii="Book Antiqua" w:hAnsi="Book Antiqua" w:cs="Times New Roman"/>
          <w:szCs w:val="24"/>
        </w:rPr>
        <w:t>±</w:t>
      </w:r>
      <w:r w:rsidR="00A41F5E">
        <w:rPr>
          <w:rFonts w:ascii="Book Antiqua" w:hAnsi="Book Antiqua" w:cs="Times New Roman"/>
          <w:szCs w:val="24"/>
        </w:rPr>
        <w:t xml:space="preserve"> </w:t>
      </w:r>
      <w:r w:rsidR="00705583" w:rsidRPr="00837A76">
        <w:rPr>
          <w:rFonts w:ascii="Book Antiqua" w:hAnsi="Book Antiqua" w:cs="Times New Roman"/>
          <w:szCs w:val="24"/>
        </w:rPr>
        <w:t xml:space="preserve">11.6 </w:t>
      </w:r>
      <w:r w:rsidR="00A41F5E" w:rsidRPr="00837A76">
        <w:rPr>
          <w:rFonts w:ascii="Book Antiqua" w:hAnsi="Book Antiqua" w:cs="Times New Roman"/>
          <w:szCs w:val="24"/>
        </w:rPr>
        <w:t xml:space="preserve">findings </w:t>
      </w:r>
      <w:r w:rsidR="00705583" w:rsidRPr="00A41F5E">
        <w:rPr>
          <w:rFonts w:ascii="Book Antiqua" w:hAnsi="Book Antiqua" w:cs="Times New Roman"/>
          <w:i/>
          <w:szCs w:val="24"/>
        </w:rPr>
        <w:t>vs</w:t>
      </w:r>
      <w:r w:rsidR="00705583" w:rsidRPr="00837A76">
        <w:rPr>
          <w:rFonts w:ascii="Book Antiqua" w:hAnsi="Book Antiqua" w:cs="Times New Roman"/>
          <w:szCs w:val="24"/>
        </w:rPr>
        <w:t xml:space="preserve"> 11.1</w:t>
      </w:r>
      <w:r w:rsidR="00A41F5E">
        <w:rPr>
          <w:rFonts w:ascii="Book Antiqua" w:hAnsi="Book Antiqua" w:cs="Times New Roman"/>
          <w:szCs w:val="24"/>
        </w:rPr>
        <w:t xml:space="preserve"> </w:t>
      </w:r>
      <w:r w:rsidR="00705583" w:rsidRPr="00837A76">
        <w:rPr>
          <w:rFonts w:ascii="Book Antiqua" w:hAnsi="Book Antiqua" w:cs="Times New Roman"/>
          <w:szCs w:val="24"/>
        </w:rPr>
        <w:t>±</w:t>
      </w:r>
      <w:r w:rsidR="00A41F5E">
        <w:rPr>
          <w:rFonts w:ascii="Book Antiqua" w:hAnsi="Book Antiqua" w:cs="Times New Roman"/>
          <w:szCs w:val="24"/>
        </w:rPr>
        <w:t xml:space="preserve"> </w:t>
      </w:r>
      <w:r w:rsidR="00705583" w:rsidRPr="00837A76">
        <w:rPr>
          <w:rFonts w:ascii="Book Antiqua" w:hAnsi="Book Antiqua" w:cs="Times New Roman"/>
          <w:szCs w:val="24"/>
        </w:rPr>
        <w:t xml:space="preserve">6.4 findings, </w:t>
      </w:r>
      <w:r w:rsidR="00705583" w:rsidRPr="00837A76">
        <w:rPr>
          <w:rFonts w:ascii="Book Antiqua" w:hAnsi="Book Antiqua" w:cs="Times New Roman"/>
          <w:i/>
          <w:szCs w:val="24"/>
        </w:rPr>
        <w:t>P</w:t>
      </w:r>
      <w:r w:rsidR="00705583" w:rsidRPr="00837A76">
        <w:rPr>
          <w:rFonts w:ascii="Book Antiqua" w:hAnsi="Book Antiqua" w:cs="Times New Roman"/>
          <w:szCs w:val="24"/>
        </w:rPr>
        <w:t xml:space="preserve"> = 0.043) were significantly higher in </w:t>
      </w:r>
      <w:r w:rsidR="00DF2E02" w:rsidRPr="00837A76">
        <w:rPr>
          <w:rFonts w:ascii="Book Antiqua" w:hAnsi="Book Antiqua" w:cs="Times New Roman"/>
          <w:szCs w:val="24"/>
        </w:rPr>
        <w:t xml:space="preserve">duodenoscopes that had </w:t>
      </w:r>
      <w:r w:rsidR="00705583" w:rsidRPr="00837A76">
        <w:rPr>
          <w:rFonts w:ascii="Book Antiqua" w:hAnsi="Book Antiqua" w:cs="Times New Roman"/>
          <w:szCs w:val="24"/>
        </w:rPr>
        <w:t>&gt;</w:t>
      </w:r>
      <w:r w:rsidR="00A41F5E">
        <w:rPr>
          <w:rFonts w:ascii="Book Antiqua" w:hAnsi="Book Antiqua" w:cs="Times New Roman"/>
          <w:szCs w:val="24"/>
        </w:rPr>
        <w:t xml:space="preserve"> </w:t>
      </w:r>
      <w:r w:rsidR="00705583" w:rsidRPr="00837A76">
        <w:rPr>
          <w:rFonts w:ascii="Book Antiqua" w:hAnsi="Book Antiqua" w:cs="Times New Roman"/>
          <w:szCs w:val="24"/>
        </w:rPr>
        <w:t>200</w:t>
      </w:r>
      <w:r w:rsidR="00DF2E02" w:rsidRPr="00837A76">
        <w:rPr>
          <w:rFonts w:ascii="Book Antiqua" w:hAnsi="Book Antiqua" w:cs="Times New Roman"/>
          <w:szCs w:val="24"/>
        </w:rPr>
        <w:t xml:space="preserve"> uses</w:t>
      </w:r>
      <w:r w:rsidR="00705583" w:rsidRPr="00837A76">
        <w:rPr>
          <w:rFonts w:ascii="Book Antiqua" w:hAnsi="Book Antiqua" w:cs="Times New Roman"/>
          <w:szCs w:val="24"/>
        </w:rPr>
        <w:t xml:space="preserve"> than in </w:t>
      </w:r>
      <w:r w:rsidR="00DF2E02" w:rsidRPr="00837A76">
        <w:rPr>
          <w:rFonts w:ascii="Book Antiqua" w:hAnsi="Book Antiqua" w:cs="Times New Roman"/>
          <w:szCs w:val="24"/>
        </w:rPr>
        <w:t xml:space="preserve">those with </w:t>
      </w:r>
      <w:r w:rsidR="00705583" w:rsidRPr="00837A76">
        <w:rPr>
          <w:rFonts w:ascii="Book Antiqua" w:hAnsi="Book Antiqua" w:cs="Times New Roman"/>
          <w:szCs w:val="24"/>
        </w:rPr>
        <w:t>&lt;</w:t>
      </w:r>
      <w:r w:rsidR="00A41F5E">
        <w:rPr>
          <w:rFonts w:ascii="Book Antiqua" w:hAnsi="Book Antiqua" w:cs="Times New Roman"/>
          <w:szCs w:val="24"/>
        </w:rPr>
        <w:t xml:space="preserve"> </w:t>
      </w:r>
      <w:r w:rsidR="00705583" w:rsidRPr="00837A76">
        <w:rPr>
          <w:rFonts w:ascii="Book Antiqua" w:hAnsi="Book Antiqua" w:cs="Times New Roman"/>
          <w:szCs w:val="24"/>
        </w:rPr>
        <w:t>200 use</w:t>
      </w:r>
      <w:r w:rsidR="00DF2E02" w:rsidRPr="00837A76">
        <w:rPr>
          <w:rFonts w:ascii="Book Antiqua" w:hAnsi="Book Antiqua" w:cs="Times New Roman"/>
          <w:szCs w:val="24"/>
        </w:rPr>
        <w:t>s</w:t>
      </w:r>
      <w:r w:rsidR="00705583" w:rsidRPr="00837A76">
        <w:rPr>
          <w:rFonts w:ascii="Book Antiqua" w:hAnsi="Book Antiqua" w:cs="Times New Roman"/>
          <w:szCs w:val="24"/>
        </w:rPr>
        <w:t>.</w:t>
      </w:r>
    </w:p>
    <w:p w14:paraId="132525C0" w14:textId="221CA9E6"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lastRenderedPageBreak/>
        <w:t xml:space="preserve">Scratches, buckling, and stains were found at the same location during the follow-up inspections (Figure 4). </w:t>
      </w:r>
      <w:r w:rsidR="00081EED" w:rsidRPr="00F11383">
        <w:rPr>
          <w:rFonts w:ascii="Book Antiqua" w:eastAsia="宋体" w:hAnsi="Book Antiqua" w:cs="Times New Roman"/>
          <w:szCs w:val="24"/>
          <w:lang w:eastAsia="zh-CN"/>
        </w:rPr>
        <w:t>They</w:t>
      </w:r>
      <w:r w:rsidRPr="00081EED">
        <w:rPr>
          <w:rFonts w:ascii="Book Antiqua" w:hAnsi="Book Antiqua" w:cs="Times New Roman"/>
          <w:szCs w:val="24"/>
        </w:rPr>
        <w:t xml:space="preserve"> </w:t>
      </w:r>
      <w:r w:rsidRPr="00837A76">
        <w:rPr>
          <w:rFonts w:ascii="Book Antiqua" w:hAnsi="Book Antiqua" w:cs="Times New Roman"/>
          <w:szCs w:val="24"/>
        </w:rPr>
        <w:t>may worsen and progressively increase in length and width over time. However, debris and fluids may disappear after one or more cycles of reprocessing.</w:t>
      </w:r>
    </w:p>
    <w:p w14:paraId="4CB13F75" w14:textId="77777777" w:rsidR="001F5E2A" w:rsidRPr="00837A76" w:rsidRDefault="001F5E2A" w:rsidP="002E17F8">
      <w:pPr>
        <w:snapToGrid w:val="0"/>
        <w:spacing w:line="360" w:lineRule="auto"/>
        <w:ind w:firstLine="576"/>
        <w:jc w:val="both"/>
        <w:rPr>
          <w:rFonts w:ascii="Book Antiqua" w:hAnsi="Book Antiqua" w:cs="Times New Roman"/>
          <w:szCs w:val="24"/>
        </w:rPr>
      </w:pPr>
    </w:p>
    <w:p w14:paraId="1325FED6"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Bending section vs insertion tube</w:t>
      </w:r>
    </w:p>
    <w:p w14:paraId="33AE012E" w14:textId="1E5DBD5A"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The number of abnormal visual inspection findings located at the bending section was higher than that located at the insertion tube (54 </w:t>
      </w:r>
      <w:r w:rsidR="002F4D82" w:rsidRPr="00837A76">
        <w:rPr>
          <w:rFonts w:ascii="Book Antiqua" w:hAnsi="Book Antiqua" w:cs="Times New Roman"/>
          <w:szCs w:val="24"/>
        </w:rPr>
        <w:t>findings</w:t>
      </w:r>
      <w:r w:rsidR="002F4D82" w:rsidRPr="00A41F5E">
        <w:rPr>
          <w:rFonts w:ascii="Book Antiqua" w:hAnsi="Book Antiqua" w:cs="Times New Roman"/>
          <w:i/>
          <w:szCs w:val="24"/>
        </w:rPr>
        <w:t xml:space="preserve"> </w:t>
      </w:r>
      <w:r w:rsidR="00515182" w:rsidRPr="00A41F5E">
        <w:rPr>
          <w:rFonts w:ascii="Book Antiqua" w:hAnsi="Book Antiqua" w:cs="Times New Roman"/>
          <w:i/>
          <w:szCs w:val="24"/>
        </w:rPr>
        <w:t>vs</w:t>
      </w:r>
      <w:r w:rsidR="00515182">
        <w:rPr>
          <w:rFonts w:ascii="Book Antiqua" w:hAnsi="Book Antiqua" w:cs="Times New Roman"/>
          <w:szCs w:val="24"/>
        </w:rPr>
        <w:t xml:space="preserve"> </w:t>
      </w:r>
      <w:r w:rsidRPr="00837A76">
        <w:rPr>
          <w:rFonts w:ascii="Book Antiqua" w:hAnsi="Book Antiqua" w:cs="Times New Roman"/>
          <w:szCs w:val="24"/>
        </w:rPr>
        <w:t xml:space="preserve">39 findings), but it did not reach statistical significance (Figure 5). The number of buckling </w:t>
      </w:r>
      <w:r w:rsidR="00DF2E02" w:rsidRPr="00837A76">
        <w:rPr>
          <w:rFonts w:ascii="Book Antiqua" w:hAnsi="Book Antiqua" w:cs="Times New Roman"/>
          <w:szCs w:val="24"/>
        </w:rPr>
        <w:t xml:space="preserve">findings </w:t>
      </w:r>
      <w:r w:rsidRPr="00837A76">
        <w:rPr>
          <w:rFonts w:ascii="Book Antiqua" w:hAnsi="Book Antiqua" w:cs="Times New Roman"/>
          <w:szCs w:val="24"/>
        </w:rPr>
        <w:t xml:space="preserve">at the bending section was significantly higher than that at the insertion tube (15 </w:t>
      </w:r>
      <w:r w:rsidR="002F4D82" w:rsidRPr="00837A76">
        <w:rPr>
          <w:rFonts w:ascii="Book Antiqua" w:hAnsi="Book Antiqua" w:cs="Times New Roman"/>
          <w:szCs w:val="24"/>
        </w:rPr>
        <w:t>findings</w:t>
      </w:r>
      <w:r w:rsidR="002F4D82" w:rsidRPr="00A41F5E">
        <w:rPr>
          <w:rFonts w:ascii="Book Antiqua" w:hAnsi="Book Antiqua" w:cs="Times New Roman"/>
          <w:i/>
          <w:szCs w:val="24"/>
        </w:rPr>
        <w:t xml:space="preserve"> </w:t>
      </w:r>
      <w:r w:rsidR="00B0715A" w:rsidRPr="00A41F5E">
        <w:rPr>
          <w:rFonts w:ascii="Book Antiqua" w:hAnsi="Book Antiqua" w:cs="Times New Roman"/>
          <w:i/>
          <w:szCs w:val="24"/>
        </w:rPr>
        <w:t>vs</w:t>
      </w:r>
      <w:r w:rsidRPr="00837A76">
        <w:rPr>
          <w:rFonts w:ascii="Book Antiqua" w:hAnsi="Book Antiqua" w:cs="Times New Roman"/>
          <w:szCs w:val="24"/>
        </w:rPr>
        <w:t xml:space="preserve"> 3 findings, </w:t>
      </w:r>
      <w:r w:rsidRPr="00837A76">
        <w:rPr>
          <w:rFonts w:ascii="Book Antiqua" w:hAnsi="Book Antiqua" w:cs="Times New Roman"/>
          <w:i/>
          <w:szCs w:val="24"/>
        </w:rPr>
        <w:t>P</w:t>
      </w:r>
      <w:r w:rsidR="00BC11C1" w:rsidRPr="00837A76">
        <w:rPr>
          <w:rFonts w:ascii="Book Antiqua" w:hAnsi="Book Antiqua" w:cs="Times New Roman"/>
          <w:szCs w:val="24"/>
        </w:rPr>
        <w:t xml:space="preserve"> </w:t>
      </w:r>
      <w:r w:rsidRPr="00837A76">
        <w:rPr>
          <w:rFonts w:ascii="Book Antiqua" w:hAnsi="Book Antiqua" w:cs="Times New Roman"/>
          <w:szCs w:val="24"/>
        </w:rPr>
        <w:t>&lt;</w:t>
      </w:r>
      <w:r w:rsidR="00515182">
        <w:rPr>
          <w:rFonts w:ascii="Book Antiqua" w:hAnsi="Book Antiqua" w:cs="Times New Roman"/>
          <w:szCs w:val="24"/>
        </w:rPr>
        <w:t xml:space="preserve"> </w:t>
      </w:r>
      <w:r w:rsidRPr="00837A76">
        <w:rPr>
          <w:rFonts w:ascii="Book Antiqua" w:hAnsi="Book Antiqua" w:cs="Times New Roman"/>
          <w:szCs w:val="24"/>
        </w:rPr>
        <w:t>0.001). However, the number of fluid</w:t>
      </w:r>
      <w:r w:rsidR="00DF2E02" w:rsidRPr="00837A76">
        <w:rPr>
          <w:rFonts w:ascii="Book Antiqua" w:hAnsi="Book Antiqua" w:cs="Times New Roman"/>
          <w:szCs w:val="24"/>
        </w:rPr>
        <w:t xml:space="preserve"> finding</w:t>
      </w:r>
      <w:r w:rsidRPr="00837A76">
        <w:rPr>
          <w:rFonts w:ascii="Book Antiqua" w:hAnsi="Book Antiqua" w:cs="Times New Roman"/>
          <w:szCs w:val="24"/>
        </w:rPr>
        <w:t xml:space="preserve">s at the bending section was significantly lower than that at the insertion tube (3 </w:t>
      </w:r>
      <w:r w:rsidR="002F4D82" w:rsidRPr="00837A76">
        <w:rPr>
          <w:rFonts w:ascii="Book Antiqua" w:hAnsi="Book Antiqua" w:cs="Times New Roman"/>
          <w:szCs w:val="24"/>
        </w:rPr>
        <w:t>findings</w:t>
      </w:r>
      <w:r w:rsidR="002F4D82" w:rsidRPr="00A41F5E">
        <w:rPr>
          <w:rFonts w:ascii="Book Antiqua" w:hAnsi="Book Antiqua" w:cs="Times New Roman"/>
          <w:i/>
          <w:szCs w:val="24"/>
        </w:rPr>
        <w:t xml:space="preserve"> </w:t>
      </w:r>
      <w:r w:rsidR="00515182" w:rsidRPr="00A41F5E">
        <w:rPr>
          <w:rFonts w:ascii="Book Antiqua" w:hAnsi="Book Antiqua" w:cs="Times New Roman"/>
          <w:i/>
          <w:szCs w:val="24"/>
        </w:rPr>
        <w:t>vs</w:t>
      </w:r>
      <w:r w:rsidR="00515182" w:rsidRPr="00837A76">
        <w:rPr>
          <w:rFonts w:ascii="Book Antiqua" w:hAnsi="Book Antiqua" w:cs="Times New Roman"/>
          <w:szCs w:val="24"/>
        </w:rPr>
        <w:t xml:space="preserve"> </w:t>
      </w:r>
      <w:r w:rsidRPr="00837A76">
        <w:rPr>
          <w:rFonts w:ascii="Book Antiqua" w:hAnsi="Book Antiqua" w:cs="Times New Roman"/>
          <w:szCs w:val="24"/>
        </w:rPr>
        <w:t xml:space="preserve">9 findings, </w:t>
      </w:r>
      <w:r w:rsidRPr="00837A76">
        <w:rPr>
          <w:rFonts w:ascii="Book Antiqua" w:hAnsi="Book Antiqua" w:cs="Times New Roman"/>
          <w:i/>
          <w:szCs w:val="24"/>
        </w:rPr>
        <w:t>P</w:t>
      </w:r>
      <w:r w:rsidR="00BC11C1" w:rsidRPr="00837A76">
        <w:rPr>
          <w:rFonts w:ascii="Book Antiqua" w:hAnsi="Book Antiqua" w:cs="Times New Roman"/>
          <w:i/>
          <w:szCs w:val="24"/>
        </w:rPr>
        <w:t xml:space="preserve"> </w:t>
      </w:r>
      <w:r w:rsidRPr="00837A76">
        <w:rPr>
          <w:rFonts w:ascii="Book Antiqua" w:hAnsi="Book Antiqua" w:cs="Times New Roman"/>
          <w:szCs w:val="24"/>
        </w:rPr>
        <w:t>&lt;</w:t>
      </w:r>
      <w:r w:rsidR="00C44F4B">
        <w:rPr>
          <w:rFonts w:ascii="Book Antiqua" w:hAnsi="Book Antiqua" w:cs="Times New Roman"/>
          <w:szCs w:val="24"/>
        </w:rPr>
        <w:t xml:space="preserve"> </w:t>
      </w:r>
      <w:r w:rsidRPr="00837A76">
        <w:rPr>
          <w:rFonts w:ascii="Book Antiqua" w:hAnsi="Book Antiqua" w:cs="Times New Roman"/>
          <w:szCs w:val="24"/>
        </w:rPr>
        <w:t>0.001).</w:t>
      </w:r>
    </w:p>
    <w:p w14:paraId="0A09E1E8" w14:textId="77777777" w:rsidR="001F5E2A" w:rsidRPr="00515182" w:rsidRDefault="001F5E2A" w:rsidP="002E17F8">
      <w:pPr>
        <w:snapToGrid w:val="0"/>
        <w:spacing w:line="360" w:lineRule="auto"/>
        <w:jc w:val="both"/>
        <w:rPr>
          <w:rFonts w:ascii="Book Antiqua" w:hAnsi="Book Antiqua" w:cs="Times New Roman"/>
          <w:szCs w:val="24"/>
        </w:rPr>
      </w:pPr>
    </w:p>
    <w:p w14:paraId="35700659"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Bending section is vulnerable to damage</w:t>
      </w:r>
    </w:p>
    <w:p w14:paraId="25B0467F" w14:textId="2437571A"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Multivariable logistic regression analyses (Table 2) demonstrated that the risk of abnormal visual inspection findings, including scratches (</w:t>
      </w:r>
      <w:r w:rsidR="004B5B18">
        <w:rPr>
          <w:rFonts w:ascii="Book Antiqua" w:hAnsi="Book Antiqua" w:cs="Times New Roman"/>
          <w:szCs w:val="24"/>
        </w:rPr>
        <w:t>adjusted odds ratio = 2.60, 95%</w:t>
      </w:r>
      <w:r w:rsidRPr="00837A76">
        <w:rPr>
          <w:rFonts w:ascii="Book Antiqua" w:hAnsi="Book Antiqua" w:cs="Times New Roman"/>
          <w:szCs w:val="24"/>
        </w:rPr>
        <w:t xml:space="preserve">CI: 2.09-3.12, </w:t>
      </w:r>
      <w:r w:rsidRPr="00837A76">
        <w:rPr>
          <w:rFonts w:ascii="Book Antiqua" w:hAnsi="Book Antiqua" w:cs="Times New Roman"/>
          <w:i/>
          <w:szCs w:val="24"/>
        </w:rPr>
        <w:t>P</w:t>
      </w:r>
      <w:r w:rsidRPr="00837A76">
        <w:rPr>
          <w:rFonts w:ascii="Book Antiqua" w:hAnsi="Book Antiqua" w:cs="Times New Roman"/>
          <w:szCs w:val="24"/>
        </w:rPr>
        <w:t xml:space="preserve"> &lt;</w:t>
      </w:r>
      <w:r w:rsidR="004B5B18">
        <w:rPr>
          <w:rFonts w:ascii="Book Antiqua" w:hAnsi="Book Antiqua" w:cs="Times New Roman"/>
          <w:szCs w:val="24"/>
        </w:rPr>
        <w:t xml:space="preserve"> </w:t>
      </w:r>
      <w:r w:rsidRPr="00837A76">
        <w:rPr>
          <w:rFonts w:ascii="Book Antiqua" w:hAnsi="Book Antiqua" w:cs="Times New Roman"/>
          <w:szCs w:val="24"/>
        </w:rPr>
        <w:t>0.001), buckling (</w:t>
      </w:r>
      <w:r w:rsidR="004B5B18">
        <w:rPr>
          <w:rFonts w:ascii="Book Antiqua" w:hAnsi="Book Antiqua" w:cs="Times New Roman"/>
          <w:szCs w:val="24"/>
        </w:rPr>
        <w:t>adjusted odds ratio = 2.00, 95%</w:t>
      </w:r>
      <w:r w:rsidRPr="00837A76">
        <w:rPr>
          <w:rFonts w:ascii="Book Antiqua" w:hAnsi="Book Antiqua" w:cs="Times New Roman"/>
          <w:szCs w:val="24"/>
        </w:rPr>
        <w:t xml:space="preserve">CI: 1.68-2.39, </w:t>
      </w:r>
      <w:r w:rsidRPr="00837A76">
        <w:rPr>
          <w:rFonts w:ascii="Book Antiqua" w:hAnsi="Book Antiqua" w:cs="Times New Roman"/>
          <w:i/>
          <w:szCs w:val="24"/>
        </w:rPr>
        <w:t>P</w:t>
      </w:r>
      <w:r w:rsidRPr="00837A76">
        <w:rPr>
          <w:rFonts w:ascii="Book Antiqua" w:hAnsi="Book Antiqua" w:cs="Times New Roman"/>
          <w:szCs w:val="24"/>
        </w:rPr>
        <w:t xml:space="preserve"> &lt;</w:t>
      </w:r>
      <w:r w:rsidR="004B5B18">
        <w:rPr>
          <w:rFonts w:ascii="Book Antiqua" w:hAnsi="Book Antiqua" w:cs="Times New Roman"/>
          <w:szCs w:val="24"/>
        </w:rPr>
        <w:t xml:space="preserve"> </w:t>
      </w:r>
      <w:r w:rsidRPr="00837A76">
        <w:rPr>
          <w:rFonts w:ascii="Book Antiqua" w:hAnsi="Book Antiqua" w:cs="Times New Roman"/>
          <w:szCs w:val="24"/>
        </w:rPr>
        <w:t>0.001), stains (adjusted odds r</w:t>
      </w:r>
      <w:r w:rsidR="004B5B18">
        <w:rPr>
          <w:rFonts w:ascii="Book Antiqua" w:hAnsi="Book Antiqua" w:cs="Times New Roman"/>
          <w:szCs w:val="24"/>
        </w:rPr>
        <w:t>atio = 1.72, 95%</w:t>
      </w:r>
      <w:r w:rsidRPr="00837A76">
        <w:rPr>
          <w:rFonts w:ascii="Book Antiqua" w:hAnsi="Book Antiqua" w:cs="Times New Roman"/>
          <w:szCs w:val="24"/>
        </w:rPr>
        <w:t xml:space="preserve">CI: 1.16-2.56, </w:t>
      </w:r>
      <w:r w:rsidRPr="00837A76">
        <w:rPr>
          <w:rFonts w:ascii="Book Antiqua" w:hAnsi="Book Antiqua" w:cs="Times New Roman"/>
          <w:i/>
          <w:szCs w:val="24"/>
        </w:rPr>
        <w:t>P</w:t>
      </w:r>
      <w:r w:rsidRPr="00837A76">
        <w:rPr>
          <w:rFonts w:ascii="Book Antiqua" w:hAnsi="Book Antiqua" w:cs="Times New Roman"/>
          <w:szCs w:val="24"/>
        </w:rPr>
        <w:t xml:space="preserve"> = 0.008), and debris (</w:t>
      </w:r>
      <w:r w:rsidR="004B5B18">
        <w:rPr>
          <w:rFonts w:ascii="Book Antiqua" w:hAnsi="Book Antiqua" w:cs="Times New Roman"/>
          <w:szCs w:val="24"/>
        </w:rPr>
        <w:t>adjusted odds ratio = 1.88, 95%</w:t>
      </w:r>
      <w:r w:rsidRPr="00837A76">
        <w:rPr>
          <w:rFonts w:ascii="Book Antiqua" w:hAnsi="Book Antiqua" w:cs="Times New Roman"/>
          <w:szCs w:val="24"/>
        </w:rPr>
        <w:t xml:space="preserve">CI: 1.50-2.36, </w:t>
      </w:r>
      <w:r w:rsidRPr="00837A76">
        <w:rPr>
          <w:rFonts w:ascii="Book Antiqua" w:hAnsi="Book Antiqua" w:cs="Times New Roman"/>
          <w:i/>
          <w:szCs w:val="24"/>
        </w:rPr>
        <w:t>P</w:t>
      </w:r>
      <w:r w:rsidRPr="00837A76">
        <w:rPr>
          <w:rFonts w:ascii="Book Antiqua" w:hAnsi="Book Antiqua" w:cs="Times New Roman"/>
          <w:szCs w:val="24"/>
        </w:rPr>
        <w:t xml:space="preserve"> &lt;</w:t>
      </w:r>
      <w:r w:rsidR="004B5B18">
        <w:rPr>
          <w:rFonts w:ascii="Book Antiqua" w:hAnsi="Book Antiqua" w:cs="Times New Roman"/>
          <w:szCs w:val="24"/>
        </w:rPr>
        <w:t xml:space="preserve"> </w:t>
      </w:r>
      <w:r w:rsidRPr="00837A76">
        <w:rPr>
          <w:rFonts w:ascii="Book Antiqua" w:hAnsi="Book Antiqua" w:cs="Times New Roman"/>
          <w:szCs w:val="24"/>
        </w:rPr>
        <w:t xml:space="preserve">0.001) </w:t>
      </w:r>
      <w:r w:rsidR="0045701E">
        <w:rPr>
          <w:rFonts w:ascii="Book Antiqua" w:eastAsia="宋体" w:hAnsi="Book Antiqua" w:cs="Times New Roman" w:hint="eastAsia"/>
          <w:szCs w:val="24"/>
          <w:lang w:eastAsia="zh-CN"/>
        </w:rPr>
        <w:t xml:space="preserve">, </w:t>
      </w:r>
      <w:r w:rsidRPr="00837A76">
        <w:rPr>
          <w:rFonts w:ascii="Book Antiqua" w:hAnsi="Book Antiqua" w:cs="Times New Roman"/>
          <w:szCs w:val="24"/>
        </w:rPr>
        <w:t>was significantly higher at the bending section, but this location ha</w:t>
      </w:r>
      <w:r w:rsidR="00DF2E02" w:rsidRPr="00837A76">
        <w:rPr>
          <w:rFonts w:ascii="Book Antiqua" w:hAnsi="Book Antiqua" w:cs="Times New Roman"/>
          <w:szCs w:val="24"/>
        </w:rPr>
        <w:t>d</w:t>
      </w:r>
      <w:r w:rsidRPr="00837A76">
        <w:rPr>
          <w:rFonts w:ascii="Book Antiqua" w:hAnsi="Book Antiqua" w:cs="Times New Roman"/>
          <w:szCs w:val="24"/>
        </w:rPr>
        <w:t xml:space="preserve"> a significantly lower risk of fluid accumulation (</w:t>
      </w:r>
      <w:r w:rsidR="004B5B18">
        <w:rPr>
          <w:rFonts w:ascii="Book Antiqua" w:hAnsi="Book Antiqua" w:cs="Times New Roman"/>
          <w:szCs w:val="24"/>
        </w:rPr>
        <w:t>adjusted odds ratio = 0.30, 95%CI: 0.21-</w:t>
      </w:r>
      <w:r w:rsidRPr="00837A76">
        <w:rPr>
          <w:rFonts w:ascii="Book Antiqua" w:hAnsi="Book Antiqua" w:cs="Times New Roman"/>
          <w:szCs w:val="24"/>
        </w:rPr>
        <w:t xml:space="preserve">0.42, </w:t>
      </w:r>
      <w:r w:rsidRPr="00837A76">
        <w:rPr>
          <w:rFonts w:ascii="Book Antiqua" w:hAnsi="Book Antiqua" w:cs="Times New Roman"/>
          <w:i/>
          <w:szCs w:val="24"/>
        </w:rPr>
        <w:t>P</w:t>
      </w:r>
      <w:r w:rsidRPr="00837A76">
        <w:rPr>
          <w:rFonts w:ascii="Book Antiqua" w:hAnsi="Book Antiqua" w:cs="Times New Roman"/>
          <w:szCs w:val="24"/>
        </w:rPr>
        <w:t xml:space="preserve"> &lt;</w:t>
      </w:r>
      <w:r w:rsidR="004B5B18">
        <w:rPr>
          <w:rFonts w:ascii="Book Antiqua" w:hAnsi="Book Antiqua" w:cs="Times New Roman"/>
          <w:szCs w:val="24"/>
        </w:rPr>
        <w:t xml:space="preserve"> </w:t>
      </w:r>
      <w:r w:rsidRPr="00837A76">
        <w:rPr>
          <w:rFonts w:ascii="Book Antiqua" w:hAnsi="Book Antiqua" w:cs="Times New Roman"/>
          <w:szCs w:val="24"/>
        </w:rPr>
        <w:t>0.001) as compared to the insertion tube.</w:t>
      </w:r>
    </w:p>
    <w:p w14:paraId="11025E65" w14:textId="77777777" w:rsidR="001F5E2A" w:rsidRPr="00837A76" w:rsidRDefault="001F5E2A" w:rsidP="002E17F8">
      <w:pPr>
        <w:snapToGrid w:val="0"/>
        <w:spacing w:line="360" w:lineRule="auto"/>
        <w:jc w:val="both"/>
        <w:rPr>
          <w:rFonts w:ascii="Book Antiqua" w:hAnsi="Book Antiqua" w:cs="Times New Roman"/>
          <w:szCs w:val="24"/>
        </w:rPr>
      </w:pPr>
    </w:p>
    <w:p w14:paraId="768D3885" w14:textId="77777777" w:rsidR="000055E0" w:rsidRPr="00837A76" w:rsidRDefault="000055E0" w:rsidP="002E17F8">
      <w:pPr>
        <w:snapToGrid w:val="0"/>
        <w:spacing w:line="360" w:lineRule="auto"/>
        <w:jc w:val="both"/>
        <w:rPr>
          <w:rFonts w:ascii="Book Antiqua" w:hAnsi="Book Antiqua" w:cs="Times New Roman"/>
          <w:b/>
          <w:i/>
          <w:iCs/>
          <w:szCs w:val="24"/>
        </w:rPr>
      </w:pPr>
      <w:r w:rsidRPr="00837A76">
        <w:rPr>
          <w:rFonts w:ascii="Book Antiqua" w:hAnsi="Book Antiqua" w:cs="Times New Roman"/>
          <w:b/>
          <w:i/>
          <w:iCs/>
          <w:szCs w:val="24"/>
        </w:rPr>
        <w:t>ATP test and microbiological surveillance</w:t>
      </w:r>
    </w:p>
    <w:p w14:paraId="22BE43F9" w14:textId="23290FCA"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The number of abnormal visual inspection findings was not significantly associated with ATP values after HLD (data not shown). Spearman's correlation coefficients were calculated between abnormal visual inspection findings and microbiological surveillance (Table 3). There was a significant positive Spearman</w:t>
      </w:r>
      <w:r w:rsidR="00AE12CD">
        <w:rPr>
          <w:rFonts w:ascii="Book Antiqua" w:eastAsia="宋体" w:hAnsi="Book Antiqua" w:cs="Times New Roman"/>
          <w:szCs w:val="24"/>
          <w:lang w:eastAsia="zh-CN"/>
        </w:rPr>
        <w:t>’</w:t>
      </w:r>
      <w:r w:rsidR="00AE12CD">
        <w:rPr>
          <w:rFonts w:ascii="Book Antiqua" w:eastAsia="宋体" w:hAnsi="Book Antiqua" w:cs="Times New Roman" w:hint="eastAsia"/>
          <w:szCs w:val="24"/>
          <w:lang w:eastAsia="zh-CN"/>
        </w:rPr>
        <w:t>s</w:t>
      </w:r>
      <w:r w:rsidRPr="00837A76">
        <w:rPr>
          <w:rFonts w:ascii="Book Antiqua" w:hAnsi="Book Antiqua" w:cs="Times New Roman"/>
          <w:szCs w:val="24"/>
        </w:rPr>
        <w:t xml:space="preserve"> correlation coefficient </w:t>
      </w:r>
      <w:r w:rsidR="006C1C7D" w:rsidRPr="00837A76">
        <w:rPr>
          <w:rFonts w:ascii="Book Antiqua" w:hAnsi="Book Antiqua" w:cs="Times New Roman"/>
          <w:szCs w:val="24"/>
        </w:rPr>
        <w:t>between microbiological surveillance and</w:t>
      </w:r>
      <w:r w:rsidRPr="00837A76">
        <w:rPr>
          <w:rFonts w:ascii="Book Antiqua" w:hAnsi="Book Antiqua" w:cs="Times New Roman"/>
          <w:szCs w:val="24"/>
        </w:rPr>
        <w:t xml:space="preserve"> debris (correlation coefficient = 0.423, </w:t>
      </w:r>
      <w:r w:rsidRPr="00837A76">
        <w:rPr>
          <w:rFonts w:ascii="Book Antiqua" w:hAnsi="Book Antiqua" w:cs="Times New Roman"/>
          <w:i/>
          <w:szCs w:val="24"/>
        </w:rPr>
        <w:t>P</w:t>
      </w:r>
      <w:r w:rsidRPr="00837A76">
        <w:rPr>
          <w:rFonts w:ascii="Book Antiqua" w:hAnsi="Book Antiqua" w:cs="Times New Roman"/>
          <w:szCs w:val="24"/>
        </w:rPr>
        <w:t xml:space="preserve"> = 0.029), </w:t>
      </w:r>
      <w:r w:rsidR="006C1C7D" w:rsidRPr="00837A76">
        <w:rPr>
          <w:rFonts w:ascii="Book Antiqua" w:hAnsi="Book Antiqua" w:cs="Times New Roman"/>
          <w:szCs w:val="24"/>
        </w:rPr>
        <w:t xml:space="preserve">between </w:t>
      </w:r>
      <w:r w:rsidR="006C1C7D" w:rsidRPr="00837A76">
        <w:rPr>
          <w:rFonts w:ascii="Book Antiqua" w:hAnsi="Book Antiqua" w:cs="Times New Roman"/>
          <w:szCs w:val="24"/>
        </w:rPr>
        <w:lastRenderedPageBreak/>
        <w:t xml:space="preserve">that and </w:t>
      </w:r>
      <w:r w:rsidRPr="00837A76">
        <w:rPr>
          <w:rFonts w:ascii="Book Antiqua" w:hAnsi="Book Antiqua" w:cs="Times New Roman"/>
          <w:szCs w:val="24"/>
        </w:rPr>
        <w:t xml:space="preserve">fluids, (correlation coefficient = 0.476, </w:t>
      </w:r>
      <w:r w:rsidRPr="00837A76">
        <w:rPr>
          <w:rFonts w:ascii="Book Antiqua" w:hAnsi="Book Antiqua" w:cs="Times New Roman"/>
          <w:i/>
          <w:szCs w:val="24"/>
        </w:rPr>
        <w:t>P</w:t>
      </w:r>
      <w:r w:rsidRPr="00837A76">
        <w:rPr>
          <w:rFonts w:ascii="Book Antiqua" w:hAnsi="Book Antiqua" w:cs="Times New Roman"/>
          <w:szCs w:val="24"/>
        </w:rPr>
        <w:t xml:space="preserve"> = 0.037), and </w:t>
      </w:r>
      <w:r w:rsidR="006C1C7D" w:rsidRPr="00837A76">
        <w:rPr>
          <w:rFonts w:ascii="Book Antiqua" w:hAnsi="Book Antiqua" w:cs="Times New Roman"/>
          <w:szCs w:val="24"/>
        </w:rPr>
        <w:t xml:space="preserve">between that and </w:t>
      </w:r>
      <w:r w:rsidRPr="00837A76">
        <w:rPr>
          <w:rFonts w:ascii="Book Antiqua" w:hAnsi="Book Antiqua" w:cs="Times New Roman"/>
          <w:szCs w:val="24"/>
        </w:rPr>
        <w:t xml:space="preserve">concomitant debris and fluids (correlation coefficient = 0.702, </w:t>
      </w:r>
      <w:r w:rsidRPr="00837A76">
        <w:rPr>
          <w:rFonts w:ascii="Book Antiqua" w:hAnsi="Book Antiqua" w:cs="Times New Roman"/>
          <w:i/>
          <w:szCs w:val="24"/>
        </w:rPr>
        <w:t>P</w:t>
      </w:r>
      <w:r w:rsidRPr="00837A76">
        <w:rPr>
          <w:rFonts w:ascii="Book Antiqua" w:hAnsi="Book Antiqua" w:cs="Times New Roman"/>
          <w:szCs w:val="24"/>
        </w:rPr>
        <w:t xml:space="preserve"> = 0.018).</w:t>
      </w:r>
    </w:p>
    <w:p w14:paraId="3ED1ACDD" w14:textId="20266939" w:rsidR="00DD12AE" w:rsidRPr="00837A76" w:rsidRDefault="008D3D19"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There was no significant Spearman</w:t>
      </w:r>
      <w:r w:rsidR="00AE12CD">
        <w:rPr>
          <w:rFonts w:ascii="Book Antiqua" w:eastAsia="宋体" w:hAnsi="Book Antiqua" w:cs="Times New Roman"/>
          <w:szCs w:val="24"/>
          <w:lang w:eastAsia="zh-CN"/>
        </w:rPr>
        <w:t>’</w:t>
      </w:r>
      <w:r w:rsidR="00AE12CD">
        <w:rPr>
          <w:rFonts w:ascii="Book Antiqua" w:eastAsia="宋体" w:hAnsi="Book Antiqua" w:cs="Times New Roman" w:hint="eastAsia"/>
          <w:szCs w:val="24"/>
          <w:lang w:eastAsia="zh-CN"/>
        </w:rPr>
        <w:t>s</w:t>
      </w:r>
      <w:r w:rsidRPr="00837A76">
        <w:rPr>
          <w:rFonts w:ascii="Book Antiqua" w:hAnsi="Book Antiqua" w:cs="Times New Roman"/>
          <w:szCs w:val="24"/>
        </w:rPr>
        <w:t xml:space="preserve"> correlation coefficient </w:t>
      </w:r>
      <w:r w:rsidR="00092D7E" w:rsidRPr="00837A76">
        <w:rPr>
          <w:rFonts w:ascii="Book Antiqua" w:hAnsi="Book Antiqua" w:cs="Times New Roman"/>
          <w:szCs w:val="24"/>
        </w:rPr>
        <w:t xml:space="preserve">between </w:t>
      </w:r>
      <w:r w:rsidRPr="00837A76">
        <w:rPr>
          <w:rFonts w:ascii="Book Antiqua" w:hAnsi="Book Antiqua" w:cs="Times New Roman"/>
          <w:szCs w:val="24"/>
        </w:rPr>
        <w:t xml:space="preserve">negative bacterial cultures and debris (correlation coefficient = 0.512, </w:t>
      </w:r>
      <w:r w:rsidRPr="00837A76">
        <w:rPr>
          <w:rFonts w:ascii="Book Antiqua" w:hAnsi="Book Antiqua" w:cs="Times New Roman"/>
          <w:i/>
          <w:szCs w:val="24"/>
        </w:rPr>
        <w:t>P</w:t>
      </w:r>
      <w:r w:rsidRPr="00837A76">
        <w:rPr>
          <w:rFonts w:ascii="Book Antiqua" w:hAnsi="Book Antiqua" w:cs="Times New Roman"/>
          <w:szCs w:val="24"/>
        </w:rPr>
        <w:t xml:space="preserve"> = 0.086), </w:t>
      </w:r>
      <w:r w:rsidR="006C1C7D" w:rsidRPr="00837A76">
        <w:rPr>
          <w:rFonts w:ascii="Book Antiqua" w:hAnsi="Book Antiqua" w:cs="Times New Roman"/>
          <w:szCs w:val="24"/>
        </w:rPr>
        <w:t xml:space="preserve">between </w:t>
      </w:r>
      <w:r w:rsidR="00092D7E" w:rsidRPr="00837A76">
        <w:rPr>
          <w:rFonts w:ascii="Book Antiqua" w:hAnsi="Book Antiqua" w:cs="Times New Roman"/>
          <w:szCs w:val="24"/>
        </w:rPr>
        <w:t xml:space="preserve">that and </w:t>
      </w:r>
      <w:r w:rsidRPr="00837A76">
        <w:rPr>
          <w:rFonts w:ascii="Book Antiqua" w:hAnsi="Book Antiqua" w:cs="Times New Roman"/>
          <w:szCs w:val="24"/>
        </w:rPr>
        <w:t xml:space="preserve">fluids (correlation coefficient = 0.114, </w:t>
      </w:r>
      <w:r w:rsidRPr="004B5B18">
        <w:rPr>
          <w:rFonts w:ascii="Book Antiqua" w:hAnsi="Book Antiqua" w:cs="Times New Roman"/>
          <w:i/>
          <w:szCs w:val="24"/>
        </w:rPr>
        <w:t>P</w:t>
      </w:r>
      <w:r w:rsidRPr="00837A76">
        <w:rPr>
          <w:rFonts w:ascii="Book Antiqua" w:hAnsi="Book Antiqua" w:cs="Times New Roman"/>
          <w:szCs w:val="24"/>
        </w:rPr>
        <w:t xml:space="preserve"> = 0.289)</w:t>
      </w:r>
      <w:r w:rsidR="00092D7E" w:rsidRPr="00837A76">
        <w:rPr>
          <w:rFonts w:ascii="Book Antiqua" w:hAnsi="Book Antiqua" w:cs="Times New Roman"/>
          <w:szCs w:val="24"/>
        </w:rPr>
        <w:t>,</w:t>
      </w:r>
      <w:r w:rsidRPr="00837A76">
        <w:rPr>
          <w:rFonts w:ascii="Book Antiqua" w:hAnsi="Book Antiqua" w:cs="Times New Roman"/>
          <w:szCs w:val="24"/>
        </w:rPr>
        <w:t xml:space="preserve"> and </w:t>
      </w:r>
      <w:r w:rsidR="006C1C7D" w:rsidRPr="00837A76">
        <w:rPr>
          <w:rFonts w:ascii="Book Antiqua" w:hAnsi="Book Antiqua" w:cs="Times New Roman"/>
          <w:szCs w:val="24"/>
        </w:rPr>
        <w:t>between that and</w:t>
      </w:r>
      <w:r w:rsidR="00092D7E" w:rsidRPr="00837A76">
        <w:rPr>
          <w:rFonts w:ascii="Book Antiqua" w:hAnsi="Book Antiqua" w:cs="Times New Roman"/>
          <w:szCs w:val="24"/>
        </w:rPr>
        <w:t xml:space="preserve"> </w:t>
      </w:r>
      <w:r w:rsidRPr="00837A76">
        <w:rPr>
          <w:rFonts w:ascii="Book Antiqua" w:hAnsi="Book Antiqua" w:cs="Times New Roman"/>
          <w:szCs w:val="24"/>
        </w:rPr>
        <w:t xml:space="preserve">concomitant debris and fluids (correlation coefficient = 0.617, </w:t>
      </w:r>
      <w:r w:rsidRPr="0065339C">
        <w:rPr>
          <w:rFonts w:ascii="Book Antiqua" w:hAnsi="Book Antiqua" w:cs="Times New Roman"/>
          <w:i/>
          <w:szCs w:val="24"/>
        </w:rPr>
        <w:t xml:space="preserve">P </w:t>
      </w:r>
      <w:r w:rsidRPr="00837A76">
        <w:rPr>
          <w:rFonts w:ascii="Book Antiqua" w:hAnsi="Book Antiqua" w:cs="Times New Roman"/>
          <w:szCs w:val="24"/>
        </w:rPr>
        <w:t xml:space="preserve">= 0.174). </w:t>
      </w:r>
      <w:r w:rsidR="005D0FF5" w:rsidRPr="00837A76">
        <w:rPr>
          <w:rFonts w:ascii="Book Antiqua" w:hAnsi="Book Antiqua" w:cs="Times New Roman"/>
          <w:szCs w:val="24"/>
        </w:rPr>
        <w:t>This result demonstrated that the presence of fluid and debris is associated with positive cultures, but not negative cultures</w:t>
      </w:r>
      <w:r w:rsidR="006610E6" w:rsidRPr="00837A76">
        <w:rPr>
          <w:rFonts w:ascii="Book Antiqua" w:hAnsi="Book Antiqua" w:cs="Times New Roman"/>
          <w:szCs w:val="24"/>
        </w:rPr>
        <w:t>.</w:t>
      </w:r>
    </w:p>
    <w:p w14:paraId="54E1F083" w14:textId="77777777" w:rsidR="001F5E2A" w:rsidRPr="00837A76" w:rsidRDefault="001F5E2A" w:rsidP="002E17F8">
      <w:pPr>
        <w:snapToGrid w:val="0"/>
        <w:spacing w:line="360" w:lineRule="auto"/>
        <w:ind w:firstLine="576"/>
        <w:jc w:val="both"/>
        <w:rPr>
          <w:rFonts w:ascii="Book Antiqua" w:hAnsi="Book Antiqua" w:cs="Times New Roman"/>
          <w:szCs w:val="24"/>
        </w:rPr>
      </w:pPr>
    </w:p>
    <w:p w14:paraId="0FB40843" w14:textId="40AEA28A" w:rsidR="005D0FF5" w:rsidRPr="00837A76" w:rsidRDefault="005D0FF5" w:rsidP="002E17F8">
      <w:pPr>
        <w:snapToGrid w:val="0"/>
        <w:spacing w:line="360" w:lineRule="auto"/>
        <w:jc w:val="both"/>
        <w:rPr>
          <w:rFonts w:ascii="Book Antiqua" w:hAnsi="Book Antiqua" w:cs="Times New Roman"/>
          <w:b/>
          <w:bCs/>
          <w:i/>
          <w:iCs/>
          <w:szCs w:val="24"/>
        </w:rPr>
      </w:pPr>
      <w:r w:rsidRPr="00837A76">
        <w:rPr>
          <w:rFonts w:ascii="Book Antiqua" w:hAnsi="Book Antiqua" w:cs="Times New Roman"/>
          <w:b/>
          <w:bCs/>
          <w:i/>
          <w:iCs/>
          <w:szCs w:val="24"/>
        </w:rPr>
        <w:t xml:space="preserve">Fluids is an independent factor </w:t>
      </w:r>
      <w:r w:rsidR="0045701E">
        <w:rPr>
          <w:rFonts w:ascii="Book Antiqua" w:eastAsia="宋体" w:hAnsi="Book Antiqua" w:cs="Times New Roman" w:hint="eastAsia"/>
          <w:b/>
          <w:bCs/>
          <w:i/>
          <w:iCs/>
          <w:szCs w:val="24"/>
          <w:lang w:eastAsia="zh-CN"/>
        </w:rPr>
        <w:t>for</w:t>
      </w:r>
      <w:r w:rsidR="0045701E" w:rsidRPr="00837A76">
        <w:rPr>
          <w:rFonts w:ascii="Book Antiqua" w:hAnsi="Book Antiqua" w:cs="Times New Roman"/>
          <w:b/>
          <w:bCs/>
          <w:i/>
          <w:iCs/>
          <w:szCs w:val="24"/>
        </w:rPr>
        <w:t xml:space="preserve"> </w:t>
      </w:r>
      <w:r w:rsidRPr="00837A76">
        <w:rPr>
          <w:rFonts w:ascii="Book Antiqua" w:hAnsi="Book Antiqua" w:cs="Times New Roman"/>
          <w:b/>
          <w:bCs/>
          <w:i/>
          <w:iCs/>
          <w:szCs w:val="24"/>
        </w:rPr>
        <w:t>culture positivity</w:t>
      </w:r>
    </w:p>
    <w:p w14:paraId="78427275" w14:textId="3F55ADD7" w:rsidR="000055E0" w:rsidRPr="00837A76" w:rsidRDefault="005D0FF5"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To clarify whether the debris or fluids determine bacterial culture positivity</w:t>
      </w:r>
      <w:r w:rsidR="006610E6" w:rsidRPr="00837A76">
        <w:rPr>
          <w:rFonts w:ascii="Book Antiqua" w:hAnsi="Book Antiqua" w:cs="Times New Roman"/>
          <w:szCs w:val="24"/>
        </w:rPr>
        <w:t>,</w:t>
      </w:r>
      <w:r w:rsidRPr="00837A76">
        <w:rPr>
          <w:rFonts w:ascii="Book Antiqua" w:hAnsi="Book Antiqua" w:cs="Times New Roman"/>
          <w:szCs w:val="24"/>
        </w:rPr>
        <w:t xml:space="preserve"> </w:t>
      </w:r>
      <w:r w:rsidR="006610E6" w:rsidRPr="00837A76">
        <w:rPr>
          <w:rFonts w:ascii="Book Antiqua" w:hAnsi="Book Antiqua" w:cs="Times New Roman"/>
          <w:szCs w:val="24"/>
        </w:rPr>
        <w:t>w</w:t>
      </w:r>
      <w:r w:rsidRPr="00837A76">
        <w:rPr>
          <w:rFonts w:ascii="Book Antiqua" w:hAnsi="Book Antiqua" w:cs="Times New Roman"/>
          <w:szCs w:val="24"/>
        </w:rPr>
        <w:t xml:space="preserve">e further performed multivariate </w:t>
      </w:r>
      <w:r w:rsidR="0045701E" w:rsidRPr="00837A76">
        <w:rPr>
          <w:rFonts w:ascii="Book Antiqua" w:hAnsi="Book Antiqua" w:cs="Times New Roman"/>
          <w:szCs w:val="24"/>
        </w:rPr>
        <w:t>analys</w:t>
      </w:r>
      <w:r w:rsidR="0045701E">
        <w:rPr>
          <w:rFonts w:ascii="Book Antiqua" w:eastAsia="宋体" w:hAnsi="Book Antiqua" w:cs="Times New Roman" w:hint="eastAsia"/>
          <w:szCs w:val="24"/>
          <w:lang w:eastAsia="zh-CN"/>
        </w:rPr>
        <w:t>e</w:t>
      </w:r>
      <w:r w:rsidR="0045701E" w:rsidRPr="00837A76">
        <w:rPr>
          <w:rFonts w:ascii="Book Antiqua" w:hAnsi="Book Antiqua" w:cs="Times New Roman"/>
          <w:szCs w:val="24"/>
        </w:rPr>
        <w:t xml:space="preserve">s </w:t>
      </w:r>
      <w:r w:rsidR="006610E6" w:rsidRPr="00837A76">
        <w:rPr>
          <w:rFonts w:ascii="Book Antiqua" w:hAnsi="Book Antiqua" w:cs="Times New Roman"/>
          <w:szCs w:val="24"/>
        </w:rPr>
        <w:t xml:space="preserve">to </w:t>
      </w:r>
      <w:r w:rsidRPr="00837A76">
        <w:rPr>
          <w:rFonts w:ascii="Book Antiqua" w:hAnsi="Book Antiqua" w:cs="Times New Roman"/>
          <w:szCs w:val="24"/>
        </w:rPr>
        <w:t xml:space="preserve">measure the relationship between two variables whilst controlling for the effect of the other variable (Table 4). There was a significant positive partial correlation coefficient </w:t>
      </w:r>
      <w:r w:rsidR="006C1C7D" w:rsidRPr="00837A76">
        <w:rPr>
          <w:rFonts w:ascii="Book Antiqua" w:hAnsi="Book Antiqua" w:cs="Times New Roman"/>
          <w:szCs w:val="24"/>
        </w:rPr>
        <w:t xml:space="preserve">between bacterial culture positivity and </w:t>
      </w:r>
      <w:r w:rsidRPr="00837A76">
        <w:rPr>
          <w:rFonts w:ascii="Book Antiqua" w:hAnsi="Book Antiqua" w:cs="Times New Roman"/>
          <w:szCs w:val="24"/>
        </w:rPr>
        <w:t xml:space="preserve">fluids (correlation coefficient = 0.462, </w:t>
      </w:r>
      <w:r w:rsidRPr="00837A76">
        <w:rPr>
          <w:rFonts w:ascii="Book Antiqua" w:hAnsi="Book Antiqua" w:cs="Times New Roman"/>
          <w:i/>
          <w:iCs/>
          <w:szCs w:val="24"/>
        </w:rPr>
        <w:t>P</w:t>
      </w:r>
      <w:r w:rsidRPr="00837A76">
        <w:rPr>
          <w:rFonts w:ascii="Book Antiqua" w:hAnsi="Book Antiqua" w:cs="Times New Roman"/>
          <w:szCs w:val="24"/>
        </w:rPr>
        <w:t xml:space="preserve"> = 0.046), but not </w:t>
      </w:r>
      <w:r w:rsidR="006C1C7D" w:rsidRPr="00837A76">
        <w:rPr>
          <w:rFonts w:ascii="Book Antiqua" w:hAnsi="Book Antiqua" w:cs="Times New Roman"/>
          <w:szCs w:val="24"/>
        </w:rPr>
        <w:t xml:space="preserve">between that and </w:t>
      </w:r>
      <w:r w:rsidRPr="00837A76">
        <w:rPr>
          <w:rFonts w:ascii="Book Antiqua" w:hAnsi="Book Antiqua" w:cs="Times New Roman"/>
          <w:szCs w:val="24"/>
        </w:rPr>
        <w:t xml:space="preserve">debris (partial correlation coefficient = 0.316, </w:t>
      </w:r>
      <w:r w:rsidRPr="00837A76">
        <w:rPr>
          <w:rFonts w:ascii="Book Antiqua" w:hAnsi="Book Antiqua" w:cs="Times New Roman"/>
          <w:i/>
          <w:iCs/>
          <w:szCs w:val="24"/>
        </w:rPr>
        <w:t>P</w:t>
      </w:r>
      <w:r w:rsidRPr="00837A76">
        <w:rPr>
          <w:rFonts w:ascii="Book Antiqua" w:hAnsi="Book Antiqua" w:cs="Times New Roman"/>
          <w:szCs w:val="24"/>
        </w:rPr>
        <w:t xml:space="preserve"> = 0.187). This result demonstrated that </w:t>
      </w:r>
      <w:proofErr w:type="gramStart"/>
      <w:r w:rsidRPr="00837A76">
        <w:rPr>
          <w:rFonts w:ascii="Book Antiqua" w:hAnsi="Book Antiqua" w:cs="Times New Roman"/>
          <w:szCs w:val="24"/>
        </w:rPr>
        <w:t>fluids, but not debris, is</w:t>
      </w:r>
      <w:proofErr w:type="gramEnd"/>
      <w:r w:rsidRPr="00837A76">
        <w:rPr>
          <w:rFonts w:ascii="Book Antiqua" w:hAnsi="Book Antiqua" w:cs="Times New Roman"/>
          <w:szCs w:val="24"/>
        </w:rPr>
        <w:t xml:space="preserve"> an independent factor </w:t>
      </w:r>
      <w:r w:rsidR="0045701E">
        <w:rPr>
          <w:rFonts w:ascii="Book Antiqua" w:eastAsia="宋体" w:hAnsi="Book Antiqua" w:cs="Times New Roman" w:hint="eastAsia"/>
          <w:szCs w:val="24"/>
          <w:lang w:eastAsia="zh-CN"/>
        </w:rPr>
        <w:t>for</w:t>
      </w:r>
      <w:r w:rsidRPr="00837A76">
        <w:rPr>
          <w:rFonts w:ascii="Book Antiqua" w:hAnsi="Book Antiqua" w:cs="Times New Roman"/>
          <w:szCs w:val="24"/>
        </w:rPr>
        <w:t xml:space="preserve"> bacterial culture positivity.</w:t>
      </w:r>
    </w:p>
    <w:p w14:paraId="6D9FA86A" w14:textId="77777777" w:rsidR="000977BD" w:rsidRPr="00837A76" w:rsidRDefault="000977BD" w:rsidP="002E17F8">
      <w:pPr>
        <w:snapToGrid w:val="0"/>
        <w:spacing w:line="360" w:lineRule="auto"/>
        <w:jc w:val="both"/>
        <w:rPr>
          <w:rFonts w:ascii="Book Antiqua" w:hAnsi="Book Antiqua" w:cs="Times New Roman"/>
          <w:b/>
          <w:szCs w:val="24"/>
        </w:rPr>
      </w:pPr>
    </w:p>
    <w:p w14:paraId="282DEBE4" w14:textId="129EB558" w:rsidR="000055E0" w:rsidRPr="00837A76" w:rsidRDefault="00EE0441" w:rsidP="002E17F8">
      <w:pPr>
        <w:snapToGrid w:val="0"/>
        <w:spacing w:line="360" w:lineRule="auto"/>
        <w:jc w:val="both"/>
        <w:rPr>
          <w:rFonts w:ascii="Book Antiqua" w:hAnsi="Book Antiqua" w:cs="Times New Roman"/>
          <w:b/>
          <w:szCs w:val="24"/>
          <w:u w:val="single"/>
        </w:rPr>
      </w:pPr>
      <w:r w:rsidRPr="00837A76">
        <w:rPr>
          <w:rFonts w:ascii="Book Antiqua" w:hAnsi="Book Antiqua" w:cs="Times New Roman"/>
          <w:b/>
          <w:szCs w:val="24"/>
          <w:u w:val="single"/>
        </w:rPr>
        <w:t>DISCUSSION</w:t>
      </w:r>
    </w:p>
    <w:p w14:paraId="04BF4733" w14:textId="19B08C8A"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This study demonstrated that (1) the common abnormal visual inspection ﬁndings of patient-ready duodenoscopes were scratches (52.6%), buckling (78.9%), stains (73.7%), debris (73.7%), and fluids (31.6</w:t>
      </w:r>
      <w:r w:rsidR="0045701E" w:rsidRPr="00837A76">
        <w:rPr>
          <w:rFonts w:ascii="Book Antiqua" w:hAnsi="Book Antiqua" w:cs="Times New Roman"/>
          <w:szCs w:val="24"/>
        </w:rPr>
        <w:t>%)</w:t>
      </w:r>
      <w:r w:rsidR="0045701E">
        <w:rPr>
          <w:rFonts w:ascii="Book Antiqua" w:eastAsia="宋体" w:hAnsi="Book Antiqua" w:cs="Times New Roman" w:hint="eastAsia"/>
          <w:szCs w:val="24"/>
          <w:lang w:eastAsia="zh-CN"/>
        </w:rPr>
        <w:t>;</w:t>
      </w:r>
      <w:r w:rsidR="0045701E" w:rsidRPr="00837A76">
        <w:rPr>
          <w:rFonts w:ascii="Book Antiqua" w:hAnsi="Book Antiqua" w:cs="Times New Roman"/>
          <w:szCs w:val="24"/>
        </w:rPr>
        <w:t xml:space="preserve"> </w:t>
      </w:r>
      <w:r w:rsidRPr="00837A76">
        <w:rPr>
          <w:rFonts w:ascii="Book Antiqua" w:hAnsi="Book Antiqua" w:cs="Times New Roman"/>
          <w:szCs w:val="24"/>
        </w:rPr>
        <w:t xml:space="preserve">(2) the abnormal visual inspection findings, especially for scratches inside the working channels, were significantly increased in &gt;12-mo-old </w:t>
      </w:r>
      <w:proofErr w:type="spellStart"/>
      <w:r w:rsidRPr="00837A76">
        <w:rPr>
          <w:rFonts w:ascii="Book Antiqua" w:hAnsi="Book Antiqua" w:cs="Times New Roman"/>
          <w:szCs w:val="24"/>
        </w:rPr>
        <w:t>duodenoscopes</w:t>
      </w:r>
      <w:proofErr w:type="spellEnd"/>
      <w:r w:rsidR="001A430D">
        <w:rPr>
          <w:rFonts w:ascii="Book Antiqua" w:eastAsia="宋体" w:hAnsi="Book Antiqua" w:cs="Times New Roman" w:hint="eastAsia"/>
          <w:szCs w:val="24"/>
          <w:lang w:eastAsia="zh-CN"/>
        </w:rPr>
        <w:t>;</w:t>
      </w:r>
      <w:r w:rsidR="001A430D" w:rsidRPr="00837A76">
        <w:rPr>
          <w:rFonts w:ascii="Book Antiqua" w:hAnsi="Book Antiqua" w:cs="Times New Roman"/>
          <w:szCs w:val="24"/>
        </w:rPr>
        <w:t xml:space="preserve"> </w:t>
      </w:r>
      <w:r w:rsidRPr="00837A76">
        <w:rPr>
          <w:rFonts w:ascii="Book Antiqua" w:hAnsi="Book Antiqua" w:cs="Times New Roman"/>
          <w:szCs w:val="24"/>
        </w:rPr>
        <w:t>(3) the risk of duodenoscopes of being scratched, buckled, and stained, and accumulating debris was significantly higher at the bending section than at the insertion tube</w:t>
      </w:r>
      <w:r w:rsidR="001A430D">
        <w:rPr>
          <w:rFonts w:ascii="Book Antiqua" w:eastAsia="宋体" w:hAnsi="Book Antiqua" w:cs="Times New Roman" w:hint="eastAsia"/>
          <w:szCs w:val="24"/>
          <w:lang w:eastAsia="zh-CN"/>
        </w:rPr>
        <w:t>;</w:t>
      </w:r>
      <w:r w:rsidR="001A430D" w:rsidRPr="00837A76">
        <w:rPr>
          <w:rFonts w:ascii="Book Antiqua" w:hAnsi="Book Antiqua" w:cs="Times New Roman"/>
          <w:szCs w:val="24"/>
        </w:rPr>
        <w:t xml:space="preserve"> </w:t>
      </w:r>
      <w:r w:rsidRPr="00837A76">
        <w:rPr>
          <w:rFonts w:ascii="Book Antiqua" w:hAnsi="Book Antiqua" w:cs="Times New Roman"/>
          <w:szCs w:val="24"/>
        </w:rPr>
        <w:t xml:space="preserve">(4) the presence of debris and fluids </w:t>
      </w:r>
      <w:r w:rsidR="006C1C7D" w:rsidRPr="00837A76">
        <w:rPr>
          <w:rFonts w:ascii="Book Antiqua" w:hAnsi="Book Antiqua" w:cs="Times New Roman"/>
          <w:szCs w:val="24"/>
        </w:rPr>
        <w:t xml:space="preserve">makes the </w:t>
      </w:r>
      <w:proofErr w:type="spellStart"/>
      <w:r w:rsidR="006C1C7D" w:rsidRPr="00837A76">
        <w:rPr>
          <w:rFonts w:ascii="Book Antiqua" w:hAnsi="Book Antiqua" w:cs="Times New Roman"/>
          <w:szCs w:val="24"/>
        </w:rPr>
        <w:t>duodenoscope</w:t>
      </w:r>
      <w:proofErr w:type="spellEnd"/>
      <w:r w:rsidR="006C1C7D" w:rsidRPr="00837A76">
        <w:rPr>
          <w:rFonts w:ascii="Book Antiqua" w:hAnsi="Book Antiqua" w:cs="Times New Roman"/>
          <w:szCs w:val="24"/>
        </w:rPr>
        <w:t xml:space="preserve"> </w:t>
      </w:r>
      <w:r w:rsidRPr="00837A76">
        <w:rPr>
          <w:rFonts w:ascii="Book Antiqua" w:hAnsi="Book Antiqua" w:cs="Times New Roman"/>
          <w:szCs w:val="24"/>
        </w:rPr>
        <w:t xml:space="preserve">susceptible </w:t>
      </w:r>
      <w:r w:rsidR="001A430D">
        <w:rPr>
          <w:rFonts w:ascii="Book Antiqua" w:eastAsia="宋体" w:hAnsi="Book Antiqua" w:cs="Times New Roman" w:hint="eastAsia"/>
          <w:szCs w:val="24"/>
          <w:lang w:eastAsia="zh-CN"/>
        </w:rPr>
        <w:t>to</w:t>
      </w:r>
      <w:r w:rsidR="001A430D" w:rsidRPr="00837A76">
        <w:rPr>
          <w:rFonts w:ascii="Book Antiqua" w:hAnsi="Book Antiqua" w:cs="Times New Roman"/>
          <w:szCs w:val="24"/>
        </w:rPr>
        <w:t xml:space="preserve"> </w:t>
      </w:r>
      <w:r w:rsidRPr="00837A76">
        <w:rPr>
          <w:rFonts w:ascii="Book Antiqua" w:hAnsi="Book Antiqua" w:cs="Times New Roman"/>
          <w:szCs w:val="24"/>
        </w:rPr>
        <w:t>microbiological contamination</w:t>
      </w:r>
      <w:r w:rsidR="001A430D">
        <w:rPr>
          <w:rFonts w:ascii="Book Antiqua" w:eastAsia="宋体" w:hAnsi="Book Antiqua" w:cs="Times New Roman" w:hint="eastAsia"/>
          <w:szCs w:val="24"/>
          <w:lang w:eastAsia="zh-CN"/>
        </w:rPr>
        <w:t xml:space="preserve">; </w:t>
      </w:r>
      <w:r w:rsidR="007749D7" w:rsidRPr="00837A76">
        <w:rPr>
          <w:rFonts w:ascii="Book Antiqua" w:hAnsi="Book Antiqua" w:cs="Times New Roman"/>
          <w:szCs w:val="24"/>
        </w:rPr>
        <w:t xml:space="preserve">and (5) the </w:t>
      </w:r>
      <w:r w:rsidR="006C1C7D" w:rsidRPr="00837A76">
        <w:rPr>
          <w:rFonts w:ascii="Book Antiqua" w:hAnsi="Book Antiqua" w:cs="Times New Roman"/>
          <w:szCs w:val="24"/>
        </w:rPr>
        <w:t xml:space="preserve">presence of </w:t>
      </w:r>
      <w:r w:rsidR="007749D7" w:rsidRPr="00837A76">
        <w:rPr>
          <w:rFonts w:ascii="Book Antiqua" w:hAnsi="Book Antiqua" w:cs="Times New Roman"/>
          <w:szCs w:val="24"/>
        </w:rPr>
        <w:t xml:space="preserve">fluids is an independent factor </w:t>
      </w:r>
      <w:r w:rsidR="001A430D">
        <w:rPr>
          <w:rFonts w:ascii="Book Antiqua" w:eastAsia="宋体" w:hAnsi="Book Antiqua" w:cs="Times New Roman" w:hint="eastAsia"/>
          <w:szCs w:val="24"/>
          <w:lang w:eastAsia="zh-CN"/>
        </w:rPr>
        <w:t>for</w:t>
      </w:r>
      <w:r w:rsidR="007749D7" w:rsidRPr="00837A76">
        <w:rPr>
          <w:rFonts w:ascii="Book Antiqua" w:hAnsi="Book Antiqua" w:cs="Times New Roman"/>
          <w:szCs w:val="24"/>
        </w:rPr>
        <w:t xml:space="preserve"> bacterial culture positivity.</w:t>
      </w:r>
    </w:p>
    <w:p w14:paraId="391B19F0" w14:textId="4F7A7180"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Th</w:t>
      </w:r>
      <w:r w:rsidR="006C1C7D" w:rsidRPr="00837A76">
        <w:rPr>
          <w:rFonts w:ascii="Book Antiqua" w:hAnsi="Book Antiqua" w:cs="Times New Roman"/>
          <w:szCs w:val="24"/>
        </w:rPr>
        <w:t>e</w:t>
      </w:r>
      <w:r w:rsidRPr="00837A76">
        <w:rPr>
          <w:rFonts w:ascii="Book Antiqua" w:hAnsi="Book Antiqua" w:cs="Times New Roman"/>
          <w:szCs w:val="24"/>
        </w:rPr>
        <w:t xml:space="preserve"> results of this study are consistent with those of previous studies</w:t>
      </w:r>
      <w:r w:rsidR="003F35D3" w:rsidRPr="00837A76">
        <w:rPr>
          <w:rFonts w:ascii="Book Antiqua" w:hAnsi="Book Antiqua" w:cs="Times New Roman"/>
          <w:szCs w:val="24"/>
        </w:rPr>
        <w:fldChar w:fldCharType="begin">
          <w:fldData xml:space="preserve">PEVuZE5vdGU+PENpdGU+PEF1dGhvcj5UaGFrZXI8L0F1dGhvcj48WWVhcj4yMDE4PC9ZZWFyPjxS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</w:fldData>
        </w:fldChar>
      </w:r>
      <w:r w:rsidR="003F35D3" w:rsidRPr="00837A76">
        <w:rPr>
          <w:rFonts w:ascii="Book Antiqua" w:hAnsi="Book Antiqua" w:cs="Times New Roman"/>
          <w:szCs w:val="24"/>
        </w:rPr>
        <w:instrText xml:space="preserve"> ADDIN EN.CITE </w:instrText>
      </w:r>
      <w:r w:rsidR="003F35D3" w:rsidRPr="00837A76">
        <w:rPr>
          <w:rFonts w:ascii="Book Antiqua" w:hAnsi="Book Antiqua" w:cs="Times New Roman"/>
          <w:szCs w:val="24"/>
        </w:rPr>
        <w:fldChar w:fldCharType="begin">
          <w:fldData xml:space="preserve">PEVuZE5vdGU+PENpdGU+PEF1dGhvcj5UaGFrZXI8L0F1dGhvcj48WWVhcj4yMDE4PC9ZZWFyPjxS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</w:fldData>
        </w:fldChar>
      </w:r>
      <w:r w:rsidR="003F35D3" w:rsidRPr="00837A76">
        <w:rPr>
          <w:rFonts w:ascii="Book Antiqua" w:hAnsi="Book Antiqua" w:cs="Times New Roman"/>
          <w:szCs w:val="24"/>
        </w:rPr>
        <w:instrText xml:space="preserve"> ADDIN EN.CITE.DATA </w:instrText>
      </w:r>
      <w:r w:rsidR="003F35D3" w:rsidRPr="00837A76">
        <w:rPr>
          <w:rFonts w:ascii="Book Antiqua" w:hAnsi="Book Antiqua" w:cs="Times New Roman"/>
          <w:szCs w:val="24"/>
        </w:rPr>
      </w:r>
      <w:r w:rsidR="003F35D3" w:rsidRPr="00837A76">
        <w:rPr>
          <w:rFonts w:ascii="Book Antiqua" w:hAnsi="Book Antiqua" w:cs="Times New Roman"/>
          <w:szCs w:val="24"/>
        </w:rPr>
        <w:fldChar w:fldCharType="end"/>
      </w:r>
      <w:r w:rsidR="003F35D3" w:rsidRPr="00837A76">
        <w:rPr>
          <w:rFonts w:ascii="Book Antiqua" w:hAnsi="Book Antiqua" w:cs="Times New Roman"/>
          <w:szCs w:val="24"/>
        </w:rPr>
      </w:r>
      <w:r w:rsidR="003F35D3" w:rsidRPr="00837A76">
        <w:rPr>
          <w:rFonts w:ascii="Book Antiqua" w:hAnsi="Book Antiqua" w:cs="Times New Roman"/>
          <w:szCs w:val="24"/>
        </w:rPr>
        <w:fldChar w:fldCharType="separate"/>
      </w:r>
      <w:r w:rsidR="004E0618">
        <w:rPr>
          <w:rFonts w:ascii="Book Antiqua" w:hAnsi="Book Antiqua" w:cs="Times New Roman"/>
          <w:noProof/>
          <w:szCs w:val="24"/>
          <w:vertAlign w:val="superscript"/>
        </w:rPr>
        <w:t>[11,19,</w:t>
      </w:r>
      <w:r w:rsidR="003F35D3" w:rsidRPr="00837A76">
        <w:rPr>
          <w:rFonts w:ascii="Book Antiqua" w:hAnsi="Book Antiqua" w:cs="Times New Roman"/>
          <w:noProof/>
          <w:szCs w:val="24"/>
          <w:vertAlign w:val="superscript"/>
        </w:rPr>
        <w:t>20]</w:t>
      </w:r>
      <w:r w:rsidR="003F35D3" w:rsidRPr="00837A76">
        <w:rPr>
          <w:rFonts w:ascii="Book Antiqua" w:hAnsi="Book Antiqua" w:cs="Times New Roman"/>
          <w:szCs w:val="24"/>
        </w:rPr>
        <w:fldChar w:fldCharType="end"/>
      </w:r>
      <w:r w:rsidRPr="00837A76">
        <w:rPr>
          <w:rFonts w:ascii="Book Antiqua" w:hAnsi="Book Antiqua" w:cs="Times New Roman"/>
          <w:szCs w:val="24"/>
        </w:rPr>
        <w:t xml:space="preserve"> </w:t>
      </w:r>
      <w:r w:rsidRPr="00837A76">
        <w:rPr>
          <w:rFonts w:ascii="Book Antiqua" w:hAnsi="Book Antiqua" w:cs="Times New Roman"/>
          <w:szCs w:val="24"/>
        </w:rPr>
        <w:lastRenderedPageBreak/>
        <w:t xml:space="preserve">reporting that the inside of working channels of patient-ready duodenoscopes commonly have scratches, buckling, stains, debris, and fluids (Table </w:t>
      </w:r>
      <w:r w:rsidR="005D0FF5" w:rsidRPr="00837A76">
        <w:rPr>
          <w:rFonts w:ascii="Book Antiqua" w:hAnsi="Book Antiqua" w:cs="Times New Roman"/>
          <w:szCs w:val="24"/>
        </w:rPr>
        <w:t>5</w:t>
      </w:r>
      <w:r w:rsidRPr="00837A76">
        <w:rPr>
          <w:rFonts w:ascii="Book Antiqua" w:hAnsi="Book Antiqua" w:cs="Times New Roman"/>
          <w:szCs w:val="24"/>
        </w:rPr>
        <w:t>). A previous guideline only recommended to identify the wear and tear of the external surface, but it did not require the inspection of the internal</w:t>
      </w:r>
      <w:r w:rsidR="004E0618">
        <w:rPr>
          <w:rFonts w:ascii="Book Antiqua" w:hAnsi="Book Antiqua" w:cs="Times New Roman"/>
          <w:szCs w:val="24"/>
        </w:rPr>
        <w:t xml:space="preserve"> surface of the working </w:t>
      </w:r>
      <w:proofErr w:type="gramStart"/>
      <w:r w:rsidR="004E0618">
        <w:rPr>
          <w:rFonts w:ascii="Book Antiqua" w:hAnsi="Book Antiqua" w:cs="Times New Roman"/>
          <w:szCs w:val="24"/>
        </w:rPr>
        <w:t>channel</w:t>
      </w:r>
      <w:r w:rsidRPr="004E0618">
        <w:rPr>
          <w:rFonts w:ascii="Book Antiqua" w:hAnsi="Book Antiqua" w:cs="Times New Roman"/>
          <w:szCs w:val="24"/>
          <w:vertAlign w:val="superscript"/>
        </w:rPr>
        <w:t>[</w:t>
      </w:r>
      <w:proofErr w:type="gramEnd"/>
      <w:r w:rsidRPr="004E0618">
        <w:rPr>
          <w:rFonts w:ascii="Book Antiqua" w:hAnsi="Book Antiqua" w:cs="Times New Roman"/>
          <w:szCs w:val="24"/>
          <w:vertAlign w:val="superscript"/>
        </w:rPr>
        <w:t>7]</w:t>
      </w:r>
      <w:r w:rsidRPr="00837A76">
        <w:rPr>
          <w:rFonts w:ascii="Book Antiqua" w:hAnsi="Book Antiqua" w:cs="Times New Roman"/>
          <w:szCs w:val="24"/>
        </w:rPr>
        <w:t>. The recently published guidelines from several societies have recommended the performance of visual inspections of working channels during endoscope care and reprocessing</w:t>
      </w:r>
      <w:r w:rsidR="008010E6" w:rsidRPr="00837A76">
        <w:rPr>
          <w:rFonts w:ascii="Book Antiqua" w:hAnsi="Book Antiqua" w:cs="Times New Roman"/>
          <w:szCs w:val="24"/>
        </w:rPr>
        <w:fldChar w:fldCharType="begin">
          <w:fldData xml:space="preserve">PEVuZE5vdGU+PENpdGU+PEF1dGhvcj5PcmdhbmlzYXRpb248L0F1dGhvcj48WWVhcj4yMDE5PC9Z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</w:fldData>
        </w:fldChar>
      </w:r>
      <w:r w:rsidR="008010E6" w:rsidRPr="00837A76">
        <w:rPr>
          <w:rFonts w:ascii="Book Antiqua" w:hAnsi="Book Antiqua" w:cs="Times New Roman"/>
          <w:szCs w:val="24"/>
        </w:rPr>
        <w:instrText xml:space="preserve"> ADDIN EN.CITE </w:instrText>
      </w:r>
      <w:r w:rsidR="008010E6" w:rsidRPr="00837A76">
        <w:rPr>
          <w:rFonts w:ascii="Book Antiqua" w:hAnsi="Book Antiqua" w:cs="Times New Roman"/>
          <w:szCs w:val="24"/>
        </w:rPr>
        <w:fldChar w:fldCharType="begin">
          <w:fldData xml:space="preserve">PEVuZE5vdGU+PENpdGU+PEF1dGhvcj5PcmdhbmlzYXRpb248L0F1dGhvcj48WWVhcj4yMDE5PC9Z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</w:fldData>
        </w:fldChar>
      </w:r>
      <w:r w:rsidR="008010E6" w:rsidRPr="00837A76">
        <w:rPr>
          <w:rFonts w:ascii="Book Antiqua" w:hAnsi="Book Antiqua" w:cs="Times New Roman"/>
          <w:szCs w:val="24"/>
        </w:rPr>
        <w:instrText xml:space="preserve"> ADDIN EN.CITE.DATA </w:instrText>
      </w:r>
      <w:r w:rsidR="008010E6" w:rsidRPr="00837A76">
        <w:rPr>
          <w:rFonts w:ascii="Book Antiqua" w:hAnsi="Book Antiqua" w:cs="Times New Roman"/>
          <w:szCs w:val="24"/>
        </w:rPr>
      </w:r>
      <w:r w:rsidR="008010E6" w:rsidRPr="00837A76">
        <w:rPr>
          <w:rFonts w:ascii="Book Antiqua" w:hAnsi="Book Antiqua" w:cs="Times New Roman"/>
          <w:szCs w:val="24"/>
        </w:rPr>
        <w:fldChar w:fldCharType="end"/>
      </w:r>
      <w:r w:rsidR="008010E6" w:rsidRPr="00837A76">
        <w:rPr>
          <w:rFonts w:ascii="Book Antiqua" w:hAnsi="Book Antiqua" w:cs="Times New Roman"/>
          <w:szCs w:val="24"/>
        </w:rPr>
      </w:r>
      <w:r w:rsidR="008010E6" w:rsidRPr="00837A76">
        <w:rPr>
          <w:rFonts w:ascii="Book Antiqua" w:hAnsi="Book Antiqua" w:cs="Times New Roman"/>
          <w:szCs w:val="24"/>
        </w:rPr>
        <w:fldChar w:fldCharType="separate"/>
      </w:r>
      <w:r w:rsidR="004E0618">
        <w:rPr>
          <w:rFonts w:ascii="Book Antiqua" w:hAnsi="Book Antiqua" w:cs="Times New Roman"/>
          <w:noProof/>
          <w:szCs w:val="24"/>
          <w:vertAlign w:val="superscript"/>
        </w:rPr>
        <w:t>[6,21,</w:t>
      </w:r>
      <w:r w:rsidR="008010E6" w:rsidRPr="00837A76">
        <w:rPr>
          <w:rFonts w:ascii="Book Antiqua" w:hAnsi="Book Antiqua" w:cs="Times New Roman"/>
          <w:noProof/>
          <w:szCs w:val="24"/>
          <w:vertAlign w:val="superscript"/>
        </w:rPr>
        <w:t>22]</w:t>
      </w:r>
      <w:r w:rsidR="008010E6" w:rsidRPr="00837A76">
        <w:rPr>
          <w:rFonts w:ascii="Book Antiqua" w:hAnsi="Book Antiqua" w:cs="Times New Roman"/>
          <w:szCs w:val="24"/>
        </w:rPr>
        <w:fldChar w:fldCharType="end"/>
      </w:r>
      <w:r w:rsidRPr="00837A76">
        <w:rPr>
          <w:rFonts w:ascii="Book Antiqua" w:hAnsi="Book Antiqua" w:cs="Times New Roman"/>
          <w:szCs w:val="24"/>
        </w:rPr>
        <w:t>. This study demonstrated that abnormal visual inspection findings may accumulate during long-term endoscope use; these abnormal findings may progressively increase in length and width over time. Visual inspection may identify certain abnormalities and improve the quality of duodenoscope reprocessing in endoscopy units.</w:t>
      </w:r>
    </w:p>
    <w:p w14:paraId="5FBEDEAF" w14:textId="638B7FE8"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 xml:space="preserve">The Spyglass visualization system </w:t>
      </w:r>
      <w:r w:rsidR="006C1C7D" w:rsidRPr="00837A76">
        <w:rPr>
          <w:rFonts w:ascii="Book Antiqua" w:hAnsi="Book Antiqua" w:cs="Times New Roman"/>
          <w:szCs w:val="24"/>
        </w:rPr>
        <w:t xml:space="preserve">is </w:t>
      </w:r>
      <w:r w:rsidRPr="00837A76">
        <w:rPr>
          <w:rFonts w:ascii="Book Antiqua" w:hAnsi="Book Antiqua" w:cs="Times New Roman"/>
          <w:szCs w:val="24"/>
        </w:rPr>
        <w:t>designed to interface with computer software and to record both still and video images</w:t>
      </w:r>
      <w:r w:rsidR="008010E6" w:rsidRPr="00837A76">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PlsxMCwgMTVdPC9zdHlsZT48L0Rpc3BsYXlUZXh0PjxyZWNvcmQ+PHJlYy1udW1iZXI+MTE8L3Jl
Yy1udW1iZXI+PGZvcmVpZ24ta2V5cz48a2V5IGFwcD0iRU4iIGRiLWlkPSI5dHp2dzAydG5wZHhh
Y2V3OTl1cGZmZXF2ZGFzMnRkdmZwMDIiIHRpbWVzdGFtcD0iMCI+MTE8L2tleT48L2ZvcmVpZ24t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dW0+PC9yZWNvcmQ+PC9DaXRlPjxDaXRlPjxBdXRob3I+RGltYXM8L0F1dGhvcj48WWVhcj4yMDE5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</w:fldData>
        </w:fldChar>
      </w:r>
      <w:r w:rsidR="008010E6" w:rsidRPr="00837A76">
        <w:rPr>
          <w:rFonts w:ascii="Book Antiqua" w:hAnsi="Book Antiqua" w:cs="Times New Roman"/>
          <w:szCs w:val="24"/>
        </w:rPr>
        <w:instrText xml:space="preserve"> ADDIN EN.CITE </w:instrText>
      </w:r>
      <w:r w:rsidR="008010E6" w:rsidRPr="00837A76">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PlsxMCwgMTVdPC9zdHlsZT48L0Rpc3BsYXlUZXh0PjxyZWNvcmQ+PHJlYy1udW1iZXI+MTE8L3Jl
Yy1udW1iZXI+PGZvcmVpZ24ta2V5cz48a2V5IGFwcD0iRU4iIGRiLWlkPSI5dHp2dzAydG5wZHhh
Y2V3OTl1cGZmZXF2ZGFzMnRkdmZwMDIiIHRpbWVzdGFtcD0iMCI+MTE8L2tleT48L2ZvcmVpZ24t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dW0+PC9yZWNvcmQ+PC9DaXRlPjxDaXRlPjxBdXRob3I+RGltYXM8L0F1dGhvcj48WWVhcj4yMDE5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</w:fldData>
        </w:fldChar>
      </w:r>
      <w:r w:rsidR="008010E6" w:rsidRPr="00837A76">
        <w:rPr>
          <w:rFonts w:ascii="Book Antiqua" w:hAnsi="Book Antiqua" w:cs="Times New Roman"/>
          <w:szCs w:val="24"/>
        </w:rPr>
        <w:instrText xml:space="preserve"> ADDIN EN.CITE.DATA </w:instrText>
      </w:r>
      <w:r w:rsidR="008010E6" w:rsidRPr="00837A76">
        <w:rPr>
          <w:rFonts w:ascii="Book Antiqua" w:hAnsi="Book Antiqua" w:cs="Times New Roman"/>
          <w:szCs w:val="24"/>
        </w:rPr>
      </w:r>
      <w:r w:rsidR="008010E6" w:rsidRPr="00837A76">
        <w:rPr>
          <w:rFonts w:ascii="Book Antiqua" w:hAnsi="Book Antiqua" w:cs="Times New Roman"/>
          <w:szCs w:val="24"/>
        </w:rPr>
        <w:fldChar w:fldCharType="end"/>
      </w:r>
      <w:r w:rsidR="008010E6" w:rsidRPr="00837A76">
        <w:rPr>
          <w:rFonts w:ascii="Book Antiqua" w:hAnsi="Book Antiqua" w:cs="Times New Roman"/>
          <w:szCs w:val="24"/>
        </w:rPr>
      </w:r>
      <w:r w:rsidR="008010E6" w:rsidRPr="00837A76">
        <w:rPr>
          <w:rFonts w:ascii="Book Antiqua" w:hAnsi="Book Antiqua" w:cs="Times New Roman"/>
          <w:szCs w:val="24"/>
        </w:rPr>
        <w:fldChar w:fldCharType="separate"/>
      </w:r>
      <w:r w:rsidR="00166868">
        <w:rPr>
          <w:rFonts w:ascii="Book Antiqua" w:hAnsi="Book Antiqua" w:cs="Times New Roman"/>
          <w:noProof/>
          <w:szCs w:val="24"/>
          <w:vertAlign w:val="superscript"/>
        </w:rPr>
        <w:t>[10,</w:t>
      </w:r>
      <w:r w:rsidR="008010E6" w:rsidRPr="00837A76">
        <w:rPr>
          <w:rFonts w:ascii="Book Antiqua" w:hAnsi="Book Antiqua" w:cs="Times New Roman"/>
          <w:noProof/>
          <w:szCs w:val="24"/>
          <w:vertAlign w:val="superscript"/>
        </w:rPr>
        <w:t>15]</w:t>
      </w:r>
      <w:r w:rsidR="008010E6" w:rsidRPr="00837A76">
        <w:rPr>
          <w:rFonts w:ascii="Book Antiqua" w:hAnsi="Book Antiqua" w:cs="Times New Roman"/>
          <w:szCs w:val="24"/>
        </w:rPr>
        <w:fldChar w:fldCharType="end"/>
      </w:r>
      <w:r w:rsidRPr="00837A76">
        <w:rPr>
          <w:rFonts w:ascii="Book Antiqua" w:hAnsi="Book Antiqua" w:cs="Times New Roman"/>
          <w:szCs w:val="24"/>
        </w:rPr>
        <w:t xml:space="preserve">. </w:t>
      </w:r>
      <w:r w:rsidR="006C1C7D" w:rsidRPr="00837A76">
        <w:rPr>
          <w:rFonts w:ascii="Book Antiqua" w:hAnsi="Book Antiqua" w:cs="Times New Roman"/>
          <w:szCs w:val="24"/>
        </w:rPr>
        <w:t>This system has</w:t>
      </w:r>
      <w:r w:rsidRPr="00837A76">
        <w:rPr>
          <w:rFonts w:ascii="Book Antiqua" w:hAnsi="Book Antiqua" w:cs="Times New Roman"/>
          <w:szCs w:val="24"/>
        </w:rPr>
        <w:t xml:space="preserve"> been widely applied to treat biliopancreatic diseases</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&lt;EndNote&gt;&lt;Cite&gt;&lt;Author&gt;Karagyozov&lt;/Author&gt;&lt;Year&gt;2019&lt;/Year&gt;&lt;RecNum&gt;40&lt;/RecNum&gt;&lt;DisplayText&gt;&lt;style face="superscript"&gt;[23]&lt;/style&gt;&lt;/DisplayText&gt;&lt;record&gt;&lt;rec-number&gt;40&lt;/rec-number&gt;&lt;foreign-keys&gt;&lt;key app="EN" db-id="9tzvw02tnpdxacew99upffeqvdas2tdvfp02" timestamp="0"&gt;40&lt;/key&gt;&lt;/foreign-keys&gt;&lt;ref-type name="Journal Article"&gt;17&lt;/ref-type&gt;&lt;contributors&gt;&lt;authors&gt;&lt;author&gt;Karagyozov, P.&lt;/author&gt;&lt;author&gt;Boeva, I.&lt;/author&gt;&lt;author&gt;Tishkov, I.&lt;/author&gt;&lt;/authors&gt;&lt;/contributors&gt;&lt;auth-address&gt;Department of Interventional Gastroenterology, Clinic of Gastroenterology, Acibadem City Clinic Tokuda Hopsital, Sofia 1407, Bulgaria. petko.karagyozov@gmail.com.&amp;#xD;Department of Interventional Gastroenterology, Clinic of Gastroenterology, Acibadem City Clinic Tokuda Hopsital, Sofia 1407, Bulgaria.&lt;/auth-address&gt;&lt;titles&gt;&lt;title&gt;Role of digital single-operator cholangioscopy in the diagnosis and treatment of biliary disorders&lt;/title&gt;&lt;secondary-title&gt;World J Gastrointest Endosc&lt;/secondary-title&gt;&lt;/titles&gt;&lt;pages&gt;31-40&lt;/pages&gt;&lt;volume&gt;11&lt;/volume&gt;&lt;number&gt;1&lt;/number&gt;&lt;keywords&gt;&lt;keyword&gt;Biliary interventions&lt;/keyword&gt;&lt;keyword&gt;Difficult stones&lt;/keyword&gt;&lt;keyword&gt;Digital single-operator cholangioscopy&lt;/keyword&gt;&lt;keyword&gt;Endoscopic retrograde cholangiopancreatography&lt;/keyword&gt;&lt;keyword&gt;Indeterminate strictures&lt;/keyword&gt;&lt;keyword&gt;Per-oral cholangioscopy&lt;/keyword&gt;&lt;keyword&gt;support.&lt;/keyword&gt;&lt;/keywords&gt;&lt;dates&gt;&lt;year&gt;2019&lt;/year&gt;&lt;pub-dates&gt;&lt;date&gt;Jan 16&lt;/date&gt;&lt;/pub-dates&gt;&lt;/dates&gt;&lt;isbn&gt;1948-5190 (Print)&lt;/isbn&gt;&lt;accession-num&gt;30705730&lt;/accession-num&gt;&lt;urls&gt;&lt;related-urls&gt;&lt;url&gt;https://www.ncbi.nlm.nih.gov/pubmed/30705730&lt;/url&gt;&lt;/related-urls&gt;&lt;/urls&gt;&lt;custom2&gt;PMC6354115&lt;/custom2&gt;&lt;electronic-resource-num&gt;10.4253/wjge.v11.i1.31&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[23]</w:t>
      </w:r>
      <w:r w:rsidR="008010E6" w:rsidRPr="00837A76">
        <w:rPr>
          <w:rFonts w:ascii="Book Antiqua" w:hAnsi="Book Antiqua" w:cs="Times New Roman"/>
          <w:szCs w:val="24"/>
        </w:rPr>
        <w:fldChar w:fldCharType="end"/>
      </w:r>
      <w:r w:rsidRPr="00837A76">
        <w:rPr>
          <w:rFonts w:ascii="Book Antiqua" w:hAnsi="Book Antiqua" w:cs="Times New Roman"/>
          <w:szCs w:val="24"/>
        </w:rPr>
        <w:t>. Currently, the available borescopes have short lengths of 95-110 cm</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&lt;EndNote&gt;&lt;Cite&gt;&lt;Author&gt;Visrodia&lt;/Author&gt;&lt;Year&gt;2018&lt;/Year&gt;&lt;RecNum&gt;11&lt;/RecNum&gt;&lt;DisplayText&gt;&lt;style face="superscript"&gt;[10]&lt;/style&gt;&lt;/DisplayText&gt;&lt;record&gt;&lt;rec-number&gt;11&lt;/rec-number&gt;&lt;foreign-keys&gt;&lt;key app="EN" db-id="9tzvw02tnpdxacew99upffeqvdas2tdvfp02" timestamp="0"&gt;11&lt;/key&gt;&lt;/foreign-keys&gt;&lt;ref-type name="Journal Article"&gt;17&lt;/ref-type&gt;&lt;contributors&gt;&lt;authors&gt;&lt;author&gt;Visrodia, K.&lt;/author&gt;&lt;author&gt;Petersen, B. T.&lt;/author&gt;&lt;/authors&gt;&lt;/contributors&gt;&lt;auth-address&gt;Division of Digestive and Liver Diseases, Columbia University, New York, New York, USA.&amp;#xD;Department of Medicine, Division of Endoscopy, Mayo Clinic, Rochester, Minnesota, USA.&lt;/auth-address&gt;&lt;titles&gt;&lt;title&gt;Borescope examination: Is there value in visual assessment of endoscope channels?&lt;/title&gt;&lt;secondary-title&gt;Gastrointest Endosc&lt;/secondary-title&gt;&lt;/titles&gt;&lt;pages&gt;620-623&lt;/pages&gt;&lt;volume&gt;88&lt;/volume&gt;&lt;number&gt;4&lt;/number&gt;&lt;keywords&gt;&lt;keyword&gt;*Endoscopes&lt;/keyword&gt;&lt;keyword&gt;*Equipment Contamination&lt;/keyword&gt;&lt;/keywords&gt;&lt;dates&gt;&lt;year&gt;2018&lt;/year&gt;&lt;pub-dates&gt;&lt;date&gt;Oct&lt;/date&gt;&lt;/pub-dates&gt;&lt;/dates&gt;&lt;isbn&gt;1097-6779 (Electronic)&amp;#xD;0016-5107 (Linking)&lt;/isbn&gt;&lt;accession-num&gt;30217239&lt;/accession-num&gt;&lt;urls&gt;&lt;related-urls&gt;&lt;url&gt;https://www.ncbi.nlm.nih.gov/pubmed/30217239&lt;/url&gt;&lt;/related-urls&gt;&lt;/urls&gt;&lt;electronic-resource-num&gt;10.1016/j.gie.2018.07.005&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[10]</w:t>
      </w:r>
      <w:r w:rsidR="008010E6" w:rsidRPr="00837A76">
        <w:rPr>
          <w:rFonts w:ascii="Book Antiqua" w:hAnsi="Book Antiqua" w:cs="Times New Roman"/>
          <w:szCs w:val="24"/>
        </w:rPr>
        <w:fldChar w:fldCharType="end"/>
      </w:r>
      <w:r w:rsidRPr="00837A76">
        <w:rPr>
          <w:rFonts w:ascii="Book Antiqua" w:hAnsi="Book Antiqua" w:cs="Times New Roman"/>
          <w:szCs w:val="24"/>
        </w:rPr>
        <w:t xml:space="preserve">; therefore, </w:t>
      </w:r>
      <w:r w:rsidR="006C1C7D" w:rsidRPr="00837A76">
        <w:rPr>
          <w:rFonts w:ascii="Book Antiqua" w:hAnsi="Book Antiqua" w:cs="Times New Roman"/>
          <w:szCs w:val="24"/>
        </w:rPr>
        <w:t xml:space="preserve">borescopes do not </w:t>
      </w:r>
      <w:r w:rsidRPr="00837A76">
        <w:rPr>
          <w:rFonts w:ascii="Book Antiqua" w:hAnsi="Book Antiqua" w:cs="Times New Roman"/>
          <w:szCs w:val="24"/>
        </w:rPr>
        <w:t xml:space="preserve">allow </w:t>
      </w:r>
      <w:r w:rsidR="006C1C7D" w:rsidRPr="00837A76">
        <w:rPr>
          <w:rFonts w:ascii="Book Antiqua" w:hAnsi="Book Antiqua" w:cs="Times New Roman"/>
          <w:szCs w:val="24"/>
        </w:rPr>
        <w:t xml:space="preserve">for </w:t>
      </w:r>
      <w:r w:rsidRPr="00837A76">
        <w:rPr>
          <w:rFonts w:ascii="Book Antiqua" w:hAnsi="Book Antiqua" w:cs="Times New Roman"/>
          <w:szCs w:val="24"/>
        </w:rPr>
        <w:t xml:space="preserve">a one-step complete inspection of </w:t>
      </w:r>
      <w:r w:rsidR="006C1C7D" w:rsidRPr="00837A76">
        <w:rPr>
          <w:rFonts w:ascii="Book Antiqua" w:hAnsi="Book Antiqua" w:cs="Times New Roman"/>
          <w:szCs w:val="24"/>
        </w:rPr>
        <w:t xml:space="preserve">the </w:t>
      </w:r>
      <w:r w:rsidRPr="00837A76">
        <w:rPr>
          <w:rFonts w:ascii="Book Antiqua" w:hAnsi="Book Antiqua" w:cs="Times New Roman"/>
          <w:szCs w:val="24"/>
        </w:rPr>
        <w:t xml:space="preserve">140-cm working channel of a duodenoscope. </w:t>
      </w:r>
      <w:r w:rsidR="006C1C7D" w:rsidRPr="00837A76">
        <w:rPr>
          <w:rFonts w:ascii="Book Antiqua" w:hAnsi="Book Antiqua" w:cs="Times New Roman"/>
          <w:szCs w:val="24"/>
        </w:rPr>
        <w:t>Conversely, a</w:t>
      </w:r>
      <w:r w:rsidRPr="00837A76">
        <w:rPr>
          <w:rFonts w:ascii="Book Antiqua" w:hAnsi="Book Antiqua" w:cs="Times New Roman"/>
          <w:szCs w:val="24"/>
        </w:rPr>
        <w:t xml:space="preserve">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delivery catheter is 214 cm in length</w:t>
      </w:r>
      <w:r w:rsidR="006C1C7D" w:rsidRPr="00837A76">
        <w:rPr>
          <w:rFonts w:ascii="Book Antiqua" w:hAnsi="Book Antiqua" w:cs="Times New Roman"/>
          <w:szCs w:val="24"/>
        </w:rPr>
        <w:t>;</w:t>
      </w:r>
      <w:r w:rsidRPr="00837A76">
        <w:rPr>
          <w:rFonts w:ascii="Book Antiqua" w:hAnsi="Book Antiqua" w:cs="Times New Roman"/>
          <w:szCs w:val="24"/>
        </w:rPr>
        <w:t xml:space="preserve"> therefore, a one-step visual inspection of the working channel can be done</w:t>
      </w:r>
      <w:r w:rsidR="00981CA5" w:rsidRPr="00837A76">
        <w:rPr>
          <w:rFonts w:ascii="Book Antiqua" w:hAnsi="Book Antiqua" w:cs="Times New Roman"/>
          <w:szCs w:val="24"/>
        </w:rPr>
        <w:t xml:space="preserve"> with a </w:t>
      </w:r>
      <w:proofErr w:type="spellStart"/>
      <w:r w:rsidR="00981CA5" w:rsidRPr="00837A76">
        <w:rPr>
          <w:rFonts w:ascii="Book Antiqua" w:hAnsi="Book Antiqua" w:cs="Times New Roman"/>
          <w:szCs w:val="24"/>
        </w:rPr>
        <w:t>SpyScope</w:t>
      </w:r>
      <w:proofErr w:type="spellEnd"/>
      <w:r w:rsidRPr="00837A76">
        <w:rPr>
          <w:rFonts w:ascii="Book Antiqua" w:hAnsi="Book Antiqua" w:cs="Times New Roman"/>
          <w:szCs w:val="24"/>
        </w:rPr>
        <w:t>.</w:t>
      </w:r>
      <w:r w:rsidR="008010E6" w:rsidRPr="00837A76">
        <w:rPr>
          <w:rFonts w:ascii="Book Antiqua" w:hAnsi="Book Antiqua" w:cs="Times New Roman"/>
          <w:szCs w:val="24"/>
        </w:rPr>
        <w:t xml:space="preserve"> </w:t>
      </w:r>
      <w:proofErr w:type="spellStart"/>
      <w:r w:rsidR="00981CA5" w:rsidRPr="00837A76">
        <w:rPr>
          <w:rFonts w:ascii="Book Antiqua" w:hAnsi="Book Antiqua" w:cs="Times New Roman"/>
          <w:szCs w:val="24"/>
        </w:rPr>
        <w:t>E</w:t>
      </w:r>
      <w:r w:rsidRPr="00837A76">
        <w:rPr>
          <w:rFonts w:ascii="Book Antiqua" w:hAnsi="Book Antiqua" w:cs="Times New Roman"/>
          <w:szCs w:val="24"/>
        </w:rPr>
        <w:t>ndoscop</w:t>
      </w:r>
      <w:r w:rsidR="00FF590C">
        <w:rPr>
          <w:rFonts w:ascii="Book Antiqua" w:eastAsia="宋体" w:hAnsi="Book Antiqua" w:cs="Times New Roman" w:hint="eastAsia"/>
          <w:szCs w:val="24"/>
          <w:lang w:eastAsia="zh-CN"/>
        </w:rPr>
        <w:t>ists</w:t>
      </w:r>
      <w:proofErr w:type="spellEnd"/>
      <w:r w:rsidRPr="00837A76">
        <w:rPr>
          <w:rFonts w:ascii="Book Antiqua" w:hAnsi="Book Antiqua" w:cs="Times New Roman"/>
          <w:szCs w:val="24"/>
        </w:rPr>
        <w:t xml:space="preserve"> should routinely or intermittently visualize the working channel during working hours. Early detection of these abnormal visual inspection findings may allow early reporting to the manufacturers and may promote prompt performance of quality assurance interventions before the channel lumen </w:t>
      </w:r>
      <w:r w:rsidR="00981CA5" w:rsidRPr="00837A76">
        <w:rPr>
          <w:rFonts w:ascii="Book Antiqua" w:hAnsi="Book Antiqua" w:cs="Times New Roman"/>
          <w:szCs w:val="24"/>
        </w:rPr>
        <w:t xml:space="preserve">becomes </w:t>
      </w:r>
      <w:r w:rsidRPr="00837A76">
        <w:rPr>
          <w:rFonts w:ascii="Book Antiqua" w:hAnsi="Book Antiqua" w:cs="Times New Roman"/>
          <w:szCs w:val="24"/>
        </w:rPr>
        <w:t xml:space="preserve">comprised, which could impair manual cleaning. Our study is the first one to </w:t>
      </w:r>
      <w:r w:rsidR="00FF590C">
        <w:rPr>
          <w:rFonts w:ascii="Book Antiqua" w:eastAsia="宋体" w:hAnsi="Book Antiqua" w:cs="Times New Roman" w:hint="eastAsia"/>
          <w:szCs w:val="24"/>
          <w:lang w:eastAsia="zh-CN"/>
        </w:rPr>
        <w:t>use</w:t>
      </w:r>
      <w:r w:rsidR="00FF590C" w:rsidRPr="00837A76">
        <w:rPr>
          <w:rFonts w:ascii="Book Antiqua" w:hAnsi="Book Antiqua" w:cs="Times New Roman"/>
          <w:szCs w:val="24"/>
        </w:rPr>
        <w:t xml:space="preserve"> </w:t>
      </w:r>
      <w:r w:rsidRPr="00837A76">
        <w:rPr>
          <w:rFonts w:ascii="Book Antiqua" w:hAnsi="Book Antiqua" w:cs="Times New Roman"/>
          <w:szCs w:val="24"/>
        </w:rPr>
        <w:t xml:space="preserve">the </w:t>
      </w:r>
      <w:proofErr w:type="spellStart"/>
      <w:r w:rsidRPr="00837A76">
        <w:rPr>
          <w:rFonts w:ascii="Book Antiqua" w:hAnsi="Book Antiqua" w:cs="Times New Roman"/>
          <w:szCs w:val="24"/>
        </w:rPr>
        <w:t>SpyScope</w:t>
      </w:r>
      <w:proofErr w:type="spellEnd"/>
      <w:r w:rsidRPr="00837A76">
        <w:rPr>
          <w:rFonts w:ascii="Book Antiqua" w:hAnsi="Book Antiqua" w:cs="Times New Roman"/>
          <w:szCs w:val="24"/>
        </w:rPr>
        <w:t xml:space="preserve"> delivery catheter as </w:t>
      </w:r>
      <w:r w:rsidR="00981CA5" w:rsidRPr="00837A76">
        <w:rPr>
          <w:rFonts w:ascii="Book Antiqua" w:hAnsi="Book Antiqua" w:cs="Times New Roman"/>
          <w:szCs w:val="24"/>
        </w:rPr>
        <w:t xml:space="preserve">a </w:t>
      </w:r>
      <w:r w:rsidRPr="00837A76">
        <w:rPr>
          <w:rFonts w:ascii="Book Antiqua" w:hAnsi="Book Antiqua" w:cs="Times New Roman"/>
          <w:szCs w:val="24"/>
        </w:rPr>
        <w:t xml:space="preserve">tool for visual inspection, besides </w:t>
      </w:r>
      <w:r w:rsidR="00981CA5" w:rsidRPr="00837A76">
        <w:rPr>
          <w:rFonts w:ascii="Book Antiqua" w:hAnsi="Book Antiqua" w:cs="Times New Roman"/>
          <w:szCs w:val="24"/>
        </w:rPr>
        <w:t xml:space="preserve">its </w:t>
      </w:r>
      <w:r w:rsidRPr="00837A76">
        <w:rPr>
          <w:rFonts w:ascii="Book Antiqua" w:hAnsi="Book Antiqua" w:cs="Times New Roman"/>
          <w:szCs w:val="24"/>
        </w:rPr>
        <w:t xml:space="preserve">original clinical role </w:t>
      </w:r>
      <w:r w:rsidR="00FF590C">
        <w:rPr>
          <w:rFonts w:ascii="Book Antiqua" w:eastAsia="宋体" w:hAnsi="Book Antiqua" w:cs="Times New Roman" w:hint="eastAsia"/>
          <w:szCs w:val="24"/>
          <w:lang w:eastAsia="zh-CN"/>
        </w:rPr>
        <w:t>in</w:t>
      </w:r>
      <w:r w:rsidR="00FF590C" w:rsidRPr="00837A76">
        <w:rPr>
          <w:rFonts w:ascii="Book Antiqua" w:hAnsi="Book Antiqua" w:cs="Times New Roman"/>
          <w:szCs w:val="24"/>
        </w:rPr>
        <w:t xml:space="preserve"> </w:t>
      </w:r>
      <w:r w:rsidRPr="00837A76">
        <w:rPr>
          <w:rFonts w:ascii="Book Antiqua" w:hAnsi="Book Antiqua" w:cs="Times New Roman"/>
          <w:szCs w:val="24"/>
        </w:rPr>
        <w:t>treat</w:t>
      </w:r>
      <w:r w:rsidR="00FF590C">
        <w:rPr>
          <w:rFonts w:ascii="Book Antiqua" w:eastAsia="宋体" w:hAnsi="Book Antiqua" w:cs="Times New Roman" w:hint="eastAsia"/>
          <w:szCs w:val="24"/>
          <w:lang w:eastAsia="zh-CN"/>
        </w:rPr>
        <w:t>ing</w:t>
      </w:r>
      <w:r w:rsidRPr="00837A76">
        <w:rPr>
          <w:rFonts w:ascii="Book Antiqua" w:hAnsi="Book Antiqua" w:cs="Times New Roman"/>
          <w:szCs w:val="24"/>
        </w:rPr>
        <w:t xml:space="preserve"> biliopancreatic diseases.</w:t>
      </w:r>
    </w:p>
    <w:p w14:paraId="3871B8E4" w14:textId="42399444"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Endoscopic accessories, such as biopsy forceps, biliary stent, polypectomy snare, and catheter guidewire, are frequently inserted into the working channel</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&lt;EndNote&gt;&lt;Cite&gt;&lt;Author&gt;Mammen&lt;/Author&gt;&lt;Year&gt;2015&lt;/Year&gt;&lt;RecNum&gt;32&lt;/RecNum&gt;&lt;DisplayText&gt;&lt;style face="superscript"&gt;[24]&lt;/style&gt;&lt;/DisplayText&gt;&lt;record&gt;&lt;rec-number&gt;32&lt;/rec-number&gt;&lt;foreign-keys&gt;&lt;key app="EN" db-id="9tzvw02tnpdxacew99upffeqvdas2tdvfp02" timestamp="0"&gt;32&lt;/key&gt;&lt;/foreign-keys&gt;&lt;ref-type name="Journal Article"&gt;17&lt;/ref-type&gt;&lt;contributors&gt;&lt;authors&gt;&lt;author&gt;Mammen, A.&lt;/author&gt;&lt;author&gt;Haber, G.&lt;/author&gt;&lt;/authors&gt;&lt;/contributors&gt;&lt;auth-address&gt;Lenox Hill Hospital, 100 East 77th St., New York, NY 10075, USA.&amp;#xD;Division of Gastroenterology, The Center for Advanced Therapeutic Endoscopy, Lenox Hill Hospital, 100 East 77th St., New York, NY 10075, USA. Electronic address: ghaber@nshs.edu.&lt;/auth-address&gt;&lt;titles&gt;&lt;title&gt;Difficult Biliary Access: Advanced Cannulation and Sphincterotomy Technique&lt;/title&gt;&lt;secondary-title&gt;Gastrointest Endosc Clin N Am&lt;/secondary-title&gt;&lt;/titles&gt;&lt;pages&gt;619-30&lt;/pages&gt;&lt;volume&gt;25&lt;/volume&gt;&lt;number&gt;4&lt;/number&gt;&lt;keywords&gt;&lt;keyword&gt;Bile Ducts/*surgery&lt;/keyword&gt;&lt;keyword&gt;Catheterization/*methods&lt;/keyword&gt;&lt;keyword&gt;Cholangiopancreatography, Endoscopic Retrograde/*methods&lt;/keyword&gt;&lt;keyword&gt;Humans&lt;/keyword&gt;&lt;keyword&gt;Pancreatic Ducts/*surgery&lt;/keyword&gt;&lt;keyword&gt;Sphincterotomy, Endoscopic/*methods&lt;/keyword&gt;&lt;keyword&gt;Advanced cannulation technique&lt;/keyword&gt;&lt;keyword&gt;Biliary cannulation&lt;/keyword&gt;&lt;keyword&gt;Ercp&lt;/keyword&gt;&lt;keyword&gt;Guidewire-assisted cannulation&lt;/keyword&gt;&lt;keyword&gt;Needle knife sphincterotomy&lt;/keyword&gt;&lt;keyword&gt;Precut sphincterotomy&lt;/keyword&gt;&lt;keyword&gt;Transpancreatic septotomy&lt;/keyword&gt;&lt;/keywords&gt;&lt;dates&gt;&lt;year&gt;2015&lt;/year&gt;&lt;pub-dates&gt;&lt;date&gt;Oct&lt;/date&gt;&lt;/pub-dates&gt;&lt;/dates&gt;&lt;isbn&gt;1558-1950 (Electronic)&amp;#xD;1052-5157 (Linking)&lt;/isbn&gt;&lt;accession-num&gt;26431594&lt;/accession-num&gt;&lt;urls&gt;&lt;related-urls&gt;&lt;url&gt;https://www.ncbi.nlm.nih.gov/pubmed/26431594&lt;/url&gt;&lt;/related-urls&gt;&lt;/urls&gt;&lt;electronic-resource-num&gt;10.1016/j.giec.2015.06.007&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[24]</w:t>
      </w:r>
      <w:r w:rsidR="008010E6" w:rsidRPr="00837A76">
        <w:rPr>
          <w:rFonts w:ascii="Book Antiqua" w:hAnsi="Book Antiqua" w:cs="Times New Roman"/>
          <w:szCs w:val="24"/>
        </w:rPr>
        <w:fldChar w:fldCharType="end"/>
      </w:r>
      <w:r w:rsidRPr="00837A76">
        <w:rPr>
          <w:rFonts w:ascii="Book Antiqua" w:hAnsi="Book Antiqua" w:cs="Times New Roman"/>
          <w:szCs w:val="24"/>
        </w:rPr>
        <w:t xml:space="preserve">. Forcing instrumentation through the channel can cause damages or scratches </w:t>
      </w:r>
      <w:r w:rsidR="00691F0F" w:rsidRPr="00837A76">
        <w:rPr>
          <w:rFonts w:ascii="Book Antiqua" w:hAnsi="Book Antiqua" w:cs="Times New Roman"/>
          <w:szCs w:val="24"/>
        </w:rPr>
        <w:t xml:space="preserve">to </w:t>
      </w:r>
      <w:r w:rsidRPr="00837A76">
        <w:rPr>
          <w:rFonts w:ascii="Book Antiqua" w:hAnsi="Book Antiqua" w:cs="Times New Roman"/>
          <w:szCs w:val="24"/>
        </w:rPr>
        <w:t>the channel</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&lt;EndNote&gt;&lt;Cite&gt;&lt;Author&gt;Tytgat&lt;/Author&gt;&lt;Year&gt;1995&lt;/Year&gt;&lt;RecNum&gt;33&lt;/RecNum&gt;&lt;DisplayText&gt;&lt;style face="superscript"&gt;[25]&lt;/style&gt;&lt;/DisplayText&gt;&lt;record&gt;&lt;rec-number&gt;33&lt;/rec-number&gt;&lt;foreign-keys&gt;&lt;key app="EN" db-id="9tzvw02tnpdxacew99upffeqvdas2tdvfp02" timestamp="0"&gt;33&lt;/key&gt;&lt;/foreign-keys&gt;&lt;ref-type name="Journal Article"&gt;17&lt;/ref-type&gt;&lt;contributors&gt;&lt;authors&gt;&lt;author&gt;Tytgat, G. N.&lt;/author&gt;&lt;author&gt;Ignacio, J. G.&lt;/author&gt;&lt;/authors&gt;&lt;/contributors&gt;&lt;auth-address&gt;Department of Gastroenterology, Academic Medical Center, University of Amsterdam, The Netherlands.&lt;/auth-address&gt;&lt;titles&gt;&lt;title&gt;Technicalities of endoscopic biopsy&lt;/title&gt;&lt;secondary-title&gt;Endoscopy&lt;/secondary-title&gt;&lt;/titles&gt;&lt;pages&gt;683-8&lt;/pages&gt;&lt;volume&gt;27&lt;/volume&gt;&lt;number&gt;9&lt;/number&gt;&lt;keywords&gt;&lt;keyword&gt;Biopsy/*instrumentation/methods&lt;/keyword&gt;&lt;keyword&gt;Clinical Trials as Topic&lt;/keyword&gt;&lt;keyword&gt;*Endoscopes, Gastrointestinal&lt;/keyword&gt;&lt;keyword&gt;Endoscopy, Gastrointestinal/methods&lt;/keyword&gt;&lt;keyword&gt;Equipment Design&lt;/keyword&gt;&lt;keyword&gt;Gastrointestinal Diseases/*pathology&lt;/keyword&gt;&lt;keyword&gt;Humans&lt;/keyword&gt;&lt;keyword&gt;Medical Laboratory Science&lt;/keyword&gt;&lt;/keywords&gt;&lt;dates&gt;&lt;year&gt;1995&lt;/year&gt;&lt;pub-dates&gt;&lt;date&gt;Nov&lt;/date&gt;&lt;/pub-dates&gt;&lt;/dates&gt;&lt;isbn&gt;0013-726X (Print)&amp;#xD;0013-726X (Linking)&lt;/isbn&gt;&lt;accession-num&gt;8903983&lt;/accession-num&gt;&lt;urls&gt;&lt;related-urls&gt;&lt;url&gt;https://www.ncbi.nlm.nih.gov/pubmed/8903983&lt;/url&gt;&lt;/related-urls&gt;&lt;/urls&gt;&lt;electronic-resource-num&gt;10.1055/s-2007-1005788&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[25]</w:t>
      </w:r>
      <w:r w:rsidR="008010E6" w:rsidRPr="00837A76">
        <w:rPr>
          <w:rFonts w:ascii="Book Antiqua" w:hAnsi="Book Antiqua" w:cs="Times New Roman"/>
          <w:szCs w:val="24"/>
        </w:rPr>
        <w:fldChar w:fldCharType="end"/>
      </w:r>
      <w:r w:rsidRPr="00837A76">
        <w:rPr>
          <w:rFonts w:ascii="Book Antiqua" w:hAnsi="Book Antiqua" w:cs="Times New Roman"/>
          <w:szCs w:val="24"/>
        </w:rPr>
        <w:t xml:space="preserve">. This frequently occurs at the bending section </w:t>
      </w:r>
      <w:r w:rsidRPr="00837A76">
        <w:rPr>
          <w:rFonts w:ascii="Book Antiqua" w:hAnsi="Book Antiqua" w:cs="Times New Roman"/>
          <w:szCs w:val="24"/>
        </w:rPr>
        <w:lastRenderedPageBreak/>
        <w:t>when the endoscope is extremely angulated</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&lt;EndNote&gt;&lt;Cite&gt;&lt;Author&gt;Rozeboom&lt;/Author&gt;&lt;Year&gt;2016&lt;/Year&gt;&lt;RecNum&gt;50&lt;/RecNum&gt;&lt;DisplayText&gt;&lt;style face="superscript"&gt;[26]&lt;/style&gt;&lt;/DisplayText&gt;&lt;record&gt;&lt;rec-number&gt;50&lt;/rec-number&gt;&lt;foreign-keys&gt;&lt;key app="EN" db-id="9tzvw02tnpdxacew99upffeqvdas2tdvfp02" timestamp="1581805924"&gt;50&lt;/key&gt;&lt;/foreign-keys&gt;&lt;ref-type name="Journal Article"&gt;17&lt;/ref-type&gt;&lt;contributors&gt;&lt;authors&gt;&lt;author&gt;Rozeboom, E. D.&lt;/author&gt;&lt;author&gt;Reilink, R.&lt;/author&gt;&lt;author&gt;Schwartz, M. P.&lt;/author&gt;&lt;author&gt;Fockens, P.&lt;/author&gt;&lt;author&gt;Broeders, I. A.&lt;/author&gt;&lt;/authors&gt;&lt;/contributors&gt;&lt;auth-address&gt;Department of Robotics and Mechatronics, University of Twente, Enschede, the Netherlands.&amp;#xD;DEMCON Advanced Mechatronics, Enschede, the Netherlands.&amp;#xD;Department of Gastroenterology and Hepatology, Meander Medical Center, Amersfoort, the Netherlands.&amp;#xD;Department of Gastroenterology and Hepatology, Academic Medical Centre, University of Amsterdam, Amsterdam, the Netherlands.&amp;#xD;Department of Robotics and Mechatronics, University of Twente, Enschede, the Netherlands; Department of Surgery, Meander Medical Center, Amersfoort, the Netherlands.&lt;/auth-address&gt;&lt;titles&gt;&lt;title&gt;Evaluation of the tip-bending response in clinically used endoscopes&lt;/title&gt;&lt;secondary-title&gt;Endosc Int Open&lt;/secondary-title&gt;&lt;/titles&gt;&lt;periodical&gt;&lt;full-title&gt;Endosc Int Open&lt;/full-title&gt;&lt;/periodical&gt;&lt;pages&gt;E466-71&lt;/pages&gt;&lt;volume&gt;4&lt;/volume&gt;&lt;number&gt;4&lt;/number&gt;&lt;dates&gt;&lt;year&gt;2016&lt;/year&gt;&lt;pub-dates&gt;&lt;date&gt;Apr&lt;/date&gt;&lt;/pub-dates&gt;&lt;/dates&gt;&lt;isbn&gt;2364-3722 (Print)&amp;#xD;2196-9736 (Linking)&lt;/isbn&gt;&lt;accession-num&gt;27092330&lt;/accession-num&gt;&lt;urls&gt;&lt;related-urls&gt;&lt;url&gt;https://www.ncbi.nlm.nih.gov/pubmed/27092330&lt;/url&gt;&lt;/related-urls&gt;&lt;/urls&gt;&lt;custom2&gt;PMC4831938&lt;/custom2&gt;&lt;electronic-resource-num&gt;10.1055/s-0042-104115&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[26]</w:t>
      </w:r>
      <w:r w:rsidR="008010E6" w:rsidRPr="00837A76">
        <w:rPr>
          <w:rFonts w:ascii="Book Antiqua" w:hAnsi="Book Antiqua" w:cs="Times New Roman"/>
          <w:szCs w:val="24"/>
        </w:rPr>
        <w:fldChar w:fldCharType="end"/>
      </w:r>
      <w:r w:rsidRPr="00837A76">
        <w:rPr>
          <w:rFonts w:ascii="Book Antiqua" w:hAnsi="Book Antiqua" w:cs="Times New Roman"/>
          <w:szCs w:val="24"/>
        </w:rPr>
        <w:t>. It seems inevitable that the endoscopes undergo repeated mechanical damage at the bending section during endoscopy procedures. Multivariable logistic regression analyses (Table 3) demonstrated that the risk of developing scratches, buckling, stains</w:t>
      </w:r>
      <w:r w:rsidR="009F388B" w:rsidRPr="00837A76">
        <w:rPr>
          <w:rFonts w:ascii="Book Antiqua" w:hAnsi="Book Antiqua" w:cs="Times New Roman"/>
          <w:szCs w:val="24"/>
        </w:rPr>
        <w:t>,</w:t>
      </w:r>
      <w:r w:rsidRPr="00837A76">
        <w:rPr>
          <w:rFonts w:ascii="Book Antiqua" w:hAnsi="Book Antiqua" w:cs="Times New Roman"/>
          <w:szCs w:val="24"/>
        </w:rPr>
        <w:t xml:space="preserve"> and debris is significantly higher at the bending section than at the insertion tube.</w:t>
      </w:r>
    </w:p>
    <w:p w14:paraId="7DCECA15" w14:textId="1BC53E0B" w:rsidR="000055E0"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 xml:space="preserve">The bacteria may form biofilms in the endoscope channel, especially when the working channels are damaged, and can contribute to </w:t>
      </w:r>
      <w:r w:rsidR="009F388B" w:rsidRPr="00837A76">
        <w:rPr>
          <w:rFonts w:ascii="Book Antiqua" w:hAnsi="Book Antiqua" w:cs="Times New Roman"/>
          <w:szCs w:val="24"/>
        </w:rPr>
        <w:t xml:space="preserve">the </w:t>
      </w:r>
      <w:r w:rsidRPr="00837A76">
        <w:rPr>
          <w:rFonts w:ascii="Book Antiqua" w:hAnsi="Book Antiqua" w:cs="Times New Roman"/>
          <w:szCs w:val="24"/>
        </w:rPr>
        <w:t>failure of the decontamination process</w:t>
      </w:r>
      <w:r w:rsidR="008010E6" w:rsidRPr="00837A76">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IDI3XTwvc3R5bGU+PC9EaXNwbGF5VGV4dD48cmVjb3JkPjxyZWMtbnVtYmVyPjM2PC9yZWMtbnVt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PktvdmFsZXZhPC9BdXRob3I+PFllYXI+MjAxMzwvWWVhcj48UmVjTnVtPjQxPC9SZWNOdW0+PHJl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==
</w:fldData>
        </w:fldChar>
      </w:r>
      <w:r w:rsidR="008010E6" w:rsidRPr="00837A76">
        <w:rPr>
          <w:rFonts w:ascii="Book Antiqua" w:hAnsi="Book Antiqua" w:cs="Times New Roman"/>
          <w:szCs w:val="24"/>
        </w:rPr>
        <w:instrText xml:space="preserve"> ADDIN EN.CITE </w:instrText>
      </w:r>
      <w:r w:rsidR="008010E6" w:rsidRPr="00837A76">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IDI3XTwvc3R5bGU+PC9EaXNwbGF5VGV4dD48cmVjb3JkPjxyZWMtbnVtYmVyPjM2PC9yZWMtbnVt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PktvdmFsZXZhPC9BdXRob3I+PFllYXI+MjAxMzwvWWVhcj48UmVjTnVtPjQxPC9SZWNOdW0+PHJl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==
</w:fldData>
        </w:fldChar>
      </w:r>
      <w:r w:rsidR="008010E6" w:rsidRPr="00837A76">
        <w:rPr>
          <w:rFonts w:ascii="Book Antiqua" w:hAnsi="Book Antiqua" w:cs="Times New Roman"/>
          <w:szCs w:val="24"/>
        </w:rPr>
        <w:instrText xml:space="preserve"> ADDIN EN.CITE.DATA </w:instrText>
      </w:r>
      <w:r w:rsidR="008010E6" w:rsidRPr="00837A76">
        <w:rPr>
          <w:rFonts w:ascii="Book Antiqua" w:hAnsi="Book Antiqua" w:cs="Times New Roman"/>
          <w:szCs w:val="24"/>
        </w:rPr>
      </w:r>
      <w:r w:rsidR="008010E6" w:rsidRPr="00837A76">
        <w:rPr>
          <w:rFonts w:ascii="Book Antiqua" w:hAnsi="Book Antiqua" w:cs="Times New Roman"/>
          <w:szCs w:val="24"/>
        </w:rPr>
        <w:fldChar w:fldCharType="end"/>
      </w:r>
      <w:r w:rsidR="008010E6" w:rsidRPr="00837A76">
        <w:rPr>
          <w:rFonts w:ascii="Book Antiqua" w:hAnsi="Book Antiqua" w:cs="Times New Roman"/>
          <w:szCs w:val="24"/>
        </w:rPr>
      </w:r>
      <w:r w:rsidR="008010E6" w:rsidRPr="00837A76">
        <w:rPr>
          <w:rFonts w:ascii="Book Antiqua" w:hAnsi="Book Antiqua" w:cs="Times New Roman"/>
          <w:szCs w:val="24"/>
        </w:rPr>
        <w:fldChar w:fldCharType="separate"/>
      </w:r>
      <w:r w:rsidR="00166868">
        <w:rPr>
          <w:rFonts w:ascii="Book Antiqua" w:hAnsi="Book Antiqua" w:cs="Times New Roman"/>
          <w:noProof/>
          <w:szCs w:val="24"/>
          <w:vertAlign w:val="superscript"/>
        </w:rPr>
        <w:t>[8,</w:t>
      </w:r>
      <w:r w:rsidR="008010E6" w:rsidRPr="00837A76">
        <w:rPr>
          <w:rFonts w:ascii="Book Antiqua" w:hAnsi="Book Antiqua" w:cs="Times New Roman"/>
          <w:noProof/>
          <w:szCs w:val="24"/>
          <w:vertAlign w:val="superscript"/>
        </w:rPr>
        <w:t>27]</w:t>
      </w:r>
      <w:r w:rsidR="008010E6" w:rsidRPr="00837A76">
        <w:rPr>
          <w:rFonts w:ascii="Book Antiqua" w:hAnsi="Book Antiqua" w:cs="Times New Roman"/>
          <w:szCs w:val="24"/>
        </w:rPr>
        <w:fldChar w:fldCharType="end"/>
      </w:r>
      <w:r w:rsidRPr="00837A76">
        <w:rPr>
          <w:rFonts w:ascii="Book Antiqua" w:hAnsi="Book Antiqua" w:cs="Times New Roman"/>
          <w:szCs w:val="24"/>
        </w:rPr>
        <w:t>. Colonizing microorganisms proceed with an initial attachment to the preconditioned surface. At this point, the preconditioning film and microorganisms or visible debris are loosely attached and can be easily removed by manual cleaning</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&lt;EndNote&gt;&lt;Cite&gt;&lt;Author&gt;Roberts&lt;/Author&gt;&lt;Year&gt;2013&lt;/Year&gt;&lt;RecNum&gt;43&lt;/RecNum&gt;&lt;DisplayText&gt;&lt;style face="superscript"&gt;[28]&lt;/style&gt;&lt;/DisplayText&gt;&lt;record&gt;&lt;rec-number&gt;43&lt;/rec-number&gt;&lt;foreign-keys&gt;&lt;key app="EN" db-id="9tzvw02tnpdxacew99upffeqvdas2tdvfp02" timestamp="0"&gt;43&lt;/key&gt;&lt;/foreign-keys&gt;&lt;ref-type name="Journal Article"&gt;17&lt;/ref-type&gt;&lt;contributors&gt;&lt;authors&gt;&lt;author&gt;Roberts, C. G.&lt;/author&gt;&lt;/authors&gt;&lt;/contributors&gt;&lt;auth-address&gt;Advanced Sterilization Products, Johnson &amp;amp; Johnson, Irvine, CA, USA. crobert2@its.jnj.com&lt;/auth-address&gt;&lt;titles&gt;&lt;title&gt;The role of biofilms in reprocessing medical devices&lt;/title&gt;&lt;secondary-title&gt;Am J Infect Control&lt;/secondary-title&gt;&lt;/titles&gt;&lt;periodical&gt;&lt;full-title&gt;Am J Infect Control&lt;/full-title&gt;&lt;/periodical&gt;&lt;pages&gt;S77-80&lt;/pages&gt;&lt;volume&gt;41&lt;/volume&gt;&lt;number&gt;5 Suppl&lt;/number&gt;&lt;keywords&gt;&lt;keyword&gt;*Bacterial Physiological Phenomena&lt;/keyword&gt;&lt;keyword&gt;Biofilms/drug effects/*growth &amp;amp; development&lt;/keyword&gt;&lt;keyword&gt;Disinfection/*methods/standards&lt;/keyword&gt;&lt;keyword&gt;Endoscopes/microbiology&lt;/keyword&gt;&lt;keyword&gt;Equipment Contamination/*prevention &amp;amp; control&lt;/keyword&gt;&lt;keyword&gt;Equipment Reuse/*standards&lt;/keyword&gt;&lt;keyword&gt;Humans&lt;/keyword&gt;&lt;keyword&gt;Time Factors&lt;/keyword&gt;&lt;/keywords&gt;&lt;dates&gt;&lt;year&gt;2013&lt;/year&gt;&lt;pub-dates&gt;&lt;date&gt;May&lt;/date&gt;&lt;/pub-dates&gt;&lt;/dates&gt;&lt;isbn&gt;1527-3296 (Electronic)&amp;#xD;0196-6553 (Linking)&lt;/isbn&gt;&lt;accession-num&gt;23622755&lt;/accession-num&gt;&lt;urls&gt;&lt;related-urls&gt;&lt;url&gt;https://www.ncbi.nlm.nih.gov/pubmed/23622755&lt;/url&gt;&lt;/related-urls&gt;&lt;/urls&gt;&lt;electronic-resource-num&gt;10.1016/j.ajic.2012.12.008&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[28]</w:t>
      </w:r>
      <w:r w:rsidR="008010E6" w:rsidRPr="00837A76">
        <w:rPr>
          <w:rFonts w:ascii="Book Antiqua" w:hAnsi="Book Antiqua" w:cs="Times New Roman"/>
          <w:szCs w:val="24"/>
        </w:rPr>
        <w:fldChar w:fldCharType="end"/>
      </w:r>
      <w:r w:rsidRPr="00837A76">
        <w:rPr>
          <w:rFonts w:ascii="Book Antiqua" w:hAnsi="Book Antiqua" w:cs="Times New Roman"/>
          <w:szCs w:val="24"/>
        </w:rPr>
        <w:t>. Bacterial biofilms or visible stains can develop inside endoscope channels if established reprocessing protocols are not met, and these biofilms can be difficult to remove</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&lt;EndNote&gt;&lt;Cite&gt;&lt;Author&gt;Roberts&lt;/Author&gt;&lt;Year&gt;2013&lt;/Year&gt;&lt;RecNum&gt;43&lt;/RecNum&gt;&lt;DisplayText&gt;&lt;style face="superscript"&gt;[28]&lt;/style&gt;&lt;/DisplayText&gt;&lt;record&gt;&lt;rec-number&gt;43&lt;/rec-number&gt;&lt;foreign-keys&gt;&lt;key app="EN" db-id="9tzvw02tnpdxacew99upffeqvdas2tdvfp02" timestamp="0"&gt;43&lt;/key&gt;&lt;/foreign-keys&gt;&lt;ref-type name="Journal Article"&gt;17&lt;/ref-type&gt;&lt;contributors&gt;&lt;authors&gt;&lt;author&gt;Roberts, C. G.&lt;/author&gt;&lt;/authors&gt;&lt;/contributors&gt;&lt;auth-address&gt;Advanced Sterilization Products, Johnson &amp;amp; Johnson, Irvine, CA, USA. crobert2@its.jnj.com&lt;/auth-address&gt;&lt;titles&gt;&lt;title&gt;The role of biofilms in reprocessing medical devices&lt;/title&gt;&lt;secondary-title&gt;Am J Infect Control&lt;/secondary-title&gt;&lt;/titles&gt;&lt;periodical&gt;&lt;full-title&gt;Am J Infect Control&lt;/full-title&gt;&lt;/periodical&gt;&lt;pages&gt;S77-80&lt;/pages&gt;&lt;volume&gt;41&lt;/volume&gt;&lt;number&gt;5 Suppl&lt;/number&gt;&lt;keywords&gt;&lt;keyword&gt;*Bacterial Physiological Phenomena&lt;/keyword&gt;&lt;keyword&gt;Biofilms/drug effects/*growth &amp;amp; development&lt;/keyword&gt;&lt;keyword&gt;Disinfection/*methods/standards&lt;/keyword&gt;&lt;keyword&gt;Endoscopes/microbiology&lt;/keyword&gt;&lt;keyword&gt;Equipment Contamination/*prevention &amp;amp; control&lt;/keyword&gt;&lt;keyword&gt;Equipment Reuse/*standards&lt;/keyword&gt;&lt;keyword&gt;Humans&lt;/keyword&gt;&lt;keyword&gt;Time Factors&lt;/keyword&gt;&lt;/keywords&gt;&lt;dates&gt;&lt;year&gt;2013&lt;/year&gt;&lt;pub-dates&gt;&lt;date&gt;May&lt;/date&gt;&lt;/pub-dates&gt;&lt;/dates&gt;&lt;isbn&gt;1527-3296 (Electronic)&amp;#xD;0196-6553 (Linking)&lt;/isbn&gt;&lt;accession-num&gt;23622755&lt;/accession-num&gt;&lt;urls&gt;&lt;related-urls&gt;&lt;url&gt;https://www.ncbi.nlm.nih.gov/pubmed/23622755&lt;/url&gt;&lt;/related-urls&gt;&lt;/urls&gt;&lt;electronic-resource-num&gt;10.1016/j.ajic.2012.12.008&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[28]</w:t>
      </w:r>
      <w:r w:rsidR="008010E6" w:rsidRPr="00837A76">
        <w:rPr>
          <w:rFonts w:ascii="Book Antiqua" w:hAnsi="Book Antiqua" w:cs="Times New Roman"/>
          <w:szCs w:val="24"/>
        </w:rPr>
        <w:fldChar w:fldCharType="end"/>
      </w:r>
      <w:r w:rsidRPr="00837A76">
        <w:rPr>
          <w:rFonts w:ascii="Book Antiqua" w:hAnsi="Book Antiqua" w:cs="Times New Roman"/>
          <w:szCs w:val="24"/>
        </w:rPr>
        <w:t xml:space="preserve">. </w:t>
      </w:r>
      <w:r w:rsidRPr="00837A76">
        <w:rPr>
          <w:rFonts w:ascii="Book Antiqua" w:hAnsi="Book Antiqua" w:cs="Times New Roman"/>
          <w:i/>
          <w:szCs w:val="24"/>
        </w:rPr>
        <w:t>Pseudomonas aeruginosa</w:t>
      </w:r>
      <w:r w:rsidRPr="00837A76">
        <w:rPr>
          <w:rFonts w:ascii="Book Antiqua" w:hAnsi="Book Antiqua" w:cs="Times New Roman"/>
          <w:szCs w:val="24"/>
        </w:rPr>
        <w:t xml:space="preserve"> prefers a moist environment and forms biofilms that are extremely difficult to remove from endoscope channels</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&lt;EndNote&gt;&lt;Cite&gt;&lt;Author&gt;Kovaleva&lt;/Author&gt;&lt;Year&gt;2013&lt;/Year&gt;&lt;RecNum&gt;42&lt;/RecNum&gt;&lt;DisplayText&gt;&lt;style face="superscript"&gt;[27]&lt;/style&gt;&lt;/DisplayText&gt;&lt;record&gt;&lt;rec-number&gt;42&lt;/rec-number&gt;&lt;foreign-keys&gt;&lt;key app="EN" db-id="9tzvw02tnpdxacew99upffeqvdas2tdvfp02" timestamp="0"&gt;42&lt;/key&gt;&lt;/foreign-keys&gt;&lt;ref-type name="Journal Article"&gt;17&lt;/ref-type&gt;&lt;contributors&gt;&lt;authors&gt;&lt;author&gt;Kovaleva, J.&lt;/author&gt;&lt;author&gt;Peters, F. T.&lt;/author&gt;&lt;author&gt;van der Mei, H. C.&lt;/author&gt;&lt;author&gt;Degener, J. E.&lt;/author&gt;&lt;/authors&gt;&lt;/contributors&gt;&lt;auth-address&gt;Department of Medical Microbiology, University of Groningen, University Medical Center Groningen, Groningen, The Netherlands. j.kovaleva@umcg.nl&lt;/auth-address&gt;&lt;titles&gt;&lt;title&gt;Transmission of infection by flexible gastrointestinal endoscopy and bronchoscopy&lt;/title&gt;&lt;secondary-title&gt;Clin Microbiol Rev&lt;/secondary-title&gt;&lt;/titles&gt;&lt;pages&gt;231-54&lt;/pages&gt;&lt;volume&gt;26&lt;/volume&gt;&lt;number&gt;2&lt;/number&gt;&lt;keywords&gt;&lt;keyword&gt;Bacterial Infections/prevention &amp;amp; control/*transmission&lt;/keyword&gt;&lt;keyword&gt;Bronchoscopy/*adverse effects&lt;/keyword&gt;&lt;keyword&gt;Creutzfeldt-Jakob Syndrome/prevention &amp;amp; control/*transmission&lt;/keyword&gt;&lt;keyword&gt;Disinfection/methods&lt;/keyword&gt;&lt;keyword&gt;Endoscopy, Gastrointestinal/*adverse effects&lt;/keyword&gt;&lt;keyword&gt;Humans&lt;/keyword&gt;&lt;keyword&gt;Iatrogenic Disease/prevention &amp;amp; control&lt;/keyword&gt;&lt;keyword&gt;Virus Diseases/prevention &amp;amp; control/*transmission&lt;/keyword&gt;&lt;/keywords&gt;&lt;dates&gt;&lt;year&gt;2013&lt;/year&gt;&lt;pub-dates&gt;&lt;date&gt;Apr&lt;/date&gt;&lt;/pub-dates&gt;&lt;/dates&gt;&lt;isbn&gt;1098-6618 (Electronic)&amp;#xD;0893-8512 (Linking)&lt;/isbn&gt;&lt;accession-num&gt;23554415&lt;/accession-num&gt;&lt;urls&gt;&lt;related-urls&gt;&lt;url&gt;https://www.ncbi.nlm.nih.gov/pubmed/23554415&lt;/url&gt;&lt;/related-urls&gt;&lt;/urls&gt;&lt;custom2&gt;PMC3623380&lt;/custom2&gt;&lt;electronic-resource-num&gt;10.1128/CMR.00085-12&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[27]</w:t>
      </w:r>
      <w:r w:rsidR="008010E6" w:rsidRPr="00837A76">
        <w:rPr>
          <w:rFonts w:ascii="Book Antiqua" w:hAnsi="Book Antiqua" w:cs="Times New Roman"/>
          <w:szCs w:val="24"/>
        </w:rPr>
        <w:fldChar w:fldCharType="end"/>
      </w:r>
      <w:r w:rsidRPr="00837A76">
        <w:rPr>
          <w:rFonts w:ascii="Book Antiqua" w:hAnsi="Book Antiqua" w:cs="Times New Roman"/>
          <w:szCs w:val="24"/>
        </w:rPr>
        <w:t>.</w:t>
      </w:r>
    </w:p>
    <w:p w14:paraId="2A69957D" w14:textId="5288FA0E" w:rsidR="008422D1" w:rsidRPr="00837A76" w:rsidRDefault="000055E0" w:rsidP="002E17F8">
      <w:pPr>
        <w:snapToGrid w:val="0"/>
        <w:spacing w:line="360" w:lineRule="auto"/>
        <w:ind w:firstLineChars="100" w:firstLine="240"/>
        <w:jc w:val="both"/>
        <w:rPr>
          <w:rFonts w:ascii="Book Antiqua" w:hAnsi="Book Antiqua" w:cs="Times New Roman"/>
          <w:szCs w:val="24"/>
        </w:rPr>
      </w:pPr>
      <w:r w:rsidRPr="00837A76">
        <w:rPr>
          <w:rFonts w:ascii="Book Antiqua" w:hAnsi="Book Antiqua" w:cs="Times New Roman"/>
          <w:szCs w:val="24"/>
        </w:rPr>
        <w:t xml:space="preserve">For duodenoscopes contaminated with </w:t>
      </w:r>
      <w:r w:rsidR="009335A8" w:rsidRPr="00837A76">
        <w:rPr>
          <w:rFonts w:ascii="Book Antiqua" w:hAnsi="Book Antiqua" w:cs="Times New Roman"/>
          <w:i/>
          <w:szCs w:val="24"/>
        </w:rPr>
        <w:t>Pseudomonas aeruginosa</w:t>
      </w:r>
      <w:r w:rsidRPr="00837A76">
        <w:rPr>
          <w:rFonts w:ascii="Book Antiqua" w:hAnsi="Book Antiqua" w:cs="Times New Roman"/>
          <w:szCs w:val="24"/>
        </w:rPr>
        <w:t>, double cycles of HLD, peracetic acid high-level disinfection, and ethylene oxide sterilization</w:t>
      </w:r>
      <w:r w:rsidR="008010E6" w:rsidRPr="00837A76">
        <w:rPr>
          <w:rFonts w:ascii="Book Antiqua" w:hAnsi="Book Antiqua" w:cs="Times New Roman"/>
          <w:szCs w:val="24"/>
        </w:rPr>
        <w:fldChar w:fldCharType="begin"/>
      </w:r>
      <w:r w:rsidR="008010E6" w:rsidRPr="00837A76">
        <w:rPr>
          <w:rFonts w:ascii="Book Antiqua" w:hAnsi="Book Antiqua" w:cs="Times New Roman"/>
          <w:szCs w:val="24"/>
        </w:rPr>
        <w:instrText xml:space="preserve"> ADDIN EN.CITE &lt;EndNote&gt;&lt;Cite&gt;&lt;Author&gt;Rutala&lt;/Author&gt;&lt;Year&gt;2019&lt;/Year&gt;&lt;RecNum&gt;48&lt;/RecNum&gt;&lt;DisplayText&gt;&lt;style face="superscript"&gt;[29]&lt;/style&gt;&lt;/DisplayText&gt;&lt;record&gt;&lt;rec-number&gt;48&lt;/rec-number&gt;&lt;foreign-keys&gt;&lt;key app="EN" db-id="9tzvw02tnpdxacew99upffeqvdas2tdvfp02" timestamp="1580276165"&gt;48&lt;/key&gt;&lt;/foreign-keys&gt;&lt;ref-type name="Journal Article"&gt;17&lt;/ref-type&gt;&lt;contributors&gt;&lt;authors&gt;&lt;author&gt;Rutala, W. A.&lt;/author&gt;&lt;author&gt;Weber, D. J.&lt;/author&gt;&lt;/authors&gt;&lt;/contributors&gt;&lt;auth-address&gt;Hospital Epidemiology, University of North Carolina Health Care, Chapel Hill, NC. Electronic address: brutala@med.unc.edu.&amp;#xD;Hospital Epidemiology, University of North Carolina Health Care, Chapel Hill, NC; Division of Infectious Diseases, University of North Carolina School of Medicine, Chapel Hill, NC.&lt;/auth-address&gt;&lt;titles&gt;&lt;title&gt;Reprocessing semicritical items: Outbreaks and current issues&lt;/title&gt;&lt;secondary-title&gt;Am J Infect Control&lt;/secondary-title&gt;&lt;/titles&gt;&lt;periodical&gt;&lt;full-title&gt;Am J Infect Control&lt;/full-title&gt;&lt;/periodical&gt;&lt;pages&gt;A79-A89&lt;/pages&gt;&lt;volume&gt;47S&lt;/volume&gt;&lt;keywords&gt;&lt;keyword&gt;Disinfection&lt;/keyword&gt;&lt;keyword&gt;Endoscopes&lt;/keyword&gt;&lt;keyword&gt;Medical Devices&lt;/keyword&gt;&lt;keyword&gt;Sterilization&lt;/keyword&gt;&lt;/keywords&gt;&lt;dates&gt;&lt;year&gt;2019&lt;/year&gt;&lt;pub-dates&gt;&lt;date&gt;Jun&lt;/date&gt;&lt;/pub-dates&gt;&lt;/dates&gt;&lt;isbn&gt;1527-3296 (Electronic)&amp;#xD;0196-6553 (Linking)&lt;/isbn&gt;&lt;accession-num&gt;31146856&lt;/accession-num&gt;&lt;urls&gt;&lt;related-urls&gt;&lt;url&gt;https://www.ncbi.nlm.nih.gov/pubmed/31146856&lt;/url&gt;&lt;/related-urls&gt;&lt;/urls&gt;&lt;electronic-resource-num&gt;10.1016/j.ajic.2019.01.015&lt;/electronic-resource-num&gt;&lt;/record&gt;&lt;/Cite&gt;&lt;/EndNote&gt;</w:instrText>
      </w:r>
      <w:r w:rsidR="008010E6" w:rsidRPr="00837A76">
        <w:rPr>
          <w:rFonts w:ascii="Book Antiqua" w:hAnsi="Book Antiqua" w:cs="Times New Roman"/>
          <w:szCs w:val="24"/>
        </w:rPr>
        <w:fldChar w:fldCharType="separate"/>
      </w:r>
      <w:r w:rsidR="008010E6" w:rsidRPr="00837A76">
        <w:rPr>
          <w:rFonts w:ascii="Book Antiqua" w:hAnsi="Book Antiqua" w:cs="Times New Roman"/>
          <w:noProof/>
          <w:szCs w:val="24"/>
          <w:vertAlign w:val="superscript"/>
        </w:rPr>
        <w:t>[29]</w:t>
      </w:r>
      <w:r w:rsidR="008010E6" w:rsidRPr="00837A76">
        <w:rPr>
          <w:rFonts w:ascii="Book Antiqua" w:hAnsi="Book Antiqua" w:cs="Times New Roman"/>
          <w:szCs w:val="24"/>
        </w:rPr>
        <w:fldChar w:fldCharType="end"/>
      </w:r>
      <w:r w:rsidRPr="00837A76">
        <w:rPr>
          <w:rFonts w:ascii="Book Antiqua" w:hAnsi="Book Antiqua" w:cs="Times New Roman"/>
          <w:szCs w:val="24"/>
        </w:rPr>
        <w:t xml:space="preserve"> may not be effective; thus, </w:t>
      </w:r>
      <w:proofErr w:type="spellStart"/>
      <w:r w:rsidRPr="00837A76">
        <w:rPr>
          <w:rFonts w:ascii="Book Antiqua" w:hAnsi="Book Antiqua" w:cs="Times New Roman"/>
          <w:szCs w:val="24"/>
        </w:rPr>
        <w:t>endoscop</w:t>
      </w:r>
      <w:r w:rsidR="00690ED7">
        <w:rPr>
          <w:rFonts w:ascii="Book Antiqua" w:eastAsia="宋体" w:hAnsi="Book Antiqua" w:cs="Times New Roman" w:hint="eastAsia"/>
          <w:szCs w:val="24"/>
          <w:lang w:eastAsia="zh-CN"/>
        </w:rPr>
        <w:t>ists</w:t>
      </w:r>
      <w:proofErr w:type="spellEnd"/>
      <w:r w:rsidRPr="00837A76">
        <w:rPr>
          <w:rFonts w:ascii="Book Antiqua" w:hAnsi="Book Antiqua" w:cs="Times New Roman"/>
          <w:szCs w:val="24"/>
        </w:rPr>
        <w:t xml:space="preserve"> should return them to the manufacturer for replacement.</w:t>
      </w:r>
      <w:r w:rsidR="008422D1" w:rsidRPr="00837A76">
        <w:rPr>
          <w:rFonts w:ascii="Book Antiqua" w:hAnsi="Book Antiqua" w:cs="Times New Roman"/>
          <w:szCs w:val="24"/>
        </w:rPr>
        <w:t xml:space="preserve"> </w:t>
      </w:r>
      <w:r w:rsidR="00705583" w:rsidRPr="00837A76">
        <w:rPr>
          <w:rFonts w:ascii="Book Antiqua" w:hAnsi="Book Antiqua" w:cs="Times New Roman"/>
          <w:szCs w:val="24"/>
        </w:rPr>
        <w:t xml:space="preserve">With continuous use of the damaged endoscope and its accessories, organic debris may enter into different areas of the device, thereby interfering with reprocessing; this might increase the likelihood of biofilm development. </w:t>
      </w:r>
      <w:r w:rsidR="00690ED7">
        <w:rPr>
          <w:rFonts w:ascii="Book Antiqua" w:eastAsia="宋体" w:hAnsi="Book Antiqua" w:cs="Times New Roman" w:hint="eastAsia"/>
          <w:szCs w:val="24"/>
          <w:lang w:eastAsia="zh-CN"/>
        </w:rPr>
        <w:t>Based on</w:t>
      </w:r>
      <w:r w:rsidR="00690ED7" w:rsidRPr="00837A76">
        <w:rPr>
          <w:rFonts w:ascii="Book Antiqua" w:hAnsi="Book Antiqua" w:cs="Times New Roman"/>
          <w:szCs w:val="24"/>
        </w:rPr>
        <w:t xml:space="preserve"> </w:t>
      </w:r>
      <w:r w:rsidR="00705583" w:rsidRPr="00837A76">
        <w:rPr>
          <w:rFonts w:ascii="Book Antiqua" w:hAnsi="Book Antiqua" w:cs="Times New Roman"/>
          <w:szCs w:val="24"/>
        </w:rPr>
        <w:t>the results of this study, our endoscopy units developed a protocol to ensure the quality of reprocessing procedures. Duodenoscopes will be sen</w:t>
      </w:r>
      <w:r w:rsidR="009F388B" w:rsidRPr="00837A76">
        <w:rPr>
          <w:rFonts w:ascii="Book Antiqua" w:hAnsi="Book Antiqua" w:cs="Times New Roman"/>
          <w:szCs w:val="24"/>
        </w:rPr>
        <w:t>t</w:t>
      </w:r>
      <w:r w:rsidR="00705583" w:rsidRPr="00837A76">
        <w:rPr>
          <w:rFonts w:ascii="Book Antiqua" w:hAnsi="Book Antiqua" w:cs="Times New Roman"/>
          <w:szCs w:val="24"/>
        </w:rPr>
        <w:t xml:space="preserve"> to the manufacturer for checking or repairing immediately under the following conditions: (</w:t>
      </w:r>
      <w:r w:rsidR="00166868">
        <w:rPr>
          <w:rFonts w:ascii="Book Antiqua" w:hAnsi="Book Antiqua" w:cs="Times New Roman"/>
          <w:szCs w:val="24"/>
        </w:rPr>
        <w:t>1</w:t>
      </w:r>
      <w:r w:rsidR="00705583" w:rsidRPr="00837A76">
        <w:rPr>
          <w:rFonts w:ascii="Book Antiqua" w:hAnsi="Book Antiqua" w:cs="Times New Roman"/>
          <w:szCs w:val="24"/>
        </w:rPr>
        <w:t>) presence of an endoscope leak</w:t>
      </w:r>
      <w:r w:rsidR="00166868">
        <w:rPr>
          <w:rFonts w:ascii="Book Antiqua" w:hAnsi="Book Antiqua" w:cs="Times New Roman"/>
          <w:szCs w:val="24"/>
        </w:rPr>
        <w:t>;</w:t>
      </w:r>
      <w:r w:rsidR="00705583" w:rsidRPr="00837A76">
        <w:rPr>
          <w:rFonts w:ascii="Book Antiqua" w:hAnsi="Book Antiqua" w:cs="Times New Roman"/>
          <w:szCs w:val="24"/>
        </w:rPr>
        <w:t xml:space="preserve"> (</w:t>
      </w:r>
      <w:r w:rsidR="00166868">
        <w:rPr>
          <w:rFonts w:ascii="Book Antiqua" w:hAnsi="Book Antiqua" w:cs="Times New Roman"/>
          <w:szCs w:val="24"/>
        </w:rPr>
        <w:t>2</w:t>
      </w:r>
      <w:r w:rsidR="00705583" w:rsidRPr="00837A76">
        <w:rPr>
          <w:rFonts w:ascii="Book Antiqua" w:hAnsi="Book Antiqua" w:cs="Times New Roman"/>
          <w:szCs w:val="24"/>
        </w:rPr>
        <w:t>) structural or functional damage of the endoscope</w:t>
      </w:r>
      <w:r w:rsidR="00166868">
        <w:rPr>
          <w:rFonts w:ascii="Book Antiqua" w:hAnsi="Book Antiqua" w:cs="Times New Roman"/>
          <w:szCs w:val="24"/>
        </w:rPr>
        <w:t>;</w:t>
      </w:r>
      <w:r w:rsidR="00705583" w:rsidRPr="00837A76">
        <w:rPr>
          <w:rFonts w:ascii="Book Antiqua" w:hAnsi="Book Antiqua" w:cs="Times New Roman"/>
          <w:szCs w:val="24"/>
        </w:rPr>
        <w:t xml:space="preserve"> (</w:t>
      </w:r>
      <w:r w:rsidR="00166868">
        <w:rPr>
          <w:rFonts w:ascii="Book Antiqua" w:hAnsi="Book Antiqua" w:cs="Times New Roman"/>
          <w:szCs w:val="24"/>
        </w:rPr>
        <w:t>3</w:t>
      </w:r>
      <w:r w:rsidR="00705583" w:rsidRPr="00837A76">
        <w:rPr>
          <w:rFonts w:ascii="Book Antiqua" w:hAnsi="Book Antiqua" w:cs="Times New Roman"/>
          <w:szCs w:val="24"/>
        </w:rPr>
        <w:t>) repeated positive bacterial cultures despite reprocessing by well-trained personnel</w:t>
      </w:r>
      <w:r w:rsidR="00166868">
        <w:rPr>
          <w:rFonts w:ascii="Book Antiqua" w:hAnsi="Book Antiqua" w:cs="Times New Roman"/>
          <w:szCs w:val="24"/>
        </w:rPr>
        <w:t>;</w:t>
      </w:r>
      <w:r w:rsidR="00705583" w:rsidRPr="00837A76">
        <w:rPr>
          <w:rFonts w:ascii="Book Antiqua" w:hAnsi="Book Antiqua" w:cs="Times New Roman"/>
          <w:szCs w:val="24"/>
        </w:rPr>
        <w:t xml:space="preserve"> and (</w:t>
      </w:r>
      <w:r w:rsidR="00166868">
        <w:rPr>
          <w:rFonts w:ascii="Book Antiqua" w:hAnsi="Book Antiqua" w:cs="Times New Roman"/>
          <w:szCs w:val="24"/>
        </w:rPr>
        <w:t>4</w:t>
      </w:r>
      <w:r w:rsidR="00705583" w:rsidRPr="00837A76">
        <w:rPr>
          <w:rFonts w:ascii="Book Antiqua" w:hAnsi="Book Antiqua" w:cs="Times New Roman"/>
          <w:szCs w:val="24"/>
        </w:rPr>
        <w:t xml:space="preserve">) isolation of </w:t>
      </w:r>
      <w:r w:rsidR="00705583" w:rsidRPr="008E20E0">
        <w:rPr>
          <w:rFonts w:ascii="Book Antiqua" w:hAnsi="Book Antiqua" w:cs="Times New Roman"/>
          <w:i/>
          <w:szCs w:val="24"/>
        </w:rPr>
        <w:t xml:space="preserve">Pseudomonas aeruginosa </w:t>
      </w:r>
      <w:r w:rsidR="00705583" w:rsidRPr="00837A76">
        <w:rPr>
          <w:rFonts w:ascii="Book Antiqua" w:hAnsi="Book Antiqua" w:cs="Times New Roman"/>
          <w:szCs w:val="24"/>
        </w:rPr>
        <w:t xml:space="preserve">by bacterial culture, associated with significant abnormal visual inspection ﬁndings. Duodenoscopes </w:t>
      </w:r>
      <w:r w:rsidR="00690ED7">
        <w:rPr>
          <w:rFonts w:ascii="Book Antiqua" w:eastAsia="宋体" w:hAnsi="Book Antiqua" w:cs="Times New Roman" w:hint="eastAsia"/>
          <w:szCs w:val="24"/>
          <w:lang w:eastAsia="zh-CN"/>
        </w:rPr>
        <w:t xml:space="preserve">used for </w:t>
      </w:r>
      <w:r w:rsidR="00705583" w:rsidRPr="00837A76">
        <w:rPr>
          <w:rFonts w:ascii="Book Antiqua" w:hAnsi="Book Antiqua" w:cs="Times New Roman"/>
          <w:szCs w:val="24"/>
        </w:rPr>
        <w:t xml:space="preserve">more than a year are sent to the manufacturer for </w:t>
      </w:r>
      <w:r w:rsidR="00705583" w:rsidRPr="00837A76">
        <w:rPr>
          <w:rFonts w:ascii="Book Antiqua" w:hAnsi="Book Antiqua" w:cs="Times New Roman"/>
          <w:szCs w:val="24"/>
        </w:rPr>
        <w:lastRenderedPageBreak/>
        <w:t>annual checks.</w:t>
      </w:r>
    </w:p>
    <w:p w14:paraId="4E2E50B3" w14:textId="4E0D944C" w:rsidR="001F5E2A" w:rsidRPr="00837A76" w:rsidRDefault="001F5E2A" w:rsidP="002E17F8">
      <w:pPr>
        <w:snapToGrid w:val="0"/>
        <w:spacing w:line="360" w:lineRule="auto"/>
        <w:jc w:val="both"/>
        <w:rPr>
          <w:rFonts w:ascii="Book Antiqua" w:hAnsi="Book Antiqua" w:cs="Times New Roman"/>
          <w:szCs w:val="24"/>
        </w:rPr>
      </w:pPr>
    </w:p>
    <w:p w14:paraId="7C887966" w14:textId="5DB2E6C5" w:rsidR="000055E0" w:rsidRPr="00D34D29" w:rsidRDefault="00566D08" w:rsidP="002E17F8">
      <w:pPr>
        <w:snapToGrid w:val="0"/>
        <w:spacing w:line="360" w:lineRule="auto"/>
        <w:jc w:val="both"/>
        <w:rPr>
          <w:rFonts w:ascii="Book Antiqua" w:eastAsia="宋体" w:hAnsi="Book Antiqua" w:cs="Times New Roman"/>
          <w:b/>
          <w:iCs/>
          <w:szCs w:val="24"/>
          <w:lang w:eastAsia="zh-CN"/>
        </w:rPr>
      </w:pPr>
      <w:r w:rsidRPr="00D34D29">
        <w:rPr>
          <w:rFonts w:ascii="Book Antiqua" w:hAnsi="Book Antiqua" w:cs="Times New Roman"/>
          <w:b/>
          <w:iCs/>
          <w:szCs w:val="24"/>
        </w:rPr>
        <w:t>L</w:t>
      </w:r>
      <w:r>
        <w:rPr>
          <w:rFonts w:ascii="Book Antiqua" w:eastAsia="宋体" w:hAnsi="Book Antiqua" w:cs="Times New Roman" w:hint="eastAsia"/>
          <w:b/>
          <w:iCs/>
          <w:szCs w:val="24"/>
          <w:lang w:eastAsia="zh-CN"/>
        </w:rPr>
        <w:t>IMITATIONS</w:t>
      </w:r>
    </w:p>
    <w:p w14:paraId="1AA63066" w14:textId="6445A581" w:rsidR="000055E0" w:rsidRPr="00837A76" w:rsidRDefault="000055E0">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This study has several limitations. </w:t>
      </w:r>
      <w:r w:rsidR="006E1076" w:rsidRPr="00837A76">
        <w:rPr>
          <w:rFonts w:ascii="Book Antiqua" w:hAnsi="Book Antiqua" w:cs="Times New Roman"/>
          <w:szCs w:val="24"/>
        </w:rPr>
        <w:t xml:space="preserve">The number of samples taken for culture ranged from 0 to 34 (Table 1). </w:t>
      </w:r>
      <w:r w:rsidR="001C1BF1" w:rsidRPr="00837A76">
        <w:rPr>
          <w:rFonts w:ascii="Book Antiqua" w:hAnsi="Book Antiqua" w:cs="Times New Roman"/>
          <w:szCs w:val="24"/>
        </w:rPr>
        <w:t xml:space="preserve">A total of 134 samples </w:t>
      </w:r>
      <w:r w:rsidR="009F388B" w:rsidRPr="00837A76">
        <w:rPr>
          <w:rFonts w:ascii="Book Antiqua" w:hAnsi="Book Antiqua" w:cs="Times New Roman"/>
          <w:szCs w:val="24"/>
        </w:rPr>
        <w:t xml:space="preserve">were </w:t>
      </w:r>
      <w:r w:rsidR="001C1BF1" w:rsidRPr="00837A76">
        <w:rPr>
          <w:rFonts w:ascii="Book Antiqua" w:hAnsi="Book Antiqua" w:cs="Times New Roman"/>
          <w:szCs w:val="24"/>
        </w:rPr>
        <w:t xml:space="preserve">available for microbiological surveillance. </w:t>
      </w:r>
      <w:r w:rsidR="00AB4C83" w:rsidRPr="00837A76">
        <w:rPr>
          <w:rFonts w:ascii="Book Antiqua" w:hAnsi="Book Antiqua" w:cs="Times New Roman"/>
          <w:szCs w:val="24"/>
        </w:rPr>
        <w:t xml:space="preserve">We excluded three cases </w:t>
      </w:r>
      <w:r w:rsidR="000057D1">
        <w:rPr>
          <w:rFonts w:ascii="Book Antiqua" w:hAnsi="Book Antiqua" w:cs="Times New Roman"/>
          <w:szCs w:val="24"/>
        </w:rPr>
        <w:t xml:space="preserve">from the analysis </w:t>
      </w:r>
      <w:r w:rsidR="00AB4C83" w:rsidRPr="00837A76">
        <w:rPr>
          <w:rFonts w:ascii="Book Antiqua" w:hAnsi="Book Antiqua" w:cs="Times New Roman"/>
          <w:szCs w:val="24"/>
        </w:rPr>
        <w:t>(</w:t>
      </w:r>
      <w:r w:rsidR="009F388B" w:rsidRPr="00837A76">
        <w:rPr>
          <w:rFonts w:ascii="Book Antiqua" w:hAnsi="Book Antiqua" w:cs="Times New Roman"/>
          <w:szCs w:val="24"/>
        </w:rPr>
        <w:t xml:space="preserve">cases </w:t>
      </w:r>
      <w:r w:rsidR="00AB4C83" w:rsidRPr="00837A76">
        <w:rPr>
          <w:rFonts w:ascii="Book Antiqua" w:hAnsi="Book Antiqua" w:cs="Times New Roman"/>
          <w:szCs w:val="24"/>
        </w:rPr>
        <w:t xml:space="preserve">15, 17, </w:t>
      </w:r>
      <w:r w:rsidR="009F388B" w:rsidRPr="00837A76">
        <w:rPr>
          <w:rFonts w:ascii="Book Antiqua" w:hAnsi="Book Antiqua" w:cs="Times New Roman"/>
          <w:szCs w:val="24"/>
        </w:rPr>
        <w:t xml:space="preserve">and </w:t>
      </w:r>
      <w:r w:rsidR="00AB4C83" w:rsidRPr="00837A76">
        <w:rPr>
          <w:rFonts w:ascii="Book Antiqua" w:hAnsi="Book Antiqua" w:cs="Times New Roman"/>
          <w:szCs w:val="24"/>
        </w:rPr>
        <w:t>19</w:t>
      </w:r>
      <w:r w:rsidR="009F388B" w:rsidRPr="00837A76">
        <w:rPr>
          <w:rFonts w:ascii="Book Antiqua" w:hAnsi="Book Antiqua" w:cs="Times New Roman"/>
          <w:szCs w:val="24"/>
        </w:rPr>
        <w:t>, as</w:t>
      </w:r>
      <w:r w:rsidR="00AB4C83" w:rsidRPr="00837A76">
        <w:rPr>
          <w:rFonts w:ascii="Book Antiqua" w:hAnsi="Book Antiqua" w:cs="Times New Roman"/>
          <w:szCs w:val="24"/>
        </w:rPr>
        <w:t xml:space="preserve"> shown in Table 1) where no samples were taken for culture</w:t>
      </w:r>
      <w:r w:rsidR="00283632" w:rsidRPr="00D34D29">
        <w:rPr>
          <w:strike/>
          <w:szCs w:val="24"/>
        </w:rPr>
        <w:t xml:space="preserve"> </w:t>
      </w:r>
      <w:r w:rsidR="00283632" w:rsidRPr="00D34D29">
        <w:rPr>
          <w:strike/>
          <w:color w:val="FF0000"/>
          <w:szCs w:val="24"/>
          <w:highlight w:val="yellow"/>
        </w:rPr>
        <w:t>from</w:t>
      </w:r>
      <w:r w:rsidR="00283632" w:rsidRPr="00D34D29">
        <w:rPr>
          <w:rFonts w:cs="Times New Roman"/>
          <w:strike/>
          <w:color w:val="FF0000"/>
          <w:szCs w:val="24"/>
          <w:highlight w:val="yellow"/>
        </w:rPr>
        <w:t xml:space="preserve"> the analysis</w:t>
      </w:r>
      <w:r w:rsidR="00AB4C83" w:rsidRPr="00837A76">
        <w:rPr>
          <w:rFonts w:cs="Times New Roman"/>
          <w:szCs w:val="24"/>
        </w:rPr>
        <w:t>.</w:t>
      </w:r>
      <w:r w:rsidR="00AB4C83" w:rsidRPr="00837A76">
        <w:rPr>
          <w:rFonts w:ascii="Book Antiqua" w:hAnsi="Book Antiqua" w:cs="Times New Roman"/>
          <w:szCs w:val="24"/>
        </w:rPr>
        <w:t xml:space="preserve"> </w:t>
      </w:r>
      <w:r w:rsidR="001C1BF1" w:rsidRPr="00837A76">
        <w:rPr>
          <w:rFonts w:ascii="Book Antiqua" w:hAnsi="Book Antiqua" w:cs="Times New Roman"/>
          <w:szCs w:val="24"/>
        </w:rPr>
        <w:t xml:space="preserve">We analyzed the number of samples taken for culture by the </w:t>
      </w:r>
      <w:r w:rsidR="0050596F">
        <w:rPr>
          <w:rFonts w:ascii="Book Antiqua" w:eastAsia="宋体" w:hAnsi="Book Antiqua" w:cs="Times New Roman" w:hint="eastAsia"/>
          <w:szCs w:val="24"/>
          <w:lang w:eastAsia="zh-CN"/>
        </w:rPr>
        <w:t xml:space="preserve">service </w:t>
      </w:r>
      <w:r w:rsidR="001C1BF1" w:rsidRPr="00837A76">
        <w:rPr>
          <w:rFonts w:ascii="Book Antiqua" w:hAnsi="Book Antiqua" w:cs="Times New Roman"/>
          <w:szCs w:val="24"/>
        </w:rPr>
        <w:t xml:space="preserve">age of the </w:t>
      </w:r>
      <w:proofErr w:type="spellStart"/>
      <w:r w:rsidR="001C1BF1" w:rsidRPr="00837A76">
        <w:rPr>
          <w:rFonts w:ascii="Book Antiqua" w:hAnsi="Book Antiqua" w:cs="Times New Roman"/>
          <w:szCs w:val="24"/>
        </w:rPr>
        <w:t>duodenoscopes</w:t>
      </w:r>
      <w:proofErr w:type="spellEnd"/>
      <w:r w:rsidR="001C1BF1" w:rsidRPr="00837A76">
        <w:rPr>
          <w:rFonts w:ascii="Book Antiqua" w:hAnsi="Book Antiqua" w:cs="Times New Roman"/>
          <w:szCs w:val="24"/>
        </w:rPr>
        <w:t xml:space="preserve"> (&gt;</w:t>
      </w:r>
      <w:r w:rsidR="004C57E2">
        <w:rPr>
          <w:rFonts w:ascii="Book Antiqua" w:hAnsi="Book Antiqua" w:cs="Times New Roman"/>
          <w:szCs w:val="24"/>
        </w:rPr>
        <w:t xml:space="preserve"> </w:t>
      </w:r>
      <w:r w:rsidR="001C1BF1" w:rsidRPr="00837A76">
        <w:rPr>
          <w:rFonts w:ascii="Book Antiqua" w:hAnsi="Book Antiqua" w:cs="Times New Roman"/>
          <w:szCs w:val="24"/>
        </w:rPr>
        <w:t>12</w:t>
      </w:r>
      <w:r w:rsidR="009F388B" w:rsidRPr="00837A76">
        <w:rPr>
          <w:rFonts w:ascii="Book Antiqua" w:hAnsi="Book Antiqua" w:cs="Times New Roman"/>
          <w:szCs w:val="24"/>
        </w:rPr>
        <w:t xml:space="preserve"> </w:t>
      </w:r>
      <w:proofErr w:type="spellStart"/>
      <w:r w:rsidR="009F388B" w:rsidRPr="00837A76">
        <w:rPr>
          <w:rFonts w:ascii="Book Antiqua" w:hAnsi="Book Antiqua" w:cs="Times New Roman"/>
          <w:szCs w:val="24"/>
        </w:rPr>
        <w:t>mo</w:t>
      </w:r>
      <w:proofErr w:type="spellEnd"/>
      <w:r w:rsidR="001C1BF1" w:rsidRPr="00837A76">
        <w:rPr>
          <w:rFonts w:ascii="Book Antiqua" w:hAnsi="Book Antiqua" w:cs="Times New Roman"/>
          <w:szCs w:val="24"/>
        </w:rPr>
        <w:t xml:space="preserve"> </w:t>
      </w:r>
      <w:r w:rsidR="001C1BF1" w:rsidRPr="004C57E2">
        <w:rPr>
          <w:rFonts w:ascii="Book Antiqua" w:hAnsi="Book Antiqua" w:cs="Times New Roman"/>
          <w:i/>
          <w:szCs w:val="24"/>
        </w:rPr>
        <w:t>vs</w:t>
      </w:r>
      <w:r w:rsidR="001C1BF1" w:rsidRPr="00837A76">
        <w:rPr>
          <w:rFonts w:ascii="Book Antiqua" w:hAnsi="Book Antiqua" w:cs="Times New Roman"/>
          <w:szCs w:val="24"/>
        </w:rPr>
        <w:t xml:space="preserve"> </w:t>
      </w:r>
      <w:r w:rsidR="00467F67" w:rsidRPr="004C57E2">
        <w:rPr>
          <w:rFonts w:ascii="Book Antiqua" w:hAnsi="Book Antiqua" w:cs="Arial"/>
          <w:szCs w:val="24"/>
        </w:rPr>
        <w:t>≤</w:t>
      </w:r>
      <w:r w:rsidR="004C57E2">
        <w:rPr>
          <w:rFonts w:ascii="Arial" w:hAnsi="Arial" w:cs="Arial"/>
          <w:szCs w:val="24"/>
        </w:rPr>
        <w:t xml:space="preserve"> </w:t>
      </w:r>
      <w:r w:rsidR="001C1BF1" w:rsidRPr="00837A76">
        <w:rPr>
          <w:rFonts w:ascii="Book Antiqua" w:hAnsi="Book Antiqua" w:cs="Times New Roman"/>
          <w:szCs w:val="24"/>
        </w:rPr>
        <w:t>12</w:t>
      </w:r>
      <w:r w:rsidR="009F388B" w:rsidRPr="00837A76">
        <w:rPr>
          <w:rFonts w:ascii="Book Antiqua" w:hAnsi="Book Antiqua" w:cs="Times New Roman"/>
          <w:szCs w:val="24"/>
        </w:rPr>
        <w:t xml:space="preserve"> </w:t>
      </w:r>
      <w:proofErr w:type="spellStart"/>
      <w:r w:rsidR="001C1BF1" w:rsidRPr="00837A76">
        <w:rPr>
          <w:rFonts w:ascii="Book Antiqua" w:hAnsi="Book Antiqua" w:cs="Times New Roman"/>
          <w:szCs w:val="24"/>
        </w:rPr>
        <w:t>mo</w:t>
      </w:r>
      <w:proofErr w:type="spellEnd"/>
      <w:r w:rsidR="001C1BF1" w:rsidRPr="00837A76">
        <w:rPr>
          <w:rFonts w:ascii="Book Antiqua" w:hAnsi="Book Antiqua" w:cs="Times New Roman"/>
          <w:szCs w:val="24"/>
        </w:rPr>
        <w:t>). The number</w:t>
      </w:r>
      <w:r w:rsidR="009F388B" w:rsidRPr="00837A76">
        <w:rPr>
          <w:rFonts w:ascii="Book Antiqua" w:hAnsi="Book Antiqua" w:cs="Times New Roman"/>
          <w:szCs w:val="24"/>
        </w:rPr>
        <w:t xml:space="preserve"> of samples taken</w:t>
      </w:r>
      <w:r w:rsidR="001C1BF1" w:rsidRPr="00837A76">
        <w:rPr>
          <w:rFonts w:ascii="Book Antiqua" w:hAnsi="Book Antiqua" w:cs="Times New Roman"/>
          <w:szCs w:val="24"/>
        </w:rPr>
        <w:t xml:space="preserve"> for culture surveillance </w:t>
      </w:r>
      <w:r w:rsidR="009F388B" w:rsidRPr="00837A76">
        <w:rPr>
          <w:rFonts w:ascii="Book Antiqua" w:hAnsi="Book Antiqua" w:cs="Times New Roman"/>
          <w:szCs w:val="24"/>
        </w:rPr>
        <w:t xml:space="preserve">was </w:t>
      </w:r>
      <w:r w:rsidR="001C1BF1" w:rsidRPr="00837A76">
        <w:rPr>
          <w:rFonts w:ascii="Book Antiqua" w:hAnsi="Book Antiqua" w:cs="Times New Roman"/>
          <w:szCs w:val="24"/>
        </w:rPr>
        <w:t xml:space="preserve">higher in </w:t>
      </w:r>
      <w:proofErr w:type="spellStart"/>
      <w:r w:rsidR="009F388B" w:rsidRPr="00837A76">
        <w:rPr>
          <w:rFonts w:ascii="Book Antiqua" w:hAnsi="Book Antiqua" w:cs="Times New Roman"/>
          <w:szCs w:val="24"/>
        </w:rPr>
        <w:t>duodenoscopes</w:t>
      </w:r>
      <w:proofErr w:type="spellEnd"/>
      <w:r w:rsidR="009F388B" w:rsidRPr="00837A76">
        <w:rPr>
          <w:rFonts w:ascii="Book Antiqua" w:hAnsi="Book Antiqua" w:cs="Times New Roman"/>
          <w:szCs w:val="24"/>
        </w:rPr>
        <w:t xml:space="preserve"> </w:t>
      </w:r>
      <w:r w:rsidR="0050596F">
        <w:rPr>
          <w:rFonts w:ascii="Book Antiqua" w:eastAsia="宋体" w:hAnsi="Book Antiqua" w:cs="Times New Roman" w:hint="eastAsia"/>
          <w:szCs w:val="24"/>
          <w:lang w:eastAsia="zh-CN"/>
        </w:rPr>
        <w:t xml:space="preserve">used </w:t>
      </w:r>
      <w:r w:rsidR="00AE12CD">
        <w:rPr>
          <w:rFonts w:ascii="Book Antiqua" w:eastAsia="宋体" w:hAnsi="Book Antiqua" w:cs="Times New Roman" w:hint="eastAsia"/>
          <w:szCs w:val="24"/>
          <w:lang w:eastAsia="zh-CN"/>
        </w:rPr>
        <w:t xml:space="preserve">for </w:t>
      </w:r>
      <w:r w:rsidR="001C1BF1" w:rsidRPr="00837A76">
        <w:rPr>
          <w:rFonts w:ascii="Book Antiqua" w:hAnsi="Book Antiqua" w:cs="Times New Roman"/>
          <w:szCs w:val="24"/>
        </w:rPr>
        <w:t>&gt;</w:t>
      </w:r>
      <w:r w:rsidR="004C57E2">
        <w:rPr>
          <w:rFonts w:ascii="Book Antiqua" w:hAnsi="Book Antiqua" w:cs="Times New Roman"/>
          <w:szCs w:val="24"/>
        </w:rPr>
        <w:t xml:space="preserve"> </w:t>
      </w:r>
      <w:r w:rsidR="001C1BF1" w:rsidRPr="00837A76">
        <w:rPr>
          <w:rFonts w:ascii="Book Antiqua" w:hAnsi="Book Antiqua" w:cs="Times New Roman"/>
          <w:szCs w:val="24"/>
        </w:rPr>
        <w:t>12</w:t>
      </w:r>
      <w:r w:rsidR="009F388B" w:rsidRPr="00837A76">
        <w:rPr>
          <w:rFonts w:ascii="Book Antiqua" w:hAnsi="Book Antiqua" w:cs="Times New Roman"/>
          <w:szCs w:val="24"/>
        </w:rPr>
        <w:t xml:space="preserve"> </w:t>
      </w:r>
      <w:proofErr w:type="spellStart"/>
      <w:r w:rsidR="001C1BF1" w:rsidRPr="00837A76">
        <w:rPr>
          <w:rFonts w:ascii="Book Antiqua" w:hAnsi="Book Antiqua" w:cs="Times New Roman"/>
          <w:szCs w:val="24"/>
        </w:rPr>
        <w:t>mo</w:t>
      </w:r>
      <w:proofErr w:type="spellEnd"/>
      <w:r w:rsidR="004C57E2">
        <w:rPr>
          <w:rFonts w:ascii="Book Antiqua" w:hAnsi="Book Antiqua" w:cs="Times New Roman"/>
          <w:szCs w:val="24"/>
        </w:rPr>
        <w:t xml:space="preserve"> </w:t>
      </w:r>
      <w:r w:rsidR="001C1BF1" w:rsidRPr="00837A76">
        <w:rPr>
          <w:rFonts w:ascii="Book Antiqua" w:hAnsi="Book Antiqua" w:cs="Times New Roman"/>
          <w:szCs w:val="24"/>
        </w:rPr>
        <w:t>(11.2</w:t>
      </w:r>
      <w:r w:rsidR="004C57E2">
        <w:rPr>
          <w:rFonts w:ascii="Book Antiqua" w:hAnsi="Book Antiqua" w:cs="Times New Roman"/>
          <w:szCs w:val="24"/>
        </w:rPr>
        <w:t xml:space="preserve"> </w:t>
      </w:r>
      <w:r w:rsidR="001C1BF1" w:rsidRPr="00837A76">
        <w:rPr>
          <w:rFonts w:ascii="Book Antiqua" w:hAnsi="Book Antiqua" w:cs="Times New Roman"/>
          <w:szCs w:val="24"/>
        </w:rPr>
        <w:t>±</w:t>
      </w:r>
      <w:r w:rsidR="004C57E2">
        <w:rPr>
          <w:rFonts w:ascii="Book Antiqua" w:hAnsi="Book Antiqua" w:cs="Times New Roman"/>
          <w:szCs w:val="24"/>
        </w:rPr>
        <w:t xml:space="preserve"> </w:t>
      </w:r>
      <w:r w:rsidR="001C1BF1" w:rsidRPr="00837A76">
        <w:rPr>
          <w:rFonts w:ascii="Book Antiqua" w:hAnsi="Book Antiqua" w:cs="Times New Roman"/>
          <w:szCs w:val="24"/>
        </w:rPr>
        <w:t xml:space="preserve">13.9 number of cultures, </w:t>
      </w:r>
      <w:r w:rsidR="001C1BF1" w:rsidRPr="00EA7427">
        <w:rPr>
          <w:rFonts w:ascii="Book Antiqua" w:hAnsi="Book Antiqua" w:cs="Times New Roman"/>
          <w:i/>
          <w:szCs w:val="24"/>
        </w:rPr>
        <w:t>n</w:t>
      </w:r>
      <w:r w:rsidR="001C1BF1" w:rsidRPr="00837A76">
        <w:rPr>
          <w:rFonts w:ascii="Book Antiqua" w:hAnsi="Book Antiqua" w:cs="Times New Roman"/>
          <w:szCs w:val="24"/>
        </w:rPr>
        <w:t xml:space="preserve"> = 11) than </w:t>
      </w:r>
      <w:r w:rsidR="009F388B" w:rsidRPr="00837A76">
        <w:rPr>
          <w:rFonts w:ascii="Book Antiqua" w:hAnsi="Book Antiqua" w:cs="Times New Roman"/>
          <w:szCs w:val="24"/>
        </w:rPr>
        <w:t xml:space="preserve">those </w:t>
      </w:r>
      <w:r w:rsidR="0050596F">
        <w:rPr>
          <w:rFonts w:ascii="Book Antiqua" w:eastAsia="宋体" w:hAnsi="Book Antiqua" w:cs="Times New Roman" w:hint="eastAsia"/>
          <w:szCs w:val="24"/>
          <w:lang w:eastAsia="zh-CN"/>
        </w:rPr>
        <w:t>used for</w:t>
      </w:r>
      <w:r w:rsidR="009F388B" w:rsidRPr="00837A76">
        <w:rPr>
          <w:rFonts w:ascii="Book Antiqua" w:hAnsi="Book Antiqua" w:cs="Times New Roman"/>
          <w:szCs w:val="24"/>
        </w:rPr>
        <w:t xml:space="preserve"> </w:t>
      </w:r>
      <w:r w:rsidR="00467F67" w:rsidRPr="00EA7427">
        <w:rPr>
          <w:rFonts w:ascii="Book Antiqua" w:hAnsi="Book Antiqua" w:cs="Arial"/>
          <w:szCs w:val="24"/>
        </w:rPr>
        <w:t>≤</w:t>
      </w:r>
      <w:r w:rsidR="00EA7427">
        <w:rPr>
          <w:rFonts w:ascii="Arial" w:hAnsi="Arial" w:cs="Arial"/>
          <w:szCs w:val="24"/>
        </w:rPr>
        <w:t xml:space="preserve"> </w:t>
      </w:r>
      <w:r w:rsidR="001C1BF1" w:rsidRPr="00837A76">
        <w:rPr>
          <w:rFonts w:ascii="Book Antiqua" w:hAnsi="Book Antiqua" w:cs="Times New Roman"/>
          <w:szCs w:val="24"/>
        </w:rPr>
        <w:t>12</w:t>
      </w:r>
      <w:r w:rsidR="009F388B" w:rsidRPr="00837A76">
        <w:rPr>
          <w:rFonts w:ascii="Book Antiqua" w:hAnsi="Book Antiqua" w:cs="Times New Roman"/>
          <w:szCs w:val="24"/>
        </w:rPr>
        <w:t xml:space="preserve"> </w:t>
      </w:r>
      <w:proofErr w:type="spellStart"/>
      <w:r w:rsidR="001C1BF1" w:rsidRPr="00837A76">
        <w:rPr>
          <w:rFonts w:ascii="Book Antiqua" w:hAnsi="Book Antiqua" w:cs="Times New Roman"/>
          <w:szCs w:val="24"/>
        </w:rPr>
        <w:t>mo</w:t>
      </w:r>
      <w:proofErr w:type="spellEnd"/>
      <w:r w:rsidR="00EA7427">
        <w:rPr>
          <w:rFonts w:ascii="Book Antiqua" w:hAnsi="Book Antiqua" w:cs="Times New Roman"/>
          <w:szCs w:val="24"/>
        </w:rPr>
        <w:t xml:space="preserve"> </w:t>
      </w:r>
      <w:r w:rsidR="001C1BF1" w:rsidRPr="00837A76">
        <w:rPr>
          <w:rFonts w:ascii="Book Antiqua" w:hAnsi="Book Antiqua" w:cs="Times New Roman"/>
          <w:szCs w:val="24"/>
        </w:rPr>
        <w:t>(1.4</w:t>
      </w:r>
      <w:r w:rsidR="00EA7427">
        <w:rPr>
          <w:rFonts w:ascii="Book Antiqua" w:hAnsi="Book Antiqua" w:cs="Times New Roman"/>
          <w:szCs w:val="24"/>
        </w:rPr>
        <w:t xml:space="preserve"> </w:t>
      </w:r>
      <w:r w:rsidR="001C1BF1" w:rsidRPr="00837A76">
        <w:rPr>
          <w:rFonts w:ascii="Book Antiqua" w:hAnsi="Book Antiqua" w:cs="Times New Roman"/>
          <w:szCs w:val="24"/>
        </w:rPr>
        <w:t>±</w:t>
      </w:r>
      <w:r w:rsidR="00EA7427">
        <w:rPr>
          <w:rFonts w:ascii="Book Antiqua" w:hAnsi="Book Antiqua" w:cs="Times New Roman"/>
          <w:szCs w:val="24"/>
        </w:rPr>
        <w:t xml:space="preserve"> </w:t>
      </w:r>
      <w:r w:rsidR="001C1BF1" w:rsidRPr="00837A76">
        <w:rPr>
          <w:rFonts w:ascii="Book Antiqua" w:hAnsi="Book Antiqua" w:cs="Times New Roman"/>
          <w:szCs w:val="24"/>
        </w:rPr>
        <w:t xml:space="preserve">0.9 number of cultures, </w:t>
      </w:r>
      <w:r w:rsidR="001C1BF1" w:rsidRPr="00EA7427">
        <w:rPr>
          <w:rFonts w:ascii="Book Antiqua" w:hAnsi="Book Antiqua" w:cs="Times New Roman"/>
          <w:i/>
          <w:szCs w:val="24"/>
        </w:rPr>
        <w:t>n</w:t>
      </w:r>
      <w:r w:rsidR="001C1BF1" w:rsidRPr="00837A76">
        <w:rPr>
          <w:rFonts w:ascii="Book Antiqua" w:hAnsi="Book Antiqua" w:cs="Times New Roman"/>
          <w:szCs w:val="24"/>
        </w:rPr>
        <w:t xml:space="preserve"> = 8). This study showed that in real</w:t>
      </w:r>
      <w:r w:rsidR="0050596F">
        <w:rPr>
          <w:rFonts w:ascii="Book Antiqua" w:eastAsia="宋体" w:hAnsi="Book Antiqua" w:cs="Times New Roman" w:hint="eastAsia"/>
          <w:szCs w:val="24"/>
          <w:lang w:eastAsia="zh-CN"/>
        </w:rPr>
        <w:t>-</w:t>
      </w:r>
      <w:r w:rsidR="001C1BF1" w:rsidRPr="00837A76">
        <w:rPr>
          <w:rFonts w:ascii="Book Antiqua" w:hAnsi="Book Antiqua" w:cs="Times New Roman"/>
          <w:szCs w:val="24"/>
        </w:rPr>
        <w:t xml:space="preserve"> world situations, there will be variations between the samples taken from the instruments.</w:t>
      </w:r>
      <w:r w:rsidR="008422D1" w:rsidRPr="00837A76">
        <w:rPr>
          <w:rFonts w:ascii="Book Antiqua" w:hAnsi="Book Antiqua" w:cs="Times New Roman"/>
          <w:szCs w:val="24"/>
        </w:rPr>
        <w:t xml:space="preserve"> </w:t>
      </w:r>
      <w:r w:rsidRPr="00837A76">
        <w:rPr>
          <w:rFonts w:ascii="Book Antiqua" w:hAnsi="Book Antiqua" w:cs="Times New Roman"/>
          <w:szCs w:val="24"/>
        </w:rPr>
        <w:t xml:space="preserve">The duodenoscopes were observed </w:t>
      </w:r>
      <w:r w:rsidR="009F388B" w:rsidRPr="00837A76">
        <w:rPr>
          <w:rFonts w:ascii="Book Antiqua" w:hAnsi="Book Antiqua" w:cs="Times New Roman"/>
          <w:szCs w:val="24"/>
        </w:rPr>
        <w:t xml:space="preserve">for </w:t>
      </w:r>
      <w:r w:rsidRPr="00837A76">
        <w:rPr>
          <w:rFonts w:ascii="Book Antiqua" w:hAnsi="Book Antiqua" w:cs="Times New Roman"/>
          <w:szCs w:val="24"/>
        </w:rPr>
        <w:t xml:space="preserve">only a </w:t>
      </w:r>
      <w:r w:rsidR="0050596F">
        <w:rPr>
          <w:rFonts w:ascii="Book Antiqua" w:eastAsia="宋体" w:hAnsi="Book Antiqua" w:cs="Times New Roman" w:hint="eastAsia"/>
          <w:szCs w:val="24"/>
          <w:lang w:eastAsia="zh-CN"/>
        </w:rPr>
        <w:t>short</w:t>
      </w:r>
      <w:r w:rsidR="0050596F" w:rsidRPr="00837A76">
        <w:rPr>
          <w:rFonts w:ascii="Book Antiqua" w:hAnsi="Book Antiqua" w:cs="Times New Roman"/>
          <w:szCs w:val="24"/>
        </w:rPr>
        <w:t xml:space="preserve"> </w:t>
      </w:r>
      <w:r w:rsidRPr="00837A76">
        <w:rPr>
          <w:rFonts w:ascii="Book Antiqua" w:hAnsi="Book Antiqua" w:cs="Times New Roman"/>
          <w:szCs w:val="24"/>
        </w:rPr>
        <w:t>period of time</w:t>
      </w:r>
      <w:r w:rsidR="009F388B" w:rsidRPr="00837A76">
        <w:rPr>
          <w:rFonts w:ascii="Book Antiqua" w:hAnsi="Book Antiqua" w:cs="Times New Roman"/>
          <w:szCs w:val="24"/>
        </w:rPr>
        <w:t>, which may have caused inconsistencies</w:t>
      </w:r>
      <w:r w:rsidRPr="00837A76">
        <w:rPr>
          <w:rFonts w:ascii="Book Antiqua" w:hAnsi="Book Antiqua" w:cs="Times New Roman"/>
          <w:szCs w:val="24"/>
        </w:rPr>
        <w:t xml:space="preserve">. </w:t>
      </w:r>
      <w:r w:rsidR="009F388B" w:rsidRPr="00837A76">
        <w:rPr>
          <w:rFonts w:ascii="Book Antiqua" w:hAnsi="Book Antiqua" w:cs="Times New Roman"/>
          <w:szCs w:val="24"/>
        </w:rPr>
        <w:t>Further</w:t>
      </w:r>
      <w:r w:rsidR="0050596F">
        <w:rPr>
          <w:rFonts w:ascii="Book Antiqua" w:eastAsia="宋体" w:hAnsi="Book Antiqua" w:cs="Times New Roman" w:hint="eastAsia"/>
          <w:szCs w:val="24"/>
          <w:lang w:eastAsia="zh-CN"/>
        </w:rPr>
        <w:t>more</w:t>
      </w:r>
      <w:r w:rsidR="009F388B" w:rsidRPr="00837A76">
        <w:rPr>
          <w:rFonts w:ascii="Book Antiqua" w:hAnsi="Book Antiqua" w:cs="Times New Roman"/>
          <w:szCs w:val="24"/>
        </w:rPr>
        <w:t>, t</w:t>
      </w:r>
      <w:r w:rsidRPr="00837A76">
        <w:rPr>
          <w:rFonts w:ascii="Book Antiqua" w:hAnsi="Book Antiqua" w:cs="Times New Roman"/>
          <w:szCs w:val="24"/>
        </w:rPr>
        <w:t xml:space="preserve">his was a two-site study with a small sample size, </w:t>
      </w:r>
      <w:r w:rsidR="009F388B" w:rsidRPr="00837A76">
        <w:rPr>
          <w:rFonts w:ascii="Book Antiqua" w:hAnsi="Book Antiqua" w:cs="Times New Roman"/>
          <w:szCs w:val="24"/>
        </w:rPr>
        <w:t xml:space="preserve">so </w:t>
      </w:r>
      <w:r w:rsidRPr="00837A76">
        <w:rPr>
          <w:rFonts w:ascii="Book Antiqua" w:hAnsi="Book Antiqua" w:cs="Times New Roman"/>
          <w:szCs w:val="24"/>
        </w:rPr>
        <w:t xml:space="preserve">the ﬁndings may not be generalizable. </w:t>
      </w:r>
      <w:r w:rsidR="0050596F">
        <w:rPr>
          <w:rFonts w:ascii="Book Antiqua" w:eastAsia="宋体" w:hAnsi="Book Antiqua" w:cs="Times New Roman" w:hint="eastAsia"/>
          <w:szCs w:val="24"/>
          <w:lang w:eastAsia="zh-CN"/>
        </w:rPr>
        <w:t>Due</w:t>
      </w:r>
      <w:r w:rsidR="0050596F" w:rsidRPr="00837A76">
        <w:rPr>
          <w:rFonts w:ascii="Book Antiqua" w:hAnsi="Book Antiqua" w:cs="Times New Roman"/>
          <w:szCs w:val="24"/>
        </w:rPr>
        <w:t xml:space="preserve"> </w:t>
      </w:r>
      <w:r w:rsidRPr="00837A76">
        <w:rPr>
          <w:rFonts w:ascii="Book Antiqua" w:hAnsi="Book Antiqua" w:cs="Times New Roman"/>
          <w:szCs w:val="24"/>
        </w:rPr>
        <w:t xml:space="preserve">to the limited number of duodenoscopes, it was difficult to conduct a subgroup analysis, which may </w:t>
      </w:r>
      <w:r w:rsidR="009F388B" w:rsidRPr="00837A76">
        <w:rPr>
          <w:rFonts w:ascii="Book Antiqua" w:hAnsi="Book Antiqua" w:cs="Times New Roman"/>
          <w:szCs w:val="24"/>
        </w:rPr>
        <w:t xml:space="preserve">have </w:t>
      </w:r>
      <w:r w:rsidR="00566D08" w:rsidRPr="00837A76">
        <w:rPr>
          <w:rFonts w:ascii="Book Antiqua" w:hAnsi="Book Antiqua" w:cs="Times New Roman"/>
          <w:szCs w:val="24"/>
        </w:rPr>
        <w:t>affect</w:t>
      </w:r>
      <w:r w:rsidR="00566D08">
        <w:rPr>
          <w:rFonts w:ascii="Book Antiqua" w:eastAsia="宋体" w:hAnsi="Book Antiqua" w:cs="Times New Roman" w:hint="eastAsia"/>
          <w:szCs w:val="24"/>
          <w:lang w:eastAsia="zh-CN"/>
        </w:rPr>
        <w:t>ed</w:t>
      </w:r>
      <w:r w:rsidR="00566D08" w:rsidRPr="00837A76">
        <w:rPr>
          <w:rFonts w:ascii="Book Antiqua" w:hAnsi="Book Antiqua" w:cs="Times New Roman"/>
          <w:szCs w:val="24"/>
        </w:rPr>
        <w:t xml:space="preserve"> </w:t>
      </w:r>
      <w:r w:rsidRPr="00837A76">
        <w:rPr>
          <w:rFonts w:ascii="Book Antiqua" w:hAnsi="Book Antiqua" w:cs="Times New Roman"/>
          <w:szCs w:val="24"/>
        </w:rPr>
        <w:t>the results.</w:t>
      </w:r>
    </w:p>
    <w:p w14:paraId="1E55F04A" w14:textId="77777777" w:rsidR="001F5E2A" w:rsidRPr="00566D08" w:rsidRDefault="001F5E2A" w:rsidP="002E17F8">
      <w:pPr>
        <w:snapToGrid w:val="0"/>
        <w:spacing w:line="360" w:lineRule="auto"/>
        <w:jc w:val="both"/>
        <w:rPr>
          <w:rFonts w:ascii="Book Antiqua" w:hAnsi="Book Antiqua" w:cs="Times New Roman"/>
          <w:szCs w:val="24"/>
        </w:rPr>
      </w:pPr>
    </w:p>
    <w:p w14:paraId="749B7F1C" w14:textId="334BF6C6" w:rsidR="000055E0" w:rsidRPr="00D34D29" w:rsidRDefault="00566D08" w:rsidP="002E17F8">
      <w:pPr>
        <w:snapToGrid w:val="0"/>
        <w:spacing w:line="360" w:lineRule="auto"/>
        <w:jc w:val="both"/>
        <w:rPr>
          <w:rFonts w:ascii="Book Antiqua" w:eastAsia="宋体" w:hAnsi="Book Antiqua" w:cs="Times New Roman"/>
          <w:b/>
          <w:iCs/>
          <w:szCs w:val="24"/>
          <w:lang w:eastAsia="zh-CN"/>
        </w:rPr>
      </w:pPr>
      <w:r w:rsidRPr="00D34D29">
        <w:rPr>
          <w:rFonts w:ascii="Book Antiqua" w:eastAsia="宋体" w:hAnsi="Book Antiqua" w:cs="Times New Roman"/>
          <w:b/>
          <w:iCs/>
          <w:szCs w:val="24"/>
          <w:lang w:eastAsia="zh-CN"/>
        </w:rPr>
        <w:t>CONCLUSION</w:t>
      </w:r>
    </w:p>
    <w:p w14:paraId="0C684F02" w14:textId="7E5FD400" w:rsidR="000055E0" w:rsidRPr="00837A76" w:rsidRDefault="000055E0"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 xml:space="preserve">Patient-ready duodenoscopes commonly have scratches, buckling, stains, debris, and fluids inside the working channel. The presence of debris and fluids makes these devices vulnerable </w:t>
      </w:r>
      <w:r w:rsidR="00566D08">
        <w:rPr>
          <w:rFonts w:ascii="Book Antiqua" w:eastAsia="宋体" w:hAnsi="Book Antiqua" w:cs="Times New Roman" w:hint="eastAsia"/>
          <w:szCs w:val="24"/>
          <w:lang w:eastAsia="zh-CN"/>
        </w:rPr>
        <w:t>to</w:t>
      </w:r>
      <w:r w:rsidR="00566D08" w:rsidRPr="00837A76">
        <w:rPr>
          <w:rFonts w:ascii="Book Antiqua" w:hAnsi="Book Antiqua" w:cs="Times New Roman"/>
          <w:szCs w:val="24"/>
        </w:rPr>
        <w:t xml:space="preserve"> </w:t>
      </w:r>
      <w:r w:rsidRPr="00837A76">
        <w:rPr>
          <w:rFonts w:ascii="Book Antiqua" w:hAnsi="Book Antiqua" w:cs="Times New Roman"/>
          <w:szCs w:val="24"/>
        </w:rPr>
        <w:t xml:space="preserve">microbiological contamination. </w:t>
      </w:r>
      <w:r w:rsidR="009F388B" w:rsidRPr="00837A76">
        <w:rPr>
          <w:rFonts w:ascii="Book Antiqua" w:hAnsi="Book Antiqua" w:cs="Times New Roman"/>
          <w:szCs w:val="24"/>
        </w:rPr>
        <w:t>We found that the presence of f</w:t>
      </w:r>
      <w:r w:rsidR="004F6BF1" w:rsidRPr="00837A76">
        <w:rPr>
          <w:rFonts w:ascii="Book Antiqua" w:hAnsi="Book Antiqua" w:cs="Times New Roman"/>
          <w:szCs w:val="24"/>
        </w:rPr>
        <w:t xml:space="preserve">luids </w:t>
      </w:r>
      <w:r w:rsidR="009F388B" w:rsidRPr="00837A76">
        <w:rPr>
          <w:rFonts w:ascii="Book Antiqua" w:hAnsi="Book Antiqua" w:cs="Times New Roman"/>
          <w:szCs w:val="24"/>
        </w:rPr>
        <w:t xml:space="preserve">was </w:t>
      </w:r>
      <w:r w:rsidR="004F6BF1" w:rsidRPr="00837A76">
        <w:rPr>
          <w:rFonts w:ascii="Book Antiqua" w:hAnsi="Book Antiqua" w:cs="Times New Roman"/>
          <w:szCs w:val="24"/>
        </w:rPr>
        <w:t xml:space="preserve">an independent factor </w:t>
      </w:r>
      <w:r w:rsidR="00566D08">
        <w:rPr>
          <w:rFonts w:ascii="Book Antiqua" w:eastAsia="宋体" w:hAnsi="Book Antiqua" w:cs="Times New Roman" w:hint="eastAsia"/>
          <w:szCs w:val="24"/>
          <w:lang w:eastAsia="zh-CN"/>
        </w:rPr>
        <w:t>for</w:t>
      </w:r>
      <w:r w:rsidR="004F6BF1" w:rsidRPr="00837A76">
        <w:rPr>
          <w:rFonts w:ascii="Book Antiqua" w:hAnsi="Book Antiqua" w:cs="Times New Roman"/>
          <w:szCs w:val="24"/>
        </w:rPr>
        <w:t xml:space="preserve"> bacterial culture positivity. </w:t>
      </w:r>
      <w:r w:rsidRPr="00837A76">
        <w:rPr>
          <w:rFonts w:ascii="Book Antiqua" w:hAnsi="Book Antiqua" w:cs="Times New Roman"/>
          <w:szCs w:val="24"/>
        </w:rPr>
        <w:t xml:space="preserve">Routine visualization of the working channels may provide </w:t>
      </w:r>
      <w:r w:rsidR="009F388B" w:rsidRPr="00837A76">
        <w:rPr>
          <w:rFonts w:ascii="Book Antiqua" w:hAnsi="Book Antiqua" w:cs="Times New Roman"/>
          <w:szCs w:val="24"/>
        </w:rPr>
        <w:t xml:space="preserve">the opportunity for </w:t>
      </w:r>
      <w:r w:rsidRPr="00837A76">
        <w:rPr>
          <w:rFonts w:ascii="Book Antiqua" w:hAnsi="Book Antiqua" w:cs="Times New Roman"/>
          <w:szCs w:val="24"/>
        </w:rPr>
        <w:t xml:space="preserve">early quality assurance measures </w:t>
      </w:r>
      <w:r w:rsidR="009F388B" w:rsidRPr="00837A76">
        <w:rPr>
          <w:rFonts w:ascii="Book Antiqua" w:hAnsi="Book Antiqua" w:cs="Times New Roman"/>
          <w:szCs w:val="24"/>
        </w:rPr>
        <w:t xml:space="preserve">to be taken </w:t>
      </w:r>
      <w:r w:rsidRPr="00837A76">
        <w:rPr>
          <w:rFonts w:ascii="Book Antiqua" w:hAnsi="Book Antiqua" w:cs="Times New Roman"/>
          <w:szCs w:val="24"/>
        </w:rPr>
        <w:t xml:space="preserve">before the channel lumens </w:t>
      </w:r>
      <w:r w:rsidR="007815ED" w:rsidRPr="00837A76">
        <w:rPr>
          <w:rFonts w:ascii="Book Antiqua" w:hAnsi="Book Antiqua" w:cs="Times New Roman"/>
          <w:szCs w:val="24"/>
        </w:rPr>
        <w:t xml:space="preserve">become </w:t>
      </w:r>
      <w:r w:rsidRPr="00837A76">
        <w:rPr>
          <w:rFonts w:ascii="Book Antiqua" w:hAnsi="Book Antiqua" w:cs="Times New Roman"/>
          <w:szCs w:val="24"/>
        </w:rPr>
        <w:t>damaged, which may impair manual cleaning. The visual channel inspection approach in our study may be added to existing visual inspection recommendations to identify suboptimal reprocessing or endoscopes requiring repair or replacement.</w:t>
      </w:r>
    </w:p>
    <w:p w14:paraId="05279AE4" w14:textId="77777777" w:rsidR="000A3B05" w:rsidRDefault="000A3B05" w:rsidP="002E17F8">
      <w:pPr>
        <w:snapToGrid w:val="0"/>
        <w:spacing w:line="360" w:lineRule="auto"/>
        <w:jc w:val="both"/>
        <w:rPr>
          <w:rFonts w:ascii="Book Antiqua" w:hAnsi="Book Antiqua" w:cs="Times New Roman"/>
          <w:szCs w:val="24"/>
        </w:rPr>
      </w:pPr>
    </w:p>
    <w:p w14:paraId="7601BEA6" w14:textId="77777777" w:rsidR="003A4D61" w:rsidRPr="00837A76" w:rsidRDefault="003A4D61" w:rsidP="003A4D61">
      <w:pPr>
        <w:snapToGrid w:val="0"/>
        <w:spacing w:line="360" w:lineRule="auto"/>
        <w:jc w:val="both"/>
        <w:rPr>
          <w:rFonts w:ascii="Book Antiqua" w:hAnsi="Book Antiqua" w:cs="Times New Roman"/>
          <w:b/>
          <w:szCs w:val="24"/>
          <w:u w:val="single"/>
        </w:rPr>
      </w:pPr>
      <w:r w:rsidRPr="00837A76">
        <w:rPr>
          <w:rFonts w:ascii="Book Antiqua" w:hAnsi="Book Antiqua" w:cs="Times New Roman"/>
          <w:b/>
          <w:szCs w:val="24"/>
          <w:u w:val="single"/>
        </w:rPr>
        <w:lastRenderedPageBreak/>
        <w:t>ACKNOWLEDGEMENTS</w:t>
      </w:r>
    </w:p>
    <w:p w14:paraId="3BFBDD4B" w14:textId="77777777" w:rsidR="003A4D61" w:rsidRDefault="003A4D61" w:rsidP="003A4D61">
      <w:pPr>
        <w:snapToGrid w:val="0"/>
        <w:spacing w:line="360" w:lineRule="auto"/>
        <w:jc w:val="both"/>
        <w:rPr>
          <w:rFonts w:ascii="Book Antiqua" w:hAnsi="Book Antiqua" w:cs="Times New Roman"/>
          <w:szCs w:val="24"/>
        </w:rPr>
      </w:pPr>
      <w:r w:rsidRPr="00837A76">
        <w:rPr>
          <w:rFonts w:ascii="Book Antiqua" w:hAnsi="Book Antiqua" w:cs="Times New Roman"/>
          <w:szCs w:val="24"/>
        </w:rPr>
        <w:t>We thank Wu-</w:t>
      </w:r>
      <w:proofErr w:type="spellStart"/>
      <w:r w:rsidRPr="00837A76">
        <w:rPr>
          <w:rFonts w:ascii="Book Antiqua" w:hAnsi="Book Antiqua" w:cs="Times New Roman"/>
          <w:szCs w:val="24"/>
        </w:rPr>
        <w:t>Chien</w:t>
      </w:r>
      <w:proofErr w:type="spellEnd"/>
      <w:r w:rsidRPr="00837A76">
        <w:rPr>
          <w:rFonts w:ascii="Book Antiqua" w:hAnsi="Book Antiqua" w:cs="Times New Roman"/>
          <w:szCs w:val="24"/>
        </w:rPr>
        <w:t xml:space="preserve"> </w:t>
      </w:r>
      <w:proofErr w:type="spellStart"/>
      <w:r w:rsidRPr="00837A76">
        <w:rPr>
          <w:rFonts w:ascii="Book Antiqua" w:hAnsi="Book Antiqua" w:cs="Times New Roman"/>
          <w:szCs w:val="24"/>
        </w:rPr>
        <w:t>Chien</w:t>
      </w:r>
      <w:proofErr w:type="spellEnd"/>
      <w:r w:rsidRPr="00837A76">
        <w:rPr>
          <w:rFonts w:ascii="Book Antiqua" w:hAnsi="Book Antiqua" w:cs="Times New Roman"/>
          <w:szCs w:val="24"/>
        </w:rPr>
        <w:t xml:space="preserve"> and Chi-Hsiang Chung (Associate Professor and Assistant Professor, respectively, in the School of Public Health, National Defense Medical Center, Taiwan) for their help with the statistical analysis. We are also grateful to Ming-Chin Chan and Sun-Kang Chiu (Infection Control Office, Tri-Service General Hospital, Taiwan) for the assistance with microbiological surveillance consultation. Finally, we thank I-</w:t>
      </w:r>
      <w:proofErr w:type="spellStart"/>
      <w:r w:rsidRPr="00837A76">
        <w:rPr>
          <w:rFonts w:ascii="Book Antiqua" w:hAnsi="Book Antiqua" w:cs="Times New Roman"/>
          <w:szCs w:val="24"/>
        </w:rPr>
        <w:t>Hsuan</w:t>
      </w:r>
      <w:proofErr w:type="spellEnd"/>
      <w:r w:rsidRPr="00837A76">
        <w:rPr>
          <w:rFonts w:ascii="Book Antiqua" w:hAnsi="Book Antiqua" w:cs="Times New Roman"/>
          <w:szCs w:val="24"/>
        </w:rPr>
        <w:t xml:space="preserve"> </w:t>
      </w:r>
      <w:proofErr w:type="spellStart"/>
      <w:r w:rsidRPr="00837A76">
        <w:rPr>
          <w:rFonts w:ascii="Book Antiqua" w:hAnsi="Book Antiqua" w:cs="Times New Roman"/>
          <w:szCs w:val="24"/>
        </w:rPr>
        <w:t>Hunag</w:t>
      </w:r>
      <w:proofErr w:type="spellEnd"/>
      <w:r w:rsidRPr="00837A76">
        <w:rPr>
          <w:rFonts w:ascii="Book Antiqua" w:hAnsi="Book Antiqua" w:cs="Times New Roman"/>
          <w:szCs w:val="24"/>
        </w:rPr>
        <w:t xml:space="preserve"> (Division of Gastroenterology, Department of Internal Medicine, Tri-Service General Hospital, National Defense Medical Center, Taipei, Taiwan) for the assistance in medical illustration.</w:t>
      </w:r>
    </w:p>
    <w:p w14:paraId="146B5DFF" w14:textId="77777777" w:rsidR="003A4D61" w:rsidRPr="00837A76" w:rsidRDefault="003A4D61" w:rsidP="002E17F8">
      <w:pPr>
        <w:snapToGrid w:val="0"/>
        <w:spacing w:line="360" w:lineRule="auto"/>
        <w:jc w:val="both"/>
        <w:rPr>
          <w:rFonts w:ascii="Book Antiqua" w:hAnsi="Book Antiqua" w:cs="Times New Roman"/>
          <w:szCs w:val="24"/>
        </w:rPr>
      </w:pPr>
    </w:p>
    <w:p w14:paraId="6F0961F1" w14:textId="77777777" w:rsidR="00705583" w:rsidRPr="00837A76" w:rsidRDefault="00705583" w:rsidP="002E17F8">
      <w:pPr>
        <w:snapToGrid w:val="0"/>
        <w:spacing w:line="360" w:lineRule="auto"/>
        <w:jc w:val="both"/>
        <w:rPr>
          <w:rFonts w:ascii="Book Antiqua" w:hAnsi="Book Antiqua" w:cs="Times New Roman"/>
          <w:szCs w:val="24"/>
          <w:u w:val="single"/>
        </w:rPr>
      </w:pPr>
      <w:r w:rsidRPr="00837A76">
        <w:rPr>
          <w:rFonts w:ascii="Book Antiqua" w:hAnsi="Book Antiqua" w:cs="Times New Roman"/>
          <w:b/>
          <w:szCs w:val="24"/>
          <w:u w:val="single"/>
        </w:rPr>
        <w:t>ARTICLE HIGHLIGHTS</w:t>
      </w:r>
    </w:p>
    <w:p w14:paraId="55FF3A62" w14:textId="77777777" w:rsidR="00705583" w:rsidRPr="00837A76" w:rsidRDefault="00705583" w:rsidP="002E17F8">
      <w:pPr>
        <w:snapToGrid w:val="0"/>
        <w:spacing w:line="360" w:lineRule="auto"/>
        <w:jc w:val="both"/>
        <w:rPr>
          <w:rFonts w:ascii="Book Antiqua" w:hAnsi="Book Antiqua" w:cs="Times New Roman"/>
          <w:b/>
          <w:i/>
          <w:szCs w:val="24"/>
        </w:rPr>
      </w:pPr>
      <w:r w:rsidRPr="00837A76">
        <w:rPr>
          <w:rFonts w:ascii="Book Antiqua" w:hAnsi="Book Antiqua" w:cs="Times New Roman"/>
          <w:b/>
          <w:i/>
          <w:szCs w:val="24"/>
        </w:rPr>
        <w:t xml:space="preserve">Research background </w:t>
      </w:r>
    </w:p>
    <w:p w14:paraId="3B6FA7BB" w14:textId="01B96895" w:rsidR="00705583" w:rsidRPr="00837A76" w:rsidRDefault="00705583" w:rsidP="002E17F8">
      <w:pPr>
        <w:snapToGrid w:val="0"/>
        <w:spacing w:line="360" w:lineRule="auto"/>
        <w:jc w:val="both"/>
        <w:rPr>
          <w:rFonts w:ascii="Book Antiqua" w:hAnsi="Book Antiqua" w:cs="Times New Roman"/>
          <w:strike/>
          <w:szCs w:val="24"/>
        </w:rPr>
      </w:pPr>
      <w:r w:rsidRPr="00837A76">
        <w:rPr>
          <w:rFonts w:ascii="Book Antiqua" w:hAnsi="Book Antiqua" w:cs="Times New Roman"/>
          <w:szCs w:val="24"/>
        </w:rPr>
        <w:t>The working channel</w:t>
      </w:r>
      <w:r w:rsidR="00566D08">
        <w:rPr>
          <w:rFonts w:ascii="Book Antiqua" w:eastAsia="宋体" w:hAnsi="Book Antiqua" w:cs="Times New Roman" w:hint="eastAsia"/>
          <w:szCs w:val="24"/>
          <w:lang w:eastAsia="zh-CN"/>
        </w:rPr>
        <w:t>s</w:t>
      </w:r>
      <w:r w:rsidRPr="00837A76">
        <w:rPr>
          <w:rFonts w:ascii="Book Antiqua" w:hAnsi="Book Antiqua" w:cs="Times New Roman"/>
          <w:szCs w:val="24"/>
        </w:rPr>
        <w:t xml:space="preserve"> of endoscopes are subject</w:t>
      </w:r>
      <w:r w:rsidR="00566D08">
        <w:rPr>
          <w:rFonts w:ascii="Book Antiqua" w:eastAsia="宋体" w:hAnsi="Book Antiqua" w:cs="Times New Roman" w:hint="eastAsia"/>
          <w:szCs w:val="24"/>
          <w:lang w:eastAsia="zh-CN"/>
        </w:rPr>
        <w:t>ed</w:t>
      </w:r>
      <w:r w:rsidRPr="00837A76">
        <w:rPr>
          <w:rFonts w:ascii="Book Antiqua" w:hAnsi="Book Antiqua" w:cs="Times New Roman"/>
          <w:szCs w:val="24"/>
        </w:rPr>
        <w:t xml:space="preserve"> to wear and tear. Damaged channels allow bacteria to adhere and hide, and the biofilms that form </w:t>
      </w:r>
      <w:r w:rsidR="007815ED" w:rsidRPr="00837A76">
        <w:rPr>
          <w:rFonts w:ascii="Book Antiqua" w:hAnsi="Book Antiqua" w:cs="Times New Roman"/>
          <w:szCs w:val="24"/>
        </w:rPr>
        <w:t xml:space="preserve">are </w:t>
      </w:r>
      <w:r w:rsidRPr="00837A76">
        <w:rPr>
          <w:rFonts w:ascii="Book Antiqua" w:hAnsi="Book Antiqua" w:cs="Times New Roman"/>
          <w:szCs w:val="24"/>
        </w:rPr>
        <w:t>subsequently difficult to remove. Visual channel inspection has been proposed as a quality control measure for endoscope reprocessing.</w:t>
      </w:r>
    </w:p>
    <w:p w14:paraId="51C88609" w14:textId="77777777" w:rsidR="001F5E2A" w:rsidRPr="00837A76" w:rsidRDefault="001F5E2A" w:rsidP="002E17F8">
      <w:pPr>
        <w:snapToGrid w:val="0"/>
        <w:spacing w:line="360" w:lineRule="auto"/>
        <w:jc w:val="both"/>
        <w:rPr>
          <w:rFonts w:ascii="Book Antiqua" w:hAnsi="Book Antiqua" w:cs="Times New Roman"/>
          <w:b/>
          <w:i/>
          <w:szCs w:val="24"/>
        </w:rPr>
      </w:pPr>
    </w:p>
    <w:p w14:paraId="45827A83" w14:textId="61F010FC" w:rsidR="00705583" w:rsidRPr="00837A76" w:rsidRDefault="00705583" w:rsidP="002E17F8">
      <w:pPr>
        <w:snapToGrid w:val="0"/>
        <w:spacing w:line="360" w:lineRule="auto"/>
        <w:jc w:val="both"/>
        <w:rPr>
          <w:rFonts w:ascii="Book Antiqua" w:hAnsi="Book Antiqua" w:cs="Times New Roman"/>
          <w:b/>
          <w:i/>
          <w:szCs w:val="24"/>
        </w:rPr>
      </w:pPr>
      <w:r w:rsidRPr="00837A76">
        <w:rPr>
          <w:rFonts w:ascii="Book Antiqua" w:hAnsi="Book Antiqua" w:cs="Times New Roman"/>
          <w:b/>
          <w:i/>
          <w:szCs w:val="24"/>
        </w:rPr>
        <w:t>Research motivation</w:t>
      </w:r>
    </w:p>
    <w:p w14:paraId="39A2DBAA" w14:textId="01DF8D05" w:rsidR="00705583" w:rsidRPr="00837A76" w:rsidRDefault="00705583" w:rsidP="002E17F8">
      <w:pPr>
        <w:snapToGrid w:val="0"/>
        <w:spacing w:line="360" w:lineRule="auto"/>
        <w:jc w:val="both"/>
        <w:rPr>
          <w:rFonts w:ascii="Book Antiqua" w:hAnsi="Book Antiqua" w:cs="Times New Roman"/>
          <w:strike/>
          <w:szCs w:val="24"/>
        </w:rPr>
      </w:pPr>
      <w:r w:rsidRPr="00837A76">
        <w:rPr>
          <w:rFonts w:ascii="Book Antiqua" w:hAnsi="Book Antiqua" w:cs="Times New Roman"/>
          <w:szCs w:val="24"/>
        </w:rPr>
        <w:t xml:space="preserve">Endoscopes with damaged working channels have been considered as sources of microbiological contamination. </w:t>
      </w:r>
      <w:r w:rsidR="007815ED" w:rsidRPr="00837A76">
        <w:rPr>
          <w:rFonts w:ascii="Book Antiqua" w:hAnsi="Book Antiqua" w:cs="Times New Roman"/>
          <w:szCs w:val="24"/>
        </w:rPr>
        <w:t xml:space="preserve">The </w:t>
      </w:r>
      <w:r w:rsidRPr="00837A76">
        <w:rPr>
          <w:rFonts w:ascii="Book Antiqua" w:hAnsi="Book Antiqua" w:cs="Times New Roman"/>
          <w:szCs w:val="24"/>
        </w:rPr>
        <w:t xml:space="preserve">FDA recommended returning duodenoscopes to the manufacturer for inspection, servicing, and maintenance at least once </w:t>
      </w:r>
      <w:r w:rsidR="00566D08">
        <w:rPr>
          <w:rFonts w:ascii="Book Antiqua" w:eastAsia="宋体" w:hAnsi="Book Antiqua" w:cs="Times New Roman" w:hint="eastAsia"/>
          <w:szCs w:val="24"/>
          <w:lang w:eastAsia="zh-CN"/>
        </w:rPr>
        <w:t>a</w:t>
      </w:r>
      <w:r w:rsidR="00566D08" w:rsidRPr="00837A76">
        <w:rPr>
          <w:rFonts w:ascii="Book Antiqua" w:hAnsi="Book Antiqua" w:cs="Times New Roman"/>
          <w:szCs w:val="24"/>
        </w:rPr>
        <w:t xml:space="preserve"> </w:t>
      </w:r>
      <w:r w:rsidRPr="00837A76">
        <w:rPr>
          <w:rFonts w:ascii="Book Antiqua" w:hAnsi="Book Antiqua" w:cs="Times New Roman"/>
          <w:szCs w:val="24"/>
        </w:rPr>
        <w:t xml:space="preserve">year. Visual inspection may identify certain abnormalities and improve endoscopic quality </w:t>
      </w:r>
      <w:r w:rsidR="007815ED" w:rsidRPr="00837A76">
        <w:rPr>
          <w:rFonts w:ascii="Book Antiqua" w:hAnsi="Book Antiqua" w:cs="Times New Roman"/>
          <w:szCs w:val="24"/>
        </w:rPr>
        <w:t xml:space="preserve">and care </w:t>
      </w:r>
      <w:r w:rsidRPr="00837A76">
        <w:rPr>
          <w:rFonts w:ascii="Book Antiqua" w:hAnsi="Book Antiqua" w:cs="Times New Roman"/>
          <w:szCs w:val="24"/>
        </w:rPr>
        <w:t xml:space="preserve">of duodenoscope reprocessing. However, many questions have been raised regarding the visual inspection findings on working channels in </w:t>
      </w:r>
      <w:r w:rsidR="00566D08" w:rsidRPr="00837A76">
        <w:rPr>
          <w:rFonts w:ascii="Book Antiqua" w:hAnsi="Book Antiqua" w:cs="Times New Roman"/>
          <w:szCs w:val="24"/>
        </w:rPr>
        <w:t>real</w:t>
      </w:r>
      <w:r w:rsidR="00566D08">
        <w:rPr>
          <w:rFonts w:ascii="Book Antiqua" w:eastAsia="宋体" w:hAnsi="Book Antiqua" w:cs="Times New Roman" w:hint="eastAsia"/>
          <w:szCs w:val="24"/>
          <w:lang w:eastAsia="zh-CN"/>
        </w:rPr>
        <w:t>-</w:t>
      </w:r>
      <w:r w:rsidRPr="00837A76">
        <w:rPr>
          <w:rFonts w:ascii="Book Antiqua" w:hAnsi="Book Antiqua" w:cs="Times New Roman"/>
          <w:szCs w:val="24"/>
        </w:rPr>
        <w:t xml:space="preserve">world situations. Studies related to </w:t>
      </w:r>
      <w:r w:rsidR="007815ED" w:rsidRPr="00837A76">
        <w:rPr>
          <w:rFonts w:ascii="Book Antiqua" w:hAnsi="Book Antiqua" w:cs="Times New Roman"/>
          <w:szCs w:val="24"/>
        </w:rPr>
        <w:t xml:space="preserve">such situations </w:t>
      </w:r>
      <w:r w:rsidRPr="00837A76">
        <w:rPr>
          <w:rFonts w:ascii="Book Antiqua" w:hAnsi="Book Antiqua" w:cs="Times New Roman"/>
          <w:szCs w:val="24"/>
        </w:rPr>
        <w:t xml:space="preserve">are too </w:t>
      </w:r>
      <w:r w:rsidR="007815ED" w:rsidRPr="00837A76">
        <w:rPr>
          <w:rFonts w:ascii="Book Antiqua" w:hAnsi="Book Antiqua" w:cs="Times New Roman"/>
          <w:szCs w:val="24"/>
        </w:rPr>
        <w:t xml:space="preserve">limited </w:t>
      </w:r>
      <w:r w:rsidRPr="00837A76">
        <w:rPr>
          <w:rFonts w:ascii="Book Antiqua" w:hAnsi="Book Antiqua" w:cs="Times New Roman"/>
          <w:szCs w:val="24"/>
        </w:rPr>
        <w:t xml:space="preserve">to provide sufficient information. </w:t>
      </w:r>
    </w:p>
    <w:p w14:paraId="494F9CA2" w14:textId="77777777" w:rsidR="001F5E2A" w:rsidRPr="00837A76" w:rsidRDefault="001F5E2A" w:rsidP="002E17F8">
      <w:pPr>
        <w:snapToGrid w:val="0"/>
        <w:spacing w:line="360" w:lineRule="auto"/>
        <w:jc w:val="both"/>
        <w:rPr>
          <w:rFonts w:ascii="Book Antiqua" w:hAnsi="Book Antiqua" w:cs="Times New Roman"/>
          <w:b/>
          <w:i/>
          <w:szCs w:val="24"/>
        </w:rPr>
      </w:pPr>
    </w:p>
    <w:p w14:paraId="37D1EE10" w14:textId="14CAF617" w:rsidR="00705583" w:rsidRPr="00837A76" w:rsidRDefault="00705583" w:rsidP="002E17F8">
      <w:pPr>
        <w:snapToGrid w:val="0"/>
        <w:spacing w:line="360" w:lineRule="auto"/>
        <w:jc w:val="both"/>
        <w:rPr>
          <w:rFonts w:ascii="Book Antiqua" w:hAnsi="Book Antiqua" w:cs="Times New Roman"/>
          <w:b/>
          <w:i/>
          <w:szCs w:val="24"/>
        </w:rPr>
      </w:pPr>
      <w:r w:rsidRPr="00837A76">
        <w:rPr>
          <w:rFonts w:ascii="Book Antiqua" w:hAnsi="Book Antiqua" w:cs="Times New Roman"/>
          <w:b/>
          <w:i/>
          <w:szCs w:val="24"/>
        </w:rPr>
        <w:t xml:space="preserve">Research objectives </w:t>
      </w:r>
    </w:p>
    <w:p w14:paraId="0BA6A578" w14:textId="24D19EB1" w:rsidR="00705583" w:rsidRPr="00837A76" w:rsidRDefault="00705583" w:rsidP="002E17F8">
      <w:pPr>
        <w:snapToGrid w:val="0"/>
        <w:spacing w:line="360" w:lineRule="auto"/>
        <w:jc w:val="both"/>
        <w:rPr>
          <w:rFonts w:ascii="Book Antiqua" w:hAnsi="Book Antiqua" w:cs="Times New Roman"/>
          <w:strike/>
          <w:szCs w:val="24"/>
        </w:rPr>
      </w:pPr>
      <w:r w:rsidRPr="00837A76">
        <w:rPr>
          <w:rFonts w:ascii="Book Antiqua" w:hAnsi="Book Antiqua" w:cs="Times New Roman"/>
          <w:szCs w:val="24"/>
        </w:rPr>
        <w:t xml:space="preserve">We aimed to investigate the type, </w:t>
      </w:r>
      <w:r w:rsidR="00566D08" w:rsidRPr="00837A76">
        <w:rPr>
          <w:rFonts w:ascii="Book Antiqua" w:hAnsi="Book Antiqua" w:cs="Times New Roman"/>
          <w:szCs w:val="24"/>
        </w:rPr>
        <w:t>severit</w:t>
      </w:r>
      <w:r w:rsidR="00566D08">
        <w:rPr>
          <w:rFonts w:ascii="Book Antiqua" w:eastAsia="宋体" w:hAnsi="Book Antiqua" w:cs="Times New Roman" w:hint="eastAsia"/>
          <w:szCs w:val="24"/>
          <w:lang w:eastAsia="zh-CN"/>
        </w:rPr>
        <w:t>y</w:t>
      </w:r>
      <w:r w:rsidRPr="00837A76">
        <w:rPr>
          <w:rFonts w:ascii="Book Antiqua" w:hAnsi="Book Antiqua" w:cs="Times New Roman"/>
          <w:szCs w:val="24"/>
        </w:rPr>
        <w:t xml:space="preserve">, location, and clinical significance of visual inspections inside patient-ready duodenoscopes. </w:t>
      </w:r>
    </w:p>
    <w:p w14:paraId="338D39EC" w14:textId="77777777" w:rsidR="001F5E2A" w:rsidRPr="00837A76" w:rsidRDefault="001F5E2A" w:rsidP="002E17F8">
      <w:pPr>
        <w:snapToGrid w:val="0"/>
        <w:spacing w:line="360" w:lineRule="auto"/>
        <w:jc w:val="both"/>
        <w:rPr>
          <w:rFonts w:ascii="Book Antiqua" w:hAnsi="Book Antiqua" w:cs="Times New Roman"/>
          <w:b/>
          <w:i/>
          <w:szCs w:val="24"/>
        </w:rPr>
      </w:pPr>
    </w:p>
    <w:p w14:paraId="1326B547" w14:textId="0E38C93F" w:rsidR="00705583" w:rsidRPr="00837A76" w:rsidRDefault="00705583" w:rsidP="002E17F8">
      <w:pPr>
        <w:snapToGrid w:val="0"/>
        <w:spacing w:line="360" w:lineRule="auto"/>
        <w:jc w:val="both"/>
        <w:rPr>
          <w:rFonts w:ascii="Book Antiqua" w:hAnsi="Book Antiqua" w:cs="Times New Roman"/>
          <w:b/>
          <w:i/>
          <w:szCs w:val="24"/>
        </w:rPr>
      </w:pPr>
      <w:r w:rsidRPr="00837A76">
        <w:rPr>
          <w:rFonts w:ascii="Book Antiqua" w:hAnsi="Book Antiqua" w:cs="Times New Roman"/>
          <w:b/>
          <w:i/>
          <w:szCs w:val="24"/>
        </w:rPr>
        <w:t xml:space="preserve">Research methods </w:t>
      </w:r>
    </w:p>
    <w:p w14:paraId="4F051F9C" w14:textId="2601D038" w:rsidR="00705583" w:rsidRPr="00837A76" w:rsidRDefault="00705583"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Visual inspection of channels was performed in 19 duodenoscopes. Inspections were recorded and reviewed to evaluate for channel damage (scratches, buckling, and stains), debris (dark-colored debris, light-colored debris, and other debris), and fluids (clear fluid and opaque fluid). Visual inspection findings were used to analyze the relevance of microbiological surveillance.</w:t>
      </w:r>
    </w:p>
    <w:p w14:paraId="676019BA" w14:textId="77777777" w:rsidR="001F5E2A" w:rsidRPr="00837A76" w:rsidRDefault="001F5E2A" w:rsidP="002E17F8">
      <w:pPr>
        <w:snapToGrid w:val="0"/>
        <w:spacing w:line="360" w:lineRule="auto"/>
        <w:jc w:val="both"/>
        <w:rPr>
          <w:rFonts w:ascii="Book Antiqua" w:hAnsi="Book Antiqua" w:cs="Times New Roman"/>
          <w:b/>
          <w:i/>
          <w:szCs w:val="24"/>
        </w:rPr>
      </w:pPr>
    </w:p>
    <w:p w14:paraId="129A9411" w14:textId="4BF3E9E0" w:rsidR="00705583" w:rsidRPr="00837A76" w:rsidRDefault="00705583" w:rsidP="002E17F8">
      <w:pPr>
        <w:snapToGrid w:val="0"/>
        <w:spacing w:line="360" w:lineRule="auto"/>
        <w:jc w:val="both"/>
        <w:rPr>
          <w:rFonts w:ascii="Book Antiqua" w:hAnsi="Book Antiqua" w:cs="Times New Roman"/>
          <w:b/>
          <w:i/>
          <w:szCs w:val="24"/>
        </w:rPr>
      </w:pPr>
      <w:r w:rsidRPr="00837A76">
        <w:rPr>
          <w:rFonts w:ascii="Book Antiqua" w:hAnsi="Book Antiqua" w:cs="Times New Roman"/>
          <w:b/>
          <w:i/>
          <w:szCs w:val="24"/>
        </w:rPr>
        <w:t>Research results</w:t>
      </w:r>
    </w:p>
    <w:p w14:paraId="4F2F1556" w14:textId="76383B8A" w:rsidR="00705583" w:rsidRPr="00837A76" w:rsidRDefault="007815ED" w:rsidP="002E17F8">
      <w:pPr>
        <w:snapToGrid w:val="0"/>
        <w:spacing w:line="360" w:lineRule="auto"/>
        <w:jc w:val="both"/>
        <w:rPr>
          <w:rFonts w:ascii="Book Antiqua" w:hAnsi="Book Antiqua" w:cs="Times New Roman"/>
          <w:szCs w:val="24"/>
        </w:rPr>
      </w:pPr>
      <w:r w:rsidRPr="00837A76">
        <w:rPr>
          <w:rFonts w:ascii="Book Antiqua" w:hAnsi="Book Antiqua" w:cs="Times New Roman"/>
          <w:szCs w:val="24"/>
        </w:rPr>
        <w:t>We found 72</w:t>
      </w:r>
      <w:r w:rsidR="00705583" w:rsidRPr="00837A76">
        <w:rPr>
          <w:rFonts w:ascii="Book Antiqua" w:hAnsi="Book Antiqua" w:cs="Times New Roman"/>
          <w:szCs w:val="24"/>
        </w:rPr>
        <w:t xml:space="preserve"> abnormal visual inspection findings in the 19 duodenoscopes</w:t>
      </w:r>
      <w:r w:rsidRPr="00837A76">
        <w:rPr>
          <w:rFonts w:ascii="Book Antiqua" w:hAnsi="Book Antiqua" w:cs="Times New Roman"/>
          <w:szCs w:val="24"/>
        </w:rPr>
        <w:t xml:space="preserve"> viewed in our study</w:t>
      </w:r>
      <w:r w:rsidR="00473ABD">
        <w:rPr>
          <w:rFonts w:ascii="Book Antiqua" w:hAnsi="Book Antiqua" w:cs="Times New Roman"/>
          <w:szCs w:val="24"/>
        </w:rPr>
        <w:t>, including scratches (</w:t>
      </w:r>
      <w:r w:rsidR="00473ABD" w:rsidRPr="00EA7427">
        <w:rPr>
          <w:rFonts w:ascii="Book Antiqua" w:hAnsi="Book Antiqua" w:cs="Times New Roman"/>
          <w:i/>
          <w:szCs w:val="24"/>
        </w:rPr>
        <w:t>n</w:t>
      </w:r>
      <w:r w:rsidR="00473ABD" w:rsidRPr="00837A76">
        <w:rPr>
          <w:rFonts w:ascii="Book Antiqua" w:hAnsi="Book Antiqua" w:cs="Times New Roman"/>
          <w:szCs w:val="24"/>
        </w:rPr>
        <w:t xml:space="preserve"> </w:t>
      </w:r>
      <w:r w:rsidR="00705583" w:rsidRPr="00837A76">
        <w:rPr>
          <w:rFonts w:ascii="Book Antiqua" w:hAnsi="Book Antiqua" w:cs="Times New Roman"/>
          <w:szCs w:val="24"/>
        </w:rPr>
        <w:t>=</w:t>
      </w:r>
      <w:r w:rsidR="00473ABD">
        <w:rPr>
          <w:rFonts w:ascii="Book Antiqua" w:hAnsi="Book Antiqua" w:cs="Times New Roman"/>
          <w:szCs w:val="24"/>
        </w:rPr>
        <w:t xml:space="preserve"> </w:t>
      </w:r>
      <w:r w:rsidR="00705583" w:rsidRPr="00837A76">
        <w:rPr>
          <w:rFonts w:ascii="Book Antiqua" w:hAnsi="Book Antiqua" w:cs="Times New Roman"/>
          <w:szCs w:val="24"/>
        </w:rPr>
        <w:t>10, 52.6%), buckling (</w:t>
      </w:r>
      <w:r w:rsidR="00473ABD" w:rsidRPr="00EA7427">
        <w:rPr>
          <w:rFonts w:ascii="Book Antiqua" w:hAnsi="Book Antiqua" w:cs="Times New Roman"/>
          <w:i/>
          <w:szCs w:val="24"/>
        </w:rPr>
        <w:t>n</w:t>
      </w:r>
      <w:r w:rsidR="00473ABD" w:rsidRPr="00837A76">
        <w:rPr>
          <w:rFonts w:ascii="Book Antiqua" w:hAnsi="Book Antiqua" w:cs="Times New Roman"/>
          <w:szCs w:val="24"/>
        </w:rPr>
        <w:t xml:space="preserve"> </w:t>
      </w:r>
      <w:r w:rsidR="00705583" w:rsidRPr="00837A76">
        <w:rPr>
          <w:rFonts w:ascii="Book Antiqua" w:hAnsi="Book Antiqua" w:cs="Times New Roman"/>
          <w:szCs w:val="24"/>
        </w:rPr>
        <w:t>=</w:t>
      </w:r>
      <w:r w:rsidR="00473ABD">
        <w:rPr>
          <w:rFonts w:ascii="Book Antiqua" w:hAnsi="Book Antiqua" w:cs="Times New Roman"/>
          <w:szCs w:val="24"/>
        </w:rPr>
        <w:t xml:space="preserve"> </w:t>
      </w:r>
      <w:r w:rsidR="00705583" w:rsidRPr="00837A76">
        <w:rPr>
          <w:rFonts w:ascii="Book Antiqua" w:hAnsi="Book Antiqua" w:cs="Times New Roman"/>
          <w:szCs w:val="24"/>
        </w:rPr>
        <w:t>15, 78.9%), stains (</w:t>
      </w:r>
      <w:r w:rsidR="00473ABD" w:rsidRPr="00EA7427">
        <w:rPr>
          <w:rFonts w:ascii="Book Antiqua" w:hAnsi="Book Antiqua" w:cs="Times New Roman"/>
          <w:i/>
          <w:szCs w:val="24"/>
        </w:rPr>
        <w:t>n</w:t>
      </w:r>
      <w:r w:rsidR="00705583" w:rsidRPr="00837A76">
        <w:rPr>
          <w:rFonts w:ascii="Book Antiqua" w:hAnsi="Book Antiqua" w:cs="Times New Roman"/>
          <w:szCs w:val="24"/>
        </w:rPr>
        <w:t xml:space="preserve"> = 14, 73.7%), debris (</w:t>
      </w:r>
      <w:r w:rsidR="00473ABD" w:rsidRPr="00EA7427">
        <w:rPr>
          <w:rFonts w:ascii="Book Antiqua" w:hAnsi="Book Antiqua" w:cs="Times New Roman"/>
          <w:i/>
          <w:szCs w:val="24"/>
        </w:rPr>
        <w:t>n</w:t>
      </w:r>
      <w:r w:rsidR="00473ABD" w:rsidRPr="00837A76">
        <w:rPr>
          <w:rFonts w:ascii="Book Antiqua" w:hAnsi="Book Antiqua" w:cs="Times New Roman"/>
          <w:szCs w:val="24"/>
        </w:rPr>
        <w:t xml:space="preserve"> </w:t>
      </w:r>
      <w:r w:rsidR="00705583" w:rsidRPr="00837A76">
        <w:rPr>
          <w:rFonts w:ascii="Book Antiqua" w:hAnsi="Book Antiqua" w:cs="Times New Roman"/>
          <w:szCs w:val="24"/>
        </w:rPr>
        <w:t>= 14, 73.7%), and fluids (</w:t>
      </w:r>
      <w:r w:rsidR="00473ABD" w:rsidRPr="00EA7427">
        <w:rPr>
          <w:rFonts w:ascii="Book Antiqua" w:hAnsi="Book Antiqua" w:cs="Times New Roman"/>
          <w:i/>
          <w:szCs w:val="24"/>
        </w:rPr>
        <w:t>n</w:t>
      </w:r>
      <w:r w:rsidR="00473ABD" w:rsidRPr="00837A76">
        <w:rPr>
          <w:rFonts w:ascii="Book Antiqua" w:hAnsi="Book Antiqua" w:cs="Times New Roman"/>
          <w:szCs w:val="24"/>
        </w:rPr>
        <w:t xml:space="preserve"> </w:t>
      </w:r>
      <w:r w:rsidR="00705583" w:rsidRPr="00837A76">
        <w:rPr>
          <w:rFonts w:ascii="Book Antiqua" w:hAnsi="Book Antiqua" w:cs="Times New Roman"/>
          <w:szCs w:val="24"/>
        </w:rPr>
        <w:t xml:space="preserve">= 6, 31.6%). </w:t>
      </w:r>
      <w:proofErr w:type="spellStart"/>
      <w:r w:rsidR="00705583" w:rsidRPr="00837A76">
        <w:rPr>
          <w:rFonts w:ascii="Book Antiqua" w:hAnsi="Book Antiqua" w:cs="Times New Roman"/>
          <w:szCs w:val="24"/>
        </w:rPr>
        <w:t>Duodenoscopes</w:t>
      </w:r>
      <w:proofErr w:type="spellEnd"/>
      <w:r w:rsidR="00705583" w:rsidRPr="00837A76">
        <w:rPr>
          <w:rFonts w:ascii="Book Antiqua" w:hAnsi="Book Antiqua" w:cs="Times New Roman"/>
          <w:szCs w:val="24"/>
        </w:rPr>
        <w:t xml:space="preserve"> &gt;</w:t>
      </w:r>
      <w:r w:rsidR="00473ABD">
        <w:rPr>
          <w:rFonts w:ascii="Book Antiqua" w:hAnsi="Book Antiqua" w:cs="Times New Roman"/>
          <w:szCs w:val="24"/>
        </w:rPr>
        <w:t xml:space="preserve"> </w:t>
      </w:r>
      <w:r w:rsidR="00705583" w:rsidRPr="00837A76">
        <w:rPr>
          <w:rFonts w:ascii="Book Antiqua" w:hAnsi="Book Antiqua" w:cs="Times New Roman"/>
          <w:szCs w:val="24"/>
        </w:rPr>
        <w:t xml:space="preserve">12 </w:t>
      </w:r>
      <w:proofErr w:type="spellStart"/>
      <w:r w:rsidR="00705583" w:rsidRPr="00837A76">
        <w:rPr>
          <w:rFonts w:ascii="Book Antiqua" w:hAnsi="Book Antiqua" w:cs="Times New Roman"/>
          <w:szCs w:val="24"/>
        </w:rPr>
        <w:t>mo</w:t>
      </w:r>
      <w:proofErr w:type="spellEnd"/>
      <w:r w:rsidR="00473ABD">
        <w:rPr>
          <w:rFonts w:ascii="Book Antiqua" w:hAnsi="Book Antiqua" w:cs="Times New Roman"/>
          <w:szCs w:val="24"/>
        </w:rPr>
        <w:t xml:space="preserve"> </w:t>
      </w:r>
      <w:r w:rsidR="00705583" w:rsidRPr="00837A76">
        <w:rPr>
          <w:rFonts w:ascii="Book Antiqua" w:hAnsi="Book Antiqua" w:cs="Times New Roman"/>
          <w:szCs w:val="24"/>
        </w:rPr>
        <w:t>old had a significantly higher number of abnormal visual inspection findings than those ≤</w:t>
      </w:r>
      <w:r w:rsidR="0046090B">
        <w:rPr>
          <w:rFonts w:ascii="Book Antiqua" w:hAnsi="Book Antiqua" w:cs="Times New Roman"/>
          <w:szCs w:val="24"/>
        </w:rPr>
        <w:t xml:space="preserve"> </w:t>
      </w:r>
      <w:r w:rsidR="00705583" w:rsidRPr="00837A76">
        <w:rPr>
          <w:rFonts w:ascii="Book Antiqua" w:hAnsi="Book Antiqua" w:cs="Times New Roman"/>
          <w:szCs w:val="24"/>
        </w:rPr>
        <w:t xml:space="preserve">12 </w:t>
      </w:r>
      <w:proofErr w:type="spellStart"/>
      <w:r w:rsidR="00705583" w:rsidRPr="00837A76">
        <w:rPr>
          <w:rFonts w:ascii="Book Antiqua" w:hAnsi="Book Antiqua" w:cs="Times New Roman"/>
          <w:szCs w:val="24"/>
        </w:rPr>
        <w:t>mo</w:t>
      </w:r>
      <w:proofErr w:type="spellEnd"/>
      <w:r w:rsidR="0046090B">
        <w:rPr>
          <w:rFonts w:ascii="Book Antiqua" w:hAnsi="Book Antiqua" w:cs="Times New Roman"/>
          <w:szCs w:val="24"/>
        </w:rPr>
        <w:t xml:space="preserve"> </w:t>
      </w:r>
      <w:r w:rsidR="00705583" w:rsidRPr="00837A76">
        <w:rPr>
          <w:rFonts w:ascii="Book Antiqua" w:hAnsi="Book Antiqua" w:cs="Times New Roman"/>
          <w:szCs w:val="24"/>
        </w:rPr>
        <w:t xml:space="preserve">old (46 </w:t>
      </w:r>
      <w:r w:rsidR="0046090B" w:rsidRPr="00837A76">
        <w:rPr>
          <w:rFonts w:ascii="Book Antiqua" w:hAnsi="Book Antiqua" w:cs="Times New Roman"/>
          <w:szCs w:val="24"/>
        </w:rPr>
        <w:t xml:space="preserve">findings </w:t>
      </w:r>
      <w:r w:rsidR="00705583" w:rsidRPr="0046090B">
        <w:rPr>
          <w:rFonts w:ascii="Book Antiqua" w:hAnsi="Book Antiqua" w:cs="Times New Roman"/>
          <w:i/>
          <w:szCs w:val="24"/>
        </w:rPr>
        <w:t>vs</w:t>
      </w:r>
      <w:r w:rsidR="00705583" w:rsidRPr="00837A76">
        <w:rPr>
          <w:rFonts w:ascii="Book Antiqua" w:hAnsi="Book Antiqua" w:cs="Times New Roman"/>
          <w:szCs w:val="24"/>
        </w:rPr>
        <w:t xml:space="preserve"> 26 findings, </w:t>
      </w:r>
      <w:r w:rsidR="00705583" w:rsidRPr="00837A76">
        <w:rPr>
          <w:rFonts w:ascii="Book Antiqua" w:hAnsi="Book Antiqua" w:cs="Times New Roman"/>
          <w:i/>
          <w:iCs/>
          <w:szCs w:val="24"/>
        </w:rPr>
        <w:t>P</w:t>
      </w:r>
      <w:r w:rsidR="0046090B">
        <w:rPr>
          <w:rFonts w:ascii="Book Antiqua" w:hAnsi="Book Antiqua" w:cs="Times New Roman"/>
          <w:szCs w:val="24"/>
        </w:rPr>
        <w:t xml:space="preserve"> </w:t>
      </w:r>
      <w:r w:rsidR="00705583" w:rsidRPr="00837A76">
        <w:rPr>
          <w:rFonts w:ascii="Book Antiqua" w:hAnsi="Book Antiqua" w:cs="Times New Roman"/>
          <w:szCs w:val="24"/>
        </w:rPr>
        <w:t>&lt;</w:t>
      </w:r>
      <w:r w:rsidR="0046090B">
        <w:rPr>
          <w:rFonts w:ascii="Book Antiqua" w:hAnsi="Book Antiqua" w:cs="Times New Roman"/>
          <w:szCs w:val="24"/>
        </w:rPr>
        <w:t xml:space="preserve"> </w:t>
      </w:r>
      <w:r w:rsidR="00705583" w:rsidRPr="00837A76">
        <w:rPr>
          <w:rFonts w:ascii="Book Antiqua" w:hAnsi="Book Antiqua" w:cs="Times New Roman"/>
          <w:szCs w:val="24"/>
        </w:rPr>
        <w:t>0.001). Multivariable regression analyses demonstrated that the bending section had a significantly higher risk of being scratched, buckled, and stained, and accumulating debris than the insertion tube. Debris and fluids show</w:t>
      </w:r>
      <w:r w:rsidR="003E1519">
        <w:rPr>
          <w:rFonts w:ascii="Book Antiqua" w:eastAsia="宋体" w:hAnsi="Book Antiqua" w:cs="Times New Roman" w:hint="eastAsia"/>
          <w:szCs w:val="24"/>
          <w:lang w:eastAsia="zh-CN"/>
        </w:rPr>
        <w:t>ed</w:t>
      </w:r>
      <w:r w:rsidR="00705583" w:rsidRPr="00837A76">
        <w:rPr>
          <w:rFonts w:ascii="Book Antiqua" w:hAnsi="Book Antiqua" w:cs="Times New Roman"/>
          <w:szCs w:val="24"/>
        </w:rPr>
        <w:t xml:space="preserve"> a significant positive correlation with microbiological contamination (</w:t>
      </w:r>
      <w:r w:rsidR="00705583" w:rsidRPr="00837A76">
        <w:rPr>
          <w:rFonts w:ascii="Book Antiqua" w:hAnsi="Book Antiqua" w:cs="Times New Roman"/>
          <w:i/>
          <w:szCs w:val="24"/>
        </w:rPr>
        <w:t>P</w:t>
      </w:r>
      <w:r w:rsidR="00705583" w:rsidRPr="00837A76">
        <w:rPr>
          <w:rFonts w:ascii="Book Antiqua" w:hAnsi="Book Antiqua" w:cs="Times New Roman"/>
          <w:szCs w:val="24"/>
        </w:rPr>
        <w:t xml:space="preserve"> &lt;</w:t>
      </w:r>
      <w:r w:rsidR="0046090B">
        <w:rPr>
          <w:rFonts w:ascii="Book Antiqua" w:hAnsi="Book Antiqua" w:cs="Times New Roman"/>
          <w:szCs w:val="24"/>
        </w:rPr>
        <w:t xml:space="preserve"> </w:t>
      </w:r>
      <w:r w:rsidR="00705583" w:rsidRPr="00837A76">
        <w:rPr>
          <w:rFonts w:ascii="Book Antiqua" w:hAnsi="Book Antiqua" w:cs="Times New Roman"/>
          <w:szCs w:val="24"/>
        </w:rPr>
        <w:t>0.05).</w:t>
      </w:r>
    </w:p>
    <w:p w14:paraId="4D316B2C" w14:textId="77777777" w:rsidR="001F5E2A" w:rsidRPr="00837A76" w:rsidRDefault="001F5E2A" w:rsidP="002E17F8">
      <w:pPr>
        <w:snapToGrid w:val="0"/>
        <w:spacing w:line="360" w:lineRule="auto"/>
        <w:jc w:val="both"/>
        <w:rPr>
          <w:rFonts w:ascii="Book Antiqua" w:hAnsi="Book Antiqua" w:cs="Times New Roman"/>
          <w:b/>
          <w:i/>
          <w:szCs w:val="24"/>
        </w:rPr>
      </w:pPr>
    </w:p>
    <w:p w14:paraId="5C5250D1" w14:textId="6CC7EF3A" w:rsidR="00705583" w:rsidRPr="00837A76" w:rsidRDefault="00705583" w:rsidP="002E17F8">
      <w:pPr>
        <w:snapToGrid w:val="0"/>
        <w:spacing w:line="360" w:lineRule="auto"/>
        <w:jc w:val="both"/>
        <w:rPr>
          <w:rFonts w:ascii="Book Antiqua" w:hAnsi="Book Antiqua" w:cs="Times New Roman"/>
          <w:b/>
          <w:i/>
          <w:szCs w:val="24"/>
        </w:rPr>
      </w:pPr>
      <w:r w:rsidRPr="00837A76">
        <w:rPr>
          <w:rFonts w:ascii="Book Antiqua" w:hAnsi="Book Antiqua" w:cs="Times New Roman"/>
          <w:b/>
          <w:i/>
          <w:szCs w:val="24"/>
        </w:rPr>
        <w:t>Research conclusions</w:t>
      </w:r>
    </w:p>
    <w:p w14:paraId="5CF35431" w14:textId="663D5EAB" w:rsidR="00705583" w:rsidRPr="00837A76" w:rsidRDefault="003E1519" w:rsidP="002E17F8">
      <w:pPr>
        <w:snapToGrid w:val="0"/>
        <w:spacing w:line="360" w:lineRule="auto"/>
        <w:jc w:val="both"/>
        <w:rPr>
          <w:rFonts w:ascii="Book Antiqua" w:hAnsi="Book Antiqua" w:cs="Times New Roman"/>
          <w:szCs w:val="24"/>
        </w:rPr>
      </w:pPr>
      <w:r>
        <w:rPr>
          <w:rFonts w:ascii="Book Antiqua" w:eastAsia="宋体" w:hAnsi="Book Antiqua" w:cs="Times New Roman" w:hint="eastAsia"/>
          <w:szCs w:val="24"/>
          <w:lang w:eastAsia="zh-CN"/>
        </w:rPr>
        <w:t>In p</w:t>
      </w:r>
      <w:r w:rsidRPr="00837A76">
        <w:rPr>
          <w:rFonts w:ascii="Book Antiqua" w:hAnsi="Book Antiqua" w:cs="Times New Roman"/>
          <w:szCs w:val="24"/>
        </w:rPr>
        <w:t>atient</w:t>
      </w:r>
      <w:r w:rsidR="00705583" w:rsidRPr="00837A76">
        <w:rPr>
          <w:rFonts w:ascii="Book Antiqua" w:hAnsi="Book Antiqua" w:cs="Times New Roman"/>
          <w:szCs w:val="24"/>
        </w:rPr>
        <w:t xml:space="preserve">-ready </w:t>
      </w:r>
      <w:proofErr w:type="spellStart"/>
      <w:r w:rsidR="00705583" w:rsidRPr="00837A76">
        <w:rPr>
          <w:rFonts w:ascii="Book Antiqua" w:hAnsi="Book Antiqua" w:cs="Times New Roman"/>
          <w:szCs w:val="24"/>
        </w:rPr>
        <w:t>duodenoscopes</w:t>
      </w:r>
      <w:proofErr w:type="spellEnd"/>
      <w:r>
        <w:rPr>
          <w:rFonts w:ascii="Book Antiqua" w:eastAsia="宋体" w:hAnsi="Book Antiqua" w:cs="Times New Roman" w:hint="eastAsia"/>
          <w:szCs w:val="24"/>
          <w:lang w:eastAsia="zh-CN"/>
        </w:rPr>
        <w:t>,</w:t>
      </w:r>
      <w:r w:rsidR="00705583" w:rsidRPr="00837A76">
        <w:rPr>
          <w:rFonts w:ascii="Book Antiqua" w:hAnsi="Book Antiqua" w:cs="Times New Roman"/>
          <w:szCs w:val="24"/>
        </w:rPr>
        <w:t xml:space="preserve"> scratches, buckling, stains, debris, and fluids inside the working channel</w:t>
      </w:r>
      <w:r>
        <w:rPr>
          <w:rFonts w:ascii="Book Antiqua" w:eastAsia="宋体" w:hAnsi="Book Antiqua" w:cs="Times New Roman" w:hint="eastAsia"/>
          <w:szCs w:val="24"/>
          <w:lang w:eastAsia="zh-CN"/>
        </w:rPr>
        <w:t xml:space="preserve"> are common</w:t>
      </w:r>
      <w:r w:rsidR="00705583" w:rsidRPr="00837A76">
        <w:rPr>
          <w:rFonts w:ascii="Book Antiqua" w:hAnsi="Book Antiqua" w:cs="Times New Roman"/>
          <w:szCs w:val="24"/>
        </w:rPr>
        <w:t xml:space="preserve">. Presence of debris and fluids increases the susceptibility to microbiological contamination. </w:t>
      </w:r>
      <w:r w:rsidR="007815ED" w:rsidRPr="00837A76">
        <w:rPr>
          <w:rFonts w:ascii="Book Antiqua" w:hAnsi="Book Antiqua" w:cs="Times New Roman"/>
          <w:szCs w:val="24"/>
        </w:rPr>
        <w:t>The presence of f</w:t>
      </w:r>
      <w:r w:rsidR="004F6BF1" w:rsidRPr="00837A76">
        <w:rPr>
          <w:rFonts w:ascii="Book Antiqua" w:hAnsi="Book Antiqua" w:cs="Times New Roman"/>
          <w:szCs w:val="24"/>
        </w:rPr>
        <w:t xml:space="preserve">luids </w:t>
      </w:r>
      <w:r w:rsidR="007815ED" w:rsidRPr="00837A76">
        <w:rPr>
          <w:rFonts w:ascii="Book Antiqua" w:hAnsi="Book Antiqua" w:cs="Times New Roman"/>
          <w:szCs w:val="24"/>
        </w:rPr>
        <w:t xml:space="preserve">was found to be </w:t>
      </w:r>
      <w:r w:rsidR="004F6BF1" w:rsidRPr="00837A76">
        <w:rPr>
          <w:rFonts w:ascii="Book Antiqua" w:hAnsi="Book Antiqua" w:cs="Times New Roman"/>
          <w:szCs w:val="24"/>
        </w:rPr>
        <w:t xml:space="preserve">an independent factor </w:t>
      </w:r>
      <w:r>
        <w:rPr>
          <w:rFonts w:ascii="Book Antiqua" w:eastAsia="宋体" w:hAnsi="Book Antiqua" w:cs="Times New Roman" w:hint="eastAsia"/>
          <w:szCs w:val="24"/>
          <w:lang w:eastAsia="zh-CN"/>
        </w:rPr>
        <w:t>for</w:t>
      </w:r>
      <w:r w:rsidR="004F6BF1" w:rsidRPr="00837A76">
        <w:rPr>
          <w:rFonts w:ascii="Book Antiqua" w:hAnsi="Book Antiqua" w:cs="Times New Roman"/>
          <w:szCs w:val="24"/>
        </w:rPr>
        <w:t xml:space="preserve"> bacterial culture positivity. </w:t>
      </w:r>
      <w:r w:rsidR="00705583" w:rsidRPr="00837A76">
        <w:rPr>
          <w:rFonts w:ascii="Book Antiqua" w:hAnsi="Book Antiqua" w:cs="Times New Roman"/>
          <w:szCs w:val="24"/>
        </w:rPr>
        <w:t xml:space="preserve">Visual channel inspection using the </w:t>
      </w:r>
      <w:proofErr w:type="spellStart"/>
      <w:r w:rsidR="00705583" w:rsidRPr="00837A76">
        <w:rPr>
          <w:rFonts w:ascii="Book Antiqua" w:hAnsi="Book Antiqua" w:cs="Times New Roman"/>
          <w:szCs w:val="24"/>
        </w:rPr>
        <w:t>SpyGlass</w:t>
      </w:r>
      <w:proofErr w:type="spellEnd"/>
      <w:r w:rsidR="00705583" w:rsidRPr="00837A76">
        <w:rPr>
          <w:rFonts w:ascii="Book Antiqua" w:hAnsi="Book Antiqua" w:cs="Times New Roman"/>
          <w:szCs w:val="24"/>
        </w:rPr>
        <w:t xml:space="preserve"> visualization system may be added to </w:t>
      </w:r>
      <w:r>
        <w:rPr>
          <w:rFonts w:ascii="Book Antiqua" w:eastAsia="宋体" w:hAnsi="Book Antiqua" w:cs="Times New Roman" w:hint="eastAsia"/>
          <w:szCs w:val="24"/>
          <w:lang w:eastAsia="zh-CN"/>
        </w:rPr>
        <w:t xml:space="preserve">the </w:t>
      </w:r>
      <w:r w:rsidR="00705583" w:rsidRPr="00837A76">
        <w:rPr>
          <w:rFonts w:ascii="Book Antiqua" w:hAnsi="Book Antiqua" w:cs="Times New Roman"/>
          <w:szCs w:val="24"/>
        </w:rPr>
        <w:t>existing visual inspection recommendations to identify suboptimal reprocessing or endoscopes requiring repair or replacement.</w:t>
      </w:r>
    </w:p>
    <w:p w14:paraId="40728477" w14:textId="77777777" w:rsidR="001F5E2A" w:rsidRPr="00837A76" w:rsidRDefault="001F5E2A" w:rsidP="002E17F8">
      <w:pPr>
        <w:snapToGrid w:val="0"/>
        <w:spacing w:line="360" w:lineRule="auto"/>
        <w:jc w:val="both"/>
        <w:rPr>
          <w:rFonts w:ascii="Book Antiqua" w:hAnsi="Book Antiqua" w:cs="Times New Roman"/>
          <w:b/>
          <w:i/>
          <w:szCs w:val="24"/>
        </w:rPr>
      </w:pPr>
    </w:p>
    <w:p w14:paraId="7DF1B5B6" w14:textId="7BE94E6C" w:rsidR="00705583" w:rsidRPr="00837A76" w:rsidRDefault="00705583" w:rsidP="002E17F8">
      <w:pPr>
        <w:snapToGrid w:val="0"/>
        <w:spacing w:line="360" w:lineRule="auto"/>
        <w:jc w:val="both"/>
        <w:rPr>
          <w:rFonts w:ascii="Book Antiqua" w:hAnsi="Book Antiqua" w:cs="Times New Roman"/>
          <w:b/>
          <w:i/>
          <w:szCs w:val="24"/>
        </w:rPr>
      </w:pPr>
      <w:r w:rsidRPr="00837A76">
        <w:rPr>
          <w:rFonts w:ascii="Book Antiqua" w:hAnsi="Book Antiqua" w:cs="Times New Roman"/>
          <w:b/>
          <w:i/>
          <w:szCs w:val="24"/>
        </w:rPr>
        <w:t>Research perspectives</w:t>
      </w:r>
    </w:p>
    <w:p w14:paraId="3CD5061F" w14:textId="5B65C174" w:rsidR="00705583" w:rsidRPr="00837A76" w:rsidRDefault="00705583" w:rsidP="002E17F8">
      <w:pPr>
        <w:snapToGrid w:val="0"/>
        <w:spacing w:line="360" w:lineRule="auto"/>
        <w:jc w:val="both"/>
        <w:rPr>
          <w:rFonts w:ascii="Book Antiqua" w:hAnsi="Book Antiqua" w:cs="Times New Roman"/>
          <w:szCs w:val="24"/>
        </w:rPr>
      </w:pPr>
      <w:proofErr w:type="spellStart"/>
      <w:r w:rsidRPr="00837A76">
        <w:rPr>
          <w:rFonts w:ascii="Book Antiqua" w:hAnsi="Book Antiqua" w:cs="Times New Roman"/>
          <w:szCs w:val="24"/>
        </w:rPr>
        <w:t>Endoscop</w:t>
      </w:r>
      <w:r w:rsidR="003E1519">
        <w:rPr>
          <w:rFonts w:ascii="Book Antiqua" w:eastAsia="宋体" w:hAnsi="Book Antiqua" w:cs="Times New Roman" w:hint="eastAsia"/>
          <w:szCs w:val="24"/>
          <w:lang w:eastAsia="zh-CN"/>
        </w:rPr>
        <w:t>ists</w:t>
      </w:r>
      <w:proofErr w:type="spellEnd"/>
      <w:r w:rsidRPr="00837A76">
        <w:rPr>
          <w:rFonts w:ascii="Book Antiqua" w:hAnsi="Book Antiqua" w:cs="Times New Roman"/>
          <w:szCs w:val="24"/>
        </w:rPr>
        <w:t xml:space="preserve"> </w:t>
      </w:r>
      <w:r w:rsidR="003E1519">
        <w:rPr>
          <w:rFonts w:ascii="Book Antiqua" w:eastAsia="宋体" w:hAnsi="Book Antiqua" w:cs="Times New Roman" w:hint="eastAsia"/>
          <w:szCs w:val="24"/>
          <w:lang w:eastAsia="zh-CN"/>
        </w:rPr>
        <w:t xml:space="preserve">should </w:t>
      </w:r>
      <w:r w:rsidRPr="00837A76">
        <w:rPr>
          <w:rFonts w:ascii="Book Antiqua" w:hAnsi="Book Antiqua" w:cs="Times New Roman"/>
          <w:szCs w:val="24"/>
        </w:rPr>
        <w:t xml:space="preserve">routinely or intermittently visualize the working channel </w:t>
      </w:r>
      <w:r w:rsidRPr="00837A76">
        <w:rPr>
          <w:rFonts w:ascii="Book Antiqua" w:hAnsi="Book Antiqua" w:cs="Times New Roman"/>
          <w:szCs w:val="24"/>
        </w:rPr>
        <w:lastRenderedPageBreak/>
        <w:t>during working hours. Early detection of these abnormal visual inspection findings may allow timely reporting to the manufacturers and promote prompt performance of quality assurance interventions before the channel lumen becomes comprised, which could impair manual cleaning.</w:t>
      </w:r>
    </w:p>
    <w:p w14:paraId="562A905F" w14:textId="66E3D271" w:rsidR="000977BD" w:rsidRPr="00837A76" w:rsidRDefault="000977BD" w:rsidP="002E17F8">
      <w:pPr>
        <w:widowControl/>
        <w:snapToGrid w:val="0"/>
        <w:spacing w:line="360" w:lineRule="auto"/>
        <w:rPr>
          <w:rFonts w:ascii="Book Antiqua" w:hAnsi="Book Antiqua" w:cs="Times New Roman"/>
          <w:szCs w:val="24"/>
        </w:rPr>
      </w:pPr>
    </w:p>
    <w:p w14:paraId="6332F691" w14:textId="1114631A" w:rsidR="00EE0441" w:rsidRPr="00837A76" w:rsidRDefault="00EE0441" w:rsidP="002E17F8">
      <w:pPr>
        <w:snapToGrid w:val="0"/>
        <w:spacing w:line="360" w:lineRule="auto"/>
        <w:jc w:val="both"/>
        <w:rPr>
          <w:rFonts w:ascii="Book Antiqua" w:hAnsi="Book Antiqua" w:cs="Times New Roman"/>
          <w:b/>
          <w:szCs w:val="24"/>
        </w:rPr>
      </w:pPr>
      <w:r w:rsidRPr="00837A76">
        <w:rPr>
          <w:rFonts w:ascii="Book Antiqua" w:hAnsi="Book Antiqua" w:cs="Times New Roman"/>
          <w:b/>
          <w:szCs w:val="24"/>
        </w:rPr>
        <w:t>REFERENCES</w:t>
      </w:r>
    </w:p>
    <w:p w14:paraId="166ECFE8"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 </w:t>
      </w:r>
      <w:r w:rsidRPr="009239A8">
        <w:rPr>
          <w:rFonts w:ascii="Book Antiqua" w:eastAsia="宋体" w:hAnsi="Book Antiqua" w:cs="Times New Roman"/>
          <w:b/>
          <w:szCs w:val="24"/>
          <w:lang w:eastAsia="zh-CN"/>
        </w:rPr>
        <w:t>Reprocessing Guideline Task Force</w:t>
      </w:r>
      <w:r w:rsidRPr="009239A8">
        <w:rPr>
          <w:rFonts w:ascii="Book Antiqua" w:eastAsia="宋体" w:hAnsi="Book Antiqua" w:cs="Times New Roman"/>
          <w:szCs w:val="24"/>
          <w:lang w:eastAsia="zh-CN"/>
        </w:rPr>
        <w:t xml:space="preserve">, Petersen BT, Cohen J, Hambrick RD 3rd, Buttar N, Greenwald DA, </w:t>
      </w:r>
      <w:proofErr w:type="spellStart"/>
      <w:r w:rsidRPr="009239A8">
        <w:rPr>
          <w:rFonts w:ascii="Book Antiqua" w:eastAsia="宋体" w:hAnsi="Book Antiqua" w:cs="Times New Roman"/>
          <w:szCs w:val="24"/>
          <w:lang w:eastAsia="zh-CN"/>
        </w:rPr>
        <w:t>Buscaglia</w:t>
      </w:r>
      <w:proofErr w:type="spellEnd"/>
      <w:r w:rsidRPr="009239A8">
        <w:rPr>
          <w:rFonts w:ascii="Book Antiqua" w:eastAsia="宋体" w:hAnsi="Book Antiqua" w:cs="Times New Roman"/>
          <w:szCs w:val="24"/>
          <w:lang w:eastAsia="zh-CN"/>
        </w:rPr>
        <w:t xml:space="preserve"> JM, Collins J, Eisen G. </w:t>
      </w:r>
      <w:proofErr w:type="spellStart"/>
      <w:r w:rsidRPr="009239A8">
        <w:rPr>
          <w:rFonts w:ascii="Book Antiqua" w:eastAsia="宋体" w:hAnsi="Book Antiqua" w:cs="Times New Roman"/>
          <w:szCs w:val="24"/>
          <w:lang w:eastAsia="zh-CN"/>
        </w:rPr>
        <w:t>Multisociety</w:t>
      </w:r>
      <w:proofErr w:type="spellEnd"/>
      <w:r w:rsidRPr="009239A8">
        <w:rPr>
          <w:rFonts w:ascii="Book Antiqua" w:eastAsia="宋体" w:hAnsi="Book Antiqua" w:cs="Times New Roman"/>
          <w:szCs w:val="24"/>
          <w:lang w:eastAsia="zh-CN"/>
        </w:rPr>
        <w:t xml:space="preserve"> guideline on reprocessing flexible GI endoscopes: 2016 update.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2017; </w:t>
      </w:r>
      <w:r w:rsidRPr="009239A8">
        <w:rPr>
          <w:rFonts w:ascii="Book Antiqua" w:eastAsia="宋体" w:hAnsi="Book Antiqua" w:cs="Times New Roman"/>
          <w:b/>
          <w:szCs w:val="24"/>
          <w:lang w:eastAsia="zh-CN"/>
        </w:rPr>
        <w:t>85</w:t>
      </w:r>
      <w:r w:rsidRPr="009239A8">
        <w:rPr>
          <w:rFonts w:ascii="Book Antiqua" w:eastAsia="宋体" w:hAnsi="Book Antiqua" w:cs="Times New Roman"/>
          <w:szCs w:val="24"/>
          <w:lang w:eastAsia="zh-CN"/>
        </w:rPr>
        <w:t>: 282-294.e1 [PMID: 28069113 DOI: 10.1016/j.gie.2016.10.002]</w:t>
      </w:r>
    </w:p>
    <w:p w14:paraId="342AC0F0"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 </w:t>
      </w:r>
      <w:r w:rsidRPr="009239A8">
        <w:rPr>
          <w:rFonts w:ascii="Book Antiqua" w:eastAsia="宋体" w:hAnsi="Book Antiqua" w:cs="Times New Roman"/>
          <w:b/>
          <w:szCs w:val="24"/>
          <w:lang w:eastAsia="zh-CN"/>
        </w:rPr>
        <w:t>Petersen BT</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Chennat</w:t>
      </w:r>
      <w:proofErr w:type="spellEnd"/>
      <w:r w:rsidRPr="009239A8">
        <w:rPr>
          <w:rFonts w:ascii="Book Antiqua" w:eastAsia="宋体" w:hAnsi="Book Antiqua" w:cs="Times New Roman"/>
          <w:szCs w:val="24"/>
          <w:lang w:eastAsia="zh-CN"/>
        </w:rPr>
        <w:t xml:space="preserve"> J, Cohen J, Cotton PB, Greenwald DA, Kowalski TE, </w:t>
      </w:r>
      <w:proofErr w:type="spellStart"/>
      <w:r w:rsidRPr="009239A8">
        <w:rPr>
          <w:rFonts w:ascii="Book Antiqua" w:eastAsia="宋体" w:hAnsi="Book Antiqua" w:cs="Times New Roman"/>
          <w:szCs w:val="24"/>
          <w:lang w:eastAsia="zh-CN"/>
        </w:rPr>
        <w:t>Krinsky</w:t>
      </w:r>
      <w:proofErr w:type="spellEnd"/>
      <w:r w:rsidRPr="009239A8">
        <w:rPr>
          <w:rFonts w:ascii="Book Antiqua" w:eastAsia="宋体" w:hAnsi="Book Antiqua" w:cs="Times New Roman"/>
          <w:szCs w:val="24"/>
          <w:lang w:eastAsia="zh-CN"/>
        </w:rPr>
        <w:t xml:space="preserve"> ML, Park WG, Pike IM, </w:t>
      </w:r>
      <w:proofErr w:type="spellStart"/>
      <w:r w:rsidRPr="009239A8">
        <w:rPr>
          <w:rFonts w:ascii="Book Antiqua" w:eastAsia="宋体" w:hAnsi="Book Antiqua" w:cs="Times New Roman"/>
          <w:szCs w:val="24"/>
          <w:lang w:eastAsia="zh-CN"/>
        </w:rPr>
        <w:t>Romagnuolo</w:t>
      </w:r>
      <w:proofErr w:type="spellEnd"/>
      <w:r w:rsidRPr="009239A8">
        <w:rPr>
          <w:rFonts w:ascii="Book Antiqua" w:eastAsia="宋体" w:hAnsi="Book Antiqua" w:cs="Times New Roman"/>
          <w:szCs w:val="24"/>
          <w:lang w:eastAsia="zh-CN"/>
        </w:rPr>
        <w:t xml:space="preserve"> J; ASGE Quality Assurance in Endoscopy Committee, </w:t>
      </w:r>
      <w:proofErr w:type="spellStart"/>
      <w:r w:rsidRPr="009239A8">
        <w:rPr>
          <w:rFonts w:ascii="Book Antiqua" w:eastAsia="宋体" w:hAnsi="Book Antiqua" w:cs="Times New Roman"/>
          <w:szCs w:val="24"/>
          <w:lang w:eastAsia="zh-CN"/>
        </w:rPr>
        <w:t>Rutala</w:t>
      </w:r>
      <w:proofErr w:type="spellEnd"/>
      <w:r w:rsidRPr="009239A8">
        <w:rPr>
          <w:rFonts w:ascii="Book Antiqua" w:eastAsia="宋体" w:hAnsi="Book Antiqua" w:cs="Times New Roman"/>
          <w:szCs w:val="24"/>
          <w:lang w:eastAsia="zh-CN"/>
        </w:rPr>
        <w:t xml:space="preserve"> WA; Society for Healthcare Epidemiology of America. </w:t>
      </w:r>
      <w:proofErr w:type="spellStart"/>
      <w:r w:rsidRPr="009239A8">
        <w:rPr>
          <w:rFonts w:ascii="Book Antiqua" w:eastAsia="宋体" w:hAnsi="Book Antiqua" w:cs="Times New Roman"/>
          <w:szCs w:val="24"/>
          <w:lang w:eastAsia="zh-CN"/>
        </w:rPr>
        <w:t>Multisociety</w:t>
      </w:r>
      <w:proofErr w:type="spellEnd"/>
      <w:r w:rsidRPr="009239A8">
        <w:rPr>
          <w:rFonts w:ascii="Book Antiqua" w:eastAsia="宋体" w:hAnsi="Book Antiqua" w:cs="Times New Roman"/>
          <w:szCs w:val="24"/>
          <w:lang w:eastAsia="zh-CN"/>
        </w:rPr>
        <w:t xml:space="preserve"> guideline on reprocessing flexible GI endoscopes: 2011. </w:t>
      </w:r>
      <w:r w:rsidRPr="009239A8">
        <w:rPr>
          <w:rFonts w:ascii="Book Antiqua" w:eastAsia="宋体" w:hAnsi="Book Antiqua" w:cs="Times New Roman"/>
          <w:i/>
          <w:szCs w:val="24"/>
          <w:lang w:eastAsia="zh-CN"/>
        </w:rPr>
        <w:t>Infect Control Hosp Epidemiol</w:t>
      </w:r>
      <w:r w:rsidRPr="009239A8">
        <w:rPr>
          <w:rFonts w:ascii="Book Antiqua" w:eastAsia="宋体" w:hAnsi="Book Antiqua" w:cs="Times New Roman"/>
          <w:szCs w:val="24"/>
          <w:lang w:eastAsia="zh-CN"/>
        </w:rPr>
        <w:t xml:space="preserve"> 2011; </w:t>
      </w:r>
      <w:r w:rsidRPr="009239A8">
        <w:rPr>
          <w:rFonts w:ascii="Book Antiqua" w:eastAsia="宋体" w:hAnsi="Book Antiqua" w:cs="Times New Roman"/>
          <w:b/>
          <w:szCs w:val="24"/>
          <w:lang w:eastAsia="zh-CN"/>
        </w:rPr>
        <w:t>32</w:t>
      </w:r>
      <w:r w:rsidRPr="009239A8">
        <w:rPr>
          <w:rFonts w:ascii="Book Antiqua" w:eastAsia="宋体" w:hAnsi="Book Antiqua" w:cs="Times New Roman"/>
          <w:szCs w:val="24"/>
          <w:lang w:eastAsia="zh-CN"/>
        </w:rPr>
        <w:t>: 527-537 [PMID: 21558764 DOI: 10.1086/660676]</w:t>
      </w:r>
    </w:p>
    <w:p w14:paraId="67387FDE"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3 </w:t>
      </w:r>
      <w:r w:rsidRPr="009239A8">
        <w:rPr>
          <w:rFonts w:ascii="Book Antiqua" w:eastAsia="宋体" w:hAnsi="Book Antiqua" w:cs="Times New Roman"/>
          <w:b/>
          <w:szCs w:val="24"/>
          <w:lang w:eastAsia="zh-CN"/>
        </w:rPr>
        <w:t>Ross AS</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Baliga</w:t>
      </w:r>
      <w:proofErr w:type="spellEnd"/>
      <w:r w:rsidRPr="009239A8">
        <w:rPr>
          <w:rFonts w:ascii="Book Antiqua" w:eastAsia="宋体" w:hAnsi="Book Antiqua" w:cs="Times New Roman"/>
          <w:szCs w:val="24"/>
          <w:lang w:eastAsia="zh-CN"/>
        </w:rPr>
        <w:t xml:space="preserve"> C, </w:t>
      </w:r>
      <w:proofErr w:type="spellStart"/>
      <w:r w:rsidRPr="009239A8">
        <w:rPr>
          <w:rFonts w:ascii="Book Antiqua" w:eastAsia="宋体" w:hAnsi="Book Antiqua" w:cs="Times New Roman"/>
          <w:szCs w:val="24"/>
          <w:lang w:eastAsia="zh-CN"/>
        </w:rPr>
        <w:t>Verma</w:t>
      </w:r>
      <w:proofErr w:type="spellEnd"/>
      <w:r w:rsidRPr="009239A8">
        <w:rPr>
          <w:rFonts w:ascii="Book Antiqua" w:eastAsia="宋体" w:hAnsi="Book Antiqua" w:cs="Times New Roman"/>
          <w:szCs w:val="24"/>
          <w:lang w:eastAsia="zh-CN"/>
        </w:rPr>
        <w:t xml:space="preserve"> P, </w:t>
      </w:r>
      <w:proofErr w:type="spellStart"/>
      <w:r w:rsidRPr="009239A8">
        <w:rPr>
          <w:rFonts w:ascii="Book Antiqua" w:eastAsia="宋体" w:hAnsi="Book Antiqua" w:cs="Times New Roman"/>
          <w:szCs w:val="24"/>
          <w:lang w:eastAsia="zh-CN"/>
        </w:rPr>
        <w:t>Duchin</w:t>
      </w:r>
      <w:proofErr w:type="spellEnd"/>
      <w:r w:rsidRPr="009239A8">
        <w:rPr>
          <w:rFonts w:ascii="Book Antiqua" w:eastAsia="宋体" w:hAnsi="Book Antiqua" w:cs="Times New Roman"/>
          <w:szCs w:val="24"/>
          <w:lang w:eastAsia="zh-CN"/>
        </w:rPr>
        <w:t xml:space="preserve"> J, Gluck M. A quarantine process for the resolution of duodenoscope-associated transmission of multidrug-resistant Escherichia coli.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2015; </w:t>
      </w:r>
      <w:r w:rsidRPr="009239A8">
        <w:rPr>
          <w:rFonts w:ascii="Book Antiqua" w:eastAsia="宋体" w:hAnsi="Book Antiqua" w:cs="Times New Roman"/>
          <w:b/>
          <w:szCs w:val="24"/>
          <w:lang w:eastAsia="zh-CN"/>
        </w:rPr>
        <w:t>82</w:t>
      </w:r>
      <w:r w:rsidRPr="009239A8">
        <w:rPr>
          <w:rFonts w:ascii="Book Antiqua" w:eastAsia="宋体" w:hAnsi="Book Antiqua" w:cs="Times New Roman"/>
          <w:szCs w:val="24"/>
          <w:lang w:eastAsia="zh-CN"/>
        </w:rPr>
        <w:t>: 477-483 [PMID: 26092616 DOI: 10.1016/j.gie.2015.04.036]</w:t>
      </w:r>
    </w:p>
    <w:p w14:paraId="7D8E48D4"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4 </w:t>
      </w:r>
      <w:proofErr w:type="spellStart"/>
      <w:r w:rsidRPr="009239A8">
        <w:rPr>
          <w:rFonts w:ascii="Book Antiqua" w:eastAsia="宋体" w:hAnsi="Book Antiqua" w:cs="Times New Roman"/>
          <w:b/>
          <w:szCs w:val="24"/>
          <w:lang w:eastAsia="zh-CN"/>
        </w:rPr>
        <w:t>Muscarella</w:t>
      </w:r>
      <w:proofErr w:type="spellEnd"/>
      <w:r w:rsidRPr="009239A8">
        <w:rPr>
          <w:rFonts w:ascii="Book Antiqua" w:eastAsia="宋体" w:hAnsi="Book Antiqua" w:cs="Times New Roman"/>
          <w:b/>
          <w:szCs w:val="24"/>
          <w:lang w:eastAsia="zh-CN"/>
        </w:rPr>
        <w:t xml:space="preserve"> LF</w:t>
      </w:r>
      <w:r w:rsidRPr="009239A8">
        <w:rPr>
          <w:rFonts w:ascii="Book Antiqua" w:eastAsia="宋体" w:hAnsi="Book Antiqua" w:cs="Times New Roman"/>
          <w:szCs w:val="24"/>
          <w:lang w:eastAsia="zh-CN"/>
        </w:rPr>
        <w:t xml:space="preserve">. Risk of transmission of carbapenem-resistant Enterobacteriaceae and related "superbugs" during gastrointestinal endoscopy. </w:t>
      </w:r>
      <w:r w:rsidRPr="009239A8">
        <w:rPr>
          <w:rFonts w:ascii="Book Antiqua" w:eastAsia="宋体" w:hAnsi="Book Antiqua" w:cs="Times New Roman"/>
          <w:i/>
          <w:szCs w:val="24"/>
          <w:lang w:eastAsia="zh-CN"/>
        </w:rPr>
        <w:t xml:space="preserve">World J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2014; </w:t>
      </w:r>
      <w:r w:rsidRPr="009239A8">
        <w:rPr>
          <w:rFonts w:ascii="Book Antiqua" w:eastAsia="宋体" w:hAnsi="Book Antiqua" w:cs="Times New Roman"/>
          <w:b/>
          <w:szCs w:val="24"/>
          <w:lang w:eastAsia="zh-CN"/>
        </w:rPr>
        <w:t>6</w:t>
      </w:r>
      <w:r w:rsidRPr="009239A8">
        <w:rPr>
          <w:rFonts w:ascii="Book Antiqua" w:eastAsia="宋体" w:hAnsi="Book Antiqua" w:cs="Times New Roman"/>
          <w:szCs w:val="24"/>
          <w:lang w:eastAsia="zh-CN"/>
        </w:rPr>
        <w:t>: 457-474 [PMID: 25324917 DOI: 10.4253/wjge.v6.i10.457]</w:t>
      </w:r>
    </w:p>
    <w:p w14:paraId="568CDD68" w14:textId="77777777" w:rsidR="009239A8" w:rsidRPr="00F11383" w:rsidRDefault="009239A8" w:rsidP="002E17F8">
      <w:pPr>
        <w:snapToGrid w:val="0"/>
        <w:spacing w:line="360" w:lineRule="auto"/>
        <w:jc w:val="both"/>
        <w:rPr>
          <w:rFonts w:ascii="Book Antiqua" w:eastAsia="宋体" w:hAnsi="Book Antiqua" w:cs="Times New Roman"/>
          <w:szCs w:val="24"/>
          <w:lang w:eastAsia="zh-CN"/>
        </w:rPr>
      </w:pPr>
      <w:r w:rsidRPr="00F11383">
        <w:rPr>
          <w:rFonts w:ascii="Book Antiqua" w:eastAsia="宋体" w:hAnsi="Book Antiqua" w:cs="Times New Roman"/>
          <w:szCs w:val="24"/>
          <w:lang w:eastAsia="zh-CN"/>
        </w:rPr>
        <w:t xml:space="preserve">5 </w:t>
      </w:r>
      <w:r w:rsidRPr="00F11383">
        <w:rPr>
          <w:rFonts w:ascii="Book Antiqua" w:eastAsia="宋体" w:hAnsi="Book Antiqua" w:cs="Times New Roman"/>
          <w:b/>
          <w:szCs w:val="24"/>
          <w:lang w:eastAsia="zh-CN"/>
        </w:rPr>
        <w:t>U.S. Food and Drug Administration</w:t>
      </w:r>
      <w:r w:rsidRPr="00F11383">
        <w:rPr>
          <w:rFonts w:ascii="Book Antiqua" w:eastAsia="宋体" w:hAnsi="Book Antiqua" w:cs="Times New Roman"/>
          <w:szCs w:val="24"/>
          <w:lang w:eastAsia="zh-CN"/>
        </w:rPr>
        <w:t xml:space="preserve">. The FDA Continues to Remind Facilities of the Importance of Following Duodenoscope Reprocessing Instructions: FDA Safety Communication. 2019. Available from: </w:t>
      </w:r>
      <w:hyperlink r:id="rId10" w:history="1">
        <w:r w:rsidRPr="00F11383">
          <w:rPr>
            <w:rFonts w:ascii="Book Antiqua" w:eastAsia="宋体" w:hAnsi="Book Antiqua" w:cs="Times New Roman"/>
            <w:color w:val="0563C1"/>
            <w:szCs w:val="24"/>
            <w:u w:val="single"/>
            <w:lang w:eastAsia="zh-CN"/>
          </w:rPr>
          <w:t>https://wwwfdagov/medical-devices/safety-communications/fda-continues-remind-facilities-importance-following-duodenoscope-reprocessing-instructions-fda</w:t>
        </w:r>
      </w:hyperlink>
      <w:r w:rsidRPr="00F11383">
        <w:rPr>
          <w:rFonts w:ascii="Book Antiqua" w:eastAsia="宋体" w:hAnsi="Book Antiqua" w:cs="Times New Roman"/>
          <w:szCs w:val="24"/>
          <w:lang w:eastAsia="zh-CN"/>
        </w:rPr>
        <w:t xml:space="preserve"> </w:t>
      </w:r>
    </w:p>
    <w:p w14:paraId="7516CA4D" w14:textId="77777777" w:rsidR="009239A8" w:rsidRPr="00D34D29" w:rsidRDefault="009239A8" w:rsidP="002E17F8">
      <w:pPr>
        <w:snapToGrid w:val="0"/>
        <w:spacing w:line="360" w:lineRule="auto"/>
        <w:jc w:val="both"/>
        <w:rPr>
          <w:rFonts w:ascii="Book Antiqua" w:eastAsia="宋体" w:hAnsi="Book Antiqua" w:cs="Times New Roman"/>
          <w:szCs w:val="24"/>
          <w:lang w:eastAsia="zh-CN"/>
        </w:rPr>
      </w:pPr>
      <w:r w:rsidRPr="00F11383">
        <w:rPr>
          <w:rFonts w:ascii="Book Antiqua" w:eastAsia="宋体" w:hAnsi="Book Antiqua" w:cs="Times New Roman"/>
          <w:szCs w:val="24"/>
          <w:lang w:eastAsia="zh-CN"/>
        </w:rPr>
        <w:t xml:space="preserve">6 </w:t>
      </w:r>
      <w:r w:rsidRPr="00F11383">
        <w:rPr>
          <w:rFonts w:ascii="Book Antiqua" w:eastAsia="宋体" w:hAnsi="Book Antiqua" w:cs="Times New Roman"/>
          <w:b/>
          <w:szCs w:val="24"/>
          <w:lang w:eastAsia="zh-CN"/>
        </w:rPr>
        <w:t xml:space="preserve">World Gastroenterology </w:t>
      </w:r>
      <w:proofErr w:type="spellStart"/>
      <w:r w:rsidRPr="00F11383">
        <w:rPr>
          <w:rFonts w:ascii="Book Antiqua" w:eastAsia="宋体" w:hAnsi="Book Antiqua" w:cs="Times New Roman"/>
          <w:b/>
          <w:szCs w:val="24"/>
          <w:lang w:eastAsia="zh-CN"/>
        </w:rPr>
        <w:t>Organisation</w:t>
      </w:r>
      <w:proofErr w:type="spellEnd"/>
      <w:r w:rsidRPr="00F11383">
        <w:rPr>
          <w:rFonts w:ascii="Book Antiqua" w:eastAsia="宋体" w:hAnsi="Book Antiqua" w:cs="Times New Roman"/>
          <w:szCs w:val="24"/>
          <w:lang w:eastAsia="zh-CN"/>
        </w:rPr>
        <w:t xml:space="preserve">. Endoscope disinfection update: a </w:t>
      </w:r>
      <w:r w:rsidRPr="00F11383">
        <w:rPr>
          <w:rFonts w:ascii="Book Antiqua" w:eastAsia="宋体" w:hAnsi="Book Antiqua" w:cs="Times New Roman"/>
          <w:szCs w:val="24"/>
          <w:lang w:eastAsia="zh-CN"/>
        </w:rPr>
        <w:lastRenderedPageBreak/>
        <w:t xml:space="preserve">guide to resource-sensitive reprocessing. Available from:  </w:t>
      </w:r>
      <w:hyperlink r:id="rId11" w:history="1">
        <w:r w:rsidRPr="00F11383">
          <w:rPr>
            <w:rFonts w:ascii="Book Antiqua" w:eastAsia="宋体" w:hAnsi="Book Antiqua" w:cs="Times New Roman"/>
            <w:color w:val="0563C1"/>
            <w:szCs w:val="24"/>
            <w:u w:val="single"/>
            <w:lang w:eastAsia="zh-CN"/>
          </w:rPr>
          <w:t>https://wwwworldgastroenterologyorg/guidelines/global-guidelines/endoscope-disinfection/endoscope-disinfection-english</w:t>
        </w:r>
      </w:hyperlink>
      <w:r w:rsidRPr="00D34D29">
        <w:rPr>
          <w:rFonts w:ascii="Book Antiqua" w:eastAsia="宋体" w:hAnsi="Book Antiqua" w:cs="Times New Roman"/>
          <w:szCs w:val="24"/>
          <w:lang w:eastAsia="zh-CN"/>
        </w:rPr>
        <w:t xml:space="preserve"> </w:t>
      </w:r>
    </w:p>
    <w:p w14:paraId="065BDEEB"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A42C39">
        <w:rPr>
          <w:rFonts w:ascii="Book Antiqua" w:eastAsia="宋体" w:hAnsi="Book Antiqua" w:cs="Times New Roman"/>
          <w:szCs w:val="24"/>
          <w:lang w:eastAsia="zh-CN"/>
        </w:rPr>
        <w:t xml:space="preserve">7 </w:t>
      </w:r>
      <w:proofErr w:type="spellStart"/>
      <w:r w:rsidRPr="00A42C39">
        <w:rPr>
          <w:rFonts w:ascii="Book Antiqua" w:eastAsia="宋体" w:hAnsi="Book Antiqua" w:cs="Times New Roman"/>
          <w:b/>
          <w:szCs w:val="24"/>
          <w:lang w:eastAsia="zh-CN"/>
        </w:rPr>
        <w:t>Beilenhoff</w:t>
      </w:r>
      <w:proofErr w:type="spellEnd"/>
      <w:r w:rsidRPr="00A42C39">
        <w:rPr>
          <w:rFonts w:ascii="Book Antiqua" w:eastAsia="宋体" w:hAnsi="Book Antiqua" w:cs="Times New Roman"/>
          <w:b/>
          <w:szCs w:val="24"/>
          <w:lang w:eastAsia="zh-CN"/>
        </w:rPr>
        <w:t xml:space="preserve"> U</w:t>
      </w:r>
      <w:r w:rsidRPr="00A42C39">
        <w:rPr>
          <w:rFonts w:ascii="Book Antiqua" w:eastAsia="宋体" w:hAnsi="Book Antiqua" w:cs="Times New Roman"/>
          <w:szCs w:val="24"/>
          <w:lang w:eastAsia="zh-CN"/>
        </w:rPr>
        <w:t xml:space="preserve">, </w:t>
      </w:r>
      <w:proofErr w:type="spellStart"/>
      <w:r w:rsidRPr="00A42C39">
        <w:rPr>
          <w:rFonts w:ascii="Book Antiqua" w:eastAsia="宋体" w:hAnsi="Book Antiqua" w:cs="Times New Roman"/>
          <w:szCs w:val="24"/>
          <w:lang w:eastAsia="zh-CN"/>
        </w:rPr>
        <w:t>Biering</w:t>
      </w:r>
      <w:proofErr w:type="spellEnd"/>
      <w:r w:rsidRPr="00A42C39">
        <w:rPr>
          <w:rFonts w:ascii="Book Antiqua" w:eastAsia="宋体" w:hAnsi="Book Antiqua" w:cs="Times New Roman"/>
          <w:szCs w:val="24"/>
          <w:lang w:eastAsia="zh-CN"/>
        </w:rPr>
        <w:t xml:space="preserve"> H, Blum R, </w:t>
      </w:r>
      <w:proofErr w:type="spellStart"/>
      <w:r w:rsidRPr="00A42C39">
        <w:rPr>
          <w:rFonts w:ascii="Book Antiqua" w:eastAsia="宋体" w:hAnsi="Book Antiqua" w:cs="Times New Roman"/>
          <w:szCs w:val="24"/>
          <w:lang w:eastAsia="zh-CN"/>
        </w:rPr>
        <w:t>Brljak</w:t>
      </w:r>
      <w:proofErr w:type="spellEnd"/>
      <w:r w:rsidRPr="00A42C39">
        <w:rPr>
          <w:rFonts w:ascii="Book Antiqua" w:eastAsia="宋体" w:hAnsi="Book Antiqua" w:cs="Times New Roman"/>
          <w:szCs w:val="24"/>
          <w:lang w:eastAsia="zh-CN"/>
        </w:rPr>
        <w:t xml:space="preserve"> J, </w:t>
      </w:r>
      <w:proofErr w:type="spellStart"/>
      <w:r w:rsidRPr="00A42C39">
        <w:rPr>
          <w:rFonts w:ascii="Book Antiqua" w:eastAsia="宋体" w:hAnsi="Book Antiqua" w:cs="Times New Roman"/>
          <w:szCs w:val="24"/>
          <w:lang w:eastAsia="zh-CN"/>
        </w:rPr>
        <w:t>Cimbro</w:t>
      </w:r>
      <w:proofErr w:type="spellEnd"/>
      <w:r w:rsidRPr="00A42C39">
        <w:rPr>
          <w:rFonts w:ascii="Book Antiqua" w:eastAsia="宋体" w:hAnsi="Book Antiqua" w:cs="Times New Roman"/>
          <w:szCs w:val="24"/>
          <w:lang w:eastAsia="zh-CN"/>
        </w:rPr>
        <w:t xml:space="preserve"> M, </w:t>
      </w:r>
      <w:proofErr w:type="spellStart"/>
      <w:r w:rsidRPr="00A42C39">
        <w:rPr>
          <w:rFonts w:ascii="Book Antiqua" w:eastAsia="宋体" w:hAnsi="Book Antiqua" w:cs="Times New Roman"/>
          <w:szCs w:val="24"/>
          <w:lang w:eastAsia="zh-CN"/>
        </w:rPr>
        <w:t>Dumonceau</w:t>
      </w:r>
      <w:proofErr w:type="spellEnd"/>
      <w:r w:rsidRPr="00A42C39">
        <w:rPr>
          <w:rFonts w:ascii="Book Antiqua" w:eastAsia="宋体" w:hAnsi="Book Antiqua" w:cs="Times New Roman"/>
          <w:szCs w:val="24"/>
          <w:lang w:eastAsia="zh-CN"/>
        </w:rPr>
        <w:t xml:space="preserve"> JM, Hassan C, Jung M, Neumann C, </w:t>
      </w:r>
      <w:proofErr w:type="spellStart"/>
      <w:r w:rsidRPr="00A42C39">
        <w:rPr>
          <w:rFonts w:ascii="Book Antiqua" w:eastAsia="宋体" w:hAnsi="Book Antiqua" w:cs="Times New Roman"/>
          <w:szCs w:val="24"/>
          <w:lang w:eastAsia="zh-CN"/>
        </w:rPr>
        <w:t>Pietsch</w:t>
      </w:r>
      <w:proofErr w:type="spellEnd"/>
      <w:r w:rsidRPr="00A42C39">
        <w:rPr>
          <w:rFonts w:ascii="Book Antiqua" w:eastAsia="宋体" w:hAnsi="Book Antiqua" w:cs="Times New Roman"/>
          <w:szCs w:val="24"/>
          <w:lang w:eastAsia="zh-CN"/>
        </w:rPr>
        <w:t xml:space="preserve"> M, </w:t>
      </w:r>
      <w:proofErr w:type="spellStart"/>
      <w:r w:rsidRPr="00A42C39">
        <w:rPr>
          <w:rFonts w:ascii="Book Antiqua" w:eastAsia="宋体" w:hAnsi="Book Antiqua" w:cs="Times New Roman"/>
          <w:szCs w:val="24"/>
          <w:lang w:eastAsia="zh-CN"/>
        </w:rPr>
        <w:t>Pineau</w:t>
      </w:r>
      <w:proofErr w:type="spellEnd"/>
      <w:r w:rsidRPr="00A42C39">
        <w:rPr>
          <w:rFonts w:ascii="Book Antiqua" w:eastAsia="宋体" w:hAnsi="Book Antiqua" w:cs="Times New Roman"/>
          <w:szCs w:val="24"/>
          <w:lang w:eastAsia="zh-CN"/>
        </w:rPr>
        <w:t xml:space="preserve"> L, </w:t>
      </w:r>
      <w:proofErr w:type="spellStart"/>
      <w:r w:rsidRPr="00A42C39">
        <w:rPr>
          <w:rFonts w:ascii="Book Antiqua" w:eastAsia="宋体" w:hAnsi="Book Antiqua" w:cs="Times New Roman"/>
          <w:szCs w:val="24"/>
          <w:lang w:eastAsia="zh-CN"/>
        </w:rPr>
        <w:t>Ponchon</w:t>
      </w:r>
      <w:proofErr w:type="spellEnd"/>
      <w:r w:rsidRPr="00A42C39">
        <w:rPr>
          <w:rFonts w:ascii="Book Antiqua" w:eastAsia="宋体" w:hAnsi="Book Antiqua" w:cs="Times New Roman"/>
          <w:szCs w:val="24"/>
          <w:lang w:eastAsia="zh-CN"/>
        </w:rPr>
        <w:t xml:space="preserve"> T, </w:t>
      </w:r>
      <w:proofErr w:type="spellStart"/>
      <w:r w:rsidRPr="00A42C39">
        <w:rPr>
          <w:rFonts w:ascii="Book Antiqua" w:eastAsia="宋体" w:hAnsi="Book Antiqua" w:cs="Times New Roman"/>
          <w:szCs w:val="24"/>
          <w:lang w:eastAsia="zh-CN"/>
        </w:rPr>
        <w:t>Rejchrt</w:t>
      </w:r>
      <w:proofErr w:type="spellEnd"/>
      <w:r w:rsidRPr="00A42C39">
        <w:rPr>
          <w:rFonts w:ascii="Book Antiqua" w:eastAsia="宋体" w:hAnsi="Book Antiqua" w:cs="Times New Roman"/>
          <w:szCs w:val="24"/>
          <w:lang w:eastAsia="zh-CN"/>
        </w:rPr>
        <w:t xml:space="preserve"> S, Rey JF, Schmidt V, </w:t>
      </w:r>
      <w:proofErr w:type="spellStart"/>
      <w:r w:rsidRPr="00A42C39">
        <w:rPr>
          <w:rFonts w:ascii="Book Antiqua" w:eastAsia="宋体" w:hAnsi="Book Antiqua" w:cs="Times New Roman"/>
          <w:szCs w:val="24"/>
          <w:lang w:eastAsia="zh-CN"/>
        </w:rPr>
        <w:t>Tillett</w:t>
      </w:r>
      <w:proofErr w:type="spellEnd"/>
      <w:r w:rsidRPr="00A42C39">
        <w:rPr>
          <w:rFonts w:ascii="Book Antiqua" w:eastAsia="宋体" w:hAnsi="Book Antiqua" w:cs="Times New Roman"/>
          <w:szCs w:val="24"/>
          <w:lang w:eastAsia="zh-CN"/>
        </w:rPr>
        <w:t xml:space="preserve"> J, van </w:t>
      </w:r>
      <w:proofErr w:type="spellStart"/>
      <w:r w:rsidRPr="00A42C39">
        <w:rPr>
          <w:rFonts w:ascii="Book Antiqua" w:eastAsia="宋体" w:hAnsi="Book Antiqua" w:cs="Times New Roman"/>
          <w:szCs w:val="24"/>
          <w:lang w:eastAsia="zh-CN"/>
        </w:rPr>
        <w:t>Hooft</w:t>
      </w:r>
      <w:proofErr w:type="spellEnd"/>
      <w:r w:rsidRPr="00A42C39">
        <w:rPr>
          <w:rFonts w:ascii="Book Antiqua" w:eastAsia="宋体" w:hAnsi="Book Antiqua" w:cs="Times New Roman"/>
          <w:szCs w:val="24"/>
          <w:lang w:eastAsia="zh-CN"/>
        </w:rPr>
        <w:t xml:space="preserve"> J. Prevention of multidrug-</w:t>
      </w:r>
      <w:r w:rsidRPr="009239A8">
        <w:rPr>
          <w:rFonts w:ascii="Book Antiqua" w:eastAsia="宋体" w:hAnsi="Book Antiqua" w:cs="Times New Roman"/>
          <w:szCs w:val="24"/>
          <w:lang w:eastAsia="zh-CN"/>
        </w:rPr>
        <w:t xml:space="preserve">resistant infections from contaminated duodenoscopes: Position Statement of the European Society of Gastrointestinal Endoscopy (ESGE) and European Society of Gastroenterology Nurses and Associates (ESGENA). </w:t>
      </w:r>
      <w:r w:rsidRPr="009239A8">
        <w:rPr>
          <w:rFonts w:ascii="Book Antiqua" w:eastAsia="宋体" w:hAnsi="Book Antiqua" w:cs="Times New Roman"/>
          <w:i/>
          <w:szCs w:val="24"/>
          <w:lang w:eastAsia="zh-CN"/>
        </w:rPr>
        <w:t>Endoscopy</w:t>
      </w:r>
      <w:r w:rsidRPr="009239A8">
        <w:rPr>
          <w:rFonts w:ascii="Book Antiqua" w:eastAsia="宋体" w:hAnsi="Book Antiqua" w:cs="Times New Roman"/>
          <w:szCs w:val="24"/>
          <w:lang w:eastAsia="zh-CN"/>
        </w:rPr>
        <w:t xml:space="preserve"> 2017; </w:t>
      </w:r>
      <w:r w:rsidRPr="009239A8">
        <w:rPr>
          <w:rFonts w:ascii="Book Antiqua" w:eastAsia="宋体" w:hAnsi="Book Antiqua" w:cs="Times New Roman"/>
          <w:b/>
          <w:szCs w:val="24"/>
          <w:lang w:eastAsia="zh-CN"/>
        </w:rPr>
        <w:t>49</w:t>
      </w:r>
      <w:r w:rsidRPr="009239A8">
        <w:rPr>
          <w:rFonts w:ascii="Book Antiqua" w:eastAsia="宋体" w:hAnsi="Book Antiqua" w:cs="Times New Roman"/>
          <w:szCs w:val="24"/>
          <w:lang w:eastAsia="zh-CN"/>
        </w:rPr>
        <w:t>: 1098-1106 [PMID: 29036747 DOI: 10.1055/s-0043-120523]</w:t>
      </w:r>
    </w:p>
    <w:p w14:paraId="0D838310"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8 </w:t>
      </w:r>
      <w:r w:rsidRPr="009239A8">
        <w:rPr>
          <w:rFonts w:ascii="Book Antiqua" w:eastAsia="宋体" w:hAnsi="Book Antiqua" w:cs="Times New Roman"/>
          <w:b/>
          <w:szCs w:val="24"/>
          <w:lang w:eastAsia="zh-CN"/>
        </w:rPr>
        <w:t>Buss AJ</w:t>
      </w:r>
      <w:r w:rsidRPr="009239A8">
        <w:rPr>
          <w:rFonts w:ascii="Book Antiqua" w:eastAsia="宋体" w:hAnsi="Book Antiqua" w:cs="Times New Roman"/>
          <w:szCs w:val="24"/>
          <w:lang w:eastAsia="zh-CN"/>
        </w:rPr>
        <w:t xml:space="preserve">, Been MH, </w:t>
      </w:r>
      <w:proofErr w:type="spellStart"/>
      <w:r w:rsidRPr="009239A8">
        <w:rPr>
          <w:rFonts w:ascii="Book Antiqua" w:eastAsia="宋体" w:hAnsi="Book Antiqua" w:cs="Times New Roman"/>
          <w:szCs w:val="24"/>
          <w:lang w:eastAsia="zh-CN"/>
        </w:rPr>
        <w:t>Borgers</w:t>
      </w:r>
      <w:proofErr w:type="spellEnd"/>
      <w:r w:rsidRPr="009239A8">
        <w:rPr>
          <w:rFonts w:ascii="Book Antiqua" w:eastAsia="宋体" w:hAnsi="Book Antiqua" w:cs="Times New Roman"/>
          <w:szCs w:val="24"/>
          <w:lang w:eastAsia="zh-CN"/>
        </w:rPr>
        <w:t xml:space="preserve"> RP, </w:t>
      </w:r>
      <w:proofErr w:type="spellStart"/>
      <w:r w:rsidRPr="009239A8">
        <w:rPr>
          <w:rFonts w:ascii="Book Antiqua" w:eastAsia="宋体" w:hAnsi="Book Antiqua" w:cs="Times New Roman"/>
          <w:szCs w:val="24"/>
          <w:lang w:eastAsia="zh-CN"/>
        </w:rPr>
        <w:t>Stokroos</w:t>
      </w:r>
      <w:proofErr w:type="spellEnd"/>
      <w:r w:rsidRPr="009239A8">
        <w:rPr>
          <w:rFonts w:ascii="Book Antiqua" w:eastAsia="宋体" w:hAnsi="Book Antiqua" w:cs="Times New Roman"/>
          <w:szCs w:val="24"/>
          <w:lang w:eastAsia="zh-CN"/>
        </w:rPr>
        <w:t xml:space="preserve"> I, Melchers WJ, Peters FT, Limburg AJ, </w:t>
      </w:r>
      <w:proofErr w:type="spellStart"/>
      <w:r w:rsidRPr="009239A8">
        <w:rPr>
          <w:rFonts w:ascii="Book Antiqua" w:eastAsia="宋体" w:hAnsi="Book Antiqua" w:cs="Times New Roman"/>
          <w:szCs w:val="24"/>
          <w:lang w:eastAsia="zh-CN"/>
        </w:rPr>
        <w:t>Degener</w:t>
      </w:r>
      <w:proofErr w:type="spellEnd"/>
      <w:r w:rsidRPr="009239A8">
        <w:rPr>
          <w:rFonts w:ascii="Book Antiqua" w:eastAsia="宋体" w:hAnsi="Book Antiqua" w:cs="Times New Roman"/>
          <w:szCs w:val="24"/>
          <w:lang w:eastAsia="zh-CN"/>
        </w:rPr>
        <w:t xml:space="preserve"> JE. Endoscope disinfection and its pitfalls--requirement for retrograde surveillance cultures. </w:t>
      </w:r>
      <w:r w:rsidRPr="009239A8">
        <w:rPr>
          <w:rFonts w:ascii="Book Antiqua" w:eastAsia="宋体" w:hAnsi="Book Antiqua" w:cs="Times New Roman"/>
          <w:i/>
          <w:szCs w:val="24"/>
          <w:lang w:eastAsia="zh-CN"/>
        </w:rPr>
        <w:t>Endoscopy</w:t>
      </w:r>
      <w:r w:rsidRPr="009239A8">
        <w:rPr>
          <w:rFonts w:ascii="Book Antiqua" w:eastAsia="宋体" w:hAnsi="Book Antiqua" w:cs="Times New Roman"/>
          <w:szCs w:val="24"/>
          <w:lang w:eastAsia="zh-CN"/>
        </w:rPr>
        <w:t xml:space="preserve"> 2008; </w:t>
      </w:r>
      <w:r w:rsidRPr="009239A8">
        <w:rPr>
          <w:rFonts w:ascii="Book Antiqua" w:eastAsia="宋体" w:hAnsi="Book Antiqua" w:cs="Times New Roman"/>
          <w:b/>
          <w:szCs w:val="24"/>
          <w:lang w:eastAsia="zh-CN"/>
        </w:rPr>
        <w:t>40</w:t>
      </w:r>
      <w:r w:rsidRPr="009239A8">
        <w:rPr>
          <w:rFonts w:ascii="Book Antiqua" w:eastAsia="宋体" w:hAnsi="Book Antiqua" w:cs="Times New Roman"/>
          <w:szCs w:val="24"/>
          <w:lang w:eastAsia="zh-CN"/>
        </w:rPr>
        <w:t>: 327-332 [PMID: 18264888 DOI: 10.1055/s-2007-995477]</w:t>
      </w:r>
    </w:p>
    <w:p w14:paraId="0947BE4E"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9 </w:t>
      </w:r>
      <w:r w:rsidRPr="009239A8">
        <w:rPr>
          <w:rFonts w:ascii="Book Antiqua" w:eastAsia="宋体" w:hAnsi="Book Antiqua" w:cs="Times New Roman"/>
          <w:b/>
          <w:szCs w:val="24"/>
          <w:lang w:eastAsia="zh-CN"/>
        </w:rPr>
        <w:t>Bang JY</w:t>
      </w:r>
      <w:r w:rsidRPr="009239A8">
        <w:rPr>
          <w:rFonts w:ascii="Book Antiqua" w:eastAsia="宋体" w:hAnsi="Book Antiqua" w:cs="Times New Roman"/>
          <w:szCs w:val="24"/>
          <w:lang w:eastAsia="zh-CN"/>
        </w:rPr>
        <w:t xml:space="preserve">, Sutton B, Hawes R, </w:t>
      </w:r>
      <w:proofErr w:type="spellStart"/>
      <w:r w:rsidRPr="009239A8">
        <w:rPr>
          <w:rFonts w:ascii="Book Antiqua" w:eastAsia="宋体" w:hAnsi="Book Antiqua" w:cs="Times New Roman"/>
          <w:szCs w:val="24"/>
          <w:lang w:eastAsia="zh-CN"/>
        </w:rPr>
        <w:t>Varadarajulu</w:t>
      </w:r>
      <w:proofErr w:type="spellEnd"/>
      <w:r w:rsidRPr="009239A8">
        <w:rPr>
          <w:rFonts w:ascii="Book Antiqua" w:eastAsia="宋体" w:hAnsi="Book Antiqua" w:cs="Times New Roman"/>
          <w:szCs w:val="24"/>
          <w:lang w:eastAsia="zh-CN"/>
        </w:rPr>
        <w:t xml:space="preserve"> S. Concept of disposable duodenoscope: at what cost? </w:t>
      </w:r>
      <w:r w:rsidRPr="009239A8">
        <w:rPr>
          <w:rFonts w:ascii="Book Antiqua" w:eastAsia="宋体" w:hAnsi="Book Antiqua" w:cs="Times New Roman"/>
          <w:i/>
          <w:szCs w:val="24"/>
          <w:lang w:eastAsia="zh-CN"/>
        </w:rPr>
        <w:t>Gut</w:t>
      </w:r>
      <w:r w:rsidRPr="009239A8">
        <w:rPr>
          <w:rFonts w:ascii="Book Antiqua" w:eastAsia="宋体" w:hAnsi="Book Antiqua" w:cs="Times New Roman"/>
          <w:szCs w:val="24"/>
          <w:lang w:eastAsia="zh-CN"/>
        </w:rPr>
        <w:t xml:space="preserve"> 2019; </w:t>
      </w:r>
      <w:r w:rsidRPr="009239A8">
        <w:rPr>
          <w:rFonts w:ascii="Book Antiqua" w:eastAsia="宋体" w:hAnsi="Book Antiqua" w:cs="Times New Roman"/>
          <w:b/>
          <w:szCs w:val="24"/>
          <w:lang w:eastAsia="zh-CN"/>
        </w:rPr>
        <w:t>68</w:t>
      </w:r>
      <w:r w:rsidRPr="009239A8">
        <w:rPr>
          <w:rFonts w:ascii="Book Antiqua" w:eastAsia="宋体" w:hAnsi="Book Antiqua" w:cs="Times New Roman"/>
          <w:szCs w:val="24"/>
          <w:lang w:eastAsia="zh-CN"/>
        </w:rPr>
        <w:t>: 1915-1917 [PMID: 30772837 DOI: 10.1136/gutjnl-2019-318227]</w:t>
      </w:r>
    </w:p>
    <w:p w14:paraId="205C605F"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10 </w:t>
      </w:r>
      <w:proofErr w:type="spellStart"/>
      <w:r w:rsidRPr="009239A8">
        <w:rPr>
          <w:rFonts w:ascii="Book Antiqua" w:eastAsia="宋体" w:hAnsi="Book Antiqua" w:cs="Times New Roman"/>
          <w:b/>
          <w:szCs w:val="24"/>
          <w:lang w:eastAsia="zh-CN"/>
        </w:rPr>
        <w:t>Visrodia</w:t>
      </w:r>
      <w:proofErr w:type="spellEnd"/>
      <w:r w:rsidRPr="009239A8">
        <w:rPr>
          <w:rFonts w:ascii="Book Antiqua" w:eastAsia="宋体" w:hAnsi="Book Antiqua" w:cs="Times New Roman"/>
          <w:b/>
          <w:szCs w:val="24"/>
          <w:lang w:eastAsia="zh-CN"/>
        </w:rPr>
        <w:t xml:space="preserve"> K</w:t>
      </w:r>
      <w:r w:rsidRPr="009239A8">
        <w:rPr>
          <w:rFonts w:ascii="Book Antiqua" w:eastAsia="宋体" w:hAnsi="Book Antiqua" w:cs="Times New Roman"/>
          <w:szCs w:val="24"/>
          <w:lang w:eastAsia="zh-CN"/>
        </w:rPr>
        <w:t xml:space="preserve">, Petersen BT. Borescope examination: Is there value in visual assessment of endoscope channels?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2018; </w:t>
      </w:r>
      <w:r w:rsidRPr="009239A8">
        <w:rPr>
          <w:rFonts w:ascii="Book Antiqua" w:eastAsia="宋体" w:hAnsi="Book Antiqua" w:cs="Times New Roman"/>
          <w:b/>
          <w:szCs w:val="24"/>
          <w:lang w:eastAsia="zh-CN"/>
        </w:rPr>
        <w:t>88</w:t>
      </w:r>
      <w:r w:rsidRPr="009239A8">
        <w:rPr>
          <w:rFonts w:ascii="Book Antiqua" w:eastAsia="宋体" w:hAnsi="Book Antiqua" w:cs="Times New Roman"/>
          <w:szCs w:val="24"/>
          <w:lang w:eastAsia="zh-CN"/>
        </w:rPr>
        <w:t>: 620-623 [PMID: 30217239 DOI: 10.1016/j.gie.2018.07.005]</w:t>
      </w:r>
    </w:p>
    <w:p w14:paraId="12E9F288"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11 </w:t>
      </w:r>
      <w:proofErr w:type="spellStart"/>
      <w:r w:rsidRPr="009239A8">
        <w:rPr>
          <w:rFonts w:ascii="Book Antiqua" w:eastAsia="宋体" w:hAnsi="Book Antiqua" w:cs="Times New Roman"/>
          <w:b/>
          <w:szCs w:val="24"/>
          <w:lang w:eastAsia="zh-CN"/>
        </w:rPr>
        <w:t>Thaker</w:t>
      </w:r>
      <w:proofErr w:type="spellEnd"/>
      <w:r w:rsidRPr="009239A8">
        <w:rPr>
          <w:rFonts w:ascii="Book Antiqua" w:eastAsia="宋体" w:hAnsi="Book Antiqua" w:cs="Times New Roman"/>
          <w:b/>
          <w:szCs w:val="24"/>
          <w:lang w:eastAsia="zh-CN"/>
        </w:rPr>
        <w:t xml:space="preserve"> AM</w:t>
      </w:r>
      <w:r w:rsidRPr="009239A8">
        <w:rPr>
          <w:rFonts w:ascii="Book Antiqua" w:eastAsia="宋体" w:hAnsi="Book Antiqua" w:cs="Times New Roman"/>
          <w:szCs w:val="24"/>
          <w:lang w:eastAsia="zh-CN"/>
        </w:rPr>
        <w:t xml:space="preserve">, Kim S, </w:t>
      </w:r>
      <w:proofErr w:type="spellStart"/>
      <w:r w:rsidRPr="009239A8">
        <w:rPr>
          <w:rFonts w:ascii="Book Antiqua" w:eastAsia="宋体" w:hAnsi="Book Antiqua" w:cs="Times New Roman"/>
          <w:szCs w:val="24"/>
          <w:lang w:eastAsia="zh-CN"/>
        </w:rPr>
        <w:t>Sedarat</w:t>
      </w:r>
      <w:proofErr w:type="spellEnd"/>
      <w:r w:rsidRPr="009239A8">
        <w:rPr>
          <w:rFonts w:ascii="Book Antiqua" w:eastAsia="宋体" w:hAnsi="Book Antiqua" w:cs="Times New Roman"/>
          <w:szCs w:val="24"/>
          <w:lang w:eastAsia="zh-CN"/>
        </w:rPr>
        <w:t xml:space="preserve"> A, Watson RR, Muthusamy VR. Inspection of endoscope instrument channels after reprocessing using a prototype borescope.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2018; </w:t>
      </w:r>
      <w:r w:rsidRPr="009239A8">
        <w:rPr>
          <w:rFonts w:ascii="Book Antiqua" w:eastAsia="宋体" w:hAnsi="Book Antiqua" w:cs="Times New Roman"/>
          <w:b/>
          <w:szCs w:val="24"/>
          <w:lang w:eastAsia="zh-CN"/>
        </w:rPr>
        <w:t>88</w:t>
      </w:r>
      <w:r w:rsidRPr="009239A8">
        <w:rPr>
          <w:rFonts w:ascii="Book Antiqua" w:eastAsia="宋体" w:hAnsi="Book Antiqua" w:cs="Times New Roman"/>
          <w:szCs w:val="24"/>
          <w:lang w:eastAsia="zh-CN"/>
        </w:rPr>
        <w:t>: 612-619 [PMID: 29753038 DOI: 10.1016/j.gie.2018.04.2366]</w:t>
      </w:r>
    </w:p>
    <w:p w14:paraId="340A12F7"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12 </w:t>
      </w:r>
      <w:r w:rsidRPr="009239A8">
        <w:rPr>
          <w:rFonts w:ascii="Book Antiqua" w:eastAsia="宋体" w:hAnsi="Book Antiqua" w:cs="Times New Roman"/>
          <w:b/>
          <w:szCs w:val="24"/>
          <w:lang w:eastAsia="zh-CN"/>
        </w:rPr>
        <w:t>Barakat MT</w:t>
      </w:r>
      <w:r w:rsidRPr="009239A8">
        <w:rPr>
          <w:rFonts w:ascii="Book Antiqua" w:eastAsia="宋体" w:hAnsi="Book Antiqua" w:cs="Times New Roman"/>
          <w:szCs w:val="24"/>
          <w:lang w:eastAsia="zh-CN"/>
        </w:rPr>
        <w:t xml:space="preserve">, Huang RJ, Banerjee S. Comparison of automated and manual drying in the elimination of residual endoscope working channel fluid after reprocessing (with video).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2019; </w:t>
      </w:r>
      <w:r w:rsidRPr="009239A8">
        <w:rPr>
          <w:rFonts w:ascii="Book Antiqua" w:eastAsia="宋体" w:hAnsi="Book Antiqua" w:cs="Times New Roman"/>
          <w:b/>
          <w:szCs w:val="24"/>
          <w:lang w:eastAsia="zh-CN"/>
        </w:rPr>
        <w:t>89</w:t>
      </w:r>
      <w:r w:rsidRPr="009239A8">
        <w:rPr>
          <w:rFonts w:ascii="Book Antiqua" w:eastAsia="宋体" w:hAnsi="Book Antiqua" w:cs="Times New Roman"/>
          <w:szCs w:val="24"/>
          <w:lang w:eastAsia="zh-CN"/>
        </w:rPr>
        <w:t>: 124-132.e2 [PMID: 30148992 DOI: 10.1016/j.gie.2018.08.033]</w:t>
      </w:r>
    </w:p>
    <w:p w14:paraId="0186531E"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13 </w:t>
      </w:r>
      <w:proofErr w:type="spellStart"/>
      <w:r w:rsidRPr="009239A8">
        <w:rPr>
          <w:rFonts w:ascii="Book Antiqua" w:eastAsia="宋体" w:hAnsi="Book Antiqua" w:cs="Times New Roman"/>
          <w:b/>
          <w:szCs w:val="24"/>
          <w:lang w:eastAsia="zh-CN"/>
        </w:rPr>
        <w:t>Rauwers</w:t>
      </w:r>
      <w:proofErr w:type="spellEnd"/>
      <w:r w:rsidRPr="009239A8">
        <w:rPr>
          <w:rFonts w:ascii="Book Antiqua" w:eastAsia="宋体" w:hAnsi="Book Antiqua" w:cs="Times New Roman"/>
          <w:b/>
          <w:szCs w:val="24"/>
          <w:lang w:eastAsia="zh-CN"/>
        </w:rPr>
        <w:t xml:space="preserve"> AW</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Troelstra</w:t>
      </w:r>
      <w:proofErr w:type="spellEnd"/>
      <w:r w:rsidRPr="009239A8">
        <w:rPr>
          <w:rFonts w:ascii="Book Antiqua" w:eastAsia="宋体" w:hAnsi="Book Antiqua" w:cs="Times New Roman"/>
          <w:szCs w:val="24"/>
          <w:lang w:eastAsia="zh-CN"/>
        </w:rPr>
        <w:t xml:space="preserve"> A, </w:t>
      </w:r>
      <w:proofErr w:type="spellStart"/>
      <w:r w:rsidRPr="009239A8">
        <w:rPr>
          <w:rFonts w:ascii="Book Antiqua" w:eastAsia="宋体" w:hAnsi="Book Antiqua" w:cs="Times New Roman"/>
          <w:szCs w:val="24"/>
          <w:lang w:eastAsia="zh-CN"/>
        </w:rPr>
        <w:t>Fluit</w:t>
      </w:r>
      <w:proofErr w:type="spellEnd"/>
      <w:r w:rsidRPr="009239A8">
        <w:rPr>
          <w:rFonts w:ascii="Book Antiqua" w:eastAsia="宋体" w:hAnsi="Book Antiqua" w:cs="Times New Roman"/>
          <w:szCs w:val="24"/>
          <w:lang w:eastAsia="zh-CN"/>
        </w:rPr>
        <w:t xml:space="preserve"> AC, </w:t>
      </w:r>
      <w:proofErr w:type="spellStart"/>
      <w:r w:rsidRPr="009239A8">
        <w:rPr>
          <w:rFonts w:ascii="Book Antiqua" w:eastAsia="宋体" w:hAnsi="Book Antiqua" w:cs="Times New Roman"/>
          <w:szCs w:val="24"/>
          <w:lang w:eastAsia="zh-CN"/>
        </w:rPr>
        <w:t>Wissink</w:t>
      </w:r>
      <w:proofErr w:type="spellEnd"/>
      <w:r w:rsidRPr="009239A8">
        <w:rPr>
          <w:rFonts w:ascii="Book Antiqua" w:eastAsia="宋体" w:hAnsi="Book Antiqua" w:cs="Times New Roman"/>
          <w:szCs w:val="24"/>
          <w:lang w:eastAsia="zh-CN"/>
        </w:rPr>
        <w:t xml:space="preserve"> C, </w:t>
      </w:r>
      <w:proofErr w:type="spellStart"/>
      <w:r w:rsidRPr="009239A8">
        <w:rPr>
          <w:rFonts w:ascii="Book Antiqua" w:eastAsia="宋体" w:hAnsi="Book Antiqua" w:cs="Times New Roman"/>
          <w:szCs w:val="24"/>
          <w:lang w:eastAsia="zh-CN"/>
        </w:rPr>
        <w:t>Loeve</w:t>
      </w:r>
      <w:proofErr w:type="spellEnd"/>
      <w:r w:rsidRPr="009239A8">
        <w:rPr>
          <w:rFonts w:ascii="Book Antiqua" w:eastAsia="宋体" w:hAnsi="Book Antiqua" w:cs="Times New Roman"/>
          <w:szCs w:val="24"/>
          <w:lang w:eastAsia="zh-CN"/>
        </w:rPr>
        <w:t xml:space="preserve"> AJ, </w:t>
      </w:r>
      <w:proofErr w:type="spellStart"/>
      <w:r w:rsidRPr="009239A8">
        <w:rPr>
          <w:rFonts w:ascii="Book Antiqua" w:eastAsia="宋体" w:hAnsi="Book Antiqua" w:cs="Times New Roman"/>
          <w:szCs w:val="24"/>
          <w:lang w:eastAsia="zh-CN"/>
        </w:rPr>
        <w:t>Vleggaar</w:t>
      </w:r>
      <w:proofErr w:type="spellEnd"/>
      <w:r w:rsidRPr="009239A8">
        <w:rPr>
          <w:rFonts w:ascii="Book Antiqua" w:eastAsia="宋体" w:hAnsi="Book Antiqua" w:cs="Times New Roman"/>
          <w:szCs w:val="24"/>
          <w:lang w:eastAsia="zh-CN"/>
        </w:rPr>
        <w:t xml:space="preserve"> FP, Bruno MJ, Vos MC, Bode LG, </w:t>
      </w:r>
      <w:proofErr w:type="spellStart"/>
      <w:r w:rsidRPr="009239A8">
        <w:rPr>
          <w:rFonts w:ascii="Book Antiqua" w:eastAsia="宋体" w:hAnsi="Book Antiqua" w:cs="Times New Roman"/>
          <w:szCs w:val="24"/>
          <w:lang w:eastAsia="zh-CN"/>
        </w:rPr>
        <w:t>Monkelbaan</w:t>
      </w:r>
      <w:proofErr w:type="spellEnd"/>
      <w:r w:rsidRPr="009239A8">
        <w:rPr>
          <w:rFonts w:ascii="Book Antiqua" w:eastAsia="宋体" w:hAnsi="Book Antiqua" w:cs="Times New Roman"/>
          <w:szCs w:val="24"/>
          <w:lang w:eastAsia="zh-CN"/>
        </w:rPr>
        <w:t xml:space="preserve"> JF. Independent root-cause analysis of contributing factors, including dismantling of 2 duodenoscopes, to </w:t>
      </w:r>
      <w:r w:rsidRPr="009239A8">
        <w:rPr>
          <w:rFonts w:ascii="Book Antiqua" w:eastAsia="宋体" w:hAnsi="Book Antiqua" w:cs="Times New Roman"/>
          <w:szCs w:val="24"/>
          <w:lang w:eastAsia="zh-CN"/>
        </w:rPr>
        <w:lastRenderedPageBreak/>
        <w:t xml:space="preserve">investigate an outbreak of multidrug-resistant Klebsiella pneumoniae.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2019; </w:t>
      </w:r>
      <w:r w:rsidRPr="009239A8">
        <w:rPr>
          <w:rFonts w:ascii="Book Antiqua" w:eastAsia="宋体" w:hAnsi="Book Antiqua" w:cs="Times New Roman"/>
          <w:b/>
          <w:szCs w:val="24"/>
          <w:lang w:eastAsia="zh-CN"/>
        </w:rPr>
        <w:t>90</w:t>
      </w:r>
      <w:r w:rsidRPr="009239A8">
        <w:rPr>
          <w:rFonts w:ascii="Book Antiqua" w:eastAsia="宋体" w:hAnsi="Book Antiqua" w:cs="Times New Roman"/>
          <w:szCs w:val="24"/>
          <w:lang w:eastAsia="zh-CN"/>
        </w:rPr>
        <w:t>: 793-804 [PMID: 31102643 DOI: 10.1016/j.gie.2019.05.016]</w:t>
      </w:r>
    </w:p>
    <w:p w14:paraId="192F6105"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14 </w:t>
      </w:r>
      <w:r w:rsidRPr="009239A8">
        <w:rPr>
          <w:rFonts w:ascii="Book Antiqua" w:eastAsia="宋体" w:hAnsi="Book Antiqua" w:cs="Times New Roman"/>
          <w:b/>
          <w:szCs w:val="24"/>
          <w:lang w:eastAsia="zh-CN"/>
        </w:rPr>
        <w:t>The Lancet Gastroenterology Hepatology</w:t>
      </w:r>
      <w:r w:rsidRPr="009239A8">
        <w:rPr>
          <w:rFonts w:ascii="Book Antiqua" w:eastAsia="宋体" w:hAnsi="Book Antiqua" w:cs="Times New Roman"/>
          <w:szCs w:val="24"/>
          <w:lang w:eastAsia="zh-CN"/>
        </w:rPr>
        <w:t xml:space="preserve">. Scoping the problem: endoscopy-associated infections. </w:t>
      </w:r>
      <w:r w:rsidRPr="009239A8">
        <w:rPr>
          <w:rFonts w:ascii="Book Antiqua" w:eastAsia="宋体" w:hAnsi="Book Antiqua" w:cs="Times New Roman"/>
          <w:i/>
          <w:szCs w:val="24"/>
          <w:lang w:eastAsia="zh-CN"/>
        </w:rPr>
        <w:t>Lancet Gastroenterol Hepatol</w:t>
      </w:r>
      <w:r w:rsidRPr="009239A8">
        <w:rPr>
          <w:rFonts w:ascii="Book Antiqua" w:eastAsia="宋体" w:hAnsi="Book Antiqua" w:cs="Times New Roman"/>
          <w:szCs w:val="24"/>
          <w:lang w:eastAsia="zh-CN"/>
        </w:rPr>
        <w:t xml:space="preserve"> 2018; </w:t>
      </w:r>
      <w:r w:rsidRPr="009239A8">
        <w:rPr>
          <w:rFonts w:ascii="Book Antiqua" w:eastAsia="宋体" w:hAnsi="Book Antiqua" w:cs="Times New Roman"/>
          <w:b/>
          <w:szCs w:val="24"/>
          <w:lang w:eastAsia="zh-CN"/>
        </w:rPr>
        <w:t>3</w:t>
      </w:r>
      <w:r w:rsidRPr="009239A8">
        <w:rPr>
          <w:rFonts w:ascii="Book Antiqua" w:eastAsia="宋体" w:hAnsi="Book Antiqua" w:cs="Times New Roman"/>
          <w:szCs w:val="24"/>
          <w:lang w:eastAsia="zh-CN"/>
        </w:rPr>
        <w:t>: 445 [PMID: 29893228 DOI: 10.1016/S2468-1253(18)30168-7]</w:t>
      </w:r>
    </w:p>
    <w:p w14:paraId="49A9BC5B"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15 </w:t>
      </w:r>
      <w:r w:rsidRPr="009239A8">
        <w:rPr>
          <w:rFonts w:ascii="Book Antiqua" w:eastAsia="宋体" w:hAnsi="Book Antiqua" w:cs="Times New Roman"/>
          <w:b/>
          <w:szCs w:val="24"/>
          <w:lang w:eastAsia="zh-CN"/>
        </w:rPr>
        <w:t>Dimas ID</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Vardas</w:t>
      </w:r>
      <w:proofErr w:type="spellEnd"/>
      <w:r w:rsidRPr="009239A8">
        <w:rPr>
          <w:rFonts w:ascii="Book Antiqua" w:eastAsia="宋体" w:hAnsi="Book Antiqua" w:cs="Times New Roman"/>
          <w:szCs w:val="24"/>
          <w:lang w:eastAsia="zh-CN"/>
        </w:rPr>
        <w:t xml:space="preserve"> E, </w:t>
      </w:r>
      <w:proofErr w:type="spellStart"/>
      <w:r w:rsidRPr="009239A8">
        <w:rPr>
          <w:rFonts w:ascii="Book Antiqua" w:eastAsia="宋体" w:hAnsi="Book Antiqua" w:cs="Times New Roman"/>
          <w:szCs w:val="24"/>
          <w:lang w:eastAsia="zh-CN"/>
        </w:rPr>
        <w:t>Papastergiou</w:t>
      </w:r>
      <w:proofErr w:type="spellEnd"/>
      <w:r w:rsidRPr="009239A8">
        <w:rPr>
          <w:rFonts w:ascii="Book Antiqua" w:eastAsia="宋体" w:hAnsi="Book Antiqua" w:cs="Times New Roman"/>
          <w:szCs w:val="24"/>
          <w:lang w:eastAsia="zh-CN"/>
        </w:rPr>
        <w:t xml:space="preserve"> V, </w:t>
      </w:r>
      <w:proofErr w:type="spellStart"/>
      <w:r w:rsidRPr="009239A8">
        <w:rPr>
          <w:rFonts w:ascii="Book Antiqua" w:eastAsia="宋体" w:hAnsi="Book Antiqua" w:cs="Times New Roman"/>
          <w:szCs w:val="24"/>
          <w:lang w:eastAsia="zh-CN"/>
        </w:rPr>
        <w:t>Fragaki</w:t>
      </w:r>
      <w:proofErr w:type="spellEnd"/>
      <w:r w:rsidRPr="009239A8">
        <w:rPr>
          <w:rFonts w:ascii="Book Antiqua" w:eastAsia="宋体" w:hAnsi="Book Antiqua" w:cs="Times New Roman"/>
          <w:szCs w:val="24"/>
          <w:lang w:eastAsia="zh-CN"/>
        </w:rPr>
        <w:t xml:space="preserve"> M, </w:t>
      </w:r>
      <w:proofErr w:type="spellStart"/>
      <w:r w:rsidRPr="009239A8">
        <w:rPr>
          <w:rFonts w:ascii="Book Antiqua" w:eastAsia="宋体" w:hAnsi="Book Antiqua" w:cs="Times New Roman"/>
          <w:szCs w:val="24"/>
          <w:lang w:eastAsia="zh-CN"/>
        </w:rPr>
        <w:t>Velegraki</w:t>
      </w:r>
      <w:proofErr w:type="spellEnd"/>
      <w:r w:rsidRPr="009239A8">
        <w:rPr>
          <w:rFonts w:ascii="Book Antiqua" w:eastAsia="宋体" w:hAnsi="Book Antiqua" w:cs="Times New Roman"/>
          <w:szCs w:val="24"/>
          <w:lang w:eastAsia="zh-CN"/>
        </w:rPr>
        <w:t xml:space="preserve"> M, </w:t>
      </w:r>
      <w:proofErr w:type="spellStart"/>
      <w:r w:rsidRPr="009239A8">
        <w:rPr>
          <w:rFonts w:ascii="Book Antiqua" w:eastAsia="宋体" w:hAnsi="Book Antiqua" w:cs="Times New Roman"/>
          <w:szCs w:val="24"/>
          <w:lang w:eastAsia="zh-CN"/>
        </w:rPr>
        <w:t>Mpitouli</w:t>
      </w:r>
      <w:proofErr w:type="spellEnd"/>
      <w:r w:rsidRPr="009239A8">
        <w:rPr>
          <w:rFonts w:ascii="Book Antiqua" w:eastAsia="宋体" w:hAnsi="Book Antiqua" w:cs="Times New Roman"/>
          <w:szCs w:val="24"/>
          <w:lang w:eastAsia="zh-CN"/>
        </w:rPr>
        <w:t xml:space="preserve"> A, </w:t>
      </w:r>
      <w:proofErr w:type="spellStart"/>
      <w:r w:rsidRPr="009239A8">
        <w:rPr>
          <w:rFonts w:ascii="Book Antiqua" w:eastAsia="宋体" w:hAnsi="Book Antiqua" w:cs="Times New Roman"/>
          <w:szCs w:val="24"/>
          <w:lang w:eastAsia="zh-CN"/>
        </w:rPr>
        <w:t>Voudoukis</w:t>
      </w:r>
      <w:proofErr w:type="spellEnd"/>
      <w:r w:rsidRPr="009239A8">
        <w:rPr>
          <w:rFonts w:ascii="Book Antiqua" w:eastAsia="宋体" w:hAnsi="Book Antiqua" w:cs="Times New Roman"/>
          <w:szCs w:val="24"/>
          <w:lang w:eastAsia="zh-CN"/>
        </w:rPr>
        <w:t xml:space="preserve"> E, </w:t>
      </w:r>
      <w:proofErr w:type="spellStart"/>
      <w:r w:rsidRPr="009239A8">
        <w:rPr>
          <w:rFonts w:ascii="Book Antiqua" w:eastAsia="宋体" w:hAnsi="Book Antiqua" w:cs="Times New Roman"/>
          <w:szCs w:val="24"/>
          <w:lang w:eastAsia="zh-CN"/>
        </w:rPr>
        <w:t>Theodoropoulou</w:t>
      </w:r>
      <w:proofErr w:type="spellEnd"/>
      <w:r w:rsidRPr="009239A8">
        <w:rPr>
          <w:rFonts w:ascii="Book Antiqua" w:eastAsia="宋体" w:hAnsi="Book Antiqua" w:cs="Times New Roman"/>
          <w:szCs w:val="24"/>
          <w:lang w:eastAsia="zh-CN"/>
        </w:rPr>
        <w:t xml:space="preserve"> A, </w:t>
      </w:r>
      <w:proofErr w:type="spellStart"/>
      <w:r w:rsidRPr="009239A8">
        <w:rPr>
          <w:rFonts w:ascii="Book Antiqua" w:eastAsia="宋体" w:hAnsi="Book Antiqua" w:cs="Times New Roman"/>
          <w:szCs w:val="24"/>
          <w:lang w:eastAsia="zh-CN"/>
        </w:rPr>
        <w:t>Giannikaki</w:t>
      </w:r>
      <w:proofErr w:type="spellEnd"/>
      <w:r w:rsidRPr="009239A8">
        <w:rPr>
          <w:rFonts w:ascii="Book Antiqua" w:eastAsia="宋体" w:hAnsi="Book Antiqua" w:cs="Times New Roman"/>
          <w:szCs w:val="24"/>
          <w:lang w:eastAsia="zh-CN"/>
        </w:rPr>
        <w:t xml:space="preserve"> E, </w:t>
      </w:r>
      <w:proofErr w:type="spellStart"/>
      <w:r w:rsidRPr="009239A8">
        <w:rPr>
          <w:rFonts w:ascii="Book Antiqua" w:eastAsia="宋体" w:hAnsi="Book Antiqua" w:cs="Times New Roman"/>
          <w:szCs w:val="24"/>
          <w:lang w:eastAsia="zh-CN"/>
        </w:rPr>
        <w:t>Chlouverakis</w:t>
      </w:r>
      <w:proofErr w:type="spellEnd"/>
      <w:r w:rsidRPr="009239A8">
        <w:rPr>
          <w:rFonts w:ascii="Book Antiqua" w:eastAsia="宋体" w:hAnsi="Book Antiqua" w:cs="Times New Roman"/>
          <w:szCs w:val="24"/>
          <w:lang w:eastAsia="zh-CN"/>
        </w:rPr>
        <w:t xml:space="preserve"> G, </w:t>
      </w:r>
      <w:proofErr w:type="spellStart"/>
      <w:r w:rsidRPr="009239A8">
        <w:rPr>
          <w:rFonts w:ascii="Book Antiqua" w:eastAsia="宋体" w:hAnsi="Book Antiqua" w:cs="Times New Roman"/>
          <w:szCs w:val="24"/>
          <w:lang w:eastAsia="zh-CN"/>
        </w:rPr>
        <w:t>Paspatis</w:t>
      </w:r>
      <w:proofErr w:type="spellEnd"/>
      <w:r w:rsidRPr="009239A8">
        <w:rPr>
          <w:rFonts w:ascii="Book Antiqua" w:eastAsia="宋体" w:hAnsi="Book Antiqua" w:cs="Times New Roman"/>
          <w:szCs w:val="24"/>
          <w:lang w:eastAsia="zh-CN"/>
        </w:rPr>
        <w:t xml:space="preserve"> GA. Comparison of digital versus </w:t>
      </w:r>
      <w:proofErr w:type="spellStart"/>
      <w:r w:rsidRPr="009239A8">
        <w:rPr>
          <w:rFonts w:ascii="Book Antiqua" w:eastAsia="宋体" w:hAnsi="Book Antiqua" w:cs="Times New Roman"/>
          <w:szCs w:val="24"/>
          <w:lang w:eastAsia="zh-CN"/>
        </w:rPr>
        <w:t>fiberoptic</w:t>
      </w:r>
      <w:proofErr w:type="spellEnd"/>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cholangioscopy</w:t>
      </w:r>
      <w:proofErr w:type="spellEnd"/>
      <w:r w:rsidRPr="009239A8">
        <w:rPr>
          <w:rFonts w:ascii="Book Antiqua" w:eastAsia="宋体" w:hAnsi="Book Antiqua" w:cs="Times New Roman"/>
          <w:szCs w:val="24"/>
          <w:lang w:eastAsia="zh-CN"/>
        </w:rPr>
        <w:t xml:space="preserve"> in patients requiring evaluation of bile duct disease or treatment of biliary stones. </w:t>
      </w:r>
      <w:r w:rsidRPr="009239A8">
        <w:rPr>
          <w:rFonts w:ascii="Book Antiqua" w:eastAsia="宋体" w:hAnsi="Book Antiqua" w:cs="Times New Roman"/>
          <w:i/>
          <w:szCs w:val="24"/>
          <w:lang w:eastAsia="zh-CN"/>
        </w:rPr>
        <w:t>Ann Gastroenterol</w:t>
      </w:r>
      <w:r w:rsidRPr="009239A8">
        <w:rPr>
          <w:rFonts w:ascii="Book Antiqua" w:eastAsia="宋体" w:hAnsi="Book Antiqua" w:cs="Times New Roman"/>
          <w:szCs w:val="24"/>
          <w:lang w:eastAsia="zh-CN"/>
        </w:rPr>
        <w:t xml:space="preserve"> 2019; </w:t>
      </w:r>
      <w:r w:rsidRPr="009239A8">
        <w:rPr>
          <w:rFonts w:ascii="Book Antiqua" w:eastAsia="宋体" w:hAnsi="Book Antiqua" w:cs="Times New Roman"/>
          <w:b/>
          <w:szCs w:val="24"/>
          <w:lang w:eastAsia="zh-CN"/>
        </w:rPr>
        <w:t>32</w:t>
      </w:r>
      <w:r w:rsidRPr="009239A8">
        <w:rPr>
          <w:rFonts w:ascii="Book Antiqua" w:eastAsia="宋体" w:hAnsi="Book Antiqua" w:cs="Times New Roman"/>
          <w:szCs w:val="24"/>
          <w:lang w:eastAsia="zh-CN"/>
        </w:rPr>
        <w:t>: 199-204 [PMID: 30837794 DOI: 10.20524/aog.2019.0358]</w:t>
      </w:r>
    </w:p>
    <w:p w14:paraId="0FABD59A" w14:textId="3BC183AD" w:rsidR="009239A8" w:rsidRPr="00F11383" w:rsidRDefault="009239A8" w:rsidP="00F11383">
      <w:pPr>
        <w:pStyle w:val="EndNoteBibliography"/>
        <w:rPr>
          <w:rFonts w:ascii="Book Antiqua" w:eastAsia="宋体" w:hAnsi="Book Antiqua"/>
          <w:color w:val="FF0000"/>
          <w:szCs w:val="24"/>
          <w:lang w:eastAsia="zh-CN"/>
        </w:rPr>
      </w:pPr>
      <w:r w:rsidRPr="00F11383">
        <w:rPr>
          <w:rFonts w:ascii="Book Antiqua" w:eastAsia="宋体" w:hAnsi="Book Antiqua"/>
          <w:szCs w:val="24"/>
          <w:lang w:eastAsia="zh-CN"/>
        </w:rPr>
        <w:t>16 Digestive Endoscopy Society of Taiwan (DEST) guideline on duodenoscope reprocessing: cleaning, disinfection and sterilization. 2018</w:t>
      </w:r>
      <w:r w:rsidR="00C30E1D" w:rsidRPr="00D34D29">
        <w:rPr>
          <w:rFonts w:ascii="Book Antiqua" w:eastAsia="宋体" w:hAnsi="Book Antiqua"/>
          <w:szCs w:val="24"/>
          <w:lang w:eastAsia="zh-CN"/>
        </w:rPr>
        <w:t xml:space="preserve">. </w:t>
      </w:r>
      <w:r w:rsidR="00C30E1D" w:rsidRPr="00F11383">
        <w:rPr>
          <w:rFonts w:ascii="Book Antiqua" w:eastAsia="宋体" w:hAnsi="Book Antiqua"/>
          <w:color w:val="FF0000"/>
          <w:szCs w:val="24"/>
          <w:lang w:eastAsia="zh-CN"/>
        </w:rPr>
        <w:t xml:space="preserve">Avalable from: </w:t>
      </w:r>
      <w:hyperlink r:id="rId12" w:history="1">
        <w:r w:rsidR="00C30E1D" w:rsidRPr="00F11383">
          <w:rPr>
            <w:rFonts w:ascii="Calibri" w:eastAsiaTheme="minorEastAsia" w:hAnsi="Calibri" w:cs="Calibri"/>
            <w:i/>
            <w:color w:val="FF0000"/>
            <w:u w:val="single"/>
          </w:rPr>
          <w:t>https://wwwdestorgtw/DB/News/file/386-2pdf</w:t>
        </w:r>
      </w:hyperlink>
      <w:r w:rsidR="00C30E1D" w:rsidRPr="00F11383">
        <w:rPr>
          <w:rFonts w:ascii="Calibri" w:eastAsiaTheme="minorEastAsia" w:hAnsi="Calibri" w:cs="Calibri"/>
          <w:color w:val="FF0000"/>
        </w:rPr>
        <w:t>. 2018. Accessed December 9, 2019.</w:t>
      </w:r>
    </w:p>
    <w:p w14:paraId="4E2E2B58" w14:textId="77777777" w:rsidR="009239A8" w:rsidRPr="00127E80" w:rsidRDefault="009239A8" w:rsidP="002E17F8">
      <w:pPr>
        <w:snapToGrid w:val="0"/>
        <w:spacing w:line="360" w:lineRule="auto"/>
        <w:jc w:val="both"/>
        <w:rPr>
          <w:rFonts w:ascii="Book Antiqua" w:eastAsia="宋体" w:hAnsi="Book Antiqua" w:cs="Times New Roman"/>
          <w:szCs w:val="24"/>
          <w:lang w:eastAsia="zh-CN"/>
        </w:rPr>
      </w:pPr>
      <w:r w:rsidRPr="00D34D29">
        <w:rPr>
          <w:rFonts w:ascii="Book Antiqua" w:eastAsia="宋体" w:hAnsi="Book Antiqua" w:cs="Times New Roman"/>
          <w:szCs w:val="24"/>
          <w:lang w:eastAsia="zh-CN"/>
        </w:rPr>
        <w:t xml:space="preserve">17 </w:t>
      </w:r>
      <w:r w:rsidRPr="00D34D29">
        <w:rPr>
          <w:rFonts w:ascii="Book Antiqua" w:eastAsia="宋体" w:hAnsi="Book Antiqua" w:cs="Times New Roman"/>
          <w:b/>
          <w:szCs w:val="24"/>
          <w:lang w:eastAsia="zh-CN"/>
        </w:rPr>
        <w:t>Chang WK</w:t>
      </w:r>
      <w:r w:rsidRPr="00A42C39">
        <w:rPr>
          <w:rFonts w:ascii="Book Antiqua" w:eastAsia="宋体" w:hAnsi="Book Antiqua" w:cs="Times New Roman"/>
          <w:szCs w:val="24"/>
          <w:lang w:eastAsia="zh-CN"/>
        </w:rPr>
        <w:t xml:space="preserve">, Liu TC, Liu TL, Peng CL, Wang HP. Enhanced manual cleaning efficacy of duodenoscope in endoscopy units: Results of a multicenter comprehensive quality control program. </w:t>
      </w:r>
      <w:r w:rsidRPr="00A42C39">
        <w:rPr>
          <w:rFonts w:ascii="Book Antiqua" w:eastAsia="宋体" w:hAnsi="Book Antiqua" w:cs="Times New Roman"/>
          <w:i/>
          <w:szCs w:val="24"/>
          <w:lang w:eastAsia="zh-CN"/>
        </w:rPr>
        <w:t>Am J Infect Control</w:t>
      </w:r>
      <w:r w:rsidRPr="00A42C39">
        <w:rPr>
          <w:rFonts w:ascii="Book Antiqua" w:eastAsia="宋体" w:hAnsi="Book Antiqua" w:cs="Times New Roman"/>
          <w:szCs w:val="24"/>
          <w:lang w:eastAsia="zh-CN"/>
        </w:rPr>
        <w:t xml:space="preserve"> 2019; </w:t>
      </w:r>
      <w:r w:rsidRPr="00127E80">
        <w:rPr>
          <w:rFonts w:ascii="Book Antiqua" w:eastAsia="宋体" w:hAnsi="Book Antiqua" w:cs="Times New Roman"/>
          <w:b/>
          <w:szCs w:val="24"/>
          <w:lang w:eastAsia="zh-CN"/>
        </w:rPr>
        <w:t>47</w:t>
      </w:r>
      <w:r w:rsidRPr="00127E80">
        <w:rPr>
          <w:rFonts w:ascii="Book Antiqua" w:eastAsia="宋体" w:hAnsi="Book Antiqua" w:cs="Times New Roman"/>
          <w:szCs w:val="24"/>
          <w:lang w:eastAsia="zh-CN"/>
        </w:rPr>
        <w:t>: 1233-1239 [PMID: 31126624 DOI: 10.1016/j.ajic.2019.03.029]</w:t>
      </w:r>
    </w:p>
    <w:p w14:paraId="5C41A3DC"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F11383">
        <w:rPr>
          <w:rFonts w:ascii="Book Antiqua" w:eastAsia="宋体" w:hAnsi="Book Antiqua" w:cs="Times New Roman"/>
          <w:szCs w:val="24"/>
          <w:lang w:eastAsia="zh-CN"/>
        </w:rPr>
        <w:t xml:space="preserve">18 </w:t>
      </w:r>
      <w:r w:rsidRPr="00F11383">
        <w:rPr>
          <w:rFonts w:ascii="Book Antiqua" w:eastAsia="宋体" w:hAnsi="Book Antiqua" w:cs="Times New Roman"/>
          <w:b/>
          <w:szCs w:val="24"/>
          <w:lang w:eastAsia="zh-CN"/>
        </w:rPr>
        <w:t>Centers for Disease Control and Prevention</w:t>
      </w:r>
      <w:r w:rsidRPr="00F11383">
        <w:rPr>
          <w:rFonts w:ascii="Book Antiqua" w:eastAsia="宋体" w:hAnsi="Book Antiqua" w:cs="Times New Roman"/>
          <w:szCs w:val="24"/>
          <w:lang w:eastAsia="zh-CN"/>
        </w:rPr>
        <w:t xml:space="preserve">. Duodenoscope Surveillance Sampling and Culturing Protocols. Available from:  </w:t>
      </w:r>
      <w:hyperlink r:id="rId13" w:history="1">
        <w:r w:rsidRPr="00F11383">
          <w:rPr>
            <w:rFonts w:ascii="Book Antiqua" w:eastAsia="宋体" w:hAnsi="Book Antiqua" w:cs="Times New Roman"/>
            <w:color w:val="0563C1"/>
            <w:szCs w:val="24"/>
            <w:u w:val="single"/>
            <w:lang w:eastAsia="zh-CN"/>
          </w:rPr>
          <w:t>https://wwwfdagov/media/111081/download</w:t>
        </w:r>
      </w:hyperlink>
      <w:r w:rsidRPr="009239A8">
        <w:rPr>
          <w:rFonts w:ascii="Book Antiqua" w:eastAsia="宋体" w:hAnsi="Book Antiqua" w:cs="Times New Roman"/>
          <w:szCs w:val="24"/>
          <w:lang w:eastAsia="zh-CN"/>
        </w:rPr>
        <w:t xml:space="preserve"> </w:t>
      </w:r>
    </w:p>
    <w:p w14:paraId="5D382768"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19 </w:t>
      </w:r>
      <w:proofErr w:type="spellStart"/>
      <w:r w:rsidRPr="009239A8">
        <w:rPr>
          <w:rFonts w:ascii="Book Antiqua" w:eastAsia="宋体" w:hAnsi="Book Antiqua" w:cs="Times New Roman"/>
          <w:b/>
          <w:szCs w:val="24"/>
          <w:lang w:eastAsia="zh-CN"/>
        </w:rPr>
        <w:t>Ofstead</w:t>
      </w:r>
      <w:proofErr w:type="spellEnd"/>
      <w:r w:rsidRPr="009239A8">
        <w:rPr>
          <w:rFonts w:ascii="Book Antiqua" w:eastAsia="宋体" w:hAnsi="Book Antiqua" w:cs="Times New Roman"/>
          <w:b/>
          <w:szCs w:val="24"/>
          <w:lang w:eastAsia="zh-CN"/>
        </w:rPr>
        <w:t xml:space="preserve"> CL</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Heymann</w:t>
      </w:r>
      <w:proofErr w:type="spellEnd"/>
      <w:r w:rsidRPr="009239A8">
        <w:rPr>
          <w:rFonts w:ascii="Book Antiqua" w:eastAsia="宋体" w:hAnsi="Book Antiqua" w:cs="Times New Roman"/>
          <w:szCs w:val="24"/>
          <w:lang w:eastAsia="zh-CN"/>
        </w:rPr>
        <w:t xml:space="preserve"> OL, Quick MR, </w:t>
      </w:r>
      <w:proofErr w:type="spellStart"/>
      <w:r w:rsidRPr="009239A8">
        <w:rPr>
          <w:rFonts w:ascii="Book Antiqua" w:eastAsia="宋体" w:hAnsi="Book Antiqua" w:cs="Times New Roman"/>
          <w:szCs w:val="24"/>
          <w:lang w:eastAsia="zh-CN"/>
        </w:rPr>
        <w:t>Eiland</w:t>
      </w:r>
      <w:proofErr w:type="spellEnd"/>
      <w:r w:rsidRPr="009239A8">
        <w:rPr>
          <w:rFonts w:ascii="Book Antiqua" w:eastAsia="宋体" w:hAnsi="Book Antiqua" w:cs="Times New Roman"/>
          <w:szCs w:val="24"/>
          <w:lang w:eastAsia="zh-CN"/>
        </w:rPr>
        <w:t xml:space="preserve"> JE, </w:t>
      </w:r>
      <w:proofErr w:type="spellStart"/>
      <w:r w:rsidRPr="009239A8">
        <w:rPr>
          <w:rFonts w:ascii="Book Antiqua" w:eastAsia="宋体" w:hAnsi="Book Antiqua" w:cs="Times New Roman"/>
          <w:szCs w:val="24"/>
          <w:lang w:eastAsia="zh-CN"/>
        </w:rPr>
        <w:t>Wetzler</w:t>
      </w:r>
      <w:proofErr w:type="spellEnd"/>
      <w:r w:rsidRPr="009239A8">
        <w:rPr>
          <w:rFonts w:ascii="Book Antiqua" w:eastAsia="宋体" w:hAnsi="Book Antiqua" w:cs="Times New Roman"/>
          <w:szCs w:val="24"/>
          <w:lang w:eastAsia="zh-CN"/>
        </w:rPr>
        <w:t xml:space="preserve"> HP. Residual moisture and waterborne pathogens inside flexible endoscopes: Evidence from a multisite study of endoscope drying effectiveness. </w:t>
      </w:r>
      <w:r w:rsidRPr="009239A8">
        <w:rPr>
          <w:rFonts w:ascii="Book Antiqua" w:eastAsia="宋体" w:hAnsi="Book Antiqua" w:cs="Times New Roman"/>
          <w:i/>
          <w:szCs w:val="24"/>
          <w:lang w:eastAsia="zh-CN"/>
        </w:rPr>
        <w:t>Am J Infect Control</w:t>
      </w:r>
      <w:r w:rsidRPr="009239A8">
        <w:rPr>
          <w:rFonts w:ascii="Book Antiqua" w:eastAsia="宋体" w:hAnsi="Book Antiqua" w:cs="Times New Roman"/>
          <w:szCs w:val="24"/>
          <w:lang w:eastAsia="zh-CN"/>
        </w:rPr>
        <w:t xml:space="preserve"> 2018; </w:t>
      </w:r>
      <w:r w:rsidRPr="009239A8">
        <w:rPr>
          <w:rFonts w:ascii="Book Antiqua" w:eastAsia="宋体" w:hAnsi="Book Antiqua" w:cs="Times New Roman"/>
          <w:b/>
          <w:szCs w:val="24"/>
          <w:lang w:eastAsia="zh-CN"/>
        </w:rPr>
        <w:t>46</w:t>
      </w:r>
      <w:r w:rsidRPr="009239A8">
        <w:rPr>
          <w:rFonts w:ascii="Book Antiqua" w:eastAsia="宋体" w:hAnsi="Book Antiqua" w:cs="Times New Roman"/>
          <w:szCs w:val="24"/>
          <w:lang w:eastAsia="zh-CN"/>
        </w:rPr>
        <w:t>: 689-696 [PMID: 29609854 DOI: 10.1016/j.ajic.2018.03.002]</w:t>
      </w:r>
    </w:p>
    <w:p w14:paraId="4E4C9D9E"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20 </w:t>
      </w:r>
      <w:proofErr w:type="spellStart"/>
      <w:r w:rsidRPr="009239A8">
        <w:rPr>
          <w:rFonts w:ascii="Book Antiqua" w:eastAsia="宋体" w:hAnsi="Book Antiqua" w:cs="Times New Roman"/>
          <w:b/>
          <w:szCs w:val="24"/>
          <w:lang w:eastAsia="zh-CN"/>
        </w:rPr>
        <w:t>Barakat</w:t>
      </w:r>
      <w:proofErr w:type="spellEnd"/>
      <w:r w:rsidRPr="009239A8">
        <w:rPr>
          <w:rFonts w:ascii="Book Antiqua" w:eastAsia="宋体" w:hAnsi="Book Antiqua" w:cs="Times New Roman"/>
          <w:b/>
          <w:szCs w:val="24"/>
          <w:lang w:eastAsia="zh-CN"/>
        </w:rPr>
        <w:t xml:space="preserve"> MT</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Girotra</w:t>
      </w:r>
      <w:proofErr w:type="spellEnd"/>
      <w:r w:rsidRPr="009239A8">
        <w:rPr>
          <w:rFonts w:ascii="Book Antiqua" w:eastAsia="宋体" w:hAnsi="Book Antiqua" w:cs="Times New Roman"/>
          <w:szCs w:val="24"/>
          <w:lang w:eastAsia="zh-CN"/>
        </w:rPr>
        <w:t xml:space="preserve"> M, Huang RJ, Banerjee S. Scoping the scope: endoscopic evaluation of endoscope working channels with a new high-resolution inspection endoscope (with video).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2018; </w:t>
      </w:r>
      <w:r w:rsidRPr="009239A8">
        <w:rPr>
          <w:rFonts w:ascii="Book Antiqua" w:eastAsia="宋体" w:hAnsi="Book Antiqua" w:cs="Times New Roman"/>
          <w:b/>
          <w:szCs w:val="24"/>
          <w:lang w:eastAsia="zh-CN"/>
        </w:rPr>
        <w:t>88</w:t>
      </w:r>
      <w:r w:rsidRPr="009239A8">
        <w:rPr>
          <w:rFonts w:ascii="Book Antiqua" w:eastAsia="宋体" w:hAnsi="Book Antiqua" w:cs="Times New Roman"/>
          <w:szCs w:val="24"/>
          <w:lang w:eastAsia="zh-CN"/>
        </w:rPr>
        <w:t>: 601-611.e1 [PMID: 29425885 DOI: 10.1016/j.gie.2018.01.018]</w:t>
      </w:r>
    </w:p>
    <w:p w14:paraId="6C479242"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F11383">
        <w:rPr>
          <w:rFonts w:ascii="Book Antiqua" w:eastAsia="宋体" w:hAnsi="Book Antiqua" w:cs="Times New Roman"/>
          <w:szCs w:val="24"/>
          <w:lang w:eastAsia="zh-CN"/>
        </w:rPr>
        <w:t xml:space="preserve">21 </w:t>
      </w:r>
      <w:r w:rsidRPr="00F11383">
        <w:rPr>
          <w:rFonts w:ascii="Book Antiqua" w:eastAsia="宋体" w:hAnsi="Book Antiqua" w:cs="Times New Roman"/>
          <w:b/>
          <w:szCs w:val="24"/>
          <w:lang w:eastAsia="zh-CN"/>
        </w:rPr>
        <w:t xml:space="preserve">Sharon A, </w:t>
      </w:r>
      <w:r w:rsidRPr="00F11383">
        <w:rPr>
          <w:rFonts w:ascii="Book Antiqua" w:eastAsia="宋体" w:hAnsi="Book Antiqua" w:cs="Times New Roman"/>
          <w:szCs w:val="24"/>
          <w:lang w:eastAsia="zh-CN"/>
        </w:rPr>
        <w:t xml:space="preserve">Van </w:t>
      </w:r>
      <w:proofErr w:type="spellStart"/>
      <w:r w:rsidRPr="00F11383">
        <w:rPr>
          <w:rFonts w:ascii="Book Antiqua" w:eastAsia="宋体" w:hAnsi="Book Antiqua" w:cs="Times New Roman"/>
          <w:szCs w:val="24"/>
          <w:lang w:eastAsia="zh-CN"/>
        </w:rPr>
        <w:t>Wicklin</w:t>
      </w:r>
      <w:proofErr w:type="spellEnd"/>
      <w:r w:rsidRPr="00F11383">
        <w:rPr>
          <w:rFonts w:ascii="Book Antiqua" w:eastAsia="宋体" w:hAnsi="Book Antiqua" w:cs="Times New Roman"/>
          <w:szCs w:val="24"/>
          <w:lang w:eastAsia="zh-CN"/>
        </w:rPr>
        <w:t xml:space="preserve"> RC, Cynthia Spry, Association of </w:t>
      </w:r>
      <w:proofErr w:type="spellStart"/>
      <w:r w:rsidRPr="00F11383">
        <w:rPr>
          <w:rFonts w:ascii="Book Antiqua" w:eastAsia="宋体" w:hAnsi="Book Antiqua" w:cs="Times New Roman"/>
          <w:szCs w:val="24"/>
          <w:lang w:eastAsia="zh-CN"/>
        </w:rPr>
        <w:t>periOperative</w:t>
      </w:r>
      <w:proofErr w:type="spellEnd"/>
      <w:r w:rsidRPr="00F11383">
        <w:rPr>
          <w:rFonts w:ascii="Book Antiqua" w:eastAsia="宋体" w:hAnsi="Book Antiqua" w:cs="Times New Roman"/>
          <w:szCs w:val="24"/>
          <w:lang w:eastAsia="zh-CN"/>
        </w:rPr>
        <w:t xml:space="preserve"> Registered Nurses. Guideline for processing flexible endoscopes. 2018: </w:t>
      </w:r>
      <w:r w:rsidRPr="00F11383">
        <w:rPr>
          <w:rFonts w:ascii="Book Antiqua" w:eastAsia="宋体" w:hAnsi="Book Antiqua" w:cs="Times New Roman"/>
          <w:szCs w:val="24"/>
          <w:lang w:eastAsia="zh-CN"/>
        </w:rPr>
        <w:lastRenderedPageBreak/>
        <w:t xml:space="preserve">799-882. Available from: </w:t>
      </w:r>
      <w:hyperlink r:id="rId14" w:history="1">
        <w:r w:rsidRPr="00F11383">
          <w:rPr>
            <w:rFonts w:ascii="Book Antiqua" w:eastAsia="宋体" w:hAnsi="Book Antiqua" w:cs="Times New Roman"/>
            <w:color w:val="0563C1"/>
            <w:szCs w:val="24"/>
            <w:u w:val="single"/>
            <w:lang w:eastAsia="zh-CN"/>
          </w:rPr>
          <w:t>https://wwwaornorg/websitedata/cearticle/pdf_file/CEA16516-0001pdf</w:t>
        </w:r>
      </w:hyperlink>
      <w:r w:rsidRPr="009239A8">
        <w:rPr>
          <w:rFonts w:ascii="Book Antiqua" w:eastAsia="宋体" w:hAnsi="Book Antiqua" w:cs="Times New Roman"/>
          <w:szCs w:val="24"/>
          <w:lang w:eastAsia="zh-CN"/>
        </w:rPr>
        <w:t xml:space="preserve">  </w:t>
      </w:r>
    </w:p>
    <w:p w14:paraId="10C2E258"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22 </w:t>
      </w:r>
      <w:proofErr w:type="spellStart"/>
      <w:r w:rsidRPr="009239A8">
        <w:rPr>
          <w:rFonts w:ascii="Book Antiqua" w:eastAsia="宋体" w:hAnsi="Book Antiqua" w:cs="Times New Roman"/>
          <w:b/>
          <w:szCs w:val="24"/>
          <w:lang w:eastAsia="zh-CN"/>
        </w:rPr>
        <w:t>Kaneoka</w:t>
      </w:r>
      <w:proofErr w:type="spellEnd"/>
      <w:r w:rsidRPr="009239A8">
        <w:rPr>
          <w:rFonts w:ascii="Book Antiqua" w:eastAsia="宋体" w:hAnsi="Book Antiqua" w:cs="Times New Roman"/>
          <w:b/>
          <w:szCs w:val="24"/>
          <w:lang w:eastAsia="zh-CN"/>
        </w:rPr>
        <w:t xml:space="preserve"> A</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Krisciunas</w:t>
      </w:r>
      <w:proofErr w:type="spellEnd"/>
      <w:r w:rsidRPr="009239A8">
        <w:rPr>
          <w:rFonts w:ascii="Book Antiqua" w:eastAsia="宋体" w:hAnsi="Book Antiqua" w:cs="Times New Roman"/>
          <w:szCs w:val="24"/>
          <w:lang w:eastAsia="zh-CN"/>
        </w:rPr>
        <w:t xml:space="preserve"> GP, Walsh K, </w:t>
      </w:r>
      <w:proofErr w:type="spellStart"/>
      <w:r w:rsidRPr="009239A8">
        <w:rPr>
          <w:rFonts w:ascii="Book Antiqua" w:eastAsia="宋体" w:hAnsi="Book Antiqua" w:cs="Times New Roman"/>
          <w:szCs w:val="24"/>
          <w:lang w:eastAsia="zh-CN"/>
        </w:rPr>
        <w:t>Raade</w:t>
      </w:r>
      <w:proofErr w:type="spellEnd"/>
      <w:r w:rsidRPr="009239A8">
        <w:rPr>
          <w:rFonts w:ascii="Book Antiqua" w:eastAsia="宋体" w:hAnsi="Book Antiqua" w:cs="Times New Roman"/>
          <w:szCs w:val="24"/>
          <w:lang w:eastAsia="zh-CN"/>
        </w:rPr>
        <w:t xml:space="preserve"> AS, </w:t>
      </w:r>
      <w:proofErr w:type="spellStart"/>
      <w:r w:rsidRPr="009239A8">
        <w:rPr>
          <w:rFonts w:ascii="Book Antiqua" w:eastAsia="宋体" w:hAnsi="Book Antiqua" w:cs="Times New Roman"/>
          <w:szCs w:val="24"/>
          <w:lang w:eastAsia="zh-CN"/>
        </w:rPr>
        <w:t>Langmore</w:t>
      </w:r>
      <w:proofErr w:type="spellEnd"/>
      <w:r w:rsidRPr="009239A8">
        <w:rPr>
          <w:rFonts w:ascii="Book Antiqua" w:eastAsia="宋体" w:hAnsi="Book Antiqua" w:cs="Times New Roman"/>
          <w:szCs w:val="24"/>
          <w:lang w:eastAsia="zh-CN"/>
        </w:rPr>
        <w:t xml:space="preserve"> SE. A comparison of 2 methods of endoscopic laryngeal sensory testing: a preliminary study. </w:t>
      </w:r>
      <w:r w:rsidRPr="009239A8">
        <w:rPr>
          <w:rFonts w:ascii="Book Antiqua" w:eastAsia="宋体" w:hAnsi="Book Antiqua" w:cs="Times New Roman"/>
          <w:i/>
          <w:szCs w:val="24"/>
          <w:lang w:eastAsia="zh-CN"/>
        </w:rPr>
        <w:t xml:space="preserve">Ann </w:t>
      </w:r>
      <w:proofErr w:type="spellStart"/>
      <w:r w:rsidRPr="009239A8">
        <w:rPr>
          <w:rFonts w:ascii="Book Antiqua" w:eastAsia="宋体" w:hAnsi="Book Antiqua" w:cs="Times New Roman"/>
          <w:i/>
          <w:szCs w:val="24"/>
          <w:lang w:eastAsia="zh-CN"/>
        </w:rPr>
        <w:t>Otol</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Rhinol</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Laryngol</w:t>
      </w:r>
      <w:proofErr w:type="spellEnd"/>
      <w:r w:rsidRPr="009239A8">
        <w:rPr>
          <w:rFonts w:ascii="Book Antiqua" w:eastAsia="宋体" w:hAnsi="Book Antiqua" w:cs="Times New Roman"/>
          <w:szCs w:val="24"/>
          <w:lang w:eastAsia="zh-CN"/>
        </w:rPr>
        <w:t xml:space="preserve"> 2015; </w:t>
      </w:r>
      <w:r w:rsidRPr="009239A8">
        <w:rPr>
          <w:rFonts w:ascii="Book Antiqua" w:eastAsia="宋体" w:hAnsi="Book Antiqua" w:cs="Times New Roman"/>
          <w:b/>
          <w:szCs w:val="24"/>
          <w:lang w:eastAsia="zh-CN"/>
        </w:rPr>
        <w:t>124</w:t>
      </w:r>
      <w:r w:rsidRPr="009239A8">
        <w:rPr>
          <w:rFonts w:ascii="Book Antiqua" w:eastAsia="宋体" w:hAnsi="Book Antiqua" w:cs="Times New Roman"/>
          <w:szCs w:val="24"/>
          <w:lang w:eastAsia="zh-CN"/>
        </w:rPr>
        <w:t>: 187-193 [PMID: 25225213 DOI: 10.1177/0003489414550241]</w:t>
      </w:r>
    </w:p>
    <w:p w14:paraId="1F7200E5"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23 </w:t>
      </w:r>
      <w:proofErr w:type="spellStart"/>
      <w:r w:rsidRPr="009239A8">
        <w:rPr>
          <w:rFonts w:ascii="Book Antiqua" w:eastAsia="宋体" w:hAnsi="Book Antiqua" w:cs="Times New Roman"/>
          <w:b/>
          <w:szCs w:val="24"/>
          <w:lang w:eastAsia="zh-CN"/>
        </w:rPr>
        <w:t>Karagyozov</w:t>
      </w:r>
      <w:proofErr w:type="spellEnd"/>
      <w:r w:rsidRPr="009239A8">
        <w:rPr>
          <w:rFonts w:ascii="Book Antiqua" w:eastAsia="宋体" w:hAnsi="Book Antiqua" w:cs="Times New Roman"/>
          <w:b/>
          <w:szCs w:val="24"/>
          <w:lang w:eastAsia="zh-CN"/>
        </w:rPr>
        <w:t xml:space="preserve"> P</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Boeva</w:t>
      </w:r>
      <w:proofErr w:type="spellEnd"/>
      <w:r w:rsidRPr="009239A8">
        <w:rPr>
          <w:rFonts w:ascii="Book Antiqua" w:eastAsia="宋体" w:hAnsi="Book Antiqua" w:cs="Times New Roman"/>
          <w:szCs w:val="24"/>
          <w:lang w:eastAsia="zh-CN"/>
        </w:rPr>
        <w:t xml:space="preserve"> I, </w:t>
      </w:r>
      <w:proofErr w:type="spellStart"/>
      <w:r w:rsidRPr="009239A8">
        <w:rPr>
          <w:rFonts w:ascii="Book Antiqua" w:eastAsia="宋体" w:hAnsi="Book Antiqua" w:cs="Times New Roman"/>
          <w:szCs w:val="24"/>
          <w:lang w:eastAsia="zh-CN"/>
        </w:rPr>
        <w:t>Tishkov</w:t>
      </w:r>
      <w:proofErr w:type="spellEnd"/>
      <w:r w:rsidRPr="009239A8">
        <w:rPr>
          <w:rFonts w:ascii="Book Antiqua" w:eastAsia="宋体" w:hAnsi="Book Antiqua" w:cs="Times New Roman"/>
          <w:szCs w:val="24"/>
          <w:lang w:eastAsia="zh-CN"/>
        </w:rPr>
        <w:t xml:space="preserve"> I. Role of digital single-operator </w:t>
      </w:r>
      <w:proofErr w:type="spellStart"/>
      <w:r w:rsidRPr="009239A8">
        <w:rPr>
          <w:rFonts w:ascii="Book Antiqua" w:eastAsia="宋体" w:hAnsi="Book Antiqua" w:cs="Times New Roman"/>
          <w:szCs w:val="24"/>
          <w:lang w:eastAsia="zh-CN"/>
        </w:rPr>
        <w:t>cholangioscopy</w:t>
      </w:r>
      <w:proofErr w:type="spellEnd"/>
      <w:r w:rsidRPr="009239A8">
        <w:rPr>
          <w:rFonts w:ascii="Book Antiqua" w:eastAsia="宋体" w:hAnsi="Book Antiqua" w:cs="Times New Roman"/>
          <w:szCs w:val="24"/>
          <w:lang w:eastAsia="zh-CN"/>
        </w:rPr>
        <w:t xml:space="preserve"> in the diagnosis and treatment of biliary disorders. </w:t>
      </w:r>
      <w:r w:rsidRPr="009239A8">
        <w:rPr>
          <w:rFonts w:ascii="Book Antiqua" w:eastAsia="宋体" w:hAnsi="Book Antiqua" w:cs="Times New Roman"/>
          <w:i/>
          <w:szCs w:val="24"/>
          <w:lang w:eastAsia="zh-CN"/>
        </w:rPr>
        <w:t xml:space="preserve">World J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szCs w:val="24"/>
          <w:lang w:eastAsia="zh-CN"/>
        </w:rPr>
        <w:t xml:space="preserve"> 2019; </w:t>
      </w:r>
      <w:r w:rsidRPr="009239A8">
        <w:rPr>
          <w:rFonts w:ascii="Book Antiqua" w:eastAsia="宋体" w:hAnsi="Book Antiqua" w:cs="Times New Roman"/>
          <w:b/>
          <w:szCs w:val="24"/>
          <w:lang w:eastAsia="zh-CN"/>
        </w:rPr>
        <w:t>11</w:t>
      </w:r>
      <w:r w:rsidRPr="009239A8">
        <w:rPr>
          <w:rFonts w:ascii="Book Antiqua" w:eastAsia="宋体" w:hAnsi="Book Antiqua" w:cs="Times New Roman"/>
          <w:szCs w:val="24"/>
          <w:lang w:eastAsia="zh-CN"/>
        </w:rPr>
        <w:t>: 31-40 [PMID: 30705730 DOI: 10.4253/wjge.v11.i1.31]</w:t>
      </w:r>
    </w:p>
    <w:p w14:paraId="73990A22"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24 </w:t>
      </w:r>
      <w:proofErr w:type="spellStart"/>
      <w:r w:rsidRPr="009239A8">
        <w:rPr>
          <w:rFonts w:ascii="Book Antiqua" w:eastAsia="宋体" w:hAnsi="Book Antiqua" w:cs="Times New Roman"/>
          <w:b/>
          <w:szCs w:val="24"/>
          <w:lang w:eastAsia="zh-CN"/>
        </w:rPr>
        <w:t>Mammen</w:t>
      </w:r>
      <w:proofErr w:type="spellEnd"/>
      <w:r w:rsidRPr="009239A8">
        <w:rPr>
          <w:rFonts w:ascii="Book Antiqua" w:eastAsia="宋体" w:hAnsi="Book Antiqua" w:cs="Times New Roman"/>
          <w:b/>
          <w:szCs w:val="24"/>
          <w:lang w:eastAsia="zh-CN"/>
        </w:rPr>
        <w:t xml:space="preserve"> A</w:t>
      </w:r>
      <w:r w:rsidRPr="009239A8">
        <w:rPr>
          <w:rFonts w:ascii="Book Antiqua" w:eastAsia="宋体" w:hAnsi="Book Antiqua" w:cs="Times New Roman"/>
          <w:szCs w:val="24"/>
          <w:lang w:eastAsia="zh-CN"/>
        </w:rPr>
        <w:t xml:space="preserve">, Haber G. Difficult Biliary Access: Advanced Cannulation and Sphincterotomy Technique. </w:t>
      </w:r>
      <w:proofErr w:type="spellStart"/>
      <w:r w:rsidRPr="009239A8">
        <w:rPr>
          <w:rFonts w:ascii="Book Antiqua" w:eastAsia="宋体" w:hAnsi="Book Antiqua" w:cs="Times New Roman"/>
          <w:i/>
          <w:szCs w:val="24"/>
          <w:lang w:eastAsia="zh-CN"/>
        </w:rPr>
        <w:t>Gastrointest</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Clin</w:t>
      </w:r>
      <w:proofErr w:type="spellEnd"/>
      <w:r w:rsidRPr="009239A8">
        <w:rPr>
          <w:rFonts w:ascii="Book Antiqua" w:eastAsia="宋体" w:hAnsi="Book Antiqua" w:cs="Times New Roman"/>
          <w:i/>
          <w:szCs w:val="24"/>
          <w:lang w:eastAsia="zh-CN"/>
        </w:rPr>
        <w:t xml:space="preserve"> N Am</w:t>
      </w:r>
      <w:r w:rsidRPr="009239A8">
        <w:rPr>
          <w:rFonts w:ascii="Book Antiqua" w:eastAsia="宋体" w:hAnsi="Book Antiqua" w:cs="Times New Roman"/>
          <w:szCs w:val="24"/>
          <w:lang w:eastAsia="zh-CN"/>
        </w:rPr>
        <w:t xml:space="preserve"> 2015; </w:t>
      </w:r>
      <w:r w:rsidRPr="009239A8">
        <w:rPr>
          <w:rFonts w:ascii="Book Antiqua" w:eastAsia="宋体" w:hAnsi="Book Antiqua" w:cs="Times New Roman"/>
          <w:b/>
          <w:szCs w:val="24"/>
          <w:lang w:eastAsia="zh-CN"/>
        </w:rPr>
        <w:t>25</w:t>
      </w:r>
      <w:r w:rsidRPr="009239A8">
        <w:rPr>
          <w:rFonts w:ascii="Book Antiqua" w:eastAsia="宋体" w:hAnsi="Book Antiqua" w:cs="Times New Roman"/>
          <w:szCs w:val="24"/>
          <w:lang w:eastAsia="zh-CN"/>
        </w:rPr>
        <w:t>: 619-630 [PMID: 26431594 DOI: 10.1016/j.giec.2015.06.007]</w:t>
      </w:r>
    </w:p>
    <w:p w14:paraId="5126BC5A"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25 </w:t>
      </w:r>
      <w:proofErr w:type="spellStart"/>
      <w:r w:rsidRPr="009239A8">
        <w:rPr>
          <w:rFonts w:ascii="Book Antiqua" w:eastAsia="宋体" w:hAnsi="Book Antiqua" w:cs="Times New Roman"/>
          <w:b/>
          <w:szCs w:val="24"/>
          <w:lang w:eastAsia="zh-CN"/>
        </w:rPr>
        <w:t>Tytgat</w:t>
      </w:r>
      <w:proofErr w:type="spellEnd"/>
      <w:r w:rsidRPr="009239A8">
        <w:rPr>
          <w:rFonts w:ascii="Book Antiqua" w:eastAsia="宋体" w:hAnsi="Book Antiqua" w:cs="Times New Roman"/>
          <w:b/>
          <w:szCs w:val="24"/>
          <w:lang w:eastAsia="zh-CN"/>
        </w:rPr>
        <w:t xml:space="preserve"> GN</w:t>
      </w:r>
      <w:r w:rsidRPr="009239A8">
        <w:rPr>
          <w:rFonts w:ascii="Book Antiqua" w:eastAsia="宋体" w:hAnsi="Book Antiqua" w:cs="Times New Roman"/>
          <w:szCs w:val="24"/>
          <w:lang w:eastAsia="zh-CN"/>
        </w:rPr>
        <w:t xml:space="preserve">, Ignacio JG. Technicalities of endoscopic biopsy. </w:t>
      </w:r>
      <w:r w:rsidRPr="009239A8">
        <w:rPr>
          <w:rFonts w:ascii="Book Antiqua" w:eastAsia="宋体" w:hAnsi="Book Antiqua" w:cs="Times New Roman"/>
          <w:i/>
          <w:szCs w:val="24"/>
          <w:lang w:eastAsia="zh-CN"/>
        </w:rPr>
        <w:t>Endoscopy</w:t>
      </w:r>
      <w:r w:rsidRPr="009239A8">
        <w:rPr>
          <w:rFonts w:ascii="Book Antiqua" w:eastAsia="宋体" w:hAnsi="Book Antiqua" w:cs="Times New Roman"/>
          <w:szCs w:val="24"/>
          <w:lang w:eastAsia="zh-CN"/>
        </w:rPr>
        <w:t xml:space="preserve"> 1995; </w:t>
      </w:r>
      <w:r w:rsidRPr="009239A8">
        <w:rPr>
          <w:rFonts w:ascii="Book Antiqua" w:eastAsia="宋体" w:hAnsi="Book Antiqua" w:cs="Times New Roman"/>
          <w:b/>
          <w:szCs w:val="24"/>
          <w:lang w:eastAsia="zh-CN"/>
        </w:rPr>
        <w:t>27</w:t>
      </w:r>
      <w:r w:rsidRPr="009239A8">
        <w:rPr>
          <w:rFonts w:ascii="Book Antiqua" w:eastAsia="宋体" w:hAnsi="Book Antiqua" w:cs="Times New Roman"/>
          <w:szCs w:val="24"/>
          <w:lang w:eastAsia="zh-CN"/>
        </w:rPr>
        <w:t>: 683-688 [PMID: 8903983 DOI: 10.1055/s-2007-1005788]</w:t>
      </w:r>
    </w:p>
    <w:p w14:paraId="5614A83A"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26 </w:t>
      </w:r>
      <w:proofErr w:type="spellStart"/>
      <w:r w:rsidRPr="009239A8">
        <w:rPr>
          <w:rFonts w:ascii="Book Antiqua" w:eastAsia="宋体" w:hAnsi="Book Antiqua" w:cs="Times New Roman"/>
          <w:b/>
          <w:szCs w:val="24"/>
          <w:lang w:eastAsia="zh-CN"/>
        </w:rPr>
        <w:t>Rozeboom</w:t>
      </w:r>
      <w:proofErr w:type="spellEnd"/>
      <w:r w:rsidRPr="009239A8">
        <w:rPr>
          <w:rFonts w:ascii="Book Antiqua" w:eastAsia="宋体" w:hAnsi="Book Antiqua" w:cs="Times New Roman"/>
          <w:b/>
          <w:szCs w:val="24"/>
          <w:lang w:eastAsia="zh-CN"/>
        </w:rPr>
        <w:t xml:space="preserve"> ED</w:t>
      </w:r>
      <w:r w:rsidRPr="009239A8">
        <w:rPr>
          <w:rFonts w:ascii="Book Antiqua" w:eastAsia="宋体" w:hAnsi="Book Antiqua" w:cs="Times New Roman"/>
          <w:szCs w:val="24"/>
          <w:lang w:eastAsia="zh-CN"/>
        </w:rPr>
        <w:t xml:space="preserve">, </w:t>
      </w:r>
      <w:proofErr w:type="spellStart"/>
      <w:r w:rsidRPr="009239A8">
        <w:rPr>
          <w:rFonts w:ascii="Book Antiqua" w:eastAsia="宋体" w:hAnsi="Book Antiqua" w:cs="Times New Roman"/>
          <w:szCs w:val="24"/>
          <w:lang w:eastAsia="zh-CN"/>
        </w:rPr>
        <w:t>Reilink</w:t>
      </w:r>
      <w:proofErr w:type="spellEnd"/>
      <w:r w:rsidRPr="009239A8">
        <w:rPr>
          <w:rFonts w:ascii="Book Antiqua" w:eastAsia="宋体" w:hAnsi="Book Antiqua" w:cs="Times New Roman"/>
          <w:szCs w:val="24"/>
          <w:lang w:eastAsia="zh-CN"/>
        </w:rPr>
        <w:t xml:space="preserve"> R, Schwartz MP, </w:t>
      </w:r>
      <w:proofErr w:type="spellStart"/>
      <w:r w:rsidRPr="009239A8">
        <w:rPr>
          <w:rFonts w:ascii="Book Antiqua" w:eastAsia="宋体" w:hAnsi="Book Antiqua" w:cs="Times New Roman"/>
          <w:szCs w:val="24"/>
          <w:lang w:eastAsia="zh-CN"/>
        </w:rPr>
        <w:t>Fockens</w:t>
      </w:r>
      <w:proofErr w:type="spellEnd"/>
      <w:r w:rsidRPr="009239A8">
        <w:rPr>
          <w:rFonts w:ascii="Book Antiqua" w:eastAsia="宋体" w:hAnsi="Book Antiqua" w:cs="Times New Roman"/>
          <w:szCs w:val="24"/>
          <w:lang w:eastAsia="zh-CN"/>
        </w:rPr>
        <w:t xml:space="preserve"> P, </w:t>
      </w:r>
      <w:proofErr w:type="spellStart"/>
      <w:r w:rsidRPr="009239A8">
        <w:rPr>
          <w:rFonts w:ascii="Book Antiqua" w:eastAsia="宋体" w:hAnsi="Book Antiqua" w:cs="Times New Roman"/>
          <w:szCs w:val="24"/>
          <w:lang w:eastAsia="zh-CN"/>
        </w:rPr>
        <w:t>Broeders</w:t>
      </w:r>
      <w:proofErr w:type="spellEnd"/>
      <w:r w:rsidRPr="009239A8">
        <w:rPr>
          <w:rFonts w:ascii="Book Antiqua" w:eastAsia="宋体" w:hAnsi="Book Antiqua" w:cs="Times New Roman"/>
          <w:szCs w:val="24"/>
          <w:lang w:eastAsia="zh-CN"/>
        </w:rPr>
        <w:t xml:space="preserve"> IA. Evaluation of the tip-bending response in clinically used endoscopes. </w:t>
      </w:r>
      <w:proofErr w:type="spellStart"/>
      <w:r w:rsidRPr="009239A8">
        <w:rPr>
          <w:rFonts w:ascii="Book Antiqua" w:eastAsia="宋体" w:hAnsi="Book Antiqua" w:cs="Times New Roman"/>
          <w:i/>
          <w:szCs w:val="24"/>
          <w:lang w:eastAsia="zh-CN"/>
        </w:rPr>
        <w:t>Endosc</w:t>
      </w:r>
      <w:proofErr w:type="spellEnd"/>
      <w:r w:rsidRPr="009239A8">
        <w:rPr>
          <w:rFonts w:ascii="Book Antiqua" w:eastAsia="宋体" w:hAnsi="Book Antiqua" w:cs="Times New Roman"/>
          <w:i/>
          <w:szCs w:val="24"/>
          <w:lang w:eastAsia="zh-CN"/>
        </w:rPr>
        <w:t xml:space="preserve"> </w:t>
      </w:r>
      <w:proofErr w:type="spellStart"/>
      <w:r w:rsidRPr="009239A8">
        <w:rPr>
          <w:rFonts w:ascii="Book Antiqua" w:eastAsia="宋体" w:hAnsi="Book Antiqua" w:cs="Times New Roman"/>
          <w:i/>
          <w:szCs w:val="24"/>
          <w:lang w:eastAsia="zh-CN"/>
        </w:rPr>
        <w:t>Int</w:t>
      </w:r>
      <w:proofErr w:type="spellEnd"/>
      <w:r w:rsidRPr="009239A8">
        <w:rPr>
          <w:rFonts w:ascii="Book Antiqua" w:eastAsia="宋体" w:hAnsi="Book Antiqua" w:cs="Times New Roman"/>
          <w:i/>
          <w:szCs w:val="24"/>
          <w:lang w:eastAsia="zh-CN"/>
        </w:rPr>
        <w:t xml:space="preserve"> Open</w:t>
      </w:r>
      <w:r w:rsidRPr="009239A8">
        <w:rPr>
          <w:rFonts w:ascii="Book Antiqua" w:eastAsia="宋体" w:hAnsi="Book Antiqua" w:cs="Times New Roman"/>
          <w:szCs w:val="24"/>
          <w:lang w:eastAsia="zh-CN"/>
        </w:rPr>
        <w:t xml:space="preserve"> 2016; </w:t>
      </w:r>
      <w:r w:rsidRPr="009239A8">
        <w:rPr>
          <w:rFonts w:ascii="Book Antiqua" w:eastAsia="宋体" w:hAnsi="Book Antiqua" w:cs="Times New Roman"/>
          <w:b/>
          <w:szCs w:val="24"/>
          <w:lang w:eastAsia="zh-CN"/>
        </w:rPr>
        <w:t>4</w:t>
      </w:r>
      <w:r w:rsidRPr="009239A8">
        <w:rPr>
          <w:rFonts w:ascii="Book Antiqua" w:eastAsia="宋体" w:hAnsi="Book Antiqua" w:cs="Times New Roman"/>
          <w:szCs w:val="24"/>
          <w:lang w:eastAsia="zh-CN"/>
        </w:rPr>
        <w:t>: E466-E471 [PMID: 27092330 DOI: 10.1055/s-0042-104115]</w:t>
      </w:r>
    </w:p>
    <w:p w14:paraId="7186A99C"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27 </w:t>
      </w:r>
      <w:proofErr w:type="spellStart"/>
      <w:r w:rsidRPr="009239A8">
        <w:rPr>
          <w:rFonts w:ascii="Book Antiqua" w:eastAsia="宋体" w:hAnsi="Book Antiqua" w:cs="Times New Roman"/>
          <w:b/>
          <w:szCs w:val="24"/>
          <w:lang w:eastAsia="zh-CN"/>
        </w:rPr>
        <w:t>Kovaleva</w:t>
      </w:r>
      <w:proofErr w:type="spellEnd"/>
      <w:r w:rsidRPr="009239A8">
        <w:rPr>
          <w:rFonts w:ascii="Book Antiqua" w:eastAsia="宋体" w:hAnsi="Book Antiqua" w:cs="Times New Roman"/>
          <w:b/>
          <w:szCs w:val="24"/>
          <w:lang w:eastAsia="zh-CN"/>
        </w:rPr>
        <w:t xml:space="preserve"> J</w:t>
      </w:r>
      <w:r w:rsidRPr="009239A8">
        <w:rPr>
          <w:rFonts w:ascii="Book Antiqua" w:eastAsia="宋体" w:hAnsi="Book Antiqua" w:cs="Times New Roman"/>
          <w:szCs w:val="24"/>
          <w:lang w:eastAsia="zh-CN"/>
        </w:rPr>
        <w:t xml:space="preserve">, Peters FT, van der Mei HC, </w:t>
      </w:r>
      <w:proofErr w:type="spellStart"/>
      <w:r w:rsidRPr="009239A8">
        <w:rPr>
          <w:rFonts w:ascii="Book Antiqua" w:eastAsia="宋体" w:hAnsi="Book Antiqua" w:cs="Times New Roman"/>
          <w:szCs w:val="24"/>
          <w:lang w:eastAsia="zh-CN"/>
        </w:rPr>
        <w:t>Degener</w:t>
      </w:r>
      <w:proofErr w:type="spellEnd"/>
      <w:r w:rsidRPr="009239A8">
        <w:rPr>
          <w:rFonts w:ascii="Book Antiqua" w:eastAsia="宋体" w:hAnsi="Book Antiqua" w:cs="Times New Roman"/>
          <w:szCs w:val="24"/>
          <w:lang w:eastAsia="zh-CN"/>
        </w:rPr>
        <w:t xml:space="preserve"> JE. Transmission of infection by flexible gastrointestinal endoscopy and bronchoscopy. </w:t>
      </w:r>
      <w:r w:rsidRPr="009239A8">
        <w:rPr>
          <w:rFonts w:ascii="Book Antiqua" w:eastAsia="宋体" w:hAnsi="Book Antiqua" w:cs="Times New Roman"/>
          <w:i/>
          <w:szCs w:val="24"/>
          <w:lang w:eastAsia="zh-CN"/>
        </w:rPr>
        <w:t>Clin Microbiol Rev</w:t>
      </w:r>
      <w:r w:rsidRPr="009239A8">
        <w:rPr>
          <w:rFonts w:ascii="Book Antiqua" w:eastAsia="宋体" w:hAnsi="Book Antiqua" w:cs="Times New Roman"/>
          <w:szCs w:val="24"/>
          <w:lang w:eastAsia="zh-CN"/>
        </w:rPr>
        <w:t xml:space="preserve"> 2013; </w:t>
      </w:r>
      <w:r w:rsidRPr="009239A8">
        <w:rPr>
          <w:rFonts w:ascii="Book Antiqua" w:eastAsia="宋体" w:hAnsi="Book Antiqua" w:cs="Times New Roman"/>
          <w:b/>
          <w:szCs w:val="24"/>
          <w:lang w:eastAsia="zh-CN"/>
        </w:rPr>
        <w:t>26</w:t>
      </w:r>
      <w:r w:rsidRPr="009239A8">
        <w:rPr>
          <w:rFonts w:ascii="Book Antiqua" w:eastAsia="宋体" w:hAnsi="Book Antiqua" w:cs="Times New Roman"/>
          <w:szCs w:val="24"/>
          <w:lang w:eastAsia="zh-CN"/>
        </w:rPr>
        <w:t>: 231-254 [PMID: 23554415 DOI: 10.1128/CMR.00085-12]</w:t>
      </w:r>
    </w:p>
    <w:p w14:paraId="5625BF21"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28 </w:t>
      </w:r>
      <w:r w:rsidRPr="009239A8">
        <w:rPr>
          <w:rFonts w:ascii="Book Antiqua" w:eastAsia="宋体" w:hAnsi="Book Antiqua" w:cs="Times New Roman"/>
          <w:b/>
          <w:szCs w:val="24"/>
          <w:lang w:eastAsia="zh-CN"/>
        </w:rPr>
        <w:t>Roberts CG</w:t>
      </w:r>
      <w:r w:rsidRPr="009239A8">
        <w:rPr>
          <w:rFonts w:ascii="Book Antiqua" w:eastAsia="宋体" w:hAnsi="Book Antiqua" w:cs="Times New Roman"/>
          <w:szCs w:val="24"/>
          <w:lang w:eastAsia="zh-CN"/>
        </w:rPr>
        <w:t xml:space="preserve">. The role of biofilms in reprocessing medical devices. </w:t>
      </w:r>
      <w:r w:rsidRPr="009239A8">
        <w:rPr>
          <w:rFonts w:ascii="Book Antiqua" w:eastAsia="宋体" w:hAnsi="Book Antiqua" w:cs="Times New Roman"/>
          <w:i/>
          <w:szCs w:val="24"/>
          <w:lang w:eastAsia="zh-CN"/>
        </w:rPr>
        <w:t>Am J Infect Control</w:t>
      </w:r>
      <w:r w:rsidRPr="009239A8">
        <w:rPr>
          <w:rFonts w:ascii="Book Antiqua" w:eastAsia="宋体" w:hAnsi="Book Antiqua" w:cs="Times New Roman"/>
          <w:szCs w:val="24"/>
          <w:lang w:eastAsia="zh-CN"/>
        </w:rPr>
        <w:t xml:space="preserve"> 2013; </w:t>
      </w:r>
      <w:r w:rsidRPr="009239A8">
        <w:rPr>
          <w:rFonts w:ascii="Book Antiqua" w:eastAsia="宋体" w:hAnsi="Book Antiqua" w:cs="Times New Roman"/>
          <w:b/>
          <w:szCs w:val="24"/>
          <w:lang w:eastAsia="zh-CN"/>
        </w:rPr>
        <w:t>41</w:t>
      </w:r>
      <w:r w:rsidRPr="009239A8">
        <w:rPr>
          <w:rFonts w:ascii="Book Antiqua" w:eastAsia="宋体" w:hAnsi="Book Antiqua" w:cs="Times New Roman"/>
          <w:szCs w:val="24"/>
          <w:lang w:eastAsia="zh-CN"/>
        </w:rPr>
        <w:t>: S77-S80 [PMID: 23622755 DOI: 10.1016/j.ajic.2012.12.008]</w:t>
      </w:r>
    </w:p>
    <w:p w14:paraId="01223FC4" w14:textId="77777777" w:rsidR="009239A8" w:rsidRPr="009239A8" w:rsidRDefault="009239A8" w:rsidP="002E17F8">
      <w:pPr>
        <w:snapToGrid w:val="0"/>
        <w:spacing w:line="360" w:lineRule="auto"/>
        <w:jc w:val="both"/>
        <w:rPr>
          <w:rFonts w:ascii="Book Antiqua" w:eastAsia="宋体" w:hAnsi="Book Antiqua" w:cs="Times New Roman"/>
          <w:szCs w:val="24"/>
          <w:lang w:eastAsia="zh-CN"/>
        </w:rPr>
      </w:pPr>
      <w:r w:rsidRPr="009239A8">
        <w:rPr>
          <w:rFonts w:ascii="Book Antiqua" w:eastAsia="宋体" w:hAnsi="Book Antiqua" w:cs="Times New Roman"/>
          <w:szCs w:val="24"/>
          <w:lang w:eastAsia="zh-CN"/>
        </w:rPr>
        <w:t xml:space="preserve">29 </w:t>
      </w:r>
      <w:proofErr w:type="spellStart"/>
      <w:r w:rsidRPr="009239A8">
        <w:rPr>
          <w:rFonts w:ascii="Book Antiqua" w:eastAsia="宋体" w:hAnsi="Book Antiqua" w:cs="Times New Roman"/>
          <w:b/>
          <w:szCs w:val="24"/>
          <w:lang w:eastAsia="zh-CN"/>
        </w:rPr>
        <w:t>Rutala</w:t>
      </w:r>
      <w:proofErr w:type="spellEnd"/>
      <w:r w:rsidRPr="009239A8">
        <w:rPr>
          <w:rFonts w:ascii="Book Antiqua" w:eastAsia="宋体" w:hAnsi="Book Antiqua" w:cs="Times New Roman"/>
          <w:b/>
          <w:szCs w:val="24"/>
          <w:lang w:eastAsia="zh-CN"/>
        </w:rPr>
        <w:t xml:space="preserve"> WA</w:t>
      </w:r>
      <w:r w:rsidRPr="009239A8">
        <w:rPr>
          <w:rFonts w:ascii="Book Antiqua" w:eastAsia="宋体" w:hAnsi="Book Antiqua" w:cs="Times New Roman"/>
          <w:szCs w:val="24"/>
          <w:lang w:eastAsia="zh-CN"/>
        </w:rPr>
        <w:t xml:space="preserve">, Weber DJ. Reprocessing </w:t>
      </w:r>
      <w:proofErr w:type="spellStart"/>
      <w:r w:rsidRPr="009239A8">
        <w:rPr>
          <w:rFonts w:ascii="Book Antiqua" w:eastAsia="宋体" w:hAnsi="Book Antiqua" w:cs="Times New Roman"/>
          <w:szCs w:val="24"/>
          <w:lang w:eastAsia="zh-CN"/>
        </w:rPr>
        <w:t>semicritical</w:t>
      </w:r>
      <w:proofErr w:type="spellEnd"/>
      <w:r w:rsidRPr="009239A8">
        <w:rPr>
          <w:rFonts w:ascii="Book Antiqua" w:eastAsia="宋体" w:hAnsi="Book Antiqua" w:cs="Times New Roman"/>
          <w:szCs w:val="24"/>
          <w:lang w:eastAsia="zh-CN"/>
        </w:rPr>
        <w:t xml:space="preserve"> items: Outbreaks and current issues. </w:t>
      </w:r>
      <w:r w:rsidRPr="009239A8">
        <w:rPr>
          <w:rFonts w:ascii="Book Antiqua" w:eastAsia="宋体" w:hAnsi="Book Antiqua" w:cs="Times New Roman"/>
          <w:i/>
          <w:szCs w:val="24"/>
          <w:lang w:eastAsia="zh-CN"/>
        </w:rPr>
        <w:t>Am J Infect Control</w:t>
      </w:r>
      <w:r w:rsidRPr="009239A8">
        <w:rPr>
          <w:rFonts w:ascii="Book Antiqua" w:eastAsia="宋体" w:hAnsi="Book Antiqua" w:cs="Times New Roman"/>
          <w:szCs w:val="24"/>
          <w:lang w:eastAsia="zh-CN"/>
        </w:rPr>
        <w:t xml:space="preserve"> 2019; </w:t>
      </w:r>
      <w:r w:rsidRPr="009239A8">
        <w:rPr>
          <w:rFonts w:ascii="Book Antiqua" w:eastAsia="宋体" w:hAnsi="Book Antiqua" w:cs="Times New Roman"/>
          <w:b/>
          <w:szCs w:val="24"/>
          <w:lang w:eastAsia="zh-CN"/>
        </w:rPr>
        <w:t>47S</w:t>
      </w:r>
      <w:r w:rsidRPr="009239A8">
        <w:rPr>
          <w:rFonts w:ascii="Book Antiqua" w:eastAsia="宋体" w:hAnsi="Book Antiqua" w:cs="Times New Roman"/>
          <w:szCs w:val="24"/>
          <w:lang w:eastAsia="zh-CN"/>
        </w:rPr>
        <w:t>: A79-A89 [PMID: 31146856 DOI: 10.1016/j.ajic.2019.01.015]</w:t>
      </w:r>
    </w:p>
    <w:p w14:paraId="2CB7E476" w14:textId="77777777" w:rsidR="005929A7" w:rsidRPr="00CF356C" w:rsidRDefault="005929A7" w:rsidP="00F11383">
      <w:pPr>
        <w:widowControl/>
        <w:snapToGrid w:val="0"/>
        <w:spacing w:line="360" w:lineRule="auto"/>
        <w:rPr>
          <w:rFonts w:ascii="Book Antiqua" w:hAnsi="Book Antiqua" w:cs="Times New Roman"/>
          <w:b/>
        </w:rPr>
      </w:pPr>
      <w:r w:rsidRPr="00CF356C">
        <w:rPr>
          <w:rFonts w:ascii="Book Antiqua" w:hAnsi="Book Antiqua" w:cs="Times New Roman"/>
          <w:b/>
        </w:rPr>
        <w:t>Footnotes</w:t>
      </w:r>
    </w:p>
    <w:p w14:paraId="3EEF96D5" w14:textId="77777777" w:rsidR="00674AAC" w:rsidRPr="00837A76" w:rsidRDefault="00674AAC" w:rsidP="002E17F8">
      <w:pPr>
        <w:snapToGrid w:val="0"/>
        <w:spacing w:line="360" w:lineRule="auto"/>
        <w:mirrorIndents/>
        <w:jc w:val="both"/>
        <w:rPr>
          <w:rFonts w:ascii="Book Antiqua" w:hAnsi="Book Antiqua" w:cs="Times New Roman"/>
          <w:szCs w:val="24"/>
        </w:rPr>
      </w:pPr>
      <w:r w:rsidRPr="00837A76">
        <w:rPr>
          <w:rFonts w:ascii="Book Antiqua" w:hAnsi="Book Antiqua" w:cs="Times New Roman"/>
          <w:b/>
          <w:iCs/>
          <w:szCs w:val="24"/>
        </w:rPr>
        <w:t>Institutional review board statement:</w:t>
      </w:r>
      <w:r w:rsidRPr="00837A76">
        <w:rPr>
          <w:rFonts w:ascii="Book Antiqua" w:hAnsi="Book Antiqua" w:cs="Times New Roman"/>
          <w:iCs/>
          <w:szCs w:val="24"/>
        </w:rPr>
        <w:t xml:space="preserve"> This study was reviewed and approved by the Ethics Committee of the </w:t>
      </w:r>
      <w:r w:rsidRPr="00837A76">
        <w:rPr>
          <w:rFonts w:ascii="Book Antiqua" w:hAnsi="Book Antiqua" w:cs="Times New Roman"/>
          <w:szCs w:val="24"/>
        </w:rPr>
        <w:t>Tri-Service General Hospital,</w:t>
      </w:r>
      <w:r w:rsidRPr="00837A76">
        <w:rPr>
          <w:rFonts w:ascii="Book Antiqua" w:eastAsia="TheSans-B4SemiLight" w:hAnsi="Book Antiqua" w:cs="Times New Roman"/>
          <w:szCs w:val="24"/>
        </w:rPr>
        <w:t xml:space="preserve"> </w:t>
      </w:r>
      <w:r w:rsidRPr="00837A76">
        <w:rPr>
          <w:rFonts w:ascii="Book Antiqua" w:hAnsi="Book Antiqua" w:cs="Times New Roman"/>
          <w:szCs w:val="24"/>
        </w:rPr>
        <w:t>National Defense Medical Center, Taiwan.</w:t>
      </w:r>
    </w:p>
    <w:p w14:paraId="087A2C38" w14:textId="77777777" w:rsidR="00674AAC" w:rsidRPr="00837A76" w:rsidRDefault="00674AAC" w:rsidP="002E17F8">
      <w:pPr>
        <w:snapToGrid w:val="0"/>
        <w:spacing w:line="360" w:lineRule="auto"/>
        <w:mirrorIndents/>
        <w:jc w:val="both"/>
        <w:rPr>
          <w:rFonts w:ascii="Book Antiqua" w:hAnsi="Book Antiqua" w:cs="Times New Roman"/>
          <w:szCs w:val="24"/>
        </w:rPr>
      </w:pPr>
    </w:p>
    <w:p w14:paraId="51FF14B8" w14:textId="77777777" w:rsidR="00674AAC" w:rsidRPr="00837A76" w:rsidRDefault="00674AAC" w:rsidP="002E17F8">
      <w:pPr>
        <w:shd w:val="clear" w:color="auto" w:fill="FFFFFF"/>
        <w:snapToGrid w:val="0"/>
        <w:spacing w:line="360" w:lineRule="auto"/>
        <w:mirrorIndents/>
        <w:jc w:val="both"/>
        <w:outlineLvl w:val="3"/>
        <w:rPr>
          <w:rFonts w:ascii="Book Antiqua" w:hAnsi="Book Antiqua" w:cs="Times New Roman"/>
          <w:iCs/>
          <w:szCs w:val="24"/>
        </w:rPr>
      </w:pPr>
      <w:r w:rsidRPr="00837A76">
        <w:rPr>
          <w:rFonts w:ascii="Book Antiqua" w:hAnsi="Book Antiqua" w:cs="Times New Roman"/>
          <w:b/>
          <w:iCs/>
          <w:szCs w:val="24"/>
        </w:rPr>
        <w:t xml:space="preserve">Informed consent statement: </w:t>
      </w:r>
      <w:r w:rsidRPr="00837A76">
        <w:rPr>
          <w:rFonts w:ascii="Book Antiqua" w:hAnsi="Book Antiqua" w:cs="Times New Roman"/>
          <w:iCs/>
          <w:szCs w:val="24"/>
        </w:rPr>
        <w:t>Patients were not required to give informed consent to the study because the analysis used anonymous clinical data that were obtained after each patient agreed to treatment by written consent.</w:t>
      </w:r>
    </w:p>
    <w:p w14:paraId="41CAAF69" w14:textId="77777777" w:rsidR="00674AAC" w:rsidRPr="00837A76" w:rsidRDefault="00674AAC" w:rsidP="002E17F8">
      <w:pPr>
        <w:shd w:val="clear" w:color="auto" w:fill="FFFFFF"/>
        <w:snapToGrid w:val="0"/>
        <w:spacing w:line="360" w:lineRule="auto"/>
        <w:mirrorIndents/>
        <w:jc w:val="both"/>
        <w:outlineLvl w:val="3"/>
        <w:rPr>
          <w:rFonts w:ascii="Book Antiqua" w:hAnsi="Book Antiqua" w:cs="Times New Roman"/>
          <w:iCs/>
          <w:szCs w:val="24"/>
        </w:rPr>
      </w:pPr>
    </w:p>
    <w:p w14:paraId="17B81D73" w14:textId="77777777" w:rsidR="00674AAC" w:rsidRPr="00837A76" w:rsidRDefault="00674AAC" w:rsidP="002E17F8">
      <w:pPr>
        <w:shd w:val="clear" w:color="auto" w:fill="FFFFFF"/>
        <w:snapToGrid w:val="0"/>
        <w:spacing w:line="360" w:lineRule="auto"/>
        <w:mirrorIndents/>
        <w:jc w:val="both"/>
        <w:outlineLvl w:val="3"/>
        <w:rPr>
          <w:rFonts w:ascii="Book Antiqua" w:hAnsi="Book Antiqua" w:cs="Times New Roman"/>
          <w:iCs/>
          <w:szCs w:val="24"/>
        </w:rPr>
      </w:pPr>
      <w:r w:rsidRPr="00837A76">
        <w:rPr>
          <w:rFonts w:ascii="Book Antiqua" w:hAnsi="Book Antiqua" w:cs="Times New Roman"/>
          <w:b/>
          <w:iCs/>
          <w:szCs w:val="24"/>
        </w:rPr>
        <w:t xml:space="preserve">Conflict-of-interest statement: </w:t>
      </w:r>
      <w:r w:rsidRPr="00837A76">
        <w:rPr>
          <w:rFonts w:ascii="Book Antiqua" w:hAnsi="Book Antiqua" w:cs="Times New Roman"/>
          <w:iCs/>
          <w:szCs w:val="24"/>
        </w:rPr>
        <w:t>All authors declare that they have no conflicts of interest.</w:t>
      </w:r>
    </w:p>
    <w:p w14:paraId="0D4E7123" w14:textId="77777777" w:rsidR="00674AAC" w:rsidRPr="00837A76" w:rsidRDefault="00674AAC" w:rsidP="002E17F8">
      <w:pPr>
        <w:shd w:val="clear" w:color="auto" w:fill="FFFFFF"/>
        <w:snapToGrid w:val="0"/>
        <w:spacing w:line="360" w:lineRule="auto"/>
        <w:mirrorIndents/>
        <w:jc w:val="both"/>
        <w:outlineLvl w:val="3"/>
        <w:rPr>
          <w:rFonts w:ascii="Book Antiqua" w:hAnsi="Book Antiqua" w:cs="Times New Roman"/>
          <w:iCs/>
          <w:szCs w:val="24"/>
        </w:rPr>
      </w:pPr>
    </w:p>
    <w:p w14:paraId="15571393" w14:textId="77777777" w:rsidR="00674AAC" w:rsidRPr="00837A76" w:rsidRDefault="00674AAC" w:rsidP="002E17F8">
      <w:pPr>
        <w:shd w:val="clear" w:color="auto" w:fill="FFFFFF"/>
        <w:snapToGrid w:val="0"/>
        <w:spacing w:line="360" w:lineRule="auto"/>
        <w:mirrorIndents/>
        <w:jc w:val="both"/>
        <w:outlineLvl w:val="3"/>
        <w:rPr>
          <w:rFonts w:ascii="Book Antiqua" w:hAnsi="Book Antiqua" w:cs="Times New Roman"/>
          <w:iCs/>
          <w:szCs w:val="24"/>
        </w:rPr>
      </w:pPr>
      <w:r w:rsidRPr="00837A76">
        <w:rPr>
          <w:rFonts w:ascii="Book Antiqua" w:hAnsi="Book Antiqua" w:cs="Times New Roman"/>
          <w:b/>
          <w:iCs/>
          <w:szCs w:val="24"/>
        </w:rPr>
        <w:t xml:space="preserve">Data sharing statement: </w:t>
      </w:r>
      <w:r w:rsidRPr="00837A76">
        <w:rPr>
          <w:rFonts w:ascii="Book Antiqua" w:hAnsi="Book Antiqua" w:cs="Times New Roman"/>
          <w:iCs/>
          <w:szCs w:val="24"/>
        </w:rPr>
        <w:t>No additional data are available.</w:t>
      </w:r>
    </w:p>
    <w:p w14:paraId="57F3CC40" w14:textId="77777777" w:rsidR="00674AAC" w:rsidRDefault="00674AAC" w:rsidP="002E17F8">
      <w:pPr>
        <w:snapToGrid w:val="0"/>
        <w:spacing w:line="360" w:lineRule="auto"/>
        <w:jc w:val="both"/>
        <w:rPr>
          <w:rFonts w:ascii="Book Antiqua" w:hAnsi="Book Antiqua" w:cs="Times New Roman"/>
          <w:szCs w:val="24"/>
        </w:rPr>
      </w:pPr>
    </w:p>
    <w:p w14:paraId="2C41BA69" w14:textId="77777777" w:rsidR="00714CE9" w:rsidRPr="00714CE9" w:rsidRDefault="00714CE9" w:rsidP="002E17F8">
      <w:pPr>
        <w:adjustRightInd w:val="0"/>
        <w:snapToGrid w:val="0"/>
        <w:spacing w:line="360" w:lineRule="auto"/>
        <w:jc w:val="both"/>
        <w:rPr>
          <w:rFonts w:ascii="Book Antiqua" w:eastAsia="宋体" w:hAnsi="Book Antiqua" w:cs="Times New Roman"/>
          <w:szCs w:val="24"/>
          <w:lang w:eastAsia="zh-CN"/>
        </w:rPr>
      </w:pPr>
      <w:r w:rsidRPr="00714CE9">
        <w:rPr>
          <w:rFonts w:ascii="Book Antiqua" w:eastAsia="宋体" w:hAnsi="Book Antiqua" w:cs="Times New Roman"/>
          <w:b/>
          <w:color w:val="000000"/>
          <w:szCs w:val="24"/>
          <w:lang w:eastAsia="zh-CN"/>
        </w:rPr>
        <w:t>Open-Access:</w:t>
      </w:r>
      <w:r w:rsidRPr="00714CE9">
        <w:rPr>
          <w:rFonts w:ascii="Book Antiqua" w:eastAsia="宋体" w:hAnsi="Book Antiqua" w:cs="Times New Roman"/>
          <w:color w:val="000000"/>
          <w:szCs w:val="24"/>
          <w:lang w:eastAsia="zh-CN"/>
        </w:rPr>
        <w:t xml:space="preserve"> This article is an open-access </w:t>
      </w:r>
      <w:r w:rsidRPr="00714CE9">
        <w:rPr>
          <w:rFonts w:ascii="Book Antiqua" w:eastAsia="宋体" w:hAnsi="Book Antiqua" w:cs="Times New Roman"/>
          <w:szCs w:val="24"/>
          <w:lang w:eastAsia="zh-CN"/>
        </w:rPr>
        <w:t xml:space="preserve">article that was selected </w:t>
      </w:r>
      <w:r w:rsidRPr="00714CE9">
        <w:rPr>
          <w:rFonts w:ascii="Book Antiqua" w:eastAsia="宋体" w:hAnsi="Book Antiqua" w:cs="Times New Roman"/>
          <w:color w:val="000000"/>
          <w:szCs w:val="24"/>
          <w:lang w:eastAsia="zh-CN"/>
        </w:rPr>
        <w:t xml:space="preserve">by an in-house editor and fully peer-reviewed by external reviewers. It is distributed in accordance with the Creative Commons Attribution </w:t>
      </w:r>
      <w:proofErr w:type="spellStart"/>
      <w:r w:rsidRPr="00714CE9">
        <w:rPr>
          <w:rFonts w:ascii="Book Antiqua" w:eastAsia="宋体" w:hAnsi="Book Antiqua" w:cs="Times New Roman"/>
          <w:color w:val="000000"/>
          <w:szCs w:val="24"/>
          <w:lang w:eastAsia="zh-CN"/>
        </w:rPr>
        <w:t>NonCommercial</w:t>
      </w:r>
      <w:proofErr w:type="spellEnd"/>
      <w:r w:rsidRPr="00714CE9">
        <w:rPr>
          <w:rFonts w:ascii="Book Antiqua" w:eastAsia="宋体" w:hAnsi="Book Antiqua" w:cs="Times New Roman"/>
          <w:color w:val="000000"/>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990EA8" w14:textId="77777777" w:rsidR="00714CE9" w:rsidRPr="00714CE9" w:rsidRDefault="00714CE9" w:rsidP="002E17F8">
      <w:pPr>
        <w:widowControl/>
        <w:adjustRightInd w:val="0"/>
        <w:snapToGrid w:val="0"/>
        <w:spacing w:line="360" w:lineRule="auto"/>
        <w:jc w:val="both"/>
        <w:rPr>
          <w:rFonts w:ascii="Book Antiqua" w:eastAsia="宋体" w:hAnsi="Book Antiqua" w:cs="Times New Roman"/>
          <w:kern w:val="0"/>
          <w:szCs w:val="24"/>
          <w:lang w:eastAsia="zh-CN"/>
        </w:rPr>
      </w:pPr>
    </w:p>
    <w:p w14:paraId="3AD42BEE" w14:textId="77777777" w:rsidR="00714CE9" w:rsidRPr="00714CE9" w:rsidRDefault="00714CE9" w:rsidP="002E17F8">
      <w:pPr>
        <w:widowControl/>
        <w:adjustRightInd w:val="0"/>
        <w:snapToGrid w:val="0"/>
        <w:spacing w:line="360" w:lineRule="auto"/>
        <w:jc w:val="both"/>
        <w:rPr>
          <w:rFonts w:ascii="Book Antiqua" w:eastAsia="宋体" w:hAnsi="Book Antiqua" w:cs="Times New Roman"/>
          <w:bCs/>
          <w:color w:val="000000"/>
          <w:kern w:val="0"/>
          <w:szCs w:val="24"/>
          <w:lang w:val="fr-FR" w:eastAsia="pl-PL"/>
        </w:rPr>
      </w:pPr>
      <w:r w:rsidRPr="00714CE9">
        <w:rPr>
          <w:rFonts w:ascii="Book Antiqua" w:eastAsia="宋体" w:hAnsi="Book Antiqua" w:cs="Times New Roman"/>
          <w:b/>
          <w:bCs/>
          <w:color w:val="000000"/>
          <w:kern w:val="0"/>
          <w:szCs w:val="24"/>
          <w:lang w:val="fr-FR" w:eastAsia="pl-PL"/>
        </w:rPr>
        <w:t>Manuscript source:</w:t>
      </w:r>
      <w:r w:rsidRPr="00714CE9">
        <w:rPr>
          <w:rFonts w:ascii="Book Antiqua" w:eastAsia="宋体" w:hAnsi="Book Antiqua" w:cs="Times New Roman"/>
          <w:b/>
          <w:bCs/>
          <w:color w:val="000000"/>
          <w:kern w:val="0"/>
          <w:szCs w:val="24"/>
          <w:lang w:val="fr-FR" w:eastAsia="zh-CN"/>
        </w:rPr>
        <w:t xml:space="preserve"> </w:t>
      </w:r>
      <w:r w:rsidRPr="00714CE9">
        <w:rPr>
          <w:rFonts w:ascii="Book Antiqua" w:eastAsia="宋体" w:hAnsi="Book Antiqua" w:cs="Times New Roman"/>
          <w:bCs/>
          <w:color w:val="000000"/>
          <w:kern w:val="0"/>
          <w:szCs w:val="24"/>
          <w:lang w:val="fr-FR" w:eastAsia="pl-PL"/>
        </w:rPr>
        <w:t>Unsolicited manuscript</w:t>
      </w:r>
    </w:p>
    <w:p w14:paraId="78A62EB0" w14:textId="77777777" w:rsidR="00714CE9" w:rsidRPr="00714CE9" w:rsidRDefault="00714CE9" w:rsidP="002E17F8">
      <w:pPr>
        <w:widowControl/>
        <w:adjustRightInd w:val="0"/>
        <w:snapToGrid w:val="0"/>
        <w:spacing w:line="360" w:lineRule="auto"/>
        <w:jc w:val="both"/>
        <w:rPr>
          <w:rFonts w:ascii="Book Antiqua" w:eastAsia="宋体" w:hAnsi="Book Antiqua" w:cs="Times New Roman"/>
          <w:b/>
          <w:bCs/>
          <w:color w:val="000000"/>
          <w:kern w:val="0"/>
          <w:szCs w:val="24"/>
          <w:lang w:val="fr-FR" w:eastAsia="zh-CN"/>
        </w:rPr>
      </w:pPr>
    </w:p>
    <w:p w14:paraId="1A59FEFD" w14:textId="0C40FDD8" w:rsidR="00714CE9" w:rsidRPr="00714CE9" w:rsidRDefault="00714CE9" w:rsidP="002E17F8">
      <w:pPr>
        <w:widowControl/>
        <w:adjustRightInd w:val="0"/>
        <w:snapToGrid w:val="0"/>
        <w:spacing w:line="360" w:lineRule="auto"/>
        <w:jc w:val="both"/>
        <w:rPr>
          <w:rFonts w:ascii="Book Antiqua" w:eastAsia="宋体" w:hAnsi="Book Antiqua" w:cs="Times New Roman"/>
          <w:b/>
          <w:kern w:val="0"/>
          <w:szCs w:val="24"/>
          <w:lang w:eastAsia="zh-CN"/>
        </w:rPr>
      </w:pPr>
      <w:r w:rsidRPr="00714CE9">
        <w:rPr>
          <w:rFonts w:ascii="Book Antiqua" w:eastAsia="宋体" w:hAnsi="Book Antiqua" w:cs="Times New Roman"/>
          <w:b/>
          <w:kern w:val="0"/>
          <w:szCs w:val="24"/>
          <w:lang w:eastAsia="en-US"/>
        </w:rPr>
        <w:t>Peer-review started:</w:t>
      </w:r>
      <w:r w:rsidRPr="00714CE9">
        <w:rPr>
          <w:rFonts w:ascii="Book Antiqua" w:eastAsia="宋体" w:hAnsi="Book Antiqua" w:cs="Times New Roman"/>
          <w:b/>
          <w:kern w:val="0"/>
          <w:szCs w:val="24"/>
          <w:lang w:eastAsia="zh-CN"/>
        </w:rPr>
        <w:t xml:space="preserve"> </w:t>
      </w:r>
      <w:r w:rsidRPr="00714CE9">
        <w:rPr>
          <w:rFonts w:ascii="Book Antiqua" w:eastAsia="宋体" w:hAnsi="Book Antiqua" w:cs="Times New Roman"/>
          <w:kern w:val="0"/>
          <w:szCs w:val="24"/>
          <w:lang w:eastAsia="zh-CN"/>
        </w:rPr>
        <w:t xml:space="preserve">February </w:t>
      </w:r>
      <w:r w:rsidR="00905A94">
        <w:rPr>
          <w:rFonts w:ascii="Book Antiqua" w:eastAsia="宋体" w:hAnsi="Book Antiqua" w:cs="Times New Roman"/>
          <w:kern w:val="0"/>
          <w:szCs w:val="24"/>
          <w:lang w:eastAsia="zh-CN"/>
        </w:rPr>
        <w:t>16</w:t>
      </w:r>
      <w:r w:rsidRPr="00714CE9">
        <w:rPr>
          <w:rFonts w:ascii="Book Antiqua" w:eastAsia="宋体" w:hAnsi="Book Antiqua" w:cs="Times New Roman"/>
          <w:kern w:val="0"/>
          <w:szCs w:val="24"/>
          <w:lang w:eastAsia="zh-CN"/>
        </w:rPr>
        <w:t>, 2020</w:t>
      </w:r>
    </w:p>
    <w:p w14:paraId="0997FCDD" w14:textId="1C39005E" w:rsidR="00714CE9" w:rsidRPr="00714CE9" w:rsidRDefault="00714CE9" w:rsidP="002E17F8">
      <w:pPr>
        <w:widowControl/>
        <w:adjustRightInd w:val="0"/>
        <w:snapToGrid w:val="0"/>
        <w:spacing w:line="360" w:lineRule="auto"/>
        <w:jc w:val="both"/>
        <w:rPr>
          <w:rFonts w:ascii="Book Antiqua" w:eastAsia="宋体" w:hAnsi="Book Antiqua" w:cs="Times New Roman"/>
          <w:b/>
          <w:kern w:val="0"/>
          <w:szCs w:val="24"/>
          <w:lang w:eastAsia="zh-CN"/>
        </w:rPr>
      </w:pPr>
      <w:r w:rsidRPr="00714CE9">
        <w:rPr>
          <w:rFonts w:ascii="Book Antiqua" w:eastAsia="宋体" w:hAnsi="Book Antiqua" w:cs="Times New Roman"/>
          <w:b/>
          <w:kern w:val="0"/>
          <w:szCs w:val="24"/>
          <w:lang w:eastAsia="en-US"/>
        </w:rPr>
        <w:t>First decision:</w:t>
      </w:r>
      <w:r w:rsidRPr="00714CE9">
        <w:rPr>
          <w:rFonts w:ascii="Book Antiqua" w:eastAsia="宋体" w:hAnsi="Book Antiqua" w:cs="Times New Roman"/>
          <w:b/>
          <w:kern w:val="0"/>
          <w:szCs w:val="24"/>
          <w:lang w:eastAsia="zh-CN"/>
        </w:rPr>
        <w:t xml:space="preserve"> </w:t>
      </w:r>
      <w:r w:rsidR="00905A94">
        <w:rPr>
          <w:rFonts w:ascii="Book Antiqua" w:eastAsia="宋体" w:hAnsi="Book Antiqua" w:cs="Times New Roman"/>
          <w:kern w:val="0"/>
          <w:szCs w:val="24"/>
          <w:lang w:eastAsia="zh-CN"/>
        </w:rPr>
        <w:t>May 1</w:t>
      </w:r>
      <w:r w:rsidRPr="00714CE9">
        <w:rPr>
          <w:rFonts w:ascii="Book Antiqua" w:eastAsia="宋体" w:hAnsi="Book Antiqua" w:cs="Times New Roman"/>
          <w:kern w:val="0"/>
          <w:szCs w:val="24"/>
          <w:lang w:eastAsia="zh-CN"/>
        </w:rPr>
        <w:t>, 2020</w:t>
      </w:r>
    </w:p>
    <w:p w14:paraId="26CC72AB" w14:textId="77777777" w:rsidR="00714CE9" w:rsidRPr="00714CE9" w:rsidRDefault="00714CE9" w:rsidP="002E17F8">
      <w:pPr>
        <w:widowControl/>
        <w:adjustRightInd w:val="0"/>
        <w:snapToGrid w:val="0"/>
        <w:spacing w:line="360" w:lineRule="auto"/>
        <w:rPr>
          <w:rFonts w:ascii="Book Antiqua" w:eastAsia="宋体" w:hAnsi="Book Antiqua" w:cs="Times New Roman"/>
          <w:b/>
          <w:kern w:val="0"/>
          <w:szCs w:val="24"/>
          <w:lang w:eastAsia="zh-CN"/>
        </w:rPr>
      </w:pPr>
      <w:r w:rsidRPr="00714CE9">
        <w:rPr>
          <w:rFonts w:ascii="Book Antiqua" w:eastAsia="宋体" w:hAnsi="Book Antiqua" w:cs="Times New Roman"/>
          <w:b/>
          <w:kern w:val="0"/>
          <w:szCs w:val="24"/>
          <w:lang w:eastAsia="en-US"/>
        </w:rPr>
        <w:t>Article in press:</w:t>
      </w:r>
    </w:p>
    <w:p w14:paraId="0C57CF6F" w14:textId="77777777" w:rsidR="00714CE9" w:rsidRPr="00714CE9" w:rsidRDefault="00714CE9" w:rsidP="002E17F8">
      <w:pPr>
        <w:widowControl/>
        <w:adjustRightInd w:val="0"/>
        <w:snapToGrid w:val="0"/>
        <w:spacing w:line="360" w:lineRule="auto"/>
        <w:rPr>
          <w:rFonts w:ascii="Book Antiqua" w:eastAsia="宋体" w:hAnsi="Book Antiqua" w:cs="Times New Roman"/>
          <w:b/>
          <w:kern w:val="0"/>
          <w:szCs w:val="24"/>
          <w:lang w:eastAsia="zh-CN"/>
        </w:rPr>
      </w:pPr>
    </w:p>
    <w:p w14:paraId="1FBD897A" w14:textId="77777777" w:rsidR="00714CE9" w:rsidRPr="00714CE9" w:rsidRDefault="00714CE9" w:rsidP="002E17F8">
      <w:pPr>
        <w:adjustRightInd w:val="0"/>
        <w:snapToGrid w:val="0"/>
        <w:spacing w:line="360" w:lineRule="auto"/>
        <w:jc w:val="both"/>
        <w:rPr>
          <w:rFonts w:ascii="Book Antiqua" w:eastAsia="微软雅黑" w:hAnsi="Book Antiqua" w:cs="Times New Roman"/>
          <w:kern w:val="0"/>
          <w:szCs w:val="24"/>
          <w:lang w:val="fr-FR" w:eastAsia="zh-CN"/>
        </w:rPr>
      </w:pPr>
      <w:r w:rsidRPr="00714CE9">
        <w:rPr>
          <w:rFonts w:ascii="Book Antiqua" w:eastAsia="宋体" w:hAnsi="Book Antiqua" w:cs="Times New Roman"/>
          <w:b/>
          <w:kern w:val="0"/>
          <w:szCs w:val="24"/>
          <w:lang w:val="fr-FR" w:eastAsia="zh-CN"/>
        </w:rPr>
        <w:t xml:space="preserve">Specialty type: </w:t>
      </w:r>
      <w:r w:rsidRPr="00714CE9">
        <w:rPr>
          <w:rFonts w:ascii="Book Antiqua" w:eastAsia="微软雅黑" w:hAnsi="Book Antiqua" w:cs="Times New Roman"/>
          <w:kern w:val="0"/>
          <w:szCs w:val="24"/>
          <w:lang w:val="fr-FR" w:eastAsia="zh-CN"/>
        </w:rPr>
        <w:t>Gastroenterology and hepatology</w:t>
      </w:r>
    </w:p>
    <w:p w14:paraId="454FD0FB" w14:textId="3097B6B1" w:rsidR="00714CE9" w:rsidRPr="00714CE9" w:rsidRDefault="00714CE9" w:rsidP="002E17F8">
      <w:pPr>
        <w:adjustRightInd w:val="0"/>
        <w:snapToGrid w:val="0"/>
        <w:spacing w:line="360" w:lineRule="auto"/>
        <w:jc w:val="both"/>
        <w:rPr>
          <w:rFonts w:ascii="Book Antiqua" w:eastAsia="宋体" w:hAnsi="Book Antiqua" w:cs="Times New Roman"/>
          <w:b/>
          <w:kern w:val="0"/>
          <w:szCs w:val="24"/>
          <w:lang w:val="fr-FR" w:eastAsia="zh-CN"/>
        </w:rPr>
      </w:pPr>
      <w:r w:rsidRPr="00714CE9">
        <w:rPr>
          <w:rFonts w:ascii="Book Antiqua" w:eastAsia="宋体" w:hAnsi="Book Antiqua" w:cs="Times New Roman"/>
          <w:b/>
          <w:kern w:val="0"/>
          <w:szCs w:val="24"/>
          <w:lang w:val="fr-FR" w:eastAsia="zh-CN"/>
        </w:rPr>
        <w:t xml:space="preserve">Country/Territory of origin: </w:t>
      </w:r>
      <w:r w:rsidR="00936858" w:rsidRPr="00936858">
        <w:rPr>
          <w:rFonts w:ascii="Book Antiqua" w:eastAsia="宋体" w:hAnsi="Book Antiqua" w:cs="Times New Roman"/>
          <w:kern w:val="0"/>
          <w:szCs w:val="24"/>
          <w:lang w:eastAsia="zh-CN"/>
        </w:rPr>
        <w:t>Taiwan</w:t>
      </w:r>
    </w:p>
    <w:p w14:paraId="221107D9" w14:textId="77777777" w:rsidR="00714CE9" w:rsidRPr="00714CE9" w:rsidRDefault="00714CE9" w:rsidP="002E17F8">
      <w:pPr>
        <w:adjustRightInd w:val="0"/>
        <w:snapToGrid w:val="0"/>
        <w:spacing w:line="360" w:lineRule="auto"/>
        <w:jc w:val="both"/>
        <w:rPr>
          <w:rFonts w:ascii="Book Antiqua" w:eastAsia="宋体" w:hAnsi="Book Antiqua" w:cs="Times New Roman"/>
          <w:b/>
          <w:kern w:val="0"/>
          <w:szCs w:val="24"/>
          <w:lang w:val="fr-FR" w:eastAsia="zh-CN"/>
        </w:rPr>
      </w:pPr>
      <w:r w:rsidRPr="00714CE9">
        <w:rPr>
          <w:rFonts w:ascii="Book Antiqua" w:eastAsia="宋体" w:hAnsi="Book Antiqua" w:cs="Times New Roman"/>
          <w:b/>
          <w:kern w:val="0"/>
          <w:szCs w:val="24"/>
          <w:lang w:val="fr-FR" w:eastAsia="zh-CN"/>
        </w:rPr>
        <w:t>Peer-review report’s scientific quality classification</w:t>
      </w:r>
    </w:p>
    <w:p w14:paraId="0266E16F" w14:textId="175C0FC7" w:rsidR="00714CE9" w:rsidRPr="00714CE9"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714CE9">
        <w:rPr>
          <w:rFonts w:ascii="Book Antiqua" w:eastAsia="宋体" w:hAnsi="Book Antiqua" w:cs="Times New Roman"/>
          <w:kern w:val="0"/>
          <w:szCs w:val="24"/>
          <w:lang w:val="fr-FR" w:eastAsia="zh-CN"/>
        </w:rPr>
        <w:t xml:space="preserve">Grade A (Excellent): </w:t>
      </w:r>
      <w:r w:rsidR="001060CD">
        <w:rPr>
          <w:rFonts w:ascii="Book Antiqua" w:eastAsia="宋体" w:hAnsi="Book Antiqua" w:cs="Times New Roman"/>
          <w:kern w:val="0"/>
          <w:szCs w:val="24"/>
          <w:lang w:val="fr-FR" w:eastAsia="zh-CN"/>
        </w:rPr>
        <w:t>A</w:t>
      </w:r>
    </w:p>
    <w:p w14:paraId="3FE30B62" w14:textId="364EEBD6" w:rsidR="00714CE9" w:rsidRPr="00714CE9"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714CE9">
        <w:rPr>
          <w:rFonts w:ascii="Book Antiqua" w:eastAsia="宋体" w:hAnsi="Book Antiqua" w:cs="Times New Roman"/>
          <w:kern w:val="0"/>
          <w:szCs w:val="24"/>
          <w:lang w:val="fr-FR" w:eastAsia="zh-CN"/>
        </w:rPr>
        <w:t xml:space="preserve">Grade B (Very good): </w:t>
      </w:r>
      <w:r w:rsidR="001060CD">
        <w:rPr>
          <w:rFonts w:ascii="Book Antiqua" w:eastAsia="宋体" w:hAnsi="Book Antiqua" w:cs="Times New Roman"/>
          <w:kern w:val="0"/>
          <w:szCs w:val="24"/>
          <w:lang w:val="fr-FR" w:eastAsia="zh-CN"/>
        </w:rPr>
        <w:t>0</w:t>
      </w:r>
    </w:p>
    <w:p w14:paraId="043880F4" w14:textId="4B6A3012" w:rsidR="00714CE9" w:rsidRPr="00714CE9"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714CE9">
        <w:rPr>
          <w:rFonts w:ascii="Book Antiqua" w:eastAsia="宋体" w:hAnsi="Book Antiqua" w:cs="Times New Roman"/>
          <w:kern w:val="0"/>
          <w:szCs w:val="24"/>
          <w:lang w:val="fr-FR" w:eastAsia="zh-CN"/>
        </w:rPr>
        <w:t xml:space="preserve">Grade C (Good): </w:t>
      </w:r>
      <w:r w:rsidR="001060CD">
        <w:rPr>
          <w:rFonts w:ascii="Book Antiqua" w:eastAsia="宋体" w:hAnsi="Book Antiqua" w:cs="Times New Roman"/>
          <w:kern w:val="0"/>
          <w:szCs w:val="24"/>
          <w:lang w:val="fr-FR" w:eastAsia="zh-CN"/>
        </w:rPr>
        <w:t>C</w:t>
      </w:r>
    </w:p>
    <w:p w14:paraId="06B7CCA9" w14:textId="2AEB8051" w:rsidR="00714CE9" w:rsidRPr="00714CE9"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714CE9">
        <w:rPr>
          <w:rFonts w:ascii="Book Antiqua" w:eastAsia="宋体" w:hAnsi="Book Antiqua" w:cs="Times New Roman"/>
          <w:kern w:val="0"/>
          <w:szCs w:val="24"/>
          <w:lang w:val="fr-FR" w:eastAsia="zh-CN"/>
        </w:rPr>
        <w:lastRenderedPageBreak/>
        <w:t xml:space="preserve">Grade D (Fair): </w:t>
      </w:r>
      <w:r w:rsidR="001060CD">
        <w:rPr>
          <w:rFonts w:ascii="Book Antiqua" w:eastAsia="宋体" w:hAnsi="Book Antiqua" w:cs="Times New Roman"/>
          <w:kern w:val="0"/>
          <w:szCs w:val="24"/>
          <w:lang w:val="fr-FR" w:eastAsia="zh-CN"/>
        </w:rPr>
        <w:t>D</w:t>
      </w:r>
    </w:p>
    <w:p w14:paraId="543335D4" w14:textId="77777777" w:rsidR="00714CE9" w:rsidRPr="00714CE9" w:rsidRDefault="00714CE9" w:rsidP="002E17F8">
      <w:pPr>
        <w:adjustRightInd w:val="0"/>
        <w:snapToGrid w:val="0"/>
        <w:spacing w:line="360" w:lineRule="auto"/>
        <w:jc w:val="both"/>
        <w:rPr>
          <w:rFonts w:ascii="Book Antiqua" w:eastAsia="等线" w:hAnsi="Book Antiqua" w:cs="Times New Roman"/>
          <w:szCs w:val="24"/>
          <w:lang w:val="hu-HU" w:eastAsia="zh-CN"/>
        </w:rPr>
      </w:pPr>
      <w:r w:rsidRPr="00714CE9">
        <w:rPr>
          <w:rFonts w:ascii="Book Antiqua" w:eastAsia="宋体" w:hAnsi="Book Antiqua" w:cs="Times New Roman"/>
          <w:kern w:val="0"/>
          <w:szCs w:val="24"/>
          <w:lang w:val="fr-FR" w:eastAsia="zh-CN"/>
        </w:rPr>
        <w:t>Grade E (Poor): 0</w:t>
      </w:r>
    </w:p>
    <w:p w14:paraId="4BA4D5F7" w14:textId="77777777" w:rsidR="00714CE9" w:rsidRPr="00714CE9" w:rsidRDefault="00714CE9" w:rsidP="002E17F8">
      <w:pPr>
        <w:widowControl/>
        <w:adjustRightInd w:val="0"/>
        <w:snapToGrid w:val="0"/>
        <w:spacing w:line="360" w:lineRule="auto"/>
        <w:ind w:right="361"/>
        <w:rPr>
          <w:rFonts w:ascii="Book Antiqua" w:eastAsia="宋体" w:hAnsi="Book Antiqua" w:cs="Times New Roman"/>
          <w:kern w:val="0"/>
          <w:szCs w:val="24"/>
          <w:lang w:eastAsia="zh-CN"/>
        </w:rPr>
      </w:pPr>
    </w:p>
    <w:p w14:paraId="0DB1374E" w14:textId="60D03ED0" w:rsidR="00714CE9" w:rsidRPr="00714CE9" w:rsidRDefault="00714CE9" w:rsidP="002E17F8">
      <w:pPr>
        <w:widowControl/>
        <w:adjustRightInd w:val="0"/>
        <w:snapToGrid w:val="0"/>
        <w:spacing w:line="360" w:lineRule="auto"/>
        <w:ind w:right="361"/>
        <w:rPr>
          <w:rFonts w:ascii="Book Antiqua" w:eastAsia="宋体" w:hAnsi="Book Antiqua" w:cs="Times New Roman"/>
          <w:b/>
          <w:bCs/>
          <w:kern w:val="0"/>
          <w:szCs w:val="24"/>
          <w:lang w:eastAsia="zh-CN"/>
        </w:rPr>
      </w:pPr>
      <w:r w:rsidRPr="00714CE9">
        <w:rPr>
          <w:rFonts w:ascii="Book Antiqua" w:eastAsia="宋体" w:hAnsi="Book Antiqua" w:cs="Times New Roman"/>
          <w:b/>
          <w:kern w:val="0"/>
          <w:szCs w:val="24"/>
          <w:lang w:eastAsia="en-US"/>
        </w:rPr>
        <w:t>P-Reviewer</w:t>
      </w:r>
      <w:r w:rsidRPr="00714CE9">
        <w:rPr>
          <w:rFonts w:ascii="Book Antiqua" w:eastAsia="宋体" w:hAnsi="Book Antiqua" w:cs="Times New Roman"/>
          <w:b/>
          <w:kern w:val="0"/>
          <w:szCs w:val="24"/>
          <w:lang w:eastAsia="zh-CN"/>
        </w:rPr>
        <w:t>:</w:t>
      </w:r>
      <w:r w:rsidRPr="00714CE9">
        <w:rPr>
          <w:rFonts w:ascii="Book Antiqua" w:eastAsia="宋体" w:hAnsi="Book Antiqua" w:cs="Times New Roman"/>
          <w:bCs/>
          <w:kern w:val="0"/>
          <w:szCs w:val="24"/>
          <w:lang w:eastAsia="en-US"/>
        </w:rPr>
        <w:t xml:space="preserve"> </w:t>
      </w:r>
      <w:r w:rsidR="00812298" w:rsidRPr="00812298">
        <w:rPr>
          <w:rFonts w:ascii="Book Antiqua" w:eastAsia="宋体" w:hAnsi="Book Antiqua" w:cs="Times New Roman"/>
          <w:bCs/>
          <w:kern w:val="0"/>
          <w:szCs w:val="24"/>
          <w:lang w:eastAsia="en-US"/>
        </w:rPr>
        <w:t>Kitamura</w:t>
      </w:r>
      <w:r w:rsidR="00812298">
        <w:rPr>
          <w:rFonts w:ascii="Book Antiqua" w:eastAsia="宋体" w:hAnsi="Book Antiqua" w:cs="Times New Roman"/>
          <w:bCs/>
          <w:kern w:val="0"/>
          <w:szCs w:val="24"/>
          <w:lang w:eastAsia="en-US"/>
        </w:rPr>
        <w:t xml:space="preserve"> K, </w:t>
      </w:r>
      <w:proofErr w:type="spellStart"/>
      <w:r w:rsidR="00812298" w:rsidRPr="00812298">
        <w:rPr>
          <w:rFonts w:ascii="Book Antiqua" w:eastAsia="宋体" w:hAnsi="Book Antiqua" w:cs="Times New Roman"/>
          <w:bCs/>
          <w:kern w:val="0"/>
          <w:szCs w:val="24"/>
          <w:lang w:eastAsia="en-US"/>
        </w:rPr>
        <w:t>Pavides</w:t>
      </w:r>
      <w:proofErr w:type="spellEnd"/>
      <w:r w:rsidR="00812298">
        <w:rPr>
          <w:rFonts w:ascii="Book Antiqua" w:eastAsia="宋体" w:hAnsi="Book Antiqua" w:cs="Times New Roman"/>
          <w:bCs/>
          <w:kern w:val="0"/>
          <w:szCs w:val="24"/>
          <w:lang w:eastAsia="en-US"/>
        </w:rPr>
        <w:t xml:space="preserve"> M, </w:t>
      </w:r>
      <w:proofErr w:type="spellStart"/>
      <w:r w:rsidR="00812298" w:rsidRPr="00812298">
        <w:rPr>
          <w:rFonts w:ascii="Book Antiqua" w:eastAsia="宋体" w:hAnsi="Book Antiqua" w:cs="Times New Roman"/>
          <w:bCs/>
          <w:kern w:val="0"/>
          <w:szCs w:val="24"/>
          <w:lang w:eastAsia="en-US"/>
        </w:rPr>
        <w:t>Yildiz</w:t>
      </w:r>
      <w:proofErr w:type="spellEnd"/>
      <w:r w:rsidR="00812298">
        <w:rPr>
          <w:rFonts w:ascii="Book Antiqua" w:eastAsia="宋体" w:hAnsi="Book Antiqua" w:cs="Times New Roman"/>
          <w:bCs/>
          <w:kern w:val="0"/>
          <w:szCs w:val="24"/>
          <w:lang w:eastAsia="en-US"/>
        </w:rPr>
        <w:t xml:space="preserve"> K </w:t>
      </w:r>
      <w:r w:rsidRPr="00714CE9">
        <w:rPr>
          <w:rFonts w:ascii="Book Antiqua" w:eastAsia="宋体" w:hAnsi="Book Antiqua" w:cs="Times New Roman"/>
          <w:b/>
          <w:bCs/>
          <w:kern w:val="0"/>
          <w:szCs w:val="24"/>
          <w:lang w:eastAsia="en-US"/>
        </w:rPr>
        <w:t>S-Editor</w:t>
      </w:r>
      <w:r w:rsidRPr="00714CE9">
        <w:rPr>
          <w:rFonts w:ascii="Book Antiqua" w:eastAsia="宋体" w:hAnsi="Book Antiqua" w:cs="Times New Roman"/>
          <w:b/>
          <w:bCs/>
          <w:kern w:val="0"/>
          <w:szCs w:val="24"/>
          <w:lang w:eastAsia="zh-CN"/>
        </w:rPr>
        <w:t>:</w:t>
      </w:r>
      <w:r w:rsidRPr="00714CE9">
        <w:rPr>
          <w:rFonts w:ascii="Book Antiqua" w:eastAsia="宋体" w:hAnsi="Book Antiqua" w:cs="Times New Roman"/>
          <w:bCs/>
          <w:kern w:val="0"/>
          <w:szCs w:val="24"/>
          <w:lang w:eastAsia="en-US"/>
        </w:rPr>
        <w:t xml:space="preserve"> </w:t>
      </w:r>
      <w:r w:rsidRPr="00714CE9">
        <w:rPr>
          <w:rFonts w:ascii="Book Antiqua" w:eastAsia="宋体" w:hAnsi="Book Antiqua" w:cs="Times New Roman"/>
          <w:bCs/>
          <w:kern w:val="0"/>
          <w:szCs w:val="24"/>
          <w:lang w:eastAsia="zh-CN"/>
        </w:rPr>
        <w:t>Gong ZM</w:t>
      </w:r>
      <w:r w:rsidRPr="00714CE9">
        <w:rPr>
          <w:rFonts w:ascii="Book Antiqua" w:eastAsia="宋体" w:hAnsi="Book Antiqua" w:cs="Times New Roman"/>
          <w:b/>
          <w:bCs/>
          <w:kern w:val="0"/>
          <w:szCs w:val="24"/>
          <w:lang w:eastAsia="en-US"/>
        </w:rPr>
        <w:t xml:space="preserve"> L-Editor</w:t>
      </w:r>
      <w:r w:rsidRPr="00714CE9">
        <w:rPr>
          <w:rFonts w:ascii="Book Antiqua" w:eastAsia="宋体" w:hAnsi="Book Antiqua" w:cs="Times New Roman"/>
          <w:b/>
          <w:bCs/>
          <w:kern w:val="0"/>
          <w:szCs w:val="24"/>
          <w:lang w:eastAsia="zh-CN"/>
        </w:rPr>
        <w:t>:</w:t>
      </w:r>
      <w:r w:rsidRPr="00F11383">
        <w:rPr>
          <w:rFonts w:ascii="Book Antiqua" w:eastAsia="宋体" w:hAnsi="Book Antiqua" w:cs="Times New Roman"/>
          <w:bCs/>
          <w:kern w:val="0"/>
          <w:szCs w:val="24"/>
          <w:lang w:eastAsia="en-US"/>
        </w:rPr>
        <w:t xml:space="preserve"> </w:t>
      </w:r>
      <w:proofErr w:type="spellStart"/>
      <w:r w:rsidR="003E1519" w:rsidRPr="00F11383">
        <w:rPr>
          <w:rFonts w:ascii="Book Antiqua" w:eastAsia="宋体" w:hAnsi="Book Antiqua" w:cs="Times New Roman"/>
          <w:bCs/>
          <w:kern w:val="0"/>
          <w:szCs w:val="24"/>
          <w:lang w:eastAsia="zh-CN"/>
        </w:rPr>
        <w:t>MedE</w:t>
      </w:r>
      <w:proofErr w:type="spellEnd"/>
      <w:r w:rsidR="003E1519" w:rsidRPr="00F11383">
        <w:rPr>
          <w:rFonts w:ascii="Book Antiqua" w:eastAsia="宋体" w:hAnsi="Book Antiqua" w:cs="Times New Roman"/>
          <w:bCs/>
          <w:kern w:val="0"/>
          <w:szCs w:val="24"/>
          <w:lang w:eastAsia="zh-CN"/>
        </w:rPr>
        <w:t>-Ma JY</w:t>
      </w:r>
      <w:r w:rsidR="003E1519">
        <w:rPr>
          <w:rFonts w:ascii="Book Antiqua" w:eastAsia="宋体" w:hAnsi="Book Antiqua" w:cs="Times New Roman" w:hint="eastAsia"/>
          <w:b/>
          <w:bCs/>
          <w:kern w:val="0"/>
          <w:szCs w:val="24"/>
          <w:lang w:eastAsia="zh-CN"/>
        </w:rPr>
        <w:t xml:space="preserve"> </w:t>
      </w:r>
      <w:r w:rsidRPr="00714CE9">
        <w:rPr>
          <w:rFonts w:ascii="Book Antiqua" w:eastAsia="宋体" w:hAnsi="Book Antiqua" w:cs="Times New Roman"/>
          <w:b/>
          <w:bCs/>
          <w:kern w:val="0"/>
          <w:szCs w:val="24"/>
          <w:lang w:eastAsia="en-US"/>
        </w:rPr>
        <w:t>E-Editor</w:t>
      </w:r>
      <w:r w:rsidRPr="00714CE9">
        <w:rPr>
          <w:rFonts w:ascii="Book Antiqua" w:eastAsia="宋体" w:hAnsi="Book Antiqua" w:cs="Times New Roman"/>
          <w:b/>
          <w:bCs/>
          <w:kern w:val="0"/>
          <w:szCs w:val="24"/>
          <w:lang w:eastAsia="zh-CN"/>
        </w:rPr>
        <w:t>:</w:t>
      </w:r>
    </w:p>
    <w:p w14:paraId="180B9E73" w14:textId="77777777" w:rsidR="00F02BF5" w:rsidRPr="00714CE9" w:rsidRDefault="00F02BF5" w:rsidP="002E17F8">
      <w:pPr>
        <w:snapToGrid w:val="0"/>
        <w:spacing w:line="360" w:lineRule="auto"/>
        <w:jc w:val="both"/>
        <w:rPr>
          <w:rFonts w:ascii="Book Antiqua" w:hAnsi="Book Antiqua" w:cs="Times New Roman"/>
          <w:szCs w:val="24"/>
        </w:rPr>
      </w:pPr>
    </w:p>
    <w:p w14:paraId="0436C0AA" w14:textId="77777777" w:rsidR="000977BD" w:rsidRPr="00837A76" w:rsidRDefault="000977BD" w:rsidP="002E17F8">
      <w:pPr>
        <w:widowControl/>
        <w:snapToGrid w:val="0"/>
        <w:spacing w:line="360" w:lineRule="auto"/>
        <w:rPr>
          <w:rFonts w:ascii="Book Antiqua" w:eastAsia="Times New Roman" w:hAnsi="Book Antiqua" w:cs="Times New Roman"/>
          <w:b/>
          <w:bCs/>
          <w:spacing w:val="-2"/>
          <w:kern w:val="0"/>
          <w:szCs w:val="24"/>
          <w:lang w:eastAsia="en-US"/>
        </w:rPr>
      </w:pPr>
      <w:r w:rsidRPr="00837A76">
        <w:rPr>
          <w:rFonts w:ascii="Book Antiqua" w:hAnsi="Book Antiqua" w:cs="Times New Roman"/>
          <w:spacing w:val="-2"/>
        </w:rPr>
        <w:br w:type="page"/>
      </w:r>
    </w:p>
    <w:p w14:paraId="237EBED9" w14:textId="33B632A3" w:rsidR="00BC11C1" w:rsidRDefault="00BC11C1" w:rsidP="002E17F8">
      <w:pPr>
        <w:pStyle w:val="1"/>
        <w:snapToGrid w:val="0"/>
        <w:spacing w:before="0" w:line="360" w:lineRule="auto"/>
        <w:ind w:left="0"/>
        <w:jc w:val="both"/>
        <w:rPr>
          <w:rFonts w:ascii="Book Antiqua" w:hAnsi="Book Antiqua" w:cs="Times New Roman"/>
        </w:rPr>
      </w:pPr>
      <w:r w:rsidRPr="00837A76">
        <w:rPr>
          <w:rFonts w:ascii="Book Antiqua" w:hAnsi="Book Antiqua" w:cs="Times New Roman"/>
          <w:spacing w:val="-2"/>
        </w:rPr>
        <w:lastRenderedPageBreak/>
        <w:t>Figure</w:t>
      </w:r>
      <w:r w:rsidRPr="00837A76">
        <w:rPr>
          <w:rFonts w:ascii="Book Antiqua" w:hAnsi="Book Antiqua" w:cs="Times New Roman"/>
          <w:spacing w:val="-1"/>
        </w:rPr>
        <w:t xml:space="preserve"> </w:t>
      </w:r>
      <w:r w:rsidR="001F5E2A" w:rsidRPr="00837A76">
        <w:rPr>
          <w:rFonts w:ascii="Book Antiqua" w:hAnsi="Book Antiqua" w:cs="Times New Roman"/>
        </w:rPr>
        <w:t>L</w:t>
      </w:r>
      <w:r w:rsidRPr="00837A76">
        <w:rPr>
          <w:rFonts w:ascii="Book Antiqua" w:hAnsi="Book Antiqua" w:cs="Times New Roman"/>
        </w:rPr>
        <w:t>egends</w:t>
      </w:r>
    </w:p>
    <w:p w14:paraId="444425C4" w14:textId="7789839B" w:rsidR="00E72A41" w:rsidRPr="00837A76" w:rsidRDefault="00AD1C69" w:rsidP="002E17F8">
      <w:pPr>
        <w:pStyle w:val="1"/>
        <w:snapToGrid w:val="0"/>
        <w:spacing w:before="0" w:line="360" w:lineRule="auto"/>
        <w:ind w:left="0"/>
        <w:jc w:val="both"/>
        <w:rPr>
          <w:rFonts w:ascii="Book Antiqua" w:hAnsi="Book Antiqua" w:cs="Times New Roman"/>
        </w:rPr>
      </w:pPr>
      <w:r>
        <w:rPr>
          <w:noProof/>
          <w:lang w:eastAsia="zh-CN"/>
        </w:rPr>
        <w:drawing>
          <wp:inline distT="0" distB="0" distL="0" distR="0" wp14:anchorId="718AB749" wp14:editId="48843676">
            <wp:extent cx="5274310" cy="29978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97835"/>
                    </a:xfrm>
                    <a:prstGeom prst="rect">
                      <a:avLst/>
                    </a:prstGeom>
                  </pic:spPr>
                </pic:pic>
              </a:graphicData>
            </a:graphic>
          </wp:inline>
        </w:drawing>
      </w:r>
    </w:p>
    <w:p w14:paraId="0E575A3A" w14:textId="5334A826" w:rsidR="00BC11C1" w:rsidRPr="00AD1C69" w:rsidRDefault="00BC11C1" w:rsidP="002E17F8">
      <w:pPr>
        <w:pStyle w:val="a7"/>
        <w:snapToGrid w:val="0"/>
        <w:spacing w:line="360" w:lineRule="auto"/>
        <w:ind w:left="0" w:right="124"/>
        <w:jc w:val="both"/>
        <w:rPr>
          <w:rFonts w:ascii="Book Antiqua" w:hAnsi="Book Antiqua" w:cs="Times New Roman"/>
          <w:b/>
        </w:rPr>
      </w:pPr>
      <w:r w:rsidRPr="00AD1C69">
        <w:rPr>
          <w:rFonts w:ascii="Book Antiqua" w:hAnsi="Book Antiqua" w:cs="Times New Roman"/>
          <w:b/>
          <w:spacing w:val="-2"/>
        </w:rPr>
        <w:t>Figure</w:t>
      </w:r>
      <w:r w:rsidRPr="00AD1C69">
        <w:rPr>
          <w:rFonts w:ascii="Book Antiqua" w:hAnsi="Book Antiqua" w:cs="Times New Roman"/>
          <w:b/>
          <w:spacing w:val="29"/>
        </w:rPr>
        <w:t xml:space="preserve"> </w:t>
      </w:r>
      <w:r w:rsidRPr="00AD1C69">
        <w:rPr>
          <w:rFonts w:ascii="Book Antiqua" w:hAnsi="Book Antiqua" w:cs="Times New Roman"/>
          <w:b/>
        </w:rPr>
        <w:t>1</w:t>
      </w:r>
      <w:r w:rsidRPr="00AD1C69">
        <w:rPr>
          <w:rFonts w:ascii="Book Antiqua" w:hAnsi="Book Antiqua" w:cs="Times New Roman"/>
          <w:b/>
          <w:spacing w:val="29"/>
        </w:rPr>
        <w:t xml:space="preserve"> </w:t>
      </w:r>
      <w:r w:rsidR="003E1519">
        <w:rPr>
          <w:rFonts w:ascii="Book Antiqua" w:eastAsia="宋体" w:hAnsi="Book Antiqua" w:cs="Times New Roman" w:hint="eastAsia"/>
          <w:b/>
          <w:spacing w:val="28"/>
          <w:lang w:eastAsia="zh-CN"/>
        </w:rPr>
        <w:t xml:space="preserve">A </w:t>
      </w:r>
      <w:r w:rsidR="003E1519">
        <w:rPr>
          <w:rFonts w:ascii="Book Antiqua" w:eastAsia="宋体" w:hAnsi="Book Antiqua" w:cs="Times New Roman" w:hint="eastAsia"/>
          <w:b/>
          <w:lang w:eastAsia="zh-CN"/>
        </w:rPr>
        <w:t>s</w:t>
      </w:r>
      <w:r w:rsidR="003E1519" w:rsidRPr="00AD1C69">
        <w:rPr>
          <w:rFonts w:ascii="Book Antiqua" w:hAnsi="Book Antiqua" w:cs="Times New Roman"/>
          <w:b/>
        </w:rPr>
        <w:t>chem</w:t>
      </w:r>
      <w:r w:rsidR="003E1519">
        <w:rPr>
          <w:rFonts w:ascii="Book Antiqua" w:eastAsia="宋体" w:hAnsi="Book Antiqua" w:cs="Times New Roman" w:hint="eastAsia"/>
          <w:b/>
          <w:lang w:eastAsia="zh-CN"/>
        </w:rPr>
        <w:t>e</w:t>
      </w:r>
      <w:r w:rsidR="003E1519" w:rsidRPr="00AD1C69">
        <w:rPr>
          <w:rFonts w:ascii="Book Antiqua" w:hAnsi="Book Antiqua" w:cs="Times New Roman"/>
          <w:b/>
          <w:spacing w:val="28"/>
        </w:rPr>
        <w:t xml:space="preserve"> </w:t>
      </w:r>
      <w:r w:rsidRPr="00AD1C69">
        <w:rPr>
          <w:rFonts w:ascii="Book Antiqua" w:hAnsi="Book Antiqua" w:cs="Times New Roman"/>
          <w:b/>
        </w:rPr>
        <w:t>depicting</w:t>
      </w:r>
      <w:r w:rsidRPr="00AD1C69">
        <w:rPr>
          <w:rFonts w:ascii="Book Antiqua" w:hAnsi="Book Antiqua" w:cs="Times New Roman"/>
          <w:b/>
          <w:spacing w:val="26"/>
        </w:rPr>
        <w:t xml:space="preserve"> </w:t>
      </w:r>
      <w:r w:rsidRPr="00AD1C69">
        <w:rPr>
          <w:rFonts w:ascii="Book Antiqua" w:hAnsi="Book Antiqua" w:cs="Times New Roman"/>
          <w:b/>
        </w:rPr>
        <w:t>the</w:t>
      </w:r>
      <w:r w:rsidRPr="00AD1C69">
        <w:rPr>
          <w:rFonts w:ascii="Book Antiqua" w:hAnsi="Book Antiqua" w:cs="Times New Roman"/>
          <w:b/>
          <w:spacing w:val="30"/>
        </w:rPr>
        <w:t xml:space="preserve"> </w:t>
      </w:r>
      <w:r w:rsidRPr="00AD1C69">
        <w:rPr>
          <w:rFonts w:ascii="Book Antiqua" w:hAnsi="Book Antiqua" w:cs="Times New Roman"/>
          <w:b/>
        </w:rPr>
        <w:t>working</w:t>
      </w:r>
      <w:r w:rsidRPr="00AD1C69">
        <w:rPr>
          <w:rFonts w:ascii="Book Antiqua" w:hAnsi="Book Antiqua" w:cs="Times New Roman"/>
          <w:b/>
          <w:spacing w:val="28"/>
        </w:rPr>
        <w:t xml:space="preserve"> </w:t>
      </w:r>
      <w:r w:rsidRPr="00AD1C69">
        <w:rPr>
          <w:rFonts w:ascii="Book Antiqua" w:hAnsi="Book Antiqua" w:cs="Times New Roman"/>
          <w:b/>
          <w:spacing w:val="-1"/>
        </w:rPr>
        <w:t>channel</w:t>
      </w:r>
      <w:r w:rsidRPr="00AD1C69">
        <w:rPr>
          <w:rFonts w:ascii="Book Antiqua" w:hAnsi="Book Antiqua" w:cs="Times New Roman"/>
          <w:b/>
          <w:spacing w:val="29"/>
        </w:rPr>
        <w:t xml:space="preserve"> </w:t>
      </w:r>
      <w:r w:rsidRPr="00AD1C69">
        <w:rPr>
          <w:rFonts w:ascii="Book Antiqua" w:hAnsi="Book Antiqua" w:cs="Times New Roman"/>
          <w:b/>
        </w:rPr>
        <w:t>of</w:t>
      </w:r>
      <w:r w:rsidRPr="00AD1C69">
        <w:rPr>
          <w:rFonts w:ascii="Book Antiqua" w:hAnsi="Book Antiqua" w:cs="Times New Roman"/>
          <w:b/>
          <w:spacing w:val="27"/>
        </w:rPr>
        <w:t xml:space="preserve"> a </w:t>
      </w:r>
      <w:r w:rsidRPr="00AD1C69">
        <w:rPr>
          <w:rFonts w:ascii="Book Antiqua" w:hAnsi="Book Antiqua" w:cs="Times New Roman"/>
          <w:b/>
        </w:rPr>
        <w:t>duodenoscope</w:t>
      </w:r>
      <w:r w:rsidRPr="00AD1C69">
        <w:rPr>
          <w:rFonts w:ascii="Book Antiqua" w:hAnsi="Book Antiqua" w:cs="Times New Roman"/>
          <w:b/>
          <w:spacing w:val="-1"/>
        </w:rPr>
        <w:t>.</w:t>
      </w:r>
      <w:r w:rsidRPr="00AD1C69">
        <w:rPr>
          <w:rFonts w:ascii="Book Antiqua" w:hAnsi="Book Antiqua" w:cs="Times New Roman"/>
          <w:b/>
          <w:spacing w:val="30"/>
        </w:rPr>
        <w:t xml:space="preserve"> </w:t>
      </w:r>
      <w:r w:rsidRPr="00AD1C69">
        <w:rPr>
          <w:rFonts w:ascii="Book Antiqua" w:hAnsi="Book Antiqua" w:cs="Times New Roman"/>
          <w:spacing w:val="-1"/>
        </w:rPr>
        <w:t>Insertion</w:t>
      </w:r>
      <w:r w:rsidRPr="00AD1C69">
        <w:rPr>
          <w:rFonts w:ascii="Book Antiqua" w:hAnsi="Book Antiqua" w:cs="Times New Roman"/>
          <w:spacing w:val="49"/>
        </w:rPr>
        <w:t xml:space="preserve"> </w:t>
      </w:r>
      <w:r w:rsidRPr="00AD1C69">
        <w:rPr>
          <w:rFonts w:ascii="Book Antiqua" w:hAnsi="Book Antiqua" w:cs="Times New Roman"/>
        </w:rPr>
        <w:t>tube</w:t>
      </w:r>
      <w:r w:rsidRPr="00AD1C69">
        <w:rPr>
          <w:rFonts w:ascii="Book Antiqua" w:hAnsi="Book Antiqua" w:cs="Times New Roman"/>
          <w:spacing w:val="13"/>
        </w:rPr>
        <w:t xml:space="preserve"> </w:t>
      </w:r>
      <w:r w:rsidRPr="00AD1C69">
        <w:rPr>
          <w:rFonts w:ascii="Book Antiqua" w:hAnsi="Book Antiqua" w:cs="Times New Roman"/>
        </w:rPr>
        <w:t>(130</w:t>
      </w:r>
      <w:r w:rsidRPr="00AD1C69">
        <w:rPr>
          <w:rFonts w:ascii="Book Antiqua" w:hAnsi="Book Antiqua" w:cs="Times New Roman"/>
          <w:spacing w:val="15"/>
        </w:rPr>
        <w:t xml:space="preserve"> </w:t>
      </w:r>
      <w:r w:rsidRPr="00AD1C69">
        <w:rPr>
          <w:rFonts w:ascii="Book Antiqua" w:hAnsi="Book Antiqua" w:cs="Times New Roman"/>
          <w:spacing w:val="-1"/>
        </w:rPr>
        <w:t>cm)</w:t>
      </w:r>
      <w:r w:rsidRPr="00AD1C69">
        <w:rPr>
          <w:rFonts w:ascii="Book Antiqua" w:hAnsi="Book Antiqua" w:cs="Times New Roman"/>
          <w:spacing w:val="13"/>
        </w:rPr>
        <w:t xml:space="preserve"> </w:t>
      </w:r>
      <w:r w:rsidRPr="00AD1C69">
        <w:rPr>
          <w:rFonts w:ascii="Book Antiqua" w:hAnsi="Book Antiqua" w:cs="Times New Roman"/>
        </w:rPr>
        <w:t>starting</w:t>
      </w:r>
      <w:r w:rsidRPr="00AD1C69">
        <w:rPr>
          <w:rFonts w:ascii="Book Antiqua" w:hAnsi="Book Antiqua" w:cs="Times New Roman"/>
          <w:spacing w:val="14"/>
        </w:rPr>
        <w:t xml:space="preserve"> </w:t>
      </w:r>
      <w:r w:rsidRPr="00AD1C69">
        <w:rPr>
          <w:rFonts w:ascii="Book Antiqua" w:hAnsi="Book Antiqua" w:cs="Times New Roman"/>
        </w:rPr>
        <w:t>from</w:t>
      </w:r>
      <w:r w:rsidRPr="00AD1C69">
        <w:rPr>
          <w:rFonts w:ascii="Book Antiqua" w:hAnsi="Book Antiqua" w:cs="Times New Roman"/>
          <w:spacing w:val="14"/>
        </w:rPr>
        <w:t xml:space="preserve"> </w:t>
      </w:r>
      <w:r w:rsidRPr="00AD1C69">
        <w:rPr>
          <w:rFonts w:ascii="Book Antiqua" w:hAnsi="Book Antiqua" w:cs="Times New Roman"/>
        </w:rPr>
        <w:t>the</w:t>
      </w:r>
      <w:r w:rsidRPr="00AD1C69">
        <w:rPr>
          <w:rFonts w:ascii="Book Antiqua" w:hAnsi="Book Antiqua" w:cs="Times New Roman"/>
          <w:spacing w:val="13"/>
        </w:rPr>
        <w:t xml:space="preserve"> </w:t>
      </w:r>
      <w:r w:rsidRPr="00AD1C69">
        <w:rPr>
          <w:rFonts w:ascii="Book Antiqua" w:hAnsi="Book Antiqua" w:cs="Times New Roman"/>
        </w:rPr>
        <w:t>biopsy</w:t>
      </w:r>
      <w:r w:rsidRPr="00AD1C69">
        <w:rPr>
          <w:rFonts w:ascii="Book Antiqua" w:hAnsi="Book Antiqua" w:cs="Times New Roman"/>
          <w:spacing w:val="11"/>
        </w:rPr>
        <w:t xml:space="preserve"> </w:t>
      </w:r>
      <w:r w:rsidRPr="00AD1C69">
        <w:rPr>
          <w:rFonts w:ascii="Book Antiqua" w:hAnsi="Book Antiqua" w:cs="Times New Roman"/>
          <w:spacing w:val="-1"/>
        </w:rPr>
        <w:t>channel</w:t>
      </w:r>
      <w:r w:rsidRPr="00AD1C69">
        <w:rPr>
          <w:rFonts w:ascii="Book Antiqua" w:hAnsi="Book Antiqua" w:cs="Times New Roman"/>
          <w:spacing w:val="14"/>
        </w:rPr>
        <w:t xml:space="preserve"> </w:t>
      </w:r>
      <w:r w:rsidRPr="00AD1C69">
        <w:rPr>
          <w:rFonts w:ascii="Book Antiqua" w:hAnsi="Book Antiqua" w:cs="Times New Roman"/>
        </w:rPr>
        <w:t>opening</w:t>
      </w:r>
      <w:r w:rsidRPr="00AD1C69">
        <w:rPr>
          <w:rFonts w:ascii="Book Antiqua" w:hAnsi="Book Antiqua" w:cs="Times New Roman"/>
          <w:spacing w:val="14"/>
        </w:rPr>
        <w:t xml:space="preserve"> </w:t>
      </w:r>
      <w:r w:rsidRPr="00AD1C69">
        <w:rPr>
          <w:rFonts w:ascii="Book Antiqua" w:hAnsi="Book Antiqua" w:cs="Times New Roman"/>
          <w:spacing w:val="-1"/>
        </w:rPr>
        <w:t>at</w:t>
      </w:r>
      <w:r w:rsidRPr="00AD1C69">
        <w:rPr>
          <w:rFonts w:ascii="Book Antiqua" w:hAnsi="Book Antiqua" w:cs="Times New Roman"/>
          <w:spacing w:val="14"/>
        </w:rPr>
        <w:t xml:space="preserve"> </w:t>
      </w:r>
      <w:r w:rsidRPr="00AD1C69">
        <w:rPr>
          <w:rFonts w:ascii="Book Antiqua" w:hAnsi="Book Antiqua" w:cs="Times New Roman"/>
        </w:rPr>
        <w:t>the</w:t>
      </w:r>
      <w:r w:rsidRPr="00AD1C69">
        <w:rPr>
          <w:rFonts w:ascii="Book Antiqua" w:hAnsi="Book Antiqua" w:cs="Times New Roman"/>
          <w:spacing w:val="15"/>
        </w:rPr>
        <w:t xml:space="preserve"> </w:t>
      </w:r>
      <w:r w:rsidRPr="00AD1C69">
        <w:rPr>
          <w:rFonts w:ascii="Book Antiqua" w:hAnsi="Book Antiqua" w:cs="Times New Roman"/>
        </w:rPr>
        <w:t>proximal</w:t>
      </w:r>
      <w:r w:rsidRPr="00AD1C69">
        <w:rPr>
          <w:rFonts w:ascii="Book Antiqua" w:hAnsi="Book Antiqua" w:cs="Times New Roman"/>
          <w:spacing w:val="14"/>
        </w:rPr>
        <w:t xml:space="preserve"> </w:t>
      </w:r>
      <w:r w:rsidRPr="00AD1C69">
        <w:rPr>
          <w:rFonts w:ascii="Book Antiqua" w:hAnsi="Book Antiqua" w:cs="Times New Roman"/>
          <w:spacing w:val="-1"/>
        </w:rPr>
        <w:t>part</w:t>
      </w:r>
      <w:r w:rsidRPr="00AD1C69">
        <w:rPr>
          <w:rFonts w:ascii="Book Antiqua" w:hAnsi="Book Antiqua" w:cs="Times New Roman"/>
          <w:spacing w:val="13"/>
        </w:rPr>
        <w:t xml:space="preserve"> </w:t>
      </w:r>
      <w:r w:rsidRPr="00AD1C69">
        <w:rPr>
          <w:rFonts w:ascii="Book Antiqua" w:hAnsi="Book Antiqua" w:cs="Times New Roman"/>
        </w:rPr>
        <w:t>(A)</w:t>
      </w:r>
      <w:r w:rsidRPr="00AD1C69">
        <w:rPr>
          <w:rFonts w:ascii="Book Antiqua" w:hAnsi="Book Antiqua" w:cs="Times New Roman"/>
          <w:spacing w:val="13"/>
        </w:rPr>
        <w:t xml:space="preserve"> </w:t>
      </w:r>
      <w:r w:rsidRPr="00AD1C69">
        <w:rPr>
          <w:rFonts w:ascii="Book Antiqua" w:hAnsi="Book Antiqua" w:cs="Times New Roman"/>
        </w:rPr>
        <w:t>and</w:t>
      </w:r>
      <w:r w:rsidRPr="00AD1C69">
        <w:rPr>
          <w:rFonts w:ascii="Book Antiqua" w:hAnsi="Book Antiqua" w:cs="Times New Roman"/>
          <w:spacing w:val="34"/>
        </w:rPr>
        <w:t xml:space="preserve"> </w:t>
      </w:r>
      <w:r w:rsidRPr="00AD1C69">
        <w:rPr>
          <w:rFonts w:ascii="Book Antiqua" w:hAnsi="Book Antiqua" w:cs="Times New Roman"/>
          <w:spacing w:val="-1"/>
        </w:rPr>
        <w:t>bending</w:t>
      </w:r>
      <w:r w:rsidRPr="00AD1C69">
        <w:rPr>
          <w:rFonts w:ascii="Book Antiqua" w:hAnsi="Book Antiqua" w:cs="Times New Roman"/>
          <w:spacing w:val="-2"/>
        </w:rPr>
        <w:t xml:space="preserve"> </w:t>
      </w:r>
      <w:r w:rsidRPr="00AD1C69">
        <w:rPr>
          <w:rFonts w:ascii="Book Antiqua" w:hAnsi="Book Antiqua" w:cs="Times New Roman"/>
        </w:rPr>
        <w:t xml:space="preserve">section </w:t>
      </w:r>
      <w:r w:rsidRPr="00AD1C69">
        <w:rPr>
          <w:rFonts w:ascii="Book Antiqua" w:hAnsi="Book Antiqua" w:cs="Times New Roman"/>
          <w:spacing w:val="-1"/>
        </w:rPr>
        <w:t>(10</w:t>
      </w:r>
      <w:r w:rsidRPr="00AD1C69">
        <w:rPr>
          <w:rFonts w:ascii="Book Antiqua" w:hAnsi="Book Antiqua" w:cs="Times New Roman"/>
        </w:rPr>
        <w:t xml:space="preserve"> </w:t>
      </w:r>
      <w:r w:rsidRPr="00AD1C69">
        <w:rPr>
          <w:rFonts w:ascii="Book Antiqua" w:hAnsi="Book Antiqua" w:cs="Times New Roman"/>
          <w:spacing w:val="-1"/>
        </w:rPr>
        <w:t>cm)</w:t>
      </w:r>
      <w:r w:rsidRPr="00AD1C69">
        <w:rPr>
          <w:rFonts w:ascii="Book Antiqua" w:hAnsi="Book Antiqua" w:cs="Times New Roman"/>
          <w:spacing w:val="1"/>
        </w:rPr>
        <w:t xml:space="preserve"> </w:t>
      </w:r>
      <w:r w:rsidRPr="00AD1C69">
        <w:rPr>
          <w:rFonts w:ascii="Book Antiqua" w:hAnsi="Book Antiqua" w:cs="Times New Roman"/>
        </w:rPr>
        <w:t xml:space="preserve">proximal to the </w:t>
      </w:r>
      <w:r w:rsidRPr="00AD1C69">
        <w:rPr>
          <w:rFonts w:ascii="Book Antiqua" w:hAnsi="Book Antiqua" w:cs="Times New Roman"/>
          <w:spacing w:val="-1"/>
        </w:rPr>
        <w:t>elevator</w:t>
      </w:r>
      <w:r w:rsidRPr="00AD1C69">
        <w:rPr>
          <w:rFonts w:ascii="Book Antiqua" w:hAnsi="Book Antiqua" w:cs="Times New Roman"/>
        </w:rPr>
        <w:t xml:space="preserve"> </w:t>
      </w:r>
      <w:r w:rsidRPr="00AD1C69">
        <w:rPr>
          <w:rFonts w:ascii="Book Antiqua" w:hAnsi="Book Antiqua" w:cs="Times New Roman"/>
          <w:spacing w:val="-1"/>
        </w:rPr>
        <w:t>mechanism</w:t>
      </w:r>
      <w:r w:rsidRPr="00AD1C69">
        <w:rPr>
          <w:rFonts w:ascii="Book Antiqua" w:hAnsi="Book Antiqua" w:cs="Times New Roman"/>
        </w:rPr>
        <w:t xml:space="preserve"> </w:t>
      </w:r>
      <w:r w:rsidRPr="00AD1C69">
        <w:rPr>
          <w:rFonts w:ascii="Book Antiqua" w:hAnsi="Book Antiqua" w:cs="Times New Roman"/>
          <w:spacing w:val="-1"/>
        </w:rPr>
        <w:t>(B).</w:t>
      </w:r>
    </w:p>
    <w:p w14:paraId="444A620F" w14:textId="365A1333" w:rsidR="007A6E56" w:rsidRDefault="007A6E56" w:rsidP="002E17F8">
      <w:pPr>
        <w:widowControl/>
        <w:snapToGrid w:val="0"/>
        <w:spacing w:line="360" w:lineRule="auto"/>
        <w:rPr>
          <w:rFonts w:ascii="Book Antiqua" w:eastAsia="Times New Roman" w:hAnsi="Book Antiqua" w:cs="Times New Roman"/>
          <w:b/>
          <w:spacing w:val="-2"/>
          <w:kern w:val="0"/>
          <w:szCs w:val="24"/>
          <w:lang w:eastAsia="en-US"/>
        </w:rPr>
      </w:pPr>
      <w:r>
        <w:rPr>
          <w:rFonts w:ascii="Book Antiqua" w:hAnsi="Book Antiqua" w:cs="Times New Roman"/>
          <w:b/>
          <w:spacing w:val="-2"/>
        </w:rPr>
        <w:br w:type="page"/>
      </w:r>
    </w:p>
    <w:p w14:paraId="389F6D4F" w14:textId="7F0C99D7" w:rsidR="000977BD" w:rsidRPr="00837A76" w:rsidRDefault="004E66DF" w:rsidP="002E17F8">
      <w:pPr>
        <w:pStyle w:val="a7"/>
        <w:snapToGrid w:val="0"/>
        <w:spacing w:line="360" w:lineRule="auto"/>
        <w:ind w:left="0" w:right="114"/>
        <w:jc w:val="both"/>
        <w:rPr>
          <w:rFonts w:ascii="Book Antiqua" w:hAnsi="Book Antiqua" w:cs="Times New Roman"/>
          <w:b/>
          <w:spacing w:val="-2"/>
        </w:rPr>
      </w:pPr>
      <w:r>
        <w:rPr>
          <w:noProof/>
          <w:lang w:eastAsia="zh-CN"/>
        </w:rPr>
        <w:lastRenderedPageBreak/>
        <w:drawing>
          <wp:inline distT="0" distB="0" distL="0" distR="0" wp14:anchorId="2176CA76" wp14:editId="7FB90D5F">
            <wp:extent cx="5274310" cy="29178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17825"/>
                    </a:xfrm>
                    <a:prstGeom prst="rect">
                      <a:avLst/>
                    </a:prstGeom>
                  </pic:spPr>
                </pic:pic>
              </a:graphicData>
            </a:graphic>
          </wp:inline>
        </w:drawing>
      </w:r>
    </w:p>
    <w:p w14:paraId="1B7841CE" w14:textId="59AB55EE" w:rsidR="00BC11C1" w:rsidRPr="004E66DF" w:rsidRDefault="00BC11C1" w:rsidP="002E17F8">
      <w:pPr>
        <w:pStyle w:val="a7"/>
        <w:snapToGrid w:val="0"/>
        <w:spacing w:line="360" w:lineRule="auto"/>
        <w:ind w:left="0" w:right="114"/>
        <w:jc w:val="both"/>
        <w:rPr>
          <w:rFonts w:ascii="Book Antiqua" w:hAnsi="Book Antiqua" w:cs="Times New Roman"/>
          <w:b/>
        </w:rPr>
      </w:pPr>
      <w:r w:rsidRPr="004E66DF">
        <w:rPr>
          <w:rFonts w:ascii="Book Antiqua" w:hAnsi="Book Antiqua" w:cs="Times New Roman"/>
          <w:b/>
          <w:spacing w:val="-2"/>
        </w:rPr>
        <w:t>Figure</w:t>
      </w:r>
      <w:r w:rsidRPr="004E66DF">
        <w:rPr>
          <w:rFonts w:ascii="Book Antiqua" w:hAnsi="Book Antiqua" w:cs="Times New Roman"/>
          <w:b/>
          <w:spacing w:val="-6"/>
        </w:rPr>
        <w:t xml:space="preserve"> </w:t>
      </w:r>
      <w:r w:rsidRPr="004E66DF">
        <w:rPr>
          <w:rFonts w:ascii="Book Antiqua" w:hAnsi="Book Antiqua" w:cs="Times New Roman"/>
          <w:b/>
        </w:rPr>
        <w:t>2</w:t>
      </w:r>
      <w:r w:rsidRPr="004E66DF">
        <w:rPr>
          <w:rFonts w:ascii="Book Antiqua" w:hAnsi="Book Antiqua" w:cs="Times New Roman"/>
          <w:b/>
          <w:spacing w:val="-5"/>
        </w:rPr>
        <w:t xml:space="preserve"> Abnormal v</w:t>
      </w:r>
      <w:r w:rsidRPr="004E66DF">
        <w:rPr>
          <w:rFonts w:ascii="Book Antiqua" w:hAnsi="Book Antiqua" w:cs="Times New Roman"/>
          <w:b/>
          <w:spacing w:val="-3"/>
        </w:rPr>
        <w:t>isual</w:t>
      </w:r>
      <w:r w:rsidRPr="004E66DF">
        <w:rPr>
          <w:rFonts w:ascii="Book Antiqua" w:hAnsi="Book Antiqua" w:cs="Times New Roman"/>
          <w:b/>
          <w:spacing w:val="-5"/>
        </w:rPr>
        <w:t xml:space="preserve"> </w:t>
      </w:r>
      <w:r w:rsidRPr="004E66DF">
        <w:rPr>
          <w:rFonts w:ascii="Book Antiqua" w:hAnsi="Book Antiqua" w:cs="Times New Roman"/>
          <w:b/>
        </w:rPr>
        <w:t>inspection</w:t>
      </w:r>
      <w:r w:rsidRPr="004E66DF">
        <w:rPr>
          <w:rFonts w:ascii="Book Antiqua" w:hAnsi="Book Antiqua" w:cs="Times New Roman"/>
          <w:b/>
          <w:spacing w:val="-5"/>
        </w:rPr>
        <w:t xml:space="preserve"> </w:t>
      </w:r>
      <w:r w:rsidRPr="004E66DF">
        <w:rPr>
          <w:rFonts w:ascii="Book Antiqua" w:hAnsi="Book Antiqua" w:cs="Times New Roman"/>
          <w:b/>
          <w:spacing w:val="-1"/>
        </w:rPr>
        <w:t>findings</w:t>
      </w:r>
      <w:r w:rsidRPr="004E66DF">
        <w:rPr>
          <w:rFonts w:ascii="Book Antiqua" w:hAnsi="Book Antiqua" w:cs="Times New Roman"/>
          <w:b/>
          <w:spacing w:val="-5"/>
        </w:rPr>
        <w:t xml:space="preserve"> </w:t>
      </w:r>
      <w:r w:rsidRPr="004E66DF">
        <w:rPr>
          <w:rFonts w:ascii="Book Antiqua" w:hAnsi="Book Antiqua" w:cs="Times New Roman"/>
          <w:b/>
          <w:spacing w:val="-1"/>
        </w:rPr>
        <w:t>(blue</w:t>
      </w:r>
      <w:r w:rsidRPr="004E66DF">
        <w:rPr>
          <w:rFonts w:ascii="Book Antiqua" w:hAnsi="Book Antiqua" w:cs="Times New Roman"/>
          <w:b/>
          <w:spacing w:val="-6"/>
        </w:rPr>
        <w:t xml:space="preserve"> </w:t>
      </w:r>
      <w:r w:rsidRPr="004E66DF">
        <w:rPr>
          <w:rFonts w:ascii="Book Antiqua" w:hAnsi="Book Antiqua" w:cs="Times New Roman"/>
          <w:b/>
          <w:spacing w:val="-1"/>
        </w:rPr>
        <w:t>arrow)</w:t>
      </w:r>
      <w:r w:rsidRPr="004E66DF">
        <w:rPr>
          <w:rFonts w:ascii="Book Antiqua" w:hAnsi="Book Antiqua" w:cs="Times New Roman"/>
          <w:b/>
          <w:spacing w:val="-6"/>
        </w:rPr>
        <w:t xml:space="preserve"> </w:t>
      </w:r>
      <w:r w:rsidRPr="004E66DF">
        <w:rPr>
          <w:rFonts w:ascii="Book Antiqua" w:hAnsi="Book Antiqua" w:cs="Times New Roman"/>
          <w:b/>
        </w:rPr>
        <w:t>inside</w:t>
      </w:r>
      <w:r w:rsidRPr="004E66DF">
        <w:rPr>
          <w:rFonts w:ascii="Book Antiqua" w:hAnsi="Book Antiqua" w:cs="Times New Roman"/>
          <w:b/>
          <w:spacing w:val="-6"/>
        </w:rPr>
        <w:t xml:space="preserve"> </w:t>
      </w:r>
      <w:r w:rsidRPr="004E66DF">
        <w:rPr>
          <w:rFonts w:ascii="Book Antiqua" w:hAnsi="Book Antiqua" w:cs="Times New Roman"/>
          <w:b/>
        </w:rPr>
        <w:t>the</w:t>
      </w:r>
      <w:r w:rsidRPr="004E66DF">
        <w:rPr>
          <w:rFonts w:ascii="Book Antiqua" w:hAnsi="Book Antiqua" w:cs="Times New Roman"/>
          <w:b/>
          <w:spacing w:val="-6"/>
        </w:rPr>
        <w:t xml:space="preserve"> </w:t>
      </w:r>
      <w:r w:rsidRPr="004E66DF">
        <w:rPr>
          <w:rFonts w:ascii="Book Antiqua" w:hAnsi="Book Antiqua" w:cs="Times New Roman"/>
          <w:b/>
          <w:spacing w:val="-1"/>
        </w:rPr>
        <w:t>working</w:t>
      </w:r>
      <w:r w:rsidRPr="004E66DF">
        <w:rPr>
          <w:rFonts w:ascii="Book Antiqua" w:hAnsi="Book Antiqua" w:cs="Times New Roman"/>
          <w:b/>
          <w:spacing w:val="-7"/>
        </w:rPr>
        <w:t xml:space="preserve"> </w:t>
      </w:r>
      <w:r w:rsidRPr="004E66DF">
        <w:rPr>
          <w:rFonts w:ascii="Book Antiqua" w:hAnsi="Book Antiqua" w:cs="Times New Roman"/>
          <w:b/>
        </w:rPr>
        <w:t>channels,</w:t>
      </w:r>
      <w:r w:rsidRPr="004E66DF">
        <w:rPr>
          <w:rFonts w:ascii="Book Antiqua" w:hAnsi="Book Antiqua" w:cs="Times New Roman"/>
          <w:b/>
          <w:spacing w:val="-5"/>
        </w:rPr>
        <w:t xml:space="preserve"> </w:t>
      </w:r>
      <w:r w:rsidRPr="004E66DF">
        <w:rPr>
          <w:rFonts w:ascii="Book Antiqua" w:hAnsi="Book Antiqua" w:cs="Times New Roman"/>
          <w:b/>
          <w:spacing w:val="-1"/>
        </w:rPr>
        <w:t>including</w:t>
      </w:r>
      <w:r w:rsidRPr="004E66DF">
        <w:rPr>
          <w:rFonts w:ascii="Book Antiqua" w:hAnsi="Book Antiqua" w:cs="Times New Roman"/>
          <w:b/>
          <w:spacing w:val="75"/>
        </w:rPr>
        <w:t xml:space="preserve"> </w:t>
      </w:r>
      <w:r w:rsidRPr="004E66DF">
        <w:rPr>
          <w:rFonts w:ascii="Book Antiqua" w:hAnsi="Book Antiqua" w:cs="Times New Roman"/>
          <w:b/>
          <w:spacing w:val="-1"/>
        </w:rPr>
        <w:t>scratches</w:t>
      </w:r>
      <w:r w:rsidRPr="004E66DF">
        <w:rPr>
          <w:rFonts w:ascii="Book Antiqua" w:hAnsi="Book Antiqua" w:cs="Times New Roman"/>
          <w:b/>
          <w:spacing w:val="33"/>
        </w:rPr>
        <w:t xml:space="preserve"> </w:t>
      </w:r>
      <w:r w:rsidRPr="004E66DF">
        <w:rPr>
          <w:rFonts w:ascii="Book Antiqua" w:hAnsi="Book Antiqua" w:cs="Times New Roman"/>
          <w:b/>
          <w:spacing w:val="-1"/>
        </w:rPr>
        <w:t>(A</w:t>
      </w:r>
      <w:r w:rsidR="004E66DF" w:rsidRPr="004E66DF">
        <w:rPr>
          <w:rFonts w:ascii="Book Antiqua" w:hAnsi="Book Antiqua" w:cs="Times New Roman"/>
          <w:b/>
          <w:spacing w:val="-1"/>
        </w:rPr>
        <w:t xml:space="preserve"> and </w:t>
      </w:r>
      <w:r w:rsidRPr="004E66DF">
        <w:rPr>
          <w:rFonts w:ascii="Book Antiqua" w:hAnsi="Book Antiqua" w:cs="Times New Roman"/>
          <w:b/>
          <w:spacing w:val="-1"/>
        </w:rPr>
        <w:t>B),</w:t>
      </w:r>
      <w:r w:rsidRPr="004E66DF">
        <w:rPr>
          <w:rFonts w:ascii="Book Antiqua" w:hAnsi="Book Antiqua" w:cs="Times New Roman"/>
          <w:b/>
          <w:spacing w:val="32"/>
        </w:rPr>
        <w:t xml:space="preserve"> </w:t>
      </w:r>
      <w:r w:rsidRPr="004E66DF">
        <w:rPr>
          <w:rFonts w:ascii="Book Antiqua" w:hAnsi="Book Antiqua" w:cs="Times New Roman"/>
          <w:b/>
          <w:spacing w:val="-1"/>
        </w:rPr>
        <w:t>scratch</w:t>
      </w:r>
      <w:r w:rsidRPr="004E66DF">
        <w:rPr>
          <w:rFonts w:ascii="Book Antiqua" w:hAnsi="Book Antiqua" w:cs="Times New Roman"/>
          <w:b/>
          <w:spacing w:val="35"/>
        </w:rPr>
        <w:t xml:space="preserve"> </w:t>
      </w:r>
      <w:r w:rsidRPr="004E66DF">
        <w:rPr>
          <w:rFonts w:ascii="Book Antiqua" w:hAnsi="Book Antiqua" w:cs="Times New Roman"/>
          <w:b/>
        </w:rPr>
        <w:t>with</w:t>
      </w:r>
      <w:r w:rsidRPr="004E66DF">
        <w:rPr>
          <w:rFonts w:ascii="Book Antiqua" w:hAnsi="Book Antiqua" w:cs="Times New Roman"/>
          <w:b/>
          <w:spacing w:val="33"/>
        </w:rPr>
        <w:t xml:space="preserve"> an </w:t>
      </w:r>
      <w:r w:rsidRPr="004E66DF">
        <w:rPr>
          <w:rFonts w:ascii="Book Antiqua" w:hAnsi="Book Antiqua" w:cs="Times New Roman"/>
          <w:b/>
          <w:spacing w:val="-1"/>
        </w:rPr>
        <w:t>adherent</w:t>
      </w:r>
      <w:r w:rsidRPr="004E66DF">
        <w:rPr>
          <w:rFonts w:ascii="Book Antiqua" w:hAnsi="Book Antiqua" w:cs="Times New Roman"/>
          <w:b/>
          <w:spacing w:val="33"/>
        </w:rPr>
        <w:t xml:space="preserve"> </w:t>
      </w:r>
      <w:r w:rsidRPr="004E66DF">
        <w:rPr>
          <w:rFonts w:ascii="Book Antiqua" w:hAnsi="Book Antiqua" w:cs="Times New Roman"/>
          <w:b/>
        </w:rPr>
        <w:t>peel</w:t>
      </w:r>
      <w:r w:rsidRPr="004E66DF">
        <w:rPr>
          <w:rFonts w:ascii="Book Antiqua" w:hAnsi="Book Antiqua" w:cs="Times New Roman"/>
          <w:b/>
          <w:spacing w:val="33"/>
        </w:rPr>
        <w:t xml:space="preserve"> </w:t>
      </w:r>
      <w:r w:rsidRPr="004E66DF">
        <w:rPr>
          <w:rFonts w:ascii="Book Antiqua" w:hAnsi="Book Antiqua" w:cs="Times New Roman"/>
          <w:b/>
        </w:rPr>
        <w:t>(B),</w:t>
      </w:r>
      <w:r w:rsidRPr="004E66DF">
        <w:rPr>
          <w:rFonts w:ascii="Book Antiqua" w:hAnsi="Book Antiqua" w:cs="Times New Roman"/>
          <w:b/>
          <w:spacing w:val="34"/>
        </w:rPr>
        <w:t xml:space="preserve"> </w:t>
      </w:r>
      <w:r w:rsidRPr="004E66DF">
        <w:rPr>
          <w:rFonts w:ascii="Book Antiqua" w:hAnsi="Book Antiqua" w:cs="Times New Roman"/>
          <w:b/>
          <w:spacing w:val="-1"/>
        </w:rPr>
        <w:t>buckling</w:t>
      </w:r>
      <w:r w:rsidRPr="004E66DF">
        <w:rPr>
          <w:rFonts w:ascii="Book Antiqua" w:hAnsi="Book Antiqua" w:cs="Times New Roman"/>
          <w:b/>
          <w:spacing w:val="30"/>
        </w:rPr>
        <w:t xml:space="preserve"> </w:t>
      </w:r>
      <w:r w:rsidRPr="004E66DF">
        <w:rPr>
          <w:rFonts w:ascii="Book Antiqua" w:hAnsi="Book Antiqua" w:cs="Times New Roman"/>
          <w:b/>
        </w:rPr>
        <w:t>(C),</w:t>
      </w:r>
      <w:r w:rsidRPr="004E66DF">
        <w:rPr>
          <w:rFonts w:ascii="Book Antiqua" w:hAnsi="Book Antiqua" w:cs="Times New Roman"/>
          <w:b/>
          <w:spacing w:val="32"/>
        </w:rPr>
        <w:t xml:space="preserve"> </w:t>
      </w:r>
      <w:r w:rsidRPr="004E66DF">
        <w:rPr>
          <w:rFonts w:ascii="Book Antiqua" w:hAnsi="Book Antiqua" w:cs="Times New Roman"/>
          <w:b/>
        </w:rPr>
        <w:t>stains</w:t>
      </w:r>
      <w:r w:rsidRPr="004E66DF">
        <w:rPr>
          <w:rFonts w:ascii="Book Antiqua" w:hAnsi="Book Antiqua" w:cs="Times New Roman"/>
          <w:b/>
          <w:spacing w:val="33"/>
        </w:rPr>
        <w:t xml:space="preserve"> </w:t>
      </w:r>
      <w:r w:rsidRPr="004E66DF">
        <w:rPr>
          <w:rFonts w:ascii="Book Antiqua" w:hAnsi="Book Antiqua" w:cs="Times New Roman"/>
          <w:b/>
          <w:spacing w:val="-1"/>
        </w:rPr>
        <w:t>(A</w:t>
      </w:r>
      <w:r w:rsidR="004E66DF" w:rsidRPr="004E66DF">
        <w:rPr>
          <w:rFonts w:ascii="Book Antiqua" w:hAnsi="Book Antiqua" w:cs="Times New Roman"/>
          <w:b/>
          <w:spacing w:val="-1"/>
        </w:rPr>
        <w:t xml:space="preserve"> and </w:t>
      </w:r>
      <w:r w:rsidRPr="004E66DF">
        <w:rPr>
          <w:rFonts w:ascii="Book Antiqua" w:hAnsi="Book Antiqua" w:cs="Times New Roman"/>
          <w:b/>
          <w:spacing w:val="-1"/>
        </w:rPr>
        <w:t>B),</w:t>
      </w:r>
      <w:r w:rsidRPr="004E66DF">
        <w:rPr>
          <w:rFonts w:ascii="Book Antiqua" w:hAnsi="Book Antiqua" w:cs="Times New Roman"/>
          <w:b/>
          <w:spacing w:val="32"/>
        </w:rPr>
        <w:t xml:space="preserve"> </w:t>
      </w:r>
      <w:r w:rsidRPr="004E66DF">
        <w:rPr>
          <w:rFonts w:ascii="Book Antiqua" w:hAnsi="Book Antiqua" w:cs="Times New Roman"/>
          <w:b/>
          <w:spacing w:val="1"/>
        </w:rPr>
        <w:t>dark-</w:t>
      </w:r>
      <w:r w:rsidRPr="004E66DF">
        <w:rPr>
          <w:rFonts w:ascii="Book Antiqua" w:hAnsi="Book Antiqua" w:cs="Times New Roman"/>
          <w:b/>
          <w:spacing w:val="-1"/>
        </w:rPr>
        <w:t>colored</w:t>
      </w:r>
      <w:r w:rsidRPr="004E66DF">
        <w:rPr>
          <w:rFonts w:ascii="Book Antiqua" w:hAnsi="Book Antiqua" w:cs="Times New Roman"/>
          <w:b/>
          <w:spacing w:val="28"/>
        </w:rPr>
        <w:t xml:space="preserve"> </w:t>
      </w:r>
      <w:r w:rsidRPr="004E66DF">
        <w:rPr>
          <w:rFonts w:ascii="Book Antiqua" w:hAnsi="Book Antiqua" w:cs="Times New Roman"/>
          <w:b/>
          <w:spacing w:val="-1"/>
        </w:rPr>
        <w:t>debris</w:t>
      </w:r>
      <w:r w:rsidRPr="004E66DF">
        <w:rPr>
          <w:rFonts w:ascii="Book Antiqua" w:hAnsi="Book Antiqua" w:cs="Times New Roman"/>
          <w:b/>
          <w:spacing w:val="28"/>
        </w:rPr>
        <w:t xml:space="preserve"> </w:t>
      </w:r>
      <w:r w:rsidRPr="004E66DF">
        <w:rPr>
          <w:rFonts w:ascii="Book Antiqua" w:hAnsi="Book Antiqua" w:cs="Times New Roman"/>
          <w:b/>
        </w:rPr>
        <w:t>(D),</w:t>
      </w:r>
      <w:r w:rsidRPr="004E66DF">
        <w:rPr>
          <w:rFonts w:ascii="Book Antiqua" w:hAnsi="Book Antiqua" w:cs="Times New Roman"/>
          <w:b/>
          <w:spacing w:val="27"/>
        </w:rPr>
        <w:t xml:space="preserve"> </w:t>
      </w:r>
      <w:r w:rsidRPr="004E66DF">
        <w:rPr>
          <w:rFonts w:ascii="Book Antiqua" w:hAnsi="Book Antiqua" w:cs="Times New Roman"/>
          <w:b/>
          <w:spacing w:val="-1"/>
        </w:rPr>
        <w:t>light-colored</w:t>
      </w:r>
      <w:r w:rsidRPr="004E66DF">
        <w:rPr>
          <w:rFonts w:ascii="Book Antiqua" w:hAnsi="Book Antiqua" w:cs="Times New Roman"/>
          <w:b/>
          <w:spacing w:val="28"/>
        </w:rPr>
        <w:t xml:space="preserve"> </w:t>
      </w:r>
      <w:r w:rsidRPr="004E66DF">
        <w:rPr>
          <w:rFonts w:ascii="Book Antiqua" w:hAnsi="Book Antiqua" w:cs="Times New Roman"/>
          <w:b/>
        </w:rPr>
        <w:t>debris</w:t>
      </w:r>
      <w:r w:rsidRPr="004E66DF">
        <w:rPr>
          <w:rFonts w:ascii="Book Antiqua" w:hAnsi="Book Antiqua" w:cs="Times New Roman"/>
          <w:b/>
          <w:spacing w:val="28"/>
        </w:rPr>
        <w:t xml:space="preserve"> </w:t>
      </w:r>
      <w:r w:rsidRPr="004E66DF">
        <w:rPr>
          <w:rFonts w:ascii="Book Antiqua" w:hAnsi="Book Antiqua" w:cs="Times New Roman"/>
          <w:b/>
          <w:spacing w:val="-1"/>
        </w:rPr>
        <w:t>(E),</w:t>
      </w:r>
      <w:r w:rsidRPr="004E66DF">
        <w:rPr>
          <w:rFonts w:ascii="Book Antiqua" w:hAnsi="Book Antiqua" w:cs="Times New Roman"/>
          <w:b/>
          <w:spacing w:val="27"/>
        </w:rPr>
        <w:t xml:space="preserve"> </w:t>
      </w:r>
      <w:r w:rsidRPr="004E66DF">
        <w:rPr>
          <w:rFonts w:ascii="Book Antiqua" w:hAnsi="Book Antiqua" w:cs="Times New Roman"/>
          <w:b/>
        </w:rPr>
        <w:t>other</w:t>
      </w:r>
      <w:r w:rsidRPr="004E66DF">
        <w:rPr>
          <w:rFonts w:ascii="Book Antiqua" w:hAnsi="Book Antiqua" w:cs="Times New Roman"/>
          <w:b/>
          <w:spacing w:val="27"/>
        </w:rPr>
        <w:t xml:space="preserve"> </w:t>
      </w:r>
      <w:r w:rsidRPr="004E66DF">
        <w:rPr>
          <w:rFonts w:ascii="Book Antiqua" w:hAnsi="Book Antiqua" w:cs="Times New Roman"/>
          <w:b/>
          <w:spacing w:val="-1"/>
        </w:rPr>
        <w:t>debris</w:t>
      </w:r>
      <w:r w:rsidRPr="004E66DF">
        <w:rPr>
          <w:rFonts w:ascii="Book Antiqua" w:hAnsi="Book Antiqua" w:cs="Times New Roman"/>
          <w:b/>
          <w:spacing w:val="28"/>
        </w:rPr>
        <w:t xml:space="preserve"> </w:t>
      </w:r>
      <w:r w:rsidRPr="004E66DF">
        <w:rPr>
          <w:rFonts w:ascii="Book Antiqua" w:hAnsi="Book Antiqua" w:cs="Times New Roman"/>
          <w:b/>
        </w:rPr>
        <w:t>(F),</w:t>
      </w:r>
      <w:r w:rsidRPr="004E66DF">
        <w:rPr>
          <w:rFonts w:ascii="Book Antiqua" w:hAnsi="Book Antiqua" w:cs="Times New Roman"/>
          <w:b/>
          <w:spacing w:val="28"/>
        </w:rPr>
        <w:t xml:space="preserve"> </w:t>
      </w:r>
      <w:r w:rsidRPr="004E66DF">
        <w:rPr>
          <w:rFonts w:ascii="Book Antiqua" w:hAnsi="Book Antiqua" w:cs="Times New Roman"/>
          <w:b/>
          <w:spacing w:val="-1"/>
        </w:rPr>
        <w:t>clear</w:t>
      </w:r>
      <w:r w:rsidRPr="004E66DF">
        <w:rPr>
          <w:rFonts w:ascii="Book Antiqua" w:hAnsi="Book Antiqua" w:cs="Times New Roman"/>
          <w:b/>
          <w:spacing w:val="27"/>
        </w:rPr>
        <w:t xml:space="preserve"> </w:t>
      </w:r>
      <w:r w:rsidRPr="004E66DF">
        <w:rPr>
          <w:rFonts w:ascii="Book Antiqua" w:hAnsi="Book Antiqua" w:cs="Times New Roman"/>
          <w:b/>
        </w:rPr>
        <w:t>fluid</w:t>
      </w:r>
      <w:r w:rsidRPr="004E66DF">
        <w:rPr>
          <w:rFonts w:ascii="Book Antiqua" w:hAnsi="Book Antiqua" w:cs="Times New Roman"/>
          <w:b/>
          <w:spacing w:val="28"/>
        </w:rPr>
        <w:t xml:space="preserve"> </w:t>
      </w:r>
      <w:r w:rsidRPr="004E66DF">
        <w:rPr>
          <w:rFonts w:ascii="Book Antiqua" w:hAnsi="Book Antiqua" w:cs="Times New Roman"/>
          <w:b/>
          <w:spacing w:val="-8"/>
        </w:rPr>
        <w:t>(F</w:t>
      </w:r>
      <w:r w:rsidR="004E66DF" w:rsidRPr="004E66DF">
        <w:rPr>
          <w:rFonts w:ascii="Book Antiqua" w:hAnsi="Book Antiqua" w:cs="Times New Roman"/>
          <w:b/>
          <w:spacing w:val="-8"/>
        </w:rPr>
        <w:t xml:space="preserve"> and </w:t>
      </w:r>
      <w:r w:rsidRPr="004E66DF">
        <w:rPr>
          <w:rFonts w:ascii="Book Antiqua" w:hAnsi="Book Antiqua" w:cs="Times New Roman"/>
          <w:b/>
          <w:spacing w:val="-1"/>
        </w:rPr>
        <w:t>G),</w:t>
      </w:r>
      <w:r w:rsidRPr="004E66DF">
        <w:rPr>
          <w:rFonts w:ascii="Book Antiqua" w:hAnsi="Book Antiqua" w:cs="Times New Roman"/>
          <w:b/>
          <w:spacing w:val="28"/>
        </w:rPr>
        <w:t xml:space="preserve"> </w:t>
      </w:r>
      <w:r w:rsidRPr="004E66DF">
        <w:rPr>
          <w:rFonts w:ascii="Book Antiqua" w:hAnsi="Book Antiqua" w:cs="Times New Roman"/>
          <w:b/>
          <w:spacing w:val="-1"/>
        </w:rPr>
        <w:t>and</w:t>
      </w:r>
      <w:r w:rsidRPr="004E66DF">
        <w:rPr>
          <w:rFonts w:ascii="Book Antiqua" w:hAnsi="Book Antiqua" w:cs="Times New Roman"/>
          <w:b/>
          <w:spacing w:val="77"/>
        </w:rPr>
        <w:t xml:space="preserve"> </w:t>
      </w:r>
      <w:r w:rsidRPr="004E66DF">
        <w:rPr>
          <w:rFonts w:ascii="Book Antiqua" w:hAnsi="Book Antiqua" w:cs="Times New Roman"/>
          <w:b/>
          <w:spacing w:val="-1"/>
        </w:rPr>
        <w:t xml:space="preserve">opaque </w:t>
      </w:r>
      <w:r w:rsidRPr="004E66DF">
        <w:rPr>
          <w:rFonts w:ascii="Book Antiqua" w:hAnsi="Book Antiqua" w:cs="Times New Roman"/>
          <w:b/>
        </w:rPr>
        <w:t>fluid (H).</w:t>
      </w:r>
    </w:p>
    <w:p w14:paraId="54C2E747" w14:textId="549C4E61" w:rsidR="00022295" w:rsidRDefault="00022295" w:rsidP="002E17F8">
      <w:pPr>
        <w:widowControl/>
        <w:snapToGrid w:val="0"/>
        <w:spacing w:line="360" w:lineRule="auto"/>
        <w:rPr>
          <w:rFonts w:ascii="Book Antiqua" w:eastAsia="Times New Roman" w:hAnsi="Book Antiqua" w:cs="Times New Roman"/>
          <w:b/>
          <w:bCs/>
          <w:spacing w:val="-2"/>
          <w:kern w:val="0"/>
          <w:szCs w:val="24"/>
          <w:lang w:eastAsia="en-US"/>
        </w:rPr>
      </w:pPr>
      <w:r>
        <w:rPr>
          <w:rFonts w:ascii="Book Antiqua" w:hAnsi="Book Antiqua" w:cs="Times New Roman"/>
          <w:b/>
          <w:bCs/>
          <w:spacing w:val="-2"/>
        </w:rPr>
        <w:br w:type="page"/>
      </w:r>
    </w:p>
    <w:p w14:paraId="0B77D27B" w14:textId="14A4F482" w:rsidR="000977BD" w:rsidRPr="00837A76" w:rsidRDefault="00E85243" w:rsidP="002E17F8">
      <w:pPr>
        <w:pStyle w:val="a7"/>
        <w:snapToGrid w:val="0"/>
        <w:spacing w:line="360" w:lineRule="auto"/>
        <w:ind w:left="0" w:right="119"/>
        <w:jc w:val="both"/>
        <w:rPr>
          <w:rFonts w:ascii="Book Antiqua" w:hAnsi="Book Antiqua" w:cs="Times New Roman"/>
          <w:b/>
          <w:bCs/>
          <w:spacing w:val="-2"/>
        </w:rPr>
      </w:pPr>
      <w:r>
        <w:rPr>
          <w:noProof/>
          <w:lang w:eastAsia="zh-CN"/>
        </w:rPr>
        <w:lastRenderedPageBreak/>
        <w:drawing>
          <wp:inline distT="0" distB="0" distL="0" distR="0" wp14:anchorId="1744EA62" wp14:editId="0F549842">
            <wp:extent cx="5274310" cy="29216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21635"/>
                    </a:xfrm>
                    <a:prstGeom prst="rect">
                      <a:avLst/>
                    </a:prstGeom>
                  </pic:spPr>
                </pic:pic>
              </a:graphicData>
            </a:graphic>
          </wp:inline>
        </w:drawing>
      </w:r>
    </w:p>
    <w:p w14:paraId="3251180C" w14:textId="16E0D27C" w:rsidR="00BC11C1" w:rsidRPr="00837A76" w:rsidRDefault="00BC11C1" w:rsidP="002E17F8">
      <w:pPr>
        <w:pStyle w:val="a7"/>
        <w:snapToGrid w:val="0"/>
        <w:spacing w:line="360" w:lineRule="auto"/>
        <w:ind w:left="0" w:right="119"/>
        <w:jc w:val="both"/>
        <w:rPr>
          <w:rFonts w:ascii="Book Antiqua" w:hAnsi="Book Antiqua" w:cs="Times New Roman"/>
          <w:spacing w:val="-1"/>
        </w:rPr>
      </w:pPr>
      <w:r w:rsidRPr="001C0697">
        <w:rPr>
          <w:rFonts w:ascii="Book Antiqua" w:hAnsi="Book Antiqua" w:cs="Times New Roman"/>
          <w:b/>
          <w:bCs/>
          <w:spacing w:val="-2"/>
        </w:rPr>
        <w:t>Figure</w:t>
      </w:r>
      <w:r w:rsidRPr="001C0697">
        <w:rPr>
          <w:rFonts w:ascii="Book Antiqua" w:hAnsi="Book Antiqua" w:cs="Times New Roman"/>
          <w:b/>
          <w:bCs/>
          <w:spacing w:val="47"/>
        </w:rPr>
        <w:t xml:space="preserve"> </w:t>
      </w:r>
      <w:r w:rsidRPr="001C0697">
        <w:rPr>
          <w:rFonts w:ascii="Book Antiqua" w:hAnsi="Book Antiqua" w:cs="Times New Roman"/>
          <w:b/>
          <w:bCs/>
        </w:rPr>
        <w:t>3</w:t>
      </w:r>
      <w:r w:rsidRPr="001C0697">
        <w:rPr>
          <w:rFonts w:ascii="Book Antiqua" w:hAnsi="Book Antiqua" w:cs="Times New Roman"/>
          <w:b/>
          <w:bCs/>
          <w:spacing w:val="47"/>
        </w:rPr>
        <w:t xml:space="preserve"> </w:t>
      </w:r>
      <w:r w:rsidR="00A216C0">
        <w:rPr>
          <w:rFonts w:ascii="Book Antiqua" w:eastAsia="宋体" w:hAnsi="Book Antiqua" w:cs="Times New Roman" w:hint="eastAsia"/>
          <w:b/>
          <w:lang w:eastAsia="zh-CN"/>
        </w:rPr>
        <w:t>Comparison</w:t>
      </w:r>
      <w:r w:rsidRPr="001C0697">
        <w:rPr>
          <w:rFonts w:ascii="Book Antiqua" w:hAnsi="Book Antiqua" w:cs="Times New Roman"/>
          <w:b/>
          <w:spacing w:val="45"/>
        </w:rPr>
        <w:t xml:space="preserve"> </w:t>
      </w:r>
      <w:r w:rsidRPr="001C0697">
        <w:rPr>
          <w:rFonts w:ascii="Book Antiqua" w:hAnsi="Book Antiqua" w:cs="Times New Roman"/>
          <w:b/>
        </w:rPr>
        <w:t>of</w:t>
      </w:r>
      <w:r w:rsidRPr="001C0697">
        <w:rPr>
          <w:rFonts w:ascii="Book Antiqua" w:hAnsi="Book Antiqua" w:cs="Times New Roman"/>
          <w:b/>
          <w:spacing w:val="49"/>
        </w:rPr>
        <w:t xml:space="preserve"> </w:t>
      </w:r>
      <w:r w:rsidRPr="001C0697">
        <w:rPr>
          <w:rFonts w:ascii="Book Antiqua" w:hAnsi="Book Antiqua" w:cs="Times New Roman"/>
          <w:b/>
        </w:rPr>
        <w:t>visual</w:t>
      </w:r>
      <w:r w:rsidRPr="001C0697">
        <w:rPr>
          <w:rFonts w:ascii="Book Antiqua" w:hAnsi="Book Antiqua" w:cs="Times New Roman"/>
          <w:b/>
          <w:spacing w:val="47"/>
        </w:rPr>
        <w:t xml:space="preserve"> </w:t>
      </w:r>
      <w:r w:rsidRPr="001C0697">
        <w:rPr>
          <w:rFonts w:ascii="Book Antiqua" w:hAnsi="Book Antiqua" w:cs="Times New Roman"/>
          <w:b/>
          <w:spacing w:val="-1"/>
        </w:rPr>
        <w:t>inspection</w:t>
      </w:r>
      <w:r w:rsidRPr="001C0697">
        <w:rPr>
          <w:rFonts w:ascii="Book Antiqua" w:hAnsi="Book Antiqua" w:cs="Times New Roman"/>
          <w:b/>
          <w:spacing w:val="48"/>
        </w:rPr>
        <w:t xml:space="preserve"> </w:t>
      </w:r>
      <w:r w:rsidRPr="001C0697">
        <w:rPr>
          <w:rFonts w:ascii="Book Antiqua" w:hAnsi="Book Antiqua" w:cs="Times New Roman"/>
          <w:b/>
          <w:spacing w:val="-1"/>
        </w:rPr>
        <w:t>findings</w:t>
      </w:r>
      <w:r w:rsidRPr="001C0697">
        <w:rPr>
          <w:rFonts w:ascii="Book Antiqua" w:hAnsi="Book Antiqua" w:cs="Times New Roman"/>
          <w:b/>
          <w:spacing w:val="48"/>
        </w:rPr>
        <w:t xml:space="preserve"> </w:t>
      </w:r>
      <w:r w:rsidRPr="001C0697">
        <w:rPr>
          <w:rFonts w:ascii="Book Antiqua" w:hAnsi="Book Antiqua" w:cs="Times New Roman"/>
          <w:b/>
          <w:spacing w:val="-1"/>
        </w:rPr>
        <w:t>between</w:t>
      </w:r>
      <w:r w:rsidRPr="001C0697">
        <w:rPr>
          <w:rFonts w:ascii="Book Antiqua" w:hAnsi="Book Antiqua" w:cs="Times New Roman"/>
          <w:b/>
          <w:spacing w:val="57"/>
        </w:rPr>
        <w:t xml:space="preserve"> </w:t>
      </w:r>
      <w:r w:rsidRPr="001C0697">
        <w:rPr>
          <w:rFonts w:ascii="Book Antiqua" w:hAnsi="Book Antiqua" w:cs="Times New Roman"/>
          <w:b/>
        </w:rPr>
        <w:t>&gt;</w:t>
      </w:r>
      <w:r w:rsidR="007E6B4F" w:rsidRPr="001C0697">
        <w:rPr>
          <w:rFonts w:ascii="Book Antiqua" w:hAnsi="Book Antiqua" w:cs="Times New Roman"/>
          <w:b/>
        </w:rPr>
        <w:t xml:space="preserve"> </w:t>
      </w:r>
      <w:r w:rsidRPr="001C0697">
        <w:rPr>
          <w:rFonts w:ascii="Book Antiqua" w:hAnsi="Book Antiqua" w:cs="Times New Roman"/>
          <w:b/>
        </w:rPr>
        <w:t>12-mo-</w:t>
      </w:r>
      <w:r w:rsidRPr="001C0697">
        <w:rPr>
          <w:rFonts w:ascii="Book Antiqua" w:hAnsi="Book Antiqua" w:cs="Times New Roman"/>
          <w:b/>
          <w:spacing w:val="12"/>
        </w:rPr>
        <w:t xml:space="preserve">old </w:t>
      </w:r>
      <w:r w:rsidRPr="001C0697">
        <w:rPr>
          <w:rFonts w:ascii="Book Antiqua" w:hAnsi="Book Antiqua" w:cs="Times New Roman"/>
          <w:b/>
          <w:spacing w:val="-1"/>
        </w:rPr>
        <w:t>and</w:t>
      </w:r>
      <w:r w:rsidRPr="001C0697">
        <w:rPr>
          <w:rFonts w:ascii="Book Antiqua" w:hAnsi="Book Antiqua" w:cs="Times New Roman"/>
          <w:b/>
          <w:spacing w:val="11"/>
        </w:rPr>
        <w:t xml:space="preserve"> </w:t>
      </w:r>
      <w:r w:rsidRPr="001C0697">
        <w:rPr>
          <w:rFonts w:ascii="Book Antiqua" w:hAnsi="Book Antiqua" w:cs="Times New Roman"/>
          <w:b/>
        </w:rPr>
        <w:t>≤</w:t>
      </w:r>
      <w:r w:rsidR="007E6B4F" w:rsidRPr="001C0697">
        <w:rPr>
          <w:rFonts w:ascii="Book Antiqua" w:hAnsi="Book Antiqua" w:cs="Times New Roman"/>
          <w:b/>
        </w:rPr>
        <w:t xml:space="preserve"> </w:t>
      </w:r>
      <w:r w:rsidRPr="001C0697">
        <w:rPr>
          <w:rFonts w:ascii="Book Antiqua" w:hAnsi="Book Antiqua" w:cs="Times New Roman"/>
          <w:b/>
        </w:rPr>
        <w:t xml:space="preserve">12mo-old </w:t>
      </w:r>
      <w:proofErr w:type="spellStart"/>
      <w:r w:rsidRPr="001C0697">
        <w:rPr>
          <w:rFonts w:ascii="Book Antiqua" w:hAnsi="Book Antiqua" w:cs="Times New Roman"/>
          <w:b/>
        </w:rPr>
        <w:t>duodenoscopes</w:t>
      </w:r>
      <w:proofErr w:type="spellEnd"/>
      <w:r w:rsidRPr="001C0697">
        <w:rPr>
          <w:rFonts w:ascii="Book Antiqua" w:hAnsi="Book Antiqua" w:cs="Times New Roman"/>
          <w:b/>
        </w:rPr>
        <w:t>.</w:t>
      </w:r>
      <w:r w:rsidR="00953BAC">
        <w:rPr>
          <w:rFonts w:ascii="Book Antiqua" w:hAnsi="Book Antiqua" w:cs="Times New Roman"/>
          <w:b/>
          <w:spacing w:val="11"/>
        </w:rPr>
        <w:t xml:space="preserve"> </w:t>
      </w:r>
      <w:proofErr w:type="spellStart"/>
      <w:r w:rsidR="001C0697" w:rsidRPr="001C0697">
        <w:rPr>
          <w:rFonts w:ascii="Book Antiqua" w:hAnsi="Book Antiqua" w:cs="Times New Roman"/>
          <w:vertAlign w:val="superscript"/>
        </w:rPr>
        <w:t>a</w:t>
      </w:r>
      <w:r w:rsidRPr="00837A76">
        <w:rPr>
          <w:rFonts w:ascii="Book Antiqua" w:hAnsi="Book Antiqua" w:cs="Times New Roman"/>
          <w:spacing w:val="-1"/>
        </w:rPr>
        <w:t>Indicates</w:t>
      </w:r>
      <w:proofErr w:type="spellEnd"/>
      <w:r w:rsidRPr="00837A76">
        <w:rPr>
          <w:rFonts w:ascii="Book Antiqua" w:hAnsi="Book Antiqua" w:cs="Times New Roman"/>
          <w:spacing w:val="11"/>
        </w:rPr>
        <w:t xml:space="preserve"> </w:t>
      </w:r>
      <w:r w:rsidRPr="00837A76">
        <w:rPr>
          <w:rFonts w:ascii="Book Antiqua" w:hAnsi="Book Antiqua" w:cs="Times New Roman"/>
          <w:spacing w:val="-1"/>
        </w:rPr>
        <w:t>statistically</w:t>
      </w:r>
      <w:r w:rsidRPr="00837A76">
        <w:rPr>
          <w:rFonts w:ascii="Book Antiqua" w:hAnsi="Book Antiqua" w:cs="Times New Roman"/>
          <w:spacing w:val="9"/>
        </w:rPr>
        <w:t xml:space="preserve"> </w:t>
      </w:r>
      <w:r w:rsidRPr="00837A76">
        <w:rPr>
          <w:rFonts w:ascii="Book Antiqua" w:hAnsi="Book Antiqua" w:cs="Times New Roman"/>
          <w:spacing w:val="-1"/>
        </w:rPr>
        <w:t>significant</w:t>
      </w:r>
      <w:r w:rsidRPr="00837A76">
        <w:rPr>
          <w:rFonts w:ascii="Book Antiqua" w:hAnsi="Book Antiqua" w:cs="Times New Roman"/>
          <w:spacing w:val="85"/>
        </w:rPr>
        <w:t xml:space="preserve"> </w:t>
      </w:r>
      <w:r w:rsidRPr="00837A76">
        <w:rPr>
          <w:rFonts w:ascii="Book Antiqua" w:hAnsi="Book Antiqua" w:cs="Times New Roman"/>
          <w:spacing w:val="-1"/>
        </w:rPr>
        <w:t>difference.</w:t>
      </w:r>
    </w:p>
    <w:p w14:paraId="3A7A58C4" w14:textId="0EBA5947" w:rsidR="00583B6A" w:rsidRDefault="00583B6A" w:rsidP="002E17F8">
      <w:pPr>
        <w:widowControl/>
        <w:snapToGrid w:val="0"/>
        <w:spacing w:line="360" w:lineRule="auto"/>
        <w:rPr>
          <w:rFonts w:ascii="Book Antiqua" w:eastAsia="Times New Roman" w:hAnsi="Book Antiqua" w:cs="Times New Roman"/>
          <w:kern w:val="0"/>
          <w:szCs w:val="24"/>
          <w:lang w:eastAsia="en-US"/>
        </w:rPr>
      </w:pPr>
      <w:r>
        <w:rPr>
          <w:rFonts w:ascii="Book Antiqua" w:hAnsi="Book Antiqua" w:cs="Times New Roman"/>
        </w:rPr>
        <w:br w:type="page"/>
      </w:r>
    </w:p>
    <w:p w14:paraId="1DFFBAE2" w14:textId="57333931" w:rsidR="000977BD" w:rsidRPr="00837A76" w:rsidRDefault="00B005DF" w:rsidP="002E17F8">
      <w:pPr>
        <w:pStyle w:val="a7"/>
        <w:snapToGrid w:val="0"/>
        <w:spacing w:line="360" w:lineRule="auto"/>
        <w:ind w:left="0" w:right="112"/>
        <w:jc w:val="both"/>
        <w:rPr>
          <w:rFonts w:ascii="Book Antiqua" w:hAnsi="Book Antiqua" w:cs="Times New Roman"/>
        </w:rPr>
      </w:pPr>
      <w:r>
        <w:rPr>
          <w:noProof/>
          <w:lang w:eastAsia="zh-CN"/>
        </w:rPr>
        <w:lastRenderedPageBreak/>
        <w:drawing>
          <wp:inline distT="0" distB="0" distL="0" distR="0" wp14:anchorId="6325DF5F" wp14:editId="559FFBCB">
            <wp:extent cx="5274310" cy="29641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64180"/>
                    </a:xfrm>
                    <a:prstGeom prst="rect">
                      <a:avLst/>
                    </a:prstGeom>
                  </pic:spPr>
                </pic:pic>
              </a:graphicData>
            </a:graphic>
          </wp:inline>
        </w:drawing>
      </w:r>
    </w:p>
    <w:p w14:paraId="4742D63C" w14:textId="49F790B9" w:rsidR="00BC11C1" w:rsidRPr="00837A76" w:rsidRDefault="00BC11C1" w:rsidP="002E17F8">
      <w:pPr>
        <w:pStyle w:val="a7"/>
        <w:snapToGrid w:val="0"/>
        <w:spacing w:line="360" w:lineRule="auto"/>
        <w:ind w:left="0" w:right="112"/>
        <w:jc w:val="both"/>
        <w:rPr>
          <w:rFonts w:ascii="Book Antiqua" w:hAnsi="Book Antiqua" w:cs="Times New Roman"/>
        </w:rPr>
      </w:pPr>
      <w:r w:rsidRPr="00B005DF">
        <w:rPr>
          <w:rFonts w:ascii="Book Antiqua" w:hAnsi="Book Antiqua" w:cs="Times New Roman"/>
          <w:b/>
          <w:spacing w:val="-2"/>
        </w:rPr>
        <w:t>Figure</w:t>
      </w:r>
      <w:r w:rsidRPr="00B005DF">
        <w:rPr>
          <w:rFonts w:ascii="Book Antiqua" w:hAnsi="Book Antiqua" w:cs="Times New Roman"/>
          <w:b/>
          <w:spacing w:val="8"/>
        </w:rPr>
        <w:t xml:space="preserve"> </w:t>
      </w:r>
      <w:r w:rsidRPr="00B005DF">
        <w:rPr>
          <w:rFonts w:ascii="Book Antiqua" w:hAnsi="Book Antiqua" w:cs="Times New Roman"/>
          <w:b/>
        </w:rPr>
        <w:t>4</w:t>
      </w:r>
      <w:r w:rsidRPr="00B005DF">
        <w:rPr>
          <w:rFonts w:ascii="Book Antiqua" w:hAnsi="Book Antiqua" w:cs="Times New Roman"/>
          <w:b/>
          <w:spacing w:val="10"/>
        </w:rPr>
        <w:t xml:space="preserve"> </w:t>
      </w:r>
      <w:r w:rsidRPr="00B005DF">
        <w:rPr>
          <w:rFonts w:ascii="Book Antiqua" w:hAnsi="Book Antiqua" w:cs="Times New Roman"/>
          <w:b/>
          <w:spacing w:val="-1"/>
        </w:rPr>
        <w:t>Scratches,</w:t>
      </w:r>
      <w:r w:rsidRPr="00B005DF">
        <w:rPr>
          <w:rFonts w:ascii="Book Antiqua" w:hAnsi="Book Antiqua" w:cs="Times New Roman"/>
          <w:b/>
          <w:spacing w:val="9"/>
        </w:rPr>
        <w:t xml:space="preserve"> </w:t>
      </w:r>
      <w:r w:rsidRPr="00B005DF">
        <w:rPr>
          <w:rFonts w:ascii="Book Antiqua" w:hAnsi="Book Antiqua" w:cs="Times New Roman"/>
          <w:b/>
          <w:spacing w:val="-1"/>
        </w:rPr>
        <w:t>buckling,</w:t>
      </w:r>
      <w:r w:rsidRPr="00B005DF">
        <w:rPr>
          <w:rFonts w:ascii="Book Antiqua" w:hAnsi="Book Antiqua" w:cs="Times New Roman"/>
          <w:b/>
          <w:spacing w:val="9"/>
        </w:rPr>
        <w:t xml:space="preserve"> </w:t>
      </w:r>
      <w:r w:rsidRPr="00B005DF">
        <w:rPr>
          <w:rFonts w:ascii="Book Antiqua" w:hAnsi="Book Antiqua" w:cs="Times New Roman"/>
          <w:b/>
          <w:spacing w:val="-1"/>
        </w:rPr>
        <w:t>and</w:t>
      </w:r>
      <w:r w:rsidRPr="00B005DF">
        <w:rPr>
          <w:rFonts w:ascii="Book Antiqua" w:hAnsi="Book Antiqua" w:cs="Times New Roman"/>
          <w:b/>
          <w:spacing w:val="9"/>
        </w:rPr>
        <w:t xml:space="preserve"> </w:t>
      </w:r>
      <w:r w:rsidRPr="00B005DF">
        <w:rPr>
          <w:rFonts w:ascii="Book Antiqua" w:hAnsi="Book Antiqua" w:cs="Times New Roman"/>
          <w:b/>
        </w:rPr>
        <w:t>stains</w:t>
      </w:r>
      <w:r w:rsidRPr="00B005DF">
        <w:rPr>
          <w:rFonts w:ascii="Book Antiqua" w:hAnsi="Book Antiqua" w:cs="Times New Roman"/>
          <w:b/>
          <w:spacing w:val="9"/>
        </w:rPr>
        <w:t xml:space="preserve"> </w:t>
      </w:r>
      <w:r w:rsidRPr="00B005DF">
        <w:rPr>
          <w:rFonts w:ascii="Book Antiqua" w:hAnsi="Book Antiqua" w:cs="Times New Roman"/>
          <w:b/>
        </w:rPr>
        <w:t>(blue</w:t>
      </w:r>
      <w:r w:rsidRPr="00B005DF">
        <w:rPr>
          <w:rFonts w:ascii="Book Antiqua" w:hAnsi="Book Antiqua" w:cs="Times New Roman"/>
          <w:b/>
          <w:spacing w:val="8"/>
        </w:rPr>
        <w:t xml:space="preserve"> </w:t>
      </w:r>
      <w:r w:rsidRPr="00B005DF">
        <w:rPr>
          <w:rFonts w:ascii="Book Antiqua" w:hAnsi="Book Antiqua" w:cs="Times New Roman"/>
          <w:b/>
        </w:rPr>
        <w:t>arrow)</w:t>
      </w:r>
      <w:r w:rsidRPr="00B005DF">
        <w:rPr>
          <w:rFonts w:ascii="Book Antiqua" w:hAnsi="Book Antiqua" w:cs="Times New Roman"/>
          <w:b/>
          <w:spacing w:val="8"/>
        </w:rPr>
        <w:t xml:space="preserve"> </w:t>
      </w:r>
      <w:r w:rsidRPr="00B005DF">
        <w:rPr>
          <w:rFonts w:ascii="Book Antiqua" w:hAnsi="Book Antiqua" w:cs="Times New Roman"/>
          <w:b/>
          <w:spacing w:val="-1"/>
        </w:rPr>
        <w:t>appear</w:t>
      </w:r>
      <w:r w:rsidR="00A216C0">
        <w:rPr>
          <w:rFonts w:ascii="Book Antiqua" w:eastAsia="宋体" w:hAnsi="Book Antiqua" w:cs="Times New Roman" w:hint="eastAsia"/>
          <w:b/>
          <w:spacing w:val="-1"/>
          <w:lang w:eastAsia="zh-CN"/>
        </w:rPr>
        <w:t>ed</w:t>
      </w:r>
      <w:r w:rsidRPr="00B005DF">
        <w:rPr>
          <w:rFonts w:ascii="Book Antiqua" w:hAnsi="Book Antiqua" w:cs="Times New Roman"/>
          <w:b/>
          <w:spacing w:val="8"/>
        </w:rPr>
        <w:t xml:space="preserve"> </w:t>
      </w:r>
      <w:r w:rsidRPr="00B005DF">
        <w:rPr>
          <w:rFonts w:ascii="Book Antiqua" w:hAnsi="Book Antiqua" w:cs="Times New Roman"/>
          <w:b/>
          <w:spacing w:val="-1"/>
        </w:rPr>
        <w:t>at</w:t>
      </w:r>
      <w:r w:rsidRPr="00B005DF">
        <w:rPr>
          <w:rFonts w:ascii="Book Antiqua" w:hAnsi="Book Antiqua" w:cs="Times New Roman"/>
          <w:b/>
          <w:spacing w:val="9"/>
        </w:rPr>
        <w:t xml:space="preserve"> </w:t>
      </w:r>
      <w:r w:rsidRPr="00B005DF">
        <w:rPr>
          <w:rFonts w:ascii="Book Antiqua" w:hAnsi="Book Antiqua" w:cs="Times New Roman"/>
          <w:b/>
        </w:rPr>
        <w:t>the</w:t>
      </w:r>
      <w:r w:rsidRPr="00B005DF">
        <w:rPr>
          <w:rFonts w:ascii="Book Antiqua" w:hAnsi="Book Antiqua" w:cs="Times New Roman"/>
          <w:b/>
          <w:spacing w:val="8"/>
        </w:rPr>
        <w:t xml:space="preserve"> </w:t>
      </w:r>
      <w:r w:rsidRPr="00B005DF">
        <w:rPr>
          <w:rFonts w:ascii="Book Antiqua" w:hAnsi="Book Antiqua" w:cs="Times New Roman"/>
          <w:b/>
          <w:spacing w:val="-1"/>
        </w:rPr>
        <w:t>same</w:t>
      </w:r>
      <w:r w:rsidRPr="00B005DF">
        <w:rPr>
          <w:rFonts w:ascii="Book Antiqua" w:hAnsi="Book Antiqua" w:cs="Times New Roman"/>
          <w:b/>
          <w:spacing w:val="8"/>
        </w:rPr>
        <w:t xml:space="preserve"> </w:t>
      </w:r>
      <w:r w:rsidRPr="00B005DF">
        <w:rPr>
          <w:rFonts w:ascii="Book Antiqua" w:hAnsi="Book Antiqua" w:cs="Times New Roman"/>
          <w:b/>
        </w:rPr>
        <w:t>location</w:t>
      </w:r>
      <w:r w:rsidRPr="00B005DF">
        <w:rPr>
          <w:rFonts w:ascii="Book Antiqua" w:hAnsi="Book Antiqua" w:cs="Times New Roman"/>
          <w:b/>
          <w:spacing w:val="11"/>
        </w:rPr>
        <w:t xml:space="preserve"> </w:t>
      </w:r>
      <w:r w:rsidRPr="00B005DF">
        <w:rPr>
          <w:rFonts w:ascii="Book Antiqua" w:hAnsi="Book Antiqua" w:cs="Times New Roman"/>
          <w:b/>
        </w:rPr>
        <w:t>inside</w:t>
      </w:r>
      <w:r w:rsidRPr="00B005DF">
        <w:rPr>
          <w:rFonts w:ascii="Book Antiqua" w:hAnsi="Book Antiqua" w:cs="Times New Roman"/>
          <w:b/>
          <w:spacing w:val="53"/>
        </w:rPr>
        <w:t xml:space="preserve"> </w:t>
      </w:r>
      <w:r w:rsidRPr="00B005DF">
        <w:rPr>
          <w:rFonts w:ascii="Book Antiqua" w:hAnsi="Book Antiqua" w:cs="Times New Roman"/>
          <w:b/>
        </w:rPr>
        <w:t>the</w:t>
      </w:r>
      <w:r w:rsidRPr="00B005DF">
        <w:rPr>
          <w:rFonts w:ascii="Book Antiqua" w:hAnsi="Book Antiqua" w:cs="Times New Roman"/>
          <w:b/>
          <w:spacing w:val="23"/>
        </w:rPr>
        <w:t xml:space="preserve"> </w:t>
      </w:r>
      <w:r w:rsidRPr="00B005DF">
        <w:rPr>
          <w:rFonts w:ascii="Book Antiqua" w:hAnsi="Book Antiqua" w:cs="Times New Roman"/>
          <w:b/>
          <w:spacing w:val="-1"/>
        </w:rPr>
        <w:t>working</w:t>
      </w:r>
      <w:r w:rsidRPr="00B005DF">
        <w:rPr>
          <w:rFonts w:ascii="Book Antiqua" w:hAnsi="Book Antiqua" w:cs="Times New Roman"/>
          <w:b/>
          <w:spacing w:val="24"/>
        </w:rPr>
        <w:t xml:space="preserve"> </w:t>
      </w:r>
      <w:r w:rsidRPr="00B005DF">
        <w:rPr>
          <w:rFonts w:ascii="Book Antiqua" w:hAnsi="Book Antiqua" w:cs="Times New Roman"/>
          <w:b/>
          <w:spacing w:val="-1"/>
        </w:rPr>
        <w:t>channel</w:t>
      </w:r>
      <w:r w:rsidRPr="00B005DF">
        <w:rPr>
          <w:rFonts w:ascii="Book Antiqua" w:hAnsi="Book Antiqua" w:cs="Times New Roman"/>
          <w:b/>
          <w:spacing w:val="25"/>
        </w:rPr>
        <w:t xml:space="preserve"> </w:t>
      </w:r>
      <w:r w:rsidRPr="00B005DF">
        <w:rPr>
          <w:rFonts w:ascii="Book Antiqua" w:hAnsi="Book Antiqua" w:cs="Times New Roman"/>
          <w:b/>
        </w:rPr>
        <w:t>during</w:t>
      </w:r>
      <w:r w:rsidRPr="00B005DF">
        <w:rPr>
          <w:rFonts w:ascii="Book Antiqua" w:hAnsi="Book Antiqua" w:cs="Times New Roman"/>
          <w:b/>
          <w:spacing w:val="21"/>
        </w:rPr>
        <w:t xml:space="preserve"> </w:t>
      </w:r>
      <w:r w:rsidRPr="00B005DF">
        <w:rPr>
          <w:rFonts w:ascii="Book Antiqua" w:hAnsi="Book Antiqua" w:cs="Times New Roman"/>
          <w:b/>
        </w:rPr>
        <w:t>the</w:t>
      </w:r>
      <w:r w:rsidRPr="00B005DF">
        <w:rPr>
          <w:rFonts w:ascii="Book Antiqua" w:hAnsi="Book Antiqua" w:cs="Times New Roman"/>
          <w:b/>
          <w:spacing w:val="23"/>
        </w:rPr>
        <w:t xml:space="preserve"> </w:t>
      </w:r>
      <w:r w:rsidRPr="00B005DF">
        <w:rPr>
          <w:rFonts w:ascii="Book Antiqua" w:hAnsi="Book Antiqua" w:cs="Times New Roman"/>
          <w:b/>
          <w:spacing w:val="-1"/>
        </w:rPr>
        <w:t>follow-up</w:t>
      </w:r>
      <w:r w:rsidRPr="00B005DF">
        <w:rPr>
          <w:rFonts w:ascii="Book Antiqua" w:hAnsi="Book Antiqua" w:cs="Times New Roman"/>
          <w:b/>
          <w:spacing w:val="23"/>
        </w:rPr>
        <w:t xml:space="preserve"> </w:t>
      </w:r>
      <w:r w:rsidRPr="00B005DF">
        <w:rPr>
          <w:rFonts w:ascii="Book Antiqua" w:hAnsi="Book Antiqua" w:cs="Times New Roman"/>
          <w:b/>
        </w:rPr>
        <w:t>inspections</w:t>
      </w:r>
      <w:r w:rsidRPr="00B005DF">
        <w:rPr>
          <w:rFonts w:ascii="Book Antiqua" w:hAnsi="Book Antiqua" w:cs="Times New Roman"/>
          <w:b/>
          <w:spacing w:val="24"/>
        </w:rPr>
        <w:t xml:space="preserve"> </w:t>
      </w:r>
      <w:r w:rsidRPr="00B005DF">
        <w:rPr>
          <w:rFonts w:ascii="Book Antiqua" w:hAnsi="Book Antiqua" w:cs="Times New Roman"/>
          <w:b/>
          <w:spacing w:val="-1"/>
        </w:rPr>
        <w:t>(B</w:t>
      </w:r>
      <w:r w:rsidR="00B005DF">
        <w:rPr>
          <w:rFonts w:ascii="Book Antiqua" w:hAnsi="Book Antiqua" w:cs="Times New Roman"/>
          <w:b/>
          <w:spacing w:val="-1"/>
        </w:rPr>
        <w:t>-</w:t>
      </w:r>
      <w:r w:rsidRPr="00B005DF">
        <w:rPr>
          <w:rFonts w:ascii="Book Antiqua" w:hAnsi="Book Antiqua" w:cs="Times New Roman"/>
          <w:b/>
        </w:rPr>
        <w:t>D).</w:t>
      </w:r>
      <w:r w:rsidRPr="00837A76">
        <w:rPr>
          <w:rFonts w:ascii="Book Antiqua" w:hAnsi="Book Antiqua" w:cs="Times New Roman"/>
          <w:spacing w:val="23"/>
        </w:rPr>
        <w:t xml:space="preserve"> </w:t>
      </w:r>
      <w:r w:rsidRPr="00837A76">
        <w:rPr>
          <w:rFonts w:ascii="Book Antiqua" w:hAnsi="Book Antiqua" w:cs="Times New Roman"/>
          <w:spacing w:val="-1"/>
        </w:rPr>
        <w:t>Buckling</w:t>
      </w:r>
      <w:r w:rsidRPr="00837A76">
        <w:rPr>
          <w:rFonts w:ascii="Book Antiqua" w:hAnsi="Book Antiqua" w:cs="Times New Roman"/>
          <w:spacing w:val="22"/>
        </w:rPr>
        <w:t xml:space="preserve"> </w:t>
      </w:r>
      <w:r w:rsidRPr="00837A76">
        <w:rPr>
          <w:rFonts w:ascii="Book Antiqua" w:hAnsi="Book Antiqua" w:cs="Times New Roman"/>
          <w:spacing w:val="-1"/>
        </w:rPr>
        <w:t>and</w:t>
      </w:r>
      <w:r w:rsidRPr="00837A76">
        <w:rPr>
          <w:rFonts w:ascii="Book Antiqua" w:hAnsi="Book Antiqua" w:cs="Times New Roman"/>
          <w:spacing w:val="24"/>
        </w:rPr>
        <w:t xml:space="preserve"> </w:t>
      </w:r>
      <w:r w:rsidRPr="00837A76">
        <w:rPr>
          <w:rFonts w:ascii="Book Antiqua" w:hAnsi="Book Antiqua" w:cs="Times New Roman"/>
        </w:rPr>
        <w:t>stains</w:t>
      </w:r>
      <w:r w:rsidRPr="00837A76">
        <w:rPr>
          <w:rFonts w:ascii="Book Antiqua" w:hAnsi="Book Antiqua" w:cs="Times New Roman"/>
          <w:spacing w:val="65"/>
        </w:rPr>
        <w:t xml:space="preserve"> </w:t>
      </w:r>
      <w:r w:rsidRPr="00837A76">
        <w:rPr>
          <w:rFonts w:ascii="Book Antiqua" w:hAnsi="Book Antiqua" w:cs="Times New Roman"/>
        </w:rPr>
        <w:t>progressively</w:t>
      </w:r>
      <w:r w:rsidRPr="00837A76">
        <w:rPr>
          <w:rFonts w:ascii="Book Antiqua" w:hAnsi="Book Antiqua" w:cs="Times New Roman"/>
          <w:spacing w:val="28"/>
        </w:rPr>
        <w:t xml:space="preserve"> </w:t>
      </w:r>
      <w:r w:rsidRPr="00837A76">
        <w:rPr>
          <w:rFonts w:ascii="Book Antiqua" w:hAnsi="Book Antiqua" w:cs="Times New Roman"/>
          <w:spacing w:val="-1"/>
        </w:rPr>
        <w:t>increase</w:t>
      </w:r>
      <w:r w:rsidR="00A216C0">
        <w:rPr>
          <w:rFonts w:ascii="Book Antiqua" w:eastAsia="宋体" w:hAnsi="Book Antiqua" w:cs="Times New Roman" w:hint="eastAsia"/>
          <w:spacing w:val="-1"/>
          <w:lang w:eastAsia="zh-CN"/>
        </w:rPr>
        <w:t>d</w:t>
      </w:r>
      <w:r w:rsidRPr="00837A76">
        <w:rPr>
          <w:rFonts w:ascii="Book Antiqua" w:hAnsi="Book Antiqua" w:cs="Times New Roman"/>
          <w:spacing w:val="32"/>
        </w:rPr>
        <w:t xml:space="preserve"> </w:t>
      </w:r>
      <w:r w:rsidRPr="00837A76">
        <w:rPr>
          <w:rFonts w:ascii="Book Antiqua" w:hAnsi="Book Antiqua" w:cs="Times New Roman"/>
        </w:rPr>
        <w:t>in</w:t>
      </w:r>
      <w:r w:rsidRPr="00837A76">
        <w:rPr>
          <w:rFonts w:ascii="Book Antiqua" w:hAnsi="Book Antiqua" w:cs="Times New Roman"/>
          <w:spacing w:val="36"/>
        </w:rPr>
        <w:t xml:space="preserve"> </w:t>
      </w:r>
      <w:r w:rsidRPr="00837A76">
        <w:rPr>
          <w:rFonts w:ascii="Book Antiqua" w:hAnsi="Book Antiqua" w:cs="Times New Roman"/>
          <w:spacing w:val="-1"/>
        </w:rPr>
        <w:t>length</w:t>
      </w:r>
      <w:r w:rsidRPr="00837A76">
        <w:rPr>
          <w:rFonts w:ascii="Book Antiqua" w:hAnsi="Book Antiqua" w:cs="Times New Roman"/>
          <w:spacing w:val="33"/>
        </w:rPr>
        <w:t xml:space="preserve"> </w:t>
      </w:r>
      <w:r w:rsidRPr="00837A76">
        <w:rPr>
          <w:rFonts w:ascii="Book Antiqua" w:hAnsi="Book Antiqua" w:cs="Times New Roman"/>
          <w:spacing w:val="-1"/>
        </w:rPr>
        <w:t>and</w:t>
      </w:r>
      <w:r w:rsidRPr="00837A76">
        <w:rPr>
          <w:rFonts w:ascii="Book Antiqua" w:hAnsi="Book Antiqua" w:cs="Times New Roman"/>
          <w:spacing w:val="33"/>
        </w:rPr>
        <w:t xml:space="preserve"> </w:t>
      </w:r>
      <w:r w:rsidRPr="00837A76">
        <w:rPr>
          <w:rFonts w:ascii="Book Antiqua" w:hAnsi="Book Antiqua" w:cs="Times New Roman"/>
        </w:rPr>
        <w:t>width</w:t>
      </w:r>
      <w:r w:rsidRPr="00837A76">
        <w:rPr>
          <w:rFonts w:ascii="Book Antiqua" w:hAnsi="Book Antiqua" w:cs="Times New Roman"/>
          <w:spacing w:val="36"/>
        </w:rPr>
        <w:t xml:space="preserve"> </w:t>
      </w:r>
      <w:r w:rsidRPr="00837A76">
        <w:rPr>
          <w:rFonts w:ascii="Book Antiqua" w:hAnsi="Book Antiqua" w:cs="Times New Roman"/>
          <w:spacing w:val="-1"/>
        </w:rPr>
        <w:t>(A</w:t>
      </w:r>
      <w:r w:rsidR="00B005DF">
        <w:rPr>
          <w:rFonts w:ascii="Book Antiqua" w:hAnsi="Book Antiqua" w:cs="Times New Roman"/>
          <w:spacing w:val="-1"/>
        </w:rPr>
        <w:t>-</w:t>
      </w:r>
      <w:r w:rsidRPr="00837A76">
        <w:rPr>
          <w:rFonts w:ascii="Book Antiqua" w:hAnsi="Book Antiqua" w:cs="Times New Roman"/>
        </w:rPr>
        <w:t>D).</w:t>
      </w:r>
      <w:r w:rsidRPr="00837A76">
        <w:rPr>
          <w:rFonts w:ascii="Book Antiqua" w:hAnsi="Book Antiqua" w:cs="Times New Roman"/>
          <w:spacing w:val="33"/>
        </w:rPr>
        <w:t xml:space="preserve"> A </w:t>
      </w:r>
      <w:r w:rsidR="004E23CE" w:rsidRPr="00837A76">
        <w:rPr>
          <w:rFonts w:ascii="Book Antiqua" w:hAnsi="Book Antiqua" w:cs="Times New Roman"/>
          <w:spacing w:val="-1"/>
        </w:rPr>
        <w:t>s</w:t>
      </w:r>
      <w:r w:rsidRPr="00837A76">
        <w:rPr>
          <w:rFonts w:ascii="Book Antiqua" w:hAnsi="Book Antiqua" w:cs="Times New Roman"/>
          <w:spacing w:val="-1"/>
        </w:rPr>
        <w:t>cratch</w:t>
      </w:r>
      <w:r w:rsidRPr="00837A76">
        <w:rPr>
          <w:rFonts w:ascii="Book Antiqua" w:hAnsi="Book Antiqua" w:cs="Times New Roman"/>
          <w:spacing w:val="33"/>
        </w:rPr>
        <w:t xml:space="preserve"> </w:t>
      </w:r>
      <w:r w:rsidRPr="00837A76">
        <w:rPr>
          <w:rFonts w:ascii="Book Antiqua" w:hAnsi="Book Antiqua" w:cs="Times New Roman"/>
          <w:spacing w:val="-1"/>
        </w:rPr>
        <w:t>(D)</w:t>
      </w:r>
      <w:r w:rsidRPr="00837A76">
        <w:rPr>
          <w:rFonts w:ascii="Book Antiqua" w:hAnsi="Book Antiqua" w:cs="Times New Roman"/>
          <w:spacing w:val="32"/>
        </w:rPr>
        <w:t xml:space="preserve"> </w:t>
      </w:r>
      <w:r w:rsidRPr="00837A76">
        <w:rPr>
          <w:rFonts w:ascii="Book Antiqua" w:hAnsi="Book Antiqua" w:cs="Times New Roman"/>
        </w:rPr>
        <w:t>was</w:t>
      </w:r>
      <w:r w:rsidRPr="00837A76">
        <w:rPr>
          <w:rFonts w:ascii="Book Antiqua" w:hAnsi="Book Antiqua" w:cs="Times New Roman"/>
          <w:spacing w:val="33"/>
        </w:rPr>
        <w:t xml:space="preserve"> </w:t>
      </w:r>
      <w:r w:rsidRPr="00837A76">
        <w:rPr>
          <w:rFonts w:ascii="Book Antiqua" w:hAnsi="Book Antiqua" w:cs="Times New Roman"/>
          <w:spacing w:val="-1"/>
        </w:rPr>
        <w:t>found.</w:t>
      </w:r>
      <w:r w:rsidRPr="00837A76">
        <w:rPr>
          <w:rFonts w:ascii="Book Antiqua" w:hAnsi="Book Antiqua" w:cs="Times New Roman"/>
          <w:spacing w:val="49"/>
        </w:rPr>
        <w:t xml:space="preserve"> </w:t>
      </w:r>
      <w:r w:rsidRPr="00837A76">
        <w:rPr>
          <w:rFonts w:ascii="Book Antiqua" w:hAnsi="Book Antiqua" w:cs="Times New Roman"/>
          <w:spacing w:val="-1"/>
        </w:rPr>
        <w:t>Debris</w:t>
      </w:r>
      <w:r w:rsidRPr="00837A76">
        <w:rPr>
          <w:rFonts w:ascii="Book Antiqua" w:hAnsi="Book Antiqua" w:cs="Times New Roman"/>
          <w:spacing w:val="47"/>
        </w:rPr>
        <w:t xml:space="preserve"> </w:t>
      </w:r>
      <w:r w:rsidRPr="00837A76">
        <w:rPr>
          <w:rFonts w:ascii="Book Antiqua" w:hAnsi="Book Antiqua" w:cs="Times New Roman"/>
          <w:spacing w:val="-1"/>
        </w:rPr>
        <w:t>(E</w:t>
      </w:r>
      <w:r w:rsidR="00B005DF">
        <w:rPr>
          <w:rFonts w:ascii="Book Antiqua" w:hAnsi="Book Antiqua" w:cs="Times New Roman"/>
          <w:spacing w:val="-1"/>
        </w:rPr>
        <w:t xml:space="preserve"> and </w:t>
      </w:r>
      <w:r w:rsidRPr="00837A76">
        <w:rPr>
          <w:rFonts w:ascii="Book Antiqua" w:hAnsi="Book Antiqua" w:cs="Times New Roman"/>
          <w:spacing w:val="-1"/>
        </w:rPr>
        <w:t>F)</w:t>
      </w:r>
      <w:r w:rsidRPr="00837A76">
        <w:rPr>
          <w:rFonts w:ascii="Book Antiqua" w:hAnsi="Book Antiqua" w:cs="Times New Roman"/>
          <w:spacing w:val="47"/>
        </w:rPr>
        <w:t xml:space="preserve"> </w:t>
      </w:r>
      <w:r w:rsidRPr="00837A76">
        <w:rPr>
          <w:rFonts w:ascii="Book Antiqua" w:hAnsi="Book Antiqua" w:cs="Times New Roman"/>
          <w:spacing w:val="-1"/>
        </w:rPr>
        <w:t>and</w:t>
      </w:r>
      <w:r w:rsidRPr="00837A76">
        <w:rPr>
          <w:rFonts w:ascii="Book Antiqua" w:hAnsi="Book Antiqua" w:cs="Times New Roman"/>
          <w:spacing w:val="50"/>
        </w:rPr>
        <w:t xml:space="preserve"> </w:t>
      </w:r>
      <w:r w:rsidRPr="00837A76">
        <w:rPr>
          <w:rFonts w:ascii="Book Antiqua" w:hAnsi="Book Antiqua" w:cs="Times New Roman"/>
          <w:spacing w:val="-1"/>
        </w:rPr>
        <w:t>clear</w:t>
      </w:r>
      <w:r w:rsidRPr="00837A76">
        <w:rPr>
          <w:rFonts w:ascii="Book Antiqua" w:hAnsi="Book Antiqua" w:cs="Times New Roman"/>
          <w:spacing w:val="49"/>
        </w:rPr>
        <w:t xml:space="preserve"> </w:t>
      </w:r>
      <w:r w:rsidRPr="00837A76">
        <w:rPr>
          <w:rFonts w:ascii="Book Antiqua" w:hAnsi="Book Antiqua" w:cs="Times New Roman"/>
        </w:rPr>
        <w:t>fluid</w:t>
      </w:r>
      <w:r w:rsidRPr="00837A76">
        <w:rPr>
          <w:rFonts w:ascii="Book Antiqua" w:hAnsi="Book Antiqua" w:cs="Times New Roman"/>
          <w:spacing w:val="49"/>
        </w:rPr>
        <w:t xml:space="preserve"> </w:t>
      </w:r>
      <w:r w:rsidRPr="00837A76">
        <w:rPr>
          <w:rFonts w:ascii="Book Antiqua" w:hAnsi="Book Antiqua" w:cs="Times New Roman"/>
          <w:spacing w:val="-1"/>
        </w:rPr>
        <w:t>(E</w:t>
      </w:r>
      <w:r w:rsidR="00B005DF">
        <w:rPr>
          <w:rFonts w:ascii="Book Antiqua" w:hAnsi="Book Antiqua" w:cs="Times New Roman"/>
          <w:spacing w:val="-1"/>
        </w:rPr>
        <w:t>-</w:t>
      </w:r>
      <w:r w:rsidRPr="00837A76">
        <w:rPr>
          <w:rFonts w:ascii="Book Antiqua" w:hAnsi="Book Antiqua" w:cs="Times New Roman"/>
        </w:rPr>
        <w:t>H)</w:t>
      </w:r>
      <w:r w:rsidRPr="00837A76">
        <w:rPr>
          <w:rFonts w:ascii="Book Antiqua" w:hAnsi="Book Antiqua" w:cs="Times New Roman"/>
          <w:spacing w:val="48"/>
        </w:rPr>
        <w:t xml:space="preserve"> </w:t>
      </w:r>
      <w:r w:rsidRPr="00837A76">
        <w:rPr>
          <w:rFonts w:ascii="Book Antiqua" w:hAnsi="Book Antiqua" w:cs="Times New Roman"/>
          <w:spacing w:val="-1"/>
        </w:rPr>
        <w:t>disappear</w:t>
      </w:r>
      <w:r w:rsidR="00A216C0">
        <w:rPr>
          <w:rFonts w:ascii="Book Antiqua" w:eastAsia="宋体" w:hAnsi="Book Antiqua" w:cs="Times New Roman" w:hint="eastAsia"/>
          <w:spacing w:val="-1"/>
          <w:lang w:eastAsia="zh-CN"/>
        </w:rPr>
        <w:t>ed</w:t>
      </w:r>
      <w:r w:rsidRPr="00837A76">
        <w:rPr>
          <w:rFonts w:ascii="Book Antiqua" w:hAnsi="Book Antiqua" w:cs="Times New Roman"/>
          <w:spacing w:val="49"/>
        </w:rPr>
        <w:t xml:space="preserve"> </w:t>
      </w:r>
      <w:r w:rsidRPr="00837A76">
        <w:rPr>
          <w:rFonts w:ascii="Book Antiqua" w:hAnsi="Book Antiqua" w:cs="Times New Roman"/>
          <w:spacing w:val="-1"/>
        </w:rPr>
        <w:t>after</w:t>
      </w:r>
      <w:r w:rsidRPr="00837A76">
        <w:rPr>
          <w:rFonts w:ascii="Book Antiqua" w:hAnsi="Book Antiqua" w:cs="Times New Roman"/>
          <w:spacing w:val="47"/>
        </w:rPr>
        <w:t xml:space="preserve"> </w:t>
      </w:r>
      <w:r w:rsidRPr="00837A76">
        <w:rPr>
          <w:rFonts w:ascii="Book Antiqua" w:hAnsi="Book Antiqua" w:cs="Times New Roman"/>
        </w:rPr>
        <w:t>one</w:t>
      </w:r>
      <w:r w:rsidRPr="00837A76">
        <w:rPr>
          <w:rFonts w:ascii="Book Antiqua" w:hAnsi="Book Antiqua" w:cs="Times New Roman"/>
          <w:spacing w:val="46"/>
        </w:rPr>
        <w:t xml:space="preserve"> </w:t>
      </w:r>
      <w:r w:rsidRPr="00837A76">
        <w:rPr>
          <w:rFonts w:ascii="Book Antiqua" w:hAnsi="Book Antiqua" w:cs="Times New Roman"/>
        </w:rPr>
        <w:t>or</w:t>
      </w:r>
      <w:r w:rsidRPr="00837A76">
        <w:rPr>
          <w:rFonts w:ascii="Book Antiqua" w:hAnsi="Book Antiqua" w:cs="Times New Roman"/>
          <w:spacing w:val="47"/>
        </w:rPr>
        <w:t xml:space="preserve"> </w:t>
      </w:r>
      <w:r w:rsidRPr="00837A76">
        <w:rPr>
          <w:rFonts w:ascii="Book Antiqua" w:hAnsi="Book Antiqua" w:cs="Times New Roman"/>
        </w:rPr>
        <w:t>more</w:t>
      </w:r>
      <w:r w:rsidRPr="00837A76">
        <w:rPr>
          <w:rFonts w:ascii="Book Antiqua" w:hAnsi="Book Antiqua" w:cs="Times New Roman"/>
          <w:spacing w:val="46"/>
        </w:rPr>
        <w:t xml:space="preserve"> </w:t>
      </w:r>
      <w:r w:rsidRPr="00837A76">
        <w:rPr>
          <w:rFonts w:ascii="Book Antiqua" w:hAnsi="Book Antiqua" w:cs="Times New Roman"/>
          <w:spacing w:val="-1"/>
        </w:rPr>
        <w:t>cycles</w:t>
      </w:r>
      <w:r w:rsidRPr="00837A76">
        <w:rPr>
          <w:rFonts w:ascii="Book Antiqua" w:hAnsi="Book Antiqua" w:cs="Times New Roman"/>
          <w:spacing w:val="47"/>
        </w:rPr>
        <w:t xml:space="preserve"> </w:t>
      </w:r>
      <w:r w:rsidRPr="00837A76">
        <w:rPr>
          <w:rFonts w:ascii="Book Antiqua" w:hAnsi="Book Antiqua" w:cs="Times New Roman"/>
          <w:spacing w:val="1"/>
        </w:rPr>
        <w:t>of</w:t>
      </w:r>
      <w:r w:rsidRPr="00837A76">
        <w:rPr>
          <w:rFonts w:ascii="Book Antiqua" w:hAnsi="Book Antiqua" w:cs="Times New Roman"/>
          <w:spacing w:val="63"/>
        </w:rPr>
        <w:t xml:space="preserve"> </w:t>
      </w:r>
      <w:r w:rsidRPr="00837A76">
        <w:rPr>
          <w:rFonts w:ascii="Book Antiqua" w:hAnsi="Book Antiqua" w:cs="Times New Roman"/>
          <w:spacing w:val="-1"/>
        </w:rPr>
        <w:t>reprocessing.</w:t>
      </w:r>
    </w:p>
    <w:p w14:paraId="2041A2EF" w14:textId="049F3F32" w:rsidR="00B005DF" w:rsidRDefault="00B005DF" w:rsidP="002E17F8">
      <w:pPr>
        <w:widowControl/>
        <w:snapToGrid w:val="0"/>
        <w:spacing w:line="360" w:lineRule="auto"/>
        <w:rPr>
          <w:rFonts w:ascii="Book Antiqua" w:eastAsia="Times New Roman" w:hAnsi="Book Antiqua" w:cs="Times New Roman"/>
          <w:b/>
          <w:spacing w:val="-2"/>
          <w:kern w:val="0"/>
          <w:szCs w:val="24"/>
          <w:lang w:eastAsia="en-US"/>
        </w:rPr>
      </w:pPr>
      <w:r>
        <w:rPr>
          <w:rFonts w:ascii="Book Antiqua" w:hAnsi="Book Antiqua" w:cs="Times New Roman"/>
          <w:b/>
          <w:spacing w:val="-2"/>
        </w:rPr>
        <w:br w:type="page"/>
      </w:r>
    </w:p>
    <w:p w14:paraId="6C4803B4" w14:textId="14C14166" w:rsidR="000977BD" w:rsidRPr="00837A76" w:rsidRDefault="009354C1" w:rsidP="002E17F8">
      <w:pPr>
        <w:pStyle w:val="a7"/>
        <w:snapToGrid w:val="0"/>
        <w:spacing w:line="360" w:lineRule="auto"/>
        <w:ind w:left="0" w:right="118"/>
        <w:jc w:val="both"/>
        <w:rPr>
          <w:rFonts w:ascii="Book Antiqua" w:hAnsi="Book Antiqua" w:cs="Times New Roman"/>
          <w:b/>
          <w:spacing w:val="-2"/>
        </w:rPr>
      </w:pPr>
      <w:r>
        <w:rPr>
          <w:noProof/>
          <w:lang w:eastAsia="zh-CN"/>
        </w:rPr>
        <w:lastRenderedPageBreak/>
        <w:drawing>
          <wp:inline distT="0" distB="0" distL="0" distR="0" wp14:anchorId="54F691F6" wp14:editId="4CF86676">
            <wp:extent cx="5274310" cy="29610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61005"/>
                    </a:xfrm>
                    <a:prstGeom prst="rect">
                      <a:avLst/>
                    </a:prstGeom>
                  </pic:spPr>
                </pic:pic>
              </a:graphicData>
            </a:graphic>
          </wp:inline>
        </w:drawing>
      </w:r>
    </w:p>
    <w:p w14:paraId="22F69788" w14:textId="6F44C048" w:rsidR="00A847B6" w:rsidRDefault="00BC11C1" w:rsidP="002E17F8">
      <w:pPr>
        <w:widowControl/>
        <w:snapToGrid w:val="0"/>
        <w:spacing w:line="360" w:lineRule="auto"/>
        <w:jc w:val="both"/>
        <w:rPr>
          <w:rFonts w:ascii="Book Antiqua" w:hAnsi="Book Antiqua" w:cs="Times New Roman"/>
          <w:spacing w:val="-1"/>
        </w:rPr>
      </w:pPr>
      <w:r w:rsidRPr="005B4D8B">
        <w:rPr>
          <w:rFonts w:ascii="Book Antiqua" w:hAnsi="Book Antiqua" w:cs="Times New Roman"/>
          <w:b/>
          <w:spacing w:val="-2"/>
        </w:rPr>
        <w:t>Figure</w:t>
      </w:r>
      <w:r w:rsidRPr="005B4D8B">
        <w:rPr>
          <w:rFonts w:ascii="Book Antiqua" w:hAnsi="Book Antiqua" w:cs="Times New Roman"/>
          <w:b/>
          <w:spacing w:val="21"/>
        </w:rPr>
        <w:t xml:space="preserve"> </w:t>
      </w:r>
      <w:r w:rsidRPr="005B4D8B">
        <w:rPr>
          <w:rFonts w:ascii="Book Antiqua" w:hAnsi="Book Antiqua" w:cs="Times New Roman"/>
          <w:b/>
        </w:rPr>
        <w:t>5</w:t>
      </w:r>
      <w:r w:rsidRPr="005B4D8B">
        <w:rPr>
          <w:rFonts w:ascii="Book Antiqua" w:hAnsi="Book Antiqua" w:cs="Times New Roman"/>
          <w:b/>
          <w:spacing w:val="23"/>
        </w:rPr>
        <w:t xml:space="preserve"> </w:t>
      </w:r>
      <w:r w:rsidR="00A216C0">
        <w:rPr>
          <w:rFonts w:ascii="Book Antiqua" w:eastAsia="宋体" w:hAnsi="Book Antiqua" w:cs="Times New Roman" w:hint="eastAsia"/>
          <w:b/>
          <w:lang w:eastAsia="zh-CN"/>
        </w:rPr>
        <w:t>Comparison</w:t>
      </w:r>
      <w:r w:rsidRPr="005B4D8B">
        <w:rPr>
          <w:rFonts w:ascii="Book Antiqua" w:hAnsi="Book Antiqua" w:cs="Times New Roman"/>
          <w:b/>
          <w:spacing w:val="21"/>
        </w:rPr>
        <w:t xml:space="preserve"> </w:t>
      </w:r>
      <w:r w:rsidRPr="005B4D8B">
        <w:rPr>
          <w:rFonts w:ascii="Book Antiqua" w:hAnsi="Book Antiqua" w:cs="Times New Roman"/>
          <w:b/>
          <w:spacing w:val="1"/>
        </w:rPr>
        <w:t>of</w:t>
      </w:r>
      <w:r w:rsidRPr="005B4D8B">
        <w:rPr>
          <w:rFonts w:ascii="Book Antiqua" w:hAnsi="Book Antiqua" w:cs="Times New Roman"/>
          <w:b/>
          <w:spacing w:val="23"/>
        </w:rPr>
        <w:t xml:space="preserve"> </w:t>
      </w:r>
      <w:r w:rsidRPr="005B4D8B">
        <w:rPr>
          <w:rFonts w:ascii="Book Antiqua" w:hAnsi="Book Antiqua" w:cs="Times New Roman"/>
          <w:b/>
        </w:rPr>
        <w:t>visual</w:t>
      </w:r>
      <w:r w:rsidRPr="005B4D8B">
        <w:rPr>
          <w:rFonts w:ascii="Book Antiqua" w:hAnsi="Book Antiqua" w:cs="Times New Roman"/>
          <w:b/>
          <w:spacing w:val="22"/>
        </w:rPr>
        <w:t xml:space="preserve"> </w:t>
      </w:r>
      <w:r w:rsidRPr="005B4D8B">
        <w:rPr>
          <w:rFonts w:ascii="Book Antiqua" w:hAnsi="Book Antiqua" w:cs="Times New Roman"/>
          <w:b/>
          <w:spacing w:val="-1"/>
        </w:rPr>
        <w:t>inspection</w:t>
      </w:r>
      <w:r w:rsidRPr="005B4D8B">
        <w:rPr>
          <w:rFonts w:ascii="Book Antiqua" w:hAnsi="Book Antiqua" w:cs="Times New Roman"/>
          <w:b/>
          <w:spacing w:val="22"/>
        </w:rPr>
        <w:t xml:space="preserve"> </w:t>
      </w:r>
      <w:r w:rsidRPr="005B4D8B">
        <w:rPr>
          <w:rFonts w:ascii="Book Antiqua" w:hAnsi="Book Antiqua" w:cs="Times New Roman"/>
          <w:b/>
          <w:spacing w:val="-1"/>
        </w:rPr>
        <w:t>findings</w:t>
      </w:r>
      <w:r w:rsidRPr="005B4D8B">
        <w:rPr>
          <w:rFonts w:ascii="Book Antiqua" w:hAnsi="Book Antiqua" w:cs="Times New Roman"/>
          <w:b/>
          <w:spacing w:val="22"/>
        </w:rPr>
        <w:t xml:space="preserve"> </w:t>
      </w:r>
      <w:r w:rsidRPr="005B4D8B">
        <w:rPr>
          <w:rFonts w:ascii="Book Antiqua" w:hAnsi="Book Antiqua" w:cs="Times New Roman"/>
          <w:b/>
        </w:rPr>
        <w:t>between the</w:t>
      </w:r>
      <w:r w:rsidRPr="005B4D8B">
        <w:rPr>
          <w:rFonts w:ascii="Book Antiqua" w:hAnsi="Book Antiqua" w:cs="Times New Roman"/>
          <w:b/>
          <w:spacing w:val="22"/>
        </w:rPr>
        <w:t xml:space="preserve"> </w:t>
      </w:r>
      <w:r w:rsidRPr="005B4D8B">
        <w:rPr>
          <w:rFonts w:ascii="Book Antiqua" w:hAnsi="Book Antiqua" w:cs="Times New Roman"/>
          <w:b/>
        </w:rPr>
        <w:t>bending</w:t>
      </w:r>
      <w:r w:rsidRPr="005B4D8B">
        <w:rPr>
          <w:rFonts w:ascii="Book Antiqua" w:hAnsi="Book Antiqua" w:cs="Times New Roman"/>
          <w:b/>
          <w:spacing w:val="51"/>
        </w:rPr>
        <w:t xml:space="preserve"> </w:t>
      </w:r>
      <w:r w:rsidRPr="005B4D8B">
        <w:rPr>
          <w:rFonts w:ascii="Book Antiqua" w:hAnsi="Book Antiqua" w:cs="Times New Roman"/>
          <w:b/>
          <w:spacing w:val="-1"/>
        </w:rPr>
        <w:t>section</w:t>
      </w:r>
      <w:r w:rsidRPr="005B4D8B">
        <w:rPr>
          <w:rFonts w:ascii="Book Antiqua" w:hAnsi="Book Antiqua" w:cs="Times New Roman"/>
          <w:b/>
        </w:rPr>
        <w:t xml:space="preserve"> </w:t>
      </w:r>
      <w:r w:rsidRPr="005B4D8B">
        <w:rPr>
          <w:rFonts w:ascii="Book Antiqua" w:hAnsi="Book Antiqua" w:cs="Times New Roman"/>
          <w:b/>
          <w:spacing w:val="-1"/>
        </w:rPr>
        <w:t>and</w:t>
      </w:r>
      <w:r w:rsidRPr="005B4D8B">
        <w:rPr>
          <w:rFonts w:ascii="Book Antiqua" w:hAnsi="Book Antiqua" w:cs="Times New Roman"/>
          <w:b/>
        </w:rPr>
        <w:t xml:space="preserve"> </w:t>
      </w:r>
      <w:r w:rsidRPr="005B4D8B">
        <w:rPr>
          <w:rFonts w:ascii="Book Antiqua" w:hAnsi="Book Antiqua" w:cs="Times New Roman"/>
          <w:b/>
          <w:spacing w:val="-1"/>
        </w:rPr>
        <w:t>insertion</w:t>
      </w:r>
      <w:r w:rsidRPr="005B4D8B">
        <w:rPr>
          <w:rFonts w:ascii="Book Antiqua" w:hAnsi="Book Antiqua" w:cs="Times New Roman"/>
          <w:b/>
        </w:rPr>
        <w:t xml:space="preserve"> </w:t>
      </w:r>
      <w:r w:rsidRPr="005B4D8B">
        <w:rPr>
          <w:rFonts w:ascii="Book Antiqua" w:hAnsi="Book Antiqua" w:cs="Times New Roman"/>
          <w:b/>
          <w:spacing w:val="-1"/>
        </w:rPr>
        <w:t>tube.</w:t>
      </w:r>
      <w:r w:rsidRPr="00837A76">
        <w:rPr>
          <w:rFonts w:ascii="Book Antiqua" w:hAnsi="Book Antiqua" w:cs="Times New Roman"/>
        </w:rPr>
        <w:t xml:space="preserve"> </w:t>
      </w:r>
      <w:proofErr w:type="spellStart"/>
      <w:r w:rsidR="005728E0" w:rsidRPr="005728E0">
        <w:rPr>
          <w:rFonts w:ascii="Book Antiqua" w:hAnsi="Book Antiqua" w:cs="Times New Roman"/>
          <w:spacing w:val="-1"/>
          <w:vertAlign w:val="superscript"/>
        </w:rPr>
        <w:t>a</w:t>
      </w:r>
      <w:r w:rsidRPr="00837A76">
        <w:rPr>
          <w:rFonts w:ascii="Book Antiqua" w:hAnsi="Book Antiqua" w:cs="Times New Roman"/>
          <w:spacing w:val="-1"/>
        </w:rPr>
        <w:t>Indicates</w:t>
      </w:r>
      <w:proofErr w:type="spellEnd"/>
      <w:r w:rsidRPr="00837A76">
        <w:rPr>
          <w:rFonts w:ascii="Book Antiqua" w:hAnsi="Book Antiqua" w:cs="Times New Roman"/>
        </w:rPr>
        <w:t xml:space="preserve"> statistically</w:t>
      </w:r>
      <w:r w:rsidRPr="00837A76">
        <w:rPr>
          <w:rFonts w:ascii="Book Antiqua" w:hAnsi="Book Antiqua" w:cs="Times New Roman"/>
          <w:spacing w:val="-3"/>
        </w:rPr>
        <w:t xml:space="preserve"> </w:t>
      </w:r>
      <w:r w:rsidRPr="00837A76">
        <w:rPr>
          <w:rFonts w:ascii="Book Antiqua" w:hAnsi="Book Antiqua" w:cs="Times New Roman"/>
          <w:spacing w:val="-1"/>
        </w:rPr>
        <w:t>significant</w:t>
      </w:r>
      <w:r w:rsidRPr="00837A76">
        <w:rPr>
          <w:rFonts w:ascii="Book Antiqua" w:hAnsi="Book Antiqua" w:cs="Times New Roman"/>
        </w:rPr>
        <w:t xml:space="preserve"> </w:t>
      </w:r>
      <w:r w:rsidRPr="00837A76">
        <w:rPr>
          <w:rFonts w:ascii="Book Antiqua" w:hAnsi="Book Antiqua" w:cs="Times New Roman"/>
          <w:spacing w:val="-1"/>
        </w:rPr>
        <w:t>difference.</w:t>
      </w:r>
    </w:p>
    <w:p w14:paraId="1CB15831" w14:textId="77777777" w:rsidR="00A847B6" w:rsidRDefault="00A847B6" w:rsidP="002E17F8">
      <w:pPr>
        <w:widowControl/>
        <w:snapToGrid w:val="0"/>
        <w:spacing w:line="360" w:lineRule="auto"/>
        <w:rPr>
          <w:rFonts w:ascii="Book Antiqua" w:hAnsi="Book Antiqua" w:cs="Times New Roman"/>
          <w:spacing w:val="-1"/>
        </w:rPr>
      </w:pPr>
      <w:r>
        <w:rPr>
          <w:rFonts w:ascii="Book Antiqua" w:hAnsi="Book Antiqua" w:cs="Times New Roman"/>
          <w:spacing w:val="-1"/>
        </w:rPr>
        <w:br w:type="page"/>
      </w:r>
    </w:p>
    <w:p w14:paraId="650BD9D4" w14:textId="77777777" w:rsidR="00137F8A" w:rsidRDefault="00137F8A" w:rsidP="002E17F8">
      <w:pPr>
        <w:widowControl/>
        <w:snapToGrid w:val="0"/>
        <w:spacing w:line="360" w:lineRule="auto"/>
        <w:jc w:val="both"/>
        <w:rPr>
          <w:rFonts w:ascii="Book Antiqua" w:hAnsi="Book Antiqua" w:cs="Times New Roman"/>
          <w:b/>
          <w:szCs w:val="24"/>
        </w:rPr>
        <w:sectPr w:rsidR="00137F8A" w:rsidSect="009239A8">
          <w:footerReference w:type="default" r:id="rId20"/>
          <w:pgSz w:w="11906" w:h="16838"/>
          <w:pgMar w:top="1440" w:right="1800" w:bottom="1440" w:left="1800" w:header="851" w:footer="992" w:gutter="0"/>
          <w:cols w:space="425"/>
          <w:docGrid w:type="lines" w:linePitch="360"/>
        </w:sectPr>
      </w:pPr>
    </w:p>
    <w:p w14:paraId="1385399F" w14:textId="1F5A44BD" w:rsidR="00BC11C1" w:rsidRDefault="00A847B6" w:rsidP="002E17F8">
      <w:pPr>
        <w:widowControl/>
        <w:snapToGrid w:val="0"/>
        <w:spacing w:line="360" w:lineRule="auto"/>
        <w:jc w:val="both"/>
        <w:rPr>
          <w:rFonts w:ascii="Book Antiqua" w:eastAsia="宋体" w:hAnsi="Book Antiqua" w:cs="Times New Roman"/>
          <w:b/>
          <w:sz w:val="18"/>
          <w:szCs w:val="18"/>
          <w:lang w:eastAsia="zh-CN"/>
        </w:rPr>
      </w:pPr>
      <w:r w:rsidRPr="00F11383">
        <w:rPr>
          <w:rFonts w:ascii="Book Antiqua" w:hAnsi="Book Antiqua" w:cs="Times New Roman"/>
          <w:b/>
          <w:sz w:val="18"/>
          <w:szCs w:val="18"/>
        </w:rPr>
        <w:lastRenderedPageBreak/>
        <w:t xml:space="preserve">Table 1 </w:t>
      </w:r>
      <w:proofErr w:type="spellStart"/>
      <w:r w:rsidRPr="00F11383">
        <w:rPr>
          <w:rFonts w:ascii="Book Antiqua" w:hAnsi="Book Antiqua" w:cs="Times New Roman"/>
          <w:b/>
          <w:sz w:val="18"/>
          <w:szCs w:val="18"/>
        </w:rPr>
        <w:t>Duodenoscope</w:t>
      </w:r>
      <w:proofErr w:type="spellEnd"/>
      <w:r w:rsidRPr="00F11383">
        <w:rPr>
          <w:rFonts w:ascii="Book Antiqua" w:hAnsi="Book Antiqua" w:cs="Times New Roman"/>
          <w:b/>
          <w:sz w:val="18"/>
          <w:szCs w:val="18"/>
        </w:rPr>
        <w:t xml:space="preserve"> characteristics, inspection findings, ATP test, and microbiological surveillance</w:t>
      </w:r>
    </w:p>
    <w:p w14:paraId="793E0B3E" w14:textId="77777777" w:rsidR="00206D44" w:rsidRPr="00F11383" w:rsidRDefault="00206D44" w:rsidP="002E17F8">
      <w:pPr>
        <w:widowControl/>
        <w:snapToGrid w:val="0"/>
        <w:spacing w:line="360" w:lineRule="auto"/>
        <w:jc w:val="both"/>
        <w:rPr>
          <w:rFonts w:ascii="Book Antiqua" w:eastAsia="宋体" w:hAnsi="Book Antiqua" w:cs="Times New Roman"/>
          <w:b/>
          <w:sz w:val="18"/>
          <w:szCs w:val="18"/>
          <w:lang w:eastAsia="zh-CN"/>
        </w:rPr>
      </w:pPr>
    </w:p>
    <w:tbl>
      <w:tblPr>
        <w:tblW w:w="1265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1"/>
        <w:gridCol w:w="1341"/>
        <w:gridCol w:w="743"/>
        <w:gridCol w:w="659"/>
        <w:gridCol w:w="858"/>
        <w:gridCol w:w="414"/>
        <w:gridCol w:w="836"/>
        <w:gridCol w:w="583"/>
        <w:gridCol w:w="62"/>
        <w:gridCol w:w="373"/>
        <w:gridCol w:w="115"/>
        <w:gridCol w:w="386"/>
        <w:gridCol w:w="123"/>
        <w:gridCol w:w="553"/>
        <w:gridCol w:w="62"/>
        <w:gridCol w:w="509"/>
        <w:gridCol w:w="744"/>
        <w:gridCol w:w="573"/>
        <w:gridCol w:w="709"/>
        <w:gridCol w:w="741"/>
        <w:gridCol w:w="1379"/>
      </w:tblGrid>
      <w:tr w:rsidR="00206D44" w:rsidRPr="00206D44" w14:paraId="2319D606" w14:textId="77777777" w:rsidTr="002E17F8">
        <w:trPr>
          <w:trHeight w:val="303"/>
        </w:trPr>
        <w:tc>
          <w:tcPr>
            <w:tcW w:w="891" w:type="dxa"/>
            <w:vMerge w:val="restart"/>
            <w:tcBorders>
              <w:top w:val="single" w:sz="12" w:space="0" w:color="auto"/>
              <w:left w:val="nil"/>
              <w:right w:val="nil"/>
            </w:tcBorders>
            <w:shd w:val="clear" w:color="auto" w:fill="auto"/>
            <w:noWrap/>
          </w:tcPr>
          <w:p w14:paraId="6C588D86"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r w:rsidRPr="00F11383">
              <w:rPr>
                <w:rFonts w:ascii="Book Antiqua" w:eastAsia="DFKai-SB" w:hAnsi="Book Antiqua" w:cs="Times New Roman"/>
                <w:b/>
                <w:kern w:val="0"/>
                <w:sz w:val="18"/>
                <w:szCs w:val="18"/>
              </w:rPr>
              <w:t>Number</w:t>
            </w:r>
          </w:p>
        </w:tc>
        <w:tc>
          <w:tcPr>
            <w:tcW w:w="1346" w:type="dxa"/>
            <w:vMerge w:val="restart"/>
            <w:tcBorders>
              <w:top w:val="single" w:sz="12" w:space="0" w:color="auto"/>
              <w:left w:val="nil"/>
              <w:right w:val="nil"/>
            </w:tcBorders>
          </w:tcPr>
          <w:p w14:paraId="1C3A4E1C"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hAnsi="Book Antiqua" w:cs="Times New Roman"/>
                <w:b/>
                <w:sz w:val="18"/>
                <w:szCs w:val="18"/>
              </w:rPr>
              <w:t>Duodenoscope</w:t>
            </w:r>
          </w:p>
        </w:tc>
        <w:tc>
          <w:tcPr>
            <w:tcW w:w="743" w:type="dxa"/>
            <w:vMerge w:val="restart"/>
            <w:tcBorders>
              <w:top w:val="single" w:sz="12" w:space="0" w:color="auto"/>
              <w:left w:val="nil"/>
              <w:right w:val="nil"/>
            </w:tcBorders>
            <w:shd w:val="clear" w:color="auto" w:fill="auto"/>
            <w:noWrap/>
          </w:tcPr>
          <w:p w14:paraId="03D3488A" w14:textId="6E38181E" w:rsidR="00A847B6" w:rsidRPr="00F11383" w:rsidRDefault="00794FD5" w:rsidP="00206D44">
            <w:pPr>
              <w:widowControl/>
              <w:snapToGrid w:val="0"/>
              <w:spacing w:line="360" w:lineRule="auto"/>
              <w:jc w:val="center"/>
              <w:rPr>
                <w:rFonts w:ascii="Book Antiqua" w:eastAsia="DFKai-SB" w:hAnsi="Book Antiqua" w:cs="Times New Roman"/>
                <w:kern w:val="0"/>
                <w:sz w:val="18"/>
                <w:szCs w:val="18"/>
              </w:rPr>
            </w:pPr>
            <w:r>
              <w:rPr>
                <w:rFonts w:ascii="Book Antiqua" w:eastAsia="宋体" w:hAnsi="Book Antiqua" w:cs="Times New Roman" w:hint="eastAsia"/>
                <w:b/>
                <w:kern w:val="0"/>
                <w:sz w:val="18"/>
                <w:szCs w:val="18"/>
                <w:lang w:eastAsia="zh-CN"/>
              </w:rPr>
              <w:t>A</w:t>
            </w:r>
            <w:r w:rsidR="00206D44" w:rsidRPr="00F11383">
              <w:rPr>
                <w:rFonts w:ascii="Book Antiqua" w:eastAsia="DFKai-SB" w:hAnsi="Book Antiqua" w:cs="Times New Roman"/>
                <w:b/>
                <w:kern w:val="0"/>
                <w:sz w:val="18"/>
                <w:szCs w:val="18"/>
              </w:rPr>
              <w:t>ge</w:t>
            </w:r>
          </w:p>
        </w:tc>
        <w:tc>
          <w:tcPr>
            <w:tcW w:w="659" w:type="dxa"/>
            <w:vMerge w:val="restart"/>
            <w:tcBorders>
              <w:top w:val="single" w:sz="12" w:space="0" w:color="auto"/>
              <w:left w:val="nil"/>
              <w:right w:val="nil"/>
            </w:tcBorders>
            <w:shd w:val="clear" w:color="auto" w:fill="auto"/>
            <w:noWrap/>
          </w:tcPr>
          <w:p w14:paraId="5B928ABB" w14:textId="77777777" w:rsidR="00A847B6" w:rsidRPr="00F11383" w:rsidRDefault="00A847B6" w:rsidP="002E17F8">
            <w:pPr>
              <w:widowControl/>
              <w:tabs>
                <w:tab w:val="left" w:pos="232"/>
                <w:tab w:val="center" w:pos="550"/>
              </w:tabs>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b/>
                <w:kern w:val="0"/>
                <w:sz w:val="18"/>
                <w:szCs w:val="18"/>
              </w:rPr>
              <w:t>Usages</w:t>
            </w:r>
          </w:p>
        </w:tc>
        <w:tc>
          <w:tcPr>
            <w:tcW w:w="5603" w:type="dxa"/>
            <w:gridSpan w:val="13"/>
            <w:tcBorders>
              <w:top w:val="single" w:sz="12" w:space="0" w:color="auto"/>
              <w:left w:val="nil"/>
              <w:bottom w:val="single" w:sz="12" w:space="0" w:color="000000"/>
              <w:right w:val="nil"/>
            </w:tcBorders>
          </w:tcPr>
          <w:p w14:paraId="1FE11568" w14:textId="77777777" w:rsidR="00A847B6" w:rsidRPr="00F11383" w:rsidRDefault="00A847B6" w:rsidP="002E17F8">
            <w:pPr>
              <w:widowControl/>
              <w:snapToGrid w:val="0"/>
              <w:spacing w:line="360" w:lineRule="auto"/>
              <w:jc w:val="center"/>
              <w:rPr>
                <w:rFonts w:ascii="Book Antiqua" w:eastAsia="DFKai-SB" w:hAnsi="Book Antiqua" w:cs="Times New Roman"/>
                <w:b/>
                <w:sz w:val="18"/>
                <w:szCs w:val="18"/>
              </w:rPr>
            </w:pPr>
            <w:r w:rsidRPr="00F11383">
              <w:rPr>
                <w:rFonts w:ascii="Book Antiqua" w:eastAsia="DFKai-SB" w:hAnsi="Book Antiqua" w:cs="Times New Roman"/>
                <w:b/>
                <w:kern w:val="0"/>
                <w:sz w:val="18"/>
                <w:szCs w:val="18"/>
              </w:rPr>
              <w:t>Inspection abnormal findings</w:t>
            </w:r>
          </w:p>
        </w:tc>
        <w:tc>
          <w:tcPr>
            <w:tcW w:w="574" w:type="dxa"/>
            <w:vMerge w:val="restart"/>
            <w:tcBorders>
              <w:top w:val="single" w:sz="12" w:space="0" w:color="auto"/>
              <w:left w:val="nil"/>
              <w:right w:val="nil"/>
            </w:tcBorders>
          </w:tcPr>
          <w:p w14:paraId="18FEF8B9"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r w:rsidRPr="00F11383">
              <w:rPr>
                <w:rFonts w:ascii="Book Antiqua" w:eastAsia="DFKai-SB" w:hAnsi="Book Antiqua" w:cs="Times New Roman"/>
                <w:b/>
                <w:kern w:val="0"/>
                <w:sz w:val="18"/>
                <w:szCs w:val="18"/>
              </w:rPr>
              <w:t>ATP</w:t>
            </w:r>
          </w:p>
          <w:p w14:paraId="08987EB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b/>
                <w:kern w:val="0"/>
                <w:sz w:val="18"/>
                <w:szCs w:val="18"/>
              </w:rPr>
              <w:t>test</w:t>
            </w:r>
          </w:p>
        </w:tc>
        <w:tc>
          <w:tcPr>
            <w:tcW w:w="2838" w:type="dxa"/>
            <w:gridSpan w:val="3"/>
            <w:vMerge w:val="restart"/>
            <w:tcBorders>
              <w:top w:val="single" w:sz="12" w:space="0" w:color="auto"/>
              <w:left w:val="nil"/>
              <w:right w:val="nil"/>
            </w:tcBorders>
          </w:tcPr>
          <w:p w14:paraId="5D410997"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r w:rsidRPr="00F11383">
              <w:rPr>
                <w:rFonts w:ascii="Book Antiqua" w:eastAsia="DFKai-SB" w:hAnsi="Book Antiqua" w:cs="Times New Roman"/>
                <w:b/>
                <w:kern w:val="0"/>
                <w:sz w:val="18"/>
                <w:szCs w:val="18"/>
              </w:rPr>
              <w:t>Microbiological surveillance</w:t>
            </w:r>
          </w:p>
        </w:tc>
      </w:tr>
      <w:tr w:rsidR="00206D44" w:rsidRPr="00206D44" w14:paraId="402F8559" w14:textId="77777777" w:rsidTr="002E17F8">
        <w:trPr>
          <w:trHeight w:val="303"/>
        </w:trPr>
        <w:tc>
          <w:tcPr>
            <w:tcW w:w="891" w:type="dxa"/>
            <w:vMerge/>
            <w:tcBorders>
              <w:left w:val="nil"/>
              <w:right w:val="nil"/>
            </w:tcBorders>
            <w:shd w:val="clear" w:color="auto" w:fill="auto"/>
            <w:noWrap/>
            <w:vAlign w:val="center"/>
          </w:tcPr>
          <w:p w14:paraId="31347ACC"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346" w:type="dxa"/>
            <w:vMerge/>
            <w:tcBorders>
              <w:left w:val="nil"/>
              <w:right w:val="nil"/>
            </w:tcBorders>
            <w:vAlign w:val="center"/>
          </w:tcPr>
          <w:p w14:paraId="4557BD0D"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p>
        </w:tc>
        <w:tc>
          <w:tcPr>
            <w:tcW w:w="743" w:type="dxa"/>
            <w:vMerge/>
            <w:tcBorders>
              <w:left w:val="nil"/>
              <w:right w:val="nil"/>
            </w:tcBorders>
            <w:shd w:val="clear" w:color="auto" w:fill="auto"/>
            <w:noWrap/>
            <w:vAlign w:val="center"/>
          </w:tcPr>
          <w:p w14:paraId="51FC668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p>
        </w:tc>
        <w:tc>
          <w:tcPr>
            <w:tcW w:w="659" w:type="dxa"/>
            <w:vMerge/>
            <w:tcBorders>
              <w:left w:val="nil"/>
              <w:right w:val="nil"/>
            </w:tcBorders>
            <w:shd w:val="clear" w:color="auto" w:fill="auto"/>
            <w:noWrap/>
            <w:vAlign w:val="center"/>
          </w:tcPr>
          <w:p w14:paraId="5AF520F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p>
        </w:tc>
        <w:tc>
          <w:tcPr>
            <w:tcW w:w="860" w:type="dxa"/>
            <w:vMerge w:val="restart"/>
            <w:tcBorders>
              <w:top w:val="single" w:sz="12" w:space="0" w:color="000000"/>
              <w:left w:val="nil"/>
              <w:right w:val="nil"/>
            </w:tcBorders>
          </w:tcPr>
          <w:p w14:paraId="08FF06EB" w14:textId="77777777" w:rsidR="00A847B6" w:rsidRPr="00F11383" w:rsidRDefault="00A847B6" w:rsidP="002E17F8">
            <w:pPr>
              <w:widowControl/>
              <w:snapToGrid w:val="0"/>
              <w:spacing w:line="360" w:lineRule="auto"/>
              <w:jc w:val="center"/>
              <w:rPr>
                <w:rFonts w:ascii="Book Antiqua" w:eastAsia="DFKai-SB" w:hAnsi="Book Antiqua"/>
                <w:sz w:val="18"/>
                <w:szCs w:val="18"/>
              </w:rPr>
            </w:pPr>
            <w:r w:rsidRPr="00F11383">
              <w:rPr>
                <w:rFonts w:ascii="Book Antiqua" w:eastAsia="DFKai-SB" w:hAnsi="Book Antiqua" w:cs="Times New Roman"/>
                <w:b/>
                <w:sz w:val="18"/>
                <w:szCs w:val="18"/>
              </w:rPr>
              <w:t>Scratches</w:t>
            </w:r>
          </w:p>
        </w:tc>
        <w:tc>
          <w:tcPr>
            <w:tcW w:w="415" w:type="dxa"/>
            <w:vMerge w:val="restart"/>
            <w:tcBorders>
              <w:top w:val="single" w:sz="12" w:space="0" w:color="000000"/>
              <w:left w:val="nil"/>
              <w:right w:val="nil"/>
            </w:tcBorders>
          </w:tcPr>
          <w:p w14:paraId="3AB90EA8" w14:textId="77777777" w:rsidR="00A847B6" w:rsidRPr="00F11383" w:rsidRDefault="00A847B6" w:rsidP="002E17F8">
            <w:pPr>
              <w:widowControl/>
              <w:snapToGrid w:val="0"/>
              <w:spacing w:line="360" w:lineRule="auto"/>
              <w:jc w:val="center"/>
              <w:rPr>
                <w:rFonts w:ascii="Book Antiqua" w:eastAsia="DFKai-SB" w:hAnsi="Book Antiqua"/>
                <w:sz w:val="18"/>
                <w:szCs w:val="18"/>
              </w:rPr>
            </w:pPr>
            <w:r w:rsidRPr="00F11383">
              <w:rPr>
                <w:rFonts w:ascii="Book Antiqua" w:hAnsi="Book Antiqua" w:cs="Times New Roman"/>
                <w:b/>
                <w:sz w:val="18"/>
                <w:szCs w:val="18"/>
              </w:rPr>
              <w:t>Peel</w:t>
            </w:r>
          </w:p>
        </w:tc>
        <w:tc>
          <w:tcPr>
            <w:tcW w:w="838" w:type="dxa"/>
            <w:vMerge w:val="restart"/>
            <w:tcBorders>
              <w:top w:val="single" w:sz="12" w:space="0" w:color="000000"/>
              <w:left w:val="nil"/>
              <w:right w:val="nil"/>
            </w:tcBorders>
          </w:tcPr>
          <w:p w14:paraId="68742017" w14:textId="77777777" w:rsidR="00A847B6" w:rsidRPr="00F11383" w:rsidRDefault="00A847B6" w:rsidP="002E17F8">
            <w:pPr>
              <w:widowControl/>
              <w:snapToGrid w:val="0"/>
              <w:spacing w:line="360" w:lineRule="auto"/>
              <w:jc w:val="center"/>
              <w:rPr>
                <w:rFonts w:ascii="Book Antiqua" w:eastAsia="DFKai-SB" w:hAnsi="Book Antiqua"/>
                <w:sz w:val="18"/>
                <w:szCs w:val="18"/>
              </w:rPr>
            </w:pPr>
            <w:r w:rsidRPr="00F11383">
              <w:rPr>
                <w:rFonts w:ascii="Book Antiqua" w:eastAsia="DFKai-SB" w:hAnsi="Book Antiqua" w:cs="Times New Roman"/>
                <w:b/>
                <w:sz w:val="18"/>
                <w:szCs w:val="18"/>
              </w:rPr>
              <w:t>Buckling</w:t>
            </w:r>
          </w:p>
        </w:tc>
        <w:tc>
          <w:tcPr>
            <w:tcW w:w="584" w:type="dxa"/>
            <w:vMerge w:val="restart"/>
            <w:tcBorders>
              <w:top w:val="single" w:sz="12" w:space="0" w:color="000000"/>
              <w:left w:val="nil"/>
              <w:right w:val="nil"/>
            </w:tcBorders>
          </w:tcPr>
          <w:p w14:paraId="4A00031F" w14:textId="77777777" w:rsidR="00A847B6" w:rsidRPr="00F11383" w:rsidRDefault="00A847B6" w:rsidP="002E17F8">
            <w:pPr>
              <w:widowControl/>
              <w:snapToGrid w:val="0"/>
              <w:spacing w:line="360" w:lineRule="auto"/>
              <w:jc w:val="center"/>
              <w:rPr>
                <w:rFonts w:ascii="Book Antiqua" w:eastAsia="DFKai-SB" w:hAnsi="Book Antiqua"/>
                <w:sz w:val="18"/>
                <w:szCs w:val="18"/>
              </w:rPr>
            </w:pPr>
            <w:r w:rsidRPr="00F11383">
              <w:rPr>
                <w:rFonts w:ascii="Book Antiqua" w:eastAsia="DFKai-SB" w:hAnsi="Book Antiqua" w:cs="Times New Roman"/>
                <w:b/>
                <w:sz w:val="18"/>
                <w:szCs w:val="18"/>
              </w:rPr>
              <w:t>Stains</w:t>
            </w:r>
          </w:p>
        </w:tc>
        <w:tc>
          <w:tcPr>
            <w:tcW w:w="49" w:type="dxa"/>
            <w:tcBorders>
              <w:top w:val="single" w:sz="12" w:space="0" w:color="000000"/>
              <w:left w:val="nil"/>
              <w:bottom w:val="nil"/>
              <w:right w:val="nil"/>
            </w:tcBorders>
          </w:tcPr>
          <w:p w14:paraId="7D84A442"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552" w:type="dxa"/>
            <w:gridSpan w:val="5"/>
            <w:tcBorders>
              <w:top w:val="single" w:sz="12" w:space="0" w:color="000000"/>
              <w:left w:val="nil"/>
              <w:bottom w:val="single" w:sz="12" w:space="0" w:color="auto"/>
              <w:right w:val="nil"/>
            </w:tcBorders>
          </w:tcPr>
          <w:p w14:paraId="649E7CAC" w14:textId="77777777" w:rsidR="00A847B6" w:rsidRPr="00F11383" w:rsidRDefault="00A847B6" w:rsidP="002E17F8">
            <w:pPr>
              <w:widowControl/>
              <w:snapToGrid w:val="0"/>
              <w:spacing w:line="360" w:lineRule="auto"/>
              <w:jc w:val="center"/>
              <w:rPr>
                <w:rFonts w:ascii="Book Antiqua" w:eastAsiaTheme="majorEastAsia" w:hAnsi="Book Antiqua" w:cs="Times New Roman"/>
                <w:b/>
                <w:sz w:val="18"/>
                <w:szCs w:val="18"/>
              </w:rPr>
            </w:pPr>
            <w:r w:rsidRPr="00F11383">
              <w:rPr>
                <w:rFonts w:ascii="Book Antiqua" w:eastAsiaTheme="majorEastAsia" w:hAnsi="Book Antiqua" w:cs="Times New Roman"/>
                <w:b/>
                <w:sz w:val="18"/>
                <w:szCs w:val="18"/>
              </w:rPr>
              <w:t>Debris</w:t>
            </w:r>
          </w:p>
        </w:tc>
        <w:tc>
          <w:tcPr>
            <w:tcW w:w="49" w:type="dxa"/>
            <w:tcBorders>
              <w:top w:val="single" w:sz="12" w:space="0" w:color="000000"/>
              <w:left w:val="nil"/>
              <w:bottom w:val="nil"/>
              <w:right w:val="nil"/>
            </w:tcBorders>
          </w:tcPr>
          <w:p w14:paraId="2F21C6B3" w14:textId="77777777" w:rsidR="00A847B6" w:rsidRPr="00F11383" w:rsidRDefault="00A847B6" w:rsidP="002E17F8">
            <w:pPr>
              <w:widowControl/>
              <w:snapToGrid w:val="0"/>
              <w:spacing w:line="360" w:lineRule="auto"/>
              <w:jc w:val="center"/>
              <w:rPr>
                <w:rFonts w:ascii="Book Antiqua" w:eastAsiaTheme="majorEastAsia" w:hAnsi="Book Antiqua" w:cs="Times New Roman"/>
                <w:b/>
                <w:sz w:val="18"/>
                <w:szCs w:val="18"/>
              </w:rPr>
            </w:pPr>
          </w:p>
        </w:tc>
        <w:tc>
          <w:tcPr>
            <w:tcW w:w="1254" w:type="dxa"/>
            <w:gridSpan w:val="2"/>
            <w:tcBorders>
              <w:top w:val="single" w:sz="12" w:space="0" w:color="000000"/>
              <w:left w:val="nil"/>
              <w:bottom w:val="single" w:sz="12" w:space="0" w:color="auto"/>
              <w:right w:val="nil"/>
            </w:tcBorders>
          </w:tcPr>
          <w:p w14:paraId="3DD0904D" w14:textId="77777777" w:rsidR="00A847B6" w:rsidRPr="00F11383" w:rsidRDefault="00A847B6" w:rsidP="002E17F8">
            <w:pPr>
              <w:widowControl/>
              <w:snapToGrid w:val="0"/>
              <w:spacing w:line="360" w:lineRule="auto"/>
              <w:jc w:val="center"/>
              <w:rPr>
                <w:rFonts w:ascii="Book Antiqua" w:eastAsia="DFKai-SB" w:hAnsi="Book Antiqua" w:cs="Times New Roman"/>
                <w:b/>
                <w:sz w:val="18"/>
                <w:szCs w:val="18"/>
              </w:rPr>
            </w:pPr>
            <w:r w:rsidRPr="00F11383">
              <w:rPr>
                <w:rFonts w:ascii="Book Antiqua" w:eastAsiaTheme="majorEastAsia" w:hAnsi="Book Antiqua" w:cs="Times New Roman"/>
                <w:b/>
                <w:sz w:val="18"/>
                <w:szCs w:val="18"/>
              </w:rPr>
              <w:t>Fluid</w:t>
            </w:r>
          </w:p>
        </w:tc>
        <w:tc>
          <w:tcPr>
            <w:tcW w:w="574" w:type="dxa"/>
            <w:vMerge/>
            <w:tcBorders>
              <w:left w:val="nil"/>
              <w:right w:val="nil"/>
            </w:tcBorders>
            <w:vAlign w:val="center"/>
          </w:tcPr>
          <w:p w14:paraId="053CBA8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p>
        </w:tc>
        <w:tc>
          <w:tcPr>
            <w:tcW w:w="2834" w:type="dxa"/>
            <w:gridSpan w:val="3"/>
            <w:vMerge/>
            <w:tcBorders>
              <w:left w:val="nil"/>
              <w:bottom w:val="single" w:sz="12" w:space="0" w:color="auto"/>
              <w:right w:val="nil"/>
            </w:tcBorders>
            <w:vAlign w:val="center"/>
          </w:tcPr>
          <w:p w14:paraId="05CDB899"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p>
        </w:tc>
      </w:tr>
      <w:tr w:rsidR="00206D44" w:rsidRPr="00206D44" w14:paraId="175DEB1D" w14:textId="77777777" w:rsidTr="00053962">
        <w:trPr>
          <w:trHeight w:val="303"/>
        </w:trPr>
        <w:tc>
          <w:tcPr>
            <w:tcW w:w="891" w:type="dxa"/>
            <w:vMerge/>
            <w:tcBorders>
              <w:left w:val="nil"/>
              <w:bottom w:val="single" w:sz="12" w:space="0" w:color="auto"/>
              <w:right w:val="nil"/>
            </w:tcBorders>
            <w:shd w:val="clear" w:color="auto" w:fill="auto"/>
            <w:noWrap/>
            <w:vAlign w:val="center"/>
          </w:tcPr>
          <w:p w14:paraId="7A1B70E9"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346" w:type="dxa"/>
            <w:vMerge/>
            <w:tcBorders>
              <w:left w:val="nil"/>
              <w:bottom w:val="single" w:sz="12" w:space="0" w:color="auto"/>
              <w:right w:val="nil"/>
            </w:tcBorders>
            <w:vAlign w:val="center"/>
          </w:tcPr>
          <w:p w14:paraId="09C782B9"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p>
        </w:tc>
        <w:tc>
          <w:tcPr>
            <w:tcW w:w="743" w:type="dxa"/>
            <w:vMerge/>
            <w:tcBorders>
              <w:left w:val="nil"/>
              <w:bottom w:val="single" w:sz="12" w:space="0" w:color="auto"/>
              <w:right w:val="nil"/>
            </w:tcBorders>
            <w:shd w:val="clear" w:color="auto" w:fill="auto"/>
            <w:noWrap/>
            <w:vAlign w:val="center"/>
          </w:tcPr>
          <w:p w14:paraId="45EEB23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p>
        </w:tc>
        <w:tc>
          <w:tcPr>
            <w:tcW w:w="659" w:type="dxa"/>
            <w:vMerge/>
            <w:tcBorders>
              <w:left w:val="nil"/>
              <w:bottom w:val="single" w:sz="12" w:space="0" w:color="auto"/>
              <w:right w:val="nil"/>
            </w:tcBorders>
            <w:shd w:val="clear" w:color="auto" w:fill="auto"/>
            <w:noWrap/>
            <w:vAlign w:val="center"/>
          </w:tcPr>
          <w:p w14:paraId="7138055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p>
        </w:tc>
        <w:tc>
          <w:tcPr>
            <w:tcW w:w="860" w:type="dxa"/>
            <w:vMerge/>
            <w:tcBorders>
              <w:left w:val="nil"/>
              <w:bottom w:val="single" w:sz="12" w:space="0" w:color="auto"/>
              <w:right w:val="nil"/>
            </w:tcBorders>
          </w:tcPr>
          <w:p w14:paraId="0D315271" w14:textId="77777777" w:rsidR="00A847B6" w:rsidRPr="00F11383" w:rsidRDefault="00A847B6" w:rsidP="002E17F8">
            <w:pPr>
              <w:widowControl/>
              <w:snapToGrid w:val="0"/>
              <w:spacing w:line="360" w:lineRule="auto"/>
              <w:jc w:val="center"/>
              <w:rPr>
                <w:rFonts w:ascii="Book Antiqua" w:eastAsia="DFKai-SB" w:hAnsi="Book Antiqua"/>
                <w:sz w:val="18"/>
                <w:szCs w:val="18"/>
              </w:rPr>
            </w:pPr>
          </w:p>
        </w:tc>
        <w:tc>
          <w:tcPr>
            <w:tcW w:w="415" w:type="dxa"/>
            <w:vMerge/>
            <w:tcBorders>
              <w:left w:val="nil"/>
              <w:bottom w:val="single" w:sz="12" w:space="0" w:color="auto"/>
              <w:right w:val="nil"/>
            </w:tcBorders>
          </w:tcPr>
          <w:p w14:paraId="38347452" w14:textId="77777777" w:rsidR="00A847B6" w:rsidRPr="00F11383" w:rsidRDefault="00A847B6" w:rsidP="002E17F8">
            <w:pPr>
              <w:widowControl/>
              <w:snapToGrid w:val="0"/>
              <w:spacing w:line="360" w:lineRule="auto"/>
              <w:jc w:val="center"/>
              <w:rPr>
                <w:rFonts w:ascii="Book Antiqua" w:eastAsia="DFKai-SB" w:hAnsi="Book Antiqua"/>
                <w:sz w:val="18"/>
                <w:szCs w:val="18"/>
              </w:rPr>
            </w:pPr>
          </w:p>
        </w:tc>
        <w:tc>
          <w:tcPr>
            <w:tcW w:w="838" w:type="dxa"/>
            <w:vMerge/>
            <w:tcBorders>
              <w:left w:val="nil"/>
              <w:bottom w:val="single" w:sz="12" w:space="0" w:color="auto"/>
              <w:right w:val="nil"/>
            </w:tcBorders>
          </w:tcPr>
          <w:p w14:paraId="4F5F3B44" w14:textId="77777777" w:rsidR="00A847B6" w:rsidRPr="00F11383" w:rsidRDefault="00A847B6" w:rsidP="002E17F8">
            <w:pPr>
              <w:widowControl/>
              <w:snapToGrid w:val="0"/>
              <w:spacing w:line="360" w:lineRule="auto"/>
              <w:jc w:val="center"/>
              <w:rPr>
                <w:rFonts w:ascii="Book Antiqua" w:eastAsia="DFKai-SB" w:hAnsi="Book Antiqua"/>
                <w:sz w:val="18"/>
                <w:szCs w:val="18"/>
              </w:rPr>
            </w:pPr>
          </w:p>
        </w:tc>
        <w:tc>
          <w:tcPr>
            <w:tcW w:w="584" w:type="dxa"/>
            <w:vMerge/>
            <w:tcBorders>
              <w:left w:val="nil"/>
              <w:bottom w:val="single" w:sz="12" w:space="0" w:color="auto"/>
              <w:right w:val="nil"/>
            </w:tcBorders>
          </w:tcPr>
          <w:p w14:paraId="13717280" w14:textId="77777777" w:rsidR="00A847B6" w:rsidRPr="00F11383" w:rsidRDefault="00A847B6" w:rsidP="002E17F8">
            <w:pPr>
              <w:widowControl/>
              <w:snapToGrid w:val="0"/>
              <w:spacing w:line="360" w:lineRule="auto"/>
              <w:jc w:val="center"/>
              <w:rPr>
                <w:rFonts w:ascii="Book Antiqua" w:eastAsia="DFKai-SB" w:hAnsi="Book Antiqua"/>
                <w:sz w:val="18"/>
                <w:szCs w:val="18"/>
              </w:rPr>
            </w:pPr>
          </w:p>
        </w:tc>
        <w:tc>
          <w:tcPr>
            <w:tcW w:w="49" w:type="dxa"/>
            <w:tcBorders>
              <w:top w:val="nil"/>
              <w:left w:val="nil"/>
              <w:bottom w:val="single" w:sz="12" w:space="0" w:color="auto"/>
              <w:right w:val="nil"/>
            </w:tcBorders>
          </w:tcPr>
          <w:p w14:paraId="02426754"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489" w:type="dxa"/>
            <w:gridSpan w:val="2"/>
            <w:tcBorders>
              <w:top w:val="single" w:sz="12" w:space="0" w:color="auto"/>
              <w:left w:val="nil"/>
              <w:bottom w:val="single" w:sz="12" w:space="0" w:color="auto"/>
              <w:right w:val="nil"/>
            </w:tcBorders>
          </w:tcPr>
          <w:p w14:paraId="4882B84A"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r w:rsidRPr="00F11383">
              <w:rPr>
                <w:rFonts w:ascii="Book Antiqua" w:eastAsia="DFKai-SB" w:hAnsi="Book Antiqua" w:cs="Times New Roman"/>
                <w:b/>
                <w:kern w:val="0"/>
                <w:sz w:val="18"/>
                <w:szCs w:val="18"/>
              </w:rPr>
              <w:t>Dark color</w:t>
            </w:r>
          </w:p>
        </w:tc>
        <w:tc>
          <w:tcPr>
            <w:tcW w:w="510" w:type="dxa"/>
            <w:gridSpan w:val="2"/>
            <w:tcBorders>
              <w:top w:val="single" w:sz="12" w:space="0" w:color="auto"/>
              <w:left w:val="nil"/>
              <w:bottom w:val="single" w:sz="12" w:space="0" w:color="auto"/>
              <w:right w:val="nil"/>
            </w:tcBorders>
          </w:tcPr>
          <w:p w14:paraId="59E4C042" w14:textId="77777777" w:rsidR="00A847B6" w:rsidRPr="00F11383" w:rsidRDefault="00A847B6" w:rsidP="002E17F8">
            <w:pPr>
              <w:widowControl/>
              <w:snapToGrid w:val="0"/>
              <w:spacing w:line="360" w:lineRule="auto"/>
              <w:jc w:val="center"/>
              <w:rPr>
                <w:rFonts w:ascii="Book Antiqua" w:eastAsiaTheme="majorEastAsia" w:hAnsi="Book Antiqua" w:cs="Times New Roman"/>
                <w:b/>
                <w:sz w:val="18"/>
                <w:szCs w:val="18"/>
              </w:rPr>
            </w:pPr>
            <w:r w:rsidRPr="00F11383">
              <w:rPr>
                <w:rFonts w:ascii="Book Antiqua" w:eastAsiaTheme="majorEastAsia" w:hAnsi="Book Antiqua" w:cs="Times New Roman"/>
                <w:b/>
                <w:sz w:val="18"/>
                <w:szCs w:val="18"/>
              </w:rPr>
              <w:t>Light color</w:t>
            </w:r>
          </w:p>
        </w:tc>
        <w:tc>
          <w:tcPr>
            <w:tcW w:w="552" w:type="dxa"/>
            <w:tcBorders>
              <w:top w:val="single" w:sz="12" w:space="0" w:color="auto"/>
              <w:left w:val="nil"/>
              <w:bottom w:val="single" w:sz="12" w:space="0" w:color="auto"/>
              <w:right w:val="nil"/>
            </w:tcBorders>
          </w:tcPr>
          <w:p w14:paraId="37B0787F" w14:textId="77777777" w:rsidR="00A847B6" w:rsidRPr="00F11383" w:rsidRDefault="00A847B6" w:rsidP="002E17F8">
            <w:pPr>
              <w:widowControl/>
              <w:snapToGrid w:val="0"/>
              <w:spacing w:line="360" w:lineRule="auto"/>
              <w:jc w:val="center"/>
              <w:rPr>
                <w:rFonts w:ascii="Book Antiqua" w:eastAsiaTheme="majorEastAsia" w:hAnsi="Book Antiqua" w:cs="Times New Roman"/>
                <w:b/>
                <w:sz w:val="18"/>
                <w:szCs w:val="18"/>
              </w:rPr>
            </w:pPr>
            <w:r w:rsidRPr="00F11383">
              <w:rPr>
                <w:rFonts w:ascii="Book Antiqua" w:eastAsiaTheme="majorEastAsia" w:hAnsi="Book Antiqua" w:cs="Times New Roman"/>
                <w:b/>
                <w:sz w:val="18"/>
                <w:szCs w:val="18"/>
              </w:rPr>
              <w:t>Other</w:t>
            </w:r>
          </w:p>
        </w:tc>
        <w:tc>
          <w:tcPr>
            <w:tcW w:w="49" w:type="dxa"/>
            <w:tcBorders>
              <w:top w:val="nil"/>
              <w:left w:val="nil"/>
              <w:bottom w:val="single" w:sz="12" w:space="0" w:color="auto"/>
              <w:right w:val="nil"/>
            </w:tcBorders>
          </w:tcPr>
          <w:p w14:paraId="080B75C9" w14:textId="77777777" w:rsidR="00A847B6" w:rsidRPr="00F11383" w:rsidRDefault="00A847B6" w:rsidP="002E17F8">
            <w:pPr>
              <w:widowControl/>
              <w:snapToGrid w:val="0"/>
              <w:spacing w:line="360" w:lineRule="auto"/>
              <w:jc w:val="center"/>
              <w:rPr>
                <w:rFonts w:ascii="Book Antiqua" w:eastAsiaTheme="majorEastAsia" w:hAnsi="Book Antiqua" w:cs="Times New Roman"/>
                <w:b/>
                <w:sz w:val="18"/>
                <w:szCs w:val="18"/>
              </w:rPr>
            </w:pPr>
          </w:p>
        </w:tc>
        <w:tc>
          <w:tcPr>
            <w:tcW w:w="510" w:type="dxa"/>
            <w:tcBorders>
              <w:top w:val="single" w:sz="12" w:space="0" w:color="auto"/>
              <w:left w:val="nil"/>
              <w:bottom w:val="single" w:sz="12" w:space="0" w:color="auto"/>
              <w:right w:val="nil"/>
            </w:tcBorders>
          </w:tcPr>
          <w:p w14:paraId="3AB244BC" w14:textId="77777777" w:rsidR="00A847B6" w:rsidRPr="00F11383" w:rsidRDefault="00A847B6" w:rsidP="002E17F8">
            <w:pPr>
              <w:widowControl/>
              <w:snapToGrid w:val="0"/>
              <w:spacing w:line="360" w:lineRule="auto"/>
              <w:jc w:val="center"/>
              <w:rPr>
                <w:rFonts w:ascii="Book Antiqua" w:eastAsiaTheme="majorEastAsia" w:hAnsi="Book Antiqua" w:cs="Times New Roman"/>
                <w:b/>
                <w:sz w:val="18"/>
                <w:szCs w:val="18"/>
              </w:rPr>
            </w:pPr>
            <w:r w:rsidRPr="00F11383">
              <w:rPr>
                <w:rFonts w:ascii="Book Antiqua" w:eastAsiaTheme="majorEastAsia" w:hAnsi="Book Antiqua" w:cs="Times New Roman"/>
                <w:b/>
                <w:sz w:val="18"/>
                <w:szCs w:val="18"/>
              </w:rPr>
              <w:t>Clear</w:t>
            </w:r>
          </w:p>
        </w:tc>
        <w:tc>
          <w:tcPr>
            <w:tcW w:w="743" w:type="dxa"/>
            <w:tcBorders>
              <w:top w:val="single" w:sz="12" w:space="0" w:color="auto"/>
              <w:left w:val="nil"/>
              <w:bottom w:val="single" w:sz="12" w:space="0" w:color="auto"/>
              <w:right w:val="nil"/>
            </w:tcBorders>
          </w:tcPr>
          <w:p w14:paraId="6403BA49" w14:textId="77777777" w:rsidR="00A847B6" w:rsidRPr="00F11383" w:rsidRDefault="00A847B6" w:rsidP="002E17F8">
            <w:pPr>
              <w:widowControl/>
              <w:snapToGrid w:val="0"/>
              <w:spacing w:line="360" w:lineRule="auto"/>
              <w:jc w:val="center"/>
              <w:rPr>
                <w:rFonts w:ascii="Book Antiqua" w:eastAsia="DFKai-SB" w:hAnsi="Book Antiqua" w:cs="Times New Roman"/>
                <w:b/>
                <w:sz w:val="18"/>
                <w:szCs w:val="18"/>
              </w:rPr>
            </w:pPr>
            <w:r w:rsidRPr="00F11383">
              <w:rPr>
                <w:rFonts w:ascii="Book Antiqua" w:eastAsia="DFKai-SB" w:hAnsi="Book Antiqua" w:cs="Times New Roman"/>
                <w:b/>
                <w:sz w:val="18"/>
                <w:szCs w:val="18"/>
              </w:rPr>
              <w:t>Opaque</w:t>
            </w:r>
          </w:p>
        </w:tc>
        <w:tc>
          <w:tcPr>
            <w:tcW w:w="574" w:type="dxa"/>
            <w:vMerge/>
            <w:tcBorders>
              <w:left w:val="nil"/>
              <w:bottom w:val="single" w:sz="12" w:space="0" w:color="auto"/>
              <w:right w:val="nil"/>
            </w:tcBorders>
            <w:vAlign w:val="center"/>
          </w:tcPr>
          <w:p w14:paraId="7E0E622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p>
        </w:tc>
        <w:tc>
          <w:tcPr>
            <w:tcW w:w="711" w:type="dxa"/>
            <w:tcBorders>
              <w:top w:val="single" w:sz="12" w:space="0" w:color="auto"/>
              <w:left w:val="nil"/>
              <w:bottom w:val="single" w:sz="12" w:space="0" w:color="auto"/>
              <w:right w:val="nil"/>
            </w:tcBorders>
            <w:vAlign w:val="center"/>
          </w:tcPr>
          <w:p w14:paraId="08D75D24"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r w:rsidRPr="00F11383">
              <w:rPr>
                <w:rFonts w:ascii="Book Antiqua" w:eastAsia="DFKai-SB" w:hAnsi="Book Antiqua" w:cs="Times New Roman"/>
                <w:b/>
                <w:kern w:val="0"/>
                <w:sz w:val="18"/>
                <w:szCs w:val="18"/>
              </w:rPr>
              <w:t>Culture</w:t>
            </w:r>
          </w:p>
        </w:tc>
        <w:tc>
          <w:tcPr>
            <w:tcW w:w="743" w:type="dxa"/>
            <w:tcBorders>
              <w:top w:val="single" w:sz="12" w:space="0" w:color="auto"/>
              <w:left w:val="nil"/>
              <w:bottom w:val="single" w:sz="12" w:space="0" w:color="auto"/>
              <w:right w:val="nil"/>
            </w:tcBorders>
          </w:tcPr>
          <w:p w14:paraId="491CD6C4" w14:textId="77777777" w:rsidR="00A847B6" w:rsidRPr="00F11383" w:rsidRDefault="00A847B6" w:rsidP="002E17F8">
            <w:pPr>
              <w:widowControl/>
              <w:snapToGrid w:val="0"/>
              <w:spacing w:line="360" w:lineRule="auto"/>
              <w:rPr>
                <w:rFonts w:ascii="Book Antiqua" w:eastAsia="DFKai-SB" w:hAnsi="Book Antiqua" w:cs="Times New Roman"/>
                <w:b/>
                <w:kern w:val="0"/>
                <w:sz w:val="18"/>
                <w:szCs w:val="18"/>
              </w:rPr>
            </w:pPr>
            <w:r w:rsidRPr="00F11383">
              <w:rPr>
                <w:rFonts w:ascii="Book Antiqua" w:eastAsia="DFKai-SB" w:hAnsi="Book Antiqua" w:cs="Times New Roman"/>
                <w:b/>
                <w:color w:val="000000" w:themeColor="text1"/>
                <w:kern w:val="0"/>
                <w:sz w:val="18"/>
                <w:szCs w:val="18"/>
              </w:rPr>
              <w:t>Positive</w:t>
            </w:r>
          </w:p>
        </w:tc>
        <w:tc>
          <w:tcPr>
            <w:tcW w:w="1379" w:type="dxa"/>
            <w:tcBorders>
              <w:top w:val="single" w:sz="12" w:space="0" w:color="auto"/>
              <w:left w:val="nil"/>
              <w:bottom w:val="single" w:sz="12" w:space="0" w:color="auto"/>
              <w:right w:val="nil"/>
            </w:tcBorders>
            <w:vAlign w:val="center"/>
          </w:tcPr>
          <w:p w14:paraId="7267E8E1"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r w:rsidRPr="00F11383">
              <w:rPr>
                <w:rFonts w:ascii="Book Antiqua" w:eastAsia="DFKai-SB" w:hAnsi="Book Antiqua" w:cs="Times New Roman"/>
                <w:b/>
                <w:kern w:val="0"/>
                <w:sz w:val="18"/>
                <w:szCs w:val="18"/>
              </w:rPr>
              <w:t>Microorganism</w:t>
            </w:r>
          </w:p>
        </w:tc>
      </w:tr>
      <w:tr w:rsidR="00206D44" w:rsidRPr="00206D44" w14:paraId="7768ECC1" w14:textId="77777777" w:rsidTr="00053962">
        <w:trPr>
          <w:trHeight w:val="233"/>
        </w:trPr>
        <w:tc>
          <w:tcPr>
            <w:tcW w:w="891" w:type="dxa"/>
            <w:tcBorders>
              <w:top w:val="single" w:sz="12" w:space="0" w:color="auto"/>
              <w:left w:val="nil"/>
              <w:bottom w:val="single" w:sz="12" w:space="0" w:color="auto"/>
              <w:right w:val="nil"/>
            </w:tcBorders>
            <w:shd w:val="clear" w:color="auto" w:fill="auto"/>
            <w:noWrap/>
            <w:vAlign w:val="center"/>
          </w:tcPr>
          <w:p w14:paraId="09117641" w14:textId="77777777" w:rsidR="00A847B6" w:rsidRPr="00F11383"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346" w:type="dxa"/>
            <w:tcBorders>
              <w:top w:val="single" w:sz="12" w:space="0" w:color="auto"/>
              <w:left w:val="nil"/>
              <w:bottom w:val="single" w:sz="12" w:space="0" w:color="auto"/>
              <w:right w:val="nil"/>
            </w:tcBorders>
          </w:tcPr>
          <w:p w14:paraId="7DF2505C"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b/>
                <w:kern w:val="0"/>
                <w:sz w:val="18"/>
                <w:szCs w:val="18"/>
              </w:rPr>
              <w:t>(Model)</w:t>
            </w:r>
          </w:p>
        </w:tc>
        <w:tc>
          <w:tcPr>
            <w:tcW w:w="743" w:type="dxa"/>
            <w:tcBorders>
              <w:top w:val="single" w:sz="12" w:space="0" w:color="auto"/>
              <w:left w:val="nil"/>
              <w:bottom w:val="single" w:sz="12" w:space="0" w:color="auto"/>
              <w:right w:val="nil"/>
            </w:tcBorders>
            <w:shd w:val="clear" w:color="auto" w:fill="auto"/>
            <w:noWrap/>
            <w:vAlign w:val="center"/>
          </w:tcPr>
          <w:p w14:paraId="5401D4D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b/>
                <w:kern w:val="0"/>
                <w:sz w:val="18"/>
                <w:szCs w:val="18"/>
              </w:rPr>
              <w:t>(</w:t>
            </w:r>
            <w:r w:rsidRPr="00F11383">
              <w:rPr>
                <w:rFonts w:ascii="Book Antiqua" w:eastAsia="DFKai-SB" w:hAnsi="Book Antiqua" w:cs="Times New Roman"/>
                <w:b/>
                <w:caps/>
                <w:kern w:val="0"/>
                <w:sz w:val="18"/>
                <w:szCs w:val="18"/>
              </w:rPr>
              <w:t>m</w:t>
            </w:r>
            <w:r w:rsidRPr="00F11383">
              <w:rPr>
                <w:rFonts w:ascii="Book Antiqua" w:eastAsia="DFKai-SB" w:hAnsi="Book Antiqua" w:cs="Times New Roman"/>
                <w:b/>
                <w:kern w:val="0"/>
                <w:sz w:val="18"/>
                <w:szCs w:val="18"/>
              </w:rPr>
              <w:t>onth)</w:t>
            </w:r>
          </w:p>
        </w:tc>
        <w:tc>
          <w:tcPr>
            <w:tcW w:w="659" w:type="dxa"/>
            <w:tcBorders>
              <w:top w:val="single" w:sz="12" w:space="0" w:color="auto"/>
              <w:left w:val="nil"/>
              <w:bottom w:val="single" w:sz="12" w:space="0" w:color="auto"/>
              <w:right w:val="nil"/>
            </w:tcBorders>
            <w:shd w:val="clear" w:color="auto" w:fill="auto"/>
            <w:noWrap/>
            <w:vAlign w:val="center"/>
          </w:tcPr>
          <w:p w14:paraId="654EA92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b/>
                <w:kern w:val="0"/>
                <w:sz w:val="18"/>
                <w:szCs w:val="18"/>
              </w:rPr>
              <w:t>(</w:t>
            </w:r>
            <w:r w:rsidRPr="00F11383">
              <w:rPr>
                <w:rFonts w:ascii="Book Antiqua" w:eastAsia="DFKai-SB" w:hAnsi="Book Antiqua" w:cs="Times New Roman"/>
                <w:b/>
                <w:i/>
                <w:kern w:val="0"/>
                <w:sz w:val="18"/>
                <w:szCs w:val="18"/>
              </w:rPr>
              <w:t>n</w:t>
            </w:r>
            <w:r w:rsidRPr="00F11383">
              <w:rPr>
                <w:rFonts w:ascii="Book Antiqua" w:eastAsia="DFKai-SB" w:hAnsi="Book Antiqua" w:cs="Times New Roman"/>
                <w:b/>
                <w:kern w:val="0"/>
                <w:sz w:val="18"/>
                <w:szCs w:val="18"/>
              </w:rPr>
              <w:t>)</w:t>
            </w:r>
          </w:p>
        </w:tc>
        <w:tc>
          <w:tcPr>
            <w:tcW w:w="5603" w:type="dxa"/>
            <w:gridSpan w:val="13"/>
            <w:tcBorders>
              <w:top w:val="single" w:sz="12" w:space="0" w:color="auto"/>
              <w:left w:val="nil"/>
              <w:bottom w:val="single" w:sz="12" w:space="0" w:color="auto"/>
              <w:right w:val="nil"/>
            </w:tcBorders>
          </w:tcPr>
          <w:p w14:paraId="15BBF25F" w14:textId="1F07E0B5" w:rsidR="00A847B6" w:rsidRPr="00F11383" w:rsidRDefault="00A847B6" w:rsidP="000604F7">
            <w:pPr>
              <w:widowControl/>
              <w:snapToGrid w:val="0"/>
              <w:spacing w:line="360" w:lineRule="auto"/>
              <w:jc w:val="center"/>
              <w:rPr>
                <w:rFonts w:ascii="Book Antiqua" w:eastAsia="DFKai-SB" w:hAnsi="Book Antiqua"/>
                <w:sz w:val="18"/>
                <w:szCs w:val="18"/>
              </w:rPr>
            </w:pPr>
            <w:r w:rsidRPr="00F11383">
              <w:rPr>
                <w:rFonts w:ascii="Book Antiqua" w:eastAsia="DFKai-SB" w:hAnsi="Book Antiqua" w:cs="Times New Roman"/>
                <w:b/>
                <w:kern w:val="0"/>
                <w:sz w:val="18"/>
                <w:szCs w:val="18"/>
              </w:rPr>
              <w:t xml:space="preserve">(Severity </w:t>
            </w:r>
            <w:r w:rsidR="000604F7">
              <w:rPr>
                <w:rFonts w:ascii="Book Antiqua" w:eastAsia="宋体" w:hAnsi="Book Antiqua" w:cs="Times New Roman" w:hint="eastAsia"/>
                <w:b/>
                <w:kern w:val="0"/>
                <w:sz w:val="18"/>
                <w:szCs w:val="18"/>
                <w:lang w:eastAsia="zh-CN"/>
              </w:rPr>
              <w:t>degree</w:t>
            </w:r>
            <w:r w:rsidRPr="00F11383">
              <w:rPr>
                <w:rFonts w:ascii="Book Antiqua" w:eastAsiaTheme="majorEastAsia" w:hAnsi="Book Antiqua" w:cs="Times New Roman"/>
                <w:b/>
                <w:sz w:val="18"/>
                <w:szCs w:val="18"/>
              </w:rPr>
              <w:t>/location)</w:t>
            </w:r>
          </w:p>
        </w:tc>
        <w:tc>
          <w:tcPr>
            <w:tcW w:w="574" w:type="dxa"/>
            <w:tcBorders>
              <w:top w:val="single" w:sz="12" w:space="0" w:color="auto"/>
              <w:left w:val="nil"/>
              <w:bottom w:val="single" w:sz="12" w:space="0" w:color="auto"/>
              <w:right w:val="nil"/>
            </w:tcBorders>
          </w:tcPr>
          <w:p w14:paraId="664DD8A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b/>
                <w:kern w:val="0"/>
                <w:sz w:val="18"/>
                <w:szCs w:val="18"/>
              </w:rPr>
              <w:t>(RLU)</w:t>
            </w:r>
          </w:p>
        </w:tc>
        <w:tc>
          <w:tcPr>
            <w:tcW w:w="711" w:type="dxa"/>
            <w:tcBorders>
              <w:top w:val="single" w:sz="12" w:space="0" w:color="auto"/>
              <w:left w:val="nil"/>
              <w:bottom w:val="single" w:sz="12" w:space="0" w:color="auto"/>
              <w:right w:val="nil"/>
            </w:tcBorders>
            <w:vAlign w:val="center"/>
          </w:tcPr>
          <w:p w14:paraId="537CD2E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b/>
                <w:kern w:val="0"/>
                <w:sz w:val="18"/>
                <w:szCs w:val="18"/>
              </w:rPr>
              <w:t>(</w:t>
            </w:r>
            <w:r w:rsidRPr="00F11383">
              <w:rPr>
                <w:rFonts w:ascii="Book Antiqua" w:eastAsia="DFKai-SB" w:hAnsi="Book Antiqua" w:cs="Times New Roman"/>
                <w:b/>
                <w:i/>
                <w:kern w:val="0"/>
                <w:sz w:val="18"/>
                <w:szCs w:val="18"/>
              </w:rPr>
              <w:t>n</w:t>
            </w:r>
            <w:r w:rsidRPr="00F11383">
              <w:rPr>
                <w:rFonts w:ascii="Book Antiqua" w:eastAsia="DFKai-SB" w:hAnsi="Book Antiqua" w:cs="Times New Roman"/>
                <w:b/>
                <w:kern w:val="0"/>
                <w:sz w:val="18"/>
                <w:szCs w:val="18"/>
              </w:rPr>
              <w:t>)</w:t>
            </w:r>
          </w:p>
        </w:tc>
        <w:tc>
          <w:tcPr>
            <w:tcW w:w="743" w:type="dxa"/>
            <w:tcBorders>
              <w:top w:val="single" w:sz="12" w:space="0" w:color="auto"/>
              <w:left w:val="nil"/>
              <w:bottom w:val="single" w:sz="12" w:space="0" w:color="auto"/>
              <w:right w:val="nil"/>
            </w:tcBorders>
            <w:vAlign w:val="center"/>
          </w:tcPr>
          <w:p w14:paraId="76B40B7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b/>
                <w:kern w:val="0"/>
                <w:sz w:val="18"/>
                <w:szCs w:val="18"/>
              </w:rPr>
              <w:t>(</w:t>
            </w:r>
            <w:r w:rsidRPr="00F11383">
              <w:rPr>
                <w:rFonts w:ascii="Book Antiqua" w:eastAsia="DFKai-SB" w:hAnsi="Book Antiqua" w:cs="Times New Roman"/>
                <w:b/>
                <w:i/>
                <w:kern w:val="0"/>
                <w:sz w:val="18"/>
                <w:szCs w:val="18"/>
              </w:rPr>
              <w:t>n</w:t>
            </w:r>
            <w:r w:rsidRPr="00F11383">
              <w:rPr>
                <w:rFonts w:ascii="Book Antiqua" w:eastAsia="DFKai-SB" w:hAnsi="Book Antiqua" w:cs="Times New Roman"/>
                <w:b/>
                <w:kern w:val="0"/>
                <w:sz w:val="18"/>
                <w:szCs w:val="18"/>
              </w:rPr>
              <w:t>)</w:t>
            </w:r>
          </w:p>
        </w:tc>
        <w:tc>
          <w:tcPr>
            <w:tcW w:w="1383" w:type="dxa"/>
            <w:tcBorders>
              <w:top w:val="single" w:sz="12" w:space="0" w:color="auto"/>
              <w:left w:val="nil"/>
              <w:bottom w:val="single" w:sz="12" w:space="0" w:color="auto"/>
              <w:right w:val="nil"/>
            </w:tcBorders>
          </w:tcPr>
          <w:p w14:paraId="742981E4" w14:textId="77777777" w:rsidR="00A847B6" w:rsidRPr="00F11383" w:rsidRDefault="00A847B6" w:rsidP="002E17F8">
            <w:pPr>
              <w:widowControl/>
              <w:snapToGrid w:val="0"/>
              <w:spacing w:line="360" w:lineRule="auto"/>
              <w:jc w:val="center"/>
              <w:rPr>
                <w:rFonts w:ascii="Book Antiqua" w:eastAsia="DFKai-SB" w:hAnsi="Book Antiqua" w:cs="Times New Roman"/>
                <w:i/>
                <w:kern w:val="0"/>
                <w:sz w:val="18"/>
                <w:szCs w:val="18"/>
              </w:rPr>
            </w:pPr>
          </w:p>
        </w:tc>
      </w:tr>
      <w:tr w:rsidR="00206D44" w:rsidRPr="00206D44" w14:paraId="7C9CAC8E" w14:textId="77777777" w:rsidTr="00053962">
        <w:trPr>
          <w:trHeight w:val="303"/>
        </w:trPr>
        <w:tc>
          <w:tcPr>
            <w:tcW w:w="891" w:type="dxa"/>
            <w:tcBorders>
              <w:top w:val="single" w:sz="12" w:space="0" w:color="auto"/>
              <w:left w:val="nil"/>
              <w:bottom w:val="nil"/>
              <w:right w:val="nil"/>
            </w:tcBorders>
            <w:shd w:val="clear" w:color="auto" w:fill="auto"/>
            <w:noWrap/>
            <w:vAlign w:val="center"/>
            <w:hideMark/>
          </w:tcPr>
          <w:p w14:paraId="0F4F9BB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1346" w:type="dxa"/>
            <w:tcBorders>
              <w:top w:val="single" w:sz="12" w:space="0" w:color="auto"/>
              <w:left w:val="nil"/>
              <w:bottom w:val="nil"/>
              <w:right w:val="nil"/>
            </w:tcBorders>
            <w:vAlign w:val="center"/>
          </w:tcPr>
          <w:p w14:paraId="7C1612E5"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JF-260V</w:t>
            </w:r>
          </w:p>
        </w:tc>
        <w:tc>
          <w:tcPr>
            <w:tcW w:w="743" w:type="dxa"/>
            <w:tcBorders>
              <w:top w:val="single" w:sz="12" w:space="0" w:color="auto"/>
              <w:left w:val="nil"/>
              <w:bottom w:val="nil"/>
              <w:right w:val="nil"/>
            </w:tcBorders>
            <w:shd w:val="clear" w:color="auto" w:fill="auto"/>
            <w:noWrap/>
            <w:vAlign w:val="center"/>
          </w:tcPr>
          <w:p w14:paraId="75DFE3B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87</w:t>
            </w:r>
          </w:p>
        </w:tc>
        <w:tc>
          <w:tcPr>
            <w:tcW w:w="659" w:type="dxa"/>
            <w:tcBorders>
              <w:top w:val="single" w:sz="12" w:space="0" w:color="auto"/>
              <w:left w:val="nil"/>
              <w:bottom w:val="nil"/>
              <w:right w:val="nil"/>
            </w:tcBorders>
            <w:shd w:val="clear" w:color="auto" w:fill="auto"/>
            <w:noWrap/>
            <w:vAlign w:val="center"/>
            <w:hideMark/>
          </w:tcPr>
          <w:p w14:paraId="292F952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1284</w:t>
            </w:r>
          </w:p>
        </w:tc>
        <w:tc>
          <w:tcPr>
            <w:tcW w:w="860" w:type="dxa"/>
            <w:tcBorders>
              <w:top w:val="single" w:sz="12" w:space="0" w:color="auto"/>
              <w:left w:val="nil"/>
              <w:bottom w:val="nil"/>
              <w:right w:val="nil"/>
            </w:tcBorders>
          </w:tcPr>
          <w:p w14:paraId="217A09D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3/B</w:t>
            </w:r>
          </w:p>
        </w:tc>
        <w:tc>
          <w:tcPr>
            <w:tcW w:w="415" w:type="dxa"/>
            <w:tcBorders>
              <w:top w:val="single" w:sz="12" w:space="0" w:color="auto"/>
              <w:left w:val="nil"/>
              <w:bottom w:val="nil"/>
              <w:right w:val="nil"/>
            </w:tcBorders>
          </w:tcPr>
          <w:p w14:paraId="61D8E6B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838" w:type="dxa"/>
            <w:tcBorders>
              <w:top w:val="single" w:sz="12" w:space="0" w:color="auto"/>
              <w:left w:val="nil"/>
              <w:bottom w:val="nil"/>
              <w:right w:val="nil"/>
            </w:tcBorders>
          </w:tcPr>
          <w:p w14:paraId="59187B6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single" w:sz="12" w:space="0" w:color="auto"/>
              <w:left w:val="nil"/>
              <w:bottom w:val="nil"/>
              <w:right w:val="nil"/>
            </w:tcBorders>
          </w:tcPr>
          <w:p w14:paraId="1B433F1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422" w:type="dxa"/>
            <w:gridSpan w:val="2"/>
            <w:tcBorders>
              <w:top w:val="single" w:sz="12" w:space="0" w:color="auto"/>
              <w:left w:val="nil"/>
              <w:bottom w:val="nil"/>
              <w:right w:val="nil"/>
            </w:tcBorders>
          </w:tcPr>
          <w:p w14:paraId="7DD7336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502" w:type="dxa"/>
            <w:gridSpan w:val="2"/>
            <w:tcBorders>
              <w:top w:val="single" w:sz="12" w:space="0" w:color="auto"/>
              <w:left w:val="nil"/>
              <w:bottom w:val="nil"/>
              <w:right w:val="nil"/>
            </w:tcBorders>
          </w:tcPr>
          <w:p w14:paraId="43DD155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3/B</w:t>
            </w:r>
          </w:p>
        </w:tc>
        <w:tc>
          <w:tcPr>
            <w:tcW w:w="676" w:type="dxa"/>
            <w:gridSpan w:val="2"/>
            <w:tcBorders>
              <w:top w:val="single" w:sz="12" w:space="0" w:color="auto"/>
              <w:left w:val="nil"/>
              <w:bottom w:val="nil"/>
              <w:right w:val="nil"/>
            </w:tcBorders>
          </w:tcPr>
          <w:p w14:paraId="1389B4A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single" w:sz="12" w:space="0" w:color="auto"/>
              <w:left w:val="nil"/>
              <w:bottom w:val="nil"/>
              <w:right w:val="nil"/>
            </w:tcBorders>
          </w:tcPr>
          <w:p w14:paraId="24E44E0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p>
        </w:tc>
        <w:tc>
          <w:tcPr>
            <w:tcW w:w="743" w:type="dxa"/>
            <w:tcBorders>
              <w:top w:val="single" w:sz="12" w:space="0" w:color="auto"/>
              <w:left w:val="nil"/>
              <w:bottom w:val="nil"/>
              <w:right w:val="nil"/>
            </w:tcBorders>
          </w:tcPr>
          <w:p w14:paraId="6592107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single" w:sz="12" w:space="0" w:color="auto"/>
              <w:left w:val="nil"/>
              <w:bottom w:val="nil"/>
              <w:right w:val="nil"/>
            </w:tcBorders>
          </w:tcPr>
          <w:p w14:paraId="2F8ED90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135</w:t>
            </w:r>
          </w:p>
        </w:tc>
        <w:tc>
          <w:tcPr>
            <w:tcW w:w="711" w:type="dxa"/>
            <w:tcBorders>
              <w:top w:val="single" w:sz="12" w:space="0" w:color="auto"/>
              <w:left w:val="nil"/>
              <w:bottom w:val="nil"/>
              <w:right w:val="nil"/>
            </w:tcBorders>
            <w:vAlign w:val="center"/>
          </w:tcPr>
          <w:p w14:paraId="1629EBE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34</w:t>
            </w:r>
          </w:p>
        </w:tc>
        <w:tc>
          <w:tcPr>
            <w:tcW w:w="743" w:type="dxa"/>
            <w:tcBorders>
              <w:top w:val="single" w:sz="12" w:space="0" w:color="auto"/>
              <w:left w:val="nil"/>
              <w:bottom w:val="nil"/>
              <w:right w:val="nil"/>
            </w:tcBorders>
            <w:vAlign w:val="center"/>
          </w:tcPr>
          <w:p w14:paraId="614B62B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1379" w:type="dxa"/>
            <w:tcBorders>
              <w:top w:val="single" w:sz="12" w:space="0" w:color="auto"/>
              <w:left w:val="nil"/>
              <w:bottom w:val="nil"/>
              <w:right w:val="nil"/>
            </w:tcBorders>
          </w:tcPr>
          <w:p w14:paraId="24160A7A" w14:textId="77777777" w:rsidR="00A847B6" w:rsidRPr="00F11383" w:rsidRDefault="00A847B6" w:rsidP="002E17F8">
            <w:pPr>
              <w:widowControl/>
              <w:snapToGrid w:val="0"/>
              <w:spacing w:line="360" w:lineRule="auto"/>
              <w:jc w:val="center"/>
              <w:rPr>
                <w:rFonts w:ascii="Book Antiqua" w:eastAsia="DFKai-SB" w:hAnsi="Book Antiqua" w:cs="Times New Roman"/>
                <w:i/>
                <w:kern w:val="0"/>
                <w:sz w:val="18"/>
                <w:szCs w:val="18"/>
              </w:rPr>
            </w:pPr>
            <w:r w:rsidRPr="00F11383">
              <w:rPr>
                <w:rFonts w:ascii="Book Antiqua" w:eastAsia="DFKai-SB" w:hAnsi="Book Antiqua" w:cs="Times New Roman"/>
                <w:i/>
                <w:kern w:val="0"/>
                <w:sz w:val="18"/>
                <w:szCs w:val="18"/>
              </w:rPr>
              <w:t>P. aeruginosa</w:t>
            </w:r>
          </w:p>
        </w:tc>
      </w:tr>
      <w:tr w:rsidR="00206D44" w:rsidRPr="00206D44" w14:paraId="179977A5" w14:textId="77777777" w:rsidTr="002E17F8">
        <w:trPr>
          <w:trHeight w:val="303"/>
        </w:trPr>
        <w:tc>
          <w:tcPr>
            <w:tcW w:w="891" w:type="dxa"/>
            <w:tcBorders>
              <w:top w:val="nil"/>
              <w:left w:val="nil"/>
              <w:bottom w:val="nil"/>
              <w:right w:val="nil"/>
            </w:tcBorders>
            <w:shd w:val="clear" w:color="auto" w:fill="auto"/>
            <w:noWrap/>
            <w:vAlign w:val="center"/>
            <w:hideMark/>
          </w:tcPr>
          <w:p w14:paraId="2194B34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1346" w:type="dxa"/>
            <w:tcBorders>
              <w:top w:val="nil"/>
              <w:left w:val="nil"/>
              <w:bottom w:val="nil"/>
              <w:right w:val="nil"/>
            </w:tcBorders>
            <w:vAlign w:val="center"/>
          </w:tcPr>
          <w:p w14:paraId="60AF8A94"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4964486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659" w:type="dxa"/>
            <w:tcBorders>
              <w:top w:val="nil"/>
              <w:left w:val="nil"/>
              <w:bottom w:val="nil"/>
              <w:right w:val="nil"/>
            </w:tcBorders>
            <w:shd w:val="clear" w:color="auto" w:fill="auto"/>
            <w:noWrap/>
            <w:vAlign w:val="center"/>
            <w:hideMark/>
          </w:tcPr>
          <w:p w14:paraId="273A5BD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18</w:t>
            </w:r>
          </w:p>
        </w:tc>
        <w:tc>
          <w:tcPr>
            <w:tcW w:w="860" w:type="dxa"/>
            <w:tcBorders>
              <w:top w:val="nil"/>
              <w:left w:val="nil"/>
              <w:bottom w:val="nil"/>
              <w:right w:val="nil"/>
            </w:tcBorders>
          </w:tcPr>
          <w:p w14:paraId="04E1A7A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5FE8E6F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04F167E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584" w:type="dxa"/>
            <w:tcBorders>
              <w:top w:val="nil"/>
              <w:left w:val="nil"/>
              <w:bottom w:val="nil"/>
              <w:right w:val="nil"/>
            </w:tcBorders>
          </w:tcPr>
          <w:p w14:paraId="3C2BB80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422" w:type="dxa"/>
            <w:gridSpan w:val="2"/>
            <w:tcBorders>
              <w:top w:val="nil"/>
              <w:left w:val="nil"/>
              <w:bottom w:val="nil"/>
              <w:right w:val="nil"/>
            </w:tcBorders>
          </w:tcPr>
          <w:p w14:paraId="744087D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02" w:type="dxa"/>
            <w:gridSpan w:val="2"/>
            <w:tcBorders>
              <w:top w:val="nil"/>
              <w:left w:val="nil"/>
              <w:bottom w:val="nil"/>
              <w:right w:val="nil"/>
            </w:tcBorders>
          </w:tcPr>
          <w:p w14:paraId="6AA90B8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722BA5E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0F87D4A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68F4CBF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1242051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185</w:t>
            </w:r>
          </w:p>
        </w:tc>
        <w:tc>
          <w:tcPr>
            <w:tcW w:w="711" w:type="dxa"/>
            <w:tcBorders>
              <w:top w:val="nil"/>
              <w:left w:val="nil"/>
              <w:bottom w:val="nil"/>
              <w:right w:val="nil"/>
            </w:tcBorders>
            <w:vAlign w:val="center"/>
          </w:tcPr>
          <w:p w14:paraId="09CA4A4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30914AF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1379" w:type="dxa"/>
            <w:tcBorders>
              <w:top w:val="nil"/>
              <w:left w:val="nil"/>
              <w:bottom w:val="nil"/>
              <w:right w:val="nil"/>
            </w:tcBorders>
          </w:tcPr>
          <w:p w14:paraId="50F6654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i/>
                <w:kern w:val="0"/>
                <w:sz w:val="18"/>
                <w:szCs w:val="18"/>
              </w:rPr>
              <w:t>P. aeruginosa</w:t>
            </w:r>
          </w:p>
        </w:tc>
      </w:tr>
      <w:tr w:rsidR="00206D44" w:rsidRPr="00206D44" w14:paraId="6999128C" w14:textId="77777777" w:rsidTr="002E17F8">
        <w:trPr>
          <w:trHeight w:val="303"/>
        </w:trPr>
        <w:tc>
          <w:tcPr>
            <w:tcW w:w="891" w:type="dxa"/>
            <w:tcBorders>
              <w:top w:val="nil"/>
              <w:left w:val="nil"/>
              <w:bottom w:val="nil"/>
              <w:right w:val="nil"/>
            </w:tcBorders>
            <w:shd w:val="clear" w:color="auto" w:fill="auto"/>
            <w:noWrap/>
            <w:vAlign w:val="center"/>
            <w:hideMark/>
          </w:tcPr>
          <w:p w14:paraId="758FB6A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w:t>
            </w:r>
          </w:p>
        </w:tc>
        <w:tc>
          <w:tcPr>
            <w:tcW w:w="1346" w:type="dxa"/>
            <w:tcBorders>
              <w:top w:val="nil"/>
              <w:left w:val="nil"/>
              <w:bottom w:val="nil"/>
              <w:right w:val="nil"/>
            </w:tcBorders>
            <w:vAlign w:val="center"/>
          </w:tcPr>
          <w:p w14:paraId="255F09F9"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4A0E5F1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79</w:t>
            </w:r>
          </w:p>
        </w:tc>
        <w:tc>
          <w:tcPr>
            <w:tcW w:w="659" w:type="dxa"/>
            <w:tcBorders>
              <w:top w:val="nil"/>
              <w:left w:val="nil"/>
              <w:bottom w:val="nil"/>
              <w:right w:val="nil"/>
            </w:tcBorders>
            <w:shd w:val="clear" w:color="auto" w:fill="auto"/>
            <w:noWrap/>
            <w:vAlign w:val="center"/>
            <w:hideMark/>
          </w:tcPr>
          <w:p w14:paraId="2463A43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1267</w:t>
            </w:r>
          </w:p>
        </w:tc>
        <w:tc>
          <w:tcPr>
            <w:tcW w:w="860" w:type="dxa"/>
            <w:tcBorders>
              <w:top w:val="nil"/>
              <w:left w:val="nil"/>
              <w:bottom w:val="nil"/>
              <w:right w:val="nil"/>
            </w:tcBorders>
          </w:tcPr>
          <w:p w14:paraId="1D9FB32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12A91C4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7CAF080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84" w:type="dxa"/>
            <w:tcBorders>
              <w:top w:val="nil"/>
              <w:left w:val="nil"/>
              <w:bottom w:val="nil"/>
              <w:right w:val="nil"/>
            </w:tcBorders>
          </w:tcPr>
          <w:p w14:paraId="61D45A9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422" w:type="dxa"/>
            <w:gridSpan w:val="2"/>
            <w:tcBorders>
              <w:top w:val="nil"/>
              <w:left w:val="nil"/>
              <w:bottom w:val="nil"/>
              <w:right w:val="nil"/>
            </w:tcBorders>
          </w:tcPr>
          <w:p w14:paraId="2AA3857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502" w:type="dxa"/>
            <w:gridSpan w:val="2"/>
            <w:tcBorders>
              <w:top w:val="nil"/>
              <w:left w:val="nil"/>
              <w:bottom w:val="nil"/>
              <w:right w:val="nil"/>
            </w:tcBorders>
          </w:tcPr>
          <w:p w14:paraId="5E439AF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629DD2A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5BA7E68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5342AA6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3F90B69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117</w:t>
            </w:r>
          </w:p>
        </w:tc>
        <w:tc>
          <w:tcPr>
            <w:tcW w:w="711" w:type="dxa"/>
            <w:tcBorders>
              <w:top w:val="nil"/>
              <w:left w:val="nil"/>
              <w:bottom w:val="nil"/>
              <w:right w:val="nil"/>
            </w:tcBorders>
            <w:vAlign w:val="center"/>
          </w:tcPr>
          <w:p w14:paraId="2DBAACE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27</w:t>
            </w:r>
          </w:p>
        </w:tc>
        <w:tc>
          <w:tcPr>
            <w:tcW w:w="743" w:type="dxa"/>
            <w:tcBorders>
              <w:top w:val="nil"/>
              <w:left w:val="nil"/>
              <w:bottom w:val="nil"/>
              <w:right w:val="nil"/>
            </w:tcBorders>
            <w:vAlign w:val="center"/>
          </w:tcPr>
          <w:p w14:paraId="6D8719A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72EF839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0BE4C79E" w14:textId="77777777" w:rsidTr="002E17F8">
        <w:trPr>
          <w:trHeight w:val="303"/>
        </w:trPr>
        <w:tc>
          <w:tcPr>
            <w:tcW w:w="891" w:type="dxa"/>
            <w:tcBorders>
              <w:top w:val="nil"/>
              <w:left w:val="nil"/>
              <w:bottom w:val="nil"/>
              <w:right w:val="nil"/>
            </w:tcBorders>
            <w:shd w:val="clear" w:color="auto" w:fill="auto"/>
            <w:noWrap/>
            <w:vAlign w:val="center"/>
            <w:hideMark/>
          </w:tcPr>
          <w:p w14:paraId="3069701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w:t>
            </w:r>
          </w:p>
        </w:tc>
        <w:tc>
          <w:tcPr>
            <w:tcW w:w="1346" w:type="dxa"/>
            <w:tcBorders>
              <w:top w:val="nil"/>
              <w:left w:val="nil"/>
              <w:bottom w:val="nil"/>
              <w:right w:val="nil"/>
            </w:tcBorders>
            <w:vAlign w:val="center"/>
          </w:tcPr>
          <w:p w14:paraId="57FDACB2"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39D7050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64</w:t>
            </w:r>
          </w:p>
        </w:tc>
        <w:tc>
          <w:tcPr>
            <w:tcW w:w="659" w:type="dxa"/>
            <w:tcBorders>
              <w:top w:val="nil"/>
              <w:left w:val="nil"/>
              <w:bottom w:val="nil"/>
              <w:right w:val="nil"/>
            </w:tcBorders>
            <w:shd w:val="clear" w:color="auto" w:fill="auto"/>
            <w:noWrap/>
            <w:vAlign w:val="center"/>
            <w:hideMark/>
          </w:tcPr>
          <w:p w14:paraId="08E99C2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825</w:t>
            </w:r>
          </w:p>
        </w:tc>
        <w:tc>
          <w:tcPr>
            <w:tcW w:w="860" w:type="dxa"/>
            <w:tcBorders>
              <w:top w:val="nil"/>
              <w:left w:val="nil"/>
              <w:bottom w:val="nil"/>
              <w:right w:val="nil"/>
            </w:tcBorders>
          </w:tcPr>
          <w:p w14:paraId="0517D17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3/B</w:t>
            </w:r>
          </w:p>
        </w:tc>
        <w:tc>
          <w:tcPr>
            <w:tcW w:w="415" w:type="dxa"/>
            <w:tcBorders>
              <w:top w:val="nil"/>
              <w:left w:val="nil"/>
              <w:bottom w:val="nil"/>
              <w:right w:val="nil"/>
            </w:tcBorders>
          </w:tcPr>
          <w:p w14:paraId="7DCAB70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838" w:type="dxa"/>
            <w:tcBorders>
              <w:top w:val="nil"/>
              <w:left w:val="nil"/>
              <w:bottom w:val="nil"/>
              <w:right w:val="nil"/>
            </w:tcBorders>
          </w:tcPr>
          <w:p w14:paraId="64DBDB8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nil"/>
              <w:left w:val="nil"/>
              <w:bottom w:val="nil"/>
              <w:right w:val="nil"/>
            </w:tcBorders>
          </w:tcPr>
          <w:p w14:paraId="6182E55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422" w:type="dxa"/>
            <w:gridSpan w:val="2"/>
            <w:tcBorders>
              <w:top w:val="nil"/>
              <w:left w:val="nil"/>
              <w:bottom w:val="nil"/>
              <w:right w:val="nil"/>
            </w:tcBorders>
          </w:tcPr>
          <w:p w14:paraId="75A47BF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1/I</w:t>
            </w:r>
          </w:p>
        </w:tc>
        <w:tc>
          <w:tcPr>
            <w:tcW w:w="502" w:type="dxa"/>
            <w:gridSpan w:val="2"/>
            <w:tcBorders>
              <w:top w:val="nil"/>
              <w:left w:val="nil"/>
              <w:bottom w:val="nil"/>
              <w:right w:val="nil"/>
            </w:tcBorders>
          </w:tcPr>
          <w:p w14:paraId="4234924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75DC04F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14B7051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p>
        </w:tc>
        <w:tc>
          <w:tcPr>
            <w:tcW w:w="743" w:type="dxa"/>
            <w:tcBorders>
              <w:top w:val="nil"/>
              <w:left w:val="nil"/>
              <w:bottom w:val="nil"/>
              <w:right w:val="nil"/>
            </w:tcBorders>
          </w:tcPr>
          <w:p w14:paraId="4C4A43E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p>
        </w:tc>
        <w:tc>
          <w:tcPr>
            <w:tcW w:w="574" w:type="dxa"/>
            <w:tcBorders>
              <w:top w:val="nil"/>
              <w:left w:val="nil"/>
              <w:bottom w:val="nil"/>
              <w:right w:val="nil"/>
            </w:tcBorders>
          </w:tcPr>
          <w:p w14:paraId="581BCFE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45</w:t>
            </w:r>
          </w:p>
        </w:tc>
        <w:tc>
          <w:tcPr>
            <w:tcW w:w="711" w:type="dxa"/>
            <w:tcBorders>
              <w:top w:val="nil"/>
              <w:left w:val="nil"/>
              <w:bottom w:val="nil"/>
              <w:right w:val="nil"/>
            </w:tcBorders>
            <w:vAlign w:val="center"/>
          </w:tcPr>
          <w:p w14:paraId="3E02D83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24</w:t>
            </w:r>
          </w:p>
        </w:tc>
        <w:tc>
          <w:tcPr>
            <w:tcW w:w="743" w:type="dxa"/>
            <w:tcBorders>
              <w:top w:val="nil"/>
              <w:left w:val="nil"/>
              <w:bottom w:val="nil"/>
              <w:right w:val="nil"/>
            </w:tcBorders>
            <w:vAlign w:val="center"/>
          </w:tcPr>
          <w:p w14:paraId="0E2D518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7B9E886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1959AB75" w14:textId="77777777" w:rsidTr="002E17F8">
        <w:trPr>
          <w:trHeight w:val="303"/>
        </w:trPr>
        <w:tc>
          <w:tcPr>
            <w:tcW w:w="891" w:type="dxa"/>
            <w:tcBorders>
              <w:top w:val="nil"/>
              <w:left w:val="nil"/>
              <w:bottom w:val="nil"/>
              <w:right w:val="nil"/>
            </w:tcBorders>
            <w:shd w:val="clear" w:color="auto" w:fill="auto"/>
            <w:noWrap/>
            <w:vAlign w:val="center"/>
            <w:hideMark/>
          </w:tcPr>
          <w:p w14:paraId="62CAC25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5</w:t>
            </w:r>
          </w:p>
        </w:tc>
        <w:tc>
          <w:tcPr>
            <w:tcW w:w="1346" w:type="dxa"/>
            <w:tcBorders>
              <w:top w:val="nil"/>
              <w:left w:val="nil"/>
              <w:bottom w:val="nil"/>
              <w:right w:val="nil"/>
            </w:tcBorders>
            <w:vAlign w:val="center"/>
          </w:tcPr>
          <w:p w14:paraId="178EDB40"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5E7DF6F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659" w:type="dxa"/>
            <w:tcBorders>
              <w:top w:val="nil"/>
              <w:left w:val="nil"/>
              <w:bottom w:val="nil"/>
              <w:right w:val="nil"/>
            </w:tcBorders>
            <w:shd w:val="clear" w:color="auto" w:fill="auto"/>
            <w:noWrap/>
            <w:vAlign w:val="center"/>
            <w:hideMark/>
          </w:tcPr>
          <w:p w14:paraId="217793C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15</w:t>
            </w:r>
          </w:p>
        </w:tc>
        <w:tc>
          <w:tcPr>
            <w:tcW w:w="860" w:type="dxa"/>
            <w:tcBorders>
              <w:top w:val="nil"/>
              <w:left w:val="nil"/>
              <w:bottom w:val="nil"/>
              <w:right w:val="nil"/>
            </w:tcBorders>
          </w:tcPr>
          <w:p w14:paraId="036E234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334BFB5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04F4FF7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84" w:type="dxa"/>
            <w:tcBorders>
              <w:top w:val="nil"/>
              <w:left w:val="nil"/>
              <w:bottom w:val="nil"/>
              <w:right w:val="nil"/>
            </w:tcBorders>
          </w:tcPr>
          <w:p w14:paraId="45F90BB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22" w:type="dxa"/>
            <w:gridSpan w:val="2"/>
            <w:tcBorders>
              <w:top w:val="nil"/>
              <w:left w:val="nil"/>
              <w:bottom w:val="nil"/>
              <w:right w:val="nil"/>
            </w:tcBorders>
          </w:tcPr>
          <w:p w14:paraId="7E4327A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502" w:type="dxa"/>
            <w:gridSpan w:val="2"/>
            <w:tcBorders>
              <w:top w:val="nil"/>
              <w:left w:val="nil"/>
              <w:bottom w:val="nil"/>
              <w:right w:val="nil"/>
            </w:tcBorders>
          </w:tcPr>
          <w:p w14:paraId="7154DFA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 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676" w:type="dxa"/>
            <w:gridSpan w:val="2"/>
            <w:tcBorders>
              <w:top w:val="nil"/>
              <w:left w:val="nil"/>
              <w:bottom w:val="nil"/>
              <w:right w:val="nil"/>
            </w:tcBorders>
          </w:tcPr>
          <w:p w14:paraId="6015B7B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559" w:type="dxa"/>
            <w:gridSpan w:val="2"/>
            <w:tcBorders>
              <w:top w:val="nil"/>
              <w:left w:val="nil"/>
              <w:bottom w:val="nil"/>
              <w:right w:val="nil"/>
            </w:tcBorders>
          </w:tcPr>
          <w:p w14:paraId="3C3555B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p>
        </w:tc>
        <w:tc>
          <w:tcPr>
            <w:tcW w:w="743" w:type="dxa"/>
            <w:tcBorders>
              <w:top w:val="nil"/>
              <w:left w:val="nil"/>
              <w:bottom w:val="nil"/>
              <w:right w:val="nil"/>
            </w:tcBorders>
          </w:tcPr>
          <w:p w14:paraId="6526722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0EF6E54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19</w:t>
            </w:r>
          </w:p>
        </w:tc>
        <w:tc>
          <w:tcPr>
            <w:tcW w:w="711" w:type="dxa"/>
            <w:tcBorders>
              <w:top w:val="nil"/>
              <w:left w:val="nil"/>
              <w:bottom w:val="nil"/>
              <w:right w:val="nil"/>
            </w:tcBorders>
            <w:vAlign w:val="center"/>
          </w:tcPr>
          <w:p w14:paraId="30C62F0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3E070AC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1379" w:type="dxa"/>
            <w:tcBorders>
              <w:top w:val="nil"/>
              <w:left w:val="nil"/>
              <w:bottom w:val="nil"/>
              <w:right w:val="nil"/>
            </w:tcBorders>
          </w:tcPr>
          <w:p w14:paraId="2F34D84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i/>
                <w:kern w:val="0"/>
                <w:sz w:val="18"/>
                <w:szCs w:val="18"/>
              </w:rPr>
              <w:t>P. aeruginosa</w:t>
            </w:r>
          </w:p>
        </w:tc>
      </w:tr>
      <w:tr w:rsidR="00206D44" w:rsidRPr="00206D44" w14:paraId="353D4726" w14:textId="77777777" w:rsidTr="002E17F8">
        <w:trPr>
          <w:trHeight w:val="303"/>
        </w:trPr>
        <w:tc>
          <w:tcPr>
            <w:tcW w:w="891" w:type="dxa"/>
            <w:tcBorders>
              <w:top w:val="nil"/>
              <w:left w:val="nil"/>
              <w:bottom w:val="nil"/>
              <w:right w:val="nil"/>
            </w:tcBorders>
            <w:shd w:val="clear" w:color="auto" w:fill="auto"/>
            <w:noWrap/>
            <w:vAlign w:val="center"/>
            <w:hideMark/>
          </w:tcPr>
          <w:p w14:paraId="2013598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w:t>
            </w:r>
          </w:p>
        </w:tc>
        <w:tc>
          <w:tcPr>
            <w:tcW w:w="1346" w:type="dxa"/>
            <w:tcBorders>
              <w:top w:val="nil"/>
              <w:left w:val="nil"/>
              <w:bottom w:val="nil"/>
              <w:right w:val="nil"/>
            </w:tcBorders>
            <w:vAlign w:val="center"/>
          </w:tcPr>
          <w:p w14:paraId="215F8351"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683D6F0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126</w:t>
            </w:r>
          </w:p>
        </w:tc>
        <w:tc>
          <w:tcPr>
            <w:tcW w:w="659" w:type="dxa"/>
            <w:tcBorders>
              <w:top w:val="nil"/>
              <w:left w:val="nil"/>
              <w:bottom w:val="nil"/>
              <w:right w:val="nil"/>
            </w:tcBorders>
            <w:shd w:val="clear" w:color="auto" w:fill="auto"/>
            <w:noWrap/>
            <w:vAlign w:val="center"/>
            <w:hideMark/>
          </w:tcPr>
          <w:p w14:paraId="17D926A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649</w:t>
            </w:r>
          </w:p>
        </w:tc>
        <w:tc>
          <w:tcPr>
            <w:tcW w:w="860" w:type="dxa"/>
            <w:tcBorders>
              <w:top w:val="nil"/>
              <w:left w:val="nil"/>
              <w:bottom w:val="nil"/>
              <w:right w:val="nil"/>
            </w:tcBorders>
          </w:tcPr>
          <w:p w14:paraId="00AC969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415" w:type="dxa"/>
            <w:tcBorders>
              <w:top w:val="nil"/>
              <w:left w:val="nil"/>
              <w:bottom w:val="nil"/>
              <w:right w:val="nil"/>
            </w:tcBorders>
          </w:tcPr>
          <w:p w14:paraId="781A8C2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2D7F97D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84" w:type="dxa"/>
            <w:tcBorders>
              <w:top w:val="nil"/>
              <w:left w:val="nil"/>
              <w:bottom w:val="nil"/>
              <w:right w:val="nil"/>
            </w:tcBorders>
          </w:tcPr>
          <w:p w14:paraId="12F04F0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422" w:type="dxa"/>
            <w:gridSpan w:val="2"/>
            <w:tcBorders>
              <w:top w:val="nil"/>
              <w:left w:val="nil"/>
              <w:bottom w:val="nil"/>
              <w:right w:val="nil"/>
            </w:tcBorders>
          </w:tcPr>
          <w:p w14:paraId="2813623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502" w:type="dxa"/>
            <w:gridSpan w:val="2"/>
            <w:tcBorders>
              <w:top w:val="nil"/>
              <w:left w:val="nil"/>
              <w:bottom w:val="nil"/>
              <w:right w:val="nil"/>
            </w:tcBorders>
          </w:tcPr>
          <w:p w14:paraId="0AAB4F5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691080E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559" w:type="dxa"/>
            <w:gridSpan w:val="2"/>
            <w:tcBorders>
              <w:top w:val="nil"/>
              <w:left w:val="nil"/>
              <w:bottom w:val="nil"/>
              <w:right w:val="nil"/>
            </w:tcBorders>
          </w:tcPr>
          <w:p w14:paraId="392DB06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743" w:type="dxa"/>
            <w:tcBorders>
              <w:top w:val="nil"/>
              <w:left w:val="nil"/>
              <w:bottom w:val="nil"/>
              <w:right w:val="nil"/>
            </w:tcBorders>
          </w:tcPr>
          <w:p w14:paraId="28D61A4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74" w:type="dxa"/>
            <w:tcBorders>
              <w:top w:val="nil"/>
              <w:left w:val="nil"/>
              <w:bottom w:val="nil"/>
              <w:right w:val="nil"/>
            </w:tcBorders>
          </w:tcPr>
          <w:p w14:paraId="38BA864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48</w:t>
            </w:r>
          </w:p>
        </w:tc>
        <w:tc>
          <w:tcPr>
            <w:tcW w:w="711" w:type="dxa"/>
            <w:tcBorders>
              <w:top w:val="nil"/>
              <w:left w:val="nil"/>
              <w:bottom w:val="nil"/>
              <w:right w:val="nil"/>
            </w:tcBorders>
            <w:vAlign w:val="center"/>
          </w:tcPr>
          <w:p w14:paraId="66BE615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29</w:t>
            </w:r>
          </w:p>
        </w:tc>
        <w:tc>
          <w:tcPr>
            <w:tcW w:w="743" w:type="dxa"/>
            <w:tcBorders>
              <w:top w:val="nil"/>
              <w:left w:val="nil"/>
              <w:bottom w:val="nil"/>
              <w:right w:val="nil"/>
            </w:tcBorders>
            <w:vAlign w:val="center"/>
          </w:tcPr>
          <w:p w14:paraId="30A9BAC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1379" w:type="dxa"/>
            <w:tcBorders>
              <w:top w:val="nil"/>
              <w:left w:val="nil"/>
              <w:bottom w:val="nil"/>
              <w:right w:val="nil"/>
            </w:tcBorders>
          </w:tcPr>
          <w:p w14:paraId="7A6FFCA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i/>
                <w:kern w:val="0"/>
                <w:sz w:val="18"/>
                <w:szCs w:val="18"/>
              </w:rPr>
              <w:t>P. aeruginosa</w:t>
            </w:r>
          </w:p>
        </w:tc>
      </w:tr>
      <w:tr w:rsidR="00206D44" w:rsidRPr="00206D44" w14:paraId="073A7531" w14:textId="77777777" w:rsidTr="002E17F8">
        <w:trPr>
          <w:trHeight w:val="303"/>
        </w:trPr>
        <w:tc>
          <w:tcPr>
            <w:tcW w:w="891" w:type="dxa"/>
            <w:tcBorders>
              <w:top w:val="nil"/>
              <w:left w:val="nil"/>
              <w:bottom w:val="nil"/>
              <w:right w:val="nil"/>
            </w:tcBorders>
            <w:shd w:val="clear" w:color="auto" w:fill="auto"/>
            <w:noWrap/>
            <w:vAlign w:val="center"/>
            <w:hideMark/>
          </w:tcPr>
          <w:p w14:paraId="0ADF4F9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7</w:t>
            </w:r>
          </w:p>
        </w:tc>
        <w:tc>
          <w:tcPr>
            <w:tcW w:w="1346" w:type="dxa"/>
            <w:tcBorders>
              <w:top w:val="nil"/>
              <w:left w:val="nil"/>
              <w:bottom w:val="nil"/>
              <w:right w:val="nil"/>
            </w:tcBorders>
            <w:vAlign w:val="center"/>
          </w:tcPr>
          <w:p w14:paraId="33FD95C5"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226783B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w:t>
            </w:r>
          </w:p>
        </w:tc>
        <w:tc>
          <w:tcPr>
            <w:tcW w:w="659" w:type="dxa"/>
            <w:tcBorders>
              <w:top w:val="nil"/>
              <w:left w:val="nil"/>
              <w:bottom w:val="nil"/>
              <w:right w:val="nil"/>
            </w:tcBorders>
            <w:shd w:val="clear" w:color="auto" w:fill="auto"/>
            <w:noWrap/>
            <w:vAlign w:val="center"/>
            <w:hideMark/>
          </w:tcPr>
          <w:p w14:paraId="783461C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34</w:t>
            </w:r>
          </w:p>
        </w:tc>
        <w:tc>
          <w:tcPr>
            <w:tcW w:w="860" w:type="dxa"/>
            <w:tcBorders>
              <w:top w:val="nil"/>
              <w:left w:val="nil"/>
              <w:bottom w:val="nil"/>
              <w:right w:val="nil"/>
            </w:tcBorders>
          </w:tcPr>
          <w:p w14:paraId="0C9759B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2559C6A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0025DFB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nil"/>
              <w:left w:val="nil"/>
              <w:bottom w:val="nil"/>
              <w:right w:val="nil"/>
            </w:tcBorders>
          </w:tcPr>
          <w:p w14:paraId="48041F0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22" w:type="dxa"/>
            <w:gridSpan w:val="2"/>
            <w:tcBorders>
              <w:top w:val="nil"/>
              <w:left w:val="nil"/>
              <w:bottom w:val="nil"/>
              <w:right w:val="nil"/>
            </w:tcBorders>
          </w:tcPr>
          <w:p w14:paraId="6128696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02" w:type="dxa"/>
            <w:gridSpan w:val="2"/>
            <w:tcBorders>
              <w:top w:val="nil"/>
              <w:left w:val="nil"/>
              <w:bottom w:val="nil"/>
              <w:right w:val="nil"/>
            </w:tcBorders>
          </w:tcPr>
          <w:p w14:paraId="66606C4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1C27EF0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4309178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4ED8CD9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6E5500F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w:t>
            </w:r>
          </w:p>
        </w:tc>
        <w:tc>
          <w:tcPr>
            <w:tcW w:w="711" w:type="dxa"/>
            <w:tcBorders>
              <w:top w:val="nil"/>
              <w:left w:val="nil"/>
              <w:bottom w:val="nil"/>
              <w:right w:val="nil"/>
            </w:tcBorders>
            <w:vAlign w:val="center"/>
          </w:tcPr>
          <w:p w14:paraId="4E13B48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6501E8A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154806D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1FF01FA2" w14:textId="77777777" w:rsidTr="002E17F8">
        <w:trPr>
          <w:trHeight w:val="303"/>
        </w:trPr>
        <w:tc>
          <w:tcPr>
            <w:tcW w:w="891" w:type="dxa"/>
            <w:tcBorders>
              <w:top w:val="nil"/>
              <w:left w:val="nil"/>
              <w:bottom w:val="nil"/>
              <w:right w:val="nil"/>
            </w:tcBorders>
            <w:shd w:val="clear" w:color="auto" w:fill="auto"/>
            <w:noWrap/>
            <w:vAlign w:val="center"/>
            <w:hideMark/>
          </w:tcPr>
          <w:p w14:paraId="68AE968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8</w:t>
            </w:r>
          </w:p>
        </w:tc>
        <w:tc>
          <w:tcPr>
            <w:tcW w:w="1346" w:type="dxa"/>
            <w:tcBorders>
              <w:top w:val="nil"/>
              <w:left w:val="nil"/>
              <w:bottom w:val="nil"/>
              <w:right w:val="nil"/>
            </w:tcBorders>
            <w:vAlign w:val="center"/>
          </w:tcPr>
          <w:p w14:paraId="0CD21FC0"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418C6A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w:t>
            </w:r>
          </w:p>
        </w:tc>
        <w:tc>
          <w:tcPr>
            <w:tcW w:w="659" w:type="dxa"/>
            <w:tcBorders>
              <w:top w:val="nil"/>
              <w:left w:val="nil"/>
              <w:bottom w:val="nil"/>
              <w:right w:val="nil"/>
            </w:tcBorders>
            <w:shd w:val="clear" w:color="auto" w:fill="auto"/>
            <w:noWrap/>
            <w:vAlign w:val="center"/>
            <w:hideMark/>
          </w:tcPr>
          <w:p w14:paraId="75895CC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135</w:t>
            </w:r>
          </w:p>
        </w:tc>
        <w:tc>
          <w:tcPr>
            <w:tcW w:w="860" w:type="dxa"/>
            <w:tcBorders>
              <w:top w:val="nil"/>
              <w:left w:val="nil"/>
              <w:bottom w:val="nil"/>
              <w:right w:val="nil"/>
            </w:tcBorders>
          </w:tcPr>
          <w:p w14:paraId="31B8A74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13F6A4D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781F8A1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nil"/>
              <w:left w:val="nil"/>
              <w:bottom w:val="nil"/>
              <w:right w:val="nil"/>
            </w:tcBorders>
          </w:tcPr>
          <w:p w14:paraId="6D01DCC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422" w:type="dxa"/>
            <w:gridSpan w:val="2"/>
            <w:tcBorders>
              <w:top w:val="nil"/>
              <w:left w:val="nil"/>
              <w:bottom w:val="nil"/>
              <w:right w:val="nil"/>
            </w:tcBorders>
          </w:tcPr>
          <w:p w14:paraId="7B80070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502" w:type="dxa"/>
            <w:gridSpan w:val="2"/>
            <w:tcBorders>
              <w:top w:val="nil"/>
              <w:left w:val="nil"/>
              <w:bottom w:val="nil"/>
              <w:right w:val="nil"/>
            </w:tcBorders>
          </w:tcPr>
          <w:p w14:paraId="799A62B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32C927B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6A04BA3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p>
        </w:tc>
        <w:tc>
          <w:tcPr>
            <w:tcW w:w="743" w:type="dxa"/>
            <w:tcBorders>
              <w:top w:val="nil"/>
              <w:left w:val="nil"/>
              <w:bottom w:val="nil"/>
              <w:right w:val="nil"/>
            </w:tcBorders>
          </w:tcPr>
          <w:p w14:paraId="5267E48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1/I</w:t>
            </w:r>
          </w:p>
        </w:tc>
        <w:tc>
          <w:tcPr>
            <w:tcW w:w="574" w:type="dxa"/>
            <w:tcBorders>
              <w:top w:val="nil"/>
              <w:left w:val="nil"/>
              <w:bottom w:val="nil"/>
              <w:right w:val="nil"/>
            </w:tcBorders>
          </w:tcPr>
          <w:p w14:paraId="76B7237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108</w:t>
            </w:r>
          </w:p>
        </w:tc>
        <w:tc>
          <w:tcPr>
            <w:tcW w:w="711" w:type="dxa"/>
            <w:tcBorders>
              <w:top w:val="nil"/>
              <w:left w:val="nil"/>
              <w:bottom w:val="nil"/>
              <w:right w:val="nil"/>
            </w:tcBorders>
            <w:vAlign w:val="center"/>
          </w:tcPr>
          <w:p w14:paraId="6AD8D2A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1B15B6D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2B1356A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3104E558" w14:textId="77777777" w:rsidTr="002E17F8">
        <w:trPr>
          <w:trHeight w:val="303"/>
        </w:trPr>
        <w:tc>
          <w:tcPr>
            <w:tcW w:w="891" w:type="dxa"/>
            <w:tcBorders>
              <w:top w:val="nil"/>
              <w:left w:val="nil"/>
              <w:bottom w:val="nil"/>
              <w:right w:val="nil"/>
            </w:tcBorders>
            <w:shd w:val="clear" w:color="auto" w:fill="auto"/>
            <w:noWrap/>
            <w:vAlign w:val="center"/>
            <w:hideMark/>
          </w:tcPr>
          <w:p w14:paraId="59FA50F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9</w:t>
            </w:r>
          </w:p>
        </w:tc>
        <w:tc>
          <w:tcPr>
            <w:tcW w:w="1346" w:type="dxa"/>
            <w:tcBorders>
              <w:top w:val="nil"/>
              <w:left w:val="nil"/>
              <w:bottom w:val="nil"/>
              <w:right w:val="nil"/>
            </w:tcBorders>
            <w:vAlign w:val="center"/>
          </w:tcPr>
          <w:p w14:paraId="7300AF4D"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C52172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18</w:t>
            </w:r>
          </w:p>
        </w:tc>
        <w:tc>
          <w:tcPr>
            <w:tcW w:w="659" w:type="dxa"/>
            <w:tcBorders>
              <w:top w:val="nil"/>
              <w:left w:val="nil"/>
              <w:bottom w:val="nil"/>
              <w:right w:val="nil"/>
            </w:tcBorders>
            <w:shd w:val="clear" w:color="auto" w:fill="auto"/>
            <w:noWrap/>
            <w:vAlign w:val="center"/>
            <w:hideMark/>
          </w:tcPr>
          <w:p w14:paraId="7450237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48</w:t>
            </w:r>
          </w:p>
        </w:tc>
        <w:tc>
          <w:tcPr>
            <w:tcW w:w="860" w:type="dxa"/>
            <w:tcBorders>
              <w:top w:val="nil"/>
              <w:left w:val="nil"/>
              <w:bottom w:val="nil"/>
              <w:right w:val="nil"/>
            </w:tcBorders>
          </w:tcPr>
          <w:p w14:paraId="416C76E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791A2F1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7C8D87E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84" w:type="dxa"/>
            <w:tcBorders>
              <w:top w:val="nil"/>
              <w:left w:val="nil"/>
              <w:bottom w:val="nil"/>
              <w:right w:val="nil"/>
            </w:tcBorders>
          </w:tcPr>
          <w:p w14:paraId="5CA2ACC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422" w:type="dxa"/>
            <w:gridSpan w:val="2"/>
            <w:tcBorders>
              <w:top w:val="nil"/>
              <w:left w:val="nil"/>
              <w:bottom w:val="nil"/>
              <w:right w:val="nil"/>
            </w:tcBorders>
          </w:tcPr>
          <w:p w14:paraId="67CA8F9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02" w:type="dxa"/>
            <w:gridSpan w:val="2"/>
            <w:tcBorders>
              <w:top w:val="nil"/>
              <w:left w:val="nil"/>
              <w:bottom w:val="nil"/>
              <w:right w:val="nil"/>
            </w:tcBorders>
          </w:tcPr>
          <w:p w14:paraId="60F2F95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6454002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0597B77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2864E52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41B8F6F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63</w:t>
            </w:r>
          </w:p>
        </w:tc>
        <w:tc>
          <w:tcPr>
            <w:tcW w:w="711" w:type="dxa"/>
            <w:tcBorders>
              <w:top w:val="nil"/>
              <w:left w:val="nil"/>
              <w:bottom w:val="nil"/>
              <w:right w:val="nil"/>
            </w:tcBorders>
            <w:vAlign w:val="center"/>
          </w:tcPr>
          <w:p w14:paraId="6FE7591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1951AEC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6DAA156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0DD288CF" w14:textId="77777777" w:rsidTr="002E17F8">
        <w:trPr>
          <w:trHeight w:val="303"/>
        </w:trPr>
        <w:tc>
          <w:tcPr>
            <w:tcW w:w="891" w:type="dxa"/>
            <w:tcBorders>
              <w:top w:val="nil"/>
              <w:left w:val="nil"/>
              <w:bottom w:val="nil"/>
              <w:right w:val="nil"/>
            </w:tcBorders>
            <w:shd w:val="clear" w:color="auto" w:fill="auto"/>
            <w:noWrap/>
            <w:vAlign w:val="center"/>
            <w:hideMark/>
          </w:tcPr>
          <w:p w14:paraId="23DF266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10</w:t>
            </w:r>
          </w:p>
        </w:tc>
        <w:tc>
          <w:tcPr>
            <w:tcW w:w="1346" w:type="dxa"/>
            <w:tcBorders>
              <w:top w:val="nil"/>
              <w:left w:val="nil"/>
              <w:bottom w:val="nil"/>
              <w:right w:val="nil"/>
            </w:tcBorders>
            <w:vAlign w:val="center"/>
          </w:tcPr>
          <w:p w14:paraId="42D20C0C"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0F250A2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93</w:t>
            </w:r>
          </w:p>
        </w:tc>
        <w:tc>
          <w:tcPr>
            <w:tcW w:w="659" w:type="dxa"/>
            <w:tcBorders>
              <w:top w:val="nil"/>
              <w:left w:val="nil"/>
              <w:bottom w:val="nil"/>
              <w:right w:val="nil"/>
            </w:tcBorders>
            <w:shd w:val="clear" w:color="auto" w:fill="auto"/>
            <w:noWrap/>
            <w:vAlign w:val="center"/>
            <w:hideMark/>
          </w:tcPr>
          <w:p w14:paraId="1B02E27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164</w:t>
            </w:r>
          </w:p>
        </w:tc>
        <w:tc>
          <w:tcPr>
            <w:tcW w:w="860" w:type="dxa"/>
            <w:tcBorders>
              <w:top w:val="nil"/>
              <w:left w:val="nil"/>
              <w:bottom w:val="nil"/>
              <w:right w:val="nil"/>
            </w:tcBorders>
          </w:tcPr>
          <w:p w14:paraId="58B7C65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415" w:type="dxa"/>
            <w:tcBorders>
              <w:top w:val="nil"/>
              <w:left w:val="nil"/>
              <w:bottom w:val="nil"/>
              <w:right w:val="nil"/>
            </w:tcBorders>
          </w:tcPr>
          <w:p w14:paraId="1D40541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838" w:type="dxa"/>
            <w:tcBorders>
              <w:top w:val="nil"/>
              <w:left w:val="nil"/>
              <w:bottom w:val="nil"/>
              <w:right w:val="nil"/>
            </w:tcBorders>
          </w:tcPr>
          <w:p w14:paraId="47E6CC7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nil"/>
              <w:left w:val="nil"/>
              <w:bottom w:val="nil"/>
              <w:right w:val="nil"/>
            </w:tcBorders>
          </w:tcPr>
          <w:p w14:paraId="7C3E264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422" w:type="dxa"/>
            <w:gridSpan w:val="2"/>
            <w:tcBorders>
              <w:top w:val="nil"/>
              <w:left w:val="nil"/>
              <w:bottom w:val="nil"/>
              <w:right w:val="nil"/>
            </w:tcBorders>
          </w:tcPr>
          <w:p w14:paraId="77503F9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02" w:type="dxa"/>
            <w:gridSpan w:val="2"/>
            <w:tcBorders>
              <w:top w:val="nil"/>
              <w:left w:val="nil"/>
              <w:bottom w:val="nil"/>
              <w:right w:val="nil"/>
            </w:tcBorders>
          </w:tcPr>
          <w:p w14:paraId="5CA4B28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3561350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6D3BA3B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24052F8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75FC10F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39</w:t>
            </w:r>
          </w:p>
        </w:tc>
        <w:tc>
          <w:tcPr>
            <w:tcW w:w="711" w:type="dxa"/>
            <w:tcBorders>
              <w:top w:val="nil"/>
              <w:left w:val="nil"/>
              <w:bottom w:val="nil"/>
              <w:right w:val="nil"/>
            </w:tcBorders>
            <w:vAlign w:val="center"/>
          </w:tcPr>
          <w:p w14:paraId="6224FC1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3FE92A4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6F07805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5DE0B472" w14:textId="77777777" w:rsidTr="002E17F8">
        <w:trPr>
          <w:trHeight w:val="303"/>
        </w:trPr>
        <w:tc>
          <w:tcPr>
            <w:tcW w:w="891" w:type="dxa"/>
            <w:tcBorders>
              <w:top w:val="nil"/>
              <w:left w:val="nil"/>
              <w:bottom w:val="nil"/>
              <w:right w:val="nil"/>
            </w:tcBorders>
            <w:shd w:val="clear" w:color="auto" w:fill="auto"/>
            <w:noWrap/>
            <w:vAlign w:val="center"/>
            <w:hideMark/>
          </w:tcPr>
          <w:p w14:paraId="60D7178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11</w:t>
            </w:r>
          </w:p>
        </w:tc>
        <w:tc>
          <w:tcPr>
            <w:tcW w:w="1346" w:type="dxa"/>
            <w:tcBorders>
              <w:top w:val="nil"/>
              <w:left w:val="nil"/>
              <w:bottom w:val="nil"/>
              <w:right w:val="nil"/>
            </w:tcBorders>
            <w:vAlign w:val="center"/>
          </w:tcPr>
          <w:p w14:paraId="36AEAE4C"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6661770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51</w:t>
            </w:r>
          </w:p>
        </w:tc>
        <w:tc>
          <w:tcPr>
            <w:tcW w:w="659" w:type="dxa"/>
            <w:tcBorders>
              <w:top w:val="nil"/>
              <w:left w:val="nil"/>
              <w:bottom w:val="nil"/>
              <w:right w:val="nil"/>
            </w:tcBorders>
            <w:shd w:val="clear" w:color="auto" w:fill="auto"/>
            <w:noWrap/>
            <w:vAlign w:val="center"/>
            <w:hideMark/>
          </w:tcPr>
          <w:p w14:paraId="4420CE3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425</w:t>
            </w:r>
          </w:p>
        </w:tc>
        <w:tc>
          <w:tcPr>
            <w:tcW w:w="860" w:type="dxa"/>
            <w:tcBorders>
              <w:top w:val="nil"/>
              <w:left w:val="nil"/>
              <w:bottom w:val="nil"/>
              <w:right w:val="nil"/>
            </w:tcBorders>
          </w:tcPr>
          <w:p w14:paraId="3994F3E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3/B</w:t>
            </w:r>
          </w:p>
        </w:tc>
        <w:tc>
          <w:tcPr>
            <w:tcW w:w="415" w:type="dxa"/>
            <w:tcBorders>
              <w:top w:val="nil"/>
              <w:left w:val="nil"/>
              <w:bottom w:val="nil"/>
              <w:right w:val="nil"/>
            </w:tcBorders>
          </w:tcPr>
          <w:p w14:paraId="225E5E9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195F364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nil"/>
              <w:left w:val="nil"/>
              <w:bottom w:val="nil"/>
              <w:right w:val="nil"/>
            </w:tcBorders>
          </w:tcPr>
          <w:p w14:paraId="74B2D5F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p>
        </w:tc>
        <w:tc>
          <w:tcPr>
            <w:tcW w:w="422" w:type="dxa"/>
            <w:gridSpan w:val="2"/>
            <w:tcBorders>
              <w:top w:val="nil"/>
              <w:left w:val="nil"/>
              <w:bottom w:val="nil"/>
              <w:right w:val="nil"/>
            </w:tcBorders>
          </w:tcPr>
          <w:p w14:paraId="0BC7C5E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02" w:type="dxa"/>
            <w:gridSpan w:val="2"/>
            <w:tcBorders>
              <w:top w:val="nil"/>
              <w:left w:val="nil"/>
              <w:bottom w:val="nil"/>
              <w:right w:val="nil"/>
            </w:tcBorders>
          </w:tcPr>
          <w:p w14:paraId="09FF8F3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2C265DE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56EDBC8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7966CE8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780CF29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21</w:t>
            </w:r>
          </w:p>
        </w:tc>
        <w:tc>
          <w:tcPr>
            <w:tcW w:w="711" w:type="dxa"/>
            <w:tcBorders>
              <w:top w:val="nil"/>
              <w:left w:val="nil"/>
              <w:bottom w:val="nil"/>
              <w:right w:val="nil"/>
            </w:tcBorders>
            <w:vAlign w:val="center"/>
          </w:tcPr>
          <w:p w14:paraId="23C29E7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7C44E89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7A9C6BC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3DAE8F48" w14:textId="77777777" w:rsidTr="002E17F8">
        <w:trPr>
          <w:trHeight w:val="303"/>
        </w:trPr>
        <w:tc>
          <w:tcPr>
            <w:tcW w:w="891" w:type="dxa"/>
            <w:tcBorders>
              <w:top w:val="nil"/>
              <w:left w:val="nil"/>
              <w:bottom w:val="nil"/>
              <w:right w:val="nil"/>
            </w:tcBorders>
            <w:shd w:val="clear" w:color="auto" w:fill="auto"/>
            <w:noWrap/>
            <w:vAlign w:val="center"/>
            <w:hideMark/>
          </w:tcPr>
          <w:p w14:paraId="107767F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w:t>
            </w:r>
          </w:p>
        </w:tc>
        <w:tc>
          <w:tcPr>
            <w:tcW w:w="1346" w:type="dxa"/>
            <w:tcBorders>
              <w:top w:val="nil"/>
              <w:left w:val="nil"/>
              <w:bottom w:val="nil"/>
              <w:right w:val="nil"/>
            </w:tcBorders>
            <w:vAlign w:val="center"/>
          </w:tcPr>
          <w:p w14:paraId="4FDB1297"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226511B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38</w:t>
            </w:r>
          </w:p>
        </w:tc>
        <w:tc>
          <w:tcPr>
            <w:tcW w:w="659" w:type="dxa"/>
            <w:tcBorders>
              <w:top w:val="nil"/>
              <w:left w:val="nil"/>
              <w:bottom w:val="nil"/>
              <w:right w:val="nil"/>
            </w:tcBorders>
            <w:shd w:val="clear" w:color="auto" w:fill="auto"/>
            <w:noWrap/>
            <w:vAlign w:val="center"/>
            <w:hideMark/>
          </w:tcPr>
          <w:p w14:paraId="1A661BD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251</w:t>
            </w:r>
          </w:p>
        </w:tc>
        <w:tc>
          <w:tcPr>
            <w:tcW w:w="860" w:type="dxa"/>
            <w:tcBorders>
              <w:top w:val="nil"/>
              <w:left w:val="nil"/>
              <w:bottom w:val="nil"/>
              <w:right w:val="nil"/>
            </w:tcBorders>
          </w:tcPr>
          <w:p w14:paraId="5A469F9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415" w:type="dxa"/>
            <w:tcBorders>
              <w:top w:val="nil"/>
              <w:left w:val="nil"/>
              <w:bottom w:val="nil"/>
              <w:right w:val="nil"/>
            </w:tcBorders>
          </w:tcPr>
          <w:p w14:paraId="6265E65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7A43243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nil"/>
              <w:left w:val="nil"/>
              <w:bottom w:val="nil"/>
              <w:right w:val="nil"/>
            </w:tcBorders>
          </w:tcPr>
          <w:p w14:paraId="7CD17F8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422" w:type="dxa"/>
            <w:gridSpan w:val="2"/>
            <w:tcBorders>
              <w:top w:val="nil"/>
              <w:left w:val="nil"/>
              <w:bottom w:val="nil"/>
              <w:right w:val="nil"/>
            </w:tcBorders>
          </w:tcPr>
          <w:p w14:paraId="0C15B88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02" w:type="dxa"/>
            <w:gridSpan w:val="2"/>
            <w:tcBorders>
              <w:top w:val="nil"/>
              <w:left w:val="nil"/>
              <w:bottom w:val="nil"/>
              <w:right w:val="nil"/>
            </w:tcBorders>
          </w:tcPr>
          <w:p w14:paraId="385406B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0A91F91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1D0CB43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0B69FD1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7C2033A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114</w:t>
            </w:r>
          </w:p>
        </w:tc>
        <w:tc>
          <w:tcPr>
            <w:tcW w:w="711" w:type="dxa"/>
            <w:tcBorders>
              <w:top w:val="nil"/>
              <w:left w:val="nil"/>
              <w:bottom w:val="nil"/>
              <w:right w:val="nil"/>
            </w:tcBorders>
            <w:vAlign w:val="center"/>
          </w:tcPr>
          <w:p w14:paraId="7A6A59A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5CFDEFF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14EC05F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356D38F4" w14:textId="77777777" w:rsidTr="002E17F8">
        <w:trPr>
          <w:trHeight w:val="303"/>
        </w:trPr>
        <w:tc>
          <w:tcPr>
            <w:tcW w:w="891" w:type="dxa"/>
            <w:tcBorders>
              <w:top w:val="nil"/>
              <w:left w:val="nil"/>
              <w:bottom w:val="nil"/>
              <w:right w:val="nil"/>
            </w:tcBorders>
            <w:shd w:val="clear" w:color="auto" w:fill="auto"/>
            <w:noWrap/>
            <w:vAlign w:val="center"/>
            <w:hideMark/>
          </w:tcPr>
          <w:p w14:paraId="6CBB84D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13</w:t>
            </w:r>
          </w:p>
        </w:tc>
        <w:tc>
          <w:tcPr>
            <w:tcW w:w="1346" w:type="dxa"/>
            <w:tcBorders>
              <w:top w:val="nil"/>
              <w:left w:val="nil"/>
              <w:bottom w:val="nil"/>
              <w:right w:val="nil"/>
            </w:tcBorders>
            <w:vAlign w:val="center"/>
          </w:tcPr>
          <w:p w14:paraId="70E4E59A"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1849448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37</w:t>
            </w:r>
          </w:p>
        </w:tc>
        <w:tc>
          <w:tcPr>
            <w:tcW w:w="659" w:type="dxa"/>
            <w:tcBorders>
              <w:top w:val="nil"/>
              <w:left w:val="nil"/>
              <w:bottom w:val="nil"/>
              <w:right w:val="nil"/>
            </w:tcBorders>
            <w:shd w:val="clear" w:color="auto" w:fill="auto"/>
            <w:noWrap/>
            <w:vAlign w:val="center"/>
            <w:hideMark/>
          </w:tcPr>
          <w:p w14:paraId="4DD7959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612</w:t>
            </w:r>
          </w:p>
        </w:tc>
        <w:tc>
          <w:tcPr>
            <w:tcW w:w="860" w:type="dxa"/>
            <w:tcBorders>
              <w:top w:val="nil"/>
              <w:left w:val="nil"/>
              <w:bottom w:val="nil"/>
              <w:right w:val="nil"/>
            </w:tcBorders>
          </w:tcPr>
          <w:p w14:paraId="6292767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3/B</w:t>
            </w:r>
          </w:p>
        </w:tc>
        <w:tc>
          <w:tcPr>
            <w:tcW w:w="415" w:type="dxa"/>
            <w:tcBorders>
              <w:top w:val="nil"/>
              <w:left w:val="nil"/>
              <w:bottom w:val="nil"/>
              <w:right w:val="nil"/>
            </w:tcBorders>
          </w:tcPr>
          <w:p w14:paraId="27D72D9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838" w:type="dxa"/>
            <w:tcBorders>
              <w:top w:val="nil"/>
              <w:left w:val="nil"/>
              <w:bottom w:val="nil"/>
              <w:right w:val="nil"/>
            </w:tcBorders>
          </w:tcPr>
          <w:p w14:paraId="04FDA1F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584" w:type="dxa"/>
            <w:tcBorders>
              <w:top w:val="nil"/>
              <w:left w:val="nil"/>
              <w:bottom w:val="nil"/>
              <w:right w:val="nil"/>
            </w:tcBorders>
          </w:tcPr>
          <w:p w14:paraId="113BA14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422" w:type="dxa"/>
            <w:gridSpan w:val="2"/>
            <w:tcBorders>
              <w:top w:val="nil"/>
              <w:left w:val="nil"/>
              <w:bottom w:val="nil"/>
              <w:right w:val="nil"/>
            </w:tcBorders>
          </w:tcPr>
          <w:p w14:paraId="37A7EAA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r w:rsidRPr="00F11383">
              <w:rPr>
                <w:rFonts w:ascii="Book Antiqua" w:eastAsia="DFKai-SB" w:hAnsi="Book Antiqua" w:hint="eastAsia"/>
                <w:sz w:val="18"/>
                <w:szCs w:val="18"/>
              </w:rPr>
              <w:lastRenderedPageBreak/>
              <w:t>＆</w:t>
            </w:r>
            <w:r w:rsidRPr="00F11383">
              <w:rPr>
                <w:rFonts w:ascii="Book Antiqua" w:eastAsia="DFKai-SB" w:hAnsi="Book Antiqua"/>
                <w:sz w:val="18"/>
                <w:szCs w:val="18"/>
              </w:rPr>
              <w:t>B</w:t>
            </w:r>
          </w:p>
        </w:tc>
        <w:tc>
          <w:tcPr>
            <w:tcW w:w="502" w:type="dxa"/>
            <w:gridSpan w:val="2"/>
            <w:tcBorders>
              <w:top w:val="nil"/>
              <w:left w:val="nil"/>
              <w:bottom w:val="nil"/>
              <w:right w:val="nil"/>
            </w:tcBorders>
          </w:tcPr>
          <w:p w14:paraId="3FE0EC4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lastRenderedPageBreak/>
              <w:t>1/I</w:t>
            </w:r>
            <w:r w:rsidRPr="00F11383">
              <w:rPr>
                <w:rFonts w:ascii="Book Antiqua" w:eastAsia="DFKai-SB" w:hAnsi="Book Antiqua" w:hint="eastAsia"/>
                <w:sz w:val="18"/>
                <w:szCs w:val="18"/>
              </w:rPr>
              <w:t>＆</w:t>
            </w:r>
            <w:r w:rsidRPr="00F11383">
              <w:rPr>
                <w:rFonts w:ascii="Book Antiqua" w:eastAsia="DFKai-SB" w:hAnsi="Book Antiqua"/>
                <w:sz w:val="18"/>
                <w:szCs w:val="18"/>
              </w:rPr>
              <w:lastRenderedPageBreak/>
              <w:t>B</w:t>
            </w:r>
          </w:p>
        </w:tc>
        <w:tc>
          <w:tcPr>
            <w:tcW w:w="676" w:type="dxa"/>
            <w:gridSpan w:val="2"/>
            <w:tcBorders>
              <w:top w:val="nil"/>
              <w:left w:val="nil"/>
              <w:bottom w:val="nil"/>
              <w:right w:val="nil"/>
            </w:tcBorders>
          </w:tcPr>
          <w:p w14:paraId="32D5CFD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lastRenderedPageBreak/>
              <w:t>1/I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59" w:type="dxa"/>
            <w:gridSpan w:val="2"/>
            <w:tcBorders>
              <w:top w:val="nil"/>
              <w:left w:val="nil"/>
              <w:bottom w:val="nil"/>
              <w:right w:val="nil"/>
            </w:tcBorders>
          </w:tcPr>
          <w:p w14:paraId="4F942A3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0224BDD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5694124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153</w:t>
            </w:r>
          </w:p>
        </w:tc>
        <w:tc>
          <w:tcPr>
            <w:tcW w:w="711" w:type="dxa"/>
            <w:tcBorders>
              <w:top w:val="nil"/>
              <w:left w:val="nil"/>
              <w:bottom w:val="nil"/>
              <w:right w:val="nil"/>
            </w:tcBorders>
            <w:vAlign w:val="center"/>
          </w:tcPr>
          <w:p w14:paraId="098F50C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5A1B626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679AB70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5D085B4B" w14:textId="77777777" w:rsidTr="002E17F8">
        <w:trPr>
          <w:trHeight w:val="303"/>
        </w:trPr>
        <w:tc>
          <w:tcPr>
            <w:tcW w:w="891" w:type="dxa"/>
            <w:tcBorders>
              <w:top w:val="nil"/>
              <w:left w:val="nil"/>
              <w:bottom w:val="nil"/>
              <w:right w:val="nil"/>
            </w:tcBorders>
            <w:shd w:val="clear" w:color="auto" w:fill="auto"/>
            <w:noWrap/>
            <w:vAlign w:val="center"/>
            <w:hideMark/>
          </w:tcPr>
          <w:p w14:paraId="3A2EAA3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lastRenderedPageBreak/>
              <w:t>14</w:t>
            </w:r>
          </w:p>
        </w:tc>
        <w:tc>
          <w:tcPr>
            <w:tcW w:w="1346" w:type="dxa"/>
            <w:tcBorders>
              <w:top w:val="nil"/>
              <w:left w:val="nil"/>
              <w:bottom w:val="nil"/>
              <w:right w:val="nil"/>
            </w:tcBorders>
            <w:vAlign w:val="center"/>
          </w:tcPr>
          <w:p w14:paraId="2B446442"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9C709D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w:t>
            </w:r>
          </w:p>
        </w:tc>
        <w:tc>
          <w:tcPr>
            <w:tcW w:w="659" w:type="dxa"/>
            <w:tcBorders>
              <w:top w:val="nil"/>
              <w:left w:val="nil"/>
              <w:bottom w:val="nil"/>
              <w:right w:val="nil"/>
            </w:tcBorders>
            <w:shd w:val="clear" w:color="auto" w:fill="auto"/>
            <w:noWrap/>
            <w:vAlign w:val="center"/>
            <w:hideMark/>
          </w:tcPr>
          <w:p w14:paraId="63D29E4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217</w:t>
            </w:r>
          </w:p>
        </w:tc>
        <w:tc>
          <w:tcPr>
            <w:tcW w:w="860" w:type="dxa"/>
            <w:tcBorders>
              <w:top w:val="nil"/>
              <w:left w:val="nil"/>
              <w:bottom w:val="nil"/>
              <w:right w:val="nil"/>
            </w:tcBorders>
          </w:tcPr>
          <w:p w14:paraId="220FFE9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415" w:type="dxa"/>
            <w:tcBorders>
              <w:top w:val="nil"/>
              <w:left w:val="nil"/>
              <w:bottom w:val="nil"/>
              <w:right w:val="nil"/>
            </w:tcBorders>
          </w:tcPr>
          <w:p w14:paraId="5AA5A73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200BC43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84" w:type="dxa"/>
            <w:tcBorders>
              <w:top w:val="nil"/>
              <w:left w:val="nil"/>
              <w:bottom w:val="nil"/>
              <w:right w:val="nil"/>
            </w:tcBorders>
          </w:tcPr>
          <w:p w14:paraId="7E733B6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422" w:type="dxa"/>
            <w:gridSpan w:val="2"/>
            <w:tcBorders>
              <w:top w:val="nil"/>
              <w:left w:val="nil"/>
              <w:bottom w:val="nil"/>
              <w:right w:val="nil"/>
            </w:tcBorders>
          </w:tcPr>
          <w:p w14:paraId="25BB054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1/I</w:t>
            </w:r>
          </w:p>
        </w:tc>
        <w:tc>
          <w:tcPr>
            <w:tcW w:w="502" w:type="dxa"/>
            <w:gridSpan w:val="2"/>
            <w:tcBorders>
              <w:top w:val="nil"/>
              <w:left w:val="nil"/>
              <w:bottom w:val="nil"/>
              <w:right w:val="nil"/>
            </w:tcBorders>
          </w:tcPr>
          <w:p w14:paraId="12C688C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657A0A2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15E4DF3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0854721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2AAA854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40</w:t>
            </w:r>
          </w:p>
        </w:tc>
        <w:tc>
          <w:tcPr>
            <w:tcW w:w="711" w:type="dxa"/>
            <w:tcBorders>
              <w:top w:val="nil"/>
              <w:left w:val="nil"/>
              <w:bottom w:val="nil"/>
              <w:right w:val="nil"/>
            </w:tcBorders>
            <w:vAlign w:val="center"/>
          </w:tcPr>
          <w:p w14:paraId="6AC8886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2A24CDE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60FCCB1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61B8C2E0" w14:textId="77777777" w:rsidTr="002E17F8">
        <w:trPr>
          <w:trHeight w:val="303"/>
        </w:trPr>
        <w:tc>
          <w:tcPr>
            <w:tcW w:w="891" w:type="dxa"/>
            <w:tcBorders>
              <w:top w:val="nil"/>
              <w:left w:val="nil"/>
              <w:bottom w:val="nil"/>
              <w:right w:val="nil"/>
            </w:tcBorders>
            <w:shd w:val="clear" w:color="auto" w:fill="auto"/>
            <w:noWrap/>
            <w:vAlign w:val="center"/>
            <w:hideMark/>
          </w:tcPr>
          <w:p w14:paraId="24A3249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15</w:t>
            </w:r>
          </w:p>
        </w:tc>
        <w:tc>
          <w:tcPr>
            <w:tcW w:w="1346" w:type="dxa"/>
            <w:tcBorders>
              <w:top w:val="nil"/>
              <w:left w:val="nil"/>
              <w:bottom w:val="nil"/>
              <w:right w:val="nil"/>
            </w:tcBorders>
            <w:vAlign w:val="center"/>
          </w:tcPr>
          <w:p w14:paraId="21BF6E41"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47F56C5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16</w:t>
            </w:r>
          </w:p>
        </w:tc>
        <w:tc>
          <w:tcPr>
            <w:tcW w:w="659" w:type="dxa"/>
            <w:tcBorders>
              <w:top w:val="nil"/>
              <w:left w:val="nil"/>
              <w:bottom w:val="nil"/>
              <w:right w:val="nil"/>
            </w:tcBorders>
            <w:shd w:val="clear" w:color="auto" w:fill="auto"/>
            <w:noWrap/>
            <w:vAlign w:val="center"/>
            <w:hideMark/>
          </w:tcPr>
          <w:p w14:paraId="2D49E5F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251</w:t>
            </w:r>
          </w:p>
        </w:tc>
        <w:tc>
          <w:tcPr>
            <w:tcW w:w="860" w:type="dxa"/>
            <w:tcBorders>
              <w:top w:val="nil"/>
              <w:left w:val="nil"/>
              <w:bottom w:val="nil"/>
              <w:right w:val="nil"/>
            </w:tcBorders>
          </w:tcPr>
          <w:p w14:paraId="07086D4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6955253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02829D4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84" w:type="dxa"/>
            <w:tcBorders>
              <w:top w:val="nil"/>
              <w:left w:val="nil"/>
              <w:bottom w:val="nil"/>
              <w:right w:val="nil"/>
            </w:tcBorders>
          </w:tcPr>
          <w:p w14:paraId="67D994B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422" w:type="dxa"/>
            <w:gridSpan w:val="2"/>
            <w:tcBorders>
              <w:top w:val="nil"/>
              <w:left w:val="nil"/>
              <w:bottom w:val="nil"/>
              <w:right w:val="nil"/>
            </w:tcBorders>
          </w:tcPr>
          <w:p w14:paraId="212C544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1/I</w:t>
            </w:r>
          </w:p>
        </w:tc>
        <w:tc>
          <w:tcPr>
            <w:tcW w:w="502" w:type="dxa"/>
            <w:gridSpan w:val="2"/>
            <w:tcBorders>
              <w:top w:val="nil"/>
              <w:left w:val="nil"/>
              <w:bottom w:val="nil"/>
              <w:right w:val="nil"/>
            </w:tcBorders>
          </w:tcPr>
          <w:p w14:paraId="3CAB1AE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0B34500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70EF389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245BECF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759E015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48</w:t>
            </w:r>
          </w:p>
        </w:tc>
        <w:tc>
          <w:tcPr>
            <w:tcW w:w="711" w:type="dxa"/>
            <w:tcBorders>
              <w:top w:val="nil"/>
              <w:left w:val="nil"/>
              <w:bottom w:val="nil"/>
              <w:right w:val="nil"/>
            </w:tcBorders>
            <w:vAlign w:val="center"/>
          </w:tcPr>
          <w:p w14:paraId="49A54E8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743" w:type="dxa"/>
            <w:tcBorders>
              <w:top w:val="nil"/>
              <w:left w:val="nil"/>
              <w:bottom w:val="nil"/>
              <w:right w:val="nil"/>
            </w:tcBorders>
            <w:vAlign w:val="center"/>
          </w:tcPr>
          <w:p w14:paraId="65C168D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47DF6F2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667FBDF1" w14:textId="77777777" w:rsidTr="002E17F8">
        <w:trPr>
          <w:trHeight w:val="303"/>
        </w:trPr>
        <w:tc>
          <w:tcPr>
            <w:tcW w:w="891" w:type="dxa"/>
            <w:tcBorders>
              <w:top w:val="nil"/>
              <w:left w:val="nil"/>
              <w:bottom w:val="nil"/>
              <w:right w:val="nil"/>
            </w:tcBorders>
            <w:shd w:val="clear" w:color="auto" w:fill="auto"/>
            <w:noWrap/>
            <w:vAlign w:val="center"/>
            <w:hideMark/>
          </w:tcPr>
          <w:p w14:paraId="0818E7B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16</w:t>
            </w:r>
          </w:p>
        </w:tc>
        <w:tc>
          <w:tcPr>
            <w:tcW w:w="1346" w:type="dxa"/>
            <w:tcBorders>
              <w:top w:val="nil"/>
              <w:left w:val="nil"/>
              <w:bottom w:val="nil"/>
              <w:right w:val="nil"/>
            </w:tcBorders>
            <w:vAlign w:val="center"/>
          </w:tcPr>
          <w:p w14:paraId="3E7D1C63"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000000" w:fill="FFFFFF"/>
            <w:noWrap/>
            <w:vAlign w:val="center"/>
          </w:tcPr>
          <w:p w14:paraId="60B6C67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16</w:t>
            </w:r>
          </w:p>
        </w:tc>
        <w:tc>
          <w:tcPr>
            <w:tcW w:w="659" w:type="dxa"/>
            <w:tcBorders>
              <w:top w:val="nil"/>
              <w:left w:val="nil"/>
              <w:bottom w:val="nil"/>
              <w:right w:val="nil"/>
            </w:tcBorders>
            <w:shd w:val="clear" w:color="000000" w:fill="FFFFFF"/>
            <w:noWrap/>
            <w:vAlign w:val="center"/>
            <w:hideMark/>
          </w:tcPr>
          <w:p w14:paraId="5EE8045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341</w:t>
            </w:r>
          </w:p>
        </w:tc>
        <w:tc>
          <w:tcPr>
            <w:tcW w:w="860" w:type="dxa"/>
            <w:tcBorders>
              <w:top w:val="nil"/>
              <w:left w:val="nil"/>
              <w:bottom w:val="nil"/>
              <w:right w:val="nil"/>
            </w:tcBorders>
          </w:tcPr>
          <w:p w14:paraId="05FC54C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2/B</w:t>
            </w:r>
          </w:p>
        </w:tc>
        <w:tc>
          <w:tcPr>
            <w:tcW w:w="415" w:type="dxa"/>
            <w:tcBorders>
              <w:top w:val="nil"/>
              <w:left w:val="nil"/>
              <w:bottom w:val="nil"/>
              <w:right w:val="nil"/>
            </w:tcBorders>
          </w:tcPr>
          <w:p w14:paraId="3C4D2CD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77BDDFB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584" w:type="dxa"/>
            <w:tcBorders>
              <w:top w:val="nil"/>
              <w:left w:val="nil"/>
              <w:bottom w:val="nil"/>
              <w:right w:val="nil"/>
            </w:tcBorders>
          </w:tcPr>
          <w:p w14:paraId="4A3C3E6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422" w:type="dxa"/>
            <w:gridSpan w:val="2"/>
            <w:tcBorders>
              <w:top w:val="nil"/>
              <w:left w:val="nil"/>
              <w:bottom w:val="nil"/>
              <w:right w:val="nil"/>
            </w:tcBorders>
          </w:tcPr>
          <w:p w14:paraId="0431F36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1/I</w:t>
            </w:r>
          </w:p>
        </w:tc>
        <w:tc>
          <w:tcPr>
            <w:tcW w:w="502" w:type="dxa"/>
            <w:gridSpan w:val="2"/>
            <w:tcBorders>
              <w:top w:val="nil"/>
              <w:left w:val="nil"/>
              <w:bottom w:val="nil"/>
              <w:right w:val="nil"/>
            </w:tcBorders>
          </w:tcPr>
          <w:p w14:paraId="0B54241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35F9667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3BDDA4F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410EBCF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6D737D9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127</w:t>
            </w:r>
          </w:p>
        </w:tc>
        <w:tc>
          <w:tcPr>
            <w:tcW w:w="711" w:type="dxa"/>
            <w:tcBorders>
              <w:top w:val="nil"/>
              <w:left w:val="nil"/>
              <w:bottom w:val="nil"/>
              <w:right w:val="nil"/>
            </w:tcBorders>
            <w:vAlign w:val="center"/>
          </w:tcPr>
          <w:p w14:paraId="02A6A08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4D68AF8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4421F9F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6368C459" w14:textId="77777777" w:rsidTr="002E17F8">
        <w:trPr>
          <w:trHeight w:val="303"/>
        </w:trPr>
        <w:tc>
          <w:tcPr>
            <w:tcW w:w="891" w:type="dxa"/>
            <w:tcBorders>
              <w:top w:val="nil"/>
              <w:left w:val="nil"/>
              <w:bottom w:val="nil"/>
              <w:right w:val="nil"/>
            </w:tcBorders>
            <w:shd w:val="clear" w:color="auto" w:fill="auto"/>
            <w:noWrap/>
            <w:vAlign w:val="center"/>
            <w:hideMark/>
          </w:tcPr>
          <w:p w14:paraId="4DA6A36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17</w:t>
            </w:r>
          </w:p>
        </w:tc>
        <w:tc>
          <w:tcPr>
            <w:tcW w:w="1346" w:type="dxa"/>
            <w:tcBorders>
              <w:top w:val="nil"/>
              <w:left w:val="nil"/>
              <w:bottom w:val="nil"/>
              <w:right w:val="nil"/>
            </w:tcBorders>
            <w:vAlign w:val="center"/>
          </w:tcPr>
          <w:p w14:paraId="0CD6E8D5"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000000" w:fill="FFFFFF"/>
            <w:noWrap/>
            <w:vAlign w:val="center"/>
          </w:tcPr>
          <w:p w14:paraId="2BAEDB0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w:t>
            </w:r>
          </w:p>
        </w:tc>
        <w:tc>
          <w:tcPr>
            <w:tcW w:w="659" w:type="dxa"/>
            <w:tcBorders>
              <w:top w:val="nil"/>
              <w:left w:val="nil"/>
              <w:bottom w:val="nil"/>
              <w:right w:val="nil"/>
            </w:tcBorders>
            <w:shd w:val="clear" w:color="000000" w:fill="FFFFFF"/>
            <w:noWrap/>
            <w:vAlign w:val="center"/>
            <w:hideMark/>
          </w:tcPr>
          <w:p w14:paraId="6E1505A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50</w:t>
            </w:r>
          </w:p>
        </w:tc>
        <w:tc>
          <w:tcPr>
            <w:tcW w:w="860" w:type="dxa"/>
            <w:tcBorders>
              <w:top w:val="nil"/>
              <w:left w:val="nil"/>
              <w:bottom w:val="nil"/>
              <w:right w:val="nil"/>
            </w:tcBorders>
          </w:tcPr>
          <w:p w14:paraId="3787231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565A55E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629ED80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584" w:type="dxa"/>
            <w:tcBorders>
              <w:top w:val="nil"/>
              <w:left w:val="nil"/>
              <w:bottom w:val="nil"/>
              <w:right w:val="nil"/>
            </w:tcBorders>
          </w:tcPr>
          <w:p w14:paraId="02D3A06E"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22" w:type="dxa"/>
            <w:gridSpan w:val="2"/>
            <w:tcBorders>
              <w:top w:val="nil"/>
              <w:left w:val="nil"/>
              <w:bottom w:val="nil"/>
              <w:right w:val="nil"/>
            </w:tcBorders>
          </w:tcPr>
          <w:p w14:paraId="0BBE3B6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 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02" w:type="dxa"/>
            <w:gridSpan w:val="2"/>
            <w:tcBorders>
              <w:top w:val="nil"/>
              <w:left w:val="nil"/>
              <w:bottom w:val="nil"/>
              <w:right w:val="nil"/>
            </w:tcBorders>
          </w:tcPr>
          <w:p w14:paraId="1BFACFE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0006420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0B1EBEF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359124C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1C3D76C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29</w:t>
            </w:r>
          </w:p>
        </w:tc>
        <w:tc>
          <w:tcPr>
            <w:tcW w:w="711" w:type="dxa"/>
            <w:tcBorders>
              <w:top w:val="nil"/>
              <w:left w:val="nil"/>
              <w:bottom w:val="nil"/>
              <w:right w:val="nil"/>
            </w:tcBorders>
            <w:vAlign w:val="center"/>
          </w:tcPr>
          <w:p w14:paraId="7D02F6C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743" w:type="dxa"/>
            <w:tcBorders>
              <w:top w:val="nil"/>
              <w:left w:val="nil"/>
              <w:bottom w:val="nil"/>
              <w:right w:val="nil"/>
            </w:tcBorders>
            <w:vAlign w:val="center"/>
          </w:tcPr>
          <w:p w14:paraId="75C2107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30FFE10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71685C57" w14:textId="77777777" w:rsidTr="002E17F8">
        <w:trPr>
          <w:trHeight w:val="303"/>
        </w:trPr>
        <w:tc>
          <w:tcPr>
            <w:tcW w:w="891" w:type="dxa"/>
            <w:tcBorders>
              <w:top w:val="nil"/>
              <w:left w:val="nil"/>
              <w:bottom w:val="nil"/>
              <w:right w:val="nil"/>
            </w:tcBorders>
            <w:shd w:val="clear" w:color="auto" w:fill="auto"/>
            <w:noWrap/>
            <w:vAlign w:val="center"/>
            <w:hideMark/>
          </w:tcPr>
          <w:p w14:paraId="45417F5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18</w:t>
            </w:r>
          </w:p>
        </w:tc>
        <w:tc>
          <w:tcPr>
            <w:tcW w:w="1346" w:type="dxa"/>
            <w:tcBorders>
              <w:top w:val="nil"/>
              <w:left w:val="nil"/>
              <w:bottom w:val="nil"/>
              <w:right w:val="nil"/>
            </w:tcBorders>
            <w:vAlign w:val="center"/>
          </w:tcPr>
          <w:p w14:paraId="7CC02EB5"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3CCD5B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w:t>
            </w:r>
          </w:p>
        </w:tc>
        <w:tc>
          <w:tcPr>
            <w:tcW w:w="659" w:type="dxa"/>
            <w:tcBorders>
              <w:top w:val="nil"/>
              <w:left w:val="nil"/>
              <w:bottom w:val="nil"/>
              <w:right w:val="nil"/>
            </w:tcBorders>
            <w:shd w:val="clear" w:color="auto" w:fill="auto"/>
            <w:noWrap/>
            <w:vAlign w:val="center"/>
            <w:hideMark/>
          </w:tcPr>
          <w:p w14:paraId="14304A1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80</w:t>
            </w:r>
          </w:p>
        </w:tc>
        <w:tc>
          <w:tcPr>
            <w:tcW w:w="860" w:type="dxa"/>
            <w:tcBorders>
              <w:top w:val="nil"/>
              <w:left w:val="nil"/>
              <w:bottom w:val="nil"/>
              <w:right w:val="nil"/>
            </w:tcBorders>
          </w:tcPr>
          <w:p w14:paraId="1B962DA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415" w:type="dxa"/>
            <w:tcBorders>
              <w:top w:val="nil"/>
              <w:left w:val="nil"/>
              <w:bottom w:val="nil"/>
              <w:right w:val="nil"/>
            </w:tcBorders>
          </w:tcPr>
          <w:p w14:paraId="6B61C0A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2028728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1/B</w:t>
            </w:r>
          </w:p>
        </w:tc>
        <w:tc>
          <w:tcPr>
            <w:tcW w:w="584" w:type="dxa"/>
            <w:tcBorders>
              <w:top w:val="nil"/>
              <w:left w:val="nil"/>
              <w:bottom w:val="nil"/>
              <w:right w:val="nil"/>
            </w:tcBorders>
          </w:tcPr>
          <w:p w14:paraId="4ABD7C6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22" w:type="dxa"/>
            <w:gridSpan w:val="2"/>
            <w:tcBorders>
              <w:top w:val="nil"/>
              <w:left w:val="nil"/>
              <w:bottom w:val="nil"/>
              <w:right w:val="nil"/>
            </w:tcBorders>
          </w:tcPr>
          <w:p w14:paraId="625973F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2/I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502" w:type="dxa"/>
            <w:gridSpan w:val="2"/>
            <w:tcBorders>
              <w:top w:val="nil"/>
              <w:left w:val="nil"/>
              <w:bottom w:val="nil"/>
              <w:right w:val="nil"/>
            </w:tcBorders>
          </w:tcPr>
          <w:p w14:paraId="1CC1FB8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58DB6A7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7490642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743" w:type="dxa"/>
            <w:tcBorders>
              <w:top w:val="nil"/>
              <w:left w:val="nil"/>
              <w:bottom w:val="nil"/>
              <w:right w:val="nil"/>
            </w:tcBorders>
          </w:tcPr>
          <w:p w14:paraId="625FB90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0D49777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191</w:t>
            </w:r>
          </w:p>
        </w:tc>
        <w:tc>
          <w:tcPr>
            <w:tcW w:w="711" w:type="dxa"/>
            <w:tcBorders>
              <w:top w:val="nil"/>
              <w:left w:val="nil"/>
              <w:bottom w:val="nil"/>
              <w:right w:val="nil"/>
            </w:tcBorders>
            <w:vAlign w:val="center"/>
          </w:tcPr>
          <w:p w14:paraId="5677EB3D"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51885E0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778CD8D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3FC279D4" w14:textId="77777777" w:rsidTr="006D7D94">
        <w:trPr>
          <w:trHeight w:val="303"/>
        </w:trPr>
        <w:tc>
          <w:tcPr>
            <w:tcW w:w="891" w:type="dxa"/>
            <w:tcBorders>
              <w:top w:val="nil"/>
              <w:left w:val="nil"/>
              <w:bottom w:val="nil"/>
              <w:right w:val="nil"/>
            </w:tcBorders>
            <w:shd w:val="clear" w:color="auto" w:fill="auto"/>
            <w:noWrap/>
            <w:vAlign w:val="center"/>
            <w:hideMark/>
          </w:tcPr>
          <w:p w14:paraId="4BAB6F8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19</w:t>
            </w:r>
          </w:p>
        </w:tc>
        <w:tc>
          <w:tcPr>
            <w:tcW w:w="1346" w:type="dxa"/>
            <w:tcBorders>
              <w:top w:val="nil"/>
              <w:left w:val="nil"/>
              <w:bottom w:val="nil"/>
              <w:right w:val="nil"/>
            </w:tcBorders>
            <w:vAlign w:val="center"/>
          </w:tcPr>
          <w:p w14:paraId="0AE1E2D0" w14:textId="77777777" w:rsidR="00A847B6" w:rsidRPr="00F11383" w:rsidRDefault="00A847B6" w:rsidP="002E17F8">
            <w:pPr>
              <w:snapToGrid w:val="0"/>
              <w:spacing w:line="360" w:lineRule="auto"/>
              <w:jc w:val="center"/>
              <w:rPr>
                <w:rFonts w:ascii="Book Antiqua" w:eastAsia="DFKai-SB" w:hAnsi="Book Antiqua" w:cs="Times New Roman"/>
                <w:sz w:val="18"/>
                <w:szCs w:val="18"/>
              </w:rPr>
            </w:pPr>
            <w:r w:rsidRPr="00F11383">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16C7007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w:t>
            </w:r>
          </w:p>
        </w:tc>
        <w:tc>
          <w:tcPr>
            <w:tcW w:w="659" w:type="dxa"/>
            <w:tcBorders>
              <w:top w:val="nil"/>
              <w:left w:val="nil"/>
              <w:bottom w:val="nil"/>
              <w:right w:val="nil"/>
            </w:tcBorders>
            <w:shd w:val="clear" w:color="auto" w:fill="auto"/>
            <w:noWrap/>
            <w:vAlign w:val="center"/>
            <w:hideMark/>
          </w:tcPr>
          <w:p w14:paraId="6B69598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67</w:t>
            </w:r>
          </w:p>
        </w:tc>
        <w:tc>
          <w:tcPr>
            <w:tcW w:w="860" w:type="dxa"/>
            <w:tcBorders>
              <w:top w:val="nil"/>
              <w:left w:val="nil"/>
              <w:bottom w:val="nil"/>
              <w:right w:val="nil"/>
            </w:tcBorders>
          </w:tcPr>
          <w:p w14:paraId="439B6AE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15" w:type="dxa"/>
            <w:tcBorders>
              <w:top w:val="nil"/>
              <w:left w:val="nil"/>
              <w:bottom w:val="nil"/>
              <w:right w:val="nil"/>
            </w:tcBorders>
          </w:tcPr>
          <w:p w14:paraId="3C60ECD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838" w:type="dxa"/>
            <w:tcBorders>
              <w:top w:val="nil"/>
              <w:left w:val="nil"/>
              <w:bottom w:val="nil"/>
              <w:right w:val="nil"/>
            </w:tcBorders>
          </w:tcPr>
          <w:p w14:paraId="6D6BEF6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84" w:type="dxa"/>
            <w:tcBorders>
              <w:top w:val="nil"/>
              <w:left w:val="nil"/>
              <w:bottom w:val="nil"/>
              <w:right w:val="nil"/>
            </w:tcBorders>
          </w:tcPr>
          <w:p w14:paraId="60CBBB0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422" w:type="dxa"/>
            <w:gridSpan w:val="2"/>
            <w:tcBorders>
              <w:top w:val="nil"/>
              <w:left w:val="nil"/>
              <w:bottom w:val="nil"/>
              <w:right w:val="nil"/>
            </w:tcBorders>
          </w:tcPr>
          <w:p w14:paraId="02D1C998"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02" w:type="dxa"/>
            <w:gridSpan w:val="2"/>
            <w:tcBorders>
              <w:top w:val="nil"/>
              <w:left w:val="nil"/>
              <w:bottom w:val="nil"/>
              <w:right w:val="nil"/>
            </w:tcBorders>
          </w:tcPr>
          <w:p w14:paraId="452F707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676" w:type="dxa"/>
            <w:gridSpan w:val="2"/>
            <w:tcBorders>
              <w:top w:val="nil"/>
              <w:left w:val="nil"/>
              <w:bottom w:val="nil"/>
              <w:right w:val="nil"/>
            </w:tcBorders>
          </w:tcPr>
          <w:p w14:paraId="47FB1B9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59" w:type="dxa"/>
            <w:gridSpan w:val="2"/>
            <w:tcBorders>
              <w:top w:val="nil"/>
              <w:left w:val="nil"/>
              <w:bottom w:val="nil"/>
              <w:right w:val="nil"/>
            </w:tcBorders>
          </w:tcPr>
          <w:p w14:paraId="075E58D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3/I</w:t>
            </w:r>
            <w:r w:rsidRPr="00F11383">
              <w:rPr>
                <w:rFonts w:ascii="Book Antiqua" w:eastAsia="DFKai-SB" w:hAnsi="Book Antiqua" w:hint="eastAsia"/>
                <w:sz w:val="18"/>
                <w:szCs w:val="18"/>
              </w:rPr>
              <w:t>＆</w:t>
            </w:r>
            <w:r w:rsidRPr="00F11383">
              <w:rPr>
                <w:rFonts w:ascii="Book Antiqua" w:eastAsia="DFKai-SB" w:hAnsi="Book Antiqua"/>
                <w:sz w:val="18"/>
                <w:szCs w:val="18"/>
              </w:rPr>
              <w:t>B</w:t>
            </w:r>
          </w:p>
        </w:tc>
        <w:tc>
          <w:tcPr>
            <w:tcW w:w="743" w:type="dxa"/>
            <w:tcBorders>
              <w:top w:val="nil"/>
              <w:left w:val="nil"/>
              <w:bottom w:val="nil"/>
              <w:right w:val="nil"/>
            </w:tcBorders>
          </w:tcPr>
          <w:p w14:paraId="4982A93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sz w:val="18"/>
                <w:szCs w:val="18"/>
              </w:rPr>
              <w:t>-</w:t>
            </w:r>
          </w:p>
        </w:tc>
        <w:tc>
          <w:tcPr>
            <w:tcW w:w="574" w:type="dxa"/>
            <w:tcBorders>
              <w:top w:val="nil"/>
              <w:left w:val="nil"/>
              <w:bottom w:val="nil"/>
              <w:right w:val="nil"/>
            </w:tcBorders>
          </w:tcPr>
          <w:p w14:paraId="34A2618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97</w:t>
            </w:r>
          </w:p>
        </w:tc>
        <w:tc>
          <w:tcPr>
            <w:tcW w:w="711" w:type="dxa"/>
            <w:tcBorders>
              <w:top w:val="nil"/>
              <w:left w:val="nil"/>
              <w:bottom w:val="nil"/>
              <w:right w:val="nil"/>
            </w:tcBorders>
            <w:vAlign w:val="center"/>
          </w:tcPr>
          <w:p w14:paraId="54850509"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743" w:type="dxa"/>
            <w:tcBorders>
              <w:top w:val="nil"/>
              <w:left w:val="nil"/>
              <w:bottom w:val="nil"/>
              <w:right w:val="nil"/>
            </w:tcBorders>
            <w:vAlign w:val="center"/>
          </w:tcPr>
          <w:p w14:paraId="0E1F078F"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0</w:t>
            </w:r>
          </w:p>
        </w:tc>
        <w:tc>
          <w:tcPr>
            <w:tcW w:w="1379" w:type="dxa"/>
            <w:tcBorders>
              <w:top w:val="nil"/>
              <w:left w:val="nil"/>
              <w:bottom w:val="nil"/>
              <w:right w:val="nil"/>
            </w:tcBorders>
          </w:tcPr>
          <w:p w14:paraId="5771B1E5"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r w:rsidR="00206D44" w:rsidRPr="00206D44" w14:paraId="63ECB839" w14:textId="77777777" w:rsidTr="006D7D94">
        <w:trPr>
          <w:trHeight w:val="303"/>
        </w:trPr>
        <w:tc>
          <w:tcPr>
            <w:tcW w:w="891" w:type="dxa"/>
            <w:tcBorders>
              <w:top w:val="nil"/>
              <w:left w:val="nil"/>
              <w:bottom w:val="single" w:sz="12" w:space="0" w:color="auto"/>
              <w:right w:val="nil"/>
            </w:tcBorders>
            <w:shd w:val="clear" w:color="auto" w:fill="auto"/>
            <w:noWrap/>
            <w:vAlign w:val="center"/>
          </w:tcPr>
          <w:p w14:paraId="22C8997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Summary</w:t>
            </w:r>
          </w:p>
        </w:tc>
        <w:tc>
          <w:tcPr>
            <w:tcW w:w="1346" w:type="dxa"/>
            <w:tcBorders>
              <w:top w:val="nil"/>
              <w:left w:val="nil"/>
              <w:bottom w:val="single" w:sz="12" w:space="0" w:color="auto"/>
              <w:right w:val="nil"/>
            </w:tcBorders>
          </w:tcPr>
          <w:p w14:paraId="04B4A089" w14:textId="77777777" w:rsidR="00A847B6" w:rsidRPr="00F11383" w:rsidRDefault="00A847B6" w:rsidP="002E17F8">
            <w:pPr>
              <w:widowControl/>
              <w:snapToGrid w:val="0"/>
              <w:spacing w:line="360" w:lineRule="auto"/>
              <w:jc w:val="center"/>
              <w:rPr>
                <w:rFonts w:ascii="Book Antiqua" w:eastAsia="DFKai-SB" w:hAnsi="Book Antiqua" w:cs="Times New Roman"/>
                <w:strike/>
                <w:kern w:val="0"/>
                <w:sz w:val="18"/>
                <w:szCs w:val="18"/>
              </w:rPr>
            </w:pPr>
          </w:p>
        </w:tc>
        <w:tc>
          <w:tcPr>
            <w:tcW w:w="743" w:type="dxa"/>
            <w:tcBorders>
              <w:top w:val="nil"/>
              <w:left w:val="nil"/>
              <w:bottom w:val="single" w:sz="12" w:space="0" w:color="auto"/>
              <w:right w:val="nil"/>
            </w:tcBorders>
            <w:shd w:val="clear" w:color="auto" w:fill="auto"/>
            <w:noWrap/>
            <w:vAlign w:val="center"/>
          </w:tcPr>
          <w:p w14:paraId="207F58A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35 ± 38</w:t>
            </w:r>
          </w:p>
        </w:tc>
        <w:tc>
          <w:tcPr>
            <w:tcW w:w="659" w:type="dxa"/>
            <w:tcBorders>
              <w:top w:val="nil"/>
              <w:left w:val="nil"/>
              <w:bottom w:val="single" w:sz="12" w:space="0" w:color="auto"/>
              <w:right w:val="nil"/>
            </w:tcBorders>
            <w:shd w:val="clear" w:color="auto" w:fill="auto"/>
            <w:noWrap/>
            <w:vAlign w:val="center"/>
          </w:tcPr>
          <w:p w14:paraId="5077B61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356 ± 400</w:t>
            </w:r>
          </w:p>
        </w:tc>
        <w:tc>
          <w:tcPr>
            <w:tcW w:w="860" w:type="dxa"/>
            <w:tcBorders>
              <w:top w:val="nil"/>
              <w:left w:val="nil"/>
              <w:bottom w:val="single" w:sz="12" w:space="0" w:color="auto"/>
              <w:right w:val="nil"/>
            </w:tcBorders>
          </w:tcPr>
          <w:p w14:paraId="1B913A2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10</w:t>
            </w:r>
          </w:p>
        </w:tc>
        <w:tc>
          <w:tcPr>
            <w:tcW w:w="415" w:type="dxa"/>
            <w:tcBorders>
              <w:top w:val="nil"/>
              <w:left w:val="nil"/>
              <w:bottom w:val="single" w:sz="12" w:space="0" w:color="auto"/>
              <w:right w:val="nil"/>
            </w:tcBorders>
          </w:tcPr>
          <w:p w14:paraId="2D7144BC"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4</w:t>
            </w:r>
          </w:p>
        </w:tc>
        <w:tc>
          <w:tcPr>
            <w:tcW w:w="838" w:type="dxa"/>
            <w:tcBorders>
              <w:top w:val="nil"/>
              <w:left w:val="nil"/>
              <w:bottom w:val="single" w:sz="12" w:space="0" w:color="auto"/>
              <w:right w:val="nil"/>
            </w:tcBorders>
          </w:tcPr>
          <w:p w14:paraId="6D66B437"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15</w:t>
            </w:r>
          </w:p>
        </w:tc>
        <w:tc>
          <w:tcPr>
            <w:tcW w:w="584" w:type="dxa"/>
            <w:tcBorders>
              <w:top w:val="nil"/>
              <w:left w:val="nil"/>
              <w:bottom w:val="single" w:sz="12" w:space="0" w:color="auto"/>
              <w:right w:val="nil"/>
            </w:tcBorders>
          </w:tcPr>
          <w:p w14:paraId="181C8C9B"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14</w:t>
            </w:r>
          </w:p>
        </w:tc>
        <w:tc>
          <w:tcPr>
            <w:tcW w:w="422" w:type="dxa"/>
            <w:gridSpan w:val="2"/>
            <w:tcBorders>
              <w:top w:val="nil"/>
              <w:left w:val="nil"/>
              <w:bottom w:val="single" w:sz="12" w:space="0" w:color="auto"/>
              <w:right w:val="nil"/>
            </w:tcBorders>
          </w:tcPr>
          <w:p w14:paraId="1A4ADC1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14</w:t>
            </w:r>
          </w:p>
        </w:tc>
        <w:tc>
          <w:tcPr>
            <w:tcW w:w="502" w:type="dxa"/>
            <w:gridSpan w:val="2"/>
            <w:tcBorders>
              <w:top w:val="nil"/>
              <w:left w:val="nil"/>
              <w:bottom w:val="single" w:sz="12" w:space="0" w:color="auto"/>
              <w:right w:val="nil"/>
            </w:tcBorders>
          </w:tcPr>
          <w:p w14:paraId="44E9562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w:t>
            </w:r>
          </w:p>
        </w:tc>
        <w:tc>
          <w:tcPr>
            <w:tcW w:w="676" w:type="dxa"/>
            <w:gridSpan w:val="2"/>
            <w:tcBorders>
              <w:top w:val="nil"/>
              <w:left w:val="nil"/>
              <w:bottom w:val="single" w:sz="12" w:space="0" w:color="auto"/>
              <w:right w:val="nil"/>
            </w:tcBorders>
          </w:tcPr>
          <w:p w14:paraId="469A4E03"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w:t>
            </w:r>
          </w:p>
        </w:tc>
        <w:tc>
          <w:tcPr>
            <w:tcW w:w="559" w:type="dxa"/>
            <w:gridSpan w:val="2"/>
            <w:tcBorders>
              <w:top w:val="nil"/>
              <w:left w:val="nil"/>
              <w:bottom w:val="single" w:sz="12" w:space="0" w:color="auto"/>
              <w:right w:val="nil"/>
            </w:tcBorders>
          </w:tcPr>
          <w:p w14:paraId="28AFA601"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w:t>
            </w:r>
          </w:p>
        </w:tc>
        <w:tc>
          <w:tcPr>
            <w:tcW w:w="743" w:type="dxa"/>
            <w:tcBorders>
              <w:top w:val="nil"/>
              <w:left w:val="nil"/>
              <w:bottom w:val="single" w:sz="12" w:space="0" w:color="auto"/>
              <w:right w:val="nil"/>
            </w:tcBorders>
          </w:tcPr>
          <w:p w14:paraId="758030D4"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3</w:t>
            </w:r>
          </w:p>
        </w:tc>
        <w:tc>
          <w:tcPr>
            <w:tcW w:w="574" w:type="dxa"/>
            <w:tcBorders>
              <w:top w:val="nil"/>
              <w:left w:val="nil"/>
              <w:bottom w:val="single" w:sz="12" w:space="0" w:color="auto"/>
              <w:right w:val="nil"/>
            </w:tcBorders>
          </w:tcPr>
          <w:p w14:paraId="51DE2542"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84 ± 57</w:t>
            </w:r>
          </w:p>
        </w:tc>
        <w:tc>
          <w:tcPr>
            <w:tcW w:w="711" w:type="dxa"/>
            <w:tcBorders>
              <w:top w:val="nil"/>
              <w:left w:val="nil"/>
              <w:bottom w:val="single" w:sz="12" w:space="0" w:color="auto"/>
              <w:right w:val="nil"/>
            </w:tcBorders>
            <w:vAlign w:val="center"/>
          </w:tcPr>
          <w:p w14:paraId="524832B6"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134</w:t>
            </w:r>
          </w:p>
        </w:tc>
        <w:tc>
          <w:tcPr>
            <w:tcW w:w="743" w:type="dxa"/>
            <w:tcBorders>
              <w:top w:val="nil"/>
              <w:left w:val="nil"/>
              <w:bottom w:val="single" w:sz="12" w:space="0" w:color="auto"/>
              <w:right w:val="nil"/>
            </w:tcBorders>
            <w:vAlign w:val="center"/>
          </w:tcPr>
          <w:p w14:paraId="36CE52E0"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6</w:t>
            </w:r>
          </w:p>
        </w:tc>
        <w:tc>
          <w:tcPr>
            <w:tcW w:w="1379" w:type="dxa"/>
            <w:tcBorders>
              <w:top w:val="nil"/>
              <w:left w:val="nil"/>
              <w:bottom w:val="single" w:sz="12" w:space="0" w:color="auto"/>
              <w:right w:val="nil"/>
            </w:tcBorders>
          </w:tcPr>
          <w:p w14:paraId="244E1E4A" w14:textId="77777777" w:rsidR="00A847B6" w:rsidRPr="00F11383" w:rsidRDefault="00A847B6" w:rsidP="002E17F8">
            <w:pPr>
              <w:widowControl/>
              <w:snapToGrid w:val="0"/>
              <w:spacing w:line="360" w:lineRule="auto"/>
              <w:jc w:val="center"/>
              <w:rPr>
                <w:rFonts w:ascii="Book Antiqua" w:eastAsia="DFKai-SB" w:hAnsi="Book Antiqua" w:cs="Times New Roman"/>
                <w:kern w:val="0"/>
                <w:sz w:val="18"/>
                <w:szCs w:val="18"/>
              </w:rPr>
            </w:pPr>
            <w:r w:rsidRPr="00F11383">
              <w:rPr>
                <w:rFonts w:ascii="Book Antiqua" w:eastAsia="DFKai-SB" w:hAnsi="Book Antiqua" w:cs="Times New Roman"/>
                <w:kern w:val="0"/>
                <w:sz w:val="18"/>
                <w:szCs w:val="18"/>
              </w:rPr>
              <w:t>-</w:t>
            </w:r>
          </w:p>
        </w:tc>
      </w:tr>
    </w:tbl>
    <w:p w14:paraId="795BBC7C" w14:textId="0C4435C8" w:rsidR="00137F8A" w:rsidRPr="00F11383" w:rsidRDefault="00137F8A" w:rsidP="002E17F8">
      <w:pPr>
        <w:widowControl/>
        <w:snapToGrid w:val="0"/>
        <w:spacing w:line="360" w:lineRule="auto"/>
        <w:jc w:val="both"/>
        <w:rPr>
          <w:rFonts w:ascii="Book Antiqua" w:hAnsi="Book Antiqua" w:cs="Times New Roman"/>
          <w:sz w:val="18"/>
          <w:szCs w:val="18"/>
        </w:rPr>
      </w:pPr>
      <w:r w:rsidRPr="00F11383">
        <w:rPr>
          <w:rFonts w:ascii="Book Antiqua" w:hAnsi="Book Antiqua" w:cs="Times New Roman"/>
          <w:sz w:val="18"/>
          <w:szCs w:val="18"/>
        </w:rPr>
        <w:t xml:space="preserve">Severity </w:t>
      </w:r>
      <w:r w:rsidR="000604F7">
        <w:rPr>
          <w:rFonts w:ascii="Book Antiqua" w:eastAsia="宋体" w:hAnsi="Book Antiqua" w:cs="Times New Roman" w:hint="eastAsia"/>
          <w:sz w:val="18"/>
          <w:szCs w:val="18"/>
          <w:lang w:eastAsia="zh-CN"/>
        </w:rPr>
        <w:t>degree</w:t>
      </w:r>
      <w:r w:rsidRPr="00F11383">
        <w:rPr>
          <w:rFonts w:ascii="Book Antiqua" w:hAnsi="Book Antiqua" w:cs="Times New Roman"/>
          <w:sz w:val="18"/>
          <w:szCs w:val="18"/>
        </w:rPr>
        <w:t>: none (0), mild (1), moderate (2), severe (3); location site: insertion tube (I) and bending section (B).</w:t>
      </w:r>
    </w:p>
    <w:p w14:paraId="44AEE6F5" w14:textId="1F915D15" w:rsidR="00BB43BB" w:rsidRPr="00F11383" w:rsidRDefault="00137F8A" w:rsidP="002E17F8">
      <w:pPr>
        <w:widowControl/>
        <w:snapToGrid w:val="0"/>
        <w:spacing w:line="360" w:lineRule="auto"/>
        <w:jc w:val="both"/>
        <w:rPr>
          <w:rFonts w:ascii="Book Antiqua" w:hAnsi="Book Antiqua" w:cs="Times New Roman"/>
          <w:sz w:val="18"/>
          <w:szCs w:val="18"/>
        </w:rPr>
      </w:pPr>
      <w:r w:rsidRPr="00F11383">
        <w:rPr>
          <w:rFonts w:ascii="Book Antiqua" w:hAnsi="Book Antiqua" w:cs="Times New Roman"/>
          <w:sz w:val="18"/>
          <w:szCs w:val="18"/>
        </w:rPr>
        <w:t xml:space="preserve">Data in summary row are expressed as sum or mean ± </w:t>
      </w:r>
      <w:r w:rsidR="00FD0CEF" w:rsidRPr="00F11383">
        <w:rPr>
          <w:rFonts w:ascii="Book Antiqua" w:hAnsi="Book Antiqua" w:cs="Times New Roman"/>
          <w:sz w:val="18"/>
          <w:szCs w:val="18"/>
        </w:rPr>
        <w:t>SD</w:t>
      </w:r>
      <w:r w:rsidRPr="00F11383">
        <w:rPr>
          <w:rFonts w:ascii="Book Antiqua" w:hAnsi="Book Antiqua" w:cs="Times New Roman"/>
          <w:sz w:val="18"/>
          <w:szCs w:val="18"/>
        </w:rPr>
        <w:t xml:space="preserve">. ATP: </w:t>
      </w:r>
      <w:r w:rsidRPr="00F11383">
        <w:rPr>
          <w:rFonts w:ascii="Book Antiqua" w:hAnsi="Book Antiqua" w:cs="Times New Roman"/>
          <w:caps/>
          <w:sz w:val="18"/>
          <w:szCs w:val="18"/>
        </w:rPr>
        <w:t>a</w:t>
      </w:r>
      <w:r w:rsidRPr="00F11383">
        <w:rPr>
          <w:rFonts w:ascii="Book Antiqua" w:hAnsi="Book Antiqua" w:cs="Times New Roman"/>
          <w:sz w:val="18"/>
          <w:szCs w:val="18"/>
        </w:rPr>
        <w:t xml:space="preserve">denosine tri-phosphate; RLU: </w:t>
      </w:r>
      <w:r w:rsidRPr="00F11383">
        <w:rPr>
          <w:rFonts w:ascii="Book Antiqua" w:hAnsi="Book Antiqua" w:cs="Times New Roman"/>
          <w:caps/>
          <w:sz w:val="18"/>
          <w:szCs w:val="18"/>
        </w:rPr>
        <w:t>r</w:t>
      </w:r>
      <w:r w:rsidRPr="00F11383">
        <w:rPr>
          <w:rFonts w:ascii="Book Antiqua" w:hAnsi="Book Antiqua" w:cs="Times New Roman"/>
          <w:sz w:val="18"/>
          <w:szCs w:val="18"/>
        </w:rPr>
        <w:t>elative light units;</w:t>
      </w:r>
      <w:r w:rsidRPr="00F11383">
        <w:rPr>
          <w:rFonts w:ascii="Book Antiqua" w:hAnsi="Book Antiqua" w:cs="Times New Roman"/>
          <w:i/>
          <w:sz w:val="18"/>
          <w:szCs w:val="18"/>
        </w:rPr>
        <w:t xml:space="preserve"> P. aeruginosa</w:t>
      </w:r>
      <w:r w:rsidRPr="00F11383">
        <w:rPr>
          <w:rFonts w:ascii="Book Antiqua" w:hAnsi="Book Antiqua" w:cs="Times New Roman"/>
          <w:sz w:val="18"/>
          <w:szCs w:val="18"/>
        </w:rPr>
        <w:t xml:space="preserve">: </w:t>
      </w:r>
      <w:r w:rsidRPr="00F11383">
        <w:rPr>
          <w:rFonts w:ascii="Book Antiqua" w:hAnsi="Book Antiqua" w:cs="Times New Roman"/>
          <w:i/>
          <w:sz w:val="18"/>
          <w:szCs w:val="18"/>
        </w:rPr>
        <w:t>Pseudomonas aeruginosa</w:t>
      </w:r>
      <w:r w:rsidRPr="00F11383">
        <w:rPr>
          <w:rFonts w:ascii="Book Antiqua" w:hAnsi="Book Antiqua" w:cs="Times New Roman"/>
          <w:sz w:val="18"/>
          <w:szCs w:val="18"/>
        </w:rPr>
        <w:t>.</w:t>
      </w:r>
    </w:p>
    <w:p w14:paraId="226080BA" w14:textId="77777777" w:rsidR="00BB43BB" w:rsidRPr="00F11383" w:rsidRDefault="00BB43BB" w:rsidP="002E17F8">
      <w:pPr>
        <w:widowControl/>
        <w:snapToGrid w:val="0"/>
        <w:spacing w:line="360" w:lineRule="auto"/>
        <w:rPr>
          <w:rFonts w:ascii="Book Antiqua" w:hAnsi="Book Antiqua" w:cs="Times New Roman"/>
          <w:sz w:val="18"/>
          <w:szCs w:val="18"/>
        </w:rPr>
      </w:pPr>
      <w:r w:rsidRPr="00F11383">
        <w:rPr>
          <w:rFonts w:ascii="Book Antiqua" w:hAnsi="Book Antiqua" w:cs="Times New Roman"/>
          <w:sz w:val="18"/>
          <w:szCs w:val="18"/>
        </w:rPr>
        <w:br w:type="page"/>
      </w:r>
    </w:p>
    <w:p w14:paraId="6BEE3F76" w14:textId="2FCFEBB6" w:rsidR="00137F8A" w:rsidRDefault="00BB43BB" w:rsidP="002E17F8">
      <w:pPr>
        <w:widowControl/>
        <w:snapToGrid w:val="0"/>
        <w:spacing w:line="360" w:lineRule="auto"/>
        <w:jc w:val="both"/>
        <w:rPr>
          <w:rFonts w:ascii="Book Antiqua" w:hAnsi="Book Antiqua" w:cs="Times New Roman"/>
          <w:szCs w:val="24"/>
        </w:rPr>
      </w:pPr>
      <w:r w:rsidRPr="00BB43BB">
        <w:rPr>
          <w:rFonts w:ascii="Book Antiqua" w:hAnsi="Book Antiqua" w:cs="Times New Roman"/>
          <w:b/>
          <w:bCs/>
          <w:iCs/>
          <w:szCs w:val="24"/>
        </w:rPr>
        <w:lastRenderedPageBreak/>
        <w:t>Table 2</w:t>
      </w:r>
      <w:r>
        <w:rPr>
          <w:rFonts w:ascii="Book Antiqua" w:hAnsi="Book Antiqua" w:cs="Times New Roman"/>
          <w:b/>
          <w:bCs/>
          <w:iCs/>
          <w:szCs w:val="24"/>
        </w:rPr>
        <w:t xml:space="preserve"> </w:t>
      </w:r>
      <w:r w:rsidR="00D6326B" w:rsidRPr="00DC2A20">
        <w:rPr>
          <w:rFonts w:ascii="Book Antiqua" w:hAnsi="Book Antiqua" w:cs="Times New Roman"/>
          <w:b/>
          <w:bCs/>
          <w:szCs w:val="24"/>
        </w:rPr>
        <w:t>Multivariate</w:t>
      </w:r>
      <w:r w:rsidRPr="00BB43BB">
        <w:rPr>
          <w:rFonts w:ascii="Book Antiqua" w:hAnsi="Book Antiqua" w:cs="Times New Roman"/>
          <w:b/>
          <w:bCs/>
          <w:iCs/>
          <w:szCs w:val="24"/>
        </w:rPr>
        <w:t xml:space="preserve"> regression analysis of abnormal </w:t>
      </w:r>
      <w:r w:rsidRPr="00BB43BB">
        <w:rPr>
          <w:rFonts w:ascii="Book Antiqua" w:hAnsi="Book Antiqua" w:cs="Times New Roman"/>
          <w:b/>
          <w:szCs w:val="24"/>
        </w:rPr>
        <w:t>visual inspection</w:t>
      </w:r>
      <w:r w:rsidR="00D6326B">
        <w:rPr>
          <w:rFonts w:ascii="Book Antiqua" w:eastAsia="宋体" w:hAnsi="Book Antiqua" w:cs="Times New Roman" w:hint="eastAsia"/>
          <w:b/>
          <w:szCs w:val="24"/>
          <w:lang w:eastAsia="zh-CN"/>
        </w:rPr>
        <w:t xml:space="preserve"> findings</w:t>
      </w:r>
      <w:r w:rsidRPr="00BB43BB">
        <w:rPr>
          <w:rFonts w:ascii="Book Antiqua" w:hAnsi="Book Antiqua" w:cs="Times New Roman"/>
          <w:b/>
          <w:bCs/>
          <w:iCs/>
          <w:szCs w:val="24"/>
        </w:rPr>
        <w:t xml:space="preserve"> of the bending section and </w:t>
      </w:r>
      <w:r w:rsidRPr="00BB43BB">
        <w:rPr>
          <w:rFonts w:ascii="Book Antiqua" w:hAnsi="Book Antiqua" w:cs="Times New Roman"/>
          <w:b/>
          <w:szCs w:val="24"/>
        </w:rPr>
        <w:t>insertion tube</w:t>
      </w:r>
    </w:p>
    <w:tbl>
      <w:tblPr>
        <w:tblW w:w="12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7"/>
        <w:gridCol w:w="3314"/>
        <w:gridCol w:w="3121"/>
        <w:gridCol w:w="1951"/>
      </w:tblGrid>
      <w:tr w:rsidR="00BB43BB" w:rsidRPr="00BB43BB" w14:paraId="1F74C045" w14:textId="77777777" w:rsidTr="00BB43BB">
        <w:trPr>
          <w:trHeight w:val="302"/>
        </w:trPr>
        <w:tc>
          <w:tcPr>
            <w:tcW w:w="3807" w:type="dxa"/>
            <w:tcBorders>
              <w:top w:val="single" w:sz="8" w:space="0" w:color="auto"/>
              <w:left w:val="nil"/>
              <w:bottom w:val="single" w:sz="8" w:space="0" w:color="auto"/>
              <w:right w:val="nil"/>
            </w:tcBorders>
            <w:noWrap/>
          </w:tcPr>
          <w:p w14:paraId="12812217" w14:textId="77777777" w:rsidR="00BB43BB" w:rsidRPr="00BB43BB" w:rsidRDefault="00BB43BB" w:rsidP="002E17F8">
            <w:pPr>
              <w:widowControl/>
              <w:snapToGrid w:val="0"/>
              <w:spacing w:line="360" w:lineRule="auto"/>
              <w:jc w:val="both"/>
              <w:rPr>
                <w:rFonts w:ascii="Book Antiqua" w:hAnsi="Book Antiqua" w:cs="Times New Roman"/>
                <w:szCs w:val="24"/>
              </w:rPr>
            </w:pPr>
            <w:r w:rsidRPr="00BB43BB">
              <w:rPr>
                <w:rFonts w:ascii="Book Antiqua" w:hAnsi="Book Antiqua" w:cs="Times New Roman"/>
                <w:b/>
                <w:szCs w:val="24"/>
              </w:rPr>
              <w:t>Variable</w:t>
            </w:r>
          </w:p>
        </w:tc>
        <w:tc>
          <w:tcPr>
            <w:tcW w:w="3314" w:type="dxa"/>
            <w:tcBorders>
              <w:top w:val="single" w:sz="8" w:space="0" w:color="auto"/>
              <w:left w:val="nil"/>
              <w:bottom w:val="single" w:sz="8" w:space="0" w:color="auto"/>
              <w:right w:val="nil"/>
            </w:tcBorders>
            <w:noWrap/>
          </w:tcPr>
          <w:p w14:paraId="1289EE98" w14:textId="30A3355F" w:rsidR="00BB43BB" w:rsidRPr="00BB43BB" w:rsidRDefault="00BB43BB" w:rsidP="0091473A">
            <w:pPr>
              <w:widowControl/>
              <w:snapToGrid w:val="0"/>
              <w:spacing w:line="360" w:lineRule="auto"/>
              <w:jc w:val="center"/>
              <w:rPr>
                <w:rFonts w:ascii="Book Antiqua" w:hAnsi="Book Antiqua" w:cs="Times New Roman"/>
                <w:b/>
                <w:bCs/>
                <w:iCs/>
                <w:szCs w:val="24"/>
              </w:rPr>
            </w:pPr>
            <w:r w:rsidRPr="00BB43BB">
              <w:rPr>
                <w:rFonts w:ascii="Book Antiqua" w:hAnsi="Book Antiqua" w:cs="Times New Roman"/>
                <w:b/>
                <w:bCs/>
                <w:iCs/>
                <w:szCs w:val="24"/>
              </w:rPr>
              <w:t>Adjusted</w:t>
            </w:r>
            <w:r>
              <w:rPr>
                <w:rFonts w:ascii="Book Antiqua" w:eastAsia="宋体" w:hAnsi="Book Antiqua" w:cs="Times New Roman" w:hint="eastAsia"/>
                <w:b/>
                <w:bCs/>
                <w:iCs/>
                <w:szCs w:val="24"/>
                <w:lang w:eastAsia="zh-CN"/>
              </w:rPr>
              <w:t xml:space="preserve"> </w:t>
            </w:r>
            <w:r w:rsidRPr="00BB43BB">
              <w:rPr>
                <w:rFonts w:ascii="Book Antiqua" w:hAnsi="Book Antiqua" w:cs="Times New Roman"/>
                <w:b/>
                <w:szCs w:val="24"/>
              </w:rPr>
              <w:t>odds ratio</w:t>
            </w:r>
          </w:p>
        </w:tc>
        <w:tc>
          <w:tcPr>
            <w:tcW w:w="3121" w:type="dxa"/>
            <w:tcBorders>
              <w:top w:val="single" w:sz="8" w:space="0" w:color="auto"/>
              <w:left w:val="nil"/>
              <w:bottom w:val="single" w:sz="8" w:space="0" w:color="auto"/>
              <w:right w:val="nil"/>
            </w:tcBorders>
            <w:noWrap/>
          </w:tcPr>
          <w:p w14:paraId="32F74E01" w14:textId="2A828054" w:rsidR="00BB43BB" w:rsidRPr="00BB43BB" w:rsidRDefault="00BB43BB" w:rsidP="0091473A">
            <w:pPr>
              <w:widowControl/>
              <w:snapToGrid w:val="0"/>
              <w:spacing w:line="360" w:lineRule="auto"/>
              <w:jc w:val="center"/>
              <w:rPr>
                <w:rFonts w:ascii="Book Antiqua" w:hAnsi="Book Antiqua" w:cs="Times New Roman"/>
                <w:b/>
                <w:bCs/>
                <w:iCs/>
                <w:szCs w:val="24"/>
              </w:rPr>
            </w:pPr>
            <w:r w:rsidRPr="00BB43BB">
              <w:rPr>
                <w:rFonts w:ascii="Book Antiqua" w:hAnsi="Book Antiqua" w:cs="Times New Roman"/>
                <w:b/>
                <w:bCs/>
                <w:iCs/>
                <w:szCs w:val="24"/>
              </w:rPr>
              <w:t xml:space="preserve">95% </w:t>
            </w:r>
            <w:r w:rsidRPr="00BB43BB">
              <w:rPr>
                <w:rFonts w:ascii="Book Antiqua" w:hAnsi="Book Antiqua" w:cs="Times New Roman"/>
                <w:b/>
                <w:szCs w:val="24"/>
              </w:rPr>
              <w:t>confidence interval</w:t>
            </w:r>
          </w:p>
        </w:tc>
        <w:tc>
          <w:tcPr>
            <w:tcW w:w="1951" w:type="dxa"/>
            <w:tcBorders>
              <w:top w:val="single" w:sz="8" w:space="0" w:color="auto"/>
              <w:left w:val="nil"/>
              <w:bottom w:val="single" w:sz="8" w:space="0" w:color="auto"/>
              <w:right w:val="nil"/>
            </w:tcBorders>
            <w:noWrap/>
          </w:tcPr>
          <w:p w14:paraId="285351C5" w14:textId="443E4D3B" w:rsidR="00BB43BB" w:rsidRPr="00BB43BB" w:rsidRDefault="00BB43BB" w:rsidP="0091473A">
            <w:pPr>
              <w:widowControl/>
              <w:snapToGrid w:val="0"/>
              <w:spacing w:line="360" w:lineRule="auto"/>
              <w:jc w:val="center"/>
              <w:rPr>
                <w:rFonts w:ascii="Book Antiqua" w:hAnsi="Book Antiqua" w:cs="Times New Roman"/>
                <w:b/>
                <w:bCs/>
                <w:i/>
                <w:iCs/>
                <w:szCs w:val="24"/>
              </w:rPr>
            </w:pPr>
            <w:r w:rsidRPr="00BB43BB">
              <w:rPr>
                <w:rFonts w:ascii="Book Antiqua" w:hAnsi="Book Antiqua" w:cs="Times New Roman"/>
                <w:b/>
                <w:bCs/>
                <w:i/>
                <w:iCs/>
                <w:szCs w:val="24"/>
              </w:rPr>
              <w:t>P</w:t>
            </w:r>
            <w:r>
              <w:rPr>
                <w:rFonts w:ascii="Book Antiqua" w:eastAsia="宋体" w:hAnsi="Book Antiqua" w:cs="Times New Roman" w:hint="eastAsia"/>
                <w:b/>
                <w:bCs/>
                <w:i/>
                <w:iCs/>
                <w:szCs w:val="24"/>
                <w:lang w:eastAsia="zh-CN"/>
              </w:rPr>
              <w:t xml:space="preserve"> </w:t>
            </w:r>
            <w:r w:rsidRPr="00BB43BB">
              <w:rPr>
                <w:rFonts w:ascii="Book Antiqua" w:hAnsi="Book Antiqua" w:cs="Times New Roman"/>
                <w:b/>
                <w:bCs/>
                <w:iCs/>
                <w:szCs w:val="24"/>
              </w:rPr>
              <w:t>value</w:t>
            </w:r>
          </w:p>
        </w:tc>
      </w:tr>
      <w:tr w:rsidR="00BB43BB" w:rsidRPr="00BB43BB" w14:paraId="48933A84" w14:textId="77777777" w:rsidTr="00BB43BB">
        <w:trPr>
          <w:trHeight w:val="295"/>
        </w:trPr>
        <w:tc>
          <w:tcPr>
            <w:tcW w:w="3807" w:type="dxa"/>
            <w:tcBorders>
              <w:top w:val="single" w:sz="8" w:space="0" w:color="auto"/>
              <w:left w:val="nil"/>
              <w:bottom w:val="nil"/>
              <w:right w:val="nil"/>
            </w:tcBorders>
            <w:noWrap/>
          </w:tcPr>
          <w:p w14:paraId="5D00D867" w14:textId="77777777" w:rsidR="00BB43BB" w:rsidRPr="00E6046B" w:rsidRDefault="00BB43BB"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Scratches</w:t>
            </w:r>
          </w:p>
        </w:tc>
        <w:tc>
          <w:tcPr>
            <w:tcW w:w="3314" w:type="dxa"/>
            <w:tcBorders>
              <w:top w:val="single" w:sz="8" w:space="0" w:color="auto"/>
              <w:left w:val="nil"/>
              <w:bottom w:val="nil"/>
              <w:right w:val="nil"/>
            </w:tcBorders>
            <w:noWrap/>
          </w:tcPr>
          <w:p w14:paraId="047AD03F"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2.60</w:t>
            </w:r>
          </w:p>
        </w:tc>
        <w:tc>
          <w:tcPr>
            <w:tcW w:w="3121" w:type="dxa"/>
            <w:tcBorders>
              <w:top w:val="single" w:sz="8" w:space="0" w:color="auto"/>
              <w:left w:val="nil"/>
              <w:bottom w:val="nil"/>
              <w:right w:val="nil"/>
            </w:tcBorders>
            <w:noWrap/>
          </w:tcPr>
          <w:p w14:paraId="7693B8C8"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2.09-3.12</w:t>
            </w:r>
          </w:p>
        </w:tc>
        <w:tc>
          <w:tcPr>
            <w:tcW w:w="1951" w:type="dxa"/>
            <w:tcBorders>
              <w:top w:val="single" w:sz="8" w:space="0" w:color="auto"/>
              <w:left w:val="nil"/>
              <w:bottom w:val="nil"/>
              <w:right w:val="nil"/>
            </w:tcBorders>
            <w:noWrap/>
          </w:tcPr>
          <w:p w14:paraId="1C24BDD4"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&lt; 0.001</w:t>
            </w:r>
          </w:p>
        </w:tc>
      </w:tr>
      <w:tr w:rsidR="00BB43BB" w:rsidRPr="00BB43BB" w14:paraId="5139C967" w14:textId="77777777" w:rsidTr="00BB43BB">
        <w:trPr>
          <w:trHeight w:val="295"/>
        </w:trPr>
        <w:tc>
          <w:tcPr>
            <w:tcW w:w="3807" w:type="dxa"/>
            <w:tcBorders>
              <w:top w:val="nil"/>
              <w:left w:val="nil"/>
              <w:bottom w:val="nil"/>
              <w:right w:val="nil"/>
            </w:tcBorders>
            <w:noWrap/>
          </w:tcPr>
          <w:p w14:paraId="5338C540" w14:textId="77777777" w:rsidR="00BB43BB" w:rsidRPr="00E6046B" w:rsidRDefault="00BB43BB"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Buckling</w:t>
            </w:r>
          </w:p>
        </w:tc>
        <w:tc>
          <w:tcPr>
            <w:tcW w:w="3314" w:type="dxa"/>
            <w:tcBorders>
              <w:top w:val="nil"/>
              <w:left w:val="nil"/>
              <w:bottom w:val="nil"/>
              <w:right w:val="nil"/>
            </w:tcBorders>
            <w:noWrap/>
          </w:tcPr>
          <w:p w14:paraId="43F40649"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2.00</w:t>
            </w:r>
          </w:p>
        </w:tc>
        <w:tc>
          <w:tcPr>
            <w:tcW w:w="3121" w:type="dxa"/>
            <w:tcBorders>
              <w:top w:val="nil"/>
              <w:left w:val="nil"/>
              <w:bottom w:val="nil"/>
              <w:right w:val="nil"/>
            </w:tcBorders>
            <w:noWrap/>
          </w:tcPr>
          <w:p w14:paraId="03A1F6CA"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1.68-2.39</w:t>
            </w:r>
          </w:p>
        </w:tc>
        <w:tc>
          <w:tcPr>
            <w:tcW w:w="1951" w:type="dxa"/>
            <w:tcBorders>
              <w:top w:val="nil"/>
              <w:left w:val="nil"/>
              <w:bottom w:val="nil"/>
              <w:right w:val="nil"/>
            </w:tcBorders>
            <w:noWrap/>
          </w:tcPr>
          <w:p w14:paraId="778555CE"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&lt; 0.001</w:t>
            </w:r>
          </w:p>
        </w:tc>
      </w:tr>
      <w:tr w:rsidR="00BB43BB" w:rsidRPr="00BB43BB" w14:paraId="6394C191" w14:textId="77777777" w:rsidTr="00BB43BB">
        <w:trPr>
          <w:trHeight w:val="295"/>
        </w:trPr>
        <w:tc>
          <w:tcPr>
            <w:tcW w:w="3807" w:type="dxa"/>
            <w:tcBorders>
              <w:top w:val="nil"/>
              <w:left w:val="nil"/>
              <w:bottom w:val="nil"/>
              <w:right w:val="nil"/>
            </w:tcBorders>
            <w:noWrap/>
          </w:tcPr>
          <w:p w14:paraId="30F06124" w14:textId="77777777" w:rsidR="00BB43BB" w:rsidRPr="00E6046B" w:rsidRDefault="00BB43BB"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Stains</w:t>
            </w:r>
          </w:p>
        </w:tc>
        <w:tc>
          <w:tcPr>
            <w:tcW w:w="3314" w:type="dxa"/>
            <w:tcBorders>
              <w:top w:val="nil"/>
              <w:left w:val="nil"/>
              <w:bottom w:val="nil"/>
              <w:right w:val="nil"/>
            </w:tcBorders>
            <w:noWrap/>
          </w:tcPr>
          <w:p w14:paraId="10CB6B10"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1.72</w:t>
            </w:r>
          </w:p>
        </w:tc>
        <w:tc>
          <w:tcPr>
            <w:tcW w:w="3121" w:type="dxa"/>
            <w:tcBorders>
              <w:top w:val="nil"/>
              <w:left w:val="nil"/>
              <w:bottom w:val="nil"/>
              <w:right w:val="nil"/>
            </w:tcBorders>
            <w:noWrap/>
          </w:tcPr>
          <w:p w14:paraId="66D6F524" w14:textId="04DB2B89"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1.16-2.56</w:t>
            </w:r>
          </w:p>
        </w:tc>
        <w:tc>
          <w:tcPr>
            <w:tcW w:w="1951" w:type="dxa"/>
            <w:tcBorders>
              <w:top w:val="nil"/>
              <w:left w:val="nil"/>
              <w:bottom w:val="nil"/>
              <w:right w:val="nil"/>
            </w:tcBorders>
            <w:noWrap/>
          </w:tcPr>
          <w:p w14:paraId="5F8745FC"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0.008</w:t>
            </w:r>
          </w:p>
        </w:tc>
      </w:tr>
      <w:tr w:rsidR="00BB43BB" w:rsidRPr="00BB43BB" w14:paraId="4E9F02B5" w14:textId="77777777" w:rsidTr="00BB43BB">
        <w:trPr>
          <w:trHeight w:val="295"/>
        </w:trPr>
        <w:tc>
          <w:tcPr>
            <w:tcW w:w="3807" w:type="dxa"/>
            <w:tcBorders>
              <w:top w:val="nil"/>
              <w:left w:val="nil"/>
              <w:bottom w:val="nil"/>
              <w:right w:val="nil"/>
            </w:tcBorders>
            <w:noWrap/>
          </w:tcPr>
          <w:p w14:paraId="5CD2BC87" w14:textId="77777777" w:rsidR="00BB43BB" w:rsidRPr="00E6046B" w:rsidRDefault="00BB43BB"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Debris</w:t>
            </w:r>
          </w:p>
        </w:tc>
        <w:tc>
          <w:tcPr>
            <w:tcW w:w="3314" w:type="dxa"/>
            <w:tcBorders>
              <w:top w:val="nil"/>
              <w:left w:val="nil"/>
              <w:bottom w:val="nil"/>
              <w:right w:val="nil"/>
            </w:tcBorders>
            <w:noWrap/>
          </w:tcPr>
          <w:p w14:paraId="1B97739E"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1.88</w:t>
            </w:r>
          </w:p>
        </w:tc>
        <w:tc>
          <w:tcPr>
            <w:tcW w:w="3121" w:type="dxa"/>
            <w:tcBorders>
              <w:top w:val="nil"/>
              <w:left w:val="nil"/>
              <w:bottom w:val="nil"/>
              <w:right w:val="nil"/>
            </w:tcBorders>
            <w:noWrap/>
          </w:tcPr>
          <w:p w14:paraId="1C3B2F72"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1.50-2.36</w:t>
            </w:r>
          </w:p>
        </w:tc>
        <w:tc>
          <w:tcPr>
            <w:tcW w:w="1951" w:type="dxa"/>
            <w:tcBorders>
              <w:top w:val="nil"/>
              <w:left w:val="nil"/>
              <w:bottom w:val="nil"/>
              <w:right w:val="nil"/>
            </w:tcBorders>
            <w:noWrap/>
          </w:tcPr>
          <w:p w14:paraId="2597E0FD"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&lt; 0.001</w:t>
            </w:r>
          </w:p>
        </w:tc>
      </w:tr>
      <w:tr w:rsidR="00BB43BB" w:rsidRPr="00BB43BB" w14:paraId="5947E317" w14:textId="77777777" w:rsidTr="00BB43BB">
        <w:trPr>
          <w:trHeight w:val="295"/>
        </w:trPr>
        <w:tc>
          <w:tcPr>
            <w:tcW w:w="3807" w:type="dxa"/>
            <w:tcBorders>
              <w:top w:val="nil"/>
              <w:left w:val="nil"/>
              <w:bottom w:val="single" w:sz="8" w:space="0" w:color="auto"/>
              <w:right w:val="nil"/>
            </w:tcBorders>
            <w:noWrap/>
          </w:tcPr>
          <w:p w14:paraId="4537A774" w14:textId="77777777" w:rsidR="00BB43BB" w:rsidRPr="00E6046B" w:rsidRDefault="00BB43BB"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Fluids</w:t>
            </w:r>
          </w:p>
        </w:tc>
        <w:tc>
          <w:tcPr>
            <w:tcW w:w="3314" w:type="dxa"/>
            <w:tcBorders>
              <w:top w:val="nil"/>
              <w:left w:val="nil"/>
              <w:bottom w:val="single" w:sz="8" w:space="0" w:color="auto"/>
              <w:right w:val="nil"/>
            </w:tcBorders>
            <w:noWrap/>
          </w:tcPr>
          <w:p w14:paraId="031FF4D8"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0.30</w:t>
            </w:r>
          </w:p>
        </w:tc>
        <w:tc>
          <w:tcPr>
            <w:tcW w:w="3121" w:type="dxa"/>
            <w:tcBorders>
              <w:top w:val="nil"/>
              <w:left w:val="nil"/>
              <w:bottom w:val="single" w:sz="8" w:space="0" w:color="auto"/>
              <w:right w:val="nil"/>
            </w:tcBorders>
            <w:noWrap/>
          </w:tcPr>
          <w:p w14:paraId="7C00C4ED"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0.21-0.42</w:t>
            </w:r>
          </w:p>
        </w:tc>
        <w:tc>
          <w:tcPr>
            <w:tcW w:w="1951" w:type="dxa"/>
            <w:tcBorders>
              <w:top w:val="nil"/>
              <w:left w:val="nil"/>
              <w:bottom w:val="single" w:sz="8" w:space="0" w:color="auto"/>
              <w:right w:val="nil"/>
            </w:tcBorders>
            <w:noWrap/>
          </w:tcPr>
          <w:p w14:paraId="448FBCB9" w14:textId="77777777" w:rsidR="00BB43BB" w:rsidRPr="00BB43BB" w:rsidRDefault="00BB43BB" w:rsidP="0091473A">
            <w:pPr>
              <w:widowControl/>
              <w:snapToGrid w:val="0"/>
              <w:spacing w:line="360" w:lineRule="auto"/>
              <w:jc w:val="center"/>
              <w:rPr>
                <w:rFonts w:ascii="Book Antiqua" w:hAnsi="Book Antiqua" w:cs="Times New Roman"/>
                <w:szCs w:val="24"/>
              </w:rPr>
            </w:pPr>
            <w:r w:rsidRPr="00BB43BB">
              <w:rPr>
                <w:rFonts w:ascii="Book Antiqua" w:hAnsi="Book Antiqua" w:cs="Times New Roman"/>
                <w:szCs w:val="24"/>
              </w:rPr>
              <w:t>&lt; 0.001</w:t>
            </w:r>
          </w:p>
        </w:tc>
      </w:tr>
    </w:tbl>
    <w:p w14:paraId="53D2E1C8" w14:textId="6E774DE7" w:rsidR="00BB43BB" w:rsidRPr="00BB43BB" w:rsidRDefault="00BB43BB" w:rsidP="002E17F8">
      <w:pPr>
        <w:widowControl/>
        <w:snapToGrid w:val="0"/>
        <w:spacing w:line="360" w:lineRule="auto"/>
        <w:jc w:val="both"/>
        <w:rPr>
          <w:rFonts w:ascii="Book Antiqua" w:hAnsi="Book Antiqua" w:cs="Times New Roman"/>
          <w:szCs w:val="24"/>
        </w:rPr>
      </w:pPr>
      <w:r w:rsidRPr="00BB43BB">
        <w:rPr>
          <w:rFonts w:ascii="Book Antiqua" w:hAnsi="Book Antiqua" w:cs="Times New Roman"/>
          <w:iCs/>
          <w:szCs w:val="24"/>
        </w:rPr>
        <w:t>Reference:</w:t>
      </w:r>
      <w:r w:rsidRPr="00BB43BB">
        <w:rPr>
          <w:rFonts w:ascii="Book Antiqua" w:hAnsi="Book Antiqua" w:cs="Times New Roman"/>
          <w:iCs/>
          <w:caps/>
          <w:szCs w:val="24"/>
        </w:rPr>
        <w:t xml:space="preserve"> i</w:t>
      </w:r>
      <w:r w:rsidRPr="00BB43BB">
        <w:rPr>
          <w:rFonts w:ascii="Book Antiqua" w:hAnsi="Book Antiqua" w:cs="Times New Roman"/>
          <w:iCs/>
          <w:szCs w:val="24"/>
        </w:rPr>
        <w:t>nsertion tube</w:t>
      </w:r>
      <w:r>
        <w:rPr>
          <w:rFonts w:ascii="Book Antiqua" w:hAnsi="Book Antiqua" w:cs="Times New Roman"/>
          <w:iCs/>
          <w:szCs w:val="24"/>
        </w:rPr>
        <w:t>.</w:t>
      </w:r>
    </w:p>
    <w:p w14:paraId="6B371584" w14:textId="24D89E1B" w:rsidR="001554DE" w:rsidRDefault="001554DE" w:rsidP="002E17F8">
      <w:pPr>
        <w:widowControl/>
        <w:snapToGrid w:val="0"/>
        <w:spacing w:line="360" w:lineRule="auto"/>
        <w:rPr>
          <w:rFonts w:ascii="Book Antiqua" w:hAnsi="Book Antiqua" w:cs="Times New Roman"/>
          <w:szCs w:val="24"/>
        </w:rPr>
      </w:pPr>
    </w:p>
    <w:p w14:paraId="76A87EF4" w14:textId="27E2B4EA" w:rsidR="00BB43BB" w:rsidRPr="001554DE" w:rsidRDefault="001554DE" w:rsidP="002E17F8">
      <w:pPr>
        <w:widowControl/>
        <w:snapToGrid w:val="0"/>
        <w:spacing w:line="360" w:lineRule="auto"/>
        <w:jc w:val="both"/>
        <w:rPr>
          <w:rFonts w:ascii="Book Antiqua" w:hAnsi="Book Antiqua" w:cs="Times New Roman"/>
          <w:b/>
          <w:szCs w:val="24"/>
        </w:rPr>
      </w:pPr>
      <w:r w:rsidRPr="001554DE">
        <w:rPr>
          <w:rFonts w:ascii="Book Antiqua" w:hAnsi="Book Antiqua" w:cs="Times New Roman"/>
          <w:b/>
          <w:szCs w:val="24"/>
        </w:rPr>
        <w:t>Table 3 Correlation between abnormal visual inspection findings and microbiological surveillance</w:t>
      </w:r>
    </w:p>
    <w:tbl>
      <w:tblPr>
        <w:tblW w:w="12240" w:type="dxa"/>
        <w:tblLook w:val="00A0" w:firstRow="1" w:lastRow="0" w:firstColumn="1" w:lastColumn="0" w:noHBand="0" w:noVBand="0"/>
      </w:tblPr>
      <w:tblGrid>
        <w:gridCol w:w="5540"/>
        <w:gridCol w:w="4607"/>
        <w:gridCol w:w="2093"/>
      </w:tblGrid>
      <w:tr w:rsidR="003A4405" w:rsidRPr="001554DE" w14:paraId="2750DC15" w14:textId="77777777" w:rsidTr="002E17F8">
        <w:trPr>
          <w:trHeight w:val="310"/>
        </w:trPr>
        <w:tc>
          <w:tcPr>
            <w:tcW w:w="5540" w:type="dxa"/>
            <w:vMerge w:val="restart"/>
            <w:tcBorders>
              <w:top w:val="single" w:sz="8" w:space="0" w:color="auto"/>
              <w:bottom w:val="single" w:sz="8" w:space="0" w:color="auto"/>
            </w:tcBorders>
            <w:noWrap/>
          </w:tcPr>
          <w:p w14:paraId="24A829D6" w14:textId="02154E2D" w:rsidR="003A4405" w:rsidRPr="001554DE" w:rsidRDefault="003A4405" w:rsidP="002E17F8">
            <w:pPr>
              <w:snapToGrid w:val="0"/>
              <w:spacing w:line="360" w:lineRule="auto"/>
              <w:jc w:val="both"/>
              <w:rPr>
                <w:rFonts w:ascii="Book Antiqua" w:hAnsi="Book Antiqua" w:cs="Times New Roman"/>
                <w:szCs w:val="24"/>
              </w:rPr>
            </w:pPr>
            <w:r w:rsidRPr="001554DE">
              <w:rPr>
                <w:rFonts w:ascii="Book Antiqua" w:hAnsi="Book Antiqua" w:cs="Times New Roman"/>
                <w:b/>
                <w:szCs w:val="24"/>
              </w:rPr>
              <w:t>Variable</w:t>
            </w:r>
          </w:p>
        </w:tc>
        <w:tc>
          <w:tcPr>
            <w:tcW w:w="6700" w:type="dxa"/>
            <w:gridSpan w:val="2"/>
            <w:tcBorders>
              <w:top w:val="single" w:sz="8" w:space="0" w:color="auto"/>
              <w:bottom w:val="single" w:sz="8" w:space="0" w:color="auto"/>
            </w:tcBorders>
            <w:noWrap/>
          </w:tcPr>
          <w:p w14:paraId="6259BA67" w14:textId="77777777" w:rsidR="003A4405" w:rsidRPr="001554DE" w:rsidRDefault="003A4405" w:rsidP="0091473A">
            <w:pPr>
              <w:widowControl/>
              <w:snapToGrid w:val="0"/>
              <w:spacing w:line="360" w:lineRule="auto"/>
              <w:jc w:val="center"/>
              <w:rPr>
                <w:rFonts w:ascii="Book Antiqua" w:hAnsi="Book Antiqua" w:cs="Times New Roman"/>
                <w:b/>
                <w:bCs/>
                <w:szCs w:val="24"/>
              </w:rPr>
            </w:pPr>
            <w:r w:rsidRPr="001554DE">
              <w:rPr>
                <w:rFonts w:ascii="Book Antiqua" w:hAnsi="Book Antiqua" w:cs="Times New Roman"/>
                <w:b/>
                <w:iCs/>
                <w:szCs w:val="24"/>
              </w:rPr>
              <w:t>Microbiological surveillance</w:t>
            </w:r>
          </w:p>
        </w:tc>
      </w:tr>
      <w:tr w:rsidR="003A4405" w:rsidRPr="001554DE" w14:paraId="000C5365" w14:textId="77777777" w:rsidTr="002E17F8">
        <w:trPr>
          <w:trHeight w:val="304"/>
        </w:trPr>
        <w:tc>
          <w:tcPr>
            <w:tcW w:w="5540" w:type="dxa"/>
            <w:vMerge/>
            <w:tcBorders>
              <w:top w:val="single" w:sz="8" w:space="0" w:color="auto"/>
              <w:bottom w:val="single" w:sz="8" w:space="0" w:color="auto"/>
            </w:tcBorders>
            <w:noWrap/>
          </w:tcPr>
          <w:p w14:paraId="6417E339" w14:textId="1FCC779C" w:rsidR="003A4405" w:rsidRPr="001554DE" w:rsidRDefault="003A4405" w:rsidP="002E17F8">
            <w:pPr>
              <w:widowControl/>
              <w:snapToGrid w:val="0"/>
              <w:spacing w:line="360" w:lineRule="auto"/>
              <w:jc w:val="both"/>
              <w:rPr>
                <w:rFonts w:ascii="Book Antiqua" w:hAnsi="Book Antiqua" w:cs="Times New Roman"/>
                <w:b/>
                <w:bCs/>
                <w:szCs w:val="24"/>
              </w:rPr>
            </w:pPr>
          </w:p>
        </w:tc>
        <w:tc>
          <w:tcPr>
            <w:tcW w:w="4607" w:type="dxa"/>
            <w:tcBorders>
              <w:top w:val="single" w:sz="8" w:space="0" w:color="auto"/>
              <w:bottom w:val="single" w:sz="8" w:space="0" w:color="auto"/>
            </w:tcBorders>
            <w:noWrap/>
          </w:tcPr>
          <w:p w14:paraId="39BA861F" w14:textId="3A725B4E" w:rsidR="003A4405" w:rsidRPr="001554DE" w:rsidRDefault="003A4405" w:rsidP="0091473A">
            <w:pPr>
              <w:widowControl/>
              <w:snapToGrid w:val="0"/>
              <w:spacing w:line="360" w:lineRule="auto"/>
              <w:jc w:val="center"/>
              <w:rPr>
                <w:rFonts w:ascii="Book Antiqua" w:hAnsi="Book Antiqua" w:cs="Times New Roman"/>
                <w:b/>
                <w:bCs/>
                <w:szCs w:val="24"/>
              </w:rPr>
            </w:pPr>
            <w:r w:rsidRPr="001554DE">
              <w:rPr>
                <w:rFonts w:ascii="Book Antiqua" w:hAnsi="Book Antiqua" w:cs="Times New Roman"/>
                <w:b/>
                <w:bCs/>
                <w:szCs w:val="24"/>
              </w:rPr>
              <w:t>Spearman's</w:t>
            </w:r>
            <w:r>
              <w:rPr>
                <w:rFonts w:ascii="Book Antiqua" w:eastAsia="宋体" w:hAnsi="Book Antiqua" w:cs="Times New Roman" w:hint="eastAsia"/>
                <w:b/>
                <w:bCs/>
                <w:szCs w:val="24"/>
                <w:lang w:eastAsia="zh-CN"/>
              </w:rPr>
              <w:t xml:space="preserve"> </w:t>
            </w:r>
            <w:r w:rsidRPr="001554DE">
              <w:rPr>
                <w:rFonts w:ascii="Book Antiqua" w:hAnsi="Book Antiqua" w:cs="Times New Roman"/>
                <w:b/>
                <w:bCs/>
                <w:szCs w:val="24"/>
              </w:rPr>
              <w:t>correlation coefficient</w:t>
            </w:r>
          </w:p>
        </w:tc>
        <w:tc>
          <w:tcPr>
            <w:tcW w:w="2093" w:type="dxa"/>
            <w:tcBorders>
              <w:top w:val="single" w:sz="8" w:space="0" w:color="auto"/>
              <w:bottom w:val="single" w:sz="8" w:space="0" w:color="auto"/>
            </w:tcBorders>
            <w:noWrap/>
          </w:tcPr>
          <w:p w14:paraId="097C4915" w14:textId="20D6F98B" w:rsidR="003A4405" w:rsidRPr="001554DE" w:rsidRDefault="003A4405" w:rsidP="0091473A">
            <w:pPr>
              <w:widowControl/>
              <w:snapToGrid w:val="0"/>
              <w:spacing w:line="360" w:lineRule="auto"/>
              <w:jc w:val="center"/>
              <w:rPr>
                <w:rFonts w:ascii="Book Antiqua" w:hAnsi="Book Antiqua" w:cs="Times New Roman"/>
                <w:b/>
                <w:bCs/>
                <w:i/>
                <w:iCs/>
                <w:szCs w:val="24"/>
              </w:rPr>
            </w:pPr>
            <w:r w:rsidRPr="001554DE">
              <w:rPr>
                <w:rFonts w:ascii="Book Antiqua" w:hAnsi="Book Antiqua" w:cs="Times New Roman"/>
                <w:b/>
                <w:bCs/>
                <w:i/>
                <w:iCs/>
                <w:szCs w:val="24"/>
              </w:rPr>
              <w:t>P</w:t>
            </w:r>
            <w:r>
              <w:rPr>
                <w:rFonts w:ascii="Book Antiqua" w:eastAsia="宋体" w:hAnsi="Book Antiqua" w:cs="Times New Roman"/>
                <w:b/>
                <w:bCs/>
                <w:i/>
                <w:iCs/>
                <w:szCs w:val="24"/>
                <w:lang w:eastAsia="zh-CN"/>
              </w:rPr>
              <w:t xml:space="preserve"> </w:t>
            </w:r>
            <w:r w:rsidRPr="001554DE">
              <w:rPr>
                <w:rFonts w:ascii="Book Antiqua" w:hAnsi="Book Antiqua" w:cs="Times New Roman"/>
                <w:b/>
                <w:bCs/>
                <w:iCs/>
                <w:szCs w:val="24"/>
              </w:rPr>
              <w:t>value</w:t>
            </w:r>
          </w:p>
        </w:tc>
      </w:tr>
      <w:tr w:rsidR="001554DE" w:rsidRPr="001554DE" w14:paraId="4B629A2E" w14:textId="77777777" w:rsidTr="002E17F8">
        <w:trPr>
          <w:trHeight w:val="304"/>
        </w:trPr>
        <w:tc>
          <w:tcPr>
            <w:tcW w:w="5540" w:type="dxa"/>
            <w:tcBorders>
              <w:top w:val="single" w:sz="8" w:space="0" w:color="auto"/>
            </w:tcBorders>
            <w:noWrap/>
          </w:tcPr>
          <w:p w14:paraId="73E7F5F9" w14:textId="77777777" w:rsidR="001554DE" w:rsidRPr="00E6046B" w:rsidRDefault="001554DE"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Scratches</w:t>
            </w:r>
          </w:p>
        </w:tc>
        <w:tc>
          <w:tcPr>
            <w:tcW w:w="4607" w:type="dxa"/>
            <w:tcBorders>
              <w:top w:val="single" w:sz="8" w:space="0" w:color="auto"/>
            </w:tcBorders>
            <w:noWrap/>
          </w:tcPr>
          <w:p w14:paraId="24D438B6"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0.088</w:t>
            </w:r>
          </w:p>
        </w:tc>
        <w:tc>
          <w:tcPr>
            <w:tcW w:w="2093" w:type="dxa"/>
            <w:tcBorders>
              <w:top w:val="single" w:sz="8" w:space="0" w:color="auto"/>
            </w:tcBorders>
            <w:noWrap/>
          </w:tcPr>
          <w:p w14:paraId="7C906AEA"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0.694</w:t>
            </w:r>
          </w:p>
        </w:tc>
      </w:tr>
      <w:tr w:rsidR="001554DE" w:rsidRPr="001554DE" w14:paraId="4F37751A" w14:textId="77777777" w:rsidTr="002E17F8">
        <w:trPr>
          <w:trHeight w:val="304"/>
        </w:trPr>
        <w:tc>
          <w:tcPr>
            <w:tcW w:w="5540" w:type="dxa"/>
            <w:noWrap/>
          </w:tcPr>
          <w:p w14:paraId="20C1A444" w14:textId="77777777" w:rsidR="001554DE" w:rsidRPr="00E6046B" w:rsidRDefault="001554DE"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Buckling</w:t>
            </w:r>
          </w:p>
        </w:tc>
        <w:tc>
          <w:tcPr>
            <w:tcW w:w="4607" w:type="dxa"/>
            <w:noWrap/>
          </w:tcPr>
          <w:p w14:paraId="3FC7781B"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-0.080</w:t>
            </w:r>
          </w:p>
        </w:tc>
        <w:tc>
          <w:tcPr>
            <w:tcW w:w="2093" w:type="dxa"/>
            <w:noWrap/>
          </w:tcPr>
          <w:p w14:paraId="62576E83"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0.746</w:t>
            </w:r>
          </w:p>
        </w:tc>
      </w:tr>
      <w:tr w:rsidR="001554DE" w:rsidRPr="001554DE" w14:paraId="14C46496" w14:textId="77777777" w:rsidTr="002E17F8">
        <w:trPr>
          <w:trHeight w:val="304"/>
        </w:trPr>
        <w:tc>
          <w:tcPr>
            <w:tcW w:w="5540" w:type="dxa"/>
            <w:noWrap/>
          </w:tcPr>
          <w:p w14:paraId="1D94344C" w14:textId="77777777" w:rsidR="001554DE" w:rsidRPr="00E6046B" w:rsidRDefault="001554DE"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Stains</w:t>
            </w:r>
          </w:p>
        </w:tc>
        <w:tc>
          <w:tcPr>
            <w:tcW w:w="4607" w:type="dxa"/>
            <w:noWrap/>
          </w:tcPr>
          <w:p w14:paraId="59A716E2"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0.133</w:t>
            </w:r>
          </w:p>
        </w:tc>
        <w:tc>
          <w:tcPr>
            <w:tcW w:w="2093" w:type="dxa"/>
            <w:noWrap/>
          </w:tcPr>
          <w:p w14:paraId="7A25BCAE"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0.587</w:t>
            </w:r>
          </w:p>
        </w:tc>
      </w:tr>
      <w:tr w:rsidR="001554DE" w:rsidRPr="001554DE" w14:paraId="72A3E6B2" w14:textId="77777777" w:rsidTr="002E17F8">
        <w:trPr>
          <w:trHeight w:val="304"/>
        </w:trPr>
        <w:tc>
          <w:tcPr>
            <w:tcW w:w="5540" w:type="dxa"/>
            <w:shd w:val="clear" w:color="auto" w:fill="auto"/>
            <w:noWrap/>
          </w:tcPr>
          <w:p w14:paraId="4D538E41" w14:textId="77777777" w:rsidR="001554DE" w:rsidRPr="00E6046B" w:rsidRDefault="001554DE"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Debris</w:t>
            </w:r>
          </w:p>
        </w:tc>
        <w:tc>
          <w:tcPr>
            <w:tcW w:w="4607" w:type="dxa"/>
            <w:shd w:val="clear" w:color="auto" w:fill="auto"/>
            <w:noWrap/>
          </w:tcPr>
          <w:p w14:paraId="1985438F"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0.423</w:t>
            </w:r>
          </w:p>
        </w:tc>
        <w:tc>
          <w:tcPr>
            <w:tcW w:w="2093" w:type="dxa"/>
            <w:shd w:val="clear" w:color="auto" w:fill="auto"/>
            <w:noWrap/>
          </w:tcPr>
          <w:p w14:paraId="287D86AA" w14:textId="479E63F9"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0.029</w:t>
            </w:r>
          </w:p>
        </w:tc>
      </w:tr>
      <w:tr w:rsidR="001554DE" w:rsidRPr="001554DE" w14:paraId="2F36902E" w14:textId="77777777" w:rsidTr="002E17F8">
        <w:trPr>
          <w:trHeight w:val="304"/>
        </w:trPr>
        <w:tc>
          <w:tcPr>
            <w:tcW w:w="5540" w:type="dxa"/>
            <w:shd w:val="clear" w:color="auto" w:fill="auto"/>
            <w:noWrap/>
          </w:tcPr>
          <w:p w14:paraId="14D62AAF" w14:textId="77777777" w:rsidR="001554DE" w:rsidRPr="00E6046B" w:rsidRDefault="001554DE"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Fluids</w:t>
            </w:r>
          </w:p>
        </w:tc>
        <w:tc>
          <w:tcPr>
            <w:tcW w:w="4607" w:type="dxa"/>
            <w:shd w:val="clear" w:color="auto" w:fill="auto"/>
            <w:noWrap/>
          </w:tcPr>
          <w:p w14:paraId="77304454"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0.476</w:t>
            </w:r>
          </w:p>
        </w:tc>
        <w:tc>
          <w:tcPr>
            <w:tcW w:w="2093" w:type="dxa"/>
            <w:shd w:val="clear" w:color="auto" w:fill="auto"/>
            <w:noWrap/>
          </w:tcPr>
          <w:p w14:paraId="11BA32AB" w14:textId="226E19BB"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0.037</w:t>
            </w:r>
          </w:p>
        </w:tc>
      </w:tr>
      <w:tr w:rsidR="001554DE" w:rsidRPr="001554DE" w14:paraId="5BCA0B1E" w14:textId="77777777" w:rsidTr="002E17F8">
        <w:trPr>
          <w:trHeight w:val="310"/>
        </w:trPr>
        <w:tc>
          <w:tcPr>
            <w:tcW w:w="5540" w:type="dxa"/>
            <w:tcBorders>
              <w:bottom w:val="single" w:sz="8" w:space="0" w:color="auto"/>
            </w:tcBorders>
            <w:shd w:val="clear" w:color="auto" w:fill="auto"/>
            <w:noWrap/>
          </w:tcPr>
          <w:p w14:paraId="5B46082E" w14:textId="77777777" w:rsidR="001554DE" w:rsidRPr="00E6046B" w:rsidRDefault="001554DE" w:rsidP="002E17F8">
            <w:pPr>
              <w:widowControl/>
              <w:snapToGrid w:val="0"/>
              <w:spacing w:line="360" w:lineRule="auto"/>
              <w:jc w:val="both"/>
              <w:rPr>
                <w:rFonts w:ascii="Book Antiqua" w:hAnsi="Book Antiqua" w:cs="Times New Roman"/>
                <w:szCs w:val="24"/>
              </w:rPr>
            </w:pPr>
            <w:r w:rsidRPr="00E6046B">
              <w:rPr>
                <w:rFonts w:ascii="Book Antiqua" w:hAnsi="Book Antiqua" w:cs="Times New Roman"/>
                <w:szCs w:val="24"/>
              </w:rPr>
              <w:t>Debris + fluids</w:t>
            </w:r>
          </w:p>
        </w:tc>
        <w:tc>
          <w:tcPr>
            <w:tcW w:w="4607" w:type="dxa"/>
            <w:tcBorders>
              <w:bottom w:val="single" w:sz="8" w:space="0" w:color="auto"/>
            </w:tcBorders>
            <w:shd w:val="clear" w:color="auto" w:fill="auto"/>
            <w:noWrap/>
          </w:tcPr>
          <w:p w14:paraId="28B4B3E4" w14:textId="7777777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0.702</w:t>
            </w:r>
          </w:p>
        </w:tc>
        <w:tc>
          <w:tcPr>
            <w:tcW w:w="2093" w:type="dxa"/>
            <w:tcBorders>
              <w:bottom w:val="single" w:sz="8" w:space="0" w:color="auto"/>
            </w:tcBorders>
            <w:shd w:val="clear" w:color="auto" w:fill="auto"/>
            <w:noWrap/>
          </w:tcPr>
          <w:p w14:paraId="3765E9E0" w14:textId="74DDDF57" w:rsidR="001554DE" w:rsidRPr="001554DE" w:rsidRDefault="001554DE" w:rsidP="0091473A">
            <w:pPr>
              <w:widowControl/>
              <w:snapToGrid w:val="0"/>
              <w:spacing w:line="360" w:lineRule="auto"/>
              <w:jc w:val="center"/>
              <w:rPr>
                <w:rFonts w:ascii="Book Antiqua" w:hAnsi="Book Antiqua" w:cs="Times New Roman"/>
                <w:szCs w:val="24"/>
              </w:rPr>
            </w:pPr>
            <w:r w:rsidRPr="001554DE">
              <w:rPr>
                <w:rFonts w:ascii="Book Antiqua" w:hAnsi="Book Antiqua" w:cs="Times New Roman"/>
                <w:szCs w:val="24"/>
              </w:rPr>
              <w:t>0.018</w:t>
            </w:r>
          </w:p>
        </w:tc>
      </w:tr>
    </w:tbl>
    <w:p w14:paraId="21AC6364" w14:textId="25362D9A" w:rsidR="008B5E7F" w:rsidRDefault="008B5E7F" w:rsidP="002E17F8">
      <w:pPr>
        <w:widowControl/>
        <w:snapToGrid w:val="0"/>
        <w:spacing w:line="360" w:lineRule="auto"/>
        <w:rPr>
          <w:rFonts w:ascii="Book Antiqua" w:hAnsi="Book Antiqua" w:cs="Times New Roman"/>
          <w:szCs w:val="24"/>
        </w:rPr>
      </w:pPr>
    </w:p>
    <w:p w14:paraId="3F3BF146" w14:textId="5317642C" w:rsidR="001554DE" w:rsidRDefault="00DC2A20" w:rsidP="002E17F8">
      <w:pPr>
        <w:widowControl/>
        <w:snapToGrid w:val="0"/>
        <w:spacing w:line="360" w:lineRule="auto"/>
        <w:jc w:val="both"/>
        <w:rPr>
          <w:rFonts w:ascii="Book Antiqua" w:hAnsi="Book Antiqua" w:cs="Times New Roman"/>
          <w:szCs w:val="24"/>
        </w:rPr>
      </w:pPr>
      <w:r w:rsidRPr="00DC2A20">
        <w:rPr>
          <w:rFonts w:ascii="Book Antiqua" w:hAnsi="Book Antiqua" w:cs="Times New Roman"/>
          <w:b/>
          <w:bCs/>
          <w:szCs w:val="24"/>
        </w:rPr>
        <w:lastRenderedPageBreak/>
        <w:t>Table 4</w:t>
      </w:r>
      <w:r>
        <w:rPr>
          <w:rFonts w:ascii="Book Antiqua" w:hAnsi="Book Antiqua" w:cs="Times New Roman"/>
          <w:b/>
          <w:bCs/>
          <w:szCs w:val="24"/>
        </w:rPr>
        <w:t xml:space="preserve"> </w:t>
      </w:r>
      <w:r w:rsidRPr="00DC2A20">
        <w:rPr>
          <w:rFonts w:ascii="Book Antiqua" w:hAnsi="Book Antiqua" w:cs="Times New Roman"/>
          <w:b/>
          <w:bCs/>
          <w:szCs w:val="24"/>
        </w:rPr>
        <w:t xml:space="preserve">Multivariate analysis of abnormal visual inspection </w:t>
      </w:r>
      <w:r w:rsidR="00D6326B">
        <w:rPr>
          <w:rFonts w:ascii="Book Antiqua" w:eastAsia="宋体" w:hAnsi="Book Antiqua" w:cs="Times New Roman" w:hint="eastAsia"/>
          <w:b/>
          <w:bCs/>
          <w:szCs w:val="24"/>
          <w:lang w:eastAsia="zh-CN"/>
        </w:rPr>
        <w:t xml:space="preserve">findings </w:t>
      </w:r>
      <w:r w:rsidRPr="00DC2A20">
        <w:rPr>
          <w:rFonts w:ascii="Book Antiqua" w:hAnsi="Book Antiqua" w:cs="Times New Roman"/>
          <w:b/>
          <w:bCs/>
          <w:szCs w:val="24"/>
        </w:rPr>
        <w:t xml:space="preserve">and </w:t>
      </w:r>
      <w:r w:rsidRPr="00DC2A20">
        <w:rPr>
          <w:rFonts w:ascii="Book Antiqua" w:hAnsi="Book Antiqua" w:cs="Times New Roman"/>
          <w:b/>
          <w:szCs w:val="24"/>
        </w:rPr>
        <w:t xml:space="preserve">microbiological </w:t>
      </w:r>
      <w:r w:rsidRPr="00DC2A20">
        <w:rPr>
          <w:rFonts w:ascii="Book Antiqua" w:hAnsi="Book Antiqua" w:cs="Times New Roman"/>
          <w:b/>
          <w:iCs/>
          <w:szCs w:val="24"/>
        </w:rPr>
        <w:t>surveillance</w:t>
      </w:r>
    </w:p>
    <w:tbl>
      <w:tblPr>
        <w:tblW w:w="12454" w:type="dxa"/>
        <w:tblBorders>
          <w:top w:val="single" w:sz="8" w:space="0" w:color="auto"/>
          <w:bottom w:val="single" w:sz="8" w:space="0" w:color="auto"/>
        </w:tblBorders>
        <w:tblLook w:val="00A0" w:firstRow="1" w:lastRow="0" w:firstColumn="1" w:lastColumn="0" w:noHBand="0" w:noVBand="0"/>
      </w:tblPr>
      <w:tblGrid>
        <w:gridCol w:w="6359"/>
        <w:gridCol w:w="3999"/>
        <w:gridCol w:w="2096"/>
      </w:tblGrid>
      <w:tr w:rsidR="00DC2A20" w:rsidRPr="00DC2A20" w14:paraId="3260340E" w14:textId="77777777" w:rsidTr="002E17F8">
        <w:trPr>
          <w:trHeight w:val="416"/>
        </w:trPr>
        <w:tc>
          <w:tcPr>
            <w:tcW w:w="6359" w:type="dxa"/>
            <w:vMerge w:val="restart"/>
            <w:tcBorders>
              <w:top w:val="single" w:sz="8" w:space="0" w:color="auto"/>
              <w:bottom w:val="single" w:sz="8" w:space="0" w:color="auto"/>
            </w:tcBorders>
            <w:noWrap/>
          </w:tcPr>
          <w:p w14:paraId="31E92A8E" w14:textId="444577AE" w:rsidR="00DC2A20" w:rsidRPr="00DC2A20" w:rsidRDefault="00DC2A20" w:rsidP="002E17F8">
            <w:pPr>
              <w:snapToGrid w:val="0"/>
              <w:spacing w:line="360" w:lineRule="auto"/>
              <w:jc w:val="both"/>
              <w:rPr>
                <w:rFonts w:ascii="Book Antiqua" w:hAnsi="Book Antiqua" w:cs="Times New Roman"/>
                <w:szCs w:val="24"/>
              </w:rPr>
            </w:pPr>
            <w:r w:rsidRPr="00DC2A20">
              <w:rPr>
                <w:rFonts w:ascii="Book Antiqua" w:hAnsi="Book Antiqua" w:cs="Times New Roman"/>
                <w:b/>
                <w:szCs w:val="24"/>
              </w:rPr>
              <w:t>Variable</w:t>
            </w:r>
          </w:p>
        </w:tc>
        <w:tc>
          <w:tcPr>
            <w:tcW w:w="6095" w:type="dxa"/>
            <w:gridSpan w:val="2"/>
            <w:tcBorders>
              <w:top w:val="single" w:sz="8" w:space="0" w:color="auto"/>
              <w:bottom w:val="single" w:sz="8" w:space="0" w:color="auto"/>
            </w:tcBorders>
            <w:noWrap/>
          </w:tcPr>
          <w:p w14:paraId="59126958" w14:textId="77777777" w:rsidR="00DC2A20" w:rsidRPr="00DC2A20" w:rsidRDefault="00DC2A20" w:rsidP="002E17F8">
            <w:pPr>
              <w:widowControl/>
              <w:snapToGrid w:val="0"/>
              <w:spacing w:line="360" w:lineRule="auto"/>
              <w:jc w:val="center"/>
              <w:rPr>
                <w:rFonts w:ascii="Book Antiqua" w:hAnsi="Book Antiqua" w:cs="Times New Roman"/>
                <w:b/>
                <w:bCs/>
                <w:szCs w:val="24"/>
              </w:rPr>
            </w:pPr>
            <w:r w:rsidRPr="00DC2A20">
              <w:rPr>
                <w:rFonts w:ascii="Book Antiqua" w:hAnsi="Book Antiqua" w:cs="Times New Roman"/>
                <w:b/>
                <w:iCs/>
                <w:szCs w:val="24"/>
              </w:rPr>
              <w:t>Microbiological surveillance</w:t>
            </w:r>
          </w:p>
        </w:tc>
      </w:tr>
      <w:tr w:rsidR="00DC2A20" w:rsidRPr="00DC2A20" w14:paraId="2A775546" w14:textId="77777777" w:rsidTr="002E17F8">
        <w:trPr>
          <w:trHeight w:val="407"/>
        </w:trPr>
        <w:tc>
          <w:tcPr>
            <w:tcW w:w="6359" w:type="dxa"/>
            <w:vMerge/>
            <w:tcBorders>
              <w:top w:val="single" w:sz="8" w:space="0" w:color="auto"/>
              <w:bottom w:val="single" w:sz="8" w:space="0" w:color="auto"/>
            </w:tcBorders>
            <w:noWrap/>
          </w:tcPr>
          <w:p w14:paraId="2FB9C3D2" w14:textId="28EA6C32" w:rsidR="00DC2A20" w:rsidRPr="00DC2A20" w:rsidRDefault="00DC2A20" w:rsidP="002E17F8">
            <w:pPr>
              <w:widowControl/>
              <w:snapToGrid w:val="0"/>
              <w:spacing w:line="360" w:lineRule="auto"/>
              <w:jc w:val="both"/>
              <w:rPr>
                <w:rFonts w:ascii="Book Antiqua" w:hAnsi="Book Antiqua" w:cs="Times New Roman"/>
                <w:b/>
                <w:bCs/>
                <w:szCs w:val="24"/>
              </w:rPr>
            </w:pPr>
          </w:p>
        </w:tc>
        <w:tc>
          <w:tcPr>
            <w:tcW w:w="3999" w:type="dxa"/>
            <w:tcBorders>
              <w:top w:val="single" w:sz="8" w:space="0" w:color="auto"/>
              <w:bottom w:val="single" w:sz="8" w:space="0" w:color="auto"/>
            </w:tcBorders>
            <w:noWrap/>
          </w:tcPr>
          <w:p w14:paraId="261ACBD7" w14:textId="314E7AFA" w:rsidR="00DC2A20" w:rsidRPr="00DC2A20" w:rsidRDefault="00DC2A20" w:rsidP="002E17F8">
            <w:pPr>
              <w:widowControl/>
              <w:snapToGrid w:val="0"/>
              <w:spacing w:line="360" w:lineRule="auto"/>
              <w:jc w:val="center"/>
              <w:rPr>
                <w:rFonts w:ascii="Book Antiqua" w:hAnsi="Book Antiqua" w:cs="Times New Roman"/>
                <w:b/>
                <w:bCs/>
                <w:szCs w:val="24"/>
              </w:rPr>
            </w:pPr>
            <w:r w:rsidRPr="00DC2A20">
              <w:rPr>
                <w:rFonts w:ascii="Book Antiqua" w:hAnsi="Book Antiqua" w:cs="Times New Roman"/>
                <w:b/>
                <w:bCs/>
                <w:szCs w:val="24"/>
              </w:rPr>
              <w:t>Partial</w:t>
            </w:r>
            <w:r>
              <w:rPr>
                <w:rFonts w:ascii="Book Antiqua" w:eastAsia="宋体" w:hAnsi="Book Antiqua" w:cs="Times New Roman" w:hint="eastAsia"/>
                <w:b/>
                <w:bCs/>
                <w:szCs w:val="24"/>
                <w:lang w:eastAsia="zh-CN"/>
              </w:rPr>
              <w:t xml:space="preserve"> </w:t>
            </w:r>
            <w:r w:rsidRPr="00DC2A20">
              <w:rPr>
                <w:rFonts w:ascii="Book Antiqua" w:hAnsi="Book Antiqua" w:cs="Times New Roman"/>
                <w:b/>
                <w:bCs/>
                <w:szCs w:val="24"/>
              </w:rPr>
              <w:t>correlation coefficient</w:t>
            </w:r>
          </w:p>
        </w:tc>
        <w:tc>
          <w:tcPr>
            <w:tcW w:w="2095" w:type="dxa"/>
            <w:tcBorders>
              <w:top w:val="single" w:sz="8" w:space="0" w:color="auto"/>
              <w:bottom w:val="single" w:sz="8" w:space="0" w:color="auto"/>
            </w:tcBorders>
            <w:noWrap/>
          </w:tcPr>
          <w:p w14:paraId="4E6F9A17" w14:textId="4744EBF6" w:rsidR="00DC2A20" w:rsidRPr="00DC2A20" w:rsidRDefault="00DC2A20" w:rsidP="002E17F8">
            <w:pPr>
              <w:widowControl/>
              <w:snapToGrid w:val="0"/>
              <w:spacing w:line="360" w:lineRule="auto"/>
              <w:jc w:val="center"/>
              <w:rPr>
                <w:rFonts w:ascii="Book Antiqua" w:hAnsi="Book Antiqua" w:cs="Times New Roman"/>
                <w:b/>
                <w:bCs/>
                <w:i/>
                <w:iCs/>
                <w:szCs w:val="24"/>
              </w:rPr>
            </w:pPr>
            <w:r w:rsidRPr="00DC2A20">
              <w:rPr>
                <w:rFonts w:ascii="Book Antiqua" w:hAnsi="Book Antiqua" w:cs="Times New Roman"/>
                <w:b/>
                <w:bCs/>
                <w:i/>
                <w:iCs/>
                <w:szCs w:val="24"/>
              </w:rPr>
              <w:t>P</w:t>
            </w:r>
            <w:r>
              <w:rPr>
                <w:rFonts w:ascii="Book Antiqua" w:eastAsia="宋体" w:hAnsi="Book Antiqua" w:cs="Times New Roman" w:hint="eastAsia"/>
                <w:b/>
                <w:bCs/>
                <w:i/>
                <w:iCs/>
                <w:szCs w:val="24"/>
                <w:lang w:eastAsia="zh-CN"/>
              </w:rPr>
              <w:t xml:space="preserve"> </w:t>
            </w:r>
            <w:r w:rsidRPr="00DC2A20">
              <w:rPr>
                <w:rFonts w:ascii="Book Antiqua" w:hAnsi="Book Antiqua" w:cs="Times New Roman"/>
                <w:b/>
                <w:bCs/>
                <w:iCs/>
                <w:szCs w:val="24"/>
              </w:rPr>
              <w:t>value</w:t>
            </w:r>
          </w:p>
        </w:tc>
      </w:tr>
      <w:tr w:rsidR="00DC2A20" w:rsidRPr="00DC2A20" w14:paraId="4E77512B" w14:textId="77777777" w:rsidTr="002E17F8">
        <w:trPr>
          <w:trHeight w:val="407"/>
        </w:trPr>
        <w:tc>
          <w:tcPr>
            <w:tcW w:w="6359" w:type="dxa"/>
            <w:tcBorders>
              <w:top w:val="single" w:sz="8" w:space="0" w:color="auto"/>
            </w:tcBorders>
            <w:noWrap/>
          </w:tcPr>
          <w:p w14:paraId="3F0F2E01" w14:textId="77777777" w:rsidR="00DC2A20" w:rsidRPr="00DC2A20" w:rsidRDefault="00DC2A20" w:rsidP="002E17F8">
            <w:pPr>
              <w:widowControl/>
              <w:snapToGrid w:val="0"/>
              <w:spacing w:line="360" w:lineRule="auto"/>
              <w:jc w:val="both"/>
              <w:rPr>
                <w:rFonts w:ascii="Book Antiqua" w:hAnsi="Book Antiqua" w:cs="Times New Roman"/>
                <w:szCs w:val="24"/>
              </w:rPr>
            </w:pPr>
            <w:r w:rsidRPr="00DC2A20">
              <w:rPr>
                <w:rFonts w:ascii="Book Antiqua" w:hAnsi="Book Antiqua" w:cs="Times New Roman"/>
                <w:szCs w:val="24"/>
              </w:rPr>
              <w:t>Debris</w:t>
            </w:r>
          </w:p>
        </w:tc>
        <w:tc>
          <w:tcPr>
            <w:tcW w:w="3999" w:type="dxa"/>
            <w:tcBorders>
              <w:top w:val="single" w:sz="8" w:space="0" w:color="auto"/>
            </w:tcBorders>
            <w:noWrap/>
          </w:tcPr>
          <w:p w14:paraId="4464B275" w14:textId="77777777" w:rsidR="00DC2A20" w:rsidRPr="00DC2A20" w:rsidRDefault="00DC2A20" w:rsidP="002E17F8">
            <w:pPr>
              <w:widowControl/>
              <w:snapToGrid w:val="0"/>
              <w:spacing w:line="360" w:lineRule="auto"/>
              <w:jc w:val="center"/>
              <w:rPr>
                <w:rFonts w:ascii="Book Antiqua" w:hAnsi="Book Antiqua" w:cs="Times New Roman"/>
                <w:szCs w:val="24"/>
              </w:rPr>
            </w:pPr>
            <w:r w:rsidRPr="00DC2A20">
              <w:rPr>
                <w:rFonts w:ascii="Book Antiqua" w:hAnsi="Book Antiqua" w:cs="Times New Roman"/>
                <w:szCs w:val="24"/>
              </w:rPr>
              <w:t>0.316</w:t>
            </w:r>
          </w:p>
        </w:tc>
        <w:tc>
          <w:tcPr>
            <w:tcW w:w="2095" w:type="dxa"/>
            <w:tcBorders>
              <w:top w:val="single" w:sz="8" w:space="0" w:color="auto"/>
            </w:tcBorders>
            <w:noWrap/>
          </w:tcPr>
          <w:p w14:paraId="661F0107" w14:textId="5D5FFA49" w:rsidR="00DC2A20" w:rsidRPr="00DC2A20" w:rsidRDefault="00DC2A20" w:rsidP="002E17F8">
            <w:pPr>
              <w:widowControl/>
              <w:snapToGrid w:val="0"/>
              <w:spacing w:line="360" w:lineRule="auto"/>
              <w:jc w:val="center"/>
              <w:rPr>
                <w:rFonts w:ascii="Book Antiqua" w:hAnsi="Book Antiqua" w:cs="Times New Roman"/>
                <w:szCs w:val="24"/>
              </w:rPr>
            </w:pPr>
            <w:r w:rsidRPr="00DC2A20">
              <w:rPr>
                <w:rFonts w:ascii="Book Antiqua" w:hAnsi="Book Antiqua" w:cs="Times New Roman"/>
                <w:szCs w:val="24"/>
              </w:rPr>
              <w:t>0.187</w:t>
            </w:r>
          </w:p>
        </w:tc>
      </w:tr>
      <w:tr w:rsidR="00DC2A20" w:rsidRPr="00DC2A20" w14:paraId="3CA98B9A" w14:textId="77777777" w:rsidTr="002E17F8">
        <w:trPr>
          <w:trHeight w:val="407"/>
        </w:trPr>
        <w:tc>
          <w:tcPr>
            <w:tcW w:w="6359" w:type="dxa"/>
            <w:noWrap/>
          </w:tcPr>
          <w:p w14:paraId="5271C07A" w14:textId="77777777" w:rsidR="00DC2A20" w:rsidRPr="00DC2A20" w:rsidRDefault="00DC2A20" w:rsidP="002E17F8">
            <w:pPr>
              <w:widowControl/>
              <w:snapToGrid w:val="0"/>
              <w:spacing w:line="360" w:lineRule="auto"/>
              <w:jc w:val="both"/>
              <w:rPr>
                <w:rFonts w:ascii="Book Antiqua" w:hAnsi="Book Antiqua" w:cs="Times New Roman"/>
                <w:szCs w:val="24"/>
              </w:rPr>
            </w:pPr>
            <w:r w:rsidRPr="00DC2A20">
              <w:rPr>
                <w:rFonts w:ascii="Book Antiqua" w:hAnsi="Book Antiqua" w:cs="Times New Roman"/>
                <w:szCs w:val="24"/>
              </w:rPr>
              <w:t>Fluids</w:t>
            </w:r>
          </w:p>
        </w:tc>
        <w:tc>
          <w:tcPr>
            <w:tcW w:w="3999" w:type="dxa"/>
            <w:noWrap/>
          </w:tcPr>
          <w:p w14:paraId="70F1EAB3" w14:textId="77777777" w:rsidR="00DC2A20" w:rsidRPr="00DC2A20" w:rsidRDefault="00DC2A20" w:rsidP="002E17F8">
            <w:pPr>
              <w:widowControl/>
              <w:snapToGrid w:val="0"/>
              <w:spacing w:line="360" w:lineRule="auto"/>
              <w:jc w:val="center"/>
              <w:rPr>
                <w:rFonts w:ascii="Book Antiqua" w:hAnsi="Book Antiqua" w:cs="Times New Roman"/>
                <w:szCs w:val="24"/>
              </w:rPr>
            </w:pPr>
            <w:r w:rsidRPr="00DC2A20">
              <w:rPr>
                <w:rFonts w:ascii="Book Antiqua" w:hAnsi="Book Antiqua" w:cs="Times New Roman"/>
                <w:szCs w:val="24"/>
              </w:rPr>
              <w:t>0.462</w:t>
            </w:r>
          </w:p>
        </w:tc>
        <w:tc>
          <w:tcPr>
            <w:tcW w:w="2095" w:type="dxa"/>
            <w:noWrap/>
          </w:tcPr>
          <w:p w14:paraId="0BC5C1D4" w14:textId="4611B8AE" w:rsidR="00DC2A20" w:rsidRPr="00DC2A20" w:rsidRDefault="00DC2A20" w:rsidP="002E17F8">
            <w:pPr>
              <w:widowControl/>
              <w:snapToGrid w:val="0"/>
              <w:spacing w:line="360" w:lineRule="auto"/>
              <w:jc w:val="center"/>
              <w:rPr>
                <w:rFonts w:ascii="Book Antiqua" w:hAnsi="Book Antiqua" w:cs="Times New Roman"/>
                <w:szCs w:val="24"/>
              </w:rPr>
            </w:pPr>
            <w:r w:rsidRPr="00DC2A20">
              <w:rPr>
                <w:rFonts w:ascii="Book Antiqua" w:hAnsi="Book Antiqua" w:cs="Times New Roman"/>
                <w:szCs w:val="24"/>
              </w:rPr>
              <w:t>0.046</w:t>
            </w:r>
          </w:p>
        </w:tc>
      </w:tr>
    </w:tbl>
    <w:p w14:paraId="6D6DCAC4" w14:textId="28992291" w:rsidR="008B5E7F" w:rsidRDefault="00DC2A20" w:rsidP="002E17F8">
      <w:pPr>
        <w:widowControl/>
        <w:snapToGrid w:val="0"/>
        <w:spacing w:line="360" w:lineRule="auto"/>
        <w:jc w:val="both"/>
        <w:rPr>
          <w:rFonts w:ascii="Book Antiqua" w:hAnsi="Book Antiqua" w:cs="Times New Roman"/>
          <w:szCs w:val="24"/>
        </w:rPr>
      </w:pPr>
      <w:proofErr w:type="gramStart"/>
      <w:r w:rsidRPr="00DC2A20">
        <w:rPr>
          <w:rFonts w:ascii="Book Antiqua" w:hAnsi="Book Antiqua" w:cs="Times New Roman"/>
          <w:szCs w:val="24"/>
        </w:rPr>
        <w:t>Controlling for number of samples taken</w:t>
      </w:r>
      <w:r>
        <w:rPr>
          <w:rFonts w:ascii="Book Antiqua" w:hAnsi="Book Antiqua" w:cs="Times New Roman"/>
          <w:szCs w:val="24"/>
        </w:rPr>
        <w:t>.</w:t>
      </w:r>
      <w:proofErr w:type="gramEnd"/>
    </w:p>
    <w:p w14:paraId="2A8044D6" w14:textId="77777777" w:rsidR="00CD385E" w:rsidRDefault="00CD385E" w:rsidP="002E17F8">
      <w:pPr>
        <w:widowControl/>
        <w:snapToGrid w:val="0"/>
        <w:spacing w:line="360" w:lineRule="auto"/>
        <w:jc w:val="both"/>
        <w:rPr>
          <w:rFonts w:ascii="Book Antiqua" w:hAnsi="Book Antiqua" w:cs="Times New Roman"/>
          <w:szCs w:val="24"/>
        </w:rPr>
      </w:pPr>
    </w:p>
    <w:p w14:paraId="15DDA20F" w14:textId="2D48EC7B" w:rsidR="00CD385E" w:rsidRDefault="00CD385E" w:rsidP="002E17F8">
      <w:pPr>
        <w:widowControl/>
        <w:snapToGrid w:val="0"/>
        <w:spacing w:line="360" w:lineRule="auto"/>
        <w:jc w:val="both"/>
        <w:rPr>
          <w:rFonts w:ascii="Book Antiqua" w:hAnsi="Book Antiqua" w:cs="Times New Roman"/>
          <w:szCs w:val="24"/>
        </w:rPr>
      </w:pPr>
      <w:r w:rsidRPr="00CD385E">
        <w:rPr>
          <w:rFonts w:ascii="Book Antiqua" w:hAnsi="Book Antiqua" w:cs="Times New Roman"/>
          <w:b/>
          <w:szCs w:val="24"/>
        </w:rPr>
        <w:t>Table 5</w:t>
      </w:r>
      <w:r>
        <w:rPr>
          <w:rFonts w:ascii="Book Antiqua" w:hAnsi="Book Antiqua" w:cs="Times New Roman"/>
          <w:b/>
          <w:szCs w:val="24"/>
        </w:rPr>
        <w:t xml:space="preserve"> </w:t>
      </w:r>
      <w:r w:rsidRPr="00CD385E">
        <w:rPr>
          <w:rFonts w:ascii="Book Antiqua" w:hAnsi="Book Antiqua" w:cs="Times New Roman"/>
          <w:b/>
          <w:szCs w:val="24"/>
        </w:rPr>
        <w:t xml:space="preserve">Summary of studies on abnormal visual inspection </w:t>
      </w:r>
      <w:r w:rsidR="00D6326B">
        <w:rPr>
          <w:rFonts w:ascii="Book Antiqua" w:eastAsia="宋体" w:hAnsi="Book Antiqua" w:cs="Times New Roman" w:hint="eastAsia"/>
          <w:b/>
          <w:szCs w:val="24"/>
          <w:lang w:eastAsia="zh-CN"/>
        </w:rPr>
        <w:t xml:space="preserve">findings </w:t>
      </w:r>
      <w:r w:rsidRPr="00CD385E">
        <w:rPr>
          <w:rFonts w:ascii="Book Antiqua" w:hAnsi="Book Antiqua" w:cs="Times New Roman"/>
          <w:b/>
          <w:szCs w:val="24"/>
        </w:rPr>
        <w:t>in clinically used endoscopes</w:t>
      </w:r>
    </w:p>
    <w:tbl>
      <w:tblPr>
        <w:tblStyle w:val="ac"/>
        <w:tblW w:w="12370" w:type="dxa"/>
        <w:tblBorders>
          <w:top w:val="single" w:sz="8" w:space="0" w:color="000000"/>
          <w:left w:val="none" w:sz="0" w:space="0" w:color="auto"/>
          <w:bottom w:val="single" w:sz="8" w:space="0" w:color="000000"/>
          <w:right w:val="none" w:sz="0" w:space="0" w:color="auto"/>
          <w:insideH w:val="single" w:sz="8" w:space="0" w:color="000000"/>
          <w:insideV w:val="none" w:sz="0" w:space="0" w:color="auto"/>
        </w:tblBorders>
        <w:tblLayout w:type="fixed"/>
        <w:tblLook w:val="04A0" w:firstRow="1" w:lastRow="0" w:firstColumn="1" w:lastColumn="0" w:noHBand="0" w:noVBand="1"/>
      </w:tblPr>
      <w:tblGrid>
        <w:gridCol w:w="2552"/>
        <w:gridCol w:w="2716"/>
        <w:gridCol w:w="1603"/>
        <w:gridCol w:w="1603"/>
        <w:gridCol w:w="1259"/>
        <w:gridCol w:w="1374"/>
        <w:gridCol w:w="1263"/>
      </w:tblGrid>
      <w:tr w:rsidR="00CD385E" w:rsidRPr="00CD385E" w14:paraId="1112E79E" w14:textId="77777777" w:rsidTr="002E17F8">
        <w:trPr>
          <w:trHeight w:val="842"/>
        </w:trPr>
        <w:tc>
          <w:tcPr>
            <w:tcW w:w="2552" w:type="dxa"/>
            <w:tcBorders>
              <w:bottom w:val="single" w:sz="8" w:space="0" w:color="000000"/>
            </w:tcBorders>
            <w:vAlign w:val="center"/>
          </w:tcPr>
          <w:p w14:paraId="0B6DA72D" w14:textId="77777777" w:rsidR="00CD385E" w:rsidRPr="00CD385E" w:rsidRDefault="00CD385E" w:rsidP="002E17F8">
            <w:pPr>
              <w:widowControl/>
              <w:snapToGrid w:val="0"/>
              <w:spacing w:line="360" w:lineRule="auto"/>
              <w:jc w:val="both"/>
              <w:rPr>
                <w:rFonts w:ascii="Book Antiqua" w:hAnsi="Book Antiqua" w:cs="Times New Roman"/>
                <w:b/>
                <w:szCs w:val="24"/>
              </w:rPr>
            </w:pPr>
            <w:r w:rsidRPr="00CD385E">
              <w:rPr>
                <w:rFonts w:ascii="Book Antiqua" w:hAnsi="Book Antiqua" w:cs="Times New Roman"/>
                <w:b/>
                <w:szCs w:val="24"/>
              </w:rPr>
              <w:t>Study</w:t>
            </w:r>
          </w:p>
        </w:tc>
        <w:tc>
          <w:tcPr>
            <w:tcW w:w="2716" w:type="dxa"/>
            <w:tcBorders>
              <w:bottom w:val="single" w:sz="8" w:space="0" w:color="000000"/>
            </w:tcBorders>
          </w:tcPr>
          <w:p w14:paraId="08B31869" w14:textId="1FF5E49A" w:rsidR="00CD385E" w:rsidRPr="00CD385E" w:rsidRDefault="00CD385E" w:rsidP="002E17F8">
            <w:pPr>
              <w:widowControl/>
              <w:snapToGrid w:val="0"/>
              <w:spacing w:line="360" w:lineRule="auto"/>
              <w:jc w:val="center"/>
              <w:rPr>
                <w:rFonts w:ascii="Book Antiqua" w:hAnsi="Book Antiqua" w:cs="Times New Roman"/>
                <w:b/>
                <w:szCs w:val="24"/>
              </w:rPr>
            </w:pPr>
            <w:r w:rsidRPr="00CD385E">
              <w:rPr>
                <w:rFonts w:ascii="Book Antiqua" w:hAnsi="Book Antiqua" w:cs="Times New Roman"/>
                <w:b/>
                <w:szCs w:val="24"/>
              </w:rPr>
              <w:t>Endoscopes (</w:t>
            </w:r>
            <w:r w:rsidR="002E17F8" w:rsidRPr="00CD385E">
              <w:rPr>
                <w:rFonts w:ascii="Book Antiqua" w:hAnsi="Book Antiqua" w:cs="Times New Roman"/>
                <w:b/>
                <w:szCs w:val="24"/>
              </w:rPr>
              <w:t>d</w:t>
            </w:r>
            <w:r w:rsidRPr="00CD385E">
              <w:rPr>
                <w:rFonts w:ascii="Book Antiqua" w:hAnsi="Book Antiqua" w:cs="Times New Roman"/>
                <w:b/>
                <w:szCs w:val="24"/>
              </w:rPr>
              <w:t xml:space="preserve">uodenoscopes), </w:t>
            </w:r>
            <w:r w:rsidRPr="002E17F8">
              <w:rPr>
                <w:rFonts w:ascii="Book Antiqua" w:hAnsi="Book Antiqua" w:cs="Times New Roman"/>
                <w:b/>
                <w:i/>
                <w:szCs w:val="24"/>
              </w:rPr>
              <w:t>n</w:t>
            </w:r>
            <w:r w:rsidRPr="00CD385E">
              <w:rPr>
                <w:rFonts w:ascii="Book Antiqua" w:hAnsi="Book Antiqua" w:cs="Times New Roman"/>
                <w:b/>
                <w:szCs w:val="24"/>
              </w:rPr>
              <w:t xml:space="preserve"> (</w:t>
            </w:r>
            <w:r w:rsidRPr="002E17F8">
              <w:rPr>
                <w:rFonts w:ascii="Book Antiqua" w:hAnsi="Book Antiqua" w:cs="Times New Roman"/>
                <w:b/>
                <w:i/>
                <w:szCs w:val="24"/>
              </w:rPr>
              <w:t>n</w:t>
            </w:r>
            <w:r w:rsidRPr="00CD385E">
              <w:rPr>
                <w:rFonts w:ascii="Book Antiqua" w:hAnsi="Book Antiqua" w:cs="Times New Roman"/>
                <w:b/>
                <w:szCs w:val="24"/>
              </w:rPr>
              <w:t>)</w:t>
            </w:r>
          </w:p>
        </w:tc>
        <w:tc>
          <w:tcPr>
            <w:tcW w:w="1603" w:type="dxa"/>
            <w:tcBorders>
              <w:bottom w:val="single" w:sz="8" w:space="0" w:color="000000"/>
            </w:tcBorders>
          </w:tcPr>
          <w:p w14:paraId="2062AA4F" w14:textId="475BB2B4" w:rsidR="00CD385E" w:rsidRPr="00CD385E" w:rsidRDefault="00CD385E" w:rsidP="002E17F8">
            <w:pPr>
              <w:widowControl/>
              <w:snapToGrid w:val="0"/>
              <w:spacing w:line="360" w:lineRule="auto"/>
              <w:jc w:val="center"/>
              <w:rPr>
                <w:rFonts w:ascii="Book Antiqua" w:hAnsi="Book Antiqua" w:cs="Times New Roman"/>
                <w:b/>
                <w:szCs w:val="24"/>
              </w:rPr>
            </w:pPr>
            <w:r w:rsidRPr="00CD385E">
              <w:rPr>
                <w:rFonts w:ascii="Book Antiqua" w:hAnsi="Book Antiqua" w:cs="Times New Roman"/>
                <w:b/>
                <w:szCs w:val="24"/>
              </w:rPr>
              <w:t>Scratches</w:t>
            </w:r>
            <w:r>
              <w:rPr>
                <w:rFonts w:ascii="Book Antiqua" w:eastAsia="宋体" w:hAnsi="Book Antiqua" w:cs="Times New Roman" w:hint="eastAsia"/>
                <w:b/>
                <w:szCs w:val="24"/>
                <w:lang w:eastAsia="zh-CN"/>
              </w:rPr>
              <w:t xml:space="preserve"> </w:t>
            </w:r>
            <w:r w:rsidRPr="00CD385E">
              <w:rPr>
                <w:rFonts w:ascii="Book Antiqua" w:hAnsi="Book Antiqua" w:cs="Times New Roman"/>
                <w:b/>
                <w:szCs w:val="24"/>
              </w:rPr>
              <w:t>(%)</w:t>
            </w:r>
          </w:p>
        </w:tc>
        <w:tc>
          <w:tcPr>
            <w:tcW w:w="1603" w:type="dxa"/>
            <w:tcBorders>
              <w:bottom w:val="single" w:sz="8" w:space="0" w:color="000000"/>
            </w:tcBorders>
          </w:tcPr>
          <w:p w14:paraId="34111966" w14:textId="67EF219F" w:rsidR="00CD385E" w:rsidRPr="00CD385E" w:rsidRDefault="00CD385E" w:rsidP="002E17F8">
            <w:pPr>
              <w:widowControl/>
              <w:snapToGrid w:val="0"/>
              <w:spacing w:line="360" w:lineRule="auto"/>
              <w:jc w:val="center"/>
              <w:rPr>
                <w:rFonts w:ascii="Book Antiqua" w:hAnsi="Book Antiqua" w:cs="Times New Roman"/>
                <w:b/>
                <w:szCs w:val="24"/>
              </w:rPr>
            </w:pPr>
            <w:r w:rsidRPr="00CD385E">
              <w:rPr>
                <w:rFonts w:ascii="Book Antiqua" w:hAnsi="Book Antiqua" w:cs="Times New Roman"/>
                <w:b/>
                <w:szCs w:val="24"/>
              </w:rPr>
              <w:t>Buckling</w:t>
            </w:r>
            <w:r>
              <w:rPr>
                <w:rFonts w:ascii="Book Antiqua" w:eastAsia="宋体" w:hAnsi="Book Antiqua" w:cs="Times New Roman" w:hint="eastAsia"/>
                <w:b/>
                <w:szCs w:val="24"/>
                <w:lang w:eastAsia="zh-CN"/>
              </w:rPr>
              <w:t xml:space="preserve"> </w:t>
            </w:r>
            <w:r w:rsidRPr="00CD385E">
              <w:rPr>
                <w:rFonts w:ascii="Book Antiqua" w:hAnsi="Book Antiqua" w:cs="Times New Roman"/>
                <w:b/>
                <w:szCs w:val="24"/>
              </w:rPr>
              <w:t>(%)</w:t>
            </w:r>
          </w:p>
        </w:tc>
        <w:tc>
          <w:tcPr>
            <w:tcW w:w="1259" w:type="dxa"/>
            <w:tcBorders>
              <w:bottom w:val="single" w:sz="8" w:space="0" w:color="000000"/>
            </w:tcBorders>
          </w:tcPr>
          <w:p w14:paraId="4691FDAD" w14:textId="33502D6C" w:rsidR="00CD385E" w:rsidRPr="00CD385E" w:rsidRDefault="00CD385E" w:rsidP="002E17F8">
            <w:pPr>
              <w:widowControl/>
              <w:snapToGrid w:val="0"/>
              <w:spacing w:line="360" w:lineRule="auto"/>
              <w:jc w:val="center"/>
              <w:rPr>
                <w:rFonts w:ascii="Book Antiqua" w:hAnsi="Book Antiqua" w:cs="Times New Roman"/>
                <w:b/>
                <w:szCs w:val="24"/>
              </w:rPr>
            </w:pPr>
            <w:r w:rsidRPr="00CD385E">
              <w:rPr>
                <w:rFonts w:ascii="Book Antiqua" w:hAnsi="Book Antiqua" w:cs="Times New Roman"/>
                <w:b/>
                <w:szCs w:val="24"/>
              </w:rPr>
              <w:t>Stains</w:t>
            </w:r>
            <w:r>
              <w:rPr>
                <w:rFonts w:ascii="Book Antiqua" w:eastAsia="宋体" w:hAnsi="Book Antiqua" w:cs="Times New Roman" w:hint="eastAsia"/>
                <w:b/>
                <w:szCs w:val="24"/>
                <w:lang w:eastAsia="zh-CN"/>
              </w:rPr>
              <w:t xml:space="preserve"> </w:t>
            </w:r>
            <w:r w:rsidRPr="00CD385E">
              <w:rPr>
                <w:rFonts w:ascii="Book Antiqua" w:hAnsi="Book Antiqua" w:cs="Times New Roman"/>
                <w:b/>
                <w:szCs w:val="24"/>
              </w:rPr>
              <w:t>(%)</w:t>
            </w:r>
          </w:p>
        </w:tc>
        <w:tc>
          <w:tcPr>
            <w:tcW w:w="1374" w:type="dxa"/>
            <w:tcBorders>
              <w:bottom w:val="single" w:sz="8" w:space="0" w:color="000000"/>
            </w:tcBorders>
          </w:tcPr>
          <w:p w14:paraId="2F6B2932" w14:textId="5018DBDA" w:rsidR="00CD385E" w:rsidRPr="00CD385E" w:rsidRDefault="00CD385E" w:rsidP="002E17F8">
            <w:pPr>
              <w:widowControl/>
              <w:snapToGrid w:val="0"/>
              <w:spacing w:line="360" w:lineRule="auto"/>
              <w:jc w:val="center"/>
              <w:rPr>
                <w:rFonts w:ascii="Book Antiqua" w:hAnsi="Book Antiqua" w:cs="Times New Roman"/>
                <w:b/>
                <w:szCs w:val="24"/>
              </w:rPr>
            </w:pPr>
            <w:r w:rsidRPr="00CD385E">
              <w:rPr>
                <w:rFonts w:ascii="Book Antiqua" w:hAnsi="Book Antiqua" w:cs="Times New Roman"/>
                <w:b/>
                <w:szCs w:val="24"/>
              </w:rPr>
              <w:t>Debris</w:t>
            </w:r>
            <w:r>
              <w:rPr>
                <w:rFonts w:ascii="Book Antiqua" w:eastAsia="宋体" w:hAnsi="Book Antiqua" w:cs="Times New Roman" w:hint="eastAsia"/>
                <w:b/>
                <w:szCs w:val="24"/>
                <w:lang w:eastAsia="zh-CN"/>
              </w:rPr>
              <w:t xml:space="preserve"> </w:t>
            </w:r>
            <w:r w:rsidRPr="00CD385E">
              <w:rPr>
                <w:rFonts w:ascii="Book Antiqua" w:hAnsi="Book Antiqua" w:cs="Times New Roman"/>
                <w:b/>
                <w:szCs w:val="24"/>
              </w:rPr>
              <w:t>(%)</w:t>
            </w:r>
          </w:p>
        </w:tc>
        <w:tc>
          <w:tcPr>
            <w:tcW w:w="1263" w:type="dxa"/>
            <w:tcBorders>
              <w:bottom w:val="single" w:sz="8" w:space="0" w:color="000000"/>
            </w:tcBorders>
          </w:tcPr>
          <w:p w14:paraId="61659506" w14:textId="60659979" w:rsidR="00CD385E" w:rsidRPr="00CD385E" w:rsidRDefault="00CD385E" w:rsidP="002E17F8">
            <w:pPr>
              <w:widowControl/>
              <w:snapToGrid w:val="0"/>
              <w:spacing w:line="360" w:lineRule="auto"/>
              <w:jc w:val="center"/>
              <w:rPr>
                <w:rFonts w:ascii="Book Antiqua" w:hAnsi="Book Antiqua" w:cs="Times New Roman"/>
                <w:b/>
                <w:szCs w:val="24"/>
              </w:rPr>
            </w:pPr>
            <w:r w:rsidRPr="00CD385E">
              <w:rPr>
                <w:rFonts w:ascii="Book Antiqua" w:hAnsi="Book Antiqua" w:cs="Times New Roman"/>
                <w:b/>
                <w:szCs w:val="24"/>
              </w:rPr>
              <w:t>Fluids</w:t>
            </w:r>
            <w:r>
              <w:rPr>
                <w:rFonts w:ascii="Book Antiqua" w:eastAsia="宋体" w:hAnsi="Book Antiqua" w:cs="Times New Roman" w:hint="eastAsia"/>
                <w:b/>
                <w:szCs w:val="24"/>
                <w:lang w:eastAsia="zh-CN"/>
              </w:rPr>
              <w:t xml:space="preserve"> </w:t>
            </w:r>
            <w:r w:rsidRPr="00CD385E">
              <w:rPr>
                <w:rFonts w:ascii="Book Antiqua" w:hAnsi="Book Antiqua" w:cs="Times New Roman"/>
                <w:b/>
                <w:szCs w:val="24"/>
              </w:rPr>
              <w:t>(%)</w:t>
            </w:r>
          </w:p>
        </w:tc>
      </w:tr>
      <w:tr w:rsidR="00CD385E" w:rsidRPr="00CD385E" w14:paraId="4E727EC7" w14:textId="77777777" w:rsidTr="002E17F8">
        <w:trPr>
          <w:trHeight w:val="417"/>
        </w:trPr>
        <w:tc>
          <w:tcPr>
            <w:tcW w:w="2552" w:type="dxa"/>
            <w:tcBorders>
              <w:top w:val="single" w:sz="8" w:space="0" w:color="000000"/>
              <w:bottom w:val="nil"/>
            </w:tcBorders>
            <w:vAlign w:val="center"/>
          </w:tcPr>
          <w:p w14:paraId="1D4C431C" w14:textId="3C34DD36" w:rsidR="00CD385E" w:rsidRPr="00CD385E" w:rsidRDefault="00CD385E" w:rsidP="002E17F8">
            <w:pPr>
              <w:widowControl/>
              <w:snapToGrid w:val="0"/>
              <w:spacing w:line="360" w:lineRule="auto"/>
              <w:jc w:val="both"/>
              <w:rPr>
                <w:rFonts w:ascii="Book Antiqua" w:hAnsi="Book Antiqua" w:cs="Times New Roman"/>
                <w:bCs/>
                <w:szCs w:val="24"/>
              </w:rPr>
            </w:pPr>
            <w:proofErr w:type="spellStart"/>
            <w:r w:rsidRPr="00CD385E">
              <w:rPr>
                <w:rFonts w:ascii="Book Antiqua" w:hAnsi="Book Antiqua" w:cs="Times New Roman"/>
                <w:bCs/>
                <w:szCs w:val="24"/>
              </w:rPr>
              <w:t>Thaker</w:t>
            </w:r>
            <w:proofErr w:type="spellEnd"/>
            <w:r w:rsidRPr="00CD385E">
              <w:rPr>
                <w:rFonts w:ascii="Book Antiqua" w:hAnsi="Book Antiqua" w:cs="Times New Roman"/>
                <w:bCs/>
                <w:szCs w:val="24"/>
              </w:rPr>
              <w:t xml:space="preserve"> </w:t>
            </w:r>
            <w:r w:rsidRPr="002E17F8">
              <w:rPr>
                <w:rFonts w:ascii="Book Antiqua" w:hAnsi="Book Antiqua" w:cs="Times New Roman"/>
                <w:bCs/>
                <w:i/>
                <w:szCs w:val="24"/>
              </w:rPr>
              <w:t>et al</w:t>
            </w:r>
            <w:r w:rsidR="002E17F8" w:rsidRPr="002E17F8">
              <w:rPr>
                <w:rFonts w:ascii="Book Antiqua" w:hAnsi="Book Antiqua" w:cs="Times New Roman"/>
                <w:bCs/>
                <w:szCs w:val="24"/>
                <w:vertAlign w:val="superscript"/>
              </w:rPr>
              <w:t>[11]</w:t>
            </w:r>
            <w:r w:rsidRPr="00CD385E">
              <w:rPr>
                <w:rFonts w:ascii="Book Antiqua" w:hAnsi="Book Antiqua" w:cs="Times New Roman"/>
                <w:bCs/>
                <w:szCs w:val="24"/>
              </w:rPr>
              <w:t>, 2018</w:t>
            </w:r>
          </w:p>
        </w:tc>
        <w:tc>
          <w:tcPr>
            <w:tcW w:w="2716" w:type="dxa"/>
            <w:tcBorders>
              <w:top w:val="single" w:sz="8" w:space="0" w:color="000000"/>
              <w:bottom w:val="nil"/>
            </w:tcBorders>
            <w:vAlign w:val="center"/>
          </w:tcPr>
          <w:p w14:paraId="11B7512E"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59 (14)</w:t>
            </w:r>
          </w:p>
        </w:tc>
        <w:tc>
          <w:tcPr>
            <w:tcW w:w="1603" w:type="dxa"/>
            <w:tcBorders>
              <w:top w:val="single" w:sz="8" w:space="0" w:color="000000"/>
              <w:bottom w:val="nil"/>
            </w:tcBorders>
          </w:tcPr>
          <w:p w14:paraId="40B21A8B"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86</w:t>
            </w:r>
          </w:p>
        </w:tc>
        <w:tc>
          <w:tcPr>
            <w:tcW w:w="1603" w:type="dxa"/>
            <w:tcBorders>
              <w:top w:val="single" w:sz="8" w:space="0" w:color="000000"/>
              <w:bottom w:val="nil"/>
            </w:tcBorders>
          </w:tcPr>
          <w:p w14:paraId="0BB10F41"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NR</w:t>
            </w:r>
          </w:p>
        </w:tc>
        <w:tc>
          <w:tcPr>
            <w:tcW w:w="1259" w:type="dxa"/>
            <w:tcBorders>
              <w:top w:val="single" w:sz="8" w:space="0" w:color="000000"/>
              <w:bottom w:val="nil"/>
            </w:tcBorders>
          </w:tcPr>
          <w:p w14:paraId="22A2F267"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59</w:t>
            </w:r>
          </w:p>
        </w:tc>
        <w:tc>
          <w:tcPr>
            <w:tcW w:w="1374" w:type="dxa"/>
            <w:tcBorders>
              <w:top w:val="single" w:sz="8" w:space="0" w:color="000000"/>
              <w:bottom w:val="nil"/>
            </w:tcBorders>
          </w:tcPr>
          <w:p w14:paraId="603A1F53"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22</w:t>
            </w:r>
          </w:p>
        </w:tc>
        <w:tc>
          <w:tcPr>
            <w:tcW w:w="1263" w:type="dxa"/>
            <w:tcBorders>
              <w:top w:val="single" w:sz="8" w:space="0" w:color="000000"/>
              <w:bottom w:val="nil"/>
            </w:tcBorders>
          </w:tcPr>
          <w:p w14:paraId="30D09F0D"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8</w:t>
            </w:r>
          </w:p>
        </w:tc>
      </w:tr>
      <w:tr w:rsidR="00CD385E" w:rsidRPr="00CD385E" w14:paraId="74FF7B45" w14:textId="77777777" w:rsidTr="002E17F8">
        <w:trPr>
          <w:trHeight w:val="383"/>
        </w:trPr>
        <w:tc>
          <w:tcPr>
            <w:tcW w:w="2552" w:type="dxa"/>
            <w:tcBorders>
              <w:top w:val="nil"/>
              <w:bottom w:val="nil"/>
            </w:tcBorders>
            <w:vAlign w:val="center"/>
          </w:tcPr>
          <w:p w14:paraId="197675F5" w14:textId="6774810A" w:rsidR="00CD385E" w:rsidRPr="00CD385E" w:rsidRDefault="00CD385E" w:rsidP="002E17F8">
            <w:pPr>
              <w:widowControl/>
              <w:snapToGrid w:val="0"/>
              <w:spacing w:line="360" w:lineRule="auto"/>
              <w:jc w:val="both"/>
              <w:rPr>
                <w:rFonts w:ascii="Book Antiqua" w:hAnsi="Book Antiqua" w:cs="Times New Roman"/>
                <w:bCs/>
                <w:szCs w:val="24"/>
              </w:rPr>
            </w:pPr>
            <w:proofErr w:type="spellStart"/>
            <w:r w:rsidRPr="00CD385E">
              <w:rPr>
                <w:rFonts w:ascii="Book Antiqua" w:hAnsi="Book Antiqua" w:cs="Times New Roman"/>
                <w:bCs/>
                <w:szCs w:val="24"/>
              </w:rPr>
              <w:t>Ofstead</w:t>
            </w:r>
            <w:proofErr w:type="spellEnd"/>
            <w:r w:rsidR="002E17F8" w:rsidRPr="002E17F8">
              <w:rPr>
                <w:rFonts w:ascii="Book Antiqua" w:hAnsi="Book Antiqua" w:cs="Times New Roman"/>
                <w:bCs/>
                <w:i/>
                <w:szCs w:val="24"/>
              </w:rPr>
              <w:t xml:space="preserve"> et al</w:t>
            </w:r>
            <w:r w:rsidR="002E17F8" w:rsidRPr="002E17F8">
              <w:rPr>
                <w:rFonts w:ascii="Book Antiqua" w:hAnsi="Book Antiqua" w:cs="Times New Roman"/>
                <w:bCs/>
                <w:szCs w:val="24"/>
                <w:vertAlign w:val="superscript"/>
              </w:rPr>
              <w:t>[1</w:t>
            </w:r>
            <w:r w:rsidR="002E17F8">
              <w:rPr>
                <w:rFonts w:ascii="Book Antiqua" w:hAnsi="Book Antiqua" w:cs="Times New Roman"/>
                <w:bCs/>
                <w:szCs w:val="24"/>
                <w:vertAlign w:val="superscript"/>
              </w:rPr>
              <w:t>9</w:t>
            </w:r>
            <w:r w:rsidR="002E17F8" w:rsidRPr="002E17F8">
              <w:rPr>
                <w:rFonts w:ascii="Book Antiqua" w:hAnsi="Book Antiqua" w:cs="Times New Roman"/>
                <w:bCs/>
                <w:szCs w:val="24"/>
                <w:vertAlign w:val="superscript"/>
              </w:rPr>
              <w:t>]</w:t>
            </w:r>
            <w:r w:rsidRPr="00CD385E">
              <w:rPr>
                <w:rFonts w:ascii="Book Antiqua" w:hAnsi="Book Antiqua" w:cs="Times New Roman"/>
                <w:bCs/>
                <w:szCs w:val="24"/>
              </w:rPr>
              <w:t>, 2018</w:t>
            </w:r>
            <w:r w:rsidRPr="00CD385E">
              <w:rPr>
                <w:rFonts w:ascii="Book Antiqua" w:hAnsi="Book Antiqua" w:cs="Times New Roman"/>
                <w:bCs/>
                <w:szCs w:val="24"/>
              </w:rPr>
              <w:fldChar w:fldCharType="begin"/>
            </w:r>
            <w:r w:rsidRPr="00CD385E">
              <w:rPr>
                <w:rFonts w:ascii="Book Antiqua" w:hAnsi="Book Antiqua" w:cs="Times New Roman"/>
                <w:bCs/>
                <w:szCs w:val="24"/>
              </w:rPr>
              <w:instrText xml:space="preserve"> ADDIN EN.CITE &lt;EndNote&gt;&lt;Cite&gt;&lt;Author&gt;Ofstead&lt;/Author&gt;&lt;Year&gt;2018&lt;/Year&gt;&lt;RecNum&gt;1&lt;/RecNum&gt;&lt;DisplayText&gt;&lt;style face="superscript"&gt;18&lt;/style&gt;&lt;/DisplayText&gt;&lt;record&gt;&lt;rec-number&gt;1&lt;/rec-number&gt;&lt;foreign-keys&gt;&lt;key app="EN" db-id="9tzvw02tnpdxacew99upffeqvdas2tdvfp02" timestamp="0"&gt;1&lt;/key&gt;&lt;/foreign-keys&gt;&lt;ref-type name="Journal Article"&gt;17&lt;/ref-type&gt;&lt;contributors&gt;&lt;authors&gt;&lt;author&gt;Ofstead, C. L.&lt;/author&gt;&lt;author&gt;Heymann, O. L.&lt;/author&gt;&lt;author&gt;Quick, M. R.&lt;/author&gt;&lt;author&gt;Eiland, J. E.&lt;/author&gt;&lt;author&gt;Wetzler, H. P.&lt;/author&gt;&lt;/authors&gt;&lt;/contributors&gt;&lt;auth-address&gt;Ofstead &amp;amp; Associates, Inc, Saint Paul, MN. Electronic address: cori@ofsteadinsights.com.&amp;#xD;Ofstead &amp;amp; Associates, Inc, Saint Paul, MN.&lt;/auth-address&gt;&lt;titles&gt;&lt;title&gt;Residual moisture and waterborne pathogens inside flexible endoscopes: Evidence from a multisite study of endoscope drying effectiveness&lt;/title&gt;&lt;secondary-title&gt;Am J Infect Control&lt;/secondary-title&gt;&lt;/titles&gt;&lt;pages&gt;689-696&lt;/pages&gt;&lt;volume&gt;46&lt;/volume&gt;&lt;number&gt;6&lt;/number&gt;&lt;keywords&gt;&lt;keyword&gt;*Adenosine triphosphate&lt;/keyword&gt;&lt;keyword&gt;*Contamination&lt;/keyword&gt;&lt;keyword&gt;*Endoscope&lt;/keyword&gt;&lt;keyword&gt;*Infection&lt;/keyword&gt;&lt;keyword&gt;*Reprocessing&lt;/keyword&gt;&lt;keyword&gt;*Stenotrophomonas maltophilia&lt;/keyword&gt;&lt;/keywords&gt;&lt;dates&gt;&lt;year&gt;2018&lt;/year&gt;&lt;pub-dates&gt;&lt;date&gt;Jun&lt;/date&gt;&lt;/pub-dates&gt;&lt;/dates&gt;&lt;isbn&gt;1527-3296 (Electronic)&amp;#xD;0196-6553 (Linking)&lt;/isbn&gt;&lt;accession-num&gt;29609854&lt;/accession-num&gt;&lt;urls&gt;&lt;related-urls&gt;&lt;url&gt;https://www.ncbi.nlm.nih.gov/pubmed/29609854&lt;/url&gt;&lt;/related-urls&gt;&lt;/urls&gt;&lt;electronic-resource-num&gt;10.1016/j.ajic.2018.03.002&lt;/electronic-resource-num&gt;&lt;/record&gt;&lt;/Cite&gt;&lt;/EndNote&gt;</w:instrText>
            </w:r>
            <w:r w:rsidRPr="00CD385E">
              <w:rPr>
                <w:rFonts w:ascii="Book Antiqua" w:hAnsi="Book Antiqua" w:cs="Times New Roman"/>
                <w:bCs/>
                <w:szCs w:val="24"/>
              </w:rPr>
              <w:fldChar w:fldCharType="separate"/>
            </w:r>
            <w:r w:rsidRPr="00CD385E">
              <w:rPr>
                <w:rFonts w:ascii="Book Antiqua" w:hAnsi="Book Antiqua" w:cs="Times New Roman"/>
                <w:bCs/>
                <w:szCs w:val="24"/>
                <w:vertAlign w:val="superscript"/>
              </w:rPr>
              <w:t>19</w:t>
            </w:r>
            <w:r w:rsidRPr="00CD385E">
              <w:rPr>
                <w:rFonts w:ascii="Book Antiqua" w:hAnsi="Book Antiqua" w:cs="Times New Roman"/>
                <w:szCs w:val="24"/>
              </w:rPr>
              <w:fldChar w:fldCharType="end"/>
            </w:r>
          </w:p>
        </w:tc>
        <w:tc>
          <w:tcPr>
            <w:tcW w:w="2716" w:type="dxa"/>
            <w:tcBorders>
              <w:top w:val="nil"/>
              <w:bottom w:val="nil"/>
            </w:tcBorders>
            <w:vAlign w:val="center"/>
          </w:tcPr>
          <w:p w14:paraId="7097ED6D"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45 (5)</w:t>
            </w:r>
          </w:p>
        </w:tc>
        <w:tc>
          <w:tcPr>
            <w:tcW w:w="1603" w:type="dxa"/>
            <w:tcBorders>
              <w:top w:val="nil"/>
              <w:bottom w:val="nil"/>
            </w:tcBorders>
          </w:tcPr>
          <w:p w14:paraId="0F7C5BFF"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NR</w:t>
            </w:r>
          </w:p>
        </w:tc>
        <w:tc>
          <w:tcPr>
            <w:tcW w:w="1603" w:type="dxa"/>
            <w:tcBorders>
              <w:top w:val="nil"/>
              <w:bottom w:val="nil"/>
            </w:tcBorders>
          </w:tcPr>
          <w:p w14:paraId="30E2009B"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NR</w:t>
            </w:r>
          </w:p>
        </w:tc>
        <w:tc>
          <w:tcPr>
            <w:tcW w:w="1259" w:type="dxa"/>
            <w:tcBorders>
              <w:top w:val="nil"/>
              <w:bottom w:val="nil"/>
            </w:tcBorders>
          </w:tcPr>
          <w:p w14:paraId="693E1246"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NR</w:t>
            </w:r>
          </w:p>
        </w:tc>
        <w:tc>
          <w:tcPr>
            <w:tcW w:w="1374" w:type="dxa"/>
            <w:tcBorders>
              <w:top w:val="nil"/>
              <w:bottom w:val="nil"/>
            </w:tcBorders>
          </w:tcPr>
          <w:p w14:paraId="0D4FEAB7"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NR</w:t>
            </w:r>
          </w:p>
        </w:tc>
        <w:tc>
          <w:tcPr>
            <w:tcW w:w="1263" w:type="dxa"/>
            <w:tcBorders>
              <w:top w:val="nil"/>
              <w:bottom w:val="nil"/>
            </w:tcBorders>
          </w:tcPr>
          <w:p w14:paraId="4DEC1571"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47</w:t>
            </w:r>
          </w:p>
        </w:tc>
      </w:tr>
      <w:tr w:rsidR="00CD385E" w:rsidRPr="00CD385E" w14:paraId="7AA27E38" w14:textId="77777777" w:rsidTr="002E17F8">
        <w:trPr>
          <w:trHeight w:val="375"/>
        </w:trPr>
        <w:tc>
          <w:tcPr>
            <w:tcW w:w="2552" w:type="dxa"/>
            <w:tcBorders>
              <w:top w:val="nil"/>
              <w:bottom w:val="nil"/>
            </w:tcBorders>
            <w:vAlign w:val="center"/>
          </w:tcPr>
          <w:p w14:paraId="08290380" w14:textId="25E779B5" w:rsidR="00CD385E" w:rsidRPr="00CD385E" w:rsidRDefault="00CD385E" w:rsidP="002E17F8">
            <w:pPr>
              <w:widowControl/>
              <w:snapToGrid w:val="0"/>
              <w:spacing w:line="360" w:lineRule="auto"/>
              <w:jc w:val="both"/>
              <w:rPr>
                <w:rFonts w:ascii="Book Antiqua" w:hAnsi="Book Antiqua" w:cs="Times New Roman"/>
                <w:bCs/>
                <w:szCs w:val="24"/>
              </w:rPr>
            </w:pPr>
            <w:r w:rsidRPr="00CD385E">
              <w:rPr>
                <w:rFonts w:ascii="Book Antiqua" w:hAnsi="Book Antiqua" w:cs="Times New Roman"/>
                <w:bCs/>
                <w:szCs w:val="24"/>
              </w:rPr>
              <w:t xml:space="preserve">Barakat </w:t>
            </w:r>
            <w:r w:rsidR="002E17F8" w:rsidRPr="002E17F8">
              <w:rPr>
                <w:rFonts w:ascii="Book Antiqua" w:hAnsi="Book Antiqua" w:cs="Times New Roman"/>
                <w:bCs/>
                <w:i/>
                <w:szCs w:val="24"/>
              </w:rPr>
              <w:t>et al</w:t>
            </w:r>
            <w:r w:rsidR="002E17F8" w:rsidRPr="002E17F8">
              <w:rPr>
                <w:rFonts w:ascii="Book Antiqua" w:hAnsi="Book Antiqua" w:cs="Times New Roman"/>
                <w:bCs/>
                <w:szCs w:val="24"/>
                <w:vertAlign w:val="superscript"/>
              </w:rPr>
              <w:t>[</w:t>
            </w:r>
            <w:r w:rsidR="002E17F8">
              <w:rPr>
                <w:rFonts w:ascii="Book Antiqua" w:hAnsi="Book Antiqua" w:cs="Times New Roman"/>
                <w:bCs/>
                <w:szCs w:val="24"/>
                <w:vertAlign w:val="superscript"/>
              </w:rPr>
              <w:t>20</w:t>
            </w:r>
            <w:r w:rsidR="002E17F8" w:rsidRPr="002E17F8">
              <w:rPr>
                <w:rFonts w:ascii="Book Antiqua" w:hAnsi="Book Antiqua" w:cs="Times New Roman"/>
                <w:bCs/>
                <w:szCs w:val="24"/>
                <w:vertAlign w:val="superscript"/>
              </w:rPr>
              <w:t>]</w:t>
            </w:r>
            <w:r w:rsidR="002E17F8" w:rsidRPr="00CD385E">
              <w:rPr>
                <w:rFonts w:ascii="Book Antiqua" w:hAnsi="Book Antiqua" w:cs="Times New Roman"/>
                <w:bCs/>
                <w:szCs w:val="24"/>
              </w:rPr>
              <w:t>,</w:t>
            </w:r>
            <w:r w:rsidRPr="00CD385E">
              <w:rPr>
                <w:rFonts w:ascii="Book Antiqua" w:hAnsi="Book Antiqua" w:cs="Times New Roman"/>
                <w:bCs/>
                <w:szCs w:val="24"/>
              </w:rPr>
              <w:t xml:space="preserve"> 2018</w:t>
            </w:r>
          </w:p>
        </w:tc>
        <w:tc>
          <w:tcPr>
            <w:tcW w:w="2716" w:type="dxa"/>
            <w:tcBorders>
              <w:top w:val="nil"/>
              <w:bottom w:val="nil"/>
            </w:tcBorders>
            <w:vAlign w:val="center"/>
          </w:tcPr>
          <w:p w14:paraId="2877FBAD"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68 (7)</w:t>
            </w:r>
          </w:p>
        </w:tc>
        <w:tc>
          <w:tcPr>
            <w:tcW w:w="1603" w:type="dxa"/>
            <w:tcBorders>
              <w:top w:val="nil"/>
              <w:bottom w:val="nil"/>
            </w:tcBorders>
          </w:tcPr>
          <w:p w14:paraId="1DFEDBD7"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99</w:t>
            </w:r>
          </w:p>
        </w:tc>
        <w:tc>
          <w:tcPr>
            <w:tcW w:w="1603" w:type="dxa"/>
            <w:tcBorders>
              <w:top w:val="nil"/>
              <w:bottom w:val="nil"/>
            </w:tcBorders>
          </w:tcPr>
          <w:p w14:paraId="55447F3A"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3</w:t>
            </w:r>
          </w:p>
        </w:tc>
        <w:tc>
          <w:tcPr>
            <w:tcW w:w="1259" w:type="dxa"/>
            <w:tcBorders>
              <w:top w:val="nil"/>
              <w:bottom w:val="nil"/>
            </w:tcBorders>
          </w:tcPr>
          <w:p w14:paraId="3FD1AFC8"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NR</w:t>
            </w:r>
          </w:p>
        </w:tc>
        <w:tc>
          <w:tcPr>
            <w:tcW w:w="1374" w:type="dxa"/>
            <w:tcBorders>
              <w:top w:val="nil"/>
              <w:bottom w:val="nil"/>
            </w:tcBorders>
          </w:tcPr>
          <w:p w14:paraId="6A517215"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96</w:t>
            </w:r>
          </w:p>
        </w:tc>
        <w:tc>
          <w:tcPr>
            <w:tcW w:w="1263" w:type="dxa"/>
            <w:tcBorders>
              <w:top w:val="nil"/>
              <w:bottom w:val="nil"/>
            </w:tcBorders>
          </w:tcPr>
          <w:p w14:paraId="51927515"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43</w:t>
            </w:r>
          </w:p>
        </w:tc>
      </w:tr>
      <w:tr w:rsidR="00CD385E" w:rsidRPr="00CD385E" w14:paraId="0177E1F6" w14:textId="77777777" w:rsidTr="002E17F8">
        <w:trPr>
          <w:trHeight w:val="434"/>
        </w:trPr>
        <w:tc>
          <w:tcPr>
            <w:tcW w:w="2552" w:type="dxa"/>
            <w:tcBorders>
              <w:top w:val="nil"/>
            </w:tcBorders>
          </w:tcPr>
          <w:p w14:paraId="46D11125" w14:textId="77777777" w:rsidR="00CD385E" w:rsidRPr="00CD385E" w:rsidRDefault="00CD385E" w:rsidP="002E17F8">
            <w:pPr>
              <w:widowControl/>
              <w:snapToGrid w:val="0"/>
              <w:spacing w:line="360" w:lineRule="auto"/>
              <w:jc w:val="both"/>
              <w:rPr>
                <w:rFonts w:ascii="Book Antiqua" w:hAnsi="Book Antiqua" w:cs="Times New Roman"/>
                <w:bCs/>
                <w:szCs w:val="24"/>
              </w:rPr>
            </w:pPr>
            <w:r w:rsidRPr="00CD385E">
              <w:rPr>
                <w:rFonts w:ascii="Book Antiqua" w:hAnsi="Book Antiqua" w:cs="Times New Roman"/>
                <w:bCs/>
                <w:szCs w:val="24"/>
              </w:rPr>
              <w:t>This study</w:t>
            </w:r>
          </w:p>
        </w:tc>
        <w:tc>
          <w:tcPr>
            <w:tcW w:w="2716" w:type="dxa"/>
            <w:tcBorders>
              <w:top w:val="nil"/>
            </w:tcBorders>
            <w:vAlign w:val="center"/>
          </w:tcPr>
          <w:p w14:paraId="5D8B9A5F"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19 (19)</w:t>
            </w:r>
          </w:p>
        </w:tc>
        <w:tc>
          <w:tcPr>
            <w:tcW w:w="1603" w:type="dxa"/>
            <w:tcBorders>
              <w:top w:val="nil"/>
            </w:tcBorders>
          </w:tcPr>
          <w:p w14:paraId="4FAE17DC"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52.6</w:t>
            </w:r>
          </w:p>
        </w:tc>
        <w:tc>
          <w:tcPr>
            <w:tcW w:w="1603" w:type="dxa"/>
            <w:tcBorders>
              <w:top w:val="nil"/>
            </w:tcBorders>
          </w:tcPr>
          <w:p w14:paraId="64D63B98"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78.9</w:t>
            </w:r>
          </w:p>
        </w:tc>
        <w:tc>
          <w:tcPr>
            <w:tcW w:w="1259" w:type="dxa"/>
            <w:tcBorders>
              <w:top w:val="nil"/>
            </w:tcBorders>
          </w:tcPr>
          <w:p w14:paraId="09B92CE9"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73.7</w:t>
            </w:r>
          </w:p>
        </w:tc>
        <w:tc>
          <w:tcPr>
            <w:tcW w:w="1374" w:type="dxa"/>
            <w:tcBorders>
              <w:top w:val="nil"/>
            </w:tcBorders>
          </w:tcPr>
          <w:p w14:paraId="1FFC8F55"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73.7</w:t>
            </w:r>
          </w:p>
        </w:tc>
        <w:tc>
          <w:tcPr>
            <w:tcW w:w="1263" w:type="dxa"/>
            <w:tcBorders>
              <w:top w:val="nil"/>
            </w:tcBorders>
          </w:tcPr>
          <w:p w14:paraId="37137B8F" w14:textId="77777777" w:rsidR="00CD385E" w:rsidRPr="00CD385E" w:rsidRDefault="00CD385E" w:rsidP="002E17F8">
            <w:pPr>
              <w:widowControl/>
              <w:snapToGrid w:val="0"/>
              <w:spacing w:line="360" w:lineRule="auto"/>
              <w:jc w:val="center"/>
              <w:rPr>
                <w:rFonts w:ascii="Book Antiqua" w:hAnsi="Book Antiqua" w:cs="Times New Roman"/>
                <w:szCs w:val="24"/>
              </w:rPr>
            </w:pPr>
            <w:r w:rsidRPr="00CD385E">
              <w:rPr>
                <w:rFonts w:ascii="Book Antiqua" w:hAnsi="Book Antiqua" w:cs="Times New Roman"/>
                <w:szCs w:val="24"/>
              </w:rPr>
              <w:t>31.6</w:t>
            </w:r>
          </w:p>
        </w:tc>
      </w:tr>
    </w:tbl>
    <w:p w14:paraId="2029EFCE" w14:textId="62723A92" w:rsidR="00CD385E" w:rsidRPr="00DC2A20" w:rsidRDefault="002E17F8" w:rsidP="002E17F8">
      <w:pPr>
        <w:widowControl/>
        <w:snapToGrid w:val="0"/>
        <w:spacing w:line="360" w:lineRule="auto"/>
        <w:jc w:val="both"/>
        <w:rPr>
          <w:rFonts w:ascii="Book Antiqua" w:hAnsi="Book Antiqua" w:cs="Times New Roman"/>
          <w:szCs w:val="24"/>
        </w:rPr>
      </w:pPr>
      <w:r w:rsidRPr="00CD385E">
        <w:rPr>
          <w:rFonts w:ascii="Book Antiqua" w:hAnsi="Book Antiqua" w:cs="Times New Roman"/>
          <w:iCs/>
          <w:szCs w:val="24"/>
        </w:rPr>
        <w:t>NR</w:t>
      </w:r>
      <w:r>
        <w:rPr>
          <w:rFonts w:ascii="Book Antiqua" w:hAnsi="Book Antiqua" w:cs="Times New Roman"/>
          <w:iCs/>
          <w:szCs w:val="24"/>
        </w:rPr>
        <w:t>:</w:t>
      </w:r>
      <w:r w:rsidRPr="00CD385E">
        <w:rPr>
          <w:rFonts w:ascii="Book Antiqua" w:hAnsi="Book Antiqua" w:cs="Times New Roman"/>
          <w:szCs w:val="24"/>
        </w:rPr>
        <w:t xml:space="preserve"> </w:t>
      </w:r>
      <w:r w:rsidRPr="002E17F8">
        <w:rPr>
          <w:rFonts w:ascii="Book Antiqua" w:hAnsi="Book Antiqua" w:cs="Times New Roman"/>
          <w:caps/>
          <w:szCs w:val="24"/>
        </w:rPr>
        <w:t>n</w:t>
      </w:r>
      <w:r w:rsidRPr="00CD385E">
        <w:rPr>
          <w:rFonts w:ascii="Book Antiqua" w:hAnsi="Book Antiqua" w:cs="Times New Roman"/>
          <w:szCs w:val="24"/>
        </w:rPr>
        <w:t>ot reported.</w:t>
      </w:r>
    </w:p>
    <w:sectPr w:rsidR="00CD385E" w:rsidRPr="00DC2A20" w:rsidSect="00137F8A">
      <w:pgSz w:w="16838" w:h="11906" w:orient="landscape"/>
      <w:pgMar w:top="1440" w:right="2296" w:bottom="1440" w:left="2296" w:header="851" w:footer="992" w:gutter="0"/>
      <w:cols w:space="425"/>
      <w:docGrid w:type="linesAndChar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01E8CEA" w15:done="0"/>
  <w15:commentEx w15:paraId="633611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1E8CEA" w16cid:durableId="22A300ED"/>
  <w16cid:commentId w16cid:paraId="633611FC" w16cid:durableId="22A300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AA8B7A" w14:textId="77777777" w:rsidR="005824D2" w:rsidRDefault="005824D2" w:rsidP="00BD5C8B">
      <w:r>
        <w:separator/>
      </w:r>
    </w:p>
  </w:endnote>
  <w:endnote w:type="continuationSeparator" w:id="0">
    <w:p w14:paraId="1EFA8A54" w14:textId="77777777" w:rsidR="005824D2" w:rsidRDefault="005824D2" w:rsidP="00B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DFKai-SB">
    <w:altName w:val="Microsoft JhengHei Light"/>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TheSans-B4SemiLight">
    <w:altName w:val="Microsoft JhengHei"/>
    <w:charset w:val="88"/>
    <w:family w:val="auto"/>
    <w:pitch w:val="default"/>
    <w:sig w:usb0="00000000" w:usb1="08080000" w:usb2="00000010" w:usb3="00000000" w:csb0="0010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854688"/>
      <w:docPartObj>
        <w:docPartGallery w:val="Page Numbers (Bottom of Page)"/>
        <w:docPartUnique/>
      </w:docPartObj>
    </w:sdtPr>
    <w:sdtEndPr/>
    <w:sdtContent>
      <w:sdt>
        <w:sdtPr>
          <w:id w:val="1326776171"/>
          <w:docPartObj>
            <w:docPartGallery w:val="Page Numbers (Top of Page)"/>
            <w:docPartUnique/>
          </w:docPartObj>
        </w:sdtPr>
        <w:sdtEndPr/>
        <w:sdtContent>
          <w:p w14:paraId="2C6D4A30" w14:textId="311C7DDB" w:rsidR="00D34D29" w:rsidRDefault="00D34D29" w:rsidP="006608E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E19A3">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E19A3">
              <w:rPr>
                <w:b/>
                <w:bCs/>
                <w:noProof/>
              </w:rPr>
              <w:t>32</w:t>
            </w:r>
            <w:r>
              <w:rPr>
                <w:b/>
                <w:bCs/>
                <w:sz w:val="24"/>
                <w:szCs w:val="24"/>
              </w:rPr>
              <w:fldChar w:fldCharType="end"/>
            </w:r>
          </w:p>
        </w:sdtContent>
      </w:sdt>
    </w:sdtContent>
  </w:sdt>
  <w:p w14:paraId="25DF302A" w14:textId="77777777" w:rsidR="00D34D29" w:rsidRDefault="00D34D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29A8E" w14:textId="77777777" w:rsidR="005824D2" w:rsidRDefault="005824D2" w:rsidP="00BD5C8B">
      <w:r>
        <w:separator/>
      </w:r>
    </w:p>
  </w:footnote>
  <w:footnote w:type="continuationSeparator" w:id="0">
    <w:p w14:paraId="3054B417" w14:textId="77777777" w:rsidR="005824D2" w:rsidRDefault="005824D2" w:rsidP="00BD5C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B2A86"/>
    <w:multiLevelType w:val="hybridMultilevel"/>
    <w:tmpl w:val="5C1C13C4"/>
    <w:lvl w:ilvl="0" w:tplc="A8BA5B3A">
      <w:start w:val="1"/>
      <w:numFmt w:val="decimal"/>
      <w:lvlText w:val="%1."/>
      <w:lvlJc w:val="left"/>
      <w:pPr>
        <w:ind w:left="574" w:hanging="57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30552B7"/>
    <w:multiLevelType w:val="hybridMultilevel"/>
    <w:tmpl w:val="E68AFA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維國 張">
    <w15:presenceInfo w15:providerId="Windows Live" w15:userId="a9384064e31f99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576"/>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zvw02tnpdxacew99upffeqvdas2tdvfp02&quot;&gt;EndNote Borescope Examination&lt;record-ids&gt;&lt;item&gt;1&lt;/item&gt;&lt;item&gt;2&lt;/item&gt;&lt;item&gt;3&lt;/item&gt;&lt;item&gt;6&lt;/item&gt;&lt;item&gt;7&lt;/item&gt;&lt;item&gt;9&lt;/item&gt;&lt;item&gt;10&lt;/item&gt;&lt;item&gt;11&lt;/item&gt;&lt;item&gt;12&lt;/item&gt;&lt;item&gt;13&lt;/item&gt;&lt;item&gt;18&lt;/item&gt;&lt;item&gt;24&lt;/item&gt;&lt;item&gt;26&lt;/item&gt;&lt;item&gt;27&lt;/item&gt;&lt;item&gt;28&lt;/item&gt;&lt;item&gt;29&lt;/item&gt;&lt;item&gt;32&lt;/item&gt;&lt;item&gt;33&lt;/item&gt;&lt;item&gt;35&lt;/item&gt;&lt;item&gt;36&lt;/item&gt;&lt;item&gt;37&lt;/item&gt;&lt;item&gt;38&lt;/item&gt;&lt;item&gt;40&lt;/item&gt;&lt;item&gt;41&lt;/item&gt;&lt;item&gt;42&lt;/item&gt;&lt;item&gt;43&lt;/item&gt;&lt;item&gt;44&lt;/item&gt;&lt;item&gt;46&lt;/item&gt;&lt;item&gt;48&lt;/item&gt;&lt;item&gt;49&lt;/item&gt;&lt;item&gt;50&lt;/item&gt;&lt;/record-ids&gt;&lt;/item&gt;&lt;/Libraries&gt;"/>
  </w:docVars>
  <w:rsids>
    <w:rsidRoot w:val="000055E0"/>
    <w:rsid w:val="000055E0"/>
    <w:rsid w:val="000057D1"/>
    <w:rsid w:val="00014AB9"/>
    <w:rsid w:val="00022295"/>
    <w:rsid w:val="00053962"/>
    <w:rsid w:val="00060342"/>
    <w:rsid w:val="000604F7"/>
    <w:rsid w:val="00081D24"/>
    <w:rsid w:val="00081EED"/>
    <w:rsid w:val="00092D7E"/>
    <w:rsid w:val="000977BD"/>
    <w:rsid w:val="000A1170"/>
    <w:rsid w:val="000A3B05"/>
    <w:rsid w:val="000B133F"/>
    <w:rsid w:val="000B5EB2"/>
    <w:rsid w:val="000C2FA4"/>
    <w:rsid w:val="000C31B8"/>
    <w:rsid w:val="000E41BC"/>
    <w:rsid w:val="000E7745"/>
    <w:rsid w:val="000F2D7D"/>
    <w:rsid w:val="000F5CA8"/>
    <w:rsid w:val="000F7D44"/>
    <w:rsid w:val="00103FFD"/>
    <w:rsid w:val="00104A43"/>
    <w:rsid w:val="00105008"/>
    <w:rsid w:val="001060CD"/>
    <w:rsid w:val="001141A0"/>
    <w:rsid w:val="00127E80"/>
    <w:rsid w:val="00137F8A"/>
    <w:rsid w:val="0014393E"/>
    <w:rsid w:val="0015299F"/>
    <w:rsid w:val="001554DE"/>
    <w:rsid w:val="00166868"/>
    <w:rsid w:val="00187EF2"/>
    <w:rsid w:val="00190C0F"/>
    <w:rsid w:val="001A430D"/>
    <w:rsid w:val="001A5746"/>
    <w:rsid w:val="001A7182"/>
    <w:rsid w:val="001B32EE"/>
    <w:rsid w:val="001C02FD"/>
    <w:rsid w:val="001C0697"/>
    <w:rsid w:val="001C1BF1"/>
    <w:rsid w:val="001C7D54"/>
    <w:rsid w:val="001D503A"/>
    <w:rsid w:val="001F5E2A"/>
    <w:rsid w:val="00206D44"/>
    <w:rsid w:val="00252585"/>
    <w:rsid w:val="002576A3"/>
    <w:rsid w:val="002610A9"/>
    <w:rsid w:val="0027573A"/>
    <w:rsid w:val="00283632"/>
    <w:rsid w:val="0029570E"/>
    <w:rsid w:val="002B762D"/>
    <w:rsid w:val="002E17F8"/>
    <w:rsid w:val="002E33CF"/>
    <w:rsid w:val="002F4D82"/>
    <w:rsid w:val="00301299"/>
    <w:rsid w:val="0032726D"/>
    <w:rsid w:val="00334433"/>
    <w:rsid w:val="003413F6"/>
    <w:rsid w:val="00341C63"/>
    <w:rsid w:val="00342CD5"/>
    <w:rsid w:val="00361C7E"/>
    <w:rsid w:val="0037559C"/>
    <w:rsid w:val="00375665"/>
    <w:rsid w:val="0037757D"/>
    <w:rsid w:val="003922AB"/>
    <w:rsid w:val="00397046"/>
    <w:rsid w:val="003A4405"/>
    <w:rsid w:val="003A4D61"/>
    <w:rsid w:val="003C584F"/>
    <w:rsid w:val="003D15A8"/>
    <w:rsid w:val="003E1519"/>
    <w:rsid w:val="003F35D3"/>
    <w:rsid w:val="00442CE1"/>
    <w:rsid w:val="0045701E"/>
    <w:rsid w:val="00457868"/>
    <w:rsid w:val="0046090B"/>
    <w:rsid w:val="00460F75"/>
    <w:rsid w:val="00467F67"/>
    <w:rsid w:val="00473ABD"/>
    <w:rsid w:val="0047676E"/>
    <w:rsid w:val="00477C2B"/>
    <w:rsid w:val="004922E6"/>
    <w:rsid w:val="00495CDE"/>
    <w:rsid w:val="004B5B18"/>
    <w:rsid w:val="004C57E2"/>
    <w:rsid w:val="004D166A"/>
    <w:rsid w:val="004D39C6"/>
    <w:rsid w:val="004E0618"/>
    <w:rsid w:val="004E088B"/>
    <w:rsid w:val="004E23CE"/>
    <w:rsid w:val="004E66DF"/>
    <w:rsid w:val="004F6BF1"/>
    <w:rsid w:val="0050596F"/>
    <w:rsid w:val="00515182"/>
    <w:rsid w:val="00530971"/>
    <w:rsid w:val="00530DF1"/>
    <w:rsid w:val="00530E98"/>
    <w:rsid w:val="00541C97"/>
    <w:rsid w:val="00553715"/>
    <w:rsid w:val="00556316"/>
    <w:rsid w:val="005641A4"/>
    <w:rsid w:val="00566D08"/>
    <w:rsid w:val="005728E0"/>
    <w:rsid w:val="00573E54"/>
    <w:rsid w:val="005824D2"/>
    <w:rsid w:val="00583B6A"/>
    <w:rsid w:val="005853CC"/>
    <w:rsid w:val="005929A7"/>
    <w:rsid w:val="005B4D8B"/>
    <w:rsid w:val="005C0C51"/>
    <w:rsid w:val="005D0FF5"/>
    <w:rsid w:val="005D23DB"/>
    <w:rsid w:val="005E294B"/>
    <w:rsid w:val="005E2BC6"/>
    <w:rsid w:val="00604C79"/>
    <w:rsid w:val="006055C1"/>
    <w:rsid w:val="00605C3A"/>
    <w:rsid w:val="00620928"/>
    <w:rsid w:val="00626ACA"/>
    <w:rsid w:val="00637318"/>
    <w:rsid w:val="0065339C"/>
    <w:rsid w:val="006608E4"/>
    <w:rsid w:val="006610E6"/>
    <w:rsid w:val="00671672"/>
    <w:rsid w:val="00674AAC"/>
    <w:rsid w:val="00690ED7"/>
    <w:rsid w:val="00691F0F"/>
    <w:rsid w:val="006B6103"/>
    <w:rsid w:val="006B6251"/>
    <w:rsid w:val="006B7367"/>
    <w:rsid w:val="006C1C7D"/>
    <w:rsid w:val="006C2884"/>
    <w:rsid w:val="006C4B4E"/>
    <w:rsid w:val="006D2F28"/>
    <w:rsid w:val="006D4D45"/>
    <w:rsid w:val="006D7D94"/>
    <w:rsid w:val="006E1076"/>
    <w:rsid w:val="00705583"/>
    <w:rsid w:val="00711081"/>
    <w:rsid w:val="00714CE9"/>
    <w:rsid w:val="00727F26"/>
    <w:rsid w:val="00742CDD"/>
    <w:rsid w:val="007532F1"/>
    <w:rsid w:val="00756187"/>
    <w:rsid w:val="007749D7"/>
    <w:rsid w:val="007815ED"/>
    <w:rsid w:val="00794FD5"/>
    <w:rsid w:val="007A0883"/>
    <w:rsid w:val="007A58E7"/>
    <w:rsid w:val="007A6E56"/>
    <w:rsid w:val="007D61A8"/>
    <w:rsid w:val="007E5D4E"/>
    <w:rsid w:val="007E6B4F"/>
    <w:rsid w:val="007F28DC"/>
    <w:rsid w:val="007F38C2"/>
    <w:rsid w:val="007F6F6C"/>
    <w:rsid w:val="007F72BF"/>
    <w:rsid w:val="008010E6"/>
    <w:rsid w:val="00812298"/>
    <w:rsid w:val="00837A76"/>
    <w:rsid w:val="008422D1"/>
    <w:rsid w:val="008510BA"/>
    <w:rsid w:val="008615E5"/>
    <w:rsid w:val="00895A83"/>
    <w:rsid w:val="008A1D00"/>
    <w:rsid w:val="008B5E7F"/>
    <w:rsid w:val="008D1B5E"/>
    <w:rsid w:val="008D334B"/>
    <w:rsid w:val="008D3D19"/>
    <w:rsid w:val="008E20E0"/>
    <w:rsid w:val="00903D47"/>
    <w:rsid w:val="00905A94"/>
    <w:rsid w:val="00906D7A"/>
    <w:rsid w:val="0091473A"/>
    <w:rsid w:val="009217B9"/>
    <w:rsid w:val="0092329A"/>
    <w:rsid w:val="009239A8"/>
    <w:rsid w:val="009335A8"/>
    <w:rsid w:val="00933E4E"/>
    <w:rsid w:val="009350E0"/>
    <w:rsid w:val="009354C1"/>
    <w:rsid w:val="00936858"/>
    <w:rsid w:val="00943F9B"/>
    <w:rsid w:val="00947194"/>
    <w:rsid w:val="0095158D"/>
    <w:rsid w:val="00953BAC"/>
    <w:rsid w:val="00960DC5"/>
    <w:rsid w:val="00961D01"/>
    <w:rsid w:val="009741FD"/>
    <w:rsid w:val="00981CA5"/>
    <w:rsid w:val="00985950"/>
    <w:rsid w:val="00985BCB"/>
    <w:rsid w:val="00996E55"/>
    <w:rsid w:val="009B17A0"/>
    <w:rsid w:val="009B5B44"/>
    <w:rsid w:val="009C545D"/>
    <w:rsid w:val="009C7E45"/>
    <w:rsid w:val="009D1D4D"/>
    <w:rsid w:val="009E16C2"/>
    <w:rsid w:val="009E5AB3"/>
    <w:rsid w:val="009F388B"/>
    <w:rsid w:val="00A15E81"/>
    <w:rsid w:val="00A216C0"/>
    <w:rsid w:val="00A31D1A"/>
    <w:rsid w:val="00A338E9"/>
    <w:rsid w:val="00A33ECA"/>
    <w:rsid w:val="00A36FA2"/>
    <w:rsid w:val="00A41F5E"/>
    <w:rsid w:val="00A42C39"/>
    <w:rsid w:val="00A503C5"/>
    <w:rsid w:val="00A70291"/>
    <w:rsid w:val="00A811A4"/>
    <w:rsid w:val="00A8459F"/>
    <w:rsid w:val="00A847B6"/>
    <w:rsid w:val="00AB4C83"/>
    <w:rsid w:val="00AD1C69"/>
    <w:rsid w:val="00AE12CD"/>
    <w:rsid w:val="00AE19A3"/>
    <w:rsid w:val="00AE54B6"/>
    <w:rsid w:val="00AF6A4B"/>
    <w:rsid w:val="00B005DF"/>
    <w:rsid w:val="00B00CBD"/>
    <w:rsid w:val="00B0715A"/>
    <w:rsid w:val="00B36552"/>
    <w:rsid w:val="00B506B3"/>
    <w:rsid w:val="00B73A97"/>
    <w:rsid w:val="00B846C2"/>
    <w:rsid w:val="00BA1008"/>
    <w:rsid w:val="00BB43BB"/>
    <w:rsid w:val="00BC11C1"/>
    <w:rsid w:val="00BC1746"/>
    <w:rsid w:val="00BC43C1"/>
    <w:rsid w:val="00BC6E29"/>
    <w:rsid w:val="00BD5C8B"/>
    <w:rsid w:val="00BE3069"/>
    <w:rsid w:val="00BE359E"/>
    <w:rsid w:val="00BE3A84"/>
    <w:rsid w:val="00BF140B"/>
    <w:rsid w:val="00BF64E1"/>
    <w:rsid w:val="00C30E1D"/>
    <w:rsid w:val="00C423EC"/>
    <w:rsid w:val="00C44F4B"/>
    <w:rsid w:val="00C47DEE"/>
    <w:rsid w:val="00C62E46"/>
    <w:rsid w:val="00C67FCC"/>
    <w:rsid w:val="00C75573"/>
    <w:rsid w:val="00CA56D2"/>
    <w:rsid w:val="00CA5F41"/>
    <w:rsid w:val="00CA62CA"/>
    <w:rsid w:val="00CC488C"/>
    <w:rsid w:val="00CC4FEE"/>
    <w:rsid w:val="00CC5322"/>
    <w:rsid w:val="00CD13D5"/>
    <w:rsid w:val="00CD385E"/>
    <w:rsid w:val="00CD5B98"/>
    <w:rsid w:val="00CE7E09"/>
    <w:rsid w:val="00D04520"/>
    <w:rsid w:val="00D10484"/>
    <w:rsid w:val="00D115BB"/>
    <w:rsid w:val="00D32022"/>
    <w:rsid w:val="00D34D29"/>
    <w:rsid w:val="00D6326B"/>
    <w:rsid w:val="00D75B7A"/>
    <w:rsid w:val="00D87137"/>
    <w:rsid w:val="00D91310"/>
    <w:rsid w:val="00DB41BA"/>
    <w:rsid w:val="00DC1253"/>
    <w:rsid w:val="00DC2A20"/>
    <w:rsid w:val="00DD12AE"/>
    <w:rsid w:val="00DD463B"/>
    <w:rsid w:val="00DF2E02"/>
    <w:rsid w:val="00DF661F"/>
    <w:rsid w:val="00E00D52"/>
    <w:rsid w:val="00E04E23"/>
    <w:rsid w:val="00E077F2"/>
    <w:rsid w:val="00E20F29"/>
    <w:rsid w:val="00E2500F"/>
    <w:rsid w:val="00E2754F"/>
    <w:rsid w:val="00E33DAD"/>
    <w:rsid w:val="00E4277E"/>
    <w:rsid w:val="00E57C36"/>
    <w:rsid w:val="00E6046B"/>
    <w:rsid w:val="00E72A41"/>
    <w:rsid w:val="00E816A0"/>
    <w:rsid w:val="00E85243"/>
    <w:rsid w:val="00E93598"/>
    <w:rsid w:val="00E93945"/>
    <w:rsid w:val="00E97D90"/>
    <w:rsid w:val="00EA7427"/>
    <w:rsid w:val="00ED5ADF"/>
    <w:rsid w:val="00EE0441"/>
    <w:rsid w:val="00EF2E8B"/>
    <w:rsid w:val="00EF728B"/>
    <w:rsid w:val="00F02BF5"/>
    <w:rsid w:val="00F07328"/>
    <w:rsid w:val="00F11383"/>
    <w:rsid w:val="00F16AEF"/>
    <w:rsid w:val="00F27953"/>
    <w:rsid w:val="00F305B3"/>
    <w:rsid w:val="00F45276"/>
    <w:rsid w:val="00F46398"/>
    <w:rsid w:val="00F561D6"/>
    <w:rsid w:val="00F702D7"/>
    <w:rsid w:val="00F753BB"/>
    <w:rsid w:val="00F75618"/>
    <w:rsid w:val="00F8215E"/>
    <w:rsid w:val="00F923DA"/>
    <w:rsid w:val="00FA3270"/>
    <w:rsid w:val="00FB5611"/>
    <w:rsid w:val="00FB6AC1"/>
    <w:rsid w:val="00FB7C02"/>
    <w:rsid w:val="00FD0CEF"/>
    <w:rsid w:val="00FE2752"/>
    <w:rsid w:val="00FF59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1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Char"/>
    <w:uiPriority w:val="1"/>
    <w:qFormat/>
    <w:rsid w:val="00BC11C1"/>
    <w:pPr>
      <w:spacing w:before="69"/>
      <w:ind w:left="120"/>
      <w:outlineLvl w:val="0"/>
    </w:pPr>
    <w:rPr>
      <w:rFonts w:eastAsia="Times New Roman"/>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55E0"/>
    <w:pPr>
      <w:widowControl/>
      <w:spacing w:before="100" w:beforeAutospacing="1" w:after="100" w:afterAutospacing="1"/>
    </w:pPr>
    <w:rPr>
      <w:rFonts w:ascii="PMingLiU" w:hAnsi="PMingLiU" w:cs="PMingLiU"/>
      <w:kern w:val="0"/>
      <w:szCs w:val="24"/>
    </w:rPr>
  </w:style>
  <w:style w:type="paragraph" w:customStyle="1" w:styleId="10">
    <w:name w:val="正文1"/>
    <w:uiPriority w:val="99"/>
    <w:rsid w:val="000055E0"/>
    <w:pPr>
      <w:spacing w:line="276" w:lineRule="auto"/>
    </w:pPr>
    <w:rPr>
      <w:rFonts w:ascii="Arial" w:eastAsia="宋体" w:hAnsi="Arial" w:cs="Arial"/>
      <w:color w:val="000000"/>
      <w:kern w:val="0"/>
      <w:sz w:val="22"/>
      <w:szCs w:val="20"/>
      <w:lang w:val="pl-PL" w:eastAsia="pl-PL"/>
    </w:rPr>
  </w:style>
  <w:style w:type="paragraph" w:styleId="a4">
    <w:name w:val="header"/>
    <w:basedOn w:val="a"/>
    <w:link w:val="Char"/>
    <w:uiPriority w:val="99"/>
    <w:unhideWhenUsed/>
    <w:rsid w:val="00BD5C8B"/>
    <w:pPr>
      <w:tabs>
        <w:tab w:val="center" w:pos="4153"/>
        <w:tab w:val="right" w:pos="8306"/>
      </w:tabs>
      <w:snapToGrid w:val="0"/>
    </w:pPr>
    <w:rPr>
      <w:sz w:val="20"/>
      <w:szCs w:val="20"/>
    </w:rPr>
  </w:style>
  <w:style w:type="character" w:customStyle="1" w:styleId="Char">
    <w:name w:val="页眉 Char"/>
    <w:basedOn w:val="a0"/>
    <w:link w:val="a4"/>
    <w:uiPriority w:val="99"/>
    <w:rsid w:val="00BD5C8B"/>
    <w:rPr>
      <w:sz w:val="20"/>
      <w:szCs w:val="20"/>
    </w:rPr>
  </w:style>
  <w:style w:type="paragraph" w:styleId="a5">
    <w:name w:val="footer"/>
    <w:basedOn w:val="a"/>
    <w:link w:val="Char0"/>
    <w:uiPriority w:val="99"/>
    <w:unhideWhenUsed/>
    <w:rsid w:val="00BD5C8B"/>
    <w:pPr>
      <w:tabs>
        <w:tab w:val="center" w:pos="4153"/>
        <w:tab w:val="right" w:pos="8306"/>
      </w:tabs>
      <w:snapToGrid w:val="0"/>
    </w:pPr>
    <w:rPr>
      <w:sz w:val="20"/>
      <w:szCs w:val="20"/>
    </w:rPr>
  </w:style>
  <w:style w:type="character" w:customStyle="1" w:styleId="Char0">
    <w:name w:val="页脚 Char"/>
    <w:basedOn w:val="a0"/>
    <w:link w:val="a5"/>
    <w:uiPriority w:val="99"/>
    <w:rsid w:val="00BD5C8B"/>
    <w:rPr>
      <w:sz w:val="20"/>
      <w:szCs w:val="20"/>
    </w:rPr>
  </w:style>
  <w:style w:type="paragraph" w:customStyle="1" w:styleId="EndNoteBibliographyTitle">
    <w:name w:val="EndNote Bibliography Title"/>
    <w:basedOn w:val="a"/>
    <w:link w:val="EndNoteBibliographyTitle0"/>
    <w:rsid w:val="00BD5C8B"/>
    <w:pPr>
      <w:jc w:val="center"/>
    </w:pPr>
    <w:rPr>
      <w:rFonts w:cs="Times New Roman"/>
      <w:noProof/>
    </w:rPr>
  </w:style>
  <w:style w:type="character" w:customStyle="1" w:styleId="EndNoteBibliographyTitle0">
    <w:name w:val="EndNote Bibliography Title 字元"/>
    <w:basedOn w:val="a0"/>
    <w:link w:val="EndNoteBibliographyTitle"/>
    <w:rsid w:val="00BD5C8B"/>
    <w:rPr>
      <w:rFonts w:cs="Times New Roman"/>
      <w:noProof/>
    </w:rPr>
  </w:style>
  <w:style w:type="paragraph" w:customStyle="1" w:styleId="EndNoteBibliography">
    <w:name w:val="EndNote Bibliography"/>
    <w:basedOn w:val="a"/>
    <w:link w:val="EndNoteBibliography0"/>
    <w:rsid w:val="00BD5C8B"/>
    <w:pPr>
      <w:jc w:val="both"/>
    </w:pPr>
    <w:rPr>
      <w:rFonts w:cs="Times New Roman"/>
      <w:noProof/>
    </w:rPr>
  </w:style>
  <w:style w:type="character" w:customStyle="1" w:styleId="EndNoteBibliography0">
    <w:name w:val="EndNote Bibliography 字元"/>
    <w:basedOn w:val="a0"/>
    <w:link w:val="EndNoteBibliography"/>
    <w:rsid w:val="00BD5C8B"/>
    <w:rPr>
      <w:rFonts w:cs="Times New Roman"/>
      <w:noProof/>
    </w:rPr>
  </w:style>
  <w:style w:type="character" w:styleId="a6">
    <w:name w:val="Hyperlink"/>
    <w:basedOn w:val="a0"/>
    <w:uiPriority w:val="99"/>
    <w:unhideWhenUsed/>
    <w:rsid w:val="00BD5C8B"/>
    <w:rPr>
      <w:color w:val="0563C1" w:themeColor="hyperlink"/>
      <w:u w:val="single"/>
    </w:rPr>
  </w:style>
  <w:style w:type="character" w:customStyle="1" w:styleId="1Char">
    <w:name w:val="标题 1 Char"/>
    <w:basedOn w:val="a0"/>
    <w:link w:val="1"/>
    <w:uiPriority w:val="1"/>
    <w:rsid w:val="00BC11C1"/>
    <w:rPr>
      <w:rFonts w:eastAsia="Times New Roman"/>
      <w:b/>
      <w:bCs/>
      <w:kern w:val="0"/>
      <w:szCs w:val="24"/>
      <w:lang w:eastAsia="en-US"/>
    </w:rPr>
  </w:style>
  <w:style w:type="paragraph" w:styleId="a7">
    <w:name w:val="Body Text"/>
    <w:basedOn w:val="a"/>
    <w:link w:val="Char1"/>
    <w:uiPriority w:val="1"/>
    <w:qFormat/>
    <w:rsid w:val="00BC11C1"/>
    <w:pPr>
      <w:ind w:left="100"/>
    </w:pPr>
    <w:rPr>
      <w:rFonts w:eastAsia="Times New Roman"/>
      <w:kern w:val="0"/>
      <w:szCs w:val="24"/>
      <w:lang w:eastAsia="en-US"/>
    </w:rPr>
  </w:style>
  <w:style w:type="character" w:customStyle="1" w:styleId="Char1">
    <w:name w:val="正文文本 Char"/>
    <w:basedOn w:val="a0"/>
    <w:link w:val="a7"/>
    <w:uiPriority w:val="1"/>
    <w:rsid w:val="00BC11C1"/>
    <w:rPr>
      <w:rFonts w:eastAsia="Times New Roman"/>
      <w:kern w:val="0"/>
      <w:szCs w:val="24"/>
      <w:lang w:eastAsia="en-US"/>
    </w:rPr>
  </w:style>
  <w:style w:type="paragraph" w:styleId="a8">
    <w:name w:val="Balloon Text"/>
    <w:basedOn w:val="a"/>
    <w:link w:val="Char2"/>
    <w:uiPriority w:val="99"/>
    <w:semiHidden/>
    <w:unhideWhenUsed/>
    <w:rsid w:val="000977BD"/>
    <w:rPr>
      <w:rFonts w:ascii="Segoe UI" w:hAnsi="Segoe UI" w:cs="Segoe UI"/>
      <w:sz w:val="18"/>
      <w:szCs w:val="18"/>
    </w:rPr>
  </w:style>
  <w:style w:type="character" w:customStyle="1" w:styleId="Char2">
    <w:name w:val="批注框文本 Char"/>
    <w:basedOn w:val="a0"/>
    <w:link w:val="a8"/>
    <w:uiPriority w:val="99"/>
    <w:semiHidden/>
    <w:rsid w:val="000977BD"/>
    <w:rPr>
      <w:rFonts w:ascii="Segoe UI" w:hAnsi="Segoe UI" w:cs="Segoe UI"/>
      <w:sz w:val="18"/>
      <w:szCs w:val="18"/>
    </w:rPr>
  </w:style>
  <w:style w:type="character" w:styleId="a9">
    <w:name w:val="annotation reference"/>
    <w:basedOn w:val="a0"/>
    <w:uiPriority w:val="99"/>
    <w:semiHidden/>
    <w:unhideWhenUsed/>
    <w:rsid w:val="00DC1253"/>
    <w:rPr>
      <w:sz w:val="16"/>
      <w:szCs w:val="16"/>
    </w:rPr>
  </w:style>
  <w:style w:type="paragraph" w:styleId="aa">
    <w:name w:val="annotation text"/>
    <w:basedOn w:val="a"/>
    <w:link w:val="Char3"/>
    <w:uiPriority w:val="99"/>
    <w:semiHidden/>
    <w:unhideWhenUsed/>
    <w:rsid w:val="00DC1253"/>
    <w:rPr>
      <w:sz w:val="20"/>
      <w:szCs w:val="20"/>
    </w:rPr>
  </w:style>
  <w:style w:type="character" w:customStyle="1" w:styleId="Char3">
    <w:name w:val="批注文字 Char"/>
    <w:basedOn w:val="a0"/>
    <w:link w:val="aa"/>
    <w:uiPriority w:val="99"/>
    <w:semiHidden/>
    <w:rsid w:val="00DC1253"/>
    <w:rPr>
      <w:sz w:val="20"/>
      <w:szCs w:val="20"/>
    </w:rPr>
  </w:style>
  <w:style w:type="paragraph" w:styleId="ab">
    <w:name w:val="annotation subject"/>
    <w:basedOn w:val="aa"/>
    <w:next w:val="aa"/>
    <w:link w:val="Char4"/>
    <w:uiPriority w:val="99"/>
    <w:semiHidden/>
    <w:unhideWhenUsed/>
    <w:rsid w:val="00DC1253"/>
    <w:rPr>
      <w:b/>
      <w:bCs/>
    </w:rPr>
  </w:style>
  <w:style w:type="character" w:customStyle="1" w:styleId="Char4">
    <w:name w:val="批注主题 Char"/>
    <w:basedOn w:val="Char3"/>
    <w:link w:val="ab"/>
    <w:uiPriority w:val="99"/>
    <w:semiHidden/>
    <w:rsid w:val="00DC1253"/>
    <w:rPr>
      <w:b/>
      <w:bCs/>
      <w:sz w:val="20"/>
      <w:szCs w:val="20"/>
    </w:rPr>
  </w:style>
  <w:style w:type="table" w:styleId="ac">
    <w:name w:val="Table Grid"/>
    <w:basedOn w:val="a1"/>
    <w:uiPriority w:val="39"/>
    <w:rsid w:val="00573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4E088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Char"/>
    <w:uiPriority w:val="1"/>
    <w:qFormat/>
    <w:rsid w:val="00BC11C1"/>
    <w:pPr>
      <w:spacing w:before="69"/>
      <w:ind w:left="120"/>
      <w:outlineLvl w:val="0"/>
    </w:pPr>
    <w:rPr>
      <w:rFonts w:eastAsia="Times New Roman"/>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55E0"/>
    <w:pPr>
      <w:widowControl/>
      <w:spacing w:before="100" w:beforeAutospacing="1" w:after="100" w:afterAutospacing="1"/>
    </w:pPr>
    <w:rPr>
      <w:rFonts w:ascii="PMingLiU" w:hAnsi="PMingLiU" w:cs="PMingLiU"/>
      <w:kern w:val="0"/>
      <w:szCs w:val="24"/>
    </w:rPr>
  </w:style>
  <w:style w:type="paragraph" w:customStyle="1" w:styleId="10">
    <w:name w:val="正文1"/>
    <w:uiPriority w:val="99"/>
    <w:rsid w:val="000055E0"/>
    <w:pPr>
      <w:spacing w:line="276" w:lineRule="auto"/>
    </w:pPr>
    <w:rPr>
      <w:rFonts w:ascii="Arial" w:eastAsia="宋体" w:hAnsi="Arial" w:cs="Arial"/>
      <w:color w:val="000000"/>
      <w:kern w:val="0"/>
      <w:sz w:val="22"/>
      <w:szCs w:val="20"/>
      <w:lang w:val="pl-PL" w:eastAsia="pl-PL"/>
    </w:rPr>
  </w:style>
  <w:style w:type="paragraph" w:styleId="a4">
    <w:name w:val="header"/>
    <w:basedOn w:val="a"/>
    <w:link w:val="Char"/>
    <w:uiPriority w:val="99"/>
    <w:unhideWhenUsed/>
    <w:rsid w:val="00BD5C8B"/>
    <w:pPr>
      <w:tabs>
        <w:tab w:val="center" w:pos="4153"/>
        <w:tab w:val="right" w:pos="8306"/>
      </w:tabs>
      <w:snapToGrid w:val="0"/>
    </w:pPr>
    <w:rPr>
      <w:sz w:val="20"/>
      <w:szCs w:val="20"/>
    </w:rPr>
  </w:style>
  <w:style w:type="character" w:customStyle="1" w:styleId="Char">
    <w:name w:val="页眉 Char"/>
    <w:basedOn w:val="a0"/>
    <w:link w:val="a4"/>
    <w:uiPriority w:val="99"/>
    <w:rsid w:val="00BD5C8B"/>
    <w:rPr>
      <w:sz w:val="20"/>
      <w:szCs w:val="20"/>
    </w:rPr>
  </w:style>
  <w:style w:type="paragraph" w:styleId="a5">
    <w:name w:val="footer"/>
    <w:basedOn w:val="a"/>
    <w:link w:val="Char0"/>
    <w:uiPriority w:val="99"/>
    <w:unhideWhenUsed/>
    <w:rsid w:val="00BD5C8B"/>
    <w:pPr>
      <w:tabs>
        <w:tab w:val="center" w:pos="4153"/>
        <w:tab w:val="right" w:pos="8306"/>
      </w:tabs>
      <w:snapToGrid w:val="0"/>
    </w:pPr>
    <w:rPr>
      <w:sz w:val="20"/>
      <w:szCs w:val="20"/>
    </w:rPr>
  </w:style>
  <w:style w:type="character" w:customStyle="1" w:styleId="Char0">
    <w:name w:val="页脚 Char"/>
    <w:basedOn w:val="a0"/>
    <w:link w:val="a5"/>
    <w:uiPriority w:val="99"/>
    <w:rsid w:val="00BD5C8B"/>
    <w:rPr>
      <w:sz w:val="20"/>
      <w:szCs w:val="20"/>
    </w:rPr>
  </w:style>
  <w:style w:type="paragraph" w:customStyle="1" w:styleId="EndNoteBibliographyTitle">
    <w:name w:val="EndNote Bibliography Title"/>
    <w:basedOn w:val="a"/>
    <w:link w:val="EndNoteBibliographyTitle0"/>
    <w:rsid w:val="00BD5C8B"/>
    <w:pPr>
      <w:jc w:val="center"/>
    </w:pPr>
    <w:rPr>
      <w:rFonts w:cs="Times New Roman"/>
      <w:noProof/>
    </w:rPr>
  </w:style>
  <w:style w:type="character" w:customStyle="1" w:styleId="EndNoteBibliographyTitle0">
    <w:name w:val="EndNote Bibliography Title 字元"/>
    <w:basedOn w:val="a0"/>
    <w:link w:val="EndNoteBibliographyTitle"/>
    <w:rsid w:val="00BD5C8B"/>
    <w:rPr>
      <w:rFonts w:cs="Times New Roman"/>
      <w:noProof/>
    </w:rPr>
  </w:style>
  <w:style w:type="paragraph" w:customStyle="1" w:styleId="EndNoteBibliography">
    <w:name w:val="EndNote Bibliography"/>
    <w:basedOn w:val="a"/>
    <w:link w:val="EndNoteBibliography0"/>
    <w:rsid w:val="00BD5C8B"/>
    <w:pPr>
      <w:jc w:val="both"/>
    </w:pPr>
    <w:rPr>
      <w:rFonts w:cs="Times New Roman"/>
      <w:noProof/>
    </w:rPr>
  </w:style>
  <w:style w:type="character" w:customStyle="1" w:styleId="EndNoteBibliography0">
    <w:name w:val="EndNote Bibliography 字元"/>
    <w:basedOn w:val="a0"/>
    <w:link w:val="EndNoteBibliography"/>
    <w:rsid w:val="00BD5C8B"/>
    <w:rPr>
      <w:rFonts w:cs="Times New Roman"/>
      <w:noProof/>
    </w:rPr>
  </w:style>
  <w:style w:type="character" w:styleId="a6">
    <w:name w:val="Hyperlink"/>
    <w:basedOn w:val="a0"/>
    <w:uiPriority w:val="99"/>
    <w:unhideWhenUsed/>
    <w:rsid w:val="00BD5C8B"/>
    <w:rPr>
      <w:color w:val="0563C1" w:themeColor="hyperlink"/>
      <w:u w:val="single"/>
    </w:rPr>
  </w:style>
  <w:style w:type="character" w:customStyle="1" w:styleId="1Char">
    <w:name w:val="标题 1 Char"/>
    <w:basedOn w:val="a0"/>
    <w:link w:val="1"/>
    <w:uiPriority w:val="1"/>
    <w:rsid w:val="00BC11C1"/>
    <w:rPr>
      <w:rFonts w:eastAsia="Times New Roman"/>
      <w:b/>
      <w:bCs/>
      <w:kern w:val="0"/>
      <w:szCs w:val="24"/>
      <w:lang w:eastAsia="en-US"/>
    </w:rPr>
  </w:style>
  <w:style w:type="paragraph" w:styleId="a7">
    <w:name w:val="Body Text"/>
    <w:basedOn w:val="a"/>
    <w:link w:val="Char1"/>
    <w:uiPriority w:val="1"/>
    <w:qFormat/>
    <w:rsid w:val="00BC11C1"/>
    <w:pPr>
      <w:ind w:left="100"/>
    </w:pPr>
    <w:rPr>
      <w:rFonts w:eastAsia="Times New Roman"/>
      <w:kern w:val="0"/>
      <w:szCs w:val="24"/>
      <w:lang w:eastAsia="en-US"/>
    </w:rPr>
  </w:style>
  <w:style w:type="character" w:customStyle="1" w:styleId="Char1">
    <w:name w:val="正文文本 Char"/>
    <w:basedOn w:val="a0"/>
    <w:link w:val="a7"/>
    <w:uiPriority w:val="1"/>
    <w:rsid w:val="00BC11C1"/>
    <w:rPr>
      <w:rFonts w:eastAsia="Times New Roman"/>
      <w:kern w:val="0"/>
      <w:szCs w:val="24"/>
      <w:lang w:eastAsia="en-US"/>
    </w:rPr>
  </w:style>
  <w:style w:type="paragraph" w:styleId="a8">
    <w:name w:val="Balloon Text"/>
    <w:basedOn w:val="a"/>
    <w:link w:val="Char2"/>
    <w:uiPriority w:val="99"/>
    <w:semiHidden/>
    <w:unhideWhenUsed/>
    <w:rsid w:val="000977BD"/>
    <w:rPr>
      <w:rFonts w:ascii="Segoe UI" w:hAnsi="Segoe UI" w:cs="Segoe UI"/>
      <w:sz w:val="18"/>
      <w:szCs w:val="18"/>
    </w:rPr>
  </w:style>
  <w:style w:type="character" w:customStyle="1" w:styleId="Char2">
    <w:name w:val="批注框文本 Char"/>
    <w:basedOn w:val="a0"/>
    <w:link w:val="a8"/>
    <w:uiPriority w:val="99"/>
    <w:semiHidden/>
    <w:rsid w:val="000977BD"/>
    <w:rPr>
      <w:rFonts w:ascii="Segoe UI" w:hAnsi="Segoe UI" w:cs="Segoe UI"/>
      <w:sz w:val="18"/>
      <w:szCs w:val="18"/>
    </w:rPr>
  </w:style>
  <w:style w:type="character" w:styleId="a9">
    <w:name w:val="annotation reference"/>
    <w:basedOn w:val="a0"/>
    <w:uiPriority w:val="99"/>
    <w:semiHidden/>
    <w:unhideWhenUsed/>
    <w:rsid w:val="00DC1253"/>
    <w:rPr>
      <w:sz w:val="16"/>
      <w:szCs w:val="16"/>
    </w:rPr>
  </w:style>
  <w:style w:type="paragraph" w:styleId="aa">
    <w:name w:val="annotation text"/>
    <w:basedOn w:val="a"/>
    <w:link w:val="Char3"/>
    <w:uiPriority w:val="99"/>
    <w:semiHidden/>
    <w:unhideWhenUsed/>
    <w:rsid w:val="00DC1253"/>
    <w:rPr>
      <w:sz w:val="20"/>
      <w:szCs w:val="20"/>
    </w:rPr>
  </w:style>
  <w:style w:type="character" w:customStyle="1" w:styleId="Char3">
    <w:name w:val="批注文字 Char"/>
    <w:basedOn w:val="a0"/>
    <w:link w:val="aa"/>
    <w:uiPriority w:val="99"/>
    <w:semiHidden/>
    <w:rsid w:val="00DC1253"/>
    <w:rPr>
      <w:sz w:val="20"/>
      <w:szCs w:val="20"/>
    </w:rPr>
  </w:style>
  <w:style w:type="paragraph" w:styleId="ab">
    <w:name w:val="annotation subject"/>
    <w:basedOn w:val="aa"/>
    <w:next w:val="aa"/>
    <w:link w:val="Char4"/>
    <w:uiPriority w:val="99"/>
    <w:semiHidden/>
    <w:unhideWhenUsed/>
    <w:rsid w:val="00DC1253"/>
    <w:rPr>
      <w:b/>
      <w:bCs/>
    </w:rPr>
  </w:style>
  <w:style w:type="character" w:customStyle="1" w:styleId="Char4">
    <w:name w:val="批注主题 Char"/>
    <w:basedOn w:val="Char3"/>
    <w:link w:val="ab"/>
    <w:uiPriority w:val="99"/>
    <w:semiHidden/>
    <w:rsid w:val="00DC1253"/>
    <w:rPr>
      <w:b/>
      <w:bCs/>
      <w:sz w:val="20"/>
      <w:szCs w:val="20"/>
    </w:rPr>
  </w:style>
  <w:style w:type="table" w:styleId="ac">
    <w:name w:val="Table Grid"/>
    <w:basedOn w:val="a1"/>
    <w:uiPriority w:val="39"/>
    <w:rsid w:val="00573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4E088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1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dagov/media/111081/download"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estorgtw/DB/News/file/386-2pdf" TargetMode="External"/><Relationship Id="rId17" Type="http://schemas.openxmlformats.org/officeDocument/2006/relationships/image" Target="media/image3.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ldgastroenterologyorg/guidelines/global-guidelines/endoscope-disinfection/endoscope-disinfection-english"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hyperlink" Target="https://wwwfdagov/medical-devices/safety-communications/fda-continues-remind-facilities-importance-following-duodenoscope-reprocessing-instructions-fda"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weikuohome@hotmail.com" TargetMode="External"/><Relationship Id="rId14" Type="http://schemas.openxmlformats.org/officeDocument/2006/relationships/hyperlink" Target="https://wwwaornorg/websitedata/cearticle/pdf_file/CEA16516-0001pdf"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3DFB9-12ED-4927-93B7-0BDF76C3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10126</Words>
  <Characters>57719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維國 張</dc:creator>
  <cp:lastModifiedBy>Jin-Lei Wang</cp:lastModifiedBy>
  <cp:revision>5</cp:revision>
  <cp:lastPrinted>2020-02-16T07:15:00Z</cp:lastPrinted>
  <dcterms:created xsi:type="dcterms:W3CDTF">2020-06-29T06:43:00Z</dcterms:created>
  <dcterms:modified xsi:type="dcterms:W3CDTF">2020-06-29T09:59:00Z</dcterms:modified>
</cp:coreProperties>
</file>