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5497" w14:textId="77777777" w:rsidR="00130BC2" w:rsidRPr="00D7497C" w:rsidRDefault="00130BC2" w:rsidP="00130BC2">
      <w:pPr>
        <w:adjustRightInd w:val="0"/>
        <w:snapToGrid w:val="0"/>
        <w:spacing w:line="360" w:lineRule="auto"/>
        <w:rPr>
          <w:rFonts w:ascii="Book Antiqua" w:eastAsia="Times New Roman" w:hAnsi="Book Antiqua" w:cs="宋体"/>
          <w:b/>
          <w:i/>
          <w:sz w:val="24"/>
        </w:rPr>
      </w:pPr>
      <w:bookmarkStart w:id="0" w:name="_Hlk8136856"/>
      <w:r w:rsidRPr="00D7497C">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38FB">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9038FB">
        <w:rPr>
          <w:rFonts w:ascii="Book Antiqua" w:eastAsia="Times New Roman" w:hAnsi="Book Antiqua" w:cs="宋体"/>
          <w:i/>
          <w:sz w:val="24"/>
        </w:rPr>
        <w:t>Clinical Cases</w:t>
      </w:r>
    </w:p>
    <w:p w14:paraId="577B1014" w14:textId="2C8856BC" w:rsidR="00130BC2" w:rsidRPr="00D7497C" w:rsidRDefault="00130BC2" w:rsidP="00130BC2">
      <w:pPr>
        <w:adjustRightInd w:val="0"/>
        <w:snapToGrid w:val="0"/>
        <w:spacing w:line="360" w:lineRule="auto"/>
        <w:rPr>
          <w:rFonts w:ascii="Book Antiqua" w:eastAsia="宋体" w:hAnsi="Book Antiqua" w:cs="Arial"/>
          <w:b/>
          <w:sz w:val="24"/>
          <w:lang w:val="en-GB"/>
        </w:rPr>
      </w:pPr>
      <w:r w:rsidRPr="00D7497C">
        <w:rPr>
          <w:rFonts w:ascii="Book Antiqua" w:eastAsia="Times New Roman" w:hAnsi="Book Antiqua" w:cs="Times New Roman"/>
          <w:b/>
          <w:bCs/>
          <w:sz w:val="24"/>
        </w:rPr>
        <w:t>Manuscript NO</w:t>
      </w:r>
      <w:r w:rsidRPr="00D7497C">
        <w:rPr>
          <w:rFonts w:ascii="Book Antiqua" w:eastAsia="宋体" w:hAnsi="Book Antiqua" w:cs="Arial"/>
          <w:b/>
          <w:sz w:val="24"/>
          <w:lang w:val="en"/>
        </w:rPr>
        <w:t xml:space="preserve">: </w:t>
      </w:r>
      <w:r>
        <w:rPr>
          <w:rFonts w:ascii="Book Antiqua" w:eastAsia="宋体" w:hAnsi="Book Antiqua" w:cs="Arial"/>
          <w:sz w:val="24"/>
          <w:lang w:val="en"/>
        </w:rPr>
        <w:t>54774</w:t>
      </w:r>
    </w:p>
    <w:p w14:paraId="2724A656" w14:textId="77777777" w:rsidR="00130BC2" w:rsidRPr="00D7497C" w:rsidRDefault="00130BC2" w:rsidP="00130BC2">
      <w:pPr>
        <w:adjustRightInd w:val="0"/>
        <w:snapToGrid w:val="0"/>
        <w:spacing w:line="360" w:lineRule="auto"/>
        <w:rPr>
          <w:rFonts w:ascii="Book Antiqua" w:eastAsia="宋体" w:hAnsi="Book Antiqua" w:cs="Times New Roman"/>
          <w:b/>
          <w:sz w:val="24"/>
        </w:rPr>
      </w:pPr>
      <w:bookmarkStart w:id="8" w:name="OLE_LINK4"/>
      <w:bookmarkStart w:id="9" w:name="OLE_LINK3"/>
      <w:r w:rsidRPr="00D7497C">
        <w:rPr>
          <w:rFonts w:ascii="Book Antiqua" w:eastAsia="宋体" w:hAnsi="Book Antiqua" w:cs="Times New Roman"/>
          <w:b/>
          <w:sz w:val="24"/>
        </w:rPr>
        <w:t xml:space="preserve">Manuscript Type: </w:t>
      </w:r>
      <w:bookmarkEnd w:id="8"/>
      <w:bookmarkEnd w:id="9"/>
      <w:r w:rsidRPr="009038FB">
        <w:rPr>
          <w:rFonts w:ascii="Book Antiqua" w:eastAsia="宋体" w:hAnsi="Book Antiqua" w:cs="Times New Roman"/>
          <w:sz w:val="24"/>
        </w:rPr>
        <w:t>CASE REPORT</w:t>
      </w:r>
    </w:p>
    <w:p w14:paraId="2173349B" w14:textId="77777777" w:rsidR="002405F4" w:rsidRPr="00767071" w:rsidRDefault="002405F4" w:rsidP="00130BC2">
      <w:pPr>
        <w:spacing w:line="360" w:lineRule="auto"/>
        <w:rPr>
          <w:rFonts w:ascii="Book Antiqua" w:eastAsia="宋体" w:hAnsi="Book Antiqua" w:cs="Times New Roman"/>
          <w:b/>
          <w:sz w:val="24"/>
        </w:rPr>
      </w:pPr>
    </w:p>
    <w:p w14:paraId="6A627520" w14:textId="725CC105" w:rsidR="00C971E4" w:rsidRPr="00130BC2" w:rsidRDefault="00130BC2" w:rsidP="00130BC2">
      <w:pPr>
        <w:spacing w:line="360" w:lineRule="auto"/>
        <w:rPr>
          <w:rFonts w:ascii="Book Antiqua" w:eastAsia="宋体" w:hAnsi="Book Antiqua"/>
          <w:b/>
          <w:bCs/>
          <w:sz w:val="24"/>
        </w:rPr>
      </w:pPr>
      <w:bookmarkStart w:id="10" w:name="OLE_LINK1392"/>
      <w:bookmarkStart w:id="11" w:name="OLE_LINK1393"/>
      <w:r w:rsidRPr="00130BC2">
        <w:rPr>
          <w:rFonts w:ascii="Book Antiqua" w:hAnsi="Book Antiqua" w:cstheme="minorHAnsi"/>
          <w:b/>
          <w:bCs/>
          <w:sz w:val="24"/>
        </w:rPr>
        <w:t>Optical coherence tomography</w:t>
      </w:r>
      <w:r w:rsidRPr="00130BC2">
        <w:rPr>
          <w:rFonts w:ascii="Book Antiqua" w:eastAsia="宋体" w:hAnsi="Book Antiqua"/>
          <w:b/>
          <w:bCs/>
          <w:sz w:val="24"/>
        </w:rPr>
        <w:t xml:space="preserve"> guided </w:t>
      </w:r>
      <w:r w:rsidR="00252912">
        <w:rPr>
          <w:rFonts w:ascii="Book Antiqua" w:eastAsia="宋体" w:hAnsi="Book Antiqua"/>
          <w:b/>
          <w:bCs/>
          <w:sz w:val="24"/>
        </w:rPr>
        <w:t>treatment</w:t>
      </w:r>
      <w:r w:rsidR="00252912" w:rsidRPr="00130BC2">
        <w:rPr>
          <w:rFonts w:ascii="Book Antiqua" w:eastAsia="宋体" w:hAnsi="Book Antiqua"/>
          <w:b/>
          <w:bCs/>
          <w:sz w:val="24"/>
        </w:rPr>
        <w:t xml:space="preserve"> avoid</w:t>
      </w:r>
      <w:r w:rsidR="00252912">
        <w:rPr>
          <w:rFonts w:ascii="Book Antiqua" w:eastAsia="宋体" w:hAnsi="Book Antiqua"/>
          <w:b/>
          <w:bCs/>
          <w:sz w:val="24"/>
        </w:rPr>
        <w:t>s stenting</w:t>
      </w:r>
      <w:r w:rsidR="00252912" w:rsidRPr="00130BC2">
        <w:rPr>
          <w:rFonts w:ascii="Book Antiqua" w:eastAsia="宋体" w:hAnsi="Book Antiqua"/>
          <w:b/>
          <w:bCs/>
          <w:sz w:val="24"/>
        </w:rPr>
        <w:t xml:space="preserve"> </w:t>
      </w:r>
      <w:r w:rsidRPr="00130BC2">
        <w:rPr>
          <w:rFonts w:ascii="Book Antiqua" w:eastAsia="宋体" w:hAnsi="Book Antiqua"/>
          <w:b/>
          <w:bCs/>
          <w:sz w:val="24"/>
        </w:rPr>
        <w:t>in an antiphospholipid syndrome patient</w:t>
      </w:r>
      <w:r w:rsidR="009A0167" w:rsidRPr="00130BC2">
        <w:rPr>
          <w:rFonts w:ascii="Book Antiqua" w:eastAsia="宋体" w:hAnsi="Book Antiqua"/>
          <w:b/>
          <w:bCs/>
          <w:sz w:val="24"/>
        </w:rPr>
        <w:t xml:space="preserve">: A </w:t>
      </w:r>
      <w:r w:rsidRPr="00130BC2">
        <w:rPr>
          <w:rFonts w:ascii="Book Antiqua" w:eastAsia="宋体" w:hAnsi="Book Antiqua"/>
          <w:b/>
          <w:bCs/>
          <w:sz w:val="24"/>
        </w:rPr>
        <w:t>case report</w:t>
      </w:r>
    </w:p>
    <w:bookmarkEnd w:id="10"/>
    <w:bookmarkEnd w:id="11"/>
    <w:p w14:paraId="4C94BD2C" w14:textId="77777777" w:rsidR="009A0167" w:rsidRPr="00252912" w:rsidRDefault="009A0167" w:rsidP="00130BC2">
      <w:pPr>
        <w:spacing w:line="360" w:lineRule="auto"/>
        <w:rPr>
          <w:rFonts w:ascii="Book Antiqua" w:eastAsia="宋体" w:hAnsi="Book Antiqua" w:cs="Times New Roman"/>
          <w:b/>
          <w:sz w:val="24"/>
        </w:rPr>
      </w:pPr>
    </w:p>
    <w:p w14:paraId="32C90AA1" w14:textId="0999789C" w:rsidR="00531040" w:rsidRPr="00130BC2" w:rsidRDefault="00531040" w:rsidP="00130BC2">
      <w:pPr>
        <w:adjustRightInd w:val="0"/>
        <w:snapToGrid w:val="0"/>
        <w:spacing w:line="360" w:lineRule="auto"/>
        <w:rPr>
          <w:rFonts w:ascii="Book Antiqua" w:hAnsi="Book Antiqua" w:cs="Garamond"/>
          <w:sz w:val="24"/>
        </w:rPr>
      </w:pPr>
      <w:bookmarkStart w:id="12" w:name="_Hlk6583281"/>
      <w:bookmarkStart w:id="13" w:name="_Hlk15549493"/>
      <w:r w:rsidRPr="00130BC2">
        <w:rPr>
          <w:rFonts w:ascii="Book Antiqua" w:hAnsi="Book Antiqua" w:cs="Garamond-Bold"/>
          <w:sz w:val="24"/>
        </w:rPr>
        <w:t xml:space="preserve">Du BB </w:t>
      </w:r>
      <w:r w:rsidRPr="00130BC2">
        <w:rPr>
          <w:rFonts w:ascii="Book Antiqua" w:hAnsi="Book Antiqua" w:cs="Garamond-Bold"/>
          <w:i/>
          <w:iCs/>
          <w:sz w:val="24"/>
        </w:rPr>
        <w:t>et al</w:t>
      </w:r>
      <w:r w:rsidRPr="00130BC2">
        <w:rPr>
          <w:rFonts w:ascii="Book Antiqua" w:hAnsi="Book Antiqua" w:cs="Garamond-Bold"/>
          <w:sz w:val="24"/>
        </w:rPr>
        <w:t xml:space="preserve">. </w:t>
      </w:r>
      <w:bookmarkStart w:id="14" w:name="OLE_LINK24"/>
      <w:proofErr w:type="gramStart"/>
      <w:r w:rsidR="003C6F51" w:rsidRPr="00130BC2">
        <w:rPr>
          <w:rFonts w:ascii="Book Antiqua" w:hAnsi="Book Antiqua"/>
          <w:bCs/>
          <w:sz w:val="24"/>
        </w:rPr>
        <w:t>Avoiding</w:t>
      </w:r>
      <w:proofErr w:type="gramEnd"/>
      <w:r w:rsidR="003C6F51" w:rsidRPr="00130BC2">
        <w:rPr>
          <w:rFonts w:ascii="Book Antiqua" w:hAnsi="Book Antiqua"/>
          <w:bCs/>
          <w:sz w:val="24"/>
        </w:rPr>
        <w:t xml:space="preserve"> stenting in APS-related AMI</w:t>
      </w:r>
    </w:p>
    <w:bookmarkEnd w:id="14"/>
    <w:p w14:paraId="65A992CF" w14:textId="77777777" w:rsidR="00531040" w:rsidRPr="00130BC2" w:rsidRDefault="00531040" w:rsidP="00130BC2">
      <w:pPr>
        <w:adjustRightInd w:val="0"/>
        <w:snapToGrid w:val="0"/>
        <w:spacing w:line="360" w:lineRule="auto"/>
        <w:rPr>
          <w:rFonts w:ascii="Book Antiqua" w:hAnsi="Book Antiqua"/>
          <w:sz w:val="24"/>
        </w:rPr>
      </w:pPr>
    </w:p>
    <w:p w14:paraId="3572049D" w14:textId="7AE8C4F2" w:rsidR="00531040" w:rsidRPr="00130BC2" w:rsidRDefault="00531040" w:rsidP="00130BC2">
      <w:pPr>
        <w:spacing w:line="360" w:lineRule="auto"/>
        <w:rPr>
          <w:rFonts w:ascii="Book Antiqua" w:hAnsi="Book Antiqua"/>
          <w:sz w:val="24"/>
        </w:rPr>
      </w:pPr>
      <w:bookmarkStart w:id="15" w:name="_Hlk530504837"/>
      <w:bookmarkEnd w:id="12"/>
      <w:bookmarkEnd w:id="13"/>
      <w:r w:rsidRPr="00130BC2">
        <w:rPr>
          <w:rFonts w:ascii="Book Antiqua" w:hAnsi="Book Antiqua"/>
          <w:sz w:val="24"/>
        </w:rPr>
        <w:t xml:space="preserve">Bei-Bei Du, Xing-Tong Wang, </w:t>
      </w:r>
      <w:proofErr w:type="spellStart"/>
      <w:r w:rsidR="003C6F51" w:rsidRPr="00130BC2">
        <w:rPr>
          <w:rFonts w:ascii="Book Antiqua" w:hAnsi="Book Antiqua"/>
          <w:sz w:val="24"/>
        </w:rPr>
        <w:t>Ya</w:t>
      </w:r>
      <w:proofErr w:type="spellEnd"/>
      <w:r w:rsidR="003C6F51" w:rsidRPr="00130BC2">
        <w:rPr>
          <w:rFonts w:ascii="Book Antiqua" w:hAnsi="Book Antiqua"/>
          <w:sz w:val="24"/>
        </w:rPr>
        <w:t xml:space="preserve">-Liang Tong, </w:t>
      </w:r>
      <w:r w:rsidR="008F5447" w:rsidRPr="00130BC2">
        <w:rPr>
          <w:rFonts w:ascii="Book Antiqua" w:hAnsi="Book Antiqua"/>
          <w:sz w:val="24"/>
        </w:rPr>
        <w:t xml:space="preserve">Kun Liu, </w:t>
      </w:r>
      <w:bookmarkEnd w:id="15"/>
      <w:r w:rsidR="003C6F51" w:rsidRPr="00130BC2">
        <w:rPr>
          <w:rFonts w:ascii="Book Antiqua" w:hAnsi="Book Antiqua"/>
          <w:sz w:val="24"/>
        </w:rPr>
        <w:t>Pei-</w:t>
      </w:r>
      <w:r w:rsidR="00130BC2" w:rsidRPr="00130BC2">
        <w:rPr>
          <w:rFonts w:ascii="Book Antiqua" w:hAnsi="Book Antiqua"/>
          <w:sz w:val="24"/>
        </w:rPr>
        <w:t>P</w:t>
      </w:r>
      <w:r w:rsidR="003C6F51" w:rsidRPr="00130BC2">
        <w:rPr>
          <w:rFonts w:ascii="Book Antiqua" w:hAnsi="Book Antiqua"/>
          <w:sz w:val="24"/>
        </w:rPr>
        <w:t xml:space="preserve">ei Li, </w:t>
      </w:r>
      <w:r w:rsidR="000800BF" w:rsidRPr="00130BC2">
        <w:rPr>
          <w:rFonts w:ascii="Book Antiqua" w:hAnsi="Book Antiqua"/>
          <w:sz w:val="24"/>
        </w:rPr>
        <w:t>Xiang-</w:t>
      </w:r>
      <w:r w:rsidR="00130BC2" w:rsidRPr="00130BC2">
        <w:rPr>
          <w:rFonts w:ascii="Book Antiqua" w:hAnsi="Book Antiqua"/>
          <w:sz w:val="24"/>
        </w:rPr>
        <w:t>D</w:t>
      </w:r>
      <w:r w:rsidR="000800BF" w:rsidRPr="00130BC2">
        <w:rPr>
          <w:rFonts w:ascii="Book Antiqua" w:hAnsi="Book Antiqua"/>
          <w:sz w:val="24"/>
        </w:rPr>
        <w:t xml:space="preserve">ong Li, </w:t>
      </w:r>
      <w:r w:rsidR="00DB41C7" w:rsidRPr="00130BC2">
        <w:rPr>
          <w:rFonts w:ascii="Book Antiqua" w:hAnsi="Book Antiqua"/>
          <w:sz w:val="24"/>
        </w:rPr>
        <w:t xml:space="preserve">Ping Yang, </w:t>
      </w:r>
      <w:r w:rsidR="003C6F51" w:rsidRPr="00130BC2">
        <w:rPr>
          <w:rFonts w:ascii="Book Antiqua" w:hAnsi="Book Antiqua"/>
          <w:sz w:val="24"/>
        </w:rPr>
        <w:t>Ying Wang</w:t>
      </w:r>
    </w:p>
    <w:p w14:paraId="7227C6B6" w14:textId="77777777" w:rsidR="00531040" w:rsidRPr="00130BC2" w:rsidRDefault="00531040" w:rsidP="00130BC2">
      <w:pPr>
        <w:spacing w:line="360" w:lineRule="auto"/>
        <w:rPr>
          <w:rFonts w:ascii="Book Antiqua" w:hAnsi="Book Antiqua"/>
          <w:sz w:val="24"/>
        </w:rPr>
      </w:pPr>
    </w:p>
    <w:p w14:paraId="7AFF1F7C" w14:textId="035EACEE" w:rsidR="00531040" w:rsidRPr="00130BC2" w:rsidRDefault="003C6F51" w:rsidP="00130BC2">
      <w:pPr>
        <w:spacing w:line="360" w:lineRule="auto"/>
        <w:rPr>
          <w:rFonts w:ascii="Book Antiqua" w:hAnsi="Book Antiqua"/>
          <w:sz w:val="24"/>
        </w:rPr>
      </w:pPr>
      <w:bookmarkStart w:id="16" w:name="_Hlk531354635"/>
      <w:proofErr w:type="spellStart"/>
      <w:r w:rsidRPr="00130BC2">
        <w:rPr>
          <w:rFonts w:ascii="Book Antiqua" w:hAnsi="Book Antiqua"/>
          <w:b/>
          <w:bCs/>
          <w:sz w:val="24"/>
        </w:rPr>
        <w:t>Bei-Bei</w:t>
      </w:r>
      <w:proofErr w:type="spellEnd"/>
      <w:r w:rsidRPr="00130BC2">
        <w:rPr>
          <w:rFonts w:ascii="Book Antiqua" w:hAnsi="Book Antiqua"/>
          <w:b/>
          <w:bCs/>
          <w:sz w:val="24"/>
        </w:rPr>
        <w:t xml:space="preserve"> Du, </w:t>
      </w:r>
      <w:proofErr w:type="spellStart"/>
      <w:r w:rsidRPr="00130BC2">
        <w:rPr>
          <w:rFonts w:ascii="Book Antiqua" w:hAnsi="Book Antiqua"/>
          <w:b/>
          <w:bCs/>
          <w:sz w:val="24"/>
        </w:rPr>
        <w:t>Ya</w:t>
      </w:r>
      <w:proofErr w:type="spellEnd"/>
      <w:r w:rsidRPr="00130BC2">
        <w:rPr>
          <w:rFonts w:ascii="Book Antiqua" w:hAnsi="Book Antiqua"/>
          <w:b/>
          <w:bCs/>
          <w:sz w:val="24"/>
        </w:rPr>
        <w:t>-Liang Tong, Kun Liu, Pei-</w:t>
      </w:r>
      <w:r w:rsidR="00130BC2" w:rsidRPr="00130BC2">
        <w:rPr>
          <w:rFonts w:ascii="Book Antiqua" w:hAnsi="Book Antiqua"/>
          <w:b/>
          <w:bCs/>
          <w:sz w:val="24"/>
        </w:rPr>
        <w:t>P</w:t>
      </w:r>
      <w:r w:rsidRPr="00130BC2">
        <w:rPr>
          <w:rFonts w:ascii="Book Antiqua" w:hAnsi="Book Antiqua"/>
          <w:b/>
          <w:bCs/>
          <w:sz w:val="24"/>
        </w:rPr>
        <w:t xml:space="preserve">ei Li, </w:t>
      </w:r>
      <w:r w:rsidR="000800BF" w:rsidRPr="00130BC2">
        <w:rPr>
          <w:rFonts w:ascii="Book Antiqua" w:hAnsi="Book Antiqua"/>
          <w:b/>
          <w:bCs/>
          <w:sz w:val="24"/>
        </w:rPr>
        <w:t>Xiang-</w:t>
      </w:r>
      <w:r w:rsidR="00130BC2" w:rsidRPr="00130BC2">
        <w:rPr>
          <w:rFonts w:ascii="Book Antiqua" w:hAnsi="Book Antiqua"/>
          <w:b/>
          <w:bCs/>
          <w:sz w:val="24"/>
        </w:rPr>
        <w:t>D</w:t>
      </w:r>
      <w:r w:rsidR="000800BF" w:rsidRPr="00130BC2">
        <w:rPr>
          <w:rFonts w:ascii="Book Antiqua" w:hAnsi="Book Antiqua"/>
          <w:b/>
          <w:bCs/>
          <w:sz w:val="24"/>
        </w:rPr>
        <w:t xml:space="preserve">ong Li, </w:t>
      </w:r>
      <w:r w:rsidR="00DB41C7" w:rsidRPr="00130BC2">
        <w:rPr>
          <w:rFonts w:ascii="Book Antiqua" w:hAnsi="Book Antiqua"/>
          <w:b/>
          <w:bCs/>
          <w:sz w:val="24"/>
        </w:rPr>
        <w:t xml:space="preserve">Ping Yang, </w:t>
      </w:r>
      <w:r w:rsidRPr="00130BC2">
        <w:rPr>
          <w:rFonts w:ascii="Book Antiqua" w:hAnsi="Book Antiqua"/>
          <w:b/>
          <w:bCs/>
          <w:sz w:val="24"/>
        </w:rPr>
        <w:t>Ying Wang</w:t>
      </w:r>
      <w:r w:rsidR="00531040" w:rsidRPr="00130BC2">
        <w:rPr>
          <w:rFonts w:ascii="Book Antiqua" w:hAnsi="Book Antiqua"/>
          <w:b/>
          <w:bCs/>
          <w:sz w:val="24"/>
        </w:rPr>
        <w:t>,</w:t>
      </w:r>
      <w:r w:rsidR="00531040" w:rsidRPr="00130BC2">
        <w:rPr>
          <w:rFonts w:ascii="Book Antiqua" w:hAnsi="Book Antiqua"/>
          <w:sz w:val="24"/>
        </w:rPr>
        <w:t xml:space="preserve"> Department of Cardiology, </w:t>
      </w:r>
      <w:r w:rsidR="009A0167" w:rsidRPr="00130BC2">
        <w:rPr>
          <w:rFonts w:ascii="Book Antiqua" w:hAnsi="Book Antiqua"/>
          <w:sz w:val="24"/>
        </w:rPr>
        <w:t>The Third</w:t>
      </w:r>
      <w:r w:rsidR="00531040" w:rsidRPr="00130BC2">
        <w:rPr>
          <w:rFonts w:ascii="Book Antiqua" w:hAnsi="Book Antiqua"/>
          <w:sz w:val="24"/>
        </w:rPr>
        <w:t xml:space="preserve"> Hospital of Jilin University, </w:t>
      </w:r>
      <w:r w:rsidRPr="00130BC2">
        <w:rPr>
          <w:rFonts w:ascii="Book Antiqua" w:hAnsi="Book Antiqua"/>
          <w:sz w:val="24"/>
        </w:rPr>
        <w:t xml:space="preserve">Jilin Provincial Cardiovascular Research Institute, </w:t>
      </w:r>
      <w:r w:rsidR="00531040" w:rsidRPr="00130BC2">
        <w:rPr>
          <w:rFonts w:ascii="Book Antiqua" w:hAnsi="Book Antiqua"/>
          <w:sz w:val="24"/>
        </w:rPr>
        <w:t>Jilin Provincial Engineering Laboratory for Endothelial Function and Genetic Diagnosis of Cardiovascular Disease, Changchun</w:t>
      </w:r>
      <w:r w:rsidR="00130BC2">
        <w:rPr>
          <w:rFonts w:ascii="Book Antiqua" w:hAnsi="Book Antiqua"/>
          <w:sz w:val="24"/>
        </w:rPr>
        <w:t xml:space="preserve"> </w:t>
      </w:r>
      <w:r w:rsidR="00130BC2" w:rsidRPr="00130BC2">
        <w:rPr>
          <w:rFonts w:ascii="Book Antiqua" w:hAnsi="Book Antiqua"/>
          <w:sz w:val="24"/>
        </w:rPr>
        <w:t>130031</w:t>
      </w:r>
      <w:r w:rsidRPr="00130BC2">
        <w:rPr>
          <w:rFonts w:ascii="Book Antiqua" w:hAnsi="Book Antiqua"/>
          <w:sz w:val="24"/>
        </w:rPr>
        <w:t>,</w:t>
      </w:r>
      <w:r w:rsidR="00531040" w:rsidRPr="00130BC2">
        <w:rPr>
          <w:rFonts w:ascii="Book Antiqua" w:hAnsi="Book Antiqua"/>
          <w:sz w:val="24"/>
        </w:rPr>
        <w:t xml:space="preserve"> Jilin Province, China</w:t>
      </w:r>
      <w:bookmarkEnd w:id="16"/>
    </w:p>
    <w:p w14:paraId="2867E37D" w14:textId="77777777" w:rsidR="00531040" w:rsidRPr="00130BC2" w:rsidRDefault="00531040" w:rsidP="00130BC2">
      <w:pPr>
        <w:spacing w:line="360" w:lineRule="auto"/>
        <w:rPr>
          <w:rFonts w:ascii="Book Antiqua" w:hAnsi="Book Antiqua"/>
          <w:sz w:val="24"/>
        </w:rPr>
      </w:pPr>
    </w:p>
    <w:p w14:paraId="348F0D99" w14:textId="5DC3BB05" w:rsidR="00531040" w:rsidRPr="00130BC2" w:rsidRDefault="00531040" w:rsidP="00130BC2">
      <w:pPr>
        <w:spacing w:line="360" w:lineRule="auto"/>
        <w:rPr>
          <w:rFonts w:ascii="Book Antiqua" w:hAnsi="Book Antiqua"/>
          <w:sz w:val="24"/>
        </w:rPr>
      </w:pPr>
      <w:r w:rsidRPr="00130BC2">
        <w:rPr>
          <w:rFonts w:ascii="Book Antiqua" w:hAnsi="Book Antiqua"/>
          <w:b/>
          <w:bCs/>
          <w:sz w:val="24"/>
        </w:rPr>
        <w:t xml:space="preserve">Xing-Tong Wang, </w:t>
      </w:r>
      <w:r w:rsidRPr="00130BC2">
        <w:rPr>
          <w:rFonts w:ascii="Book Antiqua" w:hAnsi="Book Antiqua" w:cs="Times New Roman"/>
          <w:sz w:val="24"/>
        </w:rPr>
        <w:t>Department of Hematology, The First Hospital of Jilin University,</w:t>
      </w:r>
      <w:r w:rsidRPr="00130BC2">
        <w:rPr>
          <w:rFonts w:ascii="Book Antiqua" w:hAnsi="Book Antiqua"/>
          <w:sz w:val="24"/>
        </w:rPr>
        <w:t xml:space="preserve"> Changchun</w:t>
      </w:r>
      <w:r w:rsidR="00130BC2">
        <w:rPr>
          <w:rFonts w:ascii="Book Antiqua" w:hAnsi="Book Antiqua"/>
          <w:sz w:val="24"/>
        </w:rPr>
        <w:t xml:space="preserve"> </w:t>
      </w:r>
      <w:r w:rsidR="00130BC2" w:rsidRPr="00130BC2">
        <w:rPr>
          <w:rFonts w:ascii="Book Antiqua" w:hAnsi="Book Antiqua"/>
          <w:sz w:val="24"/>
        </w:rPr>
        <w:t>130021</w:t>
      </w:r>
      <w:r w:rsidR="003C6F51" w:rsidRPr="00130BC2">
        <w:rPr>
          <w:rFonts w:ascii="Book Antiqua" w:hAnsi="Book Antiqua"/>
          <w:sz w:val="24"/>
        </w:rPr>
        <w:t>,</w:t>
      </w:r>
      <w:r w:rsidRPr="00130BC2">
        <w:rPr>
          <w:rFonts w:ascii="Book Antiqua" w:hAnsi="Book Antiqua"/>
          <w:sz w:val="24"/>
        </w:rPr>
        <w:t xml:space="preserve"> Jilin Province, China</w:t>
      </w:r>
    </w:p>
    <w:p w14:paraId="72A81C92" w14:textId="77777777" w:rsidR="00531040" w:rsidRPr="00130BC2" w:rsidRDefault="00531040" w:rsidP="00130BC2">
      <w:pPr>
        <w:spacing w:line="360" w:lineRule="auto"/>
        <w:rPr>
          <w:rFonts w:ascii="Book Antiqua" w:hAnsi="Book Antiqua"/>
          <w:bCs/>
          <w:sz w:val="24"/>
          <w:lang w:val="en-GB"/>
        </w:rPr>
      </w:pPr>
    </w:p>
    <w:p w14:paraId="365D1376" w14:textId="2F810FB3" w:rsidR="00531040" w:rsidRPr="00130BC2" w:rsidRDefault="00130BC2" w:rsidP="00130BC2">
      <w:pPr>
        <w:spacing w:line="360" w:lineRule="auto"/>
        <w:rPr>
          <w:rFonts w:ascii="Book Antiqua" w:eastAsia="黑体" w:hAnsi="Book Antiqua"/>
          <w:b/>
          <w:sz w:val="24"/>
          <w:lang w:val="en-GB"/>
        </w:rPr>
      </w:pPr>
      <w:bookmarkStart w:id="17" w:name="OLE_LINK1389"/>
      <w:bookmarkStart w:id="18" w:name="OLE_LINK1390"/>
      <w:r w:rsidRPr="00D7497C">
        <w:rPr>
          <w:rFonts w:ascii="Book Antiqua" w:hAnsi="Book Antiqua"/>
          <w:b/>
          <w:sz w:val="24"/>
          <w:lang w:val="en-GB"/>
        </w:rPr>
        <w:t>Author contributions:</w:t>
      </w:r>
      <w:bookmarkEnd w:id="17"/>
      <w:bookmarkEnd w:id="18"/>
      <w:r>
        <w:rPr>
          <w:rFonts w:ascii="Book Antiqua" w:eastAsia="黑体" w:hAnsi="Book Antiqua"/>
          <w:b/>
          <w:sz w:val="24"/>
          <w:lang w:val="en-GB"/>
        </w:rPr>
        <w:t xml:space="preserve"> </w:t>
      </w:r>
      <w:r w:rsidR="00531040" w:rsidRPr="00130BC2">
        <w:rPr>
          <w:rFonts w:ascii="Book Antiqua" w:hAnsi="Book Antiqua"/>
          <w:bCs/>
          <w:sz w:val="24"/>
        </w:rPr>
        <w:t>Du BB</w:t>
      </w:r>
      <w:r w:rsidR="003C6F51" w:rsidRPr="00130BC2">
        <w:rPr>
          <w:rFonts w:ascii="Book Antiqua" w:hAnsi="Book Antiqua"/>
          <w:bCs/>
          <w:sz w:val="24"/>
        </w:rPr>
        <w:t xml:space="preserve">, </w:t>
      </w:r>
      <w:r w:rsidR="00E230AA" w:rsidRPr="00130BC2">
        <w:rPr>
          <w:rFonts w:ascii="Book Antiqua" w:hAnsi="Book Antiqua"/>
          <w:bCs/>
          <w:sz w:val="24"/>
        </w:rPr>
        <w:t xml:space="preserve">Wang </w:t>
      </w:r>
      <w:r w:rsidR="003C6F51" w:rsidRPr="00130BC2">
        <w:rPr>
          <w:rFonts w:ascii="Book Antiqua" w:hAnsi="Book Antiqua"/>
          <w:bCs/>
          <w:sz w:val="24"/>
        </w:rPr>
        <w:t>Y, and Li PP</w:t>
      </w:r>
      <w:r w:rsidR="00531040" w:rsidRPr="00130BC2">
        <w:rPr>
          <w:rFonts w:ascii="Book Antiqua" w:hAnsi="Book Antiqua"/>
          <w:bCs/>
          <w:sz w:val="24"/>
        </w:rPr>
        <w:t xml:space="preserve"> were the patient’s physicians; </w:t>
      </w:r>
      <w:r w:rsidR="003C6F51" w:rsidRPr="00130BC2">
        <w:rPr>
          <w:rFonts w:ascii="Book Antiqua" w:hAnsi="Book Antiqua"/>
          <w:bCs/>
          <w:sz w:val="24"/>
        </w:rPr>
        <w:t>Du BB</w:t>
      </w:r>
      <w:r w:rsidR="000800BF" w:rsidRPr="00130BC2">
        <w:rPr>
          <w:rFonts w:ascii="Book Antiqua" w:hAnsi="Book Antiqua"/>
          <w:bCs/>
          <w:sz w:val="24"/>
        </w:rPr>
        <w:t>,</w:t>
      </w:r>
      <w:r w:rsidR="003C6F51" w:rsidRPr="00130BC2">
        <w:rPr>
          <w:rFonts w:ascii="Book Antiqua" w:hAnsi="Book Antiqua"/>
          <w:bCs/>
          <w:sz w:val="24"/>
        </w:rPr>
        <w:t xml:space="preserve"> Tong YL</w:t>
      </w:r>
      <w:r w:rsidR="000800BF" w:rsidRPr="00130BC2">
        <w:rPr>
          <w:rFonts w:ascii="Book Antiqua" w:hAnsi="Book Antiqua"/>
          <w:bCs/>
          <w:sz w:val="24"/>
        </w:rPr>
        <w:t>,</w:t>
      </w:r>
      <w:r w:rsidR="003C6F51" w:rsidRPr="00130BC2">
        <w:rPr>
          <w:rFonts w:ascii="Book Antiqua" w:hAnsi="Book Antiqua"/>
          <w:bCs/>
          <w:sz w:val="24"/>
        </w:rPr>
        <w:t xml:space="preserve"> </w:t>
      </w:r>
      <w:r w:rsidR="000800BF" w:rsidRPr="00130BC2">
        <w:rPr>
          <w:rFonts w:ascii="Book Antiqua" w:hAnsi="Book Antiqua"/>
          <w:bCs/>
          <w:sz w:val="24"/>
        </w:rPr>
        <w:t xml:space="preserve">and Li XD </w:t>
      </w:r>
      <w:r w:rsidR="00531040" w:rsidRPr="00130BC2">
        <w:rPr>
          <w:rFonts w:ascii="Book Antiqua" w:hAnsi="Book Antiqua"/>
          <w:bCs/>
          <w:sz w:val="24"/>
        </w:rPr>
        <w:t>performed the coronary angiography</w:t>
      </w:r>
      <w:r w:rsidR="00E230AA" w:rsidRPr="00130BC2">
        <w:rPr>
          <w:rFonts w:ascii="Book Antiqua" w:hAnsi="Book Antiqua"/>
          <w:bCs/>
          <w:sz w:val="24"/>
        </w:rPr>
        <w:t xml:space="preserve"> and coronary intervention</w:t>
      </w:r>
      <w:r w:rsidR="00531040" w:rsidRPr="00130BC2">
        <w:rPr>
          <w:rFonts w:ascii="Book Antiqua" w:hAnsi="Book Antiqua"/>
          <w:bCs/>
          <w:sz w:val="24"/>
        </w:rPr>
        <w:t xml:space="preserve">; </w:t>
      </w:r>
      <w:r w:rsidR="00E230AA" w:rsidRPr="00130BC2">
        <w:rPr>
          <w:rFonts w:ascii="Book Antiqua" w:hAnsi="Book Antiqua"/>
          <w:bCs/>
          <w:sz w:val="24"/>
        </w:rPr>
        <w:t>Tong YL</w:t>
      </w:r>
      <w:r w:rsidR="003C6F51" w:rsidRPr="00130BC2">
        <w:rPr>
          <w:rFonts w:ascii="Book Antiqua" w:hAnsi="Book Antiqua"/>
          <w:bCs/>
          <w:sz w:val="24"/>
        </w:rPr>
        <w:t xml:space="preserve"> and Liu K</w:t>
      </w:r>
      <w:r w:rsidR="00E230AA" w:rsidRPr="00130BC2">
        <w:rPr>
          <w:rFonts w:ascii="Book Antiqua" w:hAnsi="Book Antiqua"/>
          <w:bCs/>
          <w:sz w:val="24"/>
        </w:rPr>
        <w:t xml:space="preserve"> </w:t>
      </w:r>
      <w:r w:rsidR="00531040" w:rsidRPr="00130BC2">
        <w:rPr>
          <w:rFonts w:ascii="Book Antiqua" w:hAnsi="Book Antiqua"/>
          <w:bCs/>
          <w:sz w:val="24"/>
        </w:rPr>
        <w:t xml:space="preserve">helped with </w:t>
      </w:r>
      <w:r w:rsidR="00531040" w:rsidRPr="00130BC2">
        <w:rPr>
          <w:rFonts w:ascii="Book Antiqua" w:hAnsi="Book Antiqua"/>
          <w:sz w:val="24"/>
        </w:rPr>
        <w:t xml:space="preserve">acquisition of </w:t>
      </w:r>
      <w:r w:rsidR="00D50059">
        <w:rPr>
          <w:rFonts w:ascii="Book Antiqua" w:hAnsi="Book Antiqua"/>
          <w:sz w:val="24"/>
        </w:rPr>
        <w:t xml:space="preserve">the </w:t>
      </w:r>
      <w:r w:rsidR="00531040" w:rsidRPr="00130BC2">
        <w:rPr>
          <w:rFonts w:ascii="Book Antiqua" w:hAnsi="Book Antiqua"/>
          <w:sz w:val="24"/>
        </w:rPr>
        <w:t>data;</w:t>
      </w:r>
      <w:r w:rsidR="00531040" w:rsidRPr="00130BC2">
        <w:rPr>
          <w:rFonts w:ascii="Book Antiqua" w:hAnsi="Book Antiqua"/>
          <w:bCs/>
          <w:sz w:val="24"/>
        </w:rPr>
        <w:t xml:space="preserve"> Du BB,</w:t>
      </w:r>
      <w:r w:rsidR="00E230AA" w:rsidRPr="00130BC2">
        <w:rPr>
          <w:rFonts w:ascii="Book Antiqua" w:hAnsi="Book Antiqua"/>
          <w:bCs/>
          <w:sz w:val="24"/>
        </w:rPr>
        <w:t xml:space="preserve"> </w:t>
      </w:r>
      <w:r w:rsidR="003C6F51" w:rsidRPr="00130BC2">
        <w:rPr>
          <w:rFonts w:ascii="Book Antiqua" w:hAnsi="Book Antiqua"/>
          <w:bCs/>
          <w:sz w:val="24"/>
        </w:rPr>
        <w:t xml:space="preserve">Wang XT, and Wang Y </w:t>
      </w:r>
      <w:r w:rsidR="00531040" w:rsidRPr="00130BC2">
        <w:rPr>
          <w:rFonts w:ascii="Book Antiqua" w:hAnsi="Book Antiqua"/>
          <w:bCs/>
          <w:sz w:val="24"/>
        </w:rPr>
        <w:t xml:space="preserve">reviewed the literature and contributed to manuscript drafting; Du BB, Wang XT, and </w:t>
      </w:r>
      <w:r w:rsidR="003C6F51" w:rsidRPr="00130BC2">
        <w:rPr>
          <w:rFonts w:ascii="Book Antiqua" w:hAnsi="Book Antiqua"/>
          <w:bCs/>
          <w:sz w:val="24"/>
        </w:rPr>
        <w:t>Wang Y</w:t>
      </w:r>
      <w:r w:rsidR="00531040" w:rsidRPr="00130BC2">
        <w:rPr>
          <w:rFonts w:ascii="Book Antiqua" w:hAnsi="Book Antiqua"/>
          <w:bCs/>
          <w:sz w:val="24"/>
        </w:rPr>
        <w:t xml:space="preserve"> were responsible for the revision of the manuscript for important intellectual content; all authors issued final approval for the version to be submitted.</w:t>
      </w:r>
    </w:p>
    <w:p w14:paraId="704E9EC2" w14:textId="1653360F" w:rsidR="00E05749" w:rsidRDefault="00E05749" w:rsidP="00130BC2">
      <w:pPr>
        <w:spacing w:line="360" w:lineRule="auto"/>
        <w:rPr>
          <w:rFonts w:ascii="Book Antiqua" w:eastAsia="黑体" w:hAnsi="Book Antiqua"/>
          <w:bCs/>
          <w:iCs/>
          <w:sz w:val="24"/>
        </w:rPr>
      </w:pPr>
      <w:bookmarkStart w:id="19" w:name="_Hlk22910983"/>
    </w:p>
    <w:p w14:paraId="3BF51DA0" w14:textId="31F0A592" w:rsidR="00130BC2" w:rsidRDefault="00130BC2" w:rsidP="00130BC2">
      <w:pPr>
        <w:spacing w:line="360" w:lineRule="auto"/>
        <w:rPr>
          <w:rFonts w:ascii="Book Antiqua" w:hAnsi="Book Antiqua" w:cs="Times New Roman"/>
          <w:b/>
          <w:bCs/>
          <w:sz w:val="24"/>
        </w:rPr>
      </w:pPr>
      <w:r w:rsidRPr="00002F66">
        <w:rPr>
          <w:rFonts w:ascii="Book Antiqua" w:hAnsi="Book Antiqua" w:cstheme="minorHAnsi"/>
          <w:b/>
          <w:sz w:val="24"/>
          <w:lang w:val="hu-HU"/>
        </w:rPr>
        <w:t>Corresponding author:</w:t>
      </w:r>
      <w:r>
        <w:rPr>
          <w:rFonts w:ascii="Book Antiqua" w:hAnsi="Book Antiqua" w:cstheme="minorHAnsi"/>
          <w:b/>
          <w:sz w:val="24"/>
          <w:lang w:val="hu-HU"/>
        </w:rPr>
        <w:t xml:space="preserve"> </w:t>
      </w:r>
      <w:bookmarkStart w:id="20" w:name="_Hlk28645731"/>
      <w:bookmarkStart w:id="21" w:name="_Hlk26538918"/>
      <w:r w:rsidR="003C6F51" w:rsidRPr="00130BC2">
        <w:rPr>
          <w:rFonts w:ascii="Book Antiqua" w:hAnsi="Book Antiqua"/>
          <w:b/>
          <w:bCs/>
          <w:sz w:val="24"/>
        </w:rPr>
        <w:t>Ying Wang</w:t>
      </w:r>
      <w:r w:rsidR="00531040" w:rsidRPr="00130BC2">
        <w:rPr>
          <w:rFonts w:ascii="Book Antiqua" w:hAnsi="Book Antiqua" w:cs="Times New Roman"/>
          <w:b/>
          <w:bCs/>
          <w:sz w:val="24"/>
        </w:rPr>
        <w:t xml:space="preserve">, </w:t>
      </w:r>
      <w:r w:rsidRPr="00130BC2">
        <w:rPr>
          <w:rFonts w:ascii="Book Antiqua" w:hAnsi="Book Antiqua" w:cs="Times New Roman"/>
          <w:b/>
          <w:bCs/>
          <w:sz w:val="24"/>
        </w:rPr>
        <w:t>MD, Attending Doctor,</w:t>
      </w:r>
      <w:r>
        <w:rPr>
          <w:rFonts w:ascii="Book Antiqua" w:hAnsi="Book Antiqua" w:cs="Times New Roman"/>
          <w:b/>
          <w:bCs/>
          <w:sz w:val="24"/>
        </w:rPr>
        <w:t xml:space="preserve"> </w:t>
      </w:r>
      <w:r w:rsidRPr="00130BC2">
        <w:rPr>
          <w:rFonts w:ascii="Book Antiqua" w:hAnsi="Book Antiqua"/>
          <w:sz w:val="24"/>
        </w:rPr>
        <w:t xml:space="preserve">Department of Cardiology, The Third Hospital of Jilin University, Jilin Provincial Cardiovascular Research Institute, Jilin Provincial Engineering Laboratory for Endothelial Function and Genetic Diagnosis of Cardiovascular Disease, </w:t>
      </w:r>
      <w:r w:rsidRPr="00130BC2">
        <w:rPr>
          <w:rFonts w:ascii="Book Antiqua" w:hAnsi="Book Antiqua" w:cs="Times New Roman"/>
          <w:sz w:val="24"/>
        </w:rPr>
        <w:t xml:space="preserve">No. 126, </w:t>
      </w:r>
      <w:proofErr w:type="spellStart"/>
      <w:r w:rsidRPr="00130BC2">
        <w:rPr>
          <w:rFonts w:ascii="Book Antiqua" w:hAnsi="Book Antiqua" w:cs="Times New Roman"/>
          <w:sz w:val="24"/>
        </w:rPr>
        <w:t>Xiantai</w:t>
      </w:r>
      <w:proofErr w:type="spellEnd"/>
      <w:r w:rsidRPr="00130BC2">
        <w:rPr>
          <w:rFonts w:ascii="Book Antiqua" w:hAnsi="Book Antiqua" w:cs="Times New Roman"/>
          <w:sz w:val="24"/>
        </w:rPr>
        <w:t xml:space="preserve"> Street,</w:t>
      </w:r>
      <w:r>
        <w:rPr>
          <w:rFonts w:ascii="Book Antiqua" w:hAnsi="Book Antiqua" w:cs="Times New Roman"/>
          <w:sz w:val="24"/>
        </w:rPr>
        <w:t xml:space="preserve"> </w:t>
      </w:r>
      <w:r w:rsidRPr="00130BC2">
        <w:rPr>
          <w:rFonts w:ascii="Book Antiqua" w:hAnsi="Book Antiqua"/>
          <w:sz w:val="24"/>
        </w:rPr>
        <w:t>Changchun</w:t>
      </w:r>
      <w:r>
        <w:rPr>
          <w:rFonts w:ascii="Book Antiqua" w:hAnsi="Book Antiqua"/>
          <w:sz w:val="24"/>
        </w:rPr>
        <w:t xml:space="preserve"> </w:t>
      </w:r>
      <w:r w:rsidRPr="00130BC2">
        <w:rPr>
          <w:rFonts w:ascii="Book Antiqua" w:hAnsi="Book Antiqua"/>
          <w:sz w:val="24"/>
        </w:rPr>
        <w:t>130031, Jilin Province, China</w:t>
      </w:r>
      <w:r>
        <w:rPr>
          <w:rFonts w:ascii="Book Antiqua" w:hAnsi="Book Antiqua"/>
          <w:sz w:val="24"/>
        </w:rPr>
        <w:t xml:space="preserve">. </w:t>
      </w:r>
      <w:bookmarkStart w:id="22" w:name="OLE_LINK1400"/>
      <w:bookmarkStart w:id="23" w:name="OLE_LINK1401"/>
      <w:r w:rsidRPr="00130BC2">
        <w:rPr>
          <w:rFonts w:ascii="Book Antiqua" w:hAnsi="Book Antiqua"/>
          <w:sz w:val="24"/>
        </w:rPr>
        <w:t>wangying2020@jlu.edu.cn</w:t>
      </w:r>
      <w:bookmarkEnd w:id="22"/>
      <w:bookmarkEnd w:id="23"/>
    </w:p>
    <w:bookmarkEnd w:id="20"/>
    <w:p w14:paraId="75030725" w14:textId="38048FE8" w:rsidR="00DB41C7" w:rsidRPr="00130BC2" w:rsidRDefault="00DB41C7" w:rsidP="00130BC2">
      <w:pPr>
        <w:spacing w:line="360" w:lineRule="auto"/>
        <w:rPr>
          <w:rFonts w:ascii="Book Antiqua" w:hAnsi="Book Antiqua"/>
          <w:sz w:val="24"/>
        </w:rPr>
      </w:pPr>
    </w:p>
    <w:p w14:paraId="4CD44079" w14:textId="4886DDE1" w:rsidR="00130BC2" w:rsidRPr="00D7497C" w:rsidRDefault="00130BC2" w:rsidP="00130BC2">
      <w:pPr>
        <w:spacing w:line="360" w:lineRule="auto"/>
        <w:rPr>
          <w:rFonts w:ascii="Book Antiqua" w:hAnsi="Book Antiqua"/>
          <w:b/>
          <w:sz w:val="24"/>
          <w:lang w:val="en-GB"/>
        </w:rPr>
      </w:pPr>
      <w:bookmarkStart w:id="24" w:name="OLE_LINK171"/>
      <w:bookmarkStart w:id="25" w:name="OLE_LINK172"/>
      <w:r w:rsidRPr="00D7497C">
        <w:rPr>
          <w:rFonts w:ascii="Book Antiqua" w:hAnsi="Book Antiqua"/>
          <w:b/>
          <w:sz w:val="24"/>
          <w:lang w:val="en-GB"/>
        </w:rPr>
        <w:t xml:space="preserve">Received: </w:t>
      </w:r>
      <w:r>
        <w:rPr>
          <w:rFonts w:ascii="Book Antiqua" w:hAnsi="Book Antiqua"/>
          <w:sz w:val="24"/>
          <w:lang w:val="en-GB"/>
        </w:rPr>
        <w:t>F</w:t>
      </w:r>
      <w:r>
        <w:rPr>
          <w:rFonts w:ascii="Book Antiqua" w:hAnsi="Book Antiqua" w:hint="eastAsia"/>
          <w:sz w:val="24"/>
          <w:lang w:val="en-GB"/>
        </w:rPr>
        <w:t>e</w:t>
      </w:r>
      <w:proofErr w:type="spellStart"/>
      <w:r>
        <w:rPr>
          <w:rFonts w:ascii="Book Antiqua" w:hAnsi="Book Antiqua"/>
          <w:sz w:val="24"/>
        </w:rPr>
        <w:t>bruary</w:t>
      </w:r>
      <w:proofErr w:type="spellEnd"/>
      <w:r w:rsidRPr="00D7497C">
        <w:rPr>
          <w:rFonts w:ascii="Book Antiqua" w:hAnsi="Book Antiqua"/>
          <w:sz w:val="24"/>
          <w:lang w:val="en-GB"/>
        </w:rPr>
        <w:t xml:space="preserve"> </w:t>
      </w:r>
      <w:r>
        <w:rPr>
          <w:rFonts w:ascii="Book Antiqua" w:hAnsi="Book Antiqua"/>
          <w:sz w:val="24"/>
          <w:lang w:val="en-GB"/>
        </w:rPr>
        <w:t>19</w:t>
      </w:r>
      <w:r w:rsidRPr="00D7497C">
        <w:rPr>
          <w:rFonts w:ascii="Book Antiqua" w:hAnsi="Book Antiqua"/>
          <w:sz w:val="24"/>
          <w:lang w:val="en-GB"/>
        </w:rPr>
        <w:t>, 20</w:t>
      </w:r>
      <w:r>
        <w:rPr>
          <w:rFonts w:ascii="Book Antiqua" w:hAnsi="Book Antiqua"/>
          <w:sz w:val="24"/>
          <w:lang w:val="en-GB"/>
        </w:rPr>
        <w:t>20</w:t>
      </w:r>
    </w:p>
    <w:p w14:paraId="05BA44B7" w14:textId="2327CA41"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 xml:space="preserve">Revised: </w:t>
      </w:r>
      <w:proofErr w:type="spellStart"/>
      <w:r>
        <w:rPr>
          <w:rFonts w:ascii="Book Antiqua" w:hAnsi="Book Antiqua"/>
          <w:sz w:val="24"/>
          <w:lang w:val="en-GB"/>
        </w:rPr>
        <w:t>A</w:t>
      </w:r>
      <w:r>
        <w:rPr>
          <w:rFonts w:ascii="Book Antiqua" w:hAnsi="Book Antiqua" w:hint="eastAsia"/>
          <w:sz w:val="24"/>
          <w:lang w:val="en-GB"/>
        </w:rPr>
        <w:t>p</w:t>
      </w:r>
      <w:r>
        <w:rPr>
          <w:rFonts w:ascii="Book Antiqua" w:hAnsi="Book Antiqua"/>
          <w:sz w:val="24"/>
        </w:rPr>
        <w:t>ril</w:t>
      </w:r>
      <w:proofErr w:type="spellEnd"/>
      <w:r>
        <w:rPr>
          <w:rFonts w:ascii="Book Antiqua" w:hAnsi="Book Antiqua"/>
          <w:sz w:val="24"/>
        </w:rPr>
        <w:t xml:space="preserve"> </w:t>
      </w:r>
      <w:r>
        <w:rPr>
          <w:rFonts w:ascii="Book Antiqua" w:hAnsi="Book Antiqua"/>
          <w:sz w:val="24"/>
          <w:lang w:val="en-GB"/>
        </w:rPr>
        <w:t>29</w:t>
      </w:r>
      <w:r w:rsidRPr="00D7497C">
        <w:rPr>
          <w:rFonts w:ascii="Book Antiqua" w:hAnsi="Book Antiqua"/>
          <w:sz w:val="24"/>
          <w:lang w:val="en-GB"/>
        </w:rPr>
        <w:t>, 20</w:t>
      </w:r>
      <w:r>
        <w:rPr>
          <w:rFonts w:ascii="Book Antiqua" w:hAnsi="Book Antiqua"/>
          <w:sz w:val="24"/>
          <w:lang w:val="en-GB"/>
        </w:rPr>
        <w:t>20</w:t>
      </w:r>
    </w:p>
    <w:p w14:paraId="55EAE364" w14:textId="0D2F73EA"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Accepted:</w:t>
      </w:r>
      <w:r w:rsidR="00F2460F" w:rsidRPr="00F2460F">
        <w:t xml:space="preserve"> </w:t>
      </w:r>
      <w:r w:rsidR="00F2460F" w:rsidRPr="00F2460F">
        <w:rPr>
          <w:rFonts w:ascii="Book Antiqua" w:hAnsi="Book Antiqua"/>
          <w:bCs/>
          <w:sz w:val="24"/>
          <w:lang w:val="en-GB"/>
        </w:rPr>
        <w:t>May 14, 2020</w:t>
      </w:r>
      <w:r w:rsidRPr="00F2460F">
        <w:rPr>
          <w:bCs/>
        </w:rPr>
        <w:t xml:space="preserve"> </w:t>
      </w:r>
    </w:p>
    <w:p w14:paraId="2F225509" w14:textId="43337BC5"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 xml:space="preserve">Published online: </w:t>
      </w:r>
      <w:r w:rsidR="001B329E">
        <w:rPr>
          <w:rFonts w:ascii="Book Antiqua" w:hAnsi="Book Antiqua"/>
          <w:color w:val="000000"/>
          <w:shd w:val="clear" w:color="auto" w:fill="FFFFFF"/>
        </w:rPr>
        <w:t>June 6</w:t>
      </w:r>
      <w:r w:rsidR="001B329E">
        <w:rPr>
          <w:rFonts w:ascii="Book Antiqua" w:hAnsi="Book Antiqua" w:hint="eastAsia"/>
          <w:color w:val="000000"/>
          <w:shd w:val="clear" w:color="auto" w:fill="FFFFFF"/>
        </w:rPr>
        <w:t>, 2020</w:t>
      </w:r>
    </w:p>
    <w:bookmarkEnd w:id="24"/>
    <w:bookmarkEnd w:id="25"/>
    <w:p w14:paraId="22119611" w14:textId="78FAD867" w:rsidR="007716EE" w:rsidRDefault="007716EE" w:rsidP="00130BC2">
      <w:pPr>
        <w:spacing w:line="360" w:lineRule="auto"/>
        <w:rPr>
          <w:rFonts w:ascii="Book Antiqua" w:hAnsi="Book Antiqua"/>
          <w:sz w:val="24"/>
        </w:rPr>
      </w:pPr>
    </w:p>
    <w:p w14:paraId="4A4CD530" w14:textId="4B99F8AE" w:rsidR="00130BC2" w:rsidRDefault="00130BC2">
      <w:pPr>
        <w:widowControl/>
        <w:jc w:val="left"/>
        <w:rPr>
          <w:rFonts w:ascii="Book Antiqua" w:hAnsi="Book Antiqua"/>
          <w:sz w:val="24"/>
        </w:rPr>
      </w:pPr>
      <w:r>
        <w:rPr>
          <w:rFonts w:ascii="Book Antiqua" w:hAnsi="Book Antiqua"/>
          <w:sz w:val="24"/>
        </w:rPr>
        <w:br w:type="page"/>
      </w:r>
    </w:p>
    <w:bookmarkEnd w:id="0"/>
    <w:bookmarkEnd w:id="19"/>
    <w:bookmarkEnd w:id="21"/>
    <w:p w14:paraId="0918BEA7" w14:textId="77777777" w:rsidR="00480E97" w:rsidRPr="00130BC2" w:rsidRDefault="00480E97" w:rsidP="00130BC2">
      <w:pPr>
        <w:spacing w:line="360" w:lineRule="auto"/>
        <w:rPr>
          <w:rFonts w:ascii="Book Antiqua" w:hAnsi="Book Antiqua" w:cstheme="minorHAnsi"/>
          <w:b/>
          <w:sz w:val="24"/>
        </w:rPr>
      </w:pPr>
      <w:r w:rsidRPr="00130BC2">
        <w:rPr>
          <w:rFonts w:ascii="Book Antiqua" w:hAnsi="Book Antiqua" w:cstheme="minorHAnsi"/>
          <w:b/>
          <w:sz w:val="24"/>
        </w:rPr>
        <w:t>Abstract</w:t>
      </w:r>
    </w:p>
    <w:p w14:paraId="31D1DB4F" w14:textId="77777777" w:rsidR="00531040" w:rsidRPr="00130BC2" w:rsidRDefault="00531040" w:rsidP="00130BC2">
      <w:pPr>
        <w:spacing w:line="360" w:lineRule="auto"/>
        <w:rPr>
          <w:rFonts w:ascii="Book Antiqua" w:hAnsi="Book Antiqua" w:cstheme="minorHAnsi"/>
          <w:sz w:val="24"/>
        </w:rPr>
      </w:pPr>
      <w:bookmarkStart w:id="26" w:name="_Hlk530680977"/>
      <w:bookmarkStart w:id="27" w:name="_Hlk530504885"/>
      <w:bookmarkStart w:id="28" w:name="_Hlk899233"/>
      <w:r w:rsidRPr="00130BC2">
        <w:rPr>
          <w:rFonts w:ascii="Book Antiqua" w:hAnsi="Book Antiqua" w:cstheme="minorHAnsi"/>
          <w:sz w:val="24"/>
        </w:rPr>
        <w:t>BACKGROUND</w:t>
      </w:r>
    </w:p>
    <w:p w14:paraId="0D93AF7B" w14:textId="3FF56836" w:rsidR="00531040" w:rsidRPr="00130BC2" w:rsidRDefault="00724AFD" w:rsidP="00130BC2">
      <w:pPr>
        <w:spacing w:line="360" w:lineRule="auto"/>
        <w:rPr>
          <w:rFonts w:ascii="Book Antiqua" w:hAnsi="Book Antiqua" w:cstheme="minorHAnsi"/>
          <w:sz w:val="24"/>
        </w:rPr>
      </w:pPr>
      <w:r w:rsidRPr="00130BC2">
        <w:rPr>
          <w:rFonts w:ascii="Book Antiqua" w:hAnsi="Book Antiqua" w:cstheme="minorHAnsi"/>
          <w:sz w:val="24"/>
        </w:rPr>
        <w:t xml:space="preserve">Increasing attention has been paid to </w:t>
      </w:r>
      <w:bookmarkStart w:id="29" w:name="OLE_LINK248"/>
      <w:bookmarkStart w:id="30" w:name="OLE_LINK249"/>
      <w:r w:rsidRPr="00130BC2">
        <w:rPr>
          <w:rFonts w:ascii="Book Antiqua" w:hAnsi="Book Antiqua" w:cstheme="minorHAnsi"/>
          <w:sz w:val="24"/>
        </w:rPr>
        <w:t>acute myocardial infarction</w:t>
      </w:r>
      <w:bookmarkEnd w:id="29"/>
      <w:bookmarkEnd w:id="30"/>
      <w:r w:rsidRPr="00130BC2">
        <w:rPr>
          <w:rFonts w:ascii="Book Antiqua" w:hAnsi="Book Antiqua" w:cstheme="minorHAnsi"/>
          <w:sz w:val="24"/>
        </w:rPr>
        <w:t xml:space="preserve"> (AMI) in young female patients for whom secondary factors should be considered during the diagnostic process. Anti-phospholipid syndrome (APS), a rare autoimmune disease that is most common in young female patients, is reportedly related to AMI. To date, coronary interventions, particularly stenting, remains controversial in this special clinical scenario.</w:t>
      </w:r>
    </w:p>
    <w:p w14:paraId="44ABBAF4" w14:textId="77777777" w:rsidR="00724AFD" w:rsidRPr="00130BC2" w:rsidRDefault="00724AFD" w:rsidP="00130BC2">
      <w:pPr>
        <w:spacing w:line="360" w:lineRule="auto"/>
        <w:rPr>
          <w:rFonts w:ascii="Book Antiqua" w:hAnsi="Book Antiqua" w:cstheme="minorHAnsi"/>
          <w:color w:val="FF0000"/>
          <w:sz w:val="24"/>
        </w:rPr>
      </w:pPr>
    </w:p>
    <w:p w14:paraId="75BFC8F0" w14:textId="77777777" w:rsidR="00531040" w:rsidRPr="00130BC2" w:rsidRDefault="00531040" w:rsidP="00130BC2">
      <w:pPr>
        <w:spacing w:line="360" w:lineRule="auto"/>
        <w:rPr>
          <w:rFonts w:ascii="Book Antiqua" w:hAnsi="Book Antiqua" w:cstheme="minorHAnsi"/>
          <w:sz w:val="24"/>
        </w:rPr>
      </w:pPr>
      <w:r w:rsidRPr="00130BC2">
        <w:rPr>
          <w:rFonts w:ascii="Book Antiqua" w:hAnsi="Book Antiqua" w:cstheme="minorHAnsi"/>
          <w:sz w:val="24"/>
        </w:rPr>
        <w:t>CASE SUMMARY</w:t>
      </w:r>
    </w:p>
    <w:p w14:paraId="014D425B" w14:textId="7D6D6871" w:rsidR="00531040" w:rsidRPr="00130BC2" w:rsidRDefault="00531040" w:rsidP="00130BC2">
      <w:pPr>
        <w:spacing w:line="360" w:lineRule="auto"/>
        <w:rPr>
          <w:rFonts w:ascii="Book Antiqua" w:hAnsi="Book Antiqua" w:cstheme="minorHAnsi"/>
          <w:color w:val="FF0000"/>
          <w:sz w:val="24"/>
        </w:rPr>
      </w:pPr>
      <w:r w:rsidRPr="00130BC2">
        <w:rPr>
          <w:rFonts w:ascii="Book Antiqua" w:hAnsi="Book Antiqua" w:cstheme="minorHAnsi"/>
          <w:sz w:val="24"/>
        </w:rPr>
        <w:t xml:space="preserve">A </w:t>
      </w:r>
      <w:r w:rsidR="0067074C" w:rsidRPr="00130BC2">
        <w:rPr>
          <w:rFonts w:ascii="Book Antiqua" w:hAnsi="Book Antiqua" w:cstheme="minorHAnsi"/>
          <w:sz w:val="24"/>
        </w:rPr>
        <w:t>26</w:t>
      </w:r>
      <w:r w:rsidRPr="00130BC2">
        <w:rPr>
          <w:rFonts w:ascii="Book Antiqua" w:hAnsi="Book Antiqua" w:cstheme="minorHAnsi"/>
          <w:sz w:val="24"/>
        </w:rPr>
        <w:t xml:space="preserve">-year-old </w:t>
      </w:r>
      <w:r w:rsidR="0067074C" w:rsidRPr="00130BC2">
        <w:rPr>
          <w:rFonts w:ascii="Book Antiqua" w:hAnsi="Book Antiqua" w:cstheme="minorHAnsi"/>
          <w:sz w:val="24"/>
        </w:rPr>
        <w:t>fe</w:t>
      </w:r>
      <w:r w:rsidRPr="00130BC2">
        <w:rPr>
          <w:rFonts w:ascii="Book Antiqua" w:hAnsi="Book Antiqua" w:cstheme="minorHAnsi"/>
          <w:sz w:val="24"/>
        </w:rPr>
        <w:t xml:space="preserve">male patient was admitted to hospital for </w:t>
      </w:r>
      <w:r w:rsidR="00894C8A" w:rsidRPr="00130BC2">
        <w:rPr>
          <w:rFonts w:ascii="Book Antiqua" w:hAnsi="Book Antiqua" w:cstheme="minorHAnsi"/>
          <w:sz w:val="24"/>
        </w:rPr>
        <w:t xml:space="preserve">acute </w:t>
      </w:r>
      <w:r w:rsidRPr="00130BC2">
        <w:rPr>
          <w:rFonts w:ascii="Book Antiqua" w:hAnsi="Book Antiqua" w:cstheme="minorHAnsi"/>
          <w:sz w:val="24"/>
        </w:rPr>
        <w:t>chest pain</w:t>
      </w:r>
      <w:r w:rsidR="00894C8A" w:rsidRPr="00130BC2">
        <w:rPr>
          <w:rFonts w:ascii="Book Antiqua" w:hAnsi="Book Antiqua" w:cstheme="minorHAnsi"/>
          <w:sz w:val="24"/>
        </w:rPr>
        <w:t>, palpitation</w:t>
      </w:r>
      <w:r w:rsidR="00D50059">
        <w:rPr>
          <w:rFonts w:ascii="Book Antiqua" w:hAnsi="Book Antiqua" w:cstheme="minorHAnsi"/>
          <w:sz w:val="24"/>
        </w:rPr>
        <w:t>s,</w:t>
      </w:r>
      <w:r w:rsidR="00894C8A" w:rsidRPr="00130BC2">
        <w:rPr>
          <w:rFonts w:ascii="Book Antiqua" w:hAnsi="Book Antiqua" w:cstheme="minorHAnsi"/>
          <w:sz w:val="24"/>
        </w:rPr>
        <w:t xml:space="preserve"> and dyspnea</w:t>
      </w:r>
      <w:r w:rsidRPr="00130BC2">
        <w:rPr>
          <w:rFonts w:ascii="Book Antiqua" w:hAnsi="Book Antiqua" w:cstheme="minorHAnsi"/>
          <w:sz w:val="24"/>
        </w:rPr>
        <w:t xml:space="preserve">. </w:t>
      </w:r>
      <w:r w:rsidR="008A4B02" w:rsidRPr="00130BC2">
        <w:rPr>
          <w:rFonts w:ascii="Book Antiqua" w:hAnsi="Book Antiqua" w:cstheme="minorHAnsi"/>
          <w:sz w:val="24"/>
        </w:rPr>
        <w:t>She had a</w:t>
      </w:r>
      <w:r w:rsidR="00894C8A" w:rsidRPr="00130BC2">
        <w:rPr>
          <w:rFonts w:ascii="Book Antiqua" w:hAnsi="Book Antiqua" w:cstheme="minorHAnsi"/>
          <w:sz w:val="24"/>
        </w:rPr>
        <w:t xml:space="preserve"> past medical history </w:t>
      </w:r>
      <w:r w:rsidR="008A4B02" w:rsidRPr="00130BC2">
        <w:rPr>
          <w:rFonts w:ascii="Book Antiqua" w:hAnsi="Book Antiqua" w:cstheme="minorHAnsi"/>
          <w:sz w:val="24"/>
        </w:rPr>
        <w:t xml:space="preserve">of </w:t>
      </w:r>
      <w:r w:rsidR="00894C8A" w:rsidRPr="00130BC2">
        <w:rPr>
          <w:rFonts w:ascii="Book Antiqua" w:hAnsi="Book Antiqua" w:cstheme="minorHAnsi"/>
          <w:sz w:val="24"/>
        </w:rPr>
        <w:t xml:space="preserve">APS and </w:t>
      </w:r>
      <w:bookmarkStart w:id="31" w:name="OLE_LINK250"/>
      <w:bookmarkStart w:id="32" w:name="OLE_LINK251"/>
      <w:r w:rsidR="00894C8A" w:rsidRPr="00130BC2">
        <w:rPr>
          <w:rFonts w:ascii="Book Antiqua" w:hAnsi="Book Antiqua" w:cstheme="minorHAnsi"/>
          <w:sz w:val="24"/>
        </w:rPr>
        <w:t>pulmonary embolism</w:t>
      </w:r>
      <w:bookmarkEnd w:id="31"/>
      <w:bookmarkEnd w:id="32"/>
      <w:r w:rsidR="00894C8A" w:rsidRPr="00130BC2">
        <w:rPr>
          <w:rFonts w:ascii="Book Antiqua" w:hAnsi="Book Antiqua" w:cstheme="minorHAnsi"/>
          <w:sz w:val="24"/>
        </w:rPr>
        <w:t xml:space="preserve">. </w:t>
      </w:r>
      <w:bookmarkStart w:id="33" w:name="OLE_LINK254"/>
      <w:bookmarkStart w:id="34" w:name="OLE_LINK255"/>
      <w:bookmarkStart w:id="35" w:name="OLE_LINK258"/>
      <w:r w:rsidRPr="00130BC2">
        <w:rPr>
          <w:rFonts w:ascii="Book Antiqua" w:hAnsi="Book Antiqua" w:cstheme="minorHAnsi"/>
          <w:sz w:val="24"/>
        </w:rPr>
        <w:t xml:space="preserve">Coronary </w:t>
      </w:r>
      <w:r w:rsidR="00C971E4" w:rsidRPr="00130BC2">
        <w:rPr>
          <w:rFonts w:ascii="Book Antiqua" w:hAnsi="Book Antiqua" w:cstheme="minorHAnsi"/>
          <w:sz w:val="24"/>
        </w:rPr>
        <w:t>a</w:t>
      </w:r>
      <w:r w:rsidRPr="00130BC2">
        <w:rPr>
          <w:rFonts w:ascii="Book Antiqua" w:hAnsi="Book Antiqua" w:cstheme="minorHAnsi"/>
          <w:sz w:val="24"/>
        </w:rPr>
        <w:t>ngiography</w:t>
      </w:r>
      <w:bookmarkEnd w:id="33"/>
      <w:bookmarkEnd w:id="34"/>
      <w:bookmarkEnd w:id="35"/>
      <w:r w:rsidR="00130BC2">
        <w:rPr>
          <w:rFonts w:ascii="Book Antiqua" w:hAnsi="Book Antiqua" w:cstheme="minorHAnsi"/>
          <w:sz w:val="24"/>
        </w:rPr>
        <w:t xml:space="preserve"> </w:t>
      </w:r>
      <w:r w:rsidRPr="00130BC2">
        <w:rPr>
          <w:rFonts w:ascii="Book Antiqua" w:hAnsi="Book Antiqua" w:cstheme="minorHAnsi"/>
          <w:sz w:val="24"/>
        </w:rPr>
        <w:t>showed acute occlusion</w:t>
      </w:r>
      <w:r w:rsidR="00894C8A" w:rsidRPr="00130BC2">
        <w:rPr>
          <w:rFonts w:ascii="Book Antiqua" w:hAnsi="Book Antiqua" w:cstheme="minorHAnsi"/>
          <w:sz w:val="24"/>
        </w:rPr>
        <w:t xml:space="preserve"> of </w:t>
      </w:r>
      <w:bookmarkStart w:id="36" w:name="OLE_LINK261"/>
      <w:bookmarkStart w:id="37" w:name="OLE_LINK262"/>
      <w:bookmarkStart w:id="38" w:name="OLE_LINK289"/>
      <w:r w:rsidR="00D50059">
        <w:rPr>
          <w:rFonts w:ascii="Book Antiqua" w:hAnsi="Book Antiqua" w:cstheme="minorHAnsi"/>
          <w:sz w:val="24"/>
        </w:rPr>
        <w:t xml:space="preserve">the </w:t>
      </w:r>
      <w:r w:rsidR="00DB41C7" w:rsidRPr="00130BC2">
        <w:rPr>
          <w:rFonts w:ascii="Book Antiqua" w:hAnsi="Book Antiqua" w:cstheme="minorHAnsi"/>
          <w:sz w:val="24"/>
        </w:rPr>
        <w:t>proximal</w:t>
      </w:r>
      <w:r w:rsidR="00894C8A" w:rsidRPr="00130BC2">
        <w:rPr>
          <w:rFonts w:ascii="Book Antiqua" w:hAnsi="Book Antiqua" w:cstheme="minorHAnsi"/>
          <w:sz w:val="24"/>
        </w:rPr>
        <w:t xml:space="preserve"> left anterior descending artery</w:t>
      </w:r>
      <w:bookmarkEnd w:id="36"/>
      <w:bookmarkEnd w:id="37"/>
      <w:bookmarkEnd w:id="38"/>
      <w:r w:rsidRPr="00130BC2">
        <w:rPr>
          <w:rFonts w:ascii="Book Antiqua" w:hAnsi="Book Antiqua" w:cstheme="minorHAnsi"/>
          <w:sz w:val="24"/>
        </w:rPr>
        <w:t>. After</w:t>
      </w:r>
      <w:r w:rsidR="00894C8A" w:rsidRPr="00130BC2">
        <w:rPr>
          <w:rFonts w:ascii="Book Antiqua" w:hAnsi="Book Antiqua" w:cstheme="minorHAnsi"/>
          <w:sz w:val="24"/>
        </w:rPr>
        <w:t xml:space="preserve"> repeated</w:t>
      </w:r>
      <w:r w:rsidRPr="00130BC2">
        <w:rPr>
          <w:rFonts w:ascii="Book Antiqua" w:hAnsi="Book Antiqua" w:cstheme="minorHAnsi"/>
          <w:sz w:val="24"/>
        </w:rPr>
        <w:t xml:space="preserve"> thrombus aspiration</w:t>
      </w:r>
      <w:r w:rsidR="00894C8A" w:rsidRPr="00130BC2">
        <w:rPr>
          <w:rFonts w:ascii="Book Antiqua" w:hAnsi="Book Antiqua" w:cstheme="minorHAnsi"/>
          <w:sz w:val="24"/>
        </w:rPr>
        <w:t>s</w:t>
      </w:r>
      <w:r w:rsidR="00E20B73" w:rsidRPr="00130BC2">
        <w:rPr>
          <w:rFonts w:ascii="Book Antiqua" w:hAnsi="Book Antiqua" w:cstheme="minorHAnsi"/>
          <w:sz w:val="24"/>
        </w:rPr>
        <w:t>,</w:t>
      </w:r>
      <w:r w:rsidRPr="00130BC2">
        <w:rPr>
          <w:rFonts w:ascii="Book Antiqua" w:hAnsi="Book Antiqua" w:cstheme="minorHAnsi"/>
          <w:sz w:val="24"/>
        </w:rPr>
        <w:t xml:space="preserve"> </w:t>
      </w:r>
      <w:r w:rsidR="007C5E3C" w:rsidRPr="00130BC2">
        <w:rPr>
          <w:rFonts w:ascii="Book Antiqua" w:hAnsi="Book Antiqua" w:cstheme="minorHAnsi"/>
          <w:sz w:val="24"/>
        </w:rPr>
        <w:t xml:space="preserve">residual </w:t>
      </w:r>
      <w:r w:rsidR="00E20B73" w:rsidRPr="00130BC2">
        <w:rPr>
          <w:rFonts w:ascii="Book Antiqua" w:hAnsi="Book Antiqua" w:cstheme="minorHAnsi"/>
          <w:sz w:val="24"/>
        </w:rPr>
        <w:t xml:space="preserve">thrombus and </w:t>
      </w:r>
      <w:r w:rsidR="007C5E3C" w:rsidRPr="00130BC2">
        <w:rPr>
          <w:rFonts w:ascii="Book Antiqua" w:hAnsi="Book Antiqua" w:cstheme="minorHAnsi"/>
          <w:sz w:val="24"/>
        </w:rPr>
        <w:t xml:space="preserve">mild </w:t>
      </w:r>
      <w:r w:rsidR="00E20B73" w:rsidRPr="00130BC2">
        <w:rPr>
          <w:rFonts w:ascii="Book Antiqua" w:hAnsi="Book Antiqua" w:cstheme="minorHAnsi"/>
          <w:sz w:val="24"/>
        </w:rPr>
        <w:t xml:space="preserve">stenosis were found in </w:t>
      </w:r>
      <w:r w:rsidR="00D50059">
        <w:rPr>
          <w:rFonts w:ascii="Book Antiqua" w:hAnsi="Book Antiqua" w:cstheme="minorHAnsi"/>
          <w:sz w:val="24"/>
        </w:rPr>
        <w:t xml:space="preserve">the </w:t>
      </w:r>
      <w:r w:rsidR="00130BC2" w:rsidRPr="00130BC2">
        <w:rPr>
          <w:rFonts w:ascii="Book Antiqua" w:hAnsi="Book Antiqua" w:cstheme="minorHAnsi"/>
          <w:sz w:val="24"/>
        </w:rPr>
        <w:t>proximal left anterior descending artery</w:t>
      </w:r>
      <w:r w:rsidR="00E20B73" w:rsidRPr="00130BC2">
        <w:rPr>
          <w:rFonts w:ascii="Book Antiqua" w:hAnsi="Book Antiqua" w:cstheme="minorHAnsi"/>
          <w:sz w:val="24"/>
        </w:rPr>
        <w:t xml:space="preserve">. </w:t>
      </w:r>
      <w:bookmarkStart w:id="39" w:name="OLE_LINK245"/>
      <w:bookmarkStart w:id="40" w:name="OLE_LINK246"/>
      <w:r w:rsidR="007C5E3C" w:rsidRPr="00130BC2">
        <w:rPr>
          <w:rFonts w:ascii="Book Antiqua" w:hAnsi="Book Antiqua" w:cstheme="minorHAnsi"/>
          <w:sz w:val="24"/>
        </w:rPr>
        <w:t>O</w:t>
      </w:r>
      <w:r w:rsidRPr="00130BC2">
        <w:rPr>
          <w:rFonts w:ascii="Book Antiqua" w:hAnsi="Book Antiqua" w:cstheme="minorHAnsi"/>
          <w:sz w:val="24"/>
        </w:rPr>
        <w:t>ptical coherence tomography</w:t>
      </w:r>
      <w:bookmarkEnd w:id="39"/>
      <w:bookmarkEnd w:id="40"/>
      <w:r w:rsidRPr="00130BC2">
        <w:rPr>
          <w:rFonts w:ascii="Book Antiqua" w:hAnsi="Book Antiqua" w:cstheme="minorHAnsi"/>
          <w:sz w:val="24"/>
        </w:rPr>
        <w:t xml:space="preserve"> (OCT) was done</w:t>
      </w:r>
      <w:r w:rsidR="00D50059">
        <w:rPr>
          <w:rFonts w:ascii="Book Antiqua" w:hAnsi="Book Antiqua" w:cstheme="minorHAnsi"/>
          <w:sz w:val="24"/>
        </w:rPr>
        <w:t>,</w:t>
      </w:r>
      <w:r w:rsidRPr="00130BC2">
        <w:rPr>
          <w:rFonts w:ascii="Book Antiqua" w:hAnsi="Book Antiqua" w:cstheme="minorHAnsi"/>
          <w:sz w:val="24"/>
        </w:rPr>
        <w:t xml:space="preserve"> </w:t>
      </w:r>
      <w:r w:rsidR="00DB41C7" w:rsidRPr="00130BC2">
        <w:rPr>
          <w:rFonts w:ascii="Book Antiqua" w:hAnsi="Book Antiqua" w:cstheme="minorHAnsi"/>
          <w:sz w:val="24"/>
        </w:rPr>
        <w:t xml:space="preserve">which </w:t>
      </w:r>
      <w:r w:rsidRPr="00130BC2">
        <w:rPr>
          <w:rFonts w:ascii="Book Antiqua" w:hAnsi="Book Antiqua" w:cstheme="minorHAnsi"/>
          <w:sz w:val="24"/>
        </w:rPr>
        <w:t xml:space="preserve">confirmed </w:t>
      </w:r>
      <w:r w:rsidR="007C5E3C" w:rsidRPr="00130BC2">
        <w:rPr>
          <w:rFonts w:ascii="Book Antiqua" w:hAnsi="Book Antiqua" w:cstheme="minorHAnsi"/>
          <w:sz w:val="24"/>
        </w:rPr>
        <w:t>the non-atherosclero</w:t>
      </w:r>
      <w:r w:rsidR="008A4B02" w:rsidRPr="00130BC2">
        <w:rPr>
          <w:rFonts w:ascii="Book Antiqua" w:hAnsi="Book Antiqua" w:cstheme="minorHAnsi"/>
          <w:sz w:val="24"/>
        </w:rPr>
        <w:t>sis</w:t>
      </w:r>
      <w:r w:rsidR="007C5E3C" w:rsidRPr="00130BC2">
        <w:rPr>
          <w:rFonts w:ascii="Book Antiqua" w:hAnsi="Book Antiqua" w:cstheme="minorHAnsi"/>
          <w:sz w:val="24"/>
        </w:rPr>
        <w:t xml:space="preserve"> </w:t>
      </w:r>
      <w:r w:rsidR="00C971E4" w:rsidRPr="00130BC2">
        <w:rPr>
          <w:rFonts w:ascii="Book Antiqua" w:hAnsi="Book Antiqua" w:cstheme="minorHAnsi"/>
          <w:sz w:val="24"/>
        </w:rPr>
        <w:t xml:space="preserve">coronary </w:t>
      </w:r>
      <w:r w:rsidR="007C5E3C" w:rsidRPr="00130BC2">
        <w:rPr>
          <w:rFonts w:ascii="Book Antiqua" w:hAnsi="Book Antiqua" w:cstheme="minorHAnsi"/>
          <w:sz w:val="24"/>
        </w:rPr>
        <w:t xml:space="preserve">thrombosis </w:t>
      </w:r>
      <w:r w:rsidR="00DB41C7" w:rsidRPr="00130BC2">
        <w:rPr>
          <w:rFonts w:ascii="Book Antiqua" w:hAnsi="Book Antiqua" w:cstheme="minorHAnsi"/>
          <w:sz w:val="24"/>
        </w:rPr>
        <w:t>and an</w:t>
      </w:r>
      <w:r w:rsidR="007C5E3C" w:rsidRPr="00130BC2">
        <w:rPr>
          <w:rFonts w:ascii="Book Antiqua" w:hAnsi="Book Antiqua" w:cstheme="minorHAnsi"/>
          <w:sz w:val="24"/>
        </w:rPr>
        <w:t xml:space="preserve"> intact intima in this patient</w:t>
      </w:r>
      <w:r w:rsidRPr="00130BC2">
        <w:rPr>
          <w:rFonts w:ascii="Book Antiqua" w:hAnsi="Book Antiqua" w:cstheme="minorHAnsi"/>
          <w:sz w:val="24"/>
        </w:rPr>
        <w:t>.</w:t>
      </w:r>
      <w:r w:rsidRPr="00130BC2">
        <w:rPr>
          <w:rFonts w:ascii="Book Antiqua" w:hAnsi="Book Antiqua" w:cstheme="minorHAnsi"/>
          <w:color w:val="FF0000"/>
          <w:sz w:val="24"/>
        </w:rPr>
        <w:t xml:space="preserve"> </w:t>
      </w:r>
      <w:r w:rsidR="007C5E3C" w:rsidRPr="00130BC2">
        <w:rPr>
          <w:rFonts w:ascii="Book Antiqua" w:hAnsi="Book Antiqua" w:cstheme="minorHAnsi"/>
          <w:sz w:val="24"/>
        </w:rPr>
        <w:t>Deferring or avoiding s</w:t>
      </w:r>
      <w:r w:rsidR="00E20B73" w:rsidRPr="00130BC2">
        <w:rPr>
          <w:rFonts w:ascii="Book Antiqua" w:hAnsi="Book Antiqua" w:cstheme="minorHAnsi"/>
          <w:sz w:val="24"/>
        </w:rPr>
        <w:t xml:space="preserve">tenting </w:t>
      </w:r>
      <w:r w:rsidR="00DB41C7" w:rsidRPr="00130BC2">
        <w:rPr>
          <w:rFonts w:ascii="Book Antiqua" w:hAnsi="Book Antiqua" w:cstheme="minorHAnsi"/>
          <w:sz w:val="24"/>
        </w:rPr>
        <w:t xml:space="preserve">based on follow-up intracoronary findings </w:t>
      </w:r>
      <w:r w:rsidR="00E20B73" w:rsidRPr="00130BC2">
        <w:rPr>
          <w:rFonts w:ascii="Book Antiqua" w:hAnsi="Book Antiqua" w:cstheme="minorHAnsi"/>
          <w:sz w:val="24"/>
        </w:rPr>
        <w:t xml:space="preserve">with intensified </w:t>
      </w:r>
      <w:r w:rsidR="005C020E" w:rsidRPr="00130BC2">
        <w:rPr>
          <w:rFonts w:ascii="Book Antiqua" w:hAnsi="Book Antiqua" w:cstheme="minorHAnsi"/>
          <w:sz w:val="24"/>
        </w:rPr>
        <w:t>antithrombotic</w:t>
      </w:r>
      <w:r w:rsidR="00E20B73" w:rsidRPr="00130BC2">
        <w:rPr>
          <w:rFonts w:ascii="Book Antiqua" w:hAnsi="Book Antiqua" w:cstheme="minorHAnsi"/>
          <w:sz w:val="24"/>
        </w:rPr>
        <w:t xml:space="preserve"> treatment w</w:t>
      </w:r>
      <w:r w:rsidR="00DB41C7" w:rsidRPr="00130BC2">
        <w:rPr>
          <w:rFonts w:ascii="Book Antiqua" w:hAnsi="Book Antiqua" w:cstheme="minorHAnsi"/>
          <w:sz w:val="24"/>
        </w:rPr>
        <w:t>as</w:t>
      </w:r>
      <w:r w:rsidRPr="00130BC2">
        <w:rPr>
          <w:rFonts w:ascii="Book Antiqua" w:hAnsi="Book Antiqua" w:cstheme="minorHAnsi"/>
          <w:sz w:val="24"/>
        </w:rPr>
        <w:t xml:space="preserve"> chosen. </w:t>
      </w:r>
      <w:r w:rsidR="008A4B02" w:rsidRPr="00130BC2">
        <w:rPr>
          <w:rFonts w:ascii="Book Antiqua" w:hAnsi="Book Antiqua" w:cstheme="minorHAnsi"/>
          <w:sz w:val="24"/>
        </w:rPr>
        <w:t xml:space="preserve">One week later, </w:t>
      </w:r>
      <w:r w:rsidR="00130BC2" w:rsidRPr="00130BC2">
        <w:rPr>
          <w:rFonts w:ascii="Book Antiqua" w:hAnsi="Book Antiqua" w:cstheme="minorHAnsi"/>
          <w:sz w:val="24"/>
        </w:rPr>
        <w:t xml:space="preserve">coronary angiography </w:t>
      </w:r>
      <w:r w:rsidR="008A4B02" w:rsidRPr="00130BC2">
        <w:rPr>
          <w:rFonts w:ascii="Book Antiqua" w:hAnsi="Book Antiqua" w:cstheme="minorHAnsi"/>
          <w:sz w:val="24"/>
        </w:rPr>
        <w:t>and OCT confirmed an intact intima with no injury and no residual thrombus</w:t>
      </w:r>
      <w:r w:rsidRPr="00130BC2">
        <w:rPr>
          <w:rFonts w:ascii="Book Antiqua" w:hAnsi="Book Antiqua" w:cstheme="minorHAnsi"/>
          <w:sz w:val="24"/>
        </w:rPr>
        <w:t>.</w:t>
      </w:r>
      <w:r w:rsidRPr="00130BC2">
        <w:rPr>
          <w:rFonts w:ascii="Book Antiqua" w:hAnsi="Book Antiqua" w:cstheme="minorHAnsi"/>
          <w:color w:val="FF0000"/>
          <w:sz w:val="24"/>
        </w:rPr>
        <w:t xml:space="preserve"> </w:t>
      </w:r>
      <w:r w:rsidRPr="00130BC2">
        <w:rPr>
          <w:rFonts w:ascii="Book Antiqua" w:hAnsi="Book Antiqua" w:cstheme="minorHAnsi"/>
          <w:sz w:val="24"/>
        </w:rPr>
        <w:t xml:space="preserve">The </w:t>
      </w:r>
      <w:r w:rsidR="00D50059">
        <w:rPr>
          <w:rFonts w:ascii="Book Antiqua" w:hAnsi="Book Antiqua" w:cstheme="minorHAnsi"/>
          <w:sz w:val="24"/>
        </w:rPr>
        <w:t>3</w:t>
      </w:r>
      <w:r w:rsidRPr="00130BC2">
        <w:rPr>
          <w:rFonts w:ascii="Book Antiqua" w:hAnsi="Book Antiqua" w:cstheme="minorHAnsi"/>
          <w:sz w:val="24"/>
        </w:rPr>
        <w:t>-</w:t>
      </w:r>
      <w:r w:rsidR="00D50059" w:rsidRPr="00130BC2">
        <w:rPr>
          <w:rFonts w:ascii="Book Antiqua" w:hAnsi="Book Antiqua" w:cstheme="minorHAnsi"/>
          <w:sz w:val="24"/>
        </w:rPr>
        <w:t>mo</w:t>
      </w:r>
      <w:r w:rsidR="00D50059">
        <w:rPr>
          <w:rFonts w:ascii="Book Antiqua" w:hAnsi="Book Antiqua" w:cstheme="minorHAnsi"/>
          <w:sz w:val="24"/>
        </w:rPr>
        <w:t xml:space="preserve"> </w:t>
      </w:r>
      <w:r w:rsidR="008A4B02" w:rsidRPr="00130BC2">
        <w:rPr>
          <w:rFonts w:ascii="Book Antiqua" w:hAnsi="Book Antiqua" w:cstheme="minorHAnsi"/>
          <w:sz w:val="24"/>
        </w:rPr>
        <w:t>telephone</w:t>
      </w:r>
      <w:r w:rsidRPr="00130BC2">
        <w:rPr>
          <w:rFonts w:ascii="Book Antiqua" w:hAnsi="Book Antiqua" w:cstheme="minorHAnsi"/>
          <w:sz w:val="24"/>
        </w:rPr>
        <w:t xml:space="preserve"> follow-up </w:t>
      </w:r>
      <w:r w:rsidR="008A4B02" w:rsidRPr="00130BC2">
        <w:rPr>
          <w:rFonts w:ascii="Book Antiqua" w:hAnsi="Book Antiqua" w:cstheme="minorHAnsi"/>
          <w:sz w:val="24"/>
        </w:rPr>
        <w:t xml:space="preserve">reported </w:t>
      </w:r>
      <w:r w:rsidR="00D50059">
        <w:rPr>
          <w:rFonts w:ascii="Book Antiqua" w:hAnsi="Book Antiqua" w:cstheme="minorHAnsi"/>
          <w:sz w:val="24"/>
        </w:rPr>
        <w:t xml:space="preserve">a </w:t>
      </w:r>
      <w:r w:rsidR="008A4B02" w:rsidRPr="00130BC2">
        <w:rPr>
          <w:rFonts w:ascii="Book Antiqua" w:hAnsi="Book Antiqua" w:cstheme="minorHAnsi"/>
          <w:sz w:val="24"/>
        </w:rPr>
        <w:t>good prognosis</w:t>
      </w:r>
      <w:r w:rsidRPr="00130BC2">
        <w:rPr>
          <w:rFonts w:ascii="Book Antiqua" w:hAnsi="Book Antiqua" w:cstheme="minorHAnsi"/>
          <w:sz w:val="24"/>
        </w:rPr>
        <w:t>.</w:t>
      </w:r>
    </w:p>
    <w:p w14:paraId="3D416B82" w14:textId="77777777" w:rsidR="00724AFD" w:rsidRPr="00130BC2" w:rsidRDefault="00724AFD" w:rsidP="00130BC2">
      <w:pPr>
        <w:spacing w:line="360" w:lineRule="auto"/>
        <w:rPr>
          <w:rFonts w:ascii="Book Antiqua" w:hAnsi="Book Antiqua" w:cstheme="minorHAnsi"/>
          <w:color w:val="FF0000"/>
          <w:sz w:val="24"/>
        </w:rPr>
      </w:pPr>
    </w:p>
    <w:p w14:paraId="2630E44C" w14:textId="77777777" w:rsidR="00531040" w:rsidRPr="00130BC2" w:rsidRDefault="00531040" w:rsidP="00130BC2">
      <w:pPr>
        <w:spacing w:line="360" w:lineRule="auto"/>
        <w:rPr>
          <w:rFonts w:ascii="Book Antiqua" w:hAnsi="Book Antiqua" w:cstheme="minorHAnsi"/>
          <w:sz w:val="24"/>
        </w:rPr>
      </w:pPr>
      <w:r w:rsidRPr="00130BC2">
        <w:rPr>
          <w:rFonts w:ascii="Book Antiqua" w:hAnsi="Book Antiqua" w:cstheme="minorHAnsi"/>
          <w:sz w:val="24"/>
        </w:rPr>
        <w:t>CONCLUSION</w:t>
      </w:r>
    </w:p>
    <w:bookmarkEnd w:id="26"/>
    <w:p w14:paraId="378C0DA1" w14:textId="33589226" w:rsidR="00531040" w:rsidRDefault="008A4B02" w:rsidP="00130BC2">
      <w:pPr>
        <w:spacing w:line="360" w:lineRule="auto"/>
        <w:rPr>
          <w:rFonts w:ascii="Book Antiqua" w:hAnsi="Book Antiqua" w:cstheme="minorHAnsi"/>
          <w:sz w:val="24"/>
        </w:rPr>
      </w:pPr>
      <w:r w:rsidRPr="00130BC2">
        <w:rPr>
          <w:rFonts w:ascii="Book Antiqua" w:hAnsi="Book Antiqua" w:cstheme="minorHAnsi"/>
          <w:sz w:val="24"/>
        </w:rPr>
        <w:t>APS can cause acute non-atherosclerosis</w:t>
      </w:r>
      <w:r w:rsidR="005C020E" w:rsidRPr="00130BC2">
        <w:rPr>
          <w:rFonts w:ascii="Book Antiqua" w:hAnsi="Book Antiqua" w:cstheme="minorHAnsi"/>
          <w:sz w:val="24"/>
        </w:rPr>
        <w:t xml:space="preserve"> coronary</w:t>
      </w:r>
      <w:r w:rsidRPr="00130BC2">
        <w:rPr>
          <w:rFonts w:ascii="Book Antiqua" w:hAnsi="Book Antiqua" w:cstheme="minorHAnsi"/>
          <w:sz w:val="24"/>
        </w:rPr>
        <w:t xml:space="preserve"> thrombosis </w:t>
      </w:r>
      <w:r w:rsidR="00DB41C7" w:rsidRPr="00130BC2">
        <w:rPr>
          <w:rFonts w:ascii="Book Antiqua" w:hAnsi="Book Antiqua" w:cstheme="minorHAnsi"/>
          <w:sz w:val="24"/>
        </w:rPr>
        <w:t xml:space="preserve">which presents as an AMI </w:t>
      </w:r>
      <w:r w:rsidRPr="00130BC2">
        <w:rPr>
          <w:rFonts w:ascii="Book Antiqua" w:hAnsi="Book Antiqua" w:cstheme="minorHAnsi"/>
          <w:sz w:val="24"/>
        </w:rPr>
        <w:t>in</w:t>
      </w:r>
      <w:r w:rsidR="00724AFD" w:rsidRPr="00130BC2">
        <w:rPr>
          <w:rFonts w:ascii="Book Antiqua" w:hAnsi="Book Antiqua" w:cstheme="minorHAnsi"/>
          <w:sz w:val="24"/>
        </w:rPr>
        <w:t xml:space="preserve"> young female patients</w:t>
      </w:r>
      <w:r w:rsidRPr="00130BC2">
        <w:rPr>
          <w:rFonts w:ascii="Book Antiqua" w:hAnsi="Book Antiqua" w:cstheme="minorHAnsi"/>
          <w:sz w:val="24"/>
        </w:rPr>
        <w:t>.</w:t>
      </w:r>
      <w:r w:rsidR="00724AFD" w:rsidRPr="00130BC2">
        <w:rPr>
          <w:rFonts w:ascii="Book Antiqua" w:hAnsi="Book Antiqua" w:cstheme="minorHAnsi"/>
          <w:sz w:val="24"/>
        </w:rPr>
        <w:t xml:space="preserve"> Intracoronary OCT findings can guide interventional strategies</w:t>
      </w:r>
      <w:r w:rsidRPr="00130BC2">
        <w:rPr>
          <w:rFonts w:ascii="Book Antiqua" w:hAnsi="Book Antiqua" w:cstheme="minorHAnsi"/>
          <w:sz w:val="24"/>
        </w:rPr>
        <w:t xml:space="preserve"> in this special clinical scenario</w:t>
      </w:r>
      <w:r w:rsidR="00724AFD" w:rsidRPr="00130BC2">
        <w:rPr>
          <w:rFonts w:ascii="Book Antiqua" w:hAnsi="Book Antiqua" w:cstheme="minorHAnsi"/>
          <w:sz w:val="24"/>
        </w:rPr>
        <w:t>.</w:t>
      </w:r>
    </w:p>
    <w:p w14:paraId="67EB9737" w14:textId="4B308827" w:rsidR="00130BC2" w:rsidRDefault="00130BC2" w:rsidP="00130BC2">
      <w:pPr>
        <w:spacing w:line="360" w:lineRule="auto"/>
        <w:rPr>
          <w:rFonts w:ascii="Book Antiqua" w:hAnsi="Book Antiqua" w:cstheme="minorHAnsi"/>
          <w:sz w:val="24"/>
        </w:rPr>
      </w:pPr>
    </w:p>
    <w:p w14:paraId="0FABF39A" w14:textId="3FDCC1D3" w:rsidR="00531040" w:rsidRPr="00130BC2" w:rsidRDefault="00130BC2" w:rsidP="00130BC2">
      <w:pPr>
        <w:spacing w:line="360" w:lineRule="auto"/>
        <w:rPr>
          <w:rFonts w:ascii="Book Antiqua" w:hAnsi="Book Antiqua" w:cstheme="minorHAnsi"/>
          <w:sz w:val="24"/>
        </w:rPr>
      </w:pPr>
      <w:bookmarkStart w:id="41" w:name="OLE_LINK173"/>
      <w:bookmarkStart w:id="42" w:name="OLE_LINK174"/>
      <w:bookmarkStart w:id="43" w:name="OLE_LINK1457"/>
      <w:r w:rsidRPr="00D7497C">
        <w:rPr>
          <w:rFonts w:ascii="Book Antiqua" w:hAnsi="Book Antiqua" w:cstheme="minorHAnsi"/>
          <w:b/>
          <w:sz w:val="24"/>
        </w:rPr>
        <w:t>Key words:</w:t>
      </w:r>
      <w:bookmarkEnd w:id="27"/>
      <w:bookmarkEnd w:id="41"/>
      <w:bookmarkEnd w:id="42"/>
      <w:bookmarkEnd w:id="43"/>
      <w:r>
        <w:rPr>
          <w:rFonts w:ascii="Book Antiqua" w:hAnsi="Book Antiqua" w:cstheme="minorHAnsi" w:hint="eastAsia"/>
          <w:sz w:val="24"/>
        </w:rPr>
        <w:t xml:space="preserve"> </w:t>
      </w:r>
      <w:r w:rsidRPr="00130BC2">
        <w:rPr>
          <w:rFonts w:ascii="Book Antiqua" w:hAnsi="Book Antiqua" w:cstheme="minorHAnsi"/>
          <w:sz w:val="24"/>
        </w:rPr>
        <w:t>A</w:t>
      </w:r>
      <w:r w:rsidR="00724AFD" w:rsidRPr="00130BC2">
        <w:rPr>
          <w:rFonts w:ascii="Book Antiqua" w:hAnsi="Book Antiqua" w:cstheme="minorHAnsi"/>
          <w:sz w:val="24"/>
        </w:rPr>
        <w:t>nti-phospholipid syndrome</w:t>
      </w:r>
      <w:r>
        <w:rPr>
          <w:rFonts w:ascii="Book Antiqua" w:hAnsi="Book Antiqua" w:cstheme="minorHAnsi"/>
          <w:sz w:val="24"/>
        </w:rPr>
        <w:t>;</w:t>
      </w:r>
      <w:r w:rsidR="00724AFD" w:rsidRPr="00130BC2">
        <w:rPr>
          <w:rFonts w:ascii="Book Antiqua" w:hAnsi="Book Antiqua" w:cstheme="minorHAnsi"/>
          <w:sz w:val="24"/>
        </w:rPr>
        <w:t xml:space="preserve"> </w:t>
      </w:r>
      <w:r w:rsidR="00D50059">
        <w:rPr>
          <w:rFonts w:ascii="Book Antiqua" w:hAnsi="Book Antiqua" w:cstheme="minorHAnsi"/>
          <w:sz w:val="24"/>
        </w:rPr>
        <w:t>M</w:t>
      </w:r>
      <w:r w:rsidR="00724AFD" w:rsidRPr="00130BC2">
        <w:rPr>
          <w:rFonts w:ascii="Book Antiqua" w:hAnsi="Book Antiqua" w:cstheme="minorHAnsi"/>
          <w:sz w:val="24"/>
        </w:rPr>
        <w:t>yocardial infarction</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O</w:t>
      </w:r>
      <w:r w:rsidR="00724AFD" w:rsidRPr="00130BC2">
        <w:rPr>
          <w:rFonts w:ascii="Book Antiqua" w:hAnsi="Book Antiqua" w:cstheme="minorHAnsi"/>
          <w:sz w:val="24"/>
        </w:rPr>
        <w:t>ptical coherence tomography</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C</w:t>
      </w:r>
      <w:r w:rsidR="00724AFD" w:rsidRPr="00130BC2">
        <w:rPr>
          <w:rFonts w:ascii="Book Antiqua" w:hAnsi="Book Antiqua" w:cstheme="minorHAnsi"/>
          <w:sz w:val="24"/>
        </w:rPr>
        <w:t>oronary intervention</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C</w:t>
      </w:r>
      <w:r w:rsidR="00724AFD" w:rsidRPr="00130BC2">
        <w:rPr>
          <w:rFonts w:ascii="Book Antiqua" w:hAnsi="Book Antiqua" w:cstheme="minorHAnsi"/>
          <w:sz w:val="24"/>
        </w:rPr>
        <w:t>oronary thrombosis</w:t>
      </w:r>
      <w:r>
        <w:rPr>
          <w:rFonts w:ascii="Book Antiqua" w:hAnsi="Book Antiqua" w:cstheme="minorHAnsi"/>
          <w:sz w:val="24"/>
        </w:rPr>
        <w:t>;</w:t>
      </w:r>
      <w:r w:rsidR="00724AFD" w:rsidRPr="00130BC2">
        <w:rPr>
          <w:rFonts w:ascii="Book Antiqua" w:hAnsi="Book Antiqua" w:cstheme="minorHAnsi"/>
          <w:sz w:val="24"/>
        </w:rPr>
        <w:t xml:space="preserve"> Case report</w:t>
      </w:r>
    </w:p>
    <w:p w14:paraId="152DAB46" w14:textId="77777777" w:rsidR="00130BC2" w:rsidRPr="00130BC2" w:rsidRDefault="00130BC2" w:rsidP="00130BC2">
      <w:pPr>
        <w:spacing w:line="360" w:lineRule="auto"/>
        <w:rPr>
          <w:rFonts w:ascii="Book Antiqua" w:eastAsia="宋体" w:hAnsi="Book Antiqua" w:cs="Times New Roman"/>
          <w:b/>
          <w:sz w:val="24"/>
        </w:rPr>
      </w:pPr>
    </w:p>
    <w:p w14:paraId="1E5ED9D9" w14:textId="77777777" w:rsidR="00C004C4" w:rsidRPr="00CF6EAF" w:rsidRDefault="00130BC2" w:rsidP="00C004C4">
      <w:pPr>
        <w:spacing w:line="360" w:lineRule="auto"/>
        <w:rPr>
          <w:rFonts w:ascii="Book Antiqua" w:eastAsia="宋体" w:hAnsi="Book Antiqua"/>
          <w:bCs/>
          <w:iCs/>
          <w:sz w:val="24"/>
        </w:rPr>
      </w:pPr>
      <w:r w:rsidRPr="00130BC2">
        <w:rPr>
          <w:rFonts w:ascii="Book Antiqua" w:hAnsi="Book Antiqua" w:cs="Garamond-Bold"/>
          <w:sz w:val="24"/>
        </w:rPr>
        <w:t>Du BB</w:t>
      </w:r>
      <w:r>
        <w:rPr>
          <w:rFonts w:ascii="Book Antiqua" w:hAnsi="Book Antiqua" w:cs="Garamond-Bold"/>
          <w:sz w:val="24"/>
        </w:rPr>
        <w:t>,</w:t>
      </w:r>
      <w:r w:rsidRPr="00130BC2">
        <w:rPr>
          <w:rFonts w:ascii="Book Antiqua" w:hAnsi="Book Antiqua" w:cstheme="minorHAnsi"/>
          <w:sz w:val="24"/>
        </w:rPr>
        <w:t xml:space="preserve"> </w:t>
      </w:r>
      <w:r w:rsidRPr="00130BC2">
        <w:rPr>
          <w:rFonts w:ascii="Book Antiqua" w:hAnsi="Book Antiqua"/>
          <w:sz w:val="24"/>
        </w:rPr>
        <w:t>Wang</w:t>
      </w:r>
      <w:r w:rsidRPr="00130BC2">
        <w:rPr>
          <w:rFonts w:ascii="Book Antiqua" w:hAnsi="Book Antiqua" w:cstheme="minorHAnsi"/>
          <w:sz w:val="24"/>
        </w:rPr>
        <w:t xml:space="preserve"> </w:t>
      </w:r>
      <w:r>
        <w:rPr>
          <w:rFonts w:ascii="Book Antiqua" w:hAnsi="Book Antiqua" w:cstheme="minorHAnsi"/>
          <w:sz w:val="24"/>
        </w:rPr>
        <w:t xml:space="preserve">XT, </w:t>
      </w:r>
      <w:r w:rsidRPr="00130BC2">
        <w:rPr>
          <w:rFonts w:ascii="Book Antiqua" w:hAnsi="Book Antiqua"/>
          <w:sz w:val="24"/>
        </w:rPr>
        <w:t>Tong</w:t>
      </w:r>
      <w:r w:rsidRPr="00130BC2">
        <w:rPr>
          <w:rFonts w:ascii="Book Antiqua" w:hAnsi="Book Antiqua" w:cstheme="minorHAnsi"/>
          <w:sz w:val="24"/>
        </w:rPr>
        <w:t xml:space="preserve"> </w:t>
      </w:r>
      <w:r>
        <w:rPr>
          <w:rFonts w:ascii="Book Antiqua" w:hAnsi="Book Antiqua" w:cstheme="minorHAnsi"/>
          <w:sz w:val="24"/>
        </w:rPr>
        <w:t xml:space="preserve">YL, </w:t>
      </w:r>
      <w:r w:rsidRPr="00130BC2">
        <w:rPr>
          <w:rFonts w:ascii="Book Antiqua" w:hAnsi="Book Antiqua"/>
          <w:sz w:val="24"/>
        </w:rPr>
        <w:t>Liu</w:t>
      </w:r>
      <w:r w:rsidRPr="00130BC2">
        <w:rPr>
          <w:rFonts w:ascii="Book Antiqua" w:hAnsi="Book Antiqua" w:cstheme="minorHAnsi"/>
          <w:sz w:val="24"/>
        </w:rPr>
        <w:t xml:space="preserve"> </w:t>
      </w:r>
      <w:r>
        <w:rPr>
          <w:rFonts w:ascii="Book Antiqua" w:hAnsi="Book Antiqua" w:cstheme="minorHAnsi"/>
          <w:sz w:val="24"/>
        </w:rPr>
        <w:t xml:space="preserve">K, </w:t>
      </w:r>
      <w:r w:rsidRPr="00130BC2">
        <w:rPr>
          <w:rFonts w:ascii="Book Antiqua" w:hAnsi="Book Antiqua"/>
          <w:sz w:val="24"/>
        </w:rPr>
        <w:t>Li</w:t>
      </w:r>
      <w:r w:rsidRPr="00130BC2">
        <w:rPr>
          <w:rFonts w:ascii="Book Antiqua" w:hAnsi="Book Antiqua" w:cstheme="minorHAnsi"/>
          <w:sz w:val="24"/>
        </w:rPr>
        <w:t xml:space="preserve"> </w:t>
      </w:r>
      <w:r>
        <w:rPr>
          <w:rFonts w:ascii="Book Antiqua" w:hAnsi="Book Antiqua" w:cstheme="minorHAnsi"/>
          <w:sz w:val="24"/>
        </w:rPr>
        <w:t xml:space="preserve">PP, </w:t>
      </w:r>
      <w:r w:rsidRPr="00130BC2">
        <w:rPr>
          <w:rFonts w:ascii="Book Antiqua" w:hAnsi="Book Antiqua"/>
          <w:sz w:val="24"/>
        </w:rPr>
        <w:t>Li</w:t>
      </w:r>
      <w:r w:rsidRPr="00130BC2">
        <w:rPr>
          <w:rFonts w:ascii="Book Antiqua" w:hAnsi="Book Antiqua" w:cstheme="minorHAnsi"/>
          <w:sz w:val="24"/>
        </w:rPr>
        <w:t xml:space="preserve"> </w:t>
      </w:r>
      <w:r w:rsidR="00CF6EAF">
        <w:rPr>
          <w:rFonts w:ascii="Book Antiqua" w:hAnsi="Book Antiqua" w:cstheme="minorHAnsi"/>
          <w:sz w:val="24"/>
        </w:rPr>
        <w:t xml:space="preserve">XD, </w:t>
      </w:r>
      <w:r w:rsidR="00CF6EAF" w:rsidRPr="00130BC2">
        <w:rPr>
          <w:rFonts w:ascii="Book Antiqua" w:hAnsi="Book Antiqua"/>
          <w:sz w:val="24"/>
        </w:rPr>
        <w:t>Yang</w:t>
      </w:r>
      <w:r w:rsidR="00CF6EAF" w:rsidRPr="00130BC2">
        <w:rPr>
          <w:rFonts w:ascii="Book Antiqua" w:hAnsi="Book Antiqua" w:cstheme="minorHAnsi"/>
          <w:sz w:val="24"/>
        </w:rPr>
        <w:t xml:space="preserve"> </w:t>
      </w:r>
      <w:r w:rsidR="00CF6EAF">
        <w:rPr>
          <w:rFonts w:ascii="Book Antiqua" w:hAnsi="Book Antiqua" w:cstheme="minorHAnsi"/>
          <w:sz w:val="24"/>
        </w:rPr>
        <w:t xml:space="preserve">P, </w:t>
      </w:r>
      <w:r w:rsidR="00CF6EAF" w:rsidRPr="00130BC2">
        <w:rPr>
          <w:rFonts w:ascii="Book Antiqua" w:hAnsi="Book Antiqua"/>
          <w:sz w:val="24"/>
        </w:rPr>
        <w:t>Wang</w:t>
      </w:r>
      <w:r w:rsidR="00CF6EAF" w:rsidRPr="00130BC2">
        <w:rPr>
          <w:rFonts w:ascii="Book Antiqua" w:hAnsi="Book Antiqua" w:cstheme="minorHAnsi"/>
          <w:sz w:val="24"/>
        </w:rPr>
        <w:t xml:space="preserve"> </w:t>
      </w:r>
      <w:r w:rsidR="00CF6EAF">
        <w:rPr>
          <w:rFonts w:ascii="Book Antiqua" w:hAnsi="Book Antiqua" w:cstheme="minorHAnsi"/>
          <w:sz w:val="24"/>
        </w:rPr>
        <w:t xml:space="preserve">Y. </w:t>
      </w:r>
      <w:r w:rsidRPr="00130BC2">
        <w:rPr>
          <w:rFonts w:ascii="Book Antiqua" w:hAnsi="Book Antiqua" w:cstheme="minorHAnsi"/>
          <w:sz w:val="24"/>
        </w:rPr>
        <w:t>Optical coherence tomography</w:t>
      </w:r>
      <w:r w:rsidRPr="00130BC2">
        <w:rPr>
          <w:rFonts w:ascii="Book Antiqua" w:eastAsia="宋体" w:hAnsi="Book Antiqua"/>
          <w:bCs/>
          <w:sz w:val="24"/>
        </w:rPr>
        <w:t xml:space="preserve"> guided </w:t>
      </w:r>
      <w:r w:rsidR="00252912">
        <w:rPr>
          <w:rFonts w:ascii="Book Antiqua" w:eastAsia="宋体" w:hAnsi="Book Antiqua"/>
          <w:bCs/>
          <w:sz w:val="24"/>
        </w:rPr>
        <w:t xml:space="preserve">treatment avoids </w:t>
      </w:r>
      <w:r w:rsidRPr="00130BC2">
        <w:rPr>
          <w:rFonts w:ascii="Book Antiqua" w:eastAsia="宋体" w:hAnsi="Book Antiqua"/>
          <w:bCs/>
          <w:sz w:val="24"/>
        </w:rPr>
        <w:t>stenting</w:t>
      </w:r>
      <w:r w:rsidR="00252912">
        <w:rPr>
          <w:rFonts w:ascii="Book Antiqua" w:eastAsia="宋体" w:hAnsi="Book Antiqua"/>
          <w:bCs/>
          <w:sz w:val="24"/>
        </w:rPr>
        <w:t xml:space="preserve"> </w:t>
      </w:r>
      <w:r w:rsidRPr="00130BC2">
        <w:rPr>
          <w:rFonts w:ascii="Book Antiqua" w:eastAsia="宋体" w:hAnsi="Book Antiqua"/>
          <w:bCs/>
          <w:sz w:val="24"/>
        </w:rPr>
        <w:t>in an antiphospholipid syndrome patient: A case report</w:t>
      </w:r>
      <w:r w:rsidR="00CF6EAF">
        <w:rPr>
          <w:rFonts w:ascii="Book Antiqua" w:eastAsia="宋体" w:hAnsi="Book Antiqua"/>
          <w:bCs/>
          <w:sz w:val="24"/>
        </w:rPr>
        <w:t xml:space="preserve">. </w:t>
      </w:r>
      <w:r w:rsidR="00CF6EAF" w:rsidRPr="009038FB">
        <w:rPr>
          <w:rFonts w:ascii="Book Antiqua" w:eastAsia="Times New Roman" w:hAnsi="Book Antiqua" w:cs="宋体"/>
          <w:i/>
          <w:sz w:val="24"/>
        </w:rPr>
        <w:t xml:space="preserve">World J </w:t>
      </w:r>
      <w:proofErr w:type="spellStart"/>
      <w:r w:rsidR="00CF6EAF" w:rsidRPr="009038FB">
        <w:rPr>
          <w:rFonts w:ascii="Book Antiqua" w:eastAsia="Times New Roman" w:hAnsi="Book Antiqua" w:cs="宋体"/>
          <w:i/>
          <w:sz w:val="24"/>
        </w:rPr>
        <w:t>Clin</w:t>
      </w:r>
      <w:proofErr w:type="spellEnd"/>
      <w:r w:rsidR="00CF6EAF" w:rsidRPr="009038FB">
        <w:rPr>
          <w:rFonts w:ascii="Book Antiqua" w:eastAsia="Times New Roman" w:hAnsi="Book Antiqua" w:cs="宋体"/>
          <w:i/>
          <w:sz w:val="24"/>
        </w:rPr>
        <w:t xml:space="preserve"> Cases</w:t>
      </w:r>
      <w:r w:rsidR="00CF6EAF">
        <w:rPr>
          <w:rFonts w:ascii="Book Antiqua" w:eastAsia="Times New Roman" w:hAnsi="Book Antiqua" w:cs="宋体"/>
          <w:i/>
          <w:sz w:val="24"/>
        </w:rPr>
        <w:t xml:space="preserve"> </w:t>
      </w:r>
      <w:r w:rsidR="001B329E" w:rsidRPr="002C2A87">
        <w:rPr>
          <w:rFonts w:ascii="Book Antiqua" w:eastAsia="等线" w:hAnsi="Book Antiqua"/>
          <w:color w:val="000000"/>
        </w:rPr>
        <w:t>2</w:t>
      </w:r>
      <w:r w:rsidR="001B329E" w:rsidRPr="002C2A87">
        <w:rPr>
          <w:rFonts w:ascii="Book Antiqua" w:hAnsi="Book Antiqua"/>
          <w:iCs/>
        </w:rPr>
        <w:t>020; 8(</w:t>
      </w:r>
      <w:r w:rsidR="001B329E">
        <w:rPr>
          <w:rFonts w:ascii="Book Antiqua" w:hAnsi="Book Antiqua" w:hint="eastAsia"/>
          <w:iCs/>
        </w:rPr>
        <w:t>11</w:t>
      </w:r>
      <w:r w:rsidR="001B329E" w:rsidRPr="002C2A87">
        <w:rPr>
          <w:rFonts w:ascii="Book Antiqua" w:hAnsi="Book Antiqua"/>
          <w:iCs/>
        </w:rPr>
        <w:t xml:space="preserve">): </w:t>
      </w:r>
      <w:r w:rsidR="00C004C4">
        <w:rPr>
          <w:rFonts w:ascii="Book Antiqua" w:hAnsi="Book Antiqua" w:hint="eastAsia"/>
          <w:iCs/>
        </w:rPr>
        <w:t>2399-2405</w:t>
      </w:r>
      <w:r w:rsidR="00C004C4">
        <w:rPr>
          <w:rFonts w:ascii="Book Antiqua" w:hAnsi="Book Antiqua"/>
          <w:iCs/>
        </w:rPr>
        <w:t xml:space="preserve"> </w:t>
      </w:r>
      <w:r w:rsidR="00C004C4" w:rsidRPr="002C2A87">
        <w:rPr>
          <w:rFonts w:ascii="Book Antiqua" w:hAnsi="Book Antiqua"/>
          <w:iCs/>
        </w:rPr>
        <w:t xml:space="preserve">URL: </w:t>
      </w:r>
      <w:hyperlink r:id="rId10" w:history="1">
        <w:r w:rsidR="00C004C4" w:rsidRPr="00286C5F">
          <w:rPr>
            <w:rStyle w:val="a9"/>
            <w:rFonts w:ascii="Book Antiqua" w:hAnsi="Book Antiqua"/>
            <w:iCs/>
          </w:rPr>
          <w:t>https://www.wjgnet.com/</w:t>
        </w:r>
        <w:r w:rsidR="00C004C4" w:rsidRPr="00286C5F">
          <w:rPr>
            <w:rStyle w:val="a9"/>
            <w:rFonts w:ascii="Book Antiqua" w:hAnsi="Book Antiqua"/>
            <w:shd w:val="clear" w:color="auto" w:fill="FFFFFF"/>
          </w:rPr>
          <w:t>2307-8960</w:t>
        </w:r>
        <w:r w:rsidR="00C004C4" w:rsidRPr="00286C5F">
          <w:rPr>
            <w:rStyle w:val="a9"/>
            <w:rFonts w:ascii="Book Antiqua" w:hAnsi="Book Antiqua"/>
            <w:iCs/>
          </w:rPr>
          <w:t>/full/v8/i</w:t>
        </w:r>
        <w:r w:rsidR="00C004C4" w:rsidRPr="00286C5F">
          <w:rPr>
            <w:rStyle w:val="a9"/>
            <w:rFonts w:ascii="Book Antiqua" w:hAnsi="Book Antiqua" w:hint="eastAsia"/>
            <w:iCs/>
          </w:rPr>
          <w:t>11</w:t>
        </w:r>
        <w:r w:rsidR="00C004C4" w:rsidRPr="00286C5F">
          <w:rPr>
            <w:rStyle w:val="a9"/>
            <w:rFonts w:ascii="Book Antiqua" w:hAnsi="Book Antiqua"/>
            <w:iCs/>
          </w:rPr>
          <w:t>/</w:t>
        </w:r>
        <w:r w:rsidR="00C004C4" w:rsidRPr="00286C5F">
          <w:rPr>
            <w:rStyle w:val="a9"/>
            <w:rFonts w:ascii="Book Antiqua" w:hAnsi="Book Antiqua" w:hint="eastAsia"/>
            <w:iCs/>
          </w:rPr>
          <w:t>2399</w:t>
        </w:r>
        <w:r w:rsidR="00C004C4" w:rsidRPr="00286C5F">
          <w:rPr>
            <w:rStyle w:val="a9"/>
            <w:rFonts w:ascii="Book Antiqua" w:hAnsi="Book Antiqua"/>
            <w:iCs/>
          </w:rPr>
          <w:t>.htm</w:t>
        </w:r>
      </w:hyperlink>
      <w:r w:rsidR="00C004C4">
        <w:rPr>
          <w:rFonts w:ascii="Book Antiqua" w:hAnsi="Book Antiqua" w:hint="eastAsia"/>
          <w:iCs/>
        </w:rPr>
        <w:t xml:space="preserve"> </w:t>
      </w:r>
      <w:r w:rsidR="00C004C4" w:rsidRPr="002C2A87">
        <w:rPr>
          <w:rFonts w:ascii="Book Antiqua" w:hAnsi="Book Antiqua"/>
          <w:iCs/>
        </w:rPr>
        <w:t>DOI: https://dx.doi.org/</w:t>
      </w:r>
      <w:r w:rsidR="00C004C4" w:rsidRPr="002C2A87">
        <w:rPr>
          <w:rFonts w:ascii="Book Antiqua" w:hAnsi="Book Antiqua" w:cs="宋体"/>
        </w:rPr>
        <w:t>10.12998</w:t>
      </w:r>
      <w:r w:rsidR="00C004C4" w:rsidRPr="002C2A87">
        <w:rPr>
          <w:rFonts w:ascii="Book Antiqua" w:hAnsi="Book Antiqua"/>
          <w:iCs/>
        </w:rPr>
        <w:t>/wjcc.v8.i</w:t>
      </w:r>
      <w:r w:rsidR="00C004C4">
        <w:rPr>
          <w:rFonts w:ascii="Book Antiqua" w:hAnsi="Book Antiqua" w:hint="eastAsia"/>
          <w:iCs/>
        </w:rPr>
        <w:t>11</w:t>
      </w:r>
      <w:r w:rsidR="00C004C4" w:rsidRPr="002C2A87">
        <w:rPr>
          <w:rFonts w:ascii="Book Antiqua" w:hAnsi="Book Antiqua"/>
          <w:iCs/>
        </w:rPr>
        <w:t>.</w:t>
      </w:r>
      <w:r w:rsidR="00C004C4">
        <w:rPr>
          <w:rFonts w:ascii="Book Antiqua" w:hAnsi="Book Antiqua" w:hint="eastAsia"/>
          <w:iCs/>
        </w:rPr>
        <w:t>2399</w:t>
      </w:r>
    </w:p>
    <w:p w14:paraId="4F5CFF54" w14:textId="6732AE8A" w:rsidR="00130BC2" w:rsidRPr="00C004C4" w:rsidRDefault="00130BC2" w:rsidP="00130BC2">
      <w:pPr>
        <w:spacing w:line="360" w:lineRule="auto"/>
        <w:rPr>
          <w:rFonts w:ascii="Book Antiqua" w:hAnsi="Book Antiqua" w:cstheme="minorHAnsi"/>
          <w:sz w:val="24"/>
        </w:rPr>
      </w:pPr>
      <w:bookmarkStart w:id="44" w:name="_GoBack"/>
      <w:bookmarkEnd w:id="44"/>
    </w:p>
    <w:p w14:paraId="6850B6FD" w14:textId="4F14E852" w:rsidR="0073748B" w:rsidRDefault="005D0D24" w:rsidP="00130BC2">
      <w:pPr>
        <w:adjustRightInd w:val="0"/>
        <w:snapToGrid w:val="0"/>
        <w:spacing w:line="360" w:lineRule="auto"/>
        <w:rPr>
          <w:rFonts w:ascii="Book Antiqua" w:hAnsi="Book Antiqua" w:cstheme="minorHAnsi"/>
          <w:sz w:val="24"/>
        </w:rPr>
      </w:pPr>
      <w:r w:rsidRPr="00130BC2">
        <w:rPr>
          <w:rFonts w:ascii="Book Antiqua" w:eastAsia="黑体" w:hAnsi="Book Antiqua" w:cs="Calibri"/>
          <w:b/>
          <w:sz w:val="24"/>
        </w:rPr>
        <w:t>Core tip:</w:t>
      </w:r>
      <w:r w:rsidRPr="00130BC2">
        <w:rPr>
          <w:rFonts w:ascii="Book Antiqua" w:hAnsi="Book Antiqua"/>
          <w:sz w:val="24"/>
        </w:rPr>
        <w:t xml:space="preserve"> </w:t>
      </w:r>
      <w:bookmarkStart w:id="45" w:name="OLE_LINK1404"/>
      <w:bookmarkStart w:id="46" w:name="OLE_LINK1405"/>
      <w:r w:rsidR="0073748B" w:rsidRPr="00130BC2">
        <w:rPr>
          <w:rFonts w:ascii="Book Antiqua" w:hAnsi="Book Antiqua" w:cstheme="minorHAnsi"/>
          <w:sz w:val="24"/>
        </w:rPr>
        <w:t xml:space="preserve">Acute myocardial infarction secondary to </w:t>
      </w:r>
      <w:bookmarkStart w:id="47" w:name="OLE_LINK265"/>
      <w:bookmarkStart w:id="48" w:name="OLE_LINK266"/>
      <w:r w:rsidR="0073748B" w:rsidRPr="00130BC2">
        <w:rPr>
          <w:rFonts w:ascii="Book Antiqua" w:hAnsi="Book Antiqua" w:cstheme="minorHAnsi"/>
          <w:sz w:val="24"/>
        </w:rPr>
        <w:t>antiphospholipid syndrome</w:t>
      </w:r>
      <w:bookmarkEnd w:id="47"/>
      <w:bookmarkEnd w:id="48"/>
      <w:r w:rsidR="0073748B" w:rsidRPr="00130BC2">
        <w:rPr>
          <w:rFonts w:ascii="Book Antiqua" w:hAnsi="Book Antiqua" w:cstheme="minorHAnsi"/>
          <w:sz w:val="24"/>
        </w:rPr>
        <w:t xml:space="preserve"> in young female patients has been reported but not well studied. Coronary intervention</w:t>
      </w:r>
      <w:r w:rsidR="00D50059">
        <w:rPr>
          <w:rFonts w:ascii="Book Antiqua" w:hAnsi="Book Antiqua" w:cstheme="minorHAnsi"/>
          <w:sz w:val="24"/>
        </w:rPr>
        <w:t>,</w:t>
      </w:r>
      <w:r w:rsidR="0073748B" w:rsidRPr="00130BC2">
        <w:rPr>
          <w:rFonts w:ascii="Book Antiqua" w:hAnsi="Book Antiqua" w:cstheme="minorHAnsi"/>
          <w:sz w:val="24"/>
        </w:rPr>
        <w:t xml:space="preserve"> particularly stenting</w:t>
      </w:r>
      <w:r w:rsidR="00D50059">
        <w:rPr>
          <w:rFonts w:ascii="Book Antiqua" w:hAnsi="Book Antiqua" w:cstheme="minorHAnsi"/>
          <w:sz w:val="24"/>
        </w:rPr>
        <w:t>,</w:t>
      </w:r>
      <w:r w:rsidR="0073748B" w:rsidRPr="00130BC2">
        <w:rPr>
          <w:rFonts w:ascii="Book Antiqua" w:hAnsi="Book Antiqua" w:cstheme="minorHAnsi"/>
          <w:sz w:val="24"/>
        </w:rPr>
        <w:t xml:space="preserve"> is still in controversy in this special clinical scenario. </w:t>
      </w:r>
      <w:r w:rsidR="00D50059">
        <w:rPr>
          <w:rFonts w:ascii="Book Antiqua" w:hAnsi="Book Antiqua" w:cstheme="minorHAnsi"/>
          <w:sz w:val="24"/>
        </w:rPr>
        <w:t>Up t</w:t>
      </w:r>
      <w:r w:rsidR="00D50059" w:rsidRPr="00130BC2">
        <w:rPr>
          <w:rFonts w:ascii="Book Antiqua" w:hAnsi="Book Antiqua" w:cstheme="minorHAnsi"/>
          <w:sz w:val="24"/>
        </w:rPr>
        <w:t xml:space="preserve">o </w:t>
      </w:r>
      <w:r w:rsidR="0073748B" w:rsidRPr="00130BC2">
        <w:rPr>
          <w:rFonts w:ascii="Book Antiqua" w:hAnsi="Book Antiqua" w:cstheme="minorHAnsi"/>
          <w:sz w:val="24"/>
        </w:rPr>
        <w:t>now, no specific management</w:t>
      </w:r>
      <w:r w:rsidR="00D50059">
        <w:rPr>
          <w:rFonts w:ascii="Book Antiqua" w:hAnsi="Book Antiqua" w:cstheme="minorHAnsi"/>
          <w:sz w:val="24"/>
        </w:rPr>
        <w:t>,</w:t>
      </w:r>
      <w:r w:rsidR="0073748B" w:rsidRPr="00130BC2">
        <w:rPr>
          <w:rFonts w:ascii="Book Antiqua" w:hAnsi="Book Antiqua" w:cstheme="minorHAnsi"/>
          <w:sz w:val="24"/>
        </w:rPr>
        <w:t xml:space="preserve"> especially intracoronary findings regarding</w:t>
      </w:r>
      <w:r w:rsidR="00D50059">
        <w:rPr>
          <w:rFonts w:ascii="Book Antiqua" w:hAnsi="Book Antiqua" w:cstheme="minorHAnsi"/>
          <w:sz w:val="24"/>
        </w:rPr>
        <w:t xml:space="preserve"> </w:t>
      </w:r>
      <w:r w:rsidR="0073748B" w:rsidRPr="00130BC2">
        <w:rPr>
          <w:rFonts w:ascii="Book Antiqua" w:hAnsi="Book Antiqua" w:cstheme="minorHAnsi"/>
          <w:sz w:val="24"/>
        </w:rPr>
        <w:t>this disease</w:t>
      </w:r>
      <w:r w:rsidR="00D50059">
        <w:rPr>
          <w:rFonts w:ascii="Book Antiqua" w:hAnsi="Book Antiqua" w:cstheme="minorHAnsi"/>
          <w:sz w:val="24"/>
        </w:rPr>
        <w:t>,</w:t>
      </w:r>
      <w:r w:rsidR="0073748B" w:rsidRPr="00130BC2">
        <w:rPr>
          <w:rFonts w:ascii="Book Antiqua" w:hAnsi="Book Antiqua" w:cstheme="minorHAnsi"/>
          <w:sz w:val="24"/>
        </w:rPr>
        <w:t xml:space="preserve"> has been reported. Here we present the direct evidence of acute coronary thrombosis with no atheroma in a young female </w:t>
      </w:r>
      <w:r w:rsidR="00CF6EAF" w:rsidRPr="00130BC2">
        <w:rPr>
          <w:rFonts w:ascii="Book Antiqua" w:hAnsi="Book Antiqua" w:cstheme="minorHAnsi"/>
          <w:sz w:val="24"/>
        </w:rPr>
        <w:t xml:space="preserve">acute myocardial infarction </w:t>
      </w:r>
      <w:r w:rsidR="0073748B" w:rsidRPr="00130BC2">
        <w:rPr>
          <w:rFonts w:ascii="Book Antiqua" w:hAnsi="Book Antiqua" w:cstheme="minorHAnsi"/>
          <w:sz w:val="24"/>
        </w:rPr>
        <w:t xml:space="preserve">patient with </w:t>
      </w:r>
      <w:r w:rsidR="00CF6EAF" w:rsidRPr="00130BC2">
        <w:rPr>
          <w:rFonts w:ascii="Book Antiqua" w:hAnsi="Book Antiqua" w:cstheme="minorHAnsi"/>
          <w:sz w:val="24"/>
        </w:rPr>
        <w:t>antiphospholipid syndrome</w:t>
      </w:r>
      <w:r w:rsidR="0073748B" w:rsidRPr="00130BC2">
        <w:rPr>
          <w:rFonts w:ascii="Book Antiqua" w:hAnsi="Book Antiqua" w:cstheme="minorHAnsi"/>
          <w:sz w:val="24"/>
        </w:rPr>
        <w:t>. Also, this case showed good in-hospital recovery with no stenting and intensified antithrombotic treatment using serial optical coherence tomography examinations.</w:t>
      </w:r>
    </w:p>
    <w:bookmarkEnd w:id="45"/>
    <w:bookmarkEnd w:id="46"/>
    <w:p w14:paraId="25CC66CB" w14:textId="28883E57" w:rsidR="00CF6EAF" w:rsidRDefault="00CF6EAF">
      <w:pPr>
        <w:widowControl/>
        <w:jc w:val="left"/>
        <w:rPr>
          <w:rFonts w:ascii="Book Antiqua" w:hAnsi="Book Antiqua" w:cstheme="minorHAnsi"/>
          <w:sz w:val="24"/>
        </w:rPr>
      </w:pPr>
      <w:r>
        <w:rPr>
          <w:rFonts w:ascii="Book Antiqua" w:hAnsi="Book Antiqua" w:cstheme="minorHAnsi"/>
          <w:sz w:val="24"/>
        </w:rPr>
        <w:br w:type="page"/>
      </w:r>
    </w:p>
    <w:bookmarkEnd w:id="28"/>
    <w:p w14:paraId="53C55842" w14:textId="4ECBD122" w:rsidR="009C18C3" w:rsidRPr="00C24A4A" w:rsidRDefault="00C24A4A" w:rsidP="00130BC2">
      <w:pPr>
        <w:spacing w:line="360" w:lineRule="auto"/>
        <w:rPr>
          <w:rFonts w:ascii="Book Antiqua" w:hAnsi="Book Antiqua" w:cs="Times New Roman"/>
          <w:b/>
          <w:sz w:val="24"/>
          <w:u w:val="single"/>
        </w:rPr>
      </w:pPr>
      <w:r w:rsidRPr="00C24A4A">
        <w:rPr>
          <w:rFonts w:ascii="Book Antiqua" w:hAnsi="Book Antiqua" w:cs="Times New Roman"/>
          <w:b/>
          <w:sz w:val="24"/>
          <w:u w:val="single"/>
        </w:rPr>
        <w:t>INTRODUCTION</w:t>
      </w:r>
    </w:p>
    <w:p w14:paraId="1C3FF53C" w14:textId="6017C202" w:rsidR="008137F7" w:rsidRPr="00130BC2" w:rsidRDefault="008137F7" w:rsidP="00130BC2">
      <w:pPr>
        <w:spacing w:line="360" w:lineRule="auto"/>
        <w:rPr>
          <w:rFonts w:ascii="Book Antiqua" w:hAnsi="Book Antiqua" w:cs="Times New Roman"/>
          <w:sz w:val="24"/>
        </w:rPr>
      </w:pPr>
      <w:r w:rsidRPr="00130BC2">
        <w:rPr>
          <w:rFonts w:ascii="Book Antiqua" w:hAnsi="Book Antiqua" w:cs="Times New Roman"/>
          <w:sz w:val="24"/>
        </w:rPr>
        <w:t xml:space="preserve">The etiology of acute myocardial infarction (AMI) is primarily local thrombosis caused by atherosclerotic plaque rupture, and there is a trend toward a younger onset. However, for young patients, especially females, the diagnosis should be made cautiously and secondary factors should be </w:t>
      </w:r>
      <w:proofErr w:type="gramStart"/>
      <w:r w:rsidRPr="00130BC2">
        <w:rPr>
          <w:rFonts w:ascii="Book Antiqua" w:hAnsi="Book Antiqua" w:cs="Times New Roman"/>
          <w:sz w:val="24"/>
        </w:rPr>
        <w:t>considered</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PEVuZE5vdGU+PENpdGU+PEF1dGhvcj5EcmV5ZXI8L0F1dGhvcj48WWVhcj4yMDE3PC9ZZWFyPjxS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PEVuZE5vdGU+PENpdGU+PEF1dGhvcj5EcmV5ZXI8L0F1dGhvcj48WWVhcj4yMDE3PC9ZZWFyPjxS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1</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xml:space="preserve">. For patients with AMI who have a primary cause, coronary stenting must be performed prudently and the primary disease </w:t>
      </w:r>
      <w:proofErr w:type="gramStart"/>
      <w:r w:rsidRPr="00130BC2">
        <w:rPr>
          <w:rFonts w:ascii="Book Antiqua" w:hAnsi="Book Antiqua" w:cs="Times New Roman"/>
          <w:sz w:val="24"/>
        </w:rPr>
        <w:t>treated</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PEVuZE5vdGU+PENpdGU+PEF1dGhvcj5LdXJtYW5uPC9BdXRob3I+PFllYXI+MjAxODwvWWVhcj48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PEVuZE5vdGU+PENpdGU+PEF1dGhvcj5LdXJtYW5uPC9BdXRob3I+PFllYXI+MjAxODwvWWVhcj48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2,3</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Anti-</w:t>
      </w:r>
      <w:bookmarkStart w:id="49" w:name="OLE_LINK267"/>
      <w:bookmarkStart w:id="50" w:name="OLE_LINK268"/>
      <w:r w:rsidRPr="00130BC2">
        <w:rPr>
          <w:rFonts w:ascii="Book Antiqua" w:hAnsi="Book Antiqua" w:cs="Times New Roman"/>
          <w:sz w:val="24"/>
        </w:rPr>
        <w:t>phospholipid syndrome</w:t>
      </w:r>
      <w:bookmarkEnd w:id="49"/>
      <w:bookmarkEnd w:id="50"/>
      <w:r w:rsidRPr="00130BC2">
        <w:rPr>
          <w:rFonts w:ascii="Book Antiqua" w:hAnsi="Book Antiqua" w:cs="Times New Roman"/>
          <w:sz w:val="24"/>
        </w:rPr>
        <w:t xml:space="preserve"> (</w:t>
      </w:r>
      <w:bookmarkStart w:id="51" w:name="OLE_LINK269"/>
      <w:bookmarkStart w:id="52" w:name="OLE_LINK270"/>
      <w:r w:rsidRPr="00130BC2">
        <w:rPr>
          <w:rFonts w:ascii="Book Antiqua" w:hAnsi="Book Antiqua" w:cs="Times New Roman"/>
          <w:sz w:val="24"/>
        </w:rPr>
        <w:t>APS</w:t>
      </w:r>
      <w:bookmarkEnd w:id="51"/>
      <w:bookmarkEnd w:id="52"/>
      <w:r w:rsidRPr="00130BC2">
        <w:rPr>
          <w:rFonts w:ascii="Book Antiqua" w:hAnsi="Book Antiqua" w:cs="Times New Roman"/>
          <w:sz w:val="24"/>
        </w:rPr>
        <w:t>) is a non-infectious autoimmune disease that is related to arterial or venous thrombosis</w:t>
      </w:r>
      <w:r w:rsidRPr="00130BC2">
        <w:rPr>
          <w:rFonts w:ascii="Book Antiqua" w:hAnsi="Book Antiqua" w:cs="Times New Roman"/>
          <w:color w:val="000000" w:themeColor="text1"/>
          <w:sz w:val="24"/>
        </w:rPr>
        <w:t>.</w:t>
      </w:r>
      <w:r w:rsidRPr="00130BC2">
        <w:rPr>
          <w:rFonts w:ascii="Book Antiqua" w:hAnsi="Book Antiqua" w:cs="Times New Roman"/>
          <w:color w:val="FF0000"/>
          <w:sz w:val="24"/>
        </w:rPr>
        <w:t xml:space="preserve"> </w:t>
      </w:r>
      <w:r w:rsidRPr="00130BC2">
        <w:rPr>
          <w:rFonts w:ascii="Book Antiqua" w:hAnsi="Book Antiqua" w:cs="Times New Roman"/>
          <w:sz w:val="24"/>
        </w:rPr>
        <w:t xml:space="preserve">APS is more common in young female patients. For patients with this special type of AMI, different </w:t>
      </w:r>
      <w:bookmarkStart w:id="53" w:name="OLE_LINK271"/>
      <w:bookmarkStart w:id="54" w:name="OLE_LINK272"/>
      <w:r w:rsidRPr="00130BC2">
        <w:rPr>
          <w:rFonts w:ascii="Book Antiqua" w:hAnsi="Book Antiqua" w:cs="Times New Roman"/>
          <w:sz w:val="24"/>
        </w:rPr>
        <w:t>coronary angiography</w:t>
      </w:r>
      <w:bookmarkEnd w:id="53"/>
      <w:bookmarkEnd w:id="54"/>
      <w:r w:rsidRPr="00130BC2">
        <w:rPr>
          <w:rFonts w:ascii="Book Antiqua" w:hAnsi="Book Antiqua" w:cs="Times New Roman"/>
          <w:sz w:val="24"/>
        </w:rPr>
        <w:t xml:space="preserve"> (</w:t>
      </w:r>
      <w:bookmarkStart w:id="55" w:name="OLE_LINK256"/>
      <w:bookmarkStart w:id="56" w:name="OLE_LINK257"/>
      <w:r w:rsidRPr="00130BC2">
        <w:rPr>
          <w:rFonts w:ascii="Book Antiqua" w:hAnsi="Book Antiqua" w:cs="Times New Roman"/>
          <w:sz w:val="24"/>
        </w:rPr>
        <w:t>CAG</w:t>
      </w:r>
      <w:bookmarkEnd w:id="55"/>
      <w:bookmarkEnd w:id="56"/>
      <w:r w:rsidRPr="00130BC2">
        <w:rPr>
          <w:rFonts w:ascii="Book Antiqua" w:hAnsi="Book Antiqua" w:cs="Times New Roman"/>
          <w:sz w:val="24"/>
        </w:rPr>
        <w:t xml:space="preserve">) findings were reported, leading to different intervention </w:t>
      </w:r>
      <w:proofErr w:type="gramStart"/>
      <w:r w:rsidRPr="00130BC2">
        <w:rPr>
          <w:rFonts w:ascii="Book Antiqua" w:hAnsi="Book Antiqua" w:cs="Times New Roman"/>
          <w:sz w:val="24"/>
        </w:rPr>
        <w:t>strategies</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PEVuZE5vdGU+PENpdGU+PEF1dGhvcj5kZSBWcmllczwvQXV0aG9yPjxZZWFyPjIwMDI8L1llYXI+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=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PEVuZE5vdGU+PENpdGU+PEF1dGhvcj5kZSBWcmllczwvQXV0aG9yPjxZZWFyPjIwMDI8L1llYXI+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=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4,5</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Although different CAG-based strategies were made, interventional successes and failures have both been reported. Thus, in addition to conventional treatment, intracoronary imaging should be employed to provide more supportive information to guide further intervention strategy.</w:t>
      </w:r>
      <w:r w:rsidRPr="00130BC2">
        <w:rPr>
          <w:rFonts w:ascii="Book Antiqua" w:hAnsi="Book Antiqua" w:cs="Times New Roman"/>
          <w:color w:val="FF0000"/>
          <w:sz w:val="24"/>
        </w:rPr>
        <w:t xml:space="preserve"> </w:t>
      </w:r>
      <w:r w:rsidRPr="00130BC2">
        <w:rPr>
          <w:rFonts w:ascii="Book Antiqua" w:hAnsi="Book Antiqua" w:cs="Times New Roman"/>
          <w:sz w:val="24"/>
        </w:rPr>
        <w:t xml:space="preserve">Here we present the </w:t>
      </w:r>
      <w:bookmarkStart w:id="57" w:name="OLE_LINK273"/>
      <w:bookmarkStart w:id="58" w:name="OLE_LINK274"/>
      <w:r w:rsidR="00C24A4A">
        <w:rPr>
          <w:rFonts w:ascii="Book Antiqua" w:hAnsi="Book Antiqua" w:cstheme="minorHAnsi"/>
          <w:sz w:val="24"/>
        </w:rPr>
        <w:t>o</w:t>
      </w:r>
      <w:r w:rsidR="00C24A4A" w:rsidRPr="00130BC2">
        <w:rPr>
          <w:rFonts w:ascii="Book Antiqua" w:hAnsi="Book Antiqua" w:cstheme="minorHAnsi"/>
          <w:sz w:val="24"/>
        </w:rPr>
        <w:t>ptical coherence tomography</w:t>
      </w:r>
      <w:bookmarkEnd w:id="57"/>
      <w:bookmarkEnd w:id="58"/>
      <w:r w:rsidR="00C24A4A" w:rsidRPr="00130BC2">
        <w:rPr>
          <w:rFonts w:ascii="Book Antiqua" w:hAnsi="Book Antiqua" w:cs="Times New Roman"/>
          <w:sz w:val="24"/>
        </w:rPr>
        <w:t xml:space="preserve"> </w:t>
      </w:r>
      <w:r w:rsidR="00C24A4A">
        <w:rPr>
          <w:rFonts w:ascii="Book Antiqua" w:hAnsi="Book Antiqua" w:cs="Times New Roman"/>
          <w:sz w:val="24"/>
        </w:rPr>
        <w:t>(</w:t>
      </w:r>
      <w:r w:rsidRPr="00130BC2">
        <w:rPr>
          <w:rFonts w:ascii="Book Antiqua" w:hAnsi="Book Antiqua" w:cs="Times New Roman"/>
          <w:sz w:val="24"/>
        </w:rPr>
        <w:t>OCT</w:t>
      </w:r>
      <w:r w:rsidR="00C24A4A">
        <w:rPr>
          <w:rFonts w:ascii="Book Antiqua" w:hAnsi="Book Antiqua" w:cs="Times New Roman"/>
          <w:sz w:val="24"/>
        </w:rPr>
        <w:t>)</w:t>
      </w:r>
      <w:r w:rsidRPr="00130BC2">
        <w:rPr>
          <w:rFonts w:ascii="Book Antiqua" w:hAnsi="Book Antiqua" w:cs="Times New Roman"/>
          <w:sz w:val="24"/>
        </w:rPr>
        <w:t>-guided treatment of a young female patient with AMI and APS.</w:t>
      </w:r>
    </w:p>
    <w:p w14:paraId="1304820D" w14:textId="2B8D866C" w:rsidR="009C18C3" w:rsidRDefault="009C18C3" w:rsidP="00130BC2">
      <w:pPr>
        <w:spacing w:line="360" w:lineRule="auto"/>
        <w:rPr>
          <w:rFonts w:ascii="Book Antiqua" w:hAnsi="Book Antiqua" w:cs="Times New Roman"/>
          <w:sz w:val="24"/>
        </w:rPr>
      </w:pPr>
    </w:p>
    <w:p w14:paraId="6F6A9CC5" w14:textId="11BB8996" w:rsidR="00C24A4A" w:rsidRPr="00C24A4A" w:rsidRDefault="00C24A4A" w:rsidP="00130BC2">
      <w:pPr>
        <w:spacing w:line="360" w:lineRule="auto"/>
        <w:rPr>
          <w:rFonts w:ascii="Book Antiqua" w:hAnsi="Book Antiqua" w:cstheme="minorHAnsi"/>
          <w:b/>
          <w:sz w:val="24"/>
          <w:u w:val="single"/>
        </w:rPr>
      </w:pPr>
      <w:r w:rsidRPr="006A7185">
        <w:rPr>
          <w:rFonts w:ascii="Book Antiqua" w:hAnsi="Book Antiqua" w:cstheme="minorHAnsi"/>
          <w:b/>
          <w:sz w:val="24"/>
          <w:u w:val="single"/>
        </w:rPr>
        <w:t>CASE PRESENTATION</w:t>
      </w:r>
    </w:p>
    <w:p w14:paraId="7DEF5C38" w14:textId="094C72CE" w:rsidR="00802192" w:rsidRPr="00130BC2" w:rsidRDefault="00802192" w:rsidP="00130BC2">
      <w:pPr>
        <w:spacing w:line="360" w:lineRule="auto"/>
        <w:rPr>
          <w:rFonts w:ascii="Book Antiqua" w:hAnsi="Book Antiqua"/>
          <w:b/>
          <w:bCs/>
          <w:i/>
          <w:sz w:val="24"/>
        </w:rPr>
      </w:pPr>
      <w:r w:rsidRPr="00130BC2">
        <w:rPr>
          <w:rFonts w:ascii="Book Antiqua" w:hAnsi="Book Antiqua"/>
          <w:b/>
          <w:bCs/>
          <w:i/>
          <w:sz w:val="24"/>
        </w:rPr>
        <w:t>Chief complaints</w:t>
      </w:r>
    </w:p>
    <w:p w14:paraId="62181A21" w14:textId="5E2D7A2C" w:rsidR="00CC2480" w:rsidRPr="00130BC2" w:rsidRDefault="00CC2480" w:rsidP="00130BC2">
      <w:pPr>
        <w:spacing w:line="360" w:lineRule="auto"/>
        <w:rPr>
          <w:rFonts w:ascii="Book Antiqua" w:hAnsi="Book Antiqua"/>
          <w:bCs/>
          <w:sz w:val="24"/>
        </w:rPr>
      </w:pPr>
      <w:r w:rsidRPr="00130BC2">
        <w:rPr>
          <w:rFonts w:ascii="Book Antiqua" w:hAnsi="Book Antiqua"/>
          <w:bCs/>
          <w:sz w:val="24"/>
        </w:rPr>
        <w:t>A 26-year-old female patient was admitted to the hospital with chest pain, palpitations, and dyspnea.</w:t>
      </w:r>
    </w:p>
    <w:p w14:paraId="5AB71B50" w14:textId="77777777" w:rsidR="00802192" w:rsidRPr="00130BC2" w:rsidRDefault="00802192" w:rsidP="00130BC2">
      <w:pPr>
        <w:spacing w:line="360" w:lineRule="auto"/>
        <w:rPr>
          <w:rFonts w:ascii="Book Antiqua" w:hAnsi="Book Antiqua"/>
          <w:bCs/>
          <w:color w:val="FF0000"/>
          <w:sz w:val="24"/>
        </w:rPr>
      </w:pPr>
    </w:p>
    <w:p w14:paraId="3D9FA993" w14:textId="77777777" w:rsidR="00802192" w:rsidRPr="00130BC2" w:rsidRDefault="00802192" w:rsidP="00130BC2">
      <w:pPr>
        <w:spacing w:line="360" w:lineRule="auto"/>
        <w:rPr>
          <w:rFonts w:ascii="Book Antiqua" w:hAnsi="Book Antiqua"/>
          <w:b/>
          <w:bCs/>
          <w:color w:val="000000" w:themeColor="text1"/>
          <w:sz w:val="24"/>
        </w:rPr>
      </w:pPr>
      <w:r w:rsidRPr="00130BC2">
        <w:rPr>
          <w:rFonts w:ascii="Book Antiqua" w:hAnsi="Book Antiqua"/>
          <w:b/>
          <w:bCs/>
          <w:i/>
          <w:color w:val="000000" w:themeColor="text1"/>
          <w:sz w:val="24"/>
        </w:rPr>
        <w:t>History of present illness</w:t>
      </w:r>
    </w:p>
    <w:p w14:paraId="7B7C9EE2" w14:textId="10F09C7E" w:rsidR="00802192" w:rsidRPr="00130BC2" w:rsidRDefault="00CC2480" w:rsidP="00130BC2">
      <w:pPr>
        <w:spacing w:line="360" w:lineRule="auto"/>
        <w:rPr>
          <w:rFonts w:ascii="Book Antiqua" w:hAnsi="Book Antiqua"/>
          <w:bCs/>
          <w:color w:val="000000" w:themeColor="text1"/>
          <w:sz w:val="24"/>
        </w:rPr>
      </w:pPr>
      <w:r w:rsidRPr="00130BC2">
        <w:rPr>
          <w:rFonts w:ascii="Book Antiqua" w:hAnsi="Book Antiqua"/>
          <w:bCs/>
          <w:color w:val="000000" w:themeColor="text1"/>
          <w:sz w:val="24"/>
        </w:rPr>
        <w:t>The patient’s chest pain started 2 h prior when she was working for which a colleague called an ambulance. The pain was not alleviated after she arrived at the hospital.</w:t>
      </w:r>
    </w:p>
    <w:p w14:paraId="08D574A9" w14:textId="77777777" w:rsidR="00CC2480" w:rsidRPr="00130BC2" w:rsidRDefault="00CC2480" w:rsidP="00130BC2">
      <w:pPr>
        <w:spacing w:line="360" w:lineRule="auto"/>
        <w:rPr>
          <w:rFonts w:ascii="Book Antiqua" w:hAnsi="Book Antiqua"/>
          <w:bCs/>
          <w:color w:val="FF0000"/>
          <w:sz w:val="24"/>
        </w:rPr>
      </w:pPr>
    </w:p>
    <w:p w14:paraId="76E84B0B"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History of past illness</w:t>
      </w:r>
    </w:p>
    <w:p w14:paraId="6D95DE38" w14:textId="232E57F5" w:rsidR="00802192" w:rsidRPr="00130BC2" w:rsidRDefault="00CC2480" w:rsidP="00130BC2">
      <w:pPr>
        <w:spacing w:line="360" w:lineRule="auto"/>
        <w:rPr>
          <w:rFonts w:ascii="Book Antiqua" w:hAnsi="Book Antiqua"/>
          <w:bCs/>
          <w:sz w:val="24"/>
        </w:rPr>
      </w:pPr>
      <w:r w:rsidRPr="00130BC2">
        <w:rPr>
          <w:rFonts w:ascii="Book Antiqua" w:hAnsi="Book Antiqua"/>
          <w:bCs/>
          <w:sz w:val="24"/>
        </w:rPr>
        <w:t xml:space="preserve">Four years before this admission, the patient was admitted to the hospital with difficult breathing and diagnosed with APS, </w:t>
      </w:r>
      <w:bookmarkStart w:id="59" w:name="OLE_LINK275"/>
      <w:bookmarkStart w:id="60" w:name="OLE_LINK276"/>
      <w:r w:rsidRPr="00130BC2">
        <w:rPr>
          <w:rFonts w:ascii="Book Antiqua" w:hAnsi="Book Antiqua"/>
          <w:bCs/>
          <w:sz w:val="24"/>
        </w:rPr>
        <w:t>pulmonary embolism</w:t>
      </w:r>
      <w:bookmarkEnd w:id="59"/>
      <w:bookmarkEnd w:id="60"/>
      <w:r w:rsidRPr="00130BC2">
        <w:rPr>
          <w:rFonts w:ascii="Book Antiqua" w:hAnsi="Book Antiqua"/>
          <w:bCs/>
          <w:sz w:val="24"/>
        </w:rPr>
        <w:t xml:space="preserve"> (Figure 1A), and deep vein thrombosis (</w:t>
      </w:r>
      <w:bookmarkStart w:id="61" w:name="OLE_LINK277"/>
      <w:bookmarkStart w:id="62" w:name="OLE_LINK278"/>
      <w:r w:rsidRPr="00130BC2">
        <w:rPr>
          <w:rFonts w:ascii="Book Antiqua" w:hAnsi="Book Antiqua"/>
          <w:bCs/>
          <w:sz w:val="24"/>
        </w:rPr>
        <w:t>DVT</w:t>
      </w:r>
      <w:bookmarkEnd w:id="61"/>
      <w:bookmarkEnd w:id="62"/>
      <w:r w:rsidRPr="00130BC2">
        <w:rPr>
          <w:rFonts w:ascii="Book Antiqua" w:hAnsi="Book Antiqua"/>
          <w:bCs/>
          <w:sz w:val="24"/>
        </w:rPr>
        <w:t>) in the left lower limb. An inferior vena cava filter was implanted and warfarin 2.5 mg/d and hydroxychloroquine (</w:t>
      </w:r>
      <w:bookmarkStart w:id="63" w:name="OLE_LINK281"/>
      <w:bookmarkStart w:id="64" w:name="OLE_LINK282"/>
      <w:r w:rsidRPr="00130BC2">
        <w:rPr>
          <w:rFonts w:ascii="Book Antiqua" w:hAnsi="Book Antiqua"/>
          <w:bCs/>
          <w:sz w:val="24"/>
        </w:rPr>
        <w:t>HCQ</w:t>
      </w:r>
      <w:bookmarkEnd w:id="63"/>
      <w:bookmarkEnd w:id="64"/>
      <w:r w:rsidRPr="00130BC2">
        <w:rPr>
          <w:rFonts w:ascii="Book Antiqua" w:hAnsi="Book Antiqua"/>
          <w:bCs/>
          <w:sz w:val="24"/>
        </w:rPr>
        <w:t xml:space="preserve">) 10 mg/d were prescribed for anticoagulation and anti-inflammatory treatments, respectively. The patient recovered after 6 mo. Follow-up pulmonary </w:t>
      </w:r>
      <w:bookmarkStart w:id="65" w:name="OLE_LINK283"/>
      <w:bookmarkStart w:id="66" w:name="OLE_LINK284"/>
      <w:r w:rsidRPr="00130BC2">
        <w:rPr>
          <w:rFonts w:ascii="Book Antiqua" w:hAnsi="Book Antiqua"/>
          <w:bCs/>
          <w:sz w:val="24"/>
        </w:rPr>
        <w:t>computed tomography angiography</w:t>
      </w:r>
      <w:bookmarkEnd w:id="65"/>
      <w:bookmarkEnd w:id="66"/>
      <w:r w:rsidR="00C24A4A">
        <w:rPr>
          <w:rFonts w:ascii="Book Antiqua" w:hAnsi="Book Antiqua"/>
          <w:bCs/>
          <w:sz w:val="24"/>
        </w:rPr>
        <w:t xml:space="preserve"> </w:t>
      </w:r>
      <w:r w:rsidRPr="00130BC2">
        <w:rPr>
          <w:rFonts w:ascii="Book Antiqua" w:hAnsi="Book Antiqua"/>
          <w:bCs/>
          <w:sz w:val="24"/>
        </w:rPr>
        <w:t xml:space="preserve">showed an obvious regression of </w:t>
      </w:r>
      <w:r w:rsidR="00A468CC" w:rsidRPr="00130BC2">
        <w:rPr>
          <w:rFonts w:ascii="Book Antiqua" w:hAnsi="Book Antiqua"/>
          <w:bCs/>
          <w:sz w:val="24"/>
        </w:rPr>
        <w:t>thrombus (</w:t>
      </w:r>
      <w:r w:rsidRPr="00130BC2">
        <w:rPr>
          <w:rFonts w:ascii="Book Antiqua" w:hAnsi="Book Antiqua"/>
          <w:bCs/>
          <w:sz w:val="24"/>
        </w:rPr>
        <w:t xml:space="preserve">Figure 1B), and lower extremity vascular ultrasound showed </w:t>
      </w:r>
      <w:r w:rsidR="00D50059">
        <w:rPr>
          <w:rFonts w:ascii="Book Antiqua" w:hAnsi="Book Antiqua"/>
          <w:bCs/>
          <w:sz w:val="24"/>
        </w:rPr>
        <w:t xml:space="preserve">that </w:t>
      </w:r>
      <w:r w:rsidRPr="00130BC2">
        <w:rPr>
          <w:rFonts w:ascii="Book Antiqua" w:hAnsi="Book Antiqua"/>
          <w:bCs/>
          <w:sz w:val="24"/>
        </w:rPr>
        <w:t xml:space="preserve">DVT had no progression. However, the patient stopped the warfarin and HCQ 6 </w:t>
      </w:r>
      <w:proofErr w:type="spellStart"/>
      <w:r w:rsidRPr="00130BC2">
        <w:rPr>
          <w:rFonts w:ascii="Book Antiqua" w:hAnsi="Book Antiqua"/>
          <w:bCs/>
          <w:sz w:val="24"/>
        </w:rPr>
        <w:t>mo</w:t>
      </w:r>
      <w:proofErr w:type="spellEnd"/>
      <w:r w:rsidRPr="00130BC2">
        <w:rPr>
          <w:rFonts w:ascii="Book Antiqua" w:hAnsi="Book Antiqua"/>
          <w:bCs/>
          <w:sz w:val="24"/>
        </w:rPr>
        <w:t xml:space="preserve"> before this admission. She also had a 2.5-pack-year smoking history and had stopped smoking for 4 years. The patient had no history of hypertension or type 2 diabetes. </w:t>
      </w:r>
    </w:p>
    <w:p w14:paraId="2527AD33" w14:textId="77777777" w:rsidR="00CC2480" w:rsidRPr="00130BC2" w:rsidRDefault="00CC2480" w:rsidP="00130BC2">
      <w:pPr>
        <w:spacing w:line="360" w:lineRule="auto"/>
        <w:rPr>
          <w:rFonts w:ascii="Book Antiqua" w:hAnsi="Book Antiqua"/>
          <w:bCs/>
          <w:color w:val="FF0000"/>
          <w:sz w:val="24"/>
        </w:rPr>
      </w:pPr>
    </w:p>
    <w:p w14:paraId="297AFD23"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Personal and family history</w:t>
      </w:r>
    </w:p>
    <w:p w14:paraId="6E4DE5AE" w14:textId="02721FFF" w:rsidR="00802192" w:rsidRPr="00130BC2" w:rsidRDefault="00CB671E" w:rsidP="00130BC2">
      <w:pPr>
        <w:spacing w:line="360" w:lineRule="auto"/>
        <w:rPr>
          <w:rFonts w:ascii="Book Antiqua" w:hAnsi="Book Antiqua"/>
          <w:bCs/>
          <w:sz w:val="24"/>
        </w:rPr>
      </w:pPr>
      <w:r w:rsidRPr="00130BC2">
        <w:rPr>
          <w:rFonts w:ascii="Book Antiqua" w:hAnsi="Book Antiqua"/>
          <w:bCs/>
          <w:sz w:val="24"/>
        </w:rPr>
        <w:t>The patient married at a young age and had no children. Her family had no early onset history of cardiovascular diseases.</w:t>
      </w:r>
    </w:p>
    <w:p w14:paraId="3D71265E" w14:textId="77777777" w:rsidR="00802192" w:rsidRPr="00130BC2" w:rsidRDefault="00802192" w:rsidP="00130BC2">
      <w:pPr>
        <w:spacing w:line="360" w:lineRule="auto"/>
        <w:rPr>
          <w:rFonts w:ascii="Book Antiqua" w:hAnsi="Book Antiqua"/>
          <w:bCs/>
          <w:color w:val="FF0000"/>
          <w:sz w:val="24"/>
        </w:rPr>
      </w:pPr>
    </w:p>
    <w:p w14:paraId="38D9BC31"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Physical examination upon admission</w:t>
      </w:r>
    </w:p>
    <w:p w14:paraId="69B7F494" w14:textId="0C7C05CB" w:rsidR="00712315" w:rsidRPr="00130BC2" w:rsidRDefault="00712315" w:rsidP="00130BC2">
      <w:pPr>
        <w:spacing w:line="360" w:lineRule="auto"/>
        <w:rPr>
          <w:rFonts w:ascii="Book Antiqua" w:hAnsi="Book Antiqua"/>
          <w:bCs/>
          <w:sz w:val="24"/>
        </w:rPr>
      </w:pPr>
      <w:r w:rsidRPr="00130BC2">
        <w:rPr>
          <w:rFonts w:ascii="Book Antiqua" w:hAnsi="Book Antiqua"/>
          <w:bCs/>
          <w:sz w:val="24"/>
        </w:rPr>
        <w:t xml:space="preserve">Physical examinations showed no abnormalities, and her blood oxygen saturation was 95%. </w:t>
      </w:r>
    </w:p>
    <w:p w14:paraId="14379425" w14:textId="77777777" w:rsidR="00802192" w:rsidRPr="00130BC2" w:rsidRDefault="00802192" w:rsidP="00130BC2">
      <w:pPr>
        <w:spacing w:line="360" w:lineRule="auto"/>
        <w:rPr>
          <w:rFonts w:ascii="Book Antiqua" w:hAnsi="Book Antiqua"/>
          <w:b/>
          <w:color w:val="FF0000"/>
          <w:sz w:val="24"/>
          <w:highlight w:val="lightGray"/>
        </w:rPr>
      </w:pPr>
    </w:p>
    <w:p w14:paraId="333B14AD"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Laboratory examinations</w:t>
      </w:r>
    </w:p>
    <w:p w14:paraId="7BD65E78" w14:textId="64845D98" w:rsidR="00802192" w:rsidRPr="00130BC2" w:rsidRDefault="00712315" w:rsidP="00130BC2">
      <w:pPr>
        <w:spacing w:line="360" w:lineRule="auto"/>
        <w:rPr>
          <w:rFonts w:ascii="Book Antiqua" w:hAnsi="Book Antiqua"/>
          <w:bCs/>
          <w:sz w:val="24"/>
        </w:rPr>
      </w:pPr>
      <w:r w:rsidRPr="00130BC2">
        <w:rPr>
          <w:rFonts w:ascii="Book Antiqua" w:hAnsi="Book Antiqua"/>
          <w:bCs/>
          <w:sz w:val="24"/>
        </w:rPr>
        <w:t>A blood gas test showed a slightly decreased partial pressure of oxygen of 78 mmHg (normal range, 83</w:t>
      </w:r>
      <w:r w:rsidR="00102A4E">
        <w:rPr>
          <w:rFonts w:ascii="Book Antiqua" w:hAnsi="Book Antiqua"/>
          <w:bCs/>
          <w:sz w:val="24"/>
        </w:rPr>
        <w:t>-</w:t>
      </w:r>
      <w:r w:rsidRPr="00130BC2">
        <w:rPr>
          <w:rFonts w:ascii="Book Antiqua" w:hAnsi="Book Antiqua"/>
          <w:bCs/>
          <w:sz w:val="24"/>
        </w:rPr>
        <w:t>108 mmHg). D-dimer was negative. Myocardial biomarker testing showed elevated troponin (4.0 ng/mL), myoglobin (430 mg/L), and creatine kinase-MB (46.1 U/L).</w:t>
      </w:r>
    </w:p>
    <w:p w14:paraId="517BDBA7" w14:textId="77777777" w:rsidR="00712315" w:rsidRPr="00130BC2" w:rsidRDefault="00712315" w:rsidP="00130BC2">
      <w:pPr>
        <w:spacing w:line="360" w:lineRule="auto"/>
        <w:rPr>
          <w:rFonts w:ascii="Book Antiqua" w:hAnsi="Book Antiqua"/>
          <w:b/>
          <w:color w:val="FF0000"/>
          <w:sz w:val="24"/>
        </w:rPr>
      </w:pPr>
    </w:p>
    <w:p w14:paraId="69F32265" w14:textId="77777777" w:rsidR="00802192" w:rsidRPr="00130BC2" w:rsidRDefault="00802192" w:rsidP="00130BC2">
      <w:pPr>
        <w:spacing w:line="360" w:lineRule="auto"/>
        <w:rPr>
          <w:rFonts w:ascii="Book Antiqua" w:hAnsi="Book Antiqua"/>
          <w:b/>
          <w:bCs/>
          <w:i/>
          <w:sz w:val="24"/>
        </w:rPr>
      </w:pPr>
      <w:r w:rsidRPr="00130BC2">
        <w:rPr>
          <w:rFonts w:ascii="Book Antiqua" w:hAnsi="Book Antiqua"/>
          <w:b/>
          <w:bCs/>
          <w:i/>
          <w:sz w:val="24"/>
        </w:rPr>
        <w:t>Imaging examinations</w:t>
      </w:r>
    </w:p>
    <w:p w14:paraId="2B17E10B" w14:textId="375D2605" w:rsidR="00802192" w:rsidRPr="00130BC2" w:rsidRDefault="00712315" w:rsidP="00130BC2">
      <w:pPr>
        <w:spacing w:line="360" w:lineRule="auto"/>
        <w:rPr>
          <w:rFonts w:ascii="Book Antiqua" w:hAnsi="Book Antiqua"/>
          <w:bCs/>
          <w:sz w:val="24"/>
        </w:rPr>
      </w:pPr>
      <w:r w:rsidRPr="00130BC2">
        <w:rPr>
          <w:rFonts w:ascii="Book Antiqua" w:hAnsi="Book Antiqua"/>
          <w:bCs/>
          <w:sz w:val="24"/>
        </w:rPr>
        <w:t>Electrocardiography (</w:t>
      </w:r>
      <w:bookmarkStart w:id="67" w:name="OLE_LINK287"/>
      <w:bookmarkStart w:id="68" w:name="OLE_LINK288"/>
      <w:r w:rsidRPr="00130BC2">
        <w:rPr>
          <w:rFonts w:ascii="Book Antiqua" w:hAnsi="Book Antiqua"/>
          <w:bCs/>
          <w:sz w:val="24"/>
        </w:rPr>
        <w:t>ECG</w:t>
      </w:r>
      <w:bookmarkEnd w:id="67"/>
      <w:bookmarkEnd w:id="68"/>
      <w:r w:rsidRPr="00130BC2">
        <w:rPr>
          <w:rFonts w:ascii="Book Antiqua" w:hAnsi="Book Antiqua"/>
          <w:bCs/>
          <w:sz w:val="24"/>
        </w:rPr>
        <w:t xml:space="preserve">) showed an ST segment elevation in the precordial leads (Figure 2A). Emergency CAG showed acute occlusion of the </w:t>
      </w:r>
      <w:r w:rsidR="00B63B4E" w:rsidRPr="00130BC2">
        <w:rPr>
          <w:rFonts w:ascii="Book Antiqua" w:hAnsi="Book Antiqua" w:cs="Times New Roman"/>
          <w:sz w:val="24"/>
        </w:rPr>
        <w:t>proximal left anterior descending artery</w:t>
      </w:r>
      <w:r w:rsidR="00B63B4E" w:rsidRPr="00130BC2">
        <w:rPr>
          <w:rFonts w:ascii="Book Antiqua" w:hAnsi="Book Antiqua"/>
          <w:bCs/>
          <w:sz w:val="24"/>
        </w:rPr>
        <w:t xml:space="preserve"> </w:t>
      </w:r>
      <w:r w:rsidR="00B63B4E">
        <w:rPr>
          <w:rFonts w:ascii="Book Antiqua" w:hAnsi="Book Antiqua"/>
          <w:bCs/>
          <w:sz w:val="24"/>
        </w:rPr>
        <w:t>(</w:t>
      </w:r>
      <w:proofErr w:type="spellStart"/>
      <w:r w:rsidRPr="00130BC2">
        <w:rPr>
          <w:rFonts w:ascii="Book Antiqua" w:hAnsi="Book Antiqua"/>
          <w:bCs/>
          <w:sz w:val="24"/>
        </w:rPr>
        <w:t>pLAD</w:t>
      </w:r>
      <w:proofErr w:type="spellEnd"/>
      <w:r w:rsidR="00B63B4E">
        <w:rPr>
          <w:rFonts w:ascii="Book Antiqua" w:hAnsi="Book Antiqua"/>
          <w:bCs/>
          <w:sz w:val="24"/>
        </w:rPr>
        <w:t>)</w:t>
      </w:r>
      <w:r w:rsidRPr="00130BC2">
        <w:rPr>
          <w:rFonts w:ascii="Book Antiqua" w:hAnsi="Book Antiqua"/>
          <w:bCs/>
          <w:sz w:val="24"/>
        </w:rPr>
        <w:t xml:space="preserve"> and </w:t>
      </w:r>
      <w:bookmarkStart w:id="69" w:name="OLE_LINK294"/>
      <w:bookmarkStart w:id="70" w:name="OLE_LINK295"/>
      <w:r w:rsidRPr="00130BC2">
        <w:rPr>
          <w:rFonts w:ascii="Book Antiqua" w:hAnsi="Book Antiqua"/>
          <w:bCs/>
          <w:sz w:val="24"/>
        </w:rPr>
        <w:t>TIMI</w:t>
      </w:r>
      <w:bookmarkEnd w:id="69"/>
      <w:bookmarkEnd w:id="70"/>
      <w:r w:rsidRPr="00130BC2">
        <w:rPr>
          <w:rFonts w:ascii="Book Antiqua" w:hAnsi="Book Antiqua"/>
          <w:bCs/>
          <w:sz w:val="24"/>
        </w:rPr>
        <w:t xml:space="preserve"> thrombus grade 5 but a normal circumflex artery and right coronary artery (Figures 2B</w:t>
      </w:r>
      <w:r w:rsidR="00B63B4E">
        <w:rPr>
          <w:rFonts w:ascii="Book Antiqua" w:hAnsi="Book Antiqua"/>
          <w:bCs/>
          <w:sz w:val="24"/>
        </w:rPr>
        <w:t xml:space="preserve"> and </w:t>
      </w:r>
      <w:r w:rsidRPr="00130BC2">
        <w:rPr>
          <w:rFonts w:ascii="Book Antiqua" w:hAnsi="Book Antiqua"/>
          <w:bCs/>
          <w:sz w:val="24"/>
        </w:rPr>
        <w:t xml:space="preserve">D). A 6-F EBU 3.5 guide catheter was engaged and the </w:t>
      </w:r>
      <w:proofErr w:type="spellStart"/>
      <w:r w:rsidRPr="00130BC2">
        <w:rPr>
          <w:rFonts w:ascii="Book Antiqua" w:hAnsi="Book Antiqua"/>
          <w:bCs/>
          <w:sz w:val="24"/>
        </w:rPr>
        <w:t>pLAD</w:t>
      </w:r>
      <w:proofErr w:type="spellEnd"/>
      <w:r w:rsidRPr="00130BC2">
        <w:rPr>
          <w:rFonts w:ascii="Book Antiqua" w:hAnsi="Book Antiqua"/>
          <w:bCs/>
          <w:sz w:val="24"/>
        </w:rPr>
        <w:t xml:space="preserve"> was successfully </w:t>
      </w:r>
      <w:proofErr w:type="spellStart"/>
      <w:r w:rsidRPr="00130BC2">
        <w:rPr>
          <w:rFonts w:ascii="Book Antiqua" w:hAnsi="Book Antiqua"/>
          <w:bCs/>
          <w:sz w:val="24"/>
        </w:rPr>
        <w:t>recanalized</w:t>
      </w:r>
      <w:proofErr w:type="spellEnd"/>
      <w:r w:rsidRPr="00130BC2">
        <w:rPr>
          <w:rFonts w:ascii="Book Antiqua" w:hAnsi="Book Antiqua"/>
          <w:bCs/>
          <w:sz w:val="24"/>
        </w:rPr>
        <w:t xml:space="preserve"> with a </w:t>
      </w:r>
      <w:proofErr w:type="spellStart"/>
      <w:r w:rsidRPr="00130BC2">
        <w:rPr>
          <w:rFonts w:ascii="Book Antiqua" w:hAnsi="Book Antiqua"/>
          <w:bCs/>
          <w:sz w:val="24"/>
        </w:rPr>
        <w:t>Runthrough</w:t>
      </w:r>
      <w:proofErr w:type="spellEnd"/>
      <w:r w:rsidRPr="00130BC2">
        <w:rPr>
          <w:rFonts w:ascii="Book Antiqua" w:hAnsi="Book Antiqua"/>
          <w:bCs/>
          <w:sz w:val="24"/>
        </w:rPr>
        <w:t xml:space="preserve"> guidewire (Terumo, Tokyo, Japan). There </w:t>
      </w:r>
      <w:r w:rsidR="00A468CC" w:rsidRPr="00130BC2">
        <w:rPr>
          <w:rFonts w:ascii="Book Antiqua" w:hAnsi="Book Antiqua"/>
          <w:bCs/>
          <w:sz w:val="24"/>
        </w:rPr>
        <w:t>was</w:t>
      </w:r>
      <w:r w:rsidRPr="00130BC2">
        <w:rPr>
          <w:rFonts w:ascii="Book Antiqua" w:hAnsi="Book Antiqua"/>
          <w:bCs/>
          <w:sz w:val="24"/>
        </w:rPr>
        <w:t xml:space="preserve"> residual thrombus left in the </w:t>
      </w:r>
      <w:proofErr w:type="spellStart"/>
      <w:r w:rsidRPr="00130BC2">
        <w:rPr>
          <w:rFonts w:ascii="Book Antiqua" w:hAnsi="Book Antiqua"/>
          <w:bCs/>
          <w:sz w:val="24"/>
        </w:rPr>
        <w:t>pLAD</w:t>
      </w:r>
      <w:proofErr w:type="spellEnd"/>
      <w:r w:rsidRPr="00130BC2">
        <w:rPr>
          <w:rFonts w:ascii="Book Antiqua" w:hAnsi="Book Antiqua"/>
          <w:bCs/>
          <w:sz w:val="24"/>
        </w:rPr>
        <w:t xml:space="preserve">. Repeated thrombus aspirations were performed and nitroglycerin 200 µg was administered to irradiate the spasm. Subsequent CAG showed mild to moderate stenosis left </w:t>
      </w:r>
      <w:r w:rsidRPr="009268AC">
        <w:rPr>
          <w:rFonts w:ascii="Book Antiqua" w:hAnsi="Book Antiqua"/>
          <w:bCs/>
          <w:sz w:val="24"/>
        </w:rPr>
        <w:t>(Figures 2C</w:t>
      </w:r>
      <w:r w:rsidR="00B63B4E" w:rsidRPr="009268AC">
        <w:rPr>
          <w:rFonts w:ascii="Book Antiqua" w:hAnsi="Book Antiqua"/>
          <w:bCs/>
          <w:sz w:val="24"/>
        </w:rPr>
        <w:t xml:space="preserve"> and </w:t>
      </w:r>
      <w:r w:rsidRPr="009268AC">
        <w:rPr>
          <w:rFonts w:ascii="Book Antiqua" w:hAnsi="Book Antiqua"/>
          <w:bCs/>
          <w:sz w:val="24"/>
        </w:rPr>
        <w:t>C</w:t>
      </w:r>
      <w:r w:rsidR="009268AC" w:rsidRPr="009268AC">
        <w:rPr>
          <w:rFonts w:ascii="Times New Roman" w:hAnsi="Times New Roman" w:cs="Times New Roman"/>
          <w:bCs/>
          <w:sz w:val="24"/>
        </w:rPr>
        <w:t>1</w:t>
      </w:r>
      <w:r w:rsidRPr="009268AC">
        <w:rPr>
          <w:rFonts w:ascii="Book Antiqua" w:hAnsi="Book Antiqua"/>
          <w:bCs/>
          <w:sz w:val="24"/>
        </w:rPr>
        <w:t>).</w:t>
      </w:r>
      <w:r w:rsidRPr="00130BC2">
        <w:rPr>
          <w:rFonts w:ascii="Book Antiqua" w:hAnsi="Book Antiqua"/>
          <w:bCs/>
          <w:sz w:val="24"/>
        </w:rPr>
        <w:t xml:space="preserve"> Considering the patient’s age, sex, and the past history of thrombosis, an intracoronary assessment was performed to collect more evidence to support further interventions. OCT was performed and showed residual red and white thrombi and no atheroma in the </w:t>
      </w:r>
      <w:proofErr w:type="spellStart"/>
      <w:r w:rsidRPr="00130BC2">
        <w:rPr>
          <w:rFonts w:ascii="Book Antiqua" w:hAnsi="Book Antiqua"/>
          <w:bCs/>
          <w:sz w:val="24"/>
        </w:rPr>
        <w:t>pLAD</w:t>
      </w:r>
      <w:proofErr w:type="spellEnd"/>
      <w:r w:rsidRPr="00130BC2">
        <w:rPr>
          <w:rFonts w:ascii="Book Antiqua" w:hAnsi="Book Antiqua"/>
          <w:bCs/>
          <w:sz w:val="24"/>
        </w:rPr>
        <w:t>, no culprit lesion, no plaque rupture, and no plaque erosion</w:t>
      </w:r>
      <w:r w:rsidR="00A468CC" w:rsidRPr="00130BC2">
        <w:rPr>
          <w:rFonts w:ascii="Book Antiqua" w:hAnsi="Book Antiqua"/>
          <w:bCs/>
          <w:sz w:val="24"/>
        </w:rPr>
        <w:t xml:space="preserve"> </w:t>
      </w:r>
      <w:r w:rsidRPr="00130BC2">
        <w:rPr>
          <w:rFonts w:ascii="Book Antiqua" w:hAnsi="Book Antiqua"/>
          <w:bCs/>
          <w:sz w:val="24"/>
        </w:rPr>
        <w:t>(Figures 2E</w:t>
      </w:r>
      <w:r w:rsidR="00B63B4E">
        <w:rPr>
          <w:rFonts w:ascii="Book Antiqua" w:hAnsi="Book Antiqua"/>
          <w:bCs/>
          <w:sz w:val="24"/>
        </w:rPr>
        <w:t>-</w:t>
      </w:r>
      <w:r w:rsidRPr="00130BC2">
        <w:rPr>
          <w:rFonts w:ascii="Book Antiqua" w:hAnsi="Book Antiqua"/>
          <w:bCs/>
          <w:sz w:val="24"/>
        </w:rPr>
        <w:t xml:space="preserve">H). The minimal lumen area of the </w:t>
      </w:r>
      <w:proofErr w:type="spellStart"/>
      <w:r w:rsidRPr="00130BC2">
        <w:rPr>
          <w:rFonts w:ascii="Book Antiqua" w:hAnsi="Book Antiqua"/>
          <w:bCs/>
          <w:sz w:val="24"/>
        </w:rPr>
        <w:t>pLAD</w:t>
      </w:r>
      <w:proofErr w:type="spellEnd"/>
      <w:r w:rsidRPr="00130BC2">
        <w:rPr>
          <w:rFonts w:ascii="Book Antiqua" w:hAnsi="Book Antiqua"/>
          <w:bCs/>
          <w:sz w:val="24"/>
        </w:rPr>
        <w:t xml:space="preserve"> was 2.19 mm</w:t>
      </w:r>
      <w:r w:rsidRPr="00B63B4E">
        <w:rPr>
          <w:rFonts w:ascii="Book Antiqua" w:hAnsi="Book Antiqua"/>
          <w:bCs/>
          <w:sz w:val="24"/>
          <w:vertAlign w:val="superscript"/>
        </w:rPr>
        <w:t>2</w:t>
      </w:r>
      <w:r w:rsidRPr="00130BC2">
        <w:rPr>
          <w:rFonts w:ascii="Book Antiqua" w:hAnsi="Book Antiqua"/>
          <w:bCs/>
          <w:sz w:val="24"/>
        </w:rPr>
        <w:t xml:space="preserve"> and the </w:t>
      </w:r>
      <w:bookmarkStart w:id="71" w:name="OLE_LINK292"/>
      <w:bookmarkStart w:id="72" w:name="OLE_LINK293"/>
      <w:r w:rsidRPr="00130BC2">
        <w:rPr>
          <w:rFonts w:ascii="Book Antiqua" w:hAnsi="Book Antiqua"/>
          <w:bCs/>
          <w:sz w:val="24"/>
        </w:rPr>
        <w:t>area stenosis</w:t>
      </w:r>
      <w:bookmarkEnd w:id="71"/>
      <w:bookmarkEnd w:id="72"/>
      <w:r w:rsidRPr="00130BC2">
        <w:rPr>
          <w:rFonts w:ascii="Book Antiqua" w:hAnsi="Book Antiqua"/>
          <w:bCs/>
          <w:sz w:val="24"/>
        </w:rPr>
        <w:t xml:space="preserve"> was 67.3%; the lumen area was reduced by the residual thrombus around the OCT catheter (Figure 2G).</w:t>
      </w:r>
    </w:p>
    <w:p w14:paraId="4E213019" w14:textId="77777777" w:rsidR="00802192" w:rsidRPr="00130BC2" w:rsidRDefault="00802192" w:rsidP="00130BC2">
      <w:pPr>
        <w:spacing w:line="360" w:lineRule="auto"/>
        <w:rPr>
          <w:rFonts w:ascii="Book Antiqua" w:eastAsia="宋体" w:hAnsi="Book Antiqua" w:cstheme="minorHAnsi"/>
          <w:color w:val="FF0000"/>
          <w:sz w:val="24"/>
        </w:rPr>
      </w:pPr>
    </w:p>
    <w:p w14:paraId="6A3F0566" w14:textId="77777777" w:rsidR="00802192" w:rsidRPr="00B63B4E" w:rsidRDefault="00802192" w:rsidP="00130BC2">
      <w:pPr>
        <w:spacing w:line="360" w:lineRule="auto"/>
        <w:rPr>
          <w:rFonts w:ascii="Book Antiqua" w:hAnsi="Book Antiqua"/>
          <w:b/>
          <w:sz w:val="24"/>
          <w:u w:val="single"/>
        </w:rPr>
      </w:pPr>
      <w:bookmarkStart w:id="73" w:name="_Hlk19608861"/>
      <w:r w:rsidRPr="00B63B4E">
        <w:rPr>
          <w:rFonts w:ascii="Book Antiqua" w:hAnsi="Book Antiqua"/>
          <w:b/>
          <w:sz w:val="24"/>
          <w:u w:val="single"/>
        </w:rPr>
        <w:t>FINAL DIAGNOSIS</w:t>
      </w:r>
    </w:p>
    <w:p w14:paraId="0EBEFD7D" w14:textId="0984C7E3" w:rsidR="00802192" w:rsidRPr="00130BC2" w:rsidRDefault="00802192" w:rsidP="00130BC2">
      <w:pPr>
        <w:spacing w:line="360" w:lineRule="auto"/>
        <w:rPr>
          <w:rFonts w:ascii="Book Antiqua" w:hAnsi="Book Antiqua"/>
          <w:bCs/>
          <w:sz w:val="24"/>
        </w:rPr>
      </w:pPr>
      <w:r w:rsidRPr="00130BC2">
        <w:rPr>
          <w:rFonts w:ascii="Book Antiqua" w:hAnsi="Book Antiqua"/>
          <w:bCs/>
          <w:sz w:val="24"/>
        </w:rPr>
        <w:t xml:space="preserve">According to </w:t>
      </w:r>
      <w:r w:rsidR="002C3E91" w:rsidRPr="00130BC2">
        <w:rPr>
          <w:rFonts w:ascii="Book Antiqua" w:hAnsi="Book Antiqua"/>
          <w:bCs/>
          <w:sz w:val="24"/>
        </w:rPr>
        <w:t>the</w:t>
      </w:r>
      <w:r w:rsidRPr="00130BC2">
        <w:rPr>
          <w:rFonts w:ascii="Book Antiqua" w:hAnsi="Book Antiqua"/>
          <w:bCs/>
          <w:sz w:val="24"/>
        </w:rPr>
        <w:t xml:space="preserve"> symptoms, </w:t>
      </w:r>
      <w:r w:rsidR="002C3E91" w:rsidRPr="00130BC2">
        <w:rPr>
          <w:rFonts w:ascii="Book Antiqua" w:hAnsi="Book Antiqua"/>
          <w:bCs/>
          <w:sz w:val="24"/>
        </w:rPr>
        <w:t>the past medical history</w:t>
      </w:r>
      <w:r w:rsidRPr="00130BC2">
        <w:rPr>
          <w:rFonts w:ascii="Book Antiqua" w:hAnsi="Book Antiqua"/>
          <w:bCs/>
          <w:sz w:val="24"/>
        </w:rPr>
        <w:t>,</w:t>
      </w:r>
      <w:r w:rsidR="002C3E91" w:rsidRPr="00130BC2">
        <w:rPr>
          <w:rFonts w:ascii="Book Antiqua" w:hAnsi="Book Antiqua"/>
          <w:bCs/>
          <w:sz w:val="24"/>
        </w:rPr>
        <w:t xml:space="preserve"> </w:t>
      </w:r>
      <w:r w:rsidR="00D50059">
        <w:rPr>
          <w:rFonts w:ascii="Book Antiqua" w:hAnsi="Book Antiqua"/>
          <w:bCs/>
          <w:sz w:val="24"/>
        </w:rPr>
        <w:t xml:space="preserve">and </w:t>
      </w:r>
      <w:r w:rsidR="002C3E91" w:rsidRPr="00130BC2">
        <w:rPr>
          <w:rFonts w:ascii="Book Antiqua" w:hAnsi="Book Antiqua"/>
          <w:bCs/>
          <w:sz w:val="24"/>
        </w:rPr>
        <w:t>the laboratory and imaging findings,</w:t>
      </w:r>
      <w:r w:rsidRPr="00130BC2">
        <w:rPr>
          <w:rFonts w:ascii="Book Antiqua" w:hAnsi="Book Antiqua"/>
          <w:bCs/>
          <w:sz w:val="24"/>
        </w:rPr>
        <w:t xml:space="preserve"> the patient was diagnosed with </w:t>
      </w:r>
      <w:r w:rsidR="00B63B4E" w:rsidRPr="00130BC2">
        <w:rPr>
          <w:rFonts w:ascii="Book Antiqua" w:hAnsi="Book Antiqua"/>
          <w:bCs/>
          <w:sz w:val="24"/>
        </w:rPr>
        <w:t>a</w:t>
      </w:r>
      <w:r w:rsidRPr="00130BC2">
        <w:rPr>
          <w:rFonts w:ascii="Book Antiqua" w:hAnsi="Book Antiqua"/>
          <w:bCs/>
          <w:sz w:val="24"/>
        </w:rPr>
        <w:t xml:space="preserve">cute </w:t>
      </w:r>
      <w:r w:rsidR="00A468CC" w:rsidRPr="00130BC2">
        <w:rPr>
          <w:rFonts w:ascii="Book Antiqua" w:hAnsi="Book Antiqua"/>
          <w:bCs/>
          <w:sz w:val="24"/>
        </w:rPr>
        <w:t>ant</w:t>
      </w:r>
      <w:r w:rsidR="002C3E91" w:rsidRPr="00130BC2">
        <w:rPr>
          <w:rFonts w:ascii="Book Antiqua" w:hAnsi="Book Antiqua"/>
          <w:bCs/>
          <w:sz w:val="24"/>
        </w:rPr>
        <w:t>erior</w:t>
      </w:r>
      <w:r w:rsidRPr="00130BC2">
        <w:rPr>
          <w:rFonts w:ascii="Book Antiqua" w:hAnsi="Book Antiqua"/>
          <w:bCs/>
          <w:sz w:val="24"/>
        </w:rPr>
        <w:t xml:space="preserve"> wall </w:t>
      </w:r>
      <w:r w:rsidR="00FC0529" w:rsidRPr="00130BC2">
        <w:rPr>
          <w:rFonts w:ascii="Book Antiqua" w:hAnsi="Book Antiqua" w:cs="Times New Roman"/>
          <w:sz w:val="24"/>
        </w:rPr>
        <w:t>ST elevation myocardial infarction</w:t>
      </w:r>
      <w:r w:rsidR="00FC0529" w:rsidRPr="00130BC2">
        <w:rPr>
          <w:rFonts w:ascii="Book Antiqua" w:hAnsi="Book Antiqua"/>
          <w:bCs/>
          <w:sz w:val="24"/>
        </w:rPr>
        <w:t xml:space="preserve"> </w:t>
      </w:r>
      <w:r w:rsidR="008417E3" w:rsidRPr="00130BC2">
        <w:rPr>
          <w:rFonts w:ascii="Book Antiqua" w:hAnsi="Book Antiqua"/>
          <w:bCs/>
          <w:sz w:val="24"/>
        </w:rPr>
        <w:t>(</w:t>
      </w:r>
      <w:r w:rsidR="00B63B4E" w:rsidRPr="00130BC2">
        <w:rPr>
          <w:rFonts w:ascii="Book Antiqua" w:hAnsi="Book Antiqua"/>
          <w:bCs/>
          <w:sz w:val="24"/>
        </w:rPr>
        <w:t>a</w:t>
      </w:r>
      <w:r w:rsidR="002C3E91" w:rsidRPr="00130BC2">
        <w:rPr>
          <w:rFonts w:ascii="Book Antiqua" w:hAnsi="Book Antiqua"/>
          <w:bCs/>
          <w:sz w:val="24"/>
        </w:rPr>
        <w:t>cute coronary thrombosis</w:t>
      </w:r>
      <w:r w:rsidR="008417E3" w:rsidRPr="00130BC2">
        <w:rPr>
          <w:rFonts w:ascii="Book Antiqua" w:hAnsi="Book Antiqua"/>
          <w:bCs/>
          <w:sz w:val="24"/>
        </w:rPr>
        <w:t>)</w:t>
      </w:r>
      <w:r w:rsidRPr="00130BC2">
        <w:rPr>
          <w:rFonts w:ascii="Book Antiqua" w:hAnsi="Book Antiqua"/>
          <w:bCs/>
          <w:sz w:val="24"/>
        </w:rPr>
        <w:t xml:space="preserve">, </w:t>
      </w:r>
      <w:r w:rsidR="00BF759E" w:rsidRPr="00130BC2">
        <w:rPr>
          <w:rFonts w:ascii="Book Antiqua" w:hAnsi="Book Antiqua"/>
          <w:bCs/>
          <w:sz w:val="24"/>
        </w:rPr>
        <w:t>Killip class IV</w:t>
      </w:r>
      <w:r w:rsidR="002C3E91" w:rsidRPr="00130BC2">
        <w:rPr>
          <w:rFonts w:ascii="Book Antiqua" w:hAnsi="Book Antiqua"/>
          <w:bCs/>
          <w:sz w:val="24"/>
        </w:rPr>
        <w:t xml:space="preserve">; APS; </w:t>
      </w:r>
      <w:r w:rsidR="00C24A4A" w:rsidRPr="00130BC2">
        <w:rPr>
          <w:rFonts w:ascii="Book Antiqua" w:hAnsi="Book Antiqua"/>
          <w:bCs/>
          <w:sz w:val="24"/>
        </w:rPr>
        <w:t xml:space="preserve">pulmonary embolism </w:t>
      </w:r>
      <w:r w:rsidR="002C3E91" w:rsidRPr="00130BC2">
        <w:rPr>
          <w:rFonts w:ascii="Book Antiqua" w:hAnsi="Book Antiqua"/>
          <w:bCs/>
          <w:sz w:val="24"/>
        </w:rPr>
        <w:t>(old); DVT</w:t>
      </w:r>
      <w:r w:rsidR="00724AFD" w:rsidRPr="00130BC2">
        <w:rPr>
          <w:rFonts w:ascii="Book Antiqua" w:hAnsi="Book Antiqua"/>
          <w:bCs/>
          <w:sz w:val="24"/>
        </w:rPr>
        <w:t xml:space="preserve"> </w:t>
      </w:r>
      <w:r w:rsidR="002C3E91" w:rsidRPr="00130BC2">
        <w:rPr>
          <w:rFonts w:ascii="Book Antiqua" w:hAnsi="Book Antiqua"/>
          <w:bCs/>
          <w:sz w:val="24"/>
        </w:rPr>
        <w:t xml:space="preserve">(old); </w:t>
      </w:r>
      <w:r w:rsidR="00D50059">
        <w:rPr>
          <w:rFonts w:ascii="Book Antiqua" w:hAnsi="Book Antiqua"/>
          <w:bCs/>
          <w:sz w:val="24"/>
        </w:rPr>
        <w:t>and p</w:t>
      </w:r>
      <w:r w:rsidR="00D50059" w:rsidRPr="00130BC2">
        <w:rPr>
          <w:rFonts w:ascii="Book Antiqua" w:hAnsi="Book Antiqua"/>
          <w:bCs/>
          <w:sz w:val="24"/>
        </w:rPr>
        <w:t>ost</w:t>
      </w:r>
      <w:r w:rsidR="002C3E91" w:rsidRPr="00130BC2">
        <w:rPr>
          <w:rFonts w:ascii="Book Antiqua" w:hAnsi="Book Antiqua"/>
          <w:bCs/>
          <w:sz w:val="24"/>
        </w:rPr>
        <w:t>-</w:t>
      </w:r>
      <w:r w:rsidR="00C24A4A" w:rsidRPr="00130BC2">
        <w:rPr>
          <w:rFonts w:ascii="Book Antiqua" w:hAnsi="Book Antiqua"/>
          <w:bCs/>
          <w:sz w:val="24"/>
        </w:rPr>
        <w:t xml:space="preserve">inferior vena cava </w:t>
      </w:r>
      <w:r w:rsidR="002C3E91" w:rsidRPr="00130BC2">
        <w:rPr>
          <w:rFonts w:ascii="Book Antiqua" w:hAnsi="Book Antiqua"/>
          <w:bCs/>
          <w:sz w:val="24"/>
        </w:rPr>
        <w:t>filter implantation.</w:t>
      </w:r>
    </w:p>
    <w:p w14:paraId="500F594F" w14:textId="77777777" w:rsidR="00802192" w:rsidRPr="00130BC2" w:rsidRDefault="00802192" w:rsidP="00130BC2">
      <w:pPr>
        <w:spacing w:line="360" w:lineRule="auto"/>
        <w:rPr>
          <w:rFonts w:ascii="Book Antiqua" w:hAnsi="Book Antiqua"/>
          <w:bCs/>
          <w:color w:val="FF0000"/>
          <w:sz w:val="24"/>
        </w:rPr>
      </w:pPr>
    </w:p>
    <w:p w14:paraId="77E20EAD" w14:textId="4C6C9568" w:rsidR="00802192" w:rsidRPr="00B63B4E" w:rsidRDefault="00802192" w:rsidP="00130BC2">
      <w:pPr>
        <w:spacing w:line="360" w:lineRule="auto"/>
        <w:rPr>
          <w:rFonts w:ascii="Book Antiqua" w:hAnsi="Book Antiqua"/>
          <w:b/>
          <w:sz w:val="24"/>
          <w:u w:val="single"/>
        </w:rPr>
      </w:pPr>
      <w:r w:rsidRPr="00B63B4E">
        <w:rPr>
          <w:rFonts w:ascii="Book Antiqua" w:hAnsi="Book Antiqua"/>
          <w:b/>
          <w:sz w:val="24"/>
          <w:u w:val="single"/>
        </w:rPr>
        <w:t>TREATMENT</w:t>
      </w:r>
    </w:p>
    <w:p w14:paraId="7CAC908B" w14:textId="073BE2B2" w:rsidR="00CC2480" w:rsidRPr="00130BC2" w:rsidRDefault="00CC2480" w:rsidP="00130BC2">
      <w:pPr>
        <w:spacing w:line="360" w:lineRule="auto"/>
        <w:rPr>
          <w:rFonts w:ascii="Book Antiqua" w:hAnsi="Book Antiqua"/>
          <w:b/>
          <w:i/>
          <w:iCs/>
          <w:sz w:val="24"/>
        </w:rPr>
      </w:pPr>
      <w:r w:rsidRPr="00130BC2">
        <w:rPr>
          <w:rFonts w:ascii="Book Antiqua" w:hAnsi="Book Antiqua"/>
          <w:bCs/>
          <w:sz w:val="24"/>
        </w:rPr>
        <w:t xml:space="preserve">Considering the past medical history and OCT evidence for this young female patient, deferring or avoiding stenting based on further CAG and intracoronary imaging assessment findings </w:t>
      </w:r>
      <w:r w:rsidR="00D50059" w:rsidRPr="00130BC2">
        <w:rPr>
          <w:rFonts w:ascii="Book Antiqua" w:hAnsi="Book Antiqua"/>
          <w:bCs/>
          <w:sz w:val="24"/>
        </w:rPr>
        <w:t>w</w:t>
      </w:r>
      <w:r w:rsidR="00D50059">
        <w:rPr>
          <w:rFonts w:ascii="Book Antiqua" w:hAnsi="Book Antiqua"/>
          <w:bCs/>
          <w:sz w:val="24"/>
        </w:rPr>
        <w:t>as</w:t>
      </w:r>
      <w:r w:rsidR="00D50059" w:rsidRPr="00130BC2">
        <w:rPr>
          <w:rFonts w:ascii="Book Antiqua" w:hAnsi="Book Antiqua"/>
          <w:bCs/>
          <w:sz w:val="24"/>
        </w:rPr>
        <w:t xml:space="preserve"> </w:t>
      </w:r>
      <w:r w:rsidRPr="00130BC2">
        <w:rPr>
          <w:rFonts w:ascii="Book Antiqua" w:hAnsi="Book Antiqua"/>
          <w:bCs/>
          <w:sz w:val="24"/>
        </w:rPr>
        <w:t>chosen. Also, coronary thrombosis was believed to be highly likely related to APS. Intensified antithrombotic treatments with dual antiplatelets (aspirin 100 mg/d + clopidogrel 75 mg/d), anticoagulant (low molecular weight heparin 4200 IU/d), and a glycoprotein IIb/IIIa inhibitor (tirofiban 100 mg until 24 h post-procedure) were performed</w:t>
      </w:r>
      <w:r w:rsidRPr="00130BC2">
        <w:rPr>
          <w:rFonts w:ascii="Book Antiqua" w:hAnsi="Book Antiqua"/>
          <w:b/>
          <w:i/>
          <w:iCs/>
          <w:sz w:val="24"/>
        </w:rPr>
        <w:t>.</w:t>
      </w:r>
    </w:p>
    <w:p w14:paraId="773B190A" w14:textId="77777777" w:rsidR="00712315" w:rsidRPr="00130BC2" w:rsidRDefault="00712315"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After the procedure, the patient’s chest pain and other symptoms were relieved, and the post-procedure ECG findings returned to normal. Echocardiography showed left ventricular anterior wall hypokinesis and no right-to-left shunt. Lower-extremity venous ultrasonography showed right femoral vein and bilateral iliac vein thrombosis. Coagulation test findings were normal. Both total </w:t>
      </w:r>
      <w:proofErr w:type="spellStart"/>
      <w:r w:rsidRPr="00130BC2">
        <w:rPr>
          <w:rFonts w:ascii="Book Antiqua" w:hAnsi="Book Antiqua" w:cs="Times New Roman"/>
          <w:sz w:val="24"/>
        </w:rPr>
        <w:t>anticardiolipin</w:t>
      </w:r>
      <w:proofErr w:type="spellEnd"/>
      <w:r w:rsidRPr="00130BC2">
        <w:rPr>
          <w:rFonts w:ascii="Book Antiqua" w:hAnsi="Book Antiqua" w:cs="Times New Roman"/>
          <w:sz w:val="24"/>
        </w:rPr>
        <w:t xml:space="preserve"> antibody (</w:t>
      </w:r>
      <w:bookmarkStart w:id="74" w:name="OLE_LINK296"/>
      <w:bookmarkStart w:id="75" w:name="OLE_LINK297"/>
      <w:proofErr w:type="spellStart"/>
      <w:r w:rsidRPr="00130BC2">
        <w:rPr>
          <w:rFonts w:ascii="Book Antiqua" w:hAnsi="Book Antiqua" w:cs="Times New Roman"/>
          <w:sz w:val="24"/>
        </w:rPr>
        <w:t>aCL</w:t>
      </w:r>
      <w:bookmarkEnd w:id="74"/>
      <w:bookmarkEnd w:id="75"/>
      <w:proofErr w:type="spellEnd"/>
      <w:r w:rsidRPr="00130BC2">
        <w:rPr>
          <w:rFonts w:ascii="Book Antiqua" w:hAnsi="Book Antiqua" w:cs="Times New Roman"/>
          <w:sz w:val="24"/>
        </w:rPr>
        <w:t xml:space="preserve">) and immunoglobulin G of </w:t>
      </w:r>
      <w:proofErr w:type="spellStart"/>
      <w:r w:rsidRPr="00130BC2">
        <w:rPr>
          <w:rFonts w:ascii="Book Antiqua" w:hAnsi="Book Antiqua" w:cs="Times New Roman"/>
          <w:sz w:val="24"/>
        </w:rPr>
        <w:t>aCL</w:t>
      </w:r>
      <w:proofErr w:type="spellEnd"/>
      <w:r w:rsidRPr="00130BC2">
        <w:rPr>
          <w:rFonts w:ascii="Book Antiqua" w:hAnsi="Book Antiqua" w:cs="Times New Roman"/>
          <w:sz w:val="24"/>
        </w:rPr>
        <w:t xml:space="preserve"> levels were elevated (55.6 and 32.5 RU/mL, respectively). Other antinuclear antibody tests were negative.</w:t>
      </w:r>
    </w:p>
    <w:p w14:paraId="05FB4592" w14:textId="373B9E31" w:rsidR="00802192" w:rsidRPr="00130BC2" w:rsidRDefault="00712315"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ECG, CAG, and OCT repeated after 1 </w:t>
      </w:r>
      <w:proofErr w:type="spellStart"/>
      <w:r w:rsidRPr="00130BC2">
        <w:rPr>
          <w:rFonts w:ascii="Book Antiqua" w:hAnsi="Book Antiqua" w:cs="Times New Roman"/>
          <w:sz w:val="24"/>
        </w:rPr>
        <w:t>wk</w:t>
      </w:r>
      <w:proofErr w:type="spellEnd"/>
      <w:r w:rsidRPr="00130BC2">
        <w:rPr>
          <w:rFonts w:ascii="Book Antiqua" w:hAnsi="Book Antiqua" w:cs="Times New Roman"/>
          <w:sz w:val="24"/>
        </w:rPr>
        <w:t xml:space="preserve"> of treatment (Figure 3) showed that no residual thrombus was left in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and that the intima was intact. No fibrous plaque, lipid plaque, or plaque rupture was detected (Figure 3A</w:t>
      </w:r>
      <w:r w:rsidR="00B63B4E">
        <w:rPr>
          <w:rFonts w:ascii="Book Antiqua" w:hAnsi="Book Antiqua" w:cs="Times New Roman"/>
          <w:sz w:val="24"/>
        </w:rPr>
        <w:t>-</w:t>
      </w:r>
      <w:r w:rsidRPr="00130BC2">
        <w:rPr>
          <w:rFonts w:ascii="Book Antiqua" w:hAnsi="Book Antiqua" w:cs="Times New Roman"/>
          <w:sz w:val="24"/>
        </w:rPr>
        <w:t xml:space="preserve">G); the circumflex and right coronary arteries were checked and no obvious atherosclerosis was visible. </w:t>
      </w:r>
      <w:r w:rsidR="00724AFD" w:rsidRPr="00130BC2">
        <w:rPr>
          <w:rFonts w:ascii="Book Antiqua" w:hAnsi="Book Antiqua" w:cs="Times New Roman"/>
          <w:sz w:val="24"/>
        </w:rPr>
        <w:t>Bubble study</w:t>
      </w:r>
      <w:r w:rsidRPr="00130BC2">
        <w:rPr>
          <w:rFonts w:ascii="Book Antiqua" w:hAnsi="Book Antiqua" w:cs="Times New Roman"/>
          <w:sz w:val="24"/>
        </w:rPr>
        <w:t xml:space="preserve"> </w:t>
      </w:r>
      <w:r w:rsidR="00724AFD" w:rsidRPr="00130BC2">
        <w:rPr>
          <w:rFonts w:ascii="Book Antiqua" w:hAnsi="Book Antiqua" w:cs="Times New Roman"/>
          <w:sz w:val="24"/>
        </w:rPr>
        <w:t xml:space="preserve">was done and </w:t>
      </w:r>
      <w:r w:rsidRPr="00130BC2">
        <w:rPr>
          <w:rFonts w:ascii="Book Antiqua" w:hAnsi="Book Antiqua" w:cs="Times New Roman"/>
          <w:sz w:val="24"/>
        </w:rPr>
        <w:t xml:space="preserve">ruled out patent foramen </w:t>
      </w:r>
      <w:proofErr w:type="spellStart"/>
      <w:r w:rsidRPr="00130BC2">
        <w:rPr>
          <w:rFonts w:ascii="Book Antiqua" w:hAnsi="Book Antiqua" w:cs="Times New Roman"/>
          <w:sz w:val="24"/>
        </w:rPr>
        <w:t>ovale</w:t>
      </w:r>
      <w:proofErr w:type="spellEnd"/>
      <w:r w:rsidRPr="00130BC2">
        <w:rPr>
          <w:rFonts w:ascii="Book Antiqua" w:hAnsi="Book Antiqua" w:cs="Times New Roman"/>
          <w:sz w:val="24"/>
        </w:rPr>
        <w:t>.</w:t>
      </w:r>
    </w:p>
    <w:p w14:paraId="644992DE" w14:textId="77777777" w:rsidR="00712315" w:rsidRPr="00130BC2" w:rsidRDefault="00712315" w:rsidP="00130BC2">
      <w:pPr>
        <w:spacing w:line="360" w:lineRule="auto"/>
        <w:rPr>
          <w:rFonts w:ascii="Book Antiqua" w:eastAsia="MS Mincho" w:hAnsi="Book Antiqua" w:cs="Times New Roman"/>
          <w:color w:val="000000" w:themeColor="text1"/>
          <w:sz w:val="24"/>
          <w:lang w:eastAsia="ja-JP"/>
        </w:rPr>
      </w:pPr>
    </w:p>
    <w:p w14:paraId="13A8A059" w14:textId="77777777" w:rsidR="00802192" w:rsidRPr="00B63B4E" w:rsidRDefault="00802192" w:rsidP="00130BC2">
      <w:pPr>
        <w:spacing w:line="360" w:lineRule="auto"/>
        <w:rPr>
          <w:rFonts w:ascii="Book Antiqua" w:hAnsi="Book Antiqua"/>
          <w:b/>
          <w:sz w:val="24"/>
          <w:u w:val="single"/>
        </w:rPr>
      </w:pPr>
      <w:r w:rsidRPr="00B63B4E">
        <w:rPr>
          <w:rFonts w:ascii="Book Antiqua" w:hAnsi="Book Antiqua"/>
          <w:b/>
          <w:sz w:val="24"/>
          <w:u w:val="single"/>
        </w:rPr>
        <w:t>OUTCOME AND FOLLOW-UP</w:t>
      </w:r>
    </w:p>
    <w:bookmarkEnd w:id="73"/>
    <w:p w14:paraId="4FC772B9" w14:textId="74649569" w:rsidR="00F23653" w:rsidRPr="00130BC2" w:rsidRDefault="00712315" w:rsidP="00130BC2">
      <w:pPr>
        <w:spacing w:line="360" w:lineRule="auto"/>
        <w:rPr>
          <w:rFonts w:ascii="Book Antiqua" w:eastAsia="MS Mincho" w:hAnsi="Book Antiqua" w:cs="Times New Roman"/>
          <w:color w:val="000000" w:themeColor="text1"/>
          <w:sz w:val="24"/>
          <w:lang w:eastAsia="ja-JP"/>
        </w:rPr>
      </w:pPr>
      <w:r w:rsidRPr="00130BC2">
        <w:rPr>
          <w:rFonts w:ascii="Book Antiqua" w:hAnsi="Book Antiqua" w:cs="Times New Roman"/>
          <w:color w:val="000000" w:themeColor="text1"/>
          <w:sz w:val="24"/>
        </w:rPr>
        <w:t xml:space="preserve">For antithrombosis, heparin was replaced with warfarin (2.5 mg/d) 3 d after the procedure combined with dual antiplatelet treatment for 3 </w:t>
      </w:r>
      <w:proofErr w:type="spellStart"/>
      <w:r w:rsidRPr="00130BC2">
        <w:rPr>
          <w:rFonts w:ascii="Book Antiqua" w:hAnsi="Book Antiqua" w:cs="Times New Roman"/>
          <w:color w:val="000000" w:themeColor="text1"/>
          <w:sz w:val="24"/>
        </w:rPr>
        <w:t>mo</w:t>
      </w:r>
      <w:proofErr w:type="spellEnd"/>
      <w:r w:rsidRPr="00130BC2">
        <w:rPr>
          <w:rFonts w:ascii="Book Antiqua" w:hAnsi="Book Antiqua" w:cs="Times New Roman"/>
          <w:color w:val="000000" w:themeColor="text1"/>
          <w:sz w:val="24"/>
        </w:rPr>
        <w:t xml:space="preserve">, followed by a later </w:t>
      </w:r>
      <w:r w:rsidR="00D50059" w:rsidRPr="00130BC2">
        <w:rPr>
          <w:rFonts w:ascii="Book Antiqua" w:hAnsi="Book Antiqua" w:cs="Times New Roman"/>
          <w:color w:val="000000" w:themeColor="text1"/>
          <w:sz w:val="24"/>
        </w:rPr>
        <w:t>warfarin</w:t>
      </w:r>
      <w:r w:rsidR="00D50059">
        <w:rPr>
          <w:rFonts w:ascii="Book Antiqua" w:hAnsi="Book Antiqua" w:cs="Times New Roman"/>
          <w:color w:val="000000" w:themeColor="text1"/>
          <w:sz w:val="24"/>
        </w:rPr>
        <w:t>-</w:t>
      </w:r>
      <w:r w:rsidRPr="00130BC2">
        <w:rPr>
          <w:rFonts w:ascii="Book Antiqua" w:hAnsi="Book Antiqua" w:cs="Times New Roman"/>
          <w:color w:val="000000" w:themeColor="text1"/>
          <w:sz w:val="24"/>
        </w:rPr>
        <w:t xml:space="preserve">clopidogrel combination until 1 year. After 1 year, lifelong warfarin was recommended with </w:t>
      </w:r>
      <w:r w:rsidR="00B63B4E" w:rsidRPr="00B63B4E">
        <w:rPr>
          <w:rFonts w:ascii="Book Antiqua" w:hAnsi="Book Antiqua" w:cs="Times New Roman"/>
          <w:color w:val="000000" w:themeColor="text1"/>
          <w:sz w:val="24"/>
        </w:rPr>
        <w:t xml:space="preserve">international normalized ratio </w:t>
      </w:r>
      <w:r w:rsidRPr="00130BC2">
        <w:rPr>
          <w:rFonts w:ascii="Book Antiqua" w:hAnsi="Book Antiqua" w:cs="Times New Roman"/>
          <w:color w:val="000000" w:themeColor="text1"/>
          <w:sz w:val="24"/>
        </w:rPr>
        <w:t>monitoring and control at 2.0</w:t>
      </w:r>
      <w:r w:rsidR="00B63B4E">
        <w:rPr>
          <w:rFonts w:ascii="Book Antiqua" w:hAnsi="Book Antiqua" w:cs="Times New Roman"/>
          <w:color w:val="000000" w:themeColor="text1"/>
          <w:sz w:val="24"/>
        </w:rPr>
        <w:t>-</w:t>
      </w:r>
      <w:r w:rsidRPr="00130BC2">
        <w:rPr>
          <w:rFonts w:ascii="Book Antiqua" w:hAnsi="Book Antiqua" w:cs="Times New Roman"/>
          <w:color w:val="000000" w:themeColor="text1"/>
          <w:sz w:val="24"/>
        </w:rPr>
        <w:t>3.0. Despite other anti-ischemia therapies, HCQ 10 mg/d was re-prescribed to reduce antiphospholipid antibody (</w:t>
      </w:r>
      <w:proofErr w:type="spellStart"/>
      <w:proofErr w:type="gramStart"/>
      <w:r w:rsidRPr="00130BC2">
        <w:rPr>
          <w:rFonts w:ascii="Book Antiqua" w:hAnsi="Book Antiqua" w:cs="Times New Roman"/>
          <w:color w:val="000000" w:themeColor="text1"/>
          <w:sz w:val="24"/>
        </w:rPr>
        <w:t>aPL</w:t>
      </w:r>
      <w:proofErr w:type="spellEnd"/>
      <w:proofErr w:type="gramEnd"/>
      <w:r w:rsidRPr="00130BC2">
        <w:rPr>
          <w:rFonts w:ascii="Book Antiqua" w:hAnsi="Book Antiqua" w:cs="Times New Roman"/>
          <w:color w:val="000000" w:themeColor="text1"/>
          <w:sz w:val="24"/>
        </w:rPr>
        <w:t xml:space="preserve">) titer. The patient was discharged 1 </w:t>
      </w:r>
      <w:proofErr w:type="spellStart"/>
      <w:r w:rsidR="00B63B4E">
        <w:rPr>
          <w:rFonts w:ascii="Book Antiqua" w:hAnsi="Book Antiqua" w:cs="Times New Roman" w:hint="eastAsia"/>
          <w:color w:val="000000" w:themeColor="text1"/>
          <w:sz w:val="24"/>
        </w:rPr>
        <w:t>w</w:t>
      </w:r>
      <w:r w:rsidRPr="00130BC2">
        <w:rPr>
          <w:rFonts w:ascii="Book Antiqua" w:hAnsi="Book Antiqua" w:cs="Times New Roman"/>
          <w:color w:val="000000" w:themeColor="text1"/>
          <w:sz w:val="24"/>
        </w:rPr>
        <w:t>k</w:t>
      </w:r>
      <w:proofErr w:type="spellEnd"/>
      <w:r w:rsidRPr="00130BC2">
        <w:rPr>
          <w:rFonts w:ascii="Book Antiqua" w:hAnsi="Book Antiqua" w:cs="Times New Roman"/>
          <w:color w:val="000000" w:themeColor="text1"/>
          <w:sz w:val="24"/>
        </w:rPr>
        <w:t xml:space="preserve"> later and recovered well. A good result at </w:t>
      </w:r>
      <w:r w:rsidR="00D50059">
        <w:rPr>
          <w:rFonts w:ascii="Book Antiqua" w:hAnsi="Book Antiqua" w:cs="Times New Roman"/>
          <w:color w:val="000000" w:themeColor="text1"/>
          <w:sz w:val="24"/>
        </w:rPr>
        <w:t xml:space="preserve">the </w:t>
      </w:r>
      <w:r w:rsidR="00D50059" w:rsidRPr="00130BC2">
        <w:rPr>
          <w:rFonts w:ascii="Book Antiqua" w:hAnsi="Book Antiqua" w:cs="Times New Roman"/>
          <w:color w:val="000000" w:themeColor="text1"/>
          <w:sz w:val="24"/>
        </w:rPr>
        <w:t>3</w:t>
      </w:r>
      <w:r w:rsidR="00D50059">
        <w:rPr>
          <w:rFonts w:ascii="Book Antiqua" w:hAnsi="Book Antiqua" w:cs="Times New Roman"/>
          <w:color w:val="000000" w:themeColor="text1"/>
          <w:sz w:val="24"/>
        </w:rPr>
        <w:t>-</w:t>
      </w:r>
      <w:r w:rsidRPr="00130BC2">
        <w:rPr>
          <w:rFonts w:ascii="Book Antiqua" w:hAnsi="Book Antiqua" w:cs="Times New Roman"/>
          <w:color w:val="000000" w:themeColor="text1"/>
          <w:sz w:val="24"/>
        </w:rPr>
        <w:t>mo</w:t>
      </w:r>
      <w:r w:rsidR="00D50059">
        <w:rPr>
          <w:rFonts w:ascii="Book Antiqua" w:hAnsi="Book Antiqua" w:cs="Times New Roman"/>
          <w:color w:val="000000" w:themeColor="text1"/>
          <w:sz w:val="24"/>
        </w:rPr>
        <w:t xml:space="preserve"> </w:t>
      </w:r>
      <w:r w:rsidRPr="00130BC2">
        <w:rPr>
          <w:rFonts w:ascii="Book Antiqua" w:hAnsi="Book Antiqua" w:cs="Times New Roman"/>
          <w:color w:val="000000" w:themeColor="text1"/>
          <w:sz w:val="24"/>
        </w:rPr>
        <w:t>follow-up was confirmed by phone.</w:t>
      </w:r>
    </w:p>
    <w:p w14:paraId="5F5DCF23" w14:textId="77777777" w:rsidR="007274BE" w:rsidRPr="00D50059" w:rsidRDefault="007274BE" w:rsidP="00130BC2">
      <w:pPr>
        <w:spacing w:line="360" w:lineRule="auto"/>
        <w:rPr>
          <w:rFonts w:ascii="Book Antiqua" w:hAnsi="Book Antiqua" w:cs="Times New Roman"/>
          <w:sz w:val="24"/>
        </w:rPr>
      </w:pPr>
    </w:p>
    <w:p w14:paraId="2CE06914" w14:textId="02516AFC" w:rsidR="000D321A" w:rsidRPr="00B63B4E" w:rsidRDefault="00B63B4E" w:rsidP="00130BC2">
      <w:pPr>
        <w:spacing w:line="360" w:lineRule="auto"/>
        <w:rPr>
          <w:rFonts w:ascii="Book Antiqua" w:hAnsi="Book Antiqua" w:cs="Times New Roman"/>
          <w:b/>
          <w:sz w:val="24"/>
          <w:u w:val="single"/>
        </w:rPr>
      </w:pPr>
      <w:r w:rsidRPr="00B63B4E">
        <w:rPr>
          <w:rFonts w:ascii="Book Antiqua" w:hAnsi="Book Antiqua" w:cs="Times New Roman"/>
          <w:b/>
          <w:sz w:val="24"/>
          <w:u w:val="single"/>
        </w:rPr>
        <w:t>DISCUSSION</w:t>
      </w:r>
    </w:p>
    <w:p w14:paraId="24C72054" w14:textId="51EFCBBE" w:rsidR="005814B0" w:rsidRPr="00130BC2" w:rsidRDefault="005814B0" w:rsidP="00130BC2">
      <w:pPr>
        <w:spacing w:line="360" w:lineRule="auto"/>
        <w:rPr>
          <w:rFonts w:ascii="Book Antiqua" w:hAnsi="Book Antiqua" w:cs="Times New Roman"/>
          <w:bCs/>
          <w:sz w:val="24"/>
        </w:rPr>
      </w:pPr>
      <w:r w:rsidRPr="00130BC2">
        <w:rPr>
          <w:rFonts w:ascii="Book Antiqua" w:hAnsi="Book Antiqua" w:cs="Times New Roman"/>
          <w:bCs/>
          <w:sz w:val="24"/>
        </w:rPr>
        <w:t xml:space="preserve">Here we </w:t>
      </w:r>
      <w:r w:rsidR="00D50059">
        <w:rPr>
          <w:rFonts w:ascii="Book Antiqua" w:hAnsi="Book Antiqua" w:cs="Times New Roman"/>
          <w:bCs/>
          <w:sz w:val="24"/>
        </w:rPr>
        <w:t xml:space="preserve">for the </w:t>
      </w:r>
      <w:r w:rsidRPr="00130BC2">
        <w:rPr>
          <w:rFonts w:ascii="Book Antiqua" w:hAnsi="Book Antiqua" w:cs="Times New Roman"/>
          <w:bCs/>
          <w:sz w:val="24"/>
        </w:rPr>
        <w:t xml:space="preserve">first </w:t>
      </w:r>
      <w:r w:rsidR="00D50059">
        <w:rPr>
          <w:rFonts w:ascii="Book Antiqua" w:hAnsi="Book Antiqua" w:cs="Times New Roman"/>
          <w:bCs/>
          <w:sz w:val="24"/>
        </w:rPr>
        <w:t xml:space="preserve">time </w:t>
      </w:r>
      <w:r w:rsidR="00F23AEE">
        <w:rPr>
          <w:rFonts w:ascii="Book Antiqua" w:hAnsi="Book Antiqua" w:cs="Times New Roman"/>
          <w:bCs/>
          <w:sz w:val="24"/>
        </w:rPr>
        <w:t>present</w:t>
      </w:r>
      <w:r w:rsidR="00F23AEE" w:rsidRPr="00130BC2">
        <w:rPr>
          <w:rFonts w:ascii="Book Antiqua" w:hAnsi="Book Antiqua" w:cs="Times New Roman"/>
          <w:bCs/>
          <w:sz w:val="24"/>
        </w:rPr>
        <w:t xml:space="preserve"> </w:t>
      </w:r>
      <w:r w:rsidRPr="00130BC2">
        <w:rPr>
          <w:rFonts w:ascii="Book Antiqua" w:hAnsi="Book Antiqua" w:cs="Times New Roman"/>
          <w:bCs/>
          <w:sz w:val="24"/>
        </w:rPr>
        <w:t xml:space="preserve">direct evidence of </w:t>
      </w:r>
      <w:r w:rsidRPr="00130BC2">
        <w:rPr>
          <w:rFonts w:ascii="Book Antiqua" w:hAnsi="Book Antiqua" w:cs="Times New Roman"/>
          <w:sz w:val="24"/>
        </w:rPr>
        <w:t>non-atherosclerosis coronary thrombosis</w:t>
      </w:r>
      <w:r w:rsidR="00276087" w:rsidRPr="00130BC2">
        <w:rPr>
          <w:rFonts w:ascii="Book Antiqua" w:hAnsi="Book Antiqua" w:cs="Times New Roman"/>
          <w:sz w:val="24"/>
        </w:rPr>
        <w:t xml:space="preserve"> and no atheroma</w:t>
      </w:r>
      <w:r w:rsidRPr="00130BC2">
        <w:rPr>
          <w:rFonts w:ascii="Book Antiqua" w:hAnsi="Book Antiqua" w:cs="Times New Roman"/>
          <w:sz w:val="24"/>
        </w:rPr>
        <w:t xml:space="preserve"> in a young female AMI patient with a previous history of APS. Serial OCT examinations demonstrated a good in-hospital clinical outcome</w:t>
      </w:r>
      <w:r w:rsidR="00F23AEE">
        <w:rPr>
          <w:rFonts w:ascii="Book Antiqua" w:hAnsi="Book Antiqua" w:cs="Times New Roman"/>
          <w:sz w:val="24"/>
        </w:rPr>
        <w:t xml:space="preserve"> </w:t>
      </w:r>
      <w:r w:rsidR="00252912">
        <w:rPr>
          <w:rFonts w:ascii="Book Antiqua" w:hAnsi="Book Antiqua" w:cs="Times New Roman"/>
          <w:sz w:val="24"/>
        </w:rPr>
        <w:t xml:space="preserve">after </w:t>
      </w:r>
      <w:r w:rsidRPr="00130BC2">
        <w:rPr>
          <w:rFonts w:ascii="Book Antiqua" w:hAnsi="Book Antiqua" w:cs="Times New Roman"/>
          <w:sz w:val="24"/>
        </w:rPr>
        <w:t xml:space="preserve">intense </w:t>
      </w:r>
      <w:proofErr w:type="spellStart"/>
      <w:r w:rsidRPr="00130BC2">
        <w:rPr>
          <w:rFonts w:ascii="Book Antiqua" w:hAnsi="Book Antiqua" w:cs="Times New Roman"/>
          <w:sz w:val="24"/>
        </w:rPr>
        <w:t>antithrombosis</w:t>
      </w:r>
      <w:proofErr w:type="spellEnd"/>
      <w:r w:rsidRPr="00130BC2">
        <w:rPr>
          <w:rFonts w:ascii="Book Antiqua" w:hAnsi="Book Antiqua" w:cs="Times New Roman"/>
          <w:sz w:val="24"/>
        </w:rPr>
        <w:t xml:space="preserve"> treatment</w:t>
      </w:r>
      <w:r w:rsidR="00F23AEE" w:rsidRPr="00F23AEE">
        <w:rPr>
          <w:rFonts w:ascii="Book Antiqua" w:hAnsi="Book Antiqua" w:cs="Times New Roman"/>
          <w:sz w:val="24"/>
        </w:rPr>
        <w:t xml:space="preserve"> </w:t>
      </w:r>
      <w:r w:rsidR="00F23AEE" w:rsidRPr="00130BC2">
        <w:rPr>
          <w:rFonts w:ascii="Book Antiqua" w:hAnsi="Book Antiqua" w:cs="Times New Roman"/>
          <w:sz w:val="24"/>
        </w:rPr>
        <w:t>without stenting</w:t>
      </w:r>
      <w:r w:rsidRPr="00130BC2">
        <w:rPr>
          <w:rFonts w:ascii="Book Antiqua" w:hAnsi="Book Antiqua" w:cs="Times New Roman"/>
          <w:sz w:val="24"/>
        </w:rPr>
        <w:t>.</w:t>
      </w:r>
    </w:p>
    <w:p w14:paraId="062FEC18" w14:textId="7A1913A8" w:rsidR="005814B0" w:rsidRPr="00130BC2" w:rsidRDefault="005814B0"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t>APS is reportedly related to various cardiac diseases, such as heart valve disease, coronary artery disease (including AMI), intracardiac thrombosis, and pulmonary hypertension</w:t>
      </w:r>
      <w:r w:rsidR="00B63B4E" w:rsidRPr="00B63B4E">
        <w:rPr>
          <w:rFonts w:ascii="Book Antiqua" w:hAnsi="Book Antiqua" w:cs="Times New Roman"/>
          <w:sz w:val="24"/>
          <w:vertAlign w:val="superscript"/>
        </w:rPr>
        <w:t>[</w:t>
      </w:r>
      <w:r w:rsidRPr="00B63B4E">
        <w:rPr>
          <w:rFonts w:ascii="Book Antiqua" w:hAnsi="Book Antiqua" w:cs="Times New Roman"/>
          <w:sz w:val="24"/>
          <w:vertAlign w:val="superscript"/>
        </w:rPr>
        <w:fldChar w:fldCharType="begin"/>
      </w:r>
      <w:r w:rsidR="00EB2049" w:rsidRPr="00B63B4E">
        <w:rPr>
          <w:rFonts w:ascii="Book Antiqua" w:hAnsi="Book Antiqua" w:cs="Times New Roman"/>
          <w:sz w:val="24"/>
          <w:vertAlign w:val="superscript"/>
        </w:rPr>
        <w:instrText xml:space="preserve"> ADDIN EN.CITE &lt;EndNote&gt;&lt;Cite&gt;&lt;Author&gt;Soltesz&lt;/Author&gt;&lt;Year&gt;2007&lt;/Year&gt;&lt;RecNum&gt;409&lt;/RecNum&gt;&lt;DisplayText&gt;&lt;style face="superscript"&gt;6&lt;/style&gt;&lt;/DisplayText&gt;&lt;record&gt;&lt;rec-number&gt;409&lt;/rec-number&gt;&lt;foreign-keys&gt;&lt;key app="EN" db-id="arzwe955ka000ae2at7pffroa0tfx50vetsz" timestamp="1578170471"&gt;409&lt;/key&gt;&lt;/foreign-keys&gt;&lt;ref-type name="Journal Article"&gt;17&lt;/ref-type&gt;&lt;contributors&gt;&lt;authors&gt;&lt;author&gt;Soltesz, P.&lt;/author&gt;&lt;author&gt;Szekanecz, Z.&lt;/author&gt;&lt;author&gt;Kiss, E.&lt;/author&gt;&lt;author&gt;Shoenfeld, Y.&lt;/author&gt;&lt;/authors&gt;&lt;/contributors&gt;&lt;auth-address&gt;Third Department of Medicine, Cardiovascular Unit, University Medical School of Debrecen, Debrecen, H-4004, Hungary.&lt;/auth-address&gt;&lt;titles&gt;&lt;title&gt;Cardiac manifestations in antiphospholipid syndrome&lt;/title&gt;&lt;secondary-title&gt;Autoimmun Rev&lt;/secondary-title&gt;&lt;/titles&gt;&lt;periodical&gt;&lt;full-title&gt;Autoimmun Rev&lt;/full-title&gt;&lt;abbr-1&gt;Autoimmunity reviews&lt;/abbr-1&gt;&lt;/periodical&gt;&lt;pages&gt;379-86&lt;/pages&gt;&lt;volume&gt;6&lt;/volume&gt;&lt;number&gt;6&lt;/number&gt;&lt;edition&gt;2007/06/01&lt;/edition&gt;&lt;keywords&gt;&lt;keyword&gt;Antibodies, Antiphospholipid/immunology&lt;/keyword&gt;&lt;keyword&gt;Antiphospholipid Syndrome/complications/*immunology&lt;/keyword&gt;&lt;keyword&gt;Atherosclerosis/*immunology&lt;/keyword&gt;&lt;keyword&gt;Autoantibodies/*immunology/metabolism&lt;/keyword&gt;&lt;keyword&gt;Cardiovascular Diseases/complications/*immunology/therapy&lt;/keyword&gt;&lt;keyword&gt;Humans&lt;/keyword&gt;&lt;keyword&gt;Risk Factors&lt;/keyword&gt;&lt;keyword&gt;Thrombosis&lt;/keyword&gt;&lt;/keywords&gt;&lt;dates&gt;&lt;year&gt;2007&lt;/year&gt;&lt;pub-dates&gt;&lt;date&gt;Jun&lt;/date&gt;&lt;/pub-dates&gt;&lt;/dates&gt;&lt;isbn&gt;1568-9972 (Print)&amp;#xD;1568-9972&lt;/isbn&gt;&lt;accession-num&gt;17537384&lt;/accession-num&gt;&lt;urls&gt;&lt;related-urls&gt;&lt;url&gt;https://www.sciencedirect.com/science/article/abs/pii/S1568997207000146?via%3Dihub&lt;/url&gt;&lt;/related-urls&gt;&lt;/urls&gt;&lt;electronic-resource-num&gt;10.1016/j.autrev.2007.01.003&lt;/electronic-resource-num&gt;&lt;remote-database-provider&gt;NLM&lt;/remote-database-provider&gt;&lt;language&gt;eng&lt;/language&gt;&lt;/record&gt;&lt;/Cite&gt;&lt;/EndNote&gt;</w:instrText>
      </w:r>
      <w:r w:rsidRPr="00B63B4E">
        <w:rPr>
          <w:rFonts w:ascii="Book Antiqua" w:hAnsi="Book Antiqua" w:cs="Times New Roman"/>
          <w:sz w:val="24"/>
          <w:vertAlign w:val="superscript"/>
        </w:rPr>
        <w:fldChar w:fldCharType="separate"/>
      </w:r>
      <w:r w:rsidRPr="00B63B4E">
        <w:rPr>
          <w:rFonts w:ascii="Book Antiqua" w:hAnsi="Book Antiqua" w:cs="Times New Roman"/>
          <w:noProof/>
          <w:sz w:val="24"/>
          <w:vertAlign w:val="superscript"/>
        </w:rPr>
        <w:t>6</w:t>
      </w:r>
      <w:r w:rsidRPr="00B63B4E">
        <w:rPr>
          <w:rFonts w:ascii="Book Antiqua" w:hAnsi="Book Antiqua" w:cs="Times New Roman"/>
          <w:sz w:val="24"/>
          <w:vertAlign w:val="superscript"/>
        </w:rPr>
        <w:fldChar w:fldCharType="end"/>
      </w:r>
      <w:r w:rsidR="00B63B4E" w:rsidRPr="00B63B4E">
        <w:rPr>
          <w:rFonts w:ascii="Book Antiqua" w:hAnsi="Book Antiqua" w:cs="Times New Roman"/>
          <w:sz w:val="24"/>
          <w:vertAlign w:val="superscript"/>
        </w:rPr>
        <w:t>]</w:t>
      </w:r>
      <w:r w:rsidRPr="00130BC2">
        <w:rPr>
          <w:rFonts w:ascii="Book Antiqua" w:hAnsi="Book Antiqua" w:cs="Times New Roman"/>
          <w:sz w:val="24"/>
        </w:rPr>
        <w:t xml:space="preserve">. </w:t>
      </w:r>
    </w:p>
    <w:p w14:paraId="77810352" w14:textId="17998E59" w:rsidR="005814B0" w:rsidRPr="00130BC2" w:rsidRDefault="005814B0" w:rsidP="00B63B4E">
      <w:pPr>
        <w:spacing w:line="360" w:lineRule="auto"/>
        <w:ind w:firstLineChars="100" w:firstLine="240"/>
        <w:rPr>
          <w:rFonts w:ascii="Book Antiqua" w:hAnsi="Book Antiqua" w:cs="Times New Roman"/>
          <w:color w:val="000000" w:themeColor="text1"/>
          <w:sz w:val="24"/>
        </w:rPr>
      </w:pPr>
      <w:r w:rsidRPr="00130BC2">
        <w:rPr>
          <w:rFonts w:ascii="Book Antiqua" w:hAnsi="Book Antiqua" w:cs="Times New Roman"/>
          <w:color w:val="000000" w:themeColor="text1"/>
          <w:sz w:val="24"/>
        </w:rPr>
        <w:t>Although APS is believed to be related to accelerated atherosclerosis due to immunopathological and inflammatory status</w:t>
      </w:r>
      <w:r w:rsidR="00B63B4E" w:rsidRPr="00B63B4E">
        <w:rPr>
          <w:rFonts w:ascii="Book Antiqua" w:hAnsi="Book Antiqua" w:cs="Times New Roman"/>
          <w:sz w:val="24"/>
          <w:vertAlign w:val="superscript"/>
        </w:rPr>
        <w:t>[</w:t>
      </w:r>
      <w:r w:rsidR="00B63B4E" w:rsidRPr="00B63B4E">
        <w:rPr>
          <w:rFonts w:ascii="Book Antiqua" w:hAnsi="Book Antiqua" w:cs="Times New Roman"/>
          <w:sz w:val="24"/>
          <w:vertAlign w:val="superscript"/>
        </w:rPr>
        <w:fldChar w:fldCharType="begin"/>
      </w:r>
      <w:r w:rsidR="00B63B4E" w:rsidRPr="00B63B4E">
        <w:rPr>
          <w:rFonts w:ascii="Book Antiqua" w:hAnsi="Book Antiqua" w:cs="Times New Roman"/>
          <w:sz w:val="24"/>
          <w:vertAlign w:val="superscript"/>
        </w:rPr>
        <w:instrText xml:space="preserve"> ADDIN EN.CITE &lt;EndNote&gt;&lt;Cite&gt;&lt;Author&gt;Soltesz&lt;/Author&gt;&lt;Year&gt;2007&lt;/Year&gt;&lt;RecNum&gt;409&lt;/RecNum&gt;&lt;DisplayText&gt;&lt;style face="superscript"&gt;6&lt;/style&gt;&lt;/DisplayText&gt;&lt;record&gt;&lt;rec-number&gt;409&lt;/rec-number&gt;&lt;foreign-keys&gt;&lt;key app="EN" db-id="arzwe955ka000ae2at7pffroa0tfx50vetsz" timestamp="1578170471"&gt;409&lt;/key&gt;&lt;/foreign-keys&gt;&lt;ref-type name="Journal Article"&gt;17&lt;/ref-type&gt;&lt;contributors&gt;&lt;authors&gt;&lt;author&gt;Soltesz, P.&lt;/author&gt;&lt;author&gt;Szekanecz, Z.&lt;/author&gt;&lt;author&gt;Kiss, E.&lt;/author&gt;&lt;author&gt;Shoenfeld, Y.&lt;/author&gt;&lt;/authors&gt;&lt;/contributors&gt;&lt;auth-address&gt;Third Department of Medicine, Cardiovascular Unit, University Medical School of Debrecen, Debrecen, H-4004, Hungary.&lt;/auth-address&gt;&lt;titles&gt;&lt;title&gt;Cardiac manifestations in antiphospholipid syndrome&lt;/title&gt;&lt;secondary-title&gt;Autoimmun Rev&lt;/secondary-title&gt;&lt;/titles&gt;&lt;periodical&gt;&lt;full-title&gt;Autoimmun Rev&lt;/full-title&gt;&lt;abbr-1&gt;Autoimmunity reviews&lt;/abbr-1&gt;&lt;/periodical&gt;&lt;pages&gt;379-86&lt;/pages&gt;&lt;volume&gt;6&lt;/volume&gt;&lt;number&gt;6&lt;/number&gt;&lt;edition&gt;2007/06/01&lt;/edition&gt;&lt;keywords&gt;&lt;keyword&gt;Antibodies, Antiphospholipid/immunology&lt;/keyword&gt;&lt;keyword&gt;Antiphospholipid Syndrome/complications/*immunology&lt;/keyword&gt;&lt;keyword&gt;Atherosclerosis/*immunology&lt;/keyword&gt;&lt;keyword&gt;Autoantibodies/*immunology/metabolism&lt;/keyword&gt;&lt;keyword&gt;Cardiovascular Diseases/complications/*immunology/therapy&lt;/keyword&gt;&lt;keyword&gt;Humans&lt;/keyword&gt;&lt;keyword&gt;Risk Factors&lt;/keyword&gt;&lt;keyword&gt;Thrombosis&lt;/keyword&gt;&lt;/keywords&gt;&lt;dates&gt;&lt;year&gt;2007&lt;/year&gt;&lt;pub-dates&gt;&lt;date&gt;Jun&lt;/date&gt;&lt;/pub-dates&gt;&lt;/dates&gt;&lt;isbn&gt;1568-9972 (Print)&amp;#xD;1568-9972&lt;/isbn&gt;&lt;accession-num&gt;17537384&lt;/accession-num&gt;&lt;urls&gt;&lt;related-urls&gt;&lt;url&gt;https://www.sciencedirect.com/science/article/abs/pii/S1568997207000146?via%3Dihub&lt;/url&gt;&lt;/related-urls&gt;&lt;/urls&gt;&lt;electronic-resource-num&gt;10.1016/j.autrev.2007.01.003&lt;/electronic-resource-num&gt;&lt;remote-database-provider&gt;NLM&lt;/remote-database-provider&gt;&lt;language&gt;eng&lt;/language&gt;&lt;/record&gt;&lt;/Cite&gt;&lt;/EndNote&gt;</w:instrText>
      </w:r>
      <w:r w:rsidR="00B63B4E" w:rsidRPr="00B63B4E">
        <w:rPr>
          <w:rFonts w:ascii="Book Antiqua" w:hAnsi="Book Antiqua" w:cs="Times New Roman"/>
          <w:sz w:val="24"/>
          <w:vertAlign w:val="superscript"/>
        </w:rPr>
        <w:fldChar w:fldCharType="separate"/>
      </w:r>
      <w:r w:rsidR="00B63B4E" w:rsidRPr="00B63B4E">
        <w:rPr>
          <w:rFonts w:ascii="Book Antiqua" w:hAnsi="Book Antiqua" w:cs="Times New Roman"/>
          <w:noProof/>
          <w:sz w:val="24"/>
          <w:vertAlign w:val="superscript"/>
        </w:rPr>
        <w:t>6</w:t>
      </w:r>
      <w:r w:rsidR="00B63B4E" w:rsidRPr="00B63B4E">
        <w:rPr>
          <w:rFonts w:ascii="Book Antiqua" w:hAnsi="Book Antiqua" w:cs="Times New Roman"/>
          <w:sz w:val="24"/>
          <w:vertAlign w:val="superscript"/>
        </w:rPr>
        <w:fldChar w:fldCharType="end"/>
      </w:r>
      <w:r w:rsidR="00B63B4E" w:rsidRPr="00B63B4E">
        <w:rPr>
          <w:rFonts w:ascii="Book Antiqua" w:hAnsi="Book Antiqua" w:cs="Times New Roman"/>
          <w:sz w:val="24"/>
          <w:vertAlign w:val="superscript"/>
        </w:rPr>
        <w:t>]</w:t>
      </w:r>
      <w:r w:rsidRPr="00130BC2">
        <w:rPr>
          <w:rFonts w:ascii="Book Antiqua" w:hAnsi="Book Antiqua" w:cs="Times New Roman"/>
          <w:color w:val="000000" w:themeColor="text1"/>
          <w:sz w:val="24"/>
        </w:rPr>
        <w:t xml:space="preserve">, it is generally accepted that APS-related AMI is caused by </w:t>
      </w:r>
      <w:r w:rsidRPr="00CD4E45">
        <w:rPr>
          <w:rFonts w:ascii="Book Antiqua" w:hAnsi="Book Antiqua" w:cs="Times New Roman"/>
          <w:i/>
          <w:color w:val="000000" w:themeColor="text1"/>
          <w:sz w:val="24"/>
        </w:rPr>
        <w:t>in situ</w:t>
      </w:r>
      <w:r w:rsidRPr="00130BC2">
        <w:rPr>
          <w:rFonts w:ascii="Book Antiqua" w:hAnsi="Book Antiqua" w:cs="Times New Roman"/>
          <w:color w:val="000000" w:themeColor="text1"/>
          <w:sz w:val="24"/>
        </w:rPr>
        <w:t xml:space="preserve"> coronary thrombosis as a result of a high coagulation condition</w:t>
      </w:r>
      <w:r w:rsidR="000E26A4" w:rsidRPr="000E26A4">
        <w:rPr>
          <w:rFonts w:ascii="Book Antiqua" w:hAnsi="Book Antiqua" w:cs="Times New Roman"/>
          <w:color w:val="000000" w:themeColor="text1"/>
          <w:sz w:val="24"/>
          <w:vertAlign w:val="superscript"/>
        </w:rPr>
        <w:t>[</w:t>
      </w:r>
      <w:r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PjcsIDg8L3N0eWxlPjwvRGlzcGxheVRleHQ+PHJlY29yZD48cmVjLW51bWJlcj4zMjE8L3JlYy1u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dGhvcj5QZXJsPC9BdXRob3I+PFllYXI+MjAxMjwvWWVhcj48UmVjTnVtPjM0ODwvUmVjTnVtPjxy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</w:fldData>
        </w:fldChar>
      </w:r>
      <w:r w:rsidR="00EB2049" w:rsidRPr="000E26A4">
        <w:rPr>
          <w:rFonts w:ascii="Book Antiqua" w:hAnsi="Book Antiqua" w:cs="Times New Roman"/>
          <w:color w:val="000000" w:themeColor="text1"/>
          <w:sz w:val="24"/>
          <w:vertAlign w:val="superscript"/>
        </w:rPr>
        <w:instrText xml:space="preserve"> ADDIN EN.CITE </w:instrText>
      </w:r>
      <w:r w:rsidR="00EB2049"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PjcsIDg8L3N0eWxlPjwvRGlzcGxheVRleHQ+PHJlY29yZD48cmVjLW51bWJlcj4zMjE8L3JlYy1u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dGhvcj5QZXJsPC9BdXRob3I+PFllYXI+MjAxMjwvWWVhcj48UmVjTnVtPjM0ODwvUmVjTnVtPjxy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</w:fldData>
        </w:fldChar>
      </w:r>
      <w:r w:rsidR="00EB2049" w:rsidRPr="000E26A4">
        <w:rPr>
          <w:rFonts w:ascii="Book Antiqua" w:hAnsi="Book Antiqua" w:cs="Times New Roman"/>
          <w:color w:val="000000" w:themeColor="text1"/>
          <w:sz w:val="24"/>
          <w:vertAlign w:val="superscript"/>
        </w:rPr>
        <w:instrText xml:space="preserve"> ADDIN EN.CITE.DATA </w:instrText>
      </w:r>
      <w:r w:rsidR="00EB2049" w:rsidRPr="000E26A4">
        <w:rPr>
          <w:rFonts w:ascii="Book Antiqua" w:hAnsi="Book Antiqua" w:cs="Times New Roman"/>
          <w:color w:val="000000" w:themeColor="text1"/>
          <w:sz w:val="24"/>
          <w:vertAlign w:val="superscript"/>
        </w:rPr>
      </w:r>
      <w:r w:rsidR="00EB2049" w:rsidRPr="000E26A4">
        <w:rPr>
          <w:rFonts w:ascii="Book Antiqua" w:hAnsi="Book Antiqua" w:cs="Times New Roman"/>
          <w:color w:val="000000" w:themeColor="text1"/>
          <w:sz w:val="24"/>
          <w:vertAlign w:val="superscript"/>
        </w:rPr>
        <w:fldChar w:fldCharType="end"/>
      </w:r>
      <w:r w:rsidRPr="000E26A4">
        <w:rPr>
          <w:rFonts w:ascii="Book Antiqua" w:hAnsi="Book Antiqua" w:cs="Times New Roman"/>
          <w:color w:val="000000" w:themeColor="text1"/>
          <w:sz w:val="24"/>
          <w:vertAlign w:val="superscript"/>
        </w:rPr>
      </w:r>
      <w:r w:rsidRPr="000E26A4">
        <w:rPr>
          <w:rFonts w:ascii="Book Antiqua" w:hAnsi="Book Antiqua" w:cs="Times New Roman"/>
          <w:color w:val="000000" w:themeColor="text1"/>
          <w:sz w:val="24"/>
          <w:vertAlign w:val="superscript"/>
        </w:rPr>
        <w:fldChar w:fldCharType="separate"/>
      </w:r>
      <w:r w:rsidRPr="000E26A4">
        <w:rPr>
          <w:rFonts w:ascii="Book Antiqua" w:hAnsi="Book Antiqua" w:cs="Times New Roman"/>
          <w:noProof/>
          <w:color w:val="000000" w:themeColor="text1"/>
          <w:sz w:val="24"/>
          <w:vertAlign w:val="superscript"/>
        </w:rPr>
        <w:t>7,8</w:t>
      </w:r>
      <w:r w:rsidRPr="000E26A4">
        <w:rPr>
          <w:rFonts w:ascii="Book Antiqua" w:hAnsi="Book Antiqua" w:cs="Times New Roman"/>
          <w:color w:val="000000" w:themeColor="text1"/>
          <w:sz w:val="24"/>
          <w:vertAlign w:val="superscript"/>
        </w:rPr>
        <w:fldChar w:fldCharType="end"/>
      </w:r>
      <w:r w:rsidR="000E26A4" w:rsidRPr="000E26A4">
        <w:rPr>
          <w:rFonts w:ascii="Book Antiqua" w:hAnsi="Book Antiqua" w:cs="Times New Roman"/>
          <w:color w:val="000000" w:themeColor="text1"/>
          <w:sz w:val="24"/>
          <w:vertAlign w:val="superscript"/>
        </w:rPr>
        <w:t>]</w:t>
      </w:r>
      <w:r w:rsidRPr="00130BC2">
        <w:rPr>
          <w:rFonts w:ascii="Book Antiqua" w:hAnsi="Book Antiqua" w:cs="Times New Roman"/>
          <w:color w:val="000000" w:themeColor="text1"/>
          <w:sz w:val="24"/>
        </w:rPr>
        <w:t xml:space="preserve">. </w:t>
      </w:r>
      <w:r w:rsidRPr="00130BC2">
        <w:rPr>
          <w:rFonts w:ascii="Book Antiqua" w:hAnsi="Book Antiqua" w:cs="Times New Roman"/>
          <w:sz w:val="24"/>
        </w:rPr>
        <w:t xml:space="preserve">An increased serum </w:t>
      </w:r>
      <w:bookmarkStart w:id="76" w:name="OLE_LINK298"/>
      <w:bookmarkStart w:id="77" w:name="OLE_LINK299"/>
      <w:proofErr w:type="spellStart"/>
      <w:r w:rsidRPr="00130BC2">
        <w:rPr>
          <w:rFonts w:ascii="Book Antiqua" w:hAnsi="Book Antiqua" w:cs="Times New Roman"/>
          <w:sz w:val="24"/>
        </w:rPr>
        <w:t>aPL</w:t>
      </w:r>
      <w:bookmarkEnd w:id="76"/>
      <w:bookmarkEnd w:id="77"/>
      <w:proofErr w:type="spellEnd"/>
      <w:r w:rsidRPr="00130BC2">
        <w:rPr>
          <w:rFonts w:ascii="Book Antiqua" w:hAnsi="Book Antiqua" w:cs="Times New Roman"/>
          <w:sz w:val="24"/>
        </w:rPr>
        <w:t xml:space="preserve"> level (including lupus anticoagulant, </w:t>
      </w:r>
      <w:proofErr w:type="spellStart"/>
      <w:r w:rsidRPr="00130BC2">
        <w:rPr>
          <w:rFonts w:ascii="Book Antiqua" w:hAnsi="Book Antiqua" w:cs="Times New Roman"/>
          <w:sz w:val="24"/>
        </w:rPr>
        <w:t>aCL</w:t>
      </w:r>
      <w:proofErr w:type="spellEnd"/>
      <w:r w:rsidRPr="00130BC2">
        <w:rPr>
          <w:rFonts w:ascii="Book Antiqua" w:hAnsi="Book Antiqua" w:cs="Times New Roman"/>
          <w:sz w:val="24"/>
        </w:rPr>
        <w:t xml:space="preserve">, and anti-β2-glycoprotein-1 antibody) is considered the main factor leading to thrombosis, but its specific mechanism is </w:t>
      </w:r>
      <w:proofErr w:type="gramStart"/>
      <w:r w:rsidRPr="00130BC2">
        <w:rPr>
          <w:rFonts w:ascii="Book Antiqua" w:hAnsi="Book Antiqua" w:cs="Times New Roman"/>
          <w:sz w:val="24"/>
        </w:rPr>
        <w:t>unclear</w:t>
      </w:r>
      <w:r w:rsidR="000E26A4" w:rsidRPr="000E26A4">
        <w:rPr>
          <w:rFonts w:ascii="Book Antiqua" w:hAnsi="Book Antiqua" w:cs="Times New Roman"/>
          <w:sz w:val="24"/>
          <w:vertAlign w:val="superscript"/>
        </w:rPr>
        <w:t>[</w:t>
      </w:r>
      <w:proofErr w:type="gramEnd"/>
      <w:r w:rsidRPr="000E26A4">
        <w:rPr>
          <w:rFonts w:ascii="Book Antiqua" w:hAnsi="Book Antiqua" w:cs="Times New Roman"/>
          <w:sz w:val="24"/>
          <w:vertAlign w:val="superscript"/>
        </w:rPr>
        <w:fldChar w:fldCharType="begin">
          <w:fldData xml:space="preserve">PEVuZE5vdGU+PENpdGU+PEF1dGhvcj5HZWxsZXI8L0F1dGhvcj48WWVhcj4yMDE0PC9ZZWFyPjxS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PEVuZE5vdGU+PENpdGU+PEF1dGhvcj5HZWxsZXI8L0F1dGhvcj48WWVhcj4yMDE0PC9ZZWFyPjxS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9</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Here we</w:t>
      </w:r>
      <w:r w:rsidRPr="00130BC2">
        <w:rPr>
          <w:rFonts w:ascii="Book Antiqua" w:hAnsi="Book Antiqua" w:cs="Times New Roman"/>
          <w:color w:val="000000" w:themeColor="text1"/>
          <w:sz w:val="24"/>
        </w:rPr>
        <w:t xml:space="preserve"> demonstrated direct evidence of non-atherosclerosis coronary thrombosis using serial OCT examinations in a patient with a high </w:t>
      </w:r>
      <w:proofErr w:type="spellStart"/>
      <w:proofErr w:type="gramStart"/>
      <w:r w:rsidRPr="00130BC2">
        <w:rPr>
          <w:rFonts w:ascii="Book Antiqua" w:hAnsi="Book Antiqua" w:cs="Times New Roman"/>
          <w:color w:val="000000" w:themeColor="text1"/>
          <w:sz w:val="24"/>
        </w:rPr>
        <w:t>aPL</w:t>
      </w:r>
      <w:proofErr w:type="spellEnd"/>
      <w:proofErr w:type="gramEnd"/>
      <w:r w:rsidRPr="00130BC2">
        <w:rPr>
          <w:rFonts w:ascii="Book Antiqua" w:hAnsi="Book Antiqua" w:cs="Times New Roman"/>
          <w:color w:val="000000" w:themeColor="text1"/>
          <w:sz w:val="24"/>
        </w:rPr>
        <w:t xml:space="preserve"> level. In fact, based on other traditional risk factors</w:t>
      </w:r>
      <w:r w:rsidR="00D50059">
        <w:rPr>
          <w:rFonts w:ascii="Book Antiqua" w:hAnsi="Book Antiqua" w:cs="Times New Roman"/>
          <w:color w:val="000000" w:themeColor="text1"/>
          <w:sz w:val="24"/>
        </w:rPr>
        <w:t xml:space="preserve"> that</w:t>
      </w:r>
      <w:r w:rsidRPr="00130BC2">
        <w:rPr>
          <w:rFonts w:ascii="Book Antiqua" w:hAnsi="Book Antiqua" w:cs="Times New Roman"/>
          <w:color w:val="000000" w:themeColor="text1"/>
          <w:sz w:val="24"/>
        </w:rPr>
        <w:t xml:space="preserve"> a patient might have before AMI, there have been reports of severe coronary stenosis and concomitant coronary thrombosis in CAG </w:t>
      </w:r>
      <w:proofErr w:type="gramStart"/>
      <w:r w:rsidRPr="00130BC2">
        <w:rPr>
          <w:rFonts w:ascii="Book Antiqua" w:hAnsi="Book Antiqua" w:cs="Times New Roman"/>
          <w:color w:val="000000" w:themeColor="text1"/>
          <w:sz w:val="24"/>
        </w:rPr>
        <w:t>findings</w:t>
      </w:r>
      <w:r w:rsidR="000E26A4" w:rsidRPr="000E26A4">
        <w:rPr>
          <w:rFonts w:ascii="Book Antiqua" w:hAnsi="Book Antiqua" w:cs="Times New Roman"/>
          <w:color w:val="000000" w:themeColor="text1"/>
          <w:sz w:val="24"/>
          <w:vertAlign w:val="superscript"/>
        </w:rPr>
        <w:t>[</w:t>
      </w:r>
      <w:proofErr w:type="gramEnd"/>
      <w:r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PjUsIDc8L3N0eWxlPjwvRGlzcGxheVRleHQ+PHJlY29yZD48cmVjLW51bWJlcj4zMjE8L3JlYy1u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dGhvcj5TaGFuPC9BdXRob3I+PFllYXI+MjAxODwvWWVhcj48UmVjTnVtPjMxNjwvUmVjTnVtPjxy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</w:fldData>
        </w:fldChar>
      </w:r>
      <w:r w:rsidR="00EB2049" w:rsidRPr="000E26A4">
        <w:rPr>
          <w:rFonts w:ascii="Book Antiqua" w:hAnsi="Book Antiqua" w:cs="Times New Roman"/>
          <w:color w:val="000000" w:themeColor="text1"/>
          <w:sz w:val="24"/>
          <w:vertAlign w:val="superscript"/>
        </w:rPr>
        <w:instrText xml:space="preserve"> ADDIN EN.CITE </w:instrText>
      </w:r>
      <w:r w:rsidR="00EB2049"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PjUsIDc8L3N0eWxlPjwvRGlzcGxheVRleHQ+PHJlY29yZD48cmVjLW51bWJlcj4zMjE8L3JlYy1u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dGhvcj5TaGFuPC9BdXRob3I+PFllYXI+MjAxODwvWWVhcj48UmVjTnVtPjMxNjwvUmVjTnVtPjxy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</w:fldData>
        </w:fldChar>
      </w:r>
      <w:r w:rsidR="00EB2049" w:rsidRPr="000E26A4">
        <w:rPr>
          <w:rFonts w:ascii="Book Antiqua" w:hAnsi="Book Antiqua" w:cs="Times New Roman"/>
          <w:color w:val="000000" w:themeColor="text1"/>
          <w:sz w:val="24"/>
          <w:vertAlign w:val="superscript"/>
        </w:rPr>
        <w:instrText xml:space="preserve"> ADDIN EN.CITE.DATA </w:instrText>
      </w:r>
      <w:r w:rsidR="00EB2049" w:rsidRPr="000E26A4">
        <w:rPr>
          <w:rFonts w:ascii="Book Antiqua" w:hAnsi="Book Antiqua" w:cs="Times New Roman"/>
          <w:color w:val="000000" w:themeColor="text1"/>
          <w:sz w:val="24"/>
          <w:vertAlign w:val="superscript"/>
        </w:rPr>
      </w:r>
      <w:r w:rsidR="00EB2049" w:rsidRPr="000E26A4">
        <w:rPr>
          <w:rFonts w:ascii="Book Antiqua" w:hAnsi="Book Antiqua" w:cs="Times New Roman"/>
          <w:color w:val="000000" w:themeColor="text1"/>
          <w:sz w:val="24"/>
          <w:vertAlign w:val="superscript"/>
        </w:rPr>
        <w:fldChar w:fldCharType="end"/>
      </w:r>
      <w:r w:rsidRPr="000E26A4">
        <w:rPr>
          <w:rFonts w:ascii="Book Antiqua" w:hAnsi="Book Antiqua" w:cs="Times New Roman"/>
          <w:color w:val="000000" w:themeColor="text1"/>
          <w:sz w:val="24"/>
          <w:vertAlign w:val="superscript"/>
        </w:rPr>
      </w:r>
      <w:r w:rsidRPr="000E26A4">
        <w:rPr>
          <w:rFonts w:ascii="Book Antiqua" w:hAnsi="Book Antiqua" w:cs="Times New Roman"/>
          <w:color w:val="000000" w:themeColor="text1"/>
          <w:sz w:val="24"/>
          <w:vertAlign w:val="superscript"/>
        </w:rPr>
        <w:fldChar w:fldCharType="separate"/>
      </w:r>
      <w:r w:rsidRPr="000E26A4">
        <w:rPr>
          <w:rFonts w:ascii="Book Antiqua" w:hAnsi="Book Antiqua" w:cs="Times New Roman"/>
          <w:noProof/>
          <w:color w:val="000000" w:themeColor="text1"/>
          <w:sz w:val="24"/>
          <w:vertAlign w:val="superscript"/>
        </w:rPr>
        <w:t>5,7</w:t>
      </w:r>
      <w:r w:rsidRPr="000E26A4">
        <w:rPr>
          <w:rFonts w:ascii="Book Antiqua" w:hAnsi="Book Antiqua" w:cs="Times New Roman"/>
          <w:color w:val="000000" w:themeColor="text1"/>
          <w:sz w:val="24"/>
          <w:vertAlign w:val="superscript"/>
        </w:rPr>
        <w:fldChar w:fldCharType="end"/>
      </w:r>
      <w:r w:rsidR="000E26A4" w:rsidRPr="000E26A4">
        <w:rPr>
          <w:rFonts w:ascii="Book Antiqua" w:hAnsi="Book Antiqua" w:cs="Times New Roman"/>
          <w:color w:val="000000" w:themeColor="text1"/>
          <w:sz w:val="24"/>
          <w:vertAlign w:val="superscript"/>
        </w:rPr>
        <w:t>]</w:t>
      </w:r>
      <w:r w:rsidRPr="00130BC2">
        <w:rPr>
          <w:rFonts w:ascii="Book Antiqua" w:hAnsi="Book Antiqua" w:cs="Times New Roman"/>
          <w:color w:val="000000" w:themeColor="text1"/>
          <w:sz w:val="24"/>
        </w:rPr>
        <w:t>.</w:t>
      </w:r>
    </w:p>
    <w:p w14:paraId="2B69603E" w14:textId="66BA7F68" w:rsidR="005814B0" w:rsidRPr="00130BC2" w:rsidRDefault="005814B0" w:rsidP="000E26A4">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There are limited cases of failed or successful intervention for patients with APS and AMI, which in turn leads to different clinical results and </w:t>
      </w:r>
      <w:proofErr w:type="gramStart"/>
      <w:r w:rsidRPr="00130BC2">
        <w:rPr>
          <w:rFonts w:ascii="Book Antiqua" w:hAnsi="Book Antiqua" w:cs="Times New Roman"/>
          <w:sz w:val="24"/>
        </w:rPr>
        <w:t>prognosis</w:t>
      </w:r>
      <w:r w:rsidR="000E26A4" w:rsidRPr="000E26A4">
        <w:rPr>
          <w:rFonts w:ascii="Book Antiqua" w:hAnsi="Book Antiqua" w:cs="Times New Roman"/>
          <w:sz w:val="24"/>
          <w:vertAlign w:val="superscript"/>
        </w:rPr>
        <w:t>[</w:t>
      </w:r>
      <w:proofErr w:type="gramEnd"/>
      <w:r w:rsidRPr="000E26A4">
        <w:rPr>
          <w:rFonts w:ascii="Book Antiqua" w:hAnsi="Book Antiqua" w:cs="Times New Roman"/>
          <w:sz w:val="24"/>
          <w:vertAlign w:val="superscript"/>
        </w:rPr>
        <w:fldChar w:fldCharType="begin">
          <w:fldData xml:space="preserve">PEVuZE5vdGU+PENpdGU+PEF1dGhvcj5XZWlzc21hbjwvQXV0aG9yPjxZZWFyPjIwMDY8L1llYXI+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PEVuZE5vdGU+PENpdGU+PEF1dGhvcj5XZWlzc21hbjwvQXV0aG9yPjxZZWFyPjIwMDY8L1llYXI+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10,11</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One major concern related to stenting in these patients is the high risk of stent thrombosis, especially for patients with </w:t>
      </w:r>
      <w:proofErr w:type="spellStart"/>
      <w:r w:rsidRPr="00130BC2">
        <w:rPr>
          <w:rFonts w:ascii="Book Antiqua" w:hAnsi="Book Antiqua" w:cs="Times New Roman"/>
          <w:sz w:val="24"/>
        </w:rPr>
        <w:t>aPL</w:t>
      </w:r>
      <w:proofErr w:type="spellEnd"/>
      <w:r w:rsidRPr="00130BC2">
        <w:rPr>
          <w:rFonts w:ascii="Book Antiqua" w:hAnsi="Book Antiqua" w:cs="Times New Roman"/>
          <w:sz w:val="24"/>
        </w:rPr>
        <w:t xml:space="preserve"> positivity or poor anticoagulation compliance</w:t>
      </w:r>
      <w:r w:rsidR="000E26A4" w:rsidRPr="000E26A4">
        <w:rPr>
          <w:rFonts w:ascii="Book Antiqua" w:hAnsi="Book Antiqua" w:cs="Times New Roman"/>
          <w:sz w:val="24"/>
          <w:vertAlign w:val="superscript"/>
        </w:rPr>
        <w:t>[</w:t>
      </w:r>
      <w:r w:rsidRPr="000E26A4">
        <w:rPr>
          <w:rFonts w:ascii="Book Antiqua" w:hAnsi="Book Antiqua" w:cs="Times New Roman"/>
          <w:sz w:val="24"/>
          <w:vertAlign w:val="superscript"/>
        </w:rPr>
        <w:fldChar w:fldCharType="begin"/>
      </w:r>
      <w:r w:rsidR="00EB2049" w:rsidRPr="000E26A4">
        <w:rPr>
          <w:rFonts w:ascii="Book Antiqua" w:hAnsi="Book Antiqua" w:cs="Times New Roman"/>
          <w:sz w:val="24"/>
          <w:vertAlign w:val="superscript"/>
        </w:rPr>
        <w:instrText xml:space="preserve"> ADDIN EN.CITE &lt;EndNote&gt;&lt;Cite&gt;&lt;Author&gt;Correia&lt;/Author&gt;&lt;Year&gt;2018&lt;/Year&gt;&lt;RecNum&gt;321&lt;/RecNum&gt;&lt;DisplayText&gt;&lt;style face="superscript"&gt;7&lt;/style&gt;&lt;/DisplayText&gt;&lt;record&gt;&lt;rec-number&gt;321&lt;/rec-number&gt;&lt;foreign-keys&gt;&lt;key app="EN" db-id="arzwe955ka000ae2at7pffroa0tfx50vetsz" timestamp="1578170273"&gt;321&lt;/key&gt;&lt;/foreign-keys&gt;&lt;ref-type name="Journal Article"&gt;17&lt;/ref-type&gt;&lt;contributors&gt;&lt;authors&gt;&lt;author&gt;Correia, A. F.&lt;/author&gt;&lt;author&gt;Oliveira, D. C.&lt;/author&gt;&lt;author&gt;Sanctos, M.&lt;/author&gt;&lt;/authors&gt;&lt;/contributors&gt;&lt;auth-address&gt;Real Hospital Portugues de Beneficiencia, Recife-PE, Brazil.&amp;#xD;Hospital das Clinicas, Federal University of Pernambuco, Recife-PE, Brazil.&lt;/auth-address&gt;&lt;titles&gt;&lt;title&gt;Coronary artery thromboses, stent thrombosis and antiphospholipid antibody syndrome: case report&lt;/title&gt;&lt;secondary-title&gt;Cardiol Res&lt;/secondary-title&gt;&lt;alt-title&gt;Cardiology research&lt;/alt-title&gt;&lt;/titles&gt;&lt;periodical&gt;&lt;full-title&gt;Cardiol Res&lt;/full-title&gt;&lt;abbr-1&gt;Cardiology research&lt;/abbr-1&gt;&lt;/periodical&gt;&lt;alt-periodical&gt;&lt;full-title&gt;Cardiol Res&lt;/full-title&gt;&lt;abbr-1&gt;Cardiology research&lt;/abbr-1&gt;&lt;/alt-periodical&gt;&lt;pages&gt;129-132&lt;/pages&gt;&lt;volume&gt;9&lt;/volume&gt;&lt;number&gt;2&lt;/number&gt;&lt;edition&gt;2018/05/15&lt;/edition&gt;&lt;keywords&gt;&lt;keyword&gt;Acute myocardial infarction&lt;/keyword&gt;&lt;keyword&gt;Antiphospholipid antibody syndrome&lt;/keyword&gt;&lt;keyword&gt;Coronary artery disease&lt;/keyword&gt;&lt;keyword&gt;Thromboses&lt;/keyword&gt;&lt;/keywords&gt;&lt;dates&gt;&lt;year&gt;2018&lt;/year&gt;&lt;pub-dates&gt;&lt;date&gt;Apr&lt;/date&gt;&lt;/pub-dates&gt;&lt;/dates&gt;&lt;isbn&gt;1923-2829 (Print)&amp;#xD;1923-2829&lt;/isbn&gt;&lt;accession-num&gt;29755633&lt;/accession-num&gt;&lt;urls&gt;&lt;related-urls&gt;&lt;url&gt;https://www.ncbi.nlm.nih.gov/pmc/articles/PMC5942245/pdf/cr-09-129.pdf&lt;/url&gt;&lt;/related-urls&gt;&lt;/urls&gt;&lt;custom2&gt;PMC5942245&lt;/custom2&gt;&lt;electronic-resource-num&gt;10.14740/cr661w&lt;/electronic-resource-num&gt;&lt;remote-database-provider&gt;NLM&lt;/remote-database-provider&gt;&lt;language&gt;eng&lt;/language&gt;&lt;/record&gt;&lt;/Cite&gt;&lt;/EndNote&gt;</w:instrText>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7</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To reduce the possibility of thrombosis and recurrent AMI, initial attempt with bare metal stent implantation was made. In one study of 19 APS patients with stent (12 </w:t>
      </w:r>
      <w:r w:rsidR="000E26A4" w:rsidRPr="00130BC2">
        <w:rPr>
          <w:rFonts w:ascii="Book Antiqua" w:hAnsi="Book Antiqua" w:cs="Times New Roman"/>
          <w:sz w:val="24"/>
        </w:rPr>
        <w:t>bare metal stent</w:t>
      </w:r>
      <w:r w:rsidR="00D50059">
        <w:rPr>
          <w:rFonts w:ascii="Book Antiqua" w:hAnsi="Book Antiqua" w:cs="Times New Roman"/>
          <w:sz w:val="24"/>
        </w:rPr>
        <w:t>s and</w:t>
      </w:r>
      <w:r w:rsidR="00D50059" w:rsidRPr="00130BC2">
        <w:rPr>
          <w:rFonts w:ascii="Book Antiqua" w:hAnsi="Book Antiqua" w:cs="Times New Roman"/>
          <w:sz w:val="24"/>
        </w:rPr>
        <w:t xml:space="preserve"> </w:t>
      </w:r>
      <w:r w:rsidRPr="00130BC2">
        <w:rPr>
          <w:rFonts w:ascii="Book Antiqua" w:hAnsi="Book Antiqua" w:cs="Times New Roman"/>
          <w:sz w:val="24"/>
        </w:rPr>
        <w:t xml:space="preserve">7 </w:t>
      </w:r>
      <w:bookmarkStart w:id="78" w:name="OLE_LINK300"/>
      <w:bookmarkStart w:id="79" w:name="OLE_LINK301"/>
      <w:r w:rsidRPr="00130BC2">
        <w:rPr>
          <w:rFonts w:ascii="Book Antiqua" w:hAnsi="Book Antiqua" w:cs="Times New Roman"/>
          <w:sz w:val="24"/>
        </w:rPr>
        <w:t>drug eluting stent</w:t>
      </w:r>
      <w:bookmarkEnd w:id="78"/>
      <w:bookmarkEnd w:id="79"/>
      <w:r w:rsidRPr="00130BC2">
        <w:rPr>
          <w:rFonts w:ascii="Book Antiqua" w:hAnsi="Book Antiqua" w:cs="Times New Roman"/>
          <w:sz w:val="24"/>
        </w:rPr>
        <w:t xml:space="preserve">s) implantation, with up to 3 years of follow-up, higher targeted vessel revascularization (42.1% </w:t>
      </w:r>
      <w:r w:rsidRPr="000E26A4">
        <w:rPr>
          <w:rFonts w:ascii="Book Antiqua" w:hAnsi="Book Antiqua" w:cs="Times New Roman"/>
          <w:i/>
          <w:iCs/>
          <w:sz w:val="24"/>
        </w:rPr>
        <w:t>vs</w:t>
      </w:r>
      <w:r w:rsidRPr="00130BC2">
        <w:rPr>
          <w:rFonts w:ascii="Book Antiqua" w:hAnsi="Book Antiqua" w:cs="Times New Roman"/>
          <w:sz w:val="24"/>
        </w:rPr>
        <w:t xml:space="preserve"> 7.8%) and major adverse cardiac event rate (52.6% </w:t>
      </w:r>
      <w:r w:rsidRPr="000E26A4">
        <w:rPr>
          <w:rFonts w:ascii="Book Antiqua" w:hAnsi="Book Antiqua" w:cs="Times New Roman"/>
          <w:i/>
          <w:iCs/>
          <w:sz w:val="24"/>
        </w:rPr>
        <w:t>vs</w:t>
      </w:r>
      <w:r w:rsidRPr="00130BC2">
        <w:rPr>
          <w:rFonts w:ascii="Book Antiqua" w:hAnsi="Book Antiqua" w:cs="Times New Roman"/>
          <w:sz w:val="24"/>
        </w:rPr>
        <w:t xml:space="preserve"> 18.1%) were found compared to patients without APS</w:t>
      </w:r>
      <w:r w:rsidR="000E26A4" w:rsidRPr="000E26A4">
        <w:rPr>
          <w:rFonts w:ascii="Book Antiqua" w:hAnsi="Book Antiqua" w:cs="Times New Roman"/>
          <w:sz w:val="24"/>
          <w:vertAlign w:val="superscript"/>
        </w:rPr>
        <w:t>[</w:t>
      </w:r>
      <w:r w:rsidRPr="000E26A4">
        <w:rPr>
          <w:rFonts w:ascii="Book Antiqua" w:hAnsi="Book Antiqua" w:cs="Times New Roman"/>
          <w:sz w:val="24"/>
          <w:vertAlign w:val="superscript"/>
        </w:rPr>
        <w:fldChar w:fldCharType="begin">
          <w:fldData xml:space="preserve">PEVuZE5vdGU+PENpdGU+PEF1dGhvcj5QZXJsPC9BdXRob3I+PFllYXI+MjAxMjwvWWVhcj48UmVj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PEVuZE5vdGU+PENpdGU+PEF1dGhvcj5QZXJsPC9BdXRob3I+PFllYXI+MjAxMjwvWWVhcj48UmVj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8</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Still there </w:t>
      </w:r>
      <w:r w:rsidR="00D50059">
        <w:rPr>
          <w:rFonts w:ascii="Book Antiqua" w:hAnsi="Book Antiqua" w:cs="Times New Roman"/>
          <w:sz w:val="24"/>
        </w:rPr>
        <w:t xml:space="preserve">have been </w:t>
      </w:r>
      <w:r w:rsidRPr="00130BC2">
        <w:rPr>
          <w:rFonts w:ascii="Book Antiqua" w:hAnsi="Book Antiqua" w:cs="Times New Roman"/>
          <w:sz w:val="24"/>
        </w:rPr>
        <w:t xml:space="preserve">only limited data </w:t>
      </w:r>
      <w:r w:rsidR="00D50059">
        <w:rPr>
          <w:rFonts w:ascii="Book Antiqua" w:hAnsi="Book Antiqua" w:cs="Times New Roman"/>
          <w:sz w:val="24"/>
        </w:rPr>
        <w:t xml:space="preserve">up </w:t>
      </w:r>
      <w:r w:rsidRPr="00130BC2">
        <w:rPr>
          <w:rFonts w:ascii="Book Antiqua" w:hAnsi="Book Antiqua" w:cs="Times New Roman"/>
          <w:sz w:val="24"/>
        </w:rPr>
        <w:t xml:space="preserve">to now reporting </w:t>
      </w:r>
      <w:r w:rsidR="000E26A4" w:rsidRPr="00130BC2">
        <w:rPr>
          <w:rFonts w:ascii="Book Antiqua" w:hAnsi="Book Antiqua" w:cs="Times New Roman"/>
          <w:sz w:val="24"/>
        </w:rPr>
        <w:t>drug eluting stent</w:t>
      </w:r>
      <w:r w:rsidRPr="00130BC2">
        <w:rPr>
          <w:rFonts w:ascii="Book Antiqua" w:hAnsi="Book Antiqua" w:cs="Times New Roman"/>
          <w:sz w:val="24"/>
        </w:rPr>
        <w:t xml:space="preserve"> implantation and the prognosis in APS and AMI patients. OCT evidence for this patient </w:t>
      </w:r>
      <w:r w:rsidR="00D50059" w:rsidRPr="00130BC2">
        <w:rPr>
          <w:rFonts w:ascii="Book Antiqua" w:hAnsi="Book Antiqua" w:cs="Times New Roman"/>
          <w:sz w:val="24"/>
        </w:rPr>
        <w:t>prove</w:t>
      </w:r>
      <w:r w:rsidR="00D50059">
        <w:rPr>
          <w:rFonts w:ascii="Book Antiqua" w:hAnsi="Book Antiqua" w:cs="Times New Roman"/>
          <w:sz w:val="24"/>
        </w:rPr>
        <w:t>d</w:t>
      </w:r>
      <w:r w:rsidR="00D50059" w:rsidRPr="00130BC2">
        <w:rPr>
          <w:rFonts w:ascii="Book Antiqua" w:hAnsi="Book Antiqua" w:cs="Times New Roman"/>
          <w:sz w:val="24"/>
        </w:rPr>
        <w:t xml:space="preserve"> </w:t>
      </w:r>
      <w:r w:rsidRPr="00130BC2">
        <w:rPr>
          <w:rFonts w:ascii="Book Antiqua" w:hAnsi="Book Antiqua" w:cs="Times New Roman"/>
          <w:sz w:val="24"/>
        </w:rPr>
        <w:t>the high risk of thrombosis but no signs of intima injury; accordingly, avoiding stenting and an intensive antithrombosis strategy were chosen. One-week follow-up CAG and OCT had proven recovery and safety. However, no standard interventional treatment is available for patients with APS combined with myocardial infarction; thus, further research is needed.</w:t>
      </w:r>
    </w:p>
    <w:p w14:paraId="049E0351" w14:textId="5DD04147" w:rsidR="005814B0" w:rsidRPr="00130BC2" w:rsidRDefault="005814B0" w:rsidP="003517B1">
      <w:pPr>
        <w:spacing w:line="360" w:lineRule="auto"/>
        <w:ind w:firstLineChars="100" w:firstLine="240"/>
        <w:rPr>
          <w:rFonts w:ascii="Book Antiqua" w:hAnsi="Book Antiqua" w:cs="Times New Roman"/>
          <w:sz w:val="24"/>
        </w:rPr>
      </w:pPr>
      <w:r w:rsidRPr="00130BC2">
        <w:rPr>
          <w:rFonts w:ascii="Book Antiqua" w:hAnsi="Book Antiqua" w:cs="Times New Roman"/>
          <w:sz w:val="24"/>
        </w:rPr>
        <w:t>For antithrombotic treatment, no consensus has been achieved in this special clinical setting. We adopted the triple antithrombotic strategy to maximally reduce the risk of thrombosis for this patient with thrombophilia</w:t>
      </w:r>
      <w:r w:rsidR="003517B1" w:rsidRPr="003517B1">
        <w:rPr>
          <w:rFonts w:ascii="Book Antiqua" w:hAnsi="Book Antiqua" w:cs="Times New Roman"/>
          <w:sz w:val="24"/>
          <w:vertAlign w:val="superscript"/>
        </w:rPr>
        <w:t>[</w:t>
      </w:r>
      <w:r w:rsidRPr="003517B1">
        <w:rPr>
          <w:rFonts w:ascii="Book Antiqua" w:hAnsi="Book Antiqua" w:cs="Times New Roman"/>
          <w:sz w:val="24"/>
          <w:vertAlign w:val="superscript"/>
        </w:rPr>
        <w:fldChar w:fldCharType="begin"/>
      </w:r>
      <w:r w:rsidR="00EB2049" w:rsidRPr="003517B1">
        <w:rPr>
          <w:rFonts w:ascii="Book Antiqua" w:hAnsi="Book Antiqua" w:cs="Times New Roman"/>
          <w:sz w:val="24"/>
          <w:vertAlign w:val="superscript"/>
        </w:rPr>
        <w:instrText xml:space="preserve"> ADDIN EN.CITE &lt;EndNote&gt;&lt;Cite&gt;&lt;Author&gt;Loczi&lt;/Author&gt;&lt;Year&gt;2020&lt;/Year&gt;&lt;RecNum&gt;416&lt;/RecNum&gt;&lt;DisplayText&gt;&lt;style face="superscript"&gt;12&lt;/style&gt;&lt;/DisplayText&gt;&lt;record&gt;&lt;rec-number&gt;416&lt;/rec-number&gt;&lt;foreign-keys&gt;&lt;key app="EN" db-id="arzwe955ka000ae2at7pffroa0tfx50vetsz" timestamp="1580351739"&gt;416&lt;/key&gt;&lt;/foreign-keys&gt;&lt;ref-type name="Journal Article"&gt;17&lt;/ref-type&gt;&lt;contributors&gt;&lt;authors&gt;&lt;author&gt;Loczi, L.&lt;/author&gt;&lt;author&gt;Kappelmayer, J.&lt;/author&gt;&lt;author&gt;Tarr, T.&lt;/author&gt;&lt;author&gt;Bagoly, Z.&lt;/author&gt;&lt;/authors&gt;&lt;/contributors&gt;&lt;titles&gt;&lt;title&gt;Antiphospholipid syndrome and the risk of myocardial infarction: current evidence and uncertainties&lt;/title&gt;&lt;secondary-title&gt;Kardiol Pol&lt;/secondary-title&gt;&lt;alt-title&gt;Kardiologia polska&lt;/alt-title&gt;&lt;/titles&gt;&lt;periodical&gt;&lt;full-title&gt;Kardiol Pol&lt;/full-title&gt;&lt;abbr-1&gt;Kardiologia polska&lt;/abbr-1&gt;&lt;/periodical&gt;&lt;alt-periodical&gt;&lt;full-title&gt;Kardiol Pol&lt;/full-title&gt;&lt;abbr-1&gt;Kardiologia polska&lt;/abbr-1&gt;&lt;/alt-periodical&gt;&lt;pages&gt;6-14&lt;/pages&gt;&lt;volume&gt;78&lt;/volume&gt;&lt;number&gt;1&lt;/number&gt;&lt;edition&gt;2019/12/07&lt;/edition&gt;&lt;dates&gt;&lt;year&gt;2020&lt;/year&gt;&lt;pub-dates&gt;&lt;date&gt;Jan 24&lt;/date&gt;&lt;/pub-dates&gt;&lt;/dates&gt;&lt;isbn&gt;0022-9032&lt;/isbn&gt;&lt;accession-num&gt;31808421&lt;/accession-num&gt;&lt;urls&gt;&lt;/urls&gt;&lt;electronic-resource-num&gt;10.33963/kp.15090&lt;/electronic-resource-num&gt;&lt;remote-database-provider&gt;NLM&lt;/remote-database-provider&gt;&lt;language&gt;eng&lt;/language&gt;&lt;/record&gt;&lt;/Cite&gt;&lt;/EndNote&gt;</w:instrText>
      </w:r>
      <w:r w:rsidRPr="003517B1">
        <w:rPr>
          <w:rFonts w:ascii="Book Antiqua" w:hAnsi="Book Antiqua" w:cs="Times New Roman"/>
          <w:sz w:val="24"/>
          <w:vertAlign w:val="superscript"/>
        </w:rPr>
        <w:fldChar w:fldCharType="separate"/>
      </w:r>
      <w:r w:rsidRPr="003517B1">
        <w:rPr>
          <w:rFonts w:ascii="Book Antiqua" w:hAnsi="Book Antiqua" w:cs="Times New Roman"/>
          <w:noProof/>
          <w:sz w:val="24"/>
          <w:vertAlign w:val="superscript"/>
        </w:rPr>
        <w:t>12</w:t>
      </w:r>
      <w:r w:rsidRPr="003517B1">
        <w:rPr>
          <w:rFonts w:ascii="Book Antiqua" w:hAnsi="Book Antiqua" w:cs="Times New Roman"/>
          <w:sz w:val="24"/>
          <w:vertAlign w:val="superscript"/>
        </w:rPr>
        <w:fldChar w:fldCharType="end"/>
      </w:r>
      <w:r w:rsidR="003517B1" w:rsidRPr="003517B1">
        <w:rPr>
          <w:rFonts w:ascii="Book Antiqua" w:hAnsi="Book Antiqua" w:cs="Times New Roman"/>
          <w:sz w:val="24"/>
          <w:vertAlign w:val="superscript"/>
        </w:rPr>
        <w:t>]</w:t>
      </w:r>
      <w:r w:rsidRPr="00130BC2">
        <w:rPr>
          <w:rFonts w:ascii="Book Antiqua" w:hAnsi="Book Antiqua" w:cs="Times New Roman"/>
          <w:sz w:val="24"/>
        </w:rPr>
        <w:t>. The use of direct oral anticoagulants has not shown efficacy in the management of this kind of case.</w:t>
      </w:r>
    </w:p>
    <w:p w14:paraId="3CF1F745" w14:textId="1BB6B744" w:rsidR="005814B0" w:rsidRPr="00130BC2" w:rsidRDefault="005814B0" w:rsidP="003517B1">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This case demonstrates that, during the diagnosis and treatment of young female patients with AMI, clinicians should be vigilant about the possibility of </w:t>
      </w:r>
      <w:r w:rsidR="00252912" w:rsidRPr="00130BC2">
        <w:rPr>
          <w:rFonts w:ascii="Book Antiqua" w:hAnsi="Book Antiqua" w:cs="Times New Roman"/>
          <w:sz w:val="24"/>
        </w:rPr>
        <w:t>APS</w:t>
      </w:r>
      <w:r w:rsidR="00252912">
        <w:rPr>
          <w:rFonts w:ascii="Book Antiqua" w:hAnsi="Book Antiqua" w:cs="Times New Roman"/>
          <w:sz w:val="24"/>
        </w:rPr>
        <w:t>-</w:t>
      </w:r>
      <w:r w:rsidR="00276087" w:rsidRPr="00130BC2">
        <w:rPr>
          <w:rFonts w:ascii="Book Antiqua" w:hAnsi="Book Antiqua" w:cs="Times New Roman"/>
          <w:sz w:val="24"/>
        </w:rPr>
        <w:t xml:space="preserve">caused </w:t>
      </w:r>
      <w:r w:rsidR="00276087" w:rsidRPr="00130BC2">
        <w:rPr>
          <w:rFonts w:ascii="Book Antiqua" w:hAnsi="Book Antiqua" w:cstheme="minorHAnsi"/>
          <w:sz w:val="24"/>
        </w:rPr>
        <w:t>non-atherosclerosis coronary thrombosis</w:t>
      </w:r>
      <w:r w:rsidR="009B7277" w:rsidRPr="00130BC2">
        <w:rPr>
          <w:rFonts w:ascii="Book Antiqua" w:hAnsi="Book Antiqua" w:cstheme="minorHAnsi"/>
          <w:sz w:val="24"/>
        </w:rPr>
        <w:t>.</w:t>
      </w:r>
      <w:r w:rsidR="00276087" w:rsidRPr="00130BC2">
        <w:rPr>
          <w:rFonts w:ascii="Book Antiqua" w:hAnsi="Book Antiqua" w:cs="Times New Roman"/>
          <w:sz w:val="24"/>
        </w:rPr>
        <w:t xml:space="preserve"> </w:t>
      </w:r>
      <w:r w:rsidR="009B7277" w:rsidRPr="00130BC2">
        <w:rPr>
          <w:rFonts w:ascii="Book Antiqua" w:hAnsi="Book Antiqua" w:cs="Times New Roman"/>
          <w:sz w:val="24"/>
        </w:rPr>
        <w:t>F</w:t>
      </w:r>
      <w:r w:rsidR="00276087" w:rsidRPr="00130BC2">
        <w:rPr>
          <w:rFonts w:ascii="Book Antiqua" w:hAnsi="Book Antiqua" w:cs="Times New Roman"/>
          <w:sz w:val="24"/>
        </w:rPr>
        <w:t xml:space="preserve">or </w:t>
      </w:r>
      <w:r w:rsidR="009B7277" w:rsidRPr="00130BC2">
        <w:rPr>
          <w:rFonts w:ascii="Book Antiqua" w:hAnsi="Book Antiqua" w:cs="Times New Roman"/>
          <w:sz w:val="24"/>
        </w:rPr>
        <w:t xml:space="preserve">this special </w:t>
      </w:r>
      <w:r w:rsidR="008538C4" w:rsidRPr="00130BC2">
        <w:rPr>
          <w:rFonts w:ascii="Book Antiqua" w:hAnsi="Book Antiqua" w:cs="Times New Roman"/>
          <w:sz w:val="24"/>
        </w:rPr>
        <w:t xml:space="preserve">young </w:t>
      </w:r>
      <w:r w:rsidR="009B7277" w:rsidRPr="00130BC2">
        <w:rPr>
          <w:rFonts w:ascii="Book Antiqua" w:hAnsi="Book Antiqua" w:cs="Times New Roman"/>
          <w:sz w:val="24"/>
        </w:rPr>
        <w:t>patient cohort,</w:t>
      </w:r>
      <w:r w:rsidRPr="00130BC2">
        <w:rPr>
          <w:rFonts w:ascii="Book Antiqua" w:hAnsi="Book Antiqua" w:cs="Times New Roman"/>
          <w:sz w:val="24"/>
        </w:rPr>
        <w:t xml:space="preserve"> intracoronary imaging can provide more information </w:t>
      </w:r>
      <w:r w:rsidR="009B7277" w:rsidRPr="00130BC2">
        <w:rPr>
          <w:rFonts w:ascii="Book Antiqua" w:hAnsi="Book Antiqua" w:cs="Times New Roman"/>
          <w:sz w:val="24"/>
        </w:rPr>
        <w:t>and may avoid stenting</w:t>
      </w:r>
      <w:r w:rsidR="00D50059">
        <w:rPr>
          <w:rFonts w:ascii="Book Antiqua" w:hAnsi="Book Antiqua" w:cs="Times New Roman"/>
          <w:sz w:val="24"/>
        </w:rPr>
        <w:t>,</w:t>
      </w:r>
      <w:r w:rsidR="009B7277" w:rsidRPr="00130BC2">
        <w:rPr>
          <w:rFonts w:ascii="Book Antiqua" w:hAnsi="Book Antiqua" w:cs="Times New Roman"/>
          <w:sz w:val="24"/>
        </w:rPr>
        <w:t xml:space="preserve"> which promises </w:t>
      </w:r>
      <w:r w:rsidR="00D50059">
        <w:rPr>
          <w:rFonts w:ascii="Book Antiqua" w:hAnsi="Book Antiqua" w:cs="Times New Roman"/>
          <w:sz w:val="24"/>
        </w:rPr>
        <w:t xml:space="preserve">a </w:t>
      </w:r>
      <w:r w:rsidR="009B7277" w:rsidRPr="00130BC2">
        <w:rPr>
          <w:rFonts w:ascii="Book Antiqua" w:hAnsi="Book Antiqua" w:cs="Times New Roman"/>
          <w:sz w:val="24"/>
        </w:rPr>
        <w:t>better clinical prognosis</w:t>
      </w:r>
      <w:r w:rsidRPr="00130BC2">
        <w:rPr>
          <w:rFonts w:ascii="Book Antiqua" w:hAnsi="Book Antiqua" w:cs="Times New Roman"/>
          <w:sz w:val="24"/>
        </w:rPr>
        <w:t>.</w:t>
      </w:r>
    </w:p>
    <w:p w14:paraId="3E239703" w14:textId="29A7D86D" w:rsidR="007274BE" w:rsidRPr="00D50059" w:rsidRDefault="007274BE" w:rsidP="00130BC2">
      <w:pPr>
        <w:spacing w:line="360" w:lineRule="auto"/>
        <w:rPr>
          <w:rFonts w:ascii="Book Antiqua" w:hAnsi="Book Antiqua" w:cs="Times New Roman"/>
          <w:sz w:val="24"/>
        </w:rPr>
      </w:pPr>
    </w:p>
    <w:p w14:paraId="766528AD" w14:textId="08EBDC8D" w:rsidR="007274BE" w:rsidRPr="003517B1" w:rsidRDefault="003517B1" w:rsidP="00130BC2">
      <w:pPr>
        <w:spacing w:line="360" w:lineRule="auto"/>
        <w:rPr>
          <w:rFonts w:ascii="Book Antiqua" w:hAnsi="Book Antiqua" w:cs="Times New Roman"/>
          <w:b/>
          <w:sz w:val="24"/>
          <w:u w:val="single"/>
        </w:rPr>
      </w:pPr>
      <w:r w:rsidRPr="003517B1">
        <w:rPr>
          <w:rFonts w:ascii="Book Antiqua" w:hAnsi="Book Antiqua" w:cs="Times New Roman"/>
          <w:b/>
          <w:sz w:val="24"/>
          <w:u w:val="single"/>
        </w:rPr>
        <w:t>CONCLUSION</w:t>
      </w:r>
    </w:p>
    <w:p w14:paraId="50D2AA83" w14:textId="44509049" w:rsidR="00DB41C7" w:rsidRPr="00130BC2" w:rsidRDefault="00276087" w:rsidP="00130BC2">
      <w:pPr>
        <w:spacing w:line="360" w:lineRule="auto"/>
        <w:rPr>
          <w:rFonts w:ascii="Book Antiqua" w:hAnsi="Book Antiqua" w:cstheme="minorHAnsi"/>
          <w:sz w:val="24"/>
        </w:rPr>
      </w:pPr>
      <w:r w:rsidRPr="00130BC2">
        <w:rPr>
          <w:rFonts w:ascii="Book Antiqua" w:hAnsi="Book Antiqua" w:cstheme="minorHAnsi"/>
          <w:sz w:val="24"/>
        </w:rPr>
        <w:t xml:space="preserve">In young female patients, </w:t>
      </w:r>
      <w:r w:rsidR="00DB41C7" w:rsidRPr="00130BC2">
        <w:rPr>
          <w:rFonts w:ascii="Book Antiqua" w:hAnsi="Book Antiqua" w:cstheme="minorHAnsi"/>
          <w:sz w:val="24"/>
        </w:rPr>
        <w:t xml:space="preserve">APS can cause acute non-atherosclerosis coronary thrombosis </w:t>
      </w:r>
      <w:r w:rsidRPr="00130BC2">
        <w:rPr>
          <w:rFonts w:ascii="Book Antiqua" w:hAnsi="Book Antiqua" w:cstheme="minorHAnsi"/>
          <w:sz w:val="24"/>
        </w:rPr>
        <w:t>which presents as an AMI</w:t>
      </w:r>
      <w:r w:rsidR="00DB41C7" w:rsidRPr="00130BC2">
        <w:rPr>
          <w:rFonts w:ascii="Book Antiqua" w:hAnsi="Book Antiqua" w:cstheme="minorHAnsi"/>
          <w:sz w:val="24"/>
        </w:rPr>
        <w:t>. Intracoronary OCT findings can guide interventional strategies</w:t>
      </w:r>
      <w:r w:rsidR="00AE0796" w:rsidRPr="00130BC2">
        <w:rPr>
          <w:rFonts w:ascii="Book Antiqua" w:hAnsi="Book Antiqua" w:cstheme="minorHAnsi"/>
          <w:sz w:val="24"/>
        </w:rPr>
        <w:t xml:space="preserve"> and guarantee </w:t>
      </w:r>
      <w:r w:rsidR="00252912">
        <w:rPr>
          <w:rFonts w:ascii="Book Antiqua" w:hAnsi="Book Antiqua" w:cstheme="minorHAnsi"/>
          <w:sz w:val="24"/>
        </w:rPr>
        <w:t xml:space="preserve">a </w:t>
      </w:r>
      <w:r w:rsidR="00AE0796" w:rsidRPr="00130BC2">
        <w:rPr>
          <w:rFonts w:ascii="Book Antiqua" w:hAnsi="Book Antiqua" w:cstheme="minorHAnsi"/>
          <w:sz w:val="24"/>
        </w:rPr>
        <w:t>better prognosis</w:t>
      </w:r>
      <w:r w:rsidR="00DB41C7" w:rsidRPr="00130BC2">
        <w:rPr>
          <w:rFonts w:ascii="Book Antiqua" w:hAnsi="Book Antiqua" w:cstheme="minorHAnsi"/>
          <w:sz w:val="24"/>
        </w:rPr>
        <w:t xml:space="preserve"> in this special clinical scenario.</w:t>
      </w:r>
    </w:p>
    <w:p w14:paraId="3EBDA83B" w14:textId="595A3014" w:rsidR="00911322" w:rsidRPr="00130BC2" w:rsidRDefault="00911322" w:rsidP="00130BC2">
      <w:pPr>
        <w:spacing w:line="360" w:lineRule="auto"/>
        <w:rPr>
          <w:rFonts w:ascii="Book Antiqua" w:hAnsi="Book Antiqua" w:cs="Times New Roman"/>
          <w:sz w:val="24"/>
        </w:rPr>
      </w:pPr>
    </w:p>
    <w:p w14:paraId="3C6CE6C1" w14:textId="2740F25E" w:rsidR="00E82FEA" w:rsidRPr="00130BC2" w:rsidRDefault="003517B1" w:rsidP="00130BC2">
      <w:pPr>
        <w:spacing w:line="360" w:lineRule="auto"/>
        <w:rPr>
          <w:rFonts w:ascii="Book Antiqua" w:hAnsi="Book Antiqua" w:cs="Times New Roman"/>
          <w:b/>
          <w:bCs/>
          <w:sz w:val="24"/>
        </w:rPr>
      </w:pPr>
      <w:r w:rsidRPr="00130BC2">
        <w:rPr>
          <w:rFonts w:ascii="Book Antiqua" w:hAnsi="Book Antiqua" w:cs="Times New Roman"/>
          <w:b/>
          <w:bCs/>
          <w:sz w:val="24"/>
        </w:rPr>
        <w:t>REFERENCES</w:t>
      </w:r>
    </w:p>
    <w:p w14:paraId="2B7E7291" w14:textId="77777777" w:rsidR="003A38BE" w:rsidRPr="00466002" w:rsidRDefault="003A38BE" w:rsidP="003A38BE">
      <w:pPr>
        <w:spacing w:line="360" w:lineRule="auto"/>
        <w:rPr>
          <w:rFonts w:ascii="Book Antiqua" w:hAnsi="Book Antiqua"/>
          <w:sz w:val="24"/>
        </w:rPr>
      </w:pPr>
      <w:bookmarkStart w:id="80" w:name="OLE_LINK302"/>
      <w:bookmarkStart w:id="81" w:name="OLE_LINK303"/>
      <w:r w:rsidRPr="00466002">
        <w:rPr>
          <w:rFonts w:ascii="Book Antiqua" w:hAnsi="Book Antiqua"/>
          <w:sz w:val="24"/>
        </w:rPr>
        <w:t xml:space="preserve">1 </w:t>
      </w:r>
      <w:r w:rsidRPr="00466002">
        <w:rPr>
          <w:rFonts w:ascii="Book Antiqua" w:hAnsi="Book Antiqua"/>
          <w:b/>
          <w:sz w:val="24"/>
        </w:rPr>
        <w:t>Dreyer RP</w:t>
      </w:r>
      <w:r w:rsidRPr="00466002">
        <w:rPr>
          <w:rFonts w:ascii="Book Antiqua" w:hAnsi="Book Antiqua"/>
          <w:sz w:val="24"/>
        </w:rPr>
        <w:t xml:space="preserve">, </w:t>
      </w:r>
      <w:proofErr w:type="spellStart"/>
      <w:r w:rsidRPr="00466002">
        <w:rPr>
          <w:rFonts w:ascii="Book Antiqua" w:hAnsi="Book Antiqua"/>
          <w:sz w:val="24"/>
        </w:rPr>
        <w:t>Sciria</w:t>
      </w:r>
      <w:proofErr w:type="spellEnd"/>
      <w:r w:rsidRPr="00466002">
        <w:rPr>
          <w:rFonts w:ascii="Book Antiqua" w:hAnsi="Book Antiqua"/>
          <w:sz w:val="24"/>
        </w:rPr>
        <w:t xml:space="preserve"> C, </w:t>
      </w:r>
      <w:proofErr w:type="spellStart"/>
      <w:r w:rsidRPr="00466002">
        <w:rPr>
          <w:rFonts w:ascii="Book Antiqua" w:hAnsi="Book Antiqua"/>
          <w:sz w:val="24"/>
        </w:rPr>
        <w:t>Spatz</w:t>
      </w:r>
      <w:proofErr w:type="spellEnd"/>
      <w:r w:rsidRPr="00466002">
        <w:rPr>
          <w:rFonts w:ascii="Book Antiqua" w:hAnsi="Book Antiqua"/>
          <w:sz w:val="24"/>
        </w:rPr>
        <w:t xml:space="preserve"> ES, </w:t>
      </w:r>
      <w:proofErr w:type="spellStart"/>
      <w:r w:rsidRPr="00466002">
        <w:rPr>
          <w:rFonts w:ascii="Book Antiqua" w:hAnsi="Book Antiqua"/>
          <w:sz w:val="24"/>
        </w:rPr>
        <w:t>Safdar</w:t>
      </w:r>
      <w:proofErr w:type="spellEnd"/>
      <w:r w:rsidRPr="00466002">
        <w:rPr>
          <w:rFonts w:ascii="Book Antiqua" w:hAnsi="Book Antiqua"/>
          <w:sz w:val="24"/>
        </w:rPr>
        <w:t xml:space="preserve"> B, </w:t>
      </w:r>
      <w:proofErr w:type="spellStart"/>
      <w:r w:rsidRPr="00466002">
        <w:rPr>
          <w:rFonts w:ascii="Book Antiqua" w:hAnsi="Book Antiqua"/>
          <w:sz w:val="24"/>
        </w:rPr>
        <w:t>D'Onofrio</w:t>
      </w:r>
      <w:proofErr w:type="spellEnd"/>
      <w:r w:rsidRPr="00466002">
        <w:rPr>
          <w:rFonts w:ascii="Book Antiqua" w:hAnsi="Book Antiqua"/>
          <w:sz w:val="24"/>
        </w:rPr>
        <w:t xml:space="preserve"> G, </w:t>
      </w:r>
      <w:proofErr w:type="spellStart"/>
      <w:r w:rsidRPr="00466002">
        <w:rPr>
          <w:rFonts w:ascii="Book Antiqua" w:hAnsi="Book Antiqua"/>
          <w:sz w:val="24"/>
        </w:rPr>
        <w:t>Krumholz</w:t>
      </w:r>
      <w:proofErr w:type="spellEnd"/>
      <w:r w:rsidRPr="00466002">
        <w:rPr>
          <w:rFonts w:ascii="Book Antiqua" w:hAnsi="Book Antiqua"/>
          <w:sz w:val="24"/>
        </w:rPr>
        <w:t xml:space="preserve"> HM. Young Women </w:t>
      </w:r>
      <w:proofErr w:type="gramStart"/>
      <w:r w:rsidRPr="00466002">
        <w:rPr>
          <w:rFonts w:ascii="Book Antiqua" w:hAnsi="Book Antiqua"/>
          <w:sz w:val="24"/>
        </w:rPr>
        <w:t>With</w:t>
      </w:r>
      <w:proofErr w:type="gramEnd"/>
      <w:r w:rsidRPr="00466002">
        <w:rPr>
          <w:rFonts w:ascii="Book Antiqua" w:hAnsi="Book Antiqua"/>
          <w:sz w:val="24"/>
        </w:rPr>
        <w:t xml:space="preserve"> Acute Myocardial Infarction: Current Perspectives. </w:t>
      </w:r>
      <w:r w:rsidRPr="00466002">
        <w:rPr>
          <w:rFonts w:ascii="Book Antiqua" w:hAnsi="Book Antiqua"/>
          <w:i/>
          <w:sz w:val="24"/>
        </w:rPr>
        <w:t>Circ Cardiovasc Qual Outcomes</w:t>
      </w:r>
      <w:r w:rsidRPr="00466002">
        <w:rPr>
          <w:rFonts w:ascii="Book Antiqua" w:hAnsi="Book Antiqua"/>
          <w:sz w:val="24"/>
        </w:rPr>
        <w:t xml:space="preserve"> 2017; </w:t>
      </w:r>
      <w:r w:rsidRPr="00466002">
        <w:rPr>
          <w:rFonts w:ascii="Book Antiqua" w:hAnsi="Book Antiqua"/>
          <w:b/>
          <w:sz w:val="24"/>
        </w:rPr>
        <w:t>10</w:t>
      </w:r>
      <w:r w:rsidRPr="00466002">
        <w:rPr>
          <w:rFonts w:ascii="Book Antiqua" w:hAnsi="Book Antiqua"/>
          <w:sz w:val="24"/>
        </w:rPr>
        <w:t>: e003480 [PMID: 28228455 DOI: 10.1161/CIRCOUTCOMES.116.003480]</w:t>
      </w:r>
    </w:p>
    <w:p w14:paraId="2CFDE677"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2 </w:t>
      </w:r>
      <w:proofErr w:type="spellStart"/>
      <w:r w:rsidRPr="00466002">
        <w:rPr>
          <w:rFonts w:ascii="Book Antiqua" w:hAnsi="Book Antiqua"/>
          <w:b/>
          <w:sz w:val="24"/>
        </w:rPr>
        <w:t>Kurmann</w:t>
      </w:r>
      <w:proofErr w:type="spellEnd"/>
      <w:r w:rsidRPr="00466002">
        <w:rPr>
          <w:rFonts w:ascii="Book Antiqua" w:hAnsi="Book Antiqua"/>
          <w:b/>
          <w:sz w:val="24"/>
        </w:rPr>
        <w:t xml:space="preserve"> RD</w:t>
      </w:r>
      <w:r w:rsidRPr="00466002">
        <w:rPr>
          <w:rFonts w:ascii="Book Antiqua" w:hAnsi="Book Antiqua"/>
          <w:sz w:val="24"/>
        </w:rPr>
        <w:t xml:space="preserve">, Mankad R. Atherosclerotic Heart Disease in Women </w:t>
      </w:r>
      <w:proofErr w:type="gramStart"/>
      <w:r w:rsidRPr="00466002">
        <w:rPr>
          <w:rFonts w:ascii="Book Antiqua" w:hAnsi="Book Antiqua"/>
          <w:sz w:val="24"/>
        </w:rPr>
        <w:t>With</w:t>
      </w:r>
      <w:proofErr w:type="gramEnd"/>
      <w:r w:rsidRPr="00466002">
        <w:rPr>
          <w:rFonts w:ascii="Book Antiqua" w:hAnsi="Book Antiqua"/>
          <w:sz w:val="24"/>
        </w:rPr>
        <w:t xml:space="preserve"> Autoimmune Rheumatologic Inflammatory Conditions. </w:t>
      </w:r>
      <w:r w:rsidRPr="00466002">
        <w:rPr>
          <w:rFonts w:ascii="Book Antiqua" w:hAnsi="Book Antiqua"/>
          <w:i/>
          <w:sz w:val="24"/>
        </w:rPr>
        <w:t xml:space="preserve">Can J </w:t>
      </w:r>
      <w:proofErr w:type="spellStart"/>
      <w:r w:rsidRPr="00466002">
        <w:rPr>
          <w:rFonts w:ascii="Book Antiqua" w:hAnsi="Book Antiqua"/>
          <w:i/>
          <w:sz w:val="24"/>
        </w:rPr>
        <w:t>Cardiol</w:t>
      </w:r>
      <w:proofErr w:type="spellEnd"/>
      <w:r w:rsidRPr="00466002">
        <w:rPr>
          <w:rFonts w:ascii="Book Antiqua" w:hAnsi="Book Antiqua"/>
          <w:sz w:val="24"/>
        </w:rPr>
        <w:t xml:space="preserve"> 2018; </w:t>
      </w:r>
      <w:r w:rsidRPr="00466002">
        <w:rPr>
          <w:rFonts w:ascii="Book Antiqua" w:hAnsi="Book Antiqua"/>
          <w:b/>
          <w:sz w:val="24"/>
        </w:rPr>
        <w:t>34</w:t>
      </w:r>
      <w:r w:rsidRPr="00466002">
        <w:rPr>
          <w:rFonts w:ascii="Book Antiqua" w:hAnsi="Book Antiqua"/>
          <w:sz w:val="24"/>
        </w:rPr>
        <w:t>: 381-389 [PMID: 29571422 DOI: 10.1016/j.cjca.2018.01.015]</w:t>
      </w:r>
    </w:p>
    <w:p w14:paraId="237F292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3 </w:t>
      </w:r>
      <w:r w:rsidRPr="00466002">
        <w:rPr>
          <w:rFonts w:ascii="Book Antiqua" w:hAnsi="Book Antiqua"/>
          <w:b/>
          <w:sz w:val="24"/>
        </w:rPr>
        <w:t>Gupta A</w:t>
      </w:r>
      <w:r w:rsidRPr="00466002">
        <w:rPr>
          <w:rFonts w:ascii="Book Antiqua" w:hAnsi="Book Antiqua"/>
          <w:sz w:val="24"/>
        </w:rPr>
        <w:t xml:space="preserve">, Wang Y, </w:t>
      </w:r>
      <w:proofErr w:type="spellStart"/>
      <w:r w:rsidRPr="00466002">
        <w:rPr>
          <w:rFonts w:ascii="Book Antiqua" w:hAnsi="Book Antiqua"/>
          <w:sz w:val="24"/>
        </w:rPr>
        <w:t>Spertus</w:t>
      </w:r>
      <w:proofErr w:type="spellEnd"/>
      <w:r w:rsidRPr="00466002">
        <w:rPr>
          <w:rFonts w:ascii="Book Antiqua" w:hAnsi="Book Antiqua"/>
          <w:sz w:val="24"/>
        </w:rPr>
        <w:t xml:space="preserve"> JA, </w:t>
      </w:r>
      <w:proofErr w:type="spellStart"/>
      <w:r w:rsidRPr="00466002">
        <w:rPr>
          <w:rFonts w:ascii="Book Antiqua" w:hAnsi="Book Antiqua"/>
          <w:sz w:val="24"/>
        </w:rPr>
        <w:t>Geda</w:t>
      </w:r>
      <w:proofErr w:type="spellEnd"/>
      <w:r w:rsidRPr="00466002">
        <w:rPr>
          <w:rFonts w:ascii="Book Antiqua" w:hAnsi="Book Antiqua"/>
          <w:sz w:val="24"/>
        </w:rPr>
        <w:t xml:space="preserve"> M, </w:t>
      </w:r>
      <w:proofErr w:type="spellStart"/>
      <w:r w:rsidRPr="00466002">
        <w:rPr>
          <w:rFonts w:ascii="Book Antiqua" w:hAnsi="Book Antiqua"/>
          <w:sz w:val="24"/>
        </w:rPr>
        <w:t>Lorenze</w:t>
      </w:r>
      <w:proofErr w:type="spellEnd"/>
      <w:r w:rsidRPr="00466002">
        <w:rPr>
          <w:rFonts w:ascii="Book Antiqua" w:hAnsi="Book Antiqua"/>
          <w:sz w:val="24"/>
        </w:rPr>
        <w:t xml:space="preserve"> N, </w:t>
      </w:r>
      <w:proofErr w:type="spellStart"/>
      <w:r w:rsidRPr="00466002">
        <w:rPr>
          <w:rFonts w:ascii="Book Antiqua" w:hAnsi="Book Antiqua"/>
          <w:sz w:val="24"/>
        </w:rPr>
        <w:t>Nkonde</w:t>
      </w:r>
      <w:proofErr w:type="spellEnd"/>
      <w:r w:rsidRPr="00466002">
        <w:rPr>
          <w:rFonts w:ascii="Book Antiqua" w:hAnsi="Book Antiqua"/>
          <w:sz w:val="24"/>
        </w:rPr>
        <w:t xml:space="preserve">-Price C, </w:t>
      </w:r>
      <w:proofErr w:type="spellStart"/>
      <w:r w:rsidRPr="00466002">
        <w:rPr>
          <w:rFonts w:ascii="Book Antiqua" w:hAnsi="Book Antiqua"/>
          <w:sz w:val="24"/>
        </w:rPr>
        <w:t>D'Onofrio</w:t>
      </w:r>
      <w:proofErr w:type="spellEnd"/>
      <w:r w:rsidRPr="00466002">
        <w:rPr>
          <w:rFonts w:ascii="Book Antiqua" w:hAnsi="Book Antiqua"/>
          <w:sz w:val="24"/>
        </w:rPr>
        <w:t xml:space="preserve"> G, </w:t>
      </w:r>
      <w:proofErr w:type="spellStart"/>
      <w:r w:rsidRPr="00466002">
        <w:rPr>
          <w:rFonts w:ascii="Book Antiqua" w:hAnsi="Book Antiqua"/>
          <w:sz w:val="24"/>
        </w:rPr>
        <w:t>Lichtman</w:t>
      </w:r>
      <w:proofErr w:type="spellEnd"/>
      <w:r w:rsidRPr="00466002">
        <w:rPr>
          <w:rFonts w:ascii="Book Antiqua" w:hAnsi="Book Antiqua"/>
          <w:sz w:val="24"/>
        </w:rPr>
        <w:t xml:space="preserve"> JH, </w:t>
      </w:r>
      <w:proofErr w:type="spellStart"/>
      <w:r w:rsidRPr="00466002">
        <w:rPr>
          <w:rFonts w:ascii="Book Antiqua" w:hAnsi="Book Antiqua"/>
          <w:sz w:val="24"/>
        </w:rPr>
        <w:t>Krumholz</w:t>
      </w:r>
      <w:proofErr w:type="spellEnd"/>
      <w:r w:rsidRPr="00466002">
        <w:rPr>
          <w:rFonts w:ascii="Book Antiqua" w:hAnsi="Book Antiqua"/>
          <w:sz w:val="24"/>
        </w:rPr>
        <w:t xml:space="preserve"> HM. Trends in acute myocardial infarction in young patients and differences by sex and race, 2001 to 2010. </w:t>
      </w:r>
      <w:r w:rsidRPr="00466002">
        <w:rPr>
          <w:rFonts w:ascii="Book Antiqua" w:hAnsi="Book Antiqua"/>
          <w:i/>
          <w:sz w:val="24"/>
        </w:rPr>
        <w:t xml:space="preserve">J Am </w:t>
      </w:r>
      <w:proofErr w:type="spellStart"/>
      <w:r w:rsidRPr="00466002">
        <w:rPr>
          <w:rFonts w:ascii="Book Antiqua" w:hAnsi="Book Antiqua"/>
          <w:i/>
          <w:sz w:val="24"/>
        </w:rPr>
        <w:t>Coll</w:t>
      </w:r>
      <w:proofErr w:type="spellEnd"/>
      <w:r w:rsidRPr="00466002">
        <w:rPr>
          <w:rFonts w:ascii="Book Antiqua" w:hAnsi="Book Antiqua"/>
          <w:i/>
          <w:sz w:val="24"/>
        </w:rPr>
        <w:t xml:space="preserve"> </w:t>
      </w:r>
      <w:proofErr w:type="spellStart"/>
      <w:r w:rsidRPr="00466002">
        <w:rPr>
          <w:rFonts w:ascii="Book Antiqua" w:hAnsi="Book Antiqua"/>
          <w:i/>
          <w:sz w:val="24"/>
        </w:rPr>
        <w:t>Cardiol</w:t>
      </w:r>
      <w:proofErr w:type="spellEnd"/>
      <w:r w:rsidRPr="00466002">
        <w:rPr>
          <w:rFonts w:ascii="Book Antiqua" w:hAnsi="Book Antiqua"/>
          <w:sz w:val="24"/>
        </w:rPr>
        <w:t xml:space="preserve"> 2014; </w:t>
      </w:r>
      <w:r w:rsidRPr="00466002">
        <w:rPr>
          <w:rFonts w:ascii="Book Antiqua" w:hAnsi="Book Antiqua"/>
          <w:b/>
          <w:sz w:val="24"/>
        </w:rPr>
        <w:t>64</w:t>
      </w:r>
      <w:r w:rsidRPr="00466002">
        <w:rPr>
          <w:rFonts w:ascii="Book Antiqua" w:hAnsi="Book Antiqua"/>
          <w:sz w:val="24"/>
        </w:rPr>
        <w:t>: 337-345 [PMID: 25060366 DOI: 10.1016/j.jacc.2014.04.054]</w:t>
      </w:r>
    </w:p>
    <w:p w14:paraId="605A0F9C"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4 </w:t>
      </w:r>
      <w:r w:rsidRPr="00466002">
        <w:rPr>
          <w:rFonts w:ascii="Book Antiqua" w:hAnsi="Book Antiqua"/>
          <w:b/>
          <w:sz w:val="24"/>
        </w:rPr>
        <w:t>de Vries PA</w:t>
      </w:r>
      <w:r w:rsidRPr="00466002">
        <w:rPr>
          <w:rFonts w:ascii="Book Antiqua" w:hAnsi="Book Antiqua"/>
          <w:sz w:val="24"/>
        </w:rPr>
        <w:t xml:space="preserve">, van der </w:t>
      </w:r>
      <w:proofErr w:type="spellStart"/>
      <w:r w:rsidRPr="00466002">
        <w:rPr>
          <w:rFonts w:ascii="Book Antiqua" w:hAnsi="Book Antiqua"/>
          <w:sz w:val="24"/>
        </w:rPr>
        <w:t>Sluis</w:t>
      </w:r>
      <w:proofErr w:type="spellEnd"/>
      <w:r w:rsidRPr="00466002">
        <w:rPr>
          <w:rFonts w:ascii="Book Antiqua" w:hAnsi="Book Antiqua"/>
          <w:sz w:val="24"/>
        </w:rPr>
        <w:t xml:space="preserve"> </w:t>
      </w:r>
      <w:proofErr w:type="gramStart"/>
      <w:r w:rsidRPr="00466002">
        <w:rPr>
          <w:rFonts w:ascii="Book Antiqua" w:hAnsi="Book Antiqua"/>
          <w:sz w:val="24"/>
        </w:rPr>
        <w:t>A</w:t>
      </w:r>
      <w:proofErr w:type="gramEnd"/>
      <w:r w:rsidRPr="00466002">
        <w:rPr>
          <w:rFonts w:ascii="Book Antiqua" w:hAnsi="Book Antiqua"/>
          <w:sz w:val="24"/>
        </w:rPr>
        <w:t xml:space="preserve">, van der Horst JC, van </w:t>
      </w:r>
      <w:proofErr w:type="spellStart"/>
      <w:r w:rsidRPr="00466002">
        <w:rPr>
          <w:rFonts w:ascii="Book Antiqua" w:hAnsi="Book Antiqua"/>
          <w:sz w:val="24"/>
        </w:rPr>
        <w:t>Veldhuisen</w:t>
      </w:r>
      <w:proofErr w:type="spellEnd"/>
      <w:r w:rsidRPr="00466002">
        <w:rPr>
          <w:rFonts w:ascii="Book Antiqua" w:hAnsi="Book Antiqua"/>
          <w:sz w:val="24"/>
        </w:rPr>
        <w:t xml:space="preserve"> DJ. Myocardial </w:t>
      </w:r>
      <w:proofErr w:type="spellStart"/>
      <w:r w:rsidRPr="00466002">
        <w:rPr>
          <w:rFonts w:ascii="Book Antiqua" w:hAnsi="Book Antiqua"/>
          <w:sz w:val="24"/>
        </w:rPr>
        <w:t>ischaemia</w:t>
      </w:r>
      <w:proofErr w:type="spellEnd"/>
      <w:r w:rsidRPr="00466002">
        <w:rPr>
          <w:rFonts w:ascii="Book Antiqua" w:hAnsi="Book Antiqua"/>
          <w:sz w:val="24"/>
        </w:rPr>
        <w:t xml:space="preserve"> with a normal coronary angiogram due to the primary antiphospholipid syndrome. </w:t>
      </w:r>
      <w:proofErr w:type="spellStart"/>
      <w:r w:rsidRPr="00466002">
        <w:rPr>
          <w:rFonts w:ascii="Book Antiqua" w:hAnsi="Book Antiqua"/>
          <w:i/>
          <w:sz w:val="24"/>
        </w:rPr>
        <w:t>Int</w:t>
      </w:r>
      <w:proofErr w:type="spellEnd"/>
      <w:r w:rsidRPr="00466002">
        <w:rPr>
          <w:rFonts w:ascii="Book Antiqua" w:hAnsi="Book Antiqua"/>
          <w:i/>
          <w:sz w:val="24"/>
        </w:rPr>
        <w:t xml:space="preserve"> J </w:t>
      </w:r>
      <w:proofErr w:type="spellStart"/>
      <w:r w:rsidRPr="00466002">
        <w:rPr>
          <w:rFonts w:ascii="Book Antiqua" w:hAnsi="Book Antiqua"/>
          <w:i/>
          <w:sz w:val="24"/>
        </w:rPr>
        <w:t>Cardiol</w:t>
      </w:r>
      <w:proofErr w:type="spellEnd"/>
      <w:r w:rsidRPr="00466002">
        <w:rPr>
          <w:rFonts w:ascii="Book Antiqua" w:hAnsi="Book Antiqua"/>
          <w:sz w:val="24"/>
        </w:rPr>
        <w:t xml:space="preserve"> 2002; </w:t>
      </w:r>
      <w:r w:rsidRPr="00466002">
        <w:rPr>
          <w:rFonts w:ascii="Book Antiqua" w:hAnsi="Book Antiqua"/>
          <w:b/>
          <w:sz w:val="24"/>
        </w:rPr>
        <w:t>82</w:t>
      </w:r>
      <w:r w:rsidRPr="00466002">
        <w:rPr>
          <w:rFonts w:ascii="Book Antiqua" w:hAnsi="Book Antiqua"/>
          <w:sz w:val="24"/>
        </w:rPr>
        <w:t>: 183-184 [PMID: 11853907 DOI: 10.1016/s0167-5273(01)00609-x]</w:t>
      </w:r>
    </w:p>
    <w:p w14:paraId="7A15C316"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5 </w:t>
      </w:r>
      <w:r w:rsidRPr="00466002">
        <w:rPr>
          <w:rFonts w:ascii="Book Antiqua" w:hAnsi="Book Antiqua"/>
          <w:b/>
          <w:sz w:val="24"/>
        </w:rPr>
        <w:t>Shan Y</w:t>
      </w:r>
      <w:r w:rsidRPr="00466002">
        <w:rPr>
          <w:rFonts w:ascii="Book Antiqua" w:hAnsi="Book Antiqua"/>
          <w:sz w:val="24"/>
        </w:rPr>
        <w:t xml:space="preserve">, Wang P, Liu J. Antiphospholipid syndrome combined with acute coronary syndrome: Case report. </w:t>
      </w:r>
      <w:r w:rsidRPr="00466002">
        <w:rPr>
          <w:rFonts w:ascii="Book Antiqua" w:hAnsi="Book Antiqua"/>
          <w:i/>
          <w:sz w:val="24"/>
        </w:rPr>
        <w:t xml:space="preserve">Medicine </w:t>
      </w:r>
      <w:r w:rsidRPr="00466002">
        <w:rPr>
          <w:rFonts w:ascii="Book Antiqua" w:hAnsi="Book Antiqua"/>
          <w:iCs/>
          <w:sz w:val="24"/>
        </w:rPr>
        <w:t>(Baltimore)</w:t>
      </w:r>
      <w:r w:rsidRPr="00466002">
        <w:rPr>
          <w:rFonts w:ascii="Book Antiqua" w:hAnsi="Book Antiqua"/>
          <w:sz w:val="24"/>
        </w:rPr>
        <w:t xml:space="preserve"> 2018; </w:t>
      </w:r>
      <w:r w:rsidRPr="00466002">
        <w:rPr>
          <w:rFonts w:ascii="Book Antiqua" w:hAnsi="Book Antiqua"/>
          <w:b/>
          <w:sz w:val="24"/>
        </w:rPr>
        <w:t>97</w:t>
      </w:r>
      <w:r w:rsidRPr="00466002">
        <w:rPr>
          <w:rFonts w:ascii="Book Antiqua" w:hAnsi="Book Antiqua"/>
          <w:sz w:val="24"/>
        </w:rPr>
        <w:t>: e13613 [PMID: 30572471 DOI: 10.1097/MD.0000000000013613]</w:t>
      </w:r>
    </w:p>
    <w:p w14:paraId="2FEA270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6 </w:t>
      </w:r>
      <w:proofErr w:type="spellStart"/>
      <w:r w:rsidRPr="00466002">
        <w:rPr>
          <w:rFonts w:ascii="Book Antiqua" w:hAnsi="Book Antiqua"/>
          <w:b/>
          <w:sz w:val="24"/>
        </w:rPr>
        <w:t>Soltész</w:t>
      </w:r>
      <w:proofErr w:type="spellEnd"/>
      <w:r w:rsidRPr="00466002">
        <w:rPr>
          <w:rFonts w:ascii="Book Antiqua" w:hAnsi="Book Antiqua"/>
          <w:b/>
          <w:sz w:val="24"/>
        </w:rPr>
        <w:t xml:space="preserve"> P</w:t>
      </w:r>
      <w:r w:rsidRPr="00466002">
        <w:rPr>
          <w:rFonts w:ascii="Book Antiqua" w:hAnsi="Book Antiqua"/>
          <w:sz w:val="24"/>
        </w:rPr>
        <w:t xml:space="preserve">, </w:t>
      </w:r>
      <w:proofErr w:type="spellStart"/>
      <w:r w:rsidRPr="00466002">
        <w:rPr>
          <w:rFonts w:ascii="Book Antiqua" w:hAnsi="Book Antiqua"/>
          <w:sz w:val="24"/>
        </w:rPr>
        <w:t>Szekanecz</w:t>
      </w:r>
      <w:proofErr w:type="spellEnd"/>
      <w:r w:rsidRPr="00466002">
        <w:rPr>
          <w:rFonts w:ascii="Book Antiqua" w:hAnsi="Book Antiqua"/>
          <w:sz w:val="24"/>
        </w:rPr>
        <w:t xml:space="preserve"> Z, Kiss E, </w:t>
      </w:r>
      <w:proofErr w:type="spellStart"/>
      <w:r w:rsidRPr="00466002">
        <w:rPr>
          <w:rFonts w:ascii="Book Antiqua" w:hAnsi="Book Antiqua"/>
          <w:sz w:val="24"/>
        </w:rPr>
        <w:t>Shoenfeld</w:t>
      </w:r>
      <w:proofErr w:type="spellEnd"/>
      <w:r w:rsidRPr="00466002">
        <w:rPr>
          <w:rFonts w:ascii="Book Antiqua" w:hAnsi="Book Antiqua"/>
          <w:sz w:val="24"/>
        </w:rPr>
        <w:t xml:space="preserve"> Y. Cardiac manifestations in antiphospholipid syndrome. </w:t>
      </w:r>
      <w:proofErr w:type="spellStart"/>
      <w:r w:rsidRPr="00466002">
        <w:rPr>
          <w:rFonts w:ascii="Book Antiqua" w:hAnsi="Book Antiqua"/>
          <w:i/>
          <w:sz w:val="24"/>
        </w:rPr>
        <w:t>Autoimmun</w:t>
      </w:r>
      <w:proofErr w:type="spellEnd"/>
      <w:r w:rsidRPr="00466002">
        <w:rPr>
          <w:rFonts w:ascii="Book Antiqua" w:hAnsi="Book Antiqua"/>
          <w:i/>
          <w:sz w:val="24"/>
        </w:rPr>
        <w:t xml:space="preserve"> Rev</w:t>
      </w:r>
      <w:r w:rsidRPr="00466002">
        <w:rPr>
          <w:rFonts w:ascii="Book Antiqua" w:hAnsi="Book Antiqua"/>
          <w:sz w:val="24"/>
        </w:rPr>
        <w:t xml:space="preserve"> 2007; </w:t>
      </w:r>
      <w:r w:rsidRPr="00466002">
        <w:rPr>
          <w:rFonts w:ascii="Book Antiqua" w:hAnsi="Book Antiqua"/>
          <w:b/>
          <w:sz w:val="24"/>
        </w:rPr>
        <w:t>6</w:t>
      </w:r>
      <w:r w:rsidRPr="00466002">
        <w:rPr>
          <w:rFonts w:ascii="Book Antiqua" w:hAnsi="Book Antiqua"/>
          <w:sz w:val="24"/>
        </w:rPr>
        <w:t>: 379-386 [PMID: 17537384 DOI: 10.1016/j.autrev.2007.01.003]</w:t>
      </w:r>
    </w:p>
    <w:p w14:paraId="44E7A06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7 </w:t>
      </w:r>
      <w:r w:rsidRPr="00466002">
        <w:rPr>
          <w:rFonts w:ascii="Book Antiqua" w:hAnsi="Book Antiqua"/>
          <w:b/>
          <w:sz w:val="24"/>
        </w:rPr>
        <w:t>Correia AF</w:t>
      </w:r>
      <w:r w:rsidRPr="00466002">
        <w:rPr>
          <w:rFonts w:ascii="Book Antiqua" w:hAnsi="Book Antiqua"/>
          <w:sz w:val="24"/>
        </w:rPr>
        <w:t xml:space="preserve">, Oliveira DC, </w:t>
      </w:r>
      <w:proofErr w:type="spellStart"/>
      <w:r w:rsidRPr="00466002">
        <w:rPr>
          <w:rFonts w:ascii="Book Antiqua" w:hAnsi="Book Antiqua"/>
          <w:sz w:val="24"/>
        </w:rPr>
        <w:t>Sanctos</w:t>
      </w:r>
      <w:proofErr w:type="spellEnd"/>
      <w:r w:rsidRPr="00466002">
        <w:rPr>
          <w:rFonts w:ascii="Book Antiqua" w:hAnsi="Book Antiqua"/>
          <w:sz w:val="24"/>
        </w:rPr>
        <w:t xml:space="preserve"> M. Coronary Artery Thromboses, Stent Thrombosis and Antiphospholipid Antibody Syndrome: Case Report. </w:t>
      </w:r>
      <w:proofErr w:type="spellStart"/>
      <w:r w:rsidRPr="00466002">
        <w:rPr>
          <w:rFonts w:ascii="Book Antiqua" w:hAnsi="Book Antiqua"/>
          <w:i/>
          <w:sz w:val="24"/>
        </w:rPr>
        <w:t>Cardiol</w:t>
      </w:r>
      <w:proofErr w:type="spellEnd"/>
      <w:r w:rsidRPr="00466002">
        <w:rPr>
          <w:rFonts w:ascii="Book Antiqua" w:hAnsi="Book Antiqua"/>
          <w:i/>
          <w:sz w:val="24"/>
        </w:rPr>
        <w:t xml:space="preserve"> Res</w:t>
      </w:r>
      <w:r w:rsidRPr="00466002">
        <w:rPr>
          <w:rFonts w:ascii="Book Antiqua" w:hAnsi="Book Antiqua"/>
          <w:sz w:val="24"/>
        </w:rPr>
        <w:t xml:space="preserve"> 2018; </w:t>
      </w:r>
      <w:r w:rsidRPr="00466002">
        <w:rPr>
          <w:rFonts w:ascii="Book Antiqua" w:hAnsi="Book Antiqua"/>
          <w:b/>
          <w:sz w:val="24"/>
        </w:rPr>
        <w:t>9</w:t>
      </w:r>
      <w:r w:rsidRPr="00466002">
        <w:rPr>
          <w:rFonts w:ascii="Book Antiqua" w:hAnsi="Book Antiqua"/>
          <w:sz w:val="24"/>
        </w:rPr>
        <w:t>: 129-132 [PMID: 29755633 DOI: 10.14740/cr661w]</w:t>
      </w:r>
    </w:p>
    <w:p w14:paraId="0500F14D"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8 </w:t>
      </w:r>
      <w:r w:rsidRPr="00466002">
        <w:rPr>
          <w:rFonts w:ascii="Book Antiqua" w:hAnsi="Book Antiqua"/>
          <w:b/>
          <w:sz w:val="24"/>
        </w:rPr>
        <w:t>Perl L</w:t>
      </w:r>
      <w:r w:rsidRPr="00466002">
        <w:rPr>
          <w:rFonts w:ascii="Book Antiqua" w:hAnsi="Book Antiqua"/>
          <w:sz w:val="24"/>
        </w:rPr>
        <w:t xml:space="preserve">, </w:t>
      </w:r>
      <w:proofErr w:type="spellStart"/>
      <w:r w:rsidRPr="00466002">
        <w:rPr>
          <w:rFonts w:ascii="Book Antiqua" w:hAnsi="Book Antiqua"/>
          <w:sz w:val="24"/>
        </w:rPr>
        <w:t>Netzer</w:t>
      </w:r>
      <w:proofErr w:type="spellEnd"/>
      <w:r w:rsidRPr="00466002">
        <w:rPr>
          <w:rFonts w:ascii="Book Antiqua" w:hAnsi="Book Antiqua"/>
          <w:sz w:val="24"/>
        </w:rPr>
        <w:t xml:space="preserve"> A, </w:t>
      </w:r>
      <w:proofErr w:type="spellStart"/>
      <w:r w:rsidRPr="00466002">
        <w:rPr>
          <w:rFonts w:ascii="Book Antiqua" w:hAnsi="Book Antiqua"/>
          <w:sz w:val="24"/>
        </w:rPr>
        <w:t>Rechavia</w:t>
      </w:r>
      <w:proofErr w:type="spellEnd"/>
      <w:r w:rsidRPr="00466002">
        <w:rPr>
          <w:rFonts w:ascii="Book Antiqua" w:hAnsi="Book Antiqua"/>
          <w:sz w:val="24"/>
        </w:rPr>
        <w:t xml:space="preserve"> E, </w:t>
      </w:r>
      <w:proofErr w:type="spellStart"/>
      <w:r w:rsidRPr="00466002">
        <w:rPr>
          <w:rFonts w:ascii="Book Antiqua" w:hAnsi="Book Antiqua"/>
          <w:sz w:val="24"/>
        </w:rPr>
        <w:t>Bental</w:t>
      </w:r>
      <w:proofErr w:type="spellEnd"/>
      <w:r w:rsidRPr="00466002">
        <w:rPr>
          <w:rFonts w:ascii="Book Antiqua" w:hAnsi="Book Antiqua"/>
          <w:sz w:val="24"/>
        </w:rPr>
        <w:t xml:space="preserve"> T, </w:t>
      </w:r>
      <w:proofErr w:type="spellStart"/>
      <w:r w:rsidRPr="00466002">
        <w:rPr>
          <w:rFonts w:ascii="Book Antiqua" w:hAnsi="Book Antiqua"/>
          <w:sz w:val="24"/>
        </w:rPr>
        <w:t>Assali</w:t>
      </w:r>
      <w:proofErr w:type="spellEnd"/>
      <w:r w:rsidRPr="00466002">
        <w:rPr>
          <w:rFonts w:ascii="Book Antiqua" w:hAnsi="Book Antiqua"/>
          <w:sz w:val="24"/>
        </w:rPr>
        <w:t xml:space="preserve"> A, </w:t>
      </w:r>
      <w:proofErr w:type="spellStart"/>
      <w:r w:rsidRPr="00466002">
        <w:rPr>
          <w:rFonts w:ascii="Book Antiqua" w:hAnsi="Book Antiqua"/>
          <w:sz w:val="24"/>
        </w:rPr>
        <w:t>Codner</w:t>
      </w:r>
      <w:proofErr w:type="spellEnd"/>
      <w:r w:rsidRPr="00466002">
        <w:rPr>
          <w:rFonts w:ascii="Book Antiqua" w:hAnsi="Book Antiqua"/>
          <w:sz w:val="24"/>
        </w:rPr>
        <w:t xml:space="preserve"> P, </w:t>
      </w:r>
      <w:proofErr w:type="spellStart"/>
      <w:r w:rsidRPr="00466002">
        <w:rPr>
          <w:rFonts w:ascii="Book Antiqua" w:hAnsi="Book Antiqua"/>
          <w:sz w:val="24"/>
        </w:rPr>
        <w:t>Mager</w:t>
      </w:r>
      <w:proofErr w:type="spellEnd"/>
      <w:r w:rsidRPr="00466002">
        <w:rPr>
          <w:rFonts w:ascii="Book Antiqua" w:hAnsi="Book Antiqua"/>
          <w:sz w:val="24"/>
        </w:rPr>
        <w:t xml:space="preserve"> A, Battler A, </w:t>
      </w:r>
      <w:proofErr w:type="spellStart"/>
      <w:r w:rsidRPr="00466002">
        <w:rPr>
          <w:rFonts w:ascii="Book Antiqua" w:hAnsi="Book Antiqua"/>
          <w:sz w:val="24"/>
        </w:rPr>
        <w:t>Kornowski</w:t>
      </w:r>
      <w:proofErr w:type="spellEnd"/>
      <w:r w:rsidRPr="00466002">
        <w:rPr>
          <w:rFonts w:ascii="Book Antiqua" w:hAnsi="Book Antiqua"/>
          <w:sz w:val="24"/>
        </w:rPr>
        <w:t xml:space="preserve"> R, Lev EI. Long-term outcome of patients with antiphospholipid syndrome who undergo percutaneous coronary intervention. </w:t>
      </w:r>
      <w:r w:rsidRPr="00466002">
        <w:rPr>
          <w:rFonts w:ascii="Book Antiqua" w:hAnsi="Book Antiqua"/>
          <w:i/>
          <w:sz w:val="24"/>
        </w:rPr>
        <w:t>Cardiology</w:t>
      </w:r>
      <w:r w:rsidRPr="00466002">
        <w:rPr>
          <w:rFonts w:ascii="Book Antiqua" w:hAnsi="Book Antiqua"/>
          <w:sz w:val="24"/>
        </w:rPr>
        <w:t xml:space="preserve"> 2012; </w:t>
      </w:r>
      <w:r w:rsidRPr="00466002">
        <w:rPr>
          <w:rFonts w:ascii="Book Antiqua" w:hAnsi="Book Antiqua"/>
          <w:b/>
          <w:sz w:val="24"/>
        </w:rPr>
        <w:t>122</w:t>
      </w:r>
      <w:r w:rsidRPr="00466002">
        <w:rPr>
          <w:rFonts w:ascii="Book Antiqua" w:hAnsi="Book Antiqua"/>
          <w:sz w:val="24"/>
        </w:rPr>
        <w:t>: 76-82 [PMID: 22722386 DOI: 10.1159/000338347]</w:t>
      </w:r>
    </w:p>
    <w:p w14:paraId="1035C9B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9 </w:t>
      </w:r>
      <w:r w:rsidRPr="00466002">
        <w:rPr>
          <w:rFonts w:ascii="Book Antiqua" w:hAnsi="Book Antiqua"/>
          <w:b/>
          <w:sz w:val="24"/>
        </w:rPr>
        <w:t>Geller BJ</w:t>
      </w:r>
      <w:r w:rsidRPr="00466002">
        <w:rPr>
          <w:rFonts w:ascii="Book Antiqua" w:hAnsi="Book Antiqua"/>
          <w:sz w:val="24"/>
        </w:rPr>
        <w:t xml:space="preserve">, Mega JL, Morrow DA, Guo J, Hoffman EB, Gibson CM, Ruff CT. Autoantibodies to phosphorylcholine and cardiovascular outcomes in patients with acute coronary syndromes in the ATLAS ACS-TIMI 46 trial. </w:t>
      </w:r>
      <w:r w:rsidRPr="00466002">
        <w:rPr>
          <w:rFonts w:ascii="Book Antiqua" w:hAnsi="Book Antiqua"/>
          <w:i/>
          <w:sz w:val="24"/>
        </w:rPr>
        <w:t xml:space="preserve">J </w:t>
      </w:r>
      <w:proofErr w:type="spellStart"/>
      <w:r w:rsidRPr="00466002">
        <w:rPr>
          <w:rFonts w:ascii="Book Antiqua" w:hAnsi="Book Antiqua"/>
          <w:i/>
          <w:sz w:val="24"/>
        </w:rPr>
        <w:t>Thromb</w:t>
      </w:r>
      <w:proofErr w:type="spellEnd"/>
      <w:r w:rsidRPr="00466002">
        <w:rPr>
          <w:rFonts w:ascii="Book Antiqua" w:hAnsi="Book Antiqua"/>
          <w:i/>
          <w:sz w:val="24"/>
        </w:rPr>
        <w:t xml:space="preserve"> Thrombolysis</w:t>
      </w:r>
      <w:r w:rsidRPr="00466002">
        <w:rPr>
          <w:rFonts w:ascii="Book Antiqua" w:hAnsi="Book Antiqua"/>
          <w:sz w:val="24"/>
        </w:rPr>
        <w:t xml:space="preserve"> 2014; </w:t>
      </w:r>
      <w:r w:rsidRPr="00466002">
        <w:rPr>
          <w:rFonts w:ascii="Book Antiqua" w:hAnsi="Book Antiqua"/>
          <w:b/>
          <w:sz w:val="24"/>
        </w:rPr>
        <w:t>37</w:t>
      </w:r>
      <w:r w:rsidRPr="00466002">
        <w:rPr>
          <w:rFonts w:ascii="Book Antiqua" w:hAnsi="Book Antiqua"/>
          <w:sz w:val="24"/>
        </w:rPr>
        <w:t>: 310-316 [PMID: 23860881 DOI: 10.1007/s11239-013-0968-y]</w:t>
      </w:r>
    </w:p>
    <w:p w14:paraId="7A87B0BD"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10 </w:t>
      </w:r>
      <w:proofErr w:type="spellStart"/>
      <w:r w:rsidRPr="00466002">
        <w:rPr>
          <w:rFonts w:ascii="Book Antiqua" w:hAnsi="Book Antiqua"/>
          <w:b/>
          <w:sz w:val="24"/>
        </w:rPr>
        <w:t>Weissman</w:t>
      </w:r>
      <w:proofErr w:type="spellEnd"/>
      <w:r w:rsidRPr="00466002">
        <w:rPr>
          <w:rFonts w:ascii="Book Antiqua" w:hAnsi="Book Antiqua"/>
          <w:b/>
          <w:sz w:val="24"/>
        </w:rPr>
        <w:t xml:space="preserve"> A</w:t>
      </w:r>
      <w:r w:rsidRPr="00466002">
        <w:rPr>
          <w:rFonts w:ascii="Book Antiqua" w:hAnsi="Book Antiqua"/>
          <w:sz w:val="24"/>
        </w:rPr>
        <w:t xml:space="preserve">, </w:t>
      </w:r>
      <w:proofErr w:type="spellStart"/>
      <w:r w:rsidRPr="00466002">
        <w:rPr>
          <w:rFonts w:ascii="Book Antiqua" w:hAnsi="Book Antiqua"/>
          <w:sz w:val="24"/>
        </w:rPr>
        <w:t>Coplan</w:t>
      </w:r>
      <w:proofErr w:type="spellEnd"/>
      <w:r w:rsidRPr="00466002">
        <w:rPr>
          <w:rFonts w:ascii="Book Antiqua" w:hAnsi="Book Antiqua"/>
          <w:sz w:val="24"/>
        </w:rPr>
        <w:t xml:space="preserve"> NL. Antiphospholipid antibody syndrome and acute stent thrombosis. </w:t>
      </w:r>
      <w:r w:rsidRPr="00466002">
        <w:rPr>
          <w:rFonts w:ascii="Book Antiqua" w:hAnsi="Book Antiqua"/>
          <w:i/>
          <w:sz w:val="24"/>
        </w:rPr>
        <w:t>Rev Cardiovasc Med</w:t>
      </w:r>
      <w:r w:rsidRPr="00466002">
        <w:rPr>
          <w:rFonts w:ascii="Book Antiqua" w:hAnsi="Book Antiqua"/>
          <w:sz w:val="24"/>
        </w:rPr>
        <w:t xml:space="preserve"> 2006; </w:t>
      </w:r>
      <w:r w:rsidRPr="00466002">
        <w:rPr>
          <w:rFonts w:ascii="Book Antiqua" w:hAnsi="Book Antiqua"/>
          <w:b/>
          <w:sz w:val="24"/>
        </w:rPr>
        <w:t>7</w:t>
      </w:r>
      <w:r w:rsidRPr="00466002">
        <w:rPr>
          <w:rFonts w:ascii="Book Antiqua" w:hAnsi="Book Antiqua"/>
          <w:sz w:val="24"/>
        </w:rPr>
        <w:t>: 244-246 [PMID: 17224868 DOI: 10.1016/j.rmed.2006.05.001]</w:t>
      </w:r>
    </w:p>
    <w:p w14:paraId="42944543"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11 </w:t>
      </w:r>
      <w:proofErr w:type="spellStart"/>
      <w:r w:rsidRPr="00466002">
        <w:rPr>
          <w:rFonts w:ascii="Book Antiqua" w:hAnsi="Book Antiqua"/>
          <w:b/>
          <w:sz w:val="24"/>
        </w:rPr>
        <w:t>Biceroglu</w:t>
      </w:r>
      <w:proofErr w:type="spellEnd"/>
      <w:r w:rsidRPr="00466002">
        <w:rPr>
          <w:rFonts w:ascii="Book Antiqua" w:hAnsi="Book Antiqua"/>
          <w:b/>
          <w:sz w:val="24"/>
        </w:rPr>
        <w:t xml:space="preserve"> S</w:t>
      </w:r>
      <w:r w:rsidRPr="00466002">
        <w:rPr>
          <w:rFonts w:ascii="Book Antiqua" w:hAnsi="Book Antiqua"/>
          <w:sz w:val="24"/>
        </w:rPr>
        <w:t xml:space="preserve">, </w:t>
      </w:r>
      <w:proofErr w:type="spellStart"/>
      <w:r w:rsidRPr="00466002">
        <w:rPr>
          <w:rFonts w:ascii="Book Antiqua" w:hAnsi="Book Antiqua"/>
          <w:sz w:val="24"/>
        </w:rPr>
        <w:t>Ildizli</w:t>
      </w:r>
      <w:proofErr w:type="spellEnd"/>
      <w:r w:rsidRPr="00466002">
        <w:rPr>
          <w:rFonts w:ascii="Book Antiqua" w:hAnsi="Book Antiqua"/>
          <w:sz w:val="24"/>
        </w:rPr>
        <w:t xml:space="preserve"> </w:t>
      </w:r>
      <w:proofErr w:type="spellStart"/>
      <w:r w:rsidRPr="00466002">
        <w:rPr>
          <w:rFonts w:ascii="Book Antiqua" w:hAnsi="Book Antiqua"/>
          <w:sz w:val="24"/>
        </w:rPr>
        <w:t>Demirbas</w:t>
      </w:r>
      <w:proofErr w:type="spellEnd"/>
      <w:r w:rsidRPr="00466002">
        <w:rPr>
          <w:rFonts w:ascii="Book Antiqua" w:hAnsi="Book Antiqua"/>
          <w:sz w:val="24"/>
        </w:rPr>
        <w:t xml:space="preserve"> M, </w:t>
      </w:r>
      <w:proofErr w:type="spellStart"/>
      <w:r w:rsidRPr="00466002">
        <w:rPr>
          <w:rFonts w:ascii="Book Antiqua" w:hAnsi="Book Antiqua"/>
          <w:sz w:val="24"/>
        </w:rPr>
        <w:t>Karaca</w:t>
      </w:r>
      <w:proofErr w:type="spellEnd"/>
      <w:r w:rsidRPr="00466002">
        <w:rPr>
          <w:rFonts w:ascii="Book Antiqua" w:hAnsi="Book Antiqua"/>
          <w:sz w:val="24"/>
        </w:rPr>
        <w:t xml:space="preserve"> M, </w:t>
      </w:r>
      <w:proofErr w:type="spellStart"/>
      <w:r w:rsidRPr="00466002">
        <w:rPr>
          <w:rFonts w:ascii="Book Antiqua" w:hAnsi="Book Antiqua"/>
          <w:sz w:val="24"/>
        </w:rPr>
        <w:t>Yalcin</w:t>
      </w:r>
      <w:proofErr w:type="spellEnd"/>
      <w:r w:rsidRPr="00466002">
        <w:rPr>
          <w:rFonts w:ascii="Book Antiqua" w:hAnsi="Book Antiqua"/>
          <w:sz w:val="24"/>
        </w:rPr>
        <w:t xml:space="preserve"> M, Yilmaz H. Acute thrombotic occlusion of right coronary and left circumflex coronary arteries in a patient with antiphospholipid syndrome: successful stent implantation. </w:t>
      </w:r>
      <w:r w:rsidRPr="00466002">
        <w:rPr>
          <w:rFonts w:ascii="Book Antiqua" w:hAnsi="Book Antiqua"/>
          <w:i/>
          <w:sz w:val="24"/>
        </w:rPr>
        <w:t>Case Rep Med</w:t>
      </w:r>
      <w:r w:rsidRPr="00466002">
        <w:rPr>
          <w:rFonts w:ascii="Book Antiqua" w:hAnsi="Book Antiqua"/>
          <w:sz w:val="24"/>
        </w:rPr>
        <w:t xml:space="preserve"> 2010; </w:t>
      </w:r>
      <w:r w:rsidRPr="00466002">
        <w:rPr>
          <w:rFonts w:ascii="Book Antiqua" w:hAnsi="Book Antiqua"/>
          <w:b/>
          <w:sz w:val="24"/>
        </w:rPr>
        <w:t>2010</w:t>
      </w:r>
      <w:r w:rsidRPr="00466002">
        <w:rPr>
          <w:rFonts w:ascii="Book Antiqua" w:hAnsi="Book Antiqua"/>
          <w:sz w:val="24"/>
        </w:rPr>
        <w:t>: 198594 [PMID: 21048929 DOI: 10.1155/2010/198594]</w:t>
      </w:r>
    </w:p>
    <w:p w14:paraId="4D31E5E5"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12 </w:t>
      </w:r>
      <w:proofErr w:type="spellStart"/>
      <w:r w:rsidRPr="00466002">
        <w:rPr>
          <w:rFonts w:ascii="Book Antiqua" w:hAnsi="Book Antiqua"/>
          <w:b/>
          <w:sz w:val="24"/>
        </w:rPr>
        <w:t>Lóczi</w:t>
      </w:r>
      <w:proofErr w:type="spellEnd"/>
      <w:r w:rsidRPr="00466002">
        <w:rPr>
          <w:rFonts w:ascii="Book Antiqua" w:hAnsi="Book Antiqua"/>
          <w:b/>
          <w:sz w:val="24"/>
        </w:rPr>
        <w:t xml:space="preserve"> L</w:t>
      </w:r>
      <w:r w:rsidRPr="00466002">
        <w:rPr>
          <w:rFonts w:ascii="Book Antiqua" w:hAnsi="Book Antiqua"/>
          <w:sz w:val="24"/>
        </w:rPr>
        <w:t xml:space="preserve">, </w:t>
      </w:r>
      <w:proofErr w:type="spellStart"/>
      <w:r w:rsidRPr="00466002">
        <w:rPr>
          <w:rFonts w:ascii="Book Antiqua" w:hAnsi="Book Antiqua"/>
          <w:sz w:val="24"/>
        </w:rPr>
        <w:t>Kappelmayer</w:t>
      </w:r>
      <w:proofErr w:type="spellEnd"/>
      <w:r w:rsidRPr="00466002">
        <w:rPr>
          <w:rFonts w:ascii="Book Antiqua" w:hAnsi="Book Antiqua"/>
          <w:sz w:val="24"/>
        </w:rPr>
        <w:t xml:space="preserve"> J, </w:t>
      </w:r>
      <w:proofErr w:type="spellStart"/>
      <w:r w:rsidRPr="00466002">
        <w:rPr>
          <w:rFonts w:ascii="Book Antiqua" w:hAnsi="Book Antiqua"/>
          <w:sz w:val="24"/>
        </w:rPr>
        <w:t>Tarr</w:t>
      </w:r>
      <w:proofErr w:type="spellEnd"/>
      <w:r w:rsidRPr="00466002">
        <w:rPr>
          <w:rFonts w:ascii="Book Antiqua" w:hAnsi="Book Antiqua"/>
          <w:sz w:val="24"/>
        </w:rPr>
        <w:t xml:space="preserve"> T, </w:t>
      </w:r>
      <w:proofErr w:type="spellStart"/>
      <w:r w:rsidRPr="00466002">
        <w:rPr>
          <w:rFonts w:ascii="Book Antiqua" w:hAnsi="Book Antiqua"/>
          <w:sz w:val="24"/>
        </w:rPr>
        <w:t>Bagoly</w:t>
      </w:r>
      <w:proofErr w:type="spellEnd"/>
      <w:r w:rsidRPr="00466002">
        <w:rPr>
          <w:rFonts w:ascii="Book Antiqua" w:hAnsi="Book Antiqua"/>
          <w:sz w:val="24"/>
        </w:rPr>
        <w:t xml:space="preserve"> Z. Antiphospholipid syndrome and the risk of myocardial infarction: current evidence and uncertainties. </w:t>
      </w:r>
      <w:proofErr w:type="spellStart"/>
      <w:r w:rsidRPr="00466002">
        <w:rPr>
          <w:rFonts w:ascii="Book Antiqua" w:hAnsi="Book Antiqua"/>
          <w:i/>
          <w:sz w:val="24"/>
        </w:rPr>
        <w:t>Kardiol</w:t>
      </w:r>
      <w:proofErr w:type="spellEnd"/>
      <w:r w:rsidRPr="00466002">
        <w:rPr>
          <w:rFonts w:ascii="Book Antiqua" w:hAnsi="Book Antiqua"/>
          <w:i/>
          <w:sz w:val="24"/>
        </w:rPr>
        <w:t xml:space="preserve"> Pol</w:t>
      </w:r>
      <w:r w:rsidRPr="00466002">
        <w:rPr>
          <w:rFonts w:ascii="Book Antiqua" w:hAnsi="Book Antiqua"/>
          <w:sz w:val="24"/>
        </w:rPr>
        <w:t xml:space="preserve"> 2020; </w:t>
      </w:r>
      <w:r w:rsidRPr="00466002">
        <w:rPr>
          <w:rFonts w:ascii="Book Antiqua" w:hAnsi="Book Antiqua"/>
          <w:b/>
          <w:sz w:val="24"/>
        </w:rPr>
        <w:t>78</w:t>
      </w:r>
      <w:r w:rsidRPr="00466002">
        <w:rPr>
          <w:rFonts w:ascii="Book Antiqua" w:hAnsi="Book Antiqua"/>
          <w:sz w:val="24"/>
        </w:rPr>
        <w:t>: 6-14 [PMID: 31808421 DOI: 10.33963/KP.15090]</w:t>
      </w:r>
      <w:bookmarkEnd w:id="80"/>
      <w:bookmarkEnd w:id="81"/>
    </w:p>
    <w:p w14:paraId="38DD3DD9" w14:textId="76819978" w:rsidR="003A38BE" w:rsidRDefault="003A38BE">
      <w:pPr>
        <w:widowControl/>
        <w:jc w:val="left"/>
        <w:rPr>
          <w:rFonts w:ascii="Book Antiqua" w:hAnsi="Book Antiqua" w:cs="Times New Roman"/>
          <w:sz w:val="24"/>
        </w:rPr>
      </w:pPr>
      <w:r>
        <w:rPr>
          <w:rFonts w:ascii="Book Antiqua" w:hAnsi="Book Antiqua" w:cs="Times New Roman"/>
          <w:sz w:val="24"/>
        </w:rPr>
        <w:br w:type="page"/>
      </w:r>
    </w:p>
    <w:p w14:paraId="2F2B0EFD" w14:textId="77777777" w:rsidR="003A38BE" w:rsidRPr="00002F66" w:rsidRDefault="003A38BE" w:rsidP="003A38BE">
      <w:pPr>
        <w:adjustRightInd w:val="0"/>
        <w:snapToGrid w:val="0"/>
        <w:spacing w:line="360" w:lineRule="auto"/>
        <w:rPr>
          <w:rFonts w:ascii="Book Antiqua" w:hAnsi="Book Antiqua"/>
          <w:b/>
          <w:sz w:val="24"/>
        </w:rPr>
      </w:pPr>
      <w:r w:rsidRPr="00002F66">
        <w:rPr>
          <w:rFonts w:ascii="Book Antiqua" w:hAnsi="Book Antiqua"/>
          <w:b/>
          <w:sz w:val="24"/>
        </w:rPr>
        <w:t>Footnotes</w:t>
      </w:r>
    </w:p>
    <w:p w14:paraId="4F357C24" w14:textId="77777777" w:rsidR="003A38BE" w:rsidRPr="00130BC2" w:rsidRDefault="003A38BE" w:rsidP="003A38BE">
      <w:pPr>
        <w:adjustRightInd w:val="0"/>
        <w:snapToGrid w:val="0"/>
        <w:spacing w:line="360" w:lineRule="auto"/>
        <w:rPr>
          <w:rFonts w:ascii="Book Antiqua" w:eastAsia="Book Antiqua" w:hAnsi="Book Antiqua"/>
          <w:bCs/>
          <w:color w:val="000000"/>
          <w:sz w:val="24"/>
        </w:rPr>
      </w:pPr>
      <w:r w:rsidRPr="00D7497C">
        <w:rPr>
          <w:rFonts w:ascii="Book Antiqua" w:hAnsi="Book Antiqua" w:cs="Tahoma"/>
          <w:b/>
          <w:sz w:val="24"/>
          <w:lang w:val="en-GB"/>
        </w:rPr>
        <w:t>Informed consent statement:</w:t>
      </w:r>
      <w:r w:rsidRPr="00D7497C">
        <w:rPr>
          <w:rFonts w:ascii="Book Antiqua" w:hAnsi="Book Antiqua" w:cs="Tahoma"/>
          <w:sz w:val="24"/>
          <w:lang w:val="en-GB"/>
        </w:rPr>
        <w:t xml:space="preserve"> </w:t>
      </w:r>
      <w:r w:rsidRPr="00130BC2">
        <w:rPr>
          <w:rFonts w:ascii="Book Antiqua" w:eastAsia="Book Antiqua" w:hAnsi="Book Antiqua"/>
          <w:bCs/>
          <w:color w:val="000000"/>
          <w:sz w:val="24"/>
        </w:rPr>
        <w:t>Written informed consent was obtained from the patient for publication of this report and any accompanying images.</w:t>
      </w:r>
    </w:p>
    <w:p w14:paraId="48071691" w14:textId="77777777" w:rsidR="003A38BE" w:rsidRPr="00D7497C" w:rsidRDefault="003A38BE" w:rsidP="003A38BE">
      <w:pPr>
        <w:autoSpaceDE w:val="0"/>
        <w:autoSpaceDN w:val="0"/>
        <w:adjustRightInd w:val="0"/>
        <w:spacing w:line="360" w:lineRule="auto"/>
        <w:rPr>
          <w:rFonts w:ascii="Book Antiqua" w:hAnsi="Book Antiqua" w:cs="Tahoma"/>
          <w:sz w:val="24"/>
          <w:lang w:val="en-GB"/>
        </w:rPr>
      </w:pPr>
    </w:p>
    <w:p w14:paraId="3C3F749E" w14:textId="77777777" w:rsidR="003A38BE" w:rsidRPr="00130BC2" w:rsidRDefault="003A38BE" w:rsidP="003A38BE">
      <w:pPr>
        <w:adjustRightInd w:val="0"/>
        <w:snapToGrid w:val="0"/>
        <w:spacing w:line="360" w:lineRule="auto"/>
        <w:rPr>
          <w:rFonts w:ascii="Book Antiqua" w:hAnsi="Book Antiqua"/>
          <w:bCs/>
          <w:color w:val="000000"/>
          <w:sz w:val="24"/>
        </w:rPr>
      </w:pPr>
      <w:r w:rsidRPr="00D7497C">
        <w:rPr>
          <w:rFonts w:ascii="Book Antiqua" w:hAnsi="Book Antiqua" w:cs="Tahoma"/>
          <w:b/>
          <w:sz w:val="24"/>
          <w:lang w:val="en-GB"/>
        </w:rPr>
        <w:t>Conflict-of-interest statement:</w:t>
      </w:r>
      <w:r w:rsidRPr="00D7497C">
        <w:rPr>
          <w:rFonts w:ascii="Book Antiqua" w:hAnsi="Book Antiqua" w:cs="Tahoma"/>
          <w:sz w:val="24"/>
          <w:lang w:val="en-GB"/>
        </w:rPr>
        <w:t xml:space="preserve"> </w:t>
      </w:r>
      <w:r w:rsidRPr="00130BC2">
        <w:rPr>
          <w:rFonts w:ascii="Book Antiqua" w:hAnsi="Book Antiqua"/>
          <w:bCs/>
          <w:color w:val="000000"/>
          <w:sz w:val="24"/>
        </w:rPr>
        <w:t>The authors declare that they have no conflict of interest.</w:t>
      </w:r>
    </w:p>
    <w:p w14:paraId="49741AC6" w14:textId="77777777" w:rsidR="003A38BE" w:rsidRPr="00D7497C" w:rsidRDefault="003A38BE" w:rsidP="003A38BE">
      <w:pPr>
        <w:autoSpaceDE w:val="0"/>
        <w:autoSpaceDN w:val="0"/>
        <w:adjustRightInd w:val="0"/>
        <w:spacing w:line="360" w:lineRule="auto"/>
        <w:rPr>
          <w:rFonts w:ascii="Book Antiqua" w:hAnsi="Book Antiqua" w:cs="Tahoma"/>
          <w:sz w:val="24"/>
          <w:lang w:val="en-GB"/>
        </w:rPr>
      </w:pPr>
    </w:p>
    <w:p w14:paraId="5F4B753F" w14:textId="685A978F" w:rsidR="003A38BE" w:rsidRPr="00130BC2" w:rsidRDefault="003A38BE" w:rsidP="003A38BE">
      <w:pPr>
        <w:spacing w:line="360" w:lineRule="auto"/>
        <w:rPr>
          <w:rFonts w:ascii="Book Antiqua" w:hAnsi="Book Antiqua" w:cs="Times New Roman"/>
          <w:color w:val="000000" w:themeColor="text1"/>
          <w:sz w:val="24"/>
        </w:rPr>
      </w:pPr>
      <w:r w:rsidRPr="00D7497C">
        <w:rPr>
          <w:rFonts w:ascii="Book Antiqua" w:hAnsi="Book Antiqua" w:cs="Tahoma"/>
          <w:b/>
          <w:sz w:val="24"/>
          <w:lang w:val="en-GB"/>
        </w:rPr>
        <w:t>CARE Checklist (2016) statement:</w:t>
      </w:r>
      <w:r w:rsidRPr="00D7497C">
        <w:rPr>
          <w:rFonts w:ascii="Book Antiqua" w:hAnsi="Book Antiqua" w:cs="Tahoma"/>
          <w:sz w:val="24"/>
          <w:lang w:val="en-GB"/>
        </w:rPr>
        <w:t xml:space="preserve"> </w:t>
      </w:r>
      <w:r w:rsidRPr="00130BC2">
        <w:rPr>
          <w:rFonts w:ascii="Book Antiqua" w:hAnsi="Book Antiqua" w:cs="Times New Roman"/>
          <w:color w:val="000000" w:themeColor="text1"/>
          <w:sz w:val="24"/>
        </w:rPr>
        <w:t>The authors have read the CARE Checklist (201</w:t>
      </w:r>
      <w:r>
        <w:rPr>
          <w:rFonts w:ascii="Book Antiqua" w:hAnsi="Book Antiqua" w:cs="Times New Roman"/>
          <w:color w:val="000000" w:themeColor="text1"/>
          <w:sz w:val="24"/>
        </w:rPr>
        <w:t>6</w:t>
      </w:r>
      <w:r w:rsidRPr="00130BC2">
        <w:rPr>
          <w:rFonts w:ascii="Book Antiqua" w:hAnsi="Book Antiqua" w:cs="Times New Roman"/>
          <w:color w:val="000000" w:themeColor="text1"/>
          <w:sz w:val="24"/>
        </w:rPr>
        <w:t>), and the manuscript was prepared and revised according to the CARE Checklist (2016).</w:t>
      </w:r>
    </w:p>
    <w:p w14:paraId="13F423E3" w14:textId="77777777" w:rsidR="003A38BE" w:rsidRPr="00D7497C" w:rsidRDefault="003A38BE" w:rsidP="003A38BE">
      <w:pPr>
        <w:adjustRightInd w:val="0"/>
        <w:snapToGrid w:val="0"/>
        <w:spacing w:line="360" w:lineRule="auto"/>
        <w:rPr>
          <w:rFonts w:ascii="Book Antiqua" w:hAnsi="Book Antiqua" w:cstheme="minorHAnsi"/>
          <w:b/>
          <w:bCs/>
          <w:sz w:val="24"/>
          <w:lang w:val="en-GB"/>
        </w:rPr>
      </w:pPr>
    </w:p>
    <w:p w14:paraId="1811716A" w14:textId="77777777" w:rsidR="003A38BE" w:rsidRPr="00D7497C" w:rsidRDefault="003A38BE" w:rsidP="003A38BE">
      <w:pPr>
        <w:adjustRightInd w:val="0"/>
        <w:snapToGrid w:val="0"/>
        <w:spacing w:line="360" w:lineRule="auto"/>
        <w:rPr>
          <w:rFonts w:ascii="Book Antiqua" w:hAnsi="Book Antiqua"/>
          <w:sz w:val="24"/>
          <w:lang w:val="en-GB"/>
        </w:rPr>
      </w:pPr>
      <w:r w:rsidRPr="00C810E2">
        <w:rPr>
          <w:rFonts w:ascii="Book Antiqua" w:hAnsi="Book Antiqua"/>
          <w:b/>
          <w:color w:val="000000"/>
          <w:sz w:val="24"/>
        </w:rPr>
        <w:t>Open-Access:</w:t>
      </w:r>
      <w:r w:rsidRPr="00C810E2">
        <w:rPr>
          <w:rFonts w:ascii="Book Antiqua" w:hAnsi="Book Antiqua"/>
          <w:color w:val="000000"/>
          <w:sz w:val="24"/>
        </w:rPr>
        <w:t xml:space="preserve"> </w:t>
      </w:r>
      <w:bookmarkStart w:id="82" w:name="OLE_LINK1402"/>
      <w:bookmarkStart w:id="83" w:name="OLE_LINK1403"/>
      <w:r w:rsidRPr="00C810E2">
        <w:rPr>
          <w:rFonts w:ascii="Book Antiqua" w:hAnsi="Book Antiqua"/>
          <w:color w:val="000000"/>
          <w:sz w:val="24"/>
        </w:rPr>
        <w:t xml:space="preserve">This article is an open-access </w:t>
      </w:r>
      <w:r w:rsidRPr="00C810E2">
        <w:rPr>
          <w:rFonts w:ascii="Book Antiqua" w:hAnsi="Book Antiqua"/>
          <w:sz w:val="24"/>
        </w:rPr>
        <w:t xml:space="preserve">article that was selected </w:t>
      </w:r>
      <w:r w:rsidRPr="00C810E2">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rPr>
        <w:t>NonCommercial</w:t>
      </w:r>
      <w:proofErr w:type="spellEnd"/>
      <w:r w:rsidRPr="00C810E2">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2"/>
      <w:bookmarkEnd w:id="83"/>
    </w:p>
    <w:p w14:paraId="7038C0F4" w14:textId="77777777" w:rsidR="003A38BE" w:rsidRPr="00D7497C" w:rsidRDefault="003A38BE" w:rsidP="003A38BE">
      <w:pPr>
        <w:adjustRightInd w:val="0"/>
        <w:snapToGrid w:val="0"/>
        <w:spacing w:line="360" w:lineRule="auto"/>
        <w:rPr>
          <w:rFonts w:ascii="Book Antiqua" w:hAnsi="Book Antiqua" w:cstheme="minorHAnsi"/>
          <w:b/>
          <w:bCs/>
          <w:sz w:val="24"/>
          <w:lang w:val="en-GB"/>
        </w:rPr>
      </w:pPr>
    </w:p>
    <w:p w14:paraId="4C4F3B7D" w14:textId="6FF88347" w:rsidR="003A38BE" w:rsidRDefault="003A38BE" w:rsidP="003A38BE">
      <w:pPr>
        <w:adjustRightInd w:val="0"/>
        <w:snapToGrid w:val="0"/>
        <w:spacing w:line="360" w:lineRule="auto"/>
        <w:rPr>
          <w:rFonts w:ascii="Book Antiqua" w:eastAsia="宋体" w:hAnsi="Book Antiqua" w:cs="宋体"/>
          <w:sz w:val="24"/>
          <w:lang w:val="en-GB"/>
        </w:rPr>
      </w:pPr>
      <w:r w:rsidRPr="00D7497C">
        <w:rPr>
          <w:rFonts w:ascii="Book Antiqua" w:eastAsia="宋体" w:hAnsi="Book Antiqua" w:cs="宋体"/>
          <w:b/>
          <w:sz w:val="24"/>
          <w:lang w:val="en-GB"/>
        </w:rPr>
        <w:t>Manuscript source:</w:t>
      </w:r>
      <w:r w:rsidRPr="00D7497C">
        <w:rPr>
          <w:rFonts w:ascii="Book Antiqua" w:eastAsia="宋体" w:hAnsi="Book Antiqua" w:cs="宋体"/>
          <w:sz w:val="24"/>
          <w:lang w:val="en-GB"/>
        </w:rPr>
        <w:t> </w:t>
      </w:r>
      <w:r w:rsidRPr="003A38BE">
        <w:rPr>
          <w:rFonts w:ascii="Book Antiqua" w:eastAsia="宋体" w:hAnsi="Book Antiqua" w:cs="宋体"/>
          <w:sz w:val="24"/>
          <w:lang w:val="en-GB"/>
        </w:rPr>
        <w:t>Unsolicited</w:t>
      </w:r>
      <w:r w:rsidRPr="00D7497C">
        <w:rPr>
          <w:rFonts w:ascii="Book Antiqua" w:eastAsia="宋体" w:hAnsi="Book Antiqua" w:cs="宋体"/>
          <w:sz w:val="24"/>
          <w:lang w:val="en-GB"/>
        </w:rPr>
        <w:t> manuscript</w:t>
      </w:r>
    </w:p>
    <w:p w14:paraId="16AA0527" w14:textId="77777777" w:rsidR="003A38BE" w:rsidRPr="00D7497C" w:rsidRDefault="003A38BE" w:rsidP="003A38BE">
      <w:pPr>
        <w:adjustRightInd w:val="0"/>
        <w:snapToGrid w:val="0"/>
        <w:spacing w:line="360" w:lineRule="auto"/>
        <w:rPr>
          <w:rFonts w:ascii="Book Antiqua" w:eastAsia="宋体" w:hAnsi="Book Antiqua" w:cs="宋体"/>
          <w:sz w:val="24"/>
          <w:lang w:val="en-GB"/>
        </w:rPr>
      </w:pPr>
    </w:p>
    <w:p w14:paraId="13945B5F" w14:textId="506F18AA" w:rsidR="003A38BE" w:rsidRPr="003A38BE" w:rsidRDefault="003A38BE" w:rsidP="003A38BE">
      <w:pPr>
        <w:spacing w:line="360" w:lineRule="auto"/>
        <w:rPr>
          <w:rFonts w:ascii="Book Antiqua" w:eastAsia="等线" w:hAnsi="Book Antiqua"/>
          <w:color w:val="000000"/>
          <w:sz w:val="24"/>
        </w:rPr>
      </w:pPr>
      <w:r w:rsidRPr="003A38BE">
        <w:rPr>
          <w:rFonts w:ascii="Book Antiqua" w:eastAsia="等线" w:hAnsi="Book Antiqua"/>
          <w:b/>
          <w:bCs/>
          <w:color w:val="000000"/>
          <w:sz w:val="24"/>
        </w:rPr>
        <w:t>Corresponding Author's Membership in Professional Societies</w:t>
      </w:r>
      <w:r w:rsidRPr="003A38BE">
        <w:rPr>
          <w:rFonts w:ascii="Book Antiqua" w:eastAsia="等线" w:hAnsi="Book Antiqua" w:hint="eastAsia"/>
          <w:b/>
          <w:bCs/>
          <w:color w:val="000000"/>
          <w:sz w:val="24"/>
        </w:rPr>
        <w:t>:</w:t>
      </w:r>
      <w:r>
        <w:rPr>
          <w:rFonts w:ascii="Book Antiqua" w:eastAsia="等线" w:hAnsi="Book Antiqua"/>
          <w:b/>
          <w:bCs/>
          <w:color w:val="000000"/>
          <w:sz w:val="24"/>
        </w:rPr>
        <w:t xml:space="preserve"> </w:t>
      </w:r>
      <w:r w:rsidRPr="003A38BE">
        <w:rPr>
          <w:rFonts w:ascii="Book Antiqua" w:eastAsia="等线" w:hAnsi="Book Antiqua"/>
          <w:color w:val="000000"/>
          <w:sz w:val="24"/>
        </w:rPr>
        <w:t>T</w:t>
      </w:r>
      <w:r w:rsidRPr="003A38BE">
        <w:rPr>
          <w:rFonts w:ascii="Book Antiqua" w:eastAsia="等线" w:hAnsi="Book Antiqua" w:hint="eastAsia"/>
          <w:color w:val="000000"/>
          <w:sz w:val="24"/>
        </w:rPr>
        <w:t>he</w:t>
      </w:r>
      <w:r w:rsidRPr="003A38BE">
        <w:rPr>
          <w:rFonts w:ascii="Book Antiqua" w:eastAsia="等线" w:hAnsi="Book Antiqua"/>
          <w:color w:val="000000"/>
          <w:sz w:val="24"/>
        </w:rPr>
        <w:t xml:space="preserve"> corresponding author is the member of European Society of Cardiology, Acute Cardiovascular Care Association, </w:t>
      </w:r>
      <w:proofErr w:type="gramStart"/>
      <w:r w:rsidRPr="003A38BE">
        <w:rPr>
          <w:rFonts w:ascii="Book Antiqua" w:eastAsia="等线" w:hAnsi="Book Antiqua"/>
          <w:color w:val="000000"/>
          <w:sz w:val="24"/>
        </w:rPr>
        <w:t>N</w:t>
      </w:r>
      <w:r w:rsidRPr="003A38BE">
        <w:rPr>
          <w:rFonts w:ascii="Book Antiqua" w:eastAsia="等线" w:hAnsi="Book Antiqua" w:hint="eastAsia"/>
          <w:color w:val="000000"/>
          <w:sz w:val="24"/>
        </w:rPr>
        <w:t>o</w:t>
      </w:r>
      <w:proofErr w:type="gramEnd"/>
      <w:r w:rsidRPr="003A38BE">
        <w:rPr>
          <w:rFonts w:ascii="Book Antiqua" w:eastAsia="等线" w:hAnsi="Book Antiqua"/>
          <w:color w:val="000000"/>
          <w:sz w:val="24"/>
        </w:rPr>
        <w:t>. 087109300.</w:t>
      </w:r>
    </w:p>
    <w:p w14:paraId="3D8219D0" w14:textId="77777777" w:rsidR="003A38BE" w:rsidRDefault="003A38BE" w:rsidP="003A38BE">
      <w:pPr>
        <w:spacing w:line="360" w:lineRule="auto"/>
        <w:rPr>
          <w:rFonts w:ascii="Book Antiqua" w:eastAsia="等线" w:hAnsi="Book Antiqua"/>
          <w:b/>
          <w:bCs/>
          <w:color w:val="000000"/>
        </w:rPr>
      </w:pPr>
    </w:p>
    <w:p w14:paraId="43251349" w14:textId="7E445475" w:rsidR="003A38BE" w:rsidRPr="00D7497C" w:rsidRDefault="003A38BE" w:rsidP="003A38BE">
      <w:pPr>
        <w:spacing w:line="360" w:lineRule="auto"/>
        <w:rPr>
          <w:rFonts w:ascii="Book Antiqua" w:hAnsi="Book Antiqua"/>
          <w:b/>
          <w:sz w:val="24"/>
          <w:lang w:val="en-GB"/>
        </w:rPr>
      </w:pPr>
      <w:r w:rsidRPr="00D7497C">
        <w:rPr>
          <w:rFonts w:ascii="Book Antiqua" w:hAnsi="Book Antiqua"/>
          <w:b/>
          <w:sz w:val="24"/>
          <w:lang w:val="en-GB"/>
        </w:rPr>
        <w:t>Peer-review started:</w:t>
      </w:r>
      <w:r w:rsidRPr="00D7497C">
        <w:rPr>
          <w:rFonts w:ascii="Book Antiqua" w:hAnsi="Book Antiqua"/>
          <w:sz w:val="24"/>
          <w:lang w:val="en-GB"/>
        </w:rPr>
        <w:t xml:space="preserve"> </w:t>
      </w:r>
      <w:r>
        <w:rPr>
          <w:rFonts w:ascii="Book Antiqua" w:hAnsi="Book Antiqua"/>
          <w:sz w:val="24"/>
          <w:lang w:val="en-GB"/>
        </w:rPr>
        <w:t>F</w:t>
      </w:r>
      <w:r>
        <w:rPr>
          <w:rFonts w:ascii="Book Antiqua" w:hAnsi="Book Antiqua" w:hint="eastAsia"/>
          <w:sz w:val="24"/>
          <w:lang w:val="en-GB"/>
        </w:rPr>
        <w:t>e</w:t>
      </w:r>
      <w:proofErr w:type="spellStart"/>
      <w:r>
        <w:rPr>
          <w:rFonts w:ascii="Book Antiqua" w:hAnsi="Book Antiqua"/>
          <w:sz w:val="24"/>
        </w:rPr>
        <w:t>bruary</w:t>
      </w:r>
      <w:proofErr w:type="spellEnd"/>
      <w:r w:rsidRPr="00D7497C">
        <w:rPr>
          <w:rFonts w:ascii="Book Antiqua" w:hAnsi="Book Antiqua"/>
          <w:sz w:val="24"/>
          <w:lang w:val="en-GB"/>
        </w:rPr>
        <w:t xml:space="preserve"> </w:t>
      </w:r>
      <w:r>
        <w:rPr>
          <w:rFonts w:ascii="Book Antiqua" w:hAnsi="Book Antiqua"/>
          <w:sz w:val="24"/>
          <w:lang w:val="en-GB"/>
        </w:rPr>
        <w:t>19</w:t>
      </w:r>
      <w:r w:rsidRPr="00D7497C">
        <w:rPr>
          <w:rFonts w:ascii="Book Antiqua" w:hAnsi="Book Antiqua"/>
          <w:sz w:val="24"/>
          <w:lang w:val="en-GB"/>
        </w:rPr>
        <w:t>, 20</w:t>
      </w:r>
      <w:r>
        <w:rPr>
          <w:rFonts w:ascii="Book Antiqua" w:hAnsi="Book Antiqua"/>
          <w:sz w:val="24"/>
          <w:lang w:val="en-GB"/>
        </w:rPr>
        <w:t>20</w:t>
      </w:r>
    </w:p>
    <w:p w14:paraId="00619F61" w14:textId="101DFFC7" w:rsidR="003A38BE" w:rsidRPr="00D7497C" w:rsidRDefault="003A38BE" w:rsidP="003A38BE">
      <w:pPr>
        <w:spacing w:line="360" w:lineRule="auto"/>
        <w:rPr>
          <w:rFonts w:ascii="Book Antiqua" w:hAnsi="Book Antiqua"/>
          <w:b/>
          <w:sz w:val="24"/>
          <w:lang w:val="en-GB"/>
        </w:rPr>
      </w:pPr>
      <w:r w:rsidRPr="00D7497C">
        <w:rPr>
          <w:rFonts w:ascii="Book Antiqua" w:hAnsi="Book Antiqua"/>
          <w:b/>
          <w:sz w:val="24"/>
          <w:lang w:val="en-GB"/>
        </w:rPr>
        <w:t>First decision:</w:t>
      </w:r>
      <w:r w:rsidRPr="00D7497C">
        <w:rPr>
          <w:rFonts w:ascii="Book Antiqua" w:hAnsi="Book Antiqua"/>
          <w:sz w:val="24"/>
          <w:lang w:val="en-GB"/>
        </w:rPr>
        <w:t xml:space="preserve"> </w:t>
      </w:r>
      <w:r>
        <w:rPr>
          <w:rFonts w:ascii="Book Antiqua" w:hAnsi="Book Antiqua"/>
          <w:sz w:val="24"/>
          <w:lang w:val="en-GB"/>
        </w:rPr>
        <w:t>A</w:t>
      </w:r>
      <w:r>
        <w:rPr>
          <w:rFonts w:ascii="Book Antiqua" w:hAnsi="Book Antiqua" w:hint="eastAsia"/>
          <w:sz w:val="24"/>
          <w:lang w:val="en-GB"/>
        </w:rPr>
        <w:t>pr</w:t>
      </w:r>
      <w:proofErr w:type="spellStart"/>
      <w:r>
        <w:rPr>
          <w:rFonts w:ascii="Book Antiqua" w:hAnsi="Book Antiqua"/>
          <w:sz w:val="24"/>
        </w:rPr>
        <w:t>il</w:t>
      </w:r>
      <w:proofErr w:type="spellEnd"/>
      <w:r w:rsidRPr="00D7497C">
        <w:rPr>
          <w:rFonts w:ascii="Book Antiqua" w:hAnsi="Book Antiqua"/>
          <w:sz w:val="24"/>
          <w:lang w:val="en-GB"/>
        </w:rPr>
        <w:t xml:space="preserve"> 2</w:t>
      </w:r>
      <w:r>
        <w:rPr>
          <w:rFonts w:ascii="Book Antiqua" w:hAnsi="Book Antiqua"/>
          <w:sz w:val="24"/>
          <w:lang w:val="en-GB"/>
        </w:rPr>
        <w:t>9</w:t>
      </w:r>
      <w:r w:rsidRPr="00D7497C">
        <w:rPr>
          <w:rFonts w:ascii="Book Antiqua" w:hAnsi="Book Antiqua"/>
          <w:sz w:val="24"/>
          <w:lang w:val="en-GB"/>
        </w:rPr>
        <w:t>, 20</w:t>
      </w:r>
      <w:r>
        <w:rPr>
          <w:rFonts w:ascii="Book Antiqua" w:hAnsi="Book Antiqua"/>
          <w:sz w:val="24"/>
          <w:lang w:val="en-GB"/>
        </w:rPr>
        <w:t>20</w:t>
      </w:r>
    </w:p>
    <w:p w14:paraId="3C2C0722" w14:textId="33AB584F" w:rsidR="003A38BE" w:rsidRDefault="003A38BE" w:rsidP="003A38BE">
      <w:pPr>
        <w:spacing w:line="360" w:lineRule="auto"/>
        <w:rPr>
          <w:rFonts w:ascii="Book Antiqua" w:hAnsi="Book Antiqua"/>
          <w:sz w:val="24"/>
          <w:lang w:val="en-GB"/>
        </w:rPr>
      </w:pPr>
      <w:r w:rsidRPr="00D7497C">
        <w:rPr>
          <w:rFonts w:ascii="Book Antiqua" w:hAnsi="Book Antiqua"/>
          <w:b/>
          <w:sz w:val="24"/>
          <w:lang w:val="en-GB"/>
        </w:rPr>
        <w:t>Article in press:</w:t>
      </w:r>
      <w:r w:rsidRPr="00D7497C">
        <w:rPr>
          <w:rFonts w:ascii="Book Antiqua" w:hAnsi="Book Antiqua"/>
          <w:sz w:val="24"/>
          <w:lang w:val="en-GB"/>
        </w:rPr>
        <w:t xml:space="preserve"> </w:t>
      </w:r>
      <w:r w:rsidR="00570226" w:rsidRPr="00F2460F">
        <w:rPr>
          <w:rFonts w:ascii="Book Antiqua" w:hAnsi="Book Antiqua"/>
          <w:bCs/>
          <w:sz w:val="24"/>
          <w:lang w:val="en-GB"/>
        </w:rPr>
        <w:t>May 14, 2020</w:t>
      </w:r>
    </w:p>
    <w:p w14:paraId="001A745B" w14:textId="77777777" w:rsidR="003A38BE" w:rsidRPr="00D7497C" w:rsidRDefault="003A38BE" w:rsidP="003A38BE">
      <w:pPr>
        <w:spacing w:line="360" w:lineRule="auto"/>
        <w:rPr>
          <w:rFonts w:ascii="Book Antiqua" w:hAnsi="Book Antiqua"/>
          <w:sz w:val="24"/>
          <w:lang w:val="en-GB"/>
        </w:rPr>
      </w:pPr>
    </w:p>
    <w:p w14:paraId="11EE701F" w14:textId="77777777" w:rsidR="003A38BE" w:rsidRPr="008D43DD" w:rsidRDefault="003A38BE" w:rsidP="003A38BE">
      <w:pPr>
        <w:snapToGrid w:val="0"/>
        <w:spacing w:line="360" w:lineRule="auto"/>
        <w:rPr>
          <w:rFonts w:ascii="Book Antiqua" w:eastAsia="宋体" w:hAnsi="Book Antiqua" w:cs="Helvetica"/>
          <w:b/>
          <w:sz w:val="24"/>
        </w:rPr>
      </w:pPr>
      <w:r w:rsidRPr="008D43DD">
        <w:rPr>
          <w:rFonts w:ascii="Book Antiqua" w:eastAsia="宋体" w:hAnsi="Book Antiqua" w:cs="Helvetica"/>
          <w:b/>
          <w:sz w:val="24"/>
        </w:rPr>
        <w:t xml:space="preserve">Specialty type: </w:t>
      </w:r>
      <w:r w:rsidRPr="008D43DD">
        <w:rPr>
          <w:rFonts w:ascii="Book Antiqua" w:eastAsia="微软雅黑" w:hAnsi="Book Antiqua" w:cs="宋体"/>
          <w:sz w:val="24"/>
        </w:rPr>
        <w:t>Medicine, research and experimental</w:t>
      </w:r>
    </w:p>
    <w:p w14:paraId="03501D6C" w14:textId="649ACA6D" w:rsidR="003A38BE" w:rsidRPr="008D43DD" w:rsidRDefault="003A38BE" w:rsidP="003A38BE">
      <w:pPr>
        <w:snapToGrid w:val="0"/>
        <w:spacing w:line="360" w:lineRule="auto"/>
        <w:rPr>
          <w:rFonts w:ascii="Book Antiqua" w:eastAsia="宋体" w:hAnsi="Book Antiqua" w:cs="Helvetica"/>
          <w:b/>
          <w:sz w:val="24"/>
        </w:rPr>
      </w:pPr>
      <w:r w:rsidRPr="00007BBA">
        <w:rPr>
          <w:rFonts w:ascii="Book Antiqua" w:hAnsi="Book Antiqua" w:cs="宋体"/>
          <w:b/>
          <w:sz w:val="24"/>
        </w:rPr>
        <w:t>Country/Territory</w:t>
      </w:r>
      <w:r w:rsidRPr="008D43DD">
        <w:rPr>
          <w:rFonts w:ascii="Book Antiqua" w:eastAsia="宋体" w:hAnsi="Book Antiqua" w:cs="Helvetica"/>
          <w:b/>
          <w:sz w:val="24"/>
        </w:rPr>
        <w:t xml:space="preserve"> of origin: </w:t>
      </w:r>
      <w:r>
        <w:rPr>
          <w:rFonts w:ascii="Book Antiqua" w:eastAsia="宋体" w:hAnsi="Book Antiqua"/>
          <w:sz w:val="24"/>
        </w:rPr>
        <w:t>C</w:t>
      </w:r>
      <w:r>
        <w:rPr>
          <w:rFonts w:ascii="Book Antiqua" w:eastAsia="宋体" w:hAnsi="Book Antiqua" w:hint="eastAsia"/>
          <w:sz w:val="24"/>
        </w:rPr>
        <w:t>hina</w:t>
      </w:r>
    </w:p>
    <w:p w14:paraId="33857702" w14:textId="77777777" w:rsidR="003A38BE" w:rsidRDefault="003A38BE" w:rsidP="003A38BE">
      <w:pPr>
        <w:adjustRightInd w:val="0"/>
        <w:snapToGrid w:val="0"/>
        <w:spacing w:line="360" w:lineRule="auto"/>
        <w:rPr>
          <w:rFonts w:ascii="Book Antiqua" w:hAnsi="Book Antiqua" w:cs="宋体"/>
          <w:b/>
          <w:sz w:val="24"/>
        </w:rPr>
      </w:pPr>
      <w:r w:rsidRPr="00007BBA">
        <w:rPr>
          <w:rFonts w:ascii="Book Antiqua" w:hAnsi="Book Antiqua" w:cs="宋体"/>
          <w:b/>
          <w:sz w:val="24"/>
        </w:rPr>
        <w:t>Peer-review report’s scientific quality classification</w:t>
      </w:r>
    </w:p>
    <w:p w14:paraId="22334B4C"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w:t>
      </w:r>
      <w:proofErr w:type="gramStart"/>
      <w:r w:rsidRPr="008D43DD">
        <w:rPr>
          <w:rFonts w:ascii="Book Antiqua" w:eastAsia="宋体" w:hAnsi="Book Antiqua" w:cs="Helvetica"/>
          <w:sz w:val="24"/>
        </w:rPr>
        <w:t>A</w:t>
      </w:r>
      <w:proofErr w:type="gramEnd"/>
      <w:r w:rsidRPr="008D43DD">
        <w:rPr>
          <w:rFonts w:ascii="Book Antiqua" w:eastAsia="宋体" w:hAnsi="Book Antiqua" w:cs="Helvetica"/>
          <w:sz w:val="24"/>
        </w:rPr>
        <w:t xml:space="preserve"> (Excellent): 0</w:t>
      </w:r>
    </w:p>
    <w:p w14:paraId="24DC6EC7" w14:textId="49EE073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B (Very good): </w:t>
      </w:r>
      <w:r>
        <w:rPr>
          <w:rFonts w:ascii="Book Antiqua" w:eastAsia="宋体" w:hAnsi="Book Antiqua" w:cs="Helvetica"/>
          <w:sz w:val="24"/>
        </w:rPr>
        <w:t>0</w:t>
      </w:r>
    </w:p>
    <w:p w14:paraId="3792810D"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Grade C (Good): C</w:t>
      </w:r>
    </w:p>
    <w:p w14:paraId="0A6DAD20"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D (Fair): 0 </w:t>
      </w:r>
    </w:p>
    <w:p w14:paraId="2C9754E1" w14:textId="77777777" w:rsidR="003A38BE" w:rsidRPr="008D43DD" w:rsidRDefault="003A38BE" w:rsidP="003A38BE">
      <w:pPr>
        <w:spacing w:line="360" w:lineRule="auto"/>
        <w:rPr>
          <w:rFonts w:ascii="Book Antiqua" w:hAnsi="Book Antiqua" w:cs="Calibri"/>
          <w:noProof/>
          <w:sz w:val="24"/>
        </w:rPr>
      </w:pPr>
      <w:r w:rsidRPr="008D43DD">
        <w:rPr>
          <w:rFonts w:ascii="Book Antiqua" w:eastAsia="宋体" w:hAnsi="Book Antiqua" w:cs="Helvetica"/>
          <w:sz w:val="24"/>
        </w:rPr>
        <w:t>Grade E (Poor): 0</w:t>
      </w:r>
    </w:p>
    <w:p w14:paraId="44A014AE" w14:textId="77777777" w:rsidR="003A38BE" w:rsidRPr="007C1759" w:rsidRDefault="003A38BE" w:rsidP="003A38BE">
      <w:pPr>
        <w:pStyle w:val="ab"/>
        <w:spacing w:line="360" w:lineRule="auto"/>
        <w:ind w:firstLine="480"/>
        <w:rPr>
          <w:rFonts w:ascii="Book Antiqua" w:hAnsi="Book Antiqua" w:cs="Calibri"/>
          <w:noProof/>
          <w:sz w:val="24"/>
          <w:lang w:val="en-GB"/>
        </w:rPr>
      </w:pPr>
    </w:p>
    <w:p w14:paraId="64E99AE9" w14:textId="07EEF0D9" w:rsidR="00E82FEA" w:rsidRPr="003A38BE" w:rsidRDefault="003A38BE" w:rsidP="003A38BE">
      <w:pPr>
        <w:pStyle w:val="ae"/>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Pr="003A38BE">
        <w:rPr>
          <w:rFonts w:ascii="Book Antiqua" w:hAnsi="Book Antiqua"/>
          <w:bCs/>
          <w:sz w:val="24"/>
          <w:szCs w:val="24"/>
        </w:rPr>
        <w:t>Barik R</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Y</w:t>
      </w:r>
      <w:r>
        <w:rPr>
          <w:rFonts w:ascii="Book Antiqua" w:hAnsi="Book Antiqua" w:hint="eastAsia"/>
          <w:sz w:val="24"/>
          <w:szCs w:val="24"/>
        </w:rPr>
        <w:t>an</w:t>
      </w:r>
      <w:r>
        <w:rPr>
          <w:rFonts w:ascii="Book Antiqua" w:hAnsi="Book Antiqua"/>
          <w:sz w:val="24"/>
          <w:szCs w:val="24"/>
        </w:rPr>
        <w:t xml:space="preserve"> JP</w:t>
      </w:r>
      <w:r w:rsidRPr="00460FCA">
        <w:rPr>
          <w:rFonts w:ascii="Book Antiqua" w:hAnsi="Book Antiqua"/>
          <w:b/>
          <w:sz w:val="24"/>
          <w:szCs w:val="24"/>
        </w:rPr>
        <w:t xml:space="preserve"> L-Editor: </w:t>
      </w:r>
      <w:r w:rsidR="00252912" w:rsidRPr="00CD4E45">
        <w:rPr>
          <w:rFonts w:ascii="Book Antiqua" w:hAnsi="Book Antiqua"/>
          <w:sz w:val="24"/>
          <w:szCs w:val="24"/>
        </w:rPr>
        <w:t>Wang TQ</w:t>
      </w:r>
      <w:r w:rsidR="00252912">
        <w:rPr>
          <w:rFonts w:ascii="Book Antiqua" w:hAnsi="Book Antiqua"/>
          <w:b/>
          <w:sz w:val="24"/>
          <w:szCs w:val="24"/>
        </w:rPr>
        <w:t xml:space="preserve"> </w:t>
      </w:r>
      <w:r w:rsidRPr="00460FCA">
        <w:rPr>
          <w:rFonts w:ascii="Book Antiqua" w:hAnsi="Book Antiqua"/>
          <w:b/>
          <w:sz w:val="24"/>
          <w:szCs w:val="24"/>
        </w:rPr>
        <w:t xml:space="preserve">E-Editor: </w:t>
      </w:r>
      <w:r w:rsidR="001B329E" w:rsidRPr="004A6118">
        <w:rPr>
          <w:rFonts w:ascii="Book Antiqua" w:hAnsi="Book Antiqua" w:hint="eastAsia"/>
          <w:sz w:val="20"/>
          <w:szCs w:val="20"/>
        </w:rPr>
        <w:t>Qi LL</w:t>
      </w:r>
    </w:p>
    <w:p w14:paraId="6DEB954E" w14:textId="6B358045" w:rsidR="003A38BE" w:rsidRDefault="003A38BE">
      <w:pPr>
        <w:widowControl/>
        <w:jc w:val="left"/>
        <w:rPr>
          <w:rFonts w:ascii="Book Antiqua" w:eastAsia="黑体" w:hAnsi="Book Antiqua"/>
          <w:b/>
          <w:color w:val="000000" w:themeColor="text1"/>
          <w:sz w:val="24"/>
        </w:rPr>
      </w:pPr>
      <w:r>
        <w:rPr>
          <w:rFonts w:ascii="Book Antiqua" w:eastAsia="黑体" w:hAnsi="Book Antiqua"/>
          <w:b/>
          <w:color w:val="000000" w:themeColor="text1"/>
          <w:sz w:val="24"/>
        </w:rPr>
        <w:br w:type="page"/>
      </w:r>
    </w:p>
    <w:p w14:paraId="46574876" w14:textId="5780612D" w:rsidR="00E10447" w:rsidRPr="00130BC2" w:rsidRDefault="00E10447" w:rsidP="00130BC2">
      <w:pPr>
        <w:pStyle w:val="a4"/>
        <w:spacing w:line="360" w:lineRule="auto"/>
        <w:jc w:val="both"/>
        <w:rPr>
          <w:rFonts w:ascii="Book Antiqua" w:hAnsi="Book Antiqua" w:cs="Times New Roman"/>
          <w:b/>
          <w:bCs/>
          <w:sz w:val="24"/>
        </w:rPr>
      </w:pPr>
      <w:r w:rsidRPr="00130BC2">
        <w:rPr>
          <w:rFonts w:ascii="Book Antiqua" w:hAnsi="Book Antiqua" w:cs="Times New Roman"/>
          <w:b/>
          <w:bCs/>
          <w:sz w:val="24"/>
        </w:rPr>
        <w:t>Figure Legends</w:t>
      </w:r>
    </w:p>
    <w:p w14:paraId="731CD93B" w14:textId="77777777" w:rsidR="003E1A70" w:rsidRPr="00130BC2" w:rsidRDefault="003E1A70" w:rsidP="00130BC2">
      <w:pPr>
        <w:pStyle w:val="a4"/>
        <w:spacing w:line="360" w:lineRule="auto"/>
        <w:jc w:val="both"/>
        <w:rPr>
          <w:rFonts w:ascii="Book Antiqua" w:hAnsi="Book Antiqua" w:cs="Times New Roman"/>
          <w:b/>
          <w:bCs/>
          <w:sz w:val="24"/>
        </w:rPr>
      </w:pPr>
    </w:p>
    <w:p w14:paraId="1D83BC8C" w14:textId="2E5EDB46" w:rsidR="00E10447" w:rsidRPr="00130BC2" w:rsidRDefault="00724AFD" w:rsidP="00130BC2">
      <w:pPr>
        <w:pStyle w:val="a4"/>
        <w:spacing w:line="360" w:lineRule="auto"/>
        <w:jc w:val="both"/>
        <w:rPr>
          <w:rFonts w:ascii="Book Antiqua" w:hAnsi="Book Antiqua" w:cs="Times New Roman"/>
          <w:b/>
          <w:bCs/>
          <w:sz w:val="24"/>
        </w:rPr>
      </w:pPr>
      <w:r w:rsidRPr="00130BC2">
        <w:rPr>
          <w:rFonts w:ascii="Book Antiqua" w:hAnsi="Book Antiqua" w:cs="Times New Roman"/>
          <w:b/>
          <w:bCs/>
          <w:noProof/>
          <w:sz w:val="24"/>
        </w:rPr>
        <w:drawing>
          <wp:inline distT="0" distB="0" distL="0" distR="0" wp14:anchorId="30C88AE1" wp14:editId="64C195F8">
            <wp:extent cx="5274310" cy="2309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r w:rsidR="00E10447" w:rsidRPr="00130BC2">
        <w:rPr>
          <w:rFonts w:ascii="Book Antiqua" w:hAnsi="Book Antiqua" w:cs="Times New Roman"/>
          <w:b/>
          <w:bCs/>
          <w:sz w:val="24"/>
        </w:rPr>
        <w:t xml:space="preserve"> </w:t>
      </w:r>
    </w:p>
    <w:p w14:paraId="4B41AB5E" w14:textId="77777777" w:rsidR="003A38BE" w:rsidRDefault="003A38BE" w:rsidP="00130BC2">
      <w:pPr>
        <w:pStyle w:val="a4"/>
        <w:spacing w:line="360" w:lineRule="auto"/>
        <w:jc w:val="both"/>
        <w:rPr>
          <w:rFonts w:ascii="Book Antiqua" w:hAnsi="Book Antiqua" w:cs="Times New Roman"/>
          <w:b/>
          <w:bCs/>
          <w:sz w:val="24"/>
        </w:rPr>
      </w:pPr>
    </w:p>
    <w:p w14:paraId="7615972B" w14:textId="15FED4A2" w:rsidR="00E10447" w:rsidRDefault="00E10447" w:rsidP="00130BC2">
      <w:pPr>
        <w:pStyle w:val="a4"/>
        <w:spacing w:line="360" w:lineRule="auto"/>
        <w:jc w:val="both"/>
        <w:rPr>
          <w:rFonts w:ascii="Book Antiqua" w:hAnsi="Book Antiqua" w:cs="Times New Roman"/>
          <w:sz w:val="24"/>
        </w:rPr>
      </w:pPr>
      <w:r w:rsidRPr="003A38BE">
        <w:rPr>
          <w:rFonts w:ascii="Book Antiqua" w:hAnsi="Book Antiqua" w:cs="Times New Roman"/>
          <w:b/>
          <w:bCs/>
          <w:sz w:val="24"/>
        </w:rPr>
        <w:t>Fig</w:t>
      </w:r>
      <w:r w:rsidR="003A38BE" w:rsidRPr="003A38BE">
        <w:rPr>
          <w:rFonts w:ascii="Book Antiqua" w:hAnsi="Book Antiqua" w:cs="Times New Roman"/>
          <w:b/>
          <w:bCs/>
          <w:sz w:val="24"/>
        </w:rPr>
        <w:t>ure</w:t>
      </w:r>
      <w:r w:rsidRPr="003A38BE">
        <w:rPr>
          <w:rFonts w:ascii="Book Antiqua" w:hAnsi="Book Antiqua" w:cs="Times New Roman"/>
          <w:b/>
          <w:bCs/>
          <w:sz w:val="24"/>
        </w:rPr>
        <w:t xml:space="preserve"> 1 Representative </w:t>
      </w:r>
      <w:r w:rsidR="003A38BE" w:rsidRPr="003A38BE">
        <w:rPr>
          <w:rFonts w:ascii="Book Antiqua" w:hAnsi="Book Antiqua" w:cs="Times New Roman"/>
          <w:b/>
          <w:bCs/>
          <w:sz w:val="24"/>
        </w:rPr>
        <w:t xml:space="preserve">computed tomography angiography </w:t>
      </w:r>
      <w:r w:rsidRPr="003A38BE">
        <w:rPr>
          <w:rFonts w:ascii="Book Antiqua" w:hAnsi="Book Antiqua" w:cs="Times New Roman"/>
          <w:b/>
          <w:bCs/>
          <w:sz w:val="24"/>
        </w:rPr>
        <w:t xml:space="preserve">evidence of </w:t>
      </w:r>
      <w:r w:rsidR="003A38BE" w:rsidRPr="003A38BE">
        <w:rPr>
          <w:rFonts w:ascii="Book Antiqua" w:hAnsi="Book Antiqua" w:cs="Times New Roman"/>
          <w:b/>
          <w:bCs/>
          <w:sz w:val="24"/>
        </w:rPr>
        <w:t>pulmonary embolism</w:t>
      </w:r>
      <w:r w:rsidR="003A38BE" w:rsidRPr="003A38BE">
        <w:rPr>
          <w:rFonts w:ascii="Book Antiqua" w:hAnsi="Book Antiqua" w:cs="Times New Roman" w:hint="eastAsia"/>
          <w:b/>
          <w:bCs/>
          <w:sz w:val="24"/>
        </w:rPr>
        <w:t xml:space="preserve"> </w:t>
      </w:r>
      <w:r w:rsidRPr="003A38BE">
        <w:rPr>
          <w:rFonts w:ascii="Book Antiqua" w:hAnsi="Book Antiqua" w:cs="Times New Roman"/>
          <w:b/>
          <w:bCs/>
          <w:sz w:val="24"/>
        </w:rPr>
        <w:t>and follow-up recovery</w:t>
      </w:r>
      <w:r w:rsidR="003A38BE" w:rsidRPr="003A38BE">
        <w:rPr>
          <w:rFonts w:ascii="Book Antiqua" w:hAnsi="Book Antiqua" w:cs="Times New Roman"/>
          <w:b/>
          <w:bCs/>
          <w:sz w:val="24"/>
        </w:rPr>
        <w:t>.</w:t>
      </w:r>
      <w:r w:rsidR="003A38BE">
        <w:rPr>
          <w:rFonts w:ascii="Book Antiqua" w:hAnsi="Book Antiqua" w:cs="Times New Roman" w:hint="eastAsia"/>
          <w:b/>
          <w:bCs/>
          <w:sz w:val="24"/>
        </w:rPr>
        <w:t xml:space="preserve"> </w:t>
      </w:r>
      <w:r w:rsidRPr="00130BC2">
        <w:rPr>
          <w:rFonts w:ascii="Book Antiqua" w:hAnsi="Book Antiqua" w:cs="Times New Roman"/>
          <w:sz w:val="24"/>
        </w:rPr>
        <w:t>A</w:t>
      </w:r>
      <w:r w:rsidR="003A38BE">
        <w:rPr>
          <w:rFonts w:ascii="Book Antiqua" w:hAnsi="Book Antiqua" w:cs="Times New Roman"/>
          <w:sz w:val="24"/>
        </w:rPr>
        <w:t>:</w:t>
      </w:r>
      <w:r w:rsidRPr="00130BC2">
        <w:rPr>
          <w:rFonts w:ascii="Book Antiqua" w:hAnsi="Book Antiqua" w:cs="Times New Roman"/>
          <w:sz w:val="24"/>
        </w:rPr>
        <w:t xml:space="preserve"> Four years before this admission, the patient was diagnosed with </w:t>
      </w:r>
      <w:r w:rsidR="003A38BE" w:rsidRPr="00130BC2">
        <w:rPr>
          <w:rFonts w:ascii="Book Antiqua" w:hAnsi="Book Antiqua" w:cs="Times New Roman"/>
          <w:sz w:val="24"/>
        </w:rPr>
        <w:t>pulmonary embolism</w:t>
      </w:r>
      <w:r w:rsidRPr="00130BC2">
        <w:rPr>
          <w:rFonts w:ascii="Book Antiqua" w:hAnsi="Book Antiqua" w:cs="Times New Roman"/>
          <w:sz w:val="24"/>
        </w:rPr>
        <w:t xml:space="preserve">. This is one representative </w:t>
      </w:r>
      <w:r w:rsidR="003A38BE" w:rsidRPr="00130BC2">
        <w:rPr>
          <w:rFonts w:ascii="Book Antiqua" w:hAnsi="Book Antiqua" w:cs="Times New Roman"/>
          <w:sz w:val="24"/>
        </w:rPr>
        <w:t xml:space="preserve">computed tomography angiography </w:t>
      </w:r>
      <w:r w:rsidRPr="00130BC2">
        <w:rPr>
          <w:rFonts w:ascii="Book Antiqua" w:hAnsi="Book Antiqua" w:cs="Times New Roman"/>
          <w:sz w:val="24"/>
        </w:rPr>
        <w:t xml:space="preserve">image of the </w:t>
      </w:r>
      <w:r w:rsidR="003A38BE" w:rsidRPr="00130BC2">
        <w:rPr>
          <w:rFonts w:ascii="Book Antiqua" w:hAnsi="Book Antiqua" w:cs="Times New Roman"/>
          <w:sz w:val="24"/>
        </w:rPr>
        <w:t>pulmonary embolism</w:t>
      </w:r>
      <w:r w:rsidRPr="00130BC2">
        <w:rPr>
          <w:rFonts w:ascii="Book Antiqua" w:hAnsi="Book Antiqua" w:cs="Times New Roman"/>
          <w:sz w:val="24"/>
        </w:rPr>
        <w:t>. Red arrows indicate the thrombi inside the pulmonary arteries</w:t>
      </w:r>
      <w:r w:rsidR="003A38BE">
        <w:rPr>
          <w:rFonts w:ascii="Book Antiqua" w:hAnsi="Book Antiqua" w:cs="Times New Roman"/>
          <w:sz w:val="24"/>
        </w:rPr>
        <w:t>;</w:t>
      </w:r>
      <w:r w:rsidRPr="00130BC2">
        <w:rPr>
          <w:rFonts w:ascii="Book Antiqua" w:hAnsi="Book Antiqua" w:cs="Times New Roman"/>
          <w:sz w:val="24"/>
        </w:rPr>
        <w:t xml:space="preserve"> B</w:t>
      </w:r>
      <w:r w:rsidR="003A38BE">
        <w:rPr>
          <w:rFonts w:ascii="Book Antiqua" w:hAnsi="Book Antiqua" w:cs="Times New Roman"/>
          <w:sz w:val="24"/>
        </w:rPr>
        <w:t>:</w:t>
      </w:r>
      <w:r w:rsidRPr="00130BC2">
        <w:rPr>
          <w:rFonts w:ascii="Book Antiqua" w:hAnsi="Book Antiqua" w:cs="Times New Roman"/>
          <w:sz w:val="24"/>
        </w:rPr>
        <w:t xml:space="preserve"> </w:t>
      </w:r>
      <w:r w:rsidR="00B14927">
        <w:rPr>
          <w:rFonts w:ascii="Book Antiqua" w:hAnsi="Book Antiqua" w:cs="Times New Roman"/>
          <w:sz w:val="24"/>
        </w:rPr>
        <w:t>Following</w:t>
      </w:r>
      <w:r w:rsidRPr="00130BC2">
        <w:rPr>
          <w:rFonts w:ascii="Book Antiqua" w:hAnsi="Book Antiqua" w:cs="Times New Roman"/>
          <w:sz w:val="24"/>
        </w:rPr>
        <w:t xml:space="preserve"> 6 </w:t>
      </w:r>
      <w:proofErr w:type="spellStart"/>
      <w:r w:rsidRPr="00130BC2">
        <w:rPr>
          <w:rFonts w:ascii="Book Antiqua" w:hAnsi="Book Antiqua" w:cs="Times New Roman"/>
          <w:sz w:val="24"/>
        </w:rPr>
        <w:t>mo</w:t>
      </w:r>
      <w:proofErr w:type="spellEnd"/>
      <w:r w:rsidR="00252912">
        <w:rPr>
          <w:rFonts w:ascii="Book Antiqua" w:hAnsi="Book Antiqua" w:cs="Times New Roman"/>
          <w:sz w:val="24"/>
        </w:rPr>
        <w:t xml:space="preserve"> of</w:t>
      </w:r>
      <w:r w:rsidR="00252912" w:rsidRPr="00130BC2">
        <w:rPr>
          <w:rFonts w:ascii="Book Antiqua" w:hAnsi="Book Antiqua" w:cs="Times New Roman"/>
          <w:sz w:val="24"/>
        </w:rPr>
        <w:t xml:space="preserve"> </w:t>
      </w:r>
      <w:r w:rsidRPr="00130BC2">
        <w:rPr>
          <w:rFonts w:ascii="Book Antiqua" w:hAnsi="Book Antiqua" w:cs="Times New Roman"/>
          <w:sz w:val="24"/>
        </w:rPr>
        <w:t xml:space="preserve">treatment after the diagnosis of </w:t>
      </w:r>
      <w:r w:rsidR="003A38BE" w:rsidRPr="00130BC2">
        <w:rPr>
          <w:rFonts w:ascii="Book Antiqua" w:hAnsi="Book Antiqua" w:cs="Times New Roman"/>
          <w:sz w:val="24"/>
        </w:rPr>
        <w:t>pulmonary embolism</w:t>
      </w:r>
      <w:r w:rsidRPr="00130BC2">
        <w:rPr>
          <w:rFonts w:ascii="Book Antiqua" w:hAnsi="Book Antiqua" w:cs="Times New Roman"/>
          <w:sz w:val="24"/>
        </w:rPr>
        <w:t xml:space="preserve">, follow-up pulmonary </w:t>
      </w:r>
      <w:r w:rsidR="003A38BE" w:rsidRPr="00130BC2">
        <w:rPr>
          <w:rFonts w:ascii="Book Antiqua" w:hAnsi="Book Antiqua" w:cs="Times New Roman"/>
          <w:sz w:val="24"/>
        </w:rPr>
        <w:t>computed tomography angiography</w:t>
      </w:r>
      <w:r w:rsidR="00252912">
        <w:rPr>
          <w:rFonts w:ascii="Book Antiqua" w:hAnsi="Book Antiqua" w:cs="Times New Roman"/>
          <w:sz w:val="24"/>
        </w:rPr>
        <w:t xml:space="preserve"> </w:t>
      </w:r>
      <w:r w:rsidRPr="00130BC2">
        <w:rPr>
          <w:rFonts w:ascii="Book Antiqua" w:hAnsi="Book Antiqua" w:cs="Times New Roman"/>
          <w:sz w:val="24"/>
        </w:rPr>
        <w:t>showed obvious thrombus regression.</w:t>
      </w:r>
    </w:p>
    <w:p w14:paraId="395F4062" w14:textId="1635BD4E" w:rsidR="00FC0529" w:rsidRDefault="00FC0529">
      <w:pPr>
        <w:widowControl/>
        <w:jc w:val="left"/>
        <w:rPr>
          <w:rFonts w:ascii="Book Antiqua" w:hAnsi="Book Antiqua" w:cs="Times New Roman"/>
          <w:sz w:val="24"/>
        </w:rPr>
      </w:pPr>
      <w:r>
        <w:rPr>
          <w:rFonts w:ascii="Book Antiqua" w:hAnsi="Book Antiqua" w:cs="Times New Roman"/>
          <w:sz w:val="24"/>
        </w:rPr>
        <w:br w:type="page"/>
      </w:r>
    </w:p>
    <w:p w14:paraId="26AC1AAD" w14:textId="77777777" w:rsidR="00FC0529" w:rsidRPr="00130BC2" w:rsidRDefault="00FC0529" w:rsidP="00130BC2">
      <w:pPr>
        <w:pStyle w:val="a4"/>
        <w:spacing w:line="360" w:lineRule="auto"/>
        <w:jc w:val="both"/>
        <w:rPr>
          <w:rFonts w:ascii="Book Antiqua" w:hAnsi="Book Antiqua" w:cs="Times New Roman"/>
          <w:sz w:val="24"/>
        </w:rPr>
      </w:pPr>
    </w:p>
    <w:p w14:paraId="1EA6AA24" w14:textId="614C069C" w:rsidR="00724AFD" w:rsidRPr="00130BC2" w:rsidRDefault="009268AC" w:rsidP="00130BC2">
      <w:pPr>
        <w:pStyle w:val="a4"/>
        <w:spacing w:line="360" w:lineRule="auto"/>
        <w:jc w:val="both"/>
        <w:rPr>
          <w:rFonts w:ascii="Book Antiqua" w:hAnsi="Book Antiqua" w:cs="Times New Roman"/>
          <w:sz w:val="24"/>
        </w:rPr>
      </w:pPr>
      <w:r>
        <w:rPr>
          <w:rFonts w:ascii="Book Antiqua" w:hAnsi="Book Antiqua" w:cs="Times New Roman"/>
          <w:noProof/>
          <w:sz w:val="24"/>
        </w:rPr>
        <w:drawing>
          <wp:inline distT="0" distB="0" distL="0" distR="0" wp14:anchorId="3CA66D02" wp14:editId="14EF6A54">
            <wp:extent cx="5274310" cy="3375025"/>
            <wp:effectExtent l="0" t="0" r="0" b="0"/>
            <wp:docPr id="4" name="图片 4" descr="图片包含 照片, 橙子, 不同,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5-07 上午9.39.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75025"/>
                    </a:xfrm>
                    <a:prstGeom prst="rect">
                      <a:avLst/>
                    </a:prstGeom>
                  </pic:spPr>
                </pic:pic>
              </a:graphicData>
            </a:graphic>
          </wp:inline>
        </w:drawing>
      </w:r>
    </w:p>
    <w:p w14:paraId="0872B1F6" w14:textId="77777777" w:rsidR="00FC0529" w:rsidRDefault="00FC0529" w:rsidP="00130BC2">
      <w:pPr>
        <w:pStyle w:val="a4"/>
        <w:spacing w:line="360" w:lineRule="auto"/>
        <w:jc w:val="both"/>
        <w:rPr>
          <w:rFonts w:ascii="Book Antiqua" w:hAnsi="Book Antiqua" w:cs="Times New Roman"/>
          <w:b/>
          <w:bCs/>
          <w:sz w:val="24"/>
        </w:rPr>
      </w:pPr>
    </w:p>
    <w:p w14:paraId="557DD829" w14:textId="3044DC8C" w:rsidR="001B04EC" w:rsidRDefault="00E10447" w:rsidP="00130BC2">
      <w:pPr>
        <w:pStyle w:val="a4"/>
        <w:spacing w:line="360" w:lineRule="auto"/>
        <w:jc w:val="both"/>
        <w:rPr>
          <w:rFonts w:ascii="Book Antiqua" w:hAnsi="Book Antiqua" w:cs="Times New Roman"/>
          <w:b/>
          <w:bCs/>
          <w:sz w:val="24"/>
        </w:rPr>
      </w:pPr>
      <w:r w:rsidRPr="00FC0529">
        <w:rPr>
          <w:rFonts w:ascii="Book Antiqua" w:hAnsi="Book Antiqua" w:cs="Times New Roman"/>
          <w:b/>
          <w:bCs/>
          <w:sz w:val="24"/>
        </w:rPr>
        <w:t>Fig</w:t>
      </w:r>
      <w:r w:rsidR="00FC0529" w:rsidRPr="00FC0529">
        <w:rPr>
          <w:rFonts w:ascii="Book Antiqua" w:hAnsi="Book Antiqua" w:cs="Times New Roman"/>
          <w:b/>
          <w:bCs/>
          <w:sz w:val="24"/>
        </w:rPr>
        <w:t>ure</w:t>
      </w:r>
      <w:r w:rsidRPr="00FC0529">
        <w:rPr>
          <w:rFonts w:ascii="Book Antiqua" w:hAnsi="Book Antiqua" w:cs="Times New Roman"/>
          <w:b/>
          <w:bCs/>
          <w:sz w:val="24"/>
        </w:rPr>
        <w:t xml:space="preserve"> 2 Baseline </w:t>
      </w:r>
      <w:bookmarkStart w:id="84" w:name="OLE_LINK304"/>
      <w:bookmarkStart w:id="85" w:name="OLE_LINK305"/>
      <w:bookmarkStart w:id="86" w:name="OLE_LINK313"/>
      <w:r w:rsidR="00FC0529" w:rsidRPr="00FC0529">
        <w:rPr>
          <w:rFonts w:ascii="Book Antiqua" w:hAnsi="Book Antiqua"/>
          <w:b/>
          <w:bCs/>
          <w:sz w:val="24"/>
        </w:rPr>
        <w:t>electrocardiography</w:t>
      </w:r>
      <w:bookmarkEnd w:id="84"/>
      <w:bookmarkEnd w:id="85"/>
      <w:bookmarkEnd w:id="86"/>
      <w:r w:rsidRPr="00FC0529">
        <w:rPr>
          <w:rFonts w:ascii="Book Antiqua" w:hAnsi="Book Antiqua" w:cs="Times New Roman"/>
          <w:b/>
          <w:bCs/>
          <w:sz w:val="24"/>
        </w:rPr>
        <w:t xml:space="preserve">, </w:t>
      </w:r>
      <w:r w:rsidR="00FC0529" w:rsidRPr="00FC0529">
        <w:rPr>
          <w:rFonts w:ascii="Book Antiqua" w:hAnsi="Book Antiqua" w:cs="Times New Roman"/>
          <w:b/>
          <w:bCs/>
          <w:sz w:val="24"/>
        </w:rPr>
        <w:t>coronary angiography</w:t>
      </w:r>
      <w:r w:rsidR="00252912">
        <w:rPr>
          <w:rFonts w:ascii="Book Antiqua" w:hAnsi="Book Antiqua" w:cs="Times New Roman"/>
          <w:b/>
          <w:bCs/>
          <w:sz w:val="24"/>
        </w:rPr>
        <w:t>,</w:t>
      </w:r>
      <w:r w:rsidR="00FC0529" w:rsidRPr="00FC0529">
        <w:rPr>
          <w:rFonts w:ascii="Book Antiqua" w:hAnsi="Book Antiqua" w:cs="Times New Roman"/>
          <w:b/>
          <w:bCs/>
          <w:sz w:val="24"/>
        </w:rPr>
        <w:t xml:space="preserve"> </w:t>
      </w:r>
      <w:r w:rsidRPr="00FC0529">
        <w:rPr>
          <w:rFonts w:ascii="Book Antiqua" w:hAnsi="Book Antiqua" w:cs="Times New Roman"/>
          <w:b/>
          <w:bCs/>
          <w:sz w:val="24"/>
        </w:rPr>
        <w:t xml:space="preserve">and </w:t>
      </w:r>
      <w:r w:rsidR="00FC0529" w:rsidRPr="00FC0529">
        <w:rPr>
          <w:rFonts w:ascii="Book Antiqua" w:hAnsi="Book Antiqua" w:cs="Times New Roman"/>
          <w:b/>
          <w:bCs/>
          <w:sz w:val="24"/>
        </w:rPr>
        <w:t>optical coherence tomography</w:t>
      </w:r>
      <w:r w:rsidRPr="00FC0529">
        <w:rPr>
          <w:rFonts w:ascii="Book Antiqua" w:hAnsi="Book Antiqua" w:cs="Times New Roman"/>
          <w:b/>
          <w:bCs/>
          <w:sz w:val="24"/>
        </w:rPr>
        <w:t>.</w:t>
      </w:r>
      <w:r w:rsidR="00FC0529">
        <w:rPr>
          <w:rFonts w:ascii="Book Antiqua" w:hAnsi="Book Antiqua" w:cs="Times New Roman" w:hint="eastAsia"/>
          <w:b/>
          <w:bCs/>
          <w:sz w:val="24"/>
        </w:rPr>
        <w:t xml:space="preserve"> </w:t>
      </w:r>
      <w:r w:rsidRPr="00130BC2">
        <w:rPr>
          <w:rFonts w:ascii="Book Antiqua" w:hAnsi="Book Antiqua" w:cs="Times New Roman"/>
          <w:sz w:val="24"/>
        </w:rPr>
        <w:t>A</w:t>
      </w:r>
      <w:r w:rsidR="00FC0529">
        <w:rPr>
          <w:rFonts w:ascii="Book Antiqua" w:hAnsi="Book Antiqua" w:cs="Times New Roman"/>
          <w:sz w:val="24"/>
        </w:rPr>
        <w:t>:</w:t>
      </w:r>
      <w:r w:rsidRPr="00130BC2">
        <w:rPr>
          <w:rFonts w:ascii="Book Antiqua" w:hAnsi="Book Antiqua" w:cs="Times New Roman"/>
          <w:sz w:val="24"/>
        </w:rPr>
        <w:t xml:space="preserve"> Emergency </w:t>
      </w:r>
      <w:r w:rsidR="00FC0529" w:rsidRPr="00FC0529">
        <w:rPr>
          <w:rFonts w:ascii="Book Antiqua" w:hAnsi="Book Antiqua"/>
          <w:sz w:val="24"/>
        </w:rPr>
        <w:t>electrocardiography</w:t>
      </w:r>
      <w:r w:rsidR="00FC0529" w:rsidRPr="00130BC2">
        <w:rPr>
          <w:rFonts w:ascii="Book Antiqua" w:hAnsi="Book Antiqua" w:cs="Times New Roman"/>
          <w:sz w:val="24"/>
        </w:rPr>
        <w:t xml:space="preserve"> </w:t>
      </w:r>
      <w:r w:rsidRPr="00130BC2">
        <w:rPr>
          <w:rFonts w:ascii="Book Antiqua" w:hAnsi="Book Antiqua" w:cs="Times New Roman"/>
          <w:sz w:val="24"/>
        </w:rPr>
        <w:t xml:space="preserve">showing acute anterior wall </w:t>
      </w:r>
      <w:r w:rsidR="00FC0529" w:rsidRPr="00130BC2">
        <w:rPr>
          <w:rFonts w:ascii="Book Antiqua" w:hAnsi="Book Antiqua" w:cs="Times New Roman"/>
          <w:sz w:val="24"/>
        </w:rPr>
        <w:t>ST elevation myocardial infarction</w:t>
      </w:r>
      <w:r w:rsidRPr="00130BC2">
        <w:rPr>
          <w:rFonts w:ascii="Book Antiqua" w:hAnsi="Book Antiqua" w:cs="Times New Roman"/>
          <w:sz w:val="24"/>
        </w:rPr>
        <w:t>; B</w:t>
      </w:r>
      <w:r w:rsidR="00FC0529">
        <w:rPr>
          <w:rFonts w:ascii="Book Antiqua" w:hAnsi="Book Antiqua" w:cs="Times New Roman"/>
          <w:sz w:val="24"/>
        </w:rPr>
        <w:t>:</w:t>
      </w:r>
      <w:r w:rsidRPr="00130BC2">
        <w:rPr>
          <w:rFonts w:ascii="Book Antiqua" w:hAnsi="Book Antiqua" w:cs="Times New Roman"/>
          <w:sz w:val="24"/>
        </w:rPr>
        <w:t xml:space="preserve"> Emergency </w:t>
      </w:r>
      <w:r w:rsidR="00FC0529" w:rsidRPr="00130BC2">
        <w:rPr>
          <w:rFonts w:ascii="Book Antiqua" w:hAnsi="Book Antiqua" w:cs="Times New Roman"/>
          <w:sz w:val="24"/>
        </w:rPr>
        <w:t xml:space="preserve">coronary angiography </w:t>
      </w:r>
      <w:r w:rsidRPr="00130BC2">
        <w:rPr>
          <w:rFonts w:ascii="Book Antiqua" w:hAnsi="Book Antiqua" w:cs="Times New Roman"/>
          <w:sz w:val="24"/>
        </w:rPr>
        <w:t xml:space="preserve">showing acute total occlusion and thrombus of the </w:t>
      </w:r>
      <w:r w:rsidR="00FC0529" w:rsidRPr="00130BC2">
        <w:rPr>
          <w:rFonts w:ascii="Book Antiqua" w:hAnsi="Book Antiqua" w:cs="Times New Roman"/>
          <w:sz w:val="24"/>
        </w:rPr>
        <w:t xml:space="preserve">proximal left anterior descending artery </w:t>
      </w:r>
      <w:r w:rsidR="00FC0529">
        <w:rPr>
          <w:rFonts w:ascii="Book Antiqua" w:hAnsi="Book Antiqua" w:cs="Times New Roman"/>
          <w:sz w:val="24"/>
        </w:rPr>
        <w:t>(</w:t>
      </w:r>
      <w:proofErr w:type="spellStart"/>
      <w:r w:rsidRPr="00130BC2">
        <w:rPr>
          <w:rFonts w:ascii="Book Antiqua" w:hAnsi="Book Antiqua" w:cs="Times New Roman"/>
          <w:sz w:val="24"/>
        </w:rPr>
        <w:t>pLAD</w:t>
      </w:r>
      <w:proofErr w:type="spellEnd"/>
      <w:r w:rsidR="00FC0529">
        <w:rPr>
          <w:rFonts w:ascii="Book Antiqua" w:hAnsi="Book Antiqua" w:cs="Times New Roman"/>
          <w:sz w:val="24"/>
        </w:rPr>
        <w:t>);</w:t>
      </w:r>
      <w:r w:rsidRPr="00130BC2">
        <w:rPr>
          <w:rFonts w:ascii="Book Antiqua" w:hAnsi="Book Antiqua" w:cs="Times New Roman"/>
          <w:sz w:val="24"/>
        </w:rPr>
        <w:t xml:space="preserve"> C</w:t>
      </w:r>
      <w:r w:rsidR="00FC0529">
        <w:rPr>
          <w:rFonts w:ascii="Book Antiqua" w:hAnsi="Book Antiqua" w:cs="Times New Roman"/>
          <w:sz w:val="24"/>
        </w:rPr>
        <w:t>:</w:t>
      </w:r>
      <w:r w:rsidRPr="00130BC2">
        <w:rPr>
          <w:rFonts w:ascii="Book Antiqua" w:hAnsi="Book Antiqua" w:cs="Times New Roman"/>
          <w:sz w:val="24"/>
        </w:rPr>
        <w:t xml:space="preserv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after repeated thrombus aspirations; </w:t>
      </w:r>
      <w:r w:rsidR="006C1597" w:rsidRPr="00130BC2">
        <w:rPr>
          <w:rFonts w:ascii="Book Antiqua" w:hAnsi="Book Antiqua" w:cs="Times New Roman"/>
          <w:sz w:val="24"/>
        </w:rPr>
        <w:t>C</w:t>
      </w:r>
      <w:r w:rsidR="00C6045F">
        <w:rPr>
          <w:rFonts w:ascii="Times New Roman" w:hAnsi="Times New Roman" w:cs="Times New Roman"/>
          <w:sz w:val="24"/>
        </w:rPr>
        <w:t>1</w:t>
      </w:r>
      <w:r w:rsidR="006C1597">
        <w:rPr>
          <w:rFonts w:ascii="Book Antiqua" w:hAnsi="Book Antiqua" w:cs="Times New Roman"/>
          <w:sz w:val="24"/>
        </w:rPr>
        <w:t>:</w:t>
      </w:r>
      <w:r w:rsidR="006C1597" w:rsidRPr="00130BC2">
        <w:rPr>
          <w:rFonts w:ascii="Book Antiqua" w:hAnsi="Book Antiqua" w:cs="Times New Roman"/>
          <w:sz w:val="24"/>
        </w:rPr>
        <w:t xml:space="preserve"> Zoom-in image of </w:t>
      </w:r>
      <w:proofErr w:type="spellStart"/>
      <w:r w:rsidR="006C1597" w:rsidRPr="00130BC2">
        <w:rPr>
          <w:rFonts w:ascii="Book Antiqua" w:hAnsi="Book Antiqua" w:cs="Times New Roman"/>
          <w:sz w:val="24"/>
        </w:rPr>
        <w:t>pLAD</w:t>
      </w:r>
      <w:proofErr w:type="spellEnd"/>
      <w:r w:rsidR="006C1597" w:rsidRPr="00130BC2">
        <w:rPr>
          <w:rFonts w:ascii="Book Antiqua" w:hAnsi="Book Antiqua" w:cs="Times New Roman"/>
          <w:sz w:val="24"/>
        </w:rPr>
        <w:t xml:space="preserve">; </w:t>
      </w:r>
      <w:r w:rsidRPr="00130BC2">
        <w:rPr>
          <w:rFonts w:ascii="Book Antiqua" w:hAnsi="Book Antiqua" w:cs="Times New Roman"/>
          <w:sz w:val="24"/>
        </w:rPr>
        <w:t>D</w:t>
      </w:r>
      <w:r w:rsidR="00FC0529">
        <w:rPr>
          <w:rFonts w:ascii="Book Antiqua" w:hAnsi="Book Antiqua" w:cs="Times New Roman"/>
          <w:sz w:val="24"/>
        </w:rPr>
        <w:t>:</w:t>
      </w:r>
      <w:r w:rsidRPr="00130BC2">
        <w:rPr>
          <w:rFonts w:ascii="Book Antiqua" w:hAnsi="Book Antiqua" w:cs="Times New Roman"/>
          <w:sz w:val="24"/>
        </w:rPr>
        <w:t xml:space="preserve"> Normal </w:t>
      </w:r>
      <w:r w:rsidR="00FC0529" w:rsidRPr="00130BC2">
        <w:rPr>
          <w:rFonts w:ascii="Book Antiqua" w:hAnsi="Book Antiqua" w:cs="Times New Roman"/>
          <w:sz w:val="24"/>
        </w:rPr>
        <w:t>right coronary artery</w:t>
      </w:r>
      <w:r w:rsidR="00FC0529">
        <w:rPr>
          <w:rFonts w:ascii="Book Antiqua" w:hAnsi="Book Antiqua" w:cs="Times New Roman"/>
          <w:sz w:val="24"/>
        </w:rPr>
        <w:t>;</w:t>
      </w:r>
      <w:r w:rsidRPr="00130BC2">
        <w:rPr>
          <w:rFonts w:ascii="Book Antiqua" w:hAnsi="Book Antiqua" w:cs="Times New Roman"/>
          <w:sz w:val="24"/>
        </w:rPr>
        <w:t xml:space="preserve"> E-G: </w:t>
      </w:r>
      <w:r w:rsidR="00FC0529" w:rsidRPr="00130BC2">
        <w:rPr>
          <w:rFonts w:ascii="Book Antiqua" w:hAnsi="Book Antiqua" w:cs="Times New Roman"/>
          <w:sz w:val="24"/>
        </w:rPr>
        <w:t>R</w:t>
      </w:r>
      <w:r w:rsidRPr="00130BC2">
        <w:rPr>
          <w:rFonts w:ascii="Book Antiqua" w:hAnsi="Book Antiqua" w:cs="Times New Roman"/>
          <w:sz w:val="24"/>
        </w:rPr>
        <w:t xml:space="preserve">epresentative cross-sectional </w:t>
      </w:r>
      <w:r w:rsidR="00FC0529" w:rsidRPr="00130BC2">
        <w:rPr>
          <w:rFonts w:ascii="Book Antiqua" w:hAnsi="Book Antiqua" w:cs="Times New Roman"/>
          <w:sz w:val="24"/>
        </w:rPr>
        <w:t xml:space="preserve">optical coherence tomography </w:t>
      </w:r>
      <w:r w:rsidRPr="00130BC2">
        <w:rPr>
          <w:rFonts w:ascii="Book Antiqua" w:hAnsi="Book Antiqua" w:cs="Times New Roman"/>
          <w:sz w:val="24"/>
        </w:rPr>
        <w:t xml:space="preserve">images of the </w:t>
      </w:r>
      <w:proofErr w:type="spellStart"/>
      <w:r w:rsidRPr="00130BC2">
        <w:rPr>
          <w:rFonts w:ascii="Book Antiqua" w:hAnsi="Book Antiqua" w:cs="Times New Roman"/>
          <w:sz w:val="24"/>
        </w:rPr>
        <w:t>pLAD</w:t>
      </w:r>
      <w:proofErr w:type="spellEnd"/>
      <w:r w:rsidR="00FC0529">
        <w:rPr>
          <w:rFonts w:ascii="Book Antiqua" w:hAnsi="Book Antiqua" w:cs="Times New Roman"/>
          <w:sz w:val="24"/>
        </w:rPr>
        <w:t>.</w:t>
      </w:r>
      <w:r w:rsidRPr="00130BC2">
        <w:rPr>
          <w:rFonts w:ascii="Book Antiqua" w:hAnsi="Book Antiqua" w:cs="Times New Roman"/>
          <w:sz w:val="24"/>
        </w:rPr>
        <w:t xml:space="preserve"> Distal reference image of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stenosis</w:t>
      </w:r>
      <w:r w:rsidR="00FC0529">
        <w:rPr>
          <w:rFonts w:ascii="Book Antiqua" w:hAnsi="Book Antiqua" w:cs="Times New Roman"/>
          <w:sz w:val="24"/>
        </w:rPr>
        <w:t xml:space="preserve"> (E),</w:t>
      </w:r>
      <w:r w:rsidRPr="00130BC2">
        <w:rPr>
          <w:rFonts w:ascii="Book Antiqua" w:hAnsi="Book Antiqua" w:cs="Times New Roman"/>
          <w:sz w:val="24"/>
        </w:rPr>
        <w:t xml:space="preserve"> </w:t>
      </w:r>
      <w:r w:rsidR="00FC0529">
        <w:rPr>
          <w:rFonts w:ascii="Book Antiqua" w:hAnsi="Book Antiqua" w:cs="Times New Roman" w:hint="eastAsia"/>
          <w:sz w:val="24"/>
        </w:rPr>
        <w:t>r</w:t>
      </w:r>
      <w:r w:rsidRPr="00130BC2">
        <w:rPr>
          <w:rFonts w:ascii="Book Antiqua" w:hAnsi="Book Antiqua" w:cs="Times New Roman"/>
          <w:sz w:val="24"/>
        </w:rPr>
        <w:t xml:space="preserve">esidual red and white thrombi around the </w:t>
      </w:r>
      <w:r w:rsidR="00FC0529" w:rsidRPr="00130BC2">
        <w:rPr>
          <w:rFonts w:ascii="Book Antiqua" w:hAnsi="Book Antiqua" w:cs="Times New Roman"/>
          <w:sz w:val="24"/>
        </w:rPr>
        <w:t xml:space="preserve">optical coherence tomography </w:t>
      </w:r>
      <w:r w:rsidRPr="00130BC2">
        <w:rPr>
          <w:rFonts w:ascii="Book Antiqua" w:hAnsi="Book Antiqua" w:cs="Times New Roman"/>
          <w:sz w:val="24"/>
        </w:rPr>
        <w:t>catheter</w:t>
      </w:r>
      <w:r w:rsidR="00FC0529">
        <w:rPr>
          <w:rFonts w:ascii="Book Antiqua" w:hAnsi="Book Antiqua" w:cs="Times New Roman"/>
          <w:sz w:val="24"/>
        </w:rPr>
        <w:t xml:space="preserve"> (F),</w:t>
      </w:r>
      <w:r w:rsidRPr="00130BC2">
        <w:rPr>
          <w:rFonts w:ascii="Book Antiqua" w:hAnsi="Book Antiqua" w:cs="Times New Roman"/>
          <w:sz w:val="24"/>
        </w:rPr>
        <w:t xml:space="preserve"> </w:t>
      </w:r>
      <w:bookmarkStart w:id="87" w:name="OLE_LINK320"/>
      <w:bookmarkStart w:id="88" w:name="OLE_LINK321"/>
      <w:r w:rsidR="00252912">
        <w:rPr>
          <w:rFonts w:ascii="Book Antiqua" w:hAnsi="Book Antiqua" w:cs="Times New Roman"/>
          <w:sz w:val="24"/>
        </w:rPr>
        <w:t xml:space="preserve">and </w:t>
      </w:r>
      <w:r w:rsidR="00FC0529" w:rsidRPr="00130BC2">
        <w:rPr>
          <w:rFonts w:ascii="Book Antiqua" w:hAnsi="Book Antiqua" w:cs="Times New Roman"/>
          <w:sz w:val="24"/>
        </w:rPr>
        <w:t>minimal lumen area</w:t>
      </w:r>
      <w:bookmarkEnd w:id="87"/>
      <w:bookmarkEnd w:id="88"/>
      <w:r w:rsidR="00FC0529" w:rsidRPr="00130BC2">
        <w:rPr>
          <w:rFonts w:ascii="Book Antiqua" w:hAnsi="Book Antiqua" w:cs="Times New Roman"/>
          <w:sz w:val="24"/>
        </w:rPr>
        <w:t xml:space="preserve"> </w:t>
      </w:r>
      <w:r w:rsidRPr="00130BC2">
        <w:rPr>
          <w:rFonts w:ascii="Book Antiqua" w:hAnsi="Book Antiqua" w:cs="Times New Roman"/>
          <w:sz w:val="24"/>
        </w:rPr>
        <w:t xml:space="preserve">of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w:t>
      </w:r>
      <w:r w:rsidR="00252912">
        <w:rPr>
          <w:rFonts w:ascii="Book Antiqua" w:hAnsi="Book Antiqua" w:cs="Times New Roman"/>
          <w:sz w:val="24"/>
        </w:rPr>
        <w:t>(</w:t>
      </w:r>
      <w:r w:rsidRPr="00130BC2">
        <w:rPr>
          <w:rFonts w:ascii="Book Antiqua" w:hAnsi="Book Antiqua" w:cs="Times New Roman"/>
          <w:sz w:val="24"/>
        </w:rPr>
        <w:t>2.19 mm</w:t>
      </w:r>
      <w:r w:rsidRPr="00FC0529">
        <w:rPr>
          <w:rFonts w:ascii="Book Antiqua" w:hAnsi="Book Antiqua" w:cs="Times New Roman"/>
          <w:sz w:val="24"/>
          <w:vertAlign w:val="superscript"/>
        </w:rPr>
        <w:t>2</w:t>
      </w:r>
      <w:r w:rsidR="00252912">
        <w:rPr>
          <w:rFonts w:ascii="Book Antiqua" w:hAnsi="Book Antiqua" w:cs="Times New Roman"/>
          <w:sz w:val="24"/>
        </w:rPr>
        <w:t>)</w:t>
      </w:r>
      <w:r w:rsidRPr="00130BC2">
        <w:rPr>
          <w:rFonts w:ascii="Book Antiqua" w:hAnsi="Book Antiqua" w:cs="Times New Roman"/>
          <w:sz w:val="24"/>
        </w:rPr>
        <w:t xml:space="preserve">, </w:t>
      </w:r>
      <w:bookmarkStart w:id="89" w:name="OLE_LINK322"/>
      <w:bookmarkStart w:id="90" w:name="OLE_LINK323"/>
      <w:r w:rsidR="00FC0529" w:rsidRPr="00130BC2">
        <w:rPr>
          <w:rFonts w:ascii="Book Antiqua" w:hAnsi="Book Antiqua" w:cs="Times New Roman"/>
          <w:sz w:val="24"/>
        </w:rPr>
        <w:t xml:space="preserve">area stenosis </w:t>
      </w:r>
      <w:bookmarkEnd w:id="89"/>
      <w:bookmarkEnd w:id="90"/>
      <w:r w:rsidR="00252912">
        <w:rPr>
          <w:rFonts w:ascii="Book Antiqua" w:hAnsi="Book Antiqua" w:cs="Times New Roman"/>
          <w:sz w:val="24"/>
        </w:rPr>
        <w:t>(</w:t>
      </w:r>
      <w:r w:rsidRPr="00130BC2">
        <w:rPr>
          <w:rFonts w:ascii="Book Antiqua" w:hAnsi="Book Antiqua" w:cs="Times New Roman"/>
          <w:sz w:val="24"/>
        </w:rPr>
        <w:t>67.3%</w:t>
      </w:r>
      <w:r w:rsidR="00252912">
        <w:rPr>
          <w:rFonts w:ascii="Book Antiqua" w:hAnsi="Book Antiqua" w:cs="Times New Roman"/>
          <w:sz w:val="24"/>
        </w:rPr>
        <w:t>)</w:t>
      </w:r>
      <w:r w:rsidRPr="00130BC2">
        <w:rPr>
          <w:rFonts w:ascii="Book Antiqua" w:hAnsi="Book Antiqua" w:cs="Times New Roman"/>
          <w:sz w:val="24"/>
        </w:rPr>
        <w:t xml:space="preserve">, </w:t>
      </w:r>
      <w:r w:rsidR="00252912">
        <w:rPr>
          <w:rFonts w:ascii="Book Antiqua" w:hAnsi="Book Antiqua" w:cs="Times New Roman"/>
          <w:sz w:val="24"/>
        </w:rPr>
        <w:t xml:space="preserve">and </w:t>
      </w:r>
      <w:r w:rsidRPr="00130BC2">
        <w:rPr>
          <w:rFonts w:ascii="Book Antiqua" w:hAnsi="Book Antiqua" w:cs="Times New Roman"/>
          <w:sz w:val="24"/>
        </w:rPr>
        <w:t>residual thrombus (</w:t>
      </w:r>
      <w:r w:rsidR="00FC0529">
        <w:rPr>
          <w:rFonts w:ascii="Book Antiqua" w:hAnsi="Book Antiqua" w:cs="Times New Roman"/>
          <w:sz w:val="24"/>
        </w:rPr>
        <w:t xml:space="preserve">G, </w:t>
      </w:r>
      <w:r w:rsidRPr="00130BC2">
        <w:rPr>
          <w:rFonts w:ascii="Book Antiqua" w:hAnsi="Book Antiqua" w:cs="Times New Roman"/>
          <w:sz w:val="24"/>
        </w:rPr>
        <w:t>3 o’clock to 9 o’clock)</w:t>
      </w:r>
      <w:r w:rsidR="00252912">
        <w:rPr>
          <w:rFonts w:ascii="Book Antiqua" w:hAnsi="Book Antiqua" w:cs="Times New Roman"/>
          <w:sz w:val="24"/>
        </w:rPr>
        <w:t xml:space="preserve"> are shown</w:t>
      </w:r>
      <w:r w:rsidRPr="00130BC2">
        <w:rPr>
          <w:rFonts w:ascii="Book Antiqua" w:hAnsi="Book Antiqua" w:cs="Times New Roman"/>
          <w:sz w:val="24"/>
        </w:rPr>
        <w:t xml:space="preserve">; H: Normal </w:t>
      </w:r>
      <w:r w:rsidR="00FC0529" w:rsidRPr="00130BC2">
        <w:rPr>
          <w:rFonts w:ascii="Book Antiqua" w:hAnsi="Book Antiqua" w:cs="Times New Roman"/>
          <w:sz w:val="24"/>
        </w:rPr>
        <w:t>left anterior descending artery</w:t>
      </w:r>
      <w:r w:rsidRPr="00130BC2">
        <w:rPr>
          <w:rFonts w:ascii="Book Antiqua" w:hAnsi="Book Antiqua" w:cs="Times New Roman"/>
          <w:sz w:val="24"/>
        </w:rPr>
        <w:t xml:space="preserve"> ostium. </w:t>
      </w:r>
    </w:p>
    <w:p w14:paraId="1835C525" w14:textId="5A10F3E9" w:rsidR="009268AC" w:rsidRDefault="009268AC">
      <w:pPr>
        <w:widowControl/>
        <w:jc w:val="left"/>
        <w:rPr>
          <w:rFonts w:ascii="Book Antiqua" w:hAnsi="Book Antiqua" w:cs="Times New Roman"/>
          <w:b/>
          <w:bCs/>
          <w:sz w:val="24"/>
        </w:rPr>
      </w:pPr>
      <w:r>
        <w:rPr>
          <w:rFonts w:ascii="Book Antiqua" w:hAnsi="Book Antiqua" w:cs="Times New Roman"/>
          <w:b/>
          <w:bCs/>
          <w:sz w:val="24"/>
        </w:rPr>
        <w:br w:type="page"/>
      </w:r>
    </w:p>
    <w:p w14:paraId="6C682460" w14:textId="6BF1FFF2" w:rsidR="009268AC" w:rsidRDefault="009268AC" w:rsidP="00130BC2">
      <w:pPr>
        <w:pStyle w:val="a4"/>
        <w:spacing w:line="360" w:lineRule="auto"/>
        <w:jc w:val="both"/>
        <w:rPr>
          <w:rFonts w:ascii="Book Antiqua" w:hAnsi="Book Antiqua" w:cs="Times New Roman"/>
          <w:b/>
          <w:bCs/>
          <w:sz w:val="24"/>
        </w:rPr>
      </w:pPr>
      <w:r>
        <w:rPr>
          <w:rFonts w:ascii="Book Antiqua" w:hAnsi="Book Antiqua" w:cs="Times New Roman"/>
          <w:b/>
          <w:bCs/>
          <w:noProof/>
          <w:sz w:val="24"/>
        </w:rPr>
        <w:drawing>
          <wp:inline distT="0" distB="0" distL="0" distR="0" wp14:anchorId="3DF4D284" wp14:editId="67FC6DE6">
            <wp:extent cx="5274310" cy="3639820"/>
            <wp:effectExtent l="0" t="0" r="0" b="0"/>
            <wp:docPr id="5" name="图片 5" descr="图片包含 照片, 不同, 电脑, 显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5-07 上午9.39.28.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39820"/>
                    </a:xfrm>
                    <a:prstGeom prst="rect">
                      <a:avLst/>
                    </a:prstGeom>
                  </pic:spPr>
                </pic:pic>
              </a:graphicData>
            </a:graphic>
          </wp:inline>
        </w:drawing>
      </w:r>
    </w:p>
    <w:p w14:paraId="512AA814" w14:textId="3093B608" w:rsidR="005814B0" w:rsidRPr="000014B0" w:rsidRDefault="00E10447" w:rsidP="000014B0">
      <w:pPr>
        <w:pStyle w:val="a4"/>
        <w:spacing w:line="360" w:lineRule="auto"/>
        <w:jc w:val="both"/>
        <w:rPr>
          <w:rFonts w:ascii="Book Antiqua" w:hAnsi="Book Antiqua" w:cs="Times New Roman"/>
          <w:b/>
          <w:bCs/>
          <w:sz w:val="24"/>
        </w:rPr>
      </w:pPr>
      <w:r w:rsidRPr="000014B0">
        <w:rPr>
          <w:rFonts w:ascii="Book Antiqua" w:hAnsi="Book Antiqua" w:cs="Times New Roman"/>
          <w:b/>
          <w:bCs/>
          <w:sz w:val="24"/>
        </w:rPr>
        <w:t>Fig</w:t>
      </w:r>
      <w:r w:rsidR="001B04EC" w:rsidRPr="000014B0">
        <w:rPr>
          <w:rFonts w:ascii="Book Antiqua" w:hAnsi="Book Antiqua" w:cs="Times New Roman"/>
          <w:b/>
          <w:bCs/>
          <w:sz w:val="24"/>
        </w:rPr>
        <w:t>ure</w:t>
      </w:r>
      <w:r w:rsidRPr="000014B0">
        <w:rPr>
          <w:rFonts w:ascii="Book Antiqua" w:hAnsi="Book Antiqua" w:cs="Times New Roman"/>
          <w:b/>
          <w:bCs/>
          <w:sz w:val="24"/>
        </w:rPr>
        <w:t xml:space="preserve"> 3 </w:t>
      </w:r>
      <w:bookmarkStart w:id="91" w:name="OLE_LINK318"/>
      <w:bookmarkStart w:id="92" w:name="OLE_LINK319"/>
      <w:r w:rsidR="001B04EC" w:rsidRPr="000014B0">
        <w:rPr>
          <w:rFonts w:ascii="Book Antiqua" w:hAnsi="Book Antiqua"/>
          <w:b/>
          <w:bCs/>
          <w:sz w:val="24"/>
        </w:rPr>
        <w:t>Electrocardiography</w:t>
      </w:r>
      <w:bookmarkEnd w:id="91"/>
      <w:bookmarkEnd w:id="92"/>
      <w:r w:rsidRPr="000014B0">
        <w:rPr>
          <w:rFonts w:ascii="Book Antiqua" w:hAnsi="Book Antiqua" w:cs="Times New Roman"/>
          <w:b/>
          <w:bCs/>
          <w:sz w:val="24"/>
        </w:rPr>
        <w:t xml:space="preserve">, </w:t>
      </w:r>
      <w:r w:rsidR="001B04EC" w:rsidRPr="000014B0">
        <w:rPr>
          <w:rFonts w:ascii="Book Antiqua" w:hAnsi="Book Antiqua" w:cs="Times New Roman"/>
          <w:b/>
          <w:bCs/>
          <w:sz w:val="24"/>
        </w:rPr>
        <w:t>coronary angiography</w:t>
      </w:r>
      <w:r w:rsidR="00EB6531">
        <w:rPr>
          <w:rFonts w:ascii="Book Antiqua" w:hAnsi="Book Antiqua" w:cs="Times New Roman"/>
          <w:b/>
          <w:bCs/>
          <w:sz w:val="24"/>
        </w:rPr>
        <w:t>,</w:t>
      </w:r>
      <w:r w:rsidR="001B04EC" w:rsidRPr="000014B0">
        <w:rPr>
          <w:rFonts w:ascii="Book Antiqua" w:hAnsi="Book Antiqua" w:cs="Times New Roman"/>
          <w:b/>
          <w:bCs/>
          <w:sz w:val="24"/>
        </w:rPr>
        <w:t xml:space="preserve"> </w:t>
      </w:r>
      <w:r w:rsidRPr="000014B0">
        <w:rPr>
          <w:rFonts w:ascii="Book Antiqua" w:hAnsi="Book Antiqua" w:cs="Times New Roman"/>
          <w:b/>
          <w:bCs/>
          <w:sz w:val="24"/>
        </w:rPr>
        <w:t xml:space="preserve">and </w:t>
      </w:r>
      <w:r w:rsidR="001B04EC" w:rsidRPr="000014B0">
        <w:rPr>
          <w:rFonts w:ascii="Book Antiqua" w:hAnsi="Book Antiqua" w:cs="Times New Roman"/>
          <w:b/>
          <w:bCs/>
          <w:sz w:val="24"/>
        </w:rPr>
        <w:t>optical coherence tomography</w:t>
      </w:r>
      <w:r w:rsidRPr="000014B0">
        <w:rPr>
          <w:rFonts w:ascii="Book Antiqua" w:hAnsi="Book Antiqua" w:cs="Times New Roman"/>
          <w:b/>
          <w:bCs/>
          <w:sz w:val="24"/>
        </w:rPr>
        <w:t xml:space="preserve"> at 1 </w:t>
      </w:r>
      <w:proofErr w:type="spellStart"/>
      <w:r w:rsidRPr="000014B0">
        <w:rPr>
          <w:rFonts w:ascii="Book Antiqua" w:hAnsi="Book Antiqua" w:cs="Times New Roman"/>
          <w:b/>
          <w:bCs/>
          <w:sz w:val="24"/>
        </w:rPr>
        <w:t>wk</w:t>
      </w:r>
      <w:proofErr w:type="spellEnd"/>
      <w:r w:rsidRPr="000014B0">
        <w:rPr>
          <w:rFonts w:ascii="Book Antiqua" w:hAnsi="Book Antiqua" w:cs="Times New Roman"/>
          <w:b/>
          <w:bCs/>
          <w:sz w:val="24"/>
        </w:rPr>
        <w:t xml:space="preserve"> after the procedure. </w:t>
      </w:r>
      <w:r w:rsidRPr="00130BC2">
        <w:rPr>
          <w:rFonts w:ascii="Book Antiqua" w:hAnsi="Book Antiqua" w:cs="Times New Roman"/>
          <w:sz w:val="24"/>
        </w:rPr>
        <w:t>A</w:t>
      </w:r>
      <w:r w:rsidR="001B04EC">
        <w:rPr>
          <w:rFonts w:ascii="Book Antiqua" w:hAnsi="Book Antiqua" w:cs="Times New Roman"/>
          <w:sz w:val="24"/>
        </w:rPr>
        <w:t>:</w:t>
      </w:r>
      <w:r w:rsidRPr="00130BC2">
        <w:rPr>
          <w:rFonts w:ascii="Book Antiqua" w:hAnsi="Book Antiqua" w:cs="Times New Roman"/>
          <w:sz w:val="24"/>
        </w:rPr>
        <w:t xml:space="preserve"> Pathological Q waves </w:t>
      </w:r>
      <w:r w:rsidR="00EB6531">
        <w:rPr>
          <w:rFonts w:ascii="Book Antiqua" w:hAnsi="Book Antiqua" w:cs="Times New Roman"/>
          <w:sz w:val="24"/>
        </w:rPr>
        <w:t>were</w:t>
      </w:r>
      <w:r w:rsidR="00EB6531" w:rsidRPr="00130BC2">
        <w:rPr>
          <w:rFonts w:ascii="Book Antiqua" w:hAnsi="Book Antiqua" w:cs="Times New Roman"/>
          <w:sz w:val="24"/>
        </w:rPr>
        <w:t xml:space="preserve"> </w:t>
      </w:r>
      <w:r w:rsidRPr="00130BC2">
        <w:rPr>
          <w:rFonts w:ascii="Book Antiqua" w:hAnsi="Book Antiqua" w:cs="Times New Roman"/>
          <w:sz w:val="24"/>
        </w:rPr>
        <w:t xml:space="preserve">visible on </w:t>
      </w:r>
      <w:r w:rsidR="001B04EC" w:rsidRPr="00CD4E45">
        <w:rPr>
          <w:rFonts w:ascii="Book Antiqua" w:hAnsi="Book Antiqua"/>
          <w:bCs/>
          <w:sz w:val="24"/>
        </w:rPr>
        <w:t>electrocardiography</w:t>
      </w:r>
      <w:r w:rsidR="001B04EC" w:rsidRPr="00130BC2">
        <w:rPr>
          <w:rFonts w:ascii="Book Antiqua" w:hAnsi="Book Antiqua" w:cs="Times New Roman"/>
          <w:sz w:val="24"/>
        </w:rPr>
        <w:t xml:space="preserve"> </w:t>
      </w:r>
      <w:r w:rsidRPr="00130BC2">
        <w:rPr>
          <w:rFonts w:ascii="Book Antiqua" w:hAnsi="Book Antiqua" w:cs="Times New Roman"/>
          <w:sz w:val="24"/>
        </w:rPr>
        <w:t xml:space="preserve">in leads V1–V4 at 1 </w:t>
      </w:r>
      <w:proofErr w:type="spellStart"/>
      <w:r w:rsidRPr="00130BC2">
        <w:rPr>
          <w:rFonts w:ascii="Book Antiqua" w:hAnsi="Book Antiqua" w:cs="Times New Roman"/>
          <w:sz w:val="24"/>
        </w:rPr>
        <w:t>wk</w:t>
      </w:r>
      <w:proofErr w:type="spellEnd"/>
      <w:r w:rsidRPr="00130BC2">
        <w:rPr>
          <w:rFonts w:ascii="Book Antiqua" w:hAnsi="Book Antiqua" w:cs="Times New Roman"/>
          <w:sz w:val="24"/>
        </w:rPr>
        <w:t xml:space="preserve"> after the procedure; B</w:t>
      </w:r>
      <w:r w:rsidR="001B04EC">
        <w:rPr>
          <w:rFonts w:ascii="Book Antiqua" w:hAnsi="Book Antiqua" w:cs="Times New Roman"/>
          <w:sz w:val="24"/>
        </w:rPr>
        <w:t xml:space="preserve"> and </w:t>
      </w:r>
      <w:r w:rsidRPr="00130BC2">
        <w:rPr>
          <w:rFonts w:ascii="Book Antiqua" w:hAnsi="Book Antiqua" w:cs="Times New Roman"/>
          <w:sz w:val="24"/>
        </w:rPr>
        <w:t xml:space="preserve">C: </w:t>
      </w:r>
      <w:r w:rsidR="000014B0">
        <w:rPr>
          <w:rFonts w:ascii="Book Antiqua" w:hAnsi="Book Antiqua" w:cs="Times New Roman"/>
          <w:sz w:val="24"/>
        </w:rPr>
        <w:t>O</w:t>
      </w:r>
      <w:r w:rsidR="000014B0">
        <w:rPr>
          <w:rFonts w:ascii="Book Antiqua" w:hAnsi="Book Antiqua" w:cs="Times New Roman" w:hint="eastAsia"/>
          <w:sz w:val="24"/>
        </w:rPr>
        <w:t>ne</w:t>
      </w:r>
      <w:r w:rsidRPr="00130BC2">
        <w:rPr>
          <w:rFonts w:ascii="Book Antiqua" w:hAnsi="Book Antiqua" w:cs="Times New Roman"/>
          <w:sz w:val="24"/>
        </w:rPr>
        <w:t xml:space="preserve"> w</w:t>
      </w:r>
      <w:r w:rsidR="000014B0">
        <w:rPr>
          <w:rFonts w:ascii="Book Antiqua" w:hAnsi="Book Antiqua" w:cs="Times New Roman"/>
          <w:sz w:val="24"/>
        </w:rPr>
        <w:t>ee</w:t>
      </w:r>
      <w:r w:rsidRPr="00130BC2">
        <w:rPr>
          <w:rFonts w:ascii="Book Antiqua" w:hAnsi="Book Antiqua" w:cs="Times New Roman"/>
          <w:sz w:val="24"/>
        </w:rPr>
        <w:t xml:space="preserve">k later, </w:t>
      </w:r>
      <w:r w:rsidR="001B04EC" w:rsidRPr="00130BC2">
        <w:rPr>
          <w:rFonts w:ascii="Book Antiqua" w:hAnsi="Book Antiqua" w:cs="Times New Roman"/>
          <w:sz w:val="24"/>
        </w:rPr>
        <w:t xml:space="preserve">coronary angiography </w:t>
      </w:r>
      <w:r w:rsidR="00EB6531" w:rsidRPr="00130BC2">
        <w:rPr>
          <w:rFonts w:ascii="Book Antiqua" w:hAnsi="Book Antiqua" w:cs="Times New Roman"/>
          <w:sz w:val="24"/>
        </w:rPr>
        <w:t>show</w:t>
      </w:r>
      <w:r w:rsidR="00EB6531">
        <w:rPr>
          <w:rFonts w:ascii="Book Antiqua" w:hAnsi="Book Antiqua" w:cs="Times New Roman"/>
          <w:sz w:val="24"/>
        </w:rPr>
        <w:t>ed</w:t>
      </w:r>
      <w:r w:rsidR="00EB6531" w:rsidRPr="00130BC2">
        <w:rPr>
          <w:rFonts w:ascii="Book Antiqua" w:hAnsi="Book Antiqua" w:cs="Times New Roman"/>
          <w:sz w:val="24"/>
        </w:rPr>
        <w:t xml:space="preserve"> </w:t>
      </w:r>
      <w:r w:rsidR="00EB6531">
        <w:rPr>
          <w:rFonts w:ascii="Book Antiqua" w:hAnsi="Book Antiqua" w:cs="Times New Roman"/>
          <w:sz w:val="24"/>
        </w:rPr>
        <w:t xml:space="preserve">a </w:t>
      </w:r>
      <w:r w:rsidRPr="00130BC2">
        <w:rPr>
          <w:rFonts w:ascii="Book Antiqua" w:hAnsi="Book Antiqua" w:cs="Times New Roman"/>
          <w:sz w:val="24"/>
        </w:rPr>
        <w:t xml:space="preserve">normal </w:t>
      </w:r>
      <w:r w:rsidR="001B04EC" w:rsidRPr="00130BC2">
        <w:rPr>
          <w:rFonts w:ascii="Book Antiqua" w:hAnsi="Book Antiqua" w:cs="Times New Roman"/>
          <w:sz w:val="24"/>
        </w:rPr>
        <w:t xml:space="preserve">proximal left anterior descending artery </w:t>
      </w:r>
      <w:r w:rsidR="001B04EC">
        <w:rPr>
          <w:rFonts w:ascii="Book Antiqua" w:hAnsi="Book Antiqua" w:cs="Times New Roman"/>
          <w:sz w:val="24"/>
        </w:rPr>
        <w:t>(</w:t>
      </w:r>
      <w:proofErr w:type="spellStart"/>
      <w:r w:rsidRPr="00130BC2">
        <w:rPr>
          <w:rFonts w:ascii="Book Antiqua" w:hAnsi="Book Antiqua" w:cs="Times New Roman"/>
          <w:sz w:val="24"/>
        </w:rPr>
        <w:t>pLAD</w:t>
      </w:r>
      <w:proofErr w:type="spellEnd"/>
      <w:r w:rsidR="001B04EC">
        <w:rPr>
          <w:rFonts w:ascii="Book Antiqua" w:hAnsi="Book Antiqua" w:cs="Times New Roman"/>
          <w:sz w:val="24"/>
        </w:rPr>
        <w:t>)</w:t>
      </w:r>
      <w:r w:rsidRPr="00130BC2">
        <w:rPr>
          <w:rFonts w:ascii="Book Antiqua" w:hAnsi="Book Antiqua" w:cs="Times New Roman"/>
          <w:sz w:val="24"/>
        </w:rPr>
        <w:t xml:space="preserve"> and normal </w:t>
      </w:r>
      <w:r w:rsidR="001B04EC" w:rsidRPr="00130BC2">
        <w:rPr>
          <w:rFonts w:ascii="Book Antiqua" w:hAnsi="Book Antiqua" w:cs="Times New Roman"/>
          <w:sz w:val="24"/>
        </w:rPr>
        <w:t>repeated thrombus aspirations</w:t>
      </w:r>
      <w:r w:rsidRPr="00130BC2">
        <w:rPr>
          <w:rFonts w:ascii="Book Antiqua" w:hAnsi="Book Antiqua" w:cs="Times New Roman"/>
          <w:sz w:val="24"/>
        </w:rPr>
        <w:t>; B</w:t>
      </w:r>
      <w:r w:rsidR="00C6045F">
        <w:rPr>
          <w:rFonts w:ascii="Times New Roman" w:hAnsi="Times New Roman" w:cs="Times New Roman"/>
          <w:sz w:val="24"/>
        </w:rPr>
        <w:t>1</w:t>
      </w:r>
      <w:r w:rsidR="000014B0">
        <w:rPr>
          <w:rFonts w:ascii="Book Antiqua" w:hAnsi="Book Antiqua" w:cs="Times New Roman"/>
          <w:sz w:val="24"/>
        </w:rPr>
        <w:t>:</w:t>
      </w:r>
      <w:r w:rsidRPr="00130BC2">
        <w:rPr>
          <w:rFonts w:ascii="Book Antiqua" w:hAnsi="Book Antiqua" w:cs="Times New Roman"/>
          <w:sz w:val="24"/>
        </w:rPr>
        <w:t xml:space="preserve"> Zoomed-in image of </w:t>
      </w:r>
      <w:proofErr w:type="spellStart"/>
      <w:r w:rsidRPr="00130BC2">
        <w:rPr>
          <w:rFonts w:ascii="Book Antiqua" w:hAnsi="Book Antiqua" w:cs="Times New Roman"/>
          <w:sz w:val="24"/>
        </w:rPr>
        <w:t>pLAD</w:t>
      </w:r>
      <w:proofErr w:type="spellEnd"/>
      <w:r w:rsidR="000014B0">
        <w:rPr>
          <w:rFonts w:ascii="Book Antiqua" w:hAnsi="Book Antiqua" w:cs="Times New Roman"/>
          <w:sz w:val="24"/>
        </w:rPr>
        <w:t>;</w:t>
      </w:r>
      <w:r w:rsidRPr="00130BC2">
        <w:rPr>
          <w:rFonts w:ascii="Book Antiqua" w:hAnsi="Book Antiqua" w:cs="Times New Roman"/>
          <w:sz w:val="24"/>
        </w:rPr>
        <w:t xml:space="preserve"> D-G: Representative images of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showing a nearly normal coronary artery with an intact intima and no residual thrombus</w:t>
      </w:r>
      <w:r w:rsidR="000014B0">
        <w:rPr>
          <w:rFonts w:ascii="Book Antiqua" w:hAnsi="Book Antiqua" w:cs="Times New Roman"/>
          <w:sz w:val="24"/>
        </w:rPr>
        <w:t>.</w:t>
      </w:r>
      <w:r w:rsidRPr="00130BC2">
        <w:rPr>
          <w:rFonts w:ascii="Book Antiqua" w:hAnsi="Book Antiqua" w:cs="Times New Roman"/>
          <w:sz w:val="24"/>
        </w:rPr>
        <w:t xml:space="preserve"> </w:t>
      </w:r>
      <w:r w:rsidR="00EB6531">
        <w:rPr>
          <w:rFonts w:ascii="Book Antiqua" w:hAnsi="Book Antiqua" w:cs="Times New Roman"/>
          <w:sz w:val="24"/>
        </w:rPr>
        <w:t xml:space="preserve">F: </w:t>
      </w:r>
      <w:r w:rsidRPr="00130BC2">
        <w:rPr>
          <w:rFonts w:ascii="Book Antiqua" w:hAnsi="Book Antiqua" w:cs="Times New Roman"/>
          <w:sz w:val="24"/>
        </w:rPr>
        <w:t>Focal segment of a stable thick-cap plaque</w:t>
      </w:r>
      <w:r w:rsidR="000014B0">
        <w:rPr>
          <w:rFonts w:ascii="Book Antiqua" w:hAnsi="Book Antiqua" w:cs="Times New Roman"/>
          <w:sz w:val="24"/>
        </w:rPr>
        <w:t>.</w:t>
      </w:r>
      <w:r w:rsidRPr="00130BC2">
        <w:rPr>
          <w:rFonts w:ascii="Book Antiqua" w:hAnsi="Book Antiqua" w:cs="Times New Roman"/>
          <w:sz w:val="24"/>
        </w:rPr>
        <w:t xml:space="preserve"> </w:t>
      </w:r>
      <w:r w:rsidR="000014B0" w:rsidRPr="00130BC2">
        <w:rPr>
          <w:rFonts w:ascii="Book Antiqua" w:hAnsi="Book Antiqua" w:cs="Times New Roman"/>
          <w:sz w:val="24"/>
        </w:rPr>
        <w:t>Minimal lumen area</w:t>
      </w:r>
      <w:r w:rsidRPr="00130BC2">
        <w:rPr>
          <w:rFonts w:ascii="Book Antiqua" w:hAnsi="Book Antiqua" w:cs="Times New Roman"/>
          <w:sz w:val="24"/>
        </w:rPr>
        <w:t xml:space="preserve"> </w:t>
      </w:r>
      <w:r w:rsidR="000014B0">
        <w:rPr>
          <w:rFonts w:ascii="Book Antiqua" w:hAnsi="Book Antiqua" w:cs="Times New Roman"/>
          <w:sz w:val="24"/>
        </w:rPr>
        <w:t xml:space="preserve">was </w:t>
      </w:r>
      <w:r w:rsidRPr="00130BC2">
        <w:rPr>
          <w:rFonts w:ascii="Book Antiqua" w:hAnsi="Book Antiqua" w:cs="Times New Roman"/>
          <w:sz w:val="24"/>
        </w:rPr>
        <w:t>5.57 mm</w:t>
      </w:r>
      <w:r w:rsidRPr="000014B0">
        <w:rPr>
          <w:rFonts w:ascii="Book Antiqua" w:hAnsi="Book Antiqua" w:cs="Times New Roman"/>
          <w:sz w:val="24"/>
          <w:vertAlign w:val="superscript"/>
        </w:rPr>
        <w:t>2</w:t>
      </w:r>
      <w:r w:rsidRPr="00130BC2">
        <w:rPr>
          <w:rFonts w:ascii="Book Antiqua" w:hAnsi="Book Antiqua" w:cs="Times New Roman"/>
          <w:sz w:val="24"/>
        </w:rPr>
        <w:t xml:space="preserve">, </w:t>
      </w:r>
      <w:r w:rsidR="00EB6531">
        <w:rPr>
          <w:rFonts w:ascii="Book Antiqua" w:hAnsi="Book Antiqua" w:cs="Times New Roman"/>
          <w:sz w:val="24"/>
        </w:rPr>
        <w:t xml:space="preserve">and the </w:t>
      </w:r>
      <w:r w:rsidR="000014B0">
        <w:rPr>
          <w:rFonts w:ascii="Book Antiqua" w:hAnsi="Book Antiqua" w:cs="Times New Roman"/>
          <w:sz w:val="24"/>
        </w:rPr>
        <w:t xml:space="preserve">percentage of </w:t>
      </w:r>
      <w:r w:rsidR="000014B0" w:rsidRPr="00130BC2">
        <w:rPr>
          <w:rFonts w:ascii="Book Antiqua" w:hAnsi="Book Antiqua" w:cs="Times New Roman"/>
          <w:sz w:val="24"/>
        </w:rPr>
        <w:t xml:space="preserve">area stenosis </w:t>
      </w:r>
      <w:r w:rsidR="000014B0">
        <w:rPr>
          <w:rFonts w:ascii="Book Antiqua" w:hAnsi="Book Antiqua" w:cs="Times New Roman"/>
          <w:sz w:val="24"/>
        </w:rPr>
        <w:t>was</w:t>
      </w:r>
      <w:r w:rsidR="000014B0" w:rsidRPr="00130BC2">
        <w:rPr>
          <w:rFonts w:ascii="Book Antiqua" w:hAnsi="Book Antiqua" w:cs="Times New Roman"/>
          <w:sz w:val="24"/>
        </w:rPr>
        <w:t xml:space="preserve"> </w:t>
      </w:r>
      <w:r w:rsidRPr="00130BC2">
        <w:rPr>
          <w:rFonts w:ascii="Book Antiqua" w:hAnsi="Book Antiqua" w:cs="Times New Roman"/>
          <w:sz w:val="24"/>
        </w:rPr>
        <w:t xml:space="preserve">16.6%. </w:t>
      </w:r>
    </w:p>
    <w:sectPr w:rsidR="005814B0" w:rsidRPr="000014B0" w:rsidSect="00130BC2">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41D85" w14:textId="77777777" w:rsidR="006B15F4" w:rsidRDefault="006B15F4">
      <w:r>
        <w:separator/>
      </w:r>
    </w:p>
  </w:endnote>
  <w:endnote w:type="continuationSeparator" w:id="0">
    <w:p w14:paraId="0203C3E0" w14:textId="77777777" w:rsidR="006B15F4" w:rsidRDefault="006B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538078"/>
      <w:docPartObj>
        <w:docPartGallery w:val="Page Numbers (Bottom of Page)"/>
        <w:docPartUnique/>
      </w:docPartObj>
    </w:sdtPr>
    <w:sdtEndPr/>
    <w:sdtContent>
      <w:p w14:paraId="1950CD17" w14:textId="5043CF33" w:rsidR="0067074C" w:rsidRDefault="0067074C">
        <w:pPr>
          <w:pStyle w:val="a6"/>
          <w:jc w:val="center"/>
        </w:pPr>
        <w:r>
          <w:fldChar w:fldCharType="begin"/>
        </w:r>
        <w:r>
          <w:instrText>PAGE   \* MERGEFORMAT</w:instrText>
        </w:r>
        <w:r>
          <w:fldChar w:fldCharType="separate"/>
        </w:r>
        <w:r w:rsidR="00C004C4" w:rsidRPr="00C004C4">
          <w:rPr>
            <w:noProof/>
            <w:lang w:val="zh-CN"/>
          </w:rPr>
          <w:t>1</w:t>
        </w:r>
        <w:r>
          <w:fldChar w:fldCharType="end"/>
        </w:r>
      </w:p>
    </w:sdtContent>
  </w:sdt>
  <w:p w14:paraId="1EEAD591" w14:textId="006E0F62" w:rsidR="0067074C" w:rsidRDefault="0067074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34B1D" w14:textId="77777777" w:rsidR="006B15F4" w:rsidRDefault="006B15F4">
      <w:r>
        <w:separator/>
      </w:r>
    </w:p>
  </w:footnote>
  <w:footnote w:type="continuationSeparator" w:id="0">
    <w:p w14:paraId="7AA5E77A" w14:textId="77777777" w:rsidR="006B15F4" w:rsidRDefault="006B15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217B8"/>
    <w:multiLevelType w:val="hybridMultilevel"/>
    <w:tmpl w:val="135AC180"/>
    <w:lvl w:ilvl="0" w:tplc="15108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art Rhyth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we955ka000ae2at7pffroa0tfx50vetsz&quot;&gt;APS AMI OCT&lt;record-ids&gt;&lt;item&gt;316&lt;/item&gt;&lt;item&gt;321&lt;/item&gt;&lt;item&gt;342&lt;/item&gt;&lt;item&gt;348&lt;/item&gt;&lt;item&gt;360&lt;/item&gt;&lt;item&gt;374&lt;/item&gt;&lt;item&gt;392&lt;/item&gt;&lt;item&gt;409&lt;/item&gt;&lt;item&gt;412&lt;/item&gt;&lt;item&gt;413&lt;/item&gt;&lt;item&gt;414&lt;/item&gt;&lt;item&gt;416&lt;/item&gt;&lt;/record-ids&gt;&lt;/item&gt;&lt;/Libraries&gt;"/>
    <w:docVar w:name="MachineID" w:val="189|203|197|187|202|197|189|187|197|188|200|197|198|188|197|198|201|"/>
    <w:docVar w:name="Username" w:val="Quality Control Editor"/>
  </w:docVars>
  <w:rsids>
    <w:rsidRoot w:val="00A33F9F"/>
    <w:rsid w:val="00000104"/>
    <w:rsid w:val="00000A72"/>
    <w:rsid w:val="00001019"/>
    <w:rsid w:val="000014B0"/>
    <w:rsid w:val="00004667"/>
    <w:rsid w:val="00004E3D"/>
    <w:rsid w:val="00005BD3"/>
    <w:rsid w:val="0001330D"/>
    <w:rsid w:val="00016159"/>
    <w:rsid w:val="00016B86"/>
    <w:rsid w:val="00020C7D"/>
    <w:rsid w:val="00023B94"/>
    <w:rsid w:val="000245E0"/>
    <w:rsid w:val="0003292E"/>
    <w:rsid w:val="00032B4F"/>
    <w:rsid w:val="0004330A"/>
    <w:rsid w:val="00046C62"/>
    <w:rsid w:val="0005729D"/>
    <w:rsid w:val="00057334"/>
    <w:rsid w:val="00062386"/>
    <w:rsid w:val="0006474C"/>
    <w:rsid w:val="000708FD"/>
    <w:rsid w:val="000774AA"/>
    <w:rsid w:val="00077A92"/>
    <w:rsid w:val="0008009F"/>
    <w:rsid w:val="000800BF"/>
    <w:rsid w:val="000827FA"/>
    <w:rsid w:val="000855F5"/>
    <w:rsid w:val="00085A4D"/>
    <w:rsid w:val="00086B37"/>
    <w:rsid w:val="0009312F"/>
    <w:rsid w:val="000945F0"/>
    <w:rsid w:val="0009781F"/>
    <w:rsid w:val="000A13D1"/>
    <w:rsid w:val="000A5522"/>
    <w:rsid w:val="000B1874"/>
    <w:rsid w:val="000B33DB"/>
    <w:rsid w:val="000B6982"/>
    <w:rsid w:val="000B71D4"/>
    <w:rsid w:val="000B73AF"/>
    <w:rsid w:val="000D1B28"/>
    <w:rsid w:val="000D321A"/>
    <w:rsid w:val="000D3422"/>
    <w:rsid w:val="000D390A"/>
    <w:rsid w:val="000E0E0D"/>
    <w:rsid w:val="000E0F34"/>
    <w:rsid w:val="000E26A4"/>
    <w:rsid w:val="000F0323"/>
    <w:rsid w:val="001013A8"/>
    <w:rsid w:val="00102A4E"/>
    <w:rsid w:val="001124CE"/>
    <w:rsid w:val="00112705"/>
    <w:rsid w:val="001146DE"/>
    <w:rsid w:val="00115FCE"/>
    <w:rsid w:val="001247BA"/>
    <w:rsid w:val="0013019A"/>
    <w:rsid w:val="00130BC2"/>
    <w:rsid w:val="00132538"/>
    <w:rsid w:val="00135834"/>
    <w:rsid w:val="001374A8"/>
    <w:rsid w:val="001506CD"/>
    <w:rsid w:val="001509CE"/>
    <w:rsid w:val="00155328"/>
    <w:rsid w:val="00157DE6"/>
    <w:rsid w:val="0016018C"/>
    <w:rsid w:val="00162409"/>
    <w:rsid w:val="00162C32"/>
    <w:rsid w:val="0016351D"/>
    <w:rsid w:val="0016566E"/>
    <w:rsid w:val="00172BE8"/>
    <w:rsid w:val="00173431"/>
    <w:rsid w:val="00173CA1"/>
    <w:rsid w:val="00180E41"/>
    <w:rsid w:val="00181D5C"/>
    <w:rsid w:val="00182CB3"/>
    <w:rsid w:val="00182E09"/>
    <w:rsid w:val="00191435"/>
    <w:rsid w:val="00197372"/>
    <w:rsid w:val="001A40EE"/>
    <w:rsid w:val="001A6BC5"/>
    <w:rsid w:val="001B04EC"/>
    <w:rsid w:val="001B329E"/>
    <w:rsid w:val="001B5448"/>
    <w:rsid w:val="001B548C"/>
    <w:rsid w:val="001B580C"/>
    <w:rsid w:val="001B6ACE"/>
    <w:rsid w:val="001C166D"/>
    <w:rsid w:val="001C1F8A"/>
    <w:rsid w:val="001C363B"/>
    <w:rsid w:val="001C48EB"/>
    <w:rsid w:val="001C7093"/>
    <w:rsid w:val="001D2CC8"/>
    <w:rsid w:val="001F1689"/>
    <w:rsid w:val="001F3A7E"/>
    <w:rsid w:val="001F59C6"/>
    <w:rsid w:val="001F6212"/>
    <w:rsid w:val="001F6708"/>
    <w:rsid w:val="0020312A"/>
    <w:rsid w:val="002216AD"/>
    <w:rsid w:val="00221767"/>
    <w:rsid w:val="00233B89"/>
    <w:rsid w:val="0023492F"/>
    <w:rsid w:val="0023617E"/>
    <w:rsid w:val="002405F4"/>
    <w:rsid w:val="00246EE7"/>
    <w:rsid w:val="00246FFC"/>
    <w:rsid w:val="00252912"/>
    <w:rsid w:val="00254D98"/>
    <w:rsid w:val="00261789"/>
    <w:rsid w:val="00262F66"/>
    <w:rsid w:val="00263F43"/>
    <w:rsid w:val="00265ADD"/>
    <w:rsid w:val="00276087"/>
    <w:rsid w:val="00292914"/>
    <w:rsid w:val="00295B26"/>
    <w:rsid w:val="002A01A0"/>
    <w:rsid w:val="002A2B2B"/>
    <w:rsid w:val="002A2C48"/>
    <w:rsid w:val="002A7D80"/>
    <w:rsid w:val="002B0488"/>
    <w:rsid w:val="002B17E9"/>
    <w:rsid w:val="002B30F9"/>
    <w:rsid w:val="002B347B"/>
    <w:rsid w:val="002B6315"/>
    <w:rsid w:val="002C39FA"/>
    <w:rsid w:val="002C3CF4"/>
    <w:rsid w:val="002C3E91"/>
    <w:rsid w:val="002C5219"/>
    <w:rsid w:val="002D1FAD"/>
    <w:rsid w:val="002E23FE"/>
    <w:rsid w:val="002E5396"/>
    <w:rsid w:val="002E554B"/>
    <w:rsid w:val="002E742B"/>
    <w:rsid w:val="002E744E"/>
    <w:rsid w:val="002F0AC3"/>
    <w:rsid w:val="002F541D"/>
    <w:rsid w:val="00300A53"/>
    <w:rsid w:val="0030351C"/>
    <w:rsid w:val="0030744D"/>
    <w:rsid w:val="003173D4"/>
    <w:rsid w:val="00317878"/>
    <w:rsid w:val="00321F91"/>
    <w:rsid w:val="003226CE"/>
    <w:rsid w:val="0032364D"/>
    <w:rsid w:val="0033294D"/>
    <w:rsid w:val="00337EBF"/>
    <w:rsid w:val="00340174"/>
    <w:rsid w:val="00345133"/>
    <w:rsid w:val="00347CB8"/>
    <w:rsid w:val="003517B1"/>
    <w:rsid w:val="00360687"/>
    <w:rsid w:val="003658B7"/>
    <w:rsid w:val="00365F6C"/>
    <w:rsid w:val="003678C2"/>
    <w:rsid w:val="00371857"/>
    <w:rsid w:val="00376EF7"/>
    <w:rsid w:val="00382E67"/>
    <w:rsid w:val="00383DA7"/>
    <w:rsid w:val="0038431B"/>
    <w:rsid w:val="003869C8"/>
    <w:rsid w:val="00394040"/>
    <w:rsid w:val="00396FC5"/>
    <w:rsid w:val="00397EE2"/>
    <w:rsid w:val="003A38BE"/>
    <w:rsid w:val="003B6839"/>
    <w:rsid w:val="003C3126"/>
    <w:rsid w:val="003C38F8"/>
    <w:rsid w:val="003C4A62"/>
    <w:rsid w:val="003C4D07"/>
    <w:rsid w:val="003C610D"/>
    <w:rsid w:val="003C6F51"/>
    <w:rsid w:val="003E1A70"/>
    <w:rsid w:val="003E1F3C"/>
    <w:rsid w:val="003E2674"/>
    <w:rsid w:val="003F0B0A"/>
    <w:rsid w:val="00407CF7"/>
    <w:rsid w:val="00411A14"/>
    <w:rsid w:val="00415E07"/>
    <w:rsid w:val="0041722F"/>
    <w:rsid w:val="00420844"/>
    <w:rsid w:val="00447BE5"/>
    <w:rsid w:val="004533F7"/>
    <w:rsid w:val="00461BB8"/>
    <w:rsid w:val="00480E97"/>
    <w:rsid w:val="00481461"/>
    <w:rsid w:val="00481DDA"/>
    <w:rsid w:val="00483EBB"/>
    <w:rsid w:val="004928CD"/>
    <w:rsid w:val="00494680"/>
    <w:rsid w:val="004A2EC4"/>
    <w:rsid w:val="004A4BD4"/>
    <w:rsid w:val="004A78BC"/>
    <w:rsid w:val="004B59FA"/>
    <w:rsid w:val="004B5D32"/>
    <w:rsid w:val="004C63A3"/>
    <w:rsid w:val="004C6720"/>
    <w:rsid w:val="004D1FD8"/>
    <w:rsid w:val="004D7765"/>
    <w:rsid w:val="004E3833"/>
    <w:rsid w:val="004E38D9"/>
    <w:rsid w:val="004E5B24"/>
    <w:rsid w:val="004E5E75"/>
    <w:rsid w:val="004F4B24"/>
    <w:rsid w:val="004F55CC"/>
    <w:rsid w:val="004F67FB"/>
    <w:rsid w:val="005019C9"/>
    <w:rsid w:val="00502E62"/>
    <w:rsid w:val="00510670"/>
    <w:rsid w:val="00513DAA"/>
    <w:rsid w:val="0051540C"/>
    <w:rsid w:val="00515D14"/>
    <w:rsid w:val="00524C7C"/>
    <w:rsid w:val="00530B5E"/>
    <w:rsid w:val="00531040"/>
    <w:rsid w:val="00537B87"/>
    <w:rsid w:val="005400A5"/>
    <w:rsid w:val="00540879"/>
    <w:rsid w:val="00542A64"/>
    <w:rsid w:val="00542F84"/>
    <w:rsid w:val="00557491"/>
    <w:rsid w:val="00557D03"/>
    <w:rsid w:val="0056040C"/>
    <w:rsid w:val="0056210B"/>
    <w:rsid w:val="0056251A"/>
    <w:rsid w:val="00567604"/>
    <w:rsid w:val="00570226"/>
    <w:rsid w:val="005756FF"/>
    <w:rsid w:val="005814B0"/>
    <w:rsid w:val="00583D79"/>
    <w:rsid w:val="00590A74"/>
    <w:rsid w:val="005B526A"/>
    <w:rsid w:val="005B5F75"/>
    <w:rsid w:val="005C020E"/>
    <w:rsid w:val="005C04AD"/>
    <w:rsid w:val="005C4A7B"/>
    <w:rsid w:val="005C5DAF"/>
    <w:rsid w:val="005D0D24"/>
    <w:rsid w:val="005D16A8"/>
    <w:rsid w:val="005E07D6"/>
    <w:rsid w:val="005E1F4E"/>
    <w:rsid w:val="005E303A"/>
    <w:rsid w:val="005F08C5"/>
    <w:rsid w:val="005F1484"/>
    <w:rsid w:val="00602303"/>
    <w:rsid w:val="00605C1C"/>
    <w:rsid w:val="00624F2C"/>
    <w:rsid w:val="006261E1"/>
    <w:rsid w:val="00627B7E"/>
    <w:rsid w:val="006351B2"/>
    <w:rsid w:val="00637921"/>
    <w:rsid w:val="006468A1"/>
    <w:rsid w:val="006478EF"/>
    <w:rsid w:val="00654FAC"/>
    <w:rsid w:val="00662240"/>
    <w:rsid w:val="00663AB7"/>
    <w:rsid w:val="0067074C"/>
    <w:rsid w:val="00670E38"/>
    <w:rsid w:val="00681D9B"/>
    <w:rsid w:val="006822C2"/>
    <w:rsid w:val="00683905"/>
    <w:rsid w:val="006847C5"/>
    <w:rsid w:val="00690CA8"/>
    <w:rsid w:val="0069340A"/>
    <w:rsid w:val="006A330C"/>
    <w:rsid w:val="006B15F4"/>
    <w:rsid w:val="006B4E55"/>
    <w:rsid w:val="006C1597"/>
    <w:rsid w:val="006C29A6"/>
    <w:rsid w:val="006C3072"/>
    <w:rsid w:val="006C6329"/>
    <w:rsid w:val="006D3D45"/>
    <w:rsid w:val="006E0146"/>
    <w:rsid w:val="006E07A3"/>
    <w:rsid w:val="006E6554"/>
    <w:rsid w:val="006F53F5"/>
    <w:rsid w:val="00702313"/>
    <w:rsid w:val="0070309C"/>
    <w:rsid w:val="00703514"/>
    <w:rsid w:val="00707662"/>
    <w:rsid w:val="00712315"/>
    <w:rsid w:val="00713373"/>
    <w:rsid w:val="0072493A"/>
    <w:rsid w:val="00724AFD"/>
    <w:rsid w:val="00725780"/>
    <w:rsid w:val="007274BE"/>
    <w:rsid w:val="00732AAB"/>
    <w:rsid w:val="00733600"/>
    <w:rsid w:val="00733A6F"/>
    <w:rsid w:val="00735169"/>
    <w:rsid w:val="0073748B"/>
    <w:rsid w:val="00744088"/>
    <w:rsid w:val="00750762"/>
    <w:rsid w:val="0075249B"/>
    <w:rsid w:val="00755EDD"/>
    <w:rsid w:val="00764EEC"/>
    <w:rsid w:val="00766309"/>
    <w:rsid w:val="00767071"/>
    <w:rsid w:val="00767634"/>
    <w:rsid w:val="007712DC"/>
    <w:rsid w:val="007716EE"/>
    <w:rsid w:val="0077194E"/>
    <w:rsid w:val="007736BE"/>
    <w:rsid w:val="00786A41"/>
    <w:rsid w:val="00786B35"/>
    <w:rsid w:val="0078758C"/>
    <w:rsid w:val="007A3D17"/>
    <w:rsid w:val="007A6127"/>
    <w:rsid w:val="007B2ED4"/>
    <w:rsid w:val="007B3592"/>
    <w:rsid w:val="007B716A"/>
    <w:rsid w:val="007C5E3C"/>
    <w:rsid w:val="007D25EF"/>
    <w:rsid w:val="007D7A98"/>
    <w:rsid w:val="007F0AAA"/>
    <w:rsid w:val="007F13BB"/>
    <w:rsid w:val="007F19F3"/>
    <w:rsid w:val="007F237C"/>
    <w:rsid w:val="007F6227"/>
    <w:rsid w:val="007F6694"/>
    <w:rsid w:val="00802192"/>
    <w:rsid w:val="008043A4"/>
    <w:rsid w:val="0081134A"/>
    <w:rsid w:val="008137F7"/>
    <w:rsid w:val="008150E7"/>
    <w:rsid w:val="00822727"/>
    <w:rsid w:val="00823DF5"/>
    <w:rsid w:val="0082797F"/>
    <w:rsid w:val="0083079F"/>
    <w:rsid w:val="00833A10"/>
    <w:rsid w:val="008417E3"/>
    <w:rsid w:val="00847F8A"/>
    <w:rsid w:val="008538C4"/>
    <w:rsid w:val="00853BBF"/>
    <w:rsid w:val="00854EB6"/>
    <w:rsid w:val="00857729"/>
    <w:rsid w:val="00860291"/>
    <w:rsid w:val="00866C19"/>
    <w:rsid w:val="00872512"/>
    <w:rsid w:val="008742E2"/>
    <w:rsid w:val="00876AB9"/>
    <w:rsid w:val="00887356"/>
    <w:rsid w:val="00890258"/>
    <w:rsid w:val="008906AC"/>
    <w:rsid w:val="00890D06"/>
    <w:rsid w:val="00891F4D"/>
    <w:rsid w:val="008923D7"/>
    <w:rsid w:val="00892BA2"/>
    <w:rsid w:val="00894C8A"/>
    <w:rsid w:val="00896CC7"/>
    <w:rsid w:val="008A128E"/>
    <w:rsid w:val="008A1632"/>
    <w:rsid w:val="008A3952"/>
    <w:rsid w:val="008A4B02"/>
    <w:rsid w:val="008B12D6"/>
    <w:rsid w:val="008B31F2"/>
    <w:rsid w:val="008B3D40"/>
    <w:rsid w:val="008D131F"/>
    <w:rsid w:val="008D37F4"/>
    <w:rsid w:val="008D3EBF"/>
    <w:rsid w:val="008D4000"/>
    <w:rsid w:val="008E0939"/>
    <w:rsid w:val="008E52FE"/>
    <w:rsid w:val="008E5F9F"/>
    <w:rsid w:val="008E72A8"/>
    <w:rsid w:val="008F5447"/>
    <w:rsid w:val="008F5EC9"/>
    <w:rsid w:val="0090120C"/>
    <w:rsid w:val="00907617"/>
    <w:rsid w:val="00911322"/>
    <w:rsid w:val="00912DED"/>
    <w:rsid w:val="00914A13"/>
    <w:rsid w:val="00917268"/>
    <w:rsid w:val="00921119"/>
    <w:rsid w:val="009253CA"/>
    <w:rsid w:val="0092542B"/>
    <w:rsid w:val="009268AC"/>
    <w:rsid w:val="00926975"/>
    <w:rsid w:val="009342EF"/>
    <w:rsid w:val="00937E8B"/>
    <w:rsid w:val="009451BA"/>
    <w:rsid w:val="009452A4"/>
    <w:rsid w:val="00952FF3"/>
    <w:rsid w:val="00960F63"/>
    <w:rsid w:val="009649E3"/>
    <w:rsid w:val="00967E0B"/>
    <w:rsid w:val="0097151C"/>
    <w:rsid w:val="00972AB9"/>
    <w:rsid w:val="009A0167"/>
    <w:rsid w:val="009A2F91"/>
    <w:rsid w:val="009B1F14"/>
    <w:rsid w:val="009B6367"/>
    <w:rsid w:val="009B7277"/>
    <w:rsid w:val="009C0DD2"/>
    <w:rsid w:val="009C18C3"/>
    <w:rsid w:val="009C49B0"/>
    <w:rsid w:val="009C52C2"/>
    <w:rsid w:val="009C5D87"/>
    <w:rsid w:val="009D0C47"/>
    <w:rsid w:val="009D1BEB"/>
    <w:rsid w:val="009D3C40"/>
    <w:rsid w:val="009D5026"/>
    <w:rsid w:val="009E472E"/>
    <w:rsid w:val="009E71E6"/>
    <w:rsid w:val="009F06BC"/>
    <w:rsid w:val="00A0101B"/>
    <w:rsid w:val="00A06DE2"/>
    <w:rsid w:val="00A10E08"/>
    <w:rsid w:val="00A14380"/>
    <w:rsid w:val="00A14464"/>
    <w:rsid w:val="00A17DBD"/>
    <w:rsid w:val="00A2078B"/>
    <w:rsid w:val="00A2300A"/>
    <w:rsid w:val="00A33F9F"/>
    <w:rsid w:val="00A357E3"/>
    <w:rsid w:val="00A40F72"/>
    <w:rsid w:val="00A46182"/>
    <w:rsid w:val="00A468CC"/>
    <w:rsid w:val="00A50046"/>
    <w:rsid w:val="00A52AE8"/>
    <w:rsid w:val="00A532FA"/>
    <w:rsid w:val="00A563DF"/>
    <w:rsid w:val="00A5711C"/>
    <w:rsid w:val="00A57E29"/>
    <w:rsid w:val="00A61D3F"/>
    <w:rsid w:val="00A633DF"/>
    <w:rsid w:val="00A6362B"/>
    <w:rsid w:val="00A6754A"/>
    <w:rsid w:val="00A70383"/>
    <w:rsid w:val="00A7462A"/>
    <w:rsid w:val="00A86812"/>
    <w:rsid w:val="00A86FE6"/>
    <w:rsid w:val="00A909C1"/>
    <w:rsid w:val="00A90E9F"/>
    <w:rsid w:val="00A9214A"/>
    <w:rsid w:val="00A926EC"/>
    <w:rsid w:val="00A9449E"/>
    <w:rsid w:val="00AA0569"/>
    <w:rsid w:val="00AA26D5"/>
    <w:rsid w:val="00AA42B9"/>
    <w:rsid w:val="00AA5DF1"/>
    <w:rsid w:val="00AA74AF"/>
    <w:rsid w:val="00AB3755"/>
    <w:rsid w:val="00AB53A6"/>
    <w:rsid w:val="00AC0226"/>
    <w:rsid w:val="00AC34DD"/>
    <w:rsid w:val="00AC52A6"/>
    <w:rsid w:val="00AE0527"/>
    <w:rsid w:val="00AE0796"/>
    <w:rsid w:val="00AE1C37"/>
    <w:rsid w:val="00AE6FE1"/>
    <w:rsid w:val="00AF687E"/>
    <w:rsid w:val="00B00FC9"/>
    <w:rsid w:val="00B017ED"/>
    <w:rsid w:val="00B11705"/>
    <w:rsid w:val="00B11AA1"/>
    <w:rsid w:val="00B14927"/>
    <w:rsid w:val="00B15228"/>
    <w:rsid w:val="00B1572F"/>
    <w:rsid w:val="00B15E1F"/>
    <w:rsid w:val="00B16336"/>
    <w:rsid w:val="00B165E9"/>
    <w:rsid w:val="00B21DBC"/>
    <w:rsid w:val="00B3205D"/>
    <w:rsid w:val="00B3769C"/>
    <w:rsid w:val="00B43FD9"/>
    <w:rsid w:val="00B449AD"/>
    <w:rsid w:val="00B469A3"/>
    <w:rsid w:val="00B55C4A"/>
    <w:rsid w:val="00B55C5E"/>
    <w:rsid w:val="00B61881"/>
    <w:rsid w:val="00B63B4E"/>
    <w:rsid w:val="00B63FD8"/>
    <w:rsid w:val="00B645DC"/>
    <w:rsid w:val="00B67085"/>
    <w:rsid w:val="00B70FF2"/>
    <w:rsid w:val="00B75A64"/>
    <w:rsid w:val="00B770A8"/>
    <w:rsid w:val="00B77BE4"/>
    <w:rsid w:val="00B858A6"/>
    <w:rsid w:val="00B8607C"/>
    <w:rsid w:val="00B90197"/>
    <w:rsid w:val="00B904F9"/>
    <w:rsid w:val="00B91D9D"/>
    <w:rsid w:val="00B92E50"/>
    <w:rsid w:val="00B94F87"/>
    <w:rsid w:val="00B97F60"/>
    <w:rsid w:val="00BA0764"/>
    <w:rsid w:val="00BA6206"/>
    <w:rsid w:val="00BA65F6"/>
    <w:rsid w:val="00BA6CEC"/>
    <w:rsid w:val="00BA7AAE"/>
    <w:rsid w:val="00BB2827"/>
    <w:rsid w:val="00BB6545"/>
    <w:rsid w:val="00BC19BD"/>
    <w:rsid w:val="00BC4C33"/>
    <w:rsid w:val="00BC6497"/>
    <w:rsid w:val="00BD4106"/>
    <w:rsid w:val="00BD451A"/>
    <w:rsid w:val="00BD54C9"/>
    <w:rsid w:val="00BD7FC9"/>
    <w:rsid w:val="00BF47FD"/>
    <w:rsid w:val="00BF6887"/>
    <w:rsid w:val="00BF759E"/>
    <w:rsid w:val="00C004C4"/>
    <w:rsid w:val="00C01200"/>
    <w:rsid w:val="00C0141A"/>
    <w:rsid w:val="00C01440"/>
    <w:rsid w:val="00C076CD"/>
    <w:rsid w:val="00C07CF8"/>
    <w:rsid w:val="00C1000A"/>
    <w:rsid w:val="00C10B69"/>
    <w:rsid w:val="00C12A61"/>
    <w:rsid w:val="00C13F2F"/>
    <w:rsid w:val="00C20026"/>
    <w:rsid w:val="00C24A4A"/>
    <w:rsid w:val="00C25DCB"/>
    <w:rsid w:val="00C2688A"/>
    <w:rsid w:val="00C35DC4"/>
    <w:rsid w:val="00C43D17"/>
    <w:rsid w:val="00C47655"/>
    <w:rsid w:val="00C501E9"/>
    <w:rsid w:val="00C6045F"/>
    <w:rsid w:val="00C63154"/>
    <w:rsid w:val="00C63514"/>
    <w:rsid w:val="00C67997"/>
    <w:rsid w:val="00C67EF4"/>
    <w:rsid w:val="00C75F5C"/>
    <w:rsid w:val="00C85110"/>
    <w:rsid w:val="00C871A0"/>
    <w:rsid w:val="00C96143"/>
    <w:rsid w:val="00C971E4"/>
    <w:rsid w:val="00CA12D8"/>
    <w:rsid w:val="00CA5B67"/>
    <w:rsid w:val="00CB1D3B"/>
    <w:rsid w:val="00CB671E"/>
    <w:rsid w:val="00CC2480"/>
    <w:rsid w:val="00CC2B17"/>
    <w:rsid w:val="00CD4E1E"/>
    <w:rsid w:val="00CD4E45"/>
    <w:rsid w:val="00CD7A4D"/>
    <w:rsid w:val="00CE0ED5"/>
    <w:rsid w:val="00CE5429"/>
    <w:rsid w:val="00CE5A31"/>
    <w:rsid w:val="00CF6EAF"/>
    <w:rsid w:val="00D12DC2"/>
    <w:rsid w:val="00D22CC6"/>
    <w:rsid w:val="00D23EA6"/>
    <w:rsid w:val="00D24C95"/>
    <w:rsid w:val="00D2522B"/>
    <w:rsid w:val="00D331FA"/>
    <w:rsid w:val="00D34941"/>
    <w:rsid w:val="00D50059"/>
    <w:rsid w:val="00D512B5"/>
    <w:rsid w:val="00D53189"/>
    <w:rsid w:val="00D72B69"/>
    <w:rsid w:val="00D7401E"/>
    <w:rsid w:val="00D74A70"/>
    <w:rsid w:val="00D74DDF"/>
    <w:rsid w:val="00D811B9"/>
    <w:rsid w:val="00D916ED"/>
    <w:rsid w:val="00D9482F"/>
    <w:rsid w:val="00DA53E7"/>
    <w:rsid w:val="00DA6363"/>
    <w:rsid w:val="00DA7BEA"/>
    <w:rsid w:val="00DB41C7"/>
    <w:rsid w:val="00DB4B22"/>
    <w:rsid w:val="00DD62A6"/>
    <w:rsid w:val="00DE5999"/>
    <w:rsid w:val="00E03E6B"/>
    <w:rsid w:val="00E05749"/>
    <w:rsid w:val="00E10447"/>
    <w:rsid w:val="00E124A6"/>
    <w:rsid w:val="00E14ADB"/>
    <w:rsid w:val="00E155D6"/>
    <w:rsid w:val="00E1651D"/>
    <w:rsid w:val="00E20B73"/>
    <w:rsid w:val="00E230AA"/>
    <w:rsid w:val="00E30311"/>
    <w:rsid w:val="00E30349"/>
    <w:rsid w:val="00E41B09"/>
    <w:rsid w:val="00E41B74"/>
    <w:rsid w:val="00E44457"/>
    <w:rsid w:val="00E4514C"/>
    <w:rsid w:val="00E50A4D"/>
    <w:rsid w:val="00E56126"/>
    <w:rsid w:val="00E56606"/>
    <w:rsid w:val="00E63A0E"/>
    <w:rsid w:val="00E6583B"/>
    <w:rsid w:val="00E67FF0"/>
    <w:rsid w:val="00E75E0C"/>
    <w:rsid w:val="00E75FA4"/>
    <w:rsid w:val="00E7707B"/>
    <w:rsid w:val="00E77485"/>
    <w:rsid w:val="00E82FEA"/>
    <w:rsid w:val="00E84977"/>
    <w:rsid w:val="00E855C7"/>
    <w:rsid w:val="00E85E87"/>
    <w:rsid w:val="00E87995"/>
    <w:rsid w:val="00E90A83"/>
    <w:rsid w:val="00E9200A"/>
    <w:rsid w:val="00E932A9"/>
    <w:rsid w:val="00E943D7"/>
    <w:rsid w:val="00E972A8"/>
    <w:rsid w:val="00EA74F0"/>
    <w:rsid w:val="00EB12F1"/>
    <w:rsid w:val="00EB2049"/>
    <w:rsid w:val="00EB6531"/>
    <w:rsid w:val="00EC395C"/>
    <w:rsid w:val="00EC53D4"/>
    <w:rsid w:val="00EC690A"/>
    <w:rsid w:val="00EC753F"/>
    <w:rsid w:val="00ED189D"/>
    <w:rsid w:val="00ED62FE"/>
    <w:rsid w:val="00EE5D9C"/>
    <w:rsid w:val="00EF1FCC"/>
    <w:rsid w:val="00EF595C"/>
    <w:rsid w:val="00F06539"/>
    <w:rsid w:val="00F14D62"/>
    <w:rsid w:val="00F207B3"/>
    <w:rsid w:val="00F210A3"/>
    <w:rsid w:val="00F23653"/>
    <w:rsid w:val="00F23AEE"/>
    <w:rsid w:val="00F23FA2"/>
    <w:rsid w:val="00F2460F"/>
    <w:rsid w:val="00F36BBA"/>
    <w:rsid w:val="00F37853"/>
    <w:rsid w:val="00F47E0A"/>
    <w:rsid w:val="00F50A0D"/>
    <w:rsid w:val="00F51DCD"/>
    <w:rsid w:val="00F6159D"/>
    <w:rsid w:val="00F66344"/>
    <w:rsid w:val="00F70BCA"/>
    <w:rsid w:val="00F75CB4"/>
    <w:rsid w:val="00F8405F"/>
    <w:rsid w:val="00F84185"/>
    <w:rsid w:val="00F87707"/>
    <w:rsid w:val="00F87A56"/>
    <w:rsid w:val="00FA22CC"/>
    <w:rsid w:val="00FA6E6E"/>
    <w:rsid w:val="00FB0919"/>
    <w:rsid w:val="00FB738B"/>
    <w:rsid w:val="00FC0529"/>
    <w:rsid w:val="00FD1F35"/>
    <w:rsid w:val="00FD2511"/>
    <w:rsid w:val="00FD2965"/>
    <w:rsid w:val="00FE5AAB"/>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5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link w:val="Char3"/>
    <w:uiPriority w:val="99"/>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character" w:customStyle="1" w:styleId="Char3">
    <w:name w:val="页眉 Char"/>
    <w:basedOn w:val="a0"/>
    <w:link w:val="a7"/>
    <w:uiPriority w:val="99"/>
    <w:rsid w:val="00E82FEA"/>
    <w:rPr>
      <w:rFonts w:eastAsiaTheme="minorEastAsia"/>
      <w:kern w:val="2"/>
      <w:sz w:val="18"/>
      <w:szCs w:val="24"/>
    </w:rPr>
  </w:style>
  <w:style w:type="paragraph" w:styleId="ae">
    <w:name w:val="Plain Text"/>
    <w:basedOn w:val="a"/>
    <w:link w:val="Char4"/>
    <w:rsid w:val="003A38BE"/>
    <w:rPr>
      <w:rFonts w:ascii="宋体" w:eastAsia="宋体" w:hAnsi="Courier New" w:cs="Courier New"/>
      <w:szCs w:val="21"/>
    </w:rPr>
  </w:style>
  <w:style w:type="character" w:customStyle="1" w:styleId="Char4">
    <w:name w:val="纯文本 Char"/>
    <w:basedOn w:val="a0"/>
    <w:link w:val="ae"/>
    <w:rsid w:val="003A38BE"/>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link w:val="Char3"/>
    <w:uiPriority w:val="99"/>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character" w:customStyle="1" w:styleId="Char3">
    <w:name w:val="页眉 Char"/>
    <w:basedOn w:val="a0"/>
    <w:link w:val="a7"/>
    <w:uiPriority w:val="99"/>
    <w:rsid w:val="00E82FEA"/>
    <w:rPr>
      <w:rFonts w:eastAsiaTheme="minorEastAsia"/>
      <w:kern w:val="2"/>
      <w:sz w:val="18"/>
      <w:szCs w:val="24"/>
    </w:rPr>
  </w:style>
  <w:style w:type="paragraph" w:styleId="ae">
    <w:name w:val="Plain Text"/>
    <w:basedOn w:val="a"/>
    <w:link w:val="Char4"/>
    <w:rsid w:val="003A38BE"/>
    <w:rPr>
      <w:rFonts w:ascii="宋体" w:eastAsia="宋体" w:hAnsi="Courier New" w:cs="Courier New"/>
      <w:szCs w:val="21"/>
    </w:rPr>
  </w:style>
  <w:style w:type="character" w:customStyle="1" w:styleId="Char4">
    <w:name w:val="纯文本 Char"/>
    <w:basedOn w:val="a0"/>
    <w:link w:val="ae"/>
    <w:rsid w:val="003A38BE"/>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5614">
      <w:bodyDiv w:val="1"/>
      <w:marLeft w:val="0"/>
      <w:marRight w:val="0"/>
      <w:marTop w:val="0"/>
      <w:marBottom w:val="0"/>
      <w:divBdr>
        <w:top w:val="none" w:sz="0" w:space="0" w:color="auto"/>
        <w:left w:val="none" w:sz="0" w:space="0" w:color="auto"/>
        <w:bottom w:val="none" w:sz="0" w:space="0" w:color="auto"/>
        <w:right w:val="none" w:sz="0" w:space="0" w:color="auto"/>
      </w:divBdr>
    </w:div>
    <w:div w:id="138499344">
      <w:bodyDiv w:val="1"/>
      <w:marLeft w:val="0"/>
      <w:marRight w:val="0"/>
      <w:marTop w:val="0"/>
      <w:marBottom w:val="0"/>
      <w:divBdr>
        <w:top w:val="none" w:sz="0" w:space="0" w:color="auto"/>
        <w:left w:val="none" w:sz="0" w:space="0" w:color="auto"/>
        <w:bottom w:val="none" w:sz="0" w:space="0" w:color="auto"/>
        <w:right w:val="none" w:sz="0" w:space="0" w:color="auto"/>
      </w:divBdr>
    </w:div>
    <w:div w:id="167642453">
      <w:bodyDiv w:val="1"/>
      <w:marLeft w:val="0"/>
      <w:marRight w:val="0"/>
      <w:marTop w:val="0"/>
      <w:marBottom w:val="0"/>
      <w:divBdr>
        <w:top w:val="none" w:sz="0" w:space="0" w:color="auto"/>
        <w:left w:val="none" w:sz="0" w:space="0" w:color="auto"/>
        <w:bottom w:val="none" w:sz="0" w:space="0" w:color="auto"/>
        <w:right w:val="none" w:sz="0" w:space="0" w:color="auto"/>
      </w:divBdr>
    </w:div>
    <w:div w:id="214123109">
      <w:bodyDiv w:val="1"/>
      <w:marLeft w:val="0"/>
      <w:marRight w:val="0"/>
      <w:marTop w:val="0"/>
      <w:marBottom w:val="0"/>
      <w:divBdr>
        <w:top w:val="none" w:sz="0" w:space="0" w:color="auto"/>
        <w:left w:val="none" w:sz="0" w:space="0" w:color="auto"/>
        <w:bottom w:val="none" w:sz="0" w:space="0" w:color="auto"/>
        <w:right w:val="none" w:sz="0" w:space="0" w:color="auto"/>
      </w:divBdr>
    </w:div>
    <w:div w:id="262810174">
      <w:bodyDiv w:val="1"/>
      <w:marLeft w:val="0"/>
      <w:marRight w:val="0"/>
      <w:marTop w:val="0"/>
      <w:marBottom w:val="0"/>
      <w:divBdr>
        <w:top w:val="none" w:sz="0" w:space="0" w:color="auto"/>
        <w:left w:val="none" w:sz="0" w:space="0" w:color="auto"/>
        <w:bottom w:val="none" w:sz="0" w:space="0" w:color="auto"/>
        <w:right w:val="none" w:sz="0" w:space="0" w:color="auto"/>
      </w:divBdr>
    </w:div>
    <w:div w:id="308022121">
      <w:bodyDiv w:val="1"/>
      <w:marLeft w:val="0"/>
      <w:marRight w:val="0"/>
      <w:marTop w:val="0"/>
      <w:marBottom w:val="0"/>
      <w:divBdr>
        <w:top w:val="none" w:sz="0" w:space="0" w:color="auto"/>
        <w:left w:val="none" w:sz="0" w:space="0" w:color="auto"/>
        <w:bottom w:val="none" w:sz="0" w:space="0" w:color="auto"/>
        <w:right w:val="none" w:sz="0" w:space="0" w:color="auto"/>
      </w:divBdr>
    </w:div>
    <w:div w:id="444883894">
      <w:bodyDiv w:val="1"/>
      <w:marLeft w:val="0"/>
      <w:marRight w:val="0"/>
      <w:marTop w:val="0"/>
      <w:marBottom w:val="0"/>
      <w:divBdr>
        <w:top w:val="none" w:sz="0" w:space="0" w:color="auto"/>
        <w:left w:val="none" w:sz="0" w:space="0" w:color="auto"/>
        <w:bottom w:val="none" w:sz="0" w:space="0" w:color="auto"/>
        <w:right w:val="none" w:sz="0" w:space="0" w:color="auto"/>
      </w:divBdr>
    </w:div>
    <w:div w:id="1108961397">
      <w:bodyDiv w:val="1"/>
      <w:marLeft w:val="0"/>
      <w:marRight w:val="0"/>
      <w:marTop w:val="0"/>
      <w:marBottom w:val="0"/>
      <w:divBdr>
        <w:top w:val="none" w:sz="0" w:space="0" w:color="auto"/>
        <w:left w:val="none" w:sz="0" w:space="0" w:color="auto"/>
        <w:bottom w:val="none" w:sz="0" w:space="0" w:color="auto"/>
        <w:right w:val="none" w:sz="0" w:space="0" w:color="auto"/>
      </w:divBdr>
    </w:div>
    <w:div w:id="1148984916">
      <w:bodyDiv w:val="1"/>
      <w:marLeft w:val="0"/>
      <w:marRight w:val="0"/>
      <w:marTop w:val="0"/>
      <w:marBottom w:val="0"/>
      <w:divBdr>
        <w:top w:val="none" w:sz="0" w:space="0" w:color="auto"/>
        <w:left w:val="none" w:sz="0" w:space="0" w:color="auto"/>
        <w:bottom w:val="none" w:sz="0" w:space="0" w:color="auto"/>
        <w:right w:val="none" w:sz="0" w:space="0" w:color="auto"/>
      </w:divBdr>
    </w:div>
    <w:div w:id="1631479274">
      <w:bodyDiv w:val="1"/>
      <w:marLeft w:val="0"/>
      <w:marRight w:val="0"/>
      <w:marTop w:val="0"/>
      <w:marBottom w:val="0"/>
      <w:divBdr>
        <w:top w:val="none" w:sz="0" w:space="0" w:color="auto"/>
        <w:left w:val="none" w:sz="0" w:space="0" w:color="auto"/>
        <w:bottom w:val="none" w:sz="0" w:space="0" w:color="auto"/>
        <w:right w:val="none" w:sz="0" w:space="0" w:color="auto"/>
      </w:divBdr>
    </w:div>
    <w:div w:id="1823884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www.wjgnet.com/2307-8960/full/v8/i11/2399.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609ED3-769E-46BC-AB48-D32FC4A6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4227</Words>
  <Characters>24098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邢燕霞</cp:lastModifiedBy>
  <cp:revision>7</cp:revision>
  <cp:lastPrinted>2020-02-18T18:06:00Z</cp:lastPrinted>
  <dcterms:created xsi:type="dcterms:W3CDTF">2020-05-16T08:51:00Z</dcterms:created>
  <dcterms:modified xsi:type="dcterms:W3CDTF">2020-06-04T03:30:00Z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true</vt:bool>
  </property>
  <property fmtid="{D5CDD505-2E9C-101B-9397-08002B2CF9AE}" pid="4" name="LastTick">
    <vt:r8>43588.5865625</vt:r8>
  </property>
  <property fmtid="{D5CDD505-2E9C-101B-9397-08002B2CF9AE}" pid="5" name="EditTimer">
    <vt:i4>985</vt:i4>
  </property>
</Properties>
</file>