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27F58" w14:textId="0EA072BA" w:rsidR="00F80731" w:rsidRPr="007610AB" w:rsidRDefault="00F80731" w:rsidP="00653A87">
      <w:pPr>
        <w:snapToGrid w:val="0"/>
        <w:spacing w:line="360" w:lineRule="auto"/>
        <w:rPr>
          <w:rFonts w:ascii="Book Antiqua" w:hAnsi="Book Antiqua"/>
          <w:b/>
          <w:bCs/>
          <w:color w:val="000000" w:themeColor="text1"/>
          <w:sz w:val="24"/>
        </w:rPr>
      </w:pPr>
      <w:bookmarkStart w:id="0" w:name="OLE_LINK33"/>
      <w:r w:rsidRPr="007610AB">
        <w:rPr>
          <w:rFonts w:ascii="Book Antiqua" w:hAnsi="Book Antiqua"/>
          <w:b/>
          <w:bCs/>
          <w:color w:val="000000" w:themeColor="text1"/>
          <w:sz w:val="24"/>
        </w:rPr>
        <w:t xml:space="preserve">Name of Journal: </w:t>
      </w:r>
      <w:r w:rsidRPr="007610AB">
        <w:rPr>
          <w:rFonts w:ascii="Book Antiqua" w:hAnsi="Book Antiqua"/>
          <w:bCs/>
          <w:i/>
          <w:color w:val="000000" w:themeColor="text1"/>
          <w:sz w:val="24"/>
        </w:rPr>
        <w:t>World Journal of Clinical Cases</w:t>
      </w:r>
    </w:p>
    <w:p w14:paraId="683C0312" w14:textId="61C5122D" w:rsidR="00F80731" w:rsidRPr="007610AB" w:rsidRDefault="00F80731" w:rsidP="00653A87">
      <w:pPr>
        <w:snapToGrid w:val="0"/>
        <w:spacing w:line="360" w:lineRule="auto"/>
        <w:rPr>
          <w:rFonts w:ascii="Book Antiqua" w:hAnsi="Book Antiqua"/>
          <w:bCs/>
          <w:color w:val="000000" w:themeColor="text1"/>
          <w:sz w:val="24"/>
        </w:rPr>
      </w:pPr>
      <w:r w:rsidRPr="007610AB">
        <w:rPr>
          <w:rFonts w:ascii="Book Antiqua" w:hAnsi="Book Antiqua"/>
          <w:b/>
          <w:bCs/>
          <w:color w:val="000000" w:themeColor="text1"/>
          <w:sz w:val="24"/>
        </w:rPr>
        <w:t>Manuscript NO:</w:t>
      </w:r>
      <w:r w:rsidRPr="007610AB">
        <w:rPr>
          <w:rFonts w:ascii="Book Antiqua" w:hAnsi="Book Antiqua"/>
          <w:bCs/>
          <w:color w:val="000000" w:themeColor="text1"/>
          <w:sz w:val="24"/>
        </w:rPr>
        <w:t xml:space="preserve"> </w:t>
      </w:r>
      <w:r w:rsidR="00C305DA" w:rsidRPr="007610AB">
        <w:rPr>
          <w:rStyle w:val="Char4"/>
          <w:rFonts w:ascii="Book Antiqua" w:hAnsi="Book Antiqua"/>
          <w:b w:val="0"/>
          <w:bCs w:val="0"/>
          <w:color w:val="000000" w:themeColor="text1"/>
          <w:sz w:val="24"/>
          <w:szCs w:val="24"/>
        </w:rPr>
        <w:t>5</w:t>
      </w:r>
      <w:r w:rsidR="00086A2D" w:rsidRPr="007610AB">
        <w:rPr>
          <w:rStyle w:val="Char4"/>
          <w:rFonts w:ascii="Book Antiqua" w:hAnsi="Book Antiqua"/>
          <w:b w:val="0"/>
          <w:bCs w:val="0"/>
          <w:color w:val="000000" w:themeColor="text1"/>
          <w:sz w:val="24"/>
          <w:szCs w:val="24"/>
        </w:rPr>
        <w:t>4826</w:t>
      </w:r>
    </w:p>
    <w:p w14:paraId="614EBAE7" w14:textId="77777777" w:rsidR="00F80731" w:rsidRPr="007610AB" w:rsidRDefault="00F80731" w:rsidP="00653A87">
      <w:pPr>
        <w:snapToGrid w:val="0"/>
        <w:spacing w:line="360" w:lineRule="auto"/>
        <w:rPr>
          <w:rFonts w:ascii="Book Antiqua" w:hAnsi="Book Antiqua"/>
          <w:b/>
          <w:bCs/>
          <w:color w:val="000000" w:themeColor="text1"/>
          <w:sz w:val="24"/>
        </w:rPr>
      </w:pPr>
      <w:r w:rsidRPr="007610AB">
        <w:rPr>
          <w:rFonts w:ascii="Book Antiqua" w:hAnsi="Book Antiqua"/>
          <w:b/>
          <w:bCs/>
          <w:color w:val="000000" w:themeColor="text1"/>
          <w:sz w:val="24"/>
        </w:rPr>
        <w:t xml:space="preserve">Manuscript Type: </w:t>
      </w:r>
      <w:r w:rsidRPr="007610AB">
        <w:rPr>
          <w:rFonts w:ascii="Book Antiqua" w:hAnsi="Book Antiqua"/>
          <w:bCs/>
          <w:color w:val="000000" w:themeColor="text1"/>
          <w:sz w:val="24"/>
        </w:rPr>
        <w:t>REVIEW</w:t>
      </w:r>
    </w:p>
    <w:p w14:paraId="2465294E" w14:textId="77777777" w:rsidR="00F80731" w:rsidRPr="007610AB" w:rsidRDefault="00F80731" w:rsidP="00653A87">
      <w:pPr>
        <w:widowControl/>
        <w:kinsoku w:val="0"/>
        <w:autoSpaceDE w:val="0"/>
        <w:autoSpaceDN w:val="0"/>
        <w:snapToGrid w:val="0"/>
        <w:spacing w:line="360" w:lineRule="auto"/>
        <w:textAlignment w:val="top"/>
        <w:rPr>
          <w:rFonts w:ascii="Book Antiqua" w:eastAsia="楷体" w:hAnsi="Book Antiqua" w:cs="Times New Roman"/>
          <w:b/>
          <w:bCs/>
          <w:color w:val="000000" w:themeColor="text1"/>
          <w:sz w:val="24"/>
        </w:rPr>
      </w:pPr>
    </w:p>
    <w:p w14:paraId="24657F25" w14:textId="1ABD6F11" w:rsidR="00CD6246" w:rsidRPr="007610AB" w:rsidRDefault="00CD6246" w:rsidP="00653A87">
      <w:pPr>
        <w:widowControl/>
        <w:kinsoku w:val="0"/>
        <w:autoSpaceDE w:val="0"/>
        <w:autoSpaceDN w:val="0"/>
        <w:snapToGrid w:val="0"/>
        <w:spacing w:line="360" w:lineRule="auto"/>
        <w:textAlignment w:val="top"/>
        <w:rPr>
          <w:rFonts w:ascii="Book Antiqua" w:eastAsia="楷体" w:hAnsi="Book Antiqua" w:cs="Times New Roman"/>
          <w:b/>
          <w:bCs/>
          <w:color w:val="000000" w:themeColor="text1"/>
          <w:sz w:val="24"/>
        </w:rPr>
      </w:pPr>
      <w:bookmarkStart w:id="1" w:name="_Hlk37512426"/>
      <w:bookmarkEnd w:id="0"/>
      <w:r w:rsidRPr="007610AB">
        <w:rPr>
          <w:rFonts w:ascii="Book Antiqua" w:eastAsia="楷体" w:hAnsi="Book Antiqua" w:cs="Times New Roman"/>
          <w:b/>
          <w:bCs/>
          <w:color w:val="000000" w:themeColor="text1"/>
          <w:sz w:val="24"/>
        </w:rPr>
        <w:t>Relevance on the diagnosis of malignant lymphoma of the salivary gland</w:t>
      </w:r>
    </w:p>
    <w:bookmarkEnd w:id="1"/>
    <w:p w14:paraId="6CE79429" w14:textId="77777777" w:rsidR="00F80731" w:rsidRPr="007610AB" w:rsidRDefault="00F80731" w:rsidP="00653A87">
      <w:pPr>
        <w:widowControl/>
        <w:kinsoku w:val="0"/>
        <w:autoSpaceDE w:val="0"/>
        <w:autoSpaceDN w:val="0"/>
        <w:snapToGrid w:val="0"/>
        <w:spacing w:line="360" w:lineRule="auto"/>
        <w:textAlignment w:val="top"/>
        <w:rPr>
          <w:rFonts w:ascii="Book Antiqua" w:eastAsia="楷体" w:hAnsi="Book Antiqua" w:cs="Times New Roman"/>
          <w:bCs/>
          <w:color w:val="000000" w:themeColor="text1"/>
          <w:sz w:val="24"/>
        </w:rPr>
      </w:pPr>
    </w:p>
    <w:p w14:paraId="0B2BE1C2" w14:textId="1A497D3C" w:rsidR="00F80731" w:rsidRPr="00D529C3" w:rsidRDefault="00F80731" w:rsidP="00653A87">
      <w:pPr>
        <w:widowControl/>
        <w:kinsoku w:val="0"/>
        <w:autoSpaceDE w:val="0"/>
        <w:autoSpaceDN w:val="0"/>
        <w:snapToGrid w:val="0"/>
        <w:spacing w:line="360" w:lineRule="auto"/>
        <w:textAlignment w:val="top"/>
        <w:rPr>
          <w:rFonts w:ascii="Book Antiqua" w:eastAsia="楷体" w:hAnsi="Book Antiqua" w:cs="Times New Roman"/>
          <w:bCs/>
          <w:color w:val="000000" w:themeColor="text1"/>
          <w:sz w:val="24"/>
        </w:rPr>
      </w:pPr>
      <w:r w:rsidRPr="00D529C3">
        <w:rPr>
          <w:rFonts w:ascii="Book Antiqua" w:eastAsia="楷体" w:hAnsi="Book Antiqua" w:cs="Times New Roman"/>
          <w:bCs/>
          <w:color w:val="000000" w:themeColor="text1"/>
          <w:sz w:val="24"/>
        </w:rPr>
        <w:t>Zhang X</w:t>
      </w:r>
      <w:r w:rsidR="00653A87" w:rsidRPr="00D529C3">
        <w:rPr>
          <w:rFonts w:ascii="Book Antiqua" w:eastAsia="楷体" w:hAnsi="Book Antiqua" w:cs="Times New Roman"/>
          <w:bCs/>
          <w:color w:val="000000" w:themeColor="text1"/>
          <w:sz w:val="24"/>
        </w:rPr>
        <w:t>Y</w:t>
      </w:r>
      <w:r w:rsidRPr="00D529C3">
        <w:rPr>
          <w:rFonts w:ascii="Book Antiqua" w:eastAsia="楷体" w:hAnsi="Book Antiqua" w:cs="Times New Roman"/>
          <w:bCs/>
          <w:color w:val="000000" w:themeColor="text1"/>
          <w:sz w:val="24"/>
        </w:rPr>
        <w:t xml:space="preserve"> </w:t>
      </w:r>
      <w:r w:rsidRPr="00D529C3">
        <w:rPr>
          <w:rFonts w:ascii="Book Antiqua" w:eastAsia="楷体" w:hAnsi="Book Antiqua" w:cs="Times New Roman"/>
          <w:bCs/>
          <w:i/>
          <w:iCs/>
          <w:color w:val="000000" w:themeColor="text1"/>
          <w:sz w:val="24"/>
        </w:rPr>
        <w:t>et al</w:t>
      </w:r>
      <w:r w:rsidRPr="00D529C3">
        <w:rPr>
          <w:rFonts w:ascii="Book Antiqua" w:eastAsia="楷体" w:hAnsi="Book Antiqua" w:cs="Times New Roman"/>
          <w:bCs/>
          <w:color w:val="000000" w:themeColor="text1"/>
          <w:sz w:val="24"/>
        </w:rPr>
        <w:t>. Malignant lymphoma/salivary gland</w:t>
      </w:r>
    </w:p>
    <w:p w14:paraId="2D808281" w14:textId="77777777" w:rsidR="00F80731" w:rsidRPr="007610AB" w:rsidRDefault="00F80731" w:rsidP="00653A87">
      <w:pPr>
        <w:widowControl/>
        <w:kinsoku w:val="0"/>
        <w:autoSpaceDE w:val="0"/>
        <w:autoSpaceDN w:val="0"/>
        <w:snapToGrid w:val="0"/>
        <w:spacing w:line="360" w:lineRule="auto"/>
        <w:textAlignment w:val="top"/>
        <w:rPr>
          <w:rFonts w:ascii="Book Antiqua" w:eastAsia="楷体" w:hAnsi="Book Antiqua" w:cs="Times New Roman"/>
          <w:color w:val="000000" w:themeColor="text1"/>
          <w:sz w:val="24"/>
        </w:rPr>
      </w:pPr>
    </w:p>
    <w:p w14:paraId="361B5D17" w14:textId="36EFC9E3" w:rsidR="00F80731" w:rsidRPr="007610AB" w:rsidRDefault="00F80731" w:rsidP="00653A87">
      <w:pPr>
        <w:widowControl/>
        <w:kinsoku w:val="0"/>
        <w:autoSpaceDE w:val="0"/>
        <w:autoSpaceDN w:val="0"/>
        <w:snapToGrid w:val="0"/>
        <w:spacing w:line="360" w:lineRule="auto"/>
        <w:textAlignment w:val="top"/>
        <w:rPr>
          <w:rFonts w:ascii="Book Antiqua" w:eastAsia="楷体" w:hAnsi="Book Antiqua" w:cs="Times New Roman"/>
          <w:color w:val="000000" w:themeColor="text1"/>
          <w:sz w:val="24"/>
        </w:rPr>
      </w:pPr>
      <w:r w:rsidRPr="007610AB">
        <w:rPr>
          <w:rFonts w:ascii="Book Antiqua" w:eastAsia="楷体" w:hAnsi="Book Antiqua" w:cs="Times New Roman"/>
          <w:color w:val="000000" w:themeColor="text1"/>
          <w:sz w:val="24"/>
        </w:rPr>
        <w:t>Xin</w:t>
      </w:r>
      <w:r w:rsidR="00086A2D" w:rsidRPr="007610AB">
        <w:rPr>
          <w:rFonts w:ascii="Book Antiqua" w:eastAsia="楷体" w:hAnsi="Book Antiqua" w:cs="Times New Roman"/>
          <w:color w:val="000000" w:themeColor="text1"/>
          <w:sz w:val="24"/>
        </w:rPr>
        <w:t>-Y</w:t>
      </w:r>
      <w:r w:rsidRPr="007610AB">
        <w:rPr>
          <w:rFonts w:ascii="Book Antiqua" w:eastAsia="楷体" w:hAnsi="Book Antiqua" w:cs="Times New Roman"/>
          <w:color w:val="000000" w:themeColor="text1"/>
          <w:sz w:val="24"/>
        </w:rPr>
        <w:t xml:space="preserve">ue Zhang, </w:t>
      </w:r>
      <w:proofErr w:type="spellStart"/>
      <w:r w:rsidRPr="007610AB">
        <w:rPr>
          <w:rFonts w:ascii="Book Antiqua" w:eastAsia="楷体" w:hAnsi="Book Antiqua" w:cs="Times New Roman"/>
          <w:color w:val="000000" w:themeColor="text1"/>
          <w:sz w:val="24"/>
        </w:rPr>
        <w:t>Zhi</w:t>
      </w:r>
      <w:proofErr w:type="spellEnd"/>
      <w:r w:rsidR="00086A2D" w:rsidRPr="007610AB">
        <w:rPr>
          <w:rFonts w:ascii="Book Antiqua" w:eastAsia="楷体" w:hAnsi="Book Antiqua" w:cs="Times New Roman"/>
          <w:color w:val="000000" w:themeColor="text1"/>
          <w:sz w:val="24"/>
        </w:rPr>
        <w:t>-M</w:t>
      </w:r>
      <w:r w:rsidRPr="007610AB">
        <w:rPr>
          <w:rFonts w:ascii="Book Antiqua" w:eastAsia="楷体" w:hAnsi="Book Antiqua" w:cs="Times New Roman"/>
          <w:color w:val="000000" w:themeColor="text1"/>
          <w:sz w:val="24"/>
        </w:rPr>
        <w:t>ing Wang</w:t>
      </w:r>
    </w:p>
    <w:p w14:paraId="52CF071B" w14:textId="77777777" w:rsidR="00F80731" w:rsidRPr="007610AB" w:rsidRDefault="00F80731" w:rsidP="00653A87">
      <w:pPr>
        <w:snapToGrid w:val="0"/>
        <w:spacing w:line="360" w:lineRule="auto"/>
        <w:rPr>
          <w:rFonts w:ascii="Book Antiqua" w:eastAsia="楷体" w:hAnsi="Book Antiqua" w:cs="Times New Roman"/>
          <w:b/>
          <w:color w:val="000000" w:themeColor="text1"/>
          <w:sz w:val="24"/>
        </w:rPr>
      </w:pPr>
    </w:p>
    <w:p w14:paraId="6B508926" w14:textId="2CAB8CA9" w:rsidR="00F80731" w:rsidRPr="007610AB" w:rsidRDefault="00F80731" w:rsidP="00653A87">
      <w:pPr>
        <w:snapToGrid w:val="0"/>
        <w:spacing w:line="360" w:lineRule="auto"/>
        <w:rPr>
          <w:rFonts w:ascii="Book Antiqua" w:hAnsi="Book Antiqua"/>
          <w:color w:val="000000" w:themeColor="text1"/>
          <w:sz w:val="24"/>
        </w:rPr>
      </w:pPr>
      <w:r w:rsidRPr="007610AB">
        <w:rPr>
          <w:rFonts w:ascii="Book Antiqua" w:eastAsia="楷体" w:hAnsi="Book Antiqua" w:cs="Times New Roman"/>
          <w:b/>
          <w:color w:val="000000" w:themeColor="text1"/>
          <w:sz w:val="24"/>
        </w:rPr>
        <w:t>Xin</w:t>
      </w:r>
      <w:r w:rsidR="00086A2D" w:rsidRPr="007610AB">
        <w:rPr>
          <w:rFonts w:ascii="Book Antiqua" w:eastAsia="楷体" w:hAnsi="Book Antiqua" w:cs="Times New Roman"/>
          <w:b/>
          <w:color w:val="000000" w:themeColor="text1"/>
          <w:sz w:val="24"/>
        </w:rPr>
        <w:t>-Y</w:t>
      </w:r>
      <w:r w:rsidRPr="007610AB">
        <w:rPr>
          <w:rFonts w:ascii="Book Antiqua" w:eastAsia="楷体" w:hAnsi="Book Antiqua" w:cs="Times New Roman"/>
          <w:b/>
          <w:color w:val="000000" w:themeColor="text1"/>
          <w:sz w:val="24"/>
        </w:rPr>
        <w:t xml:space="preserve">ue Zhang, </w:t>
      </w:r>
      <w:proofErr w:type="spellStart"/>
      <w:r w:rsidRPr="007610AB">
        <w:rPr>
          <w:rFonts w:ascii="Book Antiqua" w:eastAsia="楷体" w:hAnsi="Book Antiqua" w:cs="Times New Roman"/>
          <w:b/>
          <w:color w:val="000000" w:themeColor="text1"/>
          <w:sz w:val="24"/>
        </w:rPr>
        <w:t>Zhi</w:t>
      </w:r>
      <w:proofErr w:type="spellEnd"/>
      <w:r w:rsidR="00086A2D" w:rsidRPr="007610AB">
        <w:rPr>
          <w:rFonts w:ascii="Book Antiqua" w:eastAsia="楷体" w:hAnsi="Book Antiqua" w:cs="Times New Roman"/>
          <w:b/>
          <w:color w:val="000000" w:themeColor="text1"/>
          <w:sz w:val="24"/>
        </w:rPr>
        <w:t>-M</w:t>
      </w:r>
      <w:r w:rsidRPr="007610AB">
        <w:rPr>
          <w:rFonts w:ascii="Book Antiqua" w:eastAsia="楷体" w:hAnsi="Book Antiqua" w:cs="Times New Roman"/>
          <w:b/>
          <w:color w:val="000000" w:themeColor="text1"/>
          <w:sz w:val="24"/>
        </w:rPr>
        <w:t>ing Wang</w:t>
      </w:r>
      <w:r w:rsidRPr="007610AB">
        <w:rPr>
          <w:rFonts w:ascii="Book Antiqua" w:eastAsia="楷体" w:hAnsi="Book Antiqua" w:cs="Times New Roman"/>
          <w:color w:val="000000" w:themeColor="text1"/>
          <w:sz w:val="24"/>
        </w:rPr>
        <w:t xml:space="preserve">, </w:t>
      </w:r>
      <w:r w:rsidRPr="007610AB">
        <w:rPr>
          <w:rFonts w:ascii="Book Antiqua" w:hAnsi="Book Antiqua"/>
          <w:color w:val="000000" w:themeColor="text1"/>
          <w:sz w:val="24"/>
        </w:rPr>
        <w:t xml:space="preserve">Department of Stomatology, </w:t>
      </w:r>
      <w:proofErr w:type="spellStart"/>
      <w:r w:rsidRPr="007610AB">
        <w:rPr>
          <w:rFonts w:ascii="Book Antiqua" w:hAnsi="Book Antiqua"/>
          <w:color w:val="000000" w:themeColor="text1"/>
          <w:sz w:val="24"/>
        </w:rPr>
        <w:t>Shengjing</w:t>
      </w:r>
      <w:proofErr w:type="spellEnd"/>
      <w:r w:rsidRPr="007610AB">
        <w:rPr>
          <w:rFonts w:ascii="Book Antiqua" w:hAnsi="Book Antiqua"/>
          <w:color w:val="000000" w:themeColor="text1"/>
          <w:sz w:val="24"/>
        </w:rPr>
        <w:t xml:space="preserve"> Hospital of China Medical University, Shenyang</w:t>
      </w:r>
      <w:r w:rsidR="00653A87" w:rsidRPr="007610AB">
        <w:rPr>
          <w:rFonts w:ascii="Book Antiqua" w:hAnsi="Book Antiqua"/>
          <w:color w:val="000000" w:themeColor="text1"/>
          <w:sz w:val="24"/>
        </w:rPr>
        <w:t xml:space="preserve"> 110004</w:t>
      </w:r>
      <w:r w:rsidRPr="007610AB">
        <w:rPr>
          <w:rFonts w:ascii="Book Antiqua" w:hAnsi="Book Antiqua"/>
          <w:color w:val="000000" w:themeColor="text1"/>
          <w:sz w:val="24"/>
        </w:rPr>
        <w:t xml:space="preserve">, </w:t>
      </w:r>
      <w:r w:rsidR="00653A87" w:rsidRPr="007610AB">
        <w:rPr>
          <w:rFonts w:ascii="Book Antiqua" w:hAnsi="Book Antiqua"/>
          <w:color w:val="000000" w:themeColor="text1"/>
          <w:sz w:val="24"/>
        </w:rPr>
        <w:t xml:space="preserve">Liaoning Province, </w:t>
      </w:r>
      <w:r w:rsidRPr="007610AB">
        <w:rPr>
          <w:rFonts w:ascii="Book Antiqua" w:hAnsi="Book Antiqua"/>
          <w:color w:val="000000" w:themeColor="text1"/>
          <w:sz w:val="24"/>
        </w:rPr>
        <w:t>China</w:t>
      </w:r>
    </w:p>
    <w:p w14:paraId="1E107105" w14:textId="77777777" w:rsidR="00F80731" w:rsidRPr="007610AB" w:rsidRDefault="00F80731" w:rsidP="00653A87">
      <w:pPr>
        <w:snapToGrid w:val="0"/>
        <w:spacing w:line="360" w:lineRule="auto"/>
        <w:rPr>
          <w:rFonts w:ascii="Book Antiqua" w:eastAsia="宋体" w:hAnsi="Book Antiqua" w:cs="Times New Roman"/>
          <w:color w:val="000000" w:themeColor="text1"/>
          <w:sz w:val="24"/>
        </w:rPr>
      </w:pPr>
    </w:p>
    <w:p w14:paraId="77CC93C5" w14:textId="48B9B94B" w:rsidR="00F80731" w:rsidRPr="007610AB" w:rsidRDefault="00E72E4F" w:rsidP="00653A87">
      <w:pPr>
        <w:widowControl/>
        <w:kinsoku w:val="0"/>
        <w:autoSpaceDE w:val="0"/>
        <w:autoSpaceDN w:val="0"/>
        <w:snapToGrid w:val="0"/>
        <w:spacing w:line="360" w:lineRule="auto"/>
        <w:textAlignment w:val="top"/>
        <w:rPr>
          <w:rFonts w:ascii="Book Antiqua" w:eastAsia="楷体" w:hAnsi="Book Antiqua" w:cs="Times New Roman"/>
          <w:color w:val="000000" w:themeColor="text1"/>
          <w:sz w:val="24"/>
        </w:rPr>
      </w:pPr>
      <w:r w:rsidRPr="007610AB">
        <w:rPr>
          <w:rFonts w:ascii="Book Antiqua" w:hAnsi="Book Antiqua"/>
          <w:b/>
          <w:sz w:val="24"/>
        </w:rPr>
        <w:t>Author contributions:</w:t>
      </w:r>
      <w:r w:rsidRPr="007610AB">
        <w:rPr>
          <w:rFonts w:ascii="Book Antiqua" w:hAnsi="Book Antiqua" w:cs="Arial"/>
          <w:b/>
          <w:color w:val="000000" w:themeColor="text1"/>
          <w:sz w:val="24"/>
        </w:rPr>
        <w:t xml:space="preserve"> </w:t>
      </w:r>
      <w:r w:rsidR="00F80731" w:rsidRPr="007610AB">
        <w:rPr>
          <w:rFonts w:ascii="Book Antiqua" w:hAnsi="Book Antiqua"/>
          <w:color w:val="000000" w:themeColor="text1"/>
          <w:sz w:val="24"/>
        </w:rPr>
        <w:t>Zhang</w:t>
      </w:r>
      <w:r w:rsidR="00653A87" w:rsidRPr="007610AB">
        <w:rPr>
          <w:rFonts w:ascii="Book Antiqua" w:hAnsi="Book Antiqua"/>
          <w:color w:val="000000" w:themeColor="text1"/>
          <w:sz w:val="24"/>
        </w:rPr>
        <w:t xml:space="preserve"> XY</w:t>
      </w:r>
      <w:r w:rsidR="00F80731" w:rsidRPr="007610AB">
        <w:rPr>
          <w:rFonts w:ascii="Book Antiqua" w:hAnsi="Book Antiqua"/>
          <w:color w:val="000000" w:themeColor="text1"/>
          <w:sz w:val="24"/>
        </w:rPr>
        <w:t xml:space="preserve"> contributed to the majority of the writing</w:t>
      </w:r>
      <w:r w:rsidR="00653A87" w:rsidRPr="007610AB">
        <w:rPr>
          <w:rFonts w:ascii="Book Antiqua" w:hAnsi="Book Antiqua"/>
          <w:color w:val="000000" w:themeColor="text1"/>
          <w:sz w:val="24"/>
        </w:rPr>
        <w:t>;</w:t>
      </w:r>
      <w:r w:rsidR="00F80731" w:rsidRPr="007610AB">
        <w:rPr>
          <w:rFonts w:ascii="Book Antiqua" w:hAnsi="Book Antiqua"/>
          <w:color w:val="000000" w:themeColor="text1"/>
          <w:sz w:val="24"/>
        </w:rPr>
        <w:t xml:space="preserve"> Wang</w:t>
      </w:r>
      <w:r w:rsidR="00653A87" w:rsidRPr="007610AB">
        <w:rPr>
          <w:rFonts w:ascii="Book Antiqua" w:hAnsi="Book Antiqua"/>
          <w:color w:val="000000" w:themeColor="text1"/>
          <w:sz w:val="24"/>
        </w:rPr>
        <w:t xml:space="preserve"> ZM</w:t>
      </w:r>
      <w:r w:rsidR="00F80731" w:rsidRPr="007610AB">
        <w:rPr>
          <w:rFonts w:ascii="Book Antiqua" w:hAnsi="Book Antiqua"/>
          <w:color w:val="000000" w:themeColor="text1"/>
          <w:sz w:val="24"/>
        </w:rPr>
        <w:t xml:space="preserve"> </w:t>
      </w:r>
      <w:r w:rsidR="009D3283" w:rsidRPr="007610AB">
        <w:rPr>
          <w:rFonts w:ascii="Book Antiqua" w:hAnsi="Book Antiqua"/>
          <w:color w:val="000000" w:themeColor="text1"/>
          <w:sz w:val="24"/>
        </w:rPr>
        <w:t xml:space="preserve">performed the Table </w:t>
      </w:r>
      <w:r w:rsidR="00F80731" w:rsidRPr="007610AB">
        <w:rPr>
          <w:rFonts w:ascii="Book Antiqua" w:hAnsi="Book Antiqua"/>
          <w:color w:val="000000" w:themeColor="text1"/>
          <w:sz w:val="24"/>
        </w:rPr>
        <w:t>and edited the article.</w:t>
      </w:r>
    </w:p>
    <w:p w14:paraId="7E4DED4A" w14:textId="77777777" w:rsidR="00F80731" w:rsidRPr="007610AB" w:rsidRDefault="00F80731" w:rsidP="00653A87">
      <w:pPr>
        <w:autoSpaceDE w:val="0"/>
        <w:autoSpaceDN w:val="0"/>
        <w:adjustRightInd w:val="0"/>
        <w:snapToGrid w:val="0"/>
        <w:spacing w:line="360" w:lineRule="auto"/>
        <w:rPr>
          <w:rFonts w:ascii="Book Antiqua" w:eastAsia="宋体" w:hAnsi="Book Antiqua" w:cs="Book Antiqua"/>
          <w:color w:val="000000" w:themeColor="text1"/>
          <w:kern w:val="0"/>
          <w:sz w:val="24"/>
        </w:rPr>
      </w:pPr>
    </w:p>
    <w:p w14:paraId="0E95327C" w14:textId="3E6B4039" w:rsidR="00F80731" w:rsidRPr="007610AB" w:rsidRDefault="00F80731" w:rsidP="00653A87">
      <w:pPr>
        <w:widowControl/>
        <w:kinsoku w:val="0"/>
        <w:autoSpaceDE w:val="0"/>
        <w:autoSpaceDN w:val="0"/>
        <w:snapToGrid w:val="0"/>
        <w:spacing w:line="360" w:lineRule="auto"/>
        <w:textAlignment w:val="top"/>
        <w:rPr>
          <w:rFonts w:ascii="Book Antiqua" w:eastAsia="楷体" w:hAnsi="Book Antiqua" w:cs="Times New Roman"/>
          <w:color w:val="000000" w:themeColor="text1"/>
          <w:sz w:val="24"/>
        </w:rPr>
      </w:pPr>
      <w:proofErr w:type="gramStart"/>
      <w:r w:rsidRPr="007610AB">
        <w:rPr>
          <w:rFonts w:ascii="Book Antiqua" w:hAnsi="Book Antiqua"/>
          <w:b/>
          <w:color w:val="000000" w:themeColor="text1"/>
          <w:sz w:val="24"/>
        </w:rPr>
        <w:t>Supported by</w:t>
      </w:r>
      <w:r w:rsidRPr="007610AB">
        <w:rPr>
          <w:rFonts w:ascii="Book Antiqua" w:hAnsi="Book Antiqua"/>
          <w:color w:val="000000" w:themeColor="text1"/>
          <w:sz w:val="24"/>
        </w:rPr>
        <w:t xml:space="preserve"> </w:t>
      </w:r>
      <w:r w:rsidR="00071C6D">
        <w:rPr>
          <w:rFonts w:ascii="Book Antiqua" w:hAnsi="Book Antiqua" w:hint="eastAsia"/>
          <w:color w:val="000000" w:themeColor="text1"/>
          <w:sz w:val="24"/>
        </w:rPr>
        <w:t>the</w:t>
      </w:r>
      <w:r w:rsidR="00C129ED">
        <w:rPr>
          <w:rFonts w:ascii="Book Antiqua" w:hAnsi="Book Antiqua"/>
          <w:color w:val="000000" w:themeColor="text1"/>
          <w:sz w:val="24"/>
        </w:rPr>
        <w:t xml:space="preserve"> </w:t>
      </w:r>
      <w:r w:rsidR="00425B74">
        <w:rPr>
          <w:rFonts w:ascii="Book Antiqua" w:hAnsi="Book Antiqua" w:hint="eastAsia"/>
          <w:color w:val="000000" w:themeColor="text1"/>
          <w:sz w:val="24"/>
        </w:rPr>
        <w:t>345</w:t>
      </w:r>
      <w:r w:rsidR="00425B74">
        <w:rPr>
          <w:rFonts w:ascii="Book Antiqua" w:hAnsi="Book Antiqua"/>
          <w:color w:val="000000" w:themeColor="text1"/>
          <w:sz w:val="24"/>
        </w:rPr>
        <w:t xml:space="preserve"> </w:t>
      </w:r>
      <w:r w:rsidR="00425B74">
        <w:rPr>
          <w:rFonts w:ascii="Book Antiqua" w:hAnsi="Book Antiqua" w:hint="eastAsia"/>
          <w:color w:val="000000" w:themeColor="text1"/>
          <w:sz w:val="24"/>
        </w:rPr>
        <w:t>Talent</w:t>
      </w:r>
      <w:r w:rsidR="00425B74">
        <w:rPr>
          <w:rFonts w:ascii="Book Antiqua" w:hAnsi="Book Antiqua"/>
          <w:color w:val="000000" w:themeColor="text1"/>
          <w:sz w:val="24"/>
        </w:rPr>
        <w:t xml:space="preserve"> </w:t>
      </w:r>
      <w:r w:rsidR="00425B74">
        <w:rPr>
          <w:rFonts w:ascii="Book Antiqua" w:hAnsi="Book Antiqua" w:hint="eastAsia"/>
          <w:color w:val="000000" w:themeColor="text1"/>
          <w:sz w:val="24"/>
        </w:rPr>
        <w:t>Project</w:t>
      </w:r>
      <w:r w:rsidR="00425B74">
        <w:rPr>
          <w:rFonts w:ascii="Book Antiqua" w:hAnsi="Book Antiqua"/>
          <w:color w:val="000000" w:themeColor="text1"/>
          <w:sz w:val="24"/>
        </w:rPr>
        <w:t xml:space="preserve"> of </w:t>
      </w:r>
      <w:proofErr w:type="spellStart"/>
      <w:r w:rsidR="00425B74">
        <w:rPr>
          <w:rFonts w:ascii="Book Antiqua" w:hAnsi="Book Antiqua"/>
          <w:color w:val="000000" w:themeColor="text1"/>
          <w:sz w:val="24"/>
        </w:rPr>
        <w:t>Shengjing</w:t>
      </w:r>
      <w:proofErr w:type="spellEnd"/>
      <w:r w:rsidR="00425B74">
        <w:rPr>
          <w:rFonts w:ascii="Book Antiqua" w:hAnsi="Book Antiqua"/>
          <w:color w:val="000000" w:themeColor="text1"/>
          <w:sz w:val="24"/>
        </w:rPr>
        <w:t xml:space="preserve"> Hospital</w:t>
      </w:r>
      <w:r w:rsidR="00D529C3">
        <w:rPr>
          <w:rFonts w:ascii="Book Antiqua" w:hAnsi="Book Antiqua" w:hint="eastAsia"/>
          <w:color w:val="000000" w:themeColor="text1"/>
          <w:sz w:val="24"/>
        </w:rPr>
        <w:t>;</w:t>
      </w:r>
      <w:r w:rsidR="00D529C3">
        <w:rPr>
          <w:rFonts w:ascii="Book Antiqua" w:hAnsi="Book Antiqua"/>
          <w:color w:val="000000" w:themeColor="text1"/>
          <w:sz w:val="24"/>
        </w:rPr>
        <w:t xml:space="preserve"> </w:t>
      </w:r>
      <w:r w:rsidR="00425B74">
        <w:rPr>
          <w:rFonts w:ascii="Book Antiqua" w:hAnsi="Book Antiqua"/>
          <w:color w:val="000000" w:themeColor="text1"/>
          <w:sz w:val="24"/>
        </w:rPr>
        <w:t xml:space="preserve">and </w:t>
      </w:r>
      <w:r w:rsidR="00B9467D">
        <w:rPr>
          <w:rFonts w:ascii="Book Antiqua" w:hAnsi="Book Antiqua"/>
          <w:color w:val="000000" w:themeColor="text1"/>
          <w:sz w:val="24"/>
        </w:rPr>
        <w:t>the</w:t>
      </w:r>
      <w:r w:rsidR="00B9467D">
        <w:rPr>
          <w:rFonts w:ascii="Book Antiqua" w:hAnsi="Book Antiqua" w:hint="eastAsia"/>
          <w:color w:val="000000" w:themeColor="text1"/>
          <w:sz w:val="24"/>
        </w:rPr>
        <w:t xml:space="preserve"> </w:t>
      </w:r>
      <w:r w:rsidRPr="007610AB">
        <w:rPr>
          <w:rFonts w:ascii="Book Antiqua" w:hAnsi="Book Antiqua"/>
          <w:color w:val="000000" w:themeColor="text1"/>
          <w:sz w:val="24"/>
        </w:rPr>
        <w:t>Natural Science Foundation of Liaoning Province, No. 20170541042</w:t>
      </w:r>
      <w:r w:rsidR="007610AB">
        <w:rPr>
          <w:rFonts w:ascii="Book Antiqua" w:hAnsi="Book Antiqua"/>
          <w:color w:val="000000" w:themeColor="text1"/>
          <w:sz w:val="24"/>
        </w:rPr>
        <w:t>.</w:t>
      </w:r>
      <w:proofErr w:type="gramEnd"/>
    </w:p>
    <w:p w14:paraId="0CBE899B" w14:textId="77777777" w:rsidR="00F80731" w:rsidRPr="007610AB" w:rsidRDefault="00F80731" w:rsidP="00653A87">
      <w:pPr>
        <w:widowControl/>
        <w:kinsoku w:val="0"/>
        <w:autoSpaceDE w:val="0"/>
        <w:autoSpaceDN w:val="0"/>
        <w:snapToGrid w:val="0"/>
        <w:spacing w:line="360" w:lineRule="auto"/>
        <w:textAlignment w:val="top"/>
        <w:rPr>
          <w:rFonts w:ascii="Book Antiqua" w:eastAsia="楷体" w:hAnsi="Book Antiqua" w:cs="Times New Roman"/>
          <w:color w:val="000000" w:themeColor="text1"/>
          <w:sz w:val="24"/>
        </w:rPr>
      </w:pPr>
      <w:bookmarkStart w:id="2" w:name="_GoBack"/>
      <w:bookmarkEnd w:id="2"/>
    </w:p>
    <w:p w14:paraId="04B1A886" w14:textId="69F13AAA" w:rsidR="00F80731" w:rsidRPr="007610AB" w:rsidRDefault="00E72E4F" w:rsidP="00653A87">
      <w:pPr>
        <w:snapToGrid w:val="0"/>
        <w:spacing w:line="360" w:lineRule="auto"/>
        <w:rPr>
          <w:rFonts w:ascii="Book Antiqua" w:hAnsi="Book Antiqua"/>
          <w:color w:val="000000" w:themeColor="text1"/>
          <w:sz w:val="24"/>
        </w:rPr>
      </w:pPr>
      <w:r w:rsidRPr="007610AB">
        <w:rPr>
          <w:rFonts w:ascii="Book Antiqua" w:hAnsi="Book Antiqua"/>
          <w:b/>
          <w:sz w:val="24"/>
        </w:rPr>
        <w:t>Corresponding author:</w:t>
      </w:r>
      <w:r w:rsidRPr="007610AB">
        <w:rPr>
          <w:rFonts w:ascii="Book Antiqua" w:eastAsia="宋体" w:hAnsi="Book Antiqua" w:cs="Arial"/>
          <w:b/>
          <w:bCs/>
          <w:sz w:val="24"/>
        </w:rPr>
        <w:t xml:space="preserve"> </w:t>
      </w:r>
      <w:proofErr w:type="spellStart"/>
      <w:r w:rsidR="00F80731" w:rsidRPr="007610AB">
        <w:rPr>
          <w:rFonts w:ascii="Book Antiqua" w:hAnsi="Book Antiqua"/>
          <w:b/>
          <w:color w:val="000000" w:themeColor="text1"/>
          <w:sz w:val="24"/>
        </w:rPr>
        <w:t>Zhi</w:t>
      </w:r>
      <w:proofErr w:type="spellEnd"/>
      <w:r w:rsidR="00086A2D" w:rsidRPr="007610AB">
        <w:rPr>
          <w:rFonts w:ascii="Book Antiqua" w:hAnsi="Book Antiqua"/>
          <w:b/>
          <w:color w:val="000000" w:themeColor="text1"/>
          <w:sz w:val="24"/>
        </w:rPr>
        <w:t>-M</w:t>
      </w:r>
      <w:r w:rsidR="00F80731" w:rsidRPr="007610AB">
        <w:rPr>
          <w:rFonts w:ascii="Book Antiqua" w:hAnsi="Book Antiqua"/>
          <w:b/>
          <w:color w:val="000000" w:themeColor="text1"/>
          <w:sz w:val="24"/>
        </w:rPr>
        <w:t xml:space="preserve">ing Wang, </w:t>
      </w:r>
      <w:r w:rsidR="007610AB" w:rsidRPr="007610AB">
        <w:rPr>
          <w:rFonts w:ascii="Book Antiqua" w:hAnsi="Book Antiqua"/>
          <w:b/>
          <w:color w:val="000000" w:themeColor="text1"/>
          <w:sz w:val="24"/>
        </w:rPr>
        <w:t xml:space="preserve">DDS, MD, PhD, Chief Doctor, Professor, Surgeon, </w:t>
      </w:r>
      <w:r w:rsidR="00F80731" w:rsidRPr="007610AB">
        <w:rPr>
          <w:rFonts w:ascii="Book Antiqua" w:hAnsi="Book Antiqua"/>
          <w:color w:val="000000" w:themeColor="text1"/>
          <w:sz w:val="24"/>
        </w:rPr>
        <w:t xml:space="preserve">Department of Stomatology, </w:t>
      </w:r>
      <w:proofErr w:type="spellStart"/>
      <w:r w:rsidR="00F80731" w:rsidRPr="007610AB">
        <w:rPr>
          <w:rFonts w:ascii="Book Antiqua" w:hAnsi="Book Antiqua"/>
          <w:color w:val="000000" w:themeColor="text1"/>
          <w:sz w:val="24"/>
        </w:rPr>
        <w:t>Shengjing</w:t>
      </w:r>
      <w:proofErr w:type="spellEnd"/>
      <w:r w:rsidR="00F80731" w:rsidRPr="007610AB">
        <w:rPr>
          <w:rFonts w:ascii="Book Antiqua" w:hAnsi="Book Antiqua"/>
          <w:color w:val="000000" w:themeColor="text1"/>
          <w:sz w:val="24"/>
        </w:rPr>
        <w:t xml:space="preserve"> Hospital of China Medical University, </w:t>
      </w:r>
      <w:r w:rsidR="007610AB" w:rsidRPr="007610AB">
        <w:rPr>
          <w:rFonts w:ascii="Book Antiqua" w:hAnsi="Book Antiqua"/>
          <w:color w:val="000000" w:themeColor="text1"/>
          <w:sz w:val="24"/>
        </w:rPr>
        <w:t xml:space="preserve">No. 36, </w:t>
      </w:r>
      <w:proofErr w:type="spellStart"/>
      <w:r w:rsidR="007610AB" w:rsidRPr="007610AB">
        <w:rPr>
          <w:rFonts w:ascii="Book Antiqua" w:hAnsi="Book Antiqua"/>
          <w:color w:val="000000" w:themeColor="text1"/>
          <w:sz w:val="24"/>
        </w:rPr>
        <w:t>Sanhao</w:t>
      </w:r>
      <w:proofErr w:type="spellEnd"/>
      <w:r w:rsidR="007610AB" w:rsidRPr="007610AB">
        <w:rPr>
          <w:rFonts w:ascii="Book Antiqua" w:hAnsi="Book Antiqua"/>
          <w:color w:val="000000" w:themeColor="text1"/>
          <w:sz w:val="24"/>
        </w:rPr>
        <w:t xml:space="preserve"> </w:t>
      </w:r>
      <w:proofErr w:type="spellStart"/>
      <w:r w:rsidR="007610AB" w:rsidRPr="007610AB">
        <w:rPr>
          <w:rFonts w:ascii="Book Antiqua" w:hAnsi="Book Antiqua"/>
          <w:color w:val="000000" w:themeColor="text1"/>
          <w:sz w:val="24"/>
        </w:rPr>
        <w:t>Distreet</w:t>
      </w:r>
      <w:proofErr w:type="spellEnd"/>
      <w:r w:rsidR="007610AB" w:rsidRPr="007610AB">
        <w:rPr>
          <w:rFonts w:ascii="Book Antiqua" w:hAnsi="Book Antiqua"/>
          <w:color w:val="000000" w:themeColor="text1"/>
          <w:sz w:val="24"/>
        </w:rPr>
        <w:t xml:space="preserve">, </w:t>
      </w:r>
      <w:proofErr w:type="spellStart"/>
      <w:r w:rsidR="007610AB" w:rsidRPr="007610AB">
        <w:rPr>
          <w:rFonts w:ascii="Book Antiqua" w:hAnsi="Book Antiqua"/>
          <w:color w:val="000000" w:themeColor="text1"/>
          <w:sz w:val="24"/>
        </w:rPr>
        <w:t>Heping</w:t>
      </w:r>
      <w:proofErr w:type="spellEnd"/>
      <w:r w:rsidR="007610AB" w:rsidRPr="007610AB">
        <w:rPr>
          <w:rFonts w:ascii="Book Antiqua" w:hAnsi="Book Antiqua"/>
          <w:color w:val="000000" w:themeColor="text1"/>
          <w:sz w:val="24"/>
        </w:rPr>
        <w:t xml:space="preserve"> District,</w:t>
      </w:r>
      <w:r w:rsidR="007610AB">
        <w:rPr>
          <w:rFonts w:ascii="Book Antiqua" w:hAnsi="Book Antiqua"/>
          <w:color w:val="000000" w:themeColor="text1"/>
          <w:sz w:val="24"/>
        </w:rPr>
        <w:t xml:space="preserve"> </w:t>
      </w:r>
      <w:r w:rsidR="00653A87" w:rsidRPr="007610AB">
        <w:rPr>
          <w:rFonts w:ascii="Book Antiqua" w:hAnsi="Book Antiqua"/>
          <w:color w:val="000000" w:themeColor="text1"/>
          <w:sz w:val="24"/>
        </w:rPr>
        <w:t>Shenyang 110004, Liaoning Province, China</w:t>
      </w:r>
      <w:r w:rsidR="00F80731" w:rsidRPr="007610AB">
        <w:rPr>
          <w:rFonts w:ascii="Book Antiqua" w:hAnsi="Book Antiqua"/>
          <w:color w:val="000000" w:themeColor="text1"/>
          <w:sz w:val="24"/>
        </w:rPr>
        <w:t xml:space="preserve">. </w:t>
      </w:r>
      <w:r w:rsidR="00F80731" w:rsidRPr="007610AB">
        <w:rPr>
          <w:rFonts w:ascii="Book Antiqua" w:hAnsi="Book Antiqua"/>
          <w:color w:val="000000" w:themeColor="text1"/>
          <w:sz w:val="24"/>
          <w:u w:val="single"/>
        </w:rPr>
        <w:t>wangzm@sj-hospital.org</w:t>
      </w:r>
      <w:hyperlink r:id="rId8" w:history="1"/>
    </w:p>
    <w:p w14:paraId="2E9ACC69" w14:textId="77777777" w:rsidR="00F80731" w:rsidRPr="007610AB" w:rsidRDefault="00F80731" w:rsidP="00653A87">
      <w:pPr>
        <w:autoSpaceDE w:val="0"/>
        <w:autoSpaceDN w:val="0"/>
        <w:adjustRightInd w:val="0"/>
        <w:snapToGrid w:val="0"/>
        <w:spacing w:line="360" w:lineRule="auto"/>
        <w:rPr>
          <w:rFonts w:ascii="Book Antiqua" w:eastAsia="宋体" w:hAnsi="Book Antiqua" w:cs="Book Antiqua"/>
          <w:b/>
          <w:bCs/>
          <w:color w:val="000000" w:themeColor="text1"/>
          <w:kern w:val="0"/>
          <w:sz w:val="24"/>
        </w:rPr>
      </w:pPr>
    </w:p>
    <w:p w14:paraId="03A0A6AC" w14:textId="4ABEAB2B" w:rsidR="00F80731" w:rsidRPr="007610AB" w:rsidRDefault="00F80731" w:rsidP="00653A87">
      <w:pPr>
        <w:autoSpaceDE w:val="0"/>
        <w:autoSpaceDN w:val="0"/>
        <w:adjustRightInd w:val="0"/>
        <w:snapToGrid w:val="0"/>
        <w:spacing w:line="360" w:lineRule="auto"/>
        <w:rPr>
          <w:rFonts w:ascii="Book Antiqua" w:hAnsi="Book Antiqua"/>
          <w:b/>
          <w:bCs/>
          <w:color w:val="000000" w:themeColor="text1"/>
          <w:sz w:val="24"/>
        </w:rPr>
      </w:pPr>
      <w:r w:rsidRPr="007610AB">
        <w:rPr>
          <w:rFonts w:ascii="Book Antiqua" w:hAnsi="Book Antiqua"/>
          <w:b/>
          <w:bCs/>
          <w:color w:val="000000" w:themeColor="text1"/>
          <w:sz w:val="24"/>
        </w:rPr>
        <w:t xml:space="preserve">Received: </w:t>
      </w:r>
      <w:r w:rsidR="000B3C5F" w:rsidRPr="007610AB">
        <w:rPr>
          <w:rFonts w:ascii="Book Antiqua" w:hAnsi="Book Antiqua"/>
          <w:color w:val="000000" w:themeColor="text1"/>
          <w:sz w:val="24"/>
        </w:rPr>
        <w:t>February 20, 2020</w:t>
      </w:r>
    </w:p>
    <w:p w14:paraId="4526D5BF" w14:textId="068F3234" w:rsidR="00F80731" w:rsidRPr="007610AB" w:rsidRDefault="00F80731" w:rsidP="00653A87">
      <w:pPr>
        <w:autoSpaceDE w:val="0"/>
        <w:autoSpaceDN w:val="0"/>
        <w:adjustRightInd w:val="0"/>
        <w:snapToGrid w:val="0"/>
        <w:spacing w:line="360" w:lineRule="auto"/>
        <w:rPr>
          <w:rFonts w:ascii="Book Antiqua" w:hAnsi="Book Antiqua"/>
          <w:color w:val="000000" w:themeColor="text1"/>
          <w:sz w:val="24"/>
        </w:rPr>
      </w:pPr>
      <w:r w:rsidRPr="007610AB">
        <w:rPr>
          <w:rFonts w:ascii="Book Antiqua" w:hAnsi="Book Antiqua"/>
          <w:b/>
          <w:bCs/>
          <w:color w:val="000000" w:themeColor="text1"/>
          <w:sz w:val="24"/>
        </w:rPr>
        <w:t xml:space="preserve">Revised: </w:t>
      </w:r>
      <w:r w:rsidR="000B3C5F" w:rsidRPr="007610AB">
        <w:rPr>
          <w:rFonts w:ascii="Book Antiqua" w:hAnsi="Book Antiqua"/>
          <w:color w:val="000000" w:themeColor="text1"/>
          <w:sz w:val="24"/>
        </w:rPr>
        <w:t>April 13, 2020</w:t>
      </w:r>
    </w:p>
    <w:p w14:paraId="7DE2E23D" w14:textId="72DD1FEF" w:rsidR="00F80731" w:rsidRPr="007610AB" w:rsidRDefault="00F80731" w:rsidP="00653A87">
      <w:pPr>
        <w:autoSpaceDE w:val="0"/>
        <w:autoSpaceDN w:val="0"/>
        <w:adjustRightInd w:val="0"/>
        <w:snapToGrid w:val="0"/>
        <w:spacing w:line="360" w:lineRule="auto"/>
        <w:rPr>
          <w:rFonts w:ascii="Book Antiqua" w:hAnsi="Book Antiqua"/>
          <w:b/>
          <w:bCs/>
          <w:color w:val="000000" w:themeColor="text1"/>
          <w:sz w:val="24"/>
        </w:rPr>
      </w:pPr>
      <w:r w:rsidRPr="007610AB">
        <w:rPr>
          <w:rFonts w:ascii="Book Antiqua" w:hAnsi="Book Antiqua"/>
          <w:b/>
          <w:bCs/>
          <w:color w:val="000000" w:themeColor="text1"/>
          <w:sz w:val="24"/>
        </w:rPr>
        <w:t>Accepted:</w:t>
      </w:r>
      <w:r w:rsidR="00B87FAC" w:rsidRPr="00B87FAC">
        <w:t xml:space="preserve"> </w:t>
      </w:r>
      <w:r w:rsidR="00B87FAC" w:rsidRPr="00B87FAC">
        <w:rPr>
          <w:rFonts w:ascii="Book Antiqua" w:hAnsi="Book Antiqua"/>
          <w:color w:val="000000" w:themeColor="text1"/>
          <w:sz w:val="24"/>
        </w:rPr>
        <w:t>June 10, 2020</w:t>
      </w:r>
      <w:r w:rsidRPr="00B87FAC">
        <w:rPr>
          <w:rFonts w:ascii="Book Antiqua" w:hAnsi="Book Antiqua"/>
          <w:color w:val="000000" w:themeColor="text1"/>
          <w:sz w:val="24"/>
        </w:rPr>
        <w:t xml:space="preserve"> </w:t>
      </w:r>
    </w:p>
    <w:p w14:paraId="040E46E9" w14:textId="77777777" w:rsidR="00F80731" w:rsidRPr="007610AB" w:rsidRDefault="00F80731" w:rsidP="00653A87">
      <w:pPr>
        <w:autoSpaceDE w:val="0"/>
        <w:autoSpaceDN w:val="0"/>
        <w:adjustRightInd w:val="0"/>
        <w:snapToGrid w:val="0"/>
        <w:spacing w:line="360" w:lineRule="auto"/>
        <w:rPr>
          <w:rFonts w:ascii="Book Antiqua" w:hAnsi="Book Antiqua"/>
          <w:b/>
          <w:bCs/>
          <w:color w:val="000000" w:themeColor="text1"/>
          <w:sz w:val="24"/>
        </w:rPr>
      </w:pPr>
      <w:r w:rsidRPr="007610AB">
        <w:rPr>
          <w:rFonts w:ascii="Book Antiqua" w:hAnsi="Book Antiqua"/>
          <w:b/>
          <w:bCs/>
          <w:color w:val="000000" w:themeColor="text1"/>
          <w:sz w:val="24"/>
        </w:rPr>
        <w:t>Published online:</w:t>
      </w:r>
    </w:p>
    <w:p w14:paraId="32C2F8CA" w14:textId="77777777" w:rsidR="00F80731" w:rsidRPr="007610AB" w:rsidRDefault="00F80731" w:rsidP="00653A87">
      <w:pPr>
        <w:autoSpaceDE w:val="0"/>
        <w:autoSpaceDN w:val="0"/>
        <w:adjustRightInd w:val="0"/>
        <w:snapToGrid w:val="0"/>
        <w:spacing w:line="360" w:lineRule="auto"/>
        <w:rPr>
          <w:rFonts w:ascii="Book Antiqua" w:hAnsi="Book Antiqua"/>
          <w:b/>
          <w:bCs/>
          <w:color w:val="000000" w:themeColor="text1"/>
          <w:sz w:val="24"/>
        </w:rPr>
      </w:pPr>
      <w:r w:rsidRPr="007610AB">
        <w:rPr>
          <w:rFonts w:ascii="Book Antiqua" w:hAnsi="Book Antiqua"/>
          <w:b/>
          <w:bCs/>
          <w:color w:val="000000" w:themeColor="text1"/>
          <w:sz w:val="24"/>
        </w:rPr>
        <w:br w:type="page"/>
      </w:r>
    </w:p>
    <w:p w14:paraId="7CCF344C" w14:textId="3E85B51B" w:rsidR="00F80731" w:rsidRPr="007610AB" w:rsidRDefault="00F80731" w:rsidP="00653A87">
      <w:pPr>
        <w:widowControl/>
        <w:kinsoku w:val="0"/>
        <w:autoSpaceDE w:val="0"/>
        <w:autoSpaceDN w:val="0"/>
        <w:snapToGrid w:val="0"/>
        <w:spacing w:line="360" w:lineRule="auto"/>
        <w:textAlignment w:val="top"/>
        <w:rPr>
          <w:rFonts w:ascii="Book Antiqua" w:eastAsia="楷体" w:hAnsi="Book Antiqua" w:cs="Times New Roman"/>
          <w:b/>
          <w:color w:val="000000" w:themeColor="text1"/>
          <w:sz w:val="24"/>
        </w:rPr>
      </w:pPr>
      <w:r w:rsidRPr="007610AB">
        <w:rPr>
          <w:rFonts w:ascii="Book Antiqua" w:eastAsia="楷体" w:hAnsi="Book Antiqua" w:cs="Times New Roman"/>
          <w:b/>
          <w:color w:val="000000" w:themeColor="text1"/>
          <w:sz w:val="24"/>
        </w:rPr>
        <w:lastRenderedPageBreak/>
        <w:t>Abstract</w:t>
      </w:r>
    </w:p>
    <w:p w14:paraId="34163C6C" w14:textId="56DA7C6C" w:rsidR="00F80731" w:rsidRPr="007610AB" w:rsidRDefault="00F80731" w:rsidP="00653A87">
      <w:pPr>
        <w:widowControl/>
        <w:kinsoku w:val="0"/>
        <w:autoSpaceDE w:val="0"/>
        <w:autoSpaceDN w:val="0"/>
        <w:snapToGrid w:val="0"/>
        <w:spacing w:line="360" w:lineRule="auto"/>
        <w:textAlignment w:val="top"/>
        <w:rPr>
          <w:rFonts w:ascii="Book Antiqua" w:eastAsia="楷体" w:hAnsi="Book Antiqua" w:cs="Times New Roman"/>
          <w:color w:val="000000" w:themeColor="text1"/>
          <w:sz w:val="24"/>
        </w:rPr>
      </w:pPr>
      <w:r w:rsidRPr="007610AB">
        <w:rPr>
          <w:rFonts w:ascii="Book Antiqua" w:eastAsia="楷体" w:hAnsi="Book Antiqua" w:cs="Times New Roman"/>
          <w:color w:val="000000" w:themeColor="text1"/>
          <w:sz w:val="24"/>
        </w:rPr>
        <w:t xml:space="preserve">Malignant lymphoma </w:t>
      </w:r>
      <w:r w:rsidR="00B9467D" w:rsidRPr="007610AB">
        <w:rPr>
          <w:rFonts w:ascii="Book Antiqua" w:eastAsia="楷体" w:hAnsi="Book Antiqua" w:cs="Times New Roman"/>
          <w:color w:val="000000" w:themeColor="text1"/>
          <w:sz w:val="24"/>
        </w:rPr>
        <w:t>originat</w:t>
      </w:r>
      <w:r w:rsidR="00B9467D">
        <w:rPr>
          <w:rFonts w:ascii="Book Antiqua" w:eastAsia="楷体" w:hAnsi="Book Antiqua" w:cs="Times New Roman" w:hint="eastAsia"/>
          <w:color w:val="000000" w:themeColor="text1"/>
          <w:sz w:val="24"/>
        </w:rPr>
        <w:t>es</w:t>
      </w:r>
      <w:r w:rsidR="00B9467D" w:rsidRPr="007610AB">
        <w:rPr>
          <w:rFonts w:ascii="Book Antiqua" w:eastAsia="楷体" w:hAnsi="Book Antiqua" w:cs="Times New Roman"/>
          <w:color w:val="000000" w:themeColor="text1"/>
          <w:sz w:val="24"/>
        </w:rPr>
        <w:t xml:space="preserve"> </w:t>
      </w:r>
      <w:r w:rsidRPr="007610AB">
        <w:rPr>
          <w:rFonts w:ascii="Book Antiqua" w:eastAsia="楷体" w:hAnsi="Book Antiqua" w:cs="Times New Roman"/>
          <w:color w:val="000000" w:themeColor="text1"/>
          <w:sz w:val="24"/>
        </w:rPr>
        <w:t xml:space="preserve">from the </w:t>
      </w:r>
      <w:proofErr w:type="spellStart"/>
      <w:r w:rsidRPr="007610AB">
        <w:rPr>
          <w:rFonts w:ascii="Book Antiqua" w:eastAsia="楷体" w:hAnsi="Book Antiqua" w:cs="Times New Roman"/>
          <w:color w:val="000000" w:themeColor="text1"/>
          <w:sz w:val="24"/>
        </w:rPr>
        <w:t>lymphohematopoietic</w:t>
      </w:r>
      <w:proofErr w:type="spellEnd"/>
      <w:r w:rsidRPr="007610AB">
        <w:rPr>
          <w:rFonts w:ascii="Book Antiqua" w:eastAsia="楷体" w:hAnsi="Book Antiqua" w:cs="Times New Roman"/>
          <w:color w:val="000000" w:themeColor="text1"/>
          <w:sz w:val="24"/>
        </w:rPr>
        <w:t xml:space="preserve"> system. It can occur in any lymphoid tissue. Malignant lymphoma of the salivary gland is rare, but its incidence has increased in recent years. Its clinical</w:t>
      </w:r>
      <w:r w:rsidR="00800682">
        <w:rPr>
          <w:rFonts w:ascii="Book Antiqua" w:eastAsia="楷体" w:hAnsi="Book Antiqua" w:cs="Times New Roman" w:hint="eastAsia"/>
          <w:color w:val="000000" w:themeColor="text1"/>
          <w:sz w:val="24"/>
        </w:rPr>
        <w:t>-</w:t>
      </w:r>
      <w:r w:rsidRPr="007610AB">
        <w:rPr>
          <w:rFonts w:ascii="Book Antiqua" w:eastAsia="楷体" w:hAnsi="Book Antiqua" w:cs="Times New Roman"/>
          <w:color w:val="000000" w:themeColor="text1"/>
          <w:sz w:val="24"/>
        </w:rPr>
        <w:t xml:space="preserve"> </w:t>
      </w:r>
      <w:r w:rsidR="00800682">
        <w:rPr>
          <w:rFonts w:ascii="Book Antiqua" w:eastAsia="楷体" w:hAnsi="Book Antiqua" w:cs="Times New Roman" w:hint="eastAsia"/>
          <w:color w:val="000000" w:themeColor="text1"/>
          <w:sz w:val="24"/>
        </w:rPr>
        <w:t>presentations are non-</w:t>
      </w:r>
      <w:r w:rsidRPr="007610AB">
        <w:rPr>
          <w:rFonts w:ascii="Book Antiqua" w:eastAsia="楷体" w:hAnsi="Book Antiqua" w:cs="Times New Roman"/>
          <w:color w:val="000000" w:themeColor="text1"/>
          <w:sz w:val="24"/>
        </w:rPr>
        <w:t xml:space="preserve">specific, and it is often manifested as a painless mass in a salivary gland, which can be accompanied by multiple swollen cervical lymph nodes. Confirmation of the diagnosis before an invasive procedure is difficult. Clinically, malignant lymphoma of the salivary gland tends to be misdiagnosed, leading to an inappropriate treatment plan and the ultimate delay in the </w:t>
      </w:r>
      <w:r w:rsidR="00B9467D">
        <w:rPr>
          <w:rFonts w:ascii="Book Antiqua" w:eastAsia="楷体" w:hAnsi="Book Antiqua" w:cs="Times New Roman" w:hint="eastAsia"/>
          <w:color w:val="000000" w:themeColor="text1"/>
          <w:sz w:val="24"/>
        </w:rPr>
        <w:t>optimal</w:t>
      </w:r>
      <w:r w:rsidRPr="007610AB">
        <w:rPr>
          <w:rFonts w:ascii="Book Antiqua" w:eastAsia="楷体" w:hAnsi="Book Antiqua" w:cs="Times New Roman"/>
          <w:color w:val="000000" w:themeColor="text1"/>
          <w:sz w:val="24"/>
        </w:rPr>
        <w:t xml:space="preserve"> treatment of the disease. This article reviews the pathogenesis, </w:t>
      </w:r>
      <w:bookmarkStart w:id="3" w:name="OLE_LINK41"/>
      <w:r w:rsidRPr="007610AB">
        <w:rPr>
          <w:rFonts w:ascii="Book Antiqua" w:eastAsia="楷体" w:hAnsi="Book Antiqua" w:cs="Times New Roman"/>
          <w:color w:val="000000" w:themeColor="text1"/>
          <w:sz w:val="24"/>
        </w:rPr>
        <w:t>clinical features</w:t>
      </w:r>
      <w:bookmarkEnd w:id="3"/>
      <w:r w:rsidRPr="007610AB">
        <w:rPr>
          <w:rFonts w:ascii="Book Antiqua" w:eastAsia="楷体" w:hAnsi="Book Antiqua" w:cs="Times New Roman"/>
          <w:color w:val="000000" w:themeColor="text1"/>
          <w:sz w:val="24"/>
        </w:rPr>
        <w:t>, imaging findings, diagnosis, treatment</w:t>
      </w:r>
      <w:r w:rsidR="00965197" w:rsidRPr="007610AB">
        <w:rPr>
          <w:rFonts w:ascii="Book Antiqua" w:eastAsia="楷体" w:hAnsi="Book Antiqua" w:cs="Times New Roman"/>
          <w:color w:val="000000" w:themeColor="text1"/>
          <w:sz w:val="24"/>
        </w:rPr>
        <w:t xml:space="preserve"> </w:t>
      </w:r>
      <w:r w:rsidRPr="007610AB">
        <w:rPr>
          <w:rFonts w:ascii="Book Antiqua" w:eastAsia="楷体" w:hAnsi="Book Antiqua" w:cs="Times New Roman"/>
          <w:color w:val="000000" w:themeColor="text1"/>
          <w:sz w:val="24"/>
        </w:rPr>
        <w:t>and prognosis of malignant lymphoma of the salivary gland.</w:t>
      </w:r>
    </w:p>
    <w:p w14:paraId="48F77617" w14:textId="77777777" w:rsidR="000B3C5F" w:rsidRPr="007610AB" w:rsidRDefault="000B3C5F" w:rsidP="00653A87">
      <w:pPr>
        <w:widowControl/>
        <w:kinsoku w:val="0"/>
        <w:autoSpaceDE w:val="0"/>
        <w:autoSpaceDN w:val="0"/>
        <w:snapToGrid w:val="0"/>
        <w:spacing w:line="360" w:lineRule="auto"/>
        <w:textAlignment w:val="top"/>
        <w:rPr>
          <w:rFonts w:ascii="Book Antiqua" w:eastAsia="楷体" w:hAnsi="Book Antiqua" w:cs="Times New Roman"/>
          <w:b/>
          <w:color w:val="000000" w:themeColor="text1"/>
          <w:sz w:val="24"/>
        </w:rPr>
      </w:pPr>
    </w:p>
    <w:p w14:paraId="5418DBF7" w14:textId="2A8199D6" w:rsidR="00F80731" w:rsidRPr="007610AB" w:rsidRDefault="00F80731" w:rsidP="00653A87">
      <w:pPr>
        <w:widowControl/>
        <w:kinsoku w:val="0"/>
        <w:autoSpaceDE w:val="0"/>
        <w:autoSpaceDN w:val="0"/>
        <w:snapToGrid w:val="0"/>
        <w:spacing w:line="360" w:lineRule="auto"/>
        <w:textAlignment w:val="top"/>
        <w:rPr>
          <w:rFonts w:ascii="Book Antiqua" w:eastAsia="楷体" w:hAnsi="Book Antiqua" w:cs="Times New Roman"/>
          <w:color w:val="000000" w:themeColor="text1"/>
          <w:sz w:val="24"/>
        </w:rPr>
      </w:pPr>
      <w:r w:rsidRPr="007610AB">
        <w:rPr>
          <w:rFonts w:ascii="Book Antiqua" w:eastAsia="楷体" w:hAnsi="Book Antiqua" w:cs="Times New Roman"/>
          <w:b/>
          <w:color w:val="000000" w:themeColor="text1"/>
          <w:sz w:val="24"/>
        </w:rPr>
        <w:t>Key words:</w:t>
      </w:r>
      <w:r w:rsidRPr="007610AB">
        <w:rPr>
          <w:rFonts w:ascii="Book Antiqua" w:eastAsia="楷体" w:hAnsi="Book Antiqua" w:cs="Times New Roman"/>
          <w:color w:val="000000" w:themeColor="text1"/>
          <w:sz w:val="24"/>
        </w:rPr>
        <w:t xml:space="preserve"> Salivary gland; </w:t>
      </w:r>
      <w:proofErr w:type="gramStart"/>
      <w:r w:rsidRPr="007610AB">
        <w:rPr>
          <w:rFonts w:ascii="Book Antiqua" w:eastAsia="楷体" w:hAnsi="Book Antiqua" w:cs="Times New Roman"/>
          <w:color w:val="000000" w:themeColor="text1"/>
          <w:sz w:val="24"/>
        </w:rPr>
        <w:t>Malignant</w:t>
      </w:r>
      <w:proofErr w:type="gramEnd"/>
      <w:r w:rsidRPr="007610AB">
        <w:rPr>
          <w:rFonts w:ascii="Book Antiqua" w:eastAsia="楷体" w:hAnsi="Book Antiqua" w:cs="Times New Roman"/>
          <w:color w:val="000000" w:themeColor="text1"/>
          <w:sz w:val="24"/>
        </w:rPr>
        <w:t xml:space="preserve"> lymphoma; Pathogenic factors; Clinical features; Diagnosis</w:t>
      </w:r>
      <w:r w:rsidR="00AD473C" w:rsidRPr="007610AB">
        <w:rPr>
          <w:rFonts w:ascii="Book Antiqua" w:eastAsia="楷体" w:hAnsi="Book Antiqua" w:cs="Times New Roman"/>
          <w:color w:val="000000" w:themeColor="text1"/>
          <w:sz w:val="24"/>
        </w:rPr>
        <w:t>;</w:t>
      </w:r>
      <w:r w:rsidRPr="007610AB">
        <w:rPr>
          <w:rFonts w:ascii="Book Antiqua" w:eastAsia="楷体" w:hAnsi="Book Antiqua" w:cs="Times New Roman"/>
          <w:color w:val="000000" w:themeColor="text1"/>
          <w:sz w:val="24"/>
        </w:rPr>
        <w:t xml:space="preserve"> Treatment</w:t>
      </w:r>
    </w:p>
    <w:p w14:paraId="58BB7FAD" w14:textId="77777777" w:rsidR="00F80731" w:rsidRPr="007610AB" w:rsidRDefault="00F80731" w:rsidP="00653A87">
      <w:pPr>
        <w:widowControl/>
        <w:kinsoku w:val="0"/>
        <w:autoSpaceDE w:val="0"/>
        <w:autoSpaceDN w:val="0"/>
        <w:snapToGrid w:val="0"/>
        <w:spacing w:line="360" w:lineRule="auto"/>
        <w:textAlignment w:val="top"/>
        <w:rPr>
          <w:rFonts w:ascii="Book Antiqua" w:eastAsia="楷体" w:hAnsi="Book Antiqua" w:cs="Times New Roman"/>
          <w:color w:val="000000" w:themeColor="text1"/>
          <w:sz w:val="24"/>
        </w:rPr>
      </w:pPr>
    </w:p>
    <w:p w14:paraId="2C1DEDBC" w14:textId="2EAD9C09" w:rsidR="00F80731" w:rsidRPr="007610AB" w:rsidRDefault="00F80731" w:rsidP="000B3C5F">
      <w:pPr>
        <w:snapToGrid w:val="0"/>
        <w:spacing w:line="360" w:lineRule="auto"/>
        <w:rPr>
          <w:rFonts w:ascii="Book Antiqua" w:hAnsi="Book Antiqua"/>
          <w:b/>
          <w:bCs/>
          <w:iCs/>
          <w:color w:val="000000" w:themeColor="text1"/>
          <w:sz w:val="24"/>
        </w:rPr>
      </w:pPr>
      <w:r w:rsidRPr="007610AB">
        <w:rPr>
          <w:rFonts w:ascii="Book Antiqua" w:eastAsia="楷体" w:hAnsi="Book Antiqua" w:cs="Times New Roman"/>
          <w:color w:val="000000" w:themeColor="text1"/>
          <w:sz w:val="24"/>
        </w:rPr>
        <w:t>Zhang X</w:t>
      </w:r>
      <w:r w:rsidR="000B3C5F" w:rsidRPr="007610AB">
        <w:rPr>
          <w:rFonts w:ascii="Book Antiqua" w:eastAsia="楷体" w:hAnsi="Book Antiqua" w:cs="Times New Roman"/>
          <w:color w:val="000000" w:themeColor="text1"/>
          <w:sz w:val="24"/>
        </w:rPr>
        <w:t>Y</w:t>
      </w:r>
      <w:r w:rsidRPr="007610AB">
        <w:rPr>
          <w:rFonts w:ascii="Book Antiqua" w:eastAsia="楷体" w:hAnsi="Book Antiqua" w:cs="Times New Roman"/>
          <w:color w:val="000000" w:themeColor="text1"/>
          <w:sz w:val="24"/>
        </w:rPr>
        <w:t>, Wang Z</w:t>
      </w:r>
      <w:r w:rsidR="000B3C5F" w:rsidRPr="007610AB">
        <w:rPr>
          <w:rFonts w:ascii="Book Antiqua" w:eastAsia="楷体" w:hAnsi="Book Antiqua" w:cs="Times New Roman"/>
          <w:color w:val="000000" w:themeColor="text1"/>
          <w:sz w:val="24"/>
        </w:rPr>
        <w:t>M</w:t>
      </w:r>
      <w:r w:rsidRPr="007610AB">
        <w:rPr>
          <w:rFonts w:ascii="Book Antiqua" w:eastAsia="楷体" w:hAnsi="Book Antiqua" w:cs="Times New Roman"/>
          <w:color w:val="000000" w:themeColor="text1"/>
          <w:sz w:val="24"/>
        </w:rPr>
        <w:t xml:space="preserve">. </w:t>
      </w:r>
      <w:proofErr w:type="gramStart"/>
      <w:r w:rsidR="00CD6246" w:rsidRPr="007610AB">
        <w:rPr>
          <w:rFonts w:ascii="Book Antiqua" w:eastAsia="楷体" w:hAnsi="Book Antiqua" w:cs="Times New Roman"/>
          <w:color w:val="000000" w:themeColor="text1"/>
          <w:sz w:val="24"/>
        </w:rPr>
        <w:t>Relevance on the diagnosis of malignant lymphoma of the salivary gland</w:t>
      </w:r>
      <w:r w:rsidR="000B3C5F" w:rsidRPr="007610AB">
        <w:rPr>
          <w:rFonts w:ascii="Book Antiqua" w:eastAsia="楷体" w:hAnsi="Book Antiqua" w:cs="Times New Roman"/>
          <w:color w:val="000000" w:themeColor="text1"/>
          <w:sz w:val="24"/>
        </w:rPr>
        <w:t>.</w:t>
      </w:r>
      <w:proofErr w:type="gramEnd"/>
      <w:r w:rsidR="000B3C5F" w:rsidRPr="007610AB">
        <w:rPr>
          <w:rFonts w:ascii="Book Antiqua" w:eastAsia="楷体" w:hAnsi="Book Antiqua" w:cs="Times New Roman"/>
          <w:color w:val="000000" w:themeColor="text1"/>
          <w:sz w:val="24"/>
        </w:rPr>
        <w:t xml:space="preserve"> </w:t>
      </w:r>
      <w:r w:rsidR="000B3C5F" w:rsidRPr="007610AB">
        <w:rPr>
          <w:rFonts w:ascii="Book Antiqua" w:hAnsi="Book Antiqua"/>
          <w:bCs/>
          <w:i/>
          <w:color w:val="000000" w:themeColor="text1"/>
          <w:sz w:val="24"/>
        </w:rPr>
        <w:t xml:space="preserve">World J </w:t>
      </w:r>
      <w:proofErr w:type="spellStart"/>
      <w:r w:rsidR="000B3C5F" w:rsidRPr="007610AB">
        <w:rPr>
          <w:rFonts w:ascii="Book Antiqua" w:hAnsi="Book Antiqua"/>
          <w:bCs/>
          <w:i/>
          <w:color w:val="000000" w:themeColor="text1"/>
          <w:sz w:val="24"/>
        </w:rPr>
        <w:t>Clin</w:t>
      </w:r>
      <w:proofErr w:type="spellEnd"/>
      <w:r w:rsidR="000B3C5F" w:rsidRPr="007610AB">
        <w:rPr>
          <w:rFonts w:ascii="Book Antiqua" w:hAnsi="Book Antiqua"/>
          <w:bCs/>
          <w:i/>
          <w:color w:val="000000" w:themeColor="text1"/>
          <w:sz w:val="24"/>
        </w:rPr>
        <w:t xml:space="preserve"> Cases</w:t>
      </w:r>
      <w:r w:rsidR="000B3C5F" w:rsidRPr="007610AB">
        <w:rPr>
          <w:rFonts w:ascii="Book Antiqua" w:hAnsi="Book Antiqua"/>
          <w:bCs/>
          <w:iCs/>
          <w:color w:val="000000" w:themeColor="text1"/>
          <w:sz w:val="24"/>
        </w:rPr>
        <w:t xml:space="preserve"> 2020; </w:t>
      </w:r>
      <w:proofErr w:type="gramStart"/>
      <w:r w:rsidR="000B3C5F" w:rsidRPr="007610AB">
        <w:rPr>
          <w:rFonts w:ascii="Book Antiqua" w:hAnsi="Book Antiqua"/>
          <w:bCs/>
          <w:iCs/>
          <w:color w:val="000000" w:themeColor="text1"/>
          <w:sz w:val="24"/>
        </w:rPr>
        <w:t>In</w:t>
      </w:r>
      <w:proofErr w:type="gramEnd"/>
      <w:r w:rsidR="000B3C5F" w:rsidRPr="007610AB">
        <w:rPr>
          <w:rFonts w:ascii="Book Antiqua" w:hAnsi="Book Antiqua"/>
          <w:bCs/>
          <w:iCs/>
          <w:color w:val="000000" w:themeColor="text1"/>
          <w:sz w:val="24"/>
        </w:rPr>
        <w:t xml:space="preserve"> press</w:t>
      </w:r>
    </w:p>
    <w:p w14:paraId="13360FA1" w14:textId="77777777" w:rsidR="00F80731" w:rsidRPr="007610AB" w:rsidRDefault="00F80731" w:rsidP="00653A87">
      <w:pPr>
        <w:widowControl/>
        <w:kinsoku w:val="0"/>
        <w:autoSpaceDE w:val="0"/>
        <w:autoSpaceDN w:val="0"/>
        <w:snapToGrid w:val="0"/>
        <w:spacing w:line="360" w:lineRule="auto"/>
        <w:textAlignment w:val="top"/>
        <w:rPr>
          <w:rFonts w:ascii="Book Antiqua" w:eastAsia="楷体" w:hAnsi="Book Antiqua" w:cs="Times New Roman"/>
          <w:color w:val="000000" w:themeColor="text1"/>
          <w:sz w:val="24"/>
        </w:rPr>
      </w:pPr>
    </w:p>
    <w:p w14:paraId="18DDC8B9" w14:textId="02298F5E" w:rsidR="00697D48" w:rsidRPr="007610AB" w:rsidRDefault="00E72E4F" w:rsidP="00E00AAA">
      <w:pPr>
        <w:widowControl/>
        <w:kinsoku w:val="0"/>
        <w:autoSpaceDE w:val="0"/>
        <w:autoSpaceDN w:val="0"/>
        <w:snapToGrid w:val="0"/>
        <w:spacing w:line="360" w:lineRule="auto"/>
        <w:textAlignment w:val="top"/>
        <w:rPr>
          <w:rFonts w:ascii="Book Antiqua" w:hAnsi="Book Antiqua"/>
          <w:color w:val="000000" w:themeColor="text1"/>
          <w:sz w:val="24"/>
        </w:rPr>
      </w:pPr>
      <w:r w:rsidRPr="007610AB">
        <w:rPr>
          <w:rFonts w:ascii="Book Antiqua" w:hAnsi="Book Antiqua"/>
          <w:b/>
          <w:sz w:val="24"/>
          <w:lang w:val="en-GB"/>
        </w:rPr>
        <w:t>Core tip:</w:t>
      </w:r>
      <w:r w:rsidRPr="007610AB">
        <w:rPr>
          <w:rFonts w:ascii="Book Antiqua" w:eastAsia="宋体" w:hAnsi="Book Antiqua"/>
          <w:b/>
          <w:sz w:val="24"/>
          <w:lang w:val="en-GB"/>
        </w:rPr>
        <w:t xml:space="preserve"> </w:t>
      </w:r>
      <w:r w:rsidR="00E00AAA" w:rsidRPr="00E00AAA">
        <w:rPr>
          <w:rFonts w:ascii="Book Antiqua" w:eastAsia="楷体" w:hAnsi="Book Antiqua" w:cs="Times New Roman"/>
          <w:sz w:val="24"/>
        </w:rPr>
        <w:t xml:space="preserve"> </w:t>
      </w:r>
      <w:r w:rsidR="00E00AAA">
        <w:rPr>
          <w:rFonts w:ascii="Book Antiqua" w:eastAsia="楷体" w:hAnsi="Book Antiqua" w:cs="Times New Roman"/>
          <w:sz w:val="24"/>
        </w:rPr>
        <w:t>S</w:t>
      </w:r>
      <w:r w:rsidR="00E00AAA" w:rsidRPr="006225A0">
        <w:rPr>
          <w:rFonts w:ascii="Book Antiqua" w:eastAsia="楷体" w:hAnsi="Book Antiqua" w:cs="Times New Roman"/>
          <w:sz w:val="24"/>
        </w:rPr>
        <w:t xml:space="preserve">alivary gland lymphoma </w:t>
      </w:r>
      <w:r w:rsidR="00E00AAA">
        <w:rPr>
          <w:rFonts w:ascii="Book Antiqua" w:eastAsia="楷体" w:hAnsi="Book Antiqua" w:cs="Times New Roman"/>
          <w:sz w:val="24"/>
        </w:rPr>
        <w:t xml:space="preserve">(SGL) </w:t>
      </w:r>
      <w:r w:rsidR="00E00AAA" w:rsidRPr="006225A0">
        <w:rPr>
          <w:rFonts w:ascii="Book Antiqua" w:eastAsia="楷体" w:hAnsi="Book Antiqua" w:cs="Times New Roman"/>
          <w:sz w:val="24"/>
        </w:rPr>
        <w:t xml:space="preserve">is rare, </w:t>
      </w:r>
      <w:r w:rsidR="00E00AAA">
        <w:rPr>
          <w:rFonts w:ascii="Book Antiqua" w:eastAsia="楷体" w:hAnsi="Book Antiqua" w:cs="Times New Roman"/>
          <w:sz w:val="24"/>
        </w:rPr>
        <w:t xml:space="preserve">and it </w:t>
      </w:r>
      <w:r w:rsidR="00E00AAA" w:rsidRPr="006225A0">
        <w:rPr>
          <w:rFonts w:ascii="Book Antiqua" w:eastAsia="楷体" w:hAnsi="Book Antiqua" w:cs="Times New Roman"/>
          <w:sz w:val="24"/>
        </w:rPr>
        <w:t xml:space="preserve">is often manifested as a painless mass in a salivary gland, with or without multiple swollen cervical lymph nodes. Clinically, </w:t>
      </w:r>
      <w:r w:rsidR="00E00AAA">
        <w:rPr>
          <w:rFonts w:ascii="Book Antiqua" w:eastAsia="楷体" w:hAnsi="Book Antiqua" w:cs="Times New Roman"/>
          <w:sz w:val="24"/>
        </w:rPr>
        <w:t xml:space="preserve">SGL </w:t>
      </w:r>
      <w:r w:rsidR="00E00AAA" w:rsidRPr="006225A0">
        <w:rPr>
          <w:rFonts w:ascii="Book Antiqua" w:eastAsia="楷体" w:hAnsi="Book Antiqua" w:cs="Times New Roman"/>
          <w:sz w:val="24"/>
        </w:rPr>
        <w:t xml:space="preserve">tends to be misdiagnosed </w:t>
      </w:r>
      <w:r w:rsidR="00E00AAA">
        <w:rPr>
          <w:rFonts w:ascii="Book Antiqua" w:eastAsia="楷体" w:hAnsi="Book Antiqua" w:cs="Times New Roman"/>
          <w:sz w:val="24"/>
        </w:rPr>
        <w:t xml:space="preserve">as other epithelial tumors of the salivary gland, </w:t>
      </w:r>
      <w:r w:rsidR="00E00AAA" w:rsidRPr="006225A0">
        <w:rPr>
          <w:rFonts w:ascii="Book Antiqua" w:eastAsia="楷体" w:hAnsi="Book Antiqua" w:cs="Times New Roman"/>
          <w:sz w:val="24"/>
        </w:rPr>
        <w:t xml:space="preserve">leading to an inappropriate </w:t>
      </w:r>
      <w:r w:rsidR="00E00AAA">
        <w:rPr>
          <w:rFonts w:ascii="Book Antiqua" w:eastAsia="楷体" w:hAnsi="Book Antiqua" w:cs="Times New Roman"/>
          <w:sz w:val="24"/>
        </w:rPr>
        <w:t>surgical excision</w:t>
      </w:r>
      <w:r w:rsidR="00E00AAA" w:rsidRPr="006225A0">
        <w:rPr>
          <w:rFonts w:ascii="Book Antiqua" w:eastAsia="楷体" w:hAnsi="Book Antiqua" w:cs="Times New Roman"/>
          <w:sz w:val="24"/>
        </w:rPr>
        <w:t xml:space="preserve"> and delay in the </w:t>
      </w:r>
      <w:r w:rsidR="00E00AAA">
        <w:rPr>
          <w:rFonts w:ascii="Book Antiqua" w:eastAsia="楷体" w:hAnsi="Book Antiqua" w:cs="Times New Roman"/>
          <w:sz w:val="24"/>
        </w:rPr>
        <w:t>optimal</w:t>
      </w:r>
      <w:r w:rsidR="00E00AAA" w:rsidRPr="006225A0">
        <w:rPr>
          <w:rFonts w:ascii="Book Antiqua" w:eastAsia="楷体" w:hAnsi="Book Antiqua" w:cs="Times New Roman"/>
          <w:sz w:val="24"/>
        </w:rPr>
        <w:t xml:space="preserve"> treatment </w:t>
      </w:r>
      <w:r w:rsidR="00D97132">
        <w:rPr>
          <w:rFonts w:ascii="Book Antiqua" w:eastAsia="楷体" w:hAnsi="Book Antiqua" w:cs="Times New Roman" w:hint="eastAsia"/>
          <w:sz w:val="24"/>
        </w:rPr>
        <w:t xml:space="preserve">of the </w:t>
      </w:r>
      <w:r w:rsidR="00071C6D">
        <w:rPr>
          <w:rFonts w:ascii="Book Antiqua" w:eastAsia="楷体" w:hAnsi="Book Antiqua" w:cs="Times New Roman" w:hint="eastAsia"/>
          <w:sz w:val="24"/>
        </w:rPr>
        <w:t>disease</w:t>
      </w:r>
      <w:r w:rsidR="00E00AAA" w:rsidRPr="006225A0">
        <w:rPr>
          <w:rFonts w:ascii="Book Antiqua" w:eastAsia="楷体" w:hAnsi="Book Antiqua" w:cs="Times New Roman"/>
          <w:sz w:val="24"/>
        </w:rPr>
        <w:t>. This article reviews the pathogenesis, clinical features, imaging findings, diagnosis, treatment</w:t>
      </w:r>
      <w:r w:rsidR="00E00AAA">
        <w:rPr>
          <w:rFonts w:ascii="Book Antiqua" w:eastAsia="楷体" w:hAnsi="Book Antiqua" w:cs="Times New Roman"/>
          <w:sz w:val="24"/>
        </w:rPr>
        <w:t xml:space="preserve"> </w:t>
      </w:r>
      <w:r w:rsidR="00E00AAA" w:rsidRPr="006225A0">
        <w:rPr>
          <w:rFonts w:ascii="Book Antiqua" w:eastAsia="楷体" w:hAnsi="Book Antiqua" w:cs="Times New Roman"/>
          <w:sz w:val="24"/>
        </w:rPr>
        <w:t xml:space="preserve">and prognosis of </w:t>
      </w:r>
      <w:r w:rsidR="00E00AAA">
        <w:rPr>
          <w:rFonts w:ascii="Book Antiqua" w:eastAsia="楷体" w:hAnsi="Book Antiqua" w:cs="Times New Roman"/>
          <w:sz w:val="24"/>
        </w:rPr>
        <w:t>SGL</w:t>
      </w:r>
      <w:r w:rsidR="00E00AAA" w:rsidRPr="006225A0">
        <w:rPr>
          <w:rFonts w:ascii="Book Antiqua" w:eastAsia="楷体" w:hAnsi="Book Antiqua" w:cs="Times New Roman"/>
          <w:sz w:val="24"/>
        </w:rPr>
        <w:t>.</w:t>
      </w:r>
      <w:r w:rsidR="00697D48" w:rsidRPr="007610AB">
        <w:rPr>
          <w:rFonts w:ascii="Book Antiqua" w:hAnsi="Book Antiqua"/>
          <w:color w:val="000000" w:themeColor="text1"/>
          <w:sz w:val="24"/>
        </w:rPr>
        <w:br w:type="page"/>
      </w:r>
    </w:p>
    <w:p w14:paraId="3109881F" w14:textId="0A95334D" w:rsidR="00E968C9" w:rsidRPr="007610AB" w:rsidRDefault="007F260C" w:rsidP="00653A87">
      <w:pPr>
        <w:widowControl/>
        <w:kinsoku w:val="0"/>
        <w:autoSpaceDE w:val="0"/>
        <w:autoSpaceDN w:val="0"/>
        <w:snapToGrid w:val="0"/>
        <w:spacing w:line="360" w:lineRule="auto"/>
        <w:textAlignment w:val="top"/>
        <w:rPr>
          <w:rFonts w:ascii="Book Antiqua" w:eastAsia="楷体" w:hAnsi="Book Antiqua" w:cs="Book Antiqua"/>
          <w:color w:val="000000" w:themeColor="text1"/>
          <w:kern w:val="0"/>
          <w:sz w:val="24"/>
        </w:rPr>
      </w:pPr>
      <w:r w:rsidRPr="007610AB">
        <w:rPr>
          <w:rFonts w:ascii="Book Antiqua" w:eastAsia="楷体" w:hAnsi="Book Antiqua" w:cs="Book Antiqua"/>
          <w:b/>
          <w:bCs/>
          <w:color w:val="000000" w:themeColor="text1"/>
          <w:kern w:val="0"/>
          <w:sz w:val="24"/>
          <w:u w:val="single"/>
        </w:rPr>
        <w:lastRenderedPageBreak/>
        <w:t>INTRODUCTION</w:t>
      </w:r>
    </w:p>
    <w:p w14:paraId="55B7CB87" w14:textId="4522CACE" w:rsidR="00E968C9" w:rsidRPr="007610AB" w:rsidRDefault="007F260C" w:rsidP="00653A87">
      <w:pPr>
        <w:widowControl/>
        <w:kinsoku w:val="0"/>
        <w:autoSpaceDE w:val="0"/>
        <w:autoSpaceDN w:val="0"/>
        <w:snapToGrid w:val="0"/>
        <w:spacing w:line="360" w:lineRule="auto"/>
        <w:textAlignment w:val="top"/>
        <w:rPr>
          <w:rFonts w:ascii="Book Antiqua" w:eastAsia="楷体" w:hAnsi="Book Antiqua" w:cs="Book Antiqua"/>
          <w:color w:val="000000" w:themeColor="text1"/>
          <w:kern w:val="0"/>
          <w:sz w:val="24"/>
        </w:rPr>
      </w:pPr>
      <w:r w:rsidRPr="007610AB">
        <w:rPr>
          <w:rFonts w:ascii="Book Antiqua" w:eastAsia="楷体" w:hAnsi="Book Antiqua" w:cs="Book Antiqua"/>
          <w:color w:val="000000" w:themeColor="text1"/>
          <w:kern w:val="0"/>
          <w:sz w:val="24"/>
        </w:rPr>
        <w:t xml:space="preserve">Lymphoma is a malignant tumor originating from the </w:t>
      </w:r>
      <w:proofErr w:type="spellStart"/>
      <w:r w:rsidRPr="007610AB">
        <w:rPr>
          <w:rFonts w:ascii="Book Antiqua" w:eastAsia="楷体" w:hAnsi="Book Antiqua" w:cs="Book Antiqua"/>
          <w:color w:val="000000" w:themeColor="text1"/>
          <w:kern w:val="0"/>
          <w:sz w:val="24"/>
        </w:rPr>
        <w:t>lymphohematopoietic</w:t>
      </w:r>
      <w:proofErr w:type="spellEnd"/>
      <w:r w:rsidRPr="007610AB">
        <w:rPr>
          <w:rFonts w:ascii="Book Antiqua" w:eastAsia="楷体" w:hAnsi="Book Antiqua" w:cs="Book Antiqua"/>
          <w:color w:val="000000" w:themeColor="text1"/>
          <w:kern w:val="0"/>
          <w:sz w:val="24"/>
        </w:rPr>
        <w:t xml:space="preserve"> system. It is a group of diseases with extensive clinical and histological features, genetic abnormalities, and </w:t>
      </w:r>
      <w:proofErr w:type="spellStart"/>
      <w:r w:rsidRPr="007610AB">
        <w:rPr>
          <w:rFonts w:ascii="Book Antiqua" w:eastAsia="楷体" w:hAnsi="Book Antiqua" w:cs="Book Antiqua"/>
          <w:color w:val="000000" w:themeColor="text1"/>
          <w:kern w:val="0"/>
          <w:sz w:val="24"/>
        </w:rPr>
        <w:t>immunophenotypes</w:t>
      </w:r>
      <w:proofErr w:type="spellEnd"/>
      <w:r w:rsidRPr="007610AB">
        <w:rPr>
          <w:rFonts w:ascii="Book Antiqua" w:eastAsia="楷体" w:hAnsi="Book Antiqua" w:cs="Book Antiqua"/>
          <w:color w:val="000000" w:themeColor="text1"/>
          <w:kern w:val="0"/>
          <w:sz w:val="24"/>
        </w:rPr>
        <w:t xml:space="preserve">. Lymphomas account for 3% </w:t>
      </w:r>
      <w:r w:rsidR="006871EF">
        <w:rPr>
          <w:rFonts w:ascii="Book Antiqua" w:eastAsia="楷体" w:hAnsi="Book Antiqua" w:cs="Book Antiqua" w:hint="eastAsia"/>
          <w:color w:val="000000" w:themeColor="text1"/>
          <w:kern w:val="0"/>
          <w:sz w:val="24"/>
        </w:rPr>
        <w:t>-</w:t>
      </w:r>
      <w:r w:rsidR="006871EF" w:rsidRPr="007610AB">
        <w:rPr>
          <w:rFonts w:ascii="Book Antiqua" w:eastAsia="楷体" w:hAnsi="Book Antiqua" w:cs="Book Antiqua"/>
          <w:color w:val="000000" w:themeColor="text1"/>
          <w:kern w:val="0"/>
          <w:sz w:val="24"/>
        </w:rPr>
        <w:t xml:space="preserve"> </w:t>
      </w:r>
      <w:r w:rsidRPr="007610AB">
        <w:rPr>
          <w:rFonts w:ascii="Book Antiqua" w:eastAsia="楷体" w:hAnsi="Book Antiqua" w:cs="Book Antiqua"/>
          <w:color w:val="000000" w:themeColor="text1"/>
          <w:kern w:val="0"/>
          <w:sz w:val="24"/>
        </w:rPr>
        <w:t>4% of malignant tumors</w:t>
      </w:r>
      <w:bookmarkStart w:id="4" w:name="OLE_LINK1"/>
      <w:r w:rsidRPr="007610AB">
        <w:rPr>
          <w:rFonts w:ascii="Book Antiqua" w:eastAsia="楷体" w:hAnsi="Book Antiqua" w:cs="Book Antiqua"/>
          <w:color w:val="000000" w:themeColor="text1"/>
          <w:kern w:val="0"/>
          <w:sz w:val="24"/>
        </w:rPr>
        <w:t xml:space="preserve"> and</w:t>
      </w:r>
      <w:bookmarkStart w:id="5" w:name="OLE_LINK2"/>
      <w:r w:rsidRPr="007610AB">
        <w:rPr>
          <w:rFonts w:ascii="Book Antiqua" w:eastAsia="楷体" w:hAnsi="Book Antiqua" w:cs="Book Antiqua"/>
          <w:color w:val="000000" w:themeColor="text1"/>
          <w:kern w:val="0"/>
          <w:sz w:val="24"/>
        </w:rPr>
        <w:t xml:space="preserve"> is the most common head and neck malignancy after squamous cell carcinoma and thyroid </w:t>
      </w:r>
      <w:proofErr w:type="gramStart"/>
      <w:r w:rsidRPr="007610AB">
        <w:rPr>
          <w:rFonts w:ascii="Book Antiqua" w:eastAsia="楷体" w:hAnsi="Book Antiqua" w:cs="Book Antiqua"/>
          <w:color w:val="000000" w:themeColor="text1"/>
          <w:kern w:val="0"/>
          <w:sz w:val="24"/>
        </w:rPr>
        <w:t>cancer</w:t>
      </w:r>
      <w:bookmarkEnd w:id="4"/>
      <w:bookmarkEnd w:id="5"/>
      <w:r w:rsidRPr="007610AB">
        <w:rPr>
          <w:rFonts w:ascii="Book Antiqua" w:eastAsia="楷体" w:hAnsi="Book Antiqua" w:cs="Book Antiqua"/>
          <w:color w:val="000000" w:themeColor="text1"/>
          <w:kern w:val="0"/>
          <w:sz w:val="24"/>
          <w:vertAlign w:val="superscript"/>
        </w:rPr>
        <w:t>[</w:t>
      </w:r>
      <w:proofErr w:type="gramEnd"/>
      <w:r w:rsidRPr="007610AB">
        <w:rPr>
          <w:rFonts w:ascii="Book Antiqua" w:eastAsia="楷体" w:hAnsi="Book Antiqua" w:cs="Book Antiqua"/>
          <w:color w:val="000000" w:themeColor="text1"/>
          <w:kern w:val="0"/>
          <w:sz w:val="24"/>
          <w:vertAlign w:val="superscript"/>
        </w:rPr>
        <w:t>1-4]</w:t>
      </w:r>
      <w:r w:rsidRPr="007610AB">
        <w:rPr>
          <w:rFonts w:ascii="Book Antiqua" w:eastAsia="楷体" w:hAnsi="Book Antiqua" w:cs="Book Antiqua"/>
          <w:color w:val="000000" w:themeColor="text1"/>
          <w:kern w:val="0"/>
          <w:sz w:val="24"/>
        </w:rPr>
        <w:t xml:space="preserve">. Lymphoma can be divided into </w:t>
      </w:r>
      <w:r w:rsidR="006871EF">
        <w:rPr>
          <w:rFonts w:ascii="Book Antiqua" w:eastAsia="楷体" w:hAnsi="Book Antiqua" w:cs="Book Antiqua" w:hint="eastAsia"/>
          <w:color w:val="000000" w:themeColor="text1"/>
          <w:kern w:val="0"/>
          <w:sz w:val="24"/>
        </w:rPr>
        <w:t>two</w:t>
      </w:r>
      <w:r w:rsidR="006871EF" w:rsidRPr="007610AB">
        <w:rPr>
          <w:rFonts w:ascii="Book Antiqua" w:eastAsia="楷体" w:hAnsi="Book Antiqua" w:cs="Book Antiqua"/>
          <w:color w:val="000000" w:themeColor="text1"/>
          <w:kern w:val="0"/>
          <w:sz w:val="24"/>
        </w:rPr>
        <w:t xml:space="preserve"> </w:t>
      </w:r>
      <w:r w:rsidRPr="007610AB">
        <w:rPr>
          <w:rFonts w:ascii="Book Antiqua" w:eastAsia="楷体" w:hAnsi="Book Antiqua" w:cs="Book Antiqua"/>
          <w:color w:val="000000" w:themeColor="text1"/>
          <w:kern w:val="0"/>
          <w:sz w:val="24"/>
        </w:rPr>
        <w:t>major histopathological entities, Hodgkin lymphoma (HL) and non-</w:t>
      </w:r>
      <w:r w:rsidR="000B3C5F" w:rsidRPr="007610AB">
        <w:rPr>
          <w:rFonts w:ascii="Book Antiqua" w:eastAsia="楷体" w:hAnsi="Book Antiqua" w:cs="Book Antiqua"/>
          <w:color w:val="000000" w:themeColor="text1"/>
          <w:kern w:val="0"/>
          <w:sz w:val="24"/>
        </w:rPr>
        <w:t>HL</w:t>
      </w:r>
      <w:r w:rsidRPr="007610AB">
        <w:rPr>
          <w:rFonts w:ascii="Book Antiqua" w:eastAsia="楷体" w:hAnsi="Book Antiqua" w:cs="Book Antiqua"/>
          <w:color w:val="000000" w:themeColor="text1"/>
          <w:kern w:val="0"/>
          <w:sz w:val="24"/>
        </w:rPr>
        <w:t xml:space="preserve"> (NHL), and can be subdivided into </w:t>
      </w:r>
      <w:proofErr w:type="spellStart"/>
      <w:r w:rsidRPr="007610AB">
        <w:rPr>
          <w:rFonts w:ascii="Book Antiqua" w:eastAsia="楷体" w:hAnsi="Book Antiqua" w:cs="Book Antiqua"/>
          <w:color w:val="000000" w:themeColor="text1"/>
          <w:kern w:val="0"/>
          <w:sz w:val="24"/>
        </w:rPr>
        <w:t>intranodal</w:t>
      </w:r>
      <w:proofErr w:type="spellEnd"/>
      <w:r w:rsidRPr="007610AB">
        <w:rPr>
          <w:rFonts w:ascii="Book Antiqua" w:eastAsia="楷体" w:hAnsi="Book Antiqua" w:cs="Book Antiqua"/>
          <w:color w:val="000000" w:themeColor="text1"/>
          <w:kern w:val="0"/>
          <w:sz w:val="24"/>
        </w:rPr>
        <w:t xml:space="preserve"> and </w:t>
      </w:r>
      <w:proofErr w:type="spellStart"/>
      <w:r w:rsidRPr="007610AB">
        <w:rPr>
          <w:rFonts w:ascii="Book Antiqua" w:eastAsia="楷体" w:hAnsi="Book Antiqua" w:cs="Book Antiqua"/>
          <w:color w:val="000000" w:themeColor="text1"/>
          <w:kern w:val="0"/>
          <w:sz w:val="24"/>
        </w:rPr>
        <w:t>extranodal</w:t>
      </w:r>
      <w:proofErr w:type="spellEnd"/>
      <w:r w:rsidRPr="007610AB">
        <w:rPr>
          <w:rFonts w:ascii="Book Antiqua" w:eastAsia="楷体" w:hAnsi="Book Antiqua" w:cs="Book Antiqua"/>
          <w:color w:val="000000" w:themeColor="text1"/>
          <w:kern w:val="0"/>
          <w:sz w:val="24"/>
        </w:rPr>
        <w:t xml:space="preserve"> types according to its origination inside or outside a lymph node. The majority of oral and maxillofacial lymphomas are </w:t>
      </w:r>
      <w:proofErr w:type="spellStart"/>
      <w:r w:rsidRPr="007610AB">
        <w:rPr>
          <w:rFonts w:ascii="Book Antiqua" w:eastAsia="楷体" w:hAnsi="Book Antiqua" w:cs="Book Antiqua"/>
          <w:color w:val="000000" w:themeColor="text1"/>
          <w:kern w:val="0"/>
          <w:sz w:val="24"/>
        </w:rPr>
        <w:t>extranodal</w:t>
      </w:r>
      <w:proofErr w:type="spellEnd"/>
      <w:r w:rsidRPr="007610AB">
        <w:rPr>
          <w:rFonts w:ascii="Book Antiqua" w:eastAsia="楷体" w:hAnsi="Book Antiqua" w:cs="Book Antiqua"/>
          <w:color w:val="000000" w:themeColor="text1"/>
          <w:kern w:val="0"/>
          <w:sz w:val="24"/>
        </w:rPr>
        <w:t xml:space="preserve"> </w:t>
      </w:r>
      <w:proofErr w:type="gramStart"/>
      <w:r w:rsidRPr="007610AB">
        <w:rPr>
          <w:rFonts w:ascii="Book Antiqua" w:eastAsia="楷体" w:hAnsi="Book Antiqua" w:cs="Book Antiqua"/>
          <w:color w:val="000000" w:themeColor="text1"/>
          <w:kern w:val="0"/>
          <w:sz w:val="24"/>
        </w:rPr>
        <w:t>NHLs</w:t>
      </w:r>
      <w:r w:rsidRPr="007610AB">
        <w:rPr>
          <w:rFonts w:ascii="Book Antiqua" w:eastAsia="楷体" w:hAnsi="Book Antiqua" w:cs="Book Antiqua"/>
          <w:color w:val="000000" w:themeColor="text1"/>
          <w:kern w:val="0"/>
          <w:sz w:val="24"/>
          <w:vertAlign w:val="superscript"/>
        </w:rPr>
        <w:t>[</w:t>
      </w:r>
      <w:proofErr w:type="gramEnd"/>
      <w:r w:rsidRPr="007610AB">
        <w:rPr>
          <w:rFonts w:ascii="Book Antiqua" w:eastAsia="楷体" w:hAnsi="Book Antiqua" w:cs="Book Antiqua"/>
          <w:color w:val="000000" w:themeColor="text1"/>
          <w:kern w:val="0"/>
          <w:sz w:val="24"/>
          <w:vertAlign w:val="superscript"/>
        </w:rPr>
        <w:t>5]</w:t>
      </w:r>
      <w:r w:rsidRPr="007610AB">
        <w:rPr>
          <w:rFonts w:ascii="Book Antiqua" w:eastAsia="楷体" w:hAnsi="Book Antiqua" w:cs="Book Antiqua"/>
          <w:color w:val="000000" w:themeColor="text1"/>
          <w:kern w:val="0"/>
          <w:sz w:val="24"/>
        </w:rPr>
        <w:t xml:space="preserve">. Head-and-neck NHLs can originate in any lymphoid tissue, most commonly in </w:t>
      </w:r>
      <w:proofErr w:type="spellStart"/>
      <w:r w:rsidRPr="007610AB">
        <w:rPr>
          <w:rFonts w:ascii="Book Antiqua" w:eastAsia="楷体" w:hAnsi="Book Antiqua" w:cs="Book Antiqua"/>
          <w:color w:val="000000" w:themeColor="text1"/>
          <w:kern w:val="0"/>
          <w:sz w:val="24"/>
        </w:rPr>
        <w:t>Waldeyer</w:t>
      </w:r>
      <w:bookmarkStart w:id="6" w:name="OLE_LINK6"/>
      <w:r w:rsidRPr="007610AB">
        <w:rPr>
          <w:rFonts w:ascii="Book Antiqua" w:eastAsia="楷体" w:hAnsi="Book Antiqua" w:cs="Book Antiqua"/>
          <w:color w:val="000000" w:themeColor="text1"/>
          <w:kern w:val="0"/>
          <w:sz w:val="24"/>
        </w:rPr>
        <w:t>'</w:t>
      </w:r>
      <w:bookmarkEnd w:id="6"/>
      <w:r w:rsidRPr="007610AB">
        <w:rPr>
          <w:rFonts w:ascii="Book Antiqua" w:eastAsia="楷体" w:hAnsi="Book Antiqua" w:cs="Book Antiqua"/>
          <w:color w:val="000000" w:themeColor="text1"/>
          <w:kern w:val="0"/>
          <w:sz w:val="24"/>
        </w:rPr>
        <w:t>s</w:t>
      </w:r>
      <w:proofErr w:type="spellEnd"/>
      <w:r w:rsidRPr="007610AB">
        <w:rPr>
          <w:rFonts w:ascii="Book Antiqua" w:eastAsia="楷体" w:hAnsi="Book Antiqua" w:cs="Book Antiqua"/>
          <w:color w:val="000000" w:themeColor="text1"/>
          <w:kern w:val="0"/>
          <w:sz w:val="24"/>
        </w:rPr>
        <w:t xml:space="preserve"> ring, the nasal cavity, nasal sinuses, oral cavity, and salivary </w:t>
      </w:r>
      <w:proofErr w:type="gramStart"/>
      <w:r w:rsidRPr="007610AB">
        <w:rPr>
          <w:rFonts w:ascii="Book Antiqua" w:eastAsia="楷体" w:hAnsi="Book Antiqua" w:cs="Book Antiqua"/>
          <w:color w:val="000000" w:themeColor="text1"/>
          <w:kern w:val="0"/>
          <w:sz w:val="24"/>
        </w:rPr>
        <w:t>glands</w:t>
      </w:r>
      <w:r w:rsidRPr="007610AB">
        <w:rPr>
          <w:rFonts w:ascii="Book Antiqua" w:eastAsia="楷体" w:hAnsi="Book Antiqua" w:cs="Book Antiqua"/>
          <w:color w:val="000000" w:themeColor="text1"/>
          <w:kern w:val="0"/>
          <w:sz w:val="24"/>
          <w:vertAlign w:val="superscript"/>
        </w:rPr>
        <w:t>[</w:t>
      </w:r>
      <w:proofErr w:type="gramEnd"/>
      <w:r w:rsidRPr="007610AB">
        <w:rPr>
          <w:rFonts w:ascii="Book Antiqua" w:eastAsia="楷体" w:hAnsi="Book Antiqua" w:cs="Book Antiqua"/>
          <w:color w:val="000000" w:themeColor="text1"/>
          <w:kern w:val="0"/>
          <w:sz w:val="24"/>
          <w:vertAlign w:val="superscript"/>
        </w:rPr>
        <w:t>6</w:t>
      </w:r>
      <w:r w:rsidR="003016A3" w:rsidRPr="007610AB">
        <w:rPr>
          <w:rFonts w:ascii="Book Antiqua" w:eastAsia="楷体" w:hAnsi="Book Antiqua" w:cs="Book Antiqua"/>
          <w:color w:val="000000" w:themeColor="text1"/>
          <w:kern w:val="0"/>
          <w:sz w:val="24"/>
          <w:vertAlign w:val="superscript"/>
        </w:rPr>
        <w:t>,</w:t>
      </w:r>
      <w:r w:rsidRPr="007610AB">
        <w:rPr>
          <w:rFonts w:ascii="Book Antiqua" w:eastAsia="楷体" w:hAnsi="Book Antiqua" w:cs="Book Antiqua"/>
          <w:color w:val="000000" w:themeColor="text1"/>
          <w:kern w:val="0"/>
          <w:sz w:val="24"/>
          <w:vertAlign w:val="superscript"/>
        </w:rPr>
        <w:t>7]</w:t>
      </w:r>
      <w:r w:rsidRPr="007610AB">
        <w:rPr>
          <w:rFonts w:ascii="Book Antiqua" w:eastAsia="楷体" w:hAnsi="Book Antiqua" w:cs="Book Antiqua"/>
          <w:color w:val="000000" w:themeColor="text1"/>
          <w:kern w:val="0"/>
          <w:sz w:val="24"/>
        </w:rPr>
        <w:t xml:space="preserve">. An NHL originating from a salivary gland is rare, accounting for only 1.7% </w:t>
      </w:r>
      <w:r w:rsidR="006871EF">
        <w:rPr>
          <w:rFonts w:ascii="Book Antiqua" w:eastAsia="楷体" w:hAnsi="Book Antiqua" w:cs="Book Antiqua" w:hint="eastAsia"/>
          <w:color w:val="000000" w:themeColor="text1"/>
          <w:kern w:val="0"/>
          <w:sz w:val="24"/>
        </w:rPr>
        <w:t>-</w:t>
      </w:r>
      <w:r w:rsidR="006871EF" w:rsidRPr="007610AB">
        <w:rPr>
          <w:rFonts w:ascii="Book Antiqua" w:eastAsia="楷体" w:hAnsi="Book Antiqua" w:cs="Book Antiqua"/>
          <w:color w:val="000000" w:themeColor="text1"/>
          <w:kern w:val="0"/>
          <w:sz w:val="24"/>
        </w:rPr>
        <w:t xml:space="preserve"> </w:t>
      </w:r>
      <w:r w:rsidRPr="007610AB">
        <w:rPr>
          <w:rFonts w:ascii="Book Antiqua" w:eastAsia="楷体" w:hAnsi="Book Antiqua" w:cs="Book Antiqua"/>
          <w:color w:val="000000" w:themeColor="text1"/>
          <w:kern w:val="0"/>
          <w:sz w:val="24"/>
        </w:rPr>
        <w:t xml:space="preserve">3.1% of all salivary gland malignant </w:t>
      </w:r>
      <w:proofErr w:type="gramStart"/>
      <w:r w:rsidRPr="007610AB">
        <w:rPr>
          <w:rFonts w:ascii="Book Antiqua" w:eastAsia="楷体" w:hAnsi="Book Antiqua" w:cs="Book Antiqua"/>
          <w:color w:val="000000" w:themeColor="text1"/>
          <w:kern w:val="0"/>
          <w:sz w:val="24"/>
        </w:rPr>
        <w:t>tumors</w:t>
      </w:r>
      <w:r w:rsidRPr="007610AB">
        <w:rPr>
          <w:rFonts w:ascii="Book Antiqua" w:eastAsia="楷体" w:hAnsi="Book Antiqua" w:cs="Book Antiqua"/>
          <w:color w:val="000000" w:themeColor="text1"/>
          <w:kern w:val="0"/>
          <w:sz w:val="24"/>
          <w:vertAlign w:val="superscript"/>
        </w:rPr>
        <w:t>[</w:t>
      </w:r>
      <w:proofErr w:type="gramEnd"/>
      <w:r w:rsidRPr="007610AB">
        <w:rPr>
          <w:rFonts w:ascii="Book Antiqua" w:eastAsia="楷体" w:hAnsi="Book Antiqua" w:cs="Book Antiqua"/>
          <w:color w:val="000000" w:themeColor="text1"/>
          <w:kern w:val="0"/>
          <w:sz w:val="24"/>
          <w:vertAlign w:val="superscript"/>
        </w:rPr>
        <w:t>8</w:t>
      </w:r>
      <w:r w:rsidR="003016A3" w:rsidRPr="007610AB">
        <w:rPr>
          <w:rFonts w:ascii="Book Antiqua" w:eastAsia="楷体" w:hAnsi="Book Antiqua" w:cs="Book Antiqua"/>
          <w:color w:val="000000" w:themeColor="text1"/>
          <w:kern w:val="0"/>
          <w:sz w:val="24"/>
          <w:vertAlign w:val="superscript"/>
        </w:rPr>
        <w:t>,</w:t>
      </w:r>
      <w:r w:rsidRPr="007610AB">
        <w:rPr>
          <w:rFonts w:ascii="Book Antiqua" w:eastAsia="楷体" w:hAnsi="Book Antiqua" w:cs="Book Antiqua"/>
          <w:color w:val="000000" w:themeColor="text1"/>
          <w:kern w:val="0"/>
          <w:sz w:val="24"/>
          <w:vertAlign w:val="superscript"/>
        </w:rPr>
        <w:t>9]</w:t>
      </w:r>
      <w:r w:rsidRPr="007610AB">
        <w:rPr>
          <w:rFonts w:ascii="Book Antiqua" w:eastAsia="楷体" w:hAnsi="Book Antiqua" w:cs="Book Antiqua"/>
          <w:color w:val="000000" w:themeColor="text1"/>
          <w:kern w:val="0"/>
          <w:sz w:val="24"/>
        </w:rPr>
        <w:t xml:space="preserve">. Most NHLs involving the salivary glands originate from B cells, with the most common location being the parotid glands, followed by the submandibular glands, minor salivary glands, and sublingual glands, in descending </w:t>
      </w:r>
      <w:proofErr w:type="gramStart"/>
      <w:r w:rsidRPr="007610AB">
        <w:rPr>
          <w:rFonts w:ascii="Book Antiqua" w:eastAsia="楷体" w:hAnsi="Book Antiqua" w:cs="Book Antiqua"/>
          <w:color w:val="000000" w:themeColor="text1"/>
          <w:kern w:val="0"/>
          <w:sz w:val="24"/>
        </w:rPr>
        <w:t>order</w:t>
      </w:r>
      <w:r w:rsidRPr="007610AB">
        <w:rPr>
          <w:rFonts w:ascii="Book Antiqua" w:eastAsia="楷体" w:hAnsi="Book Antiqua" w:cs="Book Antiqua"/>
          <w:color w:val="000000" w:themeColor="text1"/>
          <w:kern w:val="0"/>
          <w:sz w:val="24"/>
          <w:vertAlign w:val="superscript"/>
        </w:rPr>
        <w:t>[</w:t>
      </w:r>
      <w:proofErr w:type="gramEnd"/>
      <w:r w:rsidRPr="007610AB">
        <w:rPr>
          <w:rFonts w:ascii="Book Antiqua" w:eastAsia="楷体" w:hAnsi="Book Antiqua" w:cs="Book Antiqua"/>
          <w:color w:val="000000" w:themeColor="text1"/>
          <w:kern w:val="0"/>
          <w:sz w:val="24"/>
          <w:vertAlign w:val="superscript"/>
        </w:rPr>
        <w:t>8</w:t>
      </w:r>
      <w:r w:rsidR="00143781" w:rsidRPr="007610AB">
        <w:rPr>
          <w:rFonts w:ascii="Book Antiqua" w:eastAsia="楷体" w:hAnsi="Book Antiqua" w:cs="Book Antiqua"/>
          <w:color w:val="000000" w:themeColor="text1"/>
          <w:kern w:val="0"/>
          <w:sz w:val="24"/>
          <w:vertAlign w:val="superscript"/>
        </w:rPr>
        <w:t>-</w:t>
      </w:r>
      <w:r w:rsidRPr="007610AB">
        <w:rPr>
          <w:rFonts w:ascii="Book Antiqua" w:eastAsia="楷体" w:hAnsi="Book Antiqua" w:cs="Book Antiqua"/>
          <w:color w:val="000000" w:themeColor="text1"/>
          <w:kern w:val="0"/>
          <w:sz w:val="24"/>
          <w:vertAlign w:val="superscript"/>
        </w:rPr>
        <w:t>11]</w:t>
      </w:r>
      <w:r w:rsidRPr="007610AB">
        <w:rPr>
          <w:rFonts w:ascii="Book Antiqua" w:eastAsia="楷体" w:hAnsi="Book Antiqua" w:cs="Book Antiqua"/>
          <w:color w:val="000000" w:themeColor="text1"/>
          <w:kern w:val="0"/>
          <w:sz w:val="24"/>
        </w:rPr>
        <w:t xml:space="preserve">. </w:t>
      </w:r>
      <w:r w:rsidR="000E6609">
        <w:rPr>
          <w:rFonts w:ascii="Book Antiqua" w:eastAsia="楷体" w:hAnsi="Book Antiqua" w:cs="Book Antiqua" w:hint="eastAsia"/>
          <w:color w:val="000000" w:themeColor="text1"/>
          <w:kern w:val="0"/>
          <w:sz w:val="24"/>
        </w:rPr>
        <w:t>S</w:t>
      </w:r>
      <w:r w:rsidR="000E6609" w:rsidRPr="007610AB">
        <w:rPr>
          <w:rFonts w:ascii="Book Antiqua" w:eastAsia="楷体" w:hAnsi="Book Antiqua" w:cs="Book Antiqua"/>
          <w:color w:val="000000" w:themeColor="text1"/>
          <w:kern w:val="0"/>
          <w:sz w:val="24"/>
        </w:rPr>
        <w:t xml:space="preserve">alivary </w:t>
      </w:r>
      <w:r w:rsidRPr="007610AB">
        <w:rPr>
          <w:rFonts w:ascii="Book Antiqua" w:eastAsia="楷体" w:hAnsi="Book Antiqua" w:cs="Book Antiqua"/>
          <w:color w:val="000000" w:themeColor="text1"/>
          <w:kern w:val="0"/>
          <w:sz w:val="24"/>
        </w:rPr>
        <w:t xml:space="preserve">gland </w:t>
      </w:r>
      <w:r w:rsidR="000E6609">
        <w:rPr>
          <w:rFonts w:ascii="Book Antiqua" w:eastAsia="楷体" w:hAnsi="Book Antiqua" w:cs="Book Antiqua" w:hint="eastAsia"/>
          <w:color w:val="000000" w:themeColor="text1"/>
          <w:kern w:val="0"/>
          <w:sz w:val="24"/>
        </w:rPr>
        <w:t>l</w:t>
      </w:r>
      <w:r w:rsidR="000E6609" w:rsidRPr="000E6609">
        <w:rPr>
          <w:rFonts w:ascii="Book Antiqua" w:eastAsia="楷体" w:hAnsi="Book Antiqua" w:cs="Book Antiqua"/>
          <w:color w:val="000000" w:themeColor="text1"/>
          <w:kern w:val="0"/>
          <w:sz w:val="24"/>
        </w:rPr>
        <w:t xml:space="preserve">ymphoma </w:t>
      </w:r>
      <w:r w:rsidR="000E6609">
        <w:rPr>
          <w:rFonts w:ascii="Book Antiqua" w:eastAsia="楷体" w:hAnsi="Book Antiqua" w:cs="Book Antiqua" w:hint="eastAsia"/>
          <w:color w:val="000000" w:themeColor="text1"/>
          <w:kern w:val="0"/>
          <w:sz w:val="24"/>
        </w:rPr>
        <w:t>(</w:t>
      </w:r>
      <w:r w:rsidR="00255E26">
        <w:rPr>
          <w:rFonts w:ascii="Book Antiqua" w:eastAsia="楷体" w:hAnsi="Book Antiqua" w:cs="Book Antiqua" w:hint="eastAsia"/>
          <w:color w:val="000000" w:themeColor="text1"/>
          <w:kern w:val="0"/>
          <w:sz w:val="24"/>
        </w:rPr>
        <w:t xml:space="preserve">SGL) </w:t>
      </w:r>
      <w:r w:rsidRPr="007610AB">
        <w:rPr>
          <w:rFonts w:ascii="Book Antiqua" w:eastAsia="楷体" w:hAnsi="Book Antiqua" w:cs="Book Antiqua"/>
          <w:color w:val="000000" w:themeColor="text1"/>
          <w:kern w:val="0"/>
          <w:sz w:val="24"/>
        </w:rPr>
        <w:t xml:space="preserve">is a diverse tumor with nonspecific clinical features and imaging manifestations. </w:t>
      </w:r>
      <w:r w:rsidR="000B3C5F" w:rsidRPr="007610AB">
        <w:rPr>
          <w:rFonts w:ascii="Book Antiqua" w:eastAsia="楷体" w:hAnsi="Book Antiqua" w:cs="Book Antiqua"/>
          <w:color w:val="000000" w:themeColor="text1"/>
          <w:kern w:val="0"/>
          <w:sz w:val="24"/>
        </w:rPr>
        <w:t>Therefore,</w:t>
      </w:r>
      <w:r w:rsidRPr="007610AB">
        <w:rPr>
          <w:rFonts w:ascii="Book Antiqua" w:eastAsia="楷体" w:hAnsi="Book Antiqua" w:cs="Book Antiqua"/>
          <w:color w:val="000000" w:themeColor="text1"/>
          <w:kern w:val="0"/>
          <w:sz w:val="24"/>
        </w:rPr>
        <w:t xml:space="preserve"> differentiating it from other epithelial tumors of the salivary gland is difficult.</w:t>
      </w:r>
    </w:p>
    <w:p w14:paraId="0707D1B6" w14:textId="1BD511AA" w:rsidR="00E968C9" w:rsidRPr="007610AB" w:rsidRDefault="007F260C" w:rsidP="00653A87">
      <w:pPr>
        <w:widowControl/>
        <w:kinsoku w:val="0"/>
        <w:autoSpaceDE w:val="0"/>
        <w:autoSpaceDN w:val="0"/>
        <w:snapToGrid w:val="0"/>
        <w:spacing w:line="360" w:lineRule="auto"/>
        <w:ind w:firstLineChars="100" w:firstLine="240"/>
        <w:textAlignment w:val="top"/>
        <w:rPr>
          <w:rFonts w:ascii="Book Antiqua" w:eastAsia="楷体" w:hAnsi="Book Antiqua" w:cs="Book Antiqua"/>
          <w:color w:val="000000" w:themeColor="text1"/>
          <w:kern w:val="0"/>
          <w:sz w:val="24"/>
        </w:rPr>
      </w:pPr>
      <w:r w:rsidRPr="007610AB">
        <w:rPr>
          <w:rFonts w:ascii="Book Antiqua" w:eastAsia="楷体" w:hAnsi="Book Antiqua" w:cs="Book Antiqua"/>
          <w:color w:val="000000" w:themeColor="text1"/>
          <w:kern w:val="0"/>
          <w:sz w:val="24"/>
        </w:rPr>
        <w:t xml:space="preserve">Because of the complicated histopathological classification of NHLs, </w:t>
      </w:r>
      <w:r w:rsidRPr="007610AB">
        <w:rPr>
          <w:rFonts w:ascii="Book Antiqua" w:eastAsia="宋体" w:hAnsi="Book Antiqua" w:cs="Book Antiqua"/>
          <w:color w:val="000000" w:themeColor="text1"/>
          <w:kern w:val="0"/>
          <w:sz w:val="24"/>
          <w:shd w:val="clear" w:color="auto" w:fill="FFFFFF"/>
        </w:rPr>
        <w:t xml:space="preserve">the gold standard for the diagnosis and determination of the subtype of this disease </w:t>
      </w:r>
      <w:r w:rsidR="00321F27">
        <w:rPr>
          <w:rFonts w:ascii="Book Antiqua" w:eastAsia="宋体" w:hAnsi="Book Antiqua" w:cs="Book Antiqua" w:hint="eastAsia"/>
          <w:color w:val="000000" w:themeColor="text1"/>
          <w:kern w:val="0"/>
          <w:sz w:val="24"/>
          <w:shd w:val="clear" w:color="auto" w:fill="FFFFFF"/>
        </w:rPr>
        <w:t>is</w:t>
      </w:r>
      <w:r w:rsidRPr="007610AB">
        <w:rPr>
          <w:rFonts w:ascii="Book Antiqua" w:eastAsia="宋体" w:hAnsi="Book Antiqua" w:cs="Book Antiqua"/>
          <w:color w:val="000000" w:themeColor="text1"/>
          <w:kern w:val="0"/>
          <w:sz w:val="24"/>
          <w:shd w:val="clear" w:color="auto" w:fill="FFFFFF"/>
        </w:rPr>
        <w:t xml:space="preserve"> an incisional biopsy of the deep portion of </w:t>
      </w:r>
      <w:proofErr w:type="gramStart"/>
      <w:r w:rsidRPr="007610AB">
        <w:rPr>
          <w:rFonts w:ascii="Book Antiqua" w:eastAsia="宋体" w:hAnsi="Book Antiqua" w:cs="Book Antiqua"/>
          <w:color w:val="000000" w:themeColor="text1"/>
          <w:kern w:val="0"/>
          <w:sz w:val="24"/>
          <w:shd w:val="clear" w:color="auto" w:fill="FFFFFF"/>
        </w:rPr>
        <w:t>tumor</w:t>
      </w:r>
      <w:r w:rsidRPr="007610AB">
        <w:rPr>
          <w:rFonts w:ascii="Book Antiqua" w:eastAsia="宋体" w:hAnsi="Book Antiqua" w:cs="Book Antiqua"/>
          <w:color w:val="000000" w:themeColor="text1"/>
          <w:kern w:val="0"/>
          <w:sz w:val="24"/>
          <w:shd w:val="clear" w:color="auto" w:fill="FFFFFF"/>
          <w:vertAlign w:val="superscript"/>
        </w:rPr>
        <w:t>[</w:t>
      </w:r>
      <w:proofErr w:type="gramEnd"/>
      <w:r w:rsidRPr="007610AB">
        <w:rPr>
          <w:rFonts w:ascii="Book Antiqua" w:eastAsia="宋体" w:hAnsi="Book Antiqua" w:cs="Book Antiqua"/>
          <w:color w:val="000000" w:themeColor="text1"/>
          <w:kern w:val="0"/>
          <w:sz w:val="24"/>
          <w:shd w:val="clear" w:color="auto" w:fill="FFFFFF"/>
          <w:vertAlign w:val="superscript"/>
        </w:rPr>
        <w:t>12]</w:t>
      </w:r>
      <w:r w:rsidRPr="007610AB">
        <w:rPr>
          <w:rFonts w:ascii="Book Antiqua" w:eastAsia="宋体" w:hAnsi="Book Antiqua" w:cs="Book Antiqua"/>
          <w:color w:val="000000" w:themeColor="text1"/>
          <w:kern w:val="0"/>
          <w:sz w:val="24"/>
          <w:shd w:val="clear" w:color="auto" w:fill="FFFFFF"/>
        </w:rPr>
        <w:t xml:space="preserve">. </w:t>
      </w:r>
      <w:r w:rsidRPr="007610AB">
        <w:rPr>
          <w:rFonts w:ascii="Book Antiqua" w:eastAsia="楷体" w:hAnsi="Book Antiqua" w:cs="Book Antiqua"/>
          <w:color w:val="000000" w:themeColor="text1"/>
          <w:kern w:val="0"/>
          <w:sz w:val="24"/>
        </w:rPr>
        <w:t xml:space="preserve">The complexity of the diagnostic process can lead to a misdiagnosis or a delayed </w:t>
      </w:r>
      <w:proofErr w:type="gramStart"/>
      <w:r w:rsidRPr="007610AB">
        <w:rPr>
          <w:rFonts w:ascii="Book Antiqua" w:eastAsia="楷体" w:hAnsi="Book Antiqua" w:cs="Book Antiqua"/>
          <w:color w:val="000000" w:themeColor="text1"/>
          <w:kern w:val="0"/>
          <w:sz w:val="24"/>
        </w:rPr>
        <w:t>diagnosis</w:t>
      </w:r>
      <w:r w:rsidRPr="007610AB">
        <w:rPr>
          <w:rFonts w:ascii="Book Antiqua" w:eastAsia="楷体" w:hAnsi="Book Antiqua" w:cs="Book Antiqua"/>
          <w:color w:val="000000" w:themeColor="text1"/>
          <w:kern w:val="0"/>
          <w:sz w:val="24"/>
          <w:vertAlign w:val="superscript"/>
        </w:rPr>
        <w:t>[</w:t>
      </w:r>
      <w:proofErr w:type="gramEnd"/>
      <w:r w:rsidRPr="007610AB">
        <w:rPr>
          <w:rFonts w:ascii="Book Antiqua" w:eastAsia="楷体" w:hAnsi="Book Antiqua" w:cs="Book Antiqua"/>
          <w:color w:val="000000" w:themeColor="text1"/>
          <w:kern w:val="0"/>
          <w:sz w:val="24"/>
          <w:vertAlign w:val="superscript"/>
        </w:rPr>
        <w:t>10]</w:t>
      </w:r>
      <w:r w:rsidRPr="007610AB">
        <w:rPr>
          <w:rFonts w:ascii="Book Antiqua" w:eastAsia="楷体" w:hAnsi="Book Antiqua" w:cs="Book Antiqua"/>
          <w:color w:val="000000" w:themeColor="text1"/>
          <w:kern w:val="0"/>
          <w:sz w:val="24"/>
        </w:rPr>
        <w:t xml:space="preserve">. Because the treatment for </w:t>
      </w:r>
      <w:r w:rsidR="000E6609">
        <w:rPr>
          <w:rFonts w:ascii="Book Antiqua" w:eastAsia="楷体" w:hAnsi="Book Antiqua" w:cs="Book Antiqua" w:hint="eastAsia"/>
          <w:color w:val="000000" w:themeColor="text1"/>
          <w:kern w:val="0"/>
          <w:sz w:val="24"/>
        </w:rPr>
        <w:t>SGL</w:t>
      </w:r>
      <w:r w:rsidRPr="007610AB">
        <w:rPr>
          <w:rFonts w:ascii="Book Antiqua" w:eastAsia="楷体" w:hAnsi="Book Antiqua" w:cs="Book Antiqua"/>
          <w:color w:val="000000" w:themeColor="text1"/>
          <w:kern w:val="0"/>
          <w:sz w:val="24"/>
        </w:rPr>
        <w:t xml:space="preserve"> is different from the treatment for an epithelial tumor of the salivary gland </w:t>
      </w:r>
      <w:proofErr w:type="gramStart"/>
      <w:r w:rsidRPr="007610AB">
        <w:rPr>
          <w:rFonts w:ascii="Book Antiqua" w:eastAsia="楷体" w:hAnsi="Book Antiqua" w:cs="Book Antiqua"/>
          <w:color w:val="000000" w:themeColor="text1"/>
          <w:kern w:val="0"/>
          <w:sz w:val="24"/>
        </w:rPr>
        <w:t>and  lymphoma</w:t>
      </w:r>
      <w:r w:rsidR="00321F27">
        <w:rPr>
          <w:rFonts w:ascii="Book Antiqua" w:eastAsia="楷体" w:hAnsi="Book Antiqua" w:cs="Book Antiqua" w:hint="eastAsia"/>
          <w:color w:val="000000" w:themeColor="text1"/>
          <w:kern w:val="0"/>
          <w:sz w:val="24"/>
        </w:rPr>
        <w:t>s</w:t>
      </w:r>
      <w:proofErr w:type="gramEnd"/>
      <w:r w:rsidR="00321F27">
        <w:rPr>
          <w:rFonts w:ascii="Book Antiqua" w:eastAsia="楷体" w:hAnsi="Book Antiqua" w:cs="Book Antiqua" w:hint="eastAsia"/>
          <w:color w:val="000000" w:themeColor="text1"/>
          <w:kern w:val="0"/>
          <w:sz w:val="24"/>
        </w:rPr>
        <w:t xml:space="preserve"> in other parts</w:t>
      </w:r>
      <w:r w:rsidRPr="007610AB">
        <w:rPr>
          <w:rFonts w:ascii="Book Antiqua" w:eastAsia="楷体" w:hAnsi="Book Antiqua" w:cs="Book Antiqua"/>
          <w:color w:val="000000" w:themeColor="text1"/>
          <w:kern w:val="0"/>
          <w:sz w:val="24"/>
        </w:rPr>
        <w:t xml:space="preserve">, a misdiagnosis or delayed diagnosis may lead to an inappropriate treatment plan, affecting the outcome of the </w:t>
      </w:r>
      <w:r w:rsidR="00321F27">
        <w:rPr>
          <w:rFonts w:ascii="Book Antiqua" w:eastAsia="楷体" w:hAnsi="Book Antiqua" w:cs="Book Antiqua" w:hint="eastAsia"/>
          <w:color w:val="000000" w:themeColor="text1"/>
          <w:kern w:val="0"/>
          <w:sz w:val="24"/>
        </w:rPr>
        <w:t>patients</w:t>
      </w:r>
      <w:r w:rsidRPr="007610AB">
        <w:rPr>
          <w:rFonts w:ascii="Book Antiqua" w:eastAsia="楷体" w:hAnsi="Book Antiqua" w:cs="Book Antiqua"/>
          <w:color w:val="000000" w:themeColor="text1"/>
          <w:kern w:val="0"/>
          <w:sz w:val="24"/>
        </w:rPr>
        <w:t>.</w:t>
      </w:r>
    </w:p>
    <w:p w14:paraId="5204FA86" w14:textId="5DDA4DF6" w:rsidR="00E968C9" w:rsidRPr="007610AB" w:rsidRDefault="007F260C" w:rsidP="00653A87">
      <w:pPr>
        <w:widowControl/>
        <w:kinsoku w:val="0"/>
        <w:autoSpaceDE w:val="0"/>
        <w:autoSpaceDN w:val="0"/>
        <w:snapToGrid w:val="0"/>
        <w:spacing w:line="360" w:lineRule="auto"/>
        <w:ind w:firstLineChars="100" w:firstLine="240"/>
        <w:textAlignment w:val="top"/>
        <w:rPr>
          <w:rFonts w:ascii="Book Antiqua" w:eastAsia="楷体" w:hAnsi="Book Antiqua" w:cs="Book Antiqua"/>
          <w:color w:val="000000" w:themeColor="text1"/>
          <w:kern w:val="0"/>
          <w:sz w:val="24"/>
        </w:rPr>
      </w:pPr>
      <w:r w:rsidRPr="007610AB">
        <w:rPr>
          <w:rFonts w:ascii="Book Antiqua" w:eastAsia="楷体" w:hAnsi="Book Antiqua" w:cs="Book Antiqua"/>
          <w:color w:val="000000" w:themeColor="text1"/>
          <w:kern w:val="0"/>
          <w:sz w:val="24"/>
        </w:rPr>
        <w:t xml:space="preserve">A </w:t>
      </w:r>
      <w:bookmarkStart w:id="7" w:name="OLE_LINK43"/>
      <w:r w:rsidRPr="007610AB">
        <w:rPr>
          <w:rFonts w:ascii="Book Antiqua" w:eastAsia="楷体" w:hAnsi="Book Antiqua" w:cs="Book Antiqua"/>
          <w:color w:val="000000" w:themeColor="text1"/>
          <w:kern w:val="0"/>
          <w:sz w:val="24"/>
        </w:rPr>
        <w:t>primary</w:t>
      </w:r>
      <w:bookmarkEnd w:id="7"/>
      <w:r w:rsidRPr="007610AB">
        <w:rPr>
          <w:rFonts w:ascii="Book Antiqua" w:eastAsia="楷体" w:hAnsi="Book Antiqua" w:cs="Book Antiqua"/>
          <w:color w:val="000000" w:themeColor="text1"/>
          <w:kern w:val="0"/>
          <w:sz w:val="24"/>
        </w:rPr>
        <w:t xml:space="preserve"> </w:t>
      </w:r>
      <w:r w:rsidR="000E6609">
        <w:rPr>
          <w:rFonts w:ascii="Book Antiqua" w:eastAsia="楷体" w:hAnsi="Book Antiqua" w:cs="Book Antiqua" w:hint="eastAsia"/>
          <w:color w:val="000000" w:themeColor="text1"/>
          <w:kern w:val="0"/>
          <w:sz w:val="24"/>
        </w:rPr>
        <w:t xml:space="preserve">SGL </w:t>
      </w:r>
      <w:r w:rsidRPr="007610AB">
        <w:rPr>
          <w:rFonts w:ascii="Book Antiqua" w:eastAsia="楷体" w:hAnsi="Book Antiqua" w:cs="Book Antiqua"/>
          <w:color w:val="000000" w:themeColor="text1"/>
          <w:kern w:val="0"/>
          <w:sz w:val="24"/>
        </w:rPr>
        <w:t xml:space="preserve">is thought to </w:t>
      </w:r>
      <w:r w:rsidRPr="007610AB">
        <w:rPr>
          <w:rFonts w:ascii="Book Antiqua" w:eastAsia="宋体" w:hAnsi="Book Antiqua" w:cs="Book Antiqua"/>
          <w:color w:val="000000" w:themeColor="text1"/>
          <w:kern w:val="0"/>
          <w:sz w:val="24"/>
          <w:shd w:val="clear" w:color="auto" w:fill="FFFFFF"/>
        </w:rPr>
        <w:t xml:space="preserve">involve </w:t>
      </w:r>
      <w:bookmarkStart w:id="8" w:name="OLE_LINK13"/>
      <w:r w:rsidRPr="007610AB">
        <w:rPr>
          <w:rFonts w:ascii="Book Antiqua" w:eastAsia="宋体" w:hAnsi="Book Antiqua" w:cs="Book Antiqua"/>
          <w:color w:val="000000" w:themeColor="text1"/>
          <w:kern w:val="0"/>
          <w:sz w:val="24"/>
          <w:shd w:val="clear" w:color="auto" w:fill="FFFFFF"/>
        </w:rPr>
        <w:t>the parenchyma of the salivary gland</w:t>
      </w:r>
      <w:bookmarkEnd w:id="8"/>
      <w:r w:rsidRPr="007610AB">
        <w:rPr>
          <w:rFonts w:ascii="Book Antiqua" w:eastAsia="宋体" w:hAnsi="Book Antiqua" w:cs="Book Antiqua"/>
          <w:color w:val="000000" w:themeColor="text1"/>
          <w:kern w:val="0"/>
          <w:sz w:val="24"/>
          <w:shd w:val="clear" w:color="auto" w:fill="FFFFFF"/>
        </w:rPr>
        <w:t xml:space="preserve">, rather than being confined to soft tissue or a regional lymph node, and no lymphomatous lesion was detected in other parts of the body before </w:t>
      </w:r>
      <w:proofErr w:type="gramStart"/>
      <w:r w:rsidRPr="007610AB">
        <w:rPr>
          <w:rFonts w:ascii="Book Antiqua" w:eastAsia="宋体" w:hAnsi="Book Antiqua" w:cs="Book Antiqua"/>
          <w:color w:val="000000" w:themeColor="text1"/>
          <w:kern w:val="0"/>
          <w:sz w:val="24"/>
          <w:shd w:val="clear" w:color="auto" w:fill="FFFFFF"/>
        </w:rPr>
        <w:lastRenderedPageBreak/>
        <w:t>diagnosis</w:t>
      </w:r>
      <w:r w:rsidRPr="007610AB">
        <w:rPr>
          <w:rFonts w:ascii="Book Antiqua" w:eastAsia="宋体" w:hAnsi="Book Antiqua" w:cs="Book Antiqua"/>
          <w:color w:val="000000" w:themeColor="text1"/>
          <w:kern w:val="0"/>
          <w:sz w:val="24"/>
          <w:shd w:val="clear" w:color="auto" w:fill="FFFFFF"/>
          <w:vertAlign w:val="superscript"/>
        </w:rPr>
        <w:t>[</w:t>
      </w:r>
      <w:proofErr w:type="gramEnd"/>
      <w:r w:rsidRPr="007610AB">
        <w:rPr>
          <w:rFonts w:ascii="Book Antiqua" w:eastAsia="宋体" w:hAnsi="Book Antiqua" w:cs="Book Antiqua"/>
          <w:color w:val="000000" w:themeColor="text1"/>
          <w:kern w:val="0"/>
          <w:sz w:val="24"/>
          <w:shd w:val="clear" w:color="auto" w:fill="FFFFFF"/>
          <w:vertAlign w:val="superscript"/>
        </w:rPr>
        <w:t>13]</w:t>
      </w:r>
      <w:r w:rsidRPr="007610AB">
        <w:rPr>
          <w:rFonts w:ascii="Book Antiqua" w:eastAsia="宋体" w:hAnsi="Book Antiqua" w:cs="Book Antiqua"/>
          <w:color w:val="000000" w:themeColor="text1"/>
          <w:kern w:val="0"/>
          <w:sz w:val="24"/>
          <w:shd w:val="clear" w:color="auto" w:fill="FFFFFF"/>
        </w:rPr>
        <w:t xml:space="preserve">. In view of the diagnostic difficulties for primary salivary gland lymphomas, </w:t>
      </w:r>
      <w:r w:rsidR="00614807" w:rsidRPr="007610AB">
        <w:rPr>
          <w:rFonts w:ascii="Book Antiqua" w:eastAsia="宋体" w:hAnsi="Book Antiqua" w:cs="Book Antiqua"/>
          <w:color w:val="000000" w:themeColor="text1"/>
          <w:kern w:val="0"/>
          <w:sz w:val="24"/>
          <w:shd w:val="clear" w:color="auto" w:fill="FFFFFF"/>
        </w:rPr>
        <w:t xml:space="preserve">we researched 944 articles </w:t>
      </w:r>
      <w:r w:rsidR="00FA2B12" w:rsidRPr="007610AB">
        <w:rPr>
          <w:rFonts w:ascii="Book Antiqua" w:eastAsia="宋体" w:hAnsi="Book Antiqua" w:cs="Book Antiqua"/>
          <w:color w:val="000000" w:themeColor="text1"/>
          <w:kern w:val="0"/>
          <w:sz w:val="24"/>
          <w:shd w:val="clear" w:color="auto" w:fill="FFFFFF"/>
        </w:rPr>
        <w:t>about</w:t>
      </w:r>
      <w:r w:rsidR="00614807" w:rsidRPr="007610AB">
        <w:rPr>
          <w:rFonts w:ascii="Book Antiqua" w:eastAsia="宋体" w:hAnsi="Book Antiqua" w:cs="Book Antiqua"/>
          <w:color w:val="000000" w:themeColor="text1"/>
          <w:kern w:val="0"/>
          <w:sz w:val="24"/>
          <w:shd w:val="clear" w:color="auto" w:fill="FFFFFF"/>
        </w:rPr>
        <w:t xml:space="preserve"> malignant lymphoma of </w:t>
      </w:r>
      <w:r w:rsidR="00143781" w:rsidRPr="007610AB">
        <w:rPr>
          <w:rFonts w:ascii="Book Antiqua" w:eastAsia="宋体" w:hAnsi="Book Antiqua" w:cs="Book Antiqua"/>
          <w:color w:val="000000" w:themeColor="text1"/>
          <w:kern w:val="0"/>
          <w:sz w:val="24"/>
          <w:shd w:val="clear" w:color="auto" w:fill="FFFFFF"/>
        </w:rPr>
        <w:t xml:space="preserve">the </w:t>
      </w:r>
      <w:r w:rsidR="00614807" w:rsidRPr="007610AB">
        <w:rPr>
          <w:rFonts w:ascii="Book Antiqua" w:eastAsia="宋体" w:hAnsi="Book Antiqua" w:cs="Book Antiqua"/>
          <w:color w:val="000000" w:themeColor="text1"/>
          <w:kern w:val="0"/>
          <w:sz w:val="24"/>
          <w:shd w:val="clear" w:color="auto" w:fill="FFFFFF"/>
        </w:rPr>
        <w:t xml:space="preserve">salivary gland published in PubMed from 2000 to December 2019 in English. Some of the </w:t>
      </w:r>
      <w:r w:rsidR="00321F27">
        <w:rPr>
          <w:rFonts w:ascii="Book Antiqua" w:eastAsia="宋体" w:hAnsi="Book Antiqua" w:cs="Book Antiqua" w:hint="eastAsia"/>
          <w:color w:val="000000" w:themeColor="text1"/>
          <w:kern w:val="0"/>
          <w:sz w:val="24"/>
          <w:shd w:val="clear" w:color="auto" w:fill="FFFFFF"/>
        </w:rPr>
        <w:t>articles</w:t>
      </w:r>
      <w:r w:rsidR="00321F27" w:rsidRPr="007610AB">
        <w:rPr>
          <w:rFonts w:ascii="Book Antiqua" w:eastAsia="宋体" w:hAnsi="Book Antiqua" w:cs="Book Antiqua"/>
          <w:color w:val="000000" w:themeColor="text1"/>
          <w:kern w:val="0"/>
          <w:sz w:val="24"/>
          <w:shd w:val="clear" w:color="auto" w:fill="FFFFFF"/>
        </w:rPr>
        <w:t xml:space="preserve"> </w:t>
      </w:r>
      <w:r w:rsidR="00614807" w:rsidRPr="007610AB">
        <w:rPr>
          <w:rFonts w:ascii="Book Antiqua" w:eastAsia="宋体" w:hAnsi="Book Antiqua" w:cs="Book Antiqua"/>
          <w:color w:val="000000" w:themeColor="text1"/>
          <w:kern w:val="0"/>
          <w:sz w:val="24"/>
          <w:shd w:val="clear" w:color="auto" w:fill="FFFFFF"/>
        </w:rPr>
        <w:t>were excluded because they were not primar</w:t>
      </w:r>
      <w:r w:rsidR="00CB0C1A" w:rsidRPr="007610AB">
        <w:rPr>
          <w:rFonts w:ascii="Book Antiqua" w:eastAsia="宋体" w:hAnsi="Book Antiqua" w:cs="Book Antiqua"/>
          <w:color w:val="000000" w:themeColor="text1"/>
          <w:kern w:val="0"/>
          <w:sz w:val="24"/>
          <w:shd w:val="clear" w:color="auto" w:fill="FFFFFF"/>
        </w:rPr>
        <w:t>il</w:t>
      </w:r>
      <w:r w:rsidR="00614807" w:rsidRPr="007610AB">
        <w:rPr>
          <w:rFonts w:ascii="Book Antiqua" w:eastAsia="宋体" w:hAnsi="Book Antiqua" w:cs="Book Antiqua"/>
          <w:color w:val="000000" w:themeColor="text1"/>
          <w:kern w:val="0"/>
          <w:sz w:val="24"/>
          <w:shd w:val="clear" w:color="auto" w:fill="FFFFFF"/>
        </w:rPr>
        <w:t>y originat</w:t>
      </w:r>
      <w:r w:rsidR="00CB0C1A" w:rsidRPr="007610AB">
        <w:rPr>
          <w:rFonts w:ascii="Book Antiqua" w:eastAsia="宋体" w:hAnsi="Book Antiqua" w:cs="Book Antiqua"/>
          <w:color w:val="000000" w:themeColor="text1"/>
          <w:kern w:val="0"/>
          <w:sz w:val="24"/>
          <w:shd w:val="clear" w:color="auto" w:fill="FFFFFF"/>
        </w:rPr>
        <w:t>ed</w:t>
      </w:r>
      <w:r w:rsidR="00614807" w:rsidRPr="007610AB">
        <w:rPr>
          <w:rFonts w:ascii="Book Antiqua" w:eastAsia="宋体" w:hAnsi="Book Antiqua" w:cs="Book Antiqua"/>
          <w:color w:val="000000" w:themeColor="text1"/>
          <w:kern w:val="0"/>
          <w:sz w:val="24"/>
          <w:shd w:val="clear" w:color="auto" w:fill="FFFFFF"/>
        </w:rPr>
        <w:t xml:space="preserve"> from the salivary gland tissue. Among them, 344 articles </w:t>
      </w:r>
      <w:r w:rsidR="00CB0C1A" w:rsidRPr="007610AB">
        <w:rPr>
          <w:rFonts w:ascii="Book Antiqua" w:eastAsia="宋体" w:hAnsi="Book Antiqua" w:cs="Book Antiqua"/>
          <w:color w:val="000000" w:themeColor="text1"/>
          <w:kern w:val="0"/>
          <w:sz w:val="24"/>
          <w:shd w:val="clear" w:color="auto" w:fill="FFFFFF"/>
        </w:rPr>
        <w:t xml:space="preserve">involved </w:t>
      </w:r>
      <w:r w:rsidR="00E52E6F" w:rsidRPr="007610AB">
        <w:rPr>
          <w:rFonts w:ascii="Book Antiqua" w:eastAsia="宋体" w:hAnsi="Book Antiqua" w:cs="Book Antiqua"/>
          <w:color w:val="000000" w:themeColor="text1"/>
          <w:kern w:val="0"/>
          <w:sz w:val="24"/>
          <w:shd w:val="clear" w:color="auto" w:fill="FFFFFF"/>
        </w:rPr>
        <w:t xml:space="preserve">the research on the </w:t>
      </w:r>
      <w:r w:rsidR="00CB0C1A" w:rsidRPr="007610AB">
        <w:rPr>
          <w:rFonts w:ascii="Book Antiqua" w:eastAsia="楷体" w:hAnsi="Book Antiqua" w:cs="Book Antiqua"/>
          <w:color w:val="000000" w:themeColor="text1"/>
          <w:kern w:val="0"/>
          <w:sz w:val="24"/>
        </w:rPr>
        <w:t>primary salivary gland lymphoma</w:t>
      </w:r>
      <w:r w:rsidR="00E52E6F" w:rsidRPr="007610AB">
        <w:rPr>
          <w:rFonts w:ascii="Book Antiqua" w:eastAsia="宋体" w:hAnsi="Book Antiqua" w:cs="Book Antiqua"/>
          <w:color w:val="000000" w:themeColor="text1"/>
          <w:kern w:val="0"/>
          <w:sz w:val="24"/>
          <w:shd w:val="clear" w:color="auto" w:fill="FFFFFF"/>
        </w:rPr>
        <w:t xml:space="preserve">, </w:t>
      </w:r>
      <w:r w:rsidR="00614807" w:rsidRPr="007610AB">
        <w:rPr>
          <w:rFonts w:ascii="Book Antiqua" w:eastAsia="宋体" w:hAnsi="Book Antiqua" w:cs="Book Antiqua"/>
          <w:color w:val="000000" w:themeColor="text1"/>
          <w:kern w:val="0"/>
          <w:sz w:val="24"/>
          <w:shd w:val="clear" w:color="auto" w:fill="FFFFFF"/>
        </w:rPr>
        <w:t xml:space="preserve">including 102 case reports. </w:t>
      </w:r>
      <w:r w:rsidR="007260DE" w:rsidRPr="007610AB">
        <w:rPr>
          <w:rFonts w:ascii="Book Antiqua" w:eastAsia="宋体" w:hAnsi="Book Antiqua" w:cs="Book Antiqua"/>
          <w:color w:val="000000" w:themeColor="text1"/>
          <w:kern w:val="0"/>
          <w:sz w:val="24"/>
          <w:shd w:val="clear" w:color="auto" w:fill="FFFFFF"/>
        </w:rPr>
        <w:t xml:space="preserve">In addition, the data from articles </w:t>
      </w:r>
      <w:r w:rsidR="00134786" w:rsidRPr="007610AB">
        <w:rPr>
          <w:rFonts w:ascii="Book Antiqua" w:eastAsia="宋体" w:hAnsi="Book Antiqua" w:cs="Book Antiqua"/>
          <w:color w:val="000000" w:themeColor="text1"/>
          <w:kern w:val="0"/>
          <w:sz w:val="24"/>
          <w:shd w:val="clear" w:color="auto" w:fill="FFFFFF"/>
        </w:rPr>
        <w:t xml:space="preserve">other than </w:t>
      </w:r>
      <w:r w:rsidR="00614807" w:rsidRPr="007610AB">
        <w:rPr>
          <w:rFonts w:ascii="Book Antiqua" w:eastAsia="宋体" w:hAnsi="Book Antiqua" w:cs="Book Antiqua"/>
          <w:color w:val="000000" w:themeColor="text1"/>
          <w:kern w:val="0"/>
          <w:sz w:val="24"/>
          <w:shd w:val="clear" w:color="auto" w:fill="FFFFFF"/>
        </w:rPr>
        <w:t>case report</w:t>
      </w:r>
      <w:r w:rsidR="00134786" w:rsidRPr="007610AB">
        <w:rPr>
          <w:rFonts w:ascii="Book Antiqua" w:eastAsia="宋体" w:hAnsi="Book Antiqua" w:cs="Book Antiqua"/>
          <w:color w:val="000000" w:themeColor="text1"/>
          <w:kern w:val="0"/>
          <w:sz w:val="24"/>
          <w:shd w:val="clear" w:color="auto" w:fill="FFFFFF"/>
        </w:rPr>
        <w:t>s</w:t>
      </w:r>
      <w:r w:rsidR="00614807" w:rsidRPr="007610AB">
        <w:rPr>
          <w:rFonts w:ascii="Book Antiqua" w:eastAsia="宋体" w:hAnsi="Book Antiqua" w:cs="Book Antiqua"/>
          <w:color w:val="000000" w:themeColor="text1"/>
          <w:kern w:val="0"/>
          <w:sz w:val="24"/>
          <w:shd w:val="clear" w:color="auto" w:fill="FFFFFF"/>
        </w:rPr>
        <w:t xml:space="preserve"> was </w:t>
      </w:r>
      <w:r w:rsidR="00134786" w:rsidRPr="007610AB">
        <w:rPr>
          <w:rFonts w:ascii="Book Antiqua" w:eastAsia="宋体" w:hAnsi="Book Antiqua" w:cs="Book Antiqua"/>
          <w:color w:val="000000" w:themeColor="text1"/>
          <w:kern w:val="0"/>
          <w:sz w:val="24"/>
          <w:shd w:val="clear" w:color="auto" w:fill="FFFFFF"/>
        </w:rPr>
        <w:t xml:space="preserve">not </w:t>
      </w:r>
      <w:r w:rsidR="007260DE" w:rsidRPr="007610AB">
        <w:rPr>
          <w:rFonts w:ascii="Book Antiqua" w:eastAsia="宋体" w:hAnsi="Book Antiqua" w:cs="Book Antiqua"/>
          <w:color w:val="000000" w:themeColor="text1"/>
          <w:kern w:val="0"/>
          <w:sz w:val="24"/>
          <w:shd w:val="clear" w:color="auto" w:fill="FFFFFF"/>
        </w:rPr>
        <w:t>concrete</w:t>
      </w:r>
      <w:r w:rsidR="008A20EB" w:rsidRPr="007610AB">
        <w:rPr>
          <w:rFonts w:ascii="Book Antiqua" w:eastAsia="宋体" w:hAnsi="Book Antiqua" w:cs="Book Antiqua"/>
          <w:color w:val="000000" w:themeColor="text1"/>
          <w:kern w:val="0"/>
          <w:sz w:val="24"/>
          <w:shd w:val="clear" w:color="auto" w:fill="FFFFFF"/>
        </w:rPr>
        <w:t xml:space="preserve"> concerning the clinical information</w:t>
      </w:r>
      <w:r w:rsidR="007260DE" w:rsidRPr="007610AB">
        <w:rPr>
          <w:rFonts w:ascii="Book Antiqua" w:eastAsia="宋体" w:hAnsi="Book Antiqua" w:cs="Book Antiqua"/>
          <w:color w:val="000000" w:themeColor="text1"/>
          <w:kern w:val="0"/>
          <w:sz w:val="24"/>
          <w:shd w:val="clear" w:color="auto" w:fill="FFFFFF"/>
        </w:rPr>
        <w:t>,</w:t>
      </w:r>
      <w:r w:rsidR="00614807" w:rsidRPr="007610AB">
        <w:rPr>
          <w:rFonts w:ascii="Book Antiqua" w:eastAsia="宋体" w:hAnsi="Book Antiqua" w:cs="Book Antiqua"/>
          <w:color w:val="000000" w:themeColor="text1"/>
          <w:kern w:val="0"/>
          <w:sz w:val="24"/>
          <w:shd w:val="clear" w:color="auto" w:fill="FFFFFF"/>
        </w:rPr>
        <w:t xml:space="preserve"> so we finally selected 16 case reports</w:t>
      </w:r>
      <w:r w:rsidR="00B07991">
        <w:rPr>
          <w:rFonts w:ascii="Book Antiqua" w:eastAsia="宋体" w:hAnsi="Book Antiqua" w:cs="Book Antiqua" w:hint="eastAsia"/>
          <w:color w:val="000000" w:themeColor="text1"/>
          <w:kern w:val="0"/>
          <w:sz w:val="24"/>
          <w:shd w:val="clear" w:color="auto" w:fill="FFFFFF"/>
        </w:rPr>
        <w:t>, and</w:t>
      </w:r>
      <w:r w:rsidR="00614807" w:rsidRPr="007610AB">
        <w:rPr>
          <w:rFonts w:ascii="Book Antiqua" w:eastAsia="宋体" w:hAnsi="Book Antiqua" w:cs="Book Antiqua"/>
          <w:color w:val="000000" w:themeColor="text1"/>
          <w:kern w:val="0"/>
          <w:sz w:val="24"/>
          <w:shd w:val="clear" w:color="auto" w:fill="FFFFFF"/>
        </w:rPr>
        <w:t xml:space="preserve"> </w:t>
      </w:r>
      <w:r w:rsidR="00B07991">
        <w:rPr>
          <w:rFonts w:ascii="Book Antiqua" w:eastAsia="宋体" w:hAnsi="Book Antiqua" w:cs="Book Antiqua" w:hint="eastAsia"/>
          <w:color w:val="000000" w:themeColor="text1"/>
          <w:kern w:val="0"/>
          <w:sz w:val="24"/>
          <w:shd w:val="clear" w:color="auto" w:fill="FFFFFF"/>
        </w:rPr>
        <w:t xml:space="preserve">the </w:t>
      </w:r>
      <w:r w:rsidR="00134786" w:rsidRPr="007610AB">
        <w:rPr>
          <w:rFonts w:ascii="Book Antiqua" w:eastAsia="宋体" w:hAnsi="Book Antiqua" w:cs="Book Antiqua"/>
          <w:color w:val="000000" w:themeColor="text1"/>
          <w:kern w:val="0"/>
          <w:sz w:val="24"/>
          <w:shd w:val="clear" w:color="auto" w:fill="FFFFFF"/>
        </w:rPr>
        <w:t>detailed</w:t>
      </w:r>
      <w:r w:rsidR="00614807" w:rsidRPr="007610AB">
        <w:rPr>
          <w:rFonts w:ascii="Book Antiqua" w:eastAsia="宋体" w:hAnsi="Book Antiqua" w:cs="Book Antiqua"/>
          <w:color w:val="000000" w:themeColor="text1"/>
          <w:kern w:val="0"/>
          <w:sz w:val="24"/>
          <w:shd w:val="clear" w:color="auto" w:fill="FFFFFF"/>
        </w:rPr>
        <w:t xml:space="preserve"> data </w:t>
      </w:r>
      <w:r w:rsidR="00B07991">
        <w:rPr>
          <w:rFonts w:ascii="Book Antiqua" w:eastAsia="宋体" w:hAnsi="Book Antiqua" w:cs="Book Antiqua" w:hint="eastAsia"/>
          <w:color w:val="000000" w:themeColor="text1"/>
          <w:kern w:val="0"/>
          <w:sz w:val="24"/>
          <w:shd w:val="clear" w:color="auto" w:fill="FFFFFF"/>
        </w:rPr>
        <w:t>are</w:t>
      </w:r>
      <w:r w:rsidR="00B07991" w:rsidRPr="007610AB">
        <w:rPr>
          <w:rFonts w:ascii="Book Antiqua" w:eastAsia="宋体" w:hAnsi="Book Antiqua" w:cs="Book Antiqua"/>
          <w:color w:val="000000" w:themeColor="text1"/>
          <w:kern w:val="0"/>
          <w:sz w:val="24"/>
          <w:shd w:val="clear" w:color="auto" w:fill="FFFFFF"/>
        </w:rPr>
        <w:t xml:space="preserve"> </w:t>
      </w:r>
      <w:r w:rsidR="008A3559" w:rsidRPr="007610AB">
        <w:rPr>
          <w:rFonts w:ascii="Book Antiqua" w:eastAsia="宋体" w:hAnsi="Book Antiqua" w:cs="Book Antiqua"/>
          <w:color w:val="000000" w:themeColor="text1"/>
          <w:kern w:val="0"/>
          <w:sz w:val="24"/>
          <w:shd w:val="clear" w:color="auto" w:fill="FFFFFF"/>
        </w:rPr>
        <w:t>list</w:t>
      </w:r>
      <w:r w:rsidR="00614807" w:rsidRPr="007610AB">
        <w:rPr>
          <w:rFonts w:ascii="Book Antiqua" w:eastAsia="宋体" w:hAnsi="Book Antiqua" w:cs="Book Antiqua"/>
          <w:color w:val="000000" w:themeColor="text1"/>
          <w:kern w:val="0"/>
          <w:sz w:val="24"/>
          <w:shd w:val="clear" w:color="auto" w:fill="FFFFFF"/>
        </w:rPr>
        <w:t>ed in</w:t>
      </w:r>
      <w:r w:rsidR="006C2E04" w:rsidRPr="007610AB">
        <w:rPr>
          <w:rFonts w:ascii="Book Antiqua" w:eastAsia="宋体" w:hAnsi="Book Antiqua" w:cs="Book Antiqua"/>
          <w:color w:val="000000" w:themeColor="text1"/>
          <w:kern w:val="0"/>
          <w:sz w:val="24"/>
          <w:shd w:val="clear" w:color="auto" w:fill="FFFFFF"/>
        </w:rPr>
        <w:t xml:space="preserve"> </w:t>
      </w:r>
      <w:r w:rsidR="00614807" w:rsidRPr="007610AB">
        <w:rPr>
          <w:rFonts w:ascii="Book Antiqua" w:eastAsia="宋体" w:hAnsi="Book Antiqua" w:cs="Book Antiqua"/>
          <w:color w:val="000000" w:themeColor="text1"/>
          <w:kern w:val="0"/>
          <w:sz w:val="24"/>
          <w:shd w:val="clear" w:color="auto" w:fill="FFFFFF"/>
        </w:rPr>
        <w:t>Table 1</w:t>
      </w:r>
      <w:r w:rsidRPr="007610AB">
        <w:rPr>
          <w:rFonts w:ascii="Book Antiqua" w:eastAsia="楷体" w:hAnsi="Book Antiqua" w:cs="Book Antiqua"/>
          <w:color w:val="000000" w:themeColor="text1"/>
          <w:kern w:val="0"/>
          <w:sz w:val="24"/>
          <w:vertAlign w:val="superscript"/>
        </w:rPr>
        <w:t>[13-28]</w:t>
      </w:r>
      <w:r w:rsidR="00614807" w:rsidRPr="007610AB">
        <w:rPr>
          <w:rFonts w:ascii="Book Antiqua" w:eastAsia="楷体" w:hAnsi="Book Antiqua" w:cs="Book Antiqua"/>
          <w:color w:val="000000" w:themeColor="text1"/>
          <w:kern w:val="0"/>
          <w:sz w:val="24"/>
        </w:rPr>
        <w:t xml:space="preserve">. </w:t>
      </w:r>
      <w:r w:rsidR="006C2E04" w:rsidRPr="007610AB">
        <w:rPr>
          <w:rFonts w:ascii="Book Antiqua" w:eastAsia="楷体" w:hAnsi="Book Antiqua" w:cs="Book Antiqua"/>
          <w:color w:val="000000" w:themeColor="text1"/>
          <w:kern w:val="0"/>
          <w:sz w:val="24"/>
        </w:rPr>
        <w:t>This article</w:t>
      </w:r>
      <w:r w:rsidRPr="007610AB">
        <w:rPr>
          <w:rFonts w:ascii="Book Antiqua" w:eastAsia="楷体" w:hAnsi="Book Antiqua" w:cs="Book Antiqua"/>
          <w:color w:val="000000" w:themeColor="text1"/>
          <w:kern w:val="0"/>
          <w:sz w:val="24"/>
        </w:rPr>
        <w:t xml:space="preserve"> </w:t>
      </w:r>
      <w:r w:rsidR="000E6609" w:rsidRPr="007610AB">
        <w:rPr>
          <w:rFonts w:ascii="Book Antiqua" w:eastAsia="楷体" w:hAnsi="Book Antiqua" w:cs="Book Antiqua"/>
          <w:color w:val="000000" w:themeColor="text1"/>
          <w:kern w:val="0"/>
          <w:sz w:val="24"/>
        </w:rPr>
        <w:t>analyze</w:t>
      </w:r>
      <w:r w:rsidR="000E6609">
        <w:rPr>
          <w:rFonts w:ascii="Book Antiqua" w:eastAsia="楷体" w:hAnsi="Book Antiqua" w:cs="Book Antiqua" w:hint="eastAsia"/>
          <w:color w:val="000000" w:themeColor="text1"/>
          <w:kern w:val="0"/>
          <w:sz w:val="24"/>
        </w:rPr>
        <w:t>s</w:t>
      </w:r>
      <w:r w:rsidR="000E6609" w:rsidRPr="007610AB">
        <w:rPr>
          <w:rFonts w:ascii="Book Antiqua" w:eastAsia="楷体" w:hAnsi="Book Antiqua" w:cs="Book Antiqua"/>
          <w:color w:val="000000" w:themeColor="text1"/>
          <w:kern w:val="0"/>
          <w:sz w:val="24"/>
        </w:rPr>
        <w:t xml:space="preserve"> </w:t>
      </w:r>
      <w:r w:rsidRPr="007610AB">
        <w:rPr>
          <w:rFonts w:ascii="Book Antiqua" w:eastAsia="楷体" w:hAnsi="Book Antiqua" w:cs="Book Antiqua"/>
          <w:color w:val="000000" w:themeColor="text1"/>
          <w:kern w:val="0"/>
          <w:sz w:val="24"/>
        </w:rPr>
        <w:t xml:space="preserve">the pathogenesis, clinical features, imaging findings, diagnosis, treatment, and prognosis of primary </w:t>
      </w:r>
      <w:r w:rsidR="000E6609">
        <w:rPr>
          <w:rFonts w:ascii="Book Antiqua" w:eastAsia="楷体" w:hAnsi="Book Antiqua" w:cs="Book Antiqua" w:hint="eastAsia"/>
          <w:color w:val="000000" w:themeColor="text1"/>
          <w:kern w:val="0"/>
          <w:sz w:val="24"/>
        </w:rPr>
        <w:t>SGL</w:t>
      </w:r>
      <w:r w:rsidRPr="007610AB">
        <w:rPr>
          <w:rFonts w:ascii="Book Antiqua" w:eastAsia="楷体" w:hAnsi="Book Antiqua" w:cs="Book Antiqua"/>
          <w:color w:val="000000" w:themeColor="text1"/>
          <w:kern w:val="0"/>
          <w:sz w:val="24"/>
        </w:rPr>
        <w:t>.</w:t>
      </w:r>
    </w:p>
    <w:p w14:paraId="240BC47E" w14:textId="77777777" w:rsidR="00E968C9" w:rsidRPr="007610AB" w:rsidRDefault="00E968C9" w:rsidP="00653A87">
      <w:pPr>
        <w:widowControl/>
        <w:kinsoku w:val="0"/>
        <w:autoSpaceDE w:val="0"/>
        <w:autoSpaceDN w:val="0"/>
        <w:snapToGrid w:val="0"/>
        <w:spacing w:line="360" w:lineRule="auto"/>
        <w:ind w:firstLineChars="100" w:firstLine="240"/>
        <w:textAlignment w:val="top"/>
        <w:rPr>
          <w:rFonts w:ascii="Book Antiqua" w:eastAsia="楷体" w:hAnsi="Book Antiqua" w:cs="Book Antiqua"/>
          <w:color w:val="000000" w:themeColor="text1"/>
          <w:kern w:val="0"/>
          <w:sz w:val="24"/>
        </w:rPr>
      </w:pPr>
    </w:p>
    <w:p w14:paraId="727DD922" w14:textId="77777777" w:rsidR="00E968C9" w:rsidRPr="007610AB" w:rsidRDefault="007F260C" w:rsidP="00653A87">
      <w:pPr>
        <w:widowControl/>
        <w:kinsoku w:val="0"/>
        <w:autoSpaceDE w:val="0"/>
        <w:autoSpaceDN w:val="0"/>
        <w:snapToGrid w:val="0"/>
        <w:spacing w:line="360" w:lineRule="auto"/>
        <w:textAlignment w:val="top"/>
        <w:rPr>
          <w:rFonts w:ascii="Book Antiqua" w:eastAsia="楷体" w:hAnsi="Book Antiqua" w:cs="Book Antiqua"/>
          <w:color w:val="000000" w:themeColor="text1"/>
          <w:kern w:val="0"/>
          <w:sz w:val="24"/>
        </w:rPr>
      </w:pPr>
      <w:bookmarkStart w:id="9" w:name="OLE_LINK12"/>
      <w:r w:rsidRPr="007610AB">
        <w:rPr>
          <w:rFonts w:ascii="Book Antiqua" w:eastAsia="楷体" w:hAnsi="Book Antiqua" w:cs="Book Antiqua"/>
          <w:b/>
          <w:bCs/>
          <w:color w:val="000000" w:themeColor="text1"/>
          <w:kern w:val="0"/>
          <w:sz w:val="24"/>
          <w:u w:val="single"/>
        </w:rPr>
        <w:t>PATHOGENTIC FACTORS</w:t>
      </w:r>
      <w:bookmarkEnd w:id="9"/>
    </w:p>
    <w:p w14:paraId="60FFD281" w14:textId="2E8A5087" w:rsidR="00E968C9" w:rsidRPr="007610AB" w:rsidRDefault="007F260C" w:rsidP="00653A87">
      <w:pPr>
        <w:widowControl/>
        <w:kinsoku w:val="0"/>
        <w:autoSpaceDE w:val="0"/>
        <w:autoSpaceDN w:val="0"/>
        <w:snapToGrid w:val="0"/>
        <w:spacing w:line="360" w:lineRule="auto"/>
        <w:textAlignment w:val="top"/>
        <w:rPr>
          <w:rFonts w:ascii="Book Antiqua" w:eastAsia="楷体" w:hAnsi="Book Antiqua" w:cs="Book Antiqua"/>
          <w:color w:val="000000" w:themeColor="text1"/>
          <w:kern w:val="0"/>
          <w:sz w:val="24"/>
        </w:rPr>
      </w:pPr>
      <w:r w:rsidRPr="007610AB">
        <w:rPr>
          <w:rFonts w:ascii="Book Antiqua" w:eastAsia="楷体" w:hAnsi="Book Antiqua" w:cs="Book Antiqua"/>
          <w:color w:val="000000" w:themeColor="text1"/>
          <w:kern w:val="0"/>
          <w:sz w:val="24"/>
        </w:rPr>
        <w:t xml:space="preserve">The incidence of </w:t>
      </w:r>
      <w:r w:rsidR="000E6609">
        <w:rPr>
          <w:rFonts w:ascii="Book Antiqua" w:eastAsia="楷体" w:hAnsi="Book Antiqua" w:cs="Book Antiqua" w:hint="eastAsia"/>
          <w:color w:val="000000" w:themeColor="text1"/>
          <w:kern w:val="0"/>
          <w:sz w:val="24"/>
        </w:rPr>
        <w:t>SGL</w:t>
      </w:r>
      <w:r w:rsidRPr="007610AB">
        <w:rPr>
          <w:rFonts w:ascii="Book Antiqua" w:eastAsia="楷体" w:hAnsi="Book Antiqua" w:cs="Book Antiqua"/>
          <w:color w:val="000000" w:themeColor="text1"/>
          <w:kern w:val="0"/>
          <w:sz w:val="24"/>
        </w:rPr>
        <w:t xml:space="preserve"> has recently shown an upward trend. Epidemiological investigations show that the main causative factors of malignant lymphoma include infection and changes in immune function. </w:t>
      </w:r>
      <w:r w:rsidR="00800682">
        <w:rPr>
          <w:rFonts w:ascii="Book Antiqua" w:eastAsia="楷体" w:hAnsi="Book Antiqua" w:cs="Book Antiqua" w:hint="eastAsia"/>
          <w:color w:val="000000" w:themeColor="text1"/>
          <w:kern w:val="0"/>
          <w:sz w:val="24"/>
        </w:rPr>
        <w:t>G</w:t>
      </w:r>
      <w:r w:rsidR="00800682" w:rsidRPr="007610AB">
        <w:rPr>
          <w:rFonts w:ascii="Book Antiqua" w:eastAsia="楷体" w:hAnsi="Book Antiqua" w:cs="Book Antiqua"/>
          <w:color w:val="000000" w:themeColor="text1"/>
          <w:kern w:val="0"/>
          <w:sz w:val="24"/>
        </w:rPr>
        <w:t xml:space="preserve">enetic </w:t>
      </w:r>
      <w:r w:rsidRPr="007610AB">
        <w:rPr>
          <w:rFonts w:ascii="Book Antiqua" w:eastAsia="楷体" w:hAnsi="Book Antiqua" w:cs="Book Antiqua"/>
          <w:color w:val="000000" w:themeColor="text1"/>
          <w:kern w:val="0"/>
          <w:sz w:val="24"/>
        </w:rPr>
        <w:t>factors, occupational and environmental factors, diet, smoking, alcohol, and socioeconomic status</w:t>
      </w:r>
      <w:r w:rsidR="00800682">
        <w:rPr>
          <w:rFonts w:ascii="Book Antiqua" w:eastAsia="楷体" w:hAnsi="Book Antiqua" w:cs="Book Antiqua" w:hint="eastAsia"/>
          <w:color w:val="000000" w:themeColor="text1"/>
          <w:kern w:val="0"/>
          <w:sz w:val="24"/>
        </w:rPr>
        <w:t xml:space="preserve"> are also involved</w:t>
      </w:r>
      <w:r w:rsidRPr="007610AB">
        <w:rPr>
          <w:rFonts w:ascii="Book Antiqua" w:eastAsia="楷体" w:hAnsi="Book Antiqua" w:cs="Book Antiqua"/>
          <w:color w:val="000000" w:themeColor="text1"/>
          <w:kern w:val="0"/>
          <w:sz w:val="24"/>
        </w:rPr>
        <w:t>.</w:t>
      </w:r>
    </w:p>
    <w:p w14:paraId="513B8118" w14:textId="77777777" w:rsidR="00E968C9" w:rsidRPr="007610AB" w:rsidRDefault="00E968C9" w:rsidP="00653A87">
      <w:pPr>
        <w:widowControl/>
        <w:kinsoku w:val="0"/>
        <w:autoSpaceDE w:val="0"/>
        <w:autoSpaceDN w:val="0"/>
        <w:snapToGrid w:val="0"/>
        <w:spacing w:line="360" w:lineRule="auto"/>
        <w:textAlignment w:val="top"/>
        <w:rPr>
          <w:rFonts w:ascii="Book Antiqua" w:eastAsia="楷体" w:hAnsi="Book Antiqua" w:cs="Book Antiqua"/>
          <w:color w:val="000000" w:themeColor="text1"/>
          <w:kern w:val="0"/>
          <w:sz w:val="24"/>
        </w:rPr>
      </w:pPr>
    </w:p>
    <w:p w14:paraId="72D45493" w14:textId="77777777" w:rsidR="00E968C9" w:rsidRPr="007610AB" w:rsidRDefault="007F260C" w:rsidP="00653A87">
      <w:pPr>
        <w:widowControl/>
        <w:kinsoku w:val="0"/>
        <w:autoSpaceDE w:val="0"/>
        <w:autoSpaceDN w:val="0"/>
        <w:snapToGrid w:val="0"/>
        <w:spacing w:line="360" w:lineRule="auto"/>
        <w:textAlignment w:val="top"/>
        <w:rPr>
          <w:rFonts w:ascii="Book Antiqua" w:eastAsia="楷体" w:hAnsi="Book Antiqua" w:cs="Book Antiqua"/>
          <w:b/>
          <w:bCs/>
          <w:i/>
          <w:iCs/>
          <w:color w:val="000000" w:themeColor="text1"/>
          <w:kern w:val="0"/>
          <w:sz w:val="24"/>
        </w:rPr>
      </w:pPr>
      <w:r w:rsidRPr="007610AB">
        <w:rPr>
          <w:rFonts w:ascii="Book Antiqua" w:eastAsia="楷体" w:hAnsi="Book Antiqua" w:cs="Book Antiqua"/>
          <w:b/>
          <w:bCs/>
          <w:i/>
          <w:iCs/>
          <w:color w:val="000000" w:themeColor="text1"/>
          <w:kern w:val="0"/>
          <w:sz w:val="24"/>
        </w:rPr>
        <w:t>Viral infections</w:t>
      </w:r>
    </w:p>
    <w:p w14:paraId="56BD89F5" w14:textId="33756A92" w:rsidR="00E968C9" w:rsidRPr="007610AB" w:rsidRDefault="007F260C" w:rsidP="00653A87">
      <w:pPr>
        <w:pStyle w:val="a3"/>
        <w:snapToGrid w:val="0"/>
        <w:spacing w:line="360" w:lineRule="auto"/>
        <w:rPr>
          <w:rFonts w:ascii="Book Antiqua" w:eastAsia="楷体" w:hAnsi="Book Antiqua" w:cs="Book Antiqua"/>
          <w:color w:val="000000" w:themeColor="text1"/>
          <w:kern w:val="0"/>
          <w:sz w:val="24"/>
          <w:szCs w:val="24"/>
        </w:rPr>
      </w:pPr>
      <w:r w:rsidRPr="007610AB">
        <w:rPr>
          <w:rFonts w:ascii="Book Antiqua" w:eastAsia="楷体" w:hAnsi="Book Antiqua" w:cs="Book Antiqua"/>
          <w:color w:val="000000" w:themeColor="text1"/>
          <w:kern w:val="0"/>
          <w:sz w:val="24"/>
          <w:szCs w:val="24"/>
        </w:rPr>
        <w:t xml:space="preserve">The prevalence of NHL in human immunodeficiency virus </w:t>
      </w:r>
      <w:r w:rsidRPr="007610AB">
        <w:rPr>
          <w:rFonts w:ascii="Book Antiqua" w:hAnsi="Book Antiqua" w:cs="Book Antiqua"/>
          <w:color w:val="000000" w:themeColor="text1"/>
          <w:kern w:val="0"/>
          <w:sz w:val="24"/>
          <w:szCs w:val="24"/>
        </w:rPr>
        <w:t>(</w:t>
      </w:r>
      <w:r w:rsidRPr="007610AB">
        <w:rPr>
          <w:rFonts w:ascii="Book Antiqua" w:eastAsia="楷体" w:hAnsi="Book Antiqua" w:cs="Book Antiqua"/>
          <w:color w:val="000000" w:themeColor="text1"/>
          <w:kern w:val="0"/>
          <w:sz w:val="24"/>
          <w:szCs w:val="24"/>
        </w:rPr>
        <w:t xml:space="preserve">HIV)-infected people is almost twice that in the general </w:t>
      </w:r>
      <w:proofErr w:type="gramStart"/>
      <w:r w:rsidRPr="007610AB">
        <w:rPr>
          <w:rFonts w:ascii="Book Antiqua" w:eastAsia="楷体" w:hAnsi="Book Antiqua" w:cs="Book Antiqua"/>
          <w:color w:val="000000" w:themeColor="text1"/>
          <w:kern w:val="0"/>
          <w:sz w:val="24"/>
          <w:szCs w:val="24"/>
        </w:rPr>
        <w:t>population</w:t>
      </w:r>
      <w:r w:rsidRPr="007610AB">
        <w:rPr>
          <w:rFonts w:ascii="Book Antiqua" w:eastAsia="楷体" w:hAnsi="Book Antiqua" w:cs="Book Antiqua"/>
          <w:color w:val="000000" w:themeColor="text1"/>
          <w:kern w:val="0"/>
          <w:sz w:val="24"/>
          <w:szCs w:val="24"/>
          <w:vertAlign w:val="superscript"/>
        </w:rPr>
        <w:t>[</w:t>
      </w:r>
      <w:proofErr w:type="gramEnd"/>
      <w:r w:rsidRPr="007610AB">
        <w:rPr>
          <w:rFonts w:ascii="Book Antiqua" w:eastAsia="楷体" w:hAnsi="Book Antiqua" w:cs="Book Antiqua"/>
          <w:color w:val="000000" w:themeColor="text1"/>
          <w:kern w:val="0"/>
          <w:sz w:val="24"/>
          <w:szCs w:val="24"/>
          <w:vertAlign w:val="superscript"/>
        </w:rPr>
        <w:t>12</w:t>
      </w:r>
      <w:r w:rsidR="003016A3" w:rsidRPr="007610AB">
        <w:rPr>
          <w:rFonts w:ascii="Book Antiqua" w:eastAsia="楷体" w:hAnsi="Book Antiqua" w:cs="Book Antiqua"/>
          <w:color w:val="000000" w:themeColor="text1"/>
          <w:kern w:val="0"/>
          <w:sz w:val="24"/>
          <w:szCs w:val="24"/>
          <w:vertAlign w:val="superscript"/>
        </w:rPr>
        <w:t>,</w:t>
      </w:r>
      <w:r w:rsidRPr="007610AB">
        <w:rPr>
          <w:rFonts w:ascii="Book Antiqua" w:eastAsia="楷体" w:hAnsi="Book Antiqua" w:cs="Book Antiqua"/>
          <w:color w:val="000000" w:themeColor="text1"/>
          <w:kern w:val="0"/>
          <w:sz w:val="24"/>
          <w:szCs w:val="24"/>
          <w:vertAlign w:val="superscript"/>
        </w:rPr>
        <w:t>29</w:t>
      </w:r>
      <w:r w:rsidR="003016A3" w:rsidRPr="007610AB">
        <w:rPr>
          <w:rFonts w:ascii="Book Antiqua" w:eastAsia="楷体" w:hAnsi="Book Antiqua" w:cs="Book Antiqua"/>
          <w:color w:val="000000" w:themeColor="text1"/>
          <w:kern w:val="0"/>
          <w:sz w:val="24"/>
          <w:szCs w:val="24"/>
          <w:vertAlign w:val="superscript"/>
        </w:rPr>
        <w:t>,</w:t>
      </w:r>
      <w:r w:rsidRPr="007610AB">
        <w:rPr>
          <w:rFonts w:ascii="Book Antiqua" w:eastAsia="楷体" w:hAnsi="Book Antiqua" w:cs="Book Antiqua"/>
          <w:color w:val="000000" w:themeColor="text1"/>
          <w:kern w:val="0"/>
          <w:sz w:val="24"/>
          <w:szCs w:val="24"/>
          <w:vertAlign w:val="superscript"/>
        </w:rPr>
        <w:t>30]</w:t>
      </w:r>
      <w:r w:rsidRPr="007610AB">
        <w:rPr>
          <w:rFonts w:ascii="Book Antiqua" w:eastAsia="楷体" w:hAnsi="Book Antiqua" w:cs="Book Antiqua"/>
          <w:color w:val="000000" w:themeColor="text1"/>
          <w:kern w:val="0"/>
          <w:sz w:val="24"/>
          <w:szCs w:val="24"/>
        </w:rPr>
        <w:t xml:space="preserve">. HIV infection is believed to be associated with lymphomagenesis primarily due to the immunosuppressed state of the patient rather than mechanisms involving the virus </w:t>
      </w:r>
      <w:r w:rsidRPr="007610AB">
        <w:rPr>
          <w:rFonts w:ascii="Book Antiqua" w:eastAsia="楷体" w:hAnsi="Book Antiqua" w:cs="Book Antiqua"/>
          <w:i/>
          <w:iCs/>
          <w:color w:val="000000" w:themeColor="text1"/>
          <w:kern w:val="0"/>
          <w:sz w:val="24"/>
          <w:szCs w:val="24"/>
        </w:rPr>
        <w:t xml:space="preserve">per </w:t>
      </w:r>
      <w:proofErr w:type="gramStart"/>
      <w:r w:rsidRPr="007610AB">
        <w:rPr>
          <w:rFonts w:ascii="Book Antiqua" w:eastAsia="楷体" w:hAnsi="Book Antiqua" w:cs="Book Antiqua"/>
          <w:i/>
          <w:iCs/>
          <w:color w:val="000000" w:themeColor="text1"/>
          <w:kern w:val="0"/>
          <w:sz w:val="24"/>
          <w:szCs w:val="24"/>
        </w:rPr>
        <w:t>se</w:t>
      </w:r>
      <w:r w:rsidRPr="007610AB">
        <w:rPr>
          <w:rFonts w:ascii="Book Antiqua" w:eastAsia="楷体" w:hAnsi="Book Antiqua" w:cs="Book Antiqua"/>
          <w:color w:val="000000" w:themeColor="text1"/>
          <w:kern w:val="0"/>
          <w:sz w:val="24"/>
          <w:szCs w:val="24"/>
          <w:vertAlign w:val="superscript"/>
        </w:rPr>
        <w:t>[</w:t>
      </w:r>
      <w:proofErr w:type="gramEnd"/>
      <w:r w:rsidRPr="007610AB">
        <w:rPr>
          <w:rFonts w:ascii="Book Antiqua" w:eastAsia="楷体" w:hAnsi="Book Antiqua" w:cs="Book Antiqua"/>
          <w:color w:val="000000" w:themeColor="text1"/>
          <w:kern w:val="0"/>
          <w:sz w:val="24"/>
          <w:szCs w:val="24"/>
          <w:vertAlign w:val="superscript"/>
        </w:rPr>
        <w:t>31]</w:t>
      </w:r>
      <w:r w:rsidRPr="007610AB">
        <w:rPr>
          <w:rFonts w:ascii="Book Antiqua" w:eastAsia="楷体" w:hAnsi="Book Antiqua" w:cs="Book Antiqua"/>
          <w:color w:val="000000" w:themeColor="text1"/>
          <w:kern w:val="0"/>
          <w:sz w:val="24"/>
          <w:szCs w:val="24"/>
        </w:rPr>
        <w:t xml:space="preserve">. </w:t>
      </w:r>
      <w:bookmarkStart w:id="10" w:name="OLE_LINK45"/>
      <w:r w:rsidRPr="007610AB">
        <w:rPr>
          <w:rFonts w:ascii="Book Antiqua" w:eastAsia="楷体" w:hAnsi="Book Antiqua" w:cs="Book Antiqua"/>
          <w:color w:val="000000" w:themeColor="text1"/>
          <w:kern w:val="0"/>
          <w:sz w:val="24"/>
          <w:szCs w:val="24"/>
        </w:rPr>
        <w:t xml:space="preserve">The development of AIDS-related NHL is </w:t>
      </w:r>
      <w:r w:rsidR="00255E26">
        <w:rPr>
          <w:rFonts w:ascii="Book Antiqua" w:eastAsia="楷体" w:hAnsi="Book Antiqua" w:cs="Book Antiqua" w:hint="eastAsia"/>
          <w:color w:val="000000" w:themeColor="text1"/>
          <w:kern w:val="0"/>
          <w:sz w:val="24"/>
          <w:szCs w:val="24"/>
        </w:rPr>
        <w:t>caused</w:t>
      </w:r>
      <w:r w:rsidRPr="007610AB">
        <w:rPr>
          <w:rFonts w:ascii="Book Antiqua" w:eastAsia="楷体" w:hAnsi="Book Antiqua" w:cs="Book Antiqua"/>
          <w:color w:val="000000" w:themeColor="text1"/>
          <w:kern w:val="0"/>
          <w:sz w:val="24"/>
          <w:szCs w:val="24"/>
        </w:rPr>
        <w:t xml:space="preserve"> by long-term </w:t>
      </w:r>
      <w:r w:rsidR="00255E26">
        <w:rPr>
          <w:rFonts w:ascii="Book Antiqua" w:eastAsia="楷体" w:hAnsi="Book Antiqua" w:cs="Book Antiqua" w:hint="eastAsia"/>
          <w:color w:val="000000" w:themeColor="text1"/>
          <w:kern w:val="0"/>
          <w:sz w:val="24"/>
          <w:szCs w:val="24"/>
        </w:rPr>
        <w:t xml:space="preserve">administration of </w:t>
      </w:r>
      <w:r w:rsidRPr="007610AB">
        <w:rPr>
          <w:rFonts w:ascii="Book Antiqua" w:eastAsia="楷体" w:hAnsi="Book Antiqua" w:cs="Book Antiqua"/>
          <w:color w:val="000000" w:themeColor="text1"/>
          <w:kern w:val="0"/>
          <w:sz w:val="24"/>
          <w:szCs w:val="24"/>
        </w:rPr>
        <w:t xml:space="preserve">HIV-related </w:t>
      </w:r>
      <w:proofErr w:type="spellStart"/>
      <w:r w:rsidR="000B3C5F" w:rsidRPr="007610AB">
        <w:rPr>
          <w:rFonts w:ascii="Book Antiqua" w:eastAsia="楷体" w:hAnsi="Book Antiqua" w:cs="Book Antiqua"/>
          <w:color w:val="000000" w:themeColor="text1"/>
          <w:kern w:val="0"/>
          <w:sz w:val="24"/>
          <w:szCs w:val="24"/>
        </w:rPr>
        <w:t>immunostimulant</w:t>
      </w:r>
      <w:proofErr w:type="spellEnd"/>
      <w:r w:rsidRPr="007610AB">
        <w:rPr>
          <w:rFonts w:ascii="Book Antiqua" w:eastAsia="楷体" w:hAnsi="Book Antiqua" w:cs="Book Antiqua"/>
          <w:color w:val="000000" w:themeColor="text1"/>
          <w:kern w:val="0"/>
          <w:sz w:val="24"/>
          <w:szCs w:val="24"/>
        </w:rPr>
        <w:t xml:space="preserve"> leading to the proliferation of B </w:t>
      </w:r>
      <w:proofErr w:type="gramStart"/>
      <w:r w:rsidRPr="007610AB">
        <w:rPr>
          <w:rFonts w:ascii="Book Antiqua" w:eastAsia="楷体" w:hAnsi="Book Antiqua" w:cs="Book Antiqua"/>
          <w:color w:val="000000" w:themeColor="text1"/>
          <w:kern w:val="0"/>
          <w:sz w:val="24"/>
          <w:szCs w:val="24"/>
        </w:rPr>
        <w:t>lymphocytes</w:t>
      </w:r>
      <w:bookmarkEnd w:id="10"/>
      <w:r w:rsidRPr="007610AB">
        <w:rPr>
          <w:rFonts w:ascii="Book Antiqua" w:eastAsia="楷体" w:hAnsi="Book Antiqua" w:cs="Book Antiqua"/>
          <w:color w:val="000000" w:themeColor="text1"/>
          <w:kern w:val="0"/>
          <w:sz w:val="24"/>
          <w:szCs w:val="24"/>
          <w:vertAlign w:val="superscript"/>
        </w:rPr>
        <w:t>[</w:t>
      </w:r>
      <w:proofErr w:type="gramEnd"/>
      <w:r w:rsidRPr="007610AB">
        <w:rPr>
          <w:rFonts w:ascii="Book Antiqua" w:eastAsia="楷体" w:hAnsi="Book Antiqua" w:cs="Book Antiqua"/>
          <w:color w:val="000000" w:themeColor="text1"/>
          <w:kern w:val="0"/>
          <w:sz w:val="24"/>
          <w:szCs w:val="24"/>
          <w:vertAlign w:val="superscript"/>
        </w:rPr>
        <w:t>12</w:t>
      </w:r>
      <w:r w:rsidR="003016A3" w:rsidRPr="007610AB">
        <w:rPr>
          <w:rFonts w:ascii="Book Antiqua" w:eastAsia="楷体" w:hAnsi="Book Antiqua" w:cs="Book Antiqua"/>
          <w:color w:val="000000" w:themeColor="text1"/>
          <w:kern w:val="0"/>
          <w:sz w:val="24"/>
          <w:szCs w:val="24"/>
          <w:vertAlign w:val="superscript"/>
        </w:rPr>
        <w:t>,</w:t>
      </w:r>
      <w:r w:rsidRPr="007610AB">
        <w:rPr>
          <w:rFonts w:ascii="Book Antiqua" w:eastAsia="楷体" w:hAnsi="Book Antiqua" w:cs="Book Antiqua"/>
          <w:color w:val="000000" w:themeColor="text1"/>
          <w:kern w:val="0"/>
          <w:sz w:val="24"/>
          <w:szCs w:val="24"/>
          <w:vertAlign w:val="superscript"/>
        </w:rPr>
        <w:t>32]</w:t>
      </w:r>
      <w:r w:rsidRPr="007610AB">
        <w:rPr>
          <w:rFonts w:ascii="Book Antiqua" w:eastAsia="楷体" w:hAnsi="Book Antiqua" w:cs="Book Antiqua"/>
          <w:color w:val="000000" w:themeColor="text1"/>
          <w:kern w:val="0"/>
          <w:sz w:val="24"/>
          <w:szCs w:val="24"/>
        </w:rPr>
        <w:t xml:space="preserve">. The parotid gland is the most common location of </w:t>
      </w:r>
      <w:r w:rsidR="00255E26">
        <w:rPr>
          <w:rFonts w:ascii="Book Antiqua" w:eastAsia="楷体" w:hAnsi="Book Antiqua" w:cs="Book Antiqua" w:hint="eastAsia"/>
          <w:color w:val="000000" w:themeColor="text1"/>
          <w:kern w:val="0"/>
          <w:sz w:val="24"/>
          <w:szCs w:val="24"/>
        </w:rPr>
        <w:t>SGL</w:t>
      </w:r>
      <w:r w:rsidRPr="007610AB">
        <w:rPr>
          <w:rFonts w:ascii="Book Antiqua" w:eastAsia="楷体" w:hAnsi="Book Antiqua" w:cs="Book Antiqua"/>
          <w:color w:val="000000" w:themeColor="text1"/>
          <w:kern w:val="0"/>
          <w:sz w:val="24"/>
          <w:szCs w:val="24"/>
        </w:rPr>
        <w:t xml:space="preserve"> in HIV </w:t>
      </w:r>
      <w:proofErr w:type="gramStart"/>
      <w:r w:rsidRPr="007610AB">
        <w:rPr>
          <w:rFonts w:ascii="Book Antiqua" w:eastAsia="楷体" w:hAnsi="Book Antiqua" w:cs="Book Antiqua"/>
          <w:color w:val="000000" w:themeColor="text1"/>
          <w:kern w:val="0"/>
          <w:sz w:val="24"/>
          <w:szCs w:val="24"/>
        </w:rPr>
        <w:t>patients</w:t>
      </w:r>
      <w:r w:rsidRPr="007610AB">
        <w:rPr>
          <w:rFonts w:ascii="Book Antiqua" w:eastAsia="楷体" w:hAnsi="Book Antiqua" w:cs="Book Antiqua"/>
          <w:color w:val="000000" w:themeColor="text1"/>
          <w:kern w:val="0"/>
          <w:sz w:val="24"/>
          <w:szCs w:val="24"/>
          <w:vertAlign w:val="superscript"/>
        </w:rPr>
        <w:t>[</w:t>
      </w:r>
      <w:proofErr w:type="gramEnd"/>
      <w:r w:rsidRPr="007610AB">
        <w:rPr>
          <w:rFonts w:ascii="Book Antiqua" w:eastAsia="楷体" w:hAnsi="Book Antiqua" w:cs="Book Antiqua"/>
          <w:color w:val="000000" w:themeColor="text1"/>
          <w:kern w:val="0"/>
          <w:sz w:val="24"/>
          <w:szCs w:val="24"/>
          <w:vertAlign w:val="superscript"/>
        </w:rPr>
        <w:t>33]</w:t>
      </w:r>
      <w:r w:rsidRPr="007610AB">
        <w:rPr>
          <w:rFonts w:ascii="Book Antiqua" w:eastAsia="楷体" w:hAnsi="Book Antiqua" w:cs="Book Antiqua"/>
          <w:color w:val="000000" w:themeColor="text1"/>
          <w:kern w:val="0"/>
          <w:sz w:val="24"/>
          <w:szCs w:val="24"/>
        </w:rPr>
        <w:t>.</w:t>
      </w:r>
    </w:p>
    <w:p w14:paraId="40624DE7" w14:textId="20579AD0" w:rsidR="00E968C9" w:rsidRPr="007610AB" w:rsidRDefault="007F260C" w:rsidP="00653A87">
      <w:pPr>
        <w:widowControl/>
        <w:kinsoku w:val="0"/>
        <w:autoSpaceDE w:val="0"/>
        <w:autoSpaceDN w:val="0"/>
        <w:snapToGrid w:val="0"/>
        <w:spacing w:line="360" w:lineRule="auto"/>
        <w:ind w:firstLineChars="100" w:firstLine="240"/>
        <w:textAlignment w:val="top"/>
        <w:rPr>
          <w:rFonts w:ascii="Book Antiqua" w:eastAsia="楷体" w:hAnsi="Book Antiqua" w:cs="Book Antiqua"/>
          <w:color w:val="000000" w:themeColor="text1"/>
          <w:kern w:val="0"/>
          <w:sz w:val="24"/>
        </w:rPr>
      </w:pPr>
      <w:r w:rsidRPr="007610AB">
        <w:rPr>
          <w:rFonts w:ascii="Book Antiqua" w:eastAsia="楷体" w:hAnsi="Book Antiqua" w:cs="Book Antiqua"/>
          <w:color w:val="000000" w:themeColor="text1"/>
          <w:kern w:val="0"/>
          <w:sz w:val="24"/>
        </w:rPr>
        <w:t xml:space="preserve">Epstein-Barr virus (EBV) is associated with a variety of malignant lymphomas, including </w:t>
      </w:r>
      <w:proofErr w:type="spellStart"/>
      <w:r w:rsidRPr="007610AB">
        <w:rPr>
          <w:rFonts w:ascii="Book Antiqua" w:eastAsia="楷体" w:hAnsi="Book Antiqua" w:cs="Book Antiqua"/>
          <w:color w:val="000000" w:themeColor="text1"/>
          <w:kern w:val="0"/>
          <w:sz w:val="24"/>
        </w:rPr>
        <w:t>Burkitt</w:t>
      </w:r>
      <w:proofErr w:type="spellEnd"/>
      <w:r w:rsidRPr="007610AB">
        <w:rPr>
          <w:rFonts w:ascii="Book Antiqua" w:eastAsia="楷体" w:hAnsi="Book Antiqua" w:cs="Book Antiqua"/>
          <w:color w:val="000000" w:themeColor="text1"/>
          <w:kern w:val="0"/>
          <w:sz w:val="24"/>
        </w:rPr>
        <w:t xml:space="preserve"> lymphoma, HL, and </w:t>
      </w:r>
      <w:proofErr w:type="gramStart"/>
      <w:r w:rsidRPr="007610AB">
        <w:rPr>
          <w:rFonts w:ascii="Book Antiqua" w:eastAsia="楷体" w:hAnsi="Book Antiqua" w:cs="Book Antiqua"/>
          <w:color w:val="000000" w:themeColor="text1"/>
          <w:kern w:val="0"/>
          <w:sz w:val="24"/>
        </w:rPr>
        <w:t>BHL</w:t>
      </w:r>
      <w:r w:rsidRPr="007610AB">
        <w:rPr>
          <w:rFonts w:ascii="Book Antiqua" w:eastAsia="楷体" w:hAnsi="Book Antiqua" w:cs="Book Antiqua"/>
          <w:color w:val="000000" w:themeColor="text1"/>
          <w:kern w:val="0"/>
          <w:sz w:val="24"/>
          <w:vertAlign w:val="superscript"/>
        </w:rPr>
        <w:t>[</w:t>
      </w:r>
      <w:proofErr w:type="gramEnd"/>
      <w:r w:rsidRPr="007610AB">
        <w:rPr>
          <w:rFonts w:ascii="Book Antiqua" w:eastAsia="楷体" w:hAnsi="Book Antiqua" w:cs="Book Antiqua"/>
          <w:color w:val="000000" w:themeColor="text1"/>
          <w:kern w:val="0"/>
          <w:sz w:val="24"/>
          <w:vertAlign w:val="superscript"/>
        </w:rPr>
        <w:t>34]</w:t>
      </w:r>
      <w:r w:rsidRPr="007610AB">
        <w:rPr>
          <w:rFonts w:ascii="Book Antiqua" w:eastAsia="楷体" w:hAnsi="Book Antiqua" w:cs="Book Antiqua"/>
          <w:color w:val="000000" w:themeColor="text1"/>
          <w:kern w:val="0"/>
          <w:sz w:val="24"/>
        </w:rPr>
        <w:t xml:space="preserve">. EBV is a herpes virus that can infect B and T lymphocytes, natural killer cells, epithelial cells, </w:t>
      </w:r>
      <w:r w:rsidRPr="007610AB">
        <w:rPr>
          <w:rFonts w:ascii="Book Antiqua" w:eastAsia="楷体" w:hAnsi="Book Antiqua" w:cs="Book Antiqua"/>
          <w:color w:val="000000" w:themeColor="text1"/>
          <w:kern w:val="0"/>
          <w:sz w:val="24"/>
        </w:rPr>
        <w:lastRenderedPageBreak/>
        <w:t xml:space="preserve">and </w:t>
      </w:r>
      <w:proofErr w:type="gramStart"/>
      <w:r w:rsidRPr="007610AB">
        <w:rPr>
          <w:rFonts w:ascii="Book Antiqua" w:eastAsia="楷体" w:hAnsi="Book Antiqua" w:cs="Book Antiqua"/>
          <w:color w:val="000000" w:themeColor="text1"/>
          <w:kern w:val="0"/>
          <w:sz w:val="24"/>
        </w:rPr>
        <w:t>myocytes</w:t>
      </w:r>
      <w:r w:rsidRPr="007610AB">
        <w:rPr>
          <w:rFonts w:ascii="Book Antiqua" w:eastAsia="楷体" w:hAnsi="Book Antiqua" w:cs="Book Antiqua"/>
          <w:color w:val="000000" w:themeColor="text1"/>
          <w:kern w:val="0"/>
          <w:sz w:val="24"/>
          <w:vertAlign w:val="superscript"/>
        </w:rPr>
        <w:t>[</w:t>
      </w:r>
      <w:proofErr w:type="gramEnd"/>
      <w:r w:rsidRPr="007610AB">
        <w:rPr>
          <w:rFonts w:ascii="Book Antiqua" w:eastAsia="楷体" w:hAnsi="Book Antiqua" w:cs="Book Antiqua"/>
          <w:color w:val="000000" w:themeColor="text1"/>
          <w:kern w:val="0"/>
          <w:sz w:val="24"/>
          <w:vertAlign w:val="superscript"/>
        </w:rPr>
        <w:t>35</w:t>
      </w:r>
      <w:r w:rsidR="003016A3" w:rsidRPr="007610AB">
        <w:rPr>
          <w:rFonts w:ascii="Book Antiqua" w:eastAsia="楷体" w:hAnsi="Book Antiqua" w:cs="Book Antiqua"/>
          <w:color w:val="000000" w:themeColor="text1"/>
          <w:kern w:val="0"/>
          <w:sz w:val="24"/>
          <w:vertAlign w:val="superscript"/>
        </w:rPr>
        <w:t>,</w:t>
      </w:r>
      <w:r w:rsidRPr="007610AB">
        <w:rPr>
          <w:rFonts w:ascii="Book Antiqua" w:eastAsia="楷体" w:hAnsi="Book Antiqua" w:cs="Book Antiqua"/>
          <w:color w:val="000000" w:themeColor="text1"/>
          <w:kern w:val="0"/>
          <w:sz w:val="24"/>
          <w:vertAlign w:val="superscript"/>
        </w:rPr>
        <w:t>36]</w:t>
      </w:r>
      <w:r w:rsidRPr="007610AB">
        <w:rPr>
          <w:rFonts w:ascii="Book Antiqua" w:eastAsia="楷体" w:hAnsi="Book Antiqua" w:cs="Book Antiqua"/>
          <w:color w:val="000000" w:themeColor="text1"/>
          <w:kern w:val="0"/>
          <w:sz w:val="24"/>
        </w:rPr>
        <w:t xml:space="preserve">. Antibodies to EBV are detectable in more than 90% of the normal adult population. Because the immune system can be unsuccessful in controlling EBV-induced cellular proliferation, the infected cells can transform into malignant </w:t>
      </w:r>
      <w:proofErr w:type="gramStart"/>
      <w:r w:rsidRPr="007610AB">
        <w:rPr>
          <w:rFonts w:ascii="Book Antiqua" w:eastAsia="楷体" w:hAnsi="Book Antiqua" w:cs="Book Antiqua"/>
          <w:color w:val="000000" w:themeColor="text1"/>
          <w:kern w:val="0"/>
          <w:sz w:val="24"/>
        </w:rPr>
        <w:t>cells</w:t>
      </w:r>
      <w:r w:rsidRPr="007610AB">
        <w:rPr>
          <w:rFonts w:ascii="Book Antiqua" w:eastAsia="楷体" w:hAnsi="Book Antiqua" w:cs="Book Antiqua"/>
          <w:color w:val="000000" w:themeColor="text1"/>
          <w:kern w:val="0"/>
          <w:sz w:val="24"/>
          <w:vertAlign w:val="superscript"/>
        </w:rPr>
        <w:t>[</w:t>
      </w:r>
      <w:proofErr w:type="gramEnd"/>
      <w:r w:rsidRPr="007610AB">
        <w:rPr>
          <w:rFonts w:ascii="Book Antiqua" w:eastAsia="楷体" w:hAnsi="Book Antiqua" w:cs="Book Antiqua"/>
          <w:color w:val="000000" w:themeColor="text1"/>
          <w:kern w:val="0"/>
          <w:sz w:val="24"/>
          <w:vertAlign w:val="superscript"/>
        </w:rPr>
        <w:t>37]</w:t>
      </w:r>
      <w:r w:rsidRPr="007610AB">
        <w:rPr>
          <w:rFonts w:ascii="Book Antiqua" w:eastAsia="楷体" w:hAnsi="Book Antiqua" w:cs="Book Antiqua"/>
          <w:color w:val="000000" w:themeColor="text1"/>
          <w:kern w:val="0"/>
          <w:sz w:val="24"/>
        </w:rPr>
        <w:t xml:space="preserve">. Therefore, EBV-related NHLs are more common in immunosuppressed populations, especially those infected with </w:t>
      </w:r>
      <w:proofErr w:type="gramStart"/>
      <w:r w:rsidRPr="007610AB">
        <w:rPr>
          <w:rFonts w:ascii="Book Antiqua" w:eastAsia="楷体" w:hAnsi="Book Antiqua" w:cs="Book Antiqua"/>
          <w:color w:val="000000" w:themeColor="text1"/>
          <w:kern w:val="0"/>
          <w:sz w:val="24"/>
        </w:rPr>
        <w:t>HIV</w:t>
      </w:r>
      <w:r w:rsidRPr="007610AB">
        <w:rPr>
          <w:rFonts w:ascii="Book Antiqua" w:eastAsia="楷体" w:hAnsi="Book Antiqua" w:cs="Book Antiqua"/>
          <w:color w:val="000000" w:themeColor="text1"/>
          <w:kern w:val="0"/>
          <w:sz w:val="24"/>
          <w:vertAlign w:val="superscript"/>
        </w:rPr>
        <w:t>[</w:t>
      </w:r>
      <w:proofErr w:type="gramEnd"/>
      <w:r w:rsidRPr="007610AB">
        <w:rPr>
          <w:rFonts w:ascii="Book Antiqua" w:eastAsia="楷体" w:hAnsi="Book Antiqua" w:cs="Book Antiqua"/>
          <w:color w:val="000000" w:themeColor="text1"/>
          <w:kern w:val="0"/>
          <w:sz w:val="24"/>
          <w:vertAlign w:val="superscript"/>
        </w:rPr>
        <w:t>36</w:t>
      </w:r>
      <w:r w:rsidR="003016A3" w:rsidRPr="007610AB">
        <w:rPr>
          <w:rFonts w:ascii="Book Antiqua" w:eastAsia="楷体" w:hAnsi="Book Antiqua" w:cs="Book Antiqua"/>
          <w:color w:val="000000" w:themeColor="text1"/>
          <w:kern w:val="0"/>
          <w:sz w:val="24"/>
          <w:vertAlign w:val="superscript"/>
        </w:rPr>
        <w:t>,</w:t>
      </w:r>
      <w:r w:rsidRPr="007610AB">
        <w:rPr>
          <w:rFonts w:ascii="Book Antiqua" w:eastAsia="楷体" w:hAnsi="Book Antiqua" w:cs="Book Antiqua"/>
          <w:color w:val="000000" w:themeColor="text1"/>
          <w:kern w:val="0"/>
          <w:sz w:val="24"/>
          <w:vertAlign w:val="superscript"/>
        </w:rPr>
        <w:t>38]</w:t>
      </w:r>
      <w:r w:rsidRPr="007610AB">
        <w:rPr>
          <w:rFonts w:ascii="Book Antiqua" w:eastAsia="楷体" w:hAnsi="Book Antiqua" w:cs="Book Antiqua"/>
          <w:color w:val="000000" w:themeColor="text1"/>
          <w:kern w:val="0"/>
          <w:sz w:val="24"/>
        </w:rPr>
        <w:t>.</w:t>
      </w:r>
      <w:bookmarkStart w:id="11" w:name="OLE_LINK5"/>
    </w:p>
    <w:p w14:paraId="16535EDA" w14:textId="7E99AA4C" w:rsidR="00E968C9" w:rsidRPr="007610AB" w:rsidRDefault="007F260C" w:rsidP="00653A87">
      <w:pPr>
        <w:widowControl/>
        <w:kinsoku w:val="0"/>
        <w:autoSpaceDE w:val="0"/>
        <w:autoSpaceDN w:val="0"/>
        <w:snapToGrid w:val="0"/>
        <w:spacing w:line="360" w:lineRule="auto"/>
        <w:ind w:firstLineChars="100" w:firstLine="240"/>
        <w:textAlignment w:val="top"/>
        <w:rPr>
          <w:rFonts w:ascii="Book Antiqua" w:eastAsia="楷体" w:hAnsi="Book Antiqua" w:cs="Book Antiqua"/>
          <w:color w:val="000000" w:themeColor="text1"/>
          <w:kern w:val="0"/>
          <w:sz w:val="24"/>
        </w:rPr>
      </w:pPr>
      <w:r w:rsidRPr="007610AB">
        <w:rPr>
          <w:rFonts w:ascii="Book Antiqua" w:eastAsia="楷体" w:hAnsi="Book Antiqua" w:cs="Book Antiqua"/>
          <w:color w:val="000000" w:themeColor="text1"/>
          <w:kern w:val="0"/>
          <w:sz w:val="24"/>
        </w:rPr>
        <w:t xml:space="preserve">Many epidemiological studies have provided evidence that hepatitis C virus (HCV) infection is associated with the development of indolent and aggressive B-cell </w:t>
      </w:r>
      <w:proofErr w:type="gramStart"/>
      <w:r w:rsidRPr="007610AB">
        <w:rPr>
          <w:rFonts w:ascii="Book Antiqua" w:eastAsia="楷体" w:hAnsi="Book Antiqua" w:cs="Book Antiqua"/>
          <w:color w:val="000000" w:themeColor="text1"/>
          <w:kern w:val="0"/>
          <w:sz w:val="24"/>
        </w:rPr>
        <w:t>lymphoma</w:t>
      </w:r>
      <w:bookmarkEnd w:id="11"/>
      <w:r w:rsidRPr="007610AB">
        <w:rPr>
          <w:rFonts w:ascii="Book Antiqua" w:eastAsia="楷体" w:hAnsi="Book Antiqua" w:cs="Book Antiqua"/>
          <w:color w:val="000000" w:themeColor="text1"/>
          <w:kern w:val="0"/>
          <w:sz w:val="24"/>
        </w:rPr>
        <w:t>s</w:t>
      </w:r>
      <w:r w:rsidRPr="007610AB">
        <w:rPr>
          <w:rFonts w:ascii="Book Antiqua" w:eastAsia="楷体" w:hAnsi="Book Antiqua" w:cs="Book Antiqua"/>
          <w:color w:val="000000" w:themeColor="text1"/>
          <w:kern w:val="0"/>
          <w:sz w:val="24"/>
          <w:vertAlign w:val="superscript"/>
        </w:rPr>
        <w:t>[</w:t>
      </w:r>
      <w:proofErr w:type="gramEnd"/>
      <w:r w:rsidRPr="007610AB">
        <w:rPr>
          <w:rFonts w:ascii="Book Antiqua" w:eastAsia="楷体" w:hAnsi="Book Antiqua" w:cs="Book Antiqua"/>
          <w:color w:val="000000" w:themeColor="text1"/>
          <w:kern w:val="0"/>
          <w:sz w:val="24"/>
          <w:vertAlign w:val="superscript"/>
        </w:rPr>
        <w:t>39</w:t>
      </w:r>
      <w:r w:rsidR="003016A3" w:rsidRPr="007610AB">
        <w:rPr>
          <w:rFonts w:ascii="Book Antiqua" w:eastAsia="楷体" w:hAnsi="Book Antiqua" w:cs="Book Antiqua"/>
          <w:color w:val="000000" w:themeColor="text1"/>
          <w:kern w:val="0"/>
          <w:sz w:val="24"/>
          <w:vertAlign w:val="superscript"/>
        </w:rPr>
        <w:t>-</w:t>
      </w:r>
      <w:r w:rsidRPr="007610AB">
        <w:rPr>
          <w:rFonts w:ascii="Book Antiqua" w:eastAsia="楷体" w:hAnsi="Book Antiqua" w:cs="Book Antiqua"/>
          <w:color w:val="000000" w:themeColor="text1"/>
          <w:kern w:val="0"/>
          <w:sz w:val="24"/>
          <w:vertAlign w:val="superscript"/>
        </w:rPr>
        <w:t>41]</w:t>
      </w:r>
      <w:r w:rsidRPr="007610AB">
        <w:rPr>
          <w:rFonts w:ascii="Book Antiqua" w:eastAsia="楷体" w:hAnsi="Book Antiqua" w:cs="Book Antiqua"/>
          <w:color w:val="000000" w:themeColor="text1"/>
          <w:kern w:val="0"/>
          <w:sz w:val="24"/>
        </w:rPr>
        <w:t xml:space="preserve">. HCV-infected patients may develop lymphomas that are either independent of viral infection or result </w:t>
      </w:r>
      <w:r w:rsidR="00F20453">
        <w:rPr>
          <w:rFonts w:ascii="Book Antiqua" w:eastAsia="楷体" w:hAnsi="Book Antiqua" w:cs="Book Antiqua" w:hint="eastAsia"/>
          <w:color w:val="000000" w:themeColor="text1"/>
          <w:kern w:val="0"/>
          <w:sz w:val="24"/>
        </w:rPr>
        <w:t xml:space="preserve">from </w:t>
      </w:r>
      <w:r w:rsidRPr="007610AB">
        <w:rPr>
          <w:rFonts w:ascii="Book Antiqua" w:eastAsia="楷体" w:hAnsi="Book Antiqua" w:cs="Book Antiqua"/>
          <w:color w:val="000000" w:themeColor="text1"/>
          <w:kern w:val="0"/>
          <w:sz w:val="24"/>
        </w:rPr>
        <w:t xml:space="preserve">indirect activation of B cells by the </w:t>
      </w:r>
      <w:proofErr w:type="gramStart"/>
      <w:r w:rsidRPr="007610AB">
        <w:rPr>
          <w:rFonts w:ascii="Book Antiqua" w:eastAsia="楷体" w:hAnsi="Book Antiqua" w:cs="Book Antiqua"/>
          <w:color w:val="000000" w:themeColor="text1"/>
          <w:kern w:val="0"/>
          <w:sz w:val="24"/>
        </w:rPr>
        <w:t>virus</w:t>
      </w:r>
      <w:r w:rsidRPr="007610AB">
        <w:rPr>
          <w:rFonts w:ascii="Book Antiqua" w:eastAsia="楷体" w:hAnsi="Book Antiqua" w:cs="Book Antiqua"/>
          <w:color w:val="000000" w:themeColor="text1"/>
          <w:kern w:val="0"/>
          <w:sz w:val="24"/>
          <w:vertAlign w:val="superscript"/>
        </w:rPr>
        <w:t>[</w:t>
      </w:r>
      <w:proofErr w:type="gramEnd"/>
      <w:r w:rsidRPr="007610AB">
        <w:rPr>
          <w:rFonts w:ascii="Book Antiqua" w:eastAsia="楷体" w:hAnsi="Book Antiqua" w:cs="Book Antiqua"/>
          <w:color w:val="000000" w:themeColor="text1"/>
          <w:kern w:val="0"/>
          <w:sz w:val="24"/>
          <w:vertAlign w:val="superscript"/>
        </w:rPr>
        <w:t>42]</w:t>
      </w:r>
      <w:r w:rsidRPr="007610AB">
        <w:rPr>
          <w:rFonts w:ascii="Book Antiqua" w:eastAsia="楷体" w:hAnsi="Book Antiqua" w:cs="Book Antiqua"/>
          <w:color w:val="000000" w:themeColor="text1"/>
          <w:kern w:val="0"/>
          <w:sz w:val="24"/>
        </w:rPr>
        <w:t xml:space="preserve">. Investigators have proposed several mechanisms for HCV-induced lymphomagenesis. These mainly </w:t>
      </w:r>
      <w:r w:rsidR="00F20453">
        <w:rPr>
          <w:rFonts w:ascii="Book Antiqua" w:eastAsia="楷体" w:hAnsi="Book Antiqua" w:cs="Book Antiqua" w:hint="eastAsia"/>
          <w:color w:val="000000" w:themeColor="text1"/>
          <w:kern w:val="0"/>
          <w:sz w:val="24"/>
        </w:rPr>
        <w:t>include</w:t>
      </w:r>
      <w:r w:rsidRPr="007610AB">
        <w:rPr>
          <w:rFonts w:ascii="Book Antiqua" w:eastAsia="楷体" w:hAnsi="Book Antiqua" w:cs="Book Antiqua"/>
          <w:color w:val="000000" w:themeColor="text1"/>
          <w:kern w:val="0"/>
          <w:sz w:val="24"/>
        </w:rPr>
        <w:t xml:space="preserve"> the chronic viral stimulation of lymphocytes and HCV replication in B cells, which is mediated by the interaction of HCV envelope proteins with lymphocyte-specific </w:t>
      </w:r>
      <w:proofErr w:type="gramStart"/>
      <w:r w:rsidRPr="007610AB">
        <w:rPr>
          <w:rFonts w:ascii="Book Antiqua" w:eastAsia="楷体" w:hAnsi="Book Antiqua" w:cs="Book Antiqua"/>
          <w:color w:val="000000" w:themeColor="text1"/>
          <w:kern w:val="0"/>
          <w:sz w:val="24"/>
        </w:rPr>
        <w:t>glycoproteins</w:t>
      </w:r>
      <w:r w:rsidRPr="007610AB">
        <w:rPr>
          <w:rFonts w:ascii="Book Antiqua" w:eastAsia="楷体" w:hAnsi="Book Antiqua" w:cs="Book Antiqua"/>
          <w:color w:val="000000" w:themeColor="text1"/>
          <w:kern w:val="0"/>
          <w:sz w:val="24"/>
          <w:vertAlign w:val="superscript"/>
        </w:rPr>
        <w:t>[</w:t>
      </w:r>
      <w:proofErr w:type="gramEnd"/>
      <w:r w:rsidRPr="007610AB">
        <w:rPr>
          <w:rFonts w:ascii="Book Antiqua" w:eastAsia="楷体" w:hAnsi="Book Antiqua" w:cs="Book Antiqua"/>
          <w:color w:val="000000" w:themeColor="text1"/>
          <w:kern w:val="0"/>
          <w:sz w:val="24"/>
          <w:vertAlign w:val="superscript"/>
        </w:rPr>
        <w:t>42</w:t>
      </w:r>
      <w:r w:rsidR="003016A3" w:rsidRPr="007610AB">
        <w:rPr>
          <w:rFonts w:ascii="Book Antiqua" w:eastAsia="楷体" w:hAnsi="Book Antiqua" w:cs="Book Antiqua"/>
          <w:color w:val="000000" w:themeColor="text1"/>
          <w:kern w:val="0"/>
          <w:sz w:val="24"/>
          <w:vertAlign w:val="superscript"/>
        </w:rPr>
        <w:t>-</w:t>
      </w:r>
      <w:r w:rsidRPr="007610AB">
        <w:rPr>
          <w:rFonts w:ascii="Book Antiqua" w:eastAsia="楷体" w:hAnsi="Book Antiqua" w:cs="Book Antiqua"/>
          <w:color w:val="000000" w:themeColor="text1"/>
          <w:kern w:val="0"/>
          <w:sz w:val="24"/>
          <w:vertAlign w:val="superscript"/>
        </w:rPr>
        <w:t>44]</w:t>
      </w:r>
      <w:r w:rsidRPr="007610AB">
        <w:rPr>
          <w:rFonts w:ascii="Book Antiqua" w:eastAsia="楷体" w:hAnsi="Book Antiqua" w:cs="Book Antiqua"/>
          <w:color w:val="000000" w:themeColor="text1"/>
          <w:kern w:val="0"/>
          <w:sz w:val="24"/>
        </w:rPr>
        <w:t>.</w:t>
      </w:r>
    </w:p>
    <w:p w14:paraId="176A930F" w14:textId="77777777" w:rsidR="00E968C9" w:rsidRPr="007610AB" w:rsidRDefault="00E968C9" w:rsidP="00653A87">
      <w:pPr>
        <w:widowControl/>
        <w:kinsoku w:val="0"/>
        <w:autoSpaceDE w:val="0"/>
        <w:autoSpaceDN w:val="0"/>
        <w:snapToGrid w:val="0"/>
        <w:spacing w:line="360" w:lineRule="auto"/>
        <w:textAlignment w:val="top"/>
        <w:rPr>
          <w:rFonts w:ascii="Book Antiqua" w:eastAsia="楷体" w:hAnsi="Book Antiqua" w:cs="Book Antiqua"/>
          <w:color w:val="000000" w:themeColor="text1"/>
          <w:kern w:val="0"/>
          <w:sz w:val="24"/>
        </w:rPr>
      </w:pPr>
    </w:p>
    <w:p w14:paraId="6E987353" w14:textId="77777777" w:rsidR="00E968C9" w:rsidRPr="007610AB" w:rsidRDefault="007F260C" w:rsidP="00653A87">
      <w:pPr>
        <w:widowControl/>
        <w:kinsoku w:val="0"/>
        <w:autoSpaceDE w:val="0"/>
        <w:autoSpaceDN w:val="0"/>
        <w:snapToGrid w:val="0"/>
        <w:spacing w:line="360" w:lineRule="auto"/>
        <w:textAlignment w:val="top"/>
        <w:rPr>
          <w:rFonts w:ascii="Book Antiqua" w:eastAsia="楷体" w:hAnsi="Book Antiqua" w:cs="Book Antiqua"/>
          <w:b/>
          <w:bCs/>
          <w:i/>
          <w:iCs/>
          <w:color w:val="000000" w:themeColor="text1"/>
          <w:kern w:val="0"/>
          <w:sz w:val="24"/>
        </w:rPr>
      </w:pPr>
      <w:bookmarkStart w:id="12" w:name="OLE_LINK8"/>
      <w:r w:rsidRPr="007610AB">
        <w:rPr>
          <w:rFonts w:ascii="Book Antiqua" w:eastAsia="楷体" w:hAnsi="Book Antiqua" w:cs="Book Antiqua"/>
          <w:b/>
          <w:bCs/>
          <w:i/>
          <w:iCs/>
          <w:color w:val="000000" w:themeColor="text1"/>
          <w:kern w:val="0"/>
          <w:sz w:val="24"/>
        </w:rPr>
        <w:t>Helicobacter pylori infection</w:t>
      </w:r>
    </w:p>
    <w:bookmarkEnd w:id="12"/>
    <w:p w14:paraId="698D1EED" w14:textId="44383B14" w:rsidR="00E968C9" w:rsidRPr="007610AB" w:rsidRDefault="007F260C" w:rsidP="00653A87">
      <w:pPr>
        <w:widowControl/>
        <w:kinsoku w:val="0"/>
        <w:autoSpaceDE w:val="0"/>
        <w:autoSpaceDN w:val="0"/>
        <w:snapToGrid w:val="0"/>
        <w:spacing w:line="360" w:lineRule="auto"/>
        <w:textAlignment w:val="top"/>
        <w:rPr>
          <w:rFonts w:ascii="Book Antiqua" w:eastAsia="宋体" w:hAnsi="Book Antiqua" w:cs="Book Antiqua"/>
          <w:color w:val="000000" w:themeColor="text1"/>
          <w:kern w:val="0"/>
          <w:sz w:val="24"/>
        </w:rPr>
      </w:pPr>
      <w:r w:rsidRPr="007610AB">
        <w:rPr>
          <w:rFonts w:ascii="Book Antiqua" w:eastAsia="宋体" w:hAnsi="Book Antiqua" w:cs="Book Antiqua"/>
          <w:color w:val="000000" w:themeColor="text1"/>
          <w:kern w:val="0"/>
          <w:sz w:val="24"/>
        </w:rPr>
        <w:t xml:space="preserve">Mucosa-associated lymphoid tissue (MALT) </w:t>
      </w:r>
      <w:bookmarkStart w:id="13" w:name="OLE_LINK3"/>
      <w:r w:rsidRPr="007610AB">
        <w:rPr>
          <w:rFonts w:ascii="Book Antiqua" w:eastAsia="宋体" w:hAnsi="Book Antiqua" w:cs="Book Antiqua"/>
          <w:color w:val="000000" w:themeColor="text1"/>
          <w:kern w:val="0"/>
          <w:sz w:val="24"/>
        </w:rPr>
        <w:t>lymphoma</w:t>
      </w:r>
      <w:bookmarkEnd w:id="13"/>
      <w:r w:rsidRPr="007610AB">
        <w:rPr>
          <w:rFonts w:ascii="Book Antiqua" w:eastAsia="宋体" w:hAnsi="Book Antiqua" w:cs="Book Antiqua"/>
          <w:color w:val="000000" w:themeColor="text1"/>
          <w:kern w:val="0"/>
          <w:sz w:val="24"/>
        </w:rPr>
        <w:t xml:space="preserve"> is an </w:t>
      </w:r>
      <w:proofErr w:type="spellStart"/>
      <w:r w:rsidRPr="007610AB">
        <w:rPr>
          <w:rFonts w:ascii="Book Antiqua" w:eastAsia="宋体" w:hAnsi="Book Antiqua" w:cs="Book Antiqua"/>
          <w:color w:val="000000" w:themeColor="text1"/>
          <w:kern w:val="0"/>
          <w:sz w:val="24"/>
        </w:rPr>
        <w:t>extranodal</w:t>
      </w:r>
      <w:proofErr w:type="spellEnd"/>
      <w:r w:rsidRPr="007610AB">
        <w:rPr>
          <w:rFonts w:ascii="Book Antiqua" w:eastAsia="宋体" w:hAnsi="Book Antiqua" w:cs="Book Antiqua"/>
          <w:color w:val="000000" w:themeColor="text1"/>
          <w:kern w:val="0"/>
          <w:sz w:val="24"/>
        </w:rPr>
        <w:t xml:space="preserve"> marginal-zone B-cell </w:t>
      </w:r>
      <w:proofErr w:type="gramStart"/>
      <w:r w:rsidRPr="007610AB">
        <w:rPr>
          <w:rFonts w:ascii="Book Antiqua" w:eastAsia="宋体" w:hAnsi="Book Antiqua" w:cs="Book Antiqua"/>
          <w:color w:val="000000" w:themeColor="text1"/>
          <w:kern w:val="0"/>
          <w:sz w:val="24"/>
        </w:rPr>
        <w:t>lymphoma</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45]</w:t>
      </w:r>
      <w:r w:rsidRPr="007610AB">
        <w:rPr>
          <w:rFonts w:ascii="Book Antiqua" w:eastAsia="宋体" w:hAnsi="Book Antiqua" w:cs="Book Antiqua"/>
          <w:color w:val="000000" w:themeColor="text1"/>
          <w:kern w:val="0"/>
          <w:sz w:val="24"/>
        </w:rPr>
        <w:t xml:space="preserve">, </w:t>
      </w:r>
      <w:bookmarkStart w:id="14" w:name="OLE_LINK7"/>
      <w:r w:rsidRPr="007610AB">
        <w:rPr>
          <w:rFonts w:ascii="Book Antiqua" w:eastAsia="宋体" w:hAnsi="Book Antiqua" w:cs="Book Antiqua"/>
          <w:color w:val="000000" w:themeColor="text1"/>
          <w:kern w:val="0"/>
          <w:sz w:val="24"/>
        </w:rPr>
        <w:t xml:space="preserve">and is the third most common subtype of NHL after diffuse large B-cell lymphoma (DLBCL) and follicular lymphoma (FL). It exhibits an indolent </w:t>
      </w:r>
      <w:proofErr w:type="gramStart"/>
      <w:r w:rsidRPr="007610AB">
        <w:rPr>
          <w:rFonts w:ascii="Book Antiqua" w:eastAsia="宋体" w:hAnsi="Book Antiqua" w:cs="Book Antiqua"/>
          <w:color w:val="000000" w:themeColor="text1"/>
          <w:kern w:val="0"/>
          <w:sz w:val="24"/>
        </w:rPr>
        <w:t>behavior</w:t>
      </w:r>
      <w:bookmarkEnd w:id="14"/>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46</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47]</w:t>
      </w:r>
      <w:r w:rsidRPr="007610AB">
        <w:rPr>
          <w:rFonts w:ascii="Book Antiqua" w:eastAsia="宋体" w:hAnsi="Book Antiqua" w:cs="Book Antiqua"/>
          <w:color w:val="000000" w:themeColor="text1"/>
          <w:kern w:val="0"/>
          <w:sz w:val="24"/>
        </w:rPr>
        <w:t xml:space="preserve">. Although gastric MALT is most common, </w:t>
      </w:r>
      <w:r w:rsidR="00F20453">
        <w:rPr>
          <w:rFonts w:ascii="Book Antiqua" w:eastAsia="宋体" w:hAnsi="Book Antiqua" w:cs="Book Antiqua" w:hint="eastAsia"/>
          <w:color w:val="000000" w:themeColor="text1"/>
          <w:kern w:val="0"/>
          <w:sz w:val="24"/>
        </w:rPr>
        <w:t>it</w:t>
      </w:r>
      <w:r w:rsidR="00F20453" w:rsidRPr="007610AB">
        <w:rPr>
          <w:rFonts w:ascii="Book Antiqua" w:eastAsia="宋体" w:hAnsi="Book Antiqua" w:cs="Book Antiqua"/>
          <w:color w:val="000000" w:themeColor="text1"/>
          <w:kern w:val="0"/>
          <w:sz w:val="24"/>
        </w:rPr>
        <w:t xml:space="preserve"> </w:t>
      </w:r>
      <w:r w:rsidRPr="007610AB">
        <w:rPr>
          <w:rFonts w:ascii="Book Antiqua" w:eastAsia="宋体" w:hAnsi="Book Antiqua" w:cs="Book Antiqua"/>
          <w:color w:val="000000" w:themeColor="text1"/>
          <w:kern w:val="0"/>
          <w:sz w:val="24"/>
        </w:rPr>
        <w:t xml:space="preserve">can develop in almost every organ and tissue, including the salivary gland, thyroid gland, thymus, skin, and orbital </w:t>
      </w:r>
      <w:proofErr w:type="gramStart"/>
      <w:r w:rsidRPr="007610AB">
        <w:rPr>
          <w:rFonts w:ascii="Book Antiqua" w:eastAsia="宋体" w:hAnsi="Book Antiqua" w:cs="Book Antiqua"/>
          <w:color w:val="000000" w:themeColor="text1"/>
          <w:kern w:val="0"/>
          <w:sz w:val="24"/>
        </w:rPr>
        <w:t>adnexa</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47-49]</w:t>
      </w:r>
      <w:r w:rsidRPr="007610AB">
        <w:rPr>
          <w:rFonts w:ascii="Book Antiqua" w:eastAsia="宋体" w:hAnsi="Book Antiqua" w:cs="Book Antiqua"/>
          <w:color w:val="000000" w:themeColor="text1"/>
          <w:kern w:val="0"/>
          <w:sz w:val="24"/>
        </w:rPr>
        <w:t xml:space="preserve">. </w:t>
      </w:r>
      <w:r w:rsidR="000B3C5F" w:rsidRPr="007610AB">
        <w:rPr>
          <w:rFonts w:ascii="Book Antiqua" w:eastAsia="宋体" w:hAnsi="Book Antiqua" w:cs="Book Antiqua"/>
          <w:i/>
          <w:iCs/>
          <w:color w:val="000000" w:themeColor="text1"/>
          <w:kern w:val="0"/>
          <w:sz w:val="24"/>
        </w:rPr>
        <w:t>Helicobacter pylori</w:t>
      </w:r>
      <w:r w:rsidR="000B3C5F" w:rsidRPr="007610AB">
        <w:rPr>
          <w:rFonts w:ascii="Book Antiqua" w:eastAsia="宋体" w:hAnsi="Book Antiqua" w:cs="Book Antiqua"/>
          <w:color w:val="000000" w:themeColor="text1"/>
          <w:kern w:val="0"/>
          <w:sz w:val="24"/>
        </w:rPr>
        <w:t xml:space="preserve"> (</w:t>
      </w:r>
      <w:r w:rsidRPr="007610AB">
        <w:rPr>
          <w:rFonts w:ascii="Book Antiqua" w:eastAsia="宋体" w:hAnsi="Book Antiqua" w:cs="Book Antiqua"/>
          <w:i/>
          <w:iCs/>
          <w:color w:val="000000" w:themeColor="text1"/>
          <w:kern w:val="0"/>
          <w:sz w:val="24"/>
        </w:rPr>
        <w:t>H</w:t>
      </w:r>
      <w:bookmarkStart w:id="15" w:name="OLE_LINK10"/>
      <w:r w:rsidRPr="007610AB">
        <w:rPr>
          <w:rFonts w:ascii="Book Antiqua" w:eastAsia="宋体" w:hAnsi="Book Antiqua" w:cs="Book Antiqua"/>
          <w:i/>
          <w:iCs/>
          <w:color w:val="000000" w:themeColor="text1"/>
          <w:kern w:val="0"/>
          <w:sz w:val="24"/>
        </w:rPr>
        <w:t>. pylori</w:t>
      </w:r>
      <w:bookmarkEnd w:id="15"/>
      <w:r w:rsidR="000B3C5F" w:rsidRPr="007610AB">
        <w:rPr>
          <w:rFonts w:ascii="Book Antiqua" w:eastAsia="宋体" w:hAnsi="Book Antiqua" w:cs="Book Antiqua"/>
          <w:color w:val="000000" w:themeColor="text1"/>
          <w:kern w:val="0"/>
          <w:sz w:val="24"/>
        </w:rPr>
        <w:t>)</w:t>
      </w:r>
      <w:r w:rsidRPr="007610AB">
        <w:rPr>
          <w:rFonts w:ascii="Book Antiqua" w:eastAsia="宋体" w:hAnsi="Book Antiqua" w:cs="Book Antiqua"/>
          <w:color w:val="000000" w:themeColor="text1"/>
          <w:kern w:val="0"/>
          <w:sz w:val="24"/>
        </w:rPr>
        <w:t xml:space="preserve"> infection is thought to play a </w:t>
      </w:r>
      <w:r w:rsidR="00F20453">
        <w:rPr>
          <w:rFonts w:ascii="Book Antiqua" w:eastAsia="宋体" w:hAnsi="Book Antiqua" w:cs="Book Antiqua" w:hint="eastAsia"/>
          <w:color w:val="000000" w:themeColor="text1"/>
          <w:kern w:val="0"/>
          <w:sz w:val="24"/>
        </w:rPr>
        <w:t>key</w:t>
      </w:r>
      <w:r w:rsidR="00F20453" w:rsidRPr="007610AB">
        <w:rPr>
          <w:rFonts w:ascii="Book Antiqua" w:eastAsia="宋体" w:hAnsi="Book Antiqua" w:cs="Book Antiqua"/>
          <w:color w:val="000000" w:themeColor="text1"/>
          <w:kern w:val="0"/>
          <w:sz w:val="24"/>
        </w:rPr>
        <w:t xml:space="preserve"> </w:t>
      </w:r>
      <w:r w:rsidRPr="007610AB">
        <w:rPr>
          <w:rFonts w:ascii="Book Antiqua" w:eastAsia="宋体" w:hAnsi="Book Antiqua" w:cs="Book Antiqua"/>
          <w:color w:val="000000" w:themeColor="text1"/>
          <w:kern w:val="0"/>
          <w:sz w:val="24"/>
        </w:rPr>
        <w:t xml:space="preserve">role in the development of gastric MALT </w:t>
      </w:r>
      <w:proofErr w:type="gramStart"/>
      <w:r w:rsidRPr="007610AB">
        <w:rPr>
          <w:rFonts w:ascii="Book Antiqua" w:eastAsia="宋体" w:hAnsi="Book Antiqua" w:cs="Book Antiqua"/>
          <w:color w:val="000000" w:themeColor="text1"/>
          <w:kern w:val="0"/>
          <w:sz w:val="24"/>
        </w:rPr>
        <w:t>lymphoma</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50]</w:t>
      </w:r>
      <w:r w:rsidRPr="007610AB">
        <w:rPr>
          <w:rFonts w:ascii="Book Antiqua" w:eastAsia="宋体" w:hAnsi="Book Antiqua" w:cs="Book Antiqua"/>
          <w:color w:val="000000" w:themeColor="text1"/>
          <w:kern w:val="0"/>
          <w:sz w:val="24"/>
        </w:rPr>
        <w:t xml:space="preserve">. </w:t>
      </w:r>
      <w:bookmarkStart w:id="16" w:name="OLE_LINK9"/>
      <w:r w:rsidRPr="007610AB">
        <w:rPr>
          <w:rFonts w:ascii="Book Antiqua" w:eastAsia="宋体" w:hAnsi="Book Antiqua" w:cs="Book Antiqua"/>
          <w:color w:val="000000" w:themeColor="text1"/>
          <w:kern w:val="0"/>
          <w:sz w:val="24"/>
        </w:rPr>
        <w:t xml:space="preserve">Normal gastric mucosa and salivary glands do not contain lymphoid tissue, but the long-term exposure to microbial antigens in a chronic inflammatory disease can lead to increased lymphoid </w:t>
      </w:r>
      <w:proofErr w:type="gramStart"/>
      <w:r w:rsidRPr="007610AB">
        <w:rPr>
          <w:rFonts w:ascii="Book Antiqua" w:eastAsia="宋体" w:hAnsi="Book Antiqua" w:cs="Book Antiqua"/>
          <w:color w:val="000000" w:themeColor="text1"/>
          <w:kern w:val="0"/>
          <w:sz w:val="24"/>
        </w:rPr>
        <w:t>tissue</w:t>
      </w:r>
      <w:bookmarkEnd w:id="16"/>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51</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52]</w:t>
      </w:r>
      <w:r w:rsidRPr="007610AB">
        <w:rPr>
          <w:rFonts w:ascii="Book Antiqua" w:eastAsia="宋体" w:hAnsi="Book Antiqua" w:cs="Book Antiqua"/>
          <w:color w:val="000000" w:themeColor="text1"/>
          <w:kern w:val="0"/>
          <w:sz w:val="24"/>
        </w:rPr>
        <w:t xml:space="preserve">. Similar to gastric MALT, chronic gastritis associated with </w:t>
      </w:r>
      <w:r w:rsidRPr="007610AB">
        <w:rPr>
          <w:rFonts w:ascii="Book Antiqua" w:eastAsia="宋体" w:hAnsi="Book Antiqua" w:cs="Book Antiqua"/>
          <w:i/>
          <w:iCs/>
          <w:color w:val="000000" w:themeColor="text1"/>
          <w:kern w:val="0"/>
          <w:sz w:val="24"/>
        </w:rPr>
        <w:t>H. pylori</w:t>
      </w:r>
      <w:r w:rsidRPr="007610AB">
        <w:rPr>
          <w:rFonts w:ascii="Book Antiqua" w:eastAsia="宋体" w:hAnsi="Book Antiqua" w:cs="Book Antiqua"/>
          <w:color w:val="000000" w:themeColor="text1"/>
          <w:kern w:val="0"/>
          <w:sz w:val="24"/>
        </w:rPr>
        <w:t xml:space="preserve"> infection confers a significantly increased risk of </w:t>
      </w:r>
      <w:proofErr w:type="gramStart"/>
      <w:r w:rsidR="00F20453">
        <w:rPr>
          <w:rFonts w:ascii="Book Antiqua" w:eastAsia="宋体" w:hAnsi="Book Antiqua" w:cs="Book Antiqua" w:hint="eastAsia"/>
          <w:color w:val="000000" w:themeColor="text1"/>
          <w:kern w:val="0"/>
          <w:sz w:val="24"/>
        </w:rPr>
        <w:t>SGL</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49</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50</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53]</w:t>
      </w:r>
      <w:r w:rsidRPr="007610AB">
        <w:rPr>
          <w:rFonts w:ascii="Book Antiqua" w:eastAsia="宋体" w:hAnsi="Book Antiqua" w:cs="Book Antiqua"/>
          <w:color w:val="000000" w:themeColor="text1"/>
          <w:kern w:val="0"/>
          <w:sz w:val="24"/>
        </w:rPr>
        <w:t>.</w:t>
      </w:r>
    </w:p>
    <w:p w14:paraId="65E859F7" w14:textId="77777777" w:rsidR="00E968C9" w:rsidRPr="007610AB" w:rsidRDefault="00E968C9" w:rsidP="00653A87">
      <w:pPr>
        <w:widowControl/>
        <w:kinsoku w:val="0"/>
        <w:autoSpaceDE w:val="0"/>
        <w:autoSpaceDN w:val="0"/>
        <w:snapToGrid w:val="0"/>
        <w:spacing w:line="360" w:lineRule="auto"/>
        <w:textAlignment w:val="top"/>
        <w:rPr>
          <w:rFonts w:ascii="Book Antiqua" w:eastAsia="宋体" w:hAnsi="Book Antiqua" w:cs="Book Antiqua"/>
          <w:color w:val="000000" w:themeColor="text1"/>
          <w:kern w:val="0"/>
          <w:sz w:val="24"/>
        </w:rPr>
      </w:pPr>
    </w:p>
    <w:p w14:paraId="1DD039D7" w14:textId="77777777" w:rsidR="00E968C9" w:rsidRPr="007610AB" w:rsidRDefault="007F260C" w:rsidP="00653A87">
      <w:pPr>
        <w:widowControl/>
        <w:kinsoku w:val="0"/>
        <w:autoSpaceDE w:val="0"/>
        <w:autoSpaceDN w:val="0"/>
        <w:snapToGrid w:val="0"/>
        <w:spacing w:line="360" w:lineRule="auto"/>
        <w:textAlignment w:val="top"/>
        <w:rPr>
          <w:rFonts w:ascii="Book Antiqua" w:eastAsia="宋体" w:hAnsi="Book Antiqua" w:cs="Book Antiqua"/>
          <w:b/>
          <w:bCs/>
          <w:color w:val="000000" w:themeColor="text1"/>
          <w:kern w:val="0"/>
          <w:sz w:val="24"/>
        </w:rPr>
      </w:pPr>
      <w:r w:rsidRPr="007610AB">
        <w:rPr>
          <w:rFonts w:ascii="Book Antiqua" w:eastAsia="宋体" w:hAnsi="Book Antiqua" w:cs="Book Antiqua"/>
          <w:b/>
          <w:bCs/>
          <w:i/>
          <w:iCs/>
          <w:color w:val="000000" w:themeColor="text1"/>
          <w:kern w:val="0"/>
          <w:sz w:val="24"/>
        </w:rPr>
        <w:t>Immunosuppression</w:t>
      </w:r>
    </w:p>
    <w:p w14:paraId="5847B02A" w14:textId="585E7526" w:rsidR="00E968C9" w:rsidRPr="007610AB" w:rsidRDefault="007F260C" w:rsidP="00653A87">
      <w:pPr>
        <w:widowControl/>
        <w:kinsoku w:val="0"/>
        <w:autoSpaceDE w:val="0"/>
        <w:autoSpaceDN w:val="0"/>
        <w:snapToGrid w:val="0"/>
        <w:spacing w:line="360" w:lineRule="auto"/>
        <w:textAlignment w:val="top"/>
        <w:rPr>
          <w:rFonts w:ascii="Book Antiqua" w:eastAsia="宋体" w:hAnsi="Book Antiqua" w:cs="Book Antiqua"/>
          <w:color w:val="000000" w:themeColor="text1"/>
          <w:kern w:val="0"/>
          <w:sz w:val="24"/>
        </w:rPr>
      </w:pPr>
      <w:r w:rsidRPr="007610AB">
        <w:rPr>
          <w:rFonts w:ascii="Book Antiqua" w:eastAsia="宋体" w:hAnsi="Book Antiqua" w:cs="Book Antiqua"/>
          <w:color w:val="000000" w:themeColor="text1"/>
          <w:kern w:val="0"/>
          <w:sz w:val="24"/>
        </w:rPr>
        <w:lastRenderedPageBreak/>
        <w:t xml:space="preserve">Factors associated with immunosuppression are linked with an increased risk of lymphoid </w:t>
      </w:r>
      <w:proofErr w:type="gramStart"/>
      <w:r w:rsidRPr="007610AB">
        <w:rPr>
          <w:rFonts w:ascii="Book Antiqua" w:eastAsia="宋体" w:hAnsi="Book Antiqua" w:cs="Book Antiqua"/>
          <w:color w:val="000000" w:themeColor="text1"/>
          <w:kern w:val="0"/>
          <w:sz w:val="24"/>
        </w:rPr>
        <w:t>malignancies</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7</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31]</w:t>
      </w:r>
      <w:r w:rsidRPr="007610AB">
        <w:rPr>
          <w:rFonts w:ascii="Book Antiqua" w:eastAsia="宋体" w:hAnsi="Book Antiqua" w:cs="Book Antiqua"/>
          <w:color w:val="000000" w:themeColor="text1"/>
          <w:kern w:val="0"/>
          <w:sz w:val="24"/>
        </w:rPr>
        <w:t xml:space="preserve">. Primary or secondary immunosuppression and autoimmunity are associated with </w:t>
      </w:r>
      <w:proofErr w:type="gramStart"/>
      <w:r w:rsidRPr="007610AB">
        <w:rPr>
          <w:rFonts w:ascii="Book Antiqua" w:eastAsia="宋体" w:hAnsi="Book Antiqua" w:cs="Book Antiqua"/>
          <w:color w:val="000000" w:themeColor="text1"/>
          <w:kern w:val="0"/>
          <w:sz w:val="24"/>
        </w:rPr>
        <w:t>NHLs</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54</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55]</w:t>
      </w:r>
      <w:r w:rsidRPr="007610AB">
        <w:rPr>
          <w:rFonts w:ascii="Book Antiqua" w:eastAsia="宋体" w:hAnsi="Book Antiqua" w:cs="Book Antiqua"/>
          <w:color w:val="000000" w:themeColor="text1"/>
          <w:kern w:val="0"/>
          <w:sz w:val="24"/>
        </w:rPr>
        <w:t xml:space="preserve">. Autoimmune conditions have attracted substantial attention; </w:t>
      </w:r>
      <w:proofErr w:type="spellStart"/>
      <w:r w:rsidRPr="007610AB">
        <w:rPr>
          <w:rFonts w:ascii="Book Antiqua" w:eastAsia="宋体" w:hAnsi="Book Antiqua" w:cs="Book Antiqua"/>
          <w:color w:val="000000" w:themeColor="text1"/>
          <w:kern w:val="0"/>
          <w:sz w:val="24"/>
        </w:rPr>
        <w:t>Sjögren</w:t>
      </w:r>
      <w:proofErr w:type="spellEnd"/>
      <w:r w:rsidRPr="007610AB">
        <w:rPr>
          <w:rFonts w:ascii="Book Antiqua" w:eastAsia="宋体" w:hAnsi="Book Antiqua" w:cs="Book Antiqua"/>
          <w:color w:val="000000" w:themeColor="text1"/>
          <w:kern w:val="0"/>
          <w:sz w:val="24"/>
        </w:rPr>
        <w:t xml:space="preserve"> syndrome (SS), </w:t>
      </w:r>
      <w:bookmarkStart w:id="17" w:name="OLE_LINK40"/>
      <w:r w:rsidRPr="007610AB">
        <w:rPr>
          <w:rFonts w:ascii="Book Antiqua" w:eastAsia="宋体" w:hAnsi="Book Antiqua" w:cs="Book Antiqua"/>
          <w:color w:val="000000" w:themeColor="text1"/>
          <w:kern w:val="0"/>
          <w:sz w:val="24"/>
        </w:rPr>
        <w:t>systemic lupus erythematosus</w:t>
      </w:r>
      <w:bookmarkEnd w:id="17"/>
      <w:r w:rsidRPr="007610AB">
        <w:rPr>
          <w:rFonts w:ascii="Book Antiqua" w:eastAsia="宋体" w:hAnsi="Book Antiqua" w:cs="Book Antiqua"/>
          <w:color w:val="000000" w:themeColor="text1"/>
          <w:kern w:val="0"/>
          <w:sz w:val="24"/>
        </w:rPr>
        <w:t xml:space="preserve"> (SLE), </w:t>
      </w:r>
      <w:bookmarkStart w:id="18" w:name="OLE_LINK21"/>
      <w:bookmarkStart w:id="19" w:name="OLE_LINK22"/>
      <w:r w:rsidRPr="007610AB">
        <w:rPr>
          <w:rFonts w:ascii="Book Antiqua" w:eastAsia="宋体" w:hAnsi="Book Antiqua" w:cs="Book Antiqua"/>
          <w:color w:val="000000" w:themeColor="text1"/>
          <w:kern w:val="0"/>
          <w:sz w:val="24"/>
        </w:rPr>
        <w:t>rheumatoid arthritis</w:t>
      </w:r>
      <w:bookmarkEnd w:id="18"/>
      <w:bookmarkEnd w:id="19"/>
      <w:r w:rsidRPr="007610AB">
        <w:rPr>
          <w:rFonts w:ascii="Book Antiqua" w:eastAsia="宋体" w:hAnsi="Book Antiqua" w:cs="Book Antiqua"/>
          <w:color w:val="000000" w:themeColor="text1"/>
          <w:kern w:val="0"/>
          <w:sz w:val="24"/>
        </w:rPr>
        <w:t xml:space="preserve"> (RA), and immunosuppressive therapy for solid organ or stem cell transplantation are frequently associated with increased risk of NHL</w:t>
      </w:r>
      <w:r w:rsidRPr="007610AB">
        <w:rPr>
          <w:rFonts w:ascii="Book Antiqua" w:eastAsia="宋体" w:hAnsi="Book Antiqua" w:cs="Book Antiqua"/>
          <w:color w:val="000000" w:themeColor="text1"/>
          <w:kern w:val="0"/>
          <w:sz w:val="24"/>
          <w:vertAlign w:val="superscript"/>
        </w:rPr>
        <w:t>[31</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54</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56]</w:t>
      </w:r>
      <w:r w:rsidRPr="007610AB">
        <w:rPr>
          <w:rFonts w:ascii="Book Antiqua" w:eastAsia="宋体" w:hAnsi="Book Antiqua" w:cs="Book Antiqua"/>
          <w:color w:val="000000" w:themeColor="text1"/>
          <w:kern w:val="0"/>
          <w:sz w:val="24"/>
        </w:rPr>
        <w:t xml:space="preserve">. </w:t>
      </w:r>
      <w:bookmarkStart w:id="20" w:name="OLE_LINK14"/>
    </w:p>
    <w:bookmarkEnd w:id="20"/>
    <w:p w14:paraId="513E2AE6" w14:textId="444D5A34" w:rsidR="00E968C9" w:rsidRPr="007610AB" w:rsidRDefault="000B3C5F" w:rsidP="00653A87">
      <w:pPr>
        <w:widowControl/>
        <w:kinsoku w:val="0"/>
        <w:autoSpaceDE w:val="0"/>
        <w:autoSpaceDN w:val="0"/>
        <w:snapToGrid w:val="0"/>
        <w:spacing w:line="360" w:lineRule="auto"/>
        <w:ind w:firstLineChars="100" w:firstLine="240"/>
        <w:textAlignment w:val="top"/>
        <w:rPr>
          <w:rFonts w:ascii="Book Antiqua" w:eastAsia="宋体" w:hAnsi="Book Antiqua" w:cs="Book Antiqua"/>
          <w:color w:val="000000" w:themeColor="text1"/>
          <w:kern w:val="0"/>
          <w:sz w:val="24"/>
        </w:rPr>
      </w:pPr>
      <w:r w:rsidRPr="007610AB">
        <w:rPr>
          <w:rFonts w:ascii="Book Antiqua" w:eastAsia="宋体" w:hAnsi="Book Antiqua" w:cs="Book Antiqua"/>
          <w:color w:val="000000" w:themeColor="text1"/>
          <w:kern w:val="0"/>
          <w:sz w:val="24"/>
        </w:rPr>
        <w:t>SS</w:t>
      </w:r>
      <w:r w:rsidR="007F260C" w:rsidRPr="007610AB">
        <w:rPr>
          <w:rFonts w:ascii="Book Antiqua" w:eastAsia="宋体" w:hAnsi="Book Antiqua" w:cs="Book Antiqua"/>
          <w:color w:val="000000" w:themeColor="text1"/>
          <w:kern w:val="0"/>
          <w:sz w:val="24"/>
        </w:rPr>
        <w:t xml:space="preserve"> is characterized by lymphocytic infiltration and destruction primarily of salivary and lacrimal glands, which leads to xerostomia and </w:t>
      </w:r>
      <w:proofErr w:type="spellStart"/>
      <w:r w:rsidR="007F260C" w:rsidRPr="007610AB">
        <w:rPr>
          <w:rFonts w:ascii="Book Antiqua" w:eastAsia="宋体" w:hAnsi="Book Antiqua" w:cs="Book Antiqua"/>
          <w:color w:val="000000" w:themeColor="text1"/>
          <w:kern w:val="0"/>
          <w:sz w:val="24"/>
        </w:rPr>
        <w:t>xeropthalmia</w:t>
      </w:r>
      <w:proofErr w:type="spellEnd"/>
      <w:r w:rsidR="007F260C" w:rsidRPr="007610AB">
        <w:rPr>
          <w:rFonts w:ascii="Book Antiqua" w:eastAsia="宋体" w:hAnsi="Book Antiqua" w:cs="Book Antiqua"/>
          <w:color w:val="000000" w:themeColor="text1"/>
          <w:kern w:val="0"/>
          <w:sz w:val="24"/>
        </w:rPr>
        <w:t xml:space="preserve">, respectively. Among the salivary glands, the parotid and submandibular glands are primarily </w:t>
      </w:r>
      <w:proofErr w:type="gramStart"/>
      <w:r w:rsidR="007F260C" w:rsidRPr="007610AB">
        <w:rPr>
          <w:rFonts w:ascii="Book Antiqua" w:eastAsia="宋体" w:hAnsi="Book Antiqua" w:cs="Book Antiqua"/>
          <w:color w:val="000000" w:themeColor="text1"/>
          <w:kern w:val="0"/>
          <w:sz w:val="24"/>
        </w:rPr>
        <w:t>affected</w:t>
      </w:r>
      <w:r w:rsidR="007F260C" w:rsidRPr="007610AB">
        <w:rPr>
          <w:rFonts w:ascii="Book Antiqua" w:eastAsia="宋体" w:hAnsi="Book Antiqua" w:cs="Book Antiqua"/>
          <w:color w:val="000000" w:themeColor="text1"/>
          <w:kern w:val="0"/>
          <w:sz w:val="24"/>
          <w:vertAlign w:val="superscript"/>
        </w:rPr>
        <w:t>[</w:t>
      </w:r>
      <w:proofErr w:type="gramEnd"/>
      <w:r w:rsidR="007F260C" w:rsidRPr="007610AB">
        <w:rPr>
          <w:rFonts w:ascii="Book Antiqua" w:eastAsia="宋体" w:hAnsi="Book Antiqua" w:cs="Book Antiqua"/>
          <w:color w:val="000000" w:themeColor="text1"/>
          <w:kern w:val="0"/>
          <w:sz w:val="24"/>
          <w:vertAlign w:val="superscript"/>
        </w:rPr>
        <w:t>26</w:t>
      </w:r>
      <w:r w:rsidR="003016A3" w:rsidRPr="007610AB">
        <w:rPr>
          <w:rFonts w:ascii="Book Antiqua" w:eastAsia="宋体" w:hAnsi="Book Antiqua" w:cs="Book Antiqua"/>
          <w:color w:val="000000" w:themeColor="text1"/>
          <w:kern w:val="0"/>
          <w:sz w:val="24"/>
          <w:vertAlign w:val="superscript"/>
        </w:rPr>
        <w:t>,</w:t>
      </w:r>
      <w:r w:rsidR="007F260C" w:rsidRPr="007610AB">
        <w:rPr>
          <w:rFonts w:ascii="Book Antiqua" w:eastAsia="宋体" w:hAnsi="Book Antiqua" w:cs="Book Antiqua"/>
          <w:color w:val="000000" w:themeColor="text1"/>
          <w:kern w:val="0"/>
          <w:sz w:val="24"/>
          <w:vertAlign w:val="superscript"/>
        </w:rPr>
        <w:t>57]</w:t>
      </w:r>
      <w:r w:rsidR="007F260C" w:rsidRPr="007610AB">
        <w:rPr>
          <w:rFonts w:ascii="Book Antiqua" w:eastAsia="宋体" w:hAnsi="Book Antiqua" w:cs="Book Antiqua"/>
          <w:color w:val="000000" w:themeColor="text1"/>
          <w:kern w:val="0"/>
          <w:sz w:val="24"/>
        </w:rPr>
        <w:t xml:space="preserve">. According to a meta-analysis of 20 studies, SS presents a higher risk factor for development of NHL than SLE and </w:t>
      </w:r>
      <w:proofErr w:type="gramStart"/>
      <w:r w:rsidR="007F260C" w:rsidRPr="007610AB">
        <w:rPr>
          <w:rFonts w:ascii="Book Antiqua" w:eastAsia="宋体" w:hAnsi="Book Antiqua" w:cs="Book Antiqua"/>
          <w:color w:val="000000" w:themeColor="text1"/>
          <w:kern w:val="0"/>
          <w:sz w:val="24"/>
        </w:rPr>
        <w:t>RA</w:t>
      </w:r>
      <w:r w:rsidR="007F260C" w:rsidRPr="007610AB">
        <w:rPr>
          <w:rFonts w:ascii="Book Antiqua" w:eastAsia="宋体" w:hAnsi="Book Antiqua" w:cs="Book Antiqua"/>
          <w:color w:val="000000" w:themeColor="text1"/>
          <w:kern w:val="0"/>
          <w:sz w:val="24"/>
          <w:vertAlign w:val="superscript"/>
        </w:rPr>
        <w:t>[</w:t>
      </w:r>
      <w:proofErr w:type="gramEnd"/>
      <w:r w:rsidR="007F260C" w:rsidRPr="007610AB">
        <w:rPr>
          <w:rFonts w:ascii="Book Antiqua" w:eastAsia="宋体" w:hAnsi="Book Antiqua" w:cs="Book Antiqua"/>
          <w:color w:val="000000" w:themeColor="text1"/>
          <w:kern w:val="0"/>
          <w:sz w:val="24"/>
          <w:vertAlign w:val="superscript"/>
        </w:rPr>
        <w:t>57]</w:t>
      </w:r>
      <w:r w:rsidR="007F260C" w:rsidRPr="007610AB">
        <w:rPr>
          <w:rFonts w:ascii="Book Antiqua" w:eastAsia="宋体" w:hAnsi="Book Antiqua" w:cs="Book Antiqua"/>
          <w:color w:val="000000" w:themeColor="text1"/>
          <w:kern w:val="0"/>
          <w:sz w:val="24"/>
        </w:rPr>
        <w:t xml:space="preserve">. The main risk factor for death in patients with SS is thought to be </w:t>
      </w:r>
      <w:proofErr w:type="gramStart"/>
      <w:r w:rsidR="007F260C" w:rsidRPr="007610AB">
        <w:rPr>
          <w:rFonts w:ascii="Book Antiqua" w:eastAsia="宋体" w:hAnsi="Book Antiqua" w:cs="Book Antiqua"/>
          <w:color w:val="000000" w:themeColor="text1"/>
          <w:kern w:val="0"/>
          <w:sz w:val="24"/>
        </w:rPr>
        <w:t>lymphoma</w:t>
      </w:r>
      <w:r w:rsidR="007F260C" w:rsidRPr="007610AB">
        <w:rPr>
          <w:rFonts w:ascii="Book Antiqua" w:eastAsia="宋体" w:hAnsi="Book Antiqua" w:cs="Book Antiqua"/>
          <w:color w:val="000000" w:themeColor="text1"/>
          <w:kern w:val="0"/>
          <w:sz w:val="24"/>
          <w:vertAlign w:val="superscript"/>
        </w:rPr>
        <w:t>[</w:t>
      </w:r>
      <w:proofErr w:type="gramEnd"/>
      <w:r w:rsidR="007F260C" w:rsidRPr="007610AB">
        <w:rPr>
          <w:rFonts w:ascii="Book Antiqua" w:eastAsia="宋体" w:hAnsi="Book Antiqua" w:cs="Book Antiqua"/>
          <w:color w:val="000000" w:themeColor="text1"/>
          <w:kern w:val="0"/>
          <w:sz w:val="24"/>
          <w:vertAlign w:val="superscript"/>
        </w:rPr>
        <w:t>58]</w:t>
      </w:r>
      <w:r w:rsidR="007F260C" w:rsidRPr="007610AB">
        <w:rPr>
          <w:rFonts w:ascii="Book Antiqua" w:eastAsia="宋体" w:hAnsi="Book Antiqua" w:cs="Book Antiqua"/>
          <w:color w:val="000000" w:themeColor="text1"/>
          <w:kern w:val="0"/>
          <w:sz w:val="24"/>
        </w:rPr>
        <w:t xml:space="preserve">. </w:t>
      </w:r>
      <w:r w:rsidR="00800682">
        <w:rPr>
          <w:rFonts w:ascii="Book Antiqua" w:eastAsia="宋体" w:hAnsi="Book Antiqua" w:cs="Book Antiqua" w:hint="eastAsia"/>
          <w:color w:val="000000" w:themeColor="text1"/>
          <w:kern w:val="0"/>
          <w:sz w:val="24"/>
        </w:rPr>
        <w:t>There is</w:t>
      </w:r>
      <w:r w:rsidR="007F260C" w:rsidRPr="007610AB">
        <w:rPr>
          <w:rFonts w:ascii="Book Antiqua" w:eastAsia="宋体" w:hAnsi="Book Antiqua" w:cs="Book Antiqua"/>
          <w:color w:val="000000" w:themeColor="text1"/>
          <w:kern w:val="0"/>
          <w:sz w:val="24"/>
        </w:rPr>
        <w:t xml:space="preserve"> evidence that the occurrence of lymphoma in SS patients is related to ectopic germinal center-like structures in salivary gland biopsy </w:t>
      </w:r>
      <w:proofErr w:type="gramStart"/>
      <w:r w:rsidR="007F260C" w:rsidRPr="007610AB">
        <w:rPr>
          <w:rFonts w:ascii="Book Antiqua" w:eastAsia="宋体" w:hAnsi="Book Antiqua" w:cs="Book Antiqua"/>
          <w:color w:val="000000" w:themeColor="text1"/>
          <w:kern w:val="0"/>
          <w:sz w:val="24"/>
        </w:rPr>
        <w:t>tissue</w:t>
      </w:r>
      <w:r w:rsidR="007F260C" w:rsidRPr="007610AB">
        <w:rPr>
          <w:rFonts w:ascii="Book Antiqua" w:eastAsia="宋体" w:hAnsi="Book Antiqua" w:cs="Book Antiqua"/>
          <w:color w:val="000000" w:themeColor="text1"/>
          <w:kern w:val="0"/>
          <w:sz w:val="24"/>
          <w:vertAlign w:val="superscript"/>
        </w:rPr>
        <w:t>[</w:t>
      </w:r>
      <w:proofErr w:type="gramEnd"/>
      <w:r w:rsidR="007F260C" w:rsidRPr="007610AB">
        <w:rPr>
          <w:rFonts w:ascii="Book Antiqua" w:eastAsia="宋体" w:hAnsi="Book Antiqua" w:cs="Book Antiqua"/>
          <w:color w:val="000000" w:themeColor="text1"/>
          <w:kern w:val="0"/>
          <w:sz w:val="24"/>
          <w:vertAlign w:val="superscript"/>
        </w:rPr>
        <w:t>56]</w:t>
      </w:r>
      <w:r w:rsidR="007F260C" w:rsidRPr="007610AB">
        <w:rPr>
          <w:rFonts w:ascii="Book Antiqua" w:eastAsia="宋体" w:hAnsi="Book Antiqua" w:cs="Book Antiqua"/>
          <w:color w:val="000000" w:themeColor="text1"/>
          <w:kern w:val="0"/>
          <w:sz w:val="24"/>
        </w:rPr>
        <w:t>. Moreover, the structures are connected with elevated levels of numerous chemokines, including C-X-C motif chemokine ligand 13</w:t>
      </w:r>
      <w:r w:rsidR="007F260C" w:rsidRPr="007610AB">
        <w:rPr>
          <w:rFonts w:ascii="Book Antiqua" w:hAnsi="Book Antiqua" w:cs="Book Antiqua"/>
          <w:color w:val="000000" w:themeColor="text1"/>
          <w:kern w:val="0"/>
          <w:sz w:val="24"/>
        </w:rPr>
        <w:t xml:space="preserve"> </w:t>
      </w:r>
      <w:r w:rsidR="007F260C" w:rsidRPr="007610AB">
        <w:rPr>
          <w:rFonts w:ascii="Book Antiqua" w:eastAsia="宋体" w:hAnsi="Book Antiqua" w:cs="Book Antiqua"/>
          <w:color w:val="000000" w:themeColor="text1"/>
          <w:kern w:val="0"/>
          <w:sz w:val="24"/>
        </w:rPr>
        <w:t>and C-C motif</w:t>
      </w:r>
      <w:r w:rsidRPr="007610AB">
        <w:rPr>
          <w:rFonts w:ascii="Book Antiqua" w:eastAsia="宋体" w:hAnsi="Book Antiqua" w:cs="Book Antiqua"/>
          <w:color w:val="000000" w:themeColor="text1"/>
          <w:kern w:val="0"/>
          <w:sz w:val="24"/>
        </w:rPr>
        <w:t xml:space="preserve"> </w:t>
      </w:r>
      <w:r w:rsidR="007F260C" w:rsidRPr="007610AB">
        <w:rPr>
          <w:rFonts w:ascii="Book Antiqua" w:eastAsia="宋体" w:hAnsi="Book Antiqua" w:cs="Book Antiqua"/>
          <w:color w:val="000000" w:themeColor="text1"/>
          <w:kern w:val="0"/>
          <w:sz w:val="24"/>
        </w:rPr>
        <w:t>chemokine</w:t>
      </w:r>
      <w:r w:rsidRPr="007610AB">
        <w:rPr>
          <w:rFonts w:ascii="Book Antiqua" w:eastAsia="宋体" w:hAnsi="Book Antiqua" w:cs="Book Antiqua"/>
          <w:color w:val="000000" w:themeColor="text1"/>
          <w:kern w:val="0"/>
          <w:sz w:val="24"/>
        </w:rPr>
        <w:t xml:space="preserve"> </w:t>
      </w:r>
      <w:r w:rsidR="007F260C" w:rsidRPr="007610AB">
        <w:rPr>
          <w:rFonts w:ascii="Book Antiqua" w:eastAsia="宋体" w:hAnsi="Book Antiqua" w:cs="Book Antiqua"/>
          <w:color w:val="000000" w:themeColor="text1"/>
          <w:kern w:val="0"/>
          <w:sz w:val="24"/>
        </w:rPr>
        <w:t xml:space="preserve">ligand 11, the levels of which were significantly elevated in patients with SS-associated </w:t>
      </w:r>
      <w:proofErr w:type="gramStart"/>
      <w:r w:rsidR="00800682">
        <w:rPr>
          <w:rFonts w:ascii="Book Antiqua" w:eastAsia="宋体" w:hAnsi="Book Antiqua" w:cs="Book Antiqua" w:hint="eastAsia"/>
          <w:color w:val="000000" w:themeColor="text1"/>
          <w:kern w:val="0"/>
          <w:sz w:val="24"/>
        </w:rPr>
        <w:t>SGL</w:t>
      </w:r>
      <w:r w:rsidR="007F260C" w:rsidRPr="007610AB">
        <w:rPr>
          <w:rFonts w:ascii="Book Antiqua" w:eastAsia="宋体" w:hAnsi="Book Antiqua" w:cs="Book Antiqua"/>
          <w:color w:val="000000" w:themeColor="text1"/>
          <w:kern w:val="0"/>
          <w:sz w:val="24"/>
          <w:vertAlign w:val="superscript"/>
        </w:rPr>
        <w:t>[</w:t>
      </w:r>
      <w:proofErr w:type="gramEnd"/>
      <w:r w:rsidR="007F260C" w:rsidRPr="007610AB">
        <w:rPr>
          <w:rFonts w:ascii="Book Antiqua" w:eastAsia="宋体" w:hAnsi="Book Antiqua" w:cs="Book Antiqua"/>
          <w:color w:val="000000" w:themeColor="text1"/>
          <w:kern w:val="0"/>
          <w:sz w:val="24"/>
          <w:vertAlign w:val="superscript"/>
        </w:rPr>
        <w:t>56</w:t>
      </w:r>
      <w:r w:rsidR="003016A3" w:rsidRPr="007610AB">
        <w:rPr>
          <w:rFonts w:ascii="Book Antiqua" w:eastAsia="宋体" w:hAnsi="Book Antiqua" w:cs="Book Antiqua"/>
          <w:color w:val="000000" w:themeColor="text1"/>
          <w:kern w:val="0"/>
          <w:sz w:val="24"/>
          <w:vertAlign w:val="superscript"/>
        </w:rPr>
        <w:t>,</w:t>
      </w:r>
      <w:r w:rsidR="007F260C" w:rsidRPr="007610AB">
        <w:rPr>
          <w:rFonts w:ascii="Book Antiqua" w:eastAsia="宋体" w:hAnsi="Book Antiqua" w:cs="Book Antiqua"/>
          <w:color w:val="000000" w:themeColor="text1"/>
          <w:kern w:val="0"/>
          <w:sz w:val="24"/>
          <w:vertAlign w:val="superscript"/>
        </w:rPr>
        <w:t>59</w:t>
      </w:r>
      <w:r w:rsidR="003016A3" w:rsidRPr="007610AB">
        <w:rPr>
          <w:rFonts w:ascii="Book Antiqua" w:eastAsia="宋体" w:hAnsi="Book Antiqua" w:cs="Book Antiqua"/>
          <w:color w:val="000000" w:themeColor="text1"/>
          <w:kern w:val="0"/>
          <w:sz w:val="24"/>
          <w:vertAlign w:val="superscript"/>
        </w:rPr>
        <w:t>-</w:t>
      </w:r>
      <w:r w:rsidR="007F260C" w:rsidRPr="007610AB">
        <w:rPr>
          <w:rFonts w:ascii="Book Antiqua" w:eastAsia="宋体" w:hAnsi="Book Antiqua" w:cs="Book Antiqua"/>
          <w:color w:val="000000" w:themeColor="text1"/>
          <w:kern w:val="0"/>
          <w:sz w:val="24"/>
          <w:vertAlign w:val="superscript"/>
        </w:rPr>
        <w:t>61]</w:t>
      </w:r>
      <w:r w:rsidR="007F260C" w:rsidRPr="007610AB">
        <w:rPr>
          <w:rFonts w:ascii="Book Antiqua" w:eastAsia="宋体" w:hAnsi="Book Antiqua" w:cs="Book Antiqua"/>
          <w:color w:val="000000" w:themeColor="text1"/>
          <w:kern w:val="0"/>
          <w:sz w:val="24"/>
        </w:rPr>
        <w:t>.</w:t>
      </w:r>
    </w:p>
    <w:p w14:paraId="5900AC1E" w14:textId="77777777" w:rsidR="00E968C9" w:rsidRPr="007610AB" w:rsidRDefault="00E968C9" w:rsidP="00653A87">
      <w:pPr>
        <w:widowControl/>
        <w:kinsoku w:val="0"/>
        <w:autoSpaceDE w:val="0"/>
        <w:autoSpaceDN w:val="0"/>
        <w:snapToGrid w:val="0"/>
        <w:spacing w:line="360" w:lineRule="auto"/>
        <w:textAlignment w:val="top"/>
        <w:rPr>
          <w:rFonts w:ascii="Book Antiqua" w:eastAsia="宋体" w:hAnsi="Book Antiqua" w:cs="Book Antiqua"/>
          <w:color w:val="000000" w:themeColor="text1"/>
          <w:kern w:val="0"/>
          <w:sz w:val="24"/>
        </w:rPr>
      </w:pPr>
    </w:p>
    <w:p w14:paraId="09D7F0B0" w14:textId="77777777" w:rsidR="00E968C9" w:rsidRPr="007610AB" w:rsidRDefault="007F260C" w:rsidP="00653A87">
      <w:pPr>
        <w:widowControl/>
        <w:kinsoku w:val="0"/>
        <w:autoSpaceDE w:val="0"/>
        <w:autoSpaceDN w:val="0"/>
        <w:snapToGrid w:val="0"/>
        <w:spacing w:line="360" w:lineRule="auto"/>
        <w:textAlignment w:val="top"/>
        <w:rPr>
          <w:rFonts w:ascii="Book Antiqua" w:eastAsia="宋体" w:hAnsi="Book Antiqua" w:cs="Book Antiqua"/>
          <w:b/>
          <w:bCs/>
          <w:color w:val="000000" w:themeColor="text1"/>
          <w:kern w:val="0"/>
          <w:sz w:val="24"/>
          <w:u w:val="single"/>
        </w:rPr>
      </w:pPr>
      <w:bookmarkStart w:id="21" w:name="OLE_LINK15"/>
      <w:r w:rsidRPr="007610AB">
        <w:rPr>
          <w:rFonts w:ascii="Book Antiqua" w:eastAsia="宋体" w:hAnsi="Book Antiqua" w:cs="Book Antiqua"/>
          <w:b/>
          <w:bCs/>
          <w:color w:val="000000" w:themeColor="text1"/>
          <w:kern w:val="0"/>
          <w:sz w:val="24"/>
          <w:u w:val="single"/>
        </w:rPr>
        <w:t>CLINICAL FEATURES AND PRESENTATIONS</w:t>
      </w:r>
    </w:p>
    <w:bookmarkEnd w:id="21"/>
    <w:p w14:paraId="3C395818" w14:textId="645373EC" w:rsidR="00E968C9" w:rsidRPr="007610AB" w:rsidRDefault="007F260C" w:rsidP="00653A87">
      <w:pPr>
        <w:widowControl/>
        <w:kinsoku w:val="0"/>
        <w:autoSpaceDE w:val="0"/>
        <w:autoSpaceDN w:val="0"/>
        <w:snapToGrid w:val="0"/>
        <w:spacing w:line="360" w:lineRule="auto"/>
        <w:textAlignment w:val="top"/>
        <w:rPr>
          <w:rFonts w:ascii="Book Antiqua" w:eastAsia="宋体" w:hAnsi="Book Antiqua" w:cs="Book Antiqua"/>
          <w:color w:val="000000" w:themeColor="text1"/>
          <w:kern w:val="0"/>
          <w:sz w:val="24"/>
        </w:rPr>
      </w:pPr>
      <w:r w:rsidRPr="007610AB">
        <w:rPr>
          <w:rFonts w:ascii="Book Antiqua" w:eastAsia="宋体" w:hAnsi="Book Antiqua" w:cs="Book Antiqua"/>
          <w:color w:val="000000" w:themeColor="text1"/>
          <w:kern w:val="0"/>
          <w:sz w:val="24"/>
        </w:rPr>
        <w:t xml:space="preserve">Clinical presentations </w:t>
      </w:r>
      <w:bookmarkStart w:id="22" w:name="OLE_LINK37"/>
      <w:r w:rsidRPr="007610AB">
        <w:rPr>
          <w:rFonts w:ascii="Book Antiqua" w:eastAsia="宋体" w:hAnsi="Book Antiqua" w:cs="Book Antiqua"/>
          <w:color w:val="000000" w:themeColor="text1"/>
          <w:kern w:val="0"/>
          <w:sz w:val="24"/>
        </w:rPr>
        <w:t xml:space="preserve">of </w:t>
      </w:r>
      <w:r w:rsidR="00800682">
        <w:rPr>
          <w:rFonts w:ascii="Book Antiqua" w:eastAsia="宋体" w:hAnsi="Book Antiqua" w:cs="Book Antiqua" w:hint="eastAsia"/>
          <w:color w:val="000000" w:themeColor="text1"/>
          <w:kern w:val="0"/>
          <w:sz w:val="24"/>
        </w:rPr>
        <w:t>SGL</w:t>
      </w:r>
      <w:r w:rsidRPr="007610AB">
        <w:rPr>
          <w:rFonts w:ascii="Book Antiqua" w:eastAsia="宋体" w:hAnsi="Book Antiqua" w:cs="Book Antiqua"/>
          <w:color w:val="000000" w:themeColor="text1"/>
          <w:kern w:val="0"/>
          <w:sz w:val="24"/>
        </w:rPr>
        <w:t xml:space="preserve"> are </w:t>
      </w:r>
      <w:proofErr w:type="gramStart"/>
      <w:r w:rsidRPr="007610AB">
        <w:rPr>
          <w:rFonts w:ascii="Book Antiqua" w:eastAsia="宋体" w:hAnsi="Book Antiqua" w:cs="Book Antiqua"/>
          <w:color w:val="000000" w:themeColor="text1"/>
          <w:kern w:val="0"/>
          <w:sz w:val="24"/>
        </w:rPr>
        <w:t>nonspecific</w:t>
      </w:r>
      <w:bookmarkEnd w:id="22"/>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1-3]</w:t>
      </w:r>
      <w:r w:rsidRPr="007610AB">
        <w:rPr>
          <w:rFonts w:ascii="Book Antiqua" w:eastAsia="宋体" w:hAnsi="Book Antiqua" w:cs="Book Antiqua"/>
          <w:color w:val="000000" w:themeColor="text1"/>
          <w:kern w:val="0"/>
          <w:sz w:val="24"/>
        </w:rPr>
        <w:t>, so that a routine clinical examination cannot differentiate them from other benign or malignant salivary gland tumors</w:t>
      </w:r>
      <w:r w:rsidRPr="007610AB">
        <w:rPr>
          <w:rFonts w:ascii="Book Antiqua" w:eastAsia="宋体" w:hAnsi="Book Antiqua" w:cs="Book Antiqua"/>
          <w:color w:val="000000" w:themeColor="text1"/>
          <w:kern w:val="0"/>
          <w:sz w:val="24"/>
          <w:vertAlign w:val="superscript"/>
        </w:rPr>
        <w:t>[15]</w:t>
      </w:r>
      <w:r w:rsidRPr="007610AB">
        <w:rPr>
          <w:rFonts w:ascii="Book Antiqua" w:eastAsia="宋体" w:hAnsi="Book Antiqua" w:cs="Book Antiqua"/>
          <w:color w:val="000000" w:themeColor="text1"/>
          <w:kern w:val="0"/>
          <w:sz w:val="24"/>
        </w:rPr>
        <w:t xml:space="preserve">. The disease affects both genders equally. The mean age of patients is generally older than 50 </w:t>
      </w:r>
      <w:proofErr w:type="gramStart"/>
      <w:r w:rsidRPr="007610AB">
        <w:rPr>
          <w:rFonts w:ascii="Book Antiqua" w:eastAsia="宋体" w:hAnsi="Book Antiqua" w:cs="Book Antiqua"/>
          <w:color w:val="000000" w:themeColor="text1"/>
          <w:kern w:val="0"/>
          <w:sz w:val="24"/>
        </w:rPr>
        <w:t>years</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62]</w:t>
      </w:r>
      <w:r w:rsidRPr="007610AB">
        <w:rPr>
          <w:rFonts w:ascii="Book Antiqua" w:eastAsia="宋体" w:hAnsi="Book Antiqua" w:cs="Book Antiqua"/>
          <w:color w:val="000000" w:themeColor="text1"/>
          <w:kern w:val="0"/>
          <w:sz w:val="24"/>
        </w:rPr>
        <w:t xml:space="preserve">. Patients with primary lymphoma of the parotid gland generally present with a unilateral asymptomatic mass that enlarges over a period of time. Other manifestations include bilateral swelling of the parotids, cervical lymphadenopathy, pain, and facial nerve </w:t>
      </w:r>
      <w:proofErr w:type="gramStart"/>
      <w:r w:rsidRPr="007610AB">
        <w:rPr>
          <w:rFonts w:ascii="Book Antiqua" w:eastAsia="宋体" w:hAnsi="Book Antiqua" w:cs="Book Antiqua"/>
          <w:color w:val="000000" w:themeColor="text1"/>
          <w:kern w:val="0"/>
          <w:sz w:val="24"/>
        </w:rPr>
        <w:t>paralysis</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15</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63</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65]</w:t>
      </w:r>
      <w:r w:rsidRPr="007610AB">
        <w:rPr>
          <w:rFonts w:ascii="Book Antiqua" w:eastAsia="宋体" w:hAnsi="Book Antiqua" w:cs="Book Antiqua"/>
          <w:color w:val="000000" w:themeColor="text1"/>
          <w:kern w:val="0"/>
          <w:sz w:val="24"/>
        </w:rPr>
        <w:t xml:space="preserve">. The tumor appears as a </w:t>
      </w:r>
      <w:r w:rsidR="00033EBF" w:rsidRPr="007610AB">
        <w:rPr>
          <w:rFonts w:ascii="Book Antiqua" w:eastAsia="宋体" w:hAnsi="Book Antiqua" w:cs="Book Antiqua"/>
          <w:color w:val="000000" w:themeColor="text1"/>
          <w:kern w:val="0"/>
          <w:sz w:val="24"/>
        </w:rPr>
        <w:t>border</w:t>
      </w:r>
      <w:r w:rsidR="00033EBF">
        <w:rPr>
          <w:rFonts w:ascii="Book Antiqua" w:eastAsia="宋体" w:hAnsi="Book Antiqua" w:cs="Book Antiqua" w:hint="eastAsia"/>
          <w:color w:val="000000" w:themeColor="text1"/>
          <w:kern w:val="0"/>
          <w:sz w:val="24"/>
        </w:rPr>
        <w:t>-</w:t>
      </w:r>
      <w:r w:rsidRPr="007610AB">
        <w:rPr>
          <w:rFonts w:ascii="Book Antiqua" w:eastAsia="宋体" w:hAnsi="Book Antiqua" w:cs="Book Antiqua"/>
          <w:color w:val="000000" w:themeColor="text1"/>
          <w:kern w:val="0"/>
          <w:sz w:val="24"/>
        </w:rPr>
        <w:t xml:space="preserve">clear, </w:t>
      </w:r>
      <w:bookmarkStart w:id="23" w:name="OLE_LINK16"/>
      <w:r w:rsidRPr="007610AB">
        <w:rPr>
          <w:rFonts w:ascii="Book Antiqua" w:eastAsia="宋体" w:hAnsi="Book Antiqua" w:cs="Book Antiqua"/>
          <w:color w:val="000000" w:themeColor="text1"/>
          <w:kern w:val="0"/>
          <w:sz w:val="24"/>
        </w:rPr>
        <w:t>medium</w:t>
      </w:r>
      <w:bookmarkEnd w:id="23"/>
      <w:r w:rsidRPr="007610AB">
        <w:rPr>
          <w:rFonts w:ascii="Book Antiqua" w:eastAsia="宋体" w:hAnsi="Book Antiqua" w:cs="Book Antiqua"/>
          <w:color w:val="000000" w:themeColor="text1"/>
          <w:kern w:val="0"/>
          <w:sz w:val="24"/>
        </w:rPr>
        <w:t xml:space="preserve">-texture mass, and even presents with superficial ulcers when inflammation is </w:t>
      </w:r>
      <w:proofErr w:type="gramStart"/>
      <w:r w:rsidRPr="007610AB">
        <w:rPr>
          <w:rFonts w:ascii="Book Antiqua" w:eastAsia="宋体" w:hAnsi="Book Antiqua" w:cs="Book Antiqua"/>
          <w:color w:val="000000" w:themeColor="text1"/>
          <w:kern w:val="0"/>
          <w:sz w:val="24"/>
        </w:rPr>
        <w:t>present</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65]</w:t>
      </w:r>
      <w:r w:rsidRPr="007610AB">
        <w:rPr>
          <w:rFonts w:ascii="Book Antiqua" w:eastAsia="宋体" w:hAnsi="Book Antiqua" w:cs="Book Antiqua"/>
          <w:color w:val="000000" w:themeColor="text1"/>
          <w:kern w:val="0"/>
          <w:sz w:val="24"/>
        </w:rPr>
        <w:t xml:space="preserve">. Lymphomas occasionally cause diffuse swelling of </w:t>
      </w:r>
      <w:r w:rsidRPr="007610AB">
        <w:rPr>
          <w:rFonts w:ascii="Book Antiqua" w:eastAsia="宋体" w:hAnsi="Book Antiqua" w:cs="Book Antiqua"/>
          <w:color w:val="000000" w:themeColor="text1"/>
          <w:kern w:val="0"/>
          <w:sz w:val="24"/>
        </w:rPr>
        <w:lastRenderedPageBreak/>
        <w:t xml:space="preserve">parotid gland region similar to </w:t>
      </w:r>
      <w:proofErr w:type="gramStart"/>
      <w:r w:rsidRPr="007610AB">
        <w:rPr>
          <w:rFonts w:ascii="Book Antiqua" w:eastAsia="宋体" w:hAnsi="Book Antiqua" w:cs="Book Antiqua"/>
          <w:color w:val="000000" w:themeColor="text1"/>
          <w:kern w:val="0"/>
          <w:sz w:val="24"/>
        </w:rPr>
        <w:t>mumps</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64]</w:t>
      </w:r>
      <w:r w:rsidRPr="007610AB">
        <w:rPr>
          <w:rFonts w:ascii="Book Antiqua" w:eastAsia="宋体" w:hAnsi="Book Antiqua" w:cs="Book Antiqua"/>
          <w:color w:val="000000" w:themeColor="text1"/>
          <w:kern w:val="0"/>
          <w:sz w:val="24"/>
        </w:rPr>
        <w:t>. Unilateral or bilateral glands may present enlargement if lymphomas occur in the submandibular glands, with hypoglossal nerve and mandibular margin branches of the facial nerve being rarely involved</w:t>
      </w:r>
      <w:r w:rsidRPr="007610AB">
        <w:rPr>
          <w:rFonts w:ascii="Book Antiqua" w:eastAsia="宋体" w:hAnsi="Book Antiqua" w:cs="Book Antiqua"/>
          <w:color w:val="000000" w:themeColor="text1"/>
          <w:kern w:val="0"/>
          <w:sz w:val="24"/>
          <w:vertAlign w:val="superscript"/>
        </w:rPr>
        <w:t>[66</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67]</w:t>
      </w:r>
      <w:r w:rsidRPr="007610AB">
        <w:rPr>
          <w:rFonts w:ascii="Book Antiqua" w:eastAsia="宋体" w:hAnsi="Book Antiqua" w:cs="Book Antiqua"/>
          <w:color w:val="000000" w:themeColor="text1"/>
          <w:kern w:val="0"/>
          <w:sz w:val="24"/>
        </w:rPr>
        <w:t xml:space="preserve">. The most frequent location of lymphomas of the minor salivary glands is the hard </w:t>
      </w:r>
      <w:proofErr w:type="gramStart"/>
      <w:r w:rsidRPr="007610AB">
        <w:rPr>
          <w:rFonts w:ascii="Book Antiqua" w:eastAsia="宋体" w:hAnsi="Book Antiqua" w:cs="Book Antiqua"/>
          <w:color w:val="000000" w:themeColor="text1"/>
          <w:kern w:val="0"/>
          <w:sz w:val="24"/>
        </w:rPr>
        <w:t>palate</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68]</w:t>
      </w:r>
      <w:r w:rsidRPr="007610AB">
        <w:rPr>
          <w:rFonts w:ascii="Book Antiqua" w:eastAsia="宋体" w:hAnsi="Book Antiqua" w:cs="Book Antiqua"/>
          <w:color w:val="000000" w:themeColor="text1"/>
          <w:kern w:val="0"/>
          <w:sz w:val="24"/>
        </w:rPr>
        <w:t xml:space="preserve">. They can initially appear as a </w:t>
      </w:r>
      <w:proofErr w:type="spellStart"/>
      <w:r w:rsidRPr="007610AB">
        <w:rPr>
          <w:rFonts w:ascii="Book Antiqua" w:eastAsia="宋体" w:hAnsi="Book Antiqua" w:cs="Book Antiqua"/>
          <w:color w:val="000000" w:themeColor="text1"/>
          <w:kern w:val="0"/>
          <w:sz w:val="24"/>
        </w:rPr>
        <w:t>nontender</w:t>
      </w:r>
      <w:proofErr w:type="spellEnd"/>
      <w:r w:rsidRPr="007610AB">
        <w:rPr>
          <w:rFonts w:ascii="Book Antiqua" w:eastAsia="宋体" w:hAnsi="Book Antiqua" w:cs="Book Antiqua"/>
          <w:color w:val="000000" w:themeColor="text1"/>
          <w:kern w:val="0"/>
          <w:sz w:val="24"/>
        </w:rPr>
        <w:t xml:space="preserve"> diffuse mass protruding from the mucosal surface, and are sometimes accompanied by ulceration and </w:t>
      </w:r>
      <w:proofErr w:type="gramStart"/>
      <w:r w:rsidRPr="007610AB">
        <w:rPr>
          <w:rFonts w:ascii="Book Antiqua" w:eastAsia="宋体" w:hAnsi="Book Antiqua" w:cs="Book Antiqua"/>
          <w:color w:val="000000" w:themeColor="text1"/>
          <w:kern w:val="0"/>
          <w:sz w:val="24"/>
        </w:rPr>
        <w:t>pain</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21</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68]</w:t>
      </w:r>
      <w:r w:rsidRPr="007610AB">
        <w:rPr>
          <w:rFonts w:ascii="Book Antiqua" w:eastAsia="宋体" w:hAnsi="Book Antiqua" w:cs="Book Antiqua"/>
          <w:color w:val="000000" w:themeColor="text1"/>
          <w:kern w:val="0"/>
          <w:sz w:val="24"/>
        </w:rPr>
        <w:t>. NHL occurring in the sublingual glands is extremely rare. It can be manifested as a diffuse swelling of the floor of the mouth</w:t>
      </w:r>
      <w:bookmarkStart w:id="24" w:name="OLE_LINK17"/>
      <w:r w:rsidRPr="007610AB">
        <w:rPr>
          <w:rFonts w:ascii="Book Antiqua" w:eastAsia="宋体" w:hAnsi="Book Antiqua" w:cs="Book Antiqua"/>
          <w:color w:val="000000" w:themeColor="text1"/>
          <w:kern w:val="0"/>
          <w:sz w:val="24"/>
        </w:rPr>
        <w:t xml:space="preserve"> with indistinct boundaries</w:t>
      </w:r>
      <w:bookmarkEnd w:id="24"/>
      <w:r w:rsidRPr="007610AB">
        <w:rPr>
          <w:rFonts w:ascii="Book Antiqua" w:eastAsia="宋体" w:hAnsi="Book Antiqua" w:cs="Book Antiqua"/>
          <w:color w:val="000000" w:themeColor="text1"/>
          <w:kern w:val="0"/>
          <w:sz w:val="24"/>
        </w:rPr>
        <w:t xml:space="preserve">, and is easily misdiagnosed as a cyst of the sublingual </w:t>
      </w:r>
      <w:proofErr w:type="gramStart"/>
      <w:r w:rsidRPr="007610AB">
        <w:rPr>
          <w:rFonts w:ascii="Book Antiqua" w:eastAsia="宋体" w:hAnsi="Book Antiqua" w:cs="Book Antiqua"/>
          <w:color w:val="000000" w:themeColor="text1"/>
          <w:kern w:val="0"/>
          <w:sz w:val="24"/>
        </w:rPr>
        <w:t>gland</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69]</w:t>
      </w:r>
      <w:r w:rsidRPr="007610AB">
        <w:rPr>
          <w:rFonts w:ascii="Book Antiqua" w:eastAsia="宋体" w:hAnsi="Book Antiqua" w:cs="Book Antiqua"/>
          <w:color w:val="000000" w:themeColor="text1"/>
          <w:kern w:val="0"/>
          <w:sz w:val="24"/>
        </w:rPr>
        <w:t>.</w:t>
      </w:r>
    </w:p>
    <w:p w14:paraId="7EF5677B" w14:textId="77777777" w:rsidR="00E968C9" w:rsidRPr="007610AB" w:rsidRDefault="00E968C9" w:rsidP="00653A87">
      <w:pPr>
        <w:widowControl/>
        <w:kinsoku w:val="0"/>
        <w:autoSpaceDE w:val="0"/>
        <w:autoSpaceDN w:val="0"/>
        <w:snapToGrid w:val="0"/>
        <w:spacing w:line="360" w:lineRule="auto"/>
        <w:textAlignment w:val="top"/>
        <w:rPr>
          <w:rFonts w:ascii="Book Antiqua" w:eastAsia="宋体" w:hAnsi="Book Antiqua" w:cs="Book Antiqua"/>
          <w:color w:val="000000" w:themeColor="text1"/>
          <w:kern w:val="0"/>
          <w:sz w:val="24"/>
        </w:rPr>
      </w:pPr>
    </w:p>
    <w:p w14:paraId="278FE6ED" w14:textId="77777777" w:rsidR="00E968C9" w:rsidRPr="007610AB" w:rsidRDefault="007F260C" w:rsidP="00653A87">
      <w:pPr>
        <w:widowControl/>
        <w:kinsoku w:val="0"/>
        <w:autoSpaceDE w:val="0"/>
        <w:autoSpaceDN w:val="0"/>
        <w:snapToGrid w:val="0"/>
        <w:spacing w:line="360" w:lineRule="auto"/>
        <w:textAlignment w:val="top"/>
        <w:rPr>
          <w:rFonts w:ascii="Book Antiqua" w:eastAsia="宋体" w:hAnsi="Book Antiqua" w:cs="Book Antiqua"/>
          <w:color w:val="000000" w:themeColor="text1"/>
          <w:kern w:val="0"/>
          <w:sz w:val="24"/>
        </w:rPr>
      </w:pPr>
      <w:bookmarkStart w:id="25" w:name="OLE_LINK38"/>
      <w:r w:rsidRPr="007610AB">
        <w:rPr>
          <w:rFonts w:ascii="Book Antiqua" w:eastAsia="宋体" w:hAnsi="Book Antiqua" w:cs="Book Antiqua"/>
          <w:b/>
          <w:bCs/>
          <w:color w:val="000000" w:themeColor="text1"/>
          <w:kern w:val="0"/>
          <w:sz w:val="24"/>
          <w:u w:val="single"/>
        </w:rPr>
        <w:t>IMAGING MANIFESTATIONS</w:t>
      </w:r>
    </w:p>
    <w:bookmarkEnd w:id="25"/>
    <w:p w14:paraId="569AD4B5" w14:textId="55A417E3" w:rsidR="00E968C9" w:rsidRPr="007610AB" w:rsidRDefault="007F260C" w:rsidP="00653A87">
      <w:pPr>
        <w:widowControl/>
        <w:kinsoku w:val="0"/>
        <w:autoSpaceDE w:val="0"/>
        <w:autoSpaceDN w:val="0"/>
        <w:snapToGrid w:val="0"/>
        <w:spacing w:line="360" w:lineRule="auto"/>
        <w:textAlignment w:val="top"/>
        <w:rPr>
          <w:rFonts w:ascii="Book Antiqua" w:eastAsia="宋体" w:hAnsi="Book Antiqua" w:cs="Book Antiqua"/>
          <w:color w:val="000000" w:themeColor="text1"/>
          <w:kern w:val="0"/>
          <w:sz w:val="24"/>
        </w:rPr>
      </w:pPr>
      <w:r w:rsidRPr="007610AB">
        <w:rPr>
          <w:rFonts w:ascii="Book Antiqua" w:eastAsia="宋体" w:hAnsi="Book Antiqua" w:cs="Book Antiqua"/>
          <w:color w:val="000000" w:themeColor="text1"/>
          <w:kern w:val="0"/>
          <w:sz w:val="24"/>
          <w:lang w:eastAsia="en-US"/>
        </w:rPr>
        <w:t xml:space="preserve">Lymphomas of the parotid glands are more common than </w:t>
      </w:r>
      <w:r w:rsidR="00033EBF">
        <w:rPr>
          <w:rFonts w:ascii="Book Antiqua" w:eastAsia="宋体" w:hAnsi="Book Antiqua" w:cs="Book Antiqua" w:hint="eastAsia"/>
          <w:color w:val="000000" w:themeColor="text1"/>
          <w:kern w:val="0"/>
          <w:sz w:val="24"/>
        </w:rPr>
        <w:t>SGL</w:t>
      </w:r>
      <w:r w:rsidRPr="007610AB">
        <w:rPr>
          <w:rFonts w:ascii="Book Antiqua" w:eastAsia="宋体" w:hAnsi="Book Antiqua" w:cs="Book Antiqua"/>
          <w:color w:val="000000" w:themeColor="text1"/>
          <w:kern w:val="0"/>
          <w:sz w:val="24"/>
          <w:lang w:eastAsia="en-US"/>
        </w:rPr>
        <w:t>. Therefore, we reviewed the imaging characteristics of lymphomas of the parotid glands and synthesized information from the literature. The initial evaluation for a mass involving the parotid gland should include ultrasound, computed tomography (CT), or magnetic resonance imaging (MRI) to determine the location, shape, size, and intensity of the mass. The literature indicates that the CT and MR</w:t>
      </w:r>
      <w:r w:rsidR="00033EBF">
        <w:rPr>
          <w:rFonts w:ascii="Book Antiqua" w:eastAsia="宋体" w:hAnsi="Book Antiqua" w:cs="Book Antiqua" w:hint="eastAsia"/>
          <w:color w:val="000000" w:themeColor="text1"/>
          <w:kern w:val="0"/>
          <w:sz w:val="24"/>
        </w:rPr>
        <w:t>I</w:t>
      </w:r>
      <w:r w:rsidRPr="007610AB">
        <w:rPr>
          <w:rFonts w:ascii="Book Antiqua" w:eastAsia="宋体" w:hAnsi="Book Antiqua" w:cs="Book Antiqua"/>
          <w:color w:val="000000" w:themeColor="text1"/>
          <w:kern w:val="0"/>
          <w:sz w:val="24"/>
          <w:lang w:eastAsia="en-US"/>
        </w:rPr>
        <w:t xml:space="preserve"> findings of MALT lymphoma of the parotid gland include variations in the contours and internal structures of the masses, as follows: solitary solid mass, solitary solid-cystic mass, diffusely solid-cystic lesion, and multiple solid nodules or masses, in which solitary and diffusely solid-cystic</w:t>
      </w:r>
      <w:r w:rsidRPr="007610AB">
        <w:rPr>
          <w:rFonts w:ascii="Book Antiqua" w:eastAsia="宋体" w:hAnsi="Book Antiqua" w:cs="Book Antiqua"/>
          <w:color w:val="000000" w:themeColor="text1"/>
          <w:kern w:val="0"/>
          <w:sz w:val="24"/>
        </w:rPr>
        <w:t xml:space="preserve"> changes are more common</w:t>
      </w:r>
      <w:r w:rsidRPr="007610AB">
        <w:rPr>
          <w:rFonts w:ascii="Book Antiqua" w:eastAsia="宋体" w:hAnsi="Book Antiqua" w:cs="Book Antiqua"/>
          <w:color w:val="000000" w:themeColor="text1"/>
          <w:kern w:val="0"/>
          <w:sz w:val="24"/>
          <w:vertAlign w:val="superscript"/>
        </w:rPr>
        <w:t>[70</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71]</w:t>
      </w:r>
      <w:r w:rsidRPr="007610AB">
        <w:rPr>
          <w:rFonts w:ascii="Book Antiqua" w:eastAsia="宋体" w:hAnsi="Book Antiqua" w:cs="Book Antiqua"/>
          <w:color w:val="000000" w:themeColor="text1"/>
          <w:kern w:val="0"/>
          <w:sz w:val="24"/>
        </w:rPr>
        <w:t xml:space="preserve">. Non-MALT lymphomas of the parotid gland are characterized mainly as solitary lesions, usually accompanied by enlarged and fused cervical lymph nodes. They are also characterized as </w:t>
      </w:r>
      <w:r w:rsidR="00033EBF" w:rsidRPr="007610AB">
        <w:rPr>
          <w:rFonts w:ascii="Book Antiqua" w:eastAsia="宋体" w:hAnsi="Book Antiqua" w:cs="Book Antiqua"/>
          <w:color w:val="000000" w:themeColor="text1"/>
          <w:kern w:val="0"/>
          <w:sz w:val="24"/>
        </w:rPr>
        <w:t>well</w:t>
      </w:r>
      <w:r w:rsidR="00033EBF">
        <w:rPr>
          <w:rFonts w:ascii="Book Antiqua" w:eastAsia="宋体" w:hAnsi="Book Antiqua" w:cs="Book Antiqua" w:hint="eastAsia"/>
          <w:color w:val="000000" w:themeColor="text1"/>
          <w:kern w:val="0"/>
          <w:sz w:val="24"/>
        </w:rPr>
        <w:t>-</w:t>
      </w:r>
      <w:r w:rsidRPr="007610AB">
        <w:rPr>
          <w:rFonts w:ascii="Book Antiqua" w:eastAsia="宋体" w:hAnsi="Book Antiqua" w:cs="Book Antiqua"/>
          <w:color w:val="000000" w:themeColor="text1"/>
          <w:kern w:val="0"/>
          <w:sz w:val="24"/>
        </w:rPr>
        <w:t xml:space="preserve">defined masses of uniform density with necrotic areas within the tumor </w:t>
      </w:r>
      <w:proofErr w:type="gramStart"/>
      <w:r w:rsidRPr="007610AB">
        <w:rPr>
          <w:rFonts w:ascii="Book Antiqua" w:eastAsia="宋体" w:hAnsi="Book Antiqua" w:cs="Book Antiqua"/>
          <w:color w:val="000000" w:themeColor="text1"/>
          <w:kern w:val="0"/>
          <w:sz w:val="24"/>
        </w:rPr>
        <w:t>matrix</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1</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70</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71]</w:t>
      </w:r>
      <w:r w:rsidRPr="007610AB">
        <w:rPr>
          <w:rFonts w:ascii="Book Antiqua" w:eastAsia="宋体" w:hAnsi="Book Antiqua" w:cs="Book Antiqua"/>
          <w:color w:val="000000" w:themeColor="text1"/>
          <w:kern w:val="0"/>
          <w:sz w:val="24"/>
        </w:rPr>
        <w:t xml:space="preserve">. MRI features of lymphomas of the parotid gland generally include masses with homogeneous intermediate-signal intensity and an enhancing rim on the </w:t>
      </w:r>
      <w:proofErr w:type="spellStart"/>
      <w:r w:rsidRPr="007610AB">
        <w:rPr>
          <w:rFonts w:ascii="Book Antiqua" w:eastAsia="宋体" w:hAnsi="Book Antiqua" w:cs="Book Antiqua"/>
          <w:color w:val="000000" w:themeColor="text1"/>
          <w:kern w:val="0"/>
          <w:sz w:val="24"/>
        </w:rPr>
        <w:t>postcontrast</w:t>
      </w:r>
      <w:proofErr w:type="spellEnd"/>
      <w:r w:rsidRPr="007610AB">
        <w:rPr>
          <w:rFonts w:ascii="Book Antiqua" w:eastAsia="宋体" w:hAnsi="Book Antiqua" w:cs="Book Antiqua"/>
          <w:color w:val="000000" w:themeColor="text1"/>
          <w:kern w:val="0"/>
          <w:sz w:val="24"/>
        </w:rPr>
        <w:t xml:space="preserve"> T</w:t>
      </w:r>
      <w:r w:rsidRPr="007610AB">
        <w:rPr>
          <w:rFonts w:ascii="Book Antiqua" w:eastAsia="宋体" w:hAnsi="Book Antiqua" w:cs="Book Antiqua"/>
          <w:color w:val="000000" w:themeColor="text1"/>
          <w:kern w:val="0"/>
          <w:sz w:val="24"/>
          <w:vertAlign w:val="subscript"/>
        </w:rPr>
        <w:t>1</w:t>
      </w:r>
      <w:r w:rsidRPr="007610AB">
        <w:rPr>
          <w:rFonts w:ascii="Book Antiqua" w:eastAsia="宋体" w:hAnsi="Book Antiqua" w:cs="Book Antiqua"/>
          <w:color w:val="000000" w:themeColor="text1"/>
          <w:kern w:val="0"/>
          <w:sz w:val="24"/>
        </w:rPr>
        <w:t>-weighted images and low-signal intensity on the T</w:t>
      </w:r>
      <w:r w:rsidRPr="007610AB">
        <w:rPr>
          <w:rFonts w:ascii="Book Antiqua" w:eastAsia="宋体" w:hAnsi="Book Antiqua" w:cs="Book Antiqua"/>
          <w:color w:val="000000" w:themeColor="text1"/>
          <w:kern w:val="0"/>
          <w:sz w:val="24"/>
          <w:vertAlign w:val="subscript"/>
        </w:rPr>
        <w:t>2</w:t>
      </w:r>
      <w:r w:rsidRPr="007610AB">
        <w:rPr>
          <w:rFonts w:ascii="Book Antiqua" w:eastAsia="宋体" w:hAnsi="Book Antiqua" w:cs="Book Antiqua"/>
          <w:color w:val="000000" w:themeColor="text1"/>
          <w:kern w:val="0"/>
          <w:sz w:val="24"/>
        </w:rPr>
        <w:t xml:space="preserve">-weighted images without obvious enhancement </w:t>
      </w:r>
      <w:proofErr w:type="gramStart"/>
      <w:r w:rsidRPr="007610AB">
        <w:rPr>
          <w:rFonts w:ascii="Book Antiqua" w:eastAsia="宋体" w:hAnsi="Book Antiqua" w:cs="Book Antiqua"/>
          <w:color w:val="000000" w:themeColor="text1"/>
          <w:kern w:val="0"/>
          <w:sz w:val="24"/>
        </w:rPr>
        <w:t>effects</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64</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71]</w:t>
      </w:r>
      <w:r w:rsidRPr="007610AB">
        <w:rPr>
          <w:rFonts w:ascii="Book Antiqua" w:eastAsia="宋体" w:hAnsi="Book Antiqua" w:cs="Book Antiqua"/>
          <w:color w:val="000000" w:themeColor="text1"/>
          <w:kern w:val="0"/>
          <w:sz w:val="24"/>
        </w:rPr>
        <w:t>.</w:t>
      </w:r>
    </w:p>
    <w:p w14:paraId="0CDF0FF4" w14:textId="77777777" w:rsidR="00E968C9" w:rsidRPr="007610AB" w:rsidRDefault="00E968C9" w:rsidP="00653A87">
      <w:pPr>
        <w:widowControl/>
        <w:kinsoku w:val="0"/>
        <w:autoSpaceDE w:val="0"/>
        <w:autoSpaceDN w:val="0"/>
        <w:snapToGrid w:val="0"/>
        <w:spacing w:line="360" w:lineRule="auto"/>
        <w:textAlignment w:val="top"/>
        <w:rPr>
          <w:rFonts w:ascii="Book Antiqua" w:eastAsia="宋体" w:hAnsi="Book Antiqua" w:cs="Book Antiqua"/>
          <w:color w:val="000000" w:themeColor="text1"/>
          <w:kern w:val="0"/>
          <w:sz w:val="24"/>
        </w:rPr>
      </w:pPr>
    </w:p>
    <w:p w14:paraId="6473C234" w14:textId="13354A3E" w:rsidR="00E968C9" w:rsidRPr="007610AB" w:rsidRDefault="007F260C" w:rsidP="00653A87">
      <w:pPr>
        <w:widowControl/>
        <w:kinsoku w:val="0"/>
        <w:autoSpaceDE w:val="0"/>
        <w:autoSpaceDN w:val="0"/>
        <w:snapToGrid w:val="0"/>
        <w:spacing w:line="360" w:lineRule="auto"/>
        <w:textAlignment w:val="top"/>
        <w:rPr>
          <w:rFonts w:ascii="Book Antiqua" w:eastAsia="宋体" w:hAnsi="Book Antiqua" w:cs="Book Antiqua"/>
          <w:b/>
          <w:bCs/>
          <w:color w:val="000000" w:themeColor="text1"/>
          <w:kern w:val="0"/>
          <w:sz w:val="24"/>
          <w:u w:val="single"/>
        </w:rPr>
      </w:pPr>
      <w:bookmarkStart w:id="26" w:name="OLE_LINK23"/>
      <w:r w:rsidRPr="007610AB">
        <w:rPr>
          <w:rFonts w:ascii="Book Antiqua" w:eastAsia="宋体" w:hAnsi="Book Antiqua" w:cs="Book Antiqua"/>
          <w:b/>
          <w:bCs/>
          <w:color w:val="000000" w:themeColor="text1"/>
          <w:kern w:val="0"/>
          <w:sz w:val="24"/>
          <w:u w:val="single"/>
        </w:rPr>
        <w:lastRenderedPageBreak/>
        <w:t xml:space="preserve">HISTOPATHOLOGY AND CLINICAL STAGES OF </w:t>
      </w:r>
      <w:r w:rsidR="00033EBF">
        <w:rPr>
          <w:rFonts w:ascii="Book Antiqua" w:eastAsia="宋体" w:hAnsi="Book Antiqua" w:cs="Book Antiqua" w:hint="eastAsia"/>
          <w:b/>
          <w:bCs/>
          <w:color w:val="000000" w:themeColor="text1"/>
          <w:kern w:val="0"/>
          <w:sz w:val="24"/>
          <w:u w:val="single"/>
        </w:rPr>
        <w:t>SGL</w:t>
      </w:r>
    </w:p>
    <w:bookmarkEnd w:id="26"/>
    <w:p w14:paraId="47EE386E" w14:textId="17A51807" w:rsidR="00E968C9" w:rsidRPr="007610AB" w:rsidRDefault="007F260C" w:rsidP="00653A87">
      <w:pPr>
        <w:widowControl/>
        <w:kinsoku w:val="0"/>
        <w:autoSpaceDE w:val="0"/>
        <w:autoSpaceDN w:val="0"/>
        <w:snapToGrid w:val="0"/>
        <w:spacing w:line="360" w:lineRule="auto"/>
        <w:textAlignment w:val="top"/>
        <w:rPr>
          <w:rFonts w:ascii="Book Antiqua" w:eastAsia="宋体" w:hAnsi="Book Antiqua" w:cs="Book Antiqua"/>
          <w:color w:val="000000" w:themeColor="text1"/>
          <w:kern w:val="0"/>
          <w:sz w:val="24"/>
        </w:rPr>
      </w:pPr>
      <w:r w:rsidRPr="007610AB">
        <w:rPr>
          <w:rFonts w:ascii="Book Antiqua" w:eastAsia="宋体" w:hAnsi="Book Antiqua" w:cs="Book Antiqua"/>
          <w:color w:val="000000" w:themeColor="text1"/>
          <w:kern w:val="0"/>
          <w:sz w:val="24"/>
          <w:lang w:eastAsia="en-US"/>
        </w:rPr>
        <w:t xml:space="preserve">The definitive histopathological diagnosis and final classification of malignant lymphomas depend on histopathological examinations combined with </w:t>
      </w:r>
      <w:proofErr w:type="spellStart"/>
      <w:r w:rsidRPr="007610AB">
        <w:rPr>
          <w:rFonts w:ascii="Book Antiqua" w:eastAsia="宋体" w:hAnsi="Book Antiqua" w:cs="Book Antiqua"/>
          <w:color w:val="000000" w:themeColor="text1"/>
          <w:kern w:val="0"/>
          <w:sz w:val="24"/>
          <w:lang w:eastAsia="en-US"/>
        </w:rPr>
        <w:t>immunohistochemical</w:t>
      </w:r>
      <w:proofErr w:type="spellEnd"/>
      <w:r w:rsidRPr="007610AB">
        <w:rPr>
          <w:rFonts w:ascii="Book Antiqua" w:eastAsia="宋体" w:hAnsi="Book Antiqua" w:cs="Book Antiqua"/>
          <w:color w:val="000000" w:themeColor="text1"/>
          <w:kern w:val="0"/>
          <w:sz w:val="24"/>
          <w:lang w:eastAsia="en-US"/>
        </w:rPr>
        <w:t xml:space="preserve"> staining. </w:t>
      </w:r>
      <w:bookmarkStart w:id="27" w:name="OLE_LINK19"/>
      <w:bookmarkStart w:id="28" w:name="OLE_LINK52"/>
      <w:r w:rsidRPr="007610AB">
        <w:rPr>
          <w:rFonts w:ascii="Book Antiqua" w:eastAsia="宋体" w:hAnsi="Book Antiqua" w:cs="Book Antiqua"/>
          <w:color w:val="000000" w:themeColor="text1"/>
          <w:kern w:val="0"/>
          <w:sz w:val="24"/>
          <w:lang w:eastAsia="en-US"/>
        </w:rPr>
        <w:t xml:space="preserve">B cell non-Hodgkin's </w:t>
      </w:r>
      <w:bookmarkEnd w:id="27"/>
      <w:r w:rsidR="00033EBF">
        <w:rPr>
          <w:rFonts w:ascii="Book Antiqua" w:eastAsia="宋体" w:hAnsi="Book Antiqua" w:cs="Book Antiqua" w:hint="eastAsia"/>
          <w:color w:val="000000" w:themeColor="text1"/>
          <w:kern w:val="0"/>
          <w:sz w:val="24"/>
        </w:rPr>
        <w:t>SGL</w:t>
      </w:r>
      <w:r w:rsidRPr="007610AB">
        <w:rPr>
          <w:rFonts w:ascii="Book Antiqua" w:eastAsia="宋体" w:hAnsi="Book Antiqua" w:cs="Book Antiqua"/>
          <w:color w:val="000000" w:themeColor="text1"/>
          <w:kern w:val="0"/>
          <w:sz w:val="24"/>
          <w:lang w:eastAsia="en-US"/>
        </w:rPr>
        <w:t xml:space="preserve"> is predominant</w:t>
      </w:r>
      <w:bookmarkEnd w:id="28"/>
      <w:r w:rsidRPr="007610AB">
        <w:rPr>
          <w:rFonts w:ascii="Book Antiqua" w:eastAsia="宋体" w:hAnsi="Book Antiqua" w:cs="Book Antiqua"/>
          <w:color w:val="000000" w:themeColor="text1"/>
          <w:kern w:val="0"/>
          <w:sz w:val="24"/>
          <w:lang w:eastAsia="en-US"/>
        </w:rPr>
        <w:t xml:space="preserve">, it can be </w:t>
      </w:r>
      <w:r w:rsidR="00033EBF">
        <w:rPr>
          <w:rFonts w:ascii="Book Antiqua" w:eastAsia="宋体" w:hAnsi="Book Antiqua" w:cs="Book Antiqua" w:hint="eastAsia"/>
          <w:color w:val="000000" w:themeColor="text1"/>
          <w:kern w:val="0"/>
          <w:sz w:val="24"/>
        </w:rPr>
        <w:t xml:space="preserve">of </w:t>
      </w:r>
      <w:r w:rsidRPr="007610AB">
        <w:rPr>
          <w:rFonts w:ascii="Book Antiqua" w:eastAsia="宋体" w:hAnsi="Book Antiqua" w:cs="Book Antiqua"/>
          <w:color w:val="000000" w:themeColor="text1"/>
          <w:kern w:val="0"/>
          <w:sz w:val="24"/>
          <w:lang w:eastAsia="en-US"/>
        </w:rPr>
        <w:t xml:space="preserve">any histopathological classification, </w:t>
      </w:r>
      <w:proofErr w:type="gramStart"/>
      <w:r w:rsidRPr="007610AB">
        <w:rPr>
          <w:rFonts w:ascii="Book Antiqua" w:eastAsia="宋体" w:hAnsi="Book Antiqua" w:cs="Book Antiqua"/>
          <w:color w:val="000000" w:themeColor="text1"/>
          <w:kern w:val="0"/>
          <w:sz w:val="24"/>
          <w:lang w:eastAsia="en-US"/>
        </w:rPr>
        <w:t>though</w:t>
      </w:r>
      <w:r w:rsidRPr="007610AB">
        <w:rPr>
          <w:rFonts w:ascii="Book Antiqua" w:eastAsia="宋体" w:hAnsi="Book Antiqua" w:cs="Book Antiqua"/>
          <w:color w:val="000000" w:themeColor="text1"/>
          <w:kern w:val="0"/>
          <w:sz w:val="24"/>
          <w:vertAlign w:val="superscript"/>
          <w:lang w:eastAsia="en-US"/>
        </w:rPr>
        <w:t>[</w:t>
      </w:r>
      <w:proofErr w:type="gramEnd"/>
      <w:r w:rsidRPr="007610AB">
        <w:rPr>
          <w:rFonts w:ascii="Book Antiqua" w:eastAsia="宋体" w:hAnsi="Book Antiqua" w:cs="Book Antiqua"/>
          <w:color w:val="000000" w:themeColor="text1"/>
          <w:kern w:val="0"/>
          <w:sz w:val="24"/>
          <w:vertAlign w:val="superscript"/>
          <w:lang w:eastAsia="en-US"/>
        </w:rPr>
        <w:t>10</w:t>
      </w:r>
      <w:r w:rsidR="003016A3" w:rsidRPr="007610AB">
        <w:rPr>
          <w:rFonts w:ascii="Book Antiqua" w:eastAsia="宋体" w:hAnsi="Book Antiqua" w:cs="Book Antiqua"/>
          <w:color w:val="000000" w:themeColor="text1"/>
          <w:kern w:val="0"/>
          <w:sz w:val="24"/>
          <w:vertAlign w:val="superscript"/>
          <w:lang w:eastAsia="en-US"/>
        </w:rPr>
        <w:t>,</w:t>
      </w:r>
      <w:r w:rsidRPr="007610AB">
        <w:rPr>
          <w:rFonts w:ascii="Book Antiqua" w:eastAsia="宋体" w:hAnsi="Book Antiqua" w:cs="Book Antiqua"/>
          <w:color w:val="000000" w:themeColor="text1"/>
          <w:kern w:val="0"/>
          <w:sz w:val="24"/>
          <w:vertAlign w:val="superscript"/>
          <w:lang w:eastAsia="en-US"/>
        </w:rPr>
        <w:t>45]</w:t>
      </w:r>
      <w:r w:rsidRPr="007610AB">
        <w:rPr>
          <w:rFonts w:ascii="Book Antiqua" w:eastAsia="宋体" w:hAnsi="Book Antiqua" w:cs="Book Antiqua"/>
          <w:color w:val="000000" w:themeColor="text1"/>
          <w:kern w:val="0"/>
          <w:sz w:val="24"/>
          <w:lang w:eastAsia="en-US"/>
        </w:rPr>
        <w:t xml:space="preserve">. The common subtypes of lymphomas of the salivary glands include MALT lymphoma, DLBCL, and FL. T-cell types and HL are </w:t>
      </w:r>
      <w:proofErr w:type="gramStart"/>
      <w:r w:rsidRPr="007610AB">
        <w:rPr>
          <w:rFonts w:ascii="Book Antiqua" w:eastAsia="宋体" w:hAnsi="Book Antiqua" w:cs="Book Antiqua"/>
          <w:color w:val="000000" w:themeColor="text1"/>
          <w:kern w:val="0"/>
          <w:sz w:val="24"/>
          <w:lang w:eastAsia="en-US"/>
        </w:rPr>
        <w:t>rare</w:t>
      </w:r>
      <w:r w:rsidRPr="007610AB">
        <w:rPr>
          <w:rFonts w:ascii="Book Antiqua" w:eastAsia="宋体" w:hAnsi="Book Antiqua" w:cs="Book Antiqua"/>
          <w:color w:val="000000" w:themeColor="text1"/>
          <w:kern w:val="0"/>
          <w:sz w:val="24"/>
          <w:vertAlign w:val="superscript"/>
          <w:lang w:eastAsia="en-US"/>
        </w:rPr>
        <w:t>[</w:t>
      </w:r>
      <w:proofErr w:type="gramEnd"/>
      <w:r w:rsidRPr="007610AB">
        <w:rPr>
          <w:rFonts w:ascii="Book Antiqua" w:eastAsia="宋体" w:hAnsi="Book Antiqua" w:cs="Book Antiqua"/>
          <w:color w:val="000000" w:themeColor="text1"/>
          <w:kern w:val="0"/>
          <w:sz w:val="24"/>
          <w:vertAlign w:val="superscript"/>
          <w:lang w:eastAsia="en-US"/>
        </w:rPr>
        <w:t>11]</w:t>
      </w:r>
      <w:r w:rsidRPr="007610AB">
        <w:rPr>
          <w:rFonts w:ascii="Book Antiqua" w:eastAsia="宋体" w:hAnsi="Book Antiqua" w:cs="Book Antiqua"/>
          <w:color w:val="000000" w:themeColor="text1"/>
          <w:kern w:val="0"/>
          <w:sz w:val="24"/>
          <w:lang w:eastAsia="en-US"/>
        </w:rPr>
        <w:t xml:space="preserve">. Based on the natural course of the disease, </w:t>
      </w:r>
      <w:r w:rsidR="00280C77">
        <w:rPr>
          <w:rFonts w:ascii="Book Antiqua" w:eastAsia="宋体" w:hAnsi="Book Antiqua" w:cs="Book Antiqua" w:hint="eastAsia"/>
          <w:color w:val="000000" w:themeColor="text1"/>
          <w:kern w:val="0"/>
          <w:sz w:val="24"/>
        </w:rPr>
        <w:t>SGL</w:t>
      </w:r>
      <w:r w:rsidRPr="007610AB">
        <w:rPr>
          <w:rFonts w:ascii="Book Antiqua" w:eastAsia="宋体" w:hAnsi="Book Antiqua" w:cs="Book Antiqua"/>
          <w:color w:val="000000" w:themeColor="text1"/>
          <w:kern w:val="0"/>
          <w:sz w:val="24"/>
          <w:lang w:eastAsia="en-US"/>
        </w:rPr>
        <w:t xml:space="preserve"> can also be divided into aggressive and indolent types, among which DLBCL is aggressive and MALT lymphoma and FL are </w:t>
      </w:r>
      <w:proofErr w:type="gramStart"/>
      <w:r w:rsidRPr="007610AB">
        <w:rPr>
          <w:rFonts w:ascii="Book Antiqua" w:eastAsia="宋体" w:hAnsi="Book Antiqua" w:cs="Book Antiqua"/>
          <w:color w:val="000000" w:themeColor="text1"/>
          <w:kern w:val="0"/>
          <w:sz w:val="24"/>
          <w:lang w:eastAsia="en-US"/>
        </w:rPr>
        <w:t>indolent</w:t>
      </w:r>
      <w:r w:rsidRPr="007610AB">
        <w:rPr>
          <w:rFonts w:ascii="Book Antiqua" w:eastAsia="宋体" w:hAnsi="Book Antiqua" w:cs="Book Antiqua"/>
          <w:color w:val="000000" w:themeColor="text1"/>
          <w:kern w:val="0"/>
          <w:sz w:val="24"/>
          <w:vertAlign w:val="superscript"/>
          <w:lang w:eastAsia="en-US"/>
        </w:rPr>
        <w:t>[</w:t>
      </w:r>
      <w:proofErr w:type="gramEnd"/>
      <w:r w:rsidRPr="007610AB">
        <w:rPr>
          <w:rFonts w:ascii="Book Antiqua" w:eastAsia="宋体" w:hAnsi="Book Antiqua" w:cs="Book Antiqua"/>
          <w:color w:val="000000" w:themeColor="text1"/>
          <w:kern w:val="0"/>
          <w:sz w:val="24"/>
          <w:vertAlign w:val="superscript"/>
          <w:lang w:eastAsia="en-US"/>
        </w:rPr>
        <w:t>46</w:t>
      </w:r>
      <w:r w:rsidR="003016A3" w:rsidRPr="007610AB">
        <w:rPr>
          <w:rFonts w:ascii="Book Antiqua" w:eastAsia="宋体" w:hAnsi="Book Antiqua" w:cs="Book Antiqua"/>
          <w:color w:val="000000" w:themeColor="text1"/>
          <w:kern w:val="0"/>
          <w:sz w:val="24"/>
          <w:vertAlign w:val="superscript"/>
          <w:lang w:eastAsia="en-US"/>
        </w:rPr>
        <w:t>,</w:t>
      </w:r>
      <w:r w:rsidRPr="007610AB">
        <w:rPr>
          <w:rFonts w:ascii="Book Antiqua" w:eastAsia="宋体" w:hAnsi="Book Antiqua" w:cs="Book Antiqua"/>
          <w:color w:val="000000" w:themeColor="text1"/>
          <w:kern w:val="0"/>
          <w:sz w:val="24"/>
          <w:vertAlign w:val="superscript"/>
          <w:lang w:eastAsia="en-US"/>
        </w:rPr>
        <w:t>47]</w:t>
      </w:r>
      <w:r w:rsidRPr="007610AB">
        <w:rPr>
          <w:rFonts w:ascii="Book Antiqua" w:eastAsia="宋体" w:hAnsi="Book Antiqua" w:cs="Book Antiqua"/>
          <w:color w:val="000000" w:themeColor="text1"/>
          <w:kern w:val="0"/>
          <w:sz w:val="24"/>
          <w:lang w:eastAsia="en-US"/>
        </w:rPr>
        <w:t xml:space="preserve">. Clinical staging is generally </w:t>
      </w:r>
      <w:r w:rsidR="00280C77">
        <w:rPr>
          <w:rFonts w:ascii="Book Antiqua" w:eastAsia="宋体" w:hAnsi="Book Antiqua" w:cs="Book Antiqua" w:hint="eastAsia"/>
          <w:color w:val="000000" w:themeColor="text1"/>
          <w:kern w:val="0"/>
          <w:sz w:val="24"/>
        </w:rPr>
        <w:t>determined</w:t>
      </w:r>
      <w:r w:rsidR="00280C77" w:rsidRPr="007610AB">
        <w:rPr>
          <w:rFonts w:ascii="Book Antiqua" w:eastAsia="宋体" w:hAnsi="Book Antiqua" w:cs="Book Antiqua"/>
          <w:color w:val="000000" w:themeColor="text1"/>
          <w:kern w:val="0"/>
          <w:sz w:val="24"/>
          <w:lang w:eastAsia="en-US"/>
        </w:rPr>
        <w:t xml:space="preserve"> </w:t>
      </w:r>
      <w:r w:rsidRPr="007610AB">
        <w:rPr>
          <w:rFonts w:ascii="Book Antiqua" w:eastAsia="宋体" w:hAnsi="Book Antiqua" w:cs="Book Antiqua"/>
          <w:color w:val="000000" w:themeColor="text1"/>
          <w:kern w:val="0"/>
          <w:sz w:val="24"/>
          <w:lang w:eastAsia="en-US"/>
        </w:rPr>
        <w:t>according to the Ann Arbor staging system, and is aided by Positron emission tomography-</w:t>
      </w:r>
      <w:r w:rsidR="000B3C5F" w:rsidRPr="007610AB">
        <w:rPr>
          <w:rFonts w:ascii="Book Antiqua" w:eastAsia="宋体" w:hAnsi="Book Antiqua" w:cs="Book Antiqua"/>
          <w:color w:val="000000" w:themeColor="text1"/>
          <w:kern w:val="0"/>
          <w:sz w:val="24"/>
          <w:lang w:eastAsia="en-US"/>
        </w:rPr>
        <w:t>CT</w:t>
      </w:r>
      <w:r w:rsidRPr="007610AB">
        <w:rPr>
          <w:rFonts w:ascii="Book Antiqua" w:eastAsia="宋体" w:hAnsi="Book Antiqua" w:cs="Book Antiqua"/>
          <w:color w:val="000000" w:themeColor="text1"/>
          <w:kern w:val="0"/>
          <w:sz w:val="24"/>
          <w:lang w:eastAsia="en-US"/>
        </w:rPr>
        <w:t xml:space="preserve"> (PET-CT) and the evaluation of a bone marrow </w:t>
      </w:r>
      <w:proofErr w:type="gramStart"/>
      <w:r w:rsidRPr="007610AB">
        <w:rPr>
          <w:rFonts w:ascii="Book Antiqua" w:eastAsia="宋体" w:hAnsi="Book Antiqua" w:cs="Book Antiqua"/>
          <w:color w:val="000000" w:themeColor="text1"/>
          <w:kern w:val="0"/>
          <w:sz w:val="24"/>
          <w:lang w:eastAsia="en-US"/>
        </w:rPr>
        <w:t>biopsy</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15</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72]</w:t>
      </w:r>
      <w:r w:rsidRPr="007610AB">
        <w:rPr>
          <w:rFonts w:ascii="Book Antiqua" w:eastAsia="宋体" w:hAnsi="Book Antiqua" w:cs="Book Antiqua"/>
          <w:color w:val="000000" w:themeColor="text1"/>
          <w:kern w:val="0"/>
          <w:sz w:val="24"/>
        </w:rPr>
        <w:t xml:space="preserve">. </w:t>
      </w:r>
    </w:p>
    <w:p w14:paraId="18F7B140" w14:textId="77777777" w:rsidR="00E968C9" w:rsidRPr="007610AB" w:rsidRDefault="00E968C9" w:rsidP="00653A87">
      <w:pPr>
        <w:widowControl/>
        <w:kinsoku w:val="0"/>
        <w:autoSpaceDE w:val="0"/>
        <w:autoSpaceDN w:val="0"/>
        <w:snapToGrid w:val="0"/>
        <w:spacing w:line="360" w:lineRule="auto"/>
        <w:textAlignment w:val="top"/>
        <w:rPr>
          <w:rFonts w:ascii="Book Antiqua" w:eastAsia="宋体" w:hAnsi="Book Antiqua" w:cs="Book Antiqua"/>
          <w:color w:val="000000" w:themeColor="text1"/>
          <w:kern w:val="0"/>
          <w:sz w:val="24"/>
        </w:rPr>
      </w:pPr>
    </w:p>
    <w:p w14:paraId="71579D31" w14:textId="77777777" w:rsidR="00E968C9" w:rsidRPr="007610AB" w:rsidRDefault="007F260C" w:rsidP="00653A87">
      <w:pPr>
        <w:widowControl/>
        <w:kinsoku w:val="0"/>
        <w:autoSpaceDE w:val="0"/>
        <w:autoSpaceDN w:val="0"/>
        <w:snapToGrid w:val="0"/>
        <w:spacing w:line="360" w:lineRule="auto"/>
        <w:textAlignment w:val="top"/>
        <w:rPr>
          <w:rFonts w:ascii="Book Antiqua" w:eastAsia="宋体" w:hAnsi="Book Antiqua" w:cs="Book Antiqua"/>
          <w:b/>
          <w:bCs/>
          <w:color w:val="000000" w:themeColor="text1"/>
          <w:kern w:val="0"/>
          <w:sz w:val="24"/>
          <w:u w:val="single"/>
        </w:rPr>
      </w:pPr>
      <w:bookmarkStart w:id="29" w:name="OLE_LINK26"/>
      <w:r w:rsidRPr="007610AB">
        <w:rPr>
          <w:rFonts w:ascii="Book Antiqua" w:eastAsia="宋体" w:hAnsi="Book Antiqua" w:cs="Book Antiqua"/>
          <w:b/>
          <w:bCs/>
          <w:color w:val="000000" w:themeColor="text1"/>
          <w:kern w:val="0"/>
          <w:sz w:val="24"/>
          <w:u w:val="single"/>
        </w:rPr>
        <w:t>DIAGNOSTIC APPROACHES</w:t>
      </w:r>
    </w:p>
    <w:bookmarkEnd w:id="29"/>
    <w:p w14:paraId="493662CD" w14:textId="33977AA4" w:rsidR="00E968C9" w:rsidRPr="007610AB" w:rsidRDefault="007F260C" w:rsidP="00653A87">
      <w:pPr>
        <w:widowControl/>
        <w:kinsoku w:val="0"/>
        <w:autoSpaceDE w:val="0"/>
        <w:autoSpaceDN w:val="0"/>
        <w:snapToGrid w:val="0"/>
        <w:spacing w:line="360" w:lineRule="auto"/>
        <w:textAlignment w:val="top"/>
        <w:rPr>
          <w:rFonts w:ascii="Book Antiqua" w:eastAsia="宋体" w:hAnsi="Book Antiqua" w:cs="Book Antiqua"/>
          <w:color w:val="000000" w:themeColor="text1"/>
          <w:kern w:val="0"/>
          <w:sz w:val="24"/>
        </w:rPr>
      </w:pPr>
      <w:r w:rsidRPr="007610AB">
        <w:rPr>
          <w:rFonts w:ascii="Book Antiqua" w:eastAsia="宋体" w:hAnsi="Book Antiqua" w:cs="Book Antiqua"/>
          <w:color w:val="000000" w:themeColor="text1"/>
          <w:kern w:val="0"/>
          <w:sz w:val="24"/>
        </w:rPr>
        <w:t xml:space="preserve">Attention should be paid to the differential diagnosis of a </w:t>
      </w:r>
      <w:r w:rsidR="00280C77">
        <w:rPr>
          <w:rFonts w:ascii="Book Antiqua" w:eastAsia="宋体" w:hAnsi="Book Antiqua" w:cs="Book Antiqua" w:hint="eastAsia"/>
          <w:color w:val="000000" w:themeColor="text1"/>
          <w:kern w:val="0"/>
          <w:sz w:val="24"/>
        </w:rPr>
        <w:t>SGL</w:t>
      </w:r>
      <w:r w:rsidRPr="007610AB">
        <w:rPr>
          <w:rFonts w:ascii="Book Antiqua" w:eastAsia="宋体" w:hAnsi="Book Antiqua" w:cs="Book Antiqua"/>
          <w:color w:val="000000" w:themeColor="text1"/>
          <w:kern w:val="0"/>
          <w:sz w:val="24"/>
        </w:rPr>
        <w:t xml:space="preserve"> when the rapidly growing, painless mass occurs in a salivary gland, and especially if multiple cervical lymph nodes are involved. Imaging studies can indicate whether or not the mass involves a salivary gland but do not aid in the histological </w:t>
      </w:r>
      <w:proofErr w:type="gramStart"/>
      <w:r w:rsidRPr="007610AB">
        <w:rPr>
          <w:rFonts w:ascii="Book Antiqua" w:eastAsia="宋体" w:hAnsi="Book Antiqua" w:cs="Book Antiqua"/>
          <w:color w:val="000000" w:themeColor="text1"/>
          <w:kern w:val="0"/>
          <w:sz w:val="24"/>
        </w:rPr>
        <w:t>classification</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13]</w:t>
      </w:r>
      <w:r w:rsidRPr="007610AB">
        <w:rPr>
          <w:rFonts w:ascii="Book Antiqua" w:eastAsia="宋体" w:hAnsi="Book Antiqua" w:cs="Book Antiqua"/>
          <w:color w:val="000000" w:themeColor="text1"/>
          <w:kern w:val="0"/>
          <w:sz w:val="24"/>
        </w:rPr>
        <w:t xml:space="preserve">. The gold standard for diagnosis is histopathological examination of a specimen combined with </w:t>
      </w:r>
      <w:proofErr w:type="spellStart"/>
      <w:r w:rsidRPr="007610AB">
        <w:rPr>
          <w:rFonts w:ascii="Book Antiqua" w:eastAsia="宋体" w:hAnsi="Book Antiqua" w:cs="Book Antiqua"/>
          <w:color w:val="000000" w:themeColor="text1"/>
          <w:kern w:val="0"/>
          <w:sz w:val="24"/>
        </w:rPr>
        <w:t>immunohistochemical</w:t>
      </w:r>
      <w:proofErr w:type="spellEnd"/>
      <w:r w:rsidRPr="007610AB">
        <w:rPr>
          <w:rFonts w:ascii="Book Antiqua" w:eastAsia="宋体" w:hAnsi="Book Antiqua" w:cs="Book Antiqua"/>
          <w:color w:val="000000" w:themeColor="text1"/>
          <w:kern w:val="0"/>
          <w:sz w:val="24"/>
        </w:rPr>
        <w:t xml:space="preserve"> </w:t>
      </w:r>
      <w:proofErr w:type="gramStart"/>
      <w:r w:rsidRPr="007610AB">
        <w:rPr>
          <w:rFonts w:ascii="Book Antiqua" w:eastAsia="宋体" w:hAnsi="Book Antiqua" w:cs="Book Antiqua"/>
          <w:color w:val="000000" w:themeColor="text1"/>
          <w:kern w:val="0"/>
          <w:sz w:val="24"/>
        </w:rPr>
        <w:t>staining</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12</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73]</w:t>
      </w:r>
      <w:r w:rsidRPr="007610AB">
        <w:rPr>
          <w:rFonts w:ascii="Book Antiqua" w:eastAsia="宋体" w:hAnsi="Book Antiqua" w:cs="Book Antiqua"/>
          <w:color w:val="000000" w:themeColor="text1"/>
          <w:kern w:val="0"/>
          <w:sz w:val="24"/>
        </w:rPr>
        <w:t>.</w:t>
      </w:r>
    </w:p>
    <w:p w14:paraId="46793202" w14:textId="1364BFB3" w:rsidR="00E968C9" w:rsidRPr="007610AB" w:rsidRDefault="007F260C" w:rsidP="00653A87">
      <w:pPr>
        <w:widowControl/>
        <w:kinsoku w:val="0"/>
        <w:autoSpaceDE w:val="0"/>
        <w:autoSpaceDN w:val="0"/>
        <w:snapToGrid w:val="0"/>
        <w:spacing w:line="360" w:lineRule="auto"/>
        <w:ind w:firstLineChars="100" w:firstLine="240"/>
        <w:textAlignment w:val="top"/>
        <w:rPr>
          <w:rFonts w:ascii="Book Antiqua" w:eastAsia="宋体" w:hAnsi="Book Antiqua" w:cs="Book Antiqua"/>
          <w:color w:val="000000" w:themeColor="text1"/>
          <w:kern w:val="0"/>
          <w:sz w:val="24"/>
        </w:rPr>
      </w:pPr>
      <w:r w:rsidRPr="007610AB">
        <w:rPr>
          <w:rFonts w:ascii="Book Antiqua" w:eastAsia="宋体" w:hAnsi="Book Antiqua" w:cs="Book Antiqua"/>
          <w:color w:val="000000" w:themeColor="text1"/>
          <w:kern w:val="0"/>
          <w:sz w:val="24"/>
        </w:rPr>
        <w:t xml:space="preserve">Fine needle aspiration cytology (FNAC) has recently become the method of choice for salivary gland tumors, because an FNA is safe, easy-to-perform, quick, repeatable, and without risk of seeding tumors along the needle tract. Data from the literature indicates that the overall sensitivity, specificity, and accuracy of FNAC for lesions of the oral cavity and salivary glands are 89.5%, 100% and 85%, </w:t>
      </w:r>
      <w:proofErr w:type="gramStart"/>
      <w:r w:rsidRPr="007610AB">
        <w:rPr>
          <w:rFonts w:ascii="Book Antiqua" w:eastAsia="宋体" w:hAnsi="Book Antiqua" w:cs="Book Antiqua"/>
          <w:color w:val="000000" w:themeColor="text1"/>
          <w:kern w:val="0"/>
          <w:sz w:val="24"/>
        </w:rPr>
        <w:t>respectively</w:t>
      </w:r>
      <w:r w:rsidR="003016A3" w:rsidRPr="007610AB">
        <w:rPr>
          <w:rFonts w:ascii="Book Antiqua" w:eastAsia="宋体" w:hAnsi="Book Antiqua" w:cs="Book Antiqua"/>
          <w:color w:val="000000" w:themeColor="text1"/>
          <w:kern w:val="0"/>
          <w:sz w:val="24"/>
          <w:vertAlign w:val="superscript"/>
        </w:rPr>
        <w:t>[</w:t>
      </w:r>
      <w:proofErr w:type="gramEnd"/>
      <w:r w:rsidR="003016A3" w:rsidRPr="007610AB">
        <w:rPr>
          <w:rFonts w:ascii="Book Antiqua" w:eastAsia="宋体" w:hAnsi="Book Antiqua" w:cs="Book Antiqua"/>
          <w:color w:val="000000" w:themeColor="text1"/>
          <w:kern w:val="0"/>
          <w:sz w:val="24"/>
          <w:vertAlign w:val="superscript"/>
        </w:rPr>
        <w:t>73]</w:t>
      </w:r>
      <w:r w:rsidRPr="007610AB">
        <w:rPr>
          <w:rFonts w:ascii="Book Antiqua" w:eastAsia="宋体" w:hAnsi="Book Antiqua" w:cs="Book Antiqua"/>
          <w:color w:val="000000" w:themeColor="text1"/>
          <w:kern w:val="0"/>
          <w:sz w:val="24"/>
        </w:rPr>
        <w:t xml:space="preserve">. Since FNAC provides morphological findings on individual and small group of cells aspirated by a fine </w:t>
      </w:r>
      <w:proofErr w:type="gramStart"/>
      <w:r w:rsidRPr="007610AB">
        <w:rPr>
          <w:rFonts w:ascii="Book Antiqua" w:eastAsia="宋体" w:hAnsi="Book Antiqua" w:cs="Book Antiqua"/>
          <w:color w:val="000000" w:themeColor="text1"/>
          <w:kern w:val="0"/>
          <w:sz w:val="24"/>
        </w:rPr>
        <w:t>needle</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74]</w:t>
      </w:r>
      <w:r w:rsidRPr="007610AB">
        <w:rPr>
          <w:rFonts w:ascii="Book Antiqua" w:eastAsia="宋体" w:hAnsi="Book Antiqua" w:cs="Book Antiqua"/>
          <w:color w:val="000000" w:themeColor="text1"/>
          <w:kern w:val="0"/>
          <w:sz w:val="24"/>
        </w:rPr>
        <w:t xml:space="preserve">, it can lead to a false-negative diagnosis of lymphoma. </w:t>
      </w:r>
      <w:proofErr w:type="spellStart"/>
      <w:r w:rsidRPr="007610AB">
        <w:rPr>
          <w:rFonts w:ascii="Book Antiqua" w:eastAsia="宋体" w:hAnsi="Book Antiqua" w:cs="Book Antiqua"/>
          <w:color w:val="000000" w:themeColor="text1"/>
          <w:kern w:val="0"/>
          <w:sz w:val="24"/>
        </w:rPr>
        <w:t>Fakhry</w:t>
      </w:r>
      <w:proofErr w:type="spellEnd"/>
      <w:r w:rsidRPr="007610AB">
        <w:rPr>
          <w:rFonts w:ascii="Book Antiqua" w:eastAsia="宋体" w:hAnsi="Book Antiqua" w:cs="Book Antiqua"/>
          <w:color w:val="000000" w:themeColor="text1"/>
          <w:kern w:val="0"/>
          <w:sz w:val="24"/>
        </w:rPr>
        <w:t xml:space="preserve"> </w:t>
      </w:r>
      <w:r w:rsidRPr="007610AB">
        <w:rPr>
          <w:rFonts w:ascii="Book Antiqua" w:eastAsia="宋体" w:hAnsi="Book Antiqua" w:cs="Book Antiqua"/>
          <w:i/>
          <w:iCs/>
          <w:color w:val="000000" w:themeColor="text1"/>
          <w:kern w:val="0"/>
          <w:sz w:val="24"/>
        </w:rPr>
        <w:t xml:space="preserve">et </w:t>
      </w:r>
      <w:proofErr w:type="gramStart"/>
      <w:r w:rsidRPr="007610AB">
        <w:rPr>
          <w:rFonts w:ascii="Book Antiqua" w:eastAsia="宋体" w:hAnsi="Book Antiqua" w:cs="Book Antiqua"/>
          <w:i/>
          <w:iCs/>
          <w:color w:val="000000" w:themeColor="text1"/>
          <w:kern w:val="0"/>
          <w:sz w:val="24"/>
        </w:rPr>
        <w:t>al</w:t>
      </w:r>
      <w:r w:rsidR="000B3C5F" w:rsidRPr="007610AB">
        <w:rPr>
          <w:rFonts w:ascii="Book Antiqua" w:eastAsia="宋体" w:hAnsi="Book Antiqua" w:cs="Book Antiqua"/>
          <w:color w:val="000000" w:themeColor="text1"/>
          <w:kern w:val="0"/>
          <w:sz w:val="24"/>
          <w:vertAlign w:val="superscript"/>
        </w:rPr>
        <w:t>[</w:t>
      </w:r>
      <w:proofErr w:type="gramEnd"/>
      <w:r w:rsidR="000B3C5F" w:rsidRPr="007610AB">
        <w:rPr>
          <w:rFonts w:ascii="Book Antiqua" w:eastAsia="宋体" w:hAnsi="Book Antiqua" w:cs="Book Antiqua"/>
          <w:color w:val="000000" w:themeColor="text1"/>
          <w:kern w:val="0"/>
          <w:sz w:val="24"/>
          <w:vertAlign w:val="superscript"/>
        </w:rPr>
        <w:t>75]</w:t>
      </w:r>
      <w:r w:rsidRPr="007610AB">
        <w:rPr>
          <w:rFonts w:ascii="Book Antiqua" w:eastAsia="宋体" w:hAnsi="Book Antiqua" w:cs="Book Antiqua"/>
          <w:color w:val="000000" w:themeColor="text1"/>
          <w:kern w:val="0"/>
          <w:sz w:val="24"/>
        </w:rPr>
        <w:t xml:space="preserve"> studied the diagnostic value of FNAC for 249 parotid tumors and obtained false-negative results for 11 cases (7.7%), among which lymphoma was the most common </w:t>
      </w:r>
      <w:r w:rsidRPr="007610AB">
        <w:rPr>
          <w:rFonts w:ascii="Book Antiqua" w:eastAsia="宋体" w:hAnsi="Book Antiqua" w:cs="Book Antiqua"/>
          <w:color w:val="000000" w:themeColor="text1"/>
          <w:kern w:val="0"/>
          <w:sz w:val="24"/>
        </w:rPr>
        <w:lastRenderedPageBreak/>
        <w:t xml:space="preserve">histological type. The high false-negative diagnostic rate of FNAC for lymphoma is </w:t>
      </w:r>
      <w:r w:rsidR="00280C77">
        <w:rPr>
          <w:rFonts w:ascii="Book Antiqua" w:eastAsia="宋体" w:hAnsi="Book Antiqua" w:cs="Book Antiqua" w:hint="eastAsia"/>
          <w:color w:val="000000" w:themeColor="text1"/>
          <w:kern w:val="0"/>
          <w:sz w:val="24"/>
        </w:rPr>
        <w:t>due to</w:t>
      </w:r>
      <w:r w:rsidRPr="007610AB">
        <w:rPr>
          <w:rFonts w:ascii="Book Antiqua" w:eastAsia="宋体" w:hAnsi="Book Antiqua" w:cs="Book Antiqua"/>
          <w:color w:val="000000" w:themeColor="text1"/>
          <w:kern w:val="0"/>
          <w:sz w:val="24"/>
        </w:rPr>
        <w:t xml:space="preserve"> the low sensitivity of FNAC, particularly for cystic tumors and/or tumors situated deep in salivary gland parenchyma. The review of the literature revealed that the diagnostic accuracy of FNA is affected by both the inadequate cellularity of the smears and inadequate sampling of the </w:t>
      </w:r>
      <w:proofErr w:type="gramStart"/>
      <w:r w:rsidRPr="007610AB">
        <w:rPr>
          <w:rFonts w:ascii="Book Antiqua" w:eastAsia="宋体" w:hAnsi="Book Antiqua" w:cs="Book Antiqua"/>
          <w:color w:val="000000" w:themeColor="text1"/>
          <w:kern w:val="0"/>
          <w:sz w:val="24"/>
        </w:rPr>
        <w:t>lesions</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76]</w:t>
      </w:r>
      <w:r w:rsidRPr="007610AB">
        <w:rPr>
          <w:rFonts w:ascii="Book Antiqua" w:eastAsia="宋体" w:hAnsi="Book Antiqua" w:cs="Book Antiqua"/>
          <w:color w:val="000000" w:themeColor="text1"/>
          <w:kern w:val="0"/>
          <w:sz w:val="24"/>
        </w:rPr>
        <w:t xml:space="preserve">. </w:t>
      </w:r>
      <w:r w:rsidRPr="007610AB">
        <w:rPr>
          <w:rFonts w:ascii="Book Antiqua" w:eastAsia="宋体" w:hAnsi="Book Antiqua" w:cs="Book Antiqua"/>
          <w:color w:val="000000" w:themeColor="text1"/>
          <w:kern w:val="0"/>
          <w:sz w:val="24"/>
          <w:shd w:val="clear" w:color="auto" w:fill="FFFFFF"/>
        </w:rPr>
        <w:t xml:space="preserve">In </w:t>
      </w:r>
      <w:hyperlink r:id="rId9" w:anchor="/javascript:;" w:history="1">
        <w:r w:rsidRPr="007610AB">
          <w:rPr>
            <w:rStyle w:val="ab"/>
            <w:rFonts w:ascii="Book Antiqua" w:eastAsia="宋体" w:hAnsi="Book Antiqua" w:cs="Book Antiqua"/>
            <w:color w:val="000000" w:themeColor="text1"/>
            <w:kern w:val="0"/>
            <w:sz w:val="24"/>
            <w:u w:val="none"/>
            <w:shd w:val="clear" w:color="auto" w:fill="FFFFFF"/>
          </w:rPr>
          <w:t>addition</w:t>
        </w:r>
      </w:hyperlink>
      <w:r w:rsidRPr="007610AB">
        <w:rPr>
          <w:rFonts w:ascii="Book Antiqua" w:eastAsia="宋体" w:hAnsi="Book Antiqua" w:cs="Book Antiqua"/>
          <w:color w:val="000000" w:themeColor="text1"/>
          <w:kern w:val="0"/>
          <w:sz w:val="24"/>
          <w:shd w:val="clear" w:color="auto" w:fill="FFFFFF"/>
        </w:rPr>
        <w:t xml:space="preserve">, </w:t>
      </w:r>
      <w:r w:rsidRPr="007610AB">
        <w:rPr>
          <w:rFonts w:ascii="Book Antiqua" w:eastAsia="宋体" w:hAnsi="Book Antiqua" w:cs="Book Antiqua"/>
          <w:color w:val="000000" w:themeColor="text1"/>
          <w:kern w:val="0"/>
          <w:sz w:val="24"/>
        </w:rPr>
        <w:t xml:space="preserve">morphological analysis is a difficult method for accurate identification of the histological subtypes of NHL of the salivary </w:t>
      </w:r>
      <w:proofErr w:type="gramStart"/>
      <w:r w:rsidRPr="007610AB">
        <w:rPr>
          <w:rFonts w:ascii="Book Antiqua" w:eastAsia="宋体" w:hAnsi="Book Antiqua" w:cs="Book Antiqua"/>
          <w:color w:val="000000" w:themeColor="text1"/>
          <w:kern w:val="0"/>
          <w:sz w:val="24"/>
        </w:rPr>
        <w:t>gland</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13</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73</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74]</w:t>
      </w:r>
      <w:r w:rsidRPr="007610AB">
        <w:rPr>
          <w:rFonts w:ascii="Book Antiqua" w:eastAsia="宋体" w:hAnsi="Book Antiqua" w:cs="Book Antiqua"/>
          <w:color w:val="000000" w:themeColor="text1"/>
          <w:kern w:val="0"/>
          <w:sz w:val="24"/>
        </w:rPr>
        <w:t xml:space="preserve">. In conclusion, </w:t>
      </w:r>
      <w:bookmarkStart w:id="30" w:name="OLE_LINK34"/>
      <w:r w:rsidRPr="007610AB">
        <w:rPr>
          <w:rFonts w:ascii="Book Antiqua" w:eastAsia="宋体" w:hAnsi="Book Antiqua" w:cs="Book Antiqua"/>
          <w:color w:val="000000" w:themeColor="text1"/>
          <w:kern w:val="0"/>
          <w:sz w:val="24"/>
        </w:rPr>
        <w:t>an excisional biopsy of the lesion</w:t>
      </w:r>
      <w:bookmarkEnd w:id="30"/>
      <w:r w:rsidRPr="007610AB">
        <w:rPr>
          <w:rFonts w:ascii="Book Antiqua" w:eastAsia="宋体" w:hAnsi="Book Antiqua" w:cs="Book Antiqua"/>
          <w:color w:val="000000" w:themeColor="text1"/>
          <w:kern w:val="0"/>
          <w:sz w:val="24"/>
        </w:rPr>
        <w:t xml:space="preserve"> is the most important approach for the diagnosis of </w:t>
      </w:r>
      <w:bookmarkStart w:id="31" w:name="OLE_LINK29"/>
      <w:r w:rsidR="00280C77">
        <w:rPr>
          <w:rFonts w:ascii="Book Antiqua" w:eastAsia="宋体" w:hAnsi="Book Antiqua" w:cs="Book Antiqua" w:hint="eastAsia"/>
          <w:color w:val="000000" w:themeColor="text1"/>
          <w:kern w:val="0"/>
          <w:sz w:val="24"/>
        </w:rPr>
        <w:t>SGL.</w:t>
      </w:r>
    </w:p>
    <w:p w14:paraId="328040E8" w14:textId="71911623" w:rsidR="00E968C9" w:rsidRPr="007610AB" w:rsidRDefault="007F260C" w:rsidP="00653A87">
      <w:pPr>
        <w:widowControl/>
        <w:kinsoku w:val="0"/>
        <w:autoSpaceDE w:val="0"/>
        <w:autoSpaceDN w:val="0"/>
        <w:snapToGrid w:val="0"/>
        <w:spacing w:line="360" w:lineRule="auto"/>
        <w:ind w:firstLineChars="100" w:firstLine="240"/>
        <w:textAlignment w:val="top"/>
        <w:rPr>
          <w:rFonts w:ascii="Book Antiqua" w:eastAsia="宋体" w:hAnsi="Book Antiqua" w:cs="Book Antiqua"/>
          <w:color w:val="000000" w:themeColor="text1"/>
          <w:kern w:val="0"/>
          <w:sz w:val="24"/>
        </w:rPr>
      </w:pPr>
      <w:r w:rsidRPr="007610AB">
        <w:rPr>
          <w:rFonts w:ascii="Book Antiqua" w:eastAsia="宋体" w:hAnsi="Book Antiqua" w:cs="Book Antiqua"/>
          <w:color w:val="000000" w:themeColor="text1"/>
          <w:kern w:val="0"/>
          <w:sz w:val="24"/>
        </w:rPr>
        <w:t xml:space="preserve">In addition, </w:t>
      </w:r>
      <w:r w:rsidRPr="007610AB">
        <w:rPr>
          <w:rFonts w:ascii="Book Antiqua" w:eastAsia="宋体" w:hAnsi="Book Antiqua" w:cs="Book Antiqua"/>
          <w:color w:val="000000" w:themeColor="text1"/>
          <w:kern w:val="0"/>
          <w:sz w:val="24"/>
          <w:vertAlign w:val="superscript"/>
        </w:rPr>
        <w:t>18</w:t>
      </w:r>
      <w:r w:rsidRPr="007610AB">
        <w:rPr>
          <w:rFonts w:ascii="Book Antiqua" w:eastAsia="宋体" w:hAnsi="Book Antiqua" w:cs="Book Antiqua"/>
          <w:color w:val="000000" w:themeColor="text1"/>
          <w:kern w:val="0"/>
          <w:sz w:val="24"/>
        </w:rPr>
        <w:t>F-fluorodeoxyglucose (</w:t>
      </w:r>
      <w:r w:rsidRPr="007610AB">
        <w:rPr>
          <w:rFonts w:ascii="Book Antiqua" w:eastAsia="宋体" w:hAnsi="Book Antiqua" w:cs="Book Antiqua"/>
          <w:color w:val="000000" w:themeColor="text1"/>
          <w:kern w:val="0"/>
          <w:sz w:val="24"/>
          <w:vertAlign w:val="superscript"/>
        </w:rPr>
        <w:t>18</w:t>
      </w:r>
      <w:r w:rsidRPr="007610AB">
        <w:rPr>
          <w:rFonts w:ascii="Book Antiqua" w:eastAsia="宋体" w:hAnsi="Book Antiqua" w:cs="Book Antiqua"/>
          <w:color w:val="000000" w:themeColor="text1"/>
          <w:kern w:val="0"/>
          <w:sz w:val="24"/>
        </w:rPr>
        <w:t xml:space="preserve">F-FDG) PET/CT is an important noninvasive means for the diagnosis and staging of </w:t>
      </w:r>
      <w:proofErr w:type="gramStart"/>
      <w:r w:rsidRPr="007610AB">
        <w:rPr>
          <w:rFonts w:ascii="Book Antiqua" w:eastAsia="宋体" w:hAnsi="Book Antiqua" w:cs="Book Antiqua"/>
          <w:color w:val="000000" w:themeColor="text1"/>
          <w:kern w:val="0"/>
          <w:sz w:val="24"/>
        </w:rPr>
        <w:t>NHLs</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77]</w:t>
      </w:r>
      <w:r w:rsidRPr="007610AB">
        <w:rPr>
          <w:rFonts w:ascii="Book Antiqua" w:eastAsia="宋体" w:hAnsi="Book Antiqua" w:cs="Book Antiqua"/>
          <w:color w:val="000000" w:themeColor="text1"/>
          <w:kern w:val="0"/>
          <w:sz w:val="24"/>
        </w:rPr>
        <w:t xml:space="preserve">. It provides both structural and functional metabolic information while localizing and estimating the tumor </w:t>
      </w:r>
      <w:proofErr w:type="gramStart"/>
      <w:r w:rsidRPr="007610AB">
        <w:rPr>
          <w:rFonts w:ascii="Book Antiqua" w:eastAsia="宋体" w:hAnsi="Book Antiqua" w:cs="Book Antiqua"/>
          <w:color w:val="000000" w:themeColor="text1"/>
          <w:kern w:val="0"/>
          <w:sz w:val="24"/>
        </w:rPr>
        <w:t>burden</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78]</w:t>
      </w:r>
      <w:r w:rsidRPr="007610AB">
        <w:rPr>
          <w:rFonts w:ascii="Book Antiqua" w:eastAsia="宋体" w:hAnsi="Book Antiqua" w:cs="Book Antiqua"/>
          <w:color w:val="000000" w:themeColor="text1"/>
          <w:kern w:val="0"/>
          <w:sz w:val="24"/>
        </w:rPr>
        <w:t xml:space="preserve">. The diagnostic accuracy of </w:t>
      </w:r>
      <w:r w:rsidRPr="007610AB">
        <w:rPr>
          <w:rFonts w:ascii="Book Antiqua" w:eastAsia="宋体" w:hAnsi="Book Antiqua" w:cs="Book Antiqua"/>
          <w:color w:val="000000" w:themeColor="text1"/>
          <w:kern w:val="0"/>
          <w:sz w:val="24"/>
          <w:vertAlign w:val="superscript"/>
        </w:rPr>
        <w:t>18</w:t>
      </w:r>
      <w:r w:rsidRPr="007610AB">
        <w:rPr>
          <w:rFonts w:ascii="Book Antiqua" w:eastAsia="宋体" w:hAnsi="Book Antiqua" w:cs="Book Antiqua"/>
          <w:color w:val="000000" w:themeColor="text1"/>
          <w:kern w:val="0"/>
          <w:sz w:val="24"/>
        </w:rPr>
        <w:t xml:space="preserve">F-FDG PET/CT depends on the avidity of tumors for </w:t>
      </w:r>
      <w:r w:rsidRPr="007610AB">
        <w:rPr>
          <w:rFonts w:ascii="Book Antiqua" w:eastAsia="宋体" w:hAnsi="Book Antiqua" w:cs="Book Antiqua"/>
          <w:color w:val="000000" w:themeColor="text1"/>
          <w:kern w:val="0"/>
          <w:sz w:val="24"/>
          <w:vertAlign w:val="superscript"/>
        </w:rPr>
        <w:t>18</w:t>
      </w:r>
      <w:r w:rsidRPr="007610AB">
        <w:rPr>
          <w:rFonts w:ascii="Book Antiqua" w:eastAsia="宋体" w:hAnsi="Book Antiqua" w:cs="Book Antiqua"/>
          <w:color w:val="000000" w:themeColor="text1"/>
          <w:kern w:val="0"/>
          <w:sz w:val="24"/>
        </w:rPr>
        <w:t xml:space="preserve">F-FDG, which varies for different histological subtypes, regardless of </w:t>
      </w:r>
      <w:proofErr w:type="gramStart"/>
      <w:r w:rsidRPr="007610AB">
        <w:rPr>
          <w:rFonts w:ascii="Book Antiqua" w:eastAsia="宋体" w:hAnsi="Book Antiqua" w:cs="Book Antiqua"/>
          <w:color w:val="000000" w:themeColor="text1"/>
          <w:kern w:val="0"/>
          <w:sz w:val="24"/>
        </w:rPr>
        <w:t>grade</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77</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79]</w:t>
      </w:r>
      <w:r w:rsidRPr="007610AB">
        <w:rPr>
          <w:rFonts w:ascii="Book Antiqua" w:eastAsia="宋体" w:hAnsi="Book Antiqua" w:cs="Book Antiqua"/>
          <w:color w:val="000000" w:themeColor="text1"/>
          <w:kern w:val="0"/>
          <w:sz w:val="24"/>
        </w:rPr>
        <w:t xml:space="preserve">. The literature review revealed that invasive lymphoma subtypes have high </w:t>
      </w:r>
      <w:r w:rsidRPr="007610AB">
        <w:rPr>
          <w:rFonts w:ascii="Book Antiqua" w:eastAsia="宋体" w:hAnsi="Book Antiqua" w:cs="Book Antiqua"/>
          <w:color w:val="000000" w:themeColor="text1"/>
          <w:kern w:val="0"/>
          <w:sz w:val="24"/>
          <w:vertAlign w:val="superscript"/>
        </w:rPr>
        <w:t>18</w:t>
      </w:r>
      <w:r w:rsidRPr="007610AB">
        <w:rPr>
          <w:rFonts w:ascii="Book Antiqua" w:eastAsia="宋体" w:hAnsi="Book Antiqua" w:cs="Book Antiqua"/>
          <w:color w:val="000000" w:themeColor="text1"/>
          <w:kern w:val="0"/>
          <w:sz w:val="24"/>
        </w:rPr>
        <w:t xml:space="preserve">F-FDG avidity; therefore, </w:t>
      </w:r>
      <w:bookmarkStart w:id="32" w:name="OLE_LINK27"/>
      <w:r w:rsidRPr="007610AB">
        <w:rPr>
          <w:rFonts w:ascii="Book Antiqua" w:eastAsia="宋体" w:hAnsi="Book Antiqua" w:cs="Book Antiqua"/>
          <w:color w:val="000000" w:themeColor="text1"/>
          <w:kern w:val="0"/>
          <w:sz w:val="24"/>
          <w:vertAlign w:val="superscript"/>
        </w:rPr>
        <w:t>18</w:t>
      </w:r>
      <w:r w:rsidRPr="007610AB">
        <w:rPr>
          <w:rFonts w:ascii="Book Antiqua" w:eastAsia="宋体" w:hAnsi="Book Antiqua" w:cs="Book Antiqua"/>
          <w:color w:val="000000" w:themeColor="text1"/>
          <w:kern w:val="0"/>
          <w:sz w:val="24"/>
        </w:rPr>
        <w:t>F-FDG PET/CT</w:t>
      </w:r>
      <w:bookmarkEnd w:id="32"/>
      <w:r w:rsidRPr="007610AB">
        <w:rPr>
          <w:rFonts w:ascii="Book Antiqua" w:eastAsia="宋体" w:hAnsi="Book Antiqua" w:cs="Book Antiqua"/>
          <w:color w:val="000000" w:themeColor="text1"/>
          <w:kern w:val="0"/>
          <w:sz w:val="24"/>
        </w:rPr>
        <w:t xml:space="preserve"> is the current reference standard for the staging of invasive </w:t>
      </w:r>
      <w:proofErr w:type="gramStart"/>
      <w:r w:rsidRPr="007610AB">
        <w:rPr>
          <w:rFonts w:ascii="Book Antiqua" w:eastAsia="宋体" w:hAnsi="Book Antiqua" w:cs="Book Antiqua"/>
          <w:color w:val="000000" w:themeColor="text1"/>
          <w:kern w:val="0"/>
          <w:sz w:val="24"/>
        </w:rPr>
        <w:t>lymphomas</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77</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79]</w:t>
      </w:r>
      <w:r w:rsidRPr="007610AB">
        <w:rPr>
          <w:rFonts w:ascii="Book Antiqua" w:eastAsia="宋体" w:hAnsi="Book Antiqua" w:cs="Book Antiqua"/>
          <w:color w:val="000000" w:themeColor="text1"/>
          <w:kern w:val="0"/>
          <w:sz w:val="24"/>
        </w:rPr>
        <w:t xml:space="preserve">. By contrast, the sensitivity of </w:t>
      </w:r>
      <w:r w:rsidRPr="007610AB">
        <w:rPr>
          <w:rFonts w:ascii="Book Antiqua" w:eastAsia="宋体" w:hAnsi="Book Antiqua" w:cs="Book Antiqua"/>
          <w:color w:val="000000" w:themeColor="text1"/>
          <w:kern w:val="0"/>
          <w:sz w:val="24"/>
          <w:vertAlign w:val="superscript"/>
        </w:rPr>
        <w:t>18</w:t>
      </w:r>
      <w:r w:rsidRPr="007610AB">
        <w:rPr>
          <w:rFonts w:ascii="Book Antiqua" w:eastAsia="宋体" w:hAnsi="Book Antiqua" w:cs="Book Antiqua"/>
          <w:color w:val="000000" w:themeColor="text1"/>
          <w:kern w:val="0"/>
          <w:sz w:val="24"/>
        </w:rPr>
        <w:t xml:space="preserve">F-FDG PET/CT for indolent lymphomas is not </w:t>
      </w:r>
      <w:proofErr w:type="gramStart"/>
      <w:r w:rsidRPr="007610AB">
        <w:rPr>
          <w:rFonts w:ascii="Book Antiqua" w:eastAsia="宋体" w:hAnsi="Book Antiqua" w:cs="Book Antiqua"/>
          <w:color w:val="000000" w:themeColor="text1"/>
          <w:kern w:val="0"/>
          <w:sz w:val="24"/>
        </w:rPr>
        <w:t>high</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77</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78</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80]</w:t>
      </w:r>
      <w:r w:rsidRPr="007610AB">
        <w:rPr>
          <w:rFonts w:ascii="Book Antiqua" w:eastAsia="宋体" w:hAnsi="Book Antiqua" w:cs="Book Antiqua"/>
          <w:color w:val="000000" w:themeColor="text1"/>
          <w:kern w:val="0"/>
          <w:sz w:val="24"/>
        </w:rPr>
        <w:t xml:space="preserve">. Since </w:t>
      </w:r>
      <w:bookmarkStart w:id="33" w:name="OLE_LINK28"/>
      <w:r w:rsidRPr="007610AB">
        <w:rPr>
          <w:rFonts w:ascii="Book Antiqua" w:eastAsia="宋体" w:hAnsi="Book Antiqua" w:cs="Book Antiqua"/>
          <w:color w:val="000000" w:themeColor="text1"/>
          <w:kern w:val="0"/>
          <w:sz w:val="24"/>
          <w:vertAlign w:val="superscript"/>
        </w:rPr>
        <w:t>18</w:t>
      </w:r>
      <w:r w:rsidRPr="007610AB">
        <w:rPr>
          <w:rFonts w:ascii="Book Antiqua" w:eastAsia="宋体" w:hAnsi="Book Antiqua" w:cs="Book Antiqua"/>
          <w:color w:val="000000" w:themeColor="text1"/>
          <w:kern w:val="0"/>
          <w:sz w:val="24"/>
        </w:rPr>
        <w:t>F-FDG PET/CT</w:t>
      </w:r>
      <w:bookmarkEnd w:id="33"/>
      <w:r w:rsidRPr="007610AB">
        <w:rPr>
          <w:rFonts w:ascii="Book Antiqua" w:eastAsia="宋体" w:hAnsi="Book Antiqua" w:cs="Book Antiqua"/>
          <w:color w:val="000000" w:themeColor="text1"/>
          <w:kern w:val="0"/>
          <w:sz w:val="24"/>
        </w:rPr>
        <w:t xml:space="preserve"> leads to a substantial dose of ionizing radiation, whole-body (WB)-MRI has been proposed as the radiation-free imaging technique of choice for the staging of indolent lymphomas with low </w:t>
      </w:r>
      <w:r w:rsidRPr="007610AB">
        <w:rPr>
          <w:rFonts w:ascii="Book Antiqua" w:eastAsia="宋体" w:hAnsi="Book Antiqua" w:cs="Book Antiqua"/>
          <w:color w:val="000000" w:themeColor="text1"/>
          <w:kern w:val="0"/>
          <w:sz w:val="24"/>
          <w:vertAlign w:val="superscript"/>
        </w:rPr>
        <w:t>18</w:t>
      </w:r>
      <w:r w:rsidRPr="007610AB">
        <w:rPr>
          <w:rFonts w:ascii="Book Antiqua" w:eastAsia="宋体" w:hAnsi="Book Antiqua" w:cs="Book Antiqua"/>
          <w:color w:val="000000" w:themeColor="text1"/>
          <w:kern w:val="0"/>
          <w:sz w:val="24"/>
        </w:rPr>
        <w:t xml:space="preserve">F-FDG </w:t>
      </w:r>
      <w:proofErr w:type="gramStart"/>
      <w:r w:rsidRPr="007610AB">
        <w:rPr>
          <w:rFonts w:ascii="Book Antiqua" w:eastAsia="宋体" w:hAnsi="Book Antiqua" w:cs="Book Antiqua"/>
          <w:color w:val="000000" w:themeColor="text1"/>
          <w:kern w:val="0"/>
          <w:sz w:val="24"/>
        </w:rPr>
        <w:t>avidity</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78]</w:t>
      </w:r>
      <w:r w:rsidRPr="007610AB">
        <w:rPr>
          <w:rFonts w:ascii="Book Antiqua" w:eastAsia="宋体" w:hAnsi="Book Antiqua" w:cs="Book Antiqua"/>
          <w:color w:val="000000" w:themeColor="text1"/>
          <w:kern w:val="0"/>
          <w:sz w:val="24"/>
        </w:rPr>
        <w:t xml:space="preserve">. Even so, </w:t>
      </w:r>
      <w:r w:rsidRPr="007610AB">
        <w:rPr>
          <w:rFonts w:ascii="Book Antiqua" w:eastAsia="宋体" w:hAnsi="Book Antiqua" w:cs="Book Antiqua"/>
          <w:color w:val="000000" w:themeColor="text1"/>
          <w:kern w:val="0"/>
          <w:sz w:val="24"/>
          <w:vertAlign w:val="superscript"/>
        </w:rPr>
        <w:t>18</w:t>
      </w:r>
      <w:r w:rsidRPr="007610AB">
        <w:rPr>
          <w:rFonts w:ascii="Book Antiqua" w:eastAsia="宋体" w:hAnsi="Book Antiqua" w:cs="Book Antiqua"/>
          <w:color w:val="000000" w:themeColor="text1"/>
          <w:kern w:val="0"/>
          <w:sz w:val="24"/>
        </w:rPr>
        <w:t xml:space="preserve">F-FDG PET/CT remains the reference standard for the staging of HL and invasive NHL. WB-MRI tends to underestimate </w:t>
      </w:r>
      <w:r w:rsidR="007B15B2">
        <w:rPr>
          <w:rFonts w:ascii="Book Antiqua" w:eastAsia="宋体" w:hAnsi="Book Antiqua" w:cs="Book Antiqua" w:hint="eastAsia"/>
          <w:color w:val="000000" w:themeColor="text1"/>
          <w:kern w:val="0"/>
          <w:sz w:val="24"/>
        </w:rPr>
        <w:t xml:space="preserve">the </w:t>
      </w:r>
      <w:r w:rsidRPr="007610AB">
        <w:rPr>
          <w:rFonts w:ascii="Book Antiqua" w:eastAsia="宋体" w:hAnsi="Book Antiqua" w:cs="Book Antiqua"/>
          <w:color w:val="000000" w:themeColor="text1"/>
          <w:kern w:val="0"/>
          <w:sz w:val="24"/>
        </w:rPr>
        <w:t xml:space="preserve">response of the tumor to treatment. Multicenter prospective studies are needed to further confirm the role of WB-MRI </w:t>
      </w:r>
      <w:r w:rsidR="007B15B2">
        <w:rPr>
          <w:rFonts w:ascii="Book Antiqua" w:eastAsia="宋体" w:hAnsi="Book Antiqua" w:cs="Book Antiqua" w:hint="eastAsia"/>
          <w:color w:val="000000" w:themeColor="text1"/>
          <w:kern w:val="0"/>
          <w:sz w:val="24"/>
        </w:rPr>
        <w:t>in</w:t>
      </w:r>
      <w:r w:rsidR="007B15B2" w:rsidRPr="007610AB">
        <w:rPr>
          <w:rFonts w:ascii="Book Antiqua" w:eastAsia="宋体" w:hAnsi="Book Antiqua" w:cs="Book Antiqua"/>
          <w:color w:val="000000" w:themeColor="text1"/>
          <w:kern w:val="0"/>
          <w:sz w:val="24"/>
        </w:rPr>
        <w:t xml:space="preserve"> </w:t>
      </w:r>
      <w:r w:rsidRPr="007610AB">
        <w:rPr>
          <w:rFonts w:ascii="Book Antiqua" w:eastAsia="宋体" w:hAnsi="Book Antiqua" w:cs="Book Antiqua"/>
          <w:color w:val="000000" w:themeColor="text1"/>
          <w:kern w:val="0"/>
          <w:sz w:val="24"/>
        </w:rPr>
        <w:t xml:space="preserve">staging </w:t>
      </w:r>
      <w:proofErr w:type="gramStart"/>
      <w:r w:rsidR="007B15B2">
        <w:rPr>
          <w:rFonts w:ascii="Book Antiqua" w:eastAsia="宋体" w:hAnsi="Book Antiqua" w:cs="Book Antiqua" w:hint="eastAsia"/>
          <w:color w:val="000000" w:themeColor="text1"/>
          <w:kern w:val="0"/>
          <w:sz w:val="24"/>
        </w:rPr>
        <w:t>SGL</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78</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79]</w:t>
      </w:r>
      <w:r w:rsidRPr="007610AB">
        <w:rPr>
          <w:rFonts w:ascii="Book Antiqua" w:eastAsia="宋体" w:hAnsi="Book Antiqua" w:cs="Book Antiqua"/>
          <w:color w:val="000000" w:themeColor="text1"/>
          <w:kern w:val="0"/>
          <w:sz w:val="24"/>
        </w:rPr>
        <w:t>.</w:t>
      </w:r>
      <w:bookmarkEnd w:id="31"/>
    </w:p>
    <w:p w14:paraId="7D46D760" w14:textId="4652779C" w:rsidR="00E968C9" w:rsidRPr="007610AB" w:rsidRDefault="007F260C" w:rsidP="00653A87">
      <w:pPr>
        <w:widowControl/>
        <w:kinsoku w:val="0"/>
        <w:autoSpaceDE w:val="0"/>
        <w:autoSpaceDN w:val="0"/>
        <w:snapToGrid w:val="0"/>
        <w:spacing w:line="360" w:lineRule="auto"/>
        <w:ind w:firstLineChars="100" w:firstLine="240"/>
        <w:textAlignment w:val="top"/>
        <w:rPr>
          <w:rFonts w:ascii="Book Antiqua" w:eastAsia="宋体" w:hAnsi="Book Antiqua" w:cs="Book Antiqua"/>
          <w:color w:val="000000" w:themeColor="text1"/>
          <w:kern w:val="0"/>
          <w:sz w:val="24"/>
        </w:rPr>
      </w:pPr>
      <w:proofErr w:type="gramStart"/>
      <w:r w:rsidRPr="007610AB">
        <w:rPr>
          <w:rFonts w:ascii="Book Antiqua" w:eastAsia="宋体" w:hAnsi="Book Antiqua" w:cs="Book Antiqua"/>
          <w:color w:val="000000" w:themeColor="text1"/>
          <w:kern w:val="0"/>
          <w:sz w:val="24"/>
        </w:rPr>
        <w:t>Small clonal B-cell populations</w:t>
      </w:r>
      <w:proofErr w:type="gramEnd"/>
      <w:r w:rsidRPr="007610AB">
        <w:rPr>
          <w:rFonts w:ascii="Book Antiqua" w:eastAsia="宋体" w:hAnsi="Book Antiqua" w:cs="Book Antiqua"/>
          <w:color w:val="000000" w:themeColor="text1"/>
          <w:kern w:val="0"/>
          <w:sz w:val="24"/>
        </w:rPr>
        <w:t xml:space="preserve">, which is also known as monoclonal B-cell lymphocytosis, has been found to be associated with occult </w:t>
      </w:r>
      <w:r w:rsidR="007B15B2">
        <w:rPr>
          <w:rFonts w:ascii="Book Antiqua" w:eastAsia="宋体" w:hAnsi="Book Antiqua" w:cs="Book Antiqua" w:hint="eastAsia"/>
          <w:color w:val="000000" w:themeColor="text1"/>
          <w:kern w:val="0"/>
          <w:sz w:val="24"/>
        </w:rPr>
        <w:t>SGL</w:t>
      </w:r>
      <w:r w:rsidRPr="007610AB">
        <w:rPr>
          <w:rFonts w:ascii="Book Antiqua" w:eastAsia="宋体" w:hAnsi="Book Antiqua" w:cs="Book Antiqua"/>
          <w:color w:val="000000" w:themeColor="text1"/>
          <w:kern w:val="0"/>
          <w:sz w:val="24"/>
        </w:rPr>
        <w:t xml:space="preserve">. However, the evaluation of monoclonal B-cell lymphocytosis in bone marrow has been mainly used for staging </w:t>
      </w:r>
      <w:r w:rsidR="007B15B2">
        <w:rPr>
          <w:rFonts w:ascii="Book Antiqua" w:eastAsia="宋体" w:hAnsi="Book Antiqua" w:cs="Book Antiqua" w:hint="eastAsia"/>
          <w:color w:val="000000" w:themeColor="text1"/>
          <w:kern w:val="0"/>
          <w:sz w:val="24"/>
        </w:rPr>
        <w:t xml:space="preserve">the </w:t>
      </w:r>
      <w:r w:rsidRPr="007610AB">
        <w:rPr>
          <w:rFonts w:ascii="Book Antiqua" w:eastAsia="宋体" w:hAnsi="Book Antiqua" w:cs="Book Antiqua"/>
          <w:color w:val="000000" w:themeColor="text1"/>
          <w:kern w:val="0"/>
          <w:sz w:val="24"/>
        </w:rPr>
        <w:t>lymphoma or monitor</w:t>
      </w:r>
      <w:r w:rsidR="007B15B2">
        <w:rPr>
          <w:rFonts w:ascii="Book Antiqua" w:eastAsia="宋体" w:hAnsi="Book Antiqua" w:cs="Book Antiqua" w:hint="eastAsia"/>
          <w:color w:val="000000" w:themeColor="text1"/>
          <w:kern w:val="0"/>
          <w:sz w:val="24"/>
        </w:rPr>
        <w:t>ing the</w:t>
      </w:r>
      <w:r w:rsidRPr="007610AB">
        <w:rPr>
          <w:rFonts w:ascii="Book Antiqua" w:eastAsia="宋体" w:hAnsi="Book Antiqua" w:cs="Book Antiqua"/>
          <w:color w:val="000000" w:themeColor="text1"/>
          <w:kern w:val="0"/>
          <w:sz w:val="24"/>
        </w:rPr>
        <w:t xml:space="preserve"> response to </w:t>
      </w:r>
      <w:proofErr w:type="gramStart"/>
      <w:r w:rsidRPr="007610AB">
        <w:rPr>
          <w:rFonts w:ascii="Book Antiqua" w:eastAsia="宋体" w:hAnsi="Book Antiqua" w:cs="Book Antiqua"/>
          <w:color w:val="000000" w:themeColor="text1"/>
          <w:kern w:val="0"/>
          <w:sz w:val="24"/>
        </w:rPr>
        <w:t>treatment</w:t>
      </w:r>
      <w:r w:rsidRPr="007610AB">
        <w:rPr>
          <w:rFonts w:ascii="Book Antiqua" w:eastAsia="宋体" w:hAnsi="Book Antiqua" w:cs="Book Antiqua"/>
          <w:color w:val="000000" w:themeColor="text1"/>
          <w:kern w:val="0"/>
          <w:sz w:val="24"/>
          <w:vertAlign w:val="superscript"/>
        </w:rPr>
        <w:t>[</w:t>
      </w:r>
      <w:proofErr w:type="gramEnd"/>
      <w:r w:rsidR="003016A3" w:rsidRPr="007610AB">
        <w:rPr>
          <w:rFonts w:ascii="Book Antiqua" w:eastAsia="宋体" w:hAnsi="Book Antiqua" w:cs="Book Antiqua"/>
          <w:color w:val="000000" w:themeColor="text1"/>
          <w:kern w:val="0"/>
          <w:sz w:val="24"/>
          <w:vertAlign w:val="superscript"/>
        </w:rPr>
        <w:t>80</w:t>
      </w:r>
      <w:r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rPr>
        <w:t>.</w:t>
      </w:r>
    </w:p>
    <w:p w14:paraId="21C16893" w14:textId="77777777" w:rsidR="00E968C9" w:rsidRPr="007610AB" w:rsidRDefault="00E968C9" w:rsidP="00653A87">
      <w:pPr>
        <w:widowControl/>
        <w:kinsoku w:val="0"/>
        <w:autoSpaceDE w:val="0"/>
        <w:autoSpaceDN w:val="0"/>
        <w:snapToGrid w:val="0"/>
        <w:spacing w:line="360" w:lineRule="auto"/>
        <w:textAlignment w:val="top"/>
        <w:rPr>
          <w:rFonts w:ascii="Book Antiqua" w:eastAsia="楷体" w:hAnsi="Book Antiqua" w:cs="Book Antiqua"/>
          <w:color w:val="000000" w:themeColor="text1"/>
          <w:kern w:val="0"/>
          <w:sz w:val="24"/>
        </w:rPr>
      </w:pPr>
    </w:p>
    <w:p w14:paraId="13D59C0F" w14:textId="1C05DBE6" w:rsidR="00E968C9" w:rsidRPr="007610AB" w:rsidRDefault="007F260C" w:rsidP="00653A87">
      <w:pPr>
        <w:widowControl/>
        <w:kinsoku w:val="0"/>
        <w:autoSpaceDE w:val="0"/>
        <w:autoSpaceDN w:val="0"/>
        <w:snapToGrid w:val="0"/>
        <w:spacing w:line="360" w:lineRule="auto"/>
        <w:textAlignment w:val="top"/>
        <w:rPr>
          <w:rFonts w:ascii="Book Antiqua" w:eastAsia="楷体" w:hAnsi="Book Antiqua" w:cs="Book Antiqua"/>
          <w:color w:val="000000" w:themeColor="text1"/>
          <w:kern w:val="0"/>
          <w:sz w:val="24"/>
        </w:rPr>
      </w:pPr>
      <w:r w:rsidRPr="007610AB">
        <w:rPr>
          <w:rFonts w:ascii="Book Antiqua" w:eastAsia="楷体" w:hAnsi="Book Antiqua" w:cs="Book Antiqua"/>
          <w:b/>
          <w:bCs/>
          <w:color w:val="000000" w:themeColor="text1"/>
          <w:kern w:val="0"/>
          <w:sz w:val="24"/>
          <w:u w:val="single"/>
        </w:rPr>
        <w:t>TREATMENT AND PROGNOSIS</w:t>
      </w:r>
    </w:p>
    <w:p w14:paraId="04D097F6" w14:textId="3771EBEE" w:rsidR="00E968C9" w:rsidRPr="007610AB" w:rsidRDefault="007F260C" w:rsidP="00653A87">
      <w:pPr>
        <w:widowControl/>
        <w:kinsoku w:val="0"/>
        <w:autoSpaceDE w:val="0"/>
        <w:autoSpaceDN w:val="0"/>
        <w:snapToGrid w:val="0"/>
        <w:spacing w:line="360" w:lineRule="auto"/>
        <w:textAlignment w:val="top"/>
        <w:rPr>
          <w:rFonts w:ascii="Book Antiqua" w:eastAsia="楷体" w:hAnsi="Book Antiqua" w:cs="Book Antiqua"/>
          <w:color w:val="000000" w:themeColor="text1"/>
          <w:kern w:val="0"/>
          <w:sz w:val="24"/>
        </w:rPr>
      </w:pPr>
      <w:r w:rsidRPr="007610AB">
        <w:rPr>
          <w:rFonts w:ascii="Book Antiqua" w:eastAsia="楷体" w:hAnsi="Book Antiqua" w:cs="Book Antiqua"/>
          <w:color w:val="000000" w:themeColor="text1"/>
          <w:kern w:val="0"/>
          <w:sz w:val="24"/>
        </w:rPr>
        <w:t xml:space="preserve">The treatment of </w:t>
      </w:r>
      <w:r w:rsidR="007B15B2">
        <w:rPr>
          <w:rFonts w:ascii="Book Antiqua" w:eastAsia="楷体" w:hAnsi="Book Antiqua" w:cs="Book Antiqua" w:hint="eastAsia"/>
          <w:color w:val="000000" w:themeColor="text1"/>
          <w:kern w:val="0"/>
          <w:sz w:val="24"/>
        </w:rPr>
        <w:t>SGL</w:t>
      </w:r>
      <w:r w:rsidRPr="007610AB">
        <w:rPr>
          <w:rFonts w:ascii="Book Antiqua" w:eastAsia="楷体" w:hAnsi="Book Antiqua" w:cs="Book Antiqua"/>
          <w:color w:val="000000" w:themeColor="text1"/>
          <w:kern w:val="0"/>
          <w:sz w:val="24"/>
        </w:rPr>
        <w:t xml:space="preserve"> depends on the histopathological classification of the lesion, which leads to an individualized treatment plan. The treatment is generally nonsurgical, depending mainly on chemotherapy, radiation, or </w:t>
      </w:r>
      <w:proofErr w:type="gramStart"/>
      <w:r w:rsidRPr="007610AB">
        <w:rPr>
          <w:rFonts w:ascii="Book Antiqua" w:eastAsia="楷体" w:hAnsi="Book Antiqua" w:cs="Book Antiqua"/>
          <w:color w:val="000000" w:themeColor="text1"/>
          <w:kern w:val="0"/>
          <w:sz w:val="24"/>
        </w:rPr>
        <w:t>both</w:t>
      </w:r>
      <w:r w:rsidRPr="007610AB">
        <w:rPr>
          <w:rFonts w:ascii="Book Antiqua" w:eastAsia="楷体" w:hAnsi="Book Antiqua" w:cs="Book Antiqua"/>
          <w:color w:val="000000" w:themeColor="text1"/>
          <w:kern w:val="0"/>
          <w:sz w:val="24"/>
          <w:vertAlign w:val="superscript"/>
        </w:rPr>
        <w:t>[</w:t>
      </w:r>
      <w:proofErr w:type="gramEnd"/>
      <w:r w:rsidRPr="007610AB">
        <w:rPr>
          <w:rFonts w:ascii="Book Antiqua" w:eastAsia="楷体" w:hAnsi="Book Antiqua" w:cs="Book Antiqua"/>
          <w:color w:val="000000" w:themeColor="text1"/>
          <w:kern w:val="0"/>
          <w:sz w:val="24"/>
          <w:vertAlign w:val="superscript"/>
        </w:rPr>
        <w:t>15]</w:t>
      </w:r>
      <w:r w:rsidRPr="007610AB">
        <w:rPr>
          <w:rFonts w:ascii="Book Antiqua" w:eastAsia="楷体" w:hAnsi="Book Antiqua" w:cs="Book Antiqua"/>
          <w:color w:val="000000" w:themeColor="text1"/>
          <w:kern w:val="0"/>
          <w:sz w:val="24"/>
        </w:rPr>
        <w:t xml:space="preserve">. Aggressive lymphomas such as DLBCL of the salivary gland are presumed to be disseminated disease. The suggested treatment is systemic chemotherapy and </w:t>
      </w:r>
      <w:proofErr w:type="gramStart"/>
      <w:r w:rsidRPr="007610AB">
        <w:rPr>
          <w:rFonts w:ascii="Book Antiqua" w:eastAsia="楷体" w:hAnsi="Book Antiqua" w:cs="Book Antiqua"/>
          <w:color w:val="000000" w:themeColor="text1"/>
          <w:kern w:val="0"/>
          <w:sz w:val="24"/>
        </w:rPr>
        <w:t>rituximab</w:t>
      </w:r>
      <w:r w:rsidRPr="007610AB">
        <w:rPr>
          <w:rFonts w:ascii="Book Antiqua" w:eastAsia="楷体" w:hAnsi="Book Antiqua" w:cs="Book Antiqua"/>
          <w:color w:val="000000" w:themeColor="text1"/>
          <w:kern w:val="0"/>
          <w:sz w:val="24"/>
          <w:vertAlign w:val="superscript"/>
        </w:rPr>
        <w:t>[</w:t>
      </w:r>
      <w:proofErr w:type="gramEnd"/>
      <w:r w:rsidRPr="007610AB">
        <w:rPr>
          <w:rFonts w:ascii="Book Antiqua" w:eastAsia="楷体" w:hAnsi="Book Antiqua" w:cs="Book Antiqua"/>
          <w:color w:val="000000" w:themeColor="text1"/>
          <w:kern w:val="0"/>
          <w:sz w:val="24"/>
          <w:vertAlign w:val="superscript"/>
        </w:rPr>
        <w:t>15]</w:t>
      </w:r>
      <w:r w:rsidRPr="007610AB">
        <w:rPr>
          <w:rFonts w:ascii="Book Antiqua" w:eastAsia="楷体" w:hAnsi="Book Antiqua" w:cs="Book Antiqua"/>
          <w:color w:val="000000" w:themeColor="text1"/>
          <w:kern w:val="0"/>
          <w:sz w:val="24"/>
        </w:rPr>
        <w:t>. The standard treatment of DLBCL is rituximab with cyclophosphamide, doxorubicin, vincristine, and prednisone (R-CHOP</w:t>
      </w:r>
      <w:proofErr w:type="gramStart"/>
      <w:r w:rsidRPr="007610AB">
        <w:rPr>
          <w:rFonts w:ascii="Book Antiqua" w:eastAsia="楷体" w:hAnsi="Book Antiqua" w:cs="Book Antiqua"/>
          <w:color w:val="000000" w:themeColor="text1"/>
          <w:kern w:val="0"/>
          <w:sz w:val="24"/>
        </w:rPr>
        <w:t>)</w:t>
      </w:r>
      <w:r w:rsidRPr="007610AB">
        <w:rPr>
          <w:rFonts w:ascii="Book Antiqua" w:eastAsia="楷体" w:hAnsi="Book Antiqua" w:cs="Book Antiqua"/>
          <w:color w:val="000000" w:themeColor="text1"/>
          <w:kern w:val="0"/>
          <w:sz w:val="24"/>
          <w:vertAlign w:val="superscript"/>
        </w:rPr>
        <w:t>[</w:t>
      </w:r>
      <w:proofErr w:type="gramEnd"/>
      <w:r w:rsidRPr="007610AB">
        <w:rPr>
          <w:rFonts w:ascii="Book Antiqua" w:eastAsia="楷体" w:hAnsi="Book Antiqua" w:cs="Book Antiqua"/>
          <w:color w:val="000000" w:themeColor="text1"/>
          <w:kern w:val="0"/>
          <w:sz w:val="24"/>
          <w:vertAlign w:val="superscript"/>
        </w:rPr>
        <w:t>81]</w:t>
      </w:r>
      <w:r w:rsidRPr="007610AB">
        <w:rPr>
          <w:rFonts w:ascii="Book Antiqua" w:eastAsia="楷体" w:hAnsi="Book Antiqua" w:cs="Book Antiqua"/>
          <w:color w:val="000000" w:themeColor="text1"/>
          <w:kern w:val="0"/>
          <w:sz w:val="24"/>
        </w:rPr>
        <w:t xml:space="preserve">. However, there remains room for improvement, particularly for elderly patients and patients with advanced or recurrent </w:t>
      </w:r>
      <w:proofErr w:type="gramStart"/>
      <w:r w:rsidRPr="007610AB">
        <w:rPr>
          <w:rFonts w:ascii="Book Antiqua" w:eastAsia="楷体" w:hAnsi="Book Antiqua" w:cs="Book Antiqua"/>
          <w:color w:val="000000" w:themeColor="text1"/>
          <w:kern w:val="0"/>
          <w:sz w:val="24"/>
        </w:rPr>
        <w:t>DLBCL</w:t>
      </w:r>
      <w:r w:rsidRPr="007610AB">
        <w:rPr>
          <w:rFonts w:ascii="Book Antiqua" w:eastAsia="楷体" w:hAnsi="Book Antiqua" w:cs="Book Antiqua"/>
          <w:color w:val="000000" w:themeColor="text1"/>
          <w:kern w:val="0"/>
          <w:sz w:val="24"/>
          <w:vertAlign w:val="superscript"/>
        </w:rPr>
        <w:t>[</w:t>
      </w:r>
      <w:proofErr w:type="gramEnd"/>
      <w:r w:rsidRPr="007610AB">
        <w:rPr>
          <w:rFonts w:ascii="Book Antiqua" w:eastAsia="楷体" w:hAnsi="Book Antiqua" w:cs="Book Antiqua"/>
          <w:color w:val="000000" w:themeColor="text1"/>
          <w:kern w:val="0"/>
          <w:sz w:val="24"/>
          <w:vertAlign w:val="superscript"/>
        </w:rPr>
        <w:t>82]</w:t>
      </w:r>
      <w:r w:rsidRPr="007610AB">
        <w:rPr>
          <w:rFonts w:ascii="Book Antiqua" w:eastAsia="楷体" w:hAnsi="Book Antiqua" w:cs="Book Antiqua"/>
          <w:color w:val="000000" w:themeColor="text1"/>
          <w:kern w:val="0"/>
          <w:sz w:val="24"/>
        </w:rPr>
        <w:t xml:space="preserve">. Wilson </w:t>
      </w:r>
      <w:r w:rsidRPr="007610AB">
        <w:rPr>
          <w:rFonts w:ascii="Book Antiqua" w:eastAsia="楷体" w:hAnsi="Book Antiqua" w:cs="Book Antiqua"/>
          <w:i/>
          <w:iCs/>
          <w:color w:val="000000" w:themeColor="text1"/>
          <w:kern w:val="0"/>
          <w:sz w:val="24"/>
        </w:rPr>
        <w:t xml:space="preserve">et </w:t>
      </w:r>
      <w:proofErr w:type="gramStart"/>
      <w:r w:rsidRPr="007610AB">
        <w:rPr>
          <w:rFonts w:ascii="Book Antiqua" w:eastAsia="楷体" w:hAnsi="Book Antiqua" w:cs="Book Antiqua"/>
          <w:i/>
          <w:iCs/>
          <w:color w:val="000000" w:themeColor="text1"/>
          <w:kern w:val="0"/>
          <w:sz w:val="24"/>
        </w:rPr>
        <w:t>al</w:t>
      </w:r>
      <w:r w:rsidR="000B3C5F" w:rsidRPr="007610AB">
        <w:rPr>
          <w:rFonts w:ascii="Book Antiqua" w:eastAsia="楷体" w:hAnsi="Book Antiqua" w:cs="Book Antiqua"/>
          <w:color w:val="000000" w:themeColor="text1"/>
          <w:kern w:val="0"/>
          <w:sz w:val="24"/>
          <w:vertAlign w:val="superscript"/>
        </w:rPr>
        <w:t>[</w:t>
      </w:r>
      <w:proofErr w:type="gramEnd"/>
      <w:r w:rsidR="000B3C5F" w:rsidRPr="007610AB">
        <w:rPr>
          <w:rFonts w:ascii="Book Antiqua" w:eastAsia="楷体" w:hAnsi="Book Antiqua" w:cs="Book Antiqua"/>
          <w:color w:val="000000" w:themeColor="text1"/>
          <w:kern w:val="0"/>
          <w:sz w:val="24"/>
          <w:vertAlign w:val="superscript"/>
        </w:rPr>
        <w:t>83]</w:t>
      </w:r>
      <w:r w:rsidRPr="007610AB">
        <w:rPr>
          <w:rFonts w:ascii="Book Antiqua" w:eastAsia="楷体" w:hAnsi="Book Antiqua" w:cs="Book Antiqua"/>
          <w:color w:val="000000" w:themeColor="text1"/>
          <w:kern w:val="0"/>
          <w:sz w:val="24"/>
        </w:rPr>
        <w:t xml:space="preserve"> studied the regimen consisting of dose-adjusted etoposide, prednisone, vincristine, cyclophosphamide, and </w:t>
      </w:r>
      <w:proofErr w:type="spellStart"/>
      <w:r w:rsidRPr="007610AB">
        <w:rPr>
          <w:rFonts w:ascii="Book Antiqua" w:eastAsia="楷体" w:hAnsi="Book Antiqua" w:cs="Book Antiqua"/>
          <w:color w:val="000000" w:themeColor="text1"/>
          <w:kern w:val="0"/>
          <w:sz w:val="24"/>
        </w:rPr>
        <w:t>doxorubicib</w:t>
      </w:r>
      <w:bookmarkStart w:id="34" w:name="OLE_LINK51"/>
      <w:proofErr w:type="spellEnd"/>
      <w:r w:rsidRPr="007610AB">
        <w:rPr>
          <w:rFonts w:ascii="Book Antiqua" w:eastAsia="楷体" w:hAnsi="Book Antiqua" w:cs="Book Antiqua"/>
          <w:color w:val="000000" w:themeColor="text1"/>
          <w:kern w:val="0"/>
          <w:sz w:val="24"/>
        </w:rPr>
        <w:t xml:space="preserve"> plus rituximab</w:t>
      </w:r>
      <w:bookmarkEnd w:id="34"/>
      <w:r w:rsidRPr="007610AB">
        <w:rPr>
          <w:rFonts w:ascii="Book Antiqua" w:eastAsia="楷体" w:hAnsi="Book Antiqua" w:cs="Book Antiqua"/>
          <w:color w:val="000000" w:themeColor="text1"/>
          <w:kern w:val="0"/>
          <w:sz w:val="24"/>
        </w:rPr>
        <w:t xml:space="preserve"> (R-DA-EPOCH), which might be better than R-CHOP.</w:t>
      </w:r>
    </w:p>
    <w:p w14:paraId="516267CC" w14:textId="25388A0E" w:rsidR="00E968C9" w:rsidRPr="007610AB" w:rsidRDefault="007F260C" w:rsidP="00653A87">
      <w:pPr>
        <w:widowControl/>
        <w:kinsoku w:val="0"/>
        <w:autoSpaceDE w:val="0"/>
        <w:autoSpaceDN w:val="0"/>
        <w:snapToGrid w:val="0"/>
        <w:spacing w:line="360" w:lineRule="auto"/>
        <w:ind w:firstLineChars="100" w:firstLine="240"/>
        <w:textAlignment w:val="top"/>
        <w:rPr>
          <w:rFonts w:ascii="Book Antiqua" w:eastAsia="楷体" w:hAnsi="Book Antiqua" w:cs="Book Antiqua"/>
          <w:color w:val="000000" w:themeColor="text1"/>
          <w:kern w:val="0"/>
          <w:sz w:val="24"/>
        </w:rPr>
      </w:pPr>
      <w:r w:rsidRPr="007610AB">
        <w:rPr>
          <w:rFonts w:ascii="Book Antiqua" w:eastAsia="楷体" w:hAnsi="Book Antiqua" w:cs="Book Antiqua"/>
          <w:color w:val="000000" w:themeColor="text1"/>
          <w:kern w:val="0"/>
          <w:sz w:val="24"/>
        </w:rPr>
        <w:t xml:space="preserve">FL and MALT are two common subtypes of indolent NHL of the salivary glands. </w:t>
      </w:r>
      <w:r w:rsidR="00C61BDD" w:rsidRPr="007610AB">
        <w:rPr>
          <w:rFonts w:ascii="Book Antiqua" w:eastAsia="楷体" w:hAnsi="Book Antiqua" w:cs="Book Antiqua"/>
          <w:color w:val="000000" w:themeColor="text1"/>
          <w:kern w:val="0"/>
          <w:sz w:val="24"/>
        </w:rPr>
        <w:t>R</w:t>
      </w:r>
      <w:r w:rsidR="003B29D6" w:rsidRPr="007610AB">
        <w:rPr>
          <w:rFonts w:ascii="Book Antiqua" w:eastAsia="楷体" w:hAnsi="Book Antiqua" w:cs="Book Antiqua"/>
          <w:color w:val="000000" w:themeColor="text1"/>
          <w:kern w:val="0"/>
          <w:sz w:val="24"/>
        </w:rPr>
        <w:t xml:space="preserve">adiotherapy is often </w:t>
      </w:r>
      <w:r w:rsidR="00C61BDD" w:rsidRPr="007610AB">
        <w:rPr>
          <w:rFonts w:ascii="Book Antiqua" w:eastAsia="楷体" w:hAnsi="Book Antiqua" w:cs="Book Antiqua"/>
          <w:color w:val="000000" w:themeColor="text1"/>
          <w:kern w:val="0"/>
          <w:sz w:val="24"/>
        </w:rPr>
        <w:t>applied for</w:t>
      </w:r>
      <w:r w:rsidR="003B29D6" w:rsidRPr="007610AB">
        <w:rPr>
          <w:rFonts w:ascii="Book Antiqua" w:eastAsia="楷体" w:hAnsi="Book Antiqua" w:cs="Book Antiqua"/>
          <w:color w:val="000000" w:themeColor="text1"/>
          <w:kern w:val="0"/>
          <w:sz w:val="24"/>
        </w:rPr>
        <w:t xml:space="preserve"> the treatment for indolent NHL</w:t>
      </w:r>
      <w:r w:rsidR="00A81012" w:rsidRPr="007610AB">
        <w:rPr>
          <w:rFonts w:ascii="Book Antiqua" w:eastAsia="楷体" w:hAnsi="Book Antiqua" w:cs="Book Antiqua"/>
          <w:color w:val="000000" w:themeColor="text1"/>
          <w:kern w:val="0"/>
          <w:sz w:val="24"/>
        </w:rPr>
        <w:t xml:space="preserve"> of the salivary glands</w:t>
      </w:r>
      <w:r w:rsidR="003B29D6" w:rsidRPr="007610AB">
        <w:rPr>
          <w:rFonts w:ascii="Book Antiqua" w:eastAsia="楷体" w:hAnsi="Book Antiqua" w:cs="Book Antiqua"/>
          <w:color w:val="000000" w:themeColor="text1"/>
          <w:kern w:val="0"/>
          <w:sz w:val="24"/>
        </w:rPr>
        <w:t xml:space="preserve">, and the standard dose range is normally between 20 and 30 </w:t>
      </w:r>
      <w:proofErr w:type="spellStart"/>
      <w:proofErr w:type="gramStart"/>
      <w:r w:rsidR="003B29D6" w:rsidRPr="007610AB">
        <w:rPr>
          <w:rFonts w:ascii="Book Antiqua" w:eastAsia="楷体" w:hAnsi="Book Antiqua" w:cs="Book Antiqua"/>
          <w:color w:val="000000" w:themeColor="text1"/>
          <w:kern w:val="0"/>
          <w:sz w:val="24"/>
        </w:rPr>
        <w:t>Gy</w:t>
      </w:r>
      <w:proofErr w:type="spellEnd"/>
      <w:r w:rsidR="003B29D6" w:rsidRPr="007610AB">
        <w:rPr>
          <w:rFonts w:ascii="Book Antiqua" w:eastAsia="楷体" w:hAnsi="Book Antiqua" w:cs="Book Antiqua"/>
          <w:color w:val="000000" w:themeColor="text1"/>
          <w:kern w:val="0"/>
          <w:sz w:val="24"/>
          <w:vertAlign w:val="superscript"/>
        </w:rPr>
        <w:t>[</w:t>
      </w:r>
      <w:proofErr w:type="gramEnd"/>
      <w:r w:rsidR="00FA7248" w:rsidRPr="007610AB">
        <w:rPr>
          <w:rFonts w:ascii="Book Antiqua" w:eastAsia="楷体" w:hAnsi="Book Antiqua" w:cs="Book Antiqua"/>
          <w:color w:val="000000" w:themeColor="text1"/>
          <w:kern w:val="0"/>
          <w:sz w:val="24"/>
          <w:vertAlign w:val="superscript"/>
        </w:rPr>
        <w:t>84</w:t>
      </w:r>
      <w:r w:rsidR="003B29D6" w:rsidRPr="007610AB">
        <w:rPr>
          <w:rFonts w:ascii="Book Antiqua" w:eastAsia="楷体" w:hAnsi="Book Antiqua" w:cs="Book Antiqua"/>
          <w:color w:val="000000" w:themeColor="text1"/>
          <w:kern w:val="0"/>
          <w:sz w:val="24"/>
          <w:vertAlign w:val="superscript"/>
        </w:rPr>
        <w:t>]</w:t>
      </w:r>
      <w:r w:rsidR="003B29D6" w:rsidRPr="007610AB">
        <w:rPr>
          <w:rFonts w:ascii="Book Antiqua" w:eastAsia="楷体" w:hAnsi="Book Antiqua" w:cs="Book Antiqua"/>
          <w:color w:val="000000" w:themeColor="text1"/>
          <w:kern w:val="0"/>
          <w:sz w:val="24"/>
        </w:rPr>
        <w:t xml:space="preserve">. 24 </w:t>
      </w:r>
      <w:proofErr w:type="spellStart"/>
      <w:r w:rsidR="003B29D6" w:rsidRPr="007610AB">
        <w:rPr>
          <w:rFonts w:ascii="Book Antiqua" w:eastAsia="楷体" w:hAnsi="Book Antiqua" w:cs="Book Antiqua"/>
          <w:color w:val="000000" w:themeColor="text1"/>
          <w:kern w:val="0"/>
          <w:sz w:val="24"/>
        </w:rPr>
        <w:t>Gy</w:t>
      </w:r>
      <w:proofErr w:type="spellEnd"/>
      <w:r w:rsidR="003B29D6" w:rsidRPr="007610AB">
        <w:rPr>
          <w:rFonts w:ascii="Book Antiqua" w:eastAsia="楷体" w:hAnsi="Book Antiqua" w:cs="Book Antiqua"/>
          <w:color w:val="000000" w:themeColor="text1"/>
          <w:kern w:val="0"/>
          <w:sz w:val="24"/>
        </w:rPr>
        <w:t xml:space="preserve"> is </w:t>
      </w:r>
      <w:r w:rsidR="0056677B" w:rsidRPr="007610AB">
        <w:rPr>
          <w:rFonts w:ascii="Book Antiqua" w:eastAsia="楷体" w:hAnsi="Book Antiqua" w:cs="Book Antiqua"/>
          <w:color w:val="000000" w:themeColor="text1"/>
          <w:kern w:val="0"/>
          <w:sz w:val="24"/>
        </w:rPr>
        <w:t xml:space="preserve">the </w:t>
      </w:r>
      <w:r w:rsidR="009202AA" w:rsidRPr="007610AB">
        <w:rPr>
          <w:rFonts w:ascii="Book Antiqua" w:eastAsia="楷体" w:hAnsi="Book Antiqua" w:cs="Book Antiqua"/>
          <w:color w:val="000000" w:themeColor="text1"/>
          <w:kern w:val="0"/>
          <w:sz w:val="24"/>
        </w:rPr>
        <w:t xml:space="preserve">curative dose </w:t>
      </w:r>
      <w:r w:rsidR="003B29D6" w:rsidRPr="007610AB">
        <w:rPr>
          <w:rFonts w:ascii="Book Antiqua" w:eastAsia="楷体" w:hAnsi="Book Antiqua" w:cs="Book Antiqua"/>
          <w:color w:val="000000" w:themeColor="text1"/>
          <w:kern w:val="0"/>
          <w:sz w:val="24"/>
        </w:rPr>
        <w:t xml:space="preserve">for early stages of MALT, which </w:t>
      </w:r>
      <w:r w:rsidR="0056677B" w:rsidRPr="007610AB">
        <w:rPr>
          <w:rFonts w:ascii="Book Antiqua" w:eastAsia="楷体" w:hAnsi="Book Antiqua" w:cs="Book Antiqua"/>
          <w:color w:val="000000" w:themeColor="text1"/>
          <w:kern w:val="0"/>
          <w:sz w:val="24"/>
        </w:rPr>
        <w:t xml:space="preserve">could </w:t>
      </w:r>
      <w:r w:rsidR="003B29D6" w:rsidRPr="007610AB">
        <w:rPr>
          <w:rFonts w:ascii="Book Antiqua" w:eastAsia="楷体" w:hAnsi="Book Antiqua" w:cs="Book Antiqua"/>
          <w:color w:val="000000" w:themeColor="text1"/>
          <w:kern w:val="0"/>
          <w:sz w:val="24"/>
        </w:rPr>
        <w:t xml:space="preserve">minimize </w:t>
      </w:r>
      <w:proofErr w:type="gramStart"/>
      <w:r w:rsidR="003B29D6" w:rsidRPr="007610AB">
        <w:rPr>
          <w:rFonts w:ascii="Book Antiqua" w:eastAsia="楷体" w:hAnsi="Book Antiqua" w:cs="Book Antiqua"/>
          <w:color w:val="000000" w:themeColor="text1"/>
          <w:kern w:val="0"/>
          <w:sz w:val="24"/>
        </w:rPr>
        <w:t>toxicity</w:t>
      </w:r>
      <w:r w:rsidR="0056677B" w:rsidRPr="007610AB">
        <w:rPr>
          <w:rFonts w:ascii="Book Antiqua" w:eastAsia="楷体" w:hAnsi="Book Antiqua" w:cs="Book Antiqua"/>
          <w:color w:val="000000" w:themeColor="text1"/>
          <w:kern w:val="0"/>
          <w:sz w:val="24"/>
          <w:vertAlign w:val="superscript"/>
        </w:rPr>
        <w:t>[</w:t>
      </w:r>
      <w:proofErr w:type="gramEnd"/>
      <w:r w:rsidR="0056677B" w:rsidRPr="007610AB">
        <w:rPr>
          <w:rFonts w:ascii="Book Antiqua" w:eastAsia="楷体" w:hAnsi="Book Antiqua" w:cs="Book Antiqua"/>
          <w:color w:val="000000" w:themeColor="text1"/>
          <w:kern w:val="0"/>
          <w:sz w:val="24"/>
          <w:vertAlign w:val="superscript"/>
        </w:rPr>
        <w:t>85]</w:t>
      </w:r>
      <w:r w:rsidR="009202AA" w:rsidRPr="007610AB">
        <w:rPr>
          <w:rFonts w:ascii="Book Antiqua" w:eastAsia="楷体" w:hAnsi="Book Antiqua" w:cs="Book Antiqua"/>
          <w:color w:val="000000" w:themeColor="text1"/>
          <w:kern w:val="0"/>
          <w:sz w:val="24"/>
        </w:rPr>
        <w:t>.</w:t>
      </w:r>
      <w:r w:rsidRPr="007610AB">
        <w:rPr>
          <w:rFonts w:ascii="Book Antiqua" w:eastAsia="楷体" w:hAnsi="Book Antiqua" w:cs="Book Antiqua"/>
          <w:color w:val="000000" w:themeColor="text1"/>
          <w:kern w:val="0"/>
          <w:sz w:val="24"/>
        </w:rPr>
        <w:t xml:space="preserve"> </w:t>
      </w:r>
      <w:r w:rsidR="009202AA" w:rsidRPr="007610AB">
        <w:rPr>
          <w:rFonts w:ascii="Book Antiqua" w:eastAsia="楷体" w:hAnsi="Book Antiqua" w:cs="Book Antiqua"/>
          <w:color w:val="000000" w:themeColor="text1"/>
          <w:kern w:val="0"/>
          <w:sz w:val="24"/>
        </w:rPr>
        <w:t>B</w:t>
      </w:r>
      <w:r w:rsidRPr="007610AB">
        <w:rPr>
          <w:rFonts w:ascii="Book Antiqua" w:eastAsia="楷体" w:hAnsi="Book Antiqua" w:cs="Book Antiqua"/>
          <w:color w:val="000000" w:themeColor="text1"/>
          <w:kern w:val="0"/>
          <w:sz w:val="24"/>
        </w:rPr>
        <w:t>ut anti-</w:t>
      </w:r>
      <w:r w:rsidR="00464E07" w:rsidRPr="007610AB">
        <w:rPr>
          <w:rFonts w:ascii="Book Antiqua" w:eastAsia="楷体" w:hAnsi="Book Antiqua" w:cs="Book Antiqua"/>
          <w:color w:val="000000" w:themeColor="text1"/>
          <w:kern w:val="0"/>
          <w:sz w:val="24"/>
        </w:rPr>
        <w:t>infecti</w:t>
      </w:r>
      <w:r w:rsidR="00464E07">
        <w:rPr>
          <w:rFonts w:ascii="Book Antiqua" w:eastAsia="楷体" w:hAnsi="Book Antiqua" w:cs="Book Antiqua" w:hint="eastAsia"/>
          <w:color w:val="000000" w:themeColor="text1"/>
          <w:kern w:val="0"/>
          <w:sz w:val="24"/>
        </w:rPr>
        <w:t>on</w:t>
      </w:r>
      <w:r w:rsidR="00464E07" w:rsidRPr="007610AB">
        <w:rPr>
          <w:rFonts w:ascii="Book Antiqua" w:eastAsia="楷体" w:hAnsi="Book Antiqua" w:cs="Book Antiqua"/>
          <w:color w:val="000000" w:themeColor="text1"/>
          <w:kern w:val="0"/>
          <w:sz w:val="24"/>
        </w:rPr>
        <w:t xml:space="preserve"> </w:t>
      </w:r>
      <w:r w:rsidRPr="007610AB">
        <w:rPr>
          <w:rFonts w:ascii="Book Antiqua" w:eastAsia="楷体" w:hAnsi="Book Antiqua" w:cs="Book Antiqua"/>
          <w:color w:val="000000" w:themeColor="text1"/>
          <w:kern w:val="0"/>
          <w:sz w:val="24"/>
        </w:rPr>
        <w:t xml:space="preserve">treatment is required if the MALT is associated with </w:t>
      </w:r>
      <w:r w:rsidRPr="007610AB">
        <w:rPr>
          <w:rFonts w:ascii="Book Antiqua" w:eastAsia="楷体" w:hAnsi="Book Antiqua" w:cs="Book Antiqua"/>
          <w:i/>
          <w:iCs/>
          <w:color w:val="000000" w:themeColor="text1"/>
          <w:kern w:val="0"/>
          <w:sz w:val="24"/>
        </w:rPr>
        <w:t>H. pylori</w:t>
      </w:r>
      <w:r w:rsidRPr="007610AB">
        <w:rPr>
          <w:rFonts w:ascii="Book Antiqua" w:eastAsia="楷体" w:hAnsi="Book Antiqua" w:cs="Book Antiqua"/>
          <w:color w:val="000000" w:themeColor="text1"/>
          <w:kern w:val="0"/>
          <w:sz w:val="24"/>
        </w:rPr>
        <w:t xml:space="preserve"> </w:t>
      </w:r>
      <w:proofErr w:type="gramStart"/>
      <w:r w:rsidRPr="007610AB">
        <w:rPr>
          <w:rFonts w:ascii="Book Antiqua" w:eastAsia="楷体" w:hAnsi="Book Antiqua" w:cs="Book Antiqua"/>
          <w:color w:val="000000" w:themeColor="text1"/>
          <w:kern w:val="0"/>
          <w:sz w:val="24"/>
        </w:rPr>
        <w:t>infection</w:t>
      </w:r>
      <w:r w:rsidRPr="007610AB">
        <w:rPr>
          <w:rFonts w:ascii="Book Antiqua" w:eastAsia="楷体" w:hAnsi="Book Antiqua" w:cs="Book Antiqua"/>
          <w:color w:val="000000" w:themeColor="text1"/>
          <w:kern w:val="0"/>
          <w:sz w:val="24"/>
          <w:vertAlign w:val="superscript"/>
        </w:rPr>
        <w:t>[</w:t>
      </w:r>
      <w:proofErr w:type="gramEnd"/>
      <w:r w:rsidR="00FA7248" w:rsidRPr="007610AB">
        <w:rPr>
          <w:rFonts w:ascii="Book Antiqua" w:eastAsia="楷体" w:hAnsi="Book Antiqua" w:cs="Book Antiqua"/>
          <w:color w:val="000000" w:themeColor="text1"/>
          <w:kern w:val="0"/>
          <w:sz w:val="24"/>
          <w:vertAlign w:val="superscript"/>
        </w:rPr>
        <w:t>8</w:t>
      </w:r>
      <w:r w:rsidR="0056677B" w:rsidRPr="007610AB">
        <w:rPr>
          <w:rFonts w:ascii="Book Antiqua" w:eastAsia="楷体" w:hAnsi="Book Antiqua" w:cs="Book Antiqua"/>
          <w:color w:val="000000" w:themeColor="text1"/>
          <w:kern w:val="0"/>
          <w:sz w:val="24"/>
          <w:vertAlign w:val="superscript"/>
        </w:rPr>
        <w:t>6,</w:t>
      </w:r>
      <w:r w:rsidR="00FA7248" w:rsidRPr="007610AB">
        <w:rPr>
          <w:rFonts w:ascii="Book Antiqua" w:eastAsia="楷体" w:hAnsi="Book Antiqua" w:cs="Book Antiqua"/>
          <w:color w:val="000000" w:themeColor="text1"/>
          <w:kern w:val="0"/>
          <w:sz w:val="24"/>
          <w:vertAlign w:val="superscript"/>
        </w:rPr>
        <w:t>87</w:t>
      </w:r>
      <w:r w:rsidRPr="007610AB">
        <w:rPr>
          <w:rFonts w:ascii="Book Antiqua" w:eastAsia="楷体" w:hAnsi="Book Antiqua" w:cs="Book Antiqua"/>
          <w:color w:val="000000" w:themeColor="text1"/>
          <w:kern w:val="0"/>
          <w:sz w:val="24"/>
          <w:vertAlign w:val="superscript"/>
        </w:rPr>
        <w:t>]</w:t>
      </w:r>
      <w:r w:rsidRPr="007610AB">
        <w:rPr>
          <w:rFonts w:ascii="Book Antiqua" w:eastAsia="楷体" w:hAnsi="Book Antiqua" w:cs="Book Antiqua"/>
          <w:color w:val="000000" w:themeColor="text1"/>
          <w:kern w:val="0"/>
          <w:sz w:val="24"/>
        </w:rPr>
        <w:t xml:space="preserve">. A watch-and-wait approach is often recommended by the treatment guidelines for patients with low-grade FL of the salivary glands who are asymptomatic at the time of </w:t>
      </w:r>
      <w:proofErr w:type="gramStart"/>
      <w:r w:rsidRPr="007610AB">
        <w:rPr>
          <w:rFonts w:ascii="Book Antiqua" w:eastAsia="楷体" w:hAnsi="Book Antiqua" w:cs="Book Antiqua"/>
          <w:color w:val="000000" w:themeColor="text1"/>
          <w:kern w:val="0"/>
          <w:sz w:val="24"/>
        </w:rPr>
        <w:t>diagnosis</w:t>
      </w:r>
      <w:r w:rsidRPr="007610AB">
        <w:rPr>
          <w:rFonts w:ascii="Book Antiqua" w:eastAsia="楷体" w:hAnsi="Book Antiqua" w:cs="Book Antiqua"/>
          <w:color w:val="000000" w:themeColor="text1"/>
          <w:kern w:val="0"/>
          <w:sz w:val="24"/>
          <w:vertAlign w:val="superscript"/>
        </w:rPr>
        <w:t>[</w:t>
      </w:r>
      <w:proofErr w:type="gramEnd"/>
      <w:r w:rsidR="00FA7248" w:rsidRPr="007610AB">
        <w:rPr>
          <w:rFonts w:ascii="Book Antiqua" w:eastAsia="楷体" w:hAnsi="Book Antiqua" w:cs="Book Antiqua"/>
          <w:color w:val="000000" w:themeColor="text1"/>
          <w:kern w:val="0"/>
          <w:sz w:val="24"/>
          <w:vertAlign w:val="superscript"/>
        </w:rPr>
        <w:t>88</w:t>
      </w:r>
      <w:r w:rsidRPr="007610AB">
        <w:rPr>
          <w:rFonts w:ascii="Book Antiqua" w:eastAsia="楷体" w:hAnsi="Book Antiqua" w:cs="Book Antiqua"/>
          <w:color w:val="000000" w:themeColor="text1"/>
          <w:kern w:val="0"/>
          <w:sz w:val="24"/>
          <w:vertAlign w:val="superscript"/>
        </w:rPr>
        <w:t>]</w:t>
      </w:r>
      <w:r w:rsidRPr="007610AB">
        <w:rPr>
          <w:rFonts w:ascii="Book Antiqua" w:eastAsia="楷体" w:hAnsi="Book Antiqua" w:cs="Book Antiqua"/>
          <w:color w:val="000000" w:themeColor="text1"/>
          <w:kern w:val="0"/>
          <w:sz w:val="24"/>
        </w:rPr>
        <w:t xml:space="preserve">. In patients with advanced indolent lymphomas including MALT and FL, </w:t>
      </w:r>
      <w:proofErr w:type="spellStart"/>
      <w:r w:rsidRPr="007610AB">
        <w:rPr>
          <w:rFonts w:ascii="Book Antiqua" w:eastAsia="楷体" w:hAnsi="Book Antiqua" w:cs="Book Antiqua"/>
          <w:color w:val="000000" w:themeColor="text1"/>
          <w:kern w:val="0"/>
          <w:sz w:val="24"/>
        </w:rPr>
        <w:t>bendamustine</w:t>
      </w:r>
      <w:proofErr w:type="spellEnd"/>
      <w:r w:rsidRPr="007610AB">
        <w:rPr>
          <w:rFonts w:ascii="Book Antiqua" w:eastAsia="楷体" w:hAnsi="Book Antiqua" w:cs="Book Antiqua"/>
          <w:color w:val="000000" w:themeColor="text1"/>
          <w:kern w:val="0"/>
          <w:sz w:val="24"/>
        </w:rPr>
        <w:t xml:space="preserve"> plus rituximab (</w:t>
      </w:r>
      <w:bookmarkStart w:id="35" w:name="OLE_LINK47"/>
      <w:r w:rsidRPr="007610AB">
        <w:rPr>
          <w:rFonts w:ascii="Book Antiqua" w:eastAsia="楷体" w:hAnsi="Book Antiqua" w:cs="Book Antiqua"/>
          <w:color w:val="000000" w:themeColor="text1"/>
          <w:kern w:val="0"/>
          <w:sz w:val="24"/>
        </w:rPr>
        <w:t>BR</w:t>
      </w:r>
      <w:bookmarkEnd w:id="35"/>
      <w:r w:rsidRPr="007610AB">
        <w:rPr>
          <w:rFonts w:ascii="Book Antiqua" w:eastAsia="楷体" w:hAnsi="Book Antiqua" w:cs="Book Antiqua"/>
          <w:color w:val="000000" w:themeColor="text1"/>
          <w:kern w:val="0"/>
          <w:sz w:val="24"/>
        </w:rPr>
        <w:t xml:space="preserve">) can be considered as a preferred first-line treatment </w:t>
      </w:r>
      <w:r w:rsidR="00B07991">
        <w:rPr>
          <w:rFonts w:ascii="Book Antiqua" w:eastAsia="楷体" w:hAnsi="Book Antiqua" w:cs="Book Antiqua"/>
          <w:color w:val="000000" w:themeColor="text1"/>
          <w:kern w:val="0"/>
          <w:sz w:val="24"/>
        </w:rPr>
        <w:t>re</w:t>
      </w:r>
      <w:r w:rsidR="00B07991">
        <w:rPr>
          <w:rFonts w:ascii="Book Antiqua" w:eastAsia="楷体" w:hAnsi="Book Antiqua" w:cs="Book Antiqua" w:hint="eastAsia"/>
          <w:color w:val="000000" w:themeColor="text1"/>
          <w:kern w:val="0"/>
          <w:sz w:val="24"/>
        </w:rPr>
        <w:t xml:space="preserve">gimen </w:t>
      </w:r>
      <w:r w:rsidRPr="007610AB">
        <w:rPr>
          <w:rFonts w:ascii="Book Antiqua" w:eastAsia="楷体" w:hAnsi="Book Antiqua" w:cs="Book Antiqua"/>
          <w:color w:val="000000" w:themeColor="text1"/>
          <w:kern w:val="0"/>
          <w:sz w:val="24"/>
        </w:rPr>
        <w:t>over R-</w:t>
      </w:r>
      <w:proofErr w:type="gramStart"/>
      <w:r w:rsidRPr="007610AB">
        <w:rPr>
          <w:rFonts w:ascii="Book Antiqua" w:eastAsia="楷体" w:hAnsi="Book Antiqua" w:cs="Book Antiqua"/>
          <w:color w:val="000000" w:themeColor="text1"/>
          <w:kern w:val="0"/>
          <w:sz w:val="24"/>
        </w:rPr>
        <w:t>CHOP</w:t>
      </w:r>
      <w:r w:rsidRPr="007610AB">
        <w:rPr>
          <w:rFonts w:ascii="Book Antiqua" w:eastAsia="楷体" w:hAnsi="Book Antiqua" w:cs="Book Antiqua"/>
          <w:color w:val="000000" w:themeColor="text1"/>
          <w:kern w:val="0"/>
          <w:sz w:val="24"/>
          <w:vertAlign w:val="superscript"/>
        </w:rPr>
        <w:t>[</w:t>
      </w:r>
      <w:proofErr w:type="gramEnd"/>
      <w:r w:rsidR="00FA7248" w:rsidRPr="007610AB">
        <w:rPr>
          <w:rFonts w:ascii="Book Antiqua" w:eastAsia="楷体" w:hAnsi="Book Antiqua" w:cs="Book Antiqua"/>
          <w:color w:val="000000" w:themeColor="text1"/>
          <w:kern w:val="0"/>
          <w:sz w:val="24"/>
          <w:vertAlign w:val="superscript"/>
        </w:rPr>
        <w:t>86,</w:t>
      </w:r>
      <w:r w:rsidRPr="007610AB">
        <w:rPr>
          <w:rFonts w:ascii="Book Antiqua" w:eastAsia="楷体" w:hAnsi="Book Antiqua" w:cs="Book Antiqua"/>
          <w:color w:val="000000" w:themeColor="text1"/>
          <w:kern w:val="0"/>
          <w:sz w:val="24"/>
          <w:vertAlign w:val="superscript"/>
        </w:rPr>
        <w:t>8</w:t>
      </w:r>
      <w:r w:rsidR="00FA7248" w:rsidRPr="007610AB">
        <w:rPr>
          <w:rFonts w:ascii="Book Antiqua" w:eastAsia="楷体" w:hAnsi="Book Antiqua" w:cs="Book Antiqua"/>
          <w:color w:val="000000" w:themeColor="text1"/>
          <w:kern w:val="0"/>
          <w:sz w:val="24"/>
          <w:vertAlign w:val="superscript"/>
        </w:rPr>
        <w:t>9</w:t>
      </w:r>
      <w:r w:rsidRPr="007610AB">
        <w:rPr>
          <w:rFonts w:ascii="Book Antiqua" w:eastAsia="楷体" w:hAnsi="Book Antiqua" w:cs="Book Antiqua"/>
          <w:color w:val="000000" w:themeColor="text1"/>
          <w:kern w:val="0"/>
          <w:sz w:val="24"/>
          <w:vertAlign w:val="superscript"/>
        </w:rPr>
        <w:t>]</w:t>
      </w:r>
      <w:r w:rsidRPr="007610AB">
        <w:rPr>
          <w:rFonts w:ascii="Book Antiqua" w:eastAsia="楷体" w:hAnsi="Book Antiqua" w:cs="Book Antiqua"/>
          <w:color w:val="000000" w:themeColor="text1"/>
          <w:kern w:val="0"/>
          <w:sz w:val="24"/>
        </w:rPr>
        <w:t>. However, FL can transform into DLBCL, and is expected to behave more like DLBCL. Therefore</w:t>
      </w:r>
      <w:r w:rsidR="00464E07">
        <w:rPr>
          <w:rFonts w:ascii="Book Antiqua" w:eastAsia="楷体" w:hAnsi="Book Antiqua" w:cs="Book Antiqua" w:hint="eastAsia"/>
          <w:color w:val="000000" w:themeColor="text1"/>
          <w:kern w:val="0"/>
          <w:sz w:val="24"/>
        </w:rPr>
        <w:t>,</w:t>
      </w:r>
      <w:r w:rsidRPr="007610AB">
        <w:rPr>
          <w:rFonts w:ascii="Book Antiqua" w:eastAsia="楷体" w:hAnsi="Book Antiqua" w:cs="Book Antiqua"/>
          <w:color w:val="000000" w:themeColor="text1"/>
          <w:kern w:val="0"/>
          <w:sz w:val="24"/>
        </w:rPr>
        <w:t xml:space="preserve"> the World Health Organization classification recommends that FL should be treated with the same regimen that is used for </w:t>
      </w:r>
      <w:proofErr w:type="gramStart"/>
      <w:r w:rsidRPr="007610AB">
        <w:rPr>
          <w:rFonts w:ascii="Book Antiqua" w:eastAsia="楷体" w:hAnsi="Book Antiqua" w:cs="Book Antiqua"/>
          <w:color w:val="000000" w:themeColor="text1"/>
          <w:kern w:val="0"/>
          <w:sz w:val="24"/>
        </w:rPr>
        <w:t>DLBCL</w:t>
      </w:r>
      <w:r w:rsidRPr="007610AB">
        <w:rPr>
          <w:rFonts w:ascii="Book Antiqua" w:eastAsia="楷体" w:hAnsi="Book Antiqua" w:cs="Book Antiqua"/>
          <w:color w:val="000000" w:themeColor="text1"/>
          <w:kern w:val="0"/>
          <w:sz w:val="24"/>
          <w:vertAlign w:val="superscript"/>
        </w:rPr>
        <w:t>[</w:t>
      </w:r>
      <w:proofErr w:type="gramEnd"/>
      <w:r w:rsidR="00FA7248" w:rsidRPr="007610AB">
        <w:rPr>
          <w:rFonts w:ascii="Book Antiqua" w:eastAsia="楷体" w:hAnsi="Book Antiqua" w:cs="Book Antiqua"/>
          <w:color w:val="000000" w:themeColor="text1"/>
          <w:kern w:val="0"/>
          <w:sz w:val="24"/>
          <w:vertAlign w:val="superscript"/>
        </w:rPr>
        <w:t>86</w:t>
      </w:r>
      <w:r w:rsidRPr="007610AB">
        <w:rPr>
          <w:rFonts w:ascii="Book Antiqua" w:eastAsia="楷体" w:hAnsi="Book Antiqua" w:cs="Book Antiqua"/>
          <w:color w:val="000000" w:themeColor="text1"/>
          <w:kern w:val="0"/>
          <w:sz w:val="24"/>
          <w:vertAlign w:val="superscript"/>
        </w:rPr>
        <w:t>]</w:t>
      </w:r>
      <w:r w:rsidRPr="007610AB">
        <w:rPr>
          <w:rFonts w:ascii="Book Antiqua" w:eastAsia="楷体" w:hAnsi="Book Antiqua" w:cs="Book Antiqua"/>
          <w:color w:val="000000" w:themeColor="text1"/>
          <w:kern w:val="0"/>
          <w:sz w:val="24"/>
        </w:rPr>
        <w:t xml:space="preserve">. </w:t>
      </w:r>
      <w:bookmarkStart w:id="36" w:name="OLE_LINK31"/>
      <w:r w:rsidRPr="007610AB">
        <w:rPr>
          <w:rFonts w:ascii="Book Antiqua" w:eastAsia="楷体" w:hAnsi="Book Antiqua" w:cs="Book Antiqua"/>
          <w:color w:val="000000" w:themeColor="text1"/>
          <w:kern w:val="0"/>
          <w:sz w:val="24"/>
        </w:rPr>
        <w:t xml:space="preserve">For recurrent and refractory indolent or aggressive lymphomas, </w:t>
      </w:r>
      <w:bookmarkStart w:id="37" w:name="OLE_LINK32"/>
      <w:r w:rsidRPr="007610AB">
        <w:rPr>
          <w:rFonts w:ascii="Book Antiqua" w:eastAsia="楷体" w:hAnsi="Book Antiqua" w:cs="Book Antiqua"/>
          <w:color w:val="000000" w:themeColor="text1"/>
          <w:kern w:val="0"/>
          <w:sz w:val="24"/>
        </w:rPr>
        <w:t>autologous hematopoietic stem-cell transplantation</w:t>
      </w:r>
      <w:bookmarkEnd w:id="37"/>
      <w:r w:rsidRPr="007610AB">
        <w:rPr>
          <w:rFonts w:ascii="Book Antiqua" w:eastAsia="楷体" w:hAnsi="Book Antiqua" w:cs="Book Antiqua"/>
          <w:color w:val="000000" w:themeColor="text1"/>
          <w:kern w:val="0"/>
          <w:sz w:val="24"/>
        </w:rPr>
        <w:t xml:space="preserve"> is usually used in combination with high-dose </w:t>
      </w:r>
      <w:proofErr w:type="gramStart"/>
      <w:r w:rsidRPr="007610AB">
        <w:rPr>
          <w:rFonts w:ascii="Book Antiqua" w:eastAsia="楷体" w:hAnsi="Book Antiqua" w:cs="Book Antiqua"/>
          <w:color w:val="000000" w:themeColor="text1"/>
          <w:kern w:val="0"/>
          <w:sz w:val="24"/>
        </w:rPr>
        <w:t>chemotherapy</w:t>
      </w:r>
      <w:bookmarkEnd w:id="36"/>
      <w:r w:rsidRPr="007610AB">
        <w:rPr>
          <w:rFonts w:ascii="Book Antiqua" w:eastAsia="楷体" w:hAnsi="Book Antiqua" w:cs="Book Antiqua"/>
          <w:color w:val="000000" w:themeColor="text1"/>
          <w:kern w:val="0"/>
          <w:sz w:val="24"/>
          <w:vertAlign w:val="superscript"/>
        </w:rPr>
        <w:t>[</w:t>
      </w:r>
      <w:proofErr w:type="gramEnd"/>
      <w:r w:rsidR="007E7BB7" w:rsidRPr="007610AB">
        <w:rPr>
          <w:rFonts w:ascii="Book Antiqua" w:eastAsia="楷体" w:hAnsi="Book Antiqua" w:cs="Book Antiqua"/>
          <w:color w:val="000000" w:themeColor="text1"/>
          <w:kern w:val="0"/>
          <w:sz w:val="24"/>
          <w:vertAlign w:val="superscript"/>
        </w:rPr>
        <w:t>90</w:t>
      </w:r>
      <w:r w:rsidRPr="007610AB">
        <w:rPr>
          <w:rFonts w:ascii="Book Antiqua" w:eastAsia="楷体" w:hAnsi="Book Antiqua" w:cs="Book Antiqua"/>
          <w:color w:val="000000" w:themeColor="text1"/>
          <w:kern w:val="0"/>
          <w:sz w:val="24"/>
          <w:vertAlign w:val="superscript"/>
        </w:rPr>
        <w:t>]</w:t>
      </w:r>
      <w:r w:rsidRPr="007610AB">
        <w:rPr>
          <w:rFonts w:ascii="Book Antiqua" w:eastAsia="楷体" w:hAnsi="Book Antiqua" w:cs="Book Antiqua"/>
          <w:color w:val="000000" w:themeColor="text1"/>
          <w:kern w:val="0"/>
          <w:sz w:val="24"/>
        </w:rPr>
        <w:t>.</w:t>
      </w:r>
    </w:p>
    <w:p w14:paraId="4734D620" w14:textId="0514FF20" w:rsidR="00E968C9" w:rsidRPr="007610AB" w:rsidRDefault="007F260C" w:rsidP="00653A87">
      <w:pPr>
        <w:widowControl/>
        <w:kinsoku w:val="0"/>
        <w:autoSpaceDE w:val="0"/>
        <w:autoSpaceDN w:val="0"/>
        <w:snapToGrid w:val="0"/>
        <w:spacing w:line="360" w:lineRule="auto"/>
        <w:ind w:firstLineChars="100" w:firstLine="240"/>
        <w:textAlignment w:val="top"/>
        <w:rPr>
          <w:rFonts w:ascii="Book Antiqua" w:eastAsia="宋体" w:hAnsi="Book Antiqua" w:cs="Book Antiqua"/>
          <w:color w:val="000000" w:themeColor="text1"/>
          <w:kern w:val="0"/>
          <w:sz w:val="24"/>
        </w:rPr>
      </w:pPr>
      <w:r w:rsidRPr="007610AB">
        <w:rPr>
          <w:rFonts w:ascii="Book Antiqua" w:eastAsia="楷体" w:hAnsi="Book Antiqua" w:cs="Book Antiqua"/>
          <w:color w:val="000000" w:themeColor="text1"/>
          <w:kern w:val="0"/>
          <w:sz w:val="24"/>
        </w:rPr>
        <w:lastRenderedPageBreak/>
        <w:t xml:space="preserve">The evaluations of response include complete </w:t>
      </w:r>
      <w:r w:rsidR="00C7284A">
        <w:rPr>
          <w:rFonts w:ascii="Book Antiqua" w:eastAsia="楷体" w:hAnsi="Book Antiqua" w:cs="Book Antiqua"/>
          <w:color w:val="000000" w:themeColor="text1"/>
          <w:kern w:val="0"/>
          <w:sz w:val="24"/>
        </w:rPr>
        <w:t>remission</w:t>
      </w:r>
      <w:r w:rsidR="00C7284A" w:rsidRPr="007610AB">
        <w:rPr>
          <w:rFonts w:ascii="Book Antiqua" w:eastAsia="楷体" w:hAnsi="Book Antiqua" w:cs="Book Antiqua"/>
          <w:color w:val="000000" w:themeColor="text1"/>
          <w:kern w:val="0"/>
          <w:sz w:val="24"/>
        </w:rPr>
        <w:t xml:space="preserve"> </w:t>
      </w:r>
      <w:r w:rsidRPr="007610AB">
        <w:rPr>
          <w:rFonts w:ascii="Book Antiqua" w:eastAsia="楷体" w:hAnsi="Book Antiqua" w:cs="Book Antiqua"/>
          <w:color w:val="000000" w:themeColor="text1"/>
          <w:kern w:val="0"/>
          <w:sz w:val="24"/>
        </w:rPr>
        <w:t xml:space="preserve">(CR), partial remission (PR), and progression of disease (PD). CR has been defined as the complete disappearance of signs and symptoms due to lymphoma for at least 6 wk. PR has been defined as a reduction of at least 50% of the product of the largest perpendicular diameters of all measurable lesions for a duration of at least 6 wk. PD has been defined as clear evidence of advancing disease, despite continuation of the </w:t>
      </w:r>
      <w:proofErr w:type="gramStart"/>
      <w:r w:rsidRPr="007610AB">
        <w:rPr>
          <w:rFonts w:ascii="Book Antiqua" w:eastAsia="楷体" w:hAnsi="Book Antiqua" w:cs="Book Antiqua"/>
          <w:color w:val="000000" w:themeColor="text1"/>
          <w:kern w:val="0"/>
          <w:sz w:val="24"/>
        </w:rPr>
        <w:t>treatment</w:t>
      </w:r>
      <w:r w:rsidRPr="007610AB">
        <w:rPr>
          <w:rFonts w:ascii="Book Antiqua" w:eastAsia="楷体" w:hAnsi="Book Antiqua" w:cs="Book Antiqua"/>
          <w:color w:val="000000" w:themeColor="text1"/>
          <w:kern w:val="0"/>
          <w:sz w:val="24"/>
          <w:vertAlign w:val="superscript"/>
        </w:rPr>
        <w:t>[</w:t>
      </w:r>
      <w:proofErr w:type="gramEnd"/>
      <w:r w:rsidR="007E7BB7" w:rsidRPr="007610AB">
        <w:rPr>
          <w:rFonts w:ascii="Book Antiqua" w:eastAsia="楷体" w:hAnsi="Book Antiqua" w:cs="Book Antiqua"/>
          <w:color w:val="000000" w:themeColor="text1"/>
          <w:kern w:val="0"/>
          <w:sz w:val="24"/>
          <w:vertAlign w:val="superscript"/>
        </w:rPr>
        <w:t>91</w:t>
      </w:r>
      <w:r w:rsidRPr="007610AB">
        <w:rPr>
          <w:rFonts w:ascii="Book Antiqua" w:eastAsia="楷体" w:hAnsi="Book Antiqua" w:cs="Book Antiqua"/>
          <w:color w:val="000000" w:themeColor="text1"/>
          <w:kern w:val="0"/>
          <w:sz w:val="24"/>
          <w:vertAlign w:val="superscript"/>
        </w:rPr>
        <w:t>]</w:t>
      </w:r>
      <w:r w:rsidRPr="007610AB">
        <w:rPr>
          <w:rFonts w:ascii="Book Antiqua" w:eastAsia="楷体" w:hAnsi="Book Antiqua" w:cs="Book Antiqua"/>
          <w:color w:val="000000" w:themeColor="text1"/>
          <w:kern w:val="0"/>
          <w:sz w:val="24"/>
        </w:rPr>
        <w:t xml:space="preserve">. </w:t>
      </w:r>
      <w:r w:rsidR="000B3C5F" w:rsidRPr="007610AB">
        <w:rPr>
          <w:rFonts w:ascii="Book Antiqua" w:eastAsia="楷体" w:hAnsi="Book Antiqua" w:cs="Book Antiqua"/>
          <w:color w:val="000000" w:themeColor="text1"/>
          <w:kern w:val="0"/>
          <w:sz w:val="24"/>
        </w:rPr>
        <w:t>WB</w:t>
      </w:r>
      <w:r w:rsidRPr="007610AB">
        <w:rPr>
          <w:rFonts w:ascii="Book Antiqua" w:eastAsia="楷体" w:hAnsi="Book Antiqua" w:cs="Book Antiqua"/>
          <w:color w:val="000000" w:themeColor="text1"/>
          <w:kern w:val="0"/>
          <w:sz w:val="24"/>
        </w:rPr>
        <w:t xml:space="preserve"> metabolic tumor volume (MTV) is a new metric derived from </w:t>
      </w:r>
      <w:r w:rsidRPr="007610AB">
        <w:rPr>
          <w:rFonts w:ascii="Book Antiqua" w:eastAsia="楷体" w:hAnsi="Book Antiqua" w:cs="Book Antiqua"/>
          <w:color w:val="000000" w:themeColor="text1"/>
          <w:kern w:val="0"/>
          <w:sz w:val="24"/>
          <w:vertAlign w:val="superscript"/>
        </w:rPr>
        <w:t>18</w:t>
      </w:r>
      <w:r w:rsidRPr="007610AB">
        <w:rPr>
          <w:rFonts w:ascii="Book Antiqua" w:eastAsia="楷体" w:hAnsi="Book Antiqua" w:cs="Book Antiqua"/>
          <w:color w:val="000000" w:themeColor="text1"/>
          <w:kern w:val="0"/>
          <w:sz w:val="24"/>
        </w:rPr>
        <w:t xml:space="preserve">F-FDG PET/CT to predict response to therapy and outcomes in patients with lymphomas, especially aggressive NHL. MTV is a volume parameter that can be quantitatively measured. The most common method to measure MTV is the fixed threshold method, where the optimal threshold is standard uptake value (SUV) 3 or SUV 6. The risk of disease progression increases with higher value of </w:t>
      </w:r>
      <w:proofErr w:type="gramStart"/>
      <w:r w:rsidRPr="007610AB">
        <w:rPr>
          <w:rFonts w:ascii="Book Antiqua" w:eastAsia="楷体" w:hAnsi="Book Antiqua" w:cs="Book Antiqua"/>
          <w:color w:val="000000" w:themeColor="text1"/>
          <w:kern w:val="0"/>
          <w:sz w:val="24"/>
        </w:rPr>
        <w:t>MTV</w:t>
      </w:r>
      <w:r w:rsidRPr="007610AB">
        <w:rPr>
          <w:rFonts w:ascii="Book Antiqua" w:eastAsia="楷体" w:hAnsi="Book Antiqua" w:cs="Book Antiqua"/>
          <w:color w:val="000000" w:themeColor="text1"/>
          <w:kern w:val="0"/>
          <w:sz w:val="24"/>
          <w:vertAlign w:val="superscript"/>
        </w:rPr>
        <w:t>[</w:t>
      </w:r>
      <w:proofErr w:type="gramEnd"/>
      <w:r w:rsidR="007E7BB7" w:rsidRPr="007610AB">
        <w:rPr>
          <w:rFonts w:ascii="Book Antiqua" w:eastAsia="楷体" w:hAnsi="Book Antiqua" w:cs="Book Antiqua"/>
          <w:color w:val="000000" w:themeColor="text1"/>
          <w:kern w:val="0"/>
          <w:sz w:val="24"/>
          <w:vertAlign w:val="superscript"/>
        </w:rPr>
        <w:t>92</w:t>
      </w:r>
      <w:r w:rsidRPr="007610AB">
        <w:rPr>
          <w:rFonts w:ascii="Book Antiqua" w:eastAsia="楷体" w:hAnsi="Book Antiqua" w:cs="Book Antiqua"/>
          <w:color w:val="000000" w:themeColor="text1"/>
          <w:kern w:val="0"/>
          <w:sz w:val="24"/>
          <w:vertAlign w:val="superscript"/>
        </w:rPr>
        <w:t>]</w:t>
      </w:r>
      <w:r w:rsidRPr="007610AB">
        <w:rPr>
          <w:rFonts w:ascii="Book Antiqua" w:eastAsia="楷体" w:hAnsi="Book Antiqua" w:cs="Book Antiqua"/>
          <w:color w:val="000000" w:themeColor="text1"/>
          <w:kern w:val="0"/>
          <w:sz w:val="24"/>
        </w:rPr>
        <w:t>.</w:t>
      </w:r>
    </w:p>
    <w:p w14:paraId="51075B5F" w14:textId="77777777" w:rsidR="00E968C9" w:rsidRPr="007610AB" w:rsidRDefault="00E968C9" w:rsidP="00653A87">
      <w:pPr>
        <w:widowControl/>
        <w:kinsoku w:val="0"/>
        <w:autoSpaceDE w:val="0"/>
        <w:autoSpaceDN w:val="0"/>
        <w:snapToGrid w:val="0"/>
        <w:spacing w:line="360" w:lineRule="auto"/>
        <w:textAlignment w:val="top"/>
        <w:rPr>
          <w:rFonts w:ascii="Book Antiqua" w:eastAsia="宋体" w:hAnsi="Book Antiqua" w:cs="Book Antiqua"/>
          <w:color w:val="000000" w:themeColor="text1"/>
          <w:kern w:val="0"/>
          <w:sz w:val="24"/>
        </w:rPr>
      </w:pPr>
    </w:p>
    <w:p w14:paraId="22492BDF" w14:textId="77777777" w:rsidR="00E968C9" w:rsidRPr="007610AB" w:rsidRDefault="007F260C" w:rsidP="00653A87">
      <w:pPr>
        <w:widowControl/>
        <w:kinsoku w:val="0"/>
        <w:autoSpaceDE w:val="0"/>
        <w:autoSpaceDN w:val="0"/>
        <w:snapToGrid w:val="0"/>
        <w:spacing w:line="360" w:lineRule="auto"/>
        <w:textAlignment w:val="top"/>
        <w:rPr>
          <w:rFonts w:ascii="Book Antiqua" w:eastAsia="宋体" w:hAnsi="Book Antiqua" w:cs="Book Antiqua"/>
          <w:color w:val="000000" w:themeColor="text1"/>
          <w:kern w:val="0"/>
          <w:sz w:val="24"/>
        </w:rPr>
      </w:pPr>
      <w:r w:rsidRPr="007610AB">
        <w:rPr>
          <w:rFonts w:ascii="Book Antiqua" w:eastAsia="宋体" w:hAnsi="Book Antiqua" w:cs="Book Antiqua"/>
          <w:b/>
          <w:bCs/>
          <w:color w:val="000000" w:themeColor="text1"/>
          <w:kern w:val="0"/>
          <w:sz w:val="24"/>
          <w:u w:val="single"/>
        </w:rPr>
        <w:t>CONCLUSION</w:t>
      </w:r>
    </w:p>
    <w:p w14:paraId="6C24D41D" w14:textId="5ECE7739" w:rsidR="00E968C9" w:rsidRPr="007610AB" w:rsidRDefault="007F260C" w:rsidP="00653A87">
      <w:pPr>
        <w:widowControl/>
        <w:kinsoku w:val="0"/>
        <w:autoSpaceDE w:val="0"/>
        <w:autoSpaceDN w:val="0"/>
        <w:snapToGrid w:val="0"/>
        <w:spacing w:line="360" w:lineRule="auto"/>
        <w:textAlignment w:val="top"/>
        <w:rPr>
          <w:rFonts w:ascii="Book Antiqua" w:eastAsia="宋体" w:hAnsi="Book Antiqua" w:cs="Book Antiqua"/>
          <w:color w:val="000000" w:themeColor="text1"/>
          <w:kern w:val="0"/>
          <w:sz w:val="24"/>
          <w:highlight w:val="yellow"/>
        </w:rPr>
      </w:pPr>
      <w:bookmarkStart w:id="38" w:name="OLE_LINK50"/>
      <w:r w:rsidRPr="007610AB">
        <w:rPr>
          <w:rFonts w:ascii="Book Antiqua" w:eastAsia="宋体" w:hAnsi="Book Antiqua" w:cs="Book Antiqua"/>
          <w:color w:val="000000" w:themeColor="text1"/>
          <w:kern w:val="0"/>
          <w:sz w:val="24"/>
        </w:rPr>
        <w:t xml:space="preserve">Primary </w:t>
      </w:r>
      <w:bookmarkEnd w:id="38"/>
      <w:r w:rsidR="007B15B2">
        <w:rPr>
          <w:rFonts w:ascii="Book Antiqua" w:eastAsia="宋体" w:hAnsi="Book Antiqua" w:cs="Book Antiqua" w:hint="eastAsia"/>
          <w:color w:val="000000" w:themeColor="text1"/>
          <w:kern w:val="0"/>
          <w:sz w:val="24"/>
        </w:rPr>
        <w:t>SGL</w:t>
      </w:r>
      <w:r w:rsidRPr="007610AB">
        <w:rPr>
          <w:rFonts w:ascii="Book Antiqua" w:eastAsia="宋体" w:hAnsi="Book Antiqua" w:cs="Book Antiqua"/>
          <w:color w:val="000000" w:themeColor="text1"/>
          <w:kern w:val="0"/>
          <w:sz w:val="24"/>
        </w:rPr>
        <w:t xml:space="preserve"> with or without cervical masses is an uncommon tumor. Most lymphomas of the salivary gland are B-cell NHLs, including mainly MALT, DLBCL, and FL. T</w:t>
      </w:r>
      <w:r w:rsidRPr="007610AB">
        <w:rPr>
          <w:rFonts w:ascii="Book Antiqua" w:eastAsia="楷体" w:hAnsi="Book Antiqua" w:cs="Book Antiqua"/>
          <w:color w:val="000000" w:themeColor="text1"/>
          <w:kern w:val="0"/>
          <w:sz w:val="24"/>
          <w:lang w:eastAsia="en-US" w:bidi="en-US"/>
        </w:rPr>
        <w:t xml:space="preserve">he gold standard for diagnosis </w:t>
      </w:r>
      <w:r w:rsidR="00464E07">
        <w:rPr>
          <w:rFonts w:ascii="Book Antiqua" w:eastAsia="楷体" w:hAnsi="Book Antiqua" w:cs="Book Antiqua" w:hint="eastAsia"/>
          <w:color w:val="000000" w:themeColor="text1"/>
          <w:kern w:val="0"/>
          <w:sz w:val="24"/>
          <w:lang w:bidi="en-US"/>
        </w:rPr>
        <w:t>is</w:t>
      </w:r>
      <w:r w:rsidR="00464E07" w:rsidRPr="007610AB">
        <w:rPr>
          <w:rFonts w:ascii="Book Antiqua" w:eastAsia="楷体" w:hAnsi="Book Antiqua" w:cs="Book Antiqua"/>
          <w:color w:val="000000" w:themeColor="text1"/>
          <w:kern w:val="0"/>
          <w:sz w:val="24"/>
          <w:lang w:eastAsia="en-US" w:bidi="en-US"/>
        </w:rPr>
        <w:t xml:space="preserve"> </w:t>
      </w:r>
      <w:r w:rsidRPr="007610AB">
        <w:rPr>
          <w:rFonts w:ascii="Book Antiqua" w:eastAsia="楷体" w:hAnsi="Book Antiqua" w:cs="Book Antiqua"/>
          <w:color w:val="000000" w:themeColor="text1"/>
          <w:kern w:val="0"/>
          <w:sz w:val="24"/>
          <w:lang w:eastAsia="en-US" w:bidi="en-US"/>
        </w:rPr>
        <w:t xml:space="preserve">the excisional biopsy combined with histopathological examination and </w:t>
      </w:r>
      <w:proofErr w:type="spellStart"/>
      <w:r w:rsidRPr="007610AB">
        <w:rPr>
          <w:rFonts w:ascii="Book Antiqua" w:eastAsia="楷体" w:hAnsi="Book Antiqua" w:cs="Book Antiqua"/>
          <w:color w:val="000000" w:themeColor="text1"/>
          <w:kern w:val="0"/>
          <w:sz w:val="24"/>
          <w:lang w:eastAsia="en-US" w:bidi="en-US"/>
        </w:rPr>
        <w:t>immunohistochemical</w:t>
      </w:r>
      <w:proofErr w:type="spellEnd"/>
      <w:r w:rsidRPr="007610AB">
        <w:rPr>
          <w:rFonts w:ascii="Book Antiqua" w:eastAsia="楷体" w:hAnsi="Book Antiqua" w:cs="Book Antiqua"/>
          <w:color w:val="000000" w:themeColor="text1"/>
          <w:kern w:val="0"/>
          <w:sz w:val="24"/>
          <w:lang w:eastAsia="en-US" w:bidi="en-US"/>
        </w:rPr>
        <w:t xml:space="preserve"> staining. The optimal treatment is chemotherapy or radiotherapy instead of complete surgical excision. At present, R-DA-EPOCH and BR have been widely recommended. </w:t>
      </w:r>
      <w:r w:rsidRPr="007610AB">
        <w:rPr>
          <w:rFonts w:ascii="Book Antiqua" w:eastAsia="宋体" w:hAnsi="Book Antiqua" w:cs="Book Antiqua"/>
          <w:color w:val="000000" w:themeColor="text1"/>
          <w:kern w:val="0"/>
          <w:sz w:val="24"/>
        </w:rPr>
        <w:t xml:space="preserve">The overall survival rate for patients with NHL of the salivary gland is usually higher than </w:t>
      </w:r>
      <w:r w:rsidR="00464E07">
        <w:rPr>
          <w:rFonts w:ascii="Book Antiqua" w:eastAsia="宋体" w:hAnsi="Book Antiqua" w:cs="Book Antiqua" w:hint="eastAsia"/>
          <w:color w:val="000000" w:themeColor="text1"/>
          <w:kern w:val="0"/>
          <w:sz w:val="24"/>
        </w:rPr>
        <w:t>for</w:t>
      </w:r>
      <w:r w:rsidRPr="007610AB">
        <w:rPr>
          <w:rFonts w:ascii="Book Antiqua" w:eastAsia="宋体" w:hAnsi="Book Antiqua" w:cs="Book Antiqua"/>
          <w:color w:val="000000" w:themeColor="text1"/>
          <w:kern w:val="0"/>
          <w:sz w:val="24"/>
        </w:rPr>
        <w:t xml:space="preserve"> patients with lymphomas originating from other </w:t>
      </w:r>
      <w:proofErr w:type="spellStart"/>
      <w:r w:rsidRPr="007610AB">
        <w:rPr>
          <w:rFonts w:ascii="Book Antiqua" w:eastAsia="宋体" w:hAnsi="Book Antiqua" w:cs="Book Antiqua"/>
          <w:color w:val="000000" w:themeColor="text1"/>
          <w:kern w:val="0"/>
          <w:sz w:val="24"/>
        </w:rPr>
        <w:t>extranodal</w:t>
      </w:r>
      <w:proofErr w:type="spellEnd"/>
      <w:r w:rsidRPr="007610AB">
        <w:rPr>
          <w:rFonts w:ascii="Book Antiqua" w:eastAsia="宋体" w:hAnsi="Book Antiqua" w:cs="Book Antiqua"/>
          <w:color w:val="000000" w:themeColor="text1"/>
          <w:kern w:val="0"/>
          <w:sz w:val="24"/>
        </w:rPr>
        <w:t xml:space="preserve"> sites. The prognosis of patients with lymphomas involving the salivary glands depends on the pathological subtypes and staging. Generally, patients with MALT and FL have a much better prognosis than patients with DLBCL. </w:t>
      </w:r>
      <w:r w:rsidRPr="007610AB">
        <w:rPr>
          <w:rFonts w:ascii="Book Antiqua" w:eastAsia="宋体" w:hAnsi="Book Antiqua" w:cs="Book Antiqua"/>
          <w:color w:val="000000" w:themeColor="text1"/>
          <w:kern w:val="0"/>
          <w:sz w:val="24"/>
          <w:vertAlign w:val="superscript"/>
        </w:rPr>
        <w:t>18</w:t>
      </w:r>
      <w:r w:rsidRPr="007610AB">
        <w:rPr>
          <w:rFonts w:ascii="Book Antiqua" w:eastAsia="宋体" w:hAnsi="Book Antiqua" w:cs="Book Antiqua"/>
          <w:color w:val="000000" w:themeColor="text1"/>
          <w:kern w:val="0"/>
          <w:sz w:val="24"/>
        </w:rPr>
        <w:t xml:space="preserve">F-FDG PET/CT is frequently used for monitoring </w:t>
      </w:r>
      <w:r w:rsidR="00464E07">
        <w:rPr>
          <w:rFonts w:ascii="Book Antiqua" w:eastAsia="宋体" w:hAnsi="Book Antiqua" w:cs="Book Antiqua" w:hint="eastAsia"/>
          <w:color w:val="000000" w:themeColor="text1"/>
          <w:kern w:val="0"/>
          <w:sz w:val="24"/>
        </w:rPr>
        <w:t xml:space="preserve">the patients </w:t>
      </w:r>
      <w:r w:rsidRPr="007610AB">
        <w:rPr>
          <w:rFonts w:ascii="Book Antiqua" w:eastAsia="宋体" w:hAnsi="Book Antiqua" w:cs="Book Antiqua"/>
          <w:color w:val="000000" w:themeColor="text1"/>
          <w:kern w:val="0"/>
          <w:sz w:val="24"/>
        </w:rPr>
        <w:t>during the post-treatment period.</w:t>
      </w:r>
      <w:bookmarkStart w:id="39" w:name="OLE_LINK49"/>
      <w:r w:rsidRPr="007610AB">
        <w:rPr>
          <w:rFonts w:ascii="Book Antiqua" w:eastAsia="宋体" w:hAnsi="Book Antiqua" w:cs="Book Antiqua"/>
          <w:color w:val="000000" w:themeColor="text1"/>
          <w:kern w:val="0"/>
          <w:sz w:val="24"/>
        </w:rPr>
        <w:t xml:space="preserve"> Regular follow-ups could improve the survival rates of patients with </w:t>
      </w:r>
      <w:r w:rsidR="00464E07">
        <w:rPr>
          <w:rFonts w:ascii="Book Antiqua" w:eastAsia="宋体" w:hAnsi="Book Antiqua" w:cs="Book Antiqua" w:hint="eastAsia"/>
          <w:color w:val="000000" w:themeColor="text1"/>
          <w:kern w:val="0"/>
          <w:sz w:val="24"/>
        </w:rPr>
        <w:t>SGL</w:t>
      </w:r>
      <w:r w:rsidRPr="007610AB">
        <w:rPr>
          <w:rFonts w:ascii="Book Antiqua" w:eastAsia="宋体" w:hAnsi="Book Antiqua" w:cs="Book Antiqua"/>
          <w:color w:val="000000" w:themeColor="text1"/>
          <w:kern w:val="0"/>
          <w:sz w:val="24"/>
        </w:rPr>
        <w:t>.</w:t>
      </w:r>
      <w:bookmarkEnd w:id="39"/>
    </w:p>
    <w:p w14:paraId="5BEA4F06" w14:textId="77777777" w:rsidR="00E968C9" w:rsidRPr="007610AB" w:rsidRDefault="00E968C9" w:rsidP="00653A87">
      <w:pPr>
        <w:widowControl/>
        <w:kinsoku w:val="0"/>
        <w:autoSpaceDE w:val="0"/>
        <w:autoSpaceDN w:val="0"/>
        <w:snapToGrid w:val="0"/>
        <w:spacing w:line="360" w:lineRule="auto"/>
        <w:textAlignment w:val="top"/>
        <w:rPr>
          <w:rFonts w:ascii="Book Antiqua" w:eastAsia="宋体" w:hAnsi="Book Antiqua" w:cs="Book Antiqua"/>
          <w:color w:val="000000" w:themeColor="text1"/>
          <w:sz w:val="24"/>
          <w:highlight w:val="green"/>
        </w:rPr>
      </w:pPr>
    </w:p>
    <w:p w14:paraId="737275CE" w14:textId="77777777" w:rsidR="00E72E4F" w:rsidRPr="007610AB" w:rsidRDefault="00E72E4F" w:rsidP="00E72E4F">
      <w:pPr>
        <w:shd w:val="clear" w:color="auto" w:fill="FFFFFF"/>
        <w:snapToGrid w:val="0"/>
        <w:spacing w:line="360" w:lineRule="auto"/>
        <w:rPr>
          <w:rFonts w:ascii="Book Antiqua" w:hAnsi="Book Antiqua"/>
          <w:b/>
          <w:color w:val="000000"/>
          <w:sz w:val="24"/>
          <w:lang w:val="en-GB"/>
        </w:rPr>
      </w:pPr>
      <w:bookmarkStart w:id="40" w:name="OLE_LINK4"/>
      <w:bookmarkStart w:id="41" w:name="OLE_LINK18"/>
      <w:r w:rsidRPr="007610AB">
        <w:rPr>
          <w:rFonts w:ascii="Book Antiqua" w:hAnsi="Book Antiqua"/>
          <w:b/>
          <w:color w:val="000000"/>
          <w:sz w:val="24"/>
          <w:lang w:val="en-GB"/>
        </w:rPr>
        <w:t>REFERENCES</w:t>
      </w:r>
    </w:p>
    <w:p w14:paraId="1CD4CD04"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lastRenderedPageBreak/>
        <w:t xml:space="preserve">1 </w:t>
      </w:r>
      <w:r w:rsidRPr="007610AB">
        <w:rPr>
          <w:rFonts w:ascii="Book Antiqua" w:hAnsi="Book Antiqua"/>
          <w:b/>
          <w:color w:val="000000" w:themeColor="text1"/>
          <w:sz w:val="24"/>
        </w:rPr>
        <w:t>Weber AL</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Rahemtullah</w:t>
      </w:r>
      <w:proofErr w:type="spellEnd"/>
      <w:r w:rsidRPr="007610AB">
        <w:rPr>
          <w:rFonts w:ascii="Book Antiqua" w:hAnsi="Book Antiqua"/>
          <w:color w:val="000000" w:themeColor="text1"/>
          <w:sz w:val="24"/>
        </w:rPr>
        <w:t xml:space="preserve"> A, Ferry JA. Hodgkin and non-Hodgkin lymphoma of the head and neck: clinical, pathologic, and imaging evaluation. </w:t>
      </w:r>
      <w:r w:rsidRPr="007610AB">
        <w:rPr>
          <w:rFonts w:ascii="Book Antiqua" w:hAnsi="Book Antiqua"/>
          <w:i/>
          <w:color w:val="000000" w:themeColor="text1"/>
          <w:sz w:val="24"/>
        </w:rPr>
        <w:t xml:space="preserve">Neuroimaging </w:t>
      </w:r>
      <w:proofErr w:type="spellStart"/>
      <w:r w:rsidRPr="007610AB">
        <w:rPr>
          <w:rFonts w:ascii="Book Antiqua" w:hAnsi="Book Antiqua"/>
          <w:i/>
          <w:color w:val="000000" w:themeColor="text1"/>
          <w:sz w:val="24"/>
        </w:rPr>
        <w:t>Clin</w:t>
      </w:r>
      <w:proofErr w:type="spellEnd"/>
      <w:r w:rsidRPr="007610AB">
        <w:rPr>
          <w:rFonts w:ascii="Book Antiqua" w:hAnsi="Book Antiqua"/>
          <w:i/>
          <w:color w:val="000000" w:themeColor="text1"/>
          <w:sz w:val="24"/>
        </w:rPr>
        <w:t xml:space="preserve"> N Am</w:t>
      </w:r>
      <w:r w:rsidRPr="007610AB">
        <w:rPr>
          <w:rFonts w:ascii="Book Antiqua" w:hAnsi="Book Antiqua"/>
          <w:color w:val="000000" w:themeColor="text1"/>
          <w:sz w:val="24"/>
        </w:rPr>
        <w:t xml:space="preserve"> 2003; </w:t>
      </w:r>
      <w:r w:rsidRPr="007610AB">
        <w:rPr>
          <w:rFonts w:ascii="Book Antiqua" w:hAnsi="Book Antiqua"/>
          <w:b/>
          <w:color w:val="000000" w:themeColor="text1"/>
          <w:sz w:val="24"/>
        </w:rPr>
        <w:t>13</w:t>
      </w:r>
      <w:r w:rsidRPr="007610AB">
        <w:rPr>
          <w:rFonts w:ascii="Book Antiqua" w:hAnsi="Book Antiqua"/>
          <w:color w:val="000000" w:themeColor="text1"/>
          <w:sz w:val="24"/>
        </w:rPr>
        <w:t>: 371-392 [PMID: 14631680 DOI: 10.1016/s1052-5149(03)00039-x]</w:t>
      </w:r>
    </w:p>
    <w:p w14:paraId="2AC9C9D4"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2 </w:t>
      </w:r>
      <w:r w:rsidRPr="007610AB">
        <w:rPr>
          <w:rFonts w:ascii="Book Antiqua" w:hAnsi="Book Antiqua"/>
          <w:b/>
          <w:color w:val="000000" w:themeColor="text1"/>
          <w:sz w:val="24"/>
        </w:rPr>
        <w:t>Vega F</w:t>
      </w:r>
      <w:r w:rsidRPr="007610AB">
        <w:rPr>
          <w:rFonts w:ascii="Book Antiqua" w:hAnsi="Book Antiqua"/>
          <w:color w:val="000000" w:themeColor="text1"/>
          <w:sz w:val="24"/>
        </w:rPr>
        <w:t>, Lin P, Medeiros LJ.</w:t>
      </w:r>
      <w:proofErr w:type="gramEnd"/>
      <w:r w:rsidRPr="007610AB">
        <w:rPr>
          <w:rFonts w:ascii="Book Antiqua" w:hAnsi="Book Antiqua"/>
          <w:color w:val="000000" w:themeColor="text1"/>
          <w:sz w:val="24"/>
        </w:rPr>
        <w:t xml:space="preserve"> </w:t>
      </w:r>
      <w:proofErr w:type="spellStart"/>
      <w:proofErr w:type="gramStart"/>
      <w:r w:rsidRPr="007610AB">
        <w:rPr>
          <w:rFonts w:ascii="Book Antiqua" w:hAnsi="Book Antiqua"/>
          <w:color w:val="000000" w:themeColor="text1"/>
          <w:sz w:val="24"/>
        </w:rPr>
        <w:t>Extranodal</w:t>
      </w:r>
      <w:proofErr w:type="spellEnd"/>
      <w:r w:rsidRPr="007610AB">
        <w:rPr>
          <w:rFonts w:ascii="Book Antiqua" w:hAnsi="Book Antiqua"/>
          <w:color w:val="000000" w:themeColor="text1"/>
          <w:sz w:val="24"/>
        </w:rPr>
        <w:t xml:space="preserve"> lymphomas of the head and neck.</w:t>
      </w:r>
      <w:proofErr w:type="gramEnd"/>
      <w:r w:rsidRPr="007610AB">
        <w:rPr>
          <w:rFonts w:ascii="Book Antiqua" w:hAnsi="Book Antiqua"/>
          <w:color w:val="000000" w:themeColor="text1"/>
          <w:sz w:val="24"/>
        </w:rPr>
        <w:t xml:space="preserve"> </w:t>
      </w:r>
      <w:r w:rsidRPr="007610AB">
        <w:rPr>
          <w:rFonts w:ascii="Book Antiqua" w:hAnsi="Book Antiqua"/>
          <w:i/>
          <w:color w:val="000000" w:themeColor="text1"/>
          <w:sz w:val="24"/>
        </w:rPr>
        <w:t xml:space="preserve">Ann </w:t>
      </w:r>
      <w:proofErr w:type="spellStart"/>
      <w:r w:rsidRPr="007610AB">
        <w:rPr>
          <w:rFonts w:ascii="Book Antiqua" w:hAnsi="Book Antiqua"/>
          <w:i/>
          <w:color w:val="000000" w:themeColor="text1"/>
          <w:sz w:val="24"/>
        </w:rPr>
        <w:t>Diagn</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Pathol</w:t>
      </w:r>
      <w:proofErr w:type="spellEnd"/>
      <w:r w:rsidRPr="007610AB">
        <w:rPr>
          <w:rFonts w:ascii="Book Antiqua" w:hAnsi="Book Antiqua"/>
          <w:color w:val="000000" w:themeColor="text1"/>
          <w:sz w:val="24"/>
        </w:rPr>
        <w:t xml:space="preserve"> 2005; </w:t>
      </w:r>
      <w:r w:rsidRPr="007610AB">
        <w:rPr>
          <w:rFonts w:ascii="Book Antiqua" w:hAnsi="Book Antiqua"/>
          <w:b/>
          <w:color w:val="000000" w:themeColor="text1"/>
          <w:sz w:val="24"/>
        </w:rPr>
        <w:t>9</w:t>
      </w:r>
      <w:r w:rsidRPr="007610AB">
        <w:rPr>
          <w:rFonts w:ascii="Book Antiqua" w:hAnsi="Book Antiqua"/>
          <w:color w:val="000000" w:themeColor="text1"/>
          <w:sz w:val="24"/>
        </w:rPr>
        <w:t>: 340-350 [PMID: 16308165 DOI: 10.1016/j.anndiagpath.2005.09.020]</w:t>
      </w:r>
    </w:p>
    <w:p w14:paraId="1A508669"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3 </w:t>
      </w:r>
      <w:proofErr w:type="spellStart"/>
      <w:r w:rsidRPr="007610AB">
        <w:rPr>
          <w:rFonts w:ascii="Book Antiqua" w:hAnsi="Book Antiqua"/>
          <w:b/>
          <w:color w:val="000000" w:themeColor="text1"/>
          <w:sz w:val="24"/>
        </w:rPr>
        <w:t>Storck</w:t>
      </w:r>
      <w:proofErr w:type="spellEnd"/>
      <w:r w:rsidRPr="007610AB">
        <w:rPr>
          <w:rFonts w:ascii="Book Antiqua" w:hAnsi="Book Antiqua"/>
          <w:b/>
          <w:color w:val="000000" w:themeColor="text1"/>
          <w:sz w:val="24"/>
        </w:rPr>
        <w:t xml:space="preserve"> K</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Brandstetter</w:t>
      </w:r>
      <w:proofErr w:type="spellEnd"/>
      <w:r w:rsidRPr="007610AB">
        <w:rPr>
          <w:rFonts w:ascii="Book Antiqua" w:hAnsi="Book Antiqua"/>
          <w:color w:val="000000" w:themeColor="text1"/>
          <w:sz w:val="24"/>
        </w:rPr>
        <w:t xml:space="preserve"> M, Keller U, Knopf A. Clinical presentation and characteristics of lymphoma in the head and neck region. </w:t>
      </w:r>
      <w:r w:rsidRPr="007610AB">
        <w:rPr>
          <w:rFonts w:ascii="Book Antiqua" w:hAnsi="Book Antiqua"/>
          <w:i/>
          <w:color w:val="000000" w:themeColor="text1"/>
          <w:sz w:val="24"/>
        </w:rPr>
        <w:t>Head Face Med</w:t>
      </w:r>
      <w:r w:rsidRPr="007610AB">
        <w:rPr>
          <w:rFonts w:ascii="Book Antiqua" w:hAnsi="Book Antiqua"/>
          <w:color w:val="000000" w:themeColor="text1"/>
          <w:sz w:val="24"/>
        </w:rPr>
        <w:t xml:space="preserve"> 2019; </w:t>
      </w:r>
      <w:r w:rsidRPr="007610AB">
        <w:rPr>
          <w:rFonts w:ascii="Book Antiqua" w:hAnsi="Book Antiqua"/>
          <w:b/>
          <w:color w:val="000000" w:themeColor="text1"/>
          <w:sz w:val="24"/>
        </w:rPr>
        <w:t>15</w:t>
      </w:r>
      <w:r w:rsidRPr="007610AB">
        <w:rPr>
          <w:rFonts w:ascii="Book Antiqua" w:hAnsi="Book Antiqua"/>
          <w:color w:val="000000" w:themeColor="text1"/>
          <w:sz w:val="24"/>
        </w:rPr>
        <w:t>: 1 [PMID: 30606206 DOI: 10.1186/s13005-018-0186-0]</w:t>
      </w:r>
    </w:p>
    <w:p w14:paraId="1E412D0F"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4 </w:t>
      </w:r>
      <w:r w:rsidRPr="007610AB">
        <w:rPr>
          <w:rFonts w:ascii="Book Antiqua" w:hAnsi="Book Antiqua"/>
          <w:b/>
          <w:color w:val="000000" w:themeColor="text1"/>
          <w:sz w:val="24"/>
        </w:rPr>
        <w:t>Cooper JS</w:t>
      </w:r>
      <w:r w:rsidRPr="007610AB">
        <w:rPr>
          <w:rFonts w:ascii="Book Antiqua" w:hAnsi="Book Antiqua"/>
          <w:color w:val="000000" w:themeColor="text1"/>
          <w:sz w:val="24"/>
        </w:rPr>
        <w:t xml:space="preserve">, Porter K, </w:t>
      </w:r>
      <w:proofErr w:type="spellStart"/>
      <w:r w:rsidRPr="007610AB">
        <w:rPr>
          <w:rFonts w:ascii="Book Antiqua" w:hAnsi="Book Antiqua"/>
          <w:color w:val="000000" w:themeColor="text1"/>
          <w:sz w:val="24"/>
        </w:rPr>
        <w:t>Mallin</w:t>
      </w:r>
      <w:proofErr w:type="spellEnd"/>
      <w:r w:rsidRPr="007610AB">
        <w:rPr>
          <w:rFonts w:ascii="Book Antiqua" w:hAnsi="Book Antiqua"/>
          <w:color w:val="000000" w:themeColor="text1"/>
          <w:sz w:val="24"/>
        </w:rPr>
        <w:t xml:space="preserve"> K, Hoffman HT, Weber RS, </w:t>
      </w:r>
      <w:proofErr w:type="spellStart"/>
      <w:r w:rsidRPr="007610AB">
        <w:rPr>
          <w:rFonts w:ascii="Book Antiqua" w:hAnsi="Book Antiqua"/>
          <w:color w:val="000000" w:themeColor="text1"/>
          <w:sz w:val="24"/>
        </w:rPr>
        <w:t>Ang</w:t>
      </w:r>
      <w:proofErr w:type="spellEnd"/>
      <w:r w:rsidRPr="007610AB">
        <w:rPr>
          <w:rFonts w:ascii="Book Antiqua" w:hAnsi="Book Antiqua"/>
          <w:color w:val="000000" w:themeColor="text1"/>
          <w:sz w:val="24"/>
        </w:rPr>
        <w:t xml:space="preserve"> KK, Gay EG, Langer CJ.</w:t>
      </w:r>
      <w:proofErr w:type="gramEnd"/>
      <w:r w:rsidRPr="007610AB">
        <w:rPr>
          <w:rFonts w:ascii="Book Antiqua" w:hAnsi="Book Antiqua"/>
          <w:color w:val="000000" w:themeColor="text1"/>
          <w:sz w:val="24"/>
        </w:rPr>
        <w:t xml:space="preserve"> National Cancer Database report on cancer of the head and neck: 10-year update. </w:t>
      </w:r>
      <w:r w:rsidRPr="007610AB">
        <w:rPr>
          <w:rFonts w:ascii="Book Antiqua" w:hAnsi="Book Antiqua"/>
          <w:i/>
          <w:color w:val="000000" w:themeColor="text1"/>
          <w:sz w:val="24"/>
        </w:rPr>
        <w:t>Head Neck</w:t>
      </w:r>
      <w:r w:rsidRPr="007610AB">
        <w:rPr>
          <w:rFonts w:ascii="Book Antiqua" w:hAnsi="Book Antiqua"/>
          <w:color w:val="000000" w:themeColor="text1"/>
          <w:sz w:val="24"/>
        </w:rPr>
        <w:t xml:space="preserve"> 2009; </w:t>
      </w:r>
      <w:r w:rsidRPr="007610AB">
        <w:rPr>
          <w:rFonts w:ascii="Book Antiqua" w:hAnsi="Book Antiqua"/>
          <w:b/>
          <w:color w:val="000000" w:themeColor="text1"/>
          <w:sz w:val="24"/>
        </w:rPr>
        <w:t>31</w:t>
      </w:r>
      <w:r w:rsidRPr="007610AB">
        <w:rPr>
          <w:rFonts w:ascii="Book Antiqua" w:hAnsi="Book Antiqua"/>
          <w:color w:val="000000" w:themeColor="text1"/>
          <w:sz w:val="24"/>
        </w:rPr>
        <w:t>: 748-758 [PMID: 19189340 DOI: 10.1002/hed.21022]</w:t>
      </w:r>
    </w:p>
    <w:p w14:paraId="456A53CB"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5 </w:t>
      </w:r>
      <w:proofErr w:type="spellStart"/>
      <w:r w:rsidRPr="007610AB">
        <w:rPr>
          <w:rFonts w:ascii="Book Antiqua" w:hAnsi="Book Antiqua"/>
          <w:b/>
          <w:color w:val="000000" w:themeColor="text1"/>
          <w:sz w:val="24"/>
        </w:rPr>
        <w:t>Torjussen</w:t>
      </w:r>
      <w:proofErr w:type="spellEnd"/>
      <w:r w:rsidRPr="007610AB">
        <w:rPr>
          <w:rFonts w:ascii="Book Antiqua" w:hAnsi="Book Antiqua"/>
          <w:b/>
          <w:color w:val="000000" w:themeColor="text1"/>
          <w:sz w:val="24"/>
        </w:rPr>
        <w:t xml:space="preserve"> W</w:t>
      </w:r>
      <w:r w:rsidRPr="007610AB">
        <w:rPr>
          <w:rFonts w:ascii="Book Antiqua" w:hAnsi="Book Antiqua"/>
          <w:color w:val="000000" w:themeColor="text1"/>
          <w:sz w:val="24"/>
        </w:rPr>
        <w:t>, Holt GL. [Non-Hodgkin lymphoma in the head and neck region].</w:t>
      </w:r>
      <w:proofErr w:type="gramEnd"/>
      <w:r w:rsidRPr="007610AB">
        <w:rPr>
          <w:rFonts w:ascii="Book Antiqua" w:hAnsi="Book Antiqua"/>
          <w:color w:val="000000" w:themeColor="text1"/>
          <w:sz w:val="24"/>
        </w:rPr>
        <w:t xml:space="preserve"> </w:t>
      </w:r>
      <w:proofErr w:type="spellStart"/>
      <w:r w:rsidRPr="007610AB">
        <w:rPr>
          <w:rFonts w:ascii="Book Antiqua" w:hAnsi="Book Antiqua"/>
          <w:i/>
          <w:color w:val="000000" w:themeColor="text1"/>
          <w:sz w:val="24"/>
        </w:rPr>
        <w:t>Tidsskr</w:t>
      </w:r>
      <w:proofErr w:type="spellEnd"/>
      <w:r w:rsidRPr="007610AB">
        <w:rPr>
          <w:rFonts w:ascii="Book Antiqua" w:hAnsi="Book Antiqua"/>
          <w:i/>
          <w:color w:val="000000" w:themeColor="text1"/>
          <w:sz w:val="24"/>
        </w:rPr>
        <w:t xml:space="preserve"> </w:t>
      </w:r>
      <w:proofErr w:type="gramStart"/>
      <w:r w:rsidRPr="007610AB">
        <w:rPr>
          <w:rFonts w:ascii="Book Antiqua" w:hAnsi="Book Antiqua"/>
          <w:i/>
          <w:color w:val="000000" w:themeColor="text1"/>
          <w:sz w:val="24"/>
        </w:rPr>
        <w:t>Nor</w:t>
      </w:r>
      <w:proofErr w:type="gram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Laegeforen</w:t>
      </w:r>
      <w:proofErr w:type="spellEnd"/>
      <w:r w:rsidRPr="007610AB">
        <w:rPr>
          <w:rFonts w:ascii="Book Antiqua" w:hAnsi="Book Antiqua"/>
          <w:color w:val="000000" w:themeColor="text1"/>
          <w:sz w:val="24"/>
        </w:rPr>
        <w:t xml:space="preserve"> 2002; </w:t>
      </w:r>
      <w:r w:rsidRPr="007610AB">
        <w:rPr>
          <w:rFonts w:ascii="Book Antiqua" w:hAnsi="Book Antiqua"/>
          <w:b/>
          <w:color w:val="000000" w:themeColor="text1"/>
          <w:sz w:val="24"/>
        </w:rPr>
        <w:t>122</w:t>
      </w:r>
      <w:r w:rsidRPr="007610AB">
        <w:rPr>
          <w:rFonts w:ascii="Book Antiqua" w:hAnsi="Book Antiqua"/>
          <w:color w:val="000000" w:themeColor="text1"/>
          <w:sz w:val="24"/>
        </w:rPr>
        <w:t>: 1098-1100 [PMID: 12043052]</w:t>
      </w:r>
    </w:p>
    <w:p w14:paraId="1B1D6731"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6 </w:t>
      </w:r>
      <w:proofErr w:type="spellStart"/>
      <w:r w:rsidRPr="007610AB">
        <w:rPr>
          <w:rFonts w:ascii="Book Antiqua" w:hAnsi="Book Antiqua"/>
          <w:b/>
          <w:color w:val="000000" w:themeColor="text1"/>
          <w:sz w:val="24"/>
        </w:rPr>
        <w:t>Salplahta</w:t>
      </w:r>
      <w:proofErr w:type="spellEnd"/>
      <w:r w:rsidRPr="007610AB">
        <w:rPr>
          <w:rFonts w:ascii="Book Antiqua" w:hAnsi="Book Antiqua"/>
          <w:b/>
          <w:color w:val="000000" w:themeColor="text1"/>
          <w:sz w:val="24"/>
        </w:rPr>
        <w:t xml:space="preserve"> D</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Comănescu</w:t>
      </w:r>
      <w:proofErr w:type="spellEnd"/>
      <w:r w:rsidRPr="007610AB">
        <w:rPr>
          <w:rFonts w:ascii="Book Antiqua" w:hAnsi="Book Antiqua"/>
          <w:color w:val="000000" w:themeColor="text1"/>
          <w:sz w:val="24"/>
        </w:rPr>
        <w:t xml:space="preserve"> MV, </w:t>
      </w:r>
      <w:proofErr w:type="spellStart"/>
      <w:r w:rsidRPr="007610AB">
        <w:rPr>
          <w:rFonts w:ascii="Book Antiqua" w:hAnsi="Book Antiqua"/>
          <w:color w:val="000000" w:themeColor="text1"/>
          <w:sz w:val="24"/>
        </w:rPr>
        <w:t>Anghelina</w:t>
      </w:r>
      <w:proofErr w:type="spellEnd"/>
      <w:r w:rsidRPr="007610AB">
        <w:rPr>
          <w:rFonts w:ascii="Book Antiqua" w:hAnsi="Book Antiqua"/>
          <w:color w:val="000000" w:themeColor="text1"/>
          <w:sz w:val="24"/>
        </w:rPr>
        <w:t xml:space="preserve"> F, </w:t>
      </w:r>
      <w:proofErr w:type="spellStart"/>
      <w:r w:rsidRPr="007610AB">
        <w:rPr>
          <w:rFonts w:ascii="Book Antiqua" w:hAnsi="Book Antiqua"/>
          <w:color w:val="000000" w:themeColor="text1"/>
          <w:sz w:val="24"/>
        </w:rPr>
        <w:t>Ioniţă</w:t>
      </w:r>
      <w:proofErr w:type="spellEnd"/>
      <w:r w:rsidRPr="007610AB">
        <w:rPr>
          <w:rFonts w:ascii="Book Antiqua" w:hAnsi="Book Antiqua"/>
          <w:color w:val="000000" w:themeColor="text1"/>
          <w:sz w:val="24"/>
        </w:rPr>
        <w:t xml:space="preserve"> E, </w:t>
      </w:r>
      <w:proofErr w:type="spellStart"/>
      <w:r w:rsidRPr="007610AB">
        <w:rPr>
          <w:rFonts w:ascii="Book Antiqua" w:hAnsi="Book Antiqua"/>
          <w:color w:val="000000" w:themeColor="text1"/>
          <w:sz w:val="24"/>
        </w:rPr>
        <w:t>Mogoantă</w:t>
      </w:r>
      <w:proofErr w:type="spellEnd"/>
      <w:r w:rsidRPr="007610AB">
        <w:rPr>
          <w:rFonts w:ascii="Book Antiqua" w:hAnsi="Book Antiqua"/>
          <w:color w:val="000000" w:themeColor="text1"/>
          <w:sz w:val="24"/>
        </w:rPr>
        <w:t xml:space="preserve"> CA, </w:t>
      </w:r>
      <w:proofErr w:type="spellStart"/>
      <w:r w:rsidRPr="007610AB">
        <w:rPr>
          <w:rFonts w:ascii="Book Antiqua" w:hAnsi="Book Antiqua"/>
          <w:color w:val="000000" w:themeColor="text1"/>
          <w:sz w:val="24"/>
        </w:rPr>
        <w:t>Anghelina</w:t>
      </w:r>
      <w:proofErr w:type="spellEnd"/>
      <w:r w:rsidRPr="007610AB">
        <w:rPr>
          <w:rFonts w:ascii="Book Antiqua" w:hAnsi="Book Antiqua"/>
          <w:color w:val="000000" w:themeColor="text1"/>
          <w:sz w:val="24"/>
        </w:rPr>
        <w:t xml:space="preserve"> L. Non-Hodgkin lymphomas of </w:t>
      </w:r>
      <w:proofErr w:type="spellStart"/>
      <w:r w:rsidRPr="007610AB">
        <w:rPr>
          <w:rFonts w:ascii="Book Antiqua" w:hAnsi="Book Antiqua"/>
          <w:color w:val="000000" w:themeColor="text1"/>
          <w:sz w:val="24"/>
        </w:rPr>
        <w:t>Waldeyer's</w:t>
      </w:r>
      <w:proofErr w:type="spellEnd"/>
      <w:r w:rsidRPr="007610AB">
        <w:rPr>
          <w:rFonts w:ascii="Book Antiqua" w:hAnsi="Book Antiqua"/>
          <w:color w:val="000000" w:themeColor="text1"/>
          <w:sz w:val="24"/>
        </w:rPr>
        <w:t xml:space="preserve"> ring. </w:t>
      </w:r>
      <w:r w:rsidRPr="007610AB">
        <w:rPr>
          <w:rFonts w:ascii="Book Antiqua" w:hAnsi="Book Antiqua"/>
          <w:i/>
          <w:color w:val="000000" w:themeColor="text1"/>
          <w:sz w:val="24"/>
        </w:rPr>
        <w:t xml:space="preserve">Rom J </w:t>
      </w:r>
      <w:proofErr w:type="spellStart"/>
      <w:r w:rsidRPr="007610AB">
        <w:rPr>
          <w:rFonts w:ascii="Book Antiqua" w:hAnsi="Book Antiqua"/>
          <w:i/>
          <w:color w:val="000000" w:themeColor="text1"/>
          <w:sz w:val="24"/>
        </w:rPr>
        <w:t>Morphol</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Embryol</w:t>
      </w:r>
      <w:proofErr w:type="spellEnd"/>
      <w:r w:rsidRPr="007610AB">
        <w:rPr>
          <w:rFonts w:ascii="Book Antiqua" w:hAnsi="Book Antiqua"/>
          <w:color w:val="000000" w:themeColor="text1"/>
          <w:sz w:val="24"/>
        </w:rPr>
        <w:t xml:space="preserve"> 2012; </w:t>
      </w:r>
      <w:r w:rsidRPr="007610AB">
        <w:rPr>
          <w:rFonts w:ascii="Book Antiqua" w:hAnsi="Book Antiqua"/>
          <w:b/>
          <w:color w:val="000000" w:themeColor="text1"/>
          <w:sz w:val="24"/>
        </w:rPr>
        <w:t>53</w:t>
      </w:r>
      <w:r w:rsidRPr="007610AB">
        <w:rPr>
          <w:rFonts w:ascii="Book Antiqua" w:hAnsi="Book Antiqua"/>
          <w:color w:val="000000" w:themeColor="text1"/>
          <w:sz w:val="24"/>
        </w:rPr>
        <w:t>: 1057-1060 [PMID: 23303032]</w:t>
      </w:r>
    </w:p>
    <w:p w14:paraId="520C917A"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7 </w:t>
      </w:r>
      <w:proofErr w:type="spellStart"/>
      <w:r w:rsidRPr="007610AB">
        <w:rPr>
          <w:rFonts w:ascii="Book Antiqua" w:hAnsi="Book Antiqua"/>
          <w:b/>
          <w:color w:val="000000" w:themeColor="text1"/>
          <w:sz w:val="24"/>
        </w:rPr>
        <w:t>Raut</w:t>
      </w:r>
      <w:proofErr w:type="spellEnd"/>
      <w:r w:rsidRPr="007610AB">
        <w:rPr>
          <w:rFonts w:ascii="Book Antiqua" w:hAnsi="Book Antiqua"/>
          <w:b/>
          <w:color w:val="000000" w:themeColor="text1"/>
          <w:sz w:val="24"/>
        </w:rPr>
        <w:t xml:space="preserve"> A</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Huryn</w:t>
      </w:r>
      <w:proofErr w:type="spellEnd"/>
      <w:r w:rsidRPr="007610AB">
        <w:rPr>
          <w:rFonts w:ascii="Book Antiqua" w:hAnsi="Book Antiqua"/>
          <w:color w:val="000000" w:themeColor="text1"/>
          <w:sz w:val="24"/>
        </w:rPr>
        <w:t xml:space="preserve"> J, Pollack A, </w:t>
      </w:r>
      <w:proofErr w:type="spellStart"/>
      <w:r w:rsidRPr="007610AB">
        <w:rPr>
          <w:rFonts w:ascii="Book Antiqua" w:hAnsi="Book Antiqua"/>
          <w:color w:val="000000" w:themeColor="text1"/>
          <w:sz w:val="24"/>
        </w:rPr>
        <w:t>Zlotolow</w:t>
      </w:r>
      <w:proofErr w:type="spellEnd"/>
      <w:r w:rsidRPr="007610AB">
        <w:rPr>
          <w:rFonts w:ascii="Book Antiqua" w:hAnsi="Book Antiqua"/>
          <w:color w:val="000000" w:themeColor="text1"/>
          <w:sz w:val="24"/>
        </w:rPr>
        <w:t xml:space="preserve"> I. Unusual gingival presentation of post-transplantation lymphoproliferative disorder: a case report and review of the literature. </w:t>
      </w:r>
      <w:r w:rsidRPr="007610AB">
        <w:rPr>
          <w:rFonts w:ascii="Book Antiqua" w:hAnsi="Book Antiqua"/>
          <w:i/>
          <w:color w:val="000000" w:themeColor="text1"/>
          <w:sz w:val="24"/>
        </w:rPr>
        <w:t xml:space="preserve">Oral </w:t>
      </w:r>
      <w:proofErr w:type="spellStart"/>
      <w:r w:rsidRPr="007610AB">
        <w:rPr>
          <w:rFonts w:ascii="Book Antiqua" w:hAnsi="Book Antiqua"/>
          <w:i/>
          <w:color w:val="000000" w:themeColor="text1"/>
          <w:sz w:val="24"/>
        </w:rPr>
        <w:t>Surg</w:t>
      </w:r>
      <w:proofErr w:type="spellEnd"/>
      <w:r w:rsidRPr="007610AB">
        <w:rPr>
          <w:rFonts w:ascii="Book Antiqua" w:hAnsi="Book Antiqua"/>
          <w:i/>
          <w:color w:val="000000" w:themeColor="text1"/>
          <w:sz w:val="24"/>
        </w:rPr>
        <w:t xml:space="preserve"> Oral Med Oral </w:t>
      </w:r>
      <w:proofErr w:type="spellStart"/>
      <w:r w:rsidRPr="007610AB">
        <w:rPr>
          <w:rFonts w:ascii="Book Antiqua" w:hAnsi="Book Antiqua"/>
          <w:i/>
          <w:color w:val="000000" w:themeColor="text1"/>
          <w:sz w:val="24"/>
        </w:rPr>
        <w:t>Pathol</w:t>
      </w:r>
      <w:proofErr w:type="spellEnd"/>
      <w:r w:rsidRPr="007610AB">
        <w:rPr>
          <w:rFonts w:ascii="Book Antiqua" w:hAnsi="Book Antiqua"/>
          <w:i/>
          <w:color w:val="000000" w:themeColor="text1"/>
          <w:sz w:val="24"/>
        </w:rPr>
        <w:t xml:space="preserve"> Oral </w:t>
      </w:r>
      <w:proofErr w:type="spellStart"/>
      <w:r w:rsidRPr="007610AB">
        <w:rPr>
          <w:rFonts w:ascii="Book Antiqua" w:hAnsi="Book Antiqua"/>
          <w:i/>
          <w:color w:val="000000" w:themeColor="text1"/>
          <w:sz w:val="24"/>
        </w:rPr>
        <w:t>Radiol</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Endod</w:t>
      </w:r>
      <w:proofErr w:type="spellEnd"/>
      <w:r w:rsidRPr="007610AB">
        <w:rPr>
          <w:rFonts w:ascii="Book Antiqua" w:hAnsi="Book Antiqua"/>
          <w:color w:val="000000" w:themeColor="text1"/>
          <w:sz w:val="24"/>
        </w:rPr>
        <w:t xml:space="preserve"> 2000; </w:t>
      </w:r>
      <w:r w:rsidRPr="007610AB">
        <w:rPr>
          <w:rFonts w:ascii="Book Antiqua" w:hAnsi="Book Antiqua"/>
          <w:b/>
          <w:color w:val="000000" w:themeColor="text1"/>
          <w:sz w:val="24"/>
        </w:rPr>
        <w:t>90</w:t>
      </w:r>
      <w:r w:rsidRPr="007610AB">
        <w:rPr>
          <w:rFonts w:ascii="Book Antiqua" w:hAnsi="Book Antiqua"/>
          <w:color w:val="000000" w:themeColor="text1"/>
          <w:sz w:val="24"/>
        </w:rPr>
        <w:t>: 436-441 [PMID: 11027379 DOI: 10.1067/moe.2000.107446]</w:t>
      </w:r>
    </w:p>
    <w:p w14:paraId="4735C485"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8 </w:t>
      </w:r>
      <w:r w:rsidRPr="007610AB">
        <w:rPr>
          <w:rFonts w:ascii="Book Antiqua" w:hAnsi="Book Antiqua"/>
          <w:b/>
          <w:color w:val="000000" w:themeColor="text1"/>
          <w:sz w:val="24"/>
        </w:rPr>
        <w:t>Jamal B</w:t>
      </w:r>
      <w:r w:rsidRPr="007610AB">
        <w:rPr>
          <w:rFonts w:ascii="Book Antiqua" w:hAnsi="Book Antiqua"/>
          <w:color w:val="000000" w:themeColor="text1"/>
          <w:sz w:val="24"/>
        </w:rPr>
        <w:t xml:space="preserve">. Treatment of Parotid Non-Hodgkin Lymphoma: A Meta-Analysis. </w:t>
      </w:r>
      <w:r w:rsidRPr="007610AB">
        <w:rPr>
          <w:rFonts w:ascii="Book Antiqua" w:hAnsi="Book Antiqua"/>
          <w:i/>
          <w:color w:val="000000" w:themeColor="text1"/>
          <w:sz w:val="24"/>
        </w:rPr>
        <w:t xml:space="preserve">J Glob </w:t>
      </w:r>
      <w:proofErr w:type="spellStart"/>
      <w:r w:rsidRPr="007610AB">
        <w:rPr>
          <w:rFonts w:ascii="Book Antiqua" w:hAnsi="Book Antiqua"/>
          <w:i/>
          <w:color w:val="000000" w:themeColor="text1"/>
          <w:sz w:val="24"/>
        </w:rPr>
        <w:t>Oncol</w:t>
      </w:r>
      <w:proofErr w:type="spellEnd"/>
      <w:r w:rsidRPr="007610AB">
        <w:rPr>
          <w:rFonts w:ascii="Book Antiqua" w:hAnsi="Book Antiqua"/>
          <w:color w:val="000000" w:themeColor="text1"/>
          <w:sz w:val="24"/>
        </w:rPr>
        <w:t xml:space="preserve"> 2018; </w:t>
      </w:r>
      <w:r w:rsidRPr="007610AB">
        <w:rPr>
          <w:rFonts w:ascii="Book Antiqua" w:hAnsi="Book Antiqua"/>
          <w:b/>
          <w:color w:val="000000" w:themeColor="text1"/>
          <w:sz w:val="24"/>
        </w:rPr>
        <w:t>4</w:t>
      </w:r>
      <w:r w:rsidRPr="007610AB">
        <w:rPr>
          <w:rFonts w:ascii="Book Antiqua" w:hAnsi="Book Antiqua"/>
          <w:color w:val="000000" w:themeColor="text1"/>
          <w:sz w:val="24"/>
        </w:rPr>
        <w:t>: 1-6 [PMID: 30241143 DOI: 10.1200/JGO.17.00071]</w:t>
      </w:r>
    </w:p>
    <w:p w14:paraId="74C0FBEE"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9 </w:t>
      </w:r>
      <w:proofErr w:type="spellStart"/>
      <w:r w:rsidRPr="007610AB">
        <w:rPr>
          <w:rFonts w:ascii="Book Antiqua" w:hAnsi="Book Antiqua"/>
          <w:b/>
          <w:color w:val="000000" w:themeColor="text1"/>
          <w:sz w:val="24"/>
        </w:rPr>
        <w:t>Wolvius</w:t>
      </w:r>
      <w:proofErr w:type="spellEnd"/>
      <w:r w:rsidRPr="007610AB">
        <w:rPr>
          <w:rFonts w:ascii="Book Antiqua" w:hAnsi="Book Antiqua"/>
          <w:b/>
          <w:color w:val="000000" w:themeColor="text1"/>
          <w:sz w:val="24"/>
        </w:rPr>
        <w:t xml:space="preserve"> EB</w:t>
      </w:r>
      <w:r w:rsidRPr="007610AB">
        <w:rPr>
          <w:rFonts w:ascii="Book Antiqua" w:hAnsi="Book Antiqua"/>
          <w:color w:val="000000" w:themeColor="text1"/>
          <w:sz w:val="24"/>
        </w:rPr>
        <w:t xml:space="preserve">, van der </w:t>
      </w:r>
      <w:proofErr w:type="spellStart"/>
      <w:r w:rsidRPr="007610AB">
        <w:rPr>
          <w:rFonts w:ascii="Book Antiqua" w:hAnsi="Book Antiqua"/>
          <w:color w:val="000000" w:themeColor="text1"/>
          <w:sz w:val="24"/>
        </w:rPr>
        <w:t>Valk</w:t>
      </w:r>
      <w:proofErr w:type="spellEnd"/>
      <w:r w:rsidRPr="007610AB">
        <w:rPr>
          <w:rFonts w:ascii="Book Antiqua" w:hAnsi="Book Antiqua"/>
          <w:color w:val="000000" w:themeColor="text1"/>
          <w:sz w:val="24"/>
        </w:rPr>
        <w:t xml:space="preserve"> P, van der </w:t>
      </w:r>
      <w:proofErr w:type="spellStart"/>
      <w:r w:rsidRPr="007610AB">
        <w:rPr>
          <w:rFonts w:ascii="Book Antiqua" w:hAnsi="Book Antiqua"/>
          <w:color w:val="000000" w:themeColor="text1"/>
          <w:sz w:val="24"/>
        </w:rPr>
        <w:t>Wal</w:t>
      </w:r>
      <w:proofErr w:type="spellEnd"/>
      <w:r w:rsidRPr="007610AB">
        <w:rPr>
          <w:rFonts w:ascii="Book Antiqua" w:hAnsi="Book Antiqua"/>
          <w:color w:val="000000" w:themeColor="text1"/>
          <w:sz w:val="24"/>
        </w:rPr>
        <w:t xml:space="preserve"> JE, van </w:t>
      </w:r>
      <w:proofErr w:type="spellStart"/>
      <w:r w:rsidRPr="007610AB">
        <w:rPr>
          <w:rFonts w:ascii="Book Antiqua" w:hAnsi="Book Antiqua"/>
          <w:color w:val="000000" w:themeColor="text1"/>
          <w:sz w:val="24"/>
        </w:rPr>
        <w:t>Diest</w:t>
      </w:r>
      <w:proofErr w:type="spellEnd"/>
      <w:r w:rsidRPr="007610AB">
        <w:rPr>
          <w:rFonts w:ascii="Book Antiqua" w:hAnsi="Book Antiqua"/>
          <w:color w:val="000000" w:themeColor="text1"/>
          <w:sz w:val="24"/>
        </w:rPr>
        <w:t xml:space="preserve"> PJ, </w:t>
      </w:r>
      <w:proofErr w:type="spellStart"/>
      <w:r w:rsidRPr="007610AB">
        <w:rPr>
          <w:rFonts w:ascii="Book Antiqua" w:hAnsi="Book Antiqua"/>
          <w:color w:val="000000" w:themeColor="text1"/>
          <w:sz w:val="24"/>
        </w:rPr>
        <w:t>Huijgens</w:t>
      </w:r>
      <w:proofErr w:type="spellEnd"/>
      <w:r w:rsidRPr="007610AB">
        <w:rPr>
          <w:rFonts w:ascii="Book Antiqua" w:hAnsi="Book Antiqua"/>
          <w:color w:val="000000" w:themeColor="text1"/>
          <w:sz w:val="24"/>
        </w:rPr>
        <w:t xml:space="preserve"> PC, van der Waal I, </w:t>
      </w:r>
      <w:proofErr w:type="gramStart"/>
      <w:r w:rsidRPr="007610AB">
        <w:rPr>
          <w:rFonts w:ascii="Book Antiqua" w:hAnsi="Book Antiqua"/>
          <w:color w:val="000000" w:themeColor="text1"/>
          <w:sz w:val="24"/>
        </w:rPr>
        <w:t>Snow</w:t>
      </w:r>
      <w:proofErr w:type="gramEnd"/>
      <w:r w:rsidRPr="007610AB">
        <w:rPr>
          <w:rFonts w:ascii="Book Antiqua" w:hAnsi="Book Antiqua"/>
          <w:color w:val="000000" w:themeColor="text1"/>
          <w:sz w:val="24"/>
        </w:rPr>
        <w:t xml:space="preserve"> GB. </w:t>
      </w:r>
      <w:proofErr w:type="gramStart"/>
      <w:r w:rsidRPr="007610AB">
        <w:rPr>
          <w:rFonts w:ascii="Book Antiqua" w:hAnsi="Book Antiqua"/>
          <w:color w:val="000000" w:themeColor="text1"/>
          <w:sz w:val="24"/>
        </w:rPr>
        <w:t>Primary non-Hodgkin's lymphoma of the salivary glands.</w:t>
      </w:r>
      <w:proofErr w:type="gramEnd"/>
      <w:r w:rsidRPr="007610AB">
        <w:rPr>
          <w:rFonts w:ascii="Book Antiqua" w:hAnsi="Book Antiqua"/>
          <w:color w:val="000000" w:themeColor="text1"/>
          <w:sz w:val="24"/>
        </w:rPr>
        <w:t xml:space="preserve"> </w:t>
      </w:r>
      <w:proofErr w:type="gramStart"/>
      <w:r w:rsidRPr="007610AB">
        <w:rPr>
          <w:rFonts w:ascii="Book Antiqua" w:hAnsi="Book Antiqua"/>
          <w:color w:val="000000" w:themeColor="text1"/>
          <w:sz w:val="24"/>
        </w:rPr>
        <w:t>An analysis of 22 cases.</w:t>
      </w:r>
      <w:proofErr w:type="gramEnd"/>
      <w:r w:rsidRPr="007610AB">
        <w:rPr>
          <w:rFonts w:ascii="Book Antiqua" w:hAnsi="Book Antiqua"/>
          <w:color w:val="000000" w:themeColor="text1"/>
          <w:sz w:val="24"/>
        </w:rPr>
        <w:t xml:space="preserve"> </w:t>
      </w:r>
      <w:r w:rsidRPr="007610AB">
        <w:rPr>
          <w:rFonts w:ascii="Book Antiqua" w:hAnsi="Book Antiqua"/>
          <w:i/>
          <w:color w:val="000000" w:themeColor="text1"/>
          <w:sz w:val="24"/>
        </w:rPr>
        <w:t xml:space="preserve">J Oral </w:t>
      </w:r>
      <w:proofErr w:type="spellStart"/>
      <w:r w:rsidRPr="007610AB">
        <w:rPr>
          <w:rFonts w:ascii="Book Antiqua" w:hAnsi="Book Antiqua"/>
          <w:i/>
          <w:color w:val="000000" w:themeColor="text1"/>
          <w:sz w:val="24"/>
        </w:rPr>
        <w:t>Pathol</w:t>
      </w:r>
      <w:proofErr w:type="spellEnd"/>
      <w:r w:rsidRPr="007610AB">
        <w:rPr>
          <w:rFonts w:ascii="Book Antiqua" w:hAnsi="Book Antiqua"/>
          <w:i/>
          <w:color w:val="000000" w:themeColor="text1"/>
          <w:sz w:val="24"/>
        </w:rPr>
        <w:t xml:space="preserve"> Med</w:t>
      </w:r>
      <w:r w:rsidRPr="007610AB">
        <w:rPr>
          <w:rFonts w:ascii="Book Antiqua" w:hAnsi="Book Antiqua"/>
          <w:color w:val="000000" w:themeColor="text1"/>
          <w:sz w:val="24"/>
        </w:rPr>
        <w:t xml:space="preserve"> 1996; </w:t>
      </w:r>
      <w:r w:rsidRPr="007610AB">
        <w:rPr>
          <w:rFonts w:ascii="Book Antiqua" w:hAnsi="Book Antiqua"/>
          <w:b/>
          <w:color w:val="000000" w:themeColor="text1"/>
          <w:sz w:val="24"/>
        </w:rPr>
        <w:t>25</w:t>
      </w:r>
      <w:r w:rsidRPr="007610AB">
        <w:rPr>
          <w:rFonts w:ascii="Book Antiqua" w:hAnsi="Book Antiqua"/>
          <w:color w:val="000000" w:themeColor="text1"/>
          <w:sz w:val="24"/>
        </w:rPr>
        <w:t>: 177-181 [PMID: 8809686 DOI: 10.1111/j.1600-0714.1996.tb00216.x]</w:t>
      </w:r>
    </w:p>
    <w:p w14:paraId="2A8DBC98"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10 </w:t>
      </w:r>
      <w:proofErr w:type="spellStart"/>
      <w:r w:rsidRPr="007610AB">
        <w:rPr>
          <w:rFonts w:ascii="Book Antiqua" w:hAnsi="Book Antiqua"/>
          <w:b/>
          <w:color w:val="000000" w:themeColor="text1"/>
          <w:sz w:val="24"/>
        </w:rPr>
        <w:t>Etemad-Moghadam</w:t>
      </w:r>
      <w:proofErr w:type="spellEnd"/>
      <w:r w:rsidRPr="007610AB">
        <w:rPr>
          <w:rFonts w:ascii="Book Antiqua" w:hAnsi="Book Antiqua"/>
          <w:b/>
          <w:color w:val="000000" w:themeColor="text1"/>
          <w:sz w:val="24"/>
        </w:rPr>
        <w:t xml:space="preserve"> S</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Tirgary</w:t>
      </w:r>
      <w:proofErr w:type="spellEnd"/>
      <w:r w:rsidRPr="007610AB">
        <w:rPr>
          <w:rFonts w:ascii="Book Antiqua" w:hAnsi="Book Antiqua"/>
          <w:color w:val="000000" w:themeColor="text1"/>
          <w:sz w:val="24"/>
        </w:rPr>
        <w:t xml:space="preserve"> F, </w:t>
      </w:r>
      <w:proofErr w:type="spellStart"/>
      <w:r w:rsidRPr="007610AB">
        <w:rPr>
          <w:rFonts w:ascii="Book Antiqua" w:hAnsi="Book Antiqua"/>
          <w:color w:val="000000" w:themeColor="text1"/>
          <w:sz w:val="24"/>
        </w:rPr>
        <w:t>Keshavarz</w:t>
      </w:r>
      <w:proofErr w:type="spellEnd"/>
      <w:r w:rsidRPr="007610AB">
        <w:rPr>
          <w:rFonts w:ascii="Book Antiqua" w:hAnsi="Book Antiqua"/>
          <w:color w:val="000000" w:themeColor="text1"/>
          <w:sz w:val="24"/>
        </w:rPr>
        <w:t xml:space="preserve"> S, </w:t>
      </w:r>
      <w:proofErr w:type="spellStart"/>
      <w:r w:rsidRPr="007610AB">
        <w:rPr>
          <w:rFonts w:ascii="Book Antiqua" w:hAnsi="Book Antiqua"/>
          <w:color w:val="000000" w:themeColor="text1"/>
          <w:sz w:val="24"/>
        </w:rPr>
        <w:t>Alaeddini</w:t>
      </w:r>
      <w:proofErr w:type="spellEnd"/>
      <w:r w:rsidRPr="007610AB">
        <w:rPr>
          <w:rFonts w:ascii="Book Antiqua" w:hAnsi="Book Antiqua"/>
          <w:color w:val="000000" w:themeColor="text1"/>
          <w:sz w:val="24"/>
        </w:rPr>
        <w:t xml:space="preserve"> M. Head and </w:t>
      </w:r>
      <w:r w:rsidRPr="007610AB">
        <w:rPr>
          <w:rFonts w:ascii="Book Antiqua" w:hAnsi="Book Antiqua"/>
          <w:color w:val="000000" w:themeColor="text1"/>
          <w:sz w:val="24"/>
        </w:rPr>
        <w:lastRenderedPageBreak/>
        <w:t xml:space="preserve">neck non-Hodgkin's lymphoma: a 20-year demographic study of 381 cases. </w:t>
      </w:r>
      <w:proofErr w:type="spellStart"/>
      <w:r w:rsidRPr="007610AB">
        <w:rPr>
          <w:rFonts w:ascii="Book Antiqua" w:hAnsi="Book Antiqua"/>
          <w:i/>
          <w:color w:val="000000" w:themeColor="text1"/>
          <w:sz w:val="24"/>
        </w:rPr>
        <w:t>Int</w:t>
      </w:r>
      <w:proofErr w:type="spellEnd"/>
      <w:r w:rsidRPr="007610AB">
        <w:rPr>
          <w:rFonts w:ascii="Book Antiqua" w:hAnsi="Book Antiqua"/>
          <w:i/>
          <w:color w:val="000000" w:themeColor="text1"/>
          <w:sz w:val="24"/>
        </w:rPr>
        <w:t xml:space="preserve"> J Oral </w:t>
      </w:r>
      <w:proofErr w:type="spellStart"/>
      <w:r w:rsidRPr="007610AB">
        <w:rPr>
          <w:rFonts w:ascii="Book Antiqua" w:hAnsi="Book Antiqua"/>
          <w:i/>
          <w:color w:val="000000" w:themeColor="text1"/>
          <w:sz w:val="24"/>
        </w:rPr>
        <w:t>Maxillofac</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Surg</w:t>
      </w:r>
      <w:proofErr w:type="spellEnd"/>
      <w:r w:rsidRPr="007610AB">
        <w:rPr>
          <w:rFonts w:ascii="Book Antiqua" w:hAnsi="Book Antiqua"/>
          <w:color w:val="000000" w:themeColor="text1"/>
          <w:sz w:val="24"/>
        </w:rPr>
        <w:t xml:space="preserve"> 2010; </w:t>
      </w:r>
      <w:r w:rsidRPr="007610AB">
        <w:rPr>
          <w:rFonts w:ascii="Book Antiqua" w:hAnsi="Book Antiqua"/>
          <w:b/>
          <w:color w:val="000000" w:themeColor="text1"/>
          <w:sz w:val="24"/>
        </w:rPr>
        <w:t>39</w:t>
      </w:r>
      <w:r w:rsidRPr="007610AB">
        <w:rPr>
          <w:rFonts w:ascii="Book Antiqua" w:hAnsi="Book Antiqua"/>
          <w:color w:val="000000" w:themeColor="text1"/>
          <w:sz w:val="24"/>
        </w:rPr>
        <w:t>: 869-872 [PMID: 20538427 DOI: 10.1016/j.ijom.2010.03.029]</w:t>
      </w:r>
    </w:p>
    <w:p w14:paraId="1A88D2B0"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11 </w:t>
      </w:r>
      <w:r w:rsidRPr="007610AB">
        <w:rPr>
          <w:rFonts w:ascii="Book Antiqua" w:hAnsi="Book Antiqua"/>
          <w:b/>
          <w:color w:val="000000" w:themeColor="text1"/>
          <w:sz w:val="24"/>
        </w:rPr>
        <w:t>Dunn P</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Kuo</w:t>
      </w:r>
      <w:proofErr w:type="spellEnd"/>
      <w:r w:rsidRPr="007610AB">
        <w:rPr>
          <w:rFonts w:ascii="Book Antiqua" w:hAnsi="Book Antiqua"/>
          <w:color w:val="000000" w:themeColor="text1"/>
          <w:sz w:val="24"/>
        </w:rPr>
        <w:t xml:space="preserve"> TT, Shih LY, Lin TL, Wang PN, </w:t>
      </w:r>
      <w:proofErr w:type="spellStart"/>
      <w:r w:rsidRPr="007610AB">
        <w:rPr>
          <w:rFonts w:ascii="Book Antiqua" w:hAnsi="Book Antiqua"/>
          <w:color w:val="000000" w:themeColor="text1"/>
          <w:sz w:val="24"/>
        </w:rPr>
        <w:t>Kuo</w:t>
      </w:r>
      <w:proofErr w:type="spellEnd"/>
      <w:r w:rsidRPr="007610AB">
        <w:rPr>
          <w:rFonts w:ascii="Book Antiqua" w:hAnsi="Book Antiqua"/>
          <w:color w:val="000000" w:themeColor="text1"/>
          <w:sz w:val="24"/>
        </w:rPr>
        <w:t xml:space="preserve"> MC, Tang CC. Primary salivary gland lymphoma: a </w:t>
      </w:r>
      <w:proofErr w:type="spellStart"/>
      <w:r w:rsidRPr="007610AB">
        <w:rPr>
          <w:rFonts w:ascii="Book Antiqua" w:hAnsi="Book Antiqua"/>
          <w:color w:val="000000" w:themeColor="text1"/>
          <w:sz w:val="24"/>
        </w:rPr>
        <w:t>clinicopathologic</w:t>
      </w:r>
      <w:proofErr w:type="spellEnd"/>
      <w:r w:rsidRPr="007610AB">
        <w:rPr>
          <w:rFonts w:ascii="Book Antiqua" w:hAnsi="Book Antiqua"/>
          <w:color w:val="000000" w:themeColor="text1"/>
          <w:sz w:val="24"/>
        </w:rPr>
        <w:t xml:space="preserve"> study of 23 cases in Taiwan. </w:t>
      </w:r>
      <w:proofErr w:type="spellStart"/>
      <w:r w:rsidRPr="007610AB">
        <w:rPr>
          <w:rFonts w:ascii="Book Antiqua" w:hAnsi="Book Antiqua"/>
          <w:i/>
          <w:color w:val="000000" w:themeColor="text1"/>
          <w:sz w:val="24"/>
        </w:rPr>
        <w:t>Acta</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Haematol</w:t>
      </w:r>
      <w:proofErr w:type="spellEnd"/>
      <w:r w:rsidRPr="007610AB">
        <w:rPr>
          <w:rFonts w:ascii="Book Antiqua" w:hAnsi="Book Antiqua"/>
          <w:color w:val="000000" w:themeColor="text1"/>
          <w:sz w:val="24"/>
        </w:rPr>
        <w:t xml:space="preserve"> 2004; </w:t>
      </w:r>
      <w:r w:rsidRPr="007610AB">
        <w:rPr>
          <w:rFonts w:ascii="Book Antiqua" w:hAnsi="Book Antiqua"/>
          <w:b/>
          <w:color w:val="000000" w:themeColor="text1"/>
          <w:sz w:val="24"/>
        </w:rPr>
        <w:t>112</w:t>
      </w:r>
      <w:r w:rsidRPr="007610AB">
        <w:rPr>
          <w:rFonts w:ascii="Book Antiqua" w:hAnsi="Book Antiqua"/>
          <w:color w:val="000000" w:themeColor="text1"/>
          <w:sz w:val="24"/>
        </w:rPr>
        <w:t>: 203-208 [PMID: 15564732 DOI: 10.1159/000081273]</w:t>
      </w:r>
    </w:p>
    <w:p w14:paraId="0E0757A6"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12 </w:t>
      </w:r>
      <w:proofErr w:type="spellStart"/>
      <w:r w:rsidRPr="007610AB">
        <w:rPr>
          <w:rFonts w:ascii="Book Antiqua" w:hAnsi="Book Antiqua"/>
          <w:b/>
          <w:color w:val="000000" w:themeColor="text1"/>
          <w:sz w:val="24"/>
        </w:rPr>
        <w:t>Neerupakam</w:t>
      </w:r>
      <w:proofErr w:type="spellEnd"/>
      <w:r w:rsidRPr="007610AB">
        <w:rPr>
          <w:rFonts w:ascii="Book Antiqua" w:hAnsi="Book Antiqua"/>
          <w:b/>
          <w:color w:val="000000" w:themeColor="text1"/>
          <w:sz w:val="24"/>
        </w:rPr>
        <w:t xml:space="preserve"> M</w:t>
      </w:r>
      <w:r w:rsidRPr="007610AB">
        <w:rPr>
          <w:rFonts w:ascii="Book Antiqua" w:hAnsi="Book Antiqua"/>
          <w:color w:val="000000" w:themeColor="text1"/>
          <w:sz w:val="24"/>
        </w:rPr>
        <w:t xml:space="preserve">, Prakash J, </w:t>
      </w:r>
      <w:proofErr w:type="spellStart"/>
      <w:r w:rsidRPr="007610AB">
        <w:rPr>
          <w:rFonts w:ascii="Book Antiqua" w:hAnsi="Book Antiqua"/>
          <w:color w:val="000000" w:themeColor="text1"/>
          <w:sz w:val="24"/>
        </w:rPr>
        <w:t>Koduri</w:t>
      </w:r>
      <w:proofErr w:type="spellEnd"/>
      <w:r w:rsidRPr="007610AB">
        <w:rPr>
          <w:rFonts w:ascii="Book Antiqua" w:hAnsi="Book Antiqua"/>
          <w:color w:val="000000" w:themeColor="text1"/>
          <w:sz w:val="24"/>
        </w:rPr>
        <w:t xml:space="preserve"> S, </w:t>
      </w:r>
      <w:proofErr w:type="spellStart"/>
      <w:r w:rsidRPr="007610AB">
        <w:rPr>
          <w:rFonts w:ascii="Book Antiqua" w:hAnsi="Book Antiqua"/>
          <w:color w:val="000000" w:themeColor="text1"/>
          <w:sz w:val="24"/>
        </w:rPr>
        <w:t>Vishnubhatla</w:t>
      </w:r>
      <w:proofErr w:type="spellEnd"/>
      <w:r w:rsidRPr="007610AB">
        <w:rPr>
          <w:rFonts w:ascii="Book Antiqua" w:hAnsi="Book Antiqua"/>
          <w:color w:val="000000" w:themeColor="text1"/>
          <w:sz w:val="24"/>
        </w:rPr>
        <w:t xml:space="preserve"> T. Non-Hodgkin's Lymphoma of the mandible in HIV patient - A Rare Case Report. </w:t>
      </w:r>
      <w:proofErr w:type="spellStart"/>
      <w:r w:rsidRPr="007610AB">
        <w:rPr>
          <w:rFonts w:ascii="Book Antiqua" w:hAnsi="Book Antiqua"/>
          <w:i/>
          <w:color w:val="000000" w:themeColor="text1"/>
          <w:sz w:val="24"/>
        </w:rPr>
        <w:t>Contemp</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Clin</w:t>
      </w:r>
      <w:proofErr w:type="spellEnd"/>
      <w:r w:rsidRPr="007610AB">
        <w:rPr>
          <w:rFonts w:ascii="Book Antiqua" w:hAnsi="Book Antiqua"/>
          <w:i/>
          <w:color w:val="000000" w:themeColor="text1"/>
          <w:sz w:val="24"/>
        </w:rPr>
        <w:t xml:space="preserve"> Dent</w:t>
      </w:r>
      <w:r w:rsidRPr="007610AB">
        <w:rPr>
          <w:rFonts w:ascii="Book Antiqua" w:hAnsi="Book Antiqua"/>
          <w:color w:val="000000" w:themeColor="text1"/>
          <w:sz w:val="24"/>
        </w:rPr>
        <w:t xml:space="preserve"> 2018; </w:t>
      </w:r>
      <w:r w:rsidRPr="007610AB">
        <w:rPr>
          <w:rFonts w:ascii="Book Antiqua" w:hAnsi="Book Antiqua"/>
          <w:b/>
          <w:color w:val="000000" w:themeColor="text1"/>
          <w:sz w:val="24"/>
        </w:rPr>
        <w:t>9</w:t>
      </w:r>
      <w:r w:rsidRPr="007610AB">
        <w:rPr>
          <w:rFonts w:ascii="Book Antiqua" w:hAnsi="Book Antiqua"/>
          <w:color w:val="000000" w:themeColor="text1"/>
          <w:sz w:val="24"/>
        </w:rPr>
        <w:t>: 110-113 [PMID: 29599595 DOI: 10.4103/ccd.ccd_543_17]</w:t>
      </w:r>
    </w:p>
    <w:p w14:paraId="4ABA2723"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13 </w:t>
      </w:r>
      <w:proofErr w:type="spellStart"/>
      <w:r w:rsidRPr="007610AB">
        <w:rPr>
          <w:rFonts w:ascii="Book Antiqua" w:hAnsi="Book Antiqua"/>
          <w:b/>
          <w:color w:val="000000" w:themeColor="text1"/>
          <w:sz w:val="24"/>
        </w:rPr>
        <w:t>Andola</w:t>
      </w:r>
      <w:proofErr w:type="spellEnd"/>
      <w:r w:rsidRPr="007610AB">
        <w:rPr>
          <w:rFonts w:ascii="Book Antiqua" w:hAnsi="Book Antiqua"/>
          <w:b/>
          <w:color w:val="000000" w:themeColor="text1"/>
          <w:sz w:val="24"/>
        </w:rPr>
        <w:t xml:space="preserve"> SK</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Masgal</w:t>
      </w:r>
      <w:proofErr w:type="spellEnd"/>
      <w:r w:rsidRPr="007610AB">
        <w:rPr>
          <w:rFonts w:ascii="Book Antiqua" w:hAnsi="Book Antiqua"/>
          <w:color w:val="000000" w:themeColor="text1"/>
          <w:sz w:val="24"/>
        </w:rPr>
        <w:t xml:space="preserve"> MM, Reddy RM. Diffuse large B-cell lymphoma of the parotid gland: Cytological, histopathological, and </w:t>
      </w:r>
      <w:proofErr w:type="spellStart"/>
      <w:r w:rsidRPr="007610AB">
        <w:rPr>
          <w:rFonts w:ascii="Book Antiqua" w:hAnsi="Book Antiqua"/>
          <w:color w:val="000000" w:themeColor="text1"/>
          <w:sz w:val="24"/>
        </w:rPr>
        <w:t>immunohistochemical</w:t>
      </w:r>
      <w:proofErr w:type="spellEnd"/>
      <w:r w:rsidRPr="007610AB">
        <w:rPr>
          <w:rFonts w:ascii="Book Antiqua" w:hAnsi="Book Antiqua"/>
          <w:color w:val="000000" w:themeColor="text1"/>
          <w:sz w:val="24"/>
        </w:rPr>
        <w:t xml:space="preserve"> features: A rare case report. </w:t>
      </w:r>
      <w:r w:rsidRPr="007610AB">
        <w:rPr>
          <w:rFonts w:ascii="Book Antiqua" w:hAnsi="Book Antiqua"/>
          <w:i/>
          <w:color w:val="000000" w:themeColor="text1"/>
          <w:sz w:val="24"/>
        </w:rPr>
        <w:t xml:space="preserve">J </w:t>
      </w:r>
      <w:proofErr w:type="spellStart"/>
      <w:r w:rsidRPr="007610AB">
        <w:rPr>
          <w:rFonts w:ascii="Book Antiqua" w:hAnsi="Book Antiqua"/>
          <w:i/>
          <w:color w:val="000000" w:themeColor="text1"/>
          <w:sz w:val="24"/>
        </w:rPr>
        <w:t>Cytol</w:t>
      </w:r>
      <w:proofErr w:type="spellEnd"/>
      <w:r w:rsidRPr="007610AB">
        <w:rPr>
          <w:rFonts w:ascii="Book Antiqua" w:hAnsi="Book Antiqua"/>
          <w:color w:val="000000" w:themeColor="text1"/>
          <w:sz w:val="24"/>
        </w:rPr>
        <w:t xml:space="preserve"> 2016; </w:t>
      </w:r>
      <w:r w:rsidRPr="007610AB">
        <w:rPr>
          <w:rFonts w:ascii="Book Antiqua" w:hAnsi="Book Antiqua"/>
          <w:b/>
          <w:color w:val="000000" w:themeColor="text1"/>
          <w:sz w:val="24"/>
        </w:rPr>
        <w:t>33</w:t>
      </w:r>
      <w:r w:rsidRPr="007610AB">
        <w:rPr>
          <w:rFonts w:ascii="Book Antiqua" w:hAnsi="Book Antiqua"/>
          <w:color w:val="000000" w:themeColor="text1"/>
          <w:sz w:val="24"/>
        </w:rPr>
        <w:t>: 226-228 [PMID: 28028340 DOI: 10.4103/0970-9371.190441]</w:t>
      </w:r>
    </w:p>
    <w:p w14:paraId="627C4D84"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14 </w:t>
      </w:r>
      <w:r w:rsidRPr="007610AB">
        <w:rPr>
          <w:rFonts w:ascii="Book Antiqua" w:hAnsi="Book Antiqua"/>
          <w:b/>
          <w:color w:val="000000" w:themeColor="text1"/>
          <w:sz w:val="24"/>
        </w:rPr>
        <w:t>Hwang JH</w:t>
      </w:r>
      <w:r w:rsidRPr="007610AB">
        <w:rPr>
          <w:rFonts w:ascii="Book Antiqua" w:hAnsi="Book Antiqua"/>
          <w:color w:val="000000" w:themeColor="text1"/>
          <w:sz w:val="24"/>
        </w:rPr>
        <w:t>, Kim DW, Kim KS, Lee SY.</w:t>
      </w:r>
      <w:proofErr w:type="gramEnd"/>
      <w:r w:rsidRPr="007610AB">
        <w:rPr>
          <w:rFonts w:ascii="Book Antiqua" w:hAnsi="Book Antiqua"/>
          <w:color w:val="000000" w:themeColor="text1"/>
          <w:sz w:val="24"/>
        </w:rPr>
        <w:t xml:space="preserve"> Mucosa-associated lymphoid tissue lymphoma of the accessory parotid gland presenting as a simple cheek mass: A case report. </w:t>
      </w:r>
      <w:r w:rsidRPr="007610AB">
        <w:rPr>
          <w:rFonts w:ascii="Book Antiqua" w:hAnsi="Book Antiqua"/>
          <w:i/>
          <w:color w:val="000000" w:themeColor="text1"/>
          <w:sz w:val="24"/>
        </w:rPr>
        <w:t>Medicine (Baltimore)</w:t>
      </w:r>
      <w:r w:rsidRPr="007610AB">
        <w:rPr>
          <w:rFonts w:ascii="Book Antiqua" w:hAnsi="Book Antiqua"/>
          <w:color w:val="000000" w:themeColor="text1"/>
          <w:sz w:val="24"/>
        </w:rPr>
        <w:t xml:space="preserve"> 2019; </w:t>
      </w:r>
      <w:r w:rsidRPr="007610AB">
        <w:rPr>
          <w:rFonts w:ascii="Book Antiqua" w:hAnsi="Book Antiqua"/>
          <w:b/>
          <w:color w:val="000000" w:themeColor="text1"/>
          <w:sz w:val="24"/>
        </w:rPr>
        <w:t>98</w:t>
      </w:r>
      <w:r w:rsidRPr="007610AB">
        <w:rPr>
          <w:rFonts w:ascii="Book Antiqua" w:hAnsi="Book Antiqua"/>
          <w:color w:val="000000" w:themeColor="text1"/>
          <w:sz w:val="24"/>
        </w:rPr>
        <w:t>: e17042 [PMID: 31490395 DOI: 10.1097/MD.0000000000017042]</w:t>
      </w:r>
    </w:p>
    <w:p w14:paraId="55B6BF0E"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15 </w:t>
      </w:r>
      <w:r w:rsidRPr="007610AB">
        <w:rPr>
          <w:rFonts w:ascii="Book Antiqua" w:hAnsi="Book Antiqua"/>
          <w:b/>
          <w:color w:val="000000" w:themeColor="text1"/>
          <w:sz w:val="24"/>
        </w:rPr>
        <w:t>Shum JW</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Emmerling</w:t>
      </w:r>
      <w:proofErr w:type="spellEnd"/>
      <w:r w:rsidRPr="007610AB">
        <w:rPr>
          <w:rFonts w:ascii="Book Antiqua" w:hAnsi="Book Antiqua"/>
          <w:color w:val="000000" w:themeColor="text1"/>
          <w:sz w:val="24"/>
        </w:rPr>
        <w:t xml:space="preserve"> M, </w:t>
      </w:r>
      <w:proofErr w:type="spellStart"/>
      <w:r w:rsidRPr="007610AB">
        <w:rPr>
          <w:rFonts w:ascii="Book Antiqua" w:hAnsi="Book Antiqua"/>
          <w:color w:val="000000" w:themeColor="text1"/>
          <w:sz w:val="24"/>
        </w:rPr>
        <w:t>Lubek</w:t>
      </w:r>
      <w:proofErr w:type="spellEnd"/>
      <w:r w:rsidRPr="007610AB">
        <w:rPr>
          <w:rFonts w:ascii="Book Antiqua" w:hAnsi="Book Antiqua"/>
          <w:color w:val="000000" w:themeColor="text1"/>
          <w:sz w:val="24"/>
        </w:rPr>
        <w:t xml:space="preserve"> JE, Ord RA.</w:t>
      </w:r>
      <w:proofErr w:type="gramEnd"/>
      <w:r w:rsidRPr="007610AB">
        <w:rPr>
          <w:rFonts w:ascii="Book Antiqua" w:hAnsi="Book Antiqua"/>
          <w:color w:val="000000" w:themeColor="text1"/>
          <w:sz w:val="24"/>
        </w:rPr>
        <w:t xml:space="preserve"> Parotid lymphoma: a review of clinical presentation and management. </w:t>
      </w:r>
      <w:r w:rsidRPr="007610AB">
        <w:rPr>
          <w:rFonts w:ascii="Book Antiqua" w:hAnsi="Book Antiqua"/>
          <w:i/>
          <w:color w:val="000000" w:themeColor="text1"/>
          <w:sz w:val="24"/>
        </w:rPr>
        <w:t xml:space="preserve">Oral </w:t>
      </w:r>
      <w:proofErr w:type="spellStart"/>
      <w:r w:rsidRPr="007610AB">
        <w:rPr>
          <w:rFonts w:ascii="Book Antiqua" w:hAnsi="Book Antiqua"/>
          <w:i/>
          <w:color w:val="000000" w:themeColor="text1"/>
          <w:sz w:val="24"/>
        </w:rPr>
        <w:t>Surg</w:t>
      </w:r>
      <w:proofErr w:type="spellEnd"/>
      <w:r w:rsidRPr="007610AB">
        <w:rPr>
          <w:rFonts w:ascii="Book Antiqua" w:hAnsi="Book Antiqua"/>
          <w:i/>
          <w:color w:val="000000" w:themeColor="text1"/>
          <w:sz w:val="24"/>
        </w:rPr>
        <w:t xml:space="preserve"> Oral Med Oral </w:t>
      </w:r>
      <w:proofErr w:type="spellStart"/>
      <w:r w:rsidRPr="007610AB">
        <w:rPr>
          <w:rFonts w:ascii="Book Antiqua" w:hAnsi="Book Antiqua"/>
          <w:i/>
          <w:color w:val="000000" w:themeColor="text1"/>
          <w:sz w:val="24"/>
        </w:rPr>
        <w:t>Pathol</w:t>
      </w:r>
      <w:proofErr w:type="spellEnd"/>
      <w:r w:rsidRPr="007610AB">
        <w:rPr>
          <w:rFonts w:ascii="Book Antiqua" w:hAnsi="Book Antiqua"/>
          <w:i/>
          <w:color w:val="000000" w:themeColor="text1"/>
          <w:sz w:val="24"/>
        </w:rPr>
        <w:t xml:space="preserve"> Oral </w:t>
      </w:r>
      <w:proofErr w:type="spellStart"/>
      <w:r w:rsidRPr="007610AB">
        <w:rPr>
          <w:rFonts w:ascii="Book Antiqua" w:hAnsi="Book Antiqua"/>
          <w:i/>
          <w:color w:val="000000" w:themeColor="text1"/>
          <w:sz w:val="24"/>
        </w:rPr>
        <w:t>Radiol</w:t>
      </w:r>
      <w:proofErr w:type="spellEnd"/>
      <w:r w:rsidRPr="007610AB">
        <w:rPr>
          <w:rFonts w:ascii="Book Antiqua" w:hAnsi="Book Antiqua"/>
          <w:color w:val="000000" w:themeColor="text1"/>
          <w:sz w:val="24"/>
        </w:rPr>
        <w:t xml:space="preserve"> 2014; </w:t>
      </w:r>
      <w:r w:rsidRPr="007610AB">
        <w:rPr>
          <w:rFonts w:ascii="Book Antiqua" w:hAnsi="Book Antiqua"/>
          <w:b/>
          <w:color w:val="000000" w:themeColor="text1"/>
          <w:sz w:val="24"/>
        </w:rPr>
        <w:t>118</w:t>
      </w:r>
      <w:r w:rsidRPr="007610AB">
        <w:rPr>
          <w:rFonts w:ascii="Book Antiqua" w:hAnsi="Book Antiqua"/>
          <w:color w:val="000000" w:themeColor="text1"/>
          <w:sz w:val="24"/>
        </w:rPr>
        <w:t>: e1-e5 [PMID: 24405648 DOI: 10.1016/j.oooo.2013.10.013]</w:t>
      </w:r>
    </w:p>
    <w:p w14:paraId="5ECC70D3"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16 </w:t>
      </w:r>
      <w:r w:rsidRPr="007610AB">
        <w:rPr>
          <w:rFonts w:ascii="Book Antiqua" w:hAnsi="Book Antiqua"/>
          <w:b/>
          <w:color w:val="000000" w:themeColor="text1"/>
          <w:sz w:val="24"/>
        </w:rPr>
        <w:t>Choi J</w:t>
      </w:r>
      <w:r w:rsidRPr="007610AB">
        <w:rPr>
          <w:rFonts w:ascii="Book Antiqua" w:hAnsi="Book Antiqua"/>
          <w:color w:val="000000" w:themeColor="text1"/>
          <w:sz w:val="24"/>
        </w:rPr>
        <w:t xml:space="preserve">, Choi HJ, </w:t>
      </w:r>
      <w:proofErr w:type="spellStart"/>
      <w:r w:rsidRPr="007610AB">
        <w:rPr>
          <w:rFonts w:ascii="Book Antiqua" w:hAnsi="Book Antiqua"/>
          <w:color w:val="000000" w:themeColor="text1"/>
          <w:sz w:val="24"/>
        </w:rPr>
        <w:t>Yim</w:t>
      </w:r>
      <w:proofErr w:type="spellEnd"/>
      <w:r w:rsidRPr="007610AB">
        <w:rPr>
          <w:rFonts w:ascii="Book Antiqua" w:hAnsi="Book Antiqua"/>
          <w:color w:val="000000" w:themeColor="text1"/>
          <w:sz w:val="24"/>
        </w:rPr>
        <w:t xml:space="preserve"> K, Kwon H, </w:t>
      </w:r>
      <w:proofErr w:type="spellStart"/>
      <w:r w:rsidRPr="007610AB">
        <w:rPr>
          <w:rFonts w:ascii="Book Antiqua" w:hAnsi="Book Antiqua"/>
          <w:color w:val="000000" w:themeColor="text1"/>
          <w:sz w:val="24"/>
        </w:rPr>
        <w:t>Byeon</w:t>
      </w:r>
      <w:proofErr w:type="spellEnd"/>
      <w:r w:rsidRPr="007610AB">
        <w:rPr>
          <w:rFonts w:ascii="Book Antiqua" w:hAnsi="Book Antiqua"/>
          <w:color w:val="000000" w:themeColor="text1"/>
          <w:sz w:val="24"/>
        </w:rPr>
        <w:t xml:space="preserve"> JH, Jung SN. </w:t>
      </w:r>
      <w:proofErr w:type="gramStart"/>
      <w:r w:rsidRPr="007610AB">
        <w:rPr>
          <w:rFonts w:ascii="Book Antiqua" w:hAnsi="Book Antiqua"/>
          <w:color w:val="000000" w:themeColor="text1"/>
          <w:sz w:val="24"/>
        </w:rPr>
        <w:t>Pediatric follicular lymphoma of the parotid gland.</w:t>
      </w:r>
      <w:proofErr w:type="gramEnd"/>
      <w:r w:rsidRPr="007610AB">
        <w:rPr>
          <w:rFonts w:ascii="Book Antiqua" w:hAnsi="Book Antiqua"/>
          <w:color w:val="000000" w:themeColor="text1"/>
          <w:sz w:val="24"/>
        </w:rPr>
        <w:t xml:space="preserve"> </w:t>
      </w:r>
      <w:r w:rsidRPr="007610AB">
        <w:rPr>
          <w:rFonts w:ascii="Book Antiqua" w:hAnsi="Book Antiqua"/>
          <w:i/>
          <w:color w:val="000000" w:themeColor="text1"/>
          <w:sz w:val="24"/>
        </w:rPr>
        <w:t xml:space="preserve">Arch </w:t>
      </w:r>
      <w:proofErr w:type="spellStart"/>
      <w:r w:rsidRPr="007610AB">
        <w:rPr>
          <w:rFonts w:ascii="Book Antiqua" w:hAnsi="Book Antiqua"/>
          <w:i/>
          <w:color w:val="000000" w:themeColor="text1"/>
          <w:sz w:val="24"/>
        </w:rPr>
        <w:t>Craniofac</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Surg</w:t>
      </w:r>
      <w:proofErr w:type="spellEnd"/>
      <w:r w:rsidRPr="007610AB">
        <w:rPr>
          <w:rFonts w:ascii="Book Antiqua" w:hAnsi="Book Antiqua"/>
          <w:color w:val="000000" w:themeColor="text1"/>
          <w:sz w:val="24"/>
        </w:rPr>
        <w:t xml:space="preserve"> 2018; </w:t>
      </w:r>
      <w:r w:rsidRPr="007610AB">
        <w:rPr>
          <w:rFonts w:ascii="Book Antiqua" w:hAnsi="Book Antiqua"/>
          <w:b/>
          <w:color w:val="000000" w:themeColor="text1"/>
          <w:sz w:val="24"/>
        </w:rPr>
        <w:t>19</w:t>
      </w:r>
      <w:r w:rsidRPr="007610AB">
        <w:rPr>
          <w:rFonts w:ascii="Book Antiqua" w:hAnsi="Book Antiqua"/>
          <w:color w:val="000000" w:themeColor="text1"/>
          <w:sz w:val="24"/>
        </w:rPr>
        <w:t>: 279-282 [PMID: 30613090 DOI: 10.7181/acfs.2018.02075]</w:t>
      </w:r>
    </w:p>
    <w:p w14:paraId="64112857"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17 </w:t>
      </w:r>
      <w:proofErr w:type="spellStart"/>
      <w:r w:rsidRPr="007610AB">
        <w:rPr>
          <w:rFonts w:ascii="Book Antiqua" w:hAnsi="Book Antiqua"/>
          <w:b/>
          <w:color w:val="000000" w:themeColor="text1"/>
          <w:sz w:val="24"/>
        </w:rPr>
        <w:t>Alnoor</w:t>
      </w:r>
      <w:proofErr w:type="spellEnd"/>
      <w:r w:rsidRPr="007610AB">
        <w:rPr>
          <w:rFonts w:ascii="Book Antiqua" w:hAnsi="Book Antiqua"/>
          <w:b/>
          <w:color w:val="000000" w:themeColor="text1"/>
          <w:sz w:val="24"/>
        </w:rPr>
        <w:t xml:space="preserve"> F</w:t>
      </w:r>
      <w:r w:rsidRPr="007610AB">
        <w:rPr>
          <w:rFonts w:ascii="Book Antiqua" w:hAnsi="Book Antiqua"/>
          <w:color w:val="000000" w:themeColor="text1"/>
          <w:sz w:val="24"/>
        </w:rPr>
        <w:t xml:space="preserve">, Gandhi JS, Stein MK, </w:t>
      </w:r>
      <w:proofErr w:type="spellStart"/>
      <w:r w:rsidRPr="007610AB">
        <w:rPr>
          <w:rFonts w:ascii="Book Antiqua" w:hAnsi="Book Antiqua"/>
          <w:color w:val="000000" w:themeColor="text1"/>
          <w:sz w:val="24"/>
        </w:rPr>
        <w:t>Gradowski</w:t>
      </w:r>
      <w:proofErr w:type="spellEnd"/>
      <w:r w:rsidRPr="007610AB">
        <w:rPr>
          <w:rFonts w:ascii="Book Antiqua" w:hAnsi="Book Antiqua"/>
          <w:color w:val="000000" w:themeColor="text1"/>
          <w:sz w:val="24"/>
        </w:rPr>
        <w:t xml:space="preserve"> JF.</w:t>
      </w:r>
      <w:proofErr w:type="gramEnd"/>
      <w:r w:rsidRPr="007610AB">
        <w:rPr>
          <w:rFonts w:ascii="Book Antiqua" w:hAnsi="Book Antiqua"/>
          <w:color w:val="000000" w:themeColor="text1"/>
          <w:sz w:val="24"/>
        </w:rPr>
        <w:t xml:space="preserve"> Follicular Lymphoma Diagnosed in Warthin Tumor: A Case Report and Review of the Literature. </w:t>
      </w:r>
      <w:r w:rsidRPr="007610AB">
        <w:rPr>
          <w:rFonts w:ascii="Book Antiqua" w:hAnsi="Book Antiqua"/>
          <w:i/>
          <w:color w:val="000000" w:themeColor="text1"/>
          <w:sz w:val="24"/>
        </w:rPr>
        <w:t xml:space="preserve">Head Neck </w:t>
      </w:r>
      <w:proofErr w:type="spellStart"/>
      <w:r w:rsidRPr="007610AB">
        <w:rPr>
          <w:rFonts w:ascii="Book Antiqua" w:hAnsi="Book Antiqua"/>
          <w:i/>
          <w:color w:val="000000" w:themeColor="text1"/>
          <w:sz w:val="24"/>
        </w:rPr>
        <w:t>Pathol</w:t>
      </w:r>
      <w:proofErr w:type="spellEnd"/>
      <w:r w:rsidRPr="007610AB">
        <w:rPr>
          <w:rFonts w:ascii="Book Antiqua" w:hAnsi="Book Antiqua"/>
          <w:color w:val="000000" w:themeColor="text1"/>
          <w:sz w:val="24"/>
        </w:rPr>
        <w:t xml:space="preserve"> 2020; </w:t>
      </w:r>
      <w:r w:rsidRPr="007610AB">
        <w:rPr>
          <w:rFonts w:ascii="Book Antiqua" w:hAnsi="Book Antiqua"/>
          <w:b/>
          <w:color w:val="000000" w:themeColor="text1"/>
          <w:sz w:val="24"/>
        </w:rPr>
        <w:t>14</w:t>
      </w:r>
      <w:r w:rsidRPr="007610AB">
        <w:rPr>
          <w:rFonts w:ascii="Book Antiqua" w:hAnsi="Book Antiqua"/>
          <w:color w:val="000000" w:themeColor="text1"/>
          <w:sz w:val="24"/>
        </w:rPr>
        <w:t>: 386-391 [PMID: 31183747 DOI: 10.1007/s12105-019-01045-x]</w:t>
      </w:r>
    </w:p>
    <w:p w14:paraId="01457BB5"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18 </w:t>
      </w:r>
      <w:r w:rsidRPr="007610AB">
        <w:rPr>
          <w:rFonts w:ascii="Book Antiqua" w:hAnsi="Book Antiqua"/>
          <w:b/>
          <w:color w:val="000000" w:themeColor="text1"/>
          <w:sz w:val="24"/>
        </w:rPr>
        <w:t>Romero M</w:t>
      </w:r>
      <w:r w:rsidRPr="007610AB">
        <w:rPr>
          <w:rFonts w:ascii="Book Antiqua" w:hAnsi="Book Antiqua"/>
          <w:color w:val="000000" w:themeColor="text1"/>
          <w:sz w:val="24"/>
        </w:rPr>
        <w:t xml:space="preserve">, González-Fontal GR, Duarte M, Saavedra C, </w:t>
      </w:r>
      <w:proofErr w:type="spellStart"/>
      <w:r w:rsidRPr="007610AB">
        <w:rPr>
          <w:rFonts w:ascii="Book Antiqua" w:hAnsi="Book Antiqua"/>
          <w:color w:val="000000" w:themeColor="text1"/>
          <w:sz w:val="24"/>
        </w:rPr>
        <w:t>Henao-Martínez</w:t>
      </w:r>
      <w:proofErr w:type="spellEnd"/>
      <w:r w:rsidRPr="007610AB">
        <w:rPr>
          <w:rFonts w:ascii="Book Antiqua" w:hAnsi="Book Antiqua"/>
          <w:color w:val="000000" w:themeColor="text1"/>
          <w:sz w:val="24"/>
        </w:rPr>
        <w:t xml:space="preserve"> AF.</w:t>
      </w:r>
      <w:proofErr w:type="gramEnd"/>
      <w:r w:rsidRPr="007610AB">
        <w:rPr>
          <w:rFonts w:ascii="Book Antiqua" w:hAnsi="Book Antiqua"/>
          <w:color w:val="000000" w:themeColor="text1"/>
          <w:sz w:val="24"/>
        </w:rPr>
        <w:t xml:space="preserve"> </w:t>
      </w:r>
      <w:proofErr w:type="gramStart"/>
      <w:r w:rsidRPr="007610AB">
        <w:rPr>
          <w:rFonts w:ascii="Book Antiqua" w:hAnsi="Book Antiqua"/>
          <w:color w:val="000000" w:themeColor="text1"/>
          <w:sz w:val="24"/>
        </w:rPr>
        <w:t>Small clonal B-cell population in the bone marrow as a possible tool in the diagnosis of occult primary parotid lymphoma.</w:t>
      </w:r>
      <w:proofErr w:type="gramEnd"/>
      <w:r w:rsidRPr="007610AB">
        <w:rPr>
          <w:rFonts w:ascii="Book Antiqua" w:hAnsi="Book Antiqua"/>
          <w:color w:val="000000" w:themeColor="text1"/>
          <w:sz w:val="24"/>
        </w:rPr>
        <w:t xml:space="preserve"> </w:t>
      </w:r>
      <w:proofErr w:type="spellStart"/>
      <w:r w:rsidRPr="007610AB">
        <w:rPr>
          <w:rFonts w:ascii="Book Antiqua" w:hAnsi="Book Antiqua"/>
          <w:i/>
          <w:color w:val="000000" w:themeColor="text1"/>
          <w:sz w:val="24"/>
        </w:rPr>
        <w:t>Colomb</w:t>
      </w:r>
      <w:proofErr w:type="spellEnd"/>
      <w:r w:rsidRPr="007610AB">
        <w:rPr>
          <w:rFonts w:ascii="Book Antiqua" w:hAnsi="Book Antiqua"/>
          <w:i/>
          <w:color w:val="000000" w:themeColor="text1"/>
          <w:sz w:val="24"/>
        </w:rPr>
        <w:t xml:space="preserve"> Med (Cali)</w:t>
      </w:r>
      <w:r w:rsidRPr="007610AB">
        <w:rPr>
          <w:rFonts w:ascii="Book Antiqua" w:hAnsi="Book Antiqua"/>
          <w:color w:val="000000" w:themeColor="text1"/>
          <w:sz w:val="24"/>
        </w:rPr>
        <w:t xml:space="preserve"> 2016; </w:t>
      </w:r>
      <w:r w:rsidRPr="007610AB">
        <w:rPr>
          <w:rFonts w:ascii="Book Antiqua" w:hAnsi="Book Antiqua"/>
          <w:b/>
          <w:color w:val="000000" w:themeColor="text1"/>
          <w:sz w:val="24"/>
        </w:rPr>
        <w:t>47</w:t>
      </w:r>
      <w:r w:rsidRPr="007610AB">
        <w:rPr>
          <w:rFonts w:ascii="Book Antiqua" w:hAnsi="Book Antiqua"/>
          <w:color w:val="000000" w:themeColor="text1"/>
          <w:sz w:val="24"/>
        </w:rPr>
        <w:t xml:space="preserve">: </w:t>
      </w:r>
      <w:r w:rsidRPr="007610AB">
        <w:rPr>
          <w:rFonts w:ascii="Book Antiqua" w:hAnsi="Book Antiqua"/>
          <w:color w:val="000000" w:themeColor="text1"/>
          <w:sz w:val="24"/>
        </w:rPr>
        <w:lastRenderedPageBreak/>
        <w:t>59-62 [PMID: 27226666]</w:t>
      </w:r>
    </w:p>
    <w:p w14:paraId="61A78A05"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19 </w:t>
      </w:r>
      <w:r w:rsidRPr="007610AB">
        <w:rPr>
          <w:rFonts w:ascii="Book Antiqua" w:hAnsi="Book Antiqua"/>
          <w:b/>
          <w:color w:val="000000" w:themeColor="text1"/>
          <w:sz w:val="24"/>
        </w:rPr>
        <w:t>Park CK</w:t>
      </w:r>
      <w:r w:rsidRPr="007610AB">
        <w:rPr>
          <w:rFonts w:ascii="Book Antiqua" w:hAnsi="Book Antiqua"/>
          <w:color w:val="000000" w:themeColor="text1"/>
          <w:sz w:val="24"/>
        </w:rPr>
        <w:t xml:space="preserve">, Manning JT Jr, </w:t>
      </w:r>
      <w:proofErr w:type="spellStart"/>
      <w:r w:rsidRPr="007610AB">
        <w:rPr>
          <w:rFonts w:ascii="Book Antiqua" w:hAnsi="Book Antiqua"/>
          <w:color w:val="000000" w:themeColor="text1"/>
          <w:sz w:val="24"/>
        </w:rPr>
        <w:t>Battifora</w:t>
      </w:r>
      <w:proofErr w:type="spellEnd"/>
      <w:r w:rsidRPr="007610AB">
        <w:rPr>
          <w:rFonts w:ascii="Book Antiqua" w:hAnsi="Book Antiqua"/>
          <w:color w:val="000000" w:themeColor="text1"/>
          <w:sz w:val="24"/>
        </w:rPr>
        <w:t xml:space="preserve"> H, Medeiros LJ.</w:t>
      </w:r>
      <w:proofErr w:type="gramEnd"/>
      <w:r w:rsidRPr="007610AB">
        <w:rPr>
          <w:rFonts w:ascii="Book Antiqua" w:hAnsi="Book Antiqua"/>
          <w:color w:val="000000" w:themeColor="text1"/>
          <w:sz w:val="24"/>
        </w:rPr>
        <w:t xml:space="preserve"> </w:t>
      </w:r>
      <w:proofErr w:type="gramStart"/>
      <w:r w:rsidRPr="007610AB">
        <w:rPr>
          <w:rFonts w:ascii="Book Antiqua" w:hAnsi="Book Antiqua"/>
          <w:color w:val="000000" w:themeColor="text1"/>
          <w:sz w:val="24"/>
        </w:rPr>
        <w:t>Follicle center lymphoma and Warthin tumor involving the same anatomic site.</w:t>
      </w:r>
      <w:proofErr w:type="gramEnd"/>
      <w:r w:rsidRPr="007610AB">
        <w:rPr>
          <w:rFonts w:ascii="Book Antiqua" w:hAnsi="Book Antiqua"/>
          <w:color w:val="000000" w:themeColor="text1"/>
          <w:sz w:val="24"/>
        </w:rPr>
        <w:t xml:space="preserve"> </w:t>
      </w:r>
      <w:proofErr w:type="gramStart"/>
      <w:r w:rsidRPr="007610AB">
        <w:rPr>
          <w:rFonts w:ascii="Book Antiqua" w:hAnsi="Book Antiqua"/>
          <w:color w:val="000000" w:themeColor="text1"/>
          <w:sz w:val="24"/>
        </w:rPr>
        <w:t>Report of two cases and review of the literature.</w:t>
      </w:r>
      <w:proofErr w:type="gramEnd"/>
      <w:r w:rsidRPr="007610AB">
        <w:rPr>
          <w:rFonts w:ascii="Book Antiqua" w:hAnsi="Book Antiqua"/>
          <w:color w:val="000000" w:themeColor="text1"/>
          <w:sz w:val="24"/>
        </w:rPr>
        <w:t xml:space="preserve"> </w:t>
      </w:r>
      <w:r w:rsidRPr="007610AB">
        <w:rPr>
          <w:rFonts w:ascii="Book Antiqua" w:hAnsi="Book Antiqua"/>
          <w:i/>
          <w:color w:val="000000" w:themeColor="text1"/>
          <w:sz w:val="24"/>
        </w:rPr>
        <w:t xml:space="preserve">Am J </w:t>
      </w:r>
      <w:proofErr w:type="spellStart"/>
      <w:r w:rsidRPr="007610AB">
        <w:rPr>
          <w:rFonts w:ascii="Book Antiqua" w:hAnsi="Book Antiqua"/>
          <w:i/>
          <w:color w:val="000000" w:themeColor="text1"/>
          <w:sz w:val="24"/>
        </w:rPr>
        <w:t>Clin</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Pathol</w:t>
      </w:r>
      <w:proofErr w:type="spellEnd"/>
      <w:r w:rsidRPr="007610AB">
        <w:rPr>
          <w:rFonts w:ascii="Book Antiqua" w:hAnsi="Book Antiqua"/>
          <w:color w:val="000000" w:themeColor="text1"/>
          <w:sz w:val="24"/>
        </w:rPr>
        <w:t xml:space="preserve"> 2000; </w:t>
      </w:r>
      <w:r w:rsidRPr="007610AB">
        <w:rPr>
          <w:rFonts w:ascii="Book Antiqua" w:hAnsi="Book Antiqua"/>
          <w:b/>
          <w:color w:val="000000" w:themeColor="text1"/>
          <w:sz w:val="24"/>
        </w:rPr>
        <w:t>113</w:t>
      </w:r>
      <w:r w:rsidRPr="007610AB">
        <w:rPr>
          <w:rFonts w:ascii="Book Antiqua" w:hAnsi="Book Antiqua"/>
          <w:color w:val="000000" w:themeColor="text1"/>
          <w:sz w:val="24"/>
        </w:rPr>
        <w:t>: 113-119 [PMID: 10631864 DOI: 10.1309/MJH0-RQGX-U128-VFC6]</w:t>
      </w:r>
    </w:p>
    <w:p w14:paraId="7366D5A7"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20 </w:t>
      </w:r>
      <w:r w:rsidRPr="007610AB">
        <w:rPr>
          <w:rFonts w:ascii="Book Antiqua" w:hAnsi="Book Antiqua"/>
          <w:b/>
          <w:color w:val="000000" w:themeColor="text1"/>
          <w:sz w:val="24"/>
        </w:rPr>
        <w:t>Yang X</w:t>
      </w:r>
      <w:r w:rsidRPr="007610AB">
        <w:rPr>
          <w:rFonts w:ascii="Book Antiqua" w:hAnsi="Book Antiqua"/>
          <w:color w:val="000000" w:themeColor="text1"/>
          <w:sz w:val="24"/>
        </w:rPr>
        <w:t xml:space="preserve">, Min X, He W. Sequential development of multifocal recurrent non-Hodgkin's lymphoma of mucosa-associated lymphoid tissue and diffuse large B-Cell lymphoma in a single patient: A case report. </w:t>
      </w:r>
      <w:r w:rsidRPr="007610AB">
        <w:rPr>
          <w:rFonts w:ascii="Book Antiqua" w:hAnsi="Book Antiqua"/>
          <w:i/>
          <w:color w:val="000000" w:themeColor="text1"/>
          <w:sz w:val="24"/>
        </w:rPr>
        <w:t>Medicine (Baltimore)</w:t>
      </w:r>
      <w:r w:rsidRPr="007610AB">
        <w:rPr>
          <w:rFonts w:ascii="Book Antiqua" w:hAnsi="Book Antiqua"/>
          <w:color w:val="000000" w:themeColor="text1"/>
          <w:sz w:val="24"/>
        </w:rPr>
        <w:t xml:space="preserve"> 2018; </w:t>
      </w:r>
      <w:r w:rsidRPr="007610AB">
        <w:rPr>
          <w:rFonts w:ascii="Book Antiqua" w:hAnsi="Book Antiqua"/>
          <w:b/>
          <w:color w:val="000000" w:themeColor="text1"/>
          <w:sz w:val="24"/>
        </w:rPr>
        <w:t>97</w:t>
      </w:r>
      <w:r w:rsidRPr="007610AB">
        <w:rPr>
          <w:rFonts w:ascii="Book Antiqua" w:hAnsi="Book Antiqua"/>
          <w:color w:val="000000" w:themeColor="text1"/>
          <w:sz w:val="24"/>
        </w:rPr>
        <w:t>: e10845 [PMID: 29794780 DOI: 10.1097/MD.0000000000010845]</w:t>
      </w:r>
    </w:p>
    <w:p w14:paraId="4B1F6C4A"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21 </w:t>
      </w:r>
      <w:proofErr w:type="spellStart"/>
      <w:r w:rsidRPr="007610AB">
        <w:rPr>
          <w:rFonts w:ascii="Book Antiqua" w:hAnsi="Book Antiqua"/>
          <w:b/>
          <w:color w:val="000000" w:themeColor="text1"/>
          <w:sz w:val="24"/>
        </w:rPr>
        <w:t>Yonal-Hindilerden</w:t>
      </w:r>
      <w:proofErr w:type="spellEnd"/>
      <w:r w:rsidRPr="007610AB">
        <w:rPr>
          <w:rFonts w:ascii="Book Antiqua" w:hAnsi="Book Antiqua"/>
          <w:b/>
          <w:color w:val="000000" w:themeColor="text1"/>
          <w:sz w:val="24"/>
        </w:rPr>
        <w:t xml:space="preserve"> I</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Hindilerden</w:t>
      </w:r>
      <w:proofErr w:type="spellEnd"/>
      <w:r w:rsidRPr="007610AB">
        <w:rPr>
          <w:rFonts w:ascii="Book Antiqua" w:hAnsi="Book Antiqua"/>
          <w:color w:val="000000" w:themeColor="text1"/>
          <w:sz w:val="24"/>
        </w:rPr>
        <w:t xml:space="preserve"> F, </w:t>
      </w:r>
      <w:proofErr w:type="spellStart"/>
      <w:r w:rsidRPr="007610AB">
        <w:rPr>
          <w:rFonts w:ascii="Book Antiqua" w:hAnsi="Book Antiqua"/>
          <w:color w:val="000000" w:themeColor="text1"/>
          <w:sz w:val="24"/>
        </w:rPr>
        <w:t>Arslan</w:t>
      </w:r>
      <w:proofErr w:type="spellEnd"/>
      <w:r w:rsidRPr="007610AB">
        <w:rPr>
          <w:rFonts w:ascii="Book Antiqua" w:hAnsi="Book Antiqua"/>
          <w:color w:val="000000" w:themeColor="text1"/>
          <w:sz w:val="24"/>
        </w:rPr>
        <w:t xml:space="preserve"> S, </w:t>
      </w:r>
      <w:proofErr w:type="spellStart"/>
      <w:r w:rsidRPr="007610AB">
        <w:rPr>
          <w:rFonts w:ascii="Book Antiqua" w:hAnsi="Book Antiqua"/>
          <w:color w:val="000000" w:themeColor="text1"/>
          <w:sz w:val="24"/>
        </w:rPr>
        <w:t>Turan-Guzel</w:t>
      </w:r>
      <w:proofErr w:type="spellEnd"/>
      <w:r w:rsidRPr="007610AB">
        <w:rPr>
          <w:rFonts w:ascii="Book Antiqua" w:hAnsi="Book Antiqua"/>
          <w:color w:val="000000" w:themeColor="text1"/>
          <w:sz w:val="24"/>
        </w:rPr>
        <w:t xml:space="preserve"> N, </w:t>
      </w:r>
      <w:proofErr w:type="spellStart"/>
      <w:r w:rsidRPr="007610AB">
        <w:rPr>
          <w:rFonts w:ascii="Book Antiqua" w:hAnsi="Book Antiqua"/>
          <w:color w:val="000000" w:themeColor="text1"/>
          <w:sz w:val="24"/>
        </w:rPr>
        <w:t>Dogan</w:t>
      </w:r>
      <w:proofErr w:type="spellEnd"/>
      <w:r w:rsidRPr="007610AB">
        <w:rPr>
          <w:rFonts w:ascii="Book Antiqua" w:hAnsi="Book Antiqua"/>
          <w:color w:val="000000" w:themeColor="text1"/>
          <w:sz w:val="24"/>
        </w:rPr>
        <w:t xml:space="preserve"> IO, </w:t>
      </w:r>
      <w:proofErr w:type="spellStart"/>
      <w:r w:rsidRPr="007610AB">
        <w:rPr>
          <w:rFonts w:ascii="Book Antiqua" w:hAnsi="Book Antiqua"/>
          <w:color w:val="000000" w:themeColor="text1"/>
          <w:sz w:val="24"/>
        </w:rPr>
        <w:t>Nalcaci</w:t>
      </w:r>
      <w:proofErr w:type="spellEnd"/>
      <w:r w:rsidRPr="007610AB">
        <w:rPr>
          <w:rFonts w:ascii="Book Antiqua" w:hAnsi="Book Antiqua"/>
          <w:color w:val="000000" w:themeColor="text1"/>
          <w:sz w:val="24"/>
        </w:rPr>
        <w:t xml:space="preserve"> M. Primary B-Cell Mucosa-Associated Lymphoid Tissue Lymphoma of the Hard Palate and Parotid Gland: Report of One Case and Review of the Literature. </w:t>
      </w:r>
      <w:r w:rsidRPr="007610AB">
        <w:rPr>
          <w:rFonts w:ascii="Book Antiqua" w:hAnsi="Book Antiqua"/>
          <w:i/>
          <w:color w:val="000000" w:themeColor="text1"/>
          <w:sz w:val="24"/>
        </w:rPr>
        <w:t xml:space="preserve">J </w:t>
      </w:r>
      <w:proofErr w:type="spellStart"/>
      <w:r w:rsidRPr="007610AB">
        <w:rPr>
          <w:rFonts w:ascii="Book Antiqua" w:hAnsi="Book Antiqua"/>
          <w:i/>
          <w:color w:val="000000" w:themeColor="text1"/>
          <w:sz w:val="24"/>
        </w:rPr>
        <w:t>Clin</w:t>
      </w:r>
      <w:proofErr w:type="spellEnd"/>
      <w:r w:rsidRPr="007610AB">
        <w:rPr>
          <w:rFonts w:ascii="Book Antiqua" w:hAnsi="Book Antiqua"/>
          <w:i/>
          <w:color w:val="000000" w:themeColor="text1"/>
          <w:sz w:val="24"/>
        </w:rPr>
        <w:t xml:space="preserve"> Med Res</w:t>
      </w:r>
      <w:r w:rsidRPr="007610AB">
        <w:rPr>
          <w:rFonts w:ascii="Book Antiqua" w:hAnsi="Book Antiqua"/>
          <w:color w:val="000000" w:themeColor="text1"/>
          <w:sz w:val="24"/>
        </w:rPr>
        <w:t xml:space="preserve"> 2016; </w:t>
      </w:r>
      <w:r w:rsidRPr="007610AB">
        <w:rPr>
          <w:rFonts w:ascii="Book Antiqua" w:hAnsi="Book Antiqua"/>
          <w:b/>
          <w:color w:val="000000" w:themeColor="text1"/>
          <w:sz w:val="24"/>
        </w:rPr>
        <w:t>8</w:t>
      </w:r>
      <w:r w:rsidRPr="007610AB">
        <w:rPr>
          <w:rFonts w:ascii="Book Antiqua" w:hAnsi="Book Antiqua"/>
          <w:color w:val="000000" w:themeColor="text1"/>
          <w:sz w:val="24"/>
        </w:rPr>
        <w:t>: 824-830 [PMID: 27738485 DOI: 10.14740/jocmr2733w]</w:t>
      </w:r>
    </w:p>
    <w:p w14:paraId="0F8A4035"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22 </w:t>
      </w:r>
      <w:proofErr w:type="spellStart"/>
      <w:r w:rsidRPr="007610AB">
        <w:rPr>
          <w:rFonts w:ascii="Book Antiqua" w:hAnsi="Book Antiqua"/>
          <w:b/>
          <w:color w:val="000000" w:themeColor="text1"/>
          <w:sz w:val="24"/>
        </w:rPr>
        <w:t>Shashidara</w:t>
      </w:r>
      <w:proofErr w:type="spellEnd"/>
      <w:r w:rsidRPr="007610AB">
        <w:rPr>
          <w:rFonts w:ascii="Book Antiqua" w:hAnsi="Book Antiqua"/>
          <w:b/>
          <w:color w:val="000000" w:themeColor="text1"/>
          <w:sz w:val="24"/>
        </w:rPr>
        <w:t xml:space="preserve"> R</w:t>
      </w:r>
      <w:r w:rsidRPr="007610AB">
        <w:rPr>
          <w:rFonts w:ascii="Book Antiqua" w:hAnsi="Book Antiqua"/>
          <w:color w:val="000000" w:themeColor="text1"/>
          <w:sz w:val="24"/>
        </w:rPr>
        <w:t xml:space="preserve">, Prasad PR, </w:t>
      </w:r>
      <w:proofErr w:type="spellStart"/>
      <w:r w:rsidRPr="007610AB">
        <w:rPr>
          <w:rFonts w:ascii="Book Antiqua" w:hAnsi="Book Antiqua"/>
          <w:color w:val="000000" w:themeColor="text1"/>
          <w:sz w:val="24"/>
        </w:rPr>
        <w:t>Jaishankar</w:t>
      </w:r>
      <w:proofErr w:type="spellEnd"/>
      <w:r w:rsidRPr="007610AB">
        <w:rPr>
          <w:rFonts w:ascii="Book Antiqua" w:hAnsi="Book Antiqua"/>
          <w:color w:val="000000" w:themeColor="text1"/>
          <w:sz w:val="24"/>
        </w:rPr>
        <w:t xml:space="preserve">, Joseph T. Follicular lymphoma of the submandibular salivary gland. </w:t>
      </w:r>
      <w:r w:rsidRPr="007610AB">
        <w:rPr>
          <w:rFonts w:ascii="Book Antiqua" w:hAnsi="Book Antiqua"/>
          <w:i/>
          <w:color w:val="000000" w:themeColor="text1"/>
          <w:sz w:val="24"/>
        </w:rPr>
        <w:t xml:space="preserve">J Oral </w:t>
      </w:r>
      <w:proofErr w:type="spellStart"/>
      <w:r w:rsidRPr="007610AB">
        <w:rPr>
          <w:rFonts w:ascii="Book Antiqua" w:hAnsi="Book Antiqua"/>
          <w:i/>
          <w:color w:val="000000" w:themeColor="text1"/>
          <w:sz w:val="24"/>
        </w:rPr>
        <w:t>Maxillofac</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Pathol</w:t>
      </w:r>
      <w:proofErr w:type="spellEnd"/>
      <w:r w:rsidRPr="007610AB">
        <w:rPr>
          <w:rFonts w:ascii="Book Antiqua" w:hAnsi="Book Antiqua"/>
          <w:color w:val="000000" w:themeColor="text1"/>
          <w:sz w:val="24"/>
        </w:rPr>
        <w:t xml:space="preserve"> 2014; </w:t>
      </w:r>
      <w:r w:rsidRPr="007610AB">
        <w:rPr>
          <w:rFonts w:ascii="Book Antiqua" w:hAnsi="Book Antiqua"/>
          <w:b/>
          <w:color w:val="000000" w:themeColor="text1"/>
          <w:sz w:val="24"/>
        </w:rPr>
        <w:t>18</w:t>
      </w:r>
      <w:r w:rsidRPr="007610AB">
        <w:rPr>
          <w:rFonts w:ascii="Book Antiqua" w:hAnsi="Book Antiqua"/>
          <w:color w:val="000000" w:themeColor="text1"/>
          <w:sz w:val="24"/>
        </w:rPr>
        <w:t>: S163-S166 [PMID: 25364171 DOI: 10.4103/0973-029X.141382]</w:t>
      </w:r>
    </w:p>
    <w:p w14:paraId="45CDE541"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23 </w:t>
      </w:r>
      <w:proofErr w:type="spellStart"/>
      <w:r w:rsidRPr="007610AB">
        <w:rPr>
          <w:rFonts w:ascii="Book Antiqua" w:hAnsi="Book Antiqua"/>
          <w:b/>
          <w:color w:val="000000" w:themeColor="text1"/>
          <w:sz w:val="24"/>
        </w:rPr>
        <w:t>Faur</w:t>
      </w:r>
      <w:proofErr w:type="spellEnd"/>
      <w:r w:rsidRPr="007610AB">
        <w:rPr>
          <w:rFonts w:ascii="Book Antiqua" w:hAnsi="Book Antiqua"/>
          <w:b/>
          <w:color w:val="000000" w:themeColor="text1"/>
          <w:sz w:val="24"/>
        </w:rPr>
        <w:t xml:space="preserve"> A</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Lazăr</w:t>
      </w:r>
      <w:proofErr w:type="spellEnd"/>
      <w:r w:rsidRPr="007610AB">
        <w:rPr>
          <w:rFonts w:ascii="Book Antiqua" w:hAnsi="Book Antiqua"/>
          <w:color w:val="000000" w:themeColor="text1"/>
          <w:sz w:val="24"/>
        </w:rPr>
        <w:t xml:space="preserve"> E, </w:t>
      </w:r>
      <w:proofErr w:type="spellStart"/>
      <w:r w:rsidRPr="007610AB">
        <w:rPr>
          <w:rFonts w:ascii="Book Antiqua" w:hAnsi="Book Antiqua"/>
          <w:color w:val="000000" w:themeColor="text1"/>
          <w:sz w:val="24"/>
        </w:rPr>
        <w:t>Cornianu</w:t>
      </w:r>
      <w:proofErr w:type="spellEnd"/>
      <w:r w:rsidRPr="007610AB">
        <w:rPr>
          <w:rFonts w:ascii="Book Antiqua" w:hAnsi="Book Antiqua"/>
          <w:color w:val="000000" w:themeColor="text1"/>
          <w:sz w:val="24"/>
        </w:rPr>
        <w:t xml:space="preserve"> M, </w:t>
      </w:r>
      <w:proofErr w:type="spellStart"/>
      <w:r w:rsidRPr="007610AB">
        <w:rPr>
          <w:rFonts w:ascii="Book Antiqua" w:hAnsi="Book Antiqua"/>
          <w:color w:val="000000" w:themeColor="text1"/>
          <w:sz w:val="24"/>
        </w:rPr>
        <w:t>Dema</w:t>
      </w:r>
      <w:proofErr w:type="spellEnd"/>
      <w:r w:rsidRPr="007610AB">
        <w:rPr>
          <w:rFonts w:ascii="Book Antiqua" w:hAnsi="Book Antiqua"/>
          <w:color w:val="000000" w:themeColor="text1"/>
          <w:sz w:val="24"/>
        </w:rPr>
        <w:t xml:space="preserve"> A, </w:t>
      </w:r>
      <w:proofErr w:type="spellStart"/>
      <w:r w:rsidRPr="007610AB">
        <w:rPr>
          <w:rFonts w:ascii="Book Antiqua" w:hAnsi="Book Antiqua"/>
          <w:color w:val="000000" w:themeColor="text1"/>
          <w:sz w:val="24"/>
        </w:rPr>
        <w:t>Lăzureanu</w:t>
      </w:r>
      <w:proofErr w:type="spellEnd"/>
      <w:r w:rsidRPr="007610AB">
        <w:rPr>
          <w:rFonts w:ascii="Book Antiqua" w:hAnsi="Book Antiqua"/>
          <w:color w:val="000000" w:themeColor="text1"/>
          <w:sz w:val="24"/>
        </w:rPr>
        <w:t xml:space="preserve"> C, </w:t>
      </w:r>
      <w:proofErr w:type="spellStart"/>
      <w:r w:rsidRPr="007610AB">
        <w:rPr>
          <w:rFonts w:ascii="Book Antiqua" w:hAnsi="Book Antiqua"/>
          <w:color w:val="000000" w:themeColor="text1"/>
          <w:sz w:val="24"/>
        </w:rPr>
        <w:t>Mureşan</w:t>
      </w:r>
      <w:proofErr w:type="spellEnd"/>
      <w:r w:rsidRPr="007610AB">
        <w:rPr>
          <w:rFonts w:ascii="Book Antiqua" w:hAnsi="Book Antiqua"/>
          <w:color w:val="000000" w:themeColor="text1"/>
          <w:sz w:val="24"/>
        </w:rPr>
        <w:t xml:space="preserve"> A, </w:t>
      </w:r>
      <w:proofErr w:type="spellStart"/>
      <w:r w:rsidRPr="007610AB">
        <w:rPr>
          <w:rFonts w:ascii="Book Antiqua" w:hAnsi="Book Antiqua"/>
          <w:color w:val="000000" w:themeColor="text1"/>
          <w:sz w:val="24"/>
        </w:rPr>
        <w:t>Tăban</w:t>
      </w:r>
      <w:proofErr w:type="spellEnd"/>
      <w:r w:rsidRPr="007610AB">
        <w:rPr>
          <w:rFonts w:ascii="Book Antiqua" w:hAnsi="Book Antiqua"/>
          <w:color w:val="000000" w:themeColor="text1"/>
          <w:sz w:val="24"/>
        </w:rPr>
        <w:t xml:space="preserve"> S. Primary malignant non-Hodgkin's lymphomas of salivary glands. </w:t>
      </w:r>
      <w:r w:rsidRPr="007610AB">
        <w:rPr>
          <w:rFonts w:ascii="Book Antiqua" w:hAnsi="Book Antiqua"/>
          <w:i/>
          <w:color w:val="000000" w:themeColor="text1"/>
          <w:sz w:val="24"/>
        </w:rPr>
        <w:t xml:space="preserve">Rom J </w:t>
      </w:r>
      <w:proofErr w:type="spellStart"/>
      <w:r w:rsidRPr="007610AB">
        <w:rPr>
          <w:rFonts w:ascii="Book Antiqua" w:hAnsi="Book Antiqua"/>
          <w:i/>
          <w:color w:val="000000" w:themeColor="text1"/>
          <w:sz w:val="24"/>
        </w:rPr>
        <w:t>Morphol</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Embryol</w:t>
      </w:r>
      <w:proofErr w:type="spellEnd"/>
      <w:r w:rsidRPr="007610AB">
        <w:rPr>
          <w:rFonts w:ascii="Book Antiqua" w:hAnsi="Book Antiqua"/>
          <w:color w:val="000000" w:themeColor="text1"/>
          <w:sz w:val="24"/>
        </w:rPr>
        <w:t xml:space="preserve"> 2009; </w:t>
      </w:r>
      <w:r w:rsidRPr="007610AB">
        <w:rPr>
          <w:rFonts w:ascii="Book Antiqua" w:hAnsi="Book Antiqua"/>
          <w:b/>
          <w:color w:val="000000" w:themeColor="text1"/>
          <w:sz w:val="24"/>
        </w:rPr>
        <w:t>50</w:t>
      </w:r>
      <w:r w:rsidRPr="007610AB">
        <w:rPr>
          <w:rFonts w:ascii="Book Antiqua" w:hAnsi="Book Antiqua"/>
          <w:color w:val="000000" w:themeColor="text1"/>
          <w:sz w:val="24"/>
        </w:rPr>
        <w:t>: 693-699 [PMID: 19942968]</w:t>
      </w:r>
    </w:p>
    <w:p w14:paraId="06E0CAB4"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24 </w:t>
      </w:r>
      <w:r w:rsidRPr="007610AB">
        <w:rPr>
          <w:rFonts w:ascii="Book Antiqua" w:hAnsi="Book Antiqua"/>
          <w:b/>
          <w:color w:val="000000" w:themeColor="text1"/>
          <w:sz w:val="24"/>
        </w:rPr>
        <w:t>Alves CAF</w:t>
      </w:r>
      <w:r w:rsidRPr="007610AB">
        <w:rPr>
          <w:rFonts w:ascii="Book Antiqua" w:hAnsi="Book Antiqua"/>
          <w:color w:val="000000" w:themeColor="text1"/>
          <w:sz w:val="24"/>
        </w:rPr>
        <w:t xml:space="preserve">, de Gouveia MM, </w:t>
      </w:r>
      <w:proofErr w:type="spellStart"/>
      <w:r w:rsidRPr="007610AB">
        <w:rPr>
          <w:rFonts w:ascii="Book Antiqua" w:hAnsi="Book Antiqua"/>
          <w:color w:val="000000" w:themeColor="text1"/>
          <w:sz w:val="24"/>
        </w:rPr>
        <w:t>Queiroz</w:t>
      </w:r>
      <w:proofErr w:type="spellEnd"/>
      <w:r w:rsidRPr="007610AB">
        <w:rPr>
          <w:rFonts w:ascii="Book Antiqua" w:hAnsi="Book Antiqua"/>
          <w:color w:val="000000" w:themeColor="text1"/>
          <w:sz w:val="24"/>
        </w:rPr>
        <w:t xml:space="preserve"> AGDS, </w:t>
      </w:r>
      <w:proofErr w:type="spellStart"/>
      <w:r w:rsidRPr="007610AB">
        <w:rPr>
          <w:rFonts w:ascii="Book Antiqua" w:hAnsi="Book Antiqua"/>
          <w:color w:val="000000" w:themeColor="text1"/>
          <w:sz w:val="24"/>
        </w:rPr>
        <w:t>Brozoski</w:t>
      </w:r>
      <w:proofErr w:type="spellEnd"/>
      <w:r w:rsidRPr="007610AB">
        <w:rPr>
          <w:rFonts w:ascii="Book Antiqua" w:hAnsi="Book Antiqua"/>
          <w:color w:val="000000" w:themeColor="text1"/>
          <w:sz w:val="24"/>
        </w:rPr>
        <w:t xml:space="preserve"> MA, </w:t>
      </w:r>
      <w:proofErr w:type="spellStart"/>
      <w:r w:rsidRPr="007610AB">
        <w:rPr>
          <w:rFonts w:ascii="Book Antiqua" w:hAnsi="Book Antiqua"/>
          <w:color w:val="000000" w:themeColor="text1"/>
          <w:sz w:val="24"/>
        </w:rPr>
        <w:t>Otoch</w:t>
      </w:r>
      <w:proofErr w:type="spellEnd"/>
      <w:r w:rsidRPr="007610AB">
        <w:rPr>
          <w:rFonts w:ascii="Book Antiqua" w:hAnsi="Book Antiqua"/>
          <w:color w:val="000000" w:themeColor="text1"/>
          <w:sz w:val="24"/>
        </w:rPr>
        <w:t xml:space="preserve"> JP, de </w:t>
      </w:r>
      <w:proofErr w:type="spellStart"/>
      <w:r w:rsidRPr="007610AB">
        <w:rPr>
          <w:rFonts w:ascii="Book Antiqua" w:hAnsi="Book Antiqua"/>
          <w:color w:val="000000" w:themeColor="text1"/>
          <w:sz w:val="24"/>
        </w:rPr>
        <w:t>Alcântara</w:t>
      </w:r>
      <w:proofErr w:type="spellEnd"/>
      <w:r w:rsidRPr="007610AB">
        <w:rPr>
          <w:rFonts w:ascii="Book Antiqua" w:hAnsi="Book Antiqua"/>
          <w:color w:val="000000" w:themeColor="text1"/>
          <w:sz w:val="24"/>
        </w:rPr>
        <w:t xml:space="preserve"> PSM, de Lima PP, Felipe-Silva A. Nodular lymphocyte predominance Hodgkin lymphoma of the parotid gland: a case report. </w:t>
      </w:r>
      <w:proofErr w:type="spellStart"/>
      <w:r w:rsidRPr="007610AB">
        <w:rPr>
          <w:rFonts w:ascii="Book Antiqua" w:hAnsi="Book Antiqua"/>
          <w:i/>
          <w:color w:val="000000" w:themeColor="text1"/>
          <w:sz w:val="24"/>
        </w:rPr>
        <w:t>Autops</w:t>
      </w:r>
      <w:proofErr w:type="spellEnd"/>
      <w:r w:rsidRPr="007610AB">
        <w:rPr>
          <w:rFonts w:ascii="Book Antiqua" w:hAnsi="Book Antiqua"/>
          <w:i/>
          <w:color w:val="000000" w:themeColor="text1"/>
          <w:sz w:val="24"/>
        </w:rPr>
        <w:t xml:space="preserve"> Case Rep</w:t>
      </w:r>
      <w:r w:rsidRPr="007610AB">
        <w:rPr>
          <w:rFonts w:ascii="Book Antiqua" w:hAnsi="Book Antiqua"/>
          <w:color w:val="000000" w:themeColor="text1"/>
          <w:sz w:val="24"/>
        </w:rPr>
        <w:t xml:space="preserve"> 2012; </w:t>
      </w:r>
      <w:r w:rsidRPr="007610AB">
        <w:rPr>
          <w:rFonts w:ascii="Book Antiqua" w:hAnsi="Book Antiqua"/>
          <w:b/>
          <w:color w:val="000000" w:themeColor="text1"/>
          <w:sz w:val="24"/>
        </w:rPr>
        <w:t>2</w:t>
      </w:r>
      <w:r w:rsidRPr="007610AB">
        <w:rPr>
          <w:rFonts w:ascii="Book Antiqua" w:hAnsi="Book Antiqua"/>
          <w:color w:val="000000" w:themeColor="text1"/>
          <w:sz w:val="24"/>
        </w:rPr>
        <w:t>: 43-47 [PMID: 31528561 DOI: 10.4322/acr.2012.007]</w:t>
      </w:r>
    </w:p>
    <w:p w14:paraId="78CD17EE"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25 </w:t>
      </w:r>
      <w:proofErr w:type="spellStart"/>
      <w:r w:rsidRPr="007610AB">
        <w:rPr>
          <w:rFonts w:ascii="Book Antiqua" w:hAnsi="Book Antiqua"/>
          <w:b/>
          <w:color w:val="000000" w:themeColor="text1"/>
          <w:sz w:val="24"/>
        </w:rPr>
        <w:t>Revanappa</w:t>
      </w:r>
      <w:proofErr w:type="spellEnd"/>
      <w:r w:rsidRPr="007610AB">
        <w:rPr>
          <w:rFonts w:ascii="Book Antiqua" w:hAnsi="Book Antiqua"/>
          <w:b/>
          <w:color w:val="000000" w:themeColor="text1"/>
          <w:sz w:val="24"/>
        </w:rPr>
        <w:t xml:space="preserve"> MM</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Sattur</w:t>
      </w:r>
      <w:proofErr w:type="spellEnd"/>
      <w:r w:rsidRPr="007610AB">
        <w:rPr>
          <w:rFonts w:ascii="Book Antiqua" w:hAnsi="Book Antiqua"/>
          <w:color w:val="000000" w:themeColor="text1"/>
          <w:sz w:val="24"/>
        </w:rPr>
        <w:t xml:space="preserve"> AP, </w:t>
      </w:r>
      <w:proofErr w:type="spellStart"/>
      <w:r w:rsidRPr="007610AB">
        <w:rPr>
          <w:rFonts w:ascii="Book Antiqua" w:hAnsi="Book Antiqua"/>
          <w:color w:val="000000" w:themeColor="text1"/>
          <w:sz w:val="24"/>
        </w:rPr>
        <w:t>Naikmasur</w:t>
      </w:r>
      <w:proofErr w:type="spellEnd"/>
      <w:r w:rsidRPr="007610AB">
        <w:rPr>
          <w:rFonts w:ascii="Book Antiqua" w:hAnsi="Book Antiqua"/>
          <w:color w:val="000000" w:themeColor="text1"/>
          <w:sz w:val="24"/>
        </w:rPr>
        <w:t xml:space="preserve"> VG, Thakur AR. Disseminated non-Hodgkin's lymphoma presenting as bilateral salivary gland enlargement: a case report. </w:t>
      </w:r>
      <w:r w:rsidRPr="007610AB">
        <w:rPr>
          <w:rFonts w:ascii="Book Antiqua" w:hAnsi="Book Antiqua"/>
          <w:i/>
          <w:color w:val="000000" w:themeColor="text1"/>
          <w:sz w:val="24"/>
        </w:rPr>
        <w:t xml:space="preserve">Imaging </w:t>
      </w:r>
      <w:proofErr w:type="spellStart"/>
      <w:r w:rsidRPr="007610AB">
        <w:rPr>
          <w:rFonts w:ascii="Book Antiqua" w:hAnsi="Book Antiqua"/>
          <w:i/>
          <w:color w:val="000000" w:themeColor="text1"/>
          <w:sz w:val="24"/>
        </w:rPr>
        <w:t>Sci</w:t>
      </w:r>
      <w:proofErr w:type="spellEnd"/>
      <w:r w:rsidRPr="007610AB">
        <w:rPr>
          <w:rFonts w:ascii="Book Antiqua" w:hAnsi="Book Antiqua"/>
          <w:i/>
          <w:color w:val="000000" w:themeColor="text1"/>
          <w:sz w:val="24"/>
        </w:rPr>
        <w:t xml:space="preserve"> Dent</w:t>
      </w:r>
      <w:r w:rsidRPr="007610AB">
        <w:rPr>
          <w:rFonts w:ascii="Book Antiqua" w:hAnsi="Book Antiqua"/>
          <w:color w:val="000000" w:themeColor="text1"/>
          <w:sz w:val="24"/>
        </w:rPr>
        <w:t xml:space="preserve"> 2013; </w:t>
      </w:r>
      <w:r w:rsidRPr="007610AB">
        <w:rPr>
          <w:rFonts w:ascii="Book Antiqua" w:hAnsi="Book Antiqua"/>
          <w:b/>
          <w:color w:val="000000" w:themeColor="text1"/>
          <w:sz w:val="24"/>
        </w:rPr>
        <w:t>43</w:t>
      </w:r>
      <w:r w:rsidRPr="007610AB">
        <w:rPr>
          <w:rFonts w:ascii="Book Antiqua" w:hAnsi="Book Antiqua"/>
          <w:color w:val="000000" w:themeColor="text1"/>
          <w:sz w:val="24"/>
        </w:rPr>
        <w:t>: 59-62 [PMID: 23525854 DOI: 10.5624/isd.2013.43.1.59]</w:t>
      </w:r>
    </w:p>
    <w:p w14:paraId="6F1BFCAB"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26 </w:t>
      </w:r>
      <w:proofErr w:type="spellStart"/>
      <w:r w:rsidRPr="007610AB">
        <w:rPr>
          <w:rFonts w:ascii="Book Antiqua" w:hAnsi="Book Antiqua"/>
          <w:b/>
          <w:color w:val="000000" w:themeColor="text1"/>
          <w:sz w:val="24"/>
        </w:rPr>
        <w:t>Titsinides</w:t>
      </w:r>
      <w:proofErr w:type="spellEnd"/>
      <w:r w:rsidRPr="007610AB">
        <w:rPr>
          <w:rFonts w:ascii="Book Antiqua" w:hAnsi="Book Antiqua"/>
          <w:b/>
          <w:color w:val="000000" w:themeColor="text1"/>
          <w:sz w:val="24"/>
        </w:rPr>
        <w:t xml:space="preserve"> S</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Nikitakis</w:t>
      </w:r>
      <w:proofErr w:type="spellEnd"/>
      <w:r w:rsidRPr="007610AB">
        <w:rPr>
          <w:rFonts w:ascii="Book Antiqua" w:hAnsi="Book Antiqua"/>
          <w:color w:val="000000" w:themeColor="text1"/>
          <w:sz w:val="24"/>
        </w:rPr>
        <w:t xml:space="preserve"> N, </w:t>
      </w:r>
      <w:proofErr w:type="spellStart"/>
      <w:r w:rsidRPr="007610AB">
        <w:rPr>
          <w:rFonts w:ascii="Book Antiqua" w:hAnsi="Book Antiqua"/>
          <w:color w:val="000000" w:themeColor="text1"/>
          <w:sz w:val="24"/>
        </w:rPr>
        <w:t>Piperi</w:t>
      </w:r>
      <w:proofErr w:type="spellEnd"/>
      <w:r w:rsidRPr="007610AB">
        <w:rPr>
          <w:rFonts w:ascii="Book Antiqua" w:hAnsi="Book Antiqua"/>
          <w:color w:val="000000" w:themeColor="text1"/>
          <w:sz w:val="24"/>
        </w:rPr>
        <w:t xml:space="preserve"> E, </w:t>
      </w:r>
      <w:proofErr w:type="spellStart"/>
      <w:r w:rsidRPr="007610AB">
        <w:rPr>
          <w:rFonts w:ascii="Book Antiqua" w:hAnsi="Book Antiqua"/>
          <w:color w:val="000000" w:themeColor="text1"/>
          <w:sz w:val="24"/>
        </w:rPr>
        <w:t>Sklavounou</w:t>
      </w:r>
      <w:proofErr w:type="spellEnd"/>
      <w:r w:rsidRPr="007610AB">
        <w:rPr>
          <w:rFonts w:ascii="Book Antiqua" w:hAnsi="Book Antiqua"/>
          <w:color w:val="000000" w:themeColor="text1"/>
          <w:sz w:val="24"/>
        </w:rPr>
        <w:t xml:space="preserve"> A. MALT Lymphoma of Minor Salivary Glands in a </w:t>
      </w:r>
      <w:proofErr w:type="spellStart"/>
      <w:r w:rsidRPr="007610AB">
        <w:rPr>
          <w:rFonts w:ascii="Book Antiqua" w:hAnsi="Book Antiqua"/>
          <w:color w:val="000000" w:themeColor="text1"/>
          <w:sz w:val="24"/>
        </w:rPr>
        <w:t>Sjögren's</w:t>
      </w:r>
      <w:proofErr w:type="spellEnd"/>
      <w:r w:rsidRPr="007610AB">
        <w:rPr>
          <w:rFonts w:ascii="Book Antiqua" w:hAnsi="Book Antiqua"/>
          <w:color w:val="000000" w:themeColor="text1"/>
          <w:sz w:val="24"/>
        </w:rPr>
        <w:t xml:space="preserve"> Syndrome Patient: a Case Report and </w:t>
      </w:r>
      <w:r w:rsidRPr="007610AB">
        <w:rPr>
          <w:rFonts w:ascii="Book Antiqua" w:hAnsi="Book Antiqua"/>
          <w:color w:val="000000" w:themeColor="text1"/>
          <w:sz w:val="24"/>
        </w:rPr>
        <w:lastRenderedPageBreak/>
        <w:t xml:space="preserve">Review of Literature. </w:t>
      </w:r>
      <w:r w:rsidRPr="007610AB">
        <w:rPr>
          <w:rFonts w:ascii="Book Antiqua" w:hAnsi="Book Antiqua"/>
          <w:i/>
          <w:color w:val="000000" w:themeColor="text1"/>
          <w:sz w:val="24"/>
        </w:rPr>
        <w:t xml:space="preserve">J Oral </w:t>
      </w:r>
      <w:proofErr w:type="spellStart"/>
      <w:r w:rsidRPr="007610AB">
        <w:rPr>
          <w:rFonts w:ascii="Book Antiqua" w:hAnsi="Book Antiqua"/>
          <w:i/>
          <w:color w:val="000000" w:themeColor="text1"/>
          <w:sz w:val="24"/>
        </w:rPr>
        <w:t>Maxillofac</w:t>
      </w:r>
      <w:proofErr w:type="spellEnd"/>
      <w:r w:rsidRPr="007610AB">
        <w:rPr>
          <w:rFonts w:ascii="Book Antiqua" w:hAnsi="Book Antiqua"/>
          <w:i/>
          <w:color w:val="000000" w:themeColor="text1"/>
          <w:sz w:val="24"/>
        </w:rPr>
        <w:t xml:space="preserve"> Res</w:t>
      </w:r>
      <w:r w:rsidRPr="007610AB">
        <w:rPr>
          <w:rFonts w:ascii="Book Antiqua" w:hAnsi="Book Antiqua"/>
          <w:color w:val="000000" w:themeColor="text1"/>
          <w:sz w:val="24"/>
        </w:rPr>
        <w:t xml:space="preserve"> 2017; </w:t>
      </w:r>
      <w:r w:rsidRPr="007610AB">
        <w:rPr>
          <w:rFonts w:ascii="Book Antiqua" w:hAnsi="Book Antiqua"/>
          <w:b/>
          <w:color w:val="000000" w:themeColor="text1"/>
          <w:sz w:val="24"/>
        </w:rPr>
        <w:t>8</w:t>
      </w:r>
      <w:r w:rsidRPr="007610AB">
        <w:rPr>
          <w:rFonts w:ascii="Book Antiqua" w:hAnsi="Book Antiqua"/>
          <w:color w:val="000000" w:themeColor="text1"/>
          <w:sz w:val="24"/>
        </w:rPr>
        <w:t>: e5 [PMID: 28496965 DOI: 10.5037/jomr.2017.8105]</w:t>
      </w:r>
    </w:p>
    <w:p w14:paraId="1FB92C07"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27 </w:t>
      </w:r>
      <w:r w:rsidRPr="007610AB">
        <w:rPr>
          <w:rFonts w:ascii="Book Antiqua" w:hAnsi="Book Antiqua"/>
          <w:b/>
          <w:color w:val="000000" w:themeColor="text1"/>
          <w:sz w:val="24"/>
        </w:rPr>
        <w:t>Van Mello NM</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Pillemer</w:t>
      </w:r>
      <w:proofErr w:type="spellEnd"/>
      <w:r w:rsidRPr="007610AB">
        <w:rPr>
          <w:rFonts w:ascii="Book Antiqua" w:hAnsi="Book Antiqua"/>
          <w:color w:val="000000" w:themeColor="text1"/>
          <w:sz w:val="24"/>
        </w:rPr>
        <w:t xml:space="preserve"> SR, </w:t>
      </w:r>
      <w:proofErr w:type="spellStart"/>
      <w:r w:rsidRPr="007610AB">
        <w:rPr>
          <w:rFonts w:ascii="Book Antiqua" w:hAnsi="Book Antiqua"/>
          <w:color w:val="000000" w:themeColor="text1"/>
          <w:sz w:val="24"/>
        </w:rPr>
        <w:t>Tak</w:t>
      </w:r>
      <w:proofErr w:type="spellEnd"/>
      <w:r w:rsidRPr="007610AB">
        <w:rPr>
          <w:rFonts w:ascii="Book Antiqua" w:hAnsi="Book Antiqua"/>
          <w:color w:val="000000" w:themeColor="text1"/>
          <w:sz w:val="24"/>
        </w:rPr>
        <w:t xml:space="preserve"> PP, </w:t>
      </w:r>
      <w:proofErr w:type="spellStart"/>
      <w:r w:rsidRPr="007610AB">
        <w:rPr>
          <w:rFonts w:ascii="Book Antiqua" w:hAnsi="Book Antiqua"/>
          <w:color w:val="000000" w:themeColor="text1"/>
          <w:sz w:val="24"/>
        </w:rPr>
        <w:t>Sankar</w:t>
      </w:r>
      <w:proofErr w:type="spellEnd"/>
      <w:r w:rsidRPr="007610AB">
        <w:rPr>
          <w:rFonts w:ascii="Book Antiqua" w:hAnsi="Book Antiqua"/>
          <w:color w:val="000000" w:themeColor="text1"/>
          <w:sz w:val="24"/>
        </w:rPr>
        <w:t xml:space="preserve"> V. B cell MALT lymphoma diagnosed by labial minor salivary gland biopsy in patients screened for </w:t>
      </w:r>
      <w:proofErr w:type="spellStart"/>
      <w:r w:rsidRPr="007610AB">
        <w:rPr>
          <w:rFonts w:ascii="Book Antiqua" w:hAnsi="Book Antiqua"/>
          <w:color w:val="000000" w:themeColor="text1"/>
          <w:sz w:val="24"/>
        </w:rPr>
        <w:t>Sjögren's</w:t>
      </w:r>
      <w:proofErr w:type="spellEnd"/>
      <w:r w:rsidRPr="007610AB">
        <w:rPr>
          <w:rFonts w:ascii="Book Antiqua" w:hAnsi="Book Antiqua"/>
          <w:color w:val="000000" w:themeColor="text1"/>
          <w:sz w:val="24"/>
        </w:rPr>
        <w:t xml:space="preserve"> syndrome. </w:t>
      </w:r>
      <w:r w:rsidRPr="007610AB">
        <w:rPr>
          <w:rFonts w:ascii="Book Antiqua" w:hAnsi="Book Antiqua"/>
          <w:i/>
          <w:color w:val="000000" w:themeColor="text1"/>
          <w:sz w:val="24"/>
        </w:rPr>
        <w:t>Ann Rheum Dis</w:t>
      </w:r>
      <w:r w:rsidRPr="007610AB">
        <w:rPr>
          <w:rFonts w:ascii="Book Antiqua" w:hAnsi="Book Antiqua"/>
          <w:color w:val="000000" w:themeColor="text1"/>
          <w:sz w:val="24"/>
        </w:rPr>
        <w:t xml:space="preserve"> 2005; </w:t>
      </w:r>
      <w:r w:rsidRPr="007610AB">
        <w:rPr>
          <w:rFonts w:ascii="Book Antiqua" w:hAnsi="Book Antiqua"/>
          <w:b/>
          <w:color w:val="000000" w:themeColor="text1"/>
          <w:sz w:val="24"/>
        </w:rPr>
        <w:t>64</w:t>
      </w:r>
      <w:r w:rsidRPr="007610AB">
        <w:rPr>
          <w:rFonts w:ascii="Book Antiqua" w:hAnsi="Book Antiqua"/>
          <w:color w:val="000000" w:themeColor="text1"/>
          <w:sz w:val="24"/>
        </w:rPr>
        <w:t>: 471-473 [PMID: 15708896 DOI: 10.1136/ard.2004.022707]</w:t>
      </w:r>
    </w:p>
    <w:p w14:paraId="1DDABE6B"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28 </w:t>
      </w:r>
      <w:r w:rsidRPr="007610AB">
        <w:rPr>
          <w:rFonts w:ascii="Book Antiqua" w:hAnsi="Book Antiqua"/>
          <w:b/>
          <w:color w:val="000000" w:themeColor="text1"/>
          <w:sz w:val="24"/>
        </w:rPr>
        <w:t>Hew WS</w:t>
      </w:r>
      <w:r w:rsidRPr="007610AB">
        <w:rPr>
          <w:rFonts w:ascii="Book Antiqua" w:hAnsi="Book Antiqua"/>
          <w:color w:val="000000" w:themeColor="text1"/>
          <w:sz w:val="24"/>
        </w:rPr>
        <w:t xml:space="preserve">, Carey FA, </w:t>
      </w:r>
      <w:proofErr w:type="spellStart"/>
      <w:r w:rsidRPr="007610AB">
        <w:rPr>
          <w:rFonts w:ascii="Book Antiqua" w:hAnsi="Book Antiqua"/>
          <w:color w:val="000000" w:themeColor="text1"/>
          <w:sz w:val="24"/>
        </w:rPr>
        <w:t>Kernohan</w:t>
      </w:r>
      <w:proofErr w:type="spellEnd"/>
      <w:r w:rsidRPr="007610AB">
        <w:rPr>
          <w:rFonts w:ascii="Book Antiqua" w:hAnsi="Book Antiqua"/>
          <w:color w:val="000000" w:themeColor="text1"/>
          <w:sz w:val="24"/>
        </w:rPr>
        <w:t xml:space="preserve"> NM, </w:t>
      </w:r>
      <w:proofErr w:type="spellStart"/>
      <w:r w:rsidRPr="007610AB">
        <w:rPr>
          <w:rFonts w:ascii="Book Antiqua" w:hAnsi="Book Antiqua"/>
          <w:color w:val="000000" w:themeColor="text1"/>
          <w:sz w:val="24"/>
        </w:rPr>
        <w:t>Heppleston</w:t>
      </w:r>
      <w:proofErr w:type="spellEnd"/>
      <w:r w:rsidRPr="007610AB">
        <w:rPr>
          <w:rFonts w:ascii="Book Antiqua" w:hAnsi="Book Antiqua"/>
          <w:color w:val="000000" w:themeColor="text1"/>
          <w:sz w:val="24"/>
        </w:rPr>
        <w:t xml:space="preserve"> AD, Jackson R, Jarrett RF. Primary T cell lymphoma of salivary gland: a report of a case and review of the literature. </w:t>
      </w:r>
      <w:r w:rsidRPr="007610AB">
        <w:rPr>
          <w:rFonts w:ascii="Book Antiqua" w:hAnsi="Book Antiqua"/>
          <w:i/>
          <w:color w:val="000000" w:themeColor="text1"/>
          <w:sz w:val="24"/>
        </w:rPr>
        <w:t xml:space="preserve">J </w:t>
      </w:r>
      <w:proofErr w:type="spellStart"/>
      <w:r w:rsidRPr="007610AB">
        <w:rPr>
          <w:rFonts w:ascii="Book Antiqua" w:hAnsi="Book Antiqua"/>
          <w:i/>
          <w:color w:val="000000" w:themeColor="text1"/>
          <w:sz w:val="24"/>
        </w:rPr>
        <w:t>Clin</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Pathol</w:t>
      </w:r>
      <w:proofErr w:type="spellEnd"/>
      <w:r w:rsidRPr="007610AB">
        <w:rPr>
          <w:rFonts w:ascii="Book Antiqua" w:hAnsi="Book Antiqua"/>
          <w:color w:val="000000" w:themeColor="text1"/>
          <w:sz w:val="24"/>
        </w:rPr>
        <w:t xml:space="preserve"> 2002; </w:t>
      </w:r>
      <w:r w:rsidRPr="007610AB">
        <w:rPr>
          <w:rFonts w:ascii="Book Antiqua" w:hAnsi="Book Antiqua"/>
          <w:b/>
          <w:color w:val="000000" w:themeColor="text1"/>
          <w:sz w:val="24"/>
        </w:rPr>
        <w:t>55</w:t>
      </w:r>
      <w:r w:rsidRPr="007610AB">
        <w:rPr>
          <w:rFonts w:ascii="Book Antiqua" w:hAnsi="Book Antiqua"/>
          <w:color w:val="000000" w:themeColor="text1"/>
          <w:sz w:val="24"/>
        </w:rPr>
        <w:t>: 61-63 [PMID: 11825927 DOI: 10.1136/jcp.55.1.61]</w:t>
      </w:r>
    </w:p>
    <w:p w14:paraId="6BC7D959"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29 </w:t>
      </w:r>
      <w:r w:rsidRPr="007610AB">
        <w:rPr>
          <w:rFonts w:ascii="Book Antiqua" w:hAnsi="Book Antiqua"/>
          <w:b/>
          <w:color w:val="000000" w:themeColor="text1"/>
          <w:sz w:val="24"/>
        </w:rPr>
        <w:t>Groot RH</w:t>
      </w:r>
      <w:r w:rsidRPr="007610AB">
        <w:rPr>
          <w:rFonts w:ascii="Book Antiqua" w:hAnsi="Book Antiqua"/>
          <w:color w:val="000000" w:themeColor="text1"/>
          <w:sz w:val="24"/>
        </w:rPr>
        <w:t xml:space="preserve">, van </w:t>
      </w:r>
      <w:proofErr w:type="spellStart"/>
      <w:r w:rsidRPr="007610AB">
        <w:rPr>
          <w:rFonts w:ascii="Book Antiqua" w:hAnsi="Book Antiqua"/>
          <w:color w:val="000000" w:themeColor="text1"/>
          <w:sz w:val="24"/>
        </w:rPr>
        <w:t>Merkesteyn</w:t>
      </w:r>
      <w:proofErr w:type="spellEnd"/>
      <w:r w:rsidRPr="007610AB">
        <w:rPr>
          <w:rFonts w:ascii="Book Antiqua" w:hAnsi="Book Antiqua"/>
          <w:color w:val="000000" w:themeColor="text1"/>
          <w:sz w:val="24"/>
        </w:rPr>
        <w:t xml:space="preserve"> JP, Bras J. Oral manifestations of non-Hodgkin's lymphoma in HIV-infected patients. </w:t>
      </w:r>
      <w:proofErr w:type="spellStart"/>
      <w:r w:rsidRPr="007610AB">
        <w:rPr>
          <w:rFonts w:ascii="Book Antiqua" w:hAnsi="Book Antiqua"/>
          <w:i/>
          <w:color w:val="000000" w:themeColor="text1"/>
          <w:sz w:val="24"/>
        </w:rPr>
        <w:t>Int</w:t>
      </w:r>
      <w:proofErr w:type="spellEnd"/>
      <w:r w:rsidRPr="007610AB">
        <w:rPr>
          <w:rFonts w:ascii="Book Antiqua" w:hAnsi="Book Antiqua"/>
          <w:i/>
          <w:color w:val="000000" w:themeColor="text1"/>
          <w:sz w:val="24"/>
        </w:rPr>
        <w:t xml:space="preserve"> J Oral </w:t>
      </w:r>
      <w:proofErr w:type="spellStart"/>
      <w:r w:rsidRPr="007610AB">
        <w:rPr>
          <w:rFonts w:ascii="Book Antiqua" w:hAnsi="Book Antiqua"/>
          <w:i/>
          <w:color w:val="000000" w:themeColor="text1"/>
          <w:sz w:val="24"/>
        </w:rPr>
        <w:t>Maxillofac</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Surg</w:t>
      </w:r>
      <w:proofErr w:type="spellEnd"/>
      <w:r w:rsidRPr="007610AB">
        <w:rPr>
          <w:rFonts w:ascii="Book Antiqua" w:hAnsi="Book Antiqua"/>
          <w:color w:val="000000" w:themeColor="text1"/>
          <w:sz w:val="24"/>
        </w:rPr>
        <w:t xml:space="preserve"> 1990; </w:t>
      </w:r>
      <w:r w:rsidRPr="007610AB">
        <w:rPr>
          <w:rFonts w:ascii="Book Antiqua" w:hAnsi="Book Antiqua"/>
          <w:b/>
          <w:color w:val="000000" w:themeColor="text1"/>
          <w:sz w:val="24"/>
        </w:rPr>
        <w:t>19</w:t>
      </w:r>
      <w:r w:rsidRPr="007610AB">
        <w:rPr>
          <w:rFonts w:ascii="Book Antiqua" w:hAnsi="Book Antiqua"/>
          <w:color w:val="000000" w:themeColor="text1"/>
          <w:sz w:val="24"/>
        </w:rPr>
        <w:t>: 194-196 [PMID: 2120356 DOI: 10.1016/s0901-5027(05)80387-x]</w:t>
      </w:r>
    </w:p>
    <w:p w14:paraId="6CEA1A4C"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30 </w:t>
      </w:r>
      <w:proofErr w:type="spellStart"/>
      <w:r w:rsidRPr="007610AB">
        <w:rPr>
          <w:rFonts w:ascii="Book Antiqua" w:hAnsi="Book Antiqua"/>
          <w:b/>
          <w:color w:val="000000" w:themeColor="text1"/>
          <w:sz w:val="24"/>
        </w:rPr>
        <w:t>Beral</w:t>
      </w:r>
      <w:proofErr w:type="spellEnd"/>
      <w:r w:rsidRPr="007610AB">
        <w:rPr>
          <w:rFonts w:ascii="Book Antiqua" w:hAnsi="Book Antiqua"/>
          <w:b/>
          <w:color w:val="000000" w:themeColor="text1"/>
          <w:sz w:val="24"/>
        </w:rPr>
        <w:t xml:space="preserve"> V</w:t>
      </w:r>
      <w:r w:rsidRPr="007610AB">
        <w:rPr>
          <w:rFonts w:ascii="Book Antiqua" w:hAnsi="Book Antiqua"/>
          <w:color w:val="000000" w:themeColor="text1"/>
          <w:sz w:val="24"/>
        </w:rPr>
        <w:t xml:space="preserve">, Peterman T, </w:t>
      </w:r>
      <w:proofErr w:type="spellStart"/>
      <w:r w:rsidRPr="007610AB">
        <w:rPr>
          <w:rFonts w:ascii="Book Antiqua" w:hAnsi="Book Antiqua"/>
          <w:color w:val="000000" w:themeColor="text1"/>
          <w:sz w:val="24"/>
        </w:rPr>
        <w:t>Berkelman</w:t>
      </w:r>
      <w:proofErr w:type="spellEnd"/>
      <w:r w:rsidRPr="007610AB">
        <w:rPr>
          <w:rFonts w:ascii="Book Antiqua" w:hAnsi="Book Antiqua"/>
          <w:color w:val="000000" w:themeColor="text1"/>
          <w:sz w:val="24"/>
        </w:rPr>
        <w:t xml:space="preserve"> R, Jaffe H. AIDS-associated non-Hodgkin lymphoma. </w:t>
      </w:r>
      <w:r w:rsidRPr="007610AB">
        <w:rPr>
          <w:rFonts w:ascii="Book Antiqua" w:hAnsi="Book Antiqua"/>
          <w:i/>
          <w:color w:val="000000" w:themeColor="text1"/>
          <w:sz w:val="24"/>
        </w:rPr>
        <w:t>Lancet</w:t>
      </w:r>
      <w:r w:rsidRPr="007610AB">
        <w:rPr>
          <w:rFonts w:ascii="Book Antiqua" w:hAnsi="Book Antiqua"/>
          <w:color w:val="000000" w:themeColor="text1"/>
          <w:sz w:val="24"/>
        </w:rPr>
        <w:t xml:space="preserve"> 1991; </w:t>
      </w:r>
      <w:r w:rsidRPr="007610AB">
        <w:rPr>
          <w:rFonts w:ascii="Book Antiqua" w:hAnsi="Book Antiqua"/>
          <w:b/>
          <w:color w:val="000000" w:themeColor="text1"/>
          <w:sz w:val="24"/>
        </w:rPr>
        <w:t>337</w:t>
      </w:r>
      <w:r w:rsidRPr="007610AB">
        <w:rPr>
          <w:rFonts w:ascii="Book Antiqua" w:hAnsi="Book Antiqua"/>
          <w:color w:val="000000" w:themeColor="text1"/>
          <w:sz w:val="24"/>
        </w:rPr>
        <w:t>: 805-809 [PMID: 1672911 DOI: 10.1016/0140-6736(91)92513-2]</w:t>
      </w:r>
    </w:p>
    <w:p w14:paraId="6BFFD642"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31 </w:t>
      </w:r>
      <w:proofErr w:type="spellStart"/>
      <w:r w:rsidRPr="007610AB">
        <w:rPr>
          <w:rFonts w:ascii="Book Antiqua" w:hAnsi="Book Antiqua"/>
          <w:b/>
          <w:color w:val="000000" w:themeColor="text1"/>
          <w:sz w:val="24"/>
        </w:rPr>
        <w:t>Smedby</w:t>
      </w:r>
      <w:proofErr w:type="spellEnd"/>
      <w:r w:rsidRPr="007610AB">
        <w:rPr>
          <w:rFonts w:ascii="Book Antiqua" w:hAnsi="Book Antiqua"/>
          <w:b/>
          <w:color w:val="000000" w:themeColor="text1"/>
          <w:sz w:val="24"/>
        </w:rPr>
        <w:t xml:space="preserve"> KE</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Ponzoni</w:t>
      </w:r>
      <w:proofErr w:type="spellEnd"/>
      <w:r w:rsidRPr="007610AB">
        <w:rPr>
          <w:rFonts w:ascii="Book Antiqua" w:hAnsi="Book Antiqua"/>
          <w:color w:val="000000" w:themeColor="text1"/>
          <w:sz w:val="24"/>
        </w:rPr>
        <w:t xml:space="preserve"> M.</w:t>
      </w:r>
      <w:proofErr w:type="gramEnd"/>
      <w:r w:rsidRPr="007610AB">
        <w:rPr>
          <w:rFonts w:ascii="Book Antiqua" w:hAnsi="Book Antiqua"/>
          <w:color w:val="000000" w:themeColor="text1"/>
          <w:sz w:val="24"/>
        </w:rPr>
        <w:t xml:space="preserve"> </w:t>
      </w:r>
      <w:proofErr w:type="gramStart"/>
      <w:r w:rsidRPr="007610AB">
        <w:rPr>
          <w:rFonts w:ascii="Book Antiqua" w:hAnsi="Book Antiqua"/>
          <w:color w:val="000000" w:themeColor="text1"/>
          <w:sz w:val="24"/>
        </w:rPr>
        <w:t xml:space="preserve">The </w:t>
      </w:r>
      <w:proofErr w:type="spellStart"/>
      <w:r w:rsidRPr="007610AB">
        <w:rPr>
          <w:rFonts w:ascii="Book Antiqua" w:hAnsi="Book Antiqua"/>
          <w:color w:val="000000" w:themeColor="text1"/>
          <w:sz w:val="24"/>
        </w:rPr>
        <w:t>aetiology</w:t>
      </w:r>
      <w:proofErr w:type="spellEnd"/>
      <w:r w:rsidRPr="007610AB">
        <w:rPr>
          <w:rFonts w:ascii="Book Antiqua" w:hAnsi="Book Antiqua"/>
          <w:color w:val="000000" w:themeColor="text1"/>
          <w:sz w:val="24"/>
        </w:rPr>
        <w:t xml:space="preserve"> of B-cell lymphoid malignancies with a focus on chronic inflammation and infections.</w:t>
      </w:r>
      <w:proofErr w:type="gramEnd"/>
      <w:r w:rsidRPr="007610AB">
        <w:rPr>
          <w:rFonts w:ascii="Book Antiqua" w:hAnsi="Book Antiqua"/>
          <w:color w:val="000000" w:themeColor="text1"/>
          <w:sz w:val="24"/>
        </w:rPr>
        <w:t xml:space="preserve"> </w:t>
      </w:r>
      <w:r w:rsidRPr="007610AB">
        <w:rPr>
          <w:rFonts w:ascii="Book Antiqua" w:hAnsi="Book Antiqua"/>
          <w:i/>
          <w:color w:val="000000" w:themeColor="text1"/>
          <w:sz w:val="24"/>
        </w:rPr>
        <w:t>J Intern Med</w:t>
      </w:r>
      <w:r w:rsidRPr="007610AB">
        <w:rPr>
          <w:rFonts w:ascii="Book Antiqua" w:hAnsi="Book Antiqua"/>
          <w:color w:val="000000" w:themeColor="text1"/>
          <w:sz w:val="24"/>
        </w:rPr>
        <w:t xml:space="preserve"> 2017; </w:t>
      </w:r>
      <w:r w:rsidRPr="007610AB">
        <w:rPr>
          <w:rFonts w:ascii="Book Antiqua" w:hAnsi="Book Antiqua"/>
          <w:b/>
          <w:color w:val="000000" w:themeColor="text1"/>
          <w:sz w:val="24"/>
        </w:rPr>
        <w:t>282</w:t>
      </w:r>
      <w:r w:rsidRPr="007610AB">
        <w:rPr>
          <w:rFonts w:ascii="Book Antiqua" w:hAnsi="Book Antiqua"/>
          <w:color w:val="000000" w:themeColor="text1"/>
          <w:sz w:val="24"/>
        </w:rPr>
        <w:t>: 360-370 [PMID: 28875507 DOI: 10.1111/joim.12684]</w:t>
      </w:r>
    </w:p>
    <w:p w14:paraId="50CB9D88"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32 </w:t>
      </w:r>
      <w:proofErr w:type="spellStart"/>
      <w:r w:rsidRPr="007610AB">
        <w:rPr>
          <w:rFonts w:ascii="Book Antiqua" w:hAnsi="Book Antiqua"/>
          <w:b/>
          <w:color w:val="000000" w:themeColor="text1"/>
          <w:sz w:val="24"/>
        </w:rPr>
        <w:t>Pastore</w:t>
      </w:r>
      <w:proofErr w:type="spellEnd"/>
      <w:r w:rsidRPr="007610AB">
        <w:rPr>
          <w:rFonts w:ascii="Book Antiqua" w:hAnsi="Book Antiqua"/>
          <w:b/>
          <w:color w:val="000000" w:themeColor="text1"/>
          <w:sz w:val="24"/>
        </w:rPr>
        <w:t xml:space="preserve"> C</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Gaidano</w:t>
      </w:r>
      <w:proofErr w:type="spellEnd"/>
      <w:r w:rsidRPr="007610AB">
        <w:rPr>
          <w:rFonts w:ascii="Book Antiqua" w:hAnsi="Book Antiqua"/>
          <w:color w:val="000000" w:themeColor="text1"/>
          <w:sz w:val="24"/>
        </w:rPr>
        <w:t xml:space="preserve"> G, Ghia P, </w:t>
      </w:r>
      <w:proofErr w:type="spellStart"/>
      <w:r w:rsidRPr="007610AB">
        <w:rPr>
          <w:rFonts w:ascii="Book Antiqua" w:hAnsi="Book Antiqua"/>
          <w:color w:val="000000" w:themeColor="text1"/>
          <w:sz w:val="24"/>
        </w:rPr>
        <w:t>Fassone</w:t>
      </w:r>
      <w:proofErr w:type="spellEnd"/>
      <w:r w:rsidRPr="007610AB">
        <w:rPr>
          <w:rFonts w:ascii="Book Antiqua" w:hAnsi="Book Antiqua"/>
          <w:color w:val="000000" w:themeColor="text1"/>
          <w:sz w:val="24"/>
        </w:rPr>
        <w:t xml:space="preserve"> L, Cilia AM, </w:t>
      </w:r>
      <w:proofErr w:type="spellStart"/>
      <w:r w:rsidRPr="007610AB">
        <w:rPr>
          <w:rFonts w:ascii="Book Antiqua" w:hAnsi="Book Antiqua"/>
          <w:color w:val="000000" w:themeColor="text1"/>
          <w:sz w:val="24"/>
        </w:rPr>
        <w:t>Gloghini</w:t>
      </w:r>
      <w:proofErr w:type="spellEnd"/>
      <w:r w:rsidRPr="007610AB">
        <w:rPr>
          <w:rFonts w:ascii="Book Antiqua" w:hAnsi="Book Antiqua"/>
          <w:color w:val="000000" w:themeColor="text1"/>
          <w:sz w:val="24"/>
        </w:rPr>
        <w:t xml:space="preserve"> A, </w:t>
      </w:r>
      <w:proofErr w:type="spellStart"/>
      <w:r w:rsidRPr="007610AB">
        <w:rPr>
          <w:rFonts w:ascii="Book Antiqua" w:hAnsi="Book Antiqua"/>
          <w:color w:val="000000" w:themeColor="text1"/>
          <w:sz w:val="24"/>
        </w:rPr>
        <w:t>Capello</w:t>
      </w:r>
      <w:proofErr w:type="spellEnd"/>
      <w:r w:rsidRPr="007610AB">
        <w:rPr>
          <w:rFonts w:ascii="Book Antiqua" w:hAnsi="Book Antiqua"/>
          <w:color w:val="000000" w:themeColor="text1"/>
          <w:sz w:val="24"/>
        </w:rPr>
        <w:t xml:space="preserve"> D, </w:t>
      </w:r>
      <w:proofErr w:type="spellStart"/>
      <w:r w:rsidRPr="007610AB">
        <w:rPr>
          <w:rFonts w:ascii="Book Antiqua" w:hAnsi="Book Antiqua"/>
          <w:color w:val="000000" w:themeColor="text1"/>
          <w:sz w:val="24"/>
        </w:rPr>
        <w:t>Buonaiuto</w:t>
      </w:r>
      <w:proofErr w:type="spellEnd"/>
      <w:r w:rsidRPr="007610AB">
        <w:rPr>
          <w:rFonts w:ascii="Book Antiqua" w:hAnsi="Book Antiqua"/>
          <w:color w:val="000000" w:themeColor="text1"/>
          <w:sz w:val="24"/>
        </w:rPr>
        <w:t xml:space="preserve"> D, </w:t>
      </w:r>
      <w:proofErr w:type="spellStart"/>
      <w:r w:rsidRPr="007610AB">
        <w:rPr>
          <w:rFonts w:ascii="Book Antiqua" w:hAnsi="Book Antiqua"/>
          <w:color w:val="000000" w:themeColor="text1"/>
          <w:sz w:val="24"/>
        </w:rPr>
        <w:t>Gonella</w:t>
      </w:r>
      <w:proofErr w:type="spellEnd"/>
      <w:r w:rsidRPr="007610AB">
        <w:rPr>
          <w:rFonts w:ascii="Book Antiqua" w:hAnsi="Book Antiqua"/>
          <w:color w:val="000000" w:themeColor="text1"/>
          <w:sz w:val="24"/>
        </w:rPr>
        <w:t xml:space="preserve"> S, </w:t>
      </w:r>
      <w:proofErr w:type="spellStart"/>
      <w:r w:rsidRPr="007610AB">
        <w:rPr>
          <w:rFonts w:ascii="Book Antiqua" w:hAnsi="Book Antiqua"/>
          <w:color w:val="000000" w:themeColor="text1"/>
          <w:sz w:val="24"/>
        </w:rPr>
        <w:t>Roncella</w:t>
      </w:r>
      <w:proofErr w:type="spellEnd"/>
      <w:r w:rsidRPr="007610AB">
        <w:rPr>
          <w:rFonts w:ascii="Book Antiqua" w:hAnsi="Book Antiqua"/>
          <w:color w:val="000000" w:themeColor="text1"/>
          <w:sz w:val="24"/>
        </w:rPr>
        <w:t xml:space="preserve"> S, Carbone A, </w:t>
      </w:r>
      <w:proofErr w:type="spellStart"/>
      <w:r w:rsidRPr="007610AB">
        <w:rPr>
          <w:rFonts w:ascii="Book Antiqua" w:hAnsi="Book Antiqua"/>
          <w:color w:val="000000" w:themeColor="text1"/>
          <w:sz w:val="24"/>
        </w:rPr>
        <w:t>Saglio</w:t>
      </w:r>
      <w:proofErr w:type="spellEnd"/>
      <w:r w:rsidRPr="007610AB">
        <w:rPr>
          <w:rFonts w:ascii="Book Antiqua" w:hAnsi="Book Antiqua"/>
          <w:color w:val="000000" w:themeColor="text1"/>
          <w:sz w:val="24"/>
        </w:rPr>
        <w:t xml:space="preserve"> G. Patterns of cytokine expression in AIDS-related non-Hodgkin's lymphoma. </w:t>
      </w:r>
      <w:r w:rsidRPr="007610AB">
        <w:rPr>
          <w:rFonts w:ascii="Book Antiqua" w:hAnsi="Book Antiqua"/>
          <w:i/>
          <w:color w:val="000000" w:themeColor="text1"/>
          <w:sz w:val="24"/>
        </w:rPr>
        <w:t xml:space="preserve">Br J </w:t>
      </w:r>
      <w:proofErr w:type="spellStart"/>
      <w:r w:rsidRPr="007610AB">
        <w:rPr>
          <w:rFonts w:ascii="Book Antiqua" w:hAnsi="Book Antiqua"/>
          <w:i/>
          <w:color w:val="000000" w:themeColor="text1"/>
          <w:sz w:val="24"/>
        </w:rPr>
        <w:t>Haematol</w:t>
      </w:r>
      <w:proofErr w:type="spellEnd"/>
      <w:r w:rsidRPr="007610AB">
        <w:rPr>
          <w:rFonts w:ascii="Book Antiqua" w:hAnsi="Book Antiqua"/>
          <w:color w:val="000000" w:themeColor="text1"/>
          <w:sz w:val="24"/>
        </w:rPr>
        <w:t xml:space="preserve"> 1998; </w:t>
      </w:r>
      <w:r w:rsidRPr="007610AB">
        <w:rPr>
          <w:rFonts w:ascii="Book Antiqua" w:hAnsi="Book Antiqua"/>
          <w:b/>
          <w:color w:val="000000" w:themeColor="text1"/>
          <w:sz w:val="24"/>
        </w:rPr>
        <w:t>103</w:t>
      </w:r>
      <w:r w:rsidRPr="007610AB">
        <w:rPr>
          <w:rFonts w:ascii="Book Antiqua" w:hAnsi="Book Antiqua"/>
          <w:color w:val="000000" w:themeColor="text1"/>
          <w:sz w:val="24"/>
        </w:rPr>
        <w:t>: 143-149 [PMID: 9792301 DOI: 10.1046/j.1365-2141.1998.00927.x]</w:t>
      </w:r>
    </w:p>
    <w:p w14:paraId="2E67587A"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33 </w:t>
      </w:r>
      <w:proofErr w:type="spellStart"/>
      <w:r w:rsidRPr="007610AB">
        <w:rPr>
          <w:rFonts w:ascii="Book Antiqua" w:hAnsi="Book Antiqua"/>
          <w:b/>
          <w:color w:val="000000" w:themeColor="text1"/>
          <w:sz w:val="24"/>
        </w:rPr>
        <w:t>Oishi</w:t>
      </w:r>
      <w:proofErr w:type="spellEnd"/>
      <w:r w:rsidRPr="007610AB">
        <w:rPr>
          <w:rFonts w:ascii="Book Antiqua" w:hAnsi="Book Antiqua"/>
          <w:b/>
          <w:color w:val="000000" w:themeColor="text1"/>
          <w:sz w:val="24"/>
        </w:rPr>
        <w:t xml:space="preserve"> N</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Bagán</w:t>
      </w:r>
      <w:proofErr w:type="spellEnd"/>
      <w:r w:rsidRPr="007610AB">
        <w:rPr>
          <w:rFonts w:ascii="Book Antiqua" w:hAnsi="Book Antiqua"/>
          <w:color w:val="000000" w:themeColor="text1"/>
          <w:sz w:val="24"/>
        </w:rPr>
        <w:t xml:space="preserve"> JV, Javier K, </w:t>
      </w:r>
      <w:proofErr w:type="spellStart"/>
      <w:r w:rsidRPr="007610AB">
        <w:rPr>
          <w:rFonts w:ascii="Book Antiqua" w:hAnsi="Book Antiqua"/>
          <w:color w:val="000000" w:themeColor="text1"/>
          <w:sz w:val="24"/>
        </w:rPr>
        <w:t>Zapater</w:t>
      </w:r>
      <w:proofErr w:type="spellEnd"/>
      <w:r w:rsidRPr="007610AB">
        <w:rPr>
          <w:rFonts w:ascii="Book Antiqua" w:hAnsi="Book Antiqua"/>
          <w:color w:val="000000" w:themeColor="text1"/>
          <w:sz w:val="24"/>
        </w:rPr>
        <w:t xml:space="preserve"> E. Head and Neck Lymphomas in HIV Patients: a Clinical Perspective. </w:t>
      </w:r>
      <w:proofErr w:type="spellStart"/>
      <w:r w:rsidRPr="007610AB">
        <w:rPr>
          <w:rFonts w:ascii="Book Antiqua" w:hAnsi="Book Antiqua"/>
          <w:i/>
          <w:color w:val="000000" w:themeColor="text1"/>
          <w:sz w:val="24"/>
        </w:rPr>
        <w:t>Int</w:t>
      </w:r>
      <w:proofErr w:type="spellEnd"/>
      <w:r w:rsidRPr="007610AB">
        <w:rPr>
          <w:rFonts w:ascii="Book Antiqua" w:hAnsi="Book Antiqua"/>
          <w:i/>
          <w:color w:val="000000" w:themeColor="text1"/>
          <w:sz w:val="24"/>
        </w:rPr>
        <w:t xml:space="preserve"> Arch </w:t>
      </w:r>
      <w:proofErr w:type="spellStart"/>
      <w:r w:rsidRPr="007610AB">
        <w:rPr>
          <w:rFonts w:ascii="Book Antiqua" w:hAnsi="Book Antiqua"/>
          <w:i/>
          <w:color w:val="000000" w:themeColor="text1"/>
          <w:sz w:val="24"/>
        </w:rPr>
        <w:t>Otorhinolaryngol</w:t>
      </w:r>
      <w:proofErr w:type="spellEnd"/>
      <w:r w:rsidRPr="007610AB">
        <w:rPr>
          <w:rFonts w:ascii="Book Antiqua" w:hAnsi="Book Antiqua"/>
          <w:color w:val="000000" w:themeColor="text1"/>
          <w:sz w:val="24"/>
        </w:rPr>
        <w:t xml:space="preserve"> 2017; </w:t>
      </w:r>
      <w:r w:rsidRPr="007610AB">
        <w:rPr>
          <w:rFonts w:ascii="Book Antiqua" w:hAnsi="Book Antiqua"/>
          <w:b/>
          <w:color w:val="000000" w:themeColor="text1"/>
          <w:sz w:val="24"/>
        </w:rPr>
        <w:t>21</w:t>
      </w:r>
      <w:r w:rsidRPr="007610AB">
        <w:rPr>
          <w:rFonts w:ascii="Book Antiqua" w:hAnsi="Book Antiqua"/>
          <w:color w:val="000000" w:themeColor="text1"/>
          <w:sz w:val="24"/>
        </w:rPr>
        <w:t>: 399-407 [PMID: 29018505 DOI: 10.1055/s-0036-1597825]</w:t>
      </w:r>
    </w:p>
    <w:p w14:paraId="4DBA13A4"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34 </w:t>
      </w:r>
      <w:r w:rsidRPr="007610AB">
        <w:rPr>
          <w:rFonts w:ascii="Book Antiqua" w:hAnsi="Book Antiqua"/>
          <w:b/>
          <w:color w:val="000000" w:themeColor="text1"/>
          <w:sz w:val="24"/>
        </w:rPr>
        <w:t>Kikuchi K</w:t>
      </w:r>
      <w:r w:rsidRPr="007610AB">
        <w:rPr>
          <w:rFonts w:ascii="Book Antiqua" w:hAnsi="Book Antiqua"/>
          <w:color w:val="000000" w:themeColor="text1"/>
          <w:sz w:val="24"/>
        </w:rPr>
        <w:t xml:space="preserve">, Inoue H, Miyazaki Y, Ide F, Kojima M, </w:t>
      </w:r>
      <w:proofErr w:type="spellStart"/>
      <w:r w:rsidRPr="007610AB">
        <w:rPr>
          <w:rFonts w:ascii="Book Antiqua" w:hAnsi="Book Antiqua"/>
          <w:color w:val="000000" w:themeColor="text1"/>
          <w:sz w:val="24"/>
        </w:rPr>
        <w:t>Kusama</w:t>
      </w:r>
      <w:proofErr w:type="spellEnd"/>
      <w:r w:rsidRPr="007610AB">
        <w:rPr>
          <w:rFonts w:ascii="Book Antiqua" w:hAnsi="Book Antiqua"/>
          <w:color w:val="000000" w:themeColor="text1"/>
          <w:sz w:val="24"/>
        </w:rPr>
        <w:t xml:space="preserve"> K. Epstein-Barr virus (EBV)-associated epithelial and non-epithelial lesions of the oral cavity. </w:t>
      </w:r>
      <w:proofErr w:type="spellStart"/>
      <w:r w:rsidRPr="007610AB">
        <w:rPr>
          <w:rFonts w:ascii="Book Antiqua" w:hAnsi="Book Antiqua"/>
          <w:i/>
          <w:color w:val="000000" w:themeColor="text1"/>
          <w:sz w:val="24"/>
        </w:rPr>
        <w:t>Jpn</w:t>
      </w:r>
      <w:proofErr w:type="spellEnd"/>
      <w:r w:rsidRPr="007610AB">
        <w:rPr>
          <w:rFonts w:ascii="Book Antiqua" w:hAnsi="Book Antiqua"/>
          <w:i/>
          <w:color w:val="000000" w:themeColor="text1"/>
          <w:sz w:val="24"/>
        </w:rPr>
        <w:t xml:space="preserve"> Dent </w:t>
      </w:r>
      <w:proofErr w:type="spellStart"/>
      <w:r w:rsidRPr="007610AB">
        <w:rPr>
          <w:rFonts w:ascii="Book Antiqua" w:hAnsi="Book Antiqua"/>
          <w:i/>
          <w:color w:val="000000" w:themeColor="text1"/>
          <w:sz w:val="24"/>
        </w:rPr>
        <w:t>Sci</w:t>
      </w:r>
      <w:proofErr w:type="spellEnd"/>
      <w:r w:rsidRPr="007610AB">
        <w:rPr>
          <w:rFonts w:ascii="Book Antiqua" w:hAnsi="Book Antiqua"/>
          <w:i/>
          <w:color w:val="000000" w:themeColor="text1"/>
          <w:sz w:val="24"/>
        </w:rPr>
        <w:t xml:space="preserve"> Rev</w:t>
      </w:r>
      <w:r w:rsidRPr="007610AB">
        <w:rPr>
          <w:rFonts w:ascii="Book Antiqua" w:hAnsi="Book Antiqua"/>
          <w:color w:val="000000" w:themeColor="text1"/>
          <w:sz w:val="24"/>
        </w:rPr>
        <w:t xml:space="preserve"> 2017; </w:t>
      </w:r>
      <w:r w:rsidRPr="007610AB">
        <w:rPr>
          <w:rFonts w:ascii="Book Antiqua" w:hAnsi="Book Antiqua"/>
          <w:b/>
          <w:color w:val="000000" w:themeColor="text1"/>
          <w:sz w:val="24"/>
        </w:rPr>
        <w:t>53</w:t>
      </w:r>
      <w:r w:rsidRPr="007610AB">
        <w:rPr>
          <w:rFonts w:ascii="Book Antiqua" w:hAnsi="Book Antiqua"/>
          <w:color w:val="000000" w:themeColor="text1"/>
          <w:sz w:val="24"/>
        </w:rPr>
        <w:t>: 95-109 [PMID: 28725300 DOI: 10.1016/j.jdsr.2017.01.002]</w:t>
      </w:r>
    </w:p>
    <w:p w14:paraId="769053D1"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lastRenderedPageBreak/>
        <w:t xml:space="preserve">35 </w:t>
      </w:r>
      <w:proofErr w:type="spellStart"/>
      <w:r w:rsidRPr="007610AB">
        <w:rPr>
          <w:rFonts w:ascii="Book Antiqua" w:hAnsi="Book Antiqua"/>
          <w:b/>
          <w:color w:val="000000" w:themeColor="text1"/>
          <w:sz w:val="24"/>
        </w:rPr>
        <w:t>Grywalska</w:t>
      </w:r>
      <w:proofErr w:type="spellEnd"/>
      <w:r w:rsidRPr="007610AB">
        <w:rPr>
          <w:rFonts w:ascii="Book Antiqua" w:hAnsi="Book Antiqua"/>
          <w:b/>
          <w:color w:val="000000" w:themeColor="text1"/>
          <w:sz w:val="24"/>
        </w:rPr>
        <w:t xml:space="preserve"> E</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Markowicz</w:t>
      </w:r>
      <w:proofErr w:type="spellEnd"/>
      <w:r w:rsidRPr="007610AB">
        <w:rPr>
          <w:rFonts w:ascii="Book Antiqua" w:hAnsi="Book Antiqua"/>
          <w:color w:val="000000" w:themeColor="text1"/>
          <w:sz w:val="24"/>
        </w:rPr>
        <w:t xml:space="preserve"> J, </w:t>
      </w:r>
      <w:proofErr w:type="spellStart"/>
      <w:r w:rsidRPr="007610AB">
        <w:rPr>
          <w:rFonts w:ascii="Book Antiqua" w:hAnsi="Book Antiqua"/>
          <w:color w:val="000000" w:themeColor="text1"/>
          <w:sz w:val="24"/>
        </w:rPr>
        <w:t>Grabarczyk</w:t>
      </w:r>
      <w:proofErr w:type="spellEnd"/>
      <w:r w:rsidRPr="007610AB">
        <w:rPr>
          <w:rFonts w:ascii="Book Antiqua" w:hAnsi="Book Antiqua"/>
          <w:color w:val="000000" w:themeColor="text1"/>
          <w:sz w:val="24"/>
        </w:rPr>
        <w:t xml:space="preserve"> P, </w:t>
      </w:r>
      <w:proofErr w:type="spellStart"/>
      <w:r w:rsidRPr="007610AB">
        <w:rPr>
          <w:rFonts w:ascii="Book Antiqua" w:hAnsi="Book Antiqua"/>
          <w:color w:val="000000" w:themeColor="text1"/>
          <w:sz w:val="24"/>
        </w:rPr>
        <w:t>Pasiarski</w:t>
      </w:r>
      <w:proofErr w:type="spellEnd"/>
      <w:r w:rsidRPr="007610AB">
        <w:rPr>
          <w:rFonts w:ascii="Book Antiqua" w:hAnsi="Book Antiqua"/>
          <w:color w:val="000000" w:themeColor="text1"/>
          <w:sz w:val="24"/>
        </w:rPr>
        <w:t xml:space="preserve"> M, </w:t>
      </w:r>
      <w:proofErr w:type="spellStart"/>
      <w:r w:rsidRPr="007610AB">
        <w:rPr>
          <w:rFonts w:ascii="Book Antiqua" w:hAnsi="Book Antiqua"/>
          <w:color w:val="000000" w:themeColor="text1"/>
          <w:sz w:val="24"/>
        </w:rPr>
        <w:t>Roliński</w:t>
      </w:r>
      <w:proofErr w:type="spellEnd"/>
      <w:r w:rsidRPr="007610AB">
        <w:rPr>
          <w:rFonts w:ascii="Book Antiqua" w:hAnsi="Book Antiqua"/>
          <w:color w:val="000000" w:themeColor="text1"/>
          <w:sz w:val="24"/>
        </w:rPr>
        <w:t xml:space="preserve"> J. Epstein-Barr virus-associated lymphoproliferative disorders. </w:t>
      </w:r>
      <w:proofErr w:type="spellStart"/>
      <w:r w:rsidRPr="007610AB">
        <w:rPr>
          <w:rFonts w:ascii="Book Antiqua" w:hAnsi="Book Antiqua"/>
          <w:i/>
          <w:color w:val="000000" w:themeColor="text1"/>
          <w:sz w:val="24"/>
        </w:rPr>
        <w:t>Postepy</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Hig</w:t>
      </w:r>
      <w:proofErr w:type="spellEnd"/>
      <w:r w:rsidRPr="007610AB">
        <w:rPr>
          <w:rFonts w:ascii="Book Antiqua" w:hAnsi="Book Antiqua"/>
          <w:i/>
          <w:color w:val="000000" w:themeColor="text1"/>
          <w:sz w:val="24"/>
        </w:rPr>
        <w:t xml:space="preserve"> Med </w:t>
      </w:r>
      <w:proofErr w:type="spellStart"/>
      <w:r w:rsidRPr="007610AB">
        <w:rPr>
          <w:rFonts w:ascii="Book Antiqua" w:hAnsi="Book Antiqua"/>
          <w:i/>
          <w:color w:val="000000" w:themeColor="text1"/>
          <w:sz w:val="24"/>
        </w:rPr>
        <w:t>Dosw</w:t>
      </w:r>
      <w:proofErr w:type="spellEnd"/>
      <w:r w:rsidRPr="007610AB">
        <w:rPr>
          <w:rFonts w:ascii="Book Antiqua" w:hAnsi="Book Antiqua"/>
          <w:i/>
          <w:color w:val="000000" w:themeColor="text1"/>
          <w:sz w:val="24"/>
        </w:rPr>
        <w:t xml:space="preserve"> (Online)</w:t>
      </w:r>
      <w:r w:rsidRPr="007610AB">
        <w:rPr>
          <w:rFonts w:ascii="Book Antiqua" w:hAnsi="Book Antiqua"/>
          <w:color w:val="000000" w:themeColor="text1"/>
          <w:sz w:val="24"/>
        </w:rPr>
        <w:t xml:space="preserve"> 2013; </w:t>
      </w:r>
      <w:r w:rsidRPr="007610AB">
        <w:rPr>
          <w:rFonts w:ascii="Book Antiqua" w:hAnsi="Book Antiqua"/>
          <w:b/>
          <w:color w:val="000000" w:themeColor="text1"/>
          <w:sz w:val="24"/>
        </w:rPr>
        <w:t>67</w:t>
      </w:r>
      <w:r w:rsidRPr="007610AB">
        <w:rPr>
          <w:rFonts w:ascii="Book Antiqua" w:hAnsi="Book Antiqua"/>
          <w:color w:val="000000" w:themeColor="text1"/>
          <w:sz w:val="24"/>
        </w:rPr>
        <w:t>: 481-490 [PMID: 23752600 DOI: 10.5604/17322693.1050999]</w:t>
      </w:r>
    </w:p>
    <w:p w14:paraId="19EC5F95"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36 </w:t>
      </w:r>
      <w:r w:rsidRPr="007610AB">
        <w:rPr>
          <w:rFonts w:ascii="Book Antiqua" w:hAnsi="Book Antiqua"/>
          <w:b/>
          <w:color w:val="000000" w:themeColor="text1"/>
          <w:sz w:val="24"/>
        </w:rPr>
        <w:t>Hong B</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Petrosyan</w:t>
      </w:r>
      <w:proofErr w:type="spellEnd"/>
      <w:r w:rsidRPr="007610AB">
        <w:rPr>
          <w:rFonts w:ascii="Book Antiqua" w:hAnsi="Book Antiqua"/>
          <w:color w:val="000000" w:themeColor="text1"/>
          <w:sz w:val="24"/>
        </w:rPr>
        <w:t xml:space="preserve"> V, Kruger AR. Unusual Presentation of Epstein-Barr Virus-Positive Diffuse Large B-Cell Non-Hodgkin Lymphoma of the Elderly.</w:t>
      </w:r>
      <w:proofErr w:type="gramEnd"/>
      <w:r w:rsidRPr="007610AB">
        <w:rPr>
          <w:rFonts w:ascii="Book Antiqua" w:hAnsi="Book Antiqua"/>
          <w:color w:val="000000" w:themeColor="text1"/>
          <w:sz w:val="24"/>
        </w:rPr>
        <w:t xml:space="preserve"> </w:t>
      </w:r>
      <w:r w:rsidRPr="007610AB">
        <w:rPr>
          <w:rFonts w:ascii="Book Antiqua" w:hAnsi="Book Antiqua"/>
          <w:i/>
          <w:color w:val="000000" w:themeColor="text1"/>
          <w:sz w:val="24"/>
        </w:rPr>
        <w:t xml:space="preserve">J Oral </w:t>
      </w:r>
      <w:proofErr w:type="spellStart"/>
      <w:r w:rsidRPr="007610AB">
        <w:rPr>
          <w:rFonts w:ascii="Book Antiqua" w:hAnsi="Book Antiqua"/>
          <w:i/>
          <w:color w:val="000000" w:themeColor="text1"/>
          <w:sz w:val="24"/>
        </w:rPr>
        <w:t>Maxillofac</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Surg</w:t>
      </w:r>
      <w:proofErr w:type="spellEnd"/>
      <w:r w:rsidRPr="007610AB">
        <w:rPr>
          <w:rFonts w:ascii="Book Antiqua" w:hAnsi="Book Antiqua"/>
          <w:color w:val="000000" w:themeColor="text1"/>
          <w:sz w:val="24"/>
        </w:rPr>
        <w:t xml:space="preserve"> 2016; </w:t>
      </w:r>
      <w:r w:rsidRPr="007610AB">
        <w:rPr>
          <w:rFonts w:ascii="Book Antiqua" w:hAnsi="Book Antiqua"/>
          <w:b/>
          <w:color w:val="000000" w:themeColor="text1"/>
          <w:sz w:val="24"/>
        </w:rPr>
        <w:t>74</w:t>
      </w:r>
      <w:r w:rsidRPr="007610AB">
        <w:rPr>
          <w:rFonts w:ascii="Book Antiqua" w:hAnsi="Book Antiqua"/>
          <w:color w:val="000000" w:themeColor="text1"/>
          <w:sz w:val="24"/>
        </w:rPr>
        <w:t>: 1180.e1-1180.e7 [PMID: 26850867 DOI: 10.1016/j.joms.2016.01.002]</w:t>
      </w:r>
    </w:p>
    <w:p w14:paraId="1C1B84EA"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37 </w:t>
      </w:r>
      <w:proofErr w:type="spellStart"/>
      <w:r w:rsidRPr="007610AB">
        <w:rPr>
          <w:rFonts w:ascii="Book Antiqua" w:hAnsi="Book Antiqua"/>
          <w:b/>
          <w:color w:val="000000" w:themeColor="text1"/>
          <w:sz w:val="24"/>
        </w:rPr>
        <w:t>Roschewski</w:t>
      </w:r>
      <w:proofErr w:type="spellEnd"/>
      <w:r w:rsidRPr="007610AB">
        <w:rPr>
          <w:rFonts w:ascii="Book Antiqua" w:hAnsi="Book Antiqua"/>
          <w:b/>
          <w:color w:val="000000" w:themeColor="text1"/>
          <w:sz w:val="24"/>
        </w:rPr>
        <w:t xml:space="preserve"> M</w:t>
      </w:r>
      <w:r w:rsidRPr="007610AB">
        <w:rPr>
          <w:rFonts w:ascii="Book Antiqua" w:hAnsi="Book Antiqua"/>
          <w:color w:val="000000" w:themeColor="text1"/>
          <w:sz w:val="24"/>
        </w:rPr>
        <w:t>, Wilson WH. EBV-associated lymphomas in adults.</w:t>
      </w:r>
      <w:proofErr w:type="gramEnd"/>
      <w:r w:rsidRPr="007610AB">
        <w:rPr>
          <w:rFonts w:ascii="Book Antiqua" w:hAnsi="Book Antiqua"/>
          <w:color w:val="000000" w:themeColor="text1"/>
          <w:sz w:val="24"/>
        </w:rPr>
        <w:t xml:space="preserve"> </w:t>
      </w:r>
      <w:r w:rsidRPr="007610AB">
        <w:rPr>
          <w:rFonts w:ascii="Book Antiqua" w:hAnsi="Book Antiqua"/>
          <w:i/>
          <w:color w:val="000000" w:themeColor="text1"/>
          <w:sz w:val="24"/>
        </w:rPr>
        <w:t xml:space="preserve">Best </w:t>
      </w:r>
      <w:proofErr w:type="spellStart"/>
      <w:r w:rsidRPr="007610AB">
        <w:rPr>
          <w:rFonts w:ascii="Book Antiqua" w:hAnsi="Book Antiqua"/>
          <w:i/>
          <w:color w:val="000000" w:themeColor="text1"/>
          <w:sz w:val="24"/>
        </w:rPr>
        <w:t>Pract</w:t>
      </w:r>
      <w:proofErr w:type="spellEnd"/>
      <w:r w:rsidRPr="007610AB">
        <w:rPr>
          <w:rFonts w:ascii="Book Antiqua" w:hAnsi="Book Antiqua"/>
          <w:i/>
          <w:color w:val="000000" w:themeColor="text1"/>
          <w:sz w:val="24"/>
        </w:rPr>
        <w:t xml:space="preserve"> Res </w:t>
      </w:r>
      <w:proofErr w:type="spellStart"/>
      <w:r w:rsidRPr="007610AB">
        <w:rPr>
          <w:rFonts w:ascii="Book Antiqua" w:hAnsi="Book Antiqua"/>
          <w:i/>
          <w:color w:val="000000" w:themeColor="text1"/>
          <w:sz w:val="24"/>
        </w:rPr>
        <w:t>Clin</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Haematol</w:t>
      </w:r>
      <w:proofErr w:type="spellEnd"/>
      <w:r w:rsidRPr="007610AB">
        <w:rPr>
          <w:rFonts w:ascii="Book Antiqua" w:hAnsi="Book Antiqua"/>
          <w:color w:val="000000" w:themeColor="text1"/>
          <w:sz w:val="24"/>
        </w:rPr>
        <w:t xml:space="preserve"> 2012; </w:t>
      </w:r>
      <w:r w:rsidRPr="007610AB">
        <w:rPr>
          <w:rFonts w:ascii="Book Antiqua" w:hAnsi="Book Antiqua"/>
          <w:b/>
          <w:color w:val="000000" w:themeColor="text1"/>
          <w:sz w:val="24"/>
        </w:rPr>
        <w:t>25</w:t>
      </w:r>
      <w:r w:rsidRPr="007610AB">
        <w:rPr>
          <w:rFonts w:ascii="Book Antiqua" w:hAnsi="Book Antiqua"/>
          <w:color w:val="000000" w:themeColor="text1"/>
          <w:sz w:val="24"/>
        </w:rPr>
        <w:t>: 75-89 [PMID: 22409825 DOI: 10.1016/j.beha.2012.01.005]</w:t>
      </w:r>
    </w:p>
    <w:p w14:paraId="66C6B7CF" w14:textId="410EE220"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38 </w:t>
      </w:r>
      <w:r w:rsidRPr="007610AB">
        <w:rPr>
          <w:rFonts w:ascii="Book Antiqua" w:hAnsi="Book Antiqua"/>
          <w:b/>
          <w:color w:val="000000" w:themeColor="text1"/>
          <w:sz w:val="24"/>
        </w:rPr>
        <w:t>Westmoreland KD</w:t>
      </w:r>
      <w:r w:rsidRPr="007610AB">
        <w:rPr>
          <w:rFonts w:ascii="Book Antiqua" w:hAnsi="Book Antiqua"/>
          <w:color w:val="000000" w:themeColor="text1"/>
          <w:sz w:val="24"/>
        </w:rPr>
        <w:t xml:space="preserve">, Stanley CC, Montgomery ND, </w:t>
      </w:r>
      <w:proofErr w:type="spellStart"/>
      <w:r w:rsidRPr="007610AB">
        <w:rPr>
          <w:rFonts w:ascii="Book Antiqua" w:hAnsi="Book Antiqua"/>
          <w:color w:val="000000" w:themeColor="text1"/>
          <w:sz w:val="24"/>
        </w:rPr>
        <w:t>Kaimila</w:t>
      </w:r>
      <w:proofErr w:type="spellEnd"/>
      <w:r w:rsidRPr="007610AB">
        <w:rPr>
          <w:rFonts w:ascii="Book Antiqua" w:hAnsi="Book Antiqua"/>
          <w:color w:val="000000" w:themeColor="text1"/>
          <w:sz w:val="24"/>
        </w:rPr>
        <w:t xml:space="preserve"> B, </w:t>
      </w:r>
      <w:proofErr w:type="spellStart"/>
      <w:r w:rsidRPr="007610AB">
        <w:rPr>
          <w:rFonts w:ascii="Book Antiqua" w:hAnsi="Book Antiqua"/>
          <w:color w:val="000000" w:themeColor="text1"/>
          <w:sz w:val="24"/>
        </w:rPr>
        <w:t>Kasonkanji</w:t>
      </w:r>
      <w:proofErr w:type="spellEnd"/>
      <w:r w:rsidRPr="007610AB">
        <w:rPr>
          <w:rFonts w:ascii="Book Antiqua" w:hAnsi="Book Antiqua"/>
          <w:color w:val="000000" w:themeColor="text1"/>
          <w:sz w:val="24"/>
        </w:rPr>
        <w:t xml:space="preserve"> E, El-</w:t>
      </w:r>
      <w:proofErr w:type="spellStart"/>
      <w:r w:rsidRPr="007610AB">
        <w:rPr>
          <w:rFonts w:ascii="Book Antiqua" w:hAnsi="Book Antiqua"/>
          <w:color w:val="000000" w:themeColor="text1"/>
          <w:sz w:val="24"/>
        </w:rPr>
        <w:t>Mallawany</w:t>
      </w:r>
      <w:proofErr w:type="spellEnd"/>
      <w:r w:rsidRPr="007610AB">
        <w:rPr>
          <w:rFonts w:ascii="Book Antiqua" w:hAnsi="Book Antiqua"/>
          <w:color w:val="000000" w:themeColor="text1"/>
          <w:sz w:val="24"/>
        </w:rPr>
        <w:t xml:space="preserve"> NK, </w:t>
      </w:r>
      <w:proofErr w:type="spellStart"/>
      <w:r w:rsidRPr="007610AB">
        <w:rPr>
          <w:rFonts w:ascii="Book Antiqua" w:hAnsi="Book Antiqua"/>
          <w:color w:val="000000" w:themeColor="text1"/>
          <w:sz w:val="24"/>
        </w:rPr>
        <w:t>Wasswa</w:t>
      </w:r>
      <w:proofErr w:type="spellEnd"/>
      <w:r w:rsidRPr="007610AB">
        <w:rPr>
          <w:rFonts w:ascii="Book Antiqua" w:hAnsi="Book Antiqua"/>
          <w:color w:val="000000" w:themeColor="text1"/>
          <w:sz w:val="24"/>
        </w:rPr>
        <w:t xml:space="preserve"> P, </w:t>
      </w:r>
      <w:proofErr w:type="spellStart"/>
      <w:r w:rsidRPr="007610AB">
        <w:rPr>
          <w:rFonts w:ascii="Book Antiqua" w:hAnsi="Book Antiqua"/>
          <w:color w:val="000000" w:themeColor="text1"/>
          <w:sz w:val="24"/>
        </w:rPr>
        <w:t>Mtete</w:t>
      </w:r>
      <w:proofErr w:type="spellEnd"/>
      <w:r w:rsidRPr="007610AB">
        <w:rPr>
          <w:rFonts w:ascii="Book Antiqua" w:hAnsi="Book Antiqua"/>
          <w:color w:val="000000" w:themeColor="text1"/>
          <w:sz w:val="24"/>
        </w:rPr>
        <w:t xml:space="preserve"> I, </w:t>
      </w:r>
      <w:proofErr w:type="spellStart"/>
      <w:r w:rsidRPr="007610AB">
        <w:rPr>
          <w:rFonts w:ascii="Book Antiqua" w:hAnsi="Book Antiqua"/>
          <w:color w:val="000000" w:themeColor="text1"/>
          <w:sz w:val="24"/>
        </w:rPr>
        <w:t>Butia</w:t>
      </w:r>
      <w:proofErr w:type="spellEnd"/>
      <w:r w:rsidRPr="007610AB">
        <w:rPr>
          <w:rFonts w:ascii="Book Antiqua" w:hAnsi="Book Antiqua"/>
          <w:color w:val="000000" w:themeColor="text1"/>
          <w:sz w:val="24"/>
        </w:rPr>
        <w:t xml:space="preserve"> M, </w:t>
      </w:r>
      <w:proofErr w:type="spellStart"/>
      <w:r w:rsidRPr="007610AB">
        <w:rPr>
          <w:rFonts w:ascii="Book Antiqua" w:hAnsi="Book Antiqua"/>
          <w:color w:val="000000" w:themeColor="text1"/>
          <w:sz w:val="24"/>
        </w:rPr>
        <w:t>Itimu</w:t>
      </w:r>
      <w:proofErr w:type="spellEnd"/>
      <w:r w:rsidRPr="007610AB">
        <w:rPr>
          <w:rFonts w:ascii="Book Antiqua" w:hAnsi="Book Antiqua"/>
          <w:color w:val="000000" w:themeColor="text1"/>
          <w:sz w:val="24"/>
        </w:rPr>
        <w:t xml:space="preserve"> S, </w:t>
      </w:r>
      <w:proofErr w:type="spellStart"/>
      <w:r w:rsidRPr="007610AB">
        <w:rPr>
          <w:rFonts w:ascii="Book Antiqua" w:hAnsi="Book Antiqua"/>
          <w:color w:val="000000" w:themeColor="text1"/>
          <w:sz w:val="24"/>
        </w:rPr>
        <w:t>Chasela</w:t>
      </w:r>
      <w:proofErr w:type="spellEnd"/>
      <w:r w:rsidRPr="007610AB">
        <w:rPr>
          <w:rFonts w:ascii="Book Antiqua" w:hAnsi="Book Antiqua"/>
          <w:color w:val="000000" w:themeColor="text1"/>
          <w:sz w:val="24"/>
        </w:rPr>
        <w:t xml:space="preserve"> M, </w:t>
      </w:r>
      <w:proofErr w:type="spellStart"/>
      <w:r w:rsidRPr="007610AB">
        <w:rPr>
          <w:rFonts w:ascii="Book Antiqua" w:hAnsi="Book Antiqua"/>
          <w:color w:val="000000" w:themeColor="text1"/>
          <w:sz w:val="24"/>
        </w:rPr>
        <w:t>Mtunda</w:t>
      </w:r>
      <w:proofErr w:type="spellEnd"/>
      <w:r w:rsidRPr="007610AB">
        <w:rPr>
          <w:rFonts w:ascii="Book Antiqua" w:hAnsi="Book Antiqua"/>
          <w:color w:val="000000" w:themeColor="text1"/>
          <w:sz w:val="24"/>
        </w:rPr>
        <w:t xml:space="preserve"> M, </w:t>
      </w:r>
      <w:proofErr w:type="spellStart"/>
      <w:r w:rsidRPr="007610AB">
        <w:rPr>
          <w:rFonts w:ascii="Book Antiqua" w:hAnsi="Book Antiqua"/>
          <w:color w:val="000000" w:themeColor="text1"/>
          <w:sz w:val="24"/>
        </w:rPr>
        <w:t>Chikasema</w:t>
      </w:r>
      <w:proofErr w:type="spellEnd"/>
      <w:r w:rsidRPr="007610AB">
        <w:rPr>
          <w:rFonts w:ascii="Book Antiqua" w:hAnsi="Book Antiqua"/>
          <w:color w:val="000000" w:themeColor="text1"/>
          <w:sz w:val="24"/>
        </w:rPr>
        <w:t xml:space="preserve"> M, </w:t>
      </w:r>
      <w:proofErr w:type="spellStart"/>
      <w:r w:rsidRPr="007610AB">
        <w:rPr>
          <w:rFonts w:ascii="Book Antiqua" w:hAnsi="Book Antiqua"/>
          <w:color w:val="000000" w:themeColor="text1"/>
          <w:sz w:val="24"/>
        </w:rPr>
        <w:t>Makwakwa</w:t>
      </w:r>
      <w:proofErr w:type="spellEnd"/>
      <w:r w:rsidRPr="007610AB">
        <w:rPr>
          <w:rFonts w:ascii="Book Antiqua" w:hAnsi="Book Antiqua"/>
          <w:color w:val="000000" w:themeColor="text1"/>
          <w:sz w:val="24"/>
        </w:rPr>
        <w:t xml:space="preserve"> V, </w:t>
      </w:r>
      <w:proofErr w:type="spellStart"/>
      <w:r w:rsidRPr="007610AB">
        <w:rPr>
          <w:rFonts w:ascii="Book Antiqua" w:hAnsi="Book Antiqua"/>
          <w:color w:val="000000" w:themeColor="text1"/>
          <w:sz w:val="24"/>
        </w:rPr>
        <w:t>Kampani</w:t>
      </w:r>
      <w:proofErr w:type="spellEnd"/>
      <w:r w:rsidRPr="007610AB">
        <w:rPr>
          <w:rFonts w:ascii="Book Antiqua" w:hAnsi="Book Antiqua"/>
          <w:color w:val="000000" w:themeColor="text1"/>
          <w:sz w:val="24"/>
        </w:rPr>
        <w:t xml:space="preserve"> C, </w:t>
      </w:r>
      <w:proofErr w:type="spellStart"/>
      <w:r w:rsidRPr="007610AB">
        <w:rPr>
          <w:rFonts w:ascii="Book Antiqua" w:hAnsi="Book Antiqua"/>
          <w:color w:val="000000" w:themeColor="text1"/>
          <w:sz w:val="24"/>
        </w:rPr>
        <w:t>Dhungel</w:t>
      </w:r>
      <w:proofErr w:type="spellEnd"/>
      <w:r w:rsidRPr="007610AB">
        <w:rPr>
          <w:rFonts w:ascii="Book Antiqua" w:hAnsi="Book Antiqua"/>
          <w:color w:val="000000" w:themeColor="text1"/>
          <w:sz w:val="24"/>
        </w:rPr>
        <w:t xml:space="preserve"> BM, Sanders MK, </w:t>
      </w:r>
      <w:proofErr w:type="spellStart"/>
      <w:r w:rsidRPr="007610AB">
        <w:rPr>
          <w:rFonts w:ascii="Book Antiqua" w:hAnsi="Book Antiqua"/>
          <w:color w:val="000000" w:themeColor="text1"/>
          <w:sz w:val="24"/>
        </w:rPr>
        <w:t>Krysiak</w:t>
      </w:r>
      <w:proofErr w:type="spellEnd"/>
      <w:r w:rsidRPr="007610AB">
        <w:rPr>
          <w:rFonts w:ascii="Book Antiqua" w:hAnsi="Book Antiqua"/>
          <w:color w:val="000000" w:themeColor="text1"/>
          <w:sz w:val="24"/>
        </w:rPr>
        <w:t xml:space="preserve"> R, </w:t>
      </w:r>
      <w:proofErr w:type="spellStart"/>
      <w:r w:rsidRPr="007610AB">
        <w:rPr>
          <w:rFonts w:ascii="Book Antiqua" w:hAnsi="Book Antiqua"/>
          <w:color w:val="000000" w:themeColor="text1"/>
          <w:sz w:val="24"/>
        </w:rPr>
        <w:t>Tomoka</w:t>
      </w:r>
      <w:proofErr w:type="spellEnd"/>
      <w:r w:rsidRPr="007610AB">
        <w:rPr>
          <w:rFonts w:ascii="Book Antiqua" w:hAnsi="Book Antiqua"/>
          <w:color w:val="000000" w:themeColor="text1"/>
          <w:sz w:val="24"/>
        </w:rPr>
        <w:t xml:space="preserve"> T, </w:t>
      </w:r>
      <w:proofErr w:type="spellStart"/>
      <w:r w:rsidRPr="007610AB">
        <w:rPr>
          <w:rFonts w:ascii="Book Antiqua" w:hAnsi="Book Antiqua"/>
          <w:color w:val="000000" w:themeColor="text1"/>
          <w:sz w:val="24"/>
        </w:rPr>
        <w:t>Liomba</w:t>
      </w:r>
      <w:proofErr w:type="spellEnd"/>
      <w:r w:rsidRPr="007610AB">
        <w:rPr>
          <w:rFonts w:ascii="Book Antiqua" w:hAnsi="Book Antiqua"/>
          <w:color w:val="000000" w:themeColor="text1"/>
          <w:sz w:val="24"/>
        </w:rPr>
        <w:t xml:space="preserve"> NG, Dittmer DP, </w:t>
      </w:r>
      <w:proofErr w:type="spellStart"/>
      <w:r w:rsidRPr="007610AB">
        <w:rPr>
          <w:rFonts w:ascii="Book Antiqua" w:hAnsi="Book Antiqua"/>
          <w:color w:val="000000" w:themeColor="text1"/>
          <w:sz w:val="24"/>
        </w:rPr>
        <w:t>Fedoriw</w:t>
      </w:r>
      <w:proofErr w:type="spellEnd"/>
      <w:r w:rsidRPr="007610AB">
        <w:rPr>
          <w:rFonts w:ascii="Book Antiqua" w:hAnsi="Book Antiqua"/>
          <w:color w:val="000000" w:themeColor="text1"/>
          <w:sz w:val="24"/>
        </w:rPr>
        <w:t xml:space="preserve"> Y, Gopal S. Hodgkin lymphoma, HIV, and Epstein-Barr virus in Malawi: Longitudinal results from the </w:t>
      </w:r>
      <w:proofErr w:type="spellStart"/>
      <w:r w:rsidRPr="007610AB">
        <w:rPr>
          <w:rFonts w:ascii="Book Antiqua" w:hAnsi="Book Antiqua"/>
          <w:color w:val="000000" w:themeColor="text1"/>
          <w:sz w:val="24"/>
        </w:rPr>
        <w:t>Kamuzu</w:t>
      </w:r>
      <w:proofErr w:type="spellEnd"/>
      <w:r w:rsidRPr="007610AB">
        <w:rPr>
          <w:rFonts w:ascii="Book Antiqua" w:hAnsi="Book Antiqua"/>
          <w:color w:val="000000" w:themeColor="text1"/>
          <w:sz w:val="24"/>
        </w:rPr>
        <w:t xml:space="preserve"> Central Hospital Lymphoma study. </w:t>
      </w:r>
      <w:proofErr w:type="spellStart"/>
      <w:r w:rsidRPr="007610AB">
        <w:rPr>
          <w:rFonts w:ascii="Book Antiqua" w:hAnsi="Book Antiqua"/>
          <w:i/>
          <w:color w:val="000000" w:themeColor="text1"/>
          <w:sz w:val="24"/>
        </w:rPr>
        <w:t>Pediatr</w:t>
      </w:r>
      <w:proofErr w:type="spellEnd"/>
      <w:r w:rsidRPr="007610AB">
        <w:rPr>
          <w:rFonts w:ascii="Book Antiqua" w:hAnsi="Book Antiqua"/>
          <w:i/>
          <w:color w:val="000000" w:themeColor="text1"/>
          <w:sz w:val="24"/>
        </w:rPr>
        <w:t xml:space="preserve"> Blood Cancer</w:t>
      </w:r>
      <w:r w:rsidRPr="007610AB">
        <w:rPr>
          <w:rFonts w:ascii="Book Antiqua" w:hAnsi="Book Antiqua"/>
          <w:color w:val="000000" w:themeColor="text1"/>
          <w:sz w:val="24"/>
        </w:rPr>
        <w:t xml:space="preserve"> 2017; </w:t>
      </w:r>
      <w:r w:rsidRPr="007610AB">
        <w:rPr>
          <w:rFonts w:ascii="Book Antiqua" w:hAnsi="Book Antiqua"/>
          <w:b/>
          <w:color w:val="000000" w:themeColor="text1"/>
          <w:sz w:val="24"/>
        </w:rPr>
        <w:t>64</w:t>
      </w:r>
      <w:r w:rsidRPr="007610AB">
        <w:rPr>
          <w:rFonts w:ascii="Book Antiqua" w:hAnsi="Book Antiqua"/>
          <w:color w:val="000000" w:themeColor="text1"/>
          <w:sz w:val="24"/>
        </w:rPr>
        <w:t xml:space="preserve"> [PMID: 27781380 DOI: 10.1002/pbc.26302]</w:t>
      </w:r>
    </w:p>
    <w:p w14:paraId="70865FE1"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39 </w:t>
      </w:r>
      <w:proofErr w:type="spellStart"/>
      <w:r w:rsidRPr="007610AB">
        <w:rPr>
          <w:rFonts w:ascii="Book Antiqua" w:hAnsi="Book Antiqua"/>
          <w:b/>
          <w:color w:val="000000" w:themeColor="text1"/>
          <w:sz w:val="24"/>
        </w:rPr>
        <w:t>Mele</w:t>
      </w:r>
      <w:proofErr w:type="spellEnd"/>
      <w:r w:rsidRPr="007610AB">
        <w:rPr>
          <w:rFonts w:ascii="Book Antiqua" w:hAnsi="Book Antiqua"/>
          <w:b/>
          <w:color w:val="000000" w:themeColor="text1"/>
          <w:sz w:val="24"/>
        </w:rPr>
        <w:t xml:space="preserve"> A</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Pulsoni</w:t>
      </w:r>
      <w:proofErr w:type="spellEnd"/>
      <w:r w:rsidRPr="007610AB">
        <w:rPr>
          <w:rFonts w:ascii="Book Antiqua" w:hAnsi="Book Antiqua"/>
          <w:color w:val="000000" w:themeColor="text1"/>
          <w:sz w:val="24"/>
        </w:rPr>
        <w:t xml:space="preserve"> A, Bianco E, </w:t>
      </w:r>
      <w:proofErr w:type="spellStart"/>
      <w:r w:rsidRPr="007610AB">
        <w:rPr>
          <w:rFonts w:ascii="Book Antiqua" w:hAnsi="Book Antiqua"/>
          <w:color w:val="000000" w:themeColor="text1"/>
          <w:sz w:val="24"/>
        </w:rPr>
        <w:t>Musto</w:t>
      </w:r>
      <w:proofErr w:type="spellEnd"/>
      <w:r w:rsidRPr="007610AB">
        <w:rPr>
          <w:rFonts w:ascii="Book Antiqua" w:hAnsi="Book Antiqua"/>
          <w:color w:val="000000" w:themeColor="text1"/>
          <w:sz w:val="24"/>
        </w:rPr>
        <w:t xml:space="preserve"> P, </w:t>
      </w:r>
      <w:proofErr w:type="spellStart"/>
      <w:r w:rsidRPr="007610AB">
        <w:rPr>
          <w:rFonts w:ascii="Book Antiqua" w:hAnsi="Book Antiqua"/>
          <w:color w:val="000000" w:themeColor="text1"/>
          <w:sz w:val="24"/>
        </w:rPr>
        <w:t>Szklo</w:t>
      </w:r>
      <w:proofErr w:type="spellEnd"/>
      <w:r w:rsidRPr="007610AB">
        <w:rPr>
          <w:rFonts w:ascii="Book Antiqua" w:hAnsi="Book Antiqua"/>
          <w:color w:val="000000" w:themeColor="text1"/>
          <w:sz w:val="24"/>
        </w:rPr>
        <w:t xml:space="preserve"> A, Sanpaolo MG, </w:t>
      </w:r>
      <w:proofErr w:type="spellStart"/>
      <w:r w:rsidRPr="007610AB">
        <w:rPr>
          <w:rFonts w:ascii="Book Antiqua" w:hAnsi="Book Antiqua"/>
          <w:color w:val="000000" w:themeColor="text1"/>
          <w:sz w:val="24"/>
        </w:rPr>
        <w:t>Iannitto</w:t>
      </w:r>
      <w:proofErr w:type="spellEnd"/>
      <w:r w:rsidRPr="007610AB">
        <w:rPr>
          <w:rFonts w:ascii="Book Antiqua" w:hAnsi="Book Antiqua"/>
          <w:color w:val="000000" w:themeColor="text1"/>
          <w:sz w:val="24"/>
        </w:rPr>
        <w:t xml:space="preserve"> E, De Renzo A, Martino B, </w:t>
      </w:r>
      <w:proofErr w:type="spellStart"/>
      <w:r w:rsidRPr="007610AB">
        <w:rPr>
          <w:rFonts w:ascii="Book Antiqua" w:hAnsi="Book Antiqua"/>
          <w:color w:val="000000" w:themeColor="text1"/>
          <w:sz w:val="24"/>
        </w:rPr>
        <w:t>Liso</w:t>
      </w:r>
      <w:proofErr w:type="spellEnd"/>
      <w:r w:rsidRPr="007610AB">
        <w:rPr>
          <w:rFonts w:ascii="Book Antiqua" w:hAnsi="Book Antiqua"/>
          <w:color w:val="000000" w:themeColor="text1"/>
          <w:sz w:val="24"/>
        </w:rPr>
        <w:t xml:space="preserve"> V, </w:t>
      </w:r>
      <w:proofErr w:type="spellStart"/>
      <w:r w:rsidRPr="007610AB">
        <w:rPr>
          <w:rFonts w:ascii="Book Antiqua" w:hAnsi="Book Antiqua"/>
          <w:color w:val="000000" w:themeColor="text1"/>
          <w:sz w:val="24"/>
        </w:rPr>
        <w:t>Andrizzi</w:t>
      </w:r>
      <w:proofErr w:type="spellEnd"/>
      <w:r w:rsidRPr="007610AB">
        <w:rPr>
          <w:rFonts w:ascii="Book Antiqua" w:hAnsi="Book Antiqua"/>
          <w:color w:val="000000" w:themeColor="text1"/>
          <w:sz w:val="24"/>
        </w:rPr>
        <w:t xml:space="preserve"> C, </w:t>
      </w:r>
      <w:proofErr w:type="spellStart"/>
      <w:r w:rsidRPr="007610AB">
        <w:rPr>
          <w:rFonts w:ascii="Book Antiqua" w:hAnsi="Book Antiqua"/>
          <w:color w:val="000000" w:themeColor="text1"/>
          <w:sz w:val="24"/>
        </w:rPr>
        <w:t>Pusterla</w:t>
      </w:r>
      <w:proofErr w:type="spellEnd"/>
      <w:r w:rsidRPr="007610AB">
        <w:rPr>
          <w:rFonts w:ascii="Book Antiqua" w:hAnsi="Book Antiqua"/>
          <w:color w:val="000000" w:themeColor="text1"/>
          <w:sz w:val="24"/>
        </w:rPr>
        <w:t xml:space="preserve"> S, Dore F, </w:t>
      </w:r>
      <w:proofErr w:type="spellStart"/>
      <w:r w:rsidRPr="007610AB">
        <w:rPr>
          <w:rFonts w:ascii="Book Antiqua" w:hAnsi="Book Antiqua"/>
          <w:color w:val="000000" w:themeColor="text1"/>
          <w:sz w:val="24"/>
        </w:rPr>
        <w:t>Maresca</w:t>
      </w:r>
      <w:proofErr w:type="spellEnd"/>
      <w:r w:rsidRPr="007610AB">
        <w:rPr>
          <w:rFonts w:ascii="Book Antiqua" w:hAnsi="Book Antiqua"/>
          <w:color w:val="000000" w:themeColor="text1"/>
          <w:sz w:val="24"/>
        </w:rPr>
        <w:t xml:space="preserve"> M, </w:t>
      </w:r>
      <w:proofErr w:type="spellStart"/>
      <w:r w:rsidRPr="007610AB">
        <w:rPr>
          <w:rFonts w:ascii="Book Antiqua" w:hAnsi="Book Antiqua"/>
          <w:color w:val="000000" w:themeColor="text1"/>
          <w:sz w:val="24"/>
        </w:rPr>
        <w:t>Rapicetta</w:t>
      </w:r>
      <w:proofErr w:type="spellEnd"/>
      <w:r w:rsidRPr="007610AB">
        <w:rPr>
          <w:rFonts w:ascii="Book Antiqua" w:hAnsi="Book Antiqua"/>
          <w:color w:val="000000" w:themeColor="text1"/>
          <w:sz w:val="24"/>
        </w:rPr>
        <w:t xml:space="preserve"> M, </w:t>
      </w:r>
      <w:proofErr w:type="spellStart"/>
      <w:r w:rsidRPr="007610AB">
        <w:rPr>
          <w:rFonts w:ascii="Book Antiqua" w:hAnsi="Book Antiqua"/>
          <w:color w:val="000000" w:themeColor="text1"/>
          <w:sz w:val="24"/>
        </w:rPr>
        <w:t>Marcucci</w:t>
      </w:r>
      <w:proofErr w:type="spellEnd"/>
      <w:r w:rsidRPr="007610AB">
        <w:rPr>
          <w:rFonts w:ascii="Book Antiqua" w:hAnsi="Book Antiqua"/>
          <w:color w:val="000000" w:themeColor="text1"/>
          <w:sz w:val="24"/>
        </w:rPr>
        <w:t xml:space="preserve"> F, </w:t>
      </w:r>
      <w:proofErr w:type="spellStart"/>
      <w:r w:rsidRPr="007610AB">
        <w:rPr>
          <w:rFonts w:ascii="Book Antiqua" w:hAnsi="Book Antiqua"/>
          <w:color w:val="000000" w:themeColor="text1"/>
          <w:sz w:val="24"/>
        </w:rPr>
        <w:t>Mandelli</w:t>
      </w:r>
      <w:proofErr w:type="spellEnd"/>
      <w:r w:rsidRPr="007610AB">
        <w:rPr>
          <w:rFonts w:ascii="Book Antiqua" w:hAnsi="Book Antiqua"/>
          <w:color w:val="000000" w:themeColor="text1"/>
          <w:sz w:val="24"/>
        </w:rPr>
        <w:t xml:space="preserve"> F, </w:t>
      </w:r>
      <w:proofErr w:type="spellStart"/>
      <w:r w:rsidRPr="007610AB">
        <w:rPr>
          <w:rFonts w:ascii="Book Antiqua" w:hAnsi="Book Antiqua"/>
          <w:color w:val="000000" w:themeColor="text1"/>
          <w:sz w:val="24"/>
        </w:rPr>
        <w:t>Franceschi</w:t>
      </w:r>
      <w:proofErr w:type="spellEnd"/>
      <w:r w:rsidRPr="007610AB">
        <w:rPr>
          <w:rFonts w:ascii="Book Antiqua" w:hAnsi="Book Antiqua"/>
          <w:color w:val="000000" w:themeColor="text1"/>
          <w:sz w:val="24"/>
        </w:rPr>
        <w:t xml:space="preserve"> S. Hepatitis C virus and B-cell non-Hodgkin lymphomas: an Italian multicenter case-control study. </w:t>
      </w:r>
      <w:r w:rsidRPr="007610AB">
        <w:rPr>
          <w:rFonts w:ascii="Book Antiqua" w:hAnsi="Book Antiqua"/>
          <w:i/>
          <w:color w:val="000000" w:themeColor="text1"/>
          <w:sz w:val="24"/>
        </w:rPr>
        <w:t>Blood</w:t>
      </w:r>
      <w:r w:rsidRPr="007610AB">
        <w:rPr>
          <w:rFonts w:ascii="Book Antiqua" w:hAnsi="Book Antiqua"/>
          <w:color w:val="000000" w:themeColor="text1"/>
          <w:sz w:val="24"/>
        </w:rPr>
        <w:t xml:space="preserve"> 2003; </w:t>
      </w:r>
      <w:r w:rsidRPr="007610AB">
        <w:rPr>
          <w:rFonts w:ascii="Book Antiqua" w:hAnsi="Book Antiqua"/>
          <w:b/>
          <w:color w:val="000000" w:themeColor="text1"/>
          <w:sz w:val="24"/>
        </w:rPr>
        <w:t>102</w:t>
      </w:r>
      <w:r w:rsidRPr="007610AB">
        <w:rPr>
          <w:rFonts w:ascii="Book Antiqua" w:hAnsi="Book Antiqua"/>
          <w:color w:val="000000" w:themeColor="text1"/>
          <w:sz w:val="24"/>
        </w:rPr>
        <w:t>: 996-999 [PMID: 12714514 DOI: 10.1182/blood-2002-10-3230]</w:t>
      </w:r>
    </w:p>
    <w:p w14:paraId="6E193937"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40 </w:t>
      </w:r>
      <w:r w:rsidRPr="007610AB">
        <w:rPr>
          <w:rFonts w:ascii="Book Antiqua" w:hAnsi="Book Antiqua"/>
          <w:b/>
          <w:color w:val="000000" w:themeColor="text1"/>
          <w:sz w:val="24"/>
        </w:rPr>
        <w:t>Carbone A</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Gloghini</w:t>
      </w:r>
      <w:proofErr w:type="spellEnd"/>
      <w:r w:rsidRPr="007610AB">
        <w:rPr>
          <w:rFonts w:ascii="Book Antiqua" w:hAnsi="Book Antiqua"/>
          <w:color w:val="000000" w:themeColor="text1"/>
          <w:sz w:val="24"/>
        </w:rPr>
        <w:t xml:space="preserve"> A. Relationships between lymphomas linked to hepatitis C virus infection and their microenvironment. </w:t>
      </w:r>
      <w:r w:rsidRPr="007610AB">
        <w:rPr>
          <w:rFonts w:ascii="Book Antiqua" w:hAnsi="Book Antiqua"/>
          <w:i/>
          <w:color w:val="000000" w:themeColor="text1"/>
          <w:sz w:val="24"/>
        </w:rPr>
        <w:t xml:space="preserve">World J </w:t>
      </w:r>
      <w:proofErr w:type="spellStart"/>
      <w:r w:rsidRPr="007610AB">
        <w:rPr>
          <w:rFonts w:ascii="Book Antiqua" w:hAnsi="Book Antiqua"/>
          <w:i/>
          <w:color w:val="000000" w:themeColor="text1"/>
          <w:sz w:val="24"/>
        </w:rPr>
        <w:t>Gastroenterol</w:t>
      </w:r>
      <w:proofErr w:type="spellEnd"/>
      <w:r w:rsidRPr="007610AB">
        <w:rPr>
          <w:rFonts w:ascii="Book Antiqua" w:hAnsi="Book Antiqua"/>
          <w:color w:val="000000" w:themeColor="text1"/>
          <w:sz w:val="24"/>
        </w:rPr>
        <w:t xml:space="preserve"> 2013; </w:t>
      </w:r>
      <w:r w:rsidRPr="007610AB">
        <w:rPr>
          <w:rFonts w:ascii="Book Antiqua" w:hAnsi="Book Antiqua"/>
          <w:b/>
          <w:color w:val="000000" w:themeColor="text1"/>
          <w:sz w:val="24"/>
        </w:rPr>
        <w:t>19</w:t>
      </w:r>
      <w:r w:rsidRPr="007610AB">
        <w:rPr>
          <w:rFonts w:ascii="Book Antiqua" w:hAnsi="Book Antiqua"/>
          <w:color w:val="000000" w:themeColor="text1"/>
          <w:sz w:val="24"/>
        </w:rPr>
        <w:t>: 7874-7879 [PMID: 24307781 DOI: 10.3748/wjg.v19.i44.7874]</w:t>
      </w:r>
    </w:p>
    <w:p w14:paraId="58B4E432"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41 </w:t>
      </w:r>
      <w:proofErr w:type="spellStart"/>
      <w:r w:rsidRPr="007610AB">
        <w:rPr>
          <w:rFonts w:ascii="Book Antiqua" w:hAnsi="Book Antiqua"/>
          <w:b/>
          <w:color w:val="000000" w:themeColor="text1"/>
          <w:sz w:val="24"/>
        </w:rPr>
        <w:t>Marcucci</w:t>
      </w:r>
      <w:proofErr w:type="spellEnd"/>
      <w:r w:rsidRPr="007610AB">
        <w:rPr>
          <w:rFonts w:ascii="Book Antiqua" w:hAnsi="Book Antiqua"/>
          <w:b/>
          <w:color w:val="000000" w:themeColor="text1"/>
          <w:sz w:val="24"/>
        </w:rPr>
        <w:t xml:space="preserve"> F</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Mele</w:t>
      </w:r>
      <w:proofErr w:type="spellEnd"/>
      <w:r w:rsidRPr="007610AB">
        <w:rPr>
          <w:rFonts w:ascii="Book Antiqua" w:hAnsi="Book Antiqua"/>
          <w:color w:val="000000" w:themeColor="text1"/>
          <w:sz w:val="24"/>
        </w:rPr>
        <w:t xml:space="preserve"> A. Hepatitis viruses and non-Hodgkin lymphoma: epidemiology, mechanisms of tumorigenesis, and therapeutic opportunities. </w:t>
      </w:r>
      <w:r w:rsidRPr="007610AB">
        <w:rPr>
          <w:rFonts w:ascii="Book Antiqua" w:hAnsi="Book Antiqua"/>
          <w:i/>
          <w:color w:val="000000" w:themeColor="text1"/>
          <w:sz w:val="24"/>
        </w:rPr>
        <w:t>Blood</w:t>
      </w:r>
      <w:r w:rsidRPr="007610AB">
        <w:rPr>
          <w:rFonts w:ascii="Book Antiqua" w:hAnsi="Book Antiqua"/>
          <w:color w:val="000000" w:themeColor="text1"/>
          <w:sz w:val="24"/>
        </w:rPr>
        <w:t xml:space="preserve"> 2011; </w:t>
      </w:r>
      <w:r w:rsidRPr="007610AB">
        <w:rPr>
          <w:rFonts w:ascii="Book Antiqua" w:hAnsi="Book Antiqua"/>
          <w:b/>
          <w:color w:val="000000" w:themeColor="text1"/>
          <w:sz w:val="24"/>
        </w:rPr>
        <w:t>117</w:t>
      </w:r>
      <w:r w:rsidRPr="007610AB">
        <w:rPr>
          <w:rFonts w:ascii="Book Antiqua" w:hAnsi="Book Antiqua"/>
          <w:color w:val="000000" w:themeColor="text1"/>
          <w:sz w:val="24"/>
        </w:rPr>
        <w:t>: 1792-1798 [PMID: 20959600 DOI: 10.1182/blood-2010-06-275818]</w:t>
      </w:r>
    </w:p>
    <w:p w14:paraId="2EA33DB0"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lastRenderedPageBreak/>
        <w:t xml:space="preserve">42 </w:t>
      </w:r>
      <w:r w:rsidRPr="007610AB">
        <w:rPr>
          <w:rFonts w:ascii="Book Antiqua" w:hAnsi="Book Antiqua"/>
          <w:b/>
          <w:color w:val="000000" w:themeColor="text1"/>
          <w:sz w:val="24"/>
        </w:rPr>
        <w:t>Quinn ER</w:t>
      </w:r>
      <w:r w:rsidRPr="007610AB">
        <w:rPr>
          <w:rFonts w:ascii="Book Antiqua" w:hAnsi="Book Antiqua"/>
          <w:color w:val="000000" w:themeColor="text1"/>
          <w:sz w:val="24"/>
        </w:rPr>
        <w:t xml:space="preserve">, Chan CH, </w:t>
      </w:r>
      <w:proofErr w:type="spellStart"/>
      <w:r w:rsidRPr="007610AB">
        <w:rPr>
          <w:rFonts w:ascii="Book Antiqua" w:hAnsi="Book Antiqua"/>
          <w:color w:val="000000" w:themeColor="text1"/>
          <w:sz w:val="24"/>
        </w:rPr>
        <w:t>Hadlock</w:t>
      </w:r>
      <w:proofErr w:type="spellEnd"/>
      <w:r w:rsidRPr="007610AB">
        <w:rPr>
          <w:rFonts w:ascii="Book Antiqua" w:hAnsi="Book Antiqua"/>
          <w:color w:val="000000" w:themeColor="text1"/>
          <w:sz w:val="24"/>
        </w:rPr>
        <w:t xml:space="preserve"> KG, </w:t>
      </w:r>
      <w:proofErr w:type="spellStart"/>
      <w:r w:rsidRPr="007610AB">
        <w:rPr>
          <w:rFonts w:ascii="Book Antiqua" w:hAnsi="Book Antiqua"/>
          <w:color w:val="000000" w:themeColor="text1"/>
          <w:sz w:val="24"/>
        </w:rPr>
        <w:t>Foung</w:t>
      </w:r>
      <w:proofErr w:type="spellEnd"/>
      <w:r w:rsidRPr="007610AB">
        <w:rPr>
          <w:rFonts w:ascii="Book Antiqua" w:hAnsi="Book Antiqua"/>
          <w:color w:val="000000" w:themeColor="text1"/>
          <w:sz w:val="24"/>
        </w:rPr>
        <w:t xml:space="preserve"> SK, Flint M, Levy S.</w:t>
      </w:r>
      <w:proofErr w:type="gramEnd"/>
      <w:r w:rsidRPr="007610AB">
        <w:rPr>
          <w:rFonts w:ascii="Book Antiqua" w:hAnsi="Book Antiqua"/>
          <w:color w:val="000000" w:themeColor="text1"/>
          <w:sz w:val="24"/>
        </w:rPr>
        <w:t xml:space="preserve"> The B-cell receptor of a hepatitis C virus (HCV)-associated non-Hodgkin lymphoma binds the viral E2 envelope protein, implicating HCV in lymphomagenesis. </w:t>
      </w:r>
      <w:r w:rsidRPr="007610AB">
        <w:rPr>
          <w:rFonts w:ascii="Book Antiqua" w:hAnsi="Book Antiqua"/>
          <w:i/>
          <w:color w:val="000000" w:themeColor="text1"/>
          <w:sz w:val="24"/>
        </w:rPr>
        <w:t>Blood</w:t>
      </w:r>
      <w:r w:rsidRPr="007610AB">
        <w:rPr>
          <w:rFonts w:ascii="Book Antiqua" w:hAnsi="Book Antiqua"/>
          <w:color w:val="000000" w:themeColor="text1"/>
          <w:sz w:val="24"/>
        </w:rPr>
        <w:t xml:space="preserve"> 2001; </w:t>
      </w:r>
      <w:r w:rsidRPr="007610AB">
        <w:rPr>
          <w:rFonts w:ascii="Book Antiqua" w:hAnsi="Book Antiqua"/>
          <w:b/>
          <w:color w:val="000000" w:themeColor="text1"/>
          <w:sz w:val="24"/>
        </w:rPr>
        <w:t>98</w:t>
      </w:r>
      <w:r w:rsidRPr="007610AB">
        <w:rPr>
          <w:rFonts w:ascii="Book Antiqua" w:hAnsi="Book Antiqua"/>
          <w:color w:val="000000" w:themeColor="text1"/>
          <w:sz w:val="24"/>
        </w:rPr>
        <w:t>: 3745-3749 [PMID: 11739181 DOI: 10.1182/blood.v98.13.3745]</w:t>
      </w:r>
    </w:p>
    <w:p w14:paraId="47825584"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43 </w:t>
      </w:r>
      <w:proofErr w:type="spellStart"/>
      <w:r w:rsidRPr="007610AB">
        <w:rPr>
          <w:rFonts w:ascii="Book Antiqua" w:hAnsi="Book Antiqua"/>
          <w:b/>
          <w:color w:val="000000" w:themeColor="text1"/>
          <w:sz w:val="24"/>
        </w:rPr>
        <w:t>Hosry</w:t>
      </w:r>
      <w:proofErr w:type="spellEnd"/>
      <w:r w:rsidRPr="007610AB">
        <w:rPr>
          <w:rFonts w:ascii="Book Antiqua" w:hAnsi="Book Antiqua"/>
          <w:b/>
          <w:color w:val="000000" w:themeColor="text1"/>
          <w:sz w:val="24"/>
        </w:rPr>
        <w:t xml:space="preserve"> J</w:t>
      </w:r>
      <w:r w:rsidRPr="007610AB">
        <w:rPr>
          <w:rFonts w:ascii="Book Antiqua" w:hAnsi="Book Antiqua"/>
          <w:color w:val="000000" w:themeColor="text1"/>
          <w:sz w:val="24"/>
        </w:rPr>
        <w:t xml:space="preserve">, Miranda RN, </w:t>
      </w:r>
      <w:proofErr w:type="spellStart"/>
      <w:r w:rsidRPr="007610AB">
        <w:rPr>
          <w:rFonts w:ascii="Book Antiqua" w:hAnsi="Book Antiqua"/>
          <w:color w:val="000000" w:themeColor="text1"/>
          <w:sz w:val="24"/>
        </w:rPr>
        <w:t>Samaniego</w:t>
      </w:r>
      <w:proofErr w:type="spellEnd"/>
      <w:r w:rsidRPr="007610AB">
        <w:rPr>
          <w:rFonts w:ascii="Book Antiqua" w:hAnsi="Book Antiqua"/>
          <w:color w:val="000000" w:themeColor="text1"/>
          <w:sz w:val="24"/>
        </w:rPr>
        <w:t xml:space="preserve"> F, Economides MP, Torres HA.</w:t>
      </w:r>
      <w:proofErr w:type="gramEnd"/>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Clinicopathologic</w:t>
      </w:r>
      <w:proofErr w:type="spellEnd"/>
      <w:r w:rsidRPr="007610AB">
        <w:rPr>
          <w:rFonts w:ascii="Book Antiqua" w:hAnsi="Book Antiqua"/>
          <w:color w:val="000000" w:themeColor="text1"/>
          <w:sz w:val="24"/>
        </w:rPr>
        <w:t xml:space="preserve"> characteristics and outcomes of transformed diffuse large B-cell lymphoma in hepatitis C virus-infected patients. </w:t>
      </w:r>
      <w:proofErr w:type="spellStart"/>
      <w:r w:rsidRPr="007610AB">
        <w:rPr>
          <w:rFonts w:ascii="Book Antiqua" w:hAnsi="Book Antiqua"/>
          <w:i/>
          <w:color w:val="000000" w:themeColor="text1"/>
          <w:sz w:val="24"/>
        </w:rPr>
        <w:t>Int</w:t>
      </w:r>
      <w:proofErr w:type="spellEnd"/>
      <w:r w:rsidRPr="007610AB">
        <w:rPr>
          <w:rFonts w:ascii="Book Antiqua" w:hAnsi="Book Antiqua"/>
          <w:i/>
          <w:color w:val="000000" w:themeColor="text1"/>
          <w:sz w:val="24"/>
        </w:rPr>
        <w:t xml:space="preserve"> J Cancer</w:t>
      </w:r>
      <w:r w:rsidRPr="007610AB">
        <w:rPr>
          <w:rFonts w:ascii="Book Antiqua" w:hAnsi="Book Antiqua"/>
          <w:color w:val="000000" w:themeColor="text1"/>
          <w:sz w:val="24"/>
        </w:rPr>
        <w:t xml:space="preserve"> 2018; </w:t>
      </w:r>
      <w:r w:rsidRPr="007610AB">
        <w:rPr>
          <w:rFonts w:ascii="Book Antiqua" w:hAnsi="Book Antiqua"/>
          <w:b/>
          <w:color w:val="000000" w:themeColor="text1"/>
          <w:sz w:val="24"/>
        </w:rPr>
        <w:t>142</w:t>
      </w:r>
      <w:r w:rsidRPr="007610AB">
        <w:rPr>
          <w:rFonts w:ascii="Book Antiqua" w:hAnsi="Book Antiqua"/>
          <w:color w:val="000000" w:themeColor="text1"/>
          <w:sz w:val="24"/>
        </w:rPr>
        <w:t>: 940-948 [PMID: 29047108 DOI: 10.1002/ijc.31110]</w:t>
      </w:r>
    </w:p>
    <w:p w14:paraId="6E1774DA"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44 </w:t>
      </w:r>
      <w:proofErr w:type="spellStart"/>
      <w:r w:rsidRPr="007610AB">
        <w:rPr>
          <w:rFonts w:ascii="Book Antiqua" w:hAnsi="Book Antiqua"/>
          <w:b/>
          <w:color w:val="000000" w:themeColor="text1"/>
          <w:sz w:val="24"/>
        </w:rPr>
        <w:t>Peveling-Oberhag</w:t>
      </w:r>
      <w:proofErr w:type="spellEnd"/>
      <w:r w:rsidRPr="007610AB">
        <w:rPr>
          <w:rFonts w:ascii="Book Antiqua" w:hAnsi="Book Antiqua"/>
          <w:b/>
          <w:color w:val="000000" w:themeColor="text1"/>
          <w:sz w:val="24"/>
        </w:rPr>
        <w:t xml:space="preserve"> J</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Arcaini</w:t>
      </w:r>
      <w:proofErr w:type="spellEnd"/>
      <w:r w:rsidRPr="007610AB">
        <w:rPr>
          <w:rFonts w:ascii="Book Antiqua" w:hAnsi="Book Antiqua"/>
          <w:color w:val="000000" w:themeColor="text1"/>
          <w:sz w:val="24"/>
        </w:rPr>
        <w:t xml:space="preserve"> L, </w:t>
      </w:r>
      <w:proofErr w:type="spellStart"/>
      <w:r w:rsidRPr="007610AB">
        <w:rPr>
          <w:rFonts w:ascii="Book Antiqua" w:hAnsi="Book Antiqua"/>
          <w:color w:val="000000" w:themeColor="text1"/>
          <w:sz w:val="24"/>
        </w:rPr>
        <w:t>Hansmann</w:t>
      </w:r>
      <w:proofErr w:type="spellEnd"/>
      <w:r w:rsidRPr="007610AB">
        <w:rPr>
          <w:rFonts w:ascii="Book Antiqua" w:hAnsi="Book Antiqua"/>
          <w:color w:val="000000" w:themeColor="text1"/>
          <w:sz w:val="24"/>
        </w:rPr>
        <w:t xml:space="preserve"> ML, </w:t>
      </w:r>
      <w:proofErr w:type="spellStart"/>
      <w:r w:rsidRPr="007610AB">
        <w:rPr>
          <w:rFonts w:ascii="Book Antiqua" w:hAnsi="Book Antiqua"/>
          <w:color w:val="000000" w:themeColor="text1"/>
          <w:sz w:val="24"/>
        </w:rPr>
        <w:t>Zeuzem</w:t>
      </w:r>
      <w:proofErr w:type="spellEnd"/>
      <w:r w:rsidRPr="007610AB">
        <w:rPr>
          <w:rFonts w:ascii="Book Antiqua" w:hAnsi="Book Antiqua"/>
          <w:color w:val="000000" w:themeColor="text1"/>
          <w:sz w:val="24"/>
        </w:rPr>
        <w:t xml:space="preserve"> S. Hepatitis C-associated B-cell non-Hodgkin lymphomas.</w:t>
      </w:r>
      <w:proofErr w:type="gramEnd"/>
      <w:r w:rsidRPr="007610AB">
        <w:rPr>
          <w:rFonts w:ascii="Book Antiqua" w:hAnsi="Book Antiqua"/>
          <w:color w:val="000000" w:themeColor="text1"/>
          <w:sz w:val="24"/>
        </w:rPr>
        <w:t xml:space="preserve"> </w:t>
      </w:r>
      <w:proofErr w:type="gramStart"/>
      <w:r w:rsidRPr="007610AB">
        <w:rPr>
          <w:rFonts w:ascii="Book Antiqua" w:hAnsi="Book Antiqua"/>
          <w:color w:val="000000" w:themeColor="text1"/>
          <w:sz w:val="24"/>
        </w:rPr>
        <w:t>Epidemiology, molecular signature and clinical management.</w:t>
      </w:r>
      <w:proofErr w:type="gramEnd"/>
      <w:r w:rsidRPr="007610AB">
        <w:rPr>
          <w:rFonts w:ascii="Book Antiqua" w:hAnsi="Book Antiqua"/>
          <w:color w:val="000000" w:themeColor="text1"/>
          <w:sz w:val="24"/>
        </w:rPr>
        <w:t xml:space="preserve"> </w:t>
      </w:r>
      <w:r w:rsidRPr="007610AB">
        <w:rPr>
          <w:rFonts w:ascii="Book Antiqua" w:hAnsi="Book Antiqua"/>
          <w:i/>
          <w:color w:val="000000" w:themeColor="text1"/>
          <w:sz w:val="24"/>
        </w:rPr>
        <w:t xml:space="preserve">J </w:t>
      </w:r>
      <w:proofErr w:type="spellStart"/>
      <w:r w:rsidRPr="007610AB">
        <w:rPr>
          <w:rFonts w:ascii="Book Antiqua" w:hAnsi="Book Antiqua"/>
          <w:i/>
          <w:color w:val="000000" w:themeColor="text1"/>
          <w:sz w:val="24"/>
        </w:rPr>
        <w:t>Hepatol</w:t>
      </w:r>
      <w:proofErr w:type="spellEnd"/>
      <w:r w:rsidRPr="007610AB">
        <w:rPr>
          <w:rFonts w:ascii="Book Antiqua" w:hAnsi="Book Antiqua"/>
          <w:color w:val="000000" w:themeColor="text1"/>
          <w:sz w:val="24"/>
        </w:rPr>
        <w:t xml:space="preserve"> 2013; </w:t>
      </w:r>
      <w:r w:rsidRPr="007610AB">
        <w:rPr>
          <w:rFonts w:ascii="Book Antiqua" w:hAnsi="Book Antiqua"/>
          <w:b/>
          <w:color w:val="000000" w:themeColor="text1"/>
          <w:sz w:val="24"/>
        </w:rPr>
        <w:t>59</w:t>
      </w:r>
      <w:r w:rsidRPr="007610AB">
        <w:rPr>
          <w:rFonts w:ascii="Book Antiqua" w:hAnsi="Book Antiqua"/>
          <w:color w:val="000000" w:themeColor="text1"/>
          <w:sz w:val="24"/>
        </w:rPr>
        <w:t>: 169-177 [PMID: 23542089 DOI: 10.1016/j.jhep.2013.03.018]</w:t>
      </w:r>
    </w:p>
    <w:p w14:paraId="14EACF7A"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45 </w:t>
      </w:r>
      <w:r w:rsidRPr="007610AB">
        <w:rPr>
          <w:rFonts w:ascii="Book Antiqua" w:hAnsi="Book Antiqua"/>
          <w:b/>
          <w:color w:val="000000" w:themeColor="text1"/>
          <w:sz w:val="24"/>
        </w:rPr>
        <w:t>Zhang T</w:t>
      </w:r>
      <w:r w:rsidRPr="007610AB">
        <w:rPr>
          <w:rFonts w:ascii="Book Antiqua" w:hAnsi="Book Antiqua"/>
          <w:color w:val="000000" w:themeColor="text1"/>
          <w:sz w:val="24"/>
        </w:rPr>
        <w:t xml:space="preserve">, Wu Y, </w:t>
      </w:r>
      <w:proofErr w:type="spellStart"/>
      <w:r w:rsidRPr="007610AB">
        <w:rPr>
          <w:rFonts w:ascii="Book Antiqua" w:hAnsi="Book Antiqua"/>
          <w:color w:val="000000" w:themeColor="text1"/>
          <w:sz w:val="24"/>
        </w:rPr>
        <w:t>Ju</w:t>
      </w:r>
      <w:proofErr w:type="spellEnd"/>
      <w:r w:rsidRPr="007610AB">
        <w:rPr>
          <w:rFonts w:ascii="Book Antiqua" w:hAnsi="Book Antiqua"/>
          <w:color w:val="000000" w:themeColor="text1"/>
          <w:sz w:val="24"/>
        </w:rPr>
        <w:t xml:space="preserve"> H, </w:t>
      </w:r>
      <w:proofErr w:type="spellStart"/>
      <w:r w:rsidRPr="007610AB">
        <w:rPr>
          <w:rFonts w:ascii="Book Antiqua" w:hAnsi="Book Antiqua"/>
          <w:color w:val="000000" w:themeColor="text1"/>
          <w:sz w:val="24"/>
        </w:rPr>
        <w:t>Meng</w:t>
      </w:r>
      <w:proofErr w:type="spellEnd"/>
      <w:r w:rsidRPr="007610AB">
        <w:rPr>
          <w:rFonts w:ascii="Book Antiqua" w:hAnsi="Book Antiqua"/>
          <w:color w:val="000000" w:themeColor="text1"/>
          <w:sz w:val="24"/>
        </w:rPr>
        <w:t xml:space="preserve"> J, </w:t>
      </w:r>
      <w:proofErr w:type="spellStart"/>
      <w:r w:rsidRPr="007610AB">
        <w:rPr>
          <w:rFonts w:ascii="Book Antiqua" w:hAnsi="Book Antiqua"/>
          <w:color w:val="000000" w:themeColor="text1"/>
          <w:sz w:val="24"/>
        </w:rPr>
        <w:t>Guo</w:t>
      </w:r>
      <w:proofErr w:type="spellEnd"/>
      <w:r w:rsidRPr="007610AB">
        <w:rPr>
          <w:rFonts w:ascii="Book Antiqua" w:hAnsi="Book Antiqua"/>
          <w:color w:val="000000" w:themeColor="text1"/>
          <w:sz w:val="24"/>
        </w:rPr>
        <w:t xml:space="preserve"> W, Ren G. </w:t>
      </w:r>
      <w:proofErr w:type="spellStart"/>
      <w:r w:rsidRPr="007610AB">
        <w:rPr>
          <w:rFonts w:ascii="Book Antiqua" w:hAnsi="Book Antiqua"/>
          <w:color w:val="000000" w:themeColor="text1"/>
          <w:sz w:val="24"/>
        </w:rPr>
        <w:t>Extranodal</w:t>
      </w:r>
      <w:proofErr w:type="spellEnd"/>
      <w:r w:rsidRPr="007610AB">
        <w:rPr>
          <w:rFonts w:ascii="Book Antiqua" w:hAnsi="Book Antiqua"/>
          <w:color w:val="000000" w:themeColor="text1"/>
          <w:sz w:val="24"/>
        </w:rPr>
        <w:t xml:space="preserve"> marginal zone B-cell lymphoma of mucosa-associated lymphoid tissue in the </w:t>
      </w:r>
      <w:proofErr w:type="spellStart"/>
      <w:r w:rsidRPr="007610AB">
        <w:rPr>
          <w:rFonts w:ascii="Book Antiqua" w:hAnsi="Book Antiqua"/>
          <w:color w:val="000000" w:themeColor="text1"/>
          <w:sz w:val="24"/>
        </w:rPr>
        <w:t>oromaxillofacial</w:t>
      </w:r>
      <w:proofErr w:type="spellEnd"/>
      <w:r w:rsidRPr="007610AB">
        <w:rPr>
          <w:rFonts w:ascii="Book Antiqua" w:hAnsi="Book Antiqua"/>
          <w:color w:val="000000" w:themeColor="text1"/>
          <w:sz w:val="24"/>
        </w:rPr>
        <w:t xml:space="preserve"> head and neck region: A retrospective analysis of 105 patients. </w:t>
      </w:r>
      <w:r w:rsidRPr="007610AB">
        <w:rPr>
          <w:rFonts w:ascii="Book Antiqua" w:hAnsi="Book Antiqua"/>
          <w:i/>
          <w:color w:val="000000" w:themeColor="text1"/>
          <w:sz w:val="24"/>
        </w:rPr>
        <w:t>Cancer Med</w:t>
      </w:r>
      <w:r w:rsidRPr="007610AB">
        <w:rPr>
          <w:rFonts w:ascii="Book Antiqua" w:hAnsi="Book Antiqua"/>
          <w:color w:val="000000" w:themeColor="text1"/>
          <w:sz w:val="24"/>
        </w:rPr>
        <w:t xml:space="preserve"> 2020; </w:t>
      </w:r>
      <w:r w:rsidRPr="007610AB">
        <w:rPr>
          <w:rFonts w:ascii="Book Antiqua" w:hAnsi="Book Antiqua"/>
          <w:b/>
          <w:color w:val="000000" w:themeColor="text1"/>
          <w:sz w:val="24"/>
        </w:rPr>
        <w:t>9</w:t>
      </w:r>
      <w:r w:rsidRPr="007610AB">
        <w:rPr>
          <w:rFonts w:ascii="Book Antiqua" w:hAnsi="Book Antiqua"/>
          <w:color w:val="000000" w:themeColor="text1"/>
          <w:sz w:val="24"/>
        </w:rPr>
        <w:t>: 194-203 [PMID: 31733094 DOI: 10.1002/cam4.2681]</w:t>
      </w:r>
    </w:p>
    <w:p w14:paraId="0F262D9A"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46 </w:t>
      </w:r>
      <w:proofErr w:type="spellStart"/>
      <w:r w:rsidRPr="007610AB">
        <w:rPr>
          <w:rFonts w:ascii="Book Antiqua" w:hAnsi="Book Antiqua"/>
          <w:b/>
          <w:color w:val="000000" w:themeColor="text1"/>
          <w:sz w:val="24"/>
        </w:rPr>
        <w:t>Thieblemont</w:t>
      </w:r>
      <w:proofErr w:type="spellEnd"/>
      <w:r w:rsidRPr="007610AB">
        <w:rPr>
          <w:rFonts w:ascii="Book Antiqua" w:hAnsi="Book Antiqua"/>
          <w:b/>
          <w:color w:val="000000" w:themeColor="text1"/>
          <w:sz w:val="24"/>
        </w:rPr>
        <w:t xml:space="preserve"> C</w:t>
      </w:r>
      <w:r w:rsidRPr="007610AB">
        <w:rPr>
          <w:rFonts w:ascii="Book Antiqua" w:hAnsi="Book Antiqua"/>
          <w:color w:val="000000" w:themeColor="text1"/>
          <w:sz w:val="24"/>
        </w:rPr>
        <w:t xml:space="preserve">, Berger F, </w:t>
      </w:r>
      <w:proofErr w:type="spellStart"/>
      <w:r w:rsidRPr="007610AB">
        <w:rPr>
          <w:rFonts w:ascii="Book Antiqua" w:hAnsi="Book Antiqua"/>
          <w:color w:val="000000" w:themeColor="text1"/>
          <w:sz w:val="24"/>
        </w:rPr>
        <w:t>Dumontet</w:t>
      </w:r>
      <w:proofErr w:type="spellEnd"/>
      <w:r w:rsidRPr="007610AB">
        <w:rPr>
          <w:rFonts w:ascii="Book Antiqua" w:hAnsi="Book Antiqua"/>
          <w:color w:val="000000" w:themeColor="text1"/>
          <w:sz w:val="24"/>
        </w:rPr>
        <w:t xml:space="preserve"> C, </w:t>
      </w:r>
      <w:proofErr w:type="spellStart"/>
      <w:r w:rsidRPr="007610AB">
        <w:rPr>
          <w:rFonts w:ascii="Book Antiqua" w:hAnsi="Book Antiqua"/>
          <w:color w:val="000000" w:themeColor="text1"/>
          <w:sz w:val="24"/>
        </w:rPr>
        <w:t>Moullet</w:t>
      </w:r>
      <w:proofErr w:type="spellEnd"/>
      <w:r w:rsidRPr="007610AB">
        <w:rPr>
          <w:rFonts w:ascii="Book Antiqua" w:hAnsi="Book Antiqua"/>
          <w:color w:val="000000" w:themeColor="text1"/>
          <w:sz w:val="24"/>
        </w:rPr>
        <w:t xml:space="preserve"> I, </w:t>
      </w:r>
      <w:proofErr w:type="spellStart"/>
      <w:r w:rsidRPr="007610AB">
        <w:rPr>
          <w:rFonts w:ascii="Book Antiqua" w:hAnsi="Book Antiqua"/>
          <w:color w:val="000000" w:themeColor="text1"/>
          <w:sz w:val="24"/>
        </w:rPr>
        <w:t>Bouafia</w:t>
      </w:r>
      <w:proofErr w:type="spellEnd"/>
      <w:r w:rsidRPr="007610AB">
        <w:rPr>
          <w:rFonts w:ascii="Book Antiqua" w:hAnsi="Book Antiqua"/>
          <w:color w:val="000000" w:themeColor="text1"/>
          <w:sz w:val="24"/>
        </w:rPr>
        <w:t xml:space="preserve"> F, </w:t>
      </w:r>
      <w:proofErr w:type="spellStart"/>
      <w:r w:rsidRPr="007610AB">
        <w:rPr>
          <w:rFonts w:ascii="Book Antiqua" w:hAnsi="Book Antiqua"/>
          <w:color w:val="000000" w:themeColor="text1"/>
          <w:sz w:val="24"/>
        </w:rPr>
        <w:t>Felman</w:t>
      </w:r>
      <w:proofErr w:type="spellEnd"/>
      <w:r w:rsidRPr="007610AB">
        <w:rPr>
          <w:rFonts w:ascii="Book Antiqua" w:hAnsi="Book Antiqua"/>
          <w:color w:val="000000" w:themeColor="text1"/>
          <w:sz w:val="24"/>
        </w:rPr>
        <w:t xml:space="preserve"> P, </w:t>
      </w:r>
      <w:proofErr w:type="spellStart"/>
      <w:r w:rsidRPr="007610AB">
        <w:rPr>
          <w:rFonts w:ascii="Book Antiqua" w:hAnsi="Book Antiqua"/>
          <w:color w:val="000000" w:themeColor="text1"/>
          <w:sz w:val="24"/>
        </w:rPr>
        <w:t>Salles</w:t>
      </w:r>
      <w:proofErr w:type="spellEnd"/>
      <w:r w:rsidRPr="007610AB">
        <w:rPr>
          <w:rFonts w:ascii="Book Antiqua" w:hAnsi="Book Antiqua"/>
          <w:color w:val="000000" w:themeColor="text1"/>
          <w:sz w:val="24"/>
        </w:rPr>
        <w:t xml:space="preserve"> G, </w:t>
      </w:r>
      <w:proofErr w:type="spellStart"/>
      <w:r w:rsidRPr="007610AB">
        <w:rPr>
          <w:rFonts w:ascii="Book Antiqua" w:hAnsi="Book Antiqua"/>
          <w:color w:val="000000" w:themeColor="text1"/>
          <w:sz w:val="24"/>
        </w:rPr>
        <w:t>Coiffier</w:t>
      </w:r>
      <w:proofErr w:type="spellEnd"/>
      <w:r w:rsidRPr="007610AB">
        <w:rPr>
          <w:rFonts w:ascii="Book Antiqua" w:hAnsi="Book Antiqua"/>
          <w:color w:val="000000" w:themeColor="text1"/>
          <w:sz w:val="24"/>
        </w:rPr>
        <w:t xml:space="preserve"> B. Mucosa-associated lymphoid tissue lymphoma is a disseminated disease in one third of 158 patients analyzed. </w:t>
      </w:r>
      <w:r w:rsidRPr="007610AB">
        <w:rPr>
          <w:rFonts w:ascii="Book Antiqua" w:hAnsi="Book Antiqua"/>
          <w:i/>
          <w:color w:val="000000" w:themeColor="text1"/>
          <w:sz w:val="24"/>
        </w:rPr>
        <w:t>Blood</w:t>
      </w:r>
      <w:r w:rsidRPr="007610AB">
        <w:rPr>
          <w:rFonts w:ascii="Book Antiqua" w:hAnsi="Book Antiqua"/>
          <w:color w:val="000000" w:themeColor="text1"/>
          <w:sz w:val="24"/>
        </w:rPr>
        <w:t xml:space="preserve"> 2000; </w:t>
      </w:r>
      <w:r w:rsidRPr="007610AB">
        <w:rPr>
          <w:rFonts w:ascii="Book Antiqua" w:hAnsi="Book Antiqua"/>
          <w:b/>
          <w:color w:val="000000" w:themeColor="text1"/>
          <w:sz w:val="24"/>
        </w:rPr>
        <w:t>95</w:t>
      </w:r>
      <w:r w:rsidRPr="007610AB">
        <w:rPr>
          <w:rFonts w:ascii="Book Antiqua" w:hAnsi="Book Antiqua"/>
          <w:color w:val="000000" w:themeColor="text1"/>
          <w:sz w:val="24"/>
        </w:rPr>
        <w:t>: 802-806 [PMID: 10648389]</w:t>
      </w:r>
    </w:p>
    <w:p w14:paraId="46B01BDA"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47 </w:t>
      </w:r>
      <w:proofErr w:type="spellStart"/>
      <w:r w:rsidRPr="007610AB">
        <w:rPr>
          <w:rFonts w:ascii="Book Antiqua" w:hAnsi="Book Antiqua"/>
          <w:b/>
          <w:color w:val="000000" w:themeColor="text1"/>
          <w:sz w:val="24"/>
        </w:rPr>
        <w:t>Anacak</w:t>
      </w:r>
      <w:proofErr w:type="spellEnd"/>
      <w:r w:rsidRPr="007610AB">
        <w:rPr>
          <w:rFonts w:ascii="Book Antiqua" w:hAnsi="Book Antiqua"/>
          <w:b/>
          <w:color w:val="000000" w:themeColor="text1"/>
          <w:sz w:val="24"/>
        </w:rPr>
        <w:t xml:space="preserve"> Y</w:t>
      </w:r>
      <w:r w:rsidRPr="007610AB">
        <w:rPr>
          <w:rFonts w:ascii="Book Antiqua" w:hAnsi="Book Antiqua"/>
          <w:color w:val="000000" w:themeColor="text1"/>
          <w:sz w:val="24"/>
        </w:rPr>
        <w:t xml:space="preserve">, Miller RC, </w:t>
      </w:r>
      <w:proofErr w:type="spellStart"/>
      <w:r w:rsidRPr="007610AB">
        <w:rPr>
          <w:rFonts w:ascii="Book Antiqua" w:hAnsi="Book Antiqua"/>
          <w:color w:val="000000" w:themeColor="text1"/>
          <w:sz w:val="24"/>
        </w:rPr>
        <w:t>Constantinou</w:t>
      </w:r>
      <w:proofErr w:type="spellEnd"/>
      <w:r w:rsidRPr="007610AB">
        <w:rPr>
          <w:rFonts w:ascii="Book Antiqua" w:hAnsi="Book Antiqua"/>
          <w:color w:val="000000" w:themeColor="text1"/>
          <w:sz w:val="24"/>
        </w:rPr>
        <w:t xml:space="preserve"> N, </w:t>
      </w:r>
      <w:proofErr w:type="spellStart"/>
      <w:r w:rsidRPr="007610AB">
        <w:rPr>
          <w:rFonts w:ascii="Book Antiqua" w:hAnsi="Book Antiqua"/>
          <w:color w:val="000000" w:themeColor="text1"/>
          <w:sz w:val="24"/>
        </w:rPr>
        <w:t>Mamusa</w:t>
      </w:r>
      <w:proofErr w:type="spellEnd"/>
      <w:r w:rsidRPr="007610AB">
        <w:rPr>
          <w:rFonts w:ascii="Book Antiqua" w:hAnsi="Book Antiqua"/>
          <w:color w:val="000000" w:themeColor="text1"/>
          <w:sz w:val="24"/>
        </w:rPr>
        <w:t xml:space="preserve"> AM, </w:t>
      </w:r>
      <w:proofErr w:type="spellStart"/>
      <w:r w:rsidRPr="007610AB">
        <w:rPr>
          <w:rFonts w:ascii="Book Antiqua" w:hAnsi="Book Antiqua"/>
          <w:color w:val="000000" w:themeColor="text1"/>
          <w:sz w:val="24"/>
        </w:rPr>
        <w:t>Epelbaum</w:t>
      </w:r>
      <w:proofErr w:type="spellEnd"/>
      <w:r w:rsidRPr="007610AB">
        <w:rPr>
          <w:rFonts w:ascii="Book Antiqua" w:hAnsi="Book Antiqua"/>
          <w:color w:val="000000" w:themeColor="text1"/>
          <w:sz w:val="24"/>
        </w:rPr>
        <w:t xml:space="preserve"> R, Li Y, </w:t>
      </w:r>
      <w:proofErr w:type="spellStart"/>
      <w:r w:rsidRPr="007610AB">
        <w:rPr>
          <w:rFonts w:ascii="Book Antiqua" w:hAnsi="Book Antiqua"/>
          <w:color w:val="000000" w:themeColor="text1"/>
          <w:sz w:val="24"/>
        </w:rPr>
        <w:t>Calduch</w:t>
      </w:r>
      <w:proofErr w:type="spellEnd"/>
      <w:r w:rsidRPr="007610AB">
        <w:rPr>
          <w:rFonts w:ascii="Book Antiqua" w:hAnsi="Book Antiqua"/>
          <w:color w:val="000000" w:themeColor="text1"/>
          <w:sz w:val="24"/>
        </w:rPr>
        <w:t xml:space="preserve"> AL, </w:t>
      </w:r>
      <w:proofErr w:type="spellStart"/>
      <w:r w:rsidRPr="007610AB">
        <w:rPr>
          <w:rFonts w:ascii="Book Antiqua" w:hAnsi="Book Antiqua"/>
          <w:color w:val="000000" w:themeColor="text1"/>
          <w:sz w:val="24"/>
        </w:rPr>
        <w:t>Kowalczyk</w:t>
      </w:r>
      <w:proofErr w:type="spellEnd"/>
      <w:r w:rsidRPr="007610AB">
        <w:rPr>
          <w:rFonts w:ascii="Book Antiqua" w:hAnsi="Book Antiqua"/>
          <w:color w:val="000000" w:themeColor="text1"/>
          <w:sz w:val="24"/>
        </w:rPr>
        <w:t xml:space="preserve"> A, Weber DC, </w:t>
      </w:r>
      <w:proofErr w:type="spellStart"/>
      <w:r w:rsidRPr="007610AB">
        <w:rPr>
          <w:rFonts w:ascii="Book Antiqua" w:hAnsi="Book Antiqua"/>
          <w:color w:val="000000" w:themeColor="text1"/>
          <w:sz w:val="24"/>
        </w:rPr>
        <w:t>Kadish</w:t>
      </w:r>
      <w:proofErr w:type="spellEnd"/>
      <w:r w:rsidRPr="007610AB">
        <w:rPr>
          <w:rFonts w:ascii="Book Antiqua" w:hAnsi="Book Antiqua"/>
          <w:color w:val="000000" w:themeColor="text1"/>
          <w:sz w:val="24"/>
        </w:rPr>
        <w:t xml:space="preserve"> SP, </w:t>
      </w:r>
      <w:proofErr w:type="spellStart"/>
      <w:r w:rsidRPr="007610AB">
        <w:rPr>
          <w:rFonts w:ascii="Book Antiqua" w:hAnsi="Book Antiqua"/>
          <w:color w:val="000000" w:themeColor="text1"/>
          <w:sz w:val="24"/>
        </w:rPr>
        <w:t>Bese</w:t>
      </w:r>
      <w:proofErr w:type="spellEnd"/>
      <w:r w:rsidRPr="007610AB">
        <w:rPr>
          <w:rFonts w:ascii="Book Antiqua" w:hAnsi="Book Antiqua"/>
          <w:color w:val="000000" w:themeColor="text1"/>
          <w:sz w:val="24"/>
        </w:rPr>
        <w:t xml:space="preserve"> N, </w:t>
      </w:r>
      <w:proofErr w:type="spellStart"/>
      <w:r w:rsidRPr="007610AB">
        <w:rPr>
          <w:rFonts w:ascii="Book Antiqua" w:hAnsi="Book Antiqua"/>
          <w:color w:val="000000" w:themeColor="text1"/>
          <w:sz w:val="24"/>
        </w:rPr>
        <w:t>Poortmans</w:t>
      </w:r>
      <w:proofErr w:type="spellEnd"/>
      <w:r w:rsidRPr="007610AB">
        <w:rPr>
          <w:rFonts w:ascii="Book Antiqua" w:hAnsi="Book Antiqua"/>
          <w:color w:val="000000" w:themeColor="text1"/>
          <w:sz w:val="24"/>
        </w:rPr>
        <w:t xml:space="preserve"> P, Kamer S, </w:t>
      </w:r>
      <w:proofErr w:type="spellStart"/>
      <w:r w:rsidRPr="007610AB">
        <w:rPr>
          <w:rFonts w:ascii="Book Antiqua" w:hAnsi="Book Antiqua"/>
          <w:color w:val="000000" w:themeColor="text1"/>
          <w:sz w:val="24"/>
        </w:rPr>
        <w:t>Ozsahin</w:t>
      </w:r>
      <w:proofErr w:type="spellEnd"/>
      <w:r w:rsidRPr="007610AB">
        <w:rPr>
          <w:rFonts w:ascii="Book Antiqua" w:hAnsi="Book Antiqua"/>
          <w:color w:val="000000" w:themeColor="text1"/>
          <w:sz w:val="24"/>
        </w:rPr>
        <w:t xml:space="preserve"> M. Primary mucosa-associated lymphoid tissue lymphoma of the salivary glands: a multicenter Rare Cancer Network study. </w:t>
      </w:r>
      <w:proofErr w:type="spellStart"/>
      <w:r w:rsidRPr="007610AB">
        <w:rPr>
          <w:rFonts w:ascii="Book Antiqua" w:hAnsi="Book Antiqua"/>
          <w:i/>
          <w:color w:val="000000" w:themeColor="text1"/>
          <w:sz w:val="24"/>
        </w:rPr>
        <w:t>Int</w:t>
      </w:r>
      <w:proofErr w:type="spellEnd"/>
      <w:r w:rsidRPr="007610AB">
        <w:rPr>
          <w:rFonts w:ascii="Book Antiqua" w:hAnsi="Book Antiqua"/>
          <w:i/>
          <w:color w:val="000000" w:themeColor="text1"/>
          <w:sz w:val="24"/>
        </w:rPr>
        <w:t xml:space="preserve"> J </w:t>
      </w:r>
      <w:proofErr w:type="spellStart"/>
      <w:r w:rsidRPr="007610AB">
        <w:rPr>
          <w:rFonts w:ascii="Book Antiqua" w:hAnsi="Book Antiqua"/>
          <w:i/>
          <w:color w:val="000000" w:themeColor="text1"/>
          <w:sz w:val="24"/>
        </w:rPr>
        <w:t>Radiat</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Oncol</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Biol</w:t>
      </w:r>
      <w:proofErr w:type="spellEnd"/>
      <w:r w:rsidRPr="007610AB">
        <w:rPr>
          <w:rFonts w:ascii="Book Antiqua" w:hAnsi="Book Antiqua"/>
          <w:i/>
          <w:color w:val="000000" w:themeColor="text1"/>
          <w:sz w:val="24"/>
        </w:rPr>
        <w:t xml:space="preserve"> Phys</w:t>
      </w:r>
      <w:r w:rsidRPr="007610AB">
        <w:rPr>
          <w:rFonts w:ascii="Book Antiqua" w:hAnsi="Book Antiqua"/>
          <w:color w:val="000000" w:themeColor="text1"/>
          <w:sz w:val="24"/>
        </w:rPr>
        <w:t xml:space="preserve"> 2012; </w:t>
      </w:r>
      <w:r w:rsidRPr="007610AB">
        <w:rPr>
          <w:rFonts w:ascii="Book Antiqua" w:hAnsi="Book Antiqua"/>
          <w:b/>
          <w:color w:val="000000" w:themeColor="text1"/>
          <w:sz w:val="24"/>
        </w:rPr>
        <w:t>82</w:t>
      </w:r>
      <w:r w:rsidRPr="007610AB">
        <w:rPr>
          <w:rFonts w:ascii="Book Antiqua" w:hAnsi="Book Antiqua"/>
          <w:color w:val="000000" w:themeColor="text1"/>
          <w:sz w:val="24"/>
        </w:rPr>
        <w:t>: 315-320 [PMID: 21075560 DOI: 10.1016/j.ijrobp.2010.09.046]</w:t>
      </w:r>
    </w:p>
    <w:p w14:paraId="6D2948CB"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48 </w:t>
      </w:r>
      <w:proofErr w:type="spellStart"/>
      <w:r w:rsidRPr="007610AB">
        <w:rPr>
          <w:rFonts w:ascii="Book Antiqua" w:hAnsi="Book Antiqua"/>
          <w:b/>
          <w:color w:val="000000" w:themeColor="text1"/>
          <w:sz w:val="24"/>
        </w:rPr>
        <w:t>Witkowska</w:t>
      </w:r>
      <w:proofErr w:type="spellEnd"/>
      <w:r w:rsidRPr="007610AB">
        <w:rPr>
          <w:rFonts w:ascii="Book Antiqua" w:hAnsi="Book Antiqua"/>
          <w:b/>
          <w:color w:val="000000" w:themeColor="text1"/>
          <w:sz w:val="24"/>
        </w:rPr>
        <w:t xml:space="preserve"> M</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Smolewski</w:t>
      </w:r>
      <w:proofErr w:type="spellEnd"/>
      <w:r w:rsidRPr="007610AB">
        <w:rPr>
          <w:rFonts w:ascii="Book Antiqua" w:hAnsi="Book Antiqua"/>
          <w:color w:val="000000" w:themeColor="text1"/>
          <w:sz w:val="24"/>
        </w:rPr>
        <w:t xml:space="preserve"> P. Helicobacter pylori infection, chronic inflammation, and genomic transformations in gastric MALT lymphoma.</w:t>
      </w:r>
      <w:proofErr w:type="gramEnd"/>
      <w:r w:rsidRPr="007610AB">
        <w:rPr>
          <w:rFonts w:ascii="Book Antiqua" w:hAnsi="Book Antiqua"/>
          <w:color w:val="000000" w:themeColor="text1"/>
          <w:sz w:val="24"/>
        </w:rPr>
        <w:t xml:space="preserve"> </w:t>
      </w:r>
      <w:r w:rsidRPr="007610AB">
        <w:rPr>
          <w:rFonts w:ascii="Book Antiqua" w:hAnsi="Book Antiqua"/>
          <w:i/>
          <w:color w:val="000000" w:themeColor="text1"/>
          <w:sz w:val="24"/>
        </w:rPr>
        <w:t xml:space="preserve">Mediators </w:t>
      </w:r>
      <w:proofErr w:type="spellStart"/>
      <w:r w:rsidRPr="007610AB">
        <w:rPr>
          <w:rFonts w:ascii="Book Antiqua" w:hAnsi="Book Antiqua"/>
          <w:i/>
          <w:color w:val="000000" w:themeColor="text1"/>
          <w:sz w:val="24"/>
        </w:rPr>
        <w:t>Inflamm</w:t>
      </w:r>
      <w:proofErr w:type="spellEnd"/>
      <w:r w:rsidRPr="007610AB">
        <w:rPr>
          <w:rFonts w:ascii="Book Antiqua" w:hAnsi="Book Antiqua"/>
          <w:color w:val="000000" w:themeColor="text1"/>
          <w:sz w:val="24"/>
        </w:rPr>
        <w:t xml:space="preserve"> 2013; </w:t>
      </w:r>
      <w:r w:rsidRPr="007610AB">
        <w:rPr>
          <w:rFonts w:ascii="Book Antiqua" w:hAnsi="Book Antiqua"/>
          <w:b/>
          <w:color w:val="000000" w:themeColor="text1"/>
          <w:sz w:val="24"/>
        </w:rPr>
        <w:t>2013</w:t>
      </w:r>
      <w:r w:rsidRPr="007610AB">
        <w:rPr>
          <w:rFonts w:ascii="Book Antiqua" w:hAnsi="Book Antiqua"/>
          <w:color w:val="000000" w:themeColor="text1"/>
          <w:sz w:val="24"/>
        </w:rPr>
        <w:t xml:space="preserve">: 523170 [PMID: 23606792 DOI: </w:t>
      </w:r>
      <w:r w:rsidRPr="007610AB">
        <w:rPr>
          <w:rFonts w:ascii="Book Antiqua" w:hAnsi="Book Antiqua"/>
          <w:color w:val="000000" w:themeColor="text1"/>
          <w:sz w:val="24"/>
        </w:rPr>
        <w:lastRenderedPageBreak/>
        <w:t>10.1155/2013/523170]</w:t>
      </w:r>
    </w:p>
    <w:p w14:paraId="63DA8257"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49 </w:t>
      </w:r>
      <w:proofErr w:type="spellStart"/>
      <w:r w:rsidRPr="007610AB">
        <w:rPr>
          <w:rFonts w:ascii="Book Antiqua" w:hAnsi="Book Antiqua"/>
          <w:b/>
          <w:color w:val="000000" w:themeColor="text1"/>
          <w:sz w:val="24"/>
        </w:rPr>
        <w:t>Mazloom</w:t>
      </w:r>
      <w:proofErr w:type="spellEnd"/>
      <w:r w:rsidRPr="007610AB">
        <w:rPr>
          <w:rFonts w:ascii="Book Antiqua" w:hAnsi="Book Antiqua"/>
          <w:b/>
          <w:color w:val="000000" w:themeColor="text1"/>
          <w:sz w:val="24"/>
        </w:rPr>
        <w:t xml:space="preserve"> A</w:t>
      </w:r>
      <w:r w:rsidRPr="007610AB">
        <w:rPr>
          <w:rFonts w:ascii="Book Antiqua" w:hAnsi="Book Antiqua"/>
          <w:color w:val="000000" w:themeColor="text1"/>
          <w:sz w:val="24"/>
        </w:rPr>
        <w:t xml:space="preserve">, Rodriguez A, Ha CS, Medeiros LJ, </w:t>
      </w:r>
      <w:proofErr w:type="spellStart"/>
      <w:r w:rsidRPr="007610AB">
        <w:rPr>
          <w:rFonts w:ascii="Book Antiqua" w:hAnsi="Book Antiqua"/>
          <w:color w:val="000000" w:themeColor="text1"/>
          <w:sz w:val="24"/>
        </w:rPr>
        <w:t>Wogan</w:t>
      </w:r>
      <w:proofErr w:type="spellEnd"/>
      <w:r w:rsidRPr="007610AB">
        <w:rPr>
          <w:rFonts w:ascii="Book Antiqua" w:hAnsi="Book Antiqua"/>
          <w:color w:val="000000" w:themeColor="text1"/>
          <w:sz w:val="24"/>
        </w:rPr>
        <w:t xml:space="preserve"> C, </w:t>
      </w:r>
      <w:proofErr w:type="spellStart"/>
      <w:r w:rsidRPr="007610AB">
        <w:rPr>
          <w:rFonts w:ascii="Book Antiqua" w:hAnsi="Book Antiqua"/>
          <w:color w:val="000000" w:themeColor="text1"/>
          <w:sz w:val="24"/>
        </w:rPr>
        <w:t>Shihadeh</w:t>
      </w:r>
      <w:proofErr w:type="spellEnd"/>
      <w:r w:rsidRPr="007610AB">
        <w:rPr>
          <w:rFonts w:ascii="Book Antiqua" w:hAnsi="Book Antiqua"/>
          <w:color w:val="000000" w:themeColor="text1"/>
          <w:sz w:val="24"/>
        </w:rPr>
        <w:t xml:space="preserve"> F, Allen P, Fowler N, </w:t>
      </w:r>
      <w:proofErr w:type="spellStart"/>
      <w:r w:rsidRPr="007610AB">
        <w:rPr>
          <w:rFonts w:ascii="Book Antiqua" w:hAnsi="Book Antiqua"/>
          <w:color w:val="000000" w:themeColor="text1"/>
          <w:sz w:val="24"/>
        </w:rPr>
        <w:t>Dabaja</w:t>
      </w:r>
      <w:proofErr w:type="spellEnd"/>
      <w:r w:rsidRPr="007610AB">
        <w:rPr>
          <w:rFonts w:ascii="Book Antiqua" w:hAnsi="Book Antiqua"/>
          <w:color w:val="000000" w:themeColor="text1"/>
          <w:sz w:val="24"/>
        </w:rPr>
        <w:t xml:space="preserve"> B. Incidence of gastric involvement in patients with </w:t>
      </w:r>
      <w:proofErr w:type="spellStart"/>
      <w:r w:rsidRPr="007610AB">
        <w:rPr>
          <w:rFonts w:ascii="Book Antiqua" w:hAnsi="Book Antiqua"/>
          <w:color w:val="000000" w:themeColor="text1"/>
          <w:sz w:val="24"/>
        </w:rPr>
        <w:t>nongastrointestinal</w:t>
      </w:r>
      <w:proofErr w:type="spellEnd"/>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extranodal</w:t>
      </w:r>
      <w:proofErr w:type="spellEnd"/>
      <w:r w:rsidRPr="007610AB">
        <w:rPr>
          <w:rFonts w:ascii="Book Antiqua" w:hAnsi="Book Antiqua"/>
          <w:color w:val="000000" w:themeColor="text1"/>
          <w:sz w:val="24"/>
        </w:rPr>
        <w:t xml:space="preserve"> marginal zone lymphoma. </w:t>
      </w:r>
      <w:r w:rsidRPr="007610AB">
        <w:rPr>
          <w:rFonts w:ascii="Book Antiqua" w:hAnsi="Book Antiqua"/>
          <w:i/>
          <w:color w:val="000000" w:themeColor="text1"/>
          <w:sz w:val="24"/>
        </w:rPr>
        <w:t>Cancer</w:t>
      </w:r>
      <w:r w:rsidRPr="007610AB">
        <w:rPr>
          <w:rFonts w:ascii="Book Antiqua" w:hAnsi="Book Antiqua"/>
          <w:color w:val="000000" w:themeColor="text1"/>
          <w:sz w:val="24"/>
        </w:rPr>
        <w:t xml:space="preserve"> 2011; </w:t>
      </w:r>
      <w:r w:rsidRPr="007610AB">
        <w:rPr>
          <w:rFonts w:ascii="Book Antiqua" w:hAnsi="Book Antiqua"/>
          <w:b/>
          <w:color w:val="000000" w:themeColor="text1"/>
          <w:sz w:val="24"/>
        </w:rPr>
        <w:t>117</w:t>
      </w:r>
      <w:r w:rsidRPr="007610AB">
        <w:rPr>
          <w:rFonts w:ascii="Book Antiqua" w:hAnsi="Book Antiqua"/>
          <w:color w:val="000000" w:themeColor="text1"/>
          <w:sz w:val="24"/>
        </w:rPr>
        <w:t>: 2461-2466 [PMID: 24048794 DOI: 10.1002/cncr.25808]</w:t>
      </w:r>
    </w:p>
    <w:p w14:paraId="50C72157"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50 </w:t>
      </w:r>
      <w:r w:rsidRPr="007610AB">
        <w:rPr>
          <w:rFonts w:ascii="Book Antiqua" w:hAnsi="Book Antiqua"/>
          <w:b/>
          <w:color w:val="000000" w:themeColor="text1"/>
          <w:sz w:val="24"/>
        </w:rPr>
        <w:t>Nishimura M</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Miyajima</w:t>
      </w:r>
      <w:proofErr w:type="spellEnd"/>
      <w:r w:rsidRPr="007610AB">
        <w:rPr>
          <w:rFonts w:ascii="Book Antiqua" w:hAnsi="Book Antiqua"/>
          <w:color w:val="000000" w:themeColor="text1"/>
          <w:sz w:val="24"/>
        </w:rPr>
        <w:t xml:space="preserve"> S, Okada N. Salivary gland MALT lymphoma associated with Helicobacter pylori infection in a patient with </w:t>
      </w:r>
      <w:proofErr w:type="spellStart"/>
      <w:r w:rsidRPr="007610AB">
        <w:rPr>
          <w:rFonts w:ascii="Book Antiqua" w:hAnsi="Book Antiqua"/>
          <w:color w:val="000000" w:themeColor="text1"/>
          <w:sz w:val="24"/>
        </w:rPr>
        <w:t>Sjögren's</w:t>
      </w:r>
      <w:proofErr w:type="spellEnd"/>
      <w:r w:rsidRPr="007610AB">
        <w:rPr>
          <w:rFonts w:ascii="Book Antiqua" w:hAnsi="Book Antiqua"/>
          <w:color w:val="000000" w:themeColor="text1"/>
          <w:sz w:val="24"/>
        </w:rPr>
        <w:t xml:space="preserve"> Syndrome. </w:t>
      </w:r>
      <w:r w:rsidRPr="007610AB">
        <w:rPr>
          <w:rFonts w:ascii="Book Antiqua" w:hAnsi="Book Antiqua"/>
          <w:i/>
          <w:color w:val="000000" w:themeColor="text1"/>
          <w:sz w:val="24"/>
        </w:rPr>
        <w:t xml:space="preserve">J </w:t>
      </w:r>
      <w:proofErr w:type="spellStart"/>
      <w:r w:rsidRPr="007610AB">
        <w:rPr>
          <w:rFonts w:ascii="Book Antiqua" w:hAnsi="Book Antiqua"/>
          <w:i/>
          <w:color w:val="000000" w:themeColor="text1"/>
          <w:sz w:val="24"/>
        </w:rPr>
        <w:t>Dermatol</w:t>
      </w:r>
      <w:proofErr w:type="spellEnd"/>
      <w:r w:rsidRPr="007610AB">
        <w:rPr>
          <w:rFonts w:ascii="Book Antiqua" w:hAnsi="Book Antiqua"/>
          <w:color w:val="000000" w:themeColor="text1"/>
          <w:sz w:val="24"/>
        </w:rPr>
        <w:t xml:space="preserve"> 2000; </w:t>
      </w:r>
      <w:r w:rsidRPr="007610AB">
        <w:rPr>
          <w:rFonts w:ascii="Book Antiqua" w:hAnsi="Book Antiqua"/>
          <w:b/>
          <w:color w:val="000000" w:themeColor="text1"/>
          <w:sz w:val="24"/>
        </w:rPr>
        <w:t>27</w:t>
      </w:r>
      <w:r w:rsidRPr="007610AB">
        <w:rPr>
          <w:rFonts w:ascii="Book Antiqua" w:hAnsi="Book Antiqua"/>
          <w:color w:val="000000" w:themeColor="text1"/>
          <w:sz w:val="24"/>
        </w:rPr>
        <w:t>: 450-452 [PMID: 10935342 DOI: 10.1111/j.1346-8138.2000.tb02204.x]</w:t>
      </w:r>
    </w:p>
    <w:p w14:paraId="0256E95D"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51 </w:t>
      </w:r>
      <w:proofErr w:type="spellStart"/>
      <w:r w:rsidRPr="007610AB">
        <w:rPr>
          <w:rFonts w:ascii="Book Antiqua" w:hAnsi="Book Antiqua"/>
          <w:b/>
          <w:color w:val="000000" w:themeColor="text1"/>
          <w:sz w:val="24"/>
        </w:rPr>
        <w:t>Hauer</w:t>
      </w:r>
      <w:proofErr w:type="spellEnd"/>
      <w:r w:rsidRPr="007610AB">
        <w:rPr>
          <w:rFonts w:ascii="Book Antiqua" w:hAnsi="Book Antiqua"/>
          <w:b/>
          <w:color w:val="000000" w:themeColor="text1"/>
          <w:sz w:val="24"/>
        </w:rPr>
        <w:t xml:space="preserve"> AC</w:t>
      </w:r>
      <w:r w:rsidRPr="007610AB">
        <w:rPr>
          <w:rFonts w:ascii="Book Antiqua" w:hAnsi="Book Antiqua"/>
          <w:color w:val="000000" w:themeColor="text1"/>
          <w:sz w:val="24"/>
        </w:rPr>
        <w:t xml:space="preserve">, Finn TM, MacDonald TT, Spencer J, Isaacson PG. Analysis of TH1 and TH2 cytokine production in low grade B cell gastric MALT-type lymphomas stimulated in vitro with Helicobacter pylori. </w:t>
      </w:r>
      <w:r w:rsidRPr="007610AB">
        <w:rPr>
          <w:rFonts w:ascii="Book Antiqua" w:hAnsi="Book Antiqua"/>
          <w:i/>
          <w:color w:val="000000" w:themeColor="text1"/>
          <w:sz w:val="24"/>
        </w:rPr>
        <w:t xml:space="preserve">J </w:t>
      </w:r>
      <w:proofErr w:type="spellStart"/>
      <w:r w:rsidRPr="007610AB">
        <w:rPr>
          <w:rFonts w:ascii="Book Antiqua" w:hAnsi="Book Antiqua"/>
          <w:i/>
          <w:color w:val="000000" w:themeColor="text1"/>
          <w:sz w:val="24"/>
        </w:rPr>
        <w:t>Clin</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Pathol</w:t>
      </w:r>
      <w:proofErr w:type="spellEnd"/>
      <w:r w:rsidRPr="007610AB">
        <w:rPr>
          <w:rFonts w:ascii="Book Antiqua" w:hAnsi="Book Antiqua"/>
          <w:color w:val="000000" w:themeColor="text1"/>
          <w:sz w:val="24"/>
        </w:rPr>
        <w:t xml:space="preserve"> 1997; </w:t>
      </w:r>
      <w:r w:rsidRPr="007610AB">
        <w:rPr>
          <w:rFonts w:ascii="Book Antiqua" w:hAnsi="Book Antiqua"/>
          <w:b/>
          <w:color w:val="000000" w:themeColor="text1"/>
          <w:sz w:val="24"/>
        </w:rPr>
        <w:t>50</w:t>
      </w:r>
      <w:r w:rsidRPr="007610AB">
        <w:rPr>
          <w:rFonts w:ascii="Book Antiqua" w:hAnsi="Book Antiqua"/>
          <w:color w:val="000000" w:themeColor="text1"/>
          <w:sz w:val="24"/>
        </w:rPr>
        <w:t>: 957-959 [PMID: 9462249 DOI: 10.1136/jcp.50.11.957]</w:t>
      </w:r>
    </w:p>
    <w:p w14:paraId="5B4357B2"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52 </w:t>
      </w:r>
      <w:proofErr w:type="spellStart"/>
      <w:r w:rsidRPr="007610AB">
        <w:rPr>
          <w:rFonts w:ascii="Book Antiqua" w:hAnsi="Book Antiqua"/>
          <w:b/>
          <w:color w:val="000000" w:themeColor="text1"/>
          <w:sz w:val="24"/>
        </w:rPr>
        <w:t>Raderer</w:t>
      </w:r>
      <w:proofErr w:type="spellEnd"/>
      <w:r w:rsidRPr="007610AB">
        <w:rPr>
          <w:rFonts w:ascii="Book Antiqua" w:hAnsi="Book Antiqua"/>
          <w:b/>
          <w:color w:val="000000" w:themeColor="text1"/>
          <w:sz w:val="24"/>
        </w:rPr>
        <w:t xml:space="preserve"> M</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Streubel</w:t>
      </w:r>
      <w:proofErr w:type="spellEnd"/>
      <w:r w:rsidRPr="007610AB">
        <w:rPr>
          <w:rFonts w:ascii="Book Antiqua" w:hAnsi="Book Antiqua"/>
          <w:color w:val="000000" w:themeColor="text1"/>
          <w:sz w:val="24"/>
        </w:rPr>
        <w:t xml:space="preserve"> B, </w:t>
      </w:r>
      <w:proofErr w:type="spellStart"/>
      <w:r w:rsidRPr="007610AB">
        <w:rPr>
          <w:rFonts w:ascii="Book Antiqua" w:hAnsi="Book Antiqua"/>
          <w:color w:val="000000" w:themeColor="text1"/>
          <w:sz w:val="24"/>
        </w:rPr>
        <w:t>Wöhrer</w:t>
      </w:r>
      <w:proofErr w:type="spellEnd"/>
      <w:r w:rsidRPr="007610AB">
        <w:rPr>
          <w:rFonts w:ascii="Book Antiqua" w:hAnsi="Book Antiqua"/>
          <w:color w:val="000000" w:themeColor="text1"/>
          <w:sz w:val="24"/>
        </w:rPr>
        <w:t xml:space="preserve"> S, </w:t>
      </w:r>
      <w:proofErr w:type="spellStart"/>
      <w:r w:rsidRPr="007610AB">
        <w:rPr>
          <w:rFonts w:ascii="Book Antiqua" w:hAnsi="Book Antiqua"/>
          <w:color w:val="000000" w:themeColor="text1"/>
          <w:sz w:val="24"/>
        </w:rPr>
        <w:t>Häfner</w:t>
      </w:r>
      <w:proofErr w:type="spellEnd"/>
      <w:r w:rsidRPr="007610AB">
        <w:rPr>
          <w:rFonts w:ascii="Book Antiqua" w:hAnsi="Book Antiqua"/>
          <w:color w:val="000000" w:themeColor="text1"/>
          <w:sz w:val="24"/>
        </w:rPr>
        <w:t xml:space="preserve"> M, </w:t>
      </w:r>
      <w:proofErr w:type="spellStart"/>
      <w:r w:rsidRPr="007610AB">
        <w:rPr>
          <w:rFonts w:ascii="Book Antiqua" w:hAnsi="Book Antiqua"/>
          <w:color w:val="000000" w:themeColor="text1"/>
          <w:sz w:val="24"/>
        </w:rPr>
        <w:t>Chott</w:t>
      </w:r>
      <w:proofErr w:type="spellEnd"/>
      <w:r w:rsidRPr="007610AB">
        <w:rPr>
          <w:rFonts w:ascii="Book Antiqua" w:hAnsi="Book Antiqua"/>
          <w:color w:val="000000" w:themeColor="text1"/>
          <w:sz w:val="24"/>
        </w:rPr>
        <w:t xml:space="preserve"> A. Successful antibiotic treatment of Helicobacter pylori negative gastric mucosa associated lymphoid tissue lymphomas. </w:t>
      </w:r>
      <w:r w:rsidRPr="007610AB">
        <w:rPr>
          <w:rFonts w:ascii="Book Antiqua" w:hAnsi="Book Antiqua"/>
          <w:i/>
          <w:color w:val="000000" w:themeColor="text1"/>
          <w:sz w:val="24"/>
        </w:rPr>
        <w:t>Gut</w:t>
      </w:r>
      <w:r w:rsidRPr="007610AB">
        <w:rPr>
          <w:rFonts w:ascii="Book Antiqua" w:hAnsi="Book Antiqua"/>
          <w:color w:val="000000" w:themeColor="text1"/>
          <w:sz w:val="24"/>
        </w:rPr>
        <w:t xml:space="preserve"> 2006; </w:t>
      </w:r>
      <w:r w:rsidRPr="007610AB">
        <w:rPr>
          <w:rFonts w:ascii="Book Antiqua" w:hAnsi="Book Antiqua"/>
          <w:b/>
          <w:color w:val="000000" w:themeColor="text1"/>
          <w:sz w:val="24"/>
        </w:rPr>
        <w:t>55</w:t>
      </w:r>
      <w:r w:rsidRPr="007610AB">
        <w:rPr>
          <w:rFonts w:ascii="Book Antiqua" w:hAnsi="Book Antiqua"/>
          <w:color w:val="000000" w:themeColor="text1"/>
          <w:sz w:val="24"/>
        </w:rPr>
        <w:t>: 616-618 [PMID: 16299027 DOI: 10.1136/gut.2005.083022]</w:t>
      </w:r>
    </w:p>
    <w:p w14:paraId="41882960"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53 </w:t>
      </w:r>
      <w:proofErr w:type="spellStart"/>
      <w:r w:rsidRPr="007610AB">
        <w:rPr>
          <w:rFonts w:ascii="Book Antiqua" w:hAnsi="Book Antiqua"/>
          <w:b/>
          <w:color w:val="000000" w:themeColor="text1"/>
          <w:sz w:val="24"/>
        </w:rPr>
        <w:t>Berrebi</w:t>
      </w:r>
      <w:proofErr w:type="spellEnd"/>
      <w:r w:rsidRPr="007610AB">
        <w:rPr>
          <w:rFonts w:ascii="Book Antiqua" w:hAnsi="Book Antiqua"/>
          <w:b/>
          <w:color w:val="000000" w:themeColor="text1"/>
          <w:sz w:val="24"/>
        </w:rPr>
        <w:t xml:space="preserve"> D</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Lescoeur</w:t>
      </w:r>
      <w:proofErr w:type="spellEnd"/>
      <w:r w:rsidRPr="007610AB">
        <w:rPr>
          <w:rFonts w:ascii="Book Antiqua" w:hAnsi="Book Antiqua"/>
          <w:color w:val="000000" w:themeColor="text1"/>
          <w:sz w:val="24"/>
        </w:rPr>
        <w:t xml:space="preserve"> B, Faye A, Faure C, </w:t>
      </w:r>
      <w:proofErr w:type="spellStart"/>
      <w:r w:rsidRPr="007610AB">
        <w:rPr>
          <w:rFonts w:ascii="Book Antiqua" w:hAnsi="Book Antiqua"/>
          <w:color w:val="000000" w:themeColor="text1"/>
          <w:sz w:val="24"/>
        </w:rPr>
        <w:t>Vilmer</w:t>
      </w:r>
      <w:proofErr w:type="spellEnd"/>
      <w:r w:rsidRPr="007610AB">
        <w:rPr>
          <w:rFonts w:ascii="Book Antiqua" w:hAnsi="Book Antiqua"/>
          <w:color w:val="000000" w:themeColor="text1"/>
          <w:sz w:val="24"/>
        </w:rPr>
        <w:t xml:space="preserve"> E, </w:t>
      </w:r>
      <w:proofErr w:type="spellStart"/>
      <w:r w:rsidRPr="007610AB">
        <w:rPr>
          <w:rFonts w:ascii="Book Antiqua" w:hAnsi="Book Antiqua"/>
          <w:color w:val="000000" w:themeColor="text1"/>
          <w:sz w:val="24"/>
        </w:rPr>
        <w:t>Peuchmaur</w:t>
      </w:r>
      <w:proofErr w:type="spellEnd"/>
      <w:r w:rsidRPr="007610AB">
        <w:rPr>
          <w:rFonts w:ascii="Book Antiqua" w:hAnsi="Book Antiqua"/>
          <w:color w:val="000000" w:themeColor="text1"/>
          <w:sz w:val="24"/>
        </w:rPr>
        <w:t xml:space="preserve"> M. MALT lymphoma of labial minor salivary gland in an immunocompetent child with a gastric Helicobacter pylori infection. </w:t>
      </w:r>
      <w:r w:rsidRPr="007610AB">
        <w:rPr>
          <w:rFonts w:ascii="Book Antiqua" w:hAnsi="Book Antiqua"/>
          <w:i/>
          <w:color w:val="000000" w:themeColor="text1"/>
          <w:sz w:val="24"/>
        </w:rPr>
        <w:t xml:space="preserve">J </w:t>
      </w:r>
      <w:proofErr w:type="spellStart"/>
      <w:r w:rsidRPr="007610AB">
        <w:rPr>
          <w:rFonts w:ascii="Book Antiqua" w:hAnsi="Book Antiqua"/>
          <w:i/>
          <w:color w:val="000000" w:themeColor="text1"/>
          <w:sz w:val="24"/>
        </w:rPr>
        <w:t>Pediatr</w:t>
      </w:r>
      <w:proofErr w:type="spellEnd"/>
      <w:r w:rsidRPr="007610AB">
        <w:rPr>
          <w:rFonts w:ascii="Book Antiqua" w:hAnsi="Book Antiqua"/>
          <w:color w:val="000000" w:themeColor="text1"/>
          <w:sz w:val="24"/>
        </w:rPr>
        <w:t xml:space="preserve"> 1998; </w:t>
      </w:r>
      <w:r w:rsidRPr="007610AB">
        <w:rPr>
          <w:rFonts w:ascii="Book Antiqua" w:hAnsi="Book Antiqua"/>
          <w:b/>
          <w:color w:val="000000" w:themeColor="text1"/>
          <w:sz w:val="24"/>
        </w:rPr>
        <w:t>133</w:t>
      </w:r>
      <w:r w:rsidRPr="007610AB">
        <w:rPr>
          <w:rFonts w:ascii="Book Antiqua" w:hAnsi="Book Antiqua"/>
          <w:color w:val="000000" w:themeColor="text1"/>
          <w:sz w:val="24"/>
        </w:rPr>
        <w:t>: 290-292 [PMID: 9709725 DOI: 10.1016/s0022-3476(98)70239-2]</w:t>
      </w:r>
    </w:p>
    <w:p w14:paraId="1FA80CF6"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54 </w:t>
      </w:r>
      <w:proofErr w:type="spellStart"/>
      <w:r w:rsidRPr="007610AB">
        <w:rPr>
          <w:rFonts w:ascii="Book Antiqua" w:hAnsi="Book Antiqua"/>
          <w:b/>
          <w:color w:val="000000" w:themeColor="text1"/>
          <w:sz w:val="24"/>
        </w:rPr>
        <w:t>Georgakopoulou</w:t>
      </w:r>
      <w:proofErr w:type="spellEnd"/>
      <w:r w:rsidRPr="007610AB">
        <w:rPr>
          <w:rFonts w:ascii="Book Antiqua" w:hAnsi="Book Antiqua"/>
          <w:b/>
          <w:color w:val="000000" w:themeColor="text1"/>
          <w:sz w:val="24"/>
        </w:rPr>
        <w:t xml:space="preserve"> EA</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Achtari</w:t>
      </w:r>
      <w:proofErr w:type="spellEnd"/>
      <w:r w:rsidRPr="007610AB">
        <w:rPr>
          <w:rFonts w:ascii="Book Antiqua" w:hAnsi="Book Antiqua"/>
          <w:color w:val="000000" w:themeColor="text1"/>
          <w:sz w:val="24"/>
        </w:rPr>
        <w:t xml:space="preserve"> MD, </w:t>
      </w:r>
      <w:proofErr w:type="spellStart"/>
      <w:r w:rsidRPr="007610AB">
        <w:rPr>
          <w:rFonts w:ascii="Book Antiqua" w:hAnsi="Book Antiqua"/>
          <w:color w:val="000000" w:themeColor="text1"/>
          <w:sz w:val="24"/>
        </w:rPr>
        <w:t>Evangelou</w:t>
      </w:r>
      <w:proofErr w:type="spellEnd"/>
      <w:r w:rsidRPr="007610AB">
        <w:rPr>
          <w:rFonts w:ascii="Book Antiqua" w:hAnsi="Book Antiqua"/>
          <w:color w:val="000000" w:themeColor="text1"/>
          <w:sz w:val="24"/>
        </w:rPr>
        <w:t xml:space="preserve"> K, </w:t>
      </w:r>
      <w:proofErr w:type="spellStart"/>
      <w:r w:rsidRPr="007610AB">
        <w:rPr>
          <w:rFonts w:ascii="Book Antiqua" w:hAnsi="Book Antiqua"/>
          <w:color w:val="000000" w:themeColor="text1"/>
          <w:sz w:val="24"/>
        </w:rPr>
        <w:t>Kittas</w:t>
      </w:r>
      <w:proofErr w:type="spellEnd"/>
      <w:r w:rsidRPr="007610AB">
        <w:rPr>
          <w:rFonts w:ascii="Book Antiqua" w:hAnsi="Book Antiqua"/>
          <w:color w:val="000000" w:themeColor="text1"/>
          <w:sz w:val="24"/>
        </w:rPr>
        <w:t xml:space="preserve"> C. Oral non-Hodgkin's lymphoma in a patient with rheumatoid arthritis treated with </w:t>
      </w:r>
      <w:proofErr w:type="spellStart"/>
      <w:r w:rsidRPr="007610AB">
        <w:rPr>
          <w:rFonts w:ascii="Book Antiqua" w:hAnsi="Book Antiqua"/>
          <w:color w:val="000000" w:themeColor="text1"/>
          <w:sz w:val="24"/>
        </w:rPr>
        <w:t>etanercept</w:t>
      </w:r>
      <w:proofErr w:type="spellEnd"/>
      <w:r w:rsidRPr="007610AB">
        <w:rPr>
          <w:rFonts w:ascii="Book Antiqua" w:hAnsi="Book Antiqua"/>
          <w:color w:val="000000" w:themeColor="text1"/>
          <w:sz w:val="24"/>
        </w:rPr>
        <w:t xml:space="preserve"> and methotrexate. </w:t>
      </w:r>
      <w:r w:rsidRPr="007610AB">
        <w:rPr>
          <w:rFonts w:ascii="Book Antiqua" w:hAnsi="Book Antiqua"/>
          <w:i/>
          <w:color w:val="000000" w:themeColor="text1"/>
          <w:sz w:val="24"/>
        </w:rPr>
        <w:t xml:space="preserve">J </w:t>
      </w:r>
      <w:proofErr w:type="spellStart"/>
      <w:r w:rsidRPr="007610AB">
        <w:rPr>
          <w:rFonts w:ascii="Book Antiqua" w:hAnsi="Book Antiqua"/>
          <w:i/>
          <w:color w:val="000000" w:themeColor="text1"/>
          <w:sz w:val="24"/>
        </w:rPr>
        <w:t>Clin</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Exp</w:t>
      </w:r>
      <w:proofErr w:type="spellEnd"/>
      <w:r w:rsidRPr="007610AB">
        <w:rPr>
          <w:rFonts w:ascii="Book Antiqua" w:hAnsi="Book Antiqua"/>
          <w:i/>
          <w:color w:val="000000" w:themeColor="text1"/>
          <w:sz w:val="24"/>
        </w:rPr>
        <w:t xml:space="preserve"> Dent</w:t>
      </w:r>
      <w:r w:rsidRPr="007610AB">
        <w:rPr>
          <w:rFonts w:ascii="Book Antiqua" w:hAnsi="Book Antiqua"/>
          <w:color w:val="000000" w:themeColor="text1"/>
          <w:sz w:val="24"/>
        </w:rPr>
        <w:t xml:space="preserve"> 2015; </w:t>
      </w:r>
      <w:r w:rsidRPr="007610AB">
        <w:rPr>
          <w:rFonts w:ascii="Book Antiqua" w:hAnsi="Book Antiqua"/>
          <w:b/>
          <w:color w:val="000000" w:themeColor="text1"/>
          <w:sz w:val="24"/>
        </w:rPr>
        <w:t>7</w:t>
      </w:r>
      <w:r w:rsidRPr="007610AB">
        <w:rPr>
          <w:rFonts w:ascii="Book Antiqua" w:hAnsi="Book Antiqua"/>
          <w:color w:val="000000" w:themeColor="text1"/>
          <w:sz w:val="24"/>
        </w:rPr>
        <w:t>: e180-e182 [PMID: 25810835 DOI: 10.4317/jced.51922]</w:t>
      </w:r>
    </w:p>
    <w:p w14:paraId="0D05FEFB"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55 </w:t>
      </w:r>
      <w:r w:rsidRPr="007610AB">
        <w:rPr>
          <w:rFonts w:ascii="Book Antiqua" w:hAnsi="Book Antiqua"/>
          <w:b/>
          <w:color w:val="000000" w:themeColor="text1"/>
          <w:sz w:val="24"/>
        </w:rPr>
        <w:t>Engels EA</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Cerhan</w:t>
      </w:r>
      <w:proofErr w:type="spellEnd"/>
      <w:r w:rsidRPr="007610AB">
        <w:rPr>
          <w:rFonts w:ascii="Book Antiqua" w:hAnsi="Book Antiqua"/>
          <w:color w:val="000000" w:themeColor="text1"/>
          <w:sz w:val="24"/>
        </w:rPr>
        <w:t xml:space="preserve"> JR, </w:t>
      </w:r>
      <w:proofErr w:type="spellStart"/>
      <w:r w:rsidRPr="007610AB">
        <w:rPr>
          <w:rFonts w:ascii="Book Antiqua" w:hAnsi="Book Antiqua"/>
          <w:color w:val="000000" w:themeColor="text1"/>
          <w:sz w:val="24"/>
        </w:rPr>
        <w:t>Linet</w:t>
      </w:r>
      <w:proofErr w:type="spellEnd"/>
      <w:r w:rsidRPr="007610AB">
        <w:rPr>
          <w:rFonts w:ascii="Book Antiqua" w:hAnsi="Book Antiqua"/>
          <w:color w:val="000000" w:themeColor="text1"/>
          <w:sz w:val="24"/>
        </w:rPr>
        <w:t xml:space="preserve"> MS, Cozen W, Colt JS, Davis S, Gridley G, Severson RK, </w:t>
      </w:r>
      <w:proofErr w:type="spellStart"/>
      <w:r w:rsidRPr="007610AB">
        <w:rPr>
          <w:rFonts w:ascii="Book Antiqua" w:hAnsi="Book Antiqua"/>
          <w:color w:val="000000" w:themeColor="text1"/>
          <w:sz w:val="24"/>
        </w:rPr>
        <w:t>Hartge</w:t>
      </w:r>
      <w:proofErr w:type="spellEnd"/>
      <w:r w:rsidRPr="007610AB">
        <w:rPr>
          <w:rFonts w:ascii="Book Antiqua" w:hAnsi="Book Antiqua"/>
          <w:color w:val="000000" w:themeColor="text1"/>
          <w:sz w:val="24"/>
        </w:rPr>
        <w:t xml:space="preserve"> P. Immune-related conditions and immune-modulating medications as risk factors for non-Hodgkin's lymphoma: a case-control study. </w:t>
      </w:r>
      <w:r w:rsidRPr="007610AB">
        <w:rPr>
          <w:rFonts w:ascii="Book Antiqua" w:hAnsi="Book Antiqua"/>
          <w:i/>
          <w:color w:val="000000" w:themeColor="text1"/>
          <w:sz w:val="24"/>
        </w:rPr>
        <w:t xml:space="preserve">Am J </w:t>
      </w:r>
      <w:proofErr w:type="spellStart"/>
      <w:r w:rsidRPr="007610AB">
        <w:rPr>
          <w:rFonts w:ascii="Book Antiqua" w:hAnsi="Book Antiqua"/>
          <w:i/>
          <w:color w:val="000000" w:themeColor="text1"/>
          <w:sz w:val="24"/>
        </w:rPr>
        <w:t>Epidemiol</w:t>
      </w:r>
      <w:proofErr w:type="spellEnd"/>
      <w:r w:rsidRPr="007610AB">
        <w:rPr>
          <w:rFonts w:ascii="Book Antiqua" w:hAnsi="Book Antiqua"/>
          <w:color w:val="000000" w:themeColor="text1"/>
          <w:sz w:val="24"/>
        </w:rPr>
        <w:t xml:space="preserve"> 2005; </w:t>
      </w:r>
      <w:r w:rsidRPr="007610AB">
        <w:rPr>
          <w:rFonts w:ascii="Book Antiqua" w:hAnsi="Book Antiqua"/>
          <w:b/>
          <w:color w:val="000000" w:themeColor="text1"/>
          <w:sz w:val="24"/>
        </w:rPr>
        <w:t>162</w:t>
      </w:r>
      <w:r w:rsidRPr="007610AB">
        <w:rPr>
          <w:rFonts w:ascii="Book Antiqua" w:hAnsi="Book Antiqua"/>
          <w:color w:val="000000" w:themeColor="text1"/>
          <w:sz w:val="24"/>
        </w:rPr>
        <w:t>: 1153-1161 [PMID: 16251389 DOI: 10.1093/</w:t>
      </w:r>
      <w:proofErr w:type="spellStart"/>
      <w:r w:rsidRPr="007610AB">
        <w:rPr>
          <w:rFonts w:ascii="Book Antiqua" w:hAnsi="Book Antiqua"/>
          <w:color w:val="000000" w:themeColor="text1"/>
          <w:sz w:val="24"/>
        </w:rPr>
        <w:t>aje</w:t>
      </w:r>
      <w:proofErr w:type="spellEnd"/>
      <w:r w:rsidRPr="007610AB">
        <w:rPr>
          <w:rFonts w:ascii="Book Antiqua" w:hAnsi="Book Antiqua"/>
          <w:color w:val="000000" w:themeColor="text1"/>
          <w:sz w:val="24"/>
        </w:rPr>
        <w:t>/kwi341]</w:t>
      </w:r>
    </w:p>
    <w:p w14:paraId="3A138CD8"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lastRenderedPageBreak/>
        <w:t xml:space="preserve">56 </w:t>
      </w:r>
      <w:proofErr w:type="spellStart"/>
      <w:r w:rsidRPr="007610AB">
        <w:rPr>
          <w:rFonts w:ascii="Book Antiqua" w:hAnsi="Book Antiqua"/>
          <w:b/>
          <w:color w:val="000000" w:themeColor="text1"/>
          <w:sz w:val="24"/>
        </w:rPr>
        <w:t>Sène</w:t>
      </w:r>
      <w:proofErr w:type="spellEnd"/>
      <w:r w:rsidRPr="007610AB">
        <w:rPr>
          <w:rFonts w:ascii="Book Antiqua" w:hAnsi="Book Antiqua"/>
          <w:b/>
          <w:color w:val="000000" w:themeColor="text1"/>
          <w:sz w:val="24"/>
        </w:rPr>
        <w:t xml:space="preserve"> D</w:t>
      </w:r>
      <w:r w:rsidRPr="007610AB">
        <w:rPr>
          <w:rFonts w:ascii="Book Antiqua" w:hAnsi="Book Antiqua"/>
          <w:color w:val="000000" w:themeColor="text1"/>
          <w:sz w:val="24"/>
        </w:rPr>
        <w:t xml:space="preserve">, Ismael S, </w:t>
      </w:r>
      <w:proofErr w:type="spellStart"/>
      <w:r w:rsidRPr="007610AB">
        <w:rPr>
          <w:rFonts w:ascii="Book Antiqua" w:hAnsi="Book Antiqua"/>
          <w:color w:val="000000" w:themeColor="text1"/>
          <w:sz w:val="24"/>
        </w:rPr>
        <w:t>Forien</w:t>
      </w:r>
      <w:proofErr w:type="spellEnd"/>
      <w:r w:rsidRPr="007610AB">
        <w:rPr>
          <w:rFonts w:ascii="Book Antiqua" w:hAnsi="Book Antiqua"/>
          <w:color w:val="000000" w:themeColor="text1"/>
          <w:sz w:val="24"/>
        </w:rPr>
        <w:t xml:space="preserve"> M, Charlotte F, Kaci R, </w:t>
      </w:r>
      <w:proofErr w:type="spellStart"/>
      <w:r w:rsidRPr="007610AB">
        <w:rPr>
          <w:rFonts w:ascii="Book Antiqua" w:hAnsi="Book Antiqua"/>
          <w:color w:val="000000" w:themeColor="text1"/>
          <w:sz w:val="24"/>
        </w:rPr>
        <w:t>Cacoub</w:t>
      </w:r>
      <w:proofErr w:type="spellEnd"/>
      <w:r w:rsidRPr="007610AB">
        <w:rPr>
          <w:rFonts w:ascii="Book Antiqua" w:hAnsi="Book Antiqua"/>
          <w:color w:val="000000" w:themeColor="text1"/>
          <w:sz w:val="24"/>
        </w:rPr>
        <w:t xml:space="preserve"> P, Diallo A, </w:t>
      </w:r>
      <w:proofErr w:type="spellStart"/>
      <w:r w:rsidRPr="007610AB">
        <w:rPr>
          <w:rFonts w:ascii="Book Antiqua" w:hAnsi="Book Antiqua"/>
          <w:color w:val="000000" w:themeColor="text1"/>
          <w:sz w:val="24"/>
        </w:rPr>
        <w:t>Dieudé</w:t>
      </w:r>
      <w:proofErr w:type="spellEnd"/>
      <w:r w:rsidRPr="007610AB">
        <w:rPr>
          <w:rFonts w:ascii="Book Antiqua" w:hAnsi="Book Antiqua"/>
          <w:color w:val="000000" w:themeColor="text1"/>
          <w:sz w:val="24"/>
        </w:rPr>
        <w:t xml:space="preserve"> P, </w:t>
      </w:r>
      <w:proofErr w:type="spellStart"/>
      <w:r w:rsidRPr="007610AB">
        <w:rPr>
          <w:rFonts w:ascii="Book Antiqua" w:hAnsi="Book Antiqua"/>
          <w:color w:val="000000" w:themeColor="text1"/>
          <w:sz w:val="24"/>
        </w:rPr>
        <w:t>Lioté</w:t>
      </w:r>
      <w:proofErr w:type="spellEnd"/>
      <w:r w:rsidRPr="007610AB">
        <w:rPr>
          <w:rFonts w:ascii="Book Antiqua" w:hAnsi="Book Antiqua"/>
          <w:color w:val="000000" w:themeColor="text1"/>
          <w:sz w:val="24"/>
        </w:rPr>
        <w:t xml:space="preserve"> F. Ectopic Germinal Center-Like Structures in Minor Salivary Gland Biopsy Tissue Predict Lymphoma Occurrence in Patients With Primary </w:t>
      </w:r>
      <w:proofErr w:type="spellStart"/>
      <w:r w:rsidRPr="007610AB">
        <w:rPr>
          <w:rFonts w:ascii="Book Antiqua" w:hAnsi="Book Antiqua"/>
          <w:color w:val="000000" w:themeColor="text1"/>
          <w:sz w:val="24"/>
        </w:rPr>
        <w:t>Sjögren's</w:t>
      </w:r>
      <w:proofErr w:type="spellEnd"/>
      <w:r w:rsidRPr="007610AB">
        <w:rPr>
          <w:rFonts w:ascii="Book Antiqua" w:hAnsi="Book Antiqua"/>
          <w:color w:val="000000" w:themeColor="text1"/>
          <w:sz w:val="24"/>
        </w:rPr>
        <w:t xml:space="preserve"> Syndrome. </w:t>
      </w:r>
      <w:r w:rsidRPr="007610AB">
        <w:rPr>
          <w:rFonts w:ascii="Book Antiqua" w:hAnsi="Book Antiqua"/>
          <w:i/>
          <w:color w:val="000000" w:themeColor="text1"/>
          <w:sz w:val="24"/>
        </w:rPr>
        <w:t xml:space="preserve">Arthritis </w:t>
      </w:r>
      <w:proofErr w:type="spellStart"/>
      <w:r w:rsidRPr="007610AB">
        <w:rPr>
          <w:rFonts w:ascii="Book Antiqua" w:hAnsi="Book Antiqua"/>
          <w:i/>
          <w:color w:val="000000" w:themeColor="text1"/>
          <w:sz w:val="24"/>
        </w:rPr>
        <w:t>Rheumatol</w:t>
      </w:r>
      <w:proofErr w:type="spellEnd"/>
      <w:r w:rsidRPr="007610AB">
        <w:rPr>
          <w:rFonts w:ascii="Book Antiqua" w:hAnsi="Book Antiqua"/>
          <w:color w:val="000000" w:themeColor="text1"/>
          <w:sz w:val="24"/>
        </w:rPr>
        <w:t xml:space="preserve"> 2018; </w:t>
      </w:r>
      <w:r w:rsidRPr="007610AB">
        <w:rPr>
          <w:rFonts w:ascii="Book Antiqua" w:hAnsi="Book Antiqua"/>
          <w:b/>
          <w:color w:val="000000" w:themeColor="text1"/>
          <w:sz w:val="24"/>
        </w:rPr>
        <w:t>70</w:t>
      </w:r>
      <w:r w:rsidRPr="007610AB">
        <w:rPr>
          <w:rFonts w:ascii="Book Antiqua" w:hAnsi="Book Antiqua"/>
          <w:color w:val="000000" w:themeColor="text1"/>
          <w:sz w:val="24"/>
        </w:rPr>
        <w:t>: 1481-1488 [PMID: 29669392 DOI: 10.1002/art.40528]</w:t>
      </w:r>
    </w:p>
    <w:p w14:paraId="1B0F1403"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57 </w:t>
      </w:r>
      <w:proofErr w:type="spellStart"/>
      <w:r w:rsidRPr="007610AB">
        <w:rPr>
          <w:rFonts w:ascii="Book Antiqua" w:hAnsi="Book Antiqua"/>
          <w:b/>
          <w:color w:val="000000" w:themeColor="text1"/>
          <w:sz w:val="24"/>
        </w:rPr>
        <w:t>Zintzaras</w:t>
      </w:r>
      <w:proofErr w:type="spellEnd"/>
      <w:r w:rsidRPr="007610AB">
        <w:rPr>
          <w:rFonts w:ascii="Book Antiqua" w:hAnsi="Book Antiqua"/>
          <w:b/>
          <w:color w:val="000000" w:themeColor="text1"/>
          <w:sz w:val="24"/>
        </w:rPr>
        <w:t xml:space="preserve"> E</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Voulgarelis</w:t>
      </w:r>
      <w:proofErr w:type="spellEnd"/>
      <w:r w:rsidRPr="007610AB">
        <w:rPr>
          <w:rFonts w:ascii="Book Antiqua" w:hAnsi="Book Antiqua"/>
          <w:color w:val="000000" w:themeColor="text1"/>
          <w:sz w:val="24"/>
        </w:rPr>
        <w:t xml:space="preserve"> M, </w:t>
      </w:r>
      <w:proofErr w:type="spellStart"/>
      <w:r w:rsidRPr="007610AB">
        <w:rPr>
          <w:rFonts w:ascii="Book Antiqua" w:hAnsi="Book Antiqua"/>
          <w:color w:val="000000" w:themeColor="text1"/>
          <w:sz w:val="24"/>
        </w:rPr>
        <w:t>Moutsopoulos</w:t>
      </w:r>
      <w:proofErr w:type="spellEnd"/>
      <w:r w:rsidRPr="007610AB">
        <w:rPr>
          <w:rFonts w:ascii="Book Antiqua" w:hAnsi="Book Antiqua"/>
          <w:color w:val="000000" w:themeColor="text1"/>
          <w:sz w:val="24"/>
        </w:rPr>
        <w:t xml:space="preserve"> HM.</w:t>
      </w:r>
      <w:proofErr w:type="gramEnd"/>
      <w:r w:rsidRPr="007610AB">
        <w:rPr>
          <w:rFonts w:ascii="Book Antiqua" w:hAnsi="Book Antiqua"/>
          <w:color w:val="000000" w:themeColor="text1"/>
          <w:sz w:val="24"/>
        </w:rPr>
        <w:t xml:space="preserve"> The risk of lymphoma development in autoimmune diseases: a meta-analysis. </w:t>
      </w:r>
      <w:r w:rsidRPr="007610AB">
        <w:rPr>
          <w:rFonts w:ascii="Book Antiqua" w:hAnsi="Book Antiqua"/>
          <w:i/>
          <w:color w:val="000000" w:themeColor="text1"/>
          <w:sz w:val="24"/>
        </w:rPr>
        <w:t>Arch Intern Med</w:t>
      </w:r>
      <w:r w:rsidRPr="007610AB">
        <w:rPr>
          <w:rFonts w:ascii="Book Antiqua" w:hAnsi="Book Antiqua"/>
          <w:color w:val="000000" w:themeColor="text1"/>
          <w:sz w:val="24"/>
        </w:rPr>
        <w:t xml:space="preserve"> 2005; </w:t>
      </w:r>
      <w:r w:rsidRPr="007610AB">
        <w:rPr>
          <w:rFonts w:ascii="Book Antiqua" w:hAnsi="Book Antiqua"/>
          <w:b/>
          <w:color w:val="000000" w:themeColor="text1"/>
          <w:sz w:val="24"/>
        </w:rPr>
        <w:t>165</w:t>
      </w:r>
      <w:r w:rsidRPr="007610AB">
        <w:rPr>
          <w:rFonts w:ascii="Book Antiqua" w:hAnsi="Book Antiqua"/>
          <w:color w:val="000000" w:themeColor="text1"/>
          <w:sz w:val="24"/>
        </w:rPr>
        <w:t>: 2337-2344 [PMID: 16287762 DOI: 10.1001/archinte.165.20.2337]</w:t>
      </w:r>
    </w:p>
    <w:p w14:paraId="2C7F6CE4"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58 </w:t>
      </w:r>
      <w:proofErr w:type="spellStart"/>
      <w:r w:rsidRPr="007610AB">
        <w:rPr>
          <w:rFonts w:ascii="Book Antiqua" w:hAnsi="Book Antiqua"/>
          <w:b/>
          <w:color w:val="000000" w:themeColor="text1"/>
          <w:sz w:val="24"/>
        </w:rPr>
        <w:t>Voulgarelis</w:t>
      </w:r>
      <w:proofErr w:type="spellEnd"/>
      <w:r w:rsidRPr="007610AB">
        <w:rPr>
          <w:rFonts w:ascii="Book Antiqua" w:hAnsi="Book Antiqua"/>
          <w:b/>
          <w:color w:val="000000" w:themeColor="text1"/>
          <w:sz w:val="24"/>
        </w:rPr>
        <w:t xml:space="preserve"> M</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Ziakas</w:t>
      </w:r>
      <w:proofErr w:type="spellEnd"/>
      <w:r w:rsidRPr="007610AB">
        <w:rPr>
          <w:rFonts w:ascii="Book Antiqua" w:hAnsi="Book Antiqua"/>
          <w:color w:val="000000" w:themeColor="text1"/>
          <w:sz w:val="24"/>
        </w:rPr>
        <w:t xml:space="preserve"> PD, </w:t>
      </w:r>
      <w:proofErr w:type="spellStart"/>
      <w:r w:rsidRPr="007610AB">
        <w:rPr>
          <w:rFonts w:ascii="Book Antiqua" w:hAnsi="Book Antiqua"/>
          <w:color w:val="000000" w:themeColor="text1"/>
          <w:sz w:val="24"/>
        </w:rPr>
        <w:t>Papageorgiou</w:t>
      </w:r>
      <w:proofErr w:type="spellEnd"/>
      <w:r w:rsidRPr="007610AB">
        <w:rPr>
          <w:rFonts w:ascii="Book Antiqua" w:hAnsi="Book Antiqua"/>
          <w:color w:val="000000" w:themeColor="text1"/>
          <w:sz w:val="24"/>
        </w:rPr>
        <w:t xml:space="preserve"> A, </w:t>
      </w:r>
      <w:proofErr w:type="spellStart"/>
      <w:r w:rsidRPr="007610AB">
        <w:rPr>
          <w:rFonts w:ascii="Book Antiqua" w:hAnsi="Book Antiqua"/>
          <w:color w:val="000000" w:themeColor="text1"/>
          <w:sz w:val="24"/>
        </w:rPr>
        <w:t>Baimpa</w:t>
      </w:r>
      <w:proofErr w:type="spellEnd"/>
      <w:r w:rsidRPr="007610AB">
        <w:rPr>
          <w:rFonts w:ascii="Book Antiqua" w:hAnsi="Book Antiqua"/>
          <w:color w:val="000000" w:themeColor="text1"/>
          <w:sz w:val="24"/>
        </w:rPr>
        <w:t xml:space="preserve"> E, </w:t>
      </w:r>
      <w:proofErr w:type="spellStart"/>
      <w:r w:rsidRPr="007610AB">
        <w:rPr>
          <w:rFonts w:ascii="Book Antiqua" w:hAnsi="Book Antiqua"/>
          <w:color w:val="000000" w:themeColor="text1"/>
          <w:sz w:val="24"/>
        </w:rPr>
        <w:t>Tzioufas</w:t>
      </w:r>
      <w:proofErr w:type="spellEnd"/>
      <w:r w:rsidRPr="007610AB">
        <w:rPr>
          <w:rFonts w:ascii="Book Antiqua" w:hAnsi="Book Antiqua"/>
          <w:color w:val="000000" w:themeColor="text1"/>
          <w:sz w:val="24"/>
        </w:rPr>
        <w:t xml:space="preserve"> AG, </w:t>
      </w:r>
      <w:proofErr w:type="spellStart"/>
      <w:r w:rsidRPr="007610AB">
        <w:rPr>
          <w:rFonts w:ascii="Book Antiqua" w:hAnsi="Book Antiqua"/>
          <w:color w:val="000000" w:themeColor="text1"/>
          <w:sz w:val="24"/>
        </w:rPr>
        <w:t>Moutsopoulos</w:t>
      </w:r>
      <w:proofErr w:type="spellEnd"/>
      <w:r w:rsidRPr="007610AB">
        <w:rPr>
          <w:rFonts w:ascii="Book Antiqua" w:hAnsi="Book Antiqua"/>
          <w:color w:val="000000" w:themeColor="text1"/>
          <w:sz w:val="24"/>
        </w:rPr>
        <w:t xml:space="preserve"> HM. Prognosis and outcome of non-Hodgkin lymphoma in primary </w:t>
      </w:r>
      <w:proofErr w:type="spellStart"/>
      <w:r w:rsidRPr="007610AB">
        <w:rPr>
          <w:rFonts w:ascii="Book Antiqua" w:hAnsi="Book Antiqua"/>
          <w:color w:val="000000" w:themeColor="text1"/>
          <w:sz w:val="24"/>
        </w:rPr>
        <w:t>Sjögren</w:t>
      </w:r>
      <w:proofErr w:type="spellEnd"/>
      <w:r w:rsidRPr="007610AB">
        <w:rPr>
          <w:rFonts w:ascii="Book Antiqua" w:hAnsi="Book Antiqua"/>
          <w:color w:val="000000" w:themeColor="text1"/>
          <w:sz w:val="24"/>
        </w:rPr>
        <w:t xml:space="preserve"> syndrome. </w:t>
      </w:r>
      <w:r w:rsidRPr="007610AB">
        <w:rPr>
          <w:rFonts w:ascii="Book Antiqua" w:hAnsi="Book Antiqua"/>
          <w:i/>
          <w:color w:val="000000" w:themeColor="text1"/>
          <w:sz w:val="24"/>
        </w:rPr>
        <w:t>Medicine (Baltimore)</w:t>
      </w:r>
      <w:r w:rsidRPr="007610AB">
        <w:rPr>
          <w:rFonts w:ascii="Book Antiqua" w:hAnsi="Book Antiqua"/>
          <w:color w:val="000000" w:themeColor="text1"/>
          <w:sz w:val="24"/>
        </w:rPr>
        <w:t xml:space="preserve"> 2012; </w:t>
      </w:r>
      <w:r w:rsidRPr="007610AB">
        <w:rPr>
          <w:rFonts w:ascii="Book Antiqua" w:hAnsi="Book Antiqua"/>
          <w:b/>
          <w:color w:val="000000" w:themeColor="text1"/>
          <w:sz w:val="24"/>
        </w:rPr>
        <w:t>91</w:t>
      </w:r>
      <w:r w:rsidRPr="007610AB">
        <w:rPr>
          <w:rFonts w:ascii="Book Antiqua" w:hAnsi="Book Antiqua"/>
          <w:color w:val="000000" w:themeColor="text1"/>
          <w:sz w:val="24"/>
        </w:rPr>
        <w:t>: 1-9 [PMID: 22198497 DOI: 10.1097/MD.0b013e31824125e4]</w:t>
      </w:r>
    </w:p>
    <w:p w14:paraId="2F812A57"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59 </w:t>
      </w:r>
      <w:proofErr w:type="spellStart"/>
      <w:r w:rsidRPr="007610AB">
        <w:rPr>
          <w:rFonts w:ascii="Book Antiqua" w:hAnsi="Book Antiqua"/>
          <w:b/>
          <w:color w:val="000000" w:themeColor="text1"/>
          <w:sz w:val="24"/>
        </w:rPr>
        <w:t>Carubbi</w:t>
      </w:r>
      <w:proofErr w:type="spellEnd"/>
      <w:r w:rsidRPr="007610AB">
        <w:rPr>
          <w:rFonts w:ascii="Book Antiqua" w:hAnsi="Book Antiqua"/>
          <w:b/>
          <w:color w:val="000000" w:themeColor="text1"/>
          <w:sz w:val="24"/>
        </w:rPr>
        <w:t xml:space="preserve"> F</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Alunno</w:t>
      </w:r>
      <w:proofErr w:type="spellEnd"/>
      <w:r w:rsidRPr="007610AB">
        <w:rPr>
          <w:rFonts w:ascii="Book Antiqua" w:hAnsi="Book Antiqua"/>
          <w:color w:val="000000" w:themeColor="text1"/>
          <w:sz w:val="24"/>
        </w:rPr>
        <w:t xml:space="preserve"> A, Cipriani P, Di Benedetto P, </w:t>
      </w:r>
      <w:proofErr w:type="spellStart"/>
      <w:r w:rsidRPr="007610AB">
        <w:rPr>
          <w:rFonts w:ascii="Book Antiqua" w:hAnsi="Book Antiqua"/>
          <w:color w:val="000000" w:themeColor="text1"/>
          <w:sz w:val="24"/>
        </w:rPr>
        <w:t>Ruscitti</w:t>
      </w:r>
      <w:proofErr w:type="spellEnd"/>
      <w:r w:rsidRPr="007610AB">
        <w:rPr>
          <w:rFonts w:ascii="Book Antiqua" w:hAnsi="Book Antiqua"/>
          <w:color w:val="000000" w:themeColor="text1"/>
          <w:sz w:val="24"/>
        </w:rPr>
        <w:t xml:space="preserve"> P, </w:t>
      </w:r>
      <w:proofErr w:type="spellStart"/>
      <w:r w:rsidRPr="007610AB">
        <w:rPr>
          <w:rFonts w:ascii="Book Antiqua" w:hAnsi="Book Antiqua"/>
          <w:color w:val="000000" w:themeColor="text1"/>
          <w:sz w:val="24"/>
        </w:rPr>
        <w:t>Berardicurti</w:t>
      </w:r>
      <w:proofErr w:type="spellEnd"/>
      <w:r w:rsidRPr="007610AB">
        <w:rPr>
          <w:rFonts w:ascii="Book Antiqua" w:hAnsi="Book Antiqua"/>
          <w:color w:val="000000" w:themeColor="text1"/>
          <w:sz w:val="24"/>
        </w:rPr>
        <w:t xml:space="preserve"> O, </w:t>
      </w:r>
      <w:proofErr w:type="spellStart"/>
      <w:r w:rsidRPr="007610AB">
        <w:rPr>
          <w:rFonts w:ascii="Book Antiqua" w:hAnsi="Book Antiqua"/>
          <w:color w:val="000000" w:themeColor="text1"/>
          <w:sz w:val="24"/>
        </w:rPr>
        <w:t>Bartoloni</w:t>
      </w:r>
      <w:proofErr w:type="spellEnd"/>
      <w:r w:rsidRPr="007610AB">
        <w:rPr>
          <w:rFonts w:ascii="Book Antiqua" w:hAnsi="Book Antiqua"/>
          <w:color w:val="000000" w:themeColor="text1"/>
          <w:sz w:val="24"/>
        </w:rPr>
        <w:t xml:space="preserve"> E, </w:t>
      </w:r>
      <w:proofErr w:type="spellStart"/>
      <w:r w:rsidRPr="007610AB">
        <w:rPr>
          <w:rFonts w:ascii="Book Antiqua" w:hAnsi="Book Antiqua"/>
          <w:color w:val="000000" w:themeColor="text1"/>
          <w:sz w:val="24"/>
        </w:rPr>
        <w:t>Bistoni</w:t>
      </w:r>
      <w:proofErr w:type="spellEnd"/>
      <w:r w:rsidRPr="007610AB">
        <w:rPr>
          <w:rFonts w:ascii="Book Antiqua" w:hAnsi="Book Antiqua"/>
          <w:color w:val="000000" w:themeColor="text1"/>
          <w:sz w:val="24"/>
        </w:rPr>
        <w:t xml:space="preserve"> O, </w:t>
      </w:r>
      <w:proofErr w:type="spellStart"/>
      <w:r w:rsidRPr="007610AB">
        <w:rPr>
          <w:rFonts w:ascii="Book Antiqua" w:hAnsi="Book Antiqua"/>
          <w:color w:val="000000" w:themeColor="text1"/>
          <w:sz w:val="24"/>
        </w:rPr>
        <w:t>Caterbi</w:t>
      </w:r>
      <w:proofErr w:type="spellEnd"/>
      <w:r w:rsidRPr="007610AB">
        <w:rPr>
          <w:rFonts w:ascii="Book Antiqua" w:hAnsi="Book Antiqua"/>
          <w:color w:val="000000" w:themeColor="text1"/>
          <w:sz w:val="24"/>
        </w:rPr>
        <w:t xml:space="preserve"> S, </w:t>
      </w:r>
      <w:proofErr w:type="spellStart"/>
      <w:r w:rsidRPr="007610AB">
        <w:rPr>
          <w:rFonts w:ascii="Book Antiqua" w:hAnsi="Book Antiqua"/>
          <w:color w:val="000000" w:themeColor="text1"/>
          <w:sz w:val="24"/>
        </w:rPr>
        <w:t>Ciccia</w:t>
      </w:r>
      <w:proofErr w:type="spellEnd"/>
      <w:r w:rsidRPr="007610AB">
        <w:rPr>
          <w:rFonts w:ascii="Book Antiqua" w:hAnsi="Book Antiqua"/>
          <w:color w:val="000000" w:themeColor="text1"/>
          <w:sz w:val="24"/>
        </w:rPr>
        <w:t xml:space="preserve"> F, </w:t>
      </w:r>
      <w:proofErr w:type="spellStart"/>
      <w:r w:rsidRPr="007610AB">
        <w:rPr>
          <w:rFonts w:ascii="Book Antiqua" w:hAnsi="Book Antiqua"/>
          <w:color w:val="000000" w:themeColor="text1"/>
          <w:sz w:val="24"/>
        </w:rPr>
        <w:t>Triolo</w:t>
      </w:r>
      <w:proofErr w:type="spellEnd"/>
      <w:r w:rsidRPr="007610AB">
        <w:rPr>
          <w:rFonts w:ascii="Book Antiqua" w:hAnsi="Book Antiqua"/>
          <w:color w:val="000000" w:themeColor="text1"/>
          <w:sz w:val="24"/>
        </w:rPr>
        <w:t xml:space="preserve"> G, </w:t>
      </w:r>
      <w:proofErr w:type="spellStart"/>
      <w:r w:rsidRPr="007610AB">
        <w:rPr>
          <w:rFonts w:ascii="Book Antiqua" w:hAnsi="Book Antiqua"/>
          <w:color w:val="000000" w:themeColor="text1"/>
          <w:sz w:val="24"/>
        </w:rPr>
        <w:t>Gerli</w:t>
      </w:r>
      <w:proofErr w:type="spellEnd"/>
      <w:r w:rsidRPr="007610AB">
        <w:rPr>
          <w:rFonts w:ascii="Book Antiqua" w:hAnsi="Book Antiqua"/>
          <w:color w:val="000000" w:themeColor="text1"/>
          <w:sz w:val="24"/>
        </w:rPr>
        <w:t xml:space="preserve"> R, </w:t>
      </w:r>
      <w:proofErr w:type="spellStart"/>
      <w:r w:rsidRPr="007610AB">
        <w:rPr>
          <w:rFonts w:ascii="Book Antiqua" w:hAnsi="Book Antiqua"/>
          <w:color w:val="000000" w:themeColor="text1"/>
          <w:sz w:val="24"/>
        </w:rPr>
        <w:t>Giacomelli</w:t>
      </w:r>
      <w:proofErr w:type="spellEnd"/>
      <w:r w:rsidRPr="007610AB">
        <w:rPr>
          <w:rFonts w:ascii="Book Antiqua" w:hAnsi="Book Antiqua"/>
          <w:color w:val="000000" w:themeColor="text1"/>
          <w:sz w:val="24"/>
        </w:rPr>
        <w:t xml:space="preserve"> R. Is minor salivary gland biopsy more than a diagnostic tool in primary </w:t>
      </w:r>
      <w:proofErr w:type="spellStart"/>
      <w:r w:rsidRPr="007610AB">
        <w:rPr>
          <w:rFonts w:ascii="Book Antiqua" w:hAnsi="Book Antiqua"/>
          <w:color w:val="000000" w:themeColor="text1"/>
          <w:sz w:val="24"/>
        </w:rPr>
        <w:t>Sjögren</w:t>
      </w:r>
      <w:r w:rsidRPr="007610AB">
        <w:rPr>
          <w:rFonts w:ascii="Times New Roman" w:hAnsi="Times New Roman" w:cs="Times New Roman"/>
          <w:color w:val="000000" w:themeColor="text1"/>
          <w:sz w:val="24"/>
        </w:rPr>
        <w:t>׳</w:t>
      </w:r>
      <w:r w:rsidRPr="007610AB">
        <w:rPr>
          <w:rFonts w:ascii="Book Antiqua" w:hAnsi="Book Antiqua"/>
          <w:color w:val="000000" w:themeColor="text1"/>
          <w:sz w:val="24"/>
        </w:rPr>
        <w:t>s</w:t>
      </w:r>
      <w:proofErr w:type="spellEnd"/>
      <w:r w:rsidRPr="007610AB">
        <w:rPr>
          <w:rFonts w:ascii="Book Antiqua" w:hAnsi="Book Antiqua"/>
          <w:color w:val="000000" w:themeColor="text1"/>
          <w:sz w:val="24"/>
        </w:rPr>
        <w:t xml:space="preserve"> syndrome? Association between clinical, histopathological, and molecular features: a retrospective study. </w:t>
      </w:r>
      <w:proofErr w:type="spellStart"/>
      <w:r w:rsidRPr="007610AB">
        <w:rPr>
          <w:rFonts w:ascii="Book Antiqua" w:hAnsi="Book Antiqua"/>
          <w:i/>
          <w:color w:val="000000" w:themeColor="text1"/>
          <w:sz w:val="24"/>
        </w:rPr>
        <w:t>Semin</w:t>
      </w:r>
      <w:proofErr w:type="spellEnd"/>
      <w:r w:rsidRPr="007610AB">
        <w:rPr>
          <w:rFonts w:ascii="Book Antiqua" w:hAnsi="Book Antiqua"/>
          <w:i/>
          <w:color w:val="000000" w:themeColor="text1"/>
          <w:sz w:val="24"/>
        </w:rPr>
        <w:t xml:space="preserve"> Arthritis Rheum</w:t>
      </w:r>
      <w:r w:rsidRPr="007610AB">
        <w:rPr>
          <w:rFonts w:ascii="Book Antiqua" w:hAnsi="Book Antiqua"/>
          <w:color w:val="000000" w:themeColor="text1"/>
          <w:sz w:val="24"/>
        </w:rPr>
        <w:t xml:space="preserve"> 2014; </w:t>
      </w:r>
      <w:r w:rsidRPr="007610AB">
        <w:rPr>
          <w:rFonts w:ascii="Book Antiqua" w:hAnsi="Book Antiqua"/>
          <w:b/>
          <w:color w:val="000000" w:themeColor="text1"/>
          <w:sz w:val="24"/>
        </w:rPr>
        <w:t>44</w:t>
      </w:r>
      <w:r w:rsidRPr="007610AB">
        <w:rPr>
          <w:rFonts w:ascii="Book Antiqua" w:hAnsi="Book Antiqua"/>
          <w:color w:val="000000" w:themeColor="text1"/>
          <w:sz w:val="24"/>
        </w:rPr>
        <w:t>: 314-324 [PMID: 24935529 DOI: 10.1016/j.semarthrit.2014.05.015]</w:t>
      </w:r>
    </w:p>
    <w:p w14:paraId="09421856"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60 </w:t>
      </w:r>
      <w:proofErr w:type="spellStart"/>
      <w:r w:rsidRPr="007610AB">
        <w:rPr>
          <w:rFonts w:ascii="Book Antiqua" w:hAnsi="Book Antiqua"/>
          <w:b/>
          <w:color w:val="000000" w:themeColor="text1"/>
          <w:sz w:val="24"/>
        </w:rPr>
        <w:t>Salomonsson</w:t>
      </w:r>
      <w:proofErr w:type="spellEnd"/>
      <w:r w:rsidRPr="007610AB">
        <w:rPr>
          <w:rFonts w:ascii="Book Antiqua" w:hAnsi="Book Antiqua"/>
          <w:b/>
          <w:color w:val="000000" w:themeColor="text1"/>
          <w:sz w:val="24"/>
        </w:rPr>
        <w:t xml:space="preserve"> S</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Jonsson</w:t>
      </w:r>
      <w:proofErr w:type="spellEnd"/>
      <w:r w:rsidRPr="007610AB">
        <w:rPr>
          <w:rFonts w:ascii="Book Antiqua" w:hAnsi="Book Antiqua"/>
          <w:color w:val="000000" w:themeColor="text1"/>
          <w:sz w:val="24"/>
        </w:rPr>
        <w:t xml:space="preserve"> MV, </w:t>
      </w:r>
      <w:proofErr w:type="spellStart"/>
      <w:r w:rsidRPr="007610AB">
        <w:rPr>
          <w:rFonts w:ascii="Book Antiqua" w:hAnsi="Book Antiqua"/>
          <w:color w:val="000000" w:themeColor="text1"/>
          <w:sz w:val="24"/>
        </w:rPr>
        <w:t>Skarstein</w:t>
      </w:r>
      <w:proofErr w:type="spellEnd"/>
      <w:r w:rsidRPr="007610AB">
        <w:rPr>
          <w:rFonts w:ascii="Book Antiqua" w:hAnsi="Book Antiqua"/>
          <w:color w:val="000000" w:themeColor="text1"/>
          <w:sz w:val="24"/>
        </w:rPr>
        <w:t xml:space="preserve"> K, </w:t>
      </w:r>
      <w:proofErr w:type="spellStart"/>
      <w:r w:rsidRPr="007610AB">
        <w:rPr>
          <w:rFonts w:ascii="Book Antiqua" w:hAnsi="Book Antiqua"/>
          <w:color w:val="000000" w:themeColor="text1"/>
          <w:sz w:val="24"/>
        </w:rPr>
        <w:t>Brokstad</w:t>
      </w:r>
      <w:proofErr w:type="spellEnd"/>
      <w:r w:rsidRPr="007610AB">
        <w:rPr>
          <w:rFonts w:ascii="Book Antiqua" w:hAnsi="Book Antiqua"/>
          <w:color w:val="000000" w:themeColor="text1"/>
          <w:sz w:val="24"/>
        </w:rPr>
        <w:t xml:space="preserve"> KA, </w:t>
      </w:r>
      <w:proofErr w:type="spellStart"/>
      <w:r w:rsidRPr="007610AB">
        <w:rPr>
          <w:rFonts w:ascii="Book Antiqua" w:hAnsi="Book Antiqua"/>
          <w:color w:val="000000" w:themeColor="text1"/>
          <w:sz w:val="24"/>
        </w:rPr>
        <w:t>Hjelmström</w:t>
      </w:r>
      <w:proofErr w:type="spellEnd"/>
      <w:r w:rsidRPr="007610AB">
        <w:rPr>
          <w:rFonts w:ascii="Book Antiqua" w:hAnsi="Book Antiqua"/>
          <w:color w:val="000000" w:themeColor="text1"/>
          <w:sz w:val="24"/>
        </w:rPr>
        <w:t xml:space="preserve"> P, </w:t>
      </w:r>
      <w:proofErr w:type="spellStart"/>
      <w:r w:rsidRPr="007610AB">
        <w:rPr>
          <w:rFonts w:ascii="Book Antiqua" w:hAnsi="Book Antiqua"/>
          <w:color w:val="000000" w:themeColor="text1"/>
          <w:sz w:val="24"/>
        </w:rPr>
        <w:t>Wahren-Herlenius</w:t>
      </w:r>
      <w:proofErr w:type="spellEnd"/>
      <w:r w:rsidRPr="007610AB">
        <w:rPr>
          <w:rFonts w:ascii="Book Antiqua" w:hAnsi="Book Antiqua"/>
          <w:color w:val="000000" w:themeColor="text1"/>
          <w:sz w:val="24"/>
        </w:rPr>
        <w:t xml:space="preserve"> M, </w:t>
      </w:r>
      <w:proofErr w:type="spellStart"/>
      <w:r w:rsidRPr="007610AB">
        <w:rPr>
          <w:rFonts w:ascii="Book Antiqua" w:hAnsi="Book Antiqua"/>
          <w:color w:val="000000" w:themeColor="text1"/>
          <w:sz w:val="24"/>
        </w:rPr>
        <w:t>Jonsson</w:t>
      </w:r>
      <w:proofErr w:type="spellEnd"/>
      <w:r w:rsidRPr="007610AB">
        <w:rPr>
          <w:rFonts w:ascii="Book Antiqua" w:hAnsi="Book Antiqua"/>
          <w:color w:val="000000" w:themeColor="text1"/>
          <w:sz w:val="24"/>
        </w:rPr>
        <w:t xml:space="preserve"> R. Cellular basis of ectopic germinal center formation and autoantibody production in the target organ of patients with </w:t>
      </w:r>
      <w:proofErr w:type="spellStart"/>
      <w:r w:rsidRPr="007610AB">
        <w:rPr>
          <w:rFonts w:ascii="Book Antiqua" w:hAnsi="Book Antiqua"/>
          <w:color w:val="000000" w:themeColor="text1"/>
          <w:sz w:val="24"/>
        </w:rPr>
        <w:t>Sjögren's</w:t>
      </w:r>
      <w:proofErr w:type="spellEnd"/>
      <w:r w:rsidRPr="007610AB">
        <w:rPr>
          <w:rFonts w:ascii="Book Antiqua" w:hAnsi="Book Antiqua"/>
          <w:color w:val="000000" w:themeColor="text1"/>
          <w:sz w:val="24"/>
        </w:rPr>
        <w:t xml:space="preserve"> syndrome. </w:t>
      </w:r>
      <w:r w:rsidRPr="007610AB">
        <w:rPr>
          <w:rFonts w:ascii="Book Antiqua" w:hAnsi="Book Antiqua"/>
          <w:i/>
          <w:color w:val="000000" w:themeColor="text1"/>
          <w:sz w:val="24"/>
        </w:rPr>
        <w:t>Arthritis Rheum</w:t>
      </w:r>
      <w:r w:rsidRPr="007610AB">
        <w:rPr>
          <w:rFonts w:ascii="Book Antiqua" w:hAnsi="Book Antiqua"/>
          <w:color w:val="000000" w:themeColor="text1"/>
          <w:sz w:val="24"/>
        </w:rPr>
        <w:t xml:space="preserve"> 2003; </w:t>
      </w:r>
      <w:r w:rsidRPr="007610AB">
        <w:rPr>
          <w:rFonts w:ascii="Book Antiqua" w:hAnsi="Book Antiqua"/>
          <w:b/>
          <w:color w:val="000000" w:themeColor="text1"/>
          <w:sz w:val="24"/>
        </w:rPr>
        <w:t>48</w:t>
      </w:r>
      <w:r w:rsidRPr="007610AB">
        <w:rPr>
          <w:rFonts w:ascii="Book Antiqua" w:hAnsi="Book Antiqua"/>
          <w:color w:val="000000" w:themeColor="text1"/>
          <w:sz w:val="24"/>
        </w:rPr>
        <w:t>: 3187-3201 [PMID: 14613282 DOI: 10.1002/art.11311]</w:t>
      </w:r>
    </w:p>
    <w:p w14:paraId="47AC4EB8"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61 </w:t>
      </w:r>
      <w:r w:rsidRPr="007610AB">
        <w:rPr>
          <w:rFonts w:ascii="Book Antiqua" w:hAnsi="Book Antiqua"/>
          <w:b/>
          <w:color w:val="000000" w:themeColor="text1"/>
          <w:sz w:val="24"/>
        </w:rPr>
        <w:t>Nocturne G</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Seror</w:t>
      </w:r>
      <w:proofErr w:type="spellEnd"/>
      <w:r w:rsidRPr="007610AB">
        <w:rPr>
          <w:rFonts w:ascii="Book Antiqua" w:hAnsi="Book Antiqua"/>
          <w:color w:val="000000" w:themeColor="text1"/>
          <w:sz w:val="24"/>
        </w:rPr>
        <w:t xml:space="preserve"> R, </w:t>
      </w:r>
      <w:proofErr w:type="spellStart"/>
      <w:r w:rsidRPr="007610AB">
        <w:rPr>
          <w:rFonts w:ascii="Book Antiqua" w:hAnsi="Book Antiqua"/>
          <w:color w:val="000000" w:themeColor="text1"/>
          <w:sz w:val="24"/>
        </w:rPr>
        <w:t>Fogel</w:t>
      </w:r>
      <w:proofErr w:type="spellEnd"/>
      <w:r w:rsidRPr="007610AB">
        <w:rPr>
          <w:rFonts w:ascii="Book Antiqua" w:hAnsi="Book Antiqua"/>
          <w:color w:val="000000" w:themeColor="text1"/>
          <w:sz w:val="24"/>
        </w:rPr>
        <w:t xml:space="preserve"> O, </w:t>
      </w:r>
      <w:proofErr w:type="spellStart"/>
      <w:r w:rsidRPr="007610AB">
        <w:rPr>
          <w:rFonts w:ascii="Book Antiqua" w:hAnsi="Book Antiqua"/>
          <w:color w:val="000000" w:themeColor="text1"/>
          <w:sz w:val="24"/>
        </w:rPr>
        <w:t>Belkhir</w:t>
      </w:r>
      <w:proofErr w:type="spellEnd"/>
      <w:r w:rsidRPr="007610AB">
        <w:rPr>
          <w:rFonts w:ascii="Book Antiqua" w:hAnsi="Book Antiqua"/>
          <w:color w:val="000000" w:themeColor="text1"/>
          <w:sz w:val="24"/>
        </w:rPr>
        <w:t xml:space="preserve"> R, </w:t>
      </w:r>
      <w:proofErr w:type="spellStart"/>
      <w:r w:rsidRPr="007610AB">
        <w:rPr>
          <w:rFonts w:ascii="Book Antiqua" w:hAnsi="Book Antiqua"/>
          <w:color w:val="000000" w:themeColor="text1"/>
          <w:sz w:val="24"/>
        </w:rPr>
        <w:t>Boudaoud</w:t>
      </w:r>
      <w:proofErr w:type="spellEnd"/>
      <w:r w:rsidRPr="007610AB">
        <w:rPr>
          <w:rFonts w:ascii="Book Antiqua" w:hAnsi="Book Antiqua"/>
          <w:color w:val="000000" w:themeColor="text1"/>
          <w:sz w:val="24"/>
        </w:rPr>
        <w:t xml:space="preserve"> S, </w:t>
      </w:r>
      <w:proofErr w:type="spellStart"/>
      <w:r w:rsidRPr="007610AB">
        <w:rPr>
          <w:rFonts w:ascii="Book Antiqua" w:hAnsi="Book Antiqua"/>
          <w:color w:val="000000" w:themeColor="text1"/>
          <w:sz w:val="24"/>
        </w:rPr>
        <w:t>Saraux</w:t>
      </w:r>
      <w:proofErr w:type="spellEnd"/>
      <w:r w:rsidRPr="007610AB">
        <w:rPr>
          <w:rFonts w:ascii="Book Antiqua" w:hAnsi="Book Antiqua"/>
          <w:color w:val="000000" w:themeColor="text1"/>
          <w:sz w:val="24"/>
        </w:rPr>
        <w:t xml:space="preserve"> A, </w:t>
      </w:r>
      <w:proofErr w:type="spellStart"/>
      <w:r w:rsidRPr="007610AB">
        <w:rPr>
          <w:rFonts w:ascii="Book Antiqua" w:hAnsi="Book Antiqua"/>
          <w:color w:val="000000" w:themeColor="text1"/>
          <w:sz w:val="24"/>
        </w:rPr>
        <w:t>Larroche</w:t>
      </w:r>
      <w:proofErr w:type="spellEnd"/>
      <w:r w:rsidRPr="007610AB">
        <w:rPr>
          <w:rFonts w:ascii="Book Antiqua" w:hAnsi="Book Antiqua"/>
          <w:color w:val="000000" w:themeColor="text1"/>
          <w:sz w:val="24"/>
        </w:rPr>
        <w:t xml:space="preserve"> C, Le </w:t>
      </w:r>
      <w:proofErr w:type="spellStart"/>
      <w:r w:rsidRPr="007610AB">
        <w:rPr>
          <w:rFonts w:ascii="Book Antiqua" w:hAnsi="Book Antiqua"/>
          <w:color w:val="000000" w:themeColor="text1"/>
          <w:sz w:val="24"/>
        </w:rPr>
        <w:t>Guern</w:t>
      </w:r>
      <w:proofErr w:type="spellEnd"/>
      <w:r w:rsidRPr="007610AB">
        <w:rPr>
          <w:rFonts w:ascii="Book Antiqua" w:hAnsi="Book Antiqua"/>
          <w:color w:val="000000" w:themeColor="text1"/>
          <w:sz w:val="24"/>
        </w:rPr>
        <w:t xml:space="preserve"> V, </w:t>
      </w:r>
      <w:proofErr w:type="spellStart"/>
      <w:r w:rsidRPr="007610AB">
        <w:rPr>
          <w:rFonts w:ascii="Book Antiqua" w:hAnsi="Book Antiqua"/>
          <w:color w:val="000000" w:themeColor="text1"/>
          <w:sz w:val="24"/>
        </w:rPr>
        <w:t>Gottenberg</w:t>
      </w:r>
      <w:proofErr w:type="spellEnd"/>
      <w:r w:rsidRPr="007610AB">
        <w:rPr>
          <w:rFonts w:ascii="Book Antiqua" w:hAnsi="Book Antiqua"/>
          <w:color w:val="000000" w:themeColor="text1"/>
          <w:sz w:val="24"/>
        </w:rPr>
        <w:t xml:space="preserve"> JE, Mariette X. CXCL13 and CCL11 Serum Levels and Lymphoma and Disease Activity in Primary </w:t>
      </w:r>
      <w:proofErr w:type="spellStart"/>
      <w:r w:rsidRPr="007610AB">
        <w:rPr>
          <w:rFonts w:ascii="Book Antiqua" w:hAnsi="Book Antiqua"/>
          <w:color w:val="000000" w:themeColor="text1"/>
          <w:sz w:val="24"/>
        </w:rPr>
        <w:t>Sjögren's</w:t>
      </w:r>
      <w:proofErr w:type="spellEnd"/>
      <w:r w:rsidRPr="007610AB">
        <w:rPr>
          <w:rFonts w:ascii="Book Antiqua" w:hAnsi="Book Antiqua"/>
          <w:color w:val="000000" w:themeColor="text1"/>
          <w:sz w:val="24"/>
        </w:rPr>
        <w:t xml:space="preserve"> Syndrome. </w:t>
      </w:r>
      <w:r w:rsidRPr="007610AB">
        <w:rPr>
          <w:rFonts w:ascii="Book Antiqua" w:hAnsi="Book Antiqua"/>
          <w:i/>
          <w:color w:val="000000" w:themeColor="text1"/>
          <w:sz w:val="24"/>
        </w:rPr>
        <w:t xml:space="preserve">Arthritis </w:t>
      </w:r>
      <w:proofErr w:type="spellStart"/>
      <w:r w:rsidRPr="007610AB">
        <w:rPr>
          <w:rFonts w:ascii="Book Antiqua" w:hAnsi="Book Antiqua"/>
          <w:i/>
          <w:color w:val="000000" w:themeColor="text1"/>
          <w:sz w:val="24"/>
        </w:rPr>
        <w:t>Rheumatol</w:t>
      </w:r>
      <w:proofErr w:type="spellEnd"/>
      <w:r w:rsidRPr="007610AB">
        <w:rPr>
          <w:rFonts w:ascii="Book Antiqua" w:hAnsi="Book Antiqua"/>
          <w:color w:val="000000" w:themeColor="text1"/>
          <w:sz w:val="24"/>
        </w:rPr>
        <w:t xml:space="preserve"> 2015; </w:t>
      </w:r>
      <w:r w:rsidRPr="007610AB">
        <w:rPr>
          <w:rFonts w:ascii="Book Antiqua" w:hAnsi="Book Antiqua"/>
          <w:b/>
          <w:color w:val="000000" w:themeColor="text1"/>
          <w:sz w:val="24"/>
        </w:rPr>
        <w:t>67</w:t>
      </w:r>
      <w:r w:rsidRPr="007610AB">
        <w:rPr>
          <w:rFonts w:ascii="Book Antiqua" w:hAnsi="Book Antiqua"/>
          <w:color w:val="000000" w:themeColor="text1"/>
          <w:sz w:val="24"/>
        </w:rPr>
        <w:t>: 3226-3233 [PMID: 26359802 DOI: 10.1002/art.39315]</w:t>
      </w:r>
    </w:p>
    <w:p w14:paraId="3854BA84"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62 </w:t>
      </w:r>
      <w:r w:rsidRPr="007610AB">
        <w:rPr>
          <w:rFonts w:ascii="Book Antiqua" w:hAnsi="Book Antiqua"/>
          <w:b/>
          <w:color w:val="000000" w:themeColor="text1"/>
          <w:sz w:val="24"/>
        </w:rPr>
        <w:t>Barnes L</w:t>
      </w:r>
      <w:r w:rsidRPr="007610AB">
        <w:rPr>
          <w:rFonts w:ascii="Book Antiqua" w:hAnsi="Book Antiqua"/>
          <w:color w:val="000000" w:themeColor="text1"/>
          <w:sz w:val="24"/>
        </w:rPr>
        <w:t xml:space="preserve">, Myers EN, </w:t>
      </w:r>
      <w:proofErr w:type="spellStart"/>
      <w:r w:rsidRPr="007610AB">
        <w:rPr>
          <w:rFonts w:ascii="Book Antiqua" w:hAnsi="Book Antiqua"/>
          <w:color w:val="000000" w:themeColor="text1"/>
          <w:sz w:val="24"/>
        </w:rPr>
        <w:t>Prokopakis</w:t>
      </w:r>
      <w:proofErr w:type="spellEnd"/>
      <w:r w:rsidRPr="007610AB">
        <w:rPr>
          <w:rFonts w:ascii="Book Antiqua" w:hAnsi="Book Antiqua"/>
          <w:color w:val="000000" w:themeColor="text1"/>
          <w:sz w:val="24"/>
        </w:rPr>
        <w:t xml:space="preserve"> EP. </w:t>
      </w:r>
      <w:proofErr w:type="gramStart"/>
      <w:r w:rsidRPr="007610AB">
        <w:rPr>
          <w:rFonts w:ascii="Book Antiqua" w:hAnsi="Book Antiqua"/>
          <w:color w:val="000000" w:themeColor="text1"/>
          <w:sz w:val="24"/>
        </w:rPr>
        <w:t>Primary malignant lymphoma of the parotid gland.</w:t>
      </w:r>
      <w:proofErr w:type="gramEnd"/>
      <w:r w:rsidRPr="007610AB">
        <w:rPr>
          <w:rFonts w:ascii="Book Antiqua" w:hAnsi="Book Antiqua"/>
          <w:color w:val="000000" w:themeColor="text1"/>
          <w:sz w:val="24"/>
        </w:rPr>
        <w:t xml:space="preserve"> </w:t>
      </w:r>
      <w:r w:rsidRPr="007610AB">
        <w:rPr>
          <w:rFonts w:ascii="Book Antiqua" w:hAnsi="Book Antiqua"/>
          <w:i/>
          <w:color w:val="000000" w:themeColor="text1"/>
          <w:sz w:val="24"/>
        </w:rPr>
        <w:t xml:space="preserve">Arch </w:t>
      </w:r>
      <w:proofErr w:type="spellStart"/>
      <w:r w:rsidRPr="007610AB">
        <w:rPr>
          <w:rFonts w:ascii="Book Antiqua" w:hAnsi="Book Antiqua"/>
          <w:i/>
          <w:color w:val="000000" w:themeColor="text1"/>
          <w:sz w:val="24"/>
        </w:rPr>
        <w:t>Otolaryngol</w:t>
      </w:r>
      <w:proofErr w:type="spellEnd"/>
      <w:r w:rsidRPr="007610AB">
        <w:rPr>
          <w:rFonts w:ascii="Book Antiqua" w:hAnsi="Book Antiqua"/>
          <w:i/>
          <w:color w:val="000000" w:themeColor="text1"/>
          <w:sz w:val="24"/>
        </w:rPr>
        <w:t xml:space="preserve"> Head Neck </w:t>
      </w:r>
      <w:proofErr w:type="spellStart"/>
      <w:r w:rsidRPr="007610AB">
        <w:rPr>
          <w:rFonts w:ascii="Book Antiqua" w:hAnsi="Book Antiqua"/>
          <w:i/>
          <w:color w:val="000000" w:themeColor="text1"/>
          <w:sz w:val="24"/>
        </w:rPr>
        <w:t>Surg</w:t>
      </w:r>
      <w:proofErr w:type="spellEnd"/>
      <w:r w:rsidRPr="007610AB">
        <w:rPr>
          <w:rFonts w:ascii="Book Antiqua" w:hAnsi="Book Antiqua"/>
          <w:color w:val="000000" w:themeColor="text1"/>
          <w:sz w:val="24"/>
        </w:rPr>
        <w:t xml:space="preserve"> 1998; </w:t>
      </w:r>
      <w:r w:rsidRPr="007610AB">
        <w:rPr>
          <w:rFonts w:ascii="Book Antiqua" w:hAnsi="Book Antiqua"/>
          <w:b/>
          <w:color w:val="000000" w:themeColor="text1"/>
          <w:sz w:val="24"/>
        </w:rPr>
        <w:t>124</w:t>
      </w:r>
      <w:r w:rsidRPr="007610AB">
        <w:rPr>
          <w:rFonts w:ascii="Book Antiqua" w:hAnsi="Book Antiqua"/>
          <w:color w:val="000000" w:themeColor="text1"/>
          <w:sz w:val="24"/>
        </w:rPr>
        <w:t xml:space="preserve">: 573-577 [PMID: </w:t>
      </w:r>
      <w:r w:rsidRPr="007610AB">
        <w:rPr>
          <w:rFonts w:ascii="Book Antiqua" w:hAnsi="Book Antiqua"/>
          <w:color w:val="000000" w:themeColor="text1"/>
          <w:sz w:val="24"/>
        </w:rPr>
        <w:lastRenderedPageBreak/>
        <w:t>9604985 DOI: 10.1001/archotol.124.5.573]</w:t>
      </w:r>
    </w:p>
    <w:p w14:paraId="25843358"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63 </w:t>
      </w:r>
      <w:proofErr w:type="spellStart"/>
      <w:r w:rsidRPr="007610AB">
        <w:rPr>
          <w:rFonts w:ascii="Book Antiqua" w:hAnsi="Book Antiqua"/>
          <w:b/>
          <w:color w:val="000000" w:themeColor="text1"/>
          <w:sz w:val="24"/>
        </w:rPr>
        <w:t>Dey</w:t>
      </w:r>
      <w:proofErr w:type="spellEnd"/>
      <w:r w:rsidRPr="007610AB">
        <w:rPr>
          <w:rFonts w:ascii="Book Antiqua" w:hAnsi="Book Antiqua"/>
          <w:b/>
          <w:color w:val="000000" w:themeColor="text1"/>
          <w:sz w:val="24"/>
        </w:rPr>
        <w:t xml:space="preserve"> B</w:t>
      </w:r>
      <w:r w:rsidRPr="007610AB">
        <w:rPr>
          <w:rFonts w:ascii="Book Antiqua" w:hAnsi="Book Antiqua"/>
          <w:color w:val="000000" w:themeColor="text1"/>
          <w:sz w:val="24"/>
        </w:rPr>
        <w:t>, Goyal V, Bharti JN, Mahajan N, Jain S.</w:t>
      </w:r>
      <w:proofErr w:type="gramEnd"/>
      <w:r w:rsidRPr="007610AB">
        <w:rPr>
          <w:rFonts w:ascii="Book Antiqua" w:hAnsi="Book Antiqua"/>
          <w:color w:val="000000" w:themeColor="text1"/>
          <w:sz w:val="24"/>
        </w:rPr>
        <w:t xml:space="preserve"> </w:t>
      </w:r>
      <w:proofErr w:type="gramStart"/>
      <w:r w:rsidRPr="007610AB">
        <w:rPr>
          <w:rFonts w:ascii="Book Antiqua" w:hAnsi="Book Antiqua"/>
          <w:color w:val="000000" w:themeColor="text1"/>
          <w:sz w:val="24"/>
        </w:rPr>
        <w:t>A rare cytological diagnosis of primary non-Hodgkin lymphoma of the parotid gland.</w:t>
      </w:r>
      <w:proofErr w:type="gramEnd"/>
      <w:r w:rsidRPr="007610AB">
        <w:rPr>
          <w:rFonts w:ascii="Book Antiqua" w:hAnsi="Book Antiqua"/>
          <w:color w:val="000000" w:themeColor="text1"/>
          <w:sz w:val="24"/>
        </w:rPr>
        <w:t xml:space="preserve"> </w:t>
      </w:r>
      <w:r w:rsidRPr="007610AB">
        <w:rPr>
          <w:rFonts w:ascii="Book Antiqua" w:hAnsi="Book Antiqua"/>
          <w:i/>
          <w:color w:val="000000" w:themeColor="text1"/>
          <w:sz w:val="24"/>
        </w:rPr>
        <w:t xml:space="preserve">J </w:t>
      </w:r>
      <w:proofErr w:type="spellStart"/>
      <w:r w:rsidRPr="007610AB">
        <w:rPr>
          <w:rFonts w:ascii="Book Antiqua" w:hAnsi="Book Antiqua"/>
          <w:i/>
          <w:color w:val="000000" w:themeColor="text1"/>
          <w:sz w:val="24"/>
        </w:rPr>
        <w:t>Cytol</w:t>
      </w:r>
      <w:proofErr w:type="spellEnd"/>
      <w:r w:rsidRPr="007610AB">
        <w:rPr>
          <w:rFonts w:ascii="Book Antiqua" w:hAnsi="Book Antiqua"/>
          <w:color w:val="000000" w:themeColor="text1"/>
          <w:sz w:val="24"/>
        </w:rPr>
        <w:t xml:space="preserve"> 2016; </w:t>
      </w:r>
      <w:r w:rsidRPr="007610AB">
        <w:rPr>
          <w:rFonts w:ascii="Book Antiqua" w:hAnsi="Book Antiqua"/>
          <w:b/>
          <w:color w:val="000000" w:themeColor="text1"/>
          <w:sz w:val="24"/>
        </w:rPr>
        <w:t>33</w:t>
      </w:r>
      <w:r w:rsidRPr="007610AB">
        <w:rPr>
          <w:rFonts w:ascii="Book Antiqua" w:hAnsi="Book Antiqua"/>
          <w:color w:val="000000" w:themeColor="text1"/>
          <w:sz w:val="24"/>
        </w:rPr>
        <w:t>: 108-110 [PMID: 27279690 DOI: 10.4103/0970-9371.182539]</w:t>
      </w:r>
    </w:p>
    <w:p w14:paraId="5BB28531"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64 </w:t>
      </w:r>
      <w:proofErr w:type="spellStart"/>
      <w:r w:rsidRPr="007610AB">
        <w:rPr>
          <w:rFonts w:ascii="Book Antiqua" w:hAnsi="Book Antiqua"/>
          <w:b/>
          <w:color w:val="000000" w:themeColor="text1"/>
          <w:sz w:val="24"/>
        </w:rPr>
        <w:t>Gadodia</w:t>
      </w:r>
      <w:proofErr w:type="spellEnd"/>
      <w:r w:rsidRPr="007610AB">
        <w:rPr>
          <w:rFonts w:ascii="Book Antiqua" w:hAnsi="Book Antiqua"/>
          <w:b/>
          <w:color w:val="000000" w:themeColor="text1"/>
          <w:sz w:val="24"/>
        </w:rPr>
        <w:t xml:space="preserve"> A</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Bhalla</w:t>
      </w:r>
      <w:proofErr w:type="spellEnd"/>
      <w:r w:rsidRPr="007610AB">
        <w:rPr>
          <w:rFonts w:ascii="Book Antiqua" w:hAnsi="Book Antiqua"/>
          <w:color w:val="000000" w:themeColor="text1"/>
          <w:sz w:val="24"/>
        </w:rPr>
        <w:t xml:space="preserve"> AS, Sharma R, </w:t>
      </w:r>
      <w:proofErr w:type="spellStart"/>
      <w:r w:rsidRPr="007610AB">
        <w:rPr>
          <w:rFonts w:ascii="Book Antiqua" w:hAnsi="Book Antiqua"/>
          <w:color w:val="000000" w:themeColor="text1"/>
          <w:sz w:val="24"/>
        </w:rPr>
        <w:t>Thakar</w:t>
      </w:r>
      <w:proofErr w:type="spellEnd"/>
      <w:r w:rsidRPr="007610AB">
        <w:rPr>
          <w:rFonts w:ascii="Book Antiqua" w:hAnsi="Book Antiqua"/>
          <w:color w:val="000000" w:themeColor="text1"/>
          <w:sz w:val="24"/>
        </w:rPr>
        <w:t xml:space="preserve"> A, Parshad R. Bilateral parotid swelling: a radiological review. </w:t>
      </w:r>
      <w:proofErr w:type="spellStart"/>
      <w:r w:rsidRPr="007610AB">
        <w:rPr>
          <w:rFonts w:ascii="Book Antiqua" w:hAnsi="Book Antiqua"/>
          <w:i/>
          <w:color w:val="000000" w:themeColor="text1"/>
          <w:sz w:val="24"/>
        </w:rPr>
        <w:t>Dentomaxillofac</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Radiol</w:t>
      </w:r>
      <w:proofErr w:type="spellEnd"/>
      <w:r w:rsidRPr="007610AB">
        <w:rPr>
          <w:rFonts w:ascii="Book Antiqua" w:hAnsi="Book Antiqua"/>
          <w:color w:val="000000" w:themeColor="text1"/>
          <w:sz w:val="24"/>
        </w:rPr>
        <w:t xml:space="preserve"> 2011; </w:t>
      </w:r>
      <w:r w:rsidRPr="007610AB">
        <w:rPr>
          <w:rFonts w:ascii="Book Antiqua" w:hAnsi="Book Antiqua"/>
          <w:b/>
          <w:color w:val="000000" w:themeColor="text1"/>
          <w:sz w:val="24"/>
        </w:rPr>
        <w:t>40</w:t>
      </w:r>
      <w:r w:rsidRPr="007610AB">
        <w:rPr>
          <w:rFonts w:ascii="Book Antiqua" w:hAnsi="Book Antiqua"/>
          <w:color w:val="000000" w:themeColor="text1"/>
          <w:sz w:val="24"/>
        </w:rPr>
        <w:t>: 403-414 [PMID: 21960397 DOI: 10.1259/</w:t>
      </w:r>
      <w:proofErr w:type="spellStart"/>
      <w:r w:rsidRPr="007610AB">
        <w:rPr>
          <w:rFonts w:ascii="Book Antiqua" w:hAnsi="Book Antiqua"/>
          <w:color w:val="000000" w:themeColor="text1"/>
          <w:sz w:val="24"/>
        </w:rPr>
        <w:t>dmfr</w:t>
      </w:r>
      <w:proofErr w:type="spellEnd"/>
      <w:r w:rsidRPr="007610AB">
        <w:rPr>
          <w:rFonts w:ascii="Book Antiqua" w:hAnsi="Book Antiqua"/>
          <w:color w:val="000000" w:themeColor="text1"/>
          <w:sz w:val="24"/>
        </w:rPr>
        <w:t>/17889378]</w:t>
      </w:r>
    </w:p>
    <w:p w14:paraId="6AAC9AEA"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65 </w:t>
      </w:r>
      <w:proofErr w:type="spellStart"/>
      <w:r w:rsidRPr="007610AB">
        <w:rPr>
          <w:rFonts w:ascii="Book Antiqua" w:hAnsi="Book Antiqua"/>
          <w:b/>
          <w:color w:val="000000" w:themeColor="text1"/>
          <w:sz w:val="24"/>
        </w:rPr>
        <w:t>Kolokotronis</w:t>
      </w:r>
      <w:proofErr w:type="spellEnd"/>
      <w:r w:rsidRPr="007610AB">
        <w:rPr>
          <w:rFonts w:ascii="Book Antiqua" w:hAnsi="Book Antiqua"/>
          <w:b/>
          <w:color w:val="000000" w:themeColor="text1"/>
          <w:sz w:val="24"/>
        </w:rPr>
        <w:t xml:space="preserve"> A</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Konstantinou</w:t>
      </w:r>
      <w:proofErr w:type="spellEnd"/>
      <w:r w:rsidRPr="007610AB">
        <w:rPr>
          <w:rFonts w:ascii="Book Antiqua" w:hAnsi="Book Antiqua"/>
          <w:color w:val="000000" w:themeColor="text1"/>
          <w:sz w:val="24"/>
        </w:rPr>
        <w:t xml:space="preserve"> N, Christakis I, Papadimitriou P, </w:t>
      </w:r>
      <w:proofErr w:type="spellStart"/>
      <w:r w:rsidRPr="007610AB">
        <w:rPr>
          <w:rFonts w:ascii="Book Antiqua" w:hAnsi="Book Antiqua"/>
          <w:color w:val="000000" w:themeColor="text1"/>
          <w:sz w:val="24"/>
        </w:rPr>
        <w:t>Matiakis</w:t>
      </w:r>
      <w:proofErr w:type="spellEnd"/>
      <w:r w:rsidRPr="007610AB">
        <w:rPr>
          <w:rFonts w:ascii="Book Antiqua" w:hAnsi="Book Antiqua"/>
          <w:color w:val="000000" w:themeColor="text1"/>
          <w:sz w:val="24"/>
        </w:rPr>
        <w:t xml:space="preserve"> A, </w:t>
      </w:r>
      <w:proofErr w:type="spellStart"/>
      <w:r w:rsidRPr="007610AB">
        <w:rPr>
          <w:rFonts w:ascii="Book Antiqua" w:hAnsi="Book Antiqua"/>
          <w:color w:val="000000" w:themeColor="text1"/>
          <w:sz w:val="24"/>
        </w:rPr>
        <w:t>Zaraboukas</w:t>
      </w:r>
      <w:proofErr w:type="spellEnd"/>
      <w:r w:rsidRPr="007610AB">
        <w:rPr>
          <w:rFonts w:ascii="Book Antiqua" w:hAnsi="Book Antiqua"/>
          <w:color w:val="000000" w:themeColor="text1"/>
          <w:sz w:val="24"/>
        </w:rPr>
        <w:t xml:space="preserve"> T, </w:t>
      </w:r>
      <w:proofErr w:type="spellStart"/>
      <w:r w:rsidRPr="007610AB">
        <w:rPr>
          <w:rFonts w:ascii="Book Antiqua" w:hAnsi="Book Antiqua"/>
          <w:color w:val="000000" w:themeColor="text1"/>
          <w:sz w:val="24"/>
        </w:rPr>
        <w:t>Antoniades</w:t>
      </w:r>
      <w:proofErr w:type="spellEnd"/>
      <w:r w:rsidRPr="007610AB">
        <w:rPr>
          <w:rFonts w:ascii="Book Antiqua" w:hAnsi="Book Antiqua"/>
          <w:color w:val="000000" w:themeColor="text1"/>
          <w:sz w:val="24"/>
        </w:rPr>
        <w:t xml:space="preserve"> D. Localized B-cell non-Hodgkin's lymphoma of oral cavity and maxillofacial region: a clinical study. </w:t>
      </w:r>
      <w:r w:rsidRPr="007610AB">
        <w:rPr>
          <w:rFonts w:ascii="Book Antiqua" w:hAnsi="Book Antiqua"/>
          <w:i/>
          <w:color w:val="000000" w:themeColor="text1"/>
          <w:sz w:val="24"/>
        </w:rPr>
        <w:t xml:space="preserve">Oral </w:t>
      </w:r>
      <w:proofErr w:type="spellStart"/>
      <w:r w:rsidRPr="007610AB">
        <w:rPr>
          <w:rFonts w:ascii="Book Antiqua" w:hAnsi="Book Antiqua"/>
          <w:i/>
          <w:color w:val="000000" w:themeColor="text1"/>
          <w:sz w:val="24"/>
        </w:rPr>
        <w:t>Surg</w:t>
      </w:r>
      <w:proofErr w:type="spellEnd"/>
      <w:r w:rsidRPr="007610AB">
        <w:rPr>
          <w:rFonts w:ascii="Book Antiqua" w:hAnsi="Book Antiqua"/>
          <w:i/>
          <w:color w:val="000000" w:themeColor="text1"/>
          <w:sz w:val="24"/>
        </w:rPr>
        <w:t xml:space="preserve"> Oral Med Oral </w:t>
      </w:r>
      <w:proofErr w:type="spellStart"/>
      <w:r w:rsidRPr="007610AB">
        <w:rPr>
          <w:rFonts w:ascii="Book Antiqua" w:hAnsi="Book Antiqua"/>
          <w:i/>
          <w:color w:val="000000" w:themeColor="text1"/>
          <w:sz w:val="24"/>
        </w:rPr>
        <w:t>Pathol</w:t>
      </w:r>
      <w:proofErr w:type="spellEnd"/>
      <w:r w:rsidRPr="007610AB">
        <w:rPr>
          <w:rFonts w:ascii="Book Antiqua" w:hAnsi="Book Antiqua"/>
          <w:i/>
          <w:color w:val="000000" w:themeColor="text1"/>
          <w:sz w:val="24"/>
        </w:rPr>
        <w:t xml:space="preserve"> Oral </w:t>
      </w:r>
      <w:proofErr w:type="spellStart"/>
      <w:r w:rsidRPr="007610AB">
        <w:rPr>
          <w:rFonts w:ascii="Book Antiqua" w:hAnsi="Book Antiqua"/>
          <w:i/>
          <w:color w:val="000000" w:themeColor="text1"/>
          <w:sz w:val="24"/>
        </w:rPr>
        <w:t>Radiol</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Endod</w:t>
      </w:r>
      <w:proofErr w:type="spellEnd"/>
      <w:r w:rsidRPr="007610AB">
        <w:rPr>
          <w:rFonts w:ascii="Book Antiqua" w:hAnsi="Book Antiqua"/>
          <w:color w:val="000000" w:themeColor="text1"/>
          <w:sz w:val="24"/>
        </w:rPr>
        <w:t xml:space="preserve"> 2005; </w:t>
      </w:r>
      <w:r w:rsidRPr="007610AB">
        <w:rPr>
          <w:rFonts w:ascii="Book Antiqua" w:hAnsi="Book Antiqua"/>
          <w:b/>
          <w:color w:val="000000" w:themeColor="text1"/>
          <w:sz w:val="24"/>
        </w:rPr>
        <w:t>99</w:t>
      </w:r>
      <w:r w:rsidRPr="007610AB">
        <w:rPr>
          <w:rFonts w:ascii="Book Antiqua" w:hAnsi="Book Antiqua"/>
          <w:color w:val="000000" w:themeColor="text1"/>
          <w:sz w:val="24"/>
        </w:rPr>
        <w:t>: 303-310 [PMID: 15716836 DOI: 10.1016/j.tripleo.2004.03.028]</w:t>
      </w:r>
    </w:p>
    <w:p w14:paraId="7ABFF558"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66 </w:t>
      </w:r>
      <w:r w:rsidRPr="007610AB">
        <w:rPr>
          <w:rFonts w:ascii="Book Antiqua" w:hAnsi="Book Antiqua"/>
          <w:b/>
          <w:color w:val="000000" w:themeColor="text1"/>
          <w:sz w:val="24"/>
        </w:rPr>
        <w:t>Law NW</w:t>
      </w:r>
      <w:r w:rsidRPr="007610AB">
        <w:rPr>
          <w:rFonts w:ascii="Book Antiqua" w:hAnsi="Book Antiqua"/>
          <w:color w:val="000000" w:themeColor="text1"/>
          <w:sz w:val="24"/>
        </w:rPr>
        <w:t xml:space="preserve">, Leader M. Bilateral submandibular gland lymphoma in </w:t>
      </w:r>
      <w:proofErr w:type="spellStart"/>
      <w:r w:rsidRPr="007610AB">
        <w:rPr>
          <w:rFonts w:ascii="Book Antiqua" w:hAnsi="Book Antiqua"/>
          <w:color w:val="000000" w:themeColor="text1"/>
          <w:sz w:val="24"/>
        </w:rPr>
        <w:t>Sjögren's</w:t>
      </w:r>
      <w:proofErr w:type="spellEnd"/>
      <w:r w:rsidRPr="007610AB">
        <w:rPr>
          <w:rFonts w:ascii="Book Antiqua" w:hAnsi="Book Antiqua"/>
          <w:color w:val="000000" w:themeColor="text1"/>
          <w:sz w:val="24"/>
        </w:rPr>
        <w:t xml:space="preserve"> syndrome.</w:t>
      </w:r>
      <w:proofErr w:type="gramEnd"/>
      <w:r w:rsidRPr="007610AB">
        <w:rPr>
          <w:rFonts w:ascii="Book Antiqua" w:hAnsi="Book Antiqua"/>
          <w:color w:val="000000" w:themeColor="text1"/>
          <w:sz w:val="24"/>
        </w:rPr>
        <w:t xml:space="preserve"> </w:t>
      </w:r>
      <w:r w:rsidRPr="007610AB">
        <w:rPr>
          <w:rFonts w:ascii="Book Antiqua" w:hAnsi="Book Antiqua"/>
          <w:i/>
          <w:color w:val="000000" w:themeColor="text1"/>
          <w:sz w:val="24"/>
        </w:rPr>
        <w:t>Postgrad Med J</w:t>
      </w:r>
      <w:r w:rsidRPr="007610AB">
        <w:rPr>
          <w:rFonts w:ascii="Book Antiqua" w:hAnsi="Book Antiqua"/>
          <w:color w:val="000000" w:themeColor="text1"/>
          <w:sz w:val="24"/>
        </w:rPr>
        <w:t xml:space="preserve"> 1987; </w:t>
      </w:r>
      <w:r w:rsidRPr="007610AB">
        <w:rPr>
          <w:rFonts w:ascii="Book Antiqua" w:hAnsi="Book Antiqua"/>
          <w:b/>
          <w:color w:val="000000" w:themeColor="text1"/>
          <w:sz w:val="24"/>
        </w:rPr>
        <w:t>63</w:t>
      </w:r>
      <w:r w:rsidRPr="007610AB">
        <w:rPr>
          <w:rFonts w:ascii="Book Antiqua" w:hAnsi="Book Antiqua"/>
          <w:color w:val="000000" w:themeColor="text1"/>
          <w:sz w:val="24"/>
        </w:rPr>
        <w:t>: 135-136 [PMID: 3671240 DOI: 10.1136/pgmj.63.736.135]</w:t>
      </w:r>
    </w:p>
    <w:p w14:paraId="31343837"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67 </w:t>
      </w:r>
      <w:r w:rsidRPr="007610AB">
        <w:rPr>
          <w:rFonts w:ascii="Book Antiqua" w:hAnsi="Book Antiqua"/>
          <w:b/>
          <w:color w:val="000000" w:themeColor="text1"/>
          <w:sz w:val="24"/>
        </w:rPr>
        <w:t>Terada T</w:t>
      </w:r>
      <w:r w:rsidRPr="007610AB">
        <w:rPr>
          <w:rFonts w:ascii="Book Antiqua" w:hAnsi="Book Antiqua"/>
          <w:color w:val="000000" w:themeColor="text1"/>
          <w:sz w:val="24"/>
        </w:rPr>
        <w:t>. Primary diffuse large B-cell lymphoma of the submandibular gland.</w:t>
      </w:r>
      <w:proofErr w:type="gramEnd"/>
      <w:r w:rsidRPr="007610AB">
        <w:rPr>
          <w:rFonts w:ascii="Book Antiqua" w:hAnsi="Book Antiqua"/>
          <w:color w:val="000000" w:themeColor="text1"/>
          <w:sz w:val="24"/>
        </w:rPr>
        <w:t xml:space="preserve"> </w:t>
      </w:r>
      <w:proofErr w:type="spellStart"/>
      <w:r w:rsidRPr="007610AB">
        <w:rPr>
          <w:rFonts w:ascii="Book Antiqua" w:hAnsi="Book Antiqua"/>
          <w:i/>
          <w:color w:val="000000" w:themeColor="text1"/>
          <w:sz w:val="24"/>
        </w:rPr>
        <w:t>Int</w:t>
      </w:r>
      <w:proofErr w:type="spellEnd"/>
      <w:r w:rsidRPr="007610AB">
        <w:rPr>
          <w:rFonts w:ascii="Book Antiqua" w:hAnsi="Book Antiqua"/>
          <w:i/>
          <w:color w:val="000000" w:themeColor="text1"/>
          <w:sz w:val="24"/>
        </w:rPr>
        <w:t xml:space="preserve"> J </w:t>
      </w:r>
      <w:proofErr w:type="spellStart"/>
      <w:r w:rsidRPr="007610AB">
        <w:rPr>
          <w:rFonts w:ascii="Book Antiqua" w:hAnsi="Book Antiqua"/>
          <w:i/>
          <w:color w:val="000000" w:themeColor="text1"/>
          <w:sz w:val="24"/>
        </w:rPr>
        <w:t>Clin</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Exp</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Pathol</w:t>
      </w:r>
      <w:proofErr w:type="spellEnd"/>
      <w:r w:rsidRPr="007610AB">
        <w:rPr>
          <w:rFonts w:ascii="Book Antiqua" w:hAnsi="Book Antiqua"/>
          <w:color w:val="000000" w:themeColor="text1"/>
          <w:sz w:val="24"/>
        </w:rPr>
        <w:t xml:space="preserve"> 2012; </w:t>
      </w:r>
      <w:r w:rsidRPr="007610AB">
        <w:rPr>
          <w:rFonts w:ascii="Book Antiqua" w:hAnsi="Book Antiqua"/>
          <w:b/>
          <w:color w:val="000000" w:themeColor="text1"/>
          <w:sz w:val="24"/>
        </w:rPr>
        <w:t>5</w:t>
      </w:r>
      <w:r w:rsidRPr="007610AB">
        <w:rPr>
          <w:rFonts w:ascii="Book Antiqua" w:hAnsi="Book Antiqua"/>
          <w:color w:val="000000" w:themeColor="text1"/>
          <w:sz w:val="24"/>
        </w:rPr>
        <w:t>: 179-181 [PMID: 22400082]</w:t>
      </w:r>
    </w:p>
    <w:p w14:paraId="3B5D6A93"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68 </w:t>
      </w:r>
      <w:proofErr w:type="spellStart"/>
      <w:r w:rsidRPr="007610AB">
        <w:rPr>
          <w:rFonts w:ascii="Book Antiqua" w:hAnsi="Book Antiqua"/>
          <w:b/>
          <w:color w:val="000000" w:themeColor="text1"/>
          <w:sz w:val="24"/>
        </w:rPr>
        <w:t>Manveen</w:t>
      </w:r>
      <w:proofErr w:type="spellEnd"/>
      <w:r w:rsidRPr="007610AB">
        <w:rPr>
          <w:rFonts w:ascii="Book Antiqua" w:hAnsi="Book Antiqua"/>
          <w:b/>
          <w:color w:val="000000" w:themeColor="text1"/>
          <w:sz w:val="24"/>
        </w:rPr>
        <w:t xml:space="preserve"> JK</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Subramanyam</w:t>
      </w:r>
      <w:proofErr w:type="spellEnd"/>
      <w:r w:rsidRPr="007610AB">
        <w:rPr>
          <w:rFonts w:ascii="Book Antiqua" w:hAnsi="Book Antiqua"/>
          <w:color w:val="000000" w:themeColor="text1"/>
          <w:sz w:val="24"/>
        </w:rPr>
        <w:t xml:space="preserve"> R, </w:t>
      </w:r>
      <w:proofErr w:type="spellStart"/>
      <w:r w:rsidRPr="007610AB">
        <w:rPr>
          <w:rFonts w:ascii="Book Antiqua" w:hAnsi="Book Antiqua"/>
          <w:color w:val="000000" w:themeColor="text1"/>
          <w:sz w:val="24"/>
        </w:rPr>
        <w:t>Harshaminder</w:t>
      </w:r>
      <w:proofErr w:type="spellEnd"/>
      <w:r w:rsidRPr="007610AB">
        <w:rPr>
          <w:rFonts w:ascii="Book Antiqua" w:hAnsi="Book Antiqua"/>
          <w:color w:val="000000" w:themeColor="text1"/>
          <w:sz w:val="24"/>
        </w:rPr>
        <w:t xml:space="preserve"> G, </w:t>
      </w:r>
      <w:proofErr w:type="spellStart"/>
      <w:r w:rsidRPr="007610AB">
        <w:rPr>
          <w:rFonts w:ascii="Book Antiqua" w:hAnsi="Book Antiqua"/>
          <w:color w:val="000000" w:themeColor="text1"/>
          <w:sz w:val="24"/>
        </w:rPr>
        <w:t>Madhu</w:t>
      </w:r>
      <w:proofErr w:type="spellEnd"/>
      <w:r w:rsidRPr="007610AB">
        <w:rPr>
          <w:rFonts w:ascii="Book Antiqua" w:hAnsi="Book Antiqua"/>
          <w:color w:val="000000" w:themeColor="text1"/>
          <w:sz w:val="24"/>
        </w:rPr>
        <w:t xml:space="preserve"> S, </w:t>
      </w:r>
      <w:proofErr w:type="spellStart"/>
      <w:r w:rsidRPr="007610AB">
        <w:rPr>
          <w:rFonts w:ascii="Book Antiqua" w:hAnsi="Book Antiqua"/>
          <w:color w:val="000000" w:themeColor="text1"/>
          <w:sz w:val="24"/>
        </w:rPr>
        <w:t>Narula</w:t>
      </w:r>
      <w:proofErr w:type="spellEnd"/>
      <w:r w:rsidRPr="007610AB">
        <w:rPr>
          <w:rFonts w:ascii="Book Antiqua" w:hAnsi="Book Antiqua"/>
          <w:color w:val="000000" w:themeColor="text1"/>
          <w:sz w:val="24"/>
        </w:rPr>
        <w:t xml:space="preserve"> R. Primary B-cell MALT lymphoma of the palate: A case report and distinction from benign lymphoid hyperplasia (</w:t>
      </w:r>
      <w:proofErr w:type="spellStart"/>
      <w:r w:rsidRPr="007610AB">
        <w:rPr>
          <w:rFonts w:ascii="Book Antiqua" w:hAnsi="Book Antiqua"/>
          <w:color w:val="000000" w:themeColor="text1"/>
          <w:sz w:val="24"/>
        </w:rPr>
        <w:t>pseudolymphoma</w:t>
      </w:r>
      <w:proofErr w:type="spellEnd"/>
      <w:r w:rsidRPr="007610AB">
        <w:rPr>
          <w:rFonts w:ascii="Book Antiqua" w:hAnsi="Book Antiqua"/>
          <w:color w:val="000000" w:themeColor="text1"/>
          <w:sz w:val="24"/>
        </w:rPr>
        <w:t xml:space="preserve">). </w:t>
      </w:r>
      <w:r w:rsidRPr="007610AB">
        <w:rPr>
          <w:rFonts w:ascii="Book Antiqua" w:hAnsi="Book Antiqua"/>
          <w:i/>
          <w:color w:val="000000" w:themeColor="text1"/>
          <w:sz w:val="24"/>
        </w:rPr>
        <w:t xml:space="preserve">J Oral </w:t>
      </w:r>
      <w:proofErr w:type="spellStart"/>
      <w:r w:rsidRPr="007610AB">
        <w:rPr>
          <w:rFonts w:ascii="Book Antiqua" w:hAnsi="Book Antiqua"/>
          <w:i/>
          <w:color w:val="000000" w:themeColor="text1"/>
          <w:sz w:val="24"/>
        </w:rPr>
        <w:t>Maxillofac</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Pathol</w:t>
      </w:r>
      <w:proofErr w:type="spellEnd"/>
      <w:r w:rsidRPr="007610AB">
        <w:rPr>
          <w:rFonts w:ascii="Book Antiqua" w:hAnsi="Book Antiqua"/>
          <w:color w:val="000000" w:themeColor="text1"/>
          <w:sz w:val="24"/>
        </w:rPr>
        <w:t xml:space="preserve"> 2012; </w:t>
      </w:r>
      <w:r w:rsidRPr="007610AB">
        <w:rPr>
          <w:rFonts w:ascii="Book Antiqua" w:hAnsi="Book Antiqua"/>
          <w:b/>
          <w:color w:val="000000" w:themeColor="text1"/>
          <w:sz w:val="24"/>
        </w:rPr>
        <w:t>16</w:t>
      </w:r>
      <w:r w:rsidRPr="007610AB">
        <w:rPr>
          <w:rFonts w:ascii="Book Antiqua" w:hAnsi="Book Antiqua"/>
          <w:color w:val="000000" w:themeColor="text1"/>
          <w:sz w:val="24"/>
        </w:rPr>
        <w:t>: 97-102 [PMID: 22438648 DOI: 10.4103/0973-029X.92982]</w:t>
      </w:r>
    </w:p>
    <w:p w14:paraId="09CE6604"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69 </w:t>
      </w:r>
      <w:proofErr w:type="spellStart"/>
      <w:r w:rsidRPr="007610AB">
        <w:rPr>
          <w:rFonts w:ascii="Book Antiqua" w:hAnsi="Book Antiqua"/>
          <w:b/>
          <w:color w:val="000000" w:themeColor="text1"/>
          <w:sz w:val="24"/>
        </w:rPr>
        <w:t>Gadre</w:t>
      </w:r>
      <w:proofErr w:type="spellEnd"/>
      <w:r w:rsidRPr="007610AB">
        <w:rPr>
          <w:rFonts w:ascii="Book Antiqua" w:hAnsi="Book Antiqua"/>
          <w:b/>
          <w:color w:val="000000" w:themeColor="text1"/>
          <w:sz w:val="24"/>
        </w:rPr>
        <w:t xml:space="preserve"> S</w:t>
      </w:r>
      <w:r w:rsidRPr="007610AB">
        <w:rPr>
          <w:rFonts w:ascii="Book Antiqua" w:hAnsi="Book Antiqua"/>
          <w:color w:val="000000" w:themeColor="text1"/>
          <w:sz w:val="24"/>
        </w:rPr>
        <w:t xml:space="preserve">, Ryan MW, </w:t>
      </w:r>
      <w:proofErr w:type="spellStart"/>
      <w:r w:rsidRPr="007610AB">
        <w:rPr>
          <w:rFonts w:ascii="Book Antiqua" w:hAnsi="Book Antiqua"/>
          <w:color w:val="000000" w:themeColor="text1"/>
          <w:sz w:val="24"/>
        </w:rPr>
        <w:t>Logroño</w:t>
      </w:r>
      <w:proofErr w:type="spellEnd"/>
      <w:r w:rsidRPr="007610AB">
        <w:rPr>
          <w:rFonts w:ascii="Book Antiqua" w:hAnsi="Book Antiqua"/>
          <w:color w:val="000000" w:themeColor="text1"/>
          <w:sz w:val="24"/>
        </w:rPr>
        <w:t xml:space="preserve"> R. MALT lymphoma of the floor of the mouth: a case report. </w:t>
      </w:r>
      <w:r w:rsidRPr="007610AB">
        <w:rPr>
          <w:rFonts w:ascii="Book Antiqua" w:hAnsi="Book Antiqua"/>
          <w:i/>
          <w:color w:val="000000" w:themeColor="text1"/>
          <w:sz w:val="24"/>
        </w:rPr>
        <w:t>Ear Nose Throat J</w:t>
      </w:r>
      <w:r w:rsidRPr="007610AB">
        <w:rPr>
          <w:rFonts w:ascii="Book Antiqua" w:hAnsi="Book Antiqua"/>
          <w:color w:val="000000" w:themeColor="text1"/>
          <w:sz w:val="24"/>
        </w:rPr>
        <w:t xml:space="preserve"> 2009; </w:t>
      </w:r>
      <w:r w:rsidRPr="007610AB">
        <w:rPr>
          <w:rFonts w:ascii="Book Antiqua" w:hAnsi="Book Antiqua"/>
          <w:b/>
          <w:color w:val="000000" w:themeColor="text1"/>
          <w:sz w:val="24"/>
        </w:rPr>
        <w:t>88</w:t>
      </w:r>
      <w:r w:rsidRPr="007610AB">
        <w:rPr>
          <w:rFonts w:ascii="Book Antiqua" w:hAnsi="Book Antiqua"/>
          <w:color w:val="000000" w:themeColor="text1"/>
          <w:sz w:val="24"/>
        </w:rPr>
        <w:t>: E1-E3 [PMID: 19688701]</w:t>
      </w:r>
    </w:p>
    <w:p w14:paraId="4E2C6E69"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70 </w:t>
      </w:r>
      <w:r w:rsidRPr="007610AB">
        <w:rPr>
          <w:rFonts w:ascii="Book Antiqua" w:hAnsi="Book Antiqua"/>
          <w:b/>
          <w:color w:val="000000" w:themeColor="text1"/>
          <w:sz w:val="24"/>
        </w:rPr>
        <w:t>Zhu L</w:t>
      </w:r>
      <w:r w:rsidRPr="007610AB">
        <w:rPr>
          <w:rFonts w:ascii="Book Antiqua" w:hAnsi="Book Antiqua"/>
          <w:color w:val="000000" w:themeColor="text1"/>
          <w:sz w:val="24"/>
        </w:rPr>
        <w:t xml:space="preserve">, Wang P, Yang J, Yu Q. Non-Hodgkin lymphoma involving the parotid gland: CT and MR imaging findings. </w:t>
      </w:r>
      <w:proofErr w:type="spellStart"/>
      <w:r w:rsidRPr="007610AB">
        <w:rPr>
          <w:rFonts w:ascii="Book Antiqua" w:hAnsi="Book Antiqua"/>
          <w:i/>
          <w:color w:val="000000" w:themeColor="text1"/>
          <w:sz w:val="24"/>
        </w:rPr>
        <w:t>Dentomaxillofac</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Radiol</w:t>
      </w:r>
      <w:proofErr w:type="spellEnd"/>
      <w:r w:rsidRPr="007610AB">
        <w:rPr>
          <w:rFonts w:ascii="Book Antiqua" w:hAnsi="Book Antiqua"/>
          <w:color w:val="000000" w:themeColor="text1"/>
          <w:sz w:val="24"/>
        </w:rPr>
        <w:t xml:space="preserve"> 2013; </w:t>
      </w:r>
      <w:r w:rsidRPr="007610AB">
        <w:rPr>
          <w:rFonts w:ascii="Book Antiqua" w:hAnsi="Book Antiqua"/>
          <w:b/>
          <w:color w:val="000000" w:themeColor="text1"/>
          <w:sz w:val="24"/>
        </w:rPr>
        <w:t>42</w:t>
      </w:r>
      <w:r w:rsidRPr="007610AB">
        <w:rPr>
          <w:rFonts w:ascii="Book Antiqua" w:hAnsi="Book Antiqua"/>
          <w:color w:val="000000" w:themeColor="text1"/>
          <w:sz w:val="24"/>
        </w:rPr>
        <w:t>: 20130046 [PMID: 23975113 DOI: 10.1259/dmfr.20130046]</w:t>
      </w:r>
    </w:p>
    <w:p w14:paraId="19948C83"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71 </w:t>
      </w:r>
      <w:r w:rsidRPr="007610AB">
        <w:rPr>
          <w:rFonts w:ascii="Book Antiqua" w:hAnsi="Book Antiqua"/>
          <w:b/>
          <w:color w:val="000000" w:themeColor="text1"/>
          <w:sz w:val="24"/>
        </w:rPr>
        <w:t>King AD</w:t>
      </w:r>
      <w:r w:rsidRPr="007610AB">
        <w:rPr>
          <w:rFonts w:ascii="Book Antiqua" w:hAnsi="Book Antiqua"/>
          <w:color w:val="000000" w:themeColor="text1"/>
          <w:sz w:val="24"/>
        </w:rPr>
        <w:t>, Lei KI, Ahuja AT.</w:t>
      </w:r>
      <w:proofErr w:type="gramEnd"/>
      <w:r w:rsidRPr="007610AB">
        <w:rPr>
          <w:rFonts w:ascii="Book Antiqua" w:hAnsi="Book Antiqua"/>
          <w:color w:val="000000" w:themeColor="text1"/>
          <w:sz w:val="24"/>
        </w:rPr>
        <w:t xml:space="preserve"> </w:t>
      </w:r>
      <w:proofErr w:type="gramStart"/>
      <w:r w:rsidRPr="007610AB">
        <w:rPr>
          <w:rFonts w:ascii="Book Antiqua" w:hAnsi="Book Antiqua"/>
          <w:color w:val="000000" w:themeColor="text1"/>
          <w:sz w:val="24"/>
        </w:rPr>
        <w:t>MRI of neck nodes in non-Hodgkin's lymphoma of the head and neck.</w:t>
      </w:r>
      <w:proofErr w:type="gramEnd"/>
      <w:r w:rsidRPr="007610AB">
        <w:rPr>
          <w:rFonts w:ascii="Book Antiqua" w:hAnsi="Book Antiqua"/>
          <w:color w:val="000000" w:themeColor="text1"/>
          <w:sz w:val="24"/>
        </w:rPr>
        <w:t xml:space="preserve"> </w:t>
      </w:r>
      <w:r w:rsidRPr="007610AB">
        <w:rPr>
          <w:rFonts w:ascii="Book Antiqua" w:hAnsi="Book Antiqua"/>
          <w:i/>
          <w:color w:val="000000" w:themeColor="text1"/>
          <w:sz w:val="24"/>
        </w:rPr>
        <w:t xml:space="preserve">Br J </w:t>
      </w:r>
      <w:proofErr w:type="spellStart"/>
      <w:r w:rsidRPr="007610AB">
        <w:rPr>
          <w:rFonts w:ascii="Book Antiqua" w:hAnsi="Book Antiqua"/>
          <w:i/>
          <w:color w:val="000000" w:themeColor="text1"/>
          <w:sz w:val="24"/>
        </w:rPr>
        <w:t>Radiol</w:t>
      </w:r>
      <w:proofErr w:type="spellEnd"/>
      <w:r w:rsidRPr="007610AB">
        <w:rPr>
          <w:rFonts w:ascii="Book Antiqua" w:hAnsi="Book Antiqua"/>
          <w:color w:val="000000" w:themeColor="text1"/>
          <w:sz w:val="24"/>
        </w:rPr>
        <w:t xml:space="preserve"> 2004; </w:t>
      </w:r>
      <w:r w:rsidRPr="007610AB">
        <w:rPr>
          <w:rFonts w:ascii="Book Antiqua" w:hAnsi="Book Antiqua"/>
          <w:b/>
          <w:color w:val="000000" w:themeColor="text1"/>
          <w:sz w:val="24"/>
        </w:rPr>
        <w:t>77</w:t>
      </w:r>
      <w:r w:rsidRPr="007610AB">
        <w:rPr>
          <w:rFonts w:ascii="Book Antiqua" w:hAnsi="Book Antiqua"/>
          <w:color w:val="000000" w:themeColor="text1"/>
          <w:sz w:val="24"/>
        </w:rPr>
        <w:t>: 111-115 [PMID: 15010382 DOI: 10.1259/</w:t>
      </w:r>
      <w:proofErr w:type="spellStart"/>
      <w:r w:rsidRPr="007610AB">
        <w:rPr>
          <w:rFonts w:ascii="Book Antiqua" w:hAnsi="Book Antiqua"/>
          <w:color w:val="000000" w:themeColor="text1"/>
          <w:sz w:val="24"/>
        </w:rPr>
        <w:t>bjr</w:t>
      </w:r>
      <w:proofErr w:type="spellEnd"/>
      <w:r w:rsidRPr="007610AB">
        <w:rPr>
          <w:rFonts w:ascii="Book Antiqua" w:hAnsi="Book Antiqua"/>
          <w:color w:val="000000" w:themeColor="text1"/>
          <w:sz w:val="24"/>
        </w:rPr>
        <w:t>/53555208]</w:t>
      </w:r>
    </w:p>
    <w:p w14:paraId="72DF3350"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72 </w:t>
      </w:r>
      <w:proofErr w:type="spellStart"/>
      <w:r w:rsidRPr="007610AB">
        <w:rPr>
          <w:rFonts w:ascii="Book Antiqua" w:hAnsi="Book Antiqua"/>
          <w:b/>
          <w:color w:val="000000" w:themeColor="text1"/>
          <w:sz w:val="24"/>
        </w:rPr>
        <w:t>Dispenza</w:t>
      </w:r>
      <w:proofErr w:type="spellEnd"/>
      <w:r w:rsidRPr="007610AB">
        <w:rPr>
          <w:rFonts w:ascii="Book Antiqua" w:hAnsi="Book Antiqua"/>
          <w:b/>
          <w:color w:val="000000" w:themeColor="text1"/>
          <w:sz w:val="24"/>
        </w:rPr>
        <w:t xml:space="preserve"> F</w:t>
      </w:r>
      <w:r w:rsidRPr="007610AB">
        <w:rPr>
          <w:rFonts w:ascii="Book Antiqua" w:hAnsi="Book Antiqua"/>
          <w:color w:val="000000" w:themeColor="text1"/>
          <w:sz w:val="24"/>
        </w:rPr>
        <w:t xml:space="preserve">, Cicero G, </w:t>
      </w:r>
      <w:proofErr w:type="spellStart"/>
      <w:r w:rsidRPr="007610AB">
        <w:rPr>
          <w:rFonts w:ascii="Book Antiqua" w:hAnsi="Book Antiqua"/>
          <w:color w:val="000000" w:themeColor="text1"/>
          <w:sz w:val="24"/>
        </w:rPr>
        <w:t>Mortellaro</w:t>
      </w:r>
      <w:proofErr w:type="spellEnd"/>
      <w:r w:rsidRPr="007610AB">
        <w:rPr>
          <w:rFonts w:ascii="Book Antiqua" w:hAnsi="Book Antiqua"/>
          <w:color w:val="000000" w:themeColor="text1"/>
          <w:sz w:val="24"/>
        </w:rPr>
        <w:t xml:space="preserve"> G, Marchese D, </w:t>
      </w:r>
      <w:proofErr w:type="spellStart"/>
      <w:r w:rsidRPr="007610AB">
        <w:rPr>
          <w:rFonts w:ascii="Book Antiqua" w:hAnsi="Book Antiqua"/>
          <w:color w:val="000000" w:themeColor="text1"/>
          <w:sz w:val="24"/>
        </w:rPr>
        <w:t>Kulamarva</w:t>
      </w:r>
      <w:proofErr w:type="spellEnd"/>
      <w:r w:rsidRPr="007610AB">
        <w:rPr>
          <w:rFonts w:ascii="Book Antiqua" w:hAnsi="Book Antiqua"/>
          <w:color w:val="000000" w:themeColor="text1"/>
          <w:sz w:val="24"/>
        </w:rPr>
        <w:t xml:space="preserve"> G, </w:t>
      </w:r>
      <w:proofErr w:type="spellStart"/>
      <w:r w:rsidRPr="007610AB">
        <w:rPr>
          <w:rFonts w:ascii="Book Antiqua" w:hAnsi="Book Antiqua"/>
          <w:color w:val="000000" w:themeColor="text1"/>
          <w:sz w:val="24"/>
        </w:rPr>
        <w:t>Dispenza</w:t>
      </w:r>
      <w:proofErr w:type="spellEnd"/>
      <w:r w:rsidRPr="007610AB">
        <w:rPr>
          <w:rFonts w:ascii="Book Antiqua" w:hAnsi="Book Antiqua"/>
          <w:color w:val="000000" w:themeColor="text1"/>
          <w:sz w:val="24"/>
        </w:rPr>
        <w:t xml:space="preserve"> </w:t>
      </w:r>
      <w:r w:rsidRPr="007610AB">
        <w:rPr>
          <w:rFonts w:ascii="Book Antiqua" w:hAnsi="Book Antiqua"/>
          <w:color w:val="000000" w:themeColor="text1"/>
          <w:sz w:val="24"/>
        </w:rPr>
        <w:lastRenderedPageBreak/>
        <w:t>C. Primary non-</w:t>
      </w:r>
      <w:proofErr w:type="spellStart"/>
      <w:r w:rsidRPr="007610AB">
        <w:rPr>
          <w:rFonts w:ascii="Book Antiqua" w:hAnsi="Book Antiqua"/>
          <w:color w:val="000000" w:themeColor="text1"/>
          <w:sz w:val="24"/>
        </w:rPr>
        <w:t>Hodgkins</w:t>
      </w:r>
      <w:proofErr w:type="spellEnd"/>
      <w:r w:rsidRPr="007610AB">
        <w:rPr>
          <w:rFonts w:ascii="Book Antiqua" w:hAnsi="Book Antiqua"/>
          <w:color w:val="000000" w:themeColor="text1"/>
          <w:sz w:val="24"/>
        </w:rPr>
        <w:t xml:space="preserve"> lymphoma of the parotid gland. </w:t>
      </w:r>
      <w:proofErr w:type="spellStart"/>
      <w:r w:rsidRPr="007610AB">
        <w:rPr>
          <w:rFonts w:ascii="Book Antiqua" w:hAnsi="Book Antiqua"/>
          <w:i/>
          <w:color w:val="000000" w:themeColor="text1"/>
          <w:sz w:val="24"/>
        </w:rPr>
        <w:t>Braz</w:t>
      </w:r>
      <w:proofErr w:type="spellEnd"/>
      <w:r w:rsidRPr="007610AB">
        <w:rPr>
          <w:rFonts w:ascii="Book Antiqua" w:hAnsi="Book Antiqua"/>
          <w:i/>
          <w:color w:val="000000" w:themeColor="text1"/>
          <w:sz w:val="24"/>
        </w:rPr>
        <w:t xml:space="preserve"> J </w:t>
      </w:r>
      <w:proofErr w:type="spellStart"/>
      <w:r w:rsidRPr="007610AB">
        <w:rPr>
          <w:rFonts w:ascii="Book Antiqua" w:hAnsi="Book Antiqua"/>
          <w:i/>
          <w:color w:val="000000" w:themeColor="text1"/>
          <w:sz w:val="24"/>
        </w:rPr>
        <w:t>Otorhinolaryngol</w:t>
      </w:r>
      <w:proofErr w:type="spellEnd"/>
      <w:r w:rsidRPr="007610AB">
        <w:rPr>
          <w:rFonts w:ascii="Book Antiqua" w:hAnsi="Book Antiqua"/>
          <w:color w:val="000000" w:themeColor="text1"/>
          <w:sz w:val="24"/>
        </w:rPr>
        <w:t xml:space="preserve"> 2011; </w:t>
      </w:r>
      <w:r w:rsidRPr="007610AB">
        <w:rPr>
          <w:rFonts w:ascii="Book Antiqua" w:hAnsi="Book Antiqua"/>
          <w:b/>
          <w:color w:val="000000" w:themeColor="text1"/>
          <w:sz w:val="24"/>
        </w:rPr>
        <w:t>77</w:t>
      </w:r>
      <w:r w:rsidRPr="007610AB">
        <w:rPr>
          <w:rFonts w:ascii="Book Antiqua" w:hAnsi="Book Antiqua"/>
          <w:color w:val="000000" w:themeColor="text1"/>
          <w:sz w:val="24"/>
        </w:rPr>
        <w:t>: 639-644 [PMID: 22030974 DOI: 10.1590/s1808-86942011000500017]</w:t>
      </w:r>
    </w:p>
    <w:p w14:paraId="77C066F7"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73 </w:t>
      </w:r>
      <w:proofErr w:type="spellStart"/>
      <w:r w:rsidRPr="007610AB">
        <w:rPr>
          <w:rFonts w:ascii="Book Antiqua" w:hAnsi="Book Antiqua"/>
          <w:b/>
          <w:color w:val="000000" w:themeColor="text1"/>
          <w:sz w:val="24"/>
        </w:rPr>
        <w:t>Shalley</w:t>
      </w:r>
      <w:proofErr w:type="spellEnd"/>
      <w:r w:rsidRPr="007610AB">
        <w:rPr>
          <w:rFonts w:ascii="Book Antiqua" w:hAnsi="Book Antiqua"/>
          <w:b/>
          <w:color w:val="000000" w:themeColor="text1"/>
          <w:sz w:val="24"/>
        </w:rPr>
        <w:t xml:space="preserve"> S</w:t>
      </w:r>
      <w:r w:rsidRPr="007610AB">
        <w:rPr>
          <w:rFonts w:ascii="Book Antiqua" w:hAnsi="Book Antiqua"/>
          <w:color w:val="000000" w:themeColor="text1"/>
          <w:sz w:val="24"/>
        </w:rPr>
        <w:t xml:space="preserve">, Chand N, Aggarwal A, Garg LN, Yadav V, Yadav A. Diagnostic Accuracy of Fine Needle Aspiration Cytology in Lesions of Oral Cavity and Salivary Glands: A </w:t>
      </w:r>
      <w:proofErr w:type="spellStart"/>
      <w:r w:rsidRPr="007610AB">
        <w:rPr>
          <w:rFonts w:ascii="Book Antiqua" w:hAnsi="Book Antiqua"/>
          <w:color w:val="000000" w:themeColor="text1"/>
          <w:sz w:val="24"/>
        </w:rPr>
        <w:t>Clinico</w:t>
      </w:r>
      <w:proofErr w:type="spellEnd"/>
      <w:r w:rsidRPr="007610AB">
        <w:rPr>
          <w:rFonts w:ascii="Book Antiqua" w:hAnsi="Book Antiqua"/>
          <w:color w:val="000000" w:themeColor="text1"/>
          <w:sz w:val="24"/>
        </w:rPr>
        <w:t xml:space="preserve">-Pathological Study. </w:t>
      </w:r>
      <w:r w:rsidRPr="007610AB">
        <w:rPr>
          <w:rFonts w:ascii="Book Antiqua" w:hAnsi="Book Antiqua"/>
          <w:i/>
          <w:color w:val="000000" w:themeColor="text1"/>
          <w:sz w:val="24"/>
        </w:rPr>
        <w:t>Open Dent J</w:t>
      </w:r>
      <w:r w:rsidRPr="007610AB">
        <w:rPr>
          <w:rFonts w:ascii="Book Antiqua" w:hAnsi="Book Antiqua"/>
          <w:color w:val="000000" w:themeColor="text1"/>
          <w:sz w:val="24"/>
        </w:rPr>
        <w:t xml:space="preserve"> 2018; </w:t>
      </w:r>
      <w:r w:rsidRPr="007610AB">
        <w:rPr>
          <w:rFonts w:ascii="Book Antiqua" w:hAnsi="Book Antiqua"/>
          <w:b/>
          <w:color w:val="000000" w:themeColor="text1"/>
          <w:sz w:val="24"/>
        </w:rPr>
        <w:t>12</w:t>
      </w:r>
      <w:r w:rsidRPr="007610AB">
        <w:rPr>
          <w:rFonts w:ascii="Book Antiqua" w:hAnsi="Book Antiqua"/>
          <w:color w:val="000000" w:themeColor="text1"/>
          <w:sz w:val="24"/>
        </w:rPr>
        <w:t>: 782-790 [PMID: 30369988 DOI: 10.2174/1745017901814010782]</w:t>
      </w:r>
    </w:p>
    <w:p w14:paraId="2B3B08F1"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74 </w:t>
      </w:r>
      <w:proofErr w:type="spellStart"/>
      <w:r w:rsidRPr="007610AB">
        <w:rPr>
          <w:rFonts w:ascii="Book Antiqua" w:hAnsi="Book Antiqua"/>
          <w:b/>
          <w:color w:val="000000" w:themeColor="text1"/>
          <w:sz w:val="24"/>
        </w:rPr>
        <w:t>Naz</w:t>
      </w:r>
      <w:proofErr w:type="spellEnd"/>
      <w:r w:rsidRPr="007610AB">
        <w:rPr>
          <w:rFonts w:ascii="Book Antiqua" w:hAnsi="Book Antiqua"/>
          <w:b/>
          <w:color w:val="000000" w:themeColor="text1"/>
          <w:sz w:val="24"/>
        </w:rPr>
        <w:t xml:space="preserve"> S</w:t>
      </w:r>
      <w:r w:rsidRPr="007610AB">
        <w:rPr>
          <w:rFonts w:ascii="Book Antiqua" w:hAnsi="Book Antiqua"/>
          <w:color w:val="000000" w:themeColor="text1"/>
          <w:sz w:val="24"/>
        </w:rPr>
        <w:t xml:space="preserve">, Hashmi AA, </w:t>
      </w:r>
      <w:proofErr w:type="spellStart"/>
      <w:r w:rsidRPr="007610AB">
        <w:rPr>
          <w:rFonts w:ascii="Book Antiqua" w:hAnsi="Book Antiqua"/>
          <w:color w:val="000000" w:themeColor="text1"/>
          <w:sz w:val="24"/>
        </w:rPr>
        <w:t>Khurshid</w:t>
      </w:r>
      <w:proofErr w:type="spellEnd"/>
      <w:r w:rsidRPr="007610AB">
        <w:rPr>
          <w:rFonts w:ascii="Book Antiqua" w:hAnsi="Book Antiqua"/>
          <w:color w:val="000000" w:themeColor="text1"/>
          <w:sz w:val="24"/>
        </w:rPr>
        <w:t xml:space="preserve"> A, </w:t>
      </w:r>
      <w:proofErr w:type="spellStart"/>
      <w:r w:rsidRPr="007610AB">
        <w:rPr>
          <w:rFonts w:ascii="Book Antiqua" w:hAnsi="Book Antiqua"/>
          <w:color w:val="000000" w:themeColor="text1"/>
          <w:sz w:val="24"/>
        </w:rPr>
        <w:t>Faridi</w:t>
      </w:r>
      <w:proofErr w:type="spellEnd"/>
      <w:r w:rsidRPr="007610AB">
        <w:rPr>
          <w:rFonts w:ascii="Book Antiqua" w:hAnsi="Book Antiqua"/>
          <w:color w:val="000000" w:themeColor="text1"/>
          <w:sz w:val="24"/>
        </w:rPr>
        <w:t xml:space="preserve"> N, </w:t>
      </w:r>
      <w:proofErr w:type="spellStart"/>
      <w:r w:rsidRPr="007610AB">
        <w:rPr>
          <w:rFonts w:ascii="Book Antiqua" w:hAnsi="Book Antiqua"/>
          <w:color w:val="000000" w:themeColor="text1"/>
          <w:sz w:val="24"/>
        </w:rPr>
        <w:t>Edhi</w:t>
      </w:r>
      <w:proofErr w:type="spellEnd"/>
      <w:r w:rsidRPr="007610AB">
        <w:rPr>
          <w:rFonts w:ascii="Book Antiqua" w:hAnsi="Book Antiqua"/>
          <w:color w:val="000000" w:themeColor="text1"/>
          <w:sz w:val="24"/>
        </w:rPr>
        <w:t xml:space="preserve"> MM, Kamal A, Khan M. Diagnostic role of fine needle aspiration cytology (FNAC) in the evaluation of salivary gland swelling: an institutional experience. </w:t>
      </w:r>
      <w:r w:rsidRPr="007610AB">
        <w:rPr>
          <w:rFonts w:ascii="Book Antiqua" w:hAnsi="Book Antiqua"/>
          <w:i/>
          <w:color w:val="000000" w:themeColor="text1"/>
          <w:sz w:val="24"/>
        </w:rPr>
        <w:t>BMC Res Notes</w:t>
      </w:r>
      <w:r w:rsidRPr="007610AB">
        <w:rPr>
          <w:rFonts w:ascii="Book Antiqua" w:hAnsi="Book Antiqua"/>
          <w:color w:val="000000" w:themeColor="text1"/>
          <w:sz w:val="24"/>
        </w:rPr>
        <w:t xml:space="preserve"> 2015; </w:t>
      </w:r>
      <w:r w:rsidRPr="007610AB">
        <w:rPr>
          <w:rFonts w:ascii="Book Antiqua" w:hAnsi="Book Antiqua"/>
          <w:b/>
          <w:color w:val="000000" w:themeColor="text1"/>
          <w:sz w:val="24"/>
        </w:rPr>
        <w:t>8</w:t>
      </w:r>
      <w:r w:rsidRPr="007610AB">
        <w:rPr>
          <w:rFonts w:ascii="Book Antiqua" w:hAnsi="Book Antiqua"/>
          <w:color w:val="000000" w:themeColor="text1"/>
          <w:sz w:val="24"/>
        </w:rPr>
        <w:t>: 101 [PMID: 25879702 DOI: 10.1186/s13104-015-1048-5]</w:t>
      </w:r>
    </w:p>
    <w:p w14:paraId="12D2DF18"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75 </w:t>
      </w:r>
      <w:proofErr w:type="spellStart"/>
      <w:r w:rsidRPr="007610AB">
        <w:rPr>
          <w:rFonts w:ascii="Book Antiqua" w:hAnsi="Book Antiqua"/>
          <w:b/>
          <w:color w:val="000000" w:themeColor="text1"/>
          <w:sz w:val="24"/>
        </w:rPr>
        <w:t>Fakhry</w:t>
      </w:r>
      <w:proofErr w:type="spellEnd"/>
      <w:r w:rsidRPr="007610AB">
        <w:rPr>
          <w:rFonts w:ascii="Book Antiqua" w:hAnsi="Book Antiqua"/>
          <w:b/>
          <w:color w:val="000000" w:themeColor="text1"/>
          <w:sz w:val="24"/>
        </w:rPr>
        <w:t xml:space="preserve"> N</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Antonini</w:t>
      </w:r>
      <w:proofErr w:type="spellEnd"/>
      <w:r w:rsidRPr="007610AB">
        <w:rPr>
          <w:rFonts w:ascii="Book Antiqua" w:hAnsi="Book Antiqua"/>
          <w:color w:val="000000" w:themeColor="text1"/>
          <w:sz w:val="24"/>
        </w:rPr>
        <w:t xml:space="preserve"> F, Michel J, </w:t>
      </w:r>
      <w:proofErr w:type="spellStart"/>
      <w:r w:rsidRPr="007610AB">
        <w:rPr>
          <w:rFonts w:ascii="Book Antiqua" w:hAnsi="Book Antiqua"/>
          <w:color w:val="000000" w:themeColor="text1"/>
          <w:sz w:val="24"/>
        </w:rPr>
        <w:t>Penicaud</w:t>
      </w:r>
      <w:proofErr w:type="spellEnd"/>
      <w:r w:rsidRPr="007610AB">
        <w:rPr>
          <w:rFonts w:ascii="Book Antiqua" w:hAnsi="Book Antiqua"/>
          <w:color w:val="000000" w:themeColor="text1"/>
          <w:sz w:val="24"/>
        </w:rPr>
        <w:t xml:space="preserve"> M, Mancini J, </w:t>
      </w:r>
      <w:proofErr w:type="spellStart"/>
      <w:r w:rsidRPr="007610AB">
        <w:rPr>
          <w:rFonts w:ascii="Book Antiqua" w:hAnsi="Book Antiqua"/>
          <w:color w:val="000000" w:themeColor="text1"/>
          <w:sz w:val="24"/>
        </w:rPr>
        <w:t>Lagier</w:t>
      </w:r>
      <w:proofErr w:type="spellEnd"/>
      <w:r w:rsidRPr="007610AB">
        <w:rPr>
          <w:rFonts w:ascii="Book Antiqua" w:hAnsi="Book Antiqua"/>
          <w:color w:val="000000" w:themeColor="text1"/>
          <w:sz w:val="24"/>
        </w:rPr>
        <w:t xml:space="preserve"> A, </w:t>
      </w:r>
      <w:proofErr w:type="spellStart"/>
      <w:r w:rsidRPr="007610AB">
        <w:rPr>
          <w:rFonts w:ascii="Book Antiqua" w:hAnsi="Book Antiqua"/>
          <w:color w:val="000000" w:themeColor="text1"/>
          <w:sz w:val="24"/>
        </w:rPr>
        <w:t>Santini</w:t>
      </w:r>
      <w:proofErr w:type="spellEnd"/>
      <w:r w:rsidRPr="007610AB">
        <w:rPr>
          <w:rFonts w:ascii="Book Antiqua" w:hAnsi="Book Antiqua"/>
          <w:color w:val="000000" w:themeColor="text1"/>
          <w:sz w:val="24"/>
        </w:rPr>
        <w:t xml:space="preserve"> L, Turner F, </w:t>
      </w:r>
      <w:proofErr w:type="spellStart"/>
      <w:r w:rsidRPr="007610AB">
        <w:rPr>
          <w:rFonts w:ascii="Book Antiqua" w:hAnsi="Book Antiqua"/>
          <w:color w:val="000000" w:themeColor="text1"/>
          <w:sz w:val="24"/>
        </w:rPr>
        <w:t>Chrestian</w:t>
      </w:r>
      <w:proofErr w:type="spellEnd"/>
      <w:r w:rsidRPr="007610AB">
        <w:rPr>
          <w:rFonts w:ascii="Book Antiqua" w:hAnsi="Book Antiqua"/>
          <w:color w:val="000000" w:themeColor="text1"/>
          <w:sz w:val="24"/>
        </w:rPr>
        <w:t xml:space="preserve"> MA, </w:t>
      </w:r>
      <w:proofErr w:type="spellStart"/>
      <w:r w:rsidRPr="007610AB">
        <w:rPr>
          <w:rFonts w:ascii="Book Antiqua" w:hAnsi="Book Antiqua"/>
          <w:color w:val="000000" w:themeColor="text1"/>
          <w:sz w:val="24"/>
        </w:rPr>
        <w:t>Zanaret</w:t>
      </w:r>
      <w:proofErr w:type="spellEnd"/>
      <w:r w:rsidRPr="007610AB">
        <w:rPr>
          <w:rFonts w:ascii="Book Antiqua" w:hAnsi="Book Antiqua"/>
          <w:color w:val="000000" w:themeColor="text1"/>
          <w:sz w:val="24"/>
        </w:rPr>
        <w:t xml:space="preserve"> M, </w:t>
      </w:r>
      <w:proofErr w:type="spellStart"/>
      <w:r w:rsidRPr="007610AB">
        <w:rPr>
          <w:rFonts w:ascii="Book Antiqua" w:hAnsi="Book Antiqua"/>
          <w:color w:val="000000" w:themeColor="text1"/>
          <w:sz w:val="24"/>
        </w:rPr>
        <w:t>Dessi</w:t>
      </w:r>
      <w:proofErr w:type="spellEnd"/>
      <w:r w:rsidRPr="007610AB">
        <w:rPr>
          <w:rFonts w:ascii="Book Antiqua" w:hAnsi="Book Antiqua"/>
          <w:color w:val="000000" w:themeColor="text1"/>
          <w:sz w:val="24"/>
        </w:rPr>
        <w:t xml:space="preserve"> P, Giovanni A. Fine-needle aspiration cytology in the management of parotid masses: evaluation of 249 patients. </w:t>
      </w:r>
      <w:proofErr w:type="spellStart"/>
      <w:r w:rsidRPr="007610AB">
        <w:rPr>
          <w:rFonts w:ascii="Book Antiqua" w:hAnsi="Book Antiqua"/>
          <w:i/>
          <w:color w:val="000000" w:themeColor="text1"/>
          <w:sz w:val="24"/>
        </w:rPr>
        <w:t>Eur</w:t>
      </w:r>
      <w:proofErr w:type="spellEnd"/>
      <w:r w:rsidRPr="007610AB">
        <w:rPr>
          <w:rFonts w:ascii="Book Antiqua" w:hAnsi="Book Antiqua"/>
          <w:i/>
          <w:color w:val="000000" w:themeColor="text1"/>
          <w:sz w:val="24"/>
        </w:rPr>
        <w:t xml:space="preserve"> Ann </w:t>
      </w:r>
      <w:proofErr w:type="spellStart"/>
      <w:r w:rsidRPr="007610AB">
        <w:rPr>
          <w:rFonts w:ascii="Book Antiqua" w:hAnsi="Book Antiqua"/>
          <w:i/>
          <w:color w:val="000000" w:themeColor="text1"/>
          <w:sz w:val="24"/>
        </w:rPr>
        <w:t>Otorhinolaryngol</w:t>
      </w:r>
      <w:proofErr w:type="spellEnd"/>
      <w:r w:rsidRPr="007610AB">
        <w:rPr>
          <w:rFonts w:ascii="Book Antiqua" w:hAnsi="Book Antiqua"/>
          <w:i/>
          <w:color w:val="000000" w:themeColor="text1"/>
          <w:sz w:val="24"/>
        </w:rPr>
        <w:t xml:space="preserve"> Head Neck Dis</w:t>
      </w:r>
      <w:r w:rsidRPr="007610AB">
        <w:rPr>
          <w:rFonts w:ascii="Book Antiqua" w:hAnsi="Book Antiqua"/>
          <w:color w:val="000000" w:themeColor="text1"/>
          <w:sz w:val="24"/>
        </w:rPr>
        <w:t xml:space="preserve"> 2012; </w:t>
      </w:r>
      <w:r w:rsidRPr="007610AB">
        <w:rPr>
          <w:rFonts w:ascii="Book Antiqua" w:hAnsi="Book Antiqua"/>
          <w:b/>
          <w:color w:val="000000" w:themeColor="text1"/>
          <w:sz w:val="24"/>
        </w:rPr>
        <w:t>129</w:t>
      </w:r>
      <w:r w:rsidRPr="007610AB">
        <w:rPr>
          <w:rFonts w:ascii="Book Antiqua" w:hAnsi="Book Antiqua"/>
          <w:color w:val="000000" w:themeColor="text1"/>
          <w:sz w:val="24"/>
        </w:rPr>
        <w:t>: 131-135 [PMID: 22626640 DOI: 10.1016/j.anorl.2011.10.008]</w:t>
      </w:r>
    </w:p>
    <w:p w14:paraId="3EC55185"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76 </w:t>
      </w:r>
      <w:r w:rsidRPr="007610AB">
        <w:rPr>
          <w:rFonts w:ascii="Book Antiqua" w:hAnsi="Book Antiqua"/>
          <w:b/>
          <w:color w:val="000000" w:themeColor="text1"/>
          <w:sz w:val="24"/>
        </w:rPr>
        <w:t>P A</w:t>
      </w:r>
      <w:r w:rsidRPr="007610AB">
        <w:rPr>
          <w:rFonts w:ascii="Book Antiqua" w:hAnsi="Book Antiqua"/>
          <w:color w:val="000000" w:themeColor="text1"/>
          <w:sz w:val="24"/>
        </w:rPr>
        <w:t xml:space="preserve">, C A, </w:t>
      </w:r>
      <w:proofErr w:type="spellStart"/>
      <w:r w:rsidRPr="007610AB">
        <w:rPr>
          <w:rFonts w:ascii="Book Antiqua" w:hAnsi="Book Antiqua"/>
          <w:color w:val="000000" w:themeColor="text1"/>
          <w:sz w:val="24"/>
        </w:rPr>
        <w:t>Masilamani</w:t>
      </w:r>
      <w:proofErr w:type="spellEnd"/>
      <w:r w:rsidRPr="007610AB">
        <w:rPr>
          <w:rFonts w:ascii="Book Antiqua" w:hAnsi="Book Antiqua"/>
          <w:color w:val="000000" w:themeColor="text1"/>
          <w:sz w:val="24"/>
        </w:rPr>
        <w:t xml:space="preserve"> S, Jonathan S. Diagnosis of Salivary Gland Lesions By Fine Needle Aspiration Cytology and Its Histopathological Correlation in A Tertiary Care Center of Southern India. </w:t>
      </w:r>
      <w:r w:rsidRPr="007610AB">
        <w:rPr>
          <w:rFonts w:ascii="Book Antiqua" w:hAnsi="Book Antiqua"/>
          <w:i/>
          <w:color w:val="000000" w:themeColor="text1"/>
          <w:sz w:val="24"/>
        </w:rPr>
        <w:t xml:space="preserve">J </w:t>
      </w:r>
      <w:proofErr w:type="spellStart"/>
      <w:r w:rsidRPr="007610AB">
        <w:rPr>
          <w:rFonts w:ascii="Book Antiqua" w:hAnsi="Book Antiqua"/>
          <w:i/>
          <w:color w:val="000000" w:themeColor="text1"/>
          <w:sz w:val="24"/>
        </w:rPr>
        <w:t>Clin</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Diagn</w:t>
      </w:r>
      <w:proofErr w:type="spellEnd"/>
      <w:r w:rsidRPr="007610AB">
        <w:rPr>
          <w:rFonts w:ascii="Book Antiqua" w:hAnsi="Book Antiqua"/>
          <w:i/>
          <w:color w:val="000000" w:themeColor="text1"/>
          <w:sz w:val="24"/>
        </w:rPr>
        <w:t xml:space="preserve"> Res</w:t>
      </w:r>
      <w:r w:rsidRPr="007610AB">
        <w:rPr>
          <w:rFonts w:ascii="Book Antiqua" w:hAnsi="Book Antiqua"/>
          <w:color w:val="000000" w:themeColor="text1"/>
          <w:sz w:val="24"/>
        </w:rPr>
        <w:t xml:space="preserve"> 2015; </w:t>
      </w:r>
      <w:r w:rsidRPr="007610AB">
        <w:rPr>
          <w:rFonts w:ascii="Book Antiqua" w:hAnsi="Book Antiqua"/>
          <w:b/>
          <w:color w:val="000000" w:themeColor="text1"/>
          <w:sz w:val="24"/>
        </w:rPr>
        <w:t>9</w:t>
      </w:r>
      <w:r w:rsidRPr="007610AB">
        <w:rPr>
          <w:rFonts w:ascii="Book Antiqua" w:hAnsi="Book Antiqua"/>
          <w:color w:val="000000" w:themeColor="text1"/>
          <w:sz w:val="24"/>
        </w:rPr>
        <w:t>: EC07-EC10 [PMID: 26266126 DOI: 10.7860/JCDR/2015/14229.6076]</w:t>
      </w:r>
    </w:p>
    <w:p w14:paraId="32D51ED4"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77 </w:t>
      </w:r>
      <w:proofErr w:type="spellStart"/>
      <w:r w:rsidRPr="007610AB">
        <w:rPr>
          <w:rFonts w:ascii="Book Antiqua" w:hAnsi="Book Antiqua"/>
          <w:b/>
          <w:color w:val="000000" w:themeColor="text1"/>
          <w:sz w:val="24"/>
        </w:rPr>
        <w:t>Weiler-Sagie</w:t>
      </w:r>
      <w:proofErr w:type="spellEnd"/>
      <w:r w:rsidRPr="007610AB">
        <w:rPr>
          <w:rFonts w:ascii="Book Antiqua" w:hAnsi="Book Antiqua"/>
          <w:b/>
          <w:color w:val="000000" w:themeColor="text1"/>
          <w:sz w:val="24"/>
        </w:rPr>
        <w:t xml:space="preserve"> M</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Bushelev</w:t>
      </w:r>
      <w:proofErr w:type="spellEnd"/>
      <w:r w:rsidRPr="007610AB">
        <w:rPr>
          <w:rFonts w:ascii="Book Antiqua" w:hAnsi="Book Antiqua"/>
          <w:color w:val="000000" w:themeColor="text1"/>
          <w:sz w:val="24"/>
        </w:rPr>
        <w:t xml:space="preserve"> O, </w:t>
      </w:r>
      <w:proofErr w:type="spellStart"/>
      <w:r w:rsidRPr="007610AB">
        <w:rPr>
          <w:rFonts w:ascii="Book Antiqua" w:hAnsi="Book Antiqua"/>
          <w:color w:val="000000" w:themeColor="text1"/>
          <w:sz w:val="24"/>
        </w:rPr>
        <w:t>Epelbaum</w:t>
      </w:r>
      <w:proofErr w:type="spellEnd"/>
      <w:r w:rsidRPr="007610AB">
        <w:rPr>
          <w:rFonts w:ascii="Book Antiqua" w:hAnsi="Book Antiqua"/>
          <w:color w:val="000000" w:themeColor="text1"/>
          <w:sz w:val="24"/>
        </w:rPr>
        <w:t xml:space="preserve"> R, Dann EJ, Haim N, </w:t>
      </w:r>
      <w:proofErr w:type="spellStart"/>
      <w:r w:rsidRPr="007610AB">
        <w:rPr>
          <w:rFonts w:ascii="Book Antiqua" w:hAnsi="Book Antiqua"/>
          <w:color w:val="000000" w:themeColor="text1"/>
          <w:sz w:val="24"/>
        </w:rPr>
        <w:t>Avivi</w:t>
      </w:r>
      <w:proofErr w:type="spellEnd"/>
      <w:r w:rsidRPr="007610AB">
        <w:rPr>
          <w:rFonts w:ascii="Book Antiqua" w:hAnsi="Book Antiqua"/>
          <w:color w:val="000000" w:themeColor="text1"/>
          <w:sz w:val="24"/>
        </w:rPr>
        <w:t xml:space="preserve"> I, Ben-Barak A, Ben-</w:t>
      </w:r>
      <w:proofErr w:type="spellStart"/>
      <w:r w:rsidRPr="007610AB">
        <w:rPr>
          <w:rFonts w:ascii="Book Antiqua" w:hAnsi="Book Antiqua"/>
          <w:color w:val="000000" w:themeColor="text1"/>
          <w:sz w:val="24"/>
        </w:rPr>
        <w:t>Arie</w:t>
      </w:r>
      <w:proofErr w:type="spellEnd"/>
      <w:r w:rsidRPr="007610AB">
        <w:rPr>
          <w:rFonts w:ascii="Book Antiqua" w:hAnsi="Book Antiqua"/>
          <w:color w:val="000000" w:themeColor="text1"/>
          <w:sz w:val="24"/>
        </w:rPr>
        <w:t xml:space="preserve"> Y, Bar-Shalom R, Israel O. (18)F-FDG avidity in lymphoma readdressed: a study of 766 patients. </w:t>
      </w:r>
      <w:r w:rsidRPr="007610AB">
        <w:rPr>
          <w:rFonts w:ascii="Book Antiqua" w:hAnsi="Book Antiqua"/>
          <w:i/>
          <w:color w:val="000000" w:themeColor="text1"/>
          <w:sz w:val="24"/>
        </w:rPr>
        <w:t xml:space="preserve">J </w:t>
      </w:r>
      <w:proofErr w:type="spellStart"/>
      <w:r w:rsidRPr="007610AB">
        <w:rPr>
          <w:rFonts w:ascii="Book Antiqua" w:hAnsi="Book Antiqua"/>
          <w:i/>
          <w:color w:val="000000" w:themeColor="text1"/>
          <w:sz w:val="24"/>
        </w:rPr>
        <w:t>Nucl</w:t>
      </w:r>
      <w:proofErr w:type="spellEnd"/>
      <w:r w:rsidRPr="007610AB">
        <w:rPr>
          <w:rFonts w:ascii="Book Antiqua" w:hAnsi="Book Antiqua"/>
          <w:i/>
          <w:color w:val="000000" w:themeColor="text1"/>
          <w:sz w:val="24"/>
        </w:rPr>
        <w:t xml:space="preserve"> Med</w:t>
      </w:r>
      <w:r w:rsidRPr="007610AB">
        <w:rPr>
          <w:rFonts w:ascii="Book Antiqua" w:hAnsi="Book Antiqua"/>
          <w:color w:val="000000" w:themeColor="text1"/>
          <w:sz w:val="24"/>
        </w:rPr>
        <w:t xml:space="preserve"> 2010; </w:t>
      </w:r>
      <w:r w:rsidRPr="007610AB">
        <w:rPr>
          <w:rFonts w:ascii="Book Antiqua" w:hAnsi="Book Antiqua"/>
          <w:b/>
          <w:color w:val="000000" w:themeColor="text1"/>
          <w:sz w:val="24"/>
        </w:rPr>
        <w:t>51</w:t>
      </w:r>
      <w:r w:rsidRPr="007610AB">
        <w:rPr>
          <w:rFonts w:ascii="Book Antiqua" w:hAnsi="Book Antiqua"/>
          <w:color w:val="000000" w:themeColor="text1"/>
          <w:sz w:val="24"/>
        </w:rPr>
        <w:t>: 25-30 [PMID: 20009002 DOI: 10.2967/jnumed.109.067892]</w:t>
      </w:r>
    </w:p>
    <w:p w14:paraId="350C77BE"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78 </w:t>
      </w:r>
      <w:proofErr w:type="spellStart"/>
      <w:r w:rsidRPr="007610AB">
        <w:rPr>
          <w:rFonts w:ascii="Book Antiqua" w:hAnsi="Book Antiqua"/>
          <w:b/>
          <w:color w:val="000000" w:themeColor="text1"/>
          <w:sz w:val="24"/>
        </w:rPr>
        <w:t>Latifoltojar</w:t>
      </w:r>
      <w:proofErr w:type="spellEnd"/>
      <w:r w:rsidRPr="007610AB">
        <w:rPr>
          <w:rFonts w:ascii="Book Antiqua" w:hAnsi="Book Antiqua"/>
          <w:b/>
          <w:color w:val="000000" w:themeColor="text1"/>
          <w:sz w:val="24"/>
        </w:rPr>
        <w:t xml:space="preserve"> A</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Punwani</w:t>
      </w:r>
      <w:proofErr w:type="spellEnd"/>
      <w:r w:rsidRPr="007610AB">
        <w:rPr>
          <w:rFonts w:ascii="Book Antiqua" w:hAnsi="Book Antiqua"/>
          <w:color w:val="000000" w:themeColor="text1"/>
          <w:sz w:val="24"/>
        </w:rPr>
        <w:t xml:space="preserve"> S, Lopes A, Humphries PD, </w:t>
      </w:r>
      <w:proofErr w:type="spellStart"/>
      <w:r w:rsidRPr="007610AB">
        <w:rPr>
          <w:rFonts w:ascii="Book Antiqua" w:hAnsi="Book Antiqua"/>
          <w:color w:val="000000" w:themeColor="text1"/>
          <w:sz w:val="24"/>
        </w:rPr>
        <w:t>Klusmann</w:t>
      </w:r>
      <w:proofErr w:type="spellEnd"/>
      <w:r w:rsidRPr="007610AB">
        <w:rPr>
          <w:rFonts w:ascii="Book Antiqua" w:hAnsi="Book Antiqua"/>
          <w:color w:val="000000" w:themeColor="text1"/>
          <w:sz w:val="24"/>
        </w:rPr>
        <w:t xml:space="preserve"> M, Menezes LJ, </w:t>
      </w:r>
      <w:proofErr w:type="spellStart"/>
      <w:r w:rsidRPr="007610AB">
        <w:rPr>
          <w:rFonts w:ascii="Book Antiqua" w:hAnsi="Book Antiqua"/>
          <w:color w:val="000000" w:themeColor="text1"/>
          <w:sz w:val="24"/>
        </w:rPr>
        <w:t>Daw</w:t>
      </w:r>
      <w:proofErr w:type="spellEnd"/>
      <w:r w:rsidRPr="007610AB">
        <w:rPr>
          <w:rFonts w:ascii="Book Antiqua" w:hAnsi="Book Antiqua"/>
          <w:color w:val="000000" w:themeColor="text1"/>
          <w:sz w:val="24"/>
        </w:rPr>
        <w:t xml:space="preserve"> S, Shankar A, </w:t>
      </w:r>
      <w:proofErr w:type="spellStart"/>
      <w:r w:rsidRPr="007610AB">
        <w:rPr>
          <w:rFonts w:ascii="Book Antiqua" w:hAnsi="Book Antiqua"/>
          <w:color w:val="000000" w:themeColor="text1"/>
          <w:sz w:val="24"/>
        </w:rPr>
        <w:t>Neriman</w:t>
      </w:r>
      <w:proofErr w:type="spellEnd"/>
      <w:r w:rsidRPr="007610AB">
        <w:rPr>
          <w:rFonts w:ascii="Book Antiqua" w:hAnsi="Book Antiqua"/>
          <w:color w:val="000000" w:themeColor="text1"/>
          <w:sz w:val="24"/>
        </w:rPr>
        <w:t xml:space="preserve"> D, </w:t>
      </w:r>
      <w:proofErr w:type="spellStart"/>
      <w:r w:rsidRPr="007610AB">
        <w:rPr>
          <w:rFonts w:ascii="Book Antiqua" w:hAnsi="Book Antiqua"/>
          <w:color w:val="000000" w:themeColor="text1"/>
          <w:sz w:val="24"/>
        </w:rPr>
        <w:t>Fitzke</w:t>
      </w:r>
      <w:proofErr w:type="spellEnd"/>
      <w:r w:rsidRPr="007610AB">
        <w:rPr>
          <w:rFonts w:ascii="Book Antiqua" w:hAnsi="Book Antiqua"/>
          <w:color w:val="000000" w:themeColor="text1"/>
          <w:sz w:val="24"/>
        </w:rPr>
        <w:t xml:space="preserve"> H, Clifton-Hadley L, Smith P, Taylor SA. Whole-body MRI for staging and interim response monitoring in </w:t>
      </w:r>
      <w:proofErr w:type="spellStart"/>
      <w:r w:rsidRPr="007610AB">
        <w:rPr>
          <w:rFonts w:ascii="Book Antiqua" w:hAnsi="Book Antiqua"/>
          <w:color w:val="000000" w:themeColor="text1"/>
          <w:sz w:val="24"/>
        </w:rPr>
        <w:t>paediatric</w:t>
      </w:r>
      <w:proofErr w:type="spellEnd"/>
      <w:r w:rsidRPr="007610AB">
        <w:rPr>
          <w:rFonts w:ascii="Book Antiqua" w:hAnsi="Book Antiqua"/>
          <w:color w:val="000000" w:themeColor="text1"/>
          <w:sz w:val="24"/>
        </w:rPr>
        <w:t xml:space="preserve"> and adolescent Hodgkin's lymphoma: a comparison with multi-modality reference standard including </w:t>
      </w:r>
      <w:r w:rsidRPr="007610AB">
        <w:rPr>
          <w:rFonts w:ascii="Book Antiqua" w:hAnsi="Book Antiqua"/>
          <w:color w:val="000000" w:themeColor="text1"/>
          <w:sz w:val="24"/>
          <w:vertAlign w:val="superscript"/>
        </w:rPr>
        <w:t>18</w:t>
      </w:r>
      <w:r w:rsidRPr="007610AB">
        <w:rPr>
          <w:rFonts w:ascii="Book Antiqua" w:hAnsi="Book Antiqua"/>
          <w:color w:val="000000" w:themeColor="text1"/>
          <w:sz w:val="24"/>
        </w:rPr>
        <w:t xml:space="preserve">F-FDG-PET-CT. </w:t>
      </w:r>
      <w:proofErr w:type="spellStart"/>
      <w:r w:rsidRPr="007610AB">
        <w:rPr>
          <w:rFonts w:ascii="Book Antiqua" w:hAnsi="Book Antiqua"/>
          <w:i/>
          <w:color w:val="000000" w:themeColor="text1"/>
          <w:sz w:val="24"/>
        </w:rPr>
        <w:t>Eur</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Radiol</w:t>
      </w:r>
      <w:proofErr w:type="spellEnd"/>
      <w:r w:rsidRPr="007610AB">
        <w:rPr>
          <w:rFonts w:ascii="Book Antiqua" w:hAnsi="Book Antiqua"/>
          <w:color w:val="000000" w:themeColor="text1"/>
          <w:sz w:val="24"/>
        </w:rPr>
        <w:t xml:space="preserve"> 2019; </w:t>
      </w:r>
      <w:r w:rsidRPr="007610AB">
        <w:rPr>
          <w:rFonts w:ascii="Book Antiqua" w:hAnsi="Book Antiqua"/>
          <w:b/>
          <w:color w:val="000000" w:themeColor="text1"/>
          <w:sz w:val="24"/>
        </w:rPr>
        <w:t>29</w:t>
      </w:r>
      <w:r w:rsidRPr="007610AB">
        <w:rPr>
          <w:rFonts w:ascii="Book Antiqua" w:hAnsi="Book Antiqua"/>
          <w:color w:val="000000" w:themeColor="text1"/>
          <w:sz w:val="24"/>
        </w:rPr>
        <w:t>: 202-212 [PMID: 29948084 DOI: 10.1007/s00330-018-5445-8]</w:t>
      </w:r>
    </w:p>
    <w:p w14:paraId="3A5A8DDD"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lastRenderedPageBreak/>
        <w:t xml:space="preserve">79 </w:t>
      </w:r>
      <w:r w:rsidRPr="007610AB">
        <w:rPr>
          <w:rFonts w:ascii="Book Antiqua" w:hAnsi="Book Antiqua"/>
          <w:b/>
          <w:color w:val="000000" w:themeColor="text1"/>
          <w:sz w:val="24"/>
        </w:rPr>
        <w:t>Wang D</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Huo</w:t>
      </w:r>
      <w:proofErr w:type="spellEnd"/>
      <w:r w:rsidRPr="007610AB">
        <w:rPr>
          <w:rFonts w:ascii="Book Antiqua" w:hAnsi="Book Antiqua"/>
          <w:color w:val="000000" w:themeColor="text1"/>
          <w:sz w:val="24"/>
        </w:rPr>
        <w:t xml:space="preserve"> Y, Chen S, Wang H, Ding Y, Zhu X, Ma C. Whole-body MRI versus </w:t>
      </w:r>
      <w:r w:rsidRPr="007610AB">
        <w:rPr>
          <w:rFonts w:ascii="Book Antiqua" w:hAnsi="Book Antiqua"/>
          <w:color w:val="000000" w:themeColor="text1"/>
          <w:sz w:val="24"/>
          <w:vertAlign w:val="superscript"/>
        </w:rPr>
        <w:t>18</w:t>
      </w:r>
      <w:r w:rsidRPr="007610AB">
        <w:rPr>
          <w:rFonts w:ascii="Book Antiqua" w:hAnsi="Book Antiqua"/>
          <w:color w:val="000000" w:themeColor="text1"/>
          <w:sz w:val="24"/>
        </w:rPr>
        <w:t xml:space="preserve">F-FDG PET/CT for </w:t>
      </w:r>
      <w:proofErr w:type="spellStart"/>
      <w:r w:rsidRPr="007610AB">
        <w:rPr>
          <w:rFonts w:ascii="Book Antiqua" w:hAnsi="Book Antiqua"/>
          <w:color w:val="000000" w:themeColor="text1"/>
          <w:sz w:val="24"/>
        </w:rPr>
        <w:t>pretherapeutic</w:t>
      </w:r>
      <w:proofErr w:type="spellEnd"/>
      <w:r w:rsidRPr="007610AB">
        <w:rPr>
          <w:rFonts w:ascii="Book Antiqua" w:hAnsi="Book Antiqua"/>
          <w:color w:val="000000" w:themeColor="text1"/>
          <w:sz w:val="24"/>
        </w:rPr>
        <w:t xml:space="preserve"> assessment and staging of lymphoma: a meta-analysis. </w:t>
      </w:r>
      <w:proofErr w:type="spellStart"/>
      <w:r w:rsidRPr="007610AB">
        <w:rPr>
          <w:rFonts w:ascii="Book Antiqua" w:hAnsi="Book Antiqua"/>
          <w:i/>
          <w:color w:val="000000" w:themeColor="text1"/>
          <w:sz w:val="24"/>
        </w:rPr>
        <w:t>Onco</w:t>
      </w:r>
      <w:proofErr w:type="spellEnd"/>
      <w:r w:rsidRPr="007610AB">
        <w:rPr>
          <w:rFonts w:ascii="Book Antiqua" w:hAnsi="Book Antiqua"/>
          <w:i/>
          <w:color w:val="000000" w:themeColor="text1"/>
          <w:sz w:val="24"/>
        </w:rPr>
        <w:t xml:space="preserve"> Targets </w:t>
      </w:r>
      <w:proofErr w:type="spellStart"/>
      <w:r w:rsidRPr="007610AB">
        <w:rPr>
          <w:rFonts w:ascii="Book Antiqua" w:hAnsi="Book Antiqua"/>
          <w:i/>
          <w:color w:val="000000" w:themeColor="text1"/>
          <w:sz w:val="24"/>
        </w:rPr>
        <w:t>Ther</w:t>
      </w:r>
      <w:proofErr w:type="spellEnd"/>
      <w:r w:rsidRPr="007610AB">
        <w:rPr>
          <w:rFonts w:ascii="Book Antiqua" w:hAnsi="Book Antiqua"/>
          <w:color w:val="000000" w:themeColor="text1"/>
          <w:sz w:val="24"/>
        </w:rPr>
        <w:t xml:space="preserve"> 2018; </w:t>
      </w:r>
      <w:r w:rsidRPr="007610AB">
        <w:rPr>
          <w:rFonts w:ascii="Book Antiqua" w:hAnsi="Book Antiqua"/>
          <w:b/>
          <w:color w:val="000000" w:themeColor="text1"/>
          <w:sz w:val="24"/>
        </w:rPr>
        <w:t>11</w:t>
      </w:r>
      <w:r w:rsidRPr="007610AB">
        <w:rPr>
          <w:rFonts w:ascii="Book Antiqua" w:hAnsi="Book Antiqua"/>
          <w:color w:val="000000" w:themeColor="text1"/>
          <w:sz w:val="24"/>
        </w:rPr>
        <w:t>: 3597-3608 [PMID: 29950864 DOI: 10.2147/OTT.S148189]</w:t>
      </w:r>
    </w:p>
    <w:p w14:paraId="3F0128F5" w14:textId="7305B678"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80 </w:t>
      </w:r>
      <w:proofErr w:type="spellStart"/>
      <w:r w:rsidRPr="007610AB">
        <w:rPr>
          <w:rFonts w:ascii="Book Antiqua" w:hAnsi="Book Antiqua"/>
          <w:b/>
          <w:color w:val="000000" w:themeColor="text1"/>
          <w:sz w:val="24"/>
        </w:rPr>
        <w:t>Keraen</w:t>
      </w:r>
      <w:proofErr w:type="spellEnd"/>
      <w:r w:rsidRPr="007610AB">
        <w:rPr>
          <w:rFonts w:ascii="Book Antiqua" w:hAnsi="Book Antiqua"/>
          <w:b/>
          <w:color w:val="000000" w:themeColor="text1"/>
          <w:sz w:val="24"/>
        </w:rPr>
        <w:t xml:space="preserve"> J</w:t>
      </w:r>
      <w:r w:rsidRPr="007610AB">
        <w:rPr>
          <w:rFonts w:ascii="Book Antiqua" w:hAnsi="Book Antiqua"/>
          <w:color w:val="000000" w:themeColor="text1"/>
          <w:sz w:val="24"/>
        </w:rPr>
        <w:t xml:space="preserve">, Blanc E, </w:t>
      </w:r>
      <w:proofErr w:type="spellStart"/>
      <w:r w:rsidRPr="007610AB">
        <w:rPr>
          <w:rFonts w:ascii="Book Antiqua" w:hAnsi="Book Antiqua"/>
          <w:color w:val="000000" w:themeColor="text1"/>
          <w:sz w:val="24"/>
        </w:rPr>
        <w:t>Besson</w:t>
      </w:r>
      <w:proofErr w:type="spellEnd"/>
      <w:r w:rsidRPr="007610AB">
        <w:rPr>
          <w:rFonts w:ascii="Book Antiqua" w:hAnsi="Book Antiqua"/>
          <w:color w:val="000000" w:themeColor="text1"/>
          <w:sz w:val="24"/>
        </w:rPr>
        <w:t xml:space="preserve"> FL, </w:t>
      </w:r>
      <w:proofErr w:type="spellStart"/>
      <w:r w:rsidRPr="007610AB">
        <w:rPr>
          <w:rFonts w:ascii="Book Antiqua" w:hAnsi="Book Antiqua"/>
          <w:color w:val="000000" w:themeColor="text1"/>
          <w:sz w:val="24"/>
        </w:rPr>
        <w:t>Leguern</w:t>
      </w:r>
      <w:proofErr w:type="spellEnd"/>
      <w:r w:rsidRPr="007610AB">
        <w:rPr>
          <w:rFonts w:ascii="Book Antiqua" w:hAnsi="Book Antiqua"/>
          <w:color w:val="000000" w:themeColor="text1"/>
          <w:sz w:val="24"/>
        </w:rPr>
        <w:t xml:space="preserve"> V, Meyer C, Henry J, </w:t>
      </w:r>
      <w:proofErr w:type="spellStart"/>
      <w:r w:rsidRPr="007610AB">
        <w:rPr>
          <w:rFonts w:ascii="Book Antiqua" w:hAnsi="Book Antiqua"/>
          <w:color w:val="000000" w:themeColor="text1"/>
          <w:sz w:val="24"/>
        </w:rPr>
        <w:t>Belkhir</w:t>
      </w:r>
      <w:proofErr w:type="spellEnd"/>
      <w:r w:rsidRPr="007610AB">
        <w:rPr>
          <w:rFonts w:ascii="Book Antiqua" w:hAnsi="Book Antiqua"/>
          <w:color w:val="000000" w:themeColor="text1"/>
          <w:sz w:val="24"/>
        </w:rPr>
        <w:t xml:space="preserve"> R, Nocturne G, Mariette X, </w:t>
      </w:r>
      <w:proofErr w:type="spellStart"/>
      <w:r w:rsidRPr="007610AB">
        <w:rPr>
          <w:rFonts w:ascii="Book Antiqua" w:hAnsi="Book Antiqua"/>
          <w:color w:val="000000" w:themeColor="text1"/>
          <w:sz w:val="24"/>
        </w:rPr>
        <w:t>Seror</w:t>
      </w:r>
      <w:proofErr w:type="spellEnd"/>
      <w:r w:rsidRPr="007610AB">
        <w:rPr>
          <w:rFonts w:ascii="Book Antiqua" w:hAnsi="Book Antiqua"/>
          <w:color w:val="000000" w:themeColor="text1"/>
          <w:sz w:val="24"/>
        </w:rPr>
        <w:t xml:space="preserve"> R. Usefulness of </w:t>
      </w:r>
      <w:r w:rsidRPr="007610AB">
        <w:rPr>
          <w:rFonts w:ascii="Book Antiqua" w:hAnsi="Book Antiqua"/>
          <w:color w:val="000000" w:themeColor="text1"/>
          <w:sz w:val="24"/>
          <w:vertAlign w:val="superscript"/>
        </w:rPr>
        <w:t>18</w:t>
      </w:r>
      <w:r w:rsidRPr="007610AB">
        <w:rPr>
          <w:rFonts w:ascii="Book Antiqua" w:hAnsi="Book Antiqua"/>
          <w:color w:val="000000" w:themeColor="text1"/>
          <w:sz w:val="24"/>
        </w:rPr>
        <w:t xml:space="preserve">F-Labeled </w:t>
      </w:r>
      <w:proofErr w:type="spellStart"/>
      <w:r w:rsidRPr="007610AB">
        <w:rPr>
          <w:rFonts w:ascii="Book Antiqua" w:hAnsi="Book Antiqua"/>
          <w:color w:val="000000" w:themeColor="text1"/>
          <w:sz w:val="24"/>
        </w:rPr>
        <w:t>Fluorodeoxyglucose</w:t>
      </w:r>
      <w:proofErr w:type="spellEnd"/>
      <w:r w:rsidRPr="007610AB">
        <w:rPr>
          <w:rFonts w:ascii="Book Antiqua" w:hAnsi="Book Antiqua"/>
          <w:color w:val="000000" w:themeColor="text1"/>
          <w:sz w:val="24"/>
        </w:rPr>
        <w:t xml:space="preserve">-Positron Emission Tomography for the Diagnosis of Lymphoma in Primary </w:t>
      </w:r>
      <w:proofErr w:type="spellStart"/>
      <w:r w:rsidRPr="007610AB">
        <w:rPr>
          <w:rFonts w:ascii="Book Antiqua" w:hAnsi="Book Antiqua"/>
          <w:color w:val="000000" w:themeColor="text1"/>
          <w:sz w:val="24"/>
        </w:rPr>
        <w:t>Sjögren's</w:t>
      </w:r>
      <w:proofErr w:type="spellEnd"/>
      <w:r w:rsidRPr="007610AB">
        <w:rPr>
          <w:rFonts w:ascii="Book Antiqua" w:hAnsi="Book Antiqua"/>
          <w:color w:val="000000" w:themeColor="text1"/>
          <w:sz w:val="24"/>
        </w:rPr>
        <w:t xml:space="preserve"> Syndrome. </w:t>
      </w:r>
      <w:r w:rsidRPr="007610AB">
        <w:rPr>
          <w:rFonts w:ascii="Book Antiqua" w:hAnsi="Book Antiqua"/>
          <w:i/>
          <w:color w:val="000000" w:themeColor="text1"/>
          <w:sz w:val="24"/>
        </w:rPr>
        <w:t xml:space="preserve">Arthritis </w:t>
      </w:r>
      <w:proofErr w:type="spellStart"/>
      <w:r w:rsidRPr="007610AB">
        <w:rPr>
          <w:rFonts w:ascii="Book Antiqua" w:hAnsi="Book Antiqua"/>
          <w:i/>
          <w:color w:val="000000" w:themeColor="text1"/>
          <w:sz w:val="24"/>
        </w:rPr>
        <w:t>Rheumatol</w:t>
      </w:r>
      <w:proofErr w:type="spellEnd"/>
      <w:r w:rsidRPr="007610AB">
        <w:rPr>
          <w:rFonts w:ascii="Book Antiqua" w:hAnsi="Book Antiqua"/>
          <w:color w:val="000000" w:themeColor="text1"/>
          <w:sz w:val="24"/>
        </w:rPr>
        <w:t xml:space="preserve"> 2019; </w:t>
      </w:r>
      <w:r w:rsidRPr="007610AB">
        <w:rPr>
          <w:rFonts w:ascii="Book Antiqua" w:hAnsi="Book Antiqua"/>
          <w:b/>
          <w:color w:val="000000" w:themeColor="text1"/>
          <w:sz w:val="24"/>
        </w:rPr>
        <w:t>71</w:t>
      </w:r>
      <w:r w:rsidRPr="007610AB">
        <w:rPr>
          <w:rFonts w:ascii="Book Antiqua" w:hAnsi="Book Antiqua"/>
          <w:color w:val="000000" w:themeColor="text1"/>
          <w:sz w:val="24"/>
        </w:rPr>
        <w:t>: 1147-1157 [PMID: 30615273 DOI: 10.1002/art.40829]</w:t>
      </w:r>
    </w:p>
    <w:p w14:paraId="2A8D1865"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81 </w:t>
      </w:r>
      <w:proofErr w:type="spellStart"/>
      <w:r w:rsidRPr="007610AB">
        <w:rPr>
          <w:rFonts w:ascii="Book Antiqua" w:hAnsi="Book Antiqua"/>
          <w:b/>
          <w:color w:val="000000" w:themeColor="text1"/>
          <w:sz w:val="24"/>
        </w:rPr>
        <w:t>Coiffier</w:t>
      </w:r>
      <w:proofErr w:type="spellEnd"/>
      <w:r w:rsidRPr="007610AB">
        <w:rPr>
          <w:rFonts w:ascii="Book Antiqua" w:hAnsi="Book Antiqua"/>
          <w:b/>
          <w:color w:val="000000" w:themeColor="text1"/>
          <w:sz w:val="24"/>
        </w:rPr>
        <w:t xml:space="preserve"> B</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Lepage</w:t>
      </w:r>
      <w:proofErr w:type="spellEnd"/>
      <w:r w:rsidRPr="007610AB">
        <w:rPr>
          <w:rFonts w:ascii="Book Antiqua" w:hAnsi="Book Antiqua"/>
          <w:color w:val="000000" w:themeColor="text1"/>
          <w:sz w:val="24"/>
        </w:rPr>
        <w:t xml:space="preserve"> E, </w:t>
      </w:r>
      <w:proofErr w:type="spellStart"/>
      <w:r w:rsidRPr="007610AB">
        <w:rPr>
          <w:rFonts w:ascii="Book Antiqua" w:hAnsi="Book Antiqua"/>
          <w:color w:val="000000" w:themeColor="text1"/>
          <w:sz w:val="24"/>
        </w:rPr>
        <w:t>Briere</w:t>
      </w:r>
      <w:proofErr w:type="spellEnd"/>
      <w:r w:rsidRPr="007610AB">
        <w:rPr>
          <w:rFonts w:ascii="Book Antiqua" w:hAnsi="Book Antiqua"/>
          <w:color w:val="000000" w:themeColor="text1"/>
          <w:sz w:val="24"/>
        </w:rPr>
        <w:t xml:space="preserve"> J, </w:t>
      </w:r>
      <w:proofErr w:type="spellStart"/>
      <w:r w:rsidRPr="007610AB">
        <w:rPr>
          <w:rFonts w:ascii="Book Antiqua" w:hAnsi="Book Antiqua"/>
          <w:color w:val="000000" w:themeColor="text1"/>
          <w:sz w:val="24"/>
        </w:rPr>
        <w:t>Herbrecht</w:t>
      </w:r>
      <w:proofErr w:type="spellEnd"/>
      <w:r w:rsidRPr="007610AB">
        <w:rPr>
          <w:rFonts w:ascii="Book Antiqua" w:hAnsi="Book Antiqua"/>
          <w:color w:val="000000" w:themeColor="text1"/>
          <w:sz w:val="24"/>
        </w:rPr>
        <w:t xml:space="preserve"> R, Tilly H, </w:t>
      </w:r>
      <w:proofErr w:type="spellStart"/>
      <w:r w:rsidRPr="007610AB">
        <w:rPr>
          <w:rFonts w:ascii="Book Antiqua" w:hAnsi="Book Antiqua"/>
          <w:color w:val="000000" w:themeColor="text1"/>
          <w:sz w:val="24"/>
        </w:rPr>
        <w:t>Bouabdallah</w:t>
      </w:r>
      <w:proofErr w:type="spellEnd"/>
      <w:r w:rsidRPr="007610AB">
        <w:rPr>
          <w:rFonts w:ascii="Book Antiqua" w:hAnsi="Book Antiqua"/>
          <w:color w:val="000000" w:themeColor="text1"/>
          <w:sz w:val="24"/>
        </w:rPr>
        <w:t xml:space="preserve"> R, Morel P, Van Den </w:t>
      </w:r>
      <w:proofErr w:type="spellStart"/>
      <w:r w:rsidRPr="007610AB">
        <w:rPr>
          <w:rFonts w:ascii="Book Antiqua" w:hAnsi="Book Antiqua"/>
          <w:color w:val="000000" w:themeColor="text1"/>
          <w:sz w:val="24"/>
        </w:rPr>
        <w:t>Neste</w:t>
      </w:r>
      <w:proofErr w:type="spellEnd"/>
      <w:r w:rsidRPr="007610AB">
        <w:rPr>
          <w:rFonts w:ascii="Book Antiqua" w:hAnsi="Book Antiqua"/>
          <w:color w:val="000000" w:themeColor="text1"/>
          <w:sz w:val="24"/>
        </w:rPr>
        <w:t xml:space="preserve"> E, </w:t>
      </w:r>
      <w:proofErr w:type="spellStart"/>
      <w:r w:rsidRPr="007610AB">
        <w:rPr>
          <w:rFonts w:ascii="Book Antiqua" w:hAnsi="Book Antiqua"/>
          <w:color w:val="000000" w:themeColor="text1"/>
          <w:sz w:val="24"/>
        </w:rPr>
        <w:t>Salles</w:t>
      </w:r>
      <w:proofErr w:type="spellEnd"/>
      <w:r w:rsidRPr="007610AB">
        <w:rPr>
          <w:rFonts w:ascii="Book Antiqua" w:hAnsi="Book Antiqua"/>
          <w:color w:val="000000" w:themeColor="text1"/>
          <w:sz w:val="24"/>
        </w:rPr>
        <w:t xml:space="preserve"> G, </w:t>
      </w:r>
      <w:proofErr w:type="spellStart"/>
      <w:r w:rsidRPr="007610AB">
        <w:rPr>
          <w:rFonts w:ascii="Book Antiqua" w:hAnsi="Book Antiqua"/>
          <w:color w:val="000000" w:themeColor="text1"/>
          <w:sz w:val="24"/>
        </w:rPr>
        <w:t>Gaulard</w:t>
      </w:r>
      <w:proofErr w:type="spellEnd"/>
      <w:r w:rsidRPr="007610AB">
        <w:rPr>
          <w:rFonts w:ascii="Book Antiqua" w:hAnsi="Book Antiqua"/>
          <w:color w:val="000000" w:themeColor="text1"/>
          <w:sz w:val="24"/>
        </w:rPr>
        <w:t xml:space="preserve"> P, Reyes F, </w:t>
      </w:r>
      <w:proofErr w:type="spellStart"/>
      <w:r w:rsidRPr="007610AB">
        <w:rPr>
          <w:rFonts w:ascii="Book Antiqua" w:hAnsi="Book Antiqua"/>
          <w:color w:val="000000" w:themeColor="text1"/>
          <w:sz w:val="24"/>
        </w:rPr>
        <w:t>Lederlin</w:t>
      </w:r>
      <w:proofErr w:type="spellEnd"/>
      <w:r w:rsidRPr="007610AB">
        <w:rPr>
          <w:rFonts w:ascii="Book Antiqua" w:hAnsi="Book Antiqua"/>
          <w:color w:val="000000" w:themeColor="text1"/>
          <w:sz w:val="24"/>
        </w:rPr>
        <w:t xml:space="preserve"> P, </w:t>
      </w:r>
      <w:proofErr w:type="spellStart"/>
      <w:r w:rsidRPr="007610AB">
        <w:rPr>
          <w:rFonts w:ascii="Book Antiqua" w:hAnsi="Book Antiqua"/>
          <w:color w:val="000000" w:themeColor="text1"/>
          <w:sz w:val="24"/>
        </w:rPr>
        <w:t>Gisselbrecht</w:t>
      </w:r>
      <w:proofErr w:type="spellEnd"/>
      <w:r w:rsidRPr="007610AB">
        <w:rPr>
          <w:rFonts w:ascii="Book Antiqua" w:hAnsi="Book Antiqua"/>
          <w:color w:val="000000" w:themeColor="text1"/>
          <w:sz w:val="24"/>
        </w:rPr>
        <w:t xml:space="preserve"> C. CHOP chemotherapy plus rituximab compared with CHOP alone in elderly patients with diffuse large-B-cell lymphoma. </w:t>
      </w:r>
      <w:r w:rsidRPr="007610AB">
        <w:rPr>
          <w:rFonts w:ascii="Book Antiqua" w:hAnsi="Book Antiqua"/>
          <w:i/>
          <w:color w:val="000000" w:themeColor="text1"/>
          <w:sz w:val="24"/>
        </w:rPr>
        <w:t xml:space="preserve">N </w:t>
      </w:r>
      <w:proofErr w:type="spellStart"/>
      <w:r w:rsidRPr="007610AB">
        <w:rPr>
          <w:rFonts w:ascii="Book Antiqua" w:hAnsi="Book Antiqua"/>
          <w:i/>
          <w:color w:val="000000" w:themeColor="text1"/>
          <w:sz w:val="24"/>
        </w:rPr>
        <w:t>Engl</w:t>
      </w:r>
      <w:proofErr w:type="spellEnd"/>
      <w:r w:rsidRPr="007610AB">
        <w:rPr>
          <w:rFonts w:ascii="Book Antiqua" w:hAnsi="Book Antiqua"/>
          <w:i/>
          <w:color w:val="000000" w:themeColor="text1"/>
          <w:sz w:val="24"/>
        </w:rPr>
        <w:t xml:space="preserve"> J Med</w:t>
      </w:r>
      <w:r w:rsidRPr="007610AB">
        <w:rPr>
          <w:rFonts w:ascii="Book Antiqua" w:hAnsi="Book Antiqua"/>
          <w:color w:val="000000" w:themeColor="text1"/>
          <w:sz w:val="24"/>
        </w:rPr>
        <w:t xml:space="preserve"> 2002; </w:t>
      </w:r>
      <w:r w:rsidRPr="007610AB">
        <w:rPr>
          <w:rFonts w:ascii="Book Antiqua" w:hAnsi="Book Antiqua"/>
          <w:b/>
          <w:color w:val="000000" w:themeColor="text1"/>
          <w:sz w:val="24"/>
        </w:rPr>
        <w:t>346</w:t>
      </w:r>
      <w:r w:rsidRPr="007610AB">
        <w:rPr>
          <w:rFonts w:ascii="Book Antiqua" w:hAnsi="Book Antiqua"/>
          <w:color w:val="000000" w:themeColor="text1"/>
          <w:sz w:val="24"/>
        </w:rPr>
        <w:t>: 235-242 [PMID: 11807147 DOI: 10.1056/NEJMoa011795]</w:t>
      </w:r>
    </w:p>
    <w:p w14:paraId="01EDA8EC"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82 </w:t>
      </w:r>
      <w:proofErr w:type="spellStart"/>
      <w:r w:rsidRPr="007610AB">
        <w:rPr>
          <w:rFonts w:ascii="Book Antiqua" w:hAnsi="Book Antiqua"/>
          <w:b/>
          <w:color w:val="000000" w:themeColor="text1"/>
          <w:sz w:val="24"/>
        </w:rPr>
        <w:t>Coiffier</w:t>
      </w:r>
      <w:proofErr w:type="spellEnd"/>
      <w:r w:rsidRPr="007610AB">
        <w:rPr>
          <w:rFonts w:ascii="Book Antiqua" w:hAnsi="Book Antiqua"/>
          <w:b/>
          <w:color w:val="000000" w:themeColor="text1"/>
          <w:sz w:val="24"/>
        </w:rPr>
        <w:t xml:space="preserve"> B</w:t>
      </w:r>
      <w:r w:rsidRPr="007610AB">
        <w:rPr>
          <w:rFonts w:ascii="Book Antiqua" w:hAnsi="Book Antiqua"/>
          <w:color w:val="000000" w:themeColor="text1"/>
          <w:sz w:val="24"/>
        </w:rPr>
        <w:t>. State-of-the-art therapeutics:</w:t>
      </w:r>
      <w:proofErr w:type="gramEnd"/>
      <w:r w:rsidRPr="007610AB">
        <w:rPr>
          <w:rFonts w:ascii="Book Antiqua" w:hAnsi="Book Antiqua"/>
          <w:color w:val="000000" w:themeColor="text1"/>
          <w:sz w:val="24"/>
        </w:rPr>
        <w:t xml:space="preserve"> diffuse large B-cell lymphoma. </w:t>
      </w:r>
      <w:r w:rsidRPr="007610AB">
        <w:rPr>
          <w:rFonts w:ascii="Book Antiqua" w:hAnsi="Book Antiqua"/>
          <w:i/>
          <w:color w:val="000000" w:themeColor="text1"/>
          <w:sz w:val="24"/>
        </w:rPr>
        <w:t xml:space="preserve">J </w:t>
      </w:r>
      <w:proofErr w:type="spellStart"/>
      <w:r w:rsidRPr="007610AB">
        <w:rPr>
          <w:rFonts w:ascii="Book Antiqua" w:hAnsi="Book Antiqua"/>
          <w:i/>
          <w:color w:val="000000" w:themeColor="text1"/>
          <w:sz w:val="24"/>
        </w:rPr>
        <w:t>Clin</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Oncol</w:t>
      </w:r>
      <w:proofErr w:type="spellEnd"/>
      <w:r w:rsidRPr="007610AB">
        <w:rPr>
          <w:rFonts w:ascii="Book Antiqua" w:hAnsi="Book Antiqua"/>
          <w:color w:val="000000" w:themeColor="text1"/>
          <w:sz w:val="24"/>
        </w:rPr>
        <w:t xml:space="preserve"> 2005; </w:t>
      </w:r>
      <w:r w:rsidRPr="007610AB">
        <w:rPr>
          <w:rFonts w:ascii="Book Antiqua" w:hAnsi="Book Antiqua"/>
          <w:b/>
          <w:color w:val="000000" w:themeColor="text1"/>
          <w:sz w:val="24"/>
        </w:rPr>
        <w:t>23</w:t>
      </w:r>
      <w:r w:rsidRPr="007610AB">
        <w:rPr>
          <w:rFonts w:ascii="Book Antiqua" w:hAnsi="Book Antiqua"/>
          <w:color w:val="000000" w:themeColor="text1"/>
          <w:sz w:val="24"/>
        </w:rPr>
        <w:t>: 6387-6393 [PMID: 16155024 DOI: 10.1200/JCO.2005.05.015]</w:t>
      </w:r>
    </w:p>
    <w:p w14:paraId="15760B20"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83 </w:t>
      </w:r>
      <w:r w:rsidRPr="007610AB">
        <w:rPr>
          <w:rFonts w:ascii="Book Antiqua" w:hAnsi="Book Antiqua"/>
          <w:b/>
          <w:color w:val="000000" w:themeColor="text1"/>
          <w:sz w:val="24"/>
        </w:rPr>
        <w:t>Wilson WH</w:t>
      </w:r>
      <w:r w:rsidRPr="007610AB">
        <w:rPr>
          <w:rFonts w:ascii="Book Antiqua" w:hAnsi="Book Antiqua"/>
          <w:color w:val="000000" w:themeColor="text1"/>
          <w:sz w:val="24"/>
        </w:rPr>
        <w:t xml:space="preserve">, Gutierrez M, O'Connor P, Frankel S, Jaffe E, </w:t>
      </w:r>
      <w:proofErr w:type="spellStart"/>
      <w:r w:rsidRPr="007610AB">
        <w:rPr>
          <w:rFonts w:ascii="Book Antiqua" w:hAnsi="Book Antiqua"/>
          <w:color w:val="000000" w:themeColor="text1"/>
          <w:sz w:val="24"/>
        </w:rPr>
        <w:t>Chabner</w:t>
      </w:r>
      <w:proofErr w:type="spellEnd"/>
      <w:r w:rsidRPr="007610AB">
        <w:rPr>
          <w:rFonts w:ascii="Book Antiqua" w:hAnsi="Book Antiqua"/>
          <w:color w:val="000000" w:themeColor="text1"/>
          <w:sz w:val="24"/>
        </w:rPr>
        <w:t xml:space="preserve"> BA, </w:t>
      </w:r>
      <w:proofErr w:type="spellStart"/>
      <w:r w:rsidRPr="007610AB">
        <w:rPr>
          <w:rFonts w:ascii="Book Antiqua" w:hAnsi="Book Antiqua"/>
          <w:color w:val="000000" w:themeColor="text1"/>
          <w:sz w:val="24"/>
        </w:rPr>
        <w:t>Grossbard</w:t>
      </w:r>
      <w:proofErr w:type="spellEnd"/>
      <w:r w:rsidRPr="007610AB">
        <w:rPr>
          <w:rFonts w:ascii="Book Antiqua" w:hAnsi="Book Antiqua"/>
          <w:color w:val="000000" w:themeColor="text1"/>
          <w:sz w:val="24"/>
        </w:rPr>
        <w:t xml:space="preserve"> ML. The role of rituximab and chemotherapy in aggressive B-cell lymphoma: a preliminary report of dose-adjusted EPOCH-R. </w:t>
      </w:r>
      <w:proofErr w:type="spellStart"/>
      <w:r w:rsidRPr="007610AB">
        <w:rPr>
          <w:rFonts w:ascii="Book Antiqua" w:hAnsi="Book Antiqua"/>
          <w:i/>
          <w:color w:val="000000" w:themeColor="text1"/>
          <w:sz w:val="24"/>
        </w:rPr>
        <w:t>Semin</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Oncol</w:t>
      </w:r>
      <w:proofErr w:type="spellEnd"/>
      <w:r w:rsidRPr="007610AB">
        <w:rPr>
          <w:rFonts w:ascii="Book Antiqua" w:hAnsi="Book Antiqua"/>
          <w:color w:val="000000" w:themeColor="text1"/>
          <w:sz w:val="24"/>
        </w:rPr>
        <w:t xml:space="preserve"> 2002; </w:t>
      </w:r>
      <w:r w:rsidRPr="007610AB">
        <w:rPr>
          <w:rFonts w:ascii="Book Antiqua" w:hAnsi="Book Antiqua"/>
          <w:b/>
          <w:color w:val="000000" w:themeColor="text1"/>
          <w:sz w:val="24"/>
        </w:rPr>
        <w:t>29</w:t>
      </w:r>
      <w:r w:rsidRPr="007610AB">
        <w:rPr>
          <w:rFonts w:ascii="Book Antiqua" w:hAnsi="Book Antiqua"/>
          <w:color w:val="000000" w:themeColor="text1"/>
          <w:sz w:val="24"/>
        </w:rPr>
        <w:t>: 41-47 [PMID: 11842388]</w:t>
      </w:r>
    </w:p>
    <w:p w14:paraId="6C95969A"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84 </w:t>
      </w:r>
      <w:proofErr w:type="spellStart"/>
      <w:r w:rsidRPr="007610AB">
        <w:rPr>
          <w:rFonts w:ascii="Book Antiqua" w:hAnsi="Book Antiqua"/>
          <w:b/>
          <w:color w:val="000000" w:themeColor="text1"/>
          <w:sz w:val="24"/>
        </w:rPr>
        <w:t>Yahalom</w:t>
      </w:r>
      <w:proofErr w:type="spellEnd"/>
      <w:r w:rsidRPr="007610AB">
        <w:rPr>
          <w:rFonts w:ascii="Book Antiqua" w:hAnsi="Book Antiqua"/>
          <w:b/>
          <w:color w:val="000000" w:themeColor="text1"/>
          <w:sz w:val="24"/>
        </w:rPr>
        <w:t xml:space="preserve"> J</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Illidge</w:t>
      </w:r>
      <w:proofErr w:type="spellEnd"/>
      <w:r w:rsidRPr="007610AB">
        <w:rPr>
          <w:rFonts w:ascii="Book Antiqua" w:hAnsi="Book Antiqua"/>
          <w:color w:val="000000" w:themeColor="text1"/>
          <w:sz w:val="24"/>
        </w:rPr>
        <w:t xml:space="preserve"> T, Specht L, Hoppe RT, Li YX, Tsang R, Wirth A; International Lymphoma Radiation Oncology Group. Modern radiation therapy for </w:t>
      </w:r>
      <w:proofErr w:type="spellStart"/>
      <w:r w:rsidRPr="007610AB">
        <w:rPr>
          <w:rFonts w:ascii="Book Antiqua" w:hAnsi="Book Antiqua"/>
          <w:color w:val="000000" w:themeColor="text1"/>
          <w:sz w:val="24"/>
        </w:rPr>
        <w:t>extranodal</w:t>
      </w:r>
      <w:proofErr w:type="spellEnd"/>
      <w:r w:rsidRPr="007610AB">
        <w:rPr>
          <w:rFonts w:ascii="Book Antiqua" w:hAnsi="Book Antiqua"/>
          <w:color w:val="000000" w:themeColor="text1"/>
          <w:sz w:val="24"/>
        </w:rPr>
        <w:t xml:space="preserve"> lymphomas: field and dose guidelines from the International Lymphoma Radiation Oncology Group. </w:t>
      </w:r>
      <w:proofErr w:type="spellStart"/>
      <w:r w:rsidRPr="007610AB">
        <w:rPr>
          <w:rFonts w:ascii="Book Antiqua" w:hAnsi="Book Antiqua"/>
          <w:i/>
          <w:color w:val="000000" w:themeColor="text1"/>
          <w:sz w:val="24"/>
        </w:rPr>
        <w:t>Int</w:t>
      </w:r>
      <w:proofErr w:type="spellEnd"/>
      <w:r w:rsidRPr="007610AB">
        <w:rPr>
          <w:rFonts w:ascii="Book Antiqua" w:hAnsi="Book Antiqua"/>
          <w:i/>
          <w:color w:val="000000" w:themeColor="text1"/>
          <w:sz w:val="24"/>
        </w:rPr>
        <w:t xml:space="preserve"> J </w:t>
      </w:r>
      <w:proofErr w:type="spellStart"/>
      <w:r w:rsidRPr="007610AB">
        <w:rPr>
          <w:rFonts w:ascii="Book Antiqua" w:hAnsi="Book Antiqua"/>
          <w:i/>
          <w:color w:val="000000" w:themeColor="text1"/>
          <w:sz w:val="24"/>
        </w:rPr>
        <w:t>Radiat</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Oncol</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Biol</w:t>
      </w:r>
      <w:proofErr w:type="spellEnd"/>
      <w:r w:rsidRPr="007610AB">
        <w:rPr>
          <w:rFonts w:ascii="Book Antiqua" w:hAnsi="Book Antiqua"/>
          <w:i/>
          <w:color w:val="000000" w:themeColor="text1"/>
          <w:sz w:val="24"/>
        </w:rPr>
        <w:t xml:space="preserve"> Phys</w:t>
      </w:r>
      <w:r w:rsidRPr="007610AB">
        <w:rPr>
          <w:rFonts w:ascii="Book Antiqua" w:hAnsi="Book Antiqua"/>
          <w:color w:val="000000" w:themeColor="text1"/>
          <w:sz w:val="24"/>
        </w:rPr>
        <w:t xml:space="preserve"> 2015; </w:t>
      </w:r>
      <w:r w:rsidRPr="007610AB">
        <w:rPr>
          <w:rFonts w:ascii="Book Antiqua" w:hAnsi="Book Antiqua"/>
          <w:b/>
          <w:color w:val="000000" w:themeColor="text1"/>
          <w:sz w:val="24"/>
        </w:rPr>
        <w:t>92</w:t>
      </w:r>
      <w:r w:rsidRPr="007610AB">
        <w:rPr>
          <w:rFonts w:ascii="Book Antiqua" w:hAnsi="Book Antiqua"/>
          <w:color w:val="000000" w:themeColor="text1"/>
          <w:sz w:val="24"/>
        </w:rPr>
        <w:t>: 11-31 [PMID: 25863750 DOI: 10.1016/j.ijrobp.2015.01.009]</w:t>
      </w:r>
    </w:p>
    <w:p w14:paraId="41BF89D5"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85 </w:t>
      </w:r>
      <w:r w:rsidRPr="007610AB">
        <w:rPr>
          <w:rFonts w:ascii="Book Antiqua" w:hAnsi="Book Antiqua"/>
          <w:b/>
          <w:color w:val="000000" w:themeColor="text1"/>
          <w:sz w:val="24"/>
        </w:rPr>
        <w:t>Lowry L</w:t>
      </w:r>
      <w:r w:rsidRPr="007610AB">
        <w:rPr>
          <w:rFonts w:ascii="Book Antiqua" w:hAnsi="Book Antiqua"/>
          <w:color w:val="000000" w:themeColor="text1"/>
          <w:sz w:val="24"/>
        </w:rPr>
        <w:t xml:space="preserve">, Smith P, Qian W, Falk S, Benstead K, </w:t>
      </w:r>
      <w:proofErr w:type="spellStart"/>
      <w:r w:rsidRPr="007610AB">
        <w:rPr>
          <w:rFonts w:ascii="Book Antiqua" w:hAnsi="Book Antiqua"/>
          <w:color w:val="000000" w:themeColor="text1"/>
          <w:sz w:val="24"/>
        </w:rPr>
        <w:t>Illidge</w:t>
      </w:r>
      <w:proofErr w:type="spellEnd"/>
      <w:r w:rsidRPr="007610AB">
        <w:rPr>
          <w:rFonts w:ascii="Book Antiqua" w:hAnsi="Book Antiqua"/>
          <w:color w:val="000000" w:themeColor="text1"/>
          <w:sz w:val="24"/>
        </w:rPr>
        <w:t xml:space="preserve"> T, </w:t>
      </w:r>
      <w:proofErr w:type="spellStart"/>
      <w:r w:rsidRPr="007610AB">
        <w:rPr>
          <w:rFonts w:ascii="Book Antiqua" w:hAnsi="Book Antiqua"/>
          <w:color w:val="000000" w:themeColor="text1"/>
          <w:sz w:val="24"/>
        </w:rPr>
        <w:t>Linch</w:t>
      </w:r>
      <w:proofErr w:type="spellEnd"/>
      <w:r w:rsidRPr="007610AB">
        <w:rPr>
          <w:rFonts w:ascii="Book Antiqua" w:hAnsi="Book Antiqua"/>
          <w:color w:val="000000" w:themeColor="text1"/>
          <w:sz w:val="24"/>
        </w:rPr>
        <w:t xml:space="preserve"> D, Robinson M, Jack A, </w:t>
      </w:r>
      <w:proofErr w:type="spellStart"/>
      <w:r w:rsidRPr="007610AB">
        <w:rPr>
          <w:rFonts w:ascii="Book Antiqua" w:hAnsi="Book Antiqua"/>
          <w:color w:val="000000" w:themeColor="text1"/>
          <w:sz w:val="24"/>
        </w:rPr>
        <w:t>Hoskin</w:t>
      </w:r>
      <w:proofErr w:type="spellEnd"/>
      <w:r w:rsidRPr="007610AB">
        <w:rPr>
          <w:rFonts w:ascii="Book Antiqua" w:hAnsi="Book Antiqua"/>
          <w:color w:val="000000" w:themeColor="text1"/>
          <w:sz w:val="24"/>
        </w:rPr>
        <w:t xml:space="preserve"> P. Reduced dose radiotherapy for local control in non-Hodgkin lymphoma: a </w:t>
      </w:r>
      <w:proofErr w:type="spellStart"/>
      <w:r w:rsidRPr="007610AB">
        <w:rPr>
          <w:rFonts w:ascii="Book Antiqua" w:hAnsi="Book Antiqua"/>
          <w:color w:val="000000" w:themeColor="text1"/>
          <w:sz w:val="24"/>
        </w:rPr>
        <w:t>randomised</w:t>
      </w:r>
      <w:proofErr w:type="spellEnd"/>
      <w:r w:rsidRPr="007610AB">
        <w:rPr>
          <w:rFonts w:ascii="Book Antiqua" w:hAnsi="Book Antiqua"/>
          <w:color w:val="000000" w:themeColor="text1"/>
          <w:sz w:val="24"/>
        </w:rPr>
        <w:t xml:space="preserve"> phase III trial. </w:t>
      </w:r>
      <w:proofErr w:type="spellStart"/>
      <w:r w:rsidRPr="007610AB">
        <w:rPr>
          <w:rFonts w:ascii="Book Antiqua" w:hAnsi="Book Antiqua"/>
          <w:i/>
          <w:color w:val="000000" w:themeColor="text1"/>
          <w:sz w:val="24"/>
        </w:rPr>
        <w:t>Radiother</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Oncol</w:t>
      </w:r>
      <w:proofErr w:type="spellEnd"/>
      <w:r w:rsidRPr="007610AB">
        <w:rPr>
          <w:rFonts w:ascii="Book Antiqua" w:hAnsi="Book Antiqua"/>
          <w:color w:val="000000" w:themeColor="text1"/>
          <w:sz w:val="24"/>
        </w:rPr>
        <w:t xml:space="preserve"> 2011; </w:t>
      </w:r>
      <w:r w:rsidRPr="007610AB">
        <w:rPr>
          <w:rFonts w:ascii="Book Antiqua" w:hAnsi="Book Antiqua"/>
          <w:b/>
          <w:color w:val="000000" w:themeColor="text1"/>
          <w:sz w:val="24"/>
        </w:rPr>
        <w:t>100</w:t>
      </w:r>
      <w:r w:rsidRPr="007610AB">
        <w:rPr>
          <w:rFonts w:ascii="Book Antiqua" w:hAnsi="Book Antiqua"/>
          <w:color w:val="000000" w:themeColor="text1"/>
          <w:sz w:val="24"/>
        </w:rPr>
        <w:t>: 86-92 [PMID: 21664710 DOI: 10.1016/j.radonc.2011.05.013]</w:t>
      </w:r>
    </w:p>
    <w:p w14:paraId="6C177BD4"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lastRenderedPageBreak/>
        <w:t xml:space="preserve">86 </w:t>
      </w:r>
      <w:r w:rsidRPr="007610AB">
        <w:rPr>
          <w:rFonts w:ascii="Book Antiqua" w:hAnsi="Book Antiqua"/>
          <w:b/>
          <w:color w:val="000000" w:themeColor="text1"/>
          <w:sz w:val="24"/>
        </w:rPr>
        <w:t>Armitage JO</w:t>
      </w:r>
      <w:r w:rsidRPr="007610AB">
        <w:rPr>
          <w:rFonts w:ascii="Book Antiqua" w:hAnsi="Book Antiqua"/>
          <w:color w:val="000000" w:themeColor="text1"/>
          <w:sz w:val="24"/>
        </w:rPr>
        <w:t xml:space="preserve">, Gascoyne RD, </w:t>
      </w:r>
      <w:proofErr w:type="spellStart"/>
      <w:r w:rsidRPr="007610AB">
        <w:rPr>
          <w:rFonts w:ascii="Book Antiqua" w:hAnsi="Book Antiqua"/>
          <w:color w:val="000000" w:themeColor="text1"/>
          <w:sz w:val="24"/>
        </w:rPr>
        <w:t>Lunning</w:t>
      </w:r>
      <w:proofErr w:type="spellEnd"/>
      <w:r w:rsidRPr="007610AB">
        <w:rPr>
          <w:rFonts w:ascii="Book Antiqua" w:hAnsi="Book Antiqua"/>
          <w:color w:val="000000" w:themeColor="text1"/>
          <w:sz w:val="24"/>
        </w:rPr>
        <w:t xml:space="preserve"> MA, </w:t>
      </w:r>
      <w:proofErr w:type="spellStart"/>
      <w:r w:rsidRPr="007610AB">
        <w:rPr>
          <w:rFonts w:ascii="Book Antiqua" w:hAnsi="Book Antiqua"/>
          <w:color w:val="000000" w:themeColor="text1"/>
          <w:sz w:val="24"/>
        </w:rPr>
        <w:t>Cavalli</w:t>
      </w:r>
      <w:proofErr w:type="spellEnd"/>
      <w:r w:rsidRPr="007610AB">
        <w:rPr>
          <w:rFonts w:ascii="Book Antiqua" w:hAnsi="Book Antiqua"/>
          <w:color w:val="000000" w:themeColor="text1"/>
          <w:sz w:val="24"/>
        </w:rPr>
        <w:t xml:space="preserve"> F. Non-Hodgkin lymphoma.</w:t>
      </w:r>
      <w:proofErr w:type="gramEnd"/>
      <w:r w:rsidRPr="007610AB">
        <w:rPr>
          <w:rFonts w:ascii="Book Antiqua" w:hAnsi="Book Antiqua"/>
          <w:color w:val="000000" w:themeColor="text1"/>
          <w:sz w:val="24"/>
        </w:rPr>
        <w:t xml:space="preserve"> </w:t>
      </w:r>
      <w:r w:rsidRPr="007610AB">
        <w:rPr>
          <w:rFonts w:ascii="Book Antiqua" w:hAnsi="Book Antiqua"/>
          <w:i/>
          <w:color w:val="000000" w:themeColor="text1"/>
          <w:sz w:val="24"/>
        </w:rPr>
        <w:t>Lancet</w:t>
      </w:r>
      <w:r w:rsidRPr="007610AB">
        <w:rPr>
          <w:rFonts w:ascii="Book Antiqua" w:hAnsi="Book Antiqua"/>
          <w:color w:val="000000" w:themeColor="text1"/>
          <w:sz w:val="24"/>
        </w:rPr>
        <w:t xml:space="preserve"> 2017; </w:t>
      </w:r>
      <w:r w:rsidRPr="007610AB">
        <w:rPr>
          <w:rFonts w:ascii="Book Antiqua" w:hAnsi="Book Antiqua"/>
          <w:b/>
          <w:color w:val="000000" w:themeColor="text1"/>
          <w:sz w:val="24"/>
        </w:rPr>
        <w:t>390</w:t>
      </w:r>
      <w:r w:rsidRPr="007610AB">
        <w:rPr>
          <w:rFonts w:ascii="Book Antiqua" w:hAnsi="Book Antiqua"/>
          <w:color w:val="000000" w:themeColor="text1"/>
          <w:sz w:val="24"/>
        </w:rPr>
        <w:t>: 298-310 [PMID: 28153383 DOI: 10.1016/S0140-6736(16)32407-2]</w:t>
      </w:r>
    </w:p>
    <w:p w14:paraId="5BF670D8"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87 </w:t>
      </w:r>
      <w:proofErr w:type="spellStart"/>
      <w:r w:rsidRPr="007610AB">
        <w:rPr>
          <w:rFonts w:ascii="Book Antiqua" w:hAnsi="Book Antiqua"/>
          <w:b/>
          <w:color w:val="000000" w:themeColor="text1"/>
          <w:sz w:val="24"/>
        </w:rPr>
        <w:t>Teckie</w:t>
      </w:r>
      <w:proofErr w:type="spellEnd"/>
      <w:r w:rsidRPr="007610AB">
        <w:rPr>
          <w:rFonts w:ascii="Book Antiqua" w:hAnsi="Book Antiqua"/>
          <w:b/>
          <w:color w:val="000000" w:themeColor="text1"/>
          <w:sz w:val="24"/>
        </w:rPr>
        <w:t xml:space="preserve"> S</w:t>
      </w:r>
      <w:r w:rsidRPr="007610AB">
        <w:rPr>
          <w:rFonts w:ascii="Book Antiqua" w:hAnsi="Book Antiqua"/>
          <w:color w:val="000000" w:themeColor="text1"/>
          <w:sz w:val="24"/>
        </w:rPr>
        <w:t xml:space="preserve">, Qi S, Lovie S, </w:t>
      </w:r>
      <w:proofErr w:type="spellStart"/>
      <w:r w:rsidRPr="007610AB">
        <w:rPr>
          <w:rFonts w:ascii="Book Antiqua" w:hAnsi="Book Antiqua"/>
          <w:color w:val="000000" w:themeColor="text1"/>
          <w:sz w:val="24"/>
        </w:rPr>
        <w:t>Navarrett</w:t>
      </w:r>
      <w:proofErr w:type="spellEnd"/>
      <w:r w:rsidRPr="007610AB">
        <w:rPr>
          <w:rFonts w:ascii="Book Antiqua" w:hAnsi="Book Antiqua"/>
          <w:color w:val="000000" w:themeColor="text1"/>
          <w:sz w:val="24"/>
        </w:rPr>
        <w:t xml:space="preserve"> S, Hsu M, </w:t>
      </w:r>
      <w:proofErr w:type="spellStart"/>
      <w:r w:rsidRPr="007610AB">
        <w:rPr>
          <w:rFonts w:ascii="Book Antiqua" w:hAnsi="Book Antiqua"/>
          <w:color w:val="000000" w:themeColor="text1"/>
          <w:sz w:val="24"/>
        </w:rPr>
        <w:t>Noy</w:t>
      </w:r>
      <w:proofErr w:type="spellEnd"/>
      <w:r w:rsidRPr="007610AB">
        <w:rPr>
          <w:rFonts w:ascii="Book Antiqua" w:hAnsi="Book Antiqua"/>
          <w:color w:val="000000" w:themeColor="text1"/>
          <w:sz w:val="24"/>
        </w:rPr>
        <w:t xml:space="preserve"> A, </w:t>
      </w:r>
      <w:proofErr w:type="spellStart"/>
      <w:r w:rsidRPr="007610AB">
        <w:rPr>
          <w:rFonts w:ascii="Book Antiqua" w:hAnsi="Book Antiqua"/>
          <w:color w:val="000000" w:themeColor="text1"/>
          <w:sz w:val="24"/>
        </w:rPr>
        <w:t>Portlock</w:t>
      </w:r>
      <w:proofErr w:type="spellEnd"/>
      <w:r w:rsidRPr="007610AB">
        <w:rPr>
          <w:rFonts w:ascii="Book Antiqua" w:hAnsi="Book Antiqua"/>
          <w:color w:val="000000" w:themeColor="text1"/>
          <w:sz w:val="24"/>
        </w:rPr>
        <w:t xml:space="preserve"> C, </w:t>
      </w:r>
      <w:proofErr w:type="spellStart"/>
      <w:r w:rsidRPr="007610AB">
        <w:rPr>
          <w:rFonts w:ascii="Book Antiqua" w:hAnsi="Book Antiqua"/>
          <w:color w:val="000000" w:themeColor="text1"/>
          <w:sz w:val="24"/>
        </w:rPr>
        <w:t>Yahalom</w:t>
      </w:r>
      <w:proofErr w:type="spellEnd"/>
      <w:r w:rsidRPr="007610AB">
        <w:rPr>
          <w:rFonts w:ascii="Book Antiqua" w:hAnsi="Book Antiqua"/>
          <w:color w:val="000000" w:themeColor="text1"/>
          <w:sz w:val="24"/>
        </w:rPr>
        <w:t xml:space="preserve"> J. Long-term outcomes and patterns of relapse of early-stage </w:t>
      </w:r>
      <w:proofErr w:type="spellStart"/>
      <w:r w:rsidRPr="007610AB">
        <w:rPr>
          <w:rFonts w:ascii="Book Antiqua" w:hAnsi="Book Antiqua"/>
          <w:color w:val="000000" w:themeColor="text1"/>
          <w:sz w:val="24"/>
        </w:rPr>
        <w:t>extranodal</w:t>
      </w:r>
      <w:proofErr w:type="spellEnd"/>
      <w:r w:rsidRPr="007610AB">
        <w:rPr>
          <w:rFonts w:ascii="Book Antiqua" w:hAnsi="Book Antiqua"/>
          <w:color w:val="000000" w:themeColor="text1"/>
          <w:sz w:val="24"/>
        </w:rPr>
        <w:t xml:space="preserve"> marginal zone lymphoma treated with radiation therapy with curative intent. </w:t>
      </w:r>
      <w:proofErr w:type="spellStart"/>
      <w:r w:rsidRPr="007610AB">
        <w:rPr>
          <w:rFonts w:ascii="Book Antiqua" w:hAnsi="Book Antiqua"/>
          <w:i/>
          <w:color w:val="000000" w:themeColor="text1"/>
          <w:sz w:val="24"/>
        </w:rPr>
        <w:t>Int</w:t>
      </w:r>
      <w:proofErr w:type="spellEnd"/>
      <w:r w:rsidRPr="007610AB">
        <w:rPr>
          <w:rFonts w:ascii="Book Antiqua" w:hAnsi="Book Antiqua"/>
          <w:i/>
          <w:color w:val="000000" w:themeColor="text1"/>
          <w:sz w:val="24"/>
        </w:rPr>
        <w:t xml:space="preserve"> J </w:t>
      </w:r>
      <w:proofErr w:type="spellStart"/>
      <w:r w:rsidRPr="007610AB">
        <w:rPr>
          <w:rFonts w:ascii="Book Antiqua" w:hAnsi="Book Antiqua"/>
          <w:i/>
          <w:color w:val="000000" w:themeColor="text1"/>
          <w:sz w:val="24"/>
        </w:rPr>
        <w:t>Radiat</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Oncol</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Biol</w:t>
      </w:r>
      <w:proofErr w:type="spellEnd"/>
      <w:r w:rsidRPr="007610AB">
        <w:rPr>
          <w:rFonts w:ascii="Book Antiqua" w:hAnsi="Book Antiqua"/>
          <w:i/>
          <w:color w:val="000000" w:themeColor="text1"/>
          <w:sz w:val="24"/>
        </w:rPr>
        <w:t xml:space="preserve"> Phys</w:t>
      </w:r>
      <w:r w:rsidRPr="007610AB">
        <w:rPr>
          <w:rFonts w:ascii="Book Antiqua" w:hAnsi="Book Antiqua"/>
          <w:color w:val="000000" w:themeColor="text1"/>
          <w:sz w:val="24"/>
        </w:rPr>
        <w:t xml:space="preserve"> 2015; </w:t>
      </w:r>
      <w:r w:rsidRPr="007610AB">
        <w:rPr>
          <w:rFonts w:ascii="Book Antiqua" w:hAnsi="Book Antiqua"/>
          <w:b/>
          <w:color w:val="000000" w:themeColor="text1"/>
          <w:sz w:val="24"/>
        </w:rPr>
        <w:t>92</w:t>
      </w:r>
      <w:r w:rsidRPr="007610AB">
        <w:rPr>
          <w:rFonts w:ascii="Book Antiqua" w:hAnsi="Book Antiqua"/>
          <w:color w:val="000000" w:themeColor="text1"/>
          <w:sz w:val="24"/>
        </w:rPr>
        <w:t>: 130-137 [PMID: 25863760 DOI: 10.1016/j.ijrobp.2015.01.040]</w:t>
      </w:r>
    </w:p>
    <w:p w14:paraId="1853FFFD"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88 </w:t>
      </w:r>
      <w:r w:rsidRPr="007610AB">
        <w:rPr>
          <w:rFonts w:ascii="Book Antiqua" w:hAnsi="Book Antiqua"/>
          <w:b/>
          <w:color w:val="000000" w:themeColor="text1"/>
          <w:sz w:val="24"/>
        </w:rPr>
        <w:t>Armitage JO</w:t>
      </w:r>
      <w:r w:rsidRPr="007610AB">
        <w:rPr>
          <w:rFonts w:ascii="Book Antiqua" w:hAnsi="Book Antiqua"/>
          <w:color w:val="000000" w:themeColor="text1"/>
          <w:sz w:val="24"/>
        </w:rPr>
        <w:t xml:space="preserve">, Longo DL. Is watch and wait still acceptable for patients with low-grade follicular lymphoma? </w:t>
      </w:r>
      <w:r w:rsidRPr="007610AB">
        <w:rPr>
          <w:rFonts w:ascii="Book Antiqua" w:hAnsi="Book Antiqua"/>
          <w:i/>
          <w:color w:val="000000" w:themeColor="text1"/>
          <w:sz w:val="24"/>
        </w:rPr>
        <w:t>Blood</w:t>
      </w:r>
      <w:r w:rsidRPr="007610AB">
        <w:rPr>
          <w:rFonts w:ascii="Book Antiqua" w:hAnsi="Book Antiqua"/>
          <w:color w:val="000000" w:themeColor="text1"/>
          <w:sz w:val="24"/>
        </w:rPr>
        <w:t xml:space="preserve"> 2016; </w:t>
      </w:r>
      <w:r w:rsidRPr="007610AB">
        <w:rPr>
          <w:rFonts w:ascii="Book Antiqua" w:hAnsi="Book Antiqua"/>
          <w:b/>
          <w:color w:val="000000" w:themeColor="text1"/>
          <w:sz w:val="24"/>
        </w:rPr>
        <w:t>127</w:t>
      </w:r>
      <w:r w:rsidRPr="007610AB">
        <w:rPr>
          <w:rFonts w:ascii="Book Antiqua" w:hAnsi="Book Antiqua"/>
          <w:color w:val="000000" w:themeColor="text1"/>
          <w:sz w:val="24"/>
        </w:rPr>
        <w:t>: 2804-2808 [PMID: 26994147 DOI: 10.1182/blood-2015-11-632745]</w:t>
      </w:r>
    </w:p>
    <w:p w14:paraId="69904780"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89 </w:t>
      </w:r>
      <w:proofErr w:type="spellStart"/>
      <w:r w:rsidRPr="007610AB">
        <w:rPr>
          <w:rFonts w:ascii="Book Antiqua" w:hAnsi="Book Antiqua"/>
          <w:b/>
          <w:color w:val="000000" w:themeColor="text1"/>
          <w:sz w:val="24"/>
        </w:rPr>
        <w:t>Rummel</w:t>
      </w:r>
      <w:proofErr w:type="spellEnd"/>
      <w:r w:rsidRPr="007610AB">
        <w:rPr>
          <w:rFonts w:ascii="Book Antiqua" w:hAnsi="Book Antiqua"/>
          <w:b/>
          <w:color w:val="000000" w:themeColor="text1"/>
          <w:sz w:val="24"/>
        </w:rPr>
        <w:t xml:space="preserve"> MJ</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Niederle</w:t>
      </w:r>
      <w:proofErr w:type="spellEnd"/>
      <w:r w:rsidRPr="007610AB">
        <w:rPr>
          <w:rFonts w:ascii="Book Antiqua" w:hAnsi="Book Antiqua"/>
          <w:color w:val="000000" w:themeColor="text1"/>
          <w:sz w:val="24"/>
        </w:rPr>
        <w:t xml:space="preserve"> N, </w:t>
      </w:r>
      <w:proofErr w:type="spellStart"/>
      <w:r w:rsidRPr="007610AB">
        <w:rPr>
          <w:rFonts w:ascii="Book Antiqua" w:hAnsi="Book Antiqua"/>
          <w:color w:val="000000" w:themeColor="text1"/>
          <w:sz w:val="24"/>
        </w:rPr>
        <w:t>Maschmeyer</w:t>
      </w:r>
      <w:proofErr w:type="spellEnd"/>
      <w:r w:rsidRPr="007610AB">
        <w:rPr>
          <w:rFonts w:ascii="Book Antiqua" w:hAnsi="Book Antiqua"/>
          <w:color w:val="000000" w:themeColor="text1"/>
          <w:sz w:val="24"/>
        </w:rPr>
        <w:t xml:space="preserve"> G, Banat GA, von </w:t>
      </w:r>
      <w:proofErr w:type="spellStart"/>
      <w:r w:rsidRPr="007610AB">
        <w:rPr>
          <w:rFonts w:ascii="Book Antiqua" w:hAnsi="Book Antiqua"/>
          <w:color w:val="000000" w:themeColor="text1"/>
          <w:sz w:val="24"/>
        </w:rPr>
        <w:t>Grünhagen</w:t>
      </w:r>
      <w:proofErr w:type="spellEnd"/>
      <w:r w:rsidRPr="007610AB">
        <w:rPr>
          <w:rFonts w:ascii="Book Antiqua" w:hAnsi="Book Antiqua"/>
          <w:color w:val="000000" w:themeColor="text1"/>
          <w:sz w:val="24"/>
        </w:rPr>
        <w:t xml:space="preserve"> U, </w:t>
      </w:r>
      <w:proofErr w:type="spellStart"/>
      <w:r w:rsidRPr="007610AB">
        <w:rPr>
          <w:rFonts w:ascii="Book Antiqua" w:hAnsi="Book Antiqua"/>
          <w:color w:val="000000" w:themeColor="text1"/>
          <w:sz w:val="24"/>
        </w:rPr>
        <w:t>Losem</w:t>
      </w:r>
      <w:proofErr w:type="spellEnd"/>
      <w:r w:rsidRPr="007610AB">
        <w:rPr>
          <w:rFonts w:ascii="Book Antiqua" w:hAnsi="Book Antiqua"/>
          <w:color w:val="000000" w:themeColor="text1"/>
          <w:sz w:val="24"/>
        </w:rPr>
        <w:t xml:space="preserve"> C, </w:t>
      </w:r>
      <w:proofErr w:type="spellStart"/>
      <w:r w:rsidRPr="007610AB">
        <w:rPr>
          <w:rFonts w:ascii="Book Antiqua" w:hAnsi="Book Antiqua"/>
          <w:color w:val="000000" w:themeColor="text1"/>
          <w:sz w:val="24"/>
        </w:rPr>
        <w:t>Kofahl</w:t>
      </w:r>
      <w:proofErr w:type="spellEnd"/>
      <w:r w:rsidRPr="007610AB">
        <w:rPr>
          <w:rFonts w:ascii="Book Antiqua" w:hAnsi="Book Antiqua"/>
          <w:color w:val="000000" w:themeColor="text1"/>
          <w:sz w:val="24"/>
        </w:rPr>
        <w:t xml:space="preserve">-Krause D, </w:t>
      </w:r>
      <w:proofErr w:type="spellStart"/>
      <w:r w:rsidRPr="007610AB">
        <w:rPr>
          <w:rFonts w:ascii="Book Antiqua" w:hAnsi="Book Antiqua"/>
          <w:color w:val="000000" w:themeColor="text1"/>
          <w:sz w:val="24"/>
        </w:rPr>
        <w:t>Heil</w:t>
      </w:r>
      <w:proofErr w:type="spellEnd"/>
      <w:r w:rsidRPr="007610AB">
        <w:rPr>
          <w:rFonts w:ascii="Book Antiqua" w:hAnsi="Book Antiqua"/>
          <w:color w:val="000000" w:themeColor="text1"/>
          <w:sz w:val="24"/>
        </w:rPr>
        <w:t xml:space="preserve"> G, </w:t>
      </w:r>
      <w:proofErr w:type="spellStart"/>
      <w:r w:rsidRPr="007610AB">
        <w:rPr>
          <w:rFonts w:ascii="Book Antiqua" w:hAnsi="Book Antiqua"/>
          <w:color w:val="000000" w:themeColor="text1"/>
          <w:sz w:val="24"/>
        </w:rPr>
        <w:t>Welslau</w:t>
      </w:r>
      <w:proofErr w:type="spellEnd"/>
      <w:r w:rsidRPr="007610AB">
        <w:rPr>
          <w:rFonts w:ascii="Book Antiqua" w:hAnsi="Book Antiqua"/>
          <w:color w:val="000000" w:themeColor="text1"/>
          <w:sz w:val="24"/>
        </w:rPr>
        <w:t xml:space="preserve"> M, </w:t>
      </w:r>
      <w:proofErr w:type="spellStart"/>
      <w:r w:rsidRPr="007610AB">
        <w:rPr>
          <w:rFonts w:ascii="Book Antiqua" w:hAnsi="Book Antiqua"/>
          <w:color w:val="000000" w:themeColor="text1"/>
          <w:sz w:val="24"/>
        </w:rPr>
        <w:t>Balser</w:t>
      </w:r>
      <w:proofErr w:type="spellEnd"/>
      <w:r w:rsidRPr="007610AB">
        <w:rPr>
          <w:rFonts w:ascii="Book Antiqua" w:hAnsi="Book Antiqua"/>
          <w:color w:val="000000" w:themeColor="text1"/>
          <w:sz w:val="24"/>
        </w:rPr>
        <w:t xml:space="preserve"> C, Kaiser U, </w:t>
      </w:r>
      <w:proofErr w:type="spellStart"/>
      <w:r w:rsidRPr="007610AB">
        <w:rPr>
          <w:rFonts w:ascii="Book Antiqua" w:hAnsi="Book Antiqua"/>
          <w:color w:val="000000" w:themeColor="text1"/>
          <w:sz w:val="24"/>
        </w:rPr>
        <w:t>Weidmann</w:t>
      </w:r>
      <w:proofErr w:type="spellEnd"/>
      <w:r w:rsidRPr="007610AB">
        <w:rPr>
          <w:rFonts w:ascii="Book Antiqua" w:hAnsi="Book Antiqua"/>
          <w:color w:val="000000" w:themeColor="text1"/>
          <w:sz w:val="24"/>
        </w:rPr>
        <w:t xml:space="preserve"> E, </w:t>
      </w:r>
      <w:proofErr w:type="spellStart"/>
      <w:r w:rsidRPr="007610AB">
        <w:rPr>
          <w:rFonts w:ascii="Book Antiqua" w:hAnsi="Book Antiqua"/>
          <w:color w:val="000000" w:themeColor="text1"/>
          <w:sz w:val="24"/>
        </w:rPr>
        <w:t>Dürk</w:t>
      </w:r>
      <w:proofErr w:type="spellEnd"/>
      <w:r w:rsidRPr="007610AB">
        <w:rPr>
          <w:rFonts w:ascii="Book Antiqua" w:hAnsi="Book Antiqua"/>
          <w:color w:val="000000" w:themeColor="text1"/>
          <w:sz w:val="24"/>
        </w:rPr>
        <w:t xml:space="preserve"> H, </w:t>
      </w:r>
      <w:proofErr w:type="spellStart"/>
      <w:r w:rsidRPr="007610AB">
        <w:rPr>
          <w:rFonts w:ascii="Book Antiqua" w:hAnsi="Book Antiqua"/>
          <w:color w:val="000000" w:themeColor="text1"/>
          <w:sz w:val="24"/>
        </w:rPr>
        <w:t>Ballo</w:t>
      </w:r>
      <w:proofErr w:type="spellEnd"/>
      <w:r w:rsidRPr="007610AB">
        <w:rPr>
          <w:rFonts w:ascii="Book Antiqua" w:hAnsi="Book Antiqua"/>
          <w:color w:val="000000" w:themeColor="text1"/>
          <w:sz w:val="24"/>
        </w:rPr>
        <w:t xml:space="preserve"> H, </w:t>
      </w:r>
      <w:proofErr w:type="spellStart"/>
      <w:r w:rsidRPr="007610AB">
        <w:rPr>
          <w:rFonts w:ascii="Book Antiqua" w:hAnsi="Book Antiqua"/>
          <w:color w:val="000000" w:themeColor="text1"/>
          <w:sz w:val="24"/>
        </w:rPr>
        <w:t>Stauch</w:t>
      </w:r>
      <w:proofErr w:type="spellEnd"/>
      <w:r w:rsidRPr="007610AB">
        <w:rPr>
          <w:rFonts w:ascii="Book Antiqua" w:hAnsi="Book Antiqua"/>
          <w:color w:val="000000" w:themeColor="text1"/>
          <w:sz w:val="24"/>
        </w:rPr>
        <w:t xml:space="preserve"> M, Roller F, Barth J, </w:t>
      </w:r>
      <w:proofErr w:type="spellStart"/>
      <w:r w:rsidRPr="007610AB">
        <w:rPr>
          <w:rFonts w:ascii="Book Antiqua" w:hAnsi="Book Antiqua"/>
          <w:color w:val="000000" w:themeColor="text1"/>
          <w:sz w:val="24"/>
        </w:rPr>
        <w:t>Hoelzer</w:t>
      </w:r>
      <w:proofErr w:type="spellEnd"/>
      <w:r w:rsidRPr="007610AB">
        <w:rPr>
          <w:rFonts w:ascii="Book Antiqua" w:hAnsi="Book Antiqua"/>
          <w:color w:val="000000" w:themeColor="text1"/>
          <w:sz w:val="24"/>
        </w:rPr>
        <w:t xml:space="preserve"> D, </w:t>
      </w:r>
      <w:proofErr w:type="spellStart"/>
      <w:r w:rsidRPr="007610AB">
        <w:rPr>
          <w:rFonts w:ascii="Book Antiqua" w:hAnsi="Book Antiqua"/>
          <w:color w:val="000000" w:themeColor="text1"/>
          <w:sz w:val="24"/>
        </w:rPr>
        <w:t>Hinke</w:t>
      </w:r>
      <w:proofErr w:type="spellEnd"/>
      <w:r w:rsidRPr="007610AB">
        <w:rPr>
          <w:rFonts w:ascii="Book Antiqua" w:hAnsi="Book Antiqua"/>
          <w:color w:val="000000" w:themeColor="text1"/>
          <w:sz w:val="24"/>
        </w:rPr>
        <w:t xml:space="preserve"> A, </w:t>
      </w:r>
      <w:proofErr w:type="spellStart"/>
      <w:r w:rsidRPr="007610AB">
        <w:rPr>
          <w:rFonts w:ascii="Book Antiqua" w:hAnsi="Book Antiqua"/>
          <w:color w:val="000000" w:themeColor="text1"/>
          <w:sz w:val="24"/>
        </w:rPr>
        <w:t>Brugger</w:t>
      </w:r>
      <w:proofErr w:type="spellEnd"/>
      <w:r w:rsidRPr="007610AB">
        <w:rPr>
          <w:rFonts w:ascii="Book Antiqua" w:hAnsi="Book Antiqua"/>
          <w:color w:val="000000" w:themeColor="text1"/>
          <w:sz w:val="24"/>
        </w:rPr>
        <w:t xml:space="preserve"> W; Study group indolent Lymphomas (</w:t>
      </w:r>
      <w:proofErr w:type="spellStart"/>
      <w:r w:rsidRPr="007610AB">
        <w:rPr>
          <w:rFonts w:ascii="Book Antiqua" w:hAnsi="Book Antiqua"/>
          <w:color w:val="000000" w:themeColor="text1"/>
          <w:sz w:val="24"/>
        </w:rPr>
        <w:t>StiL</w:t>
      </w:r>
      <w:proofErr w:type="spellEnd"/>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Bendamustine</w:t>
      </w:r>
      <w:proofErr w:type="spellEnd"/>
      <w:r w:rsidRPr="007610AB">
        <w:rPr>
          <w:rFonts w:ascii="Book Antiqua" w:hAnsi="Book Antiqua"/>
          <w:color w:val="000000" w:themeColor="text1"/>
          <w:sz w:val="24"/>
        </w:rPr>
        <w:t xml:space="preserve"> plus rituximab versus CHOP plus rituximab as first-line treatment for patients with indolent and mantle-cell lymphomas: an open-label, </w:t>
      </w:r>
      <w:proofErr w:type="spellStart"/>
      <w:r w:rsidRPr="007610AB">
        <w:rPr>
          <w:rFonts w:ascii="Book Antiqua" w:hAnsi="Book Antiqua"/>
          <w:color w:val="000000" w:themeColor="text1"/>
          <w:sz w:val="24"/>
        </w:rPr>
        <w:t>multicentre</w:t>
      </w:r>
      <w:proofErr w:type="spellEnd"/>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randomised</w:t>
      </w:r>
      <w:proofErr w:type="spellEnd"/>
      <w:r w:rsidRPr="007610AB">
        <w:rPr>
          <w:rFonts w:ascii="Book Antiqua" w:hAnsi="Book Antiqua"/>
          <w:color w:val="000000" w:themeColor="text1"/>
          <w:sz w:val="24"/>
        </w:rPr>
        <w:t xml:space="preserve">, phase 3 non-inferiority trial. </w:t>
      </w:r>
      <w:r w:rsidRPr="007610AB">
        <w:rPr>
          <w:rFonts w:ascii="Book Antiqua" w:hAnsi="Book Antiqua"/>
          <w:i/>
          <w:color w:val="000000" w:themeColor="text1"/>
          <w:sz w:val="24"/>
        </w:rPr>
        <w:t>Lancet</w:t>
      </w:r>
      <w:r w:rsidRPr="007610AB">
        <w:rPr>
          <w:rFonts w:ascii="Book Antiqua" w:hAnsi="Book Antiqua"/>
          <w:color w:val="000000" w:themeColor="text1"/>
          <w:sz w:val="24"/>
        </w:rPr>
        <w:t xml:space="preserve"> 2013; </w:t>
      </w:r>
      <w:r w:rsidRPr="007610AB">
        <w:rPr>
          <w:rFonts w:ascii="Book Antiqua" w:hAnsi="Book Antiqua"/>
          <w:b/>
          <w:color w:val="000000" w:themeColor="text1"/>
          <w:sz w:val="24"/>
        </w:rPr>
        <w:t>381</w:t>
      </w:r>
      <w:r w:rsidRPr="007610AB">
        <w:rPr>
          <w:rFonts w:ascii="Book Antiqua" w:hAnsi="Book Antiqua"/>
          <w:color w:val="000000" w:themeColor="text1"/>
          <w:sz w:val="24"/>
        </w:rPr>
        <w:t>: 1203-1210 [PMID: 23433739 DOI: 10.1016/S0140-6736(12)61763-2]</w:t>
      </w:r>
    </w:p>
    <w:p w14:paraId="5F13FB59" w14:textId="3B4E0712"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90 </w:t>
      </w:r>
      <w:proofErr w:type="spellStart"/>
      <w:r w:rsidRPr="007610AB">
        <w:rPr>
          <w:rFonts w:ascii="Book Antiqua" w:hAnsi="Book Antiqua"/>
          <w:b/>
          <w:color w:val="000000" w:themeColor="text1"/>
          <w:sz w:val="24"/>
        </w:rPr>
        <w:t>Greb</w:t>
      </w:r>
      <w:proofErr w:type="spellEnd"/>
      <w:r w:rsidRPr="007610AB">
        <w:rPr>
          <w:rFonts w:ascii="Book Antiqua" w:hAnsi="Book Antiqua"/>
          <w:b/>
          <w:color w:val="000000" w:themeColor="text1"/>
          <w:sz w:val="24"/>
        </w:rPr>
        <w:t xml:space="preserve"> A</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Bohlius</w:t>
      </w:r>
      <w:proofErr w:type="spellEnd"/>
      <w:r w:rsidRPr="007610AB">
        <w:rPr>
          <w:rFonts w:ascii="Book Antiqua" w:hAnsi="Book Antiqua"/>
          <w:color w:val="000000" w:themeColor="text1"/>
          <w:sz w:val="24"/>
        </w:rPr>
        <w:t xml:space="preserve"> J, </w:t>
      </w:r>
      <w:proofErr w:type="spellStart"/>
      <w:r w:rsidRPr="007610AB">
        <w:rPr>
          <w:rFonts w:ascii="Book Antiqua" w:hAnsi="Book Antiqua"/>
          <w:color w:val="000000" w:themeColor="text1"/>
          <w:sz w:val="24"/>
        </w:rPr>
        <w:t>Schiefer</w:t>
      </w:r>
      <w:proofErr w:type="spellEnd"/>
      <w:r w:rsidRPr="007610AB">
        <w:rPr>
          <w:rFonts w:ascii="Book Antiqua" w:hAnsi="Book Antiqua"/>
          <w:color w:val="000000" w:themeColor="text1"/>
          <w:sz w:val="24"/>
        </w:rPr>
        <w:t xml:space="preserve"> D, </w:t>
      </w:r>
      <w:proofErr w:type="spellStart"/>
      <w:r w:rsidRPr="007610AB">
        <w:rPr>
          <w:rFonts w:ascii="Book Antiqua" w:hAnsi="Book Antiqua"/>
          <w:color w:val="000000" w:themeColor="text1"/>
          <w:sz w:val="24"/>
        </w:rPr>
        <w:t>Schwarzer</w:t>
      </w:r>
      <w:proofErr w:type="spellEnd"/>
      <w:r w:rsidRPr="007610AB">
        <w:rPr>
          <w:rFonts w:ascii="Book Antiqua" w:hAnsi="Book Antiqua"/>
          <w:color w:val="000000" w:themeColor="text1"/>
          <w:sz w:val="24"/>
        </w:rPr>
        <w:t xml:space="preserve"> G, Schulz H, </w:t>
      </w:r>
      <w:proofErr w:type="spellStart"/>
      <w:r w:rsidRPr="007610AB">
        <w:rPr>
          <w:rFonts w:ascii="Book Antiqua" w:hAnsi="Book Antiqua"/>
          <w:color w:val="000000" w:themeColor="text1"/>
          <w:sz w:val="24"/>
        </w:rPr>
        <w:t>Engert</w:t>
      </w:r>
      <w:proofErr w:type="spellEnd"/>
      <w:r w:rsidRPr="007610AB">
        <w:rPr>
          <w:rFonts w:ascii="Book Antiqua" w:hAnsi="Book Antiqua"/>
          <w:color w:val="000000" w:themeColor="text1"/>
          <w:sz w:val="24"/>
        </w:rPr>
        <w:t xml:space="preserve"> A. High-dose chemotherapy with autologous stem cell transplantation in the first line treatment of aggressive non-Hodgkin lymphoma (NHL) in adults. </w:t>
      </w:r>
      <w:r w:rsidRPr="007610AB">
        <w:rPr>
          <w:rFonts w:ascii="Book Antiqua" w:hAnsi="Book Antiqua"/>
          <w:i/>
          <w:color w:val="000000" w:themeColor="text1"/>
          <w:sz w:val="24"/>
        </w:rPr>
        <w:t xml:space="preserve">Cochrane Database </w:t>
      </w:r>
      <w:proofErr w:type="spellStart"/>
      <w:r w:rsidRPr="007610AB">
        <w:rPr>
          <w:rFonts w:ascii="Book Antiqua" w:hAnsi="Book Antiqua"/>
          <w:i/>
          <w:color w:val="000000" w:themeColor="text1"/>
          <w:sz w:val="24"/>
        </w:rPr>
        <w:t>Syst</w:t>
      </w:r>
      <w:proofErr w:type="spellEnd"/>
      <w:r w:rsidRPr="007610AB">
        <w:rPr>
          <w:rFonts w:ascii="Book Antiqua" w:hAnsi="Book Antiqua"/>
          <w:i/>
          <w:color w:val="000000" w:themeColor="text1"/>
          <w:sz w:val="24"/>
        </w:rPr>
        <w:t xml:space="preserve"> Rev</w:t>
      </w:r>
      <w:r w:rsidRPr="007610AB">
        <w:rPr>
          <w:rFonts w:ascii="Book Antiqua" w:hAnsi="Book Antiqua"/>
          <w:color w:val="000000" w:themeColor="text1"/>
          <w:sz w:val="24"/>
        </w:rPr>
        <w:t xml:space="preserve"> 2008:</w:t>
      </w:r>
      <w:r w:rsidR="00D16127" w:rsidRPr="007610AB">
        <w:rPr>
          <w:rFonts w:ascii="Book Antiqua" w:hAnsi="Book Antiqua"/>
          <w:color w:val="000000" w:themeColor="text1"/>
          <w:sz w:val="24"/>
        </w:rPr>
        <w:t xml:space="preserve"> </w:t>
      </w:r>
      <w:r w:rsidRPr="007610AB">
        <w:rPr>
          <w:rFonts w:ascii="Book Antiqua" w:hAnsi="Book Antiqua"/>
          <w:color w:val="000000" w:themeColor="text1"/>
          <w:sz w:val="24"/>
        </w:rPr>
        <w:t>CD004024 [PMID: 18254036 DOI: 10.1002/14651858.CD004024.pub2]</w:t>
      </w:r>
    </w:p>
    <w:p w14:paraId="1C9E7D38"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91 </w:t>
      </w:r>
      <w:proofErr w:type="spellStart"/>
      <w:r w:rsidRPr="007610AB">
        <w:rPr>
          <w:rFonts w:ascii="Book Antiqua" w:hAnsi="Book Antiqua"/>
          <w:b/>
          <w:color w:val="000000" w:themeColor="text1"/>
          <w:sz w:val="24"/>
        </w:rPr>
        <w:t>Zinzani</w:t>
      </w:r>
      <w:proofErr w:type="spellEnd"/>
      <w:r w:rsidRPr="007610AB">
        <w:rPr>
          <w:rFonts w:ascii="Book Antiqua" w:hAnsi="Book Antiqua"/>
          <w:b/>
          <w:color w:val="000000" w:themeColor="text1"/>
          <w:sz w:val="24"/>
        </w:rPr>
        <w:t xml:space="preserve"> PL</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Tani</w:t>
      </w:r>
      <w:proofErr w:type="spellEnd"/>
      <w:r w:rsidRPr="007610AB">
        <w:rPr>
          <w:rFonts w:ascii="Book Antiqua" w:hAnsi="Book Antiqua"/>
          <w:color w:val="000000" w:themeColor="text1"/>
          <w:sz w:val="24"/>
        </w:rPr>
        <w:t xml:space="preserve"> M, </w:t>
      </w:r>
      <w:proofErr w:type="spellStart"/>
      <w:r w:rsidRPr="007610AB">
        <w:rPr>
          <w:rFonts w:ascii="Book Antiqua" w:hAnsi="Book Antiqua"/>
          <w:color w:val="000000" w:themeColor="text1"/>
          <w:sz w:val="24"/>
        </w:rPr>
        <w:t>Stefoni</w:t>
      </w:r>
      <w:proofErr w:type="spellEnd"/>
      <w:r w:rsidRPr="007610AB">
        <w:rPr>
          <w:rFonts w:ascii="Book Antiqua" w:hAnsi="Book Antiqua"/>
          <w:color w:val="000000" w:themeColor="text1"/>
          <w:sz w:val="24"/>
        </w:rPr>
        <w:t xml:space="preserve"> V, Albertini P, </w:t>
      </w:r>
      <w:proofErr w:type="spellStart"/>
      <w:r w:rsidRPr="007610AB">
        <w:rPr>
          <w:rFonts w:ascii="Book Antiqua" w:hAnsi="Book Antiqua"/>
          <w:color w:val="000000" w:themeColor="text1"/>
          <w:sz w:val="24"/>
        </w:rPr>
        <w:t>Bendandi</w:t>
      </w:r>
      <w:proofErr w:type="spellEnd"/>
      <w:r w:rsidRPr="007610AB">
        <w:rPr>
          <w:rFonts w:ascii="Book Antiqua" w:hAnsi="Book Antiqua"/>
          <w:color w:val="000000" w:themeColor="text1"/>
          <w:sz w:val="24"/>
        </w:rPr>
        <w:t xml:space="preserve"> M, </w:t>
      </w:r>
      <w:proofErr w:type="spellStart"/>
      <w:r w:rsidRPr="007610AB">
        <w:rPr>
          <w:rFonts w:ascii="Book Antiqua" w:hAnsi="Book Antiqua"/>
          <w:color w:val="000000" w:themeColor="text1"/>
          <w:sz w:val="24"/>
        </w:rPr>
        <w:t>Gherlinzoni</w:t>
      </w:r>
      <w:proofErr w:type="spellEnd"/>
      <w:r w:rsidRPr="007610AB">
        <w:rPr>
          <w:rFonts w:ascii="Book Antiqua" w:hAnsi="Book Antiqua"/>
          <w:color w:val="000000" w:themeColor="text1"/>
          <w:sz w:val="24"/>
        </w:rPr>
        <w:t xml:space="preserve"> F, </w:t>
      </w:r>
      <w:proofErr w:type="spellStart"/>
      <w:r w:rsidRPr="007610AB">
        <w:rPr>
          <w:rFonts w:ascii="Book Antiqua" w:hAnsi="Book Antiqua"/>
          <w:color w:val="000000" w:themeColor="text1"/>
          <w:sz w:val="24"/>
        </w:rPr>
        <w:t>Alinari</w:t>
      </w:r>
      <w:proofErr w:type="spellEnd"/>
      <w:r w:rsidRPr="007610AB">
        <w:rPr>
          <w:rFonts w:ascii="Book Antiqua" w:hAnsi="Book Antiqua"/>
          <w:color w:val="000000" w:themeColor="text1"/>
          <w:sz w:val="24"/>
        </w:rPr>
        <w:t xml:space="preserve"> L, </w:t>
      </w:r>
      <w:proofErr w:type="spellStart"/>
      <w:r w:rsidRPr="007610AB">
        <w:rPr>
          <w:rFonts w:ascii="Book Antiqua" w:hAnsi="Book Antiqua"/>
          <w:color w:val="000000" w:themeColor="text1"/>
          <w:sz w:val="24"/>
        </w:rPr>
        <w:t>Vigna</w:t>
      </w:r>
      <w:proofErr w:type="spellEnd"/>
      <w:r w:rsidRPr="007610AB">
        <w:rPr>
          <w:rFonts w:ascii="Book Antiqua" w:hAnsi="Book Antiqua"/>
          <w:color w:val="000000" w:themeColor="text1"/>
          <w:sz w:val="24"/>
        </w:rPr>
        <w:t xml:space="preserve"> E, Tura S. Efficacy of </w:t>
      </w:r>
      <w:proofErr w:type="spellStart"/>
      <w:r w:rsidRPr="007610AB">
        <w:rPr>
          <w:rFonts w:ascii="Book Antiqua" w:hAnsi="Book Antiqua"/>
          <w:color w:val="000000" w:themeColor="text1"/>
          <w:sz w:val="24"/>
        </w:rPr>
        <w:t>vinorelbine</w:t>
      </w:r>
      <w:proofErr w:type="spellEnd"/>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epirubicin</w:t>
      </w:r>
      <w:proofErr w:type="spellEnd"/>
      <w:r w:rsidRPr="007610AB">
        <w:rPr>
          <w:rFonts w:ascii="Book Antiqua" w:hAnsi="Book Antiqua"/>
          <w:color w:val="000000" w:themeColor="text1"/>
          <w:sz w:val="24"/>
        </w:rPr>
        <w:t xml:space="preserve"> and prednisone combination regimen in pretreated elderly patients with aggressive non-Hodgkin's lymphoma. </w:t>
      </w:r>
      <w:proofErr w:type="spellStart"/>
      <w:r w:rsidRPr="007610AB">
        <w:rPr>
          <w:rFonts w:ascii="Book Antiqua" w:hAnsi="Book Antiqua"/>
          <w:i/>
          <w:color w:val="000000" w:themeColor="text1"/>
          <w:sz w:val="24"/>
        </w:rPr>
        <w:t>Haematologica</w:t>
      </w:r>
      <w:proofErr w:type="spellEnd"/>
      <w:r w:rsidRPr="007610AB">
        <w:rPr>
          <w:rFonts w:ascii="Book Antiqua" w:hAnsi="Book Antiqua"/>
          <w:color w:val="000000" w:themeColor="text1"/>
          <w:sz w:val="24"/>
        </w:rPr>
        <w:t xml:space="preserve"> 2001; </w:t>
      </w:r>
      <w:r w:rsidRPr="007610AB">
        <w:rPr>
          <w:rFonts w:ascii="Book Antiqua" w:hAnsi="Book Antiqua"/>
          <w:b/>
          <w:color w:val="000000" w:themeColor="text1"/>
          <w:sz w:val="24"/>
        </w:rPr>
        <w:t>86</w:t>
      </w:r>
      <w:r w:rsidRPr="007610AB">
        <w:rPr>
          <w:rFonts w:ascii="Book Antiqua" w:hAnsi="Book Antiqua"/>
          <w:color w:val="000000" w:themeColor="text1"/>
          <w:sz w:val="24"/>
        </w:rPr>
        <w:t>: 287-290 [PMID: 11255276]</w:t>
      </w:r>
    </w:p>
    <w:p w14:paraId="073698CD" w14:textId="6EB2836E"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92 </w:t>
      </w:r>
      <w:proofErr w:type="spellStart"/>
      <w:r w:rsidRPr="007610AB">
        <w:rPr>
          <w:rFonts w:ascii="Book Antiqua" w:hAnsi="Book Antiqua"/>
          <w:b/>
          <w:color w:val="000000" w:themeColor="text1"/>
          <w:sz w:val="24"/>
        </w:rPr>
        <w:t>Parvez</w:t>
      </w:r>
      <w:proofErr w:type="spellEnd"/>
      <w:r w:rsidRPr="007610AB">
        <w:rPr>
          <w:rFonts w:ascii="Book Antiqua" w:hAnsi="Book Antiqua"/>
          <w:b/>
          <w:color w:val="000000" w:themeColor="text1"/>
          <w:sz w:val="24"/>
        </w:rPr>
        <w:t xml:space="preserve"> A</w:t>
      </w:r>
      <w:r w:rsidRPr="007610AB">
        <w:rPr>
          <w:rFonts w:ascii="Book Antiqua" w:hAnsi="Book Antiqua"/>
          <w:color w:val="000000" w:themeColor="text1"/>
          <w:sz w:val="24"/>
        </w:rPr>
        <w:t xml:space="preserve">, Tau N, Hussey D, </w:t>
      </w:r>
      <w:proofErr w:type="spellStart"/>
      <w:r w:rsidRPr="007610AB">
        <w:rPr>
          <w:rFonts w:ascii="Book Antiqua" w:hAnsi="Book Antiqua"/>
          <w:color w:val="000000" w:themeColor="text1"/>
          <w:sz w:val="24"/>
        </w:rPr>
        <w:t>Maganti</w:t>
      </w:r>
      <w:proofErr w:type="spellEnd"/>
      <w:r w:rsidRPr="007610AB">
        <w:rPr>
          <w:rFonts w:ascii="Book Antiqua" w:hAnsi="Book Antiqua"/>
          <w:color w:val="000000" w:themeColor="text1"/>
          <w:sz w:val="24"/>
        </w:rPr>
        <w:t xml:space="preserve"> M, </w:t>
      </w:r>
      <w:proofErr w:type="spellStart"/>
      <w:r w:rsidRPr="007610AB">
        <w:rPr>
          <w:rFonts w:ascii="Book Antiqua" w:hAnsi="Book Antiqua"/>
          <w:color w:val="000000" w:themeColor="text1"/>
          <w:sz w:val="24"/>
        </w:rPr>
        <w:t>Metser</w:t>
      </w:r>
      <w:proofErr w:type="spellEnd"/>
      <w:r w:rsidRPr="007610AB">
        <w:rPr>
          <w:rFonts w:ascii="Book Antiqua" w:hAnsi="Book Antiqua"/>
          <w:color w:val="000000" w:themeColor="text1"/>
          <w:sz w:val="24"/>
        </w:rPr>
        <w:t xml:space="preserve"> U. </w:t>
      </w:r>
      <w:r w:rsidRPr="007610AB">
        <w:rPr>
          <w:rFonts w:ascii="Book Antiqua" w:hAnsi="Book Antiqua"/>
          <w:color w:val="000000" w:themeColor="text1"/>
          <w:sz w:val="24"/>
          <w:vertAlign w:val="superscript"/>
        </w:rPr>
        <w:t>18</w:t>
      </w:r>
      <w:r w:rsidRPr="007610AB">
        <w:rPr>
          <w:rFonts w:ascii="Book Antiqua" w:hAnsi="Book Antiqua"/>
          <w:color w:val="000000" w:themeColor="text1"/>
          <w:sz w:val="24"/>
        </w:rPr>
        <w:t xml:space="preserve">F-FDG PET/CT metabolic tumor parameters and </w:t>
      </w:r>
      <w:proofErr w:type="spellStart"/>
      <w:r w:rsidRPr="007610AB">
        <w:rPr>
          <w:rFonts w:ascii="Book Antiqua" w:hAnsi="Book Antiqua"/>
          <w:color w:val="000000" w:themeColor="text1"/>
          <w:sz w:val="24"/>
        </w:rPr>
        <w:t>radiomics</w:t>
      </w:r>
      <w:proofErr w:type="spellEnd"/>
      <w:r w:rsidRPr="007610AB">
        <w:rPr>
          <w:rFonts w:ascii="Book Antiqua" w:hAnsi="Book Antiqua"/>
          <w:color w:val="000000" w:themeColor="text1"/>
          <w:sz w:val="24"/>
        </w:rPr>
        <w:t xml:space="preserve"> features in aggressive </w:t>
      </w:r>
      <w:r w:rsidRPr="007610AB">
        <w:rPr>
          <w:rFonts w:ascii="Book Antiqua" w:hAnsi="Book Antiqua"/>
          <w:color w:val="000000" w:themeColor="text1"/>
          <w:sz w:val="24"/>
        </w:rPr>
        <w:lastRenderedPageBreak/>
        <w:t xml:space="preserve">non-Hodgkin's lymphoma as predictors of treatment outcome and survival. </w:t>
      </w:r>
      <w:r w:rsidRPr="007610AB">
        <w:rPr>
          <w:rFonts w:ascii="Book Antiqua" w:hAnsi="Book Antiqua"/>
          <w:i/>
          <w:color w:val="000000" w:themeColor="text1"/>
          <w:sz w:val="24"/>
        </w:rPr>
        <w:t xml:space="preserve">Ann </w:t>
      </w:r>
      <w:proofErr w:type="spellStart"/>
      <w:r w:rsidRPr="007610AB">
        <w:rPr>
          <w:rFonts w:ascii="Book Antiqua" w:hAnsi="Book Antiqua"/>
          <w:i/>
          <w:color w:val="000000" w:themeColor="text1"/>
          <w:sz w:val="24"/>
        </w:rPr>
        <w:t>Nucl</w:t>
      </w:r>
      <w:proofErr w:type="spellEnd"/>
      <w:r w:rsidRPr="007610AB">
        <w:rPr>
          <w:rFonts w:ascii="Book Antiqua" w:hAnsi="Book Antiqua"/>
          <w:i/>
          <w:color w:val="000000" w:themeColor="text1"/>
          <w:sz w:val="24"/>
        </w:rPr>
        <w:t xml:space="preserve"> Med</w:t>
      </w:r>
      <w:r w:rsidRPr="007610AB">
        <w:rPr>
          <w:rFonts w:ascii="Book Antiqua" w:hAnsi="Book Antiqua"/>
          <w:color w:val="000000" w:themeColor="text1"/>
          <w:sz w:val="24"/>
        </w:rPr>
        <w:t xml:space="preserve"> 2018; </w:t>
      </w:r>
      <w:r w:rsidRPr="007610AB">
        <w:rPr>
          <w:rFonts w:ascii="Book Antiqua" w:hAnsi="Book Antiqua"/>
          <w:b/>
          <w:color w:val="000000" w:themeColor="text1"/>
          <w:sz w:val="24"/>
        </w:rPr>
        <w:t>32</w:t>
      </w:r>
      <w:r w:rsidRPr="007610AB">
        <w:rPr>
          <w:rFonts w:ascii="Book Antiqua" w:hAnsi="Book Antiqua"/>
          <w:color w:val="000000" w:themeColor="text1"/>
          <w:sz w:val="24"/>
        </w:rPr>
        <w:t>: 410-416 [PMID: 29754276 DOI: 10.1007/s12149-018-1260-1]</w:t>
      </w:r>
    </w:p>
    <w:p w14:paraId="51691676" w14:textId="478F7E50" w:rsidR="00E72E4F" w:rsidRPr="007610AB" w:rsidRDefault="00E72E4F">
      <w:pPr>
        <w:widowControl/>
        <w:jc w:val="left"/>
        <w:rPr>
          <w:rFonts w:ascii="Book Antiqua" w:hAnsi="Book Antiqua"/>
          <w:color w:val="000000" w:themeColor="text1"/>
          <w:sz w:val="24"/>
        </w:rPr>
      </w:pPr>
      <w:r w:rsidRPr="007610AB">
        <w:rPr>
          <w:rFonts w:ascii="Book Antiqua" w:hAnsi="Book Antiqua"/>
          <w:color w:val="000000" w:themeColor="text1"/>
          <w:sz w:val="24"/>
        </w:rPr>
        <w:br w:type="page"/>
      </w:r>
    </w:p>
    <w:p w14:paraId="6E2DF671" w14:textId="77777777" w:rsidR="00E72E4F" w:rsidRPr="007610AB" w:rsidRDefault="00E72E4F" w:rsidP="00E72E4F">
      <w:pPr>
        <w:adjustRightInd w:val="0"/>
        <w:snapToGrid w:val="0"/>
        <w:spacing w:line="360" w:lineRule="auto"/>
        <w:rPr>
          <w:rFonts w:ascii="Book Antiqua" w:hAnsi="Book Antiqua"/>
          <w:b/>
          <w:sz w:val="24"/>
        </w:rPr>
      </w:pPr>
      <w:r w:rsidRPr="007610AB">
        <w:rPr>
          <w:rFonts w:ascii="Book Antiqua" w:hAnsi="Book Antiqua"/>
          <w:b/>
          <w:sz w:val="24"/>
        </w:rPr>
        <w:lastRenderedPageBreak/>
        <w:t>Footnotes</w:t>
      </w:r>
    </w:p>
    <w:p w14:paraId="7454448F" w14:textId="77777777" w:rsidR="00E72E4F" w:rsidRPr="007610AB" w:rsidRDefault="00E72E4F" w:rsidP="00E72E4F">
      <w:pPr>
        <w:snapToGrid w:val="0"/>
        <w:spacing w:line="360" w:lineRule="auto"/>
        <w:rPr>
          <w:rFonts w:ascii="Book Antiqua" w:hAnsi="Book Antiqua" w:cs="Arial"/>
          <w:b/>
          <w:color w:val="000000" w:themeColor="text1"/>
          <w:sz w:val="24"/>
        </w:rPr>
      </w:pPr>
      <w:r w:rsidRPr="007610AB">
        <w:rPr>
          <w:rFonts w:ascii="Book Antiqua" w:hAnsi="Book Antiqua"/>
          <w:b/>
          <w:color w:val="000000"/>
          <w:sz w:val="24"/>
        </w:rPr>
        <w:t>Conflict-of-interest statement</w:t>
      </w:r>
      <w:r w:rsidRPr="007610AB">
        <w:rPr>
          <w:rFonts w:ascii="Book Antiqua" w:hAnsi="Book Antiqua"/>
          <w:b/>
          <w:sz w:val="24"/>
        </w:rPr>
        <w:t>:</w:t>
      </w:r>
      <w:r w:rsidRPr="007610AB">
        <w:rPr>
          <w:rFonts w:ascii="Book Antiqua" w:eastAsia="宋体" w:hAnsi="Book Antiqua" w:cs="TimesNewRomanPS-BoldItalicMT"/>
          <w:b/>
          <w:bCs/>
          <w:iCs/>
          <w:color w:val="000000"/>
          <w:sz w:val="24"/>
        </w:rPr>
        <w:t xml:space="preserve"> </w:t>
      </w:r>
      <w:r w:rsidRPr="007610AB">
        <w:rPr>
          <w:rFonts w:ascii="Book Antiqua" w:hAnsi="Book Antiqua" w:cs="Arial"/>
          <w:color w:val="000000" w:themeColor="text1"/>
          <w:sz w:val="24"/>
        </w:rPr>
        <w:t>No potential conflicts of interest. No financial support.</w:t>
      </w:r>
      <w:r w:rsidRPr="007610AB">
        <w:rPr>
          <w:rFonts w:ascii="Book Antiqua" w:hAnsi="Book Antiqua" w:cs="Arial"/>
          <w:b/>
          <w:color w:val="000000" w:themeColor="text1"/>
          <w:sz w:val="24"/>
        </w:rPr>
        <w:t xml:space="preserve"> </w:t>
      </w:r>
    </w:p>
    <w:p w14:paraId="5FD7175C" w14:textId="77777777" w:rsidR="00E72E4F" w:rsidRPr="007610AB" w:rsidRDefault="00E72E4F" w:rsidP="00E72E4F">
      <w:pPr>
        <w:snapToGrid w:val="0"/>
        <w:spacing w:line="360" w:lineRule="auto"/>
        <w:rPr>
          <w:rFonts w:ascii="Book Antiqua" w:hAnsi="Book Antiqua" w:cs="Arial"/>
          <w:b/>
          <w:color w:val="000000" w:themeColor="text1"/>
          <w:sz w:val="24"/>
        </w:rPr>
      </w:pPr>
    </w:p>
    <w:p w14:paraId="59A81689" w14:textId="77777777" w:rsidR="00E72E4F" w:rsidRPr="007610AB" w:rsidRDefault="00E72E4F" w:rsidP="00E72E4F">
      <w:pPr>
        <w:snapToGrid w:val="0"/>
        <w:spacing w:line="360" w:lineRule="auto"/>
        <w:rPr>
          <w:rFonts w:ascii="Book Antiqua" w:hAnsi="Book Antiqua"/>
          <w:sz w:val="24"/>
        </w:rPr>
      </w:pPr>
      <w:r w:rsidRPr="007610AB">
        <w:rPr>
          <w:rFonts w:ascii="Book Antiqua" w:hAnsi="Book Antiqua"/>
          <w:b/>
          <w:color w:val="000000"/>
          <w:sz w:val="24"/>
        </w:rPr>
        <w:t>Open-Access:</w:t>
      </w:r>
      <w:r w:rsidRPr="007610AB">
        <w:rPr>
          <w:rFonts w:ascii="Book Antiqua" w:hAnsi="Book Antiqua"/>
          <w:color w:val="000000"/>
          <w:sz w:val="24"/>
        </w:rPr>
        <w:t xml:space="preserve"> This article is an open-access </w:t>
      </w:r>
      <w:r w:rsidRPr="007610AB">
        <w:rPr>
          <w:rFonts w:ascii="Book Antiqua" w:hAnsi="Book Antiqua"/>
          <w:sz w:val="24"/>
        </w:rPr>
        <w:t xml:space="preserve">article that was selected </w:t>
      </w:r>
      <w:r w:rsidRPr="007610AB">
        <w:rPr>
          <w:rFonts w:ascii="Book Antiqua" w:hAnsi="Book Antiqua"/>
          <w:color w:val="000000"/>
          <w:sz w:val="24"/>
        </w:rPr>
        <w:t xml:space="preserve">by an in-house editor and fully peer-reviewed by external reviewers. It is distributed in accordance with the Creative Commons Attribution </w:t>
      </w:r>
      <w:proofErr w:type="spellStart"/>
      <w:r w:rsidRPr="007610AB">
        <w:rPr>
          <w:rFonts w:ascii="Book Antiqua" w:hAnsi="Book Antiqua"/>
          <w:color w:val="000000"/>
          <w:sz w:val="24"/>
        </w:rPr>
        <w:t>NonCommercial</w:t>
      </w:r>
      <w:proofErr w:type="spellEnd"/>
      <w:r w:rsidRPr="007610AB">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75781D" w14:textId="77777777" w:rsidR="00E72E4F" w:rsidRPr="007610AB" w:rsidRDefault="00E72E4F" w:rsidP="00E72E4F">
      <w:pPr>
        <w:pStyle w:val="a3"/>
        <w:snapToGrid w:val="0"/>
        <w:spacing w:line="360" w:lineRule="auto"/>
        <w:rPr>
          <w:rFonts w:ascii="Book Antiqua" w:eastAsia="宋体" w:hAnsi="Book Antiqua" w:cs="Times New Roman"/>
          <w:bCs/>
          <w:color w:val="000000"/>
          <w:sz w:val="24"/>
          <w:szCs w:val="24"/>
        </w:rPr>
      </w:pPr>
    </w:p>
    <w:p w14:paraId="558DAB0E" w14:textId="77777777" w:rsidR="00E72E4F" w:rsidRPr="007610AB" w:rsidRDefault="00E72E4F" w:rsidP="00E72E4F">
      <w:pPr>
        <w:adjustRightInd w:val="0"/>
        <w:snapToGrid w:val="0"/>
        <w:spacing w:line="360" w:lineRule="auto"/>
        <w:rPr>
          <w:rFonts w:ascii="Book Antiqua" w:hAnsi="Book Antiqua"/>
          <w:bCs/>
          <w:color w:val="000000"/>
          <w:sz w:val="24"/>
        </w:rPr>
      </w:pPr>
      <w:r w:rsidRPr="007610AB">
        <w:rPr>
          <w:rFonts w:ascii="Book Antiqua" w:hAnsi="Book Antiqua"/>
          <w:b/>
          <w:bCs/>
          <w:color w:val="000000"/>
          <w:sz w:val="24"/>
          <w:lang w:eastAsia="pl-PL"/>
        </w:rPr>
        <w:t>Manuscript source:</w:t>
      </w:r>
      <w:r w:rsidRPr="007610AB">
        <w:rPr>
          <w:rFonts w:ascii="Book Antiqua" w:hAnsi="Book Antiqua"/>
          <w:b/>
          <w:bCs/>
          <w:color w:val="000000"/>
          <w:sz w:val="24"/>
        </w:rPr>
        <w:t xml:space="preserve"> </w:t>
      </w:r>
      <w:r w:rsidRPr="007610AB">
        <w:rPr>
          <w:rFonts w:ascii="Book Antiqua" w:hAnsi="Book Antiqua"/>
          <w:bCs/>
          <w:color w:val="000000"/>
          <w:sz w:val="24"/>
          <w:lang w:eastAsia="pl-PL"/>
        </w:rPr>
        <w:t>Invited manuscript</w:t>
      </w:r>
    </w:p>
    <w:p w14:paraId="36E80C9B" w14:textId="77777777" w:rsidR="00E72E4F" w:rsidRPr="007610AB" w:rsidRDefault="00E72E4F" w:rsidP="00E72E4F">
      <w:pPr>
        <w:adjustRightInd w:val="0"/>
        <w:snapToGrid w:val="0"/>
        <w:spacing w:line="360" w:lineRule="auto"/>
        <w:rPr>
          <w:rFonts w:ascii="Book Antiqua" w:hAnsi="Book Antiqua"/>
          <w:b/>
          <w:bCs/>
          <w:color w:val="000000"/>
          <w:sz w:val="24"/>
        </w:rPr>
      </w:pPr>
    </w:p>
    <w:p w14:paraId="7F386BF3" w14:textId="42C1B0CA" w:rsidR="00E72E4F" w:rsidRPr="007610AB" w:rsidRDefault="00E72E4F" w:rsidP="00E72E4F">
      <w:pPr>
        <w:snapToGrid w:val="0"/>
        <w:spacing w:line="360" w:lineRule="auto"/>
        <w:rPr>
          <w:rFonts w:ascii="Book Antiqua" w:eastAsia="宋体" w:hAnsi="Book Antiqua"/>
          <w:b/>
          <w:sz w:val="24"/>
        </w:rPr>
      </w:pPr>
      <w:r w:rsidRPr="007610AB">
        <w:rPr>
          <w:rFonts w:ascii="Book Antiqua" w:hAnsi="Book Antiqua"/>
          <w:b/>
          <w:sz w:val="24"/>
        </w:rPr>
        <w:t>Peer-review started:</w:t>
      </w:r>
      <w:r w:rsidRPr="007610AB">
        <w:rPr>
          <w:rFonts w:ascii="Book Antiqua" w:eastAsia="宋体" w:hAnsi="Book Antiqua"/>
          <w:b/>
          <w:sz w:val="24"/>
        </w:rPr>
        <w:t xml:space="preserve"> </w:t>
      </w:r>
      <w:r w:rsidRPr="007610AB">
        <w:rPr>
          <w:rFonts w:ascii="Book Antiqua" w:eastAsia="宋体" w:hAnsi="Book Antiqua"/>
          <w:bCs/>
          <w:sz w:val="24"/>
        </w:rPr>
        <w:t>February</w:t>
      </w:r>
      <w:r w:rsidRPr="007610AB">
        <w:rPr>
          <w:rFonts w:ascii="Book Antiqua" w:eastAsia="宋体" w:hAnsi="Book Antiqua"/>
          <w:b/>
          <w:sz w:val="24"/>
        </w:rPr>
        <w:t xml:space="preserve"> </w:t>
      </w:r>
      <w:r w:rsidRPr="007610AB">
        <w:rPr>
          <w:rFonts w:ascii="Book Antiqua" w:eastAsia="宋体" w:hAnsi="Book Antiqua"/>
          <w:sz w:val="24"/>
        </w:rPr>
        <w:t>20, 2020</w:t>
      </w:r>
    </w:p>
    <w:p w14:paraId="32923AB8" w14:textId="195CCF62" w:rsidR="00E72E4F" w:rsidRPr="007610AB" w:rsidRDefault="00E72E4F" w:rsidP="00E72E4F">
      <w:pPr>
        <w:snapToGrid w:val="0"/>
        <w:spacing w:line="360" w:lineRule="auto"/>
        <w:rPr>
          <w:rFonts w:ascii="Book Antiqua" w:eastAsia="宋体" w:hAnsi="Book Antiqua"/>
          <w:b/>
          <w:sz w:val="24"/>
        </w:rPr>
      </w:pPr>
      <w:r w:rsidRPr="007610AB">
        <w:rPr>
          <w:rFonts w:ascii="Book Antiqua" w:hAnsi="Book Antiqua"/>
          <w:b/>
          <w:sz w:val="24"/>
        </w:rPr>
        <w:t>First decision:</w:t>
      </w:r>
      <w:r w:rsidRPr="007610AB">
        <w:rPr>
          <w:rFonts w:ascii="Book Antiqua" w:eastAsia="宋体" w:hAnsi="Book Antiqua"/>
          <w:b/>
          <w:sz w:val="24"/>
        </w:rPr>
        <w:t xml:space="preserve"> </w:t>
      </w:r>
      <w:r w:rsidRPr="007610AB">
        <w:rPr>
          <w:rFonts w:ascii="Book Antiqua" w:eastAsia="宋体" w:hAnsi="Book Antiqua"/>
          <w:sz w:val="24"/>
        </w:rPr>
        <w:t>April 9, 2020</w:t>
      </w:r>
    </w:p>
    <w:p w14:paraId="2EE37EFC" w14:textId="77777777" w:rsidR="00E72E4F" w:rsidRPr="007610AB" w:rsidRDefault="00E72E4F" w:rsidP="00E72E4F">
      <w:pPr>
        <w:snapToGrid w:val="0"/>
        <w:spacing w:line="360" w:lineRule="auto"/>
        <w:rPr>
          <w:rFonts w:ascii="Book Antiqua" w:hAnsi="Book Antiqua"/>
          <w:b/>
          <w:sz w:val="24"/>
        </w:rPr>
      </w:pPr>
      <w:r w:rsidRPr="007610AB">
        <w:rPr>
          <w:rFonts w:ascii="Book Antiqua" w:hAnsi="Book Antiqua"/>
          <w:b/>
          <w:sz w:val="24"/>
        </w:rPr>
        <w:t>Article in press:</w:t>
      </w:r>
    </w:p>
    <w:p w14:paraId="688B50BA" w14:textId="77777777" w:rsidR="00E72E4F" w:rsidRPr="007610AB" w:rsidRDefault="00E72E4F" w:rsidP="00E72E4F">
      <w:pPr>
        <w:snapToGrid w:val="0"/>
        <w:spacing w:line="360" w:lineRule="auto"/>
        <w:rPr>
          <w:rFonts w:ascii="Book Antiqua" w:eastAsia="宋体" w:hAnsi="Book Antiqua"/>
          <w:color w:val="000000"/>
          <w:sz w:val="24"/>
        </w:rPr>
      </w:pPr>
    </w:p>
    <w:p w14:paraId="43A4DED7" w14:textId="35A849FB" w:rsidR="00E72E4F" w:rsidRPr="007610AB" w:rsidRDefault="00E72E4F" w:rsidP="00E72E4F">
      <w:pPr>
        <w:adjustRightInd w:val="0"/>
        <w:snapToGrid w:val="0"/>
        <w:spacing w:line="360" w:lineRule="auto"/>
        <w:rPr>
          <w:rFonts w:ascii="Book Antiqua" w:eastAsia="微软雅黑" w:hAnsi="Book Antiqua" w:cs="宋体"/>
          <w:sz w:val="24"/>
        </w:rPr>
      </w:pPr>
      <w:r w:rsidRPr="007610AB">
        <w:rPr>
          <w:rFonts w:ascii="Book Antiqua" w:hAnsi="Book Antiqua" w:cs="宋体"/>
          <w:b/>
          <w:sz w:val="24"/>
        </w:rPr>
        <w:t xml:space="preserve">Specialty type: </w:t>
      </w:r>
      <w:r w:rsidRPr="007610AB">
        <w:rPr>
          <w:rFonts w:ascii="Book Antiqua" w:eastAsia="微软雅黑" w:hAnsi="Book Antiqua" w:cs="宋体"/>
          <w:sz w:val="24"/>
        </w:rPr>
        <w:t xml:space="preserve">Medicine, </w:t>
      </w:r>
      <w:r w:rsidR="006A446F" w:rsidRPr="007610AB">
        <w:rPr>
          <w:rFonts w:ascii="Book Antiqua" w:eastAsia="微软雅黑" w:hAnsi="Book Antiqua" w:cs="宋体"/>
          <w:sz w:val="24"/>
        </w:rPr>
        <w:t>research and experimental</w:t>
      </w:r>
    </w:p>
    <w:p w14:paraId="2705ADD5" w14:textId="2C2612B5" w:rsidR="00E72E4F" w:rsidRPr="007610AB" w:rsidRDefault="00E72E4F" w:rsidP="00E72E4F">
      <w:pPr>
        <w:adjustRightInd w:val="0"/>
        <w:snapToGrid w:val="0"/>
        <w:spacing w:line="360" w:lineRule="auto"/>
        <w:rPr>
          <w:rFonts w:ascii="Book Antiqua" w:hAnsi="Book Antiqua" w:cs="宋体"/>
          <w:sz w:val="24"/>
        </w:rPr>
      </w:pPr>
      <w:r w:rsidRPr="007610AB">
        <w:rPr>
          <w:rFonts w:ascii="Book Antiqua" w:hAnsi="Book Antiqua" w:cs="宋体"/>
          <w:b/>
          <w:sz w:val="24"/>
        </w:rPr>
        <w:t xml:space="preserve">Country/Territory of origin: </w:t>
      </w:r>
      <w:r w:rsidR="007610AB" w:rsidRPr="007610AB">
        <w:rPr>
          <w:rFonts w:ascii="Book Antiqua" w:hAnsi="Book Antiqua" w:cs="宋体"/>
          <w:bCs/>
          <w:sz w:val="24"/>
        </w:rPr>
        <w:t>China</w:t>
      </w:r>
    </w:p>
    <w:p w14:paraId="1FEA820C" w14:textId="77777777" w:rsidR="00E72E4F" w:rsidRPr="007610AB" w:rsidRDefault="00E72E4F" w:rsidP="00E72E4F">
      <w:pPr>
        <w:adjustRightInd w:val="0"/>
        <w:snapToGrid w:val="0"/>
        <w:spacing w:line="360" w:lineRule="auto"/>
        <w:rPr>
          <w:rFonts w:ascii="Book Antiqua" w:hAnsi="Book Antiqua" w:cs="宋体"/>
          <w:b/>
          <w:sz w:val="24"/>
        </w:rPr>
      </w:pPr>
      <w:r w:rsidRPr="007610AB">
        <w:rPr>
          <w:rFonts w:ascii="Book Antiqua" w:hAnsi="Book Antiqua" w:cs="宋体"/>
          <w:b/>
          <w:sz w:val="24"/>
        </w:rPr>
        <w:t>Peer-review report’s scientific quality classification</w:t>
      </w:r>
    </w:p>
    <w:p w14:paraId="028BCCA5" w14:textId="77777777" w:rsidR="00E72E4F" w:rsidRPr="007610AB" w:rsidRDefault="00E72E4F" w:rsidP="00E72E4F">
      <w:pPr>
        <w:adjustRightInd w:val="0"/>
        <w:snapToGrid w:val="0"/>
        <w:spacing w:line="360" w:lineRule="auto"/>
        <w:rPr>
          <w:rFonts w:ascii="Book Antiqua" w:hAnsi="Book Antiqua" w:cs="宋体"/>
          <w:sz w:val="24"/>
        </w:rPr>
      </w:pPr>
      <w:r w:rsidRPr="007610AB">
        <w:rPr>
          <w:rFonts w:ascii="Book Antiqua" w:hAnsi="Book Antiqua" w:cs="宋体"/>
          <w:sz w:val="24"/>
        </w:rPr>
        <w:t>Grade </w:t>
      </w:r>
      <w:proofErr w:type="gramStart"/>
      <w:r w:rsidRPr="007610AB">
        <w:rPr>
          <w:rFonts w:ascii="Book Antiqua" w:hAnsi="Book Antiqua" w:cs="宋体"/>
          <w:sz w:val="24"/>
        </w:rPr>
        <w:t>A</w:t>
      </w:r>
      <w:proofErr w:type="gramEnd"/>
      <w:r w:rsidRPr="007610AB">
        <w:rPr>
          <w:rFonts w:ascii="Book Antiqua" w:hAnsi="Book Antiqua" w:cs="宋体"/>
          <w:sz w:val="24"/>
        </w:rPr>
        <w:t> (Excellent): 0</w:t>
      </w:r>
    </w:p>
    <w:p w14:paraId="483697F4" w14:textId="77777777" w:rsidR="00E72E4F" w:rsidRPr="007610AB" w:rsidRDefault="00E72E4F" w:rsidP="00E72E4F">
      <w:pPr>
        <w:adjustRightInd w:val="0"/>
        <w:snapToGrid w:val="0"/>
        <w:spacing w:line="360" w:lineRule="auto"/>
        <w:rPr>
          <w:rFonts w:ascii="Book Antiqua" w:eastAsia="宋体" w:hAnsi="Book Antiqua" w:cs="宋体"/>
          <w:sz w:val="24"/>
        </w:rPr>
      </w:pPr>
      <w:r w:rsidRPr="007610AB">
        <w:rPr>
          <w:rFonts w:ascii="Book Antiqua" w:hAnsi="Book Antiqua" w:cs="宋体"/>
          <w:sz w:val="24"/>
        </w:rPr>
        <w:t xml:space="preserve">Grade B (Very good): </w:t>
      </w:r>
      <w:r w:rsidRPr="007610AB">
        <w:rPr>
          <w:rFonts w:ascii="Book Antiqua" w:eastAsia="宋体" w:hAnsi="Book Antiqua" w:cs="宋体"/>
          <w:sz w:val="24"/>
        </w:rPr>
        <w:t>B</w:t>
      </w:r>
    </w:p>
    <w:p w14:paraId="71704674" w14:textId="77777777" w:rsidR="00E72E4F" w:rsidRPr="007610AB" w:rsidRDefault="00E72E4F" w:rsidP="00E72E4F">
      <w:pPr>
        <w:adjustRightInd w:val="0"/>
        <w:snapToGrid w:val="0"/>
        <w:spacing w:line="360" w:lineRule="auto"/>
        <w:rPr>
          <w:rFonts w:ascii="Book Antiqua" w:hAnsi="Book Antiqua" w:cs="宋体"/>
          <w:sz w:val="24"/>
        </w:rPr>
      </w:pPr>
      <w:r w:rsidRPr="007610AB">
        <w:rPr>
          <w:rFonts w:ascii="Book Antiqua" w:hAnsi="Book Antiqua" w:cs="宋体"/>
          <w:sz w:val="24"/>
        </w:rPr>
        <w:t>Grade C (Good): C</w:t>
      </w:r>
    </w:p>
    <w:p w14:paraId="7B4BC6AD" w14:textId="5C43260E" w:rsidR="00E72E4F" w:rsidRPr="007610AB" w:rsidRDefault="00E72E4F" w:rsidP="00E72E4F">
      <w:pPr>
        <w:adjustRightInd w:val="0"/>
        <w:snapToGrid w:val="0"/>
        <w:spacing w:line="360" w:lineRule="auto"/>
        <w:rPr>
          <w:rFonts w:ascii="Book Antiqua" w:hAnsi="Book Antiqua" w:cs="宋体"/>
          <w:sz w:val="24"/>
        </w:rPr>
      </w:pPr>
      <w:r w:rsidRPr="007610AB">
        <w:rPr>
          <w:rFonts w:ascii="Book Antiqua" w:hAnsi="Book Antiqua" w:cs="宋体"/>
          <w:sz w:val="24"/>
        </w:rPr>
        <w:t xml:space="preserve">Grade D (Fair): </w:t>
      </w:r>
      <w:r w:rsidR="007610AB" w:rsidRPr="007610AB">
        <w:rPr>
          <w:rFonts w:ascii="Book Antiqua" w:hAnsi="Book Antiqua" w:cs="宋体"/>
          <w:sz w:val="24"/>
        </w:rPr>
        <w:t>0</w:t>
      </w:r>
    </w:p>
    <w:p w14:paraId="2511C27A" w14:textId="77777777" w:rsidR="00E72E4F" w:rsidRPr="007610AB" w:rsidRDefault="00E72E4F" w:rsidP="00E72E4F">
      <w:pPr>
        <w:adjustRightInd w:val="0"/>
        <w:snapToGrid w:val="0"/>
        <w:spacing w:line="360" w:lineRule="auto"/>
        <w:rPr>
          <w:rFonts w:ascii="Book Antiqua" w:eastAsia="等线" w:hAnsi="Book Antiqua"/>
          <w:sz w:val="24"/>
          <w:lang w:val="hu-HU"/>
        </w:rPr>
      </w:pPr>
      <w:r w:rsidRPr="007610AB">
        <w:rPr>
          <w:rFonts w:ascii="Book Antiqua" w:hAnsi="Book Antiqua" w:cs="宋体"/>
          <w:sz w:val="24"/>
        </w:rPr>
        <w:t>Grade E (Poor): 0</w:t>
      </w:r>
    </w:p>
    <w:p w14:paraId="355E7DE4" w14:textId="77777777" w:rsidR="00E72E4F" w:rsidRPr="007610AB" w:rsidRDefault="00E72E4F" w:rsidP="00E72E4F">
      <w:pPr>
        <w:snapToGrid w:val="0"/>
        <w:spacing w:line="360" w:lineRule="auto"/>
        <w:rPr>
          <w:rFonts w:ascii="Book Antiqua" w:eastAsia="宋体" w:hAnsi="Book Antiqua"/>
          <w:b/>
          <w:sz w:val="24"/>
          <w:lang w:val="hu-HU"/>
        </w:rPr>
      </w:pPr>
    </w:p>
    <w:p w14:paraId="66EDADE8" w14:textId="69DD18F4" w:rsidR="00E72E4F" w:rsidRPr="007610AB" w:rsidRDefault="00E72E4F" w:rsidP="007610AB">
      <w:pPr>
        <w:widowControl/>
        <w:jc w:val="left"/>
        <w:rPr>
          <w:rFonts w:ascii="Book Antiqua" w:eastAsia="宋体" w:hAnsi="Book Antiqua" w:cs="宋体"/>
          <w:kern w:val="0"/>
          <w:sz w:val="24"/>
        </w:rPr>
      </w:pPr>
      <w:r w:rsidRPr="007610AB">
        <w:rPr>
          <w:rFonts w:ascii="Book Antiqua" w:hAnsi="Book Antiqua"/>
          <w:b/>
          <w:sz w:val="24"/>
        </w:rPr>
        <w:t>P- Reviewer:</w:t>
      </w:r>
      <w:r w:rsidRPr="007610AB">
        <w:rPr>
          <w:rFonts w:ascii="Book Antiqua" w:eastAsia="宋体" w:hAnsi="Book Antiqua"/>
          <w:b/>
          <w:sz w:val="24"/>
        </w:rPr>
        <w:t xml:space="preserve"> </w:t>
      </w:r>
      <w:proofErr w:type="spellStart"/>
      <w:r w:rsidR="007610AB" w:rsidRPr="007610AB">
        <w:rPr>
          <w:rFonts w:ascii="Book Antiqua" w:eastAsia="宋体" w:hAnsi="Book Antiqua" w:cs="宋体"/>
          <w:color w:val="000000"/>
          <w:sz w:val="24"/>
          <w:shd w:val="clear" w:color="auto" w:fill="FFFFFF"/>
        </w:rPr>
        <w:t>Hata</w:t>
      </w:r>
      <w:proofErr w:type="spellEnd"/>
      <w:r w:rsidR="007610AB" w:rsidRPr="007610AB">
        <w:rPr>
          <w:rFonts w:ascii="Book Antiqua" w:eastAsia="宋体" w:hAnsi="Book Antiqua" w:cs="宋体"/>
          <w:color w:val="000000"/>
          <w:sz w:val="24"/>
          <w:shd w:val="clear" w:color="auto" w:fill="FFFFFF"/>
        </w:rPr>
        <w:t xml:space="preserve"> M, </w:t>
      </w:r>
      <w:r w:rsidR="007610AB" w:rsidRPr="007610AB">
        <w:rPr>
          <w:rFonts w:ascii="Book Antiqua" w:eastAsia="宋体" w:hAnsi="Book Antiqua" w:cs="宋体"/>
          <w:color w:val="000000"/>
          <w:kern w:val="0"/>
          <w:sz w:val="24"/>
          <w:shd w:val="clear" w:color="auto" w:fill="FFFFFF"/>
        </w:rPr>
        <w:t>Sotelo</w:t>
      </w:r>
      <w:r w:rsidR="007610AB" w:rsidRPr="007610AB">
        <w:rPr>
          <w:rFonts w:ascii="Book Antiqua" w:eastAsia="宋体" w:hAnsi="Book Antiqua" w:cs="宋体"/>
          <w:kern w:val="0"/>
          <w:sz w:val="24"/>
        </w:rPr>
        <w:t xml:space="preserve"> J</w:t>
      </w:r>
      <w:r w:rsidRPr="007610AB">
        <w:rPr>
          <w:rFonts w:ascii="Book Antiqua" w:eastAsia="宋体" w:hAnsi="Book Antiqua" w:cs="宋体"/>
          <w:color w:val="000000"/>
          <w:sz w:val="24"/>
        </w:rPr>
        <w:t xml:space="preserve"> </w:t>
      </w:r>
      <w:r w:rsidRPr="007610AB">
        <w:rPr>
          <w:rFonts w:ascii="Book Antiqua" w:hAnsi="Book Antiqua"/>
          <w:b/>
          <w:sz w:val="24"/>
        </w:rPr>
        <w:t>S- Editor:</w:t>
      </w:r>
      <w:r w:rsidRPr="007610AB">
        <w:rPr>
          <w:rFonts w:ascii="Book Antiqua" w:hAnsi="Book Antiqua"/>
          <w:sz w:val="24"/>
        </w:rPr>
        <w:t xml:space="preserve"> Dou Y</w:t>
      </w:r>
      <w:r w:rsidRPr="007610AB">
        <w:rPr>
          <w:rFonts w:ascii="Book Antiqua" w:hAnsi="Book Antiqua"/>
          <w:b/>
          <w:sz w:val="24"/>
        </w:rPr>
        <w:t xml:space="preserve"> L- Editor:</w:t>
      </w:r>
      <w:r w:rsidR="00B07991">
        <w:rPr>
          <w:rFonts w:ascii="Book Antiqua" w:hAnsi="Book Antiqua" w:hint="eastAsia"/>
          <w:b/>
          <w:sz w:val="24"/>
        </w:rPr>
        <w:t xml:space="preserve"> </w:t>
      </w:r>
      <w:proofErr w:type="spellStart"/>
      <w:r w:rsidR="00B07991" w:rsidRPr="00D529C3">
        <w:rPr>
          <w:rFonts w:ascii="Book Antiqua" w:hAnsi="Book Antiqua"/>
          <w:sz w:val="24"/>
        </w:rPr>
        <w:t>MedE</w:t>
      </w:r>
      <w:proofErr w:type="spellEnd"/>
      <w:r w:rsidR="00B07991" w:rsidRPr="00D529C3">
        <w:rPr>
          <w:rFonts w:ascii="Book Antiqua" w:hAnsi="Book Antiqua"/>
          <w:sz w:val="24"/>
        </w:rPr>
        <w:t>-Ma JY</w:t>
      </w:r>
      <w:r w:rsidRPr="007610AB">
        <w:rPr>
          <w:rFonts w:ascii="Book Antiqua" w:hAnsi="Book Antiqua"/>
          <w:sz w:val="24"/>
        </w:rPr>
        <w:t xml:space="preserve"> </w:t>
      </w:r>
      <w:r w:rsidRPr="007610AB">
        <w:rPr>
          <w:rFonts w:ascii="Book Antiqua" w:hAnsi="Book Antiqua"/>
          <w:b/>
          <w:sz w:val="24"/>
        </w:rPr>
        <w:t>E- Editor:</w:t>
      </w:r>
    </w:p>
    <w:p w14:paraId="166BA956" w14:textId="77777777" w:rsidR="00697D48" w:rsidRPr="007610AB" w:rsidRDefault="00697D48" w:rsidP="00653A87">
      <w:pPr>
        <w:widowControl/>
        <w:snapToGrid w:val="0"/>
        <w:spacing w:line="360" w:lineRule="auto"/>
        <w:rPr>
          <w:rFonts w:ascii="Book Antiqua" w:eastAsia="宋体" w:hAnsi="Book Antiqua" w:cs="Book Antiqua"/>
          <w:color w:val="000000" w:themeColor="text1"/>
          <w:kern w:val="0"/>
          <w:sz w:val="24"/>
          <w:lang w:val="es-ES" w:eastAsia="en-US"/>
        </w:rPr>
      </w:pPr>
    </w:p>
    <w:p w14:paraId="3287B2C4" w14:textId="3A778665" w:rsidR="00697D48" w:rsidRPr="007610AB" w:rsidRDefault="00697D48" w:rsidP="00653A87">
      <w:pPr>
        <w:widowControl/>
        <w:snapToGrid w:val="0"/>
        <w:spacing w:line="360" w:lineRule="auto"/>
        <w:rPr>
          <w:rFonts w:ascii="Book Antiqua" w:eastAsia="宋体" w:hAnsi="Book Antiqua"/>
          <w:color w:val="000000" w:themeColor="text1"/>
          <w:kern w:val="0"/>
          <w:sz w:val="24"/>
          <w:lang w:val="es-ES" w:eastAsia="en-US"/>
        </w:rPr>
        <w:sectPr w:rsidR="00697D48" w:rsidRPr="007610AB">
          <w:footerReference w:type="default" r:id="rId10"/>
          <w:pgSz w:w="11906" w:h="16838"/>
          <w:pgMar w:top="1440" w:right="1800" w:bottom="1440" w:left="1800" w:header="851" w:footer="992" w:gutter="0"/>
          <w:cols w:space="425"/>
          <w:docGrid w:type="lines" w:linePitch="312"/>
        </w:sectPr>
      </w:pPr>
    </w:p>
    <w:p w14:paraId="1AE1E36B" w14:textId="7CE758F2" w:rsidR="00E968C9" w:rsidRPr="007610AB" w:rsidRDefault="007F260C" w:rsidP="00653A87">
      <w:pPr>
        <w:widowControl/>
        <w:kinsoku w:val="0"/>
        <w:autoSpaceDE w:val="0"/>
        <w:autoSpaceDN w:val="0"/>
        <w:snapToGrid w:val="0"/>
        <w:spacing w:line="360" w:lineRule="auto"/>
        <w:textAlignment w:val="top"/>
        <w:rPr>
          <w:rFonts w:ascii="Book Antiqua" w:eastAsia="宋体" w:hAnsi="Book Antiqua" w:cs="Times New Roman"/>
          <w:color w:val="000000" w:themeColor="text1"/>
          <w:sz w:val="24"/>
        </w:rPr>
      </w:pPr>
      <w:bookmarkStart w:id="42" w:name="OLE_LINK24"/>
      <w:bookmarkEnd w:id="40"/>
      <w:bookmarkEnd w:id="41"/>
      <w:r w:rsidRPr="007610AB">
        <w:rPr>
          <w:rFonts w:ascii="Book Antiqua" w:eastAsia="宋体" w:hAnsi="Book Antiqua" w:cs="Book Antiqua"/>
          <w:b/>
          <w:bCs/>
          <w:color w:val="000000" w:themeColor="text1"/>
          <w:sz w:val="24"/>
        </w:rPr>
        <w:lastRenderedPageBreak/>
        <w:t>Table 1 Clinical features of cases with lymphoma of the salivary gland</w:t>
      </w:r>
      <w:bookmarkEnd w:id="42"/>
    </w:p>
    <w:tbl>
      <w:tblPr>
        <w:tblW w:w="13882" w:type="dxa"/>
        <w:tblBorders>
          <w:top w:val="single" w:sz="4" w:space="0" w:color="auto"/>
          <w:bottom w:val="single" w:sz="4" w:space="0" w:color="auto"/>
        </w:tblBorders>
        <w:tblLook w:val="04A0" w:firstRow="1" w:lastRow="0" w:firstColumn="1" w:lastColumn="0" w:noHBand="0" w:noVBand="1"/>
      </w:tblPr>
      <w:tblGrid>
        <w:gridCol w:w="2224"/>
        <w:gridCol w:w="1110"/>
        <w:gridCol w:w="1870"/>
        <w:gridCol w:w="1270"/>
        <w:gridCol w:w="1430"/>
        <w:gridCol w:w="3158"/>
        <w:gridCol w:w="1270"/>
        <w:gridCol w:w="1550"/>
      </w:tblGrid>
      <w:tr w:rsidR="00653A87" w:rsidRPr="007610AB" w14:paraId="66861878" w14:textId="77777777" w:rsidTr="00653A87">
        <w:trPr>
          <w:trHeight w:val="700"/>
        </w:trPr>
        <w:tc>
          <w:tcPr>
            <w:tcW w:w="1523" w:type="dxa"/>
            <w:tcBorders>
              <w:top w:val="single" w:sz="4" w:space="0" w:color="auto"/>
              <w:bottom w:val="single" w:sz="4" w:space="0" w:color="auto"/>
            </w:tcBorders>
            <w:shd w:val="clear" w:color="auto" w:fill="auto"/>
            <w:vAlign w:val="center"/>
            <w:hideMark/>
          </w:tcPr>
          <w:p w14:paraId="19112D0C" w14:textId="77777777" w:rsidR="00653A87" w:rsidRPr="00653A87" w:rsidRDefault="00653A87" w:rsidP="00653A87">
            <w:pPr>
              <w:widowControl/>
              <w:spacing w:line="360" w:lineRule="auto"/>
              <w:rPr>
                <w:rFonts w:ascii="Book Antiqua" w:eastAsia="等线" w:hAnsi="Book Antiqua" w:cs="宋体"/>
                <w:b/>
                <w:bCs/>
                <w:color w:val="000000" w:themeColor="text1"/>
                <w:kern w:val="0"/>
                <w:sz w:val="24"/>
              </w:rPr>
            </w:pPr>
            <w:r w:rsidRPr="00653A87">
              <w:rPr>
                <w:rFonts w:ascii="Book Antiqua" w:eastAsia="等线" w:hAnsi="Book Antiqua" w:cs="宋体"/>
                <w:b/>
                <w:bCs/>
                <w:color w:val="000000" w:themeColor="text1"/>
                <w:kern w:val="0"/>
                <w:sz w:val="24"/>
              </w:rPr>
              <w:t>Ref.</w:t>
            </w:r>
          </w:p>
        </w:tc>
        <w:tc>
          <w:tcPr>
            <w:tcW w:w="1138" w:type="dxa"/>
            <w:tcBorders>
              <w:top w:val="single" w:sz="4" w:space="0" w:color="auto"/>
              <w:bottom w:val="single" w:sz="4" w:space="0" w:color="auto"/>
            </w:tcBorders>
            <w:shd w:val="clear" w:color="auto" w:fill="auto"/>
            <w:vAlign w:val="center"/>
            <w:hideMark/>
          </w:tcPr>
          <w:p w14:paraId="42F9D9BC" w14:textId="77777777" w:rsidR="00653A87" w:rsidRPr="00653A87" w:rsidRDefault="00653A87" w:rsidP="00653A87">
            <w:pPr>
              <w:widowControl/>
              <w:spacing w:line="360" w:lineRule="auto"/>
              <w:rPr>
                <w:rFonts w:ascii="Book Antiqua" w:eastAsia="等线" w:hAnsi="Book Antiqua" w:cs="宋体"/>
                <w:b/>
                <w:bCs/>
                <w:color w:val="000000" w:themeColor="text1"/>
                <w:kern w:val="0"/>
                <w:sz w:val="24"/>
              </w:rPr>
            </w:pPr>
            <w:r w:rsidRPr="00653A87">
              <w:rPr>
                <w:rFonts w:ascii="Book Antiqua" w:eastAsia="等线" w:hAnsi="Book Antiqua" w:cs="宋体"/>
                <w:b/>
                <w:bCs/>
                <w:color w:val="000000" w:themeColor="text1"/>
                <w:kern w:val="0"/>
                <w:sz w:val="24"/>
              </w:rPr>
              <w:t>Age/sex</w:t>
            </w:r>
          </w:p>
        </w:tc>
        <w:tc>
          <w:tcPr>
            <w:tcW w:w="1870" w:type="dxa"/>
            <w:tcBorders>
              <w:top w:val="single" w:sz="4" w:space="0" w:color="auto"/>
              <w:bottom w:val="single" w:sz="4" w:space="0" w:color="auto"/>
            </w:tcBorders>
            <w:shd w:val="clear" w:color="auto" w:fill="auto"/>
            <w:vAlign w:val="center"/>
            <w:hideMark/>
          </w:tcPr>
          <w:p w14:paraId="0622D9DE" w14:textId="77777777" w:rsidR="00653A87" w:rsidRPr="00653A87" w:rsidRDefault="00653A87" w:rsidP="00653A87">
            <w:pPr>
              <w:widowControl/>
              <w:spacing w:line="360" w:lineRule="auto"/>
              <w:rPr>
                <w:rFonts w:ascii="Book Antiqua" w:eastAsia="等线" w:hAnsi="Book Antiqua" w:cs="宋体"/>
                <w:b/>
                <w:bCs/>
                <w:color w:val="000000" w:themeColor="text1"/>
                <w:kern w:val="0"/>
                <w:sz w:val="24"/>
              </w:rPr>
            </w:pPr>
            <w:r w:rsidRPr="00653A87">
              <w:rPr>
                <w:rFonts w:ascii="Book Antiqua" w:eastAsia="等线" w:hAnsi="Book Antiqua" w:cs="宋体"/>
                <w:b/>
                <w:bCs/>
                <w:color w:val="000000" w:themeColor="text1"/>
                <w:kern w:val="0"/>
                <w:sz w:val="24"/>
              </w:rPr>
              <w:t>Location</w:t>
            </w:r>
          </w:p>
        </w:tc>
        <w:tc>
          <w:tcPr>
            <w:tcW w:w="1231" w:type="dxa"/>
            <w:tcBorders>
              <w:top w:val="single" w:sz="4" w:space="0" w:color="auto"/>
              <w:bottom w:val="single" w:sz="4" w:space="0" w:color="auto"/>
            </w:tcBorders>
            <w:shd w:val="clear" w:color="auto" w:fill="auto"/>
            <w:vAlign w:val="center"/>
            <w:hideMark/>
          </w:tcPr>
          <w:p w14:paraId="020CC197" w14:textId="77777777" w:rsidR="00653A87" w:rsidRPr="00653A87" w:rsidRDefault="00653A87" w:rsidP="00653A87">
            <w:pPr>
              <w:widowControl/>
              <w:spacing w:line="360" w:lineRule="auto"/>
              <w:rPr>
                <w:rFonts w:ascii="Book Antiqua" w:eastAsia="等线" w:hAnsi="Book Antiqua" w:cs="宋体"/>
                <w:b/>
                <w:bCs/>
                <w:color w:val="000000" w:themeColor="text1"/>
                <w:kern w:val="0"/>
                <w:sz w:val="24"/>
              </w:rPr>
            </w:pPr>
            <w:r w:rsidRPr="00653A87">
              <w:rPr>
                <w:rFonts w:ascii="Book Antiqua" w:eastAsia="等线" w:hAnsi="Book Antiqua" w:cs="宋体"/>
                <w:b/>
                <w:bCs/>
                <w:color w:val="000000" w:themeColor="text1"/>
                <w:kern w:val="0"/>
                <w:sz w:val="24"/>
              </w:rPr>
              <w:t>Size(mm)</w:t>
            </w:r>
          </w:p>
        </w:tc>
        <w:tc>
          <w:tcPr>
            <w:tcW w:w="1395" w:type="dxa"/>
            <w:tcBorders>
              <w:top w:val="single" w:sz="4" w:space="0" w:color="auto"/>
              <w:bottom w:val="single" w:sz="4" w:space="0" w:color="auto"/>
            </w:tcBorders>
            <w:shd w:val="clear" w:color="auto" w:fill="auto"/>
            <w:vAlign w:val="center"/>
            <w:hideMark/>
          </w:tcPr>
          <w:p w14:paraId="3E6B6A37" w14:textId="77777777" w:rsidR="00653A87" w:rsidRPr="00653A87" w:rsidRDefault="00653A87" w:rsidP="00653A87">
            <w:pPr>
              <w:widowControl/>
              <w:spacing w:line="360" w:lineRule="auto"/>
              <w:rPr>
                <w:rFonts w:ascii="Book Antiqua" w:eastAsia="等线" w:hAnsi="Book Antiqua" w:cs="宋体"/>
                <w:b/>
                <w:bCs/>
                <w:color w:val="000000" w:themeColor="text1"/>
                <w:kern w:val="0"/>
                <w:sz w:val="24"/>
              </w:rPr>
            </w:pPr>
            <w:r w:rsidRPr="00653A87">
              <w:rPr>
                <w:rFonts w:ascii="Book Antiqua" w:eastAsia="等线" w:hAnsi="Book Antiqua" w:cs="宋体"/>
                <w:b/>
                <w:bCs/>
                <w:color w:val="000000" w:themeColor="text1"/>
                <w:kern w:val="0"/>
                <w:sz w:val="24"/>
              </w:rPr>
              <w:t>Pathogenic type</w:t>
            </w:r>
          </w:p>
        </w:tc>
        <w:tc>
          <w:tcPr>
            <w:tcW w:w="4178" w:type="dxa"/>
            <w:tcBorders>
              <w:top w:val="single" w:sz="4" w:space="0" w:color="auto"/>
              <w:bottom w:val="single" w:sz="4" w:space="0" w:color="auto"/>
            </w:tcBorders>
            <w:shd w:val="clear" w:color="auto" w:fill="auto"/>
            <w:vAlign w:val="center"/>
            <w:hideMark/>
          </w:tcPr>
          <w:p w14:paraId="39D687D7" w14:textId="77777777" w:rsidR="00653A87" w:rsidRPr="00653A87" w:rsidRDefault="00653A87" w:rsidP="00653A87">
            <w:pPr>
              <w:widowControl/>
              <w:spacing w:line="360" w:lineRule="auto"/>
              <w:rPr>
                <w:rFonts w:ascii="Book Antiqua" w:eastAsia="等线" w:hAnsi="Book Antiqua" w:cs="宋体"/>
                <w:b/>
                <w:bCs/>
                <w:color w:val="000000" w:themeColor="text1"/>
                <w:kern w:val="0"/>
                <w:sz w:val="24"/>
              </w:rPr>
            </w:pPr>
            <w:r w:rsidRPr="00653A87">
              <w:rPr>
                <w:rFonts w:ascii="Book Antiqua" w:eastAsia="等线" w:hAnsi="Book Antiqua" w:cs="宋体"/>
                <w:b/>
                <w:bCs/>
                <w:color w:val="000000" w:themeColor="text1"/>
                <w:kern w:val="0"/>
                <w:sz w:val="24"/>
              </w:rPr>
              <w:t>Treatment</w:t>
            </w:r>
          </w:p>
        </w:tc>
        <w:tc>
          <w:tcPr>
            <w:tcW w:w="846" w:type="dxa"/>
            <w:tcBorders>
              <w:top w:val="single" w:sz="4" w:space="0" w:color="auto"/>
              <w:bottom w:val="single" w:sz="4" w:space="0" w:color="auto"/>
            </w:tcBorders>
            <w:shd w:val="clear" w:color="auto" w:fill="auto"/>
            <w:vAlign w:val="center"/>
            <w:hideMark/>
          </w:tcPr>
          <w:p w14:paraId="76261500" w14:textId="77777777" w:rsidR="00653A87" w:rsidRPr="00653A87" w:rsidRDefault="00653A87" w:rsidP="00653A87">
            <w:pPr>
              <w:widowControl/>
              <w:spacing w:line="360" w:lineRule="auto"/>
              <w:rPr>
                <w:rFonts w:ascii="Book Antiqua" w:eastAsia="等线" w:hAnsi="Book Antiqua" w:cs="宋体"/>
                <w:b/>
                <w:bCs/>
                <w:color w:val="000000" w:themeColor="text1"/>
                <w:kern w:val="0"/>
                <w:sz w:val="24"/>
              </w:rPr>
            </w:pPr>
            <w:r w:rsidRPr="00653A87">
              <w:rPr>
                <w:rFonts w:ascii="Book Antiqua" w:eastAsia="等线" w:hAnsi="Book Antiqua" w:cs="宋体"/>
                <w:b/>
                <w:bCs/>
                <w:color w:val="000000" w:themeColor="text1"/>
                <w:kern w:val="0"/>
                <w:sz w:val="24"/>
              </w:rPr>
              <w:t>Response</w:t>
            </w:r>
          </w:p>
        </w:tc>
        <w:tc>
          <w:tcPr>
            <w:tcW w:w="1701" w:type="dxa"/>
            <w:tcBorders>
              <w:top w:val="single" w:sz="4" w:space="0" w:color="auto"/>
              <w:bottom w:val="single" w:sz="4" w:space="0" w:color="auto"/>
            </w:tcBorders>
            <w:shd w:val="clear" w:color="auto" w:fill="auto"/>
            <w:vAlign w:val="center"/>
            <w:hideMark/>
          </w:tcPr>
          <w:p w14:paraId="2E008F4C" w14:textId="47EBD60E" w:rsidR="00653A87" w:rsidRPr="00653A87" w:rsidRDefault="00B07991" w:rsidP="00B07991">
            <w:pPr>
              <w:widowControl/>
              <w:spacing w:line="360" w:lineRule="auto"/>
              <w:rPr>
                <w:rFonts w:ascii="Book Antiqua" w:eastAsia="等线" w:hAnsi="Book Antiqua" w:cs="宋体"/>
                <w:b/>
                <w:bCs/>
                <w:color w:val="000000" w:themeColor="text1"/>
                <w:kern w:val="0"/>
                <w:sz w:val="24"/>
              </w:rPr>
            </w:pPr>
            <w:r w:rsidRPr="00653A87">
              <w:rPr>
                <w:rFonts w:ascii="Book Antiqua" w:eastAsia="等线" w:hAnsi="Book Antiqua" w:cs="宋体"/>
                <w:b/>
                <w:bCs/>
                <w:color w:val="000000" w:themeColor="text1"/>
                <w:kern w:val="0"/>
                <w:sz w:val="24"/>
              </w:rPr>
              <w:t>F</w:t>
            </w:r>
            <w:r>
              <w:rPr>
                <w:rFonts w:ascii="Book Antiqua" w:eastAsia="等线" w:hAnsi="Book Antiqua" w:cs="宋体" w:hint="eastAsia"/>
                <w:b/>
                <w:bCs/>
                <w:color w:val="000000" w:themeColor="text1"/>
                <w:kern w:val="0"/>
                <w:sz w:val="24"/>
              </w:rPr>
              <w:t>ollow-up</w:t>
            </w:r>
          </w:p>
        </w:tc>
      </w:tr>
      <w:tr w:rsidR="00653A87" w:rsidRPr="007610AB" w14:paraId="0C201697" w14:textId="77777777" w:rsidTr="00653A87">
        <w:trPr>
          <w:trHeight w:val="1360"/>
        </w:trPr>
        <w:tc>
          <w:tcPr>
            <w:tcW w:w="1523" w:type="dxa"/>
            <w:tcBorders>
              <w:top w:val="single" w:sz="4" w:space="0" w:color="auto"/>
            </w:tcBorders>
            <w:shd w:val="clear" w:color="auto" w:fill="auto"/>
            <w:vAlign w:val="center"/>
            <w:hideMark/>
          </w:tcPr>
          <w:p w14:paraId="4165A6D5" w14:textId="6C02EFE1"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 xml:space="preserve">Andola </w:t>
            </w:r>
            <w:r w:rsidRPr="00653A87">
              <w:rPr>
                <w:rFonts w:ascii="Book Antiqua" w:eastAsia="等线" w:hAnsi="Book Antiqua" w:cs="宋体"/>
                <w:i/>
                <w:iCs/>
                <w:color w:val="000000" w:themeColor="text1"/>
                <w:kern w:val="0"/>
                <w:sz w:val="24"/>
                <w:lang w:val="es-ES"/>
              </w:rPr>
              <w:t>et al</w:t>
            </w:r>
            <w:r w:rsidRPr="00653A87">
              <w:rPr>
                <w:rFonts w:ascii="Book Antiqua" w:eastAsia="等线" w:hAnsi="Book Antiqua" w:cs="宋体"/>
                <w:color w:val="000000" w:themeColor="text1"/>
                <w:kern w:val="0"/>
                <w:sz w:val="24"/>
                <w:vertAlign w:val="superscript"/>
                <w:lang w:val="es-ES"/>
              </w:rPr>
              <w:t>[13]</w:t>
            </w:r>
          </w:p>
        </w:tc>
        <w:tc>
          <w:tcPr>
            <w:tcW w:w="1138" w:type="dxa"/>
            <w:tcBorders>
              <w:top w:val="single" w:sz="4" w:space="0" w:color="auto"/>
            </w:tcBorders>
            <w:shd w:val="clear" w:color="auto" w:fill="auto"/>
            <w:vAlign w:val="center"/>
            <w:hideMark/>
          </w:tcPr>
          <w:p w14:paraId="73BE2127"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55/M</w:t>
            </w:r>
          </w:p>
        </w:tc>
        <w:tc>
          <w:tcPr>
            <w:tcW w:w="1870" w:type="dxa"/>
            <w:tcBorders>
              <w:top w:val="single" w:sz="4" w:space="0" w:color="auto"/>
            </w:tcBorders>
            <w:shd w:val="clear" w:color="auto" w:fill="auto"/>
            <w:vAlign w:val="center"/>
            <w:hideMark/>
          </w:tcPr>
          <w:p w14:paraId="600AC4F6"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Bilateral parotid</w:t>
            </w:r>
          </w:p>
        </w:tc>
        <w:tc>
          <w:tcPr>
            <w:tcW w:w="1231" w:type="dxa"/>
            <w:tcBorders>
              <w:top w:val="single" w:sz="4" w:space="0" w:color="auto"/>
            </w:tcBorders>
            <w:shd w:val="clear" w:color="auto" w:fill="auto"/>
            <w:vAlign w:val="center"/>
            <w:hideMark/>
          </w:tcPr>
          <w:p w14:paraId="1832EB82"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50 × 40</w:t>
            </w:r>
          </w:p>
        </w:tc>
        <w:tc>
          <w:tcPr>
            <w:tcW w:w="1395" w:type="dxa"/>
            <w:tcBorders>
              <w:top w:val="single" w:sz="4" w:space="0" w:color="auto"/>
            </w:tcBorders>
            <w:shd w:val="clear" w:color="auto" w:fill="auto"/>
            <w:vAlign w:val="center"/>
            <w:hideMark/>
          </w:tcPr>
          <w:p w14:paraId="7481A168"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DLBCL</w:t>
            </w:r>
          </w:p>
        </w:tc>
        <w:tc>
          <w:tcPr>
            <w:tcW w:w="4178" w:type="dxa"/>
            <w:tcBorders>
              <w:top w:val="single" w:sz="4" w:space="0" w:color="auto"/>
            </w:tcBorders>
            <w:shd w:val="clear" w:color="auto" w:fill="auto"/>
            <w:vAlign w:val="center"/>
            <w:hideMark/>
          </w:tcPr>
          <w:p w14:paraId="2C1A020D"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Radiation therapy + chemotherapy</w:t>
            </w:r>
          </w:p>
        </w:tc>
        <w:tc>
          <w:tcPr>
            <w:tcW w:w="846" w:type="dxa"/>
            <w:tcBorders>
              <w:top w:val="single" w:sz="4" w:space="0" w:color="auto"/>
            </w:tcBorders>
            <w:shd w:val="clear" w:color="auto" w:fill="auto"/>
            <w:vAlign w:val="center"/>
            <w:hideMark/>
          </w:tcPr>
          <w:p w14:paraId="7CCD7C85"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CR</w:t>
            </w:r>
          </w:p>
        </w:tc>
        <w:tc>
          <w:tcPr>
            <w:tcW w:w="1701" w:type="dxa"/>
            <w:tcBorders>
              <w:top w:val="single" w:sz="4" w:space="0" w:color="auto"/>
            </w:tcBorders>
            <w:shd w:val="clear" w:color="auto" w:fill="auto"/>
            <w:vAlign w:val="center"/>
            <w:hideMark/>
          </w:tcPr>
          <w:p w14:paraId="722EE550"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 xml:space="preserve">1 </w:t>
            </w:r>
            <w:proofErr w:type="spellStart"/>
            <w:r w:rsidRPr="00653A87">
              <w:rPr>
                <w:rFonts w:ascii="Book Antiqua" w:eastAsia="等线" w:hAnsi="Book Antiqua" w:cs="宋体"/>
                <w:color w:val="000000" w:themeColor="text1"/>
                <w:kern w:val="0"/>
                <w:sz w:val="24"/>
              </w:rPr>
              <w:t>yr</w:t>
            </w:r>
            <w:proofErr w:type="spellEnd"/>
          </w:p>
        </w:tc>
      </w:tr>
      <w:tr w:rsidR="00653A87" w:rsidRPr="007610AB" w14:paraId="5E45CB72" w14:textId="77777777" w:rsidTr="00653A87">
        <w:trPr>
          <w:trHeight w:val="720"/>
        </w:trPr>
        <w:tc>
          <w:tcPr>
            <w:tcW w:w="1523" w:type="dxa"/>
            <w:shd w:val="clear" w:color="auto" w:fill="auto"/>
            <w:vAlign w:val="center"/>
            <w:hideMark/>
          </w:tcPr>
          <w:p w14:paraId="460F6151" w14:textId="47B9852C"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 xml:space="preserve">Hwang </w:t>
            </w:r>
            <w:r w:rsidRPr="00653A87">
              <w:rPr>
                <w:rFonts w:ascii="Book Antiqua" w:eastAsia="等线" w:hAnsi="Book Antiqua" w:cs="宋体"/>
                <w:i/>
                <w:iCs/>
                <w:color w:val="000000" w:themeColor="text1"/>
                <w:kern w:val="0"/>
                <w:sz w:val="24"/>
              </w:rPr>
              <w:t>et al</w:t>
            </w:r>
            <w:r w:rsidRPr="00653A87">
              <w:rPr>
                <w:rFonts w:ascii="Book Antiqua" w:eastAsia="等线" w:hAnsi="Book Antiqua" w:cs="宋体"/>
                <w:color w:val="000000" w:themeColor="text1"/>
                <w:kern w:val="0"/>
                <w:sz w:val="24"/>
                <w:vertAlign w:val="superscript"/>
              </w:rPr>
              <w:t>[14]</w:t>
            </w:r>
          </w:p>
        </w:tc>
        <w:tc>
          <w:tcPr>
            <w:tcW w:w="1138" w:type="dxa"/>
            <w:shd w:val="clear" w:color="auto" w:fill="auto"/>
            <w:vAlign w:val="center"/>
            <w:hideMark/>
          </w:tcPr>
          <w:p w14:paraId="57153EAF"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56/F</w:t>
            </w:r>
          </w:p>
        </w:tc>
        <w:tc>
          <w:tcPr>
            <w:tcW w:w="1870" w:type="dxa"/>
            <w:shd w:val="clear" w:color="auto" w:fill="auto"/>
            <w:vAlign w:val="center"/>
            <w:hideMark/>
          </w:tcPr>
          <w:p w14:paraId="6512ACBE"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Parotid</w:t>
            </w:r>
          </w:p>
        </w:tc>
        <w:tc>
          <w:tcPr>
            <w:tcW w:w="1231" w:type="dxa"/>
            <w:shd w:val="clear" w:color="auto" w:fill="auto"/>
            <w:vAlign w:val="center"/>
            <w:hideMark/>
          </w:tcPr>
          <w:p w14:paraId="1879E7D1"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25 × 8</w:t>
            </w:r>
          </w:p>
        </w:tc>
        <w:tc>
          <w:tcPr>
            <w:tcW w:w="1395" w:type="dxa"/>
            <w:shd w:val="clear" w:color="auto" w:fill="auto"/>
            <w:vAlign w:val="center"/>
            <w:hideMark/>
          </w:tcPr>
          <w:p w14:paraId="17BEFAE5"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MALT</w:t>
            </w:r>
          </w:p>
        </w:tc>
        <w:tc>
          <w:tcPr>
            <w:tcW w:w="4178" w:type="dxa"/>
            <w:shd w:val="clear" w:color="auto" w:fill="auto"/>
            <w:vAlign w:val="center"/>
            <w:hideMark/>
          </w:tcPr>
          <w:p w14:paraId="14ABDEFD"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Chemotherapy</w:t>
            </w:r>
          </w:p>
        </w:tc>
        <w:tc>
          <w:tcPr>
            <w:tcW w:w="846" w:type="dxa"/>
            <w:shd w:val="clear" w:color="auto" w:fill="auto"/>
            <w:vAlign w:val="center"/>
            <w:hideMark/>
          </w:tcPr>
          <w:p w14:paraId="20964171"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CR</w:t>
            </w:r>
          </w:p>
        </w:tc>
        <w:tc>
          <w:tcPr>
            <w:tcW w:w="1701" w:type="dxa"/>
            <w:shd w:val="clear" w:color="auto" w:fill="auto"/>
            <w:vAlign w:val="center"/>
            <w:hideMark/>
          </w:tcPr>
          <w:p w14:paraId="3F594200"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 xml:space="preserve">6 </w:t>
            </w:r>
            <w:proofErr w:type="spellStart"/>
            <w:r w:rsidRPr="00653A87">
              <w:rPr>
                <w:rFonts w:ascii="Book Antiqua" w:eastAsia="等线" w:hAnsi="Book Antiqua" w:cs="宋体"/>
                <w:color w:val="000000" w:themeColor="text1"/>
                <w:kern w:val="0"/>
                <w:sz w:val="24"/>
              </w:rPr>
              <w:t>mo</w:t>
            </w:r>
            <w:proofErr w:type="spellEnd"/>
          </w:p>
        </w:tc>
      </w:tr>
      <w:tr w:rsidR="00653A87" w:rsidRPr="007610AB" w14:paraId="5CF2CEC7" w14:textId="77777777" w:rsidTr="00653A87">
        <w:trPr>
          <w:trHeight w:val="720"/>
        </w:trPr>
        <w:tc>
          <w:tcPr>
            <w:tcW w:w="1523" w:type="dxa"/>
            <w:shd w:val="clear" w:color="auto" w:fill="auto"/>
            <w:vAlign w:val="center"/>
            <w:hideMark/>
          </w:tcPr>
          <w:p w14:paraId="369ABF43" w14:textId="3336BB55"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 xml:space="preserve">Shum </w:t>
            </w:r>
            <w:r w:rsidRPr="00653A87">
              <w:rPr>
                <w:rFonts w:ascii="Book Antiqua" w:eastAsia="等线" w:hAnsi="Book Antiqua" w:cs="宋体"/>
                <w:i/>
                <w:iCs/>
                <w:color w:val="000000" w:themeColor="text1"/>
                <w:kern w:val="0"/>
                <w:sz w:val="24"/>
              </w:rPr>
              <w:t>et al</w:t>
            </w:r>
            <w:r w:rsidRPr="00653A87">
              <w:rPr>
                <w:rFonts w:ascii="Book Antiqua" w:eastAsia="等线" w:hAnsi="Book Antiqua" w:cs="宋体"/>
                <w:color w:val="000000" w:themeColor="text1"/>
                <w:kern w:val="0"/>
                <w:sz w:val="24"/>
                <w:vertAlign w:val="superscript"/>
              </w:rPr>
              <w:t>[15]</w:t>
            </w:r>
          </w:p>
        </w:tc>
        <w:tc>
          <w:tcPr>
            <w:tcW w:w="1138" w:type="dxa"/>
            <w:shd w:val="clear" w:color="auto" w:fill="auto"/>
            <w:vAlign w:val="center"/>
            <w:hideMark/>
          </w:tcPr>
          <w:p w14:paraId="69A847ED"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53/F</w:t>
            </w:r>
          </w:p>
        </w:tc>
        <w:tc>
          <w:tcPr>
            <w:tcW w:w="1870" w:type="dxa"/>
            <w:shd w:val="clear" w:color="auto" w:fill="auto"/>
            <w:vAlign w:val="center"/>
            <w:hideMark/>
          </w:tcPr>
          <w:p w14:paraId="77DC4016"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Parotid</w:t>
            </w:r>
          </w:p>
        </w:tc>
        <w:tc>
          <w:tcPr>
            <w:tcW w:w="1231" w:type="dxa"/>
            <w:shd w:val="clear" w:color="auto" w:fill="auto"/>
            <w:vAlign w:val="center"/>
            <w:hideMark/>
          </w:tcPr>
          <w:p w14:paraId="579388E6"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15 × 12</w:t>
            </w:r>
          </w:p>
        </w:tc>
        <w:tc>
          <w:tcPr>
            <w:tcW w:w="1395" w:type="dxa"/>
            <w:shd w:val="clear" w:color="auto" w:fill="auto"/>
            <w:vAlign w:val="center"/>
            <w:hideMark/>
          </w:tcPr>
          <w:p w14:paraId="51F7B19A"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MALT</w:t>
            </w:r>
          </w:p>
        </w:tc>
        <w:tc>
          <w:tcPr>
            <w:tcW w:w="4178" w:type="dxa"/>
            <w:shd w:val="clear" w:color="auto" w:fill="auto"/>
            <w:vAlign w:val="center"/>
            <w:hideMark/>
          </w:tcPr>
          <w:p w14:paraId="266536D1"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Radiation therapy</w:t>
            </w:r>
          </w:p>
        </w:tc>
        <w:tc>
          <w:tcPr>
            <w:tcW w:w="846" w:type="dxa"/>
            <w:shd w:val="clear" w:color="auto" w:fill="auto"/>
            <w:vAlign w:val="center"/>
            <w:hideMark/>
          </w:tcPr>
          <w:p w14:paraId="13F4A98C"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CR</w:t>
            </w:r>
          </w:p>
        </w:tc>
        <w:tc>
          <w:tcPr>
            <w:tcW w:w="1701" w:type="dxa"/>
            <w:shd w:val="clear" w:color="auto" w:fill="auto"/>
            <w:vAlign w:val="center"/>
            <w:hideMark/>
          </w:tcPr>
          <w:p w14:paraId="2C192D7D"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 xml:space="preserve">5 </w:t>
            </w:r>
            <w:proofErr w:type="spellStart"/>
            <w:r w:rsidRPr="00653A87">
              <w:rPr>
                <w:rFonts w:ascii="Book Antiqua" w:eastAsia="等线" w:hAnsi="Book Antiqua" w:cs="宋体"/>
                <w:color w:val="000000" w:themeColor="text1"/>
                <w:kern w:val="0"/>
                <w:sz w:val="24"/>
              </w:rPr>
              <w:t>yr</w:t>
            </w:r>
            <w:proofErr w:type="spellEnd"/>
          </w:p>
        </w:tc>
      </w:tr>
      <w:tr w:rsidR="00653A87" w:rsidRPr="007610AB" w14:paraId="26573241" w14:textId="77777777" w:rsidTr="00653A87">
        <w:trPr>
          <w:trHeight w:val="680"/>
        </w:trPr>
        <w:tc>
          <w:tcPr>
            <w:tcW w:w="1523" w:type="dxa"/>
            <w:shd w:val="clear" w:color="auto" w:fill="auto"/>
            <w:vAlign w:val="center"/>
            <w:hideMark/>
          </w:tcPr>
          <w:p w14:paraId="69F3953D" w14:textId="55BD7741" w:rsidR="00653A87" w:rsidRPr="00653A87" w:rsidRDefault="00653A87" w:rsidP="00653A87">
            <w:pPr>
              <w:widowControl/>
              <w:spacing w:line="360" w:lineRule="auto"/>
              <w:rPr>
                <w:rFonts w:ascii="Book Antiqua" w:eastAsia="等线" w:hAnsi="Book Antiqua" w:cs="宋体"/>
                <w:color w:val="000000" w:themeColor="text1"/>
                <w:kern w:val="0"/>
                <w:sz w:val="24"/>
              </w:rPr>
            </w:pPr>
          </w:p>
        </w:tc>
        <w:tc>
          <w:tcPr>
            <w:tcW w:w="1138" w:type="dxa"/>
            <w:shd w:val="clear" w:color="auto" w:fill="auto"/>
            <w:vAlign w:val="center"/>
            <w:hideMark/>
          </w:tcPr>
          <w:p w14:paraId="40B1230C"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53/F</w:t>
            </w:r>
          </w:p>
        </w:tc>
        <w:tc>
          <w:tcPr>
            <w:tcW w:w="1870" w:type="dxa"/>
            <w:shd w:val="clear" w:color="auto" w:fill="auto"/>
            <w:vAlign w:val="center"/>
            <w:hideMark/>
          </w:tcPr>
          <w:p w14:paraId="669A4DB0"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Parotid</w:t>
            </w:r>
          </w:p>
        </w:tc>
        <w:tc>
          <w:tcPr>
            <w:tcW w:w="1231" w:type="dxa"/>
            <w:shd w:val="clear" w:color="auto" w:fill="auto"/>
            <w:vAlign w:val="center"/>
            <w:hideMark/>
          </w:tcPr>
          <w:p w14:paraId="48A339F8"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21 × 9</w:t>
            </w:r>
          </w:p>
        </w:tc>
        <w:tc>
          <w:tcPr>
            <w:tcW w:w="1395" w:type="dxa"/>
            <w:shd w:val="clear" w:color="auto" w:fill="auto"/>
            <w:vAlign w:val="center"/>
            <w:hideMark/>
          </w:tcPr>
          <w:p w14:paraId="38F3C18D"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FL</w:t>
            </w:r>
          </w:p>
        </w:tc>
        <w:tc>
          <w:tcPr>
            <w:tcW w:w="4178" w:type="dxa"/>
            <w:shd w:val="clear" w:color="auto" w:fill="auto"/>
            <w:vAlign w:val="center"/>
            <w:hideMark/>
          </w:tcPr>
          <w:p w14:paraId="7A550B9F"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Chemotherapy</w:t>
            </w:r>
          </w:p>
        </w:tc>
        <w:tc>
          <w:tcPr>
            <w:tcW w:w="846" w:type="dxa"/>
            <w:shd w:val="clear" w:color="auto" w:fill="auto"/>
            <w:vAlign w:val="center"/>
            <w:hideMark/>
          </w:tcPr>
          <w:p w14:paraId="2BABC4F4"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CR</w:t>
            </w:r>
          </w:p>
        </w:tc>
        <w:tc>
          <w:tcPr>
            <w:tcW w:w="1701" w:type="dxa"/>
            <w:shd w:val="clear" w:color="auto" w:fill="auto"/>
            <w:vAlign w:val="center"/>
            <w:hideMark/>
          </w:tcPr>
          <w:p w14:paraId="77AF9795"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 xml:space="preserve">2 </w:t>
            </w:r>
            <w:proofErr w:type="spellStart"/>
            <w:r w:rsidRPr="00653A87">
              <w:rPr>
                <w:rFonts w:ascii="Book Antiqua" w:eastAsia="等线" w:hAnsi="Book Antiqua" w:cs="宋体"/>
                <w:color w:val="000000" w:themeColor="text1"/>
                <w:kern w:val="0"/>
                <w:sz w:val="24"/>
              </w:rPr>
              <w:t>yr</w:t>
            </w:r>
            <w:proofErr w:type="spellEnd"/>
          </w:p>
        </w:tc>
      </w:tr>
      <w:tr w:rsidR="00653A87" w:rsidRPr="007610AB" w14:paraId="3D943B7F" w14:textId="77777777" w:rsidTr="00653A87">
        <w:trPr>
          <w:trHeight w:val="1360"/>
        </w:trPr>
        <w:tc>
          <w:tcPr>
            <w:tcW w:w="1523" w:type="dxa"/>
            <w:shd w:val="clear" w:color="auto" w:fill="auto"/>
            <w:vAlign w:val="center"/>
            <w:hideMark/>
          </w:tcPr>
          <w:p w14:paraId="7A2FBCA7" w14:textId="6094EE79" w:rsidR="00653A87" w:rsidRPr="00653A87" w:rsidRDefault="00653A87" w:rsidP="00653A87">
            <w:pPr>
              <w:widowControl/>
              <w:spacing w:line="360" w:lineRule="auto"/>
              <w:rPr>
                <w:rFonts w:ascii="Book Antiqua" w:eastAsia="等线" w:hAnsi="Book Antiqua" w:cs="宋体"/>
                <w:color w:val="000000" w:themeColor="text1"/>
                <w:kern w:val="0"/>
                <w:sz w:val="24"/>
              </w:rPr>
            </w:pPr>
          </w:p>
        </w:tc>
        <w:tc>
          <w:tcPr>
            <w:tcW w:w="1138" w:type="dxa"/>
            <w:shd w:val="clear" w:color="auto" w:fill="auto"/>
            <w:vAlign w:val="center"/>
            <w:hideMark/>
          </w:tcPr>
          <w:p w14:paraId="14655918"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63/F</w:t>
            </w:r>
          </w:p>
        </w:tc>
        <w:tc>
          <w:tcPr>
            <w:tcW w:w="1870" w:type="dxa"/>
            <w:shd w:val="clear" w:color="auto" w:fill="auto"/>
            <w:vAlign w:val="center"/>
            <w:hideMark/>
          </w:tcPr>
          <w:p w14:paraId="0F179C1A"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Parotid</w:t>
            </w:r>
          </w:p>
        </w:tc>
        <w:tc>
          <w:tcPr>
            <w:tcW w:w="1231" w:type="dxa"/>
            <w:shd w:val="clear" w:color="auto" w:fill="auto"/>
            <w:vAlign w:val="center"/>
            <w:hideMark/>
          </w:tcPr>
          <w:p w14:paraId="17CC55A2"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20 × 80</w:t>
            </w:r>
          </w:p>
        </w:tc>
        <w:tc>
          <w:tcPr>
            <w:tcW w:w="1395" w:type="dxa"/>
            <w:shd w:val="clear" w:color="auto" w:fill="auto"/>
            <w:vAlign w:val="center"/>
            <w:hideMark/>
          </w:tcPr>
          <w:p w14:paraId="14FDE692"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FL</w:t>
            </w:r>
          </w:p>
        </w:tc>
        <w:tc>
          <w:tcPr>
            <w:tcW w:w="4178" w:type="dxa"/>
            <w:shd w:val="clear" w:color="auto" w:fill="auto"/>
            <w:vAlign w:val="center"/>
            <w:hideMark/>
          </w:tcPr>
          <w:p w14:paraId="6B8323C9"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Chemotherapy + radiation therapy</w:t>
            </w:r>
          </w:p>
        </w:tc>
        <w:tc>
          <w:tcPr>
            <w:tcW w:w="846" w:type="dxa"/>
            <w:shd w:val="clear" w:color="auto" w:fill="auto"/>
            <w:vAlign w:val="center"/>
            <w:hideMark/>
          </w:tcPr>
          <w:p w14:paraId="2100D16E"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CR</w:t>
            </w:r>
          </w:p>
        </w:tc>
        <w:tc>
          <w:tcPr>
            <w:tcW w:w="1701" w:type="dxa"/>
            <w:shd w:val="clear" w:color="auto" w:fill="auto"/>
            <w:vAlign w:val="center"/>
            <w:hideMark/>
          </w:tcPr>
          <w:p w14:paraId="376F22BB"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 xml:space="preserve">1 </w:t>
            </w:r>
            <w:proofErr w:type="spellStart"/>
            <w:r w:rsidRPr="00653A87">
              <w:rPr>
                <w:rFonts w:ascii="Book Antiqua" w:eastAsia="等线" w:hAnsi="Book Antiqua" w:cs="宋体"/>
                <w:color w:val="000000" w:themeColor="text1"/>
                <w:kern w:val="0"/>
                <w:sz w:val="24"/>
              </w:rPr>
              <w:t>yr</w:t>
            </w:r>
            <w:proofErr w:type="spellEnd"/>
          </w:p>
        </w:tc>
      </w:tr>
      <w:tr w:rsidR="00653A87" w:rsidRPr="007610AB" w14:paraId="28F3BC46" w14:textId="77777777" w:rsidTr="00653A87">
        <w:trPr>
          <w:trHeight w:val="720"/>
        </w:trPr>
        <w:tc>
          <w:tcPr>
            <w:tcW w:w="1523" w:type="dxa"/>
            <w:shd w:val="clear" w:color="auto" w:fill="auto"/>
            <w:vAlign w:val="center"/>
            <w:hideMark/>
          </w:tcPr>
          <w:p w14:paraId="7ABB4FA0" w14:textId="4C8D8D72"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 xml:space="preserve">Choi </w:t>
            </w:r>
            <w:r w:rsidRPr="00653A87">
              <w:rPr>
                <w:rFonts w:ascii="Book Antiqua" w:eastAsia="等线" w:hAnsi="Book Antiqua" w:cs="宋体"/>
                <w:i/>
                <w:iCs/>
                <w:color w:val="000000" w:themeColor="text1"/>
                <w:kern w:val="0"/>
                <w:sz w:val="24"/>
                <w:lang w:val="es-ES"/>
              </w:rPr>
              <w:t>et al</w:t>
            </w:r>
            <w:r w:rsidRPr="00653A87">
              <w:rPr>
                <w:rFonts w:ascii="Book Antiqua" w:eastAsia="等线" w:hAnsi="Book Antiqua" w:cs="宋体"/>
                <w:color w:val="000000" w:themeColor="text1"/>
                <w:kern w:val="0"/>
                <w:sz w:val="24"/>
                <w:vertAlign w:val="superscript"/>
                <w:lang w:val="es-ES"/>
              </w:rPr>
              <w:t>[16]</w:t>
            </w:r>
          </w:p>
        </w:tc>
        <w:tc>
          <w:tcPr>
            <w:tcW w:w="1138" w:type="dxa"/>
            <w:shd w:val="clear" w:color="auto" w:fill="auto"/>
            <w:vAlign w:val="center"/>
            <w:hideMark/>
          </w:tcPr>
          <w:p w14:paraId="7EEA9AD1"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16/M</w:t>
            </w:r>
          </w:p>
        </w:tc>
        <w:tc>
          <w:tcPr>
            <w:tcW w:w="1870" w:type="dxa"/>
            <w:shd w:val="clear" w:color="auto" w:fill="auto"/>
            <w:vAlign w:val="center"/>
            <w:hideMark/>
          </w:tcPr>
          <w:p w14:paraId="09424122"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Parotid</w:t>
            </w:r>
          </w:p>
        </w:tc>
        <w:tc>
          <w:tcPr>
            <w:tcW w:w="1231" w:type="dxa"/>
            <w:shd w:val="clear" w:color="auto" w:fill="auto"/>
            <w:vAlign w:val="center"/>
            <w:hideMark/>
          </w:tcPr>
          <w:p w14:paraId="4DC97CE8"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35 × 20</w:t>
            </w:r>
          </w:p>
        </w:tc>
        <w:tc>
          <w:tcPr>
            <w:tcW w:w="1395" w:type="dxa"/>
            <w:shd w:val="clear" w:color="auto" w:fill="auto"/>
            <w:vAlign w:val="center"/>
            <w:hideMark/>
          </w:tcPr>
          <w:p w14:paraId="45C9BC07"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FL</w:t>
            </w:r>
          </w:p>
        </w:tc>
        <w:tc>
          <w:tcPr>
            <w:tcW w:w="4178" w:type="dxa"/>
            <w:shd w:val="clear" w:color="auto" w:fill="auto"/>
            <w:vAlign w:val="center"/>
            <w:hideMark/>
          </w:tcPr>
          <w:p w14:paraId="673F3A06"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Radiation therapy</w:t>
            </w:r>
          </w:p>
        </w:tc>
        <w:tc>
          <w:tcPr>
            <w:tcW w:w="846" w:type="dxa"/>
            <w:shd w:val="clear" w:color="auto" w:fill="auto"/>
            <w:vAlign w:val="center"/>
            <w:hideMark/>
          </w:tcPr>
          <w:p w14:paraId="7FA1DE14"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CR</w:t>
            </w:r>
          </w:p>
        </w:tc>
        <w:tc>
          <w:tcPr>
            <w:tcW w:w="1701" w:type="dxa"/>
            <w:shd w:val="clear" w:color="auto" w:fill="auto"/>
            <w:vAlign w:val="center"/>
            <w:hideMark/>
          </w:tcPr>
          <w:p w14:paraId="7FD1A6AA"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 xml:space="preserve">6 </w:t>
            </w:r>
            <w:proofErr w:type="spellStart"/>
            <w:r w:rsidRPr="00653A87">
              <w:rPr>
                <w:rFonts w:ascii="Book Antiqua" w:eastAsia="等线" w:hAnsi="Book Antiqua" w:cs="宋体"/>
                <w:color w:val="000000" w:themeColor="text1"/>
                <w:kern w:val="0"/>
                <w:sz w:val="24"/>
              </w:rPr>
              <w:t>mo</w:t>
            </w:r>
            <w:proofErr w:type="spellEnd"/>
          </w:p>
        </w:tc>
      </w:tr>
      <w:tr w:rsidR="00653A87" w:rsidRPr="007610AB" w14:paraId="0062334D" w14:textId="77777777" w:rsidTr="00653A87">
        <w:trPr>
          <w:trHeight w:val="720"/>
        </w:trPr>
        <w:tc>
          <w:tcPr>
            <w:tcW w:w="1523" w:type="dxa"/>
            <w:shd w:val="clear" w:color="auto" w:fill="auto"/>
            <w:vAlign w:val="center"/>
            <w:hideMark/>
          </w:tcPr>
          <w:p w14:paraId="298A8E4A" w14:textId="6D78210F"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 xml:space="preserve">Alnoor </w:t>
            </w:r>
            <w:r w:rsidRPr="00653A87">
              <w:rPr>
                <w:rFonts w:ascii="Book Antiqua" w:eastAsia="等线" w:hAnsi="Book Antiqua" w:cs="宋体"/>
                <w:i/>
                <w:iCs/>
                <w:color w:val="000000" w:themeColor="text1"/>
                <w:kern w:val="0"/>
                <w:sz w:val="24"/>
                <w:lang w:val="es-ES"/>
              </w:rPr>
              <w:t>et al</w:t>
            </w:r>
            <w:r w:rsidRPr="00653A87">
              <w:rPr>
                <w:rFonts w:ascii="Book Antiqua" w:eastAsia="等线" w:hAnsi="Book Antiqua" w:cs="宋体"/>
                <w:color w:val="000000" w:themeColor="text1"/>
                <w:kern w:val="0"/>
                <w:sz w:val="24"/>
                <w:vertAlign w:val="superscript"/>
                <w:lang w:val="es-ES"/>
              </w:rPr>
              <w:t>[17]</w:t>
            </w:r>
          </w:p>
        </w:tc>
        <w:tc>
          <w:tcPr>
            <w:tcW w:w="1138" w:type="dxa"/>
            <w:shd w:val="clear" w:color="auto" w:fill="auto"/>
            <w:vAlign w:val="center"/>
            <w:hideMark/>
          </w:tcPr>
          <w:p w14:paraId="438183F3"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69/M</w:t>
            </w:r>
          </w:p>
        </w:tc>
        <w:tc>
          <w:tcPr>
            <w:tcW w:w="1870" w:type="dxa"/>
            <w:shd w:val="clear" w:color="auto" w:fill="auto"/>
            <w:vAlign w:val="center"/>
            <w:hideMark/>
          </w:tcPr>
          <w:p w14:paraId="5AAFDDAA"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Bilateral parotid</w:t>
            </w:r>
          </w:p>
        </w:tc>
        <w:tc>
          <w:tcPr>
            <w:tcW w:w="1231" w:type="dxa"/>
            <w:shd w:val="clear" w:color="auto" w:fill="auto"/>
            <w:vAlign w:val="center"/>
            <w:hideMark/>
          </w:tcPr>
          <w:p w14:paraId="27D79B2D"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Oct-40</w:t>
            </w:r>
          </w:p>
        </w:tc>
        <w:tc>
          <w:tcPr>
            <w:tcW w:w="1395" w:type="dxa"/>
            <w:shd w:val="clear" w:color="auto" w:fill="auto"/>
            <w:vAlign w:val="center"/>
            <w:hideMark/>
          </w:tcPr>
          <w:p w14:paraId="1568CDB7"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FL</w:t>
            </w:r>
          </w:p>
        </w:tc>
        <w:tc>
          <w:tcPr>
            <w:tcW w:w="4178" w:type="dxa"/>
            <w:shd w:val="clear" w:color="auto" w:fill="auto"/>
            <w:vAlign w:val="center"/>
            <w:hideMark/>
          </w:tcPr>
          <w:p w14:paraId="70A89A14"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Excision</w:t>
            </w:r>
          </w:p>
        </w:tc>
        <w:tc>
          <w:tcPr>
            <w:tcW w:w="846" w:type="dxa"/>
            <w:shd w:val="clear" w:color="auto" w:fill="auto"/>
            <w:vAlign w:val="center"/>
            <w:hideMark/>
          </w:tcPr>
          <w:p w14:paraId="0F2BDEBD"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CR</w:t>
            </w:r>
          </w:p>
        </w:tc>
        <w:tc>
          <w:tcPr>
            <w:tcW w:w="1701" w:type="dxa"/>
            <w:shd w:val="clear" w:color="auto" w:fill="auto"/>
            <w:vAlign w:val="center"/>
            <w:hideMark/>
          </w:tcPr>
          <w:p w14:paraId="210CBAAD"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 xml:space="preserve">3 </w:t>
            </w:r>
            <w:proofErr w:type="spellStart"/>
            <w:r w:rsidRPr="00653A87">
              <w:rPr>
                <w:rFonts w:ascii="Book Antiqua" w:eastAsia="等线" w:hAnsi="Book Antiqua" w:cs="宋体"/>
                <w:color w:val="000000" w:themeColor="text1"/>
                <w:kern w:val="0"/>
                <w:sz w:val="24"/>
              </w:rPr>
              <w:t>mo</w:t>
            </w:r>
            <w:proofErr w:type="spellEnd"/>
          </w:p>
        </w:tc>
      </w:tr>
      <w:tr w:rsidR="00653A87" w:rsidRPr="007610AB" w14:paraId="0D098E5D" w14:textId="77777777" w:rsidTr="00653A87">
        <w:trPr>
          <w:trHeight w:val="1360"/>
        </w:trPr>
        <w:tc>
          <w:tcPr>
            <w:tcW w:w="1523" w:type="dxa"/>
            <w:shd w:val="clear" w:color="auto" w:fill="auto"/>
            <w:vAlign w:val="center"/>
            <w:hideMark/>
          </w:tcPr>
          <w:p w14:paraId="5256CA24" w14:textId="349923B4"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lastRenderedPageBreak/>
              <w:t xml:space="preserve">Romero </w:t>
            </w:r>
            <w:r w:rsidRPr="00653A87">
              <w:rPr>
                <w:rFonts w:ascii="Book Antiqua" w:eastAsia="等线" w:hAnsi="Book Antiqua" w:cs="宋体"/>
                <w:i/>
                <w:iCs/>
                <w:color w:val="000000" w:themeColor="text1"/>
                <w:kern w:val="0"/>
                <w:sz w:val="24"/>
                <w:lang w:val="es-ES"/>
              </w:rPr>
              <w:t>et al</w:t>
            </w:r>
            <w:r w:rsidRPr="00653A87">
              <w:rPr>
                <w:rFonts w:ascii="Book Antiqua" w:eastAsia="等线" w:hAnsi="Book Antiqua" w:cs="宋体"/>
                <w:color w:val="000000" w:themeColor="text1"/>
                <w:kern w:val="0"/>
                <w:sz w:val="24"/>
                <w:vertAlign w:val="superscript"/>
                <w:lang w:val="es-ES"/>
              </w:rPr>
              <w:t>[18]</w:t>
            </w:r>
          </w:p>
        </w:tc>
        <w:tc>
          <w:tcPr>
            <w:tcW w:w="1138" w:type="dxa"/>
            <w:shd w:val="clear" w:color="auto" w:fill="auto"/>
            <w:vAlign w:val="center"/>
            <w:hideMark/>
          </w:tcPr>
          <w:p w14:paraId="6695B79F"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82/F</w:t>
            </w:r>
          </w:p>
        </w:tc>
        <w:tc>
          <w:tcPr>
            <w:tcW w:w="1870" w:type="dxa"/>
            <w:shd w:val="clear" w:color="auto" w:fill="auto"/>
            <w:vAlign w:val="center"/>
            <w:hideMark/>
          </w:tcPr>
          <w:p w14:paraId="18B2303F"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Parotid</w:t>
            </w:r>
          </w:p>
        </w:tc>
        <w:tc>
          <w:tcPr>
            <w:tcW w:w="1231" w:type="dxa"/>
            <w:shd w:val="clear" w:color="auto" w:fill="auto"/>
            <w:vAlign w:val="center"/>
            <w:hideMark/>
          </w:tcPr>
          <w:p w14:paraId="06F1A06E"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NA</w:t>
            </w:r>
          </w:p>
        </w:tc>
        <w:tc>
          <w:tcPr>
            <w:tcW w:w="1395" w:type="dxa"/>
            <w:shd w:val="clear" w:color="auto" w:fill="auto"/>
            <w:vAlign w:val="center"/>
            <w:hideMark/>
          </w:tcPr>
          <w:p w14:paraId="7EA450A2"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FL</w:t>
            </w:r>
          </w:p>
        </w:tc>
        <w:tc>
          <w:tcPr>
            <w:tcW w:w="4178" w:type="dxa"/>
            <w:shd w:val="clear" w:color="auto" w:fill="auto"/>
            <w:vAlign w:val="center"/>
            <w:hideMark/>
          </w:tcPr>
          <w:p w14:paraId="00B64B4B"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Radiation therapy + chemotherapy</w:t>
            </w:r>
          </w:p>
        </w:tc>
        <w:tc>
          <w:tcPr>
            <w:tcW w:w="846" w:type="dxa"/>
            <w:shd w:val="clear" w:color="auto" w:fill="auto"/>
            <w:vAlign w:val="center"/>
            <w:hideMark/>
          </w:tcPr>
          <w:p w14:paraId="6C733A36"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CR</w:t>
            </w:r>
          </w:p>
        </w:tc>
        <w:tc>
          <w:tcPr>
            <w:tcW w:w="1701" w:type="dxa"/>
            <w:shd w:val="clear" w:color="auto" w:fill="auto"/>
            <w:vAlign w:val="center"/>
            <w:hideMark/>
          </w:tcPr>
          <w:p w14:paraId="1B8D0BC7"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NA</w:t>
            </w:r>
          </w:p>
        </w:tc>
      </w:tr>
      <w:tr w:rsidR="00653A87" w:rsidRPr="007610AB" w14:paraId="45B65DB8" w14:textId="77777777" w:rsidTr="00653A87">
        <w:trPr>
          <w:trHeight w:val="720"/>
        </w:trPr>
        <w:tc>
          <w:tcPr>
            <w:tcW w:w="1523" w:type="dxa"/>
            <w:shd w:val="clear" w:color="auto" w:fill="auto"/>
            <w:vAlign w:val="center"/>
            <w:hideMark/>
          </w:tcPr>
          <w:p w14:paraId="42A73AAF" w14:textId="71FB6F8D"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 xml:space="preserve">Park </w:t>
            </w:r>
            <w:r w:rsidRPr="00653A87">
              <w:rPr>
                <w:rFonts w:ascii="Book Antiqua" w:eastAsia="等线" w:hAnsi="Book Antiqua" w:cs="宋体"/>
                <w:i/>
                <w:iCs/>
                <w:color w:val="000000" w:themeColor="text1"/>
                <w:kern w:val="0"/>
                <w:sz w:val="24"/>
              </w:rPr>
              <w:t>et al</w:t>
            </w:r>
            <w:r w:rsidRPr="00653A87">
              <w:rPr>
                <w:rFonts w:ascii="Book Antiqua" w:eastAsia="等线" w:hAnsi="Book Antiqua" w:cs="宋体"/>
                <w:color w:val="000000" w:themeColor="text1"/>
                <w:kern w:val="0"/>
                <w:sz w:val="24"/>
                <w:vertAlign w:val="superscript"/>
              </w:rPr>
              <w:t>[19]</w:t>
            </w:r>
          </w:p>
        </w:tc>
        <w:tc>
          <w:tcPr>
            <w:tcW w:w="1138" w:type="dxa"/>
            <w:shd w:val="clear" w:color="auto" w:fill="auto"/>
            <w:vAlign w:val="center"/>
            <w:hideMark/>
          </w:tcPr>
          <w:p w14:paraId="24832E8E"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68/F</w:t>
            </w:r>
          </w:p>
        </w:tc>
        <w:tc>
          <w:tcPr>
            <w:tcW w:w="1870" w:type="dxa"/>
            <w:shd w:val="clear" w:color="auto" w:fill="auto"/>
            <w:vAlign w:val="center"/>
            <w:hideMark/>
          </w:tcPr>
          <w:p w14:paraId="579DD567"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Parotid</w:t>
            </w:r>
          </w:p>
        </w:tc>
        <w:tc>
          <w:tcPr>
            <w:tcW w:w="1231" w:type="dxa"/>
            <w:shd w:val="clear" w:color="auto" w:fill="auto"/>
            <w:vAlign w:val="center"/>
            <w:hideMark/>
          </w:tcPr>
          <w:p w14:paraId="5D10A5C3"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NA</w:t>
            </w:r>
          </w:p>
        </w:tc>
        <w:tc>
          <w:tcPr>
            <w:tcW w:w="1395" w:type="dxa"/>
            <w:shd w:val="clear" w:color="auto" w:fill="auto"/>
            <w:vAlign w:val="center"/>
            <w:hideMark/>
          </w:tcPr>
          <w:p w14:paraId="62B3FF68"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FL</w:t>
            </w:r>
          </w:p>
        </w:tc>
        <w:tc>
          <w:tcPr>
            <w:tcW w:w="4178" w:type="dxa"/>
            <w:shd w:val="clear" w:color="auto" w:fill="auto"/>
            <w:vAlign w:val="center"/>
            <w:hideMark/>
          </w:tcPr>
          <w:p w14:paraId="2E5A2341"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Radiation therapy</w:t>
            </w:r>
          </w:p>
        </w:tc>
        <w:tc>
          <w:tcPr>
            <w:tcW w:w="846" w:type="dxa"/>
            <w:shd w:val="clear" w:color="auto" w:fill="auto"/>
            <w:vAlign w:val="center"/>
            <w:hideMark/>
          </w:tcPr>
          <w:p w14:paraId="530752B9"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RD</w:t>
            </w:r>
          </w:p>
        </w:tc>
        <w:tc>
          <w:tcPr>
            <w:tcW w:w="1701" w:type="dxa"/>
            <w:shd w:val="clear" w:color="auto" w:fill="auto"/>
            <w:vAlign w:val="center"/>
            <w:hideMark/>
          </w:tcPr>
          <w:p w14:paraId="5AFD6271"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 xml:space="preserve">54 </w:t>
            </w:r>
            <w:proofErr w:type="spellStart"/>
            <w:r w:rsidRPr="00653A87">
              <w:rPr>
                <w:rFonts w:ascii="Book Antiqua" w:eastAsia="等线" w:hAnsi="Book Antiqua" w:cs="宋体"/>
                <w:color w:val="000000" w:themeColor="text1"/>
                <w:kern w:val="0"/>
                <w:sz w:val="24"/>
              </w:rPr>
              <w:t>mo</w:t>
            </w:r>
            <w:proofErr w:type="spellEnd"/>
          </w:p>
        </w:tc>
      </w:tr>
      <w:tr w:rsidR="00653A87" w:rsidRPr="007610AB" w14:paraId="3DF291E8" w14:textId="77777777" w:rsidTr="00653A87">
        <w:trPr>
          <w:trHeight w:val="340"/>
        </w:trPr>
        <w:tc>
          <w:tcPr>
            <w:tcW w:w="1523" w:type="dxa"/>
            <w:shd w:val="clear" w:color="auto" w:fill="auto"/>
            <w:vAlign w:val="center"/>
            <w:hideMark/>
          </w:tcPr>
          <w:p w14:paraId="00363F6D" w14:textId="55F37925" w:rsidR="00653A87" w:rsidRPr="00653A87" w:rsidRDefault="00653A87" w:rsidP="00653A87">
            <w:pPr>
              <w:widowControl/>
              <w:spacing w:line="360" w:lineRule="auto"/>
              <w:rPr>
                <w:rFonts w:ascii="Book Antiqua" w:eastAsia="等线" w:hAnsi="Book Antiqua" w:cs="宋体"/>
                <w:color w:val="000000" w:themeColor="text1"/>
                <w:kern w:val="0"/>
                <w:sz w:val="24"/>
              </w:rPr>
            </w:pPr>
          </w:p>
        </w:tc>
        <w:tc>
          <w:tcPr>
            <w:tcW w:w="1138" w:type="dxa"/>
            <w:shd w:val="clear" w:color="auto" w:fill="auto"/>
            <w:vAlign w:val="center"/>
            <w:hideMark/>
          </w:tcPr>
          <w:p w14:paraId="3C2BFB6F"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55/M</w:t>
            </w:r>
          </w:p>
        </w:tc>
        <w:tc>
          <w:tcPr>
            <w:tcW w:w="1870" w:type="dxa"/>
            <w:shd w:val="clear" w:color="auto" w:fill="auto"/>
            <w:vAlign w:val="center"/>
            <w:hideMark/>
          </w:tcPr>
          <w:p w14:paraId="7E59AC0F"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Parotid</w:t>
            </w:r>
          </w:p>
        </w:tc>
        <w:tc>
          <w:tcPr>
            <w:tcW w:w="1231" w:type="dxa"/>
            <w:shd w:val="clear" w:color="auto" w:fill="auto"/>
            <w:vAlign w:val="center"/>
            <w:hideMark/>
          </w:tcPr>
          <w:p w14:paraId="512AC8C3"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NA</w:t>
            </w:r>
          </w:p>
        </w:tc>
        <w:tc>
          <w:tcPr>
            <w:tcW w:w="1395" w:type="dxa"/>
            <w:shd w:val="clear" w:color="auto" w:fill="auto"/>
            <w:vAlign w:val="center"/>
            <w:hideMark/>
          </w:tcPr>
          <w:p w14:paraId="7164D0DB"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FL</w:t>
            </w:r>
          </w:p>
        </w:tc>
        <w:tc>
          <w:tcPr>
            <w:tcW w:w="4178" w:type="dxa"/>
            <w:shd w:val="clear" w:color="auto" w:fill="auto"/>
            <w:vAlign w:val="center"/>
            <w:hideMark/>
          </w:tcPr>
          <w:p w14:paraId="43AD509A"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NA</w:t>
            </w:r>
          </w:p>
        </w:tc>
        <w:tc>
          <w:tcPr>
            <w:tcW w:w="846" w:type="dxa"/>
            <w:shd w:val="clear" w:color="auto" w:fill="auto"/>
            <w:vAlign w:val="center"/>
            <w:hideMark/>
          </w:tcPr>
          <w:p w14:paraId="6AFA0546"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NA</w:t>
            </w:r>
          </w:p>
        </w:tc>
        <w:tc>
          <w:tcPr>
            <w:tcW w:w="1701" w:type="dxa"/>
            <w:shd w:val="clear" w:color="auto" w:fill="auto"/>
            <w:vAlign w:val="center"/>
            <w:hideMark/>
          </w:tcPr>
          <w:p w14:paraId="14A94CC3"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NA</w:t>
            </w:r>
          </w:p>
        </w:tc>
      </w:tr>
      <w:tr w:rsidR="00653A87" w:rsidRPr="007610AB" w14:paraId="7D9C3927" w14:textId="77777777" w:rsidTr="00653A87">
        <w:trPr>
          <w:trHeight w:val="1360"/>
        </w:trPr>
        <w:tc>
          <w:tcPr>
            <w:tcW w:w="1523" w:type="dxa"/>
            <w:shd w:val="clear" w:color="auto" w:fill="auto"/>
            <w:vAlign w:val="center"/>
            <w:hideMark/>
          </w:tcPr>
          <w:p w14:paraId="1DD44C8C" w14:textId="787B6345"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 xml:space="preserve">Yang </w:t>
            </w:r>
            <w:r w:rsidRPr="00653A87">
              <w:rPr>
                <w:rFonts w:ascii="Book Antiqua" w:eastAsia="等线" w:hAnsi="Book Antiqua" w:cs="宋体"/>
                <w:i/>
                <w:iCs/>
                <w:color w:val="000000" w:themeColor="text1"/>
                <w:kern w:val="0"/>
                <w:sz w:val="24"/>
                <w:lang w:val="es-ES"/>
              </w:rPr>
              <w:t>et al</w:t>
            </w:r>
            <w:r w:rsidRPr="00653A87">
              <w:rPr>
                <w:rFonts w:ascii="Book Antiqua" w:eastAsia="等线" w:hAnsi="Book Antiqua" w:cs="宋体"/>
                <w:color w:val="000000" w:themeColor="text1"/>
                <w:kern w:val="0"/>
                <w:sz w:val="24"/>
                <w:vertAlign w:val="superscript"/>
                <w:lang w:val="es-ES"/>
              </w:rPr>
              <w:t>[20]</w:t>
            </w:r>
          </w:p>
        </w:tc>
        <w:tc>
          <w:tcPr>
            <w:tcW w:w="1138" w:type="dxa"/>
            <w:shd w:val="clear" w:color="auto" w:fill="auto"/>
            <w:vAlign w:val="center"/>
            <w:hideMark/>
          </w:tcPr>
          <w:p w14:paraId="74895379"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41/M</w:t>
            </w:r>
          </w:p>
        </w:tc>
        <w:tc>
          <w:tcPr>
            <w:tcW w:w="1870" w:type="dxa"/>
            <w:shd w:val="clear" w:color="auto" w:fill="auto"/>
            <w:vAlign w:val="center"/>
            <w:hideMark/>
          </w:tcPr>
          <w:p w14:paraId="53544723"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Parotid</w:t>
            </w:r>
          </w:p>
        </w:tc>
        <w:tc>
          <w:tcPr>
            <w:tcW w:w="1231" w:type="dxa"/>
            <w:shd w:val="clear" w:color="auto" w:fill="auto"/>
            <w:vAlign w:val="center"/>
            <w:hideMark/>
          </w:tcPr>
          <w:p w14:paraId="6339DF0E"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NA</w:t>
            </w:r>
          </w:p>
        </w:tc>
        <w:tc>
          <w:tcPr>
            <w:tcW w:w="1395" w:type="dxa"/>
            <w:shd w:val="clear" w:color="auto" w:fill="auto"/>
            <w:vAlign w:val="center"/>
            <w:hideMark/>
          </w:tcPr>
          <w:p w14:paraId="3E2F1805"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MALT</w:t>
            </w:r>
          </w:p>
        </w:tc>
        <w:tc>
          <w:tcPr>
            <w:tcW w:w="4178" w:type="dxa"/>
            <w:shd w:val="clear" w:color="auto" w:fill="auto"/>
            <w:vAlign w:val="center"/>
            <w:hideMark/>
          </w:tcPr>
          <w:p w14:paraId="2FB93BED"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Radiation therapy + chemotherapy</w:t>
            </w:r>
          </w:p>
        </w:tc>
        <w:tc>
          <w:tcPr>
            <w:tcW w:w="846" w:type="dxa"/>
            <w:shd w:val="clear" w:color="auto" w:fill="auto"/>
            <w:vAlign w:val="center"/>
            <w:hideMark/>
          </w:tcPr>
          <w:p w14:paraId="703CD134"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RD</w:t>
            </w:r>
          </w:p>
        </w:tc>
        <w:tc>
          <w:tcPr>
            <w:tcW w:w="1701" w:type="dxa"/>
            <w:shd w:val="clear" w:color="auto" w:fill="auto"/>
            <w:vAlign w:val="center"/>
            <w:hideMark/>
          </w:tcPr>
          <w:p w14:paraId="6832BD7C"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 xml:space="preserve">12 </w:t>
            </w:r>
            <w:proofErr w:type="spellStart"/>
            <w:r w:rsidRPr="00653A87">
              <w:rPr>
                <w:rFonts w:ascii="Book Antiqua" w:eastAsia="等线" w:hAnsi="Book Antiqua" w:cs="宋体"/>
                <w:color w:val="000000" w:themeColor="text1"/>
                <w:kern w:val="0"/>
                <w:sz w:val="24"/>
              </w:rPr>
              <w:t>mo</w:t>
            </w:r>
            <w:proofErr w:type="spellEnd"/>
          </w:p>
        </w:tc>
      </w:tr>
      <w:tr w:rsidR="00653A87" w:rsidRPr="007610AB" w14:paraId="6FF08399" w14:textId="77777777" w:rsidTr="00653A87">
        <w:trPr>
          <w:trHeight w:val="1060"/>
        </w:trPr>
        <w:tc>
          <w:tcPr>
            <w:tcW w:w="1523" w:type="dxa"/>
            <w:shd w:val="clear" w:color="auto" w:fill="auto"/>
            <w:vAlign w:val="center"/>
            <w:hideMark/>
          </w:tcPr>
          <w:p w14:paraId="6D4977B7"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 xml:space="preserve">Yonal-Hindilerden </w:t>
            </w:r>
            <w:r w:rsidRPr="00653A87">
              <w:rPr>
                <w:rFonts w:ascii="Book Antiqua" w:eastAsia="等线" w:hAnsi="Book Antiqua" w:cs="宋体"/>
                <w:i/>
                <w:iCs/>
                <w:color w:val="000000" w:themeColor="text1"/>
                <w:kern w:val="0"/>
                <w:sz w:val="24"/>
                <w:lang w:val="es-ES"/>
              </w:rPr>
              <w:t>et al</w:t>
            </w:r>
            <w:r w:rsidRPr="00653A87">
              <w:rPr>
                <w:rFonts w:ascii="Book Antiqua" w:eastAsia="等线" w:hAnsi="Book Antiqua" w:cs="宋体"/>
                <w:color w:val="000000" w:themeColor="text1"/>
                <w:kern w:val="0"/>
                <w:sz w:val="24"/>
                <w:vertAlign w:val="superscript"/>
                <w:lang w:val="es-ES"/>
              </w:rPr>
              <w:t>[21]</w:t>
            </w:r>
          </w:p>
        </w:tc>
        <w:tc>
          <w:tcPr>
            <w:tcW w:w="1138" w:type="dxa"/>
            <w:shd w:val="clear" w:color="auto" w:fill="auto"/>
            <w:vAlign w:val="center"/>
            <w:hideMark/>
          </w:tcPr>
          <w:p w14:paraId="36828CB6"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61/F</w:t>
            </w:r>
          </w:p>
        </w:tc>
        <w:tc>
          <w:tcPr>
            <w:tcW w:w="1870" w:type="dxa"/>
            <w:shd w:val="clear" w:color="auto" w:fill="auto"/>
            <w:vAlign w:val="center"/>
            <w:hideMark/>
          </w:tcPr>
          <w:p w14:paraId="495CE4E1"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Ulcerated palate + parotid</w:t>
            </w:r>
          </w:p>
        </w:tc>
        <w:tc>
          <w:tcPr>
            <w:tcW w:w="1231" w:type="dxa"/>
            <w:shd w:val="clear" w:color="auto" w:fill="auto"/>
            <w:vAlign w:val="center"/>
            <w:hideMark/>
          </w:tcPr>
          <w:p w14:paraId="0BC55F83"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20 × 25/25 × 35</w:t>
            </w:r>
          </w:p>
        </w:tc>
        <w:tc>
          <w:tcPr>
            <w:tcW w:w="1395" w:type="dxa"/>
            <w:shd w:val="clear" w:color="auto" w:fill="auto"/>
            <w:vAlign w:val="center"/>
            <w:hideMark/>
          </w:tcPr>
          <w:p w14:paraId="2DEDDAEA"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MALT</w:t>
            </w:r>
          </w:p>
        </w:tc>
        <w:tc>
          <w:tcPr>
            <w:tcW w:w="4178" w:type="dxa"/>
            <w:shd w:val="clear" w:color="auto" w:fill="auto"/>
            <w:vAlign w:val="center"/>
            <w:hideMark/>
          </w:tcPr>
          <w:p w14:paraId="18F410F0"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Chemotherapy (R-CHOP)</w:t>
            </w:r>
          </w:p>
        </w:tc>
        <w:tc>
          <w:tcPr>
            <w:tcW w:w="846" w:type="dxa"/>
            <w:shd w:val="clear" w:color="auto" w:fill="auto"/>
            <w:vAlign w:val="center"/>
            <w:hideMark/>
          </w:tcPr>
          <w:p w14:paraId="663A7711"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CR</w:t>
            </w:r>
          </w:p>
        </w:tc>
        <w:tc>
          <w:tcPr>
            <w:tcW w:w="1701" w:type="dxa"/>
            <w:shd w:val="clear" w:color="auto" w:fill="auto"/>
            <w:vAlign w:val="center"/>
            <w:hideMark/>
          </w:tcPr>
          <w:p w14:paraId="6BF6A3A3"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 xml:space="preserve">44 </w:t>
            </w:r>
            <w:proofErr w:type="spellStart"/>
            <w:r w:rsidRPr="00653A87">
              <w:rPr>
                <w:rFonts w:ascii="Book Antiqua" w:eastAsia="等线" w:hAnsi="Book Antiqua" w:cs="宋体"/>
                <w:color w:val="000000" w:themeColor="text1"/>
                <w:kern w:val="0"/>
                <w:sz w:val="24"/>
              </w:rPr>
              <w:t>mo</w:t>
            </w:r>
            <w:proofErr w:type="spellEnd"/>
          </w:p>
        </w:tc>
      </w:tr>
      <w:tr w:rsidR="00653A87" w:rsidRPr="007610AB" w14:paraId="38F4A237" w14:textId="77777777" w:rsidTr="00653A87">
        <w:trPr>
          <w:trHeight w:val="720"/>
        </w:trPr>
        <w:tc>
          <w:tcPr>
            <w:tcW w:w="1523" w:type="dxa"/>
            <w:shd w:val="clear" w:color="auto" w:fill="auto"/>
            <w:vAlign w:val="center"/>
            <w:hideMark/>
          </w:tcPr>
          <w:p w14:paraId="78F56742" w14:textId="309C3E4F"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 xml:space="preserve">Shashidara </w:t>
            </w:r>
            <w:r w:rsidRPr="00653A87">
              <w:rPr>
                <w:rFonts w:ascii="Book Antiqua" w:eastAsia="等线" w:hAnsi="Book Antiqua" w:cs="宋体"/>
                <w:i/>
                <w:iCs/>
                <w:color w:val="000000" w:themeColor="text1"/>
                <w:kern w:val="0"/>
                <w:sz w:val="24"/>
                <w:lang w:val="es-ES"/>
              </w:rPr>
              <w:t>et al</w:t>
            </w:r>
            <w:r w:rsidRPr="00653A87">
              <w:rPr>
                <w:rFonts w:ascii="Book Antiqua" w:eastAsia="等线" w:hAnsi="Book Antiqua" w:cs="宋体"/>
                <w:color w:val="000000" w:themeColor="text1"/>
                <w:kern w:val="0"/>
                <w:sz w:val="24"/>
                <w:vertAlign w:val="superscript"/>
                <w:lang w:val="es-ES"/>
              </w:rPr>
              <w:t>[22]</w:t>
            </w:r>
          </w:p>
        </w:tc>
        <w:tc>
          <w:tcPr>
            <w:tcW w:w="1138" w:type="dxa"/>
            <w:shd w:val="clear" w:color="auto" w:fill="auto"/>
            <w:vAlign w:val="center"/>
            <w:hideMark/>
          </w:tcPr>
          <w:p w14:paraId="798757B8"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40/F</w:t>
            </w:r>
          </w:p>
        </w:tc>
        <w:tc>
          <w:tcPr>
            <w:tcW w:w="1870" w:type="dxa"/>
            <w:shd w:val="clear" w:color="auto" w:fill="auto"/>
            <w:vAlign w:val="center"/>
            <w:hideMark/>
          </w:tcPr>
          <w:p w14:paraId="583D1AB7"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Submandibular</w:t>
            </w:r>
          </w:p>
        </w:tc>
        <w:tc>
          <w:tcPr>
            <w:tcW w:w="1231" w:type="dxa"/>
            <w:shd w:val="clear" w:color="auto" w:fill="auto"/>
            <w:vAlign w:val="center"/>
            <w:hideMark/>
          </w:tcPr>
          <w:p w14:paraId="3B36B579"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90 × 40</w:t>
            </w:r>
          </w:p>
        </w:tc>
        <w:tc>
          <w:tcPr>
            <w:tcW w:w="1395" w:type="dxa"/>
            <w:shd w:val="clear" w:color="auto" w:fill="auto"/>
            <w:vAlign w:val="center"/>
            <w:hideMark/>
          </w:tcPr>
          <w:p w14:paraId="3CDCB860"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FL</w:t>
            </w:r>
          </w:p>
        </w:tc>
        <w:tc>
          <w:tcPr>
            <w:tcW w:w="4178" w:type="dxa"/>
            <w:shd w:val="clear" w:color="auto" w:fill="auto"/>
            <w:vAlign w:val="center"/>
            <w:hideMark/>
          </w:tcPr>
          <w:p w14:paraId="7A9A1768"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NA</w:t>
            </w:r>
          </w:p>
        </w:tc>
        <w:tc>
          <w:tcPr>
            <w:tcW w:w="846" w:type="dxa"/>
            <w:shd w:val="clear" w:color="auto" w:fill="auto"/>
            <w:vAlign w:val="center"/>
            <w:hideMark/>
          </w:tcPr>
          <w:p w14:paraId="0480FD80"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NA</w:t>
            </w:r>
          </w:p>
        </w:tc>
        <w:tc>
          <w:tcPr>
            <w:tcW w:w="1701" w:type="dxa"/>
            <w:shd w:val="clear" w:color="auto" w:fill="auto"/>
            <w:vAlign w:val="center"/>
            <w:hideMark/>
          </w:tcPr>
          <w:p w14:paraId="6389CFC5"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NA</w:t>
            </w:r>
          </w:p>
        </w:tc>
      </w:tr>
      <w:tr w:rsidR="00653A87" w:rsidRPr="007610AB" w14:paraId="031919C6" w14:textId="77777777" w:rsidTr="00653A87">
        <w:trPr>
          <w:trHeight w:val="720"/>
        </w:trPr>
        <w:tc>
          <w:tcPr>
            <w:tcW w:w="1523" w:type="dxa"/>
            <w:shd w:val="clear" w:color="auto" w:fill="auto"/>
            <w:vAlign w:val="center"/>
            <w:hideMark/>
          </w:tcPr>
          <w:p w14:paraId="1BFFF62B" w14:textId="750F3A6E"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 xml:space="preserve">Faur </w:t>
            </w:r>
            <w:r w:rsidRPr="00653A87">
              <w:rPr>
                <w:rFonts w:ascii="Book Antiqua" w:eastAsia="等线" w:hAnsi="Book Antiqua" w:cs="宋体"/>
                <w:i/>
                <w:iCs/>
                <w:color w:val="000000" w:themeColor="text1"/>
                <w:kern w:val="0"/>
                <w:sz w:val="24"/>
                <w:lang w:val="es-ES"/>
              </w:rPr>
              <w:t>et al</w:t>
            </w:r>
            <w:r w:rsidRPr="00653A87">
              <w:rPr>
                <w:rFonts w:ascii="Book Antiqua" w:eastAsia="等线" w:hAnsi="Book Antiqua" w:cs="宋体"/>
                <w:color w:val="000000" w:themeColor="text1"/>
                <w:kern w:val="0"/>
                <w:sz w:val="24"/>
                <w:vertAlign w:val="superscript"/>
                <w:lang w:val="es-ES"/>
              </w:rPr>
              <w:t>[23]</w:t>
            </w:r>
          </w:p>
        </w:tc>
        <w:tc>
          <w:tcPr>
            <w:tcW w:w="1138" w:type="dxa"/>
            <w:shd w:val="clear" w:color="auto" w:fill="auto"/>
            <w:vAlign w:val="center"/>
            <w:hideMark/>
          </w:tcPr>
          <w:p w14:paraId="45938F76"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71/F</w:t>
            </w:r>
          </w:p>
        </w:tc>
        <w:tc>
          <w:tcPr>
            <w:tcW w:w="1870" w:type="dxa"/>
            <w:shd w:val="clear" w:color="auto" w:fill="auto"/>
            <w:vAlign w:val="center"/>
            <w:hideMark/>
          </w:tcPr>
          <w:p w14:paraId="48F3726A"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Parotid</w:t>
            </w:r>
          </w:p>
        </w:tc>
        <w:tc>
          <w:tcPr>
            <w:tcW w:w="1231" w:type="dxa"/>
            <w:shd w:val="clear" w:color="auto" w:fill="auto"/>
            <w:vAlign w:val="center"/>
            <w:hideMark/>
          </w:tcPr>
          <w:p w14:paraId="3E793076"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50 × 35</w:t>
            </w:r>
          </w:p>
        </w:tc>
        <w:tc>
          <w:tcPr>
            <w:tcW w:w="1395" w:type="dxa"/>
            <w:shd w:val="clear" w:color="auto" w:fill="auto"/>
            <w:vAlign w:val="center"/>
            <w:hideMark/>
          </w:tcPr>
          <w:p w14:paraId="4A45048B"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DLBCL</w:t>
            </w:r>
          </w:p>
        </w:tc>
        <w:tc>
          <w:tcPr>
            <w:tcW w:w="4178" w:type="dxa"/>
            <w:shd w:val="clear" w:color="auto" w:fill="auto"/>
            <w:vAlign w:val="center"/>
            <w:hideMark/>
          </w:tcPr>
          <w:p w14:paraId="54CC34FE"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NA</w:t>
            </w:r>
          </w:p>
        </w:tc>
        <w:tc>
          <w:tcPr>
            <w:tcW w:w="846" w:type="dxa"/>
            <w:shd w:val="clear" w:color="auto" w:fill="auto"/>
            <w:vAlign w:val="center"/>
            <w:hideMark/>
          </w:tcPr>
          <w:p w14:paraId="3919CEB6"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NA</w:t>
            </w:r>
          </w:p>
        </w:tc>
        <w:tc>
          <w:tcPr>
            <w:tcW w:w="1701" w:type="dxa"/>
            <w:shd w:val="clear" w:color="auto" w:fill="auto"/>
            <w:vAlign w:val="center"/>
            <w:hideMark/>
          </w:tcPr>
          <w:p w14:paraId="2E1BFF2C"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NA</w:t>
            </w:r>
          </w:p>
        </w:tc>
      </w:tr>
      <w:tr w:rsidR="00653A87" w:rsidRPr="007610AB" w14:paraId="6C9BCE5E" w14:textId="77777777" w:rsidTr="00653A87">
        <w:trPr>
          <w:trHeight w:val="340"/>
        </w:trPr>
        <w:tc>
          <w:tcPr>
            <w:tcW w:w="1523" w:type="dxa"/>
            <w:shd w:val="clear" w:color="auto" w:fill="auto"/>
            <w:vAlign w:val="center"/>
            <w:hideMark/>
          </w:tcPr>
          <w:p w14:paraId="74FE6BC9" w14:textId="64419714" w:rsidR="00653A87" w:rsidRPr="00653A87" w:rsidRDefault="00653A87" w:rsidP="00653A87">
            <w:pPr>
              <w:widowControl/>
              <w:spacing w:line="360" w:lineRule="auto"/>
              <w:rPr>
                <w:rFonts w:ascii="Book Antiqua" w:eastAsia="等线" w:hAnsi="Book Antiqua" w:cs="宋体"/>
                <w:color w:val="000000" w:themeColor="text1"/>
                <w:kern w:val="0"/>
                <w:sz w:val="24"/>
              </w:rPr>
            </w:pPr>
          </w:p>
        </w:tc>
        <w:tc>
          <w:tcPr>
            <w:tcW w:w="1138" w:type="dxa"/>
            <w:shd w:val="clear" w:color="auto" w:fill="auto"/>
            <w:vAlign w:val="center"/>
            <w:hideMark/>
          </w:tcPr>
          <w:p w14:paraId="5F79FA54"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49/F</w:t>
            </w:r>
          </w:p>
        </w:tc>
        <w:tc>
          <w:tcPr>
            <w:tcW w:w="1870" w:type="dxa"/>
            <w:shd w:val="clear" w:color="auto" w:fill="auto"/>
            <w:vAlign w:val="center"/>
            <w:hideMark/>
          </w:tcPr>
          <w:p w14:paraId="6585401B"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Parotid</w:t>
            </w:r>
          </w:p>
        </w:tc>
        <w:tc>
          <w:tcPr>
            <w:tcW w:w="1231" w:type="dxa"/>
            <w:shd w:val="clear" w:color="auto" w:fill="auto"/>
            <w:vAlign w:val="center"/>
            <w:hideMark/>
          </w:tcPr>
          <w:p w14:paraId="43F9329C"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65 × 63</w:t>
            </w:r>
          </w:p>
        </w:tc>
        <w:tc>
          <w:tcPr>
            <w:tcW w:w="1395" w:type="dxa"/>
            <w:shd w:val="clear" w:color="auto" w:fill="auto"/>
            <w:vAlign w:val="center"/>
            <w:hideMark/>
          </w:tcPr>
          <w:p w14:paraId="4A176C9A"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MALT</w:t>
            </w:r>
          </w:p>
        </w:tc>
        <w:tc>
          <w:tcPr>
            <w:tcW w:w="4178" w:type="dxa"/>
            <w:shd w:val="clear" w:color="auto" w:fill="auto"/>
            <w:vAlign w:val="center"/>
            <w:hideMark/>
          </w:tcPr>
          <w:p w14:paraId="7FAE394A"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NA</w:t>
            </w:r>
          </w:p>
        </w:tc>
        <w:tc>
          <w:tcPr>
            <w:tcW w:w="846" w:type="dxa"/>
            <w:shd w:val="clear" w:color="auto" w:fill="auto"/>
            <w:vAlign w:val="center"/>
            <w:hideMark/>
          </w:tcPr>
          <w:p w14:paraId="59D8DAEB"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NA</w:t>
            </w:r>
          </w:p>
        </w:tc>
        <w:tc>
          <w:tcPr>
            <w:tcW w:w="1701" w:type="dxa"/>
            <w:shd w:val="clear" w:color="auto" w:fill="auto"/>
            <w:vAlign w:val="center"/>
            <w:hideMark/>
          </w:tcPr>
          <w:p w14:paraId="6F536021"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NA</w:t>
            </w:r>
          </w:p>
        </w:tc>
      </w:tr>
      <w:tr w:rsidR="00653A87" w:rsidRPr="007610AB" w14:paraId="07EE8518" w14:textId="77777777" w:rsidTr="00653A87">
        <w:trPr>
          <w:trHeight w:val="680"/>
        </w:trPr>
        <w:tc>
          <w:tcPr>
            <w:tcW w:w="1523" w:type="dxa"/>
            <w:shd w:val="clear" w:color="auto" w:fill="auto"/>
            <w:vAlign w:val="center"/>
            <w:hideMark/>
          </w:tcPr>
          <w:p w14:paraId="3048DA12" w14:textId="434DC3B1"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 xml:space="preserve">Alves </w:t>
            </w:r>
            <w:r w:rsidRPr="00653A87">
              <w:rPr>
                <w:rFonts w:ascii="Book Antiqua" w:eastAsia="等线" w:hAnsi="Book Antiqua" w:cs="宋体"/>
                <w:i/>
                <w:iCs/>
                <w:color w:val="000000" w:themeColor="text1"/>
                <w:kern w:val="0"/>
                <w:sz w:val="24"/>
                <w:lang w:val="es-ES"/>
              </w:rPr>
              <w:t>et al</w:t>
            </w:r>
            <w:r w:rsidRPr="00653A87">
              <w:rPr>
                <w:rFonts w:ascii="Book Antiqua" w:eastAsia="等线" w:hAnsi="Book Antiqua" w:cs="宋体"/>
                <w:color w:val="000000" w:themeColor="text1"/>
                <w:kern w:val="0"/>
                <w:sz w:val="24"/>
                <w:vertAlign w:val="superscript"/>
                <w:lang w:val="es-ES"/>
              </w:rPr>
              <w:t>[24]</w:t>
            </w:r>
          </w:p>
        </w:tc>
        <w:tc>
          <w:tcPr>
            <w:tcW w:w="1138" w:type="dxa"/>
            <w:shd w:val="clear" w:color="auto" w:fill="auto"/>
            <w:vAlign w:val="center"/>
            <w:hideMark/>
          </w:tcPr>
          <w:p w14:paraId="75E2A9FF"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32/M</w:t>
            </w:r>
          </w:p>
        </w:tc>
        <w:tc>
          <w:tcPr>
            <w:tcW w:w="1870" w:type="dxa"/>
            <w:shd w:val="clear" w:color="auto" w:fill="auto"/>
            <w:vAlign w:val="center"/>
            <w:hideMark/>
          </w:tcPr>
          <w:p w14:paraId="13A08417"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Parotid</w:t>
            </w:r>
          </w:p>
        </w:tc>
        <w:tc>
          <w:tcPr>
            <w:tcW w:w="1231" w:type="dxa"/>
            <w:shd w:val="clear" w:color="auto" w:fill="auto"/>
            <w:vAlign w:val="center"/>
            <w:hideMark/>
          </w:tcPr>
          <w:p w14:paraId="0FF821ED"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30</w:t>
            </w:r>
          </w:p>
        </w:tc>
        <w:tc>
          <w:tcPr>
            <w:tcW w:w="1395" w:type="dxa"/>
            <w:shd w:val="clear" w:color="auto" w:fill="auto"/>
            <w:vAlign w:val="center"/>
            <w:hideMark/>
          </w:tcPr>
          <w:p w14:paraId="3D3A4416"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NLPHL</w:t>
            </w:r>
          </w:p>
        </w:tc>
        <w:tc>
          <w:tcPr>
            <w:tcW w:w="4178" w:type="dxa"/>
            <w:shd w:val="clear" w:color="auto" w:fill="auto"/>
            <w:vAlign w:val="center"/>
            <w:hideMark/>
          </w:tcPr>
          <w:p w14:paraId="7F52C24D"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Radiation therapy</w:t>
            </w:r>
          </w:p>
        </w:tc>
        <w:tc>
          <w:tcPr>
            <w:tcW w:w="846" w:type="dxa"/>
            <w:shd w:val="clear" w:color="auto" w:fill="auto"/>
            <w:vAlign w:val="center"/>
            <w:hideMark/>
          </w:tcPr>
          <w:p w14:paraId="24F4FAA9"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CR</w:t>
            </w:r>
          </w:p>
        </w:tc>
        <w:tc>
          <w:tcPr>
            <w:tcW w:w="1701" w:type="dxa"/>
            <w:shd w:val="clear" w:color="auto" w:fill="auto"/>
            <w:vAlign w:val="center"/>
            <w:hideMark/>
          </w:tcPr>
          <w:p w14:paraId="6540F471"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 xml:space="preserve">1 </w:t>
            </w:r>
            <w:proofErr w:type="spellStart"/>
            <w:r w:rsidRPr="00653A87">
              <w:rPr>
                <w:rFonts w:ascii="Book Antiqua" w:eastAsia="等线" w:hAnsi="Book Antiqua" w:cs="宋体"/>
                <w:color w:val="000000" w:themeColor="text1"/>
                <w:kern w:val="0"/>
                <w:sz w:val="24"/>
              </w:rPr>
              <w:t>yr</w:t>
            </w:r>
            <w:proofErr w:type="spellEnd"/>
          </w:p>
        </w:tc>
      </w:tr>
      <w:tr w:rsidR="00653A87" w:rsidRPr="007610AB" w14:paraId="41B62078" w14:textId="77777777" w:rsidTr="00653A87">
        <w:trPr>
          <w:trHeight w:val="1360"/>
        </w:trPr>
        <w:tc>
          <w:tcPr>
            <w:tcW w:w="1523" w:type="dxa"/>
            <w:shd w:val="clear" w:color="auto" w:fill="auto"/>
            <w:vAlign w:val="center"/>
            <w:hideMark/>
          </w:tcPr>
          <w:p w14:paraId="6474AEBA" w14:textId="19592695"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lastRenderedPageBreak/>
              <w:t xml:space="preserve">Revanappa </w:t>
            </w:r>
            <w:r w:rsidRPr="00653A87">
              <w:rPr>
                <w:rFonts w:ascii="Book Antiqua" w:eastAsia="等线" w:hAnsi="Book Antiqua" w:cs="宋体"/>
                <w:i/>
                <w:iCs/>
                <w:color w:val="000000" w:themeColor="text1"/>
                <w:kern w:val="0"/>
                <w:sz w:val="24"/>
                <w:lang w:val="es-ES"/>
              </w:rPr>
              <w:t>et al</w:t>
            </w:r>
            <w:r w:rsidRPr="00653A87">
              <w:rPr>
                <w:rFonts w:ascii="Book Antiqua" w:eastAsia="等线" w:hAnsi="Book Antiqua" w:cs="宋体"/>
                <w:color w:val="000000" w:themeColor="text1"/>
                <w:kern w:val="0"/>
                <w:sz w:val="24"/>
                <w:vertAlign w:val="superscript"/>
                <w:lang w:val="es-ES"/>
              </w:rPr>
              <w:t>[25]</w:t>
            </w:r>
          </w:p>
        </w:tc>
        <w:tc>
          <w:tcPr>
            <w:tcW w:w="1138" w:type="dxa"/>
            <w:shd w:val="clear" w:color="auto" w:fill="auto"/>
            <w:vAlign w:val="center"/>
            <w:hideMark/>
          </w:tcPr>
          <w:p w14:paraId="6B5FFA92"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73/F</w:t>
            </w:r>
          </w:p>
        </w:tc>
        <w:tc>
          <w:tcPr>
            <w:tcW w:w="1870" w:type="dxa"/>
            <w:shd w:val="clear" w:color="auto" w:fill="auto"/>
            <w:vAlign w:val="center"/>
            <w:hideMark/>
          </w:tcPr>
          <w:p w14:paraId="5C1CAD8C"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 xml:space="preserve">Parotid + </w:t>
            </w:r>
            <w:proofErr w:type="spellStart"/>
            <w:r w:rsidRPr="00653A87">
              <w:rPr>
                <w:rFonts w:ascii="Book Antiqua" w:eastAsia="等线" w:hAnsi="Book Antiqua" w:cs="宋体"/>
                <w:color w:val="000000" w:themeColor="text1"/>
                <w:kern w:val="0"/>
                <w:sz w:val="24"/>
              </w:rPr>
              <w:t>submandibula</w:t>
            </w:r>
            <w:proofErr w:type="spellEnd"/>
          </w:p>
        </w:tc>
        <w:tc>
          <w:tcPr>
            <w:tcW w:w="1231" w:type="dxa"/>
            <w:shd w:val="clear" w:color="auto" w:fill="auto"/>
            <w:vAlign w:val="center"/>
            <w:hideMark/>
          </w:tcPr>
          <w:p w14:paraId="533AAD19"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NA</w:t>
            </w:r>
          </w:p>
        </w:tc>
        <w:tc>
          <w:tcPr>
            <w:tcW w:w="1395" w:type="dxa"/>
            <w:shd w:val="clear" w:color="auto" w:fill="auto"/>
            <w:vAlign w:val="center"/>
            <w:hideMark/>
          </w:tcPr>
          <w:p w14:paraId="0D0F7EBD"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DLBCL</w:t>
            </w:r>
          </w:p>
        </w:tc>
        <w:tc>
          <w:tcPr>
            <w:tcW w:w="4178" w:type="dxa"/>
            <w:shd w:val="clear" w:color="auto" w:fill="auto"/>
            <w:vAlign w:val="center"/>
            <w:hideMark/>
          </w:tcPr>
          <w:p w14:paraId="267DC64B"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Radiation therapy + chemotherapy</w:t>
            </w:r>
          </w:p>
        </w:tc>
        <w:tc>
          <w:tcPr>
            <w:tcW w:w="846" w:type="dxa"/>
            <w:shd w:val="clear" w:color="auto" w:fill="auto"/>
            <w:vAlign w:val="center"/>
            <w:hideMark/>
          </w:tcPr>
          <w:p w14:paraId="422CF679"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NA</w:t>
            </w:r>
          </w:p>
        </w:tc>
        <w:tc>
          <w:tcPr>
            <w:tcW w:w="1701" w:type="dxa"/>
            <w:shd w:val="clear" w:color="auto" w:fill="auto"/>
            <w:hideMark/>
          </w:tcPr>
          <w:p w14:paraId="51F867E2"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NA</w:t>
            </w:r>
          </w:p>
        </w:tc>
      </w:tr>
      <w:tr w:rsidR="00653A87" w:rsidRPr="007610AB" w14:paraId="7A345CF0" w14:textId="77777777" w:rsidTr="00653A87">
        <w:trPr>
          <w:trHeight w:val="680"/>
        </w:trPr>
        <w:tc>
          <w:tcPr>
            <w:tcW w:w="1523" w:type="dxa"/>
            <w:shd w:val="clear" w:color="auto" w:fill="auto"/>
            <w:vAlign w:val="center"/>
            <w:hideMark/>
          </w:tcPr>
          <w:p w14:paraId="03086D7F" w14:textId="3BC20635" w:rsidR="00653A87" w:rsidRPr="00653A87" w:rsidRDefault="00653A87" w:rsidP="00653A87">
            <w:pPr>
              <w:widowControl/>
              <w:spacing w:line="360" w:lineRule="auto"/>
              <w:rPr>
                <w:rFonts w:ascii="Book Antiqua" w:eastAsia="等线" w:hAnsi="Book Antiqua" w:cs="宋体"/>
                <w:color w:val="000000" w:themeColor="text1"/>
                <w:kern w:val="0"/>
                <w:sz w:val="24"/>
              </w:rPr>
            </w:pPr>
            <w:proofErr w:type="spellStart"/>
            <w:r w:rsidRPr="007610AB">
              <w:rPr>
                <w:rFonts w:ascii="Book Antiqua" w:hAnsi="Book Antiqua"/>
                <w:bCs/>
                <w:color w:val="000000" w:themeColor="text1"/>
                <w:sz w:val="24"/>
              </w:rPr>
              <w:t>Titsinides</w:t>
            </w:r>
            <w:proofErr w:type="spellEnd"/>
            <w:r w:rsidRPr="007610AB">
              <w:rPr>
                <w:rFonts w:ascii="Book Antiqua" w:hAnsi="Book Antiqua"/>
                <w:b/>
                <w:color w:val="000000" w:themeColor="text1"/>
                <w:sz w:val="24"/>
              </w:rPr>
              <w:t xml:space="preserve"> </w:t>
            </w:r>
            <w:r w:rsidRPr="00653A87">
              <w:rPr>
                <w:rFonts w:ascii="Book Antiqua" w:eastAsia="等线" w:hAnsi="Book Antiqua" w:cs="宋体"/>
                <w:i/>
                <w:iCs/>
                <w:color w:val="000000" w:themeColor="text1"/>
                <w:kern w:val="0"/>
                <w:sz w:val="24"/>
                <w:lang w:val="es-ES"/>
              </w:rPr>
              <w:t>et al</w:t>
            </w:r>
            <w:r w:rsidRPr="00653A87">
              <w:rPr>
                <w:rFonts w:ascii="Book Antiqua" w:eastAsia="等线" w:hAnsi="Book Antiqua" w:cs="宋体"/>
                <w:color w:val="000000" w:themeColor="text1"/>
                <w:kern w:val="0"/>
                <w:sz w:val="24"/>
                <w:vertAlign w:val="superscript"/>
                <w:lang w:val="es-ES"/>
              </w:rPr>
              <w:t>[26]</w:t>
            </w:r>
          </w:p>
        </w:tc>
        <w:tc>
          <w:tcPr>
            <w:tcW w:w="1138" w:type="dxa"/>
            <w:shd w:val="clear" w:color="auto" w:fill="auto"/>
            <w:vAlign w:val="center"/>
            <w:hideMark/>
          </w:tcPr>
          <w:p w14:paraId="755D42B4"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64/F</w:t>
            </w:r>
          </w:p>
        </w:tc>
        <w:tc>
          <w:tcPr>
            <w:tcW w:w="1870" w:type="dxa"/>
            <w:shd w:val="clear" w:color="auto" w:fill="auto"/>
            <w:vAlign w:val="center"/>
            <w:hideMark/>
          </w:tcPr>
          <w:p w14:paraId="15D4DB9F"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Ulcerated palate</w:t>
            </w:r>
          </w:p>
        </w:tc>
        <w:tc>
          <w:tcPr>
            <w:tcW w:w="1231" w:type="dxa"/>
            <w:shd w:val="clear" w:color="auto" w:fill="auto"/>
            <w:vAlign w:val="center"/>
            <w:hideMark/>
          </w:tcPr>
          <w:p w14:paraId="21FA2048"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10</w:t>
            </w:r>
          </w:p>
        </w:tc>
        <w:tc>
          <w:tcPr>
            <w:tcW w:w="1395" w:type="dxa"/>
            <w:shd w:val="clear" w:color="auto" w:fill="auto"/>
            <w:vAlign w:val="center"/>
            <w:hideMark/>
          </w:tcPr>
          <w:p w14:paraId="13B52281"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MALT</w:t>
            </w:r>
          </w:p>
        </w:tc>
        <w:tc>
          <w:tcPr>
            <w:tcW w:w="4178" w:type="dxa"/>
            <w:shd w:val="clear" w:color="auto" w:fill="auto"/>
            <w:vAlign w:val="center"/>
            <w:hideMark/>
          </w:tcPr>
          <w:p w14:paraId="26F9791E"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bookmarkStart w:id="43" w:name="RANGE!F19"/>
            <w:r w:rsidRPr="00653A87">
              <w:rPr>
                <w:rFonts w:ascii="Book Antiqua" w:eastAsia="等线" w:hAnsi="Book Antiqua" w:cs="宋体"/>
                <w:color w:val="000000" w:themeColor="text1"/>
                <w:kern w:val="0"/>
                <w:sz w:val="24"/>
              </w:rPr>
              <w:t>Chemotherapy</w:t>
            </w:r>
            <w:bookmarkEnd w:id="43"/>
          </w:p>
        </w:tc>
        <w:tc>
          <w:tcPr>
            <w:tcW w:w="846" w:type="dxa"/>
            <w:shd w:val="clear" w:color="auto" w:fill="auto"/>
            <w:vAlign w:val="center"/>
            <w:hideMark/>
          </w:tcPr>
          <w:p w14:paraId="4BA84DF6"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CR</w:t>
            </w:r>
          </w:p>
        </w:tc>
        <w:tc>
          <w:tcPr>
            <w:tcW w:w="1701" w:type="dxa"/>
            <w:shd w:val="clear" w:color="auto" w:fill="auto"/>
            <w:vAlign w:val="center"/>
            <w:hideMark/>
          </w:tcPr>
          <w:p w14:paraId="12C3BCF2"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 xml:space="preserve">2 </w:t>
            </w:r>
            <w:proofErr w:type="spellStart"/>
            <w:r w:rsidRPr="00653A87">
              <w:rPr>
                <w:rFonts w:ascii="Book Antiqua" w:eastAsia="等线" w:hAnsi="Book Antiqua" w:cs="宋体"/>
                <w:color w:val="000000" w:themeColor="text1"/>
                <w:kern w:val="0"/>
                <w:sz w:val="24"/>
              </w:rPr>
              <w:t>yr</w:t>
            </w:r>
            <w:proofErr w:type="spellEnd"/>
          </w:p>
        </w:tc>
      </w:tr>
      <w:tr w:rsidR="00653A87" w:rsidRPr="007610AB" w14:paraId="35962D5C" w14:textId="77777777" w:rsidTr="00653A87">
        <w:trPr>
          <w:trHeight w:val="1020"/>
        </w:trPr>
        <w:tc>
          <w:tcPr>
            <w:tcW w:w="1523" w:type="dxa"/>
            <w:shd w:val="clear" w:color="auto" w:fill="auto"/>
            <w:vAlign w:val="center"/>
            <w:hideMark/>
          </w:tcPr>
          <w:p w14:paraId="45DE58E6" w14:textId="24FE70BF"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 xml:space="preserve">Van Mello </w:t>
            </w:r>
            <w:r w:rsidRPr="00653A87">
              <w:rPr>
                <w:rFonts w:ascii="Book Antiqua" w:eastAsia="等线" w:hAnsi="Book Antiqua" w:cs="宋体"/>
                <w:i/>
                <w:iCs/>
                <w:color w:val="000000" w:themeColor="text1"/>
                <w:kern w:val="0"/>
                <w:sz w:val="24"/>
                <w:lang w:val="es-ES"/>
              </w:rPr>
              <w:t>et al</w:t>
            </w:r>
            <w:r w:rsidRPr="00653A87">
              <w:rPr>
                <w:rFonts w:ascii="Book Antiqua" w:eastAsia="等线" w:hAnsi="Book Antiqua" w:cs="宋体"/>
                <w:color w:val="000000" w:themeColor="text1"/>
                <w:kern w:val="0"/>
                <w:sz w:val="24"/>
                <w:vertAlign w:val="superscript"/>
                <w:lang w:val="es-ES"/>
              </w:rPr>
              <w:t>[27]</w:t>
            </w:r>
          </w:p>
        </w:tc>
        <w:tc>
          <w:tcPr>
            <w:tcW w:w="1138" w:type="dxa"/>
            <w:shd w:val="clear" w:color="auto" w:fill="auto"/>
            <w:vAlign w:val="center"/>
            <w:hideMark/>
          </w:tcPr>
          <w:p w14:paraId="7E05572D"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53/F</w:t>
            </w:r>
          </w:p>
        </w:tc>
        <w:tc>
          <w:tcPr>
            <w:tcW w:w="1870" w:type="dxa"/>
            <w:shd w:val="clear" w:color="auto" w:fill="auto"/>
            <w:vAlign w:val="center"/>
            <w:hideMark/>
          </w:tcPr>
          <w:p w14:paraId="2DEE6192"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Labial</w:t>
            </w:r>
          </w:p>
        </w:tc>
        <w:tc>
          <w:tcPr>
            <w:tcW w:w="1231" w:type="dxa"/>
            <w:shd w:val="clear" w:color="auto" w:fill="auto"/>
            <w:vAlign w:val="center"/>
            <w:hideMark/>
          </w:tcPr>
          <w:p w14:paraId="2D21DA35"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NA</w:t>
            </w:r>
          </w:p>
        </w:tc>
        <w:tc>
          <w:tcPr>
            <w:tcW w:w="1395" w:type="dxa"/>
            <w:shd w:val="clear" w:color="auto" w:fill="auto"/>
            <w:vAlign w:val="center"/>
            <w:hideMark/>
          </w:tcPr>
          <w:p w14:paraId="06BCF7A1"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MALT</w:t>
            </w:r>
          </w:p>
        </w:tc>
        <w:tc>
          <w:tcPr>
            <w:tcW w:w="4178" w:type="dxa"/>
            <w:shd w:val="clear" w:color="auto" w:fill="auto"/>
            <w:vAlign w:val="center"/>
            <w:hideMark/>
          </w:tcPr>
          <w:p w14:paraId="1A747CD6"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Chemotherapy</w:t>
            </w:r>
          </w:p>
        </w:tc>
        <w:tc>
          <w:tcPr>
            <w:tcW w:w="846" w:type="dxa"/>
            <w:shd w:val="clear" w:color="auto" w:fill="auto"/>
            <w:vAlign w:val="center"/>
            <w:hideMark/>
          </w:tcPr>
          <w:p w14:paraId="01E5CAB4"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NA</w:t>
            </w:r>
          </w:p>
        </w:tc>
        <w:tc>
          <w:tcPr>
            <w:tcW w:w="1701" w:type="dxa"/>
            <w:shd w:val="clear" w:color="auto" w:fill="auto"/>
            <w:vAlign w:val="center"/>
            <w:hideMark/>
          </w:tcPr>
          <w:p w14:paraId="679E0E44"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NA</w:t>
            </w:r>
          </w:p>
        </w:tc>
      </w:tr>
      <w:tr w:rsidR="00653A87" w:rsidRPr="007610AB" w14:paraId="6ED1C124" w14:textId="77777777" w:rsidTr="00653A87">
        <w:trPr>
          <w:trHeight w:val="680"/>
        </w:trPr>
        <w:tc>
          <w:tcPr>
            <w:tcW w:w="1523" w:type="dxa"/>
            <w:shd w:val="clear" w:color="auto" w:fill="auto"/>
            <w:vAlign w:val="center"/>
            <w:hideMark/>
          </w:tcPr>
          <w:p w14:paraId="5D56E70E" w14:textId="50381C56" w:rsidR="00653A87" w:rsidRPr="00653A87" w:rsidRDefault="00653A87" w:rsidP="00653A87">
            <w:pPr>
              <w:widowControl/>
              <w:spacing w:line="360" w:lineRule="auto"/>
              <w:rPr>
                <w:rFonts w:ascii="Book Antiqua" w:eastAsia="等线" w:hAnsi="Book Antiqua" w:cs="宋体"/>
                <w:color w:val="000000" w:themeColor="text1"/>
                <w:kern w:val="0"/>
                <w:sz w:val="24"/>
              </w:rPr>
            </w:pPr>
          </w:p>
        </w:tc>
        <w:tc>
          <w:tcPr>
            <w:tcW w:w="1138" w:type="dxa"/>
            <w:shd w:val="clear" w:color="auto" w:fill="auto"/>
            <w:vAlign w:val="center"/>
            <w:hideMark/>
          </w:tcPr>
          <w:p w14:paraId="69EAEC9C"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53/F</w:t>
            </w:r>
          </w:p>
        </w:tc>
        <w:tc>
          <w:tcPr>
            <w:tcW w:w="1870" w:type="dxa"/>
            <w:shd w:val="clear" w:color="auto" w:fill="auto"/>
            <w:vAlign w:val="center"/>
            <w:hideMark/>
          </w:tcPr>
          <w:p w14:paraId="7484056B"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Labial + parotid</w:t>
            </w:r>
          </w:p>
        </w:tc>
        <w:tc>
          <w:tcPr>
            <w:tcW w:w="1231" w:type="dxa"/>
            <w:shd w:val="clear" w:color="auto" w:fill="auto"/>
            <w:vAlign w:val="center"/>
            <w:hideMark/>
          </w:tcPr>
          <w:p w14:paraId="07D0D788"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NA</w:t>
            </w:r>
          </w:p>
        </w:tc>
        <w:tc>
          <w:tcPr>
            <w:tcW w:w="1395" w:type="dxa"/>
            <w:shd w:val="clear" w:color="auto" w:fill="auto"/>
            <w:vAlign w:val="center"/>
            <w:hideMark/>
          </w:tcPr>
          <w:p w14:paraId="71E9210B"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MALT</w:t>
            </w:r>
          </w:p>
        </w:tc>
        <w:tc>
          <w:tcPr>
            <w:tcW w:w="4178" w:type="dxa"/>
            <w:shd w:val="clear" w:color="auto" w:fill="auto"/>
            <w:vAlign w:val="center"/>
            <w:hideMark/>
          </w:tcPr>
          <w:p w14:paraId="17A59C62"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Chemotherapy</w:t>
            </w:r>
          </w:p>
        </w:tc>
        <w:tc>
          <w:tcPr>
            <w:tcW w:w="846" w:type="dxa"/>
            <w:shd w:val="clear" w:color="auto" w:fill="auto"/>
            <w:vAlign w:val="center"/>
            <w:hideMark/>
          </w:tcPr>
          <w:p w14:paraId="476D18F8"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NA</w:t>
            </w:r>
          </w:p>
        </w:tc>
        <w:tc>
          <w:tcPr>
            <w:tcW w:w="1701" w:type="dxa"/>
            <w:shd w:val="clear" w:color="auto" w:fill="auto"/>
            <w:vAlign w:val="center"/>
            <w:hideMark/>
          </w:tcPr>
          <w:p w14:paraId="3F63B2DE"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NA</w:t>
            </w:r>
          </w:p>
        </w:tc>
      </w:tr>
      <w:tr w:rsidR="00653A87" w:rsidRPr="007610AB" w14:paraId="6DF33B7A" w14:textId="77777777" w:rsidTr="00653A87">
        <w:trPr>
          <w:trHeight w:val="680"/>
        </w:trPr>
        <w:tc>
          <w:tcPr>
            <w:tcW w:w="1523" w:type="dxa"/>
            <w:shd w:val="clear" w:color="auto" w:fill="auto"/>
            <w:vAlign w:val="center"/>
            <w:hideMark/>
          </w:tcPr>
          <w:p w14:paraId="7FEB81C1" w14:textId="13A3FDFD" w:rsidR="00653A87" w:rsidRPr="00653A87" w:rsidRDefault="00653A87" w:rsidP="00653A87">
            <w:pPr>
              <w:widowControl/>
              <w:spacing w:line="360" w:lineRule="auto"/>
              <w:rPr>
                <w:rFonts w:ascii="Book Antiqua" w:eastAsia="等线" w:hAnsi="Book Antiqua" w:cs="宋体"/>
                <w:color w:val="000000" w:themeColor="text1"/>
                <w:kern w:val="0"/>
                <w:sz w:val="24"/>
              </w:rPr>
            </w:pPr>
          </w:p>
        </w:tc>
        <w:tc>
          <w:tcPr>
            <w:tcW w:w="1138" w:type="dxa"/>
            <w:shd w:val="clear" w:color="auto" w:fill="auto"/>
            <w:vAlign w:val="center"/>
            <w:hideMark/>
          </w:tcPr>
          <w:p w14:paraId="08DDB6BD"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55/F</w:t>
            </w:r>
          </w:p>
        </w:tc>
        <w:tc>
          <w:tcPr>
            <w:tcW w:w="1870" w:type="dxa"/>
            <w:shd w:val="clear" w:color="auto" w:fill="auto"/>
            <w:vAlign w:val="center"/>
            <w:hideMark/>
          </w:tcPr>
          <w:p w14:paraId="3CB81A3F"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Labial + parotid</w:t>
            </w:r>
          </w:p>
        </w:tc>
        <w:tc>
          <w:tcPr>
            <w:tcW w:w="1231" w:type="dxa"/>
            <w:shd w:val="clear" w:color="auto" w:fill="auto"/>
            <w:vAlign w:val="center"/>
            <w:hideMark/>
          </w:tcPr>
          <w:p w14:paraId="7DD3B574"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NA</w:t>
            </w:r>
          </w:p>
        </w:tc>
        <w:tc>
          <w:tcPr>
            <w:tcW w:w="1395" w:type="dxa"/>
            <w:shd w:val="clear" w:color="auto" w:fill="auto"/>
            <w:vAlign w:val="center"/>
            <w:hideMark/>
          </w:tcPr>
          <w:p w14:paraId="3DE529CA"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MALT</w:t>
            </w:r>
          </w:p>
        </w:tc>
        <w:tc>
          <w:tcPr>
            <w:tcW w:w="4178" w:type="dxa"/>
            <w:shd w:val="clear" w:color="auto" w:fill="auto"/>
            <w:vAlign w:val="center"/>
            <w:hideMark/>
          </w:tcPr>
          <w:p w14:paraId="1B80ED99"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Chemotherapy</w:t>
            </w:r>
          </w:p>
        </w:tc>
        <w:tc>
          <w:tcPr>
            <w:tcW w:w="846" w:type="dxa"/>
            <w:shd w:val="clear" w:color="auto" w:fill="auto"/>
            <w:vAlign w:val="center"/>
            <w:hideMark/>
          </w:tcPr>
          <w:p w14:paraId="3C27B770"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NA</w:t>
            </w:r>
          </w:p>
        </w:tc>
        <w:tc>
          <w:tcPr>
            <w:tcW w:w="1701" w:type="dxa"/>
            <w:shd w:val="clear" w:color="auto" w:fill="auto"/>
            <w:vAlign w:val="center"/>
            <w:hideMark/>
          </w:tcPr>
          <w:p w14:paraId="5AB507A5"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NA</w:t>
            </w:r>
          </w:p>
        </w:tc>
      </w:tr>
      <w:tr w:rsidR="00653A87" w:rsidRPr="007610AB" w14:paraId="0C7ED97E" w14:textId="77777777" w:rsidTr="00653A87">
        <w:trPr>
          <w:trHeight w:val="1380"/>
        </w:trPr>
        <w:tc>
          <w:tcPr>
            <w:tcW w:w="1523" w:type="dxa"/>
            <w:shd w:val="clear" w:color="auto" w:fill="auto"/>
            <w:vAlign w:val="center"/>
            <w:hideMark/>
          </w:tcPr>
          <w:p w14:paraId="273D9ECC" w14:textId="15539839"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 xml:space="preserve">Hew </w:t>
            </w:r>
            <w:r w:rsidRPr="00653A87">
              <w:rPr>
                <w:rFonts w:ascii="Book Antiqua" w:eastAsia="等线" w:hAnsi="Book Antiqua" w:cs="宋体"/>
                <w:i/>
                <w:iCs/>
                <w:color w:val="000000" w:themeColor="text1"/>
                <w:kern w:val="0"/>
                <w:sz w:val="24"/>
              </w:rPr>
              <w:t>et al</w:t>
            </w:r>
            <w:r w:rsidRPr="00653A87">
              <w:rPr>
                <w:rFonts w:ascii="Book Antiqua" w:eastAsia="等线" w:hAnsi="Book Antiqua" w:cs="宋体"/>
                <w:color w:val="000000" w:themeColor="text1"/>
                <w:kern w:val="0"/>
                <w:sz w:val="24"/>
                <w:vertAlign w:val="superscript"/>
              </w:rPr>
              <w:t>[28]</w:t>
            </w:r>
          </w:p>
        </w:tc>
        <w:tc>
          <w:tcPr>
            <w:tcW w:w="1138" w:type="dxa"/>
            <w:shd w:val="clear" w:color="auto" w:fill="auto"/>
            <w:vAlign w:val="center"/>
            <w:hideMark/>
          </w:tcPr>
          <w:p w14:paraId="0201CC1C"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55/F</w:t>
            </w:r>
          </w:p>
        </w:tc>
        <w:tc>
          <w:tcPr>
            <w:tcW w:w="1870" w:type="dxa"/>
            <w:shd w:val="clear" w:color="auto" w:fill="auto"/>
            <w:vAlign w:val="center"/>
            <w:hideMark/>
          </w:tcPr>
          <w:p w14:paraId="19FFF30A"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Parotid</w:t>
            </w:r>
          </w:p>
        </w:tc>
        <w:tc>
          <w:tcPr>
            <w:tcW w:w="1231" w:type="dxa"/>
            <w:shd w:val="clear" w:color="auto" w:fill="auto"/>
            <w:vAlign w:val="center"/>
            <w:hideMark/>
          </w:tcPr>
          <w:p w14:paraId="0B1B8833"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20 × 8</w:t>
            </w:r>
          </w:p>
        </w:tc>
        <w:tc>
          <w:tcPr>
            <w:tcW w:w="1395" w:type="dxa"/>
            <w:shd w:val="clear" w:color="auto" w:fill="auto"/>
            <w:vAlign w:val="center"/>
            <w:hideMark/>
          </w:tcPr>
          <w:p w14:paraId="3A44D489"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T cell lymphoma</w:t>
            </w:r>
          </w:p>
        </w:tc>
        <w:tc>
          <w:tcPr>
            <w:tcW w:w="4178" w:type="dxa"/>
            <w:shd w:val="clear" w:color="auto" w:fill="auto"/>
            <w:vAlign w:val="center"/>
            <w:hideMark/>
          </w:tcPr>
          <w:p w14:paraId="7D9A5499"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Radiation therapy + chemotherapy</w:t>
            </w:r>
          </w:p>
        </w:tc>
        <w:tc>
          <w:tcPr>
            <w:tcW w:w="846" w:type="dxa"/>
            <w:shd w:val="clear" w:color="auto" w:fill="auto"/>
            <w:vAlign w:val="center"/>
            <w:hideMark/>
          </w:tcPr>
          <w:p w14:paraId="24AC60B4"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NA</w:t>
            </w:r>
          </w:p>
        </w:tc>
        <w:tc>
          <w:tcPr>
            <w:tcW w:w="1701" w:type="dxa"/>
            <w:shd w:val="clear" w:color="auto" w:fill="auto"/>
            <w:vAlign w:val="center"/>
            <w:hideMark/>
          </w:tcPr>
          <w:p w14:paraId="04069B42"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NA</w:t>
            </w:r>
          </w:p>
        </w:tc>
      </w:tr>
    </w:tbl>
    <w:p w14:paraId="524C30A7" w14:textId="77777777" w:rsidR="00697D48" w:rsidRPr="007610AB" w:rsidRDefault="00697D48" w:rsidP="00653A87">
      <w:pPr>
        <w:widowControl/>
        <w:kinsoku w:val="0"/>
        <w:autoSpaceDE w:val="0"/>
        <w:autoSpaceDN w:val="0"/>
        <w:snapToGrid w:val="0"/>
        <w:spacing w:line="360" w:lineRule="auto"/>
        <w:textAlignment w:val="top"/>
        <w:rPr>
          <w:rFonts w:ascii="Book Antiqua" w:eastAsia="宋体" w:hAnsi="Book Antiqua" w:cs="Times New Roman"/>
          <w:color w:val="000000" w:themeColor="text1"/>
          <w:sz w:val="24"/>
        </w:rPr>
      </w:pPr>
    </w:p>
    <w:p w14:paraId="03C68B74" w14:textId="300D9FB0" w:rsidR="00E968C9" w:rsidRPr="007610AB" w:rsidRDefault="007F260C" w:rsidP="00653A87">
      <w:pPr>
        <w:snapToGrid w:val="0"/>
        <w:spacing w:line="360" w:lineRule="auto"/>
        <w:rPr>
          <w:rFonts w:ascii="Book Antiqua" w:eastAsia="宋体" w:hAnsi="Book Antiqua" w:cs="Book Antiqua"/>
          <w:color w:val="000000" w:themeColor="text1"/>
          <w:sz w:val="24"/>
        </w:rPr>
      </w:pPr>
      <w:r w:rsidRPr="007610AB">
        <w:rPr>
          <w:rFonts w:ascii="Book Antiqua" w:eastAsia="宋体" w:hAnsi="Book Antiqua" w:cs="Book Antiqua"/>
          <w:color w:val="000000" w:themeColor="text1"/>
          <w:sz w:val="24"/>
        </w:rPr>
        <w:t xml:space="preserve">MALT: </w:t>
      </w:r>
      <w:r w:rsidR="00697D48" w:rsidRPr="007610AB">
        <w:rPr>
          <w:rFonts w:ascii="Book Antiqua" w:eastAsia="宋体" w:hAnsi="Book Antiqua" w:cs="Book Antiqua"/>
          <w:color w:val="000000" w:themeColor="text1"/>
          <w:sz w:val="24"/>
        </w:rPr>
        <w:t xml:space="preserve">Mucosa </w:t>
      </w:r>
      <w:r w:rsidRPr="007610AB">
        <w:rPr>
          <w:rFonts w:ascii="Book Antiqua" w:eastAsia="宋体" w:hAnsi="Book Antiqua" w:cs="Book Antiqua"/>
          <w:color w:val="000000" w:themeColor="text1"/>
          <w:sz w:val="24"/>
        </w:rPr>
        <w:t xml:space="preserve">associated lymphoid tissue lymphoma; DLBCL: </w:t>
      </w:r>
      <w:r w:rsidR="00697D48" w:rsidRPr="007610AB">
        <w:rPr>
          <w:rFonts w:ascii="Book Antiqua" w:eastAsia="宋体" w:hAnsi="Book Antiqua" w:cs="Book Antiqua"/>
          <w:color w:val="000000" w:themeColor="text1"/>
          <w:sz w:val="24"/>
        </w:rPr>
        <w:t xml:space="preserve">Diffuse </w:t>
      </w:r>
      <w:r w:rsidRPr="007610AB">
        <w:rPr>
          <w:rFonts w:ascii="Book Antiqua" w:eastAsia="宋体" w:hAnsi="Book Antiqua" w:cs="Book Antiqua"/>
          <w:color w:val="000000" w:themeColor="text1"/>
          <w:sz w:val="24"/>
        </w:rPr>
        <w:t xml:space="preserve">large B cell lymphoma; FL: </w:t>
      </w:r>
      <w:r w:rsidR="00697D48" w:rsidRPr="007610AB">
        <w:rPr>
          <w:rFonts w:ascii="Book Antiqua" w:eastAsia="宋体" w:hAnsi="Book Antiqua" w:cs="Book Antiqua"/>
          <w:color w:val="000000" w:themeColor="text1"/>
          <w:sz w:val="24"/>
        </w:rPr>
        <w:t xml:space="preserve">Follicular </w:t>
      </w:r>
      <w:r w:rsidRPr="007610AB">
        <w:rPr>
          <w:rFonts w:ascii="Book Antiqua" w:eastAsia="宋体" w:hAnsi="Book Antiqua" w:cs="Book Antiqua"/>
          <w:color w:val="000000" w:themeColor="text1"/>
          <w:sz w:val="24"/>
        </w:rPr>
        <w:t xml:space="preserve">lymphoma; CR: </w:t>
      </w:r>
      <w:r w:rsidR="00697D48" w:rsidRPr="007610AB">
        <w:rPr>
          <w:rFonts w:ascii="Book Antiqua" w:eastAsia="宋体" w:hAnsi="Book Antiqua" w:cs="Book Antiqua"/>
          <w:color w:val="000000" w:themeColor="text1"/>
          <w:sz w:val="24"/>
        </w:rPr>
        <w:t xml:space="preserve">Complete </w:t>
      </w:r>
      <w:r w:rsidRPr="007610AB">
        <w:rPr>
          <w:rFonts w:ascii="Book Antiqua" w:eastAsia="宋体" w:hAnsi="Book Antiqua" w:cs="Book Antiqua"/>
          <w:color w:val="000000" w:themeColor="text1"/>
          <w:sz w:val="24"/>
        </w:rPr>
        <w:t xml:space="preserve">remission; NA: </w:t>
      </w:r>
      <w:r w:rsidR="00697D48" w:rsidRPr="007610AB">
        <w:rPr>
          <w:rFonts w:ascii="Book Antiqua" w:eastAsia="宋体" w:hAnsi="Book Antiqua" w:cs="Book Antiqua"/>
          <w:color w:val="000000" w:themeColor="text1"/>
          <w:sz w:val="24"/>
        </w:rPr>
        <w:t xml:space="preserve">Not </w:t>
      </w:r>
      <w:r w:rsidRPr="007610AB">
        <w:rPr>
          <w:rFonts w:ascii="Book Antiqua" w:eastAsia="宋体" w:hAnsi="Book Antiqua" w:cs="Book Antiqua"/>
          <w:color w:val="000000" w:themeColor="text1"/>
          <w:sz w:val="24"/>
        </w:rPr>
        <w:t xml:space="preserve">available; RD: </w:t>
      </w:r>
      <w:bookmarkStart w:id="44" w:name="OLE_LINK35"/>
      <w:r w:rsidR="00697D48" w:rsidRPr="007610AB">
        <w:rPr>
          <w:rFonts w:ascii="Book Antiqua" w:eastAsia="宋体" w:hAnsi="Book Antiqua" w:cs="Book Antiqua"/>
          <w:color w:val="000000" w:themeColor="text1"/>
          <w:sz w:val="24"/>
        </w:rPr>
        <w:t xml:space="preserve">Relapsed </w:t>
      </w:r>
      <w:r w:rsidRPr="007610AB">
        <w:rPr>
          <w:rFonts w:ascii="Book Antiqua" w:eastAsia="宋体" w:hAnsi="Book Antiqua" w:cs="Book Antiqua"/>
          <w:color w:val="000000" w:themeColor="text1"/>
          <w:sz w:val="24"/>
        </w:rPr>
        <w:t>disease</w:t>
      </w:r>
      <w:bookmarkEnd w:id="44"/>
      <w:r w:rsidRPr="007610AB">
        <w:rPr>
          <w:rFonts w:ascii="Book Antiqua" w:eastAsia="宋体" w:hAnsi="Book Antiqua" w:cs="Book Antiqua"/>
          <w:color w:val="000000" w:themeColor="text1"/>
          <w:sz w:val="24"/>
        </w:rPr>
        <w:t xml:space="preserve">; R-CHOP: </w:t>
      </w:r>
      <w:r w:rsidR="00697D48" w:rsidRPr="007610AB">
        <w:rPr>
          <w:rFonts w:ascii="Book Antiqua" w:eastAsia="宋体" w:hAnsi="Book Antiqua" w:cs="Book Antiqua"/>
          <w:color w:val="000000" w:themeColor="text1"/>
          <w:sz w:val="24"/>
        </w:rPr>
        <w:t xml:space="preserve">Rituximab </w:t>
      </w:r>
      <w:r w:rsidRPr="007610AB">
        <w:rPr>
          <w:rFonts w:ascii="Book Antiqua" w:eastAsia="宋体" w:hAnsi="Book Antiqua" w:cs="Book Antiqua"/>
          <w:color w:val="000000" w:themeColor="text1"/>
          <w:sz w:val="24"/>
        </w:rPr>
        <w:t xml:space="preserve">with cyclophosphamide, doxorubicin, vincristine, and prednisone; NLPHL: </w:t>
      </w:r>
      <w:r w:rsidR="00697D48" w:rsidRPr="007610AB">
        <w:rPr>
          <w:rFonts w:ascii="Book Antiqua" w:eastAsia="宋体" w:hAnsi="Book Antiqua" w:cs="Book Antiqua"/>
          <w:color w:val="000000" w:themeColor="text1"/>
          <w:sz w:val="24"/>
        </w:rPr>
        <w:t xml:space="preserve">Nodular </w:t>
      </w:r>
      <w:r w:rsidRPr="007610AB">
        <w:rPr>
          <w:rFonts w:ascii="Book Antiqua" w:eastAsia="宋体" w:hAnsi="Book Antiqua" w:cs="Book Antiqua"/>
          <w:color w:val="000000" w:themeColor="text1"/>
          <w:sz w:val="24"/>
        </w:rPr>
        <w:t xml:space="preserve">lymphocyte predominance </w:t>
      </w:r>
      <w:proofErr w:type="spellStart"/>
      <w:proofErr w:type="gramStart"/>
      <w:r w:rsidRPr="007610AB">
        <w:rPr>
          <w:rFonts w:ascii="Book Antiqua" w:eastAsia="宋体" w:hAnsi="Book Antiqua" w:cs="Book Antiqua"/>
          <w:color w:val="000000" w:themeColor="text1"/>
          <w:sz w:val="24"/>
        </w:rPr>
        <w:t>hodgkin</w:t>
      </w:r>
      <w:proofErr w:type="spellEnd"/>
      <w:proofErr w:type="gramEnd"/>
      <w:r w:rsidRPr="007610AB">
        <w:rPr>
          <w:rFonts w:ascii="Book Antiqua" w:eastAsia="宋体" w:hAnsi="Book Antiqua" w:cs="Book Antiqua"/>
          <w:color w:val="000000" w:themeColor="text1"/>
          <w:sz w:val="24"/>
        </w:rPr>
        <w:t xml:space="preserve"> lymphoma.</w:t>
      </w:r>
    </w:p>
    <w:sectPr w:rsidR="00E968C9" w:rsidRPr="007610AB">
      <w:pgSz w:w="16838" w:h="11906" w:orient="landscape"/>
      <w:pgMar w:top="1800" w:right="1440" w:bottom="1800" w:left="144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538F677" w15:done="0"/>
  <w15:commentEx w15:paraId="32C75573" w15:done="0"/>
  <w15:commentEx w15:paraId="1754647A" w15:paraIdParent="32C75573" w15:done="0"/>
  <w15:commentEx w15:paraId="6339296F" w15:done="0"/>
  <w15:commentEx w15:paraId="76D01B8F" w15:paraIdParent="6339296F" w15:done="0"/>
  <w15:commentEx w15:paraId="310A4BF2" w15:done="0"/>
  <w15:commentEx w15:paraId="03CA6F12" w15:paraIdParent="310A4B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CC73" w16cex:dateUtc="2020-06-16T14:55:00Z"/>
  <w16cex:commentExtensible w16cex:durableId="2293C0F0" w16cex:dateUtc="2020-06-16T14:06:00Z"/>
  <w16cex:commentExtensible w16cex:durableId="2293C6AA" w16cex:dateUtc="2020-06-16T1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38F677" w16cid:durableId="2293B949"/>
  <w16cid:commentId w16cid:paraId="32C75573" w16cid:durableId="2293B94A"/>
  <w16cid:commentId w16cid:paraId="1754647A" w16cid:durableId="2293CC73"/>
  <w16cid:commentId w16cid:paraId="6339296F" w16cid:durableId="2293B94B"/>
  <w16cid:commentId w16cid:paraId="76D01B8F" w16cid:durableId="2293C0F0"/>
  <w16cid:commentId w16cid:paraId="310A4BF2" w16cid:durableId="2293B94C"/>
  <w16cid:commentId w16cid:paraId="03CA6F12" w16cid:durableId="2293C6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CB0CE" w14:textId="77777777" w:rsidR="00BD50FA" w:rsidRDefault="00BD50FA">
      <w:r>
        <w:separator/>
      </w:r>
    </w:p>
  </w:endnote>
  <w:endnote w:type="continuationSeparator" w:id="0">
    <w:p w14:paraId="7299112E" w14:textId="77777777" w:rsidR="00BD50FA" w:rsidRDefault="00BD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A0108" w14:textId="472F387E" w:rsidR="00D97132" w:rsidRPr="00653A87" w:rsidRDefault="00D97132" w:rsidP="00653A87">
    <w:pPr>
      <w:pStyle w:val="a6"/>
      <w:jc w:val="right"/>
      <w:rPr>
        <w:rFonts w:ascii="Book Antiqua" w:eastAsia="宋体" w:hAnsi="Book Antiqua"/>
        <w:color w:val="000000" w:themeColor="text1"/>
        <w:sz w:val="24"/>
        <w:szCs w:val="24"/>
      </w:rPr>
    </w:pPr>
    <w:r w:rsidRPr="00653A87">
      <w:rPr>
        <w:rFonts w:ascii="Book Antiqua" w:eastAsia="宋体" w:hAnsi="Book Antiqua"/>
        <w:color w:val="000000" w:themeColor="text1"/>
        <w:sz w:val="24"/>
        <w:szCs w:val="24"/>
      </w:rPr>
      <w:fldChar w:fldCharType="begin"/>
    </w:r>
    <w:r w:rsidRPr="00653A87">
      <w:rPr>
        <w:rFonts w:ascii="Book Antiqua" w:eastAsia="宋体" w:hAnsi="Book Antiqua"/>
        <w:color w:val="000000" w:themeColor="text1"/>
        <w:sz w:val="24"/>
        <w:szCs w:val="24"/>
      </w:rPr>
      <w:instrText>PAGE  \* Arabic  \* MERGEFORMAT</w:instrText>
    </w:r>
    <w:r w:rsidRPr="00653A87">
      <w:rPr>
        <w:rFonts w:ascii="Book Antiqua" w:eastAsia="宋体" w:hAnsi="Book Antiqua"/>
        <w:color w:val="000000" w:themeColor="text1"/>
        <w:sz w:val="24"/>
        <w:szCs w:val="24"/>
      </w:rPr>
      <w:fldChar w:fldCharType="separate"/>
    </w:r>
    <w:r w:rsidR="00D529C3" w:rsidRPr="00D529C3">
      <w:rPr>
        <w:rFonts w:ascii="Book Antiqua" w:eastAsia="宋体" w:hAnsi="Book Antiqua"/>
        <w:noProof/>
        <w:color w:val="000000" w:themeColor="text1"/>
        <w:sz w:val="24"/>
        <w:szCs w:val="24"/>
        <w:lang w:val="zh-CN"/>
      </w:rPr>
      <w:t>1</w:t>
    </w:r>
    <w:r w:rsidRPr="00653A87">
      <w:rPr>
        <w:rFonts w:ascii="Book Antiqua" w:eastAsia="宋体" w:hAnsi="Book Antiqua"/>
        <w:color w:val="000000" w:themeColor="text1"/>
        <w:sz w:val="24"/>
        <w:szCs w:val="24"/>
      </w:rPr>
      <w:fldChar w:fldCharType="end"/>
    </w:r>
    <w:r w:rsidRPr="00653A87">
      <w:rPr>
        <w:rFonts w:ascii="Book Antiqua" w:eastAsia="宋体" w:hAnsi="Book Antiqua"/>
        <w:color w:val="000000" w:themeColor="text1"/>
        <w:sz w:val="24"/>
        <w:szCs w:val="24"/>
        <w:lang w:val="zh-CN"/>
      </w:rPr>
      <w:t>/</w:t>
    </w:r>
    <w:r w:rsidRPr="00653A87">
      <w:rPr>
        <w:rFonts w:ascii="Book Antiqua" w:eastAsia="宋体" w:hAnsi="Book Antiqua"/>
        <w:color w:val="000000" w:themeColor="text1"/>
        <w:sz w:val="24"/>
        <w:szCs w:val="24"/>
      </w:rPr>
      <w:fldChar w:fldCharType="begin"/>
    </w:r>
    <w:r w:rsidRPr="00653A87">
      <w:rPr>
        <w:rFonts w:ascii="Book Antiqua" w:eastAsia="宋体" w:hAnsi="Book Antiqua"/>
        <w:color w:val="000000" w:themeColor="text1"/>
        <w:sz w:val="24"/>
        <w:szCs w:val="24"/>
      </w:rPr>
      <w:instrText>NUMPAGES  \* Arabic  \* MERGEFORMAT</w:instrText>
    </w:r>
    <w:r w:rsidRPr="00653A87">
      <w:rPr>
        <w:rFonts w:ascii="Book Antiqua" w:eastAsia="宋体" w:hAnsi="Book Antiqua"/>
        <w:color w:val="000000" w:themeColor="text1"/>
        <w:sz w:val="24"/>
        <w:szCs w:val="24"/>
      </w:rPr>
      <w:fldChar w:fldCharType="separate"/>
    </w:r>
    <w:r w:rsidR="00D529C3" w:rsidRPr="00D529C3">
      <w:rPr>
        <w:rFonts w:ascii="Book Antiqua" w:eastAsia="宋体" w:hAnsi="Book Antiqua"/>
        <w:noProof/>
        <w:color w:val="000000" w:themeColor="text1"/>
        <w:sz w:val="24"/>
        <w:szCs w:val="24"/>
        <w:lang w:val="zh-CN"/>
      </w:rPr>
      <w:t>28</w:t>
    </w:r>
    <w:r w:rsidRPr="00653A87">
      <w:rPr>
        <w:rFonts w:ascii="Book Antiqua" w:eastAsia="宋体" w:hAnsi="Book Antiqua"/>
        <w:color w:val="000000" w:themeColor="text1"/>
        <w:sz w:val="24"/>
        <w:szCs w:val="24"/>
      </w:rPr>
      <w:fldChar w:fldCharType="end"/>
    </w:r>
  </w:p>
  <w:p w14:paraId="301838E0" w14:textId="77777777" w:rsidR="00D97132" w:rsidRDefault="00D97132">
    <w:pPr>
      <w:pStyle w:val="a4"/>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796AB" w14:textId="77777777" w:rsidR="00BD50FA" w:rsidRDefault="00BD50FA">
      <w:r>
        <w:separator/>
      </w:r>
    </w:p>
  </w:footnote>
  <w:footnote w:type="continuationSeparator" w:id="0">
    <w:p w14:paraId="63C53749" w14:textId="77777777" w:rsidR="00BD50FA" w:rsidRDefault="00BD50F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非凡">
    <w15:presenceInfo w15:providerId="None" w15:userId="非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M0MzUwNTE2MTU3NjRW0lEKTi0uzszPAykwqQUAKlVCJSwAAAA="/>
  </w:docVars>
  <w:rsids>
    <w:rsidRoot w:val="1EF57A1E"/>
    <w:rsid w:val="00005C1F"/>
    <w:rsid w:val="00011B17"/>
    <w:rsid w:val="00025C31"/>
    <w:rsid w:val="00033EBF"/>
    <w:rsid w:val="000366F7"/>
    <w:rsid w:val="00036802"/>
    <w:rsid w:val="0007197F"/>
    <w:rsid w:val="00071C6D"/>
    <w:rsid w:val="000751E6"/>
    <w:rsid w:val="00075304"/>
    <w:rsid w:val="0008388F"/>
    <w:rsid w:val="00086A2D"/>
    <w:rsid w:val="0009181C"/>
    <w:rsid w:val="000B3C5F"/>
    <w:rsid w:val="000B5841"/>
    <w:rsid w:val="000C27A4"/>
    <w:rsid w:val="000D7DB8"/>
    <w:rsid w:val="000E6609"/>
    <w:rsid w:val="000F1702"/>
    <w:rsid w:val="000F3054"/>
    <w:rsid w:val="000F73AD"/>
    <w:rsid w:val="00113321"/>
    <w:rsid w:val="00132C5A"/>
    <w:rsid w:val="00133FCF"/>
    <w:rsid w:val="00134786"/>
    <w:rsid w:val="001356F5"/>
    <w:rsid w:val="00143781"/>
    <w:rsid w:val="00144F16"/>
    <w:rsid w:val="00145D85"/>
    <w:rsid w:val="00152434"/>
    <w:rsid w:val="00154B19"/>
    <w:rsid w:val="0016360D"/>
    <w:rsid w:val="00167ABF"/>
    <w:rsid w:val="001746D6"/>
    <w:rsid w:val="00180F19"/>
    <w:rsid w:val="00182E9A"/>
    <w:rsid w:val="001B75F1"/>
    <w:rsid w:val="001C2E53"/>
    <w:rsid w:val="001D1CF5"/>
    <w:rsid w:val="001D429A"/>
    <w:rsid w:val="001F1814"/>
    <w:rsid w:val="00214DA9"/>
    <w:rsid w:val="00220179"/>
    <w:rsid w:val="002265F1"/>
    <w:rsid w:val="002311B6"/>
    <w:rsid w:val="00237E21"/>
    <w:rsid w:val="00241A08"/>
    <w:rsid w:val="0024236A"/>
    <w:rsid w:val="00255E26"/>
    <w:rsid w:val="0026725D"/>
    <w:rsid w:val="00280C77"/>
    <w:rsid w:val="00284AB1"/>
    <w:rsid w:val="002B4F51"/>
    <w:rsid w:val="002C4045"/>
    <w:rsid w:val="002C728B"/>
    <w:rsid w:val="002D2F32"/>
    <w:rsid w:val="002D41AB"/>
    <w:rsid w:val="002D67E4"/>
    <w:rsid w:val="002E198B"/>
    <w:rsid w:val="002E7F48"/>
    <w:rsid w:val="003016A3"/>
    <w:rsid w:val="00305399"/>
    <w:rsid w:val="00307EB9"/>
    <w:rsid w:val="00317A11"/>
    <w:rsid w:val="00321F27"/>
    <w:rsid w:val="003519B8"/>
    <w:rsid w:val="003554A1"/>
    <w:rsid w:val="00357457"/>
    <w:rsid w:val="003610F9"/>
    <w:rsid w:val="00361E31"/>
    <w:rsid w:val="003825F3"/>
    <w:rsid w:val="00383D3D"/>
    <w:rsid w:val="00396942"/>
    <w:rsid w:val="003A34DD"/>
    <w:rsid w:val="003B29D6"/>
    <w:rsid w:val="003B6723"/>
    <w:rsid w:val="003C0047"/>
    <w:rsid w:val="003C0C5F"/>
    <w:rsid w:val="003C16DA"/>
    <w:rsid w:val="003C6B38"/>
    <w:rsid w:val="003E3F96"/>
    <w:rsid w:val="004036E8"/>
    <w:rsid w:val="0040387D"/>
    <w:rsid w:val="00406134"/>
    <w:rsid w:val="004106BA"/>
    <w:rsid w:val="00415FA9"/>
    <w:rsid w:val="00416C6B"/>
    <w:rsid w:val="00425B74"/>
    <w:rsid w:val="00441DC1"/>
    <w:rsid w:val="00460BEE"/>
    <w:rsid w:val="00464E07"/>
    <w:rsid w:val="0048022E"/>
    <w:rsid w:val="00484D95"/>
    <w:rsid w:val="00492644"/>
    <w:rsid w:val="004A33E1"/>
    <w:rsid w:val="004A3E6B"/>
    <w:rsid w:val="004A6F27"/>
    <w:rsid w:val="004A751E"/>
    <w:rsid w:val="004A79B5"/>
    <w:rsid w:val="004B2A6C"/>
    <w:rsid w:val="004C2F79"/>
    <w:rsid w:val="004F5436"/>
    <w:rsid w:val="00521EF4"/>
    <w:rsid w:val="00525647"/>
    <w:rsid w:val="00527C11"/>
    <w:rsid w:val="00536862"/>
    <w:rsid w:val="00540726"/>
    <w:rsid w:val="00545335"/>
    <w:rsid w:val="00546FFB"/>
    <w:rsid w:val="0056677B"/>
    <w:rsid w:val="00572ACA"/>
    <w:rsid w:val="0058784D"/>
    <w:rsid w:val="00597213"/>
    <w:rsid w:val="00597860"/>
    <w:rsid w:val="00597FE8"/>
    <w:rsid w:val="005A0087"/>
    <w:rsid w:val="005B5F27"/>
    <w:rsid w:val="005E056F"/>
    <w:rsid w:val="005E1682"/>
    <w:rsid w:val="005E4A1F"/>
    <w:rsid w:val="005F7D53"/>
    <w:rsid w:val="00605FCB"/>
    <w:rsid w:val="00614807"/>
    <w:rsid w:val="006225A0"/>
    <w:rsid w:val="00623AEC"/>
    <w:rsid w:val="006345C1"/>
    <w:rsid w:val="0063786B"/>
    <w:rsid w:val="00643B81"/>
    <w:rsid w:val="006469C9"/>
    <w:rsid w:val="00652930"/>
    <w:rsid w:val="00653A87"/>
    <w:rsid w:val="00654ABA"/>
    <w:rsid w:val="006625F5"/>
    <w:rsid w:val="00674C9A"/>
    <w:rsid w:val="00682F71"/>
    <w:rsid w:val="00683C1C"/>
    <w:rsid w:val="006871EF"/>
    <w:rsid w:val="006949CF"/>
    <w:rsid w:val="00697D48"/>
    <w:rsid w:val="006A0120"/>
    <w:rsid w:val="006A08C2"/>
    <w:rsid w:val="006A446F"/>
    <w:rsid w:val="006A7C83"/>
    <w:rsid w:val="006C2E04"/>
    <w:rsid w:val="006C57E0"/>
    <w:rsid w:val="006D17C1"/>
    <w:rsid w:val="006D3AB9"/>
    <w:rsid w:val="006D595C"/>
    <w:rsid w:val="006E28A6"/>
    <w:rsid w:val="007115DE"/>
    <w:rsid w:val="00715A1C"/>
    <w:rsid w:val="0072581B"/>
    <w:rsid w:val="00725945"/>
    <w:rsid w:val="007260DE"/>
    <w:rsid w:val="0075577E"/>
    <w:rsid w:val="007610AB"/>
    <w:rsid w:val="00793695"/>
    <w:rsid w:val="007A203D"/>
    <w:rsid w:val="007A27EB"/>
    <w:rsid w:val="007A39B5"/>
    <w:rsid w:val="007B07BA"/>
    <w:rsid w:val="007B15B2"/>
    <w:rsid w:val="007E77C9"/>
    <w:rsid w:val="007E7A8F"/>
    <w:rsid w:val="007E7BB7"/>
    <w:rsid w:val="007F260C"/>
    <w:rsid w:val="00800682"/>
    <w:rsid w:val="00805D12"/>
    <w:rsid w:val="00814FEF"/>
    <w:rsid w:val="00816079"/>
    <w:rsid w:val="00816C8B"/>
    <w:rsid w:val="0082097D"/>
    <w:rsid w:val="00824262"/>
    <w:rsid w:val="0082489B"/>
    <w:rsid w:val="00827395"/>
    <w:rsid w:val="008362D9"/>
    <w:rsid w:val="0083653A"/>
    <w:rsid w:val="00841638"/>
    <w:rsid w:val="008611FD"/>
    <w:rsid w:val="008731AB"/>
    <w:rsid w:val="008809AA"/>
    <w:rsid w:val="00890094"/>
    <w:rsid w:val="008A20EB"/>
    <w:rsid w:val="008A3559"/>
    <w:rsid w:val="008B2869"/>
    <w:rsid w:val="008B58E5"/>
    <w:rsid w:val="008D0784"/>
    <w:rsid w:val="008D0DC0"/>
    <w:rsid w:val="008D2996"/>
    <w:rsid w:val="008F52CA"/>
    <w:rsid w:val="00904BB0"/>
    <w:rsid w:val="00912C8D"/>
    <w:rsid w:val="009202AA"/>
    <w:rsid w:val="0092243B"/>
    <w:rsid w:val="009254CB"/>
    <w:rsid w:val="009637C8"/>
    <w:rsid w:val="00963E40"/>
    <w:rsid w:val="00965197"/>
    <w:rsid w:val="00974BBF"/>
    <w:rsid w:val="00982738"/>
    <w:rsid w:val="009921EA"/>
    <w:rsid w:val="009B201B"/>
    <w:rsid w:val="009B50D3"/>
    <w:rsid w:val="009C25DB"/>
    <w:rsid w:val="009C7E64"/>
    <w:rsid w:val="009D3283"/>
    <w:rsid w:val="009D4FB3"/>
    <w:rsid w:val="009E24AD"/>
    <w:rsid w:val="00A02E50"/>
    <w:rsid w:val="00A207CD"/>
    <w:rsid w:val="00A218F7"/>
    <w:rsid w:val="00A30288"/>
    <w:rsid w:val="00A40212"/>
    <w:rsid w:val="00A5257A"/>
    <w:rsid w:val="00A65220"/>
    <w:rsid w:val="00A73025"/>
    <w:rsid w:val="00A7601E"/>
    <w:rsid w:val="00A81012"/>
    <w:rsid w:val="00A9096F"/>
    <w:rsid w:val="00A95AA9"/>
    <w:rsid w:val="00AA33CF"/>
    <w:rsid w:val="00AA6B33"/>
    <w:rsid w:val="00AB19BA"/>
    <w:rsid w:val="00AD473C"/>
    <w:rsid w:val="00AD77B9"/>
    <w:rsid w:val="00AF28C3"/>
    <w:rsid w:val="00B07991"/>
    <w:rsid w:val="00B219F8"/>
    <w:rsid w:val="00B304A2"/>
    <w:rsid w:val="00B3496C"/>
    <w:rsid w:val="00B5084A"/>
    <w:rsid w:val="00B52F1A"/>
    <w:rsid w:val="00B56AB2"/>
    <w:rsid w:val="00B66B23"/>
    <w:rsid w:val="00B7612A"/>
    <w:rsid w:val="00B76512"/>
    <w:rsid w:val="00B87FAC"/>
    <w:rsid w:val="00B91107"/>
    <w:rsid w:val="00B9467D"/>
    <w:rsid w:val="00BA0975"/>
    <w:rsid w:val="00BD24E8"/>
    <w:rsid w:val="00BD50FA"/>
    <w:rsid w:val="00BD5FF5"/>
    <w:rsid w:val="00BD7668"/>
    <w:rsid w:val="00BD7E8F"/>
    <w:rsid w:val="00BF1106"/>
    <w:rsid w:val="00C10198"/>
    <w:rsid w:val="00C129ED"/>
    <w:rsid w:val="00C25026"/>
    <w:rsid w:val="00C274B5"/>
    <w:rsid w:val="00C305DA"/>
    <w:rsid w:val="00C42B52"/>
    <w:rsid w:val="00C5422F"/>
    <w:rsid w:val="00C550CD"/>
    <w:rsid w:val="00C60CAB"/>
    <w:rsid w:val="00C61BDD"/>
    <w:rsid w:val="00C61C5C"/>
    <w:rsid w:val="00C64144"/>
    <w:rsid w:val="00C70D5E"/>
    <w:rsid w:val="00C7284A"/>
    <w:rsid w:val="00C72C0E"/>
    <w:rsid w:val="00C815D6"/>
    <w:rsid w:val="00CA5834"/>
    <w:rsid w:val="00CB0C1A"/>
    <w:rsid w:val="00CB3840"/>
    <w:rsid w:val="00CD1FE3"/>
    <w:rsid w:val="00CD6246"/>
    <w:rsid w:val="00CE4086"/>
    <w:rsid w:val="00CF32CE"/>
    <w:rsid w:val="00D049F1"/>
    <w:rsid w:val="00D16127"/>
    <w:rsid w:val="00D2223E"/>
    <w:rsid w:val="00D2360B"/>
    <w:rsid w:val="00D529C3"/>
    <w:rsid w:val="00D745D3"/>
    <w:rsid w:val="00D800AD"/>
    <w:rsid w:val="00D926C5"/>
    <w:rsid w:val="00D97132"/>
    <w:rsid w:val="00DA2F09"/>
    <w:rsid w:val="00DA3F96"/>
    <w:rsid w:val="00DB0E45"/>
    <w:rsid w:val="00DC4289"/>
    <w:rsid w:val="00DD0F3D"/>
    <w:rsid w:val="00DE12C5"/>
    <w:rsid w:val="00DE4B83"/>
    <w:rsid w:val="00E0043C"/>
    <w:rsid w:val="00E00AAA"/>
    <w:rsid w:val="00E0324D"/>
    <w:rsid w:val="00E12C70"/>
    <w:rsid w:val="00E150BC"/>
    <w:rsid w:val="00E36033"/>
    <w:rsid w:val="00E52E6F"/>
    <w:rsid w:val="00E72E4F"/>
    <w:rsid w:val="00E77991"/>
    <w:rsid w:val="00E968C9"/>
    <w:rsid w:val="00EA134C"/>
    <w:rsid w:val="00EA15C0"/>
    <w:rsid w:val="00EC29BC"/>
    <w:rsid w:val="00ED2535"/>
    <w:rsid w:val="00EE5026"/>
    <w:rsid w:val="00F046A6"/>
    <w:rsid w:val="00F11A5D"/>
    <w:rsid w:val="00F20453"/>
    <w:rsid w:val="00F23415"/>
    <w:rsid w:val="00F36535"/>
    <w:rsid w:val="00F5400C"/>
    <w:rsid w:val="00F63B08"/>
    <w:rsid w:val="00F80731"/>
    <w:rsid w:val="00F80898"/>
    <w:rsid w:val="00F976E3"/>
    <w:rsid w:val="00FA0570"/>
    <w:rsid w:val="00FA2B12"/>
    <w:rsid w:val="00FA7248"/>
    <w:rsid w:val="00FB62E2"/>
    <w:rsid w:val="00FC6578"/>
    <w:rsid w:val="00FE55EA"/>
    <w:rsid w:val="0127316E"/>
    <w:rsid w:val="06855BC7"/>
    <w:rsid w:val="07121950"/>
    <w:rsid w:val="0C5F2945"/>
    <w:rsid w:val="0E0B49E0"/>
    <w:rsid w:val="0F341806"/>
    <w:rsid w:val="10310077"/>
    <w:rsid w:val="113D46C3"/>
    <w:rsid w:val="116F6902"/>
    <w:rsid w:val="12B85593"/>
    <w:rsid w:val="15475B55"/>
    <w:rsid w:val="17A95893"/>
    <w:rsid w:val="194D4B77"/>
    <w:rsid w:val="1AD46BF4"/>
    <w:rsid w:val="1AF42B8B"/>
    <w:rsid w:val="1B6D1ABE"/>
    <w:rsid w:val="1DBF1FFD"/>
    <w:rsid w:val="1EF57A1E"/>
    <w:rsid w:val="212D0067"/>
    <w:rsid w:val="242035E3"/>
    <w:rsid w:val="244577D6"/>
    <w:rsid w:val="24D23F82"/>
    <w:rsid w:val="257529BA"/>
    <w:rsid w:val="259C5258"/>
    <w:rsid w:val="25BA0017"/>
    <w:rsid w:val="25DB6128"/>
    <w:rsid w:val="2856652E"/>
    <w:rsid w:val="2AAA18DF"/>
    <w:rsid w:val="2CE02FD3"/>
    <w:rsid w:val="308F1F3E"/>
    <w:rsid w:val="33315C0A"/>
    <w:rsid w:val="349C7EB5"/>
    <w:rsid w:val="3B0E1B2D"/>
    <w:rsid w:val="3CFB61B6"/>
    <w:rsid w:val="3DE27063"/>
    <w:rsid w:val="3E1367E8"/>
    <w:rsid w:val="3E213175"/>
    <w:rsid w:val="3FD82DCC"/>
    <w:rsid w:val="404E6E70"/>
    <w:rsid w:val="41225872"/>
    <w:rsid w:val="435530E2"/>
    <w:rsid w:val="45F52ED4"/>
    <w:rsid w:val="478D3C74"/>
    <w:rsid w:val="485279DF"/>
    <w:rsid w:val="49630AC1"/>
    <w:rsid w:val="4C960FD5"/>
    <w:rsid w:val="50835457"/>
    <w:rsid w:val="54296112"/>
    <w:rsid w:val="56D1551A"/>
    <w:rsid w:val="572B0272"/>
    <w:rsid w:val="57664A94"/>
    <w:rsid w:val="5A050D8A"/>
    <w:rsid w:val="5ADB5910"/>
    <w:rsid w:val="5C544EEE"/>
    <w:rsid w:val="5E657837"/>
    <w:rsid w:val="5EC4490C"/>
    <w:rsid w:val="60D25B7D"/>
    <w:rsid w:val="60DE6A73"/>
    <w:rsid w:val="61B3595A"/>
    <w:rsid w:val="630F2C4D"/>
    <w:rsid w:val="63C9043C"/>
    <w:rsid w:val="645B6346"/>
    <w:rsid w:val="651074EA"/>
    <w:rsid w:val="653520A4"/>
    <w:rsid w:val="68336804"/>
    <w:rsid w:val="6A267A0E"/>
    <w:rsid w:val="6AE36E22"/>
    <w:rsid w:val="6B5A2CA8"/>
    <w:rsid w:val="6DB02D0B"/>
    <w:rsid w:val="6E3A2D21"/>
    <w:rsid w:val="6E3B5CF6"/>
    <w:rsid w:val="6FB3582E"/>
    <w:rsid w:val="70ED3DA3"/>
    <w:rsid w:val="74C359AB"/>
    <w:rsid w:val="769822CC"/>
    <w:rsid w:val="7739320B"/>
    <w:rsid w:val="773E1C35"/>
    <w:rsid w:val="77587621"/>
    <w:rsid w:val="783635CB"/>
    <w:rsid w:val="7CC20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3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qFormat="1"/>
    <w:lsdException w:name="Table Grid" w:semiHidden="0" w:unhideWhenUsed="0"/>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Pr>
      <w:sz w:val="20"/>
      <w:szCs w:val="20"/>
    </w:rPr>
  </w:style>
  <w:style w:type="paragraph" w:styleId="a4">
    <w:name w:val="Body Text"/>
    <w:basedOn w:val="a"/>
    <w:uiPriority w:val="1"/>
    <w:qFormat/>
    <w:rPr>
      <w:rFonts w:ascii="Book Antiqua" w:eastAsia="Book Antiqua" w:hAnsi="Book Antiqua" w:cs="Book Antiqua"/>
      <w:sz w:val="24"/>
      <w:lang w:eastAsia="en-US" w:bidi="en-US"/>
    </w:rPr>
  </w:style>
  <w:style w:type="paragraph" w:styleId="a5">
    <w:name w:val="Balloon Text"/>
    <w:basedOn w:val="a"/>
    <w:link w:val="Char0"/>
    <w:semiHidden/>
    <w:unhideWhenUsed/>
    <w:qFormat/>
    <w:rPr>
      <w:rFonts w:ascii="Segoe UI" w:hAnsi="Segoe UI" w:cs="Segoe UI"/>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Pr>
      <w:sz w:val="24"/>
    </w:rPr>
  </w:style>
  <w:style w:type="paragraph" w:styleId="a9">
    <w:name w:val="annotation subject"/>
    <w:basedOn w:val="a3"/>
    <w:next w:val="a3"/>
    <w:link w:val="Char3"/>
    <w:semiHidden/>
    <w:unhideWhenUsed/>
    <w:qFormat/>
    <w:rPr>
      <w:b/>
      <w:bCs/>
    </w:rPr>
  </w:style>
  <w:style w:type="character" w:styleId="aa">
    <w:name w:val="Emphasis"/>
    <w:basedOn w:val="a0"/>
    <w:qFormat/>
    <w:rPr>
      <w:i/>
    </w:rPr>
  </w:style>
  <w:style w:type="character" w:styleId="ab">
    <w:name w:val="Hyperlink"/>
    <w:basedOn w:val="a0"/>
    <w:qFormat/>
    <w:rPr>
      <w:color w:val="0000FF"/>
      <w:u w:val="single"/>
    </w:rPr>
  </w:style>
  <w:style w:type="character" w:styleId="ac">
    <w:name w:val="annotation reference"/>
    <w:basedOn w:val="a0"/>
    <w:qFormat/>
    <w:rPr>
      <w:sz w:val="16"/>
      <w:szCs w:val="16"/>
    </w:rPr>
  </w:style>
  <w:style w:type="character" w:customStyle="1" w:styleId="font11">
    <w:name w:val="font11"/>
    <w:basedOn w:val="a0"/>
    <w:qFormat/>
    <w:rPr>
      <w:rFonts w:ascii="Times New Roman" w:hAnsi="Times New Roman" w:cs="Times New Roman" w:hint="default"/>
      <w:color w:val="000000"/>
      <w:sz w:val="22"/>
      <w:szCs w:val="22"/>
      <w:u w:val="none"/>
    </w:rPr>
  </w:style>
  <w:style w:type="character" w:customStyle="1" w:styleId="font21">
    <w:name w:val="font21"/>
    <w:basedOn w:val="a0"/>
    <w:qFormat/>
    <w:rPr>
      <w:rFonts w:ascii="Times New Roman" w:hAnsi="Times New Roman" w:cs="Times New Roman" w:hint="default"/>
      <w:color w:val="000000"/>
      <w:sz w:val="22"/>
      <w:szCs w:val="22"/>
      <w:u w:val="none"/>
      <w:vertAlign w:val="superscript"/>
    </w:rPr>
  </w:style>
  <w:style w:type="character" w:customStyle="1" w:styleId="font31">
    <w:name w:val="font31"/>
    <w:basedOn w:val="a0"/>
    <w:qFormat/>
    <w:rPr>
      <w:rFonts w:ascii="Times New Roman" w:hAnsi="Times New Roman" w:cs="Times New Roman" w:hint="default"/>
      <w:color w:val="000000"/>
      <w:sz w:val="22"/>
      <w:szCs w:val="22"/>
      <w:u w:val="none"/>
    </w:rPr>
  </w:style>
  <w:style w:type="character" w:customStyle="1" w:styleId="Char2">
    <w:name w:val="页眉 Char"/>
    <w:basedOn w:val="a0"/>
    <w:link w:val="a7"/>
    <w:qFormat/>
    <w:rPr>
      <w:rFonts w:asciiTheme="minorHAnsi" w:eastAsiaTheme="minorEastAsia" w:hAnsiTheme="minorHAnsi" w:cstheme="minorBidi"/>
      <w:kern w:val="2"/>
      <w:sz w:val="18"/>
      <w:szCs w:val="18"/>
    </w:rPr>
  </w:style>
  <w:style w:type="character" w:customStyle="1" w:styleId="Char1">
    <w:name w:val="页脚 Char"/>
    <w:basedOn w:val="a0"/>
    <w:link w:val="a6"/>
    <w:uiPriority w:val="99"/>
    <w:qFormat/>
    <w:rPr>
      <w:rFonts w:asciiTheme="minorHAnsi" w:eastAsiaTheme="minorEastAsia" w:hAnsiTheme="minorHAnsi" w:cstheme="minorBidi"/>
      <w:kern w:val="2"/>
      <w:sz w:val="18"/>
      <w:szCs w:val="18"/>
    </w:rPr>
  </w:style>
  <w:style w:type="character" w:customStyle="1" w:styleId="Char0">
    <w:name w:val="批注框文本 Char"/>
    <w:basedOn w:val="a0"/>
    <w:link w:val="a5"/>
    <w:semiHidden/>
    <w:qFormat/>
    <w:rPr>
      <w:rFonts w:ascii="Segoe UI" w:eastAsiaTheme="minorEastAsia" w:hAnsi="Segoe UI" w:cs="Segoe UI"/>
      <w:kern w:val="2"/>
      <w:sz w:val="18"/>
      <w:szCs w:val="18"/>
    </w:rPr>
  </w:style>
  <w:style w:type="character" w:customStyle="1" w:styleId="Char">
    <w:name w:val="批注文字 Char"/>
    <w:basedOn w:val="a0"/>
    <w:link w:val="a3"/>
    <w:qFormat/>
    <w:rPr>
      <w:rFonts w:asciiTheme="minorHAnsi" w:eastAsiaTheme="minorEastAsia" w:hAnsiTheme="minorHAnsi" w:cstheme="minorBidi"/>
      <w:kern w:val="2"/>
    </w:rPr>
  </w:style>
  <w:style w:type="character" w:customStyle="1" w:styleId="Char3">
    <w:name w:val="批注主题 Char"/>
    <w:basedOn w:val="Char"/>
    <w:link w:val="a9"/>
    <w:semiHidden/>
    <w:qFormat/>
    <w:rPr>
      <w:rFonts w:asciiTheme="minorHAnsi" w:eastAsiaTheme="minorEastAsia" w:hAnsiTheme="minorHAnsi" w:cstheme="minorBidi"/>
      <w:b/>
      <w:bCs/>
      <w:kern w:val="2"/>
    </w:rPr>
  </w:style>
  <w:style w:type="paragraph" w:customStyle="1" w:styleId="10">
    <w:name w:val="修订1"/>
    <w:hidden/>
    <w:uiPriority w:val="99"/>
    <w:semiHidden/>
    <w:qFormat/>
    <w:rPr>
      <w:kern w:val="2"/>
      <w:sz w:val="21"/>
      <w:szCs w:val="24"/>
    </w:rPr>
  </w:style>
  <w:style w:type="paragraph" w:styleId="ad">
    <w:name w:val="Title"/>
    <w:basedOn w:val="a"/>
    <w:next w:val="a"/>
    <w:link w:val="Char4"/>
    <w:qFormat/>
    <w:rsid w:val="001B75F1"/>
    <w:pPr>
      <w:spacing w:before="240" w:after="60"/>
      <w:jc w:val="center"/>
      <w:outlineLvl w:val="0"/>
    </w:pPr>
    <w:rPr>
      <w:rFonts w:asciiTheme="majorHAnsi" w:eastAsia="宋体" w:hAnsiTheme="majorHAnsi" w:cstheme="majorBidi"/>
      <w:b/>
      <w:bCs/>
      <w:sz w:val="32"/>
      <w:szCs w:val="32"/>
    </w:rPr>
  </w:style>
  <w:style w:type="character" w:customStyle="1" w:styleId="Char4">
    <w:name w:val="标题 Char"/>
    <w:basedOn w:val="a0"/>
    <w:link w:val="ad"/>
    <w:rsid w:val="001B75F1"/>
    <w:rPr>
      <w:rFonts w:asciiTheme="majorHAnsi" w:eastAsia="宋体" w:hAnsiTheme="majorHAnsi" w:cstheme="majorBidi"/>
      <w:b/>
      <w:bCs/>
      <w:kern w:val="2"/>
      <w:sz w:val="32"/>
      <w:szCs w:val="32"/>
    </w:rPr>
  </w:style>
  <w:style w:type="table" w:styleId="ae">
    <w:name w:val="Table Grid"/>
    <w:basedOn w:val="a1"/>
    <w:rsid w:val="00697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批注文字 字符1"/>
    <w:semiHidden/>
    <w:rsid w:val="00E72E4F"/>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qFormat="1"/>
    <w:lsdException w:name="Table Grid" w:semiHidden="0" w:unhideWhenUsed="0"/>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Pr>
      <w:sz w:val="20"/>
      <w:szCs w:val="20"/>
    </w:rPr>
  </w:style>
  <w:style w:type="paragraph" w:styleId="a4">
    <w:name w:val="Body Text"/>
    <w:basedOn w:val="a"/>
    <w:uiPriority w:val="1"/>
    <w:qFormat/>
    <w:rPr>
      <w:rFonts w:ascii="Book Antiqua" w:eastAsia="Book Antiqua" w:hAnsi="Book Antiqua" w:cs="Book Antiqua"/>
      <w:sz w:val="24"/>
      <w:lang w:eastAsia="en-US" w:bidi="en-US"/>
    </w:rPr>
  </w:style>
  <w:style w:type="paragraph" w:styleId="a5">
    <w:name w:val="Balloon Text"/>
    <w:basedOn w:val="a"/>
    <w:link w:val="Char0"/>
    <w:semiHidden/>
    <w:unhideWhenUsed/>
    <w:qFormat/>
    <w:rPr>
      <w:rFonts w:ascii="Segoe UI" w:hAnsi="Segoe UI" w:cs="Segoe UI"/>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Pr>
      <w:sz w:val="24"/>
    </w:rPr>
  </w:style>
  <w:style w:type="paragraph" w:styleId="a9">
    <w:name w:val="annotation subject"/>
    <w:basedOn w:val="a3"/>
    <w:next w:val="a3"/>
    <w:link w:val="Char3"/>
    <w:semiHidden/>
    <w:unhideWhenUsed/>
    <w:qFormat/>
    <w:rPr>
      <w:b/>
      <w:bCs/>
    </w:rPr>
  </w:style>
  <w:style w:type="character" w:styleId="aa">
    <w:name w:val="Emphasis"/>
    <w:basedOn w:val="a0"/>
    <w:qFormat/>
    <w:rPr>
      <w:i/>
    </w:rPr>
  </w:style>
  <w:style w:type="character" w:styleId="ab">
    <w:name w:val="Hyperlink"/>
    <w:basedOn w:val="a0"/>
    <w:qFormat/>
    <w:rPr>
      <w:color w:val="0000FF"/>
      <w:u w:val="single"/>
    </w:rPr>
  </w:style>
  <w:style w:type="character" w:styleId="ac">
    <w:name w:val="annotation reference"/>
    <w:basedOn w:val="a0"/>
    <w:qFormat/>
    <w:rPr>
      <w:sz w:val="16"/>
      <w:szCs w:val="16"/>
    </w:rPr>
  </w:style>
  <w:style w:type="character" w:customStyle="1" w:styleId="font11">
    <w:name w:val="font11"/>
    <w:basedOn w:val="a0"/>
    <w:qFormat/>
    <w:rPr>
      <w:rFonts w:ascii="Times New Roman" w:hAnsi="Times New Roman" w:cs="Times New Roman" w:hint="default"/>
      <w:color w:val="000000"/>
      <w:sz w:val="22"/>
      <w:szCs w:val="22"/>
      <w:u w:val="none"/>
    </w:rPr>
  </w:style>
  <w:style w:type="character" w:customStyle="1" w:styleId="font21">
    <w:name w:val="font21"/>
    <w:basedOn w:val="a0"/>
    <w:qFormat/>
    <w:rPr>
      <w:rFonts w:ascii="Times New Roman" w:hAnsi="Times New Roman" w:cs="Times New Roman" w:hint="default"/>
      <w:color w:val="000000"/>
      <w:sz w:val="22"/>
      <w:szCs w:val="22"/>
      <w:u w:val="none"/>
      <w:vertAlign w:val="superscript"/>
    </w:rPr>
  </w:style>
  <w:style w:type="character" w:customStyle="1" w:styleId="font31">
    <w:name w:val="font31"/>
    <w:basedOn w:val="a0"/>
    <w:qFormat/>
    <w:rPr>
      <w:rFonts w:ascii="Times New Roman" w:hAnsi="Times New Roman" w:cs="Times New Roman" w:hint="default"/>
      <w:color w:val="000000"/>
      <w:sz w:val="22"/>
      <w:szCs w:val="22"/>
      <w:u w:val="none"/>
    </w:rPr>
  </w:style>
  <w:style w:type="character" w:customStyle="1" w:styleId="Char2">
    <w:name w:val="页眉 Char"/>
    <w:basedOn w:val="a0"/>
    <w:link w:val="a7"/>
    <w:qFormat/>
    <w:rPr>
      <w:rFonts w:asciiTheme="minorHAnsi" w:eastAsiaTheme="minorEastAsia" w:hAnsiTheme="minorHAnsi" w:cstheme="minorBidi"/>
      <w:kern w:val="2"/>
      <w:sz w:val="18"/>
      <w:szCs w:val="18"/>
    </w:rPr>
  </w:style>
  <w:style w:type="character" w:customStyle="1" w:styleId="Char1">
    <w:name w:val="页脚 Char"/>
    <w:basedOn w:val="a0"/>
    <w:link w:val="a6"/>
    <w:uiPriority w:val="99"/>
    <w:qFormat/>
    <w:rPr>
      <w:rFonts w:asciiTheme="minorHAnsi" w:eastAsiaTheme="minorEastAsia" w:hAnsiTheme="minorHAnsi" w:cstheme="minorBidi"/>
      <w:kern w:val="2"/>
      <w:sz w:val="18"/>
      <w:szCs w:val="18"/>
    </w:rPr>
  </w:style>
  <w:style w:type="character" w:customStyle="1" w:styleId="Char0">
    <w:name w:val="批注框文本 Char"/>
    <w:basedOn w:val="a0"/>
    <w:link w:val="a5"/>
    <w:semiHidden/>
    <w:qFormat/>
    <w:rPr>
      <w:rFonts w:ascii="Segoe UI" w:eastAsiaTheme="minorEastAsia" w:hAnsi="Segoe UI" w:cs="Segoe UI"/>
      <w:kern w:val="2"/>
      <w:sz w:val="18"/>
      <w:szCs w:val="18"/>
    </w:rPr>
  </w:style>
  <w:style w:type="character" w:customStyle="1" w:styleId="Char">
    <w:name w:val="批注文字 Char"/>
    <w:basedOn w:val="a0"/>
    <w:link w:val="a3"/>
    <w:qFormat/>
    <w:rPr>
      <w:rFonts w:asciiTheme="minorHAnsi" w:eastAsiaTheme="minorEastAsia" w:hAnsiTheme="minorHAnsi" w:cstheme="minorBidi"/>
      <w:kern w:val="2"/>
    </w:rPr>
  </w:style>
  <w:style w:type="character" w:customStyle="1" w:styleId="Char3">
    <w:name w:val="批注主题 Char"/>
    <w:basedOn w:val="Char"/>
    <w:link w:val="a9"/>
    <w:semiHidden/>
    <w:qFormat/>
    <w:rPr>
      <w:rFonts w:asciiTheme="minorHAnsi" w:eastAsiaTheme="minorEastAsia" w:hAnsiTheme="minorHAnsi" w:cstheme="minorBidi"/>
      <w:b/>
      <w:bCs/>
      <w:kern w:val="2"/>
    </w:rPr>
  </w:style>
  <w:style w:type="paragraph" w:customStyle="1" w:styleId="10">
    <w:name w:val="修订1"/>
    <w:hidden/>
    <w:uiPriority w:val="99"/>
    <w:semiHidden/>
    <w:qFormat/>
    <w:rPr>
      <w:kern w:val="2"/>
      <w:sz w:val="21"/>
      <w:szCs w:val="24"/>
    </w:rPr>
  </w:style>
  <w:style w:type="paragraph" w:styleId="ad">
    <w:name w:val="Title"/>
    <w:basedOn w:val="a"/>
    <w:next w:val="a"/>
    <w:link w:val="Char4"/>
    <w:qFormat/>
    <w:rsid w:val="001B75F1"/>
    <w:pPr>
      <w:spacing w:before="240" w:after="60"/>
      <w:jc w:val="center"/>
      <w:outlineLvl w:val="0"/>
    </w:pPr>
    <w:rPr>
      <w:rFonts w:asciiTheme="majorHAnsi" w:eastAsia="宋体" w:hAnsiTheme="majorHAnsi" w:cstheme="majorBidi"/>
      <w:b/>
      <w:bCs/>
      <w:sz w:val="32"/>
      <w:szCs w:val="32"/>
    </w:rPr>
  </w:style>
  <w:style w:type="character" w:customStyle="1" w:styleId="Char4">
    <w:name w:val="标题 Char"/>
    <w:basedOn w:val="a0"/>
    <w:link w:val="ad"/>
    <w:rsid w:val="001B75F1"/>
    <w:rPr>
      <w:rFonts w:asciiTheme="majorHAnsi" w:eastAsia="宋体" w:hAnsiTheme="majorHAnsi" w:cstheme="majorBidi"/>
      <w:b/>
      <w:bCs/>
      <w:kern w:val="2"/>
      <w:sz w:val="32"/>
      <w:szCs w:val="32"/>
    </w:rPr>
  </w:style>
  <w:style w:type="table" w:styleId="ae">
    <w:name w:val="Table Grid"/>
    <w:basedOn w:val="a1"/>
    <w:rsid w:val="00697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批注文字 字符1"/>
    <w:semiHidden/>
    <w:rsid w:val="00E72E4F"/>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562727">
      <w:bodyDiv w:val="1"/>
      <w:marLeft w:val="0"/>
      <w:marRight w:val="0"/>
      <w:marTop w:val="0"/>
      <w:marBottom w:val="0"/>
      <w:divBdr>
        <w:top w:val="none" w:sz="0" w:space="0" w:color="auto"/>
        <w:left w:val="none" w:sz="0" w:space="0" w:color="auto"/>
        <w:bottom w:val="none" w:sz="0" w:space="0" w:color="auto"/>
        <w:right w:val="none" w:sz="0" w:space="0" w:color="auto"/>
      </w:divBdr>
    </w:div>
    <w:div w:id="1187478825">
      <w:bodyDiv w:val="1"/>
      <w:marLeft w:val="0"/>
      <w:marRight w:val="0"/>
      <w:marTop w:val="0"/>
      <w:marBottom w:val="0"/>
      <w:divBdr>
        <w:top w:val="none" w:sz="0" w:space="0" w:color="auto"/>
        <w:left w:val="none" w:sz="0" w:space="0" w:color="auto"/>
        <w:bottom w:val="none" w:sz="0" w:space="0" w:color="auto"/>
        <w:right w:val="none" w:sz="0" w:space="0" w:color="auto"/>
      </w:divBdr>
    </w:div>
    <w:div w:id="1260531153">
      <w:bodyDiv w:val="1"/>
      <w:marLeft w:val="0"/>
      <w:marRight w:val="0"/>
      <w:marTop w:val="0"/>
      <w:marBottom w:val="0"/>
      <w:divBdr>
        <w:top w:val="none" w:sz="0" w:space="0" w:color="auto"/>
        <w:left w:val="none" w:sz="0" w:space="0" w:color="auto"/>
        <w:bottom w:val="none" w:sz="0" w:space="0" w:color="auto"/>
        <w:right w:val="none" w:sz="0" w:space="0" w:color="auto"/>
      </w:divBdr>
    </w:div>
    <w:div w:id="1694375407">
      <w:bodyDiv w:val="1"/>
      <w:marLeft w:val="0"/>
      <w:marRight w:val="0"/>
      <w:marTop w:val="0"/>
      <w:marBottom w:val="0"/>
      <w:divBdr>
        <w:top w:val="none" w:sz="0" w:space="0" w:color="auto"/>
        <w:left w:val="none" w:sz="0" w:space="0" w:color="auto"/>
        <w:bottom w:val="none" w:sz="0" w:space="0" w:color="auto"/>
        <w:right w:val="none" w:sz="0" w:space="0" w:color="auto"/>
      </w:divBdr>
    </w:div>
    <w:div w:id="2039355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zm@sj-hospital.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D:/%E7%BE%8E%E5%9B%BE%E7%A7%80%E7%A7%80/Youdao/Dict/8.7.0.0/resultui/html/index.html" TargetMode="Externa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7073</Words>
  <Characters>40322</Characters>
  <Application>Microsoft Office Word</Application>
  <DocSecurity>0</DocSecurity>
  <Lines>336</Lines>
  <Paragraphs>94</Paragraphs>
  <ScaleCrop>false</ScaleCrop>
  <Company>Microsoft</Company>
  <LinksUpToDate>false</LinksUpToDate>
  <CharactersWithSpaces>47301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Jin-Lei Wang</cp:lastModifiedBy>
  <cp:revision>4</cp:revision>
  <dcterms:created xsi:type="dcterms:W3CDTF">2020-06-17T11:05:00Z</dcterms:created>
  <dcterms:modified xsi:type="dcterms:W3CDTF">2020-06-22T09:11:00Z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