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B4AF43" w14:textId="77777777" w:rsidR="003A4799" w:rsidRPr="00DD3B4A" w:rsidRDefault="003A4799" w:rsidP="00771320">
      <w:pPr>
        <w:snapToGrid w:val="0"/>
        <w:spacing w:after="0" w:line="360" w:lineRule="auto"/>
        <w:jc w:val="both"/>
        <w:rPr>
          <w:rFonts w:ascii="Book Antiqua" w:hAnsi="Book Antiqua"/>
          <w:sz w:val="24"/>
          <w:szCs w:val="24"/>
          <w:lang w:val="en-US"/>
        </w:rPr>
      </w:pPr>
      <w:r w:rsidRPr="00DD3B4A">
        <w:rPr>
          <w:rFonts w:ascii="Book Antiqua" w:hAnsi="Book Antiqua"/>
          <w:b/>
          <w:bCs/>
          <w:sz w:val="24"/>
          <w:szCs w:val="24"/>
          <w:lang w:val="en-US"/>
        </w:rPr>
        <w:t>Name of Journal:</w:t>
      </w:r>
      <w:r w:rsidRPr="00DD3B4A">
        <w:rPr>
          <w:rFonts w:ascii="Book Antiqua" w:hAnsi="Book Antiqua"/>
          <w:sz w:val="24"/>
          <w:szCs w:val="24"/>
          <w:lang w:val="en-US"/>
        </w:rPr>
        <w:t xml:space="preserve"> </w:t>
      </w:r>
      <w:r w:rsidRPr="00DD3B4A">
        <w:rPr>
          <w:rFonts w:ascii="Book Antiqua" w:hAnsi="Book Antiqua"/>
          <w:i/>
          <w:sz w:val="24"/>
          <w:szCs w:val="24"/>
          <w:lang w:val="en-US"/>
        </w:rPr>
        <w:t>World Journal of Clinical Cases</w:t>
      </w:r>
    </w:p>
    <w:p w14:paraId="44B45AB5" w14:textId="77777777" w:rsidR="003A4799" w:rsidRPr="00DD3B4A" w:rsidRDefault="003A4799" w:rsidP="00771320">
      <w:pPr>
        <w:snapToGrid w:val="0"/>
        <w:spacing w:after="0" w:line="360" w:lineRule="auto"/>
        <w:jc w:val="both"/>
        <w:rPr>
          <w:rFonts w:ascii="Book Antiqua" w:hAnsi="Book Antiqua"/>
          <w:sz w:val="24"/>
          <w:szCs w:val="24"/>
          <w:lang w:val="en-US"/>
        </w:rPr>
      </w:pPr>
      <w:r w:rsidRPr="00DD3B4A">
        <w:rPr>
          <w:rFonts w:ascii="Book Antiqua" w:hAnsi="Book Antiqua"/>
          <w:b/>
          <w:bCs/>
          <w:sz w:val="24"/>
          <w:szCs w:val="24"/>
          <w:lang w:val="en-US"/>
        </w:rPr>
        <w:t xml:space="preserve">Manuscript NO: </w:t>
      </w:r>
      <w:r w:rsidRPr="00DD3B4A">
        <w:rPr>
          <w:rFonts w:ascii="Book Antiqua" w:hAnsi="Book Antiqua"/>
          <w:sz w:val="24"/>
          <w:szCs w:val="24"/>
          <w:lang w:val="en-US"/>
        </w:rPr>
        <w:t>54853</w:t>
      </w:r>
    </w:p>
    <w:p w14:paraId="5608A287" w14:textId="77777777" w:rsidR="000D30D5" w:rsidRPr="00DD3B4A" w:rsidRDefault="003A4799" w:rsidP="00771320">
      <w:pPr>
        <w:snapToGrid w:val="0"/>
        <w:spacing w:after="0" w:line="360" w:lineRule="auto"/>
        <w:jc w:val="both"/>
        <w:rPr>
          <w:rFonts w:ascii="Book Antiqua" w:hAnsi="Book Antiqua" w:cs="Arial"/>
          <w:b/>
          <w:bCs/>
          <w:sz w:val="24"/>
          <w:szCs w:val="24"/>
          <w:lang w:eastAsia="zh-CN"/>
        </w:rPr>
      </w:pPr>
      <w:r w:rsidRPr="00DD3B4A">
        <w:rPr>
          <w:rFonts w:ascii="Book Antiqua" w:hAnsi="Book Antiqua"/>
          <w:b/>
          <w:bCs/>
          <w:sz w:val="24"/>
          <w:szCs w:val="24"/>
          <w:lang w:val="en-US"/>
        </w:rPr>
        <w:t>Manuscript Type:</w:t>
      </w:r>
      <w:r w:rsidRPr="00DD3B4A">
        <w:rPr>
          <w:rFonts w:ascii="Book Antiqua" w:hAnsi="Book Antiqua"/>
          <w:sz w:val="24"/>
          <w:szCs w:val="24"/>
          <w:lang w:val="en-US"/>
        </w:rPr>
        <w:t xml:space="preserve"> </w:t>
      </w:r>
      <w:r w:rsidR="000D30D5" w:rsidRPr="00DD3B4A">
        <w:rPr>
          <w:rFonts w:ascii="Book Antiqua" w:hAnsi="Book Antiqua" w:cs="Arial"/>
          <w:bCs/>
          <w:sz w:val="24"/>
          <w:szCs w:val="24"/>
          <w:lang w:eastAsia="zh-CN"/>
        </w:rPr>
        <w:t>MINIREVIEWS</w:t>
      </w:r>
    </w:p>
    <w:p w14:paraId="244FE78B" w14:textId="77777777" w:rsidR="000D30D5" w:rsidRPr="00DD3B4A" w:rsidRDefault="000D30D5" w:rsidP="00771320">
      <w:pPr>
        <w:snapToGrid w:val="0"/>
        <w:spacing w:after="0" w:line="360" w:lineRule="auto"/>
        <w:jc w:val="both"/>
        <w:rPr>
          <w:rFonts w:ascii="Book Antiqua" w:hAnsi="Book Antiqua"/>
          <w:sz w:val="24"/>
          <w:szCs w:val="24"/>
          <w:lang w:val="en-US"/>
        </w:rPr>
      </w:pPr>
    </w:p>
    <w:p w14:paraId="28727273" w14:textId="77777777" w:rsidR="003A4799" w:rsidRPr="00DD3B4A" w:rsidRDefault="003A4799" w:rsidP="00771320">
      <w:pPr>
        <w:snapToGrid w:val="0"/>
        <w:spacing w:after="0" w:line="360" w:lineRule="auto"/>
        <w:jc w:val="both"/>
        <w:rPr>
          <w:rFonts w:ascii="Book Antiqua" w:hAnsi="Book Antiqua" w:cs="Arial"/>
          <w:b/>
          <w:bCs/>
          <w:sz w:val="24"/>
          <w:szCs w:val="24"/>
          <w:lang w:val="en-US"/>
        </w:rPr>
      </w:pPr>
      <w:r w:rsidRPr="00DD3B4A">
        <w:rPr>
          <w:rFonts w:ascii="Book Antiqua" w:hAnsi="Book Antiqua" w:cs="Arial"/>
          <w:b/>
          <w:bCs/>
          <w:sz w:val="24"/>
          <w:szCs w:val="24"/>
          <w:lang w:val="en-US"/>
        </w:rPr>
        <w:t>Remotely monitored telerehabilitation for cardiac patients: A review of the current situation</w:t>
      </w:r>
    </w:p>
    <w:p w14:paraId="499D6D09" w14:textId="77777777" w:rsidR="003A4799" w:rsidRPr="00DD3B4A" w:rsidRDefault="003A4799" w:rsidP="00771320">
      <w:pPr>
        <w:snapToGrid w:val="0"/>
        <w:spacing w:after="0" w:line="360" w:lineRule="auto"/>
        <w:jc w:val="both"/>
        <w:rPr>
          <w:rFonts w:ascii="Book Antiqua" w:hAnsi="Book Antiqua" w:cs="Arial"/>
          <w:sz w:val="24"/>
          <w:szCs w:val="24"/>
          <w:lang w:val="en-US"/>
        </w:rPr>
      </w:pPr>
    </w:p>
    <w:p w14:paraId="376CC225" w14:textId="77777777" w:rsidR="003A4799" w:rsidRPr="00DD3B4A" w:rsidRDefault="003A4799" w:rsidP="00771320">
      <w:pPr>
        <w:snapToGrid w:val="0"/>
        <w:spacing w:after="0" w:line="360" w:lineRule="auto"/>
        <w:jc w:val="both"/>
        <w:rPr>
          <w:rFonts w:ascii="Book Antiqua" w:hAnsi="Book Antiqua" w:cs="Arial"/>
          <w:sz w:val="24"/>
          <w:szCs w:val="24"/>
          <w:lang w:val="en-US"/>
        </w:rPr>
      </w:pPr>
      <w:r w:rsidRPr="00DD3B4A">
        <w:rPr>
          <w:rFonts w:ascii="Book Antiqua" w:hAnsi="Book Antiqua" w:cs="Arial"/>
          <w:sz w:val="24"/>
          <w:szCs w:val="24"/>
          <w:lang w:val="en-US"/>
        </w:rPr>
        <w:t xml:space="preserve">Batalik L </w:t>
      </w:r>
      <w:r w:rsidRPr="00DD3B4A">
        <w:rPr>
          <w:rFonts w:ascii="Book Antiqua" w:hAnsi="Book Antiqua" w:cs="Arial"/>
          <w:i/>
          <w:iCs/>
          <w:sz w:val="24"/>
          <w:szCs w:val="24"/>
          <w:lang w:val="en-US"/>
        </w:rPr>
        <w:t>et al</w:t>
      </w:r>
      <w:r w:rsidRPr="00DD3B4A">
        <w:rPr>
          <w:rFonts w:ascii="Book Antiqua" w:hAnsi="Book Antiqua" w:cs="Arial"/>
          <w:sz w:val="24"/>
          <w:szCs w:val="24"/>
          <w:lang w:val="en-US"/>
        </w:rPr>
        <w:t xml:space="preserve">. </w:t>
      </w:r>
      <w:bookmarkStart w:id="0" w:name="OLE_LINK14"/>
      <w:bookmarkStart w:id="1" w:name="OLE_LINK13"/>
      <w:r w:rsidRPr="00DD3B4A">
        <w:rPr>
          <w:rFonts w:ascii="Book Antiqua" w:hAnsi="Book Antiqua" w:cs="Arial"/>
          <w:sz w:val="24"/>
          <w:szCs w:val="24"/>
          <w:lang w:val="en-US"/>
        </w:rPr>
        <w:t>Review of the cardiac telerehabilitation</w:t>
      </w:r>
      <w:bookmarkEnd w:id="0"/>
    </w:p>
    <w:bookmarkEnd w:id="1"/>
    <w:p w14:paraId="6260D10B" w14:textId="77777777" w:rsidR="003A4799" w:rsidRPr="00DD3B4A" w:rsidRDefault="003A4799" w:rsidP="00771320">
      <w:pPr>
        <w:snapToGrid w:val="0"/>
        <w:spacing w:after="0" w:line="360" w:lineRule="auto"/>
        <w:jc w:val="both"/>
        <w:rPr>
          <w:rFonts w:ascii="Book Antiqua" w:hAnsi="Book Antiqua" w:cs="Arial"/>
          <w:sz w:val="24"/>
          <w:szCs w:val="24"/>
          <w:lang w:val="en-US"/>
        </w:rPr>
      </w:pPr>
    </w:p>
    <w:p w14:paraId="37407767" w14:textId="77777777" w:rsidR="003A4799" w:rsidRPr="00DD3B4A" w:rsidRDefault="003A4799" w:rsidP="00771320">
      <w:pPr>
        <w:snapToGrid w:val="0"/>
        <w:spacing w:after="0" w:line="360" w:lineRule="auto"/>
        <w:jc w:val="both"/>
        <w:rPr>
          <w:rFonts w:ascii="Book Antiqua" w:hAnsi="Book Antiqua"/>
          <w:bCs/>
          <w:sz w:val="24"/>
          <w:szCs w:val="24"/>
          <w:lang w:val="en-US"/>
        </w:rPr>
      </w:pPr>
      <w:r w:rsidRPr="00DD3B4A">
        <w:rPr>
          <w:rFonts w:ascii="Book Antiqua" w:hAnsi="Book Antiqua"/>
          <w:bCs/>
          <w:sz w:val="24"/>
          <w:szCs w:val="24"/>
          <w:lang w:val="en-US"/>
        </w:rPr>
        <w:t>Ladislav Batalik, Katerina Filakova, Katerina Batalikova, Filip Dosbaba</w:t>
      </w:r>
    </w:p>
    <w:p w14:paraId="3F316D2E" w14:textId="77777777" w:rsidR="003A4799" w:rsidRPr="00DD3B4A" w:rsidRDefault="003A4799" w:rsidP="00771320">
      <w:pPr>
        <w:snapToGrid w:val="0"/>
        <w:spacing w:after="0" w:line="360" w:lineRule="auto"/>
        <w:jc w:val="both"/>
        <w:rPr>
          <w:rFonts w:ascii="Book Antiqua" w:hAnsi="Book Antiqua" w:cs="Arial"/>
          <w:sz w:val="24"/>
          <w:szCs w:val="24"/>
          <w:lang w:val="en-US"/>
        </w:rPr>
      </w:pPr>
    </w:p>
    <w:p w14:paraId="6636517B" w14:textId="77777777" w:rsidR="003A4799" w:rsidRPr="00DD3B4A" w:rsidRDefault="003A4799" w:rsidP="00771320">
      <w:pPr>
        <w:snapToGrid w:val="0"/>
        <w:spacing w:after="0" w:line="360" w:lineRule="auto"/>
        <w:jc w:val="both"/>
        <w:rPr>
          <w:rFonts w:ascii="Book Antiqua" w:hAnsi="Book Antiqua"/>
          <w:sz w:val="24"/>
          <w:szCs w:val="24"/>
          <w:lang w:val="en-US"/>
        </w:rPr>
      </w:pPr>
      <w:r w:rsidRPr="00DD3B4A">
        <w:rPr>
          <w:rFonts w:ascii="Book Antiqua" w:hAnsi="Book Antiqua"/>
          <w:b/>
          <w:sz w:val="24"/>
          <w:szCs w:val="24"/>
          <w:lang w:val="en-US"/>
        </w:rPr>
        <w:t>Ladislav Batalik, Katerina Filakova, Katerina Batalikova, Filip Dosbaba,</w:t>
      </w:r>
      <w:r w:rsidRPr="00DD3B4A">
        <w:rPr>
          <w:rFonts w:ascii="Book Antiqua" w:hAnsi="Book Antiqua"/>
          <w:sz w:val="24"/>
          <w:szCs w:val="24"/>
          <w:lang w:val="en-US"/>
        </w:rPr>
        <w:t xml:space="preserve"> </w:t>
      </w:r>
      <w:r w:rsidR="000D30D5" w:rsidRPr="00DD3B4A">
        <w:rPr>
          <w:rFonts w:ascii="Book Antiqua" w:eastAsiaTheme="minorEastAsia" w:hAnsi="Book Antiqua" w:cs="Arial"/>
          <w:sz w:val="24"/>
          <w:szCs w:val="24"/>
          <w:lang w:val="en-US" w:eastAsia="cs-CZ"/>
        </w:rPr>
        <w:t xml:space="preserve">Department of </w:t>
      </w:r>
      <w:r w:rsidRPr="00DD3B4A">
        <w:rPr>
          <w:rFonts w:ascii="Book Antiqua" w:eastAsiaTheme="minorEastAsia" w:hAnsi="Book Antiqua" w:cs="Arial"/>
          <w:sz w:val="24"/>
          <w:szCs w:val="24"/>
          <w:lang w:val="en-US" w:eastAsia="cs-CZ"/>
        </w:rPr>
        <w:t>Rehabilitation</w:t>
      </w:r>
      <w:r w:rsidR="000D30D5" w:rsidRPr="00DD3B4A">
        <w:rPr>
          <w:rFonts w:ascii="Book Antiqua" w:eastAsiaTheme="minorEastAsia" w:hAnsi="Book Antiqua" w:cs="Arial"/>
          <w:sz w:val="24"/>
          <w:szCs w:val="24"/>
          <w:lang w:val="en-US" w:eastAsia="cs-CZ"/>
        </w:rPr>
        <w:t>,</w:t>
      </w:r>
      <w:r w:rsidRPr="00DD3B4A">
        <w:rPr>
          <w:rFonts w:ascii="Book Antiqua" w:eastAsiaTheme="minorEastAsia" w:hAnsi="Book Antiqua" w:cs="Arial"/>
          <w:sz w:val="24"/>
          <w:szCs w:val="24"/>
          <w:lang w:val="en-US" w:eastAsia="cs-CZ"/>
        </w:rPr>
        <w:t xml:space="preserve"> </w:t>
      </w:r>
      <w:r w:rsidRPr="00DD3B4A">
        <w:rPr>
          <w:rFonts w:ascii="Book Antiqua" w:hAnsi="Book Antiqua"/>
          <w:sz w:val="24"/>
          <w:szCs w:val="24"/>
          <w:lang w:val="en-US"/>
        </w:rPr>
        <w:t>University Hospital Brno</w:t>
      </w:r>
      <w:r w:rsidRPr="00DD3B4A">
        <w:rPr>
          <w:rFonts w:ascii="Book Antiqua" w:eastAsiaTheme="minorEastAsia" w:hAnsi="Book Antiqua" w:cs="Arial"/>
          <w:sz w:val="24"/>
          <w:szCs w:val="24"/>
          <w:lang w:val="en-US" w:eastAsia="cs-CZ"/>
        </w:rPr>
        <w:t>, Brno 62500, Czech Republic</w:t>
      </w:r>
    </w:p>
    <w:p w14:paraId="4CE0B85F" w14:textId="77777777" w:rsidR="003A4799" w:rsidRPr="00DD3B4A" w:rsidRDefault="003A4799" w:rsidP="00771320">
      <w:pPr>
        <w:snapToGrid w:val="0"/>
        <w:spacing w:after="0" w:line="360" w:lineRule="auto"/>
        <w:jc w:val="both"/>
        <w:rPr>
          <w:rFonts w:ascii="Book Antiqua" w:hAnsi="Book Antiqua"/>
          <w:sz w:val="24"/>
          <w:szCs w:val="24"/>
          <w:lang w:val="en-US"/>
        </w:rPr>
      </w:pPr>
    </w:p>
    <w:p w14:paraId="640DE26F" w14:textId="77777777" w:rsidR="003A4799" w:rsidRPr="00DD3B4A" w:rsidRDefault="003A4799" w:rsidP="00771320">
      <w:pPr>
        <w:snapToGrid w:val="0"/>
        <w:spacing w:after="0" w:line="360" w:lineRule="auto"/>
        <w:jc w:val="both"/>
        <w:rPr>
          <w:rFonts w:ascii="Book Antiqua" w:hAnsi="Book Antiqua"/>
          <w:sz w:val="24"/>
          <w:szCs w:val="24"/>
          <w:lang w:val="en-US"/>
        </w:rPr>
      </w:pPr>
      <w:r w:rsidRPr="00DD3B4A">
        <w:rPr>
          <w:rFonts w:ascii="Book Antiqua" w:hAnsi="Book Antiqua"/>
          <w:b/>
          <w:sz w:val="24"/>
          <w:szCs w:val="24"/>
          <w:lang w:val="en-US"/>
        </w:rPr>
        <w:t xml:space="preserve">Ladislav Batalik, </w:t>
      </w:r>
      <w:r w:rsidRPr="00DD3B4A">
        <w:rPr>
          <w:rFonts w:ascii="Book Antiqua" w:eastAsiaTheme="minorEastAsia" w:hAnsi="Book Antiqua" w:cs="Arial"/>
          <w:sz w:val="24"/>
          <w:szCs w:val="24"/>
          <w:lang w:val="en-US" w:eastAsia="cs-CZ"/>
        </w:rPr>
        <w:t>Department of Cardiology and Internal Medicine, University Hospital Brno, Faculty of Medicine, Masaryk University Brno, Brno 62500, Czech Republic</w:t>
      </w:r>
    </w:p>
    <w:p w14:paraId="03B4B8EF" w14:textId="77777777" w:rsidR="003A4799" w:rsidRPr="00DD3B4A" w:rsidRDefault="003A4799" w:rsidP="00771320">
      <w:pPr>
        <w:snapToGrid w:val="0"/>
        <w:spacing w:after="0" w:line="360" w:lineRule="auto"/>
        <w:jc w:val="both"/>
        <w:rPr>
          <w:rFonts w:ascii="Book Antiqua" w:hAnsi="Book Antiqua"/>
          <w:sz w:val="24"/>
          <w:szCs w:val="24"/>
          <w:lang w:val="en-US"/>
        </w:rPr>
      </w:pPr>
    </w:p>
    <w:p w14:paraId="47275EEC" w14:textId="77777777" w:rsidR="003A4799" w:rsidRPr="00DD3B4A" w:rsidRDefault="003A4799" w:rsidP="00771320">
      <w:pPr>
        <w:snapToGrid w:val="0"/>
        <w:spacing w:after="0" w:line="360" w:lineRule="auto"/>
        <w:jc w:val="both"/>
        <w:rPr>
          <w:rFonts w:ascii="Book Antiqua" w:hAnsi="Book Antiqua"/>
          <w:sz w:val="24"/>
          <w:szCs w:val="24"/>
          <w:lang w:val="en-US"/>
        </w:rPr>
      </w:pPr>
      <w:r w:rsidRPr="00DD3B4A">
        <w:rPr>
          <w:rFonts w:ascii="Book Antiqua" w:hAnsi="Book Antiqua"/>
          <w:b/>
          <w:bCs/>
          <w:sz w:val="24"/>
          <w:szCs w:val="24"/>
          <w:lang w:val="en-US"/>
        </w:rPr>
        <w:t>Author contributions:</w:t>
      </w:r>
      <w:r w:rsidRPr="00DD3B4A">
        <w:rPr>
          <w:rFonts w:ascii="Book Antiqua" w:hAnsi="Book Antiqua"/>
          <w:sz w:val="24"/>
          <w:szCs w:val="24"/>
          <w:lang w:val="en-US"/>
        </w:rPr>
        <w:t xml:space="preserve"> Batalik L and Filakova K designed the research; Batalik L, Filakova K, and Dosbaba F analyzed the data; Batalik L, Batalikova K, and Dosbaba F conducted the data interpretation; Batalik L and Filakova K wrote the paper; Batalikova K and Dosbaba F revised the text; </w:t>
      </w:r>
      <w:r w:rsidR="00DC73FF" w:rsidRPr="00DD3B4A">
        <w:rPr>
          <w:rFonts w:ascii="Book Antiqua" w:hAnsi="Book Antiqua"/>
          <w:sz w:val="24"/>
          <w:szCs w:val="24"/>
          <w:lang w:val="en-US"/>
        </w:rPr>
        <w:t>a</w:t>
      </w:r>
      <w:r w:rsidRPr="00DD3B4A">
        <w:rPr>
          <w:rFonts w:ascii="Book Antiqua" w:hAnsi="Book Antiqua"/>
          <w:sz w:val="24"/>
          <w:szCs w:val="24"/>
          <w:lang w:val="en-US"/>
        </w:rPr>
        <w:t>ll authors approved the final version of the article.</w:t>
      </w:r>
    </w:p>
    <w:p w14:paraId="4C71631E" w14:textId="77777777" w:rsidR="003A4799" w:rsidRPr="00DD3B4A" w:rsidRDefault="003A4799" w:rsidP="00771320">
      <w:pPr>
        <w:snapToGrid w:val="0"/>
        <w:spacing w:after="0" w:line="360" w:lineRule="auto"/>
        <w:jc w:val="both"/>
        <w:rPr>
          <w:rFonts w:ascii="Book Antiqua" w:hAnsi="Book Antiqua"/>
          <w:b/>
          <w:bCs/>
          <w:sz w:val="24"/>
          <w:szCs w:val="24"/>
          <w:lang w:val="en-US"/>
        </w:rPr>
      </w:pPr>
    </w:p>
    <w:p w14:paraId="34F45881" w14:textId="77777777" w:rsidR="003A4799" w:rsidRPr="00DD3B4A" w:rsidRDefault="003A4799" w:rsidP="00771320">
      <w:pPr>
        <w:snapToGrid w:val="0"/>
        <w:spacing w:after="0" w:line="360" w:lineRule="auto"/>
        <w:jc w:val="both"/>
        <w:rPr>
          <w:rFonts w:ascii="Book Antiqua" w:hAnsi="Book Antiqua"/>
          <w:sz w:val="24"/>
          <w:szCs w:val="24"/>
          <w:lang w:val="en-US"/>
        </w:rPr>
      </w:pPr>
      <w:r w:rsidRPr="00DD3B4A">
        <w:rPr>
          <w:rFonts w:ascii="Book Antiqua" w:hAnsi="Book Antiqua"/>
          <w:b/>
          <w:bCs/>
          <w:sz w:val="24"/>
          <w:szCs w:val="24"/>
          <w:lang w:val="en-US"/>
        </w:rPr>
        <w:t xml:space="preserve">Supported by </w:t>
      </w:r>
      <w:r w:rsidRPr="00DD3B4A">
        <w:rPr>
          <w:rFonts w:ascii="Book Antiqua" w:hAnsi="Book Antiqua"/>
          <w:sz w:val="24"/>
          <w:szCs w:val="24"/>
          <w:lang w:val="en-US"/>
        </w:rPr>
        <w:t xml:space="preserve">Ministry of Health, Czech Republic - Conceptual Development of Research Organization FNBr, </w:t>
      </w:r>
      <w:r w:rsidR="000D30D5" w:rsidRPr="00DD3B4A">
        <w:rPr>
          <w:rFonts w:ascii="Book Antiqua" w:hAnsi="Book Antiqua"/>
          <w:sz w:val="24"/>
          <w:szCs w:val="24"/>
          <w:lang w:val="en-US"/>
        </w:rPr>
        <w:t xml:space="preserve">No. </w:t>
      </w:r>
      <w:r w:rsidRPr="00DD3B4A">
        <w:rPr>
          <w:rFonts w:ascii="Book Antiqua" w:hAnsi="Book Antiqua"/>
          <w:sz w:val="24"/>
          <w:szCs w:val="24"/>
          <w:lang w:val="en-US"/>
        </w:rPr>
        <w:t>65269705</w:t>
      </w:r>
      <w:r w:rsidR="000D30D5" w:rsidRPr="00DD3B4A">
        <w:rPr>
          <w:rFonts w:ascii="Book Antiqua" w:hAnsi="Book Antiqua"/>
          <w:sz w:val="24"/>
          <w:szCs w:val="24"/>
          <w:lang w:val="en-US"/>
        </w:rPr>
        <w:t>.</w:t>
      </w:r>
    </w:p>
    <w:p w14:paraId="1CF42834" w14:textId="77777777" w:rsidR="003A4799" w:rsidRPr="00DD3B4A" w:rsidRDefault="003A4799" w:rsidP="00771320">
      <w:pPr>
        <w:snapToGrid w:val="0"/>
        <w:spacing w:after="0" w:line="360" w:lineRule="auto"/>
        <w:jc w:val="both"/>
        <w:rPr>
          <w:rFonts w:ascii="Book Antiqua" w:hAnsi="Book Antiqua"/>
          <w:sz w:val="24"/>
          <w:szCs w:val="24"/>
          <w:lang w:val="en-US"/>
        </w:rPr>
      </w:pPr>
    </w:p>
    <w:p w14:paraId="5DB71679" w14:textId="77777777" w:rsidR="003A4799" w:rsidRPr="00DD3B4A" w:rsidRDefault="003A4799" w:rsidP="00771320">
      <w:pPr>
        <w:snapToGrid w:val="0"/>
        <w:spacing w:after="0" w:line="360" w:lineRule="auto"/>
        <w:jc w:val="both"/>
        <w:rPr>
          <w:rStyle w:val="a5"/>
          <w:rFonts w:ascii="Book Antiqua" w:eastAsiaTheme="minorEastAsia" w:hAnsi="Book Antiqua" w:cs="Arial"/>
          <w:sz w:val="24"/>
          <w:szCs w:val="24"/>
          <w:lang w:eastAsia="cs-CZ"/>
        </w:rPr>
      </w:pPr>
      <w:r w:rsidRPr="00DD3B4A">
        <w:rPr>
          <w:rFonts w:ascii="Book Antiqua" w:hAnsi="Book Antiqua"/>
          <w:b/>
          <w:bCs/>
          <w:sz w:val="24"/>
          <w:szCs w:val="24"/>
          <w:lang w:val="en-US"/>
        </w:rPr>
        <w:t xml:space="preserve">Corresponding author: Ladislav Batalik, </w:t>
      </w:r>
      <w:r w:rsidR="000D30D5" w:rsidRPr="00DD3B4A">
        <w:rPr>
          <w:rFonts w:ascii="Book Antiqua" w:hAnsi="Book Antiqua"/>
          <w:b/>
          <w:bCs/>
          <w:sz w:val="24"/>
          <w:szCs w:val="24"/>
          <w:lang w:val="en-US"/>
        </w:rPr>
        <w:t xml:space="preserve">MSc, Physiotherapist, Research Scientist, </w:t>
      </w:r>
      <w:r w:rsidR="007F60BE" w:rsidRPr="00DD3B4A">
        <w:rPr>
          <w:rFonts w:ascii="Book Antiqua" w:eastAsiaTheme="minorEastAsia" w:hAnsi="Book Antiqua" w:cs="Arial"/>
          <w:sz w:val="24"/>
          <w:szCs w:val="24"/>
          <w:lang w:val="en-US" w:eastAsia="cs-CZ"/>
        </w:rPr>
        <w:t xml:space="preserve">Department of Rehabilitation, </w:t>
      </w:r>
      <w:r w:rsidR="007F60BE" w:rsidRPr="00DD3B4A">
        <w:rPr>
          <w:rFonts w:ascii="Book Antiqua" w:hAnsi="Book Antiqua"/>
          <w:sz w:val="24"/>
          <w:szCs w:val="24"/>
          <w:lang w:val="en-US"/>
        </w:rPr>
        <w:t>University Hospital Brno</w:t>
      </w:r>
      <w:r w:rsidR="007F60BE" w:rsidRPr="00DD3B4A">
        <w:rPr>
          <w:rFonts w:ascii="Book Antiqua" w:eastAsiaTheme="minorEastAsia" w:hAnsi="Book Antiqua" w:cs="Arial"/>
          <w:sz w:val="24"/>
          <w:szCs w:val="24"/>
          <w:lang w:val="en-US" w:eastAsia="cs-CZ"/>
        </w:rPr>
        <w:t>,</w:t>
      </w:r>
      <w:r w:rsidRPr="00DD3B4A">
        <w:rPr>
          <w:rFonts w:ascii="Book Antiqua" w:eastAsiaTheme="minorEastAsia" w:hAnsi="Book Antiqua" w:cs="Arial"/>
          <w:sz w:val="24"/>
          <w:szCs w:val="24"/>
          <w:lang w:val="en-US" w:eastAsia="cs-CZ"/>
        </w:rPr>
        <w:t xml:space="preserve"> </w:t>
      </w:r>
      <w:r w:rsidR="007F60BE" w:rsidRPr="00DD3B4A">
        <w:rPr>
          <w:rFonts w:ascii="Book Antiqua" w:eastAsiaTheme="minorEastAsia" w:hAnsi="Book Antiqua" w:cs="Arial"/>
          <w:sz w:val="24"/>
          <w:szCs w:val="24"/>
          <w:lang w:val="en-US" w:eastAsia="cs-CZ"/>
        </w:rPr>
        <w:t>Jihlavská 20</w:t>
      </w:r>
      <w:r w:rsidRPr="00DD3B4A">
        <w:rPr>
          <w:rFonts w:ascii="Book Antiqua" w:eastAsiaTheme="minorEastAsia" w:hAnsi="Book Antiqua" w:cs="Arial"/>
          <w:sz w:val="24"/>
          <w:szCs w:val="24"/>
          <w:lang w:val="en-US" w:eastAsia="cs-CZ"/>
        </w:rPr>
        <w:t xml:space="preserve">, Brno 62500, Czech Republic. </w:t>
      </w:r>
      <w:hyperlink r:id="rId9" w:history="1">
        <w:r w:rsidRPr="00DD3B4A">
          <w:rPr>
            <w:rStyle w:val="a5"/>
            <w:rFonts w:ascii="Book Antiqua" w:eastAsiaTheme="minorEastAsia" w:hAnsi="Book Antiqua" w:cs="Arial"/>
            <w:sz w:val="24"/>
            <w:szCs w:val="24"/>
            <w:lang w:eastAsia="cs-CZ"/>
          </w:rPr>
          <w:t>batalik.ladislav@fnbrno.cz</w:t>
        </w:r>
      </w:hyperlink>
    </w:p>
    <w:p w14:paraId="53E61A04" w14:textId="77777777" w:rsidR="003A4799" w:rsidRPr="00DD3B4A" w:rsidRDefault="003A4799" w:rsidP="00771320">
      <w:pPr>
        <w:pBdr>
          <w:top w:val="nil"/>
          <w:left w:val="nil"/>
          <w:bottom w:val="nil"/>
          <w:right w:val="nil"/>
          <w:between w:val="nil"/>
        </w:pBdr>
        <w:snapToGrid w:val="0"/>
        <w:spacing w:after="0" w:line="360" w:lineRule="auto"/>
        <w:jc w:val="both"/>
        <w:rPr>
          <w:rFonts w:ascii="Book Antiqua" w:eastAsia="Times New Roman" w:hAnsi="Book Antiqua" w:cs="Times New Roman"/>
          <w:b/>
          <w:color w:val="000000"/>
          <w:sz w:val="24"/>
          <w:szCs w:val="24"/>
        </w:rPr>
      </w:pPr>
    </w:p>
    <w:p w14:paraId="3D80E12C" w14:textId="77777777" w:rsidR="007F60BE" w:rsidRPr="00DD3B4A" w:rsidRDefault="007F60BE" w:rsidP="00771320">
      <w:pPr>
        <w:snapToGrid w:val="0"/>
        <w:spacing w:after="0" w:line="360" w:lineRule="auto"/>
        <w:jc w:val="both"/>
        <w:rPr>
          <w:rFonts w:ascii="Book Antiqua" w:hAnsi="Book Antiqua"/>
          <w:b/>
          <w:sz w:val="24"/>
          <w:szCs w:val="24"/>
          <w:lang w:eastAsia="zh-CN"/>
        </w:rPr>
      </w:pPr>
      <w:r w:rsidRPr="00DD3B4A">
        <w:rPr>
          <w:rFonts w:ascii="Book Antiqua" w:hAnsi="Book Antiqua"/>
          <w:b/>
          <w:sz w:val="24"/>
          <w:szCs w:val="24"/>
        </w:rPr>
        <w:lastRenderedPageBreak/>
        <w:t xml:space="preserve">Received: </w:t>
      </w:r>
      <w:r w:rsidRPr="00DD3B4A">
        <w:rPr>
          <w:rFonts w:ascii="Book Antiqua" w:hAnsi="Book Antiqua"/>
          <w:sz w:val="24"/>
          <w:szCs w:val="24"/>
          <w:lang w:eastAsia="zh-CN"/>
        </w:rPr>
        <w:t>February 21, 2020</w:t>
      </w:r>
    </w:p>
    <w:p w14:paraId="144B2709" w14:textId="77777777" w:rsidR="007F60BE" w:rsidRPr="00DD3B4A" w:rsidRDefault="007F60BE" w:rsidP="00771320">
      <w:pPr>
        <w:snapToGrid w:val="0"/>
        <w:spacing w:after="0" w:line="360" w:lineRule="auto"/>
        <w:jc w:val="both"/>
        <w:rPr>
          <w:rFonts w:ascii="Book Antiqua" w:hAnsi="Book Antiqua"/>
          <w:b/>
          <w:sz w:val="24"/>
          <w:szCs w:val="24"/>
          <w:lang w:eastAsia="zh-CN"/>
        </w:rPr>
      </w:pPr>
      <w:r w:rsidRPr="00DD3B4A">
        <w:rPr>
          <w:rFonts w:ascii="Book Antiqua" w:hAnsi="Book Antiqua"/>
          <w:b/>
          <w:sz w:val="24"/>
          <w:szCs w:val="24"/>
        </w:rPr>
        <w:t xml:space="preserve">Revised: </w:t>
      </w:r>
      <w:r w:rsidRPr="00DD3B4A">
        <w:rPr>
          <w:rFonts w:ascii="Book Antiqua" w:hAnsi="Book Antiqua"/>
          <w:sz w:val="24"/>
          <w:szCs w:val="24"/>
          <w:lang w:eastAsia="zh-CN"/>
        </w:rPr>
        <w:t>April 5, 2020</w:t>
      </w:r>
    </w:p>
    <w:p w14:paraId="222533C7" w14:textId="0ED21AB4" w:rsidR="007F60BE" w:rsidRPr="00DD3B4A" w:rsidRDefault="007F60BE" w:rsidP="00771320">
      <w:pPr>
        <w:snapToGrid w:val="0"/>
        <w:spacing w:after="0" w:line="360" w:lineRule="auto"/>
        <w:jc w:val="both"/>
        <w:rPr>
          <w:rFonts w:ascii="Book Antiqua" w:hAnsi="Book Antiqua"/>
          <w:color w:val="000000"/>
          <w:sz w:val="24"/>
          <w:szCs w:val="24"/>
        </w:rPr>
      </w:pPr>
      <w:r w:rsidRPr="00DD3B4A">
        <w:rPr>
          <w:rFonts w:ascii="Book Antiqua" w:hAnsi="Book Antiqua"/>
          <w:b/>
          <w:sz w:val="24"/>
          <w:szCs w:val="24"/>
        </w:rPr>
        <w:t>Accepted:</w:t>
      </w:r>
      <w:r w:rsidR="006D6D96" w:rsidRPr="00DD3B4A">
        <w:rPr>
          <w:bCs/>
        </w:rPr>
        <w:t xml:space="preserve"> </w:t>
      </w:r>
      <w:r w:rsidR="006D6D96" w:rsidRPr="00DD3B4A">
        <w:rPr>
          <w:rFonts w:ascii="Book Antiqua" w:hAnsi="Book Antiqua"/>
          <w:bCs/>
          <w:sz w:val="24"/>
          <w:szCs w:val="24"/>
        </w:rPr>
        <w:t>April 28, 2020</w:t>
      </w:r>
      <w:r w:rsidRPr="00DD3B4A">
        <w:rPr>
          <w:rFonts w:ascii="Book Antiqua" w:hAnsi="Book Antiqua"/>
          <w:bCs/>
          <w:sz w:val="24"/>
          <w:szCs w:val="24"/>
        </w:rPr>
        <w:t xml:space="preserve"> </w:t>
      </w:r>
    </w:p>
    <w:p w14:paraId="084012EB" w14:textId="238263B5" w:rsidR="007F60BE" w:rsidRPr="00DD3B4A" w:rsidRDefault="007F60BE" w:rsidP="00771320">
      <w:pPr>
        <w:snapToGrid w:val="0"/>
        <w:spacing w:after="0" w:line="360" w:lineRule="auto"/>
        <w:jc w:val="both"/>
        <w:rPr>
          <w:rFonts w:ascii="Book Antiqua" w:hAnsi="Book Antiqua"/>
          <w:b/>
          <w:sz w:val="24"/>
          <w:szCs w:val="24"/>
          <w:lang w:eastAsia="zh-CN"/>
        </w:rPr>
      </w:pPr>
      <w:r w:rsidRPr="00DD3B4A">
        <w:rPr>
          <w:rFonts w:ascii="Book Antiqua" w:hAnsi="Book Antiqua"/>
          <w:b/>
          <w:sz w:val="24"/>
          <w:szCs w:val="24"/>
        </w:rPr>
        <w:t xml:space="preserve">Published online: </w:t>
      </w:r>
      <w:r w:rsidR="00502706" w:rsidRPr="00DD3B4A">
        <w:rPr>
          <w:rFonts w:ascii="Book Antiqua" w:eastAsiaTheme="minorEastAsia" w:hAnsi="Book Antiqua" w:cs="Book Antiqua" w:hint="eastAsia"/>
          <w:color w:val="000000"/>
          <w:sz w:val="24"/>
          <w:lang w:eastAsia="zh-CN" w:bidi="ar"/>
        </w:rPr>
        <w:t>May</w:t>
      </w:r>
      <w:r w:rsidR="00502706" w:rsidRPr="00DD3B4A">
        <w:rPr>
          <w:rFonts w:ascii="Book Antiqua" w:eastAsia="Book Antiqua" w:hAnsi="Book Antiqua" w:cs="Book Antiqua" w:hint="eastAsia"/>
          <w:color w:val="000000"/>
          <w:sz w:val="24"/>
          <w:lang w:bidi="ar"/>
        </w:rPr>
        <w:t xml:space="preserve"> </w:t>
      </w:r>
      <w:r w:rsidR="00502706" w:rsidRPr="00DD3B4A">
        <w:rPr>
          <w:rFonts w:ascii="Book Antiqua" w:eastAsiaTheme="minorEastAsia" w:hAnsi="Book Antiqua" w:cs="Book Antiqua" w:hint="eastAsia"/>
          <w:color w:val="000000"/>
          <w:sz w:val="24"/>
          <w:lang w:eastAsia="zh-CN" w:bidi="ar"/>
        </w:rPr>
        <w:t>26</w:t>
      </w:r>
      <w:r w:rsidR="00502706" w:rsidRPr="00DD3B4A">
        <w:rPr>
          <w:rFonts w:ascii="Book Antiqua" w:eastAsia="Book Antiqua" w:hAnsi="Book Antiqua" w:cs="Book Antiqua" w:hint="eastAsia"/>
          <w:color w:val="000000"/>
          <w:sz w:val="24"/>
          <w:lang w:bidi="ar"/>
        </w:rPr>
        <w:t>, 2020</w:t>
      </w:r>
    </w:p>
    <w:p w14:paraId="1D2268A3" w14:textId="77777777" w:rsidR="003A4799" w:rsidRPr="00DD3B4A" w:rsidRDefault="003A4799" w:rsidP="00771320">
      <w:pPr>
        <w:snapToGrid w:val="0"/>
        <w:spacing w:after="0" w:line="360" w:lineRule="auto"/>
        <w:jc w:val="both"/>
        <w:rPr>
          <w:rFonts w:ascii="Book Antiqua" w:eastAsiaTheme="minorEastAsia" w:hAnsi="Book Antiqua" w:cs="Arial"/>
          <w:sz w:val="24"/>
          <w:szCs w:val="24"/>
          <w:lang w:val="en-US" w:eastAsia="cs-CZ"/>
        </w:rPr>
      </w:pPr>
    </w:p>
    <w:p w14:paraId="4C14EF95" w14:textId="77777777" w:rsidR="003A4799" w:rsidRPr="00DD3B4A" w:rsidRDefault="003A4799" w:rsidP="00771320">
      <w:pPr>
        <w:snapToGrid w:val="0"/>
        <w:spacing w:after="0" w:line="360" w:lineRule="auto"/>
        <w:jc w:val="both"/>
        <w:rPr>
          <w:rFonts w:ascii="Book Antiqua" w:hAnsi="Book Antiqua"/>
          <w:b/>
          <w:bCs/>
          <w:sz w:val="24"/>
          <w:szCs w:val="24"/>
          <w:lang w:val="en-US"/>
        </w:rPr>
      </w:pPr>
      <w:r w:rsidRPr="00DD3B4A">
        <w:rPr>
          <w:rFonts w:ascii="Book Antiqua" w:hAnsi="Book Antiqua"/>
          <w:b/>
          <w:bCs/>
          <w:sz w:val="24"/>
          <w:szCs w:val="24"/>
          <w:lang w:val="en-US"/>
        </w:rPr>
        <w:br w:type="page"/>
      </w:r>
    </w:p>
    <w:p w14:paraId="5A381413" w14:textId="77777777" w:rsidR="003A4799" w:rsidRPr="00DD3B4A" w:rsidRDefault="003A4799" w:rsidP="00771320">
      <w:pPr>
        <w:snapToGrid w:val="0"/>
        <w:spacing w:after="0" w:line="360" w:lineRule="auto"/>
        <w:jc w:val="both"/>
        <w:rPr>
          <w:rFonts w:ascii="Book Antiqua" w:hAnsi="Book Antiqua"/>
          <w:b/>
          <w:bCs/>
          <w:sz w:val="24"/>
          <w:szCs w:val="24"/>
          <w:lang w:val="en-US"/>
        </w:rPr>
      </w:pPr>
      <w:r w:rsidRPr="00DD3B4A">
        <w:rPr>
          <w:rFonts w:ascii="Book Antiqua" w:hAnsi="Book Antiqua"/>
          <w:b/>
          <w:bCs/>
          <w:sz w:val="24"/>
          <w:szCs w:val="24"/>
          <w:lang w:val="en-US"/>
        </w:rPr>
        <w:t>Abstract</w:t>
      </w:r>
    </w:p>
    <w:p w14:paraId="3466FACA" w14:textId="77777777" w:rsidR="003A4799" w:rsidRPr="00DD3B4A" w:rsidRDefault="003A4799" w:rsidP="00771320">
      <w:pPr>
        <w:snapToGrid w:val="0"/>
        <w:spacing w:after="0" w:line="360" w:lineRule="auto"/>
        <w:jc w:val="both"/>
        <w:rPr>
          <w:rFonts w:ascii="Book Antiqua" w:hAnsi="Book Antiqua"/>
          <w:bCs/>
          <w:sz w:val="24"/>
          <w:szCs w:val="24"/>
          <w:lang w:val="en-US"/>
        </w:rPr>
      </w:pPr>
      <w:r w:rsidRPr="00DD3B4A">
        <w:rPr>
          <w:rFonts w:ascii="Book Antiqua" w:hAnsi="Book Antiqua"/>
          <w:bCs/>
          <w:sz w:val="24"/>
          <w:szCs w:val="24"/>
          <w:lang w:val="en-US"/>
        </w:rPr>
        <w:t xml:space="preserve">Cardiac rehabilitation through center-based programs is an effective multicomponent intervention for the secondary prevention of cardiovascular diseases. Despite the benefits it brings, patients’ participation in rehabilitation programs remains low. In this work, the latest relevant literature regarding remotely monitored cardiac telerehabilitation (TR) was reviewed considering its efficiency and utilization. The main objective was to assess whether TR has the potential to be an appropriate alternative form of rehabilitation. A total of 105 publications on this topic were screened out of 747 full-text articles that were read and evaluated, of which 12 were considered suitable for inclusion in the final review. Feasibility, efficiency, and safety were assessed for each TR intervention. The results of our evaluation indicate that TR seems to be a usable, effective, and safe alternative rehabilitation for patients with heart disease. Most of the currently published articles have studied remotely monitored TR intervention offering a comprehensive approach, </w:t>
      </w:r>
      <w:r w:rsidRPr="00DD3B4A">
        <w:rPr>
          <w:rFonts w:ascii="Book Antiqua" w:hAnsi="Book Antiqua" w:cs="Arial"/>
          <w:bCs/>
          <w:sz w:val="24"/>
          <w:szCs w:val="24"/>
          <w:lang w:val="en-US"/>
        </w:rPr>
        <w:t xml:space="preserve">which indicates the significant development and steps forward in this field of study. </w:t>
      </w:r>
      <w:r w:rsidRPr="00DD3B4A">
        <w:rPr>
          <w:rFonts w:ascii="Book Antiqua" w:hAnsi="Book Antiqua"/>
          <w:bCs/>
          <w:sz w:val="24"/>
          <w:szCs w:val="24"/>
          <w:lang w:val="en-US"/>
        </w:rPr>
        <w:t xml:space="preserve">Our research evidence supports the implementation of TR, </w:t>
      </w:r>
      <w:bookmarkStart w:id="2" w:name="_Hlk33959094"/>
      <w:r w:rsidRPr="00DD3B4A">
        <w:rPr>
          <w:rFonts w:ascii="Book Antiqua" w:hAnsi="Book Antiqua"/>
          <w:bCs/>
          <w:sz w:val="24"/>
          <w:szCs w:val="24"/>
          <w:lang w:val="en-US"/>
        </w:rPr>
        <w:t xml:space="preserve">which could positively influence </w:t>
      </w:r>
      <w:bookmarkStart w:id="3" w:name="_Hlk35632971"/>
      <w:r w:rsidRPr="00DD3B4A">
        <w:rPr>
          <w:rFonts w:ascii="Book Antiqua" w:hAnsi="Book Antiqua"/>
          <w:bCs/>
          <w:sz w:val="24"/>
          <w:szCs w:val="24"/>
          <w:lang w:val="en-US"/>
        </w:rPr>
        <w:t>barriers in participating in c</w:t>
      </w:r>
      <w:r w:rsidR="007F60BE" w:rsidRPr="00DD3B4A">
        <w:rPr>
          <w:rFonts w:ascii="Book Antiqua" w:hAnsi="Book Antiqua"/>
          <w:bCs/>
          <w:sz w:val="24"/>
          <w:szCs w:val="24"/>
          <w:lang w:val="en-US"/>
        </w:rPr>
        <w:t>ardiac rehabilitation programs.</w:t>
      </w:r>
    </w:p>
    <w:bookmarkEnd w:id="2"/>
    <w:bookmarkEnd w:id="3"/>
    <w:p w14:paraId="6DAFE1B6" w14:textId="77777777" w:rsidR="003A4799" w:rsidRPr="00DD3B4A" w:rsidRDefault="003A4799" w:rsidP="00771320">
      <w:pPr>
        <w:snapToGrid w:val="0"/>
        <w:spacing w:after="0" w:line="360" w:lineRule="auto"/>
        <w:jc w:val="both"/>
        <w:rPr>
          <w:rFonts w:ascii="Book Antiqua" w:hAnsi="Book Antiqua"/>
          <w:bCs/>
          <w:sz w:val="24"/>
          <w:szCs w:val="24"/>
          <w:lang w:val="en-US"/>
        </w:rPr>
      </w:pPr>
    </w:p>
    <w:p w14:paraId="0F72E427" w14:textId="77777777" w:rsidR="003A4799" w:rsidRPr="00DD3B4A" w:rsidRDefault="003A4799" w:rsidP="00771320">
      <w:pPr>
        <w:snapToGrid w:val="0"/>
        <w:spacing w:after="0" w:line="360" w:lineRule="auto"/>
        <w:jc w:val="both"/>
        <w:rPr>
          <w:rFonts w:ascii="Book Antiqua" w:hAnsi="Book Antiqua"/>
          <w:sz w:val="24"/>
          <w:szCs w:val="24"/>
          <w:lang w:val="en-US"/>
        </w:rPr>
      </w:pPr>
      <w:r w:rsidRPr="00DD3B4A">
        <w:rPr>
          <w:rFonts w:ascii="Book Antiqua" w:hAnsi="Book Antiqua"/>
          <w:b/>
          <w:bCs/>
          <w:sz w:val="24"/>
          <w:szCs w:val="24"/>
          <w:lang w:val="en-US"/>
        </w:rPr>
        <w:t>Key words:</w:t>
      </w:r>
      <w:r w:rsidRPr="00DD3B4A">
        <w:rPr>
          <w:rFonts w:ascii="Book Antiqua" w:hAnsi="Book Antiqua"/>
          <w:sz w:val="24"/>
          <w:szCs w:val="24"/>
          <w:lang w:val="en-US"/>
        </w:rPr>
        <w:t xml:space="preserve"> Telerehabilitation; Cardiac rehabilitation; Wearable devices; Cardiovascular diseases</w:t>
      </w:r>
      <w:r w:rsidR="007F60BE" w:rsidRPr="00DD3B4A">
        <w:rPr>
          <w:rFonts w:ascii="Book Antiqua" w:hAnsi="Book Antiqua"/>
          <w:sz w:val="24"/>
          <w:szCs w:val="24"/>
          <w:lang w:val="en-US"/>
        </w:rPr>
        <w:t>;</w:t>
      </w:r>
      <w:r w:rsidRPr="00DD3B4A">
        <w:rPr>
          <w:rFonts w:ascii="Book Antiqua" w:hAnsi="Book Antiqua"/>
          <w:sz w:val="24"/>
          <w:szCs w:val="24"/>
          <w:lang w:val="en-US"/>
        </w:rPr>
        <w:t xml:space="preserve"> Telemonitoring; Telecoaching; Telemedicine</w:t>
      </w:r>
    </w:p>
    <w:p w14:paraId="45A76856" w14:textId="77777777" w:rsidR="003A4799" w:rsidRPr="00DD3B4A" w:rsidRDefault="003A4799" w:rsidP="00771320">
      <w:pPr>
        <w:snapToGrid w:val="0"/>
        <w:spacing w:after="0" w:line="360" w:lineRule="auto"/>
        <w:jc w:val="both"/>
        <w:rPr>
          <w:rFonts w:ascii="Book Antiqua" w:hAnsi="Book Antiqua"/>
          <w:sz w:val="24"/>
          <w:szCs w:val="24"/>
          <w:lang w:val="en-US"/>
        </w:rPr>
      </w:pPr>
    </w:p>
    <w:p w14:paraId="492617E9" w14:textId="632F3CD8" w:rsidR="00C92684" w:rsidRPr="00DD3B4A" w:rsidRDefault="00C92684" w:rsidP="00771320">
      <w:pPr>
        <w:snapToGrid w:val="0"/>
        <w:spacing w:after="0" w:line="360" w:lineRule="auto"/>
        <w:jc w:val="both"/>
        <w:rPr>
          <w:rFonts w:ascii="Book Antiqua" w:hAnsi="Book Antiqua" w:hint="eastAsia"/>
          <w:iCs/>
          <w:sz w:val="24"/>
          <w:lang w:eastAsia="zh-CN"/>
        </w:rPr>
      </w:pPr>
      <w:r w:rsidRPr="00DD3B4A">
        <w:rPr>
          <w:rFonts w:ascii="Book Antiqua" w:hAnsi="Book Antiqua" w:hint="eastAsia"/>
          <w:b/>
          <w:sz w:val="24"/>
          <w:szCs w:val="24"/>
          <w:lang w:val="en-US" w:eastAsia="zh-CN"/>
        </w:rPr>
        <w:t xml:space="preserve">Citation: </w:t>
      </w:r>
      <w:r w:rsidR="003A4799" w:rsidRPr="00DD3B4A">
        <w:rPr>
          <w:rFonts w:ascii="Book Antiqua" w:hAnsi="Book Antiqua"/>
          <w:sz w:val="24"/>
          <w:szCs w:val="24"/>
          <w:lang w:val="en-US"/>
        </w:rPr>
        <w:t xml:space="preserve">Batalik L, Filakova K, Batalikova K, Dosbaba F. </w:t>
      </w:r>
      <w:r w:rsidR="003A4799" w:rsidRPr="00DD3B4A">
        <w:rPr>
          <w:rFonts w:ascii="Book Antiqua" w:hAnsi="Book Antiqua" w:cs="Arial"/>
          <w:sz w:val="24"/>
          <w:szCs w:val="24"/>
          <w:lang w:val="en-US"/>
        </w:rPr>
        <w:t xml:space="preserve">Remotely monitored telerehabilitation for cardiac patients: A review of the current situation. </w:t>
      </w:r>
      <w:r w:rsidR="003A4799" w:rsidRPr="00DD3B4A">
        <w:rPr>
          <w:rFonts w:ascii="Book Antiqua" w:hAnsi="Book Antiqua" w:cs="Arial"/>
          <w:i/>
          <w:iCs/>
          <w:sz w:val="24"/>
          <w:szCs w:val="24"/>
          <w:lang w:val="en-US"/>
        </w:rPr>
        <w:t>World J Clin Cases</w:t>
      </w:r>
      <w:r w:rsidR="003A4799" w:rsidRPr="00DD3B4A">
        <w:rPr>
          <w:rFonts w:ascii="Book Antiqua" w:hAnsi="Book Antiqua" w:cs="Arial"/>
          <w:sz w:val="24"/>
          <w:szCs w:val="24"/>
          <w:lang w:val="en-US"/>
        </w:rPr>
        <w:t xml:space="preserve"> </w:t>
      </w:r>
      <w:r w:rsidRPr="00DD3B4A">
        <w:rPr>
          <w:rFonts w:ascii="Book Antiqua" w:hAnsi="Book Antiqua"/>
          <w:iCs/>
          <w:sz w:val="24"/>
        </w:rPr>
        <w:t>2020; 8(</w:t>
      </w:r>
      <w:r w:rsidRPr="00DD3B4A">
        <w:rPr>
          <w:rFonts w:ascii="Book Antiqua" w:hAnsi="Book Antiqua" w:hint="eastAsia"/>
          <w:iCs/>
          <w:sz w:val="24"/>
          <w:lang w:eastAsia="zh-CN"/>
        </w:rPr>
        <w:t>10</w:t>
      </w:r>
      <w:r w:rsidRPr="00DD3B4A">
        <w:rPr>
          <w:rFonts w:ascii="Book Antiqua" w:hAnsi="Book Antiqua"/>
          <w:iCs/>
          <w:sz w:val="24"/>
        </w:rPr>
        <w:t>): 1818-1831</w:t>
      </w:r>
      <w:r w:rsidRPr="00DD3B4A">
        <w:rPr>
          <w:rFonts w:ascii="Book Antiqua" w:hAnsi="Book Antiqua" w:hint="eastAsia"/>
          <w:iCs/>
          <w:sz w:val="24"/>
        </w:rPr>
        <w:t xml:space="preserve"> </w:t>
      </w:r>
    </w:p>
    <w:p w14:paraId="47E7FB91" w14:textId="77777777" w:rsidR="00C92684" w:rsidRPr="00DD3B4A" w:rsidRDefault="00C92684" w:rsidP="00771320">
      <w:pPr>
        <w:snapToGrid w:val="0"/>
        <w:spacing w:after="0" w:line="360" w:lineRule="auto"/>
        <w:jc w:val="both"/>
        <w:rPr>
          <w:rFonts w:ascii="Book Antiqua" w:hAnsi="Book Antiqua" w:hint="eastAsia"/>
          <w:iCs/>
          <w:sz w:val="24"/>
          <w:lang w:eastAsia="zh-CN"/>
        </w:rPr>
      </w:pPr>
      <w:r w:rsidRPr="00DD3B4A">
        <w:rPr>
          <w:rFonts w:ascii="Book Antiqua" w:hAnsi="Book Antiqua"/>
          <w:b/>
          <w:iCs/>
          <w:sz w:val="24"/>
        </w:rPr>
        <w:t xml:space="preserve">URL: </w:t>
      </w:r>
      <w:r w:rsidRPr="00DD3B4A">
        <w:rPr>
          <w:rFonts w:ascii="Book Antiqua" w:hAnsi="Book Antiqua"/>
          <w:iCs/>
          <w:sz w:val="24"/>
        </w:rPr>
        <w:t>https://www.wjgnet.com/2307-8960/full/v8/i</w:t>
      </w:r>
      <w:r w:rsidRPr="00DD3B4A">
        <w:rPr>
          <w:rFonts w:ascii="Book Antiqua" w:hAnsi="Book Antiqua" w:hint="eastAsia"/>
          <w:iCs/>
          <w:sz w:val="24"/>
          <w:lang w:eastAsia="zh-CN"/>
        </w:rPr>
        <w:t>10</w:t>
      </w:r>
      <w:r w:rsidRPr="00DD3B4A">
        <w:rPr>
          <w:rFonts w:ascii="Book Antiqua" w:hAnsi="Book Antiqua"/>
          <w:iCs/>
          <w:sz w:val="24"/>
        </w:rPr>
        <w:t>/</w:t>
      </w:r>
      <w:r w:rsidRPr="00DD3B4A">
        <w:rPr>
          <w:rFonts w:ascii="Book Antiqua" w:hAnsi="Book Antiqua" w:hint="eastAsia"/>
          <w:iCs/>
          <w:sz w:val="24"/>
          <w:lang w:eastAsia="zh-CN"/>
        </w:rPr>
        <w:t>1818</w:t>
      </w:r>
      <w:r w:rsidRPr="00DD3B4A">
        <w:rPr>
          <w:rFonts w:ascii="Book Antiqua" w:hAnsi="Book Antiqua"/>
          <w:iCs/>
          <w:sz w:val="24"/>
        </w:rPr>
        <w:t>.htm</w:t>
      </w:r>
      <w:r w:rsidRPr="00DD3B4A">
        <w:rPr>
          <w:rFonts w:ascii="Book Antiqua" w:hAnsi="Book Antiqua" w:hint="eastAsia"/>
          <w:iCs/>
          <w:sz w:val="24"/>
        </w:rPr>
        <w:t xml:space="preserve"> </w:t>
      </w:r>
    </w:p>
    <w:p w14:paraId="425A7F9D" w14:textId="29AABC53" w:rsidR="003A4799" w:rsidRPr="00DD3B4A" w:rsidRDefault="00C92684" w:rsidP="00771320">
      <w:pPr>
        <w:snapToGrid w:val="0"/>
        <w:spacing w:after="0" w:line="360" w:lineRule="auto"/>
        <w:jc w:val="both"/>
        <w:rPr>
          <w:rFonts w:ascii="Book Antiqua" w:hAnsi="Book Antiqua" w:cs="Arial"/>
          <w:sz w:val="24"/>
          <w:szCs w:val="24"/>
          <w:lang w:val="en-US"/>
        </w:rPr>
      </w:pPr>
      <w:r w:rsidRPr="00DD3B4A">
        <w:rPr>
          <w:rFonts w:ascii="Book Antiqua" w:hAnsi="Book Antiqua"/>
          <w:b/>
          <w:iCs/>
          <w:sz w:val="24"/>
        </w:rPr>
        <w:t>DOI:</w:t>
      </w:r>
      <w:r w:rsidRPr="00DD3B4A">
        <w:rPr>
          <w:rFonts w:ascii="Book Antiqua" w:hAnsi="Book Antiqua"/>
          <w:iCs/>
          <w:sz w:val="24"/>
        </w:rPr>
        <w:t xml:space="preserve"> https://dx.doi.org/10.12998/wjcc.v8.i</w:t>
      </w:r>
      <w:r w:rsidRPr="00DD3B4A">
        <w:rPr>
          <w:rFonts w:ascii="Book Antiqua" w:hAnsi="Book Antiqua" w:hint="eastAsia"/>
          <w:iCs/>
          <w:sz w:val="24"/>
          <w:lang w:eastAsia="zh-CN"/>
        </w:rPr>
        <w:t>10</w:t>
      </w:r>
      <w:r w:rsidRPr="00DD3B4A">
        <w:rPr>
          <w:rFonts w:ascii="Book Antiqua" w:hAnsi="Book Antiqua"/>
          <w:iCs/>
          <w:sz w:val="24"/>
        </w:rPr>
        <w:t>.</w:t>
      </w:r>
      <w:r w:rsidRPr="00DD3B4A">
        <w:rPr>
          <w:rFonts w:ascii="Book Antiqua" w:hAnsi="Book Antiqua" w:hint="eastAsia"/>
          <w:iCs/>
          <w:sz w:val="24"/>
          <w:lang w:eastAsia="zh-CN"/>
        </w:rPr>
        <w:t>1818</w:t>
      </w:r>
    </w:p>
    <w:p w14:paraId="24DE71BE" w14:textId="77777777" w:rsidR="003A4799" w:rsidRPr="00DD3B4A" w:rsidRDefault="003A4799" w:rsidP="00771320">
      <w:pPr>
        <w:snapToGrid w:val="0"/>
        <w:spacing w:after="0" w:line="360" w:lineRule="auto"/>
        <w:jc w:val="both"/>
        <w:rPr>
          <w:rFonts w:ascii="Book Antiqua" w:hAnsi="Book Antiqua"/>
          <w:b/>
          <w:bCs/>
          <w:sz w:val="24"/>
          <w:szCs w:val="24"/>
          <w:lang w:val="en-US"/>
        </w:rPr>
      </w:pPr>
    </w:p>
    <w:p w14:paraId="04BE5959" w14:textId="77777777" w:rsidR="003A4799" w:rsidRPr="00DD3B4A" w:rsidRDefault="003A4799" w:rsidP="00771320">
      <w:pPr>
        <w:snapToGrid w:val="0"/>
        <w:spacing w:after="0" w:line="360" w:lineRule="auto"/>
        <w:jc w:val="both"/>
        <w:rPr>
          <w:rFonts w:ascii="Book Antiqua" w:hAnsi="Book Antiqua" w:cs="Arial"/>
          <w:bCs/>
          <w:sz w:val="24"/>
          <w:szCs w:val="24"/>
          <w:lang w:val="en-US"/>
        </w:rPr>
      </w:pPr>
      <w:r w:rsidRPr="00DD3B4A">
        <w:rPr>
          <w:rFonts w:ascii="Book Antiqua" w:hAnsi="Book Antiqua"/>
          <w:b/>
          <w:bCs/>
          <w:sz w:val="24"/>
          <w:szCs w:val="24"/>
          <w:lang w:val="en-US"/>
        </w:rPr>
        <w:t xml:space="preserve">Core tip: </w:t>
      </w:r>
      <w:bookmarkStart w:id="4" w:name="OLE_LINK16"/>
      <w:bookmarkStart w:id="5" w:name="OLE_LINK17"/>
      <w:r w:rsidRPr="00DD3B4A">
        <w:rPr>
          <w:rFonts w:ascii="Book Antiqua" w:hAnsi="Book Antiqua"/>
          <w:sz w:val="24"/>
          <w:szCs w:val="24"/>
          <w:lang w:val="en-US"/>
        </w:rPr>
        <w:t>Telerehabilitation</w:t>
      </w:r>
      <w:r w:rsidR="007F60BE" w:rsidRPr="00DD3B4A">
        <w:rPr>
          <w:rFonts w:ascii="Book Antiqua" w:hAnsi="Book Antiqua"/>
          <w:sz w:val="24"/>
          <w:szCs w:val="24"/>
          <w:lang w:val="en-US"/>
        </w:rPr>
        <w:t xml:space="preserve"> (TR)</w:t>
      </w:r>
      <w:r w:rsidRPr="00DD3B4A">
        <w:rPr>
          <w:rFonts w:ascii="Book Antiqua" w:hAnsi="Book Antiqua"/>
          <w:sz w:val="24"/>
          <w:szCs w:val="24"/>
          <w:lang w:val="en-US"/>
        </w:rPr>
        <w:t xml:space="preserve"> and mobile technologies are becoming potentially suitable alternatives through which it is possible to fill the gap over </w:t>
      </w:r>
      <w:r w:rsidRPr="00DD3B4A">
        <w:rPr>
          <w:rFonts w:ascii="Book Antiqua" w:hAnsi="Book Antiqua"/>
          <w:bCs/>
          <w:sz w:val="24"/>
          <w:szCs w:val="24"/>
          <w:lang w:val="en-US"/>
        </w:rPr>
        <w:t xml:space="preserve">barriers in participation in cardiac rehabilitation programs. Based on this review, it is estimated that </w:t>
      </w:r>
      <w:r w:rsidR="007F60BE" w:rsidRPr="00DD3B4A">
        <w:rPr>
          <w:rFonts w:ascii="Book Antiqua" w:hAnsi="Book Antiqua"/>
          <w:sz w:val="24"/>
          <w:szCs w:val="24"/>
          <w:lang w:val="en-US"/>
        </w:rPr>
        <w:t>TR</w:t>
      </w:r>
      <w:r w:rsidRPr="00DD3B4A">
        <w:rPr>
          <w:rFonts w:ascii="Book Antiqua" w:hAnsi="Book Antiqua"/>
          <w:bCs/>
          <w:sz w:val="24"/>
          <w:szCs w:val="24"/>
          <w:lang w:val="en-US"/>
        </w:rPr>
        <w:t xml:space="preserve"> may be an effective and safe alternative rehabilitation for patients with heart disease. </w:t>
      </w:r>
      <w:r w:rsidRPr="00DD3B4A">
        <w:rPr>
          <w:rFonts w:ascii="Book Antiqua" w:hAnsi="Book Antiqua" w:cs="Arial"/>
          <w:bCs/>
          <w:sz w:val="24"/>
          <w:szCs w:val="24"/>
          <w:lang w:val="en-US"/>
        </w:rPr>
        <w:t xml:space="preserve">Most of the </w:t>
      </w:r>
      <w:r w:rsidR="007F60BE" w:rsidRPr="00DD3B4A">
        <w:rPr>
          <w:rFonts w:ascii="Book Antiqua" w:hAnsi="Book Antiqua"/>
          <w:sz w:val="24"/>
          <w:szCs w:val="24"/>
          <w:lang w:val="en-US"/>
        </w:rPr>
        <w:t>TR</w:t>
      </w:r>
      <w:r w:rsidR="007F60BE" w:rsidRPr="00DD3B4A">
        <w:rPr>
          <w:rFonts w:ascii="Book Antiqua" w:hAnsi="Book Antiqua" w:cs="Arial"/>
          <w:bCs/>
          <w:sz w:val="24"/>
          <w:szCs w:val="24"/>
          <w:lang w:val="en-US"/>
        </w:rPr>
        <w:t xml:space="preserve"> </w:t>
      </w:r>
      <w:r w:rsidRPr="00DD3B4A">
        <w:rPr>
          <w:rFonts w:ascii="Book Antiqua" w:hAnsi="Book Antiqua" w:cs="Arial"/>
          <w:bCs/>
          <w:sz w:val="24"/>
          <w:szCs w:val="24"/>
          <w:lang w:val="en-US"/>
        </w:rPr>
        <w:t>interventions currently published provide a comprehensive approach, indicating the significant development and step-</w:t>
      </w:r>
      <w:r w:rsidR="007F60BE" w:rsidRPr="00DD3B4A">
        <w:rPr>
          <w:rFonts w:ascii="Book Antiqua" w:hAnsi="Book Antiqua" w:cs="Arial"/>
          <w:bCs/>
          <w:sz w:val="24"/>
          <w:szCs w:val="24"/>
          <w:lang w:val="en-US"/>
        </w:rPr>
        <w:t>forward in this field of study.</w:t>
      </w:r>
    </w:p>
    <w:bookmarkEnd w:id="4"/>
    <w:bookmarkEnd w:id="5"/>
    <w:p w14:paraId="15765E36" w14:textId="77777777" w:rsidR="007F60BE" w:rsidRPr="00DD3B4A" w:rsidRDefault="007F60BE" w:rsidP="00771320">
      <w:pPr>
        <w:tabs>
          <w:tab w:val="num" w:pos="1080"/>
        </w:tabs>
        <w:snapToGrid w:val="0"/>
        <w:spacing w:after="0" w:line="360" w:lineRule="auto"/>
        <w:jc w:val="both"/>
        <w:rPr>
          <w:rFonts w:ascii="Book Antiqua" w:hAnsi="Book Antiqua"/>
          <w:b/>
          <w:sz w:val="24"/>
          <w:szCs w:val="24"/>
          <w:u w:val="single"/>
        </w:rPr>
      </w:pPr>
      <w:r w:rsidRPr="00DD3B4A">
        <w:rPr>
          <w:rFonts w:ascii="Book Antiqua" w:hAnsi="Book Antiqua"/>
          <w:b/>
          <w:sz w:val="24"/>
          <w:szCs w:val="24"/>
          <w:u w:val="single"/>
        </w:rPr>
        <w:t>INTRODUCTION</w:t>
      </w:r>
    </w:p>
    <w:p w14:paraId="7908FDE7" w14:textId="77777777" w:rsidR="003A4799" w:rsidRPr="00DD3B4A" w:rsidRDefault="003A4799" w:rsidP="00771320">
      <w:pPr>
        <w:snapToGrid w:val="0"/>
        <w:spacing w:after="0" w:line="360" w:lineRule="auto"/>
        <w:jc w:val="both"/>
        <w:rPr>
          <w:rFonts w:ascii="Book Antiqua" w:hAnsi="Book Antiqua" w:cs="Arial"/>
          <w:sz w:val="24"/>
          <w:szCs w:val="24"/>
          <w:lang w:val="en-US"/>
        </w:rPr>
      </w:pPr>
      <w:r w:rsidRPr="00DD3B4A">
        <w:rPr>
          <w:rFonts w:ascii="Book Antiqua" w:hAnsi="Book Antiqua"/>
          <w:sz w:val="24"/>
          <w:szCs w:val="24"/>
          <w:lang w:val="en-US"/>
        </w:rPr>
        <w:t>Cardiovascular diseases remain significant causes of death worldwide, which represents a substantial economic burden on health care systems</w:t>
      </w:r>
      <w:r w:rsidRPr="00DD3B4A">
        <w:rPr>
          <w:rFonts w:ascii="Book Antiqua" w:hAnsi="Book Antiqua"/>
          <w:sz w:val="24"/>
          <w:szCs w:val="24"/>
          <w:vertAlign w:val="superscript"/>
          <w:lang w:val="en-US"/>
        </w:rPr>
        <w:t>[1]</w:t>
      </w:r>
      <w:r w:rsidRPr="00DD3B4A">
        <w:rPr>
          <w:rFonts w:ascii="Book Antiqua" w:hAnsi="Book Antiqua"/>
          <w:sz w:val="24"/>
          <w:szCs w:val="24"/>
          <w:lang w:val="en-US"/>
        </w:rPr>
        <w:t>. Guidelines for cardiovascular disease prevention focus on a multifaceted approach in controlling cardiovascular risks, including patient participation in cardiac rehabilitation programs</w:t>
      </w:r>
      <w:r w:rsidRPr="00DD3B4A">
        <w:rPr>
          <w:rFonts w:ascii="Book Antiqua" w:hAnsi="Book Antiqua"/>
          <w:sz w:val="24"/>
          <w:szCs w:val="24"/>
          <w:vertAlign w:val="superscript"/>
          <w:lang w:val="en-US"/>
        </w:rPr>
        <w:t>[2,3]</w:t>
      </w:r>
      <w:r w:rsidRPr="00DD3B4A">
        <w:rPr>
          <w:rFonts w:ascii="Book Antiqua" w:hAnsi="Book Antiqua"/>
          <w:sz w:val="24"/>
          <w:szCs w:val="24"/>
          <w:lang w:val="en-US"/>
        </w:rPr>
        <w:t>. Cardiac rehabilitation is strongly recommended as an effective multicomponent intervention, which includes systematic support and consultancy in achieving key preventative components (Figure 1) and which helps reduce mortality and numbers of rehospitalization in patients after acute coronary syndrome, coronary revascularization, or heart failure</w:t>
      </w:r>
      <w:r w:rsidRPr="00DD3B4A">
        <w:rPr>
          <w:rFonts w:ascii="Book Antiqua" w:hAnsi="Book Antiqua"/>
          <w:sz w:val="24"/>
          <w:szCs w:val="24"/>
          <w:vertAlign w:val="superscript"/>
          <w:lang w:val="en-US"/>
        </w:rPr>
        <w:t>[4,5]</w:t>
      </w:r>
      <w:r w:rsidRPr="00DD3B4A">
        <w:rPr>
          <w:rFonts w:ascii="Book Antiqua" w:hAnsi="Book Antiqua"/>
          <w:sz w:val="24"/>
          <w:szCs w:val="24"/>
          <w:lang w:val="en-US"/>
        </w:rPr>
        <w:t>. Exercise training is one of the essential components of cardiac rehabilitation. Despite the benefits it brings, the attendance of patients in cardiac rehabilitation programs remains low (about 20%-30%). There are numerous barriers that prevent patients from enrolling in cardiac rehabilitation, such as transportation problems and distance to rehabilitation centers, time, and financial costs</w:t>
      </w:r>
      <w:r w:rsidRPr="00DD3B4A">
        <w:rPr>
          <w:rFonts w:ascii="Book Antiqua" w:hAnsi="Book Antiqua"/>
          <w:sz w:val="24"/>
          <w:szCs w:val="24"/>
          <w:vertAlign w:val="superscript"/>
          <w:lang w:val="en-US"/>
        </w:rPr>
        <w:t>[6,7]</w:t>
      </w:r>
      <w:r w:rsidRPr="00DD3B4A">
        <w:rPr>
          <w:rFonts w:ascii="Book Antiqua" w:hAnsi="Book Antiqua"/>
          <w:sz w:val="24"/>
          <w:szCs w:val="24"/>
          <w:lang w:val="en-US"/>
        </w:rPr>
        <w:t>. The home-based model of cardiac rehabilitation copes with a few of these barriers regarding possibilities to take part in outpatient or center-based programs. Comparable effects of home-based and center-based approaches are very encouraging</w:t>
      </w:r>
      <w:r w:rsidRPr="00DD3B4A">
        <w:rPr>
          <w:rFonts w:ascii="Book Antiqua" w:hAnsi="Book Antiqua"/>
          <w:sz w:val="24"/>
          <w:szCs w:val="24"/>
          <w:vertAlign w:val="superscript"/>
          <w:lang w:val="en-US"/>
        </w:rPr>
        <w:t>[8]</w:t>
      </w:r>
      <w:r w:rsidRPr="00DD3B4A">
        <w:rPr>
          <w:rFonts w:ascii="Book Antiqua" w:hAnsi="Book Antiqua"/>
          <w:sz w:val="24"/>
          <w:szCs w:val="24"/>
          <w:lang w:val="en-US"/>
        </w:rPr>
        <w:t>.</w:t>
      </w:r>
    </w:p>
    <w:p w14:paraId="69018146" w14:textId="77777777" w:rsidR="003A4799" w:rsidRPr="00DD3B4A" w:rsidRDefault="003A4799" w:rsidP="00771320">
      <w:pPr>
        <w:snapToGrid w:val="0"/>
        <w:spacing w:after="0" w:line="360" w:lineRule="auto"/>
        <w:ind w:firstLineChars="100" w:firstLine="240"/>
        <w:jc w:val="both"/>
        <w:rPr>
          <w:rFonts w:ascii="Book Antiqua" w:hAnsi="Book Antiqua" w:cs="Arial"/>
          <w:sz w:val="24"/>
          <w:szCs w:val="24"/>
          <w:lang w:val="en-US"/>
        </w:rPr>
      </w:pPr>
      <w:r w:rsidRPr="00DD3B4A">
        <w:rPr>
          <w:rFonts w:ascii="Book Antiqua" w:hAnsi="Book Antiqua"/>
          <w:sz w:val="24"/>
          <w:szCs w:val="24"/>
          <w:lang w:val="en-US"/>
        </w:rPr>
        <w:t>Nevertheless, a lot of home-based programs are unable to include specialist supervision over patients’ performance. Multinational cardiological societies support research studies to increase patients’ attendance in cardiac rehabilitation programs according to their preferences and needs</w:t>
      </w:r>
      <w:r w:rsidRPr="00DD3B4A">
        <w:rPr>
          <w:rFonts w:ascii="Book Antiqua" w:hAnsi="Book Antiqua"/>
          <w:sz w:val="24"/>
          <w:szCs w:val="24"/>
          <w:vertAlign w:val="superscript"/>
          <w:lang w:val="en-US"/>
        </w:rPr>
        <w:t>[8-10]</w:t>
      </w:r>
      <w:r w:rsidRPr="00DD3B4A">
        <w:rPr>
          <w:rFonts w:ascii="Book Antiqua" w:hAnsi="Book Antiqua"/>
          <w:sz w:val="24"/>
          <w:szCs w:val="24"/>
          <w:lang w:val="en-US"/>
        </w:rPr>
        <w:t xml:space="preserve">. </w:t>
      </w:r>
      <w:bookmarkStart w:id="6" w:name="_Hlk33034538"/>
      <w:r w:rsidRPr="00DD3B4A">
        <w:rPr>
          <w:rFonts w:ascii="Book Antiqua" w:hAnsi="Book Antiqua"/>
          <w:sz w:val="24"/>
          <w:szCs w:val="24"/>
          <w:lang w:val="en-US"/>
        </w:rPr>
        <w:t>Telerehabilitation (TR) and mobile technologies are becoming potentially suitable alternatives through which it is possible to fill the gap over limited participatio</w:t>
      </w:r>
      <w:bookmarkEnd w:id="6"/>
      <w:r w:rsidRPr="00DD3B4A">
        <w:rPr>
          <w:rFonts w:ascii="Book Antiqua" w:hAnsi="Book Antiqua"/>
          <w:sz w:val="24"/>
          <w:szCs w:val="24"/>
          <w:lang w:val="en-US"/>
        </w:rPr>
        <w:t xml:space="preserve">n. The concept of TR relies on information and communication technologies, such as the </w:t>
      </w:r>
      <w:r w:rsidR="00D07A1B" w:rsidRPr="00DD3B4A">
        <w:rPr>
          <w:rFonts w:ascii="Book Antiqua" w:hAnsi="Book Antiqua"/>
          <w:sz w:val="24"/>
          <w:szCs w:val="24"/>
          <w:lang w:val="en-US"/>
        </w:rPr>
        <w:t>internet</w:t>
      </w:r>
      <w:r w:rsidRPr="00DD3B4A">
        <w:rPr>
          <w:rFonts w:ascii="Book Antiqua" w:hAnsi="Book Antiqua"/>
          <w:sz w:val="24"/>
          <w:szCs w:val="24"/>
          <w:lang w:val="en-US"/>
        </w:rPr>
        <w:t>, telephone, or videoconferencing, to expand home-based cardiac rehabilitation programs and enables enough feedback, coaching, and specialist consultancy to be provided</w:t>
      </w:r>
      <w:r w:rsidRPr="00DD3B4A">
        <w:rPr>
          <w:rFonts w:ascii="Book Antiqua" w:hAnsi="Book Antiqua"/>
          <w:sz w:val="24"/>
          <w:szCs w:val="24"/>
          <w:vertAlign w:val="superscript"/>
          <w:lang w:val="en-US"/>
        </w:rPr>
        <w:t>[11]</w:t>
      </w:r>
      <w:r w:rsidRPr="00DD3B4A">
        <w:rPr>
          <w:rFonts w:ascii="Book Antiqua" w:hAnsi="Book Antiqua"/>
          <w:sz w:val="24"/>
          <w:szCs w:val="24"/>
          <w:lang w:val="en-US"/>
        </w:rPr>
        <w:t xml:space="preserve"> </w:t>
      </w:r>
      <w:r w:rsidRPr="00DD3B4A">
        <w:rPr>
          <w:rFonts w:ascii="Book Antiqua" w:hAnsi="Book Antiqua" w:cs="Arial"/>
          <w:sz w:val="24"/>
          <w:szCs w:val="24"/>
          <w:lang w:val="en-US"/>
        </w:rPr>
        <w:t>(Figure 2). Thanks to TR, patients do not necessarily have to commute to hospitals and health care centers to take part in cardiac rehabilitation, but they can perform the rehabilitation pro</w:t>
      </w:r>
      <w:r w:rsidR="00D07A1B" w:rsidRPr="00DD3B4A">
        <w:rPr>
          <w:rFonts w:ascii="Book Antiqua" w:hAnsi="Book Antiqua" w:cs="Arial"/>
          <w:sz w:val="24"/>
          <w:szCs w:val="24"/>
          <w:lang w:val="en-US"/>
        </w:rPr>
        <w:t>gram in their home environment.</w:t>
      </w:r>
    </w:p>
    <w:p w14:paraId="79C94C18" w14:textId="77777777" w:rsidR="003A4799" w:rsidRPr="00DD3B4A" w:rsidRDefault="003A4799" w:rsidP="00771320">
      <w:pPr>
        <w:snapToGrid w:val="0"/>
        <w:spacing w:after="0" w:line="360" w:lineRule="auto"/>
        <w:ind w:firstLineChars="100" w:firstLine="240"/>
        <w:jc w:val="both"/>
        <w:rPr>
          <w:rFonts w:ascii="Book Antiqua" w:hAnsi="Book Antiqua" w:cs="Arial"/>
          <w:sz w:val="24"/>
          <w:szCs w:val="24"/>
          <w:lang w:val="en-US"/>
        </w:rPr>
      </w:pPr>
      <w:r w:rsidRPr="00DD3B4A">
        <w:rPr>
          <w:rFonts w:ascii="Book Antiqua" w:hAnsi="Book Antiqua" w:cs="Arial"/>
          <w:sz w:val="24"/>
          <w:szCs w:val="24"/>
          <w:lang w:val="en-US"/>
        </w:rPr>
        <w:t>The availability of mobile phones and smartphones is still increasing globally. In many developed countries, almost 75% of the population owns mobile devices and nearly 80% can easily connect to the Internet. Furthermore, mobile Internet connection coverage and the Internet subscriptions reach high rates, nearly 80%, and it becomes almost ubiquitous</w:t>
      </w:r>
      <w:r w:rsidRPr="00DD3B4A">
        <w:rPr>
          <w:rFonts w:ascii="Book Antiqua" w:hAnsi="Book Antiqua"/>
          <w:sz w:val="24"/>
          <w:szCs w:val="24"/>
          <w:vertAlign w:val="superscript"/>
          <w:lang w:val="en-US"/>
        </w:rPr>
        <w:t>[12,13]</w:t>
      </w:r>
      <w:r w:rsidRPr="00DD3B4A">
        <w:rPr>
          <w:rFonts w:ascii="Book Antiqua" w:hAnsi="Book Antiqua"/>
          <w:sz w:val="24"/>
          <w:szCs w:val="24"/>
          <w:lang w:val="en-US"/>
        </w:rPr>
        <w:t>.</w:t>
      </w:r>
      <w:r w:rsidRPr="00DD3B4A">
        <w:rPr>
          <w:rFonts w:ascii="Book Antiqua" w:hAnsi="Book Antiqua" w:cs="Arial"/>
          <w:sz w:val="24"/>
          <w:szCs w:val="24"/>
          <w:lang w:val="en-US"/>
        </w:rPr>
        <w:t xml:space="preserve"> Such a high rate of the Internet and mobile phone accessibility suggests that it is appropriate to start implementing sophisticated telemedicine and mobile health methods that can optimize accessibility, individualization, and utilization of cardiac rehabilitation programs. Using remote technologies and wearable sensors enables monitoring patient performance and exercise information, such as intensity, time, distance, heart rate, and many other relevant factors. Medical staff can provide regular feedback and guidance to patients. The integration of wearable sensors and mobile telecommunication technologies have not been appropriately explored in home-based cardiac rehabilitation programs so far.</w:t>
      </w:r>
    </w:p>
    <w:p w14:paraId="3A79239D" w14:textId="77777777" w:rsidR="003A4799" w:rsidRPr="00DD3B4A" w:rsidRDefault="003A4799" w:rsidP="00771320">
      <w:pPr>
        <w:snapToGrid w:val="0"/>
        <w:spacing w:after="0" w:line="360" w:lineRule="auto"/>
        <w:ind w:firstLineChars="100" w:firstLine="240"/>
        <w:jc w:val="both"/>
        <w:rPr>
          <w:rFonts w:ascii="Book Antiqua" w:hAnsi="Book Antiqua" w:cs="Arial"/>
          <w:sz w:val="24"/>
          <w:szCs w:val="24"/>
          <w:lang w:val="en-US"/>
        </w:rPr>
      </w:pPr>
      <w:r w:rsidRPr="00DD3B4A">
        <w:rPr>
          <w:rFonts w:ascii="Book Antiqua" w:hAnsi="Book Antiqua" w:cs="Arial"/>
          <w:sz w:val="24"/>
          <w:szCs w:val="24"/>
          <w:lang w:val="en-US"/>
        </w:rPr>
        <w:t>Nevertheless, many benefits are expected. Wireless devices are adaptive and enable providing intervention to broader environment. This review examines recent literature on the use of remotely monitored cardiac TR and evaluates its efficiency and utilization, and the</w:t>
      </w:r>
      <w:r w:rsidR="00D07A1B" w:rsidRPr="00DD3B4A">
        <w:rPr>
          <w:rFonts w:ascii="Book Antiqua" w:hAnsi="Book Antiqua" w:cs="Arial"/>
          <w:sz w:val="24"/>
          <w:szCs w:val="24"/>
          <w:lang w:val="en-US"/>
        </w:rPr>
        <w:t xml:space="preserve"> safety of these interventions.</w:t>
      </w:r>
    </w:p>
    <w:p w14:paraId="54581148" w14:textId="77777777" w:rsidR="003A4799" w:rsidRPr="00DD3B4A" w:rsidRDefault="003A4799" w:rsidP="00771320">
      <w:pPr>
        <w:snapToGrid w:val="0"/>
        <w:spacing w:after="0" w:line="360" w:lineRule="auto"/>
        <w:jc w:val="both"/>
        <w:rPr>
          <w:rFonts w:ascii="Book Antiqua" w:hAnsi="Book Antiqua"/>
          <w:sz w:val="24"/>
          <w:szCs w:val="24"/>
          <w:lang w:val="en-US"/>
        </w:rPr>
      </w:pPr>
    </w:p>
    <w:p w14:paraId="519BC96D" w14:textId="77777777" w:rsidR="00945685" w:rsidRPr="00DD3B4A" w:rsidRDefault="00945685" w:rsidP="00771320">
      <w:pPr>
        <w:adjustRightInd w:val="0"/>
        <w:snapToGrid w:val="0"/>
        <w:spacing w:after="0" w:line="360" w:lineRule="auto"/>
        <w:jc w:val="both"/>
        <w:rPr>
          <w:rFonts w:ascii="Book Antiqua" w:hAnsi="Book Antiqua"/>
          <w:caps/>
          <w:sz w:val="24"/>
          <w:szCs w:val="24"/>
          <w:u w:val="single"/>
          <w:lang w:val="en-US"/>
        </w:rPr>
      </w:pPr>
      <w:r w:rsidRPr="00DD3B4A">
        <w:rPr>
          <w:rFonts w:ascii="Book Antiqua" w:hAnsi="Book Antiqua"/>
          <w:b/>
          <w:caps/>
          <w:sz w:val="24"/>
          <w:szCs w:val="24"/>
          <w:u w:val="single"/>
          <w:lang w:val="en-US"/>
        </w:rPr>
        <w:t>Literature search</w:t>
      </w:r>
    </w:p>
    <w:p w14:paraId="608B455E" w14:textId="77777777" w:rsidR="003A4799" w:rsidRPr="00DD3B4A" w:rsidRDefault="003A4799" w:rsidP="00771320">
      <w:pPr>
        <w:snapToGrid w:val="0"/>
        <w:spacing w:after="0" w:line="360" w:lineRule="auto"/>
        <w:jc w:val="both"/>
        <w:rPr>
          <w:rFonts w:ascii="Book Antiqua" w:hAnsi="Book Antiqua" w:cs="Arial"/>
          <w:sz w:val="24"/>
          <w:szCs w:val="24"/>
          <w:lang w:val="en-US"/>
        </w:rPr>
      </w:pPr>
      <w:r w:rsidRPr="00DD3B4A">
        <w:rPr>
          <w:rFonts w:ascii="Book Antiqua" w:hAnsi="Book Antiqua" w:cs="Arial"/>
          <w:sz w:val="24"/>
          <w:szCs w:val="24"/>
          <w:lang w:val="en-US"/>
        </w:rPr>
        <w:t xml:space="preserve">We searched for articles on MEDLINE and Web of Science from January 2012 to October 2019, while using a combination of key words as a searching process. The key words were the following: “telerehabilitation”, “telemonitoring”, “home-based”, </w:t>
      </w:r>
      <w:r w:rsidR="00945685" w:rsidRPr="00DD3B4A">
        <w:rPr>
          <w:rFonts w:ascii="Book Antiqua" w:hAnsi="Book Antiqua" w:cs="Arial"/>
          <w:sz w:val="24"/>
          <w:szCs w:val="24"/>
          <w:lang w:val="en-US"/>
        </w:rPr>
        <w:t xml:space="preserve">or </w:t>
      </w:r>
      <w:r w:rsidRPr="00DD3B4A">
        <w:rPr>
          <w:rFonts w:ascii="Book Antiqua" w:hAnsi="Book Antiqua" w:cs="Arial"/>
          <w:sz w:val="24"/>
          <w:szCs w:val="24"/>
          <w:lang w:val="en-US"/>
        </w:rPr>
        <w:t xml:space="preserve">“training” </w:t>
      </w:r>
      <w:r w:rsidR="00945685" w:rsidRPr="00DD3B4A">
        <w:rPr>
          <w:rFonts w:ascii="Book Antiqua" w:hAnsi="Book Antiqua" w:cs="Arial"/>
          <w:sz w:val="24"/>
          <w:szCs w:val="24"/>
          <w:lang w:val="en-US"/>
        </w:rPr>
        <w:t xml:space="preserve">or </w:t>
      </w:r>
      <w:r w:rsidRPr="00DD3B4A">
        <w:rPr>
          <w:rFonts w:ascii="Book Antiqua" w:hAnsi="Book Antiqua" w:cs="Arial"/>
          <w:sz w:val="24"/>
          <w:szCs w:val="24"/>
          <w:lang w:val="en-US"/>
        </w:rPr>
        <w:t xml:space="preserve">“Internet” </w:t>
      </w:r>
      <w:r w:rsidR="00945685" w:rsidRPr="00DD3B4A">
        <w:rPr>
          <w:rFonts w:ascii="Book Antiqua" w:hAnsi="Book Antiqua" w:cs="Arial"/>
          <w:sz w:val="24"/>
          <w:szCs w:val="24"/>
          <w:lang w:val="en-US"/>
        </w:rPr>
        <w:t xml:space="preserve">or </w:t>
      </w:r>
      <w:r w:rsidRPr="00DD3B4A">
        <w:rPr>
          <w:rFonts w:ascii="Book Antiqua" w:hAnsi="Book Antiqua" w:cs="Arial"/>
          <w:sz w:val="24"/>
          <w:szCs w:val="24"/>
          <w:lang w:val="en-US"/>
        </w:rPr>
        <w:t xml:space="preserve">“smartphone” </w:t>
      </w:r>
      <w:r w:rsidR="00945685" w:rsidRPr="00DD3B4A">
        <w:rPr>
          <w:rFonts w:ascii="Book Antiqua" w:hAnsi="Book Antiqua" w:cs="Arial"/>
          <w:sz w:val="24"/>
          <w:szCs w:val="24"/>
          <w:lang w:val="en-US"/>
        </w:rPr>
        <w:t xml:space="preserve">or </w:t>
      </w:r>
      <w:r w:rsidRPr="00DD3B4A">
        <w:rPr>
          <w:rFonts w:ascii="Book Antiqua" w:hAnsi="Book Antiqua" w:cs="Arial"/>
          <w:sz w:val="24"/>
          <w:szCs w:val="24"/>
          <w:lang w:val="en-US"/>
        </w:rPr>
        <w:t xml:space="preserve">“mobile” </w:t>
      </w:r>
      <w:r w:rsidR="00945685" w:rsidRPr="00DD3B4A">
        <w:rPr>
          <w:rFonts w:ascii="Book Antiqua" w:hAnsi="Book Antiqua" w:cs="Arial"/>
          <w:sz w:val="24"/>
          <w:szCs w:val="24"/>
          <w:lang w:val="en-US"/>
        </w:rPr>
        <w:t xml:space="preserve">or </w:t>
      </w:r>
      <w:r w:rsidRPr="00DD3B4A">
        <w:rPr>
          <w:rFonts w:ascii="Book Antiqua" w:hAnsi="Book Antiqua" w:cs="Arial"/>
          <w:sz w:val="24"/>
          <w:szCs w:val="24"/>
          <w:lang w:val="en-US"/>
        </w:rPr>
        <w:t xml:space="preserve">“remote” </w:t>
      </w:r>
      <w:r w:rsidR="00945685" w:rsidRPr="00DD3B4A">
        <w:rPr>
          <w:rFonts w:ascii="Book Antiqua" w:hAnsi="Book Antiqua" w:cs="Arial"/>
          <w:sz w:val="24"/>
          <w:szCs w:val="24"/>
          <w:lang w:val="en-US"/>
        </w:rPr>
        <w:t xml:space="preserve">and </w:t>
      </w:r>
      <w:r w:rsidRPr="00DD3B4A">
        <w:rPr>
          <w:rFonts w:ascii="Book Antiqua" w:hAnsi="Book Antiqua" w:cs="Arial"/>
          <w:sz w:val="24"/>
          <w:szCs w:val="24"/>
          <w:lang w:val="en-US"/>
        </w:rPr>
        <w:t xml:space="preserve">(“cardiac” </w:t>
      </w:r>
      <w:r w:rsidR="00945685" w:rsidRPr="00DD3B4A">
        <w:rPr>
          <w:rFonts w:ascii="Book Antiqua" w:hAnsi="Book Antiqua" w:cs="Arial"/>
          <w:sz w:val="24"/>
          <w:szCs w:val="24"/>
          <w:lang w:val="en-US"/>
        </w:rPr>
        <w:t xml:space="preserve">or </w:t>
      </w:r>
      <w:r w:rsidRPr="00DD3B4A">
        <w:rPr>
          <w:rFonts w:ascii="Book Antiqua" w:hAnsi="Book Antiqua" w:cs="Arial"/>
          <w:sz w:val="24"/>
          <w:szCs w:val="24"/>
          <w:lang w:val="en-US"/>
        </w:rPr>
        <w:t xml:space="preserve">“cardiovascular” </w:t>
      </w:r>
      <w:r w:rsidR="00945685" w:rsidRPr="00DD3B4A">
        <w:rPr>
          <w:rFonts w:ascii="Book Antiqua" w:hAnsi="Book Antiqua" w:cs="Arial"/>
          <w:sz w:val="24"/>
          <w:szCs w:val="24"/>
          <w:lang w:val="en-US"/>
        </w:rPr>
        <w:t xml:space="preserve">or </w:t>
      </w:r>
      <w:r w:rsidRPr="00DD3B4A">
        <w:rPr>
          <w:rFonts w:ascii="Book Antiqua" w:hAnsi="Book Antiqua" w:cs="Arial"/>
          <w:sz w:val="24"/>
          <w:szCs w:val="24"/>
          <w:lang w:val="en-US"/>
        </w:rPr>
        <w:t>“heart”). Initially, the relevant articles were independently selected and evaluated by two reviewers based on their abstracts. In the next step, the full text was assessed for those articles which met the inclusion criteria. The available publications had to be written in English, to have included TR with a wearable sensor in cardiac patients, to be randomized controlled studies with an active or usual care group, to have involved telemedicine surveillance, and to have at least 6 wk for the intervention period.</w:t>
      </w:r>
    </w:p>
    <w:p w14:paraId="59F12121" w14:textId="77777777" w:rsidR="003A4799" w:rsidRPr="00DD3B4A" w:rsidRDefault="003A4799" w:rsidP="00771320">
      <w:pPr>
        <w:snapToGrid w:val="0"/>
        <w:spacing w:after="0" w:line="360" w:lineRule="auto"/>
        <w:ind w:firstLineChars="100" w:firstLine="240"/>
        <w:jc w:val="both"/>
        <w:rPr>
          <w:rFonts w:ascii="Book Antiqua" w:hAnsi="Book Antiqua" w:cs="Arial"/>
          <w:sz w:val="24"/>
          <w:szCs w:val="24"/>
          <w:lang w:val="en-US"/>
        </w:rPr>
      </w:pPr>
      <w:r w:rsidRPr="00DD3B4A">
        <w:rPr>
          <w:rFonts w:ascii="Book Antiqua" w:hAnsi="Book Antiqua" w:cs="Arial"/>
          <w:sz w:val="24"/>
          <w:szCs w:val="24"/>
          <w:lang w:val="en-US"/>
        </w:rPr>
        <w:t>Studies included in both publication databases as duplicates, describing alternative methods of cardiac rehabilitation without using remote telemonitoring, were excluded from the review. Systematic reviews, meta-analyses, or expert commentaries were excluded as well, but their appropriate references and studies that met the inclusion criteria were evaluated. The selected studies underwent a full evaluation. If there was a disagreement between the two reviewers, the lead author decided on suitability for the analysis.</w:t>
      </w:r>
    </w:p>
    <w:p w14:paraId="1290E41B" w14:textId="77777777" w:rsidR="003A4799" w:rsidRPr="00DD3B4A" w:rsidRDefault="003A4799" w:rsidP="00771320">
      <w:pPr>
        <w:snapToGrid w:val="0"/>
        <w:spacing w:after="0" w:line="360" w:lineRule="auto"/>
        <w:jc w:val="both"/>
        <w:rPr>
          <w:rFonts w:ascii="Book Antiqua" w:hAnsi="Book Antiqua" w:cs="Arial"/>
          <w:sz w:val="24"/>
          <w:szCs w:val="24"/>
          <w:lang w:val="en-US"/>
        </w:rPr>
      </w:pPr>
    </w:p>
    <w:p w14:paraId="5B8B8F9D" w14:textId="77777777" w:rsidR="003A4799" w:rsidRPr="00DD3B4A" w:rsidRDefault="003A4799" w:rsidP="00771320">
      <w:pPr>
        <w:snapToGrid w:val="0"/>
        <w:spacing w:after="0" w:line="360" w:lineRule="auto"/>
        <w:jc w:val="both"/>
        <w:rPr>
          <w:rFonts w:ascii="Book Antiqua" w:hAnsi="Book Antiqua" w:cs="Arial"/>
          <w:b/>
          <w:iCs/>
          <w:caps/>
          <w:sz w:val="24"/>
          <w:szCs w:val="24"/>
          <w:u w:val="single"/>
          <w:lang w:val="en-US"/>
        </w:rPr>
      </w:pPr>
      <w:r w:rsidRPr="00DD3B4A">
        <w:rPr>
          <w:rFonts w:ascii="Book Antiqua" w:hAnsi="Book Antiqua" w:cs="Arial"/>
          <w:b/>
          <w:iCs/>
          <w:caps/>
          <w:sz w:val="24"/>
          <w:szCs w:val="24"/>
          <w:u w:val="single"/>
          <w:lang w:val="en-US"/>
        </w:rPr>
        <w:t>Patient distribution and intervention description</w:t>
      </w:r>
    </w:p>
    <w:p w14:paraId="14114F88" w14:textId="77777777" w:rsidR="003A4799" w:rsidRPr="00DD3B4A" w:rsidRDefault="003A4799" w:rsidP="00771320">
      <w:pPr>
        <w:snapToGrid w:val="0"/>
        <w:spacing w:after="0" w:line="360" w:lineRule="auto"/>
        <w:jc w:val="both"/>
        <w:rPr>
          <w:rFonts w:ascii="Book Antiqua" w:hAnsi="Book Antiqua"/>
          <w:sz w:val="24"/>
          <w:szCs w:val="24"/>
          <w:lang w:val="en-US"/>
        </w:rPr>
      </w:pPr>
      <w:r w:rsidRPr="00DD3B4A">
        <w:rPr>
          <w:rFonts w:ascii="Book Antiqua" w:hAnsi="Book Antiqua" w:cs="Arial"/>
          <w:sz w:val="24"/>
          <w:szCs w:val="24"/>
          <w:lang w:val="en-US"/>
        </w:rPr>
        <w:t>We identified two groups of patients with heart disease divided into ischemic heart disease and heart failure groups. The first group was patients with myocardial infarction, angina pectoris, aortocoronary bypass, and coronary revascularization. The second group consisted of patients with chronic heart failure with preserved or reduced left ventricular ejection fraction. In the next step, we described the phase of cardiac rehabilitation (Phase II, Phase III, or heart failure) and the distribution of intervention participants according to the risk of cardiovascular events.</w:t>
      </w:r>
    </w:p>
    <w:p w14:paraId="7724D18B" w14:textId="77777777" w:rsidR="003A4799" w:rsidRPr="00DD3B4A" w:rsidRDefault="003A4799" w:rsidP="00771320">
      <w:pPr>
        <w:snapToGrid w:val="0"/>
        <w:spacing w:after="0" w:line="360" w:lineRule="auto"/>
        <w:ind w:firstLineChars="100" w:firstLine="240"/>
        <w:jc w:val="both"/>
        <w:rPr>
          <w:rFonts w:ascii="Book Antiqua" w:hAnsi="Book Antiqua" w:cs="Arial"/>
          <w:sz w:val="24"/>
          <w:szCs w:val="24"/>
          <w:lang w:val="en-US"/>
        </w:rPr>
      </w:pPr>
      <w:r w:rsidRPr="00DD3B4A">
        <w:rPr>
          <w:rFonts w:ascii="Book Antiqua" w:hAnsi="Book Antiqua" w:cs="Arial"/>
          <w:sz w:val="24"/>
          <w:szCs w:val="24"/>
          <w:lang w:val="en-US"/>
        </w:rPr>
        <w:t xml:space="preserve">The two main areas of TR intervention were telemonitoring and telecoaching. Each of the evaluated studies monitored whether TR intervention contains one or both areas of focus. Description of TR intervention with remote monitoring of physical fitness consisted of identifying the component of telemonitoring, through which the data were collected and analyzed from sensors in order to obtain precise and complete patient data. That concretely meant intensity description and duration of physical fitness while using wearable sensors (heart rate monitors, accelerometers, pedometers). In another area of telecoaching focus, we evaluated the variability of techniques that control, educate, and motivate patients to do exercises and the principles of secondary prevention. At the same time, it was necessary to specify all possible ways of how often the information was transmitted from patients to specialists in medical centers. Telecommunication channels allowed providing patients with feedback in </w:t>
      </w:r>
      <w:r w:rsidR="00945685" w:rsidRPr="00DD3B4A">
        <w:rPr>
          <w:rFonts w:ascii="Book Antiqua" w:hAnsi="Book Antiqua" w:cs="Arial"/>
          <w:sz w:val="24"/>
          <w:szCs w:val="24"/>
          <w:lang w:val="en-US"/>
        </w:rPr>
        <w:t>real-time or after performance.</w:t>
      </w:r>
    </w:p>
    <w:p w14:paraId="5A87CA17" w14:textId="77777777" w:rsidR="003A4799" w:rsidRPr="00DD3B4A" w:rsidRDefault="003A4799" w:rsidP="00771320">
      <w:pPr>
        <w:snapToGrid w:val="0"/>
        <w:spacing w:after="0" w:line="360" w:lineRule="auto"/>
        <w:jc w:val="both"/>
        <w:rPr>
          <w:rFonts w:ascii="Book Antiqua" w:hAnsi="Book Antiqua" w:cs="Arial"/>
          <w:sz w:val="24"/>
          <w:szCs w:val="24"/>
          <w:lang w:val="en-US"/>
        </w:rPr>
      </w:pPr>
    </w:p>
    <w:p w14:paraId="2660B34B" w14:textId="77777777" w:rsidR="003A4799" w:rsidRPr="00DD3B4A" w:rsidRDefault="003A4799" w:rsidP="00771320">
      <w:pPr>
        <w:snapToGrid w:val="0"/>
        <w:spacing w:after="0" w:line="360" w:lineRule="auto"/>
        <w:jc w:val="both"/>
        <w:rPr>
          <w:rFonts w:ascii="Book Antiqua" w:hAnsi="Book Antiqua" w:cs="Arial"/>
          <w:b/>
          <w:iCs/>
          <w:caps/>
          <w:sz w:val="24"/>
          <w:szCs w:val="24"/>
          <w:u w:val="single"/>
          <w:lang w:val="en-US"/>
        </w:rPr>
      </w:pPr>
      <w:r w:rsidRPr="00DD3B4A">
        <w:rPr>
          <w:rFonts w:ascii="Book Antiqua" w:hAnsi="Book Antiqua" w:cs="Arial"/>
          <w:b/>
          <w:iCs/>
          <w:caps/>
          <w:sz w:val="24"/>
          <w:szCs w:val="24"/>
          <w:u w:val="single"/>
          <w:lang w:val="en-US"/>
        </w:rPr>
        <w:t>Study and reporting quality</w:t>
      </w:r>
    </w:p>
    <w:p w14:paraId="66CAFD0A" w14:textId="77777777" w:rsidR="003A4799" w:rsidRPr="00DD3B4A" w:rsidRDefault="003A4799" w:rsidP="00771320">
      <w:pPr>
        <w:snapToGrid w:val="0"/>
        <w:spacing w:after="0" w:line="360" w:lineRule="auto"/>
        <w:jc w:val="both"/>
        <w:rPr>
          <w:rFonts w:ascii="Book Antiqua" w:eastAsia="Times New Roman" w:hAnsi="Book Antiqua" w:cs="Times New Roman"/>
          <w:sz w:val="24"/>
          <w:szCs w:val="24"/>
          <w:lang w:val="en-US"/>
        </w:rPr>
      </w:pPr>
      <w:r w:rsidRPr="00DD3B4A">
        <w:rPr>
          <w:rFonts w:ascii="Book Antiqua" w:hAnsi="Book Antiqua" w:cs="Arial"/>
          <w:bCs/>
          <w:sz w:val="24"/>
          <w:szCs w:val="24"/>
          <w:lang w:val="en-US"/>
        </w:rPr>
        <w:t xml:space="preserve">The quality of the described studies was evaluated by the </w:t>
      </w:r>
      <w:r w:rsidRPr="00DD3B4A">
        <w:rPr>
          <w:rFonts w:ascii="Book Antiqua" w:eastAsia="Times New Roman" w:hAnsi="Book Antiqua" w:cs="Times New Roman"/>
          <w:color w:val="000000"/>
          <w:sz w:val="24"/>
          <w:szCs w:val="24"/>
          <w:shd w:val="clear" w:color="auto" w:fill="FFFFFF"/>
          <w:lang w:val="en-US"/>
        </w:rPr>
        <w:t>Tool for the assEssment of Study qualiTy and reporting in E</w:t>
      </w:r>
      <w:r w:rsidRPr="00DD3B4A">
        <w:rPr>
          <w:rFonts w:ascii="Book Antiqua" w:eastAsia="Times New Roman" w:hAnsi="Book Antiqua" w:cs="Times New Roman"/>
          <w:caps/>
          <w:color w:val="000000"/>
          <w:sz w:val="24"/>
          <w:szCs w:val="24"/>
          <w:shd w:val="clear" w:color="auto" w:fill="FFFFFF"/>
          <w:lang w:val="en-US"/>
        </w:rPr>
        <w:t>x</w:t>
      </w:r>
      <w:r w:rsidRPr="00DD3B4A">
        <w:rPr>
          <w:rFonts w:ascii="Book Antiqua" w:eastAsia="Times New Roman" w:hAnsi="Book Antiqua" w:cs="Times New Roman"/>
          <w:color w:val="000000"/>
          <w:sz w:val="24"/>
          <w:szCs w:val="24"/>
          <w:shd w:val="clear" w:color="auto" w:fill="FFFFFF"/>
          <w:lang w:val="en-US"/>
        </w:rPr>
        <w:t>ercise</w:t>
      </w:r>
      <w:r w:rsidRPr="00DD3B4A">
        <w:rPr>
          <w:rFonts w:ascii="Book Antiqua" w:eastAsia="Times New Roman" w:hAnsi="Book Antiqua" w:cs="Times New Roman"/>
          <w:sz w:val="24"/>
          <w:szCs w:val="24"/>
          <w:lang w:val="en-US"/>
        </w:rPr>
        <w:t xml:space="preserve"> (</w:t>
      </w:r>
      <w:r w:rsidRPr="00DD3B4A">
        <w:rPr>
          <w:rFonts w:ascii="Book Antiqua" w:hAnsi="Book Antiqua" w:cs="Arial"/>
          <w:bCs/>
          <w:sz w:val="24"/>
          <w:szCs w:val="24"/>
          <w:lang w:val="en-US"/>
        </w:rPr>
        <w:t>TESTEX), which is used for the assessment of study quality and reporting in exercise training studies</w:t>
      </w:r>
      <w:r w:rsidRPr="00DD3B4A">
        <w:rPr>
          <w:rFonts w:ascii="Book Antiqua" w:hAnsi="Book Antiqua"/>
          <w:sz w:val="24"/>
          <w:szCs w:val="24"/>
          <w:vertAlign w:val="superscript"/>
          <w:lang w:val="en-US"/>
        </w:rPr>
        <w:t>[14]</w:t>
      </w:r>
      <w:r w:rsidRPr="00DD3B4A">
        <w:rPr>
          <w:rFonts w:ascii="Book Antiqua" w:hAnsi="Book Antiqua"/>
          <w:sz w:val="24"/>
          <w:szCs w:val="24"/>
          <w:lang w:val="en-US"/>
        </w:rPr>
        <w:t>.</w:t>
      </w:r>
      <w:r w:rsidRPr="00DD3B4A">
        <w:rPr>
          <w:rFonts w:ascii="Book Antiqua" w:hAnsi="Book Antiqua" w:cs="Arial"/>
          <w:bCs/>
          <w:sz w:val="24"/>
          <w:szCs w:val="24"/>
          <w:lang w:val="en-US"/>
        </w:rPr>
        <w:t xml:space="preserve"> The TESTEX tool was chosen due to its reliability for </w:t>
      </w:r>
      <w:r w:rsidRPr="00DD3B4A">
        <w:rPr>
          <w:rFonts w:ascii="Book Antiqua" w:hAnsi="Book Antiqua" w:cs="Arial"/>
          <w:sz w:val="24"/>
          <w:szCs w:val="24"/>
          <w:lang w:val="en-US"/>
        </w:rPr>
        <w:t>exercise scientists, which facilitates a comprehensive review of exercise training trials</w:t>
      </w:r>
      <w:r w:rsidRPr="00DD3B4A">
        <w:rPr>
          <w:rFonts w:ascii="Book Antiqua" w:hAnsi="Book Antiqua" w:cs="Arial"/>
          <w:bCs/>
          <w:sz w:val="24"/>
          <w:szCs w:val="24"/>
          <w:lang w:val="en-US"/>
        </w:rPr>
        <w:t xml:space="preserve">. </w:t>
      </w:r>
      <w:r w:rsidRPr="00DD3B4A">
        <w:rPr>
          <w:rFonts w:ascii="Book Antiqua" w:hAnsi="Book Antiqua" w:cs="Arial"/>
          <w:sz w:val="24"/>
          <w:szCs w:val="24"/>
          <w:lang w:val="en-US"/>
        </w:rPr>
        <w:t>The advantage of this scale, compared to traditional study quality criteria, is that it considers criteria such as participant or researcher blinding, which is extremely difficult to be implemented in these study types. The scale includes 12 criteria, some of which are given more than one possible point, allowing a maximum of 15 points, whereby 5 points can be earned for the quality of the study, while 10 points can be earned for reporting. Higher scores reflect better study quality and reporting. Here, we have classified average score studies as "High Quality" for 12 points or more, "Good Quality" for 7 to 11 points, and "Low</w:t>
      </w:r>
      <w:r w:rsidR="00945685" w:rsidRPr="00DD3B4A">
        <w:rPr>
          <w:rFonts w:ascii="Book Antiqua" w:hAnsi="Book Antiqua" w:cs="Arial"/>
          <w:sz w:val="24"/>
          <w:szCs w:val="24"/>
          <w:lang w:val="en-US"/>
        </w:rPr>
        <w:t xml:space="preserve"> Quality" for 6 points or less.</w:t>
      </w:r>
    </w:p>
    <w:p w14:paraId="145A5CB3" w14:textId="77777777" w:rsidR="003A4799" w:rsidRPr="00DD3B4A" w:rsidRDefault="003A4799" w:rsidP="00771320">
      <w:pPr>
        <w:snapToGrid w:val="0"/>
        <w:spacing w:after="0" w:line="360" w:lineRule="auto"/>
        <w:ind w:firstLineChars="100" w:firstLine="240"/>
        <w:jc w:val="both"/>
        <w:rPr>
          <w:rFonts w:ascii="Book Antiqua" w:hAnsi="Book Antiqua" w:cs="Arial"/>
          <w:sz w:val="24"/>
          <w:szCs w:val="24"/>
          <w:lang w:val="en-US"/>
        </w:rPr>
      </w:pPr>
      <w:r w:rsidRPr="00DD3B4A">
        <w:rPr>
          <w:rFonts w:ascii="Book Antiqua" w:hAnsi="Book Antiqua" w:cs="Arial"/>
          <w:sz w:val="24"/>
          <w:szCs w:val="24"/>
          <w:lang w:val="en-US"/>
        </w:rPr>
        <w:t>High intervention quality was defined as highly relevant, reproducible, and very well methodically-described with precise results reporting. Good intervention quality was defined as medium relevant and with valuable reproduction possibilities in further studies but with limitations in results reporting. Low intervention quality was defined as having substantial limitations regarding relevance, poor reproducing possibilities, and insufficient results reporting. This self-approach was chosen because validated scales of marginal results are not recommended.</w:t>
      </w:r>
    </w:p>
    <w:p w14:paraId="69A3005D" w14:textId="77777777" w:rsidR="003A4799" w:rsidRPr="00DD3B4A" w:rsidRDefault="003A4799" w:rsidP="00771320">
      <w:pPr>
        <w:snapToGrid w:val="0"/>
        <w:spacing w:after="0" w:line="360" w:lineRule="auto"/>
        <w:jc w:val="both"/>
        <w:rPr>
          <w:rFonts w:ascii="Book Antiqua" w:hAnsi="Book Antiqua" w:cs="Arial"/>
          <w:sz w:val="24"/>
          <w:szCs w:val="24"/>
          <w:lang w:val="en-US"/>
        </w:rPr>
      </w:pPr>
    </w:p>
    <w:p w14:paraId="2D51D89C" w14:textId="77777777" w:rsidR="003A4799" w:rsidRPr="00DD3B4A" w:rsidRDefault="003A4799" w:rsidP="00771320">
      <w:pPr>
        <w:snapToGrid w:val="0"/>
        <w:spacing w:after="0" w:line="360" w:lineRule="auto"/>
        <w:jc w:val="both"/>
        <w:rPr>
          <w:rFonts w:ascii="Book Antiqua" w:hAnsi="Book Antiqua" w:cs="Arial"/>
          <w:b/>
          <w:bCs/>
          <w:iCs/>
          <w:caps/>
          <w:sz w:val="24"/>
          <w:szCs w:val="24"/>
          <w:u w:val="single"/>
          <w:lang w:val="en-US"/>
        </w:rPr>
      </w:pPr>
      <w:r w:rsidRPr="00DD3B4A">
        <w:rPr>
          <w:rFonts w:ascii="Book Antiqua" w:hAnsi="Book Antiqua" w:cs="Arial"/>
          <w:b/>
          <w:bCs/>
          <w:iCs/>
          <w:caps/>
          <w:sz w:val="24"/>
          <w:szCs w:val="24"/>
          <w:u w:val="single"/>
          <w:lang w:val="en-US"/>
        </w:rPr>
        <w:t>Outcomes description and evaluation</w:t>
      </w:r>
    </w:p>
    <w:p w14:paraId="37EFB6EF" w14:textId="77777777" w:rsidR="003A4799" w:rsidRPr="00DD3B4A" w:rsidRDefault="003A4799" w:rsidP="00771320">
      <w:pPr>
        <w:snapToGrid w:val="0"/>
        <w:spacing w:after="0" w:line="360" w:lineRule="auto"/>
        <w:jc w:val="both"/>
        <w:rPr>
          <w:rFonts w:ascii="Book Antiqua" w:hAnsi="Book Antiqua" w:cs="Arial"/>
          <w:sz w:val="24"/>
          <w:szCs w:val="24"/>
          <w:lang w:val="en-US"/>
        </w:rPr>
      </w:pPr>
      <w:r w:rsidRPr="00DD3B4A">
        <w:rPr>
          <w:rFonts w:ascii="Book Antiqua" w:hAnsi="Book Antiqua" w:cs="Arial"/>
          <w:sz w:val="24"/>
          <w:szCs w:val="24"/>
          <w:lang w:val="en-US"/>
        </w:rPr>
        <w:t>All eligible studies were assessed regarding primary and secondary outcomes used in TR intervention publications. Primarily, studies described TR efficiency as an exercise capacity before and after intervention (at the baseline and after intervention). Second, the feasibility of TR has been described by the percentage of completion, and the safety assessment focused on the occurrence of adverse events and mortality.</w:t>
      </w:r>
      <w:r w:rsidRPr="00DD3B4A">
        <w:rPr>
          <w:rFonts w:ascii="Book Antiqua" w:hAnsi="Book Antiqua"/>
          <w:sz w:val="24"/>
          <w:szCs w:val="24"/>
          <w:lang w:val="en-US"/>
        </w:rPr>
        <w:t xml:space="preserve"> </w:t>
      </w:r>
      <w:r w:rsidRPr="00DD3B4A">
        <w:rPr>
          <w:rFonts w:ascii="Book Antiqua" w:hAnsi="Book Antiqua" w:cs="Arial"/>
          <w:sz w:val="24"/>
          <w:szCs w:val="24"/>
          <w:lang w:val="en-US"/>
        </w:rPr>
        <w:t>Adverse events were identified as mild, moderate events that require medical help or treatment and could lead to further hospitalization. Mortality was defined as a severe adverse event.</w:t>
      </w:r>
    </w:p>
    <w:p w14:paraId="0249B5A3" w14:textId="77777777" w:rsidR="003A4799" w:rsidRPr="00DD3B4A" w:rsidRDefault="003A4799" w:rsidP="00771320">
      <w:pPr>
        <w:snapToGrid w:val="0"/>
        <w:spacing w:after="0" w:line="360" w:lineRule="auto"/>
        <w:ind w:firstLineChars="100" w:firstLine="240"/>
        <w:jc w:val="both"/>
        <w:rPr>
          <w:rFonts w:ascii="Book Antiqua" w:hAnsi="Book Antiqua" w:cs="Arial"/>
          <w:sz w:val="24"/>
          <w:szCs w:val="24"/>
          <w:lang w:val="en-US"/>
        </w:rPr>
      </w:pPr>
      <w:r w:rsidRPr="00DD3B4A">
        <w:rPr>
          <w:rFonts w:ascii="Book Antiqua" w:hAnsi="Book Antiqua" w:cs="Arial"/>
          <w:sz w:val="24"/>
          <w:szCs w:val="24"/>
          <w:lang w:val="en-US"/>
        </w:rPr>
        <w:t>In this review, the focus of TR interventions on key preventive components of cardiac rehabilitation has also been assessed. As recommended by multinational cardiology societies, it is essential to include a combination of these preventive components of cardiac rehabilitation to reduce the burden of the disease</w:t>
      </w:r>
      <w:r w:rsidRPr="00DD3B4A">
        <w:rPr>
          <w:rFonts w:ascii="Book Antiqua" w:hAnsi="Book Antiqua"/>
          <w:sz w:val="24"/>
          <w:szCs w:val="24"/>
          <w:vertAlign w:val="superscript"/>
          <w:lang w:val="en-US"/>
        </w:rPr>
        <w:t>[2,3]</w:t>
      </w:r>
      <w:r w:rsidRPr="00DD3B4A">
        <w:rPr>
          <w:rFonts w:ascii="Book Antiqua" w:hAnsi="Book Antiqua"/>
          <w:sz w:val="24"/>
          <w:szCs w:val="24"/>
          <w:lang w:val="en-US"/>
        </w:rPr>
        <w:t>.</w:t>
      </w:r>
      <w:r w:rsidRPr="00DD3B4A">
        <w:rPr>
          <w:rFonts w:ascii="Book Antiqua" w:hAnsi="Book Antiqua" w:cs="Arial"/>
          <w:sz w:val="24"/>
          <w:szCs w:val="24"/>
          <w:lang w:val="en-US"/>
        </w:rPr>
        <w:t xml:space="preserve"> We assessed whether TR interventions considered only one, two, or more key preventative components for cardiac rehabilitation. We also focused on methods and forms of deliver</w:t>
      </w:r>
      <w:r w:rsidR="00945685" w:rsidRPr="00DD3B4A">
        <w:rPr>
          <w:rFonts w:ascii="Book Antiqua" w:hAnsi="Book Antiqua" w:cs="Arial"/>
          <w:sz w:val="24"/>
          <w:szCs w:val="24"/>
          <w:lang w:val="en-US"/>
        </w:rPr>
        <w:t>y for comprehensive cardiac TR.</w:t>
      </w:r>
    </w:p>
    <w:p w14:paraId="60C9D447" w14:textId="77777777" w:rsidR="003A4799" w:rsidRPr="00DD3B4A" w:rsidRDefault="003A4799" w:rsidP="00771320">
      <w:pPr>
        <w:snapToGrid w:val="0"/>
        <w:spacing w:after="0" w:line="360" w:lineRule="auto"/>
        <w:jc w:val="both"/>
        <w:rPr>
          <w:rFonts w:ascii="Book Antiqua" w:hAnsi="Book Antiqua" w:cs="Arial"/>
          <w:sz w:val="24"/>
          <w:szCs w:val="24"/>
          <w:lang w:val="en-US"/>
        </w:rPr>
      </w:pPr>
    </w:p>
    <w:p w14:paraId="39E18C20" w14:textId="77777777" w:rsidR="003A4799" w:rsidRPr="00DD3B4A" w:rsidRDefault="00945685" w:rsidP="00771320">
      <w:pPr>
        <w:snapToGrid w:val="0"/>
        <w:spacing w:after="0" w:line="360" w:lineRule="auto"/>
        <w:jc w:val="both"/>
        <w:rPr>
          <w:rFonts w:ascii="Book Antiqua" w:hAnsi="Book Antiqua" w:cs="Arial"/>
          <w:b/>
          <w:sz w:val="24"/>
          <w:szCs w:val="24"/>
          <w:u w:val="single"/>
          <w:lang w:val="en-US"/>
        </w:rPr>
      </w:pPr>
      <w:r w:rsidRPr="00DD3B4A">
        <w:rPr>
          <w:rFonts w:ascii="Book Antiqua" w:hAnsi="Book Antiqua" w:cs="Arial"/>
          <w:b/>
          <w:sz w:val="24"/>
          <w:szCs w:val="24"/>
          <w:u w:val="single"/>
          <w:lang w:val="en-US"/>
        </w:rPr>
        <w:t xml:space="preserve">LITERATURE SEARCH </w:t>
      </w:r>
      <w:r w:rsidR="003A4799" w:rsidRPr="00DD3B4A">
        <w:rPr>
          <w:rFonts w:ascii="Book Antiqua" w:hAnsi="Book Antiqua" w:cs="Arial"/>
          <w:b/>
          <w:sz w:val="24"/>
          <w:szCs w:val="24"/>
          <w:u w:val="single"/>
          <w:lang w:val="en-US"/>
        </w:rPr>
        <w:t>RESULTS</w:t>
      </w:r>
    </w:p>
    <w:p w14:paraId="1CC97A6C" w14:textId="77777777" w:rsidR="003A4799" w:rsidRPr="00DD3B4A" w:rsidRDefault="003A4799" w:rsidP="00771320">
      <w:pPr>
        <w:snapToGrid w:val="0"/>
        <w:spacing w:after="0" w:line="360" w:lineRule="auto"/>
        <w:jc w:val="both"/>
        <w:rPr>
          <w:rFonts w:ascii="Book Antiqua" w:hAnsi="Book Antiqua" w:cs="Arial"/>
          <w:sz w:val="24"/>
          <w:szCs w:val="24"/>
          <w:lang w:val="en-US"/>
        </w:rPr>
      </w:pPr>
      <w:r w:rsidRPr="00DD3B4A">
        <w:rPr>
          <w:rFonts w:ascii="Book Antiqua" w:hAnsi="Book Antiqua" w:cs="Arial"/>
          <w:sz w:val="24"/>
          <w:szCs w:val="24"/>
          <w:lang w:val="en-US"/>
        </w:rPr>
        <w:t>We identified 1425 unique publications through the MEDLINE and Web of Science databases searching and 22 publications from other sources. A total of 700 duplicates were recognized and excluded from the review. We screened the abstracts and titles of the remaining 747 publications and found 652 inappropriate works (other study focus); the 105 publications left were studied in detail as full texts and another 93 works were excluded. The main reasons to exclude these works were lack of remote monitoring (54 publications), insufficient TR description (30 publications), and not including exercise effectivity (9 publications). Finally, 12 eligible randomized controlled studies were accepted, including 9 that were cardiovascular disease TR studies</w:t>
      </w:r>
      <w:r w:rsidRPr="00DD3B4A">
        <w:rPr>
          <w:rFonts w:ascii="Book Antiqua" w:hAnsi="Book Antiqua"/>
          <w:sz w:val="24"/>
          <w:szCs w:val="24"/>
          <w:vertAlign w:val="superscript"/>
          <w:lang w:val="en-US"/>
        </w:rPr>
        <w:t>[15-23]</w:t>
      </w:r>
      <w:r w:rsidRPr="00DD3B4A">
        <w:rPr>
          <w:rFonts w:ascii="Book Antiqua" w:hAnsi="Book Antiqua" w:cs="Arial"/>
          <w:sz w:val="24"/>
          <w:szCs w:val="24"/>
          <w:lang w:val="en-US"/>
        </w:rPr>
        <w:t xml:space="preserve"> and 3 heart failure TR studies</w:t>
      </w:r>
      <w:r w:rsidRPr="00DD3B4A">
        <w:rPr>
          <w:rFonts w:ascii="Book Antiqua" w:hAnsi="Book Antiqua"/>
          <w:sz w:val="24"/>
          <w:szCs w:val="24"/>
          <w:vertAlign w:val="superscript"/>
          <w:lang w:val="en-US"/>
        </w:rPr>
        <w:t>[24-26]</w:t>
      </w:r>
      <w:r w:rsidRPr="00DD3B4A">
        <w:rPr>
          <w:rFonts w:ascii="Book Antiqua" w:hAnsi="Book Antiqua" w:cs="Arial"/>
          <w:sz w:val="24"/>
          <w:szCs w:val="24"/>
          <w:lang w:val="en-US"/>
        </w:rPr>
        <w:t>. An overview of the search and publication selection process is shown in Figure 3.</w:t>
      </w:r>
    </w:p>
    <w:p w14:paraId="786A500E" w14:textId="77777777" w:rsidR="003A4799" w:rsidRPr="00DD3B4A" w:rsidRDefault="003A4799" w:rsidP="00771320">
      <w:pPr>
        <w:snapToGrid w:val="0"/>
        <w:spacing w:after="0" w:line="360" w:lineRule="auto"/>
        <w:ind w:firstLineChars="100" w:firstLine="240"/>
        <w:jc w:val="both"/>
        <w:rPr>
          <w:rFonts w:ascii="Book Antiqua" w:hAnsi="Book Antiqua" w:cs="Arial"/>
          <w:sz w:val="24"/>
          <w:szCs w:val="24"/>
          <w:lang w:val="en-US"/>
        </w:rPr>
      </w:pPr>
      <w:r w:rsidRPr="00DD3B4A">
        <w:rPr>
          <w:rFonts w:ascii="Book Antiqua" w:hAnsi="Book Antiqua" w:cs="Arial"/>
          <w:sz w:val="24"/>
          <w:szCs w:val="24"/>
          <w:lang w:val="en-US"/>
        </w:rPr>
        <w:t>Two each from among the twelve studies were conducted in Australia</w:t>
      </w:r>
      <w:r w:rsidRPr="00DD3B4A">
        <w:rPr>
          <w:rFonts w:ascii="Book Antiqua" w:hAnsi="Book Antiqua"/>
          <w:sz w:val="24"/>
          <w:szCs w:val="24"/>
          <w:vertAlign w:val="superscript"/>
          <w:lang w:val="en-US"/>
        </w:rPr>
        <w:t>[23,24]</w:t>
      </w:r>
      <w:r w:rsidRPr="00DD3B4A">
        <w:rPr>
          <w:rFonts w:ascii="Book Antiqua" w:hAnsi="Book Antiqua" w:cs="Arial"/>
          <w:sz w:val="24"/>
          <w:szCs w:val="24"/>
          <w:lang w:val="en-US"/>
        </w:rPr>
        <w:t>, Belgium</w:t>
      </w:r>
      <w:r w:rsidRPr="00DD3B4A">
        <w:rPr>
          <w:rFonts w:ascii="Book Antiqua" w:hAnsi="Book Antiqua"/>
          <w:sz w:val="24"/>
          <w:szCs w:val="24"/>
          <w:vertAlign w:val="superscript"/>
          <w:lang w:val="en-US"/>
        </w:rPr>
        <w:t>[15,18]</w:t>
      </w:r>
      <w:r w:rsidRPr="00DD3B4A">
        <w:rPr>
          <w:rFonts w:ascii="Book Antiqua" w:hAnsi="Book Antiqua" w:cs="Arial"/>
          <w:sz w:val="24"/>
          <w:szCs w:val="24"/>
          <w:lang w:val="en-US"/>
        </w:rPr>
        <w:t>, and China</w:t>
      </w:r>
      <w:r w:rsidRPr="00DD3B4A">
        <w:rPr>
          <w:rFonts w:ascii="Book Antiqua" w:hAnsi="Book Antiqua"/>
          <w:sz w:val="24"/>
          <w:szCs w:val="24"/>
          <w:vertAlign w:val="superscript"/>
          <w:lang w:val="en-US"/>
        </w:rPr>
        <w:t>[17,25]</w:t>
      </w:r>
      <w:r w:rsidRPr="00DD3B4A">
        <w:rPr>
          <w:rFonts w:ascii="Book Antiqua" w:hAnsi="Book Antiqua" w:cs="Arial"/>
          <w:sz w:val="24"/>
          <w:szCs w:val="24"/>
          <w:lang w:val="en-US"/>
        </w:rPr>
        <w:t>; one each was conducted in Korea</w:t>
      </w:r>
      <w:r w:rsidRPr="00DD3B4A">
        <w:rPr>
          <w:rFonts w:ascii="Book Antiqua" w:hAnsi="Book Antiqua"/>
          <w:sz w:val="24"/>
          <w:szCs w:val="24"/>
          <w:vertAlign w:val="superscript"/>
          <w:lang w:val="en-US"/>
        </w:rPr>
        <w:t>[20]</w:t>
      </w:r>
      <w:r w:rsidRPr="00DD3B4A">
        <w:rPr>
          <w:rFonts w:ascii="Book Antiqua" w:hAnsi="Book Antiqua" w:cs="Arial"/>
          <w:sz w:val="24"/>
          <w:szCs w:val="24"/>
          <w:lang w:val="en-US"/>
        </w:rPr>
        <w:t>, the Netherlands</w:t>
      </w:r>
      <w:r w:rsidRPr="00DD3B4A">
        <w:rPr>
          <w:rFonts w:ascii="Book Antiqua" w:hAnsi="Book Antiqua"/>
          <w:sz w:val="24"/>
          <w:szCs w:val="24"/>
          <w:vertAlign w:val="superscript"/>
          <w:lang w:val="en-US"/>
        </w:rPr>
        <w:t>[19]</w:t>
      </w:r>
      <w:r w:rsidRPr="00DD3B4A">
        <w:rPr>
          <w:rFonts w:ascii="Book Antiqua" w:hAnsi="Book Antiqua" w:cs="Arial"/>
          <w:sz w:val="24"/>
          <w:szCs w:val="24"/>
          <w:lang w:val="en-US"/>
        </w:rPr>
        <w:t>, New Zealand</w:t>
      </w:r>
      <w:r w:rsidRPr="00DD3B4A">
        <w:rPr>
          <w:rFonts w:ascii="Book Antiqua" w:hAnsi="Book Antiqua"/>
          <w:sz w:val="24"/>
          <w:szCs w:val="24"/>
          <w:vertAlign w:val="superscript"/>
          <w:lang w:val="en-US"/>
        </w:rPr>
        <w:t>[21]</w:t>
      </w:r>
      <w:r w:rsidRPr="00DD3B4A">
        <w:rPr>
          <w:rFonts w:ascii="Book Antiqua" w:hAnsi="Book Antiqua" w:cs="Arial"/>
          <w:sz w:val="24"/>
          <w:szCs w:val="24"/>
          <w:lang w:val="en-US"/>
        </w:rPr>
        <w:t>, Poland</w:t>
      </w:r>
      <w:r w:rsidRPr="00DD3B4A">
        <w:rPr>
          <w:rFonts w:ascii="Book Antiqua" w:hAnsi="Book Antiqua"/>
          <w:sz w:val="24"/>
          <w:szCs w:val="24"/>
          <w:vertAlign w:val="superscript"/>
          <w:lang w:val="en-US"/>
        </w:rPr>
        <w:t>[26]</w:t>
      </w:r>
      <w:r w:rsidRPr="00DD3B4A">
        <w:rPr>
          <w:rFonts w:ascii="Book Antiqua" w:hAnsi="Book Antiqua" w:cs="Arial"/>
          <w:sz w:val="24"/>
          <w:szCs w:val="24"/>
          <w:lang w:val="en-US"/>
        </w:rPr>
        <w:t>, and Spain</w:t>
      </w:r>
      <w:r w:rsidRPr="00DD3B4A">
        <w:rPr>
          <w:rFonts w:ascii="Book Antiqua" w:hAnsi="Book Antiqua"/>
          <w:sz w:val="24"/>
          <w:szCs w:val="24"/>
          <w:vertAlign w:val="superscript"/>
          <w:lang w:val="en-US"/>
        </w:rPr>
        <w:t>[16]</w:t>
      </w:r>
      <w:r w:rsidRPr="00DD3B4A">
        <w:rPr>
          <w:rFonts w:ascii="Book Antiqua" w:hAnsi="Book Antiqua" w:cs="Arial"/>
          <w:sz w:val="24"/>
          <w:szCs w:val="24"/>
          <w:lang w:val="en-US"/>
        </w:rPr>
        <w:t>, and one was multi-centrally conducted in Germany, the United Kingdom and Spain</w:t>
      </w:r>
      <w:r w:rsidRPr="00DD3B4A">
        <w:rPr>
          <w:rFonts w:ascii="Book Antiqua" w:hAnsi="Book Antiqua"/>
          <w:sz w:val="24"/>
          <w:szCs w:val="24"/>
          <w:vertAlign w:val="superscript"/>
          <w:lang w:val="en-US"/>
        </w:rPr>
        <w:t>[22]</w:t>
      </w:r>
      <w:r w:rsidRPr="00DD3B4A">
        <w:rPr>
          <w:rFonts w:ascii="Book Antiqua" w:hAnsi="Book Antiqua" w:cs="Arial"/>
          <w:sz w:val="24"/>
          <w:szCs w:val="24"/>
          <w:lang w:val="en-US"/>
        </w:rPr>
        <w:t>. Five of the eligible studies were published between 2012 and 2016, and the other seven works between 2016 and 2020. The sample size of TR interventions ranged from 14 patients to 82 patients (total sample 545) followed by an intervention period ranging from 6 wk to 24 wk (most commonly, a 12-wk follow-up was used). Six studies included the active control group of patients in center-based cardiac rehabilitation, and another six studies included a control group of patients with usual care. Most studies included patients with an uncomplicated myocardial infarction or after coronary revascularization in phase II of cardiac rehabilitation with a low or medium risk of cardiovascular complications. Only three studies included patients with heart</w:t>
      </w:r>
      <w:r w:rsidR="00945685" w:rsidRPr="00DD3B4A">
        <w:rPr>
          <w:rFonts w:ascii="Book Antiqua" w:hAnsi="Book Antiqua" w:cs="Arial"/>
          <w:sz w:val="24"/>
          <w:szCs w:val="24"/>
          <w:lang w:val="en-US"/>
        </w:rPr>
        <w:t xml:space="preserve"> failure (Table 1).</w:t>
      </w:r>
    </w:p>
    <w:p w14:paraId="218E2C96" w14:textId="77777777" w:rsidR="003A4799" w:rsidRPr="00DD3B4A" w:rsidRDefault="003A4799" w:rsidP="00771320">
      <w:pPr>
        <w:snapToGrid w:val="0"/>
        <w:spacing w:after="0" w:line="360" w:lineRule="auto"/>
        <w:ind w:firstLineChars="100" w:firstLine="240"/>
        <w:jc w:val="both"/>
        <w:rPr>
          <w:rFonts w:ascii="Book Antiqua" w:hAnsi="Book Antiqua" w:cs="Arial"/>
          <w:sz w:val="24"/>
          <w:szCs w:val="24"/>
          <w:lang w:val="en-US"/>
        </w:rPr>
      </w:pPr>
      <w:r w:rsidRPr="00DD3B4A">
        <w:rPr>
          <w:rFonts w:ascii="Book Antiqua" w:hAnsi="Book Antiqua" w:cs="Arial"/>
          <w:sz w:val="24"/>
          <w:szCs w:val="24"/>
          <w:lang w:val="en-US"/>
        </w:rPr>
        <w:t>All TR studies we investigated contained physical exercise. The prescription of TR physical activity was determined in the frequency range from 2 sessions to 5 sessions per wk, with a duration from 30 min to 300 min per w</w:t>
      </w:r>
      <w:r w:rsidR="00EC6E4A" w:rsidRPr="00DD3B4A">
        <w:rPr>
          <w:rFonts w:ascii="Book Antiqua" w:hAnsi="Book Antiqua" w:cs="Arial"/>
          <w:sz w:val="24"/>
          <w:szCs w:val="24"/>
          <w:lang w:val="en-US"/>
        </w:rPr>
        <w:t>ee</w:t>
      </w:r>
      <w:r w:rsidRPr="00DD3B4A">
        <w:rPr>
          <w:rFonts w:ascii="Book Antiqua" w:hAnsi="Book Antiqua" w:cs="Arial"/>
          <w:sz w:val="24"/>
          <w:szCs w:val="24"/>
          <w:lang w:val="en-US"/>
        </w:rPr>
        <w:t>k. Physical activity prescription was set from 45 min to 60 min per one session, including a warming up phase and cooling down phase with the modality of physical fitness activities (walking, Nordic walking, jogging, cycling).</w:t>
      </w:r>
    </w:p>
    <w:p w14:paraId="665147F0" w14:textId="77777777" w:rsidR="003A4799" w:rsidRPr="00DD3B4A" w:rsidRDefault="003A4799" w:rsidP="00771320">
      <w:pPr>
        <w:snapToGrid w:val="0"/>
        <w:spacing w:after="0" w:line="360" w:lineRule="auto"/>
        <w:ind w:firstLineChars="100" w:firstLine="240"/>
        <w:jc w:val="both"/>
        <w:rPr>
          <w:rFonts w:ascii="Book Antiqua" w:hAnsi="Book Antiqua" w:cs="Arial"/>
          <w:sz w:val="24"/>
          <w:szCs w:val="24"/>
          <w:lang w:val="en-US"/>
        </w:rPr>
      </w:pPr>
      <w:r w:rsidRPr="00DD3B4A">
        <w:rPr>
          <w:rFonts w:ascii="Book Antiqua" w:hAnsi="Book Antiqua" w:cs="Arial"/>
          <w:sz w:val="24"/>
          <w:szCs w:val="24"/>
          <w:lang w:val="en-US"/>
        </w:rPr>
        <w:t>In most rehabilitation interventions, all participants started the program under the direct supervision of a specialist in a hospital center (the number of sessions varied in each study), followed by a remotely monitored TR exercise. The intensity of physical exercise ranged from 40% to 80% heart rate reserve or from 9 to 13 ratings of perceived exertion. In some cases, intensity or modality was not reported.</w:t>
      </w:r>
    </w:p>
    <w:p w14:paraId="5741AD09" w14:textId="77777777" w:rsidR="003A4799" w:rsidRPr="00DD3B4A" w:rsidRDefault="003A4799" w:rsidP="00771320">
      <w:pPr>
        <w:snapToGrid w:val="0"/>
        <w:spacing w:after="0" w:line="360" w:lineRule="auto"/>
        <w:ind w:firstLineChars="100" w:firstLine="240"/>
        <w:jc w:val="both"/>
        <w:rPr>
          <w:rFonts w:ascii="Book Antiqua" w:hAnsi="Book Antiqua" w:cs="Arial"/>
          <w:sz w:val="24"/>
          <w:szCs w:val="24"/>
          <w:lang w:val="en-US"/>
        </w:rPr>
      </w:pPr>
      <w:r w:rsidRPr="00DD3B4A">
        <w:rPr>
          <w:rFonts w:ascii="Book Antiqua" w:hAnsi="Book Antiqua" w:cs="Arial"/>
          <w:sz w:val="24"/>
          <w:szCs w:val="24"/>
          <w:lang w:val="en-US"/>
        </w:rPr>
        <w:t>Furthermore, in most TR studies, the intensity of physical activity was monitored by electrocardiogram telemetry (</w:t>
      </w:r>
      <w:r w:rsidRPr="00DD3B4A">
        <w:rPr>
          <w:rFonts w:ascii="Book Antiqua" w:hAnsi="Book Antiqua" w:cs="Arial"/>
          <w:i/>
          <w:iCs/>
          <w:sz w:val="24"/>
          <w:szCs w:val="24"/>
          <w:lang w:val="en-US"/>
        </w:rPr>
        <w:t>n</w:t>
      </w:r>
      <w:r w:rsidRPr="00DD3B4A">
        <w:rPr>
          <w:rFonts w:ascii="Book Antiqua" w:hAnsi="Book Antiqua" w:cs="Arial"/>
          <w:sz w:val="24"/>
          <w:szCs w:val="24"/>
          <w:lang w:val="en-US"/>
        </w:rPr>
        <w:t xml:space="preserve"> = 5) or through wearable monitor or heart rate sensor with chest strap fixing. In half of the study trials, the telemonitoring was done in real-time. Exercise protocols included telecoaching with feedback provided </w:t>
      </w:r>
      <w:r w:rsidRPr="00DD3B4A">
        <w:rPr>
          <w:rFonts w:ascii="Book Antiqua" w:hAnsi="Book Antiqua" w:cs="Arial"/>
          <w:i/>
          <w:iCs/>
          <w:sz w:val="24"/>
          <w:szCs w:val="24"/>
          <w:lang w:val="en-US"/>
        </w:rPr>
        <w:t>via</w:t>
      </w:r>
      <w:r w:rsidRPr="00DD3B4A">
        <w:rPr>
          <w:rFonts w:ascii="Book Antiqua" w:hAnsi="Book Antiqua" w:cs="Arial"/>
          <w:sz w:val="24"/>
          <w:szCs w:val="24"/>
          <w:lang w:val="en-US"/>
        </w:rPr>
        <w:t xml:space="preserve"> telephone calls (</w:t>
      </w:r>
      <w:r w:rsidRPr="00DD3B4A">
        <w:rPr>
          <w:rFonts w:ascii="Book Antiqua" w:hAnsi="Book Antiqua" w:cs="Arial"/>
          <w:i/>
          <w:iCs/>
          <w:sz w:val="24"/>
          <w:szCs w:val="24"/>
          <w:lang w:val="en-US"/>
        </w:rPr>
        <w:t>n</w:t>
      </w:r>
      <w:r w:rsidRPr="00DD3B4A">
        <w:rPr>
          <w:rFonts w:ascii="Book Antiqua" w:hAnsi="Book Antiqua" w:cs="Arial"/>
          <w:sz w:val="24"/>
          <w:szCs w:val="24"/>
          <w:lang w:val="en-US"/>
        </w:rPr>
        <w:t xml:space="preserve"> = 7), videoconferences (</w:t>
      </w:r>
      <w:r w:rsidRPr="00DD3B4A">
        <w:rPr>
          <w:rFonts w:ascii="Book Antiqua" w:hAnsi="Book Antiqua" w:cs="Arial"/>
          <w:i/>
          <w:iCs/>
          <w:sz w:val="24"/>
          <w:szCs w:val="24"/>
          <w:lang w:val="en-US"/>
        </w:rPr>
        <w:t>n</w:t>
      </w:r>
      <w:r w:rsidRPr="00DD3B4A">
        <w:rPr>
          <w:rFonts w:ascii="Book Antiqua" w:hAnsi="Book Antiqua" w:cs="Arial"/>
          <w:sz w:val="24"/>
          <w:szCs w:val="24"/>
          <w:lang w:val="en-US"/>
        </w:rPr>
        <w:t xml:space="preserve"> = 2), text messages, emails or short message services (commonly known as SMSs) (</w:t>
      </w:r>
      <w:r w:rsidRPr="00DD3B4A">
        <w:rPr>
          <w:rFonts w:ascii="Book Antiqua" w:hAnsi="Book Antiqua" w:cs="Arial"/>
          <w:i/>
          <w:iCs/>
          <w:sz w:val="24"/>
          <w:szCs w:val="24"/>
          <w:lang w:val="en-US"/>
        </w:rPr>
        <w:t>n</w:t>
      </w:r>
      <w:r w:rsidRPr="00DD3B4A">
        <w:rPr>
          <w:rFonts w:ascii="Book Antiqua" w:hAnsi="Book Antiqua" w:cs="Arial"/>
          <w:sz w:val="24"/>
          <w:szCs w:val="24"/>
          <w:lang w:val="en-US"/>
        </w:rPr>
        <w:t xml:space="preserve"> = 2). In one case, the feedback was provided by the specialist (</w:t>
      </w:r>
      <w:r w:rsidRPr="00DD3B4A">
        <w:rPr>
          <w:rFonts w:ascii="Book Antiqua" w:hAnsi="Book Antiqua" w:cs="Arial"/>
          <w:i/>
          <w:iCs/>
          <w:sz w:val="24"/>
          <w:szCs w:val="24"/>
          <w:lang w:val="en-US"/>
        </w:rPr>
        <w:t xml:space="preserve">n </w:t>
      </w:r>
      <w:r w:rsidR="00EC6E4A" w:rsidRPr="00DD3B4A">
        <w:rPr>
          <w:rFonts w:ascii="Book Antiqua" w:hAnsi="Book Antiqua" w:cs="Arial"/>
          <w:sz w:val="24"/>
          <w:szCs w:val="24"/>
          <w:lang w:val="en-US"/>
        </w:rPr>
        <w:t>= 1) (Table 1).</w:t>
      </w:r>
    </w:p>
    <w:p w14:paraId="0D980CDC" w14:textId="77777777" w:rsidR="003A4799" w:rsidRPr="00DD3B4A" w:rsidRDefault="003A4799" w:rsidP="00771320">
      <w:pPr>
        <w:snapToGrid w:val="0"/>
        <w:spacing w:after="0" w:line="360" w:lineRule="auto"/>
        <w:ind w:firstLineChars="100" w:firstLine="240"/>
        <w:jc w:val="both"/>
        <w:rPr>
          <w:rFonts w:ascii="Book Antiqua" w:hAnsi="Book Antiqua" w:cs="Arial"/>
          <w:sz w:val="24"/>
          <w:szCs w:val="24"/>
          <w:lang w:val="en-US"/>
        </w:rPr>
      </w:pPr>
      <w:r w:rsidRPr="00DD3B4A">
        <w:rPr>
          <w:rFonts w:ascii="Book Antiqua" w:hAnsi="Book Antiqua" w:cs="Arial"/>
          <w:sz w:val="24"/>
          <w:szCs w:val="24"/>
          <w:lang w:val="en-US"/>
        </w:rPr>
        <w:t>In six studies, post-exercise telecoaching was done once a week, with the Internet as a tool for data transmission. In the other six studies, real-time telecoaching was used. In these cases, the physical activity data and communication with patients were provided through vid</w:t>
      </w:r>
      <w:r w:rsidR="00EC6E4A" w:rsidRPr="00DD3B4A">
        <w:rPr>
          <w:rFonts w:ascii="Book Antiqua" w:hAnsi="Book Antiqua" w:cs="Arial"/>
          <w:sz w:val="24"/>
          <w:szCs w:val="24"/>
          <w:lang w:val="en-US"/>
        </w:rPr>
        <w:t>eoconferences or mobile phones.</w:t>
      </w:r>
    </w:p>
    <w:p w14:paraId="1D321E8E" w14:textId="77777777" w:rsidR="003A4799" w:rsidRPr="00DD3B4A" w:rsidRDefault="003A4799" w:rsidP="00771320">
      <w:pPr>
        <w:snapToGrid w:val="0"/>
        <w:spacing w:after="0" w:line="360" w:lineRule="auto"/>
        <w:ind w:firstLineChars="100" w:firstLine="240"/>
        <w:jc w:val="both"/>
        <w:rPr>
          <w:rFonts w:ascii="Book Antiqua" w:hAnsi="Book Antiqua" w:cs="Arial"/>
          <w:sz w:val="24"/>
          <w:szCs w:val="24"/>
          <w:lang w:val="en-US"/>
        </w:rPr>
      </w:pPr>
      <w:r w:rsidRPr="00DD3B4A">
        <w:rPr>
          <w:rFonts w:ascii="Book Antiqua" w:hAnsi="Book Antiqua" w:cs="Arial"/>
          <w:sz w:val="24"/>
          <w:szCs w:val="24"/>
          <w:lang w:val="en-US"/>
        </w:rPr>
        <w:t>Evaluation of studied publications showed that most of the TR interventions (8 studies, 67%) included a combination of key preventive components (Figure 4). Only three published studies included only one component of physical activity. Also, the physical activity was the most evaluated cardiac rehabilitation component. Comprehensive TR interventions delivered preventive components to participants at the beginning of the intervention by the initial examinations or during the inter</w:t>
      </w:r>
      <w:r w:rsidR="00EC6E4A" w:rsidRPr="00DD3B4A">
        <w:rPr>
          <w:rFonts w:ascii="Book Antiqua" w:hAnsi="Book Antiqua" w:cs="Arial"/>
          <w:sz w:val="24"/>
          <w:szCs w:val="24"/>
          <w:lang w:val="en-US"/>
        </w:rPr>
        <w:t>vention period by telecoaching.</w:t>
      </w:r>
    </w:p>
    <w:p w14:paraId="26CADDC4" w14:textId="77777777" w:rsidR="003A4799" w:rsidRPr="00DD3B4A" w:rsidRDefault="003A4799" w:rsidP="00771320">
      <w:pPr>
        <w:snapToGrid w:val="0"/>
        <w:spacing w:after="0" w:line="360" w:lineRule="auto"/>
        <w:ind w:firstLineChars="100" w:firstLine="240"/>
        <w:jc w:val="both"/>
        <w:rPr>
          <w:rFonts w:ascii="Book Antiqua" w:hAnsi="Book Antiqua" w:cs="Arial"/>
          <w:sz w:val="24"/>
          <w:szCs w:val="24"/>
          <w:lang w:val="en-US"/>
        </w:rPr>
      </w:pPr>
      <w:r w:rsidRPr="00DD3B4A">
        <w:rPr>
          <w:rFonts w:ascii="Book Antiqua" w:hAnsi="Book Antiqua" w:cs="Arial"/>
          <w:sz w:val="24"/>
          <w:szCs w:val="24"/>
          <w:lang w:val="en-US"/>
        </w:rPr>
        <w:t>Feedback methods used in the studies were: group educative session</w:t>
      </w:r>
      <w:r w:rsidRPr="00DD3B4A">
        <w:rPr>
          <w:rFonts w:ascii="Book Antiqua" w:hAnsi="Book Antiqua"/>
          <w:sz w:val="24"/>
          <w:szCs w:val="24"/>
          <w:vertAlign w:val="superscript"/>
          <w:lang w:val="en-US"/>
        </w:rPr>
        <w:t>[16]</w:t>
      </w:r>
      <w:r w:rsidRPr="00DD3B4A">
        <w:rPr>
          <w:rFonts w:ascii="Book Antiqua" w:hAnsi="Book Antiqua" w:cs="Arial"/>
          <w:sz w:val="24"/>
          <w:szCs w:val="24"/>
          <w:lang w:val="en-US"/>
        </w:rPr>
        <w:t>; individual educative session</w:t>
      </w:r>
      <w:r w:rsidRPr="00DD3B4A">
        <w:rPr>
          <w:rFonts w:ascii="Book Antiqua" w:hAnsi="Book Antiqua"/>
          <w:sz w:val="24"/>
          <w:szCs w:val="24"/>
          <w:vertAlign w:val="superscript"/>
          <w:lang w:val="en-US"/>
        </w:rPr>
        <w:t>[19-21,25]</w:t>
      </w:r>
      <w:r w:rsidRPr="00DD3B4A">
        <w:rPr>
          <w:rFonts w:ascii="Book Antiqua" w:hAnsi="Book Antiqua" w:cs="Arial"/>
          <w:sz w:val="24"/>
          <w:szCs w:val="24"/>
          <w:lang w:val="en-US"/>
        </w:rPr>
        <w:t>; educational brochure/booklet</w:t>
      </w:r>
      <w:r w:rsidRPr="00DD3B4A">
        <w:rPr>
          <w:rFonts w:ascii="Book Antiqua" w:hAnsi="Book Antiqua"/>
          <w:sz w:val="24"/>
          <w:szCs w:val="24"/>
          <w:vertAlign w:val="superscript"/>
          <w:lang w:val="en-US"/>
        </w:rPr>
        <w:t>[17,25]</w:t>
      </w:r>
      <w:r w:rsidRPr="00DD3B4A">
        <w:rPr>
          <w:rFonts w:ascii="Book Antiqua" w:hAnsi="Book Antiqua" w:cs="Arial"/>
          <w:sz w:val="24"/>
          <w:szCs w:val="24"/>
          <w:lang w:val="en-US"/>
        </w:rPr>
        <w:t xml:space="preserve">; telecoaching: regular consultations </w:t>
      </w:r>
      <w:r w:rsidRPr="00DD3B4A">
        <w:rPr>
          <w:rFonts w:ascii="Book Antiqua" w:hAnsi="Book Antiqua" w:cs="Arial"/>
          <w:i/>
          <w:iCs/>
          <w:sz w:val="24"/>
          <w:szCs w:val="24"/>
          <w:lang w:val="en-US"/>
        </w:rPr>
        <w:t>via</w:t>
      </w:r>
      <w:r w:rsidRPr="00DD3B4A">
        <w:rPr>
          <w:rFonts w:ascii="Book Antiqua" w:hAnsi="Book Antiqua" w:cs="Arial"/>
          <w:sz w:val="24"/>
          <w:szCs w:val="24"/>
          <w:lang w:val="en-US"/>
        </w:rPr>
        <w:t xml:space="preserve"> email/SMS</w:t>
      </w:r>
      <w:r w:rsidRPr="00DD3B4A">
        <w:rPr>
          <w:rFonts w:ascii="Book Antiqua" w:hAnsi="Book Antiqua"/>
          <w:sz w:val="24"/>
          <w:szCs w:val="24"/>
          <w:vertAlign w:val="superscript"/>
          <w:lang w:val="en-US"/>
        </w:rPr>
        <w:t>[18]</w:t>
      </w:r>
      <w:r w:rsidRPr="00DD3B4A">
        <w:rPr>
          <w:rFonts w:ascii="Book Antiqua" w:hAnsi="Book Antiqua" w:cs="Arial"/>
          <w:sz w:val="24"/>
          <w:szCs w:val="24"/>
          <w:lang w:val="en-US"/>
        </w:rPr>
        <w:t>; motivational telephone call</w:t>
      </w:r>
      <w:r w:rsidRPr="00DD3B4A">
        <w:rPr>
          <w:rFonts w:ascii="Book Antiqua" w:hAnsi="Book Antiqua"/>
          <w:sz w:val="24"/>
          <w:szCs w:val="24"/>
          <w:vertAlign w:val="superscript"/>
          <w:lang w:val="en-US"/>
        </w:rPr>
        <w:t>[19]</w:t>
      </w:r>
      <w:r w:rsidRPr="00DD3B4A">
        <w:rPr>
          <w:rFonts w:ascii="Book Antiqua" w:hAnsi="Book Antiqua" w:cs="Arial"/>
          <w:sz w:val="24"/>
          <w:szCs w:val="24"/>
          <w:lang w:val="en-US"/>
        </w:rPr>
        <w:t>; audiovisual electronic presentation with possible chat</w:t>
      </w:r>
      <w:r w:rsidRPr="00DD3B4A">
        <w:rPr>
          <w:rFonts w:ascii="Book Antiqua" w:hAnsi="Book Antiqua"/>
          <w:sz w:val="24"/>
          <w:szCs w:val="24"/>
          <w:vertAlign w:val="superscript"/>
          <w:lang w:val="en-US"/>
        </w:rPr>
        <w:t>[24]</w:t>
      </w:r>
      <w:r w:rsidRPr="00DD3B4A">
        <w:rPr>
          <w:rFonts w:ascii="Book Antiqua" w:hAnsi="Book Antiqua" w:cs="Arial"/>
          <w:sz w:val="24"/>
          <w:szCs w:val="24"/>
          <w:lang w:val="en-US"/>
        </w:rPr>
        <w:t>; and health smartphone applications for delivering motivational and educational materials to participants (messages and audio-visual files)</w:t>
      </w:r>
      <w:r w:rsidRPr="00DD3B4A">
        <w:rPr>
          <w:rFonts w:ascii="Book Antiqua" w:hAnsi="Book Antiqua"/>
          <w:sz w:val="24"/>
          <w:szCs w:val="24"/>
          <w:vertAlign w:val="superscript"/>
          <w:lang w:val="en-US"/>
        </w:rPr>
        <w:t>[23]</w:t>
      </w:r>
      <w:r w:rsidRPr="00DD3B4A">
        <w:rPr>
          <w:rFonts w:ascii="Book Antiqua" w:hAnsi="Book Antiqua" w:cs="Arial"/>
          <w:sz w:val="24"/>
          <w:szCs w:val="24"/>
          <w:lang w:val="en-US"/>
        </w:rPr>
        <w:t>.</w:t>
      </w:r>
    </w:p>
    <w:p w14:paraId="4FAA7A2D" w14:textId="77777777" w:rsidR="003A4799" w:rsidRPr="00DD3B4A" w:rsidRDefault="003A4799" w:rsidP="00771320">
      <w:pPr>
        <w:snapToGrid w:val="0"/>
        <w:spacing w:after="0" w:line="360" w:lineRule="auto"/>
        <w:jc w:val="both"/>
        <w:rPr>
          <w:rFonts w:ascii="Book Antiqua" w:hAnsi="Book Antiqua" w:cs="Arial"/>
          <w:sz w:val="24"/>
          <w:szCs w:val="24"/>
          <w:lang w:val="en-US"/>
        </w:rPr>
      </w:pPr>
    </w:p>
    <w:p w14:paraId="5A1DDF3F" w14:textId="77777777" w:rsidR="003A4799" w:rsidRPr="00DD3B4A" w:rsidRDefault="003A4799" w:rsidP="00771320">
      <w:pPr>
        <w:snapToGrid w:val="0"/>
        <w:spacing w:after="0" w:line="360" w:lineRule="auto"/>
        <w:jc w:val="both"/>
        <w:rPr>
          <w:rFonts w:ascii="Book Antiqua" w:hAnsi="Book Antiqua" w:cs="Arial"/>
          <w:b/>
          <w:iCs/>
          <w:caps/>
          <w:sz w:val="24"/>
          <w:szCs w:val="24"/>
          <w:u w:val="single"/>
          <w:lang w:val="en-US"/>
        </w:rPr>
      </w:pPr>
      <w:r w:rsidRPr="00DD3B4A">
        <w:rPr>
          <w:rFonts w:ascii="Book Antiqua" w:hAnsi="Book Antiqua" w:cs="Arial"/>
          <w:b/>
          <w:iCs/>
          <w:caps/>
          <w:sz w:val="24"/>
          <w:szCs w:val="24"/>
          <w:u w:val="single"/>
          <w:lang w:val="en-US"/>
        </w:rPr>
        <w:t>Study and reporting quality</w:t>
      </w:r>
    </w:p>
    <w:p w14:paraId="470A57FE" w14:textId="77777777" w:rsidR="003A4799" w:rsidRPr="00DD3B4A" w:rsidRDefault="003A4799" w:rsidP="00771320">
      <w:pPr>
        <w:snapToGrid w:val="0"/>
        <w:spacing w:after="0" w:line="360" w:lineRule="auto"/>
        <w:jc w:val="both"/>
        <w:rPr>
          <w:rFonts w:ascii="Book Antiqua" w:hAnsi="Book Antiqua" w:cs="Arial"/>
          <w:sz w:val="24"/>
          <w:szCs w:val="24"/>
          <w:lang w:val="en-US"/>
        </w:rPr>
      </w:pPr>
      <w:r w:rsidRPr="00DD3B4A">
        <w:rPr>
          <w:rFonts w:ascii="Book Antiqua" w:hAnsi="Book Antiqua" w:cs="Arial"/>
          <w:sz w:val="24"/>
          <w:szCs w:val="24"/>
          <w:lang w:val="en-US"/>
        </w:rPr>
        <w:t>Results of the study quality assessment showed that total study and reporting quality were good, with an average score if 11 points (range: 5-15 points). The study quality was mainly evaluated as high, being 4 points on average (range: 2-5 points) and reporting of the study results was rated as good, being 7 points on average (range: 3-10 points). Only two studies were evaluated for low overall intervention quality (Table 2).</w:t>
      </w:r>
    </w:p>
    <w:p w14:paraId="72DE7886" w14:textId="77777777" w:rsidR="003A4799" w:rsidRPr="00DD3B4A" w:rsidRDefault="003A4799" w:rsidP="00771320">
      <w:pPr>
        <w:snapToGrid w:val="0"/>
        <w:spacing w:after="0" w:line="360" w:lineRule="auto"/>
        <w:jc w:val="both"/>
        <w:rPr>
          <w:rFonts w:ascii="Book Antiqua" w:hAnsi="Book Antiqua"/>
          <w:sz w:val="24"/>
          <w:szCs w:val="24"/>
          <w:lang w:val="en-US"/>
        </w:rPr>
      </w:pPr>
    </w:p>
    <w:p w14:paraId="5BC290EF" w14:textId="77777777" w:rsidR="003A4799" w:rsidRPr="00DD3B4A" w:rsidRDefault="003A4799" w:rsidP="00771320">
      <w:pPr>
        <w:snapToGrid w:val="0"/>
        <w:spacing w:after="0" w:line="360" w:lineRule="auto"/>
        <w:jc w:val="both"/>
        <w:rPr>
          <w:rFonts w:ascii="Book Antiqua" w:hAnsi="Book Antiqua"/>
          <w:b/>
          <w:iCs/>
          <w:caps/>
          <w:sz w:val="24"/>
          <w:szCs w:val="24"/>
          <w:u w:val="single"/>
          <w:lang w:val="en-US"/>
        </w:rPr>
      </w:pPr>
      <w:r w:rsidRPr="00DD3B4A">
        <w:rPr>
          <w:rFonts w:ascii="Book Antiqua" w:hAnsi="Book Antiqua"/>
          <w:b/>
          <w:iCs/>
          <w:caps/>
          <w:sz w:val="24"/>
          <w:szCs w:val="24"/>
          <w:u w:val="single"/>
          <w:lang w:val="en-US"/>
        </w:rPr>
        <w:t>Endpoint assessment</w:t>
      </w:r>
    </w:p>
    <w:p w14:paraId="523EFC29" w14:textId="77777777" w:rsidR="003A4799" w:rsidRPr="00DD3B4A" w:rsidRDefault="003A4799" w:rsidP="00771320">
      <w:pPr>
        <w:snapToGrid w:val="0"/>
        <w:spacing w:after="0" w:line="360" w:lineRule="auto"/>
        <w:jc w:val="both"/>
        <w:rPr>
          <w:rFonts w:ascii="Book Antiqua" w:hAnsi="Book Antiqua" w:cs="Arial"/>
          <w:sz w:val="24"/>
          <w:szCs w:val="24"/>
          <w:lang w:val="en-US"/>
        </w:rPr>
      </w:pPr>
      <w:r w:rsidRPr="00DD3B4A">
        <w:rPr>
          <w:rFonts w:ascii="Book Antiqua" w:hAnsi="Book Antiqua" w:cs="Arial"/>
          <w:sz w:val="24"/>
          <w:szCs w:val="24"/>
          <w:lang w:val="en-US"/>
        </w:rPr>
        <w:t>In most TR studies (</w:t>
      </w:r>
      <w:r w:rsidRPr="00DD3B4A">
        <w:rPr>
          <w:rFonts w:ascii="Book Antiqua" w:hAnsi="Book Antiqua" w:cs="Arial"/>
          <w:i/>
          <w:iCs/>
          <w:sz w:val="24"/>
          <w:szCs w:val="24"/>
          <w:lang w:val="en-US"/>
        </w:rPr>
        <w:t>n</w:t>
      </w:r>
      <w:r w:rsidRPr="00DD3B4A">
        <w:rPr>
          <w:rFonts w:ascii="Book Antiqua" w:hAnsi="Book Antiqua" w:cs="Arial"/>
          <w:sz w:val="24"/>
          <w:szCs w:val="24"/>
          <w:lang w:val="en-US"/>
        </w:rPr>
        <w:t xml:space="preserve"> = 10, 83%), the primary outcome was to compare the effect of the intervention in exercise capacity. A large portion of these studies used peak oxygen uptake to describe exercise capacity effect. Besides using peak oxygen uptake, some other studies explored other measurements, such as a 6-min walking test or exercise stress test, with peak met</w:t>
      </w:r>
      <w:r w:rsidR="00EC6E4A" w:rsidRPr="00DD3B4A">
        <w:rPr>
          <w:rFonts w:ascii="Book Antiqua" w:hAnsi="Book Antiqua" w:cs="Arial"/>
          <w:sz w:val="24"/>
          <w:szCs w:val="24"/>
          <w:lang w:val="en-US"/>
        </w:rPr>
        <w:t>abolic equivalents improvement.</w:t>
      </w:r>
    </w:p>
    <w:p w14:paraId="555C9AD8" w14:textId="77777777" w:rsidR="003A4799" w:rsidRPr="00DD3B4A" w:rsidRDefault="003A4799" w:rsidP="00771320">
      <w:pPr>
        <w:snapToGrid w:val="0"/>
        <w:spacing w:after="0" w:line="360" w:lineRule="auto"/>
        <w:ind w:firstLineChars="100" w:firstLine="240"/>
        <w:jc w:val="both"/>
        <w:rPr>
          <w:rFonts w:ascii="Book Antiqua" w:hAnsi="Book Antiqua" w:cs="Arial"/>
          <w:sz w:val="24"/>
          <w:szCs w:val="24"/>
          <w:lang w:val="en-US"/>
        </w:rPr>
      </w:pPr>
      <w:r w:rsidRPr="00DD3B4A">
        <w:rPr>
          <w:rFonts w:ascii="Book Antiqua" w:hAnsi="Book Antiqua" w:cs="Arial"/>
          <w:sz w:val="24"/>
          <w:szCs w:val="24"/>
          <w:lang w:val="en-US"/>
        </w:rPr>
        <w:t>Almost all of the studies evaluating TR intervention in a group of patients reached a statistically significant change in exercise capacity (</w:t>
      </w:r>
      <w:r w:rsidRPr="00DD3B4A">
        <w:rPr>
          <w:rFonts w:ascii="Book Antiqua" w:hAnsi="Book Antiqua" w:cs="Arial"/>
          <w:i/>
          <w:iCs/>
          <w:sz w:val="24"/>
          <w:szCs w:val="24"/>
          <w:lang w:val="en-US"/>
        </w:rPr>
        <w:t>P</w:t>
      </w:r>
      <w:r w:rsidRPr="00DD3B4A">
        <w:rPr>
          <w:rFonts w:ascii="Book Antiqua" w:hAnsi="Book Antiqua" w:cs="Arial"/>
          <w:sz w:val="24"/>
          <w:szCs w:val="24"/>
          <w:lang w:val="en-US"/>
        </w:rPr>
        <w:t xml:space="preserve"> &lt; 0.05). In six studies we identified similar improvements in comparison to the active control group undergoing their training in medical center. On the contrary, six studies showed a statistically significant improvement in exercise capacity in the TR group in comparison to </w:t>
      </w:r>
      <w:r w:rsidR="00EC6E4A" w:rsidRPr="00DD3B4A">
        <w:rPr>
          <w:rFonts w:ascii="Book Antiqua" w:hAnsi="Book Antiqua" w:cs="Arial"/>
          <w:sz w:val="24"/>
          <w:szCs w:val="24"/>
          <w:lang w:val="en-US"/>
        </w:rPr>
        <w:t>the usual care group (Table 3).</w:t>
      </w:r>
    </w:p>
    <w:p w14:paraId="5CAD242A" w14:textId="77777777" w:rsidR="003A4799" w:rsidRPr="00DD3B4A" w:rsidRDefault="003A4799" w:rsidP="00771320">
      <w:pPr>
        <w:snapToGrid w:val="0"/>
        <w:spacing w:after="0" w:line="360" w:lineRule="auto"/>
        <w:ind w:firstLineChars="100" w:firstLine="240"/>
        <w:jc w:val="both"/>
        <w:rPr>
          <w:rFonts w:ascii="Book Antiqua" w:hAnsi="Book Antiqua" w:cs="Arial"/>
          <w:sz w:val="24"/>
          <w:szCs w:val="24"/>
          <w:lang w:val="en-US"/>
        </w:rPr>
      </w:pPr>
      <w:r w:rsidRPr="00DD3B4A">
        <w:rPr>
          <w:rFonts w:ascii="Book Antiqua" w:hAnsi="Book Antiqua" w:cs="Arial"/>
          <w:sz w:val="24"/>
          <w:szCs w:val="24"/>
          <w:lang w:val="en-US"/>
        </w:rPr>
        <w:t>These data are supported by the high percentage of completion rate of all TR interventions, having 86% on average (range: 35%-100%) in comparison to control group, having 89</w:t>
      </w:r>
      <w:r w:rsidR="00EC6E4A" w:rsidRPr="00DD3B4A">
        <w:rPr>
          <w:rFonts w:ascii="Book Antiqua" w:hAnsi="Book Antiqua" w:cs="Arial"/>
          <w:sz w:val="24"/>
          <w:szCs w:val="24"/>
          <w:lang w:val="en-US"/>
        </w:rPr>
        <w:t>% on average (range: 67%-100%).</w:t>
      </w:r>
    </w:p>
    <w:p w14:paraId="795134F9" w14:textId="77777777" w:rsidR="003A4799" w:rsidRPr="00DD3B4A" w:rsidRDefault="003A4799" w:rsidP="00771320">
      <w:pPr>
        <w:snapToGrid w:val="0"/>
        <w:spacing w:after="0" w:line="360" w:lineRule="auto"/>
        <w:ind w:firstLineChars="100" w:firstLine="240"/>
        <w:jc w:val="both"/>
        <w:rPr>
          <w:rFonts w:ascii="Book Antiqua" w:hAnsi="Book Antiqua" w:cs="Arial"/>
          <w:sz w:val="24"/>
          <w:szCs w:val="24"/>
          <w:lang w:val="en-US"/>
        </w:rPr>
      </w:pPr>
      <w:r w:rsidRPr="00DD3B4A">
        <w:rPr>
          <w:rFonts w:ascii="Book Antiqua" w:hAnsi="Book Antiqua" w:cs="Arial"/>
          <w:sz w:val="24"/>
          <w:szCs w:val="24"/>
          <w:lang w:val="en-US"/>
        </w:rPr>
        <w:t>Adverse events were assessed in most of the studies; only three studies did not include them in their report. No cardiovascular severe complications or deaths were recorded during interventions described in the studies. Only mild to moderate cardiovascular events occurred in six studies but were not reported as a complicatio</w:t>
      </w:r>
      <w:r w:rsidR="00EC6E4A" w:rsidRPr="00DD3B4A">
        <w:rPr>
          <w:rFonts w:ascii="Book Antiqua" w:hAnsi="Book Antiqua" w:cs="Arial"/>
          <w:sz w:val="24"/>
          <w:szCs w:val="24"/>
          <w:lang w:val="en-US"/>
        </w:rPr>
        <w:t>n during TR exercise (Table 3).</w:t>
      </w:r>
    </w:p>
    <w:p w14:paraId="3B6A2CDE" w14:textId="77777777" w:rsidR="003A4799" w:rsidRPr="00DD3B4A" w:rsidRDefault="003A4799" w:rsidP="00771320">
      <w:pPr>
        <w:snapToGrid w:val="0"/>
        <w:spacing w:after="0" w:line="360" w:lineRule="auto"/>
        <w:ind w:firstLineChars="100" w:firstLine="240"/>
        <w:jc w:val="both"/>
        <w:rPr>
          <w:rFonts w:ascii="Book Antiqua" w:hAnsi="Book Antiqua" w:cs="Arial"/>
          <w:sz w:val="24"/>
          <w:szCs w:val="24"/>
          <w:lang w:val="en-US"/>
        </w:rPr>
      </w:pPr>
      <w:r w:rsidRPr="00DD3B4A">
        <w:rPr>
          <w:rFonts w:ascii="Book Antiqua" w:hAnsi="Book Antiqua" w:cs="Arial"/>
          <w:sz w:val="24"/>
          <w:szCs w:val="24"/>
          <w:lang w:val="en-US"/>
        </w:rPr>
        <w:t>Secondary outcome measures included modifiable lifestyle, biomedical cardiovascular risk factors (daily physical activity levels and energy expenditure, dietary habits, nicotine dependence, psychosocial functioning, blood pressure, heart rate, body weight, body mass index, waist circumference, fasted blood lipids, glucose concentrations, exercise-related motivation, acceptance and satisfaction of the TR intervention, health-related quality of life), cost efficiency through questionnaires, clinical assessments, evaluations, and blood sample testing. Comparing secondary outcomes was difficult due to various measurement methods and monitoring devices. Nevertheless, comparing secondary out</w:t>
      </w:r>
      <w:r w:rsidR="00EC6E4A" w:rsidRPr="00DD3B4A">
        <w:rPr>
          <w:rFonts w:ascii="Book Antiqua" w:hAnsi="Book Antiqua" w:cs="Arial"/>
          <w:sz w:val="24"/>
          <w:szCs w:val="24"/>
          <w:lang w:val="en-US"/>
        </w:rPr>
        <w:t>comes was not our research aim.</w:t>
      </w:r>
    </w:p>
    <w:p w14:paraId="73481697" w14:textId="77777777" w:rsidR="003A4799" w:rsidRPr="00DD3B4A" w:rsidRDefault="003A4799" w:rsidP="00771320">
      <w:pPr>
        <w:snapToGrid w:val="0"/>
        <w:spacing w:after="0" w:line="360" w:lineRule="auto"/>
        <w:jc w:val="both"/>
        <w:rPr>
          <w:rFonts w:ascii="Book Antiqua" w:hAnsi="Book Antiqua" w:cs="Arial"/>
          <w:sz w:val="24"/>
          <w:szCs w:val="24"/>
          <w:lang w:val="en-US"/>
        </w:rPr>
      </w:pPr>
    </w:p>
    <w:p w14:paraId="2F9785CF" w14:textId="77777777" w:rsidR="003A4799" w:rsidRPr="00DD3B4A" w:rsidRDefault="003A4799" w:rsidP="00771320">
      <w:pPr>
        <w:snapToGrid w:val="0"/>
        <w:spacing w:after="0" w:line="360" w:lineRule="auto"/>
        <w:jc w:val="both"/>
        <w:rPr>
          <w:rFonts w:ascii="Book Antiqua" w:hAnsi="Book Antiqua" w:cs="Arial"/>
          <w:b/>
          <w:sz w:val="24"/>
          <w:szCs w:val="24"/>
          <w:u w:val="single"/>
          <w:lang w:val="en-US"/>
        </w:rPr>
      </w:pPr>
      <w:r w:rsidRPr="00DD3B4A">
        <w:rPr>
          <w:rFonts w:ascii="Book Antiqua" w:hAnsi="Book Antiqua" w:cs="Arial"/>
          <w:b/>
          <w:sz w:val="24"/>
          <w:szCs w:val="24"/>
          <w:u w:val="single"/>
          <w:lang w:val="en-US"/>
        </w:rPr>
        <w:t>DISCUSSION</w:t>
      </w:r>
    </w:p>
    <w:p w14:paraId="62F51FDA" w14:textId="77777777" w:rsidR="003A4799" w:rsidRPr="00DD3B4A" w:rsidRDefault="003A4799" w:rsidP="00771320">
      <w:pPr>
        <w:snapToGrid w:val="0"/>
        <w:spacing w:after="0" w:line="360" w:lineRule="auto"/>
        <w:jc w:val="both"/>
        <w:rPr>
          <w:rFonts w:ascii="Book Antiqua" w:hAnsi="Book Antiqua" w:cs="Arial"/>
          <w:bCs/>
          <w:sz w:val="24"/>
          <w:szCs w:val="24"/>
          <w:lang w:val="en-US"/>
        </w:rPr>
      </w:pPr>
      <w:r w:rsidRPr="00DD3B4A">
        <w:rPr>
          <w:rFonts w:ascii="Book Antiqua" w:hAnsi="Book Antiqua" w:cs="Arial"/>
          <w:bCs/>
          <w:sz w:val="24"/>
          <w:szCs w:val="24"/>
          <w:lang w:val="en-US"/>
        </w:rPr>
        <w:t>This review brings the newest insight into relevant literary sources regarding TR intervention in cardiac patients. The purpose of this work was to explore whether remotely monitored TR can be an adequate form of rehabilitation compared to traditional center-based cardiac rehabilitation.</w:t>
      </w:r>
    </w:p>
    <w:p w14:paraId="70D3DD3D" w14:textId="77777777" w:rsidR="003A4799" w:rsidRPr="00DD3B4A" w:rsidRDefault="003A4799" w:rsidP="00771320">
      <w:pPr>
        <w:snapToGrid w:val="0"/>
        <w:spacing w:after="0" w:line="360" w:lineRule="auto"/>
        <w:ind w:firstLineChars="100" w:firstLine="240"/>
        <w:jc w:val="both"/>
        <w:rPr>
          <w:rFonts w:ascii="Book Antiqua" w:hAnsi="Book Antiqua" w:cs="Arial"/>
          <w:bCs/>
          <w:sz w:val="24"/>
          <w:szCs w:val="24"/>
          <w:lang w:val="en-US"/>
        </w:rPr>
      </w:pPr>
      <w:r w:rsidRPr="00DD3B4A">
        <w:rPr>
          <w:rFonts w:ascii="Book Antiqua" w:hAnsi="Book Antiqua" w:cs="Arial"/>
          <w:bCs/>
          <w:sz w:val="24"/>
          <w:szCs w:val="24"/>
          <w:lang w:val="en-US"/>
        </w:rPr>
        <w:t>The main findings of the review were that TR appears to be at least as effective in improving cardiovascular risk factors and exercise capacity as traditional center-based cardiac rehabilitation. Study results significantly correspond with previous publications comparing intervention between home-based and center-based cardiac rehabilitation</w:t>
      </w:r>
      <w:r w:rsidRPr="00DD3B4A">
        <w:rPr>
          <w:rFonts w:ascii="Book Antiqua" w:hAnsi="Book Antiqua"/>
          <w:sz w:val="24"/>
          <w:szCs w:val="24"/>
          <w:vertAlign w:val="superscript"/>
          <w:lang w:val="en-US"/>
        </w:rPr>
        <w:t>[8,27,28]</w:t>
      </w:r>
      <w:r w:rsidRPr="00DD3B4A">
        <w:rPr>
          <w:rFonts w:ascii="Book Antiqua" w:hAnsi="Book Antiqua" w:cs="Arial"/>
          <w:bCs/>
          <w:sz w:val="24"/>
          <w:szCs w:val="24"/>
          <w:lang w:val="en-US"/>
        </w:rPr>
        <w:t>. TR studies included in this review mention completion rates comparable to those monitored in center-based cardiac rehabilitation. The total incompletion intervention rate followed by exclusion from the study, which is mentioned in the final review, is comparable to that in previous studies</w:t>
      </w:r>
      <w:r w:rsidRPr="00DD3B4A">
        <w:rPr>
          <w:rFonts w:ascii="Book Antiqua" w:hAnsi="Book Antiqua"/>
          <w:sz w:val="24"/>
          <w:szCs w:val="24"/>
          <w:vertAlign w:val="superscript"/>
          <w:lang w:val="en-US"/>
        </w:rPr>
        <w:t>[29,30]</w:t>
      </w:r>
      <w:r w:rsidRPr="00DD3B4A">
        <w:rPr>
          <w:rFonts w:ascii="Book Antiqua" w:hAnsi="Book Antiqua" w:cs="Arial"/>
          <w:bCs/>
          <w:sz w:val="24"/>
          <w:szCs w:val="24"/>
          <w:lang w:val="en-US"/>
        </w:rPr>
        <w:t xml:space="preserve">. Study outcomes support our assumption that remotely monitored cardiac TR can be an effective alternative method that is suitable, especially for those participants who face some barriers or limitations and are not able to take part in center-based programs. </w:t>
      </w:r>
      <w:r w:rsidRPr="00DD3B4A">
        <w:rPr>
          <w:rFonts w:ascii="Book Antiqua" w:hAnsi="Book Antiqua" w:cs="Arial"/>
          <w:sz w:val="24"/>
          <w:szCs w:val="24"/>
          <w:lang w:val="en-US"/>
        </w:rPr>
        <w:t>As already proved in many previous cardiac rehabilitation studies, improving exercise capacity corresponded with the following prognosis, mortality included</w:t>
      </w:r>
      <w:r w:rsidRPr="00DD3B4A">
        <w:rPr>
          <w:rFonts w:ascii="Book Antiqua" w:hAnsi="Book Antiqua"/>
          <w:sz w:val="24"/>
          <w:szCs w:val="24"/>
          <w:vertAlign w:val="superscript"/>
          <w:lang w:val="en-US"/>
        </w:rPr>
        <w:t>[5,31,32]</w:t>
      </w:r>
      <w:r w:rsidR="00EC6E4A" w:rsidRPr="00DD3B4A">
        <w:rPr>
          <w:rFonts w:ascii="Book Antiqua" w:hAnsi="Book Antiqua" w:cs="Arial"/>
          <w:sz w:val="24"/>
          <w:szCs w:val="24"/>
          <w:lang w:val="en-US"/>
        </w:rPr>
        <w:t>.</w:t>
      </w:r>
    </w:p>
    <w:p w14:paraId="0ADB4E59" w14:textId="77777777" w:rsidR="003A4799" w:rsidRPr="00DD3B4A" w:rsidRDefault="003A4799" w:rsidP="00771320">
      <w:pPr>
        <w:snapToGrid w:val="0"/>
        <w:spacing w:after="0" w:line="360" w:lineRule="auto"/>
        <w:ind w:firstLineChars="100" w:firstLine="240"/>
        <w:jc w:val="both"/>
        <w:rPr>
          <w:rFonts w:ascii="Book Antiqua" w:hAnsi="Book Antiqua" w:cs="Arial"/>
          <w:sz w:val="24"/>
          <w:szCs w:val="24"/>
          <w:lang w:val="en-US"/>
        </w:rPr>
      </w:pPr>
      <w:r w:rsidRPr="00DD3B4A">
        <w:rPr>
          <w:rFonts w:ascii="Book Antiqua" w:hAnsi="Book Antiqua" w:cs="Arial"/>
          <w:sz w:val="24"/>
          <w:szCs w:val="24"/>
          <w:lang w:val="en-US"/>
        </w:rPr>
        <w:t>The fact that participants of remotely monitored TR also had similar results to participants of center-based cardiac rehabilitation speaks well of the potential of this effective intervention in improving long-term prognosis after significant heart events. The quality evaluation of the studies showed an above-average level of study design and reporting. Only two of thirteen studies were below average, indicating this collection of studies a good sample with strong research basics and likelihood to be well-reproduced. This finding shows that the studies’ quality levels in this review are better than those assessed in previous research</w:t>
      </w:r>
      <w:r w:rsidRPr="00DD3B4A">
        <w:rPr>
          <w:rFonts w:ascii="Book Antiqua" w:hAnsi="Book Antiqua"/>
          <w:sz w:val="24"/>
          <w:szCs w:val="24"/>
          <w:vertAlign w:val="superscript"/>
          <w:lang w:val="en-US"/>
        </w:rPr>
        <w:t>[33]</w:t>
      </w:r>
      <w:r w:rsidR="00EC6E4A" w:rsidRPr="00DD3B4A">
        <w:rPr>
          <w:rFonts w:ascii="Book Antiqua" w:hAnsi="Book Antiqua" w:cs="Arial"/>
          <w:sz w:val="24"/>
          <w:szCs w:val="24"/>
          <w:lang w:val="en-US"/>
        </w:rPr>
        <w:t>.</w:t>
      </w:r>
    </w:p>
    <w:p w14:paraId="1A595013" w14:textId="77777777" w:rsidR="003A4799" w:rsidRPr="00DD3B4A" w:rsidRDefault="003A4799" w:rsidP="00771320">
      <w:pPr>
        <w:snapToGrid w:val="0"/>
        <w:spacing w:after="0" w:line="360" w:lineRule="auto"/>
        <w:ind w:firstLineChars="100" w:firstLine="240"/>
        <w:jc w:val="both"/>
        <w:rPr>
          <w:rFonts w:ascii="Book Antiqua" w:hAnsi="Book Antiqua" w:cs="Arial"/>
          <w:sz w:val="24"/>
          <w:szCs w:val="24"/>
          <w:lang w:val="en-US"/>
        </w:rPr>
      </w:pPr>
      <w:r w:rsidRPr="00DD3B4A">
        <w:rPr>
          <w:rFonts w:ascii="Book Antiqua" w:hAnsi="Book Antiqua" w:cs="Arial"/>
          <w:sz w:val="24"/>
          <w:szCs w:val="24"/>
          <w:lang w:val="en-US"/>
        </w:rPr>
        <w:t>Besides monitoring physical activity, most TR interventions included some other key components of cardiac rehabilitation. A combination of telemonitoring and telecoaching was the most common TR form. This process is in line with recommendations of the American and European Preventive Societies to a multidisciplinary approach in cardiac rehabilitation, and there is no reason to underestimate TR intervention, which can deliver highly relevant practice</w:t>
      </w:r>
      <w:r w:rsidRPr="00DD3B4A">
        <w:rPr>
          <w:rFonts w:ascii="Book Antiqua" w:hAnsi="Book Antiqua"/>
          <w:sz w:val="24"/>
          <w:szCs w:val="24"/>
          <w:vertAlign w:val="superscript"/>
          <w:lang w:val="en-US"/>
        </w:rPr>
        <w:t>[34-36]</w:t>
      </w:r>
      <w:r w:rsidRPr="00DD3B4A">
        <w:rPr>
          <w:rFonts w:ascii="Book Antiqua" w:hAnsi="Book Antiqua" w:cs="Arial"/>
          <w:sz w:val="24"/>
          <w:szCs w:val="24"/>
          <w:lang w:val="en-US"/>
        </w:rPr>
        <w:t>.</w:t>
      </w:r>
    </w:p>
    <w:p w14:paraId="6F61B507" w14:textId="77777777" w:rsidR="003A4799" w:rsidRPr="00DD3B4A" w:rsidRDefault="003A4799" w:rsidP="00771320">
      <w:pPr>
        <w:snapToGrid w:val="0"/>
        <w:spacing w:after="0" w:line="360" w:lineRule="auto"/>
        <w:ind w:firstLineChars="100" w:firstLine="240"/>
        <w:jc w:val="both"/>
        <w:rPr>
          <w:rFonts w:ascii="Book Antiqua" w:hAnsi="Book Antiqua" w:cs="Arial"/>
          <w:sz w:val="24"/>
          <w:szCs w:val="24"/>
          <w:lang w:val="en-US"/>
        </w:rPr>
      </w:pPr>
      <w:r w:rsidRPr="00DD3B4A">
        <w:rPr>
          <w:rFonts w:ascii="Book Antiqua" w:hAnsi="Book Antiqua" w:cs="Arial"/>
          <w:sz w:val="24"/>
          <w:szCs w:val="24"/>
          <w:lang w:val="en-US"/>
        </w:rPr>
        <w:t>In addition to monitoring and coaching, comprehensive programs can support cardiac patients in their rehabilitation process through social networks and e-learning. Social networks support and setting goals through e-learning can help individuals who lack motivation or interest in participating in TR programs. E-learning tools can provide patients with important medical and scientific information to improve knowledge of their condition and eventually lead to better compliance with therapy. Comprehensive TR programs, including all the above areas of key preventive components, can have an even greater impact on patient health</w:t>
      </w:r>
      <w:r w:rsidRPr="00DD3B4A">
        <w:rPr>
          <w:rFonts w:ascii="Book Antiqua" w:hAnsi="Book Antiqua"/>
          <w:sz w:val="24"/>
          <w:szCs w:val="24"/>
          <w:vertAlign w:val="superscript"/>
          <w:lang w:val="en-US"/>
        </w:rPr>
        <w:t>[37]</w:t>
      </w:r>
      <w:r w:rsidRPr="00DD3B4A">
        <w:rPr>
          <w:rFonts w:ascii="Book Antiqua" w:hAnsi="Book Antiqua" w:cs="Arial"/>
          <w:sz w:val="24"/>
          <w:szCs w:val="24"/>
          <w:lang w:val="en-US"/>
        </w:rPr>
        <w:t>. The next part of our review deals with the question of TR intervention safety. As patients rehabilitate without “face-to-face” surveillance, as is common in traditional center-based models, there are some concerns and doubts about the safety of such interventions. Not much about this topic has been published so far, particularly for high-risk patients, such as those with heart failure. Our review includes nine studies that considered the question of safety. Of the total number of participating patients (</w:t>
      </w:r>
      <w:r w:rsidRPr="00DD3B4A">
        <w:rPr>
          <w:rFonts w:ascii="Book Antiqua" w:hAnsi="Book Antiqua" w:cs="Arial"/>
          <w:i/>
          <w:iCs/>
          <w:sz w:val="24"/>
          <w:szCs w:val="24"/>
          <w:lang w:val="en-US"/>
        </w:rPr>
        <w:t>n</w:t>
      </w:r>
      <w:r w:rsidRPr="00DD3B4A">
        <w:rPr>
          <w:rFonts w:ascii="Book Antiqua" w:hAnsi="Book Antiqua" w:cs="Arial"/>
          <w:sz w:val="24"/>
          <w:szCs w:val="24"/>
          <w:lang w:val="en-US"/>
        </w:rPr>
        <w:t xml:space="preserve"> = 545), there was no cause of death or serious complications associated with TR intervention. Three of these studies included patients (</w:t>
      </w:r>
      <w:r w:rsidRPr="00DD3B4A">
        <w:rPr>
          <w:rFonts w:ascii="Book Antiqua" w:hAnsi="Book Antiqua" w:cs="Arial"/>
          <w:i/>
          <w:iCs/>
          <w:sz w:val="24"/>
          <w:szCs w:val="24"/>
          <w:lang w:val="en-US"/>
        </w:rPr>
        <w:t>n</w:t>
      </w:r>
      <w:r w:rsidRPr="00DD3B4A">
        <w:rPr>
          <w:rFonts w:ascii="Book Antiqua" w:hAnsi="Book Antiqua" w:cs="Arial"/>
          <w:sz w:val="24"/>
          <w:szCs w:val="24"/>
          <w:lang w:val="en-US"/>
        </w:rPr>
        <w:t xml:space="preserve"> = 150) with heart failure</w:t>
      </w:r>
      <w:r w:rsidRPr="00DD3B4A">
        <w:rPr>
          <w:rFonts w:ascii="Book Antiqua" w:hAnsi="Book Antiqua"/>
          <w:sz w:val="24"/>
          <w:szCs w:val="24"/>
          <w:vertAlign w:val="superscript"/>
          <w:lang w:val="en-US"/>
        </w:rPr>
        <w:t>[24-26]</w:t>
      </w:r>
      <w:r w:rsidR="00EC6E4A" w:rsidRPr="00DD3B4A">
        <w:rPr>
          <w:rFonts w:ascii="Book Antiqua" w:hAnsi="Book Antiqua" w:cs="Arial"/>
          <w:sz w:val="24"/>
          <w:szCs w:val="24"/>
          <w:lang w:val="en-US"/>
        </w:rPr>
        <w:t>.</w:t>
      </w:r>
    </w:p>
    <w:p w14:paraId="126ABC5D" w14:textId="77777777" w:rsidR="003A4799" w:rsidRPr="00DD3B4A" w:rsidRDefault="003A4799" w:rsidP="00771320">
      <w:pPr>
        <w:snapToGrid w:val="0"/>
        <w:spacing w:after="0" w:line="360" w:lineRule="auto"/>
        <w:ind w:firstLine="270"/>
        <w:jc w:val="both"/>
        <w:rPr>
          <w:rFonts w:ascii="Book Antiqua" w:hAnsi="Book Antiqua" w:cs="Arial"/>
          <w:sz w:val="24"/>
          <w:szCs w:val="24"/>
          <w:lang w:val="en-US"/>
        </w:rPr>
      </w:pPr>
      <w:r w:rsidRPr="00DD3B4A">
        <w:rPr>
          <w:rFonts w:ascii="Book Antiqua" w:hAnsi="Book Antiqua" w:cs="Arial"/>
          <w:sz w:val="24"/>
          <w:szCs w:val="24"/>
          <w:lang w:val="en-US"/>
        </w:rPr>
        <w:t>Although these results support the implementation of TR intervention in all risk groups of patients with heart disease, more extensive research in this area is needed to decide on the level of control. The ongoing “TELEREH-HF” study provides new data on TR effects on hospitalization and mortality in patients with heart failure. A total of 850 patients with TR intervention period of 8 wk, followed by a 24-mo follow-up, may provide more substantial evidence in this field</w:t>
      </w:r>
      <w:r w:rsidRPr="00DD3B4A">
        <w:rPr>
          <w:rFonts w:ascii="Book Antiqua" w:hAnsi="Book Antiqua"/>
          <w:sz w:val="24"/>
          <w:szCs w:val="24"/>
          <w:vertAlign w:val="superscript"/>
          <w:lang w:val="en-US"/>
        </w:rPr>
        <w:t>[38]</w:t>
      </w:r>
      <w:r w:rsidR="00EC6E4A" w:rsidRPr="00DD3B4A">
        <w:rPr>
          <w:rFonts w:ascii="Book Antiqua" w:hAnsi="Book Antiqua" w:cs="Arial"/>
          <w:sz w:val="24"/>
          <w:szCs w:val="24"/>
          <w:lang w:val="en-US"/>
        </w:rPr>
        <w:t>.</w:t>
      </w:r>
    </w:p>
    <w:p w14:paraId="23C90824" w14:textId="77777777" w:rsidR="003A4799" w:rsidRPr="00DD3B4A" w:rsidRDefault="003A4799" w:rsidP="00771320">
      <w:pPr>
        <w:snapToGrid w:val="0"/>
        <w:spacing w:after="0" w:line="360" w:lineRule="auto"/>
        <w:ind w:firstLine="270"/>
        <w:jc w:val="both"/>
        <w:rPr>
          <w:rFonts w:ascii="Book Antiqua" w:hAnsi="Book Antiqua" w:cs="Arial"/>
          <w:sz w:val="24"/>
          <w:szCs w:val="24"/>
          <w:lang w:val="en-US"/>
        </w:rPr>
      </w:pPr>
      <w:r w:rsidRPr="00DD3B4A">
        <w:rPr>
          <w:rFonts w:ascii="Book Antiqua" w:hAnsi="Book Antiqua" w:cs="Arial"/>
          <w:sz w:val="24"/>
          <w:szCs w:val="24"/>
          <w:lang w:val="en-US"/>
        </w:rPr>
        <w:t xml:space="preserve">The cost-effectiveness of remotely monitored TR was examined in a study by Maddison </w:t>
      </w:r>
      <w:r w:rsidRPr="00DD3B4A">
        <w:rPr>
          <w:rFonts w:ascii="Book Antiqua" w:hAnsi="Book Antiqua" w:cs="Arial"/>
          <w:i/>
          <w:iCs/>
          <w:sz w:val="24"/>
          <w:szCs w:val="24"/>
          <w:lang w:val="en-US"/>
        </w:rPr>
        <w:t>et al</w:t>
      </w:r>
      <w:r w:rsidRPr="00DD3B4A">
        <w:rPr>
          <w:rFonts w:ascii="Book Antiqua" w:hAnsi="Book Antiqua"/>
          <w:sz w:val="24"/>
          <w:szCs w:val="24"/>
          <w:vertAlign w:val="superscript"/>
          <w:lang w:val="en-US"/>
        </w:rPr>
        <w:t>[21]</w:t>
      </w:r>
      <w:r w:rsidRPr="00DD3B4A">
        <w:rPr>
          <w:rFonts w:ascii="Book Antiqua" w:hAnsi="Book Antiqua" w:cs="Arial"/>
          <w:sz w:val="24"/>
          <w:szCs w:val="24"/>
          <w:lang w:val="en-US"/>
        </w:rPr>
        <w:t xml:space="preserve"> and indicated that the intervention reduced the total cost of rehabilitation by 70% compared to a traditional center-based program. The FIT@home study confirmed that a TR program of the same duration as a center-based program could be a cost effective alternative</w:t>
      </w:r>
      <w:r w:rsidRPr="00DD3B4A">
        <w:rPr>
          <w:rFonts w:ascii="Book Antiqua" w:hAnsi="Book Antiqua"/>
          <w:sz w:val="24"/>
          <w:szCs w:val="24"/>
          <w:vertAlign w:val="superscript"/>
          <w:lang w:val="en-US"/>
        </w:rPr>
        <w:t>[39]</w:t>
      </w:r>
      <w:r w:rsidRPr="00DD3B4A">
        <w:rPr>
          <w:rFonts w:ascii="Book Antiqua" w:hAnsi="Book Antiqua" w:cs="Arial"/>
          <w:sz w:val="24"/>
          <w:szCs w:val="24"/>
          <w:lang w:val="en-US"/>
        </w:rPr>
        <w:t>. Finally, this promising assumption is supported by a study from Belgium, which showed that if the patients’ participation in TR cardiac program increases, it can reduce the burden of disease and the results will overtop the costs</w:t>
      </w:r>
      <w:r w:rsidRPr="00DD3B4A">
        <w:rPr>
          <w:rFonts w:ascii="Book Antiqua" w:hAnsi="Book Antiqua"/>
          <w:sz w:val="24"/>
          <w:szCs w:val="24"/>
          <w:vertAlign w:val="superscript"/>
          <w:lang w:val="en-US"/>
        </w:rPr>
        <w:t>[40]</w:t>
      </w:r>
      <w:r w:rsidRPr="00DD3B4A">
        <w:rPr>
          <w:rFonts w:ascii="Book Antiqua" w:hAnsi="Book Antiqua" w:cs="Arial"/>
          <w:sz w:val="24"/>
          <w:szCs w:val="24"/>
          <w:lang w:val="en-US"/>
        </w:rPr>
        <w:t>. This research describes TR as a cost-effective complement, particularly for those patients who cannot undergo center-based cardiac rehabilitation.</w:t>
      </w:r>
    </w:p>
    <w:p w14:paraId="724A0413" w14:textId="77777777" w:rsidR="003A4799" w:rsidRPr="00DD3B4A" w:rsidRDefault="003A4799" w:rsidP="00771320">
      <w:pPr>
        <w:snapToGrid w:val="0"/>
        <w:spacing w:after="0" w:line="360" w:lineRule="auto"/>
        <w:ind w:firstLineChars="100" w:firstLine="240"/>
        <w:jc w:val="both"/>
        <w:rPr>
          <w:rFonts w:ascii="Book Antiqua" w:hAnsi="Book Antiqua" w:cs="Arial"/>
          <w:sz w:val="24"/>
          <w:szCs w:val="24"/>
          <w:lang w:val="en-US"/>
        </w:rPr>
      </w:pPr>
      <w:r w:rsidRPr="00DD3B4A">
        <w:rPr>
          <w:rFonts w:ascii="Book Antiqua" w:hAnsi="Book Antiqua" w:cs="Arial"/>
          <w:sz w:val="24"/>
          <w:szCs w:val="24"/>
          <w:lang w:val="en-US"/>
        </w:rPr>
        <w:t>Long-term maintenance after the adaptation phase of cardiac rehabilitation is a critically important issue, and there were only two studies in our review, which monitored long-term effects 1 year after the intervention</w:t>
      </w:r>
      <w:r w:rsidRPr="00DD3B4A">
        <w:rPr>
          <w:rFonts w:ascii="Book Antiqua" w:hAnsi="Book Antiqua"/>
          <w:sz w:val="24"/>
          <w:szCs w:val="24"/>
          <w:vertAlign w:val="superscript"/>
          <w:lang w:val="en-US"/>
        </w:rPr>
        <w:t>[39,41]</w:t>
      </w:r>
      <w:r w:rsidRPr="00DD3B4A">
        <w:rPr>
          <w:rFonts w:ascii="Book Antiqua" w:hAnsi="Book Antiqua" w:cs="Arial"/>
          <w:sz w:val="24"/>
          <w:szCs w:val="24"/>
          <w:lang w:val="en-US"/>
        </w:rPr>
        <w:t>. Although it is reasonable to presume that TR interventions (in case they were effective) lead to improving clinical outcomes, further studies are needed to see the long-time impact of this intervention. However, promising results from individual studies suggest that TR is at least as effective in maintaining multiple intervention out</w:t>
      </w:r>
      <w:r w:rsidR="00EC6E4A" w:rsidRPr="00DD3B4A">
        <w:rPr>
          <w:rFonts w:ascii="Book Antiqua" w:hAnsi="Book Antiqua" w:cs="Arial"/>
          <w:sz w:val="24"/>
          <w:szCs w:val="24"/>
          <w:lang w:val="en-US"/>
        </w:rPr>
        <w:t>comes as center-based programs.</w:t>
      </w:r>
    </w:p>
    <w:p w14:paraId="1C8B332F" w14:textId="77777777" w:rsidR="003A4799" w:rsidRPr="00DD3B4A" w:rsidRDefault="003A4799" w:rsidP="00771320">
      <w:pPr>
        <w:snapToGrid w:val="0"/>
        <w:spacing w:after="0" w:line="360" w:lineRule="auto"/>
        <w:ind w:firstLineChars="100" w:firstLine="240"/>
        <w:jc w:val="both"/>
        <w:rPr>
          <w:rFonts w:ascii="Book Antiqua" w:hAnsi="Book Antiqua" w:cs="Arial"/>
          <w:sz w:val="24"/>
          <w:szCs w:val="24"/>
          <w:lang w:val="en-US"/>
        </w:rPr>
      </w:pPr>
      <w:r w:rsidRPr="00DD3B4A">
        <w:rPr>
          <w:rFonts w:ascii="Book Antiqua" w:hAnsi="Book Antiqua" w:cs="Arial"/>
          <w:sz w:val="24"/>
          <w:szCs w:val="24"/>
          <w:lang w:val="en-US"/>
        </w:rPr>
        <w:t>Besides, it is not clear how much the use of TR can fill the gap in participation in cardiac rehabilitation programs. An important potential benefit of TR is its flexibility, which can help improve the low level of cardiac rehabilitation participation and compliance reported in studies at center-based programs</w:t>
      </w:r>
      <w:r w:rsidRPr="00DD3B4A">
        <w:rPr>
          <w:rFonts w:ascii="Book Antiqua" w:hAnsi="Book Antiqua"/>
          <w:sz w:val="24"/>
          <w:szCs w:val="24"/>
          <w:vertAlign w:val="superscript"/>
          <w:lang w:val="en-US"/>
        </w:rPr>
        <w:t>[42,43]</w:t>
      </w:r>
      <w:r w:rsidRPr="00DD3B4A">
        <w:rPr>
          <w:rFonts w:ascii="Book Antiqua" w:hAnsi="Book Antiqua" w:cs="Arial"/>
          <w:sz w:val="24"/>
          <w:szCs w:val="24"/>
          <w:lang w:val="en-US"/>
        </w:rPr>
        <w:t>. At the same time, strategies based on improving participation in cardiac rehabilitation, such as a systematic or automatic enrollment may also be successful in cardiac TR models</w:t>
      </w:r>
      <w:r w:rsidRPr="00DD3B4A">
        <w:rPr>
          <w:rFonts w:ascii="Book Antiqua" w:hAnsi="Book Antiqua"/>
          <w:sz w:val="24"/>
          <w:szCs w:val="24"/>
          <w:vertAlign w:val="superscript"/>
          <w:lang w:val="en-US"/>
        </w:rPr>
        <w:t>[44,45]</w:t>
      </w:r>
      <w:r w:rsidRPr="00DD3B4A">
        <w:rPr>
          <w:rFonts w:ascii="Book Antiqua" w:hAnsi="Book Antiqua" w:cs="Arial"/>
          <w:sz w:val="24"/>
          <w:szCs w:val="24"/>
          <w:lang w:val="en-US"/>
        </w:rPr>
        <w:t>. For example, it is interesting that when the patients could choose from participating in a home-based or center-based program, almost one-half of eligible patients preferred a home-based approach</w:t>
      </w:r>
      <w:r w:rsidRPr="00DD3B4A">
        <w:rPr>
          <w:rFonts w:ascii="Book Antiqua" w:hAnsi="Book Antiqua"/>
          <w:sz w:val="24"/>
          <w:szCs w:val="24"/>
          <w:vertAlign w:val="superscript"/>
          <w:lang w:val="en-US"/>
        </w:rPr>
        <w:t>[46]</w:t>
      </w:r>
      <w:r w:rsidRPr="00DD3B4A">
        <w:rPr>
          <w:rFonts w:ascii="Book Antiqua" w:hAnsi="Book Antiqua" w:cs="Arial"/>
          <w:sz w:val="24"/>
          <w:szCs w:val="24"/>
          <w:lang w:val="en-US"/>
        </w:rPr>
        <w:t>. It can also indicate TR preference, which extends current home intervention and enables remotely monitored supervision in order to fill many patients’ needs. At the same time, we estimate that TR can increase the number of participating patients who have difficulties commuting to rehabilitation, have personal reasons for non-participation, or have inflexible working hours</w:t>
      </w:r>
      <w:r w:rsidRPr="00DD3B4A">
        <w:rPr>
          <w:rFonts w:ascii="Book Antiqua" w:hAnsi="Book Antiqua"/>
          <w:sz w:val="24"/>
          <w:szCs w:val="24"/>
          <w:vertAlign w:val="superscript"/>
          <w:lang w:val="en-US"/>
        </w:rPr>
        <w:t>[7,47]</w:t>
      </w:r>
      <w:r w:rsidR="00EC6E4A" w:rsidRPr="00DD3B4A">
        <w:rPr>
          <w:rFonts w:ascii="Book Antiqua" w:hAnsi="Book Antiqua" w:cs="Arial"/>
          <w:sz w:val="24"/>
          <w:szCs w:val="24"/>
          <w:lang w:val="en-US"/>
        </w:rPr>
        <w:t>.</w:t>
      </w:r>
    </w:p>
    <w:p w14:paraId="2337434E" w14:textId="77777777" w:rsidR="003A4799" w:rsidRPr="00DD3B4A" w:rsidRDefault="003A4799" w:rsidP="00771320">
      <w:pPr>
        <w:snapToGrid w:val="0"/>
        <w:spacing w:after="0" w:line="360" w:lineRule="auto"/>
        <w:ind w:firstLineChars="100" w:firstLine="240"/>
        <w:jc w:val="both"/>
        <w:rPr>
          <w:rFonts w:ascii="Book Antiqua" w:hAnsi="Book Antiqua" w:cs="Arial"/>
          <w:sz w:val="24"/>
          <w:szCs w:val="24"/>
          <w:lang w:val="en-US"/>
        </w:rPr>
      </w:pPr>
      <w:r w:rsidRPr="00DD3B4A">
        <w:rPr>
          <w:rFonts w:ascii="Book Antiqua" w:hAnsi="Book Antiqua" w:cs="Arial"/>
          <w:sz w:val="24"/>
          <w:szCs w:val="24"/>
          <w:lang w:val="en-US"/>
        </w:rPr>
        <w:t>Usage and optimization of the TR tool offered through telemedical platforms can lead to enhancing their attractiveness and usefulness. The fact that our review includes patients who are 60-years-old on average (in half of the studies, being even more than 60-years-old in age) reflects the attractiveness and willingness of older people to en</w:t>
      </w:r>
      <w:r w:rsidR="00EC6E4A" w:rsidRPr="00DD3B4A">
        <w:rPr>
          <w:rFonts w:ascii="Book Antiqua" w:hAnsi="Book Antiqua" w:cs="Arial"/>
          <w:sz w:val="24"/>
          <w:szCs w:val="24"/>
          <w:lang w:val="en-US"/>
        </w:rPr>
        <w:t>gage in using new technologies.</w:t>
      </w:r>
    </w:p>
    <w:p w14:paraId="1A1DC7C7" w14:textId="77777777" w:rsidR="003A4799" w:rsidRPr="00DD3B4A" w:rsidRDefault="003A4799" w:rsidP="00771320">
      <w:pPr>
        <w:snapToGrid w:val="0"/>
        <w:spacing w:after="0" w:line="360" w:lineRule="auto"/>
        <w:ind w:firstLineChars="100" w:firstLine="240"/>
        <w:jc w:val="both"/>
        <w:rPr>
          <w:rFonts w:ascii="Book Antiqua" w:hAnsi="Book Antiqua" w:cs="Arial"/>
          <w:sz w:val="24"/>
          <w:szCs w:val="24"/>
          <w:lang w:val="en-US"/>
        </w:rPr>
      </w:pPr>
      <w:r w:rsidRPr="00DD3B4A">
        <w:rPr>
          <w:rFonts w:ascii="Book Antiqua" w:hAnsi="Book Antiqua" w:cs="Arial"/>
          <w:sz w:val="24"/>
          <w:szCs w:val="24"/>
          <w:lang w:val="en-US"/>
        </w:rPr>
        <w:t>However, acceptance and usefulness of the application can be limited by some other factors. Smartphone-based heart rate monitors may produce mixed results in accuracy between applications</w:t>
      </w:r>
      <w:r w:rsidRPr="00DD3B4A">
        <w:rPr>
          <w:rFonts w:ascii="Book Antiqua" w:hAnsi="Book Antiqua"/>
          <w:sz w:val="24"/>
          <w:szCs w:val="24"/>
          <w:vertAlign w:val="superscript"/>
          <w:lang w:val="en-US"/>
        </w:rPr>
        <w:t>[48]</w:t>
      </w:r>
      <w:r w:rsidRPr="00DD3B4A">
        <w:rPr>
          <w:rFonts w:ascii="Book Antiqua" w:hAnsi="Book Antiqua" w:cs="Arial"/>
          <w:sz w:val="24"/>
          <w:szCs w:val="24"/>
          <w:lang w:val="en-US"/>
        </w:rPr>
        <w:t>. This unreliability of data may limit the use of mobile health applications for telemonitoring purposes. On the other hand, the validity of heart rate monitors (wrist or chest strap sensors) has produced satisfactory results in accuracy</w:t>
      </w:r>
      <w:r w:rsidRPr="00DD3B4A">
        <w:rPr>
          <w:rFonts w:ascii="Book Antiqua" w:hAnsi="Book Antiqua"/>
          <w:sz w:val="24"/>
          <w:szCs w:val="24"/>
          <w:vertAlign w:val="superscript"/>
          <w:lang w:val="en-US"/>
        </w:rPr>
        <w:t>[49]</w:t>
      </w:r>
      <w:r w:rsidRPr="00DD3B4A">
        <w:rPr>
          <w:rFonts w:ascii="Book Antiqua" w:hAnsi="Book Antiqua" w:cs="Arial"/>
          <w:sz w:val="24"/>
          <w:szCs w:val="24"/>
          <w:lang w:val="en-US"/>
        </w:rPr>
        <w:t>. This fast-developing technological field of wearable sensors will probably provide more opportunities to be more precise and to optimize remotely monitored TR possibilities</w:t>
      </w:r>
      <w:r w:rsidRPr="00DD3B4A">
        <w:rPr>
          <w:rFonts w:ascii="Book Antiqua" w:hAnsi="Book Antiqua"/>
          <w:sz w:val="24"/>
          <w:szCs w:val="24"/>
          <w:vertAlign w:val="superscript"/>
          <w:lang w:val="en-US"/>
        </w:rPr>
        <w:t>[50]</w:t>
      </w:r>
      <w:r w:rsidR="00EC6E4A" w:rsidRPr="00DD3B4A">
        <w:rPr>
          <w:rFonts w:ascii="Book Antiqua" w:hAnsi="Book Antiqua" w:cs="Arial"/>
          <w:sz w:val="24"/>
          <w:szCs w:val="24"/>
          <w:lang w:val="en-US"/>
        </w:rPr>
        <w:t>.</w:t>
      </w:r>
    </w:p>
    <w:p w14:paraId="0385D8DD" w14:textId="77777777" w:rsidR="003A4799" w:rsidRPr="00DD3B4A" w:rsidRDefault="003A4799" w:rsidP="00771320">
      <w:pPr>
        <w:snapToGrid w:val="0"/>
        <w:spacing w:after="0" w:line="360" w:lineRule="auto"/>
        <w:jc w:val="both"/>
        <w:rPr>
          <w:rFonts w:ascii="Book Antiqua" w:hAnsi="Book Antiqua" w:cs="Arial"/>
          <w:sz w:val="24"/>
          <w:szCs w:val="24"/>
          <w:lang w:val="en-US"/>
        </w:rPr>
      </w:pPr>
    </w:p>
    <w:p w14:paraId="40DD5945" w14:textId="77777777" w:rsidR="003A4799" w:rsidRPr="00DD3B4A" w:rsidRDefault="003A4799" w:rsidP="00771320">
      <w:pPr>
        <w:snapToGrid w:val="0"/>
        <w:spacing w:after="0" w:line="360" w:lineRule="auto"/>
        <w:jc w:val="both"/>
        <w:rPr>
          <w:rFonts w:ascii="Book Antiqua" w:hAnsi="Book Antiqua" w:cs="Arial"/>
          <w:b/>
          <w:bCs/>
          <w:iCs/>
          <w:caps/>
          <w:sz w:val="24"/>
          <w:szCs w:val="24"/>
          <w:u w:val="single"/>
          <w:lang w:val="en-US"/>
        </w:rPr>
      </w:pPr>
      <w:r w:rsidRPr="00DD3B4A">
        <w:rPr>
          <w:rFonts w:ascii="Book Antiqua" w:hAnsi="Book Antiqua" w:cs="Arial"/>
          <w:b/>
          <w:bCs/>
          <w:iCs/>
          <w:caps/>
          <w:sz w:val="24"/>
          <w:szCs w:val="24"/>
          <w:u w:val="single"/>
          <w:lang w:val="en-US"/>
        </w:rPr>
        <w:t>Limitations</w:t>
      </w:r>
    </w:p>
    <w:p w14:paraId="06B694BF" w14:textId="77777777" w:rsidR="003A4799" w:rsidRPr="00DD3B4A" w:rsidRDefault="003A4799" w:rsidP="00771320">
      <w:pPr>
        <w:snapToGrid w:val="0"/>
        <w:spacing w:after="0" w:line="360" w:lineRule="auto"/>
        <w:jc w:val="both"/>
        <w:rPr>
          <w:rFonts w:ascii="Book Antiqua" w:hAnsi="Book Antiqua" w:cs="Arial"/>
          <w:sz w:val="24"/>
          <w:szCs w:val="24"/>
          <w:lang w:val="en-US"/>
        </w:rPr>
      </w:pPr>
      <w:r w:rsidRPr="00DD3B4A">
        <w:rPr>
          <w:rFonts w:ascii="Book Antiqua" w:hAnsi="Book Antiqua" w:cs="Arial"/>
          <w:sz w:val="24"/>
          <w:szCs w:val="24"/>
          <w:lang w:val="en-US"/>
        </w:rPr>
        <w:t>Some limitations of this review result from heterogeneity and lack of details in the publications we analyzed. Most studies included heterogenous study population, used various TR forms, modalities of physical fitness, monitoring times, and evaluations of intervention effect. Various methodologies used in the studies limited us</w:t>
      </w:r>
      <w:r w:rsidR="00EC6E4A" w:rsidRPr="00DD3B4A">
        <w:rPr>
          <w:rFonts w:ascii="Book Antiqua" w:hAnsi="Book Antiqua" w:cs="Arial"/>
          <w:sz w:val="24"/>
          <w:szCs w:val="24"/>
          <w:lang w:val="en-US"/>
        </w:rPr>
        <w:t xml:space="preserve"> from comparing them in detail.</w:t>
      </w:r>
    </w:p>
    <w:p w14:paraId="25750D59" w14:textId="77777777" w:rsidR="003A4799" w:rsidRPr="00DD3B4A" w:rsidRDefault="003A4799" w:rsidP="00771320">
      <w:pPr>
        <w:snapToGrid w:val="0"/>
        <w:spacing w:after="0" w:line="360" w:lineRule="auto"/>
        <w:ind w:firstLineChars="100" w:firstLine="240"/>
        <w:jc w:val="both"/>
        <w:rPr>
          <w:rFonts w:ascii="Book Antiqua" w:hAnsi="Book Antiqua" w:cs="Arial"/>
          <w:sz w:val="24"/>
          <w:szCs w:val="24"/>
          <w:lang w:val="en-US"/>
        </w:rPr>
      </w:pPr>
      <w:r w:rsidRPr="00DD3B4A">
        <w:rPr>
          <w:rFonts w:ascii="Book Antiqua" w:hAnsi="Book Antiqua" w:cs="Arial"/>
          <w:sz w:val="24"/>
          <w:szCs w:val="24"/>
          <w:lang w:val="en-US"/>
        </w:rPr>
        <w:t>Another limitation is the disunity among the studies regarding the cardiac rehabilitation phase. The studies mention the adaptation phase (II), stabilization, and maintenance phase (III), and a combination of both, and some studies did not provide information about phases, which limits us from providing a better comparison. It is difficult to be transparent in results’ interpretation. Further problems might occur in developed countries, where the elderly are not capable of using high-tech technology.</w:t>
      </w:r>
    </w:p>
    <w:p w14:paraId="168DDE62" w14:textId="77777777" w:rsidR="003A4799" w:rsidRPr="00DD3B4A" w:rsidRDefault="003A4799" w:rsidP="00771320">
      <w:pPr>
        <w:snapToGrid w:val="0"/>
        <w:spacing w:after="0" w:line="360" w:lineRule="auto"/>
        <w:ind w:firstLineChars="100" w:firstLine="240"/>
        <w:jc w:val="both"/>
        <w:rPr>
          <w:rFonts w:ascii="Book Antiqua" w:hAnsi="Book Antiqua" w:cs="Arial"/>
          <w:sz w:val="24"/>
          <w:szCs w:val="24"/>
          <w:lang w:val="en-US"/>
        </w:rPr>
      </w:pPr>
      <w:r w:rsidRPr="00DD3B4A">
        <w:rPr>
          <w:rFonts w:ascii="Book Antiqua" w:hAnsi="Book Antiqua" w:cs="Arial"/>
          <w:sz w:val="24"/>
          <w:szCs w:val="24"/>
          <w:lang w:val="en-US"/>
        </w:rPr>
        <w:t xml:space="preserve">Regardless of these limitations, the results show improvement and offer the possibility to find a place for </w:t>
      </w:r>
      <w:r w:rsidR="00EC6E4A" w:rsidRPr="00DD3B4A">
        <w:rPr>
          <w:rFonts w:ascii="Book Antiqua" w:hAnsi="Book Antiqua" w:cs="Arial"/>
          <w:sz w:val="24"/>
          <w:szCs w:val="24"/>
          <w:lang w:val="en-US"/>
        </w:rPr>
        <w:t>TR in preventing heart disease.</w:t>
      </w:r>
    </w:p>
    <w:p w14:paraId="5B992147" w14:textId="77777777" w:rsidR="003A4799" w:rsidRPr="00DD3B4A" w:rsidRDefault="003A4799" w:rsidP="00771320">
      <w:pPr>
        <w:snapToGrid w:val="0"/>
        <w:spacing w:after="0" w:line="360" w:lineRule="auto"/>
        <w:jc w:val="both"/>
        <w:rPr>
          <w:rFonts w:ascii="Book Antiqua" w:hAnsi="Book Antiqua" w:cs="Arial"/>
          <w:sz w:val="24"/>
          <w:szCs w:val="24"/>
          <w:lang w:val="en-US"/>
        </w:rPr>
      </w:pPr>
    </w:p>
    <w:p w14:paraId="1C9E8C2B" w14:textId="77777777" w:rsidR="003A4799" w:rsidRPr="00DD3B4A" w:rsidRDefault="003A4799" w:rsidP="00771320">
      <w:pPr>
        <w:snapToGrid w:val="0"/>
        <w:spacing w:after="0" w:line="360" w:lineRule="auto"/>
        <w:jc w:val="both"/>
        <w:rPr>
          <w:rFonts w:ascii="Book Antiqua" w:hAnsi="Book Antiqua" w:cs="Arial"/>
          <w:b/>
          <w:bCs/>
          <w:iCs/>
          <w:caps/>
          <w:sz w:val="24"/>
          <w:szCs w:val="24"/>
          <w:u w:val="single"/>
          <w:lang w:val="en-US"/>
        </w:rPr>
      </w:pPr>
      <w:r w:rsidRPr="00DD3B4A">
        <w:rPr>
          <w:rFonts w:ascii="Book Antiqua" w:hAnsi="Book Antiqua" w:cs="Arial"/>
          <w:b/>
          <w:bCs/>
          <w:iCs/>
          <w:caps/>
          <w:sz w:val="24"/>
          <w:szCs w:val="24"/>
          <w:u w:val="single"/>
          <w:lang w:val="en-US"/>
        </w:rPr>
        <w:t>Opportunities for future development</w:t>
      </w:r>
    </w:p>
    <w:p w14:paraId="09740C44" w14:textId="77777777" w:rsidR="003A4799" w:rsidRPr="00DD3B4A" w:rsidRDefault="003A4799" w:rsidP="00771320">
      <w:pPr>
        <w:snapToGrid w:val="0"/>
        <w:spacing w:after="0" w:line="360" w:lineRule="auto"/>
        <w:jc w:val="both"/>
        <w:rPr>
          <w:rFonts w:ascii="Book Antiqua" w:hAnsi="Book Antiqua" w:cs="Arial"/>
          <w:sz w:val="24"/>
          <w:szCs w:val="24"/>
          <w:lang w:val="en-US"/>
        </w:rPr>
      </w:pPr>
      <w:r w:rsidRPr="00DD3B4A">
        <w:rPr>
          <w:rFonts w:ascii="Book Antiqua" w:hAnsi="Book Antiqua" w:cs="Arial"/>
          <w:sz w:val="24"/>
          <w:szCs w:val="24"/>
          <w:lang w:val="en-US"/>
        </w:rPr>
        <w:t>Although TR has been explored from many points of views, there are some more key questions, which are necessary to be answered in further investigations in this field of study. Concretely, TR studies published do not include enough women in order to decide about specific sex-related differences as an intervention factor. What is more, we have not found any study exploring implementation of TR in patients with low socioeconomic status. In these cases, the intervention might decrease barriers in attendance and bring more essential advantages. At the same time, we need to study TR impact on various age groups, especially for the elderly, who often have individual needs that can limit them from reaching optimal intervention effect</w:t>
      </w:r>
      <w:r w:rsidRPr="00DD3B4A">
        <w:rPr>
          <w:rFonts w:ascii="Book Antiqua" w:hAnsi="Book Antiqua"/>
          <w:sz w:val="24"/>
          <w:szCs w:val="24"/>
          <w:vertAlign w:val="superscript"/>
          <w:lang w:val="en-US"/>
        </w:rPr>
        <w:t>[51]</w:t>
      </w:r>
      <w:r w:rsidR="00EC6E4A" w:rsidRPr="00DD3B4A">
        <w:rPr>
          <w:rFonts w:ascii="Book Antiqua" w:hAnsi="Book Antiqua" w:cs="Arial"/>
          <w:sz w:val="24"/>
          <w:szCs w:val="24"/>
          <w:lang w:val="en-US"/>
        </w:rPr>
        <w:t>.</w:t>
      </w:r>
    </w:p>
    <w:p w14:paraId="44073A7C" w14:textId="77777777" w:rsidR="003A4799" w:rsidRPr="00DD3B4A" w:rsidRDefault="003A4799" w:rsidP="00771320">
      <w:pPr>
        <w:snapToGrid w:val="0"/>
        <w:spacing w:after="0" w:line="360" w:lineRule="auto"/>
        <w:ind w:firstLineChars="100" w:firstLine="240"/>
        <w:jc w:val="both"/>
        <w:rPr>
          <w:rFonts w:ascii="Book Antiqua" w:hAnsi="Book Antiqua" w:cs="Arial"/>
          <w:sz w:val="24"/>
          <w:szCs w:val="24"/>
          <w:lang w:val="en-US"/>
        </w:rPr>
      </w:pPr>
      <w:r w:rsidRPr="00DD3B4A">
        <w:rPr>
          <w:rFonts w:ascii="Book Antiqua" w:hAnsi="Book Antiqua" w:cs="Arial"/>
          <w:sz w:val="24"/>
          <w:szCs w:val="24"/>
          <w:lang w:val="en-US"/>
        </w:rPr>
        <w:t>The future requires more studies that will implement TR tools for a various spectrum of eligible patients, including those who have more difficult life conditions (rural living, comorbidity, low socioeconomic status, older age)</w:t>
      </w:r>
      <w:r w:rsidRPr="00DD3B4A">
        <w:rPr>
          <w:rFonts w:ascii="Book Antiqua" w:hAnsi="Book Antiqua"/>
          <w:sz w:val="24"/>
          <w:szCs w:val="24"/>
          <w:lang w:val="en-US"/>
        </w:rPr>
        <w:t xml:space="preserve"> and </w:t>
      </w:r>
      <w:r w:rsidRPr="00DD3B4A">
        <w:rPr>
          <w:rFonts w:ascii="Book Antiqua" w:hAnsi="Book Antiqua" w:cs="Arial"/>
          <w:sz w:val="24"/>
          <w:szCs w:val="24"/>
          <w:lang w:val="en-US"/>
        </w:rPr>
        <w:t>who may not achieve similar safety outcomes or effectiveness of TR intervention. The challenge for further development and implementation of TR can be keeping and securing the data regarding the personal information of participants and providers. It is necessary to think about the area of cybernetic security as well.</w:t>
      </w:r>
    </w:p>
    <w:p w14:paraId="645B8036" w14:textId="77777777" w:rsidR="003A4799" w:rsidRPr="00DD3B4A" w:rsidRDefault="003A4799" w:rsidP="00771320">
      <w:pPr>
        <w:snapToGrid w:val="0"/>
        <w:spacing w:after="0" w:line="360" w:lineRule="auto"/>
        <w:ind w:firstLineChars="100" w:firstLine="240"/>
        <w:jc w:val="both"/>
        <w:rPr>
          <w:rFonts w:ascii="Book Antiqua" w:hAnsi="Book Antiqua" w:cs="Arial"/>
          <w:sz w:val="24"/>
          <w:szCs w:val="24"/>
          <w:lang w:val="en-US"/>
        </w:rPr>
      </w:pPr>
      <w:r w:rsidRPr="00DD3B4A">
        <w:rPr>
          <w:rFonts w:ascii="Book Antiqua" w:hAnsi="Book Antiqua" w:cs="Arial"/>
          <w:sz w:val="24"/>
          <w:szCs w:val="24"/>
          <w:lang w:val="en-US"/>
        </w:rPr>
        <w:t>Previous data have indicated that inclusion of other training modalities, such as interval training with high intensity, can bring further health benefits and shorter time of physical performance</w:t>
      </w:r>
      <w:r w:rsidRPr="00DD3B4A">
        <w:rPr>
          <w:rFonts w:ascii="Book Antiqua" w:hAnsi="Book Antiqua"/>
          <w:sz w:val="24"/>
          <w:szCs w:val="24"/>
          <w:vertAlign w:val="superscript"/>
          <w:lang w:val="en-US"/>
        </w:rPr>
        <w:t>[52]</w:t>
      </w:r>
      <w:r w:rsidRPr="00DD3B4A">
        <w:rPr>
          <w:rFonts w:ascii="Book Antiqua" w:hAnsi="Book Antiqua" w:cs="Arial"/>
          <w:sz w:val="24"/>
          <w:szCs w:val="24"/>
          <w:lang w:val="en-US"/>
        </w:rPr>
        <w:t>. On the other hand, implementing this new method in the home environment can be more difficult and less precise in comparison to possibilities in medical centers under supervision. The use of such a form in the TR model prov</w:t>
      </w:r>
      <w:r w:rsidR="00EC6E4A" w:rsidRPr="00DD3B4A">
        <w:rPr>
          <w:rFonts w:ascii="Book Antiqua" w:hAnsi="Book Antiqua" w:cs="Arial"/>
          <w:sz w:val="24"/>
          <w:szCs w:val="24"/>
          <w:lang w:val="en-US"/>
        </w:rPr>
        <w:t>ides space for further studies.</w:t>
      </w:r>
    </w:p>
    <w:p w14:paraId="2552774D" w14:textId="77777777" w:rsidR="003A4799" w:rsidRPr="00DD3B4A" w:rsidRDefault="003A4799" w:rsidP="00771320">
      <w:pPr>
        <w:snapToGrid w:val="0"/>
        <w:spacing w:after="0" w:line="360" w:lineRule="auto"/>
        <w:ind w:firstLineChars="100" w:firstLine="240"/>
        <w:jc w:val="both"/>
        <w:rPr>
          <w:rFonts w:ascii="Book Antiqua" w:hAnsi="Book Antiqua" w:cs="Arial"/>
          <w:sz w:val="24"/>
          <w:szCs w:val="24"/>
          <w:lang w:val="en-US"/>
        </w:rPr>
      </w:pPr>
      <w:r w:rsidRPr="00DD3B4A">
        <w:rPr>
          <w:rFonts w:ascii="Book Antiqua" w:hAnsi="Book Antiqua" w:cs="Arial"/>
          <w:sz w:val="24"/>
          <w:szCs w:val="24"/>
          <w:lang w:val="en-US"/>
        </w:rPr>
        <w:t>The current overview of remotely monitored TR was designed for cardiology patients. However, it has potential for use in other groups of patients with different diseases (for example, cardio-oncology, cardiopulmonary, neurology, metabolic syndrome, and many others.). Also, these patients could benefit from this form in which the program is tailored to their individ</w:t>
      </w:r>
      <w:r w:rsidR="00EC6E4A" w:rsidRPr="00DD3B4A">
        <w:rPr>
          <w:rFonts w:ascii="Book Antiqua" w:hAnsi="Book Antiqua" w:cs="Arial"/>
          <w:sz w:val="24"/>
          <w:szCs w:val="24"/>
          <w:lang w:val="en-US"/>
        </w:rPr>
        <w:t>ual needs and health condition.</w:t>
      </w:r>
    </w:p>
    <w:p w14:paraId="67B79D16" w14:textId="77777777" w:rsidR="003A4799" w:rsidRPr="00DD3B4A" w:rsidRDefault="003A4799" w:rsidP="00771320">
      <w:pPr>
        <w:snapToGrid w:val="0"/>
        <w:spacing w:after="0" w:line="360" w:lineRule="auto"/>
        <w:jc w:val="both"/>
        <w:rPr>
          <w:rFonts w:ascii="Book Antiqua" w:hAnsi="Book Antiqua" w:cs="Arial"/>
          <w:sz w:val="24"/>
          <w:szCs w:val="24"/>
          <w:lang w:val="en-US"/>
        </w:rPr>
      </w:pPr>
    </w:p>
    <w:p w14:paraId="0A124636" w14:textId="77777777" w:rsidR="003A4799" w:rsidRPr="00DD3B4A" w:rsidRDefault="003A4799" w:rsidP="00771320">
      <w:pPr>
        <w:snapToGrid w:val="0"/>
        <w:spacing w:after="0" w:line="360" w:lineRule="auto"/>
        <w:jc w:val="both"/>
        <w:rPr>
          <w:rFonts w:ascii="Book Antiqua" w:hAnsi="Book Antiqua" w:cs="Arial"/>
          <w:b/>
          <w:sz w:val="24"/>
          <w:szCs w:val="24"/>
          <w:u w:val="single"/>
          <w:lang w:val="en-US"/>
        </w:rPr>
      </w:pPr>
      <w:r w:rsidRPr="00DD3B4A">
        <w:rPr>
          <w:rFonts w:ascii="Book Antiqua" w:hAnsi="Book Antiqua" w:cs="Arial"/>
          <w:b/>
          <w:sz w:val="24"/>
          <w:szCs w:val="24"/>
          <w:u w:val="single"/>
          <w:lang w:val="en-US"/>
        </w:rPr>
        <w:t>CONCLUSION</w:t>
      </w:r>
    </w:p>
    <w:p w14:paraId="7A1C4AB3" w14:textId="77777777" w:rsidR="003A4799" w:rsidRPr="00DD3B4A" w:rsidRDefault="003A4799" w:rsidP="00771320">
      <w:pPr>
        <w:snapToGrid w:val="0"/>
        <w:spacing w:after="0" w:line="360" w:lineRule="auto"/>
        <w:jc w:val="both"/>
        <w:rPr>
          <w:rFonts w:ascii="Book Antiqua" w:hAnsi="Book Antiqua" w:cs="Arial"/>
          <w:bCs/>
          <w:sz w:val="24"/>
          <w:szCs w:val="24"/>
          <w:lang w:val="en-US"/>
        </w:rPr>
      </w:pPr>
      <w:r w:rsidRPr="00DD3B4A">
        <w:rPr>
          <w:rFonts w:ascii="Book Antiqua" w:hAnsi="Book Antiqua" w:cs="Arial"/>
          <w:bCs/>
          <w:sz w:val="24"/>
          <w:szCs w:val="24"/>
          <w:lang w:val="en-US"/>
        </w:rPr>
        <w:t xml:space="preserve">According to this review, it is estimated that TR could (compared to traditional center-based program of cardiac rehabilitation) represent usable, effective, and safe alternative forms of rehabilitation for patients with heart disease. Most of the currently published works studied remotely monitored TR interventions offering a comprehensive approach, which indicates significant development and steps </w:t>
      </w:r>
      <w:r w:rsidR="00EC6E4A" w:rsidRPr="00DD3B4A">
        <w:rPr>
          <w:rFonts w:ascii="Book Antiqua" w:hAnsi="Book Antiqua" w:cs="Arial"/>
          <w:bCs/>
          <w:sz w:val="24"/>
          <w:szCs w:val="24"/>
          <w:lang w:val="en-US"/>
        </w:rPr>
        <w:t>forward in this field of study.</w:t>
      </w:r>
    </w:p>
    <w:p w14:paraId="2A6AA100" w14:textId="77777777" w:rsidR="003A4799" w:rsidRPr="00DD3B4A" w:rsidRDefault="003A4799" w:rsidP="00771320">
      <w:pPr>
        <w:snapToGrid w:val="0"/>
        <w:spacing w:after="0" w:line="360" w:lineRule="auto"/>
        <w:ind w:firstLineChars="100" w:firstLine="240"/>
        <w:jc w:val="both"/>
        <w:rPr>
          <w:rFonts w:ascii="Book Antiqua" w:hAnsi="Book Antiqua" w:cs="Arial"/>
          <w:bCs/>
          <w:sz w:val="24"/>
          <w:szCs w:val="24"/>
          <w:lang w:val="en-US"/>
        </w:rPr>
      </w:pPr>
      <w:r w:rsidRPr="00DD3B4A">
        <w:rPr>
          <w:rFonts w:ascii="Book Antiqua" w:hAnsi="Book Antiqua" w:cs="Arial"/>
          <w:bCs/>
          <w:sz w:val="24"/>
          <w:szCs w:val="24"/>
          <w:lang w:val="en-US"/>
        </w:rPr>
        <w:t>Our research evidence supports the effectiveness of TR,</w:t>
      </w:r>
      <w:r w:rsidRPr="00DD3B4A">
        <w:rPr>
          <w:rFonts w:ascii="Book Antiqua" w:hAnsi="Book Antiqua"/>
          <w:bCs/>
          <w:sz w:val="24"/>
          <w:szCs w:val="24"/>
          <w:lang w:val="en-US"/>
        </w:rPr>
        <w:t xml:space="preserve"> </w:t>
      </w:r>
      <w:r w:rsidRPr="00DD3B4A">
        <w:rPr>
          <w:rFonts w:ascii="Book Antiqua" w:hAnsi="Book Antiqua" w:cs="Arial"/>
          <w:bCs/>
          <w:sz w:val="24"/>
          <w:szCs w:val="24"/>
          <w:lang w:val="en-US"/>
        </w:rPr>
        <w:t>which could positively influence barriers to participation in cardiac rehabilitation programs. TR seems to be a great possibility to facilitate taking part in programs for those individuals who cannot decide any other way. These encouraging findings should be supported by additional studies but already present a strong reason for implementing TR in existing secondary preventive therapies of cardiac rehabilitati</w:t>
      </w:r>
      <w:r w:rsidR="00EC6E4A" w:rsidRPr="00DD3B4A">
        <w:rPr>
          <w:rFonts w:ascii="Book Antiqua" w:hAnsi="Book Antiqua" w:cs="Arial"/>
          <w:bCs/>
          <w:sz w:val="24"/>
          <w:szCs w:val="24"/>
          <w:lang w:val="en-US"/>
        </w:rPr>
        <w:t>on.</w:t>
      </w:r>
    </w:p>
    <w:p w14:paraId="57AF4D19" w14:textId="77777777" w:rsidR="003A4799" w:rsidRPr="00DD3B4A" w:rsidRDefault="003A4799" w:rsidP="00771320">
      <w:pPr>
        <w:snapToGrid w:val="0"/>
        <w:spacing w:after="0" w:line="360" w:lineRule="auto"/>
        <w:jc w:val="both"/>
        <w:rPr>
          <w:rFonts w:ascii="Book Antiqua" w:hAnsi="Book Antiqua" w:cs="Arial"/>
          <w:bCs/>
          <w:sz w:val="24"/>
          <w:szCs w:val="24"/>
          <w:lang w:val="en-US"/>
        </w:rPr>
      </w:pPr>
    </w:p>
    <w:p w14:paraId="7B2D9896" w14:textId="77777777" w:rsidR="003A4799" w:rsidRPr="00DD3B4A" w:rsidRDefault="003A4799" w:rsidP="00771320">
      <w:pPr>
        <w:snapToGrid w:val="0"/>
        <w:spacing w:after="0" w:line="360" w:lineRule="auto"/>
        <w:jc w:val="both"/>
        <w:rPr>
          <w:rFonts w:ascii="Book Antiqua" w:hAnsi="Book Antiqua" w:cs="Arial"/>
          <w:b/>
          <w:bCs/>
          <w:sz w:val="24"/>
          <w:szCs w:val="24"/>
          <w:lang w:val="en-US"/>
        </w:rPr>
      </w:pPr>
      <w:r w:rsidRPr="00DD3B4A">
        <w:rPr>
          <w:rFonts w:ascii="Book Antiqua" w:hAnsi="Book Antiqua" w:cs="Arial"/>
          <w:b/>
          <w:bCs/>
          <w:sz w:val="24"/>
          <w:szCs w:val="24"/>
          <w:lang w:val="en-US"/>
        </w:rPr>
        <w:t>REFERENCES</w:t>
      </w:r>
    </w:p>
    <w:p w14:paraId="1F43B0E6" w14:textId="77777777" w:rsidR="006C7171" w:rsidRPr="00DD3B4A" w:rsidRDefault="006C7171" w:rsidP="00771320">
      <w:pPr>
        <w:snapToGrid w:val="0"/>
        <w:spacing w:after="0" w:line="360" w:lineRule="auto"/>
        <w:jc w:val="both"/>
        <w:rPr>
          <w:rFonts w:ascii="Book Antiqua" w:hAnsi="Book Antiqua"/>
          <w:sz w:val="24"/>
          <w:szCs w:val="24"/>
        </w:rPr>
      </w:pPr>
      <w:r w:rsidRPr="00DD3B4A">
        <w:rPr>
          <w:rFonts w:ascii="Book Antiqua" w:hAnsi="Book Antiqua"/>
          <w:sz w:val="24"/>
          <w:szCs w:val="24"/>
        </w:rPr>
        <w:t xml:space="preserve">1 </w:t>
      </w:r>
      <w:r w:rsidRPr="00DD3B4A">
        <w:rPr>
          <w:rFonts w:ascii="Book Antiqua" w:hAnsi="Book Antiqua"/>
          <w:b/>
          <w:sz w:val="24"/>
          <w:szCs w:val="24"/>
        </w:rPr>
        <w:t>World Health Organization</w:t>
      </w:r>
      <w:r w:rsidRPr="00DD3B4A">
        <w:rPr>
          <w:rFonts w:ascii="Book Antiqua" w:hAnsi="Book Antiqua"/>
          <w:sz w:val="24"/>
          <w:szCs w:val="24"/>
        </w:rPr>
        <w:t>.</w:t>
      </w:r>
      <w:r w:rsidRPr="00DD3B4A">
        <w:rPr>
          <w:rFonts w:ascii="Book Antiqua" w:hAnsi="Book Antiqua"/>
          <w:b/>
          <w:sz w:val="24"/>
          <w:szCs w:val="24"/>
        </w:rPr>
        <w:t xml:space="preserve"> </w:t>
      </w:r>
      <w:r w:rsidR="00F6255E" w:rsidRPr="00DD3B4A">
        <w:rPr>
          <w:rFonts w:ascii="Book Antiqua" w:hAnsi="Book Antiqua"/>
          <w:sz w:val="24"/>
          <w:szCs w:val="24"/>
        </w:rPr>
        <w:t xml:space="preserve">Health statistics and information systems </w:t>
      </w:r>
      <w:r w:rsidR="00F6255E" w:rsidRPr="00DD3B4A">
        <w:rPr>
          <w:rFonts w:ascii="Book Antiqua" w:hAnsi="Book Antiqua"/>
          <w:sz w:val="24"/>
          <w:szCs w:val="24"/>
          <w:lang w:eastAsia="zh-CN"/>
        </w:rPr>
        <w:t xml:space="preserve">- </w:t>
      </w:r>
      <w:r w:rsidR="00F6255E" w:rsidRPr="00DD3B4A">
        <w:rPr>
          <w:rFonts w:ascii="Book Antiqua" w:hAnsi="Book Antiqua"/>
          <w:sz w:val="24"/>
          <w:szCs w:val="24"/>
        </w:rPr>
        <w:t xml:space="preserve">Global Health Estimates. </w:t>
      </w:r>
      <w:r w:rsidRPr="00DD3B4A">
        <w:rPr>
          <w:rFonts w:ascii="Book Antiqua" w:hAnsi="Book Antiqua"/>
          <w:sz w:val="24"/>
          <w:szCs w:val="24"/>
        </w:rPr>
        <w:t xml:space="preserve">Available from: </w:t>
      </w:r>
      <w:hyperlink r:id="rId10" w:history="1">
        <w:r w:rsidR="007A2756" w:rsidRPr="00DD3B4A">
          <w:rPr>
            <w:rStyle w:val="a5"/>
            <w:rFonts w:ascii="Book Antiqua" w:hAnsi="Book Antiqua"/>
            <w:sz w:val="24"/>
            <w:szCs w:val="24"/>
          </w:rPr>
          <w:t>https://www.who.int/healthinfo/global_burden_disease/estimates/en/index1.html</w:t>
        </w:r>
      </w:hyperlink>
      <w:r w:rsidR="007A2756" w:rsidRPr="00DD3B4A">
        <w:rPr>
          <w:rFonts w:ascii="Book Antiqua" w:hAnsi="Book Antiqua"/>
          <w:sz w:val="24"/>
          <w:szCs w:val="24"/>
        </w:rPr>
        <w:t xml:space="preserve"> </w:t>
      </w:r>
    </w:p>
    <w:p w14:paraId="02E62B85" w14:textId="77777777" w:rsidR="006C7171" w:rsidRPr="00DD3B4A" w:rsidRDefault="006C7171" w:rsidP="00771320">
      <w:pPr>
        <w:snapToGrid w:val="0"/>
        <w:spacing w:after="0" w:line="360" w:lineRule="auto"/>
        <w:jc w:val="both"/>
        <w:rPr>
          <w:rFonts w:ascii="Book Antiqua" w:hAnsi="Book Antiqua"/>
          <w:sz w:val="24"/>
          <w:szCs w:val="24"/>
        </w:rPr>
      </w:pPr>
      <w:r w:rsidRPr="00DD3B4A">
        <w:rPr>
          <w:rFonts w:ascii="Book Antiqua" w:hAnsi="Book Antiqua"/>
          <w:sz w:val="24"/>
          <w:szCs w:val="24"/>
        </w:rPr>
        <w:t xml:space="preserve">2 </w:t>
      </w:r>
      <w:r w:rsidRPr="00DD3B4A">
        <w:rPr>
          <w:rFonts w:ascii="Book Antiqua" w:hAnsi="Book Antiqua"/>
          <w:b/>
          <w:sz w:val="24"/>
          <w:szCs w:val="24"/>
        </w:rPr>
        <w:t>Piepoli MF</w:t>
      </w:r>
      <w:r w:rsidRPr="00DD3B4A">
        <w:rPr>
          <w:rFonts w:ascii="Book Antiqua" w:hAnsi="Book Antiqua"/>
          <w:sz w:val="24"/>
          <w:szCs w:val="24"/>
        </w:rPr>
        <w:t xml:space="preserve">, Hoes AW, Agewall S, Albus C, Brotons C, Catapano AL, Cooney MT, Corrà U, Cosyns B, Deaton C, Graham I, Hall MS, Hobbs FDR, Løchen ML, Löllgen H, Marques-Vidal P, Perk J, Prescott E, Redon J, Richter DJ, Sattar N, Smulders Y, Tiberi M, van der Worp HB, van Dis I, Verschuren WMM, Binno S; ESC Scientific Document Group. 2016 European Guidelines on cardiovascular disease prevention in clinical practice: The Sixth Joint Task Force of the European Society of Cardiology and Other Societies on Cardiovascular Disease Prevention in Clinical Practice (constituted by representatives of 10 societies and by invited experts)Developed with the special contribution of the European Association for Cardiovascular Prevention &amp; Rehabilitation (EACPR). </w:t>
      </w:r>
      <w:r w:rsidRPr="00DD3B4A">
        <w:rPr>
          <w:rFonts w:ascii="Book Antiqua" w:hAnsi="Book Antiqua"/>
          <w:i/>
          <w:sz w:val="24"/>
          <w:szCs w:val="24"/>
        </w:rPr>
        <w:t>Eur Heart J</w:t>
      </w:r>
      <w:r w:rsidRPr="00DD3B4A">
        <w:rPr>
          <w:rFonts w:ascii="Book Antiqua" w:hAnsi="Book Antiqua"/>
          <w:sz w:val="24"/>
          <w:szCs w:val="24"/>
        </w:rPr>
        <w:t xml:space="preserve"> 2016; </w:t>
      </w:r>
      <w:r w:rsidRPr="00DD3B4A">
        <w:rPr>
          <w:rFonts w:ascii="Book Antiqua" w:hAnsi="Book Antiqua"/>
          <w:b/>
          <w:sz w:val="24"/>
          <w:szCs w:val="24"/>
        </w:rPr>
        <w:t>37</w:t>
      </w:r>
      <w:r w:rsidRPr="00DD3B4A">
        <w:rPr>
          <w:rFonts w:ascii="Book Antiqua" w:hAnsi="Book Antiqua"/>
          <w:sz w:val="24"/>
          <w:szCs w:val="24"/>
        </w:rPr>
        <w:t>: 2315-2381 [PMID: 27222591 DOI: 10.1093/eurheartj/ehw106]</w:t>
      </w:r>
    </w:p>
    <w:p w14:paraId="53203720" w14:textId="77777777" w:rsidR="006C7171" w:rsidRPr="00DD3B4A" w:rsidRDefault="006C7171" w:rsidP="00771320">
      <w:pPr>
        <w:snapToGrid w:val="0"/>
        <w:spacing w:after="0" w:line="360" w:lineRule="auto"/>
        <w:jc w:val="both"/>
        <w:rPr>
          <w:rFonts w:ascii="Book Antiqua" w:hAnsi="Book Antiqua"/>
          <w:sz w:val="24"/>
          <w:szCs w:val="24"/>
        </w:rPr>
      </w:pPr>
      <w:r w:rsidRPr="00DD3B4A">
        <w:rPr>
          <w:rFonts w:ascii="Book Antiqua" w:hAnsi="Book Antiqua"/>
          <w:sz w:val="24"/>
          <w:szCs w:val="24"/>
        </w:rPr>
        <w:t xml:space="preserve">3 </w:t>
      </w:r>
      <w:r w:rsidRPr="00DD3B4A">
        <w:rPr>
          <w:rFonts w:ascii="Book Antiqua" w:hAnsi="Book Antiqua"/>
          <w:b/>
          <w:sz w:val="24"/>
          <w:szCs w:val="24"/>
        </w:rPr>
        <w:t>American Association of Cardiovascular and Pulmonary Rehabilitation</w:t>
      </w:r>
      <w:r w:rsidRPr="00DD3B4A">
        <w:rPr>
          <w:rFonts w:ascii="Book Antiqua" w:hAnsi="Book Antiqua"/>
          <w:sz w:val="24"/>
          <w:szCs w:val="24"/>
        </w:rPr>
        <w:t>. Guidelines for Cardiac Rehabilitation and Secondary Prevention Programs. 5</w:t>
      </w:r>
      <w:r w:rsidRPr="00DD3B4A">
        <w:rPr>
          <w:rFonts w:ascii="Book Antiqua" w:hAnsi="Book Antiqua"/>
          <w:sz w:val="24"/>
          <w:szCs w:val="24"/>
          <w:vertAlign w:val="superscript"/>
        </w:rPr>
        <w:t>th</w:t>
      </w:r>
      <w:r w:rsidRPr="00DD3B4A">
        <w:rPr>
          <w:rFonts w:ascii="Book Antiqua" w:hAnsi="Book Antiqua"/>
          <w:sz w:val="24"/>
          <w:szCs w:val="24"/>
        </w:rPr>
        <w:t xml:space="preserve"> ed,</w:t>
      </w:r>
      <w:r w:rsidR="006D0260" w:rsidRPr="00DD3B4A">
        <w:rPr>
          <w:rFonts w:ascii="Book Antiqua" w:hAnsi="Book Antiqua"/>
          <w:sz w:val="24"/>
          <w:szCs w:val="24"/>
        </w:rPr>
        <w:t xml:space="preserve"> </w:t>
      </w:r>
      <w:r w:rsidRPr="00DD3B4A">
        <w:rPr>
          <w:rFonts w:ascii="Book Antiqua" w:hAnsi="Book Antiqua"/>
          <w:sz w:val="24"/>
          <w:szCs w:val="24"/>
        </w:rPr>
        <w:t>United States: Human Kinetics, 2013: 12-72</w:t>
      </w:r>
    </w:p>
    <w:p w14:paraId="15EFAE1B" w14:textId="77777777" w:rsidR="006C7171" w:rsidRPr="00DD3B4A" w:rsidRDefault="006C7171" w:rsidP="00771320">
      <w:pPr>
        <w:snapToGrid w:val="0"/>
        <w:spacing w:after="0" w:line="360" w:lineRule="auto"/>
        <w:jc w:val="both"/>
        <w:rPr>
          <w:rFonts w:ascii="Book Antiqua" w:hAnsi="Book Antiqua"/>
          <w:sz w:val="24"/>
          <w:szCs w:val="24"/>
        </w:rPr>
      </w:pPr>
      <w:r w:rsidRPr="00DD3B4A">
        <w:rPr>
          <w:rFonts w:ascii="Book Antiqua" w:hAnsi="Book Antiqua"/>
          <w:sz w:val="24"/>
          <w:szCs w:val="24"/>
        </w:rPr>
        <w:t xml:space="preserve">4 </w:t>
      </w:r>
      <w:r w:rsidRPr="00DD3B4A">
        <w:rPr>
          <w:rFonts w:ascii="Book Antiqua" w:hAnsi="Book Antiqua"/>
          <w:b/>
          <w:sz w:val="24"/>
          <w:szCs w:val="24"/>
        </w:rPr>
        <w:t>Sandesara PB</w:t>
      </w:r>
      <w:r w:rsidRPr="00DD3B4A">
        <w:rPr>
          <w:rFonts w:ascii="Book Antiqua" w:hAnsi="Book Antiqua"/>
          <w:sz w:val="24"/>
          <w:szCs w:val="24"/>
        </w:rPr>
        <w:t xml:space="preserve">, Lambert CT, Gordon NF, Fletcher GF, Franklin BA, Wenger NK, Sperling L. Cardiac rehabilitation and risk reduction: time to "rebrand and reinvigorate". </w:t>
      </w:r>
      <w:r w:rsidRPr="00DD3B4A">
        <w:rPr>
          <w:rFonts w:ascii="Book Antiqua" w:hAnsi="Book Antiqua"/>
          <w:i/>
          <w:sz w:val="24"/>
          <w:szCs w:val="24"/>
        </w:rPr>
        <w:t>J Am Coll Cardiol</w:t>
      </w:r>
      <w:r w:rsidRPr="00DD3B4A">
        <w:rPr>
          <w:rFonts w:ascii="Book Antiqua" w:hAnsi="Book Antiqua"/>
          <w:sz w:val="24"/>
          <w:szCs w:val="24"/>
        </w:rPr>
        <w:t xml:space="preserve"> 2015; </w:t>
      </w:r>
      <w:r w:rsidRPr="00DD3B4A">
        <w:rPr>
          <w:rFonts w:ascii="Book Antiqua" w:hAnsi="Book Antiqua"/>
          <w:b/>
          <w:sz w:val="24"/>
          <w:szCs w:val="24"/>
        </w:rPr>
        <w:t>65</w:t>
      </w:r>
      <w:r w:rsidRPr="00DD3B4A">
        <w:rPr>
          <w:rFonts w:ascii="Book Antiqua" w:hAnsi="Book Antiqua"/>
          <w:sz w:val="24"/>
          <w:szCs w:val="24"/>
        </w:rPr>
        <w:t>: 389-395 [PMID: 25634839 DOI: 10.1016/j.jacc.2014.10.059]</w:t>
      </w:r>
    </w:p>
    <w:p w14:paraId="26F7065F" w14:textId="77777777" w:rsidR="006C7171" w:rsidRPr="00DD3B4A" w:rsidRDefault="006C7171" w:rsidP="00771320">
      <w:pPr>
        <w:snapToGrid w:val="0"/>
        <w:spacing w:after="0" w:line="360" w:lineRule="auto"/>
        <w:jc w:val="both"/>
        <w:rPr>
          <w:rFonts w:ascii="Book Antiqua" w:hAnsi="Book Antiqua"/>
          <w:sz w:val="24"/>
          <w:szCs w:val="24"/>
        </w:rPr>
      </w:pPr>
      <w:r w:rsidRPr="00DD3B4A">
        <w:rPr>
          <w:rFonts w:ascii="Book Antiqua" w:hAnsi="Book Antiqua"/>
          <w:sz w:val="24"/>
          <w:szCs w:val="24"/>
        </w:rPr>
        <w:t xml:space="preserve">5 </w:t>
      </w:r>
      <w:r w:rsidRPr="00DD3B4A">
        <w:rPr>
          <w:rFonts w:ascii="Book Antiqua" w:hAnsi="Book Antiqua"/>
          <w:b/>
          <w:sz w:val="24"/>
          <w:szCs w:val="24"/>
        </w:rPr>
        <w:t>Hammill BG</w:t>
      </w:r>
      <w:r w:rsidRPr="00DD3B4A">
        <w:rPr>
          <w:rFonts w:ascii="Book Antiqua" w:hAnsi="Book Antiqua"/>
          <w:sz w:val="24"/>
          <w:szCs w:val="24"/>
        </w:rPr>
        <w:t xml:space="preserve">, Curtis LH, Schulman KA, Whellan DJ. Relationship between cardiac rehabilitation and long-term risks of death and myocardial infarction among elderly Medicare beneficiaries. </w:t>
      </w:r>
      <w:r w:rsidRPr="00DD3B4A">
        <w:rPr>
          <w:rFonts w:ascii="Book Antiqua" w:hAnsi="Book Antiqua"/>
          <w:i/>
          <w:sz w:val="24"/>
          <w:szCs w:val="24"/>
        </w:rPr>
        <w:t>Circulation</w:t>
      </w:r>
      <w:r w:rsidRPr="00DD3B4A">
        <w:rPr>
          <w:rFonts w:ascii="Book Antiqua" w:hAnsi="Book Antiqua"/>
          <w:sz w:val="24"/>
          <w:szCs w:val="24"/>
        </w:rPr>
        <w:t xml:space="preserve"> 2010; </w:t>
      </w:r>
      <w:r w:rsidRPr="00DD3B4A">
        <w:rPr>
          <w:rFonts w:ascii="Book Antiqua" w:hAnsi="Book Antiqua"/>
          <w:b/>
          <w:sz w:val="24"/>
          <w:szCs w:val="24"/>
        </w:rPr>
        <w:t>121</w:t>
      </w:r>
      <w:r w:rsidRPr="00DD3B4A">
        <w:rPr>
          <w:rFonts w:ascii="Book Antiqua" w:hAnsi="Book Antiqua"/>
          <w:sz w:val="24"/>
          <w:szCs w:val="24"/>
        </w:rPr>
        <w:t>: 63-70 [PMID: 20026778 DOI: 10.1161/CIRCULATIONAHA.109.876383]</w:t>
      </w:r>
    </w:p>
    <w:p w14:paraId="6DBC25B4" w14:textId="77777777" w:rsidR="006C7171" w:rsidRPr="00DD3B4A" w:rsidRDefault="006C7171" w:rsidP="00771320">
      <w:pPr>
        <w:snapToGrid w:val="0"/>
        <w:spacing w:after="0" w:line="360" w:lineRule="auto"/>
        <w:jc w:val="both"/>
        <w:rPr>
          <w:rFonts w:ascii="Book Antiqua" w:hAnsi="Book Antiqua"/>
          <w:sz w:val="24"/>
          <w:szCs w:val="24"/>
        </w:rPr>
      </w:pPr>
      <w:r w:rsidRPr="00DD3B4A">
        <w:rPr>
          <w:rFonts w:ascii="Book Antiqua" w:hAnsi="Book Antiqua"/>
          <w:sz w:val="24"/>
          <w:szCs w:val="24"/>
        </w:rPr>
        <w:t xml:space="preserve">6 </w:t>
      </w:r>
      <w:r w:rsidRPr="00DD3B4A">
        <w:rPr>
          <w:rFonts w:ascii="Book Antiqua" w:hAnsi="Book Antiqua"/>
          <w:b/>
          <w:sz w:val="24"/>
          <w:szCs w:val="24"/>
        </w:rPr>
        <w:t>Shanmugasegaram S</w:t>
      </w:r>
      <w:r w:rsidRPr="00DD3B4A">
        <w:rPr>
          <w:rFonts w:ascii="Book Antiqua" w:hAnsi="Book Antiqua"/>
          <w:sz w:val="24"/>
          <w:szCs w:val="24"/>
        </w:rPr>
        <w:t xml:space="preserve">, Oh P, Reid RD, McCumber T, Grace SL. Cardiac rehabilitation barriers by rurality and socioeconomic status: a cross-sectional study. </w:t>
      </w:r>
      <w:r w:rsidRPr="00DD3B4A">
        <w:rPr>
          <w:rFonts w:ascii="Book Antiqua" w:hAnsi="Book Antiqua"/>
          <w:i/>
          <w:sz w:val="24"/>
          <w:szCs w:val="24"/>
        </w:rPr>
        <w:t>Int J Equity Health</w:t>
      </w:r>
      <w:r w:rsidRPr="00DD3B4A">
        <w:rPr>
          <w:rFonts w:ascii="Book Antiqua" w:hAnsi="Book Antiqua"/>
          <w:sz w:val="24"/>
          <w:szCs w:val="24"/>
        </w:rPr>
        <w:t xml:space="preserve"> 2013; </w:t>
      </w:r>
      <w:r w:rsidRPr="00DD3B4A">
        <w:rPr>
          <w:rFonts w:ascii="Book Antiqua" w:hAnsi="Book Antiqua"/>
          <w:b/>
          <w:sz w:val="24"/>
          <w:szCs w:val="24"/>
        </w:rPr>
        <w:t>12</w:t>
      </w:r>
      <w:r w:rsidRPr="00DD3B4A">
        <w:rPr>
          <w:rFonts w:ascii="Book Antiqua" w:hAnsi="Book Antiqua"/>
          <w:sz w:val="24"/>
          <w:szCs w:val="24"/>
        </w:rPr>
        <w:t>: 72 [PMID: 23985017 DOI: 10.1186/1475-9276-12-72]</w:t>
      </w:r>
    </w:p>
    <w:p w14:paraId="65FF5742" w14:textId="77777777" w:rsidR="006C7171" w:rsidRPr="00DD3B4A" w:rsidRDefault="006C7171" w:rsidP="00771320">
      <w:pPr>
        <w:snapToGrid w:val="0"/>
        <w:spacing w:after="0" w:line="360" w:lineRule="auto"/>
        <w:jc w:val="both"/>
        <w:rPr>
          <w:rFonts w:ascii="Book Antiqua" w:hAnsi="Book Antiqua"/>
          <w:sz w:val="24"/>
          <w:szCs w:val="24"/>
        </w:rPr>
      </w:pPr>
      <w:r w:rsidRPr="00DD3B4A">
        <w:rPr>
          <w:rFonts w:ascii="Book Antiqua" w:hAnsi="Book Antiqua"/>
          <w:sz w:val="24"/>
          <w:szCs w:val="24"/>
        </w:rPr>
        <w:t xml:space="preserve">7 </w:t>
      </w:r>
      <w:r w:rsidRPr="00DD3B4A">
        <w:rPr>
          <w:rFonts w:ascii="Book Antiqua" w:hAnsi="Book Antiqua"/>
          <w:b/>
          <w:sz w:val="24"/>
          <w:szCs w:val="24"/>
        </w:rPr>
        <w:t>Dunlay SM</w:t>
      </w:r>
      <w:r w:rsidRPr="00DD3B4A">
        <w:rPr>
          <w:rFonts w:ascii="Book Antiqua" w:hAnsi="Book Antiqua"/>
          <w:sz w:val="24"/>
          <w:szCs w:val="24"/>
        </w:rPr>
        <w:t xml:space="preserve">, Witt BJ, Allison TG, Hayes SN, Weston SA, Koepsell E, Roger VL. Barriers to participation in cardiac rehabilitation. </w:t>
      </w:r>
      <w:r w:rsidRPr="00DD3B4A">
        <w:rPr>
          <w:rFonts w:ascii="Book Antiqua" w:hAnsi="Book Antiqua"/>
          <w:i/>
          <w:sz w:val="24"/>
          <w:szCs w:val="24"/>
        </w:rPr>
        <w:t>Am Heart J</w:t>
      </w:r>
      <w:r w:rsidRPr="00DD3B4A">
        <w:rPr>
          <w:rFonts w:ascii="Book Antiqua" w:hAnsi="Book Antiqua"/>
          <w:sz w:val="24"/>
          <w:szCs w:val="24"/>
        </w:rPr>
        <w:t xml:space="preserve"> 2009; </w:t>
      </w:r>
      <w:r w:rsidRPr="00DD3B4A">
        <w:rPr>
          <w:rFonts w:ascii="Book Antiqua" w:hAnsi="Book Antiqua"/>
          <w:b/>
          <w:sz w:val="24"/>
          <w:szCs w:val="24"/>
        </w:rPr>
        <w:t>158</w:t>
      </w:r>
      <w:r w:rsidRPr="00DD3B4A">
        <w:rPr>
          <w:rFonts w:ascii="Book Antiqua" w:hAnsi="Book Antiqua"/>
          <w:sz w:val="24"/>
          <w:szCs w:val="24"/>
        </w:rPr>
        <w:t>: 852-859 [PMID: 19853708 DOI: 10.1016/j.ahj.2009.08.010]</w:t>
      </w:r>
    </w:p>
    <w:p w14:paraId="0FC37C56" w14:textId="77777777" w:rsidR="006C7171" w:rsidRPr="00DD3B4A" w:rsidRDefault="006C7171" w:rsidP="00771320">
      <w:pPr>
        <w:snapToGrid w:val="0"/>
        <w:spacing w:after="0" w:line="360" w:lineRule="auto"/>
        <w:jc w:val="both"/>
        <w:rPr>
          <w:rFonts w:ascii="Book Antiqua" w:hAnsi="Book Antiqua"/>
          <w:sz w:val="24"/>
          <w:szCs w:val="24"/>
        </w:rPr>
      </w:pPr>
      <w:r w:rsidRPr="00DD3B4A">
        <w:rPr>
          <w:rFonts w:ascii="Book Antiqua" w:hAnsi="Book Antiqua"/>
          <w:sz w:val="24"/>
          <w:szCs w:val="24"/>
        </w:rPr>
        <w:t xml:space="preserve">8 </w:t>
      </w:r>
      <w:r w:rsidRPr="00DD3B4A">
        <w:rPr>
          <w:rFonts w:ascii="Book Antiqua" w:hAnsi="Book Antiqua"/>
          <w:b/>
          <w:sz w:val="24"/>
          <w:szCs w:val="24"/>
        </w:rPr>
        <w:t>Anderson L</w:t>
      </w:r>
      <w:r w:rsidRPr="00DD3B4A">
        <w:rPr>
          <w:rFonts w:ascii="Book Antiqua" w:hAnsi="Book Antiqua"/>
          <w:sz w:val="24"/>
          <w:szCs w:val="24"/>
        </w:rPr>
        <w:t xml:space="preserve">, Sharp GA, Norton RJ, Dalal H, Dean SG, Jolly K, Cowie A, Zawada A, Taylor RS. Home-based versus centre-based cardiac rehabilitation. </w:t>
      </w:r>
      <w:r w:rsidRPr="00DD3B4A">
        <w:rPr>
          <w:rFonts w:ascii="Book Antiqua" w:hAnsi="Book Antiqua"/>
          <w:i/>
          <w:sz w:val="24"/>
          <w:szCs w:val="24"/>
        </w:rPr>
        <w:t>Cochrane Database Syst Rev</w:t>
      </w:r>
      <w:r w:rsidRPr="00DD3B4A">
        <w:rPr>
          <w:rFonts w:ascii="Book Antiqua" w:hAnsi="Book Antiqua"/>
          <w:sz w:val="24"/>
          <w:szCs w:val="24"/>
        </w:rPr>
        <w:t xml:space="preserve"> 2017; </w:t>
      </w:r>
      <w:r w:rsidRPr="00DD3B4A">
        <w:rPr>
          <w:rFonts w:ascii="Book Antiqua" w:hAnsi="Book Antiqua"/>
          <w:b/>
          <w:sz w:val="24"/>
          <w:szCs w:val="24"/>
        </w:rPr>
        <w:t>6</w:t>
      </w:r>
      <w:r w:rsidRPr="00DD3B4A">
        <w:rPr>
          <w:rFonts w:ascii="Book Antiqua" w:hAnsi="Book Antiqua"/>
          <w:sz w:val="24"/>
          <w:szCs w:val="24"/>
        </w:rPr>
        <w:t>: CD007130 [PMID: 28665511 DOI: 10.1002/14651858.CD007130.pub4]</w:t>
      </w:r>
    </w:p>
    <w:p w14:paraId="59859E4C" w14:textId="77777777" w:rsidR="006C7171" w:rsidRPr="00DD3B4A" w:rsidRDefault="006C7171" w:rsidP="00771320">
      <w:pPr>
        <w:snapToGrid w:val="0"/>
        <w:spacing w:after="0" w:line="360" w:lineRule="auto"/>
        <w:jc w:val="both"/>
        <w:rPr>
          <w:rFonts w:ascii="Book Antiqua" w:hAnsi="Book Antiqua"/>
          <w:sz w:val="24"/>
          <w:szCs w:val="24"/>
        </w:rPr>
      </w:pPr>
      <w:r w:rsidRPr="00DD3B4A">
        <w:rPr>
          <w:rFonts w:ascii="Book Antiqua" w:hAnsi="Book Antiqua"/>
          <w:sz w:val="24"/>
          <w:szCs w:val="24"/>
        </w:rPr>
        <w:t xml:space="preserve">9 </w:t>
      </w:r>
      <w:r w:rsidRPr="00DD3B4A">
        <w:rPr>
          <w:rFonts w:ascii="Book Antiqua" w:hAnsi="Book Antiqua"/>
          <w:b/>
          <w:sz w:val="24"/>
          <w:szCs w:val="24"/>
        </w:rPr>
        <w:t>Piepoli MF</w:t>
      </w:r>
      <w:r w:rsidRPr="00DD3B4A">
        <w:rPr>
          <w:rFonts w:ascii="Book Antiqua" w:hAnsi="Book Antiqua"/>
          <w:sz w:val="24"/>
          <w:szCs w:val="24"/>
        </w:rPr>
        <w:t xml:space="preserve">, Corrà U, Benzer W, Bjarnason-Wehrens B, Dendale P, Gaita D, McGee H, Mendes M, Niebauer J, Zwisler AD, Schmid JP; Cardiac Rehabilitation Section of the European Association of Cardiovascular Prevention and Rehabilitation. Secondary prevention through cardiac rehabilitation: from knowledge to implementation. A position paper from the Cardiac Rehabilitation Section of the European Association of Cardiovascular Prevention and Rehabilitation. </w:t>
      </w:r>
      <w:r w:rsidRPr="00DD3B4A">
        <w:rPr>
          <w:rFonts w:ascii="Book Antiqua" w:hAnsi="Book Antiqua"/>
          <w:i/>
          <w:sz w:val="24"/>
          <w:szCs w:val="24"/>
        </w:rPr>
        <w:t>Eur J Cardiovasc Prev Rehabil</w:t>
      </w:r>
      <w:r w:rsidRPr="00DD3B4A">
        <w:rPr>
          <w:rFonts w:ascii="Book Antiqua" w:hAnsi="Book Antiqua"/>
          <w:sz w:val="24"/>
          <w:szCs w:val="24"/>
        </w:rPr>
        <w:t xml:space="preserve"> 2010; </w:t>
      </w:r>
      <w:r w:rsidRPr="00DD3B4A">
        <w:rPr>
          <w:rFonts w:ascii="Book Antiqua" w:hAnsi="Book Antiqua"/>
          <w:b/>
          <w:sz w:val="24"/>
          <w:szCs w:val="24"/>
        </w:rPr>
        <w:t>17</w:t>
      </w:r>
      <w:r w:rsidRPr="00DD3B4A">
        <w:rPr>
          <w:rFonts w:ascii="Book Antiqua" w:hAnsi="Book Antiqua"/>
          <w:sz w:val="24"/>
          <w:szCs w:val="24"/>
        </w:rPr>
        <w:t>: 1-17 [PMID: 19952757 DOI: 10.1097/HJR.0b013e3283313592]</w:t>
      </w:r>
    </w:p>
    <w:p w14:paraId="7616A625" w14:textId="77777777" w:rsidR="006C7171" w:rsidRPr="00DD3B4A" w:rsidRDefault="006C7171" w:rsidP="00771320">
      <w:pPr>
        <w:snapToGrid w:val="0"/>
        <w:spacing w:after="0" w:line="360" w:lineRule="auto"/>
        <w:jc w:val="both"/>
        <w:rPr>
          <w:rFonts w:ascii="Book Antiqua" w:hAnsi="Book Antiqua"/>
          <w:sz w:val="24"/>
          <w:szCs w:val="24"/>
        </w:rPr>
      </w:pPr>
      <w:r w:rsidRPr="00DD3B4A">
        <w:rPr>
          <w:rFonts w:ascii="Book Antiqua" w:hAnsi="Book Antiqua"/>
          <w:sz w:val="24"/>
          <w:szCs w:val="24"/>
        </w:rPr>
        <w:t xml:space="preserve">10 </w:t>
      </w:r>
      <w:r w:rsidRPr="00DD3B4A">
        <w:rPr>
          <w:rFonts w:ascii="Book Antiqua" w:hAnsi="Book Antiqua"/>
          <w:b/>
          <w:sz w:val="24"/>
          <w:szCs w:val="24"/>
        </w:rPr>
        <w:t>Balady GJ</w:t>
      </w:r>
      <w:r w:rsidRPr="00DD3B4A">
        <w:rPr>
          <w:rFonts w:ascii="Book Antiqua" w:hAnsi="Book Antiqua"/>
          <w:sz w:val="24"/>
          <w:szCs w:val="24"/>
        </w:rPr>
        <w:t xml:space="preserve">, Ades PA, Bittner VA, Franklin BA, Gordon NF, Thomas RJ, Tomaselli GF, Yancy CW; American Heart Association Science Advisory and Coordinating Committee. Referral, enrollment, and delivery of cardiac rehabilitation/secondary prevention programs at clinical centers and beyond: a presidential advisory from the American Heart Association. </w:t>
      </w:r>
      <w:r w:rsidRPr="00DD3B4A">
        <w:rPr>
          <w:rFonts w:ascii="Book Antiqua" w:hAnsi="Book Antiqua"/>
          <w:i/>
          <w:sz w:val="24"/>
          <w:szCs w:val="24"/>
        </w:rPr>
        <w:t>Circulation</w:t>
      </w:r>
      <w:r w:rsidRPr="00DD3B4A">
        <w:rPr>
          <w:rFonts w:ascii="Book Antiqua" w:hAnsi="Book Antiqua"/>
          <w:sz w:val="24"/>
          <w:szCs w:val="24"/>
        </w:rPr>
        <w:t xml:space="preserve"> 2011; </w:t>
      </w:r>
      <w:r w:rsidRPr="00DD3B4A">
        <w:rPr>
          <w:rFonts w:ascii="Book Antiqua" w:hAnsi="Book Antiqua"/>
          <w:b/>
          <w:sz w:val="24"/>
          <w:szCs w:val="24"/>
        </w:rPr>
        <w:t>124</w:t>
      </w:r>
      <w:r w:rsidRPr="00DD3B4A">
        <w:rPr>
          <w:rFonts w:ascii="Book Antiqua" w:hAnsi="Book Antiqua"/>
          <w:sz w:val="24"/>
          <w:szCs w:val="24"/>
        </w:rPr>
        <w:t>: 2951-2960 [PMID: 22082676 DOI: 10.1161/CIR.0b013e31823b21e2]</w:t>
      </w:r>
    </w:p>
    <w:p w14:paraId="5DF0BFCB" w14:textId="77777777" w:rsidR="006C7171" w:rsidRPr="00DD3B4A" w:rsidRDefault="006C7171" w:rsidP="00771320">
      <w:pPr>
        <w:snapToGrid w:val="0"/>
        <w:spacing w:after="0" w:line="360" w:lineRule="auto"/>
        <w:jc w:val="both"/>
        <w:rPr>
          <w:rFonts w:ascii="Book Antiqua" w:hAnsi="Book Antiqua"/>
          <w:sz w:val="24"/>
          <w:szCs w:val="24"/>
        </w:rPr>
      </w:pPr>
      <w:r w:rsidRPr="00DD3B4A">
        <w:rPr>
          <w:rFonts w:ascii="Book Antiqua" w:hAnsi="Book Antiqua"/>
          <w:sz w:val="24"/>
          <w:szCs w:val="24"/>
        </w:rPr>
        <w:t xml:space="preserve">11 </w:t>
      </w:r>
      <w:r w:rsidRPr="00DD3B4A">
        <w:rPr>
          <w:rFonts w:ascii="Book Antiqua" w:hAnsi="Book Antiqua"/>
          <w:b/>
          <w:sz w:val="24"/>
          <w:szCs w:val="24"/>
        </w:rPr>
        <w:t>Jin K</w:t>
      </w:r>
      <w:r w:rsidRPr="00DD3B4A">
        <w:rPr>
          <w:rFonts w:ascii="Book Antiqua" w:hAnsi="Book Antiqua"/>
          <w:sz w:val="24"/>
          <w:szCs w:val="24"/>
        </w:rPr>
        <w:t xml:space="preserve">, Khonsari S, Gallagher R, Gallagher P, Clark AM, Freedman B, Briffa T, Bauman A, Redfern J, Neubeck L. Telehealth interventions for the secondary prevention of coronary heart disease: A systematic review and meta-analysis. </w:t>
      </w:r>
      <w:r w:rsidRPr="00DD3B4A">
        <w:rPr>
          <w:rFonts w:ascii="Book Antiqua" w:hAnsi="Book Antiqua"/>
          <w:i/>
          <w:sz w:val="24"/>
          <w:szCs w:val="24"/>
        </w:rPr>
        <w:t>Eur J Cardiovasc Nurs</w:t>
      </w:r>
      <w:r w:rsidRPr="00DD3B4A">
        <w:rPr>
          <w:rFonts w:ascii="Book Antiqua" w:hAnsi="Book Antiqua"/>
          <w:sz w:val="24"/>
          <w:szCs w:val="24"/>
        </w:rPr>
        <w:t xml:space="preserve"> 2019; </w:t>
      </w:r>
      <w:r w:rsidRPr="00DD3B4A">
        <w:rPr>
          <w:rFonts w:ascii="Book Antiqua" w:hAnsi="Book Antiqua"/>
          <w:b/>
          <w:sz w:val="24"/>
          <w:szCs w:val="24"/>
        </w:rPr>
        <w:t>18</w:t>
      </w:r>
      <w:r w:rsidRPr="00DD3B4A">
        <w:rPr>
          <w:rFonts w:ascii="Book Antiqua" w:hAnsi="Book Antiqua"/>
          <w:sz w:val="24"/>
          <w:szCs w:val="24"/>
        </w:rPr>
        <w:t>: 260-271 [PMID: 30667278 DOI: 10.1177/1474515119826510]</w:t>
      </w:r>
    </w:p>
    <w:p w14:paraId="77FAAD61" w14:textId="77777777" w:rsidR="006C7171" w:rsidRPr="00DD3B4A" w:rsidRDefault="006C7171" w:rsidP="00771320">
      <w:pPr>
        <w:snapToGrid w:val="0"/>
        <w:spacing w:after="0" w:line="360" w:lineRule="auto"/>
        <w:jc w:val="both"/>
        <w:rPr>
          <w:rFonts w:ascii="Book Antiqua" w:hAnsi="Book Antiqua"/>
          <w:sz w:val="24"/>
          <w:szCs w:val="24"/>
        </w:rPr>
      </w:pPr>
      <w:r w:rsidRPr="00DD3B4A">
        <w:rPr>
          <w:rFonts w:ascii="Book Antiqua" w:hAnsi="Book Antiqua"/>
          <w:sz w:val="24"/>
          <w:szCs w:val="24"/>
        </w:rPr>
        <w:t xml:space="preserve">12 </w:t>
      </w:r>
      <w:bookmarkStart w:id="7" w:name="OLE_LINK11"/>
      <w:bookmarkStart w:id="8" w:name="OLE_LINK12"/>
      <w:r w:rsidRPr="00DD3B4A">
        <w:rPr>
          <w:rFonts w:ascii="Book Antiqua" w:hAnsi="Book Antiqua"/>
          <w:sz w:val="24"/>
          <w:szCs w:val="24"/>
        </w:rPr>
        <w:t>Our Mobile planet: Understanding mo</w:t>
      </w:r>
      <w:r w:rsidR="00494D31" w:rsidRPr="00DD3B4A">
        <w:rPr>
          <w:rFonts w:ascii="Book Antiqua" w:hAnsi="Book Antiqua"/>
          <w:sz w:val="24"/>
          <w:szCs w:val="24"/>
        </w:rPr>
        <w:t xml:space="preserve">bile consumer beavior. May 2012, </w:t>
      </w:r>
      <w:r w:rsidRPr="00DD3B4A">
        <w:rPr>
          <w:rFonts w:ascii="Book Antiqua" w:hAnsi="Book Antiqua"/>
          <w:sz w:val="24"/>
          <w:szCs w:val="24"/>
        </w:rPr>
        <w:t>In: Google services [Internet].</w:t>
      </w:r>
      <w:bookmarkEnd w:id="7"/>
      <w:bookmarkEnd w:id="8"/>
      <w:r w:rsidRPr="00DD3B4A">
        <w:rPr>
          <w:rFonts w:ascii="Book Antiqua" w:hAnsi="Book Antiqua"/>
          <w:sz w:val="24"/>
          <w:szCs w:val="24"/>
        </w:rPr>
        <w:t xml:space="preserve"> Available from: </w:t>
      </w:r>
      <w:bookmarkStart w:id="9" w:name="OLE_LINK7"/>
      <w:bookmarkStart w:id="10" w:name="OLE_LINK8"/>
      <w:r w:rsidR="007A2756" w:rsidRPr="00DD3B4A">
        <w:rPr>
          <w:rFonts w:ascii="Book Antiqua" w:hAnsi="Book Antiqua"/>
          <w:sz w:val="24"/>
          <w:szCs w:val="24"/>
        </w:rPr>
        <w:fldChar w:fldCharType="begin"/>
      </w:r>
      <w:r w:rsidR="007A2756" w:rsidRPr="00DD3B4A">
        <w:rPr>
          <w:rFonts w:ascii="Book Antiqua" w:hAnsi="Book Antiqua"/>
          <w:sz w:val="24"/>
          <w:szCs w:val="24"/>
        </w:rPr>
        <w:instrText xml:space="preserve"> HYPERLINK "https://www.thinkwithgoogle.com/advertising-channels/mobile-marketing/our-mobile-planet-us-infographic/" </w:instrText>
      </w:r>
      <w:r w:rsidR="007A2756" w:rsidRPr="00DD3B4A">
        <w:rPr>
          <w:rFonts w:ascii="Book Antiqua" w:hAnsi="Book Antiqua"/>
          <w:sz w:val="24"/>
          <w:szCs w:val="24"/>
        </w:rPr>
        <w:fldChar w:fldCharType="separate"/>
      </w:r>
      <w:r w:rsidR="007A2756" w:rsidRPr="00DD3B4A">
        <w:rPr>
          <w:rStyle w:val="a5"/>
          <w:rFonts w:ascii="Book Antiqua" w:hAnsi="Book Antiqua"/>
          <w:sz w:val="24"/>
          <w:szCs w:val="24"/>
        </w:rPr>
        <w:t>https://www.thinkwithgoogle.com/advertising-channels/mobile-marketing/our-mobile-planet-us-infographic/</w:t>
      </w:r>
      <w:bookmarkEnd w:id="9"/>
      <w:bookmarkEnd w:id="10"/>
      <w:r w:rsidR="007A2756" w:rsidRPr="00DD3B4A">
        <w:rPr>
          <w:rFonts w:ascii="Book Antiqua" w:hAnsi="Book Antiqua"/>
          <w:sz w:val="24"/>
          <w:szCs w:val="24"/>
        </w:rPr>
        <w:fldChar w:fldCharType="end"/>
      </w:r>
      <w:r w:rsidR="007A2756" w:rsidRPr="00DD3B4A">
        <w:rPr>
          <w:rFonts w:ascii="Book Antiqua" w:hAnsi="Book Antiqua"/>
          <w:sz w:val="24"/>
          <w:szCs w:val="24"/>
        </w:rPr>
        <w:t xml:space="preserve"> </w:t>
      </w:r>
    </w:p>
    <w:p w14:paraId="66DA4BE3" w14:textId="77777777" w:rsidR="006C7171" w:rsidRPr="00DD3B4A" w:rsidRDefault="006C7171" w:rsidP="00771320">
      <w:pPr>
        <w:snapToGrid w:val="0"/>
        <w:spacing w:after="0" w:line="360" w:lineRule="auto"/>
        <w:jc w:val="both"/>
        <w:rPr>
          <w:rFonts w:ascii="Book Antiqua" w:hAnsi="Book Antiqua"/>
          <w:sz w:val="24"/>
          <w:szCs w:val="24"/>
        </w:rPr>
      </w:pPr>
      <w:r w:rsidRPr="00DD3B4A">
        <w:rPr>
          <w:rFonts w:ascii="Book Antiqua" w:hAnsi="Book Antiqua"/>
          <w:sz w:val="24"/>
          <w:szCs w:val="24"/>
        </w:rPr>
        <w:t xml:space="preserve">13 </w:t>
      </w:r>
      <w:r w:rsidRPr="00DD3B4A">
        <w:rPr>
          <w:rFonts w:ascii="Book Antiqua" w:hAnsi="Book Antiqua"/>
          <w:b/>
          <w:sz w:val="24"/>
          <w:szCs w:val="24"/>
        </w:rPr>
        <w:t xml:space="preserve">Sanou B. </w:t>
      </w:r>
      <w:bookmarkStart w:id="11" w:name="OLE_LINK9"/>
      <w:r w:rsidRPr="00DD3B4A">
        <w:rPr>
          <w:rFonts w:ascii="Book Antiqua" w:hAnsi="Book Antiqua"/>
          <w:sz w:val="24"/>
          <w:szCs w:val="24"/>
        </w:rPr>
        <w:t>ICT Facts and Figures 2016. International Telecommunication Union Fact Sheet</w:t>
      </w:r>
      <w:bookmarkEnd w:id="11"/>
      <w:r w:rsidR="009805B1" w:rsidRPr="00DD3B4A">
        <w:rPr>
          <w:rFonts w:ascii="Book Antiqua" w:hAnsi="Book Antiqua"/>
          <w:sz w:val="24"/>
          <w:szCs w:val="24"/>
        </w:rPr>
        <w:t xml:space="preserve">, </w:t>
      </w:r>
      <w:r w:rsidRPr="00DD3B4A">
        <w:rPr>
          <w:rFonts w:ascii="Book Antiqua" w:hAnsi="Book Antiqua"/>
          <w:sz w:val="24"/>
          <w:szCs w:val="24"/>
        </w:rPr>
        <w:t>2016. Available from: https://www.itu.int/en/ITU-D/Statistics/Documents/facts/ICTFactsFigures2016.pdf Cited 17 January 2020</w:t>
      </w:r>
    </w:p>
    <w:p w14:paraId="5F9E21CC" w14:textId="77777777" w:rsidR="006C7171" w:rsidRPr="00DD3B4A" w:rsidRDefault="006C7171" w:rsidP="00771320">
      <w:pPr>
        <w:snapToGrid w:val="0"/>
        <w:spacing w:after="0" w:line="360" w:lineRule="auto"/>
        <w:jc w:val="both"/>
        <w:rPr>
          <w:rFonts w:ascii="Book Antiqua" w:hAnsi="Book Antiqua"/>
          <w:sz w:val="24"/>
          <w:szCs w:val="24"/>
        </w:rPr>
      </w:pPr>
      <w:r w:rsidRPr="00DD3B4A">
        <w:rPr>
          <w:rFonts w:ascii="Book Antiqua" w:hAnsi="Book Antiqua"/>
          <w:sz w:val="24"/>
          <w:szCs w:val="24"/>
        </w:rPr>
        <w:t xml:space="preserve">14 </w:t>
      </w:r>
      <w:r w:rsidRPr="00DD3B4A">
        <w:rPr>
          <w:rFonts w:ascii="Book Antiqua" w:hAnsi="Book Antiqua"/>
          <w:b/>
          <w:sz w:val="24"/>
          <w:szCs w:val="24"/>
        </w:rPr>
        <w:t>Smart NA</w:t>
      </w:r>
      <w:r w:rsidRPr="00DD3B4A">
        <w:rPr>
          <w:rFonts w:ascii="Book Antiqua" w:hAnsi="Book Antiqua"/>
          <w:sz w:val="24"/>
          <w:szCs w:val="24"/>
        </w:rPr>
        <w:t xml:space="preserve">, Waldron M, Ismail H, Giallauria F, Vigorito C, Cornelissen V, Dieberg G. Validation of a new tool for the assessment of study quality and reporting in exercise training studies: TESTEX. </w:t>
      </w:r>
      <w:r w:rsidRPr="00DD3B4A">
        <w:rPr>
          <w:rFonts w:ascii="Book Antiqua" w:hAnsi="Book Antiqua"/>
          <w:i/>
          <w:sz w:val="24"/>
          <w:szCs w:val="24"/>
        </w:rPr>
        <w:t>Int J Evid Based Healthc</w:t>
      </w:r>
      <w:r w:rsidRPr="00DD3B4A">
        <w:rPr>
          <w:rFonts w:ascii="Book Antiqua" w:hAnsi="Book Antiqua"/>
          <w:sz w:val="24"/>
          <w:szCs w:val="24"/>
        </w:rPr>
        <w:t xml:space="preserve"> 2015; </w:t>
      </w:r>
      <w:r w:rsidRPr="00DD3B4A">
        <w:rPr>
          <w:rFonts w:ascii="Book Antiqua" w:hAnsi="Book Antiqua"/>
          <w:b/>
          <w:sz w:val="24"/>
          <w:szCs w:val="24"/>
        </w:rPr>
        <w:t>13</w:t>
      </w:r>
      <w:r w:rsidRPr="00DD3B4A">
        <w:rPr>
          <w:rFonts w:ascii="Book Antiqua" w:hAnsi="Book Antiqua"/>
          <w:sz w:val="24"/>
          <w:szCs w:val="24"/>
        </w:rPr>
        <w:t>: 9-18 [PMID: 25734864 DOI: 10.1097/XEB.0000000000000020]</w:t>
      </w:r>
    </w:p>
    <w:p w14:paraId="5083833F" w14:textId="77777777" w:rsidR="006C7171" w:rsidRPr="00DD3B4A" w:rsidRDefault="006C7171" w:rsidP="00771320">
      <w:pPr>
        <w:snapToGrid w:val="0"/>
        <w:spacing w:after="0" w:line="360" w:lineRule="auto"/>
        <w:jc w:val="both"/>
        <w:rPr>
          <w:rFonts w:ascii="Book Antiqua" w:hAnsi="Book Antiqua"/>
          <w:sz w:val="24"/>
          <w:szCs w:val="24"/>
        </w:rPr>
      </w:pPr>
      <w:r w:rsidRPr="00DD3B4A">
        <w:rPr>
          <w:rFonts w:ascii="Book Antiqua" w:hAnsi="Book Antiqua"/>
          <w:sz w:val="24"/>
          <w:szCs w:val="24"/>
        </w:rPr>
        <w:t xml:space="preserve">15 </w:t>
      </w:r>
      <w:r w:rsidRPr="00DD3B4A">
        <w:rPr>
          <w:rFonts w:ascii="Book Antiqua" w:hAnsi="Book Antiqua"/>
          <w:b/>
          <w:sz w:val="24"/>
          <w:szCs w:val="24"/>
        </w:rPr>
        <w:t>Avila A</w:t>
      </w:r>
      <w:r w:rsidRPr="00DD3B4A">
        <w:rPr>
          <w:rFonts w:ascii="Book Antiqua" w:hAnsi="Book Antiqua"/>
          <w:sz w:val="24"/>
          <w:szCs w:val="24"/>
        </w:rPr>
        <w:t xml:space="preserve">, Claes J, Goetschalckx K, Buys R, Azzawi M, Vanhees L, Cornelissen V. Home-Based Rehabilitation With Telemonitoring Guidance for Patients With Coronary Artery Disease (Short-Term Results of the TRiCH Study): Randomized Controlled Trial. </w:t>
      </w:r>
      <w:r w:rsidRPr="00DD3B4A">
        <w:rPr>
          <w:rFonts w:ascii="Book Antiqua" w:hAnsi="Book Antiqua"/>
          <w:i/>
          <w:sz w:val="24"/>
          <w:szCs w:val="24"/>
        </w:rPr>
        <w:t>J Med Internet Res</w:t>
      </w:r>
      <w:r w:rsidRPr="00DD3B4A">
        <w:rPr>
          <w:rFonts w:ascii="Book Antiqua" w:hAnsi="Book Antiqua"/>
          <w:sz w:val="24"/>
          <w:szCs w:val="24"/>
        </w:rPr>
        <w:t xml:space="preserve"> 2018; </w:t>
      </w:r>
      <w:r w:rsidRPr="00DD3B4A">
        <w:rPr>
          <w:rFonts w:ascii="Book Antiqua" w:hAnsi="Book Antiqua"/>
          <w:b/>
          <w:sz w:val="24"/>
          <w:szCs w:val="24"/>
        </w:rPr>
        <w:t>20</w:t>
      </w:r>
      <w:r w:rsidRPr="00DD3B4A">
        <w:rPr>
          <w:rFonts w:ascii="Book Antiqua" w:hAnsi="Book Antiqua"/>
          <w:sz w:val="24"/>
          <w:szCs w:val="24"/>
        </w:rPr>
        <w:t>: e225 [PMID: 29934286 DOI: 10.2196/jmir.9943]</w:t>
      </w:r>
    </w:p>
    <w:p w14:paraId="604EF68E" w14:textId="77777777" w:rsidR="006C7171" w:rsidRPr="00DD3B4A" w:rsidRDefault="006C7171" w:rsidP="00771320">
      <w:pPr>
        <w:snapToGrid w:val="0"/>
        <w:spacing w:after="0" w:line="360" w:lineRule="auto"/>
        <w:jc w:val="both"/>
        <w:rPr>
          <w:rFonts w:ascii="Book Antiqua" w:hAnsi="Book Antiqua"/>
          <w:sz w:val="24"/>
          <w:szCs w:val="24"/>
        </w:rPr>
      </w:pPr>
      <w:r w:rsidRPr="00DD3B4A">
        <w:rPr>
          <w:rFonts w:ascii="Book Antiqua" w:hAnsi="Book Antiqua"/>
          <w:sz w:val="24"/>
          <w:szCs w:val="24"/>
        </w:rPr>
        <w:t xml:space="preserve">16 </w:t>
      </w:r>
      <w:r w:rsidRPr="00DD3B4A">
        <w:rPr>
          <w:rFonts w:ascii="Book Antiqua" w:hAnsi="Book Antiqua"/>
          <w:b/>
          <w:sz w:val="24"/>
          <w:szCs w:val="24"/>
        </w:rPr>
        <w:t>Bravo-Escobar R</w:t>
      </w:r>
      <w:r w:rsidRPr="00DD3B4A">
        <w:rPr>
          <w:rFonts w:ascii="Book Antiqua" w:hAnsi="Book Antiqua"/>
          <w:sz w:val="24"/>
          <w:szCs w:val="24"/>
        </w:rPr>
        <w:t xml:space="preserve">, González-Represas A, Gómez-González AM, Montiel-Trujillo A, Aguilar-Jimenez R, Carrasco-Ruíz R, Salinas-Sánchez P. Effectiveness and safety of a home-based cardiac rehabilitation programme of mixed surveillance in patients with ischemic heart disease at moderate cardiovascular risk: A randomised, controlled clinical trial. </w:t>
      </w:r>
      <w:r w:rsidRPr="00DD3B4A">
        <w:rPr>
          <w:rFonts w:ascii="Book Antiqua" w:hAnsi="Book Antiqua"/>
          <w:i/>
          <w:sz w:val="24"/>
          <w:szCs w:val="24"/>
        </w:rPr>
        <w:t>BMC Cardiovasc Disord</w:t>
      </w:r>
      <w:r w:rsidRPr="00DD3B4A">
        <w:rPr>
          <w:rFonts w:ascii="Book Antiqua" w:hAnsi="Book Antiqua"/>
          <w:sz w:val="24"/>
          <w:szCs w:val="24"/>
        </w:rPr>
        <w:t xml:space="preserve"> 2017; </w:t>
      </w:r>
      <w:r w:rsidRPr="00DD3B4A">
        <w:rPr>
          <w:rFonts w:ascii="Book Antiqua" w:hAnsi="Book Antiqua"/>
          <w:b/>
          <w:sz w:val="24"/>
          <w:szCs w:val="24"/>
        </w:rPr>
        <w:t>17</w:t>
      </w:r>
      <w:r w:rsidRPr="00DD3B4A">
        <w:rPr>
          <w:rFonts w:ascii="Book Antiqua" w:hAnsi="Book Antiqua"/>
          <w:sz w:val="24"/>
          <w:szCs w:val="24"/>
        </w:rPr>
        <w:t>: 66 [PMID: 28219338 DOI: 10.1186/s12872-017-0499-0]</w:t>
      </w:r>
    </w:p>
    <w:p w14:paraId="50558A4A" w14:textId="77777777" w:rsidR="006C7171" w:rsidRPr="00DD3B4A" w:rsidRDefault="006C7171" w:rsidP="00771320">
      <w:pPr>
        <w:snapToGrid w:val="0"/>
        <w:spacing w:after="0" w:line="360" w:lineRule="auto"/>
        <w:jc w:val="both"/>
        <w:rPr>
          <w:rFonts w:ascii="Book Antiqua" w:hAnsi="Book Antiqua"/>
          <w:sz w:val="24"/>
          <w:szCs w:val="24"/>
        </w:rPr>
      </w:pPr>
      <w:r w:rsidRPr="00DD3B4A">
        <w:rPr>
          <w:rFonts w:ascii="Book Antiqua" w:hAnsi="Book Antiqua"/>
          <w:sz w:val="24"/>
          <w:szCs w:val="24"/>
        </w:rPr>
        <w:t xml:space="preserve">17 </w:t>
      </w:r>
      <w:r w:rsidRPr="00DD3B4A">
        <w:rPr>
          <w:rFonts w:ascii="Book Antiqua" w:hAnsi="Book Antiqua"/>
          <w:b/>
          <w:sz w:val="24"/>
          <w:szCs w:val="24"/>
        </w:rPr>
        <w:t>Fang J</w:t>
      </w:r>
      <w:r w:rsidRPr="00DD3B4A">
        <w:rPr>
          <w:rFonts w:ascii="Book Antiqua" w:hAnsi="Book Antiqua"/>
          <w:sz w:val="24"/>
          <w:szCs w:val="24"/>
        </w:rPr>
        <w:t xml:space="preserve">, Huang B, Xu D, Li J, Au WW. Innovative Application of a Home-Based and Remote Sensing Cardiac Rehabilitation Protocol in Chinese Patients After Percutaneous Coronary Intervention. </w:t>
      </w:r>
      <w:r w:rsidRPr="00DD3B4A">
        <w:rPr>
          <w:rFonts w:ascii="Book Antiqua" w:hAnsi="Book Antiqua"/>
          <w:i/>
          <w:sz w:val="24"/>
          <w:szCs w:val="24"/>
        </w:rPr>
        <w:t>Telemed J E Health</w:t>
      </w:r>
      <w:r w:rsidRPr="00DD3B4A">
        <w:rPr>
          <w:rFonts w:ascii="Book Antiqua" w:hAnsi="Book Antiqua"/>
          <w:sz w:val="24"/>
          <w:szCs w:val="24"/>
        </w:rPr>
        <w:t xml:space="preserve"> 2019; </w:t>
      </w:r>
      <w:r w:rsidRPr="00DD3B4A">
        <w:rPr>
          <w:rFonts w:ascii="Book Antiqua" w:hAnsi="Book Antiqua"/>
          <w:b/>
          <w:sz w:val="24"/>
          <w:szCs w:val="24"/>
        </w:rPr>
        <w:t>25</w:t>
      </w:r>
      <w:r w:rsidRPr="00DD3B4A">
        <w:rPr>
          <w:rFonts w:ascii="Book Antiqua" w:hAnsi="Book Antiqua"/>
          <w:sz w:val="24"/>
          <w:szCs w:val="24"/>
        </w:rPr>
        <w:t>: 288-293 [PMID: 30192210 DOI: 10.1089/tmj.2018.0064]</w:t>
      </w:r>
    </w:p>
    <w:p w14:paraId="7CA71784" w14:textId="77777777" w:rsidR="006C7171" w:rsidRPr="00DD3B4A" w:rsidRDefault="006C7171" w:rsidP="00771320">
      <w:pPr>
        <w:snapToGrid w:val="0"/>
        <w:spacing w:after="0" w:line="360" w:lineRule="auto"/>
        <w:jc w:val="both"/>
        <w:rPr>
          <w:rFonts w:ascii="Book Antiqua" w:hAnsi="Book Antiqua"/>
          <w:sz w:val="24"/>
          <w:szCs w:val="24"/>
        </w:rPr>
      </w:pPr>
      <w:r w:rsidRPr="00DD3B4A">
        <w:rPr>
          <w:rFonts w:ascii="Book Antiqua" w:hAnsi="Book Antiqua"/>
          <w:sz w:val="24"/>
          <w:szCs w:val="24"/>
        </w:rPr>
        <w:t xml:space="preserve">18 </w:t>
      </w:r>
      <w:r w:rsidRPr="00DD3B4A">
        <w:rPr>
          <w:rFonts w:ascii="Book Antiqua" w:hAnsi="Book Antiqua"/>
          <w:b/>
          <w:sz w:val="24"/>
          <w:szCs w:val="24"/>
        </w:rPr>
        <w:t>Frederix I</w:t>
      </w:r>
      <w:r w:rsidRPr="00DD3B4A">
        <w:rPr>
          <w:rFonts w:ascii="Book Antiqua" w:hAnsi="Book Antiqua"/>
          <w:sz w:val="24"/>
          <w:szCs w:val="24"/>
        </w:rPr>
        <w:t xml:space="preserve">, Hansen D, Coninx K, Vandervoort P, Vandijck D, Hens N, Van Craenenbroeck E, Van Driessche N, Dendale P. Medium-Term Effectiveness of a Comprehensive Internet-Based and Patient-Specific Telerehabilitation Program With Text Messaging Support for Cardiac Patients: Randomized Controlled Trial. </w:t>
      </w:r>
      <w:r w:rsidRPr="00DD3B4A">
        <w:rPr>
          <w:rFonts w:ascii="Book Antiqua" w:hAnsi="Book Antiqua"/>
          <w:i/>
          <w:sz w:val="24"/>
          <w:szCs w:val="24"/>
        </w:rPr>
        <w:t>J Med Internet Res</w:t>
      </w:r>
      <w:r w:rsidRPr="00DD3B4A">
        <w:rPr>
          <w:rFonts w:ascii="Book Antiqua" w:hAnsi="Book Antiqua"/>
          <w:sz w:val="24"/>
          <w:szCs w:val="24"/>
        </w:rPr>
        <w:t xml:space="preserve"> 2015; </w:t>
      </w:r>
      <w:r w:rsidRPr="00DD3B4A">
        <w:rPr>
          <w:rFonts w:ascii="Book Antiqua" w:hAnsi="Book Antiqua"/>
          <w:b/>
          <w:sz w:val="24"/>
          <w:szCs w:val="24"/>
        </w:rPr>
        <w:t>17</w:t>
      </w:r>
      <w:r w:rsidRPr="00DD3B4A">
        <w:rPr>
          <w:rFonts w:ascii="Book Antiqua" w:hAnsi="Book Antiqua"/>
          <w:sz w:val="24"/>
          <w:szCs w:val="24"/>
        </w:rPr>
        <w:t>: e185 [PMID: 26206311 DOI: 10.2196/jmir.4799]</w:t>
      </w:r>
    </w:p>
    <w:p w14:paraId="313E0C9A" w14:textId="77777777" w:rsidR="006C7171" w:rsidRPr="00DD3B4A" w:rsidRDefault="006C7171" w:rsidP="00771320">
      <w:pPr>
        <w:snapToGrid w:val="0"/>
        <w:spacing w:after="0" w:line="360" w:lineRule="auto"/>
        <w:jc w:val="both"/>
        <w:rPr>
          <w:rFonts w:ascii="Book Antiqua" w:hAnsi="Book Antiqua"/>
          <w:sz w:val="24"/>
          <w:szCs w:val="24"/>
        </w:rPr>
      </w:pPr>
      <w:r w:rsidRPr="00DD3B4A">
        <w:rPr>
          <w:rFonts w:ascii="Book Antiqua" w:hAnsi="Book Antiqua"/>
          <w:sz w:val="24"/>
          <w:szCs w:val="24"/>
        </w:rPr>
        <w:t xml:space="preserve">19 </w:t>
      </w:r>
      <w:r w:rsidRPr="00DD3B4A">
        <w:rPr>
          <w:rFonts w:ascii="Book Antiqua" w:hAnsi="Book Antiqua"/>
          <w:b/>
          <w:sz w:val="24"/>
          <w:szCs w:val="24"/>
        </w:rPr>
        <w:t>Kraal JJ</w:t>
      </w:r>
      <w:r w:rsidRPr="00DD3B4A">
        <w:rPr>
          <w:rFonts w:ascii="Book Antiqua" w:hAnsi="Book Antiqua"/>
          <w:sz w:val="24"/>
          <w:szCs w:val="24"/>
        </w:rPr>
        <w:t xml:space="preserve">, Peek N, Van den Akker-Van Marle ME, Kemps HM. Effects of home-based training with telemonitoring guidance in low to moderate risk patients entering cardiac rehabilitation: short-term results of the FIT@Home study. </w:t>
      </w:r>
      <w:r w:rsidRPr="00DD3B4A">
        <w:rPr>
          <w:rFonts w:ascii="Book Antiqua" w:hAnsi="Book Antiqua"/>
          <w:i/>
          <w:sz w:val="24"/>
          <w:szCs w:val="24"/>
        </w:rPr>
        <w:t>Eur J Prev Cardiol</w:t>
      </w:r>
      <w:r w:rsidRPr="00DD3B4A">
        <w:rPr>
          <w:rFonts w:ascii="Book Antiqua" w:hAnsi="Book Antiqua"/>
          <w:sz w:val="24"/>
          <w:szCs w:val="24"/>
        </w:rPr>
        <w:t xml:space="preserve"> 2014; </w:t>
      </w:r>
      <w:r w:rsidRPr="00DD3B4A">
        <w:rPr>
          <w:rFonts w:ascii="Book Antiqua" w:hAnsi="Book Antiqua"/>
          <w:b/>
          <w:sz w:val="24"/>
          <w:szCs w:val="24"/>
        </w:rPr>
        <w:t>21</w:t>
      </w:r>
      <w:r w:rsidRPr="00DD3B4A">
        <w:rPr>
          <w:rFonts w:ascii="Book Antiqua" w:hAnsi="Book Antiqua"/>
          <w:sz w:val="24"/>
          <w:szCs w:val="24"/>
        </w:rPr>
        <w:t>: 26-31 [PMID: 25354951 DOI: 10.1177/2047487314552606]</w:t>
      </w:r>
    </w:p>
    <w:p w14:paraId="34764E48" w14:textId="77777777" w:rsidR="006C7171" w:rsidRPr="00DD3B4A" w:rsidRDefault="006C7171" w:rsidP="00771320">
      <w:pPr>
        <w:snapToGrid w:val="0"/>
        <w:spacing w:after="0" w:line="360" w:lineRule="auto"/>
        <w:jc w:val="both"/>
        <w:rPr>
          <w:rFonts w:ascii="Book Antiqua" w:hAnsi="Book Antiqua"/>
          <w:sz w:val="24"/>
          <w:szCs w:val="24"/>
        </w:rPr>
      </w:pPr>
      <w:r w:rsidRPr="00DD3B4A">
        <w:rPr>
          <w:rFonts w:ascii="Book Antiqua" w:hAnsi="Book Antiqua"/>
          <w:sz w:val="24"/>
          <w:szCs w:val="24"/>
        </w:rPr>
        <w:t xml:space="preserve">20 </w:t>
      </w:r>
      <w:r w:rsidRPr="00DD3B4A">
        <w:rPr>
          <w:rFonts w:ascii="Book Antiqua" w:hAnsi="Book Antiqua"/>
          <w:b/>
          <w:sz w:val="24"/>
          <w:szCs w:val="24"/>
        </w:rPr>
        <w:t>Lee YH</w:t>
      </w:r>
      <w:r w:rsidRPr="00DD3B4A">
        <w:rPr>
          <w:rFonts w:ascii="Book Antiqua" w:hAnsi="Book Antiqua"/>
          <w:sz w:val="24"/>
          <w:szCs w:val="24"/>
        </w:rPr>
        <w:t xml:space="preserve">, Hur SH, Sohn J, Lee HM, Park NH, Cho YK, Park HS, Yoon HJ, Kim H, Nam CW, Kim YN, Kim KB. Impact of home-based exercise training with wireless monitoring on patients with acute coronary syndrome undergoing percutaneous coronary intervention. </w:t>
      </w:r>
      <w:r w:rsidRPr="00DD3B4A">
        <w:rPr>
          <w:rFonts w:ascii="Book Antiqua" w:hAnsi="Book Antiqua"/>
          <w:i/>
          <w:sz w:val="24"/>
          <w:szCs w:val="24"/>
        </w:rPr>
        <w:t>J Korean Med Sci</w:t>
      </w:r>
      <w:r w:rsidRPr="00DD3B4A">
        <w:rPr>
          <w:rFonts w:ascii="Book Antiqua" w:hAnsi="Book Antiqua"/>
          <w:sz w:val="24"/>
          <w:szCs w:val="24"/>
        </w:rPr>
        <w:t xml:space="preserve"> 2013; </w:t>
      </w:r>
      <w:r w:rsidRPr="00DD3B4A">
        <w:rPr>
          <w:rFonts w:ascii="Book Antiqua" w:hAnsi="Book Antiqua"/>
          <w:b/>
          <w:sz w:val="24"/>
          <w:szCs w:val="24"/>
        </w:rPr>
        <w:t>28</w:t>
      </w:r>
      <w:r w:rsidRPr="00DD3B4A">
        <w:rPr>
          <w:rFonts w:ascii="Book Antiqua" w:hAnsi="Book Antiqua"/>
          <w:sz w:val="24"/>
          <w:szCs w:val="24"/>
        </w:rPr>
        <w:t>: 564-568 [PMID: 23580444 DOI: 10.3346/jkms.2013.28.4.564]</w:t>
      </w:r>
    </w:p>
    <w:p w14:paraId="39A5EDEF" w14:textId="77777777" w:rsidR="006C7171" w:rsidRPr="00DD3B4A" w:rsidRDefault="006C7171" w:rsidP="00771320">
      <w:pPr>
        <w:snapToGrid w:val="0"/>
        <w:spacing w:after="0" w:line="360" w:lineRule="auto"/>
        <w:jc w:val="both"/>
        <w:rPr>
          <w:rFonts w:ascii="Book Antiqua" w:hAnsi="Book Antiqua"/>
          <w:sz w:val="24"/>
          <w:szCs w:val="24"/>
        </w:rPr>
      </w:pPr>
      <w:r w:rsidRPr="00DD3B4A">
        <w:rPr>
          <w:rFonts w:ascii="Book Antiqua" w:hAnsi="Book Antiqua"/>
          <w:sz w:val="24"/>
          <w:szCs w:val="24"/>
        </w:rPr>
        <w:t xml:space="preserve">21 </w:t>
      </w:r>
      <w:r w:rsidRPr="00DD3B4A">
        <w:rPr>
          <w:rFonts w:ascii="Book Antiqua" w:hAnsi="Book Antiqua"/>
          <w:b/>
          <w:sz w:val="24"/>
          <w:szCs w:val="24"/>
        </w:rPr>
        <w:t>Maddison R</w:t>
      </w:r>
      <w:r w:rsidRPr="00DD3B4A">
        <w:rPr>
          <w:rFonts w:ascii="Book Antiqua" w:hAnsi="Book Antiqua"/>
          <w:sz w:val="24"/>
          <w:szCs w:val="24"/>
        </w:rPr>
        <w:t xml:space="preserve">, Rawstorn JC, Stewart RAH, Benatar J, Whittaker R, Rolleston A, Jiang Y, Gao L, Moodie M, Warren I, Meads A, Gant N. Effects and costs of real-time cardiac telerehabilitation: randomised controlled non-inferiority trial. </w:t>
      </w:r>
      <w:r w:rsidRPr="00DD3B4A">
        <w:rPr>
          <w:rFonts w:ascii="Book Antiqua" w:hAnsi="Book Antiqua"/>
          <w:i/>
          <w:sz w:val="24"/>
          <w:szCs w:val="24"/>
        </w:rPr>
        <w:t>Heart</w:t>
      </w:r>
      <w:r w:rsidRPr="00DD3B4A">
        <w:rPr>
          <w:rFonts w:ascii="Book Antiqua" w:hAnsi="Book Antiqua"/>
          <w:sz w:val="24"/>
          <w:szCs w:val="24"/>
        </w:rPr>
        <w:t xml:space="preserve"> 2019; </w:t>
      </w:r>
      <w:r w:rsidRPr="00DD3B4A">
        <w:rPr>
          <w:rFonts w:ascii="Book Antiqua" w:hAnsi="Book Antiqua"/>
          <w:b/>
          <w:sz w:val="24"/>
          <w:szCs w:val="24"/>
        </w:rPr>
        <w:t>105</w:t>
      </w:r>
      <w:r w:rsidRPr="00DD3B4A">
        <w:rPr>
          <w:rFonts w:ascii="Book Antiqua" w:hAnsi="Book Antiqua"/>
          <w:sz w:val="24"/>
          <w:szCs w:val="24"/>
        </w:rPr>
        <w:t>: 122-129 [PMID: 30150328 DOI: 10.1136/heartjnl-2018-313189]</w:t>
      </w:r>
    </w:p>
    <w:p w14:paraId="2DA5B222" w14:textId="77777777" w:rsidR="006C7171" w:rsidRPr="00DD3B4A" w:rsidRDefault="006C7171" w:rsidP="00771320">
      <w:pPr>
        <w:snapToGrid w:val="0"/>
        <w:spacing w:after="0" w:line="360" w:lineRule="auto"/>
        <w:jc w:val="both"/>
        <w:rPr>
          <w:rFonts w:ascii="Book Antiqua" w:hAnsi="Book Antiqua"/>
          <w:sz w:val="24"/>
          <w:szCs w:val="24"/>
        </w:rPr>
      </w:pPr>
      <w:r w:rsidRPr="00DD3B4A">
        <w:rPr>
          <w:rFonts w:ascii="Book Antiqua" w:hAnsi="Book Antiqua"/>
          <w:sz w:val="24"/>
          <w:szCs w:val="24"/>
        </w:rPr>
        <w:t xml:space="preserve">22 </w:t>
      </w:r>
      <w:r w:rsidRPr="00DD3B4A">
        <w:rPr>
          <w:rFonts w:ascii="Book Antiqua" w:hAnsi="Book Antiqua"/>
          <w:b/>
          <w:sz w:val="24"/>
          <w:szCs w:val="24"/>
        </w:rPr>
        <w:t>Skobel E</w:t>
      </w:r>
      <w:r w:rsidRPr="00DD3B4A">
        <w:rPr>
          <w:rFonts w:ascii="Book Antiqua" w:hAnsi="Book Antiqua"/>
          <w:sz w:val="24"/>
          <w:szCs w:val="24"/>
        </w:rPr>
        <w:t xml:space="preserve">, Knackstedt C, Martinez-Romero A, Salvi D, Vera-Munoz C, Napp A, Luprano J, Bover R, Glöggler S, Bjarnason-Wehrens B, Marx N, Rigby A, Cleland J. Internet-based training of coronary artery patients: the Heart Cycle Trial. </w:t>
      </w:r>
      <w:r w:rsidRPr="00DD3B4A">
        <w:rPr>
          <w:rFonts w:ascii="Book Antiqua" w:hAnsi="Book Antiqua"/>
          <w:i/>
          <w:sz w:val="24"/>
          <w:szCs w:val="24"/>
        </w:rPr>
        <w:t>Heart Vessels</w:t>
      </w:r>
      <w:r w:rsidRPr="00DD3B4A">
        <w:rPr>
          <w:rFonts w:ascii="Book Antiqua" w:hAnsi="Book Antiqua"/>
          <w:sz w:val="24"/>
          <w:szCs w:val="24"/>
        </w:rPr>
        <w:t xml:space="preserve"> 2017; </w:t>
      </w:r>
      <w:r w:rsidRPr="00DD3B4A">
        <w:rPr>
          <w:rFonts w:ascii="Book Antiqua" w:hAnsi="Book Antiqua"/>
          <w:b/>
          <w:sz w:val="24"/>
          <w:szCs w:val="24"/>
        </w:rPr>
        <w:t>32</w:t>
      </w:r>
      <w:r w:rsidRPr="00DD3B4A">
        <w:rPr>
          <w:rFonts w:ascii="Book Antiqua" w:hAnsi="Book Antiqua"/>
          <w:sz w:val="24"/>
          <w:szCs w:val="24"/>
        </w:rPr>
        <w:t>: 408-418 [PMID: 27730298 DOI: 10.1007/s00380-016-0897-8]</w:t>
      </w:r>
    </w:p>
    <w:p w14:paraId="48AF80B1" w14:textId="77777777" w:rsidR="006C7171" w:rsidRPr="00DD3B4A" w:rsidRDefault="006C7171" w:rsidP="00771320">
      <w:pPr>
        <w:snapToGrid w:val="0"/>
        <w:spacing w:after="0" w:line="360" w:lineRule="auto"/>
        <w:jc w:val="both"/>
        <w:rPr>
          <w:rFonts w:ascii="Book Antiqua" w:hAnsi="Book Antiqua"/>
          <w:sz w:val="24"/>
          <w:szCs w:val="24"/>
        </w:rPr>
      </w:pPr>
      <w:r w:rsidRPr="00DD3B4A">
        <w:rPr>
          <w:rFonts w:ascii="Book Antiqua" w:hAnsi="Book Antiqua"/>
          <w:sz w:val="24"/>
          <w:szCs w:val="24"/>
        </w:rPr>
        <w:t xml:space="preserve">23 </w:t>
      </w:r>
      <w:r w:rsidRPr="00DD3B4A">
        <w:rPr>
          <w:rFonts w:ascii="Book Antiqua" w:hAnsi="Book Antiqua"/>
          <w:b/>
          <w:sz w:val="24"/>
          <w:szCs w:val="24"/>
        </w:rPr>
        <w:t>Varnfield M</w:t>
      </w:r>
      <w:r w:rsidRPr="00DD3B4A">
        <w:rPr>
          <w:rFonts w:ascii="Book Antiqua" w:hAnsi="Book Antiqua"/>
          <w:sz w:val="24"/>
          <w:szCs w:val="24"/>
        </w:rPr>
        <w:t xml:space="preserve">, Karunanithi M, Lee CK, Honeyman E, Arnold D, Ding H, Smith C, Walters DL. Smartphone-based home care model improved use of cardiac rehabilitation in postmyocardial infarction patients: results from a randomised controlled trial. </w:t>
      </w:r>
      <w:r w:rsidRPr="00DD3B4A">
        <w:rPr>
          <w:rFonts w:ascii="Book Antiqua" w:hAnsi="Book Antiqua"/>
          <w:i/>
          <w:sz w:val="24"/>
          <w:szCs w:val="24"/>
        </w:rPr>
        <w:t>Heart</w:t>
      </w:r>
      <w:r w:rsidRPr="00DD3B4A">
        <w:rPr>
          <w:rFonts w:ascii="Book Antiqua" w:hAnsi="Book Antiqua"/>
          <w:sz w:val="24"/>
          <w:szCs w:val="24"/>
        </w:rPr>
        <w:t xml:space="preserve"> 2014; </w:t>
      </w:r>
      <w:r w:rsidRPr="00DD3B4A">
        <w:rPr>
          <w:rFonts w:ascii="Book Antiqua" w:hAnsi="Book Antiqua"/>
          <w:b/>
          <w:sz w:val="24"/>
          <w:szCs w:val="24"/>
        </w:rPr>
        <w:t>100</w:t>
      </w:r>
      <w:r w:rsidRPr="00DD3B4A">
        <w:rPr>
          <w:rFonts w:ascii="Book Antiqua" w:hAnsi="Book Antiqua"/>
          <w:sz w:val="24"/>
          <w:szCs w:val="24"/>
        </w:rPr>
        <w:t>: 1770-1779 [PMID: 24973083 DOI: 10.1136/heartjnl-2014-305783]</w:t>
      </w:r>
    </w:p>
    <w:p w14:paraId="0FE8E4F0" w14:textId="77777777" w:rsidR="006C7171" w:rsidRPr="00DD3B4A" w:rsidRDefault="006C7171" w:rsidP="00771320">
      <w:pPr>
        <w:snapToGrid w:val="0"/>
        <w:spacing w:after="0" w:line="360" w:lineRule="auto"/>
        <w:jc w:val="both"/>
        <w:rPr>
          <w:rFonts w:ascii="Book Antiqua" w:hAnsi="Book Antiqua"/>
          <w:sz w:val="24"/>
          <w:szCs w:val="24"/>
        </w:rPr>
      </w:pPr>
      <w:r w:rsidRPr="00DD3B4A">
        <w:rPr>
          <w:rFonts w:ascii="Book Antiqua" w:hAnsi="Book Antiqua"/>
          <w:sz w:val="24"/>
          <w:szCs w:val="24"/>
        </w:rPr>
        <w:t xml:space="preserve">24 </w:t>
      </w:r>
      <w:r w:rsidRPr="00DD3B4A">
        <w:rPr>
          <w:rFonts w:ascii="Book Antiqua" w:hAnsi="Book Antiqua"/>
          <w:b/>
          <w:sz w:val="24"/>
          <w:szCs w:val="24"/>
        </w:rPr>
        <w:t>Hwang R</w:t>
      </w:r>
      <w:r w:rsidRPr="00DD3B4A">
        <w:rPr>
          <w:rFonts w:ascii="Book Antiqua" w:hAnsi="Book Antiqua"/>
          <w:sz w:val="24"/>
          <w:szCs w:val="24"/>
        </w:rPr>
        <w:t xml:space="preserve">, Bruning J, Morris NR, Mandrusiak A, Russell T. Home-based telerehabilitation is not inferior to a centre-based program in patients with chronic heart failure: a randomised trial. </w:t>
      </w:r>
      <w:r w:rsidRPr="00DD3B4A">
        <w:rPr>
          <w:rFonts w:ascii="Book Antiqua" w:hAnsi="Book Antiqua"/>
          <w:i/>
          <w:sz w:val="24"/>
          <w:szCs w:val="24"/>
        </w:rPr>
        <w:t>J Physiother</w:t>
      </w:r>
      <w:r w:rsidRPr="00DD3B4A">
        <w:rPr>
          <w:rFonts w:ascii="Book Antiqua" w:hAnsi="Book Antiqua"/>
          <w:sz w:val="24"/>
          <w:szCs w:val="24"/>
        </w:rPr>
        <w:t xml:space="preserve"> 2017; </w:t>
      </w:r>
      <w:r w:rsidRPr="00DD3B4A">
        <w:rPr>
          <w:rFonts w:ascii="Book Antiqua" w:hAnsi="Book Antiqua"/>
          <w:b/>
          <w:sz w:val="24"/>
          <w:szCs w:val="24"/>
        </w:rPr>
        <w:t>63</w:t>
      </w:r>
      <w:r w:rsidRPr="00DD3B4A">
        <w:rPr>
          <w:rFonts w:ascii="Book Antiqua" w:hAnsi="Book Antiqua"/>
          <w:sz w:val="24"/>
          <w:szCs w:val="24"/>
        </w:rPr>
        <w:t>: 101-107 [PMID: 28336297 DOI: 10.1016/j.jphys.2017.02.017]</w:t>
      </w:r>
    </w:p>
    <w:p w14:paraId="74A38E78" w14:textId="77777777" w:rsidR="006C7171" w:rsidRPr="00DD3B4A" w:rsidRDefault="006C7171" w:rsidP="00771320">
      <w:pPr>
        <w:snapToGrid w:val="0"/>
        <w:spacing w:after="0" w:line="360" w:lineRule="auto"/>
        <w:jc w:val="both"/>
        <w:rPr>
          <w:rFonts w:ascii="Book Antiqua" w:hAnsi="Book Antiqua"/>
          <w:sz w:val="24"/>
          <w:szCs w:val="24"/>
        </w:rPr>
      </w:pPr>
      <w:r w:rsidRPr="00DD3B4A">
        <w:rPr>
          <w:rFonts w:ascii="Book Antiqua" w:hAnsi="Book Antiqua"/>
          <w:sz w:val="24"/>
          <w:szCs w:val="24"/>
        </w:rPr>
        <w:t xml:space="preserve">25 </w:t>
      </w:r>
      <w:r w:rsidRPr="00DD3B4A">
        <w:rPr>
          <w:rFonts w:ascii="Book Antiqua" w:hAnsi="Book Antiqua"/>
          <w:b/>
          <w:sz w:val="24"/>
          <w:szCs w:val="24"/>
        </w:rPr>
        <w:t>Peng X</w:t>
      </w:r>
      <w:r w:rsidRPr="00DD3B4A">
        <w:rPr>
          <w:rFonts w:ascii="Book Antiqua" w:hAnsi="Book Antiqua"/>
          <w:sz w:val="24"/>
          <w:szCs w:val="24"/>
        </w:rPr>
        <w:t xml:space="preserve">, Su Y, Hu Z, Sun X, Li X, Dolansky MA, Qu M, Hu X. Home-based telehealth exercise training program in Chinese patients with heart failure: A randomized controlled trial. </w:t>
      </w:r>
      <w:r w:rsidRPr="00DD3B4A">
        <w:rPr>
          <w:rFonts w:ascii="Book Antiqua" w:hAnsi="Book Antiqua"/>
          <w:i/>
          <w:sz w:val="24"/>
          <w:szCs w:val="24"/>
        </w:rPr>
        <w:t>Medicine (Baltimore)</w:t>
      </w:r>
      <w:r w:rsidRPr="00DD3B4A">
        <w:rPr>
          <w:rFonts w:ascii="Book Antiqua" w:hAnsi="Book Antiqua"/>
          <w:sz w:val="24"/>
          <w:szCs w:val="24"/>
        </w:rPr>
        <w:t xml:space="preserve"> 2018; </w:t>
      </w:r>
      <w:r w:rsidRPr="00DD3B4A">
        <w:rPr>
          <w:rFonts w:ascii="Book Antiqua" w:hAnsi="Book Antiqua"/>
          <w:b/>
          <w:sz w:val="24"/>
          <w:szCs w:val="24"/>
        </w:rPr>
        <w:t>97</w:t>
      </w:r>
      <w:r w:rsidRPr="00DD3B4A">
        <w:rPr>
          <w:rFonts w:ascii="Book Antiqua" w:hAnsi="Book Antiqua"/>
          <w:sz w:val="24"/>
          <w:szCs w:val="24"/>
        </w:rPr>
        <w:t>: e12069 [PMID: 30170422 DOI: 10.1097/MD.0000000000012069]</w:t>
      </w:r>
    </w:p>
    <w:p w14:paraId="419D9624" w14:textId="77777777" w:rsidR="006C7171" w:rsidRPr="00DD3B4A" w:rsidRDefault="006C7171" w:rsidP="00771320">
      <w:pPr>
        <w:snapToGrid w:val="0"/>
        <w:spacing w:after="0" w:line="360" w:lineRule="auto"/>
        <w:jc w:val="both"/>
        <w:rPr>
          <w:rFonts w:ascii="Book Antiqua" w:hAnsi="Book Antiqua"/>
          <w:sz w:val="24"/>
          <w:szCs w:val="24"/>
        </w:rPr>
      </w:pPr>
      <w:r w:rsidRPr="00DD3B4A">
        <w:rPr>
          <w:rFonts w:ascii="Book Antiqua" w:hAnsi="Book Antiqua"/>
          <w:sz w:val="24"/>
          <w:szCs w:val="24"/>
        </w:rPr>
        <w:t xml:space="preserve">26 </w:t>
      </w:r>
      <w:r w:rsidRPr="00DD3B4A">
        <w:rPr>
          <w:rFonts w:ascii="Book Antiqua" w:hAnsi="Book Antiqua"/>
          <w:b/>
          <w:sz w:val="24"/>
          <w:szCs w:val="24"/>
        </w:rPr>
        <w:t>Piotrowicz E</w:t>
      </w:r>
      <w:r w:rsidRPr="00DD3B4A">
        <w:rPr>
          <w:rFonts w:ascii="Book Antiqua" w:hAnsi="Book Antiqua"/>
          <w:sz w:val="24"/>
          <w:szCs w:val="24"/>
        </w:rPr>
        <w:t xml:space="preserve">, Zieliński T, Bodalski R, Rywik T, Dobraszkiewicz-Wasilewska B, Sobieszczańska-Małek M, Stepnowska M, Przybylski A, Browarek A, Szumowski Ł, Piotrowski W, Piotrowicz R. Home-based telemonitored Nordic walking training is well accepted, safe, effective and has high adherence among heart failure patients, including those with cardiovascular implantable electronic devices: a randomised controlled study. </w:t>
      </w:r>
      <w:r w:rsidRPr="00DD3B4A">
        <w:rPr>
          <w:rFonts w:ascii="Book Antiqua" w:hAnsi="Book Antiqua"/>
          <w:i/>
          <w:sz w:val="24"/>
          <w:szCs w:val="24"/>
        </w:rPr>
        <w:t>Eur J Prev Cardiol</w:t>
      </w:r>
      <w:r w:rsidRPr="00DD3B4A">
        <w:rPr>
          <w:rFonts w:ascii="Book Antiqua" w:hAnsi="Book Antiqua"/>
          <w:sz w:val="24"/>
          <w:szCs w:val="24"/>
        </w:rPr>
        <w:t xml:space="preserve"> 2015; </w:t>
      </w:r>
      <w:r w:rsidRPr="00DD3B4A">
        <w:rPr>
          <w:rFonts w:ascii="Book Antiqua" w:hAnsi="Book Antiqua"/>
          <w:b/>
          <w:sz w:val="24"/>
          <w:szCs w:val="24"/>
        </w:rPr>
        <w:t>22</w:t>
      </w:r>
      <w:r w:rsidRPr="00DD3B4A">
        <w:rPr>
          <w:rFonts w:ascii="Book Antiqua" w:hAnsi="Book Antiqua"/>
          <w:sz w:val="24"/>
          <w:szCs w:val="24"/>
        </w:rPr>
        <w:t>: 1368-1377 [PMID: 25261268 DOI: 10.1177/2047487314551537]</w:t>
      </w:r>
    </w:p>
    <w:p w14:paraId="5595C95B" w14:textId="77777777" w:rsidR="006C7171" w:rsidRPr="00DD3B4A" w:rsidRDefault="006C7171" w:rsidP="00771320">
      <w:pPr>
        <w:snapToGrid w:val="0"/>
        <w:spacing w:after="0" w:line="360" w:lineRule="auto"/>
        <w:jc w:val="both"/>
        <w:rPr>
          <w:rFonts w:ascii="Book Antiqua" w:hAnsi="Book Antiqua"/>
          <w:sz w:val="24"/>
          <w:szCs w:val="24"/>
        </w:rPr>
      </w:pPr>
      <w:r w:rsidRPr="00DD3B4A">
        <w:rPr>
          <w:rFonts w:ascii="Book Antiqua" w:hAnsi="Book Antiqua"/>
          <w:sz w:val="24"/>
          <w:szCs w:val="24"/>
        </w:rPr>
        <w:t xml:space="preserve">27 </w:t>
      </w:r>
      <w:r w:rsidRPr="00DD3B4A">
        <w:rPr>
          <w:rFonts w:ascii="Book Antiqua" w:hAnsi="Book Antiqua"/>
          <w:b/>
          <w:sz w:val="24"/>
          <w:szCs w:val="24"/>
        </w:rPr>
        <w:t>Buckingham SA</w:t>
      </w:r>
      <w:r w:rsidRPr="00DD3B4A">
        <w:rPr>
          <w:rFonts w:ascii="Book Antiqua" w:hAnsi="Book Antiqua"/>
          <w:sz w:val="24"/>
          <w:szCs w:val="24"/>
        </w:rPr>
        <w:t xml:space="preserve">, Taylor RS, Jolly K, Zawada A, Dean SG, Cowie A, Norton RJ, Dalal HM. Home-based versus centre-based cardiac rehabilitation: abridged Cochrane systematic review and meta-analysis. </w:t>
      </w:r>
      <w:r w:rsidRPr="00DD3B4A">
        <w:rPr>
          <w:rFonts w:ascii="Book Antiqua" w:hAnsi="Book Antiqua"/>
          <w:i/>
          <w:sz w:val="24"/>
          <w:szCs w:val="24"/>
        </w:rPr>
        <w:t>Open Heart</w:t>
      </w:r>
      <w:r w:rsidRPr="00DD3B4A">
        <w:rPr>
          <w:rFonts w:ascii="Book Antiqua" w:hAnsi="Book Antiqua"/>
          <w:sz w:val="24"/>
          <w:szCs w:val="24"/>
        </w:rPr>
        <w:t xml:space="preserve"> 2016; </w:t>
      </w:r>
      <w:r w:rsidRPr="00DD3B4A">
        <w:rPr>
          <w:rFonts w:ascii="Book Antiqua" w:hAnsi="Book Antiqua"/>
          <w:b/>
          <w:sz w:val="24"/>
          <w:szCs w:val="24"/>
        </w:rPr>
        <w:t>3</w:t>
      </w:r>
      <w:r w:rsidRPr="00DD3B4A">
        <w:rPr>
          <w:rFonts w:ascii="Book Antiqua" w:hAnsi="Book Antiqua"/>
          <w:sz w:val="24"/>
          <w:szCs w:val="24"/>
        </w:rPr>
        <w:t>: e000463 [PMID: 27738516 DOI: 10.1136/openhrt-2016-000463]</w:t>
      </w:r>
    </w:p>
    <w:p w14:paraId="6E5A7F93" w14:textId="77777777" w:rsidR="006C7171" w:rsidRPr="00DD3B4A" w:rsidRDefault="006C7171" w:rsidP="00771320">
      <w:pPr>
        <w:snapToGrid w:val="0"/>
        <w:spacing w:after="0" w:line="360" w:lineRule="auto"/>
        <w:jc w:val="both"/>
        <w:rPr>
          <w:rFonts w:ascii="Book Antiqua" w:hAnsi="Book Antiqua"/>
          <w:sz w:val="24"/>
          <w:szCs w:val="24"/>
        </w:rPr>
      </w:pPr>
      <w:r w:rsidRPr="00DD3B4A">
        <w:rPr>
          <w:rFonts w:ascii="Book Antiqua" w:hAnsi="Book Antiqua"/>
          <w:sz w:val="24"/>
          <w:szCs w:val="24"/>
        </w:rPr>
        <w:t xml:space="preserve">28 </w:t>
      </w:r>
      <w:r w:rsidRPr="00DD3B4A">
        <w:rPr>
          <w:rFonts w:ascii="Book Antiqua" w:hAnsi="Book Antiqua"/>
          <w:b/>
          <w:sz w:val="24"/>
          <w:szCs w:val="24"/>
        </w:rPr>
        <w:t>Clark AM</w:t>
      </w:r>
      <w:r w:rsidRPr="00DD3B4A">
        <w:rPr>
          <w:rFonts w:ascii="Book Antiqua" w:hAnsi="Book Antiqua"/>
          <w:sz w:val="24"/>
          <w:szCs w:val="24"/>
        </w:rPr>
        <w:t xml:space="preserve">, Haykowsky M, Kryworuchko J, MacClure T, Scott J, DesMeules M, Luo W, Liang Y, McAlister FA. A meta-analysis of randomized control trials of home-based secondary prevention programs for coronary artery disease. </w:t>
      </w:r>
      <w:r w:rsidRPr="00DD3B4A">
        <w:rPr>
          <w:rFonts w:ascii="Book Antiqua" w:hAnsi="Book Antiqua"/>
          <w:i/>
          <w:sz w:val="24"/>
          <w:szCs w:val="24"/>
        </w:rPr>
        <w:t>Eur J Cardiovasc Prev Rehabil</w:t>
      </w:r>
      <w:r w:rsidRPr="00DD3B4A">
        <w:rPr>
          <w:rFonts w:ascii="Book Antiqua" w:hAnsi="Book Antiqua"/>
          <w:sz w:val="24"/>
          <w:szCs w:val="24"/>
        </w:rPr>
        <w:t xml:space="preserve"> 2010; </w:t>
      </w:r>
      <w:r w:rsidRPr="00DD3B4A">
        <w:rPr>
          <w:rFonts w:ascii="Book Antiqua" w:hAnsi="Book Antiqua"/>
          <w:b/>
          <w:sz w:val="24"/>
          <w:szCs w:val="24"/>
        </w:rPr>
        <w:t>17</w:t>
      </w:r>
      <w:r w:rsidRPr="00DD3B4A">
        <w:rPr>
          <w:rFonts w:ascii="Book Antiqua" w:hAnsi="Book Antiqua"/>
          <w:sz w:val="24"/>
          <w:szCs w:val="24"/>
        </w:rPr>
        <w:t>: 261-270 [PMID: 20560165 DOI: 10.1097/HJR.0b013e32833090ef]</w:t>
      </w:r>
    </w:p>
    <w:p w14:paraId="20DD0A3D" w14:textId="77777777" w:rsidR="006C7171" w:rsidRPr="00DD3B4A" w:rsidRDefault="006C7171" w:rsidP="00771320">
      <w:pPr>
        <w:snapToGrid w:val="0"/>
        <w:spacing w:after="0" w:line="360" w:lineRule="auto"/>
        <w:jc w:val="both"/>
        <w:rPr>
          <w:rFonts w:ascii="Book Antiqua" w:hAnsi="Book Antiqua"/>
          <w:sz w:val="24"/>
          <w:szCs w:val="24"/>
        </w:rPr>
      </w:pPr>
      <w:r w:rsidRPr="00DD3B4A">
        <w:rPr>
          <w:rFonts w:ascii="Book Antiqua" w:hAnsi="Book Antiqua"/>
          <w:sz w:val="24"/>
          <w:szCs w:val="24"/>
        </w:rPr>
        <w:t xml:space="preserve">29 </w:t>
      </w:r>
      <w:r w:rsidRPr="00DD3B4A">
        <w:rPr>
          <w:rFonts w:ascii="Book Antiqua" w:hAnsi="Book Antiqua"/>
          <w:b/>
          <w:sz w:val="24"/>
          <w:szCs w:val="24"/>
        </w:rPr>
        <w:t>Pardaens S</w:t>
      </w:r>
      <w:r w:rsidRPr="00DD3B4A">
        <w:rPr>
          <w:rFonts w:ascii="Book Antiqua" w:hAnsi="Book Antiqua"/>
          <w:sz w:val="24"/>
          <w:szCs w:val="24"/>
        </w:rPr>
        <w:t xml:space="preserve">, Willems AM, Clays E, Baert A, Vanderheyden M, Verstreken S, Du Bois I, Vervloet D, De Sutter J. The impact of drop-out in cardiac rehabilitation on outcome among coronary artery disease patients. </w:t>
      </w:r>
      <w:r w:rsidRPr="00DD3B4A">
        <w:rPr>
          <w:rFonts w:ascii="Book Antiqua" w:hAnsi="Book Antiqua"/>
          <w:i/>
          <w:sz w:val="24"/>
          <w:szCs w:val="24"/>
        </w:rPr>
        <w:t>Eur J Prev Cardiol</w:t>
      </w:r>
      <w:r w:rsidRPr="00DD3B4A">
        <w:rPr>
          <w:rFonts w:ascii="Book Antiqua" w:hAnsi="Book Antiqua"/>
          <w:sz w:val="24"/>
          <w:szCs w:val="24"/>
        </w:rPr>
        <w:t xml:space="preserve"> 2017; </w:t>
      </w:r>
      <w:r w:rsidRPr="00DD3B4A">
        <w:rPr>
          <w:rFonts w:ascii="Book Antiqua" w:hAnsi="Book Antiqua"/>
          <w:b/>
          <w:sz w:val="24"/>
          <w:szCs w:val="24"/>
        </w:rPr>
        <w:t>24</w:t>
      </w:r>
      <w:r w:rsidRPr="00DD3B4A">
        <w:rPr>
          <w:rFonts w:ascii="Book Antiqua" w:hAnsi="Book Antiqua"/>
          <w:sz w:val="24"/>
          <w:szCs w:val="24"/>
        </w:rPr>
        <w:t>: 1490-1497 [PMID: 28758419 DOI: 10.1177/2047487317724574]</w:t>
      </w:r>
    </w:p>
    <w:p w14:paraId="5ADE85EC" w14:textId="77777777" w:rsidR="006C7171" w:rsidRPr="00DD3B4A" w:rsidRDefault="006C7171" w:rsidP="00771320">
      <w:pPr>
        <w:snapToGrid w:val="0"/>
        <w:spacing w:after="0" w:line="360" w:lineRule="auto"/>
        <w:jc w:val="both"/>
        <w:rPr>
          <w:rFonts w:ascii="Book Antiqua" w:hAnsi="Book Antiqua"/>
          <w:sz w:val="24"/>
          <w:szCs w:val="24"/>
        </w:rPr>
      </w:pPr>
      <w:r w:rsidRPr="00DD3B4A">
        <w:rPr>
          <w:rFonts w:ascii="Book Antiqua" w:hAnsi="Book Antiqua"/>
          <w:sz w:val="24"/>
          <w:szCs w:val="24"/>
        </w:rPr>
        <w:t xml:space="preserve">30 </w:t>
      </w:r>
      <w:r w:rsidRPr="00DD3B4A">
        <w:rPr>
          <w:rFonts w:ascii="Book Antiqua" w:hAnsi="Book Antiqua"/>
          <w:b/>
          <w:sz w:val="24"/>
          <w:szCs w:val="24"/>
        </w:rPr>
        <w:t>Yohannes AM</w:t>
      </w:r>
      <w:r w:rsidRPr="00DD3B4A">
        <w:rPr>
          <w:rFonts w:ascii="Book Antiqua" w:hAnsi="Book Antiqua"/>
          <w:sz w:val="24"/>
          <w:szCs w:val="24"/>
        </w:rPr>
        <w:t xml:space="preserve">, Yalfani A, Doherty P, Bundy C. Predictors of drop-out from an outpatient cardiac rehabilitation programme. </w:t>
      </w:r>
      <w:r w:rsidRPr="00DD3B4A">
        <w:rPr>
          <w:rFonts w:ascii="Book Antiqua" w:hAnsi="Book Antiqua"/>
          <w:i/>
          <w:sz w:val="24"/>
          <w:szCs w:val="24"/>
        </w:rPr>
        <w:t>Clin Rehabil</w:t>
      </w:r>
      <w:r w:rsidRPr="00DD3B4A">
        <w:rPr>
          <w:rFonts w:ascii="Book Antiqua" w:hAnsi="Book Antiqua"/>
          <w:sz w:val="24"/>
          <w:szCs w:val="24"/>
        </w:rPr>
        <w:t xml:space="preserve"> 2007; </w:t>
      </w:r>
      <w:r w:rsidRPr="00DD3B4A">
        <w:rPr>
          <w:rFonts w:ascii="Book Antiqua" w:hAnsi="Book Antiqua"/>
          <w:b/>
          <w:sz w:val="24"/>
          <w:szCs w:val="24"/>
        </w:rPr>
        <w:t>21</w:t>
      </w:r>
      <w:r w:rsidRPr="00DD3B4A">
        <w:rPr>
          <w:rFonts w:ascii="Book Antiqua" w:hAnsi="Book Antiqua"/>
          <w:sz w:val="24"/>
          <w:szCs w:val="24"/>
        </w:rPr>
        <w:t>: 222-229 [PMID: 17329279 DOI: 10.1177/0269215506070771]</w:t>
      </w:r>
    </w:p>
    <w:p w14:paraId="25C49EAE" w14:textId="77777777" w:rsidR="006C7171" w:rsidRPr="00DD3B4A" w:rsidRDefault="006C7171" w:rsidP="00771320">
      <w:pPr>
        <w:snapToGrid w:val="0"/>
        <w:spacing w:after="0" w:line="360" w:lineRule="auto"/>
        <w:jc w:val="both"/>
        <w:rPr>
          <w:rFonts w:ascii="Book Antiqua" w:hAnsi="Book Antiqua"/>
          <w:sz w:val="24"/>
          <w:szCs w:val="24"/>
        </w:rPr>
      </w:pPr>
      <w:r w:rsidRPr="00DD3B4A">
        <w:rPr>
          <w:rFonts w:ascii="Book Antiqua" w:hAnsi="Book Antiqua"/>
          <w:sz w:val="24"/>
          <w:szCs w:val="24"/>
        </w:rPr>
        <w:t xml:space="preserve">31 </w:t>
      </w:r>
      <w:r w:rsidRPr="00DD3B4A">
        <w:rPr>
          <w:rFonts w:ascii="Book Antiqua" w:hAnsi="Book Antiqua"/>
          <w:b/>
          <w:sz w:val="24"/>
          <w:szCs w:val="24"/>
        </w:rPr>
        <w:t>De Schutter A</w:t>
      </w:r>
      <w:r w:rsidRPr="00DD3B4A">
        <w:rPr>
          <w:rFonts w:ascii="Book Antiqua" w:hAnsi="Book Antiqua"/>
          <w:sz w:val="24"/>
          <w:szCs w:val="24"/>
        </w:rPr>
        <w:t xml:space="preserve">, Kachur S, Lavie CJ, Menezes A, Shum KK, Bangalore S, Arena R, Milani RV. Cardiac rehabilitation fitness changes and subsequent survival. </w:t>
      </w:r>
      <w:r w:rsidRPr="00DD3B4A">
        <w:rPr>
          <w:rFonts w:ascii="Book Antiqua" w:hAnsi="Book Antiqua"/>
          <w:i/>
          <w:sz w:val="24"/>
          <w:szCs w:val="24"/>
        </w:rPr>
        <w:t>Eur Heart J Qual Care Clin Outcomes</w:t>
      </w:r>
      <w:r w:rsidRPr="00DD3B4A">
        <w:rPr>
          <w:rFonts w:ascii="Book Antiqua" w:hAnsi="Book Antiqua"/>
          <w:sz w:val="24"/>
          <w:szCs w:val="24"/>
        </w:rPr>
        <w:t xml:space="preserve"> 2018; </w:t>
      </w:r>
      <w:r w:rsidRPr="00DD3B4A">
        <w:rPr>
          <w:rFonts w:ascii="Book Antiqua" w:hAnsi="Book Antiqua"/>
          <w:b/>
          <w:sz w:val="24"/>
          <w:szCs w:val="24"/>
        </w:rPr>
        <w:t>4</w:t>
      </w:r>
      <w:r w:rsidRPr="00DD3B4A">
        <w:rPr>
          <w:rFonts w:ascii="Book Antiqua" w:hAnsi="Book Antiqua"/>
          <w:sz w:val="24"/>
          <w:szCs w:val="24"/>
        </w:rPr>
        <w:t>: 173-179 [PMID: 29701805 DOI: 10.1093/ehjqcco/qcy018]</w:t>
      </w:r>
    </w:p>
    <w:p w14:paraId="03083AED" w14:textId="77777777" w:rsidR="006C7171" w:rsidRPr="00DD3B4A" w:rsidRDefault="006C7171" w:rsidP="00771320">
      <w:pPr>
        <w:snapToGrid w:val="0"/>
        <w:spacing w:after="0" w:line="360" w:lineRule="auto"/>
        <w:jc w:val="both"/>
        <w:rPr>
          <w:rFonts w:ascii="Book Antiqua" w:hAnsi="Book Antiqua"/>
          <w:sz w:val="24"/>
          <w:szCs w:val="24"/>
        </w:rPr>
      </w:pPr>
      <w:r w:rsidRPr="00DD3B4A">
        <w:rPr>
          <w:rFonts w:ascii="Book Antiqua" w:hAnsi="Book Antiqua"/>
          <w:sz w:val="24"/>
          <w:szCs w:val="24"/>
        </w:rPr>
        <w:t xml:space="preserve">32 </w:t>
      </w:r>
      <w:r w:rsidRPr="00DD3B4A">
        <w:rPr>
          <w:rFonts w:ascii="Book Antiqua" w:hAnsi="Book Antiqua"/>
          <w:b/>
          <w:sz w:val="24"/>
          <w:szCs w:val="24"/>
        </w:rPr>
        <w:t>Kachur S</w:t>
      </w:r>
      <w:r w:rsidRPr="00DD3B4A">
        <w:rPr>
          <w:rFonts w:ascii="Book Antiqua" w:hAnsi="Book Antiqua"/>
          <w:sz w:val="24"/>
          <w:szCs w:val="24"/>
        </w:rPr>
        <w:t xml:space="preserve">, Chongthammakun V, Lavie CJ, De Schutter A, Arena R, Milani RV, Franklin BA. Impact of cardiac rehabilitation and exercise training programs in coronary heart disease. </w:t>
      </w:r>
      <w:r w:rsidRPr="00DD3B4A">
        <w:rPr>
          <w:rFonts w:ascii="Book Antiqua" w:hAnsi="Book Antiqua"/>
          <w:i/>
          <w:sz w:val="24"/>
          <w:szCs w:val="24"/>
        </w:rPr>
        <w:t>Prog Cardiovasc Dis</w:t>
      </w:r>
      <w:r w:rsidRPr="00DD3B4A">
        <w:rPr>
          <w:rFonts w:ascii="Book Antiqua" w:hAnsi="Book Antiqua"/>
          <w:sz w:val="24"/>
          <w:szCs w:val="24"/>
        </w:rPr>
        <w:t xml:space="preserve"> 2017; </w:t>
      </w:r>
      <w:r w:rsidRPr="00DD3B4A">
        <w:rPr>
          <w:rFonts w:ascii="Book Antiqua" w:hAnsi="Book Antiqua"/>
          <w:b/>
          <w:sz w:val="24"/>
          <w:szCs w:val="24"/>
        </w:rPr>
        <w:t>60</w:t>
      </w:r>
      <w:r w:rsidRPr="00DD3B4A">
        <w:rPr>
          <w:rFonts w:ascii="Book Antiqua" w:hAnsi="Book Antiqua"/>
          <w:sz w:val="24"/>
          <w:szCs w:val="24"/>
        </w:rPr>
        <w:t>: 103-114 [PMID: 28689854 DOI: 10.1016/j.pcad.2017.07.002]</w:t>
      </w:r>
    </w:p>
    <w:p w14:paraId="6DC95509" w14:textId="77777777" w:rsidR="006C7171" w:rsidRPr="00DD3B4A" w:rsidRDefault="006C7171" w:rsidP="00771320">
      <w:pPr>
        <w:snapToGrid w:val="0"/>
        <w:spacing w:after="0" w:line="360" w:lineRule="auto"/>
        <w:jc w:val="both"/>
        <w:rPr>
          <w:rFonts w:ascii="Book Antiqua" w:hAnsi="Book Antiqua"/>
          <w:sz w:val="24"/>
          <w:szCs w:val="24"/>
        </w:rPr>
      </w:pPr>
      <w:r w:rsidRPr="00DD3B4A">
        <w:rPr>
          <w:rFonts w:ascii="Book Antiqua" w:hAnsi="Book Antiqua"/>
          <w:sz w:val="24"/>
          <w:szCs w:val="24"/>
        </w:rPr>
        <w:t xml:space="preserve">33 </w:t>
      </w:r>
      <w:r w:rsidRPr="00DD3B4A">
        <w:rPr>
          <w:rFonts w:ascii="Book Antiqua" w:hAnsi="Book Antiqua"/>
          <w:b/>
          <w:sz w:val="24"/>
          <w:szCs w:val="24"/>
        </w:rPr>
        <w:t>Frederix I</w:t>
      </w:r>
      <w:r w:rsidRPr="00DD3B4A">
        <w:rPr>
          <w:rFonts w:ascii="Book Antiqua" w:hAnsi="Book Antiqua"/>
          <w:sz w:val="24"/>
          <w:szCs w:val="24"/>
        </w:rPr>
        <w:t xml:space="preserve">, Vanhees L, Dendale P, Goetschalckx K. A review of telerehabilitation for cardiac patients. </w:t>
      </w:r>
      <w:r w:rsidRPr="00DD3B4A">
        <w:rPr>
          <w:rFonts w:ascii="Book Antiqua" w:hAnsi="Book Antiqua"/>
          <w:i/>
          <w:sz w:val="24"/>
          <w:szCs w:val="24"/>
        </w:rPr>
        <w:t>J Telemed Telecare</w:t>
      </w:r>
      <w:r w:rsidRPr="00DD3B4A">
        <w:rPr>
          <w:rFonts w:ascii="Book Antiqua" w:hAnsi="Book Antiqua"/>
          <w:sz w:val="24"/>
          <w:szCs w:val="24"/>
        </w:rPr>
        <w:t xml:space="preserve"> 2015; </w:t>
      </w:r>
      <w:r w:rsidRPr="00DD3B4A">
        <w:rPr>
          <w:rFonts w:ascii="Book Antiqua" w:hAnsi="Book Antiqua"/>
          <w:b/>
          <w:sz w:val="24"/>
          <w:szCs w:val="24"/>
        </w:rPr>
        <w:t>21</w:t>
      </w:r>
      <w:r w:rsidRPr="00DD3B4A">
        <w:rPr>
          <w:rFonts w:ascii="Book Antiqua" w:hAnsi="Book Antiqua"/>
          <w:sz w:val="24"/>
          <w:szCs w:val="24"/>
        </w:rPr>
        <w:t>: 45-53 [PMID: 25475219 DOI: 10.1177/1357633X14562732]</w:t>
      </w:r>
    </w:p>
    <w:p w14:paraId="5FD02A4A" w14:textId="77777777" w:rsidR="006C7171" w:rsidRPr="00DD3B4A" w:rsidRDefault="006C7171" w:rsidP="00771320">
      <w:pPr>
        <w:snapToGrid w:val="0"/>
        <w:spacing w:after="0" w:line="360" w:lineRule="auto"/>
        <w:jc w:val="both"/>
        <w:rPr>
          <w:rFonts w:ascii="Book Antiqua" w:hAnsi="Book Antiqua"/>
          <w:sz w:val="24"/>
          <w:szCs w:val="24"/>
        </w:rPr>
      </w:pPr>
      <w:r w:rsidRPr="00DD3B4A">
        <w:rPr>
          <w:rFonts w:ascii="Book Antiqua" w:hAnsi="Book Antiqua"/>
          <w:sz w:val="24"/>
          <w:szCs w:val="24"/>
        </w:rPr>
        <w:t xml:space="preserve">34 </w:t>
      </w:r>
      <w:r w:rsidRPr="00DD3B4A">
        <w:rPr>
          <w:rFonts w:ascii="Book Antiqua" w:hAnsi="Book Antiqua"/>
          <w:b/>
          <w:sz w:val="24"/>
          <w:szCs w:val="24"/>
        </w:rPr>
        <w:t>Balady GJ</w:t>
      </w:r>
      <w:r w:rsidRPr="00DD3B4A">
        <w:rPr>
          <w:rFonts w:ascii="Book Antiqua" w:hAnsi="Book Antiqua"/>
          <w:sz w:val="24"/>
          <w:szCs w:val="24"/>
        </w:rPr>
        <w:t xml:space="preserve">, Williams MA, Ades PA, Bittner V, Comoss P, Foody JM, Franklin B, Sanderson B, Southard D; American Heart Association Exercise, Cardiac Rehabilitation, and Prevention Committee, the Council on Clinical Cardiology; American Heart Association Council on Cardiovascular Nursing; American Heart Association Council on Epidemiology and Prevention; American Heart Association Council on Nutrition, Physical Activity, and Metabolism; American Association of Cardiovascular and Pulmonary Rehabilitation. Core components of cardiac rehabilitation/secondary prevention programs: 2007 update: a scientific statement from the American Heart Association Exercise, Cardiac Rehabilitation, and Prevention Committee, the Council on Clinical Cardiology; the Councils on Cardiovascular Nursing, Epidemiology and Prevention, and Nutrition, Physical Activity, and Metabolism; and the American Association of Cardiovascular and Pulmonary Rehabilitation. </w:t>
      </w:r>
      <w:r w:rsidRPr="00DD3B4A">
        <w:rPr>
          <w:rFonts w:ascii="Book Antiqua" w:hAnsi="Book Antiqua"/>
          <w:i/>
          <w:sz w:val="24"/>
          <w:szCs w:val="24"/>
        </w:rPr>
        <w:t>Circulation</w:t>
      </w:r>
      <w:r w:rsidRPr="00DD3B4A">
        <w:rPr>
          <w:rFonts w:ascii="Book Antiqua" w:hAnsi="Book Antiqua"/>
          <w:sz w:val="24"/>
          <w:szCs w:val="24"/>
        </w:rPr>
        <w:t xml:space="preserve"> 2007; </w:t>
      </w:r>
      <w:r w:rsidRPr="00DD3B4A">
        <w:rPr>
          <w:rFonts w:ascii="Book Antiqua" w:hAnsi="Book Antiqua"/>
          <w:b/>
          <w:sz w:val="24"/>
          <w:szCs w:val="24"/>
        </w:rPr>
        <w:t>115</w:t>
      </w:r>
      <w:r w:rsidRPr="00DD3B4A">
        <w:rPr>
          <w:rFonts w:ascii="Book Antiqua" w:hAnsi="Book Antiqua"/>
          <w:sz w:val="24"/>
          <w:szCs w:val="24"/>
        </w:rPr>
        <w:t>: 2675-2682 [PMID: 17513578 DOI: 10.1161/CIRCULATIONAHA.106.180945]</w:t>
      </w:r>
    </w:p>
    <w:p w14:paraId="4FF33891" w14:textId="77777777" w:rsidR="006C7171" w:rsidRPr="00DD3B4A" w:rsidRDefault="006C7171" w:rsidP="00771320">
      <w:pPr>
        <w:snapToGrid w:val="0"/>
        <w:spacing w:after="0" w:line="360" w:lineRule="auto"/>
        <w:jc w:val="both"/>
        <w:rPr>
          <w:rFonts w:ascii="Book Antiqua" w:hAnsi="Book Antiqua"/>
          <w:sz w:val="24"/>
          <w:szCs w:val="24"/>
        </w:rPr>
      </w:pPr>
      <w:r w:rsidRPr="00DD3B4A">
        <w:rPr>
          <w:rFonts w:ascii="Book Antiqua" w:hAnsi="Book Antiqua"/>
          <w:sz w:val="24"/>
          <w:szCs w:val="24"/>
        </w:rPr>
        <w:t xml:space="preserve">35 </w:t>
      </w:r>
      <w:r w:rsidRPr="00DD3B4A">
        <w:rPr>
          <w:rFonts w:ascii="Book Antiqua" w:hAnsi="Book Antiqua"/>
          <w:b/>
          <w:sz w:val="24"/>
          <w:szCs w:val="24"/>
        </w:rPr>
        <w:t>Buckley JP</w:t>
      </w:r>
      <w:r w:rsidRPr="00DD3B4A">
        <w:rPr>
          <w:rFonts w:ascii="Book Antiqua" w:hAnsi="Book Antiqua"/>
          <w:sz w:val="24"/>
          <w:szCs w:val="24"/>
        </w:rPr>
        <w:t xml:space="preserve">, Furze G, Doherty P, Speck L, Connolly S, Hinton S, Jones JL; BACPR. BACPR scientific statement: British standards and core components for cardiovascular disease prevention and rehabilitation. </w:t>
      </w:r>
      <w:r w:rsidRPr="00DD3B4A">
        <w:rPr>
          <w:rFonts w:ascii="Book Antiqua" w:hAnsi="Book Antiqua"/>
          <w:i/>
          <w:sz w:val="24"/>
          <w:szCs w:val="24"/>
        </w:rPr>
        <w:t>Heart</w:t>
      </w:r>
      <w:r w:rsidRPr="00DD3B4A">
        <w:rPr>
          <w:rFonts w:ascii="Book Antiqua" w:hAnsi="Book Antiqua"/>
          <w:sz w:val="24"/>
          <w:szCs w:val="24"/>
        </w:rPr>
        <w:t xml:space="preserve"> 2013; </w:t>
      </w:r>
      <w:r w:rsidRPr="00DD3B4A">
        <w:rPr>
          <w:rFonts w:ascii="Book Antiqua" w:hAnsi="Book Antiqua"/>
          <w:b/>
          <w:sz w:val="24"/>
          <w:szCs w:val="24"/>
        </w:rPr>
        <w:t>99</w:t>
      </w:r>
      <w:r w:rsidRPr="00DD3B4A">
        <w:rPr>
          <w:rFonts w:ascii="Book Antiqua" w:hAnsi="Book Antiqua"/>
          <w:sz w:val="24"/>
          <w:szCs w:val="24"/>
        </w:rPr>
        <w:t>: 1069-1071 [PMID: 23403407 DOI: 10.1136/heartjnl-2012-303460]</w:t>
      </w:r>
    </w:p>
    <w:p w14:paraId="40CDEACB" w14:textId="77777777" w:rsidR="006C7171" w:rsidRPr="00DD3B4A" w:rsidRDefault="006C7171" w:rsidP="00771320">
      <w:pPr>
        <w:snapToGrid w:val="0"/>
        <w:spacing w:after="0" w:line="360" w:lineRule="auto"/>
        <w:jc w:val="both"/>
        <w:rPr>
          <w:rFonts w:ascii="Book Antiqua" w:hAnsi="Book Antiqua"/>
          <w:sz w:val="24"/>
          <w:szCs w:val="24"/>
        </w:rPr>
      </w:pPr>
      <w:r w:rsidRPr="00DD3B4A">
        <w:rPr>
          <w:rFonts w:ascii="Book Antiqua" w:hAnsi="Book Antiqua"/>
          <w:sz w:val="24"/>
          <w:szCs w:val="24"/>
        </w:rPr>
        <w:t xml:space="preserve">36 </w:t>
      </w:r>
      <w:r w:rsidRPr="00DD3B4A">
        <w:rPr>
          <w:rFonts w:ascii="Book Antiqua" w:hAnsi="Book Antiqua"/>
          <w:b/>
          <w:sz w:val="24"/>
          <w:szCs w:val="24"/>
        </w:rPr>
        <w:t>Piepoli MF</w:t>
      </w:r>
      <w:r w:rsidRPr="00DD3B4A">
        <w:rPr>
          <w:rFonts w:ascii="Book Antiqua" w:hAnsi="Book Antiqua"/>
          <w:sz w:val="24"/>
          <w:szCs w:val="24"/>
        </w:rPr>
        <w:t xml:space="preserve">, Corrà U, Adamopoulos S, Benzer W, Bjarnason-Wehrens B, Cupples M, Dendale P, Doherty P, Gaita D, Höfer S, McGee H, Mendes M, Niebauer J, Pogosova N, Garcia-Porrero E, Rauch B, Schmid JP, Giannuzzi P. Secondary prevention in the clinical management of patients with cardiovascular diseases. Core components, standards and outcome measures for referral and delivery: a policy statement from the cardiac rehabilitation section of the European Association for Cardiovascular Prevention &amp; Rehabilitation. Endorsed by the Committee for Practice Guidelines of the European Society of Cardiology. </w:t>
      </w:r>
      <w:r w:rsidRPr="00DD3B4A">
        <w:rPr>
          <w:rFonts w:ascii="Book Antiqua" w:hAnsi="Book Antiqua"/>
          <w:i/>
          <w:sz w:val="24"/>
          <w:szCs w:val="24"/>
        </w:rPr>
        <w:t>Eur J Prev Cardiol</w:t>
      </w:r>
      <w:r w:rsidRPr="00DD3B4A">
        <w:rPr>
          <w:rFonts w:ascii="Book Antiqua" w:hAnsi="Book Antiqua"/>
          <w:sz w:val="24"/>
          <w:szCs w:val="24"/>
        </w:rPr>
        <w:t xml:space="preserve"> 2014; </w:t>
      </w:r>
      <w:r w:rsidRPr="00DD3B4A">
        <w:rPr>
          <w:rFonts w:ascii="Book Antiqua" w:hAnsi="Book Antiqua"/>
          <w:b/>
          <w:sz w:val="24"/>
          <w:szCs w:val="24"/>
        </w:rPr>
        <w:t>21</w:t>
      </w:r>
      <w:r w:rsidRPr="00DD3B4A">
        <w:rPr>
          <w:rFonts w:ascii="Book Antiqua" w:hAnsi="Book Antiqua"/>
          <w:sz w:val="24"/>
          <w:szCs w:val="24"/>
        </w:rPr>
        <w:t>: 664-681 [PMID: 22718797 DOI: 10.1177/2047487312449597]</w:t>
      </w:r>
    </w:p>
    <w:p w14:paraId="36B5389A" w14:textId="77777777" w:rsidR="006C7171" w:rsidRPr="00DD3B4A" w:rsidRDefault="006C7171" w:rsidP="00771320">
      <w:pPr>
        <w:snapToGrid w:val="0"/>
        <w:spacing w:after="0" w:line="360" w:lineRule="auto"/>
        <w:jc w:val="both"/>
        <w:rPr>
          <w:rFonts w:ascii="Book Antiqua" w:hAnsi="Book Antiqua"/>
          <w:sz w:val="24"/>
          <w:szCs w:val="24"/>
        </w:rPr>
      </w:pPr>
      <w:r w:rsidRPr="00DD3B4A">
        <w:rPr>
          <w:rFonts w:ascii="Book Antiqua" w:hAnsi="Book Antiqua"/>
          <w:sz w:val="24"/>
          <w:szCs w:val="24"/>
        </w:rPr>
        <w:t xml:space="preserve">37 </w:t>
      </w:r>
      <w:r w:rsidRPr="00DD3B4A">
        <w:rPr>
          <w:rFonts w:ascii="Book Antiqua" w:hAnsi="Book Antiqua"/>
          <w:b/>
          <w:sz w:val="24"/>
          <w:szCs w:val="24"/>
        </w:rPr>
        <w:t>Frederix I</w:t>
      </w:r>
      <w:r w:rsidRPr="00DD3B4A">
        <w:rPr>
          <w:rFonts w:ascii="Book Antiqua" w:hAnsi="Book Antiqua"/>
          <w:sz w:val="24"/>
          <w:szCs w:val="24"/>
        </w:rPr>
        <w:t xml:space="preserve">, Vandenberk T, Janssen L, Geurden A, Vandervoort P, Dendale P. eEduHeart I: A Multicenter, Randomized, Controlled Trial Investigating the Effectiveness of a Cardiac Web-Based eLearning Platform - Rationale and Study Design. </w:t>
      </w:r>
      <w:r w:rsidRPr="00DD3B4A">
        <w:rPr>
          <w:rFonts w:ascii="Book Antiqua" w:hAnsi="Book Antiqua"/>
          <w:i/>
          <w:sz w:val="24"/>
          <w:szCs w:val="24"/>
        </w:rPr>
        <w:t>Cardiology</w:t>
      </w:r>
      <w:r w:rsidRPr="00DD3B4A">
        <w:rPr>
          <w:rFonts w:ascii="Book Antiqua" w:hAnsi="Book Antiqua"/>
          <w:sz w:val="24"/>
          <w:szCs w:val="24"/>
        </w:rPr>
        <w:t xml:space="preserve"> 2017; </w:t>
      </w:r>
      <w:r w:rsidRPr="00DD3B4A">
        <w:rPr>
          <w:rFonts w:ascii="Book Antiqua" w:hAnsi="Book Antiqua"/>
          <w:b/>
          <w:sz w:val="24"/>
          <w:szCs w:val="24"/>
        </w:rPr>
        <w:t>136</w:t>
      </w:r>
      <w:r w:rsidRPr="00DD3B4A">
        <w:rPr>
          <w:rFonts w:ascii="Book Antiqua" w:hAnsi="Book Antiqua"/>
          <w:sz w:val="24"/>
          <w:szCs w:val="24"/>
        </w:rPr>
        <w:t>: 157-163 [PMID: 27657799 DOI: 10.1159/000448393]</w:t>
      </w:r>
    </w:p>
    <w:p w14:paraId="61493107" w14:textId="77777777" w:rsidR="006C7171" w:rsidRPr="00DD3B4A" w:rsidRDefault="006C7171" w:rsidP="00771320">
      <w:pPr>
        <w:snapToGrid w:val="0"/>
        <w:spacing w:after="0" w:line="360" w:lineRule="auto"/>
        <w:jc w:val="both"/>
        <w:rPr>
          <w:rFonts w:ascii="Book Antiqua" w:hAnsi="Book Antiqua"/>
          <w:sz w:val="24"/>
          <w:szCs w:val="24"/>
        </w:rPr>
      </w:pPr>
      <w:r w:rsidRPr="00DD3B4A">
        <w:rPr>
          <w:rFonts w:ascii="Book Antiqua" w:hAnsi="Book Antiqua"/>
          <w:sz w:val="24"/>
          <w:szCs w:val="24"/>
        </w:rPr>
        <w:t xml:space="preserve">38 </w:t>
      </w:r>
      <w:r w:rsidRPr="00DD3B4A">
        <w:rPr>
          <w:rFonts w:ascii="Book Antiqua" w:hAnsi="Book Antiqua"/>
          <w:b/>
          <w:sz w:val="24"/>
          <w:szCs w:val="24"/>
        </w:rPr>
        <w:t>Piotrowicz E</w:t>
      </w:r>
      <w:r w:rsidRPr="00DD3B4A">
        <w:rPr>
          <w:rFonts w:ascii="Book Antiqua" w:hAnsi="Book Antiqua"/>
          <w:sz w:val="24"/>
          <w:szCs w:val="24"/>
        </w:rPr>
        <w:t xml:space="preserve">, Piotrowicz R, Opolski G, Pencina M, Banach M, Zaręba W. Hybrid comprehensive telerehabilitation in heart failure patients (TELEREH-HF): A randomized, multicenter, prospective, open-label, parallel group controlled trial-Study design and description of the intervention. </w:t>
      </w:r>
      <w:r w:rsidRPr="00DD3B4A">
        <w:rPr>
          <w:rFonts w:ascii="Book Antiqua" w:hAnsi="Book Antiqua"/>
          <w:i/>
          <w:sz w:val="24"/>
          <w:szCs w:val="24"/>
        </w:rPr>
        <w:t>Am Heart J</w:t>
      </w:r>
      <w:r w:rsidRPr="00DD3B4A">
        <w:rPr>
          <w:rFonts w:ascii="Book Antiqua" w:hAnsi="Book Antiqua"/>
          <w:sz w:val="24"/>
          <w:szCs w:val="24"/>
        </w:rPr>
        <w:t xml:space="preserve"> 2019; </w:t>
      </w:r>
      <w:r w:rsidRPr="00DD3B4A">
        <w:rPr>
          <w:rFonts w:ascii="Book Antiqua" w:hAnsi="Book Antiqua"/>
          <w:b/>
          <w:sz w:val="24"/>
          <w:szCs w:val="24"/>
        </w:rPr>
        <w:t>217</w:t>
      </w:r>
      <w:r w:rsidRPr="00DD3B4A">
        <w:rPr>
          <w:rFonts w:ascii="Book Antiqua" w:hAnsi="Book Antiqua"/>
          <w:sz w:val="24"/>
          <w:szCs w:val="24"/>
        </w:rPr>
        <w:t>: 148-158 [PMID: 31654944 DOI: 10.1016/j.ahj.2019.08.015]</w:t>
      </w:r>
    </w:p>
    <w:p w14:paraId="4FEAC584" w14:textId="77777777" w:rsidR="006C7171" w:rsidRPr="00DD3B4A" w:rsidRDefault="006C7171" w:rsidP="00771320">
      <w:pPr>
        <w:snapToGrid w:val="0"/>
        <w:spacing w:after="0" w:line="360" w:lineRule="auto"/>
        <w:jc w:val="both"/>
        <w:rPr>
          <w:rFonts w:ascii="Book Antiqua" w:hAnsi="Book Antiqua"/>
          <w:sz w:val="24"/>
          <w:szCs w:val="24"/>
        </w:rPr>
      </w:pPr>
      <w:r w:rsidRPr="00DD3B4A">
        <w:rPr>
          <w:rFonts w:ascii="Book Antiqua" w:hAnsi="Book Antiqua"/>
          <w:sz w:val="24"/>
          <w:szCs w:val="24"/>
        </w:rPr>
        <w:t xml:space="preserve">39 </w:t>
      </w:r>
      <w:r w:rsidRPr="00DD3B4A">
        <w:rPr>
          <w:rFonts w:ascii="Book Antiqua" w:hAnsi="Book Antiqua"/>
          <w:b/>
          <w:sz w:val="24"/>
          <w:szCs w:val="24"/>
        </w:rPr>
        <w:t>Kraal JJ</w:t>
      </w:r>
      <w:r w:rsidRPr="00DD3B4A">
        <w:rPr>
          <w:rFonts w:ascii="Book Antiqua" w:hAnsi="Book Antiqua"/>
          <w:sz w:val="24"/>
          <w:szCs w:val="24"/>
        </w:rPr>
        <w:t xml:space="preserve">, Van den Akker-Van Marle ME, Abu-Hanna A, Stut W, Peek N, Kemps HM. Clinical and cost-effectiveness of home-based cardiac rehabilitation compared to conventional, centre-based cardiac rehabilitation: Results of the FIT@Home study. </w:t>
      </w:r>
      <w:r w:rsidRPr="00DD3B4A">
        <w:rPr>
          <w:rFonts w:ascii="Book Antiqua" w:hAnsi="Book Antiqua"/>
          <w:i/>
          <w:sz w:val="24"/>
          <w:szCs w:val="24"/>
        </w:rPr>
        <w:t>Eur J Prev Cardiol</w:t>
      </w:r>
      <w:r w:rsidRPr="00DD3B4A">
        <w:rPr>
          <w:rFonts w:ascii="Book Antiqua" w:hAnsi="Book Antiqua"/>
          <w:sz w:val="24"/>
          <w:szCs w:val="24"/>
        </w:rPr>
        <w:t xml:space="preserve"> 2017; </w:t>
      </w:r>
      <w:r w:rsidRPr="00DD3B4A">
        <w:rPr>
          <w:rFonts w:ascii="Book Antiqua" w:hAnsi="Book Antiqua"/>
          <w:b/>
          <w:sz w:val="24"/>
          <w:szCs w:val="24"/>
        </w:rPr>
        <w:t>24</w:t>
      </w:r>
      <w:r w:rsidRPr="00DD3B4A">
        <w:rPr>
          <w:rFonts w:ascii="Book Antiqua" w:hAnsi="Book Antiqua"/>
          <w:sz w:val="24"/>
          <w:szCs w:val="24"/>
        </w:rPr>
        <w:t>: 1260-1273 [PMID: 28534417 DOI: 10.1177/2047487317710803]</w:t>
      </w:r>
    </w:p>
    <w:p w14:paraId="7CA828F9" w14:textId="77777777" w:rsidR="006C7171" w:rsidRPr="00DD3B4A" w:rsidRDefault="006C7171" w:rsidP="00771320">
      <w:pPr>
        <w:snapToGrid w:val="0"/>
        <w:spacing w:after="0" w:line="360" w:lineRule="auto"/>
        <w:jc w:val="both"/>
        <w:rPr>
          <w:rFonts w:ascii="Book Antiqua" w:hAnsi="Book Antiqua"/>
          <w:sz w:val="24"/>
          <w:szCs w:val="24"/>
        </w:rPr>
      </w:pPr>
      <w:r w:rsidRPr="00DD3B4A">
        <w:rPr>
          <w:rFonts w:ascii="Book Antiqua" w:hAnsi="Book Antiqua"/>
          <w:sz w:val="24"/>
          <w:szCs w:val="24"/>
        </w:rPr>
        <w:t xml:space="preserve">40 </w:t>
      </w:r>
      <w:r w:rsidRPr="00DD3B4A">
        <w:rPr>
          <w:rFonts w:ascii="Book Antiqua" w:hAnsi="Book Antiqua"/>
          <w:b/>
          <w:sz w:val="24"/>
          <w:szCs w:val="24"/>
        </w:rPr>
        <w:t>Frederix I</w:t>
      </w:r>
      <w:r w:rsidRPr="00DD3B4A">
        <w:rPr>
          <w:rFonts w:ascii="Book Antiqua" w:hAnsi="Book Antiqua"/>
          <w:sz w:val="24"/>
          <w:szCs w:val="24"/>
        </w:rPr>
        <w:t xml:space="preserve">, Vandijck D, Hens N, De Sutter J, Dendale P. Economic and social impact of increased cardiac rehabilitation uptake and cardiac telerehabilitation in Belgium - a cost-benefit analysis. </w:t>
      </w:r>
      <w:r w:rsidRPr="00DD3B4A">
        <w:rPr>
          <w:rFonts w:ascii="Book Antiqua" w:hAnsi="Book Antiqua"/>
          <w:i/>
          <w:sz w:val="24"/>
          <w:szCs w:val="24"/>
        </w:rPr>
        <w:t>Acta Cardiol</w:t>
      </w:r>
      <w:r w:rsidRPr="00DD3B4A">
        <w:rPr>
          <w:rFonts w:ascii="Book Antiqua" w:hAnsi="Book Antiqua"/>
          <w:sz w:val="24"/>
          <w:szCs w:val="24"/>
        </w:rPr>
        <w:t xml:space="preserve"> 2018; </w:t>
      </w:r>
      <w:r w:rsidRPr="00DD3B4A">
        <w:rPr>
          <w:rFonts w:ascii="Book Antiqua" w:hAnsi="Book Antiqua"/>
          <w:b/>
          <w:sz w:val="24"/>
          <w:szCs w:val="24"/>
        </w:rPr>
        <w:t>73</w:t>
      </w:r>
      <w:r w:rsidRPr="00DD3B4A">
        <w:rPr>
          <w:rFonts w:ascii="Book Antiqua" w:hAnsi="Book Antiqua"/>
          <w:sz w:val="24"/>
          <w:szCs w:val="24"/>
        </w:rPr>
        <w:t>: 222-229 [PMID: 28799460 DOI: 10.1080/00015385.2017.1361892]</w:t>
      </w:r>
    </w:p>
    <w:p w14:paraId="5A38D85C" w14:textId="77777777" w:rsidR="006C7171" w:rsidRPr="00DD3B4A" w:rsidRDefault="006C7171" w:rsidP="00771320">
      <w:pPr>
        <w:snapToGrid w:val="0"/>
        <w:spacing w:after="0" w:line="360" w:lineRule="auto"/>
        <w:jc w:val="both"/>
        <w:rPr>
          <w:rFonts w:ascii="Book Antiqua" w:hAnsi="Book Antiqua"/>
          <w:sz w:val="24"/>
          <w:szCs w:val="24"/>
        </w:rPr>
      </w:pPr>
      <w:r w:rsidRPr="00DD3B4A">
        <w:rPr>
          <w:rFonts w:ascii="Book Antiqua" w:hAnsi="Book Antiqua"/>
          <w:sz w:val="24"/>
          <w:szCs w:val="24"/>
        </w:rPr>
        <w:t xml:space="preserve">41 </w:t>
      </w:r>
      <w:r w:rsidRPr="00DD3B4A">
        <w:rPr>
          <w:rFonts w:ascii="Book Antiqua" w:hAnsi="Book Antiqua"/>
          <w:b/>
          <w:sz w:val="24"/>
          <w:szCs w:val="24"/>
        </w:rPr>
        <w:t>Avila A</w:t>
      </w:r>
      <w:r w:rsidRPr="00DD3B4A">
        <w:rPr>
          <w:rFonts w:ascii="Book Antiqua" w:hAnsi="Book Antiqua"/>
          <w:sz w:val="24"/>
          <w:szCs w:val="24"/>
        </w:rPr>
        <w:t xml:space="preserve">, Claes J, Buys R, Azzawi M, Vanhees L, Cornelissen V. Home-based exercise with telemonitoring guidance in patients with coronary artery disease: Does it improve long-term physical fitness? </w:t>
      </w:r>
      <w:r w:rsidRPr="00DD3B4A">
        <w:rPr>
          <w:rFonts w:ascii="Book Antiqua" w:hAnsi="Book Antiqua"/>
          <w:i/>
          <w:sz w:val="24"/>
          <w:szCs w:val="24"/>
        </w:rPr>
        <w:t>Eur J Prev Cardiol</w:t>
      </w:r>
      <w:r w:rsidRPr="00DD3B4A">
        <w:rPr>
          <w:rFonts w:ascii="Book Antiqua" w:hAnsi="Book Antiqua"/>
          <w:sz w:val="24"/>
          <w:szCs w:val="24"/>
        </w:rPr>
        <w:t xml:space="preserve"> 2020; </w:t>
      </w:r>
      <w:r w:rsidRPr="00DD3B4A">
        <w:rPr>
          <w:rFonts w:ascii="Book Antiqua" w:hAnsi="Book Antiqua"/>
          <w:b/>
          <w:sz w:val="24"/>
          <w:szCs w:val="24"/>
        </w:rPr>
        <w:t>27</w:t>
      </w:r>
      <w:r w:rsidRPr="00DD3B4A">
        <w:rPr>
          <w:rFonts w:ascii="Book Antiqua" w:hAnsi="Book Antiqua"/>
          <w:sz w:val="24"/>
          <w:szCs w:val="24"/>
        </w:rPr>
        <w:t>: 367-377 [PMID: 31787026 DOI: 10.1177/2047487319892201]</w:t>
      </w:r>
    </w:p>
    <w:p w14:paraId="51D11DA8" w14:textId="77777777" w:rsidR="006C7171" w:rsidRPr="00DD3B4A" w:rsidRDefault="006C7171" w:rsidP="00771320">
      <w:pPr>
        <w:snapToGrid w:val="0"/>
        <w:spacing w:after="0" w:line="360" w:lineRule="auto"/>
        <w:jc w:val="both"/>
        <w:rPr>
          <w:rFonts w:ascii="Book Antiqua" w:hAnsi="Book Antiqua"/>
          <w:sz w:val="24"/>
          <w:szCs w:val="24"/>
        </w:rPr>
      </w:pPr>
      <w:r w:rsidRPr="00DD3B4A">
        <w:rPr>
          <w:rFonts w:ascii="Book Antiqua" w:hAnsi="Book Antiqua"/>
          <w:sz w:val="24"/>
          <w:szCs w:val="24"/>
        </w:rPr>
        <w:t xml:space="preserve">42 </w:t>
      </w:r>
      <w:r w:rsidRPr="00DD3B4A">
        <w:rPr>
          <w:rFonts w:ascii="Book Antiqua" w:hAnsi="Book Antiqua"/>
          <w:b/>
          <w:sz w:val="24"/>
          <w:szCs w:val="24"/>
        </w:rPr>
        <w:t>Ruano-Ravina A</w:t>
      </w:r>
      <w:r w:rsidRPr="00DD3B4A">
        <w:rPr>
          <w:rFonts w:ascii="Book Antiqua" w:hAnsi="Book Antiqua"/>
          <w:sz w:val="24"/>
          <w:szCs w:val="24"/>
        </w:rPr>
        <w:t xml:space="preserve">, Pena-Gil C, Abu-Assi E, Raposeiras S, van 't Hof A, Meindersma E, Bossano Prescott EI, González-Juanatey JR. Participation and adherence to cardiac rehabilitation programs. A systematic review. </w:t>
      </w:r>
      <w:r w:rsidRPr="00DD3B4A">
        <w:rPr>
          <w:rFonts w:ascii="Book Antiqua" w:hAnsi="Book Antiqua"/>
          <w:i/>
          <w:sz w:val="24"/>
          <w:szCs w:val="24"/>
        </w:rPr>
        <w:t>Int J Cardiol</w:t>
      </w:r>
      <w:r w:rsidRPr="00DD3B4A">
        <w:rPr>
          <w:rFonts w:ascii="Book Antiqua" w:hAnsi="Book Antiqua"/>
          <w:sz w:val="24"/>
          <w:szCs w:val="24"/>
        </w:rPr>
        <w:t xml:space="preserve"> 2016; </w:t>
      </w:r>
      <w:r w:rsidRPr="00DD3B4A">
        <w:rPr>
          <w:rFonts w:ascii="Book Antiqua" w:hAnsi="Book Antiqua"/>
          <w:b/>
          <w:sz w:val="24"/>
          <w:szCs w:val="24"/>
        </w:rPr>
        <w:t>223</w:t>
      </w:r>
      <w:r w:rsidRPr="00DD3B4A">
        <w:rPr>
          <w:rFonts w:ascii="Book Antiqua" w:hAnsi="Book Antiqua"/>
          <w:sz w:val="24"/>
          <w:szCs w:val="24"/>
        </w:rPr>
        <w:t>: 436-443 [PMID: 27557484 DOI: 10.1016/j.ijcard.2016.08.120]</w:t>
      </w:r>
    </w:p>
    <w:p w14:paraId="5E6BA6DF" w14:textId="77777777" w:rsidR="006C7171" w:rsidRPr="00DD3B4A" w:rsidRDefault="006C7171" w:rsidP="00771320">
      <w:pPr>
        <w:snapToGrid w:val="0"/>
        <w:spacing w:after="0" w:line="360" w:lineRule="auto"/>
        <w:jc w:val="both"/>
        <w:rPr>
          <w:rFonts w:ascii="Book Antiqua" w:hAnsi="Book Antiqua"/>
          <w:sz w:val="24"/>
          <w:szCs w:val="24"/>
        </w:rPr>
      </w:pPr>
      <w:r w:rsidRPr="00DD3B4A">
        <w:rPr>
          <w:rFonts w:ascii="Book Antiqua" w:hAnsi="Book Antiqua"/>
          <w:sz w:val="24"/>
          <w:szCs w:val="24"/>
        </w:rPr>
        <w:t xml:space="preserve">43 </w:t>
      </w:r>
      <w:r w:rsidRPr="00DD3B4A">
        <w:rPr>
          <w:rFonts w:ascii="Book Antiqua" w:hAnsi="Book Antiqua"/>
          <w:b/>
          <w:sz w:val="24"/>
          <w:szCs w:val="24"/>
        </w:rPr>
        <w:t>Neubeck L</w:t>
      </w:r>
      <w:r w:rsidRPr="00DD3B4A">
        <w:rPr>
          <w:rFonts w:ascii="Book Antiqua" w:hAnsi="Book Antiqua"/>
          <w:sz w:val="24"/>
          <w:szCs w:val="24"/>
        </w:rPr>
        <w:t xml:space="preserve">, Freedman SB, Clark AM, Briffa T, Bauman A, Redfern J. Participating in cardiac rehabilitation: a systematic review and meta-synthesis of qualitative data. </w:t>
      </w:r>
      <w:r w:rsidRPr="00DD3B4A">
        <w:rPr>
          <w:rFonts w:ascii="Book Antiqua" w:hAnsi="Book Antiqua"/>
          <w:i/>
          <w:sz w:val="24"/>
          <w:szCs w:val="24"/>
        </w:rPr>
        <w:t>Eur J Prev Cardiol</w:t>
      </w:r>
      <w:r w:rsidRPr="00DD3B4A">
        <w:rPr>
          <w:rFonts w:ascii="Book Antiqua" w:hAnsi="Book Antiqua"/>
          <w:sz w:val="24"/>
          <w:szCs w:val="24"/>
        </w:rPr>
        <w:t xml:space="preserve"> 2012; </w:t>
      </w:r>
      <w:r w:rsidRPr="00DD3B4A">
        <w:rPr>
          <w:rFonts w:ascii="Book Antiqua" w:hAnsi="Book Antiqua"/>
          <w:b/>
          <w:sz w:val="24"/>
          <w:szCs w:val="24"/>
        </w:rPr>
        <w:t>19</w:t>
      </w:r>
      <w:r w:rsidRPr="00DD3B4A">
        <w:rPr>
          <w:rFonts w:ascii="Book Antiqua" w:hAnsi="Book Antiqua"/>
          <w:sz w:val="24"/>
          <w:szCs w:val="24"/>
        </w:rPr>
        <w:t>: 494-503 [PMID: 22779092 DOI: 10.1177/1741826711409326]</w:t>
      </w:r>
    </w:p>
    <w:p w14:paraId="62EDA7FB" w14:textId="77777777" w:rsidR="006C7171" w:rsidRPr="00DD3B4A" w:rsidRDefault="006C7171" w:rsidP="00771320">
      <w:pPr>
        <w:snapToGrid w:val="0"/>
        <w:spacing w:after="0" w:line="360" w:lineRule="auto"/>
        <w:jc w:val="both"/>
        <w:rPr>
          <w:rFonts w:ascii="Book Antiqua" w:hAnsi="Book Antiqua"/>
          <w:sz w:val="24"/>
          <w:szCs w:val="24"/>
        </w:rPr>
      </w:pPr>
      <w:r w:rsidRPr="00DD3B4A">
        <w:rPr>
          <w:rFonts w:ascii="Book Antiqua" w:hAnsi="Book Antiqua"/>
          <w:sz w:val="24"/>
          <w:szCs w:val="24"/>
        </w:rPr>
        <w:t xml:space="preserve">44 </w:t>
      </w:r>
      <w:r w:rsidRPr="00DD3B4A">
        <w:rPr>
          <w:rFonts w:ascii="Book Antiqua" w:hAnsi="Book Antiqua"/>
          <w:b/>
          <w:sz w:val="24"/>
          <w:szCs w:val="24"/>
        </w:rPr>
        <w:t>Grace SL</w:t>
      </w:r>
      <w:r w:rsidRPr="00DD3B4A">
        <w:rPr>
          <w:rFonts w:ascii="Book Antiqua" w:hAnsi="Book Antiqua"/>
          <w:sz w:val="24"/>
          <w:szCs w:val="24"/>
        </w:rPr>
        <w:t xml:space="preserve">, Leung YW, Reid R, Oh P, Wu G, Alter DA, CRCARE Investigators. The role of systematic inpatient cardiac rehabilitation referral in increasing equitable access and utilization. </w:t>
      </w:r>
      <w:r w:rsidRPr="00DD3B4A">
        <w:rPr>
          <w:rFonts w:ascii="Book Antiqua" w:hAnsi="Book Antiqua"/>
          <w:i/>
          <w:sz w:val="24"/>
          <w:szCs w:val="24"/>
        </w:rPr>
        <w:t>J Cardiopulm Rehabil Prev</w:t>
      </w:r>
      <w:r w:rsidRPr="00DD3B4A">
        <w:rPr>
          <w:rFonts w:ascii="Book Antiqua" w:hAnsi="Book Antiqua"/>
          <w:sz w:val="24"/>
          <w:szCs w:val="24"/>
        </w:rPr>
        <w:t xml:space="preserve"> 2012; </w:t>
      </w:r>
      <w:r w:rsidRPr="00DD3B4A">
        <w:rPr>
          <w:rFonts w:ascii="Book Antiqua" w:hAnsi="Book Antiqua"/>
          <w:b/>
          <w:sz w:val="24"/>
          <w:szCs w:val="24"/>
        </w:rPr>
        <w:t>32</w:t>
      </w:r>
      <w:r w:rsidRPr="00DD3B4A">
        <w:rPr>
          <w:rFonts w:ascii="Book Antiqua" w:hAnsi="Book Antiqua"/>
          <w:sz w:val="24"/>
          <w:szCs w:val="24"/>
        </w:rPr>
        <w:t>: 41-47 [PMID: 22193933 DOI: 10.1097/HCR.0b013e31823be13b]</w:t>
      </w:r>
    </w:p>
    <w:p w14:paraId="52522265" w14:textId="77777777" w:rsidR="006C7171" w:rsidRPr="00DD3B4A" w:rsidRDefault="006C7171" w:rsidP="00771320">
      <w:pPr>
        <w:snapToGrid w:val="0"/>
        <w:spacing w:after="0" w:line="360" w:lineRule="auto"/>
        <w:jc w:val="both"/>
        <w:rPr>
          <w:rFonts w:ascii="Book Antiqua" w:hAnsi="Book Antiqua"/>
          <w:sz w:val="24"/>
          <w:szCs w:val="24"/>
        </w:rPr>
      </w:pPr>
      <w:r w:rsidRPr="00DD3B4A">
        <w:rPr>
          <w:rFonts w:ascii="Book Antiqua" w:hAnsi="Book Antiqua"/>
          <w:sz w:val="24"/>
          <w:szCs w:val="24"/>
        </w:rPr>
        <w:t xml:space="preserve">45 </w:t>
      </w:r>
      <w:r w:rsidRPr="00DD3B4A">
        <w:rPr>
          <w:rFonts w:ascii="Book Antiqua" w:hAnsi="Book Antiqua"/>
          <w:b/>
          <w:sz w:val="24"/>
          <w:szCs w:val="24"/>
        </w:rPr>
        <w:t>Grace SL</w:t>
      </w:r>
      <w:r w:rsidRPr="00DD3B4A">
        <w:rPr>
          <w:rFonts w:ascii="Book Antiqua" w:hAnsi="Book Antiqua"/>
          <w:sz w:val="24"/>
          <w:szCs w:val="24"/>
        </w:rPr>
        <w:t xml:space="preserve">, Russell KL, Reid RD, Oh P, Anand S, Rush J, Williamson K, Gupta M, Alter DA, Stewart DE; Cardiac Rehabilitation Care Continuity Through Automatic Referral Evaluation (CRCARE) Investigators. Effect of cardiac rehabilitation referral strategies on utilization rates: a prospective, controlled study. </w:t>
      </w:r>
      <w:r w:rsidRPr="00DD3B4A">
        <w:rPr>
          <w:rFonts w:ascii="Book Antiqua" w:hAnsi="Book Antiqua"/>
          <w:i/>
          <w:sz w:val="24"/>
          <w:szCs w:val="24"/>
        </w:rPr>
        <w:t>Arch Intern Med</w:t>
      </w:r>
      <w:r w:rsidRPr="00DD3B4A">
        <w:rPr>
          <w:rFonts w:ascii="Book Antiqua" w:hAnsi="Book Antiqua"/>
          <w:sz w:val="24"/>
          <w:szCs w:val="24"/>
        </w:rPr>
        <w:t xml:space="preserve"> 2011; </w:t>
      </w:r>
      <w:r w:rsidRPr="00DD3B4A">
        <w:rPr>
          <w:rFonts w:ascii="Book Antiqua" w:hAnsi="Book Antiqua"/>
          <w:b/>
          <w:sz w:val="24"/>
          <w:szCs w:val="24"/>
        </w:rPr>
        <w:t>171</w:t>
      </w:r>
      <w:r w:rsidRPr="00DD3B4A">
        <w:rPr>
          <w:rFonts w:ascii="Book Antiqua" w:hAnsi="Book Antiqua"/>
          <w:sz w:val="24"/>
          <w:szCs w:val="24"/>
        </w:rPr>
        <w:t>: 235-241 [PMID: 21325114 DOI: 10.1001/archinternmed.2010.501]</w:t>
      </w:r>
    </w:p>
    <w:p w14:paraId="33FE7135" w14:textId="77777777" w:rsidR="006C7171" w:rsidRPr="00DD3B4A" w:rsidRDefault="006C7171" w:rsidP="00771320">
      <w:pPr>
        <w:snapToGrid w:val="0"/>
        <w:spacing w:after="0" w:line="360" w:lineRule="auto"/>
        <w:jc w:val="both"/>
        <w:rPr>
          <w:rFonts w:ascii="Book Antiqua" w:hAnsi="Book Antiqua"/>
          <w:sz w:val="24"/>
          <w:szCs w:val="24"/>
        </w:rPr>
      </w:pPr>
      <w:r w:rsidRPr="00DD3B4A">
        <w:rPr>
          <w:rFonts w:ascii="Book Antiqua" w:hAnsi="Book Antiqua"/>
          <w:sz w:val="24"/>
          <w:szCs w:val="24"/>
        </w:rPr>
        <w:t xml:space="preserve">46 </w:t>
      </w:r>
      <w:r w:rsidRPr="00DD3B4A">
        <w:rPr>
          <w:rFonts w:ascii="Book Antiqua" w:hAnsi="Book Antiqua"/>
          <w:b/>
          <w:sz w:val="24"/>
          <w:szCs w:val="24"/>
        </w:rPr>
        <w:t>Tang LH</w:t>
      </w:r>
      <w:r w:rsidRPr="00DD3B4A">
        <w:rPr>
          <w:rFonts w:ascii="Book Antiqua" w:hAnsi="Book Antiqua"/>
          <w:sz w:val="24"/>
          <w:szCs w:val="24"/>
        </w:rPr>
        <w:t xml:space="preserve">, Kikkenborg Berg S, Christensen J, Lawaetz J, Doherty P, Taylor RS, Langberg H, Zwisler AD. Patients' preference for exercise setting and its influence on the health benefits gained from exercise-based cardiac rehabilitation. </w:t>
      </w:r>
      <w:r w:rsidRPr="00DD3B4A">
        <w:rPr>
          <w:rFonts w:ascii="Book Antiqua" w:hAnsi="Book Antiqua"/>
          <w:i/>
          <w:sz w:val="24"/>
          <w:szCs w:val="24"/>
        </w:rPr>
        <w:t>Int J Cardiol</w:t>
      </w:r>
      <w:r w:rsidRPr="00DD3B4A">
        <w:rPr>
          <w:rFonts w:ascii="Book Antiqua" w:hAnsi="Book Antiqua"/>
          <w:sz w:val="24"/>
          <w:szCs w:val="24"/>
        </w:rPr>
        <w:t xml:space="preserve"> 2017; </w:t>
      </w:r>
      <w:r w:rsidRPr="00DD3B4A">
        <w:rPr>
          <w:rFonts w:ascii="Book Antiqua" w:hAnsi="Book Antiqua"/>
          <w:b/>
          <w:sz w:val="24"/>
          <w:szCs w:val="24"/>
        </w:rPr>
        <w:t>232</w:t>
      </w:r>
      <w:r w:rsidRPr="00DD3B4A">
        <w:rPr>
          <w:rFonts w:ascii="Book Antiqua" w:hAnsi="Book Antiqua"/>
          <w:sz w:val="24"/>
          <w:szCs w:val="24"/>
        </w:rPr>
        <w:t>: 33-39 [PMID: 28159358 DOI: 10.1016/j.ijcard.2017.01.126]</w:t>
      </w:r>
    </w:p>
    <w:p w14:paraId="4349C30A" w14:textId="77777777" w:rsidR="006C7171" w:rsidRPr="00DD3B4A" w:rsidRDefault="006C7171" w:rsidP="00771320">
      <w:pPr>
        <w:snapToGrid w:val="0"/>
        <w:spacing w:after="0" w:line="360" w:lineRule="auto"/>
        <w:jc w:val="both"/>
        <w:rPr>
          <w:rFonts w:ascii="Book Antiqua" w:hAnsi="Book Antiqua"/>
          <w:sz w:val="24"/>
          <w:szCs w:val="24"/>
        </w:rPr>
      </w:pPr>
      <w:r w:rsidRPr="00DD3B4A">
        <w:rPr>
          <w:rFonts w:ascii="Book Antiqua" w:hAnsi="Book Antiqua"/>
          <w:sz w:val="24"/>
          <w:szCs w:val="24"/>
        </w:rPr>
        <w:t xml:space="preserve">47 </w:t>
      </w:r>
      <w:r w:rsidRPr="00DD3B4A">
        <w:rPr>
          <w:rFonts w:ascii="Book Antiqua" w:hAnsi="Book Antiqua"/>
          <w:b/>
          <w:sz w:val="24"/>
          <w:szCs w:val="24"/>
        </w:rPr>
        <w:t>Munro J</w:t>
      </w:r>
      <w:r w:rsidRPr="00DD3B4A">
        <w:rPr>
          <w:rFonts w:ascii="Book Antiqua" w:hAnsi="Book Antiqua"/>
          <w:sz w:val="24"/>
          <w:szCs w:val="24"/>
        </w:rPr>
        <w:t xml:space="preserve">, Angus N, Leslie SJ. Patient focused Internet-based approaches to cardiovascular rehabilitation--a systematic review. </w:t>
      </w:r>
      <w:r w:rsidRPr="00DD3B4A">
        <w:rPr>
          <w:rFonts w:ascii="Book Antiqua" w:hAnsi="Book Antiqua"/>
          <w:i/>
          <w:sz w:val="24"/>
          <w:szCs w:val="24"/>
        </w:rPr>
        <w:t>J Telemed Telecare</w:t>
      </w:r>
      <w:r w:rsidRPr="00DD3B4A">
        <w:rPr>
          <w:rFonts w:ascii="Book Antiqua" w:hAnsi="Book Antiqua"/>
          <w:sz w:val="24"/>
          <w:szCs w:val="24"/>
        </w:rPr>
        <w:t xml:space="preserve"> 2013; </w:t>
      </w:r>
      <w:r w:rsidRPr="00DD3B4A">
        <w:rPr>
          <w:rFonts w:ascii="Book Antiqua" w:hAnsi="Book Antiqua"/>
          <w:b/>
          <w:sz w:val="24"/>
          <w:szCs w:val="24"/>
        </w:rPr>
        <w:t>19</w:t>
      </w:r>
      <w:r w:rsidRPr="00DD3B4A">
        <w:rPr>
          <w:rFonts w:ascii="Book Antiqua" w:hAnsi="Book Antiqua"/>
          <w:sz w:val="24"/>
          <w:szCs w:val="24"/>
        </w:rPr>
        <w:t>: 347-353 [PMID: 24163299 DOI: 10.1177/1357633X13501763]</w:t>
      </w:r>
    </w:p>
    <w:p w14:paraId="7FCC26BA" w14:textId="77777777" w:rsidR="006C7171" w:rsidRPr="00DD3B4A" w:rsidRDefault="006C7171" w:rsidP="00771320">
      <w:pPr>
        <w:snapToGrid w:val="0"/>
        <w:spacing w:after="0" w:line="360" w:lineRule="auto"/>
        <w:jc w:val="both"/>
        <w:rPr>
          <w:rFonts w:ascii="Book Antiqua" w:hAnsi="Book Antiqua"/>
          <w:sz w:val="24"/>
          <w:szCs w:val="24"/>
        </w:rPr>
      </w:pPr>
      <w:r w:rsidRPr="00DD3B4A">
        <w:rPr>
          <w:rFonts w:ascii="Book Antiqua" w:hAnsi="Book Antiqua"/>
          <w:sz w:val="24"/>
          <w:szCs w:val="24"/>
        </w:rPr>
        <w:t xml:space="preserve">48 </w:t>
      </w:r>
      <w:r w:rsidRPr="00DD3B4A">
        <w:rPr>
          <w:rFonts w:ascii="Book Antiqua" w:hAnsi="Book Antiqua"/>
          <w:b/>
          <w:sz w:val="24"/>
          <w:szCs w:val="24"/>
        </w:rPr>
        <w:t>Coppetti T</w:t>
      </w:r>
      <w:r w:rsidRPr="00DD3B4A">
        <w:rPr>
          <w:rFonts w:ascii="Book Antiqua" w:hAnsi="Book Antiqua"/>
          <w:sz w:val="24"/>
          <w:szCs w:val="24"/>
        </w:rPr>
        <w:t xml:space="preserve">, Brauchlin A, Müggler S, Attinger-Toller A, Templin C, Schönrath F, Hellermann J, Lüscher TF, Biaggi P, Wyss CA. Accuracy of smartphone apps for heart rate measurement. </w:t>
      </w:r>
      <w:r w:rsidRPr="00DD3B4A">
        <w:rPr>
          <w:rFonts w:ascii="Book Antiqua" w:hAnsi="Book Antiqua"/>
          <w:i/>
          <w:sz w:val="24"/>
          <w:szCs w:val="24"/>
        </w:rPr>
        <w:t>Eur J Prev Cardiol</w:t>
      </w:r>
      <w:r w:rsidRPr="00DD3B4A">
        <w:rPr>
          <w:rFonts w:ascii="Book Antiqua" w:hAnsi="Book Antiqua"/>
          <w:sz w:val="24"/>
          <w:szCs w:val="24"/>
        </w:rPr>
        <w:t xml:space="preserve"> 2017; </w:t>
      </w:r>
      <w:r w:rsidRPr="00DD3B4A">
        <w:rPr>
          <w:rFonts w:ascii="Book Antiqua" w:hAnsi="Book Antiqua"/>
          <w:b/>
          <w:sz w:val="24"/>
          <w:szCs w:val="24"/>
        </w:rPr>
        <w:t>24</w:t>
      </w:r>
      <w:r w:rsidRPr="00DD3B4A">
        <w:rPr>
          <w:rFonts w:ascii="Book Antiqua" w:hAnsi="Book Antiqua"/>
          <w:sz w:val="24"/>
          <w:szCs w:val="24"/>
        </w:rPr>
        <w:t>: 1287-1293 [PMID: 28464700 DOI: 10.1177/2047487317702044]</w:t>
      </w:r>
    </w:p>
    <w:p w14:paraId="55F6B471" w14:textId="77777777" w:rsidR="006C7171" w:rsidRPr="00DD3B4A" w:rsidRDefault="006C7171" w:rsidP="00771320">
      <w:pPr>
        <w:snapToGrid w:val="0"/>
        <w:spacing w:after="0" w:line="360" w:lineRule="auto"/>
        <w:jc w:val="both"/>
        <w:rPr>
          <w:rFonts w:ascii="Book Antiqua" w:hAnsi="Book Antiqua"/>
          <w:sz w:val="24"/>
          <w:szCs w:val="24"/>
        </w:rPr>
      </w:pPr>
      <w:r w:rsidRPr="00DD3B4A">
        <w:rPr>
          <w:rFonts w:ascii="Book Antiqua" w:hAnsi="Book Antiqua"/>
          <w:sz w:val="24"/>
          <w:szCs w:val="24"/>
        </w:rPr>
        <w:t xml:space="preserve">49 </w:t>
      </w:r>
      <w:r w:rsidRPr="00DD3B4A">
        <w:rPr>
          <w:rFonts w:ascii="Book Antiqua" w:hAnsi="Book Antiqua"/>
          <w:b/>
          <w:sz w:val="24"/>
          <w:szCs w:val="24"/>
        </w:rPr>
        <w:t>Sartor F</w:t>
      </w:r>
      <w:r w:rsidRPr="00DD3B4A">
        <w:rPr>
          <w:rFonts w:ascii="Book Antiqua" w:hAnsi="Book Antiqua"/>
          <w:sz w:val="24"/>
          <w:szCs w:val="24"/>
        </w:rPr>
        <w:t xml:space="preserve">, Gelissen J, van Dinther R, Roovers D, Papini GB, Coppola G. Wrist-worn optical and chest strap heart rate comparison in a heterogeneous sample of healthy individuals and in coronary artery disease patients. </w:t>
      </w:r>
      <w:r w:rsidRPr="00DD3B4A">
        <w:rPr>
          <w:rFonts w:ascii="Book Antiqua" w:hAnsi="Book Antiqua"/>
          <w:i/>
          <w:sz w:val="24"/>
          <w:szCs w:val="24"/>
        </w:rPr>
        <w:t>BMC Sports Sci Med Rehabil</w:t>
      </w:r>
      <w:r w:rsidRPr="00DD3B4A">
        <w:rPr>
          <w:rFonts w:ascii="Book Antiqua" w:hAnsi="Book Antiqua"/>
          <w:sz w:val="24"/>
          <w:szCs w:val="24"/>
        </w:rPr>
        <w:t xml:space="preserve"> 2018; </w:t>
      </w:r>
      <w:r w:rsidRPr="00DD3B4A">
        <w:rPr>
          <w:rFonts w:ascii="Book Antiqua" w:hAnsi="Book Antiqua"/>
          <w:b/>
          <w:sz w:val="24"/>
          <w:szCs w:val="24"/>
        </w:rPr>
        <w:t>10</w:t>
      </w:r>
      <w:r w:rsidRPr="00DD3B4A">
        <w:rPr>
          <w:rFonts w:ascii="Book Antiqua" w:hAnsi="Book Antiqua"/>
          <w:sz w:val="24"/>
          <w:szCs w:val="24"/>
        </w:rPr>
        <w:t>: 10 [PMID: 29881626 DOI: 10.1186/s13102-018-0098-0]</w:t>
      </w:r>
    </w:p>
    <w:p w14:paraId="74752B17" w14:textId="77777777" w:rsidR="006C7171" w:rsidRPr="00DD3B4A" w:rsidRDefault="006C7171" w:rsidP="00771320">
      <w:pPr>
        <w:snapToGrid w:val="0"/>
        <w:spacing w:after="0" w:line="360" w:lineRule="auto"/>
        <w:jc w:val="both"/>
        <w:rPr>
          <w:rFonts w:ascii="Book Antiqua" w:hAnsi="Book Antiqua"/>
          <w:sz w:val="24"/>
          <w:szCs w:val="24"/>
        </w:rPr>
      </w:pPr>
      <w:r w:rsidRPr="00DD3B4A">
        <w:rPr>
          <w:rFonts w:ascii="Book Antiqua" w:hAnsi="Book Antiqua"/>
          <w:sz w:val="24"/>
          <w:szCs w:val="24"/>
        </w:rPr>
        <w:t xml:space="preserve">50 </w:t>
      </w:r>
      <w:r w:rsidRPr="00DD3B4A">
        <w:rPr>
          <w:rFonts w:ascii="Book Antiqua" w:hAnsi="Book Antiqua"/>
          <w:b/>
          <w:sz w:val="24"/>
          <w:szCs w:val="24"/>
        </w:rPr>
        <w:t>Batalik L</w:t>
      </w:r>
      <w:r w:rsidRPr="00DD3B4A">
        <w:rPr>
          <w:rFonts w:ascii="Book Antiqua" w:hAnsi="Book Antiqua"/>
          <w:sz w:val="24"/>
          <w:szCs w:val="24"/>
        </w:rPr>
        <w:t xml:space="preserve">, Dosbaba F, Hartman M, Batalikova K, Spinar J. Rationale and design of randomized controlled trial protocol of cardiovascular rehabilitation based on the use of telemedicine technology in the Czech Republic (CR-GPS). </w:t>
      </w:r>
      <w:r w:rsidRPr="00DD3B4A">
        <w:rPr>
          <w:rFonts w:ascii="Book Antiqua" w:hAnsi="Book Antiqua"/>
          <w:i/>
          <w:sz w:val="24"/>
          <w:szCs w:val="24"/>
        </w:rPr>
        <w:t>Medicine (Baltimore)</w:t>
      </w:r>
      <w:r w:rsidRPr="00DD3B4A">
        <w:rPr>
          <w:rFonts w:ascii="Book Antiqua" w:hAnsi="Book Antiqua"/>
          <w:sz w:val="24"/>
          <w:szCs w:val="24"/>
        </w:rPr>
        <w:t xml:space="preserve"> 2018; </w:t>
      </w:r>
      <w:r w:rsidRPr="00DD3B4A">
        <w:rPr>
          <w:rFonts w:ascii="Book Antiqua" w:hAnsi="Book Antiqua"/>
          <w:b/>
          <w:sz w:val="24"/>
          <w:szCs w:val="24"/>
        </w:rPr>
        <w:t>97</w:t>
      </w:r>
      <w:r w:rsidRPr="00DD3B4A">
        <w:rPr>
          <w:rFonts w:ascii="Book Antiqua" w:hAnsi="Book Antiqua"/>
          <w:sz w:val="24"/>
          <w:szCs w:val="24"/>
        </w:rPr>
        <w:t>: e12385 [PMID: 30213005 DOI: 10.1097/MD.0000000000012385]</w:t>
      </w:r>
    </w:p>
    <w:p w14:paraId="4E02FB9A" w14:textId="77777777" w:rsidR="006C7171" w:rsidRPr="00DD3B4A" w:rsidRDefault="006C7171" w:rsidP="00771320">
      <w:pPr>
        <w:snapToGrid w:val="0"/>
        <w:spacing w:after="0" w:line="360" w:lineRule="auto"/>
        <w:jc w:val="both"/>
        <w:rPr>
          <w:rFonts w:ascii="Book Antiqua" w:hAnsi="Book Antiqua"/>
          <w:sz w:val="24"/>
          <w:szCs w:val="24"/>
        </w:rPr>
      </w:pPr>
      <w:r w:rsidRPr="00DD3B4A">
        <w:rPr>
          <w:rFonts w:ascii="Book Antiqua" w:hAnsi="Book Antiqua"/>
          <w:sz w:val="24"/>
          <w:szCs w:val="24"/>
        </w:rPr>
        <w:t xml:space="preserve">51 </w:t>
      </w:r>
      <w:r w:rsidRPr="00DD3B4A">
        <w:rPr>
          <w:rFonts w:ascii="Book Antiqua" w:hAnsi="Book Antiqua"/>
          <w:b/>
          <w:sz w:val="24"/>
          <w:szCs w:val="24"/>
        </w:rPr>
        <w:t>Vysoký R</w:t>
      </w:r>
      <w:r w:rsidRPr="00DD3B4A">
        <w:rPr>
          <w:rFonts w:ascii="Book Antiqua" w:hAnsi="Book Antiqua"/>
          <w:sz w:val="24"/>
          <w:szCs w:val="24"/>
        </w:rPr>
        <w:t>, Fiala J, Dosbaba F, Bat'alik L, Nehyba S, Ludka O. P</w:t>
      </w:r>
      <w:r w:rsidR="007A2756" w:rsidRPr="00DD3B4A">
        <w:rPr>
          <w:rFonts w:ascii="Book Antiqua" w:hAnsi="Book Antiqua"/>
          <w:sz w:val="24"/>
          <w:szCs w:val="24"/>
        </w:rPr>
        <w:t>reventive training programme for patients after acute coronary event-- correlation between selected parameters and age groups</w:t>
      </w:r>
      <w:r w:rsidRPr="00DD3B4A">
        <w:rPr>
          <w:rFonts w:ascii="Book Antiqua" w:hAnsi="Book Antiqua"/>
          <w:sz w:val="24"/>
          <w:szCs w:val="24"/>
        </w:rPr>
        <w:t xml:space="preserve">. </w:t>
      </w:r>
      <w:r w:rsidRPr="00DD3B4A">
        <w:rPr>
          <w:rFonts w:ascii="Book Antiqua" w:hAnsi="Book Antiqua"/>
          <w:i/>
          <w:sz w:val="24"/>
          <w:szCs w:val="24"/>
        </w:rPr>
        <w:t>Cent Eur J Public Health</w:t>
      </w:r>
      <w:r w:rsidRPr="00DD3B4A">
        <w:rPr>
          <w:rFonts w:ascii="Book Antiqua" w:hAnsi="Book Antiqua"/>
          <w:sz w:val="24"/>
          <w:szCs w:val="24"/>
        </w:rPr>
        <w:t xml:space="preserve"> 2015; </w:t>
      </w:r>
      <w:r w:rsidRPr="00DD3B4A">
        <w:rPr>
          <w:rFonts w:ascii="Book Antiqua" w:hAnsi="Book Antiqua"/>
          <w:b/>
          <w:sz w:val="24"/>
          <w:szCs w:val="24"/>
        </w:rPr>
        <w:t>23</w:t>
      </w:r>
      <w:r w:rsidRPr="00DD3B4A">
        <w:rPr>
          <w:rFonts w:ascii="Book Antiqua" w:hAnsi="Book Antiqua"/>
          <w:sz w:val="24"/>
          <w:szCs w:val="24"/>
        </w:rPr>
        <w:t>: 208-213 [PMID: 26615651 DOI: 10.21101/cejph.a4125]</w:t>
      </w:r>
    </w:p>
    <w:p w14:paraId="637B32A9" w14:textId="77777777" w:rsidR="006C7171" w:rsidRPr="00DD3B4A" w:rsidRDefault="006C7171" w:rsidP="00771320">
      <w:pPr>
        <w:snapToGrid w:val="0"/>
        <w:spacing w:after="0" w:line="360" w:lineRule="auto"/>
        <w:jc w:val="both"/>
        <w:rPr>
          <w:rFonts w:ascii="Book Antiqua" w:hAnsi="Book Antiqua"/>
          <w:sz w:val="24"/>
          <w:szCs w:val="24"/>
        </w:rPr>
      </w:pPr>
      <w:r w:rsidRPr="00DD3B4A">
        <w:rPr>
          <w:rFonts w:ascii="Book Antiqua" w:hAnsi="Book Antiqua"/>
          <w:sz w:val="24"/>
          <w:szCs w:val="24"/>
        </w:rPr>
        <w:t xml:space="preserve">52 </w:t>
      </w:r>
      <w:r w:rsidRPr="00DD3B4A">
        <w:rPr>
          <w:rFonts w:ascii="Book Antiqua" w:hAnsi="Book Antiqua"/>
          <w:b/>
          <w:sz w:val="24"/>
          <w:szCs w:val="24"/>
        </w:rPr>
        <w:t>Aamot IL</w:t>
      </w:r>
      <w:r w:rsidRPr="00DD3B4A">
        <w:rPr>
          <w:rFonts w:ascii="Book Antiqua" w:hAnsi="Book Antiqua"/>
          <w:sz w:val="24"/>
          <w:szCs w:val="24"/>
        </w:rPr>
        <w:t xml:space="preserve">, Forbord SH, Gustad K, Løckra V, Stensen A, Berg AT, Dalen H, Karlsen T, Støylen A. Home-based versus hospital-based high-intensity interval training in cardiac rehabilitation: a randomized study. </w:t>
      </w:r>
      <w:r w:rsidRPr="00DD3B4A">
        <w:rPr>
          <w:rFonts w:ascii="Book Antiqua" w:hAnsi="Book Antiqua"/>
          <w:i/>
          <w:sz w:val="24"/>
          <w:szCs w:val="24"/>
        </w:rPr>
        <w:t>Eur J Prev Cardiol</w:t>
      </w:r>
      <w:r w:rsidRPr="00DD3B4A">
        <w:rPr>
          <w:rFonts w:ascii="Book Antiqua" w:hAnsi="Book Antiqua"/>
          <w:sz w:val="24"/>
          <w:szCs w:val="24"/>
        </w:rPr>
        <w:t xml:space="preserve"> 2014; </w:t>
      </w:r>
      <w:r w:rsidRPr="00DD3B4A">
        <w:rPr>
          <w:rFonts w:ascii="Book Antiqua" w:hAnsi="Book Antiqua"/>
          <w:b/>
          <w:sz w:val="24"/>
          <w:szCs w:val="24"/>
        </w:rPr>
        <w:t>21</w:t>
      </w:r>
      <w:r w:rsidRPr="00DD3B4A">
        <w:rPr>
          <w:rFonts w:ascii="Book Antiqua" w:hAnsi="Book Antiqua"/>
          <w:sz w:val="24"/>
          <w:szCs w:val="24"/>
        </w:rPr>
        <w:t>: 1070-1078 [PMID: 23613224 DOI: 10.1177/2047487313488299]</w:t>
      </w:r>
    </w:p>
    <w:p w14:paraId="085376EF" w14:textId="77777777" w:rsidR="009805B1" w:rsidRPr="00DD3B4A" w:rsidRDefault="009805B1" w:rsidP="00771320">
      <w:pPr>
        <w:snapToGrid w:val="0"/>
        <w:spacing w:after="0" w:line="360" w:lineRule="auto"/>
        <w:jc w:val="both"/>
        <w:rPr>
          <w:rFonts w:ascii="Book Antiqua" w:hAnsi="Book Antiqua"/>
          <w:b/>
          <w:bCs/>
          <w:sz w:val="24"/>
          <w:szCs w:val="24"/>
          <w:lang w:val="en-US"/>
        </w:rPr>
      </w:pPr>
      <w:r w:rsidRPr="00DD3B4A">
        <w:rPr>
          <w:rFonts w:ascii="Book Antiqua" w:hAnsi="Book Antiqua"/>
          <w:b/>
          <w:bCs/>
          <w:sz w:val="24"/>
          <w:szCs w:val="24"/>
          <w:lang w:val="en-US"/>
        </w:rPr>
        <w:br w:type="page"/>
      </w:r>
    </w:p>
    <w:p w14:paraId="050653C5" w14:textId="77777777" w:rsidR="003A4799" w:rsidRPr="00DD3B4A" w:rsidRDefault="003A4799" w:rsidP="00771320">
      <w:pPr>
        <w:snapToGrid w:val="0"/>
        <w:spacing w:after="0" w:line="360" w:lineRule="auto"/>
        <w:jc w:val="both"/>
        <w:rPr>
          <w:rFonts w:ascii="Book Antiqua" w:hAnsi="Book Antiqua"/>
          <w:b/>
          <w:bCs/>
          <w:sz w:val="24"/>
          <w:szCs w:val="24"/>
          <w:lang w:val="en-US"/>
        </w:rPr>
      </w:pPr>
      <w:r w:rsidRPr="00DD3B4A">
        <w:rPr>
          <w:rFonts w:ascii="Book Antiqua" w:hAnsi="Book Antiqua"/>
          <w:b/>
          <w:bCs/>
          <w:sz w:val="24"/>
          <w:szCs w:val="24"/>
          <w:lang w:val="en-US"/>
        </w:rPr>
        <w:t>Footnotes</w:t>
      </w:r>
    </w:p>
    <w:p w14:paraId="5EC84EBB" w14:textId="77777777" w:rsidR="003A4799" w:rsidRPr="00DD3B4A" w:rsidRDefault="003A4799" w:rsidP="00771320">
      <w:pPr>
        <w:snapToGrid w:val="0"/>
        <w:spacing w:after="0" w:line="360" w:lineRule="auto"/>
        <w:jc w:val="both"/>
        <w:rPr>
          <w:rFonts w:ascii="Book Antiqua" w:hAnsi="Book Antiqua"/>
          <w:sz w:val="24"/>
          <w:szCs w:val="24"/>
          <w:lang w:val="en-US"/>
        </w:rPr>
      </w:pPr>
      <w:r w:rsidRPr="00DD3B4A">
        <w:rPr>
          <w:rFonts w:ascii="Book Antiqua" w:hAnsi="Book Antiqua"/>
          <w:b/>
          <w:bCs/>
          <w:sz w:val="24"/>
          <w:szCs w:val="24"/>
          <w:lang w:val="en-US"/>
        </w:rPr>
        <w:t xml:space="preserve">Conflict-of-interest statement: </w:t>
      </w:r>
      <w:r w:rsidRPr="00DD3B4A">
        <w:rPr>
          <w:rFonts w:ascii="Book Antiqua" w:hAnsi="Book Antiqua"/>
          <w:sz w:val="24"/>
          <w:szCs w:val="24"/>
          <w:lang w:val="en-US"/>
        </w:rPr>
        <w:t>The authors declare no conflict of interest for this article.</w:t>
      </w:r>
    </w:p>
    <w:p w14:paraId="4581558B" w14:textId="77777777" w:rsidR="003A4799" w:rsidRPr="00DD3B4A" w:rsidRDefault="003A4799" w:rsidP="00771320">
      <w:pPr>
        <w:snapToGrid w:val="0"/>
        <w:spacing w:after="0" w:line="360" w:lineRule="auto"/>
        <w:jc w:val="both"/>
        <w:rPr>
          <w:rFonts w:ascii="Book Antiqua" w:hAnsi="Book Antiqua"/>
          <w:b/>
          <w:bCs/>
          <w:sz w:val="24"/>
          <w:szCs w:val="24"/>
          <w:lang w:val="en-US"/>
        </w:rPr>
      </w:pPr>
    </w:p>
    <w:p w14:paraId="0DBB87C5" w14:textId="77777777" w:rsidR="009805B1" w:rsidRPr="00DD3B4A" w:rsidRDefault="009805B1" w:rsidP="00771320">
      <w:pPr>
        <w:snapToGrid w:val="0"/>
        <w:spacing w:after="0" w:line="360" w:lineRule="auto"/>
        <w:jc w:val="both"/>
        <w:rPr>
          <w:rFonts w:ascii="Book Antiqua" w:hAnsi="Book Antiqua" w:cs="宋体"/>
          <w:color w:val="000000"/>
          <w:sz w:val="24"/>
          <w:szCs w:val="24"/>
          <w:lang w:eastAsia="zh-CN"/>
        </w:rPr>
      </w:pPr>
      <w:r w:rsidRPr="00DD3B4A">
        <w:rPr>
          <w:rFonts w:ascii="Book Antiqua" w:hAnsi="Book Antiqua"/>
          <w:b/>
          <w:color w:val="000000"/>
          <w:sz w:val="24"/>
          <w:szCs w:val="24"/>
        </w:rPr>
        <w:t>Open-Access:</w:t>
      </w:r>
      <w:r w:rsidRPr="00DD3B4A">
        <w:rPr>
          <w:rFonts w:ascii="Book Antiqua" w:hAnsi="Book Antiqua"/>
          <w:color w:val="000000"/>
          <w:sz w:val="24"/>
          <w:szCs w:val="24"/>
        </w:rPr>
        <w:t xml:space="preserve"> This article is an open-access </w:t>
      </w:r>
      <w:r w:rsidRPr="00DD3B4A">
        <w:rPr>
          <w:rFonts w:ascii="Book Antiqua" w:hAnsi="Book Antiqua"/>
          <w:sz w:val="24"/>
          <w:szCs w:val="24"/>
        </w:rPr>
        <w:t xml:space="preserve">article that was selected </w:t>
      </w:r>
      <w:r w:rsidRPr="00DD3B4A">
        <w:rPr>
          <w:rFonts w:ascii="Book Antiqua" w:hAnsi="Book Antiqua"/>
          <w:color w:val="000000"/>
          <w:sz w:val="24"/>
          <w:szCs w:val="24"/>
        </w:rPr>
        <w:t>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E5454F9" w14:textId="77777777" w:rsidR="009805B1" w:rsidRPr="00DD3B4A" w:rsidRDefault="009805B1" w:rsidP="00771320">
      <w:pPr>
        <w:snapToGrid w:val="0"/>
        <w:spacing w:after="0" w:line="360" w:lineRule="auto"/>
        <w:jc w:val="both"/>
        <w:rPr>
          <w:rFonts w:ascii="Book Antiqua" w:hAnsi="Book Antiqua"/>
          <w:sz w:val="24"/>
          <w:szCs w:val="24"/>
        </w:rPr>
      </w:pPr>
    </w:p>
    <w:p w14:paraId="344CCE71" w14:textId="77777777" w:rsidR="009805B1" w:rsidRPr="00DD3B4A" w:rsidRDefault="009805B1" w:rsidP="00771320">
      <w:pPr>
        <w:adjustRightInd w:val="0"/>
        <w:snapToGrid w:val="0"/>
        <w:spacing w:after="0" w:line="360" w:lineRule="auto"/>
        <w:jc w:val="both"/>
        <w:rPr>
          <w:rFonts w:ascii="Book Antiqua" w:hAnsi="Book Antiqua"/>
          <w:bCs/>
          <w:color w:val="000000"/>
          <w:sz w:val="24"/>
          <w:szCs w:val="24"/>
          <w:lang w:eastAsia="zh-CN"/>
        </w:rPr>
      </w:pPr>
      <w:r w:rsidRPr="00DD3B4A">
        <w:rPr>
          <w:rFonts w:ascii="Book Antiqua" w:hAnsi="Book Antiqua"/>
          <w:b/>
          <w:bCs/>
          <w:color w:val="000000"/>
          <w:sz w:val="24"/>
          <w:szCs w:val="24"/>
          <w:lang w:eastAsia="pl-PL"/>
        </w:rPr>
        <w:t>Manuscript source:</w:t>
      </w:r>
      <w:r w:rsidRPr="00DD3B4A">
        <w:rPr>
          <w:rFonts w:ascii="Book Antiqua" w:hAnsi="Book Antiqua"/>
          <w:b/>
          <w:bCs/>
          <w:color w:val="000000"/>
          <w:sz w:val="24"/>
          <w:szCs w:val="24"/>
          <w:lang w:eastAsia="zh-CN"/>
        </w:rPr>
        <w:t xml:space="preserve"> </w:t>
      </w:r>
      <w:r w:rsidRPr="00DD3B4A">
        <w:rPr>
          <w:rFonts w:ascii="Book Antiqua" w:hAnsi="Book Antiqua"/>
          <w:bCs/>
          <w:color w:val="000000"/>
          <w:sz w:val="24"/>
          <w:szCs w:val="24"/>
          <w:lang w:eastAsia="zh-CN"/>
        </w:rPr>
        <w:t>Invited</w:t>
      </w:r>
      <w:r w:rsidRPr="00DD3B4A">
        <w:rPr>
          <w:rFonts w:ascii="Book Antiqua" w:hAnsi="Book Antiqua"/>
          <w:bCs/>
          <w:color w:val="000000"/>
          <w:sz w:val="24"/>
          <w:szCs w:val="24"/>
          <w:lang w:eastAsia="pl-PL"/>
        </w:rPr>
        <w:t> manuscript</w:t>
      </w:r>
    </w:p>
    <w:p w14:paraId="019893CE" w14:textId="77777777" w:rsidR="003A4799" w:rsidRPr="00DD3B4A" w:rsidRDefault="003A4799" w:rsidP="00771320">
      <w:pPr>
        <w:adjustRightInd w:val="0"/>
        <w:snapToGrid w:val="0"/>
        <w:spacing w:after="0" w:line="360" w:lineRule="auto"/>
        <w:jc w:val="both"/>
        <w:rPr>
          <w:rFonts w:ascii="Book Antiqua" w:hAnsi="Book Antiqua"/>
          <w:b/>
          <w:sz w:val="24"/>
          <w:szCs w:val="24"/>
          <w:lang w:val="en-US"/>
        </w:rPr>
      </w:pPr>
    </w:p>
    <w:p w14:paraId="556AF5A4" w14:textId="77777777" w:rsidR="000A07F3" w:rsidRPr="00DD3B4A" w:rsidRDefault="000A07F3" w:rsidP="000A07F3">
      <w:pPr>
        <w:adjustRightInd w:val="0"/>
        <w:snapToGrid w:val="0"/>
        <w:spacing w:after="0" w:line="360" w:lineRule="auto"/>
        <w:jc w:val="both"/>
        <w:rPr>
          <w:rFonts w:ascii="Book Antiqua" w:eastAsia="等线" w:hAnsi="Book Antiqua"/>
          <w:b/>
          <w:bCs/>
          <w:color w:val="000000"/>
          <w:sz w:val="24"/>
          <w:szCs w:val="24"/>
          <w:lang w:eastAsia="zh-CN"/>
        </w:rPr>
      </w:pPr>
      <w:r w:rsidRPr="00DD3B4A">
        <w:rPr>
          <w:rFonts w:ascii="Book Antiqua" w:eastAsia="等线" w:hAnsi="Book Antiqua"/>
          <w:b/>
          <w:bCs/>
          <w:color w:val="000000"/>
          <w:sz w:val="24"/>
          <w:szCs w:val="24"/>
        </w:rPr>
        <w:t>Corresponding Author's Membership in Professional Societies</w:t>
      </w:r>
      <w:r w:rsidRPr="00DD3B4A">
        <w:rPr>
          <w:rFonts w:ascii="Book Antiqua" w:eastAsia="等线" w:hAnsi="Book Antiqua" w:hint="eastAsia"/>
          <w:b/>
          <w:bCs/>
          <w:color w:val="000000"/>
          <w:sz w:val="24"/>
          <w:szCs w:val="24"/>
          <w:lang w:eastAsia="zh-CN"/>
        </w:rPr>
        <w:t>:</w:t>
      </w:r>
      <w:r w:rsidRPr="00DD3B4A">
        <w:rPr>
          <w:rFonts w:ascii="Book Antiqua" w:eastAsia="等线" w:hAnsi="Book Antiqua"/>
          <w:b/>
          <w:bCs/>
          <w:color w:val="000000"/>
          <w:sz w:val="24"/>
          <w:szCs w:val="24"/>
          <w:lang w:eastAsia="zh-CN"/>
        </w:rPr>
        <w:t xml:space="preserve"> </w:t>
      </w:r>
      <w:r w:rsidRPr="00DD3B4A">
        <w:rPr>
          <w:rFonts w:ascii="Book Antiqua" w:eastAsia="等线" w:hAnsi="Book Antiqua"/>
          <w:bCs/>
          <w:color w:val="000000"/>
          <w:sz w:val="24"/>
          <w:szCs w:val="24"/>
          <w:lang w:eastAsia="zh-CN"/>
        </w:rPr>
        <w:t>Czech Society of Cardiology.</w:t>
      </w:r>
    </w:p>
    <w:p w14:paraId="035E6A14" w14:textId="77777777" w:rsidR="000A07F3" w:rsidRPr="00DD3B4A" w:rsidRDefault="000A07F3" w:rsidP="00771320">
      <w:pPr>
        <w:adjustRightInd w:val="0"/>
        <w:snapToGrid w:val="0"/>
        <w:spacing w:after="0" w:line="360" w:lineRule="auto"/>
        <w:jc w:val="both"/>
        <w:rPr>
          <w:rFonts w:ascii="Book Antiqua" w:hAnsi="Book Antiqua"/>
          <w:b/>
          <w:sz w:val="24"/>
          <w:szCs w:val="24"/>
          <w:lang w:val="en-US"/>
        </w:rPr>
      </w:pPr>
    </w:p>
    <w:p w14:paraId="58182382" w14:textId="77777777" w:rsidR="009805B1" w:rsidRPr="00DD3B4A" w:rsidRDefault="009805B1" w:rsidP="00771320">
      <w:pPr>
        <w:snapToGrid w:val="0"/>
        <w:spacing w:after="0" w:line="360" w:lineRule="auto"/>
        <w:jc w:val="both"/>
        <w:rPr>
          <w:rFonts w:ascii="Book Antiqua" w:hAnsi="Book Antiqua"/>
          <w:b/>
          <w:sz w:val="24"/>
          <w:szCs w:val="24"/>
        </w:rPr>
      </w:pPr>
      <w:r w:rsidRPr="00DD3B4A">
        <w:rPr>
          <w:rFonts w:ascii="Book Antiqua" w:hAnsi="Book Antiqua"/>
          <w:b/>
          <w:sz w:val="24"/>
          <w:szCs w:val="24"/>
        </w:rPr>
        <w:t>Peer-review started:</w:t>
      </w:r>
      <w:r w:rsidRPr="00DD3B4A">
        <w:rPr>
          <w:rFonts w:ascii="Book Antiqua" w:hAnsi="Book Antiqua"/>
          <w:sz w:val="24"/>
          <w:szCs w:val="24"/>
          <w:lang w:eastAsia="zh-CN"/>
        </w:rPr>
        <w:t xml:space="preserve"> </w:t>
      </w:r>
      <w:r w:rsidR="005C3938" w:rsidRPr="00DD3B4A">
        <w:rPr>
          <w:rFonts w:ascii="Book Antiqua" w:hAnsi="Book Antiqua"/>
          <w:sz w:val="24"/>
          <w:szCs w:val="24"/>
          <w:lang w:eastAsia="zh-CN"/>
        </w:rPr>
        <w:t>February 21, 2020</w:t>
      </w:r>
    </w:p>
    <w:p w14:paraId="31170C71" w14:textId="77777777" w:rsidR="009805B1" w:rsidRPr="00DD3B4A" w:rsidRDefault="009805B1" w:rsidP="00771320">
      <w:pPr>
        <w:snapToGrid w:val="0"/>
        <w:spacing w:after="0" w:line="360" w:lineRule="auto"/>
        <w:jc w:val="both"/>
        <w:rPr>
          <w:rFonts w:ascii="Book Antiqua" w:hAnsi="Book Antiqua"/>
          <w:sz w:val="24"/>
          <w:szCs w:val="24"/>
          <w:lang w:eastAsia="zh-CN"/>
        </w:rPr>
      </w:pPr>
      <w:bookmarkStart w:id="12" w:name="OLE_LINK21"/>
      <w:bookmarkStart w:id="13" w:name="OLE_LINK22"/>
      <w:r w:rsidRPr="00DD3B4A">
        <w:rPr>
          <w:rFonts w:ascii="Book Antiqua" w:hAnsi="Book Antiqua"/>
          <w:b/>
          <w:sz w:val="24"/>
          <w:szCs w:val="24"/>
        </w:rPr>
        <w:t>First decision:</w:t>
      </w:r>
      <w:r w:rsidRPr="00DD3B4A">
        <w:rPr>
          <w:rFonts w:ascii="Book Antiqua" w:hAnsi="Book Antiqua"/>
          <w:b/>
          <w:sz w:val="24"/>
          <w:szCs w:val="24"/>
          <w:lang w:eastAsia="zh-CN"/>
        </w:rPr>
        <w:t xml:space="preserve"> </w:t>
      </w:r>
      <w:r w:rsidR="005C3938" w:rsidRPr="00DD3B4A">
        <w:rPr>
          <w:rFonts w:ascii="Book Antiqua" w:hAnsi="Book Antiqua"/>
          <w:sz w:val="24"/>
          <w:szCs w:val="24"/>
          <w:lang w:eastAsia="zh-CN"/>
        </w:rPr>
        <w:t>March 18</w:t>
      </w:r>
      <w:r w:rsidR="001440E7" w:rsidRPr="00DD3B4A">
        <w:rPr>
          <w:rFonts w:ascii="Book Antiqua" w:hAnsi="Book Antiqua"/>
          <w:sz w:val="24"/>
          <w:szCs w:val="24"/>
          <w:lang w:eastAsia="zh-CN"/>
        </w:rPr>
        <w:t>, 2020</w:t>
      </w:r>
    </w:p>
    <w:bookmarkEnd w:id="12"/>
    <w:bookmarkEnd w:id="13"/>
    <w:p w14:paraId="5C451933" w14:textId="7F8F82CB" w:rsidR="009805B1" w:rsidRPr="00DD3B4A" w:rsidRDefault="009805B1" w:rsidP="00771320">
      <w:pPr>
        <w:snapToGrid w:val="0"/>
        <w:spacing w:after="0" w:line="360" w:lineRule="auto"/>
        <w:jc w:val="both"/>
        <w:rPr>
          <w:rFonts w:ascii="Book Antiqua" w:hAnsi="Book Antiqua"/>
          <w:b/>
          <w:sz w:val="24"/>
          <w:szCs w:val="24"/>
        </w:rPr>
      </w:pPr>
      <w:r w:rsidRPr="00DD3B4A">
        <w:rPr>
          <w:rFonts w:ascii="Book Antiqua" w:hAnsi="Book Antiqua"/>
          <w:b/>
          <w:sz w:val="24"/>
          <w:szCs w:val="24"/>
        </w:rPr>
        <w:t>Article in press:</w:t>
      </w:r>
      <w:r w:rsidR="00390A12" w:rsidRPr="00DD3B4A">
        <w:rPr>
          <w:rFonts w:ascii="Book Antiqua" w:hAnsi="Book Antiqua"/>
          <w:bCs/>
          <w:sz w:val="24"/>
          <w:szCs w:val="24"/>
        </w:rPr>
        <w:t xml:space="preserve"> </w:t>
      </w:r>
      <w:r w:rsidR="00390A12" w:rsidRPr="00DD3B4A">
        <w:rPr>
          <w:rFonts w:ascii="Book Antiqua" w:hAnsi="Book Antiqua"/>
          <w:bCs/>
          <w:sz w:val="24"/>
          <w:szCs w:val="24"/>
        </w:rPr>
        <w:t>April 28, 2020</w:t>
      </w:r>
    </w:p>
    <w:p w14:paraId="61E4A4AC" w14:textId="77777777" w:rsidR="009805B1" w:rsidRPr="00DD3B4A" w:rsidRDefault="009805B1" w:rsidP="00771320">
      <w:pPr>
        <w:adjustRightInd w:val="0"/>
        <w:snapToGrid w:val="0"/>
        <w:spacing w:after="0" w:line="360" w:lineRule="auto"/>
        <w:jc w:val="both"/>
        <w:rPr>
          <w:rStyle w:val="ad"/>
          <w:rFonts w:ascii="Book Antiqua" w:hAnsi="Book Antiqua" w:cs="Arial"/>
          <w:noProof/>
          <w:sz w:val="24"/>
          <w:szCs w:val="24"/>
          <w:lang w:eastAsia="zh-CN"/>
        </w:rPr>
      </w:pPr>
    </w:p>
    <w:p w14:paraId="1B8E50F3" w14:textId="77777777" w:rsidR="001440E7" w:rsidRPr="00DD3B4A" w:rsidRDefault="009805B1" w:rsidP="00771320">
      <w:pPr>
        <w:widowControl w:val="0"/>
        <w:adjustRightInd w:val="0"/>
        <w:snapToGrid w:val="0"/>
        <w:spacing w:after="0" w:line="360" w:lineRule="auto"/>
        <w:jc w:val="both"/>
        <w:rPr>
          <w:rFonts w:ascii="Book Antiqua" w:eastAsia="微软雅黑" w:hAnsi="Book Antiqua" w:cs="宋体"/>
          <w:sz w:val="24"/>
          <w:szCs w:val="24"/>
          <w:lang w:eastAsia="zh-CN"/>
        </w:rPr>
      </w:pPr>
      <w:r w:rsidRPr="00DD3B4A">
        <w:rPr>
          <w:rFonts w:ascii="Book Antiqua" w:hAnsi="Book Antiqua" w:cs="宋体"/>
          <w:b/>
          <w:sz w:val="24"/>
          <w:szCs w:val="24"/>
          <w:lang w:eastAsia="zh-CN"/>
        </w:rPr>
        <w:t xml:space="preserve">Specialty type: </w:t>
      </w:r>
      <w:r w:rsidR="00853AAC" w:rsidRPr="00DD3B4A">
        <w:rPr>
          <w:rFonts w:ascii="Book Antiqua" w:eastAsia="微软雅黑" w:hAnsi="Book Antiqua" w:cs="宋体"/>
          <w:sz w:val="24"/>
          <w:szCs w:val="24"/>
          <w:lang w:eastAsia="zh-CN"/>
        </w:rPr>
        <w:t>Medicine, research and experimental</w:t>
      </w:r>
    </w:p>
    <w:p w14:paraId="3DC4346C" w14:textId="77777777" w:rsidR="009805B1" w:rsidRPr="00DD3B4A" w:rsidRDefault="009805B1" w:rsidP="00771320">
      <w:pPr>
        <w:widowControl w:val="0"/>
        <w:adjustRightInd w:val="0"/>
        <w:snapToGrid w:val="0"/>
        <w:spacing w:after="0" w:line="360" w:lineRule="auto"/>
        <w:jc w:val="both"/>
        <w:rPr>
          <w:rFonts w:ascii="Book Antiqua" w:hAnsi="Book Antiqua" w:cs="宋体"/>
          <w:sz w:val="24"/>
          <w:szCs w:val="24"/>
          <w:lang w:eastAsia="zh-CN"/>
        </w:rPr>
      </w:pPr>
      <w:r w:rsidRPr="00DD3B4A">
        <w:rPr>
          <w:rFonts w:ascii="Book Antiqua" w:hAnsi="Book Antiqua" w:cs="宋体"/>
          <w:b/>
          <w:sz w:val="24"/>
          <w:szCs w:val="24"/>
          <w:lang w:eastAsia="zh-CN"/>
        </w:rPr>
        <w:t xml:space="preserve">Country/Territory of origin: </w:t>
      </w:r>
      <w:r w:rsidR="005C3938" w:rsidRPr="00DD3B4A">
        <w:rPr>
          <w:rFonts w:ascii="Book Antiqua" w:hAnsi="Book Antiqua" w:cs="宋体"/>
          <w:sz w:val="24"/>
          <w:szCs w:val="24"/>
          <w:lang w:eastAsia="zh-CN"/>
        </w:rPr>
        <w:t>Czech Republic</w:t>
      </w:r>
    </w:p>
    <w:p w14:paraId="2B1BEB47" w14:textId="77777777" w:rsidR="009805B1" w:rsidRPr="00DD3B4A" w:rsidRDefault="009805B1" w:rsidP="00771320">
      <w:pPr>
        <w:widowControl w:val="0"/>
        <w:adjustRightInd w:val="0"/>
        <w:snapToGrid w:val="0"/>
        <w:spacing w:after="0" w:line="360" w:lineRule="auto"/>
        <w:jc w:val="both"/>
        <w:rPr>
          <w:rFonts w:ascii="Book Antiqua" w:hAnsi="Book Antiqua" w:cs="宋体"/>
          <w:b/>
          <w:sz w:val="24"/>
          <w:szCs w:val="24"/>
          <w:lang w:eastAsia="zh-CN"/>
        </w:rPr>
      </w:pPr>
      <w:r w:rsidRPr="00DD3B4A">
        <w:rPr>
          <w:rFonts w:ascii="Book Antiqua" w:hAnsi="Book Antiqua" w:cs="宋体"/>
          <w:b/>
          <w:sz w:val="24"/>
          <w:szCs w:val="24"/>
          <w:lang w:eastAsia="zh-CN"/>
        </w:rPr>
        <w:t>Peer-review report’s scientific quality classification</w:t>
      </w:r>
    </w:p>
    <w:p w14:paraId="691DC6AD" w14:textId="77777777" w:rsidR="009805B1" w:rsidRPr="00DD3B4A" w:rsidRDefault="005C3938" w:rsidP="00771320">
      <w:pPr>
        <w:widowControl w:val="0"/>
        <w:adjustRightInd w:val="0"/>
        <w:snapToGrid w:val="0"/>
        <w:spacing w:after="0" w:line="360" w:lineRule="auto"/>
        <w:jc w:val="both"/>
        <w:rPr>
          <w:rFonts w:ascii="Book Antiqua" w:hAnsi="Book Antiqua" w:cs="宋体"/>
          <w:sz w:val="24"/>
          <w:szCs w:val="24"/>
          <w:lang w:eastAsia="zh-CN"/>
        </w:rPr>
      </w:pPr>
      <w:r w:rsidRPr="00DD3B4A">
        <w:rPr>
          <w:rFonts w:ascii="Book Antiqua" w:hAnsi="Book Antiqua" w:cs="宋体"/>
          <w:sz w:val="24"/>
          <w:szCs w:val="24"/>
          <w:lang w:eastAsia="zh-CN"/>
        </w:rPr>
        <w:t>Grade A (Excellent): A, A, A</w:t>
      </w:r>
    </w:p>
    <w:p w14:paraId="365BCA6B" w14:textId="77777777" w:rsidR="009805B1" w:rsidRPr="00DD3B4A" w:rsidRDefault="009805B1" w:rsidP="00771320">
      <w:pPr>
        <w:widowControl w:val="0"/>
        <w:adjustRightInd w:val="0"/>
        <w:snapToGrid w:val="0"/>
        <w:spacing w:after="0" w:line="360" w:lineRule="auto"/>
        <w:jc w:val="both"/>
        <w:rPr>
          <w:rFonts w:ascii="Book Antiqua" w:hAnsi="Book Antiqua" w:cs="宋体"/>
          <w:sz w:val="24"/>
          <w:szCs w:val="24"/>
          <w:lang w:eastAsia="zh-CN"/>
        </w:rPr>
      </w:pPr>
      <w:r w:rsidRPr="00DD3B4A">
        <w:rPr>
          <w:rFonts w:ascii="Book Antiqua" w:hAnsi="Book Antiqua" w:cs="宋体"/>
          <w:sz w:val="24"/>
          <w:szCs w:val="24"/>
          <w:lang w:eastAsia="zh-CN"/>
        </w:rPr>
        <w:t>Grade B (Very good): B</w:t>
      </w:r>
      <w:r w:rsidR="005C3938" w:rsidRPr="00DD3B4A">
        <w:rPr>
          <w:rFonts w:ascii="Book Antiqua" w:hAnsi="Book Antiqua" w:cs="宋体"/>
          <w:sz w:val="24"/>
          <w:szCs w:val="24"/>
          <w:lang w:eastAsia="zh-CN"/>
        </w:rPr>
        <w:t>, B</w:t>
      </w:r>
    </w:p>
    <w:p w14:paraId="7A71301A" w14:textId="77777777" w:rsidR="009805B1" w:rsidRPr="00DD3B4A" w:rsidRDefault="009805B1" w:rsidP="00771320">
      <w:pPr>
        <w:widowControl w:val="0"/>
        <w:adjustRightInd w:val="0"/>
        <w:snapToGrid w:val="0"/>
        <w:spacing w:after="0" w:line="360" w:lineRule="auto"/>
        <w:jc w:val="both"/>
        <w:rPr>
          <w:rFonts w:ascii="Book Antiqua" w:hAnsi="Book Antiqua" w:cs="宋体"/>
          <w:sz w:val="24"/>
          <w:szCs w:val="24"/>
          <w:lang w:eastAsia="zh-CN"/>
        </w:rPr>
      </w:pPr>
      <w:r w:rsidRPr="00DD3B4A">
        <w:rPr>
          <w:rFonts w:ascii="Book Antiqua" w:hAnsi="Book Antiqua" w:cs="宋体"/>
          <w:sz w:val="24"/>
          <w:szCs w:val="24"/>
          <w:lang w:eastAsia="zh-CN"/>
        </w:rPr>
        <w:t>Grade C (Good): C</w:t>
      </w:r>
      <w:r w:rsidR="005C3938" w:rsidRPr="00DD3B4A">
        <w:rPr>
          <w:rFonts w:ascii="Book Antiqua" w:hAnsi="Book Antiqua" w:cs="宋体"/>
          <w:sz w:val="24"/>
          <w:szCs w:val="24"/>
          <w:lang w:eastAsia="zh-CN"/>
        </w:rPr>
        <w:t>, C, C</w:t>
      </w:r>
    </w:p>
    <w:p w14:paraId="634F4F5A" w14:textId="77777777" w:rsidR="009805B1" w:rsidRPr="00DD3B4A" w:rsidRDefault="005C3938" w:rsidP="00771320">
      <w:pPr>
        <w:widowControl w:val="0"/>
        <w:adjustRightInd w:val="0"/>
        <w:snapToGrid w:val="0"/>
        <w:spacing w:after="0" w:line="360" w:lineRule="auto"/>
        <w:jc w:val="both"/>
        <w:rPr>
          <w:rFonts w:ascii="Book Antiqua" w:hAnsi="Book Antiqua" w:cs="宋体"/>
          <w:sz w:val="24"/>
          <w:szCs w:val="24"/>
          <w:lang w:eastAsia="zh-CN"/>
        </w:rPr>
      </w:pPr>
      <w:r w:rsidRPr="00DD3B4A">
        <w:rPr>
          <w:rFonts w:ascii="Book Antiqua" w:hAnsi="Book Antiqua" w:cs="宋体"/>
          <w:sz w:val="24"/>
          <w:szCs w:val="24"/>
          <w:lang w:eastAsia="zh-CN"/>
        </w:rPr>
        <w:t>Grade D (Fair): 0</w:t>
      </w:r>
    </w:p>
    <w:p w14:paraId="74A41DE9" w14:textId="77777777" w:rsidR="009805B1" w:rsidRPr="00DD3B4A" w:rsidRDefault="009805B1" w:rsidP="00771320">
      <w:pPr>
        <w:widowControl w:val="0"/>
        <w:adjustRightInd w:val="0"/>
        <w:snapToGrid w:val="0"/>
        <w:spacing w:after="0" w:line="360" w:lineRule="auto"/>
        <w:jc w:val="both"/>
        <w:rPr>
          <w:rFonts w:ascii="Book Antiqua" w:eastAsia="等线" w:hAnsi="Book Antiqua"/>
          <w:kern w:val="2"/>
          <w:sz w:val="24"/>
          <w:szCs w:val="24"/>
          <w:lang w:val="hu-HU" w:eastAsia="zh-CN"/>
        </w:rPr>
      </w:pPr>
      <w:r w:rsidRPr="00DD3B4A">
        <w:rPr>
          <w:rFonts w:ascii="Book Antiqua" w:hAnsi="Book Antiqua" w:cs="宋体"/>
          <w:sz w:val="24"/>
          <w:szCs w:val="24"/>
          <w:lang w:eastAsia="zh-CN"/>
        </w:rPr>
        <w:t>Grade E (Poor): 0</w:t>
      </w:r>
    </w:p>
    <w:p w14:paraId="571C7B43" w14:textId="77777777" w:rsidR="009805B1" w:rsidRPr="00DD3B4A" w:rsidRDefault="009805B1" w:rsidP="00771320">
      <w:pPr>
        <w:adjustRightInd w:val="0"/>
        <w:snapToGrid w:val="0"/>
        <w:spacing w:after="0" w:line="360" w:lineRule="auto"/>
        <w:jc w:val="both"/>
        <w:rPr>
          <w:rStyle w:val="ad"/>
          <w:rFonts w:ascii="Book Antiqua" w:hAnsi="Book Antiqua" w:cs="Arial"/>
          <w:noProof/>
          <w:sz w:val="24"/>
          <w:szCs w:val="24"/>
          <w:lang w:val="hu-HU" w:eastAsia="zh-CN"/>
        </w:rPr>
      </w:pPr>
    </w:p>
    <w:p w14:paraId="7AB1B0D9" w14:textId="5FF7E6EE" w:rsidR="009805B1" w:rsidRPr="00DD3B4A" w:rsidRDefault="009805B1" w:rsidP="00771320">
      <w:pPr>
        <w:adjustRightInd w:val="0"/>
        <w:snapToGrid w:val="0"/>
        <w:spacing w:after="0" w:line="360" w:lineRule="auto"/>
        <w:jc w:val="both"/>
        <w:rPr>
          <w:rFonts w:ascii="Book Antiqua" w:hAnsi="Book Antiqua"/>
          <w:bCs/>
          <w:sz w:val="24"/>
          <w:szCs w:val="24"/>
        </w:rPr>
      </w:pPr>
      <w:r w:rsidRPr="00DD3B4A">
        <w:rPr>
          <w:rStyle w:val="ad"/>
          <w:rFonts w:ascii="Book Antiqua" w:hAnsi="Book Antiqua" w:cs="Arial"/>
          <w:noProof/>
          <w:sz w:val="24"/>
          <w:szCs w:val="24"/>
          <w:lang w:val="en-GB"/>
        </w:rPr>
        <w:t>P-Reviewer:</w:t>
      </w:r>
      <w:r w:rsidRPr="00DD3B4A">
        <w:rPr>
          <w:rFonts w:ascii="Book Antiqua" w:hAnsi="Book Antiqua"/>
          <w:color w:val="000000"/>
          <w:sz w:val="24"/>
          <w:szCs w:val="24"/>
          <w:lang w:val="en-GB"/>
        </w:rPr>
        <w:t xml:space="preserve"> </w:t>
      </w:r>
      <w:r w:rsidR="005C3938" w:rsidRPr="00DD3B4A">
        <w:rPr>
          <w:rFonts w:ascii="Book Antiqua" w:hAnsi="Book Antiqua"/>
          <w:color w:val="000000"/>
          <w:sz w:val="24"/>
          <w:szCs w:val="24"/>
          <w:lang w:val="en-GB"/>
        </w:rPr>
        <w:t>Barik R, Boussuges A,</w:t>
      </w:r>
      <w:r w:rsidR="005C3938" w:rsidRPr="00DD3B4A">
        <w:t xml:space="preserve"> </w:t>
      </w:r>
      <w:r w:rsidR="005C3938" w:rsidRPr="00DD3B4A">
        <w:rPr>
          <w:rFonts w:ascii="Book Antiqua" w:hAnsi="Book Antiqua"/>
          <w:color w:val="000000"/>
          <w:sz w:val="24"/>
          <w:szCs w:val="24"/>
          <w:lang w:val="en-GB"/>
        </w:rPr>
        <w:t xml:space="preserve">Dai XM, Karatza AA, Kaypakli O, Kharlamov AN, Tzamaloukas AHH, Ueda H </w:t>
      </w:r>
      <w:r w:rsidRPr="00DD3B4A">
        <w:rPr>
          <w:rFonts w:ascii="Book Antiqua" w:hAnsi="Book Antiqua"/>
          <w:b/>
          <w:bCs/>
          <w:sz w:val="24"/>
          <w:szCs w:val="24"/>
          <w:lang w:val="en-GB"/>
        </w:rPr>
        <w:t>S-Editor:</w:t>
      </w:r>
      <w:r w:rsidRPr="00DD3B4A">
        <w:rPr>
          <w:rFonts w:ascii="Book Antiqua" w:hAnsi="Book Antiqua"/>
          <w:bCs/>
          <w:sz w:val="24"/>
          <w:szCs w:val="24"/>
          <w:lang w:val="en-GB"/>
        </w:rPr>
        <w:t xml:space="preserve"> </w:t>
      </w:r>
      <w:r w:rsidR="001440E7" w:rsidRPr="00DD3B4A">
        <w:rPr>
          <w:rFonts w:ascii="Book Antiqua" w:hAnsi="Book Antiqua"/>
          <w:bCs/>
          <w:sz w:val="24"/>
          <w:szCs w:val="24"/>
          <w:lang w:val="en-GB"/>
        </w:rPr>
        <w:t>Zhang L</w:t>
      </w:r>
      <w:r w:rsidRPr="00DD3B4A">
        <w:rPr>
          <w:rFonts w:ascii="Book Antiqua" w:hAnsi="Book Antiqua"/>
          <w:bCs/>
          <w:sz w:val="24"/>
          <w:szCs w:val="24"/>
          <w:lang w:val="en-GB" w:eastAsia="zh-CN"/>
        </w:rPr>
        <w:t xml:space="preserve"> </w:t>
      </w:r>
      <w:r w:rsidR="006D0260" w:rsidRPr="00DD3B4A">
        <w:rPr>
          <w:rFonts w:ascii="Book Antiqua" w:hAnsi="Book Antiqua"/>
          <w:b/>
          <w:bCs/>
          <w:sz w:val="24"/>
          <w:szCs w:val="24"/>
        </w:rPr>
        <w:t xml:space="preserve">L-Editor: </w:t>
      </w:r>
      <w:r w:rsidR="00DD3B4A" w:rsidRPr="00DD3B4A">
        <w:rPr>
          <w:rFonts w:ascii="Book Antiqua" w:hAnsi="Book Antiqua" w:hint="eastAsia"/>
          <w:bCs/>
          <w:sz w:val="24"/>
          <w:szCs w:val="24"/>
          <w:lang w:eastAsia="zh-CN"/>
        </w:rPr>
        <w:t xml:space="preserve">A </w:t>
      </w:r>
      <w:r w:rsidRPr="00DD3B4A">
        <w:rPr>
          <w:rFonts w:ascii="Book Antiqua" w:hAnsi="Book Antiqua"/>
          <w:b/>
          <w:bCs/>
          <w:sz w:val="24"/>
          <w:szCs w:val="24"/>
        </w:rPr>
        <w:t>E-Editor:</w:t>
      </w:r>
      <w:r w:rsidR="00DD3B4A" w:rsidRPr="00DD3B4A">
        <w:rPr>
          <w:rFonts w:ascii="Book Antiqua" w:hAnsi="Book Antiqua"/>
          <w:bCs/>
        </w:rPr>
        <w:t xml:space="preserve"> </w:t>
      </w:r>
      <w:r w:rsidR="00DD3B4A" w:rsidRPr="00E60F36">
        <w:rPr>
          <w:rFonts w:ascii="Book Antiqua" w:hAnsi="Book Antiqua"/>
          <w:bCs/>
        </w:rPr>
        <w:t>Zhang YL</w:t>
      </w:r>
      <w:bookmarkStart w:id="14" w:name="_GoBack"/>
      <w:bookmarkEnd w:id="14"/>
    </w:p>
    <w:p w14:paraId="0DDA6A2C" w14:textId="77777777" w:rsidR="009805B1" w:rsidRPr="00DD3B4A" w:rsidRDefault="009805B1" w:rsidP="00771320">
      <w:pPr>
        <w:snapToGrid w:val="0"/>
        <w:spacing w:after="0" w:line="360" w:lineRule="auto"/>
        <w:jc w:val="both"/>
        <w:rPr>
          <w:rFonts w:ascii="Book Antiqua" w:hAnsi="Book Antiqua"/>
          <w:sz w:val="24"/>
          <w:szCs w:val="24"/>
          <w:lang w:eastAsia="zh-CN"/>
        </w:rPr>
      </w:pPr>
    </w:p>
    <w:p w14:paraId="0F27DED9" w14:textId="77777777" w:rsidR="009805B1" w:rsidRPr="00DD3B4A" w:rsidRDefault="009805B1" w:rsidP="00771320">
      <w:pPr>
        <w:adjustRightInd w:val="0"/>
        <w:snapToGrid w:val="0"/>
        <w:spacing w:after="0" w:line="360" w:lineRule="auto"/>
        <w:jc w:val="both"/>
        <w:rPr>
          <w:rFonts w:ascii="Book Antiqua" w:hAnsi="Book Antiqua"/>
          <w:b/>
          <w:sz w:val="24"/>
          <w:szCs w:val="24"/>
          <w:lang w:eastAsia="zh-CN"/>
        </w:rPr>
      </w:pPr>
      <w:r w:rsidRPr="00DD3B4A">
        <w:rPr>
          <w:rFonts w:ascii="Book Antiqua" w:hAnsi="Book Antiqua"/>
          <w:sz w:val="24"/>
          <w:szCs w:val="24"/>
        </w:rPr>
        <w:br w:type="page"/>
      </w:r>
      <w:r w:rsidRPr="00DD3B4A">
        <w:rPr>
          <w:rFonts w:ascii="Book Antiqua" w:hAnsi="Book Antiqua"/>
          <w:b/>
          <w:sz w:val="24"/>
          <w:szCs w:val="24"/>
        </w:rPr>
        <w:t>Figure Legends</w:t>
      </w:r>
    </w:p>
    <w:p w14:paraId="079CDB8A" w14:textId="77777777" w:rsidR="003A4799" w:rsidRPr="00DD3B4A" w:rsidRDefault="001440E7" w:rsidP="00771320">
      <w:pPr>
        <w:snapToGrid w:val="0"/>
        <w:spacing w:after="0" w:line="360" w:lineRule="auto"/>
        <w:jc w:val="both"/>
        <w:rPr>
          <w:rFonts w:ascii="Book Antiqua" w:hAnsi="Book Antiqua" w:cs="Arial"/>
          <w:sz w:val="24"/>
          <w:szCs w:val="24"/>
          <w:lang w:val="en-US"/>
        </w:rPr>
      </w:pPr>
      <w:r w:rsidRPr="00DD3B4A">
        <w:rPr>
          <w:rFonts w:ascii="Book Antiqua" w:hAnsi="Book Antiqua"/>
          <w:noProof/>
          <w:sz w:val="24"/>
          <w:szCs w:val="24"/>
          <w:lang w:val="en-US" w:eastAsia="zh-CN"/>
        </w:rPr>
        <w:drawing>
          <wp:inline distT="0" distB="0" distL="0" distR="0" wp14:anchorId="79824D21" wp14:editId="16D5E892">
            <wp:extent cx="4366638" cy="369602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366638" cy="3696020"/>
                    </a:xfrm>
                    <a:prstGeom prst="rect">
                      <a:avLst/>
                    </a:prstGeom>
                  </pic:spPr>
                </pic:pic>
              </a:graphicData>
            </a:graphic>
          </wp:inline>
        </w:drawing>
      </w:r>
    </w:p>
    <w:p w14:paraId="279EF328" w14:textId="77777777" w:rsidR="001440E7" w:rsidRPr="00DD3B4A" w:rsidRDefault="003A4799" w:rsidP="00771320">
      <w:pPr>
        <w:snapToGrid w:val="0"/>
        <w:spacing w:after="0" w:line="360" w:lineRule="auto"/>
        <w:jc w:val="both"/>
        <w:rPr>
          <w:rFonts w:ascii="Book Antiqua" w:hAnsi="Book Antiqua" w:cs="Arial"/>
          <w:sz w:val="24"/>
          <w:szCs w:val="24"/>
          <w:lang w:val="en-US"/>
        </w:rPr>
      </w:pPr>
      <w:r w:rsidRPr="00DD3B4A">
        <w:rPr>
          <w:rFonts w:ascii="Book Antiqua" w:hAnsi="Book Antiqua" w:cs="Arial"/>
          <w:b/>
          <w:bCs/>
          <w:sz w:val="24"/>
          <w:szCs w:val="24"/>
          <w:lang w:val="en-US"/>
        </w:rPr>
        <w:t xml:space="preserve">Figure 1 Key preventive components of cardiac rehabilitation. </w:t>
      </w:r>
      <w:r w:rsidRPr="00DD3B4A">
        <w:rPr>
          <w:rFonts w:ascii="Book Antiqua" w:hAnsi="Book Antiqua" w:cs="Arial"/>
          <w:sz w:val="24"/>
          <w:szCs w:val="24"/>
          <w:lang w:val="en-US"/>
        </w:rPr>
        <w:t>Providing secondary prevention programs of cardiac rehabilitation supports patients in setting goals of increasing levels of physical activity, healthy nutrition, optimal adherence to medication, bodyweight management, smoking cessation, and optimal psychosocial well-being, thereby helping them reduce their risk of a future cardiovascular disease event.</w:t>
      </w:r>
    </w:p>
    <w:p w14:paraId="17E31DF3" w14:textId="77777777" w:rsidR="003A4799" w:rsidRPr="00DD3B4A" w:rsidRDefault="001440E7" w:rsidP="00771320">
      <w:pPr>
        <w:snapToGrid w:val="0"/>
        <w:spacing w:after="0" w:line="360" w:lineRule="auto"/>
        <w:jc w:val="both"/>
        <w:rPr>
          <w:rFonts w:ascii="Book Antiqua" w:hAnsi="Book Antiqua" w:cs="Arial"/>
          <w:sz w:val="24"/>
          <w:szCs w:val="24"/>
          <w:lang w:val="en-US"/>
        </w:rPr>
      </w:pPr>
      <w:r w:rsidRPr="00DD3B4A">
        <w:rPr>
          <w:rFonts w:ascii="Book Antiqua" w:hAnsi="Book Antiqua" w:cs="Arial"/>
          <w:sz w:val="24"/>
          <w:szCs w:val="24"/>
          <w:lang w:val="en-US"/>
        </w:rPr>
        <w:br w:type="page"/>
      </w:r>
    </w:p>
    <w:p w14:paraId="7F00B3A3" w14:textId="77777777" w:rsidR="001440E7" w:rsidRPr="00DD3B4A" w:rsidRDefault="001440E7" w:rsidP="00771320">
      <w:pPr>
        <w:snapToGrid w:val="0"/>
        <w:spacing w:after="0" w:line="360" w:lineRule="auto"/>
        <w:jc w:val="both"/>
        <w:rPr>
          <w:rFonts w:ascii="Book Antiqua" w:hAnsi="Book Antiqua" w:cs="Arial"/>
          <w:sz w:val="24"/>
          <w:szCs w:val="24"/>
          <w:lang w:val="en-US"/>
        </w:rPr>
      </w:pPr>
      <w:r w:rsidRPr="00DD3B4A">
        <w:rPr>
          <w:rFonts w:ascii="Book Antiqua" w:hAnsi="Book Antiqua"/>
          <w:noProof/>
          <w:sz w:val="24"/>
          <w:szCs w:val="24"/>
          <w:lang w:val="en-US" w:eastAsia="zh-CN"/>
        </w:rPr>
        <w:drawing>
          <wp:inline distT="0" distB="0" distL="0" distR="0" wp14:anchorId="2747ED00" wp14:editId="0D5BE92D">
            <wp:extent cx="5943600" cy="3087370"/>
            <wp:effectExtent l="0" t="0" r="0" b="0"/>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3087370"/>
                    </a:xfrm>
                    <a:prstGeom prst="rect">
                      <a:avLst/>
                    </a:prstGeom>
                  </pic:spPr>
                </pic:pic>
              </a:graphicData>
            </a:graphic>
          </wp:inline>
        </w:drawing>
      </w:r>
    </w:p>
    <w:p w14:paraId="58F8758A" w14:textId="77777777" w:rsidR="003A4799" w:rsidRPr="00DD3B4A" w:rsidRDefault="003A4799" w:rsidP="00771320">
      <w:pPr>
        <w:snapToGrid w:val="0"/>
        <w:spacing w:after="0" w:line="360" w:lineRule="auto"/>
        <w:jc w:val="both"/>
        <w:rPr>
          <w:rFonts w:ascii="Book Antiqua" w:hAnsi="Book Antiqua" w:cs="Arial"/>
          <w:b/>
          <w:bCs/>
          <w:sz w:val="24"/>
          <w:szCs w:val="24"/>
          <w:lang w:val="en-US"/>
        </w:rPr>
      </w:pPr>
      <w:r w:rsidRPr="00DD3B4A">
        <w:rPr>
          <w:rFonts w:ascii="Book Antiqua" w:hAnsi="Book Antiqua" w:cs="Arial"/>
          <w:b/>
          <w:bCs/>
          <w:sz w:val="24"/>
          <w:szCs w:val="24"/>
          <w:lang w:val="en-US"/>
        </w:rPr>
        <w:t xml:space="preserve">Figure 2 Scheme of remotely monitored telerehabilitation. </w:t>
      </w:r>
      <w:r w:rsidRPr="00DD3B4A">
        <w:rPr>
          <w:rFonts w:ascii="Book Antiqua" w:hAnsi="Book Antiqua" w:cs="Arial"/>
          <w:sz w:val="24"/>
          <w:szCs w:val="24"/>
          <w:lang w:val="en-US"/>
        </w:rPr>
        <w:t>The diagram shows remotely monitored home-based exercises from the health care center through telemonitoring and telecoaching. Images and icons are depicted as telerehabilitation form u</w:t>
      </w:r>
      <w:r w:rsidR="001440E7" w:rsidRPr="00DD3B4A">
        <w:rPr>
          <w:rFonts w:ascii="Book Antiqua" w:hAnsi="Book Antiqua" w:cs="Arial"/>
          <w:sz w:val="24"/>
          <w:szCs w:val="24"/>
          <w:lang w:val="en-US"/>
        </w:rPr>
        <w:t>sing telemedicine technologies.</w:t>
      </w:r>
    </w:p>
    <w:p w14:paraId="4EC21CC1" w14:textId="77777777" w:rsidR="003A4799" w:rsidRPr="00DD3B4A" w:rsidRDefault="003A4799" w:rsidP="00771320">
      <w:pPr>
        <w:snapToGrid w:val="0"/>
        <w:spacing w:after="0" w:line="360" w:lineRule="auto"/>
        <w:jc w:val="both"/>
        <w:rPr>
          <w:rFonts w:ascii="Book Antiqua" w:hAnsi="Book Antiqua" w:cs="Arial"/>
          <w:sz w:val="24"/>
          <w:szCs w:val="24"/>
          <w:lang w:val="en-US"/>
        </w:rPr>
      </w:pPr>
      <w:r w:rsidRPr="00DD3B4A">
        <w:rPr>
          <w:rFonts w:ascii="Book Antiqua" w:hAnsi="Book Antiqua" w:cs="Arial"/>
          <w:sz w:val="24"/>
          <w:szCs w:val="24"/>
          <w:lang w:val="en-US"/>
        </w:rPr>
        <w:br w:type="page"/>
      </w:r>
    </w:p>
    <w:p w14:paraId="07D5E7FE" w14:textId="77777777" w:rsidR="001440E7" w:rsidRPr="00DD3B4A" w:rsidRDefault="001440E7" w:rsidP="00771320">
      <w:pPr>
        <w:snapToGrid w:val="0"/>
        <w:spacing w:after="0" w:line="360" w:lineRule="auto"/>
        <w:jc w:val="both"/>
        <w:rPr>
          <w:rFonts w:ascii="Book Antiqua" w:hAnsi="Book Antiqua" w:cs="Arial"/>
          <w:sz w:val="24"/>
          <w:szCs w:val="24"/>
          <w:lang w:val="en-US"/>
        </w:rPr>
      </w:pPr>
      <w:r w:rsidRPr="00DD3B4A">
        <w:rPr>
          <w:rFonts w:ascii="Book Antiqua" w:hAnsi="Book Antiqua"/>
          <w:noProof/>
          <w:sz w:val="24"/>
          <w:szCs w:val="24"/>
          <w:lang w:val="en-US" w:eastAsia="zh-CN"/>
        </w:rPr>
        <w:drawing>
          <wp:inline distT="0" distB="0" distL="0" distR="0" wp14:anchorId="1A0D2477" wp14:editId="053C96CA">
            <wp:extent cx="4458086" cy="4770533"/>
            <wp:effectExtent l="0" t="0" r="0" b="0"/>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458086" cy="4770533"/>
                    </a:xfrm>
                    <a:prstGeom prst="rect">
                      <a:avLst/>
                    </a:prstGeom>
                  </pic:spPr>
                </pic:pic>
              </a:graphicData>
            </a:graphic>
          </wp:inline>
        </w:drawing>
      </w:r>
    </w:p>
    <w:p w14:paraId="3431A084" w14:textId="77777777" w:rsidR="003A4799" w:rsidRPr="00DD3B4A" w:rsidRDefault="003A4799" w:rsidP="00771320">
      <w:pPr>
        <w:snapToGrid w:val="0"/>
        <w:spacing w:after="0" w:line="360" w:lineRule="auto"/>
        <w:jc w:val="both"/>
        <w:rPr>
          <w:rFonts w:ascii="Book Antiqua" w:hAnsi="Book Antiqua" w:cs="Arial"/>
          <w:sz w:val="24"/>
          <w:szCs w:val="24"/>
          <w:lang w:val="en-US"/>
        </w:rPr>
      </w:pPr>
      <w:r w:rsidRPr="00DD3B4A">
        <w:rPr>
          <w:rFonts w:ascii="Book Antiqua" w:hAnsi="Book Antiqua" w:cs="Arial"/>
          <w:b/>
          <w:bCs/>
          <w:sz w:val="24"/>
          <w:szCs w:val="24"/>
          <w:lang w:val="en-US"/>
        </w:rPr>
        <w:t>Figure 3 Flowchart of the publication selection process.</w:t>
      </w:r>
    </w:p>
    <w:p w14:paraId="6EE7A5FE" w14:textId="77777777" w:rsidR="001440E7" w:rsidRPr="00DD3B4A" w:rsidRDefault="001440E7" w:rsidP="00771320">
      <w:pPr>
        <w:snapToGrid w:val="0"/>
        <w:spacing w:after="0" w:line="360" w:lineRule="auto"/>
        <w:jc w:val="both"/>
        <w:rPr>
          <w:rFonts w:ascii="Book Antiqua" w:hAnsi="Book Antiqua"/>
          <w:noProof/>
          <w:sz w:val="24"/>
          <w:szCs w:val="24"/>
          <w:lang w:val="en-US" w:eastAsia="zh-CN"/>
        </w:rPr>
      </w:pPr>
      <w:r w:rsidRPr="00DD3B4A">
        <w:rPr>
          <w:rFonts w:ascii="Book Antiqua" w:hAnsi="Book Antiqua"/>
          <w:noProof/>
          <w:sz w:val="24"/>
          <w:szCs w:val="24"/>
          <w:lang w:val="en-US" w:eastAsia="zh-CN"/>
        </w:rPr>
        <w:br w:type="page"/>
      </w:r>
    </w:p>
    <w:p w14:paraId="47D7EA66" w14:textId="77777777" w:rsidR="001440E7" w:rsidRPr="00DD3B4A" w:rsidRDefault="001440E7" w:rsidP="00771320">
      <w:pPr>
        <w:snapToGrid w:val="0"/>
        <w:spacing w:after="0" w:line="360" w:lineRule="auto"/>
        <w:jc w:val="both"/>
        <w:rPr>
          <w:rFonts w:ascii="Book Antiqua" w:hAnsi="Book Antiqua" w:cs="Arial"/>
          <w:b/>
          <w:bCs/>
          <w:sz w:val="24"/>
          <w:szCs w:val="24"/>
          <w:lang w:val="en-US"/>
        </w:rPr>
      </w:pPr>
      <w:r w:rsidRPr="00DD3B4A">
        <w:rPr>
          <w:rFonts w:ascii="Book Antiqua" w:hAnsi="Book Antiqua"/>
          <w:noProof/>
          <w:sz w:val="24"/>
          <w:szCs w:val="24"/>
          <w:lang w:val="en-US" w:eastAsia="zh-CN"/>
        </w:rPr>
        <w:drawing>
          <wp:inline distT="0" distB="0" distL="0" distR="0" wp14:anchorId="007187A6" wp14:editId="1E6D8AA1">
            <wp:extent cx="5070142" cy="2918129"/>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079609" cy="2923578"/>
                    </a:xfrm>
                    <a:prstGeom prst="rect">
                      <a:avLst/>
                    </a:prstGeom>
                  </pic:spPr>
                </pic:pic>
              </a:graphicData>
            </a:graphic>
          </wp:inline>
        </w:drawing>
      </w:r>
    </w:p>
    <w:p w14:paraId="41481EE6" w14:textId="77777777" w:rsidR="003A4799" w:rsidRPr="00DD3B4A" w:rsidRDefault="003A4799" w:rsidP="00771320">
      <w:pPr>
        <w:snapToGrid w:val="0"/>
        <w:spacing w:after="0" w:line="360" w:lineRule="auto"/>
        <w:jc w:val="both"/>
        <w:rPr>
          <w:rFonts w:ascii="Book Antiqua" w:hAnsi="Book Antiqua" w:cs="Arial"/>
          <w:b/>
          <w:bCs/>
          <w:sz w:val="24"/>
          <w:szCs w:val="24"/>
          <w:lang w:val="en-US"/>
        </w:rPr>
      </w:pPr>
      <w:r w:rsidRPr="00DD3B4A">
        <w:rPr>
          <w:rFonts w:ascii="Book Antiqua" w:hAnsi="Book Antiqua" w:cs="Arial"/>
          <w:b/>
          <w:bCs/>
          <w:sz w:val="24"/>
          <w:szCs w:val="24"/>
          <w:lang w:val="en-US"/>
        </w:rPr>
        <w:t xml:space="preserve">Figure 4 Use of key components in telerehabilitation interventions. </w:t>
      </w:r>
      <w:r w:rsidRPr="00DD3B4A">
        <w:rPr>
          <w:rFonts w:ascii="Book Antiqua" w:hAnsi="Book Antiqua"/>
          <w:sz w:val="24"/>
          <w:szCs w:val="24"/>
          <w:lang w:val="en-US"/>
        </w:rPr>
        <w:t>The number of studies that evaluated one, three, or all key preventive components of cardiac rehabilitation are shown. Blue represents the use of a single component (physical activity); Red represents the combination of three components; Green represents the use of all preventive components in the telerehabilitation intervention.</w:t>
      </w:r>
    </w:p>
    <w:p w14:paraId="06D64137" w14:textId="77777777" w:rsidR="003A4799" w:rsidRPr="00DD3B4A" w:rsidRDefault="003A4799" w:rsidP="00771320">
      <w:pPr>
        <w:snapToGrid w:val="0"/>
        <w:spacing w:after="0" w:line="360" w:lineRule="auto"/>
        <w:jc w:val="both"/>
        <w:rPr>
          <w:rFonts w:ascii="Book Antiqua" w:hAnsi="Book Antiqua" w:cs="Arial"/>
          <w:b/>
          <w:bCs/>
          <w:sz w:val="24"/>
          <w:szCs w:val="24"/>
          <w:lang w:val="en-US"/>
        </w:rPr>
      </w:pPr>
      <w:bookmarkStart w:id="15" w:name="_Hlk33087721"/>
      <w:r w:rsidRPr="00DD3B4A">
        <w:rPr>
          <w:rFonts w:ascii="Book Antiqua" w:hAnsi="Book Antiqua" w:cs="Arial"/>
          <w:b/>
          <w:bCs/>
          <w:sz w:val="24"/>
          <w:szCs w:val="24"/>
          <w:lang w:val="en-US"/>
        </w:rPr>
        <w:br w:type="page"/>
      </w:r>
    </w:p>
    <w:p w14:paraId="64907E6B" w14:textId="77777777" w:rsidR="003A4799" w:rsidRPr="00DD3B4A" w:rsidRDefault="003A4799" w:rsidP="00771320">
      <w:pPr>
        <w:snapToGrid w:val="0"/>
        <w:spacing w:after="0" w:line="360" w:lineRule="auto"/>
        <w:jc w:val="both"/>
        <w:rPr>
          <w:rFonts w:ascii="Book Antiqua" w:hAnsi="Book Antiqua" w:cs="Arial"/>
          <w:b/>
          <w:bCs/>
          <w:sz w:val="24"/>
          <w:szCs w:val="24"/>
          <w:lang w:val="en-US"/>
        </w:rPr>
        <w:sectPr w:rsidR="003A4799" w:rsidRPr="00DD3B4A" w:rsidSect="000D30D5">
          <w:footerReference w:type="even" r:id="rId15"/>
          <w:footerReference w:type="default" r:id="rId16"/>
          <w:pgSz w:w="12240" w:h="15840" w:code="1"/>
          <w:pgMar w:top="1440" w:right="1440" w:bottom="1440" w:left="1440" w:header="706" w:footer="706" w:gutter="0"/>
          <w:cols w:space="708"/>
          <w:docGrid w:linePitch="360"/>
        </w:sectPr>
      </w:pPr>
    </w:p>
    <w:p w14:paraId="164ECBDB" w14:textId="77777777" w:rsidR="003A4799" w:rsidRPr="00DD3B4A" w:rsidRDefault="003A4799" w:rsidP="00771320">
      <w:pPr>
        <w:snapToGrid w:val="0"/>
        <w:spacing w:after="0" w:line="360" w:lineRule="auto"/>
        <w:jc w:val="both"/>
        <w:rPr>
          <w:rFonts w:ascii="Book Antiqua" w:hAnsi="Book Antiqua" w:cs="Arial"/>
          <w:b/>
          <w:bCs/>
          <w:sz w:val="24"/>
          <w:szCs w:val="24"/>
          <w:lang w:val="en-US"/>
        </w:rPr>
      </w:pPr>
      <w:r w:rsidRPr="00DD3B4A">
        <w:rPr>
          <w:rFonts w:ascii="Book Antiqua" w:hAnsi="Book Antiqua" w:cs="Arial"/>
          <w:b/>
          <w:bCs/>
          <w:sz w:val="24"/>
          <w:szCs w:val="24"/>
          <w:lang w:val="en-US"/>
        </w:rPr>
        <w:t>Table 1 Description of telerehabilitation studies</w:t>
      </w:r>
    </w:p>
    <w:tbl>
      <w:tblPr>
        <w:tblW w:w="13082" w:type="dxa"/>
        <w:tblInd w:w="-142" w:type="dxa"/>
        <w:tblBorders>
          <w:top w:val="single" w:sz="4" w:space="0" w:color="auto"/>
          <w:bottom w:val="single" w:sz="4" w:space="0" w:color="auto"/>
        </w:tblBorders>
        <w:tblLayout w:type="fixed"/>
        <w:tblCellMar>
          <w:left w:w="70" w:type="dxa"/>
          <w:right w:w="70" w:type="dxa"/>
        </w:tblCellMar>
        <w:tblLook w:val="04A0" w:firstRow="1" w:lastRow="0" w:firstColumn="1" w:lastColumn="0" w:noHBand="0" w:noVBand="1"/>
      </w:tblPr>
      <w:tblGrid>
        <w:gridCol w:w="1636"/>
        <w:gridCol w:w="1456"/>
        <w:gridCol w:w="1170"/>
        <w:gridCol w:w="1980"/>
        <w:gridCol w:w="2160"/>
        <w:gridCol w:w="1800"/>
        <w:gridCol w:w="2880"/>
      </w:tblGrid>
      <w:tr w:rsidR="003A4799" w:rsidRPr="00DD3B4A" w14:paraId="6E276A75" w14:textId="77777777" w:rsidTr="006D0260">
        <w:trPr>
          <w:trHeight w:val="360"/>
        </w:trPr>
        <w:tc>
          <w:tcPr>
            <w:tcW w:w="1636" w:type="dxa"/>
            <w:vMerge w:val="restart"/>
            <w:tcBorders>
              <w:top w:val="single" w:sz="4" w:space="0" w:color="auto"/>
              <w:bottom w:val="nil"/>
            </w:tcBorders>
            <w:shd w:val="clear" w:color="auto" w:fill="auto"/>
            <w:vAlign w:val="center"/>
            <w:hideMark/>
          </w:tcPr>
          <w:bookmarkEnd w:id="15"/>
          <w:p w14:paraId="67EF4322" w14:textId="77777777" w:rsidR="003A4799" w:rsidRPr="00DD3B4A" w:rsidRDefault="006D0260" w:rsidP="00771320">
            <w:pPr>
              <w:snapToGrid w:val="0"/>
              <w:spacing w:after="0" w:line="360" w:lineRule="auto"/>
              <w:jc w:val="both"/>
              <w:rPr>
                <w:rFonts w:ascii="Book Antiqua" w:eastAsia="Times New Roman" w:hAnsi="Book Antiqua" w:cs="Calibri"/>
                <w:b/>
                <w:bCs/>
                <w:color w:val="000000"/>
                <w:sz w:val="24"/>
                <w:szCs w:val="24"/>
                <w:lang w:val="en-US" w:eastAsia="cs-CZ"/>
              </w:rPr>
            </w:pPr>
            <w:r w:rsidRPr="00DD3B4A">
              <w:rPr>
                <w:rFonts w:ascii="Book Antiqua" w:eastAsia="Times New Roman" w:hAnsi="Book Antiqua"/>
                <w:b/>
                <w:bCs/>
                <w:color w:val="000000"/>
                <w:sz w:val="24"/>
                <w:szCs w:val="24"/>
                <w:lang w:val="en-US" w:eastAsia="cs-CZ"/>
              </w:rPr>
              <w:t>Ref.</w:t>
            </w:r>
          </w:p>
        </w:tc>
        <w:tc>
          <w:tcPr>
            <w:tcW w:w="1456" w:type="dxa"/>
            <w:vMerge w:val="restart"/>
            <w:tcBorders>
              <w:top w:val="single" w:sz="4" w:space="0" w:color="auto"/>
              <w:bottom w:val="nil"/>
            </w:tcBorders>
            <w:shd w:val="clear" w:color="auto" w:fill="auto"/>
            <w:vAlign w:val="center"/>
            <w:hideMark/>
          </w:tcPr>
          <w:p w14:paraId="60EF607E" w14:textId="77777777" w:rsidR="003A4799" w:rsidRPr="00DD3B4A" w:rsidRDefault="003A4799" w:rsidP="00771320">
            <w:pPr>
              <w:snapToGrid w:val="0"/>
              <w:spacing w:after="0" w:line="360" w:lineRule="auto"/>
              <w:jc w:val="both"/>
              <w:rPr>
                <w:rFonts w:ascii="Book Antiqua" w:eastAsia="Times New Roman" w:hAnsi="Book Antiqua" w:cs="Calibri"/>
                <w:b/>
                <w:bCs/>
                <w:color w:val="000000"/>
                <w:sz w:val="24"/>
                <w:szCs w:val="24"/>
                <w:lang w:val="en-US" w:eastAsia="cs-CZ"/>
              </w:rPr>
            </w:pPr>
            <w:r w:rsidRPr="00DD3B4A">
              <w:rPr>
                <w:rFonts w:ascii="Book Antiqua" w:eastAsia="Times New Roman" w:hAnsi="Book Antiqua" w:cs="Calibri"/>
                <w:b/>
                <w:bCs/>
                <w:color w:val="000000"/>
                <w:sz w:val="24"/>
                <w:szCs w:val="24"/>
                <w:lang w:val="en-US" w:eastAsia="cs-CZ"/>
              </w:rPr>
              <w:t>Design</w:t>
            </w:r>
          </w:p>
        </w:tc>
        <w:tc>
          <w:tcPr>
            <w:tcW w:w="1170" w:type="dxa"/>
            <w:vMerge w:val="restart"/>
            <w:tcBorders>
              <w:top w:val="single" w:sz="4" w:space="0" w:color="auto"/>
              <w:bottom w:val="nil"/>
            </w:tcBorders>
            <w:shd w:val="clear" w:color="auto" w:fill="auto"/>
            <w:hideMark/>
          </w:tcPr>
          <w:p w14:paraId="5A55A640" w14:textId="77777777" w:rsidR="003A4799" w:rsidRPr="00DD3B4A" w:rsidRDefault="003A4799" w:rsidP="00771320">
            <w:pPr>
              <w:snapToGrid w:val="0"/>
              <w:spacing w:after="0" w:line="360" w:lineRule="auto"/>
              <w:jc w:val="both"/>
              <w:rPr>
                <w:rFonts w:ascii="Book Antiqua" w:eastAsia="Times New Roman" w:hAnsi="Book Antiqua" w:cs="Calibri"/>
                <w:b/>
                <w:bCs/>
                <w:color w:val="000000"/>
                <w:sz w:val="24"/>
                <w:szCs w:val="24"/>
                <w:lang w:val="en-US" w:eastAsia="cs-CZ"/>
              </w:rPr>
            </w:pPr>
            <w:r w:rsidRPr="00DD3B4A">
              <w:rPr>
                <w:rFonts w:ascii="Book Antiqua" w:eastAsia="Times New Roman" w:hAnsi="Book Antiqua" w:cs="Calibri"/>
                <w:b/>
                <w:bCs/>
                <w:color w:val="000000"/>
                <w:sz w:val="24"/>
                <w:szCs w:val="24"/>
                <w:lang w:val="en-US" w:eastAsia="cs-CZ"/>
              </w:rPr>
              <w:t>TR group patients</w:t>
            </w:r>
          </w:p>
        </w:tc>
        <w:tc>
          <w:tcPr>
            <w:tcW w:w="5940" w:type="dxa"/>
            <w:gridSpan w:val="3"/>
            <w:tcBorders>
              <w:top w:val="single" w:sz="4" w:space="0" w:color="auto"/>
              <w:bottom w:val="single" w:sz="4" w:space="0" w:color="auto"/>
            </w:tcBorders>
            <w:shd w:val="clear" w:color="auto" w:fill="auto"/>
            <w:vAlign w:val="center"/>
            <w:hideMark/>
          </w:tcPr>
          <w:p w14:paraId="22D7D558" w14:textId="77777777" w:rsidR="003A4799" w:rsidRPr="00DD3B4A" w:rsidRDefault="003A4799" w:rsidP="00771320">
            <w:pPr>
              <w:snapToGrid w:val="0"/>
              <w:spacing w:after="0" w:line="360" w:lineRule="auto"/>
              <w:jc w:val="both"/>
              <w:rPr>
                <w:rFonts w:ascii="Book Antiqua" w:eastAsia="Times New Roman" w:hAnsi="Book Antiqua" w:cs="Calibri"/>
                <w:b/>
                <w:bCs/>
                <w:color w:val="000000"/>
                <w:sz w:val="24"/>
                <w:szCs w:val="24"/>
                <w:lang w:val="en-US" w:eastAsia="cs-CZ"/>
              </w:rPr>
            </w:pPr>
            <w:r w:rsidRPr="00DD3B4A">
              <w:rPr>
                <w:rFonts w:ascii="Book Antiqua" w:eastAsia="Times New Roman" w:hAnsi="Book Antiqua" w:cs="Calibri"/>
                <w:b/>
                <w:bCs/>
                <w:color w:val="000000"/>
                <w:sz w:val="24"/>
                <w:szCs w:val="24"/>
                <w:lang w:val="en-US" w:eastAsia="cs-CZ"/>
              </w:rPr>
              <w:t>TR intervention</w:t>
            </w:r>
          </w:p>
        </w:tc>
        <w:tc>
          <w:tcPr>
            <w:tcW w:w="2880" w:type="dxa"/>
            <w:tcBorders>
              <w:top w:val="single" w:sz="4" w:space="0" w:color="auto"/>
              <w:bottom w:val="single" w:sz="4" w:space="0" w:color="auto"/>
            </w:tcBorders>
            <w:shd w:val="clear" w:color="auto" w:fill="auto"/>
            <w:vAlign w:val="center"/>
            <w:hideMark/>
          </w:tcPr>
          <w:p w14:paraId="4D20609E" w14:textId="77777777" w:rsidR="003A4799" w:rsidRPr="00DD3B4A" w:rsidRDefault="003A4799" w:rsidP="00771320">
            <w:pPr>
              <w:snapToGrid w:val="0"/>
              <w:spacing w:after="0" w:line="360" w:lineRule="auto"/>
              <w:jc w:val="both"/>
              <w:rPr>
                <w:rFonts w:ascii="Book Antiqua" w:eastAsia="Times New Roman" w:hAnsi="Book Antiqua" w:cs="Calibri"/>
                <w:b/>
                <w:bCs/>
                <w:color w:val="000000"/>
                <w:sz w:val="24"/>
                <w:szCs w:val="24"/>
                <w:lang w:val="en-US" w:eastAsia="cs-CZ"/>
              </w:rPr>
            </w:pPr>
            <w:r w:rsidRPr="00DD3B4A">
              <w:rPr>
                <w:rFonts w:ascii="Book Antiqua" w:eastAsia="Times New Roman" w:hAnsi="Book Antiqua" w:cs="Calibri"/>
                <w:b/>
                <w:bCs/>
                <w:color w:val="000000"/>
                <w:sz w:val="24"/>
                <w:szCs w:val="24"/>
                <w:lang w:val="en-US" w:eastAsia="cs-CZ"/>
              </w:rPr>
              <w:t>Outcomes</w:t>
            </w:r>
          </w:p>
        </w:tc>
      </w:tr>
      <w:tr w:rsidR="003A4799" w:rsidRPr="00DD3B4A" w14:paraId="1638C628" w14:textId="77777777" w:rsidTr="006D0260">
        <w:trPr>
          <w:trHeight w:val="600"/>
        </w:trPr>
        <w:tc>
          <w:tcPr>
            <w:tcW w:w="1636" w:type="dxa"/>
            <w:vMerge/>
            <w:tcBorders>
              <w:top w:val="nil"/>
              <w:bottom w:val="single" w:sz="4" w:space="0" w:color="auto"/>
            </w:tcBorders>
            <w:vAlign w:val="center"/>
            <w:hideMark/>
          </w:tcPr>
          <w:p w14:paraId="792BFB45" w14:textId="77777777" w:rsidR="003A4799" w:rsidRPr="00DD3B4A" w:rsidRDefault="003A4799" w:rsidP="00771320">
            <w:pPr>
              <w:snapToGrid w:val="0"/>
              <w:spacing w:after="0" w:line="360" w:lineRule="auto"/>
              <w:jc w:val="both"/>
              <w:rPr>
                <w:rFonts w:ascii="Book Antiqua" w:eastAsia="Times New Roman" w:hAnsi="Book Antiqua" w:cs="Calibri"/>
                <w:b/>
                <w:bCs/>
                <w:color w:val="000000"/>
                <w:sz w:val="24"/>
                <w:szCs w:val="24"/>
                <w:lang w:val="en-US" w:eastAsia="cs-CZ"/>
              </w:rPr>
            </w:pPr>
          </w:p>
        </w:tc>
        <w:tc>
          <w:tcPr>
            <w:tcW w:w="1456" w:type="dxa"/>
            <w:vMerge/>
            <w:tcBorders>
              <w:top w:val="nil"/>
              <w:bottom w:val="single" w:sz="4" w:space="0" w:color="auto"/>
            </w:tcBorders>
            <w:vAlign w:val="center"/>
            <w:hideMark/>
          </w:tcPr>
          <w:p w14:paraId="27536E25" w14:textId="77777777" w:rsidR="003A4799" w:rsidRPr="00DD3B4A" w:rsidRDefault="003A4799" w:rsidP="00771320">
            <w:pPr>
              <w:snapToGrid w:val="0"/>
              <w:spacing w:after="0" w:line="360" w:lineRule="auto"/>
              <w:jc w:val="both"/>
              <w:rPr>
                <w:rFonts w:ascii="Book Antiqua" w:eastAsia="Times New Roman" w:hAnsi="Book Antiqua" w:cs="Calibri"/>
                <w:b/>
                <w:bCs/>
                <w:color w:val="000000"/>
                <w:sz w:val="24"/>
                <w:szCs w:val="24"/>
                <w:lang w:val="en-US" w:eastAsia="cs-CZ"/>
              </w:rPr>
            </w:pPr>
          </w:p>
        </w:tc>
        <w:tc>
          <w:tcPr>
            <w:tcW w:w="1170" w:type="dxa"/>
            <w:vMerge/>
            <w:tcBorders>
              <w:top w:val="nil"/>
              <w:bottom w:val="single" w:sz="4" w:space="0" w:color="auto"/>
            </w:tcBorders>
            <w:vAlign w:val="center"/>
            <w:hideMark/>
          </w:tcPr>
          <w:p w14:paraId="46B54075" w14:textId="77777777" w:rsidR="003A4799" w:rsidRPr="00DD3B4A" w:rsidRDefault="003A4799" w:rsidP="00771320">
            <w:pPr>
              <w:snapToGrid w:val="0"/>
              <w:spacing w:after="0" w:line="360" w:lineRule="auto"/>
              <w:jc w:val="both"/>
              <w:rPr>
                <w:rFonts w:ascii="Book Antiqua" w:eastAsia="Times New Roman" w:hAnsi="Book Antiqua" w:cs="Calibri"/>
                <w:b/>
                <w:bCs/>
                <w:color w:val="000000"/>
                <w:sz w:val="24"/>
                <w:szCs w:val="24"/>
                <w:lang w:val="en-US" w:eastAsia="cs-CZ"/>
              </w:rPr>
            </w:pPr>
          </w:p>
        </w:tc>
        <w:tc>
          <w:tcPr>
            <w:tcW w:w="1980" w:type="dxa"/>
            <w:tcBorders>
              <w:top w:val="single" w:sz="4" w:space="0" w:color="auto"/>
              <w:bottom w:val="single" w:sz="4" w:space="0" w:color="auto"/>
            </w:tcBorders>
            <w:shd w:val="clear" w:color="auto" w:fill="auto"/>
            <w:vAlign w:val="center"/>
            <w:hideMark/>
          </w:tcPr>
          <w:p w14:paraId="32769921" w14:textId="77777777" w:rsidR="003A4799" w:rsidRPr="00DD3B4A" w:rsidRDefault="003A4799" w:rsidP="00771320">
            <w:pPr>
              <w:snapToGrid w:val="0"/>
              <w:spacing w:after="0" w:line="360" w:lineRule="auto"/>
              <w:jc w:val="both"/>
              <w:rPr>
                <w:rFonts w:ascii="Book Antiqua" w:eastAsia="Times New Roman" w:hAnsi="Book Antiqua" w:cs="Calibri"/>
                <w:b/>
                <w:bCs/>
                <w:color w:val="000000"/>
                <w:sz w:val="24"/>
                <w:szCs w:val="24"/>
                <w:lang w:val="en-US" w:eastAsia="cs-CZ"/>
              </w:rPr>
            </w:pPr>
            <w:r w:rsidRPr="00DD3B4A">
              <w:rPr>
                <w:rFonts w:ascii="Book Antiqua" w:eastAsia="Times New Roman" w:hAnsi="Book Antiqua" w:cs="Calibri"/>
                <w:b/>
                <w:bCs/>
                <w:color w:val="000000"/>
                <w:sz w:val="24"/>
                <w:szCs w:val="24"/>
                <w:lang w:val="en-US" w:eastAsia="cs-CZ"/>
              </w:rPr>
              <w:t>Remote monitoring</w:t>
            </w:r>
          </w:p>
        </w:tc>
        <w:tc>
          <w:tcPr>
            <w:tcW w:w="2160" w:type="dxa"/>
            <w:tcBorders>
              <w:top w:val="single" w:sz="4" w:space="0" w:color="auto"/>
              <w:bottom w:val="single" w:sz="4" w:space="0" w:color="auto"/>
            </w:tcBorders>
            <w:shd w:val="clear" w:color="auto" w:fill="auto"/>
            <w:vAlign w:val="center"/>
            <w:hideMark/>
          </w:tcPr>
          <w:p w14:paraId="0ADD4B8D" w14:textId="77777777" w:rsidR="003A4799" w:rsidRPr="00DD3B4A" w:rsidRDefault="003A4799" w:rsidP="00771320">
            <w:pPr>
              <w:snapToGrid w:val="0"/>
              <w:spacing w:after="0" w:line="360" w:lineRule="auto"/>
              <w:jc w:val="both"/>
              <w:rPr>
                <w:rFonts w:ascii="Book Antiqua" w:eastAsia="Times New Roman" w:hAnsi="Book Antiqua" w:cs="Calibri"/>
                <w:b/>
                <w:bCs/>
                <w:color w:val="000000"/>
                <w:sz w:val="24"/>
                <w:szCs w:val="24"/>
                <w:lang w:val="en-US" w:eastAsia="cs-CZ"/>
              </w:rPr>
            </w:pPr>
            <w:r w:rsidRPr="00DD3B4A">
              <w:rPr>
                <w:rFonts w:ascii="Book Antiqua" w:eastAsia="Times New Roman" w:hAnsi="Book Antiqua" w:cs="Calibri"/>
                <w:b/>
                <w:bCs/>
                <w:color w:val="000000"/>
                <w:sz w:val="24"/>
                <w:szCs w:val="24"/>
                <w:lang w:val="en-US" w:eastAsia="cs-CZ"/>
              </w:rPr>
              <w:t>Exercise prescription</w:t>
            </w:r>
          </w:p>
        </w:tc>
        <w:tc>
          <w:tcPr>
            <w:tcW w:w="1800" w:type="dxa"/>
            <w:tcBorders>
              <w:top w:val="single" w:sz="4" w:space="0" w:color="auto"/>
              <w:bottom w:val="single" w:sz="4" w:space="0" w:color="auto"/>
            </w:tcBorders>
            <w:shd w:val="clear" w:color="auto" w:fill="auto"/>
            <w:vAlign w:val="center"/>
            <w:hideMark/>
          </w:tcPr>
          <w:p w14:paraId="66A81B6A" w14:textId="77777777" w:rsidR="003A4799" w:rsidRPr="00DD3B4A" w:rsidRDefault="003A4799" w:rsidP="00771320">
            <w:pPr>
              <w:snapToGrid w:val="0"/>
              <w:spacing w:after="0" w:line="360" w:lineRule="auto"/>
              <w:jc w:val="both"/>
              <w:rPr>
                <w:rFonts w:ascii="Book Antiqua" w:eastAsia="Times New Roman" w:hAnsi="Book Antiqua" w:cs="Calibri"/>
                <w:b/>
                <w:bCs/>
                <w:color w:val="000000"/>
                <w:sz w:val="24"/>
                <w:szCs w:val="24"/>
                <w:lang w:val="en-US" w:eastAsia="cs-CZ"/>
              </w:rPr>
            </w:pPr>
            <w:r w:rsidRPr="00DD3B4A">
              <w:rPr>
                <w:rFonts w:ascii="Book Antiqua" w:eastAsia="Times New Roman" w:hAnsi="Book Antiqua" w:cs="Calibri"/>
                <w:b/>
                <w:bCs/>
                <w:color w:val="000000"/>
                <w:sz w:val="24"/>
                <w:szCs w:val="24"/>
                <w:lang w:val="en-US" w:eastAsia="cs-CZ"/>
              </w:rPr>
              <w:t>Feedback</w:t>
            </w:r>
          </w:p>
        </w:tc>
        <w:tc>
          <w:tcPr>
            <w:tcW w:w="2880" w:type="dxa"/>
            <w:tcBorders>
              <w:top w:val="single" w:sz="4" w:space="0" w:color="auto"/>
              <w:bottom w:val="single" w:sz="4" w:space="0" w:color="auto"/>
            </w:tcBorders>
            <w:shd w:val="clear" w:color="auto" w:fill="auto"/>
            <w:vAlign w:val="center"/>
            <w:hideMark/>
          </w:tcPr>
          <w:p w14:paraId="5A309E61" w14:textId="77777777" w:rsidR="003A4799" w:rsidRPr="00DD3B4A" w:rsidRDefault="006D0260" w:rsidP="00771320">
            <w:pPr>
              <w:snapToGrid w:val="0"/>
              <w:spacing w:after="0" w:line="360" w:lineRule="auto"/>
              <w:jc w:val="both"/>
              <w:rPr>
                <w:rFonts w:ascii="Book Antiqua" w:eastAsia="Times New Roman" w:hAnsi="Book Antiqua" w:cs="Calibri"/>
                <w:b/>
                <w:bCs/>
                <w:color w:val="000000"/>
                <w:sz w:val="24"/>
                <w:szCs w:val="24"/>
                <w:lang w:val="en-US" w:eastAsia="cs-CZ"/>
              </w:rPr>
            </w:pPr>
            <w:r w:rsidRPr="00DD3B4A">
              <w:rPr>
                <w:rFonts w:ascii="Book Antiqua" w:eastAsia="Times New Roman" w:hAnsi="Book Antiqua" w:cs="Calibri"/>
                <w:b/>
                <w:bCs/>
                <w:color w:val="000000"/>
                <w:sz w:val="24"/>
                <w:szCs w:val="24"/>
                <w:lang w:val="en-US" w:eastAsia="cs-CZ"/>
              </w:rPr>
              <w:t xml:space="preserve">I-primary </w:t>
            </w:r>
            <w:r w:rsidR="003A4799" w:rsidRPr="00DD3B4A">
              <w:rPr>
                <w:rFonts w:ascii="Book Antiqua" w:eastAsia="Times New Roman" w:hAnsi="Book Antiqua" w:cs="Calibri"/>
                <w:b/>
                <w:bCs/>
                <w:color w:val="000000"/>
                <w:sz w:val="24"/>
                <w:szCs w:val="24"/>
                <w:lang w:val="en-US" w:eastAsia="cs-CZ"/>
              </w:rPr>
              <w:t>II-secondary</w:t>
            </w:r>
          </w:p>
        </w:tc>
      </w:tr>
      <w:tr w:rsidR="003A4799" w:rsidRPr="00DD3B4A" w14:paraId="6F3717E2" w14:textId="77777777" w:rsidTr="006D0260">
        <w:trPr>
          <w:trHeight w:val="960"/>
        </w:trPr>
        <w:tc>
          <w:tcPr>
            <w:tcW w:w="1636" w:type="dxa"/>
            <w:tcBorders>
              <w:top w:val="single" w:sz="4" w:space="0" w:color="auto"/>
            </w:tcBorders>
            <w:shd w:val="clear" w:color="auto" w:fill="auto"/>
            <w:vAlign w:val="bottom"/>
            <w:hideMark/>
          </w:tcPr>
          <w:p w14:paraId="1B16BAFC" w14:textId="77777777" w:rsidR="003A4799" w:rsidRPr="00DD3B4A" w:rsidRDefault="006E779D" w:rsidP="00771320">
            <w:pPr>
              <w:snapToGrid w:val="0"/>
              <w:spacing w:after="0" w:line="360" w:lineRule="auto"/>
              <w:jc w:val="both"/>
              <w:rPr>
                <w:rFonts w:ascii="Book Antiqua" w:eastAsia="Times New Roman" w:hAnsi="Book Antiqua" w:cs="Calibri"/>
                <w:color w:val="000000"/>
                <w:sz w:val="24"/>
                <w:szCs w:val="24"/>
                <w:lang w:val="en-US" w:eastAsia="cs-CZ"/>
              </w:rPr>
            </w:pPr>
            <w:r w:rsidRPr="00DD3B4A">
              <w:rPr>
                <w:rFonts w:ascii="Book Antiqua" w:eastAsia="Times New Roman" w:hAnsi="Book Antiqua" w:cs="Calibri"/>
                <w:color w:val="000000"/>
                <w:sz w:val="24"/>
                <w:szCs w:val="24"/>
                <w:lang w:val="en-US" w:eastAsia="cs-CZ"/>
              </w:rPr>
              <w:t xml:space="preserve">Avila </w:t>
            </w:r>
            <w:r w:rsidRPr="00DD3B4A">
              <w:rPr>
                <w:rFonts w:ascii="Book Antiqua" w:eastAsia="Times New Roman" w:hAnsi="Book Antiqua" w:cs="Calibri"/>
                <w:i/>
                <w:color w:val="000000"/>
                <w:sz w:val="24"/>
                <w:szCs w:val="24"/>
                <w:lang w:val="en-US" w:eastAsia="cs-CZ"/>
              </w:rPr>
              <w:t>et al</w:t>
            </w:r>
            <w:r w:rsidRPr="00DD3B4A">
              <w:rPr>
                <w:rFonts w:ascii="Book Antiqua" w:eastAsia="Times New Roman" w:hAnsi="Book Antiqua" w:cs="Calibri"/>
                <w:color w:val="000000"/>
                <w:sz w:val="24"/>
                <w:szCs w:val="24"/>
                <w:vertAlign w:val="superscript"/>
                <w:lang w:val="en-US" w:eastAsia="cs-CZ"/>
              </w:rPr>
              <w:t>[15]</w:t>
            </w:r>
            <w:r w:rsidRPr="00DD3B4A">
              <w:rPr>
                <w:rFonts w:ascii="Book Antiqua" w:eastAsia="Times New Roman" w:hAnsi="Book Antiqua" w:cs="Calibri"/>
                <w:color w:val="000000"/>
                <w:sz w:val="24"/>
                <w:szCs w:val="24"/>
                <w:lang w:val="en-US" w:eastAsia="cs-CZ"/>
              </w:rPr>
              <w:t>, 2018</w:t>
            </w:r>
          </w:p>
        </w:tc>
        <w:tc>
          <w:tcPr>
            <w:tcW w:w="1456" w:type="dxa"/>
            <w:tcBorders>
              <w:top w:val="single" w:sz="4" w:space="0" w:color="auto"/>
            </w:tcBorders>
            <w:shd w:val="clear" w:color="auto" w:fill="auto"/>
            <w:vAlign w:val="center"/>
            <w:hideMark/>
          </w:tcPr>
          <w:p w14:paraId="52100FD7" w14:textId="77777777" w:rsidR="003A4799" w:rsidRPr="00DD3B4A" w:rsidRDefault="003A4799" w:rsidP="00771320">
            <w:pPr>
              <w:snapToGrid w:val="0"/>
              <w:spacing w:after="0" w:line="360" w:lineRule="auto"/>
              <w:jc w:val="both"/>
              <w:rPr>
                <w:rFonts w:ascii="Book Antiqua" w:eastAsia="Times New Roman" w:hAnsi="Book Antiqua" w:cs="Calibri"/>
                <w:color w:val="000000"/>
                <w:sz w:val="24"/>
                <w:szCs w:val="24"/>
                <w:lang w:val="en-US" w:eastAsia="cs-CZ"/>
              </w:rPr>
            </w:pPr>
            <w:r w:rsidRPr="00DD3B4A">
              <w:rPr>
                <w:rFonts w:ascii="Book Antiqua" w:eastAsia="Times New Roman" w:hAnsi="Book Antiqua" w:cs="Calibri"/>
                <w:color w:val="000000"/>
                <w:sz w:val="24"/>
                <w:szCs w:val="24"/>
                <w:lang w:val="en-US" w:eastAsia="cs-CZ"/>
              </w:rPr>
              <w:t>RCT, 12-wk III-phase CR active CBCR</w:t>
            </w:r>
          </w:p>
        </w:tc>
        <w:tc>
          <w:tcPr>
            <w:tcW w:w="1170" w:type="dxa"/>
            <w:tcBorders>
              <w:top w:val="single" w:sz="4" w:space="0" w:color="auto"/>
            </w:tcBorders>
            <w:shd w:val="clear" w:color="auto" w:fill="auto"/>
            <w:vAlign w:val="center"/>
            <w:hideMark/>
          </w:tcPr>
          <w:p w14:paraId="4D3C9115" w14:textId="77777777" w:rsidR="003A4799" w:rsidRPr="00DD3B4A" w:rsidRDefault="003A4799" w:rsidP="00771320">
            <w:pPr>
              <w:snapToGrid w:val="0"/>
              <w:spacing w:after="0" w:line="360" w:lineRule="auto"/>
              <w:jc w:val="both"/>
              <w:rPr>
                <w:rFonts w:ascii="Book Antiqua" w:eastAsia="Times New Roman" w:hAnsi="Book Antiqua" w:cs="Calibri"/>
                <w:color w:val="000000"/>
                <w:sz w:val="24"/>
                <w:szCs w:val="24"/>
                <w:lang w:val="en-US" w:eastAsia="cs-CZ"/>
              </w:rPr>
            </w:pPr>
            <w:r w:rsidRPr="00DD3B4A">
              <w:rPr>
                <w:rFonts w:ascii="Book Antiqua" w:eastAsia="Times New Roman" w:hAnsi="Book Antiqua" w:cs="Calibri"/>
                <w:i/>
                <w:iCs/>
                <w:color w:val="000000"/>
                <w:sz w:val="24"/>
                <w:szCs w:val="24"/>
                <w:lang w:val="en-US" w:eastAsia="cs-CZ"/>
              </w:rPr>
              <w:t>n</w:t>
            </w:r>
            <w:r w:rsidRPr="00DD3B4A">
              <w:rPr>
                <w:rFonts w:ascii="Book Antiqua" w:eastAsia="Times New Roman" w:hAnsi="Book Antiqua" w:cs="Calibri"/>
                <w:color w:val="000000"/>
                <w:sz w:val="24"/>
                <w:szCs w:val="24"/>
                <w:lang w:val="en-US" w:eastAsia="cs-CZ"/>
              </w:rPr>
              <w:t xml:space="preserve"> = 30 age 59 I-II CVR</w:t>
            </w:r>
          </w:p>
        </w:tc>
        <w:tc>
          <w:tcPr>
            <w:tcW w:w="1980" w:type="dxa"/>
            <w:tcBorders>
              <w:top w:val="single" w:sz="4" w:space="0" w:color="auto"/>
            </w:tcBorders>
            <w:shd w:val="clear" w:color="auto" w:fill="auto"/>
            <w:vAlign w:val="center"/>
            <w:hideMark/>
          </w:tcPr>
          <w:p w14:paraId="2796B4A3" w14:textId="77777777" w:rsidR="003A4799" w:rsidRPr="00DD3B4A" w:rsidRDefault="003A4799" w:rsidP="00771320">
            <w:pPr>
              <w:snapToGrid w:val="0"/>
              <w:spacing w:after="0" w:line="360" w:lineRule="auto"/>
              <w:jc w:val="both"/>
              <w:rPr>
                <w:rFonts w:ascii="Book Antiqua" w:eastAsia="Times New Roman" w:hAnsi="Book Antiqua" w:cs="Calibri"/>
                <w:color w:val="000000"/>
                <w:sz w:val="24"/>
                <w:szCs w:val="24"/>
                <w:lang w:val="en-US" w:eastAsia="cs-CZ"/>
              </w:rPr>
            </w:pPr>
            <w:r w:rsidRPr="00DD3B4A">
              <w:rPr>
                <w:rFonts w:ascii="Book Antiqua" w:eastAsia="Times New Roman" w:hAnsi="Book Antiqua" w:cs="Calibri"/>
                <w:color w:val="000000"/>
                <w:sz w:val="24"/>
                <w:szCs w:val="24"/>
                <w:lang w:val="en-US" w:eastAsia="cs-CZ"/>
              </w:rPr>
              <w:t>Post-exercise, chest strap HR monitor, internet connection</w:t>
            </w:r>
          </w:p>
        </w:tc>
        <w:tc>
          <w:tcPr>
            <w:tcW w:w="2160" w:type="dxa"/>
            <w:tcBorders>
              <w:top w:val="single" w:sz="4" w:space="0" w:color="auto"/>
            </w:tcBorders>
            <w:shd w:val="clear" w:color="auto" w:fill="auto"/>
            <w:vAlign w:val="center"/>
            <w:hideMark/>
          </w:tcPr>
          <w:p w14:paraId="5B9C9B2B" w14:textId="77777777" w:rsidR="003A4799" w:rsidRPr="00DD3B4A" w:rsidRDefault="003A4799" w:rsidP="00771320">
            <w:pPr>
              <w:snapToGrid w:val="0"/>
              <w:spacing w:after="0" w:line="360" w:lineRule="auto"/>
              <w:jc w:val="both"/>
              <w:rPr>
                <w:rFonts w:ascii="Book Antiqua" w:eastAsia="Times New Roman" w:hAnsi="Book Antiqua" w:cs="Calibri"/>
                <w:color w:val="000000"/>
                <w:sz w:val="24"/>
                <w:szCs w:val="24"/>
                <w:lang w:val="en-US" w:eastAsia="cs-CZ"/>
              </w:rPr>
            </w:pPr>
            <w:r w:rsidRPr="00DD3B4A">
              <w:rPr>
                <w:rFonts w:ascii="Book Antiqua" w:eastAsia="Times New Roman" w:hAnsi="Book Antiqua" w:cs="Calibri"/>
                <w:color w:val="000000"/>
                <w:sz w:val="24"/>
                <w:szCs w:val="24"/>
                <w:lang w:val="en-US" w:eastAsia="cs-CZ"/>
              </w:rPr>
              <w:t xml:space="preserve">Target </w:t>
            </w:r>
            <w:r w:rsidR="006E779D" w:rsidRPr="00DD3B4A">
              <w:rPr>
                <w:rFonts w:ascii="Book Antiqua" w:eastAsia="Times New Roman" w:hAnsi="Book Antiqua" w:cs="Calibri"/>
                <w:color w:val="000000"/>
                <w:sz w:val="24"/>
                <w:szCs w:val="24"/>
                <w:lang w:val="en-US" w:eastAsia="cs-CZ"/>
              </w:rPr>
              <w:t>HR zone 70%-80% HRR, 150 min/wk</w:t>
            </w:r>
          </w:p>
        </w:tc>
        <w:tc>
          <w:tcPr>
            <w:tcW w:w="1800" w:type="dxa"/>
            <w:tcBorders>
              <w:top w:val="single" w:sz="4" w:space="0" w:color="auto"/>
            </w:tcBorders>
            <w:shd w:val="clear" w:color="auto" w:fill="auto"/>
            <w:vAlign w:val="center"/>
            <w:hideMark/>
          </w:tcPr>
          <w:p w14:paraId="21F9A52D" w14:textId="77777777" w:rsidR="003A4799" w:rsidRPr="00DD3B4A" w:rsidRDefault="006E779D" w:rsidP="00771320">
            <w:pPr>
              <w:snapToGrid w:val="0"/>
              <w:spacing w:after="0" w:line="360" w:lineRule="auto"/>
              <w:jc w:val="both"/>
              <w:rPr>
                <w:rFonts w:ascii="Book Antiqua" w:eastAsia="Times New Roman" w:hAnsi="Book Antiqua" w:cs="Calibri"/>
                <w:color w:val="000000"/>
                <w:sz w:val="24"/>
                <w:szCs w:val="24"/>
                <w:lang w:val="en-US" w:eastAsia="cs-CZ"/>
              </w:rPr>
            </w:pPr>
            <w:r w:rsidRPr="00DD3B4A">
              <w:rPr>
                <w:rFonts w:ascii="Book Antiqua" w:eastAsia="Times New Roman" w:hAnsi="Book Antiqua" w:cs="Calibri"/>
                <w:color w:val="000000"/>
                <w:sz w:val="24"/>
                <w:szCs w:val="24"/>
                <w:lang w:val="en-US" w:eastAsia="cs-CZ"/>
              </w:rPr>
              <w:t>Phone call or email 1/wk</w:t>
            </w:r>
          </w:p>
        </w:tc>
        <w:tc>
          <w:tcPr>
            <w:tcW w:w="2880" w:type="dxa"/>
            <w:tcBorders>
              <w:top w:val="single" w:sz="4" w:space="0" w:color="auto"/>
            </w:tcBorders>
            <w:shd w:val="clear" w:color="auto" w:fill="auto"/>
            <w:vAlign w:val="center"/>
            <w:hideMark/>
          </w:tcPr>
          <w:p w14:paraId="0142800D" w14:textId="77777777" w:rsidR="003A4799" w:rsidRPr="00DD3B4A" w:rsidRDefault="003A4799" w:rsidP="00771320">
            <w:pPr>
              <w:snapToGrid w:val="0"/>
              <w:spacing w:after="0" w:line="360" w:lineRule="auto"/>
              <w:jc w:val="both"/>
              <w:rPr>
                <w:rFonts w:ascii="Book Antiqua" w:eastAsia="Times New Roman" w:hAnsi="Book Antiqua" w:cs="Calibri"/>
                <w:color w:val="000000"/>
                <w:sz w:val="24"/>
                <w:szCs w:val="24"/>
                <w:lang w:val="en-US" w:eastAsia="cs-CZ"/>
              </w:rPr>
            </w:pPr>
            <w:r w:rsidRPr="00DD3B4A">
              <w:rPr>
                <w:rFonts w:ascii="Book Antiqua" w:eastAsia="Times New Roman" w:hAnsi="Book Antiqua" w:cs="Calibri"/>
                <w:color w:val="000000"/>
                <w:sz w:val="24"/>
                <w:szCs w:val="24"/>
                <w:lang w:val="en-US" w:eastAsia="cs-CZ"/>
              </w:rPr>
              <w:t>I-exercise capacity II-daily PA, strength CVR factors</w:t>
            </w:r>
          </w:p>
        </w:tc>
      </w:tr>
      <w:tr w:rsidR="003A4799" w:rsidRPr="00DD3B4A" w14:paraId="34F0B70F" w14:textId="77777777" w:rsidTr="006D0260">
        <w:trPr>
          <w:trHeight w:val="960"/>
        </w:trPr>
        <w:tc>
          <w:tcPr>
            <w:tcW w:w="1636" w:type="dxa"/>
            <w:shd w:val="clear" w:color="auto" w:fill="auto"/>
            <w:vAlign w:val="bottom"/>
            <w:hideMark/>
          </w:tcPr>
          <w:p w14:paraId="2F9C3CE7" w14:textId="77777777" w:rsidR="003A4799" w:rsidRPr="00DD3B4A" w:rsidRDefault="006E779D" w:rsidP="00771320">
            <w:pPr>
              <w:snapToGrid w:val="0"/>
              <w:spacing w:after="0" w:line="360" w:lineRule="auto"/>
              <w:jc w:val="both"/>
              <w:rPr>
                <w:rFonts w:ascii="Book Antiqua" w:eastAsia="Times New Roman" w:hAnsi="Book Antiqua" w:cs="Calibri"/>
                <w:color w:val="000000"/>
                <w:sz w:val="24"/>
                <w:szCs w:val="24"/>
                <w:lang w:val="en-US" w:eastAsia="cs-CZ"/>
              </w:rPr>
            </w:pPr>
            <w:r w:rsidRPr="00DD3B4A">
              <w:rPr>
                <w:rFonts w:ascii="Book Antiqua" w:hAnsi="Book Antiqua"/>
                <w:sz w:val="24"/>
                <w:szCs w:val="24"/>
                <w:lang w:val="en-US"/>
              </w:rPr>
              <w:t>Bravo-Escobar</w:t>
            </w:r>
            <w:r w:rsidRPr="00DD3B4A">
              <w:rPr>
                <w:rFonts w:ascii="Book Antiqua" w:eastAsia="Times New Roman" w:hAnsi="Book Antiqua" w:cs="Calibri"/>
                <w:color w:val="000000"/>
                <w:sz w:val="24"/>
                <w:szCs w:val="24"/>
                <w:lang w:val="en-US" w:eastAsia="cs-CZ"/>
              </w:rPr>
              <w:t xml:space="preserve"> </w:t>
            </w:r>
            <w:r w:rsidRPr="00DD3B4A">
              <w:rPr>
                <w:rFonts w:ascii="Book Antiqua" w:eastAsia="Times New Roman" w:hAnsi="Book Antiqua" w:cs="Calibri"/>
                <w:i/>
                <w:color w:val="000000"/>
                <w:sz w:val="24"/>
                <w:szCs w:val="24"/>
                <w:lang w:val="en-US" w:eastAsia="cs-CZ"/>
              </w:rPr>
              <w:t>et al</w:t>
            </w:r>
            <w:r w:rsidRPr="00DD3B4A">
              <w:rPr>
                <w:rFonts w:ascii="Book Antiqua" w:eastAsia="Times New Roman" w:hAnsi="Book Antiqua" w:cs="Calibri"/>
                <w:color w:val="000000"/>
                <w:sz w:val="24"/>
                <w:szCs w:val="24"/>
                <w:vertAlign w:val="superscript"/>
                <w:lang w:val="en-US" w:eastAsia="cs-CZ"/>
              </w:rPr>
              <w:t>[16]</w:t>
            </w:r>
            <w:r w:rsidRPr="00DD3B4A">
              <w:rPr>
                <w:rFonts w:ascii="Book Antiqua" w:eastAsia="Times New Roman" w:hAnsi="Book Antiqua" w:cs="Calibri"/>
                <w:color w:val="000000"/>
                <w:sz w:val="24"/>
                <w:szCs w:val="24"/>
                <w:lang w:val="en-US" w:eastAsia="cs-CZ"/>
              </w:rPr>
              <w:t>, 2017</w:t>
            </w:r>
          </w:p>
        </w:tc>
        <w:tc>
          <w:tcPr>
            <w:tcW w:w="1456" w:type="dxa"/>
            <w:shd w:val="clear" w:color="auto" w:fill="auto"/>
            <w:vAlign w:val="center"/>
            <w:hideMark/>
          </w:tcPr>
          <w:p w14:paraId="17D93C6B" w14:textId="77777777" w:rsidR="003A4799" w:rsidRPr="00DD3B4A" w:rsidRDefault="003A4799" w:rsidP="00771320">
            <w:pPr>
              <w:snapToGrid w:val="0"/>
              <w:spacing w:after="0" w:line="360" w:lineRule="auto"/>
              <w:jc w:val="both"/>
              <w:rPr>
                <w:rFonts w:ascii="Book Antiqua" w:eastAsia="Times New Roman" w:hAnsi="Book Antiqua" w:cs="Calibri"/>
                <w:color w:val="000000"/>
                <w:sz w:val="24"/>
                <w:szCs w:val="24"/>
                <w:lang w:val="en-US" w:eastAsia="cs-CZ"/>
              </w:rPr>
            </w:pPr>
            <w:r w:rsidRPr="00DD3B4A">
              <w:rPr>
                <w:rFonts w:ascii="Book Antiqua" w:eastAsia="Times New Roman" w:hAnsi="Book Antiqua" w:cs="Calibri"/>
                <w:color w:val="000000"/>
                <w:sz w:val="24"/>
                <w:szCs w:val="24"/>
                <w:lang w:val="en-US" w:eastAsia="cs-CZ"/>
              </w:rPr>
              <w:t>RCT,</w:t>
            </w:r>
            <w:r w:rsidR="006D0260" w:rsidRPr="00DD3B4A">
              <w:rPr>
                <w:rFonts w:ascii="Book Antiqua" w:eastAsia="Times New Roman" w:hAnsi="Book Antiqua" w:cs="Calibri"/>
                <w:color w:val="000000"/>
                <w:sz w:val="24"/>
                <w:szCs w:val="24"/>
                <w:lang w:val="en-US" w:eastAsia="cs-CZ"/>
              </w:rPr>
              <w:t xml:space="preserve"> 8-wk </w:t>
            </w:r>
            <w:r w:rsidR="006E779D" w:rsidRPr="00DD3B4A">
              <w:rPr>
                <w:rFonts w:ascii="Book Antiqua" w:eastAsia="Times New Roman" w:hAnsi="Book Antiqua" w:cs="Calibri"/>
                <w:color w:val="000000"/>
                <w:sz w:val="24"/>
                <w:szCs w:val="24"/>
                <w:lang w:val="en-US" w:eastAsia="cs-CZ"/>
              </w:rPr>
              <w:t>II-phase CR active CBCR</w:t>
            </w:r>
          </w:p>
        </w:tc>
        <w:tc>
          <w:tcPr>
            <w:tcW w:w="1170" w:type="dxa"/>
            <w:shd w:val="clear" w:color="auto" w:fill="auto"/>
            <w:vAlign w:val="center"/>
            <w:hideMark/>
          </w:tcPr>
          <w:p w14:paraId="03EF87D4" w14:textId="77777777" w:rsidR="003A4799" w:rsidRPr="00DD3B4A" w:rsidRDefault="003A4799" w:rsidP="00771320">
            <w:pPr>
              <w:snapToGrid w:val="0"/>
              <w:spacing w:after="0" w:line="360" w:lineRule="auto"/>
              <w:jc w:val="both"/>
              <w:rPr>
                <w:rFonts w:ascii="Book Antiqua" w:eastAsia="Times New Roman" w:hAnsi="Book Antiqua" w:cs="Calibri"/>
                <w:color w:val="000000"/>
                <w:sz w:val="24"/>
                <w:szCs w:val="24"/>
                <w:lang w:val="en-US" w:eastAsia="cs-CZ"/>
              </w:rPr>
            </w:pPr>
            <w:r w:rsidRPr="00DD3B4A">
              <w:rPr>
                <w:rFonts w:ascii="Book Antiqua" w:eastAsia="Times New Roman" w:hAnsi="Book Antiqua" w:cs="Calibri"/>
                <w:i/>
                <w:iCs/>
                <w:color w:val="000000"/>
                <w:sz w:val="24"/>
                <w:szCs w:val="24"/>
                <w:lang w:val="en-US" w:eastAsia="cs-CZ"/>
              </w:rPr>
              <w:t>n</w:t>
            </w:r>
            <w:r w:rsidRPr="00DD3B4A">
              <w:rPr>
                <w:rFonts w:ascii="Book Antiqua" w:eastAsia="Times New Roman" w:hAnsi="Book Antiqua" w:cs="Calibri"/>
                <w:color w:val="000000"/>
                <w:sz w:val="24"/>
                <w:szCs w:val="24"/>
                <w:lang w:val="en-US" w:eastAsia="cs-CZ"/>
              </w:rPr>
              <w:t xml:space="preserve"> = 14 age 56 II - CVR</w:t>
            </w:r>
          </w:p>
        </w:tc>
        <w:tc>
          <w:tcPr>
            <w:tcW w:w="1980" w:type="dxa"/>
            <w:shd w:val="clear" w:color="auto" w:fill="auto"/>
            <w:vAlign w:val="center"/>
            <w:hideMark/>
          </w:tcPr>
          <w:p w14:paraId="173A70E9" w14:textId="77777777" w:rsidR="003A4799" w:rsidRPr="00DD3B4A" w:rsidRDefault="003A4799" w:rsidP="00771320">
            <w:pPr>
              <w:snapToGrid w:val="0"/>
              <w:spacing w:after="0" w:line="360" w:lineRule="auto"/>
              <w:jc w:val="both"/>
              <w:rPr>
                <w:rFonts w:ascii="Book Antiqua" w:eastAsia="Times New Roman" w:hAnsi="Book Antiqua" w:cs="Calibri"/>
                <w:color w:val="000000"/>
                <w:sz w:val="24"/>
                <w:szCs w:val="24"/>
                <w:lang w:val="en-US" w:eastAsia="cs-CZ"/>
              </w:rPr>
            </w:pPr>
            <w:r w:rsidRPr="00DD3B4A">
              <w:rPr>
                <w:rFonts w:ascii="Book Antiqua" w:eastAsia="Times New Roman" w:hAnsi="Book Antiqua" w:cs="Calibri"/>
                <w:color w:val="000000"/>
                <w:sz w:val="24"/>
                <w:szCs w:val="24"/>
                <w:lang w:val="en-US" w:eastAsia="cs-CZ"/>
              </w:rPr>
              <w:t>Post-exercise, ECG, biom</w:t>
            </w:r>
            <w:r w:rsidR="006E779D" w:rsidRPr="00DD3B4A">
              <w:rPr>
                <w:rFonts w:ascii="Book Antiqua" w:eastAsia="Times New Roman" w:hAnsi="Book Antiqua" w:cs="Calibri"/>
                <w:color w:val="000000"/>
                <w:sz w:val="24"/>
                <w:szCs w:val="24"/>
                <w:lang w:val="en-US" w:eastAsia="cs-CZ"/>
              </w:rPr>
              <w:t>etric vest, smartphone internet</w:t>
            </w:r>
          </w:p>
        </w:tc>
        <w:tc>
          <w:tcPr>
            <w:tcW w:w="2160" w:type="dxa"/>
            <w:shd w:val="clear" w:color="auto" w:fill="auto"/>
            <w:vAlign w:val="center"/>
            <w:hideMark/>
          </w:tcPr>
          <w:p w14:paraId="380A6A85" w14:textId="77777777" w:rsidR="003A4799" w:rsidRPr="00DD3B4A" w:rsidRDefault="003A4799" w:rsidP="00771320">
            <w:pPr>
              <w:snapToGrid w:val="0"/>
              <w:spacing w:after="0" w:line="360" w:lineRule="auto"/>
              <w:jc w:val="both"/>
              <w:rPr>
                <w:rFonts w:ascii="Book Antiqua" w:eastAsia="Times New Roman" w:hAnsi="Book Antiqua" w:cs="Calibri"/>
                <w:color w:val="000000"/>
                <w:sz w:val="24"/>
                <w:szCs w:val="24"/>
                <w:lang w:val="en-US" w:eastAsia="cs-CZ"/>
              </w:rPr>
            </w:pPr>
            <w:r w:rsidRPr="00DD3B4A">
              <w:rPr>
                <w:rFonts w:ascii="Book Antiqua" w:eastAsia="Times New Roman" w:hAnsi="Book Antiqua" w:cs="Calibri"/>
                <w:color w:val="000000"/>
                <w:sz w:val="24"/>
                <w:szCs w:val="24"/>
                <w:lang w:val="en-US" w:eastAsia="cs-CZ"/>
              </w:rPr>
              <w:t>Target HR zone 70%-80% HRR, 60 min &gt; 2/wk</w:t>
            </w:r>
          </w:p>
        </w:tc>
        <w:tc>
          <w:tcPr>
            <w:tcW w:w="1800" w:type="dxa"/>
            <w:shd w:val="clear" w:color="auto" w:fill="auto"/>
            <w:vAlign w:val="center"/>
            <w:hideMark/>
          </w:tcPr>
          <w:p w14:paraId="02A53BEC" w14:textId="77777777" w:rsidR="003A4799" w:rsidRPr="00DD3B4A" w:rsidRDefault="003A4799" w:rsidP="00771320">
            <w:pPr>
              <w:snapToGrid w:val="0"/>
              <w:spacing w:after="0" w:line="360" w:lineRule="auto"/>
              <w:jc w:val="both"/>
              <w:rPr>
                <w:rFonts w:ascii="Book Antiqua" w:eastAsia="Times New Roman" w:hAnsi="Book Antiqua" w:cs="Calibri"/>
                <w:color w:val="000000"/>
                <w:sz w:val="24"/>
                <w:szCs w:val="24"/>
                <w:lang w:val="en-US" w:eastAsia="cs-CZ"/>
              </w:rPr>
            </w:pPr>
            <w:r w:rsidRPr="00DD3B4A">
              <w:rPr>
                <w:rFonts w:ascii="Book Antiqua" w:eastAsia="Times New Roman" w:hAnsi="Book Antiqua" w:cs="Calibri"/>
                <w:color w:val="000000"/>
                <w:sz w:val="24"/>
                <w:szCs w:val="24"/>
                <w:lang w:val="en-US" w:eastAsia="cs-CZ"/>
              </w:rPr>
              <w:t xml:space="preserve">Supervised CR in center 1/wk </w:t>
            </w:r>
          </w:p>
        </w:tc>
        <w:tc>
          <w:tcPr>
            <w:tcW w:w="2880" w:type="dxa"/>
            <w:shd w:val="clear" w:color="auto" w:fill="auto"/>
            <w:vAlign w:val="center"/>
            <w:hideMark/>
          </w:tcPr>
          <w:p w14:paraId="17F88AC7" w14:textId="77777777" w:rsidR="003A4799" w:rsidRPr="00DD3B4A" w:rsidRDefault="003A4799" w:rsidP="00771320">
            <w:pPr>
              <w:snapToGrid w:val="0"/>
              <w:spacing w:after="0" w:line="360" w:lineRule="auto"/>
              <w:jc w:val="both"/>
              <w:rPr>
                <w:rFonts w:ascii="Book Antiqua" w:eastAsia="Times New Roman" w:hAnsi="Book Antiqua" w:cs="Calibri"/>
                <w:color w:val="000000"/>
                <w:sz w:val="24"/>
                <w:szCs w:val="24"/>
                <w:lang w:val="en-US" w:eastAsia="cs-CZ"/>
              </w:rPr>
            </w:pPr>
            <w:r w:rsidRPr="00DD3B4A">
              <w:rPr>
                <w:rFonts w:ascii="Book Antiqua" w:eastAsia="Times New Roman" w:hAnsi="Book Antiqua" w:cs="Calibri"/>
                <w:color w:val="000000"/>
                <w:sz w:val="24"/>
                <w:szCs w:val="24"/>
                <w:lang w:val="en-US" w:eastAsia="cs-CZ"/>
              </w:rPr>
              <w:t>I-exercise capacity II-CVR factors, HRQL, adherence</w:t>
            </w:r>
          </w:p>
        </w:tc>
      </w:tr>
      <w:tr w:rsidR="003A4799" w:rsidRPr="00DD3B4A" w14:paraId="69E3D4D6" w14:textId="77777777" w:rsidTr="006D0260">
        <w:trPr>
          <w:trHeight w:val="960"/>
        </w:trPr>
        <w:tc>
          <w:tcPr>
            <w:tcW w:w="1636" w:type="dxa"/>
            <w:shd w:val="clear" w:color="auto" w:fill="auto"/>
            <w:vAlign w:val="bottom"/>
            <w:hideMark/>
          </w:tcPr>
          <w:p w14:paraId="11AB7EDD" w14:textId="77777777" w:rsidR="003A4799" w:rsidRPr="00DD3B4A" w:rsidRDefault="006E779D" w:rsidP="00771320">
            <w:pPr>
              <w:snapToGrid w:val="0"/>
              <w:spacing w:after="0" w:line="360" w:lineRule="auto"/>
              <w:jc w:val="both"/>
              <w:rPr>
                <w:rFonts w:ascii="Book Antiqua" w:eastAsia="Times New Roman" w:hAnsi="Book Antiqua" w:cs="Calibri"/>
                <w:color w:val="000000"/>
                <w:sz w:val="24"/>
                <w:szCs w:val="24"/>
                <w:lang w:val="en-US" w:eastAsia="cs-CZ"/>
              </w:rPr>
            </w:pPr>
            <w:r w:rsidRPr="00DD3B4A">
              <w:rPr>
                <w:rFonts w:ascii="Book Antiqua" w:eastAsia="Times New Roman" w:hAnsi="Book Antiqua" w:cs="Calibri"/>
                <w:color w:val="000000"/>
                <w:sz w:val="24"/>
                <w:szCs w:val="24"/>
                <w:lang w:val="en-US" w:eastAsia="cs-CZ"/>
              </w:rPr>
              <w:t xml:space="preserve">Fang </w:t>
            </w:r>
            <w:r w:rsidRPr="00DD3B4A">
              <w:rPr>
                <w:rFonts w:ascii="Book Antiqua" w:eastAsia="Times New Roman" w:hAnsi="Book Antiqua" w:cs="Calibri"/>
                <w:i/>
                <w:color w:val="000000"/>
                <w:sz w:val="24"/>
                <w:szCs w:val="24"/>
                <w:lang w:val="en-US" w:eastAsia="cs-CZ"/>
              </w:rPr>
              <w:t>et al</w:t>
            </w:r>
            <w:r w:rsidRPr="00DD3B4A">
              <w:rPr>
                <w:rFonts w:ascii="Book Antiqua" w:eastAsia="Times New Roman" w:hAnsi="Book Antiqua" w:cs="Calibri"/>
                <w:color w:val="000000"/>
                <w:sz w:val="24"/>
                <w:szCs w:val="24"/>
                <w:vertAlign w:val="superscript"/>
                <w:lang w:val="en-US" w:eastAsia="cs-CZ"/>
              </w:rPr>
              <w:t>[17]</w:t>
            </w:r>
            <w:r w:rsidRPr="00DD3B4A">
              <w:rPr>
                <w:rFonts w:ascii="Book Antiqua" w:eastAsia="Times New Roman" w:hAnsi="Book Antiqua" w:cs="Calibri"/>
                <w:color w:val="000000"/>
                <w:sz w:val="24"/>
                <w:szCs w:val="24"/>
                <w:lang w:val="en-US" w:eastAsia="cs-CZ"/>
              </w:rPr>
              <w:t>, 2018</w:t>
            </w:r>
          </w:p>
        </w:tc>
        <w:tc>
          <w:tcPr>
            <w:tcW w:w="1456" w:type="dxa"/>
            <w:shd w:val="clear" w:color="auto" w:fill="auto"/>
            <w:vAlign w:val="center"/>
            <w:hideMark/>
          </w:tcPr>
          <w:p w14:paraId="7B2E918A" w14:textId="77777777" w:rsidR="003A4799" w:rsidRPr="00DD3B4A" w:rsidRDefault="006D0260" w:rsidP="00771320">
            <w:pPr>
              <w:snapToGrid w:val="0"/>
              <w:spacing w:after="0" w:line="360" w:lineRule="auto"/>
              <w:jc w:val="both"/>
              <w:rPr>
                <w:rFonts w:ascii="Book Antiqua" w:eastAsia="Times New Roman" w:hAnsi="Book Antiqua" w:cs="Calibri"/>
                <w:color w:val="000000"/>
                <w:sz w:val="24"/>
                <w:szCs w:val="24"/>
                <w:lang w:val="en-US" w:eastAsia="cs-CZ"/>
              </w:rPr>
            </w:pPr>
            <w:r w:rsidRPr="00DD3B4A">
              <w:rPr>
                <w:rFonts w:ascii="Book Antiqua" w:eastAsia="Times New Roman" w:hAnsi="Book Antiqua" w:cs="Calibri"/>
                <w:color w:val="000000"/>
                <w:sz w:val="24"/>
                <w:szCs w:val="24"/>
                <w:lang w:val="en-US" w:eastAsia="cs-CZ"/>
              </w:rPr>
              <w:t xml:space="preserve">RCT, 6-wk </w:t>
            </w:r>
            <w:r w:rsidR="003A4799" w:rsidRPr="00DD3B4A">
              <w:rPr>
                <w:rFonts w:ascii="Book Antiqua" w:eastAsia="Times New Roman" w:hAnsi="Book Antiqua" w:cs="Calibri"/>
                <w:color w:val="000000"/>
                <w:sz w:val="24"/>
                <w:szCs w:val="24"/>
                <w:lang w:val="en-US" w:eastAsia="cs-CZ"/>
              </w:rPr>
              <w:t>II-phase CR usual care CG</w:t>
            </w:r>
          </w:p>
        </w:tc>
        <w:tc>
          <w:tcPr>
            <w:tcW w:w="1170" w:type="dxa"/>
            <w:shd w:val="clear" w:color="auto" w:fill="auto"/>
            <w:vAlign w:val="center"/>
            <w:hideMark/>
          </w:tcPr>
          <w:p w14:paraId="4492503F" w14:textId="77777777" w:rsidR="003A4799" w:rsidRPr="00DD3B4A" w:rsidRDefault="003A4799" w:rsidP="00771320">
            <w:pPr>
              <w:snapToGrid w:val="0"/>
              <w:spacing w:after="0" w:line="360" w:lineRule="auto"/>
              <w:jc w:val="both"/>
              <w:rPr>
                <w:rFonts w:ascii="Book Antiqua" w:eastAsia="Times New Roman" w:hAnsi="Book Antiqua" w:cs="Calibri"/>
                <w:color w:val="000000"/>
                <w:sz w:val="24"/>
                <w:szCs w:val="24"/>
                <w:lang w:val="en-US" w:eastAsia="cs-CZ"/>
              </w:rPr>
            </w:pPr>
            <w:r w:rsidRPr="00DD3B4A">
              <w:rPr>
                <w:rFonts w:ascii="Book Antiqua" w:eastAsia="Times New Roman" w:hAnsi="Book Antiqua" w:cs="Calibri"/>
                <w:i/>
                <w:iCs/>
                <w:color w:val="000000"/>
                <w:sz w:val="24"/>
                <w:szCs w:val="24"/>
                <w:lang w:val="en-US" w:eastAsia="cs-CZ"/>
              </w:rPr>
              <w:t xml:space="preserve">n </w:t>
            </w:r>
            <w:r w:rsidRPr="00DD3B4A">
              <w:rPr>
                <w:rFonts w:ascii="Book Antiqua" w:eastAsia="Times New Roman" w:hAnsi="Book Antiqua" w:cs="Calibri"/>
                <w:color w:val="000000"/>
                <w:sz w:val="24"/>
                <w:szCs w:val="24"/>
                <w:lang w:val="en-US" w:eastAsia="cs-CZ"/>
              </w:rPr>
              <w:t>= 40 age 60 I - CVR</w:t>
            </w:r>
          </w:p>
        </w:tc>
        <w:tc>
          <w:tcPr>
            <w:tcW w:w="1980" w:type="dxa"/>
            <w:shd w:val="clear" w:color="auto" w:fill="auto"/>
            <w:vAlign w:val="center"/>
            <w:hideMark/>
          </w:tcPr>
          <w:p w14:paraId="3C1D5721" w14:textId="77777777" w:rsidR="003A4799" w:rsidRPr="00DD3B4A" w:rsidRDefault="003A4799" w:rsidP="00771320">
            <w:pPr>
              <w:snapToGrid w:val="0"/>
              <w:spacing w:after="0" w:line="360" w:lineRule="auto"/>
              <w:jc w:val="both"/>
              <w:rPr>
                <w:rFonts w:ascii="Book Antiqua" w:eastAsia="Times New Roman" w:hAnsi="Book Antiqua" w:cs="Calibri"/>
                <w:color w:val="000000"/>
                <w:sz w:val="24"/>
                <w:szCs w:val="24"/>
                <w:lang w:val="en-US" w:eastAsia="cs-CZ"/>
              </w:rPr>
            </w:pPr>
            <w:r w:rsidRPr="00DD3B4A">
              <w:rPr>
                <w:rFonts w:ascii="Book Antiqua" w:eastAsia="Times New Roman" w:hAnsi="Book Antiqua" w:cs="Calibri"/>
                <w:color w:val="000000"/>
                <w:sz w:val="24"/>
                <w:szCs w:val="24"/>
                <w:lang w:val="en-US" w:eastAsia="cs-CZ"/>
              </w:rPr>
              <w:t>Real-time belt strap sensor, smartphone internet connection</w:t>
            </w:r>
          </w:p>
        </w:tc>
        <w:tc>
          <w:tcPr>
            <w:tcW w:w="2160" w:type="dxa"/>
            <w:shd w:val="clear" w:color="auto" w:fill="auto"/>
            <w:vAlign w:val="center"/>
            <w:hideMark/>
          </w:tcPr>
          <w:p w14:paraId="4CA46973" w14:textId="77777777" w:rsidR="003A4799" w:rsidRPr="00DD3B4A" w:rsidRDefault="003A4799" w:rsidP="00771320">
            <w:pPr>
              <w:snapToGrid w:val="0"/>
              <w:spacing w:after="0" w:line="360" w:lineRule="auto"/>
              <w:jc w:val="both"/>
              <w:rPr>
                <w:rFonts w:ascii="Book Antiqua" w:eastAsia="Times New Roman" w:hAnsi="Book Antiqua" w:cs="Calibri"/>
                <w:color w:val="000000"/>
                <w:sz w:val="24"/>
                <w:szCs w:val="24"/>
                <w:lang w:val="en-US" w:eastAsia="cs-CZ"/>
              </w:rPr>
            </w:pPr>
            <w:r w:rsidRPr="00DD3B4A">
              <w:rPr>
                <w:rFonts w:ascii="Book Antiqua" w:eastAsia="Times New Roman" w:hAnsi="Book Antiqua" w:cs="Calibri"/>
                <w:color w:val="000000"/>
                <w:sz w:val="24"/>
                <w:szCs w:val="24"/>
                <w:lang w:val="en-US" w:eastAsia="cs-CZ"/>
              </w:rPr>
              <w:t>Physical activity booklet, walking 3/wk</w:t>
            </w:r>
          </w:p>
        </w:tc>
        <w:tc>
          <w:tcPr>
            <w:tcW w:w="1800" w:type="dxa"/>
            <w:shd w:val="clear" w:color="auto" w:fill="auto"/>
            <w:vAlign w:val="center"/>
            <w:hideMark/>
          </w:tcPr>
          <w:p w14:paraId="5A6E4029" w14:textId="77777777" w:rsidR="003A4799" w:rsidRPr="00DD3B4A" w:rsidRDefault="006D0260" w:rsidP="00771320">
            <w:pPr>
              <w:snapToGrid w:val="0"/>
              <w:spacing w:after="0" w:line="360" w:lineRule="auto"/>
              <w:jc w:val="both"/>
              <w:rPr>
                <w:rFonts w:ascii="Book Antiqua" w:eastAsia="Times New Roman" w:hAnsi="Book Antiqua" w:cs="Calibri"/>
                <w:color w:val="000000"/>
                <w:sz w:val="24"/>
                <w:szCs w:val="24"/>
                <w:lang w:val="en-US" w:eastAsia="cs-CZ"/>
              </w:rPr>
            </w:pPr>
            <w:r w:rsidRPr="00DD3B4A">
              <w:rPr>
                <w:rFonts w:ascii="Book Antiqua" w:eastAsia="Times New Roman" w:hAnsi="Book Antiqua" w:cs="Calibri"/>
                <w:color w:val="000000"/>
                <w:sz w:val="24"/>
                <w:szCs w:val="24"/>
                <w:lang w:val="en-US" w:eastAsia="cs-CZ"/>
              </w:rPr>
              <w:t>Phone call 1/wk</w:t>
            </w:r>
          </w:p>
        </w:tc>
        <w:tc>
          <w:tcPr>
            <w:tcW w:w="2880" w:type="dxa"/>
            <w:shd w:val="clear" w:color="auto" w:fill="auto"/>
            <w:vAlign w:val="center"/>
            <w:hideMark/>
          </w:tcPr>
          <w:p w14:paraId="52A04780" w14:textId="77777777" w:rsidR="003A4799" w:rsidRPr="00DD3B4A" w:rsidRDefault="003A4799" w:rsidP="00771320">
            <w:pPr>
              <w:snapToGrid w:val="0"/>
              <w:spacing w:after="0" w:line="360" w:lineRule="auto"/>
              <w:jc w:val="both"/>
              <w:rPr>
                <w:rFonts w:ascii="Book Antiqua" w:eastAsia="Times New Roman" w:hAnsi="Book Antiqua" w:cs="Calibri"/>
                <w:color w:val="000000"/>
                <w:sz w:val="24"/>
                <w:szCs w:val="24"/>
                <w:lang w:val="en-US" w:eastAsia="cs-CZ"/>
              </w:rPr>
            </w:pPr>
            <w:r w:rsidRPr="00DD3B4A">
              <w:rPr>
                <w:rFonts w:ascii="Book Antiqua" w:eastAsia="Times New Roman" w:hAnsi="Book Antiqua" w:cs="Calibri"/>
                <w:color w:val="000000"/>
                <w:sz w:val="24"/>
                <w:szCs w:val="24"/>
                <w:lang w:val="en-US" w:eastAsia="cs-CZ"/>
              </w:rPr>
              <w:t xml:space="preserve">Exercise capacity, </w:t>
            </w:r>
            <w:r w:rsidR="006D0260" w:rsidRPr="00DD3B4A">
              <w:rPr>
                <w:rFonts w:ascii="Book Antiqua" w:eastAsia="Times New Roman" w:hAnsi="Book Antiqua" w:cs="Calibri"/>
                <w:color w:val="000000"/>
                <w:sz w:val="24"/>
                <w:szCs w:val="24"/>
                <w:lang w:val="en-US" w:eastAsia="cs-CZ"/>
              </w:rPr>
              <w:t>anxiety, depression CVR factors</w:t>
            </w:r>
          </w:p>
        </w:tc>
      </w:tr>
      <w:tr w:rsidR="003A4799" w:rsidRPr="00DD3B4A" w14:paraId="2F988985" w14:textId="77777777" w:rsidTr="006D0260">
        <w:trPr>
          <w:trHeight w:val="960"/>
        </w:trPr>
        <w:tc>
          <w:tcPr>
            <w:tcW w:w="1636" w:type="dxa"/>
            <w:shd w:val="clear" w:color="auto" w:fill="auto"/>
            <w:vAlign w:val="bottom"/>
            <w:hideMark/>
          </w:tcPr>
          <w:p w14:paraId="6468FFB0" w14:textId="77777777" w:rsidR="003A4799" w:rsidRPr="00DD3B4A" w:rsidRDefault="006E779D" w:rsidP="00771320">
            <w:pPr>
              <w:snapToGrid w:val="0"/>
              <w:spacing w:after="0" w:line="360" w:lineRule="auto"/>
              <w:jc w:val="both"/>
              <w:rPr>
                <w:rFonts w:ascii="Book Antiqua" w:eastAsia="Times New Roman" w:hAnsi="Book Antiqua" w:cs="Calibri"/>
                <w:color w:val="000000"/>
                <w:sz w:val="24"/>
                <w:szCs w:val="24"/>
                <w:lang w:val="en-US" w:eastAsia="cs-CZ"/>
              </w:rPr>
            </w:pPr>
            <w:r w:rsidRPr="00DD3B4A">
              <w:rPr>
                <w:rFonts w:ascii="Book Antiqua" w:eastAsia="Times New Roman" w:hAnsi="Book Antiqua"/>
                <w:color w:val="000000"/>
                <w:sz w:val="24"/>
                <w:szCs w:val="24"/>
                <w:lang w:val="en-US" w:eastAsia="cs-CZ"/>
              </w:rPr>
              <w:t xml:space="preserve">Frederix </w:t>
            </w:r>
            <w:r w:rsidRPr="00DD3B4A">
              <w:rPr>
                <w:rFonts w:ascii="Book Antiqua" w:eastAsia="Times New Roman" w:hAnsi="Book Antiqua"/>
                <w:i/>
                <w:color w:val="000000"/>
                <w:sz w:val="24"/>
                <w:szCs w:val="24"/>
                <w:lang w:val="en-US" w:eastAsia="cs-CZ"/>
              </w:rPr>
              <w:t>et al</w:t>
            </w:r>
            <w:r w:rsidRPr="00DD3B4A">
              <w:rPr>
                <w:rFonts w:ascii="Book Antiqua" w:eastAsia="Times New Roman" w:hAnsi="Book Antiqua"/>
                <w:color w:val="000000"/>
                <w:sz w:val="24"/>
                <w:szCs w:val="24"/>
                <w:vertAlign w:val="superscript"/>
                <w:lang w:val="en-US" w:eastAsia="cs-CZ"/>
              </w:rPr>
              <w:t>[18]</w:t>
            </w:r>
            <w:r w:rsidRPr="00DD3B4A">
              <w:rPr>
                <w:rFonts w:ascii="Book Antiqua" w:eastAsia="Times New Roman" w:hAnsi="Book Antiqua"/>
                <w:color w:val="000000"/>
                <w:sz w:val="24"/>
                <w:szCs w:val="24"/>
                <w:lang w:val="en-US" w:eastAsia="cs-CZ"/>
              </w:rPr>
              <w:t>, 2015</w:t>
            </w:r>
          </w:p>
        </w:tc>
        <w:tc>
          <w:tcPr>
            <w:tcW w:w="1456" w:type="dxa"/>
            <w:shd w:val="clear" w:color="auto" w:fill="auto"/>
            <w:vAlign w:val="center"/>
            <w:hideMark/>
          </w:tcPr>
          <w:p w14:paraId="2B25FCFF" w14:textId="77777777" w:rsidR="003A4799" w:rsidRPr="00DD3B4A" w:rsidRDefault="003A4799" w:rsidP="00771320">
            <w:pPr>
              <w:snapToGrid w:val="0"/>
              <w:spacing w:after="0" w:line="360" w:lineRule="auto"/>
              <w:jc w:val="both"/>
              <w:rPr>
                <w:rFonts w:ascii="Book Antiqua" w:eastAsia="Times New Roman" w:hAnsi="Book Antiqua" w:cs="Calibri"/>
                <w:color w:val="000000"/>
                <w:sz w:val="24"/>
                <w:szCs w:val="24"/>
                <w:lang w:val="en-US" w:eastAsia="cs-CZ"/>
              </w:rPr>
            </w:pPr>
            <w:r w:rsidRPr="00DD3B4A">
              <w:rPr>
                <w:rFonts w:ascii="Book Antiqua" w:eastAsia="Times New Roman" w:hAnsi="Book Antiqua" w:cs="Calibri"/>
                <w:color w:val="000000"/>
                <w:sz w:val="24"/>
                <w:szCs w:val="24"/>
                <w:lang w:val="en-US" w:eastAsia="cs-CZ"/>
              </w:rPr>
              <w:t>RCT, 24-wk II-III phase CR usual care CG</w:t>
            </w:r>
          </w:p>
        </w:tc>
        <w:tc>
          <w:tcPr>
            <w:tcW w:w="1170" w:type="dxa"/>
            <w:shd w:val="clear" w:color="auto" w:fill="auto"/>
            <w:vAlign w:val="center"/>
            <w:hideMark/>
          </w:tcPr>
          <w:p w14:paraId="6B67985A" w14:textId="77777777" w:rsidR="003A4799" w:rsidRPr="00DD3B4A" w:rsidRDefault="003A4799" w:rsidP="00771320">
            <w:pPr>
              <w:snapToGrid w:val="0"/>
              <w:spacing w:after="0" w:line="360" w:lineRule="auto"/>
              <w:jc w:val="both"/>
              <w:rPr>
                <w:rFonts w:ascii="Book Antiqua" w:eastAsia="Times New Roman" w:hAnsi="Book Antiqua" w:cs="Calibri"/>
                <w:color w:val="000000"/>
                <w:sz w:val="24"/>
                <w:szCs w:val="24"/>
                <w:lang w:val="en-US" w:eastAsia="cs-CZ"/>
              </w:rPr>
            </w:pPr>
            <w:r w:rsidRPr="00DD3B4A">
              <w:rPr>
                <w:rFonts w:ascii="Book Antiqua" w:eastAsia="Times New Roman" w:hAnsi="Book Antiqua" w:cs="Calibri"/>
                <w:i/>
                <w:iCs/>
                <w:color w:val="000000"/>
                <w:sz w:val="24"/>
                <w:szCs w:val="24"/>
                <w:lang w:val="en-US" w:eastAsia="cs-CZ"/>
              </w:rPr>
              <w:t xml:space="preserve">n </w:t>
            </w:r>
            <w:r w:rsidRPr="00DD3B4A">
              <w:rPr>
                <w:rFonts w:ascii="Book Antiqua" w:eastAsia="Times New Roman" w:hAnsi="Book Antiqua" w:cs="Calibri"/>
                <w:color w:val="000000"/>
                <w:sz w:val="24"/>
                <w:szCs w:val="24"/>
                <w:lang w:val="en-US" w:eastAsia="cs-CZ"/>
              </w:rPr>
              <w:t>= 70 age 61</w:t>
            </w:r>
          </w:p>
        </w:tc>
        <w:tc>
          <w:tcPr>
            <w:tcW w:w="1980" w:type="dxa"/>
            <w:shd w:val="clear" w:color="auto" w:fill="auto"/>
            <w:vAlign w:val="center"/>
            <w:hideMark/>
          </w:tcPr>
          <w:p w14:paraId="004CAD1C" w14:textId="77777777" w:rsidR="003A4799" w:rsidRPr="00DD3B4A" w:rsidRDefault="003A4799" w:rsidP="00771320">
            <w:pPr>
              <w:snapToGrid w:val="0"/>
              <w:spacing w:after="0" w:line="360" w:lineRule="auto"/>
              <w:jc w:val="both"/>
              <w:rPr>
                <w:rFonts w:ascii="Book Antiqua" w:eastAsia="Times New Roman" w:hAnsi="Book Antiqua" w:cs="Calibri"/>
                <w:color w:val="000000"/>
                <w:sz w:val="24"/>
                <w:szCs w:val="24"/>
                <w:lang w:val="en-US" w:eastAsia="cs-CZ"/>
              </w:rPr>
            </w:pPr>
            <w:r w:rsidRPr="00DD3B4A">
              <w:rPr>
                <w:rFonts w:ascii="Book Antiqua" w:eastAsia="Times New Roman" w:hAnsi="Book Antiqua" w:cs="Calibri"/>
                <w:color w:val="000000"/>
                <w:sz w:val="24"/>
                <w:szCs w:val="24"/>
                <w:lang w:val="en-US" w:eastAsia="cs-CZ"/>
              </w:rPr>
              <w:t>Post-exercise acceleromete</w:t>
            </w:r>
            <w:r w:rsidR="006D0260" w:rsidRPr="00DD3B4A">
              <w:rPr>
                <w:rFonts w:ascii="Book Antiqua" w:eastAsia="Times New Roman" w:hAnsi="Book Antiqua" w:cs="Calibri"/>
                <w:color w:val="000000"/>
                <w:sz w:val="24"/>
                <w:szCs w:val="24"/>
                <w:lang w:val="en-US" w:eastAsia="cs-CZ"/>
              </w:rPr>
              <w:t>r, webservice, internet</w:t>
            </w:r>
          </w:p>
        </w:tc>
        <w:tc>
          <w:tcPr>
            <w:tcW w:w="2160" w:type="dxa"/>
            <w:shd w:val="clear" w:color="auto" w:fill="auto"/>
            <w:vAlign w:val="center"/>
            <w:hideMark/>
          </w:tcPr>
          <w:p w14:paraId="1899BAC1" w14:textId="77777777" w:rsidR="003A4799" w:rsidRPr="00DD3B4A" w:rsidRDefault="003A4799" w:rsidP="00771320">
            <w:pPr>
              <w:snapToGrid w:val="0"/>
              <w:spacing w:after="0" w:line="360" w:lineRule="auto"/>
              <w:jc w:val="both"/>
              <w:rPr>
                <w:rFonts w:ascii="Book Antiqua" w:eastAsia="Times New Roman" w:hAnsi="Book Antiqua" w:cs="Calibri"/>
                <w:color w:val="000000"/>
                <w:sz w:val="24"/>
                <w:szCs w:val="24"/>
                <w:lang w:val="en-US" w:eastAsia="cs-CZ"/>
              </w:rPr>
            </w:pPr>
            <w:r w:rsidRPr="00DD3B4A">
              <w:rPr>
                <w:rFonts w:ascii="Book Antiqua" w:eastAsia="Times New Roman" w:hAnsi="Book Antiqua" w:cs="Calibri"/>
                <w:color w:val="000000"/>
                <w:sz w:val="24"/>
                <w:szCs w:val="24"/>
                <w:lang w:val="en-US" w:eastAsia="cs-CZ"/>
              </w:rPr>
              <w:t>Target HR zone 1VT, 45-60 min 2/wk</w:t>
            </w:r>
          </w:p>
        </w:tc>
        <w:tc>
          <w:tcPr>
            <w:tcW w:w="1800" w:type="dxa"/>
            <w:shd w:val="clear" w:color="auto" w:fill="auto"/>
            <w:vAlign w:val="center"/>
            <w:hideMark/>
          </w:tcPr>
          <w:p w14:paraId="5C9E3EB4" w14:textId="77777777" w:rsidR="003A4799" w:rsidRPr="00DD3B4A" w:rsidRDefault="006D0260" w:rsidP="00771320">
            <w:pPr>
              <w:snapToGrid w:val="0"/>
              <w:spacing w:after="0" w:line="360" w:lineRule="auto"/>
              <w:jc w:val="both"/>
              <w:rPr>
                <w:rFonts w:ascii="Book Antiqua" w:eastAsia="Times New Roman" w:hAnsi="Book Antiqua" w:cs="Calibri"/>
                <w:color w:val="000000"/>
                <w:sz w:val="24"/>
                <w:szCs w:val="24"/>
                <w:lang w:val="en-US" w:eastAsia="cs-CZ"/>
              </w:rPr>
            </w:pPr>
            <w:r w:rsidRPr="00DD3B4A">
              <w:rPr>
                <w:rFonts w:ascii="Book Antiqua" w:eastAsia="Times New Roman" w:hAnsi="Book Antiqua" w:cs="Calibri"/>
                <w:color w:val="000000"/>
                <w:sz w:val="24"/>
                <w:szCs w:val="24"/>
                <w:lang w:val="en-US" w:eastAsia="cs-CZ"/>
              </w:rPr>
              <w:t>Email or SMS 1/wk</w:t>
            </w:r>
          </w:p>
        </w:tc>
        <w:tc>
          <w:tcPr>
            <w:tcW w:w="2880" w:type="dxa"/>
            <w:shd w:val="clear" w:color="auto" w:fill="auto"/>
            <w:vAlign w:val="center"/>
            <w:hideMark/>
          </w:tcPr>
          <w:p w14:paraId="3DD85743" w14:textId="77777777" w:rsidR="003A4799" w:rsidRPr="00DD3B4A" w:rsidRDefault="003A4799" w:rsidP="00771320">
            <w:pPr>
              <w:snapToGrid w:val="0"/>
              <w:spacing w:after="0" w:line="360" w:lineRule="auto"/>
              <w:jc w:val="both"/>
              <w:rPr>
                <w:rFonts w:ascii="Book Antiqua" w:eastAsia="Times New Roman" w:hAnsi="Book Antiqua" w:cs="Calibri"/>
                <w:color w:val="000000"/>
                <w:sz w:val="24"/>
                <w:szCs w:val="24"/>
                <w:lang w:val="en-US" w:eastAsia="cs-CZ"/>
              </w:rPr>
            </w:pPr>
            <w:r w:rsidRPr="00DD3B4A">
              <w:rPr>
                <w:rFonts w:ascii="Book Antiqua" w:eastAsia="Times New Roman" w:hAnsi="Book Antiqua" w:cs="Calibri"/>
                <w:color w:val="000000"/>
                <w:sz w:val="24"/>
                <w:szCs w:val="24"/>
                <w:lang w:val="en-US" w:eastAsia="cs-CZ"/>
              </w:rPr>
              <w:t>I-exercise capacity</w:t>
            </w:r>
            <w:r w:rsidR="006D0260" w:rsidRPr="00DD3B4A">
              <w:rPr>
                <w:rFonts w:ascii="Book Antiqua" w:eastAsia="Times New Roman" w:hAnsi="Book Antiqua" w:cs="Calibri"/>
                <w:color w:val="000000"/>
                <w:sz w:val="24"/>
                <w:szCs w:val="24"/>
                <w:lang w:val="en-US" w:eastAsia="cs-CZ"/>
              </w:rPr>
              <w:t xml:space="preserve"> II-daily PA, HRQL, CVR factors</w:t>
            </w:r>
          </w:p>
        </w:tc>
      </w:tr>
      <w:tr w:rsidR="003A4799" w:rsidRPr="00DD3B4A" w14:paraId="73537074" w14:textId="77777777" w:rsidTr="006D0260">
        <w:trPr>
          <w:trHeight w:val="960"/>
        </w:trPr>
        <w:tc>
          <w:tcPr>
            <w:tcW w:w="1636" w:type="dxa"/>
            <w:shd w:val="clear" w:color="auto" w:fill="auto"/>
            <w:vAlign w:val="bottom"/>
            <w:hideMark/>
          </w:tcPr>
          <w:p w14:paraId="09E0878A" w14:textId="77777777" w:rsidR="003A4799" w:rsidRPr="00DD3B4A" w:rsidRDefault="006E779D" w:rsidP="00771320">
            <w:pPr>
              <w:snapToGrid w:val="0"/>
              <w:spacing w:after="0" w:line="360" w:lineRule="auto"/>
              <w:jc w:val="both"/>
              <w:rPr>
                <w:rFonts w:ascii="Book Antiqua" w:eastAsia="Times New Roman" w:hAnsi="Book Antiqua" w:cs="Calibri"/>
                <w:color w:val="000000"/>
                <w:sz w:val="24"/>
                <w:szCs w:val="24"/>
                <w:lang w:val="en-US" w:eastAsia="cs-CZ"/>
              </w:rPr>
            </w:pPr>
            <w:r w:rsidRPr="00DD3B4A">
              <w:rPr>
                <w:rFonts w:ascii="Book Antiqua" w:eastAsia="Times New Roman" w:hAnsi="Book Antiqua"/>
                <w:color w:val="000000"/>
                <w:sz w:val="24"/>
                <w:szCs w:val="24"/>
                <w:lang w:val="en-US" w:eastAsia="cs-CZ"/>
              </w:rPr>
              <w:t xml:space="preserve">Hwang </w:t>
            </w:r>
            <w:r w:rsidRPr="00DD3B4A">
              <w:rPr>
                <w:rFonts w:ascii="Book Antiqua" w:eastAsia="Times New Roman" w:hAnsi="Book Antiqua"/>
                <w:i/>
                <w:color w:val="000000"/>
                <w:sz w:val="24"/>
                <w:szCs w:val="24"/>
                <w:lang w:val="en-US" w:eastAsia="cs-CZ"/>
              </w:rPr>
              <w:t>et al</w:t>
            </w:r>
            <w:r w:rsidRPr="00DD3B4A">
              <w:rPr>
                <w:rFonts w:ascii="Book Antiqua" w:eastAsia="Times New Roman" w:hAnsi="Book Antiqua"/>
                <w:color w:val="000000"/>
                <w:sz w:val="24"/>
                <w:szCs w:val="24"/>
                <w:vertAlign w:val="superscript"/>
                <w:lang w:val="en-US" w:eastAsia="cs-CZ"/>
              </w:rPr>
              <w:t>[24]</w:t>
            </w:r>
            <w:r w:rsidRPr="00DD3B4A">
              <w:rPr>
                <w:rFonts w:ascii="Book Antiqua" w:eastAsia="Times New Roman" w:hAnsi="Book Antiqua"/>
                <w:color w:val="000000"/>
                <w:sz w:val="24"/>
                <w:szCs w:val="24"/>
                <w:lang w:val="en-US" w:eastAsia="cs-CZ"/>
              </w:rPr>
              <w:t>, 2017</w:t>
            </w:r>
          </w:p>
        </w:tc>
        <w:tc>
          <w:tcPr>
            <w:tcW w:w="1456" w:type="dxa"/>
            <w:shd w:val="clear" w:color="auto" w:fill="auto"/>
            <w:vAlign w:val="center"/>
            <w:hideMark/>
          </w:tcPr>
          <w:p w14:paraId="05BC72E8" w14:textId="77777777" w:rsidR="003A4799" w:rsidRPr="00DD3B4A" w:rsidRDefault="006D0260" w:rsidP="00771320">
            <w:pPr>
              <w:snapToGrid w:val="0"/>
              <w:spacing w:after="0" w:line="360" w:lineRule="auto"/>
              <w:jc w:val="both"/>
              <w:rPr>
                <w:rFonts w:ascii="Book Antiqua" w:eastAsia="Times New Roman" w:hAnsi="Book Antiqua" w:cs="Calibri"/>
                <w:color w:val="000000"/>
                <w:sz w:val="24"/>
                <w:szCs w:val="24"/>
                <w:lang w:val="en-US" w:eastAsia="cs-CZ"/>
              </w:rPr>
            </w:pPr>
            <w:r w:rsidRPr="00DD3B4A">
              <w:rPr>
                <w:rFonts w:ascii="Book Antiqua" w:eastAsia="Times New Roman" w:hAnsi="Book Antiqua" w:cs="Calibri"/>
                <w:color w:val="000000"/>
                <w:sz w:val="24"/>
                <w:szCs w:val="24"/>
                <w:lang w:val="en-US" w:eastAsia="cs-CZ"/>
              </w:rPr>
              <w:t xml:space="preserve">RCT, 12-wk HF-CR </w:t>
            </w:r>
            <w:r w:rsidR="003A4799" w:rsidRPr="00DD3B4A">
              <w:rPr>
                <w:rFonts w:ascii="Book Antiqua" w:eastAsia="Times New Roman" w:hAnsi="Book Antiqua" w:cs="Calibri"/>
                <w:color w:val="000000"/>
                <w:sz w:val="24"/>
                <w:szCs w:val="24"/>
                <w:lang w:val="en-US" w:eastAsia="cs-CZ"/>
              </w:rPr>
              <w:t>active CBCR</w:t>
            </w:r>
          </w:p>
        </w:tc>
        <w:tc>
          <w:tcPr>
            <w:tcW w:w="1170" w:type="dxa"/>
            <w:shd w:val="clear" w:color="auto" w:fill="auto"/>
            <w:vAlign w:val="center"/>
            <w:hideMark/>
          </w:tcPr>
          <w:p w14:paraId="2990E37B" w14:textId="77777777" w:rsidR="003A4799" w:rsidRPr="00DD3B4A" w:rsidRDefault="003A4799" w:rsidP="00771320">
            <w:pPr>
              <w:snapToGrid w:val="0"/>
              <w:spacing w:after="0" w:line="360" w:lineRule="auto"/>
              <w:jc w:val="both"/>
              <w:rPr>
                <w:rFonts w:ascii="Book Antiqua" w:eastAsia="Times New Roman" w:hAnsi="Book Antiqua" w:cs="Calibri"/>
                <w:color w:val="000000"/>
                <w:sz w:val="24"/>
                <w:szCs w:val="24"/>
                <w:lang w:val="en-US" w:eastAsia="cs-CZ"/>
              </w:rPr>
            </w:pPr>
            <w:r w:rsidRPr="00DD3B4A">
              <w:rPr>
                <w:rFonts w:ascii="Book Antiqua" w:eastAsia="Times New Roman" w:hAnsi="Book Antiqua" w:cs="Calibri"/>
                <w:i/>
                <w:iCs/>
                <w:color w:val="000000"/>
                <w:sz w:val="24"/>
                <w:szCs w:val="24"/>
                <w:lang w:val="en-US" w:eastAsia="cs-CZ"/>
              </w:rPr>
              <w:t>n</w:t>
            </w:r>
            <w:r w:rsidR="006D0260" w:rsidRPr="00DD3B4A">
              <w:rPr>
                <w:rFonts w:ascii="Book Antiqua" w:eastAsia="Times New Roman" w:hAnsi="Book Antiqua" w:cs="Calibri"/>
                <w:color w:val="000000"/>
                <w:sz w:val="24"/>
                <w:szCs w:val="24"/>
                <w:lang w:val="en-US" w:eastAsia="cs-CZ"/>
              </w:rPr>
              <w:t xml:space="preserve"> = 24 age 68</w:t>
            </w:r>
          </w:p>
        </w:tc>
        <w:tc>
          <w:tcPr>
            <w:tcW w:w="1980" w:type="dxa"/>
            <w:shd w:val="clear" w:color="auto" w:fill="auto"/>
            <w:vAlign w:val="center"/>
            <w:hideMark/>
          </w:tcPr>
          <w:p w14:paraId="3673BE2D" w14:textId="77777777" w:rsidR="003A4799" w:rsidRPr="00DD3B4A" w:rsidRDefault="003A4799" w:rsidP="00771320">
            <w:pPr>
              <w:snapToGrid w:val="0"/>
              <w:spacing w:after="0" w:line="360" w:lineRule="auto"/>
              <w:jc w:val="both"/>
              <w:rPr>
                <w:rFonts w:ascii="Book Antiqua" w:eastAsia="Times New Roman" w:hAnsi="Book Antiqua" w:cs="Calibri"/>
                <w:color w:val="000000"/>
                <w:sz w:val="24"/>
                <w:szCs w:val="24"/>
                <w:lang w:val="en-US" w:eastAsia="cs-CZ"/>
              </w:rPr>
            </w:pPr>
            <w:r w:rsidRPr="00DD3B4A">
              <w:rPr>
                <w:rFonts w:ascii="Book Antiqua" w:eastAsia="Times New Roman" w:hAnsi="Book Antiqua" w:cs="Calibri"/>
                <w:color w:val="000000"/>
                <w:sz w:val="24"/>
                <w:szCs w:val="24"/>
                <w:lang w:val="en-US" w:eastAsia="cs-CZ"/>
              </w:rPr>
              <w:t xml:space="preserve">Real-time video platform </w:t>
            </w:r>
            <w:r w:rsidRPr="00DD3B4A">
              <w:rPr>
                <w:rFonts w:ascii="Book Antiqua" w:eastAsia="Times New Roman" w:hAnsi="Book Antiqua" w:cs="Calibri"/>
                <w:i/>
                <w:iCs/>
                <w:color w:val="000000"/>
                <w:sz w:val="24"/>
                <w:szCs w:val="24"/>
                <w:lang w:val="en-US" w:eastAsia="cs-CZ"/>
              </w:rPr>
              <w:t>via</w:t>
            </w:r>
            <w:r w:rsidRPr="00DD3B4A">
              <w:rPr>
                <w:rFonts w:ascii="Book Antiqua" w:eastAsia="Times New Roman" w:hAnsi="Book Antiqua" w:cs="Calibri"/>
                <w:color w:val="000000"/>
                <w:sz w:val="24"/>
                <w:szCs w:val="24"/>
                <w:lang w:val="en-US" w:eastAsia="cs-CZ"/>
              </w:rPr>
              <w:t xml:space="preserve"> internet, educational lectures</w:t>
            </w:r>
          </w:p>
        </w:tc>
        <w:tc>
          <w:tcPr>
            <w:tcW w:w="2160" w:type="dxa"/>
            <w:shd w:val="clear" w:color="auto" w:fill="auto"/>
            <w:vAlign w:val="center"/>
            <w:hideMark/>
          </w:tcPr>
          <w:p w14:paraId="11538BAF" w14:textId="77777777" w:rsidR="003A4799" w:rsidRPr="00DD3B4A" w:rsidRDefault="003A4799" w:rsidP="00771320">
            <w:pPr>
              <w:snapToGrid w:val="0"/>
              <w:spacing w:after="0" w:line="360" w:lineRule="auto"/>
              <w:jc w:val="both"/>
              <w:rPr>
                <w:rFonts w:ascii="Book Antiqua" w:eastAsia="Times New Roman" w:hAnsi="Book Antiqua" w:cs="Calibri"/>
                <w:color w:val="000000"/>
                <w:sz w:val="24"/>
                <w:szCs w:val="24"/>
                <w:lang w:val="en-US" w:eastAsia="cs-CZ"/>
              </w:rPr>
            </w:pPr>
            <w:r w:rsidRPr="00DD3B4A">
              <w:rPr>
                <w:rFonts w:ascii="Book Antiqua" w:eastAsia="Times New Roman" w:hAnsi="Book Antiqua" w:cs="Calibri"/>
                <w:color w:val="000000"/>
                <w:sz w:val="24"/>
                <w:szCs w:val="24"/>
                <w:lang w:val="en-US" w:eastAsia="cs-CZ"/>
              </w:rPr>
              <w:t>Target RPE zone 9-13 RPE, 60 min 2/wk</w:t>
            </w:r>
          </w:p>
        </w:tc>
        <w:tc>
          <w:tcPr>
            <w:tcW w:w="1800" w:type="dxa"/>
            <w:shd w:val="clear" w:color="auto" w:fill="auto"/>
            <w:vAlign w:val="center"/>
            <w:hideMark/>
          </w:tcPr>
          <w:p w14:paraId="4D22690D" w14:textId="77777777" w:rsidR="003A4799" w:rsidRPr="00DD3B4A" w:rsidRDefault="006D0260" w:rsidP="00771320">
            <w:pPr>
              <w:snapToGrid w:val="0"/>
              <w:spacing w:after="0" w:line="360" w:lineRule="auto"/>
              <w:jc w:val="both"/>
              <w:rPr>
                <w:rFonts w:ascii="Book Antiqua" w:eastAsia="Times New Roman" w:hAnsi="Book Antiqua" w:cs="Calibri"/>
                <w:color w:val="000000"/>
                <w:sz w:val="24"/>
                <w:szCs w:val="24"/>
                <w:lang w:val="en-US" w:eastAsia="cs-CZ"/>
              </w:rPr>
            </w:pPr>
            <w:r w:rsidRPr="00DD3B4A">
              <w:rPr>
                <w:rFonts w:ascii="Book Antiqua" w:eastAsia="Times New Roman" w:hAnsi="Book Antiqua" w:cs="Calibri"/>
                <w:color w:val="000000"/>
                <w:sz w:val="24"/>
                <w:szCs w:val="24"/>
                <w:lang w:val="en-US" w:eastAsia="cs-CZ"/>
              </w:rPr>
              <w:t>15 min real-time video feedback</w:t>
            </w:r>
          </w:p>
        </w:tc>
        <w:tc>
          <w:tcPr>
            <w:tcW w:w="2880" w:type="dxa"/>
            <w:shd w:val="clear" w:color="auto" w:fill="auto"/>
            <w:vAlign w:val="center"/>
            <w:hideMark/>
          </w:tcPr>
          <w:p w14:paraId="3C250591" w14:textId="77777777" w:rsidR="003A4799" w:rsidRPr="00DD3B4A" w:rsidRDefault="003A4799" w:rsidP="00771320">
            <w:pPr>
              <w:snapToGrid w:val="0"/>
              <w:spacing w:after="0" w:line="360" w:lineRule="auto"/>
              <w:jc w:val="both"/>
              <w:rPr>
                <w:rFonts w:ascii="Book Antiqua" w:eastAsia="Times New Roman" w:hAnsi="Book Antiqua" w:cs="Calibri"/>
                <w:color w:val="000000"/>
                <w:sz w:val="24"/>
                <w:szCs w:val="24"/>
                <w:lang w:val="en-US" w:eastAsia="cs-CZ"/>
              </w:rPr>
            </w:pPr>
            <w:r w:rsidRPr="00DD3B4A">
              <w:rPr>
                <w:rFonts w:ascii="Book Antiqua" w:eastAsia="Times New Roman" w:hAnsi="Book Antiqua" w:cs="Calibri"/>
                <w:color w:val="000000"/>
                <w:sz w:val="24"/>
                <w:szCs w:val="24"/>
                <w:lang w:val="en-US" w:eastAsia="cs-CZ"/>
              </w:rPr>
              <w:t>I-walking distance II-balance, strength, HRQL</w:t>
            </w:r>
          </w:p>
        </w:tc>
      </w:tr>
      <w:tr w:rsidR="003A4799" w:rsidRPr="00DD3B4A" w14:paraId="7096C504" w14:textId="77777777" w:rsidTr="006D0260">
        <w:trPr>
          <w:trHeight w:val="960"/>
        </w:trPr>
        <w:tc>
          <w:tcPr>
            <w:tcW w:w="1636" w:type="dxa"/>
            <w:shd w:val="clear" w:color="auto" w:fill="auto"/>
            <w:vAlign w:val="bottom"/>
            <w:hideMark/>
          </w:tcPr>
          <w:p w14:paraId="630DF7BE" w14:textId="77777777" w:rsidR="003A4799" w:rsidRPr="00DD3B4A" w:rsidRDefault="006E779D" w:rsidP="00771320">
            <w:pPr>
              <w:snapToGrid w:val="0"/>
              <w:spacing w:after="0" w:line="360" w:lineRule="auto"/>
              <w:jc w:val="both"/>
              <w:rPr>
                <w:rFonts w:ascii="Book Antiqua" w:eastAsia="Times New Roman" w:hAnsi="Book Antiqua" w:cs="Calibri"/>
                <w:color w:val="000000"/>
                <w:sz w:val="24"/>
                <w:szCs w:val="24"/>
                <w:lang w:val="en-US" w:eastAsia="cs-CZ"/>
              </w:rPr>
            </w:pPr>
            <w:r w:rsidRPr="00DD3B4A">
              <w:rPr>
                <w:rFonts w:ascii="Book Antiqua" w:eastAsia="Times New Roman" w:hAnsi="Book Antiqua"/>
                <w:color w:val="000000"/>
                <w:sz w:val="24"/>
                <w:szCs w:val="24"/>
                <w:lang w:val="en-US" w:eastAsia="cs-CZ"/>
              </w:rPr>
              <w:t xml:space="preserve">Kraal </w:t>
            </w:r>
            <w:r w:rsidRPr="00DD3B4A">
              <w:rPr>
                <w:rFonts w:ascii="Book Antiqua" w:eastAsia="Times New Roman" w:hAnsi="Book Antiqua"/>
                <w:i/>
                <w:color w:val="000000"/>
                <w:sz w:val="24"/>
                <w:szCs w:val="24"/>
                <w:lang w:val="en-US" w:eastAsia="cs-CZ"/>
              </w:rPr>
              <w:t>et al</w:t>
            </w:r>
            <w:r w:rsidRPr="00DD3B4A">
              <w:rPr>
                <w:rFonts w:ascii="Book Antiqua" w:eastAsia="Times New Roman" w:hAnsi="Book Antiqua"/>
                <w:color w:val="000000"/>
                <w:sz w:val="24"/>
                <w:szCs w:val="24"/>
                <w:vertAlign w:val="superscript"/>
                <w:lang w:val="en-US" w:eastAsia="cs-CZ"/>
              </w:rPr>
              <w:t>[19]</w:t>
            </w:r>
            <w:r w:rsidRPr="00DD3B4A">
              <w:rPr>
                <w:rFonts w:ascii="Book Antiqua" w:eastAsia="Times New Roman" w:hAnsi="Book Antiqua"/>
                <w:color w:val="000000"/>
                <w:sz w:val="24"/>
                <w:szCs w:val="24"/>
                <w:lang w:val="en-US" w:eastAsia="cs-CZ"/>
              </w:rPr>
              <w:t>, 2014</w:t>
            </w:r>
          </w:p>
        </w:tc>
        <w:tc>
          <w:tcPr>
            <w:tcW w:w="1456" w:type="dxa"/>
            <w:shd w:val="clear" w:color="auto" w:fill="auto"/>
            <w:vAlign w:val="center"/>
            <w:hideMark/>
          </w:tcPr>
          <w:p w14:paraId="29E6198E" w14:textId="77777777" w:rsidR="003A4799" w:rsidRPr="00DD3B4A" w:rsidRDefault="003A4799" w:rsidP="00771320">
            <w:pPr>
              <w:snapToGrid w:val="0"/>
              <w:spacing w:after="0" w:line="360" w:lineRule="auto"/>
              <w:jc w:val="both"/>
              <w:rPr>
                <w:rFonts w:ascii="Book Antiqua" w:eastAsia="Times New Roman" w:hAnsi="Book Antiqua" w:cs="Calibri"/>
                <w:color w:val="000000"/>
                <w:sz w:val="24"/>
                <w:szCs w:val="24"/>
                <w:lang w:val="en-US" w:eastAsia="cs-CZ"/>
              </w:rPr>
            </w:pPr>
            <w:r w:rsidRPr="00DD3B4A">
              <w:rPr>
                <w:rFonts w:ascii="Book Antiqua" w:eastAsia="Times New Roman" w:hAnsi="Book Antiqua" w:cs="Calibri"/>
                <w:color w:val="000000"/>
                <w:sz w:val="24"/>
                <w:szCs w:val="24"/>
                <w:lang w:val="en-US" w:eastAsia="cs-CZ"/>
              </w:rPr>
              <w:t>RCT, 12-wk II-phase CR active CBCR</w:t>
            </w:r>
          </w:p>
        </w:tc>
        <w:tc>
          <w:tcPr>
            <w:tcW w:w="1170" w:type="dxa"/>
            <w:shd w:val="clear" w:color="auto" w:fill="auto"/>
            <w:vAlign w:val="center"/>
            <w:hideMark/>
          </w:tcPr>
          <w:p w14:paraId="7B6F14C7" w14:textId="77777777" w:rsidR="003A4799" w:rsidRPr="00DD3B4A" w:rsidRDefault="003A4799" w:rsidP="00771320">
            <w:pPr>
              <w:snapToGrid w:val="0"/>
              <w:spacing w:after="0" w:line="360" w:lineRule="auto"/>
              <w:jc w:val="both"/>
              <w:rPr>
                <w:rFonts w:ascii="Book Antiqua" w:eastAsia="Times New Roman" w:hAnsi="Book Antiqua" w:cs="Calibri"/>
                <w:color w:val="000000"/>
                <w:sz w:val="24"/>
                <w:szCs w:val="24"/>
                <w:lang w:val="en-US" w:eastAsia="cs-CZ"/>
              </w:rPr>
            </w:pPr>
            <w:r w:rsidRPr="00DD3B4A">
              <w:rPr>
                <w:rFonts w:ascii="Book Antiqua" w:eastAsia="Times New Roman" w:hAnsi="Book Antiqua" w:cs="Calibri"/>
                <w:i/>
                <w:iCs/>
                <w:color w:val="000000"/>
                <w:sz w:val="24"/>
                <w:szCs w:val="24"/>
                <w:lang w:val="en-US" w:eastAsia="cs-CZ"/>
              </w:rPr>
              <w:t xml:space="preserve">n </w:t>
            </w:r>
            <w:r w:rsidRPr="00DD3B4A">
              <w:rPr>
                <w:rFonts w:ascii="Book Antiqua" w:eastAsia="Times New Roman" w:hAnsi="Book Antiqua" w:cs="Calibri"/>
                <w:color w:val="000000"/>
                <w:sz w:val="24"/>
                <w:szCs w:val="24"/>
                <w:lang w:val="en-US" w:eastAsia="cs-CZ"/>
              </w:rPr>
              <w:t>= 25 age 59 I-II CVR</w:t>
            </w:r>
          </w:p>
        </w:tc>
        <w:tc>
          <w:tcPr>
            <w:tcW w:w="1980" w:type="dxa"/>
            <w:shd w:val="clear" w:color="auto" w:fill="auto"/>
            <w:vAlign w:val="center"/>
            <w:hideMark/>
          </w:tcPr>
          <w:p w14:paraId="6F7D1F56" w14:textId="77777777" w:rsidR="003A4799" w:rsidRPr="00DD3B4A" w:rsidRDefault="003A4799" w:rsidP="00771320">
            <w:pPr>
              <w:snapToGrid w:val="0"/>
              <w:spacing w:after="0" w:line="360" w:lineRule="auto"/>
              <w:jc w:val="both"/>
              <w:rPr>
                <w:rFonts w:ascii="Book Antiqua" w:eastAsia="Times New Roman" w:hAnsi="Book Antiqua" w:cs="Calibri"/>
                <w:color w:val="000000"/>
                <w:sz w:val="24"/>
                <w:szCs w:val="24"/>
                <w:lang w:val="en-US" w:eastAsia="cs-CZ"/>
              </w:rPr>
            </w:pPr>
            <w:r w:rsidRPr="00DD3B4A">
              <w:rPr>
                <w:rFonts w:ascii="Book Antiqua" w:eastAsia="Times New Roman" w:hAnsi="Book Antiqua" w:cs="Calibri"/>
                <w:color w:val="000000"/>
                <w:sz w:val="24"/>
                <w:szCs w:val="24"/>
                <w:lang w:val="en-US" w:eastAsia="cs-CZ"/>
              </w:rPr>
              <w:t>Post-exercise, chest strap HR monitor, internet platform</w:t>
            </w:r>
          </w:p>
        </w:tc>
        <w:tc>
          <w:tcPr>
            <w:tcW w:w="2160" w:type="dxa"/>
            <w:shd w:val="clear" w:color="auto" w:fill="auto"/>
            <w:vAlign w:val="center"/>
            <w:hideMark/>
          </w:tcPr>
          <w:p w14:paraId="2E2808A0" w14:textId="77777777" w:rsidR="003A4799" w:rsidRPr="00DD3B4A" w:rsidRDefault="003A4799" w:rsidP="003F36A8">
            <w:pPr>
              <w:snapToGrid w:val="0"/>
              <w:spacing w:after="0" w:line="360" w:lineRule="auto"/>
              <w:jc w:val="both"/>
              <w:rPr>
                <w:rFonts w:ascii="Book Antiqua" w:eastAsia="Times New Roman" w:hAnsi="Book Antiqua" w:cs="Calibri"/>
                <w:color w:val="000000"/>
                <w:sz w:val="24"/>
                <w:szCs w:val="24"/>
                <w:lang w:val="en-US" w:eastAsia="cs-CZ"/>
              </w:rPr>
            </w:pPr>
            <w:r w:rsidRPr="00DD3B4A">
              <w:rPr>
                <w:rFonts w:ascii="Book Antiqua" w:eastAsia="Times New Roman" w:hAnsi="Book Antiqua" w:cs="Calibri"/>
                <w:color w:val="000000"/>
                <w:sz w:val="24"/>
                <w:szCs w:val="24"/>
                <w:lang w:val="en-US" w:eastAsia="cs-CZ"/>
              </w:rPr>
              <w:t>Target HR zone 70%</w:t>
            </w:r>
            <w:r w:rsidR="003F36A8" w:rsidRPr="00DD3B4A">
              <w:rPr>
                <w:rFonts w:ascii="Book Antiqua" w:eastAsia="Times New Roman" w:hAnsi="Book Antiqua" w:cs="Calibri"/>
                <w:color w:val="000000"/>
                <w:sz w:val="24"/>
                <w:szCs w:val="24"/>
                <w:lang w:val="en-US" w:eastAsia="cs-CZ"/>
              </w:rPr>
              <w:t>-</w:t>
            </w:r>
            <w:r w:rsidRPr="00DD3B4A">
              <w:rPr>
                <w:rFonts w:ascii="Book Antiqua" w:eastAsia="Times New Roman" w:hAnsi="Book Antiqua" w:cs="Calibri"/>
                <w:color w:val="000000"/>
                <w:sz w:val="24"/>
                <w:szCs w:val="24"/>
                <w:lang w:val="en-US" w:eastAsia="cs-CZ"/>
              </w:rPr>
              <w:t>85% HRmax 45%</w:t>
            </w:r>
            <w:r w:rsidR="003F36A8" w:rsidRPr="00DD3B4A">
              <w:rPr>
                <w:rFonts w:ascii="Book Antiqua" w:eastAsia="Times New Roman" w:hAnsi="Book Antiqua" w:cs="Calibri"/>
                <w:color w:val="000000"/>
                <w:sz w:val="24"/>
                <w:szCs w:val="24"/>
                <w:lang w:val="en-US" w:eastAsia="cs-CZ"/>
              </w:rPr>
              <w:t>-</w:t>
            </w:r>
            <w:r w:rsidRPr="00DD3B4A">
              <w:rPr>
                <w:rFonts w:ascii="Book Antiqua" w:eastAsia="Times New Roman" w:hAnsi="Book Antiqua" w:cs="Calibri"/>
                <w:color w:val="000000"/>
                <w:sz w:val="24"/>
                <w:szCs w:val="24"/>
                <w:lang w:val="en-US" w:eastAsia="cs-CZ"/>
              </w:rPr>
              <w:t>60% min &gt;</w:t>
            </w:r>
            <w:r w:rsidR="006D0260" w:rsidRPr="00DD3B4A">
              <w:rPr>
                <w:rFonts w:ascii="Book Antiqua" w:eastAsia="Times New Roman" w:hAnsi="Book Antiqua" w:cs="Calibri"/>
                <w:color w:val="000000"/>
                <w:sz w:val="24"/>
                <w:szCs w:val="24"/>
                <w:lang w:val="en-US" w:eastAsia="cs-CZ"/>
              </w:rPr>
              <w:t xml:space="preserve"> </w:t>
            </w:r>
            <w:r w:rsidRPr="00DD3B4A">
              <w:rPr>
                <w:rFonts w:ascii="Book Antiqua" w:eastAsia="Times New Roman" w:hAnsi="Book Antiqua" w:cs="Calibri"/>
                <w:color w:val="000000"/>
                <w:sz w:val="24"/>
                <w:szCs w:val="24"/>
                <w:lang w:val="en-US" w:eastAsia="cs-CZ"/>
              </w:rPr>
              <w:t>2/wk</w:t>
            </w:r>
          </w:p>
        </w:tc>
        <w:tc>
          <w:tcPr>
            <w:tcW w:w="1800" w:type="dxa"/>
            <w:shd w:val="clear" w:color="auto" w:fill="auto"/>
            <w:vAlign w:val="center"/>
            <w:hideMark/>
          </w:tcPr>
          <w:p w14:paraId="50DFA8A2" w14:textId="77777777" w:rsidR="003A4799" w:rsidRPr="00DD3B4A" w:rsidRDefault="003A4799" w:rsidP="00771320">
            <w:pPr>
              <w:snapToGrid w:val="0"/>
              <w:spacing w:after="0" w:line="360" w:lineRule="auto"/>
              <w:jc w:val="both"/>
              <w:rPr>
                <w:rFonts w:ascii="Book Antiqua" w:eastAsia="Times New Roman" w:hAnsi="Book Antiqua" w:cs="Calibri"/>
                <w:color w:val="000000"/>
                <w:sz w:val="24"/>
                <w:szCs w:val="24"/>
                <w:lang w:val="en-US" w:eastAsia="cs-CZ"/>
              </w:rPr>
            </w:pPr>
            <w:r w:rsidRPr="00DD3B4A">
              <w:rPr>
                <w:rFonts w:ascii="Book Antiqua" w:eastAsia="Times New Roman" w:hAnsi="Book Antiqua" w:cs="Calibri"/>
                <w:color w:val="000000"/>
                <w:sz w:val="24"/>
                <w:szCs w:val="24"/>
                <w:lang w:val="en-US" w:eastAsia="cs-CZ"/>
              </w:rPr>
              <w:t xml:space="preserve">Weekly coaching </w:t>
            </w:r>
            <w:r w:rsidRPr="00DD3B4A">
              <w:rPr>
                <w:rFonts w:ascii="Book Antiqua" w:eastAsia="Times New Roman" w:hAnsi="Book Antiqua" w:cs="Calibri"/>
                <w:i/>
                <w:iCs/>
                <w:color w:val="000000"/>
                <w:sz w:val="24"/>
                <w:szCs w:val="24"/>
                <w:lang w:val="en-US" w:eastAsia="cs-CZ"/>
              </w:rPr>
              <w:t>via</w:t>
            </w:r>
            <w:r w:rsidRPr="00DD3B4A">
              <w:rPr>
                <w:rFonts w:ascii="Book Antiqua" w:eastAsia="Times New Roman" w:hAnsi="Book Antiqua" w:cs="Calibri"/>
                <w:color w:val="000000"/>
                <w:sz w:val="24"/>
                <w:szCs w:val="24"/>
                <w:lang w:val="en-US" w:eastAsia="cs-CZ"/>
              </w:rPr>
              <w:t xml:space="preserve"> telephone</w:t>
            </w:r>
          </w:p>
        </w:tc>
        <w:tc>
          <w:tcPr>
            <w:tcW w:w="2880" w:type="dxa"/>
            <w:shd w:val="clear" w:color="auto" w:fill="auto"/>
            <w:vAlign w:val="center"/>
            <w:hideMark/>
          </w:tcPr>
          <w:p w14:paraId="2F5525C5" w14:textId="77777777" w:rsidR="003A4799" w:rsidRPr="00DD3B4A" w:rsidRDefault="003A4799" w:rsidP="00771320">
            <w:pPr>
              <w:snapToGrid w:val="0"/>
              <w:spacing w:after="0" w:line="360" w:lineRule="auto"/>
              <w:jc w:val="both"/>
              <w:rPr>
                <w:rFonts w:ascii="Book Antiqua" w:eastAsia="Times New Roman" w:hAnsi="Book Antiqua" w:cs="Calibri"/>
                <w:color w:val="000000"/>
                <w:sz w:val="24"/>
                <w:szCs w:val="24"/>
                <w:lang w:val="en-US" w:eastAsia="cs-CZ"/>
              </w:rPr>
            </w:pPr>
            <w:r w:rsidRPr="00DD3B4A">
              <w:rPr>
                <w:rFonts w:ascii="Book Antiqua" w:eastAsia="Times New Roman" w:hAnsi="Book Antiqua" w:cs="Calibri"/>
                <w:color w:val="000000"/>
                <w:sz w:val="24"/>
                <w:szCs w:val="24"/>
                <w:lang w:val="en-US" w:eastAsia="cs-CZ"/>
              </w:rPr>
              <w:t>I-exercise capac</w:t>
            </w:r>
            <w:r w:rsidR="006D0260" w:rsidRPr="00DD3B4A">
              <w:rPr>
                <w:rFonts w:ascii="Book Antiqua" w:eastAsia="Times New Roman" w:hAnsi="Book Antiqua" w:cs="Calibri"/>
                <w:color w:val="000000"/>
                <w:sz w:val="24"/>
                <w:szCs w:val="24"/>
                <w:lang w:val="en-US" w:eastAsia="cs-CZ"/>
              </w:rPr>
              <w:t>ity II-HRQL, training adherence</w:t>
            </w:r>
          </w:p>
        </w:tc>
      </w:tr>
      <w:tr w:rsidR="003A4799" w:rsidRPr="00DD3B4A" w14:paraId="07E784BE" w14:textId="77777777" w:rsidTr="006D0260">
        <w:trPr>
          <w:trHeight w:val="960"/>
        </w:trPr>
        <w:tc>
          <w:tcPr>
            <w:tcW w:w="1636" w:type="dxa"/>
            <w:shd w:val="clear" w:color="auto" w:fill="auto"/>
            <w:vAlign w:val="bottom"/>
            <w:hideMark/>
          </w:tcPr>
          <w:p w14:paraId="63110B1C" w14:textId="77777777" w:rsidR="003A4799" w:rsidRPr="00DD3B4A" w:rsidRDefault="006E779D" w:rsidP="00771320">
            <w:pPr>
              <w:snapToGrid w:val="0"/>
              <w:spacing w:after="0" w:line="360" w:lineRule="auto"/>
              <w:jc w:val="both"/>
              <w:rPr>
                <w:rFonts w:ascii="Book Antiqua" w:eastAsia="Times New Roman" w:hAnsi="Book Antiqua" w:cs="Calibri"/>
                <w:color w:val="000000"/>
                <w:sz w:val="24"/>
                <w:szCs w:val="24"/>
                <w:lang w:val="en-US" w:eastAsia="cs-CZ"/>
              </w:rPr>
            </w:pPr>
            <w:r w:rsidRPr="00DD3B4A">
              <w:rPr>
                <w:rFonts w:ascii="Book Antiqua" w:eastAsia="Times New Roman" w:hAnsi="Book Antiqua"/>
                <w:color w:val="000000"/>
                <w:sz w:val="24"/>
                <w:szCs w:val="24"/>
                <w:lang w:val="en-US" w:eastAsia="cs-CZ"/>
              </w:rPr>
              <w:t xml:space="preserve">Lee </w:t>
            </w:r>
            <w:r w:rsidRPr="00DD3B4A">
              <w:rPr>
                <w:rFonts w:ascii="Book Antiqua" w:eastAsia="Times New Roman" w:hAnsi="Book Antiqua"/>
                <w:i/>
                <w:color w:val="000000"/>
                <w:sz w:val="24"/>
                <w:szCs w:val="24"/>
                <w:lang w:val="en-US" w:eastAsia="cs-CZ"/>
              </w:rPr>
              <w:t>et al</w:t>
            </w:r>
            <w:r w:rsidRPr="00DD3B4A">
              <w:rPr>
                <w:rFonts w:ascii="Book Antiqua" w:eastAsia="Times New Roman" w:hAnsi="Book Antiqua"/>
                <w:color w:val="000000"/>
                <w:sz w:val="24"/>
                <w:szCs w:val="24"/>
                <w:vertAlign w:val="superscript"/>
                <w:lang w:val="en-US" w:eastAsia="cs-CZ"/>
              </w:rPr>
              <w:t>[20]</w:t>
            </w:r>
            <w:r w:rsidRPr="00DD3B4A">
              <w:rPr>
                <w:rFonts w:ascii="Book Antiqua" w:eastAsia="Times New Roman" w:hAnsi="Book Antiqua"/>
                <w:color w:val="000000"/>
                <w:sz w:val="24"/>
                <w:szCs w:val="24"/>
                <w:lang w:val="en-US" w:eastAsia="cs-CZ"/>
              </w:rPr>
              <w:t>, 2013</w:t>
            </w:r>
          </w:p>
        </w:tc>
        <w:tc>
          <w:tcPr>
            <w:tcW w:w="1456" w:type="dxa"/>
            <w:shd w:val="clear" w:color="auto" w:fill="auto"/>
            <w:vAlign w:val="center"/>
            <w:hideMark/>
          </w:tcPr>
          <w:p w14:paraId="1FE4174D" w14:textId="77777777" w:rsidR="003A4799" w:rsidRPr="00DD3B4A" w:rsidRDefault="003A4799" w:rsidP="00771320">
            <w:pPr>
              <w:snapToGrid w:val="0"/>
              <w:spacing w:after="0" w:line="360" w:lineRule="auto"/>
              <w:jc w:val="both"/>
              <w:rPr>
                <w:rFonts w:ascii="Book Antiqua" w:eastAsia="Times New Roman" w:hAnsi="Book Antiqua" w:cs="Calibri"/>
                <w:color w:val="000000"/>
                <w:sz w:val="24"/>
                <w:szCs w:val="24"/>
                <w:lang w:val="en-US" w:eastAsia="cs-CZ"/>
              </w:rPr>
            </w:pPr>
            <w:r w:rsidRPr="00DD3B4A">
              <w:rPr>
                <w:rFonts w:ascii="Book Antiqua" w:eastAsia="Times New Roman" w:hAnsi="Book Antiqua" w:cs="Calibri"/>
                <w:color w:val="000000"/>
                <w:sz w:val="24"/>
                <w:szCs w:val="24"/>
                <w:lang w:val="en-US" w:eastAsia="cs-CZ"/>
              </w:rPr>
              <w:t>RCT, 12-wk II-phase CR usual care CG</w:t>
            </w:r>
          </w:p>
        </w:tc>
        <w:tc>
          <w:tcPr>
            <w:tcW w:w="1170" w:type="dxa"/>
            <w:shd w:val="clear" w:color="auto" w:fill="auto"/>
            <w:vAlign w:val="center"/>
            <w:hideMark/>
          </w:tcPr>
          <w:p w14:paraId="0C5EAE8E" w14:textId="77777777" w:rsidR="003A4799" w:rsidRPr="00DD3B4A" w:rsidRDefault="003A4799" w:rsidP="00771320">
            <w:pPr>
              <w:snapToGrid w:val="0"/>
              <w:spacing w:after="0" w:line="360" w:lineRule="auto"/>
              <w:jc w:val="both"/>
              <w:rPr>
                <w:rFonts w:ascii="Book Antiqua" w:eastAsia="Times New Roman" w:hAnsi="Book Antiqua" w:cs="Calibri"/>
                <w:color w:val="000000"/>
                <w:sz w:val="24"/>
                <w:szCs w:val="24"/>
                <w:lang w:val="en-US" w:eastAsia="cs-CZ"/>
              </w:rPr>
            </w:pPr>
            <w:r w:rsidRPr="00DD3B4A">
              <w:rPr>
                <w:rFonts w:ascii="Book Antiqua" w:eastAsia="Times New Roman" w:hAnsi="Book Antiqua" w:cs="Calibri"/>
                <w:i/>
                <w:iCs/>
                <w:color w:val="000000"/>
                <w:sz w:val="24"/>
                <w:szCs w:val="24"/>
                <w:lang w:val="en-US" w:eastAsia="cs-CZ"/>
              </w:rPr>
              <w:t xml:space="preserve">n </w:t>
            </w:r>
            <w:r w:rsidRPr="00DD3B4A">
              <w:rPr>
                <w:rFonts w:ascii="Book Antiqua" w:eastAsia="Times New Roman" w:hAnsi="Book Antiqua" w:cs="Calibri"/>
                <w:color w:val="000000"/>
                <w:sz w:val="24"/>
                <w:szCs w:val="24"/>
                <w:lang w:val="en-US" w:eastAsia="cs-CZ"/>
              </w:rPr>
              <w:t>= 26 age 54 I-II CVR</w:t>
            </w:r>
          </w:p>
        </w:tc>
        <w:tc>
          <w:tcPr>
            <w:tcW w:w="1980" w:type="dxa"/>
            <w:shd w:val="clear" w:color="auto" w:fill="auto"/>
            <w:vAlign w:val="center"/>
            <w:hideMark/>
          </w:tcPr>
          <w:p w14:paraId="275B3F4D" w14:textId="77777777" w:rsidR="003A4799" w:rsidRPr="00DD3B4A" w:rsidRDefault="003A4799" w:rsidP="00771320">
            <w:pPr>
              <w:snapToGrid w:val="0"/>
              <w:spacing w:after="0" w:line="360" w:lineRule="auto"/>
              <w:jc w:val="both"/>
              <w:rPr>
                <w:rFonts w:ascii="Book Antiqua" w:eastAsia="Times New Roman" w:hAnsi="Book Antiqua" w:cs="Calibri"/>
                <w:color w:val="000000"/>
                <w:sz w:val="24"/>
                <w:szCs w:val="24"/>
                <w:lang w:val="en-US" w:eastAsia="cs-CZ"/>
              </w:rPr>
            </w:pPr>
            <w:r w:rsidRPr="00DD3B4A">
              <w:rPr>
                <w:rFonts w:ascii="Book Antiqua" w:eastAsia="Times New Roman" w:hAnsi="Book Antiqua" w:cs="Calibri"/>
                <w:color w:val="000000"/>
                <w:sz w:val="24"/>
                <w:szCs w:val="24"/>
                <w:lang w:val="en-US" w:eastAsia="cs-CZ"/>
              </w:rPr>
              <w:t xml:space="preserve">Wearable ECG equipment </w:t>
            </w:r>
            <w:r w:rsidRPr="00DD3B4A">
              <w:rPr>
                <w:rFonts w:ascii="Book Antiqua" w:eastAsia="Times New Roman" w:hAnsi="Book Antiqua" w:cs="Calibri"/>
                <w:i/>
                <w:iCs/>
                <w:color w:val="000000"/>
                <w:sz w:val="24"/>
                <w:szCs w:val="24"/>
                <w:lang w:val="en-US" w:eastAsia="cs-CZ"/>
              </w:rPr>
              <w:t>via</w:t>
            </w:r>
            <w:r w:rsidR="006D0260" w:rsidRPr="00DD3B4A">
              <w:rPr>
                <w:rFonts w:ascii="Book Antiqua" w:eastAsia="Times New Roman" w:hAnsi="Book Antiqua" w:cs="Calibri"/>
                <w:color w:val="000000"/>
                <w:sz w:val="24"/>
                <w:szCs w:val="24"/>
                <w:lang w:val="en-US" w:eastAsia="cs-CZ"/>
              </w:rPr>
              <w:t xml:space="preserve"> mobile phone</w:t>
            </w:r>
          </w:p>
        </w:tc>
        <w:tc>
          <w:tcPr>
            <w:tcW w:w="2160" w:type="dxa"/>
            <w:shd w:val="clear" w:color="auto" w:fill="auto"/>
            <w:vAlign w:val="center"/>
            <w:hideMark/>
          </w:tcPr>
          <w:p w14:paraId="72982BE9" w14:textId="77777777" w:rsidR="003A4799" w:rsidRPr="00DD3B4A" w:rsidRDefault="003A4799" w:rsidP="00771320">
            <w:pPr>
              <w:snapToGrid w:val="0"/>
              <w:spacing w:after="0" w:line="360" w:lineRule="auto"/>
              <w:jc w:val="both"/>
              <w:rPr>
                <w:rFonts w:ascii="Book Antiqua" w:eastAsia="Times New Roman" w:hAnsi="Book Antiqua" w:cs="Calibri"/>
                <w:color w:val="000000"/>
                <w:sz w:val="24"/>
                <w:szCs w:val="24"/>
                <w:lang w:val="en-US" w:eastAsia="cs-CZ"/>
              </w:rPr>
            </w:pPr>
            <w:r w:rsidRPr="00DD3B4A">
              <w:rPr>
                <w:rFonts w:ascii="Book Antiqua" w:eastAsia="Times New Roman" w:hAnsi="Book Antiqua" w:cs="Calibri"/>
                <w:color w:val="000000"/>
                <w:sz w:val="24"/>
                <w:szCs w:val="24"/>
                <w:lang w:val="en-US" w:eastAsia="cs-CZ"/>
              </w:rPr>
              <w:t>Target HR zone 40%-80% HRR, 50 min, 4-5/wk</w:t>
            </w:r>
          </w:p>
        </w:tc>
        <w:tc>
          <w:tcPr>
            <w:tcW w:w="1800" w:type="dxa"/>
            <w:shd w:val="clear" w:color="auto" w:fill="auto"/>
            <w:vAlign w:val="center"/>
            <w:hideMark/>
          </w:tcPr>
          <w:p w14:paraId="52D979A9" w14:textId="77777777" w:rsidR="003A4799" w:rsidRPr="00DD3B4A" w:rsidRDefault="003A4799" w:rsidP="00771320">
            <w:pPr>
              <w:snapToGrid w:val="0"/>
              <w:spacing w:after="0" w:line="360" w:lineRule="auto"/>
              <w:jc w:val="both"/>
              <w:rPr>
                <w:rFonts w:ascii="Book Antiqua" w:eastAsia="Times New Roman" w:hAnsi="Book Antiqua" w:cs="Calibri"/>
                <w:color w:val="000000"/>
                <w:sz w:val="24"/>
                <w:szCs w:val="24"/>
                <w:lang w:val="en-US" w:eastAsia="cs-CZ"/>
              </w:rPr>
            </w:pPr>
            <w:r w:rsidRPr="00DD3B4A">
              <w:rPr>
                <w:rFonts w:ascii="Book Antiqua" w:eastAsia="Times New Roman" w:hAnsi="Book Antiqua" w:cs="Calibri"/>
                <w:color w:val="000000"/>
                <w:sz w:val="24"/>
                <w:szCs w:val="24"/>
                <w:lang w:val="en-US" w:eastAsia="cs-CZ"/>
              </w:rPr>
              <w:t>Phone call 1/wk</w:t>
            </w:r>
          </w:p>
        </w:tc>
        <w:tc>
          <w:tcPr>
            <w:tcW w:w="2880" w:type="dxa"/>
            <w:shd w:val="clear" w:color="auto" w:fill="auto"/>
            <w:vAlign w:val="center"/>
            <w:hideMark/>
          </w:tcPr>
          <w:p w14:paraId="7C1D3783" w14:textId="77777777" w:rsidR="003A4799" w:rsidRPr="00DD3B4A" w:rsidRDefault="003A4799" w:rsidP="00771320">
            <w:pPr>
              <w:snapToGrid w:val="0"/>
              <w:spacing w:after="0" w:line="360" w:lineRule="auto"/>
              <w:jc w:val="both"/>
              <w:rPr>
                <w:rFonts w:ascii="Book Antiqua" w:eastAsia="Times New Roman" w:hAnsi="Book Antiqua" w:cs="Calibri"/>
                <w:color w:val="000000"/>
                <w:sz w:val="24"/>
                <w:szCs w:val="24"/>
                <w:lang w:val="en-US" w:eastAsia="cs-CZ"/>
              </w:rPr>
            </w:pPr>
            <w:r w:rsidRPr="00DD3B4A">
              <w:rPr>
                <w:rFonts w:ascii="Book Antiqua" w:eastAsia="Times New Roman" w:hAnsi="Book Antiqua" w:cs="Calibri"/>
                <w:color w:val="000000"/>
                <w:sz w:val="24"/>
                <w:szCs w:val="24"/>
                <w:lang w:val="en-US" w:eastAsia="cs-CZ"/>
              </w:rPr>
              <w:t>I-exercise capacity II-HRQL</w:t>
            </w:r>
          </w:p>
        </w:tc>
      </w:tr>
      <w:tr w:rsidR="003A4799" w:rsidRPr="00DD3B4A" w14:paraId="77A85521" w14:textId="77777777" w:rsidTr="006D0260">
        <w:trPr>
          <w:trHeight w:val="1290"/>
        </w:trPr>
        <w:tc>
          <w:tcPr>
            <w:tcW w:w="1636" w:type="dxa"/>
            <w:shd w:val="clear" w:color="auto" w:fill="auto"/>
            <w:vAlign w:val="bottom"/>
            <w:hideMark/>
          </w:tcPr>
          <w:p w14:paraId="57DC3315" w14:textId="77777777" w:rsidR="003A4799" w:rsidRPr="00DD3B4A" w:rsidRDefault="006E779D" w:rsidP="00771320">
            <w:pPr>
              <w:snapToGrid w:val="0"/>
              <w:spacing w:after="0" w:line="360" w:lineRule="auto"/>
              <w:jc w:val="both"/>
              <w:rPr>
                <w:rFonts w:ascii="Book Antiqua" w:eastAsia="Times New Roman" w:hAnsi="Book Antiqua" w:cs="Calibri"/>
                <w:color w:val="000000"/>
                <w:sz w:val="24"/>
                <w:szCs w:val="24"/>
                <w:lang w:val="en-US" w:eastAsia="cs-CZ"/>
              </w:rPr>
            </w:pPr>
            <w:r w:rsidRPr="00DD3B4A">
              <w:rPr>
                <w:rFonts w:ascii="Book Antiqua" w:eastAsia="Times New Roman" w:hAnsi="Book Antiqua"/>
                <w:color w:val="000000"/>
                <w:sz w:val="24"/>
                <w:szCs w:val="24"/>
                <w:lang w:val="en-US" w:eastAsia="cs-CZ"/>
              </w:rPr>
              <w:t xml:space="preserve">Maddison </w:t>
            </w:r>
            <w:r w:rsidRPr="00DD3B4A">
              <w:rPr>
                <w:rFonts w:ascii="Book Antiqua" w:eastAsia="Times New Roman" w:hAnsi="Book Antiqua"/>
                <w:i/>
                <w:color w:val="000000"/>
                <w:sz w:val="24"/>
                <w:szCs w:val="24"/>
                <w:lang w:val="en-US" w:eastAsia="cs-CZ"/>
              </w:rPr>
              <w:t>et al</w:t>
            </w:r>
            <w:r w:rsidRPr="00DD3B4A">
              <w:rPr>
                <w:rFonts w:ascii="Book Antiqua" w:eastAsia="Times New Roman" w:hAnsi="Book Antiqua"/>
                <w:color w:val="000000"/>
                <w:sz w:val="24"/>
                <w:szCs w:val="24"/>
                <w:vertAlign w:val="superscript"/>
                <w:lang w:val="en-US" w:eastAsia="cs-CZ"/>
              </w:rPr>
              <w:t>[21]</w:t>
            </w:r>
            <w:r w:rsidRPr="00DD3B4A">
              <w:rPr>
                <w:rFonts w:ascii="Book Antiqua" w:eastAsia="Times New Roman" w:hAnsi="Book Antiqua"/>
                <w:color w:val="000000"/>
                <w:sz w:val="24"/>
                <w:szCs w:val="24"/>
                <w:lang w:val="en-US" w:eastAsia="cs-CZ"/>
              </w:rPr>
              <w:t>, 2019</w:t>
            </w:r>
          </w:p>
        </w:tc>
        <w:tc>
          <w:tcPr>
            <w:tcW w:w="1456" w:type="dxa"/>
            <w:shd w:val="clear" w:color="auto" w:fill="auto"/>
            <w:vAlign w:val="center"/>
            <w:hideMark/>
          </w:tcPr>
          <w:p w14:paraId="35A0801A" w14:textId="77777777" w:rsidR="003A4799" w:rsidRPr="00DD3B4A" w:rsidRDefault="003A4799" w:rsidP="00771320">
            <w:pPr>
              <w:snapToGrid w:val="0"/>
              <w:spacing w:after="0" w:line="360" w:lineRule="auto"/>
              <w:jc w:val="both"/>
              <w:rPr>
                <w:rFonts w:ascii="Book Antiqua" w:eastAsia="Times New Roman" w:hAnsi="Book Antiqua" w:cs="Calibri"/>
                <w:color w:val="000000"/>
                <w:sz w:val="24"/>
                <w:szCs w:val="24"/>
                <w:lang w:val="en-US" w:eastAsia="cs-CZ"/>
              </w:rPr>
            </w:pPr>
            <w:r w:rsidRPr="00DD3B4A">
              <w:rPr>
                <w:rFonts w:ascii="Book Antiqua" w:eastAsia="Times New Roman" w:hAnsi="Book Antiqua" w:cs="Calibri"/>
                <w:color w:val="000000"/>
                <w:sz w:val="24"/>
                <w:szCs w:val="24"/>
                <w:lang w:val="en-US" w:eastAsia="cs-CZ"/>
              </w:rPr>
              <w:t>RCT, 12-wk II-phase CR active CBCR</w:t>
            </w:r>
          </w:p>
        </w:tc>
        <w:tc>
          <w:tcPr>
            <w:tcW w:w="1170" w:type="dxa"/>
            <w:shd w:val="clear" w:color="auto" w:fill="auto"/>
            <w:vAlign w:val="center"/>
            <w:hideMark/>
          </w:tcPr>
          <w:p w14:paraId="695F2642" w14:textId="77777777" w:rsidR="003A4799" w:rsidRPr="00DD3B4A" w:rsidRDefault="003A4799" w:rsidP="00771320">
            <w:pPr>
              <w:snapToGrid w:val="0"/>
              <w:spacing w:after="0" w:line="360" w:lineRule="auto"/>
              <w:jc w:val="both"/>
              <w:rPr>
                <w:rFonts w:ascii="Book Antiqua" w:eastAsia="Times New Roman" w:hAnsi="Book Antiqua" w:cs="Calibri"/>
                <w:color w:val="000000"/>
                <w:sz w:val="24"/>
                <w:szCs w:val="24"/>
                <w:lang w:val="en-US" w:eastAsia="cs-CZ"/>
              </w:rPr>
            </w:pPr>
            <w:r w:rsidRPr="00DD3B4A">
              <w:rPr>
                <w:rFonts w:ascii="Book Antiqua" w:eastAsia="Times New Roman" w:hAnsi="Book Antiqua" w:cs="Calibri"/>
                <w:i/>
                <w:iCs/>
                <w:color w:val="000000"/>
                <w:sz w:val="24"/>
                <w:szCs w:val="24"/>
                <w:lang w:val="en-US" w:eastAsia="cs-CZ"/>
              </w:rPr>
              <w:t>n</w:t>
            </w:r>
            <w:r w:rsidRPr="00DD3B4A">
              <w:rPr>
                <w:rFonts w:ascii="Book Antiqua" w:eastAsia="Times New Roman" w:hAnsi="Book Antiqua" w:cs="Calibri"/>
                <w:color w:val="000000"/>
                <w:sz w:val="24"/>
                <w:szCs w:val="24"/>
                <w:lang w:val="en-US" w:eastAsia="cs-CZ"/>
              </w:rPr>
              <w:t xml:space="preserve"> = 82 age 61</w:t>
            </w:r>
          </w:p>
        </w:tc>
        <w:tc>
          <w:tcPr>
            <w:tcW w:w="1980" w:type="dxa"/>
            <w:shd w:val="clear" w:color="auto" w:fill="auto"/>
            <w:vAlign w:val="center"/>
            <w:hideMark/>
          </w:tcPr>
          <w:p w14:paraId="024B9064" w14:textId="77777777" w:rsidR="003A4799" w:rsidRPr="00DD3B4A" w:rsidRDefault="003A4799" w:rsidP="00771320">
            <w:pPr>
              <w:snapToGrid w:val="0"/>
              <w:spacing w:after="0" w:line="360" w:lineRule="auto"/>
              <w:jc w:val="both"/>
              <w:rPr>
                <w:rFonts w:ascii="Book Antiqua" w:eastAsia="Times New Roman" w:hAnsi="Book Antiqua" w:cs="Calibri"/>
                <w:color w:val="000000"/>
                <w:sz w:val="24"/>
                <w:szCs w:val="24"/>
                <w:lang w:val="en-US" w:eastAsia="cs-CZ"/>
              </w:rPr>
            </w:pPr>
            <w:r w:rsidRPr="00DD3B4A">
              <w:rPr>
                <w:rFonts w:ascii="Book Antiqua" w:eastAsia="Times New Roman" w:hAnsi="Book Antiqua" w:cs="Calibri"/>
                <w:color w:val="000000"/>
                <w:sz w:val="24"/>
                <w:szCs w:val="24"/>
                <w:lang w:val="en-US" w:eastAsia="cs-CZ"/>
              </w:rPr>
              <w:t>Chest-worn wearable ECG sensor, interne</w:t>
            </w:r>
            <w:r w:rsidR="006D0260" w:rsidRPr="00DD3B4A">
              <w:rPr>
                <w:rFonts w:ascii="Book Antiqua" w:eastAsia="Times New Roman" w:hAnsi="Book Antiqua" w:cs="Calibri"/>
                <w:color w:val="000000"/>
                <w:sz w:val="24"/>
                <w:szCs w:val="24"/>
                <w:lang w:val="en-US" w:eastAsia="cs-CZ"/>
              </w:rPr>
              <w:t>t smartphone app, accelerometry</w:t>
            </w:r>
          </w:p>
        </w:tc>
        <w:tc>
          <w:tcPr>
            <w:tcW w:w="2160" w:type="dxa"/>
            <w:shd w:val="clear" w:color="auto" w:fill="auto"/>
            <w:vAlign w:val="center"/>
            <w:hideMark/>
          </w:tcPr>
          <w:p w14:paraId="27EEFAB6" w14:textId="77777777" w:rsidR="003A4799" w:rsidRPr="00DD3B4A" w:rsidRDefault="003A4799" w:rsidP="00771320">
            <w:pPr>
              <w:snapToGrid w:val="0"/>
              <w:spacing w:after="0" w:line="360" w:lineRule="auto"/>
              <w:jc w:val="both"/>
              <w:rPr>
                <w:rFonts w:ascii="Book Antiqua" w:eastAsia="Times New Roman" w:hAnsi="Book Antiqua" w:cs="Calibri"/>
                <w:color w:val="000000"/>
                <w:sz w:val="24"/>
                <w:szCs w:val="24"/>
                <w:lang w:val="en-US" w:eastAsia="cs-CZ"/>
              </w:rPr>
            </w:pPr>
            <w:r w:rsidRPr="00DD3B4A">
              <w:rPr>
                <w:rFonts w:ascii="Book Antiqua" w:eastAsia="Times New Roman" w:hAnsi="Book Antiqua" w:cs="Calibri"/>
                <w:color w:val="000000"/>
                <w:sz w:val="24"/>
                <w:szCs w:val="24"/>
                <w:lang w:val="en-US" w:eastAsia="cs-CZ"/>
              </w:rPr>
              <w:t>Target HR and RPE zone 40%-65% HRR, 11-13 RPE 30</w:t>
            </w:r>
            <w:r w:rsidR="006D0260" w:rsidRPr="00DD3B4A">
              <w:rPr>
                <w:rFonts w:ascii="Book Antiqua" w:eastAsia="Times New Roman" w:hAnsi="Book Antiqua" w:cs="Calibri"/>
                <w:color w:val="000000"/>
                <w:sz w:val="24"/>
                <w:szCs w:val="24"/>
                <w:lang w:val="en-US" w:eastAsia="cs-CZ"/>
              </w:rPr>
              <w:t>-60 min, 3/wk</w:t>
            </w:r>
          </w:p>
        </w:tc>
        <w:tc>
          <w:tcPr>
            <w:tcW w:w="1800" w:type="dxa"/>
            <w:shd w:val="clear" w:color="auto" w:fill="auto"/>
            <w:vAlign w:val="center"/>
            <w:hideMark/>
          </w:tcPr>
          <w:p w14:paraId="1614DC4F" w14:textId="77777777" w:rsidR="003A4799" w:rsidRPr="00DD3B4A" w:rsidRDefault="003A4799" w:rsidP="00771320">
            <w:pPr>
              <w:snapToGrid w:val="0"/>
              <w:spacing w:after="0" w:line="360" w:lineRule="auto"/>
              <w:jc w:val="both"/>
              <w:rPr>
                <w:rFonts w:ascii="Book Antiqua" w:eastAsia="Times New Roman" w:hAnsi="Book Antiqua" w:cs="Calibri"/>
                <w:color w:val="000000"/>
                <w:sz w:val="24"/>
                <w:szCs w:val="24"/>
                <w:lang w:val="en-US" w:eastAsia="cs-CZ"/>
              </w:rPr>
            </w:pPr>
            <w:r w:rsidRPr="00DD3B4A">
              <w:rPr>
                <w:rFonts w:ascii="Book Antiqua" w:eastAsia="Times New Roman" w:hAnsi="Book Antiqua" w:cs="Calibri"/>
                <w:color w:val="000000"/>
                <w:sz w:val="24"/>
                <w:szCs w:val="24"/>
                <w:lang w:val="en-US" w:eastAsia="cs-CZ"/>
              </w:rPr>
              <w:t xml:space="preserve">Real-time audio service </w:t>
            </w:r>
            <w:r w:rsidRPr="00DD3B4A">
              <w:rPr>
                <w:rFonts w:ascii="Book Antiqua" w:eastAsia="Times New Roman" w:hAnsi="Book Antiqua" w:cs="Calibri"/>
                <w:i/>
                <w:iCs/>
                <w:color w:val="000000"/>
                <w:sz w:val="24"/>
                <w:szCs w:val="24"/>
                <w:lang w:val="en-US" w:eastAsia="cs-CZ"/>
              </w:rPr>
              <w:t>via</w:t>
            </w:r>
            <w:r w:rsidRPr="00DD3B4A">
              <w:rPr>
                <w:rFonts w:ascii="Book Antiqua" w:eastAsia="Times New Roman" w:hAnsi="Book Antiqua" w:cs="Calibri"/>
                <w:color w:val="000000"/>
                <w:sz w:val="24"/>
                <w:szCs w:val="24"/>
                <w:lang w:val="en-US" w:eastAsia="cs-CZ"/>
              </w:rPr>
              <w:t xml:space="preserve"> earphones</w:t>
            </w:r>
          </w:p>
        </w:tc>
        <w:tc>
          <w:tcPr>
            <w:tcW w:w="2880" w:type="dxa"/>
            <w:shd w:val="clear" w:color="auto" w:fill="auto"/>
            <w:vAlign w:val="center"/>
            <w:hideMark/>
          </w:tcPr>
          <w:p w14:paraId="3954720E" w14:textId="77777777" w:rsidR="003A4799" w:rsidRPr="00DD3B4A" w:rsidRDefault="003A4799" w:rsidP="00771320">
            <w:pPr>
              <w:snapToGrid w:val="0"/>
              <w:spacing w:after="0" w:line="360" w:lineRule="auto"/>
              <w:jc w:val="both"/>
              <w:rPr>
                <w:rFonts w:ascii="Book Antiqua" w:eastAsia="Times New Roman" w:hAnsi="Book Antiqua" w:cs="Calibri"/>
                <w:color w:val="000000"/>
                <w:sz w:val="24"/>
                <w:szCs w:val="24"/>
                <w:lang w:val="en-US" w:eastAsia="cs-CZ"/>
              </w:rPr>
            </w:pPr>
            <w:r w:rsidRPr="00DD3B4A">
              <w:rPr>
                <w:rFonts w:ascii="Book Antiqua" w:eastAsia="Times New Roman" w:hAnsi="Book Antiqua" w:cs="Calibri"/>
                <w:color w:val="000000"/>
                <w:sz w:val="24"/>
                <w:szCs w:val="24"/>
                <w:lang w:val="en-US" w:eastAsia="cs-CZ"/>
              </w:rPr>
              <w:t>I-exercise capacity II-dai</w:t>
            </w:r>
            <w:r w:rsidR="006D0260" w:rsidRPr="00DD3B4A">
              <w:rPr>
                <w:rFonts w:ascii="Book Antiqua" w:eastAsia="Times New Roman" w:hAnsi="Book Antiqua" w:cs="Calibri"/>
                <w:color w:val="000000"/>
                <w:sz w:val="24"/>
                <w:szCs w:val="24"/>
                <w:lang w:val="en-US" w:eastAsia="cs-CZ"/>
              </w:rPr>
              <w:t>ly PA, HRQL, CVR factors, costs</w:t>
            </w:r>
          </w:p>
        </w:tc>
      </w:tr>
      <w:tr w:rsidR="003A4799" w:rsidRPr="00DD3B4A" w14:paraId="4F2652CF" w14:textId="77777777" w:rsidTr="006D0260">
        <w:trPr>
          <w:trHeight w:val="960"/>
        </w:trPr>
        <w:tc>
          <w:tcPr>
            <w:tcW w:w="1636" w:type="dxa"/>
            <w:shd w:val="clear" w:color="auto" w:fill="auto"/>
            <w:vAlign w:val="bottom"/>
            <w:hideMark/>
          </w:tcPr>
          <w:p w14:paraId="0FD6CF39" w14:textId="77777777" w:rsidR="003A4799" w:rsidRPr="00DD3B4A" w:rsidRDefault="006E779D" w:rsidP="00771320">
            <w:pPr>
              <w:snapToGrid w:val="0"/>
              <w:spacing w:after="0" w:line="360" w:lineRule="auto"/>
              <w:jc w:val="both"/>
              <w:rPr>
                <w:rFonts w:ascii="Book Antiqua" w:eastAsia="Times New Roman" w:hAnsi="Book Antiqua" w:cs="Calibri"/>
                <w:color w:val="000000"/>
                <w:sz w:val="24"/>
                <w:szCs w:val="24"/>
                <w:lang w:val="en-US" w:eastAsia="cs-CZ"/>
              </w:rPr>
            </w:pPr>
            <w:r w:rsidRPr="00DD3B4A">
              <w:rPr>
                <w:rFonts w:ascii="Book Antiqua" w:eastAsia="Times New Roman" w:hAnsi="Book Antiqua"/>
                <w:color w:val="000000"/>
                <w:sz w:val="24"/>
                <w:szCs w:val="24"/>
                <w:lang w:val="en-US" w:eastAsia="cs-CZ"/>
              </w:rPr>
              <w:t xml:space="preserve">Peng </w:t>
            </w:r>
            <w:r w:rsidRPr="00DD3B4A">
              <w:rPr>
                <w:rFonts w:ascii="Book Antiqua" w:eastAsia="Times New Roman" w:hAnsi="Book Antiqua"/>
                <w:i/>
                <w:color w:val="000000"/>
                <w:sz w:val="24"/>
                <w:szCs w:val="24"/>
                <w:lang w:val="en-US" w:eastAsia="cs-CZ"/>
              </w:rPr>
              <w:t>et al</w:t>
            </w:r>
            <w:r w:rsidRPr="00DD3B4A">
              <w:rPr>
                <w:rFonts w:ascii="Book Antiqua" w:eastAsia="Times New Roman" w:hAnsi="Book Antiqua"/>
                <w:color w:val="000000"/>
                <w:sz w:val="24"/>
                <w:szCs w:val="24"/>
                <w:vertAlign w:val="superscript"/>
                <w:lang w:val="en-US" w:eastAsia="cs-CZ"/>
              </w:rPr>
              <w:t>[25]</w:t>
            </w:r>
            <w:r w:rsidRPr="00DD3B4A">
              <w:rPr>
                <w:rFonts w:ascii="Book Antiqua" w:eastAsia="Times New Roman" w:hAnsi="Book Antiqua"/>
                <w:color w:val="000000"/>
                <w:sz w:val="24"/>
                <w:szCs w:val="24"/>
                <w:lang w:val="en-US" w:eastAsia="cs-CZ"/>
              </w:rPr>
              <w:t>, 2018</w:t>
            </w:r>
          </w:p>
        </w:tc>
        <w:tc>
          <w:tcPr>
            <w:tcW w:w="1456" w:type="dxa"/>
            <w:shd w:val="clear" w:color="auto" w:fill="auto"/>
            <w:vAlign w:val="center"/>
            <w:hideMark/>
          </w:tcPr>
          <w:p w14:paraId="3ED8777A" w14:textId="77777777" w:rsidR="003A4799" w:rsidRPr="00DD3B4A" w:rsidRDefault="006D0260" w:rsidP="00771320">
            <w:pPr>
              <w:snapToGrid w:val="0"/>
              <w:spacing w:after="0" w:line="360" w:lineRule="auto"/>
              <w:jc w:val="both"/>
              <w:rPr>
                <w:rFonts w:ascii="Book Antiqua" w:eastAsia="Times New Roman" w:hAnsi="Book Antiqua" w:cs="Calibri"/>
                <w:color w:val="000000"/>
                <w:sz w:val="24"/>
                <w:szCs w:val="24"/>
                <w:lang w:val="en-US" w:eastAsia="cs-CZ"/>
              </w:rPr>
            </w:pPr>
            <w:r w:rsidRPr="00DD3B4A">
              <w:rPr>
                <w:rFonts w:ascii="Book Antiqua" w:eastAsia="Times New Roman" w:hAnsi="Book Antiqua" w:cs="Calibri"/>
                <w:color w:val="000000"/>
                <w:sz w:val="24"/>
                <w:szCs w:val="24"/>
                <w:lang w:val="en-US" w:eastAsia="cs-CZ"/>
              </w:rPr>
              <w:t xml:space="preserve">RCT, 8-wk </w:t>
            </w:r>
            <w:r w:rsidR="003A4799" w:rsidRPr="00DD3B4A">
              <w:rPr>
                <w:rFonts w:ascii="Book Antiqua" w:eastAsia="Times New Roman" w:hAnsi="Book Antiqua" w:cs="Calibri"/>
                <w:color w:val="000000"/>
                <w:sz w:val="24"/>
                <w:szCs w:val="24"/>
                <w:lang w:val="en-US" w:eastAsia="cs-CZ"/>
              </w:rPr>
              <w:t>HF-CR usual care CG</w:t>
            </w:r>
          </w:p>
        </w:tc>
        <w:tc>
          <w:tcPr>
            <w:tcW w:w="1170" w:type="dxa"/>
            <w:shd w:val="clear" w:color="auto" w:fill="auto"/>
            <w:vAlign w:val="center"/>
            <w:hideMark/>
          </w:tcPr>
          <w:p w14:paraId="116C5EE3" w14:textId="77777777" w:rsidR="003A4799" w:rsidRPr="00DD3B4A" w:rsidRDefault="003A4799" w:rsidP="00771320">
            <w:pPr>
              <w:snapToGrid w:val="0"/>
              <w:spacing w:after="0" w:line="360" w:lineRule="auto"/>
              <w:jc w:val="both"/>
              <w:rPr>
                <w:rFonts w:ascii="Book Antiqua" w:eastAsia="Times New Roman" w:hAnsi="Book Antiqua" w:cs="Calibri"/>
                <w:color w:val="000000"/>
                <w:sz w:val="24"/>
                <w:szCs w:val="24"/>
                <w:lang w:val="en-US" w:eastAsia="cs-CZ"/>
              </w:rPr>
            </w:pPr>
            <w:r w:rsidRPr="00DD3B4A">
              <w:rPr>
                <w:rFonts w:ascii="Book Antiqua" w:eastAsia="Times New Roman" w:hAnsi="Book Antiqua" w:cs="Calibri"/>
                <w:i/>
                <w:iCs/>
                <w:color w:val="000000"/>
                <w:sz w:val="24"/>
                <w:szCs w:val="24"/>
                <w:lang w:val="en-US" w:eastAsia="cs-CZ"/>
              </w:rPr>
              <w:t xml:space="preserve">n </w:t>
            </w:r>
            <w:r w:rsidRPr="00DD3B4A">
              <w:rPr>
                <w:rFonts w:ascii="Book Antiqua" w:eastAsia="Times New Roman" w:hAnsi="Book Antiqua" w:cs="Calibri"/>
                <w:color w:val="000000"/>
                <w:sz w:val="24"/>
                <w:szCs w:val="24"/>
                <w:lang w:val="en-US" w:eastAsia="cs-CZ"/>
              </w:rPr>
              <w:t>= 49 age 66</w:t>
            </w:r>
          </w:p>
        </w:tc>
        <w:tc>
          <w:tcPr>
            <w:tcW w:w="1980" w:type="dxa"/>
            <w:shd w:val="clear" w:color="auto" w:fill="auto"/>
            <w:vAlign w:val="center"/>
            <w:hideMark/>
          </w:tcPr>
          <w:p w14:paraId="0580DC99" w14:textId="77777777" w:rsidR="003A4799" w:rsidRPr="00DD3B4A" w:rsidRDefault="003A4799" w:rsidP="00771320">
            <w:pPr>
              <w:snapToGrid w:val="0"/>
              <w:spacing w:after="0" w:line="360" w:lineRule="auto"/>
              <w:jc w:val="both"/>
              <w:rPr>
                <w:rFonts w:ascii="Book Antiqua" w:eastAsia="Times New Roman" w:hAnsi="Book Antiqua" w:cs="Calibri"/>
                <w:color w:val="000000"/>
                <w:sz w:val="24"/>
                <w:szCs w:val="24"/>
                <w:lang w:val="en-US" w:eastAsia="cs-CZ"/>
              </w:rPr>
            </w:pPr>
            <w:r w:rsidRPr="00DD3B4A">
              <w:rPr>
                <w:rFonts w:ascii="Book Antiqua" w:eastAsia="Times New Roman" w:hAnsi="Book Antiqua" w:cs="Calibri"/>
                <w:color w:val="000000"/>
                <w:sz w:val="24"/>
                <w:szCs w:val="24"/>
                <w:lang w:val="en-US" w:eastAsia="cs-CZ"/>
              </w:rPr>
              <w:t xml:space="preserve">Real-time, HR monitor smartphone, internet platform </w:t>
            </w:r>
          </w:p>
        </w:tc>
        <w:tc>
          <w:tcPr>
            <w:tcW w:w="2160" w:type="dxa"/>
            <w:shd w:val="clear" w:color="auto" w:fill="auto"/>
            <w:vAlign w:val="center"/>
            <w:hideMark/>
          </w:tcPr>
          <w:p w14:paraId="3B9B7A8D" w14:textId="77777777" w:rsidR="003A4799" w:rsidRPr="00DD3B4A" w:rsidRDefault="003A4799" w:rsidP="00771320">
            <w:pPr>
              <w:snapToGrid w:val="0"/>
              <w:spacing w:after="0" w:line="360" w:lineRule="auto"/>
              <w:jc w:val="both"/>
              <w:rPr>
                <w:rFonts w:ascii="Book Antiqua" w:eastAsia="Times New Roman" w:hAnsi="Book Antiqua" w:cs="Calibri"/>
                <w:color w:val="000000"/>
                <w:sz w:val="24"/>
                <w:szCs w:val="24"/>
                <w:lang w:val="en-US" w:eastAsia="cs-CZ"/>
              </w:rPr>
            </w:pPr>
            <w:r w:rsidRPr="00DD3B4A">
              <w:rPr>
                <w:rFonts w:ascii="Book Antiqua" w:eastAsia="Times New Roman" w:hAnsi="Book Antiqua" w:cs="Calibri"/>
                <w:color w:val="000000"/>
                <w:sz w:val="24"/>
                <w:szCs w:val="24"/>
                <w:lang w:val="en-US" w:eastAsia="cs-CZ"/>
              </w:rPr>
              <w:t>Target HR zone 40%-70% HRR 20 min, 3/wk</w:t>
            </w:r>
          </w:p>
        </w:tc>
        <w:tc>
          <w:tcPr>
            <w:tcW w:w="1800" w:type="dxa"/>
            <w:shd w:val="clear" w:color="auto" w:fill="auto"/>
            <w:vAlign w:val="center"/>
            <w:hideMark/>
          </w:tcPr>
          <w:p w14:paraId="56B94A10" w14:textId="77777777" w:rsidR="003A4799" w:rsidRPr="00DD3B4A" w:rsidRDefault="003A4799" w:rsidP="00771320">
            <w:pPr>
              <w:snapToGrid w:val="0"/>
              <w:spacing w:after="0" w:line="360" w:lineRule="auto"/>
              <w:jc w:val="both"/>
              <w:rPr>
                <w:rFonts w:ascii="Book Antiqua" w:eastAsia="Times New Roman" w:hAnsi="Book Antiqua" w:cs="Calibri"/>
                <w:color w:val="000000"/>
                <w:sz w:val="24"/>
                <w:szCs w:val="24"/>
                <w:lang w:val="en-US" w:eastAsia="cs-CZ"/>
              </w:rPr>
            </w:pPr>
            <w:r w:rsidRPr="00DD3B4A">
              <w:rPr>
                <w:rFonts w:ascii="Book Antiqua" w:eastAsia="Times New Roman" w:hAnsi="Book Antiqua" w:cs="Calibri"/>
                <w:color w:val="000000"/>
                <w:sz w:val="24"/>
                <w:szCs w:val="24"/>
                <w:lang w:val="en-US" w:eastAsia="cs-CZ"/>
              </w:rPr>
              <w:t xml:space="preserve">Text, audio service </w:t>
            </w:r>
            <w:r w:rsidRPr="00DD3B4A">
              <w:rPr>
                <w:rFonts w:ascii="Book Antiqua" w:eastAsia="Times New Roman" w:hAnsi="Book Antiqua" w:cs="Calibri"/>
                <w:i/>
                <w:iCs/>
                <w:color w:val="000000"/>
                <w:sz w:val="24"/>
                <w:szCs w:val="24"/>
                <w:lang w:val="en-US" w:eastAsia="cs-CZ"/>
              </w:rPr>
              <w:t>via</w:t>
            </w:r>
            <w:r w:rsidR="006D0260" w:rsidRPr="00DD3B4A">
              <w:rPr>
                <w:rFonts w:ascii="Book Antiqua" w:eastAsia="Times New Roman" w:hAnsi="Book Antiqua" w:cs="Calibri"/>
                <w:color w:val="000000"/>
                <w:sz w:val="24"/>
                <w:szCs w:val="24"/>
                <w:lang w:val="en-US" w:eastAsia="cs-CZ"/>
              </w:rPr>
              <w:t xml:space="preserve"> webcam</w:t>
            </w:r>
          </w:p>
        </w:tc>
        <w:tc>
          <w:tcPr>
            <w:tcW w:w="2880" w:type="dxa"/>
            <w:shd w:val="clear" w:color="auto" w:fill="auto"/>
            <w:vAlign w:val="center"/>
            <w:hideMark/>
          </w:tcPr>
          <w:p w14:paraId="1D5B35A9" w14:textId="77777777" w:rsidR="003A4799" w:rsidRPr="00DD3B4A" w:rsidRDefault="003A4799" w:rsidP="00771320">
            <w:pPr>
              <w:snapToGrid w:val="0"/>
              <w:spacing w:after="0" w:line="360" w:lineRule="auto"/>
              <w:jc w:val="both"/>
              <w:rPr>
                <w:rFonts w:ascii="Book Antiqua" w:eastAsia="Times New Roman" w:hAnsi="Book Antiqua" w:cs="Calibri"/>
                <w:color w:val="000000"/>
                <w:sz w:val="24"/>
                <w:szCs w:val="24"/>
                <w:lang w:val="en-US" w:eastAsia="cs-CZ"/>
              </w:rPr>
            </w:pPr>
            <w:r w:rsidRPr="00DD3B4A">
              <w:rPr>
                <w:rFonts w:ascii="Book Antiqua" w:eastAsia="Times New Roman" w:hAnsi="Book Antiqua" w:cs="Calibri"/>
                <w:color w:val="000000"/>
                <w:sz w:val="24"/>
                <w:szCs w:val="24"/>
                <w:lang w:val="en-US" w:eastAsia="cs-CZ"/>
              </w:rPr>
              <w:t>I-HRQL II-walking distance, anxiety, depression</w:t>
            </w:r>
          </w:p>
        </w:tc>
      </w:tr>
      <w:tr w:rsidR="003A4799" w:rsidRPr="00DD3B4A" w14:paraId="64442E27" w14:textId="77777777" w:rsidTr="006D0260">
        <w:trPr>
          <w:trHeight w:val="960"/>
        </w:trPr>
        <w:tc>
          <w:tcPr>
            <w:tcW w:w="1636" w:type="dxa"/>
            <w:shd w:val="clear" w:color="auto" w:fill="auto"/>
            <w:vAlign w:val="bottom"/>
            <w:hideMark/>
          </w:tcPr>
          <w:p w14:paraId="0C43B4CE" w14:textId="77777777" w:rsidR="003A4799" w:rsidRPr="00DD3B4A" w:rsidRDefault="006E779D" w:rsidP="00771320">
            <w:pPr>
              <w:snapToGrid w:val="0"/>
              <w:spacing w:after="0" w:line="360" w:lineRule="auto"/>
              <w:jc w:val="both"/>
              <w:rPr>
                <w:rFonts w:ascii="Book Antiqua" w:eastAsia="Times New Roman" w:hAnsi="Book Antiqua" w:cs="Calibri"/>
                <w:color w:val="000000"/>
                <w:sz w:val="24"/>
                <w:szCs w:val="24"/>
                <w:lang w:val="en-US" w:eastAsia="cs-CZ"/>
              </w:rPr>
            </w:pPr>
            <w:r w:rsidRPr="00DD3B4A">
              <w:rPr>
                <w:rFonts w:ascii="Book Antiqua" w:eastAsia="Times New Roman" w:hAnsi="Book Antiqua"/>
                <w:color w:val="000000"/>
                <w:sz w:val="24"/>
                <w:szCs w:val="24"/>
                <w:lang w:val="en-US" w:eastAsia="cs-CZ"/>
              </w:rPr>
              <w:t xml:space="preserve">Piotrowicz </w:t>
            </w:r>
            <w:r w:rsidRPr="00DD3B4A">
              <w:rPr>
                <w:rFonts w:ascii="Book Antiqua" w:eastAsia="Times New Roman" w:hAnsi="Book Antiqua"/>
                <w:i/>
                <w:color w:val="000000"/>
                <w:sz w:val="24"/>
                <w:szCs w:val="24"/>
                <w:lang w:val="en-US" w:eastAsia="cs-CZ"/>
              </w:rPr>
              <w:t>et al</w:t>
            </w:r>
            <w:r w:rsidR="003A4799" w:rsidRPr="00DD3B4A">
              <w:rPr>
                <w:rFonts w:ascii="Book Antiqua" w:eastAsia="Times New Roman" w:hAnsi="Book Antiqua"/>
                <w:color w:val="000000"/>
                <w:sz w:val="24"/>
                <w:szCs w:val="24"/>
                <w:vertAlign w:val="superscript"/>
                <w:lang w:val="en-US" w:eastAsia="cs-CZ"/>
              </w:rPr>
              <w:t>[26]</w:t>
            </w:r>
            <w:r w:rsidRPr="00DD3B4A">
              <w:rPr>
                <w:rFonts w:ascii="Book Antiqua" w:eastAsia="Times New Roman" w:hAnsi="Book Antiqua"/>
                <w:color w:val="000000"/>
                <w:sz w:val="24"/>
                <w:szCs w:val="24"/>
                <w:lang w:val="en-US" w:eastAsia="cs-CZ"/>
              </w:rPr>
              <w:t>, 2014</w:t>
            </w:r>
          </w:p>
        </w:tc>
        <w:tc>
          <w:tcPr>
            <w:tcW w:w="1456" w:type="dxa"/>
            <w:shd w:val="clear" w:color="auto" w:fill="auto"/>
            <w:vAlign w:val="center"/>
            <w:hideMark/>
          </w:tcPr>
          <w:p w14:paraId="1C7C0201" w14:textId="77777777" w:rsidR="003A4799" w:rsidRPr="00DD3B4A" w:rsidRDefault="006D0260" w:rsidP="00771320">
            <w:pPr>
              <w:snapToGrid w:val="0"/>
              <w:spacing w:after="0" w:line="360" w:lineRule="auto"/>
              <w:jc w:val="both"/>
              <w:rPr>
                <w:rFonts w:ascii="Book Antiqua" w:eastAsia="Times New Roman" w:hAnsi="Book Antiqua" w:cs="Calibri"/>
                <w:color w:val="000000"/>
                <w:sz w:val="24"/>
                <w:szCs w:val="24"/>
                <w:lang w:val="en-US" w:eastAsia="cs-CZ"/>
              </w:rPr>
            </w:pPr>
            <w:r w:rsidRPr="00DD3B4A">
              <w:rPr>
                <w:rFonts w:ascii="Book Antiqua" w:eastAsia="Times New Roman" w:hAnsi="Book Antiqua" w:cs="Calibri"/>
                <w:color w:val="000000"/>
                <w:sz w:val="24"/>
                <w:szCs w:val="24"/>
                <w:lang w:val="en-US" w:eastAsia="cs-CZ"/>
              </w:rPr>
              <w:t xml:space="preserve">RCT, 8-wk </w:t>
            </w:r>
            <w:r w:rsidR="003A4799" w:rsidRPr="00DD3B4A">
              <w:rPr>
                <w:rFonts w:ascii="Book Antiqua" w:eastAsia="Times New Roman" w:hAnsi="Book Antiqua" w:cs="Calibri"/>
                <w:color w:val="000000"/>
                <w:sz w:val="24"/>
                <w:szCs w:val="24"/>
                <w:lang w:val="en-US" w:eastAsia="cs-CZ"/>
              </w:rPr>
              <w:t>HF-CR usual care CG</w:t>
            </w:r>
          </w:p>
        </w:tc>
        <w:tc>
          <w:tcPr>
            <w:tcW w:w="1170" w:type="dxa"/>
            <w:shd w:val="clear" w:color="auto" w:fill="auto"/>
            <w:vAlign w:val="center"/>
            <w:hideMark/>
          </w:tcPr>
          <w:p w14:paraId="5C65988F" w14:textId="77777777" w:rsidR="003A4799" w:rsidRPr="00DD3B4A" w:rsidRDefault="003A4799" w:rsidP="00771320">
            <w:pPr>
              <w:snapToGrid w:val="0"/>
              <w:spacing w:after="0" w:line="360" w:lineRule="auto"/>
              <w:jc w:val="both"/>
              <w:rPr>
                <w:rFonts w:ascii="Book Antiqua" w:eastAsia="Times New Roman" w:hAnsi="Book Antiqua" w:cs="Calibri"/>
                <w:color w:val="000000"/>
                <w:sz w:val="24"/>
                <w:szCs w:val="24"/>
                <w:lang w:val="en-US" w:eastAsia="cs-CZ"/>
              </w:rPr>
            </w:pPr>
            <w:r w:rsidRPr="00DD3B4A">
              <w:rPr>
                <w:rFonts w:ascii="Book Antiqua" w:eastAsia="Times New Roman" w:hAnsi="Book Antiqua" w:cs="Calibri"/>
                <w:i/>
                <w:iCs/>
                <w:color w:val="000000"/>
                <w:sz w:val="24"/>
                <w:szCs w:val="24"/>
                <w:lang w:val="en-US" w:eastAsia="cs-CZ"/>
              </w:rPr>
              <w:t>n</w:t>
            </w:r>
            <w:r w:rsidRPr="00DD3B4A">
              <w:rPr>
                <w:rFonts w:ascii="Book Antiqua" w:eastAsia="Times New Roman" w:hAnsi="Book Antiqua" w:cs="Calibri"/>
                <w:color w:val="000000"/>
                <w:sz w:val="24"/>
                <w:szCs w:val="24"/>
                <w:lang w:val="en-US" w:eastAsia="cs-CZ"/>
              </w:rPr>
              <w:t xml:space="preserve"> = 77 age 54 </w:t>
            </w:r>
          </w:p>
        </w:tc>
        <w:tc>
          <w:tcPr>
            <w:tcW w:w="1980" w:type="dxa"/>
            <w:shd w:val="clear" w:color="auto" w:fill="auto"/>
            <w:vAlign w:val="center"/>
            <w:hideMark/>
          </w:tcPr>
          <w:p w14:paraId="409A88A1" w14:textId="77777777" w:rsidR="003A4799" w:rsidRPr="00DD3B4A" w:rsidRDefault="003A4799" w:rsidP="00771320">
            <w:pPr>
              <w:snapToGrid w:val="0"/>
              <w:spacing w:after="0" w:line="360" w:lineRule="auto"/>
              <w:jc w:val="both"/>
              <w:rPr>
                <w:rFonts w:ascii="Book Antiqua" w:eastAsia="Times New Roman" w:hAnsi="Book Antiqua" w:cs="Calibri"/>
                <w:color w:val="000000"/>
                <w:sz w:val="24"/>
                <w:szCs w:val="24"/>
                <w:lang w:val="en-US" w:eastAsia="cs-CZ"/>
              </w:rPr>
            </w:pPr>
            <w:r w:rsidRPr="00DD3B4A">
              <w:rPr>
                <w:rFonts w:ascii="Book Antiqua" w:eastAsia="Times New Roman" w:hAnsi="Book Antiqua" w:cs="Calibri"/>
                <w:color w:val="000000"/>
                <w:sz w:val="24"/>
                <w:szCs w:val="24"/>
                <w:lang w:val="en-US" w:eastAsia="cs-CZ"/>
              </w:rPr>
              <w:t>Real-time, ECG, BP and BW monitor, mobile phone</w:t>
            </w:r>
          </w:p>
        </w:tc>
        <w:tc>
          <w:tcPr>
            <w:tcW w:w="2160" w:type="dxa"/>
            <w:shd w:val="clear" w:color="auto" w:fill="auto"/>
            <w:vAlign w:val="center"/>
            <w:hideMark/>
          </w:tcPr>
          <w:p w14:paraId="03786ACC" w14:textId="77777777" w:rsidR="003A4799" w:rsidRPr="00DD3B4A" w:rsidRDefault="003A4799" w:rsidP="00771320">
            <w:pPr>
              <w:snapToGrid w:val="0"/>
              <w:spacing w:after="0" w:line="360" w:lineRule="auto"/>
              <w:jc w:val="both"/>
              <w:rPr>
                <w:rFonts w:ascii="Book Antiqua" w:eastAsia="Times New Roman" w:hAnsi="Book Antiqua" w:cs="Calibri"/>
                <w:color w:val="000000"/>
                <w:sz w:val="24"/>
                <w:szCs w:val="24"/>
                <w:lang w:val="en-US" w:eastAsia="cs-CZ"/>
              </w:rPr>
            </w:pPr>
            <w:r w:rsidRPr="00DD3B4A">
              <w:rPr>
                <w:rFonts w:ascii="Book Antiqua" w:eastAsia="Times New Roman" w:hAnsi="Book Antiqua" w:cs="Calibri"/>
                <w:color w:val="000000"/>
                <w:sz w:val="24"/>
                <w:szCs w:val="24"/>
                <w:lang w:val="en-US" w:eastAsia="cs-CZ"/>
              </w:rPr>
              <w:t>Target HR zone 40%-70% HRR 45-60 min 5/wk</w:t>
            </w:r>
          </w:p>
        </w:tc>
        <w:tc>
          <w:tcPr>
            <w:tcW w:w="1800" w:type="dxa"/>
            <w:shd w:val="clear" w:color="auto" w:fill="auto"/>
            <w:vAlign w:val="center"/>
            <w:hideMark/>
          </w:tcPr>
          <w:p w14:paraId="3DA5D393" w14:textId="77777777" w:rsidR="003A4799" w:rsidRPr="00DD3B4A" w:rsidRDefault="003A4799" w:rsidP="00771320">
            <w:pPr>
              <w:snapToGrid w:val="0"/>
              <w:spacing w:after="0" w:line="360" w:lineRule="auto"/>
              <w:jc w:val="both"/>
              <w:rPr>
                <w:rFonts w:ascii="Book Antiqua" w:eastAsia="Times New Roman" w:hAnsi="Book Antiqua" w:cs="Calibri"/>
                <w:color w:val="000000"/>
                <w:sz w:val="24"/>
                <w:szCs w:val="24"/>
                <w:lang w:val="en-US" w:eastAsia="cs-CZ"/>
              </w:rPr>
            </w:pPr>
            <w:r w:rsidRPr="00DD3B4A">
              <w:rPr>
                <w:rFonts w:ascii="Book Antiqua" w:eastAsia="Times New Roman" w:hAnsi="Book Antiqua" w:cs="Calibri"/>
                <w:color w:val="000000"/>
                <w:sz w:val="24"/>
                <w:szCs w:val="24"/>
                <w:lang w:val="en-US" w:eastAsia="cs-CZ"/>
              </w:rPr>
              <w:t>Real-time telephone call</w:t>
            </w:r>
          </w:p>
        </w:tc>
        <w:tc>
          <w:tcPr>
            <w:tcW w:w="2880" w:type="dxa"/>
            <w:shd w:val="clear" w:color="auto" w:fill="auto"/>
            <w:vAlign w:val="center"/>
            <w:hideMark/>
          </w:tcPr>
          <w:p w14:paraId="1DB28279" w14:textId="77777777" w:rsidR="003A4799" w:rsidRPr="00DD3B4A" w:rsidRDefault="003A4799" w:rsidP="00771320">
            <w:pPr>
              <w:snapToGrid w:val="0"/>
              <w:spacing w:after="0" w:line="360" w:lineRule="auto"/>
              <w:jc w:val="both"/>
              <w:rPr>
                <w:rFonts w:ascii="Book Antiqua" w:eastAsia="Times New Roman" w:hAnsi="Book Antiqua" w:cs="Calibri"/>
                <w:color w:val="000000"/>
                <w:sz w:val="24"/>
                <w:szCs w:val="24"/>
                <w:lang w:val="en-US" w:eastAsia="cs-CZ"/>
              </w:rPr>
            </w:pPr>
            <w:r w:rsidRPr="00DD3B4A">
              <w:rPr>
                <w:rFonts w:ascii="Book Antiqua" w:eastAsia="Times New Roman" w:hAnsi="Book Antiqua" w:cs="Calibri"/>
                <w:color w:val="000000"/>
                <w:sz w:val="24"/>
                <w:szCs w:val="24"/>
                <w:lang w:val="en-US" w:eastAsia="cs-CZ"/>
              </w:rPr>
              <w:t>I-exercise capacity II-walking distance HRQL, adherence</w:t>
            </w:r>
          </w:p>
        </w:tc>
      </w:tr>
      <w:tr w:rsidR="003A4799" w:rsidRPr="00DD3B4A" w14:paraId="3D3D2A58" w14:textId="77777777" w:rsidTr="006D0260">
        <w:trPr>
          <w:trHeight w:val="960"/>
        </w:trPr>
        <w:tc>
          <w:tcPr>
            <w:tcW w:w="1636" w:type="dxa"/>
            <w:shd w:val="clear" w:color="auto" w:fill="auto"/>
            <w:vAlign w:val="bottom"/>
            <w:hideMark/>
          </w:tcPr>
          <w:p w14:paraId="26AB71F9" w14:textId="77777777" w:rsidR="003A4799" w:rsidRPr="00DD3B4A" w:rsidRDefault="006E779D" w:rsidP="00771320">
            <w:pPr>
              <w:snapToGrid w:val="0"/>
              <w:spacing w:after="0" w:line="360" w:lineRule="auto"/>
              <w:jc w:val="both"/>
              <w:rPr>
                <w:rFonts w:ascii="Book Antiqua" w:eastAsia="Times New Roman" w:hAnsi="Book Antiqua" w:cs="Calibri"/>
                <w:color w:val="000000"/>
                <w:sz w:val="24"/>
                <w:szCs w:val="24"/>
                <w:lang w:val="en-US" w:eastAsia="cs-CZ"/>
              </w:rPr>
            </w:pPr>
            <w:r w:rsidRPr="00DD3B4A">
              <w:rPr>
                <w:rFonts w:ascii="Book Antiqua" w:eastAsia="Times New Roman" w:hAnsi="Book Antiqua"/>
                <w:color w:val="000000"/>
                <w:sz w:val="24"/>
                <w:szCs w:val="24"/>
                <w:lang w:val="en-US" w:eastAsia="cs-CZ"/>
              </w:rPr>
              <w:t xml:space="preserve">Skobel </w:t>
            </w:r>
            <w:r w:rsidRPr="00DD3B4A">
              <w:rPr>
                <w:rFonts w:ascii="Book Antiqua" w:eastAsia="Times New Roman" w:hAnsi="Book Antiqua"/>
                <w:i/>
                <w:color w:val="000000"/>
                <w:sz w:val="24"/>
                <w:szCs w:val="24"/>
                <w:lang w:val="en-US" w:eastAsia="cs-CZ"/>
              </w:rPr>
              <w:t>et al</w:t>
            </w:r>
            <w:r w:rsidR="003A4799" w:rsidRPr="00DD3B4A">
              <w:rPr>
                <w:rFonts w:ascii="Book Antiqua" w:eastAsia="Times New Roman" w:hAnsi="Book Antiqua"/>
                <w:color w:val="000000"/>
                <w:sz w:val="24"/>
                <w:szCs w:val="24"/>
                <w:vertAlign w:val="superscript"/>
                <w:lang w:val="en-US" w:eastAsia="cs-CZ"/>
              </w:rPr>
              <w:t>[22]</w:t>
            </w:r>
            <w:r w:rsidRPr="00DD3B4A">
              <w:rPr>
                <w:rFonts w:ascii="Book Antiqua" w:eastAsia="Times New Roman" w:hAnsi="Book Antiqua"/>
                <w:color w:val="000000"/>
                <w:sz w:val="24"/>
                <w:szCs w:val="24"/>
                <w:lang w:val="en-US" w:eastAsia="cs-CZ"/>
              </w:rPr>
              <w:t>, 2017</w:t>
            </w:r>
          </w:p>
        </w:tc>
        <w:tc>
          <w:tcPr>
            <w:tcW w:w="1456" w:type="dxa"/>
            <w:shd w:val="clear" w:color="auto" w:fill="auto"/>
            <w:vAlign w:val="center"/>
            <w:hideMark/>
          </w:tcPr>
          <w:p w14:paraId="1A403533" w14:textId="77777777" w:rsidR="003A4799" w:rsidRPr="00DD3B4A" w:rsidRDefault="003A4799" w:rsidP="00771320">
            <w:pPr>
              <w:snapToGrid w:val="0"/>
              <w:spacing w:after="0" w:line="360" w:lineRule="auto"/>
              <w:jc w:val="both"/>
              <w:rPr>
                <w:rFonts w:ascii="Book Antiqua" w:eastAsia="Times New Roman" w:hAnsi="Book Antiqua" w:cs="Calibri"/>
                <w:color w:val="000000"/>
                <w:sz w:val="24"/>
                <w:szCs w:val="24"/>
                <w:lang w:val="en-US" w:eastAsia="cs-CZ"/>
              </w:rPr>
            </w:pPr>
            <w:r w:rsidRPr="00DD3B4A">
              <w:rPr>
                <w:rFonts w:ascii="Book Antiqua" w:eastAsia="Times New Roman" w:hAnsi="Book Antiqua" w:cs="Calibri"/>
                <w:color w:val="000000"/>
                <w:sz w:val="24"/>
                <w:szCs w:val="24"/>
                <w:lang w:val="en-US" w:eastAsia="cs-CZ"/>
              </w:rPr>
              <w:t>RCT, 24-wk III-phase CR usual care CG</w:t>
            </w:r>
          </w:p>
        </w:tc>
        <w:tc>
          <w:tcPr>
            <w:tcW w:w="1170" w:type="dxa"/>
            <w:shd w:val="clear" w:color="auto" w:fill="auto"/>
            <w:vAlign w:val="center"/>
            <w:hideMark/>
          </w:tcPr>
          <w:p w14:paraId="2C45B3E7" w14:textId="77777777" w:rsidR="003A4799" w:rsidRPr="00DD3B4A" w:rsidRDefault="003A4799" w:rsidP="00771320">
            <w:pPr>
              <w:snapToGrid w:val="0"/>
              <w:spacing w:after="0" w:line="360" w:lineRule="auto"/>
              <w:jc w:val="both"/>
              <w:rPr>
                <w:rFonts w:ascii="Book Antiqua" w:eastAsia="Times New Roman" w:hAnsi="Book Antiqua" w:cs="Calibri"/>
                <w:color w:val="000000"/>
                <w:sz w:val="24"/>
                <w:szCs w:val="24"/>
                <w:lang w:val="en-US" w:eastAsia="cs-CZ"/>
              </w:rPr>
            </w:pPr>
            <w:r w:rsidRPr="00DD3B4A">
              <w:rPr>
                <w:rFonts w:ascii="Book Antiqua" w:eastAsia="Times New Roman" w:hAnsi="Book Antiqua" w:cs="Calibri"/>
                <w:i/>
                <w:iCs/>
                <w:color w:val="000000"/>
                <w:sz w:val="24"/>
                <w:szCs w:val="24"/>
                <w:lang w:val="en-US" w:eastAsia="cs-CZ"/>
              </w:rPr>
              <w:t>n</w:t>
            </w:r>
            <w:r w:rsidRPr="00DD3B4A">
              <w:rPr>
                <w:rFonts w:ascii="Book Antiqua" w:eastAsia="Times New Roman" w:hAnsi="Book Antiqua" w:cs="Calibri"/>
                <w:color w:val="000000"/>
                <w:sz w:val="24"/>
                <w:szCs w:val="24"/>
                <w:lang w:val="en-US" w:eastAsia="cs-CZ"/>
              </w:rPr>
              <w:t xml:space="preserve"> = 55 age 60</w:t>
            </w:r>
          </w:p>
        </w:tc>
        <w:tc>
          <w:tcPr>
            <w:tcW w:w="1980" w:type="dxa"/>
            <w:shd w:val="clear" w:color="auto" w:fill="auto"/>
            <w:vAlign w:val="center"/>
            <w:hideMark/>
          </w:tcPr>
          <w:p w14:paraId="09137E9C" w14:textId="77777777" w:rsidR="003A4799" w:rsidRPr="00DD3B4A" w:rsidRDefault="003A4799" w:rsidP="00771320">
            <w:pPr>
              <w:snapToGrid w:val="0"/>
              <w:spacing w:after="0" w:line="360" w:lineRule="auto"/>
              <w:jc w:val="both"/>
              <w:rPr>
                <w:rFonts w:ascii="Book Antiqua" w:eastAsia="Times New Roman" w:hAnsi="Book Antiqua" w:cs="Calibri"/>
                <w:color w:val="000000"/>
                <w:sz w:val="24"/>
                <w:szCs w:val="24"/>
                <w:lang w:val="en-US" w:eastAsia="cs-CZ"/>
              </w:rPr>
            </w:pPr>
            <w:r w:rsidRPr="00DD3B4A">
              <w:rPr>
                <w:rFonts w:ascii="Book Antiqua" w:eastAsia="Times New Roman" w:hAnsi="Book Antiqua" w:cs="Calibri"/>
                <w:color w:val="000000"/>
                <w:sz w:val="24"/>
                <w:szCs w:val="24"/>
                <w:lang w:val="en-US" w:eastAsia="cs-CZ"/>
              </w:rPr>
              <w:t>Real-time, ECG sensor vest, smartphone, internet platform</w:t>
            </w:r>
          </w:p>
        </w:tc>
        <w:tc>
          <w:tcPr>
            <w:tcW w:w="2160" w:type="dxa"/>
            <w:shd w:val="clear" w:color="auto" w:fill="auto"/>
            <w:vAlign w:val="center"/>
            <w:hideMark/>
          </w:tcPr>
          <w:p w14:paraId="4BECEA68" w14:textId="77777777" w:rsidR="003A4799" w:rsidRPr="00DD3B4A" w:rsidRDefault="003A4799" w:rsidP="00771320">
            <w:pPr>
              <w:snapToGrid w:val="0"/>
              <w:spacing w:after="0" w:line="360" w:lineRule="auto"/>
              <w:jc w:val="both"/>
              <w:rPr>
                <w:rFonts w:ascii="Book Antiqua" w:eastAsia="Times New Roman" w:hAnsi="Book Antiqua" w:cs="Calibri"/>
                <w:color w:val="000000"/>
                <w:sz w:val="24"/>
                <w:szCs w:val="24"/>
                <w:lang w:val="en-US" w:eastAsia="cs-CZ"/>
              </w:rPr>
            </w:pPr>
            <w:r w:rsidRPr="00DD3B4A">
              <w:rPr>
                <w:rFonts w:ascii="Book Antiqua" w:eastAsia="Times New Roman" w:hAnsi="Book Antiqua" w:cs="Calibri"/>
                <w:color w:val="000000"/>
                <w:sz w:val="24"/>
                <w:szCs w:val="24"/>
                <w:lang w:val="en-US" w:eastAsia="cs-CZ"/>
              </w:rPr>
              <w:t>Target RPE zone 11-13 RPE, 10-60 min 3/wk</w:t>
            </w:r>
          </w:p>
        </w:tc>
        <w:tc>
          <w:tcPr>
            <w:tcW w:w="1800" w:type="dxa"/>
            <w:shd w:val="clear" w:color="auto" w:fill="auto"/>
            <w:vAlign w:val="center"/>
            <w:hideMark/>
          </w:tcPr>
          <w:p w14:paraId="5AE97969" w14:textId="77777777" w:rsidR="003A4799" w:rsidRPr="00DD3B4A" w:rsidRDefault="003A4799" w:rsidP="00771320">
            <w:pPr>
              <w:snapToGrid w:val="0"/>
              <w:spacing w:after="0" w:line="360" w:lineRule="auto"/>
              <w:jc w:val="both"/>
              <w:rPr>
                <w:rFonts w:ascii="Book Antiqua" w:eastAsia="Times New Roman" w:hAnsi="Book Antiqua" w:cs="Calibri"/>
                <w:color w:val="000000"/>
                <w:sz w:val="24"/>
                <w:szCs w:val="24"/>
                <w:lang w:val="en-US" w:eastAsia="cs-CZ"/>
              </w:rPr>
            </w:pPr>
            <w:r w:rsidRPr="00DD3B4A">
              <w:rPr>
                <w:rFonts w:ascii="Book Antiqua" w:eastAsia="Times New Roman" w:hAnsi="Book Antiqua" w:cs="Calibri"/>
                <w:color w:val="000000"/>
                <w:sz w:val="24"/>
                <w:szCs w:val="24"/>
                <w:lang w:val="en-US" w:eastAsia="cs-CZ"/>
              </w:rPr>
              <w:t xml:space="preserve">Real-time </w:t>
            </w:r>
            <w:r w:rsidRPr="00DD3B4A">
              <w:rPr>
                <w:rFonts w:ascii="Book Antiqua" w:eastAsia="Times New Roman" w:hAnsi="Book Antiqua" w:cs="Calibri"/>
                <w:i/>
                <w:iCs/>
                <w:color w:val="000000"/>
                <w:sz w:val="24"/>
                <w:szCs w:val="24"/>
                <w:lang w:val="en-US" w:eastAsia="cs-CZ"/>
              </w:rPr>
              <w:t>via</w:t>
            </w:r>
            <w:r w:rsidRPr="00DD3B4A">
              <w:rPr>
                <w:rFonts w:ascii="Book Antiqua" w:eastAsia="Times New Roman" w:hAnsi="Book Antiqua" w:cs="Calibri"/>
                <w:color w:val="000000"/>
                <w:sz w:val="24"/>
                <w:szCs w:val="24"/>
                <w:lang w:val="en-US" w:eastAsia="cs-CZ"/>
              </w:rPr>
              <w:t xml:space="preserve"> smartphone</w:t>
            </w:r>
          </w:p>
        </w:tc>
        <w:tc>
          <w:tcPr>
            <w:tcW w:w="2880" w:type="dxa"/>
            <w:shd w:val="clear" w:color="auto" w:fill="auto"/>
            <w:vAlign w:val="center"/>
            <w:hideMark/>
          </w:tcPr>
          <w:p w14:paraId="49E3A4FC" w14:textId="77777777" w:rsidR="003A4799" w:rsidRPr="00DD3B4A" w:rsidRDefault="003A4799" w:rsidP="00771320">
            <w:pPr>
              <w:snapToGrid w:val="0"/>
              <w:spacing w:after="0" w:line="360" w:lineRule="auto"/>
              <w:jc w:val="both"/>
              <w:rPr>
                <w:rFonts w:ascii="Book Antiqua" w:eastAsia="Times New Roman" w:hAnsi="Book Antiqua" w:cs="Calibri"/>
                <w:color w:val="000000"/>
                <w:sz w:val="24"/>
                <w:szCs w:val="24"/>
                <w:lang w:val="en-US" w:eastAsia="cs-CZ"/>
              </w:rPr>
            </w:pPr>
            <w:r w:rsidRPr="00DD3B4A">
              <w:rPr>
                <w:rFonts w:ascii="Book Antiqua" w:eastAsia="Times New Roman" w:hAnsi="Book Antiqua" w:cs="Calibri"/>
                <w:color w:val="000000"/>
                <w:sz w:val="24"/>
                <w:szCs w:val="24"/>
                <w:lang w:val="en-US" w:eastAsia="cs-CZ"/>
              </w:rPr>
              <w:t>I-exercise capacity II-HRQL, CVR factors, anxiety</w:t>
            </w:r>
          </w:p>
        </w:tc>
      </w:tr>
      <w:tr w:rsidR="003A4799" w:rsidRPr="00DD3B4A" w14:paraId="06C647E6" w14:textId="77777777" w:rsidTr="006D0260">
        <w:trPr>
          <w:trHeight w:val="1290"/>
        </w:trPr>
        <w:tc>
          <w:tcPr>
            <w:tcW w:w="1636" w:type="dxa"/>
            <w:shd w:val="clear" w:color="auto" w:fill="auto"/>
            <w:vAlign w:val="bottom"/>
            <w:hideMark/>
          </w:tcPr>
          <w:p w14:paraId="6E8E40CA" w14:textId="77777777" w:rsidR="003A4799" w:rsidRPr="00DD3B4A" w:rsidRDefault="006E779D" w:rsidP="00771320">
            <w:pPr>
              <w:snapToGrid w:val="0"/>
              <w:spacing w:after="0" w:line="360" w:lineRule="auto"/>
              <w:jc w:val="both"/>
              <w:rPr>
                <w:rFonts w:ascii="Book Antiqua" w:eastAsia="Times New Roman" w:hAnsi="Book Antiqua" w:cs="Calibri"/>
                <w:color w:val="000000"/>
                <w:sz w:val="24"/>
                <w:szCs w:val="24"/>
                <w:lang w:val="en-US" w:eastAsia="cs-CZ"/>
              </w:rPr>
            </w:pPr>
            <w:r w:rsidRPr="00DD3B4A">
              <w:rPr>
                <w:rFonts w:ascii="Book Antiqua" w:eastAsia="Times New Roman" w:hAnsi="Book Antiqua"/>
                <w:color w:val="000000"/>
                <w:sz w:val="24"/>
                <w:szCs w:val="24"/>
                <w:lang w:val="en-US" w:eastAsia="cs-CZ"/>
              </w:rPr>
              <w:t xml:space="preserve">Varnfield </w:t>
            </w:r>
            <w:r w:rsidRPr="00DD3B4A">
              <w:rPr>
                <w:rFonts w:ascii="Book Antiqua" w:eastAsia="Times New Roman" w:hAnsi="Book Antiqua"/>
                <w:i/>
                <w:color w:val="000000"/>
                <w:sz w:val="24"/>
                <w:szCs w:val="24"/>
                <w:lang w:val="en-US" w:eastAsia="cs-CZ"/>
              </w:rPr>
              <w:t>et al</w:t>
            </w:r>
            <w:r w:rsidRPr="00DD3B4A">
              <w:rPr>
                <w:rFonts w:ascii="Book Antiqua" w:eastAsia="Times New Roman" w:hAnsi="Book Antiqua"/>
                <w:color w:val="000000"/>
                <w:sz w:val="24"/>
                <w:szCs w:val="24"/>
                <w:vertAlign w:val="superscript"/>
                <w:lang w:val="en-US" w:eastAsia="cs-CZ"/>
              </w:rPr>
              <w:t>[23]</w:t>
            </w:r>
            <w:r w:rsidRPr="00DD3B4A">
              <w:rPr>
                <w:rFonts w:ascii="Book Antiqua" w:eastAsia="Times New Roman" w:hAnsi="Book Antiqua"/>
                <w:color w:val="000000"/>
                <w:sz w:val="24"/>
                <w:szCs w:val="24"/>
                <w:lang w:val="en-US" w:eastAsia="cs-CZ"/>
              </w:rPr>
              <w:t>, 2014</w:t>
            </w:r>
          </w:p>
        </w:tc>
        <w:tc>
          <w:tcPr>
            <w:tcW w:w="1456" w:type="dxa"/>
            <w:shd w:val="clear" w:color="auto" w:fill="auto"/>
            <w:vAlign w:val="center"/>
            <w:hideMark/>
          </w:tcPr>
          <w:p w14:paraId="625888E1" w14:textId="77777777" w:rsidR="003A4799" w:rsidRPr="00DD3B4A" w:rsidRDefault="003A4799" w:rsidP="00771320">
            <w:pPr>
              <w:snapToGrid w:val="0"/>
              <w:spacing w:after="0" w:line="360" w:lineRule="auto"/>
              <w:jc w:val="both"/>
              <w:rPr>
                <w:rFonts w:ascii="Book Antiqua" w:eastAsia="Times New Roman" w:hAnsi="Book Antiqua" w:cs="Calibri"/>
                <w:color w:val="000000"/>
                <w:sz w:val="24"/>
                <w:szCs w:val="24"/>
                <w:lang w:val="en-US" w:eastAsia="cs-CZ"/>
              </w:rPr>
            </w:pPr>
            <w:r w:rsidRPr="00DD3B4A">
              <w:rPr>
                <w:rFonts w:ascii="Book Antiqua" w:eastAsia="Times New Roman" w:hAnsi="Book Antiqua" w:cs="Calibri"/>
                <w:color w:val="000000"/>
                <w:sz w:val="24"/>
                <w:szCs w:val="24"/>
                <w:lang w:val="en-US" w:eastAsia="cs-CZ"/>
              </w:rPr>
              <w:t>RCT, 24-wk II-phase CR active CBCR</w:t>
            </w:r>
          </w:p>
        </w:tc>
        <w:tc>
          <w:tcPr>
            <w:tcW w:w="1170" w:type="dxa"/>
            <w:shd w:val="clear" w:color="auto" w:fill="auto"/>
            <w:vAlign w:val="center"/>
            <w:hideMark/>
          </w:tcPr>
          <w:p w14:paraId="7988178C" w14:textId="77777777" w:rsidR="003A4799" w:rsidRPr="00DD3B4A" w:rsidRDefault="003A4799" w:rsidP="00771320">
            <w:pPr>
              <w:snapToGrid w:val="0"/>
              <w:spacing w:after="0" w:line="360" w:lineRule="auto"/>
              <w:jc w:val="both"/>
              <w:rPr>
                <w:rFonts w:ascii="Book Antiqua" w:eastAsia="Times New Roman" w:hAnsi="Book Antiqua" w:cs="Calibri"/>
                <w:color w:val="000000"/>
                <w:sz w:val="24"/>
                <w:szCs w:val="24"/>
                <w:lang w:val="en-US" w:eastAsia="cs-CZ"/>
              </w:rPr>
            </w:pPr>
            <w:r w:rsidRPr="00DD3B4A">
              <w:rPr>
                <w:rFonts w:ascii="Book Antiqua" w:eastAsia="Times New Roman" w:hAnsi="Book Antiqua" w:cs="Calibri"/>
                <w:i/>
                <w:iCs/>
                <w:color w:val="000000"/>
                <w:sz w:val="24"/>
                <w:szCs w:val="24"/>
                <w:lang w:val="en-US" w:eastAsia="cs-CZ"/>
              </w:rPr>
              <w:t xml:space="preserve">n </w:t>
            </w:r>
            <w:r w:rsidRPr="00DD3B4A">
              <w:rPr>
                <w:rFonts w:ascii="Book Antiqua" w:eastAsia="Times New Roman" w:hAnsi="Book Antiqua" w:cs="Calibri"/>
                <w:color w:val="000000"/>
                <w:sz w:val="24"/>
                <w:szCs w:val="24"/>
                <w:lang w:val="en-US" w:eastAsia="cs-CZ"/>
              </w:rPr>
              <w:t>= 53 age 56</w:t>
            </w:r>
          </w:p>
        </w:tc>
        <w:tc>
          <w:tcPr>
            <w:tcW w:w="1980" w:type="dxa"/>
            <w:shd w:val="clear" w:color="auto" w:fill="auto"/>
            <w:vAlign w:val="center"/>
            <w:hideMark/>
          </w:tcPr>
          <w:p w14:paraId="74FC40B4" w14:textId="77777777" w:rsidR="003A4799" w:rsidRPr="00DD3B4A" w:rsidRDefault="003A4799" w:rsidP="00771320">
            <w:pPr>
              <w:snapToGrid w:val="0"/>
              <w:spacing w:after="0" w:line="360" w:lineRule="auto"/>
              <w:jc w:val="both"/>
              <w:rPr>
                <w:rFonts w:ascii="Book Antiqua" w:eastAsia="Times New Roman" w:hAnsi="Book Antiqua" w:cs="Calibri"/>
                <w:color w:val="000000"/>
                <w:sz w:val="24"/>
                <w:szCs w:val="24"/>
                <w:lang w:val="en-US" w:eastAsia="cs-CZ"/>
              </w:rPr>
            </w:pPr>
            <w:r w:rsidRPr="00DD3B4A">
              <w:rPr>
                <w:rFonts w:ascii="Book Antiqua" w:eastAsia="Times New Roman" w:hAnsi="Book Antiqua" w:cs="Calibri"/>
                <w:color w:val="000000"/>
                <w:sz w:val="24"/>
                <w:szCs w:val="24"/>
                <w:lang w:val="en-US" w:eastAsia="cs-CZ"/>
              </w:rPr>
              <w:t>Post-exercise, step-counter, BP and BW</w:t>
            </w:r>
            <w:r w:rsidR="006D0260" w:rsidRPr="00DD3B4A">
              <w:rPr>
                <w:rFonts w:ascii="Book Antiqua" w:eastAsia="Times New Roman" w:hAnsi="Book Antiqua" w:cs="Calibri"/>
                <w:color w:val="000000"/>
                <w:sz w:val="24"/>
                <w:szCs w:val="24"/>
                <w:lang w:val="en-US" w:eastAsia="cs-CZ"/>
              </w:rPr>
              <w:t xml:space="preserve"> monitor, web portal, internet</w:t>
            </w:r>
          </w:p>
        </w:tc>
        <w:tc>
          <w:tcPr>
            <w:tcW w:w="2160" w:type="dxa"/>
            <w:shd w:val="clear" w:color="auto" w:fill="auto"/>
            <w:vAlign w:val="center"/>
            <w:hideMark/>
          </w:tcPr>
          <w:p w14:paraId="0C4B3A7F" w14:textId="77777777" w:rsidR="003A4799" w:rsidRPr="00DD3B4A" w:rsidRDefault="003A4799" w:rsidP="00771320">
            <w:pPr>
              <w:snapToGrid w:val="0"/>
              <w:spacing w:after="0" w:line="360" w:lineRule="auto"/>
              <w:jc w:val="both"/>
              <w:rPr>
                <w:rFonts w:ascii="Book Antiqua" w:eastAsia="Times New Roman" w:hAnsi="Book Antiqua" w:cs="Calibri"/>
                <w:color w:val="000000"/>
                <w:sz w:val="24"/>
                <w:szCs w:val="24"/>
                <w:lang w:val="en-US" w:eastAsia="cs-CZ"/>
              </w:rPr>
            </w:pPr>
            <w:r w:rsidRPr="00DD3B4A">
              <w:rPr>
                <w:rFonts w:ascii="Book Antiqua" w:eastAsia="Times New Roman" w:hAnsi="Book Antiqua" w:cs="Calibri"/>
                <w:color w:val="000000"/>
                <w:sz w:val="24"/>
                <w:szCs w:val="24"/>
                <w:lang w:val="en-US" w:eastAsia="cs-CZ"/>
              </w:rPr>
              <w:t>Target RPE zone 11-13 RPE, &gt; 30 min most d/wk</w:t>
            </w:r>
          </w:p>
        </w:tc>
        <w:tc>
          <w:tcPr>
            <w:tcW w:w="1800" w:type="dxa"/>
            <w:shd w:val="clear" w:color="auto" w:fill="auto"/>
            <w:vAlign w:val="center"/>
            <w:hideMark/>
          </w:tcPr>
          <w:p w14:paraId="3D0FCC6A" w14:textId="77777777" w:rsidR="003A4799" w:rsidRPr="00DD3B4A" w:rsidRDefault="003A4799" w:rsidP="00771320">
            <w:pPr>
              <w:snapToGrid w:val="0"/>
              <w:spacing w:after="0" w:line="360" w:lineRule="auto"/>
              <w:jc w:val="both"/>
              <w:rPr>
                <w:rFonts w:ascii="Book Antiqua" w:eastAsia="Times New Roman" w:hAnsi="Book Antiqua" w:cs="Calibri"/>
                <w:color w:val="000000"/>
                <w:sz w:val="24"/>
                <w:szCs w:val="24"/>
                <w:lang w:val="en-US" w:eastAsia="cs-CZ"/>
              </w:rPr>
            </w:pPr>
            <w:r w:rsidRPr="00DD3B4A">
              <w:rPr>
                <w:rFonts w:ascii="Book Antiqua" w:eastAsia="Times New Roman" w:hAnsi="Book Antiqua" w:cs="Calibri"/>
                <w:color w:val="000000"/>
                <w:sz w:val="24"/>
                <w:szCs w:val="24"/>
                <w:lang w:val="en-US" w:eastAsia="cs-CZ"/>
              </w:rPr>
              <w:t>Text message telephone consultation first 6 wk</w:t>
            </w:r>
          </w:p>
        </w:tc>
        <w:tc>
          <w:tcPr>
            <w:tcW w:w="2880" w:type="dxa"/>
            <w:shd w:val="clear" w:color="auto" w:fill="auto"/>
            <w:vAlign w:val="center"/>
            <w:hideMark/>
          </w:tcPr>
          <w:p w14:paraId="2221D3C7" w14:textId="77777777" w:rsidR="003A4799" w:rsidRPr="00DD3B4A" w:rsidRDefault="003A4799" w:rsidP="00771320">
            <w:pPr>
              <w:snapToGrid w:val="0"/>
              <w:spacing w:after="0" w:line="360" w:lineRule="auto"/>
              <w:jc w:val="both"/>
              <w:rPr>
                <w:rFonts w:ascii="Book Antiqua" w:eastAsia="Times New Roman" w:hAnsi="Book Antiqua" w:cs="Calibri"/>
                <w:color w:val="000000"/>
                <w:sz w:val="24"/>
                <w:szCs w:val="24"/>
                <w:lang w:val="en-US" w:eastAsia="cs-CZ"/>
              </w:rPr>
            </w:pPr>
            <w:r w:rsidRPr="00DD3B4A">
              <w:rPr>
                <w:rFonts w:ascii="Book Antiqua" w:eastAsia="Times New Roman" w:hAnsi="Book Antiqua" w:cs="Calibri"/>
                <w:color w:val="000000"/>
                <w:sz w:val="24"/>
                <w:szCs w:val="24"/>
                <w:lang w:val="en-US" w:eastAsia="cs-CZ"/>
              </w:rPr>
              <w:t>I-uptake, adherence II-HRQL, CVR factors, functional capacity</w:t>
            </w:r>
          </w:p>
        </w:tc>
      </w:tr>
    </w:tbl>
    <w:p w14:paraId="7FC0E46B" w14:textId="77777777" w:rsidR="003A4799" w:rsidRPr="00DD3B4A" w:rsidRDefault="003A4799" w:rsidP="00771320">
      <w:pPr>
        <w:snapToGrid w:val="0"/>
        <w:spacing w:after="0" w:line="360" w:lineRule="auto"/>
        <w:jc w:val="both"/>
        <w:rPr>
          <w:rFonts w:ascii="Book Antiqua" w:hAnsi="Book Antiqua" w:cs="Arial"/>
          <w:sz w:val="24"/>
          <w:szCs w:val="24"/>
          <w:lang w:val="en-US"/>
        </w:rPr>
      </w:pPr>
      <w:r w:rsidRPr="00DD3B4A">
        <w:rPr>
          <w:rFonts w:ascii="Book Antiqua" w:hAnsi="Book Antiqua" w:cs="Arial"/>
          <w:sz w:val="24"/>
          <w:szCs w:val="24"/>
          <w:lang w:val="en-US"/>
        </w:rPr>
        <w:t>BP: Blood pressure; BW: Body weight; CBCR: Center-based cardiac rehabilitation; CG: Control group; CR</w:t>
      </w:r>
      <w:r w:rsidR="006D0260" w:rsidRPr="00DD3B4A">
        <w:rPr>
          <w:rFonts w:ascii="Book Antiqua" w:hAnsi="Book Antiqua" w:cs="Arial"/>
          <w:sz w:val="24"/>
          <w:szCs w:val="24"/>
          <w:lang w:val="en-US"/>
        </w:rPr>
        <w:t xml:space="preserve">: Cardiac rehabilitation; CVR: </w:t>
      </w:r>
      <w:r w:rsidRPr="00DD3B4A">
        <w:rPr>
          <w:rFonts w:ascii="Book Antiqua" w:hAnsi="Book Antiqua" w:cs="Arial"/>
          <w:sz w:val="24"/>
          <w:szCs w:val="24"/>
          <w:lang w:val="en-US"/>
        </w:rPr>
        <w:t xml:space="preserve">Cardiovascular risk; ECG: Electrocardiogram; HF: Heart failure; HR: Heart rate; HRQL: Health-related quality of life; HRR: Heart rate reserve; </w:t>
      </w:r>
      <w:r w:rsidRPr="00DD3B4A">
        <w:rPr>
          <w:rFonts w:ascii="Book Antiqua" w:hAnsi="Book Antiqua" w:cs="Arial"/>
          <w:i/>
          <w:iCs/>
          <w:sz w:val="24"/>
          <w:szCs w:val="24"/>
          <w:lang w:val="en-US"/>
        </w:rPr>
        <w:t>n</w:t>
      </w:r>
      <w:r w:rsidRPr="00DD3B4A">
        <w:rPr>
          <w:rFonts w:ascii="Book Antiqua" w:hAnsi="Book Antiqua" w:cs="Arial"/>
          <w:sz w:val="24"/>
          <w:szCs w:val="24"/>
          <w:lang w:val="en-US"/>
        </w:rPr>
        <w:t>: Number of participants; PA: Physical activity; RCT: Randomized controlled trial; RPE: Ratings of perceived exertion; SMS: Short message service; TR: Telerehabilitation.</w:t>
      </w:r>
    </w:p>
    <w:p w14:paraId="2607E0F9" w14:textId="77777777" w:rsidR="003A4799" w:rsidRPr="00DD3B4A" w:rsidRDefault="003A4799" w:rsidP="00771320">
      <w:pPr>
        <w:snapToGrid w:val="0"/>
        <w:spacing w:after="0" w:line="360" w:lineRule="auto"/>
        <w:jc w:val="both"/>
        <w:rPr>
          <w:rFonts w:ascii="Book Antiqua" w:eastAsia="Times New Roman" w:hAnsi="Book Antiqua"/>
          <w:b/>
          <w:bCs/>
          <w:color w:val="000000"/>
          <w:sz w:val="24"/>
          <w:szCs w:val="24"/>
          <w:lang w:val="en-US" w:eastAsia="cs-CZ"/>
        </w:rPr>
        <w:sectPr w:rsidR="003A4799" w:rsidRPr="00DD3B4A" w:rsidSect="000D30D5">
          <w:pgSz w:w="15840" w:h="12240" w:orient="landscape" w:code="1"/>
          <w:pgMar w:top="1440" w:right="1440" w:bottom="1440" w:left="1440" w:header="706" w:footer="706" w:gutter="0"/>
          <w:cols w:space="708"/>
          <w:docGrid w:linePitch="360"/>
        </w:sectPr>
      </w:pPr>
    </w:p>
    <w:p w14:paraId="174E6CED" w14:textId="77777777" w:rsidR="003A4799" w:rsidRPr="00DD3B4A" w:rsidRDefault="003A4799" w:rsidP="00771320">
      <w:pPr>
        <w:snapToGrid w:val="0"/>
        <w:spacing w:after="0" w:line="360" w:lineRule="auto"/>
        <w:jc w:val="both"/>
        <w:rPr>
          <w:rFonts w:ascii="Book Antiqua" w:hAnsi="Book Antiqua" w:cs="Arial"/>
          <w:b/>
          <w:bCs/>
          <w:sz w:val="24"/>
          <w:szCs w:val="24"/>
          <w:lang w:val="en-US"/>
        </w:rPr>
      </w:pPr>
      <w:r w:rsidRPr="00DD3B4A">
        <w:rPr>
          <w:rFonts w:ascii="Book Antiqua" w:hAnsi="Book Antiqua" w:cs="Arial"/>
          <w:b/>
          <w:bCs/>
          <w:sz w:val="24"/>
          <w:szCs w:val="24"/>
          <w:lang w:val="en-US"/>
        </w:rPr>
        <w:t xml:space="preserve">Table 2 Study quality using </w:t>
      </w:r>
      <w:r w:rsidR="004E693C" w:rsidRPr="00DD3B4A">
        <w:rPr>
          <w:rFonts w:ascii="Book Antiqua" w:hAnsi="Book Antiqua" w:cs="Arial"/>
          <w:b/>
          <w:bCs/>
          <w:sz w:val="24"/>
          <w:szCs w:val="24"/>
          <w:lang w:val="en-US"/>
        </w:rPr>
        <w:t>Tool for the assEssment of Study qualiTy and reporting in E</w:t>
      </w:r>
      <w:r w:rsidR="004E693C" w:rsidRPr="00DD3B4A">
        <w:rPr>
          <w:rFonts w:ascii="Book Antiqua" w:hAnsi="Book Antiqua" w:cs="Arial"/>
          <w:b/>
          <w:bCs/>
          <w:caps/>
          <w:sz w:val="24"/>
          <w:szCs w:val="24"/>
          <w:lang w:val="en-US"/>
        </w:rPr>
        <w:t>x</w:t>
      </w:r>
      <w:r w:rsidR="004E693C" w:rsidRPr="00DD3B4A">
        <w:rPr>
          <w:rFonts w:ascii="Book Antiqua" w:hAnsi="Book Antiqua" w:cs="Arial"/>
          <w:b/>
          <w:bCs/>
          <w:sz w:val="24"/>
          <w:szCs w:val="24"/>
          <w:lang w:val="en-US"/>
        </w:rPr>
        <w:t xml:space="preserve">ercise </w:t>
      </w:r>
      <w:r w:rsidRPr="00DD3B4A">
        <w:rPr>
          <w:rFonts w:ascii="Book Antiqua" w:hAnsi="Book Antiqua" w:cs="Arial"/>
          <w:b/>
          <w:bCs/>
          <w:sz w:val="24"/>
          <w:szCs w:val="24"/>
          <w:lang w:val="en-US"/>
        </w:rPr>
        <w:t>scale</w:t>
      </w:r>
    </w:p>
    <w:tbl>
      <w:tblPr>
        <w:tblpPr w:leftFromText="180" w:rightFromText="180" w:vertAnchor="page" w:horzAnchor="margin" w:tblpY="2255"/>
        <w:tblW w:w="8620" w:type="dxa"/>
        <w:tblCellMar>
          <w:left w:w="70" w:type="dxa"/>
          <w:right w:w="70" w:type="dxa"/>
        </w:tblCellMar>
        <w:tblLook w:val="04A0" w:firstRow="1" w:lastRow="0" w:firstColumn="1" w:lastColumn="0" w:noHBand="0" w:noVBand="1"/>
      </w:tblPr>
      <w:tblGrid>
        <w:gridCol w:w="2994"/>
        <w:gridCol w:w="1839"/>
        <w:gridCol w:w="2056"/>
        <w:gridCol w:w="1731"/>
      </w:tblGrid>
      <w:tr w:rsidR="003A4799" w:rsidRPr="00DD3B4A" w14:paraId="0DB35A0B" w14:textId="77777777" w:rsidTr="004E693C">
        <w:trPr>
          <w:trHeight w:val="1005"/>
        </w:trPr>
        <w:tc>
          <w:tcPr>
            <w:tcW w:w="2994" w:type="dxa"/>
            <w:tcBorders>
              <w:top w:val="single" w:sz="4" w:space="0" w:color="auto"/>
              <w:left w:val="nil"/>
              <w:bottom w:val="single" w:sz="4" w:space="0" w:color="auto"/>
              <w:right w:val="nil"/>
            </w:tcBorders>
            <w:shd w:val="clear" w:color="auto" w:fill="auto"/>
            <w:noWrap/>
            <w:vAlign w:val="center"/>
            <w:hideMark/>
          </w:tcPr>
          <w:p w14:paraId="36B589FA" w14:textId="77777777" w:rsidR="003A4799" w:rsidRPr="00DD3B4A" w:rsidRDefault="006D0260" w:rsidP="004E693C">
            <w:pPr>
              <w:snapToGrid w:val="0"/>
              <w:spacing w:after="0" w:line="360" w:lineRule="auto"/>
              <w:jc w:val="both"/>
              <w:rPr>
                <w:rFonts w:ascii="Book Antiqua" w:eastAsia="Times New Roman" w:hAnsi="Book Antiqua"/>
                <w:b/>
                <w:bCs/>
                <w:color w:val="000000"/>
                <w:sz w:val="24"/>
                <w:szCs w:val="24"/>
                <w:lang w:val="en-US" w:eastAsia="cs-CZ"/>
              </w:rPr>
            </w:pPr>
            <w:r w:rsidRPr="00DD3B4A">
              <w:rPr>
                <w:rFonts w:ascii="Book Antiqua" w:eastAsia="Times New Roman" w:hAnsi="Book Antiqua"/>
                <w:b/>
                <w:bCs/>
                <w:color w:val="000000"/>
                <w:sz w:val="24"/>
                <w:szCs w:val="24"/>
                <w:lang w:val="en-US" w:eastAsia="cs-CZ"/>
              </w:rPr>
              <w:t>Ref.</w:t>
            </w:r>
          </w:p>
        </w:tc>
        <w:tc>
          <w:tcPr>
            <w:tcW w:w="1839" w:type="dxa"/>
            <w:tcBorders>
              <w:top w:val="single" w:sz="4" w:space="0" w:color="auto"/>
              <w:left w:val="nil"/>
              <w:bottom w:val="single" w:sz="4" w:space="0" w:color="auto"/>
              <w:right w:val="nil"/>
            </w:tcBorders>
            <w:shd w:val="clear" w:color="auto" w:fill="auto"/>
            <w:vAlign w:val="center"/>
            <w:hideMark/>
          </w:tcPr>
          <w:p w14:paraId="6D7B1967" w14:textId="77777777" w:rsidR="003A4799" w:rsidRPr="00DD3B4A" w:rsidRDefault="006D0260" w:rsidP="004E693C">
            <w:pPr>
              <w:snapToGrid w:val="0"/>
              <w:spacing w:after="0" w:line="360" w:lineRule="auto"/>
              <w:jc w:val="both"/>
              <w:rPr>
                <w:rFonts w:ascii="Book Antiqua" w:eastAsia="Times New Roman" w:hAnsi="Book Antiqua"/>
                <w:b/>
                <w:bCs/>
                <w:color w:val="000000"/>
                <w:sz w:val="24"/>
                <w:szCs w:val="24"/>
                <w:lang w:val="en-US" w:eastAsia="cs-CZ"/>
              </w:rPr>
            </w:pPr>
            <w:r w:rsidRPr="00DD3B4A">
              <w:rPr>
                <w:rFonts w:ascii="Book Antiqua" w:eastAsia="Times New Roman" w:hAnsi="Book Antiqua"/>
                <w:b/>
                <w:bCs/>
                <w:color w:val="000000"/>
                <w:sz w:val="24"/>
                <w:szCs w:val="24"/>
                <w:lang w:val="en-US" w:eastAsia="cs-CZ"/>
              </w:rPr>
              <w:t xml:space="preserve">Study quality, Max </w:t>
            </w:r>
            <w:r w:rsidR="003A4799" w:rsidRPr="00DD3B4A">
              <w:rPr>
                <w:rFonts w:ascii="Book Antiqua" w:eastAsia="Times New Roman" w:hAnsi="Book Antiqua"/>
                <w:b/>
                <w:bCs/>
                <w:color w:val="000000"/>
                <w:sz w:val="24"/>
                <w:szCs w:val="24"/>
                <w:lang w:val="en-US" w:eastAsia="cs-CZ"/>
              </w:rPr>
              <w:t>5</w:t>
            </w:r>
          </w:p>
        </w:tc>
        <w:tc>
          <w:tcPr>
            <w:tcW w:w="2056" w:type="dxa"/>
            <w:tcBorders>
              <w:top w:val="single" w:sz="4" w:space="0" w:color="auto"/>
              <w:left w:val="nil"/>
              <w:bottom w:val="single" w:sz="4" w:space="0" w:color="auto"/>
              <w:right w:val="nil"/>
            </w:tcBorders>
            <w:shd w:val="clear" w:color="auto" w:fill="auto"/>
            <w:vAlign w:val="center"/>
            <w:hideMark/>
          </w:tcPr>
          <w:p w14:paraId="268A7F9A" w14:textId="77777777" w:rsidR="003A4799" w:rsidRPr="00DD3B4A" w:rsidRDefault="006D0260" w:rsidP="004E693C">
            <w:pPr>
              <w:snapToGrid w:val="0"/>
              <w:spacing w:after="0" w:line="360" w:lineRule="auto"/>
              <w:jc w:val="both"/>
              <w:rPr>
                <w:rFonts w:ascii="Book Antiqua" w:eastAsia="Times New Roman" w:hAnsi="Book Antiqua"/>
                <w:b/>
                <w:bCs/>
                <w:color w:val="000000"/>
                <w:sz w:val="24"/>
                <w:szCs w:val="24"/>
                <w:lang w:val="en-US" w:eastAsia="cs-CZ"/>
              </w:rPr>
            </w:pPr>
            <w:r w:rsidRPr="00DD3B4A">
              <w:rPr>
                <w:rFonts w:ascii="Book Antiqua" w:eastAsia="Times New Roman" w:hAnsi="Book Antiqua"/>
                <w:b/>
                <w:bCs/>
                <w:color w:val="000000"/>
                <w:sz w:val="24"/>
                <w:szCs w:val="24"/>
                <w:lang w:val="en-US" w:eastAsia="cs-CZ"/>
              </w:rPr>
              <w:t xml:space="preserve">Study reporting, Max </w:t>
            </w:r>
            <w:r w:rsidR="003A4799" w:rsidRPr="00DD3B4A">
              <w:rPr>
                <w:rFonts w:ascii="Book Antiqua" w:eastAsia="Times New Roman" w:hAnsi="Book Antiqua"/>
                <w:b/>
                <w:bCs/>
                <w:color w:val="000000"/>
                <w:sz w:val="24"/>
                <w:szCs w:val="24"/>
                <w:lang w:val="en-US" w:eastAsia="cs-CZ"/>
              </w:rPr>
              <w:t>10</w:t>
            </w:r>
          </w:p>
        </w:tc>
        <w:tc>
          <w:tcPr>
            <w:tcW w:w="1731" w:type="dxa"/>
            <w:tcBorders>
              <w:top w:val="single" w:sz="4" w:space="0" w:color="auto"/>
              <w:left w:val="nil"/>
              <w:bottom w:val="single" w:sz="4" w:space="0" w:color="auto"/>
              <w:right w:val="nil"/>
            </w:tcBorders>
            <w:shd w:val="clear" w:color="auto" w:fill="auto"/>
            <w:vAlign w:val="center"/>
            <w:hideMark/>
          </w:tcPr>
          <w:p w14:paraId="2A4E021A" w14:textId="77777777" w:rsidR="003A4799" w:rsidRPr="00DD3B4A" w:rsidRDefault="003A4799" w:rsidP="004E693C">
            <w:pPr>
              <w:snapToGrid w:val="0"/>
              <w:spacing w:after="0" w:line="360" w:lineRule="auto"/>
              <w:jc w:val="both"/>
              <w:rPr>
                <w:rFonts w:ascii="Book Antiqua" w:eastAsia="Times New Roman" w:hAnsi="Book Antiqua"/>
                <w:b/>
                <w:bCs/>
                <w:color w:val="000000"/>
                <w:sz w:val="24"/>
                <w:szCs w:val="24"/>
                <w:lang w:val="en-US" w:eastAsia="cs-CZ"/>
              </w:rPr>
            </w:pPr>
            <w:r w:rsidRPr="00DD3B4A">
              <w:rPr>
                <w:rFonts w:ascii="Book Antiqua" w:eastAsia="Times New Roman" w:hAnsi="Book Antiqua"/>
                <w:b/>
                <w:bCs/>
                <w:color w:val="000000"/>
                <w:sz w:val="24"/>
                <w:szCs w:val="24"/>
                <w:lang w:val="en-US" w:eastAsia="cs-CZ"/>
              </w:rPr>
              <w:t xml:space="preserve">Total score, </w:t>
            </w:r>
            <w:r w:rsidR="006D0260" w:rsidRPr="00DD3B4A">
              <w:rPr>
                <w:rFonts w:ascii="Book Antiqua" w:eastAsia="Times New Roman" w:hAnsi="Book Antiqua"/>
                <w:b/>
                <w:bCs/>
                <w:color w:val="000000"/>
                <w:sz w:val="24"/>
                <w:szCs w:val="24"/>
                <w:lang w:val="en-US" w:eastAsia="cs-CZ"/>
              </w:rPr>
              <w:t xml:space="preserve">Max </w:t>
            </w:r>
            <w:r w:rsidRPr="00DD3B4A">
              <w:rPr>
                <w:rFonts w:ascii="Book Antiqua" w:eastAsia="Times New Roman" w:hAnsi="Book Antiqua"/>
                <w:b/>
                <w:bCs/>
                <w:color w:val="000000"/>
                <w:sz w:val="24"/>
                <w:szCs w:val="24"/>
                <w:lang w:val="en-US" w:eastAsia="cs-CZ"/>
              </w:rPr>
              <w:t>15</w:t>
            </w:r>
          </w:p>
        </w:tc>
      </w:tr>
      <w:tr w:rsidR="003A4799" w:rsidRPr="00DD3B4A" w14:paraId="639FDD99" w14:textId="77777777" w:rsidTr="004E693C">
        <w:trPr>
          <w:trHeight w:val="300"/>
        </w:trPr>
        <w:tc>
          <w:tcPr>
            <w:tcW w:w="2994" w:type="dxa"/>
            <w:tcBorders>
              <w:top w:val="nil"/>
              <w:left w:val="nil"/>
              <w:bottom w:val="nil"/>
              <w:right w:val="nil"/>
            </w:tcBorders>
            <w:shd w:val="clear" w:color="auto" w:fill="auto"/>
            <w:noWrap/>
            <w:vAlign w:val="bottom"/>
            <w:hideMark/>
          </w:tcPr>
          <w:p w14:paraId="34920D1F" w14:textId="77777777" w:rsidR="003A4799" w:rsidRPr="00DD3B4A" w:rsidRDefault="006E779D" w:rsidP="004E693C">
            <w:pPr>
              <w:snapToGrid w:val="0"/>
              <w:spacing w:after="0" w:line="360" w:lineRule="auto"/>
              <w:jc w:val="both"/>
              <w:rPr>
                <w:rFonts w:ascii="Book Antiqua" w:eastAsia="Times New Roman" w:hAnsi="Book Antiqua"/>
                <w:color w:val="000000"/>
                <w:sz w:val="24"/>
                <w:szCs w:val="24"/>
                <w:lang w:val="en-US" w:eastAsia="cs-CZ"/>
              </w:rPr>
            </w:pPr>
            <w:r w:rsidRPr="00DD3B4A">
              <w:rPr>
                <w:rFonts w:ascii="Book Antiqua" w:eastAsia="Times New Roman" w:hAnsi="Book Antiqua" w:cs="Calibri"/>
                <w:color w:val="000000"/>
                <w:sz w:val="24"/>
                <w:szCs w:val="24"/>
                <w:lang w:val="en-US" w:eastAsia="cs-CZ"/>
              </w:rPr>
              <w:t xml:space="preserve">Avila </w:t>
            </w:r>
            <w:r w:rsidRPr="00DD3B4A">
              <w:rPr>
                <w:rFonts w:ascii="Book Antiqua" w:eastAsia="Times New Roman" w:hAnsi="Book Antiqua" w:cs="Calibri"/>
                <w:i/>
                <w:color w:val="000000"/>
                <w:sz w:val="24"/>
                <w:szCs w:val="24"/>
                <w:lang w:val="en-US" w:eastAsia="cs-CZ"/>
              </w:rPr>
              <w:t>et al</w:t>
            </w:r>
            <w:r w:rsidRPr="00DD3B4A">
              <w:rPr>
                <w:rFonts w:ascii="Book Antiqua" w:eastAsia="Times New Roman" w:hAnsi="Book Antiqua" w:cs="Calibri"/>
                <w:color w:val="000000"/>
                <w:sz w:val="24"/>
                <w:szCs w:val="24"/>
                <w:vertAlign w:val="superscript"/>
                <w:lang w:val="en-US" w:eastAsia="cs-CZ"/>
              </w:rPr>
              <w:t>[15]</w:t>
            </w:r>
            <w:r w:rsidRPr="00DD3B4A">
              <w:rPr>
                <w:rFonts w:ascii="Book Antiqua" w:eastAsia="Times New Roman" w:hAnsi="Book Antiqua" w:cs="Calibri"/>
                <w:color w:val="000000"/>
                <w:sz w:val="24"/>
                <w:szCs w:val="24"/>
                <w:lang w:val="en-US" w:eastAsia="cs-CZ"/>
              </w:rPr>
              <w:t>, 2018</w:t>
            </w:r>
          </w:p>
        </w:tc>
        <w:tc>
          <w:tcPr>
            <w:tcW w:w="1839" w:type="dxa"/>
            <w:tcBorders>
              <w:top w:val="nil"/>
              <w:left w:val="nil"/>
              <w:bottom w:val="nil"/>
              <w:right w:val="nil"/>
            </w:tcBorders>
            <w:shd w:val="clear" w:color="auto" w:fill="auto"/>
            <w:noWrap/>
            <w:vAlign w:val="center"/>
            <w:hideMark/>
          </w:tcPr>
          <w:p w14:paraId="620E2FC8" w14:textId="77777777" w:rsidR="003A4799" w:rsidRPr="00DD3B4A" w:rsidRDefault="003A4799" w:rsidP="004E693C">
            <w:pPr>
              <w:snapToGrid w:val="0"/>
              <w:spacing w:after="0" w:line="360" w:lineRule="auto"/>
              <w:jc w:val="both"/>
              <w:rPr>
                <w:rFonts w:ascii="Book Antiqua" w:eastAsia="Times New Roman" w:hAnsi="Book Antiqua"/>
                <w:color w:val="000000"/>
                <w:sz w:val="24"/>
                <w:szCs w:val="24"/>
                <w:lang w:val="en-US" w:eastAsia="cs-CZ"/>
              </w:rPr>
            </w:pPr>
            <w:r w:rsidRPr="00DD3B4A">
              <w:rPr>
                <w:rFonts w:ascii="Book Antiqua" w:eastAsia="Times New Roman" w:hAnsi="Book Antiqua"/>
                <w:color w:val="000000"/>
                <w:sz w:val="24"/>
                <w:szCs w:val="24"/>
                <w:lang w:val="en-US" w:eastAsia="cs-CZ"/>
              </w:rPr>
              <w:t>4</w:t>
            </w:r>
          </w:p>
        </w:tc>
        <w:tc>
          <w:tcPr>
            <w:tcW w:w="2056" w:type="dxa"/>
            <w:tcBorders>
              <w:top w:val="nil"/>
              <w:left w:val="nil"/>
              <w:bottom w:val="nil"/>
              <w:right w:val="nil"/>
            </w:tcBorders>
            <w:shd w:val="clear" w:color="auto" w:fill="auto"/>
            <w:noWrap/>
            <w:vAlign w:val="center"/>
            <w:hideMark/>
          </w:tcPr>
          <w:p w14:paraId="554BFD79" w14:textId="77777777" w:rsidR="003A4799" w:rsidRPr="00DD3B4A" w:rsidRDefault="003A4799" w:rsidP="004E693C">
            <w:pPr>
              <w:snapToGrid w:val="0"/>
              <w:spacing w:after="0" w:line="360" w:lineRule="auto"/>
              <w:jc w:val="both"/>
              <w:rPr>
                <w:rFonts w:ascii="Book Antiqua" w:eastAsia="Times New Roman" w:hAnsi="Book Antiqua"/>
                <w:color w:val="000000"/>
                <w:sz w:val="24"/>
                <w:szCs w:val="24"/>
                <w:lang w:val="en-US" w:eastAsia="cs-CZ"/>
              </w:rPr>
            </w:pPr>
            <w:r w:rsidRPr="00DD3B4A">
              <w:rPr>
                <w:rFonts w:ascii="Book Antiqua" w:eastAsia="Times New Roman" w:hAnsi="Book Antiqua"/>
                <w:color w:val="000000"/>
                <w:sz w:val="24"/>
                <w:szCs w:val="24"/>
                <w:lang w:val="en-US" w:eastAsia="cs-CZ"/>
              </w:rPr>
              <w:t>9</w:t>
            </w:r>
          </w:p>
        </w:tc>
        <w:tc>
          <w:tcPr>
            <w:tcW w:w="1731" w:type="dxa"/>
            <w:tcBorders>
              <w:top w:val="nil"/>
              <w:left w:val="nil"/>
              <w:bottom w:val="nil"/>
              <w:right w:val="nil"/>
            </w:tcBorders>
            <w:shd w:val="clear" w:color="auto" w:fill="auto"/>
            <w:noWrap/>
            <w:vAlign w:val="center"/>
            <w:hideMark/>
          </w:tcPr>
          <w:p w14:paraId="5F47E16C" w14:textId="77777777" w:rsidR="003A4799" w:rsidRPr="00DD3B4A" w:rsidRDefault="003A4799" w:rsidP="004E693C">
            <w:pPr>
              <w:snapToGrid w:val="0"/>
              <w:spacing w:after="0" w:line="360" w:lineRule="auto"/>
              <w:jc w:val="both"/>
              <w:rPr>
                <w:rFonts w:ascii="Book Antiqua" w:eastAsia="Times New Roman" w:hAnsi="Book Antiqua"/>
                <w:color w:val="000000"/>
                <w:sz w:val="24"/>
                <w:szCs w:val="24"/>
                <w:lang w:val="en-US" w:eastAsia="cs-CZ"/>
              </w:rPr>
            </w:pPr>
            <w:r w:rsidRPr="00DD3B4A">
              <w:rPr>
                <w:rFonts w:ascii="Book Antiqua" w:eastAsia="Times New Roman" w:hAnsi="Book Antiqua"/>
                <w:color w:val="000000"/>
                <w:sz w:val="24"/>
                <w:szCs w:val="24"/>
                <w:lang w:val="en-US" w:eastAsia="cs-CZ"/>
              </w:rPr>
              <w:t>13</w:t>
            </w:r>
          </w:p>
        </w:tc>
      </w:tr>
      <w:tr w:rsidR="003A4799" w:rsidRPr="00DD3B4A" w14:paraId="2F1A18F6" w14:textId="77777777" w:rsidTr="004E693C">
        <w:trPr>
          <w:trHeight w:val="300"/>
        </w:trPr>
        <w:tc>
          <w:tcPr>
            <w:tcW w:w="2994" w:type="dxa"/>
            <w:tcBorders>
              <w:top w:val="nil"/>
              <w:left w:val="nil"/>
              <w:bottom w:val="nil"/>
              <w:right w:val="nil"/>
            </w:tcBorders>
            <w:shd w:val="clear" w:color="auto" w:fill="auto"/>
            <w:noWrap/>
            <w:vAlign w:val="bottom"/>
            <w:hideMark/>
          </w:tcPr>
          <w:p w14:paraId="07052FF8" w14:textId="77777777" w:rsidR="003A4799" w:rsidRPr="00DD3B4A" w:rsidRDefault="006E779D" w:rsidP="004E693C">
            <w:pPr>
              <w:snapToGrid w:val="0"/>
              <w:spacing w:after="0" w:line="360" w:lineRule="auto"/>
              <w:jc w:val="both"/>
              <w:rPr>
                <w:rFonts w:ascii="Book Antiqua" w:eastAsia="Times New Roman" w:hAnsi="Book Antiqua"/>
                <w:color w:val="000000"/>
                <w:sz w:val="24"/>
                <w:szCs w:val="24"/>
                <w:lang w:val="en-US" w:eastAsia="cs-CZ"/>
              </w:rPr>
            </w:pPr>
            <w:r w:rsidRPr="00DD3B4A">
              <w:rPr>
                <w:rFonts w:ascii="Book Antiqua" w:hAnsi="Book Antiqua"/>
                <w:sz w:val="24"/>
                <w:szCs w:val="24"/>
                <w:lang w:val="en-US"/>
              </w:rPr>
              <w:t>Bravo-Escobar</w:t>
            </w:r>
            <w:r w:rsidRPr="00DD3B4A">
              <w:rPr>
                <w:rFonts w:ascii="Book Antiqua" w:eastAsia="Times New Roman" w:hAnsi="Book Antiqua" w:cs="Calibri"/>
                <w:color w:val="000000"/>
                <w:sz w:val="24"/>
                <w:szCs w:val="24"/>
                <w:lang w:val="en-US" w:eastAsia="cs-CZ"/>
              </w:rPr>
              <w:t xml:space="preserve"> </w:t>
            </w:r>
            <w:r w:rsidRPr="00DD3B4A">
              <w:rPr>
                <w:rFonts w:ascii="Book Antiqua" w:eastAsia="Times New Roman" w:hAnsi="Book Antiqua" w:cs="Calibri"/>
                <w:i/>
                <w:color w:val="000000"/>
                <w:sz w:val="24"/>
                <w:szCs w:val="24"/>
                <w:lang w:val="en-US" w:eastAsia="cs-CZ"/>
              </w:rPr>
              <w:t>et al</w:t>
            </w:r>
            <w:r w:rsidRPr="00DD3B4A">
              <w:rPr>
                <w:rFonts w:ascii="Book Antiqua" w:eastAsia="Times New Roman" w:hAnsi="Book Antiqua" w:cs="Calibri"/>
                <w:color w:val="000000"/>
                <w:sz w:val="24"/>
                <w:szCs w:val="24"/>
                <w:vertAlign w:val="superscript"/>
                <w:lang w:val="en-US" w:eastAsia="cs-CZ"/>
              </w:rPr>
              <w:t>[16]</w:t>
            </w:r>
            <w:r w:rsidRPr="00DD3B4A">
              <w:rPr>
                <w:rFonts w:ascii="Book Antiqua" w:eastAsia="Times New Roman" w:hAnsi="Book Antiqua" w:cs="Calibri"/>
                <w:color w:val="000000"/>
                <w:sz w:val="24"/>
                <w:szCs w:val="24"/>
                <w:lang w:val="en-US" w:eastAsia="cs-CZ"/>
              </w:rPr>
              <w:t>, 2017</w:t>
            </w:r>
          </w:p>
        </w:tc>
        <w:tc>
          <w:tcPr>
            <w:tcW w:w="1839" w:type="dxa"/>
            <w:tcBorders>
              <w:top w:val="nil"/>
              <w:left w:val="nil"/>
              <w:bottom w:val="nil"/>
              <w:right w:val="nil"/>
            </w:tcBorders>
            <w:shd w:val="clear" w:color="auto" w:fill="auto"/>
            <w:noWrap/>
            <w:vAlign w:val="center"/>
            <w:hideMark/>
          </w:tcPr>
          <w:p w14:paraId="6D0DFA75" w14:textId="77777777" w:rsidR="003A4799" w:rsidRPr="00DD3B4A" w:rsidRDefault="003A4799" w:rsidP="004E693C">
            <w:pPr>
              <w:snapToGrid w:val="0"/>
              <w:spacing w:after="0" w:line="360" w:lineRule="auto"/>
              <w:jc w:val="both"/>
              <w:rPr>
                <w:rFonts w:ascii="Book Antiqua" w:eastAsia="Times New Roman" w:hAnsi="Book Antiqua"/>
                <w:color w:val="000000"/>
                <w:sz w:val="24"/>
                <w:szCs w:val="24"/>
                <w:lang w:val="en-US" w:eastAsia="cs-CZ"/>
              </w:rPr>
            </w:pPr>
            <w:r w:rsidRPr="00DD3B4A">
              <w:rPr>
                <w:rFonts w:ascii="Book Antiqua" w:eastAsia="Times New Roman" w:hAnsi="Book Antiqua"/>
                <w:color w:val="000000"/>
                <w:sz w:val="24"/>
                <w:szCs w:val="24"/>
                <w:lang w:val="en-US" w:eastAsia="cs-CZ"/>
              </w:rPr>
              <w:t>4</w:t>
            </w:r>
          </w:p>
        </w:tc>
        <w:tc>
          <w:tcPr>
            <w:tcW w:w="2056" w:type="dxa"/>
            <w:tcBorders>
              <w:top w:val="nil"/>
              <w:left w:val="nil"/>
              <w:bottom w:val="nil"/>
              <w:right w:val="nil"/>
            </w:tcBorders>
            <w:shd w:val="clear" w:color="auto" w:fill="auto"/>
            <w:noWrap/>
            <w:vAlign w:val="center"/>
            <w:hideMark/>
          </w:tcPr>
          <w:p w14:paraId="4C4E51A4" w14:textId="77777777" w:rsidR="003A4799" w:rsidRPr="00DD3B4A" w:rsidRDefault="003A4799" w:rsidP="004E693C">
            <w:pPr>
              <w:snapToGrid w:val="0"/>
              <w:spacing w:after="0" w:line="360" w:lineRule="auto"/>
              <w:jc w:val="both"/>
              <w:rPr>
                <w:rFonts w:ascii="Book Antiqua" w:eastAsia="Times New Roman" w:hAnsi="Book Antiqua"/>
                <w:color w:val="000000"/>
                <w:sz w:val="24"/>
                <w:szCs w:val="24"/>
                <w:lang w:val="en-US" w:eastAsia="cs-CZ"/>
              </w:rPr>
            </w:pPr>
            <w:r w:rsidRPr="00DD3B4A">
              <w:rPr>
                <w:rFonts w:ascii="Book Antiqua" w:eastAsia="Times New Roman" w:hAnsi="Book Antiqua"/>
                <w:color w:val="000000"/>
                <w:sz w:val="24"/>
                <w:szCs w:val="24"/>
                <w:lang w:val="en-US" w:eastAsia="cs-CZ"/>
              </w:rPr>
              <w:t>7</w:t>
            </w:r>
          </w:p>
        </w:tc>
        <w:tc>
          <w:tcPr>
            <w:tcW w:w="1731" w:type="dxa"/>
            <w:tcBorders>
              <w:top w:val="nil"/>
              <w:left w:val="nil"/>
              <w:bottom w:val="nil"/>
              <w:right w:val="nil"/>
            </w:tcBorders>
            <w:shd w:val="clear" w:color="auto" w:fill="auto"/>
            <w:noWrap/>
            <w:vAlign w:val="center"/>
            <w:hideMark/>
          </w:tcPr>
          <w:p w14:paraId="739ED339" w14:textId="77777777" w:rsidR="003A4799" w:rsidRPr="00DD3B4A" w:rsidRDefault="003A4799" w:rsidP="004E693C">
            <w:pPr>
              <w:snapToGrid w:val="0"/>
              <w:spacing w:after="0" w:line="360" w:lineRule="auto"/>
              <w:jc w:val="both"/>
              <w:rPr>
                <w:rFonts w:ascii="Book Antiqua" w:eastAsia="Times New Roman" w:hAnsi="Book Antiqua"/>
                <w:color w:val="000000"/>
                <w:sz w:val="24"/>
                <w:szCs w:val="24"/>
                <w:lang w:val="en-US" w:eastAsia="cs-CZ"/>
              </w:rPr>
            </w:pPr>
            <w:r w:rsidRPr="00DD3B4A">
              <w:rPr>
                <w:rFonts w:ascii="Book Antiqua" w:eastAsia="Times New Roman" w:hAnsi="Book Antiqua"/>
                <w:color w:val="000000"/>
                <w:sz w:val="24"/>
                <w:szCs w:val="24"/>
                <w:lang w:val="en-US" w:eastAsia="cs-CZ"/>
              </w:rPr>
              <w:t>11</w:t>
            </w:r>
          </w:p>
        </w:tc>
      </w:tr>
      <w:tr w:rsidR="003A4799" w:rsidRPr="00DD3B4A" w14:paraId="2ADDF812" w14:textId="77777777" w:rsidTr="004E693C">
        <w:trPr>
          <w:trHeight w:val="300"/>
        </w:trPr>
        <w:tc>
          <w:tcPr>
            <w:tcW w:w="2994" w:type="dxa"/>
            <w:tcBorders>
              <w:top w:val="nil"/>
              <w:left w:val="nil"/>
              <w:bottom w:val="nil"/>
              <w:right w:val="nil"/>
            </w:tcBorders>
            <w:shd w:val="clear" w:color="auto" w:fill="auto"/>
            <w:noWrap/>
            <w:vAlign w:val="bottom"/>
            <w:hideMark/>
          </w:tcPr>
          <w:p w14:paraId="173C5489" w14:textId="77777777" w:rsidR="003A4799" w:rsidRPr="00DD3B4A" w:rsidRDefault="006E779D" w:rsidP="004E693C">
            <w:pPr>
              <w:snapToGrid w:val="0"/>
              <w:spacing w:after="0" w:line="360" w:lineRule="auto"/>
              <w:jc w:val="both"/>
              <w:rPr>
                <w:rFonts w:ascii="Book Antiqua" w:eastAsia="Times New Roman" w:hAnsi="Book Antiqua"/>
                <w:color w:val="000000"/>
                <w:sz w:val="24"/>
                <w:szCs w:val="24"/>
                <w:lang w:val="en-US" w:eastAsia="cs-CZ"/>
              </w:rPr>
            </w:pPr>
            <w:r w:rsidRPr="00DD3B4A">
              <w:rPr>
                <w:rFonts w:ascii="Book Antiqua" w:eastAsia="Times New Roman" w:hAnsi="Book Antiqua" w:cs="Calibri"/>
                <w:color w:val="000000"/>
                <w:sz w:val="24"/>
                <w:szCs w:val="24"/>
                <w:lang w:val="en-US" w:eastAsia="cs-CZ"/>
              </w:rPr>
              <w:t xml:space="preserve">Fang </w:t>
            </w:r>
            <w:r w:rsidRPr="00DD3B4A">
              <w:rPr>
                <w:rFonts w:ascii="Book Antiqua" w:eastAsia="Times New Roman" w:hAnsi="Book Antiqua" w:cs="Calibri"/>
                <w:i/>
                <w:color w:val="000000"/>
                <w:sz w:val="24"/>
                <w:szCs w:val="24"/>
                <w:lang w:val="en-US" w:eastAsia="cs-CZ"/>
              </w:rPr>
              <w:t>et al</w:t>
            </w:r>
            <w:r w:rsidRPr="00DD3B4A">
              <w:rPr>
                <w:rFonts w:ascii="Book Antiqua" w:eastAsia="Times New Roman" w:hAnsi="Book Antiqua" w:cs="Calibri"/>
                <w:color w:val="000000"/>
                <w:sz w:val="24"/>
                <w:szCs w:val="24"/>
                <w:vertAlign w:val="superscript"/>
                <w:lang w:val="en-US" w:eastAsia="cs-CZ"/>
              </w:rPr>
              <w:t>[17]</w:t>
            </w:r>
            <w:r w:rsidRPr="00DD3B4A">
              <w:rPr>
                <w:rFonts w:ascii="Book Antiqua" w:eastAsia="Times New Roman" w:hAnsi="Book Antiqua" w:cs="Calibri"/>
                <w:color w:val="000000"/>
                <w:sz w:val="24"/>
                <w:szCs w:val="24"/>
                <w:lang w:val="en-US" w:eastAsia="cs-CZ"/>
              </w:rPr>
              <w:t>, 2018</w:t>
            </w:r>
          </w:p>
        </w:tc>
        <w:tc>
          <w:tcPr>
            <w:tcW w:w="1839" w:type="dxa"/>
            <w:tcBorders>
              <w:top w:val="nil"/>
              <w:left w:val="nil"/>
              <w:bottom w:val="nil"/>
              <w:right w:val="nil"/>
            </w:tcBorders>
            <w:shd w:val="clear" w:color="auto" w:fill="auto"/>
            <w:noWrap/>
            <w:vAlign w:val="center"/>
            <w:hideMark/>
          </w:tcPr>
          <w:p w14:paraId="0083C3F8" w14:textId="77777777" w:rsidR="003A4799" w:rsidRPr="00DD3B4A" w:rsidRDefault="003A4799" w:rsidP="004E693C">
            <w:pPr>
              <w:snapToGrid w:val="0"/>
              <w:spacing w:after="0" w:line="360" w:lineRule="auto"/>
              <w:jc w:val="both"/>
              <w:rPr>
                <w:rFonts w:ascii="Book Antiqua" w:eastAsia="Times New Roman" w:hAnsi="Book Antiqua"/>
                <w:color w:val="000000"/>
                <w:sz w:val="24"/>
                <w:szCs w:val="24"/>
                <w:lang w:val="en-US" w:eastAsia="cs-CZ"/>
              </w:rPr>
            </w:pPr>
            <w:r w:rsidRPr="00DD3B4A">
              <w:rPr>
                <w:rFonts w:ascii="Book Antiqua" w:eastAsia="Times New Roman" w:hAnsi="Book Antiqua"/>
                <w:color w:val="000000"/>
                <w:sz w:val="24"/>
                <w:szCs w:val="24"/>
                <w:lang w:val="en-US" w:eastAsia="cs-CZ"/>
              </w:rPr>
              <w:t>2</w:t>
            </w:r>
          </w:p>
        </w:tc>
        <w:tc>
          <w:tcPr>
            <w:tcW w:w="2056" w:type="dxa"/>
            <w:tcBorders>
              <w:top w:val="nil"/>
              <w:left w:val="nil"/>
              <w:bottom w:val="nil"/>
              <w:right w:val="nil"/>
            </w:tcBorders>
            <w:shd w:val="clear" w:color="auto" w:fill="auto"/>
            <w:noWrap/>
            <w:vAlign w:val="center"/>
            <w:hideMark/>
          </w:tcPr>
          <w:p w14:paraId="5A01BD69" w14:textId="77777777" w:rsidR="003A4799" w:rsidRPr="00DD3B4A" w:rsidRDefault="003A4799" w:rsidP="004E693C">
            <w:pPr>
              <w:snapToGrid w:val="0"/>
              <w:spacing w:after="0" w:line="360" w:lineRule="auto"/>
              <w:jc w:val="both"/>
              <w:rPr>
                <w:rFonts w:ascii="Book Antiqua" w:eastAsia="Times New Roman" w:hAnsi="Book Antiqua"/>
                <w:color w:val="000000"/>
                <w:sz w:val="24"/>
                <w:szCs w:val="24"/>
                <w:lang w:val="en-US" w:eastAsia="cs-CZ"/>
              </w:rPr>
            </w:pPr>
            <w:r w:rsidRPr="00DD3B4A">
              <w:rPr>
                <w:rFonts w:ascii="Book Antiqua" w:eastAsia="Times New Roman" w:hAnsi="Book Antiqua"/>
                <w:color w:val="000000"/>
                <w:sz w:val="24"/>
                <w:szCs w:val="24"/>
                <w:lang w:val="en-US" w:eastAsia="cs-CZ"/>
              </w:rPr>
              <w:t>3</w:t>
            </w:r>
          </w:p>
        </w:tc>
        <w:tc>
          <w:tcPr>
            <w:tcW w:w="1731" w:type="dxa"/>
            <w:tcBorders>
              <w:top w:val="nil"/>
              <w:left w:val="nil"/>
              <w:bottom w:val="nil"/>
              <w:right w:val="nil"/>
            </w:tcBorders>
            <w:shd w:val="clear" w:color="auto" w:fill="auto"/>
            <w:noWrap/>
            <w:vAlign w:val="center"/>
            <w:hideMark/>
          </w:tcPr>
          <w:p w14:paraId="0FCC4774" w14:textId="77777777" w:rsidR="003A4799" w:rsidRPr="00DD3B4A" w:rsidRDefault="003A4799" w:rsidP="004E693C">
            <w:pPr>
              <w:snapToGrid w:val="0"/>
              <w:spacing w:after="0" w:line="360" w:lineRule="auto"/>
              <w:jc w:val="both"/>
              <w:rPr>
                <w:rFonts w:ascii="Book Antiqua" w:eastAsia="Times New Roman" w:hAnsi="Book Antiqua"/>
                <w:color w:val="000000"/>
                <w:sz w:val="24"/>
                <w:szCs w:val="24"/>
                <w:lang w:val="en-US" w:eastAsia="cs-CZ"/>
              </w:rPr>
            </w:pPr>
            <w:r w:rsidRPr="00DD3B4A">
              <w:rPr>
                <w:rFonts w:ascii="Book Antiqua" w:eastAsia="Times New Roman" w:hAnsi="Book Antiqua"/>
                <w:color w:val="000000"/>
                <w:sz w:val="24"/>
                <w:szCs w:val="24"/>
                <w:lang w:val="en-US" w:eastAsia="cs-CZ"/>
              </w:rPr>
              <w:t>5</w:t>
            </w:r>
          </w:p>
        </w:tc>
      </w:tr>
      <w:tr w:rsidR="003A4799" w:rsidRPr="00DD3B4A" w14:paraId="4C24BCFE" w14:textId="77777777" w:rsidTr="004E693C">
        <w:trPr>
          <w:trHeight w:val="300"/>
        </w:trPr>
        <w:tc>
          <w:tcPr>
            <w:tcW w:w="2994" w:type="dxa"/>
            <w:tcBorders>
              <w:top w:val="nil"/>
              <w:left w:val="nil"/>
              <w:bottom w:val="nil"/>
              <w:right w:val="nil"/>
            </w:tcBorders>
            <w:shd w:val="clear" w:color="auto" w:fill="auto"/>
            <w:noWrap/>
            <w:vAlign w:val="bottom"/>
            <w:hideMark/>
          </w:tcPr>
          <w:p w14:paraId="20829698" w14:textId="77777777" w:rsidR="003A4799" w:rsidRPr="00DD3B4A" w:rsidRDefault="003A4799" w:rsidP="004E693C">
            <w:pPr>
              <w:snapToGrid w:val="0"/>
              <w:spacing w:after="0" w:line="360" w:lineRule="auto"/>
              <w:jc w:val="both"/>
              <w:rPr>
                <w:rFonts w:ascii="Book Antiqua" w:eastAsia="Times New Roman" w:hAnsi="Book Antiqua"/>
                <w:color w:val="000000"/>
                <w:sz w:val="24"/>
                <w:szCs w:val="24"/>
                <w:lang w:val="en-US" w:eastAsia="cs-CZ"/>
              </w:rPr>
            </w:pPr>
            <w:r w:rsidRPr="00DD3B4A">
              <w:rPr>
                <w:rFonts w:ascii="Book Antiqua" w:eastAsia="Times New Roman" w:hAnsi="Book Antiqua"/>
                <w:color w:val="000000"/>
                <w:sz w:val="24"/>
                <w:szCs w:val="24"/>
                <w:lang w:val="en-US" w:eastAsia="cs-CZ"/>
              </w:rPr>
              <w:t xml:space="preserve">Frederix </w:t>
            </w:r>
            <w:r w:rsidR="006E779D" w:rsidRPr="00DD3B4A">
              <w:rPr>
                <w:rFonts w:ascii="Book Antiqua" w:eastAsia="Times New Roman" w:hAnsi="Book Antiqua"/>
                <w:i/>
                <w:color w:val="000000"/>
                <w:sz w:val="24"/>
                <w:szCs w:val="24"/>
                <w:lang w:val="en-US" w:eastAsia="cs-CZ"/>
              </w:rPr>
              <w:t>et al</w:t>
            </w:r>
            <w:r w:rsidRPr="00DD3B4A">
              <w:rPr>
                <w:rFonts w:ascii="Book Antiqua" w:eastAsia="Times New Roman" w:hAnsi="Book Antiqua"/>
                <w:color w:val="000000"/>
                <w:sz w:val="24"/>
                <w:szCs w:val="24"/>
                <w:vertAlign w:val="superscript"/>
                <w:lang w:val="en-US" w:eastAsia="cs-CZ"/>
              </w:rPr>
              <w:t>[18]</w:t>
            </w:r>
            <w:r w:rsidR="006E779D" w:rsidRPr="00DD3B4A">
              <w:rPr>
                <w:rFonts w:ascii="Book Antiqua" w:eastAsia="Times New Roman" w:hAnsi="Book Antiqua"/>
                <w:color w:val="000000"/>
                <w:sz w:val="24"/>
                <w:szCs w:val="24"/>
                <w:lang w:val="en-US" w:eastAsia="cs-CZ"/>
              </w:rPr>
              <w:t>, 2015</w:t>
            </w:r>
          </w:p>
        </w:tc>
        <w:tc>
          <w:tcPr>
            <w:tcW w:w="1839" w:type="dxa"/>
            <w:tcBorders>
              <w:top w:val="nil"/>
              <w:left w:val="nil"/>
              <w:bottom w:val="nil"/>
              <w:right w:val="nil"/>
            </w:tcBorders>
            <w:shd w:val="clear" w:color="auto" w:fill="auto"/>
            <w:noWrap/>
            <w:vAlign w:val="center"/>
            <w:hideMark/>
          </w:tcPr>
          <w:p w14:paraId="4CD806B5" w14:textId="77777777" w:rsidR="003A4799" w:rsidRPr="00DD3B4A" w:rsidRDefault="003A4799" w:rsidP="004E693C">
            <w:pPr>
              <w:snapToGrid w:val="0"/>
              <w:spacing w:after="0" w:line="360" w:lineRule="auto"/>
              <w:jc w:val="both"/>
              <w:rPr>
                <w:rFonts w:ascii="Book Antiqua" w:eastAsia="Times New Roman" w:hAnsi="Book Antiqua"/>
                <w:color w:val="000000"/>
                <w:sz w:val="24"/>
                <w:szCs w:val="24"/>
                <w:lang w:val="en-US" w:eastAsia="cs-CZ"/>
              </w:rPr>
            </w:pPr>
            <w:r w:rsidRPr="00DD3B4A">
              <w:rPr>
                <w:rFonts w:ascii="Book Antiqua" w:eastAsia="Times New Roman" w:hAnsi="Book Antiqua"/>
                <w:color w:val="000000"/>
                <w:sz w:val="24"/>
                <w:szCs w:val="24"/>
                <w:lang w:val="en-US" w:eastAsia="cs-CZ"/>
              </w:rPr>
              <w:t>5</w:t>
            </w:r>
          </w:p>
        </w:tc>
        <w:tc>
          <w:tcPr>
            <w:tcW w:w="2056" w:type="dxa"/>
            <w:tcBorders>
              <w:top w:val="nil"/>
              <w:left w:val="nil"/>
              <w:bottom w:val="nil"/>
              <w:right w:val="nil"/>
            </w:tcBorders>
            <w:shd w:val="clear" w:color="auto" w:fill="auto"/>
            <w:noWrap/>
            <w:vAlign w:val="center"/>
            <w:hideMark/>
          </w:tcPr>
          <w:p w14:paraId="16861E28" w14:textId="77777777" w:rsidR="003A4799" w:rsidRPr="00DD3B4A" w:rsidRDefault="003A4799" w:rsidP="004E693C">
            <w:pPr>
              <w:snapToGrid w:val="0"/>
              <w:spacing w:after="0" w:line="360" w:lineRule="auto"/>
              <w:jc w:val="both"/>
              <w:rPr>
                <w:rFonts w:ascii="Book Antiqua" w:eastAsia="Times New Roman" w:hAnsi="Book Antiqua"/>
                <w:color w:val="000000"/>
                <w:sz w:val="24"/>
                <w:szCs w:val="24"/>
                <w:lang w:val="en-US" w:eastAsia="cs-CZ"/>
              </w:rPr>
            </w:pPr>
            <w:r w:rsidRPr="00DD3B4A">
              <w:rPr>
                <w:rFonts w:ascii="Book Antiqua" w:eastAsia="Times New Roman" w:hAnsi="Book Antiqua"/>
                <w:color w:val="000000"/>
                <w:sz w:val="24"/>
                <w:szCs w:val="24"/>
                <w:lang w:val="en-US" w:eastAsia="cs-CZ"/>
              </w:rPr>
              <w:t>8</w:t>
            </w:r>
          </w:p>
        </w:tc>
        <w:tc>
          <w:tcPr>
            <w:tcW w:w="1731" w:type="dxa"/>
            <w:tcBorders>
              <w:top w:val="nil"/>
              <w:left w:val="nil"/>
              <w:bottom w:val="nil"/>
              <w:right w:val="nil"/>
            </w:tcBorders>
            <w:shd w:val="clear" w:color="auto" w:fill="auto"/>
            <w:noWrap/>
            <w:vAlign w:val="center"/>
            <w:hideMark/>
          </w:tcPr>
          <w:p w14:paraId="323F9430" w14:textId="77777777" w:rsidR="003A4799" w:rsidRPr="00DD3B4A" w:rsidRDefault="003A4799" w:rsidP="004E693C">
            <w:pPr>
              <w:snapToGrid w:val="0"/>
              <w:spacing w:after="0" w:line="360" w:lineRule="auto"/>
              <w:jc w:val="both"/>
              <w:rPr>
                <w:rFonts w:ascii="Book Antiqua" w:eastAsia="Times New Roman" w:hAnsi="Book Antiqua"/>
                <w:color w:val="000000"/>
                <w:sz w:val="24"/>
                <w:szCs w:val="24"/>
                <w:lang w:val="en-US" w:eastAsia="cs-CZ"/>
              </w:rPr>
            </w:pPr>
            <w:r w:rsidRPr="00DD3B4A">
              <w:rPr>
                <w:rFonts w:ascii="Book Antiqua" w:eastAsia="Times New Roman" w:hAnsi="Book Antiqua"/>
                <w:color w:val="000000"/>
                <w:sz w:val="24"/>
                <w:szCs w:val="24"/>
                <w:lang w:val="en-US" w:eastAsia="cs-CZ"/>
              </w:rPr>
              <w:t>13</w:t>
            </w:r>
          </w:p>
        </w:tc>
      </w:tr>
      <w:tr w:rsidR="003A4799" w:rsidRPr="00DD3B4A" w14:paraId="4B723890" w14:textId="77777777" w:rsidTr="004E693C">
        <w:trPr>
          <w:trHeight w:val="300"/>
        </w:trPr>
        <w:tc>
          <w:tcPr>
            <w:tcW w:w="2994" w:type="dxa"/>
            <w:tcBorders>
              <w:top w:val="nil"/>
              <w:left w:val="nil"/>
              <w:bottom w:val="nil"/>
              <w:right w:val="nil"/>
            </w:tcBorders>
            <w:shd w:val="clear" w:color="auto" w:fill="auto"/>
            <w:noWrap/>
            <w:vAlign w:val="bottom"/>
            <w:hideMark/>
          </w:tcPr>
          <w:p w14:paraId="38734805" w14:textId="77777777" w:rsidR="003A4799" w:rsidRPr="00DD3B4A" w:rsidRDefault="006E779D" w:rsidP="004E693C">
            <w:pPr>
              <w:snapToGrid w:val="0"/>
              <w:spacing w:after="0" w:line="360" w:lineRule="auto"/>
              <w:jc w:val="both"/>
              <w:rPr>
                <w:rFonts w:ascii="Book Antiqua" w:eastAsia="Times New Roman" w:hAnsi="Book Antiqua"/>
                <w:color w:val="000000"/>
                <w:sz w:val="24"/>
                <w:szCs w:val="24"/>
                <w:lang w:val="en-US" w:eastAsia="cs-CZ"/>
              </w:rPr>
            </w:pPr>
            <w:r w:rsidRPr="00DD3B4A">
              <w:rPr>
                <w:rFonts w:ascii="Book Antiqua" w:eastAsia="Times New Roman" w:hAnsi="Book Antiqua"/>
                <w:color w:val="000000"/>
                <w:sz w:val="24"/>
                <w:szCs w:val="24"/>
                <w:lang w:val="en-US" w:eastAsia="cs-CZ"/>
              </w:rPr>
              <w:t xml:space="preserve">Hwang </w:t>
            </w:r>
            <w:r w:rsidRPr="00DD3B4A">
              <w:rPr>
                <w:rFonts w:ascii="Book Antiqua" w:eastAsia="Times New Roman" w:hAnsi="Book Antiqua"/>
                <w:i/>
                <w:color w:val="000000"/>
                <w:sz w:val="24"/>
                <w:szCs w:val="24"/>
                <w:lang w:val="en-US" w:eastAsia="cs-CZ"/>
              </w:rPr>
              <w:t>et al</w:t>
            </w:r>
            <w:r w:rsidRPr="00DD3B4A">
              <w:rPr>
                <w:rFonts w:ascii="Book Antiqua" w:eastAsia="Times New Roman" w:hAnsi="Book Antiqua"/>
                <w:color w:val="000000"/>
                <w:sz w:val="24"/>
                <w:szCs w:val="24"/>
                <w:vertAlign w:val="superscript"/>
                <w:lang w:val="en-US" w:eastAsia="cs-CZ"/>
              </w:rPr>
              <w:t>[24]</w:t>
            </w:r>
            <w:r w:rsidRPr="00DD3B4A">
              <w:rPr>
                <w:rFonts w:ascii="Book Antiqua" w:eastAsia="Times New Roman" w:hAnsi="Book Antiqua"/>
                <w:color w:val="000000"/>
                <w:sz w:val="24"/>
                <w:szCs w:val="24"/>
                <w:lang w:val="en-US" w:eastAsia="cs-CZ"/>
              </w:rPr>
              <w:t>, 2017</w:t>
            </w:r>
          </w:p>
        </w:tc>
        <w:tc>
          <w:tcPr>
            <w:tcW w:w="1839" w:type="dxa"/>
            <w:tcBorders>
              <w:top w:val="nil"/>
              <w:left w:val="nil"/>
              <w:bottom w:val="nil"/>
              <w:right w:val="nil"/>
            </w:tcBorders>
            <w:shd w:val="clear" w:color="auto" w:fill="auto"/>
            <w:noWrap/>
            <w:vAlign w:val="center"/>
            <w:hideMark/>
          </w:tcPr>
          <w:p w14:paraId="399EC94D" w14:textId="77777777" w:rsidR="003A4799" w:rsidRPr="00DD3B4A" w:rsidRDefault="003A4799" w:rsidP="004E693C">
            <w:pPr>
              <w:snapToGrid w:val="0"/>
              <w:spacing w:after="0" w:line="360" w:lineRule="auto"/>
              <w:jc w:val="both"/>
              <w:rPr>
                <w:rFonts w:ascii="Book Antiqua" w:eastAsia="Times New Roman" w:hAnsi="Book Antiqua"/>
                <w:color w:val="000000"/>
                <w:sz w:val="24"/>
                <w:szCs w:val="24"/>
                <w:lang w:val="en-US" w:eastAsia="cs-CZ"/>
              </w:rPr>
            </w:pPr>
            <w:r w:rsidRPr="00DD3B4A">
              <w:rPr>
                <w:rFonts w:ascii="Book Antiqua" w:eastAsia="Times New Roman" w:hAnsi="Book Antiqua"/>
                <w:color w:val="000000"/>
                <w:sz w:val="24"/>
                <w:szCs w:val="24"/>
                <w:lang w:val="en-US" w:eastAsia="cs-CZ"/>
              </w:rPr>
              <w:t>5</w:t>
            </w:r>
          </w:p>
        </w:tc>
        <w:tc>
          <w:tcPr>
            <w:tcW w:w="2056" w:type="dxa"/>
            <w:tcBorders>
              <w:top w:val="nil"/>
              <w:left w:val="nil"/>
              <w:bottom w:val="nil"/>
              <w:right w:val="nil"/>
            </w:tcBorders>
            <w:shd w:val="clear" w:color="auto" w:fill="auto"/>
            <w:noWrap/>
            <w:vAlign w:val="center"/>
            <w:hideMark/>
          </w:tcPr>
          <w:p w14:paraId="1B9D4E84" w14:textId="77777777" w:rsidR="003A4799" w:rsidRPr="00DD3B4A" w:rsidRDefault="003A4799" w:rsidP="004E693C">
            <w:pPr>
              <w:snapToGrid w:val="0"/>
              <w:spacing w:after="0" w:line="360" w:lineRule="auto"/>
              <w:jc w:val="both"/>
              <w:rPr>
                <w:rFonts w:ascii="Book Antiqua" w:eastAsia="Times New Roman" w:hAnsi="Book Antiqua"/>
                <w:color w:val="000000"/>
                <w:sz w:val="24"/>
                <w:szCs w:val="24"/>
                <w:lang w:val="en-US" w:eastAsia="cs-CZ"/>
              </w:rPr>
            </w:pPr>
            <w:r w:rsidRPr="00DD3B4A">
              <w:rPr>
                <w:rFonts w:ascii="Book Antiqua" w:eastAsia="Times New Roman" w:hAnsi="Book Antiqua"/>
                <w:color w:val="000000"/>
                <w:sz w:val="24"/>
                <w:szCs w:val="24"/>
                <w:lang w:val="en-US" w:eastAsia="cs-CZ"/>
              </w:rPr>
              <w:t>10</w:t>
            </w:r>
          </w:p>
        </w:tc>
        <w:tc>
          <w:tcPr>
            <w:tcW w:w="1731" w:type="dxa"/>
            <w:tcBorders>
              <w:top w:val="nil"/>
              <w:left w:val="nil"/>
              <w:bottom w:val="nil"/>
              <w:right w:val="nil"/>
            </w:tcBorders>
            <w:shd w:val="clear" w:color="auto" w:fill="auto"/>
            <w:noWrap/>
            <w:vAlign w:val="center"/>
            <w:hideMark/>
          </w:tcPr>
          <w:p w14:paraId="7CD9D2A0" w14:textId="77777777" w:rsidR="003A4799" w:rsidRPr="00DD3B4A" w:rsidRDefault="003A4799" w:rsidP="004E693C">
            <w:pPr>
              <w:snapToGrid w:val="0"/>
              <w:spacing w:after="0" w:line="360" w:lineRule="auto"/>
              <w:jc w:val="both"/>
              <w:rPr>
                <w:rFonts w:ascii="Book Antiqua" w:eastAsia="Times New Roman" w:hAnsi="Book Antiqua"/>
                <w:color w:val="000000"/>
                <w:sz w:val="24"/>
                <w:szCs w:val="24"/>
                <w:lang w:val="en-US" w:eastAsia="cs-CZ"/>
              </w:rPr>
            </w:pPr>
            <w:r w:rsidRPr="00DD3B4A">
              <w:rPr>
                <w:rFonts w:ascii="Book Antiqua" w:eastAsia="Times New Roman" w:hAnsi="Book Antiqua"/>
                <w:color w:val="000000"/>
                <w:sz w:val="24"/>
                <w:szCs w:val="24"/>
                <w:lang w:val="en-US" w:eastAsia="cs-CZ"/>
              </w:rPr>
              <w:t>15</w:t>
            </w:r>
          </w:p>
        </w:tc>
      </w:tr>
      <w:tr w:rsidR="003A4799" w:rsidRPr="00DD3B4A" w14:paraId="688540D9" w14:textId="77777777" w:rsidTr="004E693C">
        <w:trPr>
          <w:trHeight w:val="300"/>
        </w:trPr>
        <w:tc>
          <w:tcPr>
            <w:tcW w:w="2994" w:type="dxa"/>
            <w:tcBorders>
              <w:top w:val="nil"/>
              <w:left w:val="nil"/>
              <w:bottom w:val="nil"/>
              <w:right w:val="nil"/>
            </w:tcBorders>
            <w:shd w:val="clear" w:color="auto" w:fill="auto"/>
            <w:noWrap/>
            <w:vAlign w:val="bottom"/>
            <w:hideMark/>
          </w:tcPr>
          <w:p w14:paraId="77F0D0A3" w14:textId="77777777" w:rsidR="003A4799" w:rsidRPr="00DD3B4A" w:rsidRDefault="006E779D" w:rsidP="004E693C">
            <w:pPr>
              <w:snapToGrid w:val="0"/>
              <w:spacing w:after="0" w:line="360" w:lineRule="auto"/>
              <w:jc w:val="both"/>
              <w:rPr>
                <w:rFonts w:ascii="Book Antiqua" w:eastAsia="Times New Roman" w:hAnsi="Book Antiqua"/>
                <w:color w:val="000000"/>
                <w:sz w:val="24"/>
                <w:szCs w:val="24"/>
                <w:lang w:val="en-US" w:eastAsia="cs-CZ"/>
              </w:rPr>
            </w:pPr>
            <w:r w:rsidRPr="00DD3B4A">
              <w:rPr>
                <w:rFonts w:ascii="Book Antiqua" w:eastAsia="Times New Roman" w:hAnsi="Book Antiqua"/>
                <w:color w:val="000000"/>
                <w:sz w:val="24"/>
                <w:szCs w:val="24"/>
                <w:lang w:val="en-US" w:eastAsia="cs-CZ"/>
              </w:rPr>
              <w:t xml:space="preserve">Kraal </w:t>
            </w:r>
            <w:r w:rsidRPr="00DD3B4A">
              <w:rPr>
                <w:rFonts w:ascii="Book Antiqua" w:eastAsia="Times New Roman" w:hAnsi="Book Antiqua"/>
                <w:i/>
                <w:color w:val="000000"/>
                <w:sz w:val="24"/>
                <w:szCs w:val="24"/>
                <w:lang w:val="en-US" w:eastAsia="cs-CZ"/>
              </w:rPr>
              <w:t>et al</w:t>
            </w:r>
            <w:r w:rsidRPr="00DD3B4A">
              <w:rPr>
                <w:rFonts w:ascii="Book Antiqua" w:eastAsia="Times New Roman" w:hAnsi="Book Antiqua"/>
                <w:color w:val="000000"/>
                <w:sz w:val="24"/>
                <w:szCs w:val="24"/>
                <w:vertAlign w:val="superscript"/>
                <w:lang w:val="en-US" w:eastAsia="cs-CZ"/>
              </w:rPr>
              <w:t>[19]</w:t>
            </w:r>
            <w:r w:rsidRPr="00DD3B4A">
              <w:rPr>
                <w:rFonts w:ascii="Book Antiqua" w:eastAsia="Times New Roman" w:hAnsi="Book Antiqua"/>
                <w:color w:val="000000"/>
                <w:sz w:val="24"/>
                <w:szCs w:val="24"/>
                <w:lang w:val="en-US" w:eastAsia="cs-CZ"/>
              </w:rPr>
              <w:t>, 2014</w:t>
            </w:r>
          </w:p>
        </w:tc>
        <w:tc>
          <w:tcPr>
            <w:tcW w:w="1839" w:type="dxa"/>
            <w:tcBorders>
              <w:top w:val="nil"/>
              <w:left w:val="nil"/>
              <w:bottom w:val="nil"/>
              <w:right w:val="nil"/>
            </w:tcBorders>
            <w:shd w:val="clear" w:color="auto" w:fill="auto"/>
            <w:noWrap/>
            <w:vAlign w:val="center"/>
            <w:hideMark/>
          </w:tcPr>
          <w:p w14:paraId="6C8105BB" w14:textId="77777777" w:rsidR="003A4799" w:rsidRPr="00DD3B4A" w:rsidRDefault="003A4799" w:rsidP="004E693C">
            <w:pPr>
              <w:snapToGrid w:val="0"/>
              <w:spacing w:after="0" w:line="360" w:lineRule="auto"/>
              <w:jc w:val="both"/>
              <w:rPr>
                <w:rFonts w:ascii="Book Antiqua" w:eastAsia="Times New Roman" w:hAnsi="Book Antiqua"/>
                <w:color w:val="000000"/>
                <w:sz w:val="24"/>
                <w:szCs w:val="24"/>
                <w:lang w:val="en-US" w:eastAsia="cs-CZ"/>
              </w:rPr>
            </w:pPr>
            <w:r w:rsidRPr="00DD3B4A">
              <w:rPr>
                <w:rFonts w:ascii="Book Antiqua" w:eastAsia="Times New Roman" w:hAnsi="Book Antiqua"/>
                <w:color w:val="000000"/>
                <w:sz w:val="24"/>
                <w:szCs w:val="24"/>
                <w:lang w:val="en-US" w:eastAsia="cs-CZ"/>
              </w:rPr>
              <w:t>4</w:t>
            </w:r>
          </w:p>
        </w:tc>
        <w:tc>
          <w:tcPr>
            <w:tcW w:w="2056" w:type="dxa"/>
            <w:tcBorders>
              <w:top w:val="nil"/>
              <w:left w:val="nil"/>
              <w:bottom w:val="nil"/>
              <w:right w:val="nil"/>
            </w:tcBorders>
            <w:shd w:val="clear" w:color="auto" w:fill="auto"/>
            <w:noWrap/>
            <w:vAlign w:val="center"/>
            <w:hideMark/>
          </w:tcPr>
          <w:p w14:paraId="2CC5D557" w14:textId="77777777" w:rsidR="003A4799" w:rsidRPr="00DD3B4A" w:rsidRDefault="003A4799" w:rsidP="004E693C">
            <w:pPr>
              <w:snapToGrid w:val="0"/>
              <w:spacing w:after="0" w:line="360" w:lineRule="auto"/>
              <w:jc w:val="both"/>
              <w:rPr>
                <w:rFonts w:ascii="Book Antiqua" w:eastAsia="Times New Roman" w:hAnsi="Book Antiqua"/>
                <w:color w:val="000000"/>
                <w:sz w:val="24"/>
                <w:szCs w:val="24"/>
                <w:lang w:val="en-US" w:eastAsia="cs-CZ"/>
              </w:rPr>
            </w:pPr>
            <w:r w:rsidRPr="00DD3B4A">
              <w:rPr>
                <w:rFonts w:ascii="Book Antiqua" w:eastAsia="Times New Roman" w:hAnsi="Book Antiqua"/>
                <w:color w:val="000000"/>
                <w:sz w:val="24"/>
                <w:szCs w:val="24"/>
                <w:lang w:val="en-US" w:eastAsia="cs-CZ"/>
              </w:rPr>
              <w:t>8</w:t>
            </w:r>
          </w:p>
        </w:tc>
        <w:tc>
          <w:tcPr>
            <w:tcW w:w="1731" w:type="dxa"/>
            <w:tcBorders>
              <w:top w:val="nil"/>
              <w:left w:val="nil"/>
              <w:bottom w:val="nil"/>
              <w:right w:val="nil"/>
            </w:tcBorders>
            <w:shd w:val="clear" w:color="auto" w:fill="auto"/>
            <w:noWrap/>
            <w:vAlign w:val="center"/>
            <w:hideMark/>
          </w:tcPr>
          <w:p w14:paraId="3C962E91" w14:textId="77777777" w:rsidR="003A4799" w:rsidRPr="00DD3B4A" w:rsidRDefault="003A4799" w:rsidP="004E693C">
            <w:pPr>
              <w:snapToGrid w:val="0"/>
              <w:spacing w:after="0" w:line="360" w:lineRule="auto"/>
              <w:jc w:val="both"/>
              <w:rPr>
                <w:rFonts w:ascii="Book Antiqua" w:eastAsia="Times New Roman" w:hAnsi="Book Antiqua"/>
                <w:color w:val="000000"/>
                <w:sz w:val="24"/>
                <w:szCs w:val="24"/>
                <w:lang w:val="en-US" w:eastAsia="cs-CZ"/>
              </w:rPr>
            </w:pPr>
            <w:r w:rsidRPr="00DD3B4A">
              <w:rPr>
                <w:rFonts w:ascii="Book Antiqua" w:eastAsia="Times New Roman" w:hAnsi="Book Antiqua"/>
                <w:color w:val="000000"/>
                <w:sz w:val="24"/>
                <w:szCs w:val="24"/>
                <w:lang w:val="en-US" w:eastAsia="cs-CZ"/>
              </w:rPr>
              <w:t>12</w:t>
            </w:r>
          </w:p>
        </w:tc>
      </w:tr>
      <w:tr w:rsidR="003A4799" w:rsidRPr="00DD3B4A" w14:paraId="31AB2A6E" w14:textId="77777777" w:rsidTr="004E693C">
        <w:trPr>
          <w:trHeight w:val="300"/>
        </w:trPr>
        <w:tc>
          <w:tcPr>
            <w:tcW w:w="2994" w:type="dxa"/>
            <w:tcBorders>
              <w:top w:val="nil"/>
              <w:left w:val="nil"/>
              <w:bottom w:val="nil"/>
              <w:right w:val="nil"/>
            </w:tcBorders>
            <w:shd w:val="clear" w:color="auto" w:fill="auto"/>
            <w:noWrap/>
            <w:vAlign w:val="bottom"/>
            <w:hideMark/>
          </w:tcPr>
          <w:p w14:paraId="5B15AC4F" w14:textId="77777777" w:rsidR="003A4799" w:rsidRPr="00DD3B4A" w:rsidRDefault="006E779D" w:rsidP="004E693C">
            <w:pPr>
              <w:snapToGrid w:val="0"/>
              <w:spacing w:after="0" w:line="360" w:lineRule="auto"/>
              <w:jc w:val="both"/>
              <w:rPr>
                <w:rFonts w:ascii="Book Antiqua" w:eastAsia="Times New Roman" w:hAnsi="Book Antiqua"/>
                <w:color w:val="000000"/>
                <w:sz w:val="24"/>
                <w:szCs w:val="24"/>
                <w:lang w:val="en-US" w:eastAsia="cs-CZ"/>
              </w:rPr>
            </w:pPr>
            <w:r w:rsidRPr="00DD3B4A">
              <w:rPr>
                <w:rFonts w:ascii="Book Antiqua" w:eastAsia="Times New Roman" w:hAnsi="Book Antiqua"/>
                <w:color w:val="000000"/>
                <w:sz w:val="24"/>
                <w:szCs w:val="24"/>
                <w:lang w:val="en-US" w:eastAsia="cs-CZ"/>
              </w:rPr>
              <w:t xml:space="preserve">Lee </w:t>
            </w:r>
            <w:r w:rsidRPr="00DD3B4A">
              <w:rPr>
                <w:rFonts w:ascii="Book Antiqua" w:eastAsia="Times New Roman" w:hAnsi="Book Antiqua"/>
                <w:i/>
                <w:color w:val="000000"/>
                <w:sz w:val="24"/>
                <w:szCs w:val="24"/>
                <w:lang w:val="en-US" w:eastAsia="cs-CZ"/>
              </w:rPr>
              <w:t>et al</w:t>
            </w:r>
            <w:r w:rsidRPr="00DD3B4A">
              <w:rPr>
                <w:rFonts w:ascii="Book Antiqua" w:eastAsia="Times New Roman" w:hAnsi="Book Antiqua"/>
                <w:color w:val="000000"/>
                <w:sz w:val="24"/>
                <w:szCs w:val="24"/>
                <w:vertAlign w:val="superscript"/>
                <w:lang w:val="en-US" w:eastAsia="cs-CZ"/>
              </w:rPr>
              <w:t>[20]</w:t>
            </w:r>
            <w:r w:rsidRPr="00DD3B4A">
              <w:rPr>
                <w:rFonts w:ascii="Book Antiqua" w:eastAsia="Times New Roman" w:hAnsi="Book Antiqua"/>
                <w:color w:val="000000"/>
                <w:sz w:val="24"/>
                <w:szCs w:val="24"/>
                <w:lang w:val="en-US" w:eastAsia="cs-CZ"/>
              </w:rPr>
              <w:t>, 2013</w:t>
            </w:r>
          </w:p>
        </w:tc>
        <w:tc>
          <w:tcPr>
            <w:tcW w:w="1839" w:type="dxa"/>
            <w:tcBorders>
              <w:top w:val="nil"/>
              <w:left w:val="nil"/>
              <w:bottom w:val="nil"/>
              <w:right w:val="nil"/>
            </w:tcBorders>
            <w:shd w:val="clear" w:color="auto" w:fill="auto"/>
            <w:noWrap/>
            <w:vAlign w:val="center"/>
            <w:hideMark/>
          </w:tcPr>
          <w:p w14:paraId="6980269E" w14:textId="77777777" w:rsidR="003A4799" w:rsidRPr="00DD3B4A" w:rsidRDefault="003A4799" w:rsidP="004E693C">
            <w:pPr>
              <w:snapToGrid w:val="0"/>
              <w:spacing w:after="0" w:line="360" w:lineRule="auto"/>
              <w:jc w:val="both"/>
              <w:rPr>
                <w:rFonts w:ascii="Book Antiqua" w:eastAsia="Times New Roman" w:hAnsi="Book Antiqua"/>
                <w:color w:val="000000"/>
                <w:sz w:val="24"/>
                <w:szCs w:val="24"/>
                <w:lang w:val="en-US" w:eastAsia="cs-CZ"/>
              </w:rPr>
            </w:pPr>
            <w:r w:rsidRPr="00DD3B4A">
              <w:rPr>
                <w:rFonts w:ascii="Book Antiqua" w:eastAsia="Times New Roman" w:hAnsi="Book Antiqua"/>
                <w:color w:val="000000"/>
                <w:sz w:val="24"/>
                <w:szCs w:val="24"/>
                <w:lang w:val="en-US" w:eastAsia="cs-CZ"/>
              </w:rPr>
              <w:t>2</w:t>
            </w:r>
          </w:p>
        </w:tc>
        <w:tc>
          <w:tcPr>
            <w:tcW w:w="2056" w:type="dxa"/>
            <w:tcBorders>
              <w:top w:val="nil"/>
              <w:left w:val="nil"/>
              <w:bottom w:val="nil"/>
              <w:right w:val="nil"/>
            </w:tcBorders>
            <w:shd w:val="clear" w:color="auto" w:fill="auto"/>
            <w:noWrap/>
            <w:vAlign w:val="center"/>
            <w:hideMark/>
          </w:tcPr>
          <w:p w14:paraId="74566605" w14:textId="77777777" w:rsidR="003A4799" w:rsidRPr="00DD3B4A" w:rsidRDefault="003A4799" w:rsidP="004E693C">
            <w:pPr>
              <w:snapToGrid w:val="0"/>
              <w:spacing w:after="0" w:line="360" w:lineRule="auto"/>
              <w:jc w:val="both"/>
              <w:rPr>
                <w:rFonts w:ascii="Book Antiqua" w:eastAsia="Times New Roman" w:hAnsi="Book Antiqua"/>
                <w:color w:val="000000"/>
                <w:sz w:val="24"/>
                <w:szCs w:val="24"/>
                <w:lang w:val="en-US" w:eastAsia="cs-CZ"/>
              </w:rPr>
            </w:pPr>
            <w:r w:rsidRPr="00DD3B4A">
              <w:rPr>
                <w:rFonts w:ascii="Book Antiqua" w:eastAsia="Times New Roman" w:hAnsi="Book Antiqua"/>
                <w:color w:val="000000"/>
                <w:sz w:val="24"/>
                <w:szCs w:val="24"/>
                <w:lang w:val="en-US" w:eastAsia="cs-CZ"/>
              </w:rPr>
              <w:t>3</w:t>
            </w:r>
          </w:p>
        </w:tc>
        <w:tc>
          <w:tcPr>
            <w:tcW w:w="1731" w:type="dxa"/>
            <w:tcBorders>
              <w:top w:val="nil"/>
              <w:left w:val="nil"/>
              <w:bottom w:val="nil"/>
              <w:right w:val="nil"/>
            </w:tcBorders>
            <w:shd w:val="clear" w:color="auto" w:fill="auto"/>
            <w:noWrap/>
            <w:vAlign w:val="center"/>
            <w:hideMark/>
          </w:tcPr>
          <w:p w14:paraId="3194B9DD" w14:textId="77777777" w:rsidR="003A4799" w:rsidRPr="00DD3B4A" w:rsidRDefault="003A4799" w:rsidP="004E693C">
            <w:pPr>
              <w:snapToGrid w:val="0"/>
              <w:spacing w:after="0" w:line="360" w:lineRule="auto"/>
              <w:jc w:val="both"/>
              <w:rPr>
                <w:rFonts w:ascii="Book Antiqua" w:eastAsia="Times New Roman" w:hAnsi="Book Antiqua"/>
                <w:color w:val="000000"/>
                <w:sz w:val="24"/>
                <w:szCs w:val="24"/>
                <w:lang w:val="en-US" w:eastAsia="cs-CZ"/>
              </w:rPr>
            </w:pPr>
            <w:r w:rsidRPr="00DD3B4A">
              <w:rPr>
                <w:rFonts w:ascii="Book Antiqua" w:eastAsia="Times New Roman" w:hAnsi="Book Antiqua"/>
                <w:color w:val="000000"/>
                <w:sz w:val="24"/>
                <w:szCs w:val="24"/>
                <w:lang w:val="en-US" w:eastAsia="cs-CZ"/>
              </w:rPr>
              <w:t>5</w:t>
            </w:r>
          </w:p>
        </w:tc>
      </w:tr>
      <w:tr w:rsidR="003A4799" w:rsidRPr="00DD3B4A" w14:paraId="2B56D300" w14:textId="77777777" w:rsidTr="004E693C">
        <w:trPr>
          <w:trHeight w:val="300"/>
        </w:trPr>
        <w:tc>
          <w:tcPr>
            <w:tcW w:w="2994" w:type="dxa"/>
            <w:tcBorders>
              <w:top w:val="nil"/>
              <w:left w:val="nil"/>
              <w:bottom w:val="nil"/>
              <w:right w:val="nil"/>
            </w:tcBorders>
            <w:shd w:val="clear" w:color="auto" w:fill="auto"/>
            <w:noWrap/>
            <w:vAlign w:val="bottom"/>
            <w:hideMark/>
          </w:tcPr>
          <w:p w14:paraId="0E877AF5" w14:textId="77777777" w:rsidR="003A4799" w:rsidRPr="00DD3B4A" w:rsidRDefault="006E779D" w:rsidP="004E693C">
            <w:pPr>
              <w:snapToGrid w:val="0"/>
              <w:spacing w:after="0" w:line="360" w:lineRule="auto"/>
              <w:jc w:val="both"/>
              <w:rPr>
                <w:rFonts w:ascii="Book Antiqua" w:eastAsia="Times New Roman" w:hAnsi="Book Antiqua"/>
                <w:color w:val="000000"/>
                <w:sz w:val="24"/>
                <w:szCs w:val="24"/>
                <w:lang w:val="en-US" w:eastAsia="cs-CZ"/>
              </w:rPr>
            </w:pPr>
            <w:r w:rsidRPr="00DD3B4A">
              <w:rPr>
                <w:rFonts w:ascii="Book Antiqua" w:eastAsia="Times New Roman" w:hAnsi="Book Antiqua"/>
                <w:color w:val="000000"/>
                <w:sz w:val="24"/>
                <w:szCs w:val="24"/>
                <w:lang w:val="en-US" w:eastAsia="cs-CZ"/>
              </w:rPr>
              <w:t xml:space="preserve">Maddison </w:t>
            </w:r>
            <w:r w:rsidRPr="00DD3B4A">
              <w:rPr>
                <w:rFonts w:ascii="Book Antiqua" w:eastAsia="Times New Roman" w:hAnsi="Book Antiqua"/>
                <w:i/>
                <w:color w:val="000000"/>
                <w:sz w:val="24"/>
                <w:szCs w:val="24"/>
                <w:lang w:val="en-US" w:eastAsia="cs-CZ"/>
              </w:rPr>
              <w:t>et al</w:t>
            </w:r>
            <w:r w:rsidRPr="00DD3B4A">
              <w:rPr>
                <w:rFonts w:ascii="Book Antiqua" w:eastAsia="Times New Roman" w:hAnsi="Book Antiqua"/>
                <w:color w:val="000000"/>
                <w:sz w:val="24"/>
                <w:szCs w:val="24"/>
                <w:vertAlign w:val="superscript"/>
                <w:lang w:val="en-US" w:eastAsia="cs-CZ"/>
              </w:rPr>
              <w:t>[21]</w:t>
            </w:r>
            <w:r w:rsidRPr="00DD3B4A">
              <w:rPr>
                <w:rFonts w:ascii="Book Antiqua" w:eastAsia="Times New Roman" w:hAnsi="Book Antiqua"/>
                <w:color w:val="000000"/>
                <w:sz w:val="24"/>
                <w:szCs w:val="24"/>
                <w:lang w:val="en-US" w:eastAsia="cs-CZ"/>
              </w:rPr>
              <w:t>, 2019</w:t>
            </w:r>
          </w:p>
        </w:tc>
        <w:tc>
          <w:tcPr>
            <w:tcW w:w="1839" w:type="dxa"/>
            <w:tcBorders>
              <w:top w:val="nil"/>
              <w:left w:val="nil"/>
              <w:bottom w:val="nil"/>
              <w:right w:val="nil"/>
            </w:tcBorders>
            <w:shd w:val="clear" w:color="auto" w:fill="auto"/>
            <w:noWrap/>
            <w:vAlign w:val="center"/>
            <w:hideMark/>
          </w:tcPr>
          <w:p w14:paraId="7E84B6EE" w14:textId="77777777" w:rsidR="003A4799" w:rsidRPr="00DD3B4A" w:rsidRDefault="003A4799" w:rsidP="004E693C">
            <w:pPr>
              <w:snapToGrid w:val="0"/>
              <w:spacing w:after="0" w:line="360" w:lineRule="auto"/>
              <w:jc w:val="both"/>
              <w:rPr>
                <w:rFonts w:ascii="Book Antiqua" w:eastAsia="Times New Roman" w:hAnsi="Book Antiqua"/>
                <w:color w:val="000000"/>
                <w:sz w:val="24"/>
                <w:szCs w:val="24"/>
                <w:lang w:val="en-US" w:eastAsia="cs-CZ"/>
              </w:rPr>
            </w:pPr>
            <w:r w:rsidRPr="00DD3B4A">
              <w:rPr>
                <w:rFonts w:ascii="Book Antiqua" w:eastAsia="Times New Roman" w:hAnsi="Book Antiqua"/>
                <w:color w:val="000000"/>
                <w:sz w:val="24"/>
                <w:szCs w:val="24"/>
                <w:lang w:val="en-US" w:eastAsia="cs-CZ"/>
              </w:rPr>
              <w:t>4</w:t>
            </w:r>
          </w:p>
        </w:tc>
        <w:tc>
          <w:tcPr>
            <w:tcW w:w="2056" w:type="dxa"/>
            <w:tcBorders>
              <w:top w:val="nil"/>
              <w:left w:val="nil"/>
              <w:bottom w:val="nil"/>
              <w:right w:val="nil"/>
            </w:tcBorders>
            <w:shd w:val="clear" w:color="auto" w:fill="auto"/>
            <w:noWrap/>
            <w:vAlign w:val="center"/>
            <w:hideMark/>
          </w:tcPr>
          <w:p w14:paraId="446AD5ED" w14:textId="77777777" w:rsidR="003A4799" w:rsidRPr="00DD3B4A" w:rsidRDefault="003A4799" w:rsidP="004E693C">
            <w:pPr>
              <w:snapToGrid w:val="0"/>
              <w:spacing w:after="0" w:line="360" w:lineRule="auto"/>
              <w:jc w:val="both"/>
              <w:rPr>
                <w:rFonts w:ascii="Book Antiqua" w:eastAsia="Times New Roman" w:hAnsi="Book Antiqua"/>
                <w:color w:val="000000"/>
                <w:sz w:val="24"/>
                <w:szCs w:val="24"/>
                <w:lang w:val="en-US" w:eastAsia="cs-CZ"/>
              </w:rPr>
            </w:pPr>
            <w:r w:rsidRPr="00DD3B4A">
              <w:rPr>
                <w:rFonts w:ascii="Book Antiqua" w:eastAsia="Times New Roman" w:hAnsi="Book Antiqua"/>
                <w:color w:val="000000"/>
                <w:sz w:val="24"/>
                <w:szCs w:val="24"/>
                <w:lang w:val="en-US" w:eastAsia="cs-CZ"/>
              </w:rPr>
              <w:t>6</w:t>
            </w:r>
          </w:p>
        </w:tc>
        <w:tc>
          <w:tcPr>
            <w:tcW w:w="1731" w:type="dxa"/>
            <w:tcBorders>
              <w:top w:val="nil"/>
              <w:left w:val="nil"/>
              <w:bottom w:val="nil"/>
              <w:right w:val="nil"/>
            </w:tcBorders>
            <w:shd w:val="clear" w:color="auto" w:fill="auto"/>
            <w:noWrap/>
            <w:vAlign w:val="center"/>
            <w:hideMark/>
          </w:tcPr>
          <w:p w14:paraId="519DBC8A" w14:textId="77777777" w:rsidR="003A4799" w:rsidRPr="00DD3B4A" w:rsidRDefault="003A4799" w:rsidP="004E693C">
            <w:pPr>
              <w:snapToGrid w:val="0"/>
              <w:spacing w:after="0" w:line="360" w:lineRule="auto"/>
              <w:jc w:val="both"/>
              <w:rPr>
                <w:rFonts w:ascii="Book Antiqua" w:eastAsia="Times New Roman" w:hAnsi="Book Antiqua"/>
                <w:color w:val="000000"/>
                <w:sz w:val="24"/>
                <w:szCs w:val="24"/>
                <w:lang w:val="en-US" w:eastAsia="cs-CZ"/>
              </w:rPr>
            </w:pPr>
            <w:r w:rsidRPr="00DD3B4A">
              <w:rPr>
                <w:rFonts w:ascii="Book Antiqua" w:eastAsia="Times New Roman" w:hAnsi="Book Antiqua"/>
                <w:color w:val="000000"/>
                <w:sz w:val="24"/>
                <w:szCs w:val="24"/>
                <w:lang w:val="en-US" w:eastAsia="cs-CZ"/>
              </w:rPr>
              <w:t>10</w:t>
            </w:r>
          </w:p>
        </w:tc>
      </w:tr>
      <w:tr w:rsidR="003A4799" w:rsidRPr="00DD3B4A" w14:paraId="5F75A8BD" w14:textId="77777777" w:rsidTr="004E693C">
        <w:trPr>
          <w:trHeight w:val="300"/>
        </w:trPr>
        <w:tc>
          <w:tcPr>
            <w:tcW w:w="2994" w:type="dxa"/>
            <w:tcBorders>
              <w:top w:val="nil"/>
              <w:left w:val="nil"/>
              <w:bottom w:val="nil"/>
              <w:right w:val="nil"/>
            </w:tcBorders>
            <w:shd w:val="clear" w:color="auto" w:fill="auto"/>
            <w:noWrap/>
            <w:vAlign w:val="bottom"/>
            <w:hideMark/>
          </w:tcPr>
          <w:p w14:paraId="3CE96AD0" w14:textId="77777777" w:rsidR="003A4799" w:rsidRPr="00DD3B4A" w:rsidRDefault="006E779D" w:rsidP="004E693C">
            <w:pPr>
              <w:snapToGrid w:val="0"/>
              <w:spacing w:after="0" w:line="360" w:lineRule="auto"/>
              <w:jc w:val="both"/>
              <w:rPr>
                <w:rFonts w:ascii="Book Antiqua" w:eastAsia="Times New Roman" w:hAnsi="Book Antiqua"/>
                <w:color w:val="000000"/>
                <w:sz w:val="24"/>
                <w:szCs w:val="24"/>
                <w:lang w:val="en-US" w:eastAsia="cs-CZ"/>
              </w:rPr>
            </w:pPr>
            <w:r w:rsidRPr="00DD3B4A">
              <w:rPr>
                <w:rFonts w:ascii="Book Antiqua" w:eastAsia="Times New Roman" w:hAnsi="Book Antiqua"/>
                <w:color w:val="000000"/>
                <w:sz w:val="24"/>
                <w:szCs w:val="24"/>
                <w:lang w:val="en-US" w:eastAsia="cs-CZ"/>
              </w:rPr>
              <w:t xml:space="preserve">Peng </w:t>
            </w:r>
            <w:r w:rsidRPr="00DD3B4A">
              <w:rPr>
                <w:rFonts w:ascii="Book Antiqua" w:eastAsia="Times New Roman" w:hAnsi="Book Antiqua"/>
                <w:i/>
                <w:color w:val="000000"/>
                <w:sz w:val="24"/>
                <w:szCs w:val="24"/>
                <w:lang w:val="en-US" w:eastAsia="cs-CZ"/>
              </w:rPr>
              <w:t>et al</w:t>
            </w:r>
            <w:r w:rsidRPr="00DD3B4A">
              <w:rPr>
                <w:rFonts w:ascii="Book Antiqua" w:eastAsia="Times New Roman" w:hAnsi="Book Antiqua"/>
                <w:color w:val="000000"/>
                <w:sz w:val="24"/>
                <w:szCs w:val="24"/>
                <w:vertAlign w:val="superscript"/>
                <w:lang w:val="en-US" w:eastAsia="cs-CZ"/>
              </w:rPr>
              <w:t>[25]</w:t>
            </w:r>
            <w:r w:rsidRPr="00DD3B4A">
              <w:rPr>
                <w:rFonts w:ascii="Book Antiqua" w:eastAsia="Times New Roman" w:hAnsi="Book Antiqua"/>
                <w:color w:val="000000"/>
                <w:sz w:val="24"/>
                <w:szCs w:val="24"/>
                <w:lang w:val="en-US" w:eastAsia="cs-CZ"/>
              </w:rPr>
              <w:t>, 2018</w:t>
            </w:r>
          </w:p>
        </w:tc>
        <w:tc>
          <w:tcPr>
            <w:tcW w:w="1839" w:type="dxa"/>
            <w:tcBorders>
              <w:top w:val="nil"/>
              <w:left w:val="nil"/>
              <w:bottom w:val="nil"/>
              <w:right w:val="nil"/>
            </w:tcBorders>
            <w:shd w:val="clear" w:color="auto" w:fill="auto"/>
            <w:noWrap/>
            <w:vAlign w:val="center"/>
            <w:hideMark/>
          </w:tcPr>
          <w:p w14:paraId="61B36FCC" w14:textId="77777777" w:rsidR="003A4799" w:rsidRPr="00DD3B4A" w:rsidRDefault="003A4799" w:rsidP="004E693C">
            <w:pPr>
              <w:snapToGrid w:val="0"/>
              <w:spacing w:after="0" w:line="360" w:lineRule="auto"/>
              <w:jc w:val="both"/>
              <w:rPr>
                <w:rFonts w:ascii="Book Antiqua" w:eastAsia="Times New Roman" w:hAnsi="Book Antiqua"/>
                <w:color w:val="000000"/>
                <w:sz w:val="24"/>
                <w:szCs w:val="24"/>
                <w:lang w:val="en-US" w:eastAsia="cs-CZ"/>
              </w:rPr>
            </w:pPr>
            <w:r w:rsidRPr="00DD3B4A">
              <w:rPr>
                <w:rFonts w:ascii="Book Antiqua" w:eastAsia="Times New Roman" w:hAnsi="Book Antiqua"/>
                <w:color w:val="000000"/>
                <w:sz w:val="24"/>
                <w:szCs w:val="24"/>
                <w:lang w:val="en-US" w:eastAsia="cs-CZ"/>
              </w:rPr>
              <w:t>4</w:t>
            </w:r>
          </w:p>
        </w:tc>
        <w:tc>
          <w:tcPr>
            <w:tcW w:w="2056" w:type="dxa"/>
            <w:tcBorders>
              <w:top w:val="nil"/>
              <w:left w:val="nil"/>
              <w:bottom w:val="nil"/>
              <w:right w:val="nil"/>
            </w:tcBorders>
            <w:shd w:val="clear" w:color="auto" w:fill="auto"/>
            <w:noWrap/>
            <w:vAlign w:val="center"/>
            <w:hideMark/>
          </w:tcPr>
          <w:p w14:paraId="3BD4D4D4" w14:textId="77777777" w:rsidR="003A4799" w:rsidRPr="00DD3B4A" w:rsidRDefault="003A4799" w:rsidP="004E693C">
            <w:pPr>
              <w:snapToGrid w:val="0"/>
              <w:spacing w:after="0" w:line="360" w:lineRule="auto"/>
              <w:jc w:val="both"/>
              <w:rPr>
                <w:rFonts w:ascii="Book Antiqua" w:eastAsia="Times New Roman" w:hAnsi="Book Antiqua"/>
                <w:color w:val="000000"/>
                <w:sz w:val="24"/>
                <w:szCs w:val="24"/>
                <w:lang w:val="en-US" w:eastAsia="cs-CZ"/>
              </w:rPr>
            </w:pPr>
            <w:r w:rsidRPr="00DD3B4A">
              <w:rPr>
                <w:rFonts w:ascii="Book Antiqua" w:eastAsia="Times New Roman" w:hAnsi="Book Antiqua"/>
                <w:color w:val="000000"/>
                <w:sz w:val="24"/>
                <w:szCs w:val="24"/>
                <w:lang w:val="en-US" w:eastAsia="cs-CZ"/>
              </w:rPr>
              <w:t>7</w:t>
            </w:r>
          </w:p>
        </w:tc>
        <w:tc>
          <w:tcPr>
            <w:tcW w:w="1731" w:type="dxa"/>
            <w:tcBorders>
              <w:top w:val="nil"/>
              <w:left w:val="nil"/>
              <w:bottom w:val="nil"/>
              <w:right w:val="nil"/>
            </w:tcBorders>
            <w:shd w:val="clear" w:color="auto" w:fill="auto"/>
            <w:noWrap/>
            <w:vAlign w:val="center"/>
            <w:hideMark/>
          </w:tcPr>
          <w:p w14:paraId="6EF59C2F" w14:textId="77777777" w:rsidR="003A4799" w:rsidRPr="00DD3B4A" w:rsidRDefault="003A4799" w:rsidP="004E693C">
            <w:pPr>
              <w:snapToGrid w:val="0"/>
              <w:spacing w:after="0" w:line="360" w:lineRule="auto"/>
              <w:jc w:val="both"/>
              <w:rPr>
                <w:rFonts w:ascii="Book Antiqua" w:eastAsia="Times New Roman" w:hAnsi="Book Antiqua"/>
                <w:color w:val="000000"/>
                <w:sz w:val="24"/>
                <w:szCs w:val="24"/>
                <w:lang w:val="en-US" w:eastAsia="cs-CZ"/>
              </w:rPr>
            </w:pPr>
            <w:r w:rsidRPr="00DD3B4A">
              <w:rPr>
                <w:rFonts w:ascii="Book Antiqua" w:eastAsia="Times New Roman" w:hAnsi="Book Antiqua"/>
                <w:color w:val="000000"/>
                <w:sz w:val="24"/>
                <w:szCs w:val="24"/>
                <w:lang w:val="en-US" w:eastAsia="cs-CZ"/>
              </w:rPr>
              <w:t>11</w:t>
            </w:r>
          </w:p>
        </w:tc>
      </w:tr>
      <w:tr w:rsidR="003A4799" w:rsidRPr="00DD3B4A" w14:paraId="7252E967" w14:textId="77777777" w:rsidTr="004E693C">
        <w:trPr>
          <w:trHeight w:val="300"/>
        </w:trPr>
        <w:tc>
          <w:tcPr>
            <w:tcW w:w="2994" w:type="dxa"/>
            <w:tcBorders>
              <w:top w:val="nil"/>
              <w:left w:val="nil"/>
              <w:bottom w:val="nil"/>
              <w:right w:val="nil"/>
            </w:tcBorders>
            <w:shd w:val="clear" w:color="auto" w:fill="auto"/>
            <w:noWrap/>
            <w:vAlign w:val="bottom"/>
            <w:hideMark/>
          </w:tcPr>
          <w:p w14:paraId="3FD749A1" w14:textId="77777777" w:rsidR="003A4799" w:rsidRPr="00DD3B4A" w:rsidRDefault="006D0260" w:rsidP="004E693C">
            <w:pPr>
              <w:snapToGrid w:val="0"/>
              <w:spacing w:after="0" w:line="360" w:lineRule="auto"/>
              <w:jc w:val="both"/>
              <w:rPr>
                <w:rFonts w:ascii="Book Antiqua" w:eastAsia="Times New Roman" w:hAnsi="Book Antiqua"/>
                <w:color w:val="000000"/>
                <w:sz w:val="24"/>
                <w:szCs w:val="24"/>
                <w:lang w:val="en-US" w:eastAsia="cs-CZ"/>
              </w:rPr>
            </w:pPr>
            <w:r w:rsidRPr="00DD3B4A">
              <w:rPr>
                <w:rFonts w:ascii="Book Antiqua" w:eastAsia="Times New Roman" w:hAnsi="Book Antiqua"/>
                <w:color w:val="000000"/>
                <w:sz w:val="24"/>
                <w:szCs w:val="24"/>
                <w:lang w:val="en-US" w:eastAsia="cs-CZ"/>
              </w:rPr>
              <w:t xml:space="preserve">Piotrowicz </w:t>
            </w:r>
            <w:r w:rsidRPr="00DD3B4A">
              <w:rPr>
                <w:rFonts w:ascii="Book Antiqua" w:eastAsia="Times New Roman" w:hAnsi="Book Antiqua"/>
                <w:i/>
                <w:color w:val="000000"/>
                <w:sz w:val="24"/>
                <w:szCs w:val="24"/>
                <w:lang w:val="en-US" w:eastAsia="cs-CZ"/>
              </w:rPr>
              <w:t>et al</w:t>
            </w:r>
            <w:r w:rsidRPr="00DD3B4A">
              <w:rPr>
                <w:rFonts w:ascii="Book Antiqua" w:eastAsia="Times New Roman" w:hAnsi="Book Antiqua"/>
                <w:color w:val="000000"/>
                <w:sz w:val="24"/>
                <w:szCs w:val="24"/>
                <w:vertAlign w:val="superscript"/>
                <w:lang w:val="en-US" w:eastAsia="cs-CZ"/>
              </w:rPr>
              <w:t>[26]</w:t>
            </w:r>
            <w:r w:rsidRPr="00DD3B4A">
              <w:rPr>
                <w:rFonts w:ascii="Book Antiqua" w:eastAsia="Times New Roman" w:hAnsi="Book Antiqua"/>
                <w:color w:val="000000"/>
                <w:sz w:val="24"/>
                <w:szCs w:val="24"/>
                <w:lang w:val="en-US" w:eastAsia="cs-CZ"/>
              </w:rPr>
              <w:t>, 2014</w:t>
            </w:r>
          </w:p>
        </w:tc>
        <w:tc>
          <w:tcPr>
            <w:tcW w:w="1839" w:type="dxa"/>
            <w:tcBorders>
              <w:top w:val="nil"/>
              <w:left w:val="nil"/>
              <w:bottom w:val="nil"/>
              <w:right w:val="nil"/>
            </w:tcBorders>
            <w:shd w:val="clear" w:color="auto" w:fill="auto"/>
            <w:noWrap/>
            <w:vAlign w:val="center"/>
            <w:hideMark/>
          </w:tcPr>
          <w:p w14:paraId="41307FB4" w14:textId="77777777" w:rsidR="003A4799" w:rsidRPr="00DD3B4A" w:rsidRDefault="003A4799" w:rsidP="004E693C">
            <w:pPr>
              <w:snapToGrid w:val="0"/>
              <w:spacing w:after="0" w:line="360" w:lineRule="auto"/>
              <w:jc w:val="both"/>
              <w:rPr>
                <w:rFonts w:ascii="Book Antiqua" w:eastAsia="Times New Roman" w:hAnsi="Book Antiqua"/>
                <w:color w:val="000000"/>
                <w:sz w:val="24"/>
                <w:szCs w:val="24"/>
                <w:lang w:val="en-US" w:eastAsia="cs-CZ"/>
              </w:rPr>
            </w:pPr>
            <w:r w:rsidRPr="00DD3B4A">
              <w:rPr>
                <w:rFonts w:ascii="Book Antiqua" w:eastAsia="Times New Roman" w:hAnsi="Book Antiqua"/>
                <w:color w:val="000000"/>
                <w:sz w:val="24"/>
                <w:szCs w:val="24"/>
                <w:lang w:val="en-US" w:eastAsia="cs-CZ"/>
              </w:rPr>
              <w:t>4</w:t>
            </w:r>
          </w:p>
        </w:tc>
        <w:tc>
          <w:tcPr>
            <w:tcW w:w="2056" w:type="dxa"/>
            <w:tcBorders>
              <w:top w:val="nil"/>
              <w:left w:val="nil"/>
              <w:bottom w:val="nil"/>
              <w:right w:val="nil"/>
            </w:tcBorders>
            <w:shd w:val="clear" w:color="auto" w:fill="auto"/>
            <w:noWrap/>
            <w:vAlign w:val="center"/>
            <w:hideMark/>
          </w:tcPr>
          <w:p w14:paraId="7C9FEA8A" w14:textId="77777777" w:rsidR="003A4799" w:rsidRPr="00DD3B4A" w:rsidRDefault="003A4799" w:rsidP="004E693C">
            <w:pPr>
              <w:snapToGrid w:val="0"/>
              <w:spacing w:after="0" w:line="360" w:lineRule="auto"/>
              <w:jc w:val="both"/>
              <w:rPr>
                <w:rFonts w:ascii="Book Antiqua" w:eastAsia="Times New Roman" w:hAnsi="Book Antiqua"/>
                <w:color w:val="000000"/>
                <w:sz w:val="24"/>
                <w:szCs w:val="24"/>
                <w:lang w:val="en-US" w:eastAsia="cs-CZ"/>
              </w:rPr>
            </w:pPr>
            <w:r w:rsidRPr="00DD3B4A">
              <w:rPr>
                <w:rFonts w:ascii="Book Antiqua" w:eastAsia="Times New Roman" w:hAnsi="Book Antiqua"/>
                <w:color w:val="000000"/>
                <w:sz w:val="24"/>
                <w:szCs w:val="24"/>
                <w:lang w:val="en-US" w:eastAsia="cs-CZ"/>
              </w:rPr>
              <w:t>6</w:t>
            </w:r>
          </w:p>
        </w:tc>
        <w:tc>
          <w:tcPr>
            <w:tcW w:w="1731" w:type="dxa"/>
            <w:tcBorders>
              <w:top w:val="nil"/>
              <w:left w:val="nil"/>
              <w:bottom w:val="nil"/>
              <w:right w:val="nil"/>
            </w:tcBorders>
            <w:shd w:val="clear" w:color="auto" w:fill="auto"/>
            <w:noWrap/>
            <w:vAlign w:val="center"/>
            <w:hideMark/>
          </w:tcPr>
          <w:p w14:paraId="1DF59B48" w14:textId="77777777" w:rsidR="003A4799" w:rsidRPr="00DD3B4A" w:rsidRDefault="003A4799" w:rsidP="004E693C">
            <w:pPr>
              <w:snapToGrid w:val="0"/>
              <w:spacing w:after="0" w:line="360" w:lineRule="auto"/>
              <w:jc w:val="both"/>
              <w:rPr>
                <w:rFonts w:ascii="Book Antiqua" w:eastAsia="Times New Roman" w:hAnsi="Book Antiqua"/>
                <w:color w:val="000000"/>
                <w:sz w:val="24"/>
                <w:szCs w:val="24"/>
                <w:lang w:val="en-US" w:eastAsia="cs-CZ"/>
              </w:rPr>
            </w:pPr>
            <w:r w:rsidRPr="00DD3B4A">
              <w:rPr>
                <w:rFonts w:ascii="Book Antiqua" w:eastAsia="Times New Roman" w:hAnsi="Book Antiqua"/>
                <w:color w:val="000000"/>
                <w:sz w:val="24"/>
                <w:szCs w:val="24"/>
                <w:lang w:val="en-US" w:eastAsia="cs-CZ"/>
              </w:rPr>
              <w:t>10</w:t>
            </w:r>
          </w:p>
        </w:tc>
      </w:tr>
      <w:tr w:rsidR="003A4799" w:rsidRPr="00DD3B4A" w14:paraId="48ACA54C" w14:textId="77777777" w:rsidTr="004E693C">
        <w:trPr>
          <w:trHeight w:val="300"/>
        </w:trPr>
        <w:tc>
          <w:tcPr>
            <w:tcW w:w="2994" w:type="dxa"/>
            <w:tcBorders>
              <w:top w:val="nil"/>
              <w:left w:val="nil"/>
              <w:bottom w:val="nil"/>
              <w:right w:val="nil"/>
            </w:tcBorders>
            <w:shd w:val="clear" w:color="auto" w:fill="auto"/>
            <w:noWrap/>
            <w:vAlign w:val="bottom"/>
            <w:hideMark/>
          </w:tcPr>
          <w:p w14:paraId="71D102DC" w14:textId="77777777" w:rsidR="003A4799" w:rsidRPr="00DD3B4A" w:rsidRDefault="006D0260" w:rsidP="004E693C">
            <w:pPr>
              <w:snapToGrid w:val="0"/>
              <w:spacing w:after="0" w:line="360" w:lineRule="auto"/>
              <w:jc w:val="both"/>
              <w:rPr>
                <w:rFonts w:ascii="Book Antiqua" w:eastAsia="Times New Roman" w:hAnsi="Book Antiqua"/>
                <w:color w:val="000000"/>
                <w:sz w:val="24"/>
                <w:szCs w:val="24"/>
                <w:lang w:val="en-US" w:eastAsia="cs-CZ"/>
              </w:rPr>
            </w:pPr>
            <w:r w:rsidRPr="00DD3B4A">
              <w:rPr>
                <w:rFonts w:ascii="Book Antiqua" w:eastAsia="Times New Roman" w:hAnsi="Book Antiqua"/>
                <w:color w:val="000000"/>
                <w:sz w:val="24"/>
                <w:szCs w:val="24"/>
                <w:lang w:val="en-US" w:eastAsia="cs-CZ"/>
              </w:rPr>
              <w:t xml:space="preserve">Skobel </w:t>
            </w:r>
            <w:r w:rsidRPr="00DD3B4A">
              <w:rPr>
                <w:rFonts w:ascii="Book Antiqua" w:eastAsia="Times New Roman" w:hAnsi="Book Antiqua"/>
                <w:i/>
                <w:color w:val="000000"/>
                <w:sz w:val="24"/>
                <w:szCs w:val="24"/>
                <w:lang w:val="en-US" w:eastAsia="cs-CZ"/>
              </w:rPr>
              <w:t>et al</w:t>
            </w:r>
            <w:r w:rsidRPr="00DD3B4A">
              <w:rPr>
                <w:rFonts w:ascii="Book Antiqua" w:eastAsia="Times New Roman" w:hAnsi="Book Antiqua"/>
                <w:color w:val="000000"/>
                <w:sz w:val="24"/>
                <w:szCs w:val="24"/>
                <w:vertAlign w:val="superscript"/>
                <w:lang w:val="en-US" w:eastAsia="cs-CZ"/>
              </w:rPr>
              <w:t>[22]</w:t>
            </w:r>
            <w:r w:rsidRPr="00DD3B4A">
              <w:rPr>
                <w:rFonts w:ascii="Book Antiqua" w:eastAsia="Times New Roman" w:hAnsi="Book Antiqua"/>
                <w:color w:val="000000"/>
                <w:sz w:val="24"/>
                <w:szCs w:val="24"/>
                <w:lang w:val="en-US" w:eastAsia="cs-CZ"/>
              </w:rPr>
              <w:t>, 2017</w:t>
            </w:r>
          </w:p>
        </w:tc>
        <w:tc>
          <w:tcPr>
            <w:tcW w:w="1839" w:type="dxa"/>
            <w:tcBorders>
              <w:top w:val="nil"/>
              <w:left w:val="nil"/>
              <w:bottom w:val="nil"/>
              <w:right w:val="nil"/>
            </w:tcBorders>
            <w:shd w:val="clear" w:color="auto" w:fill="auto"/>
            <w:noWrap/>
            <w:vAlign w:val="center"/>
            <w:hideMark/>
          </w:tcPr>
          <w:p w14:paraId="7A67A83B" w14:textId="77777777" w:rsidR="003A4799" w:rsidRPr="00DD3B4A" w:rsidRDefault="003A4799" w:rsidP="004E693C">
            <w:pPr>
              <w:snapToGrid w:val="0"/>
              <w:spacing w:after="0" w:line="360" w:lineRule="auto"/>
              <w:jc w:val="both"/>
              <w:rPr>
                <w:rFonts w:ascii="Book Antiqua" w:eastAsia="Times New Roman" w:hAnsi="Book Antiqua"/>
                <w:color w:val="000000"/>
                <w:sz w:val="24"/>
                <w:szCs w:val="24"/>
                <w:lang w:val="en-US" w:eastAsia="cs-CZ"/>
              </w:rPr>
            </w:pPr>
            <w:r w:rsidRPr="00DD3B4A">
              <w:rPr>
                <w:rFonts w:ascii="Book Antiqua" w:eastAsia="Times New Roman" w:hAnsi="Book Antiqua"/>
                <w:color w:val="000000"/>
                <w:sz w:val="24"/>
                <w:szCs w:val="24"/>
                <w:lang w:val="en-US" w:eastAsia="cs-CZ"/>
              </w:rPr>
              <w:t>5</w:t>
            </w:r>
          </w:p>
        </w:tc>
        <w:tc>
          <w:tcPr>
            <w:tcW w:w="2056" w:type="dxa"/>
            <w:tcBorders>
              <w:top w:val="nil"/>
              <w:left w:val="nil"/>
              <w:bottom w:val="nil"/>
              <w:right w:val="nil"/>
            </w:tcBorders>
            <w:shd w:val="clear" w:color="auto" w:fill="auto"/>
            <w:noWrap/>
            <w:vAlign w:val="center"/>
            <w:hideMark/>
          </w:tcPr>
          <w:p w14:paraId="75ADD871" w14:textId="77777777" w:rsidR="003A4799" w:rsidRPr="00DD3B4A" w:rsidRDefault="003A4799" w:rsidP="004E693C">
            <w:pPr>
              <w:snapToGrid w:val="0"/>
              <w:spacing w:after="0" w:line="360" w:lineRule="auto"/>
              <w:jc w:val="both"/>
              <w:rPr>
                <w:rFonts w:ascii="Book Antiqua" w:eastAsia="Times New Roman" w:hAnsi="Book Antiqua"/>
                <w:color w:val="000000"/>
                <w:sz w:val="24"/>
                <w:szCs w:val="24"/>
                <w:lang w:val="en-US" w:eastAsia="cs-CZ"/>
              </w:rPr>
            </w:pPr>
            <w:r w:rsidRPr="00DD3B4A">
              <w:rPr>
                <w:rFonts w:ascii="Book Antiqua" w:eastAsia="Times New Roman" w:hAnsi="Book Antiqua"/>
                <w:color w:val="000000"/>
                <w:sz w:val="24"/>
                <w:szCs w:val="24"/>
                <w:lang w:val="en-US" w:eastAsia="cs-CZ"/>
              </w:rPr>
              <w:t>5</w:t>
            </w:r>
          </w:p>
        </w:tc>
        <w:tc>
          <w:tcPr>
            <w:tcW w:w="1731" w:type="dxa"/>
            <w:tcBorders>
              <w:top w:val="nil"/>
              <w:left w:val="nil"/>
              <w:bottom w:val="nil"/>
              <w:right w:val="nil"/>
            </w:tcBorders>
            <w:shd w:val="clear" w:color="auto" w:fill="auto"/>
            <w:noWrap/>
            <w:vAlign w:val="center"/>
            <w:hideMark/>
          </w:tcPr>
          <w:p w14:paraId="29554E61" w14:textId="77777777" w:rsidR="003A4799" w:rsidRPr="00DD3B4A" w:rsidRDefault="003A4799" w:rsidP="004E693C">
            <w:pPr>
              <w:snapToGrid w:val="0"/>
              <w:spacing w:after="0" w:line="360" w:lineRule="auto"/>
              <w:jc w:val="both"/>
              <w:rPr>
                <w:rFonts w:ascii="Book Antiqua" w:eastAsia="Times New Roman" w:hAnsi="Book Antiqua"/>
                <w:color w:val="000000"/>
                <w:sz w:val="24"/>
                <w:szCs w:val="24"/>
                <w:lang w:val="en-US" w:eastAsia="cs-CZ"/>
              </w:rPr>
            </w:pPr>
            <w:r w:rsidRPr="00DD3B4A">
              <w:rPr>
                <w:rFonts w:ascii="Book Antiqua" w:eastAsia="Times New Roman" w:hAnsi="Book Antiqua"/>
                <w:color w:val="000000"/>
                <w:sz w:val="24"/>
                <w:szCs w:val="24"/>
                <w:lang w:val="en-US" w:eastAsia="cs-CZ"/>
              </w:rPr>
              <w:t>10</w:t>
            </w:r>
          </w:p>
        </w:tc>
      </w:tr>
      <w:tr w:rsidR="003A4799" w:rsidRPr="00DD3B4A" w14:paraId="3350FD39" w14:textId="77777777" w:rsidTr="004E693C">
        <w:trPr>
          <w:trHeight w:val="300"/>
        </w:trPr>
        <w:tc>
          <w:tcPr>
            <w:tcW w:w="2994" w:type="dxa"/>
            <w:tcBorders>
              <w:top w:val="nil"/>
              <w:left w:val="nil"/>
              <w:bottom w:val="single" w:sz="4" w:space="0" w:color="auto"/>
              <w:right w:val="nil"/>
            </w:tcBorders>
            <w:shd w:val="clear" w:color="auto" w:fill="auto"/>
            <w:noWrap/>
            <w:vAlign w:val="bottom"/>
            <w:hideMark/>
          </w:tcPr>
          <w:p w14:paraId="224E2815" w14:textId="77777777" w:rsidR="003A4799" w:rsidRPr="00DD3B4A" w:rsidRDefault="006E779D" w:rsidP="004E693C">
            <w:pPr>
              <w:snapToGrid w:val="0"/>
              <w:spacing w:after="0" w:line="360" w:lineRule="auto"/>
              <w:jc w:val="both"/>
              <w:rPr>
                <w:rFonts w:ascii="Book Antiqua" w:eastAsia="Times New Roman" w:hAnsi="Book Antiqua"/>
                <w:color w:val="000000"/>
                <w:sz w:val="24"/>
                <w:szCs w:val="24"/>
                <w:lang w:val="en-US" w:eastAsia="cs-CZ"/>
              </w:rPr>
            </w:pPr>
            <w:r w:rsidRPr="00DD3B4A">
              <w:rPr>
                <w:rFonts w:ascii="Book Antiqua" w:eastAsia="Times New Roman" w:hAnsi="Book Antiqua"/>
                <w:color w:val="000000"/>
                <w:sz w:val="24"/>
                <w:szCs w:val="24"/>
                <w:lang w:val="en-US" w:eastAsia="cs-CZ"/>
              </w:rPr>
              <w:t xml:space="preserve">Varnfield </w:t>
            </w:r>
            <w:r w:rsidRPr="00DD3B4A">
              <w:rPr>
                <w:rFonts w:ascii="Book Antiqua" w:eastAsia="Times New Roman" w:hAnsi="Book Antiqua"/>
                <w:i/>
                <w:color w:val="000000"/>
                <w:sz w:val="24"/>
                <w:szCs w:val="24"/>
                <w:lang w:val="en-US" w:eastAsia="cs-CZ"/>
              </w:rPr>
              <w:t>et al</w:t>
            </w:r>
            <w:r w:rsidRPr="00DD3B4A">
              <w:rPr>
                <w:rFonts w:ascii="Book Antiqua" w:eastAsia="Times New Roman" w:hAnsi="Book Antiqua"/>
                <w:color w:val="000000"/>
                <w:sz w:val="24"/>
                <w:szCs w:val="24"/>
                <w:vertAlign w:val="superscript"/>
                <w:lang w:val="en-US" w:eastAsia="cs-CZ"/>
              </w:rPr>
              <w:t>[23]</w:t>
            </w:r>
            <w:r w:rsidRPr="00DD3B4A">
              <w:rPr>
                <w:rFonts w:ascii="Book Antiqua" w:eastAsia="Times New Roman" w:hAnsi="Book Antiqua"/>
                <w:color w:val="000000"/>
                <w:sz w:val="24"/>
                <w:szCs w:val="24"/>
                <w:lang w:val="en-US" w:eastAsia="cs-CZ"/>
              </w:rPr>
              <w:t>, 2014</w:t>
            </w:r>
          </w:p>
        </w:tc>
        <w:tc>
          <w:tcPr>
            <w:tcW w:w="1839" w:type="dxa"/>
            <w:tcBorders>
              <w:top w:val="nil"/>
              <w:left w:val="nil"/>
              <w:bottom w:val="single" w:sz="4" w:space="0" w:color="auto"/>
              <w:right w:val="nil"/>
            </w:tcBorders>
            <w:shd w:val="clear" w:color="auto" w:fill="auto"/>
            <w:noWrap/>
            <w:vAlign w:val="center"/>
            <w:hideMark/>
          </w:tcPr>
          <w:p w14:paraId="2B646E72" w14:textId="77777777" w:rsidR="003A4799" w:rsidRPr="00DD3B4A" w:rsidRDefault="003A4799" w:rsidP="004E693C">
            <w:pPr>
              <w:snapToGrid w:val="0"/>
              <w:spacing w:after="0" w:line="360" w:lineRule="auto"/>
              <w:jc w:val="both"/>
              <w:rPr>
                <w:rFonts w:ascii="Book Antiqua" w:eastAsia="Times New Roman" w:hAnsi="Book Antiqua"/>
                <w:color w:val="000000"/>
                <w:sz w:val="24"/>
                <w:szCs w:val="24"/>
                <w:lang w:val="en-US" w:eastAsia="cs-CZ"/>
              </w:rPr>
            </w:pPr>
            <w:r w:rsidRPr="00DD3B4A">
              <w:rPr>
                <w:rFonts w:ascii="Book Antiqua" w:eastAsia="Times New Roman" w:hAnsi="Book Antiqua"/>
                <w:color w:val="000000"/>
                <w:sz w:val="24"/>
                <w:szCs w:val="24"/>
                <w:lang w:val="en-US" w:eastAsia="cs-CZ"/>
              </w:rPr>
              <w:t>4</w:t>
            </w:r>
          </w:p>
        </w:tc>
        <w:tc>
          <w:tcPr>
            <w:tcW w:w="2056" w:type="dxa"/>
            <w:tcBorders>
              <w:top w:val="nil"/>
              <w:left w:val="nil"/>
              <w:bottom w:val="single" w:sz="4" w:space="0" w:color="auto"/>
              <w:right w:val="nil"/>
            </w:tcBorders>
            <w:shd w:val="clear" w:color="auto" w:fill="auto"/>
            <w:noWrap/>
            <w:vAlign w:val="center"/>
            <w:hideMark/>
          </w:tcPr>
          <w:p w14:paraId="46EDC376" w14:textId="77777777" w:rsidR="003A4799" w:rsidRPr="00DD3B4A" w:rsidRDefault="003A4799" w:rsidP="004E693C">
            <w:pPr>
              <w:snapToGrid w:val="0"/>
              <w:spacing w:after="0" w:line="360" w:lineRule="auto"/>
              <w:jc w:val="both"/>
              <w:rPr>
                <w:rFonts w:ascii="Book Antiqua" w:eastAsia="Times New Roman" w:hAnsi="Book Antiqua"/>
                <w:color w:val="000000"/>
                <w:sz w:val="24"/>
                <w:szCs w:val="24"/>
                <w:lang w:val="en-US" w:eastAsia="cs-CZ"/>
              </w:rPr>
            </w:pPr>
            <w:r w:rsidRPr="00DD3B4A">
              <w:rPr>
                <w:rFonts w:ascii="Book Antiqua" w:eastAsia="Times New Roman" w:hAnsi="Book Antiqua"/>
                <w:color w:val="000000"/>
                <w:sz w:val="24"/>
                <w:szCs w:val="24"/>
                <w:lang w:val="en-US" w:eastAsia="cs-CZ"/>
              </w:rPr>
              <w:t>9</w:t>
            </w:r>
          </w:p>
        </w:tc>
        <w:tc>
          <w:tcPr>
            <w:tcW w:w="1731" w:type="dxa"/>
            <w:tcBorders>
              <w:top w:val="nil"/>
              <w:left w:val="nil"/>
              <w:bottom w:val="single" w:sz="4" w:space="0" w:color="auto"/>
              <w:right w:val="nil"/>
            </w:tcBorders>
            <w:shd w:val="clear" w:color="auto" w:fill="auto"/>
            <w:noWrap/>
            <w:vAlign w:val="center"/>
            <w:hideMark/>
          </w:tcPr>
          <w:p w14:paraId="2A705A9D" w14:textId="77777777" w:rsidR="003A4799" w:rsidRPr="00DD3B4A" w:rsidRDefault="003A4799" w:rsidP="004E693C">
            <w:pPr>
              <w:snapToGrid w:val="0"/>
              <w:spacing w:after="0" w:line="360" w:lineRule="auto"/>
              <w:jc w:val="both"/>
              <w:rPr>
                <w:rFonts w:ascii="Book Antiqua" w:eastAsia="Times New Roman" w:hAnsi="Book Antiqua"/>
                <w:color w:val="000000"/>
                <w:sz w:val="24"/>
                <w:szCs w:val="24"/>
                <w:lang w:val="en-US" w:eastAsia="cs-CZ"/>
              </w:rPr>
            </w:pPr>
            <w:r w:rsidRPr="00DD3B4A">
              <w:rPr>
                <w:rFonts w:ascii="Book Antiqua" w:eastAsia="Times New Roman" w:hAnsi="Book Antiqua"/>
                <w:color w:val="000000"/>
                <w:sz w:val="24"/>
                <w:szCs w:val="24"/>
                <w:lang w:val="en-US" w:eastAsia="cs-CZ"/>
              </w:rPr>
              <w:t>13</w:t>
            </w:r>
          </w:p>
        </w:tc>
      </w:tr>
    </w:tbl>
    <w:p w14:paraId="450F326C" w14:textId="77777777" w:rsidR="003A4799" w:rsidRPr="00DD3B4A" w:rsidRDefault="003A4799" w:rsidP="00771320">
      <w:pPr>
        <w:snapToGrid w:val="0"/>
        <w:spacing w:after="0" w:line="360" w:lineRule="auto"/>
        <w:jc w:val="both"/>
        <w:rPr>
          <w:rFonts w:ascii="Book Antiqua" w:hAnsi="Book Antiqua" w:cs="Arial"/>
          <w:sz w:val="24"/>
          <w:szCs w:val="24"/>
          <w:lang w:val="en-US"/>
        </w:rPr>
      </w:pPr>
    </w:p>
    <w:p w14:paraId="730E3458" w14:textId="77777777" w:rsidR="003A4799" w:rsidRPr="00DD3B4A" w:rsidRDefault="003A4799" w:rsidP="00771320">
      <w:pPr>
        <w:snapToGrid w:val="0"/>
        <w:spacing w:after="0" w:line="360" w:lineRule="auto"/>
        <w:jc w:val="both"/>
        <w:rPr>
          <w:rFonts w:ascii="Book Antiqua" w:hAnsi="Book Antiqua" w:cs="Arial"/>
          <w:sz w:val="24"/>
          <w:szCs w:val="24"/>
          <w:lang w:val="en-US"/>
        </w:rPr>
      </w:pPr>
    </w:p>
    <w:p w14:paraId="02FB0F61" w14:textId="77777777" w:rsidR="003A4799" w:rsidRPr="00DD3B4A" w:rsidRDefault="003A4799" w:rsidP="00771320">
      <w:pPr>
        <w:snapToGrid w:val="0"/>
        <w:spacing w:after="0" w:line="360" w:lineRule="auto"/>
        <w:jc w:val="both"/>
        <w:rPr>
          <w:rFonts w:ascii="Book Antiqua" w:hAnsi="Book Antiqua" w:cs="Arial"/>
          <w:sz w:val="24"/>
          <w:szCs w:val="24"/>
          <w:lang w:val="en-US"/>
        </w:rPr>
      </w:pPr>
    </w:p>
    <w:p w14:paraId="7489B601" w14:textId="77777777" w:rsidR="003A4799" w:rsidRPr="00DD3B4A" w:rsidRDefault="003A4799" w:rsidP="00771320">
      <w:pPr>
        <w:snapToGrid w:val="0"/>
        <w:spacing w:after="0" w:line="360" w:lineRule="auto"/>
        <w:jc w:val="both"/>
        <w:rPr>
          <w:rFonts w:ascii="Book Antiqua" w:hAnsi="Book Antiqua" w:cs="Arial"/>
          <w:sz w:val="24"/>
          <w:szCs w:val="24"/>
          <w:lang w:val="en-US"/>
        </w:rPr>
      </w:pPr>
    </w:p>
    <w:p w14:paraId="6218464A" w14:textId="77777777" w:rsidR="003A4799" w:rsidRPr="00DD3B4A" w:rsidRDefault="003A4799" w:rsidP="00771320">
      <w:pPr>
        <w:snapToGrid w:val="0"/>
        <w:spacing w:after="0" w:line="360" w:lineRule="auto"/>
        <w:jc w:val="both"/>
        <w:rPr>
          <w:rFonts w:ascii="Book Antiqua" w:hAnsi="Book Antiqua" w:cs="Arial"/>
          <w:b/>
          <w:bCs/>
          <w:sz w:val="24"/>
          <w:szCs w:val="24"/>
          <w:lang w:val="en-US"/>
        </w:rPr>
      </w:pPr>
    </w:p>
    <w:p w14:paraId="584D7473" w14:textId="77777777" w:rsidR="003A4799" w:rsidRPr="00DD3B4A" w:rsidRDefault="003A4799" w:rsidP="00771320">
      <w:pPr>
        <w:snapToGrid w:val="0"/>
        <w:spacing w:after="0" w:line="360" w:lineRule="auto"/>
        <w:jc w:val="both"/>
        <w:rPr>
          <w:rFonts w:ascii="Book Antiqua" w:hAnsi="Book Antiqua" w:cs="Arial"/>
          <w:b/>
          <w:bCs/>
          <w:sz w:val="24"/>
          <w:szCs w:val="24"/>
          <w:lang w:val="en-US"/>
        </w:rPr>
      </w:pPr>
    </w:p>
    <w:p w14:paraId="2E794B60" w14:textId="77777777" w:rsidR="003A4799" w:rsidRPr="00DD3B4A" w:rsidRDefault="003A4799" w:rsidP="00771320">
      <w:pPr>
        <w:snapToGrid w:val="0"/>
        <w:spacing w:after="0" w:line="360" w:lineRule="auto"/>
        <w:jc w:val="both"/>
        <w:rPr>
          <w:rFonts w:ascii="Book Antiqua" w:hAnsi="Book Antiqua" w:cs="Arial"/>
          <w:b/>
          <w:bCs/>
          <w:sz w:val="24"/>
          <w:szCs w:val="24"/>
          <w:lang w:val="en-US"/>
        </w:rPr>
      </w:pPr>
    </w:p>
    <w:p w14:paraId="7E4D756B" w14:textId="77777777" w:rsidR="003A4799" w:rsidRPr="00DD3B4A" w:rsidRDefault="003A4799" w:rsidP="00771320">
      <w:pPr>
        <w:snapToGrid w:val="0"/>
        <w:spacing w:after="0" w:line="360" w:lineRule="auto"/>
        <w:jc w:val="both"/>
        <w:rPr>
          <w:rFonts w:ascii="Book Antiqua" w:hAnsi="Book Antiqua" w:cs="Arial"/>
          <w:b/>
          <w:bCs/>
          <w:sz w:val="24"/>
          <w:szCs w:val="24"/>
          <w:lang w:val="en-US"/>
        </w:rPr>
      </w:pPr>
    </w:p>
    <w:p w14:paraId="7C9E7803" w14:textId="77777777" w:rsidR="003A4799" w:rsidRPr="00DD3B4A" w:rsidRDefault="003A4799" w:rsidP="00771320">
      <w:pPr>
        <w:snapToGrid w:val="0"/>
        <w:spacing w:after="0" w:line="360" w:lineRule="auto"/>
        <w:jc w:val="both"/>
        <w:rPr>
          <w:rFonts w:ascii="Book Antiqua" w:hAnsi="Book Antiqua" w:cs="Arial"/>
          <w:b/>
          <w:bCs/>
          <w:sz w:val="24"/>
          <w:szCs w:val="24"/>
          <w:lang w:val="en-US"/>
        </w:rPr>
      </w:pPr>
    </w:p>
    <w:p w14:paraId="666F0BE4" w14:textId="77777777" w:rsidR="003A4799" w:rsidRPr="00DD3B4A" w:rsidRDefault="003A4799" w:rsidP="00771320">
      <w:pPr>
        <w:snapToGrid w:val="0"/>
        <w:spacing w:after="0" w:line="360" w:lineRule="auto"/>
        <w:jc w:val="both"/>
        <w:rPr>
          <w:rFonts w:ascii="Book Antiqua" w:hAnsi="Book Antiqua" w:cs="Arial"/>
          <w:b/>
          <w:bCs/>
          <w:sz w:val="24"/>
          <w:szCs w:val="24"/>
          <w:lang w:val="en-US"/>
        </w:rPr>
      </w:pPr>
    </w:p>
    <w:p w14:paraId="4D280CF5" w14:textId="77777777" w:rsidR="003A4799" w:rsidRPr="00DD3B4A" w:rsidRDefault="003A4799" w:rsidP="00771320">
      <w:pPr>
        <w:snapToGrid w:val="0"/>
        <w:spacing w:after="0" w:line="360" w:lineRule="auto"/>
        <w:jc w:val="both"/>
        <w:rPr>
          <w:rFonts w:ascii="Book Antiqua" w:hAnsi="Book Antiqua" w:cs="Arial"/>
          <w:b/>
          <w:bCs/>
          <w:sz w:val="24"/>
          <w:szCs w:val="24"/>
          <w:lang w:val="en-US"/>
        </w:rPr>
      </w:pPr>
    </w:p>
    <w:p w14:paraId="1485F8C2" w14:textId="77777777" w:rsidR="003A4799" w:rsidRPr="00DD3B4A" w:rsidRDefault="003A4799" w:rsidP="00771320">
      <w:pPr>
        <w:snapToGrid w:val="0"/>
        <w:spacing w:after="0" w:line="360" w:lineRule="auto"/>
        <w:jc w:val="both"/>
        <w:rPr>
          <w:rFonts w:ascii="Book Antiqua" w:hAnsi="Book Antiqua" w:cs="Arial"/>
          <w:b/>
          <w:bCs/>
          <w:sz w:val="24"/>
          <w:szCs w:val="24"/>
          <w:lang w:val="en-US"/>
        </w:rPr>
      </w:pPr>
    </w:p>
    <w:p w14:paraId="72A4F793" w14:textId="77777777" w:rsidR="003A4799" w:rsidRPr="00DD3B4A" w:rsidRDefault="003A4799" w:rsidP="00771320">
      <w:pPr>
        <w:snapToGrid w:val="0"/>
        <w:spacing w:after="0" w:line="360" w:lineRule="auto"/>
        <w:jc w:val="both"/>
        <w:rPr>
          <w:rFonts w:ascii="Book Antiqua" w:hAnsi="Book Antiqua" w:cs="Arial"/>
          <w:b/>
          <w:bCs/>
          <w:sz w:val="24"/>
          <w:szCs w:val="24"/>
          <w:lang w:val="en-US"/>
        </w:rPr>
      </w:pPr>
    </w:p>
    <w:p w14:paraId="3DBABF15" w14:textId="77777777" w:rsidR="003A4799" w:rsidRPr="00DD3B4A" w:rsidRDefault="003A4799" w:rsidP="00771320">
      <w:pPr>
        <w:snapToGrid w:val="0"/>
        <w:spacing w:after="0" w:line="360" w:lineRule="auto"/>
        <w:jc w:val="both"/>
        <w:rPr>
          <w:rFonts w:ascii="Book Antiqua" w:hAnsi="Book Antiqua" w:cs="Arial"/>
          <w:b/>
          <w:bCs/>
          <w:sz w:val="24"/>
          <w:szCs w:val="24"/>
          <w:lang w:val="en-US"/>
        </w:rPr>
      </w:pPr>
    </w:p>
    <w:p w14:paraId="40416C0F" w14:textId="77777777" w:rsidR="003A4799" w:rsidRPr="00DD3B4A" w:rsidRDefault="003A4799" w:rsidP="00771320">
      <w:pPr>
        <w:snapToGrid w:val="0"/>
        <w:spacing w:after="0" w:line="360" w:lineRule="auto"/>
        <w:jc w:val="both"/>
        <w:rPr>
          <w:rFonts w:ascii="Book Antiqua" w:hAnsi="Book Antiqua" w:cs="Arial"/>
          <w:b/>
          <w:bCs/>
          <w:sz w:val="24"/>
          <w:szCs w:val="24"/>
          <w:lang w:val="en-US"/>
        </w:rPr>
      </w:pPr>
    </w:p>
    <w:p w14:paraId="28DB56B7" w14:textId="77777777" w:rsidR="003A4799" w:rsidRPr="00DD3B4A" w:rsidRDefault="006D0260" w:rsidP="00771320">
      <w:pPr>
        <w:snapToGrid w:val="0"/>
        <w:spacing w:after="0" w:line="360" w:lineRule="auto"/>
        <w:jc w:val="both"/>
        <w:rPr>
          <w:rFonts w:ascii="Book Antiqua" w:hAnsi="Book Antiqua" w:cs="Arial"/>
          <w:sz w:val="24"/>
          <w:szCs w:val="24"/>
          <w:lang w:val="en-US"/>
        </w:rPr>
      </w:pPr>
      <w:r w:rsidRPr="00DD3B4A">
        <w:rPr>
          <w:rFonts w:ascii="Book Antiqua" w:hAnsi="Book Antiqua" w:cs="Arial"/>
          <w:sz w:val="24"/>
          <w:szCs w:val="24"/>
          <w:lang w:val="en-US"/>
        </w:rPr>
        <w:t>Max</w:t>
      </w:r>
      <w:r w:rsidR="003A4799" w:rsidRPr="00DD3B4A">
        <w:rPr>
          <w:rFonts w:ascii="Book Antiqua" w:hAnsi="Book Antiqua" w:cs="Arial"/>
          <w:sz w:val="24"/>
          <w:szCs w:val="24"/>
          <w:lang w:val="en-US"/>
        </w:rPr>
        <w:t>: Maximum.</w:t>
      </w:r>
    </w:p>
    <w:p w14:paraId="019A671A" w14:textId="77777777" w:rsidR="003A4799" w:rsidRPr="00DD3B4A" w:rsidRDefault="003A4799" w:rsidP="00771320">
      <w:pPr>
        <w:snapToGrid w:val="0"/>
        <w:spacing w:after="0" w:line="360" w:lineRule="auto"/>
        <w:jc w:val="both"/>
        <w:rPr>
          <w:rFonts w:ascii="Book Antiqua" w:hAnsi="Book Antiqua" w:cs="Arial"/>
          <w:b/>
          <w:bCs/>
          <w:sz w:val="24"/>
          <w:szCs w:val="24"/>
          <w:lang w:val="en-US"/>
        </w:rPr>
      </w:pPr>
      <w:r w:rsidRPr="00DD3B4A">
        <w:rPr>
          <w:rFonts w:ascii="Book Antiqua" w:hAnsi="Book Antiqua" w:cs="Arial"/>
          <w:b/>
          <w:bCs/>
          <w:sz w:val="24"/>
          <w:szCs w:val="24"/>
          <w:lang w:val="en-US"/>
        </w:rPr>
        <w:br w:type="page"/>
      </w:r>
    </w:p>
    <w:p w14:paraId="1B7201E7" w14:textId="77777777" w:rsidR="003A4799" w:rsidRPr="00DD3B4A" w:rsidRDefault="003A4799" w:rsidP="00771320">
      <w:pPr>
        <w:snapToGrid w:val="0"/>
        <w:spacing w:after="0" w:line="360" w:lineRule="auto"/>
        <w:jc w:val="both"/>
        <w:rPr>
          <w:rFonts w:ascii="Book Antiqua" w:hAnsi="Book Antiqua" w:cs="Arial"/>
          <w:b/>
          <w:bCs/>
          <w:sz w:val="24"/>
          <w:szCs w:val="24"/>
          <w:lang w:val="en-US"/>
        </w:rPr>
        <w:sectPr w:rsidR="003A4799" w:rsidRPr="00DD3B4A" w:rsidSect="000D30D5">
          <w:pgSz w:w="12240" w:h="15840" w:code="1"/>
          <w:pgMar w:top="1440" w:right="1440" w:bottom="1440" w:left="1440" w:header="706" w:footer="706" w:gutter="0"/>
          <w:cols w:space="708"/>
          <w:docGrid w:linePitch="360"/>
        </w:sectPr>
      </w:pPr>
    </w:p>
    <w:p w14:paraId="7FBFA9E5" w14:textId="77777777" w:rsidR="003A4799" w:rsidRPr="00DD3B4A" w:rsidRDefault="006D0260" w:rsidP="00771320">
      <w:pPr>
        <w:snapToGrid w:val="0"/>
        <w:spacing w:after="0" w:line="360" w:lineRule="auto"/>
        <w:jc w:val="both"/>
        <w:rPr>
          <w:rFonts w:ascii="Book Antiqua" w:hAnsi="Book Antiqua" w:cs="Arial"/>
          <w:b/>
          <w:bCs/>
          <w:sz w:val="24"/>
          <w:szCs w:val="24"/>
          <w:lang w:val="en-US"/>
        </w:rPr>
      </w:pPr>
      <w:r w:rsidRPr="00DD3B4A">
        <w:rPr>
          <w:rFonts w:ascii="Book Antiqua" w:hAnsi="Book Antiqua" w:cs="Arial"/>
          <w:b/>
          <w:bCs/>
          <w:sz w:val="24"/>
          <w:szCs w:val="24"/>
          <w:lang w:val="en-US"/>
        </w:rPr>
        <w:t>Table 3 Studies outcomes</w:t>
      </w:r>
    </w:p>
    <w:tbl>
      <w:tblPr>
        <w:tblW w:w="13140" w:type="dxa"/>
        <w:tblInd w:w="70" w:type="dxa"/>
        <w:tblCellMar>
          <w:left w:w="70" w:type="dxa"/>
          <w:right w:w="70" w:type="dxa"/>
        </w:tblCellMar>
        <w:tblLook w:val="04A0" w:firstRow="1" w:lastRow="0" w:firstColumn="1" w:lastColumn="0" w:noHBand="0" w:noVBand="1"/>
      </w:tblPr>
      <w:tblGrid>
        <w:gridCol w:w="2160"/>
        <w:gridCol w:w="1440"/>
        <w:gridCol w:w="900"/>
        <w:gridCol w:w="1170"/>
        <w:gridCol w:w="4860"/>
        <w:gridCol w:w="2610"/>
      </w:tblGrid>
      <w:tr w:rsidR="003A4799" w:rsidRPr="00DD3B4A" w14:paraId="10C6F0DF" w14:textId="77777777" w:rsidTr="006D0260">
        <w:trPr>
          <w:trHeight w:val="750"/>
        </w:trPr>
        <w:tc>
          <w:tcPr>
            <w:tcW w:w="2160" w:type="dxa"/>
            <w:vMerge w:val="restart"/>
            <w:tcBorders>
              <w:top w:val="single" w:sz="4" w:space="0" w:color="auto"/>
              <w:left w:val="nil"/>
              <w:bottom w:val="single" w:sz="4" w:space="0" w:color="000000"/>
              <w:right w:val="nil"/>
            </w:tcBorders>
            <w:shd w:val="clear" w:color="auto" w:fill="auto"/>
            <w:vAlign w:val="center"/>
            <w:hideMark/>
          </w:tcPr>
          <w:p w14:paraId="76E5BD9F" w14:textId="77777777" w:rsidR="003A4799" w:rsidRPr="00DD3B4A" w:rsidRDefault="00CC2E48" w:rsidP="00771320">
            <w:pPr>
              <w:snapToGrid w:val="0"/>
              <w:spacing w:after="0" w:line="360" w:lineRule="auto"/>
              <w:jc w:val="both"/>
              <w:rPr>
                <w:rFonts w:ascii="Book Antiqua" w:eastAsiaTheme="minorEastAsia" w:hAnsi="Book Antiqua" w:cs="Calibri"/>
                <w:b/>
                <w:bCs/>
                <w:color w:val="000000"/>
                <w:sz w:val="24"/>
                <w:szCs w:val="24"/>
                <w:lang w:val="en-US" w:eastAsia="zh-CN"/>
              </w:rPr>
            </w:pPr>
            <w:r w:rsidRPr="00DD3B4A">
              <w:rPr>
                <w:rFonts w:ascii="Book Antiqua" w:eastAsiaTheme="minorEastAsia" w:hAnsi="Book Antiqua" w:cs="Calibri"/>
                <w:b/>
                <w:bCs/>
                <w:color w:val="000000"/>
                <w:sz w:val="24"/>
                <w:szCs w:val="24"/>
                <w:lang w:val="en-US" w:eastAsia="zh-CN"/>
              </w:rPr>
              <w:t>Ref.</w:t>
            </w:r>
          </w:p>
        </w:tc>
        <w:tc>
          <w:tcPr>
            <w:tcW w:w="1440" w:type="dxa"/>
            <w:vMerge w:val="restart"/>
            <w:tcBorders>
              <w:top w:val="single" w:sz="4" w:space="0" w:color="auto"/>
              <w:left w:val="nil"/>
              <w:bottom w:val="single" w:sz="4" w:space="0" w:color="000000"/>
              <w:right w:val="nil"/>
            </w:tcBorders>
            <w:shd w:val="clear" w:color="auto" w:fill="auto"/>
            <w:vAlign w:val="center"/>
            <w:hideMark/>
          </w:tcPr>
          <w:p w14:paraId="66A875EB" w14:textId="77777777" w:rsidR="003A4799" w:rsidRPr="00DD3B4A" w:rsidRDefault="003A4799" w:rsidP="00771320">
            <w:pPr>
              <w:snapToGrid w:val="0"/>
              <w:spacing w:after="0" w:line="360" w:lineRule="auto"/>
              <w:jc w:val="both"/>
              <w:rPr>
                <w:rFonts w:ascii="Book Antiqua" w:eastAsia="Times New Roman" w:hAnsi="Book Antiqua" w:cs="Calibri"/>
                <w:b/>
                <w:bCs/>
                <w:color w:val="000000"/>
                <w:sz w:val="24"/>
                <w:szCs w:val="24"/>
                <w:lang w:val="en-US" w:eastAsia="cs-CZ"/>
              </w:rPr>
            </w:pPr>
            <w:r w:rsidRPr="00DD3B4A">
              <w:rPr>
                <w:rFonts w:ascii="Book Antiqua" w:eastAsia="Times New Roman" w:hAnsi="Book Antiqua" w:cs="Calibri"/>
                <w:b/>
                <w:bCs/>
                <w:color w:val="000000"/>
                <w:sz w:val="24"/>
                <w:szCs w:val="24"/>
                <w:lang w:val="en-US" w:eastAsia="cs-CZ"/>
              </w:rPr>
              <w:t>Follow-up, in w</w:t>
            </w:r>
            <w:r w:rsidR="00CC2E48" w:rsidRPr="00DD3B4A">
              <w:rPr>
                <w:rFonts w:ascii="Book Antiqua" w:eastAsia="Times New Roman" w:hAnsi="Book Antiqua" w:cs="Calibri"/>
                <w:b/>
                <w:bCs/>
                <w:color w:val="000000"/>
                <w:sz w:val="24"/>
                <w:szCs w:val="24"/>
                <w:lang w:val="en-US" w:eastAsia="cs-CZ"/>
              </w:rPr>
              <w:t>ee</w:t>
            </w:r>
            <w:r w:rsidRPr="00DD3B4A">
              <w:rPr>
                <w:rFonts w:ascii="Book Antiqua" w:eastAsia="Times New Roman" w:hAnsi="Book Antiqua" w:cs="Calibri"/>
                <w:b/>
                <w:bCs/>
                <w:color w:val="000000"/>
                <w:sz w:val="24"/>
                <w:szCs w:val="24"/>
                <w:lang w:val="en-US" w:eastAsia="cs-CZ"/>
              </w:rPr>
              <w:t>k</w:t>
            </w:r>
          </w:p>
        </w:tc>
        <w:tc>
          <w:tcPr>
            <w:tcW w:w="2070" w:type="dxa"/>
            <w:gridSpan w:val="2"/>
            <w:tcBorders>
              <w:top w:val="single" w:sz="4" w:space="0" w:color="auto"/>
              <w:left w:val="nil"/>
              <w:bottom w:val="single" w:sz="4" w:space="0" w:color="auto"/>
              <w:right w:val="nil"/>
            </w:tcBorders>
            <w:shd w:val="clear" w:color="auto" w:fill="auto"/>
            <w:hideMark/>
          </w:tcPr>
          <w:p w14:paraId="67C0ADA2" w14:textId="77777777" w:rsidR="003A4799" w:rsidRPr="00DD3B4A" w:rsidRDefault="00CC2E48" w:rsidP="00771320">
            <w:pPr>
              <w:snapToGrid w:val="0"/>
              <w:spacing w:after="0" w:line="360" w:lineRule="auto"/>
              <w:jc w:val="both"/>
              <w:rPr>
                <w:rFonts w:ascii="Book Antiqua" w:eastAsia="Times New Roman" w:hAnsi="Book Antiqua" w:cs="Calibri"/>
                <w:b/>
                <w:bCs/>
                <w:color w:val="000000"/>
                <w:sz w:val="24"/>
                <w:szCs w:val="24"/>
                <w:lang w:val="en-US" w:eastAsia="cs-CZ"/>
              </w:rPr>
            </w:pPr>
            <w:r w:rsidRPr="00DD3B4A">
              <w:rPr>
                <w:rFonts w:ascii="Book Antiqua" w:eastAsia="Times New Roman" w:hAnsi="Book Antiqua" w:cs="Calibri"/>
                <w:b/>
                <w:bCs/>
                <w:color w:val="000000"/>
                <w:sz w:val="24"/>
                <w:szCs w:val="24"/>
                <w:lang w:val="en-US" w:eastAsia="cs-CZ"/>
              </w:rPr>
              <w:t>Completion rate, %</w:t>
            </w:r>
          </w:p>
        </w:tc>
        <w:tc>
          <w:tcPr>
            <w:tcW w:w="4860" w:type="dxa"/>
            <w:vMerge w:val="restart"/>
            <w:tcBorders>
              <w:top w:val="single" w:sz="4" w:space="0" w:color="auto"/>
              <w:left w:val="nil"/>
              <w:bottom w:val="single" w:sz="4" w:space="0" w:color="000000"/>
              <w:right w:val="nil"/>
            </w:tcBorders>
            <w:shd w:val="clear" w:color="auto" w:fill="auto"/>
            <w:vAlign w:val="center"/>
            <w:hideMark/>
          </w:tcPr>
          <w:p w14:paraId="65D203F4" w14:textId="77777777" w:rsidR="003A4799" w:rsidRPr="00DD3B4A" w:rsidRDefault="003A4799" w:rsidP="00771320">
            <w:pPr>
              <w:snapToGrid w:val="0"/>
              <w:spacing w:after="0" w:line="360" w:lineRule="auto"/>
              <w:jc w:val="both"/>
              <w:rPr>
                <w:rFonts w:ascii="Book Antiqua" w:eastAsia="Times New Roman" w:hAnsi="Book Antiqua" w:cs="Calibri"/>
                <w:b/>
                <w:bCs/>
                <w:color w:val="000000"/>
                <w:sz w:val="24"/>
                <w:szCs w:val="24"/>
                <w:lang w:val="en-US" w:eastAsia="cs-CZ"/>
              </w:rPr>
            </w:pPr>
            <w:r w:rsidRPr="00DD3B4A">
              <w:rPr>
                <w:rFonts w:ascii="Book Antiqua" w:eastAsia="Times New Roman" w:hAnsi="Book Antiqua" w:cs="Calibri"/>
                <w:b/>
                <w:bCs/>
                <w:color w:val="000000"/>
                <w:sz w:val="24"/>
                <w:szCs w:val="24"/>
                <w:lang w:val="en-US" w:eastAsia="cs-CZ"/>
              </w:rPr>
              <w:t xml:space="preserve">Adverse events, </w:t>
            </w:r>
            <w:r w:rsidRPr="00DD3B4A">
              <w:rPr>
                <w:rFonts w:ascii="Book Antiqua" w:eastAsia="Times New Roman" w:hAnsi="Book Antiqua" w:cs="Calibri"/>
                <w:b/>
                <w:bCs/>
                <w:i/>
                <w:iCs/>
                <w:color w:val="000000"/>
                <w:sz w:val="24"/>
                <w:szCs w:val="24"/>
                <w:lang w:val="en-US" w:eastAsia="cs-CZ"/>
              </w:rPr>
              <w:t>n</w:t>
            </w:r>
          </w:p>
        </w:tc>
        <w:tc>
          <w:tcPr>
            <w:tcW w:w="2610" w:type="dxa"/>
            <w:vMerge w:val="restart"/>
            <w:tcBorders>
              <w:top w:val="single" w:sz="4" w:space="0" w:color="auto"/>
              <w:left w:val="nil"/>
              <w:bottom w:val="single" w:sz="4" w:space="0" w:color="auto"/>
              <w:right w:val="nil"/>
            </w:tcBorders>
            <w:shd w:val="clear" w:color="auto" w:fill="auto"/>
            <w:hideMark/>
          </w:tcPr>
          <w:p w14:paraId="44EE9B41" w14:textId="77777777" w:rsidR="003A4799" w:rsidRPr="00DD3B4A" w:rsidRDefault="003A4799" w:rsidP="00771320">
            <w:pPr>
              <w:snapToGrid w:val="0"/>
              <w:spacing w:after="0" w:line="360" w:lineRule="auto"/>
              <w:jc w:val="both"/>
              <w:rPr>
                <w:rFonts w:ascii="Book Antiqua" w:eastAsia="Times New Roman" w:hAnsi="Book Antiqua" w:cs="Calibri"/>
                <w:b/>
                <w:bCs/>
                <w:color w:val="000000"/>
                <w:sz w:val="24"/>
                <w:szCs w:val="24"/>
                <w:lang w:val="en-US" w:eastAsia="cs-CZ"/>
              </w:rPr>
            </w:pPr>
            <w:r w:rsidRPr="00DD3B4A">
              <w:rPr>
                <w:rFonts w:ascii="Book Antiqua" w:eastAsia="Times New Roman" w:hAnsi="Book Antiqua" w:cs="Calibri"/>
                <w:b/>
                <w:bCs/>
                <w:color w:val="000000"/>
                <w:sz w:val="24"/>
                <w:szCs w:val="24"/>
                <w:lang w:val="en-US" w:eastAsia="cs-CZ"/>
              </w:rPr>
              <w:t>Exercise capacity between group differences</w:t>
            </w:r>
            <w:r w:rsidR="006D0260" w:rsidRPr="00DD3B4A">
              <w:rPr>
                <w:rFonts w:ascii="Book Antiqua" w:eastAsia="Times New Roman" w:hAnsi="Book Antiqua" w:cs="Calibri"/>
                <w:b/>
                <w:bCs/>
                <w:color w:val="000000"/>
                <w:sz w:val="24"/>
                <w:szCs w:val="24"/>
                <w:vertAlign w:val="superscript"/>
                <w:lang w:val="en-US" w:eastAsia="cs-CZ"/>
              </w:rPr>
              <w:t>a</w:t>
            </w:r>
          </w:p>
        </w:tc>
      </w:tr>
      <w:tr w:rsidR="003A4799" w:rsidRPr="00DD3B4A" w14:paraId="2E2E1570" w14:textId="77777777" w:rsidTr="006D0260">
        <w:trPr>
          <w:trHeight w:val="390"/>
        </w:trPr>
        <w:tc>
          <w:tcPr>
            <w:tcW w:w="2160" w:type="dxa"/>
            <w:vMerge/>
            <w:tcBorders>
              <w:top w:val="nil"/>
              <w:left w:val="nil"/>
              <w:bottom w:val="single" w:sz="4" w:space="0" w:color="000000"/>
              <w:right w:val="nil"/>
            </w:tcBorders>
            <w:vAlign w:val="center"/>
            <w:hideMark/>
          </w:tcPr>
          <w:p w14:paraId="3B134FD6" w14:textId="77777777" w:rsidR="003A4799" w:rsidRPr="00DD3B4A" w:rsidRDefault="003A4799" w:rsidP="00771320">
            <w:pPr>
              <w:snapToGrid w:val="0"/>
              <w:spacing w:after="0" w:line="360" w:lineRule="auto"/>
              <w:jc w:val="both"/>
              <w:rPr>
                <w:rFonts w:ascii="Book Antiqua" w:eastAsia="Times New Roman" w:hAnsi="Book Antiqua" w:cs="Calibri"/>
                <w:b/>
                <w:bCs/>
                <w:color w:val="000000"/>
                <w:sz w:val="24"/>
                <w:szCs w:val="24"/>
                <w:lang w:val="en-US" w:eastAsia="cs-CZ"/>
              </w:rPr>
            </w:pPr>
          </w:p>
        </w:tc>
        <w:tc>
          <w:tcPr>
            <w:tcW w:w="1440" w:type="dxa"/>
            <w:vMerge/>
            <w:tcBorders>
              <w:top w:val="nil"/>
              <w:left w:val="nil"/>
              <w:bottom w:val="single" w:sz="4" w:space="0" w:color="000000"/>
              <w:right w:val="nil"/>
            </w:tcBorders>
            <w:vAlign w:val="center"/>
            <w:hideMark/>
          </w:tcPr>
          <w:p w14:paraId="6EEAA0C0" w14:textId="77777777" w:rsidR="003A4799" w:rsidRPr="00DD3B4A" w:rsidRDefault="003A4799" w:rsidP="00771320">
            <w:pPr>
              <w:snapToGrid w:val="0"/>
              <w:spacing w:after="0" w:line="360" w:lineRule="auto"/>
              <w:jc w:val="both"/>
              <w:rPr>
                <w:rFonts w:ascii="Book Antiqua" w:eastAsia="Times New Roman" w:hAnsi="Book Antiqua" w:cs="Calibri"/>
                <w:b/>
                <w:bCs/>
                <w:color w:val="000000"/>
                <w:sz w:val="24"/>
                <w:szCs w:val="24"/>
                <w:lang w:val="en-US" w:eastAsia="cs-CZ"/>
              </w:rPr>
            </w:pPr>
          </w:p>
        </w:tc>
        <w:tc>
          <w:tcPr>
            <w:tcW w:w="900" w:type="dxa"/>
            <w:tcBorders>
              <w:top w:val="single" w:sz="4" w:space="0" w:color="auto"/>
              <w:left w:val="nil"/>
              <w:bottom w:val="single" w:sz="4" w:space="0" w:color="auto"/>
              <w:right w:val="nil"/>
            </w:tcBorders>
            <w:shd w:val="clear" w:color="auto" w:fill="auto"/>
            <w:hideMark/>
          </w:tcPr>
          <w:p w14:paraId="3A25E80D" w14:textId="77777777" w:rsidR="003A4799" w:rsidRPr="00DD3B4A" w:rsidRDefault="003A4799" w:rsidP="00771320">
            <w:pPr>
              <w:snapToGrid w:val="0"/>
              <w:spacing w:after="0" w:line="360" w:lineRule="auto"/>
              <w:jc w:val="both"/>
              <w:rPr>
                <w:rFonts w:ascii="Book Antiqua" w:eastAsia="Times New Roman" w:hAnsi="Book Antiqua" w:cs="Calibri"/>
                <w:b/>
                <w:bCs/>
                <w:color w:val="000000"/>
                <w:sz w:val="24"/>
                <w:szCs w:val="24"/>
                <w:lang w:val="en-US" w:eastAsia="cs-CZ"/>
              </w:rPr>
            </w:pPr>
            <w:r w:rsidRPr="00DD3B4A">
              <w:rPr>
                <w:rFonts w:ascii="Book Antiqua" w:eastAsia="Times New Roman" w:hAnsi="Book Antiqua" w:cs="Calibri"/>
                <w:b/>
                <w:bCs/>
                <w:color w:val="000000"/>
                <w:sz w:val="24"/>
                <w:szCs w:val="24"/>
                <w:lang w:val="en-US" w:eastAsia="cs-CZ"/>
              </w:rPr>
              <w:t>TR</w:t>
            </w:r>
          </w:p>
        </w:tc>
        <w:tc>
          <w:tcPr>
            <w:tcW w:w="1170" w:type="dxa"/>
            <w:tcBorders>
              <w:top w:val="single" w:sz="4" w:space="0" w:color="auto"/>
              <w:left w:val="nil"/>
              <w:bottom w:val="single" w:sz="4" w:space="0" w:color="auto"/>
              <w:right w:val="nil"/>
            </w:tcBorders>
            <w:shd w:val="clear" w:color="auto" w:fill="auto"/>
            <w:hideMark/>
          </w:tcPr>
          <w:p w14:paraId="5B440FC4" w14:textId="77777777" w:rsidR="003A4799" w:rsidRPr="00DD3B4A" w:rsidRDefault="003A4799" w:rsidP="00771320">
            <w:pPr>
              <w:snapToGrid w:val="0"/>
              <w:spacing w:after="0" w:line="360" w:lineRule="auto"/>
              <w:jc w:val="both"/>
              <w:rPr>
                <w:rFonts w:ascii="Book Antiqua" w:eastAsia="Times New Roman" w:hAnsi="Book Antiqua" w:cs="Calibri"/>
                <w:b/>
                <w:bCs/>
                <w:color w:val="000000"/>
                <w:sz w:val="24"/>
                <w:szCs w:val="24"/>
                <w:lang w:val="en-US" w:eastAsia="cs-CZ"/>
              </w:rPr>
            </w:pPr>
            <w:r w:rsidRPr="00DD3B4A">
              <w:rPr>
                <w:rFonts w:ascii="Book Antiqua" w:eastAsia="Times New Roman" w:hAnsi="Book Antiqua" w:cs="Calibri"/>
                <w:b/>
                <w:bCs/>
                <w:color w:val="000000"/>
                <w:sz w:val="24"/>
                <w:szCs w:val="24"/>
                <w:lang w:val="en-US" w:eastAsia="cs-CZ"/>
              </w:rPr>
              <w:t>CG</w:t>
            </w:r>
          </w:p>
        </w:tc>
        <w:tc>
          <w:tcPr>
            <w:tcW w:w="4860" w:type="dxa"/>
            <w:vMerge/>
            <w:tcBorders>
              <w:top w:val="nil"/>
              <w:left w:val="nil"/>
              <w:bottom w:val="single" w:sz="4" w:space="0" w:color="000000"/>
              <w:right w:val="nil"/>
            </w:tcBorders>
            <w:vAlign w:val="center"/>
            <w:hideMark/>
          </w:tcPr>
          <w:p w14:paraId="5D1DB242" w14:textId="77777777" w:rsidR="003A4799" w:rsidRPr="00DD3B4A" w:rsidRDefault="003A4799" w:rsidP="00771320">
            <w:pPr>
              <w:snapToGrid w:val="0"/>
              <w:spacing w:after="0" w:line="360" w:lineRule="auto"/>
              <w:jc w:val="both"/>
              <w:rPr>
                <w:rFonts w:ascii="Book Antiqua" w:eastAsia="Times New Roman" w:hAnsi="Book Antiqua" w:cs="Calibri"/>
                <w:b/>
                <w:bCs/>
                <w:color w:val="000000"/>
                <w:sz w:val="24"/>
                <w:szCs w:val="24"/>
                <w:lang w:val="en-US" w:eastAsia="cs-CZ"/>
              </w:rPr>
            </w:pPr>
          </w:p>
        </w:tc>
        <w:tc>
          <w:tcPr>
            <w:tcW w:w="2610" w:type="dxa"/>
            <w:vMerge/>
            <w:tcBorders>
              <w:top w:val="nil"/>
              <w:left w:val="nil"/>
              <w:bottom w:val="single" w:sz="4" w:space="0" w:color="auto"/>
              <w:right w:val="nil"/>
            </w:tcBorders>
            <w:vAlign w:val="center"/>
            <w:hideMark/>
          </w:tcPr>
          <w:p w14:paraId="574C88EF" w14:textId="77777777" w:rsidR="003A4799" w:rsidRPr="00DD3B4A" w:rsidRDefault="003A4799" w:rsidP="00771320">
            <w:pPr>
              <w:snapToGrid w:val="0"/>
              <w:spacing w:after="0" w:line="360" w:lineRule="auto"/>
              <w:jc w:val="both"/>
              <w:rPr>
                <w:rFonts w:ascii="Book Antiqua" w:eastAsia="Times New Roman" w:hAnsi="Book Antiqua" w:cs="Calibri"/>
                <w:b/>
                <w:bCs/>
                <w:color w:val="000000"/>
                <w:sz w:val="24"/>
                <w:szCs w:val="24"/>
                <w:lang w:val="en-US" w:eastAsia="cs-CZ"/>
              </w:rPr>
            </w:pPr>
          </w:p>
        </w:tc>
      </w:tr>
      <w:tr w:rsidR="003A4799" w:rsidRPr="00DD3B4A" w14:paraId="43C10960" w14:textId="77777777" w:rsidTr="000D30D5">
        <w:trPr>
          <w:trHeight w:val="600"/>
        </w:trPr>
        <w:tc>
          <w:tcPr>
            <w:tcW w:w="2160" w:type="dxa"/>
            <w:tcBorders>
              <w:top w:val="nil"/>
              <w:left w:val="nil"/>
              <w:bottom w:val="nil"/>
              <w:right w:val="nil"/>
            </w:tcBorders>
            <w:shd w:val="clear" w:color="auto" w:fill="auto"/>
            <w:vAlign w:val="center"/>
            <w:hideMark/>
          </w:tcPr>
          <w:p w14:paraId="38F930A5" w14:textId="77777777" w:rsidR="003A4799" w:rsidRPr="00DD3B4A" w:rsidRDefault="003A4799" w:rsidP="00771320">
            <w:pPr>
              <w:snapToGrid w:val="0"/>
              <w:spacing w:after="0" w:line="360" w:lineRule="auto"/>
              <w:jc w:val="both"/>
              <w:rPr>
                <w:rFonts w:ascii="Book Antiqua" w:eastAsia="Times New Roman" w:hAnsi="Book Antiqua" w:cs="Calibri"/>
                <w:color w:val="000000"/>
                <w:sz w:val="24"/>
                <w:szCs w:val="24"/>
                <w:lang w:val="en-US" w:eastAsia="cs-CZ"/>
              </w:rPr>
            </w:pPr>
            <w:r w:rsidRPr="00DD3B4A">
              <w:rPr>
                <w:rFonts w:ascii="Book Antiqua" w:eastAsia="Times New Roman" w:hAnsi="Book Antiqua" w:cs="Calibri"/>
                <w:color w:val="000000"/>
                <w:sz w:val="24"/>
                <w:szCs w:val="24"/>
                <w:lang w:val="en-US" w:eastAsia="cs-CZ"/>
              </w:rPr>
              <w:t xml:space="preserve">Avila </w:t>
            </w:r>
            <w:r w:rsidR="00CC2E48" w:rsidRPr="00DD3B4A">
              <w:rPr>
                <w:rFonts w:ascii="Book Antiqua" w:eastAsia="Times New Roman" w:hAnsi="Book Antiqua" w:cs="Calibri"/>
                <w:i/>
                <w:color w:val="000000"/>
                <w:sz w:val="24"/>
                <w:szCs w:val="24"/>
                <w:lang w:val="en-US" w:eastAsia="cs-CZ"/>
              </w:rPr>
              <w:t>et al</w:t>
            </w:r>
            <w:r w:rsidRPr="00DD3B4A">
              <w:rPr>
                <w:rFonts w:ascii="Book Antiqua" w:eastAsia="Times New Roman" w:hAnsi="Book Antiqua" w:cs="Calibri"/>
                <w:color w:val="000000"/>
                <w:sz w:val="24"/>
                <w:szCs w:val="24"/>
                <w:vertAlign w:val="superscript"/>
                <w:lang w:val="en-US" w:eastAsia="cs-CZ"/>
              </w:rPr>
              <w:t>[15]</w:t>
            </w:r>
            <w:r w:rsidR="00CC2E48" w:rsidRPr="00DD3B4A">
              <w:rPr>
                <w:rFonts w:ascii="Book Antiqua" w:eastAsia="Times New Roman" w:hAnsi="Book Antiqua" w:cs="Calibri"/>
                <w:color w:val="000000"/>
                <w:sz w:val="24"/>
                <w:szCs w:val="24"/>
                <w:lang w:val="en-US" w:eastAsia="cs-CZ"/>
              </w:rPr>
              <w:t>, 2018</w:t>
            </w:r>
          </w:p>
        </w:tc>
        <w:tc>
          <w:tcPr>
            <w:tcW w:w="1440" w:type="dxa"/>
            <w:tcBorders>
              <w:top w:val="nil"/>
              <w:left w:val="nil"/>
              <w:bottom w:val="nil"/>
              <w:right w:val="nil"/>
            </w:tcBorders>
            <w:shd w:val="clear" w:color="auto" w:fill="auto"/>
            <w:vAlign w:val="center"/>
            <w:hideMark/>
          </w:tcPr>
          <w:p w14:paraId="4ACC044E" w14:textId="77777777" w:rsidR="003A4799" w:rsidRPr="00DD3B4A" w:rsidRDefault="003A4799" w:rsidP="00771320">
            <w:pPr>
              <w:snapToGrid w:val="0"/>
              <w:spacing w:after="0" w:line="360" w:lineRule="auto"/>
              <w:jc w:val="both"/>
              <w:rPr>
                <w:rFonts w:ascii="Book Antiqua" w:eastAsia="Times New Roman" w:hAnsi="Book Antiqua" w:cs="Calibri"/>
                <w:color w:val="000000"/>
                <w:sz w:val="24"/>
                <w:szCs w:val="24"/>
                <w:lang w:val="en-US" w:eastAsia="cs-CZ"/>
              </w:rPr>
            </w:pPr>
            <w:r w:rsidRPr="00DD3B4A">
              <w:rPr>
                <w:rFonts w:ascii="Book Antiqua" w:eastAsia="Times New Roman" w:hAnsi="Book Antiqua" w:cs="Calibri"/>
                <w:color w:val="000000"/>
                <w:sz w:val="24"/>
                <w:szCs w:val="24"/>
                <w:lang w:val="en-US" w:eastAsia="cs-CZ"/>
              </w:rPr>
              <w:t>12</w:t>
            </w:r>
          </w:p>
        </w:tc>
        <w:tc>
          <w:tcPr>
            <w:tcW w:w="900" w:type="dxa"/>
            <w:tcBorders>
              <w:top w:val="nil"/>
              <w:left w:val="nil"/>
              <w:bottom w:val="nil"/>
              <w:right w:val="nil"/>
            </w:tcBorders>
            <w:shd w:val="clear" w:color="auto" w:fill="auto"/>
            <w:vAlign w:val="center"/>
            <w:hideMark/>
          </w:tcPr>
          <w:p w14:paraId="0FCE006D" w14:textId="77777777" w:rsidR="003A4799" w:rsidRPr="00DD3B4A" w:rsidRDefault="003A4799" w:rsidP="00771320">
            <w:pPr>
              <w:snapToGrid w:val="0"/>
              <w:spacing w:after="0" w:line="360" w:lineRule="auto"/>
              <w:jc w:val="both"/>
              <w:rPr>
                <w:rFonts w:ascii="Book Antiqua" w:eastAsia="Times New Roman" w:hAnsi="Book Antiqua" w:cs="Calibri"/>
                <w:color w:val="000000"/>
                <w:sz w:val="24"/>
                <w:szCs w:val="24"/>
                <w:lang w:val="en-US" w:eastAsia="cs-CZ"/>
              </w:rPr>
            </w:pPr>
            <w:r w:rsidRPr="00DD3B4A">
              <w:rPr>
                <w:rFonts w:ascii="Book Antiqua" w:eastAsia="Times New Roman" w:hAnsi="Book Antiqua" w:cs="Calibri"/>
                <w:color w:val="000000"/>
                <w:sz w:val="24"/>
                <w:szCs w:val="24"/>
                <w:lang w:val="en-US" w:eastAsia="cs-CZ"/>
              </w:rPr>
              <w:t>94</w:t>
            </w:r>
          </w:p>
        </w:tc>
        <w:tc>
          <w:tcPr>
            <w:tcW w:w="1170" w:type="dxa"/>
            <w:tcBorders>
              <w:top w:val="nil"/>
              <w:left w:val="nil"/>
              <w:bottom w:val="nil"/>
              <w:right w:val="nil"/>
            </w:tcBorders>
            <w:shd w:val="clear" w:color="auto" w:fill="auto"/>
            <w:vAlign w:val="center"/>
            <w:hideMark/>
          </w:tcPr>
          <w:p w14:paraId="6CF31223" w14:textId="77777777" w:rsidR="003A4799" w:rsidRPr="00DD3B4A" w:rsidRDefault="003A4799" w:rsidP="00771320">
            <w:pPr>
              <w:snapToGrid w:val="0"/>
              <w:spacing w:after="0" w:line="360" w:lineRule="auto"/>
              <w:jc w:val="both"/>
              <w:rPr>
                <w:rFonts w:ascii="Book Antiqua" w:eastAsia="Times New Roman" w:hAnsi="Book Antiqua" w:cs="Calibri"/>
                <w:color w:val="000000"/>
                <w:sz w:val="24"/>
                <w:szCs w:val="24"/>
                <w:lang w:val="en-US" w:eastAsia="cs-CZ"/>
              </w:rPr>
            </w:pPr>
            <w:r w:rsidRPr="00DD3B4A">
              <w:rPr>
                <w:rFonts w:ascii="Book Antiqua" w:eastAsia="Times New Roman" w:hAnsi="Book Antiqua" w:cs="Calibri"/>
                <w:color w:val="000000"/>
                <w:sz w:val="24"/>
                <w:szCs w:val="24"/>
                <w:lang w:val="en-US" w:eastAsia="cs-CZ"/>
              </w:rPr>
              <w:t>100*</w:t>
            </w:r>
          </w:p>
        </w:tc>
        <w:tc>
          <w:tcPr>
            <w:tcW w:w="4860" w:type="dxa"/>
            <w:tcBorders>
              <w:top w:val="nil"/>
              <w:left w:val="nil"/>
              <w:bottom w:val="nil"/>
              <w:right w:val="nil"/>
            </w:tcBorders>
            <w:shd w:val="clear" w:color="auto" w:fill="auto"/>
            <w:vAlign w:val="center"/>
            <w:hideMark/>
          </w:tcPr>
          <w:p w14:paraId="440BBFED" w14:textId="77777777" w:rsidR="003A4799" w:rsidRPr="00DD3B4A" w:rsidRDefault="003A4799" w:rsidP="00771320">
            <w:pPr>
              <w:snapToGrid w:val="0"/>
              <w:spacing w:after="0" w:line="360" w:lineRule="auto"/>
              <w:jc w:val="both"/>
              <w:rPr>
                <w:rFonts w:ascii="Book Antiqua" w:eastAsia="Times New Roman" w:hAnsi="Book Antiqua" w:cs="Calibri"/>
                <w:color w:val="000000"/>
                <w:sz w:val="24"/>
                <w:szCs w:val="24"/>
                <w:lang w:val="en-US" w:eastAsia="cs-CZ"/>
              </w:rPr>
            </w:pPr>
            <w:r w:rsidRPr="00DD3B4A">
              <w:rPr>
                <w:rFonts w:ascii="Book Antiqua" w:eastAsia="Times New Roman" w:hAnsi="Book Antiqua" w:cs="Calibri"/>
                <w:color w:val="000000"/>
                <w:sz w:val="24"/>
                <w:szCs w:val="24"/>
                <w:lang w:val="en-US" w:eastAsia="cs-CZ"/>
              </w:rPr>
              <w:t>No adverse events</w:t>
            </w:r>
          </w:p>
        </w:tc>
        <w:tc>
          <w:tcPr>
            <w:tcW w:w="2610" w:type="dxa"/>
            <w:tcBorders>
              <w:top w:val="nil"/>
              <w:left w:val="nil"/>
              <w:bottom w:val="nil"/>
              <w:right w:val="nil"/>
            </w:tcBorders>
            <w:shd w:val="clear" w:color="auto" w:fill="auto"/>
            <w:vAlign w:val="center"/>
            <w:hideMark/>
          </w:tcPr>
          <w:p w14:paraId="11CEC0A4" w14:textId="77777777" w:rsidR="003A4799" w:rsidRPr="00DD3B4A" w:rsidRDefault="003A4799" w:rsidP="00771320">
            <w:pPr>
              <w:snapToGrid w:val="0"/>
              <w:spacing w:after="0" w:line="360" w:lineRule="auto"/>
              <w:jc w:val="both"/>
              <w:rPr>
                <w:rFonts w:ascii="Book Antiqua" w:eastAsia="Times New Roman" w:hAnsi="Book Antiqua" w:cs="Calibri"/>
                <w:color w:val="000000"/>
                <w:sz w:val="24"/>
                <w:szCs w:val="24"/>
                <w:lang w:val="en-US" w:eastAsia="cs-CZ"/>
              </w:rPr>
            </w:pPr>
            <w:r w:rsidRPr="00DD3B4A">
              <w:rPr>
                <w:rFonts w:ascii="Book Antiqua" w:eastAsia="Times New Roman" w:hAnsi="Book Antiqua" w:cs="Calibri"/>
                <w:color w:val="000000"/>
                <w:sz w:val="24"/>
                <w:szCs w:val="24"/>
                <w:lang w:val="en-US" w:eastAsia="cs-CZ"/>
              </w:rPr>
              <w:t>TR = CBCR</w:t>
            </w:r>
          </w:p>
        </w:tc>
      </w:tr>
      <w:tr w:rsidR="003A4799" w:rsidRPr="00DD3B4A" w14:paraId="59255472" w14:textId="77777777" w:rsidTr="000D30D5">
        <w:trPr>
          <w:trHeight w:val="600"/>
        </w:trPr>
        <w:tc>
          <w:tcPr>
            <w:tcW w:w="2160" w:type="dxa"/>
            <w:tcBorders>
              <w:top w:val="nil"/>
              <w:left w:val="nil"/>
              <w:bottom w:val="nil"/>
              <w:right w:val="nil"/>
            </w:tcBorders>
            <w:shd w:val="clear" w:color="auto" w:fill="auto"/>
            <w:vAlign w:val="center"/>
            <w:hideMark/>
          </w:tcPr>
          <w:p w14:paraId="5F9191BF" w14:textId="77777777" w:rsidR="003A4799" w:rsidRPr="00DD3B4A" w:rsidRDefault="003A4799" w:rsidP="00771320">
            <w:pPr>
              <w:snapToGrid w:val="0"/>
              <w:spacing w:after="0" w:line="360" w:lineRule="auto"/>
              <w:jc w:val="both"/>
              <w:rPr>
                <w:rFonts w:ascii="Book Antiqua" w:eastAsia="Times New Roman" w:hAnsi="Book Antiqua" w:cs="Calibri"/>
                <w:color w:val="000000"/>
                <w:sz w:val="24"/>
                <w:szCs w:val="24"/>
                <w:lang w:val="en-US" w:eastAsia="cs-CZ"/>
              </w:rPr>
            </w:pPr>
            <w:r w:rsidRPr="00DD3B4A">
              <w:rPr>
                <w:rFonts w:ascii="Book Antiqua" w:hAnsi="Book Antiqua"/>
                <w:sz w:val="24"/>
                <w:szCs w:val="24"/>
                <w:lang w:val="en-US"/>
              </w:rPr>
              <w:t>Bravo-Escobar</w:t>
            </w:r>
            <w:r w:rsidRPr="00DD3B4A">
              <w:rPr>
                <w:rFonts w:ascii="Book Antiqua" w:eastAsia="Times New Roman" w:hAnsi="Book Antiqua" w:cs="Calibri"/>
                <w:color w:val="000000"/>
                <w:sz w:val="24"/>
                <w:szCs w:val="24"/>
                <w:lang w:val="en-US" w:eastAsia="cs-CZ"/>
              </w:rPr>
              <w:t xml:space="preserve"> </w:t>
            </w:r>
            <w:r w:rsidR="00CC2E48" w:rsidRPr="00DD3B4A">
              <w:rPr>
                <w:rFonts w:ascii="Book Antiqua" w:eastAsia="Times New Roman" w:hAnsi="Book Antiqua" w:cs="Calibri"/>
                <w:i/>
                <w:color w:val="000000"/>
                <w:sz w:val="24"/>
                <w:szCs w:val="24"/>
                <w:lang w:val="en-US" w:eastAsia="cs-CZ"/>
              </w:rPr>
              <w:t>et al</w:t>
            </w:r>
            <w:r w:rsidRPr="00DD3B4A">
              <w:rPr>
                <w:rFonts w:ascii="Book Antiqua" w:eastAsia="Times New Roman" w:hAnsi="Book Antiqua" w:cs="Calibri"/>
                <w:color w:val="000000"/>
                <w:sz w:val="24"/>
                <w:szCs w:val="24"/>
                <w:vertAlign w:val="superscript"/>
                <w:lang w:val="en-US" w:eastAsia="cs-CZ"/>
              </w:rPr>
              <w:t>[16]</w:t>
            </w:r>
            <w:r w:rsidR="00CC2E48" w:rsidRPr="00DD3B4A">
              <w:rPr>
                <w:rFonts w:ascii="Book Antiqua" w:eastAsia="Times New Roman" w:hAnsi="Book Antiqua" w:cs="Calibri"/>
                <w:color w:val="000000"/>
                <w:sz w:val="24"/>
                <w:szCs w:val="24"/>
                <w:lang w:val="en-US" w:eastAsia="cs-CZ"/>
              </w:rPr>
              <w:t>, 2017</w:t>
            </w:r>
          </w:p>
        </w:tc>
        <w:tc>
          <w:tcPr>
            <w:tcW w:w="1440" w:type="dxa"/>
            <w:tcBorders>
              <w:top w:val="nil"/>
              <w:left w:val="nil"/>
              <w:bottom w:val="nil"/>
              <w:right w:val="nil"/>
            </w:tcBorders>
            <w:shd w:val="clear" w:color="auto" w:fill="auto"/>
            <w:vAlign w:val="center"/>
            <w:hideMark/>
          </w:tcPr>
          <w:p w14:paraId="6E913F79" w14:textId="77777777" w:rsidR="003A4799" w:rsidRPr="00DD3B4A" w:rsidRDefault="003A4799" w:rsidP="00771320">
            <w:pPr>
              <w:snapToGrid w:val="0"/>
              <w:spacing w:after="0" w:line="360" w:lineRule="auto"/>
              <w:jc w:val="both"/>
              <w:rPr>
                <w:rFonts w:ascii="Book Antiqua" w:eastAsia="Times New Roman" w:hAnsi="Book Antiqua" w:cs="Calibri"/>
                <w:color w:val="000000"/>
                <w:sz w:val="24"/>
                <w:szCs w:val="24"/>
                <w:lang w:val="en-US" w:eastAsia="cs-CZ"/>
              </w:rPr>
            </w:pPr>
            <w:r w:rsidRPr="00DD3B4A">
              <w:rPr>
                <w:rFonts w:ascii="Book Antiqua" w:eastAsia="Times New Roman" w:hAnsi="Book Antiqua" w:cs="Calibri"/>
                <w:color w:val="000000"/>
                <w:sz w:val="24"/>
                <w:szCs w:val="24"/>
                <w:lang w:val="en-US" w:eastAsia="cs-CZ"/>
              </w:rPr>
              <w:t>8</w:t>
            </w:r>
          </w:p>
        </w:tc>
        <w:tc>
          <w:tcPr>
            <w:tcW w:w="900" w:type="dxa"/>
            <w:tcBorders>
              <w:top w:val="nil"/>
              <w:left w:val="nil"/>
              <w:bottom w:val="nil"/>
              <w:right w:val="nil"/>
            </w:tcBorders>
            <w:shd w:val="clear" w:color="auto" w:fill="auto"/>
            <w:vAlign w:val="center"/>
            <w:hideMark/>
          </w:tcPr>
          <w:p w14:paraId="553D0529" w14:textId="77777777" w:rsidR="003A4799" w:rsidRPr="00DD3B4A" w:rsidRDefault="003A4799" w:rsidP="00771320">
            <w:pPr>
              <w:snapToGrid w:val="0"/>
              <w:spacing w:after="0" w:line="360" w:lineRule="auto"/>
              <w:jc w:val="both"/>
              <w:rPr>
                <w:rFonts w:ascii="Book Antiqua" w:eastAsia="Times New Roman" w:hAnsi="Book Antiqua" w:cs="Calibri"/>
                <w:color w:val="000000"/>
                <w:sz w:val="24"/>
                <w:szCs w:val="24"/>
                <w:lang w:val="en-US" w:eastAsia="cs-CZ"/>
              </w:rPr>
            </w:pPr>
            <w:r w:rsidRPr="00DD3B4A">
              <w:rPr>
                <w:rFonts w:ascii="Book Antiqua" w:eastAsia="Times New Roman" w:hAnsi="Book Antiqua" w:cs="Calibri"/>
                <w:color w:val="000000"/>
                <w:sz w:val="24"/>
                <w:szCs w:val="24"/>
                <w:lang w:val="en-US" w:eastAsia="cs-CZ"/>
              </w:rPr>
              <w:t>93</w:t>
            </w:r>
          </w:p>
        </w:tc>
        <w:tc>
          <w:tcPr>
            <w:tcW w:w="1170" w:type="dxa"/>
            <w:tcBorders>
              <w:top w:val="nil"/>
              <w:left w:val="nil"/>
              <w:bottom w:val="nil"/>
              <w:right w:val="nil"/>
            </w:tcBorders>
            <w:shd w:val="clear" w:color="auto" w:fill="auto"/>
            <w:vAlign w:val="center"/>
            <w:hideMark/>
          </w:tcPr>
          <w:p w14:paraId="20FBC7A5" w14:textId="77777777" w:rsidR="003A4799" w:rsidRPr="00DD3B4A" w:rsidRDefault="003A4799" w:rsidP="00771320">
            <w:pPr>
              <w:snapToGrid w:val="0"/>
              <w:spacing w:after="0" w:line="360" w:lineRule="auto"/>
              <w:jc w:val="both"/>
              <w:rPr>
                <w:rFonts w:ascii="Book Antiqua" w:eastAsia="Times New Roman" w:hAnsi="Book Antiqua" w:cs="Calibri"/>
                <w:color w:val="000000"/>
                <w:sz w:val="24"/>
                <w:szCs w:val="24"/>
                <w:lang w:val="en-US" w:eastAsia="cs-CZ"/>
              </w:rPr>
            </w:pPr>
            <w:r w:rsidRPr="00DD3B4A">
              <w:rPr>
                <w:rFonts w:ascii="Book Antiqua" w:eastAsia="Times New Roman" w:hAnsi="Book Antiqua" w:cs="Calibri"/>
                <w:color w:val="000000"/>
                <w:sz w:val="24"/>
                <w:szCs w:val="24"/>
                <w:lang w:val="en-US" w:eastAsia="cs-CZ"/>
              </w:rPr>
              <w:t>100*</w:t>
            </w:r>
          </w:p>
        </w:tc>
        <w:tc>
          <w:tcPr>
            <w:tcW w:w="4860" w:type="dxa"/>
            <w:tcBorders>
              <w:top w:val="nil"/>
              <w:left w:val="nil"/>
              <w:bottom w:val="nil"/>
              <w:right w:val="nil"/>
            </w:tcBorders>
            <w:shd w:val="clear" w:color="auto" w:fill="auto"/>
            <w:vAlign w:val="center"/>
            <w:hideMark/>
          </w:tcPr>
          <w:p w14:paraId="7626BEEF" w14:textId="77777777" w:rsidR="003A4799" w:rsidRPr="00DD3B4A" w:rsidRDefault="003A4799" w:rsidP="00771320">
            <w:pPr>
              <w:snapToGrid w:val="0"/>
              <w:spacing w:after="0" w:line="360" w:lineRule="auto"/>
              <w:jc w:val="both"/>
              <w:rPr>
                <w:rFonts w:ascii="Book Antiqua" w:eastAsia="Times New Roman" w:hAnsi="Book Antiqua" w:cs="Calibri"/>
                <w:color w:val="000000"/>
                <w:sz w:val="24"/>
                <w:szCs w:val="24"/>
                <w:lang w:val="en-US" w:eastAsia="cs-CZ"/>
              </w:rPr>
            </w:pPr>
            <w:r w:rsidRPr="00DD3B4A">
              <w:rPr>
                <w:rFonts w:ascii="Book Antiqua" w:eastAsia="Times New Roman" w:hAnsi="Book Antiqua" w:cs="Calibri"/>
                <w:color w:val="000000"/>
                <w:sz w:val="24"/>
                <w:szCs w:val="24"/>
                <w:lang w:val="en-US" w:eastAsia="cs-CZ"/>
              </w:rPr>
              <w:t>3 angina type pain during TR, no ECG changes; no serious CV events</w:t>
            </w:r>
          </w:p>
        </w:tc>
        <w:tc>
          <w:tcPr>
            <w:tcW w:w="2610" w:type="dxa"/>
            <w:tcBorders>
              <w:top w:val="nil"/>
              <w:left w:val="nil"/>
              <w:bottom w:val="nil"/>
              <w:right w:val="nil"/>
            </w:tcBorders>
            <w:shd w:val="clear" w:color="auto" w:fill="auto"/>
            <w:vAlign w:val="center"/>
            <w:hideMark/>
          </w:tcPr>
          <w:p w14:paraId="4777C74B" w14:textId="77777777" w:rsidR="003A4799" w:rsidRPr="00DD3B4A" w:rsidRDefault="003A4799" w:rsidP="00771320">
            <w:pPr>
              <w:snapToGrid w:val="0"/>
              <w:spacing w:after="0" w:line="360" w:lineRule="auto"/>
              <w:jc w:val="both"/>
              <w:rPr>
                <w:rFonts w:ascii="Book Antiqua" w:eastAsia="Times New Roman" w:hAnsi="Book Antiqua" w:cs="Calibri"/>
                <w:color w:val="000000"/>
                <w:sz w:val="24"/>
                <w:szCs w:val="24"/>
                <w:lang w:val="en-US" w:eastAsia="cs-CZ"/>
              </w:rPr>
            </w:pPr>
            <w:r w:rsidRPr="00DD3B4A">
              <w:rPr>
                <w:rFonts w:ascii="Book Antiqua" w:eastAsia="Times New Roman" w:hAnsi="Book Antiqua" w:cs="Calibri"/>
                <w:color w:val="000000"/>
                <w:sz w:val="24"/>
                <w:szCs w:val="24"/>
                <w:lang w:val="en-US" w:eastAsia="cs-CZ"/>
              </w:rPr>
              <w:t>TR = CBCR</w:t>
            </w:r>
          </w:p>
        </w:tc>
      </w:tr>
      <w:tr w:rsidR="003A4799" w:rsidRPr="00DD3B4A" w14:paraId="67211334" w14:textId="77777777" w:rsidTr="000D30D5">
        <w:trPr>
          <w:trHeight w:val="600"/>
        </w:trPr>
        <w:tc>
          <w:tcPr>
            <w:tcW w:w="2160" w:type="dxa"/>
            <w:tcBorders>
              <w:top w:val="nil"/>
              <w:left w:val="nil"/>
              <w:bottom w:val="nil"/>
              <w:right w:val="nil"/>
            </w:tcBorders>
            <w:shd w:val="clear" w:color="auto" w:fill="auto"/>
            <w:vAlign w:val="center"/>
            <w:hideMark/>
          </w:tcPr>
          <w:p w14:paraId="08258F34" w14:textId="77777777" w:rsidR="003A4799" w:rsidRPr="00DD3B4A" w:rsidRDefault="003A4799" w:rsidP="00771320">
            <w:pPr>
              <w:snapToGrid w:val="0"/>
              <w:spacing w:after="0" w:line="360" w:lineRule="auto"/>
              <w:jc w:val="both"/>
              <w:rPr>
                <w:rFonts w:ascii="Book Antiqua" w:eastAsia="Times New Roman" w:hAnsi="Book Antiqua" w:cs="Calibri"/>
                <w:color w:val="000000"/>
                <w:sz w:val="24"/>
                <w:szCs w:val="24"/>
                <w:lang w:val="en-US" w:eastAsia="cs-CZ"/>
              </w:rPr>
            </w:pPr>
            <w:r w:rsidRPr="00DD3B4A">
              <w:rPr>
                <w:rFonts w:ascii="Book Antiqua" w:eastAsia="Times New Roman" w:hAnsi="Book Antiqua" w:cs="Calibri"/>
                <w:color w:val="000000"/>
                <w:sz w:val="24"/>
                <w:szCs w:val="24"/>
                <w:lang w:val="en-US" w:eastAsia="cs-CZ"/>
              </w:rPr>
              <w:t xml:space="preserve">Fang </w:t>
            </w:r>
            <w:r w:rsidR="00CC2E48" w:rsidRPr="00DD3B4A">
              <w:rPr>
                <w:rFonts w:ascii="Book Antiqua" w:eastAsia="Times New Roman" w:hAnsi="Book Antiqua" w:cs="Calibri"/>
                <w:i/>
                <w:color w:val="000000"/>
                <w:sz w:val="24"/>
                <w:szCs w:val="24"/>
                <w:lang w:val="en-US" w:eastAsia="cs-CZ"/>
              </w:rPr>
              <w:t>et al</w:t>
            </w:r>
            <w:r w:rsidRPr="00DD3B4A">
              <w:rPr>
                <w:rFonts w:ascii="Book Antiqua" w:eastAsia="Times New Roman" w:hAnsi="Book Antiqua" w:cs="Calibri"/>
                <w:color w:val="000000"/>
                <w:sz w:val="24"/>
                <w:szCs w:val="24"/>
                <w:vertAlign w:val="superscript"/>
                <w:lang w:val="en-US" w:eastAsia="cs-CZ"/>
              </w:rPr>
              <w:t>[17]</w:t>
            </w:r>
            <w:r w:rsidR="00CC2E48" w:rsidRPr="00DD3B4A">
              <w:rPr>
                <w:rFonts w:ascii="Book Antiqua" w:eastAsia="Times New Roman" w:hAnsi="Book Antiqua" w:cs="Calibri"/>
                <w:color w:val="000000"/>
                <w:sz w:val="24"/>
                <w:szCs w:val="24"/>
                <w:lang w:val="en-US" w:eastAsia="cs-CZ"/>
              </w:rPr>
              <w:t>, 2018</w:t>
            </w:r>
          </w:p>
        </w:tc>
        <w:tc>
          <w:tcPr>
            <w:tcW w:w="1440" w:type="dxa"/>
            <w:tcBorders>
              <w:top w:val="nil"/>
              <w:left w:val="nil"/>
              <w:bottom w:val="nil"/>
              <w:right w:val="nil"/>
            </w:tcBorders>
            <w:shd w:val="clear" w:color="auto" w:fill="auto"/>
            <w:vAlign w:val="center"/>
            <w:hideMark/>
          </w:tcPr>
          <w:p w14:paraId="23F3860C" w14:textId="77777777" w:rsidR="003A4799" w:rsidRPr="00DD3B4A" w:rsidRDefault="003A4799" w:rsidP="00771320">
            <w:pPr>
              <w:snapToGrid w:val="0"/>
              <w:spacing w:after="0" w:line="360" w:lineRule="auto"/>
              <w:jc w:val="both"/>
              <w:rPr>
                <w:rFonts w:ascii="Book Antiqua" w:eastAsia="Times New Roman" w:hAnsi="Book Antiqua" w:cs="Calibri"/>
                <w:color w:val="000000"/>
                <w:sz w:val="24"/>
                <w:szCs w:val="24"/>
                <w:lang w:val="en-US" w:eastAsia="cs-CZ"/>
              </w:rPr>
            </w:pPr>
            <w:r w:rsidRPr="00DD3B4A">
              <w:rPr>
                <w:rFonts w:ascii="Book Antiqua" w:eastAsia="Times New Roman" w:hAnsi="Book Antiqua" w:cs="Calibri"/>
                <w:color w:val="000000"/>
                <w:sz w:val="24"/>
                <w:szCs w:val="24"/>
                <w:lang w:val="en-US" w:eastAsia="cs-CZ"/>
              </w:rPr>
              <w:t>6</w:t>
            </w:r>
          </w:p>
        </w:tc>
        <w:tc>
          <w:tcPr>
            <w:tcW w:w="900" w:type="dxa"/>
            <w:tcBorders>
              <w:top w:val="nil"/>
              <w:left w:val="nil"/>
              <w:bottom w:val="nil"/>
              <w:right w:val="nil"/>
            </w:tcBorders>
            <w:shd w:val="clear" w:color="auto" w:fill="auto"/>
            <w:vAlign w:val="center"/>
            <w:hideMark/>
          </w:tcPr>
          <w:p w14:paraId="506A5120" w14:textId="77777777" w:rsidR="003A4799" w:rsidRPr="00DD3B4A" w:rsidRDefault="003A4799" w:rsidP="00771320">
            <w:pPr>
              <w:snapToGrid w:val="0"/>
              <w:spacing w:after="0" w:line="360" w:lineRule="auto"/>
              <w:jc w:val="both"/>
              <w:rPr>
                <w:rFonts w:ascii="Book Antiqua" w:eastAsia="Times New Roman" w:hAnsi="Book Antiqua" w:cs="Calibri"/>
                <w:color w:val="000000"/>
                <w:sz w:val="24"/>
                <w:szCs w:val="24"/>
                <w:lang w:val="en-US" w:eastAsia="cs-CZ"/>
              </w:rPr>
            </w:pPr>
            <w:r w:rsidRPr="00DD3B4A">
              <w:rPr>
                <w:rFonts w:ascii="Book Antiqua" w:eastAsia="Times New Roman" w:hAnsi="Book Antiqua" w:cs="Calibri"/>
                <w:color w:val="000000"/>
                <w:sz w:val="24"/>
                <w:szCs w:val="24"/>
                <w:lang w:val="en-US" w:eastAsia="cs-CZ"/>
              </w:rPr>
              <w:t>83</w:t>
            </w:r>
          </w:p>
        </w:tc>
        <w:tc>
          <w:tcPr>
            <w:tcW w:w="1170" w:type="dxa"/>
            <w:tcBorders>
              <w:top w:val="nil"/>
              <w:left w:val="nil"/>
              <w:bottom w:val="nil"/>
              <w:right w:val="nil"/>
            </w:tcBorders>
            <w:shd w:val="clear" w:color="auto" w:fill="auto"/>
            <w:vAlign w:val="center"/>
            <w:hideMark/>
          </w:tcPr>
          <w:p w14:paraId="19B71F81" w14:textId="77777777" w:rsidR="003A4799" w:rsidRPr="00DD3B4A" w:rsidRDefault="003A4799" w:rsidP="00771320">
            <w:pPr>
              <w:snapToGrid w:val="0"/>
              <w:spacing w:after="0" w:line="360" w:lineRule="auto"/>
              <w:jc w:val="both"/>
              <w:rPr>
                <w:rFonts w:ascii="Book Antiqua" w:eastAsia="Times New Roman" w:hAnsi="Book Antiqua" w:cs="Calibri"/>
                <w:color w:val="000000"/>
                <w:sz w:val="24"/>
                <w:szCs w:val="24"/>
                <w:lang w:val="en-US" w:eastAsia="cs-CZ"/>
              </w:rPr>
            </w:pPr>
            <w:r w:rsidRPr="00DD3B4A">
              <w:rPr>
                <w:rFonts w:ascii="Book Antiqua" w:eastAsia="Times New Roman" w:hAnsi="Book Antiqua" w:cs="Calibri"/>
                <w:color w:val="000000"/>
                <w:sz w:val="24"/>
                <w:szCs w:val="24"/>
                <w:lang w:val="en-US" w:eastAsia="cs-CZ"/>
              </w:rPr>
              <w:t>85</w:t>
            </w:r>
          </w:p>
        </w:tc>
        <w:tc>
          <w:tcPr>
            <w:tcW w:w="4860" w:type="dxa"/>
            <w:tcBorders>
              <w:top w:val="nil"/>
              <w:left w:val="nil"/>
              <w:bottom w:val="nil"/>
              <w:right w:val="nil"/>
            </w:tcBorders>
            <w:shd w:val="clear" w:color="auto" w:fill="auto"/>
            <w:vAlign w:val="center"/>
            <w:hideMark/>
          </w:tcPr>
          <w:p w14:paraId="21405A67" w14:textId="77777777" w:rsidR="003A4799" w:rsidRPr="00DD3B4A" w:rsidRDefault="003A4799" w:rsidP="00771320">
            <w:pPr>
              <w:snapToGrid w:val="0"/>
              <w:spacing w:after="0" w:line="360" w:lineRule="auto"/>
              <w:jc w:val="both"/>
              <w:rPr>
                <w:rFonts w:ascii="Book Antiqua" w:eastAsia="Times New Roman" w:hAnsi="Book Antiqua" w:cs="Calibri"/>
                <w:color w:val="000000"/>
                <w:sz w:val="24"/>
                <w:szCs w:val="24"/>
                <w:lang w:val="en-US" w:eastAsia="cs-CZ"/>
              </w:rPr>
            </w:pPr>
            <w:r w:rsidRPr="00DD3B4A">
              <w:rPr>
                <w:rFonts w:ascii="Book Antiqua" w:eastAsia="Times New Roman" w:hAnsi="Book Antiqua" w:cs="Calibri"/>
                <w:color w:val="000000"/>
                <w:sz w:val="24"/>
                <w:szCs w:val="24"/>
                <w:lang w:val="en-US" w:eastAsia="cs-CZ"/>
              </w:rPr>
              <w:t>Not reported</w:t>
            </w:r>
          </w:p>
        </w:tc>
        <w:tc>
          <w:tcPr>
            <w:tcW w:w="2610" w:type="dxa"/>
            <w:tcBorders>
              <w:top w:val="nil"/>
              <w:left w:val="nil"/>
              <w:bottom w:val="nil"/>
              <w:right w:val="nil"/>
            </w:tcBorders>
            <w:shd w:val="clear" w:color="auto" w:fill="auto"/>
            <w:vAlign w:val="center"/>
            <w:hideMark/>
          </w:tcPr>
          <w:p w14:paraId="3CD8E049" w14:textId="77777777" w:rsidR="003A4799" w:rsidRPr="00DD3B4A" w:rsidRDefault="003A4799" w:rsidP="00771320">
            <w:pPr>
              <w:snapToGrid w:val="0"/>
              <w:spacing w:after="0" w:line="360" w:lineRule="auto"/>
              <w:jc w:val="both"/>
              <w:rPr>
                <w:rFonts w:ascii="Book Antiqua" w:eastAsia="Times New Roman" w:hAnsi="Book Antiqua" w:cs="Calibri"/>
                <w:color w:val="000000"/>
                <w:sz w:val="24"/>
                <w:szCs w:val="24"/>
                <w:lang w:val="en-US" w:eastAsia="cs-CZ"/>
              </w:rPr>
            </w:pPr>
            <w:r w:rsidRPr="00DD3B4A">
              <w:rPr>
                <w:rFonts w:ascii="Book Antiqua" w:eastAsia="Times New Roman" w:hAnsi="Book Antiqua" w:cs="Calibri"/>
                <w:color w:val="000000"/>
                <w:sz w:val="24"/>
                <w:szCs w:val="24"/>
                <w:lang w:val="en-US" w:eastAsia="cs-CZ"/>
              </w:rPr>
              <w:t>TR &gt; UC</w:t>
            </w:r>
          </w:p>
        </w:tc>
      </w:tr>
      <w:tr w:rsidR="003A4799" w:rsidRPr="00DD3B4A" w14:paraId="5D871E00" w14:textId="77777777" w:rsidTr="000D30D5">
        <w:trPr>
          <w:trHeight w:val="600"/>
        </w:trPr>
        <w:tc>
          <w:tcPr>
            <w:tcW w:w="2160" w:type="dxa"/>
            <w:tcBorders>
              <w:top w:val="nil"/>
              <w:left w:val="nil"/>
              <w:bottom w:val="nil"/>
              <w:right w:val="nil"/>
            </w:tcBorders>
            <w:shd w:val="clear" w:color="auto" w:fill="auto"/>
            <w:vAlign w:val="center"/>
            <w:hideMark/>
          </w:tcPr>
          <w:p w14:paraId="7AEAA50D" w14:textId="77777777" w:rsidR="003A4799" w:rsidRPr="00DD3B4A" w:rsidRDefault="003A4799" w:rsidP="00771320">
            <w:pPr>
              <w:snapToGrid w:val="0"/>
              <w:spacing w:after="0" w:line="360" w:lineRule="auto"/>
              <w:jc w:val="both"/>
              <w:rPr>
                <w:rFonts w:ascii="Book Antiqua" w:eastAsia="Times New Roman" w:hAnsi="Book Antiqua" w:cs="Calibri"/>
                <w:color w:val="000000"/>
                <w:sz w:val="24"/>
                <w:szCs w:val="24"/>
                <w:lang w:val="en-US" w:eastAsia="cs-CZ"/>
              </w:rPr>
            </w:pPr>
            <w:r w:rsidRPr="00DD3B4A">
              <w:rPr>
                <w:rFonts w:ascii="Book Antiqua" w:eastAsia="Times New Roman" w:hAnsi="Book Antiqua"/>
                <w:color w:val="000000"/>
                <w:sz w:val="24"/>
                <w:szCs w:val="24"/>
                <w:lang w:val="en-US" w:eastAsia="cs-CZ"/>
              </w:rPr>
              <w:t>Frederix</w:t>
            </w:r>
            <w:r w:rsidRPr="00DD3B4A">
              <w:rPr>
                <w:rFonts w:ascii="Book Antiqua" w:eastAsia="Times New Roman" w:hAnsi="Book Antiqua" w:cs="Calibri"/>
                <w:color w:val="000000"/>
                <w:sz w:val="24"/>
                <w:szCs w:val="24"/>
                <w:lang w:val="en-US" w:eastAsia="cs-CZ"/>
              </w:rPr>
              <w:t xml:space="preserve"> </w:t>
            </w:r>
            <w:r w:rsidR="00CC2E48" w:rsidRPr="00DD3B4A">
              <w:rPr>
                <w:rFonts w:ascii="Book Antiqua" w:eastAsia="Times New Roman" w:hAnsi="Book Antiqua" w:cs="Calibri"/>
                <w:i/>
                <w:color w:val="000000"/>
                <w:sz w:val="24"/>
                <w:szCs w:val="24"/>
                <w:lang w:val="en-US" w:eastAsia="cs-CZ"/>
              </w:rPr>
              <w:t>et al</w:t>
            </w:r>
            <w:r w:rsidRPr="00DD3B4A">
              <w:rPr>
                <w:rFonts w:ascii="Book Antiqua" w:eastAsia="Times New Roman" w:hAnsi="Book Antiqua" w:cs="Calibri"/>
                <w:color w:val="000000"/>
                <w:sz w:val="24"/>
                <w:szCs w:val="24"/>
                <w:vertAlign w:val="superscript"/>
                <w:lang w:val="en-US" w:eastAsia="cs-CZ"/>
              </w:rPr>
              <w:t>[18]</w:t>
            </w:r>
            <w:r w:rsidR="00CC2E48" w:rsidRPr="00DD3B4A">
              <w:rPr>
                <w:rFonts w:ascii="Book Antiqua" w:eastAsia="Times New Roman" w:hAnsi="Book Antiqua" w:cs="Calibri"/>
                <w:color w:val="000000"/>
                <w:sz w:val="24"/>
                <w:szCs w:val="24"/>
                <w:lang w:val="en-US" w:eastAsia="cs-CZ"/>
              </w:rPr>
              <w:t>, 2015</w:t>
            </w:r>
          </w:p>
        </w:tc>
        <w:tc>
          <w:tcPr>
            <w:tcW w:w="1440" w:type="dxa"/>
            <w:tcBorders>
              <w:top w:val="nil"/>
              <w:left w:val="nil"/>
              <w:bottom w:val="nil"/>
              <w:right w:val="nil"/>
            </w:tcBorders>
            <w:shd w:val="clear" w:color="auto" w:fill="auto"/>
            <w:vAlign w:val="center"/>
            <w:hideMark/>
          </w:tcPr>
          <w:p w14:paraId="16CAEAE5" w14:textId="77777777" w:rsidR="003A4799" w:rsidRPr="00DD3B4A" w:rsidRDefault="003A4799" w:rsidP="00771320">
            <w:pPr>
              <w:snapToGrid w:val="0"/>
              <w:spacing w:after="0" w:line="360" w:lineRule="auto"/>
              <w:jc w:val="both"/>
              <w:rPr>
                <w:rFonts w:ascii="Book Antiqua" w:eastAsia="Times New Roman" w:hAnsi="Book Antiqua" w:cs="Calibri"/>
                <w:color w:val="000000"/>
                <w:sz w:val="24"/>
                <w:szCs w:val="24"/>
                <w:lang w:val="en-US" w:eastAsia="cs-CZ"/>
              </w:rPr>
            </w:pPr>
            <w:r w:rsidRPr="00DD3B4A">
              <w:rPr>
                <w:rFonts w:ascii="Book Antiqua" w:eastAsia="Times New Roman" w:hAnsi="Book Antiqua" w:cs="Calibri"/>
                <w:color w:val="000000"/>
                <w:sz w:val="24"/>
                <w:szCs w:val="24"/>
                <w:lang w:val="en-US" w:eastAsia="cs-CZ"/>
              </w:rPr>
              <w:t>24</w:t>
            </w:r>
          </w:p>
        </w:tc>
        <w:tc>
          <w:tcPr>
            <w:tcW w:w="900" w:type="dxa"/>
            <w:tcBorders>
              <w:top w:val="nil"/>
              <w:left w:val="nil"/>
              <w:bottom w:val="nil"/>
              <w:right w:val="nil"/>
            </w:tcBorders>
            <w:shd w:val="clear" w:color="auto" w:fill="auto"/>
            <w:vAlign w:val="center"/>
            <w:hideMark/>
          </w:tcPr>
          <w:p w14:paraId="01A220BF" w14:textId="77777777" w:rsidR="003A4799" w:rsidRPr="00DD3B4A" w:rsidRDefault="003A4799" w:rsidP="00771320">
            <w:pPr>
              <w:snapToGrid w:val="0"/>
              <w:spacing w:after="0" w:line="360" w:lineRule="auto"/>
              <w:jc w:val="both"/>
              <w:rPr>
                <w:rFonts w:ascii="Book Antiqua" w:eastAsia="Times New Roman" w:hAnsi="Book Antiqua" w:cs="Calibri"/>
                <w:color w:val="000000"/>
                <w:sz w:val="24"/>
                <w:szCs w:val="24"/>
                <w:lang w:val="en-US" w:eastAsia="cs-CZ"/>
              </w:rPr>
            </w:pPr>
            <w:r w:rsidRPr="00DD3B4A">
              <w:rPr>
                <w:rFonts w:ascii="Book Antiqua" w:eastAsia="Times New Roman" w:hAnsi="Book Antiqua" w:cs="Calibri"/>
                <w:color w:val="000000"/>
                <w:sz w:val="24"/>
                <w:szCs w:val="24"/>
                <w:lang w:val="en-US" w:eastAsia="cs-CZ"/>
              </w:rPr>
              <w:t>89</w:t>
            </w:r>
          </w:p>
        </w:tc>
        <w:tc>
          <w:tcPr>
            <w:tcW w:w="1170" w:type="dxa"/>
            <w:tcBorders>
              <w:top w:val="nil"/>
              <w:left w:val="nil"/>
              <w:bottom w:val="nil"/>
              <w:right w:val="nil"/>
            </w:tcBorders>
            <w:shd w:val="clear" w:color="auto" w:fill="auto"/>
            <w:vAlign w:val="center"/>
            <w:hideMark/>
          </w:tcPr>
          <w:p w14:paraId="43CEF2CA" w14:textId="77777777" w:rsidR="003A4799" w:rsidRPr="00DD3B4A" w:rsidRDefault="003A4799" w:rsidP="00771320">
            <w:pPr>
              <w:snapToGrid w:val="0"/>
              <w:spacing w:after="0" w:line="360" w:lineRule="auto"/>
              <w:jc w:val="both"/>
              <w:rPr>
                <w:rFonts w:ascii="Book Antiqua" w:eastAsia="Times New Roman" w:hAnsi="Book Antiqua" w:cs="Calibri"/>
                <w:color w:val="000000"/>
                <w:sz w:val="24"/>
                <w:szCs w:val="24"/>
                <w:lang w:val="en-US" w:eastAsia="cs-CZ"/>
              </w:rPr>
            </w:pPr>
            <w:r w:rsidRPr="00DD3B4A">
              <w:rPr>
                <w:rFonts w:ascii="Book Antiqua" w:eastAsia="Times New Roman" w:hAnsi="Book Antiqua" w:cs="Calibri"/>
                <w:color w:val="000000"/>
                <w:sz w:val="24"/>
                <w:szCs w:val="24"/>
                <w:lang w:val="en-US" w:eastAsia="cs-CZ"/>
              </w:rPr>
              <w:t>91</w:t>
            </w:r>
          </w:p>
        </w:tc>
        <w:tc>
          <w:tcPr>
            <w:tcW w:w="4860" w:type="dxa"/>
            <w:tcBorders>
              <w:top w:val="nil"/>
              <w:left w:val="nil"/>
              <w:bottom w:val="nil"/>
              <w:right w:val="nil"/>
            </w:tcBorders>
            <w:shd w:val="clear" w:color="auto" w:fill="auto"/>
            <w:vAlign w:val="center"/>
            <w:hideMark/>
          </w:tcPr>
          <w:p w14:paraId="7544FA16" w14:textId="77777777" w:rsidR="003A4799" w:rsidRPr="00DD3B4A" w:rsidRDefault="003A4799" w:rsidP="00771320">
            <w:pPr>
              <w:snapToGrid w:val="0"/>
              <w:spacing w:after="0" w:line="360" w:lineRule="auto"/>
              <w:jc w:val="both"/>
              <w:rPr>
                <w:rFonts w:ascii="Book Antiqua" w:eastAsia="Times New Roman" w:hAnsi="Book Antiqua" w:cs="Calibri"/>
                <w:color w:val="000000"/>
                <w:sz w:val="24"/>
                <w:szCs w:val="24"/>
                <w:lang w:val="en-US" w:eastAsia="cs-CZ"/>
              </w:rPr>
            </w:pPr>
            <w:r w:rsidRPr="00DD3B4A">
              <w:rPr>
                <w:rFonts w:ascii="Book Antiqua" w:eastAsia="Times New Roman" w:hAnsi="Book Antiqua" w:cs="Calibri"/>
                <w:color w:val="000000"/>
                <w:sz w:val="24"/>
                <w:szCs w:val="24"/>
                <w:lang w:val="en-US" w:eastAsia="cs-CZ"/>
              </w:rPr>
              <w:t>Not reported</w:t>
            </w:r>
          </w:p>
        </w:tc>
        <w:tc>
          <w:tcPr>
            <w:tcW w:w="2610" w:type="dxa"/>
            <w:tcBorders>
              <w:top w:val="nil"/>
              <w:left w:val="nil"/>
              <w:bottom w:val="nil"/>
              <w:right w:val="nil"/>
            </w:tcBorders>
            <w:shd w:val="clear" w:color="auto" w:fill="auto"/>
            <w:vAlign w:val="center"/>
            <w:hideMark/>
          </w:tcPr>
          <w:p w14:paraId="723B06F7" w14:textId="77777777" w:rsidR="003A4799" w:rsidRPr="00DD3B4A" w:rsidRDefault="003A4799" w:rsidP="00771320">
            <w:pPr>
              <w:snapToGrid w:val="0"/>
              <w:spacing w:after="0" w:line="360" w:lineRule="auto"/>
              <w:jc w:val="both"/>
              <w:rPr>
                <w:rFonts w:ascii="Book Antiqua" w:eastAsia="Times New Roman" w:hAnsi="Book Antiqua" w:cs="Calibri"/>
                <w:color w:val="000000"/>
                <w:sz w:val="24"/>
                <w:szCs w:val="24"/>
                <w:lang w:val="en-US" w:eastAsia="cs-CZ"/>
              </w:rPr>
            </w:pPr>
            <w:r w:rsidRPr="00DD3B4A">
              <w:rPr>
                <w:rFonts w:ascii="Book Antiqua" w:eastAsia="Times New Roman" w:hAnsi="Book Antiqua" w:cs="Calibri"/>
                <w:color w:val="000000"/>
                <w:sz w:val="24"/>
                <w:szCs w:val="24"/>
                <w:lang w:val="en-US" w:eastAsia="cs-CZ"/>
              </w:rPr>
              <w:t>TR &gt; UC</w:t>
            </w:r>
          </w:p>
        </w:tc>
      </w:tr>
      <w:tr w:rsidR="003A4799" w:rsidRPr="00DD3B4A" w14:paraId="7D0769D2" w14:textId="77777777" w:rsidTr="000D30D5">
        <w:trPr>
          <w:trHeight w:val="900"/>
        </w:trPr>
        <w:tc>
          <w:tcPr>
            <w:tcW w:w="2160" w:type="dxa"/>
            <w:tcBorders>
              <w:top w:val="nil"/>
              <w:left w:val="nil"/>
              <w:bottom w:val="nil"/>
              <w:right w:val="nil"/>
            </w:tcBorders>
            <w:shd w:val="clear" w:color="auto" w:fill="auto"/>
            <w:vAlign w:val="bottom"/>
            <w:hideMark/>
          </w:tcPr>
          <w:p w14:paraId="2396D1F9" w14:textId="77777777" w:rsidR="003A4799" w:rsidRPr="00DD3B4A" w:rsidRDefault="003A4799" w:rsidP="00771320">
            <w:pPr>
              <w:snapToGrid w:val="0"/>
              <w:spacing w:after="0" w:line="360" w:lineRule="auto"/>
              <w:jc w:val="both"/>
              <w:rPr>
                <w:rFonts w:ascii="Book Antiqua" w:eastAsia="Times New Roman" w:hAnsi="Book Antiqua" w:cs="Calibri"/>
                <w:color w:val="000000"/>
                <w:sz w:val="24"/>
                <w:szCs w:val="24"/>
                <w:lang w:val="en-US" w:eastAsia="cs-CZ"/>
              </w:rPr>
            </w:pPr>
            <w:r w:rsidRPr="00DD3B4A">
              <w:rPr>
                <w:rFonts w:ascii="Book Antiqua" w:eastAsia="Times New Roman" w:hAnsi="Book Antiqua"/>
                <w:color w:val="000000"/>
                <w:sz w:val="24"/>
                <w:szCs w:val="24"/>
                <w:lang w:val="en-US" w:eastAsia="cs-CZ"/>
              </w:rPr>
              <w:t xml:space="preserve">Hwang </w:t>
            </w:r>
            <w:r w:rsidR="00CC2E48" w:rsidRPr="00DD3B4A">
              <w:rPr>
                <w:rFonts w:ascii="Book Antiqua" w:eastAsia="Times New Roman" w:hAnsi="Book Antiqua"/>
                <w:i/>
                <w:color w:val="000000"/>
                <w:sz w:val="24"/>
                <w:szCs w:val="24"/>
                <w:lang w:val="en-US" w:eastAsia="cs-CZ"/>
              </w:rPr>
              <w:t>et al</w:t>
            </w:r>
            <w:r w:rsidRPr="00DD3B4A">
              <w:rPr>
                <w:rFonts w:ascii="Book Antiqua" w:eastAsia="Times New Roman" w:hAnsi="Book Antiqua"/>
                <w:color w:val="000000"/>
                <w:sz w:val="24"/>
                <w:szCs w:val="24"/>
                <w:vertAlign w:val="superscript"/>
                <w:lang w:val="en-US" w:eastAsia="cs-CZ"/>
              </w:rPr>
              <w:t>[24]</w:t>
            </w:r>
            <w:r w:rsidR="00CC2E48" w:rsidRPr="00DD3B4A">
              <w:rPr>
                <w:rFonts w:ascii="Book Antiqua" w:eastAsia="Times New Roman" w:hAnsi="Book Antiqua"/>
                <w:color w:val="000000"/>
                <w:sz w:val="24"/>
                <w:szCs w:val="24"/>
                <w:lang w:val="en-US" w:eastAsia="cs-CZ"/>
              </w:rPr>
              <w:t>, 2017</w:t>
            </w:r>
          </w:p>
        </w:tc>
        <w:tc>
          <w:tcPr>
            <w:tcW w:w="1440" w:type="dxa"/>
            <w:tcBorders>
              <w:top w:val="nil"/>
              <w:left w:val="nil"/>
              <w:bottom w:val="nil"/>
              <w:right w:val="nil"/>
            </w:tcBorders>
            <w:shd w:val="clear" w:color="auto" w:fill="auto"/>
            <w:vAlign w:val="center"/>
            <w:hideMark/>
          </w:tcPr>
          <w:p w14:paraId="6C020D7A" w14:textId="77777777" w:rsidR="003A4799" w:rsidRPr="00DD3B4A" w:rsidRDefault="003A4799" w:rsidP="00771320">
            <w:pPr>
              <w:snapToGrid w:val="0"/>
              <w:spacing w:after="0" w:line="360" w:lineRule="auto"/>
              <w:jc w:val="both"/>
              <w:rPr>
                <w:rFonts w:ascii="Book Antiqua" w:eastAsia="Times New Roman" w:hAnsi="Book Antiqua" w:cs="Calibri"/>
                <w:color w:val="000000"/>
                <w:sz w:val="24"/>
                <w:szCs w:val="24"/>
                <w:lang w:val="en-US" w:eastAsia="cs-CZ"/>
              </w:rPr>
            </w:pPr>
            <w:r w:rsidRPr="00DD3B4A">
              <w:rPr>
                <w:rFonts w:ascii="Book Antiqua" w:eastAsia="Times New Roman" w:hAnsi="Book Antiqua" w:cs="Calibri"/>
                <w:color w:val="000000"/>
                <w:sz w:val="24"/>
                <w:szCs w:val="24"/>
                <w:lang w:val="en-US" w:eastAsia="cs-CZ"/>
              </w:rPr>
              <w:t>12</w:t>
            </w:r>
          </w:p>
        </w:tc>
        <w:tc>
          <w:tcPr>
            <w:tcW w:w="900" w:type="dxa"/>
            <w:tcBorders>
              <w:top w:val="nil"/>
              <w:left w:val="nil"/>
              <w:bottom w:val="nil"/>
              <w:right w:val="nil"/>
            </w:tcBorders>
            <w:shd w:val="clear" w:color="auto" w:fill="auto"/>
            <w:vAlign w:val="center"/>
            <w:hideMark/>
          </w:tcPr>
          <w:p w14:paraId="25CC013A" w14:textId="77777777" w:rsidR="003A4799" w:rsidRPr="00DD3B4A" w:rsidRDefault="003A4799" w:rsidP="00771320">
            <w:pPr>
              <w:snapToGrid w:val="0"/>
              <w:spacing w:after="0" w:line="360" w:lineRule="auto"/>
              <w:jc w:val="both"/>
              <w:rPr>
                <w:rFonts w:ascii="Book Antiqua" w:eastAsia="Times New Roman" w:hAnsi="Book Antiqua" w:cs="Calibri"/>
                <w:color w:val="000000"/>
                <w:sz w:val="24"/>
                <w:szCs w:val="24"/>
                <w:lang w:val="en-US" w:eastAsia="cs-CZ"/>
              </w:rPr>
            </w:pPr>
            <w:r w:rsidRPr="00DD3B4A">
              <w:rPr>
                <w:rFonts w:ascii="Book Antiqua" w:eastAsia="Times New Roman" w:hAnsi="Book Antiqua" w:cs="Calibri"/>
                <w:color w:val="000000"/>
                <w:sz w:val="24"/>
                <w:szCs w:val="24"/>
                <w:lang w:val="en-US" w:eastAsia="cs-CZ"/>
              </w:rPr>
              <w:t>100</w:t>
            </w:r>
          </w:p>
        </w:tc>
        <w:tc>
          <w:tcPr>
            <w:tcW w:w="1170" w:type="dxa"/>
            <w:tcBorders>
              <w:top w:val="nil"/>
              <w:left w:val="nil"/>
              <w:bottom w:val="nil"/>
              <w:right w:val="nil"/>
            </w:tcBorders>
            <w:shd w:val="clear" w:color="auto" w:fill="auto"/>
            <w:vAlign w:val="center"/>
            <w:hideMark/>
          </w:tcPr>
          <w:p w14:paraId="1E57C3F2" w14:textId="77777777" w:rsidR="003A4799" w:rsidRPr="00DD3B4A" w:rsidRDefault="003A4799" w:rsidP="00771320">
            <w:pPr>
              <w:snapToGrid w:val="0"/>
              <w:spacing w:after="0" w:line="360" w:lineRule="auto"/>
              <w:jc w:val="both"/>
              <w:rPr>
                <w:rFonts w:ascii="Book Antiqua" w:eastAsia="Times New Roman" w:hAnsi="Book Antiqua" w:cs="Calibri"/>
                <w:color w:val="000000"/>
                <w:sz w:val="24"/>
                <w:szCs w:val="24"/>
                <w:lang w:val="en-US" w:eastAsia="cs-CZ"/>
              </w:rPr>
            </w:pPr>
            <w:r w:rsidRPr="00DD3B4A">
              <w:rPr>
                <w:rFonts w:ascii="Book Antiqua" w:eastAsia="Times New Roman" w:hAnsi="Book Antiqua" w:cs="Calibri"/>
                <w:color w:val="000000"/>
                <w:sz w:val="24"/>
                <w:szCs w:val="24"/>
                <w:lang w:val="en-US" w:eastAsia="cs-CZ"/>
              </w:rPr>
              <w:t>90*</w:t>
            </w:r>
          </w:p>
        </w:tc>
        <w:tc>
          <w:tcPr>
            <w:tcW w:w="4860" w:type="dxa"/>
            <w:tcBorders>
              <w:top w:val="nil"/>
              <w:left w:val="nil"/>
              <w:bottom w:val="nil"/>
              <w:right w:val="nil"/>
            </w:tcBorders>
            <w:shd w:val="clear" w:color="auto" w:fill="auto"/>
            <w:vAlign w:val="center"/>
            <w:hideMark/>
          </w:tcPr>
          <w:p w14:paraId="2804E565" w14:textId="77777777" w:rsidR="003A4799" w:rsidRPr="00DD3B4A" w:rsidRDefault="003A4799" w:rsidP="00771320">
            <w:pPr>
              <w:snapToGrid w:val="0"/>
              <w:spacing w:after="0" w:line="360" w:lineRule="auto"/>
              <w:jc w:val="both"/>
              <w:rPr>
                <w:rFonts w:ascii="Book Antiqua" w:eastAsia="Times New Roman" w:hAnsi="Book Antiqua" w:cs="Calibri"/>
                <w:color w:val="000000"/>
                <w:sz w:val="24"/>
                <w:szCs w:val="24"/>
                <w:lang w:val="en-US" w:eastAsia="cs-CZ"/>
              </w:rPr>
            </w:pPr>
            <w:r w:rsidRPr="00DD3B4A">
              <w:rPr>
                <w:rFonts w:ascii="Book Antiqua" w:eastAsia="Times New Roman" w:hAnsi="Book Antiqua" w:cs="Calibri"/>
                <w:color w:val="000000"/>
                <w:sz w:val="24"/>
                <w:szCs w:val="24"/>
                <w:lang w:val="en-US" w:eastAsia="cs-CZ"/>
              </w:rPr>
              <w:t>Minor adverse events: 3 angina, 2 palpitation, 3 diaphoresis; no serious CV events</w:t>
            </w:r>
          </w:p>
        </w:tc>
        <w:tc>
          <w:tcPr>
            <w:tcW w:w="2610" w:type="dxa"/>
            <w:tcBorders>
              <w:top w:val="nil"/>
              <w:left w:val="nil"/>
              <w:bottom w:val="nil"/>
              <w:right w:val="nil"/>
            </w:tcBorders>
            <w:shd w:val="clear" w:color="auto" w:fill="auto"/>
            <w:vAlign w:val="center"/>
            <w:hideMark/>
          </w:tcPr>
          <w:p w14:paraId="5EE11C4C" w14:textId="77777777" w:rsidR="003A4799" w:rsidRPr="00DD3B4A" w:rsidRDefault="003A4799" w:rsidP="00771320">
            <w:pPr>
              <w:snapToGrid w:val="0"/>
              <w:spacing w:after="0" w:line="360" w:lineRule="auto"/>
              <w:jc w:val="both"/>
              <w:rPr>
                <w:rFonts w:ascii="Book Antiqua" w:eastAsia="Times New Roman" w:hAnsi="Book Antiqua" w:cs="Calibri"/>
                <w:color w:val="000000"/>
                <w:sz w:val="24"/>
                <w:szCs w:val="24"/>
                <w:lang w:val="en-US" w:eastAsia="cs-CZ"/>
              </w:rPr>
            </w:pPr>
            <w:r w:rsidRPr="00DD3B4A">
              <w:rPr>
                <w:rFonts w:ascii="Book Antiqua" w:eastAsia="Times New Roman" w:hAnsi="Book Antiqua" w:cs="Calibri"/>
                <w:color w:val="000000"/>
                <w:sz w:val="24"/>
                <w:szCs w:val="24"/>
                <w:lang w:val="en-US" w:eastAsia="cs-CZ"/>
              </w:rPr>
              <w:t>TR = CBCR</w:t>
            </w:r>
          </w:p>
        </w:tc>
      </w:tr>
      <w:tr w:rsidR="003A4799" w:rsidRPr="00DD3B4A" w14:paraId="37943E20" w14:textId="77777777" w:rsidTr="000D30D5">
        <w:trPr>
          <w:trHeight w:val="600"/>
        </w:trPr>
        <w:tc>
          <w:tcPr>
            <w:tcW w:w="2160" w:type="dxa"/>
            <w:tcBorders>
              <w:top w:val="nil"/>
              <w:left w:val="nil"/>
              <w:bottom w:val="nil"/>
              <w:right w:val="nil"/>
            </w:tcBorders>
            <w:shd w:val="clear" w:color="auto" w:fill="auto"/>
            <w:vAlign w:val="bottom"/>
            <w:hideMark/>
          </w:tcPr>
          <w:p w14:paraId="207391CE" w14:textId="77777777" w:rsidR="003A4799" w:rsidRPr="00DD3B4A" w:rsidRDefault="003A4799" w:rsidP="00771320">
            <w:pPr>
              <w:snapToGrid w:val="0"/>
              <w:spacing w:after="0" w:line="360" w:lineRule="auto"/>
              <w:jc w:val="both"/>
              <w:rPr>
                <w:rFonts w:ascii="Book Antiqua" w:eastAsia="Times New Roman" w:hAnsi="Book Antiqua"/>
                <w:color w:val="000000"/>
                <w:sz w:val="24"/>
                <w:szCs w:val="24"/>
                <w:lang w:val="en-US" w:eastAsia="cs-CZ"/>
              </w:rPr>
            </w:pPr>
            <w:r w:rsidRPr="00DD3B4A">
              <w:rPr>
                <w:rFonts w:ascii="Book Antiqua" w:eastAsia="Times New Roman" w:hAnsi="Book Antiqua"/>
                <w:color w:val="000000"/>
                <w:sz w:val="24"/>
                <w:szCs w:val="24"/>
                <w:lang w:val="en-US" w:eastAsia="cs-CZ"/>
              </w:rPr>
              <w:t xml:space="preserve">Kraal </w:t>
            </w:r>
            <w:r w:rsidR="00CC2E48" w:rsidRPr="00DD3B4A">
              <w:rPr>
                <w:rFonts w:ascii="Book Antiqua" w:eastAsia="Times New Roman" w:hAnsi="Book Antiqua"/>
                <w:i/>
                <w:color w:val="000000"/>
                <w:sz w:val="24"/>
                <w:szCs w:val="24"/>
                <w:lang w:val="en-US" w:eastAsia="cs-CZ"/>
              </w:rPr>
              <w:t>et al</w:t>
            </w:r>
            <w:r w:rsidRPr="00DD3B4A">
              <w:rPr>
                <w:rFonts w:ascii="Book Antiqua" w:eastAsia="Times New Roman" w:hAnsi="Book Antiqua"/>
                <w:color w:val="000000"/>
                <w:sz w:val="24"/>
                <w:szCs w:val="24"/>
                <w:vertAlign w:val="superscript"/>
                <w:lang w:val="en-US" w:eastAsia="cs-CZ"/>
              </w:rPr>
              <w:t>[19]</w:t>
            </w:r>
            <w:r w:rsidR="00CC2E48" w:rsidRPr="00DD3B4A">
              <w:rPr>
                <w:rFonts w:ascii="Book Antiqua" w:eastAsia="Times New Roman" w:hAnsi="Book Antiqua"/>
                <w:color w:val="000000"/>
                <w:sz w:val="24"/>
                <w:szCs w:val="24"/>
                <w:lang w:val="en-US" w:eastAsia="cs-CZ"/>
              </w:rPr>
              <w:t>, 2014</w:t>
            </w:r>
          </w:p>
        </w:tc>
        <w:tc>
          <w:tcPr>
            <w:tcW w:w="1440" w:type="dxa"/>
            <w:tcBorders>
              <w:top w:val="nil"/>
              <w:left w:val="nil"/>
              <w:bottom w:val="nil"/>
              <w:right w:val="nil"/>
            </w:tcBorders>
            <w:shd w:val="clear" w:color="auto" w:fill="auto"/>
            <w:vAlign w:val="center"/>
            <w:hideMark/>
          </w:tcPr>
          <w:p w14:paraId="0CAD50B3" w14:textId="77777777" w:rsidR="003A4799" w:rsidRPr="00DD3B4A" w:rsidRDefault="003A4799" w:rsidP="00771320">
            <w:pPr>
              <w:snapToGrid w:val="0"/>
              <w:spacing w:after="0" w:line="360" w:lineRule="auto"/>
              <w:jc w:val="both"/>
              <w:rPr>
                <w:rFonts w:ascii="Book Antiqua" w:eastAsia="Times New Roman" w:hAnsi="Book Antiqua" w:cs="Calibri"/>
                <w:color w:val="000000"/>
                <w:sz w:val="24"/>
                <w:szCs w:val="24"/>
                <w:lang w:val="en-US" w:eastAsia="cs-CZ"/>
              </w:rPr>
            </w:pPr>
            <w:r w:rsidRPr="00DD3B4A">
              <w:rPr>
                <w:rFonts w:ascii="Book Antiqua" w:eastAsia="Times New Roman" w:hAnsi="Book Antiqua" w:cs="Calibri"/>
                <w:color w:val="000000"/>
                <w:sz w:val="24"/>
                <w:szCs w:val="24"/>
                <w:lang w:val="en-US" w:eastAsia="cs-CZ"/>
              </w:rPr>
              <w:t>12</w:t>
            </w:r>
          </w:p>
        </w:tc>
        <w:tc>
          <w:tcPr>
            <w:tcW w:w="900" w:type="dxa"/>
            <w:tcBorders>
              <w:top w:val="nil"/>
              <w:left w:val="nil"/>
              <w:bottom w:val="nil"/>
              <w:right w:val="nil"/>
            </w:tcBorders>
            <w:shd w:val="clear" w:color="auto" w:fill="auto"/>
            <w:vAlign w:val="center"/>
            <w:hideMark/>
          </w:tcPr>
          <w:p w14:paraId="6FFD93BA" w14:textId="77777777" w:rsidR="003A4799" w:rsidRPr="00DD3B4A" w:rsidRDefault="003A4799" w:rsidP="00771320">
            <w:pPr>
              <w:snapToGrid w:val="0"/>
              <w:spacing w:after="0" w:line="360" w:lineRule="auto"/>
              <w:jc w:val="both"/>
              <w:rPr>
                <w:rFonts w:ascii="Book Antiqua" w:eastAsia="Times New Roman" w:hAnsi="Book Antiqua" w:cs="Calibri"/>
                <w:color w:val="000000"/>
                <w:sz w:val="24"/>
                <w:szCs w:val="24"/>
                <w:lang w:val="en-US" w:eastAsia="cs-CZ"/>
              </w:rPr>
            </w:pPr>
            <w:r w:rsidRPr="00DD3B4A">
              <w:rPr>
                <w:rFonts w:ascii="Book Antiqua" w:eastAsia="Times New Roman" w:hAnsi="Book Antiqua" w:cs="Calibri"/>
                <w:color w:val="000000"/>
                <w:sz w:val="24"/>
                <w:szCs w:val="24"/>
                <w:lang w:val="en-US" w:eastAsia="cs-CZ"/>
              </w:rPr>
              <w:t>86</w:t>
            </w:r>
          </w:p>
        </w:tc>
        <w:tc>
          <w:tcPr>
            <w:tcW w:w="1170" w:type="dxa"/>
            <w:tcBorders>
              <w:top w:val="nil"/>
              <w:left w:val="nil"/>
              <w:bottom w:val="nil"/>
              <w:right w:val="nil"/>
            </w:tcBorders>
            <w:shd w:val="clear" w:color="auto" w:fill="auto"/>
            <w:vAlign w:val="center"/>
            <w:hideMark/>
          </w:tcPr>
          <w:p w14:paraId="6E194951" w14:textId="77777777" w:rsidR="003A4799" w:rsidRPr="00DD3B4A" w:rsidRDefault="003A4799" w:rsidP="00771320">
            <w:pPr>
              <w:snapToGrid w:val="0"/>
              <w:spacing w:after="0" w:line="360" w:lineRule="auto"/>
              <w:jc w:val="both"/>
              <w:rPr>
                <w:rFonts w:ascii="Book Antiqua" w:eastAsia="Times New Roman" w:hAnsi="Book Antiqua" w:cs="Calibri"/>
                <w:color w:val="000000"/>
                <w:sz w:val="24"/>
                <w:szCs w:val="24"/>
                <w:lang w:val="en-US" w:eastAsia="cs-CZ"/>
              </w:rPr>
            </w:pPr>
            <w:r w:rsidRPr="00DD3B4A">
              <w:rPr>
                <w:rFonts w:ascii="Book Antiqua" w:eastAsia="Times New Roman" w:hAnsi="Book Antiqua" w:cs="Calibri"/>
                <w:color w:val="000000"/>
                <w:sz w:val="24"/>
                <w:szCs w:val="24"/>
                <w:lang w:val="en-US" w:eastAsia="cs-CZ"/>
              </w:rPr>
              <w:t>96*</w:t>
            </w:r>
          </w:p>
        </w:tc>
        <w:tc>
          <w:tcPr>
            <w:tcW w:w="4860" w:type="dxa"/>
            <w:tcBorders>
              <w:top w:val="nil"/>
              <w:left w:val="nil"/>
              <w:bottom w:val="nil"/>
              <w:right w:val="nil"/>
            </w:tcBorders>
            <w:shd w:val="clear" w:color="auto" w:fill="auto"/>
            <w:vAlign w:val="center"/>
            <w:hideMark/>
          </w:tcPr>
          <w:p w14:paraId="5B1EA747" w14:textId="77777777" w:rsidR="003A4799" w:rsidRPr="00DD3B4A" w:rsidRDefault="003A4799" w:rsidP="00771320">
            <w:pPr>
              <w:snapToGrid w:val="0"/>
              <w:spacing w:after="0" w:line="360" w:lineRule="auto"/>
              <w:jc w:val="both"/>
              <w:rPr>
                <w:rFonts w:ascii="Book Antiqua" w:eastAsia="Times New Roman" w:hAnsi="Book Antiqua" w:cs="Calibri"/>
                <w:color w:val="000000"/>
                <w:sz w:val="24"/>
                <w:szCs w:val="24"/>
                <w:lang w:val="en-US" w:eastAsia="cs-CZ"/>
              </w:rPr>
            </w:pPr>
            <w:r w:rsidRPr="00DD3B4A">
              <w:rPr>
                <w:rFonts w:ascii="Book Antiqua" w:eastAsia="Times New Roman" w:hAnsi="Book Antiqua" w:cs="Calibri"/>
                <w:color w:val="000000"/>
                <w:sz w:val="24"/>
                <w:szCs w:val="24"/>
                <w:lang w:val="en-US" w:eastAsia="cs-CZ"/>
              </w:rPr>
              <w:t>No adverse events</w:t>
            </w:r>
          </w:p>
        </w:tc>
        <w:tc>
          <w:tcPr>
            <w:tcW w:w="2610" w:type="dxa"/>
            <w:tcBorders>
              <w:top w:val="nil"/>
              <w:left w:val="nil"/>
              <w:bottom w:val="nil"/>
              <w:right w:val="nil"/>
            </w:tcBorders>
            <w:shd w:val="clear" w:color="auto" w:fill="auto"/>
            <w:vAlign w:val="center"/>
            <w:hideMark/>
          </w:tcPr>
          <w:p w14:paraId="42043C90" w14:textId="77777777" w:rsidR="003A4799" w:rsidRPr="00DD3B4A" w:rsidRDefault="003A4799" w:rsidP="00771320">
            <w:pPr>
              <w:snapToGrid w:val="0"/>
              <w:spacing w:after="0" w:line="360" w:lineRule="auto"/>
              <w:jc w:val="both"/>
              <w:rPr>
                <w:rFonts w:ascii="Book Antiqua" w:eastAsia="Times New Roman" w:hAnsi="Book Antiqua" w:cs="Calibri"/>
                <w:color w:val="000000"/>
                <w:sz w:val="24"/>
                <w:szCs w:val="24"/>
                <w:lang w:val="en-US" w:eastAsia="cs-CZ"/>
              </w:rPr>
            </w:pPr>
            <w:r w:rsidRPr="00DD3B4A">
              <w:rPr>
                <w:rFonts w:ascii="Book Antiqua" w:eastAsia="Times New Roman" w:hAnsi="Book Antiqua" w:cs="Calibri"/>
                <w:color w:val="000000"/>
                <w:sz w:val="24"/>
                <w:szCs w:val="24"/>
                <w:lang w:val="en-US" w:eastAsia="cs-CZ"/>
              </w:rPr>
              <w:t>TR = CBCR</w:t>
            </w:r>
          </w:p>
        </w:tc>
      </w:tr>
      <w:tr w:rsidR="003A4799" w:rsidRPr="00DD3B4A" w14:paraId="03C9C889" w14:textId="77777777" w:rsidTr="000D30D5">
        <w:trPr>
          <w:trHeight w:val="600"/>
        </w:trPr>
        <w:tc>
          <w:tcPr>
            <w:tcW w:w="2160" w:type="dxa"/>
            <w:tcBorders>
              <w:top w:val="nil"/>
              <w:left w:val="nil"/>
              <w:bottom w:val="nil"/>
              <w:right w:val="nil"/>
            </w:tcBorders>
            <w:shd w:val="clear" w:color="auto" w:fill="auto"/>
            <w:vAlign w:val="bottom"/>
            <w:hideMark/>
          </w:tcPr>
          <w:p w14:paraId="4D2014FC" w14:textId="77777777" w:rsidR="003A4799" w:rsidRPr="00DD3B4A" w:rsidRDefault="003A4799" w:rsidP="00771320">
            <w:pPr>
              <w:snapToGrid w:val="0"/>
              <w:spacing w:after="0" w:line="360" w:lineRule="auto"/>
              <w:jc w:val="both"/>
              <w:rPr>
                <w:rFonts w:ascii="Book Antiqua" w:eastAsia="Times New Roman" w:hAnsi="Book Antiqua" w:cs="Calibri"/>
                <w:color w:val="000000"/>
                <w:sz w:val="24"/>
                <w:szCs w:val="24"/>
                <w:lang w:val="en-US" w:eastAsia="cs-CZ"/>
              </w:rPr>
            </w:pPr>
            <w:r w:rsidRPr="00DD3B4A">
              <w:rPr>
                <w:rFonts w:ascii="Book Antiqua" w:eastAsia="Times New Roman" w:hAnsi="Book Antiqua"/>
                <w:color w:val="000000"/>
                <w:sz w:val="24"/>
                <w:szCs w:val="24"/>
                <w:lang w:val="en-US" w:eastAsia="cs-CZ"/>
              </w:rPr>
              <w:t xml:space="preserve">Lee </w:t>
            </w:r>
            <w:r w:rsidR="00CC2E48" w:rsidRPr="00DD3B4A">
              <w:rPr>
                <w:rFonts w:ascii="Book Antiqua" w:eastAsia="Times New Roman" w:hAnsi="Book Antiqua"/>
                <w:i/>
                <w:color w:val="000000"/>
                <w:sz w:val="24"/>
                <w:szCs w:val="24"/>
                <w:lang w:val="en-US" w:eastAsia="cs-CZ"/>
              </w:rPr>
              <w:t>et al</w:t>
            </w:r>
            <w:r w:rsidRPr="00DD3B4A">
              <w:rPr>
                <w:rFonts w:ascii="Book Antiqua" w:eastAsia="Times New Roman" w:hAnsi="Book Antiqua"/>
                <w:color w:val="000000"/>
                <w:sz w:val="24"/>
                <w:szCs w:val="24"/>
                <w:vertAlign w:val="superscript"/>
                <w:lang w:val="en-US" w:eastAsia="cs-CZ"/>
              </w:rPr>
              <w:t>[20]</w:t>
            </w:r>
            <w:r w:rsidR="00CC2E48" w:rsidRPr="00DD3B4A">
              <w:rPr>
                <w:rFonts w:ascii="Book Antiqua" w:eastAsia="Times New Roman" w:hAnsi="Book Antiqua"/>
                <w:color w:val="000000"/>
                <w:sz w:val="24"/>
                <w:szCs w:val="24"/>
                <w:lang w:val="en-US" w:eastAsia="cs-CZ"/>
              </w:rPr>
              <w:t>, 2013</w:t>
            </w:r>
          </w:p>
        </w:tc>
        <w:tc>
          <w:tcPr>
            <w:tcW w:w="1440" w:type="dxa"/>
            <w:tcBorders>
              <w:top w:val="nil"/>
              <w:left w:val="nil"/>
              <w:bottom w:val="nil"/>
              <w:right w:val="nil"/>
            </w:tcBorders>
            <w:shd w:val="clear" w:color="auto" w:fill="auto"/>
            <w:vAlign w:val="center"/>
            <w:hideMark/>
          </w:tcPr>
          <w:p w14:paraId="62D1ECB3" w14:textId="77777777" w:rsidR="003A4799" w:rsidRPr="00DD3B4A" w:rsidRDefault="003A4799" w:rsidP="00771320">
            <w:pPr>
              <w:snapToGrid w:val="0"/>
              <w:spacing w:after="0" w:line="360" w:lineRule="auto"/>
              <w:jc w:val="both"/>
              <w:rPr>
                <w:rFonts w:ascii="Book Antiqua" w:eastAsia="Times New Roman" w:hAnsi="Book Antiqua" w:cs="Calibri"/>
                <w:color w:val="000000"/>
                <w:sz w:val="24"/>
                <w:szCs w:val="24"/>
                <w:lang w:val="en-US" w:eastAsia="cs-CZ"/>
              </w:rPr>
            </w:pPr>
            <w:r w:rsidRPr="00DD3B4A">
              <w:rPr>
                <w:rFonts w:ascii="Book Antiqua" w:eastAsia="Times New Roman" w:hAnsi="Book Antiqua" w:cs="Calibri"/>
                <w:color w:val="000000"/>
                <w:sz w:val="24"/>
                <w:szCs w:val="24"/>
                <w:lang w:val="en-US" w:eastAsia="cs-CZ"/>
              </w:rPr>
              <w:t>12</w:t>
            </w:r>
          </w:p>
        </w:tc>
        <w:tc>
          <w:tcPr>
            <w:tcW w:w="900" w:type="dxa"/>
            <w:tcBorders>
              <w:top w:val="nil"/>
              <w:left w:val="nil"/>
              <w:bottom w:val="nil"/>
              <w:right w:val="nil"/>
            </w:tcBorders>
            <w:shd w:val="clear" w:color="auto" w:fill="auto"/>
            <w:vAlign w:val="center"/>
            <w:hideMark/>
          </w:tcPr>
          <w:p w14:paraId="2A72711C" w14:textId="77777777" w:rsidR="003A4799" w:rsidRPr="00DD3B4A" w:rsidRDefault="003A4799" w:rsidP="00771320">
            <w:pPr>
              <w:snapToGrid w:val="0"/>
              <w:spacing w:after="0" w:line="360" w:lineRule="auto"/>
              <w:jc w:val="both"/>
              <w:rPr>
                <w:rFonts w:ascii="Book Antiqua" w:eastAsia="Times New Roman" w:hAnsi="Book Antiqua" w:cs="Calibri"/>
                <w:color w:val="000000"/>
                <w:sz w:val="24"/>
                <w:szCs w:val="24"/>
                <w:lang w:val="en-US" w:eastAsia="cs-CZ"/>
              </w:rPr>
            </w:pPr>
            <w:r w:rsidRPr="00DD3B4A">
              <w:rPr>
                <w:rFonts w:ascii="Book Antiqua" w:eastAsia="Times New Roman" w:hAnsi="Book Antiqua" w:cs="Calibri"/>
                <w:color w:val="000000"/>
                <w:sz w:val="24"/>
                <w:szCs w:val="24"/>
                <w:lang w:val="en-US" w:eastAsia="cs-CZ"/>
              </w:rPr>
              <w:t>87</w:t>
            </w:r>
          </w:p>
        </w:tc>
        <w:tc>
          <w:tcPr>
            <w:tcW w:w="1170" w:type="dxa"/>
            <w:tcBorders>
              <w:top w:val="nil"/>
              <w:left w:val="nil"/>
              <w:bottom w:val="nil"/>
              <w:right w:val="nil"/>
            </w:tcBorders>
            <w:shd w:val="clear" w:color="auto" w:fill="auto"/>
            <w:vAlign w:val="center"/>
            <w:hideMark/>
          </w:tcPr>
          <w:p w14:paraId="036A1019" w14:textId="77777777" w:rsidR="003A4799" w:rsidRPr="00DD3B4A" w:rsidRDefault="003A4799" w:rsidP="00771320">
            <w:pPr>
              <w:snapToGrid w:val="0"/>
              <w:spacing w:after="0" w:line="360" w:lineRule="auto"/>
              <w:jc w:val="both"/>
              <w:rPr>
                <w:rFonts w:ascii="Book Antiqua" w:eastAsia="Times New Roman" w:hAnsi="Book Antiqua" w:cs="Calibri"/>
                <w:color w:val="000000"/>
                <w:sz w:val="24"/>
                <w:szCs w:val="24"/>
                <w:lang w:val="en-US" w:eastAsia="cs-CZ"/>
              </w:rPr>
            </w:pPr>
            <w:r w:rsidRPr="00DD3B4A">
              <w:rPr>
                <w:rFonts w:ascii="Book Antiqua" w:eastAsia="Times New Roman" w:hAnsi="Book Antiqua" w:cs="Calibri"/>
                <w:color w:val="000000"/>
                <w:sz w:val="24"/>
                <w:szCs w:val="24"/>
                <w:lang w:val="en-US" w:eastAsia="cs-CZ"/>
              </w:rPr>
              <w:t>97</w:t>
            </w:r>
          </w:p>
        </w:tc>
        <w:tc>
          <w:tcPr>
            <w:tcW w:w="4860" w:type="dxa"/>
            <w:tcBorders>
              <w:top w:val="nil"/>
              <w:left w:val="nil"/>
              <w:bottom w:val="nil"/>
              <w:right w:val="nil"/>
            </w:tcBorders>
            <w:shd w:val="clear" w:color="auto" w:fill="auto"/>
            <w:vAlign w:val="center"/>
            <w:hideMark/>
          </w:tcPr>
          <w:p w14:paraId="16F84927" w14:textId="77777777" w:rsidR="003A4799" w:rsidRPr="00DD3B4A" w:rsidRDefault="003A4799" w:rsidP="00771320">
            <w:pPr>
              <w:snapToGrid w:val="0"/>
              <w:spacing w:after="0" w:line="360" w:lineRule="auto"/>
              <w:jc w:val="both"/>
              <w:rPr>
                <w:rFonts w:ascii="Book Antiqua" w:eastAsia="Times New Roman" w:hAnsi="Book Antiqua" w:cs="Calibri"/>
                <w:color w:val="000000"/>
                <w:sz w:val="24"/>
                <w:szCs w:val="24"/>
                <w:lang w:val="en-US" w:eastAsia="cs-CZ"/>
              </w:rPr>
            </w:pPr>
            <w:r w:rsidRPr="00DD3B4A">
              <w:rPr>
                <w:rFonts w:ascii="Book Antiqua" w:eastAsia="Times New Roman" w:hAnsi="Book Antiqua" w:cs="Calibri"/>
                <w:color w:val="000000"/>
                <w:sz w:val="24"/>
                <w:szCs w:val="24"/>
                <w:lang w:val="en-US" w:eastAsia="cs-CZ"/>
              </w:rPr>
              <w:t>Not reported</w:t>
            </w:r>
          </w:p>
        </w:tc>
        <w:tc>
          <w:tcPr>
            <w:tcW w:w="2610" w:type="dxa"/>
            <w:tcBorders>
              <w:top w:val="nil"/>
              <w:left w:val="nil"/>
              <w:bottom w:val="nil"/>
              <w:right w:val="nil"/>
            </w:tcBorders>
            <w:shd w:val="clear" w:color="auto" w:fill="auto"/>
            <w:vAlign w:val="center"/>
            <w:hideMark/>
          </w:tcPr>
          <w:p w14:paraId="4E1B2E3D" w14:textId="77777777" w:rsidR="003A4799" w:rsidRPr="00DD3B4A" w:rsidRDefault="003A4799" w:rsidP="00771320">
            <w:pPr>
              <w:snapToGrid w:val="0"/>
              <w:spacing w:after="0" w:line="360" w:lineRule="auto"/>
              <w:jc w:val="both"/>
              <w:rPr>
                <w:rFonts w:ascii="Book Antiqua" w:eastAsia="Times New Roman" w:hAnsi="Book Antiqua" w:cs="Calibri"/>
                <w:color w:val="000000"/>
                <w:sz w:val="24"/>
                <w:szCs w:val="24"/>
                <w:lang w:val="en-US" w:eastAsia="cs-CZ"/>
              </w:rPr>
            </w:pPr>
            <w:r w:rsidRPr="00DD3B4A">
              <w:rPr>
                <w:rFonts w:ascii="Book Antiqua" w:eastAsia="Times New Roman" w:hAnsi="Book Antiqua" w:cs="Calibri"/>
                <w:color w:val="000000"/>
                <w:sz w:val="24"/>
                <w:szCs w:val="24"/>
                <w:lang w:val="en-US" w:eastAsia="cs-CZ"/>
              </w:rPr>
              <w:t>TR &gt; UC</w:t>
            </w:r>
          </w:p>
        </w:tc>
      </w:tr>
      <w:tr w:rsidR="003A4799" w:rsidRPr="00DD3B4A" w14:paraId="4572BD93" w14:textId="77777777" w:rsidTr="000D30D5">
        <w:trPr>
          <w:trHeight w:val="1200"/>
        </w:trPr>
        <w:tc>
          <w:tcPr>
            <w:tcW w:w="2160" w:type="dxa"/>
            <w:tcBorders>
              <w:top w:val="nil"/>
              <w:left w:val="nil"/>
              <w:bottom w:val="nil"/>
              <w:right w:val="nil"/>
            </w:tcBorders>
            <w:shd w:val="clear" w:color="auto" w:fill="auto"/>
            <w:vAlign w:val="bottom"/>
            <w:hideMark/>
          </w:tcPr>
          <w:p w14:paraId="6F1ED23C" w14:textId="77777777" w:rsidR="003A4799" w:rsidRPr="00DD3B4A" w:rsidRDefault="003A4799" w:rsidP="00771320">
            <w:pPr>
              <w:snapToGrid w:val="0"/>
              <w:spacing w:after="0" w:line="360" w:lineRule="auto"/>
              <w:jc w:val="both"/>
              <w:rPr>
                <w:rFonts w:ascii="Book Antiqua" w:eastAsia="Times New Roman" w:hAnsi="Book Antiqua" w:cs="Calibri"/>
                <w:color w:val="000000"/>
                <w:sz w:val="24"/>
                <w:szCs w:val="24"/>
                <w:lang w:val="en-US" w:eastAsia="cs-CZ"/>
              </w:rPr>
            </w:pPr>
            <w:r w:rsidRPr="00DD3B4A">
              <w:rPr>
                <w:rFonts w:ascii="Book Antiqua" w:eastAsia="Times New Roman" w:hAnsi="Book Antiqua"/>
                <w:color w:val="000000"/>
                <w:sz w:val="24"/>
                <w:szCs w:val="24"/>
                <w:lang w:val="en-US" w:eastAsia="cs-CZ"/>
              </w:rPr>
              <w:t>Maddison</w:t>
            </w:r>
            <w:r w:rsidR="00CC2E48" w:rsidRPr="00DD3B4A">
              <w:rPr>
                <w:rFonts w:ascii="Book Antiqua" w:eastAsia="Times New Roman" w:hAnsi="Book Antiqua"/>
                <w:color w:val="000000"/>
                <w:sz w:val="24"/>
                <w:szCs w:val="24"/>
                <w:lang w:val="en-US" w:eastAsia="cs-CZ"/>
              </w:rPr>
              <w:t xml:space="preserve"> </w:t>
            </w:r>
            <w:r w:rsidR="00CC2E48" w:rsidRPr="00DD3B4A">
              <w:rPr>
                <w:rFonts w:ascii="Book Antiqua" w:eastAsia="Times New Roman" w:hAnsi="Book Antiqua"/>
                <w:i/>
                <w:color w:val="000000"/>
                <w:sz w:val="24"/>
                <w:szCs w:val="24"/>
                <w:lang w:val="en-US" w:eastAsia="cs-CZ"/>
              </w:rPr>
              <w:t>et al</w:t>
            </w:r>
            <w:r w:rsidRPr="00DD3B4A">
              <w:rPr>
                <w:rFonts w:ascii="Book Antiqua" w:eastAsia="Times New Roman" w:hAnsi="Book Antiqua"/>
                <w:color w:val="000000"/>
                <w:sz w:val="24"/>
                <w:szCs w:val="24"/>
                <w:vertAlign w:val="superscript"/>
                <w:lang w:val="en-US" w:eastAsia="cs-CZ"/>
              </w:rPr>
              <w:t>[21]</w:t>
            </w:r>
            <w:r w:rsidR="00CC2E48" w:rsidRPr="00DD3B4A">
              <w:rPr>
                <w:rFonts w:ascii="Book Antiqua" w:eastAsia="Times New Roman" w:hAnsi="Book Antiqua"/>
                <w:color w:val="000000"/>
                <w:sz w:val="24"/>
                <w:szCs w:val="24"/>
                <w:lang w:val="en-US" w:eastAsia="cs-CZ"/>
              </w:rPr>
              <w:t>, 2019</w:t>
            </w:r>
          </w:p>
        </w:tc>
        <w:tc>
          <w:tcPr>
            <w:tcW w:w="1440" w:type="dxa"/>
            <w:tcBorders>
              <w:top w:val="nil"/>
              <w:left w:val="nil"/>
              <w:bottom w:val="nil"/>
              <w:right w:val="nil"/>
            </w:tcBorders>
            <w:shd w:val="clear" w:color="auto" w:fill="auto"/>
            <w:vAlign w:val="center"/>
            <w:hideMark/>
          </w:tcPr>
          <w:p w14:paraId="0C7436EB" w14:textId="77777777" w:rsidR="003A4799" w:rsidRPr="00DD3B4A" w:rsidRDefault="003A4799" w:rsidP="00771320">
            <w:pPr>
              <w:snapToGrid w:val="0"/>
              <w:spacing w:after="0" w:line="360" w:lineRule="auto"/>
              <w:jc w:val="both"/>
              <w:rPr>
                <w:rFonts w:ascii="Book Antiqua" w:eastAsia="Times New Roman" w:hAnsi="Book Antiqua" w:cs="Calibri"/>
                <w:color w:val="000000"/>
                <w:sz w:val="24"/>
                <w:szCs w:val="24"/>
                <w:lang w:val="en-US" w:eastAsia="cs-CZ"/>
              </w:rPr>
            </w:pPr>
            <w:r w:rsidRPr="00DD3B4A">
              <w:rPr>
                <w:rFonts w:ascii="Book Antiqua" w:eastAsia="Times New Roman" w:hAnsi="Book Antiqua" w:cs="Calibri"/>
                <w:color w:val="000000"/>
                <w:sz w:val="24"/>
                <w:szCs w:val="24"/>
                <w:lang w:val="en-US" w:eastAsia="cs-CZ"/>
              </w:rPr>
              <w:t>12</w:t>
            </w:r>
          </w:p>
        </w:tc>
        <w:tc>
          <w:tcPr>
            <w:tcW w:w="900" w:type="dxa"/>
            <w:tcBorders>
              <w:top w:val="nil"/>
              <w:left w:val="nil"/>
              <w:bottom w:val="nil"/>
              <w:right w:val="nil"/>
            </w:tcBorders>
            <w:shd w:val="clear" w:color="auto" w:fill="auto"/>
            <w:vAlign w:val="center"/>
            <w:hideMark/>
          </w:tcPr>
          <w:p w14:paraId="616B973B" w14:textId="77777777" w:rsidR="003A4799" w:rsidRPr="00DD3B4A" w:rsidRDefault="003A4799" w:rsidP="00771320">
            <w:pPr>
              <w:snapToGrid w:val="0"/>
              <w:spacing w:after="0" w:line="360" w:lineRule="auto"/>
              <w:jc w:val="both"/>
              <w:rPr>
                <w:rFonts w:ascii="Book Antiqua" w:eastAsia="Times New Roman" w:hAnsi="Book Antiqua" w:cs="Calibri"/>
                <w:color w:val="000000"/>
                <w:sz w:val="24"/>
                <w:szCs w:val="24"/>
                <w:lang w:val="en-US" w:eastAsia="cs-CZ"/>
              </w:rPr>
            </w:pPr>
            <w:r w:rsidRPr="00DD3B4A">
              <w:rPr>
                <w:rFonts w:ascii="Book Antiqua" w:eastAsia="Times New Roman" w:hAnsi="Book Antiqua" w:cs="Calibri"/>
                <w:color w:val="000000"/>
                <w:sz w:val="24"/>
                <w:szCs w:val="24"/>
                <w:lang w:val="en-US" w:eastAsia="cs-CZ"/>
              </w:rPr>
              <w:t>88</w:t>
            </w:r>
          </w:p>
        </w:tc>
        <w:tc>
          <w:tcPr>
            <w:tcW w:w="1170" w:type="dxa"/>
            <w:tcBorders>
              <w:top w:val="nil"/>
              <w:left w:val="nil"/>
              <w:bottom w:val="nil"/>
              <w:right w:val="nil"/>
            </w:tcBorders>
            <w:shd w:val="clear" w:color="auto" w:fill="auto"/>
            <w:vAlign w:val="center"/>
            <w:hideMark/>
          </w:tcPr>
          <w:p w14:paraId="7795A5AC" w14:textId="77777777" w:rsidR="003A4799" w:rsidRPr="00DD3B4A" w:rsidRDefault="003A4799" w:rsidP="00771320">
            <w:pPr>
              <w:snapToGrid w:val="0"/>
              <w:spacing w:after="0" w:line="360" w:lineRule="auto"/>
              <w:jc w:val="both"/>
              <w:rPr>
                <w:rFonts w:ascii="Book Antiqua" w:eastAsia="Times New Roman" w:hAnsi="Book Antiqua" w:cs="Calibri"/>
                <w:color w:val="000000"/>
                <w:sz w:val="24"/>
                <w:szCs w:val="24"/>
                <w:lang w:val="en-US" w:eastAsia="cs-CZ"/>
              </w:rPr>
            </w:pPr>
            <w:r w:rsidRPr="00DD3B4A">
              <w:rPr>
                <w:rFonts w:ascii="Book Antiqua" w:eastAsia="Times New Roman" w:hAnsi="Book Antiqua" w:cs="Calibri"/>
                <w:color w:val="000000"/>
                <w:sz w:val="24"/>
                <w:szCs w:val="24"/>
                <w:lang w:val="en-US" w:eastAsia="cs-CZ"/>
              </w:rPr>
              <w:t>92*</w:t>
            </w:r>
          </w:p>
        </w:tc>
        <w:tc>
          <w:tcPr>
            <w:tcW w:w="4860" w:type="dxa"/>
            <w:tcBorders>
              <w:top w:val="nil"/>
              <w:left w:val="nil"/>
              <w:bottom w:val="nil"/>
              <w:right w:val="nil"/>
            </w:tcBorders>
            <w:shd w:val="clear" w:color="auto" w:fill="auto"/>
            <w:vAlign w:val="center"/>
            <w:hideMark/>
          </w:tcPr>
          <w:p w14:paraId="43019F43" w14:textId="77777777" w:rsidR="003A4799" w:rsidRPr="00DD3B4A" w:rsidRDefault="003A4799" w:rsidP="00771320">
            <w:pPr>
              <w:snapToGrid w:val="0"/>
              <w:spacing w:after="0" w:line="360" w:lineRule="auto"/>
              <w:jc w:val="both"/>
              <w:rPr>
                <w:rFonts w:ascii="Book Antiqua" w:eastAsia="Times New Roman" w:hAnsi="Book Antiqua" w:cs="Calibri"/>
                <w:color w:val="000000"/>
                <w:sz w:val="24"/>
                <w:szCs w:val="24"/>
                <w:lang w:val="en-US" w:eastAsia="cs-CZ"/>
              </w:rPr>
            </w:pPr>
            <w:r w:rsidRPr="00DD3B4A">
              <w:rPr>
                <w:rFonts w:ascii="Book Antiqua" w:eastAsia="Times New Roman" w:hAnsi="Book Antiqua" w:cs="Calibri"/>
                <w:color w:val="000000"/>
                <w:sz w:val="24"/>
                <w:szCs w:val="24"/>
                <w:lang w:val="en-US" w:eastAsia="cs-CZ"/>
              </w:rPr>
              <w:t>Mild: 12 non-serious; moderate: 6 medically important event, hospitalization; no serious CV complications</w:t>
            </w:r>
          </w:p>
        </w:tc>
        <w:tc>
          <w:tcPr>
            <w:tcW w:w="2610" w:type="dxa"/>
            <w:tcBorders>
              <w:top w:val="nil"/>
              <w:left w:val="nil"/>
              <w:bottom w:val="nil"/>
              <w:right w:val="nil"/>
            </w:tcBorders>
            <w:shd w:val="clear" w:color="auto" w:fill="auto"/>
            <w:vAlign w:val="center"/>
            <w:hideMark/>
          </w:tcPr>
          <w:p w14:paraId="304796D9" w14:textId="77777777" w:rsidR="003A4799" w:rsidRPr="00DD3B4A" w:rsidRDefault="003A4799" w:rsidP="00771320">
            <w:pPr>
              <w:snapToGrid w:val="0"/>
              <w:spacing w:after="0" w:line="360" w:lineRule="auto"/>
              <w:jc w:val="both"/>
              <w:rPr>
                <w:rFonts w:ascii="Book Antiqua" w:eastAsia="Times New Roman" w:hAnsi="Book Antiqua" w:cs="Calibri"/>
                <w:color w:val="000000"/>
                <w:sz w:val="24"/>
                <w:szCs w:val="24"/>
                <w:lang w:val="en-US" w:eastAsia="cs-CZ"/>
              </w:rPr>
            </w:pPr>
            <w:r w:rsidRPr="00DD3B4A">
              <w:rPr>
                <w:rFonts w:ascii="Book Antiqua" w:eastAsia="Times New Roman" w:hAnsi="Book Antiqua" w:cs="Calibri"/>
                <w:color w:val="000000"/>
                <w:sz w:val="24"/>
                <w:szCs w:val="24"/>
                <w:lang w:val="en-US" w:eastAsia="cs-CZ"/>
              </w:rPr>
              <w:t>TR = CBCR</w:t>
            </w:r>
          </w:p>
        </w:tc>
      </w:tr>
      <w:tr w:rsidR="003A4799" w:rsidRPr="00DD3B4A" w14:paraId="320C086E" w14:textId="77777777" w:rsidTr="000D30D5">
        <w:trPr>
          <w:trHeight w:val="600"/>
        </w:trPr>
        <w:tc>
          <w:tcPr>
            <w:tcW w:w="2160" w:type="dxa"/>
            <w:tcBorders>
              <w:top w:val="nil"/>
              <w:left w:val="nil"/>
              <w:bottom w:val="nil"/>
              <w:right w:val="nil"/>
            </w:tcBorders>
            <w:shd w:val="clear" w:color="auto" w:fill="auto"/>
            <w:vAlign w:val="bottom"/>
            <w:hideMark/>
          </w:tcPr>
          <w:p w14:paraId="5DDF99D3" w14:textId="77777777" w:rsidR="003A4799" w:rsidRPr="00DD3B4A" w:rsidRDefault="003A4799" w:rsidP="00771320">
            <w:pPr>
              <w:snapToGrid w:val="0"/>
              <w:spacing w:after="0" w:line="360" w:lineRule="auto"/>
              <w:jc w:val="both"/>
              <w:rPr>
                <w:rFonts w:ascii="Book Antiqua" w:eastAsia="Times New Roman" w:hAnsi="Book Antiqua" w:cs="Calibri"/>
                <w:color w:val="000000"/>
                <w:sz w:val="24"/>
                <w:szCs w:val="24"/>
                <w:lang w:val="en-US" w:eastAsia="cs-CZ"/>
              </w:rPr>
            </w:pPr>
            <w:r w:rsidRPr="00DD3B4A">
              <w:rPr>
                <w:rFonts w:ascii="Book Antiqua" w:eastAsia="Times New Roman" w:hAnsi="Book Antiqua"/>
                <w:color w:val="000000"/>
                <w:sz w:val="24"/>
                <w:szCs w:val="24"/>
                <w:lang w:val="en-US" w:eastAsia="cs-CZ"/>
              </w:rPr>
              <w:t xml:space="preserve">Peng </w:t>
            </w:r>
            <w:r w:rsidR="00CC2E48" w:rsidRPr="00DD3B4A">
              <w:rPr>
                <w:rFonts w:ascii="Book Antiqua" w:eastAsia="Times New Roman" w:hAnsi="Book Antiqua"/>
                <w:i/>
                <w:color w:val="000000"/>
                <w:sz w:val="24"/>
                <w:szCs w:val="24"/>
                <w:lang w:val="en-US" w:eastAsia="cs-CZ"/>
              </w:rPr>
              <w:t>et al</w:t>
            </w:r>
            <w:r w:rsidRPr="00DD3B4A">
              <w:rPr>
                <w:rFonts w:ascii="Book Antiqua" w:eastAsia="Times New Roman" w:hAnsi="Book Antiqua"/>
                <w:color w:val="000000"/>
                <w:sz w:val="24"/>
                <w:szCs w:val="24"/>
                <w:vertAlign w:val="superscript"/>
                <w:lang w:val="en-US" w:eastAsia="cs-CZ"/>
              </w:rPr>
              <w:t>[25]</w:t>
            </w:r>
            <w:r w:rsidR="00CC2E48" w:rsidRPr="00DD3B4A">
              <w:rPr>
                <w:rFonts w:ascii="Book Antiqua" w:eastAsia="Times New Roman" w:hAnsi="Book Antiqua"/>
                <w:color w:val="000000"/>
                <w:sz w:val="24"/>
                <w:szCs w:val="24"/>
                <w:lang w:val="en-US" w:eastAsia="cs-CZ"/>
              </w:rPr>
              <w:t>, 2018</w:t>
            </w:r>
          </w:p>
        </w:tc>
        <w:tc>
          <w:tcPr>
            <w:tcW w:w="1440" w:type="dxa"/>
            <w:tcBorders>
              <w:top w:val="nil"/>
              <w:left w:val="nil"/>
              <w:bottom w:val="nil"/>
              <w:right w:val="nil"/>
            </w:tcBorders>
            <w:shd w:val="clear" w:color="auto" w:fill="auto"/>
            <w:vAlign w:val="center"/>
            <w:hideMark/>
          </w:tcPr>
          <w:p w14:paraId="661D234B" w14:textId="77777777" w:rsidR="003A4799" w:rsidRPr="00DD3B4A" w:rsidRDefault="003A4799" w:rsidP="00771320">
            <w:pPr>
              <w:snapToGrid w:val="0"/>
              <w:spacing w:after="0" w:line="360" w:lineRule="auto"/>
              <w:jc w:val="both"/>
              <w:rPr>
                <w:rFonts w:ascii="Book Antiqua" w:eastAsia="Times New Roman" w:hAnsi="Book Antiqua" w:cs="Calibri"/>
                <w:color w:val="000000"/>
                <w:sz w:val="24"/>
                <w:szCs w:val="24"/>
                <w:lang w:val="en-US" w:eastAsia="cs-CZ"/>
              </w:rPr>
            </w:pPr>
            <w:r w:rsidRPr="00DD3B4A">
              <w:rPr>
                <w:rFonts w:ascii="Book Antiqua" w:eastAsia="Times New Roman" w:hAnsi="Book Antiqua" w:cs="Calibri"/>
                <w:color w:val="000000"/>
                <w:sz w:val="24"/>
                <w:szCs w:val="24"/>
                <w:lang w:val="en-US" w:eastAsia="cs-CZ"/>
              </w:rPr>
              <w:t>8</w:t>
            </w:r>
          </w:p>
        </w:tc>
        <w:tc>
          <w:tcPr>
            <w:tcW w:w="900" w:type="dxa"/>
            <w:tcBorders>
              <w:top w:val="nil"/>
              <w:left w:val="nil"/>
              <w:bottom w:val="nil"/>
              <w:right w:val="nil"/>
            </w:tcBorders>
            <w:shd w:val="clear" w:color="auto" w:fill="auto"/>
            <w:vAlign w:val="center"/>
            <w:hideMark/>
          </w:tcPr>
          <w:p w14:paraId="06DFE6D1" w14:textId="77777777" w:rsidR="003A4799" w:rsidRPr="00DD3B4A" w:rsidRDefault="003A4799" w:rsidP="00771320">
            <w:pPr>
              <w:snapToGrid w:val="0"/>
              <w:spacing w:after="0" w:line="360" w:lineRule="auto"/>
              <w:jc w:val="both"/>
              <w:rPr>
                <w:rFonts w:ascii="Book Antiqua" w:eastAsia="Times New Roman" w:hAnsi="Book Antiqua" w:cs="Calibri"/>
                <w:color w:val="000000"/>
                <w:sz w:val="24"/>
                <w:szCs w:val="24"/>
                <w:lang w:val="en-US" w:eastAsia="cs-CZ"/>
              </w:rPr>
            </w:pPr>
            <w:r w:rsidRPr="00DD3B4A">
              <w:rPr>
                <w:rFonts w:ascii="Book Antiqua" w:eastAsia="Times New Roman" w:hAnsi="Book Antiqua" w:cs="Calibri"/>
                <w:color w:val="000000"/>
                <w:sz w:val="24"/>
                <w:szCs w:val="24"/>
                <w:lang w:val="en-US" w:eastAsia="cs-CZ"/>
              </w:rPr>
              <w:t>86</w:t>
            </w:r>
          </w:p>
        </w:tc>
        <w:tc>
          <w:tcPr>
            <w:tcW w:w="1170" w:type="dxa"/>
            <w:tcBorders>
              <w:top w:val="nil"/>
              <w:left w:val="nil"/>
              <w:bottom w:val="nil"/>
              <w:right w:val="nil"/>
            </w:tcBorders>
            <w:shd w:val="clear" w:color="auto" w:fill="auto"/>
            <w:vAlign w:val="center"/>
            <w:hideMark/>
          </w:tcPr>
          <w:p w14:paraId="56A688FC" w14:textId="77777777" w:rsidR="003A4799" w:rsidRPr="00DD3B4A" w:rsidRDefault="003A4799" w:rsidP="00771320">
            <w:pPr>
              <w:snapToGrid w:val="0"/>
              <w:spacing w:after="0" w:line="360" w:lineRule="auto"/>
              <w:jc w:val="both"/>
              <w:rPr>
                <w:rFonts w:ascii="Book Antiqua" w:eastAsia="Times New Roman" w:hAnsi="Book Antiqua" w:cs="Calibri"/>
                <w:color w:val="000000"/>
                <w:sz w:val="24"/>
                <w:szCs w:val="24"/>
                <w:lang w:val="en-US" w:eastAsia="cs-CZ"/>
              </w:rPr>
            </w:pPr>
            <w:r w:rsidRPr="00DD3B4A">
              <w:rPr>
                <w:rFonts w:ascii="Book Antiqua" w:eastAsia="Times New Roman" w:hAnsi="Book Antiqua" w:cs="Calibri"/>
                <w:color w:val="000000"/>
                <w:sz w:val="24"/>
                <w:szCs w:val="24"/>
                <w:lang w:val="en-US" w:eastAsia="cs-CZ"/>
              </w:rPr>
              <w:t>84</w:t>
            </w:r>
          </w:p>
        </w:tc>
        <w:tc>
          <w:tcPr>
            <w:tcW w:w="4860" w:type="dxa"/>
            <w:tcBorders>
              <w:top w:val="nil"/>
              <w:left w:val="nil"/>
              <w:bottom w:val="nil"/>
              <w:right w:val="nil"/>
            </w:tcBorders>
            <w:shd w:val="clear" w:color="auto" w:fill="auto"/>
            <w:vAlign w:val="center"/>
            <w:hideMark/>
          </w:tcPr>
          <w:p w14:paraId="4DE21A11" w14:textId="77777777" w:rsidR="003A4799" w:rsidRPr="00DD3B4A" w:rsidRDefault="003A4799" w:rsidP="00771320">
            <w:pPr>
              <w:snapToGrid w:val="0"/>
              <w:spacing w:after="0" w:line="360" w:lineRule="auto"/>
              <w:jc w:val="both"/>
              <w:rPr>
                <w:rFonts w:ascii="Book Antiqua" w:eastAsia="Times New Roman" w:hAnsi="Book Antiqua" w:cs="Calibri"/>
                <w:color w:val="000000"/>
                <w:sz w:val="24"/>
                <w:szCs w:val="24"/>
                <w:lang w:val="en-US" w:eastAsia="cs-CZ"/>
              </w:rPr>
            </w:pPr>
            <w:r w:rsidRPr="00DD3B4A">
              <w:rPr>
                <w:rFonts w:ascii="Book Antiqua" w:eastAsia="Times New Roman" w:hAnsi="Book Antiqua" w:cs="Calibri"/>
                <w:color w:val="000000"/>
                <w:sz w:val="24"/>
                <w:szCs w:val="24"/>
                <w:lang w:val="en-US" w:eastAsia="cs-CZ"/>
              </w:rPr>
              <w:t>No adverse events</w:t>
            </w:r>
          </w:p>
        </w:tc>
        <w:tc>
          <w:tcPr>
            <w:tcW w:w="2610" w:type="dxa"/>
            <w:tcBorders>
              <w:top w:val="nil"/>
              <w:left w:val="nil"/>
              <w:bottom w:val="nil"/>
              <w:right w:val="nil"/>
            </w:tcBorders>
            <w:shd w:val="clear" w:color="auto" w:fill="auto"/>
            <w:vAlign w:val="center"/>
            <w:hideMark/>
          </w:tcPr>
          <w:p w14:paraId="760ED4F1" w14:textId="77777777" w:rsidR="003A4799" w:rsidRPr="00DD3B4A" w:rsidRDefault="003A4799" w:rsidP="00771320">
            <w:pPr>
              <w:snapToGrid w:val="0"/>
              <w:spacing w:after="0" w:line="360" w:lineRule="auto"/>
              <w:jc w:val="both"/>
              <w:rPr>
                <w:rFonts w:ascii="Book Antiqua" w:eastAsia="Times New Roman" w:hAnsi="Book Antiqua" w:cs="Calibri"/>
                <w:color w:val="000000"/>
                <w:sz w:val="24"/>
                <w:szCs w:val="24"/>
                <w:lang w:val="en-US" w:eastAsia="cs-CZ"/>
              </w:rPr>
            </w:pPr>
            <w:r w:rsidRPr="00DD3B4A">
              <w:rPr>
                <w:rFonts w:ascii="Book Antiqua" w:eastAsia="Times New Roman" w:hAnsi="Book Antiqua" w:cs="Calibri"/>
                <w:color w:val="000000"/>
                <w:sz w:val="24"/>
                <w:szCs w:val="24"/>
                <w:lang w:val="en-US" w:eastAsia="cs-CZ"/>
              </w:rPr>
              <w:t>TR &gt; UC</w:t>
            </w:r>
          </w:p>
        </w:tc>
      </w:tr>
      <w:tr w:rsidR="003A4799" w:rsidRPr="00DD3B4A" w14:paraId="608841A9" w14:textId="77777777" w:rsidTr="000D30D5">
        <w:trPr>
          <w:trHeight w:val="705"/>
        </w:trPr>
        <w:tc>
          <w:tcPr>
            <w:tcW w:w="2160" w:type="dxa"/>
            <w:tcBorders>
              <w:top w:val="nil"/>
              <w:left w:val="nil"/>
              <w:bottom w:val="nil"/>
              <w:right w:val="nil"/>
            </w:tcBorders>
            <w:shd w:val="clear" w:color="auto" w:fill="auto"/>
            <w:vAlign w:val="bottom"/>
            <w:hideMark/>
          </w:tcPr>
          <w:p w14:paraId="12AC2693" w14:textId="77777777" w:rsidR="003A4799" w:rsidRPr="00DD3B4A" w:rsidRDefault="00CC2E48" w:rsidP="00771320">
            <w:pPr>
              <w:snapToGrid w:val="0"/>
              <w:spacing w:after="0" w:line="360" w:lineRule="auto"/>
              <w:jc w:val="both"/>
              <w:rPr>
                <w:rFonts w:ascii="Book Antiqua" w:eastAsia="Times New Roman" w:hAnsi="Book Antiqua" w:cs="Calibri"/>
                <w:color w:val="000000"/>
                <w:sz w:val="24"/>
                <w:szCs w:val="24"/>
                <w:lang w:val="en-US" w:eastAsia="cs-CZ"/>
              </w:rPr>
            </w:pPr>
            <w:r w:rsidRPr="00DD3B4A">
              <w:rPr>
                <w:rFonts w:ascii="Book Antiqua" w:eastAsia="Times New Roman" w:hAnsi="Book Antiqua"/>
                <w:color w:val="000000"/>
                <w:sz w:val="24"/>
                <w:szCs w:val="24"/>
                <w:lang w:val="en-US" w:eastAsia="cs-CZ"/>
              </w:rPr>
              <w:t xml:space="preserve">Piotrowicz </w:t>
            </w:r>
            <w:r w:rsidRPr="00DD3B4A">
              <w:rPr>
                <w:rFonts w:ascii="Book Antiqua" w:eastAsia="Times New Roman" w:hAnsi="Book Antiqua"/>
                <w:i/>
                <w:color w:val="000000"/>
                <w:sz w:val="24"/>
                <w:szCs w:val="24"/>
                <w:lang w:val="en-US" w:eastAsia="cs-CZ"/>
              </w:rPr>
              <w:t>et al</w:t>
            </w:r>
            <w:r w:rsidR="003A4799" w:rsidRPr="00DD3B4A">
              <w:rPr>
                <w:rFonts w:ascii="Book Antiqua" w:eastAsia="Times New Roman" w:hAnsi="Book Antiqua"/>
                <w:color w:val="000000"/>
                <w:sz w:val="24"/>
                <w:szCs w:val="24"/>
                <w:vertAlign w:val="superscript"/>
                <w:lang w:val="en-US" w:eastAsia="cs-CZ"/>
              </w:rPr>
              <w:t>[26]</w:t>
            </w:r>
            <w:r w:rsidRPr="00DD3B4A">
              <w:rPr>
                <w:rFonts w:ascii="Book Antiqua" w:eastAsia="Times New Roman" w:hAnsi="Book Antiqua"/>
                <w:color w:val="000000"/>
                <w:sz w:val="24"/>
                <w:szCs w:val="24"/>
                <w:lang w:val="en-US" w:eastAsia="cs-CZ"/>
              </w:rPr>
              <w:t>, 2014</w:t>
            </w:r>
          </w:p>
        </w:tc>
        <w:tc>
          <w:tcPr>
            <w:tcW w:w="1440" w:type="dxa"/>
            <w:tcBorders>
              <w:top w:val="nil"/>
              <w:left w:val="nil"/>
              <w:bottom w:val="nil"/>
              <w:right w:val="nil"/>
            </w:tcBorders>
            <w:shd w:val="clear" w:color="auto" w:fill="auto"/>
            <w:vAlign w:val="center"/>
            <w:hideMark/>
          </w:tcPr>
          <w:p w14:paraId="71509B3C" w14:textId="77777777" w:rsidR="003A4799" w:rsidRPr="00DD3B4A" w:rsidRDefault="003A4799" w:rsidP="00771320">
            <w:pPr>
              <w:snapToGrid w:val="0"/>
              <w:spacing w:after="0" w:line="360" w:lineRule="auto"/>
              <w:jc w:val="both"/>
              <w:rPr>
                <w:rFonts w:ascii="Book Antiqua" w:eastAsia="Times New Roman" w:hAnsi="Book Antiqua" w:cs="Calibri"/>
                <w:color w:val="000000"/>
                <w:sz w:val="24"/>
                <w:szCs w:val="24"/>
                <w:lang w:val="en-US" w:eastAsia="cs-CZ"/>
              </w:rPr>
            </w:pPr>
            <w:r w:rsidRPr="00DD3B4A">
              <w:rPr>
                <w:rFonts w:ascii="Book Antiqua" w:eastAsia="Times New Roman" w:hAnsi="Book Antiqua" w:cs="Calibri"/>
                <w:color w:val="000000"/>
                <w:sz w:val="24"/>
                <w:szCs w:val="24"/>
                <w:lang w:val="en-US" w:eastAsia="cs-CZ"/>
              </w:rPr>
              <w:t>8</w:t>
            </w:r>
          </w:p>
        </w:tc>
        <w:tc>
          <w:tcPr>
            <w:tcW w:w="900" w:type="dxa"/>
            <w:tcBorders>
              <w:top w:val="nil"/>
              <w:left w:val="nil"/>
              <w:bottom w:val="nil"/>
              <w:right w:val="nil"/>
            </w:tcBorders>
            <w:shd w:val="clear" w:color="auto" w:fill="auto"/>
            <w:vAlign w:val="center"/>
            <w:hideMark/>
          </w:tcPr>
          <w:p w14:paraId="3C6031BA" w14:textId="77777777" w:rsidR="003A4799" w:rsidRPr="00DD3B4A" w:rsidRDefault="003A4799" w:rsidP="00771320">
            <w:pPr>
              <w:snapToGrid w:val="0"/>
              <w:spacing w:after="0" w:line="360" w:lineRule="auto"/>
              <w:jc w:val="both"/>
              <w:rPr>
                <w:rFonts w:ascii="Book Antiqua" w:eastAsia="Times New Roman" w:hAnsi="Book Antiqua" w:cs="Calibri"/>
                <w:color w:val="000000"/>
                <w:sz w:val="24"/>
                <w:szCs w:val="24"/>
                <w:lang w:val="en-US" w:eastAsia="cs-CZ"/>
              </w:rPr>
            </w:pPr>
            <w:r w:rsidRPr="00DD3B4A">
              <w:rPr>
                <w:rFonts w:ascii="Book Antiqua" w:eastAsia="Times New Roman" w:hAnsi="Book Antiqua" w:cs="Calibri"/>
                <w:color w:val="000000"/>
                <w:sz w:val="24"/>
                <w:szCs w:val="24"/>
                <w:lang w:val="en-US" w:eastAsia="cs-CZ"/>
              </w:rPr>
              <w:t>97</w:t>
            </w:r>
          </w:p>
        </w:tc>
        <w:tc>
          <w:tcPr>
            <w:tcW w:w="1170" w:type="dxa"/>
            <w:tcBorders>
              <w:top w:val="nil"/>
              <w:left w:val="nil"/>
              <w:bottom w:val="nil"/>
              <w:right w:val="nil"/>
            </w:tcBorders>
            <w:shd w:val="clear" w:color="auto" w:fill="auto"/>
            <w:vAlign w:val="center"/>
            <w:hideMark/>
          </w:tcPr>
          <w:p w14:paraId="516079D2" w14:textId="77777777" w:rsidR="003A4799" w:rsidRPr="00DD3B4A" w:rsidRDefault="003A4799" w:rsidP="00771320">
            <w:pPr>
              <w:snapToGrid w:val="0"/>
              <w:spacing w:after="0" w:line="360" w:lineRule="auto"/>
              <w:jc w:val="both"/>
              <w:rPr>
                <w:rFonts w:ascii="Book Antiqua" w:eastAsia="Times New Roman" w:hAnsi="Book Antiqua" w:cs="Calibri"/>
                <w:color w:val="000000"/>
                <w:sz w:val="24"/>
                <w:szCs w:val="24"/>
                <w:lang w:val="en-US" w:eastAsia="cs-CZ"/>
              </w:rPr>
            </w:pPr>
            <w:r w:rsidRPr="00DD3B4A">
              <w:rPr>
                <w:rFonts w:ascii="Book Antiqua" w:eastAsia="Times New Roman" w:hAnsi="Book Antiqua" w:cs="Calibri"/>
                <w:color w:val="000000"/>
                <w:sz w:val="24"/>
                <w:szCs w:val="24"/>
                <w:lang w:val="en-US" w:eastAsia="cs-CZ"/>
              </w:rPr>
              <w:t>94</w:t>
            </w:r>
          </w:p>
        </w:tc>
        <w:tc>
          <w:tcPr>
            <w:tcW w:w="4860" w:type="dxa"/>
            <w:tcBorders>
              <w:top w:val="nil"/>
              <w:left w:val="nil"/>
              <w:bottom w:val="nil"/>
              <w:right w:val="nil"/>
            </w:tcBorders>
            <w:shd w:val="clear" w:color="auto" w:fill="auto"/>
            <w:vAlign w:val="center"/>
            <w:hideMark/>
          </w:tcPr>
          <w:p w14:paraId="7D2E518A" w14:textId="77777777" w:rsidR="003A4799" w:rsidRPr="00DD3B4A" w:rsidRDefault="003A4799" w:rsidP="00771320">
            <w:pPr>
              <w:snapToGrid w:val="0"/>
              <w:spacing w:after="0" w:line="360" w:lineRule="auto"/>
              <w:jc w:val="both"/>
              <w:rPr>
                <w:rFonts w:ascii="Book Antiqua" w:eastAsia="Times New Roman" w:hAnsi="Book Antiqua" w:cs="Calibri"/>
                <w:color w:val="000000"/>
                <w:sz w:val="24"/>
                <w:szCs w:val="24"/>
                <w:lang w:val="en-US" w:eastAsia="cs-CZ"/>
              </w:rPr>
            </w:pPr>
            <w:r w:rsidRPr="00DD3B4A">
              <w:rPr>
                <w:rFonts w:ascii="Book Antiqua" w:eastAsia="Times New Roman" w:hAnsi="Book Antiqua" w:cs="Calibri"/>
                <w:color w:val="000000"/>
                <w:sz w:val="24"/>
                <w:szCs w:val="24"/>
                <w:lang w:val="en-US" w:eastAsia="cs-CZ"/>
              </w:rPr>
              <w:t>Minor: 4 skin reactions due to the ECG electrodes; no serious CV events</w:t>
            </w:r>
          </w:p>
        </w:tc>
        <w:tc>
          <w:tcPr>
            <w:tcW w:w="2610" w:type="dxa"/>
            <w:tcBorders>
              <w:top w:val="nil"/>
              <w:left w:val="nil"/>
              <w:bottom w:val="nil"/>
              <w:right w:val="nil"/>
            </w:tcBorders>
            <w:shd w:val="clear" w:color="auto" w:fill="auto"/>
            <w:vAlign w:val="center"/>
            <w:hideMark/>
          </w:tcPr>
          <w:p w14:paraId="74FB1CAE" w14:textId="77777777" w:rsidR="003A4799" w:rsidRPr="00DD3B4A" w:rsidRDefault="003A4799" w:rsidP="00771320">
            <w:pPr>
              <w:snapToGrid w:val="0"/>
              <w:spacing w:after="0" w:line="360" w:lineRule="auto"/>
              <w:jc w:val="both"/>
              <w:rPr>
                <w:rFonts w:ascii="Book Antiqua" w:eastAsia="Times New Roman" w:hAnsi="Book Antiqua" w:cs="Calibri"/>
                <w:color w:val="000000"/>
                <w:sz w:val="24"/>
                <w:szCs w:val="24"/>
                <w:lang w:val="en-US" w:eastAsia="cs-CZ"/>
              </w:rPr>
            </w:pPr>
            <w:r w:rsidRPr="00DD3B4A">
              <w:rPr>
                <w:rFonts w:ascii="Book Antiqua" w:eastAsia="Times New Roman" w:hAnsi="Book Antiqua" w:cs="Calibri"/>
                <w:color w:val="000000"/>
                <w:sz w:val="24"/>
                <w:szCs w:val="24"/>
                <w:lang w:val="en-US" w:eastAsia="cs-CZ"/>
              </w:rPr>
              <w:t>TR &gt; UC</w:t>
            </w:r>
          </w:p>
        </w:tc>
      </w:tr>
      <w:tr w:rsidR="003A4799" w:rsidRPr="00DD3B4A" w14:paraId="469A1AF3" w14:textId="77777777" w:rsidTr="000D30D5">
        <w:trPr>
          <w:trHeight w:val="1200"/>
        </w:trPr>
        <w:tc>
          <w:tcPr>
            <w:tcW w:w="2160" w:type="dxa"/>
            <w:tcBorders>
              <w:top w:val="nil"/>
              <w:left w:val="nil"/>
              <w:bottom w:val="nil"/>
              <w:right w:val="nil"/>
            </w:tcBorders>
            <w:shd w:val="clear" w:color="auto" w:fill="auto"/>
            <w:vAlign w:val="bottom"/>
            <w:hideMark/>
          </w:tcPr>
          <w:p w14:paraId="664BD35F" w14:textId="77777777" w:rsidR="003A4799" w:rsidRPr="00DD3B4A" w:rsidRDefault="00CC2E48" w:rsidP="00771320">
            <w:pPr>
              <w:snapToGrid w:val="0"/>
              <w:spacing w:after="0" w:line="360" w:lineRule="auto"/>
              <w:jc w:val="both"/>
              <w:rPr>
                <w:rFonts w:ascii="Book Antiqua" w:eastAsia="Times New Roman" w:hAnsi="Book Antiqua" w:cs="Calibri"/>
                <w:color w:val="000000"/>
                <w:sz w:val="24"/>
                <w:szCs w:val="24"/>
                <w:lang w:val="en-US" w:eastAsia="cs-CZ"/>
              </w:rPr>
            </w:pPr>
            <w:r w:rsidRPr="00DD3B4A">
              <w:rPr>
                <w:rFonts w:ascii="Book Antiqua" w:eastAsia="Times New Roman" w:hAnsi="Book Antiqua"/>
                <w:color w:val="000000"/>
                <w:sz w:val="24"/>
                <w:szCs w:val="24"/>
                <w:lang w:val="en-US" w:eastAsia="cs-CZ"/>
              </w:rPr>
              <w:t xml:space="preserve">Skobel </w:t>
            </w:r>
            <w:r w:rsidRPr="00DD3B4A">
              <w:rPr>
                <w:rFonts w:ascii="Book Antiqua" w:eastAsia="Times New Roman" w:hAnsi="Book Antiqua"/>
                <w:i/>
                <w:color w:val="000000"/>
                <w:sz w:val="24"/>
                <w:szCs w:val="24"/>
                <w:lang w:val="en-US" w:eastAsia="cs-CZ"/>
              </w:rPr>
              <w:t>et al</w:t>
            </w:r>
            <w:r w:rsidR="003A4799" w:rsidRPr="00DD3B4A">
              <w:rPr>
                <w:rFonts w:ascii="Book Antiqua" w:eastAsia="Times New Roman" w:hAnsi="Book Antiqua"/>
                <w:color w:val="000000"/>
                <w:sz w:val="24"/>
                <w:szCs w:val="24"/>
                <w:vertAlign w:val="superscript"/>
                <w:lang w:val="en-US" w:eastAsia="cs-CZ"/>
              </w:rPr>
              <w:t>[22]</w:t>
            </w:r>
            <w:r w:rsidRPr="00DD3B4A">
              <w:rPr>
                <w:rFonts w:ascii="Book Antiqua" w:eastAsia="Times New Roman" w:hAnsi="Book Antiqua"/>
                <w:color w:val="000000"/>
                <w:sz w:val="24"/>
                <w:szCs w:val="24"/>
                <w:lang w:val="en-US" w:eastAsia="cs-CZ"/>
              </w:rPr>
              <w:t>, 2017</w:t>
            </w:r>
          </w:p>
        </w:tc>
        <w:tc>
          <w:tcPr>
            <w:tcW w:w="1440" w:type="dxa"/>
            <w:tcBorders>
              <w:top w:val="nil"/>
              <w:left w:val="nil"/>
              <w:bottom w:val="nil"/>
              <w:right w:val="nil"/>
            </w:tcBorders>
            <w:shd w:val="clear" w:color="auto" w:fill="auto"/>
            <w:vAlign w:val="center"/>
            <w:hideMark/>
          </w:tcPr>
          <w:p w14:paraId="05F8E1B2" w14:textId="77777777" w:rsidR="003A4799" w:rsidRPr="00DD3B4A" w:rsidRDefault="003A4799" w:rsidP="00771320">
            <w:pPr>
              <w:snapToGrid w:val="0"/>
              <w:spacing w:after="0" w:line="360" w:lineRule="auto"/>
              <w:jc w:val="both"/>
              <w:rPr>
                <w:rFonts w:ascii="Book Antiqua" w:eastAsia="Times New Roman" w:hAnsi="Book Antiqua" w:cs="Calibri"/>
                <w:color w:val="000000"/>
                <w:sz w:val="24"/>
                <w:szCs w:val="24"/>
                <w:lang w:val="en-US" w:eastAsia="cs-CZ"/>
              </w:rPr>
            </w:pPr>
            <w:r w:rsidRPr="00DD3B4A">
              <w:rPr>
                <w:rFonts w:ascii="Book Antiqua" w:eastAsia="Times New Roman" w:hAnsi="Book Antiqua" w:cs="Calibri"/>
                <w:color w:val="000000"/>
                <w:sz w:val="24"/>
                <w:szCs w:val="24"/>
                <w:lang w:val="en-US" w:eastAsia="cs-CZ"/>
              </w:rPr>
              <w:t>24</w:t>
            </w:r>
          </w:p>
        </w:tc>
        <w:tc>
          <w:tcPr>
            <w:tcW w:w="900" w:type="dxa"/>
            <w:tcBorders>
              <w:top w:val="nil"/>
              <w:left w:val="nil"/>
              <w:bottom w:val="nil"/>
              <w:right w:val="nil"/>
            </w:tcBorders>
            <w:shd w:val="clear" w:color="auto" w:fill="auto"/>
            <w:vAlign w:val="center"/>
            <w:hideMark/>
          </w:tcPr>
          <w:p w14:paraId="37F718A5" w14:textId="77777777" w:rsidR="003A4799" w:rsidRPr="00DD3B4A" w:rsidRDefault="003A4799" w:rsidP="00771320">
            <w:pPr>
              <w:snapToGrid w:val="0"/>
              <w:spacing w:after="0" w:line="360" w:lineRule="auto"/>
              <w:jc w:val="both"/>
              <w:rPr>
                <w:rFonts w:ascii="Book Antiqua" w:eastAsia="Times New Roman" w:hAnsi="Book Antiqua" w:cs="Calibri"/>
                <w:color w:val="000000"/>
                <w:sz w:val="24"/>
                <w:szCs w:val="24"/>
                <w:lang w:val="en-US" w:eastAsia="cs-CZ"/>
              </w:rPr>
            </w:pPr>
            <w:r w:rsidRPr="00DD3B4A">
              <w:rPr>
                <w:rFonts w:ascii="Book Antiqua" w:eastAsia="Times New Roman" w:hAnsi="Book Antiqua" w:cs="Calibri"/>
                <w:color w:val="000000"/>
                <w:sz w:val="24"/>
                <w:szCs w:val="24"/>
                <w:lang w:val="en-US" w:eastAsia="cs-CZ"/>
              </w:rPr>
              <w:t>35</w:t>
            </w:r>
          </w:p>
        </w:tc>
        <w:tc>
          <w:tcPr>
            <w:tcW w:w="1170" w:type="dxa"/>
            <w:tcBorders>
              <w:top w:val="nil"/>
              <w:left w:val="nil"/>
              <w:bottom w:val="nil"/>
              <w:right w:val="nil"/>
            </w:tcBorders>
            <w:shd w:val="clear" w:color="auto" w:fill="auto"/>
            <w:vAlign w:val="center"/>
            <w:hideMark/>
          </w:tcPr>
          <w:p w14:paraId="1D794783" w14:textId="77777777" w:rsidR="003A4799" w:rsidRPr="00DD3B4A" w:rsidRDefault="003A4799" w:rsidP="00771320">
            <w:pPr>
              <w:snapToGrid w:val="0"/>
              <w:spacing w:after="0" w:line="360" w:lineRule="auto"/>
              <w:jc w:val="both"/>
              <w:rPr>
                <w:rFonts w:ascii="Book Antiqua" w:eastAsia="Times New Roman" w:hAnsi="Book Antiqua" w:cs="Calibri"/>
                <w:color w:val="000000"/>
                <w:sz w:val="24"/>
                <w:szCs w:val="24"/>
                <w:lang w:val="en-US" w:eastAsia="cs-CZ"/>
              </w:rPr>
            </w:pPr>
            <w:r w:rsidRPr="00DD3B4A">
              <w:rPr>
                <w:rFonts w:ascii="Book Antiqua" w:eastAsia="Times New Roman" w:hAnsi="Book Antiqua" w:cs="Calibri"/>
                <w:color w:val="000000"/>
                <w:sz w:val="24"/>
                <w:szCs w:val="24"/>
                <w:lang w:val="en-US" w:eastAsia="cs-CZ"/>
              </w:rPr>
              <w:t>67</w:t>
            </w:r>
          </w:p>
        </w:tc>
        <w:tc>
          <w:tcPr>
            <w:tcW w:w="4860" w:type="dxa"/>
            <w:tcBorders>
              <w:top w:val="nil"/>
              <w:left w:val="nil"/>
              <w:bottom w:val="nil"/>
              <w:right w:val="nil"/>
            </w:tcBorders>
            <w:shd w:val="clear" w:color="auto" w:fill="auto"/>
            <w:vAlign w:val="center"/>
            <w:hideMark/>
          </w:tcPr>
          <w:p w14:paraId="50B930B3" w14:textId="77777777" w:rsidR="003A4799" w:rsidRPr="00DD3B4A" w:rsidRDefault="003A4799" w:rsidP="00771320">
            <w:pPr>
              <w:snapToGrid w:val="0"/>
              <w:spacing w:after="0" w:line="360" w:lineRule="auto"/>
              <w:jc w:val="both"/>
              <w:rPr>
                <w:rFonts w:ascii="Book Antiqua" w:eastAsia="Times New Roman" w:hAnsi="Book Antiqua" w:cs="Calibri"/>
                <w:color w:val="000000"/>
                <w:sz w:val="24"/>
                <w:szCs w:val="24"/>
                <w:lang w:val="en-US" w:eastAsia="cs-CZ"/>
              </w:rPr>
            </w:pPr>
            <w:r w:rsidRPr="00DD3B4A">
              <w:rPr>
                <w:rFonts w:ascii="Book Antiqua" w:eastAsia="Times New Roman" w:hAnsi="Book Antiqua" w:cs="Calibri"/>
                <w:color w:val="000000"/>
                <w:sz w:val="24"/>
                <w:szCs w:val="24"/>
                <w:lang w:val="en-US" w:eastAsia="cs-CZ"/>
              </w:rPr>
              <w:t>No CV events associated to CR adverse events: 9; 2 chest infection, 3 angina, 2 chest pain before training, 1 atr</w:t>
            </w:r>
            <w:r w:rsidR="00CC2E48" w:rsidRPr="00DD3B4A">
              <w:rPr>
                <w:rFonts w:ascii="Book Antiqua" w:eastAsia="Times New Roman" w:hAnsi="Book Antiqua" w:cs="Calibri"/>
                <w:color w:val="000000"/>
                <w:sz w:val="24"/>
                <w:szCs w:val="24"/>
                <w:lang w:val="en-US" w:eastAsia="cs-CZ"/>
              </w:rPr>
              <w:t>ial fibrillation, 1 palpitation</w:t>
            </w:r>
          </w:p>
        </w:tc>
        <w:tc>
          <w:tcPr>
            <w:tcW w:w="2610" w:type="dxa"/>
            <w:tcBorders>
              <w:top w:val="nil"/>
              <w:left w:val="nil"/>
              <w:bottom w:val="nil"/>
              <w:right w:val="nil"/>
            </w:tcBorders>
            <w:shd w:val="clear" w:color="auto" w:fill="auto"/>
            <w:vAlign w:val="center"/>
            <w:hideMark/>
          </w:tcPr>
          <w:p w14:paraId="6B8E2123" w14:textId="77777777" w:rsidR="003A4799" w:rsidRPr="00DD3B4A" w:rsidRDefault="003A4799" w:rsidP="00771320">
            <w:pPr>
              <w:snapToGrid w:val="0"/>
              <w:spacing w:after="0" w:line="360" w:lineRule="auto"/>
              <w:jc w:val="both"/>
              <w:rPr>
                <w:rFonts w:ascii="Book Antiqua" w:eastAsia="Times New Roman" w:hAnsi="Book Antiqua" w:cs="Calibri"/>
                <w:color w:val="000000"/>
                <w:sz w:val="24"/>
                <w:szCs w:val="24"/>
                <w:lang w:val="en-US" w:eastAsia="cs-CZ"/>
              </w:rPr>
            </w:pPr>
            <w:r w:rsidRPr="00DD3B4A">
              <w:rPr>
                <w:rFonts w:ascii="Book Antiqua" w:eastAsia="Times New Roman" w:hAnsi="Book Antiqua" w:cs="Calibri"/>
                <w:color w:val="000000"/>
                <w:sz w:val="24"/>
                <w:szCs w:val="24"/>
                <w:lang w:val="en-US" w:eastAsia="cs-CZ"/>
              </w:rPr>
              <w:t>TR &gt; UC</w:t>
            </w:r>
          </w:p>
        </w:tc>
      </w:tr>
      <w:tr w:rsidR="003A4799" w:rsidRPr="00DD3B4A" w14:paraId="4DBB069E" w14:textId="77777777" w:rsidTr="000D30D5">
        <w:trPr>
          <w:trHeight w:val="900"/>
        </w:trPr>
        <w:tc>
          <w:tcPr>
            <w:tcW w:w="2160" w:type="dxa"/>
            <w:tcBorders>
              <w:top w:val="nil"/>
              <w:left w:val="nil"/>
              <w:bottom w:val="single" w:sz="4" w:space="0" w:color="auto"/>
              <w:right w:val="nil"/>
            </w:tcBorders>
            <w:shd w:val="clear" w:color="auto" w:fill="auto"/>
            <w:vAlign w:val="bottom"/>
            <w:hideMark/>
          </w:tcPr>
          <w:p w14:paraId="2108B106" w14:textId="77777777" w:rsidR="003A4799" w:rsidRPr="00DD3B4A" w:rsidRDefault="003A4799" w:rsidP="00771320">
            <w:pPr>
              <w:snapToGrid w:val="0"/>
              <w:spacing w:after="0" w:line="360" w:lineRule="auto"/>
              <w:jc w:val="both"/>
              <w:rPr>
                <w:rFonts w:ascii="Book Antiqua" w:eastAsia="Times New Roman" w:hAnsi="Book Antiqua" w:cs="Calibri"/>
                <w:color w:val="000000"/>
                <w:sz w:val="24"/>
                <w:szCs w:val="24"/>
                <w:lang w:val="en-US" w:eastAsia="cs-CZ"/>
              </w:rPr>
            </w:pPr>
            <w:r w:rsidRPr="00DD3B4A">
              <w:rPr>
                <w:rFonts w:ascii="Book Antiqua" w:eastAsia="Times New Roman" w:hAnsi="Book Antiqua"/>
                <w:color w:val="000000"/>
                <w:sz w:val="24"/>
                <w:szCs w:val="24"/>
                <w:lang w:val="en-US" w:eastAsia="cs-CZ"/>
              </w:rPr>
              <w:t xml:space="preserve">Varnfield </w:t>
            </w:r>
            <w:r w:rsidR="00CC2E48" w:rsidRPr="00DD3B4A">
              <w:rPr>
                <w:rFonts w:ascii="Book Antiqua" w:eastAsia="Times New Roman" w:hAnsi="Book Antiqua"/>
                <w:i/>
                <w:color w:val="000000"/>
                <w:sz w:val="24"/>
                <w:szCs w:val="24"/>
                <w:lang w:val="en-US" w:eastAsia="cs-CZ"/>
              </w:rPr>
              <w:t>et al</w:t>
            </w:r>
            <w:r w:rsidRPr="00DD3B4A">
              <w:rPr>
                <w:rFonts w:ascii="Book Antiqua" w:eastAsia="Times New Roman" w:hAnsi="Book Antiqua"/>
                <w:color w:val="000000"/>
                <w:sz w:val="24"/>
                <w:szCs w:val="24"/>
                <w:vertAlign w:val="superscript"/>
                <w:lang w:val="en-US" w:eastAsia="cs-CZ"/>
              </w:rPr>
              <w:t>[23]</w:t>
            </w:r>
            <w:r w:rsidR="00CC2E48" w:rsidRPr="00DD3B4A">
              <w:rPr>
                <w:rFonts w:ascii="Book Antiqua" w:eastAsia="Times New Roman" w:hAnsi="Book Antiqua"/>
                <w:color w:val="000000"/>
                <w:sz w:val="24"/>
                <w:szCs w:val="24"/>
                <w:lang w:val="en-US" w:eastAsia="cs-CZ"/>
              </w:rPr>
              <w:t>, 2014</w:t>
            </w:r>
          </w:p>
        </w:tc>
        <w:tc>
          <w:tcPr>
            <w:tcW w:w="1440" w:type="dxa"/>
            <w:tcBorders>
              <w:top w:val="nil"/>
              <w:left w:val="nil"/>
              <w:bottom w:val="single" w:sz="4" w:space="0" w:color="auto"/>
              <w:right w:val="nil"/>
            </w:tcBorders>
            <w:shd w:val="clear" w:color="auto" w:fill="auto"/>
            <w:vAlign w:val="center"/>
            <w:hideMark/>
          </w:tcPr>
          <w:p w14:paraId="657BF75D" w14:textId="77777777" w:rsidR="003A4799" w:rsidRPr="00DD3B4A" w:rsidRDefault="003A4799" w:rsidP="00771320">
            <w:pPr>
              <w:snapToGrid w:val="0"/>
              <w:spacing w:after="0" w:line="360" w:lineRule="auto"/>
              <w:jc w:val="both"/>
              <w:rPr>
                <w:rFonts w:ascii="Book Antiqua" w:eastAsia="Times New Roman" w:hAnsi="Book Antiqua" w:cs="Calibri"/>
                <w:color w:val="000000"/>
                <w:sz w:val="24"/>
                <w:szCs w:val="24"/>
                <w:lang w:val="en-US" w:eastAsia="cs-CZ"/>
              </w:rPr>
            </w:pPr>
            <w:r w:rsidRPr="00DD3B4A">
              <w:rPr>
                <w:rFonts w:ascii="Book Antiqua" w:eastAsia="Times New Roman" w:hAnsi="Book Antiqua" w:cs="Calibri"/>
                <w:color w:val="000000"/>
                <w:sz w:val="24"/>
                <w:szCs w:val="24"/>
                <w:lang w:val="en-US" w:eastAsia="cs-CZ"/>
              </w:rPr>
              <w:t>6</w:t>
            </w:r>
          </w:p>
        </w:tc>
        <w:tc>
          <w:tcPr>
            <w:tcW w:w="900" w:type="dxa"/>
            <w:tcBorders>
              <w:top w:val="nil"/>
              <w:left w:val="nil"/>
              <w:bottom w:val="single" w:sz="4" w:space="0" w:color="auto"/>
              <w:right w:val="nil"/>
            </w:tcBorders>
            <w:shd w:val="clear" w:color="auto" w:fill="auto"/>
            <w:vAlign w:val="center"/>
            <w:hideMark/>
          </w:tcPr>
          <w:p w14:paraId="5FCD8FDD" w14:textId="77777777" w:rsidR="003A4799" w:rsidRPr="00DD3B4A" w:rsidRDefault="003A4799" w:rsidP="00771320">
            <w:pPr>
              <w:snapToGrid w:val="0"/>
              <w:spacing w:after="0" w:line="360" w:lineRule="auto"/>
              <w:jc w:val="both"/>
              <w:rPr>
                <w:rFonts w:ascii="Book Antiqua" w:eastAsia="Times New Roman" w:hAnsi="Book Antiqua" w:cs="Calibri"/>
                <w:color w:val="000000"/>
                <w:sz w:val="24"/>
                <w:szCs w:val="24"/>
                <w:lang w:val="en-US" w:eastAsia="cs-CZ"/>
              </w:rPr>
            </w:pPr>
            <w:r w:rsidRPr="00DD3B4A">
              <w:rPr>
                <w:rFonts w:ascii="Book Antiqua" w:eastAsia="Times New Roman" w:hAnsi="Book Antiqua" w:cs="Calibri"/>
                <w:color w:val="000000"/>
                <w:sz w:val="24"/>
                <w:szCs w:val="24"/>
                <w:lang w:val="en-US" w:eastAsia="cs-CZ"/>
              </w:rPr>
              <w:t>91</w:t>
            </w:r>
          </w:p>
        </w:tc>
        <w:tc>
          <w:tcPr>
            <w:tcW w:w="1170" w:type="dxa"/>
            <w:tcBorders>
              <w:top w:val="nil"/>
              <w:left w:val="nil"/>
              <w:bottom w:val="single" w:sz="4" w:space="0" w:color="auto"/>
              <w:right w:val="nil"/>
            </w:tcBorders>
            <w:shd w:val="clear" w:color="auto" w:fill="auto"/>
            <w:vAlign w:val="center"/>
            <w:hideMark/>
          </w:tcPr>
          <w:p w14:paraId="6C14EC65" w14:textId="77777777" w:rsidR="003A4799" w:rsidRPr="00DD3B4A" w:rsidRDefault="003A4799" w:rsidP="00771320">
            <w:pPr>
              <w:snapToGrid w:val="0"/>
              <w:spacing w:after="0" w:line="360" w:lineRule="auto"/>
              <w:jc w:val="both"/>
              <w:rPr>
                <w:rFonts w:ascii="Book Antiqua" w:eastAsia="Times New Roman" w:hAnsi="Book Antiqua" w:cs="Calibri"/>
                <w:color w:val="000000"/>
                <w:sz w:val="24"/>
                <w:szCs w:val="24"/>
                <w:lang w:val="en-US" w:eastAsia="cs-CZ"/>
              </w:rPr>
            </w:pPr>
            <w:r w:rsidRPr="00DD3B4A">
              <w:rPr>
                <w:rFonts w:ascii="Book Antiqua" w:eastAsia="Times New Roman" w:hAnsi="Book Antiqua" w:cs="Calibri"/>
                <w:color w:val="000000"/>
                <w:sz w:val="24"/>
                <w:szCs w:val="24"/>
                <w:lang w:val="en-US" w:eastAsia="cs-CZ"/>
              </w:rPr>
              <w:t>68</w:t>
            </w:r>
            <w:r w:rsidR="00CC2E48" w:rsidRPr="00DD3B4A">
              <w:rPr>
                <w:rFonts w:ascii="Book Antiqua" w:eastAsia="Times New Roman" w:hAnsi="Book Antiqua" w:cs="Calibri"/>
                <w:color w:val="000000"/>
                <w:sz w:val="24"/>
                <w:szCs w:val="24"/>
                <w:vertAlign w:val="superscript"/>
                <w:lang w:val="en-US" w:eastAsia="cs-CZ"/>
              </w:rPr>
              <w:t>1</w:t>
            </w:r>
          </w:p>
        </w:tc>
        <w:tc>
          <w:tcPr>
            <w:tcW w:w="4860" w:type="dxa"/>
            <w:tcBorders>
              <w:top w:val="nil"/>
              <w:left w:val="nil"/>
              <w:bottom w:val="single" w:sz="4" w:space="0" w:color="auto"/>
              <w:right w:val="nil"/>
            </w:tcBorders>
            <w:shd w:val="clear" w:color="auto" w:fill="auto"/>
            <w:vAlign w:val="center"/>
            <w:hideMark/>
          </w:tcPr>
          <w:p w14:paraId="79BDDA18" w14:textId="77777777" w:rsidR="003A4799" w:rsidRPr="00DD3B4A" w:rsidRDefault="003A4799" w:rsidP="00771320">
            <w:pPr>
              <w:snapToGrid w:val="0"/>
              <w:spacing w:after="0" w:line="360" w:lineRule="auto"/>
              <w:jc w:val="both"/>
              <w:rPr>
                <w:rFonts w:ascii="Book Antiqua" w:eastAsia="Times New Roman" w:hAnsi="Book Antiqua" w:cs="Calibri"/>
                <w:color w:val="000000"/>
                <w:sz w:val="24"/>
                <w:szCs w:val="24"/>
                <w:lang w:val="en-US" w:eastAsia="cs-CZ"/>
              </w:rPr>
            </w:pPr>
            <w:r w:rsidRPr="00DD3B4A">
              <w:rPr>
                <w:rFonts w:ascii="Book Antiqua" w:eastAsia="Times New Roman" w:hAnsi="Book Antiqua" w:cs="Calibri"/>
                <w:color w:val="000000"/>
                <w:sz w:val="24"/>
                <w:szCs w:val="24"/>
                <w:lang w:val="en-US" w:eastAsia="cs-CZ"/>
              </w:rPr>
              <w:t>10 deterioration in health and/or medical care needs unrelated to CR; no serious CV events</w:t>
            </w:r>
          </w:p>
        </w:tc>
        <w:tc>
          <w:tcPr>
            <w:tcW w:w="2610" w:type="dxa"/>
            <w:tcBorders>
              <w:top w:val="nil"/>
              <w:left w:val="nil"/>
              <w:bottom w:val="single" w:sz="4" w:space="0" w:color="auto"/>
              <w:right w:val="nil"/>
            </w:tcBorders>
            <w:shd w:val="clear" w:color="auto" w:fill="auto"/>
            <w:vAlign w:val="center"/>
            <w:hideMark/>
          </w:tcPr>
          <w:p w14:paraId="0364D138" w14:textId="77777777" w:rsidR="003A4799" w:rsidRPr="00DD3B4A" w:rsidRDefault="003A4799" w:rsidP="00771320">
            <w:pPr>
              <w:snapToGrid w:val="0"/>
              <w:spacing w:after="0" w:line="360" w:lineRule="auto"/>
              <w:jc w:val="both"/>
              <w:rPr>
                <w:rFonts w:ascii="Book Antiqua" w:eastAsia="Times New Roman" w:hAnsi="Book Antiqua" w:cs="Calibri"/>
                <w:color w:val="000000"/>
                <w:sz w:val="24"/>
                <w:szCs w:val="24"/>
                <w:lang w:val="en-US" w:eastAsia="cs-CZ"/>
              </w:rPr>
            </w:pPr>
            <w:r w:rsidRPr="00DD3B4A">
              <w:rPr>
                <w:rFonts w:ascii="Book Antiqua" w:eastAsia="Times New Roman" w:hAnsi="Book Antiqua" w:cs="Calibri"/>
                <w:color w:val="000000"/>
                <w:sz w:val="24"/>
                <w:szCs w:val="24"/>
                <w:lang w:val="en-US" w:eastAsia="cs-CZ"/>
              </w:rPr>
              <w:t>TR = CBCR</w:t>
            </w:r>
          </w:p>
        </w:tc>
      </w:tr>
    </w:tbl>
    <w:p w14:paraId="1AF9BADC" w14:textId="77777777" w:rsidR="00812053" w:rsidRPr="00771320" w:rsidRDefault="003A4799" w:rsidP="00771320">
      <w:pPr>
        <w:snapToGrid w:val="0"/>
        <w:spacing w:after="0" w:line="360" w:lineRule="auto"/>
        <w:jc w:val="both"/>
        <w:rPr>
          <w:rFonts w:ascii="Book Antiqua" w:hAnsi="Book Antiqua" w:cs="Arial"/>
          <w:sz w:val="24"/>
          <w:szCs w:val="24"/>
          <w:lang w:val="en-US"/>
        </w:rPr>
      </w:pPr>
      <w:r w:rsidRPr="00DD3B4A">
        <w:rPr>
          <w:rFonts w:ascii="Book Antiqua" w:hAnsi="Book Antiqua" w:cs="Arial"/>
          <w:sz w:val="24"/>
          <w:szCs w:val="24"/>
          <w:vertAlign w:val="superscript"/>
          <w:lang w:val="en-US"/>
        </w:rPr>
        <w:t>a</w:t>
      </w:r>
      <w:r w:rsidRPr="00DD3B4A">
        <w:rPr>
          <w:rFonts w:ascii="Book Antiqua" w:hAnsi="Book Antiqua" w:cs="Arial"/>
          <w:i/>
          <w:iCs/>
          <w:sz w:val="24"/>
          <w:szCs w:val="24"/>
          <w:lang w:val="en-US"/>
        </w:rPr>
        <w:t>P</w:t>
      </w:r>
      <w:r w:rsidRPr="00DD3B4A">
        <w:rPr>
          <w:rFonts w:ascii="Book Antiqua" w:hAnsi="Book Antiqua" w:cs="Arial"/>
          <w:sz w:val="24"/>
          <w:szCs w:val="24"/>
          <w:lang w:val="en-US"/>
        </w:rPr>
        <w:t xml:space="preserve"> &lt; 0.05. </w:t>
      </w:r>
      <w:r w:rsidR="00CC2E48" w:rsidRPr="00DD3B4A">
        <w:rPr>
          <w:rFonts w:ascii="Book Antiqua" w:hAnsi="Book Antiqua" w:cs="Arial"/>
          <w:sz w:val="24"/>
          <w:szCs w:val="24"/>
          <w:vertAlign w:val="superscript"/>
          <w:lang w:val="en-US"/>
        </w:rPr>
        <w:t>1</w:t>
      </w:r>
      <w:r w:rsidRPr="00DD3B4A">
        <w:rPr>
          <w:rFonts w:ascii="Book Antiqua" w:hAnsi="Book Antiqua" w:cs="Arial"/>
          <w:sz w:val="24"/>
          <w:szCs w:val="24"/>
          <w:lang w:val="en-US"/>
        </w:rPr>
        <w:t>Center-based cardiac rehabilitation. CBCR: Center-based cardiac rehabilitation; CG: Control group; CR: Cardiac rehabilitation; CV: Cardiovascular; ECG: Electrocardiogram; TR: Tele</w:t>
      </w:r>
      <w:r w:rsidR="00CC2E48" w:rsidRPr="00DD3B4A">
        <w:rPr>
          <w:rFonts w:ascii="Book Antiqua" w:hAnsi="Book Antiqua" w:cs="Arial"/>
          <w:sz w:val="24"/>
          <w:szCs w:val="24"/>
          <w:lang w:val="en-US"/>
        </w:rPr>
        <w:t>rehabilitation; UC: Usual care.</w:t>
      </w:r>
    </w:p>
    <w:sectPr w:rsidR="00812053" w:rsidRPr="00771320" w:rsidSect="000D30D5">
      <w:pgSz w:w="15840" w:h="12240" w:orient="landscape" w:code="1"/>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84C314" w14:textId="77777777" w:rsidR="005547B4" w:rsidRDefault="005547B4" w:rsidP="003A4799">
      <w:pPr>
        <w:spacing w:after="0" w:line="240" w:lineRule="auto"/>
      </w:pPr>
      <w:r>
        <w:separator/>
      </w:r>
    </w:p>
  </w:endnote>
  <w:endnote w:type="continuationSeparator" w:id="0">
    <w:p w14:paraId="054B83DC" w14:textId="77777777" w:rsidR="005547B4" w:rsidRDefault="005547B4" w:rsidP="003A47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9"/>
      </w:rPr>
      <w:id w:val="475880405"/>
      <w:docPartObj>
        <w:docPartGallery w:val="Page Numbers (Bottom of Page)"/>
        <w:docPartUnique/>
      </w:docPartObj>
    </w:sdtPr>
    <w:sdtEndPr>
      <w:rPr>
        <w:rStyle w:val="a9"/>
      </w:rPr>
    </w:sdtEndPr>
    <w:sdtContent>
      <w:p w14:paraId="62013017" w14:textId="77777777" w:rsidR="00614C2B" w:rsidRDefault="00614C2B" w:rsidP="000D30D5">
        <w:pPr>
          <w:pStyle w:val="a4"/>
          <w:framePr w:wrap="none" w:vAnchor="text" w:hAnchor="margin" w:xAlign="center" w:y="1"/>
          <w:rPr>
            <w:rStyle w:val="a9"/>
          </w:rPr>
        </w:pPr>
        <w:r>
          <w:rPr>
            <w:rStyle w:val="a9"/>
          </w:rPr>
          <w:fldChar w:fldCharType="begin"/>
        </w:r>
        <w:r>
          <w:rPr>
            <w:rStyle w:val="a9"/>
          </w:rPr>
          <w:instrText xml:space="preserve"> PAGE </w:instrText>
        </w:r>
        <w:r>
          <w:rPr>
            <w:rStyle w:val="a9"/>
          </w:rPr>
          <w:fldChar w:fldCharType="end"/>
        </w:r>
      </w:p>
    </w:sdtContent>
  </w:sdt>
  <w:p w14:paraId="629EC688" w14:textId="77777777" w:rsidR="00614C2B" w:rsidRDefault="00614C2B">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9"/>
      </w:rPr>
      <w:id w:val="1071693871"/>
      <w:docPartObj>
        <w:docPartGallery w:val="Page Numbers (Bottom of Page)"/>
        <w:docPartUnique/>
      </w:docPartObj>
    </w:sdtPr>
    <w:sdtEndPr>
      <w:rPr>
        <w:rStyle w:val="a9"/>
        <w:rFonts w:ascii="Book Antiqua" w:hAnsi="Book Antiqua"/>
        <w:sz w:val="20"/>
        <w:szCs w:val="20"/>
      </w:rPr>
    </w:sdtEndPr>
    <w:sdtContent>
      <w:p w14:paraId="4AAA4F0B" w14:textId="77777777" w:rsidR="00614C2B" w:rsidRPr="00074C7C" w:rsidRDefault="00614C2B" w:rsidP="000D30D5">
        <w:pPr>
          <w:pStyle w:val="a4"/>
          <w:framePr w:wrap="none" w:vAnchor="text" w:hAnchor="margin" w:xAlign="center" w:y="1"/>
          <w:rPr>
            <w:rStyle w:val="a9"/>
            <w:rFonts w:ascii="Book Antiqua" w:hAnsi="Book Antiqua"/>
            <w:sz w:val="20"/>
            <w:szCs w:val="20"/>
          </w:rPr>
        </w:pPr>
        <w:r w:rsidRPr="00074C7C">
          <w:rPr>
            <w:rStyle w:val="a9"/>
            <w:rFonts w:ascii="Book Antiqua" w:hAnsi="Book Antiqua"/>
            <w:sz w:val="20"/>
            <w:szCs w:val="20"/>
          </w:rPr>
          <w:fldChar w:fldCharType="begin"/>
        </w:r>
        <w:r w:rsidRPr="00074C7C">
          <w:rPr>
            <w:rStyle w:val="a9"/>
            <w:rFonts w:ascii="Book Antiqua" w:hAnsi="Book Antiqua"/>
            <w:sz w:val="20"/>
            <w:szCs w:val="20"/>
          </w:rPr>
          <w:instrText xml:space="preserve"> PAGE </w:instrText>
        </w:r>
        <w:r w:rsidRPr="00074C7C">
          <w:rPr>
            <w:rStyle w:val="a9"/>
            <w:rFonts w:ascii="Book Antiqua" w:hAnsi="Book Antiqua"/>
            <w:sz w:val="20"/>
            <w:szCs w:val="20"/>
          </w:rPr>
          <w:fldChar w:fldCharType="separate"/>
        </w:r>
        <w:r w:rsidR="005547B4">
          <w:rPr>
            <w:rStyle w:val="a9"/>
            <w:rFonts w:ascii="Book Antiqua" w:hAnsi="Book Antiqua"/>
            <w:noProof/>
            <w:sz w:val="20"/>
            <w:szCs w:val="20"/>
          </w:rPr>
          <w:t>1</w:t>
        </w:r>
        <w:r w:rsidRPr="00074C7C">
          <w:rPr>
            <w:rStyle w:val="a9"/>
            <w:rFonts w:ascii="Book Antiqua" w:hAnsi="Book Antiqua"/>
            <w:sz w:val="20"/>
            <w:szCs w:val="20"/>
          </w:rPr>
          <w:fldChar w:fldCharType="end"/>
        </w:r>
      </w:p>
    </w:sdtContent>
  </w:sdt>
  <w:p w14:paraId="02A73490" w14:textId="77777777" w:rsidR="00614C2B" w:rsidRDefault="00614C2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420B79" w14:textId="77777777" w:rsidR="005547B4" w:rsidRDefault="005547B4" w:rsidP="003A4799">
      <w:pPr>
        <w:spacing w:after="0" w:line="240" w:lineRule="auto"/>
      </w:pPr>
      <w:r>
        <w:separator/>
      </w:r>
    </w:p>
  </w:footnote>
  <w:footnote w:type="continuationSeparator" w:id="0">
    <w:p w14:paraId="69899C43" w14:textId="77777777" w:rsidR="005547B4" w:rsidRDefault="005547B4" w:rsidP="003A47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286E01"/>
    <w:multiLevelType w:val="hybridMultilevel"/>
    <w:tmpl w:val="D21CF3B6"/>
    <w:lvl w:ilvl="0" w:tplc="3B742B66">
      <w:start w:val="1"/>
      <w:numFmt w:val="bullet"/>
      <w:lvlText w:val=""/>
      <w:lvlJc w:val="left"/>
      <w:pPr>
        <w:tabs>
          <w:tab w:val="num" w:pos="720"/>
        </w:tabs>
        <w:ind w:left="720" w:hanging="360"/>
      </w:pPr>
      <w:rPr>
        <w:rFonts w:ascii="Wingdings" w:hAnsi="Wingdings" w:hint="default"/>
      </w:rPr>
    </w:lvl>
    <w:lvl w:ilvl="1" w:tplc="5FE8DB8A" w:tentative="1">
      <w:start w:val="1"/>
      <w:numFmt w:val="bullet"/>
      <w:lvlText w:val=""/>
      <w:lvlJc w:val="left"/>
      <w:pPr>
        <w:tabs>
          <w:tab w:val="num" w:pos="1440"/>
        </w:tabs>
        <w:ind w:left="1440" w:hanging="360"/>
      </w:pPr>
      <w:rPr>
        <w:rFonts w:ascii="Wingdings" w:hAnsi="Wingdings" w:hint="default"/>
      </w:rPr>
    </w:lvl>
    <w:lvl w:ilvl="2" w:tplc="CAEC77D8" w:tentative="1">
      <w:start w:val="1"/>
      <w:numFmt w:val="bullet"/>
      <w:lvlText w:val=""/>
      <w:lvlJc w:val="left"/>
      <w:pPr>
        <w:tabs>
          <w:tab w:val="num" w:pos="2160"/>
        </w:tabs>
        <w:ind w:left="2160" w:hanging="360"/>
      </w:pPr>
      <w:rPr>
        <w:rFonts w:ascii="Wingdings" w:hAnsi="Wingdings" w:hint="default"/>
      </w:rPr>
    </w:lvl>
    <w:lvl w:ilvl="3" w:tplc="F54CE596" w:tentative="1">
      <w:start w:val="1"/>
      <w:numFmt w:val="bullet"/>
      <w:lvlText w:val=""/>
      <w:lvlJc w:val="left"/>
      <w:pPr>
        <w:tabs>
          <w:tab w:val="num" w:pos="2880"/>
        </w:tabs>
        <w:ind w:left="2880" w:hanging="360"/>
      </w:pPr>
      <w:rPr>
        <w:rFonts w:ascii="Wingdings" w:hAnsi="Wingdings" w:hint="default"/>
      </w:rPr>
    </w:lvl>
    <w:lvl w:ilvl="4" w:tplc="3F588798" w:tentative="1">
      <w:start w:val="1"/>
      <w:numFmt w:val="bullet"/>
      <w:lvlText w:val=""/>
      <w:lvlJc w:val="left"/>
      <w:pPr>
        <w:tabs>
          <w:tab w:val="num" w:pos="3600"/>
        </w:tabs>
        <w:ind w:left="3600" w:hanging="360"/>
      </w:pPr>
      <w:rPr>
        <w:rFonts w:ascii="Wingdings" w:hAnsi="Wingdings" w:hint="default"/>
      </w:rPr>
    </w:lvl>
    <w:lvl w:ilvl="5" w:tplc="56045850" w:tentative="1">
      <w:start w:val="1"/>
      <w:numFmt w:val="bullet"/>
      <w:lvlText w:val=""/>
      <w:lvlJc w:val="left"/>
      <w:pPr>
        <w:tabs>
          <w:tab w:val="num" w:pos="4320"/>
        </w:tabs>
        <w:ind w:left="4320" w:hanging="360"/>
      </w:pPr>
      <w:rPr>
        <w:rFonts w:ascii="Wingdings" w:hAnsi="Wingdings" w:hint="default"/>
      </w:rPr>
    </w:lvl>
    <w:lvl w:ilvl="6" w:tplc="6734C90C" w:tentative="1">
      <w:start w:val="1"/>
      <w:numFmt w:val="bullet"/>
      <w:lvlText w:val=""/>
      <w:lvlJc w:val="left"/>
      <w:pPr>
        <w:tabs>
          <w:tab w:val="num" w:pos="5040"/>
        </w:tabs>
        <w:ind w:left="5040" w:hanging="360"/>
      </w:pPr>
      <w:rPr>
        <w:rFonts w:ascii="Wingdings" w:hAnsi="Wingdings" w:hint="default"/>
      </w:rPr>
    </w:lvl>
    <w:lvl w:ilvl="7" w:tplc="4A3E8B4E" w:tentative="1">
      <w:start w:val="1"/>
      <w:numFmt w:val="bullet"/>
      <w:lvlText w:val=""/>
      <w:lvlJc w:val="left"/>
      <w:pPr>
        <w:tabs>
          <w:tab w:val="num" w:pos="5760"/>
        </w:tabs>
        <w:ind w:left="5760" w:hanging="360"/>
      </w:pPr>
      <w:rPr>
        <w:rFonts w:ascii="Wingdings" w:hAnsi="Wingdings" w:hint="default"/>
      </w:rPr>
    </w:lvl>
    <w:lvl w:ilvl="8" w:tplc="C6740692"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336"/>
    <w:rsid w:val="0000148B"/>
    <w:rsid w:val="000A07F3"/>
    <w:rsid w:val="000D30D5"/>
    <w:rsid w:val="001440E7"/>
    <w:rsid w:val="0016682D"/>
    <w:rsid w:val="00176282"/>
    <w:rsid w:val="00192292"/>
    <w:rsid w:val="00206B20"/>
    <w:rsid w:val="00390A12"/>
    <w:rsid w:val="003A4799"/>
    <w:rsid w:val="003F36A8"/>
    <w:rsid w:val="0040556B"/>
    <w:rsid w:val="00431F64"/>
    <w:rsid w:val="00494D31"/>
    <w:rsid w:val="004C3233"/>
    <w:rsid w:val="004E0620"/>
    <w:rsid w:val="004E693C"/>
    <w:rsid w:val="00502706"/>
    <w:rsid w:val="005547B4"/>
    <w:rsid w:val="005C3938"/>
    <w:rsid w:val="005D7108"/>
    <w:rsid w:val="0060644E"/>
    <w:rsid w:val="00614C2B"/>
    <w:rsid w:val="006C7171"/>
    <w:rsid w:val="006D0260"/>
    <w:rsid w:val="006D6D96"/>
    <w:rsid w:val="006E779D"/>
    <w:rsid w:val="00763232"/>
    <w:rsid w:val="00771320"/>
    <w:rsid w:val="007A2756"/>
    <w:rsid w:val="007F560D"/>
    <w:rsid w:val="007F60BE"/>
    <w:rsid w:val="00812053"/>
    <w:rsid w:val="00853AAC"/>
    <w:rsid w:val="00895B45"/>
    <w:rsid w:val="00945685"/>
    <w:rsid w:val="00947A4B"/>
    <w:rsid w:val="00953336"/>
    <w:rsid w:val="009805B1"/>
    <w:rsid w:val="00C50804"/>
    <w:rsid w:val="00C67890"/>
    <w:rsid w:val="00C92684"/>
    <w:rsid w:val="00CC2E48"/>
    <w:rsid w:val="00D07A1B"/>
    <w:rsid w:val="00D3635A"/>
    <w:rsid w:val="00DC73FF"/>
    <w:rsid w:val="00DD3B4A"/>
    <w:rsid w:val="00DD5EA3"/>
    <w:rsid w:val="00EC6E4A"/>
    <w:rsid w:val="00F1417F"/>
    <w:rsid w:val="00F4277B"/>
    <w:rsid w:val="00F5024A"/>
    <w:rsid w:val="00F6255E"/>
    <w:rsid w:val="00FB43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2AE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799"/>
    <w:pPr>
      <w:spacing w:after="200" w:line="276" w:lineRule="auto"/>
    </w:pPr>
    <w:rPr>
      <w:rFonts w:eastAsia="宋体"/>
      <w:kern w:val="0"/>
      <w:sz w:val="22"/>
      <w:lang w:val="cs-CZ"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A479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A4799"/>
    <w:rPr>
      <w:sz w:val="18"/>
      <w:szCs w:val="18"/>
    </w:rPr>
  </w:style>
  <w:style w:type="paragraph" w:styleId="a4">
    <w:name w:val="footer"/>
    <w:basedOn w:val="a"/>
    <w:link w:val="Char0"/>
    <w:uiPriority w:val="99"/>
    <w:unhideWhenUsed/>
    <w:rsid w:val="003A4799"/>
    <w:pPr>
      <w:tabs>
        <w:tab w:val="center" w:pos="4153"/>
        <w:tab w:val="right" w:pos="8306"/>
      </w:tabs>
      <w:snapToGrid w:val="0"/>
    </w:pPr>
    <w:rPr>
      <w:sz w:val="18"/>
      <w:szCs w:val="18"/>
    </w:rPr>
  </w:style>
  <w:style w:type="character" w:customStyle="1" w:styleId="Char0">
    <w:name w:val="页脚 Char"/>
    <w:basedOn w:val="a0"/>
    <w:link w:val="a4"/>
    <w:uiPriority w:val="99"/>
    <w:rsid w:val="003A4799"/>
    <w:rPr>
      <w:sz w:val="18"/>
      <w:szCs w:val="18"/>
    </w:rPr>
  </w:style>
  <w:style w:type="paragraph" w:customStyle="1" w:styleId="Default">
    <w:name w:val="Default"/>
    <w:rsid w:val="003A4799"/>
    <w:pPr>
      <w:autoSpaceDE w:val="0"/>
      <w:autoSpaceDN w:val="0"/>
      <w:adjustRightInd w:val="0"/>
    </w:pPr>
    <w:rPr>
      <w:rFonts w:ascii="Book Antiqua" w:eastAsia="宋体" w:hAnsi="Book Antiqua" w:cs="Book Antiqua"/>
      <w:color w:val="000000"/>
      <w:kern w:val="0"/>
      <w:sz w:val="24"/>
      <w:szCs w:val="24"/>
      <w:lang w:val="cs-CZ" w:eastAsia="en-US"/>
    </w:rPr>
  </w:style>
  <w:style w:type="character" w:styleId="a5">
    <w:name w:val="Hyperlink"/>
    <w:basedOn w:val="a0"/>
    <w:uiPriority w:val="99"/>
    <w:unhideWhenUsed/>
    <w:rsid w:val="003A4799"/>
    <w:rPr>
      <w:color w:val="0000FF"/>
      <w:u w:val="single"/>
    </w:rPr>
  </w:style>
  <w:style w:type="character" w:customStyle="1" w:styleId="tlid-translation">
    <w:name w:val="tlid-translation"/>
    <w:basedOn w:val="a0"/>
    <w:rsid w:val="003A4799"/>
  </w:style>
  <w:style w:type="paragraph" w:styleId="a6">
    <w:name w:val="caption"/>
    <w:basedOn w:val="a"/>
    <w:next w:val="a"/>
    <w:qFormat/>
    <w:rsid w:val="003A4799"/>
    <w:pPr>
      <w:spacing w:after="0" w:line="240" w:lineRule="auto"/>
    </w:pPr>
    <w:rPr>
      <w:rFonts w:ascii="Times New Roman" w:eastAsia="MS Mincho" w:hAnsi="Times New Roman" w:cs="Times New Roman"/>
      <w:b/>
      <w:bCs/>
      <w:sz w:val="20"/>
      <w:szCs w:val="20"/>
      <w:lang w:val="fr-FR" w:eastAsia="ja-JP"/>
    </w:rPr>
  </w:style>
  <w:style w:type="paragraph" w:styleId="a7">
    <w:name w:val="Balloon Text"/>
    <w:basedOn w:val="a"/>
    <w:link w:val="Char1"/>
    <w:uiPriority w:val="99"/>
    <w:semiHidden/>
    <w:unhideWhenUsed/>
    <w:rsid w:val="003A4799"/>
    <w:pPr>
      <w:spacing w:after="0" w:line="240" w:lineRule="auto"/>
    </w:pPr>
    <w:rPr>
      <w:rFonts w:ascii="Segoe UI" w:hAnsi="Segoe UI" w:cs="Segoe UI"/>
      <w:sz w:val="18"/>
      <w:szCs w:val="18"/>
    </w:rPr>
  </w:style>
  <w:style w:type="character" w:customStyle="1" w:styleId="Char1">
    <w:name w:val="批注框文本 Char"/>
    <w:basedOn w:val="a0"/>
    <w:link w:val="a7"/>
    <w:uiPriority w:val="99"/>
    <w:semiHidden/>
    <w:rsid w:val="003A4799"/>
    <w:rPr>
      <w:rFonts w:ascii="Segoe UI" w:eastAsia="宋体" w:hAnsi="Segoe UI" w:cs="Segoe UI"/>
      <w:kern w:val="0"/>
      <w:sz w:val="18"/>
      <w:szCs w:val="18"/>
      <w:lang w:val="cs-CZ" w:eastAsia="en-US"/>
    </w:rPr>
  </w:style>
  <w:style w:type="character" w:customStyle="1" w:styleId="UnresolvedMention1">
    <w:name w:val="Unresolved Mention1"/>
    <w:basedOn w:val="a0"/>
    <w:uiPriority w:val="99"/>
    <w:semiHidden/>
    <w:unhideWhenUsed/>
    <w:rsid w:val="003A4799"/>
    <w:rPr>
      <w:color w:val="605E5C"/>
      <w:shd w:val="clear" w:color="auto" w:fill="E1DFDD"/>
    </w:rPr>
  </w:style>
  <w:style w:type="paragraph" w:styleId="a8">
    <w:name w:val="List Paragraph"/>
    <w:basedOn w:val="a"/>
    <w:uiPriority w:val="34"/>
    <w:qFormat/>
    <w:rsid w:val="003A4799"/>
    <w:pPr>
      <w:spacing w:after="0" w:line="240" w:lineRule="auto"/>
      <w:ind w:left="720"/>
      <w:contextualSpacing/>
    </w:pPr>
    <w:rPr>
      <w:rFonts w:ascii="Times New Roman" w:eastAsiaTheme="minorEastAsia" w:hAnsi="Times New Roman" w:cs="Times New Roman"/>
      <w:sz w:val="24"/>
      <w:szCs w:val="24"/>
      <w:lang w:eastAsia="cs-CZ"/>
    </w:rPr>
  </w:style>
  <w:style w:type="character" w:styleId="a9">
    <w:name w:val="page number"/>
    <w:basedOn w:val="a0"/>
    <w:uiPriority w:val="99"/>
    <w:semiHidden/>
    <w:unhideWhenUsed/>
    <w:rsid w:val="003A4799"/>
  </w:style>
  <w:style w:type="character" w:styleId="aa">
    <w:name w:val="annotation reference"/>
    <w:basedOn w:val="a0"/>
    <w:unhideWhenUsed/>
    <w:rsid w:val="003A4799"/>
    <w:rPr>
      <w:sz w:val="16"/>
      <w:szCs w:val="16"/>
    </w:rPr>
  </w:style>
  <w:style w:type="paragraph" w:styleId="ab">
    <w:name w:val="annotation text"/>
    <w:basedOn w:val="a"/>
    <w:link w:val="Char2"/>
    <w:unhideWhenUsed/>
    <w:qFormat/>
    <w:rsid w:val="003A4799"/>
    <w:pPr>
      <w:spacing w:after="160" w:line="240" w:lineRule="auto"/>
    </w:pPr>
    <w:rPr>
      <w:sz w:val="20"/>
      <w:szCs w:val="20"/>
      <w:lang w:val="en-US"/>
    </w:rPr>
  </w:style>
  <w:style w:type="character" w:customStyle="1" w:styleId="Char2">
    <w:name w:val="批注文字 Char"/>
    <w:basedOn w:val="a0"/>
    <w:link w:val="ab"/>
    <w:qFormat/>
    <w:rsid w:val="003A4799"/>
    <w:rPr>
      <w:rFonts w:eastAsia="宋体"/>
      <w:kern w:val="0"/>
      <w:sz w:val="20"/>
      <w:szCs w:val="20"/>
      <w:lang w:eastAsia="en-US"/>
    </w:rPr>
  </w:style>
  <w:style w:type="paragraph" w:styleId="ac">
    <w:name w:val="annotation subject"/>
    <w:basedOn w:val="ab"/>
    <w:next w:val="ab"/>
    <w:link w:val="Char3"/>
    <w:uiPriority w:val="99"/>
    <w:semiHidden/>
    <w:unhideWhenUsed/>
    <w:rsid w:val="003A4799"/>
    <w:pPr>
      <w:spacing w:after="200"/>
    </w:pPr>
    <w:rPr>
      <w:b/>
      <w:bCs/>
      <w:lang w:val="cs-CZ"/>
    </w:rPr>
  </w:style>
  <w:style w:type="character" w:customStyle="1" w:styleId="Char3">
    <w:name w:val="批注主题 Char"/>
    <w:basedOn w:val="Char2"/>
    <w:link w:val="ac"/>
    <w:uiPriority w:val="99"/>
    <w:semiHidden/>
    <w:rsid w:val="003A4799"/>
    <w:rPr>
      <w:rFonts w:eastAsia="宋体"/>
      <w:b/>
      <w:bCs/>
      <w:kern w:val="0"/>
      <w:sz w:val="20"/>
      <w:szCs w:val="20"/>
      <w:lang w:val="cs-CZ" w:eastAsia="en-US"/>
    </w:rPr>
  </w:style>
  <w:style w:type="character" w:styleId="ad">
    <w:name w:val="Strong"/>
    <w:qFormat/>
    <w:rsid w:val="009805B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799"/>
    <w:pPr>
      <w:spacing w:after="200" w:line="276" w:lineRule="auto"/>
    </w:pPr>
    <w:rPr>
      <w:rFonts w:eastAsia="宋体"/>
      <w:kern w:val="0"/>
      <w:sz w:val="22"/>
      <w:lang w:val="cs-CZ"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A479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A4799"/>
    <w:rPr>
      <w:sz w:val="18"/>
      <w:szCs w:val="18"/>
    </w:rPr>
  </w:style>
  <w:style w:type="paragraph" w:styleId="a4">
    <w:name w:val="footer"/>
    <w:basedOn w:val="a"/>
    <w:link w:val="Char0"/>
    <w:uiPriority w:val="99"/>
    <w:unhideWhenUsed/>
    <w:rsid w:val="003A4799"/>
    <w:pPr>
      <w:tabs>
        <w:tab w:val="center" w:pos="4153"/>
        <w:tab w:val="right" w:pos="8306"/>
      </w:tabs>
      <w:snapToGrid w:val="0"/>
    </w:pPr>
    <w:rPr>
      <w:sz w:val="18"/>
      <w:szCs w:val="18"/>
    </w:rPr>
  </w:style>
  <w:style w:type="character" w:customStyle="1" w:styleId="Char0">
    <w:name w:val="页脚 Char"/>
    <w:basedOn w:val="a0"/>
    <w:link w:val="a4"/>
    <w:uiPriority w:val="99"/>
    <w:rsid w:val="003A4799"/>
    <w:rPr>
      <w:sz w:val="18"/>
      <w:szCs w:val="18"/>
    </w:rPr>
  </w:style>
  <w:style w:type="paragraph" w:customStyle="1" w:styleId="Default">
    <w:name w:val="Default"/>
    <w:rsid w:val="003A4799"/>
    <w:pPr>
      <w:autoSpaceDE w:val="0"/>
      <w:autoSpaceDN w:val="0"/>
      <w:adjustRightInd w:val="0"/>
    </w:pPr>
    <w:rPr>
      <w:rFonts w:ascii="Book Antiqua" w:eastAsia="宋体" w:hAnsi="Book Antiqua" w:cs="Book Antiqua"/>
      <w:color w:val="000000"/>
      <w:kern w:val="0"/>
      <w:sz w:val="24"/>
      <w:szCs w:val="24"/>
      <w:lang w:val="cs-CZ" w:eastAsia="en-US"/>
    </w:rPr>
  </w:style>
  <w:style w:type="character" w:styleId="a5">
    <w:name w:val="Hyperlink"/>
    <w:basedOn w:val="a0"/>
    <w:uiPriority w:val="99"/>
    <w:unhideWhenUsed/>
    <w:rsid w:val="003A4799"/>
    <w:rPr>
      <w:color w:val="0000FF"/>
      <w:u w:val="single"/>
    </w:rPr>
  </w:style>
  <w:style w:type="character" w:customStyle="1" w:styleId="tlid-translation">
    <w:name w:val="tlid-translation"/>
    <w:basedOn w:val="a0"/>
    <w:rsid w:val="003A4799"/>
  </w:style>
  <w:style w:type="paragraph" w:styleId="a6">
    <w:name w:val="caption"/>
    <w:basedOn w:val="a"/>
    <w:next w:val="a"/>
    <w:qFormat/>
    <w:rsid w:val="003A4799"/>
    <w:pPr>
      <w:spacing w:after="0" w:line="240" w:lineRule="auto"/>
    </w:pPr>
    <w:rPr>
      <w:rFonts w:ascii="Times New Roman" w:eastAsia="MS Mincho" w:hAnsi="Times New Roman" w:cs="Times New Roman"/>
      <w:b/>
      <w:bCs/>
      <w:sz w:val="20"/>
      <w:szCs w:val="20"/>
      <w:lang w:val="fr-FR" w:eastAsia="ja-JP"/>
    </w:rPr>
  </w:style>
  <w:style w:type="paragraph" w:styleId="a7">
    <w:name w:val="Balloon Text"/>
    <w:basedOn w:val="a"/>
    <w:link w:val="Char1"/>
    <w:uiPriority w:val="99"/>
    <w:semiHidden/>
    <w:unhideWhenUsed/>
    <w:rsid w:val="003A4799"/>
    <w:pPr>
      <w:spacing w:after="0" w:line="240" w:lineRule="auto"/>
    </w:pPr>
    <w:rPr>
      <w:rFonts w:ascii="Segoe UI" w:hAnsi="Segoe UI" w:cs="Segoe UI"/>
      <w:sz w:val="18"/>
      <w:szCs w:val="18"/>
    </w:rPr>
  </w:style>
  <w:style w:type="character" w:customStyle="1" w:styleId="Char1">
    <w:name w:val="批注框文本 Char"/>
    <w:basedOn w:val="a0"/>
    <w:link w:val="a7"/>
    <w:uiPriority w:val="99"/>
    <w:semiHidden/>
    <w:rsid w:val="003A4799"/>
    <w:rPr>
      <w:rFonts w:ascii="Segoe UI" w:eastAsia="宋体" w:hAnsi="Segoe UI" w:cs="Segoe UI"/>
      <w:kern w:val="0"/>
      <w:sz w:val="18"/>
      <w:szCs w:val="18"/>
      <w:lang w:val="cs-CZ" w:eastAsia="en-US"/>
    </w:rPr>
  </w:style>
  <w:style w:type="character" w:customStyle="1" w:styleId="UnresolvedMention1">
    <w:name w:val="Unresolved Mention1"/>
    <w:basedOn w:val="a0"/>
    <w:uiPriority w:val="99"/>
    <w:semiHidden/>
    <w:unhideWhenUsed/>
    <w:rsid w:val="003A4799"/>
    <w:rPr>
      <w:color w:val="605E5C"/>
      <w:shd w:val="clear" w:color="auto" w:fill="E1DFDD"/>
    </w:rPr>
  </w:style>
  <w:style w:type="paragraph" w:styleId="a8">
    <w:name w:val="List Paragraph"/>
    <w:basedOn w:val="a"/>
    <w:uiPriority w:val="34"/>
    <w:qFormat/>
    <w:rsid w:val="003A4799"/>
    <w:pPr>
      <w:spacing w:after="0" w:line="240" w:lineRule="auto"/>
      <w:ind w:left="720"/>
      <w:contextualSpacing/>
    </w:pPr>
    <w:rPr>
      <w:rFonts w:ascii="Times New Roman" w:eastAsiaTheme="minorEastAsia" w:hAnsi="Times New Roman" w:cs="Times New Roman"/>
      <w:sz w:val="24"/>
      <w:szCs w:val="24"/>
      <w:lang w:eastAsia="cs-CZ"/>
    </w:rPr>
  </w:style>
  <w:style w:type="character" w:styleId="a9">
    <w:name w:val="page number"/>
    <w:basedOn w:val="a0"/>
    <w:uiPriority w:val="99"/>
    <w:semiHidden/>
    <w:unhideWhenUsed/>
    <w:rsid w:val="003A4799"/>
  </w:style>
  <w:style w:type="character" w:styleId="aa">
    <w:name w:val="annotation reference"/>
    <w:basedOn w:val="a0"/>
    <w:unhideWhenUsed/>
    <w:rsid w:val="003A4799"/>
    <w:rPr>
      <w:sz w:val="16"/>
      <w:szCs w:val="16"/>
    </w:rPr>
  </w:style>
  <w:style w:type="paragraph" w:styleId="ab">
    <w:name w:val="annotation text"/>
    <w:basedOn w:val="a"/>
    <w:link w:val="Char2"/>
    <w:unhideWhenUsed/>
    <w:qFormat/>
    <w:rsid w:val="003A4799"/>
    <w:pPr>
      <w:spacing w:after="160" w:line="240" w:lineRule="auto"/>
    </w:pPr>
    <w:rPr>
      <w:sz w:val="20"/>
      <w:szCs w:val="20"/>
      <w:lang w:val="en-US"/>
    </w:rPr>
  </w:style>
  <w:style w:type="character" w:customStyle="1" w:styleId="Char2">
    <w:name w:val="批注文字 Char"/>
    <w:basedOn w:val="a0"/>
    <w:link w:val="ab"/>
    <w:qFormat/>
    <w:rsid w:val="003A4799"/>
    <w:rPr>
      <w:rFonts w:eastAsia="宋体"/>
      <w:kern w:val="0"/>
      <w:sz w:val="20"/>
      <w:szCs w:val="20"/>
      <w:lang w:eastAsia="en-US"/>
    </w:rPr>
  </w:style>
  <w:style w:type="paragraph" w:styleId="ac">
    <w:name w:val="annotation subject"/>
    <w:basedOn w:val="ab"/>
    <w:next w:val="ab"/>
    <w:link w:val="Char3"/>
    <w:uiPriority w:val="99"/>
    <w:semiHidden/>
    <w:unhideWhenUsed/>
    <w:rsid w:val="003A4799"/>
    <w:pPr>
      <w:spacing w:after="200"/>
    </w:pPr>
    <w:rPr>
      <w:b/>
      <w:bCs/>
      <w:lang w:val="cs-CZ"/>
    </w:rPr>
  </w:style>
  <w:style w:type="character" w:customStyle="1" w:styleId="Char3">
    <w:name w:val="批注主题 Char"/>
    <w:basedOn w:val="Char2"/>
    <w:link w:val="ac"/>
    <w:uiPriority w:val="99"/>
    <w:semiHidden/>
    <w:rsid w:val="003A4799"/>
    <w:rPr>
      <w:rFonts w:eastAsia="宋体"/>
      <w:b/>
      <w:bCs/>
      <w:kern w:val="0"/>
      <w:sz w:val="20"/>
      <w:szCs w:val="20"/>
      <w:lang w:val="cs-CZ" w:eastAsia="en-US"/>
    </w:rPr>
  </w:style>
  <w:style w:type="character" w:styleId="ad">
    <w:name w:val="Strong"/>
    <w:qFormat/>
    <w:rsid w:val="009805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183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who.int/healthinfo/global_burden_disease/estimates/en/index1.html" TargetMode="External"/><Relationship Id="rId4" Type="http://schemas.microsoft.com/office/2007/relationships/stylesWithEffects" Target="stylesWithEffects.xml"/><Relationship Id="rId9" Type="http://schemas.openxmlformats.org/officeDocument/2006/relationships/hyperlink" Target="mailto:batalik.ladislav@fnbrno.cz" TargetMode="External"/><Relationship Id="rId14"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1890CE-1720-4903-BD7F-A063DC0DD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8655</Words>
  <Characters>49340</Characters>
  <Application>Microsoft Office Word</Application>
  <DocSecurity>0</DocSecurity>
  <Lines>411</Lines>
  <Paragraphs>115</Paragraphs>
  <ScaleCrop>false</ScaleCrop>
  <Company>微软中国</Company>
  <LinksUpToDate>false</LinksUpToDate>
  <CharactersWithSpaces>57880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liujihong2008@qq.con</cp:lastModifiedBy>
  <cp:revision>6</cp:revision>
  <dcterms:created xsi:type="dcterms:W3CDTF">2020-04-27T23:11:00Z</dcterms:created>
  <dcterms:modified xsi:type="dcterms:W3CDTF">2020-05-22T01:44:00Z</dcterms:modified>
</cp:coreProperties>
</file>