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2844D" w14:textId="4F45E9F5" w:rsidR="00B0545A" w:rsidRPr="00B0545A" w:rsidRDefault="00B0545A" w:rsidP="00B0545A">
      <w:pPr>
        <w:rPr>
          <w:rFonts w:cs="Segoe UI"/>
          <w:b/>
          <w:bCs/>
          <w:i/>
          <w:color w:val="000000"/>
          <w:szCs w:val="24"/>
        </w:rPr>
      </w:pPr>
      <w:bookmarkStart w:id="0" w:name="OLE_LINK1621"/>
      <w:bookmarkStart w:id="1" w:name="OLE_LINK1622"/>
      <w:bookmarkStart w:id="2" w:name="OLE_LINK2"/>
      <w:r w:rsidRPr="00B0545A">
        <w:rPr>
          <w:rFonts w:cs="Tahoma"/>
          <w:b/>
          <w:color w:val="000000"/>
          <w:szCs w:val="24"/>
        </w:rPr>
        <w:t xml:space="preserve">Name of Journal: </w:t>
      </w:r>
      <w:r w:rsidRPr="00B0545A">
        <w:rPr>
          <w:i/>
          <w:szCs w:val="24"/>
        </w:rPr>
        <w:t>World Journal of Clinical Cases</w:t>
      </w:r>
    </w:p>
    <w:p w14:paraId="425A79C1" w14:textId="58A6CD56" w:rsidR="00B0545A" w:rsidRPr="00B0545A" w:rsidRDefault="00B0545A" w:rsidP="00B0545A">
      <w:pPr>
        <w:rPr>
          <w:rFonts w:cs="Tahoma"/>
          <w:b/>
          <w:color w:val="000000"/>
          <w:szCs w:val="24"/>
        </w:rPr>
      </w:pPr>
      <w:r w:rsidRPr="00B0545A">
        <w:rPr>
          <w:rFonts w:cs="Tahoma"/>
          <w:b/>
          <w:color w:val="000000"/>
          <w:szCs w:val="24"/>
        </w:rPr>
        <w:t xml:space="preserve">Manuscript NO: </w:t>
      </w:r>
      <w:r w:rsidRPr="00B0545A">
        <w:rPr>
          <w:rFonts w:cs="Tahoma"/>
          <w:color w:val="000000"/>
          <w:szCs w:val="24"/>
        </w:rPr>
        <w:t>54979</w:t>
      </w:r>
    </w:p>
    <w:p w14:paraId="23FDBDA7" w14:textId="77777777" w:rsidR="00B0545A" w:rsidRPr="00B0545A" w:rsidRDefault="00B0545A" w:rsidP="00B0545A">
      <w:pPr>
        <w:rPr>
          <w:rFonts w:cs="Segoe UI"/>
          <w:b/>
          <w:bCs/>
          <w:i/>
          <w:color w:val="000000"/>
          <w:szCs w:val="24"/>
        </w:rPr>
      </w:pPr>
      <w:bookmarkStart w:id="3" w:name="OLE_LINK3"/>
      <w:r w:rsidRPr="00B0545A">
        <w:rPr>
          <w:b/>
          <w:color w:val="000000"/>
          <w:szCs w:val="24"/>
          <w:shd w:val="clear" w:color="auto" w:fill="FFFFFF"/>
        </w:rPr>
        <w:t>Manuscript Type</w:t>
      </w:r>
      <w:r w:rsidRPr="00B0545A">
        <w:rPr>
          <w:b/>
          <w:color w:val="000000"/>
          <w:szCs w:val="24"/>
        </w:rPr>
        <w:t>:</w:t>
      </w:r>
      <w:bookmarkEnd w:id="3"/>
      <w:r w:rsidRPr="00B0545A">
        <w:rPr>
          <w:rFonts w:cs="Segoe UI"/>
          <w:b/>
          <w:bCs/>
          <w:i/>
          <w:color w:val="000000"/>
          <w:szCs w:val="24"/>
        </w:rPr>
        <w:t xml:space="preserve"> </w:t>
      </w:r>
      <w:r w:rsidRPr="00B0545A">
        <w:rPr>
          <w:szCs w:val="24"/>
        </w:rPr>
        <w:t>ORIGINAL ARTICLE</w:t>
      </w:r>
    </w:p>
    <w:p w14:paraId="30E79A3A" w14:textId="77777777" w:rsidR="00B0545A" w:rsidRPr="00B0545A" w:rsidRDefault="00B0545A" w:rsidP="00B0545A">
      <w:pPr>
        <w:tabs>
          <w:tab w:val="left" w:pos="6090"/>
        </w:tabs>
        <w:rPr>
          <w:b/>
          <w:szCs w:val="24"/>
        </w:rPr>
      </w:pPr>
    </w:p>
    <w:p w14:paraId="3FE5894D" w14:textId="3086EABC" w:rsidR="004F1D8B" w:rsidRPr="00B0545A" w:rsidRDefault="00B0545A" w:rsidP="00B0545A">
      <w:pPr>
        <w:adjustRightInd w:val="0"/>
        <w:snapToGrid w:val="0"/>
        <w:rPr>
          <w:rFonts w:cs="Segoe UI"/>
          <w:b/>
          <w:bCs/>
          <w:i/>
          <w:color w:val="000000"/>
          <w:szCs w:val="24"/>
        </w:rPr>
      </w:pPr>
      <w:r w:rsidRPr="00B0545A">
        <w:rPr>
          <w:rFonts w:cs="Segoe UI"/>
          <w:b/>
          <w:bCs/>
          <w:i/>
          <w:color w:val="000000"/>
          <w:szCs w:val="24"/>
        </w:rPr>
        <w:t>Case Control Study</w:t>
      </w:r>
    </w:p>
    <w:p w14:paraId="6B1A3998" w14:textId="42E80A3C" w:rsidR="004F1D8B" w:rsidRPr="00B0545A" w:rsidRDefault="004073D7" w:rsidP="00B0545A">
      <w:pPr>
        <w:rPr>
          <w:b/>
          <w:szCs w:val="24"/>
        </w:rPr>
      </w:pPr>
      <w:bookmarkStart w:id="4" w:name="_Hlk33687798"/>
      <w:bookmarkStart w:id="5" w:name="_Hlk41284432"/>
      <w:bookmarkStart w:id="6" w:name="OLE_LINK1"/>
      <w:bookmarkStart w:id="7" w:name="_Hlk5282202"/>
      <w:r w:rsidRPr="00B0545A">
        <w:rPr>
          <w:b/>
          <w:szCs w:val="24"/>
        </w:rPr>
        <w:t>Effects of prostaglandin E combined with continuous renal replacement therapy on septic acute kidney injury</w:t>
      </w:r>
      <w:bookmarkEnd w:id="4"/>
    </w:p>
    <w:p w14:paraId="5ADD74C4" w14:textId="77777777" w:rsidR="00B0545A" w:rsidRPr="00B0545A" w:rsidRDefault="00B0545A" w:rsidP="00B0545A">
      <w:pPr>
        <w:rPr>
          <w:b/>
          <w:szCs w:val="24"/>
        </w:rPr>
      </w:pPr>
    </w:p>
    <w:bookmarkEnd w:id="5"/>
    <w:p w14:paraId="68206258" w14:textId="74ADC693" w:rsidR="004F1D8B" w:rsidRPr="00B0545A" w:rsidRDefault="00BF1809" w:rsidP="00B0545A">
      <w:pPr>
        <w:rPr>
          <w:szCs w:val="24"/>
        </w:rPr>
      </w:pPr>
      <w:r w:rsidRPr="00B0545A">
        <w:rPr>
          <w:bCs/>
          <w:szCs w:val="24"/>
        </w:rPr>
        <w:t xml:space="preserve">Lei </w:t>
      </w:r>
      <w:r w:rsidR="001414E3" w:rsidRPr="00B0545A">
        <w:rPr>
          <w:bCs/>
          <w:szCs w:val="24"/>
        </w:rPr>
        <w:t>L</w:t>
      </w:r>
      <w:r w:rsidR="001414E3" w:rsidRPr="00B0545A">
        <w:rPr>
          <w:b/>
          <w:szCs w:val="24"/>
        </w:rPr>
        <w:t xml:space="preserve"> </w:t>
      </w:r>
      <w:r w:rsidR="001414E3" w:rsidRPr="00B0545A">
        <w:rPr>
          <w:i/>
          <w:szCs w:val="24"/>
        </w:rPr>
        <w:t>et al</w:t>
      </w:r>
      <w:r w:rsidR="001414E3" w:rsidRPr="00B0545A">
        <w:rPr>
          <w:szCs w:val="24"/>
        </w:rPr>
        <w:t>. Treatments for septic acute kidney injury</w:t>
      </w:r>
    </w:p>
    <w:p w14:paraId="3D69B9FD" w14:textId="77777777" w:rsidR="004F1D8B" w:rsidRPr="00B0545A" w:rsidRDefault="004F1D8B" w:rsidP="00B0545A">
      <w:pPr>
        <w:rPr>
          <w:szCs w:val="24"/>
        </w:rPr>
      </w:pPr>
    </w:p>
    <w:p w14:paraId="1C10E798" w14:textId="77777777" w:rsidR="004F1D8B" w:rsidRPr="00B0545A" w:rsidRDefault="001414E3" w:rsidP="00B0545A">
      <w:pPr>
        <w:rPr>
          <w:bCs/>
          <w:szCs w:val="24"/>
        </w:rPr>
      </w:pPr>
      <w:bookmarkStart w:id="8" w:name="_Hlk33551229"/>
      <w:bookmarkEnd w:id="6"/>
      <w:r w:rsidRPr="00B0545A">
        <w:rPr>
          <w:bCs/>
          <w:szCs w:val="24"/>
        </w:rPr>
        <w:t>Li Lei</w:t>
      </w:r>
      <w:bookmarkEnd w:id="8"/>
      <w:r w:rsidRPr="00B0545A">
        <w:rPr>
          <w:bCs/>
          <w:szCs w:val="24"/>
        </w:rPr>
        <w:t>, Ming-Jun Wang, Sheng Zhang, Da-Jun Hu</w:t>
      </w:r>
    </w:p>
    <w:bookmarkEnd w:id="0"/>
    <w:bookmarkEnd w:id="1"/>
    <w:p w14:paraId="4F916D09" w14:textId="77777777" w:rsidR="004F1D8B" w:rsidRPr="00B0545A" w:rsidRDefault="004F1D8B" w:rsidP="00B0545A">
      <w:pPr>
        <w:rPr>
          <w:b/>
          <w:szCs w:val="24"/>
        </w:rPr>
      </w:pPr>
    </w:p>
    <w:bookmarkEnd w:id="7"/>
    <w:p w14:paraId="3E7EB8CB" w14:textId="6410F922" w:rsidR="00B0545A" w:rsidRDefault="001414E3" w:rsidP="00B0545A">
      <w:pPr>
        <w:rPr>
          <w:bCs/>
          <w:szCs w:val="24"/>
        </w:rPr>
      </w:pPr>
      <w:r w:rsidRPr="00B0545A">
        <w:rPr>
          <w:b/>
          <w:szCs w:val="24"/>
        </w:rPr>
        <w:t>Li Lei, Ming-Jun Wang, Sheng Zhang, Da-Jun Hu,</w:t>
      </w:r>
      <w:r w:rsidRPr="00B0545A">
        <w:rPr>
          <w:szCs w:val="24"/>
        </w:rPr>
        <w:t xml:space="preserve"> </w:t>
      </w:r>
      <w:r w:rsidRPr="00B0545A">
        <w:rPr>
          <w:bCs/>
          <w:szCs w:val="24"/>
        </w:rPr>
        <w:t>Department of Nephrology, the Second People's Hospital of Three Gorges University</w:t>
      </w:r>
      <w:r w:rsidR="00B0545A">
        <w:rPr>
          <w:bCs/>
          <w:szCs w:val="24"/>
        </w:rPr>
        <w:t xml:space="preserve"> </w:t>
      </w:r>
      <w:r w:rsidRPr="00B0545A">
        <w:rPr>
          <w:bCs/>
          <w:szCs w:val="24"/>
        </w:rPr>
        <w:t>(Yichang Second People's Hospital)</w:t>
      </w:r>
      <w:r w:rsidR="00B0545A">
        <w:rPr>
          <w:bCs/>
          <w:szCs w:val="24"/>
        </w:rPr>
        <w:t xml:space="preserve">, </w:t>
      </w:r>
      <w:r w:rsidR="00B0545A" w:rsidRPr="00B0545A">
        <w:rPr>
          <w:bCs/>
          <w:szCs w:val="24"/>
        </w:rPr>
        <w:t>Yichang 443000, Hubei Province, China</w:t>
      </w:r>
    </w:p>
    <w:p w14:paraId="4D0E1990" w14:textId="63C0DC3A" w:rsidR="00B0545A" w:rsidRDefault="00B0545A" w:rsidP="00B0545A">
      <w:pPr>
        <w:rPr>
          <w:bCs/>
          <w:szCs w:val="24"/>
        </w:rPr>
      </w:pPr>
    </w:p>
    <w:p w14:paraId="1910E2AA" w14:textId="2D5353F2" w:rsidR="004F1D8B" w:rsidRPr="00B0545A" w:rsidRDefault="00B0545A" w:rsidP="00B0545A">
      <w:pPr>
        <w:rPr>
          <w:bCs/>
          <w:szCs w:val="24"/>
        </w:rPr>
      </w:pPr>
      <w:r w:rsidRPr="00B0545A">
        <w:rPr>
          <w:b/>
          <w:szCs w:val="24"/>
        </w:rPr>
        <w:t>Li Lei, Ming-Jun Wang, Sheng Zhang, Da-Jun Hu,</w:t>
      </w:r>
      <w:r>
        <w:rPr>
          <w:rFonts w:hint="eastAsia"/>
          <w:bCs/>
          <w:szCs w:val="24"/>
        </w:rPr>
        <w:t xml:space="preserve"> </w:t>
      </w:r>
      <w:r w:rsidR="001414E3" w:rsidRPr="00B0545A">
        <w:rPr>
          <w:bCs/>
          <w:szCs w:val="24"/>
        </w:rPr>
        <w:t>Institute of Nephrology of Integrated Chinese and Western Medicine of Three Gorges University, Yichang 443000, Hubei Province, China</w:t>
      </w:r>
    </w:p>
    <w:p w14:paraId="37D458EB" w14:textId="77777777" w:rsidR="004F1D8B" w:rsidRPr="00B0545A" w:rsidRDefault="004F1D8B" w:rsidP="00B0545A">
      <w:pPr>
        <w:rPr>
          <w:b/>
          <w:szCs w:val="24"/>
        </w:rPr>
      </w:pPr>
    </w:p>
    <w:p w14:paraId="096E691A" w14:textId="4FA65C05" w:rsidR="00B0545A" w:rsidRPr="00B0545A" w:rsidRDefault="00B0545A" w:rsidP="00B0545A">
      <w:pPr>
        <w:rPr>
          <w:b/>
          <w:szCs w:val="24"/>
        </w:rPr>
      </w:pPr>
      <w:r w:rsidRPr="002378B0">
        <w:rPr>
          <w:rFonts w:eastAsia="MS Mincho"/>
          <w:b/>
          <w:szCs w:val="24"/>
          <w:lang w:eastAsia="ja-JP"/>
        </w:rPr>
        <w:t>Author contributions:</w:t>
      </w:r>
      <w:bookmarkStart w:id="9" w:name="_Hlk33523644"/>
      <w:r>
        <w:rPr>
          <w:rFonts w:hint="eastAsia"/>
          <w:b/>
          <w:szCs w:val="24"/>
        </w:rPr>
        <w:t xml:space="preserve"> </w:t>
      </w:r>
      <w:r w:rsidRPr="00B0545A">
        <w:rPr>
          <w:rFonts w:cs="Segoe UI"/>
          <w:szCs w:val="24"/>
        </w:rPr>
        <w:t>Lei L and Wang MJ contributed equally to this study</w:t>
      </w:r>
      <w:r>
        <w:rPr>
          <w:rFonts w:cs="Segoe UI"/>
          <w:szCs w:val="24"/>
        </w:rPr>
        <w:t>;</w:t>
      </w:r>
      <w:r w:rsidRPr="00B0545A">
        <w:rPr>
          <w:rFonts w:cs="Segoe UI"/>
          <w:szCs w:val="24"/>
        </w:rPr>
        <w:t xml:space="preserve"> </w:t>
      </w:r>
      <w:r w:rsidRPr="00B0545A">
        <w:rPr>
          <w:bCs/>
          <w:szCs w:val="24"/>
        </w:rPr>
        <w:t>Hu DJ</w:t>
      </w:r>
      <w:r>
        <w:rPr>
          <w:bCs/>
          <w:szCs w:val="24"/>
        </w:rPr>
        <w:t xml:space="preserve"> wrote the </w:t>
      </w:r>
      <w:r w:rsidRPr="00B0545A">
        <w:rPr>
          <w:rFonts w:cs="Segoe UI"/>
          <w:bCs/>
          <w:szCs w:val="24"/>
        </w:rPr>
        <w:t>first draft of the manuscript</w:t>
      </w:r>
      <w:r>
        <w:rPr>
          <w:rFonts w:cs="Segoe UI"/>
          <w:bCs/>
          <w:szCs w:val="24"/>
        </w:rPr>
        <w:t>;</w:t>
      </w:r>
      <w:r w:rsidRPr="00B0545A">
        <w:rPr>
          <w:rFonts w:cs="Segoe UI"/>
          <w:szCs w:val="24"/>
        </w:rPr>
        <w:t xml:space="preserve"> </w:t>
      </w:r>
      <w:r w:rsidRPr="00B0545A">
        <w:rPr>
          <w:bCs/>
          <w:szCs w:val="24"/>
        </w:rPr>
        <w:t>Lei L</w:t>
      </w:r>
      <w:r w:rsidRPr="00B0545A">
        <w:rPr>
          <w:rFonts w:cs="Segoe UI"/>
          <w:bCs/>
          <w:szCs w:val="24"/>
        </w:rPr>
        <w:t xml:space="preserve">, </w:t>
      </w:r>
      <w:r w:rsidRPr="00B0545A">
        <w:rPr>
          <w:bCs/>
          <w:szCs w:val="24"/>
        </w:rPr>
        <w:t>Wang MJ</w:t>
      </w:r>
      <w:r w:rsidR="00201AFE">
        <w:rPr>
          <w:bCs/>
          <w:szCs w:val="24"/>
        </w:rPr>
        <w:t>,</w:t>
      </w:r>
      <w:r w:rsidRPr="00B0545A">
        <w:rPr>
          <w:bCs/>
          <w:szCs w:val="24"/>
        </w:rPr>
        <w:t xml:space="preserve"> </w:t>
      </w:r>
      <w:r w:rsidRPr="00B0545A">
        <w:rPr>
          <w:rFonts w:cs="Segoe UI"/>
          <w:bCs/>
          <w:szCs w:val="24"/>
        </w:rPr>
        <w:t xml:space="preserve">and </w:t>
      </w:r>
      <w:r w:rsidRPr="00B0545A">
        <w:rPr>
          <w:bCs/>
          <w:szCs w:val="24"/>
        </w:rPr>
        <w:t>Zhang S</w:t>
      </w:r>
      <w:r>
        <w:rPr>
          <w:bCs/>
          <w:szCs w:val="24"/>
        </w:rPr>
        <w:t xml:space="preserve"> performed the </w:t>
      </w:r>
      <w:r>
        <w:rPr>
          <w:rFonts w:cs="Segoe UI"/>
          <w:szCs w:val="24"/>
        </w:rPr>
        <w:t>m</w:t>
      </w:r>
      <w:r w:rsidRPr="00B0545A">
        <w:rPr>
          <w:rFonts w:cs="Segoe UI"/>
          <w:szCs w:val="24"/>
        </w:rPr>
        <w:t>aterial preparation</w:t>
      </w:r>
      <w:r w:rsidR="00201AFE">
        <w:rPr>
          <w:rFonts w:cs="Segoe UI"/>
          <w:szCs w:val="24"/>
        </w:rPr>
        <w:t xml:space="preserve"> and </w:t>
      </w:r>
      <w:r w:rsidRPr="00B0545A">
        <w:rPr>
          <w:rFonts w:cs="Segoe UI"/>
          <w:szCs w:val="24"/>
        </w:rPr>
        <w:t>data collection and analysis</w:t>
      </w:r>
      <w:r>
        <w:rPr>
          <w:rFonts w:cs="Segoe UI"/>
          <w:szCs w:val="24"/>
        </w:rPr>
        <w:t>;</w:t>
      </w:r>
      <w:r w:rsidRPr="00B0545A">
        <w:rPr>
          <w:rFonts w:cs="Segoe UI"/>
          <w:szCs w:val="24"/>
        </w:rPr>
        <w:t xml:space="preserve"> </w:t>
      </w:r>
      <w:r>
        <w:rPr>
          <w:rFonts w:cs="Segoe UI"/>
          <w:szCs w:val="24"/>
        </w:rPr>
        <w:t>a</w:t>
      </w:r>
      <w:r w:rsidR="001414E3" w:rsidRPr="00B0545A">
        <w:rPr>
          <w:rFonts w:cs="Segoe UI"/>
          <w:szCs w:val="24"/>
        </w:rPr>
        <w:t>ll authors contributed to the study conception and design</w:t>
      </w:r>
      <w:r>
        <w:rPr>
          <w:rFonts w:cs="Segoe UI"/>
          <w:szCs w:val="24"/>
        </w:rPr>
        <w:t xml:space="preserve">, </w:t>
      </w:r>
      <w:r w:rsidRPr="00B0545A">
        <w:rPr>
          <w:rFonts w:cs="Segoe UI"/>
          <w:szCs w:val="24"/>
        </w:rPr>
        <w:t>commented on previous versions of the manuscript</w:t>
      </w:r>
      <w:r>
        <w:rPr>
          <w:rFonts w:cs="Segoe UI"/>
          <w:szCs w:val="24"/>
        </w:rPr>
        <w:t xml:space="preserve">, and </w:t>
      </w:r>
      <w:r w:rsidRPr="00B0545A">
        <w:rPr>
          <w:rFonts w:cs="Segoe UI"/>
          <w:szCs w:val="24"/>
        </w:rPr>
        <w:t>read and approved the final manuscript</w:t>
      </w:r>
      <w:r>
        <w:rPr>
          <w:rFonts w:cs="Segoe UI"/>
          <w:szCs w:val="24"/>
        </w:rPr>
        <w:t>.</w:t>
      </w:r>
    </w:p>
    <w:bookmarkEnd w:id="9"/>
    <w:p w14:paraId="5CC8F32E" w14:textId="77777777" w:rsidR="004F1D8B" w:rsidRPr="00B0545A" w:rsidRDefault="004F1D8B" w:rsidP="00B0545A">
      <w:pPr>
        <w:rPr>
          <w:b/>
          <w:szCs w:val="24"/>
        </w:rPr>
      </w:pPr>
    </w:p>
    <w:p w14:paraId="4E081CDA" w14:textId="7635C43E" w:rsidR="00B0545A" w:rsidRDefault="00B0545A" w:rsidP="00B0545A">
      <w:pPr>
        <w:rPr>
          <w:szCs w:val="24"/>
        </w:rPr>
      </w:pPr>
      <w:bookmarkStart w:id="10" w:name="OLE_LINK535"/>
      <w:bookmarkStart w:id="11" w:name="OLE_LINK536"/>
      <w:r w:rsidRPr="00C50DFB">
        <w:rPr>
          <w:b/>
          <w:szCs w:val="24"/>
        </w:rPr>
        <w:t>Corresponding author</w:t>
      </w:r>
      <w:r w:rsidRPr="002378B0">
        <w:rPr>
          <w:b/>
          <w:szCs w:val="24"/>
        </w:rPr>
        <w:t>:</w:t>
      </w:r>
      <w:bookmarkStart w:id="12" w:name="_Hlk33687906"/>
      <w:bookmarkStart w:id="13" w:name="OLE_LINK26"/>
      <w:bookmarkEnd w:id="10"/>
      <w:bookmarkEnd w:id="11"/>
      <w:r>
        <w:rPr>
          <w:rFonts w:hint="eastAsia"/>
          <w:szCs w:val="24"/>
        </w:rPr>
        <w:t xml:space="preserve"> </w:t>
      </w:r>
      <w:r w:rsidR="001414E3" w:rsidRPr="00B0545A">
        <w:rPr>
          <w:b/>
          <w:szCs w:val="24"/>
        </w:rPr>
        <w:t>Da-Jun Hu</w:t>
      </w:r>
      <w:bookmarkEnd w:id="12"/>
      <w:r w:rsidR="001414E3" w:rsidRPr="00B0545A">
        <w:rPr>
          <w:b/>
          <w:szCs w:val="24"/>
        </w:rPr>
        <w:t>,</w:t>
      </w:r>
      <w:r w:rsidR="001414E3" w:rsidRPr="00B0545A">
        <w:rPr>
          <w:szCs w:val="24"/>
        </w:rPr>
        <w:t xml:space="preserve"> </w:t>
      </w:r>
      <w:r w:rsidR="001414E3" w:rsidRPr="00B0545A">
        <w:rPr>
          <w:b/>
          <w:szCs w:val="24"/>
        </w:rPr>
        <w:t>BSc,</w:t>
      </w:r>
      <w:r w:rsidR="001414E3" w:rsidRPr="00B0545A">
        <w:rPr>
          <w:szCs w:val="24"/>
        </w:rPr>
        <w:t xml:space="preserve"> </w:t>
      </w:r>
      <w:r w:rsidR="001414E3" w:rsidRPr="00B0545A">
        <w:rPr>
          <w:b/>
          <w:szCs w:val="24"/>
        </w:rPr>
        <w:t>Attending Doctor,</w:t>
      </w:r>
      <w:r w:rsidR="001414E3" w:rsidRPr="00B0545A">
        <w:rPr>
          <w:szCs w:val="24"/>
        </w:rPr>
        <w:t xml:space="preserve"> </w:t>
      </w:r>
      <w:bookmarkStart w:id="14" w:name="_Hlk33687916"/>
      <w:r w:rsidRPr="00B0545A">
        <w:rPr>
          <w:bCs/>
          <w:szCs w:val="24"/>
        </w:rPr>
        <w:t>Department of Nephrology, the Second People's Hospital of Three Gorges University</w:t>
      </w:r>
      <w:r>
        <w:rPr>
          <w:bCs/>
          <w:szCs w:val="24"/>
        </w:rPr>
        <w:t xml:space="preserve"> </w:t>
      </w:r>
      <w:r w:rsidRPr="00B0545A">
        <w:rPr>
          <w:bCs/>
          <w:szCs w:val="24"/>
        </w:rPr>
        <w:lastRenderedPageBreak/>
        <w:t>(Yichang Second People's Hospital)</w:t>
      </w:r>
      <w:r>
        <w:rPr>
          <w:bCs/>
          <w:szCs w:val="24"/>
        </w:rPr>
        <w:t xml:space="preserve">, </w:t>
      </w:r>
      <w:r w:rsidRPr="00B0545A">
        <w:rPr>
          <w:bCs/>
          <w:szCs w:val="24"/>
        </w:rPr>
        <w:t>No.</w:t>
      </w:r>
      <w:r w:rsidR="00B87A64">
        <w:rPr>
          <w:bCs/>
          <w:szCs w:val="24"/>
        </w:rPr>
        <w:t xml:space="preserve"> </w:t>
      </w:r>
      <w:r w:rsidRPr="00B0545A">
        <w:rPr>
          <w:bCs/>
          <w:szCs w:val="24"/>
        </w:rPr>
        <w:t xml:space="preserve">21, </w:t>
      </w:r>
      <w:proofErr w:type="spellStart"/>
      <w:r w:rsidRPr="00B0545A">
        <w:rPr>
          <w:bCs/>
          <w:szCs w:val="24"/>
        </w:rPr>
        <w:t>Xiling</w:t>
      </w:r>
      <w:proofErr w:type="spellEnd"/>
      <w:r w:rsidRPr="00B0545A">
        <w:rPr>
          <w:bCs/>
          <w:szCs w:val="24"/>
        </w:rPr>
        <w:t xml:space="preserve"> 1 Road, Yichang 443000, </w:t>
      </w:r>
      <w:bookmarkStart w:id="15" w:name="OLE_LINK1671"/>
      <w:bookmarkStart w:id="16" w:name="OLE_LINK1672"/>
      <w:r w:rsidRPr="00B0545A">
        <w:rPr>
          <w:bCs/>
          <w:szCs w:val="24"/>
        </w:rPr>
        <w:t>Hubei Province</w:t>
      </w:r>
      <w:bookmarkEnd w:id="15"/>
      <w:bookmarkEnd w:id="16"/>
      <w:r w:rsidRPr="00B0545A">
        <w:rPr>
          <w:bCs/>
          <w:szCs w:val="24"/>
        </w:rPr>
        <w:t>, China</w:t>
      </w:r>
      <w:r>
        <w:rPr>
          <w:bCs/>
          <w:szCs w:val="24"/>
        </w:rPr>
        <w:t xml:space="preserve">. </w:t>
      </w:r>
      <w:r w:rsidRPr="00B0545A">
        <w:rPr>
          <w:bCs/>
          <w:szCs w:val="24"/>
        </w:rPr>
        <w:t>hudiba2872@163.com</w:t>
      </w:r>
    </w:p>
    <w:bookmarkEnd w:id="13"/>
    <w:bookmarkEnd w:id="14"/>
    <w:p w14:paraId="5F7247CF" w14:textId="1749DAB4" w:rsidR="004F1D8B" w:rsidRDefault="004F1D8B" w:rsidP="00B0545A">
      <w:pPr>
        <w:snapToGrid w:val="0"/>
        <w:rPr>
          <w:bCs/>
          <w:szCs w:val="24"/>
        </w:rPr>
      </w:pPr>
    </w:p>
    <w:p w14:paraId="21D2B85F" w14:textId="4C4EBD0E" w:rsidR="00B0545A" w:rsidRPr="002378B0" w:rsidRDefault="00B0545A" w:rsidP="00B0545A">
      <w:pPr>
        <w:rPr>
          <w:b/>
          <w:szCs w:val="24"/>
        </w:rPr>
      </w:pPr>
      <w:r w:rsidRPr="002378B0">
        <w:rPr>
          <w:b/>
          <w:szCs w:val="24"/>
        </w:rPr>
        <w:t xml:space="preserve">Received: </w:t>
      </w:r>
      <w:r>
        <w:rPr>
          <w:szCs w:val="24"/>
        </w:rPr>
        <w:t>F</w:t>
      </w:r>
      <w:r>
        <w:rPr>
          <w:rFonts w:hint="eastAsia"/>
          <w:szCs w:val="24"/>
        </w:rPr>
        <w:t>ebr</w:t>
      </w:r>
      <w:r>
        <w:rPr>
          <w:szCs w:val="24"/>
        </w:rPr>
        <w:t>uary</w:t>
      </w:r>
      <w:r w:rsidRPr="002378B0">
        <w:rPr>
          <w:szCs w:val="24"/>
        </w:rPr>
        <w:t xml:space="preserve"> 2</w:t>
      </w:r>
      <w:r>
        <w:rPr>
          <w:szCs w:val="24"/>
        </w:rPr>
        <w:t>7</w:t>
      </w:r>
      <w:r w:rsidRPr="002378B0">
        <w:rPr>
          <w:szCs w:val="24"/>
        </w:rPr>
        <w:t>, 20</w:t>
      </w:r>
      <w:r>
        <w:rPr>
          <w:szCs w:val="24"/>
        </w:rPr>
        <w:t>20</w:t>
      </w:r>
    </w:p>
    <w:p w14:paraId="2BF7DD7E" w14:textId="7563F543" w:rsidR="00B0545A" w:rsidRPr="002378B0" w:rsidRDefault="00B0545A" w:rsidP="00B0545A">
      <w:pPr>
        <w:rPr>
          <w:b/>
          <w:szCs w:val="24"/>
        </w:rPr>
      </w:pPr>
      <w:r w:rsidRPr="002378B0">
        <w:rPr>
          <w:b/>
          <w:szCs w:val="24"/>
        </w:rPr>
        <w:t xml:space="preserve">Revised: </w:t>
      </w:r>
      <w:r>
        <w:rPr>
          <w:szCs w:val="24"/>
        </w:rPr>
        <w:t>M</w:t>
      </w:r>
      <w:r>
        <w:rPr>
          <w:rFonts w:hint="eastAsia"/>
          <w:szCs w:val="24"/>
        </w:rPr>
        <w:t>ay</w:t>
      </w:r>
      <w:r>
        <w:rPr>
          <w:szCs w:val="24"/>
        </w:rPr>
        <w:t xml:space="preserve"> 25</w:t>
      </w:r>
      <w:r w:rsidRPr="002378B0">
        <w:rPr>
          <w:szCs w:val="24"/>
        </w:rPr>
        <w:t>, 20</w:t>
      </w:r>
      <w:r>
        <w:rPr>
          <w:szCs w:val="24"/>
        </w:rPr>
        <w:t>20</w:t>
      </w:r>
    </w:p>
    <w:p w14:paraId="5EF90177" w14:textId="7D265F32" w:rsidR="00B0545A" w:rsidRPr="004F5B0E" w:rsidRDefault="00B0545A" w:rsidP="00B0545A">
      <w:pPr>
        <w:rPr>
          <w:color w:val="000000"/>
        </w:rPr>
      </w:pPr>
      <w:r w:rsidRPr="002378B0">
        <w:rPr>
          <w:b/>
          <w:szCs w:val="24"/>
        </w:rPr>
        <w:t>Accepted:</w:t>
      </w:r>
      <w:r w:rsidR="007E5387" w:rsidRPr="007E5387">
        <w:rPr>
          <w:bCs/>
        </w:rPr>
        <w:t xml:space="preserve"> </w:t>
      </w:r>
      <w:r w:rsidR="007E5387" w:rsidRPr="007E5387">
        <w:rPr>
          <w:bCs/>
          <w:szCs w:val="24"/>
        </w:rPr>
        <w:t>June 9, 2020</w:t>
      </w:r>
      <w:r w:rsidRPr="007E5387">
        <w:rPr>
          <w:bCs/>
          <w:szCs w:val="24"/>
        </w:rPr>
        <w:t xml:space="preserve"> </w:t>
      </w:r>
    </w:p>
    <w:p w14:paraId="0757E431" w14:textId="16C50B18" w:rsidR="00B0545A" w:rsidRPr="00B0545A" w:rsidRDefault="00B0545A" w:rsidP="00B0545A">
      <w:pPr>
        <w:rPr>
          <w:b/>
          <w:szCs w:val="24"/>
        </w:rPr>
      </w:pPr>
      <w:r w:rsidRPr="002378B0">
        <w:rPr>
          <w:b/>
          <w:szCs w:val="24"/>
        </w:rPr>
        <w:t>Published online:</w:t>
      </w:r>
    </w:p>
    <w:p w14:paraId="3E39CBE8" w14:textId="77777777" w:rsidR="004F1D8B" w:rsidRPr="00B0545A" w:rsidRDefault="001414E3" w:rsidP="00B0545A">
      <w:pPr>
        <w:widowControl/>
        <w:rPr>
          <w:b/>
          <w:szCs w:val="24"/>
          <w:lang w:val="pl-PL"/>
        </w:rPr>
      </w:pPr>
      <w:r w:rsidRPr="00B0545A">
        <w:rPr>
          <w:b/>
          <w:szCs w:val="24"/>
          <w:lang w:val="pl-PL"/>
        </w:rPr>
        <w:br w:type="page"/>
      </w:r>
    </w:p>
    <w:p w14:paraId="4A5058D9" w14:textId="77777777" w:rsidR="004F1D8B" w:rsidRPr="00B0545A" w:rsidRDefault="001414E3" w:rsidP="00B0545A">
      <w:pPr>
        <w:pStyle w:val="12ptBold"/>
      </w:pPr>
      <w:r w:rsidRPr="00B0545A">
        <w:lastRenderedPageBreak/>
        <w:t>Abstract</w:t>
      </w:r>
    </w:p>
    <w:p w14:paraId="076D674F" w14:textId="77777777" w:rsidR="004F1D8B" w:rsidRPr="001737BA" w:rsidRDefault="001414E3" w:rsidP="00B0545A">
      <w:pPr>
        <w:rPr>
          <w:bCs/>
          <w:iCs/>
          <w:szCs w:val="24"/>
        </w:rPr>
      </w:pPr>
      <w:r w:rsidRPr="001737BA">
        <w:rPr>
          <w:bCs/>
          <w:iCs/>
          <w:szCs w:val="24"/>
        </w:rPr>
        <w:t>BACKGROUND</w:t>
      </w:r>
    </w:p>
    <w:p w14:paraId="0B20F973" w14:textId="76FAAA43" w:rsidR="004F1D8B" w:rsidRPr="00B0545A" w:rsidRDefault="00201AFE" w:rsidP="00B0545A">
      <w:pPr>
        <w:rPr>
          <w:szCs w:val="24"/>
        </w:rPr>
      </w:pPr>
      <w:r>
        <w:rPr>
          <w:szCs w:val="24"/>
        </w:rPr>
        <w:t xml:space="preserve">The </w:t>
      </w:r>
      <w:r w:rsidR="001414E3" w:rsidRPr="00B0545A">
        <w:rPr>
          <w:szCs w:val="24"/>
        </w:rPr>
        <w:t xml:space="preserve">effects of </w:t>
      </w:r>
      <w:bookmarkStart w:id="17" w:name="OLE_LINK1612"/>
      <w:bookmarkStart w:id="18" w:name="OLE_LINK1613"/>
      <w:bookmarkStart w:id="19" w:name="OLE_LINK1620"/>
      <w:r w:rsidR="001414E3" w:rsidRPr="00B0545A">
        <w:rPr>
          <w:szCs w:val="24"/>
        </w:rPr>
        <w:t>prostaglandin E</w:t>
      </w:r>
      <w:bookmarkEnd w:id="17"/>
      <w:bookmarkEnd w:id="18"/>
      <w:bookmarkEnd w:id="19"/>
      <w:r w:rsidR="001414E3" w:rsidRPr="00B0545A">
        <w:rPr>
          <w:szCs w:val="24"/>
        </w:rPr>
        <w:t xml:space="preserve"> (PGE) combined with </w:t>
      </w:r>
      <w:bookmarkStart w:id="20" w:name="_Hlk33685768"/>
      <w:r w:rsidR="001414E3" w:rsidRPr="00B0545A">
        <w:rPr>
          <w:szCs w:val="24"/>
        </w:rPr>
        <w:t>continuous renal replacement therapy</w:t>
      </w:r>
      <w:bookmarkEnd w:id="20"/>
      <w:r w:rsidR="001414E3" w:rsidRPr="00B0545A">
        <w:rPr>
          <w:szCs w:val="24"/>
        </w:rPr>
        <w:t xml:space="preserve"> (CRRT) on renal function and</w:t>
      </w:r>
      <w:bookmarkStart w:id="21" w:name="_GoBack"/>
      <w:bookmarkEnd w:id="21"/>
      <w:r w:rsidR="001414E3" w:rsidRPr="00B0545A">
        <w:rPr>
          <w:szCs w:val="24"/>
        </w:rPr>
        <w:t xml:space="preserve"> inflammatory responses in patients with </w:t>
      </w:r>
      <w:bookmarkStart w:id="22" w:name="OLE_LINK1614"/>
      <w:bookmarkStart w:id="23" w:name="OLE_LINK1615"/>
      <w:r w:rsidR="001414E3" w:rsidRPr="00B0545A">
        <w:rPr>
          <w:szCs w:val="24"/>
        </w:rPr>
        <w:t>septic acute kidney injury</w:t>
      </w:r>
      <w:bookmarkEnd w:id="22"/>
      <w:bookmarkEnd w:id="23"/>
      <w:r w:rsidR="001414E3" w:rsidRPr="00B0545A">
        <w:rPr>
          <w:szCs w:val="24"/>
        </w:rPr>
        <w:t xml:space="preserve"> (SAKI)</w:t>
      </w:r>
      <w:r>
        <w:rPr>
          <w:szCs w:val="24"/>
        </w:rPr>
        <w:t xml:space="preserve"> remain unclear</w:t>
      </w:r>
      <w:r w:rsidR="001414E3" w:rsidRPr="00B0545A">
        <w:rPr>
          <w:szCs w:val="24"/>
        </w:rPr>
        <w:t>.</w:t>
      </w:r>
    </w:p>
    <w:p w14:paraId="0B0E69A7" w14:textId="77777777" w:rsidR="004F1D8B" w:rsidRPr="00B0545A" w:rsidRDefault="004F1D8B" w:rsidP="00B0545A">
      <w:pPr>
        <w:rPr>
          <w:szCs w:val="24"/>
        </w:rPr>
      </w:pPr>
    </w:p>
    <w:p w14:paraId="42F7D9F9" w14:textId="62330D47" w:rsidR="004F1D8B" w:rsidRPr="001737BA" w:rsidRDefault="001414E3" w:rsidP="00B0545A">
      <w:pPr>
        <w:rPr>
          <w:bCs/>
          <w:iCs/>
          <w:szCs w:val="24"/>
        </w:rPr>
      </w:pPr>
      <w:r w:rsidRPr="001737BA">
        <w:rPr>
          <w:bCs/>
          <w:iCs/>
          <w:szCs w:val="24"/>
        </w:rPr>
        <w:t>AIM</w:t>
      </w:r>
    </w:p>
    <w:p w14:paraId="3972090A" w14:textId="35967ED8" w:rsidR="004F1D8B" w:rsidRPr="00B0545A" w:rsidRDefault="00320636" w:rsidP="00B0545A">
      <w:pPr>
        <w:rPr>
          <w:szCs w:val="24"/>
        </w:rPr>
      </w:pPr>
      <w:r w:rsidRPr="00B0545A">
        <w:rPr>
          <w:szCs w:val="24"/>
        </w:rPr>
        <w:t>T</w:t>
      </w:r>
      <w:r w:rsidR="001414E3" w:rsidRPr="00B0545A">
        <w:rPr>
          <w:szCs w:val="24"/>
        </w:rPr>
        <w:t xml:space="preserve">o investigate </w:t>
      </w:r>
      <w:r w:rsidR="00201AFE">
        <w:rPr>
          <w:szCs w:val="24"/>
        </w:rPr>
        <w:t xml:space="preserve">the </w:t>
      </w:r>
      <w:r w:rsidR="001414E3" w:rsidRPr="00B0545A">
        <w:rPr>
          <w:szCs w:val="24"/>
        </w:rPr>
        <w:t xml:space="preserve">effects of PGE combined with CRRT on urinary </w:t>
      </w:r>
      <w:bookmarkStart w:id="24" w:name="_Hlk41276813"/>
      <w:r w:rsidR="001414E3" w:rsidRPr="00B0545A">
        <w:rPr>
          <w:szCs w:val="24"/>
        </w:rPr>
        <w:t>augmenter of liver regeneration</w:t>
      </w:r>
      <w:bookmarkEnd w:id="24"/>
      <w:r w:rsidR="001414E3" w:rsidRPr="00B0545A">
        <w:rPr>
          <w:szCs w:val="24"/>
        </w:rPr>
        <w:t xml:space="preserve"> (ALR), urinary </w:t>
      </w:r>
      <w:bookmarkStart w:id="25" w:name="_Hlk41276839"/>
      <w:r w:rsidR="001414E3" w:rsidRPr="00B0545A">
        <w:rPr>
          <w:szCs w:val="24"/>
        </w:rPr>
        <w:t>Na+/H+ exchanger 3</w:t>
      </w:r>
      <w:bookmarkEnd w:id="25"/>
      <w:r w:rsidR="001414E3" w:rsidRPr="00B0545A">
        <w:rPr>
          <w:szCs w:val="24"/>
        </w:rPr>
        <w:t xml:space="preserve"> (NHE3), and serum inflammatory cytokines in patients with SAKI.</w:t>
      </w:r>
    </w:p>
    <w:p w14:paraId="66D18778" w14:textId="77777777" w:rsidR="004F1D8B" w:rsidRPr="00B0545A" w:rsidRDefault="004F1D8B" w:rsidP="00B0545A">
      <w:pPr>
        <w:rPr>
          <w:szCs w:val="24"/>
        </w:rPr>
      </w:pPr>
    </w:p>
    <w:p w14:paraId="0F46E156" w14:textId="77777777" w:rsidR="004F1D8B" w:rsidRPr="001737BA" w:rsidRDefault="001414E3" w:rsidP="00B0545A">
      <w:pPr>
        <w:rPr>
          <w:bCs/>
          <w:iCs/>
          <w:szCs w:val="24"/>
        </w:rPr>
      </w:pPr>
      <w:r w:rsidRPr="001737BA">
        <w:rPr>
          <w:bCs/>
          <w:iCs/>
          <w:szCs w:val="24"/>
        </w:rPr>
        <w:t>METHODS</w:t>
      </w:r>
    </w:p>
    <w:p w14:paraId="2D3F5272" w14:textId="6E22BC22" w:rsidR="004F1D8B" w:rsidRPr="00B0545A" w:rsidRDefault="001414E3" w:rsidP="00B0545A">
      <w:pPr>
        <w:rPr>
          <w:szCs w:val="24"/>
        </w:rPr>
      </w:pPr>
      <w:r w:rsidRPr="00B0545A">
        <w:rPr>
          <w:szCs w:val="24"/>
        </w:rPr>
        <w:t xml:space="preserve">The clinical data of 114 patients with SAKI admitted to Yichang Second People's Hospital from May 2017 to January 2019 were collected. Fifty-three cases treated </w:t>
      </w:r>
      <w:r w:rsidR="00201AFE">
        <w:rPr>
          <w:szCs w:val="24"/>
        </w:rPr>
        <w:t>by</w:t>
      </w:r>
      <w:r w:rsidR="00201AFE" w:rsidRPr="00B0545A">
        <w:rPr>
          <w:szCs w:val="24"/>
        </w:rPr>
        <w:t xml:space="preserve"> </w:t>
      </w:r>
      <w:r w:rsidRPr="00B0545A">
        <w:rPr>
          <w:szCs w:val="24"/>
        </w:rPr>
        <w:t xml:space="preserve">CRRT </w:t>
      </w:r>
      <w:r w:rsidR="00201AFE">
        <w:rPr>
          <w:szCs w:val="24"/>
        </w:rPr>
        <w:t xml:space="preserve">alone </w:t>
      </w:r>
      <w:r w:rsidRPr="00B0545A">
        <w:rPr>
          <w:szCs w:val="24"/>
        </w:rPr>
        <w:t>were in</w:t>
      </w:r>
      <w:r w:rsidR="00201AFE">
        <w:rPr>
          <w:szCs w:val="24"/>
        </w:rPr>
        <w:t>cluded</w:t>
      </w:r>
      <w:r w:rsidRPr="00B0545A">
        <w:rPr>
          <w:szCs w:val="24"/>
        </w:rPr>
        <w:t xml:space="preserve"> </w:t>
      </w:r>
      <w:r w:rsidR="00201AFE">
        <w:rPr>
          <w:szCs w:val="24"/>
        </w:rPr>
        <w:t>in a</w:t>
      </w:r>
      <w:r w:rsidR="00201AFE" w:rsidRPr="00B0545A">
        <w:rPr>
          <w:szCs w:val="24"/>
        </w:rPr>
        <w:t xml:space="preserve"> </w:t>
      </w:r>
      <w:r w:rsidRPr="00B0545A">
        <w:rPr>
          <w:szCs w:val="24"/>
        </w:rPr>
        <w:t xml:space="preserve">control group, while the other 61 cases treated with PGE combined with CRRT were </w:t>
      </w:r>
      <w:r w:rsidR="00201AFE">
        <w:rPr>
          <w:szCs w:val="24"/>
        </w:rPr>
        <w:t>included in an</w:t>
      </w:r>
      <w:r w:rsidRPr="00B0545A">
        <w:rPr>
          <w:szCs w:val="24"/>
        </w:rPr>
        <w:t xml:space="preserve"> experimental group. Their urinary ALR, urinary NHE3, serum inflammatory cytokines, renal function indices, and immune function indices were detected. Changes in disease recovery and the incidence of adverse reactions were observed. The 28-d survival curve was plotted.</w:t>
      </w:r>
    </w:p>
    <w:p w14:paraId="714AADB6" w14:textId="77777777" w:rsidR="004F1D8B" w:rsidRPr="00B0545A" w:rsidRDefault="004F1D8B" w:rsidP="00B0545A">
      <w:pPr>
        <w:rPr>
          <w:szCs w:val="24"/>
        </w:rPr>
      </w:pPr>
    </w:p>
    <w:p w14:paraId="58F71833" w14:textId="77777777" w:rsidR="004F1D8B" w:rsidRPr="001737BA" w:rsidRDefault="001414E3" w:rsidP="00B0545A">
      <w:pPr>
        <w:rPr>
          <w:bCs/>
          <w:iCs/>
          <w:szCs w:val="24"/>
        </w:rPr>
      </w:pPr>
      <w:r w:rsidRPr="001737BA">
        <w:rPr>
          <w:bCs/>
          <w:iCs/>
          <w:szCs w:val="24"/>
        </w:rPr>
        <w:t>RESULTS</w:t>
      </w:r>
    </w:p>
    <w:p w14:paraId="1A684AC0" w14:textId="11CE03F7" w:rsidR="004F1D8B" w:rsidRPr="00B0545A" w:rsidRDefault="001414E3" w:rsidP="00B0545A">
      <w:pPr>
        <w:rPr>
          <w:szCs w:val="24"/>
        </w:rPr>
      </w:pPr>
      <w:bookmarkStart w:id="26" w:name="_Hlk5291914"/>
      <w:r w:rsidRPr="00B0545A">
        <w:rPr>
          <w:szCs w:val="24"/>
        </w:rPr>
        <w:t xml:space="preserve">Before treatment, urinary ALR, urinary NHE3, </w:t>
      </w:r>
      <w:bookmarkStart w:id="27" w:name="OLE_LINK1642"/>
      <w:bookmarkStart w:id="28" w:name="OLE_LINK1643"/>
      <w:r w:rsidRPr="00B0545A">
        <w:rPr>
          <w:szCs w:val="24"/>
        </w:rPr>
        <w:t>blood urea nitrogen</w:t>
      </w:r>
      <w:bookmarkEnd w:id="27"/>
      <w:bookmarkEnd w:id="28"/>
      <w:r w:rsidRPr="00B0545A">
        <w:rPr>
          <w:szCs w:val="24"/>
        </w:rPr>
        <w:t xml:space="preserve"> (BUN), serum creatinine (</w:t>
      </w:r>
      <w:proofErr w:type="spellStart"/>
      <w:r w:rsidRPr="00B0545A">
        <w:rPr>
          <w:szCs w:val="24"/>
        </w:rPr>
        <w:t>SCr</w:t>
      </w:r>
      <w:proofErr w:type="spellEnd"/>
      <w:r w:rsidRPr="00B0545A">
        <w:rPr>
          <w:szCs w:val="24"/>
        </w:rPr>
        <w:t>), CD3+</w:t>
      </w:r>
      <w:r w:rsid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xml:space="preserve">, and CD4+/CD8+ </w:t>
      </w:r>
      <w:r w:rsidR="00797CC6">
        <w:rPr>
          <w:szCs w:val="24"/>
        </w:rPr>
        <w:t xml:space="preserve">T </w:t>
      </w:r>
      <w:r w:rsidR="00201AFE" w:rsidRPr="00201AFE">
        <w:rPr>
          <w:szCs w:val="24"/>
        </w:rPr>
        <w:t xml:space="preserve">lymphocyte </w:t>
      </w:r>
      <w:r w:rsidRPr="00B0545A">
        <w:rPr>
          <w:szCs w:val="24"/>
        </w:rPr>
        <w:t xml:space="preserve">ratio in the control and experimental groups were approximately the same. After treatment, urinary ALR and NHE3 decreased, while BUN, </w:t>
      </w:r>
      <w:proofErr w:type="spellStart"/>
      <w:r w:rsidRPr="00B0545A">
        <w:rPr>
          <w:szCs w:val="24"/>
        </w:rPr>
        <w:t>SCr</w:t>
      </w:r>
      <w:proofErr w:type="spellEnd"/>
      <w:r w:rsidRPr="00B0545A">
        <w:rPr>
          <w:szCs w:val="24"/>
        </w:rPr>
        <w:t>, CD3+</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xml:space="preserve">, and CD4+/CD8+ </w:t>
      </w:r>
      <w:r w:rsidR="00797CC6">
        <w:rPr>
          <w:szCs w:val="24"/>
        </w:rPr>
        <w:t xml:space="preserve">T </w:t>
      </w:r>
      <w:r w:rsidR="00201AFE" w:rsidRPr="00201AFE">
        <w:rPr>
          <w:szCs w:val="24"/>
        </w:rPr>
        <w:t>lymphocyte</w:t>
      </w:r>
      <w:r w:rsidR="00201AFE" w:rsidRPr="00B0545A">
        <w:rPr>
          <w:szCs w:val="24"/>
        </w:rPr>
        <w:t xml:space="preserve"> </w:t>
      </w:r>
      <w:r w:rsidRPr="00B0545A">
        <w:rPr>
          <w:szCs w:val="24"/>
        </w:rPr>
        <w:t xml:space="preserve">ratio increased in all subjects. Urinary ALR, urinary NHE3, BUN, and </w:t>
      </w:r>
      <w:proofErr w:type="spellStart"/>
      <w:r w:rsidRPr="00B0545A">
        <w:rPr>
          <w:szCs w:val="24"/>
        </w:rPr>
        <w:t>SCr</w:t>
      </w:r>
      <w:proofErr w:type="spellEnd"/>
      <w:r w:rsidRPr="00B0545A">
        <w:rPr>
          <w:szCs w:val="24"/>
        </w:rPr>
        <w:t xml:space="preserve"> in the experimental group were </w:t>
      </w:r>
      <w:r w:rsidR="00201AFE">
        <w:rPr>
          <w:szCs w:val="24"/>
        </w:rPr>
        <w:t xml:space="preserve">significantly </w:t>
      </w:r>
      <w:r w:rsidRPr="00B0545A">
        <w:rPr>
          <w:szCs w:val="24"/>
        </w:rPr>
        <w:lastRenderedPageBreak/>
        <w:t>lower than those in the control group, while CD3+</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CD4+</w:t>
      </w:r>
      <w:r w:rsidR="00201AFE" w:rsidRPr="00201AFE">
        <w:rPr>
          <w:szCs w:val="24"/>
        </w:rPr>
        <w:t xml:space="preserve"> </w:t>
      </w:r>
      <w:r w:rsidR="00797CC6">
        <w:rPr>
          <w:szCs w:val="24"/>
        </w:rPr>
        <w:t xml:space="preserve">T </w:t>
      </w:r>
      <w:r w:rsidR="00201AFE" w:rsidRPr="00201AFE">
        <w:rPr>
          <w:szCs w:val="24"/>
        </w:rPr>
        <w:t>lymphocyte</w:t>
      </w:r>
      <w:r w:rsidR="00201AFE">
        <w:rPr>
          <w:szCs w:val="24"/>
        </w:rPr>
        <w:t>s</w:t>
      </w:r>
      <w:r w:rsidRPr="00B0545A">
        <w:rPr>
          <w:szCs w:val="24"/>
        </w:rPr>
        <w:t>, and CD4+/CD8+</w:t>
      </w:r>
      <w:r w:rsidR="00201AFE" w:rsidRPr="00201AFE">
        <w:rPr>
          <w:szCs w:val="24"/>
        </w:rPr>
        <w:t xml:space="preserve"> </w:t>
      </w:r>
      <w:r w:rsidR="00797CC6">
        <w:rPr>
          <w:szCs w:val="24"/>
        </w:rPr>
        <w:t xml:space="preserve">T </w:t>
      </w:r>
      <w:r w:rsidR="00201AFE" w:rsidRPr="00201AFE">
        <w:rPr>
          <w:szCs w:val="24"/>
        </w:rPr>
        <w:t>lymphocyte</w:t>
      </w:r>
      <w:r w:rsidRPr="00B0545A">
        <w:rPr>
          <w:szCs w:val="24"/>
        </w:rPr>
        <w:t xml:space="preserve"> ratio were </w:t>
      </w:r>
      <w:r w:rsidR="00201AFE">
        <w:rPr>
          <w:szCs w:val="24"/>
        </w:rPr>
        <w:t xml:space="preserve">significantly </w:t>
      </w:r>
      <w:r w:rsidRPr="00B0545A">
        <w:rPr>
          <w:szCs w:val="24"/>
        </w:rPr>
        <w:t>higher than those in the control group (</w:t>
      </w:r>
      <w:r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After treatment, </w:t>
      </w:r>
      <w:r w:rsidR="00201AFE">
        <w:rPr>
          <w:szCs w:val="24"/>
        </w:rPr>
        <w:t xml:space="preserve">the </w:t>
      </w:r>
      <w:r w:rsidRPr="00B0545A">
        <w:rPr>
          <w:szCs w:val="24"/>
        </w:rPr>
        <w:t xml:space="preserve">levels of </w:t>
      </w:r>
      <w:bookmarkStart w:id="29" w:name="OLE_LINK1616"/>
      <w:bookmarkStart w:id="30" w:name="OLE_LINK1617"/>
      <w:r w:rsidR="00F7682B" w:rsidRPr="00DC521E">
        <w:rPr>
          <w:rFonts w:cs="Arial"/>
          <w:color w:val="222222"/>
          <w:szCs w:val="24"/>
        </w:rPr>
        <w:t xml:space="preserve">tumor necrosis </w:t>
      </w:r>
      <w:bookmarkEnd w:id="29"/>
      <w:bookmarkEnd w:id="30"/>
      <w:r w:rsidR="00035EDE" w:rsidRPr="00DC521E">
        <w:rPr>
          <w:rFonts w:cs="Arial"/>
          <w:color w:val="222222"/>
          <w:szCs w:val="24"/>
        </w:rPr>
        <w:t>factor</w:t>
      </w:r>
      <w:r w:rsidR="00035EDE">
        <w:rPr>
          <w:szCs w:val="24"/>
        </w:rPr>
        <w:t>-</w:t>
      </w:r>
      <w:r w:rsidRPr="00B0545A">
        <w:rPr>
          <w:szCs w:val="24"/>
        </w:rPr>
        <w:t xml:space="preserve">α, </w:t>
      </w:r>
      <w:r w:rsidR="00F7682B">
        <w:rPr>
          <w:rFonts w:eastAsia="宋体" w:cs="Times New Roman"/>
          <w:color w:val="000000" w:themeColor="text1"/>
          <w:szCs w:val="24"/>
        </w:rPr>
        <w:t>interleukin</w:t>
      </w:r>
      <w:r w:rsidRPr="00B0545A">
        <w:rPr>
          <w:szCs w:val="24"/>
        </w:rPr>
        <w:t xml:space="preserve">-18, and </w:t>
      </w:r>
      <w:r w:rsidR="00F7682B" w:rsidRPr="00F7682B">
        <w:rPr>
          <w:szCs w:val="24"/>
        </w:rPr>
        <w:t xml:space="preserve">high sensitivity C-reactive protein </w:t>
      </w:r>
      <w:r w:rsidRPr="00B0545A">
        <w:rPr>
          <w:szCs w:val="24"/>
        </w:rPr>
        <w:t xml:space="preserve">in the experimental group were </w:t>
      </w:r>
      <w:r w:rsidR="00201AFE">
        <w:rPr>
          <w:szCs w:val="24"/>
        </w:rPr>
        <w:t xml:space="preserve">significantly </w:t>
      </w:r>
      <w:r w:rsidRPr="00B0545A">
        <w:rPr>
          <w:szCs w:val="24"/>
        </w:rPr>
        <w:t>lower than those in the control group (</w:t>
      </w:r>
      <w:r w:rsidR="004319FB"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The time for urine volume recovery and </w:t>
      </w:r>
      <w:r w:rsidR="00F7682B" w:rsidRPr="00B0545A">
        <w:rPr>
          <w:szCs w:val="24"/>
        </w:rPr>
        <w:t xml:space="preserve">intensive care unit </w:t>
      </w:r>
      <w:r w:rsidRPr="00B0545A">
        <w:rPr>
          <w:szCs w:val="24"/>
        </w:rPr>
        <w:t>treatment in the experimental group was significantly shorter than that in the control group (</w:t>
      </w:r>
      <w:r w:rsidR="004319FB" w:rsidRPr="00B0545A">
        <w:rPr>
          <w:i/>
          <w:iCs/>
          <w:szCs w:val="24"/>
        </w:rPr>
        <w:t>P</w:t>
      </w:r>
      <w:r w:rsidR="001737BA">
        <w:rPr>
          <w:i/>
          <w:iCs/>
          <w:szCs w:val="24"/>
        </w:rPr>
        <w:t xml:space="preserve"> </w:t>
      </w:r>
      <w:r w:rsidRPr="00B0545A">
        <w:rPr>
          <w:szCs w:val="24"/>
        </w:rPr>
        <w:t>&lt;</w:t>
      </w:r>
      <w:r w:rsidR="001737BA">
        <w:rPr>
          <w:szCs w:val="24"/>
        </w:rPr>
        <w:t xml:space="preserve"> </w:t>
      </w:r>
      <w:r w:rsidRPr="00B0545A">
        <w:rPr>
          <w:szCs w:val="24"/>
        </w:rPr>
        <w:t xml:space="preserve">0.05), </w:t>
      </w:r>
      <w:r w:rsidR="00201AFE">
        <w:rPr>
          <w:szCs w:val="24"/>
        </w:rPr>
        <w:t>although there was no</w:t>
      </w:r>
      <w:r w:rsidR="00201AFE" w:rsidRPr="00B0545A">
        <w:rPr>
          <w:szCs w:val="24"/>
        </w:rPr>
        <w:t xml:space="preserve"> </w:t>
      </w:r>
      <w:r w:rsidRPr="00B0545A">
        <w:rPr>
          <w:szCs w:val="24"/>
        </w:rPr>
        <w:t xml:space="preserve">statistically significant difference in hospital stays between the two groups. </w:t>
      </w:r>
      <w:r w:rsidR="00201AFE">
        <w:rPr>
          <w:szCs w:val="24"/>
        </w:rPr>
        <w:t>T</w:t>
      </w:r>
      <w:r w:rsidRPr="00B0545A">
        <w:rPr>
          <w:szCs w:val="24"/>
        </w:rPr>
        <w:t>he total incidence of adverse reactions</w:t>
      </w:r>
      <w:r w:rsidR="00201AFE">
        <w:rPr>
          <w:szCs w:val="24"/>
        </w:rPr>
        <w:t xml:space="preserve"> did not differ</w:t>
      </w:r>
      <w:r w:rsidRPr="00B0545A">
        <w:rPr>
          <w:szCs w:val="24"/>
        </w:rPr>
        <w:t xml:space="preserve"> statistically between the two groups. The 28-d survival rate in the experimental group (80.33%) was significantly higher than that in the control group (66.04%).</w:t>
      </w:r>
    </w:p>
    <w:p w14:paraId="2E0862A5" w14:textId="77777777" w:rsidR="004F1D8B" w:rsidRPr="00B0545A" w:rsidRDefault="004F1D8B" w:rsidP="00B0545A">
      <w:pPr>
        <w:rPr>
          <w:szCs w:val="24"/>
        </w:rPr>
      </w:pPr>
    </w:p>
    <w:bookmarkEnd w:id="26"/>
    <w:p w14:paraId="12BD24F1" w14:textId="1253415B" w:rsidR="004F1D8B" w:rsidRPr="00F7682B" w:rsidRDefault="001414E3" w:rsidP="00B0545A">
      <w:pPr>
        <w:rPr>
          <w:bCs/>
          <w:iCs/>
          <w:szCs w:val="24"/>
        </w:rPr>
      </w:pPr>
      <w:r w:rsidRPr="00F7682B">
        <w:rPr>
          <w:bCs/>
          <w:iCs/>
          <w:szCs w:val="24"/>
        </w:rPr>
        <w:t>CONCLUSION</w:t>
      </w:r>
    </w:p>
    <w:p w14:paraId="7D3EF296" w14:textId="5C058604" w:rsidR="004F1D8B" w:rsidRPr="00B0545A" w:rsidRDefault="001414E3" w:rsidP="00B0545A">
      <w:pPr>
        <w:rPr>
          <w:szCs w:val="24"/>
        </w:rPr>
      </w:pPr>
      <w:r w:rsidRPr="00B0545A">
        <w:rPr>
          <w:szCs w:val="24"/>
        </w:rPr>
        <w:t>PGE combined with CRRT is clinically effective for treating SAKI, and the combination</w:t>
      </w:r>
      <w:r w:rsidR="00201AFE">
        <w:rPr>
          <w:szCs w:val="24"/>
        </w:rPr>
        <w:t xml:space="preserve"> therapy</w:t>
      </w:r>
      <w:r w:rsidRPr="00B0545A">
        <w:rPr>
          <w:szCs w:val="24"/>
        </w:rPr>
        <w:t xml:space="preserve"> can significantly improve renal function and reduce inflammatory responses.</w:t>
      </w:r>
    </w:p>
    <w:p w14:paraId="72ED57CE" w14:textId="1EFEF363" w:rsidR="004F1D8B" w:rsidRDefault="004F1D8B" w:rsidP="00B0545A">
      <w:pPr>
        <w:rPr>
          <w:szCs w:val="24"/>
        </w:rPr>
      </w:pPr>
    </w:p>
    <w:p w14:paraId="35CBE0B3" w14:textId="38732C3F" w:rsidR="00F7682B" w:rsidRPr="00B0545A" w:rsidRDefault="00F7682B" w:rsidP="00B0545A">
      <w:pPr>
        <w:rPr>
          <w:szCs w:val="24"/>
        </w:rPr>
      </w:pPr>
      <w:r w:rsidRPr="009F19CA">
        <w:rPr>
          <w:b/>
          <w:color w:val="000000"/>
          <w:szCs w:val="24"/>
        </w:rPr>
        <w:t>Key words:</w:t>
      </w:r>
      <w:r w:rsidRPr="00F7682B">
        <w:rPr>
          <w:szCs w:val="24"/>
        </w:rPr>
        <w:t xml:space="preserve"> </w:t>
      </w:r>
      <w:r w:rsidRPr="00B0545A">
        <w:rPr>
          <w:szCs w:val="24"/>
        </w:rPr>
        <w:t>Prostaglandin E</w:t>
      </w:r>
      <w:r>
        <w:rPr>
          <w:szCs w:val="24"/>
        </w:rPr>
        <w:t xml:space="preserve">; </w:t>
      </w:r>
      <w:r w:rsidRPr="00B0545A">
        <w:rPr>
          <w:szCs w:val="24"/>
        </w:rPr>
        <w:t>Continuous renal replacement therapy</w:t>
      </w:r>
      <w:r>
        <w:rPr>
          <w:szCs w:val="24"/>
        </w:rPr>
        <w:t xml:space="preserve">; </w:t>
      </w:r>
      <w:r w:rsidRPr="00B0545A">
        <w:rPr>
          <w:szCs w:val="24"/>
        </w:rPr>
        <w:t>Septic acute kidney injury</w:t>
      </w:r>
      <w:r>
        <w:rPr>
          <w:szCs w:val="24"/>
        </w:rPr>
        <w:t xml:space="preserve">; </w:t>
      </w:r>
      <w:r w:rsidRPr="00B0545A">
        <w:rPr>
          <w:szCs w:val="24"/>
        </w:rPr>
        <w:t>Augmenter of liver regeneration</w:t>
      </w:r>
      <w:r>
        <w:rPr>
          <w:szCs w:val="24"/>
        </w:rPr>
        <w:t xml:space="preserve">; </w:t>
      </w:r>
      <w:r w:rsidRPr="00B0545A">
        <w:rPr>
          <w:szCs w:val="24"/>
        </w:rPr>
        <w:t>Na+/H+ exchanger 3</w:t>
      </w:r>
      <w:r>
        <w:rPr>
          <w:szCs w:val="24"/>
        </w:rPr>
        <w:t xml:space="preserve">; </w:t>
      </w:r>
      <w:r w:rsidRPr="00B0545A">
        <w:rPr>
          <w:szCs w:val="24"/>
        </w:rPr>
        <w:t>Serum inflammatory cytokines</w:t>
      </w:r>
    </w:p>
    <w:p w14:paraId="5911C162" w14:textId="2B2F33EF" w:rsidR="004F1D8B" w:rsidRDefault="004F1D8B" w:rsidP="00B0545A">
      <w:pPr>
        <w:rPr>
          <w:b/>
          <w:szCs w:val="24"/>
        </w:rPr>
      </w:pPr>
    </w:p>
    <w:p w14:paraId="4CE80FDF" w14:textId="0796AF83" w:rsidR="00AE0D36" w:rsidRPr="00AE0D36" w:rsidRDefault="00AE0D36" w:rsidP="00B0545A">
      <w:pPr>
        <w:rPr>
          <w:bCs/>
          <w:iCs/>
          <w:szCs w:val="24"/>
        </w:rPr>
      </w:pPr>
      <w:proofErr w:type="gramStart"/>
      <w:r w:rsidRPr="00B0545A">
        <w:rPr>
          <w:bCs/>
          <w:szCs w:val="24"/>
        </w:rPr>
        <w:t>Lei L</w:t>
      </w:r>
      <w:r>
        <w:rPr>
          <w:bCs/>
          <w:szCs w:val="24"/>
        </w:rPr>
        <w:t>,</w:t>
      </w:r>
      <w:r w:rsidRPr="00AE0D36">
        <w:rPr>
          <w:bCs/>
          <w:szCs w:val="24"/>
        </w:rPr>
        <w:t xml:space="preserve"> </w:t>
      </w:r>
      <w:r w:rsidRPr="00B0545A">
        <w:rPr>
          <w:bCs/>
          <w:szCs w:val="24"/>
        </w:rPr>
        <w:t>Wang</w:t>
      </w:r>
      <w:r w:rsidRPr="00AE0D36">
        <w:rPr>
          <w:bCs/>
          <w:szCs w:val="24"/>
        </w:rPr>
        <w:t xml:space="preserve"> </w:t>
      </w:r>
      <w:r>
        <w:rPr>
          <w:bCs/>
          <w:szCs w:val="24"/>
        </w:rPr>
        <w:t xml:space="preserve">MJ, </w:t>
      </w:r>
      <w:r w:rsidRPr="00B0545A">
        <w:rPr>
          <w:bCs/>
          <w:szCs w:val="24"/>
        </w:rPr>
        <w:t>Zhang</w:t>
      </w:r>
      <w:r w:rsidRPr="00AE0D36">
        <w:rPr>
          <w:bCs/>
          <w:szCs w:val="24"/>
        </w:rPr>
        <w:t xml:space="preserve"> </w:t>
      </w:r>
      <w:r>
        <w:rPr>
          <w:bCs/>
          <w:szCs w:val="24"/>
        </w:rPr>
        <w:t xml:space="preserve">S, </w:t>
      </w:r>
      <w:r w:rsidRPr="00B0545A">
        <w:rPr>
          <w:bCs/>
          <w:szCs w:val="24"/>
        </w:rPr>
        <w:t>Hu</w:t>
      </w:r>
      <w:r w:rsidRPr="00AE0D36">
        <w:rPr>
          <w:bCs/>
          <w:szCs w:val="24"/>
        </w:rPr>
        <w:t xml:space="preserve"> </w:t>
      </w:r>
      <w:r>
        <w:rPr>
          <w:bCs/>
          <w:szCs w:val="24"/>
        </w:rPr>
        <w:t>DJ.</w:t>
      </w:r>
      <w:proofErr w:type="gramEnd"/>
      <w:r>
        <w:rPr>
          <w:bCs/>
          <w:szCs w:val="24"/>
        </w:rPr>
        <w:t xml:space="preserve"> </w:t>
      </w:r>
      <w:r w:rsidRPr="00AE0D36">
        <w:rPr>
          <w:bCs/>
          <w:szCs w:val="24"/>
        </w:rPr>
        <w:t>Effects of prostaglandin E combined with continuous renal replacement therapy on septic acute kidney injury</w:t>
      </w:r>
      <w:r>
        <w:rPr>
          <w:bCs/>
          <w:szCs w:val="24"/>
        </w:rPr>
        <w:t xml:space="preserve">. </w:t>
      </w:r>
      <w:r w:rsidRPr="00B0545A">
        <w:rPr>
          <w:i/>
          <w:szCs w:val="24"/>
        </w:rPr>
        <w:t xml:space="preserve">World J </w:t>
      </w:r>
      <w:proofErr w:type="spellStart"/>
      <w:r w:rsidRPr="00B0545A">
        <w:rPr>
          <w:i/>
          <w:szCs w:val="24"/>
        </w:rPr>
        <w:t>Clini</w:t>
      </w:r>
      <w:proofErr w:type="spellEnd"/>
      <w:r w:rsidRPr="00B0545A">
        <w:rPr>
          <w:i/>
          <w:szCs w:val="24"/>
        </w:rPr>
        <w:t xml:space="preserve"> Cases</w:t>
      </w:r>
      <w:r>
        <w:rPr>
          <w:i/>
          <w:szCs w:val="24"/>
        </w:rPr>
        <w:t xml:space="preserve"> </w:t>
      </w:r>
      <w:r>
        <w:rPr>
          <w:iCs/>
          <w:szCs w:val="24"/>
        </w:rPr>
        <w:t xml:space="preserve">2020; </w:t>
      </w:r>
      <w:proofErr w:type="gramStart"/>
      <w:r>
        <w:rPr>
          <w:iCs/>
          <w:szCs w:val="24"/>
        </w:rPr>
        <w:t>I</w:t>
      </w:r>
      <w:r>
        <w:rPr>
          <w:rFonts w:hint="eastAsia"/>
          <w:iCs/>
          <w:szCs w:val="24"/>
        </w:rPr>
        <w:t>n</w:t>
      </w:r>
      <w:proofErr w:type="gramEnd"/>
      <w:r>
        <w:rPr>
          <w:iCs/>
          <w:szCs w:val="24"/>
        </w:rPr>
        <w:t xml:space="preserve"> press</w:t>
      </w:r>
    </w:p>
    <w:p w14:paraId="3E9780A9" w14:textId="77777777" w:rsidR="00AE0D36" w:rsidRPr="00B0545A" w:rsidRDefault="00AE0D36" w:rsidP="00B0545A">
      <w:pPr>
        <w:rPr>
          <w:b/>
          <w:szCs w:val="24"/>
        </w:rPr>
      </w:pPr>
    </w:p>
    <w:p w14:paraId="146928A6" w14:textId="5AF33EE3" w:rsidR="004F1D8B" w:rsidRDefault="001414E3" w:rsidP="00B0545A">
      <w:pPr>
        <w:rPr>
          <w:szCs w:val="24"/>
        </w:rPr>
      </w:pPr>
      <w:r w:rsidRPr="00B0545A">
        <w:rPr>
          <w:b/>
          <w:szCs w:val="24"/>
        </w:rPr>
        <w:t>Core tip:</w:t>
      </w:r>
      <w:r w:rsidRPr="00B0545A">
        <w:rPr>
          <w:szCs w:val="24"/>
        </w:rPr>
        <w:t xml:space="preserve"> </w:t>
      </w:r>
      <w:bookmarkStart w:id="31" w:name="_Hlk33687853"/>
      <w:r w:rsidRPr="00B0545A">
        <w:rPr>
          <w:szCs w:val="24"/>
        </w:rPr>
        <w:t xml:space="preserve">Prostaglandin E combined with continuous renal replacement therapy is clinically effective for treating septic acute kidney injury, and the combination </w:t>
      </w:r>
      <w:r w:rsidR="00201AFE">
        <w:rPr>
          <w:szCs w:val="24"/>
        </w:rPr>
        <w:t xml:space="preserve">therapy </w:t>
      </w:r>
      <w:r w:rsidRPr="00B0545A">
        <w:rPr>
          <w:szCs w:val="24"/>
        </w:rPr>
        <w:t xml:space="preserve">can significantly improve renal function and reduce </w:t>
      </w:r>
      <w:r w:rsidRPr="00B0545A">
        <w:rPr>
          <w:szCs w:val="24"/>
        </w:rPr>
        <w:lastRenderedPageBreak/>
        <w:t>inflammatory responses. However, there are still unsolved problems in this study. For instance, the patient survival has been observed for 28 d, and causes of patient death are various, but no detailed analysis has been made on changes in the survival rate to improve the selection accuracy of therapeutic schemes. In addition, more reference directions for adverse reactions can be provided to improve the safety of drugs. These deficiencies will be our further research direction, so as to provide effective measures for the early treatment of patients with septic acute kidney injury.</w:t>
      </w:r>
    </w:p>
    <w:p w14:paraId="5BEFD506" w14:textId="7FFF99B4" w:rsidR="00AE0D36" w:rsidRDefault="00AE0D36">
      <w:pPr>
        <w:widowControl/>
        <w:spacing w:line="240" w:lineRule="auto"/>
        <w:jc w:val="left"/>
        <w:rPr>
          <w:szCs w:val="24"/>
        </w:rPr>
      </w:pPr>
      <w:r>
        <w:rPr>
          <w:szCs w:val="24"/>
        </w:rPr>
        <w:br w:type="page"/>
      </w:r>
    </w:p>
    <w:bookmarkEnd w:id="31"/>
    <w:p w14:paraId="79E95038" w14:textId="43D82266" w:rsidR="004F1D8B" w:rsidRPr="00AE0D36" w:rsidRDefault="001414E3" w:rsidP="00B0545A">
      <w:pPr>
        <w:pStyle w:val="1"/>
        <w:spacing w:line="360" w:lineRule="auto"/>
        <w:rPr>
          <w:sz w:val="24"/>
          <w:szCs w:val="24"/>
          <w:u w:val="single"/>
        </w:rPr>
      </w:pPr>
      <w:r w:rsidRPr="00AE0D36">
        <w:rPr>
          <w:sz w:val="24"/>
          <w:szCs w:val="24"/>
          <w:u w:val="single"/>
        </w:rPr>
        <w:lastRenderedPageBreak/>
        <w:t>Introduction</w:t>
      </w:r>
    </w:p>
    <w:bookmarkEnd w:id="2"/>
    <w:p w14:paraId="06B7608B" w14:textId="2EED96B9" w:rsidR="004F1D8B" w:rsidRPr="00B0545A" w:rsidRDefault="001414E3" w:rsidP="00B0545A">
      <w:pPr>
        <w:rPr>
          <w:szCs w:val="24"/>
        </w:rPr>
      </w:pPr>
      <w:r w:rsidRPr="00B0545A">
        <w:rPr>
          <w:szCs w:val="24"/>
        </w:rPr>
        <w:t xml:space="preserve">As a common disease in </w:t>
      </w:r>
      <w:bookmarkStart w:id="32" w:name="OLE_LINK1623"/>
      <w:bookmarkStart w:id="33" w:name="OLE_LINK1624"/>
      <w:r w:rsidR="00B429C8">
        <w:rPr>
          <w:szCs w:val="24"/>
        </w:rPr>
        <w:t xml:space="preserve">the </w:t>
      </w:r>
      <w:r w:rsidRPr="00B0545A">
        <w:rPr>
          <w:szCs w:val="24"/>
        </w:rPr>
        <w:t>intensive care unit</w:t>
      </w:r>
      <w:bookmarkEnd w:id="32"/>
      <w:bookmarkEnd w:id="33"/>
      <w:r w:rsidRPr="00B0545A">
        <w:rPr>
          <w:szCs w:val="24"/>
        </w:rPr>
        <w:t xml:space="preserve"> (ICU), sepsis refers </w:t>
      </w:r>
      <w:r w:rsidR="00201AFE">
        <w:rPr>
          <w:szCs w:val="24"/>
        </w:rPr>
        <w:t xml:space="preserve">to a condition </w:t>
      </w:r>
      <w:r w:rsidRPr="00B0545A">
        <w:rPr>
          <w:szCs w:val="24"/>
        </w:rPr>
        <w:t xml:space="preserve">that immune function is affected by inflammatory cells and then leads to related multiple organ dysfunction. The disease is uncontrollable and persistent, and there are more new cases and deaths worldwide every year, which have been increasing year by </w:t>
      </w:r>
      <w:proofErr w:type="gramStart"/>
      <w:r w:rsidRPr="00B0545A">
        <w:rPr>
          <w:szCs w:val="24"/>
        </w:rPr>
        <w:t>year</w:t>
      </w:r>
      <w:proofErr w:type="gramEnd"/>
      <w:r w:rsidR="00575D1E" w:rsidRPr="00B0545A">
        <w:rPr>
          <w:szCs w:val="24"/>
        </w:rPr>
        <w:fldChar w:fldCharType="begin">
          <w:fldData xml:space="preserve">PEVuZE5vdGU+PENpdGU+PEF1dGhvcj5GbGVpc2NobWFubjwvQXV0aG9yPjxZZWFyPjIwMTY8L1ll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</w:fldData>
        </w:fldChar>
      </w:r>
      <w:r w:rsidR="00E45A47" w:rsidRPr="00B0545A">
        <w:rPr>
          <w:szCs w:val="24"/>
        </w:rPr>
        <w:instrText xml:space="preserve"> ADDIN EN.CITE </w:instrText>
      </w:r>
      <w:r w:rsidR="00E45A47" w:rsidRPr="00B0545A">
        <w:rPr>
          <w:szCs w:val="24"/>
        </w:rPr>
        <w:fldChar w:fldCharType="begin">
          <w:fldData xml:space="preserve">PEVuZE5vdGU+PENpdGU+PEF1dGhvcj5GbGVpc2NobWFubjwvQXV0aG9yPjxZZWFyPjIwMTY8L1ll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[1,2]</w:t>
      </w:r>
      <w:r w:rsidR="00575D1E" w:rsidRPr="00B0545A">
        <w:rPr>
          <w:szCs w:val="24"/>
        </w:rPr>
        <w:fldChar w:fldCharType="end"/>
      </w:r>
      <w:r w:rsidRPr="00B0545A">
        <w:rPr>
          <w:szCs w:val="24"/>
        </w:rPr>
        <w:t xml:space="preserve">. </w:t>
      </w:r>
      <w:bookmarkStart w:id="34" w:name="OLE_LINK1625"/>
      <w:bookmarkStart w:id="35" w:name="OLE_LINK1626"/>
      <w:r w:rsidRPr="00B0545A">
        <w:rPr>
          <w:szCs w:val="24"/>
        </w:rPr>
        <w:t>Acute kidney injury</w:t>
      </w:r>
      <w:bookmarkEnd w:id="34"/>
      <w:bookmarkEnd w:id="35"/>
      <w:r w:rsidRPr="00B0545A">
        <w:rPr>
          <w:szCs w:val="24"/>
        </w:rPr>
        <w:t xml:space="preserve"> (AKI) is the most common complication of sepsis, and sepsis combined with AKI has </w:t>
      </w:r>
      <w:r w:rsidR="00201AFE">
        <w:rPr>
          <w:szCs w:val="24"/>
        </w:rPr>
        <w:t>a</w:t>
      </w:r>
      <w:r w:rsidR="00201AFE" w:rsidRPr="00B0545A">
        <w:rPr>
          <w:szCs w:val="24"/>
        </w:rPr>
        <w:t xml:space="preserve"> </w:t>
      </w:r>
      <w:r w:rsidRPr="00B0545A">
        <w:rPr>
          <w:szCs w:val="24"/>
        </w:rPr>
        <w:t>mortality rate about 2 times higher than that of sepsis</w:t>
      </w:r>
      <w:r w:rsidR="00201AFE">
        <w:rPr>
          <w:szCs w:val="24"/>
        </w:rPr>
        <w:t xml:space="preserve"> alone</w:t>
      </w:r>
      <w:r w:rsidR="00575D1E" w:rsidRPr="00B0545A">
        <w:rPr>
          <w:szCs w:val="24"/>
        </w:rPr>
        <w:fldChar w:fldCharType="begin">
          <w:fldData xml:space="preserve">PEVuZE5vdGU+PENpdGU+PEF1dGhvcj5NZWh0YTwvQXV0aG9yPjxZZWFyPjIwMTE8L1llYXI+PFJl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</w:fldData>
        </w:fldChar>
      </w:r>
      <w:r w:rsidR="00E45A47" w:rsidRPr="00B0545A">
        <w:rPr>
          <w:szCs w:val="24"/>
        </w:rPr>
        <w:instrText xml:space="preserve"> ADDIN EN.CITE </w:instrText>
      </w:r>
      <w:r w:rsidR="00E45A47" w:rsidRPr="00B0545A">
        <w:rPr>
          <w:szCs w:val="24"/>
        </w:rPr>
        <w:fldChar w:fldCharType="begin">
          <w:fldData xml:space="preserve">PEVuZE5vdGU+PENpdGU+PEF1dGhvcj5NZWh0YTwvQXV0aG9yPjxZZWFyPjIwMTE8L1llYXI+PFJl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[3]</w:t>
      </w:r>
      <w:r w:rsidR="00575D1E" w:rsidRPr="00B0545A">
        <w:rPr>
          <w:szCs w:val="24"/>
        </w:rPr>
        <w:fldChar w:fldCharType="end"/>
      </w:r>
      <w:r w:rsidRPr="00B0545A">
        <w:rPr>
          <w:szCs w:val="24"/>
        </w:rPr>
        <w:t xml:space="preserve">. Sepsis is usually caused by severe trauma, suppuration, and other infectious conditions. Severe conditions cause toxins and pathogenic bacteria to rapidly spread from the infected site to blood circulation, finally resulting in systemic </w:t>
      </w:r>
      <w:proofErr w:type="gramStart"/>
      <w:r w:rsidRPr="00B0545A">
        <w:rPr>
          <w:szCs w:val="24"/>
        </w:rPr>
        <w:t>infection</w:t>
      </w:r>
      <w:proofErr w:type="gramEnd"/>
      <w:r w:rsidR="00575D1E" w:rsidRPr="00B0545A">
        <w:rPr>
          <w:szCs w:val="24"/>
        </w:rPr>
        <w:fldChar w:fldCharType="begin">
          <w:fldData xml:space="preserve">PEVuZE5vdGU+PENpdGU+PEF1dGhvcj5Ib2xsaW5nZXI8L0F1dGhvcj48WWVhcj4yMDE4PC9ZZWFy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</w:fldData>
        </w:fldChar>
      </w:r>
      <w:r w:rsidR="00E45A47" w:rsidRPr="00B0545A">
        <w:rPr>
          <w:szCs w:val="24"/>
        </w:rPr>
        <w:instrText xml:space="preserve"> ADDIN EN.CITE </w:instrText>
      </w:r>
      <w:r w:rsidR="00E45A47" w:rsidRPr="00B0545A">
        <w:rPr>
          <w:szCs w:val="24"/>
        </w:rPr>
        <w:fldChar w:fldCharType="begin">
          <w:fldData xml:space="preserve">PEVuZE5vdGU+PENpdGU+PEF1dGhvcj5Ib2xsaW5nZXI8L0F1dGhvcj48WWVhcj4yMDE4PC9ZZWFy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[4]</w:t>
      </w:r>
      <w:r w:rsidR="00575D1E" w:rsidRPr="00B0545A">
        <w:rPr>
          <w:szCs w:val="24"/>
        </w:rPr>
        <w:fldChar w:fldCharType="end"/>
      </w:r>
      <w:r w:rsidRPr="00B0545A">
        <w:rPr>
          <w:szCs w:val="24"/>
        </w:rPr>
        <w:t xml:space="preserve">. </w:t>
      </w:r>
      <w:r w:rsidR="00201AFE">
        <w:rPr>
          <w:szCs w:val="24"/>
        </w:rPr>
        <w:t>Since</w:t>
      </w:r>
      <w:r w:rsidR="00201AFE" w:rsidRPr="00B0545A">
        <w:rPr>
          <w:szCs w:val="24"/>
        </w:rPr>
        <w:t xml:space="preserve"> </w:t>
      </w:r>
      <w:r w:rsidRPr="00B0545A">
        <w:rPr>
          <w:szCs w:val="24"/>
        </w:rPr>
        <w:t xml:space="preserve">inflammatory responses </w:t>
      </w:r>
      <w:r w:rsidR="00201AFE">
        <w:rPr>
          <w:szCs w:val="24"/>
        </w:rPr>
        <w:t>are</w:t>
      </w:r>
      <w:r w:rsidR="00201AFE" w:rsidRPr="00B0545A">
        <w:rPr>
          <w:szCs w:val="24"/>
        </w:rPr>
        <w:t xml:space="preserve"> </w:t>
      </w:r>
      <w:r w:rsidRPr="00B0545A">
        <w:rPr>
          <w:szCs w:val="24"/>
        </w:rPr>
        <w:t xml:space="preserve">a critical factor during sepsis </w:t>
      </w:r>
      <w:proofErr w:type="gramStart"/>
      <w:r w:rsidRPr="00B0545A">
        <w:rPr>
          <w:szCs w:val="24"/>
        </w:rPr>
        <w:t>progression</w:t>
      </w:r>
      <w:proofErr w:type="gramEnd"/>
      <w:r w:rsidRPr="00B0545A">
        <w:rPr>
          <w:szCs w:val="24"/>
        </w:rPr>
        <w:t xml:space="preserve">, the clearance of inflammatory mediators </w:t>
      </w:r>
      <w:r w:rsidRPr="00F93A33">
        <w:rPr>
          <w:i/>
          <w:szCs w:val="24"/>
        </w:rPr>
        <w:t>in vivo</w:t>
      </w:r>
      <w:r w:rsidRPr="00B0545A">
        <w:rPr>
          <w:szCs w:val="24"/>
        </w:rPr>
        <w:t xml:space="preserve"> is an important direction for the prevention and treatment of septic </w:t>
      </w:r>
      <w:r w:rsidR="00AE0D36">
        <w:rPr>
          <w:szCs w:val="24"/>
        </w:rPr>
        <w:t>AKI</w:t>
      </w:r>
      <w:r w:rsidRPr="00B0545A">
        <w:rPr>
          <w:szCs w:val="24"/>
        </w:rPr>
        <w:t xml:space="preserve"> (SAKI).</w:t>
      </w:r>
    </w:p>
    <w:p w14:paraId="43FF7310" w14:textId="426E49AC" w:rsidR="004F1D8B" w:rsidRPr="00B0545A" w:rsidRDefault="001414E3" w:rsidP="00AE0D36">
      <w:pPr>
        <w:ind w:firstLineChars="100" w:firstLine="240"/>
        <w:rPr>
          <w:szCs w:val="24"/>
        </w:rPr>
      </w:pPr>
      <w:bookmarkStart w:id="36" w:name="OLE_LINK1627"/>
      <w:bookmarkStart w:id="37" w:name="OLE_LINK1628"/>
      <w:r w:rsidRPr="00B0545A">
        <w:rPr>
          <w:szCs w:val="24"/>
        </w:rPr>
        <w:t>Continuous renal replacement therapy</w:t>
      </w:r>
      <w:bookmarkEnd w:id="36"/>
      <w:bookmarkEnd w:id="37"/>
      <w:r w:rsidRPr="00B0545A">
        <w:rPr>
          <w:szCs w:val="24"/>
        </w:rPr>
        <w:t xml:space="preserve"> (CRRT) is a continuous and slow blood purification treatment that removes retained water and solute in an adsorptive, convective, and dispersive blood purification mode with extracorporeal circulation. This therapy removes serum pro- and anti-inflammatory mediators and helps the recovery of body immune function in patients, thus greatly </w:t>
      </w:r>
      <w:r w:rsidR="00B429C8" w:rsidRPr="00B0545A">
        <w:rPr>
          <w:szCs w:val="24"/>
        </w:rPr>
        <w:t>re</w:t>
      </w:r>
      <w:r w:rsidR="00B429C8">
        <w:rPr>
          <w:szCs w:val="24"/>
        </w:rPr>
        <w:t>storing the</w:t>
      </w:r>
      <w:r w:rsidR="00B429C8" w:rsidRPr="00B0545A">
        <w:rPr>
          <w:szCs w:val="24"/>
        </w:rPr>
        <w:t xml:space="preserve"> </w:t>
      </w:r>
      <w:r w:rsidRPr="00B0545A">
        <w:rPr>
          <w:szCs w:val="24"/>
        </w:rPr>
        <w:t xml:space="preserve">physiological functions of damaged </w:t>
      </w:r>
      <w:proofErr w:type="gramStart"/>
      <w:r w:rsidRPr="00B0545A">
        <w:rPr>
          <w:szCs w:val="24"/>
        </w:rPr>
        <w:t>kidneys</w:t>
      </w:r>
      <w:proofErr w:type="gramEnd"/>
      <w:r w:rsidR="00575D1E" w:rsidRPr="00B0545A">
        <w:rPr>
          <w:szCs w:val="24"/>
        </w:rPr>
        <w:fldChar w:fldCharType="begin">
          <w:fldData xml:space="preserve">PEVuZE5vdGU+PENpdGU+PEF1dGhvcj5HdWxsYTwvQXV0aG9yPjxZZWFyPjIwMTU8L1llYXI+PFJl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=
</w:fldData>
        </w:fldChar>
      </w:r>
      <w:r w:rsidR="00E45A47" w:rsidRPr="00B0545A">
        <w:rPr>
          <w:szCs w:val="24"/>
        </w:rPr>
        <w:instrText xml:space="preserve"> ADDIN EN.CITE </w:instrText>
      </w:r>
      <w:r w:rsidR="00E45A47" w:rsidRPr="00B0545A">
        <w:rPr>
          <w:szCs w:val="24"/>
        </w:rPr>
        <w:fldChar w:fldCharType="begin">
          <w:fldData xml:space="preserve">PEVuZE5vdGU+PENpdGU+PEF1dGhvcj5HdWxsYTwvQXV0aG9yPjxZZWFyPjIwMTU8L1llYXI+PFJl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=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[5,6]</w:t>
      </w:r>
      <w:r w:rsidR="00575D1E" w:rsidRPr="00B0545A">
        <w:rPr>
          <w:szCs w:val="24"/>
        </w:rPr>
        <w:fldChar w:fldCharType="end"/>
      </w:r>
      <w:r w:rsidRPr="00B0545A">
        <w:rPr>
          <w:szCs w:val="24"/>
        </w:rPr>
        <w:t xml:space="preserve">. </w:t>
      </w:r>
      <w:bookmarkStart w:id="38" w:name="OLE_LINK1629"/>
      <w:bookmarkStart w:id="39" w:name="OLE_LINK1630"/>
      <w:r w:rsidRPr="00B0545A">
        <w:rPr>
          <w:szCs w:val="24"/>
        </w:rPr>
        <w:t>Prostaglandin E</w:t>
      </w:r>
      <w:bookmarkEnd w:id="38"/>
      <w:bookmarkEnd w:id="39"/>
      <w:r w:rsidRPr="00B0545A">
        <w:rPr>
          <w:szCs w:val="24"/>
        </w:rPr>
        <w:t xml:space="preserve"> (PGE) pharmacologically affects vasodilation and platelet aggregation, so as to protect vascular endothelium and improve </w:t>
      </w:r>
      <w:proofErr w:type="gramStart"/>
      <w:r w:rsidRPr="00B0545A">
        <w:rPr>
          <w:szCs w:val="24"/>
        </w:rPr>
        <w:t>microcirculation</w:t>
      </w:r>
      <w:proofErr w:type="gramEnd"/>
      <w:r w:rsidR="00575D1E" w:rsidRPr="00B0545A">
        <w:rPr>
          <w:szCs w:val="24"/>
        </w:rPr>
        <w:fldChar w:fldCharType="begin">
          <w:fldData xml:space="preserve">PEVuZE5vdGU+PENpdGU+PEF1dGhvcj5MZWdlcjwvQXV0aG9yPjxZZWFyPjIwMTY8L1llYXI+PFJl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</w:fldData>
        </w:fldChar>
      </w:r>
      <w:r w:rsidR="00E45A47" w:rsidRPr="00B0545A">
        <w:rPr>
          <w:szCs w:val="24"/>
        </w:rPr>
        <w:instrText xml:space="preserve"> ADDIN EN.CITE </w:instrText>
      </w:r>
      <w:r w:rsidR="00E45A47" w:rsidRPr="00B0545A">
        <w:rPr>
          <w:szCs w:val="24"/>
        </w:rPr>
        <w:fldChar w:fldCharType="begin">
          <w:fldData xml:space="preserve">PEVuZE5vdGU+PENpdGU+PEF1dGhvcj5MZWdlcjwvQXV0aG9yPjxZZWFyPjIwMTY8L1llYXI+PFJl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[7]</w:t>
      </w:r>
      <w:r w:rsidR="00575D1E" w:rsidRPr="00B0545A">
        <w:rPr>
          <w:szCs w:val="24"/>
        </w:rPr>
        <w:fldChar w:fldCharType="end"/>
      </w:r>
      <w:r w:rsidRPr="00B0545A">
        <w:rPr>
          <w:szCs w:val="24"/>
        </w:rPr>
        <w:t>. Studies have shown that the apoptosis or necrosis of proximal tubular epithelial cells changes when AKI occurs. According to histology, the brush border of</w:t>
      </w:r>
      <w:r w:rsidR="00035EDE">
        <w:rPr>
          <w:szCs w:val="24"/>
        </w:rPr>
        <w:t xml:space="preserve"> </w:t>
      </w:r>
      <w:r w:rsidRPr="00B0545A">
        <w:rPr>
          <w:szCs w:val="24"/>
        </w:rPr>
        <w:t>renal tubular epithelial cells (RTECs) fall</w:t>
      </w:r>
      <w:r w:rsidR="00035EDE">
        <w:rPr>
          <w:szCs w:val="24"/>
        </w:rPr>
        <w:t>s</w:t>
      </w:r>
      <w:r w:rsidRPr="00B0545A">
        <w:rPr>
          <w:szCs w:val="24"/>
        </w:rPr>
        <w:t xml:space="preserve"> off, inflammatory cells infiltrate, and secretory protein </w:t>
      </w:r>
      <w:r w:rsidR="00035EDE" w:rsidRPr="00B0545A">
        <w:rPr>
          <w:szCs w:val="24"/>
        </w:rPr>
        <w:t>cas</w:t>
      </w:r>
      <w:r w:rsidR="00035EDE">
        <w:rPr>
          <w:szCs w:val="24"/>
        </w:rPr>
        <w:t>t</w:t>
      </w:r>
      <w:r w:rsidR="00035EDE" w:rsidRPr="00B0545A">
        <w:rPr>
          <w:szCs w:val="24"/>
        </w:rPr>
        <w:t>s</w:t>
      </w:r>
      <w:r w:rsidR="00035EDE">
        <w:rPr>
          <w:szCs w:val="24"/>
        </w:rPr>
        <w:t xml:space="preserve"> </w:t>
      </w:r>
      <w:proofErr w:type="gramStart"/>
      <w:r w:rsidRPr="00B0545A">
        <w:rPr>
          <w:szCs w:val="24"/>
        </w:rPr>
        <w:t>form</w:t>
      </w:r>
      <w:proofErr w:type="gramEnd"/>
      <w:r w:rsidR="00575D1E" w:rsidRPr="00B0545A">
        <w:rPr>
          <w:szCs w:val="24"/>
        </w:rPr>
        <w:fldChar w:fldCharType="begin">
          <w:fldData xml:space="preserve">PEVuZE5vdGU+PENpdGU+PEF1dGhvcj5Cb252ZW50cmU8L0F1dGhvcj48WWVhcj4yMDExPC9ZZWFy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</w:fldData>
        </w:fldChar>
      </w:r>
      <w:r w:rsidR="00E45A47" w:rsidRPr="00B0545A">
        <w:rPr>
          <w:szCs w:val="24"/>
        </w:rPr>
        <w:instrText xml:space="preserve"> ADDIN EN.CITE </w:instrText>
      </w:r>
      <w:r w:rsidR="00E45A47" w:rsidRPr="00B0545A">
        <w:rPr>
          <w:szCs w:val="24"/>
        </w:rPr>
        <w:fldChar w:fldCharType="begin">
          <w:fldData xml:space="preserve">PEVuZE5vdGU+PENpdGU+PEF1dGhvcj5Cb252ZW50cmU8L0F1dGhvcj48WWVhcj4yMDExPC9ZZWFy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[8,9]</w:t>
      </w:r>
      <w:r w:rsidR="00575D1E" w:rsidRPr="00B0545A">
        <w:rPr>
          <w:szCs w:val="24"/>
        </w:rPr>
        <w:fldChar w:fldCharType="end"/>
      </w:r>
      <w:r w:rsidRPr="00B0545A">
        <w:rPr>
          <w:szCs w:val="24"/>
        </w:rPr>
        <w:t xml:space="preserve">. </w:t>
      </w:r>
      <w:bookmarkStart w:id="40" w:name="OLE_LINK1631"/>
      <w:bookmarkStart w:id="41" w:name="OLE_LINK1632"/>
      <w:r w:rsidRPr="00B0545A">
        <w:rPr>
          <w:szCs w:val="24"/>
        </w:rPr>
        <w:t>Augmenter of liver regeneration</w:t>
      </w:r>
      <w:bookmarkEnd w:id="40"/>
      <w:bookmarkEnd w:id="41"/>
      <w:r w:rsidRPr="00B0545A">
        <w:rPr>
          <w:szCs w:val="24"/>
        </w:rPr>
        <w:t xml:space="preserve"> (ALR) inhibits local inflammatory pathological changes in the renal tissue and promotes the regeneration and repair of </w:t>
      </w:r>
      <w:proofErr w:type="gramStart"/>
      <w:r w:rsidRPr="00B0545A">
        <w:rPr>
          <w:szCs w:val="24"/>
        </w:rPr>
        <w:t>RTECs</w:t>
      </w:r>
      <w:proofErr w:type="gramEnd"/>
      <w:r w:rsidR="00575D1E" w:rsidRPr="00B0545A">
        <w:rPr>
          <w:szCs w:val="24"/>
        </w:rPr>
        <w:fldChar w:fldCharType="begin">
          <w:fldData xml:space="preserve">PEVuZE5vdGU+PENpdGU+PEF1dGhvcj5MaWFvPC9BdXRob3I+PFllYXI+MjAwOTwvWWVhcj48UmVj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</w:fldData>
        </w:fldChar>
      </w:r>
      <w:r w:rsidR="00E45A47" w:rsidRPr="00B0545A">
        <w:rPr>
          <w:szCs w:val="24"/>
        </w:rPr>
        <w:instrText xml:space="preserve"> ADDIN EN.CITE </w:instrText>
      </w:r>
      <w:r w:rsidR="00E45A47" w:rsidRPr="00B0545A">
        <w:rPr>
          <w:szCs w:val="24"/>
        </w:rPr>
        <w:fldChar w:fldCharType="begin">
          <w:fldData xml:space="preserve">PEVuZE5vdGU+PENpdGU+PEF1dGhvcj5MaWFvPC9BdXRob3I+PFllYXI+MjAwOTwvWWVhcj48UmVj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575D1E" w:rsidRPr="00B0545A">
        <w:rPr>
          <w:szCs w:val="24"/>
        </w:rPr>
      </w:r>
      <w:r w:rsidR="00575D1E" w:rsidRPr="00B0545A">
        <w:rPr>
          <w:szCs w:val="24"/>
        </w:rPr>
        <w:fldChar w:fldCharType="separate"/>
      </w:r>
      <w:r w:rsidR="00E45A47" w:rsidRPr="00B0545A">
        <w:rPr>
          <w:noProof/>
          <w:szCs w:val="24"/>
          <w:vertAlign w:val="superscript"/>
        </w:rPr>
        <w:t>[10,11]</w:t>
      </w:r>
      <w:r w:rsidR="00575D1E" w:rsidRPr="00B0545A">
        <w:rPr>
          <w:szCs w:val="24"/>
        </w:rPr>
        <w:fldChar w:fldCharType="end"/>
      </w:r>
      <w:r w:rsidRPr="00B0545A">
        <w:rPr>
          <w:szCs w:val="24"/>
        </w:rPr>
        <w:t xml:space="preserve">. Urinary Na+/H+ exchanger 3 (NHE3), which can be </w:t>
      </w:r>
      <w:r w:rsidRPr="00B0545A">
        <w:rPr>
          <w:szCs w:val="24"/>
        </w:rPr>
        <w:lastRenderedPageBreak/>
        <w:t>seen in proximal convoluted tubules, is a transmembrane glycoprotein that regulates transmembrane transport, renal water and salt reabsorption, and intracellular pH balance</w:t>
      </w:r>
      <w:r w:rsidR="00575D1E" w:rsidRPr="00B0545A">
        <w:rPr>
          <w:szCs w:val="24"/>
        </w:rPr>
        <w:fldChar w:fldCharType="begin"/>
      </w:r>
      <w:r w:rsidR="00E45A47" w:rsidRPr="00B0545A">
        <w:rPr>
          <w:szCs w:val="24"/>
        </w:rPr>
        <w:instrText xml:space="preserve"> ADDIN EN.CITE &lt;EndNote&gt;&lt;Cite&gt;&lt;Author&gt;McKee&lt;/Author&gt;&lt;Year&gt;2000&lt;/Year&gt;&lt;RecNum&gt;203&lt;/RecNum&gt;&lt;DisplayText&gt;&lt;style face="superscript"&gt;[12]&lt;/style&gt;&lt;/DisplayText&gt;&lt;record&gt;&lt;rec-number&gt;203&lt;/rec-number&gt;&lt;foreign-keys&gt;&lt;key app="EN" db-id="d259epxf7p2pshev5pepxs9tawpzrzzaf55w" timestamp="1590353553"&gt;203&lt;/key&gt;&lt;/foreign-keys&gt;&lt;ref-type name="Journal Article"&gt;17&lt;/ref-type&gt;&lt;contributors&gt;&lt;authors&gt;&lt;author&gt;McKee, J. A.&lt;/author&gt;&lt;author&gt;Kumar, S.&lt;/author&gt;&lt;author&gt;Ecelbarger, C. A.&lt;/author&gt;&lt;author&gt;Fernandez-Llama, P.&lt;/author&gt;&lt;author&gt;Terris, J.&lt;/author&gt;&lt;author&gt;Knepper, M. A.&lt;/author&gt;&lt;/authors&gt;&lt;/contributors&gt;&lt;auth-address&gt;Laboratory of Kidney and Electrolyte Metabolism, National Heart, Lung and Blood Institute, National Institutes of Health, Bethesda, Maryland 20892-1603, USA.&lt;/auth-address&gt;&lt;titles&gt;&lt;title&gt;Detection of Na(+) transporter proteins in urine&lt;/title&gt;&lt;secondary-title&gt;J Am Soc Nephrol&lt;/secondary-title&gt;&lt;/titles&gt;&lt;periodical&gt;&lt;full-title&gt;J Am Soc Nephrol&lt;/full-title&gt;&lt;/periodical&gt;&lt;pages&gt;2128-32&lt;/pages&gt;&lt;volume&gt;11&lt;/volume&gt;&lt;number&gt;11&lt;/number&gt;&lt;edition&gt;2000/10/29&lt;/edition&gt;&lt;keywords&gt;&lt;keyword&gt;Animals&lt;/keyword&gt;&lt;keyword&gt;Aquaporins/chemistry/urine&lt;/keyword&gt;&lt;keyword&gt;Carrier Proteins/chemistry/*urine&lt;/keyword&gt;&lt;keyword&gt;Electrophoresis, Gel, Two-Dimensional&lt;/keyword&gt;&lt;keyword&gt;Immunoblotting&lt;/keyword&gt;&lt;keyword&gt;Male&lt;/keyword&gt;&lt;keyword&gt;Molecular Weight&lt;/keyword&gt;&lt;keyword&gt;Rats&lt;/keyword&gt;&lt;keyword&gt;Rats, Sprague-Dawley&lt;/keyword&gt;&lt;keyword&gt;Receptors, Drug/chemistry&lt;/keyword&gt;&lt;keyword&gt;Sodium Chloride Symporters&lt;/keyword&gt;&lt;keyword&gt;Sodium-Hydrogen Exchanger 3&lt;/keyword&gt;&lt;keyword&gt;Sodium-Hydrogen Exchangers/chemistry/*urine&lt;/keyword&gt;&lt;keyword&gt;Sodium-Potassium-Chloride Symporters&lt;/keyword&gt;&lt;keyword&gt;Solute Carrier Family 12, Member 3&lt;/keyword&gt;&lt;keyword&gt;*Symporters&lt;/keyword&gt;&lt;/keywords&gt;&lt;dates&gt;&lt;year&gt;2000&lt;/year&gt;&lt;pub-dates&gt;&lt;date&gt;Nov&lt;/date&gt;&lt;/pub-dates&gt;&lt;/dates&gt;&lt;isbn&gt;1046-6673 (Print)&amp;#xD;1046-6673 (Linking)&lt;/isbn&gt;&lt;accession-num&gt;11053490&lt;/accession-num&gt;&lt;urls&gt;&lt;related-urls&gt;&lt;url&gt;https://www.ncbi.nlm.nih.gov/pubmed/11053490&lt;/url&gt;&lt;/related-urls&gt;&lt;/urls&gt;&lt;/record&gt;&lt;/Cite&gt;&lt;/EndNote&gt;</w:instrText>
      </w:r>
      <w:r w:rsidR="00575D1E" w:rsidRPr="00B0545A">
        <w:rPr>
          <w:szCs w:val="24"/>
        </w:rPr>
        <w:fldChar w:fldCharType="separate"/>
      </w:r>
      <w:r w:rsidR="00E45A47" w:rsidRPr="00B0545A">
        <w:rPr>
          <w:noProof/>
          <w:szCs w:val="24"/>
          <w:vertAlign w:val="superscript"/>
        </w:rPr>
        <w:t>[12]</w:t>
      </w:r>
      <w:r w:rsidR="00575D1E" w:rsidRPr="00B0545A">
        <w:rPr>
          <w:szCs w:val="24"/>
        </w:rPr>
        <w:fldChar w:fldCharType="end"/>
      </w:r>
      <w:r w:rsidRPr="00B0545A">
        <w:rPr>
          <w:szCs w:val="24"/>
        </w:rPr>
        <w:t xml:space="preserve">. As there are few related reports on PGE in SAKI, </w:t>
      </w:r>
      <w:r w:rsidR="00035EDE">
        <w:rPr>
          <w:szCs w:val="24"/>
        </w:rPr>
        <w:t xml:space="preserve">the </w:t>
      </w:r>
      <w:r w:rsidRPr="00B0545A">
        <w:rPr>
          <w:szCs w:val="24"/>
        </w:rPr>
        <w:t xml:space="preserve">effects of PGE combined with CRRT on the improvement of SAKI prognosis </w:t>
      </w:r>
      <w:r w:rsidR="00035EDE">
        <w:rPr>
          <w:szCs w:val="24"/>
        </w:rPr>
        <w:t>are</w:t>
      </w:r>
      <w:r w:rsidR="00035EDE" w:rsidRPr="00B0545A">
        <w:rPr>
          <w:szCs w:val="24"/>
        </w:rPr>
        <w:t xml:space="preserve"> </w:t>
      </w:r>
      <w:r w:rsidRPr="00B0545A">
        <w:rPr>
          <w:szCs w:val="24"/>
        </w:rPr>
        <w:t xml:space="preserve">doubtful. Therefore, </w:t>
      </w:r>
      <w:r w:rsidR="00035EDE">
        <w:rPr>
          <w:szCs w:val="24"/>
        </w:rPr>
        <w:t xml:space="preserve">the </w:t>
      </w:r>
      <w:r w:rsidRPr="00B0545A">
        <w:rPr>
          <w:szCs w:val="24"/>
        </w:rPr>
        <w:t xml:space="preserve">specific effects of the combination </w:t>
      </w:r>
      <w:r w:rsidR="00035EDE">
        <w:rPr>
          <w:szCs w:val="24"/>
        </w:rPr>
        <w:t xml:space="preserve">therapy </w:t>
      </w:r>
      <w:r w:rsidRPr="00B0545A">
        <w:rPr>
          <w:szCs w:val="24"/>
        </w:rPr>
        <w:t xml:space="preserve">on the urinary ALR, urinary NHE3, and inflammatory responses </w:t>
      </w:r>
      <w:r w:rsidR="00035EDE">
        <w:rPr>
          <w:szCs w:val="24"/>
        </w:rPr>
        <w:t>in</w:t>
      </w:r>
      <w:r w:rsidR="00035EDE" w:rsidRPr="00B0545A">
        <w:rPr>
          <w:szCs w:val="24"/>
        </w:rPr>
        <w:t xml:space="preserve"> </w:t>
      </w:r>
      <w:r w:rsidRPr="00B0545A">
        <w:rPr>
          <w:szCs w:val="24"/>
        </w:rPr>
        <w:t>patients with SAKI were investigated</w:t>
      </w:r>
      <w:r w:rsidR="00035EDE">
        <w:rPr>
          <w:szCs w:val="24"/>
        </w:rPr>
        <w:t xml:space="preserve"> in the present study</w:t>
      </w:r>
      <w:r w:rsidRPr="00B0545A">
        <w:rPr>
          <w:szCs w:val="24"/>
        </w:rPr>
        <w:t>.</w:t>
      </w:r>
    </w:p>
    <w:p w14:paraId="39EDF9FD" w14:textId="77777777" w:rsidR="004F1D8B" w:rsidRPr="00B0545A" w:rsidRDefault="004F1D8B" w:rsidP="00B0545A">
      <w:pPr>
        <w:adjustRightInd w:val="0"/>
        <w:snapToGrid w:val="0"/>
        <w:rPr>
          <w:rFonts w:cs="Times New Roman"/>
          <w:szCs w:val="24"/>
        </w:rPr>
      </w:pPr>
    </w:p>
    <w:p w14:paraId="799C3C31" w14:textId="4E85A4C4" w:rsidR="004F1D8B" w:rsidRPr="00FD6D81" w:rsidRDefault="001414E3" w:rsidP="00B0545A">
      <w:pPr>
        <w:pStyle w:val="1"/>
        <w:spacing w:line="360" w:lineRule="auto"/>
        <w:rPr>
          <w:sz w:val="24"/>
          <w:szCs w:val="24"/>
          <w:u w:val="single"/>
        </w:rPr>
      </w:pPr>
      <w:r w:rsidRPr="00FD6D81">
        <w:rPr>
          <w:sz w:val="24"/>
          <w:szCs w:val="24"/>
          <w:u w:val="single"/>
        </w:rPr>
        <w:t>Materials and methods</w:t>
      </w:r>
    </w:p>
    <w:p w14:paraId="79BE2978" w14:textId="5ED3A571" w:rsidR="004F1D8B" w:rsidRPr="00B0545A" w:rsidRDefault="001414E3" w:rsidP="00B0545A">
      <w:pPr>
        <w:pStyle w:val="2"/>
        <w:spacing w:line="360" w:lineRule="auto"/>
        <w:rPr>
          <w:szCs w:val="24"/>
        </w:rPr>
      </w:pPr>
      <w:r w:rsidRPr="00B0545A">
        <w:rPr>
          <w:szCs w:val="24"/>
        </w:rPr>
        <w:t>General information</w:t>
      </w:r>
    </w:p>
    <w:p w14:paraId="0F49E299" w14:textId="25667917" w:rsidR="004F1D8B" w:rsidRPr="00B0545A" w:rsidRDefault="001414E3" w:rsidP="00B0545A">
      <w:pPr>
        <w:rPr>
          <w:szCs w:val="24"/>
        </w:rPr>
      </w:pPr>
      <w:r w:rsidRPr="00B0545A">
        <w:rPr>
          <w:szCs w:val="24"/>
        </w:rPr>
        <w:t>The clinical data of 114 patients with SAKI admitted to Yichang Second People's Hospital from May 2017 to January 2019 were collected. Fifty-three patients treated with CRRT</w:t>
      </w:r>
      <w:r w:rsidR="00035EDE">
        <w:rPr>
          <w:szCs w:val="24"/>
        </w:rPr>
        <w:t xml:space="preserve"> alone</w:t>
      </w:r>
      <w:r w:rsidRPr="00B0545A">
        <w:rPr>
          <w:szCs w:val="24"/>
        </w:rPr>
        <w:t xml:space="preserve"> were in</w:t>
      </w:r>
      <w:r w:rsidR="00035EDE">
        <w:rPr>
          <w:szCs w:val="24"/>
        </w:rPr>
        <w:t xml:space="preserve">cluded in a </w:t>
      </w:r>
      <w:r w:rsidRPr="00B0545A">
        <w:rPr>
          <w:szCs w:val="24"/>
        </w:rPr>
        <w:t>control group, while the other 61 patients treated with PGE combined with CRRT were</w:t>
      </w:r>
      <w:r w:rsidR="00035EDE">
        <w:rPr>
          <w:szCs w:val="24"/>
        </w:rPr>
        <w:t xml:space="preserve"> included</w:t>
      </w:r>
      <w:r w:rsidRPr="00B0545A">
        <w:rPr>
          <w:szCs w:val="24"/>
        </w:rPr>
        <w:t xml:space="preserve"> in </w:t>
      </w:r>
      <w:r w:rsidR="00035EDE">
        <w:rPr>
          <w:szCs w:val="24"/>
        </w:rPr>
        <w:t>an</w:t>
      </w:r>
      <w:r w:rsidR="00035EDE" w:rsidRPr="00B0545A">
        <w:rPr>
          <w:szCs w:val="24"/>
        </w:rPr>
        <w:t xml:space="preserve"> </w:t>
      </w:r>
      <w:r w:rsidRPr="00B0545A">
        <w:rPr>
          <w:szCs w:val="24"/>
        </w:rPr>
        <w:t>experimental group. The patients consisted of 80 males and 34 females, with an average age of 52.99</w:t>
      </w:r>
      <w:r w:rsidR="00110DC1">
        <w:rPr>
          <w:szCs w:val="24"/>
        </w:rPr>
        <w:t xml:space="preserve"> </w:t>
      </w:r>
      <w:r w:rsidRPr="00B0545A">
        <w:rPr>
          <w:szCs w:val="24"/>
        </w:rPr>
        <w:t>±</w:t>
      </w:r>
      <w:r w:rsidR="00110DC1">
        <w:rPr>
          <w:szCs w:val="24"/>
        </w:rPr>
        <w:t xml:space="preserve"> </w:t>
      </w:r>
      <w:r w:rsidRPr="00B0545A">
        <w:rPr>
          <w:szCs w:val="24"/>
        </w:rPr>
        <w:t>12.86 years and an average course of disease of 2.62</w:t>
      </w:r>
      <w:r w:rsidR="00110DC1">
        <w:rPr>
          <w:szCs w:val="24"/>
        </w:rPr>
        <w:t xml:space="preserve"> </w:t>
      </w:r>
      <w:r w:rsidRPr="00B0545A">
        <w:rPr>
          <w:szCs w:val="24"/>
        </w:rPr>
        <w:t>±</w:t>
      </w:r>
      <w:r w:rsidR="00110DC1">
        <w:rPr>
          <w:szCs w:val="24"/>
        </w:rPr>
        <w:t xml:space="preserve"> </w:t>
      </w:r>
      <w:r w:rsidRPr="00B0545A">
        <w:rPr>
          <w:szCs w:val="24"/>
        </w:rPr>
        <w:t xml:space="preserve">0.59 years. </w:t>
      </w:r>
      <w:r w:rsidR="00035EDE" w:rsidRPr="00B0545A">
        <w:rPr>
          <w:szCs w:val="24"/>
        </w:rPr>
        <w:t>Base</w:t>
      </w:r>
      <w:r w:rsidR="00035EDE">
        <w:rPr>
          <w:szCs w:val="24"/>
        </w:rPr>
        <w:t>d</w:t>
      </w:r>
      <w:r w:rsidR="00035EDE" w:rsidRPr="00B0545A">
        <w:rPr>
          <w:szCs w:val="24"/>
        </w:rPr>
        <w:t xml:space="preserve"> </w:t>
      </w:r>
      <w:r w:rsidRPr="00B0545A">
        <w:rPr>
          <w:szCs w:val="24"/>
        </w:rPr>
        <w:t xml:space="preserve">on pathogenic bacteria, there were 65 cases of </w:t>
      </w:r>
      <w:r w:rsidR="00035EDE">
        <w:rPr>
          <w:szCs w:val="24"/>
        </w:rPr>
        <w:t>G</w:t>
      </w:r>
      <w:r w:rsidR="00035EDE" w:rsidRPr="00B0545A">
        <w:rPr>
          <w:szCs w:val="24"/>
        </w:rPr>
        <w:t>ram</w:t>
      </w:r>
      <w:r w:rsidRPr="00B0545A">
        <w:rPr>
          <w:szCs w:val="24"/>
        </w:rPr>
        <w:t xml:space="preserve">-negative bacteria, 40 cases of </w:t>
      </w:r>
      <w:r w:rsidR="00035EDE">
        <w:rPr>
          <w:szCs w:val="24"/>
        </w:rPr>
        <w:t>G</w:t>
      </w:r>
      <w:r w:rsidR="00035EDE" w:rsidRPr="00B0545A">
        <w:rPr>
          <w:szCs w:val="24"/>
        </w:rPr>
        <w:t>ram</w:t>
      </w:r>
      <w:r w:rsidRPr="00B0545A">
        <w:rPr>
          <w:szCs w:val="24"/>
        </w:rPr>
        <w:t>-positive bacteria, and 9 cases of mixed infection. Based on causes, there were 30 cases of severe pancreatitis, 46 cases of pneumonia, 25 cases of non-</w:t>
      </w:r>
      <w:proofErr w:type="spellStart"/>
      <w:r w:rsidRPr="00B0545A">
        <w:rPr>
          <w:szCs w:val="24"/>
        </w:rPr>
        <w:t>suppurative</w:t>
      </w:r>
      <w:proofErr w:type="spellEnd"/>
      <w:r w:rsidRPr="00B0545A">
        <w:rPr>
          <w:szCs w:val="24"/>
        </w:rPr>
        <w:t xml:space="preserve"> cholangitis, and 13 cases of unknown causes. </w:t>
      </w:r>
      <w:r w:rsidR="00035EDE">
        <w:rPr>
          <w:szCs w:val="24"/>
        </w:rPr>
        <w:t>The i</w:t>
      </w:r>
      <w:r w:rsidR="00035EDE" w:rsidRPr="00B0545A">
        <w:rPr>
          <w:szCs w:val="24"/>
        </w:rPr>
        <w:t xml:space="preserve">nclusion </w:t>
      </w:r>
      <w:r w:rsidRPr="00B0545A">
        <w:rPr>
          <w:szCs w:val="24"/>
        </w:rPr>
        <w:t xml:space="preserve">criteria were: (1) </w:t>
      </w:r>
      <w:r w:rsidR="00110DC1" w:rsidRPr="00B0545A">
        <w:rPr>
          <w:szCs w:val="24"/>
        </w:rPr>
        <w:t>P</w:t>
      </w:r>
      <w:r w:rsidRPr="00B0545A">
        <w:rPr>
          <w:szCs w:val="24"/>
        </w:rPr>
        <w:t xml:space="preserve">atients with SAKI conforming to </w:t>
      </w:r>
      <w:r w:rsidR="00035EDE">
        <w:rPr>
          <w:szCs w:val="24"/>
        </w:rPr>
        <w:t xml:space="preserve">the </w:t>
      </w:r>
      <w:r w:rsidRPr="00AE0D36">
        <w:rPr>
          <w:szCs w:val="24"/>
        </w:rPr>
        <w:t>Diagnostic Criteria for Sepsis</w:t>
      </w:r>
      <w:r w:rsidR="00575D1E" w:rsidRPr="00AE0D36">
        <w:rPr>
          <w:szCs w:val="24"/>
        </w:rPr>
        <w:fldChar w:fldCharType="begin"/>
      </w:r>
      <w:r w:rsidR="00E45A47" w:rsidRPr="00AE0D36">
        <w:rPr>
          <w:szCs w:val="24"/>
        </w:rPr>
        <w:instrText xml:space="preserve"> ADDIN EN.CITE &lt;EndNote&gt;&lt;Cite&gt;&lt;Author&gt;Levy&lt;/Author&gt;&lt;Year&gt;2003&lt;/Year&gt;&lt;RecNum&gt;202&lt;/RecNum&gt;&lt;DisplayText&gt;&lt;style face="superscript"&gt;[13]&lt;/style&gt;&lt;/DisplayText&gt;&lt;record&gt;&lt;rec-number&gt;202&lt;/rec-number&gt;&lt;foreign-keys&gt;&lt;key app="EN" db-id="d259epxf7p2pshev5pepxs9tawpzrzzaf55w" timestamp="1590353553"&gt;202&lt;/key&gt;&lt;/foreign-keys&gt;&lt;ref-type name="Journal Article"&gt;17&lt;/ref-type&gt;&lt;contributors&gt;&lt;authors&gt;&lt;author&gt;Levy, M. M.&lt;/author&gt;&lt;author&gt;Fink, M. P.&lt;/author&gt;&lt;author&gt;Marshall, J. C.&lt;/author&gt;&lt;author&gt;Abraham, E.&lt;/author&gt;&lt;author&gt;Angus, D.&lt;/author&gt;&lt;author&gt;Cook, D.&lt;/author&gt;&lt;author&gt;Cohen, J.&lt;/author&gt;&lt;author&gt;Opal, S. M.&lt;/author&gt;&lt;author&gt;Vincent, J. L.&lt;/author&gt;&lt;author&gt;Ramsay, G.&lt;/author&gt;&lt;author&gt;Sccm/Esicm/Accp/Ats/Sis,&lt;/author&gt;&lt;/authors&gt;&lt;/contributors&gt;&lt;auth-address&gt;Rhode Island Hospital, Brown University School of Medicine, 593 Eddy Street, Providence, RI 02903, USA.&lt;/auth-address&gt;&lt;titles&gt;&lt;title&gt;2001 SCCM/ESICM/ACCP/ATS/SIS International Sepsis Definitions Conference&lt;/title&gt;&lt;secondary-title&gt;Crit Care Med&lt;/secondary-title&gt;&lt;/titles&gt;&lt;periodical&gt;&lt;full-title&gt;Crit Care Med&lt;/full-title&gt;&lt;/periodical&gt;&lt;pages&gt;1250-6&lt;/pages&gt;&lt;volume&gt;31&lt;/volume&gt;&lt;number&gt;4&lt;/number&gt;&lt;edition&gt;2003/04/12&lt;/edition&gt;&lt;keywords&gt;&lt;keyword&gt;Humans&lt;/keyword&gt;&lt;keyword&gt;Multiple Organ Failure/complications/diagnosis&lt;/keyword&gt;&lt;keyword&gt;Sepsis/complications/*diagnosis&lt;/keyword&gt;&lt;keyword&gt;Shock, Septic/diagnosis&lt;/keyword&gt;&lt;keyword&gt;Systemic Inflammatory Response Syndrome/*diagnosis&lt;/keyword&gt;&lt;keyword&gt;*Terminology as Topic&lt;/keyword&gt;&lt;/keywords&gt;&lt;dates&gt;&lt;year&gt;2003&lt;/year&gt;&lt;pub-dates&gt;&lt;date&gt;Apr&lt;/date&gt;&lt;/pub-dates&gt;&lt;/dates&gt;&lt;isbn&gt;0090-3493 (Print)&amp;#xD;0090-3493 (Linking)&lt;/isbn&gt;&lt;accession-num&gt;12682500&lt;/accession-num&gt;&lt;urls&gt;&lt;related-urls&gt;&lt;url&gt;https://www.ncbi.nlm.nih.gov/pubmed/12682500&lt;/url&gt;&lt;/related-urls&gt;&lt;/urls&gt;&lt;electronic-resource-num&gt;10.1097/01.CCM.0000050454.01978.3B&lt;/electronic-resource-num&gt;&lt;/record&gt;&lt;/Cite&gt;&lt;/EndNote&gt;</w:instrText>
      </w:r>
      <w:r w:rsidR="00575D1E" w:rsidRPr="00AE0D36">
        <w:rPr>
          <w:szCs w:val="24"/>
        </w:rPr>
        <w:fldChar w:fldCharType="separate"/>
      </w:r>
      <w:r w:rsidR="00E45A47" w:rsidRPr="00AE0D36">
        <w:rPr>
          <w:noProof/>
          <w:szCs w:val="24"/>
          <w:vertAlign w:val="superscript"/>
        </w:rPr>
        <w:t>[13]</w:t>
      </w:r>
      <w:r w:rsidR="00575D1E" w:rsidRPr="00AE0D36">
        <w:rPr>
          <w:szCs w:val="24"/>
        </w:rPr>
        <w:fldChar w:fldCharType="end"/>
      </w:r>
      <w:r w:rsidRPr="00AE0D36">
        <w:rPr>
          <w:szCs w:val="24"/>
        </w:rPr>
        <w:t xml:space="preserve"> and Diagnostic Criteria Guidelines of </w:t>
      </w:r>
      <w:r w:rsidR="00AE0D36">
        <w:rPr>
          <w:szCs w:val="24"/>
        </w:rPr>
        <w:t>AKI</w:t>
      </w:r>
      <w:r w:rsidR="00E45A47" w:rsidRPr="00AE0D36">
        <w:rPr>
          <w:szCs w:val="24"/>
        </w:rPr>
        <w:fldChar w:fldCharType="begin"/>
      </w:r>
      <w:r w:rsidR="00E45A47" w:rsidRPr="00AE0D36">
        <w:rPr>
          <w:szCs w:val="24"/>
        </w:rPr>
        <w:instrText xml:space="preserve"> ADDIN EN.CITE &lt;EndNote&gt;&lt;Cite&gt;&lt;Author&gt;Khwaja&lt;/Author&gt;&lt;Year&gt;2012&lt;/Year&gt;&lt;RecNum&gt;199&lt;/RecNum&gt;&lt;DisplayText&gt;&lt;style face="superscript"&gt;[14]&lt;/style&gt;&lt;/DisplayText&gt;&lt;record&gt;&lt;rec-number&gt;199&lt;/rec-number&gt;&lt;foreign-keys&gt;&lt;key app="EN" db-id="d259epxf7p2pshev5pepxs9tawpzrzzaf55w" timestamp="1590353553"&gt;199&lt;/key&gt;&lt;/foreign-keys&gt;&lt;ref-type name="Journal Article"&gt;17&lt;/ref-type&gt;&lt;contributors&gt;&lt;authors&gt;&lt;author&gt;Khwaja, A.&lt;/author&gt;&lt;/authors&gt;&lt;/contributors&gt;&lt;auth-address&gt;Sheffield Kidney Institute, Northern General Hospital, Sheffield, UK.&lt;/auth-address&gt;&lt;titles&gt;&lt;title&gt;KDIGO clinical practice guidelines for acute kidney injury&lt;/title&gt;&lt;secondary-title&gt;Nephron Clin Pract&lt;/secondary-title&gt;&lt;/titles&gt;&lt;periodical&gt;&lt;full-title&gt;Nephron Clin Pract&lt;/full-title&gt;&lt;/periodical&gt;&lt;pages&gt;c179-84&lt;/pages&gt;&lt;volume&gt;120&lt;/volume&gt;&lt;number&gt;4&lt;/number&gt;&lt;edition&gt;2012/08/15&lt;/edition&gt;&lt;keywords&gt;&lt;keyword&gt;Acute Kidney Injury/*therapy&lt;/keyword&gt;&lt;keyword&gt;Critical Care/methods/*standards&lt;/keyword&gt;&lt;keyword&gt;Humans&lt;/keyword&gt;&lt;keyword&gt;Nephrology/methods/*standards&lt;/keyword&gt;&lt;keyword&gt;*Quality Assurance, Health Care&lt;/keyword&gt;&lt;keyword&gt;United States&lt;/keyword&gt;&lt;/keywords&gt;&lt;dates&gt;&lt;year&gt;2012&lt;/year&gt;&lt;/dates&gt;&lt;isbn&gt;1660-2110 (Electronic)&amp;#xD;1660-2110 (Linking)&lt;/isbn&gt;&lt;accession-num&gt;22890468&lt;/accession-num&gt;&lt;urls&gt;&lt;related-urls&gt;&lt;url&gt;https://www.ncbi.nlm.nih.gov/pubmed/22890468&lt;/url&gt;&lt;/related-urls&gt;&lt;/urls&gt;&lt;electronic-resource-num&gt;10.1159/000339789&lt;/electronic-resource-num&gt;&lt;/record&gt;&lt;/Cite&gt;&lt;/EndNote&gt;</w:instrText>
      </w:r>
      <w:r w:rsidR="00E45A47" w:rsidRPr="00AE0D36">
        <w:rPr>
          <w:szCs w:val="24"/>
        </w:rPr>
        <w:fldChar w:fldCharType="separate"/>
      </w:r>
      <w:r w:rsidR="00E45A47" w:rsidRPr="00AE0D36">
        <w:rPr>
          <w:noProof/>
          <w:szCs w:val="24"/>
          <w:vertAlign w:val="superscript"/>
        </w:rPr>
        <w:t>[14]</w:t>
      </w:r>
      <w:r w:rsidR="00E45A47" w:rsidRPr="00AE0D36">
        <w:rPr>
          <w:szCs w:val="24"/>
        </w:rPr>
        <w:fldChar w:fldCharType="end"/>
      </w:r>
      <w:r w:rsidRPr="00B0545A">
        <w:rPr>
          <w:szCs w:val="24"/>
        </w:rPr>
        <w:t>; (2) patients complicated with glomerulonephritis, interstitial nephritis, or urinary tract obstruction; (3) patients who did not receive immunosuppression-related</w:t>
      </w:r>
      <w:r w:rsidR="00035EDE">
        <w:rPr>
          <w:szCs w:val="24"/>
        </w:rPr>
        <w:t xml:space="preserve"> </w:t>
      </w:r>
      <w:r w:rsidRPr="00B0545A">
        <w:rPr>
          <w:szCs w:val="24"/>
        </w:rPr>
        <w:t xml:space="preserve">treatment within 3 </w:t>
      </w:r>
      <w:proofErr w:type="spellStart"/>
      <w:r w:rsidRPr="00B0545A">
        <w:rPr>
          <w:szCs w:val="24"/>
        </w:rPr>
        <w:t>mo</w:t>
      </w:r>
      <w:proofErr w:type="spellEnd"/>
      <w:r w:rsidRPr="00B0545A">
        <w:rPr>
          <w:szCs w:val="24"/>
        </w:rPr>
        <w:t xml:space="preserve">; </w:t>
      </w:r>
      <w:r w:rsidR="00110DC1">
        <w:rPr>
          <w:rFonts w:hint="eastAsia"/>
          <w:szCs w:val="24"/>
        </w:rPr>
        <w:t>and</w:t>
      </w:r>
      <w:r w:rsidR="00110DC1">
        <w:rPr>
          <w:szCs w:val="24"/>
        </w:rPr>
        <w:t xml:space="preserve"> </w:t>
      </w:r>
      <w:r w:rsidRPr="00B0545A">
        <w:rPr>
          <w:szCs w:val="24"/>
        </w:rPr>
        <w:t xml:space="preserve">(4) patients without severe active hemorrhage. </w:t>
      </w:r>
      <w:r w:rsidR="00035EDE">
        <w:rPr>
          <w:szCs w:val="24"/>
        </w:rPr>
        <w:t>The e</w:t>
      </w:r>
      <w:r w:rsidR="00035EDE" w:rsidRPr="00B0545A">
        <w:rPr>
          <w:szCs w:val="24"/>
        </w:rPr>
        <w:t xml:space="preserve">xclusion </w:t>
      </w:r>
      <w:r w:rsidRPr="00B0545A">
        <w:rPr>
          <w:szCs w:val="24"/>
        </w:rPr>
        <w:t xml:space="preserve">criteria were: (1) </w:t>
      </w:r>
      <w:r w:rsidR="00110DC1" w:rsidRPr="00B0545A">
        <w:rPr>
          <w:szCs w:val="24"/>
        </w:rPr>
        <w:t>P</w:t>
      </w:r>
      <w:r w:rsidRPr="00B0545A">
        <w:rPr>
          <w:szCs w:val="24"/>
        </w:rPr>
        <w:t xml:space="preserve">atients with previous kidney transplantation; (2) patients who </w:t>
      </w:r>
      <w:r w:rsidR="00035EDE">
        <w:rPr>
          <w:szCs w:val="24"/>
        </w:rPr>
        <w:t>had</w:t>
      </w:r>
      <w:r w:rsidR="00035EDE" w:rsidRPr="00B0545A">
        <w:rPr>
          <w:szCs w:val="24"/>
        </w:rPr>
        <w:t xml:space="preserve"> </w:t>
      </w:r>
      <w:r w:rsidRPr="00B0545A">
        <w:rPr>
          <w:szCs w:val="24"/>
        </w:rPr>
        <w:t>be</w:t>
      </w:r>
      <w:r w:rsidR="00035EDE">
        <w:rPr>
          <w:szCs w:val="24"/>
        </w:rPr>
        <w:t>en</w:t>
      </w:r>
      <w:r w:rsidRPr="00B0545A">
        <w:rPr>
          <w:szCs w:val="24"/>
        </w:rPr>
        <w:t xml:space="preserve"> treated </w:t>
      </w:r>
      <w:r w:rsidR="00035EDE">
        <w:rPr>
          <w:szCs w:val="24"/>
        </w:rPr>
        <w:t>by</w:t>
      </w:r>
      <w:r w:rsidR="00035EDE" w:rsidRPr="00B0545A">
        <w:rPr>
          <w:szCs w:val="24"/>
        </w:rPr>
        <w:t xml:space="preserve"> </w:t>
      </w:r>
      <w:r w:rsidRPr="00B0545A">
        <w:rPr>
          <w:szCs w:val="24"/>
        </w:rPr>
        <w:t xml:space="preserve">dialysis for a long time; </w:t>
      </w:r>
      <w:r w:rsidR="00110DC1">
        <w:rPr>
          <w:szCs w:val="24"/>
        </w:rPr>
        <w:t xml:space="preserve">and </w:t>
      </w:r>
      <w:r w:rsidRPr="00B0545A">
        <w:rPr>
          <w:szCs w:val="24"/>
        </w:rPr>
        <w:t xml:space="preserve">(3) patients with </w:t>
      </w:r>
      <w:proofErr w:type="spellStart"/>
      <w:r w:rsidRPr="00B0545A">
        <w:rPr>
          <w:szCs w:val="24"/>
        </w:rPr>
        <w:t>dysgnosia</w:t>
      </w:r>
      <w:proofErr w:type="spellEnd"/>
      <w:r w:rsidR="00035EDE">
        <w:rPr>
          <w:szCs w:val="24"/>
        </w:rPr>
        <w:t xml:space="preserve"> and</w:t>
      </w:r>
      <w:r w:rsidR="00035EDE" w:rsidRPr="00B0545A">
        <w:rPr>
          <w:szCs w:val="24"/>
        </w:rPr>
        <w:t xml:space="preserve"> </w:t>
      </w:r>
      <w:r w:rsidRPr="00B0545A">
        <w:rPr>
          <w:szCs w:val="24"/>
        </w:rPr>
        <w:t>those who could not participate in the experiment.</w:t>
      </w:r>
    </w:p>
    <w:p w14:paraId="2086C0C1" w14:textId="77777777" w:rsidR="004F1D8B" w:rsidRPr="00B0545A" w:rsidRDefault="004F1D8B" w:rsidP="00B0545A">
      <w:pPr>
        <w:adjustRightInd w:val="0"/>
        <w:snapToGrid w:val="0"/>
        <w:rPr>
          <w:rFonts w:cs="Times New Roman"/>
          <w:szCs w:val="24"/>
        </w:rPr>
      </w:pPr>
    </w:p>
    <w:p w14:paraId="6C9D764A" w14:textId="1A3C2B3C" w:rsidR="004F1D8B" w:rsidRPr="00B0545A" w:rsidRDefault="001414E3" w:rsidP="00B0545A">
      <w:pPr>
        <w:pStyle w:val="2"/>
        <w:spacing w:line="360" w:lineRule="auto"/>
        <w:rPr>
          <w:szCs w:val="24"/>
        </w:rPr>
      </w:pPr>
      <w:r w:rsidRPr="00B0545A">
        <w:rPr>
          <w:szCs w:val="24"/>
        </w:rPr>
        <w:t>Therapeutic methods</w:t>
      </w:r>
    </w:p>
    <w:p w14:paraId="6FCFEE57" w14:textId="5A5C7F98" w:rsidR="004F1D8B" w:rsidRPr="00B0545A" w:rsidRDefault="001414E3" w:rsidP="00B0545A">
      <w:pPr>
        <w:rPr>
          <w:szCs w:val="24"/>
        </w:rPr>
      </w:pPr>
      <w:r w:rsidRPr="00B0545A">
        <w:rPr>
          <w:szCs w:val="24"/>
        </w:rPr>
        <w:t>Patients in both groups were treated with comprehensive medical treatment such as fluid resuscitation, anti-infective shock</w:t>
      </w:r>
      <w:r w:rsidR="00035EDE">
        <w:rPr>
          <w:szCs w:val="24"/>
        </w:rPr>
        <w:t>,</w:t>
      </w:r>
      <w:r w:rsidRPr="00B0545A">
        <w:rPr>
          <w:szCs w:val="24"/>
        </w:rPr>
        <w:t xml:space="preserve"> and nutritional support. A bedside hemofiltration apparatus (FX80, Fresenius, German) was used for CRRT, adjusted to the continuous </w:t>
      </w:r>
      <w:proofErr w:type="spellStart"/>
      <w:r w:rsidRPr="00B0545A">
        <w:rPr>
          <w:szCs w:val="24"/>
        </w:rPr>
        <w:t>veno</w:t>
      </w:r>
      <w:proofErr w:type="spellEnd"/>
      <w:r w:rsidRPr="00B0545A">
        <w:rPr>
          <w:szCs w:val="24"/>
        </w:rPr>
        <w:t>-venous hemofiltration mode. The flow range was between 20-50 mL</w:t>
      </w:r>
      <w:proofErr w:type="gramStart"/>
      <w:r w:rsidRPr="00B0545A">
        <w:rPr>
          <w:szCs w:val="24"/>
        </w:rPr>
        <w:t>/(</w:t>
      </w:r>
      <w:proofErr w:type="spellStart"/>
      <w:proofErr w:type="gramEnd"/>
      <w:r w:rsidRPr="00B0545A">
        <w:rPr>
          <w:szCs w:val="24"/>
        </w:rPr>
        <w:t>kg</w:t>
      </w:r>
      <w:r w:rsidR="00C547CD">
        <w:rPr>
          <w:rFonts w:ascii="Cambria" w:eastAsia="宋体" w:hAnsi="Cambria" w:cs="Cambria"/>
          <w:kern w:val="0"/>
          <w:szCs w:val="24"/>
        </w:rPr>
        <w:t>·</w:t>
      </w:r>
      <w:r w:rsidRPr="00B0545A">
        <w:rPr>
          <w:szCs w:val="24"/>
        </w:rPr>
        <w:t>h</w:t>
      </w:r>
      <w:proofErr w:type="spellEnd"/>
      <w:r w:rsidRPr="00B0545A">
        <w:rPr>
          <w:szCs w:val="24"/>
        </w:rPr>
        <w:t xml:space="preserve">) for treatment over 12-24 h each time, and the blood flow was controlled to 200-220 mL/min. The patients were anticoagulated with low molecular heparin, and treated for 5 consecutive days. Patients in the experimental group were additionally treated with PGE (Shanghai </w:t>
      </w:r>
      <w:proofErr w:type="spellStart"/>
      <w:r w:rsidRPr="00B0545A">
        <w:rPr>
          <w:szCs w:val="24"/>
        </w:rPr>
        <w:t>YuanYe</w:t>
      </w:r>
      <w:proofErr w:type="spellEnd"/>
      <w:r w:rsidRPr="00B0545A">
        <w:rPr>
          <w:szCs w:val="24"/>
        </w:rPr>
        <w:t xml:space="preserve"> Biotechnology Co., Ltd., Batch No.: S27091), and the mixed solution (20 </w:t>
      </w:r>
      <w:proofErr w:type="spellStart"/>
      <w:r w:rsidRPr="00B0545A">
        <w:rPr>
          <w:szCs w:val="24"/>
        </w:rPr>
        <w:t>μg</w:t>
      </w:r>
      <w:proofErr w:type="spellEnd"/>
      <w:r w:rsidRPr="00B0545A">
        <w:rPr>
          <w:szCs w:val="24"/>
        </w:rPr>
        <w:t xml:space="preserve"> of PGE + 100 mL of normal saline) of standard dose was slowly and intravenously dr</w:t>
      </w:r>
      <w:r w:rsidR="00A32E88">
        <w:rPr>
          <w:szCs w:val="24"/>
        </w:rPr>
        <w:t>i</w:t>
      </w:r>
      <w:r w:rsidRPr="00B0545A">
        <w:rPr>
          <w:szCs w:val="24"/>
        </w:rPr>
        <w:t xml:space="preserve">pped </w:t>
      </w:r>
      <w:r w:rsidR="00035EDE">
        <w:rPr>
          <w:szCs w:val="24"/>
        </w:rPr>
        <w:t>twice</w:t>
      </w:r>
      <w:r w:rsidRPr="00B0545A">
        <w:rPr>
          <w:szCs w:val="24"/>
        </w:rPr>
        <w:t xml:space="preserve"> per day. They were treated for 7 consecutive days.</w:t>
      </w:r>
    </w:p>
    <w:p w14:paraId="16F76A62" w14:textId="77777777" w:rsidR="004F1D8B" w:rsidRPr="00B0545A" w:rsidRDefault="004F1D8B" w:rsidP="00B0545A">
      <w:pPr>
        <w:adjustRightInd w:val="0"/>
        <w:snapToGrid w:val="0"/>
        <w:rPr>
          <w:rFonts w:cs="Times New Roman"/>
          <w:szCs w:val="24"/>
        </w:rPr>
      </w:pPr>
    </w:p>
    <w:p w14:paraId="2CB8DEEF" w14:textId="54228EAE" w:rsidR="004F1D8B" w:rsidRPr="00B0545A" w:rsidRDefault="001414E3" w:rsidP="00B0545A">
      <w:pPr>
        <w:pStyle w:val="2"/>
        <w:spacing w:line="360" w:lineRule="auto"/>
        <w:rPr>
          <w:szCs w:val="24"/>
        </w:rPr>
      </w:pPr>
      <w:r w:rsidRPr="00B0545A">
        <w:rPr>
          <w:szCs w:val="24"/>
        </w:rPr>
        <w:t>Detection methods</w:t>
      </w:r>
    </w:p>
    <w:p w14:paraId="4B4D4C8B" w14:textId="73799FEA" w:rsidR="004F1D8B" w:rsidRPr="00B0545A" w:rsidRDefault="00035EDE" w:rsidP="00B0545A">
      <w:pPr>
        <w:rPr>
          <w:szCs w:val="24"/>
        </w:rPr>
      </w:pPr>
      <w:r>
        <w:rPr>
          <w:szCs w:val="24"/>
        </w:rPr>
        <w:t>U</w:t>
      </w:r>
      <w:r w:rsidR="001414E3" w:rsidRPr="00B0545A">
        <w:rPr>
          <w:szCs w:val="24"/>
        </w:rPr>
        <w:t xml:space="preserve">rine and serum </w:t>
      </w:r>
      <w:r>
        <w:rPr>
          <w:szCs w:val="24"/>
        </w:rPr>
        <w:t xml:space="preserve">samples </w:t>
      </w:r>
      <w:r w:rsidR="001414E3" w:rsidRPr="00B0545A">
        <w:rPr>
          <w:szCs w:val="24"/>
        </w:rPr>
        <w:t xml:space="preserve">were collected before and after treatment. Enzyme-linked immunosorbent assay </w:t>
      </w:r>
      <w:r w:rsidR="00C547CD">
        <w:rPr>
          <w:szCs w:val="24"/>
        </w:rPr>
        <w:t xml:space="preserve">(ELASA) </w:t>
      </w:r>
      <w:r w:rsidR="001414E3" w:rsidRPr="00B0545A">
        <w:rPr>
          <w:szCs w:val="24"/>
        </w:rPr>
        <w:t xml:space="preserve">was used to determine </w:t>
      </w:r>
      <w:r>
        <w:rPr>
          <w:szCs w:val="24"/>
        </w:rPr>
        <w:t xml:space="preserve">the </w:t>
      </w:r>
      <w:r w:rsidR="001414E3" w:rsidRPr="00B0545A">
        <w:rPr>
          <w:szCs w:val="24"/>
        </w:rPr>
        <w:t xml:space="preserve">expression levels of urinary ALR, urinary NHE3, </w:t>
      </w:r>
      <w:bookmarkStart w:id="42" w:name="OLE_LINK1618"/>
      <w:bookmarkStart w:id="43" w:name="OLE_LINK1619"/>
      <w:bookmarkStart w:id="44" w:name="OLE_LINK1633"/>
      <w:bookmarkStart w:id="45" w:name="OLE_LINK1638"/>
      <w:r w:rsidR="00C547CD" w:rsidRPr="00DC521E">
        <w:rPr>
          <w:rFonts w:cs="Arial"/>
          <w:color w:val="222222"/>
          <w:szCs w:val="24"/>
        </w:rPr>
        <w:t xml:space="preserve">tumor necrosis </w:t>
      </w:r>
      <w:bookmarkEnd w:id="42"/>
      <w:bookmarkEnd w:id="43"/>
      <w:bookmarkEnd w:id="44"/>
      <w:bookmarkEnd w:id="45"/>
      <w:r w:rsidRPr="00DC521E">
        <w:rPr>
          <w:rFonts w:cs="Arial"/>
          <w:color w:val="222222"/>
          <w:szCs w:val="24"/>
        </w:rPr>
        <w:t>factor</w:t>
      </w:r>
      <w:r>
        <w:rPr>
          <w:rFonts w:cs="Arial"/>
          <w:color w:val="222222"/>
          <w:szCs w:val="24"/>
        </w:rPr>
        <w:t>-</w:t>
      </w:r>
      <w:r w:rsidR="00C547CD" w:rsidRPr="00B0545A">
        <w:rPr>
          <w:szCs w:val="24"/>
        </w:rPr>
        <w:t>α</w:t>
      </w:r>
      <w:r w:rsidR="00C547CD">
        <w:rPr>
          <w:szCs w:val="24"/>
        </w:rPr>
        <w:t xml:space="preserve"> (</w:t>
      </w:r>
      <w:r w:rsidR="001414E3" w:rsidRPr="00B0545A">
        <w:rPr>
          <w:szCs w:val="24"/>
        </w:rPr>
        <w:t>TNF-α</w:t>
      </w:r>
      <w:r w:rsidR="00C547CD">
        <w:rPr>
          <w:szCs w:val="24"/>
        </w:rPr>
        <w:t>)</w:t>
      </w:r>
      <w:r w:rsidR="001414E3" w:rsidRPr="00B0545A">
        <w:rPr>
          <w:szCs w:val="24"/>
        </w:rPr>
        <w:t xml:space="preserve">, </w:t>
      </w:r>
      <w:r w:rsidR="00C547CD">
        <w:rPr>
          <w:rFonts w:eastAsia="宋体" w:cs="Times New Roman"/>
          <w:color w:val="000000" w:themeColor="text1"/>
          <w:szCs w:val="24"/>
        </w:rPr>
        <w:t>interleukin</w:t>
      </w:r>
      <w:r w:rsidR="00C547CD" w:rsidRPr="00B0545A">
        <w:rPr>
          <w:szCs w:val="24"/>
        </w:rPr>
        <w:t xml:space="preserve"> </w:t>
      </w:r>
      <w:r w:rsidR="00C547CD">
        <w:rPr>
          <w:szCs w:val="24"/>
        </w:rPr>
        <w:t>(</w:t>
      </w:r>
      <w:r w:rsidR="001414E3" w:rsidRPr="00B0545A">
        <w:rPr>
          <w:szCs w:val="24"/>
        </w:rPr>
        <w:t>IL</w:t>
      </w:r>
      <w:r w:rsidR="00C547CD">
        <w:rPr>
          <w:szCs w:val="24"/>
        </w:rPr>
        <w:t>)</w:t>
      </w:r>
      <w:r w:rsidR="001414E3" w:rsidRPr="00B0545A">
        <w:rPr>
          <w:szCs w:val="24"/>
        </w:rPr>
        <w:t xml:space="preserve">-18, and </w:t>
      </w:r>
      <w:r w:rsidR="00F7682B" w:rsidRPr="00F7682B">
        <w:rPr>
          <w:szCs w:val="24"/>
        </w:rPr>
        <w:t xml:space="preserve">high sensitivity C-reactive protein </w:t>
      </w:r>
      <w:r w:rsidR="00F7682B">
        <w:rPr>
          <w:szCs w:val="24"/>
        </w:rPr>
        <w:t>(</w:t>
      </w:r>
      <w:proofErr w:type="spellStart"/>
      <w:r w:rsidR="001414E3" w:rsidRPr="00B0545A">
        <w:rPr>
          <w:szCs w:val="24"/>
        </w:rPr>
        <w:t>hs</w:t>
      </w:r>
      <w:proofErr w:type="spellEnd"/>
      <w:r w:rsidR="001414E3" w:rsidRPr="00B0545A">
        <w:rPr>
          <w:szCs w:val="24"/>
        </w:rPr>
        <w:t>-CRP</w:t>
      </w:r>
      <w:r w:rsidR="00F7682B">
        <w:rPr>
          <w:szCs w:val="24"/>
        </w:rPr>
        <w:t>)</w:t>
      </w:r>
      <w:r w:rsidR="001414E3" w:rsidRPr="00B0545A">
        <w:rPr>
          <w:szCs w:val="24"/>
        </w:rPr>
        <w:t>, with the operating steps strictly carried out according to the instruction</w:t>
      </w:r>
      <w:r>
        <w:rPr>
          <w:szCs w:val="24"/>
        </w:rPr>
        <w:t>s</w:t>
      </w:r>
      <w:r w:rsidR="001414E3" w:rsidRPr="00B0545A">
        <w:rPr>
          <w:szCs w:val="24"/>
        </w:rPr>
        <w:t xml:space="preserve"> of </w:t>
      </w:r>
      <w:r>
        <w:rPr>
          <w:szCs w:val="24"/>
        </w:rPr>
        <w:t xml:space="preserve">the </w:t>
      </w:r>
      <w:r w:rsidR="001414E3" w:rsidRPr="00B0545A">
        <w:rPr>
          <w:szCs w:val="24"/>
        </w:rPr>
        <w:t xml:space="preserve">ELASA kit (BRAHMS, German). Levels of </w:t>
      </w:r>
      <w:bookmarkStart w:id="46" w:name="OLE_LINK1640"/>
      <w:bookmarkStart w:id="47" w:name="OLE_LINK1641"/>
      <w:r w:rsidR="00C547CD" w:rsidRPr="00B0545A">
        <w:rPr>
          <w:szCs w:val="24"/>
        </w:rPr>
        <w:t xml:space="preserve">blood urea nitrogen </w:t>
      </w:r>
      <w:r w:rsidR="00C547CD">
        <w:rPr>
          <w:szCs w:val="24"/>
        </w:rPr>
        <w:t>(</w:t>
      </w:r>
      <w:r w:rsidR="001414E3" w:rsidRPr="00B0545A">
        <w:rPr>
          <w:szCs w:val="24"/>
        </w:rPr>
        <w:t>BUN</w:t>
      </w:r>
      <w:bookmarkEnd w:id="46"/>
      <w:bookmarkEnd w:id="47"/>
      <w:r w:rsidR="00C547CD">
        <w:rPr>
          <w:szCs w:val="24"/>
        </w:rPr>
        <w:t>)</w:t>
      </w:r>
      <w:r w:rsidR="001414E3" w:rsidRPr="00B0545A">
        <w:rPr>
          <w:szCs w:val="24"/>
        </w:rPr>
        <w:t xml:space="preserve"> and </w:t>
      </w:r>
      <w:bookmarkStart w:id="48" w:name="OLE_LINK1644"/>
      <w:bookmarkStart w:id="49" w:name="OLE_LINK1645"/>
      <w:r w:rsidR="00C547CD" w:rsidRPr="00B0545A">
        <w:rPr>
          <w:szCs w:val="24"/>
        </w:rPr>
        <w:t xml:space="preserve">serum creatinine </w:t>
      </w:r>
      <w:r w:rsidR="00C547CD">
        <w:rPr>
          <w:szCs w:val="24"/>
        </w:rPr>
        <w:t>(</w:t>
      </w:r>
      <w:proofErr w:type="spellStart"/>
      <w:r w:rsidR="001414E3" w:rsidRPr="00B0545A">
        <w:rPr>
          <w:szCs w:val="24"/>
        </w:rPr>
        <w:t>SCr</w:t>
      </w:r>
      <w:proofErr w:type="spellEnd"/>
      <w:r w:rsidR="00C547CD">
        <w:rPr>
          <w:szCs w:val="24"/>
        </w:rPr>
        <w:t>)</w:t>
      </w:r>
      <w:r w:rsidR="001414E3" w:rsidRPr="00B0545A">
        <w:rPr>
          <w:szCs w:val="24"/>
        </w:rPr>
        <w:t xml:space="preserve"> </w:t>
      </w:r>
      <w:bookmarkEnd w:id="48"/>
      <w:bookmarkEnd w:id="49"/>
      <w:r w:rsidR="001414E3" w:rsidRPr="00B0545A">
        <w:rPr>
          <w:szCs w:val="24"/>
        </w:rPr>
        <w:t xml:space="preserve">were detected </w:t>
      </w:r>
      <w:r>
        <w:rPr>
          <w:szCs w:val="24"/>
        </w:rPr>
        <w:t>with</w:t>
      </w:r>
      <w:r w:rsidRPr="00B0545A">
        <w:rPr>
          <w:szCs w:val="24"/>
        </w:rPr>
        <w:t xml:space="preserve"> </w:t>
      </w:r>
      <w:r w:rsidR="001414E3" w:rsidRPr="00B0545A">
        <w:rPr>
          <w:szCs w:val="24"/>
        </w:rPr>
        <w:t xml:space="preserve">a fully automated biochemical analyzer (Shenzhen </w:t>
      </w:r>
      <w:proofErr w:type="spellStart"/>
      <w:r w:rsidR="001414E3" w:rsidRPr="00B0545A">
        <w:rPr>
          <w:szCs w:val="24"/>
        </w:rPr>
        <w:t>iCubio</w:t>
      </w:r>
      <w:proofErr w:type="spellEnd"/>
      <w:r w:rsidR="001414E3" w:rsidRPr="00B0545A">
        <w:rPr>
          <w:szCs w:val="24"/>
        </w:rPr>
        <w:t xml:space="preserve"> Biomedical Technology Co., Ltd.). The percentage</w:t>
      </w:r>
      <w:r>
        <w:rPr>
          <w:szCs w:val="24"/>
        </w:rPr>
        <w:t>s</w:t>
      </w:r>
      <w:r w:rsidR="001414E3" w:rsidRPr="00B0545A">
        <w:rPr>
          <w:szCs w:val="24"/>
        </w:rPr>
        <w:t xml:space="preserve"> of CD3+, CD4+, and CD8+</w:t>
      </w:r>
      <w:r>
        <w:rPr>
          <w:szCs w:val="24"/>
        </w:rPr>
        <w:t xml:space="preserve"> </w:t>
      </w:r>
      <w:r w:rsidR="001414E3" w:rsidRPr="00B0545A">
        <w:rPr>
          <w:szCs w:val="24"/>
        </w:rPr>
        <w:t xml:space="preserve">T </w:t>
      </w:r>
      <w:r w:rsidR="00797CC6">
        <w:rPr>
          <w:szCs w:val="24"/>
        </w:rPr>
        <w:t>lymphocytes</w:t>
      </w:r>
      <w:r w:rsidR="00797CC6" w:rsidRPr="00B0545A">
        <w:rPr>
          <w:szCs w:val="24"/>
        </w:rPr>
        <w:t xml:space="preserve"> </w:t>
      </w:r>
      <w:r w:rsidRPr="00B0545A">
        <w:rPr>
          <w:szCs w:val="24"/>
        </w:rPr>
        <w:t>w</w:t>
      </w:r>
      <w:r>
        <w:rPr>
          <w:szCs w:val="24"/>
        </w:rPr>
        <w:t xml:space="preserve">ere </w:t>
      </w:r>
      <w:r w:rsidR="001414E3" w:rsidRPr="00B0545A">
        <w:rPr>
          <w:szCs w:val="24"/>
        </w:rPr>
        <w:t>detected by flow cytometry (BD, U</w:t>
      </w:r>
      <w:r w:rsidR="00C547CD">
        <w:rPr>
          <w:szCs w:val="24"/>
        </w:rPr>
        <w:t>nited S</w:t>
      </w:r>
      <w:r w:rsidR="00C547CD">
        <w:rPr>
          <w:rFonts w:hint="eastAsia"/>
          <w:szCs w:val="24"/>
        </w:rPr>
        <w:t>ta</w:t>
      </w:r>
      <w:r w:rsidR="00C547CD">
        <w:rPr>
          <w:szCs w:val="24"/>
        </w:rPr>
        <w:t>tes</w:t>
      </w:r>
      <w:r w:rsidR="001414E3" w:rsidRPr="00B0545A">
        <w:rPr>
          <w:szCs w:val="24"/>
        </w:rPr>
        <w:t>).</w:t>
      </w:r>
    </w:p>
    <w:p w14:paraId="6F7E428A" w14:textId="77777777" w:rsidR="004F1D8B" w:rsidRPr="00B0545A" w:rsidRDefault="004F1D8B" w:rsidP="00B0545A">
      <w:pPr>
        <w:adjustRightInd w:val="0"/>
        <w:snapToGrid w:val="0"/>
        <w:rPr>
          <w:rFonts w:cs="Times New Roman"/>
          <w:szCs w:val="24"/>
        </w:rPr>
      </w:pPr>
    </w:p>
    <w:p w14:paraId="59CBA45D" w14:textId="04364340" w:rsidR="004F1D8B" w:rsidRPr="00B0545A" w:rsidRDefault="001414E3" w:rsidP="00B0545A">
      <w:pPr>
        <w:pStyle w:val="2"/>
        <w:spacing w:line="360" w:lineRule="auto"/>
        <w:rPr>
          <w:szCs w:val="24"/>
        </w:rPr>
      </w:pPr>
      <w:r w:rsidRPr="00B0545A">
        <w:rPr>
          <w:szCs w:val="24"/>
        </w:rPr>
        <w:t>Outcome measures</w:t>
      </w:r>
    </w:p>
    <w:p w14:paraId="746D63EA" w14:textId="155E2041" w:rsidR="004F1D8B" w:rsidRPr="00B0545A" w:rsidRDefault="001E2722" w:rsidP="00B0545A">
      <w:pPr>
        <w:rPr>
          <w:szCs w:val="24"/>
        </w:rPr>
      </w:pPr>
      <w:r>
        <w:rPr>
          <w:szCs w:val="24"/>
        </w:rPr>
        <w:t>The l</w:t>
      </w:r>
      <w:r w:rsidR="001414E3" w:rsidRPr="00B0545A">
        <w:rPr>
          <w:szCs w:val="24"/>
        </w:rPr>
        <w:t>evels of urinary ALR and urinary NHE3 before and after treatment</w:t>
      </w:r>
      <w:r w:rsidR="00035EDE">
        <w:rPr>
          <w:szCs w:val="24"/>
        </w:rPr>
        <w:t xml:space="preserve">, </w:t>
      </w:r>
      <w:r w:rsidR="00035EDE">
        <w:rPr>
          <w:szCs w:val="24"/>
        </w:rPr>
        <w:lastRenderedPageBreak/>
        <w:t>s</w:t>
      </w:r>
      <w:r w:rsidR="001414E3" w:rsidRPr="00B0545A">
        <w:rPr>
          <w:szCs w:val="24"/>
        </w:rPr>
        <w:t>erum inflammatory cytokines after treatment</w:t>
      </w:r>
      <w:r w:rsidR="00035EDE">
        <w:rPr>
          <w:szCs w:val="24"/>
        </w:rPr>
        <w:t>, and r</w:t>
      </w:r>
      <w:r w:rsidR="00035EDE" w:rsidRPr="00B0545A">
        <w:rPr>
          <w:szCs w:val="24"/>
        </w:rPr>
        <w:t xml:space="preserve">enal </w:t>
      </w:r>
      <w:r w:rsidR="001414E3" w:rsidRPr="00B0545A">
        <w:rPr>
          <w:szCs w:val="24"/>
        </w:rPr>
        <w:t>and immune functions before and after treatment were compared between the control and experimental groups</w:t>
      </w:r>
      <w:r w:rsidR="00812EA5">
        <w:rPr>
          <w:szCs w:val="24"/>
        </w:rPr>
        <w:t xml:space="preserve">. </w:t>
      </w:r>
      <w:r w:rsidR="001414E3" w:rsidRPr="00B0545A">
        <w:rPr>
          <w:szCs w:val="24"/>
        </w:rPr>
        <w:t xml:space="preserve">Disease recovery indices (time for urine volume recovery, time for ICU treatment, </w:t>
      </w:r>
      <w:r w:rsidR="00812EA5">
        <w:rPr>
          <w:szCs w:val="24"/>
        </w:rPr>
        <w:t xml:space="preserve">and </w:t>
      </w:r>
      <w:r w:rsidR="001414E3" w:rsidRPr="00B0545A">
        <w:rPr>
          <w:szCs w:val="24"/>
        </w:rPr>
        <w:t>hospital stays) and adverse reactions in the two groups were recorded</w:t>
      </w:r>
      <w:r w:rsidR="00812EA5">
        <w:rPr>
          <w:szCs w:val="24"/>
        </w:rPr>
        <w:t xml:space="preserve">. </w:t>
      </w:r>
      <w:r w:rsidR="001414E3" w:rsidRPr="00B0545A">
        <w:rPr>
          <w:szCs w:val="24"/>
        </w:rPr>
        <w:t>Kaplan-Meier (K-M) survival curve was plotted to analyze the survival of patients with SAKI within 28 d after treatment.</w:t>
      </w:r>
    </w:p>
    <w:p w14:paraId="239F09EF" w14:textId="77777777" w:rsidR="004F1D8B" w:rsidRPr="00B0545A" w:rsidRDefault="004F1D8B" w:rsidP="00B0545A">
      <w:pPr>
        <w:adjustRightInd w:val="0"/>
        <w:snapToGrid w:val="0"/>
        <w:rPr>
          <w:rFonts w:cs="Times New Roman"/>
          <w:szCs w:val="24"/>
        </w:rPr>
      </w:pPr>
    </w:p>
    <w:p w14:paraId="274CEE77" w14:textId="635A88BF" w:rsidR="004F1D8B" w:rsidRPr="00B0545A" w:rsidRDefault="001414E3" w:rsidP="00B0545A">
      <w:pPr>
        <w:pStyle w:val="2"/>
        <w:spacing w:line="360" w:lineRule="auto"/>
        <w:rPr>
          <w:szCs w:val="24"/>
        </w:rPr>
      </w:pPr>
      <w:r w:rsidRPr="00B0545A">
        <w:rPr>
          <w:szCs w:val="24"/>
        </w:rPr>
        <w:t xml:space="preserve">Statistical </w:t>
      </w:r>
      <w:r w:rsidR="00C547CD">
        <w:rPr>
          <w:szCs w:val="24"/>
        </w:rPr>
        <w:t>analysis</w:t>
      </w:r>
    </w:p>
    <w:p w14:paraId="4D652080" w14:textId="521FDE82" w:rsidR="004F1D8B" w:rsidRPr="00B0545A" w:rsidRDefault="001414E3" w:rsidP="00B0545A">
      <w:pPr>
        <w:rPr>
          <w:szCs w:val="24"/>
        </w:rPr>
      </w:pPr>
      <w:r w:rsidRPr="00B0545A">
        <w:rPr>
          <w:szCs w:val="24"/>
        </w:rPr>
        <w:t xml:space="preserve">SPSS 19.0 was used to statistically analyze the experimental data. Measurement data </w:t>
      </w:r>
      <w:r w:rsidR="00812EA5">
        <w:rPr>
          <w:szCs w:val="24"/>
        </w:rPr>
        <w:t>are</w:t>
      </w:r>
      <w:r w:rsidR="00812EA5" w:rsidRPr="00B0545A">
        <w:rPr>
          <w:szCs w:val="24"/>
        </w:rPr>
        <w:t xml:space="preserve"> </w:t>
      </w:r>
      <w:r w:rsidRPr="00B0545A">
        <w:rPr>
          <w:szCs w:val="24"/>
        </w:rPr>
        <w:t xml:space="preserve">expressed </w:t>
      </w:r>
      <w:r w:rsidR="00812EA5">
        <w:rPr>
          <w:szCs w:val="24"/>
        </w:rPr>
        <w:t>as the</w:t>
      </w:r>
      <w:r w:rsidR="00812EA5" w:rsidRPr="00B0545A">
        <w:rPr>
          <w:szCs w:val="24"/>
        </w:rPr>
        <w:t xml:space="preserve"> </w:t>
      </w:r>
      <w:r w:rsidRPr="00B0545A">
        <w:rPr>
          <w:szCs w:val="24"/>
        </w:rPr>
        <w:t xml:space="preserve">mean ± </w:t>
      </w:r>
      <w:r w:rsidR="00C547CD">
        <w:rPr>
          <w:szCs w:val="24"/>
        </w:rPr>
        <w:t>SD</w:t>
      </w:r>
      <w:r w:rsidRPr="00B0545A">
        <w:rPr>
          <w:szCs w:val="24"/>
        </w:rPr>
        <w:t>, and</w:t>
      </w:r>
      <w:r w:rsidR="00812EA5">
        <w:rPr>
          <w:szCs w:val="24"/>
        </w:rPr>
        <w:t xml:space="preserve"> were</w:t>
      </w:r>
      <w:r w:rsidRPr="00B0545A">
        <w:rPr>
          <w:szCs w:val="24"/>
        </w:rPr>
        <w:t xml:space="preserve"> analyzed by </w:t>
      </w:r>
      <w:r w:rsidRPr="00F93A33">
        <w:rPr>
          <w:i/>
          <w:szCs w:val="24"/>
        </w:rPr>
        <w:t>t</w:t>
      </w:r>
      <w:r w:rsidRPr="00B0545A">
        <w:rPr>
          <w:szCs w:val="24"/>
        </w:rPr>
        <w:t xml:space="preserve"> test. Count data </w:t>
      </w:r>
      <w:r w:rsidR="00812EA5">
        <w:rPr>
          <w:szCs w:val="24"/>
        </w:rPr>
        <w:t>are</w:t>
      </w:r>
      <w:r w:rsidR="00812EA5" w:rsidRPr="00B0545A">
        <w:rPr>
          <w:szCs w:val="24"/>
        </w:rPr>
        <w:t xml:space="preserve"> </w:t>
      </w:r>
      <w:r w:rsidRPr="00B0545A">
        <w:rPr>
          <w:szCs w:val="24"/>
        </w:rPr>
        <w:t xml:space="preserve">expressed </w:t>
      </w:r>
      <w:r w:rsidR="00812EA5">
        <w:rPr>
          <w:szCs w:val="24"/>
        </w:rPr>
        <w:t>as</w:t>
      </w:r>
      <w:r w:rsidR="00812EA5" w:rsidRPr="00B0545A">
        <w:rPr>
          <w:szCs w:val="24"/>
        </w:rPr>
        <w:t xml:space="preserve"> </w:t>
      </w:r>
      <w:r w:rsidR="00812EA5">
        <w:rPr>
          <w:szCs w:val="24"/>
        </w:rPr>
        <w:t>percentages</w:t>
      </w:r>
      <w:r w:rsidR="00812EA5" w:rsidRPr="00B0545A">
        <w:rPr>
          <w:szCs w:val="24"/>
        </w:rPr>
        <w:t xml:space="preserve"> (%)</w:t>
      </w:r>
      <w:r w:rsidR="00812EA5">
        <w:rPr>
          <w:szCs w:val="24"/>
        </w:rPr>
        <w:t xml:space="preserve"> </w:t>
      </w:r>
      <w:r w:rsidRPr="00B0545A">
        <w:rPr>
          <w:szCs w:val="24"/>
        </w:rPr>
        <w:t xml:space="preserve">and </w:t>
      </w:r>
      <w:r w:rsidR="00812EA5">
        <w:rPr>
          <w:szCs w:val="24"/>
        </w:rPr>
        <w:t xml:space="preserve">were </w:t>
      </w:r>
      <w:r w:rsidRPr="00B0545A">
        <w:rPr>
          <w:szCs w:val="24"/>
        </w:rPr>
        <w:t>analyzed by χ</w:t>
      </w:r>
      <w:r w:rsidRPr="00B0545A">
        <w:rPr>
          <w:szCs w:val="24"/>
          <w:vertAlign w:val="superscript"/>
        </w:rPr>
        <w:t>2</w:t>
      </w:r>
      <w:r w:rsidRPr="00B0545A">
        <w:rPr>
          <w:szCs w:val="24"/>
        </w:rPr>
        <w:t xml:space="preserve"> test, and their comparison between two groups was analyzed by </w:t>
      </w:r>
      <w:r w:rsidRPr="00C547CD">
        <w:rPr>
          <w:i/>
          <w:iCs/>
          <w:szCs w:val="24"/>
        </w:rPr>
        <w:t>t</w:t>
      </w:r>
      <w:r w:rsidRPr="00B0545A">
        <w:rPr>
          <w:szCs w:val="24"/>
        </w:rPr>
        <w:t xml:space="preserve"> test. The K-M survival curve was plotted to show the patient survival within 28 d after treatment, and </w:t>
      </w:r>
      <w:r w:rsidR="00812EA5">
        <w:rPr>
          <w:szCs w:val="24"/>
        </w:rPr>
        <w:t>l</w:t>
      </w:r>
      <w:r w:rsidR="00812EA5" w:rsidRPr="00B0545A">
        <w:rPr>
          <w:szCs w:val="24"/>
        </w:rPr>
        <w:t>og</w:t>
      </w:r>
      <w:r w:rsidRPr="00B0545A">
        <w:rPr>
          <w:szCs w:val="24"/>
        </w:rPr>
        <w:t xml:space="preserve">-rank test was used for analysis. </w:t>
      </w:r>
      <w:proofErr w:type="spellStart"/>
      <w:r w:rsidRPr="00B0545A">
        <w:rPr>
          <w:szCs w:val="24"/>
        </w:rPr>
        <w:t>Graphpad</w:t>
      </w:r>
      <w:proofErr w:type="spellEnd"/>
      <w:r w:rsidRPr="00B0545A">
        <w:rPr>
          <w:szCs w:val="24"/>
        </w:rPr>
        <w:t xml:space="preserve"> Prism8 was used to plot figures. </w:t>
      </w:r>
      <w:r w:rsidR="004319FB" w:rsidRPr="00B0545A">
        <w:rPr>
          <w:i/>
          <w:iCs/>
          <w:szCs w:val="24"/>
        </w:rPr>
        <w:t>P</w:t>
      </w:r>
      <w:r w:rsidR="00C547CD">
        <w:rPr>
          <w:i/>
          <w:iCs/>
          <w:szCs w:val="24"/>
        </w:rPr>
        <w:t xml:space="preserve"> </w:t>
      </w:r>
      <w:r w:rsidRPr="00B0545A">
        <w:rPr>
          <w:szCs w:val="24"/>
        </w:rPr>
        <w:t>&lt;</w:t>
      </w:r>
      <w:r w:rsidR="00C547CD">
        <w:rPr>
          <w:szCs w:val="24"/>
        </w:rPr>
        <w:t xml:space="preserve"> </w:t>
      </w:r>
      <w:r w:rsidRPr="00B0545A">
        <w:rPr>
          <w:szCs w:val="24"/>
        </w:rPr>
        <w:t>0.05 indicated a statistically significant difference.</w:t>
      </w:r>
    </w:p>
    <w:p w14:paraId="3B9C9D1A" w14:textId="77777777" w:rsidR="004F1D8B" w:rsidRPr="00B0545A" w:rsidRDefault="004F1D8B" w:rsidP="00B0545A">
      <w:pPr>
        <w:adjustRightInd w:val="0"/>
        <w:snapToGrid w:val="0"/>
        <w:rPr>
          <w:rFonts w:cs="Times New Roman"/>
          <w:szCs w:val="24"/>
        </w:rPr>
      </w:pPr>
    </w:p>
    <w:p w14:paraId="0243B6AE" w14:textId="77777777" w:rsidR="004F1D8B" w:rsidRPr="00C547CD" w:rsidRDefault="001414E3" w:rsidP="00B0545A">
      <w:pPr>
        <w:pStyle w:val="1"/>
        <w:spacing w:line="360" w:lineRule="auto"/>
        <w:rPr>
          <w:sz w:val="24"/>
          <w:szCs w:val="24"/>
          <w:u w:val="single"/>
        </w:rPr>
      </w:pPr>
      <w:r w:rsidRPr="00C547CD">
        <w:rPr>
          <w:sz w:val="24"/>
          <w:szCs w:val="24"/>
          <w:u w:val="single"/>
        </w:rPr>
        <w:t>Results</w:t>
      </w:r>
    </w:p>
    <w:p w14:paraId="7AC3E894" w14:textId="0B649D4C" w:rsidR="004F1D8B" w:rsidRPr="00B0545A" w:rsidRDefault="001414E3" w:rsidP="00B0545A">
      <w:pPr>
        <w:pStyle w:val="2"/>
        <w:spacing w:line="360" w:lineRule="auto"/>
        <w:rPr>
          <w:szCs w:val="24"/>
        </w:rPr>
      </w:pPr>
      <w:r w:rsidRPr="00B0545A">
        <w:rPr>
          <w:szCs w:val="24"/>
        </w:rPr>
        <w:t>Comparison of general information</w:t>
      </w:r>
    </w:p>
    <w:p w14:paraId="48BE7EE3" w14:textId="663DAE02" w:rsidR="004F1D8B" w:rsidRPr="00B0545A" w:rsidRDefault="001414E3" w:rsidP="00B0545A">
      <w:pPr>
        <w:rPr>
          <w:szCs w:val="24"/>
        </w:rPr>
      </w:pPr>
      <w:r w:rsidRPr="00B0545A">
        <w:rPr>
          <w:szCs w:val="24"/>
        </w:rPr>
        <w:t>There were no significant differences between the control and experimental groups in terms of basic data, pathogenic bacteria, disease conditions (course of disease</w:t>
      </w:r>
      <w:r w:rsidR="00812EA5">
        <w:rPr>
          <w:szCs w:val="24"/>
        </w:rPr>
        <w:t xml:space="preserve"> and</w:t>
      </w:r>
      <w:r w:rsidR="00812EA5" w:rsidRPr="00B0545A">
        <w:rPr>
          <w:szCs w:val="24"/>
        </w:rPr>
        <w:t xml:space="preserve"> </w:t>
      </w:r>
      <w:r w:rsidRPr="00B0545A">
        <w:rPr>
          <w:szCs w:val="24"/>
        </w:rPr>
        <w:t xml:space="preserve">causes), </w:t>
      </w:r>
      <w:r w:rsidR="00812EA5">
        <w:rPr>
          <w:szCs w:val="24"/>
        </w:rPr>
        <w:t>or</w:t>
      </w:r>
      <w:r w:rsidR="00812EA5" w:rsidRPr="00B0545A">
        <w:rPr>
          <w:szCs w:val="24"/>
        </w:rPr>
        <w:t xml:space="preserve"> </w:t>
      </w:r>
      <w:r w:rsidRPr="00B0545A">
        <w:rPr>
          <w:szCs w:val="24"/>
        </w:rPr>
        <w:t>basic diseases</w:t>
      </w:r>
      <w:r w:rsidR="00410A55">
        <w:rPr>
          <w:szCs w:val="24"/>
        </w:rPr>
        <w:t xml:space="preserve"> (</w:t>
      </w:r>
      <w:r w:rsidR="00410A55" w:rsidRPr="00B0545A">
        <w:rPr>
          <w:szCs w:val="24"/>
        </w:rPr>
        <w:t>Table 1</w:t>
      </w:r>
      <w:r w:rsidR="00410A55">
        <w:rPr>
          <w:szCs w:val="24"/>
        </w:rPr>
        <w:t>)</w:t>
      </w:r>
      <w:r w:rsidRPr="00B0545A">
        <w:rPr>
          <w:szCs w:val="24"/>
        </w:rPr>
        <w:t xml:space="preserve">. </w:t>
      </w:r>
    </w:p>
    <w:p w14:paraId="4F16A474" w14:textId="77777777" w:rsidR="004F1D8B" w:rsidRPr="00B0545A" w:rsidRDefault="004F1D8B" w:rsidP="00B0545A">
      <w:pPr>
        <w:adjustRightInd w:val="0"/>
        <w:snapToGrid w:val="0"/>
        <w:rPr>
          <w:rFonts w:cs="Times New Roman"/>
          <w:szCs w:val="24"/>
        </w:rPr>
      </w:pPr>
    </w:p>
    <w:p w14:paraId="32AFD5C0" w14:textId="11C5A37B" w:rsidR="004F1D8B" w:rsidRPr="00B0545A" w:rsidRDefault="001414E3" w:rsidP="00B0545A">
      <w:pPr>
        <w:pStyle w:val="2"/>
        <w:spacing w:line="360" w:lineRule="auto"/>
        <w:rPr>
          <w:szCs w:val="24"/>
        </w:rPr>
      </w:pPr>
      <w:r w:rsidRPr="00B0545A">
        <w:rPr>
          <w:szCs w:val="24"/>
        </w:rPr>
        <w:t>Comparison of urinary ALR and NHE3</w:t>
      </w:r>
    </w:p>
    <w:p w14:paraId="1EA7F7E6" w14:textId="305F15BE" w:rsidR="004F1D8B" w:rsidRPr="00B0545A" w:rsidRDefault="001414E3" w:rsidP="00B0545A">
      <w:pPr>
        <w:rPr>
          <w:szCs w:val="24"/>
        </w:rPr>
      </w:pPr>
      <w:r w:rsidRPr="00B0545A">
        <w:rPr>
          <w:szCs w:val="24"/>
        </w:rPr>
        <w:t xml:space="preserve">Before treatment, </w:t>
      </w:r>
      <w:r w:rsidR="00812EA5">
        <w:rPr>
          <w:szCs w:val="24"/>
        </w:rPr>
        <w:t xml:space="preserve">the </w:t>
      </w:r>
      <w:r w:rsidRPr="00B0545A">
        <w:rPr>
          <w:szCs w:val="24"/>
        </w:rPr>
        <w:t>levels of urinary ALR and NHE3 in the control and experimental groups were approximately the same. After treatment, the levels in all subjects decreased, and the decrease in the experimental group was more significant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Figure 1</w:t>
      </w:r>
      <w:r w:rsidR="00410A55">
        <w:rPr>
          <w:szCs w:val="24"/>
        </w:rPr>
        <w:t>)</w:t>
      </w:r>
      <w:r w:rsidRPr="00B0545A">
        <w:rPr>
          <w:szCs w:val="24"/>
        </w:rPr>
        <w:t xml:space="preserve">. </w:t>
      </w:r>
    </w:p>
    <w:p w14:paraId="2CDE0188" w14:textId="77777777" w:rsidR="004F1D8B" w:rsidRPr="00B0545A" w:rsidRDefault="004F1D8B" w:rsidP="00B0545A">
      <w:pPr>
        <w:adjustRightInd w:val="0"/>
        <w:snapToGrid w:val="0"/>
        <w:rPr>
          <w:rFonts w:cs="Times New Roman"/>
          <w:szCs w:val="24"/>
        </w:rPr>
      </w:pPr>
    </w:p>
    <w:p w14:paraId="5BED831D" w14:textId="26641D00" w:rsidR="004F1D8B" w:rsidRPr="00B0545A" w:rsidRDefault="001414E3" w:rsidP="00B0545A">
      <w:pPr>
        <w:pStyle w:val="2"/>
        <w:spacing w:line="360" w:lineRule="auto"/>
        <w:rPr>
          <w:szCs w:val="24"/>
        </w:rPr>
      </w:pPr>
      <w:r w:rsidRPr="00B0545A">
        <w:rPr>
          <w:szCs w:val="24"/>
        </w:rPr>
        <w:lastRenderedPageBreak/>
        <w:t>Comparison of serum inflammatory cytokines</w:t>
      </w:r>
    </w:p>
    <w:p w14:paraId="41CBDF07" w14:textId="37D79787" w:rsidR="004F1D8B" w:rsidRPr="00B0545A" w:rsidRDefault="001414E3" w:rsidP="00B0545A">
      <w:pPr>
        <w:rPr>
          <w:szCs w:val="24"/>
        </w:rPr>
      </w:pPr>
      <w:r w:rsidRPr="00B0545A">
        <w:rPr>
          <w:szCs w:val="24"/>
        </w:rPr>
        <w:t xml:space="preserve">After treatment, </w:t>
      </w:r>
      <w:r w:rsidR="00812EA5">
        <w:rPr>
          <w:szCs w:val="24"/>
        </w:rPr>
        <w:t xml:space="preserve">the </w:t>
      </w:r>
      <w:r w:rsidRPr="00B0545A">
        <w:rPr>
          <w:szCs w:val="24"/>
        </w:rPr>
        <w:t xml:space="preserve">levels of TNF-α, IL-18, and </w:t>
      </w:r>
      <w:proofErr w:type="spellStart"/>
      <w:r w:rsidRPr="00B0545A">
        <w:rPr>
          <w:szCs w:val="24"/>
        </w:rPr>
        <w:t>hs</w:t>
      </w:r>
      <w:proofErr w:type="spellEnd"/>
      <w:r w:rsidRPr="00B0545A">
        <w:rPr>
          <w:szCs w:val="24"/>
        </w:rPr>
        <w:t xml:space="preserve">-CRP in the experimental group were </w:t>
      </w:r>
      <w:r w:rsidR="00812EA5">
        <w:rPr>
          <w:szCs w:val="24"/>
        </w:rPr>
        <w:t xml:space="preserve">significantly </w:t>
      </w:r>
      <w:r w:rsidRPr="00B0545A">
        <w:rPr>
          <w:szCs w:val="24"/>
        </w:rPr>
        <w:t>lower than those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 xml:space="preserve">Figure </w:t>
      </w:r>
      <w:r w:rsidR="00410A55">
        <w:rPr>
          <w:szCs w:val="24"/>
        </w:rPr>
        <w:t>2)</w:t>
      </w:r>
      <w:r w:rsidRPr="00B0545A">
        <w:rPr>
          <w:szCs w:val="24"/>
        </w:rPr>
        <w:t xml:space="preserve">. </w:t>
      </w:r>
    </w:p>
    <w:p w14:paraId="4537F42C" w14:textId="77777777" w:rsidR="004F1D8B" w:rsidRPr="00812EA5" w:rsidRDefault="004F1D8B" w:rsidP="00B0545A">
      <w:pPr>
        <w:adjustRightInd w:val="0"/>
        <w:snapToGrid w:val="0"/>
        <w:rPr>
          <w:rFonts w:cs="Times New Roman"/>
          <w:szCs w:val="24"/>
        </w:rPr>
      </w:pPr>
    </w:p>
    <w:p w14:paraId="0E9F13A7" w14:textId="2E074D38" w:rsidR="004F1D8B" w:rsidRPr="00B0545A" w:rsidRDefault="001414E3" w:rsidP="00B0545A">
      <w:pPr>
        <w:pStyle w:val="2"/>
        <w:spacing w:line="360" w:lineRule="auto"/>
        <w:rPr>
          <w:szCs w:val="24"/>
        </w:rPr>
      </w:pPr>
      <w:r w:rsidRPr="00B0545A">
        <w:rPr>
          <w:szCs w:val="24"/>
        </w:rPr>
        <w:t>Comparison of renal function</w:t>
      </w:r>
    </w:p>
    <w:p w14:paraId="07C1B514" w14:textId="64DCD73B" w:rsidR="004F1D8B" w:rsidRPr="00B0545A" w:rsidRDefault="001414E3" w:rsidP="00B0545A">
      <w:pPr>
        <w:rPr>
          <w:szCs w:val="24"/>
        </w:rPr>
      </w:pPr>
      <w:r w:rsidRPr="00B0545A">
        <w:rPr>
          <w:szCs w:val="24"/>
        </w:rPr>
        <w:t xml:space="preserve">Before treatment, </w:t>
      </w:r>
      <w:r w:rsidR="00812EA5">
        <w:rPr>
          <w:szCs w:val="24"/>
        </w:rPr>
        <w:t xml:space="preserve">the </w:t>
      </w:r>
      <w:r w:rsidRPr="00B0545A">
        <w:rPr>
          <w:szCs w:val="24"/>
        </w:rPr>
        <w:t xml:space="preserve">levels of BUN and </w:t>
      </w:r>
      <w:proofErr w:type="spellStart"/>
      <w:r w:rsidRPr="00B0545A">
        <w:rPr>
          <w:szCs w:val="24"/>
        </w:rPr>
        <w:t>SCr</w:t>
      </w:r>
      <w:proofErr w:type="spellEnd"/>
      <w:r w:rsidRPr="00B0545A">
        <w:rPr>
          <w:szCs w:val="24"/>
        </w:rPr>
        <w:t xml:space="preserve"> in the control group were about the same as those in the experimental group. After treatment, the levels in all subjects increased, but the increase in the experimental group was smaller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 xml:space="preserve">Figure </w:t>
      </w:r>
      <w:r w:rsidR="00410A55">
        <w:rPr>
          <w:szCs w:val="24"/>
        </w:rPr>
        <w:t>3)</w:t>
      </w:r>
      <w:r w:rsidRPr="00B0545A">
        <w:rPr>
          <w:szCs w:val="24"/>
        </w:rPr>
        <w:t xml:space="preserve">. </w:t>
      </w:r>
    </w:p>
    <w:p w14:paraId="2D4C77B7" w14:textId="77777777" w:rsidR="004F1D8B" w:rsidRPr="00B0545A" w:rsidRDefault="004F1D8B" w:rsidP="00B0545A">
      <w:pPr>
        <w:adjustRightInd w:val="0"/>
        <w:snapToGrid w:val="0"/>
        <w:rPr>
          <w:rFonts w:cs="Times New Roman"/>
          <w:szCs w:val="24"/>
        </w:rPr>
      </w:pPr>
    </w:p>
    <w:p w14:paraId="69996AD7" w14:textId="42F3C59F" w:rsidR="004F1D8B" w:rsidRPr="00B0545A" w:rsidRDefault="001414E3" w:rsidP="00B0545A">
      <w:pPr>
        <w:pStyle w:val="2"/>
        <w:spacing w:line="360" w:lineRule="auto"/>
        <w:rPr>
          <w:szCs w:val="24"/>
        </w:rPr>
      </w:pPr>
      <w:r w:rsidRPr="00B0545A">
        <w:rPr>
          <w:szCs w:val="24"/>
        </w:rPr>
        <w:t>Comparison of immune function indices</w:t>
      </w:r>
    </w:p>
    <w:p w14:paraId="3DA49F42" w14:textId="25952EB2" w:rsidR="004F1D8B" w:rsidRPr="00B0545A" w:rsidRDefault="001414E3" w:rsidP="00B0545A">
      <w:pPr>
        <w:rPr>
          <w:szCs w:val="24"/>
        </w:rPr>
      </w:pPr>
      <w:r w:rsidRPr="00B0545A">
        <w:rPr>
          <w:szCs w:val="24"/>
        </w:rPr>
        <w:t>Before treatment, CD3+</w:t>
      </w:r>
      <w:r w:rsidR="00812EA5">
        <w:rPr>
          <w:szCs w:val="24"/>
        </w:rPr>
        <w:t xml:space="preserve"> T lymphocytes</w:t>
      </w:r>
      <w:r w:rsidRPr="00B0545A">
        <w:rPr>
          <w:szCs w:val="24"/>
        </w:rPr>
        <w:t>, CD4+</w:t>
      </w:r>
      <w:r w:rsidR="00812EA5" w:rsidRPr="00812EA5">
        <w:rPr>
          <w:szCs w:val="24"/>
        </w:rPr>
        <w:t xml:space="preserve"> </w:t>
      </w:r>
      <w:r w:rsidR="00812EA5">
        <w:rPr>
          <w:szCs w:val="24"/>
        </w:rPr>
        <w:t>T lymphocytes</w:t>
      </w:r>
      <w:r w:rsidRPr="00B0545A">
        <w:rPr>
          <w:szCs w:val="24"/>
        </w:rPr>
        <w:t xml:space="preserve">, and CD4+/CD8+ </w:t>
      </w:r>
      <w:r w:rsidR="00812EA5">
        <w:rPr>
          <w:szCs w:val="24"/>
        </w:rPr>
        <w:t>T lymphocyte</w:t>
      </w:r>
      <w:r w:rsidR="00812EA5" w:rsidRPr="00B0545A">
        <w:rPr>
          <w:szCs w:val="24"/>
        </w:rPr>
        <w:t xml:space="preserve"> </w:t>
      </w:r>
      <w:r w:rsidRPr="00B0545A">
        <w:rPr>
          <w:szCs w:val="24"/>
        </w:rPr>
        <w:t>ratio in the control and experimental groups were approximately the same. After treatment, the indices in all subjects increased, and the increase in the experimental group was more significant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0.05)</w:t>
      </w:r>
      <w:r w:rsidR="00410A55">
        <w:rPr>
          <w:szCs w:val="24"/>
        </w:rPr>
        <w:t xml:space="preserve"> (</w:t>
      </w:r>
      <w:r w:rsidR="00410A55" w:rsidRPr="00B0545A">
        <w:rPr>
          <w:szCs w:val="24"/>
        </w:rPr>
        <w:t xml:space="preserve">Figure </w:t>
      </w:r>
      <w:r w:rsidR="00410A55">
        <w:rPr>
          <w:szCs w:val="24"/>
        </w:rPr>
        <w:t>4)</w:t>
      </w:r>
      <w:r w:rsidRPr="00B0545A">
        <w:rPr>
          <w:szCs w:val="24"/>
        </w:rPr>
        <w:t xml:space="preserve">. </w:t>
      </w:r>
    </w:p>
    <w:p w14:paraId="6F7E890E" w14:textId="77777777" w:rsidR="004F1D8B" w:rsidRPr="00B0545A" w:rsidRDefault="004F1D8B" w:rsidP="00B0545A">
      <w:pPr>
        <w:adjustRightInd w:val="0"/>
        <w:snapToGrid w:val="0"/>
        <w:rPr>
          <w:rFonts w:cs="Times New Roman"/>
          <w:szCs w:val="24"/>
        </w:rPr>
      </w:pPr>
    </w:p>
    <w:p w14:paraId="645CD55F" w14:textId="0B219264" w:rsidR="004F1D8B" w:rsidRPr="00B0545A" w:rsidRDefault="001414E3" w:rsidP="00B0545A">
      <w:pPr>
        <w:pStyle w:val="2"/>
        <w:spacing w:line="360" w:lineRule="auto"/>
        <w:rPr>
          <w:szCs w:val="24"/>
        </w:rPr>
      </w:pPr>
      <w:r w:rsidRPr="00B0545A">
        <w:rPr>
          <w:szCs w:val="24"/>
        </w:rPr>
        <w:t>Comparison of disease recovery</w:t>
      </w:r>
    </w:p>
    <w:p w14:paraId="58727DF1" w14:textId="67498134" w:rsidR="004F1D8B" w:rsidRPr="00B0545A" w:rsidRDefault="001414E3" w:rsidP="00B0545A">
      <w:pPr>
        <w:rPr>
          <w:szCs w:val="24"/>
        </w:rPr>
      </w:pPr>
      <w:r w:rsidRPr="00B0545A">
        <w:rPr>
          <w:szCs w:val="24"/>
        </w:rPr>
        <w:t>The time for urine volume recovery and ICU treatment in the experimental group was significantly shorter than that in the control group (</w:t>
      </w:r>
      <w:r w:rsidR="004319FB" w:rsidRPr="00B0545A">
        <w:rPr>
          <w:i/>
          <w:iCs/>
          <w:szCs w:val="24"/>
        </w:rPr>
        <w:t>P</w:t>
      </w:r>
      <w:r w:rsidR="00410A55">
        <w:rPr>
          <w:i/>
          <w:iCs/>
          <w:szCs w:val="24"/>
        </w:rPr>
        <w:t xml:space="preserve"> </w:t>
      </w:r>
      <w:r w:rsidRPr="00B0545A">
        <w:rPr>
          <w:szCs w:val="24"/>
        </w:rPr>
        <w:t>&lt;</w:t>
      </w:r>
      <w:r w:rsidR="00410A55">
        <w:rPr>
          <w:szCs w:val="24"/>
        </w:rPr>
        <w:t xml:space="preserve"> </w:t>
      </w:r>
      <w:r w:rsidRPr="00B0545A">
        <w:rPr>
          <w:szCs w:val="24"/>
        </w:rPr>
        <w:t xml:space="preserve">0.05), </w:t>
      </w:r>
      <w:r w:rsidR="00812EA5">
        <w:rPr>
          <w:szCs w:val="24"/>
        </w:rPr>
        <w:t>although there was no</w:t>
      </w:r>
      <w:r w:rsidR="00812EA5" w:rsidRPr="00B0545A">
        <w:rPr>
          <w:szCs w:val="24"/>
        </w:rPr>
        <w:t xml:space="preserve"> </w:t>
      </w:r>
      <w:r w:rsidRPr="00B0545A">
        <w:rPr>
          <w:szCs w:val="24"/>
        </w:rPr>
        <w:t>statistically significant difference in hospital stays between the two groups</w:t>
      </w:r>
      <w:r w:rsidR="00410A55">
        <w:rPr>
          <w:szCs w:val="24"/>
        </w:rPr>
        <w:t xml:space="preserve"> (</w:t>
      </w:r>
      <w:r w:rsidR="00410A55" w:rsidRPr="00B0545A">
        <w:rPr>
          <w:szCs w:val="24"/>
        </w:rPr>
        <w:t>Table 2</w:t>
      </w:r>
      <w:r w:rsidR="00410A55">
        <w:rPr>
          <w:szCs w:val="24"/>
        </w:rPr>
        <w:t>)</w:t>
      </w:r>
      <w:r w:rsidRPr="00B0545A">
        <w:rPr>
          <w:szCs w:val="24"/>
        </w:rPr>
        <w:t xml:space="preserve">. </w:t>
      </w:r>
    </w:p>
    <w:p w14:paraId="3B567DFD" w14:textId="77777777" w:rsidR="004F1D8B" w:rsidRPr="00B0545A" w:rsidRDefault="004F1D8B" w:rsidP="00B0545A">
      <w:pPr>
        <w:adjustRightInd w:val="0"/>
        <w:snapToGrid w:val="0"/>
        <w:rPr>
          <w:rFonts w:cs="Times New Roman"/>
          <w:szCs w:val="24"/>
        </w:rPr>
      </w:pPr>
    </w:p>
    <w:p w14:paraId="002C1AEC" w14:textId="009AA419" w:rsidR="004F1D8B" w:rsidRPr="00B0545A" w:rsidRDefault="001414E3" w:rsidP="00B0545A">
      <w:pPr>
        <w:pStyle w:val="2"/>
        <w:spacing w:line="360" w:lineRule="auto"/>
        <w:rPr>
          <w:szCs w:val="24"/>
        </w:rPr>
      </w:pPr>
      <w:r w:rsidRPr="00B0545A">
        <w:rPr>
          <w:szCs w:val="24"/>
        </w:rPr>
        <w:t>Comparison of incidence of adverse reactions</w:t>
      </w:r>
    </w:p>
    <w:p w14:paraId="37117234" w14:textId="327A38B3" w:rsidR="004F1D8B" w:rsidRPr="00B0545A" w:rsidRDefault="001414E3" w:rsidP="00B0545A">
      <w:pPr>
        <w:rPr>
          <w:szCs w:val="24"/>
        </w:rPr>
      </w:pPr>
      <w:r w:rsidRPr="00B0545A">
        <w:rPr>
          <w:szCs w:val="24"/>
        </w:rPr>
        <w:t>The total incidence of adverse reactions in the control and experimental groups was approximately the same</w:t>
      </w:r>
      <w:r w:rsidR="00410A55">
        <w:rPr>
          <w:szCs w:val="24"/>
        </w:rPr>
        <w:t xml:space="preserve"> (</w:t>
      </w:r>
      <w:r w:rsidR="00410A55" w:rsidRPr="00B0545A">
        <w:rPr>
          <w:szCs w:val="24"/>
        </w:rPr>
        <w:t xml:space="preserve">Table </w:t>
      </w:r>
      <w:r w:rsidR="00410A55">
        <w:rPr>
          <w:szCs w:val="24"/>
        </w:rPr>
        <w:t>3)</w:t>
      </w:r>
      <w:r w:rsidRPr="00B0545A">
        <w:rPr>
          <w:szCs w:val="24"/>
        </w:rPr>
        <w:t xml:space="preserve">. </w:t>
      </w:r>
    </w:p>
    <w:p w14:paraId="3356FDA6" w14:textId="77777777" w:rsidR="004F1D8B" w:rsidRPr="00B0545A" w:rsidRDefault="004F1D8B" w:rsidP="00B0545A">
      <w:pPr>
        <w:adjustRightInd w:val="0"/>
        <w:snapToGrid w:val="0"/>
        <w:rPr>
          <w:rFonts w:cs="Times New Roman"/>
          <w:szCs w:val="24"/>
        </w:rPr>
      </w:pPr>
    </w:p>
    <w:p w14:paraId="2B4D997B" w14:textId="0E2153AB" w:rsidR="004F1D8B" w:rsidRPr="00B0545A" w:rsidRDefault="001414E3" w:rsidP="00B0545A">
      <w:pPr>
        <w:pStyle w:val="2"/>
        <w:spacing w:line="360" w:lineRule="auto"/>
        <w:rPr>
          <w:szCs w:val="24"/>
        </w:rPr>
      </w:pPr>
      <w:r w:rsidRPr="00B0545A">
        <w:rPr>
          <w:szCs w:val="24"/>
        </w:rPr>
        <w:lastRenderedPageBreak/>
        <w:t>Comparison of death within 28 d</w:t>
      </w:r>
      <w:r w:rsidR="009F146E">
        <w:rPr>
          <w:szCs w:val="24"/>
        </w:rPr>
        <w:t xml:space="preserve"> </w:t>
      </w:r>
      <w:r w:rsidRPr="00B0545A">
        <w:rPr>
          <w:szCs w:val="24"/>
        </w:rPr>
        <w:t>after treatment</w:t>
      </w:r>
    </w:p>
    <w:p w14:paraId="5B05C4CC" w14:textId="3000AAD9" w:rsidR="004F1D8B" w:rsidRDefault="001414E3" w:rsidP="00B0545A">
      <w:pPr>
        <w:rPr>
          <w:szCs w:val="24"/>
        </w:rPr>
      </w:pPr>
      <w:r w:rsidRPr="00B0545A">
        <w:rPr>
          <w:szCs w:val="24"/>
        </w:rPr>
        <w:t>The 28-d survival rate in the experimental group (80.33%) was significantly higher than that in the control group (66.04%)</w:t>
      </w:r>
      <w:r w:rsidR="00410A55">
        <w:rPr>
          <w:szCs w:val="24"/>
        </w:rPr>
        <w:t xml:space="preserve"> </w:t>
      </w:r>
      <w:proofErr w:type="gramStart"/>
      <w:r w:rsidR="00410A55">
        <w:rPr>
          <w:szCs w:val="24"/>
        </w:rPr>
        <w:t>(</w:t>
      </w:r>
      <w:r w:rsidR="00410A55" w:rsidRPr="00B0545A">
        <w:rPr>
          <w:szCs w:val="24"/>
        </w:rPr>
        <w:t>Figure 5</w:t>
      </w:r>
      <w:r w:rsidR="00410A55">
        <w:rPr>
          <w:szCs w:val="24"/>
        </w:rPr>
        <w:t>)</w:t>
      </w:r>
      <w:r w:rsidRPr="00B0545A">
        <w:rPr>
          <w:szCs w:val="24"/>
        </w:rPr>
        <w:t>.</w:t>
      </w:r>
      <w:proofErr w:type="gramEnd"/>
      <w:r w:rsidRPr="00B0545A">
        <w:rPr>
          <w:szCs w:val="24"/>
        </w:rPr>
        <w:t xml:space="preserve"> </w:t>
      </w:r>
    </w:p>
    <w:p w14:paraId="075B9A08" w14:textId="77777777" w:rsidR="004F1D8B" w:rsidRPr="00B0545A" w:rsidRDefault="004F1D8B" w:rsidP="00B0545A">
      <w:pPr>
        <w:adjustRightInd w:val="0"/>
        <w:snapToGrid w:val="0"/>
        <w:rPr>
          <w:rFonts w:cs="Times New Roman"/>
          <w:szCs w:val="24"/>
        </w:rPr>
      </w:pPr>
    </w:p>
    <w:p w14:paraId="6030E92A" w14:textId="276D901A" w:rsidR="004F1D8B" w:rsidRPr="00410A55" w:rsidRDefault="001414E3" w:rsidP="00B0545A">
      <w:pPr>
        <w:pStyle w:val="1"/>
        <w:spacing w:line="360" w:lineRule="auto"/>
        <w:rPr>
          <w:sz w:val="24"/>
          <w:szCs w:val="24"/>
          <w:u w:val="single"/>
        </w:rPr>
      </w:pPr>
      <w:r w:rsidRPr="00410A55">
        <w:rPr>
          <w:sz w:val="24"/>
          <w:szCs w:val="24"/>
          <w:u w:val="single"/>
        </w:rPr>
        <w:t>Discussion</w:t>
      </w:r>
    </w:p>
    <w:p w14:paraId="4F6DDC4E" w14:textId="21748C42" w:rsidR="004F1D8B" w:rsidRPr="00B0545A" w:rsidRDefault="001414E3" w:rsidP="00B0545A">
      <w:pPr>
        <w:rPr>
          <w:szCs w:val="24"/>
        </w:rPr>
      </w:pPr>
      <w:r w:rsidRPr="00B0545A">
        <w:rPr>
          <w:szCs w:val="24"/>
        </w:rPr>
        <w:t xml:space="preserve">Early sepsis stimulates neutrophils to release lysosomal enzymes, a variety of interleukins, and other inflammatory mediators. The </w:t>
      </w:r>
      <w:r w:rsidR="00B429C8">
        <w:rPr>
          <w:szCs w:val="24"/>
        </w:rPr>
        <w:t xml:space="preserve">massive </w:t>
      </w:r>
      <w:r w:rsidRPr="00B0545A">
        <w:rPr>
          <w:szCs w:val="24"/>
        </w:rPr>
        <w:t xml:space="preserve">release and secretion of the mediators through cascade reaction increases body susceptibility and then leads to </w:t>
      </w:r>
      <w:r w:rsidR="00B429C8">
        <w:rPr>
          <w:szCs w:val="24"/>
        </w:rPr>
        <w:t>massive</w:t>
      </w:r>
      <w:r w:rsidRPr="00B0545A">
        <w:rPr>
          <w:szCs w:val="24"/>
        </w:rPr>
        <w:t xml:space="preserve"> apoptosis of lymphocytes and immune dysfunction in patients, finally resulting in multi-organ dysfunction. The main affected organ is the kidney, whose pathological changes are mainly renal hemodynamic abnormalities, renal ischemia and </w:t>
      </w:r>
      <w:proofErr w:type="spellStart"/>
      <w:r w:rsidRPr="00B0545A">
        <w:rPr>
          <w:szCs w:val="24"/>
        </w:rPr>
        <w:t>hypoperfusion</w:t>
      </w:r>
      <w:proofErr w:type="spellEnd"/>
      <w:r w:rsidRPr="00B0545A">
        <w:rPr>
          <w:szCs w:val="24"/>
        </w:rPr>
        <w:t xml:space="preserve">, and renal parenchymal damage. Under the strong stimulation of interfering microorganisms, damaged tissues reactivate inflammatory cells such as endothelial cells, monocytes, and macrophages, thereby promoting the release of inflammatory cytokines and causing malignant </w:t>
      </w:r>
      <w:proofErr w:type="gramStart"/>
      <w:r w:rsidRPr="00B0545A">
        <w:rPr>
          <w:szCs w:val="24"/>
        </w:rPr>
        <w:t>circulation</w:t>
      </w:r>
      <w:proofErr w:type="gramEnd"/>
      <w:r w:rsidR="00E45A47" w:rsidRPr="00B0545A">
        <w:rPr>
          <w:szCs w:val="24"/>
        </w:rPr>
        <w:fldChar w:fldCharType="begin">
          <w:fldData xml:space="preserve">PEVuZE5vdGU+PENpdGU+PEF1dGhvcj5Hb21lejwvQXV0aG9yPjxZZWFyPjIwMTc8L1llYXI+PFJl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</w:fldData>
        </w:fldChar>
      </w:r>
      <w:r w:rsidR="00E45A47" w:rsidRPr="00B0545A">
        <w:rPr>
          <w:szCs w:val="24"/>
        </w:rPr>
        <w:instrText xml:space="preserve"> ADDIN EN.CITE </w:instrText>
      </w:r>
      <w:r w:rsidR="00E45A47" w:rsidRPr="00B0545A">
        <w:rPr>
          <w:szCs w:val="24"/>
        </w:rPr>
        <w:fldChar w:fldCharType="begin">
          <w:fldData xml:space="preserve">PEVuZE5vdGU+PENpdGU+PEF1dGhvcj5Hb21lejwvQXV0aG9yPjxZZWFyPjIwMTc8L1llYXI+PFJl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E45A47" w:rsidRPr="00B0545A">
        <w:rPr>
          <w:szCs w:val="24"/>
        </w:rPr>
      </w:r>
      <w:r w:rsidR="00E45A47" w:rsidRPr="00B0545A">
        <w:rPr>
          <w:szCs w:val="24"/>
        </w:rPr>
        <w:fldChar w:fldCharType="separate"/>
      </w:r>
      <w:r w:rsidR="00E45A47" w:rsidRPr="00B0545A">
        <w:rPr>
          <w:noProof/>
          <w:szCs w:val="24"/>
          <w:vertAlign w:val="superscript"/>
        </w:rPr>
        <w:t>[15,16]</w:t>
      </w:r>
      <w:r w:rsidR="00E45A47" w:rsidRPr="00B0545A">
        <w:rPr>
          <w:szCs w:val="24"/>
        </w:rPr>
        <w:fldChar w:fldCharType="end"/>
      </w:r>
      <w:r w:rsidRPr="00B0545A">
        <w:rPr>
          <w:szCs w:val="24"/>
        </w:rPr>
        <w:t>. Taking blocking inflammatory cascade reaction as the final means, CRRT solves the problems of high catabolism, high lactic acids, hypoxemia, and hemodynamic instability in patients with kidney injury</w:t>
      </w:r>
      <w:r w:rsidR="00E45A47" w:rsidRPr="00B0545A">
        <w:rPr>
          <w:szCs w:val="24"/>
        </w:rPr>
        <w:fldChar w:fldCharType="begin"/>
      </w:r>
      <w:r w:rsidR="00E45A47" w:rsidRPr="00B0545A">
        <w:rPr>
          <w:szCs w:val="24"/>
        </w:rPr>
        <w:instrText xml:space="preserve"> ADDIN EN.CITE &lt;EndNote&gt;&lt;Cite&gt;&lt;Author&gt;Liu&lt;/Author&gt;&lt;Year&gt;2015&lt;/Year&gt;&lt;RecNum&gt;198&lt;/RecNum&gt;&lt;DisplayText&gt;&lt;style face="superscript"&gt;[17]&lt;/style&gt;&lt;/DisplayText&gt;&lt;record&gt;&lt;rec-number&gt;198&lt;/rec-number&gt;&lt;foreign-keys&gt;&lt;key app="EN" db-id="d259epxf7p2pshev5pepxs9tawpzrzzaf55w" timestamp="1590353553"&gt;198&lt;/key&gt;&lt;/foreign-keys&gt;&lt;ref-type name="Journal Article"&gt;17&lt;/ref-type&gt;&lt;contributors&gt;&lt;authors&gt;&lt;author&gt;Liu, S.&lt;/author&gt;&lt;author&gt;Cheng, Q. L.&lt;/author&gt;&lt;author&gt;Zhang, X. Y.&lt;/author&gt;&lt;author&gt;Ma, Q.&lt;/author&gt;&lt;author&gt;Liu, Y. L.&lt;/author&gt;&lt;author&gt;Pan, R.&lt;/author&gt;&lt;author&gt;Cai, X. Y.&lt;/author&gt;&lt;/authors&gt;&lt;/contributors&gt;&lt;auth-address&gt;Department of Geriatric Nephrology, Chinese PLA General Hospital Beijing 100853, China.&lt;/auth-address&gt;&lt;titles&gt;&lt;title&gt;Application of continuous renal replacement therapy for acute kidney injury in elderly patients&lt;/title&gt;&lt;secondary-title&gt;Int J Clin Exp Med&lt;/secondary-title&gt;&lt;/titles&gt;&lt;periodical&gt;&lt;full-title&gt;Int J Clin Exp Med&lt;/full-title&gt;&lt;/periodical&gt;&lt;pages&gt;9973-8&lt;/pages&gt;&lt;volume&gt;8&lt;/volume&gt;&lt;number&gt;6&lt;/number&gt;&lt;edition&gt;2015/08/27&lt;/edition&gt;&lt;keywords&gt;&lt;keyword&gt;Continuous renal replacement therapy&lt;/keyword&gt;&lt;keyword&gt;acute kidney injury&lt;/keyword&gt;&lt;keyword&gt;elderly&lt;/keyword&gt;&lt;keyword&gt;prognosis&lt;/keyword&gt;&lt;/keywords&gt;&lt;dates&gt;&lt;year&gt;2015&lt;/year&gt;&lt;/dates&gt;&lt;isbn&gt;1940-5901 (Print)&amp;#xD;1940-5901 (Linking)&lt;/isbn&gt;&lt;accession-num&gt;26309685&lt;/accession-num&gt;&lt;urls&gt;&lt;related-urls&gt;&lt;url&gt;https://www.ncbi.nlm.nih.gov/pubmed/26309685&lt;/url&gt;&lt;/related-urls&gt;&lt;/urls&gt;&lt;custom2&gt;PMC4537993&lt;/custom2&gt;&lt;/record&gt;&lt;/Cite&gt;&lt;/EndNote&gt;</w:instrText>
      </w:r>
      <w:r w:rsidR="00E45A47" w:rsidRPr="00B0545A">
        <w:rPr>
          <w:szCs w:val="24"/>
        </w:rPr>
        <w:fldChar w:fldCharType="separate"/>
      </w:r>
      <w:r w:rsidR="00E45A47" w:rsidRPr="00B0545A">
        <w:rPr>
          <w:noProof/>
          <w:szCs w:val="24"/>
          <w:vertAlign w:val="superscript"/>
        </w:rPr>
        <w:t>[17]</w:t>
      </w:r>
      <w:r w:rsidR="00E45A47" w:rsidRPr="00B0545A">
        <w:rPr>
          <w:szCs w:val="24"/>
        </w:rPr>
        <w:fldChar w:fldCharType="end"/>
      </w:r>
      <w:r w:rsidRPr="00B0545A">
        <w:rPr>
          <w:szCs w:val="24"/>
        </w:rPr>
        <w:t>, but hypotension and renal ischemia still exist during this therapy. In order to provide a more effective therapeutic scheme for patients with SAKI in detail, we formulated a scheme of PGE combined with CRRT for 7-d treatment, and subsequently conducted indicator detection of renal function and inflammatory responses.</w:t>
      </w:r>
    </w:p>
    <w:p w14:paraId="44A97354" w14:textId="5D90E4E6" w:rsidR="004F1D8B" w:rsidRPr="00B0545A" w:rsidRDefault="001414E3" w:rsidP="00410A55">
      <w:pPr>
        <w:ind w:firstLineChars="100" w:firstLine="240"/>
        <w:rPr>
          <w:szCs w:val="24"/>
        </w:rPr>
      </w:pPr>
      <w:r w:rsidRPr="00B0545A">
        <w:rPr>
          <w:szCs w:val="24"/>
        </w:rPr>
        <w:t xml:space="preserve">The degeneration and necrosis of RTECs may cause renal dysfunction, and the detection of markers for renal tubular injury can directly reflect changes in normal renal function. In this study, </w:t>
      </w:r>
      <w:r w:rsidR="00B429C8">
        <w:rPr>
          <w:szCs w:val="24"/>
        </w:rPr>
        <w:t xml:space="preserve">the </w:t>
      </w:r>
      <w:r w:rsidRPr="00B0545A">
        <w:rPr>
          <w:szCs w:val="24"/>
        </w:rPr>
        <w:t xml:space="preserve">levels of urinary ALR and NHE3 in the control and experimental groups were approximately the same before treatment, while after treatment, the levels in all subjects decreased, and the decrease in the experimental group was more significant. ALR with the </w:t>
      </w:r>
      <w:r w:rsidRPr="00B0545A">
        <w:rPr>
          <w:szCs w:val="24"/>
        </w:rPr>
        <w:lastRenderedPageBreak/>
        <w:t xml:space="preserve">function of renal protection mainly promotes liver cell proliferation and protects the liver of patients with hepatic failure. Its expression in injured and regenerated RTECs increases with the aggravation of </w:t>
      </w:r>
      <w:proofErr w:type="gramStart"/>
      <w:r w:rsidRPr="00B0545A">
        <w:rPr>
          <w:szCs w:val="24"/>
        </w:rPr>
        <w:t>injury</w:t>
      </w:r>
      <w:proofErr w:type="gramEnd"/>
      <w:r w:rsidR="00E45A47" w:rsidRPr="00B0545A">
        <w:rPr>
          <w:szCs w:val="24"/>
        </w:rPr>
        <w:fldChar w:fldCharType="begin">
          <w:fldData xml:space="preserve">PEVuZE5vdGU+PENpdGU+PEF1dGhvcj5OYWxlc25pazwvQXV0aG9yPjxZZWFyPjIwMTc8L1llYXI+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</w:fldData>
        </w:fldChar>
      </w:r>
      <w:r w:rsidR="00E45A47" w:rsidRPr="00B0545A">
        <w:rPr>
          <w:szCs w:val="24"/>
        </w:rPr>
        <w:instrText xml:space="preserve"> ADDIN EN.CITE </w:instrText>
      </w:r>
      <w:r w:rsidR="00E45A47" w:rsidRPr="00B0545A">
        <w:rPr>
          <w:szCs w:val="24"/>
        </w:rPr>
        <w:fldChar w:fldCharType="begin">
          <w:fldData xml:space="preserve">PEVuZE5vdGU+PENpdGU+PEF1dGhvcj5OYWxlc25pazwvQXV0aG9yPjxZZWFyPjIwMTc8L1llYXI+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E45A47" w:rsidRPr="00B0545A">
        <w:rPr>
          <w:szCs w:val="24"/>
        </w:rPr>
      </w:r>
      <w:r w:rsidR="00E45A47" w:rsidRPr="00B0545A">
        <w:rPr>
          <w:szCs w:val="24"/>
        </w:rPr>
        <w:fldChar w:fldCharType="separate"/>
      </w:r>
      <w:r w:rsidR="00E45A47" w:rsidRPr="00B0545A">
        <w:rPr>
          <w:noProof/>
          <w:szCs w:val="24"/>
          <w:vertAlign w:val="superscript"/>
        </w:rPr>
        <w:t>[18,19]</w:t>
      </w:r>
      <w:r w:rsidR="00E45A47" w:rsidRPr="00B0545A">
        <w:rPr>
          <w:szCs w:val="24"/>
        </w:rPr>
        <w:fldChar w:fldCharType="end"/>
      </w:r>
      <w:r w:rsidRPr="00B0545A">
        <w:rPr>
          <w:szCs w:val="24"/>
        </w:rPr>
        <w:t xml:space="preserve">. </w:t>
      </w:r>
      <w:r w:rsidR="00B429C8">
        <w:rPr>
          <w:szCs w:val="24"/>
        </w:rPr>
        <w:t>A d</w:t>
      </w:r>
      <w:r w:rsidR="00B429C8" w:rsidRPr="00B0545A">
        <w:rPr>
          <w:szCs w:val="24"/>
        </w:rPr>
        <w:t xml:space="preserve">ecrease </w:t>
      </w:r>
      <w:r w:rsidRPr="00B0545A">
        <w:rPr>
          <w:szCs w:val="24"/>
        </w:rPr>
        <w:t xml:space="preserve">in NHE3 expression inhibits </w:t>
      </w:r>
      <w:proofErr w:type="spellStart"/>
      <w:r w:rsidRPr="00B0545A">
        <w:rPr>
          <w:szCs w:val="24"/>
        </w:rPr>
        <w:t>NaCl</w:t>
      </w:r>
      <w:proofErr w:type="spellEnd"/>
      <w:r w:rsidRPr="00B0545A">
        <w:rPr>
          <w:szCs w:val="24"/>
        </w:rPr>
        <w:t xml:space="preserve"> transmembrane transport, reduces H</w:t>
      </w:r>
      <w:r w:rsidRPr="00B0545A">
        <w:rPr>
          <w:szCs w:val="24"/>
          <w:vertAlign w:val="superscript"/>
        </w:rPr>
        <w:t>+</w:t>
      </w:r>
      <w:r w:rsidRPr="00B0545A">
        <w:rPr>
          <w:szCs w:val="24"/>
        </w:rPr>
        <w:t xml:space="preserve"> secretion, and decreases HCO</w:t>
      </w:r>
      <w:r w:rsidRPr="00B0545A">
        <w:rPr>
          <w:szCs w:val="24"/>
          <w:vertAlign w:val="subscript"/>
        </w:rPr>
        <w:t>3-</w:t>
      </w:r>
      <w:r w:rsidRPr="00B0545A">
        <w:rPr>
          <w:szCs w:val="24"/>
        </w:rPr>
        <w:t xml:space="preserve"> reabsorption, </w:t>
      </w:r>
      <w:r w:rsidR="00B429C8">
        <w:rPr>
          <w:szCs w:val="24"/>
        </w:rPr>
        <w:t xml:space="preserve">which is </w:t>
      </w:r>
      <w:r w:rsidRPr="00B0545A">
        <w:rPr>
          <w:szCs w:val="24"/>
        </w:rPr>
        <w:t xml:space="preserve">involved in the processes of urine concentration and urinary sodium </w:t>
      </w:r>
      <w:proofErr w:type="gramStart"/>
      <w:r w:rsidRPr="00B0545A">
        <w:rPr>
          <w:szCs w:val="24"/>
        </w:rPr>
        <w:t>excretion</w:t>
      </w:r>
      <w:proofErr w:type="gramEnd"/>
      <w:r w:rsidR="00E45A47" w:rsidRPr="00B0545A">
        <w:rPr>
          <w:szCs w:val="24"/>
        </w:rPr>
        <w:fldChar w:fldCharType="begin">
          <w:fldData xml:space="preserve">PEVuZE5vdGU+PENpdGU+PEF1dGhvcj5GZXJuYW5kZXotTGxhbWE8L0F1dGhvcj48WWVhcj4xOTk4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</w:fldData>
        </w:fldChar>
      </w:r>
      <w:r w:rsidR="00E45A47" w:rsidRPr="00B0545A">
        <w:rPr>
          <w:szCs w:val="24"/>
        </w:rPr>
        <w:instrText xml:space="preserve"> ADDIN EN.CITE </w:instrText>
      </w:r>
      <w:r w:rsidR="00E45A47" w:rsidRPr="00B0545A">
        <w:rPr>
          <w:szCs w:val="24"/>
        </w:rPr>
        <w:fldChar w:fldCharType="begin">
          <w:fldData xml:space="preserve">PEVuZE5vdGU+PENpdGU+PEF1dGhvcj5GZXJuYW5kZXotTGxhbWE8L0F1dGhvcj48WWVhcj4xOTk4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E45A47" w:rsidRPr="00B0545A">
        <w:rPr>
          <w:szCs w:val="24"/>
        </w:rPr>
      </w:r>
      <w:r w:rsidR="00E45A47" w:rsidRPr="00B0545A">
        <w:rPr>
          <w:szCs w:val="24"/>
        </w:rPr>
        <w:fldChar w:fldCharType="separate"/>
      </w:r>
      <w:r w:rsidR="00E45A47" w:rsidRPr="00B0545A">
        <w:rPr>
          <w:noProof/>
          <w:szCs w:val="24"/>
          <w:vertAlign w:val="superscript"/>
        </w:rPr>
        <w:t>[20,21]</w:t>
      </w:r>
      <w:r w:rsidR="00E45A47" w:rsidRPr="00B0545A">
        <w:rPr>
          <w:szCs w:val="24"/>
        </w:rPr>
        <w:fldChar w:fldCharType="end"/>
      </w:r>
      <w:r w:rsidRPr="00B0545A">
        <w:rPr>
          <w:szCs w:val="24"/>
        </w:rPr>
        <w:t xml:space="preserve">. </w:t>
      </w:r>
      <w:r w:rsidR="00B429C8">
        <w:rPr>
          <w:szCs w:val="24"/>
        </w:rPr>
        <w:t>The l</w:t>
      </w:r>
      <w:r w:rsidR="00B429C8" w:rsidRPr="00B0545A">
        <w:rPr>
          <w:szCs w:val="24"/>
        </w:rPr>
        <w:t xml:space="preserve">evels </w:t>
      </w:r>
      <w:r w:rsidRPr="00B0545A">
        <w:rPr>
          <w:szCs w:val="24"/>
        </w:rPr>
        <w:t xml:space="preserve">of BUN and </w:t>
      </w:r>
      <w:proofErr w:type="spellStart"/>
      <w:r w:rsidRPr="00B0545A">
        <w:rPr>
          <w:szCs w:val="24"/>
        </w:rPr>
        <w:t>SCr</w:t>
      </w:r>
      <w:proofErr w:type="spellEnd"/>
      <w:r w:rsidRPr="00B0545A">
        <w:rPr>
          <w:szCs w:val="24"/>
        </w:rPr>
        <w:t xml:space="preserve"> increased at the stage of disease development but decreased at the stage of disease control. Similarly, the improvement of the levels in the experimental group was better than that in the control group. This suggests that the combined therapy is more effective in the renal function recovery of patients with SAKI. Changes in inflammatory cytokines (TNF-α, IL-18, and </w:t>
      </w:r>
      <w:proofErr w:type="spellStart"/>
      <w:r w:rsidRPr="00B0545A">
        <w:rPr>
          <w:szCs w:val="24"/>
        </w:rPr>
        <w:t>hs</w:t>
      </w:r>
      <w:proofErr w:type="spellEnd"/>
      <w:r w:rsidRPr="00B0545A">
        <w:rPr>
          <w:szCs w:val="24"/>
        </w:rPr>
        <w:t xml:space="preserve">-CRP) that </w:t>
      </w:r>
      <w:r w:rsidR="00B429C8">
        <w:rPr>
          <w:szCs w:val="24"/>
        </w:rPr>
        <w:t>are</w:t>
      </w:r>
      <w:r w:rsidR="00B429C8" w:rsidRPr="00B0545A">
        <w:rPr>
          <w:szCs w:val="24"/>
        </w:rPr>
        <w:t xml:space="preserve"> </w:t>
      </w:r>
      <w:r w:rsidRPr="00B0545A">
        <w:rPr>
          <w:szCs w:val="24"/>
        </w:rPr>
        <w:t xml:space="preserve">the crucial factors leading to SAKI were observed, and we found that the improvement of inflammatory responses in the experimental group was greater than that in the control group after treatment. According to related reports, PGE can regulate endothelial cells and macrophages to produce anti-inflammatory and cell protection </w:t>
      </w:r>
      <w:proofErr w:type="gramStart"/>
      <w:r w:rsidRPr="00B0545A">
        <w:rPr>
          <w:szCs w:val="24"/>
        </w:rPr>
        <w:t>functions</w:t>
      </w:r>
      <w:proofErr w:type="gramEnd"/>
      <w:r w:rsidR="00E45A47" w:rsidRPr="00B0545A">
        <w:rPr>
          <w:szCs w:val="24"/>
        </w:rPr>
        <w:fldChar w:fldCharType="begin">
          <w:fldData xml:space="preserve">PEVuZE5vdGU+PENpdGU+PEF1dGhvcj5MYWF2b2xhPC9BdXRob3I+PFllYXI+MjAxNzwvWWVhcj48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=
</w:fldData>
        </w:fldChar>
      </w:r>
      <w:r w:rsidR="00E45A47" w:rsidRPr="00B0545A">
        <w:rPr>
          <w:szCs w:val="24"/>
        </w:rPr>
        <w:instrText xml:space="preserve"> ADDIN EN.CITE </w:instrText>
      </w:r>
      <w:r w:rsidR="00E45A47" w:rsidRPr="00B0545A">
        <w:rPr>
          <w:szCs w:val="24"/>
        </w:rPr>
        <w:fldChar w:fldCharType="begin">
          <w:fldData xml:space="preserve">PEVuZE5vdGU+PENpdGU+PEF1dGhvcj5MYWF2b2xhPC9BdXRob3I+PFllYXI+MjAxNzwvWWVhcj48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=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E45A47" w:rsidRPr="00B0545A">
        <w:rPr>
          <w:szCs w:val="24"/>
        </w:rPr>
      </w:r>
      <w:r w:rsidR="00E45A47" w:rsidRPr="00B0545A">
        <w:rPr>
          <w:szCs w:val="24"/>
        </w:rPr>
        <w:fldChar w:fldCharType="separate"/>
      </w:r>
      <w:r w:rsidR="00E45A47" w:rsidRPr="00B0545A">
        <w:rPr>
          <w:noProof/>
          <w:szCs w:val="24"/>
          <w:vertAlign w:val="superscript"/>
        </w:rPr>
        <w:t>[22,23]</w:t>
      </w:r>
      <w:r w:rsidR="00E45A47" w:rsidRPr="00B0545A">
        <w:rPr>
          <w:szCs w:val="24"/>
        </w:rPr>
        <w:fldChar w:fldCharType="end"/>
      </w:r>
      <w:r w:rsidRPr="00B0545A">
        <w:rPr>
          <w:szCs w:val="24"/>
        </w:rPr>
        <w:t>, which is consistent with our experimental results. The infection of pathogenic bacteria and the therapeutic effect of drugs are closely related to septic patients’ immune function. The patients’ regulatory T cells were monitored in this study. The results showed that CD3+</w:t>
      </w:r>
      <w:r w:rsidR="00B429C8">
        <w:rPr>
          <w:szCs w:val="24"/>
        </w:rPr>
        <w:t xml:space="preserve"> T lymphocytes</w:t>
      </w:r>
      <w:r w:rsidRPr="00B0545A">
        <w:rPr>
          <w:szCs w:val="24"/>
        </w:rPr>
        <w:t>, CD4+</w:t>
      </w:r>
      <w:r w:rsidR="00B429C8" w:rsidRPr="00B429C8">
        <w:rPr>
          <w:szCs w:val="24"/>
        </w:rPr>
        <w:t xml:space="preserve"> </w:t>
      </w:r>
      <w:r w:rsidR="00B429C8">
        <w:rPr>
          <w:szCs w:val="24"/>
        </w:rPr>
        <w:t>T lymphocytes</w:t>
      </w:r>
      <w:r w:rsidRPr="00B0545A">
        <w:rPr>
          <w:szCs w:val="24"/>
        </w:rPr>
        <w:t xml:space="preserve">, and CD4+/CD8+ </w:t>
      </w:r>
      <w:r w:rsidR="00B429C8">
        <w:rPr>
          <w:szCs w:val="24"/>
        </w:rPr>
        <w:t>T lymphocyte</w:t>
      </w:r>
      <w:r w:rsidR="00B429C8" w:rsidRPr="00B0545A">
        <w:rPr>
          <w:szCs w:val="24"/>
        </w:rPr>
        <w:t xml:space="preserve"> </w:t>
      </w:r>
      <w:r w:rsidRPr="00B0545A">
        <w:rPr>
          <w:szCs w:val="24"/>
        </w:rPr>
        <w:t xml:space="preserve">ratio in the control and experimental groups were approximately the same before treatment, while after treatment, the indices in all subjects increased, and the increase in the experimental group was more significant than that in the control group. Previous studies have found that CRRT of different doses improves </w:t>
      </w:r>
      <w:r w:rsidR="00B429C8">
        <w:rPr>
          <w:szCs w:val="24"/>
        </w:rPr>
        <w:t xml:space="preserve">the </w:t>
      </w:r>
      <w:r w:rsidRPr="00B0545A">
        <w:rPr>
          <w:szCs w:val="24"/>
        </w:rPr>
        <w:t>levels of immunoglobulin</w:t>
      </w:r>
      <w:r w:rsidR="00B429C8">
        <w:rPr>
          <w:szCs w:val="24"/>
        </w:rPr>
        <w:t xml:space="preserve"> </w:t>
      </w:r>
      <w:proofErr w:type="spellStart"/>
      <w:r w:rsidR="00B429C8">
        <w:rPr>
          <w:szCs w:val="24"/>
        </w:rPr>
        <w:t>ahd</w:t>
      </w:r>
      <w:proofErr w:type="spellEnd"/>
      <w:r w:rsidR="00B429C8">
        <w:rPr>
          <w:szCs w:val="24"/>
        </w:rPr>
        <w:t xml:space="preserve"> the percentages of</w:t>
      </w:r>
      <w:r w:rsidR="00B429C8" w:rsidRPr="00B0545A">
        <w:rPr>
          <w:szCs w:val="24"/>
        </w:rPr>
        <w:t xml:space="preserve"> </w:t>
      </w:r>
      <w:r w:rsidRPr="00B0545A">
        <w:rPr>
          <w:szCs w:val="24"/>
        </w:rPr>
        <w:t>CD3+</w:t>
      </w:r>
      <w:r w:rsidR="00B429C8" w:rsidRPr="00B429C8">
        <w:rPr>
          <w:szCs w:val="24"/>
        </w:rPr>
        <w:t xml:space="preserve"> </w:t>
      </w:r>
      <w:r w:rsidR="00B429C8">
        <w:rPr>
          <w:szCs w:val="24"/>
        </w:rPr>
        <w:t xml:space="preserve">T lymphocytes </w:t>
      </w:r>
      <w:r w:rsidRPr="00B0545A">
        <w:rPr>
          <w:szCs w:val="24"/>
        </w:rPr>
        <w:t xml:space="preserve">and CD4+ </w:t>
      </w:r>
      <w:r w:rsidR="00B429C8">
        <w:rPr>
          <w:szCs w:val="24"/>
        </w:rPr>
        <w:t>T lymphocytes</w:t>
      </w:r>
      <w:r w:rsidR="00B429C8" w:rsidRPr="00B0545A" w:rsidDel="00B429C8">
        <w:rPr>
          <w:szCs w:val="24"/>
        </w:rPr>
        <w:t xml:space="preserve"> </w:t>
      </w:r>
      <w:r w:rsidRPr="00B0545A">
        <w:rPr>
          <w:szCs w:val="24"/>
        </w:rPr>
        <w:t xml:space="preserve">in septic patients </w:t>
      </w:r>
      <w:r w:rsidR="00B429C8">
        <w:rPr>
          <w:szCs w:val="24"/>
        </w:rPr>
        <w:t xml:space="preserve">by </w:t>
      </w:r>
      <w:r w:rsidRPr="00B0545A">
        <w:rPr>
          <w:szCs w:val="24"/>
        </w:rPr>
        <w:t xml:space="preserve">clearing inflammatory cytokines, </w:t>
      </w:r>
      <w:r w:rsidR="00B429C8">
        <w:rPr>
          <w:szCs w:val="24"/>
        </w:rPr>
        <w:t xml:space="preserve">thus being </w:t>
      </w:r>
      <w:r w:rsidRPr="00B0545A">
        <w:rPr>
          <w:szCs w:val="24"/>
        </w:rPr>
        <w:t xml:space="preserve">involved in the regulation of immune </w:t>
      </w:r>
      <w:proofErr w:type="gramStart"/>
      <w:r w:rsidRPr="00B0545A">
        <w:rPr>
          <w:szCs w:val="24"/>
        </w:rPr>
        <w:t>function</w:t>
      </w:r>
      <w:proofErr w:type="gramEnd"/>
      <w:r w:rsidR="00E45A47" w:rsidRPr="00B0545A">
        <w:rPr>
          <w:szCs w:val="24"/>
        </w:rPr>
        <w:fldChar w:fldCharType="begin">
          <w:fldData xml:space="preserve">PEVuZE5vdGU+PENpdGU+PEF1dGhvcj5DaG9pPC9BdXRob3I+PFllYXI+MjAxNzwvWWVhcj48UmVj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</w:fldData>
        </w:fldChar>
      </w:r>
      <w:r w:rsidR="00E45A47" w:rsidRPr="00B0545A">
        <w:rPr>
          <w:szCs w:val="24"/>
        </w:rPr>
        <w:instrText xml:space="preserve"> ADDIN EN.CITE </w:instrText>
      </w:r>
      <w:r w:rsidR="00E45A47" w:rsidRPr="00B0545A">
        <w:rPr>
          <w:szCs w:val="24"/>
        </w:rPr>
        <w:fldChar w:fldCharType="begin">
          <w:fldData xml:space="preserve">PEVuZE5vdGU+PENpdGU+PEF1dGhvcj5DaG9pPC9BdXRob3I+PFllYXI+MjAxNzwvWWVhcj48UmVj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</w:fldData>
        </w:fldChar>
      </w:r>
      <w:r w:rsidR="00E45A47" w:rsidRPr="00B0545A">
        <w:rPr>
          <w:szCs w:val="24"/>
        </w:rPr>
        <w:instrText xml:space="preserve"> ADDIN EN.CITE.DATA </w:instrText>
      </w:r>
      <w:r w:rsidR="00E45A47" w:rsidRPr="00B0545A">
        <w:rPr>
          <w:szCs w:val="24"/>
        </w:rPr>
      </w:r>
      <w:r w:rsidR="00E45A47" w:rsidRPr="00B0545A">
        <w:rPr>
          <w:szCs w:val="24"/>
        </w:rPr>
        <w:fldChar w:fldCharType="end"/>
      </w:r>
      <w:r w:rsidR="00E45A47" w:rsidRPr="00B0545A">
        <w:rPr>
          <w:szCs w:val="24"/>
        </w:rPr>
      </w:r>
      <w:r w:rsidR="00E45A47" w:rsidRPr="00B0545A">
        <w:rPr>
          <w:szCs w:val="24"/>
        </w:rPr>
        <w:fldChar w:fldCharType="separate"/>
      </w:r>
      <w:r w:rsidR="00E45A47" w:rsidRPr="00B0545A">
        <w:rPr>
          <w:noProof/>
          <w:szCs w:val="24"/>
          <w:vertAlign w:val="superscript"/>
        </w:rPr>
        <w:t>[24,25]</w:t>
      </w:r>
      <w:r w:rsidR="00E45A47" w:rsidRPr="00B0545A">
        <w:rPr>
          <w:szCs w:val="24"/>
        </w:rPr>
        <w:fldChar w:fldCharType="end"/>
      </w:r>
      <w:r w:rsidRPr="00B0545A">
        <w:rPr>
          <w:szCs w:val="24"/>
        </w:rPr>
        <w:t xml:space="preserve">. The mechanism of PGE on immune function in patients with SAKI has not been determined, but this study </w:t>
      </w:r>
      <w:r w:rsidR="00B429C8" w:rsidRPr="00B0545A">
        <w:rPr>
          <w:szCs w:val="24"/>
        </w:rPr>
        <w:lastRenderedPageBreak/>
        <w:t>show</w:t>
      </w:r>
      <w:r w:rsidR="00B429C8">
        <w:rPr>
          <w:szCs w:val="24"/>
        </w:rPr>
        <w:t>ed</w:t>
      </w:r>
      <w:r w:rsidR="00B429C8" w:rsidRPr="00B0545A">
        <w:rPr>
          <w:szCs w:val="24"/>
        </w:rPr>
        <w:t xml:space="preserve"> </w:t>
      </w:r>
      <w:r w:rsidRPr="00B0545A">
        <w:rPr>
          <w:szCs w:val="24"/>
        </w:rPr>
        <w:t xml:space="preserve">that the combined therapy can enhance the immune function. The improvement of symptoms, the </w:t>
      </w:r>
      <w:r w:rsidR="00B429C8">
        <w:rPr>
          <w:szCs w:val="24"/>
        </w:rPr>
        <w:t>incidence</w:t>
      </w:r>
      <w:r w:rsidR="00B429C8" w:rsidRPr="00B0545A">
        <w:rPr>
          <w:szCs w:val="24"/>
        </w:rPr>
        <w:t xml:space="preserve"> </w:t>
      </w:r>
      <w:r w:rsidRPr="00B0545A">
        <w:rPr>
          <w:szCs w:val="24"/>
        </w:rPr>
        <w:t xml:space="preserve">of adverse reactions, and the prognosis of patients were observed, and the results showed that the combined therapy </w:t>
      </w:r>
      <w:r w:rsidR="00B429C8">
        <w:rPr>
          <w:szCs w:val="24"/>
        </w:rPr>
        <w:t>had</w:t>
      </w:r>
      <w:r w:rsidR="00B429C8" w:rsidRPr="00B0545A">
        <w:rPr>
          <w:szCs w:val="24"/>
        </w:rPr>
        <w:t xml:space="preserve"> </w:t>
      </w:r>
      <w:r w:rsidRPr="00B0545A">
        <w:rPr>
          <w:szCs w:val="24"/>
        </w:rPr>
        <w:t xml:space="preserve">better </w:t>
      </w:r>
      <w:r w:rsidR="00B429C8">
        <w:rPr>
          <w:szCs w:val="24"/>
        </w:rPr>
        <w:t xml:space="preserve">effects on these indices </w:t>
      </w:r>
      <w:r w:rsidRPr="00B0545A">
        <w:rPr>
          <w:szCs w:val="24"/>
        </w:rPr>
        <w:t xml:space="preserve">than simple CRRT. This </w:t>
      </w:r>
      <w:r w:rsidR="00B429C8" w:rsidRPr="00B0545A">
        <w:rPr>
          <w:szCs w:val="24"/>
        </w:rPr>
        <w:t>reveal</w:t>
      </w:r>
      <w:r w:rsidR="00B429C8">
        <w:rPr>
          <w:szCs w:val="24"/>
        </w:rPr>
        <w:t>ed</w:t>
      </w:r>
      <w:r w:rsidR="00B429C8" w:rsidRPr="00B0545A">
        <w:rPr>
          <w:szCs w:val="24"/>
        </w:rPr>
        <w:t xml:space="preserve"> </w:t>
      </w:r>
      <w:r w:rsidRPr="00B0545A">
        <w:rPr>
          <w:szCs w:val="24"/>
        </w:rPr>
        <w:t>that the combined therapy has higher safety and better long-term efficacy, which may be related to the reduction of inflammatory responses and the improvement of immune function.</w:t>
      </w:r>
    </w:p>
    <w:p w14:paraId="777D771E" w14:textId="10155B14" w:rsidR="00CD6CBB" w:rsidRPr="00B0545A" w:rsidRDefault="00C352E8" w:rsidP="00410A55">
      <w:pPr>
        <w:ind w:firstLineChars="100" w:firstLine="240"/>
        <w:rPr>
          <w:szCs w:val="24"/>
        </w:rPr>
      </w:pPr>
      <w:r w:rsidRPr="00B0545A">
        <w:rPr>
          <w:szCs w:val="24"/>
        </w:rPr>
        <w:t xml:space="preserve">In summary, </w:t>
      </w:r>
      <w:r w:rsidR="000D1523" w:rsidRPr="00B0545A">
        <w:rPr>
          <w:szCs w:val="24"/>
        </w:rPr>
        <w:t xml:space="preserve">PGE combined with CRRT is clinically effective for treating SAKI, and the combination </w:t>
      </w:r>
      <w:r w:rsidR="00B429C8">
        <w:rPr>
          <w:szCs w:val="24"/>
        </w:rPr>
        <w:t xml:space="preserve">therapy </w:t>
      </w:r>
      <w:r w:rsidR="000D1523" w:rsidRPr="00B0545A">
        <w:rPr>
          <w:szCs w:val="24"/>
        </w:rPr>
        <w:t>can significantly improve renal function and reduce inflammatory responses</w:t>
      </w:r>
      <w:r w:rsidRPr="00B0545A">
        <w:rPr>
          <w:szCs w:val="24"/>
        </w:rPr>
        <w:t xml:space="preserve">. However, there are still unresolved problems in this study. For </w:t>
      </w:r>
      <w:r w:rsidR="003C42E4" w:rsidRPr="00B0545A">
        <w:rPr>
          <w:szCs w:val="24"/>
        </w:rPr>
        <w:t>instance</w:t>
      </w:r>
      <w:r w:rsidRPr="00B0545A">
        <w:rPr>
          <w:szCs w:val="24"/>
        </w:rPr>
        <w:t xml:space="preserve">, </w:t>
      </w:r>
      <w:r w:rsidR="003C42E4" w:rsidRPr="00B0545A">
        <w:rPr>
          <w:szCs w:val="24"/>
        </w:rPr>
        <w:t>a 28-d survival observation was conducted, and</w:t>
      </w:r>
      <w:r w:rsidRPr="00B0545A">
        <w:rPr>
          <w:szCs w:val="24"/>
        </w:rPr>
        <w:t xml:space="preserve"> </w:t>
      </w:r>
      <w:r w:rsidR="003C42E4" w:rsidRPr="00B0545A">
        <w:rPr>
          <w:szCs w:val="24"/>
        </w:rPr>
        <w:t>t</w:t>
      </w:r>
      <w:r w:rsidRPr="00B0545A">
        <w:rPr>
          <w:szCs w:val="24"/>
        </w:rPr>
        <w:t xml:space="preserve">he causes of death in </w:t>
      </w:r>
      <w:r w:rsidR="003C42E4" w:rsidRPr="00B0545A">
        <w:rPr>
          <w:szCs w:val="24"/>
        </w:rPr>
        <w:t xml:space="preserve">patients with SAKI </w:t>
      </w:r>
      <w:r w:rsidRPr="00B0545A">
        <w:rPr>
          <w:szCs w:val="24"/>
        </w:rPr>
        <w:t xml:space="preserve">were diverse, </w:t>
      </w:r>
      <w:r w:rsidR="003C42E4" w:rsidRPr="00B0545A">
        <w:rPr>
          <w:szCs w:val="24"/>
        </w:rPr>
        <w:t>but</w:t>
      </w:r>
      <w:r w:rsidRPr="00B0545A">
        <w:rPr>
          <w:szCs w:val="24"/>
        </w:rPr>
        <w:t xml:space="preserve"> the changes in </w:t>
      </w:r>
      <w:r w:rsidR="005E0B41" w:rsidRPr="00B0545A">
        <w:rPr>
          <w:szCs w:val="24"/>
        </w:rPr>
        <w:t>the patients’</w:t>
      </w:r>
      <w:r w:rsidRPr="00B0545A">
        <w:rPr>
          <w:szCs w:val="24"/>
        </w:rPr>
        <w:t xml:space="preserve"> survival rate </w:t>
      </w:r>
      <w:r w:rsidR="005E0B41" w:rsidRPr="00B0545A">
        <w:rPr>
          <w:szCs w:val="24"/>
        </w:rPr>
        <w:t xml:space="preserve">were not </w:t>
      </w:r>
      <w:proofErr w:type="spellStart"/>
      <w:r w:rsidR="005E0B41" w:rsidRPr="00B0545A">
        <w:rPr>
          <w:szCs w:val="24"/>
        </w:rPr>
        <w:t>anlyzed</w:t>
      </w:r>
      <w:proofErr w:type="spellEnd"/>
      <w:r w:rsidR="005E0B41" w:rsidRPr="00B0545A">
        <w:rPr>
          <w:szCs w:val="24"/>
        </w:rPr>
        <w:t xml:space="preserve"> in detail</w:t>
      </w:r>
      <w:r w:rsidRPr="00B0545A">
        <w:rPr>
          <w:szCs w:val="24"/>
        </w:rPr>
        <w:t xml:space="preserve"> to improve </w:t>
      </w:r>
      <w:r w:rsidR="005E0B41" w:rsidRPr="00B0545A">
        <w:rPr>
          <w:szCs w:val="24"/>
        </w:rPr>
        <w:t xml:space="preserve">the accuracy of </w:t>
      </w:r>
      <w:r w:rsidR="00270653" w:rsidRPr="00B0545A">
        <w:rPr>
          <w:szCs w:val="24"/>
        </w:rPr>
        <w:t xml:space="preserve">selecting </w:t>
      </w:r>
      <w:r w:rsidR="005E0B41" w:rsidRPr="00B0545A">
        <w:rPr>
          <w:szCs w:val="24"/>
        </w:rPr>
        <w:t>therapeutic schemes.</w:t>
      </w:r>
      <w:r w:rsidRPr="00B0545A">
        <w:rPr>
          <w:szCs w:val="24"/>
        </w:rPr>
        <w:t xml:space="preserve"> </w:t>
      </w:r>
      <w:r w:rsidR="00291A16" w:rsidRPr="00B0545A">
        <w:rPr>
          <w:szCs w:val="24"/>
        </w:rPr>
        <w:t>A</w:t>
      </w:r>
      <w:r w:rsidRPr="00B0545A">
        <w:rPr>
          <w:szCs w:val="24"/>
        </w:rPr>
        <w:t>ddition</w:t>
      </w:r>
      <w:r w:rsidR="00291A16" w:rsidRPr="00B0545A">
        <w:rPr>
          <w:szCs w:val="24"/>
        </w:rPr>
        <w:t>ally</w:t>
      </w:r>
      <w:r w:rsidRPr="00B0545A">
        <w:rPr>
          <w:szCs w:val="24"/>
        </w:rPr>
        <w:t>, more reference directions for adverse reactions</w:t>
      </w:r>
      <w:r w:rsidR="00291A16" w:rsidRPr="00B0545A">
        <w:rPr>
          <w:szCs w:val="24"/>
        </w:rPr>
        <w:t xml:space="preserve"> can be provided</w:t>
      </w:r>
      <w:r w:rsidR="00B429C8">
        <w:rPr>
          <w:szCs w:val="24"/>
        </w:rPr>
        <w:t xml:space="preserve"> </w:t>
      </w:r>
      <w:r w:rsidRPr="00B0545A">
        <w:rPr>
          <w:szCs w:val="24"/>
        </w:rPr>
        <w:t xml:space="preserve">so that the safety of the drug </w:t>
      </w:r>
      <w:r w:rsidR="000C3727" w:rsidRPr="00B0545A">
        <w:rPr>
          <w:szCs w:val="24"/>
        </w:rPr>
        <w:t>can be</w:t>
      </w:r>
      <w:r w:rsidRPr="00B0545A">
        <w:rPr>
          <w:szCs w:val="24"/>
        </w:rPr>
        <w:t xml:space="preserve"> improved. Th</w:t>
      </w:r>
      <w:r w:rsidR="00291A16" w:rsidRPr="00B0545A">
        <w:rPr>
          <w:szCs w:val="24"/>
        </w:rPr>
        <w:t>ese</w:t>
      </w:r>
      <w:r w:rsidRPr="00B0545A">
        <w:rPr>
          <w:szCs w:val="24"/>
        </w:rPr>
        <w:t xml:space="preserve"> </w:t>
      </w:r>
      <w:r w:rsidR="00291A16" w:rsidRPr="00B0545A">
        <w:rPr>
          <w:szCs w:val="24"/>
        </w:rPr>
        <w:t>are</w:t>
      </w:r>
      <w:r w:rsidRPr="00B0545A">
        <w:rPr>
          <w:szCs w:val="24"/>
        </w:rPr>
        <w:t xml:space="preserve"> our </w:t>
      </w:r>
      <w:r w:rsidR="00B429C8">
        <w:rPr>
          <w:szCs w:val="24"/>
        </w:rPr>
        <w:t>future</w:t>
      </w:r>
      <w:r w:rsidRPr="00B0545A">
        <w:rPr>
          <w:szCs w:val="24"/>
        </w:rPr>
        <w:t xml:space="preserve"> research direction</w:t>
      </w:r>
      <w:r w:rsidR="00D21EE7" w:rsidRPr="00B0545A">
        <w:rPr>
          <w:szCs w:val="24"/>
        </w:rPr>
        <w:t>s</w:t>
      </w:r>
      <w:r w:rsidR="00291A16" w:rsidRPr="00B0545A">
        <w:rPr>
          <w:szCs w:val="24"/>
        </w:rPr>
        <w:t>, in order to</w:t>
      </w:r>
      <w:r w:rsidRPr="00B0545A">
        <w:rPr>
          <w:szCs w:val="24"/>
        </w:rPr>
        <w:t xml:space="preserve"> </w:t>
      </w:r>
      <w:r w:rsidR="00291A16" w:rsidRPr="00B0545A">
        <w:rPr>
          <w:szCs w:val="24"/>
        </w:rPr>
        <w:t>provide effective treatment measures for the early treatment of patients with SAKI</w:t>
      </w:r>
      <w:r w:rsidRPr="00B0545A">
        <w:rPr>
          <w:szCs w:val="24"/>
        </w:rPr>
        <w:t>.</w:t>
      </w:r>
    </w:p>
    <w:p w14:paraId="29F687B9" w14:textId="71C19CFF" w:rsidR="00B5390D" w:rsidRPr="00B0545A" w:rsidRDefault="00B5390D" w:rsidP="00B0545A">
      <w:pPr>
        <w:rPr>
          <w:szCs w:val="24"/>
        </w:rPr>
      </w:pPr>
    </w:p>
    <w:p w14:paraId="37A2B5D4" w14:textId="77777777" w:rsidR="00B5390D" w:rsidRPr="00410A55" w:rsidRDefault="00B5390D" w:rsidP="00B0545A">
      <w:pPr>
        <w:widowControl/>
        <w:jc w:val="left"/>
        <w:rPr>
          <w:rFonts w:cs="Times New Roman"/>
          <w:b/>
          <w:bCs/>
          <w:szCs w:val="24"/>
          <w:u w:val="single"/>
        </w:rPr>
      </w:pPr>
      <w:r w:rsidRPr="00410A55">
        <w:rPr>
          <w:rFonts w:cs="Times New Roman"/>
          <w:b/>
          <w:bCs/>
          <w:szCs w:val="24"/>
          <w:u w:val="single"/>
        </w:rPr>
        <w:t>ARTICLE HIGHLIGHTS</w:t>
      </w:r>
    </w:p>
    <w:p w14:paraId="78264EFE" w14:textId="77777777" w:rsidR="00B5390D" w:rsidRPr="00B0545A" w:rsidRDefault="00B5390D" w:rsidP="00B0545A">
      <w:pPr>
        <w:rPr>
          <w:rFonts w:cs="Times New Roman"/>
          <w:b/>
          <w:bCs/>
          <w:i/>
          <w:iCs/>
          <w:szCs w:val="24"/>
        </w:rPr>
      </w:pPr>
      <w:r w:rsidRPr="00B0545A">
        <w:rPr>
          <w:rFonts w:cs="Times New Roman"/>
          <w:b/>
          <w:bCs/>
          <w:i/>
          <w:iCs/>
          <w:szCs w:val="24"/>
        </w:rPr>
        <w:t>Research background</w:t>
      </w:r>
    </w:p>
    <w:p w14:paraId="70B16353" w14:textId="110DBFBF" w:rsidR="00B5390D" w:rsidRPr="00B0545A" w:rsidRDefault="00B5390D" w:rsidP="00B0545A">
      <w:pPr>
        <w:rPr>
          <w:rFonts w:cs="Times New Roman"/>
          <w:szCs w:val="24"/>
        </w:rPr>
      </w:pPr>
      <w:r w:rsidRPr="00B0545A">
        <w:rPr>
          <w:rFonts w:cs="Times New Roman"/>
          <w:szCs w:val="24"/>
        </w:rPr>
        <w:t>As a common disease in the intensive care unit</w:t>
      </w:r>
      <w:r w:rsidR="00AE0D36">
        <w:rPr>
          <w:rFonts w:cs="Times New Roman"/>
          <w:szCs w:val="24"/>
        </w:rPr>
        <w:t xml:space="preserve"> (ICU)</w:t>
      </w:r>
      <w:r w:rsidRPr="00B0545A">
        <w:rPr>
          <w:rFonts w:cs="Times New Roman"/>
          <w:szCs w:val="24"/>
        </w:rPr>
        <w:t>, sepsis refers</w:t>
      </w:r>
      <w:r w:rsidR="00B429C8">
        <w:rPr>
          <w:rFonts w:cs="Times New Roman"/>
          <w:szCs w:val="24"/>
        </w:rPr>
        <w:t xml:space="preserve"> to a condition</w:t>
      </w:r>
      <w:r w:rsidRPr="00B0545A">
        <w:rPr>
          <w:rFonts w:cs="Times New Roman"/>
          <w:szCs w:val="24"/>
        </w:rPr>
        <w:t xml:space="preserve"> that the immune function is affected by inflammatory cells and then involves related multiple organ dysfunction. The disease is uncontrollable and persistent, and there are more new cases and deaths worldwide every year, which have been increasing. Sepsis is usually caused by severe trauma, suppuration, and other infectious conditions. Its severe conditions cause toxins and pathogenic bacteria to rapidly spread from the infected site to blood circulation, finally resulting in systemic infection.</w:t>
      </w:r>
    </w:p>
    <w:p w14:paraId="603C6D7F" w14:textId="77777777" w:rsidR="00B5390D" w:rsidRPr="00B0545A" w:rsidRDefault="00B5390D" w:rsidP="00B0545A">
      <w:pPr>
        <w:rPr>
          <w:rFonts w:cs="Times New Roman"/>
          <w:szCs w:val="24"/>
        </w:rPr>
      </w:pPr>
    </w:p>
    <w:p w14:paraId="09419534" w14:textId="77777777" w:rsidR="00B5390D" w:rsidRPr="00B0545A" w:rsidRDefault="00B5390D" w:rsidP="00B0545A">
      <w:pPr>
        <w:rPr>
          <w:rFonts w:cs="Times New Roman"/>
          <w:b/>
          <w:bCs/>
          <w:i/>
          <w:iCs/>
          <w:szCs w:val="24"/>
        </w:rPr>
      </w:pPr>
      <w:r w:rsidRPr="00B0545A">
        <w:rPr>
          <w:rFonts w:cs="Times New Roman"/>
          <w:b/>
          <w:bCs/>
          <w:i/>
          <w:iCs/>
          <w:szCs w:val="24"/>
        </w:rPr>
        <w:t>Research motivation</w:t>
      </w:r>
    </w:p>
    <w:p w14:paraId="3405AD3B" w14:textId="260B1262" w:rsidR="00B5390D" w:rsidRPr="00B0545A" w:rsidRDefault="00B5390D" w:rsidP="00B0545A">
      <w:pPr>
        <w:rPr>
          <w:rFonts w:cs="Times New Roman"/>
          <w:szCs w:val="24"/>
        </w:rPr>
      </w:pPr>
      <w:r w:rsidRPr="00B0545A">
        <w:rPr>
          <w:rFonts w:cs="Times New Roman"/>
          <w:szCs w:val="24"/>
        </w:rPr>
        <w:t>Continuous renal replacement therapy (CRRT) is a continuous and slow blood purification treatment that removes retained water and solute in an adsorptive, convective, and dispersive blood purification mode with extracorporeal circulation. This therapy removes serum pro- and anti-inflammatory mediators and helps the recovery of body immune function in patients. Prostaglandin E (PGE) pharmacologically affects vasodilation and platelet aggregation, so as to protect vascular endothelium, improve microcirculation</w:t>
      </w:r>
      <w:r w:rsidR="00B429C8">
        <w:rPr>
          <w:rFonts w:cs="Times New Roman"/>
          <w:szCs w:val="24"/>
        </w:rPr>
        <w:t>,</w:t>
      </w:r>
      <w:r w:rsidRPr="00B0545A">
        <w:rPr>
          <w:rFonts w:cs="Times New Roman"/>
          <w:szCs w:val="24"/>
        </w:rPr>
        <w:t xml:space="preserve"> and greatly restore </w:t>
      </w:r>
      <w:r w:rsidR="00B429C8">
        <w:rPr>
          <w:rFonts w:cs="Times New Roman"/>
          <w:szCs w:val="24"/>
        </w:rPr>
        <w:t xml:space="preserve">the </w:t>
      </w:r>
      <w:r w:rsidRPr="00B0545A">
        <w:rPr>
          <w:rFonts w:cs="Times New Roman"/>
          <w:szCs w:val="24"/>
        </w:rPr>
        <w:t>physiological functions of damaged kidneys.</w:t>
      </w:r>
    </w:p>
    <w:p w14:paraId="58D372E5" w14:textId="77777777" w:rsidR="00B5390D" w:rsidRPr="00B0545A" w:rsidRDefault="00B5390D" w:rsidP="00B0545A">
      <w:pPr>
        <w:rPr>
          <w:rFonts w:cs="Times New Roman"/>
          <w:szCs w:val="24"/>
        </w:rPr>
      </w:pPr>
    </w:p>
    <w:p w14:paraId="42EB9974" w14:textId="77777777" w:rsidR="00B5390D" w:rsidRPr="00B0545A" w:rsidRDefault="00B5390D" w:rsidP="00B0545A">
      <w:pPr>
        <w:rPr>
          <w:rFonts w:cs="Times New Roman"/>
          <w:b/>
          <w:bCs/>
          <w:i/>
          <w:iCs/>
          <w:szCs w:val="24"/>
        </w:rPr>
      </w:pPr>
      <w:r w:rsidRPr="00B0545A">
        <w:rPr>
          <w:rFonts w:cs="Times New Roman"/>
          <w:b/>
          <w:bCs/>
          <w:i/>
          <w:iCs/>
          <w:szCs w:val="24"/>
        </w:rPr>
        <w:t>Research objectives</w:t>
      </w:r>
    </w:p>
    <w:p w14:paraId="636ABDF2" w14:textId="110DC394" w:rsidR="00B5390D" w:rsidRPr="00B0545A" w:rsidRDefault="00B5390D" w:rsidP="00B0545A">
      <w:pPr>
        <w:rPr>
          <w:rFonts w:cs="Times New Roman"/>
          <w:szCs w:val="24"/>
        </w:rPr>
      </w:pPr>
      <w:r w:rsidRPr="00B0545A">
        <w:rPr>
          <w:rFonts w:cs="Times New Roman"/>
          <w:szCs w:val="24"/>
        </w:rPr>
        <w:t>This study aimed to investigate</w:t>
      </w:r>
      <w:r w:rsidR="00B429C8">
        <w:rPr>
          <w:rFonts w:cs="Times New Roman"/>
          <w:szCs w:val="24"/>
        </w:rPr>
        <w:t xml:space="preserve"> the</w:t>
      </w:r>
      <w:r w:rsidRPr="00B0545A">
        <w:rPr>
          <w:rFonts w:cs="Times New Roman"/>
          <w:szCs w:val="24"/>
        </w:rPr>
        <w:t xml:space="preserve"> effects of PGE combined with CRRT on urinary augmenter of liver regeneration (ALR), urinary Na+/H+ exchanger 3 (NHE3), and serum inflammatory cytokines in patients with septic acute kidney injury (SAKI).</w:t>
      </w:r>
    </w:p>
    <w:p w14:paraId="1105DFB5" w14:textId="77777777" w:rsidR="00B5390D" w:rsidRPr="00B0545A" w:rsidRDefault="00B5390D" w:rsidP="00B0545A">
      <w:pPr>
        <w:rPr>
          <w:rFonts w:cs="Times New Roman"/>
          <w:szCs w:val="24"/>
        </w:rPr>
      </w:pPr>
    </w:p>
    <w:p w14:paraId="2963E0B9" w14:textId="77777777" w:rsidR="00B5390D" w:rsidRPr="00B0545A" w:rsidRDefault="00B5390D" w:rsidP="00B0545A">
      <w:pPr>
        <w:rPr>
          <w:rFonts w:cs="Times New Roman"/>
          <w:b/>
          <w:bCs/>
          <w:i/>
          <w:iCs/>
          <w:szCs w:val="24"/>
        </w:rPr>
      </w:pPr>
      <w:r w:rsidRPr="00B0545A">
        <w:rPr>
          <w:rFonts w:cs="Times New Roman"/>
          <w:b/>
          <w:bCs/>
          <w:i/>
          <w:iCs/>
          <w:szCs w:val="24"/>
        </w:rPr>
        <w:t>Research methods</w:t>
      </w:r>
    </w:p>
    <w:p w14:paraId="77B0D4FF" w14:textId="0A9C35EB" w:rsidR="00B5390D" w:rsidRPr="00B0545A" w:rsidRDefault="00B429C8" w:rsidP="00B0545A">
      <w:pPr>
        <w:rPr>
          <w:rFonts w:cs="Times New Roman"/>
          <w:szCs w:val="24"/>
        </w:rPr>
      </w:pPr>
      <w:r>
        <w:rPr>
          <w:rFonts w:cs="Times New Roman"/>
          <w:szCs w:val="24"/>
        </w:rPr>
        <w:t>E</w:t>
      </w:r>
      <w:r w:rsidR="00B5390D" w:rsidRPr="00B0545A">
        <w:rPr>
          <w:rFonts w:cs="Times New Roman"/>
          <w:szCs w:val="24"/>
        </w:rPr>
        <w:t>nrolled patients were treated with comprehensive medical treatment such as fluid resuscitation, anti-infective shock</w:t>
      </w:r>
      <w:r>
        <w:rPr>
          <w:rFonts w:cs="Times New Roman"/>
          <w:szCs w:val="24"/>
        </w:rPr>
        <w:t>,</w:t>
      </w:r>
      <w:r w:rsidR="00B5390D" w:rsidRPr="00B0545A">
        <w:rPr>
          <w:rFonts w:cs="Times New Roman"/>
          <w:szCs w:val="24"/>
        </w:rPr>
        <w:t xml:space="preserve"> and nutritional support. A bedside hemofiltration apparatus was used for CRRT, adjusted to the continuous </w:t>
      </w:r>
      <w:proofErr w:type="spellStart"/>
      <w:r w:rsidR="00B5390D" w:rsidRPr="00B0545A">
        <w:rPr>
          <w:rFonts w:cs="Times New Roman"/>
          <w:szCs w:val="24"/>
        </w:rPr>
        <w:t>veno</w:t>
      </w:r>
      <w:proofErr w:type="spellEnd"/>
      <w:r w:rsidR="00B5390D" w:rsidRPr="00B0545A">
        <w:rPr>
          <w:rFonts w:cs="Times New Roman"/>
          <w:szCs w:val="24"/>
        </w:rPr>
        <w:t>-venous hemofiltration mode. The flow range was between 20-50 mL</w:t>
      </w:r>
      <w:proofErr w:type="gramStart"/>
      <w:r w:rsidR="00B5390D" w:rsidRPr="00B0545A">
        <w:rPr>
          <w:rFonts w:cs="Times New Roman"/>
          <w:szCs w:val="24"/>
        </w:rPr>
        <w:t>/(</w:t>
      </w:r>
      <w:proofErr w:type="spellStart"/>
      <w:proofErr w:type="gramEnd"/>
      <w:r w:rsidR="00B5390D" w:rsidRPr="00B0545A">
        <w:rPr>
          <w:rFonts w:cs="Times New Roman"/>
          <w:szCs w:val="24"/>
        </w:rPr>
        <w:t>kg</w:t>
      </w:r>
      <w:r w:rsidR="00061B25">
        <w:rPr>
          <w:rFonts w:ascii="Cambria" w:eastAsia="宋体" w:hAnsi="Cambria" w:cs="Cambria"/>
          <w:kern w:val="0"/>
          <w:szCs w:val="24"/>
        </w:rPr>
        <w:t>·</w:t>
      </w:r>
      <w:r w:rsidR="00B5390D" w:rsidRPr="00B0545A">
        <w:rPr>
          <w:rFonts w:cs="Times New Roman"/>
          <w:szCs w:val="24"/>
        </w:rPr>
        <w:t>h</w:t>
      </w:r>
      <w:proofErr w:type="spellEnd"/>
      <w:r w:rsidR="00B5390D" w:rsidRPr="00B0545A">
        <w:rPr>
          <w:rFonts w:cs="Times New Roman"/>
          <w:szCs w:val="24"/>
        </w:rPr>
        <w:t xml:space="preserve">) for treatment over 12-24 h each time, and the blood flow was controlled to 200-220 mL/min. The patients were anticoagulated with low molecular heparin, and treated for 5 consecutive days. Patients in the experimental group were additionally treated with PGE, and the mixed solution (20 </w:t>
      </w:r>
      <w:proofErr w:type="spellStart"/>
      <w:r w:rsidR="00B5390D" w:rsidRPr="00B0545A">
        <w:rPr>
          <w:rFonts w:cs="Times New Roman"/>
          <w:szCs w:val="24"/>
        </w:rPr>
        <w:t>μg</w:t>
      </w:r>
      <w:proofErr w:type="spellEnd"/>
      <w:r w:rsidR="00B5390D" w:rsidRPr="00B0545A">
        <w:rPr>
          <w:rFonts w:cs="Times New Roman"/>
          <w:szCs w:val="24"/>
        </w:rPr>
        <w:t xml:space="preserve"> of PGE + 100 mL of normal saline) of standard dose was slowly and intravenously dripped </w:t>
      </w:r>
      <w:r w:rsidR="000B0C81">
        <w:rPr>
          <w:rFonts w:cs="Times New Roman"/>
          <w:szCs w:val="24"/>
        </w:rPr>
        <w:t>twice</w:t>
      </w:r>
      <w:r w:rsidR="00B5390D" w:rsidRPr="00B0545A">
        <w:rPr>
          <w:rFonts w:cs="Times New Roman"/>
          <w:szCs w:val="24"/>
        </w:rPr>
        <w:t xml:space="preserve"> per day. They were treated for 7 </w:t>
      </w:r>
      <w:r w:rsidR="00B5390D" w:rsidRPr="00B0545A">
        <w:rPr>
          <w:rFonts w:cs="Times New Roman"/>
          <w:szCs w:val="24"/>
        </w:rPr>
        <w:lastRenderedPageBreak/>
        <w:t>consecutive days.</w:t>
      </w:r>
    </w:p>
    <w:p w14:paraId="55E838E4" w14:textId="77777777" w:rsidR="00B5390D" w:rsidRPr="00B0545A" w:rsidRDefault="00B5390D" w:rsidP="00B0545A">
      <w:pPr>
        <w:rPr>
          <w:rFonts w:cs="Times New Roman"/>
          <w:szCs w:val="24"/>
        </w:rPr>
      </w:pPr>
    </w:p>
    <w:p w14:paraId="48DB5F37" w14:textId="77777777" w:rsidR="00B5390D" w:rsidRPr="00B0545A" w:rsidRDefault="00B5390D" w:rsidP="00B0545A">
      <w:pPr>
        <w:rPr>
          <w:rFonts w:cs="Times New Roman"/>
          <w:b/>
          <w:bCs/>
          <w:i/>
          <w:iCs/>
          <w:szCs w:val="24"/>
        </w:rPr>
      </w:pPr>
      <w:r w:rsidRPr="00B0545A">
        <w:rPr>
          <w:rFonts w:cs="Times New Roman"/>
          <w:b/>
          <w:bCs/>
          <w:i/>
          <w:iCs/>
          <w:szCs w:val="24"/>
        </w:rPr>
        <w:t>Research results</w:t>
      </w:r>
    </w:p>
    <w:p w14:paraId="22E09966" w14:textId="0583C04A" w:rsidR="00B5390D" w:rsidRPr="00B0545A" w:rsidRDefault="00B5390D" w:rsidP="00B0545A">
      <w:pPr>
        <w:rPr>
          <w:rFonts w:cs="Times New Roman"/>
          <w:szCs w:val="24"/>
        </w:rPr>
      </w:pPr>
      <w:r w:rsidRPr="00B0545A">
        <w:rPr>
          <w:rFonts w:cs="Times New Roman"/>
          <w:szCs w:val="24"/>
        </w:rPr>
        <w:t>Before treatment, urinary ALR, urinary NHE3, blood urea nitrogen (BUN), serum creatinine (</w:t>
      </w:r>
      <w:proofErr w:type="spellStart"/>
      <w:r w:rsidRPr="00B0545A">
        <w:rPr>
          <w:rFonts w:cs="Times New Roman"/>
          <w:szCs w:val="24"/>
        </w:rPr>
        <w:t>SCr</w:t>
      </w:r>
      <w:proofErr w:type="spellEnd"/>
      <w:r w:rsidRPr="00B0545A">
        <w:rPr>
          <w:rFonts w:cs="Times New Roman"/>
          <w:szCs w:val="24"/>
        </w:rPr>
        <w:t>),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CD4+/CD8+ </w:t>
      </w:r>
      <w:r w:rsidR="000B0C81">
        <w:rPr>
          <w:szCs w:val="24"/>
        </w:rPr>
        <w:t>T lymphocyte</w:t>
      </w:r>
      <w:r w:rsidR="000B0C81" w:rsidRPr="00B0545A">
        <w:rPr>
          <w:rFonts w:cs="Times New Roman"/>
          <w:szCs w:val="24"/>
        </w:rPr>
        <w:t xml:space="preserve"> </w:t>
      </w:r>
      <w:r w:rsidRPr="00B0545A">
        <w:rPr>
          <w:rFonts w:cs="Times New Roman"/>
          <w:szCs w:val="24"/>
        </w:rPr>
        <w:t>ratio in the control and experimental groups were approximately the same (</w:t>
      </w:r>
      <w:r w:rsidRPr="00F93A33">
        <w:rPr>
          <w:rFonts w:cs="Times New Roman"/>
          <w:i/>
          <w:szCs w:val="24"/>
        </w:rPr>
        <w:t>P</w:t>
      </w:r>
      <w:r w:rsidR="000B0C81">
        <w:rPr>
          <w:rFonts w:cs="Times New Roman"/>
          <w:i/>
          <w:szCs w:val="24"/>
        </w:rPr>
        <w:t xml:space="preserve"> </w:t>
      </w:r>
      <w:r w:rsidRPr="00B0545A">
        <w:rPr>
          <w:rFonts w:cs="Times New Roman"/>
          <w:szCs w:val="24"/>
        </w:rPr>
        <w:t>&gt;</w:t>
      </w:r>
      <w:r w:rsidR="000B0C81">
        <w:rPr>
          <w:rFonts w:cs="Times New Roman"/>
          <w:szCs w:val="24"/>
        </w:rPr>
        <w:t xml:space="preserve"> </w:t>
      </w:r>
      <w:r w:rsidRPr="00B0545A">
        <w:rPr>
          <w:rFonts w:cs="Times New Roman"/>
          <w:szCs w:val="24"/>
        </w:rPr>
        <w:t xml:space="preserve">0.05). After treatment, urinary ALR and NHE3 decreased, while BUN, </w:t>
      </w:r>
      <w:proofErr w:type="spellStart"/>
      <w:r w:rsidRPr="00B0545A">
        <w:rPr>
          <w:rFonts w:cs="Times New Roman"/>
          <w:szCs w:val="24"/>
        </w:rPr>
        <w:t>SCr</w:t>
      </w:r>
      <w:proofErr w:type="spellEnd"/>
      <w:r w:rsidRPr="00B0545A">
        <w:rPr>
          <w:rFonts w:cs="Times New Roman"/>
          <w:szCs w:val="24"/>
        </w:rPr>
        <w:t>,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CD4+/CD8+ </w:t>
      </w:r>
      <w:r w:rsidR="000B0C81">
        <w:rPr>
          <w:szCs w:val="24"/>
        </w:rPr>
        <w:t>T lymphocyte</w:t>
      </w:r>
      <w:r w:rsidR="000B0C81" w:rsidRPr="00B0545A">
        <w:rPr>
          <w:rFonts w:cs="Times New Roman"/>
          <w:szCs w:val="24"/>
        </w:rPr>
        <w:t xml:space="preserve"> </w:t>
      </w:r>
      <w:r w:rsidRPr="00B0545A">
        <w:rPr>
          <w:rFonts w:cs="Times New Roman"/>
          <w:szCs w:val="24"/>
        </w:rPr>
        <w:t xml:space="preserve">ratio increased in all subjects. Urinary ALR, urinary NHE3, BUN, and </w:t>
      </w:r>
      <w:proofErr w:type="spellStart"/>
      <w:r w:rsidRPr="00B0545A">
        <w:rPr>
          <w:rFonts w:cs="Times New Roman"/>
          <w:szCs w:val="24"/>
        </w:rPr>
        <w:t>SCr</w:t>
      </w:r>
      <w:proofErr w:type="spellEnd"/>
      <w:r w:rsidRPr="00B0545A">
        <w:rPr>
          <w:rFonts w:cs="Times New Roman"/>
          <w:szCs w:val="24"/>
        </w:rPr>
        <w:t xml:space="preserve"> in the experimental group were lower than those in the control group, while CD3+</w:t>
      </w:r>
      <w:r w:rsidR="000B0C81" w:rsidRPr="000B0C81">
        <w:rPr>
          <w:szCs w:val="24"/>
        </w:rPr>
        <w:t xml:space="preserve"> </w:t>
      </w:r>
      <w:r w:rsidR="000B0C81">
        <w:rPr>
          <w:szCs w:val="24"/>
        </w:rPr>
        <w:t>T lymphocytes</w:t>
      </w:r>
      <w:r w:rsidRPr="00B0545A">
        <w:rPr>
          <w:rFonts w:cs="Times New Roman"/>
          <w:szCs w:val="24"/>
        </w:rPr>
        <w:t>, CD4+</w:t>
      </w:r>
      <w:r w:rsidR="000B0C81" w:rsidRPr="000B0C81">
        <w:rPr>
          <w:szCs w:val="24"/>
        </w:rPr>
        <w:t xml:space="preserve"> </w:t>
      </w:r>
      <w:r w:rsidR="000B0C81">
        <w:rPr>
          <w:szCs w:val="24"/>
        </w:rPr>
        <w:t>T lymphocytes</w:t>
      </w:r>
      <w:r w:rsidRPr="00B0545A">
        <w:rPr>
          <w:rFonts w:cs="Times New Roman"/>
          <w:szCs w:val="24"/>
        </w:rPr>
        <w:t xml:space="preserve">, and CD4+/CD8+ </w:t>
      </w:r>
      <w:r w:rsidR="000B0C81">
        <w:rPr>
          <w:szCs w:val="24"/>
        </w:rPr>
        <w:t>T lymphocyte</w:t>
      </w:r>
      <w:r w:rsidR="000B0C81" w:rsidRPr="00B0545A">
        <w:rPr>
          <w:rFonts w:cs="Times New Roman"/>
          <w:szCs w:val="24"/>
        </w:rPr>
        <w:t xml:space="preserve"> </w:t>
      </w:r>
      <w:r w:rsidRPr="00B0545A">
        <w:rPr>
          <w:rFonts w:cs="Times New Roman"/>
          <w:szCs w:val="24"/>
        </w:rPr>
        <w:t>ratio were higher than those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After treatment, </w:t>
      </w:r>
      <w:r w:rsidR="000B0C81">
        <w:rPr>
          <w:rFonts w:cs="Times New Roman"/>
          <w:szCs w:val="24"/>
        </w:rPr>
        <w:t xml:space="preserve">the </w:t>
      </w:r>
      <w:r w:rsidRPr="00B0545A">
        <w:rPr>
          <w:rFonts w:cs="Times New Roman"/>
          <w:szCs w:val="24"/>
        </w:rPr>
        <w:t xml:space="preserve">levels of </w:t>
      </w:r>
      <w:r w:rsidR="0051385E">
        <w:rPr>
          <w:rFonts w:cs="Arial"/>
          <w:color w:val="222222"/>
          <w:szCs w:val="24"/>
        </w:rPr>
        <w:t>t</w:t>
      </w:r>
      <w:r w:rsidR="0051385E" w:rsidRPr="00DC521E">
        <w:rPr>
          <w:rFonts w:cs="Arial"/>
          <w:color w:val="222222"/>
          <w:szCs w:val="24"/>
        </w:rPr>
        <w:t xml:space="preserve">umor necrosis </w:t>
      </w:r>
      <w:r w:rsidR="000B0C81" w:rsidRPr="00DC521E">
        <w:rPr>
          <w:rFonts w:cs="Arial"/>
          <w:color w:val="222222"/>
          <w:szCs w:val="24"/>
        </w:rPr>
        <w:t>factor</w:t>
      </w:r>
      <w:r w:rsidR="000B0C81">
        <w:rPr>
          <w:rFonts w:cs="Times New Roman"/>
          <w:szCs w:val="24"/>
        </w:rPr>
        <w:t>-</w:t>
      </w:r>
      <w:r w:rsidRPr="00B0545A">
        <w:rPr>
          <w:rFonts w:cs="Times New Roman"/>
          <w:szCs w:val="24"/>
        </w:rPr>
        <w:t xml:space="preserve">α, </w:t>
      </w:r>
      <w:r w:rsidR="000B0C81">
        <w:rPr>
          <w:rFonts w:eastAsia="宋体" w:cs="Times New Roman"/>
          <w:color w:val="000000" w:themeColor="text1"/>
          <w:szCs w:val="24"/>
        </w:rPr>
        <w:t>interleukin</w:t>
      </w:r>
      <w:r w:rsidR="000B0C81">
        <w:rPr>
          <w:rFonts w:cs="Times New Roman"/>
          <w:szCs w:val="24"/>
        </w:rPr>
        <w:t>-</w:t>
      </w:r>
      <w:r w:rsidRPr="00B0545A">
        <w:rPr>
          <w:rFonts w:cs="Times New Roman"/>
          <w:szCs w:val="24"/>
        </w:rPr>
        <w:t xml:space="preserve">18, and </w:t>
      </w:r>
      <w:proofErr w:type="spellStart"/>
      <w:r w:rsidRPr="00B0545A">
        <w:rPr>
          <w:rFonts w:cs="Times New Roman"/>
          <w:szCs w:val="24"/>
        </w:rPr>
        <w:t>hs</w:t>
      </w:r>
      <w:proofErr w:type="spellEnd"/>
      <w:r w:rsidRPr="00B0545A">
        <w:rPr>
          <w:rFonts w:cs="Times New Roman"/>
          <w:szCs w:val="24"/>
        </w:rPr>
        <w:t>-CRP in the experimental group were lower than those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The time for urine volume recovery and </w:t>
      </w:r>
      <w:r w:rsidR="000004F9" w:rsidRPr="00B0545A">
        <w:rPr>
          <w:rFonts w:cs="Times New Roman"/>
          <w:szCs w:val="24"/>
        </w:rPr>
        <w:t>ICU</w:t>
      </w:r>
      <w:r w:rsidRPr="00B0545A">
        <w:rPr>
          <w:rFonts w:cs="Times New Roman"/>
          <w:szCs w:val="24"/>
        </w:rPr>
        <w:t xml:space="preserve"> treatment in the experimental group was significantly shorter than that in the control group (</w:t>
      </w:r>
      <w:r w:rsidRPr="00061B25">
        <w:rPr>
          <w:rFonts w:cs="Times New Roman"/>
          <w:i/>
          <w:iCs/>
          <w:szCs w:val="24"/>
        </w:rPr>
        <w:t>P</w:t>
      </w:r>
      <w:r w:rsidR="00061B25">
        <w:rPr>
          <w:rFonts w:cs="Times New Roman"/>
          <w:szCs w:val="24"/>
        </w:rPr>
        <w:t xml:space="preserve"> </w:t>
      </w:r>
      <w:r w:rsidRPr="00B0545A">
        <w:rPr>
          <w:rFonts w:cs="Times New Roman"/>
          <w:szCs w:val="24"/>
        </w:rPr>
        <w:t>&lt;</w:t>
      </w:r>
      <w:r w:rsidR="00061B25">
        <w:rPr>
          <w:rFonts w:cs="Times New Roman"/>
          <w:szCs w:val="24"/>
        </w:rPr>
        <w:t xml:space="preserve"> </w:t>
      </w:r>
      <w:r w:rsidRPr="00B0545A">
        <w:rPr>
          <w:rFonts w:cs="Times New Roman"/>
          <w:szCs w:val="24"/>
        </w:rPr>
        <w:t xml:space="preserve">0.05), </w:t>
      </w:r>
      <w:r w:rsidR="000B0C81">
        <w:rPr>
          <w:rFonts w:cs="Times New Roman"/>
          <w:szCs w:val="24"/>
        </w:rPr>
        <w:t>although there was no</w:t>
      </w:r>
      <w:r w:rsidR="000B0C81" w:rsidRPr="00B0545A">
        <w:rPr>
          <w:rFonts w:cs="Times New Roman"/>
          <w:szCs w:val="24"/>
        </w:rPr>
        <w:t xml:space="preserve"> </w:t>
      </w:r>
      <w:r w:rsidRPr="00B0545A">
        <w:rPr>
          <w:rFonts w:cs="Times New Roman"/>
          <w:szCs w:val="24"/>
        </w:rPr>
        <w:t>statistically significant difference in hospital stays between the two groups (</w:t>
      </w:r>
      <w:r w:rsidRPr="00061B25">
        <w:rPr>
          <w:rFonts w:cs="Times New Roman"/>
          <w:i/>
          <w:iCs/>
          <w:szCs w:val="24"/>
        </w:rPr>
        <w:t>P</w:t>
      </w:r>
      <w:r w:rsidR="00061B25">
        <w:rPr>
          <w:rFonts w:cs="Times New Roman"/>
          <w:szCs w:val="24"/>
        </w:rPr>
        <w:t xml:space="preserve"> </w:t>
      </w:r>
      <w:r w:rsidRPr="00B0545A">
        <w:rPr>
          <w:rFonts w:cs="Times New Roman"/>
          <w:szCs w:val="24"/>
        </w:rPr>
        <w:t>&gt;</w:t>
      </w:r>
      <w:r w:rsidR="00061B25">
        <w:rPr>
          <w:rFonts w:cs="Times New Roman"/>
          <w:szCs w:val="24"/>
        </w:rPr>
        <w:t xml:space="preserve"> </w:t>
      </w:r>
      <w:r w:rsidRPr="00B0545A">
        <w:rPr>
          <w:rFonts w:cs="Times New Roman"/>
          <w:szCs w:val="24"/>
        </w:rPr>
        <w:t>0.05). The</w:t>
      </w:r>
      <w:r w:rsidR="000B0C81">
        <w:rPr>
          <w:rFonts w:cs="Times New Roman"/>
          <w:szCs w:val="24"/>
        </w:rPr>
        <w:t xml:space="preserve"> </w:t>
      </w:r>
      <w:r w:rsidRPr="00B0545A">
        <w:rPr>
          <w:rFonts w:cs="Times New Roman"/>
          <w:szCs w:val="24"/>
        </w:rPr>
        <w:t xml:space="preserve">total incidence of adverse reactions </w:t>
      </w:r>
      <w:r w:rsidR="000B0C81">
        <w:rPr>
          <w:rFonts w:cs="Times New Roman"/>
          <w:szCs w:val="24"/>
        </w:rPr>
        <w:t>did</w:t>
      </w:r>
      <w:r w:rsidR="000B0C81" w:rsidRPr="00B0545A">
        <w:rPr>
          <w:rFonts w:cs="Times New Roman"/>
          <w:szCs w:val="24"/>
        </w:rPr>
        <w:t xml:space="preserve"> </w:t>
      </w:r>
      <w:r w:rsidRPr="00B0545A">
        <w:rPr>
          <w:rFonts w:cs="Times New Roman"/>
          <w:szCs w:val="24"/>
        </w:rPr>
        <w:t xml:space="preserve">not </w:t>
      </w:r>
      <w:r w:rsidR="000B0C81">
        <w:rPr>
          <w:rFonts w:cs="Times New Roman"/>
          <w:szCs w:val="24"/>
        </w:rPr>
        <w:t xml:space="preserve">differ </w:t>
      </w:r>
      <w:r w:rsidRPr="00B0545A">
        <w:rPr>
          <w:rFonts w:cs="Times New Roman"/>
          <w:szCs w:val="24"/>
        </w:rPr>
        <w:t>statistically</w:t>
      </w:r>
      <w:r w:rsidR="000B0C81">
        <w:rPr>
          <w:rFonts w:cs="Times New Roman"/>
          <w:szCs w:val="24"/>
        </w:rPr>
        <w:t xml:space="preserve"> </w:t>
      </w:r>
      <w:r w:rsidRPr="00B0545A">
        <w:rPr>
          <w:rFonts w:cs="Times New Roman"/>
          <w:szCs w:val="24"/>
        </w:rPr>
        <w:t>between the two groups (</w:t>
      </w:r>
      <w:r w:rsidRPr="00061B25">
        <w:rPr>
          <w:rFonts w:cs="Times New Roman"/>
          <w:i/>
          <w:iCs/>
          <w:szCs w:val="24"/>
        </w:rPr>
        <w:t>P</w:t>
      </w:r>
      <w:r w:rsidR="00061B25">
        <w:rPr>
          <w:rFonts w:cs="Times New Roman"/>
          <w:szCs w:val="24"/>
        </w:rPr>
        <w:t xml:space="preserve"> </w:t>
      </w:r>
      <w:r w:rsidRPr="00B0545A">
        <w:rPr>
          <w:rFonts w:cs="Times New Roman"/>
          <w:szCs w:val="24"/>
        </w:rPr>
        <w:t>&gt;</w:t>
      </w:r>
      <w:r w:rsidR="00061B25">
        <w:rPr>
          <w:rFonts w:cs="Times New Roman"/>
          <w:szCs w:val="24"/>
        </w:rPr>
        <w:t xml:space="preserve"> </w:t>
      </w:r>
      <w:r w:rsidRPr="00B0545A">
        <w:rPr>
          <w:rFonts w:cs="Times New Roman"/>
          <w:szCs w:val="24"/>
        </w:rPr>
        <w:t>0.05). The 28-d survival rate in the experimental group (80.33%) was significantly higher than that in the control group (66.04%).</w:t>
      </w:r>
    </w:p>
    <w:p w14:paraId="1D699E6C" w14:textId="77777777" w:rsidR="00B5390D" w:rsidRPr="00B0545A" w:rsidRDefault="00B5390D" w:rsidP="00B0545A">
      <w:pPr>
        <w:rPr>
          <w:rFonts w:cs="Times New Roman"/>
          <w:szCs w:val="24"/>
        </w:rPr>
      </w:pPr>
    </w:p>
    <w:p w14:paraId="77EF49D5" w14:textId="77777777" w:rsidR="00B5390D" w:rsidRPr="00B0545A" w:rsidRDefault="00B5390D" w:rsidP="00B0545A">
      <w:pPr>
        <w:rPr>
          <w:rFonts w:cs="Times New Roman"/>
          <w:b/>
          <w:bCs/>
          <w:i/>
          <w:iCs/>
          <w:szCs w:val="24"/>
        </w:rPr>
      </w:pPr>
      <w:r w:rsidRPr="00B0545A">
        <w:rPr>
          <w:rFonts w:cs="Times New Roman"/>
          <w:b/>
          <w:bCs/>
          <w:i/>
          <w:iCs/>
          <w:szCs w:val="24"/>
        </w:rPr>
        <w:t>Research conclusions</w:t>
      </w:r>
    </w:p>
    <w:p w14:paraId="31F05DDA" w14:textId="50FE6F94" w:rsidR="00B5390D" w:rsidRPr="00B0545A" w:rsidRDefault="00B5390D" w:rsidP="00B0545A">
      <w:pPr>
        <w:rPr>
          <w:rFonts w:cs="Times New Roman"/>
          <w:szCs w:val="24"/>
        </w:rPr>
      </w:pPr>
      <w:r w:rsidRPr="00B0545A">
        <w:rPr>
          <w:rFonts w:cs="Times New Roman"/>
          <w:szCs w:val="24"/>
        </w:rPr>
        <w:t xml:space="preserve">PGE combined with CRRT is clinically effective for treating SAKI, and the combination </w:t>
      </w:r>
      <w:r w:rsidR="000B0C81">
        <w:rPr>
          <w:rFonts w:cs="Times New Roman"/>
          <w:szCs w:val="24"/>
        </w:rPr>
        <w:t xml:space="preserve">therapy </w:t>
      </w:r>
      <w:r w:rsidRPr="00B0545A">
        <w:rPr>
          <w:rFonts w:cs="Times New Roman"/>
          <w:szCs w:val="24"/>
        </w:rPr>
        <w:t>can significantly improve renal function and reduce inflammatory responses.</w:t>
      </w:r>
    </w:p>
    <w:p w14:paraId="6D4D3634" w14:textId="77777777" w:rsidR="00B5390D" w:rsidRPr="00B0545A" w:rsidRDefault="00B5390D" w:rsidP="00B0545A">
      <w:pPr>
        <w:rPr>
          <w:rFonts w:cs="Times New Roman"/>
          <w:szCs w:val="24"/>
        </w:rPr>
      </w:pPr>
    </w:p>
    <w:p w14:paraId="46256A11" w14:textId="77777777" w:rsidR="00B5390D" w:rsidRPr="00B0545A" w:rsidRDefault="00B5390D" w:rsidP="00B0545A">
      <w:pPr>
        <w:rPr>
          <w:rFonts w:cs="Times New Roman"/>
          <w:b/>
          <w:bCs/>
          <w:i/>
          <w:iCs/>
          <w:szCs w:val="24"/>
        </w:rPr>
      </w:pPr>
      <w:r w:rsidRPr="00B0545A">
        <w:rPr>
          <w:rFonts w:cs="Times New Roman"/>
          <w:b/>
          <w:bCs/>
          <w:i/>
          <w:iCs/>
          <w:szCs w:val="24"/>
        </w:rPr>
        <w:t>Research perspectives</w:t>
      </w:r>
    </w:p>
    <w:p w14:paraId="2462EDB6" w14:textId="5485163D" w:rsidR="00B5390D" w:rsidRPr="00B0545A" w:rsidRDefault="000B0C81" w:rsidP="00B0545A">
      <w:pPr>
        <w:rPr>
          <w:rFonts w:cs="Times New Roman"/>
          <w:szCs w:val="24"/>
        </w:rPr>
      </w:pPr>
      <w:r>
        <w:rPr>
          <w:rFonts w:cs="Times New Roman"/>
          <w:szCs w:val="24"/>
        </w:rPr>
        <w:t>Since</w:t>
      </w:r>
      <w:r w:rsidRPr="00B0545A">
        <w:rPr>
          <w:rFonts w:cs="Times New Roman"/>
          <w:szCs w:val="24"/>
        </w:rPr>
        <w:t xml:space="preserve"> </w:t>
      </w:r>
      <w:r w:rsidR="00B5390D" w:rsidRPr="00B0545A">
        <w:rPr>
          <w:rFonts w:cs="Times New Roman"/>
          <w:szCs w:val="24"/>
        </w:rPr>
        <w:t xml:space="preserve">inflammatory responses </w:t>
      </w:r>
      <w:r>
        <w:rPr>
          <w:rFonts w:cs="Times New Roman"/>
          <w:szCs w:val="24"/>
        </w:rPr>
        <w:t>are</w:t>
      </w:r>
      <w:r w:rsidRPr="00B0545A">
        <w:rPr>
          <w:rFonts w:cs="Times New Roman"/>
          <w:szCs w:val="24"/>
        </w:rPr>
        <w:t xml:space="preserve"> </w:t>
      </w:r>
      <w:r w:rsidR="00B5390D" w:rsidRPr="00B0545A">
        <w:rPr>
          <w:rFonts w:cs="Times New Roman"/>
          <w:szCs w:val="24"/>
        </w:rPr>
        <w:t xml:space="preserve">a critical factor during sepsis progression, </w:t>
      </w:r>
      <w:r w:rsidR="00B5390D" w:rsidRPr="00B0545A">
        <w:rPr>
          <w:rFonts w:cs="Times New Roman"/>
          <w:szCs w:val="24"/>
        </w:rPr>
        <w:lastRenderedPageBreak/>
        <w:t xml:space="preserve">the clearance of inflammatory mediators </w:t>
      </w:r>
      <w:r w:rsidR="00B5390D" w:rsidRPr="00F93A33">
        <w:rPr>
          <w:rFonts w:cs="Times New Roman"/>
          <w:i/>
          <w:szCs w:val="24"/>
        </w:rPr>
        <w:t>in vivo</w:t>
      </w:r>
      <w:r w:rsidR="00B5390D" w:rsidRPr="00B0545A">
        <w:rPr>
          <w:rFonts w:cs="Times New Roman"/>
          <w:szCs w:val="24"/>
        </w:rPr>
        <w:t xml:space="preserve"> is an important direction for the prevention and treatment of SAKI.</w:t>
      </w:r>
    </w:p>
    <w:p w14:paraId="1792CAC7" w14:textId="55268B6C" w:rsidR="004F1D8B" w:rsidRPr="00B0545A" w:rsidRDefault="004F1D8B" w:rsidP="00B0545A">
      <w:pPr>
        <w:widowControl/>
        <w:jc w:val="left"/>
        <w:rPr>
          <w:rFonts w:cs="Times New Roman"/>
          <w:szCs w:val="24"/>
        </w:rPr>
      </w:pPr>
    </w:p>
    <w:p w14:paraId="7579EC69" w14:textId="1C7EBC82" w:rsidR="004F1D8B" w:rsidRPr="00B0545A" w:rsidRDefault="001414E3" w:rsidP="00B0545A">
      <w:pPr>
        <w:pStyle w:val="1"/>
        <w:spacing w:line="360" w:lineRule="auto"/>
        <w:rPr>
          <w:sz w:val="24"/>
          <w:szCs w:val="24"/>
        </w:rPr>
      </w:pPr>
      <w:r w:rsidRPr="00B0545A">
        <w:rPr>
          <w:sz w:val="24"/>
          <w:szCs w:val="24"/>
        </w:rPr>
        <w:t>References</w:t>
      </w:r>
    </w:p>
    <w:p w14:paraId="6DACF943" w14:textId="77777777" w:rsidR="00A96FEF" w:rsidRPr="00A96FEF" w:rsidRDefault="00A96FEF" w:rsidP="00A96FEF">
      <w:pPr>
        <w:rPr>
          <w:rFonts w:eastAsia="等线" w:cs="Times New Roman"/>
          <w:szCs w:val="24"/>
        </w:rPr>
      </w:pPr>
      <w:bookmarkStart w:id="50" w:name="OLE_LINK1651"/>
      <w:bookmarkStart w:id="51" w:name="OLE_LINK1652"/>
      <w:r w:rsidRPr="00A96FEF">
        <w:rPr>
          <w:rFonts w:eastAsia="等线" w:cs="Times New Roman"/>
          <w:szCs w:val="24"/>
        </w:rPr>
        <w:t xml:space="preserve">1 </w:t>
      </w:r>
      <w:r w:rsidRPr="00A96FEF">
        <w:rPr>
          <w:rFonts w:eastAsia="等线" w:cs="Times New Roman"/>
          <w:b/>
          <w:szCs w:val="24"/>
        </w:rPr>
        <w:t>Fleischmann C</w:t>
      </w:r>
      <w:r w:rsidRPr="00A96FEF">
        <w:rPr>
          <w:rFonts w:eastAsia="等线" w:cs="Times New Roman"/>
          <w:szCs w:val="24"/>
        </w:rPr>
        <w:t>, Thomas-</w:t>
      </w:r>
      <w:proofErr w:type="spellStart"/>
      <w:r w:rsidRPr="00A96FEF">
        <w:rPr>
          <w:rFonts w:eastAsia="等线" w:cs="Times New Roman"/>
          <w:szCs w:val="24"/>
        </w:rPr>
        <w:t>Rueddel</w:t>
      </w:r>
      <w:proofErr w:type="spellEnd"/>
      <w:r w:rsidRPr="00A96FEF">
        <w:rPr>
          <w:rFonts w:eastAsia="等线" w:cs="Times New Roman"/>
          <w:szCs w:val="24"/>
        </w:rPr>
        <w:t xml:space="preserve"> DO, Hartmann M, </w:t>
      </w:r>
      <w:proofErr w:type="spellStart"/>
      <w:r w:rsidRPr="00A96FEF">
        <w:rPr>
          <w:rFonts w:eastAsia="等线" w:cs="Times New Roman"/>
          <w:szCs w:val="24"/>
        </w:rPr>
        <w:t>Hartog</w:t>
      </w:r>
      <w:proofErr w:type="spellEnd"/>
      <w:r w:rsidRPr="00A96FEF">
        <w:rPr>
          <w:rFonts w:eastAsia="等线" w:cs="Times New Roman"/>
          <w:szCs w:val="24"/>
        </w:rPr>
        <w:t xml:space="preserve"> CS, </w:t>
      </w:r>
      <w:proofErr w:type="spellStart"/>
      <w:r w:rsidRPr="00A96FEF">
        <w:rPr>
          <w:rFonts w:eastAsia="等线" w:cs="Times New Roman"/>
          <w:szCs w:val="24"/>
        </w:rPr>
        <w:t>Welte</w:t>
      </w:r>
      <w:proofErr w:type="spellEnd"/>
      <w:r w:rsidRPr="00A96FEF">
        <w:rPr>
          <w:rFonts w:eastAsia="等线" w:cs="Times New Roman"/>
          <w:szCs w:val="24"/>
        </w:rPr>
        <w:t xml:space="preserve"> T, </w:t>
      </w:r>
      <w:proofErr w:type="spellStart"/>
      <w:r w:rsidRPr="00A96FEF">
        <w:rPr>
          <w:rFonts w:eastAsia="等线" w:cs="Times New Roman"/>
          <w:szCs w:val="24"/>
        </w:rPr>
        <w:t>Heublein</w:t>
      </w:r>
      <w:proofErr w:type="spellEnd"/>
      <w:r w:rsidRPr="00A96FEF">
        <w:rPr>
          <w:rFonts w:eastAsia="等线" w:cs="Times New Roman"/>
          <w:szCs w:val="24"/>
        </w:rPr>
        <w:t xml:space="preserve"> S, </w:t>
      </w:r>
      <w:proofErr w:type="spellStart"/>
      <w:r w:rsidRPr="00A96FEF">
        <w:rPr>
          <w:rFonts w:eastAsia="等线" w:cs="Times New Roman"/>
          <w:szCs w:val="24"/>
        </w:rPr>
        <w:t>Dennler</w:t>
      </w:r>
      <w:proofErr w:type="spellEnd"/>
      <w:r w:rsidRPr="00A96FEF">
        <w:rPr>
          <w:rFonts w:eastAsia="等线" w:cs="Times New Roman"/>
          <w:szCs w:val="24"/>
        </w:rPr>
        <w:t xml:space="preserve"> U, Reinhart K. Hospital Incidence and Mortality Rates of Sepsis. </w:t>
      </w:r>
      <w:proofErr w:type="spellStart"/>
      <w:r w:rsidRPr="00A96FEF">
        <w:rPr>
          <w:rFonts w:eastAsia="等线" w:cs="Times New Roman"/>
          <w:i/>
          <w:szCs w:val="24"/>
        </w:rPr>
        <w:t>Dtsch</w:t>
      </w:r>
      <w:proofErr w:type="spellEnd"/>
      <w:r w:rsidRPr="00A96FEF">
        <w:rPr>
          <w:rFonts w:eastAsia="等线" w:cs="Times New Roman"/>
          <w:i/>
          <w:szCs w:val="24"/>
        </w:rPr>
        <w:t xml:space="preserve"> </w:t>
      </w:r>
      <w:proofErr w:type="spellStart"/>
      <w:r w:rsidRPr="00A96FEF">
        <w:rPr>
          <w:rFonts w:eastAsia="等线" w:cs="Times New Roman"/>
          <w:i/>
          <w:szCs w:val="24"/>
        </w:rPr>
        <w:t>Arztebl</w:t>
      </w:r>
      <w:proofErr w:type="spellEnd"/>
      <w:r w:rsidRPr="00A96FEF">
        <w:rPr>
          <w:rFonts w:eastAsia="等线" w:cs="Times New Roman"/>
          <w:i/>
          <w:szCs w:val="24"/>
        </w:rPr>
        <w:t xml:space="preserve"> </w:t>
      </w:r>
      <w:proofErr w:type="spellStart"/>
      <w:r w:rsidRPr="00A96FEF">
        <w:rPr>
          <w:rFonts w:eastAsia="等线" w:cs="Times New Roman"/>
          <w:i/>
          <w:szCs w:val="24"/>
        </w:rPr>
        <w:t>Int</w:t>
      </w:r>
      <w:proofErr w:type="spellEnd"/>
      <w:r w:rsidRPr="00A96FEF">
        <w:rPr>
          <w:rFonts w:eastAsia="等线" w:cs="Times New Roman"/>
          <w:szCs w:val="24"/>
        </w:rPr>
        <w:t xml:space="preserve"> 2016; </w:t>
      </w:r>
      <w:r w:rsidRPr="00A96FEF">
        <w:rPr>
          <w:rFonts w:eastAsia="等线" w:cs="Times New Roman"/>
          <w:b/>
          <w:szCs w:val="24"/>
        </w:rPr>
        <w:t>113</w:t>
      </w:r>
      <w:r w:rsidRPr="00A96FEF">
        <w:rPr>
          <w:rFonts w:eastAsia="等线" w:cs="Times New Roman"/>
          <w:szCs w:val="24"/>
        </w:rPr>
        <w:t>: 159-166 [PMID: 27010950 DOI: 10.3238/arztebl.2016.0159]</w:t>
      </w:r>
    </w:p>
    <w:p w14:paraId="1FE38098" w14:textId="77777777" w:rsidR="00A96FEF" w:rsidRPr="00A96FEF" w:rsidRDefault="00A96FEF" w:rsidP="00A96FEF">
      <w:pPr>
        <w:rPr>
          <w:rFonts w:eastAsia="等线" w:cs="Times New Roman"/>
          <w:szCs w:val="24"/>
        </w:rPr>
      </w:pPr>
      <w:r w:rsidRPr="00A96FEF">
        <w:rPr>
          <w:rFonts w:eastAsia="等线" w:cs="Times New Roman"/>
          <w:szCs w:val="24"/>
        </w:rPr>
        <w:t xml:space="preserve">2 </w:t>
      </w:r>
      <w:r w:rsidRPr="00A96FEF">
        <w:rPr>
          <w:rFonts w:eastAsia="等线" w:cs="Times New Roman"/>
          <w:b/>
          <w:szCs w:val="24"/>
        </w:rPr>
        <w:t>Dellinger RP</w:t>
      </w:r>
      <w:r w:rsidRPr="00A96FEF">
        <w:rPr>
          <w:rFonts w:eastAsia="等线" w:cs="Times New Roman"/>
          <w:szCs w:val="24"/>
        </w:rPr>
        <w:t xml:space="preserve">, Levy MM, Rhodes A, </w:t>
      </w:r>
      <w:proofErr w:type="spellStart"/>
      <w:r w:rsidRPr="00A96FEF">
        <w:rPr>
          <w:rFonts w:eastAsia="等线" w:cs="Times New Roman"/>
          <w:szCs w:val="24"/>
        </w:rPr>
        <w:t>Annane</w:t>
      </w:r>
      <w:proofErr w:type="spellEnd"/>
      <w:r w:rsidRPr="00A96FEF">
        <w:rPr>
          <w:rFonts w:eastAsia="等线" w:cs="Times New Roman"/>
          <w:szCs w:val="24"/>
        </w:rPr>
        <w:t xml:space="preserve"> D, </w:t>
      </w:r>
      <w:proofErr w:type="spellStart"/>
      <w:r w:rsidRPr="00A96FEF">
        <w:rPr>
          <w:rFonts w:eastAsia="等线" w:cs="Times New Roman"/>
          <w:szCs w:val="24"/>
        </w:rPr>
        <w:t>Gerlach</w:t>
      </w:r>
      <w:proofErr w:type="spellEnd"/>
      <w:r w:rsidRPr="00A96FEF">
        <w:rPr>
          <w:rFonts w:eastAsia="等线" w:cs="Times New Roman"/>
          <w:szCs w:val="24"/>
        </w:rPr>
        <w:t xml:space="preserve"> H, Opal SM, </w:t>
      </w:r>
      <w:proofErr w:type="spellStart"/>
      <w:r w:rsidRPr="00A96FEF">
        <w:rPr>
          <w:rFonts w:eastAsia="等线" w:cs="Times New Roman"/>
          <w:szCs w:val="24"/>
        </w:rPr>
        <w:t>Sevransky</w:t>
      </w:r>
      <w:proofErr w:type="spellEnd"/>
      <w:r w:rsidRPr="00A96FEF">
        <w:rPr>
          <w:rFonts w:eastAsia="等线" w:cs="Times New Roman"/>
          <w:szCs w:val="24"/>
        </w:rPr>
        <w:t xml:space="preserve"> JE, Sprung CL, Douglas IS, </w:t>
      </w:r>
      <w:proofErr w:type="spellStart"/>
      <w:r w:rsidRPr="00A96FEF">
        <w:rPr>
          <w:rFonts w:eastAsia="等线" w:cs="Times New Roman"/>
          <w:szCs w:val="24"/>
        </w:rPr>
        <w:t>Jaeschke</w:t>
      </w:r>
      <w:proofErr w:type="spellEnd"/>
      <w:r w:rsidRPr="00A96FEF">
        <w:rPr>
          <w:rFonts w:eastAsia="等线" w:cs="Times New Roman"/>
          <w:szCs w:val="24"/>
        </w:rPr>
        <w:t xml:space="preserve"> R, Osborn TM, </w:t>
      </w:r>
      <w:proofErr w:type="spellStart"/>
      <w:r w:rsidRPr="00A96FEF">
        <w:rPr>
          <w:rFonts w:eastAsia="等线" w:cs="Times New Roman"/>
          <w:szCs w:val="24"/>
        </w:rPr>
        <w:t>Nunnally</w:t>
      </w:r>
      <w:proofErr w:type="spellEnd"/>
      <w:r w:rsidRPr="00A96FEF">
        <w:rPr>
          <w:rFonts w:eastAsia="等线" w:cs="Times New Roman"/>
          <w:szCs w:val="24"/>
        </w:rPr>
        <w:t xml:space="preserve"> ME, Townsend SR, Reinhart K, </w:t>
      </w:r>
      <w:proofErr w:type="spellStart"/>
      <w:r w:rsidRPr="00A96FEF">
        <w:rPr>
          <w:rFonts w:eastAsia="等线" w:cs="Times New Roman"/>
          <w:szCs w:val="24"/>
        </w:rPr>
        <w:t>Kleinpell</w:t>
      </w:r>
      <w:proofErr w:type="spellEnd"/>
      <w:r w:rsidRPr="00A96FEF">
        <w:rPr>
          <w:rFonts w:eastAsia="等线" w:cs="Times New Roman"/>
          <w:szCs w:val="24"/>
        </w:rPr>
        <w:t xml:space="preserve"> RM, Angus DC, </w:t>
      </w:r>
      <w:proofErr w:type="spellStart"/>
      <w:r w:rsidRPr="00A96FEF">
        <w:rPr>
          <w:rFonts w:eastAsia="等线" w:cs="Times New Roman"/>
          <w:szCs w:val="24"/>
        </w:rPr>
        <w:t>Deutschman</w:t>
      </w:r>
      <w:proofErr w:type="spellEnd"/>
      <w:r w:rsidRPr="00A96FEF">
        <w:rPr>
          <w:rFonts w:eastAsia="等线" w:cs="Times New Roman"/>
          <w:szCs w:val="24"/>
        </w:rPr>
        <w:t xml:space="preserve"> CS, Machado FR, </w:t>
      </w:r>
      <w:proofErr w:type="spellStart"/>
      <w:r w:rsidRPr="00A96FEF">
        <w:rPr>
          <w:rFonts w:eastAsia="等线" w:cs="Times New Roman"/>
          <w:szCs w:val="24"/>
        </w:rPr>
        <w:t>Rubenfeld</w:t>
      </w:r>
      <w:proofErr w:type="spellEnd"/>
      <w:r w:rsidRPr="00A96FEF">
        <w:rPr>
          <w:rFonts w:eastAsia="等线" w:cs="Times New Roman"/>
          <w:szCs w:val="24"/>
        </w:rPr>
        <w:t xml:space="preserve"> GD, Webb S, Beale RJ, Vincent JL, Moreno R; Surviving Sepsis Campaign Guidelines Committee including The Pediatric Subgroup. </w:t>
      </w:r>
      <w:proofErr w:type="gramStart"/>
      <w:r w:rsidRPr="00A96FEF">
        <w:rPr>
          <w:rFonts w:eastAsia="等线" w:cs="Times New Roman"/>
          <w:szCs w:val="24"/>
        </w:rPr>
        <w:t>Surviving Sepsis Campaign: international guidelines for management of severe sepsis and septic shock, 2012.</w:t>
      </w:r>
      <w:proofErr w:type="gramEnd"/>
      <w:r w:rsidRPr="00A96FEF">
        <w:rPr>
          <w:rFonts w:eastAsia="等线" w:cs="Times New Roman"/>
          <w:szCs w:val="24"/>
        </w:rPr>
        <w:t xml:space="preserve"> </w:t>
      </w:r>
      <w:r w:rsidRPr="00A96FEF">
        <w:rPr>
          <w:rFonts w:eastAsia="等线" w:cs="Times New Roman"/>
          <w:i/>
          <w:szCs w:val="24"/>
        </w:rPr>
        <w:t>Intensive Care Med</w:t>
      </w:r>
      <w:r w:rsidRPr="00A96FEF">
        <w:rPr>
          <w:rFonts w:eastAsia="等线" w:cs="Times New Roman"/>
          <w:szCs w:val="24"/>
        </w:rPr>
        <w:t xml:space="preserve"> 2013; </w:t>
      </w:r>
      <w:r w:rsidRPr="00A96FEF">
        <w:rPr>
          <w:rFonts w:eastAsia="等线" w:cs="Times New Roman"/>
          <w:b/>
          <w:szCs w:val="24"/>
        </w:rPr>
        <w:t>39</w:t>
      </w:r>
      <w:r w:rsidRPr="00A96FEF">
        <w:rPr>
          <w:rFonts w:eastAsia="等线" w:cs="Times New Roman"/>
          <w:szCs w:val="24"/>
        </w:rPr>
        <w:t>: 165-228 [PMID: 23361625 DOI: 10.1007/s00134-012-2769-8]</w:t>
      </w:r>
    </w:p>
    <w:p w14:paraId="75C9076E" w14:textId="77777777" w:rsidR="00A96FEF" w:rsidRPr="00A96FEF" w:rsidRDefault="00A96FEF" w:rsidP="00A96FEF">
      <w:pPr>
        <w:rPr>
          <w:rFonts w:eastAsia="等线" w:cs="Times New Roman"/>
          <w:szCs w:val="24"/>
        </w:rPr>
      </w:pPr>
      <w:r w:rsidRPr="00A96FEF">
        <w:rPr>
          <w:rFonts w:eastAsia="等线" w:cs="Times New Roman"/>
          <w:szCs w:val="24"/>
        </w:rPr>
        <w:t xml:space="preserve">3 </w:t>
      </w:r>
      <w:r w:rsidRPr="00A96FEF">
        <w:rPr>
          <w:rFonts w:eastAsia="等线" w:cs="Times New Roman"/>
          <w:b/>
          <w:szCs w:val="24"/>
        </w:rPr>
        <w:t>Mehta RL</w:t>
      </w:r>
      <w:r w:rsidRPr="00A96FEF">
        <w:rPr>
          <w:rFonts w:eastAsia="等线" w:cs="Times New Roman"/>
          <w:szCs w:val="24"/>
        </w:rPr>
        <w:t xml:space="preserve">, Bouchard J, </w:t>
      </w:r>
      <w:proofErr w:type="spellStart"/>
      <w:r w:rsidRPr="00A96FEF">
        <w:rPr>
          <w:rFonts w:eastAsia="等线" w:cs="Times New Roman"/>
          <w:szCs w:val="24"/>
        </w:rPr>
        <w:t>Soroko</w:t>
      </w:r>
      <w:proofErr w:type="spellEnd"/>
      <w:r w:rsidRPr="00A96FEF">
        <w:rPr>
          <w:rFonts w:eastAsia="等线" w:cs="Times New Roman"/>
          <w:szCs w:val="24"/>
        </w:rPr>
        <w:t xml:space="preserve"> SB, </w:t>
      </w:r>
      <w:proofErr w:type="spellStart"/>
      <w:r w:rsidRPr="00A96FEF">
        <w:rPr>
          <w:rFonts w:eastAsia="等线" w:cs="Times New Roman"/>
          <w:szCs w:val="24"/>
        </w:rPr>
        <w:t>Ikizler</w:t>
      </w:r>
      <w:proofErr w:type="spellEnd"/>
      <w:r w:rsidRPr="00A96FEF">
        <w:rPr>
          <w:rFonts w:eastAsia="等线" w:cs="Times New Roman"/>
          <w:szCs w:val="24"/>
        </w:rPr>
        <w:t xml:space="preserve"> TA, Paganini EP, </w:t>
      </w:r>
      <w:proofErr w:type="spellStart"/>
      <w:r w:rsidRPr="00A96FEF">
        <w:rPr>
          <w:rFonts w:eastAsia="等线" w:cs="Times New Roman"/>
          <w:szCs w:val="24"/>
        </w:rPr>
        <w:t>Chertow</w:t>
      </w:r>
      <w:proofErr w:type="spellEnd"/>
      <w:r w:rsidRPr="00A96FEF">
        <w:rPr>
          <w:rFonts w:eastAsia="等线" w:cs="Times New Roman"/>
          <w:szCs w:val="24"/>
        </w:rPr>
        <w:t xml:space="preserve"> GM, </w:t>
      </w:r>
      <w:proofErr w:type="spellStart"/>
      <w:r w:rsidRPr="00A96FEF">
        <w:rPr>
          <w:rFonts w:eastAsia="等线" w:cs="Times New Roman"/>
          <w:szCs w:val="24"/>
        </w:rPr>
        <w:t>Himmelfarb</w:t>
      </w:r>
      <w:proofErr w:type="spellEnd"/>
      <w:r w:rsidRPr="00A96FEF">
        <w:rPr>
          <w:rFonts w:eastAsia="等线" w:cs="Times New Roman"/>
          <w:szCs w:val="24"/>
        </w:rPr>
        <w:t xml:space="preserve"> J; Program to Improve Care in Acute Renal Disease (PICARD) Study Group. Sepsis as a cause and consequence of acute kidney injury: Program to Improve Care in Acute Renal Disease. </w:t>
      </w:r>
      <w:r w:rsidRPr="00A96FEF">
        <w:rPr>
          <w:rFonts w:eastAsia="等线" w:cs="Times New Roman"/>
          <w:i/>
          <w:szCs w:val="24"/>
        </w:rPr>
        <w:t>Intensive Care Med</w:t>
      </w:r>
      <w:r w:rsidRPr="00A96FEF">
        <w:rPr>
          <w:rFonts w:eastAsia="等线" w:cs="Times New Roman"/>
          <w:szCs w:val="24"/>
        </w:rPr>
        <w:t xml:space="preserve"> 2011; </w:t>
      </w:r>
      <w:r w:rsidRPr="00A96FEF">
        <w:rPr>
          <w:rFonts w:eastAsia="等线" w:cs="Times New Roman"/>
          <w:b/>
          <w:szCs w:val="24"/>
        </w:rPr>
        <w:t>37</w:t>
      </w:r>
      <w:r w:rsidRPr="00A96FEF">
        <w:rPr>
          <w:rFonts w:eastAsia="等线" w:cs="Times New Roman"/>
          <w:szCs w:val="24"/>
        </w:rPr>
        <w:t>: 241-248 [PMID: 21152901 DOI: 10.1007/s00134-010-2089-9]</w:t>
      </w:r>
    </w:p>
    <w:p w14:paraId="3C2EFA5A" w14:textId="77777777" w:rsidR="00A96FEF" w:rsidRPr="00A96FEF" w:rsidRDefault="00A96FEF" w:rsidP="00A96FEF">
      <w:pPr>
        <w:rPr>
          <w:rFonts w:eastAsia="等线" w:cs="Times New Roman"/>
          <w:szCs w:val="24"/>
        </w:rPr>
      </w:pPr>
      <w:r w:rsidRPr="00A96FEF">
        <w:rPr>
          <w:rFonts w:eastAsia="等线" w:cs="Times New Roman"/>
          <w:szCs w:val="24"/>
        </w:rPr>
        <w:t xml:space="preserve">4 </w:t>
      </w:r>
      <w:r w:rsidRPr="00A96FEF">
        <w:rPr>
          <w:rFonts w:eastAsia="等线" w:cs="Times New Roman"/>
          <w:b/>
          <w:szCs w:val="24"/>
        </w:rPr>
        <w:t>Hollinger A</w:t>
      </w:r>
      <w:r w:rsidRPr="00A96FEF">
        <w:rPr>
          <w:rFonts w:eastAsia="等线" w:cs="Times New Roman"/>
          <w:szCs w:val="24"/>
        </w:rPr>
        <w:t xml:space="preserve">, </w:t>
      </w:r>
      <w:proofErr w:type="spellStart"/>
      <w:r w:rsidRPr="00A96FEF">
        <w:rPr>
          <w:rFonts w:eastAsia="等线" w:cs="Times New Roman"/>
          <w:szCs w:val="24"/>
        </w:rPr>
        <w:t>Wittebole</w:t>
      </w:r>
      <w:proofErr w:type="spellEnd"/>
      <w:r w:rsidRPr="00A96FEF">
        <w:rPr>
          <w:rFonts w:eastAsia="等线" w:cs="Times New Roman"/>
          <w:szCs w:val="24"/>
        </w:rPr>
        <w:t xml:space="preserve"> X, François B, </w:t>
      </w:r>
      <w:proofErr w:type="spellStart"/>
      <w:r w:rsidRPr="00A96FEF">
        <w:rPr>
          <w:rFonts w:eastAsia="等线" w:cs="Times New Roman"/>
          <w:szCs w:val="24"/>
        </w:rPr>
        <w:t>Pickkers</w:t>
      </w:r>
      <w:proofErr w:type="spellEnd"/>
      <w:r w:rsidRPr="00A96FEF">
        <w:rPr>
          <w:rFonts w:eastAsia="等线" w:cs="Times New Roman"/>
          <w:szCs w:val="24"/>
        </w:rPr>
        <w:t xml:space="preserve"> P, </w:t>
      </w:r>
      <w:proofErr w:type="spellStart"/>
      <w:r w:rsidRPr="00A96FEF">
        <w:rPr>
          <w:rFonts w:eastAsia="等线" w:cs="Times New Roman"/>
          <w:szCs w:val="24"/>
        </w:rPr>
        <w:t>Antonelli</w:t>
      </w:r>
      <w:proofErr w:type="spellEnd"/>
      <w:r w:rsidRPr="00A96FEF">
        <w:rPr>
          <w:rFonts w:eastAsia="等线" w:cs="Times New Roman"/>
          <w:szCs w:val="24"/>
        </w:rPr>
        <w:t xml:space="preserve"> M, </w:t>
      </w:r>
      <w:proofErr w:type="spellStart"/>
      <w:r w:rsidRPr="00A96FEF">
        <w:rPr>
          <w:rFonts w:eastAsia="等线" w:cs="Times New Roman"/>
          <w:szCs w:val="24"/>
        </w:rPr>
        <w:t>Gayat</w:t>
      </w:r>
      <w:proofErr w:type="spellEnd"/>
      <w:r w:rsidRPr="00A96FEF">
        <w:rPr>
          <w:rFonts w:eastAsia="等线" w:cs="Times New Roman"/>
          <w:szCs w:val="24"/>
        </w:rPr>
        <w:t xml:space="preserve"> E, </w:t>
      </w:r>
      <w:proofErr w:type="spellStart"/>
      <w:r w:rsidRPr="00A96FEF">
        <w:rPr>
          <w:rFonts w:eastAsia="等线" w:cs="Times New Roman"/>
          <w:szCs w:val="24"/>
        </w:rPr>
        <w:t>Chousterman</w:t>
      </w:r>
      <w:proofErr w:type="spellEnd"/>
      <w:r w:rsidRPr="00A96FEF">
        <w:rPr>
          <w:rFonts w:eastAsia="等线" w:cs="Times New Roman"/>
          <w:szCs w:val="24"/>
        </w:rPr>
        <w:t xml:space="preserve"> BG, </w:t>
      </w:r>
      <w:proofErr w:type="spellStart"/>
      <w:r w:rsidRPr="00A96FEF">
        <w:rPr>
          <w:rFonts w:eastAsia="等线" w:cs="Times New Roman"/>
          <w:szCs w:val="24"/>
        </w:rPr>
        <w:t>Lascarrou</w:t>
      </w:r>
      <w:proofErr w:type="spellEnd"/>
      <w:r w:rsidRPr="00A96FEF">
        <w:rPr>
          <w:rFonts w:eastAsia="等线" w:cs="Times New Roman"/>
          <w:szCs w:val="24"/>
        </w:rPr>
        <w:t xml:space="preserve"> JB, </w:t>
      </w:r>
      <w:proofErr w:type="spellStart"/>
      <w:r w:rsidRPr="00A96FEF">
        <w:rPr>
          <w:rFonts w:eastAsia="等线" w:cs="Times New Roman"/>
          <w:szCs w:val="24"/>
        </w:rPr>
        <w:t>Dugernier</w:t>
      </w:r>
      <w:proofErr w:type="spellEnd"/>
      <w:r w:rsidRPr="00A96FEF">
        <w:rPr>
          <w:rFonts w:eastAsia="等线" w:cs="Times New Roman"/>
          <w:szCs w:val="24"/>
        </w:rPr>
        <w:t xml:space="preserve"> T, Di </w:t>
      </w:r>
      <w:proofErr w:type="spellStart"/>
      <w:r w:rsidRPr="00A96FEF">
        <w:rPr>
          <w:rFonts w:eastAsia="等线" w:cs="Times New Roman"/>
          <w:szCs w:val="24"/>
        </w:rPr>
        <w:t>Somma</w:t>
      </w:r>
      <w:proofErr w:type="spellEnd"/>
      <w:r w:rsidRPr="00A96FEF">
        <w:rPr>
          <w:rFonts w:eastAsia="等线" w:cs="Times New Roman"/>
          <w:szCs w:val="24"/>
        </w:rPr>
        <w:t xml:space="preserve"> S, Struck J, Bergmann A, </w:t>
      </w:r>
      <w:proofErr w:type="spellStart"/>
      <w:r w:rsidRPr="00A96FEF">
        <w:rPr>
          <w:rFonts w:eastAsia="等线" w:cs="Times New Roman"/>
          <w:szCs w:val="24"/>
        </w:rPr>
        <w:t>Beishuizen</w:t>
      </w:r>
      <w:proofErr w:type="spellEnd"/>
      <w:r w:rsidRPr="00A96FEF">
        <w:rPr>
          <w:rFonts w:eastAsia="等线" w:cs="Times New Roman"/>
          <w:szCs w:val="24"/>
        </w:rPr>
        <w:t xml:space="preserve"> A, Constantin JM, </w:t>
      </w:r>
      <w:proofErr w:type="spellStart"/>
      <w:r w:rsidRPr="00A96FEF">
        <w:rPr>
          <w:rFonts w:eastAsia="等线" w:cs="Times New Roman"/>
          <w:szCs w:val="24"/>
        </w:rPr>
        <w:t>Damoisel</w:t>
      </w:r>
      <w:proofErr w:type="spellEnd"/>
      <w:r w:rsidRPr="00A96FEF">
        <w:rPr>
          <w:rFonts w:eastAsia="等线" w:cs="Times New Roman"/>
          <w:szCs w:val="24"/>
        </w:rPr>
        <w:t xml:space="preserve"> C, </w:t>
      </w:r>
      <w:proofErr w:type="spellStart"/>
      <w:r w:rsidRPr="00A96FEF">
        <w:rPr>
          <w:rFonts w:eastAsia="等线" w:cs="Times New Roman"/>
          <w:szCs w:val="24"/>
        </w:rPr>
        <w:t>Deye</w:t>
      </w:r>
      <w:proofErr w:type="spellEnd"/>
      <w:r w:rsidRPr="00A96FEF">
        <w:rPr>
          <w:rFonts w:eastAsia="等线" w:cs="Times New Roman"/>
          <w:szCs w:val="24"/>
        </w:rPr>
        <w:t xml:space="preserve"> N, </w:t>
      </w:r>
      <w:proofErr w:type="spellStart"/>
      <w:r w:rsidRPr="00A96FEF">
        <w:rPr>
          <w:rFonts w:eastAsia="等线" w:cs="Times New Roman"/>
          <w:szCs w:val="24"/>
        </w:rPr>
        <w:t>Gaudry</w:t>
      </w:r>
      <w:proofErr w:type="spellEnd"/>
      <w:r w:rsidRPr="00A96FEF">
        <w:rPr>
          <w:rFonts w:eastAsia="等线" w:cs="Times New Roman"/>
          <w:szCs w:val="24"/>
        </w:rPr>
        <w:t xml:space="preserve"> S, </w:t>
      </w:r>
      <w:proofErr w:type="spellStart"/>
      <w:r w:rsidRPr="00A96FEF">
        <w:rPr>
          <w:rFonts w:eastAsia="等线" w:cs="Times New Roman"/>
          <w:szCs w:val="24"/>
        </w:rPr>
        <w:t>Huberlant</w:t>
      </w:r>
      <w:proofErr w:type="spellEnd"/>
      <w:r w:rsidRPr="00A96FEF">
        <w:rPr>
          <w:rFonts w:eastAsia="等线" w:cs="Times New Roman"/>
          <w:szCs w:val="24"/>
        </w:rPr>
        <w:t xml:space="preserve"> V, Marx G, Mercier E, </w:t>
      </w:r>
      <w:proofErr w:type="spellStart"/>
      <w:r w:rsidRPr="00A96FEF">
        <w:rPr>
          <w:rFonts w:eastAsia="等线" w:cs="Times New Roman"/>
          <w:szCs w:val="24"/>
        </w:rPr>
        <w:t>Oueslati</w:t>
      </w:r>
      <w:proofErr w:type="spellEnd"/>
      <w:r w:rsidRPr="00A96FEF">
        <w:rPr>
          <w:rFonts w:eastAsia="等线" w:cs="Times New Roman"/>
          <w:szCs w:val="24"/>
        </w:rPr>
        <w:t xml:space="preserve"> H, Hartmann O, </w:t>
      </w:r>
      <w:proofErr w:type="spellStart"/>
      <w:r w:rsidRPr="00A96FEF">
        <w:rPr>
          <w:rFonts w:eastAsia="等线" w:cs="Times New Roman"/>
          <w:szCs w:val="24"/>
        </w:rPr>
        <w:t>Sonneville</w:t>
      </w:r>
      <w:proofErr w:type="spellEnd"/>
      <w:r w:rsidRPr="00A96FEF">
        <w:rPr>
          <w:rFonts w:eastAsia="等线" w:cs="Times New Roman"/>
          <w:szCs w:val="24"/>
        </w:rPr>
        <w:t xml:space="preserve"> R, </w:t>
      </w:r>
      <w:proofErr w:type="spellStart"/>
      <w:r w:rsidRPr="00A96FEF">
        <w:rPr>
          <w:rFonts w:eastAsia="等线" w:cs="Times New Roman"/>
          <w:szCs w:val="24"/>
        </w:rPr>
        <w:t>Laterre</w:t>
      </w:r>
      <w:proofErr w:type="spellEnd"/>
      <w:r w:rsidRPr="00A96FEF">
        <w:rPr>
          <w:rFonts w:eastAsia="等线" w:cs="Times New Roman"/>
          <w:szCs w:val="24"/>
        </w:rPr>
        <w:t xml:space="preserve"> PF, </w:t>
      </w:r>
      <w:proofErr w:type="spellStart"/>
      <w:r w:rsidRPr="00A96FEF">
        <w:rPr>
          <w:rFonts w:eastAsia="等线" w:cs="Times New Roman"/>
          <w:szCs w:val="24"/>
        </w:rPr>
        <w:t>Mebazaa</w:t>
      </w:r>
      <w:proofErr w:type="spellEnd"/>
      <w:r w:rsidRPr="00A96FEF">
        <w:rPr>
          <w:rFonts w:eastAsia="等线" w:cs="Times New Roman"/>
          <w:szCs w:val="24"/>
        </w:rPr>
        <w:t xml:space="preserve"> A, Legrand M. </w:t>
      </w:r>
      <w:proofErr w:type="spellStart"/>
      <w:r w:rsidRPr="00A96FEF">
        <w:rPr>
          <w:rFonts w:eastAsia="等线" w:cs="Times New Roman"/>
          <w:szCs w:val="24"/>
        </w:rPr>
        <w:t>Proenkephalin</w:t>
      </w:r>
      <w:proofErr w:type="spellEnd"/>
      <w:r w:rsidRPr="00A96FEF">
        <w:rPr>
          <w:rFonts w:eastAsia="等线" w:cs="Times New Roman"/>
          <w:szCs w:val="24"/>
        </w:rPr>
        <w:t xml:space="preserve"> A 119-159 (</w:t>
      </w:r>
      <w:proofErr w:type="spellStart"/>
      <w:r w:rsidRPr="00A96FEF">
        <w:rPr>
          <w:rFonts w:eastAsia="等线" w:cs="Times New Roman"/>
          <w:szCs w:val="24"/>
        </w:rPr>
        <w:t>Penkid</w:t>
      </w:r>
      <w:proofErr w:type="spellEnd"/>
      <w:r w:rsidRPr="00A96FEF">
        <w:rPr>
          <w:rFonts w:eastAsia="等线" w:cs="Times New Roman"/>
          <w:szCs w:val="24"/>
        </w:rPr>
        <w:t xml:space="preserve">) Is an Early Biomarker of Septic Acute Kidney Injury: The Kidney in Sepsis and Septic Shock (Kid-SSS) Study.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i/>
          <w:szCs w:val="24"/>
        </w:rPr>
        <w:t xml:space="preserve"> Rep</w:t>
      </w:r>
      <w:r w:rsidRPr="00A96FEF">
        <w:rPr>
          <w:rFonts w:eastAsia="等线" w:cs="Times New Roman"/>
          <w:szCs w:val="24"/>
        </w:rPr>
        <w:t xml:space="preserve"> 2018; </w:t>
      </w:r>
      <w:r w:rsidRPr="00A96FEF">
        <w:rPr>
          <w:rFonts w:eastAsia="等线" w:cs="Times New Roman"/>
          <w:b/>
          <w:szCs w:val="24"/>
        </w:rPr>
        <w:t>3</w:t>
      </w:r>
      <w:r w:rsidRPr="00A96FEF">
        <w:rPr>
          <w:rFonts w:eastAsia="等线" w:cs="Times New Roman"/>
          <w:szCs w:val="24"/>
        </w:rPr>
        <w:t>: 1424-1433 [PMID: 30450469 DOI: 10.1016/j.ekir.2018.08.006]</w:t>
      </w:r>
    </w:p>
    <w:p w14:paraId="71471E0B" w14:textId="77777777" w:rsidR="00A96FEF" w:rsidRPr="00A96FEF" w:rsidRDefault="00A96FEF" w:rsidP="00A96FEF">
      <w:pPr>
        <w:rPr>
          <w:rFonts w:eastAsia="等线" w:cs="Times New Roman"/>
          <w:szCs w:val="24"/>
        </w:rPr>
      </w:pPr>
      <w:r w:rsidRPr="00A96FEF">
        <w:rPr>
          <w:rFonts w:eastAsia="等线" w:cs="Times New Roman"/>
          <w:szCs w:val="24"/>
        </w:rPr>
        <w:lastRenderedPageBreak/>
        <w:t xml:space="preserve">5 </w:t>
      </w:r>
      <w:proofErr w:type="spellStart"/>
      <w:r w:rsidRPr="00A96FEF">
        <w:rPr>
          <w:rFonts w:eastAsia="等线" w:cs="Times New Roman"/>
          <w:b/>
          <w:szCs w:val="24"/>
        </w:rPr>
        <w:t>Gulla</w:t>
      </w:r>
      <w:proofErr w:type="spellEnd"/>
      <w:r w:rsidRPr="00A96FEF">
        <w:rPr>
          <w:rFonts w:eastAsia="等线" w:cs="Times New Roman"/>
          <w:b/>
          <w:szCs w:val="24"/>
        </w:rPr>
        <w:t xml:space="preserve"> KM</w:t>
      </w:r>
      <w:r w:rsidRPr="00A96FEF">
        <w:rPr>
          <w:rFonts w:eastAsia="等线" w:cs="Times New Roman"/>
          <w:szCs w:val="24"/>
        </w:rPr>
        <w:t xml:space="preserve">, </w:t>
      </w:r>
      <w:proofErr w:type="spellStart"/>
      <w:r w:rsidRPr="00A96FEF">
        <w:rPr>
          <w:rFonts w:eastAsia="等线" w:cs="Times New Roman"/>
          <w:szCs w:val="24"/>
        </w:rPr>
        <w:t>Sachdev</w:t>
      </w:r>
      <w:proofErr w:type="spellEnd"/>
      <w:r w:rsidRPr="00A96FEF">
        <w:rPr>
          <w:rFonts w:eastAsia="等线" w:cs="Times New Roman"/>
          <w:szCs w:val="24"/>
        </w:rPr>
        <w:t xml:space="preserve"> A, Gupta D, Gupta N, </w:t>
      </w:r>
      <w:proofErr w:type="spellStart"/>
      <w:r w:rsidRPr="00A96FEF">
        <w:rPr>
          <w:rFonts w:eastAsia="等线" w:cs="Times New Roman"/>
          <w:szCs w:val="24"/>
        </w:rPr>
        <w:t>Anand</w:t>
      </w:r>
      <w:proofErr w:type="spellEnd"/>
      <w:r w:rsidRPr="00A96FEF">
        <w:rPr>
          <w:rFonts w:eastAsia="等线" w:cs="Times New Roman"/>
          <w:szCs w:val="24"/>
        </w:rPr>
        <w:t xml:space="preserve"> K, </w:t>
      </w:r>
      <w:proofErr w:type="spellStart"/>
      <w:r w:rsidRPr="00A96FEF">
        <w:rPr>
          <w:rFonts w:eastAsia="等线" w:cs="Times New Roman"/>
          <w:szCs w:val="24"/>
        </w:rPr>
        <w:t>Pruthi</w:t>
      </w:r>
      <w:proofErr w:type="spellEnd"/>
      <w:r w:rsidRPr="00A96FEF">
        <w:rPr>
          <w:rFonts w:eastAsia="等线" w:cs="Times New Roman"/>
          <w:szCs w:val="24"/>
        </w:rPr>
        <w:t xml:space="preserve"> PK. Continuous renal replacement therapy in children with severe sepsis and </w:t>
      </w:r>
      <w:proofErr w:type="spellStart"/>
      <w:r w:rsidRPr="00A96FEF">
        <w:rPr>
          <w:rFonts w:eastAsia="等线" w:cs="Times New Roman"/>
          <w:szCs w:val="24"/>
        </w:rPr>
        <w:t>multiorgan</w:t>
      </w:r>
      <w:proofErr w:type="spellEnd"/>
      <w:r w:rsidRPr="00A96FEF">
        <w:rPr>
          <w:rFonts w:eastAsia="等线" w:cs="Times New Roman"/>
          <w:szCs w:val="24"/>
        </w:rPr>
        <w:t xml:space="preserve"> dysfunction - A pilot study on timing of initiation. </w:t>
      </w:r>
      <w:r w:rsidRPr="00A96FEF">
        <w:rPr>
          <w:rFonts w:eastAsia="等线" w:cs="Times New Roman"/>
          <w:i/>
          <w:szCs w:val="24"/>
        </w:rPr>
        <w:t xml:space="preserve">Indian J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2015; </w:t>
      </w:r>
      <w:r w:rsidRPr="00A96FEF">
        <w:rPr>
          <w:rFonts w:eastAsia="等线" w:cs="Times New Roman"/>
          <w:b/>
          <w:szCs w:val="24"/>
        </w:rPr>
        <w:t>19</w:t>
      </w:r>
      <w:r w:rsidRPr="00A96FEF">
        <w:rPr>
          <w:rFonts w:eastAsia="等线" w:cs="Times New Roman"/>
          <w:szCs w:val="24"/>
        </w:rPr>
        <w:t>: 613-617 [PMID: 26628828 DOI: 10.4103/0972-5229.167044]</w:t>
      </w:r>
    </w:p>
    <w:p w14:paraId="5058738C" w14:textId="77777777" w:rsidR="00A96FEF" w:rsidRPr="00A96FEF" w:rsidRDefault="00A96FEF" w:rsidP="00A96FEF">
      <w:pPr>
        <w:rPr>
          <w:rFonts w:eastAsia="等线" w:cs="Times New Roman"/>
          <w:szCs w:val="24"/>
        </w:rPr>
      </w:pPr>
      <w:r w:rsidRPr="00A96FEF">
        <w:rPr>
          <w:rFonts w:eastAsia="等线" w:cs="Times New Roman"/>
          <w:szCs w:val="24"/>
        </w:rPr>
        <w:t xml:space="preserve">6 </w:t>
      </w:r>
      <w:proofErr w:type="spellStart"/>
      <w:r w:rsidRPr="00A96FEF">
        <w:rPr>
          <w:rFonts w:eastAsia="等线" w:cs="Times New Roman"/>
          <w:b/>
          <w:szCs w:val="24"/>
        </w:rPr>
        <w:t>Hanafusa</w:t>
      </w:r>
      <w:proofErr w:type="spellEnd"/>
      <w:r w:rsidRPr="00A96FEF">
        <w:rPr>
          <w:rFonts w:eastAsia="等线" w:cs="Times New Roman"/>
          <w:b/>
          <w:szCs w:val="24"/>
        </w:rPr>
        <w:t xml:space="preserve"> N</w:t>
      </w:r>
      <w:r w:rsidRPr="00A96FEF">
        <w:rPr>
          <w:rFonts w:eastAsia="等线" w:cs="Times New Roman"/>
          <w:szCs w:val="24"/>
        </w:rPr>
        <w:t xml:space="preserve">. Application of Continuous Renal Replacement Therapy: What Should We Consider Based on Existing Evidence? </w:t>
      </w:r>
      <w:r w:rsidRPr="00A96FEF">
        <w:rPr>
          <w:rFonts w:eastAsia="等线" w:cs="Times New Roman"/>
          <w:i/>
          <w:szCs w:val="24"/>
        </w:rPr>
        <w:t xml:space="preserve">Blood </w:t>
      </w:r>
      <w:proofErr w:type="spellStart"/>
      <w:r w:rsidRPr="00A96FEF">
        <w:rPr>
          <w:rFonts w:eastAsia="等线" w:cs="Times New Roman"/>
          <w:i/>
          <w:szCs w:val="24"/>
        </w:rPr>
        <w:t>Purif</w:t>
      </w:r>
      <w:proofErr w:type="spellEnd"/>
      <w:r w:rsidRPr="00A96FEF">
        <w:rPr>
          <w:rFonts w:eastAsia="等线" w:cs="Times New Roman"/>
          <w:szCs w:val="24"/>
        </w:rPr>
        <w:t xml:space="preserve"> 2015; </w:t>
      </w:r>
      <w:r w:rsidRPr="00A96FEF">
        <w:rPr>
          <w:rFonts w:eastAsia="等线" w:cs="Times New Roman"/>
          <w:b/>
          <w:szCs w:val="24"/>
        </w:rPr>
        <w:t>40</w:t>
      </w:r>
      <w:r w:rsidRPr="00A96FEF">
        <w:rPr>
          <w:rFonts w:eastAsia="等线" w:cs="Times New Roman"/>
          <w:szCs w:val="24"/>
        </w:rPr>
        <w:t>: 312-319 [PMID: 26657106 DOI: 10.1159/000441579]</w:t>
      </w:r>
    </w:p>
    <w:p w14:paraId="6C559CE5" w14:textId="77777777" w:rsidR="00A96FEF" w:rsidRPr="00A96FEF" w:rsidRDefault="00A96FEF" w:rsidP="00A96FEF">
      <w:pPr>
        <w:rPr>
          <w:rFonts w:eastAsia="等线" w:cs="Times New Roman"/>
          <w:szCs w:val="24"/>
        </w:rPr>
      </w:pPr>
      <w:r w:rsidRPr="00A96FEF">
        <w:rPr>
          <w:rFonts w:eastAsia="等线" w:cs="Times New Roman"/>
          <w:szCs w:val="24"/>
        </w:rPr>
        <w:t xml:space="preserve">7 </w:t>
      </w:r>
      <w:r w:rsidRPr="00A96FEF">
        <w:rPr>
          <w:rFonts w:eastAsia="等线" w:cs="Times New Roman"/>
          <w:b/>
          <w:szCs w:val="24"/>
        </w:rPr>
        <w:t>Leger PL</w:t>
      </w:r>
      <w:r w:rsidRPr="00A96FEF">
        <w:rPr>
          <w:rFonts w:eastAsia="等线" w:cs="Times New Roman"/>
          <w:szCs w:val="24"/>
        </w:rPr>
        <w:t xml:space="preserve">, </w:t>
      </w:r>
      <w:proofErr w:type="spellStart"/>
      <w:r w:rsidRPr="00A96FEF">
        <w:rPr>
          <w:rFonts w:eastAsia="等线" w:cs="Times New Roman"/>
          <w:szCs w:val="24"/>
        </w:rPr>
        <w:t>Pansiot</w:t>
      </w:r>
      <w:proofErr w:type="spellEnd"/>
      <w:r w:rsidRPr="00A96FEF">
        <w:rPr>
          <w:rFonts w:eastAsia="等线" w:cs="Times New Roman"/>
          <w:szCs w:val="24"/>
        </w:rPr>
        <w:t xml:space="preserve"> J, </w:t>
      </w:r>
      <w:proofErr w:type="spellStart"/>
      <w:r w:rsidRPr="00A96FEF">
        <w:rPr>
          <w:rFonts w:eastAsia="等线" w:cs="Times New Roman"/>
          <w:szCs w:val="24"/>
        </w:rPr>
        <w:t>Besson</w:t>
      </w:r>
      <w:proofErr w:type="spellEnd"/>
      <w:r w:rsidRPr="00A96FEF">
        <w:rPr>
          <w:rFonts w:eastAsia="等线" w:cs="Times New Roman"/>
          <w:szCs w:val="24"/>
        </w:rPr>
        <w:t xml:space="preserve"> V, Palmier B, </w:t>
      </w:r>
      <w:proofErr w:type="spellStart"/>
      <w:r w:rsidRPr="00A96FEF">
        <w:rPr>
          <w:rFonts w:eastAsia="等线" w:cs="Times New Roman"/>
          <w:szCs w:val="24"/>
        </w:rPr>
        <w:t>Renolleau</w:t>
      </w:r>
      <w:proofErr w:type="spellEnd"/>
      <w:r w:rsidRPr="00A96FEF">
        <w:rPr>
          <w:rFonts w:eastAsia="等线" w:cs="Times New Roman"/>
          <w:szCs w:val="24"/>
        </w:rPr>
        <w:t xml:space="preserve"> S, Baud O, </w:t>
      </w:r>
      <w:proofErr w:type="spellStart"/>
      <w:r w:rsidRPr="00A96FEF">
        <w:rPr>
          <w:rFonts w:eastAsia="等线" w:cs="Times New Roman"/>
          <w:szCs w:val="24"/>
        </w:rPr>
        <w:t>Cauli</w:t>
      </w:r>
      <w:proofErr w:type="spellEnd"/>
      <w:r w:rsidRPr="00A96FEF">
        <w:rPr>
          <w:rFonts w:eastAsia="等线" w:cs="Times New Roman"/>
          <w:szCs w:val="24"/>
        </w:rPr>
        <w:t xml:space="preserve"> B, </w:t>
      </w:r>
      <w:proofErr w:type="spellStart"/>
      <w:r w:rsidRPr="00A96FEF">
        <w:rPr>
          <w:rFonts w:eastAsia="等线" w:cs="Times New Roman"/>
          <w:szCs w:val="24"/>
        </w:rPr>
        <w:t>Charriaut-Marlangue</w:t>
      </w:r>
      <w:proofErr w:type="spellEnd"/>
      <w:r w:rsidRPr="00A96FEF">
        <w:rPr>
          <w:rFonts w:eastAsia="等线" w:cs="Times New Roman"/>
          <w:szCs w:val="24"/>
        </w:rPr>
        <w:t xml:space="preserve"> C. Cyclooxygenase-2-Derived Prostaglandins Mediate Cerebral Microcirculation in a Juvenile Ischemic Rat Model. </w:t>
      </w:r>
      <w:r w:rsidRPr="00A96FEF">
        <w:rPr>
          <w:rFonts w:eastAsia="等线" w:cs="Times New Roman"/>
          <w:i/>
          <w:szCs w:val="24"/>
        </w:rPr>
        <w:t>Stroke</w:t>
      </w:r>
      <w:r w:rsidRPr="00A96FEF">
        <w:rPr>
          <w:rFonts w:eastAsia="等线" w:cs="Times New Roman"/>
          <w:szCs w:val="24"/>
        </w:rPr>
        <w:t xml:space="preserve"> 2016; </w:t>
      </w:r>
      <w:r w:rsidRPr="00A96FEF">
        <w:rPr>
          <w:rFonts w:eastAsia="等线" w:cs="Times New Roman"/>
          <w:b/>
          <w:szCs w:val="24"/>
        </w:rPr>
        <w:t>47</w:t>
      </w:r>
      <w:r w:rsidRPr="00A96FEF">
        <w:rPr>
          <w:rFonts w:eastAsia="等线" w:cs="Times New Roman"/>
          <w:szCs w:val="24"/>
        </w:rPr>
        <w:t>: 3048-3052 [PMID: 27834752 DOI: 10.1161/STROKEAHA.116.015095]</w:t>
      </w:r>
    </w:p>
    <w:p w14:paraId="2B70F1A2"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8 </w:t>
      </w:r>
      <w:r w:rsidRPr="00A96FEF">
        <w:rPr>
          <w:rFonts w:eastAsia="等线" w:cs="Times New Roman"/>
          <w:b/>
          <w:szCs w:val="24"/>
        </w:rPr>
        <w:t>Bonventre JV</w:t>
      </w:r>
      <w:r w:rsidRPr="00A96FEF">
        <w:rPr>
          <w:rFonts w:eastAsia="等线" w:cs="Times New Roman"/>
          <w:szCs w:val="24"/>
        </w:rPr>
        <w:t>, Yang L. Cellular pathophysiology of ischemic acute kidney injury.</w:t>
      </w:r>
      <w:proofErr w:type="gramEnd"/>
      <w:r w:rsidRPr="00A96FEF">
        <w:rPr>
          <w:rFonts w:eastAsia="等线" w:cs="Times New Roman"/>
          <w:szCs w:val="24"/>
        </w:rPr>
        <w:t xml:space="preserve"> </w:t>
      </w:r>
      <w:r w:rsidRPr="00A96FEF">
        <w:rPr>
          <w:rFonts w:eastAsia="等线" w:cs="Times New Roman"/>
          <w:i/>
          <w:szCs w:val="24"/>
        </w:rPr>
        <w:t xml:space="preserve">J </w:t>
      </w:r>
      <w:proofErr w:type="spellStart"/>
      <w:r w:rsidRPr="00A96FEF">
        <w:rPr>
          <w:rFonts w:eastAsia="等线" w:cs="Times New Roman"/>
          <w:i/>
          <w:szCs w:val="24"/>
        </w:rPr>
        <w:t>Clin</w:t>
      </w:r>
      <w:proofErr w:type="spellEnd"/>
      <w:r w:rsidRPr="00A96FEF">
        <w:rPr>
          <w:rFonts w:eastAsia="等线" w:cs="Times New Roman"/>
          <w:i/>
          <w:szCs w:val="24"/>
        </w:rPr>
        <w:t xml:space="preserve"> Invest</w:t>
      </w:r>
      <w:r w:rsidRPr="00A96FEF">
        <w:rPr>
          <w:rFonts w:eastAsia="等线" w:cs="Times New Roman"/>
          <w:szCs w:val="24"/>
        </w:rPr>
        <w:t xml:space="preserve"> 2011; </w:t>
      </w:r>
      <w:r w:rsidRPr="00A96FEF">
        <w:rPr>
          <w:rFonts w:eastAsia="等线" w:cs="Times New Roman"/>
          <w:b/>
          <w:szCs w:val="24"/>
        </w:rPr>
        <w:t>121</w:t>
      </w:r>
      <w:r w:rsidRPr="00A96FEF">
        <w:rPr>
          <w:rFonts w:eastAsia="等线" w:cs="Times New Roman"/>
          <w:szCs w:val="24"/>
        </w:rPr>
        <w:t>: 4210-4221 [PMID: 22045571 DOI: 10.1172/JCI45161]</w:t>
      </w:r>
    </w:p>
    <w:p w14:paraId="26F291D2" w14:textId="77777777" w:rsidR="00A96FEF" w:rsidRPr="00A96FEF" w:rsidRDefault="00A96FEF" w:rsidP="00A96FEF">
      <w:pPr>
        <w:rPr>
          <w:rFonts w:eastAsia="等线" w:cs="Times New Roman"/>
          <w:szCs w:val="24"/>
        </w:rPr>
      </w:pPr>
      <w:r w:rsidRPr="00A96FEF">
        <w:rPr>
          <w:rFonts w:eastAsia="等线" w:cs="Times New Roman"/>
          <w:szCs w:val="24"/>
        </w:rPr>
        <w:t xml:space="preserve">9 </w:t>
      </w:r>
      <w:r w:rsidRPr="00A96FEF">
        <w:rPr>
          <w:rFonts w:eastAsia="等线" w:cs="Times New Roman"/>
          <w:b/>
          <w:szCs w:val="24"/>
        </w:rPr>
        <w:t>Venkatachalam MA</w:t>
      </w:r>
      <w:r w:rsidRPr="00A96FEF">
        <w:rPr>
          <w:rFonts w:eastAsia="等线" w:cs="Times New Roman"/>
          <w:szCs w:val="24"/>
        </w:rPr>
        <w:t xml:space="preserve">, Weinberg JM, </w:t>
      </w:r>
      <w:proofErr w:type="spellStart"/>
      <w:r w:rsidRPr="00A96FEF">
        <w:rPr>
          <w:rFonts w:eastAsia="等线" w:cs="Times New Roman"/>
          <w:szCs w:val="24"/>
        </w:rPr>
        <w:t>Kriz</w:t>
      </w:r>
      <w:proofErr w:type="spellEnd"/>
      <w:r w:rsidRPr="00A96FEF">
        <w:rPr>
          <w:rFonts w:eastAsia="等线" w:cs="Times New Roman"/>
          <w:szCs w:val="24"/>
        </w:rPr>
        <w:t xml:space="preserve"> W, </w:t>
      </w:r>
      <w:proofErr w:type="spellStart"/>
      <w:r w:rsidRPr="00A96FEF">
        <w:rPr>
          <w:rFonts w:eastAsia="等线" w:cs="Times New Roman"/>
          <w:szCs w:val="24"/>
        </w:rPr>
        <w:t>Bidani</w:t>
      </w:r>
      <w:proofErr w:type="spellEnd"/>
      <w:r w:rsidRPr="00A96FEF">
        <w:rPr>
          <w:rFonts w:eastAsia="等线" w:cs="Times New Roman"/>
          <w:szCs w:val="24"/>
        </w:rPr>
        <w:t xml:space="preserve"> AK. </w:t>
      </w:r>
      <w:proofErr w:type="gramStart"/>
      <w:r w:rsidRPr="00A96FEF">
        <w:rPr>
          <w:rFonts w:eastAsia="等线" w:cs="Times New Roman"/>
          <w:szCs w:val="24"/>
        </w:rPr>
        <w:t>Failed Tubule Recovery, AKI-CKD Transition, and Kidney Disease Progression.</w:t>
      </w:r>
      <w:proofErr w:type="gramEnd"/>
      <w:r w:rsidRPr="00A96FEF">
        <w:rPr>
          <w:rFonts w:eastAsia="等线" w:cs="Times New Roman"/>
          <w:szCs w:val="24"/>
        </w:rPr>
        <w:t xml:space="preserve"> </w:t>
      </w:r>
      <w:r w:rsidRPr="00A96FEF">
        <w:rPr>
          <w:rFonts w:eastAsia="等线" w:cs="Times New Roman"/>
          <w:i/>
          <w:szCs w:val="24"/>
        </w:rPr>
        <w:t xml:space="preserve">J Am </w:t>
      </w:r>
      <w:proofErr w:type="spellStart"/>
      <w:r w:rsidRPr="00A96FEF">
        <w:rPr>
          <w:rFonts w:eastAsia="等线" w:cs="Times New Roman"/>
          <w:i/>
          <w:szCs w:val="24"/>
        </w:rPr>
        <w:t>Soc</w:t>
      </w:r>
      <w:proofErr w:type="spellEnd"/>
      <w:r w:rsidRPr="00A96FEF">
        <w:rPr>
          <w:rFonts w:eastAsia="等线" w:cs="Times New Roman"/>
          <w:i/>
          <w:szCs w:val="24"/>
        </w:rPr>
        <w:t xml:space="preserve"> </w:t>
      </w:r>
      <w:proofErr w:type="spellStart"/>
      <w:r w:rsidRPr="00A96FEF">
        <w:rPr>
          <w:rFonts w:eastAsia="等线" w:cs="Times New Roman"/>
          <w:i/>
          <w:szCs w:val="24"/>
        </w:rPr>
        <w:t>Nephrol</w:t>
      </w:r>
      <w:proofErr w:type="spellEnd"/>
      <w:r w:rsidRPr="00A96FEF">
        <w:rPr>
          <w:rFonts w:eastAsia="等线" w:cs="Times New Roman"/>
          <w:szCs w:val="24"/>
        </w:rPr>
        <w:t xml:space="preserve"> 2015; </w:t>
      </w:r>
      <w:r w:rsidRPr="00A96FEF">
        <w:rPr>
          <w:rFonts w:eastAsia="等线" w:cs="Times New Roman"/>
          <w:b/>
          <w:szCs w:val="24"/>
        </w:rPr>
        <w:t>26</w:t>
      </w:r>
      <w:r w:rsidRPr="00A96FEF">
        <w:rPr>
          <w:rFonts w:eastAsia="等线" w:cs="Times New Roman"/>
          <w:szCs w:val="24"/>
        </w:rPr>
        <w:t>: 1765-1776 [PMID: 25810494 DOI: 10.1681/ASN.2015010006]</w:t>
      </w:r>
    </w:p>
    <w:p w14:paraId="42D0E115" w14:textId="77777777" w:rsidR="00A96FEF" w:rsidRPr="00A96FEF" w:rsidRDefault="00A96FEF" w:rsidP="00A96FEF">
      <w:pPr>
        <w:rPr>
          <w:rFonts w:eastAsia="等线" w:cs="Times New Roman"/>
          <w:szCs w:val="24"/>
        </w:rPr>
      </w:pPr>
      <w:r w:rsidRPr="00A96FEF">
        <w:rPr>
          <w:rFonts w:eastAsia="等线" w:cs="Times New Roman"/>
          <w:szCs w:val="24"/>
        </w:rPr>
        <w:t xml:space="preserve">10 </w:t>
      </w:r>
      <w:r w:rsidRPr="00A96FEF">
        <w:rPr>
          <w:rFonts w:eastAsia="等线" w:cs="Times New Roman"/>
          <w:b/>
          <w:szCs w:val="24"/>
        </w:rPr>
        <w:t>Liao XH</w:t>
      </w:r>
      <w:r w:rsidRPr="00A96FEF">
        <w:rPr>
          <w:rFonts w:eastAsia="等线" w:cs="Times New Roman"/>
          <w:szCs w:val="24"/>
        </w:rPr>
        <w:t xml:space="preserve">, Zhang L, Tang XP, Liu Q, Sun H. Expression of augmenter of liver regeneration in rats with gentamicin-induced acute renal failure and its protective effect on kidney. </w:t>
      </w:r>
      <w:r w:rsidRPr="00A96FEF">
        <w:rPr>
          <w:rFonts w:eastAsia="等线" w:cs="Times New Roman"/>
          <w:i/>
          <w:szCs w:val="24"/>
        </w:rPr>
        <w:t>Ren Fail</w:t>
      </w:r>
      <w:r w:rsidRPr="00A96FEF">
        <w:rPr>
          <w:rFonts w:eastAsia="等线" w:cs="Times New Roman"/>
          <w:szCs w:val="24"/>
        </w:rPr>
        <w:t xml:space="preserve"> 2009; </w:t>
      </w:r>
      <w:r w:rsidRPr="00A96FEF">
        <w:rPr>
          <w:rFonts w:eastAsia="等线" w:cs="Times New Roman"/>
          <w:b/>
          <w:szCs w:val="24"/>
        </w:rPr>
        <w:t>31</w:t>
      </w:r>
      <w:r w:rsidRPr="00A96FEF">
        <w:rPr>
          <w:rFonts w:eastAsia="等线" w:cs="Times New Roman"/>
          <w:szCs w:val="24"/>
        </w:rPr>
        <w:t>: 946-955 [PMID: 20030531 DOI: 10.3109/08860220903216154]</w:t>
      </w:r>
    </w:p>
    <w:p w14:paraId="6257BA85" w14:textId="77777777" w:rsidR="00A96FEF" w:rsidRPr="00A96FEF" w:rsidRDefault="00A96FEF" w:rsidP="00A96FEF">
      <w:pPr>
        <w:rPr>
          <w:rFonts w:eastAsia="等线" w:cs="Times New Roman"/>
          <w:szCs w:val="24"/>
        </w:rPr>
      </w:pPr>
      <w:r w:rsidRPr="00A96FEF">
        <w:rPr>
          <w:rFonts w:eastAsia="等线" w:cs="Times New Roman"/>
          <w:szCs w:val="24"/>
        </w:rPr>
        <w:t xml:space="preserve">11 </w:t>
      </w:r>
      <w:r w:rsidRPr="00A96FEF">
        <w:rPr>
          <w:rFonts w:eastAsia="等线" w:cs="Times New Roman"/>
          <w:b/>
          <w:szCs w:val="24"/>
        </w:rPr>
        <w:t>Liao XH</w:t>
      </w:r>
      <w:r w:rsidRPr="00A96FEF">
        <w:rPr>
          <w:rFonts w:eastAsia="等线" w:cs="Times New Roman"/>
          <w:szCs w:val="24"/>
        </w:rPr>
        <w:t xml:space="preserve">, Chen GT, Li Y, Zhang L, Liu Q, Sun H, </w:t>
      </w:r>
      <w:proofErr w:type="spellStart"/>
      <w:r w:rsidRPr="00A96FEF">
        <w:rPr>
          <w:rFonts w:eastAsia="等线" w:cs="Times New Roman"/>
          <w:szCs w:val="24"/>
        </w:rPr>
        <w:t>Guo</w:t>
      </w:r>
      <w:proofErr w:type="spellEnd"/>
      <w:r w:rsidRPr="00A96FEF">
        <w:rPr>
          <w:rFonts w:eastAsia="等线" w:cs="Times New Roman"/>
          <w:szCs w:val="24"/>
        </w:rPr>
        <w:t xml:space="preserve"> H. Augmenter of liver regeneration attenuates tubular cell apoptosis in acute kidney injury in rats: the possible mechanisms. </w:t>
      </w:r>
      <w:r w:rsidRPr="00A96FEF">
        <w:rPr>
          <w:rFonts w:eastAsia="等线" w:cs="Times New Roman"/>
          <w:i/>
          <w:szCs w:val="24"/>
        </w:rPr>
        <w:t>Ren Fail</w:t>
      </w:r>
      <w:r w:rsidRPr="00A96FEF">
        <w:rPr>
          <w:rFonts w:eastAsia="等线" w:cs="Times New Roman"/>
          <w:szCs w:val="24"/>
        </w:rPr>
        <w:t xml:space="preserve"> 2012; </w:t>
      </w:r>
      <w:r w:rsidRPr="00A96FEF">
        <w:rPr>
          <w:rFonts w:eastAsia="等线" w:cs="Times New Roman"/>
          <w:b/>
          <w:szCs w:val="24"/>
        </w:rPr>
        <w:t>34</w:t>
      </w:r>
      <w:r w:rsidRPr="00A96FEF">
        <w:rPr>
          <w:rFonts w:eastAsia="等线" w:cs="Times New Roman"/>
          <w:szCs w:val="24"/>
        </w:rPr>
        <w:t>: 590-599 [PMID: 22417144 DOI: 10.3109/0886022X.2012.664470]</w:t>
      </w:r>
    </w:p>
    <w:p w14:paraId="5A9B5CA0" w14:textId="77777777" w:rsidR="00A96FEF" w:rsidRPr="00A96FEF" w:rsidRDefault="00A96FEF" w:rsidP="00A96FEF">
      <w:pPr>
        <w:rPr>
          <w:rFonts w:eastAsia="等线" w:cs="Times New Roman"/>
          <w:szCs w:val="24"/>
        </w:rPr>
      </w:pPr>
      <w:r w:rsidRPr="00A96FEF">
        <w:rPr>
          <w:rFonts w:eastAsia="等线" w:cs="Times New Roman"/>
          <w:szCs w:val="24"/>
        </w:rPr>
        <w:t xml:space="preserve">12 </w:t>
      </w:r>
      <w:r w:rsidRPr="00A96FEF">
        <w:rPr>
          <w:rFonts w:eastAsia="等线" w:cs="Times New Roman"/>
          <w:b/>
          <w:szCs w:val="24"/>
        </w:rPr>
        <w:t>McKee JA</w:t>
      </w:r>
      <w:r w:rsidRPr="00A96FEF">
        <w:rPr>
          <w:rFonts w:eastAsia="等线" w:cs="Times New Roman"/>
          <w:szCs w:val="24"/>
        </w:rPr>
        <w:t xml:space="preserve">, Kumar S, </w:t>
      </w:r>
      <w:proofErr w:type="spellStart"/>
      <w:r w:rsidRPr="00A96FEF">
        <w:rPr>
          <w:rFonts w:eastAsia="等线" w:cs="Times New Roman"/>
          <w:szCs w:val="24"/>
        </w:rPr>
        <w:t>Ecelbarger</w:t>
      </w:r>
      <w:proofErr w:type="spellEnd"/>
      <w:r w:rsidRPr="00A96FEF">
        <w:rPr>
          <w:rFonts w:eastAsia="等线" w:cs="Times New Roman"/>
          <w:szCs w:val="24"/>
        </w:rPr>
        <w:t xml:space="preserve"> CA, </w:t>
      </w:r>
      <w:proofErr w:type="spellStart"/>
      <w:r w:rsidRPr="00A96FEF">
        <w:rPr>
          <w:rFonts w:eastAsia="等线" w:cs="Times New Roman"/>
          <w:szCs w:val="24"/>
        </w:rPr>
        <w:t>Fernández</w:t>
      </w:r>
      <w:proofErr w:type="spellEnd"/>
      <w:r w:rsidRPr="00A96FEF">
        <w:rPr>
          <w:rFonts w:eastAsia="等线" w:cs="Times New Roman"/>
          <w:szCs w:val="24"/>
        </w:rPr>
        <w:t xml:space="preserve">-Llama P, </w:t>
      </w:r>
      <w:proofErr w:type="spellStart"/>
      <w:r w:rsidRPr="00A96FEF">
        <w:rPr>
          <w:rFonts w:eastAsia="等线" w:cs="Times New Roman"/>
          <w:szCs w:val="24"/>
        </w:rPr>
        <w:t>Terris</w:t>
      </w:r>
      <w:proofErr w:type="spellEnd"/>
      <w:r w:rsidRPr="00A96FEF">
        <w:rPr>
          <w:rFonts w:eastAsia="等线" w:cs="Times New Roman"/>
          <w:szCs w:val="24"/>
        </w:rPr>
        <w:t xml:space="preserve"> J, Knepper MA. Detection of </w:t>
      </w:r>
      <w:proofErr w:type="gramStart"/>
      <w:r w:rsidRPr="00A96FEF">
        <w:rPr>
          <w:rFonts w:eastAsia="等线" w:cs="Times New Roman"/>
          <w:szCs w:val="24"/>
        </w:rPr>
        <w:t>Na(</w:t>
      </w:r>
      <w:proofErr w:type="gramEnd"/>
      <w:r w:rsidRPr="00A96FEF">
        <w:rPr>
          <w:rFonts w:eastAsia="等线" w:cs="Times New Roman"/>
          <w:szCs w:val="24"/>
        </w:rPr>
        <w:t xml:space="preserve">+) transporter proteins in urine. </w:t>
      </w:r>
      <w:r w:rsidRPr="00A96FEF">
        <w:rPr>
          <w:rFonts w:eastAsia="等线" w:cs="Times New Roman"/>
          <w:i/>
          <w:szCs w:val="24"/>
        </w:rPr>
        <w:t xml:space="preserve">J Am </w:t>
      </w:r>
      <w:proofErr w:type="spellStart"/>
      <w:r w:rsidRPr="00A96FEF">
        <w:rPr>
          <w:rFonts w:eastAsia="等线" w:cs="Times New Roman"/>
          <w:i/>
          <w:szCs w:val="24"/>
        </w:rPr>
        <w:t>Soc</w:t>
      </w:r>
      <w:proofErr w:type="spellEnd"/>
      <w:r w:rsidRPr="00A96FEF">
        <w:rPr>
          <w:rFonts w:eastAsia="等线" w:cs="Times New Roman"/>
          <w:i/>
          <w:szCs w:val="24"/>
        </w:rPr>
        <w:t xml:space="preserve"> </w:t>
      </w:r>
      <w:proofErr w:type="spellStart"/>
      <w:r w:rsidRPr="00A96FEF">
        <w:rPr>
          <w:rFonts w:eastAsia="等线" w:cs="Times New Roman"/>
          <w:i/>
          <w:szCs w:val="24"/>
        </w:rPr>
        <w:t>Nephrol</w:t>
      </w:r>
      <w:proofErr w:type="spellEnd"/>
      <w:r w:rsidRPr="00A96FEF">
        <w:rPr>
          <w:rFonts w:eastAsia="等线" w:cs="Times New Roman"/>
          <w:szCs w:val="24"/>
        </w:rPr>
        <w:t xml:space="preserve"> 2000; </w:t>
      </w:r>
      <w:r w:rsidRPr="00A96FEF">
        <w:rPr>
          <w:rFonts w:eastAsia="等线" w:cs="Times New Roman"/>
          <w:b/>
          <w:szCs w:val="24"/>
        </w:rPr>
        <w:t>11</w:t>
      </w:r>
      <w:r w:rsidRPr="00A96FEF">
        <w:rPr>
          <w:rFonts w:eastAsia="等线" w:cs="Times New Roman"/>
          <w:szCs w:val="24"/>
        </w:rPr>
        <w:t>: 2128-2132 [PMID: 11053490]</w:t>
      </w:r>
    </w:p>
    <w:p w14:paraId="153D5DF0" w14:textId="77777777" w:rsidR="00A96FEF" w:rsidRPr="00A96FEF" w:rsidRDefault="00A96FEF" w:rsidP="00A96FEF">
      <w:pPr>
        <w:rPr>
          <w:rFonts w:eastAsia="等线" w:cs="Times New Roman"/>
          <w:szCs w:val="24"/>
        </w:rPr>
      </w:pPr>
      <w:r w:rsidRPr="00A96FEF">
        <w:rPr>
          <w:rFonts w:eastAsia="等线" w:cs="Times New Roman"/>
          <w:szCs w:val="24"/>
        </w:rPr>
        <w:t xml:space="preserve">13 </w:t>
      </w:r>
      <w:r w:rsidRPr="00A96FEF">
        <w:rPr>
          <w:rFonts w:eastAsia="等线" w:cs="Times New Roman"/>
          <w:b/>
          <w:szCs w:val="24"/>
        </w:rPr>
        <w:t>Levy MM</w:t>
      </w:r>
      <w:r w:rsidRPr="00A96FEF">
        <w:rPr>
          <w:rFonts w:eastAsia="等线" w:cs="Times New Roman"/>
          <w:szCs w:val="24"/>
        </w:rPr>
        <w:t xml:space="preserve">, Fink MP, Marshall JC, Abraham E, Angus D, Cook D, Cohen J, </w:t>
      </w:r>
      <w:r w:rsidRPr="00A96FEF">
        <w:rPr>
          <w:rFonts w:eastAsia="等线" w:cs="Times New Roman"/>
          <w:szCs w:val="24"/>
        </w:rPr>
        <w:lastRenderedPageBreak/>
        <w:t xml:space="preserve">Opal SM, Vincent JL, Ramsay G; SCCM/ESICM/ACCP/ATS/SIS. </w:t>
      </w:r>
      <w:proofErr w:type="gramStart"/>
      <w:r w:rsidRPr="00A96FEF">
        <w:rPr>
          <w:rFonts w:eastAsia="等线" w:cs="Times New Roman"/>
          <w:szCs w:val="24"/>
        </w:rPr>
        <w:t>2001 SCCM/ESICM/ACCP/ATS/SIS International Sepsis Definitions Conference.</w:t>
      </w:r>
      <w:proofErr w:type="gramEnd"/>
      <w:r w:rsidRPr="00A96FEF">
        <w:rPr>
          <w:rFonts w:eastAsia="等线" w:cs="Times New Roman"/>
          <w:szCs w:val="24"/>
        </w:rPr>
        <w:t xml:space="preserve">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2003; </w:t>
      </w:r>
      <w:r w:rsidRPr="00A96FEF">
        <w:rPr>
          <w:rFonts w:eastAsia="等线" w:cs="Times New Roman"/>
          <w:b/>
          <w:szCs w:val="24"/>
        </w:rPr>
        <w:t>31</w:t>
      </w:r>
      <w:r w:rsidRPr="00A96FEF">
        <w:rPr>
          <w:rFonts w:eastAsia="等线" w:cs="Times New Roman"/>
          <w:szCs w:val="24"/>
        </w:rPr>
        <w:t>: 1250-1256 [PMID: 12682500 DOI: 10.1097/01.CCM.0000050454.01978.3B]</w:t>
      </w:r>
    </w:p>
    <w:p w14:paraId="6E4984AB"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14 </w:t>
      </w:r>
      <w:proofErr w:type="spellStart"/>
      <w:r w:rsidRPr="00A96FEF">
        <w:rPr>
          <w:rFonts w:eastAsia="等线" w:cs="Times New Roman"/>
          <w:b/>
          <w:szCs w:val="24"/>
        </w:rPr>
        <w:t>Khwaja</w:t>
      </w:r>
      <w:proofErr w:type="spellEnd"/>
      <w:r w:rsidRPr="00A96FEF">
        <w:rPr>
          <w:rFonts w:eastAsia="等线" w:cs="Times New Roman"/>
          <w:b/>
          <w:szCs w:val="24"/>
        </w:rPr>
        <w:t xml:space="preserve"> A</w:t>
      </w:r>
      <w:r w:rsidRPr="00A96FEF">
        <w:rPr>
          <w:rFonts w:eastAsia="等线" w:cs="Times New Roman"/>
          <w:szCs w:val="24"/>
        </w:rPr>
        <w:t>. KDIGO clinical practice guidelines for acute kidney injury.</w:t>
      </w:r>
      <w:proofErr w:type="gramEnd"/>
      <w:r w:rsidRPr="00A96FEF">
        <w:rPr>
          <w:rFonts w:eastAsia="等线" w:cs="Times New Roman"/>
          <w:szCs w:val="24"/>
        </w:rPr>
        <w:t xml:space="preserve"> </w:t>
      </w:r>
      <w:r w:rsidRPr="00A96FEF">
        <w:rPr>
          <w:rFonts w:eastAsia="等线" w:cs="Times New Roman"/>
          <w:i/>
          <w:szCs w:val="24"/>
        </w:rPr>
        <w:t xml:space="preserve">Nephron </w:t>
      </w:r>
      <w:proofErr w:type="spellStart"/>
      <w:r w:rsidRPr="00A96FEF">
        <w:rPr>
          <w:rFonts w:eastAsia="等线" w:cs="Times New Roman"/>
          <w:i/>
          <w:szCs w:val="24"/>
        </w:rPr>
        <w:t>Clin</w:t>
      </w:r>
      <w:proofErr w:type="spellEnd"/>
      <w:r w:rsidRPr="00A96FEF">
        <w:rPr>
          <w:rFonts w:eastAsia="等线" w:cs="Times New Roman"/>
          <w:i/>
          <w:szCs w:val="24"/>
        </w:rPr>
        <w:t xml:space="preserve"> </w:t>
      </w:r>
      <w:proofErr w:type="spellStart"/>
      <w:r w:rsidRPr="00A96FEF">
        <w:rPr>
          <w:rFonts w:eastAsia="等线" w:cs="Times New Roman"/>
          <w:i/>
          <w:szCs w:val="24"/>
        </w:rPr>
        <w:t>Pract</w:t>
      </w:r>
      <w:proofErr w:type="spellEnd"/>
      <w:r w:rsidRPr="00A96FEF">
        <w:rPr>
          <w:rFonts w:eastAsia="等线" w:cs="Times New Roman"/>
          <w:szCs w:val="24"/>
        </w:rPr>
        <w:t xml:space="preserve"> 2012; </w:t>
      </w:r>
      <w:r w:rsidRPr="00A96FEF">
        <w:rPr>
          <w:rFonts w:eastAsia="等线" w:cs="Times New Roman"/>
          <w:b/>
          <w:szCs w:val="24"/>
        </w:rPr>
        <w:t>120</w:t>
      </w:r>
      <w:r w:rsidRPr="00A96FEF">
        <w:rPr>
          <w:rFonts w:eastAsia="等线" w:cs="Times New Roman"/>
          <w:szCs w:val="24"/>
        </w:rPr>
        <w:t>: c179-c184 [PMID: 22890468 DOI: 10.1159/000339789]</w:t>
      </w:r>
    </w:p>
    <w:p w14:paraId="15739513"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15 </w:t>
      </w:r>
      <w:r w:rsidRPr="00A96FEF">
        <w:rPr>
          <w:rFonts w:eastAsia="等线" w:cs="Times New Roman"/>
          <w:b/>
          <w:szCs w:val="24"/>
        </w:rPr>
        <w:t>Gómez H</w:t>
      </w:r>
      <w:r w:rsidRPr="00A96FEF">
        <w:rPr>
          <w:rFonts w:eastAsia="等线" w:cs="Times New Roman"/>
          <w:szCs w:val="24"/>
        </w:rPr>
        <w:t xml:space="preserve">, </w:t>
      </w:r>
      <w:proofErr w:type="spellStart"/>
      <w:r w:rsidRPr="00A96FEF">
        <w:rPr>
          <w:rFonts w:eastAsia="等线" w:cs="Times New Roman"/>
          <w:szCs w:val="24"/>
        </w:rPr>
        <w:t>Kellum</w:t>
      </w:r>
      <w:proofErr w:type="spellEnd"/>
      <w:r w:rsidRPr="00A96FEF">
        <w:rPr>
          <w:rFonts w:eastAsia="等线" w:cs="Times New Roman"/>
          <w:szCs w:val="24"/>
        </w:rPr>
        <w:t xml:space="preserve"> JA, </w:t>
      </w:r>
      <w:proofErr w:type="spellStart"/>
      <w:r w:rsidRPr="00A96FEF">
        <w:rPr>
          <w:rFonts w:eastAsia="等线" w:cs="Times New Roman"/>
          <w:szCs w:val="24"/>
        </w:rPr>
        <w:t>Ronco</w:t>
      </w:r>
      <w:proofErr w:type="spellEnd"/>
      <w:r w:rsidRPr="00A96FEF">
        <w:rPr>
          <w:rFonts w:eastAsia="等线" w:cs="Times New Roman"/>
          <w:szCs w:val="24"/>
        </w:rPr>
        <w:t xml:space="preserve"> C. Metabolic reprogramming and tolerance during sepsis-induced AKI.</w:t>
      </w:r>
      <w:proofErr w:type="gramEnd"/>
      <w:r w:rsidRPr="00A96FEF">
        <w:rPr>
          <w:rFonts w:eastAsia="等线" w:cs="Times New Roman"/>
          <w:szCs w:val="24"/>
        </w:rPr>
        <w:t xml:space="preserve"> </w:t>
      </w:r>
      <w:r w:rsidRPr="00A96FEF">
        <w:rPr>
          <w:rFonts w:eastAsia="等线" w:cs="Times New Roman"/>
          <w:i/>
          <w:szCs w:val="24"/>
        </w:rPr>
        <w:t xml:space="preserve">Nat Rev </w:t>
      </w:r>
      <w:proofErr w:type="spellStart"/>
      <w:r w:rsidRPr="00A96FEF">
        <w:rPr>
          <w:rFonts w:eastAsia="等线" w:cs="Times New Roman"/>
          <w:i/>
          <w:szCs w:val="24"/>
        </w:rPr>
        <w:t>Nephrol</w:t>
      </w:r>
      <w:proofErr w:type="spellEnd"/>
      <w:r w:rsidRPr="00A96FEF">
        <w:rPr>
          <w:rFonts w:eastAsia="等线" w:cs="Times New Roman"/>
          <w:szCs w:val="24"/>
        </w:rPr>
        <w:t xml:space="preserve"> 2017; </w:t>
      </w:r>
      <w:r w:rsidRPr="00A96FEF">
        <w:rPr>
          <w:rFonts w:eastAsia="等线" w:cs="Times New Roman"/>
          <w:b/>
          <w:szCs w:val="24"/>
        </w:rPr>
        <w:t>13</w:t>
      </w:r>
      <w:r w:rsidRPr="00A96FEF">
        <w:rPr>
          <w:rFonts w:eastAsia="等线" w:cs="Times New Roman"/>
          <w:szCs w:val="24"/>
        </w:rPr>
        <w:t>: 143-151 [PMID: 28090081 DOI: 10.1038/nrneph.2016.186]</w:t>
      </w:r>
    </w:p>
    <w:p w14:paraId="0E2AC49C" w14:textId="77777777" w:rsidR="00A96FEF" w:rsidRPr="00A96FEF" w:rsidRDefault="00A96FEF" w:rsidP="00A96FEF">
      <w:pPr>
        <w:rPr>
          <w:rFonts w:eastAsia="等线" w:cs="Times New Roman"/>
          <w:szCs w:val="24"/>
        </w:rPr>
      </w:pPr>
      <w:r w:rsidRPr="00A96FEF">
        <w:rPr>
          <w:rFonts w:eastAsia="等线" w:cs="Times New Roman"/>
          <w:szCs w:val="24"/>
        </w:rPr>
        <w:t xml:space="preserve">16 </w:t>
      </w:r>
      <w:proofErr w:type="spellStart"/>
      <w:r w:rsidRPr="00A96FEF">
        <w:rPr>
          <w:rFonts w:eastAsia="等线" w:cs="Times New Roman"/>
          <w:b/>
          <w:szCs w:val="24"/>
        </w:rPr>
        <w:t>Vossen</w:t>
      </w:r>
      <w:proofErr w:type="spellEnd"/>
      <w:r w:rsidRPr="00A96FEF">
        <w:rPr>
          <w:rFonts w:eastAsia="等线" w:cs="Times New Roman"/>
          <w:b/>
          <w:szCs w:val="24"/>
        </w:rPr>
        <w:t xml:space="preserve"> MG</w:t>
      </w:r>
      <w:r w:rsidRPr="00A96FEF">
        <w:rPr>
          <w:rFonts w:eastAsia="等线" w:cs="Times New Roman"/>
          <w:szCs w:val="24"/>
        </w:rPr>
        <w:t xml:space="preserve">, </w:t>
      </w:r>
      <w:proofErr w:type="spellStart"/>
      <w:r w:rsidRPr="00A96FEF">
        <w:rPr>
          <w:rFonts w:eastAsia="等线" w:cs="Times New Roman"/>
          <w:szCs w:val="24"/>
        </w:rPr>
        <w:t>Knafl</w:t>
      </w:r>
      <w:proofErr w:type="spellEnd"/>
      <w:r w:rsidRPr="00A96FEF">
        <w:rPr>
          <w:rFonts w:eastAsia="等线" w:cs="Times New Roman"/>
          <w:szCs w:val="24"/>
        </w:rPr>
        <w:t xml:space="preserve"> D, </w:t>
      </w:r>
      <w:proofErr w:type="spellStart"/>
      <w:r w:rsidRPr="00A96FEF">
        <w:rPr>
          <w:rFonts w:eastAsia="等线" w:cs="Times New Roman"/>
          <w:szCs w:val="24"/>
        </w:rPr>
        <w:t>Haidinger</w:t>
      </w:r>
      <w:proofErr w:type="spellEnd"/>
      <w:r w:rsidRPr="00A96FEF">
        <w:rPr>
          <w:rFonts w:eastAsia="等线" w:cs="Times New Roman"/>
          <w:szCs w:val="24"/>
        </w:rPr>
        <w:t xml:space="preserve"> M, </w:t>
      </w:r>
      <w:proofErr w:type="spellStart"/>
      <w:r w:rsidRPr="00A96FEF">
        <w:rPr>
          <w:rFonts w:eastAsia="等线" w:cs="Times New Roman"/>
          <w:szCs w:val="24"/>
        </w:rPr>
        <w:t>Lemmerer</w:t>
      </w:r>
      <w:proofErr w:type="spellEnd"/>
      <w:r w:rsidRPr="00A96FEF">
        <w:rPr>
          <w:rFonts w:eastAsia="等线" w:cs="Times New Roman"/>
          <w:szCs w:val="24"/>
        </w:rPr>
        <w:t xml:space="preserve"> R, Unger M, </w:t>
      </w:r>
      <w:proofErr w:type="spellStart"/>
      <w:r w:rsidRPr="00A96FEF">
        <w:rPr>
          <w:rFonts w:eastAsia="等线" w:cs="Times New Roman"/>
          <w:szCs w:val="24"/>
        </w:rPr>
        <w:t>Pferschy</w:t>
      </w:r>
      <w:proofErr w:type="spellEnd"/>
      <w:r w:rsidRPr="00A96FEF">
        <w:rPr>
          <w:rFonts w:eastAsia="等线" w:cs="Times New Roman"/>
          <w:szCs w:val="24"/>
        </w:rPr>
        <w:t xml:space="preserve"> S, </w:t>
      </w:r>
      <w:proofErr w:type="spellStart"/>
      <w:r w:rsidRPr="00A96FEF">
        <w:rPr>
          <w:rFonts w:eastAsia="等线" w:cs="Times New Roman"/>
          <w:szCs w:val="24"/>
        </w:rPr>
        <w:t>Lamm</w:t>
      </w:r>
      <w:proofErr w:type="spellEnd"/>
      <w:r w:rsidRPr="00A96FEF">
        <w:rPr>
          <w:rFonts w:eastAsia="等线" w:cs="Times New Roman"/>
          <w:szCs w:val="24"/>
        </w:rPr>
        <w:t xml:space="preserve"> W, Maier-</w:t>
      </w:r>
      <w:proofErr w:type="spellStart"/>
      <w:r w:rsidRPr="00A96FEF">
        <w:rPr>
          <w:rFonts w:eastAsia="等线" w:cs="Times New Roman"/>
          <w:szCs w:val="24"/>
        </w:rPr>
        <w:t>Salamon</w:t>
      </w:r>
      <w:proofErr w:type="spellEnd"/>
      <w:r w:rsidRPr="00A96FEF">
        <w:rPr>
          <w:rFonts w:eastAsia="等线" w:cs="Times New Roman"/>
          <w:szCs w:val="24"/>
        </w:rPr>
        <w:t xml:space="preserve"> A, </w:t>
      </w:r>
      <w:proofErr w:type="spellStart"/>
      <w:r w:rsidRPr="00A96FEF">
        <w:rPr>
          <w:rFonts w:eastAsia="等线" w:cs="Times New Roman"/>
          <w:szCs w:val="24"/>
        </w:rPr>
        <w:t>Jäger</w:t>
      </w:r>
      <w:proofErr w:type="spellEnd"/>
      <w:r w:rsidRPr="00A96FEF">
        <w:rPr>
          <w:rFonts w:eastAsia="等线" w:cs="Times New Roman"/>
          <w:szCs w:val="24"/>
        </w:rPr>
        <w:t xml:space="preserve"> W, </w:t>
      </w:r>
      <w:proofErr w:type="spellStart"/>
      <w:r w:rsidRPr="00A96FEF">
        <w:rPr>
          <w:rFonts w:eastAsia="等线" w:cs="Times New Roman"/>
          <w:szCs w:val="24"/>
        </w:rPr>
        <w:t>Thalhammer</w:t>
      </w:r>
      <w:proofErr w:type="spellEnd"/>
      <w:r w:rsidRPr="00A96FEF">
        <w:rPr>
          <w:rFonts w:eastAsia="等线" w:cs="Times New Roman"/>
          <w:szCs w:val="24"/>
        </w:rPr>
        <w:t xml:space="preserve"> F. Micafungin Plasma Levels Are Not Affected by Continuous Renal Replacement Therapy: Experience in Critically Ill Patients. </w:t>
      </w:r>
      <w:proofErr w:type="spellStart"/>
      <w:r w:rsidRPr="00A96FEF">
        <w:rPr>
          <w:rFonts w:eastAsia="等线" w:cs="Times New Roman"/>
          <w:i/>
          <w:szCs w:val="24"/>
        </w:rPr>
        <w:t>Antimicrob</w:t>
      </w:r>
      <w:proofErr w:type="spellEnd"/>
      <w:r w:rsidRPr="00A96FEF">
        <w:rPr>
          <w:rFonts w:eastAsia="等线" w:cs="Times New Roman"/>
          <w:i/>
          <w:szCs w:val="24"/>
        </w:rPr>
        <w:t xml:space="preserve"> Agents </w:t>
      </w:r>
      <w:proofErr w:type="spellStart"/>
      <w:r w:rsidRPr="00A96FEF">
        <w:rPr>
          <w:rFonts w:eastAsia="等线" w:cs="Times New Roman"/>
          <w:i/>
          <w:szCs w:val="24"/>
        </w:rPr>
        <w:t>Chemother</w:t>
      </w:r>
      <w:proofErr w:type="spellEnd"/>
      <w:r w:rsidRPr="00A96FEF">
        <w:rPr>
          <w:rFonts w:eastAsia="等线" w:cs="Times New Roman"/>
          <w:szCs w:val="24"/>
        </w:rPr>
        <w:t xml:space="preserve"> 2017; </w:t>
      </w:r>
      <w:r w:rsidRPr="00A96FEF">
        <w:rPr>
          <w:rFonts w:eastAsia="等线" w:cs="Times New Roman"/>
          <w:b/>
          <w:szCs w:val="24"/>
        </w:rPr>
        <w:t>61</w:t>
      </w:r>
      <w:r w:rsidRPr="00A96FEF">
        <w:rPr>
          <w:rFonts w:eastAsia="等线" w:cs="Times New Roman"/>
          <w:szCs w:val="24"/>
        </w:rPr>
        <w:t>: e02425-16 [PMID: 28584142 DOI: 10.1128/AAC.02425-16]</w:t>
      </w:r>
    </w:p>
    <w:p w14:paraId="19C54BD2" w14:textId="77777777" w:rsidR="00A96FEF" w:rsidRPr="00A96FEF" w:rsidRDefault="00A96FEF" w:rsidP="00A96FEF">
      <w:pPr>
        <w:rPr>
          <w:rFonts w:eastAsia="等线" w:cs="Times New Roman"/>
          <w:szCs w:val="24"/>
        </w:rPr>
      </w:pPr>
      <w:r w:rsidRPr="00A96FEF">
        <w:rPr>
          <w:rFonts w:eastAsia="等线" w:cs="Times New Roman"/>
          <w:szCs w:val="24"/>
        </w:rPr>
        <w:t xml:space="preserve">17 </w:t>
      </w:r>
      <w:r w:rsidRPr="00A96FEF">
        <w:rPr>
          <w:rFonts w:eastAsia="等线" w:cs="Times New Roman"/>
          <w:b/>
          <w:szCs w:val="24"/>
        </w:rPr>
        <w:t>Liu S</w:t>
      </w:r>
      <w:r w:rsidRPr="00A96FEF">
        <w:rPr>
          <w:rFonts w:eastAsia="等线" w:cs="Times New Roman"/>
          <w:szCs w:val="24"/>
        </w:rPr>
        <w:t xml:space="preserve">, Cheng QL, Zhang XY, Ma Q, Liu YL, Pan R, </w:t>
      </w:r>
      <w:proofErr w:type="spellStart"/>
      <w:r w:rsidRPr="00A96FEF">
        <w:rPr>
          <w:rFonts w:eastAsia="等线" w:cs="Times New Roman"/>
          <w:szCs w:val="24"/>
        </w:rPr>
        <w:t>Cai</w:t>
      </w:r>
      <w:proofErr w:type="spellEnd"/>
      <w:r w:rsidRPr="00A96FEF">
        <w:rPr>
          <w:rFonts w:eastAsia="等线" w:cs="Times New Roman"/>
          <w:szCs w:val="24"/>
        </w:rPr>
        <w:t xml:space="preserve"> XY. </w:t>
      </w:r>
      <w:proofErr w:type="gramStart"/>
      <w:r w:rsidRPr="00A96FEF">
        <w:rPr>
          <w:rFonts w:eastAsia="等线" w:cs="Times New Roman"/>
          <w:szCs w:val="24"/>
        </w:rPr>
        <w:t>Application of continuous renal replacement therapy for acute kidney injury in elderly patients.</w:t>
      </w:r>
      <w:proofErr w:type="gramEnd"/>
      <w:r w:rsidRPr="00A96FEF">
        <w:rPr>
          <w:rFonts w:eastAsia="等线" w:cs="Times New Roman"/>
          <w:szCs w:val="24"/>
        </w:rPr>
        <w:t xml:space="preserve"> </w:t>
      </w:r>
      <w:proofErr w:type="spellStart"/>
      <w:r w:rsidRPr="00A96FEF">
        <w:rPr>
          <w:rFonts w:eastAsia="等线" w:cs="Times New Roman"/>
          <w:i/>
          <w:szCs w:val="24"/>
        </w:rPr>
        <w:t>Int</w:t>
      </w:r>
      <w:proofErr w:type="spellEnd"/>
      <w:r w:rsidRPr="00A96FEF">
        <w:rPr>
          <w:rFonts w:eastAsia="等线" w:cs="Times New Roman"/>
          <w:i/>
          <w:szCs w:val="24"/>
        </w:rPr>
        <w:t xml:space="preserve"> J </w:t>
      </w:r>
      <w:proofErr w:type="spellStart"/>
      <w:r w:rsidRPr="00A96FEF">
        <w:rPr>
          <w:rFonts w:eastAsia="等线" w:cs="Times New Roman"/>
          <w:i/>
          <w:szCs w:val="24"/>
        </w:rPr>
        <w:t>Clin</w:t>
      </w:r>
      <w:proofErr w:type="spellEnd"/>
      <w:r w:rsidRPr="00A96FEF">
        <w:rPr>
          <w:rFonts w:eastAsia="等线" w:cs="Times New Roman"/>
          <w:i/>
          <w:szCs w:val="24"/>
        </w:rPr>
        <w:t xml:space="preserve"> </w:t>
      </w:r>
      <w:proofErr w:type="spellStart"/>
      <w:r w:rsidRPr="00A96FEF">
        <w:rPr>
          <w:rFonts w:eastAsia="等线" w:cs="Times New Roman"/>
          <w:i/>
          <w:szCs w:val="24"/>
        </w:rPr>
        <w:t>Exp</w:t>
      </w:r>
      <w:proofErr w:type="spellEnd"/>
      <w:r w:rsidRPr="00A96FEF">
        <w:rPr>
          <w:rFonts w:eastAsia="等线" w:cs="Times New Roman"/>
          <w:i/>
          <w:szCs w:val="24"/>
        </w:rPr>
        <w:t xml:space="preserve"> Med</w:t>
      </w:r>
      <w:r w:rsidRPr="00A96FEF">
        <w:rPr>
          <w:rFonts w:eastAsia="等线" w:cs="Times New Roman"/>
          <w:szCs w:val="24"/>
        </w:rPr>
        <w:t xml:space="preserve"> 2015; </w:t>
      </w:r>
      <w:r w:rsidRPr="00A96FEF">
        <w:rPr>
          <w:rFonts w:eastAsia="等线" w:cs="Times New Roman"/>
          <w:b/>
          <w:szCs w:val="24"/>
        </w:rPr>
        <w:t>8</w:t>
      </w:r>
      <w:r w:rsidRPr="00A96FEF">
        <w:rPr>
          <w:rFonts w:eastAsia="等线" w:cs="Times New Roman"/>
          <w:szCs w:val="24"/>
        </w:rPr>
        <w:t>: 9973-9978 [PMID: 26309685 DOI: 10.1002/14651858.CD005127]</w:t>
      </w:r>
    </w:p>
    <w:p w14:paraId="40FA8524" w14:textId="77777777" w:rsidR="00A96FEF" w:rsidRPr="00A96FEF" w:rsidRDefault="00A96FEF" w:rsidP="00A96FEF">
      <w:pPr>
        <w:rPr>
          <w:rFonts w:eastAsia="等线" w:cs="Times New Roman"/>
          <w:szCs w:val="24"/>
        </w:rPr>
      </w:pPr>
      <w:r w:rsidRPr="00A96FEF">
        <w:rPr>
          <w:rFonts w:eastAsia="等线" w:cs="Times New Roman"/>
          <w:szCs w:val="24"/>
        </w:rPr>
        <w:t xml:space="preserve">18 </w:t>
      </w:r>
      <w:proofErr w:type="spellStart"/>
      <w:r w:rsidRPr="00A96FEF">
        <w:rPr>
          <w:rFonts w:eastAsia="等线" w:cs="Times New Roman"/>
          <w:b/>
          <w:szCs w:val="24"/>
        </w:rPr>
        <w:t>Nalesnik</w:t>
      </w:r>
      <w:proofErr w:type="spellEnd"/>
      <w:r w:rsidRPr="00A96FEF">
        <w:rPr>
          <w:rFonts w:eastAsia="等线" w:cs="Times New Roman"/>
          <w:b/>
          <w:szCs w:val="24"/>
        </w:rPr>
        <w:t xml:space="preserve"> MA</w:t>
      </w:r>
      <w:r w:rsidRPr="00A96FEF">
        <w:rPr>
          <w:rFonts w:eastAsia="等线" w:cs="Times New Roman"/>
          <w:szCs w:val="24"/>
        </w:rPr>
        <w:t xml:space="preserve">, Gandhi CR, </w:t>
      </w:r>
      <w:proofErr w:type="spellStart"/>
      <w:r w:rsidRPr="00A96FEF">
        <w:rPr>
          <w:rFonts w:eastAsia="等线" w:cs="Times New Roman"/>
          <w:szCs w:val="24"/>
        </w:rPr>
        <w:t>Starzl</w:t>
      </w:r>
      <w:proofErr w:type="spellEnd"/>
      <w:r w:rsidRPr="00A96FEF">
        <w:rPr>
          <w:rFonts w:eastAsia="等线" w:cs="Times New Roman"/>
          <w:szCs w:val="24"/>
        </w:rPr>
        <w:t xml:space="preserve"> TE. Augmenter of liver regeneration: A fundamental life protein. </w:t>
      </w:r>
      <w:r w:rsidRPr="00A96FEF">
        <w:rPr>
          <w:rFonts w:eastAsia="等线" w:cs="Times New Roman"/>
          <w:i/>
          <w:szCs w:val="24"/>
        </w:rPr>
        <w:t>Hepatology</w:t>
      </w:r>
      <w:r w:rsidRPr="00A96FEF">
        <w:rPr>
          <w:rFonts w:eastAsia="等线" w:cs="Times New Roman"/>
          <w:szCs w:val="24"/>
        </w:rPr>
        <w:t xml:space="preserve"> 2017; </w:t>
      </w:r>
      <w:r w:rsidRPr="00A96FEF">
        <w:rPr>
          <w:rFonts w:eastAsia="等线" w:cs="Times New Roman"/>
          <w:b/>
          <w:szCs w:val="24"/>
        </w:rPr>
        <w:t>66</w:t>
      </w:r>
      <w:r w:rsidRPr="00A96FEF">
        <w:rPr>
          <w:rFonts w:eastAsia="等线" w:cs="Times New Roman"/>
          <w:szCs w:val="24"/>
        </w:rPr>
        <w:t>: 266-270 [PMID: 28085209 DOI: 10.1002/hep.29047]</w:t>
      </w:r>
    </w:p>
    <w:p w14:paraId="65D2855A" w14:textId="77777777" w:rsidR="00A96FEF" w:rsidRPr="00A96FEF" w:rsidRDefault="00A96FEF" w:rsidP="00A96FEF">
      <w:pPr>
        <w:rPr>
          <w:rFonts w:eastAsia="等线" w:cs="Times New Roman"/>
          <w:szCs w:val="24"/>
        </w:rPr>
      </w:pPr>
      <w:r w:rsidRPr="00A96FEF">
        <w:rPr>
          <w:rFonts w:eastAsia="等线" w:cs="Times New Roman"/>
          <w:szCs w:val="24"/>
        </w:rPr>
        <w:t xml:space="preserve">19 </w:t>
      </w:r>
      <w:r w:rsidRPr="00A96FEF">
        <w:rPr>
          <w:rFonts w:eastAsia="等线" w:cs="Times New Roman"/>
          <w:b/>
          <w:szCs w:val="24"/>
        </w:rPr>
        <w:t>Liao XH</w:t>
      </w:r>
      <w:r w:rsidRPr="00A96FEF">
        <w:rPr>
          <w:rFonts w:eastAsia="等线" w:cs="Times New Roman"/>
          <w:szCs w:val="24"/>
        </w:rPr>
        <w:t xml:space="preserve">, Zhang L, Liu Q, Sun H, Peng CM, </w:t>
      </w:r>
      <w:proofErr w:type="spellStart"/>
      <w:r w:rsidRPr="00A96FEF">
        <w:rPr>
          <w:rFonts w:eastAsia="等线" w:cs="Times New Roman"/>
          <w:szCs w:val="24"/>
        </w:rPr>
        <w:t>Guo</w:t>
      </w:r>
      <w:proofErr w:type="spellEnd"/>
      <w:r w:rsidRPr="00A96FEF">
        <w:rPr>
          <w:rFonts w:eastAsia="等线" w:cs="Times New Roman"/>
          <w:szCs w:val="24"/>
        </w:rPr>
        <w:t xml:space="preserve"> H. Augmenter of liver regeneration protects kidneys from </w:t>
      </w:r>
      <w:proofErr w:type="spellStart"/>
      <w:r w:rsidRPr="00A96FEF">
        <w:rPr>
          <w:rFonts w:eastAsia="等线" w:cs="Times New Roman"/>
          <w:szCs w:val="24"/>
        </w:rPr>
        <w:t>ischaemia</w:t>
      </w:r>
      <w:proofErr w:type="spellEnd"/>
      <w:r w:rsidRPr="00A96FEF">
        <w:rPr>
          <w:rFonts w:eastAsia="等线" w:cs="Times New Roman"/>
          <w:szCs w:val="24"/>
        </w:rPr>
        <w:t xml:space="preserve">/reperfusion injury in rats. </w:t>
      </w:r>
      <w:proofErr w:type="spellStart"/>
      <w:r w:rsidRPr="00A96FEF">
        <w:rPr>
          <w:rFonts w:eastAsia="等线" w:cs="Times New Roman"/>
          <w:i/>
          <w:szCs w:val="24"/>
        </w:rPr>
        <w:t>Nephrol</w:t>
      </w:r>
      <w:proofErr w:type="spellEnd"/>
      <w:r w:rsidRPr="00A96FEF">
        <w:rPr>
          <w:rFonts w:eastAsia="等线" w:cs="Times New Roman"/>
          <w:i/>
          <w:szCs w:val="24"/>
        </w:rPr>
        <w:t xml:space="preserve"> Dial Transplant</w:t>
      </w:r>
      <w:r w:rsidRPr="00A96FEF">
        <w:rPr>
          <w:rFonts w:eastAsia="等线" w:cs="Times New Roman"/>
          <w:szCs w:val="24"/>
        </w:rPr>
        <w:t xml:space="preserve"> 2010; </w:t>
      </w:r>
      <w:r w:rsidRPr="00A96FEF">
        <w:rPr>
          <w:rFonts w:eastAsia="等线" w:cs="Times New Roman"/>
          <w:b/>
          <w:szCs w:val="24"/>
        </w:rPr>
        <w:t>25</w:t>
      </w:r>
      <w:r w:rsidRPr="00A96FEF">
        <w:rPr>
          <w:rFonts w:eastAsia="等线" w:cs="Times New Roman"/>
          <w:szCs w:val="24"/>
        </w:rPr>
        <w:t>: 2921-2929 [PMID: 20332418 DOI: 10.1093/</w:t>
      </w:r>
      <w:proofErr w:type="spellStart"/>
      <w:r w:rsidRPr="00A96FEF">
        <w:rPr>
          <w:rFonts w:eastAsia="等线" w:cs="Times New Roman"/>
          <w:szCs w:val="24"/>
        </w:rPr>
        <w:t>ndt</w:t>
      </w:r>
      <w:proofErr w:type="spellEnd"/>
      <w:r w:rsidRPr="00A96FEF">
        <w:rPr>
          <w:rFonts w:eastAsia="等线" w:cs="Times New Roman"/>
          <w:szCs w:val="24"/>
        </w:rPr>
        <w:t>/gfq151]</w:t>
      </w:r>
    </w:p>
    <w:p w14:paraId="5852AE47" w14:textId="77777777" w:rsidR="00A96FEF" w:rsidRPr="00A96FEF" w:rsidRDefault="00A96FEF" w:rsidP="00A96FEF">
      <w:pPr>
        <w:rPr>
          <w:rFonts w:eastAsia="等线" w:cs="Times New Roman"/>
          <w:szCs w:val="24"/>
        </w:rPr>
      </w:pPr>
      <w:r w:rsidRPr="00A96FEF">
        <w:rPr>
          <w:rFonts w:eastAsia="等线" w:cs="Times New Roman"/>
          <w:szCs w:val="24"/>
        </w:rPr>
        <w:t xml:space="preserve">20 </w:t>
      </w:r>
      <w:proofErr w:type="spellStart"/>
      <w:r w:rsidRPr="00A96FEF">
        <w:rPr>
          <w:rFonts w:eastAsia="等线" w:cs="Times New Roman"/>
          <w:b/>
          <w:szCs w:val="24"/>
        </w:rPr>
        <w:t>Fernández</w:t>
      </w:r>
      <w:proofErr w:type="spellEnd"/>
      <w:r w:rsidRPr="00A96FEF">
        <w:rPr>
          <w:rFonts w:eastAsia="等线" w:cs="Times New Roman"/>
          <w:b/>
          <w:szCs w:val="24"/>
        </w:rPr>
        <w:t>-Llama P</w:t>
      </w:r>
      <w:r w:rsidRPr="00A96FEF">
        <w:rPr>
          <w:rFonts w:eastAsia="等线" w:cs="Times New Roman"/>
          <w:szCs w:val="24"/>
        </w:rPr>
        <w:t xml:space="preserve">, Andrews P, </w:t>
      </w:r>
      <w:proofErr w:type="spellStart"/>
      <w:r w:rsidRPr="00A96FEF">
        <w:rPr>
          <w:rFonts w:eastAsia="等线" w:cs="Times New Roman"/>
          <w:szCs w:val="24"/>
        </w:rPr>
        <w:t>Ecelbarger</w:t>
      </w:r>
      <w:proofErr w:type="spellEnd"/>
      <w:r w:rsidRPr="00A96FEF">
        <w:rPr>
          <w:rFonts w:eastAsia="等线" w:cs="Times New Roman"/>
          <w:szCs w:val="24"/>
        </w:rPr>
        <w:t xml:space="preserve"> CA, Nielsen S, Knepper M. Concentrating defect in experimental nephrotic </w:t>
      </w:r>
      <w:proofErr w:type="spellStart"/>
      <w:r w:rsidRPr="00A96FEF">
        <w:rPr>
          <w:rFonts w:eastAsia="等线" w:cs="Times New Roman"/>
          <w:szCs w:val="24"/>
        </w:rPr>
        <w:t>syndrone</w:t>
      </w:r>
      <w:proofErr w:type="spellEnd"/>
      <w:r w:rsidRPr="00A96FEF">
        <w:rPr>
          <w:rFonts w:eastAsia="等线" w:cs="Times New Roman"/>
          <w:szCs w:val="24"/>
        </w:rPr>
        <w:t xml:space="preserve">: altered expression of </w:t>
      </w:r>
      <w:proofErr w:type="spellStart"/>
      <w:r w:rsidRPr="00A96FEF">
        <w:rPr>
          <w:rFonts w:eastAsia="等线" w:cs="Times New Roman"/>
          <w:szCs w:val="24"/>
        </w:rPr>
        <w:t>aquaporins</w:t>
      </w:r>
      <w:proofErr w:type="spellEnd"/>
      <w:r w:rsidRPr="00A96FEF">
        <w:rPr>
          <w:rFonts w:eastAsia="等线" w:cs="Times New Roman"/>
          <w:szCs w:val="24"/>
        </w:rPr>
        <w:t xml:space="preserve"> and thick ascending limb Na+ transporters.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szCs w:val="24"/>
        </w:rPr>
        <w:t xml:space="preserve"> 1998; </w:t>
      </w:r>
      <w:r w:rsidRPr="00A96FEF">
        <w:rPr>
          <w:rFonts w:eastAsia="等线" w:cs="Times New Roman"/>
          <w:b/>
          <w:szCs w:val="24"/>
        </w:rPr>
        <w:t>54</w:t>
      </w:r>
      <w:r w:rsidRPr="00A96FEF">
        <w:rPr>
          <w:rFonts w:eastAsia="等线" w:cs="Times New Roman"/>
          <w:szCs w:val="24"/>
        </w:rPr>
        <w:t xml:space="preserve">: </w:t>
      </w:r>
      <w:r w:rsidRPr="00A96FEF">
        <w:rPr>
          <w:rFonts w:eastAsia="等线" w:cs="Times New Roman"/>
          <w:szCs w:val="24"/>
        </w:rPr>
        <w:lastRenderedPageBreak/>
        <w:t>170-179 [PMID: 9648076 DOI: 10.1046/j.1523-1755.1998.00984.x]</w:t>
      </w:r>
    </w:p>
    <w:p w14:paraId="76F4B8CD" w14:textId="77777777" w:rsidR="00A96FEF" w:rsidRPr="00A96FEF" w:rsidRDefault="00A96FEF" w:rsidP="00A96FEF">
      <w:pPr>
        <w:rPr>
          <w:rFonts w:eastAsia="等线" w:cs="Times New Roman"/>
          <w:szCs w:val="24"/>
        </w:rPr>
      </w:pPr>
      <w:r w:rsidRPr="00A96FEF">
        <w:rPr>
          <w:rFonts w:eastAsia="等线" w:cs="Times New Roman"/>
          <w:szCs w:val="24"/>
        </w:rPr>
        <w:t xml:space="preserve">21 </w:t>
      </w:r>
      <w:r w:rsidRPr="00A96FEF">
        <w:rPr>
          <w:rFonts w:eastAsia="等线" w:cs="Times New Roman"/>
          <w:b/>
          <w:szCs w:val="24"/>
        </w:rPr>
        <w:t>Wang Z</w:t>
      </w:r>
      <w:r w:rsidRPr="00A96FEF">
        <w:rPr>
          <w:rFonts w:eastAsia="等线" w:cs="Times New Roman"/>
          <w:szCs w:val="24"/>
        </w:rPr>
        <w:t xml:space="preserve">, Rabb H, Craig T, Burnham C, Shull GE, </w:t>
      </w:r>
      <w:proofErr w:type="spellStart"/>
      <w:r w:rsidRPr="00A96FEF">
        <w:rPr>
          <w:rFonts w:eastAsia="等线" w:cs="Times New Roman"/>
          <w:szCs w:val="24"/>
        </w:rPr>
        <w:t>Soleimani</w:t>
      </w:r>
      <w:proofErr w:type="spellEnd"/>
      <w:r w:rsidRPr="00A96FEF">
        <w:rPr>
          <w:rFonts w:eastAsia="等线" w:cs="Times New Roman"/>
          <w:szCs w:val="24"/>
        </w:rPr>
        <w:t xml:space="preserve"> M. Ischemic-reperfusion injury in the kidney: overexpression of colonic H+-K+-ATPase and suppression of NHE-3. </w:t>
      </w:r>
      <w:r w:rsidRPr="00A96FEF">
        <w:rPr>
          <w:rFonts w:eastAsia="等线" w:cs="Times New Roman"/>
          <w:i/>
          <w:szCs w:val="24"/>
        </w:rPr>
        <w:t xml:space="preserve">Kidney </w:t>
      </w:r>
      <w:proofErr w:type="spellStart"/>
      <w:r w:rsidRPr="00A96FEF">
        <w:rPr>
          <w:rFonts w:eastAsia="等线" w:cs="Times New Roman"/>
          <w:i/>
          <w:szCs w:val="24"/>
        </w:rPr>
        <w:t>Int</w:t>
      </w:r>
      <w:proofErr w:type="spellEnd"/>
      <w:r w:rsidRPr="00A96FEF">
        <w:rPr>
          <w:rFonts w:eastAsia="等线" w:cs="Times New Roman"/>
          <w:szCs w:val="24"/>
        </w:rPr>
        <w:t xml:space="preserve"> 1997; </w:t>
      </w:r>
      <w:r w:rsidRPr="00A96FEF">
        <w:rPr>
          <w:rFonts w:eastAsia="等线" w:cs="Times New Roman"/>
          <w:b/>
          <w:szCs w:val="24"/>
        </w:rPr>
        <w:t>51</w:t>
      </w:r>
      <w:r w:rsidRPr="00A96FEF">
        <w:rPr>
          <w:rFonts w:eastAsia="等线" w:cs="Times New Roman"/>
          <w:szCs w:val="24"/>
        </w:rPr>
        <w:t>: 1106-1115 [PMID: 9083276 DOI: 10.1038/ki.1997.153]</w:t>
      </w:r>
    </w:p>
    <w:p w14:paraId="2562769A" w14:textId="77777777" w:rsidR="00A96FEF" w:rsidRPr="00A96FEF" w:rsidRDefault="00A96FEF" w:rsidP="00A96FEF">
      <w:pPr>
        <w:rPr>
          <w:rFonts w:eastAsia="等线" w:cs="Times New Roman"/>
          <w:szCs w:val="24"/>
        </w:rPr>
      </w:pPr>
      <w:r w:rsidRPr="00A96FEF">
        <w:rPr>
          <w:rFonts w:eastAsia="等线" w:cs="Times New Roman"/>
          <w:szCs w:val="24"/>
        </w:rPr>
        <w:t xml:space="preserve">22 </w:t>
      </w:r>
      <w:proofErr w:type="spellStart"/>
      <w:r w:rsidRPr="00A96FEF">
        <w:rPr>
          <w:rFonts w:eastAsia="等线" w:cs="Times New Roman"/>
          <w:b/>
          <w:szCs w:val="24"/>
        </w:rPr>
        <w:t>Laavola</w:t>
      </w:r>
      <w:proofErr w:type="spellEnd"/>
      <w:r w:rsidRPr="00A96FEF">
        <w:rPr>
          <w:rFonts w:eastAsia="等线" w:cs="Times New Roman"/>
          <w:b/>
          <w:szCs w:val="24"/>
        </w:rPr>
        <w:t xml:space="preserve"> M</w:t>
      </w:r>
      <w:r w:rsidRPr="00A96FEF">
        <w:rPr>
          <w:rFonts w:eastAsia="等线" w:cs="Times New Roman"/>
          <w:szCs w:val="24"/>
        </w:rPr>
        <w:t xml:space="preserve">, </w:t>
      </w:r>
      <w:proofErr w:type="spellStart"/>
      <w:r w:rsidRPr="00A96FEF">
        <w:rPr>
          <w:rFonts w:eastAsia="等线" w:cs="Times New Roman"/>
          <w:szCs w:val="24"/>
        </w:rPr>
        <w:t>Leppänen</w:t>
      </w:r>
      <w:proofErr w:type="spellEnd"/>
      <w:r w:rsidRPr="00A96FEF">
        <w:rPr>
          <w:rFonts w:eastAsia="等线" w:cs="Times New Roman"/>
          <w:szCs w:val="24"/>
        </w:rPr>
        <w:t xml:space="preserve"> T, </w:t>
      </w:r>
      <w:proofErr w:type="spellStart"/>
      <w:r w:rsidRPr="00A96FEF">
        <w:rPr>
          <w:rFonts w:eastAsia="等线" w:cs="Times New Roman"/>
          <w:szCs w:val="24"/>
        </w:rPr>
        <w:t>Eräsalo</w:t>
      </w:r>
      <w:proofErr w:type="spellEnd"/>
      <w:r w:rsidRPr="00A96FEF">
        <w:rPr>
          <w:rFonts w:eastAsia="等线" w:cs="Times New Roman"/>
          <w:szCs w:val="24"/>
        </w:rPr>
        <w:t xml:space="preserve"> H, </w:t>
      </w:r>
      <w:proofErr w:type="spellStart"/>
      <w:r w:rsidRPr="00A96FEF">
        <w:rPr>
          <w:rFonts w:eastAsia="等线" w:cs="Times New Roman"/>
          <w:szCs w:val="24"/>
        </w:rPr>
        <w:t>Hämäläinen</w:t>
      </w:r>
      <w:proofErr w:type="spellEnd"/>
      <w:r w:rsidRPr="00A96FEF">
        <w:rPr>
          <w:rFonts w:eastAsia="等线" w:cs="Times New Roman"/>
          <w:szCs w:val="24"/>
        </w:rPr>
        <w:t xml:space="preserve"> M, </w:t>
      </w:r>
      <w:proofErr w:type="spellStart"/>
      <w:r w:rsidRPr="00A96FEF">
        <w:rPr>
          <w:rFonts w:eastAsia="等线" w:cs="Times New Roman"/>
          <w:szCs w:val="24"/>
        </w:rPr>
        <w:t>Nieminen</w:t>
      </w:r>
      <w:proofErr w:type="spellEnd"/>
      <w:r w:rsidRPr="00A96FEF">
        <w:rPr>
          <w:rFonts w:eastAsia="等线" w:cs="Times New Roman"/>
          <w:szCs w:val="24"/>
        </w:rPr>
        <w:t xml:space="preserve"> R, </w:t>
      </w:r>
      <w:proofErr w:type="spellStart"/>
      <w:r w:rsidRPr="00A96FEF">
        <w:rPr>
          <w:rFonts w:eastAsia="等线" w:cs="Times New Roman"/>
          <w:szCs w:val="24"/>
        </w:rPr>
        <w:t>Moilanen</w:t>
      </w:r>
      <w:proofErr w:type="spellEnd"/>
      <w:r w:rsidRPr="00A96FEF">
        <w:rPr>
          <w:rFonts w:eastAsia="等线" w:cs="Times New Roman"/>
          <w:szCs w:val="24"/>
        </w:rPr>
        <w:t xml:space="preserve"> E. Anti-inflammatory Effects of </w:t>
      </w:r>
      <w:proofErr w:type="spellStart"/>
      <w:r w:rsidRPr="00A96FEF">
        <w:rPr>
          <w:rFonts w:eastAsia="等线" w:cs="Times New Roman"/>
          <w:szCs w:val="24"/>
        </w:rPr>
        <w:t>Nortrachelogenin</w:t>
      </w:r>
      <w:proofErr w:type="spellEnd"/>
      <w:r w:rsidRPr="00A96FEF">
        <w:rPr>
          <w:rFonts w:eastAsia="等线" w:cs="Times New Roman"/>
          <w:szCs w:val="24"/>
        </w:rPr>
        <w:t xml:space="preserve"> in Murine J774 Macrophages and in Carrageenan-Induced Paw Edema Model in the Mouse. </w:t>
      </w:r>
      <w:r w:rsidRPr="00A96FEF">
        <w:rPr>
          <w:rFonts w:eastAsia="等线" w:cs="Times New Roman"/>
          <w:i/>
          <w:szCs w:val="24"/>
        </w:rPr>
        <w:t>Planta Med</w:t>
      </w:r>
      <w:r w:rsidRPr="00A96FEF">
        <w:rPr>
          <w:rFonts w:eastAsia="等线" w:cs="Times New Roman"/>
          <w:szCs w:val="24"/>
        </w:rPr>
        <w:t xml:space="preserve"> 2017; </w:t>
      </w:r>
      <w:r w:rsidRPr="00A96FEF">
        <w:rPr>
          <w:rFonts w:eastAsia="等线" w:cs="Times New Roman"/>
          <w:b/>
          <w:szCs w:val="24"/>
        </w:rPr>
        <w:t>83</w:t>
      </w:r>
      <w:r w:rsidRPr="00A96FEF">
        <w:rPr>
          <w:rFonts w:eastAsia="等线" w:cs="Times New Roman"/>
          <w:szCs w:val="24"/>
        </w:rPr>
        <w:t>: 519-526 [PMID: 27737478 DOI: 10.1055/s-0042-118188]</w:t>
      </w:r>
    </w:p>
    <w:p w14:paraId="4D6CBB99" w14:textId="77777777" w:rsidR="00A96FEF" w:rsidRPr="00A96FEF" w:rsidRDefault="00A96FEF" w:rsidP="00A96FEF">
      <w:pPr>
        <w:rPr>
          <w:rFonts w:eastAsia="等线" w:cs="Times New Roman"/>
          <w:szCs w:val="24"/>
        </w:rPr>
      </w:pPr>
      <w:r w:rsidRPr="00A96FEF">
        <w:rPr>
          <w:rFonts w:eastAsia="等线" w:cs="Times New Roman"/>
          <w:szCs w:val="24"/>
        </w:rPr>
        <w:t xml:space="preserve">23 </w:t>
      </w:r>
      <w:proofErr w:type="spellStart"/>
      <w:r w:rsidRPr="00A96FEF">
        <w:rPr>
          <w:rFonts w:eastAsia="等线" w:cs="Times New Roman"/>
          <w:b/>
          <w:szCs w:val="24"/>
        </w:rPr>
        <w:t>Revathikumar</w:t>
      </w:r>
      <w:proofErr w:type="spellEnd"/>
      <w:r w:rsidRPr="00A96FEF">
        <w:rPr>
          <w:rFonts w:eastAsia="等线" w:cs="Times New Roman"/>
          <w:b/>
          <w:szCs w:val="24"/>
        </w:rPr>
        <w:t xml:space="preserve"> P</w:t>
      </w:r>
      <w:r w:rsidRPr="00A96FEF">
        <w:rPr>
          <w:rFonts w:eastAsia="等线" w:cs="Times New Roman"/>
          <w:szCs w:val="24"/>
        </w:rPr>
        <w:t xml:space="preserve">, </w:t>
      </w:r>
      <w:proofErr w:type="spellStart"/>
      <w:r w:rsidRPr="00A96FEF">
        <w:rPr>
          <w:rFonts w:eastAsia="等线" w:cs="Times New Roman"/>
          <w:szCs w:val="24"/>
        </w:rPr>
        <w:t>Estelius</w:t>
      </w:r>
      <w:proofErr w:type="spellEnd"/>
      <w:r w:rsidRPr="00A96FEF">
        <w:rPr>
          <w:rFonts w:eastAsia="等线" w:cs="Times New Roman"/>
          <w:szCs w:val="24"/>
        </w:rPr>
        <w:t xml:space="preserve"> J, </w:t>
      </w:r>
      <w:proofErr w:type="spellStart"/>
      <w:r w:rsidRPr="00A96FEF">
        <w:rPr>
          <w:rFonts w:eastAsia="等线" w:cs="Times New Roman"/>
          <w:szCs w:val="24"/>
        </w:rPr>
        <w:t>Karmakar</w:t>
      </w:r>
      <w:proofErr w:type="spellEnd"/>
      <w:r w:rsidRPr="00A96FEF">
        <w:rPr>
          <w:rFonts w:eastAsia="等线" w:cs="Times New Roman"/>
          <w:szCs w:val="24"/>
        </w:rPr>
        <w:t xml:space="preserve"> U, Le Maître E, </w:t>
      </w:r>
      <w:proofErr w:type="spellStart"/>
      <w:r w:rsidRPr="00A96FEF">
        <w:rPr>
          <w:rFonts w:eastAsia="等线" w:cs="Times New Roman"/>
          <w:szCs w:val="24"/>
        </w:rPr>
        <w:t>Korotkova</w:t>
      </w:r>
      <w:proofErr w:type="spellEnd"/>
      <w:r w:rsidRPr="00A96FEF">
        <w:rPr>
          <w:rFonts w:eastAsia="等线" w:cs="Times New Roman"/>
          <w:szCs w:val="24"/>
        </w:rPr>
        <w:t xml:space="preserve"> M, </w:t>
      </w:r>
      <w:proofErr w:type="spellStart"/>
      <w:r w:rsidRPr="00A96FEF">
        <w:rPr>
          <w:rFonts w:eastAsia="等线" w:cs="Times New Roman"/>
          <w:szCs w:val="24"/>
        </w:rPr>
        <w:t>Jakobsson</w:t>
      </w:r>
      <w:proofErr w:type="spellEnd"/>
      <w:r w:rsidRPr="00A96FEF">
        <w:rPr>
          <w:rFonts w:eastAsia="等线" w:cs="Times New Roman"/>
          <w:szCs w:val="24"/>
        </w:rPr>
        <w:t xml:space="preserve"> PJ, </w:t>
      </w:r>
      <w:proofErr w:type="spellStart"/>
      <w:r w:rsidRPr="00A96FEF">
        <w:rPr>
          <w:rFonts w:eastAsia="等线" w:cs="Times New Roman"/>
          <w:szCs w:val="24"/>
        </w:rPr>
        <w:t>Lampa</w:t>
      </w:r>
      <w:proofErr w:type="spellEnd"/>
      <w:r w:rsidRPr="00A96FEF">
        <w:rPr>
          <w:rFonts w:eastAsia="等线" w:cs="Times New Roman"/>
          <w:szCs w:val="24"/>
        </w:rPr>
        <w:t xml:space="preserve"> J. Correction: Microsomal prostaglandin E synthase-1 gene deletion impairs neuro-immune circuitry of the cholinergic anti-inflammatory pathway in </w:t>
      </w:r>
      <w:proofErr w:type="spellStart"/>
      <w:r w:rsidRPr="00A96FEF">
        <w:rPr>
          <w:rFonts w:eastAsia="等线" w:cs="Times New Roman"/>
          <w:szCs w:val="24"/>
        </w:rPr>
        <w:t>endotoxaemic</w:t>
      </w:r>
      <w:proofErr w:type="spellEnd"/>
      <w:r w:rsidRPr="00A96FEF">
        <w:rPr>
          <w:rFonts w:eastAsia="等线" w:cs="Times New Roman"/>
          <w:szCs w:val="24"/>
        </w:rPr>
        <w:t xml:space="preserve"> mouse spleen. </w:t>
      </w:r>
      <w:proofErr w:type="spellStart"/>
      <w:r w:rsidRPr="00A96FEF">
        <w:rPr>
          <w:rFonts w:eastAsia="等线" w:cs="Times New Roman"/>
          <w:i/>
          <w:szCs w:val="24"/>
        </w:rPr>
        <w:t>PLoS</w:t>
      </w:r>
      <w:proofErr w:type="spellEnd"/>
      <w:r w:rsidRPr="00A96FEF">
        <w:rPr>
          <w:rFonts w:eastAsia="等线" w:cs="Times New Roman"/>
          <w:i/>
          <w:szCs w:val="24"/>
        </w:rPr>
        <w:t xml:space="preserve"> One</w:t>
      </w:r>
      <w:r w:rsidRPr="00A96FEF">
        <w:rPr>
          <w:rFonts w:eastAsia="等线" w:cs="Times New Roman"/>
          <w:szCs w:val="24"/>
        </w:rPr>
        <w:t xml:space="preserve"> 2018; </w:t>
      </w:r>
      <w:r w:rsidRPr="00A96FEF">
        <w:rPr>
          <w:rFonts w:eastAsia="等线" w:cs="Times New Roman"/>
          <w:b/>
          <w:szCs w:val="24"/>
        </w:rPr>
        <w:t>13</w:t>
      </w:r>
      <w:r w:rsidRPr="00A96FEF">
        <w:rPr>
          <w:rFonts w:eastAsia="等线" w:cs="Times New Roman"/>
          <w:szCs w:val="24"/>
        </w:rPr>
        <w:t>: e0196806 [PMID: 29698528 DOI: 10.1371/journal.pone.0196806]</w:t>
      </w:r>
    </w:p>
    <w:p w14:paraId="5F65CBA0" w14:textId="77777777" w:rsidR="00A96FEF" w:rsidRPr="00A96FEF" w:rsidRDefault="00A96FEF" w:rsidP="00A96FEF">
      <w:pPr>
        <w:rPr>
          <w:rFonts w:eastAsia="等线" w:cs="Times New Roman"/>
          <w:szCs w:val="24"/>
        </w:rPr>
      </w:pPr>
      <w:proofErr w:type="gramStart"/>
      <w:r w:rsidRPr="00A96FEF">
        <w:rPr>
          <w:rFonts w:eastAsia="等线" w:cs="Times New Roman"/>
          <w:szCs w:val="24"/>
        </w:rPr>
        <w:t xml:space="preserve">24 </w:t>
      </w:r>
      <w:r w:rsidRPr="00A96FEF">
        <w:rPr>
          <w:rFonts w:eastAsia="等线" w:cs="Times New Roman"/>
          <w:b/>
          <w:szCs w:val="24"/>
        </w:rPr>
        <w:t>Choi SJ</w:t>
      </w:r>
      <w:r w:rsidRPr="00A96FEF">
        <w:rPr>
          <w:rFonts w:eastAsia="等线" w:cs="Times New Roman"/>
          <w:szCs w:val="24"/>
        </w:rPr>
        <w:t xml:space="preserve">, Ha EJ, </w:t>
      </w:r>
      <w:proofErr w:type="spellStart"/>
      <w:r w:rsidRPr="00A96FEF">
        <w:rPr>
          <w:rFonts w:eastAsia="等线" w:cs="Times New Roman"/>
          <w:szCs w:val="24"/>
        </w:rPr>
        <w:t>Jhang</w:t>
      </w:r>
      <w:proofErr w:type="spellEnd"/>
      <w:r w:rsidRPr="00A96FEF">
        <w:rPr>
          <w:rFonts w:eastAsia="等线" w:cs="Times New Roman"/>
          <w:szCs w:val="24"/>
        </w:rPr>
        <w:t xml:space="preserve"> WK, Park SJ.</w:t>
      </w:r>
      <w:proofErr w:type="gramEnd"/>
      <w:r w:rsidRPr="00A96FEF">
        <w:rPr>
          <w:rFonts w:eastAsia="等线" w:cs="Times New Roman"/>
          <w:szCs w:val="24"/>
        </w:rPr>
        <w:t xml:space="preserve"> Factors Associated With Mortality in Continuous Renal Replacement Therapy for Pediatric Patients With Acute Kidney Injury. </w:t>
      </w:r>
      <w:proofErr w:type="spellStart"/>
      <w:r w:rsidRPr="00A96FEF">
        <w:rPr>
          <w:rFonts w:eastAsia="等线" w:cs="Times New Roman"/>
          <w:i/>
          <w:szCs w:val="24"/>
        </w:rPr>
        <w:t>Pediatr</w:t>
      </w:r>
      <w:proofErr w:type="spellEnd"/>
      <w:r w:rsidRPr="00A96FEF">
        <w:rPr>
          <w:rFonts w:eastAsia="等线" w:cs="Times New Roman"/>
          <w:i/>
          <w:szCs w:val="24"/>
        </w:rPr>
        <w:t xml:space="preserve"> </w:t>
      </w:r>
      <w:proofErr w:type="spellStart"/>
      <w:r w:rsidRPr="00A96FEF">
        <w:rPr>
          <w:rFonts w:eastAsia="等线" w:cs="Times New Roman"/>
          <w:i/>
          <w:szCs w:val="24"/>
        </w:rPr>
        <w:t>Crit</w:t>
      </w:r>
      <w:proofErr w:type="spellEnd"/>
      <w:r w:rsidRPr="00A96FEF">
        <w:rPr>
          <w:rFonts w:eastAsia="等线" w:cs="Times New Roman"/>
          <w:i/>
          <w:szCs w:val="24"/>
        </w:rPr>
        <w:t xml:space="preserve"> Care Med</w:t>
      </w:r>
      <w:r w:rsidRPr="00A96FEF">
        <w:rPr>
          <w:rFonts w:eastAsia="等线" w:cs="Times New Roman"/>
          <w:szCs w:val="24"/>
        </w:rPr>
        <w:t xml:space="preserve"> 2017; </w:t>
      </w:r>
      <w:r w:rsidRPr="00A96FEF">
        <w:rPr>
          <w:rFonts w:eastAsia="等线" w:cs="Times New Roman"/>
          <w:b/>
          <w:szCs w:val="24"/>
        </w:rPr>
        <w:t>18</w:t>
      </w:r>
      <w:r w:rsidRPr="00A96FEF">
        <w:rPr>
          <w:rFonts w:eastAsia="等线" w:cs="Times New Roman"/>
          <w:szCs w:val="24"/>
        </w:rPr>
        <w:t>: e56-e61 [PMID: 28157807 DOI: 10.1097/PCC.0000000000001024]</w:t>
      </w:r>
    </w:p>
    <w:p w14:paraId="3BE5630C" w14:textId="754C6E64" w:rsidR="00E45A47" w:rsidRPr="00A96FEF" w:rsidRDefault="00A96FEF" w:rsidP="00A96FEF">
      <w:pPr>
        <w:rPr>
          <w:rFonts w:eastAsia="等线" w:cs="Times New Roman"/>
          <w:szCs w:val="24"/>
        </w:rPr>
      </w:pPr>
      <w:r w:rsidRPr="00A96FEF">
        <w:rPr>
          <w:rFonts w:eastAsia="等线" w:cs="Times New Roman"/>
          <w:szCs w:val="24"/>
        </w:rPr>
        <w:t xml:space="preserve">25 </w:t>
      </w:r>
      <w:proofErr w:type="spellStart"/>
      <w:r w:rsidRPr="00A96FEF">
        <w:rPr>
          <w:rFonts w:eastAsia="等线" w:cs="Times New Roman"/>
          <w:b/>
          <w:szCs w:val="24"/>
        </w:rPr>
        <w:t>Morimatsu</w:t>
      </w:r>
      <w:proofErr w:type="spellEnd"/>
      <w:r w:rsidRPr="00A96FEF">
        <w:rPr>
          <w:rFonts w:eastAsia="等线" w:cs="Times New Roman"/>
          <w:b/>
          <w:szCs w:val="24"/>
        </w:rPr>
        <w:t xml:space="preserve"> H</w:t>
      </w:r>
      <w:r w:rsidRPr="00A96FEF">
        <w:rPr>
          <w:rFonts w:eastAsia="等线" w:cs="Times New Roman"/>
          <w:szCs w:val="24"/>
        </w:rPr>
        <w:t xml:space="preserve">, Uchino S, </w:t>
      </w:r>
      <w:proofErr w:type="spellStart"/>
      <w:proofErr w:type="gramStart"/>
      <w:r w:rsidRPr="00A96FEF">
        <w:rPr>
          <w:rFonts w:eastAsia="等线" w:cs="Times New Roman"/>
          <w:szCs w:val="24"/>
        </w:rPr>
        <w:t>Bellomo</w:t>
      </w:r>
      <w:proofErr w:type="spellEnd"/>
      <w:proofErr w:type="gramEnd"/>
      <w:r w:rsidRPr="00A96FEF">
        <w:rPr>
          <w:rFonts w:eastAsia="等线" w:cs="Times New Roman"/>
          <w:szCs w:val="24"/>
        </w:rPr>
        <w:t xml:space="preserve"> R, </w:t>
      </w:r>
      <w:proofErr w:type="spellStart"/>
      <w:r w:rsidRPr="00A96FEF">
        <w:rPr>
          <w:rFonts w:eastAsia="等线" w:cs="Times New Roman"/>
          <w:szCs w:val="24"/>
        </w:rPr>
        <w:t>Ronco</w:t>
      </w:r>
      <w:proofErr w:type="spellEnd"/>
      <w:r w:rsidRPr="00A96FEF">
        <w:rPr>
          <w:rFonts w:eastAsia="等线" w:cs="Times New Roman"/>
          <w:szCs w:val="24"/>
        </w:rPr>
        <w:t xml:space="preserve"> C. Continuous renal replacement therapy: does technique influence </w:t>
      </w:r>
      <w:proofErr w:type="spellStart"/>
      <w:r w:rsidRPr="00A96FEF">
        <w:rPr>
          <w:rFonts w:eastAsia="等线" w:cs="Times New Roman"/>
          <w:szCs w:val="24"/>
        </w:rPr>
        <w:t>azotemic</w:t>
      </w:r>
      <w:proofErr w:type="spellEnd"/>
      <w:r w:rsidRPr="00A96FEF">
        <w:rPr>
          <w:rFonts w:eastAsia="等线" w:cs="Times New Roman"/>
          <w:szCs w:val="24"/>
        </w:rPr>
        <w:t xml:space="preserve"> control? </w:t>
      </w:r>
      <w:r w:rsidRPr="00A96FEF">
        <w:rPr>
          <w:rFonts w:eastAsia="等线" w:cs="Times New Roman"/>
          <w:i/>
          <w:szCs w:val="24"/>
        </w:rPr>
        <w:t>Ren Fail</w:t>
      </w:r>
      <w:r w:rsidRPr="00A96FEF">
        <w:rPr>
          <w:rFonts w:eastAsia="等线" w:cs="Times New Roman"/>
          <w:szCs w:val="24"/>
        </w:rPr>
        <w:t xml:space="preserve"> 2002; </w:t>
      </w:r>
      <w:r w:rsidRPr="00A96FEF">
        <w:rPr>
          <w:rFonts w:eastAsia="等线" w:cs="Times New Roman"/>
          <w:b/>
          <w:szCs w:val="24"/>
        </w:rPr>
        <w:t>24</w:t>
      </w:r>
      <w:r w:rsidRPr="00A96FEF">
        <w:rPr>
          <w:rFonts w:eastAsia="等线" w:cs="Times New Roman"/>
          <w:szCs w:val="24"/>
        </w:rPr>
        <w:t>: 645-653 [PMID: 12380911 DOI: 10.1081/jdi-120013969]</w:t>
      </w:r>
      <w:bookmarkEnd w:id="50"/>
      <w:bookmarkEnd w:id="51"/>
      <w:r w:rsidR="00E45A47" w:rsidRPr="00B0545A">
        <w:rPr>
          <w:rFonts w:cs="Arial"/>
          <w:b/>
          <w:szCs w:val="24"/>
        </w:rPr>
        <w:fldChar w:fldCharType="begin"/>
      </w:r>
      <w:r w:rsidR="00E45A47" w:rsidRPr="00B0545A">
        <w:rPr>
          <w:rFonts w:cs="Arial"/>
          <w:b/>
          <w:szCs w:val="24"/>
        </w:rPr>
        <w:instrText xml:space="preserve"> ADDIN EN.REFLIST </w:instrText>
      </w:r>
      <w:r w:rsidR="00E45A47" w:rsidRPr="00B0545A">
        <w:rPr>
          <w:rFonts w:cs="Arial"/>
          <w:b/>
          <w:szCs w:val="24"/>
        </w:rPr>
        <w:fldChar w:fldCharType="separate"/>
      </w:r>
    </w:p>
    <w:p w14:paraId="3C9A33CB" w14:textId="30A32C2E" w:rsidR="00A96FEF" w:rsidRDefault="00E45A47" w:rsidP="00B0545A">
      <w:pPr>
        <w:rPr>
          <w:rFonts w:cs="Times New Roman"/>
          <w:szCs w:val="24"/>
        </w:rPr>
      </w:pPr>
      <w:r w:rsidRPr="00B0545A">
        <w:rPr>
          <w:rFonts w:cs="Arial"/>
          <w:b/>
          <w:szCs w:val="24"/>
        </w:rPr>
        <w:fldChar w:fldCharType="end"/>
      </w:r>
    </w:p>
    <w:p w14:paraId="7EE2B7D9" w14:textId="77777777" w:rsidR="00A96FEF" w:rsidRDefault="00A96FEF">
      <w:pPr>
        <w:widowControl/>
        <w:spacing w:line="240" w:lineRule="auto"/>
        <w:jc w:val="left"/>
        <w:rPr>
          <w:rFonts w:cs="Times New Roman"/>
          <w:szCs w:val="24"/>
        </w:rPr>
      </w:pPr>
      <w:r>
        <w:rPr>
          <w:rFonts w:cs="Times New Roman"/>
          <w:szCs w:val="24"/>
        </w:rPr>
        <w:br w:type="page"/>
      </w:r>
    </w:p>
    <w:p w14:paraId="12426053" w14:textId="77777777" w:rsidR="00ED5086" w:rsidRPr="00002F66" w:rsidRDefault="00ED5086" w:rsidP="00ED5086">
      <w:pPr>
        <w:adjustRightInd w:val="0"/>
        <w:snapToGrid w:val="0"/>
        <w:rPr>
          <w:b/>
          <w:szCs w:val="24"/>
        </w:rPr>
      </w:pPr>
      <w:r w:rsidRPr="00002F66">
        <w:rPr>
          <w:b/>
          <w:szCs w:val="24"/>
        </w:rPr>
        <w:lastRenderedPageBreak/>
        <w:t>Footnotes</w:t>
      </w:r>
    </w:p>
    <w:p w14:paraId="5B44C1FE" w14:textId="42F44EE2" w:rsidR="00ED5086" w:rsidRDefault="00ED5086" w:rsidP="00ED5086">
      <w:pPr>
        <w:rPr>
          <w:b/>
          <w:bCs/>
          <w:iCs/>
          <w:szCs w:val="24"/>
        </w:rPr>
      </w:pPr>
      <w:r w:rsidRPr="00287DBD">
        <w:rPr>
          <w:b/>
          <w:color w:val="000000"/>
          <w:szCs w:val="24"/>
        </w:rPr>
        <w:t>Insti</w:t>
      </w:r>
      <w:r>
        <w:rPr>
          <w:b/>
          <w:color w:val="000000"/>
          <w:szCs w:val="24"/>
        </w:rPr>
        <w:t>tutional review board statement</w:t>
      </w:r>
      <w:r w:rsidRPr="002378B0">
        <w:rPr>
          <w:b/>
          <w:bCs/>
          <w:iCs/>
          <w:szCs w:val="24"/>
        </w:rPr>
        <w:t xml:space="preserve">: </w:t>
      </w:r>
      <w:r w:rsidRPr="00B0545A">
        <w:rPr>
          <w:szCs w:val="24"/>
        </w:rPr>
        <w:t xml:space="preserve">This study was reviewed and approved by </w:t>
      </w:r>
      <w:r w:rsidR="000B0C81">
        <w:rPr>
          <w:szCs w:val="24"/>
        </w:rPr>
        <w:t xml:space="preserve">the </w:t>
      </w:r>
      <w:r w:rsidRPr="00B0545A">
        <w:rPr>
          <w:szCs w:val="24"/>
        </w:rPr>
        <w:t>Ethics Committee of Yichang Second People's Hospital.</w:t>
      </w:r>
    </w:p>
    <w:p w14:paraId="277B71E2" w14:textId="77777777" w:rsidR="00ED5086" w:rsidRPr="00F40250" w:rsidRDefault="00ED5086" w:rsidP="00ED5086">
      <w:pPr>
        <w:rPr>
          <w:b/>
          <w:color w:val="000000"/>
          <w:szCs w:val="24"/>
        </w:rPr>
      </w:pPr>
    </w:p>
    <w:p w14:paraId="5CE7881C" w14:textId="10B30751" w:rsidR="00ED5086" w:rsidRPr="00B0545A" w:rsidRDefault="00ED5086" w:rsidP="00ED5086">
      <w:pPr>
        <w:rPr>
          <w:szCs w:val="24"/>
        </w:rPr>
      </w:pPr>
      <w:r>
        <w:rPr>
          <w:b/>
          <w:color w:val="000000"/>
          <w:szCs w:val="24"/>
        </w:rPr>
        <w:t>Informed consent statement</w:t>
      </w:r>
      <w:r w:rsidRPr="002378B0">
        <w:rPr>
          <w:b/>
          <w:bCs/>
          <w:iCs/>
          <w:szCs w:val="24"/>
        </w:rPr>
        <w:t xml:space="preserve">: </w:t>
      </w:r>
      <w:r w:rsidRPr="00B0545A">
        <w:rPr>
          <w:szCs w:val="24"/>
        </w:rPr>
        <w:t xml:space="preserve">All </w:t>
      </w:r>
      <w:proofErr w:type="gramStart"/>
      <w:r w:rsidRPr="00B0545A">
        <w:rPr>
          <w:szCs w:val="24"/>
        </w:rPr>
        <w:t>participates</w:t>
      </w:r>
      <w:proofErr w:type="gramEnd"/>
      <w:r w:rsidRPr="00B0545A">
        <w:rPr>
          <w:szCs w:val="24"/>
        </w:rPr>
        <w:t xml:space="preserve"> provided</w:t>
      </w:r>
      <w:r w:rsidR="000B0C81">
        <w:rPr>
          <w:szCs w:val="24"/>
        </w:rPr>
        <w:t xml:space="preserve"> </w:t>
      </w:r>
      <w:r w:rsidRPr="00B0545A">
        <w:rPr>
          <w:szCs w:val="24"/>
        </w:rPr>
        <w:t>written informed consent prior to study inclusion.</w:t>
      </w:r>
    </w:p>
    <w:p w14:paraId="59AC7A3E" w14:textId="77777777" w:rsidR="00ED5086" w:rsidRPr="00F40250" w:rsidRDefault="00ED5086" w:rsidP="00ED5086">
      <w:pPr>
        <w:rPr>
          <w:b/>
          <w:color w:val="000000"/>
          <w:szCs w:val="24"/>
        </w:rPr>
      </w:pPr>
    </w:p>
    <w:p w14:paraId="4269E720" w14:textId="2814EB75" w:rsidR="00ED5086" w:rsidRDefault="00ED5086" w:rsidP="00ED5086">
      <w:pPr>
        <w:autoSpaceDE w:val="0"/>
        <w:autoSpaceDN w:val="0"/>
        <w:adjustRightInd w:val="0"/>
        <w:rPr>
          <w:szCs w:val="24"/>
          <w:lang w:eastAsia="fr-FR"/>
        </w:rPr>
      </w:pPr>
      <w:r w:rsidRPr="00287DBD">
        <w:rPr>
          <w:b/>
          <w:color w:val="000000"/>
          <w:szCs w:val="24"/>
        </w:rPr>
        <w:t>Conflict-of-interest statement</w:t>
      </w:r>
      <w:r w:rsidRPr="002378B0">
        <w:rPr>
          <w:rFonts w:cs="TimesNewRomanPS-BoldItalicMT"/>
          <w:b/>
          <w:bCs/>
          <w:iCs/>
          <w:szCs w:val="24"/>
        </w:rPr>
        <w:t>:</w:t>
      </w:r>
      <w:r w:rsidRPr="002378B0">
        <w:rPr>
          <w:szCs w:val="24"/>
          <w:lang w:eastAsia="fr-FR"/>
        </w:rPr>
        <w:t xml:space="preserve"> </w:t>
      </w:r>
      <w:r w:rsidRPr="00B0545A">
        <w:rPr>
          <w:szCs w:val="24"/>
        </w:rPr>
        <w:t>The authors declare no conflict of interest.</w:t>
      </w:r>
    </w:p>
    <w:p w14:paraId="1242BEC7" w14:textId="77777777" w:rsidR="00ED5086" w:rsidRPr="002378B0" w:rsidRDefault="00ED5086" w:rsidP="00ED5086">
      <w:pPr>
        <w:autoSpaceDE w:val="0"/>
        <w:autoSpaceDN w:val="0"/>
        <w:adjustRightInd w:val="0"/>
        <w:rPr>
          <w:rFonts w:cs="TimesNewRomanPS-BoldItalicMT"/>
          <w:bCs/>
          <w:iCs/>
          <w:szCs w:val="24"/>
        </w:rPr>
      </w:pPr>
    </w:p>
    <w:p w14:paraId="259D83CA" w14:textId="3B5AF2D8" w:rsidR="00ED5086" w:rsidRDefault="00ED5086" w:rsidP="00ED5086">
      <w:pPr>
        <w:tabs>
          <w:tab w:val="left" w:pos="9000"/>
        </w:tabs>
        <w:adjustRightInd w:val="0"/>
        <w:snapToGrid w:val="0"/>
        <w:rPr>
          <w:b/>
          <w:szCs w:val="24"/>
        </w:rPr>
      </w:pPr>
      <w:r w:rsidRPr="001A74FC">
        <w:rPr>
          <w:b/>
          <w:szCs w:val="24"/>
        </w:rPr>
        <w:t>STROBE Statement</w:t>
      </w:r>
      <w:r>
        <w:rPr>
          <w:rFonts w:hint="eastAsia"/>
          <w:b/>
          <w:szCs w:val="24"/>
        </w:rPr>
        <w:t>:</w:t>
      </w:r>
      <w:r>
        <w:rPr>
          <w:b/>
          <w:szCs w:val="24"/>
        </w:rPr>
        <w:t xml:space="preserve"> </w:t>
      </w:r>
      <w:r w:rsidRPr="00B0545A">
        <w:rPr>
          <w:rFonts w:cs="Garamond-Bold"/>
          <w:bCs/>
          <w:szCs w:val="24"/>
        </w:rPr>
        <w:t>The authors have read the STROBE Statement-checklist of items, and the manuscript was prepared and revised according to the STROBE Statement-checklist of items.</w:t>
      </w:r>
    </w:p>
    <w:p w14:paraId="26D5B403" w14:textId="77777777" w:rsidR="00ED5086" w:rsidRDefault="00ED5086" w:rsidP="00ED5086">
      <w:pPr>
        <w:rPr>
          <w:b/>
          <w:szCs w:val="24"/>
        </w:rPr>
      </w:pPr>
    </w:p>
    <w:p w14:paraId="6F67AE31" w14:textId="77777777" w:rsidR="00ED5086" w:rsidRPr="002378B0" w:rsidRDefault="00ED5086" w:rsidP="00ED5086">
      <w:pPr>
        <w:rPr>
          <w:szCs w:val="24"/>
        </w:rPr>
      </w:pPr>
      <w:r w:rsidRPr="00C810E2">
        <w:rPr>
          <w:b/>
          <w:color w:val="000000"/>
          <w:szCs w:val="24"/>
        </w:rPr>
        <w:t>Open-Access:</w:t>
      </w:r>
      <w:r w:rsidRPr="00C810E2">
        <w:rPr>
          <w:color w:val="000000"/>
          <w:szCs w:val="24"/>
        </w:rPr>
        <w:t xml:space="preserve"> This article is an open-access </w:t>
      </w:r>
      <w:r w:rsidRPr="00C810E2">
        <w:rPr>
          <w:szCs w:val="24"/>
        </w:rPr>
        <w:t xml:space="preserve">article that was selected </w:t>
      </w:r>
      <w:r w:rsidRPr="00C810E2">
        <w:rPr>
          <w:color w:val="000000"/>
          <w:szCs w:val="24"/>
        </w:rPr>
        <w:t xml:space="preserve">by an in-house editor and fully peer-reviewed by external reviewers. It is distributed in accordance with the Creative Commons Attribution </w:t>
      </w:r>
      <w:proofErr w:type="spellStart"/>
      <w:r w:rsidRPr="00C810E2">
        <w:rPr>
          <w:color w:val="000000"/>
          <w:szCs w:val="24"/>
        </w:rPr>
        <w:t>NonCommercial</w:t>
      </w:r>
      <w:proofErr w:type="spellEnd"/>
      <w:r w:rsidRPr="00C810E2">
        <w:rPr>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9280DA" w14:textId="77777777" w:rsidR="00ED5086" w:rsidRDefault="00ED5086" w:rsidP="00ED5086">
      <w:pPr>
        <w:adjustRightInd w:val="0"/>
        <w:snapToGrid w:val="0"/>
        <w:rPr>
          <w:b/>
          <w:bCs/>
          <w:color w:val="000000"/>
          <w:szCs w:val="24"/>
        </w:rPr>
      </w:pPr>
    </w:p>
    <w:p w14:paraId="4A6614C5" w14:textId="77777777" w:rsidR="00ED5086" w:rsidRPr="00002F66" w:rsidRDefault="00ED5086" w:rsidP="00ED5086">
      <w:pPr>
        <w:adjustRightInd w:val="0"/>
        <w:snapToGrid w:val="0"/>
        <w:rPr>
          <w:b/>
          <w:bCs/>
          <w:color w:val="000000"/>
          <w:szCs w:val="24"/>
        </w:rPr>
      </w:pPr>
      <w:r w:rsidRPr="00002F66">
        <w:rPr>
          <w:b/>
          <w:bCs/>
          <w:color w:val="000000"/>
          <w:szCs w:val="24"/>
          <w:lang w:eastAsia="pl-PL"/>
        </w:rPr>
        <w:t>Manuscript source:</w:t>
      </w:r>
      <w:r w:rsidRPr="00002F66">
        <w:rPr>
          <w:b/>
          <w:bCs/>
          <w:color w:val="000000"/>
          <w:szCs w:val="24"/>
        </w:rPr>
        <w:t xml:space="preserve"> </w:t>
      </w:r>
      <w:r w:rsidRPr="00002F66">
        <w:rPr>
          <w:bCs/>
          <w:color w:val="000000"/>
          <w:szCs w:val="24"/>
          <w:lang w:eastAsia="pl-PL"/>
        </w:rPr>
        <w:t>Unsolicited manuscript</w:t>
      </w:r>
    </w:p>
    <w:p w14:paraId="33659140" w14:textId="77777777" w:rsidR="00ED5086" w:rsidRDefault="00ED5086" w:rsidP="00ED5086">
      <w:pPr>
        <w:rPr>
          <w:b/>
          <w:szCs w:val="24"/>
        </w:rPr>
      </w:pPr>
    </w:p>
    <w:p w14:paraId="5A8205D0" w14:textId="49782584" w:rsidR="00ED5086" w:rsidRPr="002378B0" w:rsidRDefault="00ED5086" w:rsidP="00ED5086">
      <w:pPr>
        <w:rPr>
          <w:b/>
          <w:szCs w:val="24"/>
        </w:rPr>
      </w:pPr>
      <w:r w:rsidRPr="002378B0">
        <w:rPr>
          <w:b/>
          <w:szCs w:val="24"/>
        </w:rPr>
        <w:t xml:space="preserve">Peer-review started: </w:t>
      </w:r>
      <w:r w:rsidRPr="002378B0">
        <w:rPr>
          <w:szCs w:val="24"/>
        </w:rPr>
        <w:t>February 27, 20</w:t>
      </w:r>
      <w:r>
        <w:rPr>
          <w:szCs w:val="24"/>
        </w:rPr>
        <w:t>20</w:t>
      </w:r>
    </w:p>
    <w:p w14:paraId="4925D3EE" w14:textId="1E61796C" w:rsidR="00ED5086" w:rsidRPr="002378B0" w:rsidRDefault="00ED5086" w:rsidP="00ED5086">
      <w:pPr>
        <w:rPr>
          <w:b/>
          <w:szCs w:val="24"/>
        </w:rPr>
      </w:pPr>
      <w:r w:rsidRPr="002378B0">
        <w:rPr>
          <w:b/>
          <w:szCs w:val="24"/>
        </w:rPr>
        <w:t xml:space="preserve">First decision: </w:t>
      </w:r>
      <w:r>
        <w:rPr>
          <w:szCs w:val="24"/>
        </w:rPr>
        <w:t>A</w:t>
      </w:r>
      <w:r>
        <w:rPr>
          <w:rFonts w:hint="eastAsia"/>
          <w:szCs w:val="24"/>
        </w:rPr>
        <w:t>pri</w:t>
      </w:r>
      <w:r>
        <w:rPr>
          <w:szCs w:val="24"/>
        </w:rPr>
        <w:t>l</w:t>
      </w:r>
      <w:r w:rsidRPr="002378B0">
        <w:rPr>
          <w:szCs w:val="24"/>
        </w:rPr>
        <w:t xml:space="preserve"> </w:t>
      </w:r>
      <w:r>
        <w:rPr>
          <w:szCs w:val="24"/>
        </w:rPr>
        <w:t>21</w:t>
      </w:r>
      <w:r w:rsidRPr="002378B0">
        <w:rPr>
          <w:szCs w:val="24"/>
        </w:rPr>
        <w:t>, 20</w:t>
      </w:r>
      <w:r>
        <w:rPr>
          <w:szCs w:val="24"/>
        </w:rPr>
        <w:t>20</w:t>
      </w:r>
    </w:p>
    <w:p w14:paraId="4B40235B" w14:textId="77777777" w:rsidR="00ED5086" w:rsidRDefault="00ED5086" w:rsidP="00ED5086">
      <w:pPr>
        <w:rPr>
          <w:b/>
          <w:szCs w:val="24"/>
        </w:rPr>
      </w:pPr>
      <w:r w:rsidRPr="002378B0">
        <w:rPr>
          <w:b/>
          <w:szCs w:val="24"/>
        </w:rPr>
        <w:t>Article in press:</w:t>
      </w:r>
    </w:p>
    <w:p w14:paraId="7699485A" w14:textId="77777777" w:rsidR="00ED5086" w:rsidRPr="002378B0" w:rsidRDefault="00ED5086" w:rsidP="00ED5086">
      <w:pPr>
        <w:rPr>
          <w:b/>
          <w:szCs w:val="24"/>
        </w:rPr>
      </w:pPr>
    </w:p>
    <w:p w14:paraId="71798CEB" w14:textId="68D162B6" w:rsidR="00ED5086" w:rsidRPr="00002F66" w:rsidRDefault="00ED5086" w:rsidP="00ED5086">
      <w:pPr>
        <w:adjustRightInd w:val="0"/>
        <w:snapToGrid w:val="0"/>
        <w:rPr>
          <w:rFonts w:eastAsia="微软雅黑" w:cs="宋体"/>
          <w:szCs w:val="24"/>
        </w:rPr>
      </w:pPr>
      <w:r w:rsidRPr="00002F66">
        <w:rPr>
          <w:rFonts w:cs="宋体"/>
          <w:b/>
          <w:szCs w:val="24"/>
        </w:rPr>
        <w:t xml:space="preserve">Specialty type: </w:t>
      </w:r>
      <w:bookmarkStart w:id="52" w:name="OLE_LINK1739"/>
      <w:bookmarkStart w:id="53" w:name="OLE_LINK1740"/>
      <w:bookmarkStart w:id="54" w:name="OLE_LINK1741"/>
      <w:bookmarkStart w:id="55" w:name="OLE_LINK1762"/>
      <w:r w:rsidRPr="00E700C2">
        <w:rPr>
          <w:rFonts w:eastAsia="微软雅黑" w:cs="宋体"/>
          <w:kern w:val="0"/>
          <w:szCs w:val="24"/>
        </w:rPr>
        <w:t>Medicine, research and experimental</w:t>
      </w:r>
      <w:bookmarkEnd w:id="52"/>
      <w:bookmarkEnd w:id="53"/>
      <w:bookmarkEnd w:id="54"/>
      <w:bookmarkEnd w:id="55"/>
    </w:p>
    <w:p w14:paraId="5F2006AF" w14:textId="4DC92F94" w:rsidR="00ED5086" w:rsidRPr="00002F66" w:rsidRDefault="00ED5086" w:rsidP="00ED5086">
      <w:pPr>
        <w:adjustRightInd w:val="0"/>
        <w:snapToGrid w:val="0"/>
        <w:rPr>
          <w:rFonts w:cs="宋体"/>
          <w:szCs w:val="24"/>
        </w:rPr>
      </w:pPr>
      <w:r w:rsidRPr="00007BBA">
        <w:rPr>
          <w:rFonts w:cs="宋体"/>
          <w:b/>
          <w:szCs w:val="24"/>
        </w:rPr>
        <w:t>Country/Territory</w:t>
      </w:r>
      <w:r w:rsidRPr="00002F66">
        <w:rPr>
          <w:rFonts w:cs="宋体"/>
          <w:b/>
          <w:szCs w:val="24"/>
        </w:rPr>
        <w:t xml:space="preserve"> of origin: </w:t>
      </w:r>
      <w:r w:rsidRPr="00ED5086">
        <w:rPr>
          <w:szCs w:val="24"/>
          <w:lang w:eastAsia="fr-FR"/>
        </w:rPr>
        <w:t>China</w:t>
      </w:r>
    </w:p>
    <w:p w14:paraId="6AAD5664" w14:textId="77777777" w:rsidR="00ED5086" w:rsidRDefault="00ED5086" w:rsidP="00ED5086">
      <w:pPr>
        <w:adjustRightInd w:val="0"/>
        <w:snapToGrid w:val="0"/>
        <w:rPr>
          <w:rFonts w:cs="宋体"/>
          <w:b/>
          <w:szCs w:val="24"/>
        </w:rPr>
      </w:pPr>
      <w:r w:rsidRPr="00007BBA">
        <w:rPr>
          <w:rFonts w:cs="宋体"/>
          <w:b/>
          <w:szCs w:val="24"/>
        </w:rPr>
        <w:lastRenderedPageBreak/>
        <w:t>Peer-review report’s scientific quality classification</w:t>
      </w:r>
    </w:p>
    <w:p w14:paraId="16D82CF9" w14:textId="77777777" w:rsidR="00ED5086" w:rsidRPr="00002F66" w:rsidRDefault="00ED5086" w:rsidP="00ED5086">
      <w:pPr>
        <w:adjustRightInd w:val="0"/>
        <w:snapToGrid w:val="0"/>
        <w:rPr>
          <w:rFonts w:cs="宋体"/>
          <w:szCs w:val="24"/>
        </w:rPr>
      </w:pPr>
      <w:r>
        <w:rPr>
          <w:rFonts w:cs="宋体"/>
          <w:szCs w:val="24"/>
        </w:rPr>
        <w:t>Grade </w:t>
      </w:r>
      <w:proofErr w:type="gramStart"/>
      <w:r>
        <w:rPr>
          <w:rFonts w:cs="宋体"/>
          <w:szCs w:val="24"/>
        </w:rPr>
        <w:t>A</w:t>
      </w:r>
      <w:proofErr w:type="gramEnd"/>
      <w:r>
        <w:rPr>
          <w:rFonts w:cs="宋体"/>
          <w:szCs w:val="24"/>
        </w:rPr>
        <w:t xml:space="preserve"> (Excellent): </w:t>
      </w:r>
      <w:r>
        <w:rPr>
          <w:rFonts w:cs="宋体" w:hint="eastAsia"/>
          <w:szCs w:val="24"/>
        </w:rPr>
        <w:t>0</w:t>
      </w:r>
    </w:p>
    <w:p w14:paraId="7E41FC7C" w14:textId="63F31764" w:rsidR="00ED5086" w:rsidRPr="00002F66" w:rsidRDefault="00ED5086" w:rsidP="00ED5086">
      <w:pPr>
        <w:adjustRightInd w:val="0"/>
        <w:snapToGrid w:val="0"/>
        <w:rPr>
          <w:rFonts w:cs="宋体"/>
          <w:szCs w:val="24"/>
        </w:rPr>
      </w:pPr>
      <w:r w:rsidRPr="00002F66">
        <w:rPr>
          <w:rFonts w:cs="宋体"/>
          <w:szCs w:val="24"/>
        </w:rPr>
        <w:t xml:space="preserve">Grade B (Very good): </w:t>
      </w:r>
      <w:r>
        <w:rPr>
          <w:rFonts w:cs="宋体" w:hint="eastAsia"/>
          <w:szCs w:val="24"/>
        </w:rPr>
        <w:t>B</w:t>
      </w:r>
    </w:p>
    <w:p w14:paraId="44800B72" w14:textId="5EF7881C" w:rsidR="00ED5086" w:rsidRPr="00002F66" w:rsidRDefault="00ED5086" w:rsidP="00ED5086">
      <w:pPr>
        <w:adjustRightInd w:val="0"/>
        <w:snapToGrid w:val="0"/>
        <w:rPr>
          <w:rFonts w:cs="宋体"/>
          <w:szCs w:val="24"/>
        </w:rPr>
      </w:pPr>
      <w:r w:rsidRPr="00002F66">
        <w:rPr>
          <w:rFonts w:cs="宋体"/>
          <w:szCs w:val="24"/>
        </w:rPr>
        <w:t xml:space="preserve">Grade C (Good): </w:t>
      </w:r>
      <w:r>
        <w:rPr>
          <w:rFonts w:cs="宋体"/>
          <w:szCs w:val="24"/>
        </w:rPr>
        <w:t>0</w:t>
      </w:r>
    </w:p>
    <w:p w14:paraId="7F43EB8D" w14:textId="77777777" w:rsidR="00ED5086" w:rsidRPr="00002F66" w:rsidRDefault="00ED5086" w:rsidP="00ED5086">
      <w:pPr>
        <w:adjustRightInd w:val="0"/>
        <w:snapToGrid w:val="0"/>
        <w:rPr>
          <w:rFonts w:cs="宋体"/>
          <w:szCs w:val="24"/>
        </w:rPr>
      </w:pPr>
      <w:r w:rsidRPr="00002F66">
        <w:rPr>
          <w:rFonts w:cs="宋体"/>
          <w:szCs w:val="24"/>
        </w:rPr>
        <w:t>Grade D (Fair): 0</w:t>
      </w:r>
    </w:p>
    <w:p w14:paraId="6BB089F0" w14:textId="77777777" w:rsidR="00ED5086" w:rsidRPr="00002F66" w:rsidRDefault="00ED5086" w:rsidP="00ED5086">
      <w:pPr>
        <w:adjustRightInd w:val="0"/>
        <w:snapToGrid w:val="0"/>
        <w:rPr>
          <w:rFonts w:eastAsia="等线"/>
          <w:szCs w:val="24"/>
          <w:lang w:val="hu-HU"/>
        </w:rPr>
      </w:pPr>
      <w:r w:rsidRPr="00002F66">
        <w:rPr>
          <w:rFonts w:cs="宋体"/>
          <w:szCs w:val="24"/>
        </w:rPr>
        <w:t>Grade E (Poor): 0</w:t>
      </w:r>
    </w:p>
    <w:p w14:paraId="6EA8B6FE" w14:textId="77777777" w:rsidR="00ED5086" w:rsidRPr="006E6A95" w:rsidRDefault="00ED5086" w:rsidP="00ED5086">
      <w:pPr>
        <w:ind w:right="361"/>
        <w:rPr>
          <w:szCs w:val="24"/>
        </w:rPr>
      </w:pPr>
    </w:p>
    <w:p w14:paraId="59812363" w14:textId="487DA2DA" w:rsidR="00ED5086" w:rsidRPr="002378B0" w:rsidRDefault="00ED5086" w:rsidP="00ED5086">
      <w:pPr>
        <w:pStyle w:val="ae"/>
        <w:spacing w:after="0" w:line="360" w:lineRule="auto"/>
        <w:ind w:left="0" w:right="361"/>
        <w:rPr>
          <w:rFonts w:ascii="Book Antiqua" w:hAnsi="Book Antiqua"/>
          <w:b/>
          <w:bCs/>
          <w:sz w:val="24"/>
          <w:szCs w:val="24"/>
          <w:lang w:val="en-US" w:eastAsia="zh-CN"/>
        </w:rPr>
      </w:pPr>
      <w:r w:rsidRPr="002378B0">
        <w:rPr>
          <w:rStyle w:val="a9"/>
          <w:rFonts w:ascii="Book Antiqua" w:hAnsi="Book Antiqua" w:cs="Arial"/>
          <w:bCs/>
          <w:noProof/>
          <w:sz w:val="24"/>
          <w:szCs w:val="24"/>
          <w:lang w:val="en-US"/>
        </w:rPr>
        <w:t>P-Reviewer</w:t>
      </w:r>
      <w:r w:rsidRPr="002378B0">
        <w:rPr>
          <w:rStyle w:val="a9"/>
          <w:rFonts w:ascii="Book Antiqua" w:hAnsi="Book Antiqua" w:cs="Arial"/>
          <w:bCs/>
          <w:noProof/>
          <w:sz w:val="24"/>
          <w:szCs w:val="24"/>
          <w:lang w:val="en-US" w:eastAsia="zh-CN"/>
        </w:rPr>
        <w:t>:</w:t>
      </w:r>
      <w:r w:rsidRPr="002378B0">
        <w:rPr>
          <w:rFonts w:ascii="Book Antiqua" w:hAnsi="Book Antiqua"/>
          <w:bCs/>
          <w:sz w:val="24"/>
          <w:szCs w:val="24"/>
          <w:lang w:val="en-US"/>
        </w:rPr>
        <w:t xml:space="preserve"> </w:t>
      </w:r>
      <w:proofErr w:type="spellStart"/>
      <w:r w:rsidRPr="00ED5086">
        <w:rPr>
          <w:rFonts w:ascii="Book Antiqua" w:hAnsi="Book Antiqua"/>
          <w:bCs/>
          <w:sz w:val="24"/>
          <w:szCs w:val="24"/>
          <w:lang w:val="en-US"/>
        </w:rPr>
        <w:t>Tambuwala</w:t>
      </w:r>
      <w:proofErr w:type="spellEnd"/>
      <w:r>
        <w:rPr>
          <w:rFonts w:ascii="Book Antiqua" w:hAnsi="Book Antiqua"/>
          <w:bCs/>
          <w:sz w:val="24"/>
          <w:szCs w:val="24"/>
          <w:lang w:val="en-US"/>
        </w:rPr>
        <w:t xml:space="preserve"> M</w:t>
      </w:r>
      <w:r w:rsidRPr="002378B0">
        <w:rPr>
          <w:rFonts w:ascii="Book Antiqua" w:hAnsi="Book Antiqua"/>
          <w:bCs/>
          <w:sz w:val="24"/>
          <w:szCs w:val="24"/>
          <w:lang w:val="en-US"/>
        </w:rPr>
        <w:t xml:space="preserve"> </w:t>
      </w:r>
      <w:r w:rsidRPr="002378B0">
        <w:rPr>
          <w:rFonts w:ascii="Book Antiqua" w:hAnsi="Book Antiqua"/>
          <w:b/>
          <w:bCs/>
          <w:sz w:val="24"/>
          <w:szCs w:val="24"/>
          <w:lang w:val="en-US"/>
        </w:rPr>
        <w:t>S-Editor</w:t>
      </w:r>
      <w:r w:rsidRPr="002378B0">
        <w:rPr>
          <w:rFonts w:ascii="Book Antiqua" w:hAnsi="Book Antiqua"/>
          <w:b/>
          <w:bCs/>
          <w:sz w:val="24"/>
          <w:szCs w:val="24"/>
          <w:lang w:val="en-US" w:eastAsia="zh-CN"/>
        </w:rPr>
        <w:t>:</w:t>
      </w:r>
      <w:r w:rsidRPr="002378B0">
        <w:rPr>
          <w:rFonts w:ascii="Book Antiqua" w:hAnsi="Book Antiqua"/>
          <w:bCs/>
          <w:sz w:val="24"/>
          <w:szCs w:val="24"/>
          <w:lang w:val="en-US"/>
        </w:rPr>
        <w:t xml:space="preserve"> </w:t>
      </w:r>
      <w:r>
        <w:rPr>
          <w:rFonts w:ascii="Book Antiqua" w:hAnsi="Book Antiqua"/>
          <w:bCs/>
          <w:sz w:val="24"/>
          <w:szCs w:val="24"/>
          <w:lang w:val="en-US" w:eastAsia="zh-CN"/>
        </w:rPr>
        <w:t>Yan JP</w:t>
      </w:r>
      <w:r w:rsidRPr="002378B0">
        <w:rPr>
          <w:rFonts w:ascii="Book Antiqua" w:hAnsi="Book Antiqua"/>
          <w:b/>
          <w:bCs/>
          <w:sz w:val="24"/>
          <w:szCs w:val="24"/>
          <w:lang w:val="en-US"/>
        </w:rPr>
        <w:t xml:space="preserve"> L-Editor</w:t>
      </w:r>
      <w:r w:rsidRPr="002378B0">
        <w:rPr>
          <w:rFonts w:ascii="Book Antiqua" w:hAnsi="Book Antiqua"/>
          <w:b/>
          <w:bCs/>
          <w:sz w:val="24"/>
          <w:szCs w:val="24"/>
          <w:lang w:val="en-US" w:eastAsia="zh-CN"/>
        </w:rPr>
        <w:t>:</w:t>
      </w:r>
      <w:r w:rsidRPr="002378B0">
        <w:rPr>
          <w:rFonts w:ascii="Book Antiqua" w:hAnsi="Book Antiqua"/>
          <w:b/>
          <w:bCs/>
          <w:sz w:val="24"/>
          <w:szCs w:val="24"/>
          <w:lang w:val="en-US"/>
        </w:rPr>
        <w:t xml:space="preserve"> </w:t>
      </w:r>
      <w:r w:rsidR="000B0C81" w:rsidRPr="001E2722">
        <w:rPr>
          <w:rFonts w:ascii="Book Antiqua" w:hAnsi="Book Antiqua"/>
          <w:bCs/>
          <w:sz w:val="24"/>
          <w:szCs w:val="24"/>
          <w:lang w:val="en-US"/>
        </w:rPr>
        <w:t>Wang TQ</w:t>
      </w:r>
      <w:r w:rsidR="000B0C81">
        <w:rPr>
          <w:rFonts w:ascii="Book Antiqua" w:hAnsi="Book Antiqua"/>
          <w:b/>
          <w:bCs/>
          <w:sz w:val="24"/>
          <w:szCs w:val="24"/>
          <w:lang w:val="en-US"/>
        </w:rPr>
        <w:t xml:space="preserve"> </w:t>
      </w:r>
      <w:r w:rsidRPr="002378B0">
        <w:rPr>
          <w:rFonts w:ascii="Book Antiqua" w:hAnsi="Book Antiqua"/>
          <w:b/>
          <w:bCs/>
          <w:sz w:val="24"/>
          <w:szCs w:val="24"/>
          <w:lang w:val="en-US"/>
        </w:rPr>
        <w:t>E-Editor</w:t>
      </w:r>
      <w:r w:rsidRPr="002378B0">
        <w:rPr>
          <w:rFonts w:ascii="Book Antiqua" w:hAnsi="Book Antiqua"/>
          <w:b/>
          <w:bCs/>
          <w:sz w:val="24"/>
          <w:szCs w:val="24"/>
          <w:lang w:val="en-US" w:eastAsia="zh-CN"/>
        </w:rPr>
        <w:t>:</w:t>
      </w:r>
    </w:p>
    <w:p w14:paraId="085E9C69" w14:textId="4A376335" w:rsidR="004F1D8B" w:rsidRPr="00B0545A" w:rsidRDefault="00ED5086" w:rsidP="00ED5086">
      <w:pPr>
        <w:rPr>
          <w:szCs w:val="24"/>
        </w:rPr>
      </w:pPr>
      <w:r>
        <w:rPr>
          <w:szCs w:val="24"/>
        </w:rPr>
        <w:br w:type="page"/>
      </w:r>
    </w:p>
    <w:p w14:paraId="58AA8D90" w14:textId="4C7904F1" w:rsidR="00B0545A" w:rsidRPr="00B0545A" w:rsidRDefault="00ED5086" w:rsidP="00B0545A">
      <w:pPr>
        <w:rPr>
          <w:b/>
          <w:bCs/>
          <w:szCs w:val="24"/>
        </w:rPr>
      </w:pPr>
      <w:r w:rsidRPr="00E70091">
        <w:rPr>
          <w:b/>
          <w:szCs w:val="24"/>
        </w:rPr>
        <w:lastRenderedPageBreak/>
        <w:t>Figure Legends</w:t>
      </w:r>
    </w:p>
    <w:p w14:paraId="420EB34F" w14:textId="490E3384" w:rsidR="00B0545A" w:rsidRDefault="00CF2BED" w:rsidP="00B0545A">
      <w:pPr>
        <w:rPr>
          <w:b/>
          <w:bCs/>
          <w:szCs w:val="24"/>
        </w:rPr>
      </w:pPr>
      <w:r>
        <w:rPr>
          <w:b/>
          <w:bCs/>
          <w:noProof/>
          <w:szCs w:val="24"/>
        </w:rPr>
        <w:drawing>
          <wp:inline distT="0" distB="0" distL="0" distR="0" wp14:anchorId="40DB22CC" wp14:editId="6DCB8F57">
            <wp:extent cx="5274310" cy="2519680"/>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19680"/>
                    </a:xfrm>
                    <a:prstGeom prst="rect">
                      <a:avLst/>
                    </a:prstGeom>
                  </pic:spPr>
                </pic:pic>
              </a:graphicData>
            </a:graphic>
          </wp:inline>
        </w:drawing>
      </w:r>
    </w:p>
    <w:p w14:paraId="4E5A9EBB" w14:textId="248F7638" w:rsidR="004F1D8B" w:rsidRPr="00CF2BED" w:rsidRDefault="001414E3" w:rsidP="00B0545A">
      <w:pPr>
        <w:rPr>
          <w:b/>
          <w:bCs/>
          <w:szCs w:val="24"/>
        </w:rPr>
      </w:pPr>
      <w:r w:rsidRPr="00CF2BED">
        <w:rPr>
          <w:b/>
          <w:bCs/>
          <w:szCs w:val="24"/>
        </w:rPr>
        <w:t xml:space="preserve">Figure 1 Comparison of urinary </w:t>
      </w:r>
      <w:r w:rsidR="004319FB" w:rsidRPr="00CF2BED">
        <w:rPr>
          <w:b/>
          <w:bCs/>
          <w:szCs w:val="24"/>
        </w:rPr>
        <w:t>augmenter of liver regeneration</w:t>
      </w:r>
      <w:r w:rsidRPr="00CF2BED">
        <w:rPr>
          <w:b/>
          <w:bCs/>
          <w:szCs w:val="24"/>
        </w:rPr>
        <w:t xml:space="preserve"> and </w:t>
      </w:r>
      <w:r w:rsidR="004319FB" w:rsidRPr="00CF2BED">
        <w:rPr>
          <w:b/>
          <w:bCs/>
          <w:szCs w:val="24"/>
        </w:rPr>
        <w:t>Na+/H+ exchanger 3</w:t>
      </w:r>
      <w:r w:rsidRPr="00CF2BED">
        <w:rPr>
          <w:b/>
          <w:bCs/>
          <w:szCs w:val="24"/>
        </w:rPr>
        <w:t>.</w:t>
      </w:r>
      <w:r w:rsidR="00CF2BED">
        <w:rPr>
          <w:rFonts w:hint="eastAsia"/>
          <w:b/>
          <w:bCs/>
          <w:szCs w:val="24"/>
        </w:rPr>
        <w:t xml:space="preserve"> </w:t>
      </w:r>
      <w:r w:rsidRPr="00B0545A">
        <w:rPr>
          <w:szCs w:val="24"/>
        </w:rPr>
        <w:t xml:space="preserve">A: Before treatment, urinary </w:t>
      </w:r>
      <w:r w:rsidR="004319FB" w:rsidRPr="00B0545A">
        <w:rPr>
          <w:szCs w:val="24"/>
        </w:rPr>
        <w:t>augmenter of liver regeneration</w:t>
      </w:r>
      <w:r w:rsidRPr="00B0545A">
        <w:rPr>
          <w:szCs w:val="24"/>
        </w:rPr>
        <w:t xml:space="preserve"> level</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approximately the same. After treatment, the level</w:t>
      </w:r>
      <w:r w:rsidR="000B0C81">
        <w:rPr>
          <w:szCs w:val="24"/>
        </w:rPr>
        <w:t>s</w:t>
      </w:r>
      <w:r w:rsidRPr="00B0545A">
        <w:rPr>
          <w:szCs w:val="24"/>
        </w:rPr>
        <w:t xml:space="preserve"> in all subjects decreased, and the decrease in the experimental group was more significant than that in the control group; B: Before treatment, urinary </w:t>
      </w:r>
      <w:bookmarkStart w:id="56" w:name="OLE_LINK1655"/>
      <w:bookmarkStart w:id="57" w:name="OLE_LINK1656"/>
      <w:r w:rsidR="004319FB" w:rsidRPr="00B0545A">
        <w:rPr>
          <w:szCs w:val="24"/>
        </w:rPr>
        <w:t>Na+/H+ exchanger 3</w:t>
      </w:r>
      <w:bookmarkEnd w:id="56"/>
      <w:bookmarkEnd w:id="57"/>
      <w:r w:rsidRPr="00B0545A">
        <w:rPr>
          <w:szCs w:val="24"/>
        </w:rPr>
        <w:t xml:space="preserve"> level</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approximately the same. After treatment, the level</w:t>
      </w:r>
      <w:r w:rsidR="000B0C81">
        <w:rPr>
          <w:szCs w:val="24"/>
        </w:rPr>
        <w:t>s</w:t>
      </w:r>
      <w:r w:rsidRPr="00B0545A">
        <w:rPr>
          <w:szCs w:val="24"/>
        </w:rPr>
        <w:t xml:space="preserve"> in all subjects decreased, and the decrease in the experimental group was more significant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ALR: </w:t>
      </w:r>
      <w:r w:rsidR="00CF2BED" w:rsidRPr="00B0545A">
        <w:rPr>
          <w:szCs w:val="24"/>
        </w:rPr>
        <w:t>Augmenter of liver regeneration</w:t>
      </w:r>
      <w:r w:rsidR="00CF2BED">
        <w:rPr>
          <w:szCs w:val="24"/>
        </w:rPr>
        <w:t xml:space="preserve">; NEH3: </w:t>
      </w:r>
      <w:r w:rsidR="00CF2BED" w:rsidRPr="00B0545A">
        <w:rPr>
          <w:szCs w:val="24"/>
        </w:rPr>
        <w:t>Na+/H+ exchanger 3</w:t>
      </w:r>
      <w:r w:rsidR="00CF2BED">
        <w:rPr>
          <w:szCs w:val="24"/>
        </w:rPr>
        <w:t>.</w:t>
      </w:r>
    </w:p>
    <w:p w14:paraId="05884C98" w14:textId="77777777" w:rsidR="004F1D8B" w:rsidRPr="00B0545A" w:rsidRDefault="004F1D8B" w:rsidP="00B0545A">
      <w:pPr>
        <w:rPr>
          <w:szCs w:val="24"/>
        </w:rPr>
      </w:pPr>
    </w:p>
    <w:p w14:paraId="58EF22D5" w14:textId="61B68337" w:rsidR="00CF2BED" w:rsidRDefault="00CF2BED">
      <w:pPr>
        <w:widowControl/>
        <w:spacing w:line="240" w:lineRule="auto"/>
        <w:jc w:val="left"/>
        <w:rPr>
          <w:rFonts w:eastAsia="宋体" w:cs="Book Antiqua"/>
          <w:noProof/>
          <w:szCs w:val="24"/>
        </w:rPr>
      </w:pPr>
      <w:r>
        <w:rPr>
          <w:rFonts w:eastAsia="宋体" w:cs="Book Antiqua"/>
          <w:noProof/>
          <w:szCs w:val="24"/>
        </w:rPr>
        <w:br w:type="page"/>
      </w:r>
    </w:p>
    <w:p w14:paraId="5F2B2045" w14:textId="6B3E2E7F" w:rsidR="00CF2BED" w:rsidRPr="00B0545A" w:rsidRDefault="00CF2BED" w:rsidP="00B0545A">
      <w:pPr>
        <w:adjustRightInd w:val="0"/>
        <w:snapToGrid w:val="0"/>
        <w:rPr>
          <w:rFonts w:cs="Times New Roman"/>
          <w:szCs w:val="24"/>
        </w:rPr>
      </w:pPr>
      <w:r>
        <w:rPr>
          <w:rFonts w:cs="Times New Roman"/>
          <w:noProof/>
          <w:szCs w:val="24"/>
        </w:rPr>
        <w:lastRenderedPageBreak/>
        <w:drawing>
          <wp:inline distT="0" distB="0" distL="0" distR="0" wp14:anchorId="0DB561F6" wp14:editId="27A7CBB2">
            <wp:extent cx="5274310" cy="2526665"/>
            <wp:effectExtent l="0" t="0" r="0" b="635"/>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26665"/>
                    </a:xfrm>
                    <a:prstGeom prst="rect">
                      <a:avLst/>
                    </a:prstGeom>
                  </pic:spPr>
                </pic:pic>
              </a:graphicData>
            </a:graphic>
          </wp:inline>
        </w:drawing>
      </w:r>
    </w:p>
    <w:p w14:paraId="5EABCAEB" w14:textId="0100D622" w:rsidR="004F1D8B" w:rsidRPr="00CF2BED" w:rsidRDefault="001414E3" w:rsidP="00B0545A">
      <w:pPr>
        <w:rPr>
          <w:b/>
          <w:bCs/>
          <w:szCs w:val="24"/>
        </w:rPr>
      </w:pPr>
      <w:r w:rsidRPr="00CF2BED">
        <w:rPr>
          <w:b/>
          <w:bCs/>
          <w:szCs w:val="24"/>
        </w:rPr>
        <w:t>Figure 2 Comparison of serum inflammatory cytokines.</w:t>
      </w:r>
      <w:r w:rsidR="00CF2BED">
        <w:rPr>
          <w:rFonts w:hint="eastAsia"/>
          <w:b/>
          <w:bCs/>
          <w:szCs w:val="24"/>
        </w:rPr>
        <w:t xml:space="preserve"> </w:t>
      </w:r>
      <w:r w:rsidRPr="00B0545A">
        <w:rPr>
          <w:szCs w:val="24"/>
        </w:rPr>
        <w:t xml:space="preserve">A: After treatment, </w:t>
      </w:r>
      <w:r w:rsidR="00CF2BED" w:rsidRPr="00DC521E">
        <w:rPr>
          <w:rFonts w:cs="Arial"/>
          <w:color w:val="222222"/>
          <w:szCs w:val="24"/>
        </w:rPr>
        <w:t xml:space="preserve">tumor necrosis </w:t>
      </w:r>
      <w:r w:rsidR="000B0C81" w:rsidRPr="00DC521E">
        <w:rPr>
          <w:rFonts w:cs="Arial"/>
          <w:color w:val="222222"/>
          <w:szCs w:val="24"/>
        </w:rPr>
        <w:t>factor</w:t>
      </w:r>
      <w:r w:rsidR="000B0C81">
        <w:rPr>
          <w:szCs w:val="24"/>
        </w:rPr>
        <w:t>-</w:t>
      </w:r>
      <w:r w:rsidRPr="00B0545A">
        <w:rPr>
          <w:szCs w:val="24"/>
        </w:rPr>
        <w:t xml:space="preserve">α level in the experimental group was significantly lower than that in the control group; B: After treatment, </w:t>
      </w:r>
      <w:r w:rsidR="000B0C81">
        <w:rPr>
          <w:rFonts w:eastAsia="宋体" w:cs="Times New Roman"/>
          <w:color w:val="000000" w:themeColor="text1"/>
          <w:szCs w:val="24"/>
        </w:rPr>
        <w:t>interleukin</w:t>
      </w:r>
      <w:r w:rsidR="000B0C81">
        <w:rPr>
          <w:szCs w:val="24"/>
        </w:rPr>
        <w:t>-</w:t>
      </w:r>
      <w:r w:rsidRPr="00B0545A">
        <w:rPr>
          <w:szCs w:val="24"/>
        </w:rPr>
        <w:t xml:space="preserve">18 level in the experimental group was significantly lower than that in the control group; C: After treatment, </w:t>
      </w:r>
      <w:r w:rsidR="00E22283" w:rsidRPr="00B0545A">
        <w:rPr>
          <w:szCs w:val="24"/>
        </w:rPr>
        <w:t>high-sensitivity C-reactive protein</w:t>
      </w:r>
      <w:r w:rsidRPr="00B0545A">
        <w:rPr>
          <w:szCs w:val="24"/>
        </w:rPr>
        <w:t xml:space="preserve"> level in the experimental group was significantly lower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TNF-</w:t>
      </w:r>
      <w:r w:rsidR="00CF2BED" w:rsidRPr="00B0545A">
        <w:rPr>
          <w:szCs w:val="24"/>
        </w:rPr>
        <w:t>α</w:t>
      </w:r>
      <w:r w:rsidR="00CF2BED">
        <w:rPr>
          <w:szCs w:val="24"/>
        </w:rPr>
        <w:t xml:space="preserve">: </w:t>
      </w:r>
      <w:r w:rsidR="00CF2BED" w:rsidRPr="00DC521E">
        <w:rPr>
          <w:rFonts w:cs="Arial"/>
          <w:color w:val="222222"/>
          <w:szCs w:val="24"/>
        </w:rPr>
        <w:t xml:space="preserve">Tumor necrosis </w:t>
      </w:r>
      <w:r w:rsidR="000B0C81" w:rsidRPr="00DC521E">
        <w:rPr>
          <w:rFonts w:cs="Arial"/>
          <w:color w:val="222222"/>
          <w:szCs w:val="24"/>
        </w:rPr>
        <w:t>factor</w:t>
      </w:r>
      <w:r w:rsidR="000B0C81">
        <w:rPr>
          <w:szCs w:val="24"/>
        </w:rPr>
        <w:t>-</w:t>
      </w:r>
      <w:r w:rsidR="00CF2BED" w:rsidRPr="00B0545A">
        <w:rPr>
          <w:szCs w:val="24"/>
        </w:rPr>
        <w:t>α</w:t>
      </w:r>
      <w:r w:rsidR="00CF2BED">
        <w:rPr>
          <w:szCs w:val="24"/>
        </w:rPr>
        <w:t xml:space="preserve">; IL-18: </w:t>
      </w:r>
      <w:r w:rsidR="000B0C81">
        <w:rPr>
          <w:rFonts w:eastAsia="宋体" w:cs="Times New Roman"/>
          <w:color w:val="000000" w:themeColor="text1"/>
          <w:szCs w:val="24"/>
        </w:rPr>
        <w:t>Interleukin</w:t>
      </w:r>
      <w:r w:rsidR="000B0C81">
        <w:rPr>
          <w:szCs w:val="24"/>
        </w:rPr>
        <w:t>-</w:t>
      </w:r>
      <w:r w:rsidR="00CF2BED" w:rsidRPr="00B0545A">
        <w:rPr>
          <w:szCs w:val="24"/>
        </w:rPr>
        <w:t>18</w:t>
      </w:r>
      <w:r w:rsidR="00CF2BED">
        <w:rPr>
          <w:szCs w:val="24"/>
        </w:rPr>
        <w:t xml:space="preserve">; </w:t>
      </w:r>
      <w:bookmarkStart w:id="58" w:name="OLE_LINK1660"/>
      <w:bookmarkStart w:id="59" w:name="OLE_LINK1661"/>
      <w:proofErr w:type="spellStart"/>
      <w:r w:rsidR="00CF2BED">
        <w:rPr>
          <w:szCs w:val="24"/>
        </w:rPr>
        <w:t>hs</w:t>
      </w:r>
      <w:proofErr w:type="spellEnd"/>
      <w:r w:rsidR="00CF2BED">
        <w:rPr>
          <w:szCs w:val="24"/>
        </w:rPr>
        <w:t>-CRP</w:t>
      </w:r>
      <w:bookmarkEnd w:id="58"/>
      <w:bookmarkEnd w:id="59"/>
      <w:r w:rsidR="00CF2BED">
        <w:rPr>
          <w:szCs w:val="24"/>
        </w:rPr>
        <w:t xml:space="preserve">: </w:t>
      </w:r>
      <w:r w:rsidR="00CF2BED" w:rsidRPr="00F7682B">
        <w:rPr>
          <w:szCs w:val="24"/>
        </w:rPr>
        <w:t>High sensitivity C-reactive protein</w:t>
      </w:r>
      <w:r w:rsidR="00CF2BED">
        <w:rPr>
          <w:szCs w:val="24"/>
        </w:rPr>
        <w:t>.</w:t>
      </w:r>
    </w:p>
    <w:p w14:paraId="7F947DEC" w14:textId="3698A3E3" w:rsidR="00CF2BED" w:rsidRDefault="00CF2BED">
      <w:pPr>
        <w:widowControl/>
        <w:spacing w:line="240" w:lineRule="auto"/>
        <w:jc w:val="left"/>
        <w:rPr>
          <w:szCs w:val="24"/>
        </w:rPr>
      </w:pPr>
      <w:r>
        <w:rPr>
          <w:szCs w:val="24"/>
        </w:rPr>
        <w:br w:type="page"/>
      </w:r>
    </w:p>
    <w:p w14:paraId="7EAFBDCB" w14:textId="56992074" w:rsidR="004F1D8B" w:rsidRPr="00B0545A" w:rsidRDefault="00CF2BED" w:rsidP="00B0545A">
      <w:pPr>
        <w:adjustRightInd w:val="0"/>
        <w:snapToGrid w:val="0"/>
        <w:rPr>
          <w:rFonts w:cs="Times New Roman"/>
          <w:szCs w:val="24"/>
        </w:rPr>
      </w:pPr>
      <w:r>
        <w:rPr>
          <w:rFonts w:cs="Times New Roman"/>
          <w:noProof/>
          <w:szCs w:val="24"/>
        </w:rPr>
        <w:lastRenderedPageBreak/>
        <w:drawing>
          <wp:inline distT="0" distB="0" distL="0" distR="0" wp14:anchorId="4B7EF036" wp14:editId="4FEB093E">
            <wp:extent cx="5274310" cy="2613025"/>
            <wp:effectExtent l="0" t="0" r="0" b="3175"/>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13025"/>
                    </a:xfrm>
                    <a:prstGeom prst="rect">
                      <a:avLst/>
                    </a:prstGeom>
                  </pic:spPr>
                </pic:pic>
              </a:graphicData>
            </a:graphic>
          </wp:inline>
        </w:drawing>
      </w:r>
    </w:p>
    <w:p w14:paraId="233B5899" w14:textId="656260C6" w:rsidR="004F1D8B" w:rsidRDefault="001414E3" w:rsidP="00B0545A">
      <w:pPr>
        <w:rPr>
          <w:szCs w:val="24"/>
        </w:rPr>
      </w:pPr>
      <w:r w:rsidRPr="00CF2BED">
        <w:rPr>
          <w:b/>
          <w:bCs/>
          <w:szCs w:val="24"/>
        </w:rPr>
        <w:t>Figure 3 Comparison of renal function</w:t>
      </w:r>
      <w:r w:rsidR="000B0C81" w:rsidRPr="000B0C81">
        <w:rPr>
          <w:b/>
          <w:bCs/>
          <w:szCs w:val="24"/>
        </w:rPr>
        <w:t xml:space="preserve"> </w:t>
      </w:r>
      <w:r w:rsidR="000B0C81" w:rsidRPr="00CF2BED">
        <w:rPr>
          <w:b/>
          <w:bCs/>
          <w:szCs w:val="24"/>
        </w:rPr>
        <w:t>indices</w:t>
      </w:r>
      <w:r w:rsidRPr="00CF2BED">
        <w:rPr>
          <w:b/>
          <w:bCs/>
          <w:szCs w:val="24"/>
        </w:rPr>
        <w:t>.</w:t>
      </w:r>
      <w:r w:rsidR="00CF2BED">
        <w:rPr>
          <w:rFonts w:hint="eastAsia"/>
          <w:b/>
          <w:bCs/>
          <w:szCs w:val="24"/>
        </w:rPr>
        <w:t xml:space="preserve"> </w:t>
      </w:r>
      <w:r w:rsidRPr="00B0545A">
        <w:rPr>
          <w:szCs w:val="24"/>
        </w:rPr>
        <w:t xml:space="preserve">A: Before treatment, </w:t>
      </w:r>
      <w:r w:rsidR="00E22283" w:rsidRPr="00B0545A">
        <w:rPr>
          <w:szCs w:val="24"/>
        </w:rPr>
        <w:t>blood urea nitrogen</w:t>
      </w:r>
      <w:r w:rsidRPr="00B0545A">
        <w:rPr>
          <w:szCs w:val="24"/>
        </w:rPr>
        <w:t xml:space="preserve"> level in the control group was about the same as that in the experimental group. After treatment, the level</w:t>
      </w:r>
      <w:r w:rsidR="000B0C81">
        <w:rPr>
          <w:szCs w:val="24"/>
        </w:rPr>
        <w:t>s</w:t>
      </w:r>
      <w:r w:rsidRPr="00B0545A">
        <w:rPr>
          <w:szCs w:val="24"/>
        </w:rPr>
        <w:t xml:space="preserve"> in all subjects increased, but the increase in the experimental group was smaller than that in the control group; B: Before treatment, </w:t>
      </w:r>
      <w:bookmarkStart w:id="60" w:name="OLE_LINK1664"/>
      <w:bookmarkStart w:id="61" w:name="OLE_LINK1665"/>
      <w:bookmarkStart w:id="62" w:name="OLE_LINK1662"/>
      <w:bookmarkStart w:id="63" w:name="OLE_LINK1663"/>
      <w:r w:rsidR="00CF2BED" w:rsidRPr="00B0545A">
        <w:rPr>
          <w:szCs w:val="24"/>
        </w:rPr>
        <w:t>serum creatinine</w:t>
      </w:r>
      <w:bookmarkEnd w:id="60"/>
      <w:bookmarkEnd w:id="61"/>
      <w:r w:rsidR="00CF2BED" w:rsidRPr="00B0545A">
        <w:rPr>
          <w:szCs w:val="24"/>
        </w:rPr>
        <w:t xml:space="preserve"> </w:t>
      </w:r>
      <w:bookmarkEnd w:id="62"/>
      <w:bookmarkEnd w:id="63"/>
      <w:r w:rsidRPr="00B0545A">
        <w:rPr>
          <w:szCs w:val="24"/>
        </w:rPr>
        <w:t>level in the control group was about the same as that in the experimental group. After treatment, the level</w:t>
      </w:r>
      <w:r w:rsidR="000B0C81">
        <w:rPr>
          <w:szCs w:val="24"/>
        </w:rPr>
        <w:t>s</w:t>
      </w:r>
      <w:r w:rsidRPr="00B0545A">
        <w:rPr>
          <w:szCs w:val="24"/>
        </w:rPr>
        <w:t xml:space="preserve"> in all subjects increased, but the increase in the experimental group was smaller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r w:rsidR="00CF2BED">
        <w:rPr>
          <w:szCs w:val="24"/>
        </w:rPr>
        <w:t xml:space="preserve"> BUN: </w:t>
      </w:r>
      <w:r w:rsidR="00CF2BED" w:rsidRPr="00B0545A">
        <w:rPr>
          <w:szCs w:val="24"/>
        </w:rPr>
        <w:t>Blood urea nitrogen</w:t>
      </w:r>
      <w:r w:rsidR="00CF2BED">
        <w:rPr>
          <w:szCs w:val="24"/>
        </w:rPr>
        <w:t xml:space="preserve">; </w:t>
      </w:r>
      <w:proofErr w:type="spellStart"/>
      <w:r w:rsidR="00CF2BED">
        <w:rPr>
          <w:szCs w:val="24"/>
        </w:rPr>
        <w:t>SC</w:t>
      </w:r>
      <w:r w:rsidR="00CF2BED">
        <w:rPr>
          <w:rFonts w:hint="eastAsia"/>
          <w:szCs w:val="24"/>
        </w:rPr>
        <w:t>r</w:t>
      </w:r>
      <w:proofErr w:type="spellEnd"/>
      <w:r w:rsidR="00CF2BED">
        <w:rPr>
          <w:szCs w:val="24"/>
        </w:rPr>
        <w:t xml:space="preserve">: </w:t>
      </w:r>
      <w:r w:rsidR="00CF2BED" w:rsidRPr="00B0545A">
        <w:rPr>
          <w:szCs w:val="24"/>
        </w:rPr>
        <w:t>Serum creatinine</w:t>
      </w:r>
      <w:r w:rsidR="00CF2BED">
        <w:rPr>
          <w:szCs w:val="24"/>
        </w:rPr>
        <w:t>.</w:t>
      </w:r>
    </w:p>
    <w:p w14:paraId="72F3F2FC" w14:textId="13BDA25D" w:rsidR="00CF2BED" w:rsidRDefault="00CF2BED" w:rsidP="00B0545A">
      <w:pPr>
        <w:rPr>
          <w:szCs w:val="24"/>
        </w:rPr>
      </w:pPr>
    </w:p>
    <w:p w14:paraId="6D0A8427" w14:textId="477CB91D" w:rsidR="00CF2BED" w:rsidRDefault="00CF2BED">
      <w:pPr>
        <w:widowControl/>
        <w:spacing w:line="240" w:lineRule="auto"/>
        <w:jc w:val="left"/>
        <w:rPr>
          <w:szCs w:val="24"/>
        </w:rPr>
      </w:pPr>
      <w:r>
        <w:rPr>
          <w:szCs w:val="24"/>
        </w:rPr>
        <w:br w:type="page"/>
      </w:r>
    </w:p>
    <w:p w14:paraId="36C2AF50" w14:textId="2124CB01" w:rsidR="004F1D8B" w:rsidRPr="00B0545A" w:rsidRDefault="00CF2BED" w:rsidP="00B0545A">
      <w:pPr>
        <w:rPr>
          <w:szCs w:val="24"/>
        </w:rPr>
      </w:pPr>
      <w:r>
        <w:rPr>
          <w:noProof/>
          <w:szCs w:val="24"/>
        </w:rPr>
        <w:lastRenderedPageBreak/>
        <w:drawing>
          <wp:inline distT="0" distB="0" distL="0" distR="0" wp14:anchorId="1B8C983E" wp14:editId="28F7BC25">
            <wp:extent cx="5274310" cy="2207895"/>
            <wp:effectExtent l="0" t="0" r="0" b="1905"/>
            <wp:docPr id="9" name="图片 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07895"/>
                    </a:xfrm>
                    <a:prstGeom prst="rect">
                      <a:avLst/>
                    </a:prstGeom>
                  </pic:spPr>
                </pic:pic>
              </a:graphicData>
            </a:graphic>
          </wp:inline>
        </w:drawing>
      </w:r>
    </w:p>
    <w:p w14:paraId="1E73FD1E" w14:textId="10D08815" w:rsidR="004F1D8B" w:rsidRPr="00CF2BED" w:rsidRDefault="001414E3" w:rsidP="00B0545A">
      <w:pPr>
        <w:rPr>
          <w:b/>
          <w:bCs/>
          <w:szCs w:val="24"/>
        </w:rPr>
      </w:pPr>
      <w:r w:rsidRPr="00CF2BED">
        <w:rPr>
          <w:b/>
          <w:bCs/>
          <w:szCs w:val="24"/>
        </w:rPr>
        <w:t>Figure 4 Comparison of immune function indices.</w:t>
      </w:r>
      <w:r w:rsidR="00CF2BED">
        <w:rPr>
          <w:rFonts w:hint="eastAsia"/>
          <w:b/>
          <w:bCs/>
          <w:szCs w:val="24"/>
        </w:rPr>
        <w:t xml:space="preserve"> </w:t>
      </w:r>
      <w:r w:rsidRPr="00B0545A">
        <w:rPr>
          <w:szCs w:val="24"/>
        </w:rPr>
        <w:t xml:space="preserve">A: Before treatment, CD3+ </w:t>
      </w:r>
      <w:r w:rsidR="000B0C81">
        <w:rPr>
          <w:szCs w:val="24"/>
        </w:rPr>
        <w:t xml:space="preserve">T lymphocytes </w:t>
      </w:r>
      <w:r w:rsidRPr="00B0545A">
        <w:rPr>
          <w:szCs w:val="24"/>
        </w:rPr>
        <w:t xml:space="preserve">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B: Before treatment, CD4+ </w:t>
      </w:r>
      <w:r w:rsidR="000B0C81">
        <w:rPr>
          <w:szCs w:val="24"/>
        </w:rPr>
        <w:t>T lymphocytes</w:t>
      </w:r>
      <w:r w:rsidR="000B0C81" w:rsidRPr="00B0545A">
        <w:rPr>
          <w:szCs w:val="24"/>
        </w:rPr>
        <w:t xml:space="preserve"> </w:t>
      </w:r>
      <w:r w:rsidRPr="00B0545A">
        <w:rPr>
          <w:szCs w:val="24"/>
        </w:rPr>
        <w:t xml:space="preserve">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C: Before treatment, CD4+/CD8+ </w:t>
      </w:r>
      <w:r w:rsidR="000B0C81">
        <w:rPr>
          <w:szCs w:val="24"/>
        </w:rPr>
        <w:t>T lymphocyte</w:t>
      </w:r>
      <w:r w:rsidR="000B0C81" w:rsidRPr="00B0545A">
        <w:rPr>
          <w:szCs w:val="24"/>
        </w:rPr>
        <w:t xml:space="preserve"> </w:t>
      </w:r>
      <w:r w:rsidRPr="00B0545A">
        <w:rPr>
          <w:szCs w:val="24"/>
        </w:rPr>
        <w:t>ratio</w:t>
      </w:r>
      <w:r w:rsidR="000B0C81">
        <w:rPr>
          <w:szCs w:val="24"/>
        </w:rPr>
        <w:t>s</w:t>
      </w:r>
      <w:r w:rsidRPr="00B0545A">
        <w:rPr>
          <w:szCs w:val="24"/>
        </w:rPr>
        <w:t xml:space="preserve"> in the control and experimental groups </w:t>
      </w:r>
      <w:r w:rsidR="000B0C81" w:rsidRPr="00B0545A">
        <w:rPr>
          <w:szCs w:val="24"/>
        </w:rPr>
        <w:t>w</w:t>
      </w:r>
      <w:r w:rsidR="000B0C81">
        <w:rPr>
          <w:szCs w:val="24"/>
        </w:rPr>
        <w:t>ere</w:t>
      </w:r>
      <w:r w:rsidR="000B0C81" w:rsidRPr="00B0545A">
        <w:rPr>
          <w:szCs w:val="24"/>
        </w:rPr>
        <w:t xml:space="preserve"> </w:t>
      </w:r>
      <w:r w:rsidRPr="00B0545A">
        <w:rPr>
          <w:szCs w:val="24"/>
        </w:rPr>
        <w:t xml:space="preserve">approximately the same. After treatment, the index in all subjects increased, and the increase in the experimental group was more significant than that in the control group. </w:t>
      </w:r>
      <w:proofErr w:type="spellStart"/>
      <w:proofErr w:type="gramStart"/>
      <w:r w:rsidR="004319FB" w:rsidRPr="00B0545A">
        <w:rPr>
          <w:szCs w:val="24"/>
          <w:vertAlign w:val="superscript"/>
        </w:rPr>
        <w:t>a</w:t>
      </w:r>
      <w:r w:rsidRPr="00B0545A">
        <w:rPr>
          <w:i/>
          <w:iCs/>
          <w:szCs w:val="24"/>
        </w:rPr>
        <w:t>P</w:t>
      </w:r>
      <w:proofErr w:type="spellEnd"/>
      <w:proofErr w:type="gramEnd"/>
      <w:r w:rsidR="00CF2BED">
        <w:rPr>
          <w:i/>
          <w:iCs/>
          <w:szCs w:val="24"/>
        </w:rPr>
        <w:t xml:space="preserve"> </w:t>
      </w:r>
      <w:r w:rsidRPr="00B0545A">
        <w:rPr>
          <w:szCs w:val="24"/>
        </w:rPr>
        <w:t>&lt;</w:t>
      </w:r>
      <w:r w:rsidR="00CF2BED">
        <w:rPr>
          <w:szCs w:val="24"/>
        </w:rPr>
        <w:t xml:space="preserve"> </w:t>
      </w:r>
      <w:r w:rsidRPr="00B0545A">
        <w:rPr>
          <w:szCs w:val="24"/>
        </w:rPr>
        <w:t>0.05.</w:t>
      </w:r>
    </w:p>
    <w:p w14:paraId="62C2299C" w14:textId="77777777" w:rsidR="004F1D8B" w:rsidRPr="00B0545A" w:rsidRDefault="004F1D8B" w:rsidP="00B0545A">
      <w:pPr>
        <w:rPr>
          <w:szCs w:val="24"/>
        </w:rPr>
      </w:pPr>
    </w:p>
    <w:p w14:paraId="4DC32AF9" w14:textId="0E0C4219" w:rsidR="0055472F" w:rsidRDefault="0055472F">
      <w:pPr>
        <w:widowControl/>
        <w:spacing w:line="240" w:lineRule="auto"/>
        <w:jc w:val="left"/>
        <w:rPr>
          <w:rFonts w:cs="Times New Roman"/>
          <w:szCs w:val="24"/>
        </w:rPr>
      </w:pPr>
      <w:r>
        <w:rPr>
          <w:rFonts w:cs="Times New Roman"/>
          <w:szCs w:val="24"/>
        </w:rPr>
        <w:br w:type="page"/>
      </w:r>
    </w:p>
    <w:p w14:paraId="07102AC6" w14:textId="0F1313E7" w:rsidR="0055472F" w:rsidRDefault="0055472F" w:rsidP="00B0545A">
      <w:pPr>
        <w:adjustRightInd w:val="0"/>
        <w:snapToGrid w:val="0"/>
        <w:rPr>
          <w:rFonts w:cs="Times New Roman"/>
          <w:szCs w:val="24"/>
        </w:rPr>
      </w:pPr>
      <w:r>
        <w:rPr>
          <w:rFonts w:cs="Times New Roman"/>
          <w:noProof/>
          <w:szCs w:val="24"/>
        </w:rPr>
        <w:lastRenderedPageBreak/>
        <w:drawing>
          <wp:inline distT="0" distB="0" distL="0" distR="0" wp14:anchorId="69EF4222" wp14:editId="711F5A1F">
            <wp:extent cx="5274310" cy="2691765"/>
            <wp:effectExtent l="0" t="0" r="0" b="635"/>
            <wp:docPr id="10" name="图片 10"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91765"/>
                    </a:xfrm>
                    <a:prstGeom prst="rect">
                      <a:avLst/>
                    </a:prstGeom>
                  </pic:spPr>
                </pic:pic>
              </a:graphicData>
            </a:graphic>
          </wp:inline>
        </w:drawing>
      </w:r>
    </w:p>
    <w:p w14:paraId="6C1E4B00" w14:textId="2B01417B" w:rsidR="004F1D8B" w:rsidRPr="0055472F" w:rsidRDefault="001414E3" w:rsidP="00B0545A">
      <w:pPr>
        <w:rPr>
          <w:b/>
          <w:bCs/>
          <w:szCs w:val="24"/>
        </w:rPr>
      </w:pPr>
      <w:r w:rsidRPr="0055472F">
        <w:rPr>
          <w:b/>
          <w:bCs/>
          <w:szCs w:val="24"/>
        </w:rPr>
        <w:t>Figure 5 Comparison of death within 28 d after treatment.</w:t>
      </w:r>
      <w:r w:rsidR="0055472F">
        <w:rPr>
          <w:rFonts w:hint="eastAsia"/>
          <w:b/>
          <w:bCs/>
          <w:szCs w:val="24"/>
        </w:rPr>
        <w:t xml:space="preserve"> </w:t>
      </w:r>
      <w:r w:rsidRPr="00B0545A">
        <w:rPr>
          <w:szCs w:val="24"/>
        </w:rPr>
        <w:t xml:space="preserve">The K-M survival curve </w:t>
      </w:r>
      <w:r w:rsidR="000B0C81" w:rsidRPr="00B0545A">
        <w:rPr>
          <w:szCs w:val="24"/>
        </w:rPr>
        <w:t>show</w:t>
      </w:r>
      <w:r w:rsidR="000B0C81">
        <w:rPr>
          <w:szCs w:val="24"/>
        </w:rPr>
        <w:t>s</w:t>
      </w:r>
      <w:r w:rsidR="000B0C81" w:rsidRPr="00B0545A">
        <w:rPr>
          <w:szCs w:val="24"/>
        </w:rPr>
        <w:t xml:space="preserve"> </w:t>
      </w:r>
      <w:r w:rsidRPr="00B0545A">
        <w:rPr>
          <w:szCs w:val="24"/>
        </w:rPr>
        <w:t>that the 28-d survival rate in the experimental group (80.33%) was significantly higher than that in the control group (66.04%).</w:t>
      </w:r>
    </w:p>
    <w:p w14:paraId="6130202E" w14:textId="24966E6E" w:rsidR="0055472F" w:rsidRDefault="0055472F">
      <w:pPr>
        <w:widowControl/>
        <w:spacing w:line="240" w:lineRule="auto"/>
        <w:jc w:val="left"/>
        <w:rPr>
          <w:b/>
          <w:szCs w:val="24"/>
        </w:rPr>
      </w:pPr>
      <w:r>
        <w:rPr>
          <w:b/>
          <w:szCs w:val="24"/>
        </w:rPr>
        <w:br w:type="page"/>
      </w:r>
    </w:p>
    <w:p w14:paraId="0E4F752F" w14:textId="77777777" w:rsidR="004F1D8B" w:rsidRPr="009B1759" w:rsidRDefault="001414E3" w:rsidP="00B0545A">
      <w:pPr>
        <w:rPr>
          <w:b/>
          <w:bCs/>
          <w:szCs w:val="24"/>
        </w:rPr>
      </w:pPr>
      <w:r w:rsidRPr="009B1759">
        <w:rPr>
          <w:b/>
          <w:bCs/>
          <w:szCs w:val="24"/>
        </w:rPr>
        <w:lastRenderedPageBreak/>
        <w:t>Table 1 Comparison of general information</w:t>
      </w:r>
    </w:p>
    <w:tbl>
      <w:tblPr>
        <w:tblStyle w:val="ac"/>
        <w:tblW w:w="8647" w:type="dxa"/>
        <w:jc w:val="center"/>
        <w:tblLayout w:type="fixed"/>
        <w:tblLook w:val="04A0" w:firstRow="1" w:lastRow="0" w:firstColumn="1" w:lastColumn="0" w:noHBand="0" w:noVBand="1"/>
      </w:tblPr>
      <w:tblGrid>
        <w:gridCol w:w="2711"/>
        <w:gridCol w:w="1701"/>
        <w:gridCol w:w="2268"/>
        <w:gridCol w:w="850"/>
        <w:gridCol w:w="1117"/>
      </w:tblGrid>
      <w:tr w:rsidR="004F1D8B" w:rsidRPr="00B0545A" w14:paraId="3C2182A9" w14:textId="77777777" w:rsidTr="009B1759">
        <w:trPr>
          <w:jc w:val="center"/>
        </w:trPr>
        <w:tc>
          <w:tcPr>
            <w:tcW w:w="2711" w:type="dxa"/>
            <w:tcBorders>
              <w:top w:val="single" w:sz="4" w:space="0" w:color="auto"/>
              <w:left w:val="nil"/>
              <w:bottom w:val="single" w:sz="4" w:space="0" w:color="auto"/>
              <w:right w:val="nil"/>
            </w:tcBorders>
          </w:tcPr>
          <w:p w14:paraId="194F31D7" w14:textId="6A39D9D5" w:rsidR="004F1D8B" w:rsidRPr="009B1759"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0E37CD91" w14:textId="32323921" w:rsidR="004F1D8B" w:rsidRPr="009B1759" w:rsidRDefault="001414E3" w:rsidP="00B0545A">
            <w:pPr>
              <w:rPr>
                <w:rFonts w:eastAsia="宋体" w:cs="Times New Roman"/>
                <w:b/>
                <w:bCs/>
                <w:szCs w:val="24"/>
              </w:rPr>
            </w:pPr>
            <w:r w:rsidRPr="009B1759">
              <w:rPr>
                <w:rFonts w:eastAsia="宋体" w:cs="Times New Roman"/>
                <w:b/>
                <w:bCs/>
                <w:szCs w:val="24"/>
              </w:rPr>
              <w:t>Control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53)</w:t>
            </w:r>
          </w:p>
        </w:tc>
        <w:tc>
          <w:tcPr>
            <w:tcW w:w="2268" w:type="dxa"/>
            <w:tcBorders>
              <w:top w:val="single" w:sz="4" w:space="0" w:color="auto"/>
              <w:left w:val="nil"/>
              <w:bottom w:val="single" w:sz="4" w:space="0" w:color="auto"/>
              <w:right w:val="nil"/>
            </w:tcBorders>
          </w:tcPr>
          <w:p w14:paraId="0DD5D998" w14:textId="19AAD24B" w:rsidR="004F1D8B" w:rsidRPr="009B1759" w:rsidRDefault="001414E3" w:rsidP="00B0545A">
            <w:pPr>
              <w:rPr>
                <w:rFonts w:eastAsia="宋体" w:cs="Times New Roman"/>
                <w:b/>
                <w:bCs/>
                <w:szCs w:val="24"/>
              </w:rPr>
            </w:pPr>
            <w:r w:rsidRPr="009B1759">
              <w:rPr>
                <w:rFonts w:eastAsia="宋体" w:cs="Times New Roman"/>
                <w:b/>
                <w:bCs/>
                <w:szCs w:val="24"/>
              </w:rPr>
              <w:t>Experimental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61)</w:t>
            </w:r>
          </w:p>
        </w:tc>
        <w:tc>
          <w:tcPr>
            <w:tcW w:w="850" w:type="dxa"/>
            <w:tcBorders>
              <w:top w:val="single" w:sz="4" w:space="0" w:color="auto"/>
              <w:left w:val="nil"/>
              <w:bottom w:val="single" w:sz="4" w:space="0" w:color="auto"/>
              <w:right w:val="nil"/>
            </w:tcBorders>
          </w:tcPr>
          <w:p w14:paraId="60094C3F" w14:textId="708038F3" w:rsidR="004F1D8B" w:rsidRPr="009B1759" w:rsidRDefault="001414E3" w:rsidP="00B0545A">
            <w:pPr>
              <w:rPr>
                <w:rFonts w:eastAsia="宋体" w:cs="Times New Roman"/>
                <w:b/>
                <w:bCs/>
                <w:szCs w:val="24"/>
              </w:rPr>
            </w:pPr>
            <w:bookmarkStart w:id="64" w:name="OLE_LINK1666"/>
            <w:bookmarkStart w:id="65" w:name="OLE_LINK1667"/>
            <w:r w:rsidRPr="009B1759">
              <w:rPr>
                <w:rFonts w:eastAsia="宋体" w:cs="Times New Roman"/>
                <w:b/>
                <w:bCs/>
                <w:i/>
                <w:iCs/>
                <w:szCs w:val="24"/>
              </w:rPr>
              <w:t>t</w:t>
            </w:r>
            <w:r w:rsidRPr="009B1759">
              <w:rPr>
                <w:rFonts w:eastAsia="宋体" w:cs="Times New Roman"/>
                <w:b/>
                <w:bCs/>
                <w:szCs w:val="24"/>
              </w:rPr>
              <w:t>/</w:t>
            </w:r>
            <w:r w:rsidR="009B1759" w:rsidRPr="009B1759">
              <w:rPr>
                <w:rFonts w:eastAsia="宋体" w:cs="Times New Roman"/>
                <w:b/>
                <w:bCs/>
                <w:i/>
                <w:iCs/>
                <w:szCs w:val="24"/>
              </w:rPr>
              <w:t>χ</w:t>
            </w:r>
            <w:r w:rsidRPr="009B1759">
              <w:rPr>
                <w:rFonts w:eastAsia="宋体" w:cs="Times New Roman"/>
                <w:b/>
                <w:bCs/>
                <w:szCs w:val="24"/>
                <w:vertAlign w:val="superscript"/>
              </w:rPr>
              <w:t>2</w:t>
            </w:r>
            <w:bookmarkEnd w:id="64"/>
            <w:bookmarkEnd w:id="65"/>
          </w:p>
        </w:tc>
        <w:tc>
          <w:tcPr>
            <w:tcW w:w="1117" w:type="dxa"/>
            <w:tcBorders>
              <w:top w:val="single" w:sz="4" w:space="0" w:color="auto"/>
              <w:left w:val="nil"/>
              <w:bottom w:val="single" w:sz="4" w:space="0" w:color="auto"/>
              <w:right w:val="nil"/>
            </w:tcBorders>
          </w:tcPr>
          <w:p w14:paraId="5FBEF749" w14:textId="4F7D797B" w:rsidR="004F1D8B" w:rsidRPr="009B1759" w:rsidRDefault="001414E3" w:rsidP="00B0545A">
            <w:pPr>
              <w:rPr>
                <w:rFonts w:eastAsia="宋体" w:cs="Times New Roman"/>
                <w:b/>
                <w:bCs/>
                <w:i/>
                <w:iCs/>
                <w:szCs w:val="24"/>
              </w:rPr>
            </w:pPr>
            <w:r w:rsidRPr="009B1759">
              <w:rPr>
                <w:rFonts w:eastAsia="宋体" w:cs="Times New Roman"/>
                <w:b/>
                <w:bCs/>
                <w:i/>
                <w:iCs/>
                <w:szCs w:val="24"/>
              </w:rPr>
              <w:t>P</w:t>
            </w:r>
            <w:r w:rsidR="009B1759">
              <w:rPr>
                <w:rFonts w:eastAsia="宋体" w:cs="Times New Roman"/>
                <w:b/>
                <w:bCs/>
                <w:i/>
                <w:iCs/>
                <w:szCs w:val="24"/>
              </w:rPr>
              <w:t xml:space="preserve"> </w:t>
            </w:r>
            <w:r w:rsidR="009B1759" w:rsidRPr="009B1759">
              <w:rPr>
                <w:rFonts w:eastAsia="宋体" w:cs="Times New Roman"/>
                <w:b/>
                <w:bCs/>
                <w:szCs w:val="24"/>
              </w:rPr>
              <w:t>v</w:t>
            </w:r>
            <w:r w:rsidR="009B1759">
              <w:rPr>
                <w:rFonts w:eastAsia="宋体" w:cs="Times New Roman"/>
                <w:b/>
                <w:bCs/>
                <w:szCs w:val="24"/>
              </w:rPr>
              <w:t>a</w:t>
            </w:r>
            <w:r w:rsidR="009B1759" w:rsidRPr="009B1759">
              <w:rPr>
                <w:rFonts w:eastAsia="宋体" w:cs="Times New Roman"/>
                <w:b/>
                <w:bCs/>
                <w:szCs w:val="24"/>
              </w:rPr>
              <w:t>lue</w:t>
            </w:r>
          </w:p>
        </w:tc>
      </w:tr>
      <w:tr w:rsidR="004F1D8B" w:rsidRPr="00B0545A" w14:paraId="14A118E0" w14:textId="77777777" w:rsidTr="009B1759">
        <w:trPr>
          <w:jc w:val="center"/>
        </w:trPr>
        <w:tc>
          <w:tcPr>
            <w:tcW w:w="2711" w:type="dxa"/>
            <w:tcBorders>
              <w:top w:val="single" w:sz="4" w:space="0" w:color="auto"/>
              <w:left w:val="nil"/>
              <w:bottom w:val="nil"/>
              <w:right w:val="nil"/>
            </w:tcBorders>
          </w:tcPr>
          <w:p w14:paraId="6C9E70BF" w14:textId="4C80443C" w:rsidR="004F1D8B" w:rsidRPr="00B0545A" w:rsidRDefault="001414E3" w:rsidP="00B0545A">
            <w:pPr>
              <w:rPr>
                <w:rFonts w:eastAsia="宋体" w:cs="Times New Roman"/>
                <w:szCs w:val="24"/>
              </w:rPr>
            </w:pPr>
            <w:r w:rsidRPr="00B0545A">
              <w:rPr>
                <w:rFonts w:eastAsia="宋体" w:cs="Times New Roman"/>
                <w:szCs w:val="24"/>
              </w:rPr>
              <w:t>Gender (</w:t>
            </w:r>
            <w:r w:rsidR="009B1759" w:rsidRPr="00B0545A">
              <w:rPr>
                <w:rFonts w:eastAsia="宋体" w:cs="Times New Roman"/>
                <w:szCs w:val="24"/>
              </w:rPr>
              <w:t>c</w:t>
            </w:r>
            <w:r w:rsidRPr="00B0545A">
              <w:rPr>
                <w:rFonts w:eastAsia="宋体" w:cs="Times New Roman"/>
                <w:szCs w:val="24"/>
              </w:rPr>
              <w:t>ases)</w:t>
            </w:r>
          </w:p>
        </w:tc>
        <w:tc>
          <w:tcPr>
            <w:tcW w:w="1701" w:type="dxa"/>
            <w:tcBorders>
              <w:top w:val="single" w:sz="4" w:space="0" w:color="auto"/>
              <w:left w:val="nil"/>
              <w:bottom w:val="nil"/>
              <w:right w:val="nil"/>
            </w:tcBorders>
          </w:tcPr>
          <w:p w14:paraId="15584A0C" w14:textId="77777777" w:rsidR="004F1D8B" w:rsidRPr="00B0545A" w:rsidRDefault="004F1D8B" w:rsidP="00B0545A">
            <w:pPr>
              <w:rPr>
                <w:rFonts w:eastAsia="宋体" w:cs="Times New Roman"/>
                <w:szCs w:val="24"/>
              </w:rPr>
            </w:pPr>
          </w:p>
        </w:tc>
        <w:tc>
          <w:tcPr>
            <w:tcW w:w="2268" w:type="dxa"/>
            <w:tcBorders>
              <w:top w:val="single" w:sz="4" w:space="0" w:color="auto"/>
              <w:left w:val="nil"/>
              <w:bottom w:val="nil"/>
              <w:right w:val="nil"/>
            </w:tcBorders>
          </w:tcPr>
          <w:p w14:paraId="771D6F2B" w14:textId="77777777" w:rsidR="004F1D8B" w:rsidRPr="00B0545A" w:rsidRDefault="004F1D8B" w:rsidP="00B0545A">
            <w:pPr>
              <w:rPr>
                <w:rFonts w:eastAsia="宋体" w:cs="Times New Roman"/>
                <w:szCs w:val="24"/>
              </w:rPr>
            </w:pPr>
          </w:p>
        </w:tc>
        <w:tc>
          <w:tcPr>
            <w:tcW w:w="850" w:type="dxa"/>
            <w:tcBorders>
              <w:top w:val="single" w:sz="4" w:space="0" w:color="auto"/>
              <w:left w:val="nil"/>
              <w:bottom w:val="nil"/>
              <w:right w:val="nil"/>
            </w:tcBorders>
          </w:tcPr>
          <w:p w14:paraId="3F3EC965" w14:textId="77777777" w:rsidR="004F1D8B" w:rsidRPr="00B0545A" w:rsidRDefault="001414E3" w:rsidP="00B0545A">
            <w:pPr>
              <w:rPr>
                <w:rFonts w:eastAsia="宋体" w:cs="Times New Roman"/>
                <w:szCs w:val="24"/>
              </w:rPr>
            </w:pPr>
            <w:r w:rsidRPr="00B0545A">
              <w:rPr>
                <w:rFonts w:eastAsia="宋体" w:cs="Times New Roman"/>
                <w:szCs w:val="24"/>
              </w:rPr>
              <w:t>0.216</w:t>
            </w:r>
          </w:p>
        </w:tc>
        <w:tc>
          <w:tcPr>
            <w:tcW w:w="1117" w:type="dxa"/>
            <w:tcBorders>
              <w:top w:val="single" w:sz="4" w:space="0" w:color="auto"/>
              <w:left w:val="nil"/>
              <w:bottom w:val="nil"/>
              <w:right w:val="nil"/>
            </w:tcBorders>
          </w:tcPr>
          <w:p w14:paraId="66C0FC6F" w14:textId="77777777" w:rsidR="004F1D8B" w:rsidRPr="00B0545A" w:rsidRDefault="001414E3" w:rsidP="00B0545A">
            <w:pPr>
              <w:rPr>
                <w:rFonts w:eastAsia="宋体" w:cs="Times New Roman"/>
                <w:szCs w:val="24"/>
              </w:rPr>
            </w:pPr>
            <w:r w:rsidRPr="00B0545A">
              <w:rPr>
                <w:rFonts w:eastAsia="宋体" w:cs="Times New Roman"/>
                <w:szCs w:val="24"/>
              </w:rPr>
              <w:t>0.642</w:t>
            </w:r>
          </w:p>
        </w:tc>
      </w:tr>
      <w:tr w:rsidR="004F1D8B" w:rsidRPr="00B0545A" w14:paraId="3185533A" w14:textId="77777777" w:rsidTr="009B1759">
        <w:trPr>
          <w:jc w:val="center"/>
        </w:trPr>
        <w:tc>
          <w:tcPr>
            <w:tcW w:w="2711" w:type="dxa"/>
            <w:tcBorders>
              <w:top w:val="nil"/>
              <w:left w:val="nil"/>
              <w:bottom w:val="nil"/>
              <w:right w:val="nil"/>
            </w:tcBorders>
          </w:tcPr>
          <w:p w14:paraId="03440818" w14:textId="77777777" w:rsidR="004F1D8B" w:rsidRPr="00B0545A" w:rsidRDefault="001414E3" w:rsidP="00B0545A">
            <w:pPr>
              <w:rPr>
                <w:rFonts w:eastAsia="宋体" w:cs="Times New Roman"/>
                <w:szCs w:val="24"/>
              </w:rPr>
            </w:pPr>
            <w:r w:rsidRPr="00B0545A">
              <w:rPr>
                <w:rFonts w:eastAsia="宋体" w:cs="Times New Roman"/>
                <w:szCs w:val="24"/>
              </w:rPr>
              <w:t>Male</w:t>
            </w:r>
          </w:p>
        </w:tc>
        <w:tc>
          <w:tcPr>
            <w:tcW w:w="1701" w:type="dxa"/>
            <w:tcBorders>
              <w:top w:val="nil"/>
              <w:left w:val="nil"/>
              <w:bottom w:val="nil"/>
              <w:right w:val="nil"/>
            </w:tcBorders>
          </w:tcPr>
          <w:p w14:paraId="63F73577" w14:textId="6FC68F61" w:rsidR="004F1D8B" w:rsidRPr="00B0545A" w:rsidRDefault="001414E3" w:rsidP="00B0545A">
            <w:pPr>
              <w:rPr>
                <w:rFonts w:eastAsia="宋体" w:cs="Times New Roman"/>
                <w:szCs w:val="24"/>
              </w:rPr>
            </w:pPr>
            <w:r w:rsidRPr="00B0545A">
              <w:rPr>
                <w:rFonts w:eastAsia="宋体" w:cs="Times New Roman"/>
                <w:szCs w:val="24"/>
              </w:rPr>
              <w:t>38</w:t>
            </w:r>
            <w:r w:rsidR="009B1759">
              <w:rPr>
                <w:rFonts w:eastAsia="宋体" w:cs="Times New Roman"/>
                <w:szCs w:val="24"/>
              </w:rPr>
              <w:t xml:space="preserve"> </w:t>
            </w:r>
            <w:r w:rsidRPr="00B0545A">
              <w:rPr>
                <w:rFonts w:eastAsia="宋体" w:cs="Times New Roman"/>
                <w:szCs w:val="24"/>
              </w:rPr>
              <w:t>(71.70)</w:t>
            </w:r>
          </w:p>
        </w:tc>
        <w:tc>
          <w:tcPr>
            <w:tcW w:w="2268" w:type="dxa"/>
            <w:tcBorders>
              <w:top w:val="nil"/>
              <w:left w:val="nil"/>
              <w:bottom w:val="nil"/>
              <w:right w:val="nil"/>
            </w:tcBorders>
          </w:tcPr>
          <w:p w14:paraId="1DCB11A4" w14:textId="45C8C6F3" w:rsidR="004F1D8B" w:rsidRPr="00B0545A" w:rsidRDefault="001414E3" w:rsidP="00B0545A">
            <w:pPr>
              <w:rPr>
                <w:rFonts w:eastAsia="宋体" w:cs="Times New Roman"/>
                <w:szCs w:val="24"/>
              </w:rPr>
            </w:pPr>
            <w:r w:rsidRPr="00B0545A">
              <w:rPr>
                <w:rFonts w:eastAsia="宋体" w:cs="Times New Roman"/>
                <w:szCs w:val="24"/>
              </w:rPr>
              <w:t>42</w:t>
            </w:r>
            <w:r w:rsidR="009B1759">
              <w:rPr>
                <w:rFonts w:eastAsia="宋体" w:cs="Times New Roman"/>
                <w:szCs w:val="24"/>
              </w:rPr>
              <w:t xml:space="preserve"> </w:t>
            </w:r>
            <w:r w:rsidRPr="00B0545A">
              <w:rPr>
                <w:rFonts w:eastAsia="宋体" w:cs="Times New Roman"/>
                <w:szCs w:val="24"/>
              </w:rPr>
              <w:t>(68.85)</w:t>
            </w:r>
          </w:p>
        </w:tc>
        <w:tc>
          <w:tcPr>
            <w:tcW w:w="850" w:type="dxa"/>
            <w:tcBorders>
              <w:top w:val="nil"/>
              <w:left w:val="nil"/>
              <w:bottom w:val="nil"/>
              <w:right w:val="nil"/>
            </w:tcBorders>
          </w:tcPr>
          <w:p w14:paraId="12709147"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3821C53" w14:textId="77777777" w:rsidR="004F1D8B" w:rsidRPr="00B0545A" w:rsidRDefault="004F1D8B" w:rsidP="00B0545A">
            <w:pPr>
              <w:rPr>
                <w:rFonts w:eastAsia="宋体" w:cs="Times New Roman"/>
                <w:szCs w:val="24"/>
              </w:rPr>
            </w:pPr>
          </w:p>
        </w:tc>
      </w:tr>
      <w:tr w:rsidR="004F1D8B" w:rsidRPr="00B0545A" w14:paraId="1113A663" w14:textId="77777777" w:rsidTr="009B1759">
        <w:trPr>
          <w:jc w:val="center"/>
        </w:trPr>
        <w:tc>
          <w:tcPr>
            <w:tcW w:w="2711" w:type="dxa"/>
            <w:tcBorders>
              <w:top w:val="nil"/>
              <w:left w:val="nil"/>
              <w:bottom w:val="nil"/>
              <w:right w:val="nil"/>
            </w:tcBorders>
          </w:tcPr>
          <w:p w14:paraId="62D69EF3" w14:textId="77777777" w:rsidR="004F1D8B" w:rsidRPr="00B0545A" w:rsidRDefault="001414E3" w:rsidP="00B0545A">
            <w:pPr>
              <w:rPr>
                <w:rFonts w:eastAsia="宋体" w:cs="Times New Roman"/>
                <w:szCs w:val="24"/>
              </w:rPr>
            </w:pPr>
            <w:r w:rsidRPr="00B0545A">
              <w:rPr>
                <w:rFonts w:eastAsia="宋体" w:cs="Times New Roman"/>
                <w:szCs w:val="24"/>
              </w:rPr>
              <w:t>Female</w:t>
            </w:r>
          </w:p>
        </w:tc>
        <w:tc>
          <w:tcPr>
            <w:tcW w:w="1701" w:type="dxa"/>
            <w:tcBorders>
              <w:top w:val="nil"/>
              <w:left w:val="nil"/>
              <w:bottom w:val="nil"/>
              <w:right w:val="nil"/>
            </w:tcBorders>
          </w:tcPr>
          <w:p w14:paraId="5E9CCA09" w14:textId="2F77776C" w:rsidR="004F1D8B" w:rsidRPr="00B0545A" w:rsidRDefault="001414E3" w:rsidP="00B0545A">
            <w:pPr>
              <w:rPr>
                <w:rFonts w:eastAsia="宋体" w:cs="Times New Roman"/>
                <w:szCs w:val="24"/>
              </w:rPr>
            </w:pPr>
            <w:r w:rsidRPr="00B0545A">
              <w:rPr>
                <w:rFonts w:eastAsia="宋体" w:cs="Times New Roman"/>
                <w:szCs w:val="24"/>
              </w:rPr>
              <w:t>15</w:t>
            </w:r>
            <w:r w:rsidR="009B1759">
              <w:rPr>
                <w:rFonts w:eastAsia="宋体" w:cs="Times New Roman"/>
                <w:szCs w:val="24"/>
              </w:rPr>
              <w:t xml:space="preserve"> </w:t>
            </w:r>
            <w:r w:rsidRPr="00B0545A">
              <w:rPr>
                <w:rFonts w:eastAsia="宋体" w:cs="Times New Roman"/>
                <w:szCs w:val="24"/>
              </w:rPr>
              <w:t>(28.30)</w:t>
            </w:r>
          </w:p>
        </w:tc>
        <w:tc>
          <w:tcPr>
            <w:tcW w:w="2268" w:type="dxa"/>
            <w:tcBorders>
              <w:top w:val="nil"/>
              <w:left w:val="nil"/>
              <w:bottom w:val="nil"/>
              <w:right w:val="nil"/>
            </w:tcBorders>
          </w:tcPr>
          <w:p w14:paraId="3FFF9B7A" w14:textId="428528E6" w:rsidR="004F1D8B" w:rsidRPr="00B0545A" w:rsidRDefault="001414E3" w:rsidP="00B0545A">
            <w:pPr>
              <w:rPr>
                <w:rFonts w:eastAsia="宋体" w:cs="Times New Roman"/>
                <w:szCs w:val="24"/>
              </w:rPr>
            </w:pPr>
            <w:r w:rsidRPr="00B0545A">
              <w:rPr>
                <w:rFonts w:eastAsia="宋体" w:cs="Times New Roman"/>
                <w:szCs w:val="24"/>
              </w:rPr>
              <w:t>19</w:t>
            </w:r>
            <w:r w:rsidR="009B1759">
              <w:rPr>
                <w:rFonts w:eastAsia="宋体" w:cs="Times New Roman"/>
                <w:szCs w:val="24"/>
              </w:rPr>
              <w:t xml:space="preserve"> </w:t>
            </w:r>
            <w:r w:rsidRPr="00B0545A">
              <w:rPr>
                <w:rFonts w:eastAsia="宋体" w:cs="Times New Roman"/>
                <w:szCs w:val="24"/>
              </w:rPr>
              <w:t>(31.15)</w:t>
            </w:r>
          </w:p>
        </w:tc>
        <w:tc>
          <w:tcPr>
            <w:tcW w:w="850" w:type="dxa"/>
            <w:tcBorders>
              <w:top w:val="nil"/>
              <w:left w:val="nil"/>
              <w:bottom w:val="nil"/>
              <w:right w:val="nil"/>
            </w:tcBorders>
          </w:tcPr>
          <w:p w14:paraId="4BFC79DA"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FDB7491" w14:textId="77777777" w:rsidR="004F1D8B" w:rsidRPr="00B0545A" w:rsidRDefault="004F1D8B" w:rsidP="00B0545A">
            <w:pPr>
              <w:rPr>
                <w:rFonts w:eastAsia="宋体" w:cs="Times New Roman"/>
                <w:szCs w:val="24"/>
              </w:rPr>
            </w:pPr>
          </w:p>
        </w:tc>
      </w:tr>
      <w:tr w:rsidR="004F1D8B" w:rsidRPr="00B0545A" w14:paraId="0FA1A7C3" w14:textId="77777777" w:rsidTr="009B1759">
        <w:trPr>
          <w:jc w:val="center"/>
        </w:trPr>
        <w:tc>
          <w:tcPr>
            <w:tcW w:w="2711" w:type="dxa"/>
            <w:tcBorders>
              <w:top w:val="nil"/>
              <w:left w:val="nil"/>
              <w:bottom w:val="nil"/>
              <w:right w:val="nil"/>
            </w:tcBorders>
          </w:tcPr>
          <w:p w14:paraId="39E2D0EC" w14:textId="344FF248" w:rsidR="004F1D8B" w:rsidRPr="00B0545A" w:rsidRDefault="001414E3" w:rsidP="00B0545A">
            <w:pPr>
              <w:rPr>
                <w:rFonts w:eastAsia="宋体" w:cs="Times New Roman"/>
                <w:szCs w:val="24"/>
              </w:rPr>
            </w:pPr>
            <w:r w:rsidRPr="00B0545A">
              <w:rPr>
                <w:rFonts w:eastAsia="宋体" w:cs="Times New Roman"/>
                <w:szCs w:val="24"/>
              </w:rPr>
              <w:t>Age (</w:t>
            </w:r>
            <w:proofErr w:type="spellStart"/>
            <w:r w:rsidR="009B1759">
              <w:rPr>
                <w:rFonts w:eastAsia="宋体" w:cs="Times New Roman"/>
                <w:szCs w:val="24"/>
              </w:rPr>
              <w:t>y</w:t>
            </w:r>
            <w:r w:rsidRPr="00B0545A">
              <w:rPr>
                <w:rFonts w:eastAsia="宋体" w:cs="Times New Roman"/>
                <w:szCs w:val="24"/>
              </w:rPr>
              <w:t>r</w:t>
            </w:r>
            <w:proofErr w:type="spellEnd"/>
            <w:r w:rsidRPr="00B0545A">
              <w:rPr>
                <w:rFonts w:eastAsia="宋体" w:cs="Times New Roman"/>
                <w:szCs w:val="24"/>
              </w:rPr>
              <w:t>)</w:t>
            </w:r>
          </w:p>
        </w:tc>
        <w:tc>
          <w:tcPr>
            <w:tcW w:w="1701" w:type="dxa"/>
            <w:tcBorders>
              <w:top w:val="nil"/>
              <w:left w:val="nil"/>
              <w:bottom w:val="nil"/>
              <w:right w:val="nil"/>
            </w:tcBorders>
          </w:tcPr>
          <w:p w14:paraId="4D75C6F9" w14:textId="0265F7ED" w:rsidR="004F1D8B" w:rsidRPr="00B0545A" w:rsidRDefault="001414E3" w:rsidP="00B0545A">
            <w:pPr>
              <w:rPr>
                <w:rFonts w:eastAsia="宋体" w:cs="Times New Roman"/>
                <w:szCs w:val="24"/>
              </w:rPr>
            </w:pPr>
            <w:r w:rsidRPr="00B0545A">
              <w:rPr>
                <w:rFonts w:eastAsia="宋体" w:cs="Times New Roman"/>
                <w:szCs w:val="24"/>
              </w:rPr>
              <w:t>52.64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12.85</w:t>
            </w:r>
          </w:p>
        </w:tc>
        <w:tc>
          <w:tcPr>
            <w:tcW w:w="2268" w:type="dxa"/>
            <w:tcBorders>
              <w:top w:val="nil"/>
              <w:left w:val="nil"/>
              <w:bottom w:val="nil"/>
              <w:right w:val="nil"/>
            </w:tcBorders>
          </w:tcPr>
          <w:p w14:paraId="3A5F251C" w14:textId="64F62BE0" w:rsidR="004F1D8B" w:rsidRPr="00B0545A" w:rsidRDefault="001414E3" w:rsidP="00B0545A">
            <w:pPr>
              <w:rPr>
                <w:rFonts w:eastAsia="宋体" w:cs="Times New Roman"/>
                <w:szCs w:val="24"/>
              </w:rPr>
            </w:pPr>
            <w:r w:rsidRPr="00B0545A">
              <w:rPr>
                <w:rFonts w:eastAsia="宋体" w:cs="Times New Roman"/>
                <w:szCs w:val="24"/>
              </w:rPr>
              <w:t>53.14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12.93</w:t>
            </w:r>
          </w:p>
        </w:tc>
        <w:tc>
          <w:tcPr>
            <w:tcW w:w="850" w:type="dxa"/>
            <w:tcBorders>
              <w:top w:val="nil"/>
              <w:left w:val="nil"/>
              <w:bottom w:val="nil"/>
              <w:right w:val="nil"/>
            </w:tcBorders>
          </w:tcPr>
          <w:p w14:paraId="6F1F772A" w14:textId="77777777" w:rsidR="004F1D8B" w:rsidRPr="00B0545A" w:rsidRDefault="001414E3" w:rsidP="00B0545A">
            <w:pPr>
              <w:rPr>
                <w:rFonts w:eastAsia="宋体" w:cs="Times New Roman"/>
                <w:szCs w:val="24"/>
              </w:rPr>
            </w:pPr>
            <w:r w:rsidRPr="00B0545A">
              <w:rPr>
                <w:rFonts w:eastAsia="宋体" w:cs="Times New Roman"/>
                <w:szCs w:val="24"/>
              </w:rPr>
              <w:t>0.207</w:t>
            </w:r>
          </w:p>
        </w:tc>
        <w:tc>
          <w:tcPr>
            <w:tcW w:w="1117" w:type="dxa"/>
            <w:tcBorders>
              <w:top w:val="nil"/>
              <w:left w:val="nil"/>
              <w:bottom w:val="nil"/>
              <w:right w:val="nil"/>
            </w:tcBorders>
          </w:tcPr>
          <w:p w14:paraId="252B77DA" w14:textId="77777777" w:rsidR="004F1D8B" w:rsidRPr="00B0545A" w:rsidRDefault="001414E3" w:rsidP="00B0545A">
            <w:pPr>
              <w:rPr>
                <w:rFonts w:eastAsia="宋体" w:cs="Times New Roman"/>
                <w:szCs w:val="24"/>
              </w:rPr>
            </w:pPr>
            <w:r w:rsidRPr="00B0545A">
              <w:rPr>
                <w:rFonts w:eastAsia="宋体" w:cs="Times New Roman"/>
                <w:szCs w:val="24"/>
              </w:rPr>
              <w:t>0.837</w:t>
            </w:r>
          </w:p>
        </w:tc>
      </w:tr>
      <w:tr w:rsidR="004F1D8B" w:rsidRPr="00B0545A" w14:paraId="490FE73B" w14:textId="77777777" w:rsidTr="009B1759">
        <w:trPr>
          <w:jc w:val="center"/>
        </w:trPr>
        <w:tc>
          <w:tcPr>
            <w:tcW w:w="2711" w:type="dxa"/>
            <w:tcBorders>
              <w:top w:val="nil"/>
              <w:left w:val="nil"/>
              <w:bottom w:val="nil"/>
              <w:right w:val="nil"/>
            </w:tcBorders>
          </w:tcPr>
          <w:p w14:paraId="47AD94D8" w14:textId="77777777" w:rsidR="004F1D8B" w:rsidRPr="00B0545A" w:rsidRDefault="001414E3" w:rsidP="00B0545A">
            <w:pPr>
              <w:rPr>
                <w:rFonts w:eastAsia="宋体" w:cs="Times New Roman"/>
                <w:szCs w:val="24"/>
              </w:rPr>
            </w:pPr>
            <w:r w:rsidRPr="00B0545A">
              <w:rPr>
                <w:rFonts w:eastAsia="宋体" w:cs="Times New Roman"/>
                <w:szCs w:val="24"/>
              </w:rPr>
              <w:t>BMI (kg/m</w:t>
            </w:r>
            <w:r w:rsidRPr="00B0545A">
              <w:rPr>
                <w:rFonts w:eastAsia="宋体" w:cs="Times New Roman"/>
                <w:szCs w:val="24"/>
                <w:vertAlign w:val="superscript"/>
              </w:rPr>
              <w:t>2</w:t>
            </w:r>
            <w:r w:rsidRPr="00B0545A">
              <w:rPr>
                <w:rFonts w:eastAsia="宋体" w:cs="Times New Roman"/>
                <w:szCs w:val="24"/>
              </w:rPr>
              <w:t>)</w:t>
            </w:r>
          </w:p>
        </w:tc>
        <w:tc>
          <w:tcPr>
            <w:tcW w:w="1701" w:type="dxa"/>
            <w:tcBorders>
              <w:top w:val="nil"/>
              <w:left w:val="nil"/>
              <w:bottom w:val="nil"/>
              <w:right w:val="nil"/>
            </w:tcBorders>
          </w:tcPr>
          <w:p w14:paraId="6933F45D" w14:textId="167A003C" w:rsidR="004F1D8B" w:rsidRPr="00B0545A" w:rsidRDefault="001414E3" w:rsidP="00B0545A">
            <w:pPr>
              <w:rPr>
                <w:rFonts w:eastAsia="宋体" w:cs="Times New Roman"/>
                <w:szCs w:val="24"/>
              </w:rPr>
            </w:pPr>
            <w:r w:rsidRPr="00B0545A">
              <w:rPr>
                <w:rFonts w:eastAsia="宋体" w:cs="Times New Roman"/>
                <w:szCs w:val="24"/>
              </w:rPr>
              <w:t>26.84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3.42</w:t>
            </w:r>
          </w:p>
        </w:tc>
        <w:tc>
          <w:tcPr>
            <w:tcW w:w="2268" w:type="dxa"/>
            <w:tcBorders>
              <w:top w:val="nil"/>
              <w:left w:val="nil"/>
              <w:bottom w:val="nil"/>
              <w:right w:val="nil"/>
            </w:tcBorders>
          </w:tcPr>
          <w:p w14:paraId="09328215" w14:textId="79B4D0CD" w:rsidR="004F1D8B" w:rsidRPr="00B0545A" w:rsidRDefault="001414E3" w:rsidP="00B0545A">
            <w:pPr>
              <w:rPr>
                <w:rFonts w:eastAsia="宋体" w:cs="Times New Roman"/>
                <w:szCs w:val="24"/>
              </w:rPr>
            </w:pPr>
            <w:r w:rsidRPr="00B0545A">
              <w:rPr>
                <w:rFonts w:eastAsia="宋体" w:cs="Times New Roman"/>
                <w:szCs w:val="24"/>
              </w:rPr>
              <w:t>26.94</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3.36</w:t>
            </w:r>
          </w:p>
        </w:tc>
        <w:tc>
          <w:tcPr>
            <w:tcW w:w="850" w:type="dxa"/>
            <w:tcBorders>
              <w:top w:val="nil"/>
              <w:left w:val="nil"/>
              <w:bottom w:val="nil"/>
              <w:right w:val="nil"/>
            </w:tcBorders>
          </w:tcPr>
          <w:p w14:paraId="71B5217D" w14:textId="77777777" w:rsidR="004F1D8B" w:rsidRPr="00B0545A" w:rsidRDefault="001414E3" w:rsidP="00B0545A">
            <w:pPr>
              <w:rPr>
                <w:rFonts w:eastAsia="宋体" w:cs="Times New Roman"/>
                <w:szCs w:val="24"/>
              </w:rPr>
            </w:pPr>
            <w:r w:rsidRPr="00B0545A">
              <w:rPr>
                <w:rFonts w:eastAsia="宋体" w:cs="Times New Roman"/>
                <w:szCs w:val="24"/>
              </w:rPr>
              <w:t>0.157</w:t>
            </w:r>
          </w:p>
        </w:tc>
        <w:tc>
          <w:tcPr>
            <w:tcW w:w="1117" w:type="dxa"/>
            <w:tcBorders>
              <w:top w:val="nil"/>
              <w:left w:val="nil"/>
              <w:bottom w:val="nil"/>
              <w:right w:val="nil"/>
            </w:tcBorders>
          </w:tcPr>
          <w:p w14:paraId="4CD2ABA6" w14:textId="77777777" w:rsidR="004F1D8B" w:rsidRPr="00B0545A" w:rsidRDefault="001414E3" w:rsidP="00B0545A">
            <w:pPr>
              <w:rPr>
                <w:rFonts w:eastAsia="宋体" w:cs="Times New Roman"/>
                <w:szCs w:val="24"/>
              </w:rPr>
            </w:pPr>
            <w:r w:rsidRPr="00B0545A">
              <w:rPr>
                <w:rFonts w:eastAsia="宋体" w:cs="Times New Roman"/>
                <w:szCs w:val="24"/>
              </w:rPr>
              <w:t>0.875</w:t>
            </w:r>
          </w:p>
        </w:tc>
      </w:tr>
      <w:tr w:rsidR="004F1D8B" w:rsidRPr="00B0545A" w14:paraId="1CB46655" w14:textId="77777777" w:rsidTr="009B1759">
        <w:trPr>
          <w:jc w:val="center"/>
        </w:trPr>
        <w:tc>
          <w:tcPr>
            <w:tcW w:w="2711" w:type="dxa"/>
            <w:tcBorders>
              <w:top w:val="nil"/>
              <w:left w:val="nil"/>
              <w:bottom w:val="nil"/>
              <w:right w:val="nil"/>
            </w:tcBorders>
          </w:tcPr>
          <w:p w14:paraId="022699CE" w14:textId="13404E88" w:rsidR="004F1D8B" w:rsidRPr="00B0545A" w:rsidRDefault="001414E3" w:rsidP="00B0545A">
            <w:pPr>
              <w:rPr>
                <w:rFonts w:eastAsia="宋体" w:cs="Times New Roman"/>
                <w:szCs w:val="24"/>
              </w:rPr>
            </w:pPr>
            <w:r w:rsidRPr="00B0545A">
              <w:rPr>
                <w:rFonts w:eastAsia="宋体" w:cs="Times New Roman"/>
                <w:szCs w:val="24"/>
              </w:rPr>
              <w:t>Course of disease (</w:t>
            </w:r>
            <w:proofErr w:type="spellStart"/>
            <w:r w:rsidR="009B1759" w:rsidRPr="00B0545A">
              <w:rPr>
                <w:rFonts w:eastAsia="宋体" w:cs="Times New Roman"/>
                <w:szCs w:val="24"/>
              </w:rPr>
              <w:t>y</w:t>
            </w:r>
            <w:r w:rsidRPr="00B0545A">
              <w:rPr>
                <w:rFonts w:eastAsia="宋体" w:cs="Times New Roman"/>
                <w:szCs w:val="24"/>
              </w:rPr>
              <w:t>r</w:t>
            </w:r>
            <w:proofErr w:type="spellEnd"/>
            <w:r w:rsidRPr="00B0545A">
              <w:rPr>
                <w:rFonts w:eastAsia="宋体" w:cs="Times New Roman"/>
                <w:szCs w:val="24"/>
              </w:rPr>
              <w:t>)</w:t>
            </w:r>
          </w:p>
        </w:tc>
        <w:tc>
          <w:tcPr>
            <w:tcW w:w="1701" w:type="dxa"/>
            <w:tcBorders>
              <w:top w:val="nil"/>
              <w:left w:val="nil"/>
              <w:bottom w:val="nil"/>
              <w:right w:val="nil"/>
            </w:tcBorders>
          </w:tcPr>
          <w:p w14:paraId="1DE71F5F" w14:textId="2EDBEABB" w:rsidR="004F1D8B" w:rsidRPr="00B0545A" w:rsidRDefault="001414E3" w:rsidP="00B0545A">
            <w:pPr>
              <w:rPr>
                <w:rFonts w:eastAsia="宋体" w:cs="Times New Roman"/>
                <w:szCs w:val="24"/>
              </w:rPr>
            </w:pPr>
            <w:r w:rsidRPr="00B0545A">
              <w:rPr>
                <w:rFonts w:eastAsia="宋体" w:cs="Times New Roman"/>
                <w:szCs w:val="24"/>
              </w:rPr>
              <w:t>2.56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0.58</w:t>
            </w:r>
          </w:p>
        </w:tc>
        <w:tc>
          <w:tcPr>
            <w:tcW w:w="2268" w:type="dxa"/>
            <w:tcBorders>
              <w:top w:val="nil"/>
              <w:left w:val="nil"/>
              <w:bottom w:val="nil"/>
              <w:right w:val="nil"/>
            </w:tcBorders>
          </w:tcPr>
          <w:p w14:paraId="46AB4772" w14:textId="322AFA41" w:rsidR="004F1D8B" w:rsidRPr="00B0545A" w:rsidRDefault="001414E3" w:rsidP="00B0545A">
            <w:pPr>
              <w:rPr>
                <w:rFonts w:eastAsia="宋体" w:cs="Times New Roman"/>
                <w:szCs w:val="24"/>
              </w:rPr>
            </w:pPr>
            <w:r w:rsidRPr="00B0545A">
              <w:rPr>
                <w:rFonts w:eastAsia="宋体" w:cs="Times New Roman"/>
                <w:szCs w:val="24"/>
              </w:rPr>
              <w:t>2.67</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0.59</w:t>
            </w:r>
          </w:p>
        </w:tc>
        <w:tc>
          <w:tcPr>
            <w:tcW w:w="850" w:type="dxa"/>
            <w:tcBorders>
              <w:top w:val="nil"/>
              <w:left w:val="nil"/>
              <w:bottom w:val="nil"/>
              <w:right w:val="nil"/>
            </w:tcBorders>
          </w:tcPr>
          <w:p w14:paraId="33E0B948" w14:textId="77777777" w:rsidR="004F1D8B" w:rsidRPr="00B0545A" w:rsidRDefault="001414E3" w:rsidP="00B0545A">
            <w:pPr>
              <w:rPr>
                <w:rFonts w:eastAsia="宋体" w:cs="Times New Roman"/>
                <w:szCs w:val="24"/>
              </w:rPr>
            </w:pPr>
            <w:r w:rsidRPr="00B0545A">
              <w:rPr>
                <w:rFonts w:eastAsia="宋体" w:cs="Times New Roman"/>
                <w:szCs w:val="24"/>
              </w:rPr>
              <w:t>1.001</w:t>
            </w:r>
          </w:p>
        </w:tc>
        <w:tc>
          <w:tcPr>
            <w:tcW w:w="1117" w:type="dxa"/>
            <w:tcBorders>
              <w:top w:val="nil"/>
              <w:left w:val="nil"/>
              <w:bottom w:val="nil"/>
              <w:right w:val="nil"/>
            </w:tcBorders>
          </w:tcPr>
          <w:p w14:paraId="4F30C2F7" w14:textId="77777777" w:rsidR="004F1D8B" w:rsidRPr="00B0545A" w:rsidRDefault="001414E3" w:rsidP="00B0545A">
            <w:pPr>
              <w:rPr>
                <w:rFonts w:eastAsia="宋体" w:cs="Times New Roman"/>
                <w:szCs w:val="24"/>
              </w:rPr>
            </w:pPr>
            <w:r w:rsidRPr="00B0545A">
              <w:rPr>
                <w:rFonts w:eastAsia="宋体" w:cs="Times New Roman"/>
                <w:szCs w:val="24"/>
              </w:rPr>
              <w:t>0.319</w:t>
            </w:r>
          </w:p>
        </w:tc>
      </w:tr>
      <w:tr w:rsidR="004F1D8B" w:rsidRPr="00B0545A" w14:paraId="0E6813EF" w14:textId="77777777" w:rsidTr="009B1759">
        <w:trPr>
          <w:jc w:val="center"/>
        </w:trPr>
        <w:tc>
          <w:tcPr>
            <w:tcW w:w="2711" w:type="dxa"/>
            <w:tcBorders>
              <w:top w:val="nil"/>
              <w:left w:val="nil"/>
              <w:bottom w:val="nil"/>
              <w:right w:val="nil"/>
            </w:tcBorders>
          </w:tcPr>
          <w:p w14:paraId="4FC6943C" w14:textId="336DDF44" w:rsidR="004F1D8B" w:rsidRPr="00B0545A" w:rsidRDefault="001414E3" w:rsidP="00B0545A">
            <w:pPr>
              <w:rPr>
                <w:rFonts w:eastAsia="宋体" w:cs="Times New Roman"/>
                <w:szCs w:val="24"/>
              </w:rPr>
            </w:pPr>
            <w:r w:rsidRPr="00B0545A">
              <w:rPr>
                <w:rFonts w:eastAsia="宋体" w:cs="Times New Roman"/>
                <w:szCs w:val="24"/>
              </w:rPr>
              <w:t xml:space="preserve">Time for </w:t>
            </w:r>
            <w:r w:rsidR="00E22283" w:rsidRPr="00B0545A">
              <w:rPr>
                <w:rFonts w:eastAsia="宋体" w:cs="Times New Roman"/>
                <w:szCs w:val="24"/>
              </w:rPr>
              <w:t>intensive care unit</w:t>
            </w:r>
            <w:r w:rsidRPr="00B0545A">
              <w:rPr>
                <w:rFonts w:eastAsia="宋体" w:cs="Times New Roman"/>
                <w:szCs w:val="24"/>
              </w:rPr>
              <w:t xml:space="preserve"> treatment before enrollment (</w:t>
            </w:r>
            <w:r w:rsidR="009B1759">
              <w:rPr>
                <w:rFonts w:eastAsia="宋体" w:cs="Times New Roman"/>
                <w:szCs w:val="24"/>
              </w:rPr>
              <w:t>d</w:t>
            </w:r>
            <w:r w:rsidRPr="00B0545A">
              <w:rPr>
                <w:rFonts w:eastAsia="宋体" w:cs="Times New Roman"/>
                <w:szCs w:val="24"/>
              </w:rPr>
              <w:t>)</w:t>
            </w:r>
          </w:p>
        </w:tc>
        <w:tc>
          <w:tcPr>
            <w:tcW w:w="1701" w:type="dxa"/>
            <w:tcBorders>
              <w:top w:val="nil"/>
              <w:left w:val="nil"/>
              <w:bottom w:val="nil"/>
              <w:right w:val="nil"/>
            </w:tcBorders>
          </w:tcPr>
          <w:p w14:paraId="103194F8" w14:textId="4D4E13C1" w:rsidR="004F1D8B" w:rsidRPr="00B0545A" w:rsidRDefault="001414E3" w:rsidP="00B0545A">
            <w:pPr>
              <w:rPr>
                <w:rFonts w:eastAsia="宋体" w:cs="Times New Roman"/>
                <w:szCs w:val="24"/>
              </w:rPr>
            </w:pPr>
            <w:r w:rsidRPr="00B0545A">
              <w:rPr>
                <w:rFonts w:eastAsia="宋体" w:cs="Times New Roman"/>
                <w:szCs w:val="24"/>
              </w:rPr>
              <w:t>2.13</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1.03</w:t>
            </w:r>
          </w:p>
        </w:tc>
        <w:tc>
          <w:tcPr>
            <w:tcW w:w="2268" w:type="dxa"/>
            <w:tcBorders>
              <w:top w:val="nil"/>
              <w:left w:val="nil"/>
              <w:bottom w:val="nil"/>
              <w:right w:val="nil"/>
            </w:tcBorders>
          </w:tcPr>
          <w:p w14:paraId="592CB965" w14:textId="6E2A9A0C" w:rsidR="004F1D8B" w:rsidRPr="00B0545A" w:rsidRDefault="001414E3" w:rsidP="00B0545A">
            <w:pPr>
              <w:rPr>
                <w:rFonts w:eastAsia="宋体" w:cs="Times New Roman"/>
                <w:szCs w:val="24"/>
              </w:rPr>
            </w:pPr>
            <w:r w:rsidRPr="00B0545A">
              <w:rPr>
                <w:rFonts w:eastAsia="宋体" w:cs="Times New Roman"/>
                <w:szCs w:val="24"/>
              </w:rPr>
              <w:t>2.16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1.05</w:t>
            </w:r>
          </w:p>
        </w:tc>
        <w:tc>
          <w:tcPr>
            <w:tcW w:w="850" w:type="dxa"/>
            <w:tcBorders>
              <w:top w:val="nil"/>
              <w:left w:val="nil"/>
              <w:bottom w:val="nil"/>
              <w:right w:val="nil"/>
            </w:tcBorders>
          </w:tcPr>
          <w:p w14:paraId="23D14696" w14:textId="77777777" w:rsidR="004F1D8B" w:rsidRPr="00B0545A" w:rsidRDefault="001414E3" w:rsidP="00B0545A">
            <w:pPr>
              <w:rPr>
                <w:rFonts w:eastAsia="宋体" w:cs="Times New Roman"/>
                <w:szCs w:val="24"/>
              </w:rPr>
            </w:pPr>
            <w:r w:rsidRPr="00B0545A">
              <w:rPr>
                <w:rFonts w:eastAsia="宋体" w:cs="Times New Roman"/>
                <w:szCs w:val="24"/>
              </w:rPr>
              <w:t>0.154</w:t>
            </w:r>
          </w:p>
        </w:tc>
        <w:tc>
          <w:tcPr>
            <w:tcW w:w="1117" w:type="dxa"/>
            <w:tcBorders>
              <w:top w:val="nil"/>
              <w:left w:val="nil"/>
              <w:bottom w:val="nil"/>
              <w:right w:val="nil"/>
            </w:tcBorders>
          </w:tcPr>
          <w:p w14:paraId="2E8DBBBD" w14:textId="77777777" w:rsidR="004F1D8B" w:rsidRPr="00B0545A" w:rsidRDefault="001414E3" w:rsidP="00B0545A">
            <w:pPr>
              <w:rPr>
                <w:rFonts w:eastAsia="宋体" w:cs="Times New Roman"/>
                <w:szCs w:val="24"/>
              </w:rPr>
            </w:pPr>
            <w:r w:rsidRPr="00B0545A">
              <w:rPr>
                <w:rFonts w:eastAsia="宋体" w:cs="Times New Roman"/>
                <w:szCs w:val="24"/>
              </w:rPr>
              <w:t>0.878</w:t>
            </w:r>
          </w:p>
        </w:tc>
      </w:tr>
      <w:tr w:rsidR="004F1D8B" w:rsidRPr="00B0545A" w14:paraId="64A5E825" w14:textId="77777777" w:rsidTr="009B1759">
        <w:trPr>
          <w:jc w:val="center"/>
        </w:trPr>
        <w:tc>
          <w:tcPr>
            <w:tcW w:w="2711" w:type="dxa"/>
            <w:tcBorders>
              <w:top w:val="nil"/>
              <w:left w:val="nil"/>
              <w:bottom w:val="nil"/>
              <w:right w:val="nil"/>
            </w:tcBorders>
          </w:tcPr>
          <w:p w14:paraId="49D17C3C" w14:textId="3F141176" w:rsidR="004F1D8B" w:rsidRPr="00B0545A" w:rsidRDefault="001414E3" w:rsidP="00B0545A">
            <w:pPr>
              <w:rPr>
                <w:rFonts w:eastAsia="宋体" w:cs="Times New Roman"/>
                <w:szCs w:val="24"/>
              </w:rPr>
            </w:pPr>
            <w:r w:rsidRPr="00B0545A">
              <w:rPr>
                <w:rFonts w:eastAsia="宋体" w:cs="Times New Roman"/>
                <w:szCs w:val="24"/>
              </w:rPr>
              <w:t>Pathogenic bacteria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0497DD6C"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5116209F"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58EE49EE" w14:textId="77777777" w:rsidR="004F1D8B" w:rsidRPr="00B0545A" w:rsidRDefault="001414E3" w:rsidP="00B0545A">
            <w:pPr>
              <w:rPr>
                <w:rFonts w:eastAsia="宋体" w:cs="Times New Roman"/>
                <w:szCs w:val="24"/>
              </w:rPr>
            </w:pPr>
            <w:r w:rsidRPr="00B0545A">
              <w:rPr>
                <w:rFonts w:eastAsia="宋体" w:cs="Times New Roman"/>
                <w:szCs w:val="24"/>
              </w:rPr>
              <w:t>1.092</w:t>
            </w:r>
          </w:p>
        </w:tc>
        <w:tc>
          <w:tcPr>
            <w:tcW w:w="1117" w:type="dxa"/>
            <w:tcBorders>
              <w:top w:val="nil"/>
              <w:left w:val="nil"/>
              <w:bottom w:val="nil"/>
              <w:right w:val="nil"/>
            </w:tcBorders>
          </w:tcPr>
          <w:p w14:paraId="489704F4" w14:textId="77777777" w:rsidR="004F1D8B" w:rsidRPr="00B0545A" w:rsidRDefault="001414E3" w:rsidP="00B0545A">
            <w:pPr>
              <w:rPr>
                <w:rFonts w:eastAsia="宋体" w:cs="Times New Roman"/>
                <w:szCs w:val="24"/>
              </w:rPr>
            </w:pPr>
            <w:r w:rsidRPr="00B0545A">
              <w:rPr>
                <w:rFonts w:eastAsia="宋体" w:cs="Times New Roman"/>
                <w:szCs w:val="24"/>
              </w:rPr>
              <w:t>0.579</w:t>
            </w:r>
          </w:p>
        </w:tc>
      </w:tr>
      <w:tr w:rsidR="004F1D8B" w:rsidRPr="00B0545A" w14:paraId="64258641" w14:textId="77777777" w:rsidTr="009B1759">
        <w:trPr>
          <w:jc w:val="center"/>
        </w:trPr>
        <w:tc>
          <w:tcPr>
            <w:tcW w:w="2711" w:type="dxa"/>
            <w:tcBorders>
              <w:top w:val="nil"/>
              <w:left w:val="nil"/>
              <w:bottom w:val="nil"/>
              <w:right w:val="nil"/>
            </w:tcBorders>
          </w:tcPr>
          <w:p w14:paraId="4BC7B5AC" w14:textId="77777777" w:rsidR="004F1D8B" w:rsidRPr="00B0545A" w:rsidRDefault="001414E3" w:rsidP="00B0545A">
            <w:pPr>
              <w:rPr>
                <w:rFonts w:eastAsia="宋体" w:cs="Times New Roman"/>
                <w:szCs w:val="24"/>
              </w:rPr>
            </w:pPr>
            <w:r w:rsidRPr="00B0545A">
              <w:rPr>
                <w:rFonts w:eastAsia="宋体" w:cs="Times New Roman"/>
                <w:szCs w:val="24"/>
              </w:rPr>
              <w:t>Gram-negative bacteria</w:t>
            </w:r>
          </w:p>
        </w:tc>
        <w:tc>
          <w:tcPr>
            <w:tcW w:w="1701" w:type="dxa"/>
            <w:tcBorders>
              <w:top w:val="nil"/>
              <w:left w:val="nil"/>
              <w:bottom w:val="nil"/>
              <w:right w:val="nil"/>
            </w:tcBorders>
          </w:tcPr>
          <w:p w14:paraId="47916658" w14:textId="3993C699" w:rsidR="004F1D8B" w:rsidRPr="00B0545A" w:rsidRDefault="001414E3" w:rsidP="00B0545A">
            <w:pPr>
              <w:rPr>
                <w:rFonts w:eastAsia="宋体" w:cs="Times New Roman"/>
                <w:szCs w:val="24"/>
              </w:rPr>
            </w:pPr>
            <w:r w:rsidRPr="00B0545A">
              <w:rPr>
                <w:rFonts w:eastAsia="宋体" w:cs="Times New Roman"/>
                <w:szCs w:val="24"/>
              </w:rPr>
              <w:t>31</w:t>
            </w:r>
            <w:r w:rsidR="009B1759">
              <w:rPr>
                <w:rFonts w:eastAsia="宋体" w:cs="Times New Roman"/>
                <w:szCs w:val="24"/>
              </w:rPr>
              <w:t xml:space="preserve"> </w:t>
            </w:r>
            <w:r w:rsidRPr="00B0545A">
              <w:rPr>
                <w:rFonts w:eastAsia="宋体" w:cs="Times New Roman"/>
                <w:szCs w:val="24"/>
              </w:rPr>
              <w:t>(58.49)</w:t>
            </w:r>
          </w:p>
        </w:tc>
        <w:tc>
          <w:tcPr>
            <w:tcW w:w="2268" w:type="dxa"/>
            <w:tcBorders>
              <w:top w:val="nil"/>
              <w:left w:val="nil"/>
              <w:bottom w:val="nil"/>
              <w:right w:val="nil"/>
            </w:tcBorders>
          </w:tcPr>
          <w:p w14:paraId="30101629" w14:textId="7364AF0C" w:rsidR="004F1D8B" w:rsidRPr="00B0545A" w:rsidRDefault="001414E3" w:rsidP="00B0545A">
            <w:pPr>
              <w:rPr>
                <w:rFonts w:eastAsia="宋体" w:cs="Times New Roman"/>
                <w:szCs w:val="24"/>
              </w:rPr>
            </w:pPr>
            <w:r w:rsidRPr="00B0545A">
              <w:rPr>
                <w:rFonts w:eastAsia="宋体" w:cs="Times New Roman"/>
                <w:szCs w:val="24"/>
              </w:rPr>
              <w:t>34</w:t>
            </w:r>
            <w:r w:rsidR="009B1759">
              <w:rPr>
                <w:rFonts w:eastAsia="宋体" w:cs="Times New Roman"/>
                <w:szCs w:val="24"/>
              </w:rPr>
              <w:t xml:space="preserve"> </w:t>
            </w:r>
            <w:r w:rsidRPr="00B0545A">
              <w:rPr>
                <w:rFonts w:eastAsia="宋体" w:cs="Times New Roman"/>
                <w:szCs w:val="24"/>
              </w:rPr>
              <w:t>(55.74)</w:t>
            </w:r>
          </w:p>
        </w:tc>
        <w:tc>
          <w:tcPr>
            <w:tcW w:w="850" w:type="dxa"/>
            <w:tcBorders>
              <w:top w:val="nil"/>
              <w:left w:val="nil"/>
              <w:bottom w:val="nil"/>
              <w:right w:val="nil"/>
            </w:tcBorders>
          </w:tcPr>
          <w:p w14:paraId="742EF4B7"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486EF7CE" w14:textId="77777777" w:rsidR="004F1D8B" w:rsidRPr="00B0545A" w:rsidRDefault="004F1D8B" w:rsidP="00B0545A">
            <w:pPr>
              <w:rPr>
                <w:rFonts w:eastAsia="宋体" w:cs="Times New Roman"/>
                <w:szCs w:val="24"/>
              </w:rPr>
            </w:pPr>
          </w:p>
        </w:tc>
      </w:tr>
      <w:tr w:rsidR="004F1D8B" w:rsidRPr="00B0545A" w14:paraId="12730A73" w14:textId="77777777" w:rsidTr="009B1759">
        <w:trPr>
          <w:jc w:val="center"/>
        </w:trPr>
        <w:tc>
          <w:tcPr>
            <w:tcW w:w="2711" w:type="dxa"/>
            <w:tcBorders>
              <w:top w:val="nil"/>
              <w:left w:val="nil"/>
              <w:bottom w:val="nil"/>
              <w:right w:val="nil"/>
            </w:tcBorders>
          </w:tcPr>
          <w:p w14:paraId="0E9C6573" w14:textId="77777777" w:rsidR="004F1D8B" w:rsidRPr="00B0545A" w:rsidRDefault="001414E3" w:rsidP="00B0545A">
            <w:pPr>
              <w:rPr>
                <w:rFonts w:eastAsia="宋体" w:cs="Times New Roman"/>
                <w:szCs w:val="24"/>
              </w:rPr>
            </w:pPr>
            <w:r w:rsidRPr="00B0545A">
              <w:rPr>
                <w:rFonts w:eastAsia="宋体" w:cs="Times New Roman"/>
                <w:szCs w:val="24"/>
              </w:rPr>
              <w:t>Gram-positive bacteria</w:t>
            </w:r>
          </w:p>
        </w:tc>
        <w:tc>
          <w:tcPr>
            <w:tcW w:w="1701" w:type="dxa"/>
            <w:tcBorders>
              <w:top w:val="nil"/>
              <w:left w:val="nil"/>
              <w:bottom w:val="nil"/>
              <w:right w:val="nil"/>
            </w:tcBorders>
          </w:tcPr>
          <w:p w14:paraId="20ECAD98" w14:textId="3245C498" w:rsidR="004F1D8B" w:rsidRPr="00B0545A" w:rsidRDefault="001414E3" w:rsidP="00B0545A">
            <w:pPr>
              <w:rPr>
                <w:rFonts w:eastAsia="宋体" w:cs="Times New Roman"/>
                <w:szCs w:val="24"/>
              </w:rPr>
            </w:pPr>
            <w:r w:rsidRPr="00B0545A">
              <w:rPr>
                <w:rFonts w:eastAsia="宋体" w:cs="Times New Roman"/>
                <w:szCs w:val="24"/>
              </w:rPr>
              <w:t>19</w:t>
            </w:r>
            <w:r w:rsidR="009B1759">
              <w:rPr>
                <w:rFonts w:eastAsia="宋体" w:cs="Times New Roman"/>
                <w:szCs w:val="24"/>
              </w:rPr>
              <w:t xml:space="preserve"> </w:t>
            </w:r>
            <w:r w:rsidRPr="00B0545A">
              <w:rPr>
                <w:rFonts w:eastAsia="宋体" w:cs="Times New Roman"/>
                <w:szCs w:val="24"/>
              </w:rPr>
              <w:t>(35.85)</w:t>
            </w:r>
          </w:p>
        </w:tc>
        <w:tc>
          <w:tcPr>
            <w:tcW w:w="2268" w:type="dxa"/>
            <w:tcBorders>
              <w:top w:val="nil"/>
              <w:left w:val="nil"/>
              <w:bottom w:val="nil"/>
              <w:right w:val="nil"/>
            </w:tcBorders>
          </w:tcPr>
          <w:p w14:paraId="32CC5844" w14:textId="789C66C0"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(34.43)</w:t>
            </w:r>
          </w:p>
        </w:tc>
        <w:tc>
          <w:tcPr>
            <w:tcW w:w="850" w:type="dxa"/>
            <w:tcBorders>
              <w:top w:val="nil"/>
              <w:left w:val="nil"/>
              <w:bottom w:val="nil"/>
              <w:right w:val="nil"/>
            </w:tcBorders>
          </w:tcPr>
          <w:p w14:paraId="6462FD72"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44A1E8F6" w14:textId="77777777" w:rsidR="004F1D8B" w:rsidRPr="00B0545A" w:rsidRDefault="004F1D8B" w:rsidP="00B0545A">
            <w:pPr>
              <w:rPr>
                <w:rFonts w:eastAsia="宋体" w:cs="Times New Roman"/>
                <w:szCs w:val="24"/>
              </w:rPr>
            </w:pPr>
          </w:p>
        </w:tc>
      </w:tr>
      <w:tr w:rsidR="004F1D8B" w:rsidRPr="00B0545A" w14:paraId="591A9B97" w14:textId="77777777" w:rsidTr="009B1759">
        <w:trPr>
          <w:jc w:val="center"/>
        </w:trPr>
        <w:tc>
          <w:tcPr>
            <w:tcW w:w="2711" w:type="dxa"/>
            <w:tcBorders>
              <w:top w:val="nil"/>
              <w:left w:val="nil"/>
              <w:bottom w:val="nil"/>
              <w:right w:val="nil"/>
            </w:tcBorders>
          </w:tcPr>
          <w:p w14:paraId="62649286" w14:textId="77777777" w:rsidR="004F1D8B" w:rsidRPr="00B0545A" w:rsidRDefault="001414E3" w:rsidP="00B0545A">
            <w:pPr>
              <w:rPr>
                <w:rFonts w:eastAsia="宋体" w:cs="Times New Roman"/>
                <w:szCs w:val="24"/>
              </w:rPr>
            </w:pPr>
            <w:r w:rsidRPr="00B0545A">
              <w:rPr>
                <w:rFonts w:eastAsia="宋体" w:cs="Times New Roman"/>
                <w:szCs w:val="24"/>
              </w:rPr>
              <w:t>Mixed infection</w:t>
            </w:r>
          </w:p>
        </w:tc>
        <w:tc>
          <w:tcPr>
            <w:tcW w:w="1701" w:type="dxa"/>
            <w:tcBorders>
              <w:top w:val="nil"/>
              <w:left w:val="nil"/>
              <w:bottom w:val="nil"/>
              <w:right w:val="nil"/>
            </w:tcBorders>
          </w:tcPr>
          <w:p w14:paraId="47561A16" w14:textId="38FF394B" w:rsidR="004F1D8B" w:rsidRPr="00B0545A" w:rsidRDefault="001414E3" w:rsidP="00B0545A">
            <w:pPr>
              <w:rPr>
                <w:rFonts w:eastAsia="宋体" w:cs="Times New Roman"/>
                <w:szCs w:val="24"/>
              </w:rPr>
            </w:pPr>
            <w:r w:rsidRPr="00B0545A">
              <w:rPr>
                <w:rFonts w:eastAsia="宋体" w:cs="Times New Roman"/>
                <w:szCs w:val="24"/>
              </w:rPr>
              <w:t>3</w:t>
            </w:r>
            <w:r w:rsidR="009B1759">
              <w:rPr>
                <w:rFonts w:eastAsia="宋体" w:cs="Times New Roman"/>
                <w:szCs w:val="24"/>
              </w:rPr>
              <w:t xml:space="preserve"> </w:t>
            </w:r>
            <w:r w:rsidRPr="00B0545A">
              <w:rPr>
                <w:rFonts w:eastAsia="宋体" w:cs="Times New Roman"/>
                <w:szCs w:val="24"/>
              </w:rPr>
              <w:t>(5.66)</w:t>
            </w:r>
          </w:p>
        </w:tc>
        <w:tc>
          <w:tcPr>
            <w:tcW w:w="2268" w:type="dxa"/>
            <w:tcBorders>
              <w:top w:val="nil"/>
              <w:left w:val="nil"/>
              <w:bottom w:val="nil"/>
              <w:right w:val="nil"/>
            </w:tcBorders>
          </w:tcPr>
          <w:p w14:paraId="4D339E0D" w14:textId="231EDCA5" w:rsidR="004F1D8B" w:rsidRPr="00B0545A" w:rsidRDefault="001414E3" w:rsidP="00B0545A">
            <w:pPr>
              <w:rPr>
                <w:rFonts w:eastAsia="宋体" w:cs="Times New Roman"/>
                <w:szCs w:val="24"/>
              </w:rPr>
            </w:pPr>
            <w:r w:rsidRPr="00B0545A">
              <w:rPr>
                <w:rFonts w:eastAsia="宋体" w:cs="Times New Roman"/>
                <w:szCs w:val="24"/>
              </w:rPr>
              <w:t>6</w:t>
            </w:r>
            <w:r w:rsidR="009B1759">
              <w:rPr>
                <w:rFonts w:eastAsia="宋体" w:cs="Times New Roman"/>
                <w:szCs w:val="24"/>
              </w:rPr>
              <w:t xml:space="preserve"> </w:t>
            </w:r>
            <w:r w:rsidRPr="00B0545A">
              <w:rPr>
                <w:rFonts w:eastAsia="宋体" w:cs="Times New Roman"/>
                <w:szCs w:val="24"/>
              </w:rPr>
              <w:t>(9.84)</w:t>
            </w:r>
          </w:p>
        </w:tc>
        <w:tc>
          <w:tcPr>
            <w:tcW w:w="850" w:type="dxa"/>
            <w:tcBorders>
              <w:top w:val="nil"/>
              <w:left w:val="nil"/>
              <w:bottom w:val="nil"/>
              <w:right w:val="nil"/>
            </w:tcBorders>
          </w:tcPr>
          <w:p w14:paraId="50432D51"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3C2E590A" w14:textId="77777777" w:rsidR="004F1D8B" w:rsidRPr="00B0545A" w:rsidRDefault="004F1D8B" w:rsidP="00B0545A">
            <w:pPr>
              <w:rPr>
                <w:rFonts w:eastAsia="宋体" w:cs="Times New Roman"/>
                <w:szCs w:val="24"/>
              </w:rPr>
            </w:pPr>
          </w:p>
        </w:tc>
      </w:tr>
      <w:tr w:rsidR="004F1D8B" w:rsidRPr="00B0545A" w14:paraId="6732F53B" w14:textId="77777777" w:rsidTr="009B1759">
        <w:trPr>
          <w:jc w:val="center"/>
        </w:trPr>
        <w:tc>
          <w:tcPr>
            <w:tcW w:w="2711" w:type="dxa"/>
            <w:tcBorders>
              <w:top w:val="nil"/>
              <w:left w:val="nil"/>
              <w:bottom w:val="nil"/>
              <w:right w:val="nil"/>
            </w:tcBorders>
          </w:tcPr>
          <w:p w14:paraId="6CCFCA37" w14:textId="01734CD0" w:rsidR="004F1D8B" w:rsidRPr="00B0545A" w:rsidRDefault="001414E3" w:rsidP="00B0545A">
            <w:pPr>
              <w:rPr>
                <w:rFonts w:eastAsia="宋体" w:cs="Times New Roman"/>
                <w:szCs w:val="24"/>
              </w:rPr>
            </w:pPr>
            <w:r w:rsidRPr="00B0545A">
              <w:rPr>
                <w:rFonts w:eastAsia="宋体" w:cs="Times New Roman"/>
                <w:szCs w:val="24"/>
              </w:rPr>
              <w:t>Causes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7A8DA26D"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269D38F1"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789E4D70" w14:textId="77777777" w:rsidR="004F1D8B" w:rsidRPr="00B0545A" w:rsidRDefault="001414E3" w:rsidP="00B0545A">
            <w:pPr>
              <w:rPr>
                <w:rFonts w:eastAsia="宋体" w:cs="Times New Roman"/>
                <w:szCs w:val="24"/>
              </w:rPr>
            </w:pPr>
            <w:r w:rsidRPr="00B0545A">
              <w:rPr>
                <w:rFonts w:eastAsia="宋体" w:cs="Times New Roman"/>
                <w:szCs w:val="24"/>
              </w:rPr>
              <w:t>0.147</w:t>
            </w:r>
          </w:p>
        </w:tc>
        <w:tc>
          <w:tcPr>
            <w:tcW w:w="1117" w:type="dxa"/>
            <w:tcBorders>
              <w:top w:val="nil"/>
              <w:left w:val="nil"/>
              <w:bottom w:val="nil"/>
              <w:right w:val="nil"/>
            </w:tcBorders>
          </w:tcPr>
          <w:p w14:paraId="6C0DC45C" w14:textId="77777777" w:rsidR="004F1D8B" w:rsidRPr="00B0545A" w:rsidRDefault="001414E3" w:rsidP="00B0545A">
            <w:pPr>
              <w:rPr>
                <w:rFonts w:eastAsia="宋体" w:cs="Times New Roman"/>
                <w:szCs w:val="24"/>
              </w:rPr>
            </w:pPr>
            <w:r w:rsidRPr="00B0545A">
              <w:rPr>
                <w:rFonts w:eastAsia="宋体" w:cs="Times New Roman"/>
                <w:szCs w:val="24"/>
              </w:rPr>
              <w:t>0.986</w:t>
            </w:r>
          </w:p>
        </w:tc>
      </w:tr>
      <w:tr w:rsidR="004F1D8B" w:rsidRPr="00B0545A" w14:paraId="6151FE7A" w14:textId="77777777" w:rsidTr="009B1759">
        <w:trPr>
          <w:jc w:val="center"/>
        </w:trPr>
        <w:tc>
          <w:tcPr>
            <w:tcW w:w="2711" w:type="dxa"/>
            <w:tcBorders>
              <w:top w:val="nil"/>
              <w:left w:val="nil"/>
              <w:bottom w:val="nil"/>
              <w:right w:val="nil"/>
            </w:tcBorders>
          </w:tcPr>
          <w:p w14:paraId="28F6C35C" w14:textId="77777777" w:rsidR="004F1D8B" w:rsidRPr="00B0545A" w:rsidRDefault="001414E3" w:rsidP="00B0545A">
            <w:pPr>
              <w:rPr>
                <w:rFonts w:eastAsia="宋体" w:cs="Times New Roman"/>
                <w:szCs w:val="24"/>
              </w:rPr>
            </w:pPr>
            <w:r w:rsidRPr="00B0545A">
              <w:rPr>
                <w:rFonts w:eastAsia="宋体" w:cs="Times New Roman"/>
                <w:szCs w:val="24"/>
              </w:rPr>
              <w:t>Severe pancreatitis</w:t>
            </w:r>
          </w:p>
        </w:tc>
        <w:tc>
          <w:tcPr>
            <w:tcW w:w="1701" w:type="dxa"/>
            <w:tcBorders>
              <w:top w:val="nil"/>
              <w:left w:val="nil"/>
              <w:bottom w:val="nil"/>
              <w:right w:val="nil"/>
            </w:tcBorders>
          </w:tcPr>
          <w:p w14:paraId="1DB15B9E" w14:textId="7FA0057B" w:rsidR="004F1D8B" w:rsidRPr="00B0545A" w:rsidRDefault="001414E3" w:rsidP="00B0545A">
            <w:pPr>
              <w:rPr>
                <w:rFonts w:eastAsia="宋体" w:cs="Times New Roman"/>
                <w:szCs w:val="24"/>
              </w:rPr>
            </w:pPr>
            <w:r w:rsidRPr="00B0545A">
              <w:rPr>
                <w:rFonts w:eastAsia="宋体" w:cs="Times New Roman"/>
                <w:szCs w:val="24"/>
              </w:rPr>
              <w:t>14</w:t>
            </w:r>
            <w:r w:rsidR="009B1759">
              <w:rPr>
                <w:rFonts w:eastAsia="宋体" w:cs="Times New Roman"/>
                <w:szCs w:val="24"/>
              </w:rPr>
              <w:t xml:space="preserve"> </w:t>
            </w:r>
            <w:r w:rsidRPr="00B0545A">
              <w:rPr>
                <w:rFonts w:eastAsia="宋体" w:cs="Times New Roman"/>
                <w:szCs w:val="24"/>
              </w:rPr>
              <w:t>(26.42)</w:t>
            </w:r>
          </w:p>
        </w:tc>
        <w:tc>
          <w:tcPr>
            <w:tcW w:w="2268" w:type="dxa"/>
            <w:tcBorders>
              <w:top w:val="nil"/>
              <w:left w:val="nil"/>
              <w:bottom w:val="nil"/>
              <w:right w:val="nil"/>
            </w:tcBorders>
          </w:tcPr>
          <w:p w14:paraId="381482E8" w14:textId="72037A62" w:rsidR="004F1D8B" w:rsidRPr="00B0545A" w:rsidRDefault="001414E3" w:rsidP="00B0545A">
            <w:pPr>
              <w:rPr>
                <w:rFonts w:eastAsia="宋体" w:cs="Times New Roman"/>
                <w:szCs w:val="24"/>
              </w:rPr>
            </w:pPr>
            <w:r w:rsidRPr="00B0545A">
              <w:rPr>
                <w:rFonts w:eastAsia="宋体" w:cs="Times New Roman"/>
                <w:szCs w:val="24"/>
              </w:rPr>
              <w:t>16</w:t>
            </w:r>
            <w:r w:rsidR="009B1759">
              <w:rPr>
                <w:rFonts w:eastAsia="宋体" w:cs="Times New Roman"/>
                <w:szCs w:val="24"/>
              </w:rPr>
              <w:t xml:space="preserve"> </w:t>
            </w:r>
            <w:r w:rsidRPr="00B0545A">
              <w:rPr>
                <w:rFonts w:eastAsia="宋体" w:cs="Times New Roman"/>
                <w:szCs w:val="24"/>
              </w:rPr>
              <w:t>(26.23)</w:t>
            </w:r>
          </w:p>
        </w:tc>
        <w:tc>
          <w:tcPr>
            <w:tcW w:w="850" w:type="dxa"/>
            <w:tcBorders>
              <w:top w:val="nil"/>
              <w:left w:val="nil"/>
              <w:bottom w:val="nil"/>
              <w:right w:val="nil"/>
            </w:tcBorders>
          </w:tcPr>
          <w:p w14:paraId="05EED534"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3675D3FA" w14:textId="77777777" w:rsidR="004F1D8B" w:rsidRPr="00B0545A" w:rsidRDefault="004F1D8B" w:rsidP="00B0545A">
            <w:pPr>
              <w:rPr>
                <w:rFonts w:eastAsia="宋体" w:cs="Times New Roman"/>
                <w:szCs w:val="24"/>
              </w:rPr>
            </w:pPr>
          </w:p>
        </w:tc>
      </w:tr>
      <w:tr w:rsidR="004F1D8B" w:rsidRPr="00B0545A" w14:paraId="5D40958C" w14:textId="77777777" w:rsidTr="009B1759">
        <w:trPr>
          <w:jc w:val="center"/>
        </w:trPr>
        <w:tc>
          <w:tcPr>
            <w:tcW w:w="2711" w:type="dxa"/>
            <w:tcBorders>
              <w:top w:val="nil"/>
              <w:left w:val="nil"/>
              <w:bottom w:val="nil"/>
              <w:right w:val="nil"/>
            </w:tcBorders>
          </w:tcPr>
          <w:p w14:paraId="219C744D" w14:textId="77777777" w:rsidR="004F1D8B" w:rsidRPr="00B0545A" w:rsidRDefault="001414E3" w:rsidP="00B0545A">
            <w:pPr>
              <w:rPr>
                <w:rFonts w:eastAsia="宋体" w:cs="Times New Roman"/>
                <w:szCs w:val="24"/>
              </w:rPr>
            </w:pPr>
            <w:r w:rsidRPr="00B0545A">
              <w:rPr>
                <w:rFonts w:eastAsia="宋体" w:cs="Times New Roman"/>
                <w:szCs w:val="24"/>
              </w:rPr>
              <w:t>Pneumonia</w:t>
            </w:r>
          </w:p>
        </w:tc>
        <w:tc>
          <w:tcPr>
            <w:tcW w:w="1701" w:type="dxa"/>
            <w:tcBorders>
              <w:top w:val="nil"/>
              <w:left w:val="nil"/>
              <w:bottom w:val="nil"/>
              <w:right w:val="nil"/>
            </w:tcBorders>
          </w:tcPr>
          <w:p w14:paraId="0A26699F" w14:textId="0AFBF984"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(39.62)</w:t>
            </w:r>
          </w:p>
        </w:tc>
        <w:tc>
          <w:tcPr>
            <w:tcW w:w="2268" w:type="dxa"/>
            <w:tcBorders>
              <w:top w:val="nil"/>
              <w:left w:val="nil"/>
              <w:bottom w:val="nil"/>
              <w:right w:val="nil"/>
            </w:tcBorders>
          </w:tcPr>
          <w:p w14:paraId="7EAE9C59" w14:textId="0A7AF6A5" w:rsidR="004F1D8B" w:rsidRPr="00B0545A" w:rsidRDefault="001414E3" w:rsidP="00B0545A">
            <w:pPr>
              <w:rPr>
                <w:rFonts w:eastAsia="宋体" w:cs="Times New Roman"/>
                <w:szCs w:val="24"/>
              </w:rPr>
            </w:pPr>
            <w:r w:rsidRPr="00B0545A">
              <w:rPr>
                <w:rFonts w:eastAsia="宋体" w:cs="Times New Roman"/>
                <w:szCs w:val="24"/>
              </w:rPr>
              <w:t>25</w:t>
            </w:r>
            <w:r w:rsidR="009B1759">
              <w:rPr>
                <w:rFonts w:eastAsia="宋体" w:cs="Times New Roman"/>
                <w:szCs w:val="24"/>
              </w:rPr>
              <w:t xml:space="preserve"> </w:t>
            </w:r>
            <w:r w:rsidRPr="00B0545A">
              <w:rPr>
                <w:rFonts w:eastAsia="宋体" w:cs="Times New Roman"/>
                <w:szCs w:val="24"/>
              </w:rPr>
              <w:t>(40.98)</w:t>
            </w:r>
          </w:p>
        </w:tc>
        <w:tc>
          <w:tcPr>
            <w:tcW w:w="850" w:type="dxa"/>
            <w:tcBorders>
              <w:top w:val="nil"/>
              <w:left w:val="nil"/>
              <w:bottom w:val="nil"/>
              <w:right w:val="nil"/>
            </w:tcBorders>
          </w:tcPr>
          <w:p w14:paraId="0BB10D41"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256211A" w14:textId="77777777" w:rsidR="004F1D8B" w:rsidRPr="00B0545A" w:rsidRDefault="004F1D8B" w:rsidP="00B0545A">
            <w:pPr>
              <w:rPr>
                <w:rFonts w:eastAsia="宋体" w:cs="Times New Roman"/>
                <w:szCs w:val="24"/>
              </w:rPr>
            </w:pPr>
          </w:p>
        </w:tc>
      </w:tr>
      <w:tr w:rsidR="004F1D8B" w:rsidRPr="00B0545A" w14:paraId="4D25AB98" w14:textId="77777777" w:rsidTr="009B1759">
        <w:trPr>
          <w:jc w:val="center"/>
        </w:trPr>
        <w:tc>
          <w:tcPr>
            <w:tcW w:w="2711" w:type="dxa"/>
            <w:tcBorders>
              <w:top w:val="nil"/>
              <w:left w:val="nil"/>
              <w:bottom w:val="nil"/>
              <w:right w:val="nil"/>
            </w:tcBorders>
          </w:tcPr>
          <w:p w14:paraId="11B5F10E" w14:textId="77777777" w:rsidR="004F1D8B" w:rsidRPr="00B0545A" w:rsidRDefault="001414E3" w:rsidP="00B0545A">
            <w:pPr>
              <w:rPr>
                <w:rFonts w:eastAsia="宋体" w:cs="Times New Roman"/>
                <w:szCs w:val="24"/>
              </w:rPr>
            </w:pPr>
            <w:r w:rsidRPr="00B0545A">
              <w:rPr>
                <w:rFonts w:eastAsia="宋体" w:cs="Times New Roman"/>
                <w:szCs w:val="24"/>
              </w:rPr>
              <w:t>Non-</w:t>
            </w:r>
            <w:proofErr w:type="spellStart"/>
            <w:r w:rsidRPr="00B0545A">
              <w:rPr>
                <w:rFonts w:eastAsia="宋体" w:cs="Times New Roman"/>
                <w:szCs w:val="24"/>
              </w:rPr>
              <w:t>suppurative</w:t>
            </w:r>
            <w:proofErr w:type="spellEnd"/>
            <w:r w:rsidRPr="00B0545A">
              <w:rPr>
                <w:rFonts w:eastAsia="宋体" w:cs="Times New Roman"/>
                <w:szCs w:val="24"/>
              </w:rPr>
              <w:t xml:space="preserve"> cholangitis</w:t>
            </w:r>
          </w:p>
        </w:tc>
        <w:tc>
          <w:tcPr>
            <w:tcW w:w="1701" w:type="dxa"/>
            <w:tcBorders>
              <w:top w:val="nil"/>
              <w:left w:val="nil"/>
              <w:bottom w:val="nil"/>
              <w:right w:val="nil"/>
            </w:tcBorders>
          </w:tcPr>
          <w:p w14:paraId="0BED6DB9" w14:textId="3A41D7AE" w:rsidR="004F1D8B" w:rsidRPr="00B0545A" w:rsidRDefault="001414E3" w:rsidP="00B0545A">
            <w:pPr>
              <w:rPr>
                <w:rFonts w:eastAsia="宋体" w:cs="Times New Roman"/>
                <w:szCs w:val="24"/>
              </w:rPr>
            </w:pPr>
            <w:r w:rsidRPr="00B0545A">
              <w:rPr>
                <w:rFonts w:eastAsia="宋体" w:cs="Times New Roman"/>
                <w:szCs w:val="24"/>
              </w:rPr>
              <w:t>12</w:t>
            </w:r>
            <w:r w:rsidR="009B1759">
              <w:rPr>
                <w:rFonts w:eastAsia="宋体" w:cs="Times New Roman"/>
                <w:szCs w:val="24"/>
              </w:rPr>
              <w:t xml:space="preserve"> </w:t>
            </w:r>
            <w:r w:rsidRPr="00B0545A">
              <w:rPr>
                <w:rFonts w:eastAsia="宋体" w:cs="Times New Roman"/>
                <w:szCs w:val="24"/>
              </w:rPr>
              <w:t>(22.64)</w:t>
            </w:r>
          </w:p>
        </w:tc>
        <w:tc>
          <w:tcPr>
            <w:tcW w:w="2268" w:type="dxa"/>
            <w:tcBorders>
              <w:top w:val="nil"/>
              <w:left w:val="nil"/>
              <w:bottom w:val="nil"/>
              <w:right w:val="nil"/>
            </w:tcBorders>
          </w:tcPr>
          <w:p w14:paraId="2E96F832" w14:textId="2A54C0EE" w:rsidR="004F1D8B" w:rsidRPr="00B0545A" w:rsidRDefault="001414E3" w:rsidP="00B0545A">
            <w:pPr>
              <w:rPr>
                <w:rFonts w:eastAsia="宋体" w:cs="Times New Roman"/>
                <w:szCs w:val="24"/>
              </w:rPr>
            </w:pPr>
            <w:r w:rsidRPr="00B0545A">
              <w:rPr>
                <w:rFonts w:eastAsia="宋体" w:cs="Times New Roman"/>
                <w:szCs w:val="24"/>
              </w:rPr>
              <w:t>13</w:t>
            </w:r>
            <w:r w:rsidR="009B1759">
              <w:rPr>
                <w:rFonts w:eastAsia="宋体" w:cs="Times New Roman"/>
                <w:szCs w:val="24"/>
              </w:rPr>
              <w:t xml:space="preserve"> </w:t>
            </w:r>
            <w:r w:rsidRPr="00B0545A">
              <w:rPr>
                <w:rFonts w:eastAsia="宋体" w:cs="Times New Roman"/>
                <w:szCs w:val="24"/>
              </w:rPr>
              <w:t>(21.31)</w:t>
            </w:r>
          </w:p>
        </w:tc>
        <w:tc>
          <w:tcPr>
            <w:tcW w:w="850" w:type="dxa"/>
            <w:tcBorders>
              <w:top w:val="nil"/>
              <w:left w:val="nil"/>
              <w:bottom w:val="nil"/>
              <w:right w:val="nil"/>
            </w:tcBorders>
          </w:tcPr>
          <w:p w14:paraId="70BC7386"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8A8C1F6" w14:textId="77777777" w:rsidR="004F1D8B" w:rsidRPr="00B0545A" w:rsidRDefault="004F1D8B" w:rsidP="00B0545A">
            <w:pPr>
              <w:rPr>
                <w:rFonts w:eastAsia="宋体" w:cs="Times New Roman"/>
                <w:szCs w:val="24"/>
              </w:rPr>
            </w:pPr>
          </w:p>
        </w:tc>
      </w:tr>
      <w:tr w:rsidR="004F1D8B" w:rsidRPr="00B0545A" w14:paraId="5689FDB4" w14:textId="77777777" w:rsidTr="009B1759">
        <w:trPr>
          <w:jc w:val="center"/>
        </w:trPr>
        <w:tc>
          <w:tcPr>
            <w:tcW w:w="2711" w:type="dxa"/>
            <w:tcBorders>
              <w:top w:val="nil"/>
              <w:left w:val="nil"/>
              <w:bottom w:val="nil"/>
              <w:right w:val="nil"/>
            </w:tcBorders>
          </w:tcPr>
          <w:p w14:paraId="3934CD05" w14:textId="77777777" w:rsidR="004F1D8B" w:rsidRPr="00B0545A" w:rsidRDefault="001414E3" w:rsidP="00B0545A">
            <w:pPr>
              <w:rPr>
                <w:rFonts w:eastAsia="宋体" w:cs="Times New Roman"/>
                <w:szCs w:val="24"/>
              </w:rPr>
            </w:pPr>
            <w:r w:rsidRPr="00B0545A">
              <w:rPr>
                <w:rFonts w:eastAsia="宋体" w:cs="Times New Roman"/>
                <w:szCs w:val="24"/>
              </w:rPr>
              <w:t>Unknown causes</w:t>
            </w:r>
          </w:p>
        </w:tc>
        <w:tc>
          <w:tcPr>
            <w:tcW w:w="1701" w:type="dxa"/>
            <w:tcBorders>
              <w:top w:val="nil"/>
              <w:left w:val="nil"/>
              <w:bottom w:val="nil"/>
              <w:right w:val="nil"/>
            </w:tcBorders>
          </w:tcPr>
          <w:p w14:paraId="39AA1AC0" w14:textId="3EE38A6A" w:rsidR="004F1D8B" w:rsidRPr="00B0545A" w:rsidRDefault="001414E3" w:rsidP="00B0545A">
            <w:pPr>
              <w:rPr>
                <w:rFonts w:eastAsia="宋体" w:cs="Times New Roman"/>
                <w:szCs w:val="24"/>
              </w:rPr>
            </w:pPr>
            <w:r w:rsidRPr="00B0545A">
              <w:rPr>
                <w:rFonts w:eastAsia="宋体" w:cs="Times New Roman"/>
                <w:szCs w:val="24"/>
              </w:rPr>
              <w:t>6</w:t>
            </w:r>
            <w:r w:rsidR="009B1759">
              <w:rPr>
                <w:rFonts w:eastAsia="宋体" w:cs="Times New Roman"/>
                <w:szCs w:val="24"/>
              </w:rPr>
              <w:t xml:space="preserve"> </w:t>
            </w:r>
            <w:r w:rsidRPr="00B0545A">
              <w:rPr>
                <w:rFonts w:eastAsia="宋体" w:cs="Times New Roman"/>
                <w:szCs w:val="24"/>
              </w:rPr>
              <w:t>(11.32)</w:t>
            </w:r>
          </w:p>
        </w:tc>
        <w:tc>
          <w:tcPr>
            <w:tcW w:w="2268" w:type="dxa"/>
            <w:tcBorders>
              <w:top w:val="nil"/>
              <w:left w:val="nil"/>
              <w:bottom w:val="nil"/>
              <w:right w:val="nil"/>
            </w:tcBorders>
          </w:tcPr>
          <w:p w14:paraId="4DD0FABC" w14:textId="107A2BA7" w:rsidR="004F1D8B" w:rsidRPr="00B0545A" w:rsidRDefault="001414E3" w:rsidP="00B0545A">
            <w:pPr>
              <w:rPr>
                <w:rFonts w:eastAsia="宋体" w:cs="Times New Roman"/>
                <w:szCs w:val="24"/>
              </w:rPr>
            </w:pPr>
            <w:r w:rsidRPr="00B0545A">
              <w:rPr>
                <w:rFonts w:eastAsia="宋体" w:cs="Times New Roman"/>
                <w:szCs w:val="24"/>
              </w:rPr>
              <w:t>7</w:t>
            </w:r>
            <w:r w:rsidR="009B1759">
              <w:rPr>
                <w:rFonts w:eastAsia="宋体" w:cs="Times New Roman"/>
                <w:szCs w:val="24"/>
              </w:rPr>
              <w:t xml:space="preserve"> </w:t>
            </w:r>
            <w:r w:rsidRPr="00B0545A">
              <w:rPr>
                <w:rFonts w:eastAsia="宋体" w:cs="Times New Roman"/>
                <w:szCs w:val="24"/>
              </w:rPr>
              <w:t>(11.48)</w:t>
            </w:r>
          </w:p>
        </w:tc>
        <w:tc>
          <w:tcPr>
            <w:tcW w:w="850" w:type="dxa"/>
            <w:tcBorders>
              <w:top w:val="nil"/>
              <w:left w:val="nil"/>
              <w:bottom w:val="nil"/>
              <w:right w:val="nil"/>
            </w:tcBorders>
          </w:tcPr>
          <w:p w14:paraId="652FE6F8"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79BCAEC7" w14:textId="77777777" w:rsidR="004F1D8B" w:rsidRPr="00B0545A" w:rsidRDefault="004F1D8B" w:rsidP="00B0545A">
            <w:pPr>
              <w:rPr>
                <w:rFonts w:eastAsia="宋体" w:cs="Times New Roman"/>
                <w:szCs w:val="24"/>
              </w:rPr>
            </w:pPr>
          </w:p>
        </w:tc>
      </w:tr>
      <w:tr w:rsidR="004F1D8B" w:rsidRPr="00B0545A" w14:paraId="5F30A334" w14:textId="77777777" w:rsidTr="009B1759">
        <w:trPr>
          <w:jc w:val="center"/>
        </w:trPr>
        <w:tc>
          <w:tcPr>
            <w:tcW w:w="2711" w:type="dxa"/>
            <w:tcBorders>
              <w:top w:val="nil"/>
              <w:left w:val="nil"/>
              <w:bottom w:val="nil"/>
              <w:right w:val="nil"/>
            </w:tcBorders>
          </w:tcPr>
          <w:p w14:paraId="06D6D483" w14:textId="73310683" w:rsidR="004F1D8B" w:rsidRPr="00B0545A" w:rsidRDefault="001414E3" w:rsidP="00B0545A">
            <w:pPr>
              <w:rPr>
                <w:rFonts w:eastAsia="宋体" w:cs="Times New Roman"/>
                <w:szCs w:val="24"/>
              </w:rPr>
            </w:pPr>
            <w:r w:rsidRPr="00B0545A">
              <w:rPr>
                <w:rFonts w:eastAsia="宋体" w:cs="Times New Roman"/>
                <w:szCs w:val="24"/>
              </w:rPr>
              <w:t>SOFA score (</w:t>
            </w:r>
            <w:r w:rsidR="009B1759">
              <w:rPr>
                <w:rFonts w:eastAsia="宋体" w:cs="Times New Roman"/>
                <w:szCs w:val="24"/>
              </w:rPr>
              <w:t>p</w:t>
            </w:r>
            <w:r w:rsidRPr="00B0545A">
              <w:rPr>
                <w:rFonts w:eastAsia="宋体" w:cs="Times New Roman"/>
                <w:szCs w:val="24"/>
              </w:rPr>
              <w:t>oints)</w:t>
            </w:r>
          </w:p>
        </w:tc>
        <w:tc>
          <w:tcPr>
            <w:tcW w:w="1701" w:type="dxa"/>
            <w:tcBorders>
              <w:top w:val="nil"/>
              <w:left w:val="nil"/>
              <w:bottom w:val="nil"/>
              <w:right w:val="nil"/>
            </w:tcBorders>
          </w:tcPr>
          <w:p w14:paraId="7AA34B33" w14:textId="3C5FB65B" w:rsidR="004F1D8B" w:rsidRPr="00B0545A" w:rsidRDefault="001414E3" w:rsidP="00B0545A">
            <w:pPr>
              <w:rPr>
                <w:rFonts w:eastAsia="宋体" w:cs="Times New Roman"/>
                <w:szCs w:val="24"/>
              </w:rPr>
            </w:pPr>
            <w:r w:rsidRPr="00B0545A">
              <w:rPr>
                <w:rFonts w:eastAsia="宋体" w:cs="Times New Roman"/>
                <w:szCs w:val="24"/>
              </w:rPr>
              <w:t>10.38</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1.03</w:t>
            </w:r>
          </w:p>
        </w:tc>
        <w:tc>
          <w:tcPr>
            <w:tcW w:w="2268" w:type="dxa"/>
            <w:tcBorders>
              <w:top w:val="nil"/>
              <w:left w:val="nil"/>
              <w:bottom w:val="nil"/>
              <w:right w:val="nil"/>
            </w:tcBorders>
          </w:tcPr>
          <w:p w14:paraId="6588EAC5" w14:textId="4835F04D" w:rsidR="004F1D8B" w:rsidRPr="00B0545A" w:rsidRDefault="001414E3" w:rsidP="00B0545A">
            <w:pPr>
              <w:rPr>
                <w:rFonts w:eastAsia="宋体" w:cs="Times New Roman"/>
                <w:szCs w:val="24"/>
              </w:rPr>
            </w:pPr>
            <w:r w:rsidRPr="00B0545A">
              <w:rPr>
                <w:rFonts w:eastAsia="宋体" w:cs="Times New Roman"/>
                <w:szCs w:val="24"/>
              </w:rPr>
              <w:t>10.36</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1.06</w:t>
            </w:r>
          </w:p>
        </w:tc>
        <w:tc>
          <w:tcPr>
            <w:tcW w:w="850" w:type="dxa"/>
            <w:tcBorders>
              <w:top w:val="nil"/>
              <w:left w:val="nil"/>
              <w:bottom w:val="nil"/>
              <w:right w:val="nil"/>
            </w:tcBorders>
          </w:tcPr>
          <w:p w14:paraId="50A38286" w14:textId="77777777" w:rsidR="004F1D8B" w:rsidRPr="00B0545A" w:rsidRDefault="001414E3" w:rsidP="00B0545A">
            <w:pPr>
              <w:rPr>
                <w:rFonts w:eastAsia="宋体" w:cs="Times New Roman"/>
                <w:szCs w:val="24"/>
              </w:rPr>
            </w:pPr>
            <w:r w:rsidRPr="00B0545A">
              <w:rPr>
                <w:rFonts w:eastAsia="宋体" w:cs="Times New Roman"/>
                <w:szCs w:val="24"/>
              </w:rPr>
              <w:t>0.102</w:t>
            </w:r>
          </w:p>
        </w:tc>
        <w:tc>
          <w:tcPr>
            <w:tcW w:w="1117" w:type="dxa"/>
            <w:tcBorders>
              <w:top w:val="nil"/>
              <w:left w:val="nil"/>
              <w:bottom w:val="nil"/>
              <w:right w:val="nil"/>
            </w:tcBorders>
          </w:tcPr>
          <w:p w14:paraId="2BD32B4B" w14:textId="77777777" w:rsidR="004F1D8B" w:rsidRPr="00B0545A" w:rsidRDefault="001414E3" w:rsidP="00B0545A">
            <w:pPr>
              <w:rPr>
                <w:rFonts w:eastAsia="宋体" w:cs="Times New Roman"/>
                <w:szCs w:val="24"/>
              </w:rPr>
            </w:pPr>
            <w:r w:rsidRPr="00B0545A">
              <w:rPr>
                <w:rFonts w:eastAsia="宋体" w:cs="Times New Roman"/>
                <w:szCs w:val="24"/>
              </w:rPr>
              <w:t>0.919</w:t>
            </w:r>
          </w:p>
        </w:tc>
      </w:tr>
      <w:tr w:rsidR="004F1D8B" w:rsidRPr="00B0545A" w14:paraId="0487897A" w14:textId="77777777" w:rsidTr="009B1759">
        <w:trPr>
          <w:jc w:val="center"/>
        </w:trPr>
        <w:tc>
          <w:tcPr>
            <w:tcW w:w="2711" w:type="dxa"/>
            <w:tcBorders>
              <w:top w:val="nil"/>
              <w:left w:val="nil"/>
              <w:bottom w:val="nil"/>
              <w:right w:val="nil"/>
            </w:tcBorders>
          </w:tcPr>
          <w:p w14:paraId="67F1DC41" w14:textId="67A4356C" w:rsidR="004F1D8B" w:rsidRPr="00B0545A" w:rsidRDefault="001414E3" w:rsidP="00B0545A">
            <w:pPr>
              <w:rPr>
                <w:rFonts w:eastAsia="宋体" w:cs="Times New Roman"/>
                <w:szCs w:val="24"/>
              </w:rPr>
            </w:pPr>
            <w:r w:rsidRPr="00B0545A">
              <w:rPr>
                <w:rFonts w:eastAsia="宋体" w:cs="Times New Roman"/>
                <w:szCs w:val="24"/>
              </w:rPr>
              <w:t xml:space="preserve">APACHE </w:t>
            </w:r>
            <w:r w:rsidRPr="00B0545A">
              <w:rPr>
                <w:rFonts w:ascii="宋体" w:eastAsia="宋体" w:hAnsi="宋体" w:cs="宋体" w:hint="eastAsia"/>
                <w:szCs w:val="24"/>
              </w:rPr>
              <w:t>Ⅱ</w:t>
            </w:r>
            <w:r w:rsidRPr="00B0545A">
              <w:rPr>
                <w:rFonts w:eastAsia="宋体" w:cs="Times New Roman"/>
                <w:szCs w:val="24"/>
              </w:rPr>
              <w:t xml:space="preserve"> score (</w:t>
            </w:r>
            <w:r w:rsidR="009B1759">
              <w:rPr>
                <w:rFonts w:eastAsia="宋体" w:cs="Times New Roman"/>
                <w:szCs w:val="24"/>
              </w:rPr>
              <w:t>p</w:t>
            </w:r>
            <w:r w:rsidRPr="00B0545A">
              <w:rPr>
                <w:rFonts w:eastAsia="宋体" w:cs="Times New Roman"/>
                <w:szCs w:val="24"/>
              </w:rPr>
              <w:t>oints)</w:t>
            </w:r>
          </w:p>
        </w:tc>
        <w:tc>
          <w:tcPr>
            <w:tcW w:w="1701" w:type="dxa"/>
            <w:tcBorders>
              <w:top w:val="nil"/>
              <w:left w:val="nil"/>
              <w:bottom w:val="nil"/>
              <w:right w:val="nil"/>
            </w:tcBorders>
          </w:tcPr>
          <w:p w14:paraId="449B85B3" w14:textId="643B141D" w:rsidR="004F1D8B" w:rsidRPr="00B0545A" w:rsidRDefault="001414E3" w:rsidP="00B0545A">
            <w:pPr>
              <w:rPr>
                <w:rFonts w:eastAsia="宋体" w:cs="Times New Roman"/>
                <w:szCs w:val="24"/>
              </w:rPr>
            </w:pPr>
            <w:r w:rsidRPr="00B0545A">
              <w:rPr>
                <w:rFonts w:eastAsia="宋体" w:cs="Times New Roman"/>
                <w:szCs w:val="24"/>
              </w:rPr>
              <w:t>23.91</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2.17</w:t>
            </w:r>
          </w:p>
        </w:tc>
        <w:tc>
          <w:tcPr>
            <w:tcW w:w="2268" w:type="dxa"/>
            <w:tcBorders>
              <w:top w:val="nil"/>
              <w:left w:val="nil"/>
              <w:bottom w:val="nil"/>
              <w:right w:val="nil"/>
            </w:tcBorders>
          </w:tcPr>
          <w:p w14:paraId="1D6506EF" w14:textId="290C442A" w:rsidR="004F1D8B" w:rsidRPr="00B0545A" w:rsidRDefault="001414E3" w:rsidP="00B0545A">
            <w:pPr>
              <w:rPr>
                <w:rFonts w:eastAsia="宋体" w:cs="Times New Roman"/>
                <w:szCs w:val="24"/>
              </w:rPr>
            </w:pPr>
            <w:r w:rsidRPr="00B0545A">
              <w:rPr>
                <w:rFonts w:eastAsia="宋体" w:cs="Times New Roman"/>
                <w:szCs w:val="24"/>
              </w:rPr>
              <w:t>23.67</w:t>
            </w:r>
            <w:r w:rsidR="009B1759">
              <w:rPr>
                <w:rFonts w:eastAsia="宋体" w:cs="Times New Roman"/>
                <w:szCs w:val="24"/>
              </w:rPr>
              <w:t xml:space="preserve"> </w:t>
            </w:r>
            <w:r w:rsidRPr="00B0545A">
              <w:rPr>
                <w:rFonts w:eastAsia="宋体" w:cs="Times New Roman"/>
                <w:szCs w:val="24"/>
              </w:rPr>
              <w:t>±</w:t>
            </w:r>
            <w:r w:rsidR="009B1759">
              <w:rPr>
                <w:rFonts w:eastAsia="宋体" w:cs="Times New Roman"/>
                <w:szCs w:val="24"/>
              </w:rPr>
              <w:t xml:space="preserve"> </w:t>
            </w:r>
            <w:r w:rsidRPr="00B0545A">
              <w:rPr>
                <w:rFonts w:eastAsia="宋体" w:cs="Times New Roman"/>
                <w:szCs w:val="24"/>
              </w:rPr>
              <w:t>2.11</w:t>
            </w:r>
          </w:p>
        </w:tc>
        <w:tc>
          <w:tcPr>
            <w:tcW w:w="850" w:type="dxa"/>
            <w:tcBorders>
              <w:top w:val="nil"/>
              <w:left w:val="nil"/>
              <w:bottom w:val="nil"/>
              <w:right w:val="nil"/>
            </w:tcBorders>
          </w:tcPr>
          <w:p w14:paraId="47C7CFAC" w14:textId="77777777" w:rsidR="004F1D8B" w:rsidRPr="00B0545A" w:rsidRDefault="001414E3" w:rsidP="00B0545A">
            <w:pPr>
              <w:rPr>
                <w:rFonts w:eastAsia="宋体" w:cs="Times New Roman"/>
                <w:szCs w:val="24"/>
              </w:rPr>
            </w:pPr>
            <w:r w:rsidRPr="00B0545A">
              <w:rPr>
                <w:rFonts w:eastAsia="宋体" w:cs="Times New Roman"/>
                <w:szCs w:val="24"/>
              </w:rPr>
              <w:t>0.598</w:t>
            </w:r>
          </w:p>
        </w:tc>
        <w:tc>
          <w:tcPr>
            <w:tcW w:w="1117" w:type="dxa"/>
            <w:tcBorders>
              <w:top w:val="nil"/>
              <w:left w:val="nil"/>
              <w:bottom w:val="nil"/>
              <w:right w:val="nil"/>
            </w:tcBorders>
          </w:tcPr>
          <w:p w14:paraId="5776D2F3" w14:textId="77777777" w:rsidR="004F1D8B" w:rsidRPr="00B0545A" w:rsidRDefault="001414E3" w:rsidP="00B0545A">
            <w:pPr>
              <w:rPr>
                <w:rFonts w:eastAsia="宋体" w:cs="Times New Roman"/>
                <w:szCs w:val="24"/>
              </w:rPr>
            </w:pPr>
            <w:r w:rsidRPr="00B0545A">
              <w:rPr>
                <w:rFonts w:eastAsia="宋体" w:cs="Times New Roman"/>
                <w:szCs w:val="24"/>
              </w:rPr>
              <w:t>0.551</w:t>
            </w:r>
          </w:p>
        </w:tc>
      </w:tr>
      <w:tr w:rsidR="004F1D8B" w:rsidRPr="00B0545A" w14:paraId="2F17BF9A" w14:textId="77777777" w:rsidTr="009B1759">
        <w:trPr>
          <w:jc w:val="center"/>
        </w:trPr>
        <w:tc>
          <w:tcPr>
            <w:tcW w:w="2711" w:type="dxa"/>
            <w:tcBorders>
              <w:top w:val="nil"/>
              <w:left w:val="nil"/>
              <w:bottom w:val="nil"/>
              <w:right w:val="nil"/>
            </w:tcBorders>
          </w:tcPr>
          <w:p w14:paraId="5EB1AE96" w14:textId="6F8F6C8E" w:rsidR="004F1D8B" w:rsidRPr="00B0545A" w:rsidRDefault="001414E3" w:rsidP="00B0545A">
            <w:pPr>
              <w:rPr>
                <w:rFonts w:eastAsia="宋体" w:cs="Times New Roman"/>
                <w:szCs w:val="24"/>
              </w:rPr>
            </w:pPr>
            <w:r w:rsidRPr="00B0545A">
              <w:rPr>
                <w:rFonts w:eastAsia="宋体" w:cs="Times New Roman"/>
                <w:szCs w:val="24"/>
              </w:rPr>
              <w:t>RIFLE classification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6183A335"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1219059E"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64F93E4F" w14:textId="77777777" w:rsidR="004F1D8B" w:rsidRPr="00B0545A" w:rsidRDefault="001414E3" w:rsidP="00B0545A">
            <w:pPr>
              <w:rPr>
                <w:rFonts w:eastAsia="宋体" w:cs="Times New Roman"/>
                <w:szCs w:val="24"/>
              </w:rPr>
            </w:pPr>
            <w:r w:rsidRPr="00B0545A">
              <w:rPr>
                <w:rFonts w:eastAsia="宋体" w:cs="Times New Roman"/>
                <w:szCs w:val="24"/>
              </w:rPr>
              <w:t>0.040</w:t>
            </w:r>
          </w:p>
        </w:tc>
        <w:tc>
          <w:tcPr>
            <w:tcW w:w="1117" w:type="dxa"/>
            <w:tcBorders>
              <w:top w:val="nil"/>
              <w:left w:val="nil"/>
              <w:bottom w:val="nil"/>
              <w:right w:val="nil"/>
            </w:tcBorders>
          </w:tcPr>
          <w:p w14:paraId="48D85A94" w14:textId="77777777" w:rsidR="004F1D8B" w:rsidRPr="00B0545A" w:rsidRDefault="001414E3" w:rsidP="00B0545A">
            <w:pPr>
              <w:rPr>
                <w:rFonts w:eastAsia="宋体" w:cs="Times New Roman"/>
                <w:szCs w:val="24"/>
              </w:rPr>
            </w:pPr>
            <w:r w:rsidRPr="00B0545A">
              <w:rPr>
                <w:rFonts w:eastAsia="宋体" w:cs="Times New Roman"/>
                <w:szCs w:val="24"/>
              </w:rPr>
              <w:t>0.980</w:t>
            </w:r>
          </w:p>
        </w:tc>
      </w:tr>
      <w:tr w:rsidR="004F1D8B" w:rsidRPr="00B0545A" w14:paraId="73F524BC" w14:textId="77777777" w:rsidTr="009B1759">
        <w:trPr>
          <w:jc w:val="center"/>
        </w:trPr>
        <w:tc>
          <w:tcPr>
            <w:tcW w:w="2711" w:type="dxa"/>
            <w:tcBorders>
              <w:top w:val="nil"/>
              <w:left w:val="nil"/>
              <w:bottom w:val="nil"/>
              <w:right w:val="nil"/>
            </w:tcBorders>
          </w:tcPr>
          <w:p w14:paraId="3D1E36A3" w14:textId="77777777" w:rsidR="004F1D8B" w:rsidRPr="00B0545A" w:rsidRDefault="001414E3" w:rsidP="00B0545A">
            <w:pPr>
              <w:rPr>
                <w:rFonts w:eastAsia="宋体" w:cs="Times New Roman"/>
                <w:szCs w:val="24"/>
              </w:rPr>
            </w:pPr>
            <w:r w:rsidRPr="00B0545A">
              <w:rPr>
                <w:rFonts w:eastAsia="宋体" w:cs="Times New Roman"/>
                <w:szCs w:val="24"/>
              </w:rPr>
              <w:lastRenderedPageBreak/>
              <w:t>Risk period</w:t>
            </w:r>
          </w:p>
        </w:tc>
        <w:tc>
          <w:tcPr>
            <w:tcW w:w="1701" w:type="dxa"/>
            <w:tcBorders>
              <w:top w:val="nil"/>
              <w:left w:val="nil"/>
              <w:bottom w:val="nil"/>
              <w:right w:val="nil"/>
            </w:tcBorders>
          </w:tcPr>
          <w:p w14:paraId="4B22CDD3" w14:textId="0361451C" w:rsidR="004F1D8B" w:rsidRPr="00B0545A" w:rsidRDefault="001414E3" w:rsidP="00B0545A">
            <w:pPr>
              <w:rPr>
                <w:rFonts w:eastAsia="宋体" w:cs="Times New Roman"/>
                <w:szCs w:val="24"/>
              </w:rPr>
            </w:pPr>
            <w:r w:rsidRPr="00B0545A">
              <w:rPr>
                <w:rFonts w:eastAsia="宋体" w:cs="Times New Roman"/>
                <w:szCs w:val="24"/>
              </w:rPr>
              <w:t>11</w:t>
            </w:r>
            <w:r w:rsidR="009B1759">
              <w:rPr>
                <w:rFonts w:eastAsia="宋体" w:cs="Times New Roman"/>
                <w:szCs w:val="24"/>
              </w:rPr>
              <w:t xml:space="preserve"> </w:t>
            </w:r>
            <w:r w:rsidRPr="00B0545A">
              <w:rPr>
                <w:rFonts w:eastAsia="宋体" w:cs="Times New Roman"/>
                <w:szCs w:val="24"/>
              </w:rPr>
              <w:t>(20.75)</w:t>
            </w:r>
          </w:p>
        </w:tc>
        <w:tc>
          <w:tcPr>
            <w:tcW w:w="2268" w:type="dxa"/>
            <w:tcBorders>
              <w:top w:val="nil"/>
              <w:left w:val="nil"/>
              <w:bottom w:val="nil"/>
              <w:right w:val="nil"/>
            </w:tcBorders>
          </w:tcPr>
          <w:p w14:paraId="113F03DA" w14:textId="569FC012" w:rsidR="004F1D8B" w:rsidRPr="00B0545A" w:rsidRDefault="001414E3" w:rsidP="00B0545A">
            <w:pPr>
              <w:rPr>
                <w:rFonts w:eastAsia="宋体" w:cs="Times New Roman"/>
                <w:szCs w:val="24"/>
              </w:rPr>
            </w:pPr>
            <w:r w:rsidRPr="00B0545A">
              <w:rPr>
                <w:rFonts w:eastAsia="宋体" w:cs="Times New Roman"/>
                <w:szCs w:val="24"/>
              </w:rPr>
              <w:t>12</w:t>
            </w:r>
            <w:r w:rsidR="009B1759">
              <w:rPr>
                <w:rFonts w:eastAsia="宋体" w:cs="Times New Roman"/>
                <w:szCs w:val="24"/>
              </w:rPr>
              <w:t xml:space="preserve"> </w:t>
            </w:r>
            <w:r w:rsidRPr="00B0545A">
              <w:rPr>
                <w:rFonts w:eastAsia="宋体" w:cs="Times New Roman"/>
                <w:szCs w:val="24"/>
              </w:rPr>
              <w:t>(19.67)</w:t>
            </w:r>
          </w:p>
        </w:tc>
        <w:tc>
          <w:tcPr>
            <w:tcW w:w="850" w:type="dxa"/>
            <w:tcBorders>
              <w:top w:val="nil"/>
              <w:left w:val="nil"/>
              <w:bottom w:val="nil"/>
              <w:right w:val="nil"/>
            </w:tcBorders>
          </w:tcPr>
          <w:p w14:paraId="398380C3"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4EF8605" w14:textId="77777777" w:rsidR="004F1D8B" w:rsidRPr="00B0545A" w:rsidRDefault="004F1D8B" w:rsidP="00B0545A">
            <w:pPr>
              <w:rPr>
                <w:rFonts w:eastAsia="宋体" w:cs="Times New Roman"/>
                <w:szCs w:val="24"/>
              </w:rPr>
            </w:pPr>
          </w:p>
        </w:tc>
      </w:tr>
      <w:tr w:rsidR="004F1D8B" w:rsidRPr="00B0545A" w14:paraId="340E939B" w14:textId="77777777" w:rsidTr="009B1759">
        <w:trPr>
          <w:jc w:val="center"/>
        </w:trPr>
        <w:tc>
          <w:tcPr>
            <w:tcW w:w="2711" w:type="dxa"/>
            <w:tcBorders>
              <w:top w:val="nil"/>
              <w:left w:val="nil"/>
              <w:bottom w:val="nil"/>
              <w:right w:val="nil"/>
            </w:tcBorders>
          </w:tcPr>
          <w:p w14:paraId="1E8F45F9" w14:textId="77777777" w:rsidR="004F1D8B" w:rsidRPr="00B0545A" w:rsidRDefault="001414E3" w:rsidP="00B0545A">
            <w:pPr>
              <w:rPr>
                <w:rFonts w:eastAsia="宋体" w:cs="Times New Roman"/>
                <w:szCs w:val="24"/>
              </w:rPr>
            </w:pPr>
            <w:r w:rsidRPr="00B0545A">
              <w:rPr>
                <w:rFonts w:eastAsia="宋体" w:cs="Times New Roman"/>
                <w:szCs w:val="24"/>
              </w:rPr>
              <w:t>Injury period</w:t>
            </w:r>
          </w:p>
        </w:tc>
        <w:tc>
          <w:tcPr>
            <w:tcW w:w="1701" w:type="dxa"/>
            <w:tcBorders>
              <w:top w:val="nil"/>
              <w:left w:val="nil"/>
              <w:bottom w:val="nil"/>
              <w:right w:val="nil"/>
            </w:tcBorders>
          </w:tcPr>
          <w:p w14:paraId="797C16BA" w14:textId="1FC5D3F6" w:rsidR="004F1D8B" w:rsidRPr="00B0545A" w:rsidRDefault="001414E3" w:rsidP="00B0545A">
            <w:pPr>
              <w:rPr>
                <w:rFonts w:eastAsia="宋体" w:cs="Times New Roman"/>
                <w:szCs w:val="24"/>
              </w:rPr>
            </w:pPr>
            <w:r w:rsidRPr="00B0545A">
              <w:rPr>
                <w:rFonts w:eastAsia="宋体" w:cs="Times New Roman"/>
                <w:szCs w:val="24"/>
              </w:rPr>
              <w:t>17</w:t>
            </w:r>
            <w:r w:rsidR="009B1759">
              <w:rPr>
                <w:rFonts w:eastAsia="宋体" w:cs="Times New Roman"/>
                <w:szCs w:val="24"/>
              </w:rPr>
              <w:t xml:space="preserve"> </w:t>
            </w:r>
            <w:r w:rsidRPr="00B0545A">
              <w:rPr>
                <w:rFonts w:eastAsia="宋体" w:cs="Times New Roman"/>
                <w:szCs w:val="24"/>
              </w:rPr>
              <w:t>(32.08)</w:t>
            </w:r>
          </w:p>
        </w:tc>
        <w:tc>
          <w:tcPr>
            <w:tcW w:w="2268" w:type="dxa"/>
            <w:tcBorders>
              <w:top w:val="nil"/>
              <w:left w:val="nil"/>
              <w:bottom w:val="nil"/>
              <w:right w:val="nil"/>
            </w:tcBorders>
          </w:tcPr>
          <w:p w14:paraId="2880E365" w14:textId="499850F3" w:rsidR="004F1D8B" w:rsidRPr="00B0545A" w:rsidRDefault="001414E3" w:rsidP="00B0545A">
            <w:pPr>
              <w:rPr>
                <w:rFonts w:eastAsia="宋体" w:cs="Times New Roman"/>
                <w:szCs w:val="24"/>
              </w:rPr>
            </w:pPr>
            <w:r w:rsidRPr="00B0545A">
              <w:rPr>
                <w:rFonts w:eastAsia="宋体" w:cs="Times New Roman"/>
                <w:szCs w:val="24"/>
              </w:rPr>
              <w:t>20</w:t>
            </w:r>
            <w:r w:rsidR="009B1759">
              <w:rPr>
                <w:rFonts w:eastAsia="宋体" w:cs="Times New Roman"/>
                <w:szCs w:val="24"/>
              </w:rPr>
              <w:t xml:space="preserve"> </w:t>
            </w:r>
            <w:r w:rsidRPr="00B0545A">
              <w:rPr>
                <w:rFonts w:eastAsia="宋体" w:cs="Times New Roman"/>
                <w:szCs w:val="24"/>
              </w:rPr>
              <w:t>(32.79)</w:t>
            </w:r>
          </w:p>
        </w:tc>
        <w:tc>
          <w:tcPr>
            <w:tcW w:w="850" w:type="dxa"/>
            <w:tcBorders>
              <w:top w:val="nil"/>
              <w:left w:val="nil"/>
              <w:bottom w:val="nil"/>
              <w:right w:val="nil"/>
            </w:tcBorders>
          </w:tcPr>
          <w:p w14:paraId="73A05D0D"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6A1EA0E0" w14:textId="77777777" w:rsidR="004F1D8B" w:rsidRPr="00B0545A" w:rsidRDefault="004F1D8B" w:rsidP="00B0545A">
            <w:pPr>
              <w:rPr>
                <w:rFonts w:eastAsia="宋体" w:cs="Times New Roman"/>
                <w:szCs w:val="24"/>
              </w:rPr>
            </w:pPr>
          </w:p>
        </w:tc>
      </w:tr>
      <w:tr w:rsidR="004F1D8B" w:rsidRPr="00B0545A" w14:paraId="130541CA" w14:textId="77777777" w:rsidTr="009B1759">
        <w:trPr>
          <w:trHeight w:val="90"/>
          <w:jc w:val="center"/>
        </w:trPr>
        <w:tc>
          <w:tcPr>
            <w:tcW w:w="2711" w:type="dxa"/>
            <w:tcBorders>
              <w:top w:val="nil"/>
              <w:left w:val="nil"/>
              <w:bottom w:val="nil"/>
              <w:right w:val="nil"/>
            </w:tcBorders>
          </w:tcPr>
          <w:p w14:paraId="2E41802B" w14:textId="77777777" w:rsidR="004F1D8B" w:rsidRPr="00B0545A" w:rsidRDefault="001414E3" w:rsidP="00B0545A">
            <w:pPr>
              <w:rPr>
                <w:rFonts w:eastAsia="宋体" w:cs="Times New Roman"/>
                <w:szCs w:val="24"/>
              </w:rPr>
            </w:pPr>
            <w:r w:rsidRPr="00B0545A">
              <w:rPr>
                <w:rFonts w:eastAsia="宋体" w:cs="Times New Roman"/>
                <w:szCs w:val="24"/>
              </w:rPr>
              <w:t>Failure period</w:t>
            </w:r>
          </w:p>
        </w:tc>
        <w:tc>
          <w:tcPr>
            <w:tcW w:w="1701" w:type="dxa"/>
            <w:tcBorders>
              <w:top w:val="nil"/>
              <w:left w:val="nil"/>
              <w:bottom w:val="nil"/>
              <w:right w:val="nil"/>
            </w:tcBorders>
          </w:tcPr>
          <w:p w14:paraId="21DEC9D0" w14:textId="0C2C6FB3" w:rsidR="004F1D8B" w:rsidRPr="00B0545A" w:rsidRDefault="001414E3" w:rsidP="00B0545A">
            <w:pPr>
              <w:rPr>
                <w:rFonts w:eastAsia="宋体" w:cs="Times New Roman"/>
                <w:szCs w:val="24"/>
              </w:rPr>
            </w:pPr>
            <w:r w:rsidRPr="00B0545A">
              <w:rPr>
                <w:rFonts w:eastAsia="宋体" w:cs="Times New Roman"/>
                <w:szCs w:val="24"/>
              </w:rPr>
              <w:t>25</w:t>
            </w:r>
            <w:r w:rsidR="009B1759">
              <w:rPr>
                <w:rFonts w:eastAsia="宋体" w:cs="Times New Roman"/>
                <w:szCs w:val="24"/>
              </w:rPr>
              <w:t xml:space="preserve"> </w:t>
            </w:r>
            <w:r w:rsidRPr="00B0545A">
              <w:rPr>
                <w:rFonts w:eastAsia="宋体" w:cs="Times New Roman"/>
                <w:szCs w:val="24"/>
              </w:rPr>
              <w:t>(47.17)</w:t>
            </w:r>
          </w:p>
        </w:tc>
        <w:tc>
          <w:tcPr>
            <w:tcW w:w="2268" w:type="dxa"/>
            <w:tcBorders>
              <w:top w:val="nil"/>
              <w:left w:val="nil"/>
              <w:bottom w:val="nil"/>
              <w:right w:val="nil"/>
            </w:tcBorders>
          </w:tcPr>
          <w:p w14:paraId="7AF10262" w14:textId="73664F05" w:rsidR="004F1D8B" w:rsidRPr="00B0545A" w:rsidRDefault="001414E3" w:rsidP="00B0545A">
            <w:pPr>
              <w:rPr>
                <w:rFonts w:eastAsia="宋体" w:cs="Times New Roman"/>
                <w:szCs w:val="24"/>
              </w:rPr>
            </w:pPr>
            <w:r w:rsidRPr="00B0545A">
              <w:rPr>
                <w:rFonts w:eastAsia="宋体" w:cs="Times New Roman"/>
                <w:szCs w:val="24"/>
              </w:rPr>
              <w:t>29</w:t>
            </w:r>
            <w:r w:rsidR="009B1759">
              <w:rPr>
                <w:rFonts w:eastAsia="宋体" w:cs="Times New Roman"/>
                <w:szCs w:val="24"/>
              </w:rPr>
              <w:t xml:space="preserve"> </w:t>
            </w:r>
            <w:r w:rsidRPr="00B0545A">
              <w:rPr>
                <w:rFonts w:eastAsia="宋体" w:cs="Times New Roman"/>
                <w:szCs w:val="24"/>
              </w:rPr>
              <w:t>(47.54)</w:t>
            </w:r>
          </w:p>
        </w:tc>
        <w:tc>
          <w:tcPr>
            <w:tcW w:w="850" w:type="dxa"/>
            <w:tcBorders>
              <w:top w:val="nil"/>
              <w:left w:val="nil"/>
              <w:bottom w:val="nil"/>
              <w:right w:val="nil"/>
            </w:tcBorders>
          </w:tcPr>
          <w:p w14:paraId="0AF550EE"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02E8086" w14:textId="77777777" w:rsidR="004F1D8B" w:rsidRPr="00B0545A" w:rsidRDefault="004F1D8B" w:rsidP="00B0545A">
            <w:pPr>
              <w:rPr>
                <w:rFonts w:eastAsia="宋体" w:cs="Times New Roman"/>
                <w:szCs w:val="24"/>
              </w:rPr>
            </w:pPr>
          </w:p>
        </w:tc>
      </w:tr>
      <w:tr w:rsidR="004F1D8B" w:rsidRPr="00B0545A" w14:paraId="28A82C15" w14:textId="77777777" w:rsidTr="009B1759">
        <w:trPr>
          <w:jc w:val="center"/>
        </w:trPr>
        <w:tc>
          <w:tcPr>
            <w:tcW w:w="2711" w:type="dxa"/>
            <w:tcBorders>
              <w:top w:val="nil"/>
              <w:left w:val="nil"/>
              <w:bottom w:val="nil"/>
              <w:right w:val="nil"/>
            </w:tcBorders>
          </w:tcPr>
          <w:p w14:paraId="4BB9A332" w14:textId="1A6F9A58" w:rsidR="004F1D8B" w:rsidRPr="00B0545A" w:rsidRDefault="001414E3" w:rsidP="00B0545A">
            <w:pPr>
              <w:rPr>
                <w:rFonts w:eastAsia="宋体" w:cs="Times New Roman"/>
                <w:szCs w:val="24"/>
              </w:rPr>
            </w:pPr>
            <w:r w:rsidRPr="00B0545A">
              <w:rPr>
                <w:rFonts w:eastAsia="宋体" w:cs="Times New Roman"/>
                <w:szCs w:val="24"/>
              </w:rPr>
              <w:t>Diabetes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2BB6A1F1"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186F725F"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0683557F" w14:textId="77777777" w:rsidR="004F1D8B" w:rsidRPr="00B0545A" w:rsidRDefault="001414E3" w:rsidP="00B0545A">
            <w:pPr>
              <w:rPr>
                <w:rFonts w:eastAsia="宋体" w:cs="Times New Roman"/>
                <w:szCs w:val="24"/>
              </w:rPr>
            </w:pPr>
            <w:r w:rsidRPr="00B0545A">
              <w:rPr>
                <w:rFonts w:eastAsia="宋体" w:cs="Times New Roman"/>
                <w:szCs w:val="24"/>
              </w:rPr>
              <w:t>0.185</w:t>
            </w:r>
          </w:p>
        </w:tc>
        <w:tc>
          <w:tcPr>
            <w:tcW w:w="1117" w:type="dxa"/>
            <w:tcBorders>
              <w:top w:val="nil"/>
              <w:left w:val="nil"/>
              <w:bottom w:val="nil"/>
              <w:right w:val="nil"/>
            </w:tcBorders>
          </w:tcPr>
          <w:p w14:paraId="77739857" w14:textId="77777777" w:rsidR="004F1D8B" w:rsidRPr="00B0545A" w:rsidRDefault="001414E3" w:rsidP="00B0545A">
            <w:pPr>
              <w:rPr>
                <w:rFonts w:eastAsia="宋体" w:cs="Times New Roman"/>
                <w:szCs w:val="24"/>
              </w:rPr>
            </w:pPr>
            <w:r w:rsidRPr="00B0545A">
              <w:rPr>
                <w:rFonts w:eastAsia="宋体" w:cs="Times New Roman"/>
                <w:szCs w:val="24"/>
              </w:rPr>
              <w:t>0.667</w:t>
            </w:r>
          </w:p>
        </w:tc>
      </w:tr>
      <w:tr w:rsidR="004F1D8B" w:rsidRPr="00B0545A" w14:paraId="59293B93" w14:textId="77777777" w:rsidTr="009B1759">
        <w:trPr>
          <w:jc w:val="center"/>
        </w:trPr>
        <w:tc>
          <w:tcPr>
            <w:tcW w:w="2711" w:type="dxa"/>
            <w:tcBorders>
              <w:top w:val="nil"/>
              <w:left w:val="nil"/>
              <w:bottom w:val="nil"/>
              <w:right w:val="nil"/>
            </w:tcBorders>
          </w:tcPr>
          <w:p w14:paraId="56AFD973" w14:textId="77777777" w:rsidR="004F1D8B" w:rsidRPr="00B0545A" w:rsidRDefault="001414E3" w:rsidP="009B1759">
            <w:pPr>
              <w:rPr>
                <w:rFonts w:eastAsia="宋体" w:cs="Times New Roman"/>
                <w:szCs w:val="24"/>
              </w:rPr>
            </w:pPr>
            <w:r w:rsidRPr="00B0545A">
              <w:rPr>
                <w:rFonts w:eastAsia="宋体" w:cs="Times New Roman"/>
                <w:szCs w:val="24"/>
              </w:rPr>
              <w:t>Yes</w:t>
            </w:r>
          </w:p>
        </w:tc>
        <w:tc>
          <w:tcPr>
            <w:tcW w:w="1701" w:type="dxa"/>
            <w:tcBorders>
              <w:top w:val="nil"/>
              <w:left w:val="nil"/>
              <w:bottom w:val="nil"/>
              <w:right w:val="nil"/>
            </w:tcBorders>
          </w:tcPr>
          <w:p w14:paraId="3335F6FB" w14:textId="0CCF6A44" w:rsidR="004F1D8B" w:rsidRPr="00B0545A" w:rsidRDefault="001414E3" w:rsidP="00B0545A">
            <w:pPr>
              <w:rPr>
                <w:rFonts w:eastAsia="宋体" w:cs="Times New Roman"/>
                <w:szCs w:val="24"/>
              </w:rPr>
            </w:pPr>
            <w:r w:rsidRPr="00B0545A">
              <w:rPr>
                <w:rFonts w:eastAsia="宋体" w:cs="Times New Roman"/>
                <w:szCs w:val="24"/>
              </w:rPr>
              <w:t>21</w:t>
            </w:r>
            <w:r w:rsidR="009B1759">
              <w:rPr>
                <w:rFonts w:eastAsia="宋体" w:cs="Times New Roman"/>
                <w:szCs w:val="24"/>
              </w:rPr>
              <w:t xml:space="preserve"> </w:t>
            </w:r>
            <w:r w:rsidRPr="00B0545A">
              <w:rPr>
                <w:rFonts w:eastAsia="宋体" w:cs="Times New Roman"/>
                <w:szCs w:val="24"/>
              </w:rPr>
              <w:t>(39.62)</w:t>
            </w:r>
          </w:p>
        </w:tc>
        <w:tc>
          <w:tcPr>
            <w:tcW w:w="2268" w:type="dxa"/>
            <w:tcBorders>
              <w:top w:val="nil"/>
              <w:left w:val="nil"/>
              <w:bottom w:val="nil"/>
              <w:right w:val="nil"/>
            </w:tcBorders>
          </w:tcPr>
          <w:p w14:paraId="3850CBBB" w14:textId="36F25D5E" w:rsidR="004F1D8B" w:rsidRPr="00B0545A" w:rsidRDefault="001414E3" w:rsidP="00B0545A">
            <w:pPr>
              <w:rPr>
                <w:rFonts w:eastAsia="宋体" w:cs="Times New Roman"/>
                <w:szCs w:val="24"/>
              </w:rPr>
            </w:pPr>
            <w:r w:rsidRPr="00B0545A">
              <w:rPr>
                <w:rFonts w:eastAsia="宋体" w:cs="Times New Roman"/>
                <w:szCs w:val="24"/>
              </w:rPr>
              <w:t>26</w:t>
            </w:r>
            <w:r w:rsidR="009B1759">
              <w:rPr>
                <w:rFonts w:eastAsia="宋体" w:cs="Times New Roman"/>
                <w:szCs w:val="24"/>
              </w:rPr>
              <w:t xml:space="preserve"> </w:t>
            </w:r>
            <w:r w:rsidRPr="00B0545A">
              <w:rPr>
                <w:rFonts w:eastAsia="宋体" w:cs="Times New Roman"/>
                <w:szCs w:val="24"/>
              </w:rPr>
              <w:t>(42.62)</w:t>
            </w:r>
          </w:p>
        </w:tc>
        <w:tc>
          <w:tcPr>
            <w:tcW w:w="850" w:type="dxa"/>
            <w:tcBorders>
              <w:top w:val="nil"/>
              <w:left w:val="nil"/>
              <w:bottom w:val="nil"/>
              <w:right w:val="nil"/>
            </w:tcBorders>
          </w:tcPr>
          <w:p w14:paraId="0EA4A8E4"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5DEFF224" w14:textId="77777777" w:rsidR="004F1D8B" w:rsidRPr="00B0545A" w:rsidRDefault="004F1D8B" w:rsidP="00B0545A">
            <w:pPr>
              <w:rPr>
                <w:rFonts w:eastAsia="宋体" w:cs="Times New Roman"/>
                <w:szCs w:val="24"/>
              </w:rPr>
            </w:pPr>
          </w:p>
        </w:tc>
      </w:tr>
      <w:tr w:rsidR="004F1D8B" w:rsidRPr="00B0545A" w14:paraId="0F5CDDA8" w14:textId="77777777" w:rsidTr="009B1759">
        <w:trPr>
          <w:jc w:val="center"/>
        </w:trPr>
        <w:tc>
          <w:tcPr>
            <w:tcW w:w="2711" w:type="dxa"/>
            <w:tcBorders>
              <w:top w:val="nil"/>
              <w:left w:val="nil"/>
              <w:bottom w:val="nil"/>
              <w:right w:val="nil"/>
            </w:tcBorders>
          </w:tcPr>
          <w:p w14:paraId="1DDF50D8" w14:textId="77777777" w:rsidR="004F1D8B" w:rsidRPr="00B0545A" w:rsidRDefault="001414E3" w:rsidP="009B1759">
            <w:pPr>
              <w:rPr>
                <w:rFonts w:eastAsia="宋体" w:cs="Times New Roman"/>
                <w:szCs w:val="24"/>
              </w:rPr>
            </w:pPr>
            <w:r w:rsidRPr="00B0545A">
              <w:rPr>
                <w:rFonts w:eastAsia="宋体" w:cs="Times New Roman"/>
                <w:szCs w:val="24"/>
              </w:rPr>
              <w:t>No</w:t>
            </w:r>
          </w:p>
        </w:tc>
        <w:tc>
          <w:tcPr>
            <w:tcW w:w="1701" w:type="dxa"/>
            <w:tcBorders>
              <w:top w:val="nil"/>
              <w:left w:val="nil"/>
              <w:bottom w:val="nil"/>
              <w:right w:val="nil"/>
            </w:tcBorders>
          </w:tcPr>
          <w:p w14:paraId="1B2D2B2A" w14:textId="33778FAB" w:rsidR="004F1D8B" w:rsidRPr="00B0545A" w:rsidRDefault="001414E3" w:rsidP="00B0545A">
            <w:pPr>
              <w:rPr>
                <w:rFonts w:eastAsia="宋体" w:cs="Times New Roman"/>
                <w:szCs w:val="24"/>
              </w:rPr>
            </w:pPr>
            <w:r w:rsidRPr="00B0545A">
              <w:rPr>
                <w:rFonts w:eastAsia="宋体" w:cs="Times New Roman"/>
                <w:szCs w:val="24"/>
              </w:rPr>
              <w:t>32</w:t>
            </w:r>
            <w:r w:rsidR="009B1759">
              <w:rPr>
                <w:rFonts w:eastAsia="宋体" w:cs="Times New Roman"/>
                <w:szCs w:val="24"/>
              </w:rPr>
              <w:t xml:space="preserve"> </w:t>
            </w:r>
            <w:r w:rsidRPr="00B0545A">
              <w:rPr>
                <w:rFonts w:eastAsia="宋体" w:cs="Times New Roman"/>
                <w:szCs w:val="24"/>
              </w:rPr>
              <w:t>(60.38)</w:t>
            </w:r>
          </w:p>
        </w:tc>
        <w:tc>
          <w:tcPr>
            <w:tcW w:w="2268" w:type="dxa"/>
            <w:tcBorders>
              <w:top w:val="nil"/>
              <w:left w:val="nil"/>
              <w:bottom w:val="nil"/>
              <w:right w:val="nil"/>
            </w:tcBorders>
          </w:tcPr>
          <w:p w14:paraId="2EDDA2AE" w14:textId="0AF49E04" w:rsidR="004F1D8B" w:rsidRPr="00B0545A" w:rsidRDefault="001414E3" w:rsidP="00B0545A">
            <w:pPr>
              <w:rPr>
                <w:rFonts w:eastAsia="宋体" w:cs="Times New Roman"/>
                <w:szCs w:val="24"/>
              </w:rPr>
            </w:pPr>
            <w:r w:rsidRPr="00B0545A">
              <w:rPr>
                <w:rFonts w:eastAsia="宋体" w:cs="Times New Roman"/>
                <w:szCs w:val="24"/>
              </w:rPr>
              <w:t>35</w:t>
            </w:r>
            <w:r w:rsidR="009B1759">
              <w:rPr>
                <w:rFonts w:eastAsia="宋体" w:cs="Times New Roman"/>
                <w:szCs w:val="24"/>
              </w:rPr>
              <w:t xml:space="preserve"> </w:t>
            </w:r>
            <w:r w:rsidRPr="00B0545A">
              <w:rPr>
                <w:rFonts w:eastAsia="宋体" w:cs="Times New Roman"/>
                <w:szCs w:val="24"/>
              </w:rPr>
              <w:t>(57.38)</w:t>
            </w:r>
          </w:p>
        </w:tc>
        <w:tc>
          <w:tcPr>
            <w:tcW w:w="850" w:type="dxa"/>
            <w:tcBorders>
              <w:top w:val="nil"/>
              <w:left w:val="nil"/>
              <w:bottom w:val="nil"/>
              <w:right w:val="nil"/>
            </w:tcBorders>
          </w:tcPr>
          <w:p w14:paraId="07B6BE70"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08B47E45" w14:textId="77777777" w:rsidR="004F1D8B" w:rsidRPr="00B0545A" w:rsidRDefault="004F1D8B" w:rsidP="00B0545A">
            <w:pPr>
              <w:rPr>
                <w:rFonts w:eastAsia="宋体" w:cs="Times New Roman"/>
                <w:szCs w:val="24"/>
              </w:rPr>
            </w:pPr>
          </w:p>
        </w:tc>
      </w:tr>
      <w:tr w:rsidR="004F1D8B" w:rsidRPr="00B0545A" w14:paraId="54BAB0D9" w14:textId="77777777" w:rsidTr="009B1759">
        <w:trPr>
          <w:jc w:val="center"/>
        </w:trPr>
        <w:tc>
          <w:tcPr>
            <w:tcW w:w="2711" w:type="dxa"/>
            <w:tcBorders>
              <w:top w:val="nil"/>
              <w:left w:val="nil"/>
              <w:bottom w:val="nil"/>
              <w:right w:val="nil"/>
            </w:tcBorders>
          </w:tcPr>
          <w:p w14:paraId="78B03F88" w14:textId="58A8BB27" w:rsidR="004F1D8B" w:rsidRPr="00B0545A" w:rsidRDefault="001414E3" w:rsidP="00B0545A">
            <w:pPr>
              <w:rPr>
                <w:rFonts w:eastAsia="宋体" w:cs="Times New Roman"/>
                <w:szCs w:val="24"/>
              </w:rPr>
            </w:pPr>
            <w:r w:rsidRPr="00B0545A">
              <w:rPr>
                <w:rFonts w:eastAsia="宋体" w:cs="Times New Roman"/>
                <w:szCs w:val="24"/>
              </w:rPr>
              <w:t>Hypertension (</w:t>
            </w:r>
            <w:r w:rsidR="009B1759">
              <w:rPr>
                <w:rFonts w:eastAsia="宋体" w:cs="Times New Roman"/>
                <w:szCs w:val="24"/>
              </w:rPr>
              <w:t>c</w:t>
            </w:r>
            <w:r w:rsidRPr="00B0545A">
              <w:rPr>
                <w:rFonts w:eastAsia="宋体" w:cs="Times New Roman"/>
                <w:szCs w:val="24"/>
              </w:rPr>
              <w:t>ases)</w:t>
            </w:r>
          </w:p>
        </w:tc>
        <w:tc>
          <w:tcPr>
            <w:tcW w:w="1701" w:type="dxa"/>
            <w:tcBorders>
              <w:top w:val="nil"/>
              <w:left w:val="nil"/>
              <w:bottom w:val="nil"/>
              <w:right w:val="nil"/>
            </w:tcBorders>
          </w:tcPr>
          <w:p w14:paraId="1C824BE1" w14:textId="77777777" w:rsidR="004F1D8B" w:rsidRPr="00B0545A" w:rsidRDefault="004F1D8B" w:rsidP="00B0545A">
            <w:pPr>
              <w:rPr>
                <w:rFonts w:eastAsia="宋体" w:cs="Times New Roman"/>
                <w:szCs w:val="24"/>
              </w:rPr>
            </w:pPr>
          </w:p>
        </w:tc>
        <w:tc>
          <w:tcPr>
            <w:tcW w:w="2268" w:type="dxa"/>
            <w:tcBorders>
              <w:top w:val="nil"/>
              <w:left w:val="nil"/>
              <w:bottom w:val="nil"/>
              <w:right w:val="nil"/>
            </w:tcBorders>
          </w:tcPr>
          <w:p w14:paraId="4DA5B9CC" w14:textId="77777777" w:rsidR="004F1D8B" w:rsidRPr="00B0545A" w:rsidRDefault="004F1D8B" w:rsidP="00B0545A">
            <w:pPr>
              <w:rPr>
                <w:rFonts w:eastAsia="宋体" w:cs="Times New Roman"/>
                <w:szCs w:val="24"/>
              </w:rPr>
            </w:pPr>
          </w:p>
        </w:tc>
        <w:tc>
          <w:tcPr>
            <w:tcW w:w="850" w:type="dxa"/>
            <w:tcBorders>
              <w:top w:val="nil"/>
              <w:left w:val="nil"/>
              <w:bottom w:val="nil"/>
              <w:right w:val="nil"/>
            </w:tcBorders>
          </w:tcPr>
          <w:p w14:paraId="69D5B6C0" w14:textId="77777777" w:rsidR="004F1D8B" w:rsidRPr="00B0545A" w:rsidRDefault="001414E3" w:rsidP="00B0545A">
            <w:pPr>
              <w:rPr>
                <w:rFonts w:eastAsia="宋体" w:cs="Times New Roman"/>
                <w:szCs w:val="24"/>
              </w:rPr>
            </w:pPr>
            <w:r w:rsidRPr="00B0545A">
              <w:rPr>
                <w:rFonts w:eastAsia="宋体" w:cs="Times New Roman"/>
                <w:szCs w:val="24"/>
              </w:rPr>
              <w:t>0.020</w:t>
            </w:r>
          </w:p>
        </w:tc>
        <w:tc>
          <w:tcPr>
            <w:tcW w:w="1117" w:type="dxa"/>
            <w:tcBorders>
              <w:top w:val="nil"/>
              <w:left w:val="nil"/>
              <w:bottom w:val="nil"/>
              <w:right w:val="nil"/>
            </w:tcBorders>
          </w:tcPr>
          <w:p w14:paraId="46D0D651" w14:textId="77777777" w:rsidR="004F1D8B" w:rsidRPr="00B0545A" w:rsidRDefault="001414E3" w:rsidP="00B0545A">
            <w:pPr>
              <w:rPr>
                <w:rFonts w:eastAsia="宋体" w:cs="Times New Roman"/>
                <w:szCs w:val="24"/>
              </w:rPr>
            </w:pPr>
            <w:r w:rsidRPr="00B0545A">
              <w:rPr>
                <w:rFonts w:eastAsia="宋体" w:cs="Times New Roman"/>
                <w:szCs w:val="24"/>
              </w:rPr>
              <w:t>0.887</w:t>
            </w:r>
          </w:p>
        </w:tc>
      </w:tr>
      <w:tr w:rsidR="004F1D8B" w:rsidRPr="00B0545A" w14:paraId="50463C6A" w14:textId="77777777" w:rsidTr="009B1759">
        <w:trPr>
          <w:jc w:val="center"/>
        </w:trPr>
        <w:tc>
          <w:tcPr>
            <w:tcW w:w="2711" w:type="dxa"/>
            <w:tcBorders>
              <w:top w:val="nil"/>
              <w:left w:val="nil"/>
              <w:bottom w:val="nil"/>
              <w:right w:val="nil"/>
            </w:tcBorders>
          </w:tcPr>
          <w:p w14:paraId="191F635B" w14:textId="77777777" w:rsidR="004F1D8B" w:rsidRPr="00B0545A" w:rsidRDefault="001414E3" w:rsidP="009B1759">
            <w:pPr>
              <w:rPr>
                <w:rFonts w:eastAsia="宋体" w:cs="Times New Roman"/>
                <w:szCs w:val="24"/>
              </w:rPr>
            </w:pPr>
            <w:r w:rsidRPr="00B0545A">
              <w:rPr>
                <w:rFonts w:eastAsia="宋体" w:cs="Times New Roman"/>
                <w:szCs w:val="24"/>
              </w:rPr>
              <w:t>Yes</w:t>
            </w:r>
          </w:p>
        </w:tc>
        <w:tc>
          <w:tcPr>
            <w:tcW w:w="1701" w:type="dxa"/>
            <w:tcBorders>
              <w:top w:val="nil"/>
              <w:left w:val="nil"/>
              <w:bottom w:val="nil"/>
              <w:right w:val="nil"/>
            </w:tcBorders>
          </w:tcPr>
          <w:p w14:paraId="64334A76" w14:textId="6C37CB1A" w:rsidR="004F1D8B" w:rsidRPr="00B0545A" w:rsidRDefault="001414E3" w:rsidP="00B0545A">
            <w:pPr>
              <w:rPr>
                <w:rFonts w:eastAsia="宋体" w:cs="Times New Roman"/>
                <w:szCs w:val="24"/>
              </w:rPr>
            </w:pPr>
            <w:r w:rsidRPr="00B0545A">
              <w:rPr>
                <w:rFonts w:eastAsia="宋体" w:cs="Times New Roman"/>
                <w:szCs w:val="24"/>
              </w:rPr>
              <w:t>23</w:t>
            </w:r>
            <w:r w:rsidR="009B1759">
              <w:rPr>
                <w:rFonts w:eastAsia="宋体" w:cs="Times New Roman"/>
                <w:szCs w:val="24"/>
              </w:rPr>
              <w:t xml:space="preserve"> </w:t>
            </w:r>
            <w:r w:rsidRPr="00B0545A">
              <w:rPr>
                <w:rFonts w:eastAsia="宋体" w:cs="Times New Roman"/>
                <w:szCs w:val="24"/>
              </w:rPr>
              <w:t>(43.40)</w:t>
            </w:r>
          </w:p>
        </w:tc>
        <w:tc>
          <w:tcPr>
            <w:tcW w:w="2268" w:type="dxa"/>
            <w:tcBorders>
              <w:top w:val="nil"/>
              <w:left w:val="nil"/>
              <w:bottom w:val="nil"/>
              <w:right w:val="nil"/>
            </w:tcBorders>
          </w:tcPr>
          <w:p w14:paraId="1EBC77BF" w14:textId="655EC223" w:rsidR="004F1D8B" w:rsidRPr="00B0545A" w:rsidRDefault="001414E3" w:rsidP="00B0545A">
            <w:pPr>
              <w:rPr>
                <w:rFonts w:eastAsia="宋体" w:cs="Times New Roman"/>
                <w:szCs w:val="24"/>
              </w:rPr>
            </w:pPr>
            <w:r w:rsidRPr="00B0545A">
              <w:rPr>
                <w:rFonts w:eastAsia="宋体" w:cs="Times New Roman"/>
                <w:szCs w:val="24"/>
              </w:rPr>
              <w:t>27</w:t>
            </w:r>
            <w:r w:rsidR="009B1759">
              <w:rPr>
                <w:rFonts w:eastAsia="宋体" w:cs="Times New Roman"/>
                <w:szCs w:val="24"/>
              </w:rPr>
              <w:t xml:space="preserve"> </w:t>
            </w:r>
            <w:r w:rsidRPr="00B0545A">
              <w:rPr>
                <w:rFonts w:eastAsia="宋体" w:cs="Times New Roman"/>
                <w:szCs w:val="24"/>
              </w:rPr>
              <w:t>(44.26)</w:t>
            </w:r>
          </w:p>
        </w:tc>
        <w:tc>
          <w:tcPr>
            <w:tcW w:w="850" w:type="dxa"/>
            <w:tcBorders>
              <w:top w:val="nil"/>
              <w:left w:val="nil"/>
              <w:bottom w:val="nil"/>
              <w:right w:val="nil"/>
            </w:tcBorders>
          </w:tcPr>
          <w:p w14:paraId="3F4A9CEC" w14:textId="77777777" w:rsidR="004F1D8B" w:rsidRPr="00B0545A" w:rsidRDefault="004F1D8B" w:rsidP="00B0545A">
            <w:pPr>
              <w:rPr>
                <w:rFonts w:eastAsia="宋体" w:cs="Times New Roman"/>
                <w:szCs w:val="24"/>
              </w:rPr>
            </w:pPr>
          </w:p>
        </w:tc>
        <w:tc>
          <w:tcPr>
            <w:tcW w:w="1117" w:type="dxa"/>
            <w:tcBorders>
              <w:top w:val="nil"/>
              <w:left w:val="nil"/>
              <w:bottom w:val="nil"/>
              <w:right w:val="nil"/>
            </w:tcBorders>
          </w:tcPr>
          <w:p w14:paraId="2C72EEF7" w14:textId="77777777" w:rsidR="004F1D8B" w:rsidRPr="00B0545A" w:rsidRDefault="004F1D8B" w:rsidP="00B0545A">
            <w:pPr>
              <w:rPr>
                <w:rFonts w:eastAsia="宋体" w:cs="Times New Roman"/>
                <w:szCs w:val="24"/>
              </w:rPr>
            </w:pPr>
          </w:p>
        </w:tc>
      </w:tr>
      <w:tr w:rsidR="004F1D8B" w:rsidRPr="00B0545A" w14:paraId="5965E1C6" w14:textId="77777777" w:rsidTr="009B1759">
        <w:trPr>
          <w:jc w:val="center"/>
        </w:trPr>
        <w:tc>
          <w:tcPr>
            <w:tcW w:w="2711" w:type="dxa"/>
            <w:tcBorders>
              <w:top w:val="nil"/>
              <w:left w:val="nil"/>
              <w:bottom w:val="single" w:sz="4" w:space="0" w:color="auto"/>
              <w:right w:val="nil"/>
            </w:tcBorders>
          </w:tcPr>
          <w:p w14:paraId="3188A1AC" w14:textId="77777777" w:rsidR="004F1D8B" w:rsidRPr="00B0545A" w:rsidRDefault="001414E3" w:rsidP="009B1759">
            <w:pPr>
              <w:rPr>
                <w:rFonts w:eastAsia="宋体" w:cs="Times New Roman"/>
                <w:szCs w:val="24"/>
              </w:rPr>
            </w:pPr>
            <w:r w:rsidRPr="00B0545A">
              <w:rPr>
                <w:rFonts w:eastAsia="宋体" w:cs="Times New Roman"/>
                <w:szCs w:val="24"/>
              </w:rPr>
              <w:t>No</w:t>
            </w:r>
          </w:p>
        </w:tc>
        <w:tc>
          <w:tcPr>
            <w:tcW w:w="1701" w:type="dxa"/>
            <w:tcBorders>
              <w:top w:val="nil"/>
              <w:left w:val="nil"/>
              <w:bottom w:val="single" w:sz="4" w:space="0" w:color="auto"/>
              <w:right w:val="nil"/>
            </w:tcBorders>
          </w:tcPr>
          <w:p w14:paraId="61AF244A" w14:textId="5C20AA72" w:rsidR="004F1D8B" w:rsidRPr="00B0545A" w:rsidRDefault="001414E3" w:rsidP="00B0545A">
            <w:pPr>
              <w:rPr>
                <w:rFonts w:eastAsia="宋体" w:cs="Times New Roman"/>
                <w:szCs w:val="24"/>
              </w:rPr>
            </w:pPr>
            <w:r w:rsidRPr="00B0545A">
              <w:rPr>
                <w:rFonts w:eastAsia="宋体" w:cs="Times New Roman"/>
                <w:szCs w:val="24"/>
              </w:rPr>
              <w:t>30</w:t>
            </w:r>
            <w:r w:rsidR="009B1759">
              <w:rPr>
                <w:rFonts w:eastAsia="宋体" w:cs="Times New Roman"/>
                <w:szCs w:val="24"/>
              </w:rPr>
              <w:t xml:space="preserve"> </w:t>
            </w:r>
            <w:r w:rsidRPr="00B0545A">
              <w:rPr>
                <w:rFonts w:eastAsia="宋体" w:cs="Times New Roman"/>
                <w:szCs w:val="24"/>
              </w:rPr>
              <w:t>(56.60)</w:t>
            </w:r>
          </w:p>
        </w:tc>
        <w:tc>
          <w:tcPr>
            <w:tcW w:w="2268" w:type="dxa"/>
            <w:tcBorders>
              <w:top w:val="nil"/>
              <w:left w:val="nil"/>
              <w:bottom w:val="single" w:sz="4" w:space="0" w:color="auto"/>
              <w:right w:val="nil"/>
            </w:tcBorders>
          </w:tcPr>
          <w:p w14:paraId="17101ECD" w14:textId="7F4AABE0" w:rsidR="004F1D8B" w:rsidRPr="00B0545A" w:rsidRDefault="001414E3" w:rsidP="00B0545A">
            <w:pPr>
              <w:rPr>
                <w:rFonts w:eastAsia="宋体" w:cs="Times New Roman"/>
                <w:szCs w:val="24"/>
              </w:rPr>
            </w:pPr>
            <w:r w:rsidRPr="00B0545A">
              <w:rPr>
                <w:rFonts w:eastAsia="宋体" w:cs="Times New Roman"/>
                <w:szCs w:val="24"/>
              </w:rPr>
              <w:t>34</w:t>
            </w:r>
            <w:r w:rsidR="009B1759">
              <w:rPr>
                <w:rFonts w:eastAsia="宋体" w:cs="Times New Roman"/>
                <w:szCs w:val="24"/>
              </w:rPr>
              <w:t xml:space="preserve"> </w:t>
            </w:r>
            <w:r w:rsidRPr="00B0545A">
              <w:rPr>
                <w:rFonts w:eastAsia="宋体" w:cs="Times New Roman"/>
                <w:szCs w:val="24"/>
              </w:rPr>
              <w:t>(55.74)</w:t>
            </w:r>
          </w:p>
        </w:tc>
        <w:tc>
          <w:tcPr>
            <w:tcW w:w="850" w:type="dxa"/>
            <w:tcBorders>
              <w:top w:val="nil"/>
              <w:left w:val="nil"/>
              <w:bottom w:val="single" w:sz="4" w:space="0" w:color="auto"/>
              <w:right w:val="nil"/>
            </w:tcBorders>
          </w:tcPr>
          <w:p w14:paraId="607A51DF" w14:textId="77777777" w:rsidR="004F1D8B" w:rsidRPr="00B0545A" w:rsidRDefault="004F1D8B" w:rsidP="00B0545A">
            <w:pPr>
              <w:rPr>
                <w:rFonts w:eastAsia="宋体" w:cs="Times New Roman"/>
                <w:szCs w:val="24"/>
              </w:rPr>
            </w:pPr>
          </w:p>
        </w:tc>
        <w:tc>
          <w:tcPr>
            <w:tcW w:w="1117" w:type="dxa"/>
            <w:tcBorders>
              <w:top w:val="nil"/>
              <w:left w:val="nil"/>
              <w:bottom w:val="single" w:sz="4" w:space="0" w:color="auto"/>
              <w:right w:val="nil"/>
            </w:tcBorders>
          </w:tcPr>
          <w:p w14:paraId="4FA3C914" w14:textId="77777777" w:rsidR="004F1D8B" w:rsidRPr="00B0545A" w:rsidRDefault="004F1D8B" w:rsidP="00B0545A">
            <w:pPr>
              <w:rPr>
                <w:rFonts w:eastAsia="宋体" w:cs="Times New Roman"/>
                <w:szCs w:val="24"/>
              </w:rPr>
            </w:pPr>
          </w:p>
        </w:tc>
      </w:tr>
    </w:tbl>
    <w:p w14:paraId="34935D25" w14:textId="08D118A3" w:rsidR="004F1D8B" w:rsidRPr="00B0545A" w:rsidRDefault="001414E3" w:rsidP="00B0545A">
      <w:pPr>
        <w:rPr>
          <w:szCs w:val="24"/>
        </w:rPr>
      </w:pPr>
      <w:r w:rsidRPr="00B0545A">
        <w:rPr>
          <w:szCs w:val="24"/>
        </w:rPr>
        <w:t>SOFA score: Sequential Organ Failure Assessment score</w:t>
      </w:r>
      <w:r w:rsidR="009B1759">
        <w:rPr>
          <w:szCs w:val="24"/>
        </w:rPr>
        <w:t>;</w:t>
      </w:r>
      <w:r w:rsidRPr="00B0545A">
        <w:rPr>
          <w:szCs w:val="24"/>
        </w:rPr>
        <w:t xml:space="preserve"> APACHE </w:t>
      </w:r>
      <w:r w:rsidRPr="00B0545A">
        <w:rPr>
          <w:rFonts w:ascii="宋体" w:eastAsia="宋体" w:hAnsi="宋体" w:cs="宋体" w:hint="eastAsia"/>
          <w:szCs w:val="24"/>
        </w:rPr>
        <w:t>Ⅱ</w:t>
      </w:r>
      <w:r w:rsidRPr="00B0545A">
        <w:rPr>
          <w:szCs w:val="24"/>
        </w:rPr>
        <w:t xml:space="preserve"> score: Acute Physiology, Age, and Chronic Health Evaluation score</w:t>
      </w:r>
      <w:r w:rsidR="009B1759">
        <w:rPr>
          <w:szCs w:val="24"/>
        </w:rPr>
        <w:t>;</w:t>
      </w:r>
      <w:r w:rsidRPr="00B0545A">
        <w:rPr>
          <w:szCs w:val="24"/>
        </w:rPr>
        <w:t xml:space="preserve"> RIFLE classification: Risk, Injury, Failure, Loss</w:t>
      </w:r>
      <w:r w:rsidR="000B0C81">
        <w:rPr>
          <w:szCs w:val="24"/>
        </w:rPr>
        <w:t>,</w:t>
      </w:r>
      <w:r w:rsidRPr="00B0545A">
        <w:rPr>
          <w:szCs w:val="24"/>
        </w:rPr>
        <w:t xml:space="preserve"> and End-stage renal failure</w:t>
      </w:r>
      <w:r w:rsidR="009B1759">
        <w:rPr>
          <w:szCs w:val="24"/>
        </w:rPr>
        <w:t>; BMI: B</w:t>
      </w:r>
      <w:r w:rsidR="009B1759">
        <w:rPr>
          <w:rFonts w:hint="eastAsia"/>
          <w:szCs w:val="24"/>
        </w:rPr>
        <w:t>ody</w:t>
      </w:r>
      <w:r w:rsidR="009B1759">
        <w:rPr>
          <w:szCs w:val="24"/>
        </w:rPr>
        <w:t xml:space="preserve"> mass index.</w:t>
      </w:r>
    </w:p>
    <w:p w14:paraId="146923B8" w14:textId="28A1A1B8" w:rsidR="0055472F" w:rsidRDefault="0055472F">
      <w:pPr>
        <w:widowControl/>
        <w:spacing w:line="240" w:lineRule="auto"/>
        <w:jc w:val="left"/>
        <w:rPr>
          <w:szCs w:val="24"/>
        </w:rPr>
      </w:pPr>
      <w:r>
        <w:rPr>
          <w:szCs w:val="24"/>
        </w:rPr>
        <w:br w:type="page"/>
      </w:r>
    </w:p>
    <w:p w14:paraId="208C0411" w14:textId="77777777" w:rsidR="004F1D8B" w:rsidRPr="003A7A98" w:rsidRDefault="001414E3" w:rsidP="00B0545A">
      <w:pPr>
        <w:rPr>
          <w:b/>
          <w:bCs/>
          <w:szCs w:val="24"/>
        </w:rPr>
      </w:pPr>
      <w:r w:rsidRPr="003A7A98">
        <w:rPr>
          <w:b/>
          <w:bCs/>
          <w:szCs w:val="24"/>
        </w:rPr>
        <w:lastRenderedPageBreak/>
        <w:t>Table 2 Comparison of disease recovery</w:t>
      </w:r>
    </w:p>
    <w:tbl>
      <w:tblPr>
        <w:tblStyle w:val="ac"/>
        <w:tblW w:w="8288" w:type="dxa"/>
        <w:jc w:val="center"/>
        <w:tblLayout w:type="fixed"/>
        <w:tblLook w:val="04A0" w:firstRow="1" w:lastRow="0" w:firstColumn="1" w:lastColumn="0" w:noHBand="0" w:noVBand="1"/>
      </w:tblPr>
      <w:tblGrid>
        <w:gridCol w:w="2428"/>
        <w:gridCol w:w="1701"/>
        <w:gridCol w:w="2268"/>
        <w:gridCol w:w="858"/>
        <w:gridCol w:w="1033"/>
      </w:tblGrid>
      <w:tr w:rsidR="004F1D8B" w:rsidRPr="00B0545A" w14:paraId="5036F327" w14:textId="77777777">
        <w:trPr>
          <w:jc w:val="center"/>
        </w:trPr>
        <w:tc>
          <w:tcPr>
            <w:tcW w:w="2428" w:type="dxa"/>
            <w:tcBorders>
              <w:top w:val="single" w:sz="4" w:space="0" w:color="auto"/>
              <w:left w:val="nil"/>
              <w:bottom w:val="single" w:sz="4" w:space="0" w:color="auto"/>
              <w:right w:val="nil"/>
            </w:tcBorders>
          </w:tcPr>
          <w:p w14:paraId="3684B8D3" w14:textId="4866AB87" w:rsidR="004F1D8B" w:rsidRPr="003A7A98"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1CB3366B" w14:textId="4B02EBA1" w:rsidR="004F1D8B" w:rsidRPr="003A7A98" w:rsidRDefault="001414E3" w:rsidP="00B0545A">
            <w:pPr>
              <w:rPr>
                <w:rFonts w:eastAsia="宋体" w:cs="Times New Roman"/>
                <w:b/>
                <w:bCs/>
                <w:szCs w:val="24"/>
              </w:rPr>
            </w:pPr>
            <w:r w:rsidRPr="003A7A98">
              <w:rPr>
                <w:rFonts w:eastAsia="宋体" w:cs="Times New Roman"/>
                <w:b/>
                <w:bCs/>
                <w:szCs w:val="24"/>
              </w:rPr>
              <w:t>Control group (</w:t>
            </w:r>
            <w:r w:rsidRPr="003A7A98">
              <w:rPr>
                <w:rFonts w:eastAsia="宋体" w:cs="Times New Roman"/>
                <w:b/>
                <w:bCs/>
                <w:i/>
                <w:iCs/>
                <w:szCs w:val="24"/>
              </w:rPr>
              <w:t>n</w:t>
            </w:r>
            <w:r w:rsidR="003A7A98">
              <w:rPr>
                <w:rFonts w:eastAsia="宋体" w:cs="Times New Roman"/>
                <w:b/>
                <w:bCs/>
                <w:szCs w:val="24"/>
              </w:rPr>
              <w:t xml:space="preserve"> </w:t>
            </w:r>
            <w:r w:rsidRPr="003A7A98">
              <w:rPr>
                <w:rFonts w:eastAsia="宋体" w:cs="Times New Roman"/>
                <w:b/>
                <w:bCs/>
                <w:szCs w:val="24"/>
              </w:rPr>
              <w:t>=</w:t>
            </w:r>
            <w:r w:rsidR="003A7A98">
              <w:rPr>
                <w:rFonts w:eastAsia="宋体" w:cs="Times New Roman"/>
                <w:b/>
                <w:bCs/>
                <w:szCs w:val="24"/>
              </w:rPr>
              <w:t xml:space="preserve"> </w:t>
            </w:r>
            <w:r w:rsidRPr="003A7A98">
              <w:rPr>
                <w:rFonts w:eastAsia="宋体" w:cs="Times New Roman"/>
                <w:b/>
                <w:bCs/>
                <w:szCs w:val="24"/>
              </w:rPr>
              <w:t>53)</w:t>
            </w:r>
          </w:p>
        </w:tc>
        <w:tc>
          <w:tcPr>
            <w:tcW w:w="2268" w:type="dxa"/>
            <w:tcBorders>
              <w:top w:val="single" w:sz="4" w:space="0" w:color="auto"/>
              <w:left w:val="nil"/>
              <w:bottom w:val="single" w:sz="4" w:space="0" w:color="auto"/>
              <w:right w:val="nil"/>
            </w:tcBorders>
          </w:tcPr>
          <w:p w14:paraId="223B7074" w14:textId="551A8C72" w:rsidR="004F1D8B" w:rsidRPr="003A7A98" w:rsidRDefault="001414E3" w:rsidP="00B0545A">
            <w:pPr>
              <w:rPr>
                <w:rFonts w:eastAsia="宋体" w:cs="Times New Roman"/>
                <w:b/>
                <w:bCs/>
                <w:szCs w:val="24"/>
              </w:rPr>
            </w:pPr>
            <w:r w:rsidRPr="003A7A98">
              <w:rPr>
                <w:rFonts w:eastAsia="宋体" w:cs="Times New Roman"/>
                <w:b/>
                <w:bCs/>
                <w:szCs w:val="24"/>
              </w:rPr>
              <w:t>Experimental group (</w:t>
            </w:r>
            <w:r w:rsidRPr="003A7A98">
              <w:rPr>
                <w:rFonts w:eastAsia="宋体" w:cs="Times New Roman"/>
                <w:b/>
                <w:bCs/>
                <w:i/>
                <w:iCs/>
                <w:szCs w:val="24"/>
              </w:rPr>
              <w:t>n</w:t>
            </w:r>
            <w:r w:rsidR="003A7A98">
              <w:rPr>
                <w:rFonts w:eastAsia="宋体" w:cs="Times New Roman"/>
                <w:b/>
                <w:bCs/>
                <w:szCs w:val="24"/>
              </w:rPr>
              <w:t xml:space="preserve"> </w:t>
            </w:r>
            <w:r w:rsidRPr="003A7A98">
              <w:rPr>
                <w:rFonts w:eastAsia="宋体" w:cs="Times New Roman"/>
                <w:b/>
                <w:bCs/>
                <w:szCs w:val="24"/>
              </w:rPr>
              <w:t>=</w:t>
            </w:r>
            <w:r w:rsidR="003A7A98">
              <w:rPr>
                <w:rFonts w:eastAsia="宋体" w:cs="Times New Roman"/>
                <w:b/>
                <w:bCs/>
                <w:szCs w:val="24"/>
              </w:rPr>
              <w:t xml:space="preserve"> </w:t>
            </w:r>
            <w:r w:rsidRPr="003A7A98">
              <w:rPr>
                <w:rFonts w:eastAsia="宋体" w:cs="Times New Roman"/>
                <w:b/>
                <w:bCs/>
                <w:szCs w:val="24"/>
              </w:rPr>
              <w:t>61)</w:t>
            </w:r>
          </w:p>
        </w:tc>
        <w:tc>
          <w:tcPr>
            <w:tcW w:w="858" w:type="dxa"/>
            <w:tcBorders>
              <w:top w:val="single" w:sz="4" w:space="0" w:color="auto"/>
              <w:left w:val="nil"/>
              <w:bottom w:val="single" w:sz="4" w:space="0" w:color="auto"/>
              <w:right w:val="nil"/>
            </w:tcBorders>
          </w:tcPr>
          <w:p w14:paraId="5D55D3DA" w14:textId="77777777" w:rsidR="004F1D8B" w:rsidRPr="003A7A98" w:rsidRDefault="001414E3" w:rsidP="00B0545A">
            <w:pPr>
              <w:rPr>
                <w:rFonts w:eastAsia="宋体" w:cs="Times New Roman"/>
                <w:b/>
                <w:bCs/>
                <w:i/>
                <w:iCs/>
                <w:szCs w:val="24"/>
              </w:rPr>
            </w:pPr>
            <w:r w:rsidRPr="003A7A98">
              <w:rPr>
                <w:rFonts w:eastAsia="宋体" w:cs="Times New Roman"/>
                <w:b/>
                <w:bCs/>
                <w:i/>
                <w:iCs/>
                <w:szCs w:val="24"/>
              </w:rPr>
              <w:t>t</w:t>
            </w:r>
          </w:p>
        </w:tc>
        <w:tc>
          <w:tcPr>
            <w:tcW w:w="1033" w:type="dxa"/>
            <w:tcBorders>
              <w:top w:val="single" w:sz="4" w:space="0" w:color="auto"/>
              <w:left w:val="nil"/>
              <w:bottom w:val="single" w:sz="4" w:space="0" w:color="auto"/>
              <w:right w:val="nil"/>
            </w:tcBorders>
          </w:tcPr>
          <w:p w14:paraId="40AD3780" w14:textId="5B697A88" w:rsidR="004F1D8B" w:rsidRPr="003A7A98" w:rsidRDefault="001414E3" w:rsidP="00B0545A">
            <w:pPr>
              <w:rPr>
                <w:rFonts w:eastAsia="宋体" w:cs="Times New Roman"/>
                <w:b/>
                <w:bCs/>
                <w:i/>
                <w:iCs/>
                <w:szCs w:val="24"/>
              </w:rPr>
            </w:pPr>
            <w:r w:rsidRPr="003A7A98">
              <w:rPr>
                <w:rFonts w:eastAsia="宋体" w:cs="Times New Roman"/>
                <w:b/>
                <w:bCs/>
                <w:i/>
                <w:iCs/>
                <w:szCs w:val="24"/>
              </w:rPr>
              <w:t>P</w:t>
            </w:r>
            <w:r w:rsidR="003A7A98">
              <w:rPr>
                <w:rFonts w:eastAsia="宋体" w:cs="Times New Roman"/>
                <w:b/>
                <w:bCs/>
                <w:i/>
                <w:iCs/>
                <w:szCs w:val="24"/>
              </w:rPr>
              <w:t xml:space="preserve"> </w:t>
            </w:r>
            <w:r w:rsidR="003A7A98" w:rsidRPr="003A7A98">
              <w:rPr>
                <w:rFonts w:eastAsia="宋体" w:cs="Times New Roman"/>
                <w:b/>
                <w:bCs/>
                <w:szCs w:val="24"/>
              </w:rPr>
              <w:t>value</w:t>
            </w:r>
          </w:p>
        </w:tc>
      </w:tr>
      <w:tr w:rsidR="004F1D8B" w:rsidRPr="00B0545A" w14:paraId="6A9CCA3F" w14:textId="77777777">
        <w:trPr>
          <w:jc w:val="center"/>
        </w:trPr>
        <w:tc>
          <w:tcPr>
            <w:tcW w:w="2428" w:type="dxa"/>
            <w:tcBorders>
              <w:top w:val="single" w:sz="4" w:space="0" w:color="auto"/>
              <w:left w:val="nil"/>
              <w:bottom w:val="nil"/>
              <w:right w:val="nil"/>
            </w:tcBorders>
          </w:tcPr>
          <w:p w14:paraId="671B0E36" w14:textId="157F46AE" w:rsidR="004F1D8B" w:rsidRPr="00B0545A" w:rsidRDefault="001414E3" w:rsidP="00B0545A">
            <w:pPr>
              <w:rPr>
                <w:rFonts w:eastAsia="宋体" w:cs="Times New Roman"/>
                <w:szCs w:val="24"/>
              </w:rPr>
            </w:pPr>
            <w:r w:rsidRPr="00B0545A">
              <w:rPr>
                <w:rFonts w:eastAsia="宋体" w:cs="Times New Roman"/>
                <w:szCs w:val="24"/>
              </w:rPr>
              <w:t>Time for urine volume recovery (</w:t>
            </w:r>
            <w:r w:rsidR="003A7A98">
              <w:rPr>
                <w:rFonts w:eastAsia="宋体" w:cs="Times New Roman"/>
                <w:szCs w:val="24"/>
              </w:rPr>
              <w:t>d</w:t>
            </w:r>
            <w:r w:rsidRPr="00B0545A">
              <w:rPr>
                <w:rFonts w:eastAsia="宋体" w:cs="Times New Roman"/>
                <w:szCs w:val="24"/>
              </w:rPr>
              <w:t>)</w:t>
            </w:r>
          </w:p>
        </w:tc>
        <w:tc>
          <w:tcPr>
            <w:tcW w:w="1701" w:type="dxa"/>
            <w:tcBorders>
              <w:top w:val="single" w:sz="4" w:space="0" w:color="auto"/>
              <w:left w:val="nil"/>
              <w:bottom w:val="nil"/>
              <w:right w:val="nil"/>
            </w:tcBorders>
          </w:tcPr>
          <w:p w14:paraId="13FD0ECD" w14:textId="4F42274F" w:rsidR="004F1D8B" w:rsidRPr="00B0545A" w:rsidRDefault="001414E3" w:rsidP="00B0545A">
            <w:pPr>
              <w:rPr>
                <w:rFonts w:eastAsia="宋体" w:cs="Times New Roman"/>
                <w:szCs w:val="24"/>
              </w:rPr>
            </w:pPr>
            <w:r w:rsidRPr="00B0545A">
              <w:rPr>
                <w:rFonts w:eastAsia="宋体" w:cs="Times New Roman"/>
                <w:szCs w:val="24"/>
              </w:rPr>
              <w:t>14.37</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3.84</w:t>
            </w:r>
          </w:p>
        </w:tc>
        <w:tc>
          <w:tcPr>
            <w:tcW w:w="2268" w:type="dxa"/>
            <w:tcBorders>
              <w:top w:val="single" w:sz="4" w:space="0" w:color="auto"/>
              <w:left w:val="nil"/>
              <w:bottom w:val="nil"/>
              <w:right w:val="nil"/>
            </w:tcBorders>
          </w:tcPr>
          <w:p w14:paraId="6E2D9880" w14:textId="4975A250" w:rsidR="004F1D8B" w:rsidRPr="00B0545A" w:rsidRDefault="001414E3" w:rsidP="00B0545A">
            <w:pPr>
              <w:rPr>
                <w:rFonts w:eastAsia="宋体" w:cs="Times New Roman"/>
                <w:szCs w:val="24"/>
              </w:rPr>
            </w:pPr>
            <w:r w:rsidRPr="00B0545A">
              <w:rPr>
                <w:rFonts w:eastAsia="宋体" w:cs="Times New Roman"/>
                <w:szCs w:val="24"/>
              </w:rPr>
              <w:t>9.73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2.91</w:t>
            </w:r>
          </w:p>
        </w:tc>
        <w:tc>
          <w:tcPr>
            <w:tcW w:w="858" w:type="dxa"/>
            <w:tcBorders>
              <w:top w:val="single" w:sz="4" w:space="0" w:color="auto"/>
              <w:left w:val="nil"/>
              <w:bottom w:val="nil"/>
              <w:right w:val="nil"/>
            </w:tcBorders>
          </w:tcPr>
          <w:p w14:paraId="66405205" w14:textId="77777777" w:rsidR="004F1D8B" w:rsidRPr="00B0545A" w:rsidRDefault="001414E3" w:rsidP="00B0545A">
            <w:pPr>
              <w:rPr>
                <w:rFonts w:eastAsia="宋体" w:cs="Times New Roman"/>
                <w:szCs w:val="24"/>
              </w:rPr>
            </w:pPr>
            <w:r w:rsidRPr="00B0545A">
              <w:rPr>
                <w:rFonts w:eastAsia="宋体" w:cs="Times New Roman"/>
                <w:szCs w:val="24"/>
              </w:rPr>
              <w:t>7.324</w:t>
            </w:r>
          </w:p>
        </w:tc>
        <w:tc>
          <w:tcPr>
            <w:tcW w:w="1033" w:type="dxa"/>
            <w:tcBorders>
              <w:top w:val="single" w:sz="4" w:space="0" w:color="auto"/>
              <w:left w:val="nil"/>
              <w:bottom w:val="nil"/>
              <w:right w:val="nil"/>
            </w:tcBorders>
          </w:tcPr>
          <w:p w14:paraId="4C977CD5" w14:textId="788EAB37" w:rsidR="004F1D8B" w:rsidRPr="00B0545A" w:rsidRDefault="001414E3" w:rsidP="00B0545A">
            <w:pPr>
              <w:rPr>
                <w:rFonts w:eastAsia="宋体" w:cs="Times New Roman"/>
                <w:szCs w:val="24"/>
              </w:rPr>
            </w:pPr>
            <w:r w:rsidRPr="00B0545A">
              <w:rPr>
                <w:rFonts w:eastAsia="宋体" w:cs="Times New Roman"/>
                <w:szCs w:val="24"/>
              </w:rPr>
              <w:t>&lt;</w:t>
            </w:r>
            <w:r w:rsidR="003A7A98">
              <w:rPr>
                <w:rFonts w:eastAsia="宋体" w:cs="Times New Roman"/>
                <w:szCs w:val="24"/>
              </w:rPr>
              <w:t xml:space="preserve"> </w:t>
            </w:r>
            <w:r w:rsidRPr="00B0545A">
              <w:rPr>
                <w:rFonts w:eastAsia="宋体" w:cs="Times New Roman"/>
                <w:szCs w:val="24"/>
              </w:rPr>
              <w:t>0.001</w:t>
            </w:r>
          </w:p>
        </w:tc>
      </w:tr>
      <w:tr w:rsidR="004F1D8B" w:rsidRPr="00B0545A" w14:paraId="08F5923F" w14:textId="77777777">
        <w:trPr>
          <w:jc w:val="center"/>
        </w:trPr>
        <w:tc>
          <w:tcPr>
            <w:tcW w:w="2428" w:type="dxa"/>
            <w:tcBorders>
              <w:top w:val="nil"/>
              <w:left w:val="nil"/>
              <w:bottom w:val="nil"/>
              <w:right w:val="nil"/>
            </w:tcBorders>
          </w:tcPr>
          <w:p w14:paraId="1C07CF0C" w14:textId="33C83BD8" w:rsidR="004F1D8B" w:rsidRPr="00B0545A" w:rsidRDefault="001414E3" w:rsidP="00B0545A">
            <w:pPr>
              <w:rPr>
                <w:rFonts w:eastAsia="宋体" w:cs="Times New Roman"/>
                <w:szCs w:val="24"/>
              </w:rPr>
            </w:pPr>
            <w:r w:rsidRPr="00B0545A">
              <w:rPr>
                <w:rFonts w:eastAsia="宋体" w:cs="Times New Roman"/>
                <w:szCs w:val="24"/>
              </w:rPr>
              <w:t xml:space="preserve">Time for </w:t>
            </w:r>
            <w:r w:rsidR="00E22283" w:rsidRPr="00B0545A">
              <w:rPr>
                <w:rFonts w:eastAsia="宋体" w:cs="Times New Roman"/>
                <w:szCs w:val="24"/>
              </w:rPr>
              <w:t>intensive care unit</w:t>
            </w:r>
            <w:r w:rsidRPr="00B0545A">
              <w:rPr>
                <w:rFonts w:eastAsia="宋体" w:cs="Times New Roman"/>
                <w:szCs w:val="24"/>
              </w:rPr>
              <w:t xml:space="preserve"> treatment (</w:t>
            </w:r>
            <w:r w:rsidR="003A7A98">
              <w:rPr>
                <w:rFonts w:eastAsia="宋体" w:cs="Times New Roman"/>
                <w:szCs w:val="24"/>
              </w:rPr>
              <w:t>d</w:t>
            </w:r>
            <w:r w:rsidRPr="00B0545A">
              <w:rPr>
                <w:rFonts w:eastAsia="宋体" w:cs="Times New Roman"/>
                <w:szCs w:val="24"/>
              </w:rPr>
              <w:t>)</w:t>
            </w:r>
          </w:p>
        </w:tc>
        <w:tc>
          <w:tcPr>
            <w:tcW w:w="1701" w:type="dxa"/>
            <w:tcBorders>
              <w:top w:val="nil"/>
              <w:left w:val="nil"/>
              <w:bottom w:val="nil"/>
              <w:right w:val="nil"/>
            </w:tcBorders>
          </w:tcPr>
          <w:p w14:paraId="729EB202" w14:textId="09A1408E" w:rsidR="004F1D8B" w:rsidRPr="00B0545A" w:rsidRDefault="001414E3" w:rsidP="00B0545A">
            <w:pPr>
              <w:rPr>
                <w:rFonts w:eastAsia="宋体" w:cs="Times New Roman"/>
                <w:szCs w:val="24"/>
              </w:rPr>
            </w:pPr>
            <w:r w:rsidRPr="00B0545A">
              <w:rPr>
                <w:rFonts w:eastAsia="宋体" w:cs="Times New Roman"/>
                <w:szCs w:val="24"/>
              </w:rPr>
              <w:t>18.83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7.57</w:t>
            </w:r>
          </w:p>
        </w:tc>
        <w:tc>
          <w:tcPr>
            <w:tcW w:w="2268" w:type="dxa"/>
            <w:tcBorders>
              <w:top w:val="nil"/>
              <w:left w:val="nil"/>
              <w:bottom w:val="nil"/>
              <w:right w:val="nil"/>
            </w:tcBorders>
          </w:tcPr>
          <w:p w14:paraId="4D1FEED6" w14:textId="5EB558C6" w:rsidR="004F1D8B" w:rsidRPr="00B0545A" w:rsidRDefault="001414E3" w:rsidP="00B0545A">
            <w:pPr>
              <w:rPr>
                <w:rFonts w:eastAsia="宋体" w:cs="Times New Roman"/>
                <w:szCs w:val="24"/>
              </w:rPr>
            </w:pPr>
            <w:r w:rsidRPr="00B0545A">
              <w:rPr>
                <w:rFonts w:eastAsia="宋体" w:cs="Times New Roman"/>
                <w:szCs w:val="24"/>
              </w:rPr>
              <w:t>13.24</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5.26</w:t>
            </w:r>
          </w:p>
        </w:tc>
        <w:tc>
          <w:tcPr>
            <w:tcW w:w="858" w:type="dxa"/>
            <w:tcBorders>
              <w:top w:val="nil"/>
              <w:left w:val="nil"/>
              <w:bottom w:val="nil"/>
              <w:right w:val="nil"/>
            </w:tcBorders>
          </w:tcPr>
          <w:p w14:paraId="5D1A682C" w14:textId="77777777" w:rsidR="004F1D8B" w:rsidRPr="00B0545A" w:rsidRDefault="001414E3" w:rsidP="00B0545A">
            <w:pPr>
              <w:rPr>
                <w:rFonts w:eastAsia="宋体" w:cs="Times New Roman"/>
                <w:szCs w:val="24"/>
              </w:rPr>
            </w:pPr>
            <w:r w:rsidRPr="00B0545A">
              <w:rPr>
                <w:rFonts w:eastAsia="宋体" w:cs="Times New Roman"/>
                <w:szCs w:val="24"/>
              </w:rPr>
              <w:t>4.625</w:t>
            </w:r>
          </w:p>
        </w:tc>
        <w:tc>
          <w:tcPr>
            <w:tcW w:w="1033" w:type="dxa"/>
            <w:tcBorders>
              <w:top w:val="nil"/>
              <w:left w:val="nil"/>
              <w:bottom w:val="nil"/>
              <w:right w:val="nil"/>
            </w:tcBorders>
          </w:tcPr>
          <w:p w14:paraId="591B576B" w14:textId="144B47D5" w:rsidR="004F1D8B" w:rsidRPr="00B0545A" w:rsidRDefault="001414E3" w:rsidP="00B0545A">
            <w:pPr>
              <w:rPr>
                <w:rFonts w:eastAsia="宋体" w:cs="Times New Roman"/>
                <w:szCs w:val="24"/>
              </w:rPr>
            </w:pPr>
            <w:r w:rsidRPr="00B0545A">
              <w:rPr>
                <w:rFonts w:eastAsia="宋体" w:cs="Times New Roman"/>
                <w:szCs w:val="24"/>
              </w:rPr>
              <w:t>&lt;</w:t>
            </w:r>
            <w:r w:rsidR="003A7A98">
              <w:rPr>
                <w:rFonts w:eastAsia="宋体" w:cs="Times New Roman"/>
                <w:szCs w:val="24"/>
              </w:rPr>
              <w:t xml:space="preserve"> </w:t>
            </w:r>
            <w:r w:rsidRPr="00B0545A">
              <w:rPr>
                <w:rFonts w:eastAsia="宋体" w:cs="Times New Roman"/>
                <w:szCs w:val="24"/>
              </w:rPr>
              <w:t>0.001</w:t>
            </w:r>
          </w:p>
        </w:tc>
      </w:tr>
      <w:tr w:rsidR="004F1D8B" w:rsidRPr="00B0545A" w14:paraId="72438D10" w14:textId="77777777">
        <w:trPr>
          <w:jc w:val="center"/>
        </w:trPr>
        <w:tc>
          <w:tcPr>
            <w:tcW w:w="2428" w:type="dxa"/>
            <w:tcBorders>
              <w:top w:val="nil"/>
              <w:left w:val="nil"/>
              <w:bottom w:val="single" w:sz="4" w:space="0" w:color="auto"/>
              <w:right w:val="nil"/>
            </w:tcBorders>
          </w:tcPr>
          <w:p w14:paraId="4FF81D5A" w14:textId="1FB8EFB7" w:rsidR="004F1D8B" w:rsidRPr="00B0545A" w:rsidRDefault="001414E3" w:rsidP="00B0545A">
            <w:pPr>
              <w:rPr>
                <w:rFonts w:eastAsia="宋体" w:cs="Times New Roman"/>
                <w:szCs w:val="24"/>
              </w:rPr>
            </w:pPr>
            <w:r w:rsidRPr="00B0545A">
              <w:rPr>
                <w:rFonts w:eastAsia="宋体" w:cs="Times New Roman"/>
                <w:szCs w:val="24"/>
              </w:rPr>
              <w:t>Hospital stays (</w:t>
            </w:r>
            <w:r w:rsidR="003A7A98">
              <w:rPr>
                <w:rFonts w:eastAsia="宋体" w:cs="Times New Roman"/>
                <w:szCs w:val="24"/>
              </w:rPr>
              <w:t>d</w:t>
            </w:r>
            <w:r w:rsidRPr="00B0545A">
              <w:rPr>
                <w:rFonts w:eastAsia="宋体" w:cs="Times New Roman"/>
                <w:szCs w:val="24"/>
              </w:rPr>
              <w:t>)</w:t>
            </w:r>
          </w:p>
        </w:tc>
        <w:tc>
          <w:tcPr>
            <w:tcW w:w="1701" w:type="dxa"/>
            <w:tcBorders>
              <w:top w:val="nil"/>
              <w:left w:val="nil"/>
              <w:bottom w:val="single" w:sz="4" w:space="0" w:color="auto"/>
              <w:right w:val="nil"/>
            </w:tcBorders>
          </w:tcPr>
          <w:p w14:paraId="7C8AF4D0" w14:textId="332A1868" w:rsidR="004F1D8B" w:rsidRPr="00B0545A" w:rsidRDefault="001414E3" w:rsidP="00B0545A">
            <w:pPr>
              <w:rPr>
                <w:rFonts w:eastAsia="宋体" w:cs="Times New Roman"/>
                <w:szCs w:val="24"/>
              </w:rPr>
            </w:pPr>
            <w:r w:rsidRPr="00B0545A">
              <w:rPr>
                <w:rFonts w:eastAsia="宋体" w:cs="Times New Roman"/>
                <w:szCs w:val="24"/>
              </w:rPr>
              <w:t>34.53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15.24</w:t>
            </w:r>
          </w:p>
        </w:tc>
        <w:tc>
          <w:tcPr>
            <w:tcW w:w="2268" w:type="dxa"/>
            <w:tcBorders>
              <w:top w:val="nil"/>
              <w:left w:val="nil"/>
              <w:bottom w:val="single" w:sz="4" w:space="0" w:color="auto"/>
              <w:right w:val="nil"/>
            </w:tcBorders>
          </w:tcPr>
          <w:p w14:paraId="79DEB7B6" w14:textId="542DD6A4" w:rsidR="004F1D8B" w:rsidRPr="00B0545A" w:rsidRDefault="001414E3" w:rsidP="00B0545A">
            <w:pPr>
              <w:rPr>
                <w:rFonts w:eastAsia="宋体" w:cs="Times New Roman"/>
                <w:szCs w:val="24"/>
              </w:rPr>
            </w:pPr>
            <w:r w:rsidRPr="00B0545A">
              <w:rPr>
                <w:rFonts w:eastAsia="宋体" w:cs="Times New Roman"/>
                <w:szCs w:val="24"/>
              </w:rPr>
              <w:t>30.13</w:t>
            </w:r>
            <w:r w:rsidR="003A7A98">
              <w:rPr>
                <w:rFonts w:eastAsia="宋体" w:cs="Times New Roman"/>
                <w:szCs w:val="24"/>
              </w:rPr>
              <w:t xml:space="preserve"> </w:t>
            </w:r>
            <w:r w:rsidRPr="00B0545A">
              <w:rPr>
                <w:rFonts w:eastAsia="宋体" w:cs="Times New Roman"/>
                <w:szCs w:val="24"/>
              </w:rPr>
              <w:t>±</w:t>
            </w:r>
            <w:r w:rsidR="003A7A98">
              <w:rPr>
                <w:rFonts w:eastAsia="宋体" w:cs="Times New Roman"/>
                <w:szCs w:val="24"/>
              </w:rPr>
              <w:t xml:space="preserve"> </w:t>
            </w:r>
            <w:r w:rsidRPr="00B0545A">
              <w:rPr>
                <w:rFonts w:eastAsia="宋体" w:cs="Times New Roman"/>
                <w:szCs w:val="24"/>
              </w:rPr>
              <w:t>14.13</w:t>
            </w:r>
          </w:p>
        </w:tc>
        <w:tc>
          <w:tcPr>
            <w:tcW w:w="858" w:type="dxa"/>
            <w:tcBorders>
              <w:top w:val="nil"/>
              <w:left w:val="nil"/>
              <w:bottom w:val="single" w:sz="4" w:space="0" w:color="auto"/>
              <w:right w:val="nil"/>
            </w:tcBorders>
          </w:tcPr>
          <w:p w14:paraId="703AAD89" w14:textId="77777777" w:rsidR="004F1D8B" w:rsidRPr="00B0545A" w:rsidRDefault="001414E3" w:rsidP="00B0545A">
            <w:pPr>
              <w:rPr>
                <w:rFonts w:eastAsia="宋体" w:cs="Times New Roman"/>
                <w:szCs w:val="24"/>
              </w:rPr>
            </w:pPr>
            <w:r w:rsidRPr="00B0545A">
              <w:rPr>
                <w:rFonts w:eastAsia="宋体" w:cs="Times New Roman"/>
                <w:szCs w:val="24"/>
              </w:rPr>
              <w:t>1.599</w:t>
            </w:r>
          </w:p>
        </w:tc>
        <w:tc>
          <w:tcPr>
            <w:tcW w:w="1033" w:type="dxa"/>
            <w:tcBorders>
              <w:top w:val="nil"/>
              <w:left w:val="nil"/>
              <w:bottom w:val="single" w:sz="4" w:space="0" w:color="auto"/>
              <w:right w:val="nil"/>
            </w:tcBorders>
          </w:tcPr>
          <w:p w14:paraId="16205AAE" w14:textId="77777777" w:rsidR="004F1D8B" w:rsidRPr="00B0545A" w:rsidRDefault="001414E3" w:rsidP="00B0545A">
            <w:pPr>
              <w:rPr>
                <w:rFonts w:eastAsia="宋体" w:cs="Times New Roman"/>
                <w:szCs w:val="24"/>
              </w:rPr>
            </w:pPr>
            <w:r w:rsidRPr="00B0545A">
              <w:rPr>
                <w:rFonts w:eastAsia="宋体" w:cs="Times New Roman"/>
                <w:szCs w:val="24"/>
              </w:rPr>
              <w:t>0.113</w:t>
            </w:r>
          </w:p>
        </w:tc>
      </w:tr>
    </w:tbl>
    <w:p w14:paraId="2487A66F" w14:textId="4F2D5814" w:rsidR="004F1D8B" w:rsidRDefault="004F1D8B" w:rsidP="00B0545A">
      <w:pPr>
        <w:rPr>
          <w:szCs w:val="24"/>
        </w:rPr>
      </w:pPr>
    </w:p>
    <w:p w14:paraId="1998D3F4" w14:textId="17080592" w:rsidR="0055472F" w:rsidRDefault="0055472F">
      <w:pPr>
        <w:widowControl/>
        <w:spacing w:line="240" w:lineRule="auto"/>
        <w:jc w:val="left"/>
        <w:rPr>
          <w:szCs w:val="24"/>
        </w:rPr>
      </w:pPr>
      <w:r>
        <w:rPr>
          <w:szCs w:val="24"/>
        </w:rPr>
        <w:br w:type="page"/>
      </w:r>
    </w:p>
    <w:p w14:paraId="0308C17A" w14:textId="6BC2EA4F" w:rsidR="004F1D8B" w:rsidRPr="009B1759" w:rsidRDefault="001414E3" w:rsidP="00B0545A">
      <w:pPr>
        <w:rPr>
          <w:b/>
          <w:bCs/>
          <w:szCs w:val="24"/>
        </w:rPr>
      </w:pPr>
      <w:r w:rsidRPr="009B1759">
        <w:rPr>
          <w:b/>
          <w:bCs/>
          <w:szCs w:val="24"/>
        </w:rPr>
        <w:lastRenderedPageBreak/>
        <w:t>Table 3 Comparison of incidence of adverse reactions</w:t>
      </w:r>
      <w:r w:rsidR="009B1759">
        <w:rPr>
          <w:b/>
          <w:bCs/>
          <w:szCs w:val="24"/>
        </w:rPr>
        <w:t>,</w:t>
      </w:r>
      <w:r w:rsidRPr="009B1759">
        <w:rPr>
          <w:b/>
          <w:bCs/>
          <w:szCs w:val="24"/>
        </w:rPr>
        <w:t xml:space="preserve"> </w:t>
      </w:r>
      <w:r w:rsidRPr="009B1759">
        <w:rPr>
          <w:b/>
          <w:bCs/>
          <w:i/>
          <w:iCs/>
          <w:szCs w:val="24"/>
        </w:rPr>
        <w:t>n</w:t>
      </w:r>
      <w:r w:rsidR="009B1759">
        <w:rPr>
          <w:b/>
          <w:bCs/>
          <w:szCs w:val="24"/>
        </w:rPr>
        <w:t xml:space="preserve"> </w:t>
      </w:r>
      <w:r w:rsidRPr="009B1759">
        <w:rPr>
          <w:b/>
          <w:bCs/>
          <w:szCs w:val="24"/>
        </w:rPr>
        <w:t>(%)</w:t>
      </w:r>
    </w:p>
    <w:tbl>
      <w:tblPr>
        <w:tblStyle w:val="ac"/>
        <w:tblW w:w="8080" w:type="dxa"/>
        <w:jc w:val="center"/>
        <w:tblLayout w:type="fixed"/>
        <w:tblLook w:val="04A0" w:firstRow="1" w:lastRow="0" w:firstColumn="1" w:lastColumn="0" w:noHBand="0" w:noVBand="1"/>
      </w:tblPr>
      <w:tblGrid>
        <w:gridCol w:w="2142"/>
        <w:gridCol w:w="1701"/>
        <w:gridCol w:w="2268"/>
        <w:gridCol w:w="851"/>
        <w:gridCol w:w="1118"/>
      </w:tblGrid>
      <w:tr w:rsidR="004F1D8B" w:rsidRPr="00B0545A" w14:paraId="4DFE09E3" w14:textId="77777777" w:rsidTr="009B1759">
        <w:trPr>
          <w:jc w:val="center"/>
        </w:trPr>
        <w:tc>
          <w:tcPr>
            <w:tcW w:w="2142" w:type="dxa"/>
            <w:tcBorders>
              <w:top w:val="single" w:sz="4" w:space="0" w:color="auto"/>
              <w:left w:val="nil"/>
              <w:bottom w:val="single" w:sz="4" w:space="0" w:color="auto"/>
              <w:right w:val="nil"/>
            </w:tcBorders>
          </w:tcPr>
          <w:p w14:paraId="01F30DF0" w14:textId="25CF2A25" w:rsidR="004F1D8B" w:rsidRPr="009B1759" w:rsidRDefault="004F1D8B" w:rsidP="00B0545A">
            <w:pPr>
              <w:rPr>
                <w:rFonts w:eastAsia="宋体" w:cs="Times New Roman"/>
                <w:b/>
                <w:bCs/>
                <w:szCs w:val="24"/>
              </w:rPr>
            </w:pPr>
          </w:p>
        </w:tc>
        <w:tc>
          <w:tcPr>
            <w:tcW w:w="1701" w:type="dxa"/>
            <w:tcBorders>
              <w:top w:val="single" w:sz="4" w:space="0" w:color="auto"/>
              <w:left w:val="nil"/>
              <w:bottom w:val="single" w:sz="4" w:space="0" w:color="auto"/>
              <w:right w:val="nil"/>
            </w:tcBorders>
          </w:tcPr>
          <w:p w14:paraId="646A4E89" w14:textId="199BFF27" w:rsidR="004F1D8B" w:rsidRPr="009B1759" w:rsidRDefault="001414E3" w:rsidP="00B0545A">
            <w:pPr>
              <w:rPr>
                <w:rFonts w:eastAsia="宋体" w:cs="Times New Roman"/>
                <w:b/>
                <w:bCs/>
                <w:szCs w:val="24"/>
              </w:rPr>
            </w:pPr>
            <w:r w:rsidRPr="009B1759">
              <w:rPr>
                <w:rFonts w:eastAsia="宋体" w:cs="Times New Roman"/>
                <w:b/>
                <w:bCs/>
                <w:szCs w:val="24"/>
              </w:rPr>
              <w:t>Control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53)</w:t>
            </w:r>
          </w:p>
        </w:tc>
        <w:tc>
          <w:tcPr>
            <w:tcW w:w="2268" w:type="dxa"/>
            <w:tcBorders>
              <w:top w:val="single" w:sz="4" w:space="0" w:color="auto"/>
              <w:left w:val="nil"/>
              <w:bottom w:val="single" w:sz="4" w:space="0" w:color="auto"/>
              <w:right w:val="nil"/>
            </w:tcBorders>
          </w:tcPr>
          <w:p w14:paraId="5D53BDE5" w14:textId="52B1E315" w:rsidR="004F1D8B" w:rsidRPr="009B1759" w:rsidRDefault="001414E3" w:rsidP="00B0545A">
            <w:pPr>
              <w:rPr>
                <w:rFonts w:eastAsia="宋体" w:cs="Times New Roman"/>
                <w:b/>
                <w:bCs/>
                <w:szCs w:val="24"/>
              </w:rPr>
            </w:pPr>
            <w:r w:rsidRPr="009B1759">
              <w:rPr>
                <w:rFonts w:eastAsia="宋体" w:cs="Times New Roman"/>
                <w:b/>
                <w:bCs/>
                <w:szCs w:val="24"/>
              </w:rPr>
              <w:t>Experimental group (</w:t>
            </w:r>
            <w:r w:rsidRPr="009B1759">
              <w:rPr>
                <w:rFonts w:eastAsia="宋体" w:cs="Times New Roman"/>
                <w:b/>
                <w:bCs/>
                <w:i/>
                <w:iCs/>
                <w:szCs w:val="24"/>
              </w:rPr>
              <w:t>n</w:t>
            </w:r>
            <w:r w:rsidR="009B1759">
              <w:rPr>
                <w:rFonts w:eastAsia="宋体" w:cs="Times New Roman"/>
                <w:b/>
                <w:bCs/>
                <w:szCs w:val="24"/>
              </w:rPr>
              <w:t xml:space="preserve"> </w:t>
            </w:r>
            <w:r w:rsidRPr="009B1759">
              <w:rPr>
                <w:rFonts w:eastAsia="宋体" w:cs="Times New Roman"/>
                <w:b/>
                <w:bCs/>
                <w:szCs w:val="24"/>
              </w:rPr>
              <w:t>=</w:t>
            </w:r>
            <w:r w:rsidR="009B1759">
              <w:rPr>
                <w:rFonts w:eastAsia="宋体" w:cs="Times New Roman"/>
                <w:b/>
                <w:bCs/>
                <w:szCs w:val="24"/>
              </w:rPr>
              <w:t xml:space="preserve"> </w:t>
            </w:r>
            <w:r w:rsidRPr="009B1759">
              <w:rPr>
                <w:rFonts w:eastAsia="宋体" w:cs="Times New Roman"/>
                <w:b/>
                <w:bCs/>
                <w:szCs w:val="24"/>
              </w:rPr>
              <w:t>61)</w:t>
            </w:r>
          </w:p>
        </w:tc>
        <w:tc>
          <w:tcPr>
            <w:tcW w:w="851" w:type="dxa"/>
            <w:tcBorders>
              <w:top w:val="single" w:sz="4" w:space="0" w:color="auto"/>
              <w:left w:val="nil"/>
              <w:bottom w:val="single" w:sz="4" w:space="0" w:color="auto"/>
              <w:right w:val="nil"/>
            </w:tcBorders>
          </w:tcPr>
          <w:p w14:paraId="70A8F479" w14:textId="7544EA58" w:rsidR="004F1D8B" w:rsidRPr="009B1759" w:rsidRDefault="009B1759" w:rsidP="00B0545A">
            <w:pPr>
              <w:rPr>
                <w:rFonts w:eastAsia="宋体" w:cs="Times New Roman"/>
                <w:b/>
                <w:bCs/>
                <w:szCs w:val="24"/>
              </w:rPr>
            </w:pPr>
            <w:r w:rsidRPr="009B1759">
              <w:rPr>
                <w:rFonts w:eastAsia="宋体" w:cs="Times New Roman"/>
                <w:b/>
                <w:bCs/>
                <w:i/>
                <w:iCs/>
                <w:szCs w:val="24"/>
              </w:rPr>
              <w:t>χ</w:t>
            </w:r>
            <w:r w:rsidRPr="009B1759">
              <w:rPr>
                <w:rFonts w:eastAsia="宋体" w:cs="Times New Roman"/>
                <w:b/>
                <w:bCs/>
                <w:szCs w:val="24"/>
                <w:vertAlign w:val="superscript"/>
              </w:rPr>
              <w:t>2</w:t>
            </w:r>
          </w:p>
        </w:tc>
        <w:tc>
          <w:tcPr>
            <w:tcW w:w="1118" w:type="dxa"/>
            <w:tcBorders>
              <w:top w:val="single" w:sz="4" w:space="0" w:color="auto"/>
              <w:left w:val="nil"/>
              <w:bottom w:val="single" w:sz="4" w:space="0" w:color="auto"/>
              <w:right w:val="nil"/>
            </w:tcBorders>
          </w:tcPr>
          <w:p w14:paraId="1CB7B095" w14:textId="4DA279EC" w:rsidR="004F1D8B" w:rsidRPr="009B1759" w:rsidRDefault="001414E3" w:rsidP="00B0545A">
            <w:pPr>
              <w:rPr>
                <w:rFonts w:eastAsia="宋体" w:cs="Times New Roman"/>
                <w:b/>
                <w:bCs/>
                <w:i/>
                <w:iCs/>
                <w:szCs w:val="24"/>
              </w:rPr>
            </w:pPr>
            <w:r w:rsidRPr="009B1759">
              <w:rPr>
                <w:rFonts w:eastAsia="宋体" w:cs="Times New Roman"/>
                <w:b/>
                <w:bCs/>
                <w:i/>
                <w:iCs/>
                <w:szCs w:val="24"/>
              </w:rPr>
              <w:t>P</w:t>
            </w:r>
            <w:r w:rsidR="009B1759">
              <w:rPr>
                <w:rFonts w:eastAsia="宋体" w:cs="Times New Roman"/>
                <w:b/>
                <w:bCs/>
                <w:i/>
                <w:iCs/>
                <w:szCs w:val="24"/>
              </w:rPr>
              <w:t xml:space="preserve"> </w:t>
            </w:r>
            <w:proofErr w:type="spellStart"/>
            <w:r w:rsidR="009B1759" w:rsidRPr="009B1759">
              <w:rPr>
                <w:rFonts w:eastAsia="宋体" w:cs="Times New Roman"/>
                <w:b/>
                <w:bCs/>
                <w:szCs w:val="24"/>
              </w:rPr>
              <w:t>vulue</w:t>
            </w:r>
            <w:proofErr w:type="spellEnd"/>
          </w:p>
        </w:tc>
      </w:tr>
      <w:tr w:rsidR="004F1D8B" w:rsidRPr="00B0545A" w14:paraId="1A1C4C13" w14:textId="77777777" w:rsidTr="009B1759">
        <w:trPr>
          <w:trHeight w:val="90"/>
          <w:jc w:val="center"/>
        </w:trPr>
        <w:tc>
          <w:tcPr>
            <w:tcW w:w="2142" w:type="dxa"/>
            <w:tcBorders>
              <w:top w:val="single" w:sz="4" w:space="0" w:color="auto"/>
              <w:left w:val="nil"/>
              <w:bottom w:val="nil"/>
              <w:right w:val="nil"/>
            </w:tcBorders>
          </w:tcPr>
          <w:p w14:paraId="25CE276D" w14:textId="77777777" w:rsidR="004F1D8B" w:rsidRPr="00B0545A" w:rsidRDefault="001414E3" w:rsidP="00B0545A">
            <w:pPr>
              <w:rPr>
                <w:rFonts w:eastAsia="宋体" w:cs="Times New Roman"/>
                <w:szCs w:val="24"/>
              </w:rPr>
            </w:pPr>
            <w:r w:rsidRPr="00B0545A">
              <w:rPr>
                <w:rFonts w:eastAsia="宋体" w:cs="Times New Roman"/>
                <w:szCs w:val="24"/>
              </w:rPr>
              <w:t>Hypotension</w:t>
            </w:r>
          </w:p>
        </w:tc>
        <w:tc>
          <w:tcPr>
            <w:tcW w:w="1701" w:type="dxa"/>
            <w:tcBorders>
              <w:top w:val="single" w:sz="4" w:space="0" w:color="auto"/>
              <w:left w:val="nil"/>
              <w:bottom w:val="nil"/>
              <w:right w:val="nil"/>
            </w:tcBorders>
          </w:tcPr>
          <w:p w14:paraId="70CB51E4" w14:textId="23AC91E1"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single" w:sz="4" w:space="0" w:color="auto"/>
              <w:left w:val="nil"/>
              <w:bottom w:val="nil"/>
              <w:right w:val="nil"/>
            </w:tcBorders>
          </w:tcPr>
          <w:p w14:paraId="43119B1A" w14:textId="52E9EFE0"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(3.28)</w:t>
            </w:r>
          </w:p>
        </w:tc>
        <w:tc>
          <w:tcPr>
            <w:tcW w:w="851" w:type="dxa"/>
            <w:tcBorders>
              <w:top w:val="single" w:sz="4" w:space="0" w:color="auto"/>
              <w:left w:val="nil"/>
              <w:bottom w:val="nil"/>
              <w:right w:val="nil"/>
            </w:tcBorders>
          </w:tcPr>
          <w:p w14:paraId="15781747"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single" w:sz="4" w:space="0" w:color="auto"/>
              <w:left w:val="nil"/>
              <w:bottom w:val="nil"/>
              <w:right w:val="nil"/>
            </w:tcBorders>
          </w:tcPr>
          <w:p w14:paraId="3B21C8AC"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74861012" w14:textId="77777777" w:rsidTr="009B1759">
        <w:trPr>
          <w:jc w:val="center"/>
        </w:trPr>
        <w:tc>
          <w:tcPr>
            <w:tcW w:w="2142" w:type="dxa"/>
            <w:tcBorders>
              <w:top w:val="nil"/>
              <w:left w:val="nil"/>
              <w:bottom w:val="nil"/>
              <w:right w:val="nil"/>
            </w:tcBorders>
          </w:tcPr>
          <w:p w14:paraId="4A9F235C" w14:textId="77777777" w:rsidR="004F1D8B" w:rsidRPr="00B0545A" w:rsidRDefault="001414E3" w:rsidP="00B0545A">
            <w:pPr>
              <w:rPr>
                <w:rFonts w:eastAsia="宋体" w:cs="Times New Roman"/>
                <w:szCs w:val="24"/>
              </w:rPr>
            </w:pPr>
            <w:r w:rsidRPr="00B0545A">
              <w:rPr>
                <w:rFonts w:eastAsia="宋体" w:cs="Times New Roman"/>
                <w:szCs w:val="24"/>
              </w:rPr>
              <w:t>Arrhythmia</w:t>
            </w:r>
          </w:p>
        </w:tc>
        <w:tc>
          <w:tcPr>
            <w:tcW w:w="1701" w:type="dxa"/>
            <w:tcBorders>
              <w:top w:val="nil"/>
              <w:left w:val="nil"/>
              <w:bottom w:val="nil"/>
              <w:right w:val="nil"/>
            </w:tcBorders>
          </w:tcPr>
          <w:p w14:paraId="561C4B93" w14:textId="2E65385C"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168C275D" w14:textId="5BF7F7CA" w:rsidR="004F1D8B" w:rsidRPr="00B0545A" w:rsidRDefault="001414E3" w:rsidP="00B0545A">
            <w:pPr>
              <w:rPr>
                <w:rFonts w:eastAsia="宋体" w:cs="Times New Roman"/>
                <w:szCs w:val="24"/>
              </w:rPr>
            </w:pPr>
            <w:r w:rsidRPr="00B0545A">
              <w:rPr>
                <w:rFonts w:eastAsia="宋体" w:cs="Times New Roman"/>
                <w:szCs w:val="24"/>
              </w:rPr>
              <w:t>1</w:t>
            </w:r>
            <w:r w:rsidR="003A7A98">
              <w:rPr>
                <w:rFonts w:eastAsia="宋体" w:cs="Times New Roman"/>
                <w:szCs w:val="24"/>
              </w:rPr>
              <w:t xml:space="preserve"> </w:t>
            </w:r>
            <w:r w:rsidRPr="00B0545A">
              <w:rPr>
                <w:rFonts w:eastAsia="宋体" w:cs="Times New Roman"/>
                <w:szCs w:val="24"/>
              </w:rPr>
              <w:t>(1.64)</w:t>
            </w:r>
          </w:p>
        </w:tc>
        <w:tc>
          <w:tcPr>
            <w:tcW w:w="851" w:type="dxa"/>
            <w:tcBorders>
              <w:top w:val="nil"/>
              <w:left w:val="nil"/>
              <w:bottom w:val="nil"/>
              <w:right w:val="nil"/>
            </w:tcBorders>
          </w:tcPr>
          <w:p w14:paraId="19CECFE9"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2E0AEF2B"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1EAB72DB" w14:textId="77777777" w:rsidTr="009B1759">
        <w:trPr>
          <w:jc w:val="center"/>
        </w:trPr>
        <w:tc>
          <w:tcPr>
            <w:tcW w:w="2142" w:type="dxa"/>
            <w:tcBorders>
              <w:top w:val="nil"/>
              <w:left w:val="nil"/>
              <w:bottom w:val="nil"/>
              <w:right w:val="nil"/>
            </w:tcBorders>
          </w:tcPr>
          <w:p w14:paraId="56237F5E" w14:textId="77777777" w:rsidR="004F1D8B" w:rsidRPr="00B0545A" w:rsidRDefault="001414E3" w:rsidP="00B0545A">
            <w:pPr>
              <w:rPr>
                <w:rFonts w:eastAsia="宋体" w:cs="Times New Roman"/>
                <w:szCs w:val="24"/>
              </w:rPr>
            </w:pPr>
            <w:r w:rsidRPr="00B0545A">
              <w:rPr>
                <w:rFonts w:eastAsia="宋体" w:cs="Times New Roman"/>
                <w:szCs w:val="24"/>
              </w:rPr>
              <w:t>Hypertension</w:t>
            </w:r>
          </w:p>
        </w:tc>
        <w:tc>
          <w:tcPr>
            <w:tcW w:w="1701" w:type="dxa"/>
            <w:tcBorders>
              <w:top w:val="nil"/>
              <w:left w:val="nil"/>
              <w:bottom w:val="nil"/>
              <w:right w:val="nil"/>
            </w:tcBorders>
          </w:tcPr>
          <w:p w14:paraId="2ADA2AAB" w14:textId="7C2FF02B"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(5.66)</w:t>
            </w:r>
          </w:p>
        </w:tc>
        <w:tc>
          <w:tcPr>
            <w:tcW w:w="2268" w:type="dxa"/>
            <w:tcBorders>
              <w:top w:val="nil"/>
              <w:left w:val="nil"/>
              <w:bottom w:val="nil"/>
              <w:right w:val="nil"/>
            </w:tcBorders>
          </w:tcPr>
          <w:p w14:paraId="0EA39CB8" w14:textId="60A60418"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(4.92)</w:t>
            </w:r>
          </w:p>
        </w:tc>
        <w:tc>
          <w:tcPr>
            <w:tcW w:w="851" w:type="dxa"/>
            <w:tcBorders>
              <w:top w:val="nil"/>
              <w:left w:val="nil"/>
              <w:bottom w:val="nil"/>
              <w:right w:val="nil"/>
            </w:tcBorders>
          </w:tcPr>
          <w:p w14:paraId="35BFF3F8"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1FFF429E"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74B5198B" w14:textId="77777777" w:rsidTr="009B1759">
        <w:trPr>
          <w:jc w:val="center"/>
        </w:trPr>
        <w:tc>
          <w:tcPr>
            <w:tcW w:w="2142" w:type="dxa"/>
            <w:tcBorders>
              <w:top w:val="nil"/>
              <w:left w:val="nil"/>
              <w:bottom w:val="nil"/>
              <w:right w:val="nil"/>
            </w:tcBorders>
          </w:tcPr>
          <w:p w14:paraId="3261EBAA" w14:textId="77777777" w:rsidR="004F1D8B" w:rsidRPr="00B0545A" w:rsidRDefault="001414E3" w:rsidP="00B0545A">
            <w:pPr>
              <w:rPr>
                <w:rFonts w:eastAsia="宋体" w:cs="Times New Roman"/>
                <w:szCs w:val="24"/>
              </w:rPr>
            </w:pPr>
            <w:r w:rsidRPr="00B0545A">
              <w:rPr>
                <w:rFonts w:eastAsia="宋体" w:cs="Times New Roman"/>
                <w:szCs w:val="24"/>
              </w:rPr>
              <w:t>Vomiting</w:t>
            </w:r>
          </w:p>
        </w:tc>
        <w:tc>
          <w:tcPr>
            <w:tcW w:w="1701" w:type="dxa"/>
            <w:tcBorders>
              <w:top w:val="nil"/>
              <w:left w:val="nil"/>
              <w:bottom w:val="nil"/>
              <w:right w:val="nil"/>
            </w:tcBorders>
          </w:tcPr>
          <w:p w14:paraId="719AA3C2" w14:textId="561D9E27"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548942DC" w14:textId="1BBA99AB" w:rsidR="004F1D8B" w:rsidRPr="00B0545A" w:rsidRDefault="001414E3" w:rsidP="00B0545A">
            <w:pPr>
              <w:rPr>
                <w:rFonts w:eastAsia="宋体" w:cs="Times New Roman"/>
                <w:szCs w:val="24"/>
              </w:rPr>
            </w:pPr>
            <w:r w:rsidRPr="00B0545A">
              <w:rPr>
                <w:rFonts w:eastAsia="宋体" w:cs="Times New Roman"/>
                <w:szCs w:val="24"/>
              </w:rPr>
              <w:t>3</w:t>
            </w:r>
            <w:r w:rsidR="003A7A98">
              <w:rPr>
                <w:rFonts w:eastAsia="宋体" w:cs="Times New Roman"/>
                <w:szCs w:val="24"/>
              </w:rPr>
              <w:t xml:space="preserve"> </w:t>
            </w:r>
            <w:r w:rsidRPr="00B0545A">
              <w:rPr>
                <w:rFonts w:eastAsia="宋体" w:cs="Times New Roman"/>
                <w:szCs w:val="24"/>
              </w:rPr>
              <w:t>(4.92)</w:t>
            </w:r>
          </w:p>
        </w:tc>
        <w:tc>
          <w:tcPr>
            <w:tcW w:w="851" w:type="dxa"/>
            <w:tcBorders>
              <w:top w:val="nil"/>
              <w:left w:val="nil"/>
              <w:bottom w:val="nil"/>
              <w:right w:val="nil"/>
            </w:tcBorders>
          </w:tcPr>
          <w:p w14:paraId="30D6D5A7"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3CCF3871"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414BC328" w14:textId="77777777" w:rsidTr="009B1759">
        <w:trPr>
          <w:jc w:val="center"/>
        </w:trPr>
        <w:tc>
          <w:tcPr>
            <w:tcW w:w="2142" w:type="dxa"/>
            <w:tcBorders>
              <w:top w:val="nil"/>
              <w:left w:val="nil"/>
              <w:bottom w:val="nil"/>
              <w:right w:val="nil"/>
            </w:tcBorders>
          </w:tcPr>
          <w:p w14:paraId="62A1E92C" w14:textId="77777777" w:rsidR="004F1D8B" w:rsidRPr="00B0545A" w:rsidRDefault="001414E3" w:rsidP="00B0545A">
            <w:pPr>
              <w:rPr>
                <w:rFonts w:eastAsia="宋体" w:cs="Times New Roman"/>
                <w:szCs w:val="24"/>
              </w:rPr>
            </w:pPr>
            <w:r w:rsidRPr="00B0545A">
              <w:rPr>
                <w:rFonts w:eastAsia="宋体" w:cs="Times New Roman"/>
                <w:szCs w:val="24"/>
              </w:rPr>
              <w:t>Headache</w:t>
            </w:r>
          </w:p>
        </w:tc>
        <w:tc>
          <w:tcPr>
            <w:tcW w:w="1701" w:type="dxa"/>
            <w:tcBorders>
              <w:top w:val="nil"/>
              <w:left w:val="nil"/>
              <w:bottom w:val="nil"/>
              <w:right w:val="nil"/>
            </w:tcBorders>
          </w:tcPr>
          <w:p w14:paraId="787B2A9A" w14:textId="494913D0" w:rsidR="004F1D8B" w:rsidRPr="00B0545A" w:rsidRDefault="001414E3" w:rsidP="00B0545A">
            <w:pPr>
              <w:rPr>
                <w:rFonts w:eastAsia="宋体" w:cs="Times New Roman"/>
                <w:szCs w:val="24"/>
              </w:rPr>
            </w:pPr>
            <w:r w:rsidRPr="00B0545A">
              <w:rPr>
                <w:rFonts w:eastAsia="宋体" w:cs="Times New Roman"/>
                <w:szCs w:val="24"/>
              </w:rPr>
              <w:t>2</w:t>
            </w:r>
            <w:r w:rsidR="003A7A98">
              <w:rPr>
                <w:rFonts w:eastAsia="宋体" w:cs="Times New Roman"/>
                <w:szCs w:val="24"/>
              </w:rPr>
              <w:t xml:space="preserve"> </w:t>
            </w:r>
            <w:r w:rsidRPr="00B0545A">
              <w:rPr>
                <w:rFonts w:eastAsia="宋体" w:cs="Times New Roman"/>
                <w:szCs w:val="24"/>
              </w:rPr>
              <w:t>(3.77)</w:t>
            </w:r>
          </w:p>
        </w:tc>
        <w:tc>
          <w:tcPr>
            <w:tcW w:w="2268" w:type="dxa"/>
            <w:tcBorders>
              <w:top w:val="nil"/>
              <w:left w:val="nil"/>
              <w:bottom w:val="nil"/>
              <w:right w:val="nil"/>
            </w:tcBorders>
          </w:tcPr>
          <w:p w14:paraId="281E4C2F" w14:textId="0850B84A" w:rsidR="004F1D8B" w:rsidRPr="00B0545A" w:rsidRDefault="001414E3" w:rsidP="00B0545A">
            <w:pPr>
              <w:rPr>
                <w:rFonts w:eastAsia="宋体" w:cs="Times New Roman"/>
                <w:szCs w:val="24"/>
              </w:rPr>
            </w:pPr>
            <w:r w:rsidRPr="00B0545A">
              <w:rPr>
                <w:rFonts w:eastAsia="宋体" w:cs="Times New Roman"/>
                <w:szCs w:val="24"/>
              </w:rPr>
              <w:t>1</w:t>
            </w:r>
            <w:r w:rsidR="003A7A98">
              <w:rPr>
                <w:rFonts w:eastAsia="宋体" w:cs="Times New Roman"/>
                <w:szCs w:val="24"/>
              </w:rPr>
              <w:t xml:space="preserve"> </w:t>
            </w:r>
            <w:r w:rsidRPr="00B0545A">
              <w:rPr>
                <w:rFonts w:eastAsia="宋体" w:cs="Times New Roman"/>
                <w:szCs w:val="24"/>
              </w:rPr>
              <w:t>(1.64)</w:t>
            </w:r>
          </w:p>
        </w:tc>
        <w:tc>
          <w:tcPr>
            <w:tcW w:w="851" w:type="dxa"/>
            <w:tcBorders>
              <w:top w:val="nil"/>
              <w:left w:val="nil"/>
              <w:bottom w:val="nil"/>
              <w:right w:val="nil"/>
            </w:tcBorders>
          </w:tcPr>
          <w:p w14:paraId="2D5D72D4" w14:textId="77777777" w:rsidR="004F1D8B" w:rsidRPr="00B0545A" w:rsidRDefault="001414E3" w:rsidP="00B0545A">
            <w:pPr>
              <w:rPr>
                <w:rFonts w:eastAsia="宋体" w:cs="Times New Roman"/>
                <w:szCs w:val="24"/>
              </w:rPr>
            </w:pPr>
            <w:r w:rsidRPr="00B0545A">
              <w:rPr>
                <w:rFonts w:eastAsia="宋体" w:cs="Times New Roman"/>
                <w:szCs w:val="24"/>
              </w:rPr>
              <w:t>-</w:t>
            </w:r>
          </w:p>
        </w:tc>
        <w:tc>
          <w:tcPr>
            <w:tcW w:w="1118" w:type="dxa"/>
            <w:tcBorders>
              <w:top w:val="nil"/>
              <w:left w:val="nil"/>
              <w:bottom w:val="nil"/>
              <w:right w:val="nil"/>
            </w:tcBorders>
          </w:tcPr>
          <w:p w14:paraId="750AFAFD" w14:textId="77777777" w:rsidR="004F1D8B" w:rsidRPr="00B0545A" w:rsidRDefault="001414E3" w:rsidP="00B0545A">
            <w:pPr>
              <w:rPr>
                <w:rFonts w:eastAsia="宋体" w:cs="Times New Roman"/>
                <w:szCs w:val="24"/>
              </w:rPr>
            </w:pPr>
            <w:r w:rsidRPr="00B0545A">
              <w:rPr>
                <w:rFonts w:eastAsia="宋体" w:cs="Times New Roman"/>
                <w:szCs w:val="24"/>
              </w:rPr>
              <w:t>-</w:t>
            </w:r>
          </w:p>
        </w:tc>
      </w:tr>
      <w:tr w:rsidR="004F1D8B" w:rsidRPr="00B0545A" w14:paraId="546C3265" w14:textId="77777777" w:rsidTr="009B1759">
        <w:trPr>
          <w:jc w:val="center"/>
        </w:trPr>
        <w:tc>
          <w:tcPr>
            <w:tcW w:w="2142" w:type="dxa"/>
            <w:tcBorders>
              <w:top w:val="nil"/>
              <w:left w:val="nil"/>
              <w:bottom w:val="single" w:sz="4" w:space="0" w:color="auto"/>
              <w:right w:val="nil"/>
            </w:tcBorders>
          </w:tcPr>
          <w:p w14:paraId="128AAA21" w14:textId="77777777" w:rsidR="004F1D8B" w:rsidRPr="00B0545A" w:rsidRDefault="001414E3" w:rsidP="00B0545A">
            <w:pPr>
              <w:rPr>
                <w:rFonts w:eastAsia="宋体" w:cs="Times New Roman"/>
                <w:szCs w:val="24"/>
              </w:rPr>
            </w:pPr>
            <w:r w:rsidRPr="00B0545A">
              <w:rPr>
                <w:rFonts w:eastAsia="宋体" w:cs="Times New Roman"/>
                <w:szCs w:val="24"/>
              </w:rPr>
              <w:t>Total incidence of adverse reactions</w:t>
            </w:r>
          </w:p>
        </w:tc>
        <w:tc>
          <w:tcPr>
            <w:tcW w:w="1701" w:type="dxa"/>
            <w:tcBorders>
              <w:top w:val="nil"/>
              <w:left w:val="nil"/>
              <w:bottom w:val="single" w:sz="4" w:space="0" w:color="auto"/>
              <w:right w:val="nil"/>
            </w:tcBorders>
          </w:tcPr>
          <w:p w14:paraId="6CAD6A3C" w14:textId="1389DDA5" w:rsidR="004F1D8B" w:rsidRPr="00B0545A" w:rsidRDefault="001414E3" w:rsidP="00B0545A">
            <w:pPr>
              <w:rPr>
                <w:rFonts w:eastAsia="宋体" w:cs="Times New Roman"/>
                <w:szCs w:val="24"/>
              </w:rPr>
            </w:pPr>
            <w:r w:rsidRPr="00B0545A">
              <w:rPr>
                <w:rFonts w:eastAsia="宋体" w:cs="Times New Roman"/>
                <w:szCs w:val="24"/>
              </w:rPr>
              <w:t>11</w:t>
            </w:r>
            <w:r w:rsidR="003A7A98">
              <w:rPr>
                <w:rFonts w:eastAsia="宋体" w:cs="Times New Roman"/>
                <w:szCs w:val="24"/>
              </w:rPr>
              <w:t xml:space="preserve"> </w:t>
            </w:r>
            <w:r w:rsidRPr="00B0545A">
              <w:rPr>
                <w:rFonts w:eastAsia="宋体" w:cs="Times New Roman"/>
                <w:szCs w:val="24"/>
              </w:rPr>
              <w:t>(20.75)</w:t>
            </w:r>
          </w:p>
        </w:tc>
        <w:tc>
          <w:tcPr>
            <w:tcW w:w="2268" w:type="dxa"/>
            <w:tcBorders>
              <w:top w:val="nil"/>
              <w:left w:val="nil"/>
              <w:bottom w:val="single" w:sz="4" w:space="0" w:color="auto"/>
              <w:right w:val="nil"/>
            </w:tcBorders>
          </w:tcPr>
          <w:p w14:paraId="53D16D1E" w14:textId="2B08B692" w:rsidR="004F1D8B" w:rsidRPr="00B0545A" w:rsidRDefault="001414E3" w:rsidP="00B0545A">
            <w:pPr>
              <w:rPr>
                <w:rFonts w:eastAsia="宋体" w:cs="Times New Roman"/>
                <w:szCs w:val="24"/>
              </w:rPr>
            </w:pPr>
            <w:r w:rsidRPr="00B0545A">
              <w:rPr>
                <w:rFonts w:eastAsia="宋体" w:cs="Times New Roman"/>
                <w:szCs w:val="24"/>
              </w:rPr>
              <w:t>10</w:t>
            </w:r>
            <w:r w:rsidR="003A7A98">
              <w:rPr>
                <w:rFonts w:eastAsia="宋体" w:cs="Times New Roman"/>
                <w:szCs w:val="24"/>
              </w:rPr>
              <w:t xml:space="preserve"> </w:t>
            </w:r>
            <w:r w:rsidRPr="00B0545A">
              <w:rPr>
                <w:rFonts w:eastAsia="宋体" w:cs="Times New Roman"/>
                <w:szCs w:val="24"/>
              </w:rPr>
              <w:t>(16.39)</w:t>
            </w:r>
          </w:p>
        </w:tc>
        <w:tc>
          <w:tcPr>
            <w:tcW w:w="851" w:type="dxa"/>
            <w:tcBorders>
              <w:top w:val="nil"/>
              <w:left w:val="nil"/>
              <w:bottom w:val="single" w:sz="4" w:space="0" w:color="auto"/>
              <w:right w:val="nil"/>
            </w:tcBorders>
          </w:tcPr>
          <w:p w14:paraId="2453F257" w14:textId="77777777" w:rsidR="004F1D8B" w:rsidRPr="00B0545A" w:rsidRDefault="001414E3" w:rsidP="00B0545A">
            <w:pPr>
              <w:rPr>
                <w:rFonts w:eastAsia="宋体" w:cs="Times New Roman"/>
                <w:szCs w:val="24"/>
              </w:rPr>
            </w:pPr>
            <w:r w:rsidRPr="00B0545A">
              <w:rPr>
                <w:rFonts w:eastAsia="宋体" w:cs="Times New Roman"/>
                <w:szCs w:val="24"/>
              </w:rPr>
              <w:t>0.829</w:t>
            </w:r>
          </w:p>
        </w:tc>
        <w:tc>
          <w:tcPr>
            <w:tcW w:w="1118" w:type="dxa"/>
            <w:tcBorders>
              <w:top w:val="nil"/>
              <w:left w:val="nil"/>
              <w:bottom w:val="single" w:sz="4" w:space="0" w:color="auto"/>
              <w:right w:val="nil"/>
            </w:tcBorders>
          </w:tcPr>
          <w:p w14:paraId="4384B04C" w14:textId="77777777" w:rsidR="004F1D8B" w:rsidRPr="00B0545A" w:rsidRDefault="001414E3" w:rsidP="00B0545A">
            <w:pPr>
              <w:rPr>
                <w:rFonts w:eastAsia="宋体" w:cs="Times New Roman"/>
                <w:szCs w:val="24"/>
              </w:rPr>
            </w:pPr>
            <w:r w:rsidRPr="00B0545A">
              <w:rPr>
                <w:rFonts w:eastAsia="宋体" w:cs="Times New Roman"/>
                <w:szCs w:val="24"/>
              </w:rPr>
              <w:t>0.363</w:t>
            </w:r>
          </w:p>
        </w:tc>
      </w:tr>
    </w:tbl>
    <w:p w14:paraId="12466FF4" w14:textId="021C8DF6" w:rsidR="004F1D8B" w:rsidRPr="00B0545A" w:rsidRDefault="004F1D8B" w:rsidP="00B0545A">
      <w:pPr>
        <w:rPr>
          <w:b/>
          <w:szCs w:val="24"/>
        </w:rPr>
      </w:pPr>
    </w:p>
    <w:sectPr w:rsidR="004F1D8B" w:rsidRPr="00B0545A">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92DD8" w14:textId="77777777" w:rsidR="00F64316" w:rsidRDefault="00F64316" w:rsidP="00332076">
      <w:pPr>
        <w:spacing w:line="240" w:lineRule="auto"/>
      </w:pPr>
      <w:r>
        <w:separator/>
      </w:r>
    </w:p>
  </w:endnote>
  <w:endnote w:type="continuationSeparator" w:id="0">
    <w:p w14:paraId="5A676F60" w14:textId="77777777" w:rsidR="00F64316" w:rsidRDefault="00F64316" w:rsidP="00332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Garamond-Bold">
    <w:charset w:val="00"/>
    <w:family w:val="auto"/>
    <w:pitch w:val="default"/>
    <w:sig w:usb0="00000000"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E37E8" w14:textId="524B641A" w:rsidR="00201AFE" w:rsidRPr="00B0545A" w:rsidRDefault="00201AFE" w:rsidP="00B0545A">
    <w:pPr>
      <w:pStyle w:val="a6"/>
      <w:jc w:val="right"/>
      <w:rPr>
        <w:color w:val="000000" w:themeColor="text1"/>
      </w:rPr>
    </w:pPr>
    <w:r w:rsidRPr="00B0545A">
      <w:rPr>
        <w:color w:val="000000" w:themeColor="text1"/>
        <w:lang w:val="zh-CN"/>
      </w:rPr>
      <w:t xml:space="preserve"> </w:t>
    </w:r>
    <w:r w:rsidRPr="00B0545A">
      <w:rPr>
        <w:color w:val="000000" w:themeColor="text1"/>
      </w:rPr>
      <w:fldChar w:fldCharType="begin"/>
    </w:r>
    <w:r w:rsidRPr="00B0545A">
      <w:rPr>
        <w:color w:val="000000" w:themeColor="text1"/>
      </w:rPr>
      <w:instrText>PAGE  \* Arabic  \* MERGEFORMAT</w:instrText>
    </w:r>
    <w:r w:rsidRPr="00B0545A">
      <w:rPr>
        <w:color w:val="000000" w:themeColor="text1"/>
      </w:rPr>
      <w:fldChar w:fldCharType="separate"/>
    </w:r>
    <w:r w:rsidR="00F93A33" w:rsidRPr="00F93A33">
      <w:rPr>
        <w:noProof/>
        <w:color w:val="000000" w:themeColor="text1"/>
        <w:lang w:val="zh-CN"/>
      </w:rPr>
      <w:t>8</w:t>
    </w:r>
    <w:r w:rsidRPr="00B0545A">
      <w:rPr>
        <w:color w:val="000000" w:themeColor="text1"/>
      </w:rPr>
      <w:fldChar w:fldCharType="end"/>
    </w:r>
    <w:r w:rsidRPr="00B0545A">
      <w:rPr>
        <w:color w:val="000000" w:themeColor="text1"/>
        <w:lang w:val="zh-CN"/>
      </w:rPr>
      <w:t>/</w:t>
    </w:r>
    <w:r w:rsidRPr="00B0545A">
      <w:rPr>
        <w:color w:val="000000" w:themeColor="text1"/>
      </w:rPr>
      <w:fldChar w:fldCharType="begin"/>
    </w:r>
    <w:r w:rsidRPr="00B0545A">
      <w:rPr>
        <w:color w:val="000000" w:themeColor="text1"/>
      </w:rPr>
      <w:instrText>NUMPAGES  \* Arabic  \* MERGEFORMAT</w:instrText>
    </w:r>
    <w:r w:rsidRPr="00B0545A">
      <w:rPr>
        <w:color w:val="000000" w:themeColor="text1"/>
      </w:rPr>
      <w:fldChar w:fldCharType="separate"/>
    </w:r>
    <w:r w:rsidR="00F93A33" w:rsidRPr="00F93A33">
      <w:rPr>
        <w:noProof/>
        <w:color w:val="000000" w:themeColor="text1"/>
        <w:lang w:val="zh-CN"/>
      </w:rPr>
      <w:t>30</w:t>
    </w:r>
    <w:r w:rsidRPr="00B0545A">
      <w:rPr>
        <w:color w:val="000000" w:themeColor="text1"/>
      </w:rPr>
      <w:fldChar w:fldCharType="end"/>
    </w:r>
  </w:p>
  <w:p w14:paraId="16232AAE" w14:textId="77777777" w:rsidR="00201AFE" w:rsidRDefault="00201A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C5CF0" w14:textId="77777777" w:rsidR="00F64316" w:rsidRDefault="00F64316" w:rsidP="00332076">
      <w:pPr>
        <w:spacing w:line="240" w:lineRule="auto"/>
      </w:pPr>
      <w:r>
        <w:separator/>
      </w:r>
    </w:p>
  </w:footnote>
  <w:footnote w:type="continuationSeparator" w:id="0">
    <w:p w14:paraId="6BB10439" w14:textId="77777777" w:rsidR="00F64316" w:rsidRDefault="00F64316" w:rsidP="00332076">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9epxf7p2pshev5pepxs9tawpzrzzaf55w&quot;&gt;Untitled&lt;record-ids&gt;&lt;item&gt;205&lt;/item&gt;&lt;item&gt;206&lt;/item&gt;&lt;item&gt;207&lt;/item&gt;&lt;item&gt;208&lt;/item&gt;&lt;item&gt;209&lt;/item&gt;&lt;/record-ids&gt;&lt;/item&gt;&lt;/Libraries&gt;"/>
  </w:docVars>
  <w:rsids>
    <w:rsidRoot w:val="00053A4D"/>
    <w:rsid w:val="9DFF3F4C"/>
    <w:rsid w:val="B3FA620A"/>
    <w:rsid w:val="BFEB3726"/>
    <w:rsid w:val="BFFF27CB"/>
    <w:rsid w:val="D7FBD78A"/>
    <w:rsid w:val="E77F6580"/>
    <w:rsid w:val="EBCB7A3F"/>
    <w:rsid w:val="EBFF7A1F"/>
    <w:rsid w:val="EEB646C7"/>
    <w:rsid w:val="EF549886"/>
    <w:rsid w:val="FBEF37BE"/>
    <w:rsid w:val="FF3B9D2C"/>
    <w:rsid w:val="FF3DFA50"/>
    <w:rsid w:val="FFBF11F8"/>
    <w:rsid w:val="FFED1E43"/>
    <w:rsid w:val="FFFE0EE3"/>
    <w:rsid w:val="000004F9"/>
    <w:rsid w:val="00003678"/>
    <w:rsid w:val="0001165D"/>
    <w:rsid w:val="00011FF8"/>
    <w:rsid w:val="000141F3"/>
    <w:rsid w:val="00024F9B"/>
    <w:rsid w:val="000352F7"/>
    <w:rsid w:val="00035744"/>
    <w:rsid w:val="00035EDE"/>
    <w:rsid w:val="0003604E"/>
    <w:rsid w:val="00037CB1"/>
    <w:rsid w:val="0005207C"/>
    <w:rsid w:val="00053A4D"/>
    <w:rsid w:val="0005440A"/>
    <w:rsid w:val="00054684"/>
    <w:rsid w:val="00055EEA"/>
    <w:rsid w:val="00061B25"/>
    <w:rsid w:val="000653D4"/>
    <w:rsid w:val="00066EC1"/>
    <w:rsid w:val="0007048F"/>
    <w:rsid w:val="00070722"/>
    <w:rsid w:val="0007091F"/>
    <w:rsid w:val="00081820"/>
    <w:rsid w:val="0008352A"/>
    <w:rsid w:val="000865BB"/>
    <w:rsid w:val="00087AB1"/>
    <w:rsid w:val="00087D05"/>
    <w:rsid w:val="000908CF"/>
    <w:rsid w:val="00090C8F"/>
    <w:rsid w:val="00090D58"/>
    <w:rsid w:val="00092A89"/>
    <w:rsid w:val="000A0431"/>
    <w:rsid w:val="000A1842"/>
    <w:rsid w:val="000A2CB7"/>
    <w:rsid w:val="000A3436"/>
    <w:rsid w:val="000A3CC4"/>
    <w:rsid w:val="000A4A88"/>
    <w:rsid w:val="000B0C81"/>
    <w:rsid w:val="000B1713"/>
    <w:rsid w:val="000B3D6D"/>
    <w:rsid w:val="000B4594"/>
    <w:rsid w:val="000B727E"/>
    <w:rsid w:val="000C11EE"/>
    <w:rsid w:val="000C3727"/>
    <w:rsid w:val="000C3E15"/>
    <w:rsid w:val="000C5014"/>
    <w:rsid w:val="000D1523"/>
    <w:rsid w:val="000D2A49"/>
    <w:rsid w:val="000E2387"/>
    <w:rsid w:val="000E4A15"/>
    <w:rsid w:val="0010416E"/>
    <w:rsid w:val="00110DC1"/>
    <w:rsid w:val="00111614"/>
    <w:rsid w:val="0011378B"/>
    <w:rsid w:val="0011379F"/>
    <w:rsid w:val="001140B9"/>
    <w:rsid w:val="0012234F"/>
    <w:rsid w:val="0012477B"/>
    <w:rsid w:val="00124B02"/>
    <w:rsid w:val="00126F75"/>
    <w:rsid w:val="00133DBF"/>
    <w:rsid w:val="00134B42"/>
    <w:rsid w:val="001414E3"/>
    <w:rsid w:val="001427AF"/>
    <w:rsid w:val="00145998"/>
    <w:rsid w:val="00145D1E"/>
    <w:rsid w:val="00154826"/>
    <w:rsid w:val="001737BA"/>
    <w:rsid w:val="00176A16"/>
    <w:rsid w:val="001820F7"/>
    <w:rsid w:val="001844FD"/>
    <w:rsid w:val="00190C89"/>
    <w:rsid w:val="001979C3"/>
    <w:rsid w:val="001A2D28"/>
    <w:rsid w:val="001A4BE1"/>
    <w:rsid w:val="001B2B04"/>
    <w:rsid w:val="001B6EA0"/>
    <w:rsid w:val="001C5593"/>
    <w:rsid w:val="001D179E"/>
    <w:rsid w:val="001D4B99"/>
    <w:rsid w:val="001E0097"/>
    <w:rsid w:val="001E21D1"/>
    <w:rsid w:val="001E2722"/>
    <w:rsid w:val="001E3726"/>
    <w:rsid w:val="001E39A1"/>
    <w:rsid w:val="001F0B5D"/>
    <w:rsid w:val="001F3F7C"/>
    <w:rsid w:val="00201AFE"/>
    <w:rsid w:val="00210074"/>
    <w:rsid w:val="0021007C"/>
    <w:rsid w:val="00214555"/>
    <w:rsid w:val="0021786B"/>
    <w:rsid w:val="00220518"/>
    <w:rsid w:val="002275EC"/>
    <w:rsid w:val="00233DCD"/>
    <w:rsid w:val="00244C58"/>
    <w:rsid w:val="00255A71"/>
    <w:rsid w:val="00256244"/>
    <w:rsid w:val="00263D46"/>
    <w:rsid w:val="00270653"/>
    <w:rsid w:val="00281F2C"/>
    <w:rsid w:val="00291A16"/>
    <w:rsid w:val="00293071"/>
    <w:rsid w:val="00294D11"/>
    <w:rsid w:val="0029743C"/>
    <w:rsid w:val="002B1355"/>
    <w:rsid w:val="002B3C97"/>
    <w:rsid w:val="002B75A1"/>
    <w:rsid w:val="002C190C"/>
    <w:rsid w:val="002C64AB"/>
    <w:rsid w:val="002C6DCB"/>
    <w:rsid w:val="002D4173"/>
    <w:rsid w:val="002D5C49"/>
    <w:rsid w:val="002F1B47"/>
    <w:rsid w:val="002F6FA5"/>
    <w:rsid w:val="002F7949"/>
    <w:rsid w:val="00306962"/>
    <w:rsid w:val="00310723"/>
    <w:rsid w:val="00320061"/>
    <w:rsid w:val="00320636"/>
    <w:rsid w:val="003245E0"/>
    <w:rsid w:val="00332076"/>
    <w:rsid w:val="00335330"/>
    <w:rsid w:val="0034129C"/>
    <w:rsid w:val="003421C2"/>
    <w:rsid w:val="00365190"/>
    <w:rsid w:val="00365E52"/>
    <w:rsid w:val="00367028"/>
    <w:rsid w:val="00372534"/>
    <w:rsid w:val="00373B8A"/>
    <w:rsid w:val="00375E44"/>
    <w:rsid w:val="00383769"/>
    <w:rsid w:val="00383D1A"/>
    <w:rsid w:val="00385DEB"/>
    <w:rsid w:val="003901B4"/>
    <w:rsid w:val="00394D81"/>
    <w:rsid w:val="003A17E7"/>
    <w:rsid w:val="003A1C2A"/>
    <w:rsid w:val="003A6666"/>
    <w:rsid w:val="003A7A98"/>
    <w:rsid w:val="003B6FC7"/>
    <w:rsid w:val="003B7D34"/>
    <w:rsid w:val="003C1F1F"/>
    <w:rsid w:val="003C2CEA"/>
    <w:rsid w:val="003C30F6"/>
    <w:rsid w:val="003C3190"/>
    <w:rsid w:val="003C42E4"/>
    <w:rsid w:val="003D2714"/>
    <w:rsid w:val="003E03B2"/>
    <w:rsid w:val="003E262E"/>
    <w:rsid w:val="003E67E0"/>
    <w:rsid w:val="003F0738"/>
    <w:rsid w:val="003F389F"/>
    <w:rsid w:val="00400729"/>
    <w:rsid w:val="004018CB"/>
    <w:rsid w:val="00403035"/>
    <w:rsid w:val="004073D7"/>
    <w:rsid w:val="00407450"/>
    <w:rsid w:val="00407C58"/>
    <w:rsid w:val="00410A55"/>
    <w:rsid w:val="00430896"/>
    <w:rsid w:val="004319FB"/>
    <w:rsid w:val="00441E51"/>
    <w:rsid w:val="00443800"/>
    <w:rsid w:val="004510C3"/>
    <w:rsid w:val="0045307B"/>
    <w:rsid w:val="004575BC"/>
    <w:rsid w:val="00461C0C"/>
    <w:rsid w:val="00471037"/>
    <w:rsid w:val="00471615"/>
    <w:rsid w:val="00485C7E"/>
    <w:rsid w:val="004925EF"/>
    <w:rsid w:val="0049710C"/>
    <w:rsid w:val="004A2C23"/>
    <w:rsid w:val="004A64BD"/>
    <w:rsid w:val="004B0B82"/>
    <w:rsid w:val="004B3A27"/>
    <w:rsid w:val="004B4711"/>
    <w:rsid w:val="004B689E"/>
    <w:rsid w:val="004C042D"/>
    <w:rsid w:val="004C1790"/>
    <w:rsid w:val="004C7789"/>
    <w:rsid w:val="004C7859"/>
    <w:rsid w:val="004D19CA"/>
    <w:rsid w:val="004D3E63"/>
    <w:rsid w:val="004E4B33"/>
    <w:rsid w:val="004F1D8B"/>
    <w:rsid w:val="004F3C3B"/>
    <w:rsid w:val="004F40A2"/>
    <w:rsid w:val="004F6A54"/>
    <w:rsid w:val="005001E2"/>
    <w:rsid w:val="0051385E"/>
    <w:rsid w:val="00517C48"/>
    <w:rsid w:val="0052260A"/>
    <w:rsid w:val="0053076A"/>
    <w:rsid w:val="00535E30"/>
    <w:rsid w:val="005360BC"/>
    <w:rsid w:val="00536B63"/>
    <w:rsid w:val="00541E8B"/>
    <w:rsid w:val="00542F53"/>
    <w:rsid w:val="00545BA4"/>
    <w:rsid w:val="00545F29"/>
    <w:rsid w:val="00546C42"/>
    <w:rsid w:val="00550137"/>
    <w:rsid w:val="0055472F"/>
    <w:rsid w:val="00561847"/>
    <w:rsid w:val="00571A73"/>
    <w:rsid w:val="005728DE"/>
    <w:rsid w:val="005732DA"/>
    <w:rsid w:val="00573D6D"/>
    <w:rsid w:val="00575D1E"/>
    <w:rsid w:val="00583867"/>
    <w:rsid w:val="00585CE9"/>
    <w:rsid w:val="005A1983"/>
    <w:rsid w:val="005A1993"/>
    <w:rsid w:val="005A42B5"/>
    <w:rsid w:val="005A5321"/>
    <w:rsid w:val="005B4404"/>
    <w:rsid w:val="005C1000"/>
    <w:rsid w:val="005D2675"/>
    <w:rsid w:val="005D3D98"/>
    <w:rsid w:val="005D58D8"/>
    <w:rsid w:val="005D6A1F"/>
    <w:rsid w:val="005E0B41"/>
    <w:rsid w:val="005E46A5"/>
    <w:rsid w:val="005F40E4"/>
    <w:rsid w:val="005F636E"/>
    <w:rsid w:val="006021FC"/>
    <w:rsid w:val="00602AEB"/>
    <w:rsid w:val="00603C49"/>
    <w:rsid w:val="006148D1"/>
    <w:rsid w:val="0062496E"/>
    <w:rsid w:val="00625824"/>
    <w:rsid w:val="0062704E"/>
    <w:rsid w:val="00634625"/>
    <w:rsid w:val="00635DF3"/>
    <w:rsid w:val="00636D04"/>
    <w:rsid w:val="006374CE"/>
    <w:rsid w:val="006453CF"/>
    <w:rsid w:val="006508F5"/>
    <w:rsid w:val="00652C70"/>
    <w:rsid w:val="00654C43"/>
    <w:rsid w:val="00655649"/>
    <w:rsid w:val="0065590B"/>
    <w:rsid w:val="00660ADA"/>
    <w:rsid w:val="00662A61"/>
    <w:rsid w:val="00665E74"/>
    <w:rsid w:val="0067725E"/>
    <w:rsid w:val="00681671"/>
    <w:rsid w:val="00690474"/>
    <w:rsid w:val="00690D64"/>
    <w:rsid w:val="0069311A"/>
    <w:rsid w:val="006964DB"/>
    <w:rsid w:val="006973E0"/>
    <w:rsid w:val="006979D9"/>
    <w:rsid w:val="006A6DA5"/>
    <w:rsid w:val="006B1C46"/>
    <w:rsid w:val="006C0982"/>
    <w:rsid w:val="006C1A45"/>
    <w:rsid w:val="006C2C4E"/>
    <w:rsid w:val="006C493B"/>
    <w:rsid w:val="006D1F10"/>
    <w:rsid w:val="006D200A"/>
    <w:rsid w:val="006D3355"/>
    <w:rsid w:val="006D5295"/>
    <w:rsid w:val="006D67A5"/>
    <w:rsid w:val="006D7157"/>
    <w:rsid w:val="006E57D3"/>
    <w:rsid w:val="006F3330"/>
    <w:rsid w:val="006F5582"/>
    <w:rsid w:val="006F676B"/>
    <w:rsid w:val="007015C6"/>
    <w:rsid w:val="00702AA6"/>
    <w:rsid w:val="00706CCE"/>
    <w:rsid w:val="00737D01"/>
    <w:rsid w:val="00740653"/>
    <w:rsid w:val="0074148A"/>
    <w:rsid w:val="00741C3A"/>
    <w:rsid w:val="0074599A"/>
    <w:rsid w:val="00750EE4"/>
    <w:rsid w:val="00754669"/>
    <w:rsid w:val="0075735E"/>
    <w:rsid w:val="00757DAD"/>
    <w:rsid w:val="007609AC"/>
    <w:rsid w:val="00760FFB"/>
    <w:rsid w:val="007611DA"/>
    <w:rsid w:val="00782D13"/>
    <w:rsid w:val="007905D5"/>
    <w:rsid w:val="00790657"/>
    <w:rsid w:val="00790DCB"/>
    <w:rsid w:val="00794CE6"/>
    <w:rsid w:val="00797346"/>
    <w:rsid w:val="00797CC6"/>
    <w:rsid w:val="007A00FF"/>
    <w:rsid w:val="007B4FC0"/>
    <w:rsid w:val="007B5CAD"/>
    <w:rsid w:val="007B7265"/>
    <w:rsid w:val="007C0A45"/>
    <w:rsid w:val="007C7221"/>
    <w:rsid w:val="007C7992"/>
    <w:rsid w:val="007D649D"/>
    <w:rsid w:val="007E1009"/>
    <w:rsid w:val="007E1A04"/>
    <w:rsid w:val="007E34B0"/>
    <w:rsid w:val="007E512D"/>
    <w:rsid w:val="007E5387"/>
    <w:rsid w:val="007E66C7"/>
    <w:rsid w:val="007F0DF6"/>
    <w:rsid w:val="007F1AA9"/>
    <w:rsid w:val="007F3107"/>
    <w:rsid w:val="008065D9"/>
    <w:rsid w:val="008107C9"/>
    <w:rsid w:val="00810DE3"/>
    <w:rsid w:val="008117CC"/>
    <w:rsid w:val="00812EA5"/>
    <w:rsid w:val="00813E48"/>
    <w:rsid w:val="00824219"/>
    <w:rsid w:val="00825001"/>
    <w:rsid w:val="008253F8"/>
    <w:rsid w:val="0082546B"/>
    <w:rsid w:val="00826AC6"/>
    <w:rsid w:val="008347AA"/>
    <w:rsid w:val="008365F3"/>
    <w:rsid w:val="00837462"/>
    <w:rsid w:val="00844779"/>
    <w:rsid w:val="0084784D"/>
    <w:rsid w:val="00847CE1"/>
    <w:rsid w:val="00853884"/>
    <w:rsid w:val="00855F2E"/>
    <w:rsid w:val="0086297E"/>
    <w:rsid w:val="00862CF8"/>
    <w:rsid w:val="00875E74"/>
    <w:rsid w:val="0088300B"/>
    <w:rsid w:val="00884355"/>
    <w:rsid w:val="008860E8"/>
    <w:rsid w:val="0089287D"/>
    <w:rsid w:val="008A24D4"/>
    <w:rsid w:val="008A45EE"/>
    <w:rsid w:val="008B2B1D"/>
    <w:rsid w:val="008B57B3"/>
    <w:rsid w:val="008C26F6"/>
    <w:rsid w:val="008C311F"/>
    <w:rsid w:val="008C5469"/>
    <w:rsid w:val="008D634B"/>
    <w:rsid w:val="008E33A1"/>
    <w:rsid w:val="008E4A10"/>
    <w:rsid w:val="008F065F"/>
    <w:rsid w:val="008F0D43"/>
    <w:rsid w:val="008F41E0"/>
    <w:rsid w:val="008F64AB"/>
    <w:rsid w:val="008F7812"/>
    <w:rsid w:val="00907A88"/>
    <w:rsid w:val="0091413F"/>
    <w:rsid w:val="00916B0A"/>
    <w:rsid w:val="00923420"/>
    <w:rsid w:val="00923D51"/>
    <w:rsid w:val="009461D4"/>
    <w:rsid w:val="00951945"/>
    <w:rsid w:val="00961696"/>
    <w:rsid w:val="00964E17"/>
    <w:rsid w:val="009748AA"/>
    <w:rsid w:val="009762E1"/>
    <w:rsid w:val="0098408F"/>
    <w:rsid w:val="009911CF"/>
    <w:rsid w:val="00995649"/>
    <w:rsid w:val="009958DB"/>
    <w:rsid w:val="00997233"/>
    <w:rsid w:val="009A3FE6"/>
    <w:rsid w:val="009B01B6"/>
    <w:rsid w:val="009B1759"/>
    <w:rsid w:val="009B24BF"/>
    <w:rsid w:val="009B3605"/>
    <w:rsid w:val="009B660B"/>
    <w:rsid w:val="009C139A"/>
    <w:rsid w:val="009C1D40"/>
    <w:rsid w:val="009C4D81"/>
    <w:rsid w:val="009D4E6F"/>
    <w:rsid w:val="009D77D5"/>
    <w:rsid w:val="009E1657"/>
    <w:rsid w:val="009E42AE"/>
    <w:rsid w:val="009E50E2"/>
    <w:rsid w:val="009E51AC"/>
    <w:rsid w:val="009F146E"/>
    <w:rsid w:val="009F1B2F"/>
    <w:rsid w:val="009F4F25"/>
    <w:rsid w:val="00A038A6"/>
    <w:rsid w:val="00A045F5"/>
    <w:rsid w:val="00A0595A"/>
    <w:rsid w:val="00A13B67"/>
    <w:rsid w:val="00A20B74"/>
    <w:rsid w:val="00A319B8"/>
    <w:rsid w:val="00A32E88"/>
    <w:rsid w:val="00A37E78"/>
    <w:rsid w:val="00A461DE"/>
    <w:rsid w:val="00A5482C"/>
    <w:rsid w:val="00A55468"/>
    <w:rsid w:val="00A5737D"/>
    <w:rsid w:val="00A579E7"/>
    <w:rsid w:val="00A732F4"/>
    <w:rsid w:val="00A761E2"/>
    <w:rsid w:val="00A8081F"/>
    <w:rsid w:val="00A85688"/>
    <w:rsid w:val="00A90C73"/>
    <w:rsid w:val="00A96FEF"/>
    <w:rsid w:val="00AA0866"/>
    <w:rsid w:val="00AA174B"/>
    <w:rsid w:val="00AA62B2"/>
    <w:rsid w:val="00AB28F3"/>
    <w:rsid w:val="00AB3DC9"/>
    <w:rsid w:val="00AB404D"/>
    <w:rsid w:val="00AB4943"/>
    <w:rsid w:val="00AB69BC"/>
    <w:rsid w:val="00AC0F91"/>
    <w:rsid w:val="00AC2B7C"/>
    <w:rsid w:val="00AC35D1"/>
    <w:rsid w:val="00AC6B06"/>
    <w:rsid w:val="00AE0D36"/>
    <w:rsid w:val="00AE2B17"/>
    <w:rsid w:val="00AE3D35"/>
    <w:rsid w:val="00AE48B7"/>
    <w:rsid w:val="00AE612A"/>
    <w:rsid w:val="00AF0882"/>
    <w:rsid w:val="00AF2ADE"/>
    <w:rsid w:val="00AF769C"/>
    <w:rsid w:val="00B012AB"/>
    <w:rsid w:val="00B01841"/>
    <w:rsid w:val="00B0545A"/>
    <w:rsid w:val="00B0686A"/>
    <w:rsid w:val="00B106BF"/>
    <w:rsid w:val="00B224CF"/>
    <w:rsid w:val="00B22FE1"/>
    <w:rsid w:val="00B30674"/>
    <w:rsid w:val="00B33E22"/>
    <w:rsid w:val="00B429C8"/>
    <w:rsid w:val="00B44951"/>
    <w:rsid w:val="00B462AF"/>
    <w:rsid w:val="00B479C1"/>
    <w:rsid w:val="00B504D1"/>
    <w:rsid w:val="00B532C2"/>
    <w:rsid w:val="00B5390D"/>
    <w:rsid w:val="00B54D77"/>
    <w:rsid w:val="00B66DE5"/>
    <w:rsid w:val="00B71DAD"/>
    <w:rsid w:val="00B72005"/>
    <w:rsid w:val="00B75287"/>
    <w:rsid w:val="00B76B95"/>
    <w:rsid w:val="00B82E79"/>
    <w:rsid w:val="00B87A64"/>
    <w:rsid w:val="00B9066F"/>
    <w:rsid w:val="00B97AF4"/>
    <w:rsid w:val="00BA278E"/>
    <w:rsid w:val="00BA32CD"/>
    <w:rsid w:val="00BB5F5F"/>
    <w:rsid w:val="00BD0E4B"/>
    <w:rsid w:val="00BD5712"/>
    <w:rsid w:val="00BD78F5"/>
    <w:rsid w:val="00BF1809"/>
    <w:rsid w:val="00BF19CC"/>
    <w:rsid w:val="00C13326"/>
    <w:rsid w:val="00C14884"/>
    <w:rsid w:val="00C15DF2"/>
    <w:rsid w:val="00C16123"/>
    <w:rsid w:val="00C22389"/>
    <w:rsid w:val="00C33B80"/>
    <w:rsid w:val="00C352E8"/>
    <w:rsid w:val="00C37CCC"/>
    <w:rsid w:val="00C453BB"/>
    <w:rsid w:val="00C547CD"/>
    <w:rsid w:val="00C54A51"/>
    <w:rsid w:val="00C5554C"/>
    <w:rsid w:val="00C5701F"/>
    <w:rsid w:val="00C613AE"/>
    <w:rsid w:val="00C707F3"/>
    <w:rsid w:val="00C712CE"/>
    <w:rsid w:val="00C71EB2"/>
    <w:rsid w:val="00C722FD"/>
    <w:rsid w:val="00C72321"/>
    <w:rsid w:val="00C757D3"/>
    <w:rsid w:val="00C76CE8"/>
    <w:rsid w:val="00C77B02"/>
    <w:rsid w:val="00C82749"/>
    <w:rsid w:val="00C90AB7"/>
    <w:rsid w:val="00C93138"/>
    <w:rsid w:val="00C93BEA"/>
    <w:rsid w:val="00C97950"/>
    <w:rsid w:val="00C97CC3"/>
    <w:rsid w:val="00CA5B13"/>
    <w:rsid w:val="00CB130A"/>
    <w:rsid w:val="00CB18CC"/>
    <w:rsid w:val="00CB2D45"/>
    <w:rsid w:val="00CB4B1B"/>
    <w:rsid w:val="00CC1ABB"/>
    <w:rsid w:val="00CC28B9"/>
    <w:rsid w:val="00CC30A8"/>
    <w:rsid w:val="00CD0816"/>
    <w:rsid w:val="00CD10F3"/>
    <w:rsid w:val="00CD3436"/>
    <w:rsid w:val="00CD6CBB"/>
    <w:rsid w:val="00CE11E9"/>
    <w:rsid w:val="00CE3EC2"/>
    <w:rsid w:val="00CF2BED"/>
    <w:rsid w:val="00CF4CAB"/>
    <w:rsid w:val="00CF4D7C"/>
    <w:rsid w:val="00CF5E96"/>
    <w:rsid w:val="00CF68EB"/>
    <w:rsid w:val="00CF6CD4"/>
    <w:rsid w:val="00D012EF"/>
    <w:rsid w:val="00D043A6"/>
    <w:rsid w:val="00D04AE8"/>
    <w:rsid w:val="00D07896"/>
    <w:rsid w:val="00D07DB9"/>
    <w:rsid w:val="00D10B6C"/>
    <w:rsid w:val="00D110AC"/>
    <w:rsid w:val="00D12A2D"/>
    <w:rsid w:val="00D13682"/>
    <w:rsid w:val="00D153F8"/>
    <w:rsid w:val="00D15CDB"/>
    <w:rsid w:val="00D16602"/>
    <w:rsid w:val="00D21EE7"/>
    <w:rsid w:val="00D346DB"/>
    <w:rsid w:val="00D41876"/>
    <w:rsid w:val="00D42542"/>
    <w:rsid w:val="00D45FEC"/>
    <w:rsid w:val="00D5478E"/>
    <w:rsid w:val="00D549F3"/>
    <w:rsid w:val="00D60157"/>
    <w:rsid w:val="00D64C73"/>
    <w:rsid w:val="00D709B3"/>
    <w:rsid w:val="00D7173D"/>
    <w:rsid w:val="00D743EE"/>
    <w:rsid w:val="00D779EC"/>
    <w:rsid w:val="00D80924"/>
    <w:rsid w:val="00D8147A"/>
    <w:rsid w:val="00D84132"/>
    <w:rsid w:val="00D8675E"/>
    <w:rsid w:val="00D9409E"/>
    <w:rsid w:val="00DA1F08"/>
    <w:rsid w:val="00DA2744"/>
    <w:rsid w:val="00DA789A"/>
    <w:rsid w:val="00DB2C92"/>
    <w:rsid w:val="00DB3495"/>
    <w:rsid w:val="00DB3E0D"/>
    <w:rsid w:val="00DB6F8F"/>
    <w:rsid w:val="00DC307F"/>
    <w:rsid w:val="00DD360D"/>
    <w:rsid w:val="00DD76C3"/>
    <w:rsid w:val="00DE0B74"/>
    <w:rsid w:val="00DE54FD"/>
    <w:rsid w:val="00DF47A2"/>
    <w:rsid w:val="00DF54E6"/>
    <w:rsid w:val="00DF54F2"/>
    <w:rsid w:val="00E0293D"/>
    <w:rsid w:val="00E15645"/>
    <w:rsid w:val="00E17F9A"/>
    <w:rsid w:val="00E20C55"/>
    <w:rsid w:val="00E21EBB"/>
    <w:rsid w:val="00E22283"/>
    <w:rsid w:val="00E32D2D"/>
    <w:rsid w:val="00E3560E"/>
    <w:rsid w:val="00E37D10"/>
    <w:rsid w:val="00E37FD1"/>
    <w:rsid w:val="00E45A47"/>
    <w:rsid w:val="00E46487"/>
    <w:rsid w:val="00E50140"/>
    <w:rsid w:val="00E51B12"/>
    <w:rsid w:val="00E52B7C"/>
    <w:rsid w:val="00E613A8"/>
    <w:rsid w:val="00E62F62"/>
    <w:rsid w:val="00E677F2"/>
    <w:rsid w:val="00E73F52"/>
    <w:rsid w:val="00E76AAF"/>
    <w:rsid w:val="00E772B1"/>
    <w:rsid w:val="00E80243"/>
    <w:rsid w:val="00E861FB"/>
    <w:rsid w:val="00E90A1E"/>
    <w:rsid w:val="00EA53AD"/>
    <w:rsid w:val="00EB3091"/>
    <w:rsid w:val="00EB4CF5"/>
    <w:rsid w:val="00EB5481"/>
    <w:rsid w:val="00EB58BB"/>
    <w:rsid w:val="00EB6E2C"/>
    <w:rsid w:val="00EB7863"/>
    <w:rsid w:val="00EC3368"/>
    <w:rsid w:val="00EC3846"/>
    <w:rsid w:val="00EC6F7F"/>
    <w:rsid w:val="00EC7D41"/>
    <w:rsid w:val="00ED5086"/>
    <w:rsid w:val="00ED7FD0"/>
    <w:rsid w:val="00EF02E6"/>
    <w:rsid w:val="00EF291C"/>
    <w:rsid w:val="00EF6BC7"/>
    <w:rsid w:val="00F0293D"/>
    <w:rsid w:val="00F11A86"/>
    <w:rsid w:val="00F32067"/>
    <w:rsid w:val="00F35E7A"/>
    <w:rsid w:val="00F370E4"/>
    <w:rsid w:val="00F40D53"/>
    <w:rsid w:val="00F4322B"/>
    <w:rsid w:val="00F5088D"/>
    <w:rsid w:val="00F60A7A"/>
    <w:rsid w:val="00F63AE6"/>
    <w:rsid w:val="00F64316"/>
    <w:rsid w:val="00F73661"/>
    <w:rsid w:val="00F7674B"/>
    <w:rsid w:val="00F7682B"/>
    <w:rsid w:val="00F83437"/>
    <w:rsid w:val="00F90C7D"/>
    <w:rsid w:val="00F93A33"/>
    <w:rsid w:val="00F96A4B"/>
    <w:rsid w:val="00FA6C89"/>
    <w:rsid w:val="00FB0B0C"/>
    <w:rsid w:val="00FB1206"/>
    <w:rsid w:val="00FB286F"/>
    <w:rsid w:val="00FB588F"/>
    <w:rsid w:val="00FC060E"/>
    <w:rsid w:val="00FC0C94"/>
    <w:rsid w:val="00FC1D5E"/>
    <w:rsid w:val="00FC68D7"/>
    <w:rsid w:val="00FD3097"/>
    <w:rsid w:val="00FD34AC"/>
    <w:rsid w:val="00FD60EA"/>
    <w:rsid w:val="00FD6526"/>
    <w:rsid w:val="00FD6B90"/>
    <w:rsid w:val="00FD6D81"/>
    <w:rsid w:val="00FE70EC"/>
    <w:rsid w:val="00FE7289"/>
    <w:rsid w:val="00FF00B0"/>
    <w:rsid w:val="00FF1A1C"/>
    <w:rsid w:val="03B007D7"/>
    <w:rsid w:val="0E05035F"/>
    <w:rsid w:val="12B12136"/>
    <w:rsid w:val="140E7641"/>
    <w:rsid w:val="26216F95"/>
    <w:rsid w:val="2A976E70"/>
    <w:rsid w:val="3D3F3693"/>
    <w:rsid w:val="3FF2637F"/>
    <w:rsid w:val="47FE78E2"/>
    <w:rsid w:val="4AE250EF"/>
    <w:rsid w:val="542F3F53"/>
    <w:rsid w:val="5B9270AD"/>
    <w:rsid w:val="5FFF2EAB"/>
    <w:rsid w:val="63DEC3F9"/>
    <w:rsid w:val="653A2689"/>
    <w:rsid w:val="6D2F4E38"/>
    <w:rsid w:val="6EFBCC10"/>
    <w:rsid w:val="6FDF62D7"/>
    <w:rsid w:val="6FED21D6"/>
    <w:rsid w:val="75AE19CC"/>
    <w:rsid w:val="75FDD9DC"/>
    <w:rsid w:val="76FFE88F"/>
    <w:rsid w:val="77F663E7"/>
    <w:rsid w:val="7B7762AC"/>
    <w:rsid w:val="7D3FC140"/>
    <w:rsid w:val="7F9F1F9F"/>
    <w:rsid w:val="7F9F3A11"/>
    <w:rsid w:val="7FDECF26"/>
    <w:rsid w:val="7FF9E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1"/>
    <w:uiPriority w:val="99"/>
    <w:unhideWhenUsed/>
    <w:pPr>
      <w:jc w:val="left"/>
    </w:pPr>
  </w:style>
  <w:style w:type="paragraph" w:styleId="a5">
    <w:name w:val="Balloon Text"/>
    <w:basedOn w:val="a"/>
    <w:link w:val="Char0"/>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style>
  <w:style w:type="character" w:styleId="a9">
    <w:name w:val="Strong"/>
    <w:basedOn w:val="a0"/>
    <w:uiPriority w:val="22"/>
    <w:qFormat/>
    <w:rPr>
      <w:b/>
    </w:rPr>
  </w:style>
  <w:style w:type="character" w:styleId="aa">
    <w:name w:val="Hyperlink"/>
    <w:basedOn w:val="a0"/>
    <w:uiPriority w:val="99"/>
    <w:unhideWhenUsed/>
    <w:rPr>
      <w:color w:val="0000FF"/>
      <w:u w:val="single"/>
    </w:rPr>
  </w:style>
  <w:style w:type="character" w:styleId="ab">
    <w:name w:val="annotation reference"/>
    <w:basedOn w:val="a0"/>
    <w:uiPriority w:val="99"/>
    <w:unhideWhenUsed/>
    <w:rPr>
      <w:sz w:val="21"/>
      <w:szCs w:val="21"/>
    </w:rPr>
  </w:style>
  <w:style w:type="table" w:styleId="ac">
    <w:name w:val="Table Grid"/>
    <w:basedOn w:val="a1"/>
    <w:qFormat/>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customStyle="1" w:styleId="10">
    <w:name w:val="列表段落1"/>
    <w:basedOn w:val="a"/>
    <w:uiPriority w:val="34"/>
    <w:qFormat/>
    <w:pPr>
      <w:ind w:firstLineChars="200" w:firstLine="420"/>
    </w:pPr>
  </w:style>
  <w:style w:type="character" w:customStyle="1" w:styleId="Char0">
    <w:name w:val="批注框文本 Char"/>
    <w:basedOn w:val="a0"/>
    <w:link w:val="a5"/>
    <w:uiPriority w:val="99"/>
    <w:semiHidden/>
    <w:rPr>
      <w:kern w:val="2"/>
      <w:sz w:val="18"/>
      <w:szCs w:val="18"/>
    </w:rPr>
  </w:style>
  <w:style w:type="character" w:customStyle="1" w:styleId="Char1">
    <w:name w:val="批注文字 Char1"/>
    <w:basedOn w:val="a0"/>
    <w:link w:val="a4"/>
    <w:uiPriority w:val="99"/>
    <w:semiHidden/>
    <w:rPr>
      <w:kern w:val="2"/>
      <w:sz w:val="21"/>
      <w:szCs w:val="22"/>
    </w:rPr>
  </w:style>
  <w:style w:type="character" w:customStyle="1" w:styleId="Char">
    <w:name w:val="批注主题 Char"/>
    <w:basedOn w:val="Char1"/>
    <w:link w:val="a3"/>
    <w:uiPriority w:val="99"/>
    <w:semiHidden/>
    <w:rPr>
      <w:b/>
      <w:bCs/>
      <w:kern w:val="2"/>
      <w:sz w:val="21"/>
      <w:szCs w:val="22"/>
    </w:rPr>
  </w:style>
  <w:style w:type="character" w:customStyle="1" w:styleId="Char4">
    <w:name w:val="批注文字 Char"/>
    <w:uiPriority w:val="99"/>
    <w:semiHidden/>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eastAsiaTheme="minorEastAsia"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eastAsiaTheme="minorEastAsia"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character" w:customStyle="1" w:styleId="3Char">
    <w:name w:val="标题 3 Char"/>
    <w:basedOn w:val="a0"/>
    <w:link w:val="3"/>
    <w:uiPriority w:val="9"/>
    <w:semiHidden/>
    <w:qFormat/>
    <w:rPr>
      <w:rFonts w:ascii="Book Antiqua" w:hAnsi="Book Antiqua"/>
      <w:b/>
      <w:bCs/>
      <w:kern w:val="2"/>
      <w:sz w:val="24"/>
      <w:szCs w:val="32"/>
    </w:rPr>
  </w:style>
  <w:style w:type="character" w:customStyle="1" w:styleId="EndNoteBibliography0">
    <w:name w:val="EndNote Bibliography 字符"/>
    <w:basedOn w:val="a0"/>
    <w:rPr>
      <w:rFonts w:ascii="等线" w:eastAsia="等线" w:hAnsi="等线" w:cs="等线" w:hint="eastAsia"/>
      <w:sz w:val="20"/>
    </w:rPr>
  </w:style>
  <w:style w:type="paragraph" w:styleId="ad">
    <w:name w:val="Revision"/>
    <w:hidden/>
    <w:uiPriority w:val="99"/>
    <w:semiHidden/>
    <w:rsid w:val="00C13326"/>
    <w:rPr>
      <w:rFonts w:ascii="Book Antiqua" w:eastAsiaTheme="minorEastAsia" w:hAnsi="Book Antiqua" w:cstheme="minorBidi"/>
      <w:kern w:val="2"/>
      <w:sz w:val="24"/>
      <w:szCs w:val="22"/>
    </w:rPr>
  </w:style>
  <w:style w:type="paragraph" w:customStyle="1" w:styleId="ae">
    <w:basedOn w:val="a"/>
    <w:next w:val="af"/>
    <w:uiPriority w:val="34"/>
    <w:qFormat/>
    <w:rsid w:val="00ED5086"/>
    <w:pPr>
      <w:widowControl/>
      <w:spacing w:after="200" w:line="276" w:lineRule="auto"/>
      <w:ind w:left="720"/>
      <w:contextualSpacing/>
      <w:jc w:val="left"/>
    </w:pPr>
    <w:rPr>
      <w:rFonts w:ascii="Calibri" w:eastAsia="宋体" w:hAnsi="Calibri" w:cs="Times New Roman"/>
      <w:kern w:val="0"/>
      <w:sz w:val="22"/>
      <w:lang w:val="fr-FR" w:eastAsia="en-US"/>
    </w:rPr>
  </w:style>
  <w:style w:type="paragraph" w:styleId="af">
    <w:name w:val="List Paragraph"/>
    <w:basedOn w:val="a"/>
    <w:uiPriority w:val="99"/>
    <w:rsid w:val="00ED508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1"/>
    <w:uiPriority w:val="99"/>
    <w:unhideWhenUsed/>
    <w:pPr>
      <w:jc w:val="left"/>
    </w:pPr>
  </w:style>
  <w:style w:type="paragraph" w:styleId="a5">
    <w:name w:val="Balloon Text"/>
    <w:basedOn w:val="a"/>
    <w:link w:val="Char0"/>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style>
  <w:style w:type="character" w:styleId="a9">
    <w:name w:val="Strong"/>
    <w:basedOn w:val="a0"/>
    <w:uiPriority w:val="22"/>
    <w:qFormat/>
    <w:rPr>
      <w:b/>
    </w:rPr>
  </w:style>
  <w:style w:type="character" w:styleId="aa">
    <w:name w:val="Hyperlink"/>
    <w:basedOn w:val="a0"/>
    <w:uiPriority w:val="99"/>
    <w:unhideWhenUsed/>
    <w:rPr>
      <w:color w:val="0000FF"/>
      <w:u w:val="single"/>
    </w:rPr>
  </w:style>
  <w:style w:type="character" w:styleId="ab">
    <w:name w:val="annotation reference"/>
    <w:basedOn w:val="a0"/>
    <w:uiPriority w:val="99"/>
    <w:unhideWhenUsed/>
    <w:rPr>
      <w:sz w:val="21"/>
      <w:szCs w:val="21"/>
    </w:rPr>
  </w:style>
  <w:style w:type="table" w:styleId="ac">
    <w:name w:val="Table Grid"/>
    <w:basedOn w:val="a1"/>
    <w:qFormat/>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customStyle="1" w:styleId="10">
    <w:name w:val="列表段落1"/>
    <w:basedOn w:val="a"/>
    <w:uiPriority w:val="34"/>
    <w:qFormat/>
    <w:pPr>
      <w:ind w:firstLineChars="200" w:firstLine="420"/>
    </w:pPr>
  </w:style>
  <w:style w:type="character" w:customStyle="1" w:styleId="Char0">
    <w:name w:val="批注框文本 Char"/>
    <w:basedOn w:val="a0"/>
    <w:link w:val="a5"/>
    <w:uiPriority w:val="99"/>
    <w:semiHidden/>
    <w:rPr>
      <w:kern w:val="2"/>
      <w:sz w:val="18"/>
      <w:szCs w:val="18"/>
    </w:rPr>
  </w:style>
  <w:style w:type="character" w:customStyle="1" w:styleId="Char1">
    <w:name w:val="批注文字 Char1"/>
    <w:basedOn w:val="a0"/>
    <w:link w:val="a4"/>
    <w:uiPriority w:val="99"/>
    <w:semiHidden/>
    <w:rPr>
      <w:kern w:val="2"/>
      <w:sz w:val="21"/>
      <w:szCs w:val="22"/>
    </w:rPr>
  </w:style>
  <w:style w:type="character" w:customStyle="1" w:styleId="Char">
    <w:name w:val="批注主题 Char"/>
    <w:basedOn w:val="Char1"/>
    <w:link w:val="a3"/>
    <w:uiPriority w:val="99"/>
    <w:semiHidden/>
    <w:rPr>
      <w:b/>
      <w:bCs/>
      <w:kern w:val="2"/>
      <w:sz w:val="21"/>
      <w:szCs w:val="22"/>
    </w:rPr>
  </w:style>
  <w:style w:type="character" w:customStyle="1" w:styleId="Char4">
    <w:name w:val="批注文字 Char"/>
    <w:uiPriority w:val="99"/>
    <w:semiHidden/>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eastAsiaTheme="minorEastAsia"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eastAsiaTheme="minorEastAsia" w:hAnsi="Calibri" w:cs="Calibri"/>
      <w:kern w:val="2"/>
      <w:szCs w:val="22"/>
    </w:rPr>
  </w:style>
  <w:style w:type="character" w:customStyle="1" w:styleId="1Char">
    <w:name w:val="标题 1 Char"/>
    <w:basedOn w:val="a0"/>
    <w:link w:val="1"/>
    <w:uiPriority w:val="9"/>
    <w:rPr>
      <w:rFonts w:ascii="Book Antiqua" w:hAnsi="Book Antiqua"/>
      <w:b/>
      <w:bCs/>
      <w:caps/>
      <w:kern w:val="44"/>
      <w:sz w:val="28"/>
      <w:szCs w:val="44"/>
    </w:rPr>
  </w:style>
  <w:style w:type="character" w:customStyle="1" w:styleId="2Char">
    <w:name w:val="标题 2 Char"/>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character" w:customStyle="1" w:styleId="3Char">
    <w:name w:val="标题 3 Char"/>
    <w:basedOn w:val="a0"/>
    <w:link w:val="3"/>
    <w:uiPriority w:val="9"/>
    <w:semiHidden/>
    <w:qFormat/>
    <w:rPr>
      <w:rFonts w:ascii="Book Antiqua" w:hAnsi="Book Antiqua"/>
      <w:b/>
      <w:bCs/>
      <w:kern w:val="2"/>
      <w:sz w:val="24"/>
      <w:szCs w:val="32"/>
    </w:rPr>
  </w:style>
  <w:style w:type="character" w:customStyle="1" w:styleId="EndNoteBibliography0">
    <w:name w:val="EndNote Bibliography 字符"/>
    <w:basedOn w:val="a0"/>
    <w:rPr>
      <w:rFonts w:ascii="等线" w:eastAsia="等线" w:hAnsi="等线" w:cs="等线" w:hint="eastAsia"/>
      <w:sz w:val="20"/>
    </w:rPr>
  </w:style>
  <w:style w:type="paragraph" w:styleId="ad">
    <w:name w:val="Revision"/>
    <w:hidden/>
    <w:uiPriority w:val="99"/>
    <w:semiHidden/>
    <w:rsid w:val="00C13326"/>
    <w:rPr>
      <w:rFonts w:ascii="Book Antiqua" w:eastAsiaTheme="minorEastAsia" w:hAnsi="Book Antiqua" w:cstheme="minorBidi"/>
      <w:kern w:val="2"/>
      <w:sz w:val="24"/>
      <w:szCs w:val="22"/>
    </w:rPr>
  </w:style>
  <w:style w:type="paragraph" w:customStyle="1" w:styleId="ae">
    <w:basedOn w:val="a"/>
    <w:next w:val="af"/>
    <w:uiPriority w:val="34"/>
    <w:qFormat/>
    <w:rsid w:val="00ED5086"/>
    <w:pPr>
      <w:widowControl/>
      <w:spacing w:after="200" w:line="276" w:lineRule="auto"/>
      <w:ind w:left="720"/>
      <w:contextualSpacing/>
      <w:jc w:val="left"/>
    </w:pPr>
    <w:rPr>
      <w:rFonts w:ascii="Calibri" w:eastAsia="宋体" w:hAnsi="Calibri" w:cs="Times New Roman"/>
      <w:kern w:val="0"/>
      <w:sz w:val="22"/>
      <w:lang w:val="fr-FR" w:eastAsia="en-US"/>
    </w:rPr>
  </w:style>
  <w:style w:type="paragraph" w:styleId="af">
    <w:name w:val="List Paragraph"/>
    <w:basedOn w:val="a"/>
    <w:uiPriority w:val="99"/>
    <w:rsid w:val="00ED508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464939">
      <w:bodyDiv w:val="1"/>
      <w:marLeft w:val="0"/>
      <w:marRight w:val="0"/>
      <w:marTop w:val="0"/>
      <w:marBottom w:val="0"/>
      <w:divBdr>
        <w:top w:val="none" w:sz="0" w:space="0" w:color="auto"/>
        <w:left w:val="none" w:sz="0" w:space="0" w:color="auto"/>
        <w:bottom w:val="none" w:sz="0" w:space="0" w:color="auto"/>
        <w:right w:val="none" w:sz="0" w:space="0" w:color="auto"/>
      </w:divBdr>
    </w:div>
    <w:div w:id="451365435">
      <w:bodyDiv w:val="1"/>
      <w:marLeft w:val="0"/>
      <w:marRight w:val="0"/>
      <w:marTop w:val="0"/>
      <w:marBottom w:val="0"/>
      <w:divBdr>
        <w:top w:val="none" w:sz="0" w:space="0" w:color="auto"/>
        <w:left w:val="none" w:sz="0" w:space="0" w:color="auto"/>
        <w:bottom w:val="none" w:sz="0" w:space="0" w:color="auto"/>
        <w:right w:val="none" w:sz="0" w:space="0" w:color="auto"/>
      </w:divBdr>
    </w:div>
    <w:div w:id="699358526">
      <w:bodyDiv w:val="1"/>
      <w:marLeft w:val="0"/>
      <w:marRight w:val="0"/>
      <w:marTop w:val="0"/>
      <w:marBottom w:val="0"/>
      <w:divBdr>
        <w:top w:val="none" w:sz="0" w:space="0" w:color="auto"/>
        <w:left w:val="none" w:sz="0" w:space="0" w:color="auto"/>
        <w:bottom w:val="none" w:sz="0" w:space="0" w:color="auto"/>
        <w:right w:val="none" w:sz="0" w:space="0" w:color="auto"/>
      </w:divBdr>
    </w:div>
    <w:div w:id="122417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6533</Words>
  <Characters>37243</Characters>
  <Application>Microsoft Office Word</Application>
  <DocSecurity>0</DocSecurity>
  <Lines>310</Lines>
  <Paragraphs>87</Paragraphs>
  <ScaleCrop>false</ScaleCrop>
  <Company/>
  <LinksUpToDate>false</LinksUpToDate>
  <CharactersWithSpaces>43689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Jin-Lei Wang</cp:lastModifiedBy>
  <cp:revision>3</cp:revision>
  <dcterms:created xsi:type="dcterms:W3CDTF">2020-06-17T09:05:00Z</dcterms:created>
  <dcterms:modified xsi:type="dcterms:W3CDTF">2020-06-22T09:12:00Z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2052-1.0.1.1354</vt:lpwstr>
  </property>
</Properties>
</file>