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81C40" w14:textId="06283CC8" w:rsidR="00031704" w:rsidRPr="00BD4F53" w:rsidRDefault="00031704" w:rsidP="00BD4F53">
      <w:pPr>
        <w:widowControl w:val="0"/>
        <w:adjustRightInd w:val="0"/>
        <w:snapToGrid w:val="0"/>
        <w:spacing w:after="0" w:line="360" w:lineRule="auto"/>
        <w:jc w:val="both"/>
        <w:rPr>
          <w:rFonts w:ascii="Book Antiqua" w:eastAsia="Times New Roman" w:hAnsi="Book Antiqua" w:cs="宋体"/>
          <w:b/>
          <w:i/>
          <w:color w:val="000000" w:themeColor="text1"/>
          <w:kern w:val="2"/>
          <w:sz w:val="24"/>
          <w:szCs w:val="24"/>
          <w:lang w:val="en-US" w:eastAsia="zh-CN"/>
        </w:rPr>
      </w:pPr>
      <w:r w:rsidRPr="00BD4F53">
        <w:rPr>
          <w:rFonts w:ascii="Book Antiqua" w:eastAsia="Times New Roman" w:hAnsi="Book Antiqua" w:cs="宋体"/>
          <w:b/>
          <w:color w:val="000000" w:themeColor="text1"/>
          <w:kern w:val="2"/>
          <w:sz w:val="24"/>
          <w:szCs w:val="24"/>
          <w:lang w:val="en-US" w:eastAsia="zh-CN"/>
        </w:rPr>
        <w:t xml:space="preserve">Name of Journal: </w:t>
      </w:r>
      <w:r w:rsidRPr="00BD4F53">
        <w:rPr>
          <w:rFonts w:ascii="Book Antiqua" w:eastAsia="Times New Roman" w:hAnsi="Book Antiqua" w:cs="宋体"/>
          <w:i/>
          <w:color w:val="000000" w:themeColor="text1"/>
          <w:kern w:val="2"/>
          <w:sz w:val="24"/>
          <w:szCs w:val="24"/>
          <w:lang w:val="en-US" w:eastAsia="zh-CN"/>
        </w:rPr>
        <w:t>Artificial Intelligence in Medical Imaging</w:t>
      </w:r>
    </w:p>
    <w:p w14:paraId="3E907155" w14:textId="1B04AE47" w:rsidR="00031704" w:rsidRPr="00BD4F53" w:rsidRDefault="00031704" w:rsidP="00BD4F53">
      <w:pPr>
        <w:widowControl w:val="0"/>
        <w:adjustRightInd w:val="0"/>
        <w:snapToGrid w:val="0"/>
        <w:spacing w:after="0" w:line="360" w:lineRule="auto"/>
        <w:jc w:val="both"/>
        <w:rPr>
          <w:rFonts w:ascii="Book Antiqua" w:eastAsia="宋体" w:hAnsi="Book Antiqua" w:cs="Arial"/>
          <w:b/>
          <w:color w:val="000000" w:themeColor="text1"/>
          <w:kern w:val="2"/>
          <w:sz w:val="24"/>
          <w:szCs w:val="24"/>
          <w:lang w:eastAsia="zh-CN"/>
        </w:rPr>
      </w:pPr>
      <w:r w:rsidRPr="00BD4F53">
        <w:rPr>
          <w:rFonts w:ascii="Book Antiqua" w:eastAsia="Times New Roman" w:hAnsi="Book Antiqua" w:cs="Times New Roman"/>
          <w:b/>
          <w:bCs/>
          <w:color w:val="000000" w:themeColor="text1"/>
          <w:kern w:val="2"/>
          <w:sz w:val="24"/>
          <w:szCs w:val="24"/>
          <w:lang w:val="en-US" w:eastAsia="zh-CN"/>
        </w:rPr>
        <w:t>Manuscript NO</w:t>
      </w:r>
      <w:r w:rsidRPr="00BD4F53">
        <w:rPr>
          <w:rFonts w:ascii="Book Antiqua" w:eastAsia="宋体" w:hAnsi="Book Antiqua" w:cs="Arial"/>
          <w:b/>
          <w:color w:val="000000" w:themeColor="text1"/>
          <w:kern w:val="2"/>
          <w:sz w:val="24"/>
          <w:szCs w:val="24"/>
          <w:lang w:val="en" w:eastAsia="zh-CN"/>
        </w:rPr>
        <w:t xml:space="preserve">: </w:t>
      </w:r>
      <w:r w:rsidRPr="00BD4F53">
        <w:rPr>
          <w:rFonts w:ascii="Book Antiqua" w:eastAsia="宋体" w:hAnsi="Book Antiqua" w:cs="Arial"/>
          <w:color w:val="000000" w:themeColor="text1"/>
          <w:kern w:val="2"/>
          <w:sz w:val="24"/>
          <w:szCs w:val="24"/>
          <w:lang w:val="en" w:eastAsia="zh-CN"/>
        </w:rPr>
        <w:t>55082</w:t>
      </w:r>
    </w:p>
    <w:p w14:paraId="4658988E" w14:textId="77777777" w:rsidR="00031704" w:rsidRPr="00BD4F53" w:rsidRDefault="00031704" w:rsidP="00BD4F53">
      <w:pPr>
        <w:widowControl w:val="0"/>
        <w:adjustRightInd w:val="0"/>
        <w:snapToGrid w:val="0"/>
        <w:spacing w:after="0" w:line="360" w:lineRule="auto"/>
        <w:jc w:val="both"/>
        <w:rPr>
          <w:rFonts w:ascii="Book Antiqua" w:eastAsia="宋体" w:hAnsi="Book Antiqua" w:cs="Times New Roman"/>
          <w:b/>
          <w:color w:val="000000" w:themeColor="text1"/>
          <w:kern w:val="2"/>
          <w:sz w:val="24"/>
          <w:szCs w:val="24"/>
          <w:lang w:val="en-US" w:eastAsia="zh-CN"/>
        </w:rPr>
      </w:pPr>
      <w:bookmarkStart w:id="0" w:name="OLE_LINK4"/>
      <w:bookmarkStart w:id="1" w:name="OLE_LINK3"/>
      <w:r w:rsidRPr="00BD4F53">
        <w:rPr>
          <w:rFonts w:ascii="Book Antiqua" w:eastAsia="宋体" w:hAnsi="Book Antiqua" w:cs="Times New Roman"/>
          <w:b/>
          <w:color w:val="000000" w:themeColor="text1"/>
          <w:kern w:val="2"/>
          <w:sz w:val="24"/>
          <w:szCs w:val="24"/>
          <w:lang w:val="en-US" w:eastAsia="zh-CN"/>
        </w:rPr>
        <w:t xml:space="preserve">Manuscript Type: </w:t>
      </w:r>
      <w:bookmarkEnd w:id="0"/>
      <w:bookmarkEnd w:id="1"/>
      <w:r w:rsidRPr="00BD4F53">
        <w:rPr>
          <w:rFonts w:ascii="Book Antiqua" w:eastAsia="宋体" w:hAnsi="Book Antiqua" w:cs="Times New Roman"/>
          <w:color w:val="000000" w:themeColor="text1"/>
          <w:kern w:val="2"/>
          <w:sz w:val="24"/>
          <w:szCs w:val="24"/>
          <w:lang w:val="en-US" w:eastAsia="zh-CN"/>
        </w:rPr>
        <w:t>CASE REPORT</w:t>
      </w:r>
    </w:p>
    <w:p w14:paraId="70A22812" w14:textId="77777777" w:rsidR="00031704" w:rsidRPr="00BD4F53" w:rsidRDefault="00031704" w:rsidP="00BD4F53">
      <w:pPr>
        <w:adjustRightInd w:val="0"/>
        <w:snapToGrid w:val="0"/>
        <w:spacing w:after="0" w:line="360" w:lineRule="auto"/>
        <w:jc w:val="both"/>
        <w:rPr>
          <w:rFonts w:ascii="Book Antiqua" w:hAnsi="Book Antiqua"/>
          <w:b/>
          <w:color w:val="000000" w:themeColor="text1"/>
          <w:sz w:val="24"/>
          <w:szCs w:val="24"/>
          <w:lang w:val="en-US" w:eastAsia="zh-CN"/>
        </w:rPr>
      </w:pPr>
    </w:p>
    <w:p w14:paraId="0BDA9D70" w14:textId="4803939B" w:rsidR="00CD3083" w:rsidRPr="00BD4F53" w:rsidRDefault="00703FC7" w:rsidP="00BD4F53">
      <w:pPr>
        <w:adjustRightInd w:val="0"/>
        <w:snapToGrid w:val="0"/>
        <w:spacing w:after="0" w:line="360" w:lineRule="auto"/>
        <w:jc w:val="both"/>
        <w:rPr>
          <w:rFonts w:ascii="Book Antiqua" w:hAnsi="Book Antiqua"/>
          <w:b/>
          <w:color w:val="000000" w:themeColor="text1"/>
          <w:sz w:val="24"/>
          <w:szCs w:val="24"/>
          <w:lang w:eastAsia="zh-CN"/>
        </w:rPr>
      </w:pPr>
      <w:r w:rsidRPr="00BD4F53">
        <w:rPr>
          <w:rFonts w:ascii="Book Antiqua" w:hAnsi="Book Antiqua"/>
          <w:b/>
          <w:color w:val="000000" w:themeColor="text1"/>
          <w:sz w:val="24"/>
          <w:szCs w:val="24"/>
        </w:rPr>
        <w:t xml:space="preserve">Cerebral amyloid angiopathy </w:t>
      </w:r>
      <w:r w:rsidR="00E44634" w:rsidRPr="00BD4F53">
        <w:rPr>
          <w:rFonts w:ascii="Book Antiqua" w:hAnsi="Book Antiqua"/>
          <w:b/>
          <w:i/>
          <w:color w:val="000000" w:themeColor="text1"/>
          <w:sz w:val="24"/>
          <w:szCs w:val="24"/>
          <w:lang w:eastAsia="zh-CN"/>
        </w:rPr>
        <w:t>vs</w:t>
      </w:r>
      <w:r w:rsidR="00F16A07" w:rsidRPr="00BD4F53">
        <w:rPr>
          <w:rFonts w:ascii="Book Antiqua" w:hAnsi="Book Antiqua"/>
          <w:b/>
          <w:color w:val="000000" w:themeColor="text1"/>
          <w:sz w:val="24"/>
          <w:szCs w:val="24"/>
        </w:rPr>
        <w:t xml:space="preserve"> </w:t>
      </w:r>
      <w:r w:rsidRPr="00BD4F53">
        <w:rPr>
          <w:rFonts w:ascii="Book Antiqua" w:hAnsi="Book Antiqua"/>
          <w:b/>
          <w:color w:val="000000" w:themeColor="text1"/>
          <w:sz w:val="24"/>
          <w:szCs w:val="24"/>
        </w:rPr>
        <w:t>Alzheimer’s dementia</w:t>
      </w:r>
      <w:r w:rsidR="00CD3083" w:rsidRPr="00BD4F53">
        <w:rPr>
          <w:rFonts w:ascii="Book Antiqua" w:hAnsi="Book Antiqua"/>
          <w:b/>
          <w:color w:val="000000" w:themeColor="text1"/>
          <w:sz w:val="24"/>
          <w:szCs w:val="24"/>
        </w:rPr>
        <w:t>:</w:t>
      </w:r>
      <w:r w:rsidRPr="00BD4F53">
        <w:rPr>
          <w:rFonts w:ascii="Book Antiqua" w:hAnsi="Book Antiqua"/>
          <w:b/>
          <w:color w:val="000000" w:themeColor="text1"/>
          <w:sz w:val="24"/>
          <w:szCs w:val="24"/>
        </w:rPr>
        <w:t xml:space="preserve"> </w:t>
      </w:r>
      <w:r w:rsidR="00F16A07" w:rsidRPr="00BD4F53">
        <w:rPr>
          <w:rFonts w:ascii="Book Antiqua" w:hAnsi="Book Antiqua"/>
          <w:b/>
          <w:color w:val="000000" w:themeColor="text1"/>
          <w:sz w:val="24"/>
          <w:szCs w:val="24"/>
        </w:rPr>
        <w:t>Diagnostic conundrum</w:t>
      </w:r>
    </w:p>
    <w:p w14:paraId="7D5BDB93" w14:textId="77777777" w:rsidR="00E44634" w:rsidRPr="00BD4F53" w:rsidRDefault="00E44634" w:rsidP="00BD4F53">
      <w:pPr>
        <w:adjustRightInd w:val="0"/>
        <w:snapToGrid w:val="0"/>
        <w:spacing w:after="0" w:line="360" w:lineRule="auto"/>
        <w:jc w:val="both"/>
        <w:rPr>
          <w:rFonts w:ascii="Book Antiqua" w:hAnsi="Book Antiqua"/>
          <w:b/>
          <w:color w:val="000000" w:themeColor="text1"/>
          <w:sz w:val="24"/>
          <w:szCs w:val="24"/>
          <w:lang w:eastAsia="zh-CN"/>
        </w:rPr>
      </w:pPr>
    </w:p>
    <w:p w14:paraId="561A3CD1" w14:textId="425F415F" w:rsidR="00B41D5C" w:rsidRPr="00BD4F53" w:rsidRDefault="00E44634" w:rsidP="00BD4F53">
      <w:pPr>
        <w:pStyle w:val="a3"/>
        <w:adjustRightInd w:val="0"/>
        <w:snapToGrid w:val="0"/>
        <w:spacing w:line="360" w:lineRule="auto"/>
        <w:jc w:val="both"/>
        <w:rPr>
          <w:rFonts w:ascii="Book Antiqua" w:hAnsi="Book Antiqua"/>
          <w:color w:val="000000" w:themeColor="text1"/>
          <w:sz w:val="24"/>
          <w:szCs w:val="24"/>
          <w:lang w:eastAsia="zh-CN"/>
        </w:rPr>
      </w:pPr>
      <w:proofErr w:type="spellStart"/>
      <w:r w:rsidRPr="00BD4F53">
        <w:rPr>
          <w:rFonts w:ascii="Book Antiqua" w:hAnsi="Book Antiqua"/>
          <w:color w:val="000000" w:themeColor="text1"/>
          <w:sz w:val="24"/>
          <w:szCs w:val="24"/>
        </w:rPr>
        <w:t>Arberry</w:t>
      </w:r>
      <w:proofErr w:type="spellEnd"/>
      <w:r w:rsidRPr="00BD4F53">
        <w:rPr>
          <w:rFonts w:ascii="Book Antiqua" w:hAnsi="Book Antiqua"/>
          <w:color w:val="000000" w:themeColor="text1"/>
          <w:sz w:val="24"/>
          <w:szCs w:val="24"/>
          <w:lang w:eastAsia="zh-CN"/>
        </w:rPr>
        <w:t xml:space="preserve"> J</w:t>
      </w:r>
      <w:r w:rsidRPr="00BD4F53">
        <w:rPr>
          <w:rFonts w:ascii="Book Antiqua" w:hAnsi="Book Antiqua"/>
          <w:i/>
          <w:color w:val="000000" w:themeColor="text1"/>
          <w:sz w:val="24"/>
          <w:szCs w:val="24"/>
          <w:lang w:eastAsia="zh-CN"/>
        </w:rPr>
        <w:t xml:space="preserve"> et al</w:t>
      </w:r>
      <w:r w:rsidRPr="00BD4F53">
        <w:rPr>
          <w:rFonts w:ascii="Book Antiqua" w:hAnsi="Book Antiqua"/>
          <w:color w:val="000000" w:themeColor="text1"/>
          <w:sz w:val="24"/>
          <w:szCs w:val="24"/>
          <w:lang w:eastAsia="zh-CN"/>
        </w:rPr>
        <w:t xml:space="preserve">. </w:t>
      </w:r>
      <w:r w:rsidRPr="00BD4F53">
        <w:rPr>
          <w:rFonts w:ascii="Book Antiqua" w:hAnsi="Book Antiqua"/>
          <w:color w:val="000000" w:themeColor="text1"/>
          <w:sz w:val="24"/>
          <w:szCs w:val="24"/>
        </w:rPr>
        <w:t xml:space="preserve">CAA </w:t>
      </w:r>
      <w:r w:rsidRPr="00BD4F53">
        <w:rPr>
          <w:rFonts w:ascii="Book Antiqua" w:hAnsi="Book Antiqua"/>
          <w:i/>
          <w:color w:val="000000" w:themeColor="text1"/>
          <w:sz w:val="24"/>
          <w:szCs w:val="24"/>
        </w:rPr>
        <w:t>vs</w:t>
      </w:r>
      <w:r w:rsidRPr="00BD4F53">
        <w:rPr>
          <w:rFonts w:ascii="Book Antiqua" w:hAnsi="Book Antiqua"/>
          <w:color w:val="000000" w:themeColor="text1"/>
          <w:sz w:val="24"/>
          <w:szCs w:val="24"/>
        </w:rPr>
        <w:t xml:space="preserve"> AD</w:t>
      </w:r>
    </w:p>
    <w:p w14:paraId="534240DA" w14:textId="77777777" w:rsidR="00E44634" w:rsidRPr="00BD4F53" w:rsidRDefault="00E44634" w:rsidP="00BD4F53">
      <w:pPr>
        <w:pStyle w:val="a3"/>
        <w:adjustRightInd w:val="0"/>
        <w:snapToGrid w:val="0"/>
        <w:spacing w:line="360" w:lineRule="auto"/>
        <w:jc w:val="both"/>
        <w:rPr>
          <w:rFonts w:ascii="Book Antiqua" w:hAnsi="Book Antiqua"/>
          <w:color w:val="000000" w:themeColor="text1"/>
          <w:sz w:val="24"/>
          <w:szCs w:val="24"/>
          <w:lang w:eastAsia="zh-CN"/>
        </w:rPr>
      </w:pPr>
    </w:p>
    <w:p w14:paraId="3A13DFCC" w14:textId="23755158" w:rsidR="00703FC7" w:rsidRPr="00BD4F53" w:rsidRDefault="00E44634" w:rsidP="00BD4F53">
      <w:pPr>
        <w:pStyle w:val="a3"/>
        <w:adjustRightInd w:val="0"/>
        <w:snapToGrid w:val="0"/>
        <w:spacing w:line="360" w:lineRule="auto"/>
        <w:jc w:val="both"/>
        <w:rPr>
          <w:rFonts w:ascii="Book Antiqua" w:hAnsi="Book Antiqua"/>
          <w:color w:val="000000" w:themeColor="text1"/>
          <w:sz w:val="24"/>
          <w:szCs w:val="24"/>
          <w:lang w:eastAsia="zh-CN"/>
        </w:rPr>
      </w:pPr>
      <w:r w:rsidRPr="00BD4F53">
        <w:rPr>
          <w:rFonts w:ascii="Book Antiqua" w:hAnsi="Book Antiqua"/>
          <w:color w:val="000000" w:themeColor="text1"/>
          <w:sz w:val="24"/>
          <w:szCs w:val="24"/>
        </w:rPr>
        <w:t xml:space="preserve">Jamie </w:t>
      </w:r>
      <w:proofErr w:type="spellStart"/>
      <w:r w:rsidRPr="00BD4F53">
        <w:rPr>
          <w:rFonts w:ascii="Book Antiqua" w:hAnsi="Book Antiqua"/>
          <w:color w:val="000000" w:themeColor="text1"/>
          <w:sz w:val="24"/>
          <w:szCs w:val="24"/>
        </w:rPr>
        <w:t>Arberry</w:t>
      </w:r>
      <w:proofErr w:type="spellEnd"/>
      <w:r w:rsidRPr="00BD4F53">
        <w:rPr>
          <w:rFonts w:ascii="Book Antiqua" w:hAnsi="Book Antiqua"/>
          <w:color w:val="000000" w:themeColor="text1"/>
          <w:sz w:val="24"/>
          <w:szCs w:val="24"/>
        </w:rPr>
        <w:t xml:space="preserve">, </w:t>
      </w:r>
      <w:proofErr w:type="spellStart"/>
      <w:r w:rsidRPr="00BD4F53">
        <w:rPr>
          <w:rFonts w:ascii="Book Antiqua" w:hAnsi="Book Antiqua"/>
          <w:color w:val="000000" w:themeColor="text1"/>
          <w:sz w:val="24"/>
          <w:szCs w:val="24"/>
        </w:rPr>
        <w:t>Sarneet</w:t>
      </w:r>
      <w:proofErr w:type="spellEnd"/>
      <w:r w:rsidRPr="00BD4F53">
        <w:rPr>
          <w:rFonts w:ascii="Book Antiqua" w:hAnsi="Book Antiqua"/>
          <w:color w:val="000000" w:themeColor="text1"/>
          <w:sz w:val="24"/>
          <w:szCs w:val="24"/>
        </w:rPr>
        <w:t xml:space="preserve"> Singh, Ruth Akiyo Mizoguchi</w:t>
      </w:r>
    </w:p>
    <w:p w14:paraId="13B13F75" w14:textId="77777777" w:rsidR="00703FC7" w:rsidRPr="00BD4F53" w:rsidRDefault="00703FC7" w:rsidP="00BD4F53">
      <w:pPr>
        <w:pStyle w:val="a3"/>
        <w:adjustRightInd w:val="0"/>
        <w:snapToGrid w:val="0"/>
        <w:spacing w:line="360" w:lineRule="auto"/>
        <w:jc w:val="both"/>
        <w:rPr>
          <w:rFonts w:ascii="Book Antiqua" w:hAnsi="Book Antiqua"/>
          <w:b/>
          <w:color w:val="000000" w:themeColor="text1"/>
          <w:sz w:val="24"/>
          <w:szCs w:val="24"/>
          <w:lang w:eastAsia="zh-CN"/>
        </w:rPr>
      </w:pPr>
    </w:p>
    <w:p w14:paraId="1BA9381D" w14:textId="039481B6" w:rsidR="00703FC7" w:rsidRPr="00BD4F53" w:rsidRDefault="00001D92" w:rsidP="00BD4F53">
      <w:pPr>
        <w:pStyle w:val="a3"/>
        <w:adjustRightInd w:val="0"/>
        <w:snapToGrid w:val="0"/>
        <w:spacing w:line="360" w:lineRule="auto"/>
        <w:jc w:val="both"/>
        <w:rPr>
          <w:rFonts w:ascii="Book Antiqua" w:hAnsi="Book Antiqua"/>
          <w:bCs/>
          <w:color w:val="000000" w:themeColor="text1"/>
          <w:sz w:val="24"/>
          <w:szCs w:val="24"/>
          <w:lang w:eastAsia="zh-CN"/>
        </w:rPr>
      </w:pPr>
      <w:r w:rsidRPr="00BD4F53">
        <w:rPr>
          <w:rFonts w:ascii="Book Antiqua" w:hAnsi="Book Antiqua"/>
          <w:b/>
          <w:color w:val="000000" w:themeColor="text1"/>
          <w:sz w:val="24"/>
          <w:szCs w:val="24"/>
        </w:rPr>
        <w:t xml:space="preserve">Jamie </w:t>
      </w:r>
      <w:proofErr w:type="spellStart"/>
      <w:r w:rsidRPr="00BD4F53">
        <w:rPr>
          <w:rFonts w:ascii="Book Antiqua" w:hAnsi="Book Antiqua"/>
          <w:b/>
          <w:color w:val="000000" w:themeColor="text1"/>
          <w:sz w:val="24"/>
          <w:szCs w:val="24"/>
        </w:rPr>
        <w:t>Arberry</w:t>
      </w:r>
      <w:proofErr w:type="spellEnd"/>
      <w:r w:rsidRPr="00BD4F53">
        <w:rPr>
          <w:rFonts w:ascii="Book Antiqua" w:hAnsi="Book Antiqua"/>
          <w:b/>
          <w:color w:val="000000" w:themeColor="text1"/>
          <w:sz w:val="24"/>
          <w:szCs w:val="24"/>
        </w:rPr>
        <w:t xml:space="preserve">, </w:t>
      </w:r>
      <w:proofErr w:type="spellStart"/>
      <w:r w:rsidRPr="00BD4F53">
        <w:rPr>
          <w:rFonts w:ascii="Book Antiqua" w:hAnsi="Book Antiqua"/>
          <w:b/>
          <w:color w:val="000000" w:themeColor="text1"/>
          <w:sz w:val="24"/>
          <w:szCs w:val="24"/>
        </w:rPr>
        <w:t>Sarneet</w:t>
      </w:r>
      <w:proofErr w:type="spellEnd"/>
      <w:r w:rsidRPr="00BD4F53">
        <w:rPr>
          <w:rFonts w:ascii="Book Antiqua" w:hAnsi="Book Antiqua"/>
          <w:b/>
          <w:color w:val="000000" w:themeColor="text1"/>
          <w:sz w:val="24"/>
          <w:szCs w:val="24"/>
        </w:rPr>
        <w:t xml:space="preserve"> Singh, Ruth </w:t>
      </w:r>
      <w:r w:rsidR="00E44634" w:rsidRPr="00BD4F53">
        <w:rPr>
          <w:rFonts w:ascii="Book Antiqua" w:hAnsi="Book Antiqua"/>
          <w:b/>
          <w:color w:val="000000" w:themeColor="text1"/>
          <w:sz w:val="24"/>
          <w:szCs w:val="24"/>
        </w:rPr>
        <w:t xml:space="preserve">Akiyo </w:t>
      </w:r>
      <w:r w:rsidRPr="00BD4F53">
        <w:rPr>
          <w:rFonts w:ascii="Book Antiqua" w:hAnsi="Book Antiqua"/>
          <w:b/>
          <w:color w:val="000000" w:themeColor="text1"/>
          <w:sz w:val="24"/>
          <w:szCs w:val="24"/>
        </w:rPr>
        <w:t>Mizoguchi</w:t>
      </w:r>
      <w:r w:rsidR="00A17A35" w:rsidRPr="00BD4F53">
        <w:rPr>
          <w:rFonts w:ascii="Book Antiqua" w:hAnsi="Book Antiqua"/>
          <w:b/>
          <w:color w:val="000000" w:themeColor="text1"/>
          <w:sz w:val="24"/>
          <w:szCs w:val="24"/>
        </w:rPr>
        <w:t>,</w:t>
      </w:r>
      <w:r w:rsidR="00A17A35" w:rsidRPr="00BD4F53">
        <w:rPr>
          <w:rFonts w:ascii="Book Antiqua" w:hAnsi="Book Antiqua"/>
          <w:bCs/>
          <w:color w:val="000000" w:themeColor="text1"/>
          <w:sz w:val="24"/>
          <w:szCs w:val="24"/>
        </w:rPr>
        <w:t xml:space="preserve"> </w:t>
      </w:r>
      <w:r w:rsidR="00703FC7" w:rsidRPr="00BD4F53">
        <w:rPr>
          <w:rFonts w:ascii="Book Antiqua" w:hAnsi="Book Antiqua"/>
          <w:bCs/>
          <w:color w:val="000000" w:themeColor="text1"/>
          <w:sz w:val="24"/>
          <w:szCs w:val="24"/>
        </w:rPr>
        <w:t xml:space="preserve">Chelsea and Westminster </w:t>
      </w:r>
      <w:r w:rsidR="00E44634" w:rsidRPr="00BD4F53">
        <w:rPr>
          <w:rFonts w:ascii="Book Antiqua" w:hAnsi="Book Antiqua"/>
          <w:bCs/>
          <w:color w:val="000000" w:themeColor="text1"/>
          <w:sz w:val="24"/>
          <w:szCs w:val="24"/>
        </w:rPr>
        <w:t>Hospital</w:t>
      </w:r>
      <w:r w:rsidR="00703FC7" w:rsidRPr="00BD4F53">
        <w:rPr>
          <w:rFonts w:ascii="Book Antiqua" w:hAnsi="Book Antiqua"/>
          <w:bCs/>
          <w:color w:val="000000" w:themeColor="text1"/>
          <w:sz w:val="24"/>
          <w:szCs w:val="24"/>
        </w:rPr>
        <w:t>, London SW10 9NH</w:t>
      </w:r>
      <w:r w:rsidR="00E44634" w:rsidRPr="00BD4F53">
        <w:rPr>
          <w:rFonts w:ascii="Book Antiqua" w:hAnsi="Book Antiqua"/>
          <w:bCs/>
          <w:color w:val="000000" w:themeColor="text1"/>
          <w:sz w:val="24"/>
          <w:szCs w:val="24"/>
          <w:lang w:eastAsia="zh-CN"/>
        </w:rPr>
        <w:t>, United Kingdom</w:t>
      </w:r>
    </w:p>
    <w:p w14:paraId="27DE7131" w14:textId="77777777" w:rsidR="00CA60D2" w:rsidRPr="00BD4F53" w:rsidRDefault="00CA60D2" w:rsidP="00BD4F53">
      <w:pPr>
        <w:adjustRightInd w:val="0"/>
        <w:snapToGrid w:val="0"/>
        <w:spacing w:after="0" w:line="360" w:lineRule="auto"/>
        <w:jc w:val="both"/>
        <w:rPr>
          <w:rFonts w:ascii="Book Antiqua" w:hAnsi="Book Antiqua"/>
          <w:b/>
          <w:iCs/>
          <w:color w:val="000000" w:themeColor="text1"/>
          <w:sz w:val="24"/>
          <w:szCs w:val="24"/>
          <w:lang w:eastAsia="zh-CN"/>
        </w:rPr>
      </w:pPr>
    </w:p>
    <w:p w14:paraId="50BF807F" w14:textId="600439E9" w:rsidR="00F0579D" w:rsidRPr="00BD4F53" w:rsidRDefault="00C07A74" w:rsidP="00BD4F53">
      <w:pPr>
        <w:adjustRightInd w:val="0"/>
        <w:snapToGrid w:val="0"/>
        <w:spacing w:after="0" w:line="360" w:lineRule="auto"/>
        <w:jc w:val="both"/>
        <w:rPr>
          <w:rFonts w:ascii="Book Antiqua" w:hAnsi="Book Antiqua"/>
          <w:bCs/>
          <w:iCs/>
          <w:color w:val="000000" w:themeColor="text1"/>
          <w:sz w:val="24"/>
          <w:szCs w:val="24"/>
          <w:lang w:eastAsia="zh-CN"/>
        </w:rPr>
      </w:pPr>
      <w:r w:rsidRPr="00BD4F53">
        <w:rPr>
          <w:rFonts w:ascii="Book Antiqua" w:hAnsi="Book Antiqua"/>
          <w:b/>
          <w:sz w:val="24"/>
          <w:szCs w:val="24"/>
        </w:rPr>
        <w:t>Author contributions:</w:t>
      </w:r>
      <w:r w:rsidRPr="00BD4F53">
        <w:rPr>
          <w:rFonts w:ascii="Book Antiqua" w:hAnsi="Book Antiqua"/>
          <w:b/>
          <w:sz w:val="24"/>
          <w:szCs w:val="24"/>
          <w:lang w:eastAsia="zh-CN"/>
        </w:rPr>
        <w:t xml:space="preserve"> </w:t>
      </w:r>
      <w:proofErr w:type="spellStart"/>
      <w:r w:rsidR="00610E7D" w:rsidRPr="00BD4F53">
        <w:rPr>
          <w:rFonts w:ascii="Book Antiqua" w:hAnsi="Book Antiqua"/>
          <w:bCs/>
          <w:iCs/>
          <w:color w:val="000000" w:themeColor="text1"/>
          <w:sz w:val="24"/>
          <w:szCs w:val="24"/>
        </w:rPr>
        <w:t>Arberry</w:t>
      </w:r>
      <w:proofErr w:type="spellEnd"/>
      <w:r w:rsidR="00610E7D" w:rsidRPr="00BD4F53">
        <w:rPr>
          <w:rFonts w:ascii="Book Antiqua" w:hAnsi="Book Antiqua"/>
          <w:bCs/>
          <w:iCs/>
          <w:color w:val="000000" w:themeColor="text1"/>
          <w:sz w:val="24"/>
          <w:szCs w:val="24"/>
        </w:rPr>
        <w:t xml:space="preserve"> J and </w:t>
      </w:r>
      <w:proofErr w:type="spellStart"/>
      <w:r w:rsidR="00610E7D" w:rsidRPr="00BD4F53">
        <w:rPr>
          <w:rFonts w:ascii="Book Antiqua" w:hAnsi="Book Antiqua"/>
          <w:bCs/>
          <w:iCs/>
          <w:color w:val="000000" w:themeColor="text1"/>
          <w:sz w:val="24"/>
          <w:szCs w:val="24"/>
        </w:rPr>
        <w:t>Mizoguchi</w:t>
      </w:r>
      <w:proofErr w:type="spellEnd"/>
      <w:r w:rsidR="00610E7D" w:rsidRPr="00BD4F53">
        <w:rPr>
          <w:rFonts w:ascii="Book Antiqua" w:hAnsi="Book Antiqua"/>
          <w:bCs/>
          <w:iCs/>
          <w:color w:val="000000" w:themeColor="text1"/>
          <w:sz w:val="24"/>
          <w:szCs w:val="24"/>
        </w:rPr>
        <w:t xml:space="preserve"> RA were the patient’s physicians, </w:t>
      </w:r>
      <w:proofErr w:type="spellStart"/>
      <w:r w:rsidR="00610E7D" w:rsidRPr="00BD4F53">
        <w:rPr>
          <w:rFonts w:ascii="Book Antiqua" w:hAnsi="Book Antiqua"/>
          <w:bCs/>
          <w:iCs/>
          <w:color w:val="000000" w:themeColor="text1"/>
          <w:sz w:val="24"/>
          <w:szCs w:val="24"/>
        </w:rPr>
        <w:t>Arberry</w:t>
      </w:r>
      <w:proofErr w:type="spellEnd"/>
      <w:r w:rsidR="00610E7D" w:rsidRPr="00BD4F53">
        <w:rPr>
          <w:rFonts w:ascii="Book Antiqua" w:hAnsi="Book Antiqua"/>
          <w:bCs/>
          <w:iCs/>
          <w:color w:val="000000" w:themeColor="text1"/>
          <w:sz w:val="24"/>
          <w:szCs w:val="24"/>
        </w:rPr>
        <w:t xml:space="preserve"> J and Singh S reviewed the literature and drafted the manuscript</w:t>
      </w:r>
      <w:r w:rsidR="00D96BF6">
        <w:rPr>
          <w:rFonts w:ascii="Book Antiqua" w:hAnsi="Book Antiqua"/>
          <w:bCs/>
          <w:iCs/>
          <w:color w:val="000000" w:themeColor="text1"/>
          <w:sz w:val="24"/>
          <w:szCs w:val="24"/>
        </w:rPr>
        <w:t>;</w:t>
      </w:r>
      <w:r w:rsidR="00610E7D" w:rsidRPr="00BD4F53">
        <w:rPr>
          <w:rFonts w:ascii="Book Antiqua" w:hAnsi="Book Antiqua"/>
          <w:bCs/>
          <w:iCs/>
          <w:color w:val="000000" w:themeColor="text1"/>
          <w:sz w:val="24"/>
          <w:szCs w:val="24"/>
        </w:rPr>
        <w:t xml:space="preserve"> all authors were responsible for the revision of the manuscript and issued final approval for the version to be submitted.</w:t>
      </w:r>
    </w:p>
    <w:p w14:paraId="7AE34E63" w14:textId="77777777" w:rsidR="00F141B9" w:rsidRPr="00BD4F53" w:rsidRDefault="00F141B9" w:rsidP="00BD4F53">
      <w:pPr>
        <w:adjustRightInd w:val="0"/>
        <w:snapToGrid w:val="0"/>
        <w:spacing w:after="0" w:line="360" w:lineRule="auto"/>
        <w:jc w:val="both"/>
        <w:rPr>
          <w:rFonts w:ascii="Book Antiqua" w:hAnsi="Book Antiqua"/>
          <w:bCs/>
          <w:iCs/>
          <w:color w:val="000000" w:themeColor="text1"/>
          <w:sz w:val="24"/>
          <w:szCs w:val="24"/>
          <w:lang w:eastAsia="zh-CN"/>
        </w:rPr>
      </w:pPr>
    </w:p>
    <w:p w14:paraId="77A61766" w14:textId="62A2188F" w:rsidR="00F141B9" w:rsidRPr="00BD4F53" w:rsidRDefault="00F141B9" w:rsidP="00BD4F53">
      <w:pPr>
        <w:pStyle w:val="a3"/>
        <w:adjustRightInd w:val="0"/>
        <w:snapToGrid w:val="0"/>
        <w:spacing w:line="360" w:lineRule="auto"/>
        <w:jc w:val="both"/>
        <w:rPr>
          <w:rStyle w:val="a6"/>
          <w:rFonts w:ascii="Book Antiqua" w:hAnsi="Book Antiqua"/>
          <w:bCs/>
          <w:color w:val="000000" w:themeColor="text1"/>
          <w:sz w:val="24"/>
          <w:szCs w:val="24"/>
          <w:lang w:eastAsia="zh-CN"/>
        </w:rPr>
      </w:pPr>
      <w:r w:rsidRPr="00BD4F53">
        <w:rPr>
          <w:rFonts w:ascii="Book Antiqua" w:hAnsi="Book Antiqua"/>
          <w:b/>
          <w:bCs/>
          <w:color w:val="000000" w:themeColor="text1"/>
          <w:sz w:val="24"/>
          <w:szCs w:val="24"/>
        </w:rPr>
        <w:t xml:space="preserve">Corresponding author: </w:t>
      </w:r>
      <w:r w:rsidRPr="00BD4F53">
        <w:rPr>
          <w:rFonts w:ascii="Book Antiqua" w:hAnsi="Book Antiqua"/>
          <w:b/>
          <w:color w:val="000000" w:themeColor="text1"/>
          <w:sz w:val="24"/>
          <w:szCs w:val="24"/>
        </w:rPr>
        <w:t xml:space="preserve">Jamie </w:t>
      </w:r>
      <w:proofErr w:type="spellStart"/>
      <w:r w:rsidRPr="00BD4F53">
        <w:rPr>
          <w:rFonts w:ascii="Book Antiqua" w:hAnsi="Book Antiqua"/>
          <w:b/>
          <w:color w:val="000000" w:themeColor="text1"/>
          <w:sz w:val="24"/>
          <w:szCs w:val="24"/>
        </w:rPr>
        <w:t>Arberry</w:t>
      </w:r>
      <w:proofErr w:type="spellEnd"/>
      <w:r w:rsidRPr="00BD4F53">
        <w:rPr>
          <w:rFonts w:ascii="Book Antiqua" w:hAnsi="Book Antiqua"/>
          <w:b/>
          <w:color w:val="000000" w:themeColor="text1"/>
          <w:sz w:val="24"/>
          <w:szCs w:val="24"/>
        </w:rPr>
        <w:t xml:space="preserve">, </w:t>
      </w:r>
      <w:r w:rsidR="0048681B" w:rsidRPr="00BD4F53">
        <w:rPr>
          <w:rFonts w:ascii="Book Antiqua" w:hAnsi="Book Antiqua"/>
          <w:b/>
          <w:color w:val="000000" w:themeColor="text1"/>
          <w:sz w:val="24"/>
          <w:szCs w:val="24"/>
        </w:rPr>
        <w:t xml:space="preserve">BM </w:t>
      </w:r>
      <w:proofErr w:type="spellStart"/>
      <w:r w:rsidR="0048681B" w:rsidRPr="00BD4F53">
        <w:rPr>
          <w:rFonts w:ascii="Book Antiqua" w:hAnsi="Book Antiqua"/>
          <w:b/>
          <w:color w:val="000000" w:themeColor="text1"/>
          <w:sz w:val="24"/>
          <w:szCs w:val="24"/>
        </w:rPr>
        <w:t>BCh</w:t>
      </w:r>
      <w:proofErr w:type="spellEnd"/>
      <w:r w:rsidR="0048681B" w:rsidRPr="00BD4F53">
        <w:rPr>
          <w:rFonts w:ascii="Book Antiqua" w:hAnsi="Book Antiqua"/>
          <w:b/>
          <w:color w:val="000000" w:themeColor="text1"/>
          <w:sz w:val="24"/>
          <w:szCs w:val="24"/>
          <w:lang w:eastAsia="zh-CN"/>
        </w:rPr>
        <w:t>,</w:t>
      </w:r>
      <w:r w:rsidR="0048681B" w:rsidRPr="00BD4F53">
        <w:rPr>
          <w:rFonts w:ascii="Book Antiqua" w:hAnsi="Book Antiqua"/>
          <w:b/>
          <w:color w:val="000000" w:themeColor="text1"/>
          <w:sz w:val="24"/>
          <w:szCs w:val="24"/>
        </w:rPr>
        <w:t xml:space="preserve"> </w:t>
      </w:r>
      <w:r w:rsidRPr="00BD4F53">
        <w:rPr>
          <w:rFonts w:ascii="Book Antiqua" w:hAnsi="Book Antiqua"/>
          <w:b/>
          <w:color w:val="000000" w:themeColor="text1"/>
          <w:sz w:val="24"/>
          <w:szCs w:val="24"/>
        </w:rPr>
        <w:t>Doctor</w:t>
      </w:r>
      <w:r w:rsidRPr="00BD4F53">
        <w:rPr>
          <w:rFonts w:ascii="Book Antiqua" w:hAnsi="Book Antiqua"/>
          <w:bCs/>
          <w:color w:val="000000" w:themeColor="text1"/>
          <w:sz w:val="24"/>
          <w:szCs w:val="24"/>
        </w:rPr>
        <w:t xml:space="preserve">, Chelsea and Westminster Hospital, </w:t>
      </w:r>
      <w:r w:rsidR="00A64E22" w:rsidRPr="00BD4F53">
        <w:rPr>
          <w:rFonts w:ascii="Book Antiqua" w:hAnsi="Book Antiqua"/>
          <w:bCs/>
          <w:color w:val="000000" w:themeColor="text1"/>
          <w:sz w:val="24"/>
          <w:szCs w:val="24"/>
        </w:rPr>
        <w:t>369 Fulham Palace Road, London</w:t>
      </w:r>
      <w:r w:rsidRPr="00BD4F53">
        <w:rPr>
          <w:rFonts w:ascii="Book Antiqua" w:hAnsi="Book Antiqua"/>
          <w:bCs/>
          <w:color w:val="000000" w:themeColor="text1"/>
          <w:sz w:val="24"/>
          <w:szCs w:val="24"/>
        </w:rPr>
        <w:t xml:space="preserve"> SW10 9NH</w:t>
      </w:r>
      <w:r w:rsidRPr="00BD4F53">
        <w:rPr>
          <w:rFonts w:ascii="Book Antiqua" w:hAnsi="Book Antiqua"/>
          <w:color w:val="000000" w:themeColor="text1"/>
          <w:sz w:val="24"/>
          <w:szCs w:val="24"/>
        </w:rPr>
        <w:t>, United Kingdom.</w:t>
      </w:r>
      <w:r w:rsidR="00C66C64" w:rsidRPr="00BD4F53">
        <w:rPr>
          <w:rFonts w:ascii="Book Antiqua" w:hAnsi="Book Antiqua"/>
          <w:color w:val="000000" w:themeColor="text1"/>
          <w:sz w:val="24"/>
          <w:szCs w:val="24"/>
          <w:lang w:eastAsia="zh-CN"/>
        </w:rPr>
        <w:t xml:space="preserve"> </w:t>
      </w:r>
      <w:hyperlink r:id="rId10" w:history="1">
        <w:r w:rsidR="00C66C64" w:rsidRPr="00BD4F53">
          <w:rPr>
            <w:rStyle w:val="a6"/>
            <w:rFonts w:ascii="Book Antiqua" w:hAnsi="Book Antiqua"/>
            <w:bCs/>
            <w:sz w:val="24"/>
            <w:szCs w:val="24"/>
          </w:rPr>
          <w:t>jamie.arberry@doctors.org.uk</w:t>
        </w:r>
      </w:hyperlink>
      <w:r w:rsidR="00C66C64" w:rsidRPr="00BD4F53">
        <w:rPr>
          <w:rStyle w:val="a6"/>
          <w:rFonts w:ascii="Book Antiqua" w:hAnsi="Book Antiqua"/>
          <w:bCs/>
          <w:color w:val="000000" w:themeColor="text1"/>
          <w:sz w:val="24"/>
          <w:szCs w:val="24"/>
          <w:lang w:eastAsia="zh-CN"/>
        </w:rPr>
        <w:t xml:space="preserve"> </w:t>
      </w:r>
    </w:p>
    <w:p w14:paraId="25EF68CA" w14:textId="77777777" w:rsidR="00C66C64" w:rsidRPr="00BD4F53" w:rsidRDefault="00C66C64" w:rsidP="00BD4F53">
      <w:pPr>
        <w:pStyle w:val="a3"/>
        <w:adjustRightInd w:val="0"/>
        <w:snapToGrid w:val="0"/>
        <w:spacing w:line="360" w:lineRule="auto"/>
        <w:jc w:val="both"/>
        <w:rPr>
          <w:rStyle w:val="a6"/>
          <w:rFonts w:ascii="Book Antiqua" w:hAnsi="Book Antiqua"/>
          <w:bCs/>
          <w:color w:val="000000" w:themeColor="text1"/>
          <w:sz w:val="24"/>
          <w:szCs w:val="24"/>
          <w:lang w:eastAsia="zh-CN"/>
        </w:rPr>
      </w:pPr>
    </w:p>
    <w:p w14:paraId="1EB4B704" w14:textId="17A7A08F" w:rsidR="00A97FEF" w:rsidRPr="00BD4F53" w:rsidRDefault="00A97FEF" w:rsidP="00BD4F53">
      <w:pPr>
        <w:adjustRightInd w:val="0"/>
        <w:snapToGrid w:val="0"/>
        <w:spacing w:after="0" w:line="360" w:lineRule="auto"/>
        <w:jc w:val="both"/>
        <w:rPr>
          <w:rFonts w:ascii="Book Antiqua" w:hAnsi="Book Antiqua"/>
          <w:b/>
          <w:sz w:val="24"/>
          <w:szCs w:val="24"/>
        </w:rPr>
      </w:pPr>
      <w:r w:rsidRPr="00BD4F53">
        <w:rPr>
          <w:rFonts w:ascii="Book Antiqua" w:hAnsi="Book Antiqua"/>
          <w:b/>
          <w:sz w:val="24"/>
          <w:szCs w:val="24"/>
        </w:rPr>
        <w:t xml:space="preserve">Received: </w:t>
      </w:r>
      <w:r w:rsidR="00A7399B" w:rsidRPr="00BD4F53">
        <w:rPr>
          <w:rFonts w:ascii="Book Antiqua" w:hAnsi="Book Antiqua"/>
          <w:sz w:val="24"/>
          <w:szCs w:val="24"/>
          <w:lang w:eastAsia="zh-CN"/>
        </w:rPr>
        <w:t>March 17, 2020</w:t>
      </w:r>
    </w:p>
    <w:p w14:paraId="15DDD831" w14:textId="6D8E9582" w:rsidR="00A97FEF" w:rsidRPr="00BD4F53" w:rsidRDefault="00A97FEF" w:rsidP="00BD4F53">
      <w:pPr>
        <w:adjustRightInd w:val="0"/>
        <w:snapToGrid w:val="0"/>
        <w:spacing w:after="0" w:line="360" w:lineRule="auto"/>
        <w:jc w:val="both"/>
        <w:rPr>
          <w:rFonts w:ascii="Book Antiqua" w:hAnsi="Book Antiqua"/>
          <w:b/>
          <w:sz w:val="24"/>
          <w:szCs w:val="24"/>
        </w:rPr>
      </w:pPr>
      <w:r w:rsidRPr="00BD4F53">
        <w:rPr>
          <w:rFonts w:ascii="Book Antiqua" w:hAnsi="Book Antiqua"/>
          <w:b/>
          <w:sz w:val="24"/>
          <w:szCs w:val="24"/>
        </w:rPr>
        <w:t xml:space="preserve">Revised: </w:t>
      </w:r>
      <w:r w:rsidR="00A7399B" w:rsidRPr="00BD4F53">
        <w:rPr>
          <w:rFonts w:ascii="Book Antiqua" w:hAnsi="Book Antiqua"/>
          <w:sz w:val="24"/>
          <w:szCs w:val="24"/>
          <w:lang w:eastAsia="zh-CN"/>
        </w:rPr>
        <w:t>June 15, 2020</w:t>
      </w:r>
    </w:p>
    <w:p w14:paraId="7ABB8B11" w14:textId="012F9E37" w:rsidR="00A97FEF" w:rsidRPr="00BD4F53" w:rsidRDefault="00A97FEF" w:rsidP="00BD4F53">
      <w:pPr>
        <w:adjustRightInd w:val="0"/>
        <w:snapToGrid w:val="0"/>
        <w:spacing w:after="0" w:line="360" w:lineRule="auto"/>
        <w:jc w:val="both"/>
        <w:rPr>
          <w:rFonts w:ascii="Book Antiqua" w:hAnsi="Book Antiqua"/>
          <w:b/>
          <w:sz w:val="24"/>
          <w:szCs w:val="24"/>
        </w:rPr>
      </w:pPr>
      <w:r w:rsidRPr="00BD4F53">
        <w:rPr>
          <w:rFonts w:ascii="Book Antiqua" w:hAnsi="Book Antiqua"/>
          <w:b/>
          <w:sz w:val="24"/>
          <w:szCs w:val="24"/>
        </w:rPr>
        <w:t>Accepted:</w:t>
      </w:r>
      <w:r w:rsidR="00DA7FAB" w:rsidRPr="00DA7FAB">
        <w:rPr>
          <w:bCs/>
        </w:rPr>
        <w:t xml:space="preserve"> </w:t>
      </w:r>
      <w:r w:rsidR="00DA7FAB" w:rsidRPr="00DA7FAB">
        <w:rPr>
          <w:rFonts w:ascii="Book Antiqua" w:hAnsi="Book Antiqua"/>
          <w:bCs/>
          <w:sz w:val="24"/>
          <w:szCs w:val="24"/>
        </w:rPr>
        <w:t>June 18, 2020</w:t>
      </w:r>
      <w:r w:rsidRPr="00DA7FAB">
        <w:rPr>
          <w:rFonts w:ascii="Book Antiqua" w:hAnsi="Book Antiqua"/>
          <w:bCs/>
          <w:sz w:val="24"/>
          <w:szCs w:val="24"/>
        </w:rPr>
        <w:t xml:space="preserve"> </w:t>
      </w:r>
    </w:p>
    <w:p w14:paraId="16A02CBF" w14:textId="32AC4D43" w:rsidR="00F141B9" w:rsidRPr="00BD4F53" w:rsidRDefault="00A97FEF" w:rsidP="00BD4F53">
      <w:pPr>
        <w:adjustRightInd w:val="0"/>
        <w:snapToGrid w:val="0"/>
        <w:spacing w:after="0" w:line="360" w:lineRule="auto"/>
        <w:jc w:val="both"/>
        <w:rPr>
          <w:rFonts w:ascii="Book Antiqua" w:hAnsi="Book Antiqua"/>
          <w:b/>
          <w:sz w:val="24"/>
          <w:szCs w:val="24"/>
          <w:lang w:eastAsia="zh-CN"/>
        </w:rPr>
      </w:pPr>
      <w:r w:rsidRPr="00BD4F53">
        <w:rPr>
          <w:rFonts w:ascii="Book Antiqua" w:hAnsi="Book Antiqua"/>
          <w:b/>
          <w:sz w:val="24"/>
          <w:szCs w:val="24"/>
        </w:rPr>
        <w:t xml:space="preserve">Published online: </w:t>
      </w:r>
      <w:r w:rsidR="00C97433" w:rsidRPr="00DA7FAB">
        <w:rPr>
          <w:rFonts w:ascii="Book Antiqua" w:hAnsi="Book Antiqua"/>
          <w:bCs/>
          <w:sz w:val="24"/>
          <w:szCs w:val="24"/>
        </w:rPr>
        <w:t xml:space="preserve">June </w:t>
      </w:r>
      <w:r w:rsidR="00C97433">
        <w:rPr>
          <w:rFonts w:ascii="Book Antiqua" w:hAnsi="Book Antiqua" w:hint="eastAsia"/>
          <w:bCs/>
          <w:sz w:val="24"/>
          <w:szCs w:val="24"/>
          <w:lang w:eastAsia="zh-CN"/>
        </w:rPr>
        <w:t>2</w:t>
      </w:r>
      <w:r w:rsidR="00C97433" w:rsidRPr="00DA7FAB">
        <w:rPr>
          <w:rFonts w:ascii="Book Antiqua" w:hAnsi="Book Antiqua"/>
          <w:bCs/>
          <w:sz w:val="24"/>
          <w:szCs w:val="24"/>
        </w:rPr>
        <w:t>8, 2020</w:t>
      </w:r>
    </w:p>
    <w:p w14:paraId="5D10A8BF" w14:textId="0DA718D6" w:rsidR="00B806A6" w:rsidRPr="00BD4F53" w:rsidRDefault="00703FC7" w:rsidP="00BD4F53">
      <w:pPr>
        <w:adjustRightInd w:val="0"/>
        <w:snapToGrid w:val="0"/>
        <w:spacing w:after="0" w:line="360" w:lineRule="auto"/>
        <w:jc w:val="both"/>
        <w:rPr>
          <w:rFonts w:ascii="Book Antiqua" w:hAnsi="Book Antiqua"/>
          <w:b/>
          <w:color w:val="000000" w:themeColor="text1"/>
          <w:sz w:val="24"/>
          <w:szCs w:val="24"/>
        </w:rPr>
      </w:pPr>
      <w:r w:rsidRPr="00BD4F53">
        <w:rPr>
          <w:rFonts w:ascii="Book Antiqua" w:hAnsi="Book Antiqua"/>
          <w:b/>
          <w:i/>
          <w:color w:val="000000" w:themeColor="text1"/>
          <w:sz w:val="24"/>
          <w:szCs w:val="24"/>
        </w:rPr>
        <w:br w:type="page"/>
      </w:r>
      <w:r w:rsidR="00BC2FD3" w:rsidRPr="00BD4F53">
        <w:rPr>
          <w:rFonts w:ascii="Book Antiqua" w:hAnsi="Book Antiqua"/>
          <w:b/>
          <w:color w:val="000000" w:themeColor="text1"/>
          <w:sz w:val="24"/>
          <w:szCs w:val="24"/>
        </w:rPr>
        <w:lastRenderedPageBreak/>
        <w:t>Abstract</w:t>
      </w:r>
    </w:p>
    <w:p w14:paraId="3F081B14" w14:textId="33FE4CE9" w:rsidR="00481AF9" w:rsidRPr="00BD4F53" w:rsidRDefault="00481AF9" w:rsidP="00BD4F53">
      <w:pPr>
        <w:adjustRightInd w:val="0"/>
        <w:snapToGrid w:val="0"/>
        <w:spacing w:after="0" w:line="360" w:lineRule="auto"/>
        <w:jc w:val="both"/>
        <w:rPr>
          <w:rFonts w:ascii="Book Antiqua" w:hAnsi="Book Antiqua"/>
          <w:iCs/>
          <w:color w:val="000000" w:themeColor="text1"/>
          <w:sz w:val="24"/>
          <w:szCs w:val="24"/>
          <w:lang w:eastAsia="zh-CN"/>
        </w:rPr>
      </w:pPr>
      <w:r w:rsidRPr="00BD4F53">
        <w:rPr>
          <w:rFonts w:ascii="Book Antiqua" w:hAnsi="Book Antiqua"/>
          <w:iCs/>
          <w:color w:val="000000" w:themeColor="text1"/>
          <w:sz w:val="24"/>
          <w:szCs w:val="24"/>
        </w:rPr>
        <w:t>BACKGROUND</w:t>
      </w:r>
    </w:p>
    <w:p w14:paraId="46C4B3C5" w14:textId="350397C5" w:rsidR="00A17A35" w:rsidRPr="00BD4F53" w:rsidRDefault="00D966D4" w:rsidP="00BD4F53">
      <w:pPr>
        <w:adjustRightInd w:val="0"/>
        <w:snapToGrid w:val="0"/>
        <w:spacing w:after="0" w:line="360" w:lineRule="auto"/>
        <w:jc w:val="both"/>
        <w:rPr>
          <w:rFonts w:ascii="Book Antiqua" w:hAnsi="Book Antiqua"/>
          <w:color w:val="000000" w:themeColor="text1"/>
          <w:sz w:val="24"/>
          <w:szCs w:val="24"/>
          <w:lang w:eastAsia="zh-CN"/>
        </w:rPr>
      </w:pPr>
      <w:r w:rsidRPr="00BD4F53">
        <w:rPr>
          <w:rFonts w:ascii="Book Antiqua" w:hAnsi="Book Antiqua"/>
          <w:color w:val="000000" w:themeColor="text1"/>
          <w:sz w:val="24"/>
          <w:szCs w:val="24"/>
        </w:rPr>
        <w:t>D</w:t>
      </w:r>
      <w:r w:rsidR="00162ADD" w:rsidRPr="00BD4F53">
        <w:rPr>
          <w:rFonts w:ascii="Book Antiqua" w:hAnsi="Book Antiqua"/>
          <w:color w:val="000000" w:themeColor="text1"/>
          <w:sz w:val="24"/>
          <w:szCs w:val="24"/>
        </w:rPr>
        <w:t xml:space="preserve">iagnosis </w:t>
      </w:r>
      <w:r w:rsidR="00B81C29" w:rsidRPr="00BD4F53">
        <w:rPr>
          <w:rFonts w:ascii="Book Antiqua" w:hAnsi="Book Antiqua"/>
          <w:color w:val="000000" w:themeColor="text1"/>
          <w:sz w:val="24"/>
          <w:szCs w:val="24"/>
        </w:rPr>
        <w:t>of</w:t>
      </w:r>
      <w:r w:rsidR="00A434FE" w:rsidRPr="00BD4F53">
        <w:rPr>
          <w:rFonts w:ascii="Book Antiqua" w:hAnsi="Book Antiqua"/>
          <w:color w:val="000000" w:themeColor="text1"/>
          <w:sz w:val="24"/>
          <w:szCs w:val="24"/>
        </w:rPr>
        <w:t xml:space="preserve"> a </w:t>
      </w:r>
      <w:r w:rsidR="00E26F0D" w:rsidRPr="00BD4F53">
        <w:rPr>
          <w:rFonts w:ascii="Book Antiqua" w:hAnsi="Book Antiqua"/>
          <w:color w:val="000000" w:themeColor="text1"/>
          <w:sz w:val="24"/>
          <w:szCs w:val="24"/>
        </w:rPr>
        <w:t>dementia</w:t>
      </w:r>
      <w:r w:rsidR="00162ADD" w:rsidRPr="00BD4F53">
        <w:rPr>
          <w:rFonts w:ascii="Book Antiqua" w:hAnsi="Book Antiqua"/>
          <w:color w:val="000000" w:themeColor="text1"/>
          <w:sz w:val="24"/>
          <w:szCs w:val="24"/>
        </w:rPr>
        <w:t xml:space="preserve"> </w:t>
      </w:r>
      <w:r w:rsidR="00A434FE" w:rsidRPr="00BD4F53">
        <w:rPr>
          <w:rFonts w:ascii="Book Antiqua" w:hAnsi="Book Antiqua"/>
          <w:color w:val="000000" w:themeColor="text1"/>
          <w:sz w:val="24"/>
          <w:szCs w:val="24"/>
        </w:rPr>
        <w:t xml:space="preserve">subtype </w:t>
      </w:r>
      <w:r w:rsidR="00E30E73" w:rsidRPr="00BD4F53">
        <w:rPr>
          <w:rFonts w:ascii="Book Antiqua" w:hAnsi="Book Antiqua"/>
          <w:color w:val="000000" w:themeColor="text1"/>
          <w:sz w:val="24"/>
          <w:szCs w:val="24"/>
        </w:rPr>
        <w:t>can be</w:t>
      </w:r>
      <w:r w:rsidR="00162ADD" w:rsidRPr="00BD4F53">
        <w:rPr>
          <w:rFonts w:ascii="Book Antiqua" w:hAnsi="Book Antiqua"/>
          <w:color w:val="000000" w:themeColor="text1"/>
          <w:sz w:val="24"/>
          <w:szCs w:val="24"/>
        </w:rPr>
        <w:t xml:space="preserve"> complex and </w:t>
      </w:r>
      <w:r w:rsidR="00E30E73" w:rsidRPr="00BD4F53">
        <w:rPr>
          <w:rFonts w:ascii="Book Antiqua" w:hAnsi="Book Antiqua"/>
          <w:color w:val="000000" w:themeColor="text1"/>
          <w:sz w:val="24"/>
          <w:szCs w:val="24"/>
        </w:rPr>
        <w:t xml:space="preserve">often </w:t>
      </w:r>
      <w:r w:rsidR="00162ADD" w:rsidRPr="00BD4F53">
        <w:rPr>
          <w:rFonts w:ascii="Book Antiqua" w:hAnsi="Book Antiqua"/>
          <w:color w:val="000000" w:themeColor="text1"/>
          <w:sz w:val="24"/>
          <w:szCs w:val="24"/>
        </w:rPr>
        <w:t xml:space="preserve">requires </w:t>
      </w:r>
      <w:r w:rsidR="00A434FE" w:rsidRPr="00BD4F53">
        <w:rPr>
          <w:rFonts w:ascii="Book Antiqua" w:hAnsi="Book Antiqua"/>
          <w:color w:val="000000" w:themeColor="text1"/>
          <w:sz w:val="24"/>
          <w:szCs w:val="24"/>
        </w:rPr>
        <w:t>comprehensive</w:t>
      </w:r>
      <w:r w:rsidR="00162ADD" w:rsidRPr="00BD4F53">
        <w:rPr>
          <w:rFonts w:ascii="Book Antiqua" w:hAnsi="Book Antiqua"/>
          <w:color w:val="000000" w:themeColor="text1"/>
          <w:sz w:val="24"/>
          <w:szCs w:val="24"/>
        </w:rPr>
        <w:t xml:space="preserve"> cognitive assessment and dedicated neuroimaging. Clinicians are prone to cognitive biases when reviewing such images. We present a case of cognitive impairment and demonstrate that initial imaging may have resulted in mis</w:t>
      </w:r>
      <w:r w:rsidR="00AD67D4" w:rsidRPr="00BD4F53">
        <w:rPr>
          <w:rFonts w:ascii="Book Antiqua" w:hAnsi="Book Antiqua"/>
          <w:color w:val="000000" w:themeColor="text1"/>
          <w:sz w:val="24"/>
          <w:szCs w:val="24"/>
        </w:rPr>
        <w:t>leading the d</w:t>
      </w:r>
      <w:r w:rsidR="00162ADD" w:rsidRPr="00BD4F53">
        <w:rPr>
          <w:rFonts w:ascii="Book Antiqua" w:hAnsi="Book Antiqua"/>
          <w:color w:val="000000" w:themeColor="text1"/>
          <w:sz w:val="24"/>
          <w:szCs w:val="24"/>
        </w:rPr>
        <w:t>iagnosis due to such cognitive biases.</w:t>
      </w:r>
    </w:p>
    <w:p w14:paraId="3DD94FED" w14:textId="77777777" w:rsidR="00481AF9" w:rsidRPr="00BD4F53" w:rsidRDefault="00481AF9" w:rsidP="00BD4F53">
      <w:pPr>
        <w:adjustRightInd w:val="0"/>
        <w:snapToGrid w:val="0"/>
        <w:spacing w:after="0" w:line="360" w:lineRule="auto"/>
        <w:jc w:val="both"/>
        <w:rPr>
          <w:rFonts w:ascii="Book Antiqua" w:hAnsi="Book Antiqua"/>
          <w:color w:val="000000" w:themeColor="text1"/>
          <w:sz w:val="24"/>
          <w:szCs w:val="24"/>
          <w:lang w:eastAsia="zh-CN"/>
        </w:rPr>
      </w:pPr>
    </w:p>
    <w:p w14:paraId="49440B62" w14:textId="77777777" w:rsidR="00481AF9" w:rsidRPr="00BD4F53" w:rsidRDefault="00481AF9" w:rsidP="00BD4F53">
      <w:pPr>
        <w:autoSpaceDE w:val="0"/>
        <w:autoSpaceDN w:val="0"/>
        <w:adjustRightInd w:val="0"/>
        <w:snapToGrid w:val="0"/>
        <w:spacing w:after="0" w:line="360" w:lineRule="auto"/>
        <w:jc w:val="both"/>
        <w:rPr>
          <w:rFonts w:ascii="Book Antiqua" w:hAnsi="Book Antiqua" w:cstheme="minorHAnsi"/>
          <w:sz w:val="24"/>
          <w:szCs w:val="24"/>
          <w:lang w:val="en-US" w:eastAsia="zh-CN"/>
        </w:rPr>
      </w:pPr>
      <w:r w:rsidRPr="00BD4F53">
        <w:rPr>
          <w:rFonts w:ascii="Book Antiqua" w:hAnsi="Book Antiqua" w:cstheme="minorHAnsi"/>
          <w:sz w:val="24"/>
          <w:szCs w:val="24"/>
          <w:lang w:val="en-US"/>
        </w:rPr>
        <w:t>CASE SUMMARY</w:t>
      </w:r>
    </w:p>
    <w:p w14:paraId="4BF7C050" w14:textId="2840A37C" w:rsidR="00B806A6" w:rsidRPr="00BD4F53" w:rsidRDefault="00BC2FD3" w:rsidP="00BD4F53">
      <w:pPr>
        <w:adjustRightInd w:val="0"/>
        <w:snapToGrid w:val="0"/>
        <w:spacing w:after="0" w:line="360" w:lineRule="auto"/>
        <w:jc w:val="both"/>
        <w:rPr>
          <w:rFonts w:ascii="Book Antiqua" w:hAnsi="Book Antiqua"/>
          <w:color w:val="000000" w:themeColor="text1"/>
          <w:sz w:val="24"/>
          <w:szCs w:val="24"/>
        </w:rPr>
      </w:pPr>
      <w:r w:rsidRPr="00BD4F53">
        <w:rPr>
          <w:rFonts w:ascii="Book Antiqua" w:hAnsi="Book Antiqua"/>
          <w:color w:val="000000" w:themeColor="text1"/>
          <w:sz w:val="24"/>
          <w:szCs w:val="24"/>
        </w:rPr>
        <w:t xml:space="preserve">A 76-year-old man with no </w:t>
      </w:r>
      <w:r w:rsidR="00B806A6" w:rsidRPr="00BD4F53">
        <w:rPr>
          <w:rFonts w:ascii="Book Antiqua" w:hAnsi="Book Antiqua"/>
          <w:color w:val="000000" w:themeColor="text1"/>
          <w:sz w:val="24"/>
          <w:szCs w:val="24"/>
        </w:rPr>
        <w:t>cognitive impairment</w:t>
      </w:r>
      <w:r w:rsidRPr="00BD4F53">
        <w:rPr>
          <w:rFonts w:ascii="Book Antiqua" w:hAnsi="Book Antiqua"/>
          <w:color w:val="000000" w:themeColor="text1"/>
          <w:sz w:val="24"/>
          <w:szCs w:val="24"/>
        </w:rPr>
        <w:t xml:space="preserve"> presented with acute onset word finding difficulty with unremarkable blood tests and neurological examination</w:t>
      </w:r>
      <w:r w:rsidR="00E454CE" w:rsidRPr="00BD4F53">
        <w:rPr>
          <w:rFonts w:ascii="Book Antiqua" w:hAnsi="Book Antiqua"/>
          <w:color w:val="000000" w:themeColor="text1"/>
          <w:sz w:val="24"/>
          <w:szCs w:val="24"/>
        </w:rPr>
        <w:t>.</w:t>
      </w:r>
      <w:r w:rsidRPr="00BD4F53">
        <w:rPr>
          <w:rFonts w:ascii="Book Antiqua" w:hAnsi="Book Antiqua"/>
          <w:color w:val="000000" w:themeColor="text1"/>
          <w:sz w:val="24"/>
          <w:szCs w:val="24"/>
        </w:rPr>
        <w:t xml:space="preserve"> M</w:t>
      </w:r>
      <w:r w:rsidR="00AD67D4" w:rsidRPr="00BD4F53">
        <w:rPr>
          <w:rFonts w:ascii="Book Antiqua" w:hAnsi="Book Antiqua"/>
          <w:color w:val="000000" w:themeColor="text1"/>
          <w:sz w:val="24"/>
          <w:szCs w:val="24"/>
        </w:rPr>
        <w:t xml:space="preserve">agnetic </w:t>
      </w:r>
      <w:r w:rsidR="00C80DA4" w:rsidRPr="00BD4F53">
        <w:rPr>
          <w:rFonts w:ascii="Book Antiqua" w:hAnsi="Book Antiqua"/>
          <w:color w:val="000000" w:themeColor="text1"/>
          <w:sz w:val="24"/>
          <w:szCs w:val="24"/>
        </w:rPr>
        <w:t>resonance imaging</w:t>
      </w:r>
      <w:r w:rsidR="00BA3CF3" w:rsidRPr="00BD4F53">
        <w:rPr>
          <w:rFonts w:ascii="Book Antiqua" w:hAnsi="Book Antiqua"/>
          <w:color w:val="000000" w:themeColor="text1"/>
          <w:sz w:val="24"/>
          <w:szCs w:val="24"/>
        </w:rPr>
        <w:t xml:space="preserve"> </w:t>
      </w:r>
      <w:r w:rsidR="00AD67D4" w:rsidRPr="00BD4F53">
        <w:rPr>
          <w:rFonts w:ascii="Book Antiqua" w:hAnsi="Book Antiqua"/>
          <w:color w:val="000000" w:themeColor="text1"/>
          <w:sz w:val="24"/>
          <w:szCs w:val="24"/>
        </w:rPr>
        <w:t>(MRI)</w:t>
      </w:r>
      <w:r w:rsidR="00E454CE" w:rsidRPr="00BD4F53">
        <w:rPr>
          <w:rFonts w:ascii="Book Antiqua" w:hAnsi="Book Antiqua"/>
          <w:color w:val="000000" w:themeColor="text1"/>
          <w:sz w:val="24"/>
          <w:szCs w:val="24"/>
        </w:rPr>
        <w:t xml:space="preserve"> </w:t>
      </w:r>
      <w:r w:rsidRPr="00BD4F53">
        <w:rPr>
          <w:rFonts w:ascii="Book Antiqua" w:hAnsi="Book Antiqua"/>
          <w:color w:val="000000" w:themeColor="text1"/>
          <w:sz w:val="24"/>
          <w:szCs w:val="24"/>
        </w:rPr>
        <w:t xml:space="preserve">demonstrated multiple foci of periventricular and subcortical microhaemorrhage, consistent with cerebral amyloid angiopathy (CAA). </w:t>
      </w:r>
      <w:r w:rsidR="00AF6E78" w:rsidRPr="00BD4F53">
        <w:rPr>
          <w:rFonts w:ascii="Book Antiqua" w:hAnsi="Book Antiqua"/>
          <w:color w:val="000000" w:themeColor="text1"/>
          <w:sz w:val="24"/>
          <w:szCs w:val="24"/>
        </w:rPr>
        <w:t>Cognitive assessment of this patient demonstrated marked impairment mainly in verbal fluency and memory. However, p</w:t>
      </w:r>
      <w:r w:rsidRPr="00BD4F53">
        <w:rPr>
          <w:rFonts w:ascii="Book Antiqua" w:hAnsi="Book Antiqua"/>
          <w:color w:val="000000" w:themeColor="text1"/>
          <w:sz w:val="24"/>
          <w:szCs w:val="24"/>
        </w:rPr>
        <w:t>rocessing speed and executive function are most affected in CAA, whereas episodic memory is relatively preserved, unlike in other causes of cognitive impairment, such as Alzheimer’s</w:t>
      </w:r>
      <w:r w:rsidR="00B806A6" w:rsidRPr="00BD4F53">
        <w:rPr>
          <w:rFonts w:ascii="Book Antiqua" w:hAnsi="Book Antiqua"/>
          <w:color w:val="000000" w:themeColor="text1"/>
          <w:sz w:val="24"/>
          <w:szCs w:val="24"/>
        </w:rPr>
        <w:t xml:space="preserve"> dementia (AD)</w:t>
      </w:r>
      <w:r w:rsidRPr="00BD4F53">
        <w:rPr>
          <w:rFonts w:ascii="Book Antiqua" w:hAnsi="Book Antiqua"/>
          <w:color w:val="000000" w:themeColor="text1"/>
          <w:sz w:val="24"/>
          <w:szCs w:val="24"/>
        </w:rPr>
        <w:t xml:space="preserve">. </w:t>
      </w:r>
      <w:r w:rsidR="00E454CE" w:rsidRPr="00BD4F53">
        <w:rPr>
          <w:rFonts w:ascii="Book Antiqua" w:hAnsi="Book Antiqua"/>
          <w:color w:val="000000" w:themeColor="text1"/>
          <w:sz w:val="24"/>
          <w:szCs w:val="24"/>
        </w:rPr>
        <w:t>This raised</w:t>
      </w:r>
      <w:r w:rsidRPr="00BD4F53">
        <w:rPr>
          <w:rFonts w:ascii="Book Antiqua" w:hAnsi="Book Antiqua"/>
          <w:color w:val="000000" w:themeColor="text1"/>
          <w:sz w:val="24"/>
          <w:szCs w:val="24"/>
        </w:rPr>
        <w:t xml:space="preserve"> the question of an underlying diagnosis of dementia. </w:t>
      </w:r>
      <w:r w:rsidR="00831E55" w:rsidRPr="00BD4F53">
        <w:rPr>
          <w:rFonts w:ascii="Book Antiqua" w:hAnsi="Book Antiqua"/>
          <w:color w:val="000000" w:themeColor="text1"/>
          <w:sz w:val="24"/>
          <w:szCs w:val="24"/>
        </w:rPr>
        <w:t>Repeat MR</w:t>
      </w:r>
      <w:r w:rsidR="00AD67D4" w:rsidRPr="00BD4F53">
        <w:rPr>
          <w:rFonts w:ascii="Book Antiqua" w:hAnsi="Book Antiqua"/>
          <w:color w:val="000000" w:themeColor="text1"/>
          <w:sz w:val="24"/>
          <w:szCs w:val="24"/>
        </w:rPr>
        <w:t xml:space="preserve">I </w:t>
      </w:r>
      <w:r w:rsidR="00831E55" w:rsidRPr="00BD4F53">
        <w:rPr>
          <w:rFonts w:ascii="Book Antiqua" w:hAnsi="Book Antiqua"/>
          <w:color w:val="000000" w:themeColor="text1"/>
          <w:sz w:val="24"/>
          <w:szCs w:val="24"/>
        </w:rPr>
        <w:t>with dedicated coronal views demonst</w:t>
      </w:r>
      <w:r w:rsidR="00E454CE" w:rsidRPr="00BD4F53">
        <w:rPr>
          <w:rFonts w:ascii="Book Antiqua" w:hAnsi="Book Antiqua"/>
          <w:color w:val="000000" w:themeColor="text1"/>
          <w:sz w:val="24"/>
          <w:szCs w:val="24"/>
        </w:rPr>
        <w:t>rated mesial temporal lob</w:t>
      </w:r>
      <w:r w:rsidR="00831E55" w:rsidRPr="00BD4F53">
        <w:rPr>
          <w:rFonts w:ascii="Book Antiqua" w:hAnsi="Book Antiqua"/>
          <w:color w:val="000000" w:themeColor="text1"/>
          <w:sz w:val="24"/>
          <w:szCs w:val="24"/>
        </w:rPr>
        <w:t>e</w:t>
      </w:r>
      <w:r w:rsidR="00BA3CF3" w:rsidRPr="00BD4F53">
        <w:rPr>
          <w:rFonts w:ascii="Book Antiqua" w:hAnsi="Book Antiqua"/>
          <w:color w:val="000000" w:themeColor="text1"/>
          <w:sz w:val="24"/>
          <w:szCs w:val="24"/>
        </w:rPr>
        <w:t xml:space="preserve"> </w:t>
      </w:r>
      <w:r w:rsidR="00831E55" w:rsidRPr="00BD4F53">
        <w:rPr>
          <w:rFonts w:ascii="Book Antiqua" w:hAnsi="Book Antiqua"/>
          <w:color w:val="000000" w:themeColor="text1"/>
          <w:sz w:val="24"/>
          <w:szCs w:val="24"/>
        </w:rPr>
        <w:t>atrophy</w:t>
      </w:r>
      <w:r w:rsidR="0026496F" w:rsidRPr="00BD4F53">
        <w:rPr>
          <w:rFonts w:ascii="Book Antiqua" w:hAnsi="Book Antiqua"/>
          <w:color w:val="000000" w:themeColor="text1"/>
          <w:sz w:val="24"/>
          <w:szCs w:val="24"/>
        </w:rPr>
        <w:t xml:space="preserve"> which is</w:t>
      </w:r>
      <w:r w:rsidR="00AF6E78" w:rsidRPr="00BD4F53">
        <w:rPr>
          <w:rFonts w:ascii="Book Antiqua" w:hAnsi="Book Antiqua"/>
          <w:color w:val="000000" w:themeColor="text1"/>
          <w:sz w:val="24"/>
          <w:szCs w:val="24"/>
        </w:rPr>
        <w:t xml:space="preserve"> consistent with AD</w:t>
      </w:r>
      <w:r w:rsidR="00831E55" w:rsidRPr="00BD4F53">
        <w:rPr>
          <w:rFonts w:ascii="Book Antiqua" w:hAnsi="Book Antiqua"/>
          <w:color w:val="000000" w:themeColor="text1"/>
          <w:sz w:val="24"/>
          <w:szCs w:val="24"/>
        </w:rPr>
        <w:t xml:space="preserve">. </w:t>
      </w:r>
    </w:p>
    <w:p w14:paraId="1EC10040" w14:textId="77777777" w:rsidR="00C80DA4" w:rsidRPr="00BD4F53" w:rsidRDefault="00C80DA4" w:rsidP="00BD4F53">
      <w:pPr>
        <w:adjustRightInd w:val="0"/>
        <w:snapToGrid w:val="0"/>
        <w:spacing w:after="0" w:line="360" w:lineRule="auto"/>
        <w:jc w:val="both"/>
        <w:rPr>
          <w:rFonts w:ascii="Book Antiqua" w:hAnsi="Book Antiqua"/>
          <w:i/>
          <w:iCs/>
          <w:color w:val="000000" w:themeColor="text1"/>
          <w:sz w:val="24"/>
          <w:szCs w:val="24"/>
          <w:lang w:eastAsia="zh-CN"/>
        </w:rPr>
      </w:pPr>
    </w:p>
    <w:p w14:paraId="5FFA816F" w14:textId="77777777" w:rsidR="00C80DA4" w:rsidRPr="00BD4F53" w:rsidRDefault="00C80DA4" w:rsidP="00BD4F53">
      <w:pPr>
        <w:adjustRightInd w:val="0"/>
        <w:snapToGrid w:val="0"/>
        <w:spacing w:after="0" w:line="360" w:lineRule="auto"/>
        <w:jc w:val="both"/>
        <w:rPr>
          <w:rFonts w:ascii="Book Antiqua" w:hAnsi="Book Antiqua" w:cstheme="minorHAnsi"/>
          <w:sz w:val="24"/>
          <w:szCs w:val="24"/>
          <w:lang w:val="en-US" w:eastAsia="zh-CN"/>
        </w:rPr>
      </w:pPr>
      <w:r w:rsidRPr="00BD4F53">
        <w:rPr>
          <w:rFonts w:ascii="Book Antiqua" w:hAnsi="Book Antiqua" w:cstheme="minorHAnsi"/>
          <w:sz w:val="24"/>
          <w:szCs w:val="24"/>
          <w:lang w:val="en-US"/>
        </w:rPr>
        <w:t>CONCLUSION</w:t>
      </w:r>
    </w:p>
    <w:p w14:paraId="632AA990" w14:textId="2844715E" w:rsidR="00A17A35" w:rsidRPr="00BD4F53" w:rsidRDefault="00A17A35" w:rsidP="00BD4F53">
      <w:pPr>
        <w:adjustRightInd w:val="0"/>
        <w:snapToGrid w:val="0"/>
        <w:spacing w:after="0" w:line="360" w:lineRule="auto"/>
        <w:jc w:val="both"/>
        <w:rPr>
          <w:rFonts w:ascii="Book Antiqua" w:hAnsi="Book Antiqua"/>
          <w:color w:val="000000" w:themeColor="text1"/>
          <w:sz w:val="24"/>
          <w:szCs w:val="24"/>
        </w:rPr>
      </w:pPr>
      <w:r w:rsidRPr="00BD4F53">
        <w:rPr>
          <w:rFonts w:ascii="Book Antiqua" w:hAnsi="Book Antiqua"/>
          <w:color w:val="000000" w:themeColor="text1"/>
          <w:sz w:val="24"/>
          <w:szCs w:val="24"/>
        </w:rPr>
        <w:t xml:space="preserve">MRI brain can </w:t>
      </w:r>
      <w:r w:rsidR="00D40478" w:rsidRPr="00BD4F53">
        <w:rPr>
          <w:rFonts w:ascii="Book Antiqua" w:hAnsi="Book Antiqua"/>
          <w:color w:val="000000" w:themeColor="text1"/>
          <w:sz w:val="24"/>
          <w:szCs w:val="24"/>
        </w:rPr>
        <w:t xml:space="preserve">occasionally </w:t>
      </w:r>
      <w:r w:rsidRPr="00BD4F53">
        <w:rPr>
          <w:rFonts w:ascii="Book Antiqua" w:hAnsi="Book Antiqua"/>
          <w:color w:val="000000" w:themeColor="text1"/>
          <w:sz w:val="24"/>
          <w:szCs w:val="24"/>
        </w:rPr>
        <w:t xml:space="preserve">result in diagnostic overshadowing, and </w:t>
      </w:r>
      <w:r w:rsidR="00AF6E78" w:rsidRPr="00BD4F53">
        <w:rPr>
          <w:rFonts w:ascii="Book Antiqua" w:hAnsi="Book Antiqua"/>
          <w:color w:val="000000" w:themeColor="text1"/>
          <w:sz w:val="24"/>
          <w:szCs w:val="24"/>
        </w:rPr>
        <w:t xml:space="preserve">the application of </w:t>
      </w:r>
      <w:r w:rsidRPr="00BD4F53">
        <w:rPr>
          <w:rFonts w:ascii="Book Antiqua" w:hAnsi="Book Antiqua"/>
          <w:color w:val="000000" w:themeColor="text1"/>
          <w:sz w:val="24"/>
          <w:szCs w:val="24"/>
        </w:rPr>
        <w:t>artificial intelligence</w:t>
      </w:r>
      <w:r w:rsidR="00D966D4" w:rsidRPr="00BD4F53">
        <w:rPr>
          <w:rFonts w:ascii="Book Antiqua" w:hAnsi="Book Antiqua"/>
          <w:color w:val="000000" w:themeColor="text1"/>
          <w:sz w:val="24"/>
          <w:szCs w:val="24"/>
        </w:rPr>
        <w:t xml:space="preserve"> </w:t>
      </w:r>
      <w:r w:rsidR="00AF6E78" w:rsidRPr="00BD4F53">
        <w:rPr>
          <w:rFonts w:ascii="Book Antiqua" w:hAnsi="Book Antiqua"/>
          <w:color w:val="000000" w:themeColor="text1"/>
          <w:sz w:val="24"/>
          <w:szCs w:val="24"/>
        </w:rPr>
        <w:t xml:space="preserve">to medical imaging </w:t>
      </w:r>
      <w:r w:rsidRPr="00BD4F53">
        <w:rPr>
          <w:rFonts w:ascii="Book Antiqua" w:hAnsi="Book Antiqua"/>
          <w:color w:val="000000" w:themeColor="text1"/>
          <w:sz w:val="24"/>
          <w:szCs w:val="24"/>
        </w:rPr>
        <w:t xml:space="preserve">may overcome such </w:t>
      </w:r>
      <w:r w:rsidR="00AF6E78" w:rsidRPr="00BD4F53">
        <w:rPr>
          <w:rFonts w:ascii="Book Antiqua" w:hAnsi="Book Antiqua"/>
          <w:color w:val="000000" w:themeColor="text1"/>
          <w:sz w:val="24"/>
          <w:szCs w:val="24"/>
        </w:rPr>
        <w:t xml:space="preserve">cognitive </w:t>
      </w:r>
      <w:r w:rsidR="00162ADD" w:rsidRPr="00BD4F53">
        <w:rPr>
          <w:rFonts w:ascii="Book Antiqua" w:hAnsi="Book Antiqua"/>
          <w:color w:val="000000" w:themeColor="text1"/>
          <w:sz w:val="24"/>
          <w:szCs w:val="24"/>
        </w:rPr>
        <w:t>biases.</w:t>
      </w:r>
    </w:p>
    <w:p w14:paraId="05131FE7" w14:textId="77777777" w:rsidR="00A17A35" w:rsidRPr="00BD4F53" w:rsidRDefault="00A17A35" w:rsidP="00BD4F53">
      <w:pPr>
        <w:adjustRightInd w:val="0"/>
        <w:snapToGrid w:val="0"/>
        <w:spacing w:after="0" w:line="360" w:lineRule="auto"/>
        <w:jc w:val="both"/>
        <w:rPr>
          <w:rFonts w:ascii="Book Antiqua" w:hAnsi="Book Antiqua"/>
          <w:color w:val="000000" w:themeColor="text1"/>
          <w:sz w:val="24"/>
          <w:szCs w:val="24"/>
        </w:rPr>
      </w:pPr>
    </w:p>
    <w:p w14:paraId="470BB374" w14:textId="77777777" w:rsidR="0007212E" w:rsidRDefault="00C80DA4" w:rsidP="0007212E">
      <w:pPr>
        <w:adjustRightInd w:val="0"/>
        <w:snapToGrid w:val="0"/>
        <w:spacing w:after="0" w:line="360" w:lineRule="auto"/>
        <w:jc w:val="both"/>
        <w:rPr>
          <w:rFonts w:ascii="Book Antiqua" w:hAnsi="Book Antiqua"/>
          <w:bCs/>
          <w:iCs/>
          <w:color w:val="000000" w:themeColor="text1"/>
          <w:sz w:val="24"/>
          <w:szCs w:val="24"/>
          <w:lang w:eastAsia="zh-CN"/>
        </w:rPr>
      </w:pPr>
      <w:r w:rsidRPr="00BD4F53">
        <w:rPr>
          <w:rFonts w:ascii="Book Antiqua" w:hAnsi="Book Antiqua" w:cstheme="minorHAnsi"/>
          <w:b/>
          <w:sz w:val="24"/>
          <w:szCs w:val="24"/>
          <w:lang w:val="en-US"/>
        </w:rPr>
        <w:t>Key</w:t>
      </w:r>
      <w:r w:rsidRPr="00BD4F53">
        <w:rPr>
          <w:rFonts w:ascii="Book Antiqua" w:hAnsi="Book Antiqua" w:cstheme="minorHAnsi"/>
          <w:b/>
          <w:sz w:val="24"/>
          <w:szCs w:val="24"/>
          <w:lang w:val="en-US" w:eastAsia="zh-CN"/>
        </w:rPr>
        <w:t xml:space="preserve"> </w:t>
      </w:r>
      <w:r w:rsidRPr="00BD4F53">
        <w:rPr>
          <w:rFonts w:ascii="Book Antiqua" w:hAnsi="Book Antiqua" w:cstheme="minorHAnsi"/>
          <w:b/>
          <w:sz w:val="24"/>
          <w:szCs w:val="24"/>
          <w:lang w:val="en-US"/>
        </w:rPr>
        <w:t>words:</w:t>
      </w:r>
      <w:r w:rsidRPr="00BD4F53">
        <w:rPr>
          <w:rFonts w:ascii="Book Antiqua" w:hAnsi="Book Antiqua" w:cstheme="minorHAnsi"/>
          <w:b/>
          <w:sz w:val="24"/>
          <w:szCs w:val="24"/>
          <w:lang w:val="en-US" w:eastAsia="zh-CN"/>
        </w:rPr>
        <w:t xml:space="preserve"> </w:t>
      </w:r>
      <w:r w:rsidR="00703FC7" w:rsidRPr="00BD4F53">
        <w:rPr>
          <w:rFonts w:ascii="Book Antiqua" w:hAnsi="Book Antiqua"/>
          <w:bCs/>
          <w:iCs/>
          <w:color w:val="000000" w:themeColor="text1"/>
          <w:sz w:val="24"/>
          <w:szCs w:val="24"/>
        </w:rPr>
        <w:t>Alzheimer’s</w:t>
      </w:r>
      <w:r w:rsidR="00AF6E78" w:rsidRPr="00BD4F53">
        <w:rPr>
          <w:rFonts w:ascii="Book Antiqua" w:hAnsi="Book Antiqua"/>
          <w:bCs/>
          <w:iCs/>
          <w:color w:val="000000" w:themeColor="text1"/>
          <w:sz w:val="24"/>
          <w:szCs w:val="24"/>
        </w:rPr>
        <w:t xml:space="preserve"> dementia;</w:t>
      </w:r>
      <w:r w:rsidR="00703FC7" w:rsidRPr="00BD4F53">
        <w:rPr>
          <w:rFonts w:ascii="Book Antiqua" w:hAnsi="Book Antiqua"/>
          <w:bCs/>
          <w:iCs/>
          <w:color w:val="000000" w:themeColor="text1"/>
          <w:sz w:val="24"/>
          <w:szCs w:val="24"/>
        </w:rPr>
        <w:t xml:space="preserve"> </w:t>
      </w:r>
      <w:r w:rsidR="00097C33" w:rsidRPr="00BD4F53">
        <w:rPr>
          <w:rFonts w:ascii="Book Antiqua" w:hAnsi="Book Antiqua"/>
          <w:bCs/>
          <w:iCs/>
          <w:color w:val="000000" w:themeColor="text1"/>
          <w:sz w:val="24"/>
          <w:szCs w:val="24"/>
        </w:rPr>
        <w:t>Cerebral amyloid angiopathy</w:t>
      </w:r>
      <w:r w:rsidR="00AF6E78" w:rsidRPr="00BD4F53">
        <w:rPr>
          <w:rFonts w:ascii="Book Antiqua" w:hAnsi="Book Antiqua"/>
          <w:bCs/>
          <w:iCs/>
          <w:color w:val="000000" w:themeColor="text1"/>
          <w:sz w:val="24"/>
          <w:szCs w:val="24"/>
        </w:rPr>
        <w:t xml:space="preserve">; </w:t>
      </w:r>
      <w:r w:rsidRPr="00BD4F53">
        <w:rPr>
          <w:rFonts w:ascii="Book Antiqua" w:hAnsi="Book Antiqua"/>
          <w:bCs/>
          <w:iCs/>
          <w:color w:val="000000" w:themeColor="text1"/>
          <w:sz w:val="24"/>
          <w:szCs w:val="24"/>
        </w:rPr>
        <w:t xml:space="preserve">Cognitive </w:t>
      </w:r>
      <w:r w:rsidR="00AF6E78" w:rsidRPr="00BD4F53">
        <w:rPr>
          <w:rFonts w:ascii="Book Antiqua" w:hAnsi="Book Antiqua"/>
          <w:bCs/>
          <w:iCs/>
          <w:color w:val="000000" w:themeColor="text1"/>
          <w:sz w:val="24"/>
          <w:szCs w:val="24"/>
        </w:rPr>
        <w:t xml:space="preserve">impairment; </w:t>
      </w:r>
      <w:r w:rsidRPr="00BD4F53">
        <w:rPr>
          <w:rFonts w:ascii="Book Antiqua" w:hAnsi="Book Antiqua"/>
          <w:bCs/>
          <w:iCs/>
          <w:color w:val="000000" w:themeColor="text1"/>
          <w:sz w:val="24"/>
          <w:szCs w:val="24"/>
        </w:rPr>
        <w:t>Microhaemorrhages</w:t>
      </w:r>
      <w:r w:rsidRPr="00BD4F53">
        <w:rPr>
          <w:rFonts w:ascii="Book Antiqua" w:hAnsi="Book Antiqua"/>
          <w:bCs/>
          <w:iCs/>
          <w:color w:val="000000" w:themeColor="text1"/>
          <w:sz w:val="24"/>
          <w:szCs w:val="24"/>
          <w:lang w:eastAsia="zh-CN"/>
        </w:rPr>
        <w:t>;</w:t>
      </w:r>
      <w:r w:rsidRPr="00BD4F53">
        <w:rPr>
          <w:rFonts w:ascii="Book Antiqua" w:hAnsi="Book Antiqua"/>
          <w:bCs/>
          <w:iCs/>
          <w:color w:val="000000" w:themeColor="text1"/>
          <w:sz w:val="24"/>
          <w:szCs w:val="24"/>
        </w:rPr>
        <w:t xml:space="preserve"> </w:t>
      </w:r>
      <w:r w:rsidR="0063235B" w:rsidRPr="00BD4F53">
        <w:rPr>
          <w:rFonts w:ascii="Book Antiqua" w:hAnsi="Book Antiqua"/>
          <w:color w:val="000000" w:themeColor="text1"/>
          <w:sz w:val="24"/>
          <w:szCs w:val="24"/>
        </w:rPr>
        <w:t>Artificial intelligence</w:t>
      </w:r>
      <w:r w:rsidR="0063235B" w:rsidRPr="00BD4F53">
        <w:rPr>
          <w:rFonts w:ascii="Book Antiqua" w:hAnsi="Book Antiqua"/>
          <w:color w:val="000000" w:themeColor="text1"/>
          <w:sz w:val="24"/>
          <w:szCs w:val="24"/>
          <w:lang w:eastAsia="zh-CN"/>
        </w:rPr>
        <w:t>;</w:t>
      </w:r>
      <w:r w:rsidR="0063235B" w:rsidRPr="00BD4F53">
        <w:rPr>
          <w:rFonts w:ascii="Book Antiqua" w:hAnsi="Book Antiqua"/>
          <w:bCs/>
          <w:iCs/>
          <w:color w:val="000000" w:themeColor="text1"/>
          <w:sz w:val="24"/>
          <w:szCs w:val="24"/>
        </w:rPr>
        <w:t xml:space="preserve"> </w:t>
      </w:r>
      <w:r w:rsidRPr="00BD4F53">
        <w:rPr>
          <w:rFonts w:ascii="Book Antiqua" w:hAnsi="Book Antiqua"/>
          <w:bCs/>
          <w:iCs/>
          <w:color w:val="000000" w:themeColor="text1"/>
          <w:sz w:val="24"/>
          <w:szCs w:val="24"/>
        </w:rPr>
        <w:t>Case report</w:t>
      </w:r>
    </w:p>
    <w:p w14:paraId="6A1E2AAA" w14:textId="77777777" w:rsidR="0007212E" w:rsidRDefault="0007212E" w:rsidP="0007212E">
      <w:pPr>
        <w:adjustRightInd w:val="0"/>
        <w:snapToGrid w:val="0"/>
        <w:spacing w:after="0" w:line="360" w:lineRule="auto"/>
        <w:jc w:val="both"/>
        <w:rPr>
          <w:rFonts w:ascii="Book Antiqua" w:hAnsi="Book Antiqua"/>
          <w:bCs/>
          <w:iCs/>
          <w:color w:val="000000" w:themeColor="text1"/>
          <w:sz w:val="24"/>
          <w:szCs w:val="24"/>
          <w:lang w:eastAsia="zh-CN"/>
        </w:rPr>
      </w:pPr>
    </w:p>
    <w:p w14:paraId="1C0FCBB7" w14:textId="14CC415C" w:rsidR="00C97433" w:rsidRPr="00BD4F53" w:rsidRDefault="00376FC9" w:rsidP="00C97433">
      <w:pPr>
        <w:adjustRightInd w:val="0"/>
        <w:snapToGrid w:val="0"/>
        <w:spacing w:after="0" w:line="360" w:lineRule="auto"/>
        <w:jc w:val="both"/>
        <w:rPr>
          <w:rFonts w:ascii="Book Antiqua" w:hAnsi="Book Antiqua"/>
          <w:color w:val="000000" w:themeColor="text1"/>
          <w:sz w:val="24"/>
          <w:szCs w:val="24"/>
          <w:lang w:eastAsia="zh-CN"/>
        </w:rPr>
      </w:pPr>
      <w:proofErr w:type="spellStart"/>
      <w:r w:rsidRPr="00BD4F53">
        <w:rPr>
          <w:rFonts w:ascii="Book Antiqua" w:hAnsi="Book Antiqua"/>
          <w:color w:val="000000" w:themeColor="text1"/>
          <w:sz w:val="24"/>
          <w:szCs w:val="24"/>
        </w:rPr>
        <w:lastRenderedPageBreak/>
        <w:t>Arberry</w:t>
      </w:r>
      <w:proofErr w:type="spellEnd"/>
      <w:r w:rsidRPr="00BD4F53">
        <w:rPr>
          <w:rFonts w:ascii="Book Antiqua" w:hAnsi="Book Antiqua"/>
          <w:color w:val="000000" w:themeColor="text1"/>
          <w:sz w:val="24"/>
          <w:szCs w:val="24"/>
          <w:lang w:eastAsia="zh-CN"/>
        </w:rPr>
        <w:t xml:space="preserve"> J</w:t>
      </w:r>
      <w:r w:rsidRPr="00BD4F53">
        <w:rPr>
          <w:rFonts w:ascii="Book Antiqua" w:hAnsi="Book Antiqua"/>
          <w:color w:val="000000" w:themeColor="text1"/>
          <w:sz w:val="24"/>
          <w:szCs w:val="24"/>
        </w:rPr>
        <w:t>, Singh</w:t>
      </w:r>
      <w:r w:rsidRPr="00BD4F53">
        <w:rPr>
          <w:rFonts w:ascii="Book Antiqua" w:hAnsi="Book Antiqua"/>
          <w:color w:val="000000" w:themeColor="text1"/>
          <w:sz w:val="24"/>
          <w:szCs w:val="24"/>
          <w:lang w:eastAsia="zh-CN"/>
        </w:rPr>
        <w:t xml:space="preserve"> S</w:t>
      </w:r>
      <w:r w:rsidRPr="00BD4F53">
        <w:rPr>
          <w:rFonts w:ascii="Book Antiqua" w:hAnsi="Book Antiqua"/>
          <w:color w:val="000000" w:themeColor="text1"/>
          <w:sz w:val="24"/>
          <w:szCs w:val="24"/>
        </w:rPr>
        <w:t>, Mizoguchi</w:t>
      </w:r>
      <w:r w:rsidRPr="00BD4F53">
        <w:rPr>
          <w:rFonts w:ascii="Book Antiqua" w:hAnsi="Book Antiqua"/>
          <w:color w:val="000000" w:themeColor="text1"/>
          <w:sz w:val="24"/>
          <w:szCs w:val="24"/>
          <w:lang w:eastAsia="zh-CN"/>
        </w:rPr>
        <w:t xml:space="preserve"> RA. </w:t>
      </w:r>
      <w:r w:rsidRPr="00BD4F53">
        <w:rPr>
          <w:rFonts w:ascii="Book Antiqua" w:hAnsi="Book Antiqua"/>
          <w:color w:val="000000" w:themeColor="text1"/>
          <w:sz w:val="24"/>
          <w:szCs w:val="24"/>
        </w:rPr>
        <w:t xml:space="preserve">Cerebral amyloid angiopathy </w:t>
      </w:r>
      <w:r w:rsidRPr="00BD4F53">
        <w:rPr>
          <w:rFonts w:ascii="Book Antiqua" w:hAnsi="Book Antiqua"/>
          <w:i/>
          <w:color w:val="000000" w:themeColor="text1"/>
          <w:sz w:val="24"/>
          <w:szCs w:val="24"/>
          <w:lang w:eastAsia="zh-CN"/>
        </w:rPr>
        <w:t>vs</w:t>
      </w:r>
      <w:r w:rsidRPr="00BD4F53">
        <w:rPr>
          <w:rFonts w:ascii="Book Antiqua" w:hAnsi="Book Antiqua"/>
          <w:color w:val="000000" w:themeColor="text1"/>
          <w:sz w:val="24"/>
          <w:szCs w:val="24"/>
        </w:rPr>
        <w:t xml:space="preserve"> Alzheimer’s dementia: Diagnostic conundrum</w:t>
      </w:r>
      <w:r w:rsidRPr="00BD4F53">
        <w:rPr>
          <w:rFonts w:ascii="Book Antiqua" w:hAnsi="Book Antiqua"/>
          <w:color w:val="000000" w:themeColor="text1"/>
          <w:sz w:val="24"/>
          <w:szCs w:val="24"/>
          <w:lang w:eastAsia="zh-CN"/>
        </w:rPr>
        <w:t>.</w:t>
      </w:r>
      <w:r w:rsidR="00007628" w:rsidRPr="00BD4F53">
        <w:rPr>
          <w:rFonts w:ascii="Book Antiqua" w:hAnsi="Book Antiqua"/>
          <w:sz w:val="24"/>
          <w:szCs w:val="24"/>
        </w:rPr>
        <w:t xml:space="preserve"> </w:t>
      </w:r>
      <w:proofErr w:type="spellStart"/>
      <w:r w:rsidR="00007628" w:rsidRPr="00BD4F53">
        <w:rPr>
          <w:rStyle w:val="af0"/>
          <w:rFonts w:ascii="Book Antiqua" w:hAnsi="Book Antiqua"/>
          <w:sz w:val="24"/>
          <w:szCs w:val="24"/>
        </w:rPr>
        <w:t>Artif</w:t>
      </w:r>
      <w:proofErr w:type="spellEnd"/>
      <w:r w:rsidR="00007628" w:rsidRPr="00BD4F53">
        <w:rPr>
          <w:rStyle w:val="af0"/>
          <w:rFonts w:ascii="Book Antiqua" w:hAnsi="Book Antiqua"/>
          <w:sz w:val="24"/>
          <w:szCs w:val="24"/>
        </w:rPr>
        <w:t xml:space="preserve"> </w:t>
      </w:r>
      <w:proofErr w:type="spellStart"/>
      <w:r w:rsidR="00007628" w:rsidRPr="00BD4F53">
        <w:rPr>
          <w:rStyle w:val="af0"/>
          <w:rFonts w:ascii="Book Antiqua" w:hAnsi="Book Antiqua"/>
          <w:sz w:val="24"/>
          <w:szCs w:val="24"/>
        </w:rPr>
        <w:t>Intell</w:t>
      </w:r>
      <w:proofErr w:type="spellEnd"/>
      <w:r w:rsidR="00007628" w:rsidRPr="00BD4F53">
        <w:rPr>
          <w:rStyle w:val="af0"/>
          <w:rFonts w:ascii="Book Antiqua" w:hAnsi="Book Antiqua"/>
          <w:sz w:val="24"/>
          <w:szCs w:val="24"/>
        </w:rPr>
        <w:t xml:space="preserve"> Med Imaging</w:t>
      </w:r>
      <w:r w:rsidR="00007628" w:rsidRPr="00BD4F53">
        <w:rPr>
          <w:rStyle w:val="af0"/>
          <w:rFonts w:ascii="Book Antiqua" w:hAnsi="Book Antiqua"/>
          <w:i w:val="0"/>
          <w:sz w:val="24"/>
          <w:szCs w:val="24"/>
          <w:lang w:eastAsia="zh-CN"/>
        </w:rPr>
        <w:t xml:space="preserve"> 2020; </w:t>
      </w:r>
      <w:r w:rsidR="00C97433">
        <w:rPr>
          <w:rStyle w:val="af0"/>
          <w:rFonts w:ascii="Book Antiqua" w:hAnsi="Book Antiqua" w:hint="eastAsia"/>
          <w:i w:val="0"/>
          <w:sz w:val="24"/>
          <w:szCs w:val="24"/>
          <w:lang w:eastAsia="zh-CN"/>
        </w:rPr>
        <w:t xml:space="preserve">65-69 </w:t>
      </w:r>
      <w:r w:rsidR="00C97433" w:rsidRPr="007B35D1">
        <w:rPr>
          <w:rStyle w:val="af0"/>
          <w:rFonts w:ascii="Book Antiqua" w:hAnsi="Book Antiqua"/>
          <w:i w:val="0"/>
          <w:sz w:val="24"/>
          <w:szCs w:val="24"/>
          <w:lang w:eastAsia="zh-CN"/>
        </w:rPr>
        <w:t xml:space="preserve">URL: </w:t>
      </w:r>
      <w:hyperlink r:id="rId11" w:history="1">
        <w:r w:rsidR="00C97433" w:rsidRPr="00DD141A">
          <w:rPr>
            <w:rStyle w:val="a6"/>
            <w:rFonts w:ascii="Book Antiqua" w:hAnsi="Book Antiqua"/>
            <w:sz w:val="24"/>
            <w:szCs w:val="24"/>
            <w:lang w:eastAsia="zh-CN"/>
          </w:rPr>
          <w:t>https://www.wjgnet.com/2644-3260/full/v1/i1/</w:t>
        </w:r>
        <w:r w:rsidR="00C97433" w:rsidRPr="00DD141A">
          <w:rPr>
            <w:rStyle w:val="a6"/>
            <w:rFonts w:ascii="Book Antiqua" w:hAnsi="Book Antiqua" w:hint="eastAsia"/>
            <w:sz w:val="24"/>
            <w:szCs w:val="24"/>
            <w:lang w:eastAsia="zh-CN"/>
          </w:rPr>
          <w:t>65</w:t>
        </w:r>
        <w:r w:rsidR="00C97433" w:rsidRPr="00DD141A">
          <w:rPr>
            <w:rStyle w:val="a6"/>
            <w:rFonts w:ascii="Book Antiqua" w:hAnsi="Book Antiqua"/>
            <w:sz w:val="24"/>
            <w:szCs w:val="24"/>
            <w:lang w:eastAsia="zh-CN"/>
          </w:rPr>
          <w:t>.htm</w:t>
        </w:r>
      </w:hyperlink>
      <w:r w:rsidR="00C97433">
        <w:rPr>
          <w:rStyle w:val="af0"/>
          <w:rFonts w:ascii="Book Antiqua" w:hAnsi="Book Antiqua" w:hint="eastAsia"/>
          <w:i w:val="0"/>
          <w:sz w:val="24"/>
          <w:szCs w:val="24"/>
          <w:lang w:eastAsia="zh-CN"/>
        </w:rPr>
        <w:t xml:space="preserve"> </w:t>
      </w:r>
      <w:bookmarkStart w:id="2" w:name="_GoBack"/>
      <w:bookmarkEnd w:id="2"/>
      <w:r w:rsidR="00C97433" w:rsidRPr="007B35D1">
        <w:rPr>
          <w:rStyle w:val="af0"/>
          <w:rFonts w:ascii="Book Antiqua" w:hAnsi="Book Antiqua"/>
          <w:i w:val="0"/>
          <w:sz w:val="24"/>
          <w:szCs w:val="24"/>
          <w:lang w:eastAsia="zh-CN"/>
        </w:rPr>
        <w:t>DOI: https://dx.doi.org/</w:t>
      </w:r>
      <w:r w:rsidR="00C97433" w:rsidRPr="00000EA1">
        <w:rPr>
          <w:rStyle w:val="af0"/>
          <w:rFonts w:ascii="Book Antiqua" w:hAnsi="Book Antiqua"/>
          <w:i w:val="0"/>
          <w:sz w:val="24"/>
          <w:szCs w:val="24"/>
          <w:lang w:eastAsia="zh-CN"/>
        </w:rPr>
        <w:t>10.35711</w:t>
      </w:r>
      <w:r w:rsidR="00C97433" w:rsidRPr="007B35D1">
        <w:rPr>
          <w:rStyle w:val="af0"/>
          <w:rFonts w:ascii="Book Antiqua" w:hAnsi="Book Antiqua"/>
          <w:i w:val="0"/>
          <w:sz w:val="24"/>
          <w:szCs w:val="24"/>
          <w:lang w:eastAsia="zh-CN"/>
        </w:rPr>
        <w:t>/</w:t>
      </w:r>
      <w:r w:rsidR="00C97433">
        <w:rPr>
          <w:rStyle w:val="af0"/>
          <w:rFonts w:ascii="Book Antiqua" w:hAnsi="Book Antiqua" w:hint="eastAsia"/>
          <w:i w:val="0"/>
          <w:sz w:val="24"/>
          <w:szCs w:val="24"/>
          <w:lang w:eastAsia="zh-CN"/>
        </w:rPr>
        <w:t>aimi</w:t>
      </w:r>
      <w:r w:rsidR="00C97433" w:rsidRPr="007B35D1">
        <w:rPr>
          <w:rStyle w:val="af0"/>
          <w:rFonts w:ascii="Book Antiqua" w:hAnsi="Book Antiqua"/>
          <w:i w:val="0"/>
          <w:sz w:val="24"/>
          <w:szCs w:val="24"/>
          <w:lang w:eastAsia="zh-CN"/>
        </w:rPr>
        <w:t>.v1.i1.</w:t>
      </w:r>
      <w:r w:rsidR="00C97433">
        <w:rPr>
          <w:rStyle w:val="af0"/>
          <w:rFonts w:ascii="Book Antiqua" w:hAnsi="Book Antiqua" w:hint="eastAsia"/>
          <w:i w:val="0"/>
          <w:sz w:val="24"/>
          <w:szCs w:val="24"/>
          <w:lang w:eastAsia="zh-CN"/>
        </w:rPr>
        <w:t>65</w:t>
      </w:r>
    </w:p>
    <w:p w14:paraId="1FE49F4B" w14:textId="03598353" w:rsidR="00376FC9" w:rsidRPr="00C97433" w:rsidRDefault="00376FC9" w:rsidP="0007212E">
      <w:pPr>
        <w:adjustRightInd w:val="0"/>
        <w:snapToGrid w:val="0"/>
        <w:spacing w:after="0" w:line="360" w:lineRule="auto"/>
        <w:jc w:val="both"/>
        <w:rPr>
          <w:rFonts w:ascii="Book Antiqua" w:hAnsi="Book Antiqua"/>
          <w:color w:val="000000" w:themeColor="text1"/>
          <w:sz w:val="24"/>
          <w:szCs w:val="24"/>
          <w:lang w:eastAsia="zh-CN"/>
        </w:rPr>
      </w:pPr>
    </w:p>
    <w:p w14:paraId="20BFBEBD" w14:textId="77777777" w:rsidR="00376FC9" w:rsidRPr="00BD4F53" w:rsidRDefault="00376FC9" w:rsidP="00BD4F53">
      <w:pPr>
        <w:adjustRightInd w:val="0"/>
        <w:snapToGrid w:val="0"/>
        <w:spacing w:after="0" w:line="360" w:lineRule="auto"/>
        <w:jc w:val="both"/>
        <w:rPr>
          <w:rFonts w:ascii="Book Antiqua" w:hAnsi="Book Antiqua"/>
          <w:b/>
          <w:sz w:val="24"/>
          <w:szCs w:val="24"/>
          <w:lang w:eastAsia="zh-CN"/>
        </w:rPr>
      </w:pPr>
    </w:p>
    <w:p w14:paraId="7668CFC2" w14:textId="36EF5104" w:rsidR="0026595E" w:rsidRPr="00BD4F53" w:rsidRDefault="00376FC9" w:rsidP="00BD4F53">
      <w:pPr>
        <w:adjustRightInd w:val="0"/>
        <w:snapToGrid w:val="0"/>
        <w:spacing w:after="0" w:line="360" w:lineRule="auto"/>
        <w:jc w:val="both"/>
        <w:rPr>
          <w:rFonts w:ascii="Book Antiqua" w:hAnsi="Book Antiqua"/>
          <w:bCs/>
          <w:iCs/>
          <w:color w:val="000000" w:themeColor="text1"/>
          <w:sz w:val="24"/>
          <w:szCs w:val="24"/>
        </w:rPr>
      </w:pPr>
      <w:r w:rsidRPr="00BD4F53">
        <w:rPr>
          <w:rFonts w:ascii="Book Antiqua" w:hAnsi="Book Antiqua"/>
          <w:b/>
          <w:sz w:val="24"/>
          <w:szCs w:val="24"/>
          <w:lang w:val="en-US"/>
        </w:rPr>
        <w:t>Core tip</w:t>
      </w:r>
      <w:r w:rsidRPr="00BD4F53">
        <w:rPr>
          <w:rFonts w:ascii="Book Antiqua" w:hAnsi="Book Antiqua"/>
          <w:b/>
          <w:sz w:val="24"/>
          <w:szCs w:val="24"/>
          <w:lang w:val="en-US" w:eastAsia="zh-CN"/>
        </w:rPr>
        <w:t xml:space="preserve">: </w:t>
      </w:r>
      <w:r w:rsidR="0026595E" w:rsidRPr="00BD4F53">
        <w:rPr>
          <w:rFonts w:ascii="Book Antiqua" w:hAnsi="Book Antiqua"/>
          <w:bCs/>
          <w:iCs/>
          <w:color w:val="000000" w:themeColor="text1"/>
          <w:sz w:val="24"/>
          <w:szCs w:val="24"/>
        </w:rPr>
        <w:t xml:space="preserve">This case represents the complexities of diagnosing </w:t>
      </w:r>
      <w:r w:rsidR="00E26F0D" w:rsidRPr="00BD4F53">
        <w:rPr>
          <w:rFonts w:ascii="Book Antiqua" w:hAnsi="Book Antiqua"/>
          <w:bCs/>
          <w:iCs/>
          <w:color w:val="000000" w:themeColor="text1"/>
          <w:sz w:val="24"/>
          <w:szCs w:val="24"/>
        </w:rPr>
        <w:t>dementia</w:t>
      </w:r>
      <w:r w:rsidR="009C449B" w:rsidRPr="00BD4F53">
        <w:rPr>
          <w:rFonts w:ascii="Book Antiqua" w:hAnsi="Book Antiqua"/>
          <w:bCs/>
          <w:iCs/>
          <w:color w:val="000000" w:themeColor="text1"/>
          <w:sz w:val="24"/>
          <w:szCs w:val="24"/>
        </w:rPr>
        <w:t xml:space="preserve"> subtypes</w:t>
      </w:r>
      <w:r w:rsidR="0026595E" w:rsidRPr="00BD4F53">
        <w:rPr>
          <w:rFonts w:ascii="Book Antiqua" w:hAnsi="Book Antiqua"/>
          <w:bCs/>
          <w:iCs/>
          <w:color w:val="000000" w:themeColor="text1"/>
          <w:sz w:val="24"/>
          <w:szCs w:val="24"/>
        </w:rPr>
        <w:t xml:space="preserve"> with an unusual presentation for what is likely Alzheimer’s dementia, </w:t>
      </w:r>
      <w:r w:rsidR="009C449B" w:rsidRPr="00BD4F53">
        <w:rPr>
          <w:rFonts w:ascii="Book Antiqua" w:hAnsi="Book Antiqua"/>
          <w:bCs/>
          <w:iCs/>
          <w:color w:val="000000" w:themeColor="text1"/>
          <w:sz w:val="24"/>
          <w:szCs w:val="24"/>
        </w:rPr>
        <w:t xml:space="preserve">rather than </w:t>
      </w:r>
      <w:r w:rsidR="0026595E" w:rsidRPr="00BD4F53">
        <w:rPr>
          <w:rFonts w:ascii="Book Antiqua" w:hAnsi="Book Antiqua"/>
          <w:bCs/>
          <w:iCs/>
          <w:color w:val="000000" w:themeColor="text1"/>
          <w:sz w:val="24"/>
          <w:szCs w:val="24"/>
        </w:rPr>
        <w:t>cerebral amyloid angiopathy</w:t>
      </w:r>
      <w:r w:rsidR="004961B5" w:rsidRPr="00BD4F53">
        <w:rPr>
          <w:rFonts w:ascii="Book Antiqua" w:hAnsi="Book Antiqua"/>
          <w:bCs/>
          <w:iCs/>
          <w:color w:val="000000" w:themeColor="text1"/>
          <w:sz w:val="24"/>
          <w:szCs w:val="24"/>
        </w:rPr>
        <w:t xml:space="preserve"> </w:t>
      </w:r>
      <w:r w:rsidR="009C449B" w:rsidRPr="00BD4F53">
        <w:rPr>
          <w:rFonts w:ascii="Book Antiqua" w:hAnsi="Book Antiqua"/>
          <w:bCs/>
          <w:iCs/>
          <w:color w:val="000000" w:themeColor="text1"/>
          <w:sz w:val="24"/>
          <w:szCs w:val="24"/>
        </w:rPr>
        <w:t xml:space="preserve">as per initial </w:t>
      </w:r>
      <w:r w:rsidR="00571AAC" w:rsidRPr="00BD4F53">
        <w:rPr>
          <w:rFonts w:ascii="Book Antiqua" w:hAnsi="Book Antiqua"/>
          <w:color w:val="000000" w:themeColor="text1"/>
          <w:sz w:val="24"/>
          <w:szCs w:val="24"/>
        </w:rPr>
        <w:t>magnetic resonance imaging</w:t>
      </w:r>
      <w:r w:rsidR="00571AAC" w:rsidRPr="00BD4F53">
        <w:rPr>
          <w:rFonts w:ascii="Book Antiqua" w:hAnsi="Book Antiqua"/>
          <w:bCs/>
          <w:iCs/>
          <w:color w:val="000000" w:themeColor="text1"/>
          <w:sz w:val="24"/>
          <w:szCs w:val="24"/>
        </w:rPr>
        <w:t xml:space="preserve"> </w:t>
      </w:r>
      <w:r w:rsidR="00E90D8B" w:rsidRPr="00BD4F53">
        <w:rPr>
          <w:rFonts w:ascii="Book Antiqua" w:hAnsi="Book Antiqua"/>
          <w:bCs/>
          <w:iCs/>
          <w:color w:val="000000" w:themeColor="text1"/>
          <w:sz w:val="24"/>
          <w:szCs w:val="24"/>
        </w:rPr>
        <w:t>brain</w:t>
      </w:r>
      <w:r w:rsidR="0026595E" w:rsidRPr="00BD4F53">
        <w:rPr>
          <w:rFonts w:ascii="Book Antiqua" w:hAnsi="Book Antiqua"/>
          <w:bCs/>
          <w:iCs/>
          <w:color w:val="000000" w:themeColor="text1"/>
          <w:sz w:val="24"/>
          <w:szCs w:val="24"/>
        </w:rPr>
        <w:t xml:space="preserve">. In such cases, imaging can </w:t>
      </w:r>
      <w:r w:rsidR="005D66EA" w:rsidRPr="00BD4F53">
        <w:rPr>
          <w:rFonts w:ascii="Book Antiqua" w:hAnsi="Book Antiqua"/>
          <w:bCs/>
          <w:iCs/>
          <w:color w:val="000000" w:themeColor="text1"/>
          <w:sz w:val="24"/>
          <w:szCs w:val="24"/>
        </w:rPr>
        <w:t xml:space="preserve">potentially </w:t>
      </w:r>
      <w:r w:rsidR="0026595E" w:rsidRPr="00BD4F53">
        <w:rPr>
          <w:rFonts w:ascii="Book Antiqua" w:hAnsi="Book Antiqua"/>
          <w:bCs/>
          <w:iCs/>
          <w:color w:val="000000" w:themeColor="text1"/>
          <w:sz w:val="24"/>
          <w:szCs w:val="24"/>
        </w:rPr>
        <w:t xml:space="preserve">influence the diagnostic </w:t>
      </w:r>
      <w:r w:rsidR="009C449B" w:rsidRPr="00BD4F53">
        <w:rPr>
          <w:rFonts w:ascii="Book Antiqua" w:hAnsi="Book Antiqua"/>
          <w:bCs/>
          <w:iCs/>
          <w:color w:val="000000" w:themeColor="text1"/>
          <w:sz w:val="24"/>
          <w:szCs w:val="24"/>
        </w:rPr>
        <w:t>accuracy</w:t>
      </w:r>
      <w:r w:rsidR="004F13BD" w:rsidRPr="00BD4F53">
        <w:rPr>
          <w:rFonts w:ascii="Book Antiqua" w:hAnsi="Book Antiqua"/>
          <w:bCs/>
          <w:iCs/>
          <w:color w:val="000000" w:themeColor="text1"/>
          <w:sz w:val="24"/>
          <w:szCs w:val="24"/>
        </w:rPr>
        <w:t xml:space="preserve">, </w:t>
      </w:r>
      <w:r w:rsidR="0026595E" w:rsidRPr="00BD4F53">
        <w:rPr>
          <w:rFonts w:ascii="Book Antiqua" w:hAnsi="Book Antiqua"/>
          <w:bCs/>
          <w:iCs/>
          <w:color w:val="000000" w:themeColor="text1"/>
          <w:sz w:val="24"/>
          <w:szCs w:val="24"/>
        </w:rPr>
        <w:t xml:space="preserve">which </w:t>
      </w:r>
      <w:r w:rsidR="009C449B" w:rsidRPr="00BD4F53">
        <w:rPr>
          <w:rFonts w:ascii="Book Antiqua" w:hAnsi="Book Antiqua"/>
          <w:bCs/>
          <w:iCs/>
          <w:color w:val="000000" w:themeColor="text1"/>
          <w:sz w:val="24"/>
          <w:szCs w:val="24"/>
        </w:rPr>
        <w:t>might</w:t>
      </w:r>
      <w:r w:rsidR="0026595E" w:rsidRPr="00BD4F53">
        <w:rPr>
          <w:rFonts w:ascii="Book Antiqua" w:hAnsi="Book Antiqua"/>
          <w:bCs/>
          <w:iCs/>
          <w:color w:val="000000" w:themeColor="text1"/>
          <w:sz w:val="24"/>
          <w:szCs w:val="24"/>
        </w:rPr>
        <w:t xml:space="preserve"> ultimately result in misdiagnosis</w:t>
      </w:r>
      <w:r w:rsidR="004F13BD" w:rsidRPr="00BD4F53">
        <w:rPr>
          <w:rFonts w:ascii="Book Antiqua" w:hAnsi="Book Antiqua"/>
          <w:bCs/>
          <w:iCs/>
          <w:color w:val="000000" w:themeColor="text1"/>
          <w:sz w:val="24"/>
          <w:szCs w:val="24"/>
        </w:rPr>
        <w:t xml:space="preserve"> and hence </w:t>
      </w:r>
      <w:r w:rsidR="00B81C29" w:rsidRPr="00BD4F53">
        <w:rPr>
          <w:rFonts w:ascii="Book Antiqua" w:hAnsi="Book Antiqua"/>
          <w:bCs/>
          <w:iCs/>
          <w:color w:val="000000" w:themeColor="text1"/>
          <w:sz w:val="24"/>
          <w:szCs w:val="24"/>
        </w:rPr>
        <w:t xml:space="preserve">alter </w:t>
      </w:r>
      <w:r w:rsidR="004F13BD" w:rsidRPr="00BD4F53">
        <w:rPr>
          <w:rFonts w:ascii="Book Antiqua" w:hAnsi="Book Antiqua"/>
          <w:bCs/>
          <w:iCs/>
          <w:color w:val="000000" w:themeColor="text1"/>
          <w:sz w:val="24"/>
          <w:szCs w:val="24"/>
        </w:rPr>
        <w:t xml:space="preserve">the management plan. </w:t>
      </w:r>
      <w:r w:rsidR="0026595E" w:rsidRPr="00BD4F53">
        <w:rPr>
          <w:rFonts w:ascii="Book Antiqua" w:hAnsi="Book Antiqua"/>
          <w:bCs/>
          <w:iCs/>
          <w:color w:val="000000" w:themeColor="text1"/>
          <w:sz w:val="24"/>
          <w:szCs w:val="24"/>
        </w:rPr>
        <w:t>We argue that artificial intelligence and image automation could avoid such diagnostic oversights.</w:t>
      </w:r>
    </w:p>
    <w:p w14:paraId="4D03DD21" w14:textId="77777777" w:rsidR="00007628" w:rsidRPr="00BD4F53" w:rsidRDefault="00007628" w:rsidP="00BD4F53">
      <w:pPr>
        <w:adjustRightInd w:val="0"/>
        <w:snapToGrid w:val="0"/>
        <w:spacing w:after="0" w:line="360" w:lineRule="auto"/>
        <w:jc w:val="both"/>
        <w:rPr>
          <w:rFonts w:ascii="Book Antiqua" w:hAnsi="Book Antiqua"/>
          <w:bCs/>
          <w:iCs/>
          <w:color w:val="000000" w:themeColor="text1"/>
          <w:sz w:val="24"/>
          <w:szCs w:val="24"/>
        </w:rPr>
      </w:pPr>
      <w:r w:rsidRPr="00BD4F53">
        <w:rPr>
          <w:rFonts w:ascii="Book Antiqua" w:hAnsi="Book Antiqua"/>
          <w:bCs/>
          <w:iCs/>
          <w:color w:val="000000" w:themeColor="text1"/>
          <w:sz w:val="24"/>
          <w:szCs w:val="24"/>
        </w:rPr>
        <w:br w:type="page"/>
      </w:r>
    </w:p>
    <w:p w14:paraId="44BE791D" w14:textId="77777777" w:rsidR="00B00475" w:rsidRPr="00BD4F53" w:rsidRDefault="00B00475" w:rsidP="00BD4F53">
      <w:pPr>
        <w:autoSpaceDE w:val="0"/>
        <w:autoSpaceDN w:val="0"/>
        <w:adjustRightInd w:val="0"/>
        <w:snapToGrid w:val="0"/>
        <w:spacing w:after="0" w:line="360" w:lineRule="auto"/>
        <w:jc w:val="both"/>
        <w:rPr>
          <w:rFonts w:ascii="Book Antiqua" w:hAnsi="Book Antiqua" w:cstheme="minorHAnsi"/>
          <w:b/>
          <w:sz w:val="24"/>
          <w:szCs w:val="24"/>
          <w:u w:val="single"/>
        </w:rPr>
      </w:pPr>
      <w:r w:rsidRPr="00BD4F53">
        <w:rPr>
          <w:rFonts w:ascii="Book Antiqua" w:hAnsi="Book Antiqua" w:cstheme="minorHAnsi"/>
          <w:b/>
          <w:sz w:val="24"/>
          <w:szCs w:val="24"/>
          <w:u w:val="single"/>
        </w:rPr>
        <w:lastRenderedPageBreak/>
        <w:t>INTRODUCTION</w:t>
      </w:r>
    </w:p>
    <w:p w14:paraId="4D32042E" w14:textId="6BF490C0" w:rsidR="000A6206" w:rsidRPr="00BD4F53" w:rsidRDefault="0033463D" w:rsidP="00BD4F53">
      <w:pPr>
        <w:pStyle w:val="a3"/>
        <w:adjustRightInd w:val="0"/>
        <w:snapToGrid w:val="0"/>
        <w:spacing w:line="360" w:lineRule="auto"/>
        <w:jc w:val="both"/>
        <w:rPr>
          <w:rFonts w:ascii="Book Antiqua" w:hAnsi="Book Antiqua" w:cstheme="minorHAnsi"/>
          <w:color w:val="000000" w:themeColor="text1"/>
          <w:sz w:val="24"/>
          <w:szCs w:val="24"/>
          <w:lang w:val="en" w:eastAsia="zh-CN"/>
        </w:rPr>
      </w:pPr>
      <w:r w:rsidRPr="00BD4F53">
        <w:rPr>
          <w:rStyle w:val="highlight"/>
          <w:rFonts w:ascii="Book Antiqua" w:hAnsi="Book Antiqua" w:cstheme="minorHAnsi"/>
          <w:color w:val="000000" w:themeColor="text1"/>
          <w:sz w:val="24"/>
          <w:szCs w:val="24"/>
          <w:lang w:val="en"/>
        </w:rPr>
        <w:t>Cerebral</w:t>
      </w:r>
      <w:r w:rsidRPr="00BD4F53">
        <w:rPr>
          <w:rFonts w:ascii="Book Antiqua" w:hAnsi="Book Antiqua" w:cstheme="minorHAnsi"/>
          <w:color w:val="000000" w:themeColor="text1"/>
          <w:sz w:val="24"/>
          <w:szCs w:val="24"/>
          <w:lang w:val="en"/>
        </w:rPr>
        <w:t xml:space="preserve"> β-</w:t>
      </w:r>
      <w:r w:rsidRPr="00BD4F53">
        <w:rPr>
          <w:rStyle w:val="highlight"/>
          <w:rFonts w:ascii="Book Antiqua" w:hAnsi="Book Antiqua" w:cstheme="minorHAnsi"/>
          <w:color w:val="000000" w:themeColor="text1"/>
          <w:sz w:val="24"/>
          <w:szCs w:val="24"/>
          <w:lang w:val="en"/>
        </w:rPr>
        <w:t>amyloid</w:t>
      </w:r>
      <w:r w:rsidRPr="00BD4F53">
        <w:rPr>
          <w:rFonts w:ascii="Book Antiqua" w:hAnsi="Book Antiqua" w:cstheme="minorHAnsi"/>
          <w:color w:val="000000" w:themeColor="text1"/>
          <w:sz w:val="24"/>
          <w:szCs w:val="24"/>
          <w:lang w:val="en"/>
        </w:rPr>
        <w:t xml:space="preserve"> </w:t>
      </w:r>
      <w:r w:rsidRPr="00BD4F53">
        <w:rPr>
          <w:rStyle w:val="highlight"/>
          <w:rFonts w:ascii="Book Antiqua" w:hAnsi="Book Antiqua" w:cstheme="minorHAnsi"/>
          <w:color w:val="000000" w:themeColor="text1"/>
          <w:sz w:val="24"/>
          <w:szCs w:val="24"/>
          <w:lang w:val="en"/>
        </w:rPr>
        <w:t>angiopathy</w:t>
      </w:r>
      <w:r w:rsidRPr="00BD4F53">
        <w:rPr>
          <w:rFonts w:ascii="Book Antiqua" w:hAnsi="Book Antiqua" w:cstheme="minorHAnsi"/>
          <w:color w:val="000000" w:themeColor="text1"/>
          <w:sz w:val="24"/>
          <w:szCs w:val="24"/>
          <w:lang w:val="en"/>
        </w:rPr>
        <w:t xml:space="preserve"> (CAA) occurs when β-</w:t>
      </w:r>
      <w:r w:rsidRPr="00BD4F53">
        <w:rPr>
          <w:rStyle w:val="highlight"/>
          <w:rFonts w:ascii="Book Antiqua" w:hAnsi="Book Antiqua" w:cstheme="minorHAnsi"/>
          <w:color w:val="000000" w:themeColor="text1"/>
          <w:sz w:val="24"/>
          <w:szCs w:val="24"/>
          <w:lang w:val="en"/>
        </w:rPr>
        <w:t>amyloid</w:t>
      </w:r>
      <w:r w:rsidRPr="00BD4F53">
        <w:rPr>
          <w:rFonts w:ascii="Book Antiqua" w:hAnsi="Book Antiqua" w:cstheme="minorHAnsi"/>
          <w:color w:val="000000" w:themeColor="text1"/>
          <w:sz w:val="24"/>
          <w:szCs w:val="24"/>
          <w:lang w:val="en"/>
        </w:rPr>
        <w:t xml:space="preserve"> is deposited in the vascular media and adventitia. It is a common pathology in the brains of older individuals and </w:t>
      </w:r>
      <w:r w:rsidR="0045070E" w:rsidRPr="00BD4F53">
        <w:rPr>
          <w:rFonts w:ascii="Book Antiqua" w:hAnsi="Book Antiqua" w:cstheme="minorHAnsi"/>
          <w:color w:val="000000" w:themeColor="text1"/>
          <w:sz w:val="24"/>
          <w:szCs w:val="24"/>
        </w:rPr>
        <w:t>is known to co-exist</w:t>
      </w:r>
      <w:r w:rsidR="008B5851" w:rsidRPr="00BD4F53">
        <w:rPr>
          <w:rFonts w:ascii="Book Antiqua" w:hAnsi="Book Antiqua" w:cstheme="minorHAnsi"/>
          <w:color w:val="000000" w:themeColor="text1"/>
          <w:sz w:val="24"/>
          <w:szCs w:val="24"/>
        </w:rPr>
        <w:t xml:space="preserve"> with other causes of </w:t>
      </w:r>
      <w:r w:rsidRPr="00BD4F53">
        <w:rPr>
          <w:rFonts w:ascii="Book Antiqua" w:hAnsi="Book Antiqua" w:cstheme="minorHAnsi"/>
          <w:color w:val="000000" w:themeColor="text1"/>
          <w:sz w:val="24"/>
          <w:szCs w:val="24"/>
        </w:rPr>
        <w:t>cognitive</w:t>
      </w:r>
      <w:r w:rsidR="002F0BE2" w:rsidRPr="00BD4F53">
        <w:rPr>
          <w:rFonts w:ascii="Book Antiqua" w:hAnsi="Book Antiqua" w:cstheme="minorHAnsi"/>
          <w:color w:val="000000" w:themeColor="text1"/>
          <w:sz w:val="24"/>
          <w:szCs w:val="24"/>
        </w:rPr>
        <w:t xml:space="preserve"> decline</w:t>
      </w:r>
      <w:r w:rsidR="008B5851" w:rsidRPr="00BD4F53">
        <w:rPr>
          <w:rFonts w:ascii="Book Antiqua" w:hAnsi="Book Antiqua" w:cstheme="minorHAnsi"/>
          <w:color w:val="000000" w:themeColor="text1"/>
          <w:sz w:val="24"/>
          <w:szCs w:val="24"/>
        </w:rPr>
        <w:t>.</w:t>
      </w:r>
      <w:r w:rsidR="002F0BE2" w:rsidRPr="00BD4F53">
        <w:rPr>
          <w:rFonts w:ascii="Book Antiqua" w:hAnsi="Book Antiqua" w:cstheme="minorHAnsi"/>
          <w:color w:val="000000" w:themeColor="text1"/>
          <w:sz w:val="24"/>
          <w:szCs w:val="24"/>
        </w:rPr>
        <w:t xml:space="preserve"> CAA has been shown to contribute to changes in early </w:t>
      </w:r>
      <w:r w:rsidR="000A6206" w:rsidRPr="00BD4F53">
        <w:rPr>
          <w:rFonts w:ascii="Book Antiqua" w:hAnsi="Book Antiqua"/>
          <w:bCs/>
          <w:iCs/>
          <w:color w:val="000000" w:themeColor="text1"/>
          <w:sz w:val="24"/>
          <w:szCs w:val="24"/>
        </w:rPr>
        <w:t>Alzheimer’s dementia</w:t>
      </w:r>
      <w:r w:rsidR="000A6206" w:rsidRPr="00BD4F53">
        <w:rPr>
          <w:rFonts w:ascii="Book Antiqua" w:hAnsi="Book Antiqua" w:cstheme="minorHAnsi"/>
          <w:color w:val="000000" w:themeColor="text1"/>
          <w:sz w:val="24"/>
          <w:szCs w:val="24"/>
        </w:rPr>
        <w:t xml:space="preserve"> </w:t>
      </w:r>
      <w:r w:rsidR="000A6206" w:rsidRPr="00BD4F53">
        <w:rPr>
          <w:rFonts w:ascii="Book Antiqua" w:hAnsi="Book Antiqua" w:cstheme="minorHAnsi"/>
          <w:color w:val="000000" w:themeColor="text1"/>
          <w:sz w:val="24"/>
          <w:szCs w:val="24"/>
          <w:lang w:eastAsia="zh-CN"/>
        </w:rPr>
        <w:t>(</w:t>
      </w:r>
      <w:r w:rsidR="002F0BE2" w:rsidRPr="00BD4F53">
        <w:rPr>
          <w:rFonts w:ascii="Book Antiqua" w:hAnsi="Book Antiqua" w:cstheme="minorHAnsi"/>
          <w:color w:val="000000" w:themeColor="text1"/>
          <w:sz w:val="24"/>
          <w:szCs w:val="24"/>
        </w:rPr>
        <w:t>AD</w:t>
      </w:r>
      <w:r w:rsidR="000A6206" w:rsidRPr="00BD4F53">
        <w:rPr>
          <w:rFonts w:ascii="Book Antiqua" w:hAnsi="Book Antiqua" w:cstheme="minorHAnsi"/>
          <w:color w:val="000000" w:themeColor="text1"/>
          <w:sz w:val="24"/>
          <w:szCs w:val="24"/>
          <w:lang w:eastAsia="zh-CN"/>
        </w:rPr>
        <w:t>)</w:t>
      </w:r>
      <w:r w:rsidR="002F0BE2" w:rsidRPr="00BD4F53">
        <w:rPr>
          <w:rFonts w:ascii="Book Antiqua" w:hAnsi="Book Antiqua" w:cstheme="minorHAnsi"/>
          <w:color w:val="000000" w:themeColor="text1"/>
          <w:sz w:val="24"/>
          <w:szCs w:val="24"/>
        </w:rPr>
        <w:t xml:space="preserve"> </w:t>
      </w:r>
      <w:proofErr w:type="gramStart"/>
      <w:r w:rsidR="002F0BE2" w:rsidRPr="00BD4F53">
        <w:rPr>
          <w:rFonts w:ascii="Book Antiqua" w:hAnsi="Book Antiqua" w:cstheme="minorHAnsi"/>
          <w:color w:val="000000" w:themeColor="text1"/>
          <w:sz w:val="24"/>
          <w:szCs w:val="24"/>
        </w:rPr>
        <w:t>pathogenesis</w:t>
      </w:r>
      <w:r w:rsidR="002F0BE2" w:rsidRPr="00BD4F53">
        <w:rPr>
          <w:rFonts w:ascii="Book Antiqua" w:hAnsi="Book Antiqua" w:cstheme="minorHAnsi"/>
          <w:color w:val="000000" w:themeColor="text1"/>
          <w:sz w:val="24"/>
          <w:szCs w:val="24"/>
          <w:vertAlign w:val="superscript"/>
        </w:rPr>
        <w:t>[</w:t>
      </w:r>
      <w:proofErr w:type="gramEnd"/>
      <w:r w:rsidR="002F0BE2" w:rsidRPr="00BD4F53">
        <w:rPr>
          <w:rFonts w:ascii="Book Antiqua" w:hAnsi="Book Antiqua" w:cstheme="minorHAnsi"/>
          <w:color w:val="000000" w:themeColor="text1"/>
          <w:sz w:val="24"/>
          <w:szCs w:val="24"/>
          <w:vertAlign w:val="superscript"/>
        </w:rPr>
        <w:t>1,2]</w:t>
      </w:r>
      <w:r w:rsidR="002F0BE2" w:rsidRPr="00BD4F53">
        <w:rPr>
          <w:rFonts w:ascii="Book Antiqua" w:hAnsi="Book Antiqua" w:cstheme="minorHAnsi"/>
          <w:color w:val="000000" w:themeColor="text1"/>
          <w:sz w:val="24"/>
          <w:szCs w:val="24"/>
        </w:rPr>
        <w:t>; CAA</w:t>
      </w:r>
      <w:r w:rsidR="002F0BE2" w:rsidRPr="00BD4F53">
        <w:rPr>
          <w:rFonts w:ascii="Book Antiqua" w:hAnsi="Book Antiqua" w:cstheme="minorHAnsi"/>
          <w:color w:val="000000" w:themeColor="text1"/>
          <w:sz w:val="24"/>
          <w:szCs w:val="24"/>
          <w:lang w:val="en"/>
        </w:rPr>
        <w:t xml:space="preserve"> is present in 2</w:t>
      </w:r>
      <w:r w:rsidR="000A6206" w:rsidRPr="00BD4F53">
        <w:rPr>
          <w:rFonts w:ascii="Book Antiqua" w:hAnsi="Book Antiqua" w:cstheme="minorHAnsi"/>
          <w:color w:val="000000" w:themeColor="text1"/>
          <w:sz w:val="24"/>
          <w:szCs w:val="24"/>
          <w:lang w:val="en" w:eastAsia="zh-CN"/>
        </w:rPr>
        <w:t>%</w:t>
      </w:r>
      <w:r w:rsidR="002F0BE2" w:rsidRPr="00BD4F53">
        <w:rPr>
          <w:rFonts w:ascii="Book Antiqua" w:hAnsi="Book Antiqua" w:cstheme="minorHAnsi"/>
          <w:color w:val="000000" w:themeColor="text1"/>
          <w:sz w:val="24"/>
          <w:szCs w:val="24"/>
          <w:lang w:val="en"/>
        </w:rPr>
        <w:t xml:space="preserve">-3% of the AD brains of which half of them have a severe form. </w:t>
      </w:r>
      <w:r w:rsidR="004327A8" w:rsidRPr="00BD4F53">
        <w:rPr>
          <w:rFonts w:ascii="Book Antiqua" w:hAnsi="Book Antiqua" w:cstheme="minorHAnsi"/>
          <w:color w:val="000000" w:themeColor="text1"/>
          <w:sz w:val="24"/>
          <w:szCs w:val="24"/>
          <w:lang w:val="en"/>
        </w:rPr>
        <w:t>Therefore,</w:t>
      </w:r>
      <w:r w:rsidR="002F0BE2" w:rsidRPr="00BD4F53">
        <w:rPr>
          <w:rFonts w:ascii="Book Antiqua" w:hAnsi="Book Antiqua" w:cstheme="minorHAnsi"/>
          <w:color w:val="000000" w:themeColor="text1"/>
          <w:sz w:val="24"/>
          <w:szCs w:val="24"/>
          <w:lang w:val="en"/>
        </w:rPr>
        <w:t xml:space="preserve"> it is possible that vascular change and </w:t>
      </w:r>
      <w:proofErr w:type="spellStart"/>
      <w:r w:rsidR="002F0BE2" w:rsidRPr="00BD4F53">
        <w:rPr>
          <w:rFonts w:ascii="Book Antiqua" w:hAnsi="Book Antiqua" w:cstheme="minorHAnsi"/>
          <w:color w:val="000000" w:themeColor="text1"/>
          <w:sz w:val="24"/>
          <w:szCs w:val="24"/>
          <w:lang w:val="en"/>
        </w:rPr>
        <w:t>neuritic</w:t>
      </w:r>
      <w:proofErr w:type="spellEnd"/>
      <w:r w:rsidR="002F0BE2" w:rsidRPr="00BD4F53">
        <w:rPr>
          <w:rFonts w:ascii="Book Antiqua" w:hAnsi="Book Antiqua" w:cstheme="minorHAnsi"/>
          <w:color w:val="000000" w:themeColor="text1"/>
          <w:sz w:val="24"/>
          <w:szCs w:val="24"/>
          <w:lang w:val="en"/>
        </w:rPr>
        <w:t xml:space="preserve"> plaque deposition are not just parallel processes but reflect additive pathological cascades.</w:t>
      </w:r>
    </w:p>
    <w:p w14:paraId="2ECC2214" w14:textId="77777777" w:rsidR="008A67B8" w:rsidRPr="00BD4F53" w:rsidRDefault="002F0BE2" w:rsidP="00BD4F53">
      <w:pPr>
        <w:pStyle w:val="a3"/>
        <w:adjustRightInd w:val="0"/>
        <w:snapToGrid w:val="0"/>
        <w:spacing w:line="360" w:lineRule="auto"/>
        <w:ind w:firstLineChars="100" w:firstLine="240"/>
        <w:jc w:val="both"/>
        <w:rPr>
          <w:rFonts w:ascii="Book Antiqua" w:hAnsi="Book Antiqua" w:cstheme="minorHAnsi"/>
          <w:color w:val="000000" w:themeColor="text1"/>
          <w:sz w:val="24"/>
          <w:szCs w:val="24"/>
          <w:lang w:eastAsia="zh-CN"/>
        </w:rPr>
      </w:pPr>
      <w:r w:rsidRPr="00BD4F53">
        <w:rPr>
          <w:rFonts w:ascii="Book Antiqua" w:hAnsi="Book Antiqua" w:cstheme="minorHAnsi"/>
          <w:color w:val="000000" w:themeColor="text1"/>
          <w:sz w:val="24"/>
          <w:szCs w:val="24"/>
          <w:shd w:val="clear" w:color="auto" w:fill="FFFFFF"/>
        </w:rPr>
        <w:t>CAA also predisposes</w:t>
      </w:r>
      <w:r w:rsidR="004961B5" w:rsidRPr="00BD4F53">
        <w:rPr>
          <w:rFonts w:ascii="Book Antiqua" w:hAnsi="Book Antiqua" w:cstheme="minorHAnsi"/>
          <w:color w:val="000000" w:themeColor="text1"/>
          <w:sz w:val="24"/>
          <w:szCs w:val="24"/>
          <w:shd w:val="clear" w:color="auto" w:fill="FFFFFF"/>
        </w:rPr>
        <w:t xml:space="preserve"> one</w:t>
      </w:r>
      <w:r w:rsidRPr="00BD4F53">
        <w:rPr>
          <w:rFonts w:ascii="Book Antiqua" w:hAnsi="Book Antiqua" w:cstheme="minorHAnsi"/>
          <w:color w:val="000000" w:themeColor="text1"/>
          <w:sz w:val="24"/>
          <w:szCs w:val="24"/>
          <w:shd w:val="clear" w:color="auto" w:fill="FFFFFF"/>
        </w:rPr>
        <w:t xml:space="preserve"> to cerebral infarction and cerebral haemorrhage, though the clinical effects of CAA in AD are mostly silent, or at least are ''masked'' by the greater degree of neuronal dysfu</w:t>
      </w:r>
      <w:r w:rsidR="008A67B8" w:rsidRPr="00BD4F53">
        <w:rPr>
          <w:rFonts w:ascii="Book Antiqua" w:hAnsi="Book Antiqua" w:cstheme="minorHAnsi"/>
          <w:color w:val="000000" w:themeColor="text1"/>
          <w:sz w:val="24"/>
          <w:szCs w:val="24"/>
          <w:shd w:val="clear" w:color="auto" w:fill="FFFFFF"/>
        </w:rPr>
        <w:t>nction induced by senile plaque</w:t>
      </w:r>
      <w:r w:rsidRPr="00BD4F53">
        <w:rPr>
          <w:rFonts w:ascii="Book Antiqua" w:hAnsi="Book Antiqua" w:cstheme="minorHAnsi"/>
          <w:color w:val="000000" w:themeColor="text1"/>
          <w:sz w:val="24"/>
          <w:szCs w:val="24"/>
          <w:shd w:val="clear" w:color="auto" w:fill="FFFFFF"/>
        </w:rPr>
        <w:t xml:space="preserve"> formation and neurofibrillary degeneration. However major haemorrhag</w:t>
      </w:r>
      <w:r w:rsidR="004327A8" w:rsidRPr="00BD4F53">
        <w:rPr>
          <w:rFonts w:ascii="Book Antiqua" w:hAnsi="Book Antiqua" w:cstheme="minorHAnsi"/>
          <w:color w:val="000000" w:themeColor="text1"/>
          <w:sz w:val="24"/>
          <w:szCs w:val="24"/>
          <w:shd w:val="clear" w:color="auto" w:fill="FFFFFF"/>
        </w:rPr>
        <w:t>ic</w:t>
      </w:r>
      <w:r w:rsidRPr="00BD4F53">
        <w:rPr>
          <w:rFonts w:ascii="Book Antiqua" w:hAnsi="Book Antiqua" w:cstheme="minorHAnsi"/>
          <w:color w:val="000000" w:themeColor="text1"/>
          <w:sz w:val="24"/>
          <w:szCs w:val="24"/>
          <w:shd w:val="clear" w:color="auto" w:fill="FFFFFF"/>
        </w:rPr>
        <w:t xml:space="preserve"> episodes can still occur in patients with AD and CAA appears to be the </w:t>
      </w:r>
      <w:r w:rsidR="00374B1A" w:rsidRPr="00BD4F53">
        <w:rPr>
          <w:rFonts w:ascii="Book Antiqua" w:hAnsi="Book Antiqua" w:cstheme="minorHAnsi"/>
          <w:color w:val="000000" w:themeColor="text1"/>
          <w:sz w:val="24"/>
          <w:szCs w:val="24"/>
          <w:shd w:val="clear" w:color="auto" w:fill="FFFFFF"/>
        </w:rPr>
        <w:t xml:space="preserve">underlying </w:t>
      </w:r>
      <w:r w:rsidRPr="00BD4F53">
        <w:rPr>
          <w:rFonts w:ascii="Book Antiqua" w:hAnsi="Book Antiqua" w:cstheme="minorHAnsi"/>
          <w:color w:val="000000" w:themeColor="text1"/>
          <w:sz w:val="24"/>
          <w:szCs w:val="24"/>
          <w:shd w:val="clear" w:color="auto" w:fill="FFFFFF"/>
        </w:rPr>
        <w:t xml:space="preserve">cause of </w:t>
      </w:r>
      <w:r w:rsidR="00374B1A" w:rsidRPr="00BD4F53">
        <w:rPr>
          <w:rFonts w:ascii="Book Antiqua" w:hAnsi="Book Antiqua" w:cstheme="minorHAnsi"/>
          <w:color w:val="000000" w:themeColor="text1"/>
          <w:sz w:val="24"/>
          <w:szCs w:val="24"/>
          <w:shd w:val="clear" w:color="auto" w:fill="FFFFFF"/>
        </w:rPr>
        <w:t>these</w:t>
      </w:r>
      <w:r w:rsidRPr="00BD4F53">
        <w:rPr>
          <w:rFonts w:ascii="Book Antiqua" w:hAnsi="Book Antiqua" w:cstheme="minorHAnsi"/>
          <w:color w:val="000000" w:themeColor="text1"/>
          <w:sz w:val="24"/>
          <w:szCs w:val="24"/>
          <w:shd w:val="clear" w:color="auto" w:fill="FFFFFF"/>
        </w:rPr>
        <w:t xml:space="preserve">. </w:t>
      </w:r>
    </w:p>
    <w:p w14:paraId="5C1049FB" w14:textId="6D4D2AAE" w:rsidR="0045070E" w:rsidRPr="00BD4F53" w:rsidRDefault="0033463D" w:rsidP="00BD4F53">
      <w:pPr>
        <w:pStyle w:val="a3"/>
        <w:adjustRightInd w:val="0"/>
        <w:snapToGrid w:val="0"/>
        <w:spacing w:line="360" w:lineRule="auto"/>
        <w:ind w:firstLineChars="100" w:firstLine="240"/>
        <w:jc w:val="both"/>
        <w:rPr>
          <w:rFonts w:ascii="Book Antiqua" w:hAnsi="Book Antiqua" w:cstheme="minorHAnsi"/>
          <w:color w:val="000000" w:themeColor="text1"/>
          <w:sz w:val="24"/>
          <w:szCs w:val="24"/>
          <w:lang w:val="en"/>
        </w:rPr>
      </w:pPr>
      <w:r w:rsidRPr="00BD4F53">
        <w:rPr>
          <w:rFonts w:ascii="Book Antiqua" w:hAnsi="Book Antiqua"/>
          <w:color w:val="000000" w:themeColor="text1"/>
          <w:sz w:val="24"/>
          <w:szCs w:val="24"/>
        </w:rPr>
        <w:t xml:space="preserve">There can be diagnostic uncertainties </w:t>
      </w:r>
      <w:r w:rsidR="00B81C29" w:rsidRPr="00BD4F53">
        <w:rPr>
          <w:rFonts w:ascii="Book Antiqua" w:hAnsi="Book Antiqua"/>
          <w:color w:val="000000" w:themeColor="text1"/>
          <w:sz w:val="24"/>
          <w:szCs w:val="24"/>
        </w:rPr>
        <w:t xml:space="preserve">in </w:t>
      </w:r>
      <w:r w:rsidRPr="00BD4F53">
        <w:rPr>
          <w:rFonts w:ascii="Book Antiqua" w:hAnsi="Book Antiqua"/>
          <w:color w:val="000000" w:themeColor="text1"/>
          <w:sz w:val="24"/>
          <w:szCs w:val="24"/>
        </w:rPr>
        <w:t>patients wit</w:t>
      </w:r>
      <w:r w:rsidR="000246D0">
        <w:rPr>
          <w:rFonts w:ascii="Book Antiqua" w:hAnsi="Book Antiqua"/>
          <w:color w:val="000000" w:themeColor="text1"/>
          <w:sz w:val="24"/>
          <w:szCs w:val="24"/>
        </w:rPr>
        <w:t xml:space="preserve">h CAA and underlying dementia. </w:t>
      </w:r>
      <w:r w:rsidR="008B5851" w:rsidRPr="00BD4F53">
        <w:rPr>
          <w:rFonts w:ascii="Book Antiqua" w:hAnsi="Book Antiqua"/>
          <w:color w:val="000000" w:themeColor="text1"/>
          <w:sz w:val="24"/>
          <w:szCs w:val="24"/>
        </w:rPr>
        <w:t>In this case report, we discuss an</w:t>
      </w:r>
      <w:r w:rsidR="0045070E" w:rsidRPr="00BD4F53">
        <w:rPr>
          <w:rFonts w:ascii="Book Antiqua" w:hAnsi="Book Antiqua"/>
          <w:color w:val="000000" w:themeColor="text1"/>
          <w:sz w:val="24"/>
          <w:szCs w:val="24"/>
        </w:rPr>
        <w:t xml:space="preserve"> unusual presentation of AD</w:t>
      </w:r>
      <w:r w:rsidR="008B5851" w:rsidRPr="00BD4F53">
        <w:rPr>
          <w:rFonts w:ascii="Book Antiqua" w:hAnsi="Book Antiqua"/>
          <w:color w:val="000000" w:themeColor="text1"/>
          <w:sz w:val="24"/>
          <w:szCs w:val="24"/>
        </w:rPr>
        <w:t>. Through this we aim to emphasise</w:t>
      </w:r>
      <w:r w:rsidR="0045070E" w:rsidRPr="00BD4F53">
        <w:rPr>
          <w:rFonts w:ascii="Book Antiqua" w:hAnsi="Book Antiqua"/>
          <w:color w:val="000000" w:themeColor="text1"/>
          <w:sz w:val="24"/>
          <w:szCs w:val="24"/>
        </w:rPr>
        <w:t xml:space="preserve"> the importance of robust cognitive assessment and dedicated neuroimaging in patients presenting with cognitive impairment, to investigate and consider all causes of dementia</w:t>
      </w:r>
      <w:r w:rsidR="00162ADD" w:rsidRPr="00BD4F53">
        <w:rPr>
          <w:rFonts w:ascii="Book Antiqua" w:hAnsi="Book Antiqua"/>
          <w:color w:val="000000" w:themeColor="text1"/>
          <w:sz w:val="24"/>
          <w:szCs w:val="24"/>
        </w:rPr>
        <w:t>, and in order t</w:t>
      </w:r>
      <w:r w:rsidR="00B81C29" w:rsidRPr="00BD4F53">
        <w:rPr>
          <w:rFonts w:ascii="Book Antiqua" w:hAnsi="Book Antiqua"/>
          <w:color w:val="000000" w:themeColor="text1"/>
          <w:sz w:val="24"/>
          <w:szCs w:val="24"/>
        </w:rPr>
        <w:t>o ensure an accurate diagnosis in such patients.</w:t>
      </w:r>
    </w:p>
    <w:p w14:paraId="32FCC388" w14:textId="6E8E463A" w:rsidR="0045070E" w:rsidRPr="00BD4F53" w:rsidRDefault="0045070E" w:rsidP="00BD4F53">
      <w:pPr>
        <w:adjustRightInd w:val="0"/>
        <w:snapToGrid w:val="0"/>
        <w:spacing w:after="0" w:line="360" w:lineRule="auto"/>
        <w:jc w:val="both"/>
        <w:rPr>
          <w:rFonts w:ascii="Book Antiqua" w:hAnsi="Book Antiqua"/>
          <w:b/>
          <w:i/>
          <w:color w:val="000000" w:themeColor="text1"/>
          <w:sz w:val="24"/>
          <w:szCs w:val="24"/>
        </w:rPr>
      </w:pPr>
    </w:p>
    <w:p w14:paraId="4C2E696B" w14:textId="77777777" w:rsidR="00217E2B" w:rsidRPr="00BD4F53" w:rsidRDefault="00217E2B" w:rsidP="00BD4F53">
      <w:pPr>
        <w:adjustRightInd w:val="0"/>
        <w:snapToGrid w:val="0"/>
        <w:spacing w:after="0" w:line="360" w:lineRule="auto"/>
        <w:jc w:val="both"/>
        <w:rPr>
          <w:rFonts w:ascii="Book Antiqua" w:hAnsi="Book Antiqua" w:cstheme="minorHAnsi"/>
          <w:b/>
          <w:sz w:val="24"/>
          <w:szCs w:val="24"/>
          <w:u w:val="single"/>
          <w:lang w:val="en-US"/>
        </w:rPr>
      </w:pPr>
      <w:r w:rsidRPr="00BD4F53">
        <w:rPr>
          <w:rFonts w:ascii="Book Antiqua" w:hAnsi="Book Antiqua" w:cstheme="minorHAnsi"/>
          <w:b/>
          <w:sz w:val="24"/>
          <w:szCs w:val="24"/>
          <w:u w:val="single"/>
          <w:lang w:val="en-US"/>
        </w:rPr>
        <w:t>CASE PRESENTATION</w:t>
      </w:r>
    </w:p>
    <w:p w14:paraId="468896E6" w14:textId="77777777" w:rsidR="00826403" w:rsidRPr="00BD4F53" w:rsidRDefault="00826403" w:rsidP="00BD4F53">
      <w:pPr>
        <w:adjustRightInd w:val="0"/>
        <w:snapToGrid w:val="0"/>
        <w:spacing w:after="0" w:line="360" w:lineRule="auto"/>
        <w:jc w:val="both"/>
        <w:rPr>
          <w:rFonts w:ascii="Book Antiqua" w:eastAsia="Calibri" w:hAnsi="Book Antiqua" w:cs="Times New Roman"/>
          <w:b/>
          <w:bCs/>
          <w:i/>
          <w:color w:val="000000" w:themeColor="text1"/>
          <w:sz w:val="24"/>
          <w:szCs w:val="24"/>
        </w:rPr>
      </w:pPr>
      <w:r w:rsidRPr="00BD4F53">
        <w:rPr>
          <w:rFonts w:ascii="Book Antiqua" w:eastAsia="Calibri" w:hAnsi="Book Antiqua" w:cs="Times New Roman"/>
          <w:b/>
          <w:bCs/>
          <w:i/>
          <w:color w:val="000000" w:themeColor="text1"/>
          <w:sz w:val="24"/>
          <w:szCs w:val="24"/>
        </w:rPr>
        <w:t>Chief complaints</w:t>
      </w:r>
    </w:p>
    <w:p w14:paraId="0111DAB6" w14:textId="77777777" w:rsidR="00826403" w:rsidRPr="00BD4F53" w:rsidRDefault="00826403" w:rsidP="00BD4F53">
      <w:pPr>
        <w:adjustRightInd w:val="0"/>
        <w:snapToGrid w:val="0"/>
        <w:spacing w:after="0" w:line="360" w:lineRule="auto"/>
        <w:jc w:val="both"/>
        <w:rPr>
          <w:rFonts w:ascii="Book Antiqua" w:hAnsi="Book Antiqua" w:cs="Times New Roman"/>
          <w:color w:val="000000" w:themeColor="text1"/>
          <w:sz w:val="24"/>
          <w:szCs w:val="24"/>
          <w:lang w:eastAsia="zh-CN"/>
        </w:rPr>
      </w:pPr>
      <w:r w:rsidRPr="00BD4F53">
        <w:rPr>
          <w:rFonts w:ascii="Book Antiqua" w:eastAsia="Calibri" w:hAnsi="Book Antiqua" w:cs="Times New Roman"/>
          <w:color w:val="000000" w:themeColor="text1"/>
          <w:sz w:val="24"/>
          <w:szCs w:val="24"/>
        </w:rPr>
        <w:t>A 76-year-old man presented to our hospital with acute onset word finding difficulty and ‘confused’ speech.</w:t>
      </w:r>
    </w:p>
    <w:p w14:paraId="2B8F0444" w14:textId="77777777" w:rsidR="00217E2B" w:rsidRPr="00BD4F53" w:rsidRDefault="00217E2B" w:rsidP="00BD4F53">
      <w:pPr>
        <w:adjustRightInd w:val="0"/>
        <w:snapToGrid w:val="0"/>
        <w:spacing w:after="0" w:line="360" w:lineRule="auto"/>
        <w:jc w:val="both"/>
        <w:rPr>
          <w:rFonts w:ascii="Book Antiqua" w:hAnsi="Book Antiqua" w:cs="Times New Roman"/>
          <w:color w:val="000000" w:themeColor="text1"/>
          <w:sz w:val="24"/>
          <w:szCs w:val="24"/>
          <w:lang w:eastAsia="zh-CN"/>
        </w:rPr>
      </w:pPr>
    </w:p>
    <w:p w14:paraId="250033D6" w14:textId="77777777" w:rsidR="00826403" w:rsidRPr="00BD4F53" w:rsidRDefault="00826403" w:rsidP="00BD4F53">
      <w:pPr>
        <w:adjustRightInd w:val="0"/>
        <w:snapToGrid w:val="0"/>
        <w:spacing w:after="0" w:line="360" w:lineRule="auto"/>
        <w:jc w:val="both"/>
        <w:rPr>
          <w:rFonts w:ascii="Book Antiqua" w:eastAsia="Calibri" w:hAnsi="Book Antiqua" w:cs="Times New Roman"/>
          <w:b/>
          <w:bCs/>
          <w:i/>
          <w:color w:val="000000" w:themeColor="text1"/>
          <w:sz w:val="24"/>
          <w:szCs w:val="24"/>
        </w:rPr>
      </w:pPr>
      <w:r w:rsidRPr="00BD4F53">
        <w:rPr>
          <w:rFonts w:ascii="Book Antiqua" w:eastAsia="Calibri" w:hAnsi="Book Antiqua" w:cs="Times New Roman"/>
          <w:b/>
          <w:bCs/>
          <w:i/>
          <w:color w:val="000000" w:themeColor="text1"/>
          <w:sz w:val="24"/>
          <w:szCs w:val="24"/>
        </w:rPr>
        <w:t>History of presenting illness</w:t>
      </w:r>
    </w:p>
    <w:p w14:paraId="394A28D4" w14:textId="77777777" w:rsidR="00217E2B" w:rsidRPr="00BD4F53" w:rsidRDefault="00826403" w:rsidP="00BD4F53">
      <w:pPr>
        <w:adjustRightInd w:val="0"/>
        <w:snapToGrid w:val="0"/>
        <w:spacing w:after="0" w:line="360" w:lineRule="auto"/>
        <w:jc w:val="both"/>
        <w:rPr>
          <w:rFonts w:ascii="Book Antiqua" w:hAnsi="Book Antiqua" w:cs="Times New Roman"/>
          <w:color w:val="000000" w:themeColor="text1"/>
          <w:sz w:val="24"/>
          <w:szCs w:val="24"/>
          <w:lang w:eastAsia="zh-CN"/>
        </w:rPr>
      </w:pPr>
      <w:r w:rsidRPr="00BD4F53">
        <w:rPr>
          <w:rFonts w:ascii="Book Antiqua" w:eastAsia="Calibri" w:hAnsi="Book Antiqua" w:cs="Times New Roman"/>
          <w:color w:val="000000" w:themeColor="text1"/>
          <w:sz w:val="24"/>
          <w:szCs w:val="24"/>
        </w:rPr>
        <w:t xml:space="preserve">He had returned from work and could not remember the events that followed. A collateral history from his wife reveals that on his return to the house, he was </w:t>
      </w:r>
      <w:r w:rsidR="00D2347C" w:rsidRPr="00BD4F53">
        <w:rPr>
          <w:rFonts w:ascii="Book Antiqua" w:eastAsia="Calibri" w:hAnsi="Book Antiqua" w:cs="Times New Roman"/>
          <w:color w:val="000000" w:themeColor="text1"/>
          <w:sz w:val="24"/>
          <w:szCs w:val="24"/>
        </w:rPr>
        <w:lastRenderedPageBreak/>
        <w:t xml:space="preserve">delirious </w:t>
      </w:r>
      <w:r w:rsidRPr="00BD4F53">
        <w:rPr>
          <w:rFonts w:ascii="Book Antiqua" w:eastAsia="Calibri" w:hAnsi="Book Antiqua" w:cs="Times New Roman"/>
          <w:color w:val="000000" w:themeColor="text1"/>
          <w:sz w:val="24"/>
          <w:szCs w:val="24"/>
        </w:rPr>
        <w:t>and had difficulty word finding. There was no obvious history of trauma reported.</w:t>
      </w:r>
    </w:p>
    <w:p w14:paraId="63CF8AB1" w14:textId="6D0D214F" w:rsidR="00826403" w:rsidRPr="00BD4F53" w:rsidRDefault="00826403" w:rsidP="00BD4F53">
      <w:pPr>
        <w:adjustRightInd w:val="0"/>
        <w:snapToGrid w:val="0"/>
        <w:spacing w:after="0" w:line="360" w:lineRule="auto"/>
        <w:ind w:firstLineChars="200" w:firstLine="480"/>
        <w:jc w:val="both"/>
        <w:rPr>
          <w:rFonts w:ascii="Book Antiqua" w:eastAsia="Calibri" w:hAnsi="Book Antiqua" w:cs="Times New Roman"/>
          <w:color w:val="000000" w:themeColor="text1"/>
          <w:sz w:val="24"/>
          <w:szCs w:val="24"/>
        </w:rPr>
      </w:pPr>
      <w:r w:rsidRPr="00BD4F53">
        <w:rPr>
          <w:rFonts w:ascii="Book Antiqua" w:eastAsia="Calibri" w:hAnsi="Book Antiqua" w:cs="Times New Roman"/>
          <w:color w:val="000000" w:themeColor="text1"/>
          <w:sz w:val="24"/>
          <w:szCs w:val="24"/>
        </w:rPr>
        <w:t>In the years leading up to this episode, he had small problems remembering complex instructions and would be a little more repetitive.</w:t>
      </w:r>
    </w:p>
    <w:p w14:paraId="28A368BD" w14:textId="77777777" w:rsidR="00217E2B" w:rsidRPr="00BD4F53" w:rsidRDefault="00217E2B" w:rsidP="00BD4F53">
      <w:pPr>
        <w:adjustRightInd w:val="0"/>
        <w:snapToGrid w:val="0"/>
        <w:spacing w:after="0" w:line="360" w:lineRule="auto"/>
        <w:jc w:val="both"/>
        <w:rPr>
          <w:rFonts w:ascii="Book Antiqua" w:hAnsi="Book Antiqua" w:cs="Times New Roman"/>
          <w:color w:val="000000" w:themeColor="text1"/>
          <w:sz w:val="24"/>
          <w:szCs w:val="24"/>
          <w:lang w:eastAsia="zh-CN"/>
        </w:rPr>
      </w:pPr>
    </w:p>
    <w:p w14:paraId="0EE221EB" w14:textId="77777777" w:rsidR="00217E2B" w:rsidRPr="00BD4F53" w:rsidRDefault="00217E2B" w:rsidP="00BD4F53">
      <w:pPr>
        <w:adjustRightInd w:val="0"/>
        <w:snapToGrid w:val="0"/>
        <w:spacing w:after="0" w:line="360" w:lineRule="auto"/>
        <w:jc w:val="both"/>
        <w:rPr>
          <w:rFonts w:ascii="Book Antiqua" w:eastAsia="Calibri" w:hAnsi="Book Antiqua" w:cstheme="minorHAnsi"/>
          <w:b/>
          <w:i/>
          <w:sz w:val="24"/>
          <w:szCs w:val="24"/>
          <w:lang w:val="en-US"/>
        </w:rPr>
      </w:pPr>
      <w:r w:rsidRPr="00BD4F53">
        <w:rPr>
          <w:rFonts w:ascii="Book Antiqua" w:eastAsia="Calibri" w:hAnsi="Book Antiqua" w:cstheme="minorHAnsi"/>
          <w:b/>
          <w:i/>
          <w:sz w:val="24"/>
          <w:szCs w:val="24"/>
          <w:lang w:val="en-US"/>
        </w:rPr>
        <w:t>History of past illness</w:t>
      </w:r>
    </w:p>
    <w:p w14:paraId="5E57168F" w14:textId="77777777" w:rsidR="00826403" w:rsidRPr="00BD4F53" w:rsidRDefault="00826403" w:rsidP="00BD4F53">
      <w:pPr>
        <w:adjustRightInd w:val="0"/>
        <w:snapToGrid w:val="0"/>
        <w:spacing w:after="0" w:line="360" w:lineRule="auto"/>
        <w:jc w:val="both"/>
        <w:rPr>
          <w:rFonts w:ascii="Book Antiqua" w:hAnsi="Book Antiqua" w:cs="Times New Roman"/>
          <w:color w:val="000000" w:themeColor="text1"/>
          <w:sz w:val="24"/>
          <w:szCs w:val="24"/>
          <w:lang w:eastAsia="zh-CN"/>
        </w:rPr>
      </w:pPr>
      <w:r w:rsidRPr="00BD4F53">
        <w:rPr>
          <w:rFonts w:ascii="Book Antiqua" w:eastAsia="Calibri" w:hAnsi="Book Antiqua" w:cs="Times New Roman"/>
          <w:color w:val="000000" w:themeColor="text1"/>
          <w:sz w:val="24"/>
          <w:szCs w:val="24"/>
        </w:rPr>
        <w:t>He had a background of hypertension, hypercholesterolaemia, gout and alcohol excess, with no known cognitive impairment. He had recently had a mesenteric aneurysm repaired. He was a non-smoker.</w:t>
      </w:r>
    </w:p>
    <w:p w14:paraId="143BE6E0" w14:textId="77777777" w:rsidR="00217E2B" w:rsidRPr="00BD4F53" w:rsidRDefault="00217E2B" w:rsidP="00BD4F53">
      <w:pPr>
        <w:adjustRightInd w:val="0"/>
        <w:snapToGrid w:val="0"/>
        <w:spacing w:after="0" w:line="360" w:lineRule="auto"/>
        <w:jc w:val="both"/>
        <w:rPr>
          <w:rFonts w:ascii="Book Antiqua" w:hAnsi="Book Antiqua" w:cs="Times New Roman"/>
          <w:color w:val="000000" w:themeColor="text1"/>
          <w:sz w:val="24"/>
          <w:szCs w:val="24"/>
          <w:lang w:eastAsia="zh-CN"/>
        </w:rPr>
      </w:pPr>
    </w:p>
    <w:p w14:paraId="4E09579F" w14:textId="74988C1C" w:rsidR="00826403" w:rsidRPr="00BD4F53" w:rsidRDefault="00E90D8B" w:rsidP="00BD4F53">
      <w:pPr>
        <w:adjustRightInd w:val="0"/>
        <w:snapToGrid w:val="0"/>
        <w:spacing w:after="0" w:line="360" w:lineRule="auto"/>
        <w:jc w:val="both"/>
        <w:rPr>
          <w:rFonts w:ascii="Book Antiqua" w:eastAsia="Calibri" w:hAnsi="Book Antiqua" w:cs="Times New Roman"/>
          <w:b/>
          <w:bCs/>
          <w:i/>
          <w:color w:val="000000" w:themeColor="text1"/>
          <w:sz w:val="24"/>
          <w:szCs w:val="24"/>
        </w:rPr>
      </w:pPr>
      <w:r w:rsidRPr="00BD4F53">
        <w:rPr>
          <w:rFonts w:ascii="Book Antiqua" w:eastAsia="Calibri" w:hAnsi="Book Antiqua" w:cs="Times New Roman"/>
          <w:b/>
          <w:bCs/>
          <w:i/>
          <w:color w:val="000000" w:themeColor="text1"/>
          <w:sz w:val="24"/>
          <w:szCs w:val="24"/>
        </w:rPr>
        <w:t>Social and f</w:t>
      </w:r>
      <w:r w:rsidR="00826403" w:rsidRPr="00BD4F53">
        <w:rPr>
          <w:rFonts w:ascii="Book Antiqua" w:eastAsia="Calibri" w:hAnsi="Book Antiqua" w:cs="Times New Roman"/>
          <w:b/>
          <w:bCs/>
          <w:i/>
          <w:color w:val="000000" w:themeColor="text1"/>
          <w:sz w:val="24"/>
          <w:szCs w:val="24"/>
        </w:rPr>
        <w:t>amily history</w:t>
      </w:r>
    </w:p>
    <w:p w14:paraId="57734946" w14:textId="77777777" w:rsidR="00826403" w:rsidRPr="00BD4F53" w:rsidRDefault="00826403" w:rsidP="00BD4F53">
      <w:pPr>
        <w:adjustRightInd w:val="0"/>
        <w:snapToGrid w:val="0"/>
        <w:spacing w:after="0" w:line="360" w:lineRule="auto"/>
        <w:jc w:val="both"/>
        <w:rPr>
          <w:rFonts w:ascii="Book Antiqua" w:hAnsi="Book Antiqua" w:cs="Times New Roman"/>
          <w:color w:val="000000" w:themeColor="text1"/>
          <w:sz w:val="24"/>
          <w:szCs w:val="24"/>
          <w:lang w:eastAsia="zh-CN"/>
        </w:rPr>
      </w:pPr>
      <w:r w:rsidRPr="00BD4F53">
        <w:rPr>
          <w:rFonts w:ascii="Book Antiqua" w:eastAsia="Calibri" w:hAnsi="Book Antiqua" w:cs="Times New Roman"/>
          <w:color w:val="000000" w:themeColor="text1"/>
          <w:sz w:val="24"/>
          <w:szCs w:val="24"/>
        </w:rPr>
        <w:t>There was no family history of note. He worked as an advisor on multiple boards and lived with his wife, both fully independent.</w:t>
      </w:r>
    </w:p>
    <w:p w14:paraId="5914E32F" w14:textId="77777777" w:rsidR="00217E2B" w:rsidRPr="00BD4F53" w:rsidRDefault="00217E2B" w:rsidP="00BD4F53">
      <w:pPr>
        <w:adjustRightInd w:val="0"/>
        <w:snapToGrid w:val="0"/>
        <w:spacing w:after="0" w:line="360" w:lineRule="auto"/>
        <w:jc w:val="both"/>
        <w:rPr>
          <w:rFonts w:ascii="Book Antiqua" w:hAnsi="Book Antiqua" w:cs="Times New Roman"/>
          <w:color w:val="000000" w:themeColor="text1"/>
          <w:sz w:val="24"/>
          <w:szCs w:val="24"/>
          <w:lang w:eastAsia="zh-CN"/>
        </w:rPr>
      </w:pPr>
    </w:p>
    <w:p w14:paraId="7CCEEC73" w14:textId="77777777" w:rsidR="00826403" w:rsidRPr="00BD4F53" w:rsidRDefault="00826403" w:rsidP="00BD4F53">
      <w:pPr>
        <w:adjustRightInd w:val="0"/>
        <w:snapToGrid w:val="0"/>
        <w:spacing w:after="0" w:line="360" w:lineRule="auto"/>
        <w:jc w:val="both"/>
        <w:rPr>
          <w:rFonts w:ascii="Book Antiqua" w:eastAsia="Calibri" w:hAnsi="Book Antiqua" w:cs="Times New Roman"/>
          <w:b/>
          <w:bCs/>
          <w:i/>
          <w:color w:val="000000" w:themeColor="text1"/>
          <w:sz w:val="24"/>
          <w:szCs w:val="24"/>
        </w:rPr>
      </w:pPr>
      <w:r w:rsidRPr="00BD4F53">
        <w:rPr>
          <w:rFonts w:ascii="Book Antiqua" w:eastAsia="Calibri" w:hAnsi="Book Antiqua" w:cs="Times New Roman"/>
          <w:b/>
          <w:bCs/>
          <w:i/>
          <w:color w:val="000000" w:themeColor="text1"/>
          <w:sz w:val="24"/>
          <w:szCs w:val="24"/>
        </w:rPr>
        <w:t>Physical examination upon admission</w:t>
      </w:r>
    </w:p>
    <w:p w14:paraId="2951F8CE" w14:textId="2256C223" w:rsidR="00826403" w:rsidRPr="00BD4F53" w:rsidRDefault="00826403" w:rsidP="00BD4F53">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BD4F53">
        <w:rPr>
          <w:rFonts w:ascii="Book Antiqua" w:eastAsia="Calibri" w:hAnsi="Book Antiqua" w:cstheme="minorHAnsi"/>
          <w:color w:val="000000" w:themeColor="text1"/>
          <w:sz w:val="24"/>
          <w:szCs w:val="24"/>
        </w:rPr>
        <w:t xml:space="preserve">On general examination, there was no evidence of alcohol intoxication or alcohol withdrawal. </w:t>
      </w:r>
      <w:r w:rsidR="00AD3A90" w:rsidRPr="00BD4F53">
        <w:rPr>
          <w:rFonts w:ascii="Book Antiqua" w:eastAsia="Calibri" w:hAnsi="Book Antiqua" w:cstheme="minorHAnsi"/>
          <w:color w:val="000000" w:themeColor="text1"/>
          <w:sz w:val="24"/>
          <w:szCs w:val="24"/>
        </w:rPr>
        <w:t>A Glasgow Coma Scale score, which is used to review levels of consciousness</w:t>
      </w:r>
      <w:r w:rsidR="004961B5" w:rsidRPr="00BD4F53">
        <w:rPr>
          <w:rFonts w:ascii="Book Antiqua" w:eastAsia="Calibri" w:hAnsi="Book Antiqua" w:cstheme="minorHAnsi"/>
          <w:color w:val="000000" w:themeColor="text1"/>
          <w:sz w:val="24"/>
          <w:szCs w:val="24"/>
        </w:rPr>
        <w:t>,</w:t>
      </w:r>
      <w:r w:rsidR="00AD3A90" w:rsidRPr="00BD4F53">
        <w:rPr>
          <w:rFonts w:ascii="Book Antiqua" w:eastAsia="Calibri" w:hAnsi="Book Antiqua" w:cstheme="minorHAnsi"/>
          <w:color w:val="000000" w:themeColor="text1"/>
          <w:sz w:val="24"/>
          <w:szCs w:val="24"/>
        </w:rPr>
        <w:t xml:space="preserve"> was 13 (15 is the highest score and the patient scored 2 points less due to his </w:t>
      </w:r>
      <w:r w:rsidR="00D2347C" w:rsidRPr="00BD4F53">
        <w:rPr>
          <w:rFonts w:ascii="Book Antiqua" w:eastAsia="Calibri" w:hAnsi="Book Antiqua" w:cstheme="minorHAnsi"/>
          <w:color w:val="000000" w:themeColor="text1"/>
          <w:sz w:val="24"/>
          <w:szCs w:val="24"/>
        </w:rPr>
        <w:t>‘</w:t>
      </w:r>
      <w:r w:rsidR="00AD3A90" w:rsidRPr="00BD4F53">
        <w:rPr>
          <w:rFonts w:ascii="Book Antiqua" w:eastAsia="Calibri" w:hAnsi="Book Antiqua" w:cstheme="minorHAnsi"/>
          <w:color w:val="000000" w:themeColor="text1"/>
          <w:sz w:val="24"/>
          <w:szCs w:val="24"/>
        </w:rPr>
        <w:t>confused</w:t>
      </w:r>
      <w:r w:rsidR="00D2347C" w:rsidRPr="00BD4F53">
        <w:rPr>
          <w:rFonts w:ascii="Book Antiqua" w:eastAsia="Calibri" w:hAnsi="Book Antiqua" w:cstheme="minorHAnsi"/>
          <w:color w:val="000000" w:themeColor="text1"/>
          <w:sz w:val="24"/>
          <w:szCs w:val="24"/>
        </w:rPr>
        <w:t>’</w:t>
      </w:r>
      <w:r w:rsidR="00AD3A90" w:rsidRPr="00BD4F53">
        <w:rPr>
          <w:rFonts w:ascii="Book Antiqua" w:eastAsia="Calibri" w:hAnsi="Book Antiqua" w:cstheme="minorHAnsi"/>
          <w:color w:val="000000" w:themeColor="text1"/>
          <w:sz w:val="24"/>
          <w:szCs w:val="24"/>
        </w:rPr>
        <w:t xml:space="preserve"> speech). An A</w:t>
      </w:r>
      <w:r w:rsidR="00D2347C" w:rsidRPr="00BD4F53">
        <w:rPr>
          <w:rFonts w:ascii="Book Antiqua" w:eastAsia="Calibri" w:hAnsi="Book Antiqua" w:cstheme="minorHAnsi"/>
          <w:color w:val="000000" w:themeColor="text1"/>
          <w:sz w:val="24"/>
          <w:szCs w:val="24"/>
        </w:rPr>
        <w:t xml:space="preserve">bbreviated </w:t>
      </w:r>
      <w:r w:rsidR="00AD3A90" w:rsidRPr="00BD4F53">
        <w:rPr>
          <w:rFonts w:ascii="Book Antiqua" w:eastAsia="Calibri" w:hAnsi="Book Antiqua" w:cstheme="minorHAnsi"/>
          <w:color w:val="000000" w:themeColor="text1"/>
          <w:sz w:val="24"/>
          <w:szCs w:val="24"/>
        </w:rPr>
        <w:t>M</w:t>
      </w:r>
      <w:r w:rsidR="00D2347C" w:rsidRPr="00BD4F53">
        <w:rPr>
          <w:rFonts w:ascii="Book Antiqua" w:eastAsia="Calibri" w:hAnsi="Book Antiqua" w:cstheme="minorHAnsi"/>
          <w:color w:val="000000" w:themeColor="text1"/>
          <w:sz w:val="24"/>
          <w:szCs w:val="24"/>
        </w:rPr>
        <w:t xml:space="preserve">ental </w:t>
      </w:r>
      <w:r w:rsidR="00AD3A90" w:rsidRPr="00BD4F53">
        <w:rPr>
          <w:rFonts w:ascii="Book Antiqua" w:eastAsia="Calibri" w:hAnsi="Book Antiqua" w:cstheme="minorHAnsi"/>
          <w:color w:val="000000" w:themeColor="text1"/>
          <w:sz w:val="24"/>
          <w:szCs w:val="24"/>
        </w:rPr>
        <w:t>T</w:t>
      </w:r>
      <w:r w:rsidR="00D2347C" w:rsidRPr="00BD4F53">
        <w:rPr>
          <w:rFonts w:ascii="Book Antiqua" w:eastAsia="Calibri" w:hAnsi="Book Antiqua" w:cstheme="minorHAnsi"/>
          <w:color w:val="000000" w:themeColor="text1"/>
          <w:sz w:val="24"/>
          <w:szCs w:val="24"/>
        </w:rPr>
        <w:t xml:space="preserve">est </w:t>
      </w:r>
      <w:r w:rsidR="00AD3A90" w:rsidRPr="00BD4F53">
        <w:rPr>
          <w:rFonts w:ascii="Book Antiqua" w:eastAsia="Calibri" w:hAnsi="Book Antiqua" w:cstheme="minorHAnsi"/>
          <w:color w:val="000000" w:themeColor="text1"/>
          <w:sz w:val="24"/>
          <w:szCs w:val="24"/>
        </w:rPr>
        <w:t>S</w:t>
      </w:r>
      <w:r w:rsidR="00D2347C" w:rsidRPr="00BD4F53">
        <w:rPr>
          <w:rFonts w:ascii="Book Antiqua" w:eastAsia="Calibri" w:hAnsi="Book Antiqua" w:cstheme="minorHAnsi"/>
          <w:color w:val="000000" w:themeColor="text1"/>
          <w:sz w:val="24"/>
          <w:szCs w:val="24"/>
        </w:rPr>
        <w:t>core (AMTS)</w:t>
      </w:r>
      <w:r w:rsidR="00AD3A90" w:rsidRPr="00BD4F53">
        <w:rPr>
          <w:rFonts w:ascii="Book Antiqua" w:eastAsia="Calibri" w:hAnsi="Book Antiqua" w:cstheme="minorHAnsi"/>
          <w:color w:val="000000" w:themeColor="text1"/>
          <w:sz w:val="24"/>
          <w:szCs w:val="24"/>
        </w:rPr>
        <w:t xml:space="preserve"> used to assess cognition at the bedside was low at 2/10 (a score of less than 7 would prompt more sensitive cognitive testing). </w:t>
      </w:r>
      <w:r w:rsidRPr="00BD4F53">
        <w:rPr>
          <w:rFonts w:ascii="Book Antiqua" w:eastAsia="Calibri" w:hAnsi="Book Antiqua" w:cstheme="minorHAnsi"/>
          <w:color w:val="000000" w:themeColor="text1"/>
          <w:sz w:val="24"/>
          <w:szCs w:val="24"/>
        </w:rPr>
        <w:t xml:space="preserve">His neurological examination was intact aside from his speech disturbance: there was evidence of an expressive dysphasia, perseveration and confabulation. </w:t>
      </w:r>
      <w:r w:rsidR="00AD3A90" w:rsidRPr="00BD4F53">
        <w:rPr>
          <w:rFonts w:ascii="Book Antiqua" w:eastAsia="Calibri" w:hAnsi="Book Antiqua" w:cstheme="minorHAnsi"/>
          <w:color w:val="000000" w:themeColor="text1"/>
          <w:sz w:val="24"/>
          <w:szCs w:val="24"/>
        </w:rPr>
        <w:t>As prompted by the low AMT</w:t>
      </w:r>
      <w:r w:rsidR="00D2347C" w:rsidRPr="00BD4F53">
        <w:rPr>
          <w:rFonts w:ascii="Book Antiqua" w:eastAsia="Calibri" w:hAnsi="Book Antiqua" w:cstheme="minorHAnsi"/>
          <w:color w:val="000000" w:themeColor="text1"/>
          <w:sz w:val="24"/>
          <w:szCs w:val="24"/>
        </w:rPr>
        <w:t>S</w:t>
      </w:r>
      <w:r w:rsidR="00AD3A90" w:rsidRPr="00BD4F53">
        <w:rPr>
          <w:rFonts w:ascii="Book Antiqua" w:eastAsia="Calibri" w:hAnsi="Book Antiqua" w:cstheme="minorHAnsi"/>
          <w:color w:val="000000" w:themeColor="text1"/>
          <w:sz w:val="24"/>
          <w:szCs w:val="24"/>
        </w:rPr>
        <w:t xml:space="preserve">, further </w:t>
      </w:r>
      <w:r w:rsidR="00D2347C" w:rsidRPr="00BD4F53">
        <w:rPr>
          <w:rFonts w:ascii="Book Antiqua" w:eastAsia="Calibri" w:hAnsi="Book Antiqua" w:cstheme="minorHAnsi"/>
          <w:color w:val="000000" w:themeColor="text1"/>
          <w:sz w:val="24"/>
          <w:szCs w:val="24"/>
        </w:rPr>
        <w:t>detailed</w:t>
      </w:r>
      <w:r w:rsidR="00AD3A90" w:rsidRPr="00BD4F53">
        <w:rPr>
          <w:rFonts w:ascii="Book Antiqua" w:eastAsia="Calibri" w:hAnsi="Book Antiqua" w:cstheme="minorHAnsi"/>
          <w:color w:val="000000" w:themeColor="text1"/>
          <w:sz w:val="24"/>
          <w:szCs w:val="24"/>
        </w:rPr>
        <w:t xml:space="preserve"> cognitive tests were carried out: </w:t>
      </w:r>
      <w:r w:rsidR="00217E2B" w:rsidRPr="00BD4F53">
        <w:rPr>
          <w:rFonts w:ascii="Book Antiqua" w:hAnsi="Book Antiqua" w:cstheme="minorHAnsi"/>
          <w:color w:val="000000" w:themeColor="text1"/>
          <w:sz w:val="24"/>
          <w:szCs w:val="24"/>
          <w:lang w:eastAsia="zh-CN"/>
        </w:rPr>
        <w:t>(</w:t>
      </w:r>
      <w:r w:rsidR="00D2347C" w:rsidRPr="00BD4F53">
        <w:rPr>
          <w:rFonts w:ascii="Book Antiqua" w:eastAsia="Calibri" w:hAnsi="Book Antiqua" w:cstheme="minorHAnsi"/>
          <w:color w:val="000000" w:themeColor="text1"/>
          <w:sz w:val="24"/>
          <w:szCs w:val="24"/>
        </w:rPr>
        <w:t xml:space="preserve">1) </w:t>
      </w:r>
      <w:r w:rsidR="00D2347C" w:rsidRPr="00BD4F53">
        <w:rPr>
          <w:rFonts w:ascii="Book Antiqua" w:hAnsi="Book Antiqua" w:cstheme="minorHAnsi"/>
          <w:color w:val="000000" w:themeColor="text1"/>
          <w:sz w:val="24"/>
          <w:szCs w:val="24"/>
          <w:shd w:val="clear" w:color="auto" w:fill="FFFFFF"/>
        </w:rPr>
        <w:t>Montreal Cognitive Assessment</w:t>
      </w:r>
      <w:r w:rsidR="00D2347C" w:rsidRPr="00BD4F53">
        <w:rPr>
          <w:rFonts w:ascii="Book Antiqua" w:eastAsia="Calibri" w:hAnsi="Book Antiqua" w:cstheme="minorHAnsi"/>
          <w:color w:val="000000" w:themeColor="text1"/>
          <w:sz w:val="24"/>
          <w:szCs w:val="24"/>
        </w:rPr>
        <w:t xml:space="preserve">, he scored 10/30 (a </w:t>
      </w:r>
      <w:r w:rsidR="00D2347C" w:rsidRPr="00BD4F53">
        <w:rPr>
          <w:rFonts w:ascii="Book Antiqua" w:hAnsi="Book Antiqua" w:cstheme="minorHAnsi"/>
          <w:color w:val="000000" w:themeColor="text1"/>
          <w:sz w:val="24"/>
          <w:szCs w:val="24"/>
          <w:shd w:val="clear" w:color="auto" w:fill="FFFFFF"/>
        </w:rPr>
        <w:t>score of 26 or over is normal)</w:t>
      </w:r>
      <w:r w:rsidR="00217E2B" w:rsidRPr="00BD4F53">
        <w:rPr>
          <w:rFonts w:ascii="Book Antiqua" w:hAnsi="Book Antiqua" w:cstheme="minorHAnsi"/>
          <w:color w:val="000000" w:themeColor="text1"/>
          <w:sz w:val="24"/>
          <w:szCs w:val="24"/>
          <w:shd w:val="clear" w:color="auto" w:fill="FFFFFF"/>
          <w:lang w:eastAsia="zh-CN"/>
        </w:rPr>
        <w:t>; and</w:t>
      </w:r>
      <w:r w:rsidR="00D2347C" w:rsidRPr="00BD4F53">
        <w:rPr>
          <w:rFonts w:ascii="Book Antiqua" w:hAnsi="Book Antiqua" w:cstheme="minorHAnsi"/>
          <w:color w:val="000000" w:themeColor="text1"/>
          <w:sz w:val="24"/>
          <w:szCs w:val="24"/>
          <w:shd w:val="clear" w:color="auto" w:fill="FFFFFF"/>
        </w:rPr>
        <w:t xml:space="preserve"> </w:t>
      </w:r>
      <w:r w:rsidR="00217E2B" w:rsidRPr="00BD4F53">
        <w:rPr>
          <w:rFonts w:ascii="Book Antiqua" w:hAnsi="Book Antiqua" w:cstheme="minorHAnsi"/>
          <w:color w:val="000000" w:themeColor="text1"/>
          <w:sz w:val="24"/>
          <w:szCs w:val="24"/>
          <w:shd w:val="clear" w:color="auto" w:fill="FFFFFF"/>
          <w:lang w:eastAsia="zh-CN"/>
        </w:rPr>
        <w:t>(</w:t>
      </w:r>
      <w:r w:rsidR="00217E2B" w:rsidRPr="00BD4F53">
        <w:rPr>
          <w:rFonts w:ascii="Book Antiqua" w:hAnsi="Book Antiqua" w:cstheme="minorHAnsi"/>
          <w:color w:val="000000" w:themeColor="text1"/>
          <w:sz w:val="24"/>
          <w:szCs w:val="24"/>
          <w:shd w:val="clear" w:color="auto" w:fill="FFFFFF"/>
        </w:rPr>
        <w:t>2)</w:t>
      </w:r>
      <w:r w:rsidR="00217E2B" w:rsidRPr="00BD4F53">
        <w:rPr>
          <w:rFonts w:ascii="Book Antiqua" w:hAnsi="Book Antiqua" w:cstheme="minorHAnsi"/>
          <w:color w:val="000000" w:themeColor="text1"/>
          <w:sz w:val="24"/>
          <w:szCs w:val="24"/>
          <w:shd w:val="clear" w:color="auto" w:fill="FFFFFF"/>
          <w:lang w:eastAsia="zh-CN"/>
        </w:rPr>
        <w:t xml:space="preserve"> </w:t>
      </w:r>
      <w:r w:rsidRPr="00BD4F53">
        <w:rPr>
          <w:rFonts w:ascii="Book Antiqua" w:eastAsia="Calibri" w:hAnsi="Book Antiqua" w:cstheme="minorHAnsi"/>
          <w:color w:val="000000" w:themeColor="text1"/>
          <w:sz w:val="24"/>
          <w:szCs w:val="24"/>
        </w:rPr>
        <w:t xml:space="preserve">Addenbrookes Cognitive Examination 3 (ACE3), </w:t>
      </w:r>
      <w:r w:rsidR="004961B5" w:rsidRPr="00BD4F53">
        <w:rPr>
          <w:rFonts w:ascii="Book Antiqua" w:eastAsia="Calibri" w:hAnsi="Book Antiqua" w:cstheme="minorHAnsi"/>
          <w:color w:val="000000" w:themeColor="text1"/>
          <w:sz w:val="24"/>
          <w:szCs w:val="24"/>
        </w:rPr>
        <w:t xml:space="preserve">he scored 62/100, </w:t>
      </w:r>
      <w:r w:rsidRPr="00BD4F53">
        <w:rPr>
          <w:rFonts w:ascii="Book Antiqua" w:eastAsia="Calibri" w:hAnsi="Book Antiqua" w:cstheme="minorHAnsi"/>
          <w:color w:val="000000" w:themeColor="text1"/>
          <w:sz w:val="24"/>
          <w:szCs w:val="24"/>
        </w:rPr>
        <w:t>affecting mainly memory and fluency domains</w:t>
      </w:r>
      <w:r w:rsidR="00AD3A90" w:rsidRPr="00BD4F53">
        <w:rPr>
          <w:rFonts w:ascii="Book Antiqua" w:eastAsia="Calibri" w:hAnsi="Book Antiqua" w:cstheme="minorHAnsi"/>
          <w:color w:val="000000" w:themeColor="text1"/>
          <w:sz w:val="24"/>
          <w:szCs w:val="24"/>
        </w:rPr>
        <w:t xml:space="preserve"> (</w:t>
      </w:r>
      <w:r w:rsidR="00AD3A90" w:rsidRPr="00BD4F53">
        <w:rPr>
          <w:rFonts w:ascii="Book Antiqua" w:hAnsi="Book Antiqua" w:cstheme="minorHAnsi"/>
          <w:color w:val="000000" w:themeColor="text1"/>
          <w:sz w:val="24"/>
          <w:szCs w:val="24"/>
          <w:shd w:val="clear" w:color="auto" w:fill="FFFFFF"/>
        </w:rPr>
        <w:t>a </w:t>
      </w:r>
      <w:r w:rsidR="00AD3A90" w:rsidRPr="00BD4F53">
        <w:rPr>
          <w:rFonts w:ascii="Book Antiqua" w:hAnsi="Book Antiqua" w:cstheme="minorHAnsi"/>
          <w:bCs/>
          <w:color w:val="000000" w:themeColor="text1"/>
          <w:sz w:val="24"/>
          <w:szCs w:val="24"/>
          <w:shd w:val="clear" w:color="auto" w:fill="FFFFFF"/>
        </w:rPr>
        <w:t>score</w:t>
      </w:r>
      <w:r w:rsidR="00AD3A90" w:rsidRPr="00BD4F53">
        <w:rPr>
          <w:rFonts w:ascii="Book Antiqua" w:hAnsi="Book Antiqua" w:cstheme="minorHAnsi"/>
          <w:color w:val="000000" w:themeColor="text1"/>
          <w:sz w:val="24"/>
          <w:szCs w:val="24"/>
          <w:shd w:val="clear" w:color="auto" w:fill="FFFFFF"/>
        </w:rPr>
        <w:t xml:space="preserve"> of 88 </w:t>
      </w:r>
      <w:r w:rsidR="00D2347C" w:rsidRPr="00BD4F53">
        <w:rPr>
          <w:rFonts w:ascii="Book Antiqua" w:hAnsi="Book Antiqua" w:cstheme="minorHAnsi"/>
          <w:color w:val="000000" w:themeColor="text1"/>
          <w:sz w:val="24"/>
          <w:szCs w:val="24"/>
          <w:shd w:val="clear" w:color="auto" w:fill="FFFFFF"/>
        </w:rPr>
        <w:t xml:space="preserve">and above </w:t>
      </w:r>
      <w:r w:rsidR="00AD3A90" w:rsidRPr="00BD4F53">
        <w:rPr>
          <w:rFonts w:ascii="Book Antiqua" w:hAnsi="Book Antiqua" w:cstheme="minorHAnsi"/>
          <w:color w:val="000000" w:themeColor="text1"/>
          <w:sz w:val="24"/>
          <w:szCs w:val="24"/>
          <w:shd w:val="clear" w:color="auto" w:fill="FFFFFF"/>
        </w:rPr>
        <w:t>is </w:t>
      </w:r>
      <w:r w:rsidR="00AD3A90" w:rsidRPr="00BD4F53">
        <w:rPr>
          <w:rFonts w:ascii="Book Antiqua" w:hAnsi="Book Antiqua" w:cstheme="minorHAnsi"/>
          <w:bCs/>
          <w:color w:val="000000" w:themeColor="text1"/>
          <w:sz w:val="24"/>
          <w:szCs w:val="24"/>
          <w:shd w:val="clear" w:color="auto" w:fill="FFFFFF"/>
        </w:rPr>
        <w:t>normal</w:t>
      </w:r>
      <w:r w:rsidR="00AD3A90" w:rsidRPr="00BD4F53">
        <w:rPr>
          <w:rFonts w:ascii="Book Antiqua" w:hAnsi="Book Antiqua" w:cstheme="minorHAnsi"/>
          <w:color w:val="000000" w:themeColor="text1"/>
          <w:sz w:val="24"/>
          <w:szCs w:val="24"/>
          <w:shd w:val="clear" w:color="auto" w:fill="FFFFFF"/>
        </w:rPr>
        <w:t>; below 83 is abnormal; and between 83 and 87 is inconclusive).</w:t>
      </w:r>
    </w:p>
    <w:p w14:paraId="58100099" w14:textId="77777777" w:rsidR="00217E2B" w:rsidRPr="00BD4F53" w:rsidRDefault="00217E2B" w:rsidP="00BD4F53">
      <w:pPr>
        <w:adjustRightInd w:val="0"/>
        <w:snapToGrid w:val="0"/>
        <w:spacing w:after="0" w:line="360" w:lineRule="auto"/>
        <w:jc w:val="both"/>
        <w:rPr>
          <w:rFonts w:ascii="Book Antiqua" w:eastAsia="Calibri" w:hAnsi="Book Antiqua" w:cstheme="minorHAnsi"/>
          <w:color w:val="000000" w:themeColor="text1"/>
          <w:sz w:val="24"/>
          <w:szCs w:val="24"/>
          <w:lang w:eastAsia="zh-CN"/>
        </w:rPr>
      </w:pPr>
    </w:p>
    <w:p w14:paraId="48C2C895" w14:textId="77777777" w:rsidR="00826403" w:rsidRPr="00BD4F53" w:rsidRDefault="00826403" w:rsidP="00BD4F53">
      <w:pPr>
        <w:adjustRightInd w:val="0"/>
        <w:snapToGrid w:val="0"/>
        <w:spacing w:after="0" w:line="360" w:lineRule="auto"/>
        <w:jc w:val="both"/>
        <w:rPr>
          <w:rFonts w:ascii="Book Antiqua" w:eastAsia="Calibri" w:hAnsi="Book Antiqua" w:cs="Times New Roman"/>
          <w:b/>
          <w:bCs/>
          <w:i/>
          <w:color w:val="000000" w:themeColor="text1"/>
          <w:sz w:val="24"/>
          <w:szCs w:val="24"/>
        </w:rPr>
      </w:pPr>
      <w:r w:rsidRPr="00BD4F53">
        <w:rPr>
          <w:rFonts w:ascii="Book Antiqua" w:eastAsia="Calibri" w:hAnsi="Book Antiqua" w:cs="Times New Roman"/>
          <w:b/>
          <w:bCs/>
          <w:i/>
          <w:color w:val="000000" w:themeColor="text1"/>
          <w:sz w:val="24"/>
          <w:szCs w:val="24"/>
        </w:rPr>
        <w:t>Laboratory examinations</w:t>
      </w:r>
    </w:p>
    <w:p w14:paraId="7395DC7C" w14:textId="498B866D" w:rsidR="00826403" w:rsidRPr="00BD4F53" w:rsidRDefault="00826403" w:rsidP="00BD4F53">
      <w:pPr>
        <w:adjustRightInd w:val="0"/>
        <w:snapToGrid w:val="0"/>
        <w:spacing w:after="0" w:line="360" w:lineRule="auto"/>
        <w:jc w:val="both"/>
        <w:rPr>
          <w:rFonts w:ascii="Book Antiqua" w:hAnsi="Book Antiqua" w:cs="Times New Roman"/>
          <w:color w:val="000000" w:themeColor="text1"/>
          <w:sz w:val="24"/>
          <w:szCs w:val="24"/>
          <w:lang w:eastAsia="zh-CN"/>
        </w:rPr>
      </w:pPr>
      <w:r w:rsidRPr="00BD4F53">
        <w:rPr>
          <w:rFonts w:ascii="Book Antiqua" w:eastAsia="Calibri" w:hAnsi="Book Antiqua" w:cs="Times New Roman"/>
          <w:color w:val="000000" w:themeColor="text1"/>
          <w:sz w:val="24"/>
          <w:szCs w:val="24"/>
        </w:rPr>
        <w:lastRenderedPageBreak/>
        <w:t>All initial blood tests including full blood count, renal profile, liver function tests, ammonia, clotting screen, inflammatory markers were normal. Chest X-ray and urinalysis were normal. Electrocardiogram revealed normal sinus rhythm.</w:t>
      </w:r>
    </w:p>
    <w:p w14:paraId="75627C13" w14:textId="77777777" w:rsidR="00217E2B" w:rsidRPr="00BD4F53" w:rsidRDefault="00217E2B" w:rsidP="00BD4F53">
      <w:pPr>
        <w:adjustRightInd w:val="0"/>
        <w:snapToGrid w:val="0"/>
        <w:spacing w:after="0" w:line="360" w:lineRule="auto"/>
        <w:jc w:val="both"/>
        <w:rPr>
          <w:rFonts w:ascii="Book Antiqua" w:hAnsi="Book Antiqua" w:cs="Times New Roman"/>
          <w:color w:val="000000" w:themeColor="text1"/>
          <w:sz w:val="24"/>
          <w:szCs w:val="24"/>
          <w:lang w:eastAsia="zh-CN"/>
        </w:rPr>
      </w:pPr>
    </w:p>
    <w:p w14:paraId="57387183" w14:textId="77777777" w:rsidR="00826403" w:rsidRPr="00BD4F53" w:rsidRDefault="00826403" w:rsidP="00BD4F53">
      <w:pPr>
        <w:adjustRightInd w:val="0"/>
        <w:snapToGrid w:val="0"/>
        <w:spacing w:after="0" w:line="360" w:lineRule="auto"/>
        <w:jc w:val="both"/>
        <w:rPr>
          <w:rFonts w:ascii="Book Antiqua" w:eastAsia="Calibri" w:hAnsi="Book Antiqua" w:cs="Times New Roman"/>
          <w:b/>
          <w:bCs/>
          <w:i/>
          <w:color w:val="000000" w:themeColor="text1"/>
          <w:sz w:val="24"/>
          <w:szCs w:val="24"/>
        </w:rPr>
      </w:pPr>
      <w:r w:rsidRPr="00BD4F53">
        <w:rPr>
          <w:rFonts w:ascii="Book Antiqua" w:eastAsia="Calibri" w:hAnsi="Book Antiqua" w:cs="Times New Roman"/>
          <w:b/>
          <w:bCs/>
          <w:i/>
          <w:color w:val="000000" w:themeColor="text1"/>
          <w:sz w:val="24"/>
          <w:szCs w:val="24"/>
        </w:rPr>
        <w:t>Imaging examinations</w:t>
      </w:r>
    </w:p>
    <w:p w14:paraId="2B67A128" w14:textId="5FA66C5B" w:rsidR="00826403" w:rsidRPr="00BD4F53" w:rsidRDefault="00826403" w:rsidP="00BD4F53">
      <w:pPr>
        <w:adjustRightInd w:val="0"/>
        <w:snapToGrid w:val="0"/>
        <w:spacing w:after="0" w:line="360" w:lineRule="auto"/>
        <w:jc w:val="both"/>
        <w:rPr>
          <w:rFonts w:ascii="Book Antiqua" w:eastAsia="Calibri" w:hAnsi="Book Antiqua" w:cs="Times New Roman"/>
          <w:color w:val="000000" w:themeColor="text1"/>
          <w:sz w:val="24"/>
          <w:szCs w:val="24"/>
        </w:rPr>
      </w:pPr>
      <w:r w:rsidRPr="00BD4F53">
        <w:rPr>
          <w:rFonts w:ascii="Book Antiqua" w:eastAsia="Calibri" w:hAnsi="Book Antiqua" w:cs="Times New Roman"/>
          <w:color w:val="000000" w:themeColor="text1"/>
          <w:sz w:val="24"/>
          <w:szCs w:val="24"/>
        </w:rPr>
        <w:t>Both</w:t>
      </w:r>
      <w:r w:rsidRPr="00BD4F53">
        <w:rPr>
          <w:rFonts w:ascii="Book Antiqua" w:eastAsia="Calibri" w:hAnsi="Book Antiqua" w:cs="Times New Roman"/>
          <w:color w:val="000000" w:themeColor="text1"/>
          <w:sz w:val="24"/>
          <w:szCs w:val="24"/>
          <w:shd w:val="clear" w:color="auto" w:fill="FFFFFF"/>
        </w:rPr>
        <w:t xml:space="preserve"> computed tomography</w:t>
      </w:r>
      <w:r w:rsidRPr="00BD4F53">
        <w:rPr>
          <w:rFonts w:ascii="Book Antiqua" w:eastAsia="Calibri" w:hAnsi="Book Antiqua" w:cs="Times New Roman"/>
          <w:color w:val="000000" w:themeColor="text1"/>
          <w:sz w:val="24"/>
          <w:szCs w:val="24"/>
        </w:rPr>
        <w:t xml:space="preserve"> (CT) brain and CT angiogram revealed bilateral hygromas without mass effect, but no other abnormality. Diffusion-weighted </w:t>
      </w:r>
      <w:r w:rsidR="00217E2B" w:rsidRPr="00BD4F53">
        <w:rPr>
          <w:rFonts w:ascii="Book Antiqua" w:hAnsi="Book Antiqua"/>
          <w:color w:val="000000" w:themeColor="text1"/>
          <w:sz w:val="24"/>
          <w:szCs w:val="24"/>
        </w:rPr>
        <w:t>magnetic resonance imaging</w:t>
      </w:r>
      <w:r w:rsidR="00217E2B" w:rsidRPr="00BD4F53">
        <w:rPr>
          <w:rFonts w:ascii="Book Antiqua" w:eastAsia="Calibri" w:hAnsi="Book Antiqua" w:cs="Times New Roman"/>
          <w:color w:val="000000" w:themeColor="text1"/>
          <w:sz w:val="24"/>
          <w:szCs w:val="24"/>
        </w:rPr>
        <w:t xml:space="preserve"> </w:t>
      </w:r>
      <w:r w:rsidR="00217E2B" w:rsidRPr="00BD4F53">
        <w:rPr>
          <w:rFonts w:ascii="Book Antiqua" w:hAnsi="Book Antiqua" w:cs="Times New Roman"/>
          <w:color w:val="000000" w:themeColor="text1"/>
          <w:sz w:val="24"/>
          <w:szCs w:val="24"/>
          <w:lang w:eastAsia="zh-CN"/>
        </w:rPr>
        <w:t>(</w:t>
      </w:r>
      <w:r w:rsidRPr="00BD4F53">
        <w:rPr>
          <w:rFonts w:ascii="Book Antiqua" w:eastAsia="Calibri" w:hAnsi="Book Antiqua" w:cs="Times New Roman"/>
          <w:color w:val="000000" w:themeColor="text1"/>
          <w:sz w:val="24"/>
          <w:szCs w:val="24"/>
        </w:rPr>
        <w:t>MRI</w:t>
      </w:r>
      <w:r w:rsidR="00217E2B" w:rsidRPr="00BD4F53">
        <w:rPr>
          <w:rFonts w:ascii="Book Antiqua" w:hAnsi="Book Antiqua" w:cs="Times New Roman"/>
          <w:color w:val="000000" w:themeColor="text1"/>
          <w:sz w:val="24"/>
          <w:szCs w:val="24"/>
          <w:lang w:eastAsia="zh-CN"/>
        </w:rPr>
        <w:t>)</w:t>
      </w:r>
      <w:r w:rsidRPr="00BD4F53">
        <w:rPr>
          <w:rFonts w:ascii="Book Antiqua" w:eastAsia="Calibri" w:hAnsi="Book Antiqua" w:cs="Times New Roman"/>
          <w:color w:val="000000" w:themeColor="text1"/>
          <w:sz w:val="24"/>
          <w:szCs w:val="24"/>
        </w:rPr>
        <w:t xml:space="preserve"> demonstrated bilateral infarcts, with haemorrhagic transformation. </w:t>
      </w:r>
      <w:r w:rsidRPr="00BD4F53">
        <w:rPr>
          <w:rFonts w:ascii="Book Antiqua" w:eastAsia="Calibri" w:hAnsi="Book Antiqua" w:cs="Calibri"/>
          <w:color w:val="000000" w:themeColor="text1"/>
          <w:sz w:val="24"/>
          <w:szCs w:val="24"/>
          <w:shd w:val="clear" w:color="auto" w:fill="FFFFFF"/>
        </w:rPr>
        <w:t xml:space="preserve">Susceptibility weighted </w:t>
      </w:r>
      <w:r w:rsidRPr="00BD4F53">
        <w:rPr>
          <w:rFonts w:ascii="Book Antiqua" w:eastAsia="Calibri" w:hAnsi="Book Antiqua" w:cs="Times New Roman"/>
          <w:color w:val="000000" w:themeColor="text1"/>
          <w:sz w:val="24"/>
          <w:szCs w:val="24"/>
        </w:rPr>
        <w:t>MRI (SWI) demonstrated multiple foci of periventricular and subcortical microhaemorrhages, consistent with CAA.</w:t>
      </w:r>
    </w:p>
    <w:p w14:paraId="419E4AF5" w14:textId="56A4D228" w:rsidR="00826403" w:rsidRPr="00BD4F53" w:rsidRDefault="00826403" w:rsidP="00BD4F53">
      <w:pPr>
        <w:adjustRightInd w:val="0"/>
        <w:snapToGrid w:val="0"/>
        <w:spacing w:after="0" w:line="360" w:lineRule="auto"/>
        <w:jc w:val="both"/>
        <w:rPr>
          <w:rFonts w:ascii="Book Antiqua" w:eastAsia="Calibri" w:hAnsi="Book Antiqua" w:cs="Times New Roman"/>
          <w:color w:val="000000" w:themeColor="text1"/>
          <w:sz w:val="24"/>
          <w:szCs w:val="24"/>
        </w:rPr>
      </w:pPr>
    </w:p>
    <w:p w14:paraId="2A0CB4CC" w14:textId="77777777" w:rsidR="00217E2B" w:rsidRPr="00BD4F53" w:rsidRDefault="00217E2B" w:rsidP="00BD4F53">
      <w:pPr>
        <w:adjustRightInd w:val="0"/>
        <w:snapToGrid w:val="0"/>
        <w:spacing w:after="0" w:line="360" w:lineRule="auto"/>
        <w:jc w:val="both"/>
        <w:rPr>
          <w:rFonts w:ascii="Book Antiqua" w:hAnsi="Book Antiqua"/>
          <w:b/>
          <w:sz w:val="24"/>
          <w:szCs w:val="24"/>
          <w:u w:val="single"/>
        </w:rPr>
      </w:pPr>
      <w:r w:rsidRPr="00BD4F53">
        <w:rPr>
          <w:rFonts w:ascii="Book Antiqua" w:hAnsi="Book Antiqua"/>
          <w:b/>
          <w:sz w:val="24"/>
          <w:szCs w:val="24"/>
          <w:u w:val="single"/>
        </w:rPr>
        <w:t>FINAL DIAGNOSIS</w:t>
      </w:r>
    </w:p>
    <w:p w14:paraId="6CD238A9" w14:textId="50C060BB" w:rsidR="00826403" w:rsidRPr="00BD4F53" w:rsidRDefault="00826403" w:rsidP="00BD4F53">
      <w:pPr>
        <w:pStyle w:val="a3"/>
        <w:adjustRightInd w:val="0"/>
        <w:snapToGrid w:val="0"/>
        <w:spacing w:line="360" w:lineRule="auto"/>
        <w:jc w:val="both"/>
        <w:rPr>
          <w:rFonts w:ascii="Book Antiqua" w:hAnsi="Book Antiqua"/>
          <w:bCs/>
          <w:iCs/>
          <w:color w:val="000000" w:themeColor="text1"/>
          <w:sz w:val="24"/>
          <w:szCs w:val="24"/>
        </w:rPr>
      </w:pPr>
      <w:r w:rsidRPr="00BD4F53">
        <w:rPr>
          <w:rFonts w:ascii="Book Antiqua" w:hAnsi="Book Antiqua"/>
          <w:bCs/>
          <w:iCs/>
          <w:color w:val="000000" w:themeColor="text1"/>
          <w:sz w:val="24"/>
          <w:szCs w:val="24"/>
        </w:rPr>
        <w:t xml:space="preserve">On this presentation, the patient was treated as having CAA due to the MRI changes. Further diagnostic evaluation (see below), later questioned this diagnosis and raised the possibility of </w:t>
      </w:r>
      <w:r w:rsidR="00217E2B" w:rsidRPr="00BD4F53">
        <w:rPr>
          <w:rFonts w:ascii="Book Antiqua" w:hAnsi="Book Antiqua"/>
          <w:bCs/>
          <w:iCs/>
          <w:color w:val="000000" w:themeColor="text1"/>
          <w:sz w:val="24"/>
          <w:szCs w:val="24"/>
          <w:lang w:eastAsia="zh-CN"/>
        </w:rPr>
        <w:t>AD</w:t>
      </w:r>
      <w:r w:rsidR="008036C3" w:rsidRPr="00BD4F53">
        <w:rPr>
          <w:rFonts w:ascii="Book Antiqua" w:hAnsi="Book Antiqua"/>
          <w:bCs/>
          <w:iCs/>
          <w:color w:val="000000" w:themeColor="text1"/>
          <w:sz w:val="24"/>
          <w:szCs w:val="24"/>
        </w:rPr>
        <w:t xml:space="preserve">. </w:t>
      </w:r>
    </w:p>
    <w:p w14:paraId="57D4926B" w14:textId="77777777" w:rsidR="00826403" w:rsidRPr="00BD4F53" w:rsidRDefault="00826403" w:rsidP="00BD4F53">
      <w:pPr>
        <w:pStyle w:val="a3"/>
        <w:adjustRightInd w:val="0"/>
        <w:snapToGrid w:val="0"/>
        <w:spacing w:line="360" w:lineRule="auto"/>
        <w:jc w:val="both"/>
        <w:rPr>
          <w:rFonts w:ascii="Book Antiqua" w:hAnsi="Book Antiqua"/>
          <w:bCs/>
          <w:iCs/>
          <w:color w:val="000000" w:themeColor="text1"/>
          <w:sz w:val="24"/>
          <w:szCs w:val="24"/>
        </w:rPr>
      </w:pPr>
    </w:p>
    <w:p w14:paraId="11B897C8" w14:textId="77777777" w:rsidR="00217E2B" w:rsidRPr="00BD4F53" w:rsidRDefault="00217E2B" w:rsidP="00BD4F53">
      <w:pPr>
        <w:adjustRightInd w:val="0"/>
        <w:snapToGrid w:val="0"/>
        <w:spacing w:after="0" w:line="360" w:lineRule="auto"/>
        <w:jc w:val="both"/>
        <w:rPr>
          <w:rFonts w:ascii="Book Antiqua" w:hAnsi="Book Antiqua"/>
          <w:b/>
          <w:sz w:val="24"/>
          <w:szCs w:val="24"/>
          <w:u w:val="single"/>
        </w:rPr>
      </w:pPr>
      <w:r w:rsidRPr="00BD4F53">
        <w:rPr>
          <w:rFonts w:ascii="Book Antiqua" w:hAnsi="Book Antiqua"/>
          <w:b/>
          <w:sz w:val="24"/>
          <w:szCs w:val="24"/>
          <w:u w:val="single"/>
        </w:rPr>
        <w:t>TREATMENT</w:t>
      </w:r>
    </w:p>
    <w:p w14:paraId="163E219D" w14:textId="730A7E03" w:rsidR="00826403" w:rsidRPr="00BD4F53" w:rsidRDefault="00826403" w:rsidP="00BD4F53">
      <w:pPr>
        <w:pStyle w:val="a3"/>
        <w:adjustRightInd w:val="0"/>
        <w:snapToGrid w:val="0"/>
        <w:spacing w:line="360" w:lineRule="auto"/>
        <w:jc w:val="both"/>
        <w:rPr>
          <w:rFonts w:ascii="Book Antiqua" w:hAnsi="Book Antiqua"/>
          <w:bCs/>
          <w:iCs/>
          <w:color w:val="000000" w:themeColor="text1"/>
          <w:sz w:val="24"/>
          <w:szCs w:val="24"/>
        </w:rPr>
      </w:pPr>
      <w:r w:rsidRPr="00BD4F53">
        <w:rPr>
          <w:rFonts w:ascii="Book Antiqua" w:hAnsi="Book Antiqua"/>
          <w:bCs/>
          <w:iCs/>
          <w:color w:val="000000" w:themeColor="text1"/>
          <w:sz w:val="24"/>
          <w:szCs w:val="24"/>
        </w:rPr>
        <w:t xml:space="preserve">Given the presence of the haemorrhages on initial imaging, this patient did not receive antiplatelet or anticoagulant therapy. His vascular risk factors were optimised by commencing </w:t>
      </w:r>
      <w:r w:rsidR="008036C3" w:rsidRPr="00BD4F53">
        <w:rPr>
          <w:rFonts w:ascii="Book Antiqua" w:hAnsi="Book Antiqua"/>
          <w:bCs/>
          <w:iCs/>
          <w:color w:val="000000" w:themeColor="text1"/>
          <w:sz w:val="24"/>
          <w:szCs w:val="24"/>
        </w:rPr>
        <w:t>a</w:t>
      </w:r>
      <w:r w:rsidRPr="00BD4F53">
        <w:rPr>
          <w:rFonts w:ascii="Book Antiqua" w:hAnsi="Book Antiqua"/>
          <w:bCs/>
          <w:iCs/>
          <w:color w:val="000000" w:themeColor="text1"/>
          <w:sz w:val="24"/>
          <w:szCs w:val="24"/>
        </w:rPr>
        <w:t xml:space="preserve">torvastatin </w:t>
      </w:r>
      <w:r w:rsidR="008036C3" w:rsidRPr="00BD4F53">
        <w:rPr>
          <w:rFonts w:ascii="Book Antiqua" w:hAnsi="Book Antiqua"/>
          <w:bCs/>
          <w:iCs/>
          <w:color w:val="000000" w:themeColor="text1"/>
          <w:sz w:val="24"/>
          <w:szCs w:val="24"/>
        </w:rPr>
        <w:t>and a</w:t>
      </w:r>
      <w:r w:rsidRPr="00BD4F53">
        <w:rPr>
          <w:rFonts w:ascii="Book Antiqua" w:hAnsi="Book Antiqua"/>
          <w:bCs/>
          <w:iCs/>
          <w:color w:val="000000" w:themeColor="text1"/>
          <w:sz w:val="24"/>
          <w:szCs w:val="24"/>
        </w:rPr>
        <w:t xml:space="preserve">mlodipine. He was also commenced on vitamin B and thiamine tablets </w:t>
      </w:r>
      <w:r w:rsidR="004327A8" w:rsidRPr="00BD4F53">
        <w:rPr>
          <w:rFonts w:ascii="Book Antiqua" w:hAnsi="Book Antiqua"/>
          <w:bCs/>
          <w:iCs/>
          <w:color w:val="000000" w:themeColor="text1"/>
          <w:sz w:val="24"/>
          <w:szCs w:val="24"/>
        </w:rPr>
        <w:t>with his</w:t>
      </w:r>
      <w:r w:rsidRPr="00BD4F53">
        <w:rPr>
          <w:rFonts w:ascii="Book Antiqua" w:hAnsi="Book Antiqua"/>
          <w:bCs/>
          <w:iCs/>
          <w:color w:val="000000" w:themeColor="text1"/>
          <w:sz w:val="24"/>
          <w:szCs w:val="24"/>
        </w:rPr>
        <w:t xml:space="preserve"> previous medications (</w:t>
      </w:r>
      <w:r w:rsidR="008036C3" w:rsidRPr="00BD4F53">
        <w:rPr>
          <w:rFonts w:ascii="Book Antiqua" w:hAnsi="Book Antiqua"/>
          <w:bCs/>
          <w:iCs/>
          <w:color w:val="000000" w:themeColor="text1"/>
          <w:sz w:val="24"/>
          <w:szCs w:val="24"/>
        </w:rPr>
        <w:t>l</w:t>
      </w:r>
      <w:r w:rsidRPr="00BD4F53">
        <w:rPr>
          <w:rFonts w:ascii="Book Antiqua" w:hAnsi="Book Antiqua"/>
          <w:bCs/>
          <w:iCs/>
          <w:color w:val="000000" w:themeColor="text1"/>
          <w:sz w:val="24"/>
          <w:szCs w:val="24"/>
        </w:rPr>
        <w:t>ansoprazole</w:t>
      </w:r>
      <w:r w:rsidR="008036C3" w:rsidRPr="00BD4F53">
        <w:rPr>
          <w:rFonts w:ascii="Book Antiqua" w:hAnsi="Book Antiqua"/>
          <w:bCs/>
          <w:iCs/>
          <w:color w:val="000000" w:themeColor="text1"/>
          <w:sz w:val="24"/>
          <w:szCs w:val="24"/>
        </w:rPr>
        <w:t>,</w:t>
      </w:r>
      <w:r w:rsidRPr="00BD4F53">
        <w:rPr>
          <w:rFonts w:ascii="Book Antiqua" w:hAnsi="Book Antiqua"/>
          <w:bCs/>
          <w:iCs/>
          <w:color w:val="000000" w:themeColor="text1"/>
          <w:sz w:val="24"/>
          <w:szCs w:val="24"/>
        </w:rPr>
        <w:t xml:space="preserve"> allopurinol</w:t>
      </w:r>
      <w:r w:rsidR="004327A8" w:rsidRPr="00BD4F53">
        <w:rPr>
          <w:rFonts w:ascii="Book Antiqua" w:hAnsi="Book Antiqua"/>
          <w:bCs/>
          <w:iCs/>
          <w:color w:val="000000" w:themeColor="text1"/>
          <w:sz w:val="24"/>
          <w:szCs w:val="24"/>
        </w:rPr>
        <w:t xml:space="preserve">, </w:t>
      </w:r>
      <w:r w:rsidRPr="00BD4F53">
        <w:rPr>
          <w:rFonts w:ascii="Book Antiqua" w:hAnsi="Book Antiqua"/>
          <w:bCs/>
          <w:iCs/>
          <w:color w:val="000000" w:themeColor="text1"/>
          <w:sz w:val="24"/>
          <w:szCs w:val="24"/>
        </w:rPr>
        <w:t>ferrous fumarate). He was discharged with memory clinic follow-up.</w:t>
      </w:r>
    </w:p>
    <w:p w14:paraId="689C4359" w14:textId="77777777" w:rsidR="00826403" w:rsidRPr="00BD4F53" w:rsidRDefault="00826403" w:rsidP="00BD4F53">
      <w:pPr>
        <w:pStyle w:val="a3"/>
        <w:adjustRightInd w:val="0"/>
        <w:snapToGrid w:val="0"/>
        <w:spacing w:line="360" w:lineRule="auto"/>
        <w:jc w:val="both"/>
        <w:rPr>
          <w:rFonts w:ascii="Book Antiqua" w:hAnsi="Book Antiqua"/>
          <w:bCs/>
          <w:iCs/>
          <w:color w:val="000000" w:themeColor="text1"/>
          <w:sz w:val="24"/>
          <w:szCs w:val="24"/>
        </w:rPr>
      </w:pPr>
    </w:p>
    <w:p w14:paraId="28FCDB1A" w14:textId="77777777" w:rsidR="00217E2B" w:rsidRPr="00BD4F53" w:rsidRDefault="00217E2B" w:rsidP="00BD4F53">
      <w:pPr>
        <w:pStyle w:val="Normal1"/>
        <w:adjustRightInd w:val="0"/>
        <w:snapToGrid w:val="0"/>
        <w:spacing w:after="0" w:line="360" w:lineRule="auto"/>
        <w:jc w:val="both"/>
        <w:rPr>
          <w:rFonts w:ascii="Book Antiqua" w:hAnsi="Book Antiqua" w:cstheme="minorHAnsi"/>
          <w:b/>
          <w:sz w:val="24"/>
          <w:szCs w:val="24"/>
          <w:u w:val="single"/>
        </w:rPr>
      </w:pPr>
      <w:r w:rsidRPr="00BD4F53">
        <w:rPr>
          <w:rFonts w:ascii="Book Antiqua" w:hAnsi="Book Antiqua"/>
          <w:b/>
          <w:sz w:val="24"/>
          <w:szCs w:val="24"/>
          <w:u w:val="single"/>
        </w:rPr>
        <w:t xml:space="preserve">OUTCOME AND FOLLOW-UP </w:t>
      </w:r>
    </w:p>
    <w:p w14:paraId="2DF7959B" w14:textId="77777777" w:rsidR="00217E2B" w:rsidRPr="00BD4F53" w:rsidRDefault="00826403" w:rsidP="00BD4F53">
      <w:pPr>
        <w:adjustRightInd w:val="0"/>
        <w:snapToGrid w:val="0"/>
        <w:spacing w:after="0" w:line="360" w:lineRule="auto"/>
        <w:jc w:val="both"/>
        <w:rPr>
          <w:rFonts w:ascii="Book Antiqua" w:hAnsi="Book Antiqua" w:cs="Calibri"/>
          <w:color w:val="000000" w:themeColor="text1"/>
          <w:sz w:val="24"/>
          <w:szCs w:val="24"/>
          <w:lang w:eastAsia="zh-CN"/>
        </w:rPr>
      </w:pPr>
      <w:r w:rsidRPr="00BD4F53">
        <w:rPr>
          <w:rFonts w:ascii="Book Antiqua" w:hAnsi="Book Antiqua" w:cs="Calibri"/>
          <w:color w:val="000000" w:themeColor="text1"/>
          <w:sz w:val="24"/>
          <w:szCs w:val="24"/>
        </w:rPr>
        <w:t xml:space="preserve">Prior to his attendance at the memory clinic, his condition was complicated by another episode of </w:t>
      </w:r>
      <w:r w:rsidR="008036C3" w:rsidRPr="00BD4F53">
        <w:rPr>
          <w:rFonts w:ascii="Book Antiqua" w:hAnsi="Book Antiqua" w:cs="Calibri"/>
          <w:color w:val="000000" w:themeColor="text1"/>
          <w:sz w:val="24"/>
          <w:szCs w:val="24"/>
        </w:rPr>
        <w:t>delirium</w:t>
      </w:r>
      <w:r w:rsidRPr="00BD4F53">
        <w:rPr>
          <w:rFonts w:ascii="Book Antiqua" w:hAnsi="Book Antiqua" w:cs="Calibri"/>
          <w:color w:val="000000" w:themeColor="text1"/>
          <w:sz w:val="24"/>
          <w:szCs w:val="24"/>
        </w:rPr>
        <w:t xml:space="preserve"> and dysphasia</w:t>
      </w:r>
      <w:r w:rsidR="004327A8" w:rsidRPr="00BD4F53">
        <w:rPr>
          <w:rFonts w:ascii="Book Antiqua" w:hAnsi="Book Antiqua" w:cs="Calibri"/>
          <w:color w:val="000000" w:themeColor="text1"/>
          <w:sz w:val="24"/>
          <w:szCs w:val="24"/>
        </w:rPr>
        <w:t xml:space="preserve"> –</w:t>
      </w:r>
      <w:r w:rsidR="008036C3" w:rsidRPr="00BD4F53">
        <w:rPr>
          <w:rFonts w:ascii="Book Antiqua" w:hAnsi="Book Antiqua" w:cs="Calibri"/>
          <w:color w:val="000000" w:themeColor="text1"/>
          <w:sz w:val="24"/>
          <w:szCs w:val="24"/>
        </w:rPr>
        <w:t xml:space="preserve"> </w:t>
      </w:r>
      <w:r w:rsidRPr="00BD4F53">
        <w:rPr>
          <w:rFonts w:ascii="Book Antiqua" w:hAnsi="Book Antiqua" w:cs="Calibri"/>
          <w:color w:val="000000" w:themeColor="text1"/>
          <w:sz w:val="24"/>
          <w:szCs w:val="24"/>
        </w:rPr>
        <w:t xml:space="preserve">CT brain on this occasion </w:t>
      </w:r>
      <w:r w:rsidRPr="00BD4F53">
        <w:rPr>
          <w:rFonts w:ascii="Book Antiqua" w:hAnsi="Book Antiqua" w:cs="Calibri"/>
          <w:color w:val="000000" w:themeColor="text1"/>
          <w:sz w:val="24"/>
          <w:szCs w:val="24"/>
        </w:rPr>
        <w:lastRenderedPageBreak/>
        <w:t>demonstrated bilateral subdural haematomas, which were operated on the following day.</w:t>
      </w:r>
    </w:p>
    <w:p w14:paraId="5AAB2932" w14:textId="0E332F02" w:rsidR="00826403" w:rsidRPr="00BD4F53" w:rsidRDefault="00826403" w:rsidP="00BD4F53">
      <w:pPr>
        <w:adjustRightInd w:val="0"/>
        <w:snapToGrid w:val="0"/>
        <w:spacing w:after="0" w:line="360" w:lineRule="auto"/>
        <w:ind w:firstLineChars="100" w:firstLine="240"/>
        <w:jc w:val="both"/>
        <w:rPr>
          <w:rFonts w:ascii="Book Antiqua" w:hAnsi="Book Antiqua" w:cs="Calibri"/>
          <w:color w:val="000000" w:themeColor="text1"/>
          <w:sz w:val="24"/>
          <w:szCs w:val="24"/>
        </w:rPr>
      </w:pPr>
      <w:r w:rsidRPr="00BD4F53">
        <w:rPr>
          <w:rFonts w:ascii="Book Antiqua" w:hAnsi="Book Antiqua" w:cs="Calibri"/>
          <w:color w:val="000000" w:themeColor="text1"/>
          <w:sz w:val="24"/>
          <w:szCs w:val="24"/>
        </w:rPr>
        <w:t>At the memory</w:t>
      </w:r>
      <w:r w:rsidR="00C540B7" w:rsidRPr="00BD4F53">
        <w:rPr>
          <w:rFonts w:ascii="Book Antiqua" w:hAnsi="Book Antiqua" w:cs="Calibri"/>
          <w:color w:val="000000" w:themeColor="text1"/>
          <w:sz w:val="24"/>
          <w:szCs w:val="24"/>
        </w:rPr>
        <w:t xml:space="preserve"> </w:t>
      </w:r>
      <w:r w:rsidRPr="00BD4F53">
        <w:rPr>
          <w:rFonts w:ascii="Book Antiqua" w:hAnsi="Book Antiqua" w:cs="Calibri"/>
          <w:color w:val="000000" w:themeColor="text1"/>
          <w:sz w:val="24"/>
          <w:szCs w:val="24"/>
        </w:rPr>
        <w:t xml:space="preserve">clinic, his repeat ACE3 reflected some degree of improvement </w:t>
      </w:r>
      <w:r w:rsidR="00C540B7" w:rsidRPr="00BD4F53">
        <w:rPr>
          <w:rFonts w:ascii="Book Antiqua" w:hAnsi="Book Antiqua" w:cs="Calibri"/>
          <w:color w:val="000000" w:themeColor="text1"/>
          <w:sz w:val="24"/>
          <w:szCs w:val="24"/>
        </w:rPr>
        <w:t xml:space="preserve">from 62/100 to </w:t>
      </w:r>
      <w:r w:rsidRPr="00BD4F53">
        <w:rPr>
          <w:rFonts w:ascii="Book Antiqua" w:hAnsi="Book Antiqua" w:cs="Calibri"/>
          <w:color w:val="000000" w:themeColor="text1"/>
          <w:sz w:val="24"/>
          <w:szCs w:val="24"/>
        </w:rPr>
        <w:t xml:space="preserve">73/100. Despite fluent speech and extensive description of historic events, the main deficits were seen again in the domains of working memory and semantic language function; he only scored 10/26 on memory domain and 5/14 on verbal fluency. This pattern of cognitive decline is consistent with AD, </w:t>
      </w:r>
      <w:r w:rsidR="00C70C49" w:rsidRPr="00BD4F53">
        <w:rPr>
          <w:rFonts w:ascii="Book Antiqua" w:hAnsi="Book Antiqua" w:cs="Calibri"/>
          <w:color w:val="000000" w:themeColor="text1"/>
          <w:sz w:val="24"/>
          <w:szCs w:val="24"/>
        </w:rPr>
        <w:t xml:space="preserve">which is contrary to the initial diagnosis of CAA. </w:t>
      </w:r>
    </w:p>
    <w:p w14:paraId="52ACEF8E" w14:textId="77777777" w:rsidR="0082518D" w:rsidRPr="00BD4F53" w:rsidRDefault="0082518D" w:rsidP="00BD4F53">
      <w:pPr>
        <w:pStyle w:val="a3"/>
        <w:adjustRightInd w:val="0"/>
        <w:snapToGrid w:val="0"/>
        <w:spacing w:line="360" w:lineRule="auto"/>
        <w:jc w:val="both"/>
        <w:rPr>
          <w:rFonts w:ascii="Book Antiqua" w:hAnsi="Book Antiqua"/>
          <w:b/>
          <w:i/>
          <w:color w:val="000000" w:themeColor="text1"/>
          <w:sz w:val="24"/>
          <w:szCs w:val="24"/>
        </w:rPr>
      </w:pPr>
    </w:p>
    <w:p w14:paraId="4834EC39" w14:textId="1D35866D" w:rsidR="00767DD6" w:rsidRPr="00BD4F53" w:rsidRDefault="002468D2" w:rsidP="00BD4F53">
      <w:pPr>
        <w:pStyle w:val="a3"/>
        <w:adjustRightInd w:val="0"/>
        <w:snapToGrid w:val="0"/>
        <w:spacing w:line="360" w:lineRule="auto"/>
        <w:jc w:val="both"/>
        <w:rPr>
          <w:rFonts w:ascii="Book Antiqua" w:hAnsi="Book Antiqua"/>
          <w:b/>
          <w:iCs/>
          <w:color w:val="000000" w:themeColor="text1"/>
          <w:sz w:val="24"/>
          <w:szCs w:val="24"/>
          <w:u w:val="single"/>
        </w:rPr>
      </w:pPr>
      <w:r w:rsidRPr="00BD4F53">
        <w:rPr>
          <w:rFonts w:ascii="Book Antiqua" w:hAnsi="Book Antiqua"/>
          <w:b/>
          <w:color w:val="000000" w:themeColor="text1"/>
          <w:sz w:val="24"/>
          <w:szCs w:val="24"/>
          <w:u w:val="single"/>
        </w:rPr>
        <w:t>DISCUSSION</w:t>
      </w:r>
    </w:p>
    <w:p w14:paraId="4AA428D0" w14:textId="77777777" w:rsidR="007E2191" w:rsidRPr="00BD4F53" w:rsidRDefault="00C95089" w:rsidP="00BD4F53">
      <w:pPr>
        <w:pStyle w:val="a3"/>
        <w:adjustRightInd w:val="0"/>
        <w:snapToGrid w:val="0"/>
        <w:spacing w:line="360" w:lineRule="auto"/>
        <w:jc w:val="both"/>
        <w:rPr>
          <w:rFonts w:ascii="Book Antiqua" w:hAnsi="Book Antiqua"/>
          <w:color w:val="000000" w:themeColor="text1"/>
          <w:sz w:val="24"/>
          <w:szCs w:val="24"/>
          <w:lang w:eastAsia="zh-CN"/>
        </w:rPr>
      </w:pPr>
      <w:r w:rsidRPr="00BD4F53">
        <w:rPr>
          <w:rFonts w:ascii="Book Antiqua" w:hAnsi="Book Antiqua"/>
          <w:color w:val="000000" w:themeColor="text1"/>
          <w:sz w:val="24"/>
          <w:szCs w:val="24"/>
        </w:rPr>
        <w:t>In this case, we are faced with multiple potenti</w:t>
      </w:r>
      <w:r w:rsidR="00B806A6" w:rsidRPr="00BD4F53">
        <w:rPr>
          <w:rFonts w:ascii="Book Antiqua" w:hAnsi="Book Antiqua"/>
          <w:color w:val="000000" w:themeColor="text1"/>
          <w:sz w:val="24"/>
          <w:szCs w:val="24"/>
        </w:rPr>
        <w:t>al causes of cognitive decline, including AD</w:t>
      </w:r>
      <w:r w:rsidRPr="00BD4F53">
        <w:rPr>
          <w:rFonts w:ascii="Book Antiqua" w:hAnsi="Book Antiqua"/>
          <w:color w:val="000000" w:themeColor="text1"/>
          <w:sz w:val="24"/>
          <w:szCs w:val="24"/>
        </w:rPr>
        <w:t xml:space="preserve">, </w:t>
      </w:r>
      <w:proofErr w:type="gramStart"/>
      <w:r w:rsidRPr="00BD4F53">
        <w:rPr>
          <w:rFonts w:ascii="Book Antiqua" w:hAnsi="Book Antiqua"/>
          <w:color w:val="000000" w:themeColor="text1"/>
          <w:sz w:val="24"/>
          <w:szCs w:val="24"/>
        </w:rPr>
        <w:t>CA</w:t>
      </w:r>
      <w:r w:rsidR="00703FC7" w:rsidRPr="00BD4F53">
        <w:rPr>
          <w:rFonts w:ascii="Book Antiqua" w:hAnsi="Book Antiqua"/>
          <w:color w:val="000000" w:themeColor="text1"/>
          <w:sz w:val="24"/>
          <w:szCs w:val="24"/>
        </w:rPr>
        <w:t>A</w:t>
      </w:r>
      <w:r w:rsidR="00B003D2" w:rsidRPr="00BD4F53">
        <w:rPr>
          <w:rFonts w:ascii="Book Antiqua" w:hAnsi="Book Antiqua"/>
          <w:color w:val="000000" w:themeColor="text1"/>
          <w:sz w:val="24"/>
          <w:szCs w:val="24"/>
          <w:vertAlign w:val="superscript"/>
        </w:rPr>
        <w:t>[</w:t>
      </w:r>
      <w:proofErr w:type="gramEnd"/>
      <w:r w:rsidR="00703FC7" w:rsidRPr="00BD4F53">
        <w:rPr>
          <w:rFonts w:ascii="Book Antiqua" w:hAnsi="Book Antiqua"/>
          <w:color w:val="000000" w:themeColor="text1"/>
          <w:sz w:val="24"/>
          <w:szCs w:val="24"/>
          <w:vertAlign w:val="superscript"/>
        </w:rPr>
        <w:t>3,4</w:t>
      </w:r>
      <w:r w:rsidR="00B003D2" w:rsidRPr="00BD4F53">
        <w:rPr>
          <w:rFonts w:ascii="Book Antiqua" w:hAnsi="Book Antiqua"/>
          <w:color w:val="000000" w:themeColor="text1"/>
          <w:sz w:val="24"/>
          <w:szCs w:val="24"/>
          <w:vertAlign w:val="superscript"/>
        </w:rPr>
        <w:t>]</w:t>
      </w:r>
      <w:r w:rsidR="00703FC7" w:rsidRPr="00BD4F53">
        <w:rPr>
          <w:rFonts w:ascii="Book Antiqua" w:hAnsi="Book Antiqua"/>
          <w:color w:val="000000" w:themeColor="text1"/>
          <w:sz w:val="24"/>
          <w:szCs w:val="24"/>
        </w:rPr>
        <w:t xml:space="preserve"> </w:t>
      </w:r>
      <w:r w:rsidR="007E2191" w:rsidRPr="00BD4F53">
        <w:rPr>
          <w:rFonts w:ascii="Book Antiqua" w:hAnsi="Book Antiqua"/>
          <w:color w:val="000000" w:themeColor="text1"/>
          <w:sz w:val="24"/>
          <w:szCs w:val="24"/>
        </w:rPr>
        <w:t>and intracerebral haemorrhage</w:t>
      </w:r>
      <w:r w:rsidR="00B003D2" w:rsidRPr="00BD4F53">
        <w:rPr>
          <w:rFonts w:ascii="Book Antiqua" w:hAnsi="Book Antiqua"/>
          <w:color w:val="000000" w:themeColor="text1"/>
          <w:sz w:val="24"/>
          <w:szCs w:val="24"/>
          <w:vertAlign w:val="superscript"/>
        </w:rPr>
        <w:t>[</w:t>
      </w:r>
      <w:r w:rsidR="00703FC7" w:rsidRPr="00BD4F53">
        <w:rPr>
          <w:rFonts w:ascii="Book Antiqua" w:hAnsi="Book Antiqua"/>
          <w:color w:val="000000" w:themeColor="text1"/>
          <w:sz w:val="24"/>
          <w:szCs w:val="24"/>
          <w:vertAlign w:val="superscript"/>
        </w:rPr>
        <w:t>4</w:t>
      </w:r>
      <w:r w:rsidR="00B003D2" w:rsidRPr="00BD4F53">
        <w:rPr>
          <w:rFonts w:ascii="Book Antiqua" w:hAnsi="Book Antiqua"/>
          <w:color w:val="000000" w:themeColor="text1"/>
          <w:sz w:val="24"/>
          <w:szCs w:val="24"/>
          <w:vertAlign w:val="superscript"/>
        </w:rPr>
        <w:t>]</w:t>
      </w:r>
      <w:r w:rsidR="00703FC7" w:rsidRPr="00BD4F53">
        <w:rPr>
          <w:rFonts w:ascii="Book Antiqua" w:hAnsi="Book Antiqua"/>
          <w:color w:val="000000" w:themeColor="text1"/>
          <w:sz w:val="24"/>
          <w:szCs w:val="24"/>
        </w:rPr>
        <w:t>.</w:t>
      </w:r>
      <w:r w:rsidRPr="00BD4F53">
        <w:rPr>
          <w:rFonts w:ascii="Book Antiqua" w:hAnsi="Book Antiqua"/>
          <w:color w:val="000000" w:themeColor="text1"/>
          <w:sz w:val="24"/>
          <w:szCs w:val="24"/>
        </w:rPr>
        <w:t xml:space="preserve"> Gold standard di</w:t>
      </w:r>
      <w:r w:rsidR="00857BA4" w:rsidRPr="00BD4F53">
        <w:rPr>
          <w:rFonts w:ascii="Book Antiqua" w:hAnsi="Book Antiqua"/>
          <w:color w:val="000000" w:themeColor="text1"/>
          <w:sz w:val="24"/>
          <w:szCs w:val="24"/>
        </w:rPr>
        <w:t>agnostic t</w:t>
      </w:r>
      <w:r w:rsidR="0028456D" w:rsidRPr="00BD4F53">
        <w:rPr>
          <w:rFonts w:ascii="Book Antiqua" w:hAnsi="Book Antiqua"/>
          <w:color w:val="000000" w:themeColor="text1"/>
          <w:sz w:val="24"/>
          <w:szCs w:val="24"/>
        </w:rPr>
        <w:t xml:space="preserve">esting for AD </w:t>
      </w:r>
      <w:r w:rsidRPr="00BD4F53">
        <w:rPr>
          <w:rFonts w:ascii="Book Antiqua" w:hAnsi="Book Antiqua"/>
          <w:color w:val="000000" w:themeColor="text1"/>
          <w:sz w:val="24"/>
          <w:szCs w:val="24"/>
        </w:rPr>
        <w:t xml:space="preserve">is still post-mortem assessment of brain tissue, therefore dementia diagnosis is made based </w:t>
      </w:r>
      <w:r w:rsidR="004327A8" w:rsidRPr="00BD4F53">
        <w:rPr>
          <w:rFonts w:ascii="Book Antiqua" w:hAnsi="Book Antiqua"/>
          <w:color w:val="000000" w:themeColor="text1"/>
          <w:sz w:val="24"/>
          <w:szCs w:val="24"/>
        </w:rPr>
        <w:t>up</w:t>
      </w:r>
      <w:r w:rsidRPr="00BD4F53">
        <w:rPr>
          <w:rFonts w:ascii="Book Antiqua" w:hAnsi="Book Antiqua"/>
          <w:color w:val="000000" w:themeColor="text1"/>
          <w:sz w:val="24"/>
          <w:szCs w:val="24"/>
        </w:rPr>
        <w:t>on a combi</w:t>
      </w:r>
      <w:r w:rsidR="00B4463F" w:rsidRPr="00BD4F53">
        <w:rPr>
          <w:rFonts w:ascii="Book Antiqua" w:hAnsi="Book Antiqua"/>
          <w:color w:val="000000" w:themeColor="text1"/>
          <w:sz w:val="24"/>
          <w:szCs w:val="24"/>
        </w:rPr>
        <w:t xml:space="preserve">nation of history, </w:t>
      </w:r>
      <w:r w:rsidRPr="00BD4F53">
        <w:rPr>
          <w:rFonts w:ascii="Book Antiqua" w:hAnsi="Book Antiqua"/>
          <w:color w:val="000000" w:themeColor="text1"/>
          <w:sz w:val="24"/>
          <w:szCs w:val="24"/>
        </w:rPr>
        <w:t>cognitive assessment</w:t>
      </w:r>
      <w:r w:rsidR="00B4463F" w:rsidRPr="00BD4F53">
        <w:rPr>
          <w:rFonts w:ascii="Book Antiqua" w:hAnsi="Book Antiqua"/>
          <w:color w:val="000000" w:themeColor="text1"/>
          <w:sz w:val="24"/>
          <w:szCs w:val="24"/>
        </w:rPr>
        <w:t xml:space="preserve"> and neuroimaging</w:t>
      </w:r>
      <w:r w:rsidR="005D3A08" w:rsidRPr="00BD4F53">
        <w:rPr>
          <w:rFonts w:ascii="Book Antiqua" w:hAnsi="Book Antiqua"/>
          <w:color w:val="000000" w:themeColor="text1"/>
          <w:sz w:val="24"/>
          <w:szCs w:val="24"/>
        </w:rPr>
        <w:t xml:space="preserve"> to provide a probable</w:t>
      </w:r>
      <w:r w:rsidR="00723AB5" w:rsidRPr="00BD4F53">
        <w:rPr>
          <w:rFonts w:ascii="Book Antiqua" w:hAnsi="Book Antiqua"/>
          <w:color w:val="000000" w:themeColor="text1"/>
          <w:sz w:val="24"/>
          <w:szCs w:val="24"/>
        </w:rPr>
        <w:t xml:space="preserve"> diagnosis</w:t>
      </w:r>
      <w:r w:rsidRPr="00BD4F53">
        <w:rPr>
          <w:rFonts w:ascii="Book Antiqua" w:hAnsi="Book Antiqua"/>
          <w:color w:val="000000" w:themeColor="text1"/>
          <w:sz w:val="24"/>
          <w:szCs w:val="24"/>
        </w:rPr>
        <w:t xml:space="preserve">. </w:t>
      </w:r>
    </w:p>
    <w:p w14:paraId="56C46193" w14:textId="77777777" w:rsidR="005D5639" w:rsidRPr="00BD4F53" w:rsidRDefault="005D3A08" w:rsidP="00BD4F53">
      <w:pPr>
        <w:pStyle w:val="a3"/>
        <w:adjustRightInd w:val="0"/>
        <w:snapToGrid w:val="0"/>
        <w:spacing w:line="360" w:lineRule="auto"/>
        <w:ind w:firstLineChars="100" w:firstLine="240"/>
        <w:jc w:val="both"/>
        <w:rPr>
          <w:rFonts w:ascii="Book Antiqua" w:hAnsi="Book Antiqua"/>
          <w:color w:val="000000" w:themeColor="text1"/>
          <w:sz w:val="24"/>
          <w:szCs w:val="24"/>
          <w:lang w:eastAsia="zh-CN"/>
        </w:rPr>
      </w:pPr>
      <w:r w:rsidRPr="00BD4F53">
        <w:rPr>
          <w:rFonts w:ascii="Book Antiqua" w:hAnsi="Book Antiqua"/>
          <w:color w:val="000000" w:themeColor="text1"/>
          <w:sz w:val="24"/>
          <w:szCs w:val="24"/>
        </w:rPr>
        <w:t>Our</w:t>
      </w:r>
      <w:r w:rsidR="00C627ED" w:rsidRPr="00BD4F53">
        <w:rPr>
          <w:rFonts w:ascii="Book Antiqua" w:hAnsi="Book Antiqua"/>
          <w:color w:val="000000" w:themeColor="text1"/>
          <w:sz w:val="24"/>
          <w:szCs w:val="24"/>
        </w:rPr>
        <w:t xml:space="preserve"> patient demonstrated significant decline in episodic memory and verbal fluency, as per the ACE3. </w:t>
      </w:r>
      <w:r w:rsidR="005814CD" w:rsidRPr="00BD4F53">
        <w:rPr>
          <w:rFonts w:ascii="Book Antiqua" w:hAnsi="Book Antiqua"/>
          <w:color w:val="000000" w:themeColor="text1"/>
          <w:sz w:val="24"/>
          <w:szCs w:val="24"/>
        </w:rPr>
        <w:t>I</w:t>
      </w:r>
      <w:r w:rsidR="00C627ED" w:rsidRPr="00BD4F53">
        <w:rPr>
          <w:rFonts w:ascii="Book Antiqua" w:hAnsi="Book Antiqua"/>
          <w:color w:val="000000" w:themeColor="text1"/>
          <w:sz w:val="24"/>
          <w:szCs w:val="24"/>
        </w:rPr>
        <w:t>n recent studie</w:t>
      </w:r>
      <w:r w:rsidR="00703FC7" w:rsidRPr="00BD4F53">
        <w:rPr>
          <w:rFonts w:ascii="Book Antiqua" w:hAnsi="Book Antiqua"/>
          <w:color w:val="000000" w:themeColor="text1"/>
          <w:sz w:val="24"/>
          <w:szCs w:val="24"/>
        </w:rPr>
        <w:t>s</w:t>
      </w:r>
      <w:r w:rsidR="00B003D2" w:rsidRPr="00BD4F53">
        <w:rPr>
          <w:rFonts w:ascii="Book Antiqua" w:hAnsi="Book Antiqua"/>
          <w:color w:val="000000" w:themeColor="text1"/>
          <w:sz w:val="24"/>
          <w:szCs w:val="24"/>
          <w:vertAlign w:val="superscript"/>
        </w:rPr>
        <w:t>[</w:t>
      </w:r>
      <w:r w:rsidR="00703FC7" w:rsidRPr="00BD4F53">
        <w:rPr>
          <w:rFonts w:ascii="Book Antiqua" w:hAnsi="Book Antiqua"/>
          <w:color w:val="000000" w:themeColor="text1"/>
          <w:sz w:val="24"/>
          <w:szCs w:val="24"/>
          <w:vertAlign w:val="superscript"/>
        </w:rPr>
        <w:t>5,6</w:t>
      </w:r>
      <w:r w:rsidR="00B003D2" w:rsidRPr="00BD4F53">
        <w:rPr>
          <w:rFonts w:ascii="Book Antiqua" w:hAnsi="Book Antiqua"/>
          <w:color w:val="000000" w:themeColor="text1"/>
          <w:sz w:val="24"/>
          <w:szCs w:val="24"/>
          <w:vertAlign w:val="superscript"/>
        </w:rPr>
        <w:t>]</w:t>
      </w:r>
      <w:r w:rsidR="00C627ED" w:rsidRPr="00BD4F53">
        <w:rPr>
          <w:rFonts w:ascii="Book Antiqua" w:hAnsi="Book Antiqua"/>
          <w:color w:val="000000" w:themeColor="text1"/>
          <w:sz w:val="24"/>
          <w:szCs w:val="24"/>
        </w:rPr>
        <w:t xml:space="preserve">, CAA has been shown to </w:t>
      </w:r>
      <w:r w:rsidR="00C8652B" w:rsidRPr="00BD4F53">
        <w:rPr>
          <w:rFonts w:ascii="Book Antiqua" w:hAnsi="Book Antiqua"/>
          <w:color w:val="000000" w:themeColor="text1"/>
          <w:sz w:val="24"/>
          <w:szCs w:val="24"/>
        </w:rPr>
        <w:t>be associated with</w:t>
      </w:r>
      <w:r w:rsidR="00C627ED" w:rsidRPr="00BD4F53">
        <w:rPr>
          <w:rFonts w:ascii="Book Antiqua" w:hAnsi="Book Antiqua"/>
          <w:color w:val="000000" w:themeColor="text1"/>
          <w:sz w:val="24"/>
          <w:szCs w:val="24"/>
        </w:rPr>
        <w:t xml:space="preserve"> deficit</w:t>
      </w:r>
      <w:r w:rsidR="00B806A6" w:rsidRPr="00BD4F53">
        <w:rPr>
          <w:rFonts w:ascii="Book Antiqua" w:hAnsi="Book Antiqua"/>
          <w:color w:val="000000" w:themeColor="text1"/>
          <w:sz w:val="24"/>
          <w:szCs w:val="24"/>
        </w:rPr>
        <w:t>s</w:t>
      </w:r>
      <w:r w:rsidR="00C627ED" w:rsidRPr="00BD4F53">
        <w:rPr>
          <w:rFonts w:ascii="Book Antiqua" w:hAnsi="Book Antiqua"/>
          <w:color w:val="000000" w:themeColor="text1"/>
          <w:sz w:val="24"/>
          <w:szCs w:val="24"/>
        </w:rPr>
        <w:t xml:space="preserve"> in executive function and processing speed, while working memory is usually relatively preserved. Pat</w:t>
      </w:r>
      <w:r w:rsidR="00047B47" w:rsidRPr="00BD4F53">
        <w:rPr>
          <w:rFonts w:ascii="Book Antiqua" w:hAnsi="Book Antiqua"/>
          <w:color w:val="000000" w:themeColor="text1"/>
          <w:sz w:val="24"/>
          <w:szCs w:val="24"/>
        </w:rPr>
        <w:t xml:space="preserve">ients with AD </w:t>
      </w:r>
      <w:r w:rsidR="00C627ED" w:rsidRPr="00BD4F53">
        <w:rPr>
          <w:rFonts w:ascii="Book Antiqua" w:hAnsi="Book Antiqua"/>
          <w:color w:val="000000" w:themeColor="text1"/>
          <w:sz w:val="24"/>
          <w:szCs w:val="24"/>
        </w:rPr>
        <w:t>demonstrate deficits in all domains, especially working memory. This suggests that the cognitive impairment here could represent an underlying d</w:t>
      </w:r>
      <w:r w:rsidR="00047B47" w:rsidRPr="00BD4F53">
        <w:rPr>
          <w:rFonts w:ascii="Book Antiqua" w:hAnsi="Book Antiqua"/>
          <w:color w:val="000000" w:themeColor="text1"/>
          <w:sz w:val="24"/>
          <w:szCs w:val="24"/>
        </w:rPr>
        <w:t>iagnosis of AD</w:t>
      </w:r>
      <w:r w:rsidR="006675A6" w:rsidRPr="00BD4F53">
        <w:rPr>
          <w:rFonts w:ascii="Book Antiqua" w:hAnsi="Book Antiqua"/>
          <w:color w:val="000000" w:themeColor="text1"/>
          <w:sz w:val="24"/>
          <w:szCs w:val="24"/>
        </w:rPr>
        <w:t xml:space="preserve">. </w:t>
      </w:r>
    </w:p>
    <w:p w14:paraId="49176F9A" w14:textId="111A5E55" w:rsidR="00E12974" w:rsidRPr="00BD4F53" w:rsidRDefault="005D3A08" w:rsidP="00BD4F53">
      <w:pPr>
        <w:pStyle w:val="a3"/>
        <w:adjustRightInd w:val="0"/>
        <w:snapToGrid w:val="0"/>
        <w:spacing w:line="360" w:lineRule="auto"/>
        <w:ind w:firstLineChars="100" w:firstLine="240"/>
        <w:jc w:val="both"/>
        <w:rPr>
          <w:rFonts w:ascii="Book Antiqua" w:hAnsi="Book Antiqua"/>
          <w:color w:val="000000" w:themeColor="text1"/>
          <w:sz w:val="24"/>
          <w:szCs w:val="24"/>
          <w:lang w:eastAsia="zh-CN"/>
        </w:rPr>
      </w:pPr>
      <w:r w:rsidRPr="00BD4F53">
        <w:rPr>
          <w:rFonts w:ascii="Book Antiqua" w:hAnsi="Book Antiqua"/>
          <w:color w:val="000000" w:themeColor="text1"/>
          <w:sz w:val="24"/>
          <w:szCs w:val="24"/>
        </w:rPr>
        <w:t xml:space="preserve">Despite this, </w:t>
      </w:r>
      <w:r w:rsidR="00FD2657" w:rsidRPr="00BD4F53">
        <w:rPr>
          <w:rFonts w:ascii="Book Antiqua" w:hAnsi="Book Antiqua"/>
          <w:color w:val="000000" w:themeColor="text1"/>
          <w:sz w:val="24"/>
          <w:szCs w:val="24"/>
        </w:rPr>
        <w:t xml:space="preserve">the initial MRI brain focused </w:t>
      </w:r>
      <w:r w:rsidR="00546544" w:rsidRPr="00BD4F53">
        <w:rPr>
          <w:rFonts w:ascii="Book Antiqua" w:hAnsi="Book Antiqua"/>
          <w:color w:val="000000" w:themeColor="text1"/>
          <w:sz w:val="24"/>
          <w:szCs w:val="24"/>
        </w:rPr>
        <w:t>significantly</w:t>
      </w:r>
      <w:r w:rsidR="00FD2657" w:rsidRPr="00BD4F53">
        <w:rPr>
          <w:rFonts w:ascii="Book Antiqua" w:hAnsi="Book Antiqua"/>
          <w:color w:val="000000" w:themeColor="text1"/>
          <w:sz w:val="24"/>
          <w:szCs w:val="24"/>
        </w:rPr>
        <w:t xml:space="preserve"> on features of CAA </w:t>
      </w:r>
      <w:r w:rsidR="001A5B63" w:rsidRPr="00BD4F53">
        <w:rPr>
          <w:rFonts w:ascii="Book Antiqua" w:hAnsi="Book Antiqua"/>
          <w:color w:val="000000" w:themeColor="text1"/>
          <w:sz w:val="24"/>
          <w:szCs w:val="24"/>
        </w:rPr>
        <w:t>rather than</w:t>
      </w:r>
      <w:r w:rsidR="00FD2657" w:rsidRPr="00BD4F53">
        <w:rPr>
          <w:rFonts w:ascii="Book Antiqua" w:hAnsi="Book Antiqua"/>
          <w:color w:val="000000" w:themeColor="text1"/>
          <w:sz w:val="24"/>
          <w:szCs w:val="24"/>
        </w:rPr>
        <w:t xml:space="preserve"> mesial temporal lobe</w:t>
      </w:r>
      <w:r w:rsidR="00B87B98" w:rsidRPr="00BD4F53">
        <w:rPr>
          <w:rFonts w:ascii="Book Antiqua" w:hAnsi="Book Antiqua"/>
          <w:color w:val="000000" w:themeColor="text1"/>
          <w:sz w:val="24"/>
          <w:szCs w:val="24"/>
        </w:rPr>
        <w:t xml:space="preserve"> (MTL) </w:t>
      </w:r>
      <w:r w:rsidR="001A5B63" w:rsidRPr="00BD4F53">
        <w:rPr>
          <w:rFonts w:ascii="Book Antiqua" w:hAnsi="Book Antiqua"/>
          <w:color w:val="000000" w:themeColor="text1"/>
          <w:sz w:val="24"/>
          <w:szCs w:val="24"/>
        </w:rPr>
        <w:t>atrophy</w:t>
      </w:r>
      <w:r w:rsidR="00FD2657" w:rsidRPr="00BD4F53">
        <w:rPr>
          <w:rFonts w:ascii="Book Antiqua" w:hAnsi="Book Antiqua"/>
          <w:color w:val="000000" w:themeColor="text1"/>
          <w:sz w:val="24"/>
          <w:szCs w:val="24"/>
        </w:rPr>
        <w:t xml:space="preserve">, </w:t>
      </w:r>
      <w:r w:rsidR="00E454CE" w:rsidRPr="00BD4F53">
        <w:rPr>
          <w:rFonts w:ascii="Book Antiqua" w:hAnsi="Book Antiqua"/>
          <w:color w:val="000000" w:themeColor="text1"/>
          <w:sz w:val="24"/>
          <w:szCs w:val="24"/>
        </w:rPr>
        <w:t>the latter of which</w:t>
      </w:r>
      <w:r w:rsidR="007F3A30" w:rsidRPr="00BD4F53">
        <w:rPr>
          <w:rFonts w:ascii="Book Antiqua" w:hAnsi="Book Antiqua"/>
          <w:color w:val="000000" w:themeColor="text1"/>
          <w:sz w:val="24"/>
          <w:szCs w:val="24"/>
        </w:rPr>
        <w:t xml:space="preserve"> correlate</w:t>
      </w:r>
      <w:r w:rsidR="00E454CE" w:rsidRPr="00BD4F53">
        <w:rPr>
          <w:rFonts w:ascii="Book Antiqua" w:hAnsi="Book Antiqua"/>
          <w:color w:val="000000" w:themeColor="text1"/>
          <w:sz w:val="24"/>
          <w:szCs w:val="24"/>
        </w:rPr>
        <w:t>s more</w:t>
      </w:r>
      <w:r w:rsidR="007F3A30" w:rsidRPr="00BD4F53">
        <w:rPr>
          <w:rFonts w:ascii="Book Antiqua" w:hAnsi="Book Antiqua"/>
          <w:color w:val="000000" w:themeColor="text1"/>
          <w:sz w:val="24"/>
          <w:szCs w:val="24"/>
        </w:rPr>
        <w:t xml:space="preserve"> with the findings on cognitiv</w:t>
      </w:r>
      <w:r w:rsidR="00FD2657" w:rsidRPr="00BD4F53">
        <w:rPr>
          <w:rFonts w:ascii="Book Antiqua" w:hAnsi="Book Antiqua"/>
          <w:color w:val="000000" w:themeColor="text1"/>
          <w:sz w:val="24"/>
          <w:szCs w:val="24"/>
        </w:rPr>
        <w:t>e assessment</w:t>
      </w:r>
      <w:r w:rsidR="007F3A30" w:rsidRPr="00BD4F53">
        <w:rPr>
          <w:rFonts w:ascii="Book Antiqua" w:hAnsi="Book Antiqua"/>
          <w:color w:val="000000" w:themeColor="text1"/>
          <w:sz w:val="24"/>
          <w:szCs w:val="24"/>
        </w:rPr>
        <w:t>. These</w:t>
      </w:r>
      <w:r w:rsidR="00FD2657" w:rsidRPr="00BD4F53">
        <w:rPr>
          <w:rFonts w:ascii="Book Antiqua" w:hAnsi="Book Antiqua"/>
          <w:color w:val="000000" w:themeColor="text1"/>
          <w:sz w:val="24"/>
          <w:szCs w:val="24"/>
        </w:rPr>
        <w:t xml:space="preserve"> features of CAA (microhaemorrhages)</w:t>
      </w:r>
      <w:r w:rsidR="007F3A30" w:rsidRPr="00BD4F53">
        <w:rPr>
          <w:rFonts w:ascii="Book Antiqua" w:hAnsi="Book Antiqua"/>
          <w:color w:val="000000" w:themeColor="text1"/>
          <w:sz w:val="24"/>
          <w:szCs w:val="24"/>
        </w:rPr>
        <w:t xml:space="preserve"> are shown more clearly on the SWI</w:t>
      </w:r>
      <w:r w:rsidR="00475A68" w:rsidRPr="00BD4F53">
        <w:rPr>
          <w:rFonts w:ascii="Book Antiqua" w:hAnsi="Book Antiqua"/>
          <w:color w:val="000000" w:themeColor="text1"/>
          <w:sz w:val="24"/>
          <w:szCs w:val="24"/>
        </w:rPr>
        <w:t xml:space="preserve"> (</w:t>
      </w:r>
      <w:r w:rsidR="00E12974" w:rsidRPr="00BD4F53">
        <w:rPr>
          <w:rFonts w:ascii="Book Antiqua" w:hAnsi="Book Antiqua"/>
          <w:color w:val="000000" w:themeColor="text1"/>
          <w:sz w:val="24"/>
          <w:szCs w:val="24"/>
        </w:rPr>
        <w:t xml:space="preserve">Figure </w:t>
      </w:r>
      <w:r w:rsidR="00475A68" w:rsidRPr="00BD4F53">
        <w:rPr>
          <w:rFonts w:ascii="Book Antiqua" w:hAnsi="Book Antiqua"/>
          <w:color w:val="000000" w:themeColor="text1"/>
          <w:sz w:val="24"/>
          <w:szCs w:val="24"/>
        </w:rPr>
        <w:t>1</w:t>
      </w:r>
      <w:r w:rsidR="00E12974" w:rsidRPr="00BD4F53">
        <w:rPr>
          <w:rFonts w:ascii="Book Antiqua" w:hAnsi="Book Antiqua"/>
          <w:color w:val="000000" w:themeColor="text1"/>
          <w:sz w:val="24"/>
          <w:szCs w:val="24"/>
        </w:rPr>
        <w:t>A</w:t>
      </w:r>
      <w:r w:rsidR="00475A68" w:rsidRPr="00BD4F53">
        <w:rPr>
          <w:rFonts w:ascii="Book Antiqua" w:hAnsi="Book Antiqua"/>
          <w:color w:val="000000" w:themeColor="text1"/>
          <w:sz w:val="24"/>
          <w:szCs w:val="24"/>
        </w:rPr>
        <w:t>)</w:t>
      </w:r>
      <w:r w:rsidR="007F3A30" w:rsidRPr="00BD4F53">
        <w:rPr>
          <w:rFonts w:ascii="Book Antiqua" w:hAnsi="Book Antiqua"/>
          <w:color w:val="000000" w:themeColor="text1"/>
          <w:sz w:val="24"/>
          <w:szCs w:val="24"/>
        </w:rPr>
        <w:t>, which is more sensitive at detecting CAA compared with conventional</w:t>
      </w:r>
      <w:r w:rsidR="00475A68" w:rsidRPr="00BD4F53">
        <w:rPr>
          <w:rFonts w:ascii="Book Antiqua" w:hAnsi="Book Antiqua"/>
          <w:color w:val="000000" w:themeColor="text1"/>
          <w:sz w:val="24"/>
          <w:szCs w:val="24"/>
        </w:rPr>
        <w:t xml:space="preserve"> gradient-echo imaging.</w:t>
      </w:r>
      <w:r w:rsidR="00FD2657" w:rsidRPr="00BD4F53">
        <w:rPr>
          <w:rFonts w:ascii="Book Antiqua" w:hAnsi="Book Antiqua"/>
          <w:color w:val="000000" w:themeColor="text1"/>
          <w:sz w:val="24"/>
          <w:szCs w:val="24"/>
        </w:rPr>
        <w:t xml:space="preserve"> </w:t>
      </w:r>
    </w:p>
    <w:p w14:paraId="5FA5985D" w14:textId="25ED72DF" w:rsidR="001F37AC" w:rsidRPr="00BD4F53" w:rsidRDefault="00FD2657" w:rsidP="00BD4F53">
      <w:pPr>
        <w:pStyle w:val="a3"/>
        <w:adjustRightInd w:val="0"/>
        <w:snapToGrid w:val="0"/>
        <w:spacing w:line="360" w:lineRule="auto"/>
        <w:ind w:firstLineChars="100" w:firstLine="240"/>
        <w:jc w:val="both"/>
        <w:rPr>
          <w:rFonts w:ascii="Book Antiqua" w:hAnsi="Book Antiqua"/>
          <w:color w:val="000000" w:themeColor="text1"/>
          <w:sz w:val="24"/>
          <w:szCs w:val="24"/>
          <w:lang w:eastAsia="zh-CN"/>
        </w:rPr>
      </w:pPr>
      <w:r w:rsidRPr="00BD4F53">
        <w:rPr>
          <w:rFonts w:ascii="Book Antiqua" w:hAnsi="Book Antiqua"/>
          <w:color w:val="000000" w:themeColor="text1"/>
          <w:sz w:val="24"/>
          <w:szCs w:val="24"/>
        </w:rPr>
        <w:t xml:space="preserve">Given the diagnostic overshadowing from the CAA, we </w:t>
      </w:r>
      <w:r w:rsidR="005814CD" w:rsidRPr="00BD4F53">
        <w:rPr>
          <w:rFonts w:ascii="Book Antiqua" w:hAnsi="Book Antiqua"/>
          <w:color w:val="000000" w:themeColor="text1"/>
          <w:sz w:val="24"/>
          <w:szCs w:val="24"/>
        </w:rPr>
        <w:t xml:space="preserve">proceeded to </w:t>
      </w:r>
      <w:r w:rsidR="00047B47" w:rsidRPr="00BD4F53">
        <w:rPr>
          <w:rFonts w:ascii="Book Antiqua" w:hAnsi="Book Antiqua"/>
          <w:color w:val="000000" w:themeColor="text1"/>
          <w:sz w:val="24"/>
          <w:szCs w:val="24"/>
        </w:rPr>
        <w:t>dedicated T1 coronal</w:t>
      </w:r>
      <w:r w:rsidR="00B121EC" w:rsidRPr="00BD4F53">
        <w:rPr>
          <w:rFonts w:ascii="Book Antiqua" w:hAnsi="Book Antiqua"/>
          <w:color w:val="000000" w:themeColor="text1"/>
          <w:sz w:val="24"/>
          <w:szCs w:val="24"/>
        </w:rPr>
        <w:t xml:space="preserve"> views</w:t>
      </w:r>
      <w:r w:rsidR="00047B47" w:rsidRPr="00BD4F53">
        <w:rPr>
          <w:rFonts w:ascii="Book Antiqua" w:hAnsi="Book Antiqua"/>
          <w:color w:val="000000" w:themeColor="text1"/>
          <w:sz w:val="24"/>
          <w:szCs w:val="24"/>
        </w:rPr>
        <w:t xml:space="preserve"> of his hippocampi</w:t>
      </w:r>
      <w:r w:rsidR="00097C33" w:rsidRPr="00BD4F53">
        <w:rPr>
          <w:rFonts w:ascii="Book Antiqua" w:hAnsi="Book Antiqua"/>
          <w:color w:val="000000" w:themeColor="text1"/>
          <w:sz w:val="24"/>
          <w:szCs w:val="24"/>
        </w:rPr>
        <w:t xml:space="preserve"> (</w:t>
      </w:r>
      <w:r w:rsidR="001F37AC" w:rsidRPr="00BD4F53">
        <w:rPr>
          <w:rFonts w:ascii="Book Antiqua" w:hAnsi="Book Antiqua"/>
          <w:color w:val="000000" w:themeColor="text1"/>
          <w:sz w:val="24"/>
          <w:szCs w:val="24"/>
        </w:rPr>
        <w:t xml:space="preserve">Figure </w:t>
      </w:r>
      <w:r w:rsidR="00097C33" w:rsidRPr="00BD4F53">
        <w:rPr>
          <w:rFonts w:ascii="Book Antiqua" w:hAnsi="Book Antiqua"/>
          <w:color w:val="000000" w:themeColor="text1"/>
          <w:sz w:val="24"/>
          <w:szCs w:val="24"/>
        </w:rPr>
        <w:t>1</w:t>
      </w:r>
      <w:r w:rsidR="001F37AC" w:rsidRPr="00BD4F53">
        <w:rPr>
          <w:rFonts w:ascii="Book Antiqua" w:hAnsi="Book Antiqua"/>
          <w:color w:val="000000" w:themeColor="text1"/>
          <w:sz w:val="24"/>
          <w:szCs w:val="24"/>
        </w:rPr>
        <w:t>B</w:t>
      </w:r>
      <w:r w:rsidR="00097C33" w:rsidRPr="00BD4F53">
        <w:rPr>
          <w:rFonts w:ascii="Book Antiqua" w:hAnsi="Book Antiqua"/>
          <w:color w:val="000000" w:themeColor="text1"/>
          <w:sz w:val="24"/>
          <w:szCs w:val="24"/>
        </w:rPr>
        <w:t>)</w:t>
      </w:r>
      <w:r w:rsidR="00E454CE" w:rsidRPr="00BD4F53">
        <w:rPr>
          <w:rFonts w:ascii="Book Antiqua" w:hAnsi="Book Antiqua"/>
          <w:color w:val="000000" w:themeColor="text1"/>
          <w:sz w:val="24"/>
          <w:szCs w:val="24"/>
        </w:rPr>
        <w:t xml:space="preserve">, which </w:t>
      </w:r>
      <w:r w:rsidR="005814CD" w:rsidRPr="00BD4F53">
        <w:rPr>
          <w:rFonts w:ascii="Book Antiqua" w:hAnsi="Book Antiqua"/>
          <w:color w:val="000000" w:themeColor="text1"/>
          <w:sz w:val="24"/>
          <w:szCs w:val="24"/>
        </w:rPr>
        <w:t xml:space="preserve">demonstrated </w:t>
      </w:r>
      <w:r w:rsidR="00BA3CF3" w:rsidRPr="00BD4F53">
        <w:rPr>
          <w:rFonts w:ascii="Book Antiqua" w:hAnsi="Book Antiqua"/>
          <w:color w:val="000000" w:themeColor="text1"/>
          <w:sz w:val="24"/>
          <w:szCs w:val="24"/>
        </w:rPr>
        <w:t>MTL</w:t>
      </w:r>
      <w:r w:rsidR="005814CD" w:rsidRPr="00BD4F53">
        <w:rPr>
          <w:rFonts w:ascii="Book Antiqua" w:hAnsi="Book Antiqua"/>
          <w:color w:val="000000" w:themeColor="text1"/>
          <w:sz w:val="24"/>
          <w:szCs w:val="24"/>
        </w:rPr>
        <w:t xml:space="preserve"> atrophy.</w:t>
      </w:r>
      <w:r w:rsidR="00E454CE" w:rsidRPr="00BD4F53">
        <w:rPr>
          <w:rFonts w:ascii="Book Antiqua" w:hAnsi="Book Antiqua"/>
          <w:color w:val="000000" w:themeColor="text1"/>
          <w:sz w:val="24"/>
          <w:szCs w:val="24"/>
        </w:rPr>
        <w:t xml:space="preserve"> </w:t>
      </w:r>
      <w:r w:rsidR="00546544" w:rsidRPr="00BD4F53">
        <w:rPr>
          <w:rFonts w:ascii="Book Antiqua" w:hAnsi="Book Antiqua"/>
          <w:color w:val="000000" w:themeColor="text1"/>
          <w:sz w:val="24"/>
          <w:szCs w:val="24"/>
        </w:rPr>
        <w:t xml:space="preserve">In this case, the initial MRI </w:t>
      </w:r>
      <w:r w:rsidR="00B44EDF" w:rsidRPr="00BD4F53">
        <w:rPr>
          <w:rFonts w:ascii="Book Antiqua" w:hAnsi="Book Antiqua"/>
          <w:color w:val="000000" w:themeColor="text1"/>
          <w:sz w:val="24"/>
          <w:szCs w:val="24"/>
        </w:rPr>
        <w:t>may have</w:t>
      </w:r>
      <w:r w:rsidR="00546544" w:rsidRPr="00BD4F53">
        <w:rPr>
          <w:rFonts w:ascii="Book Antiqua" w:hAnsi="Book Antiqua"/>
          <w:color w:val="000000" w:themeColor="text1"/>
          <w:sz w:val="24"/>
          <w:szCs w:val="24"/>
        </w:rPr>
        <w:t xml:space="preserve"> masked the potential for an </w:t>
      </w:r>
      <w:r w:rsidR="00546544" w:rsidRPr="00BD4F53">
        <w:rPr>
          <w:rFonts w:ascii="Book Antiqua" w:hAnsi="Book Antiqua"/>
          <w:color w:val="000000" w:themeColor="text1"/>
          <w:sz w:val="24"/>
          <w:szCs w:val="24"/>
        </w:rPr>
        <w:lastRenderedPageBreak/>
        <w:t xml:space="preserve">alternative diagnosis of the much more likely AD. </w:t>
      </w:r>
      <w:r w:rsidR="00E454CE" w:rsidRPr="00BD4F53">
        <w:rPr>
          <w:rFonts w:ascii="Book Antiqua" w:hAnsi="Book Antiqua"/>
          <w:color w:val="000000" w:themeColor="text1"/>
          <w:sz w:val="24"/>
          <w:szCs w:val="24"/>
        </w:rPr>
        <w:t>The next step would be amyloid PET scanning to add more evidenc</w:t>
      </w:r>
      <w:r w:rsidR="000246D0">
        <w:rPr>
          <w:rFonts w:ascii="Book Antiqua" w:hAnsi="Book Antiqua"/>
          <w:color w:val="000000" w:themeColor="text1"/>
          <w:sz w:val="24"/>
          <w:szCs w:val="24"/>
        </w:rPr>
        <w:t>e to our final diagnosis of AD.</w:t>
      </w:r>
    </w:p>
    <w:p w14:paraId="010283EE" w14:textId="6ED30538" w:rsidR="0026595E" w:rsidRPr="00BD4F53" w:rsidRDefault="0026595E" w:rsidP="00BD4F53">
      <w:pPr>
        <w:pStyle w:val="a3"/>
        <w:adjustRightInd w:val="0"/>
        <w:snapToGrid w:val="0"/>
        <w:spacing w:line="360" w:lineRule="auto"/>
        <w:ind w:firstLineChars="100" w:firstLine="240"/>
        <w:jc w:val="both"/>
        <w:rPr>
          <w:rFonts w:ascii="Book Antiqua" w:hAnsi="Book Antiqua"/>
          <w:color w:val="000000" w:themeColor="text1"/>
          <w:sz w:val="24"/>
          <w:szCs w:val="24"/>
        </w:rPr>
      </w:pPr>
      <w:r w:rsidRPr="00BD4F53">
        <w:rPr>
          <w:rFonts w:ascii="Book Antiqua" w:hAnsi="Book Antiqua"/>
          <w:color w:val="000000" w:themeColor="text1"/>
          <w:sz w:val="24"/>
          <w:szCs w:val="24"/>
        </w:rPr>
        <w:t>This case highlights the perils of diagnostic oversight wh</w:t>
      </w:r>
      <w:r w:rsidR="00372D4B" w:rsidRPr="00BD4F53">
        <w:rPr>
          <w:rFonts w:ascii="Book Antiqua" w:hAnsi="Book Antiqua"/>
          <w:color w:val="000000" w:themeColor="text1"/>
          <w:sz w:val="24"/>
          <w:szCs w:val="24"/>
        </w:rPr>
        <w:t>ile</w:t>
      </w:r>
      <w:r w:rsidRPr="00BD4F53">
        <w:rPr>
          <w:rFonts w:ascii="Book Antiqua" w:hAnsi="Book Antiqua"/>
          <w:color w:val="000000" w:themeColor="text1"/>
          <w:sz w:val="24"/>
          <w:szCs w:val="24"/>
        </w:rPr>
        <w:t xml:space="preserve"> review</w:t>
      </w:r>
      <w:r w:rsidR="00F9020E" w:rsidRPr="00BD4F53">
        <w:rPr>
          <w:rFonts w:ascii="Book Antiqua" w:hAnsi="Book Antiqua"/>
          <w:color w:val="000000" w:themeColor="text1"/>
          <w:sz w:val="24"/>
          <w:szCs w:val="24"/>
        </w:rPr>
        <w:t>ing</w:t>
      </w:r>
      <w:r w:rsidRPr="00BD4F53">
        <w:rPr>
          <w:rFonts w:ascii="Book Antiqua" w:hAnsi="Book Antiqua"/>
          <w:color w:val="000000" w:themeColor="text1"/>
          <w:sz w:val="24"/>
          <w:szCs w:val="24"/>
        </w:rPr>
        <w:t xml:space="preserve"> imaging, resulting in the potential for misdiagnosis. </w:t>
      </w:r>
      <w:r w:rsidR="00F9020E" w:rsidRPr="00BD4F53">
        <w:rPr>
          <w:rFonts w:ascii="Book Antiqua" w:hAnsi="Book Antiqua"/>
          <w:color w:val="000000" w:themeColor="text1"/>
          <w:sz w:val="24"/>
          <w:szCs w:val="24"/>
        </w:rPr>
        <w:t xml:space="preserve">It is known that the workload of radiologists has massively increased over the past </w:t>
      </w:r>
      <w:proofErr w:type="gramStart"/>
      <w:r w:rsidR="00F9020E" w:rsidRPr="00BD4F53">
        <w:rPr>
          <w:rFonts w:ascii="Book Antiqua" w:hAnsi="Book Antiqua"/>
          <w:color w:val="000000" w:themeColor="text1"/>
          <w:sz w:val="24"/>
          <w:szCs w:val="24"/>
        </w:rPr>
        <w:t>decade</w:t>
      </w:r>
      <w:r w:rsidR="00DF3A12" w:rsidRPr="00BD4F53">
        <w:rPr>
          <w:rFonts w:ascii="Book Antiqua" w:hAnsi="Book Antiqua"/>
          <w:color w:val="000000" w:themeColor="text1"/>
          <w:sz w:val="24"/>
          <w:szCs w:val="24"/>
          <w:vertAlign w:val="superscript"/>
        </w:rPr>
        <w:t>[</w:t>
      </w:r>
      <w:proofErr w:type="gramEnd"/>
      <w:r w:rsidR="00DF3A12" w:rsidRPr="00BD4F53">
        <w:rPr>
          <w:rFonts w:ascii="Book Antiqua" w:hAnsi="Book Antiqua"/>
          <w:color w:val="000000" w:themeColor="text1"/>
          <w:sz w:val="24"/>
          <w:szCs w:val="24"/>
          <w:vertAlign w:val="superscript"/>
        </w:rPr>
        <w:t>7</w:t>
      </w:r>
      <w:r w:rsidR="00F9020E" w:rsidRPr="00BD4F53">
        <w:rPr>
          <w:rFonts w:ascii="Book Antiqua" w:hAnsi="Book Antiqua"/>
          <w:color w:val="000000" w:themeColor="text1"/>
          <w:sz w:val="24"/>
          <w:szCs w:val="24"/>
          <w:vertAlign w:val="superscript"/>
        </w:rPr>
        <w:t>]</w:t>
      </w:r>
      <w:r w:rsidR="00F9020E" w:rsidRPr="00BD4F53">
        <w:rPr>
          <w:rFonts w:ascii="Book Antiqua" w:hAnsi="Book Antiqua"/>
          <w:color w:val="000000" w:themeColor="text1"/>
          <w:sz w:val="24"/>
          <w:szCs w:val="24"/>
        </w:rPr>
        <w:t xml:space="preserve">, meaning they have less time to review </w:t>
      </w:r>
      <w:r w:rsidR="003174FB" w:rsidRPr="00BD4F53">
        <w:rPr>
          <w:rFonts w:ascii="Book Antiqua" w:hAnsi="Book Antiqua"/>
          <w:color w:val="000000" w:themeColor="text1"/>
          <w:sz w:val="24"/>
          <w:szCs w:val="24"/>
        </w:rPr>
        <w:t>each</w:t>
      </w:r>
      <w:r w:rsidR="00F9020E" w:rsidRPr="00BD4F53">
        <w:rPr>
          <w:rFonts w:ascii="Book Antiqua" w:hAnsi="Book Antiqua"/>
          <w:color w:val="000000" w:themeColor="text1"/>
          <w:sz w:val="24"/>
          <w:szCs w:val="24"/>
        </w:rPr>
        <w:t xml:space="preserve"> image. When uncertainty arises, as it did in our case, radiologists are under temporal pressure to commit to a diagnosis using their visual perception. </w:t>
      </w:r>
      <w:r w:rsidRPr="00BD4F53">
        <w:rPr>
          <w:rFonts w:ascii="Book Antiqua" w:hAnsi="Book Antiqua"/>
          <w:color w:val="000000" w:themeColor="text1"/>
          <w:sz w:val="24"/>
          <w:szCs w:val="24"/>
        </w:rPr>
        <w:t>Artificial intelligence</w:t>
      </w:r>
      <w:r w:rsidR="00BA3CF3" w:rsidRPr="00BD4F53">
        <w:rPr>
          <w:rFonts w:ascii="Book Antiqua" w:hAnsi="Book Antiqua"/>
          <w:color w:val="000000" w:themeColor="text1"/>
          <w:sz w:val="24"/>
          <w:szCs w:val="24"/>
        </w:rPr>
        <w:t xml:space="preserve"> (AI)</w:t>
      </w:r>
      <w:r w:rsidRPr="00BD4F53">
        <w:rPr>
          <w:rFonts w:ascii="Book Antiqua" w:hAnsi="Book Antiqua"/>
          <w:color w:val="000000" w:themeColor="text1"/>
          <w:sz w:val="24"/>
          <w:szCs w:val="24"/>
        </w:rPr>
        <w:t xml:space="preserve"> in imaging </w:t>
      </w:r>
      <w:r w:rsidR="003174FB" w:rsidRPr="00BD4F53">
        <w:rPr>
          <w:rFonts w:ascii="Book Antiqua" w:hAnsi="Book Antiqua"/>
          <w:color w:val="000000" w:themeColor="text1"/>
          <w:sz w:val="24"/>
          <w:szCs w:val="24"/>
        </w:rPr>
        <w:t>not only removes this time pressure, but also allows image automation to remove</w:t>
      </w:r>
      <w:r w:rsidR="006A10B4" w:rsidRPr="00BD4F53">
        <w:rPr>
          <w:rFonts w:ascii="Book Antiqua" w:hAnsi="Book Antiqua"/>
          <w:color w:val="000000" w:themeColor="text1"/>
          <w:sz w:val="24"/>
          <w:szCs w:val="24"/>
        </w:rPr>
        <w:t xml:space="preserve"> cognitive biases that clinician</w:t>
      </w:r>
      <w:r w:rsidR="00826403" w:rsidRPr="00BD4F53">
        <w:rPr>
          <w:rFonts w:ascii="Book Antiqua" w:hAnsi="Book Antiqua"/>
          <w:color w:val="000000" w:themeColor="text1"/>
          <w:sz w:val="24"/>
          <w:szCs w:val="24"/>
        </w:rPr>
        <w:t>s</w:t>
      </w:r>
      <w:r w:rsidR="006A10B4" w:rsidRPr="00BD4F53">
        <w:rPr>
          <w:rFonts w:ascii="Book Antiqua" w:hAnsi="Book Antiqua"/>
          <w:color w:val="000000" w:themeColor="text1"/>
          <w:sz w:val="24"/>
          <w:szCs w:val="24"/>
        </w:rPr>
        <w:t xml:space="preserve"> </w:t>
      </w:r>
      <w:r w:rsidR="009121FC" w:rsidRPr="00BD4F53">
        <w:rPr>
          <w:rFonts w:ascii="Book Antiqua" w:hAnsi="Book Antiqua"/>
          <w:color w:val="000000" w:themeColor="text1"/>
          <w:sz w:val="24"/>
          <w:szCs w:val="24"/>
        </w:rPr>
        <w:t>might face</w:t>
      </w:r>
      <w:r w:rsidR="006A10B4" w:rsidRPr="00BD4F53">
        <w:rPr>
          <w:rFonts w:ascii="Book Antiqua" w:hAnsi="Book Antiqua"/>
          <w:color w:val="000000" w:themeColor="text1"/>
          <w:sz w:val="24"/>
          <w:szCs w:val="24"/>
        </w:rPr>
        <w:t xml:space="preserve"> </w:t>
      </w:r>
      <w:r w:rsidR="009121FC" w:rsidRPr="00BD4F53">
        <w:rPr>
          <w:rFonts w:ascii="Book Antiqua" w:hAnsi="Book Antiqua"/>
          <w:color w:val="000000" w:themeColor="text1"/>
          <w:sz w:val="24"/>
          <w:szCs w:val="24"/>
        </w:rPr>
        <w:t>when</w:t>
      </w:r>
      <w:r w:rsidR="006A10B4" w:rsidRPr="00BD4F53">
        <w:rPr>
          <w:rFonts w:ascii="Book Antiqua" w:hAnsi="Book Antiqua"/>
          <w:color w:val="000000" w:themeColor="text1"/>
          <w:sz w:val="24"/>
          <w:szCs w:val="24"/>
        </w:rPr>
        <w:t xml:space="preserve"> reviewing imaging.</w:t>
      </w:r>
      <w:r w:rsidR="003174FB" w:rsidRPr="00BD4F53">
        <w:rPr>
          <w:rFonts w:ascii="Book Antiqua" w:hAnsi="Book Antiqua"/>
          <w:color w:val="000000" w:themeColor="text1"/>
          <w:sz w:val="24"/>
          <w:szCs w:val="24"/>
        </w:rPr>
        <w:t xml:space="preserve"> Deep learning </w:t>
      </w:r>
      <w:r w:rsidR="000C57BF" w:rsidRPr="00BD4F53">
        <w:rPr>
          <w:rFonts w:ascii="Book Antiqua" w:hAnsi="Book Antiqua"/>
          <w:color w:val="000000" w:themeColor="text1"/>
          <w:sz w:val="24"/>
          <w:szCs w:val="24"/>
        </w:rPr>
        <w:t xml:space="preserve">algorithms in AI allow for machines to learn how to review imaging data without the need for pre-defined human input. This increases accuracy and efficiency of image acquisition, providing objective assessment of disease and removing radiologist subjectivity. Such an approach would have assisted in the case here, and indeed would assist in all cases of cognitive impairment, by comparing imaging to a database of other age and sex matched images. Data has already demonstrated the increased sensitivity and specificity of AI techniques in diagnosis of AD with </w:t>
      </w:r>
      <w:proofErr w:type="gramStart"/>
      <w:r w:rsidR="000C57BF" w:rsidRPr="00BD4F53">
        <w:rPr>
          <w:rFonts w:ascii="Book Antiqua" w:hAnsi="Book Antiqua"/>
          <w:color w:val="000000" w:themeColor="text1"/>
          <w:sz w:val="24"/>
          <w:szCs w:val="24"/>
        </w:rPr>
        <w:t>MRI</w:t>
      </w:r>
      <w:r w:rsidR="0067300D" w:rsidRPr="00BD4F53">
        <w:rPr>
          <w:rFonts w:ascii="Book Antiqua" w:hAnsi="Book Antiqua"/>
          <w:color w:val="000000" w:themeColor="text1"/>
          <w:sz w:val="24"/>
          <w:szCs w:val="24"/>
          <w:vertAlign w:val="superscript"/>
        </w:rPr>
        <w:t>[</w:t>
      </w:r>
      <w:proofErr w:type="gramEnd"/>
      <w:r w:rsidR="0067300D" w:rsidRPr="00BD4F53">
        <w:rPr>
          <w:rFonts w:ascii="Book Antiqua" w:hAnsi="Book Antiqua"/>
          <w:color w:val="000000" w:themeColor="text1"/>
          <w:sz w:val="24"/>
          <w:szCs w:val="24"/>
          <w:vertAlign w:val="superscript"/>
        </w:rPr>
        <w:t>8</w:t>
      </w:r>
      <w:r w:rsidR="000C57BF" w:rsidRPr="00BD4F53">
        <w:rPr>
          <w:rFonts w:ascii="Book Antiqua" w:hAnsi="Book Antiqua"/>
          <w:color w:val="000000" w:themeColor="text1"/>
          <w:sz w:val="24"/>
          <w:szCs w:val="24"/>
          <w:vertAlign w:val="superscript"/>
        </w:rPr>
        <w:t>]</w:t>
      </w:r>
      <w:r w:rsidR="0067300D" w:rsidRPr="00BD4F53">
        <w:rPr>
          <w:rFonts w:ascii="Book Antiqua" w:hAnsi="Book Antiqua"/>
          <w:color w:val="000000" w:themeColor="text1"/>
          <w:sz w:val="24"/>
          <w:szCs w:val="24"/>
        </w:rPr>
        <w:t>.</w:t>
      </w:r>
    </w:p>
    <w:p w14:paraId="334BEAB0" w14:textId="77777777" w:rsidR="006A10B4" w:rsidRPr="00BD4F53" w:rsidRDefault="006A10B4" w:rsidP="00BD4F53">
      <w:pPr>
        <w:pStyle w:val="a3"/>
        <w:adjustRightInd w:val="0"/>
        <w:snapToGrid w:val="0"/>
        <w:spacing w:line="360" w:lineRule="auto"/>
        <w:jc w:val="both"/>
        <w:rPr>
          <w:rFonts w:ascii="Book Antiqua" w:hAnsi="Book Antiqua"/>
          <w:color w:val="000000" w:themeColor="text1"/>
          <w:sz w:val="24"/>
          <w:szCs w:val="24"/>
        </w:rPr>
      </w:pPr>
    </w:p>
    <w:p w14:paraId="23F191E0" w14:textId="43B2AF6F" w:rsidR="0026595E" w:rsidRPr="00BD4F53" w:rsidRDefault="00C626AB" w:rsidP="00BD4F53">
      <w:pPr>
        <w:pStyle w:val="a3"/>
        <w:adjustRightInd w:val="0"/>
        <w:snapToGrid w:val="0"/>
        <w:spacing w:line="360" w:lineRule="auto"/>
        <w:jc w:val="both"/>
        <w:rPr>
          <w:rFonts w:ascii="Book Antiqua" w:hAnsi="Book Antiqua"/>
          <w:b/>
          <w:bCs/>
          <w:color w:val="000000" w:themeColor="text1"/>
          <w:sz w:val="24"/>
          <w:szCs w:val="24"/>
          <w:u w:val="single"/>
        </w:rPr>
      </w:pPr>
      <w:r w:rsidRPr="00BD4F53">
        <w:rPr>
          <w:rFonts w:ascii="Book Antiqua" w:hAnsi="Book Antiqua"/>
          <w:b/>
          <w:bCs/>
          <w:iCs/>
          <w:color w:val="000000" w:themeColor="text1"/>
          <w:sz w:val="24"/>
          <w:szCs w:val="24"/>
          <w:u w:val="single"/>
        </w:rPr>
        <w:t>CONCLUSION</w:t>
      </w:r>
    </w:p>
    <w:p w14:paraId="3447DBFE" w14:textId="4A869C9F" w:rsidR="000238B4" w:rsidRPr="00BD4F53" w:rsidRDefault="0033463D" w:rsidP="00BD4F53">
      <w:pPr>
        <w:pStyle w:val="a3"/>
        <w:adjustRightInd w:val="0"/>
        <w:snapToGrid w:val="0"/>
        <w:spacing w:line="360" w:lineRule="auto"/>
        <w:jc w:val="both"/>
        <w:rPr>
          <w:rFonts w:ascii="Book Antiqua" w:hAnsi="Book Antiqua"/>
          <w:color w:val="000000" w:themeColor="text1"/>
          <w:sz w:val="24"/>
          <w:szCs w:val="24"/>
        </w:rPr>
      </w:pPr>
      <w:r w:rsidRPr="00BD4F53">
        <w:rPr>
          <w:rFonts w:ascii="Book Antiqua" w:hAnsi="Book Antiqua"/>
          <w:color w:val="000000" w:themeColor="text1"/>
          <w:sz w:val="24"/>
          <w:szCs w:val="24"/>
        </w:rPr>
        <w:t xml:space="preserve">There are </w:t>
      </w:r>
      <w:r w:rsidR="0026595E" w:rsidRPr="00BD4F53">
        <w:rPr>
          <w:rFonts w:ascii="Book Antiqua" w:hAnsi="Book Antiqua"/>
          <w:color w:val="000000" w:themeColor="text1"/>
          <w:sz w:val="24"/>
          <w:szCs w:val="24"/>
        </w:rPr>
        <w:t xml:space="preserve">clear </w:t>
      </w:r>
      <w:r w:rsidRPr="00BD4F53">
        <w:rPr>
          <w:rFonts w:ascii="Book Antiqua" w:hAnsi="Book Antiqua"/>
          <w:color w:val="000000" w:themeColor="text1"/>
          <w:sz w:val="24"/>
          <w:szCs w:val="24"/>
        </w:rPr>
        <w:t>diagnostic uncertainties in patients presenting with evidence of cognitive impairment and CAA</w:t>
      </w:r>
      <w:r w:rsidR="0026595E" w:rsidRPr="00BD4F53">
        <w:rPr>
          <w:rFonts w:ascii="Book Antiqua" w:hAnsi="Book Antiqua"/>
          <w:color w:val="000000" w:themeColor="text1"/>
          <w:sz w:val="24"/>
          <w:szCs w:val="24"/>
        </w:rPr>
        <w:t>. C</w:t>
      </w:r>
      <w:r w:rsidRPr="00BD4F53">
        <w:rPr>
          <w:rFonts w:ascii="Book Antiqua" w:hAnsi="Book Antiqua"/>
          <w:color w:val="000000" w:themeColor="text1"/>
          <w:sz w:val="24"/>
          <w:szCs w:val="24"/>
        </w:rPr>
        <w:t>AA has been shown to contribute to changes in early AD pathogenesis</w:t>
      </w:r>
      <w:r w:rsidR="0026595E" w:rsidRPr="00BD4F53">
        <w:rPr>
          <w:rFonts w:ascii="Book Antiqua" w:hAnsi="Book Antiqua"/>
          <w:color w:val="000000" w:themeColor="text1"/>
          <w:sz w:val="24"/>
          <w:szCs w:val="24"/>
        </w:rPr>
        <w:t>, therefore, i</w:t>
      </w:r>
      <w:r w:rsidRPr="00BD4F53">
        <w:rPr>
          <w:rFonts w:ascii="Book Antiqua" w:hAnsi="Book Antiqua"/>
          <w:color w:val="000000" w:themeColor="text1"/>
          <w:sz w:val="24"/>
          <w:szCs w:val="24"/>
        </w:rPr>
        <w:t xml:space="preserve">n order to correctly diagnose the dementia </w:t>
      </w:r>
      <w:r w:rsidR="001F727A" w:rsidRPr="00BD4F53">
        <w:rPr>
          <w:rFonts w:ascii="Book Antiqua" w:hAnsi="Book Antiqua"/>
          <w:color w:val="000000" w:themeColor="text1"/>
          <w:sz w:val="24"/>
          <w:szCs w:val="24"/>
        </w:rPr>
        <w:t>sub</w:t>
      </w:r>
      <w:r w:rsidRPr="00BD4F53">
        <w:rPr>
          <w:rFonts w:ascii="Book Antiqua" w:hAnsi="Book Antiqua"/>
          <w:color w:val="000000" w:themeColor="text1"/>
          <w:sz w:val="24"/>
          <w:szCs w:val="24"/>
        </w:rPr>
        <w:t>type, robust cognitive assessment</w:t>
      </w:r>
      <w:r w:rsidR="004327A8" w:rsidRPr="00BD4F53">
        <w:rPr>
          <w:rFonts w:ascii="Book Antiqua" w:hAnsi="Book Antiqua"/>
          <w:color w:val="000000" w:themeColor="text1"/>
          <w:sz w:val="24"/>
          <w:szCs w:val="24"/>
        </w:rPr>
        <w:t xml:space="preserve"> </w:t>
      </w:r>
      <w:r w:rsidRPr="00BD4F53">
        <w:rPr>
          <w:rFonts w:ascii="Book Antiqua" w:hAnsi="Book Antiqua"/>
          <w:color w:val="000000" w:themeColor="text1"/>
          <w:sz w:val="24"/>
          <w:szCs w:val="24"/>
        </w:rPr>
        <w:t>and dedicated</w:t>
      </w:r>
      <w:r w:rsidR="00960CCC" w:rsidRPr="00BD4F53">
        <w:rPr>
          <w:rFonts w:ascii="Book Antiqua" w:hAnsi="Book Antiqua"/>
          <w:color w:val="000000" w:themeColor="text1"/>
          <w:sz w:val="24"/>
          <w:szCs w:val="24"/>
        </w:rPr>
        <w:t xml:space="preserve"> neuroimaging is required to actively search for other causes of cognitive impairment.</w:t>
      </w:r>
      <w:r w:rsidR="006A10B4" w:rsidRPr="00BD4F53">
        <w:rPr>
          <w:rFonts w:ascii="Book Antiqua" w:hAnsi="Book Antiqua"/>
          <w:color w:val="000000" w:themeColor="text1"/>
          <w:sz w:val="24"/>
          <w:szCs w:val="24"/>
        </w:rPr>
        <w:t xml:space="preserve"> A</w:t>
      </w:r>
      <w:r w:rsidR="00D71B5D" w:rsidRPr="00BD4F53">
        <w:rPr>
          <w:rFonts w:ascii="Book Antiqua" w:hAnsi="Book Antiqua"/>
          <w:color w:val="000000" w:themeColor="text1"/>
          <w:sz w:val="24"/>
          <w:szCs w:val="24"/>
        </w:rPr>
        <w:t>I</w:t>
      </w:r>
      <w:r w:rsidR="006A10B4" w:rsidRPr="00BD4F53">
        <w:rPr>
          <w:rFonts w:ascii="Book Antiqua" w:hAnsi="Book Antiqua"/>
          <w:color w:val="000000" w:themeColor="text1"/>
          <w:sz w:val="24"/>
          <w:szCs w:val="24"/>
        </w:rPr>
        <w:t xml:space="preserve"> in imaging may offer a step towards </w:t>
      </w:r>
      <w:r w:rsidR="00911D90" w:rsidRPr="00BD4F53">
        <w:rPr>
          <w:rFonts w:ascii="Book Antiqua" w:hAnsi="Book Antiqua"/>
          <w:color w:val="000000" w:themeColor="text1"/>
          <w:sz w:val="24"/>
          <w:szCs w:val="24"/>
        </w:rPr>
        <w:t>accurate</w:t>
      </w:r>
      <w:r w:rsidR="006A10B4" w:rsidRPr="00BD4F53">
        <w:rPr>
          <w:rFonts w:ascii="Book Antiqua" w:hAnsi="Book Antiqua"/>
          <w:color w:val="000000" w:themeColor="text1"/>
          <w:sz w:val="24"/>
          <w:szCs w:val="24"/>
        </w:rPr>
        <w:t xml:space="preserve"> diagnosis in such cases</w:t>
      </w:r>
      <w:r w:rsidR="000C57BF" w:rsidRPr="00BD4F53">
        <w:rPr>
          <w:rFonts w:ascii="Book Antiqua" w:hAnsi="Book Antiqua"/>
          <w:color w:val="000000" w:themeColor="text1"/>
          <w:sz w:val="24"/>
          <w:szCs w:val="24"/>
        </w:rPr>
        <w:t xml:space="preserve"> using deep learning methods to provide accurate and early diagnosis of dementia subtypes.</w:t>
      </w:r>
    </w:p>
    <w:p w14:paraId="0658B0E2" w14:textId="77777777" w:rsidR="00097C33" w:rsidRPr="00BD4F53" w:rsidRDefault="00097C33" w:rsidP="00BD4F53">
      <w:pPr>
        <w:pStyle w:val="a3"/>
        <w:adjustRightInd w:val="0"/>
        <w:snapToGrid w:val="0"/>
        <w:spacing w:line="360" w:lineRule="auto"/>
        <w:jc w:val="both"/>
        <w:rPr>
          <w:rFonts w:ascii="Book Antiqua" w:hAnsi="Book Antiqua"/>
          <w:b/>
          <w:i/>
          <w:color w:val="000000" w:themeColor="text1"/>
          <w:sz w:val="24"/>
          <w:szCs w:val="24"/>
          <w:lang w:eastAsia="zh-CN"/>
        </w:rPr>
      </w:pPr>
    </w:p>
    <w:p w14:paraId="10372B9B" w14:textId="2CA989A1" w:rsidR="00E454CE" w:rsidRPr="00BD4F53" w:rsidRDefault="00A02EEC" w:rsidP="00BD4F53">
      <w:pPr>
        <w:pStyle w:val="a3"/>
        <w:adjustRightInd w:val="0"/>
        <w:snapToGrid w:val="0"/>
        <w:spacing w:line="360" w:lineRule="auto"/>
        <w:jc w:val="both"/>
        <w:rPr>
          <w:rFonts w:ascii="Book Antiqua" w:hAnsi="Book Antiqua"/>
          <w:b/>
          <w:color w:val="000000" w:themeColor="text1"/>
          <w:sz w:val="24"/>
          <w:szCs w:val="24"/>
        </w:rPr>
      </w:pPr>
      <w:r w:rsidRPr="00BD4F53">
        <w:rPr>
          <w:rFonts w:ascii="Book Antiqua" w:hAnsi="Book Antiqua"/>
          <w:b/>
          <w:color w:val="000000" w:themeColor="text1"/>
          <w:sz w:val="24"/>
          <w:szCs w:val="24"/>
        </w:rPr>
        <w:t>REFERENCES</w:t>
      </w:r>
    </w:p>
    <w:p w14:paraId="6E4710A9" w14:textId="3CD9007D"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lastRenderedPageBreak/>
        <w:t xml:space="preserve">1 </w:t>
      </w:r>
      <w:proofErr w:type="spellStart"/>
      <w:r w:rsidRPr="00BD4F53">
        <w:rPr>
          <w:rFonts w:ascii="Book Antiqua" w:hAnsi="Book Antiqua"/>
          <w:b/>
          <w:sz w:val="24"/>
          <w:szCs w:val="24"/>
        </w:rPr>
        <w:t>Vidoni</w:t>
      </w:r>
      <w:proofErr w:type="spellEnd"/>
      <w:r w:rsidRPr="00BD4F53">
        <w:rPr>
          <w:rFonts w:ascii="Book Antiqua" w:hAnsi="Book Antiqua"/>
          <w:b/>
          <w:sz w:val="24"/>
          <w:szCs w:val="24"/>
        </w:rPr>
        <w:t xml:space="preserve"> ED</w:t>
      </w:r>
      <w:r w:rsidRPr="00BD4F53">
        <w:rPr>
          <w:rFonts w:ascii="Book Antiqua" w:hAnsi="Book Antiqua"/>
          <w:sz w:val="24"/>
          <w:szCs w:val="24"/>
        </w:rPr>
        <w:t xml:space="preserve">, </w:t>
      </w:r>
      <w:proofErr w:type="spellStart"/>
      <w:r w:rsidRPr="00BD4F53">
        <w:rPr>
          <w:rFonts w:ascii="Book Antiqua" w:hAnsi="Book Antiqua"/>
          <w:sz w:val="24"/>
          <w:szCs w:val="24"/>
        </w:rPr>
        <w:t>Yeh</w:t>
      </w:r>
      <w:proofErr w:type="spellEnd"/>
      <w:r w:rsidRPr="00BD4F53">
        <w:rPr>
          <w:rFonts w:ascii="Book Antiqua" w:hAnsi="Book Antiqua"/>
          <w:sz w:val="24"/>
          <w:szCs w:val="24"/>
        </w:rPr>
        <w:t xml:space="preserve"> HW, Morris JK, Newell KL, </w:t>
      </w:r>
      <w:proofErr w:type="spellStart"/>
      <w:r w:rsidRPr="00BD4F53">
        <w:rPr>
          <w:rFonts w:ascii="Book Antiqua" w:hAnsi="Book Antiqua"/>
          <w:sz w:val="24"/>
          <w:szCs w:val="24"/>
        </w:rPr>
        <w:t>Alqahtani</w:t>
      </w:r>
      <w:proofErr w:type="spellEnd"/>
      <w:r w:rsidRPr="00BD4F53">
        <w:rPr>
          <w:rFonts w:ascii="Book Antiqua" w:hAnsi="Book Antiqua"/>
          <w:sz w:val="24"/>
          <w:szCs w:val="24"/>
        </w:rPr>
        <w:t xml:space="preserve"> A, Burns NC, Burns JM, </w:t>
      </w:r>
      <w:proofErr w:type="spellStart"/>
      <w:r w:rsidRPr="00BD4F53">
        <w:rPr>
          <w:rFonts w:ascii="Book Antiqua" w:hAnsi="Book Antiqua"/>
          <w:sz w:val="24"/>
          <w:szCs w:val="24"/>
        </w:rPr>
        <w:t>Billinger</w:t>
      </w:r>
      <w:proofErr w:type="spellEnd"/>
      <w:r w:rsidRPr="00BD4F53">
        <w:rPr>
          <w:rFonts w:ascii="Book Antiqua" w:hAnsi="Book Antiqua"/>
          <w:sz w:val="24"/>
          <w:szCs w:val="24"/>
        </w:rPr>
        <w:t xml:space="preserve"> SA. Cerebral β-Amyloid Angiopathy Is Associated with Earlier Dementia Onset in Alzheimer's Disease. </w:t>
      </w:r>
      <w:proofErr w:type="spellStart"/>
      <w:r w:rsidRPr="00BD4F53">
        <w:rPr>
          <w:rFonts w:ascii="Book Antiqua" w:hAnsi="Book Antiqua"/>
          <w:i/>
          <w:sz w:val="24"/>
          <w:szCs w:val="24"/>
        </w:rPr>
        <w:t>Neurodegener</w:t>
      </w:r>
      <w:proofErr w:type="spellEnd"/>
      <w:r w:rsidRPr="00BD4F53">
        <w:rPr>
          <w:rFonts w:ascii="Book Antiqua" w:hAnsi="Book Antiqua"/>
          <w:i/>
          <w:sz w:val="24"/>
          <w:szCs w:val="24"/>
        </w:rPr>
        <w:t xml:space="preserve"> Dis</w:t>
      </w:r>
      <w:r w:rsidRPr="00BD4F53">
        <w:rPr>
          <w:rFonts w:ascii="Book Antiqua" w:hAnsi="Book Antiqua"/>
          <w:sz w:val="24"/>
          <w:szCs w:val="24"/>
        </w:rPr>
        <w:t xml:space="preserve"> 2016; </w:t>
      </w:r>
      <w:r w:rsidRPr="00BD4F53">
        <w:rPr>
          <w:rFonts w:ascii="Book Antiqua" w:hAnsi="Book Antiqua"/>
          <w:b/>
          <w:sz w:val="24"/>
          <w:szCs w:val="24"/>
        </w:rPr>
        <w:t>16</w:t>
      </w:r>
      <w:r w:rsidRPr="00BD4F53">
        <w:rPr>
          <w:rFonts w:ascii="Book Antiqua" w:hAnsi="Book Antiqua"/>
          <w:sz w:val="24"/>
          <w:szCs w:val="24"/>
        </w:rPr>
        <w:t xml:space="preserve">: 218-224 [PMID: </w:t>
      </w:r>
      <w:r w:rsidR="000246D0">
        <w:rPr>
          <w:rFonts w:ascii="Book Antiqua" w:hAnsi="Book Antiqua"/>
          <w:sz w:val="24"/>
          <w:szCs w:val="24"/>
        </w:rPr>
        <w:t>26756746 DOI: 10.1159/000441919</w:t>
      </w:r>
      <w:r w:rsidRPr="00BD4F53">
        <w:rPr>
          <w:rFonts w:ascii="Book Antiqua" w:hAnsi="Book Antiqua"/>
          <w:sz w:val="24"/>
          <w:szCs w:val="24"/>
        </w:rPr>
        <w:t>]</w:t>
      </w:r>
    </w:p>
    <w:p w14:paraId="375705C7" w14:textId="2192E016"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t xml:space="preserve">2 </w:t>
      </w:r>
      <w:r w:rsidRPr="00BD4F53">
        <w:rPr>
          <w:rFonts w:ascii="Book Antiqua" w:hAnsi="Book Antiqua"/>
          <w:b/>
          <w:sz w:val="24"/>
          <w:szCs w:val="24"/>
        </w:rPr>
        <w:t xml:space="preserve">De </w:t>
      </w:r>
      <w:proofErr w:type="spellStart"/>
      <w:r w:rsidRPr="00BD4F53">
        <w:rPr>
          <w:rFonts w:ascii="Book Antiqua" w:hAnsi="Book Antiqua"/>
          <w:b/>
          <w:sz w:val="24"/>
          <w:szCs w:val="24"/>
        </w:rPr>
        <w:t>Reuck</w:t>
      </w:r>
      <w:proofErr w:type="spellEnd"/>
      <w:r w:rsidRPr="00BD4F53">
        <w:rPr>
          <w:rFonts w:ascii="Book Antiqua" w:hAnsi="Book Antiqua"/>
          <w:b/>
          <w:sz w:val="24"/>
          <w:szCs w:val="24"/>
        </w:rPr>
        <w:t xml:space="preserve"> J</w:t>
      </w:r>
      <w:r w:rsidRPr="00BD4F53">
        <w:rPr>
          <w:rFonts w:ascii="Book Antiqua" w:hAnsi="Book Antiqua"/>
          <w:sz w:val="24"/>
          <w:szCs w:val="24"/>
        </w:rPr>
        <w:t xml:space="preserve">. The Impact of Cerebral Amyloid Angiopathy in Various Neurodegenerative Dementia Syndromes: A Neuropathological Study. </w:t>
      </w:r>
      <w:proofErr w:type="spellStart"/>
      <w:r w:rsidRPr="00BD4F53">
        <w:rPr>
          <w:rFonts w:ascii="Book Antiqua" w:hAnsi="Book Antiqua"/>
          <w:i/>
          <w:sz w:val="24"/>
          <w:szCs w:val="24"/>
        </w:rPr>
        <w:t>Neurol</w:t>
      </w:r>
      <w:proofErr w:type="spellEnd"/>
      <w:r w:rsidRPr="00BD4F53">
        <w:rPr>
          <w:rFonts w:ascii="Book Antiqua" w:hAnsi="Book Antiqua"/>
          <w:i/>
          <w:sz w:val="24"/>
          <w:szCs w:val="24"/>
        </w:rPr>
        <w:t xml:space="preserve"> Res </w:t>
      </w:r>
      <w:proofErr w:type="spellStart"/>
      <w:r w:rsidRPr="00BD4F53">
        <w:rPr>
          <w:rFonts w:ascii="Book Antiqua" w:hAnsi="Book Antiqua"/>
          <w:i/>
          <w:sz w:val="24"/>
          <w:szCs w:val="24"/>
        </w:rPr>
        <w:t>Int</w:t>
      </w:r>
      <w:proofErr w:type="spellEnd"/>
      <w:r w:rsidRPr="00BD4F53">
        <w:rPr>
          <w:rFonts w:ascii="Book Antiqua" w:hAnsi="Book Antiqua"/>
          <w:sz w:val="24"/>
          <w:szCs w:val="24"/>
        </w:rPr>
        <w:t xml:space="preserve"> 2019; </w:t>
      </w:r>
      <w:r w:rsidRPr="00BD4F53">
        <w:rPr>
          <w:rFonts w:ascii="Book Antiqua" w:hAnsi="Book Antiqua"/>
          <w:b/>
          <w:sz w:val="24"/>
          <w:szCs w:val="24"/>
        </w:rPr>
        <w:t>2019</w:t>
      </w:r>
      <w:r w:rsidRPr="00BD4F53">
        <w:rPr>
          <w:rFonts w:ascii="Book Antiqua" w:hAnsi="Book Antiqua"/>
          <w:sz w:val="24"/>
          <w:szCs w:val="24"/>
        </w:rPr>
        <w:t>: 7247325 [PMID: 30792924 DOI: 10.1155/2019/7247</w:t>
      </w:r>
      <w:r w:rsidR="000246D0">
        <w:rPr>
          <w:rFonts w:ascii="Book Antiqua" w:hAnsi="Book Antiqua"/>
          <w:sz w:val="24"/>
          <w:szCs w:val="24"/>
        </w:rPr>
        <w:t>325</w:t>
      </w:r>
      <w:r w:rsidRPr="00BD4F53">
        <w:rPr>
          <w:rFonts w:ascii="Book Antiqua" w:hAnsi="Book Antiqua"/>
          <w:sz w:val="24"/>
          <w:szCs w:val="24"/>
        </w:rPr>
        <w:t>]</w:t>
      </w:r>
    </w:p>
    <w:p w14:paraId="208569CE" w14:textId="4BC440FC"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t xml:space="preserve">3 </w:t>
      </w:r>
      <w:r w:rsidRPr="00BD4F53">
        <w:rPr>
          <w:rFonts w:ascii="Book Antiqua" w:hAnsi="Book Antiqua"/>
          <w:b/>
          <w:sz w:val="24"/>
          <w:szCs w:val="24"/>
        </w:rPr>
        <w:t>Boyle PA</w:t>
      </w:r>
      <w:r w:rsidRPr="00BD4F53">
        <w:rPr>
          <w:rFonts w:ascii="Book Antiqua" w:hAnsi="Book Antiqua"/>
          <w:sz w:val="24"/>
          <w:szCs w:val="24"/>
        </w:rPr>
        <w:t xml:space="preserve">, Yu L, Nag S, </w:t>
      </w:r>
      <w:proofErr w:type="spellStart"/>
      <w:r w:rsidRPr="00BD4F53">
        <w:rPr>
          <w:rFonts w:ascii="Book Antiqua" w:hAnsi="Book Antiqua"/>
          <w:sz w:val="24"/>
          <w:szCs w:val="24"/>
        </w:rPr>
        <w:t>Leurgans</w:t>
      </w:r>
      <w:proofErr w:type="spellEnd"/>
      <w:r w:rsidRPr="00BD4F53">
        <w:rPr>
          <w:rFonts w:ascii="Book Antiqua" w:hAnsi="Book Antiqua"/>
          <w:sz w:val="24"/>
          <w:szCs w:val="24"/>
        </w:rPr>
        <w:t xml:space="preserve"> S, Wilson RS, Bennett DA, Schneider JA. Cerebral amyloid angiopathy and cognitive outcomes in community-based older persons. </w:t>
      </w:r>
      <w:r w:rsidRPr="00BD4F53">
        <w:rPr>
          <w:rFonts w:ascii="Book Antiqua" w:hAnsi="Book Antiqua"/>
          <w:i/>
          <w:sz w:val="24"/>
          <w:szCs w:val="24"/>
        </w:rPr>
        <w:t>Neurology</w:t>
      </w:r>
      <w:r w:rsidRPr="00BD4F53">
        <w:rPr>
          <w:rFonts w:ascii="Book Antiqua" w:hAnsi="Book Antiqua"/>
          <w:sz w:val="24"/>
          <w:szCs w:val="24"/>
        </w:rPr>
        <w:t xml:space="preserve"> 2015; </w:t>
      </w:r>
      <w:r w:rsidRPr="00BD4F53">
        <w:rPr>
          <w:rFonts w:ascii="Book Antiqua" w:hAnsi="Book Antiqua"/>
          <w:b/>
          <w:sz w:val="24"/>
          <w:szCs w:val="24"/>
        </w:rPr>
        <w:t>85</w:t>
      </w:r>
      <w:r w:rsidRPr="00BD4F53">
        <w:rPr>
          <w:rFonts w:ascii="Book Antiqua" w:hAnsi="Book Antiqua"/>
          <w:sz w:val="24"/>
          <w:szCs w:val="24"/>
        </w:rPr>
        <w:t>: 1930-1936 [PMID: 26537052 DO</w:t>
      </w:r>
      <w:r w:rsidR="000246D0">
        <w:rPr>
          <w:rFonts w:ascii="Book Antiqua" w:hAnsi="Book Antiqua"/>
          <w:sz w:val="24"/>
          <w:szCs w:val="24"/>
        </w:rPr>
        <w:t>I: 10.1212/WNL.0000000000002175</w:t>
      </w:r>
      <w:r w:rsidRPr="00BD4F53">
        <w:rPr>
          <w:rFonts w:ascii="Book Antiqua" w:hAnsi="Book Antiqua"/>
          <w:sz w:val="24"/>
          <w:szCs w:val="24"/>
        </w:rPr>
        <w:t>]</w:t>
      </w:r>
    </w:p>
    <w:p w14:paraId="3938B464" w14:textId="77777777"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t xml:space="preserve">4 </w:t>
      </w:r>
      <w:r w:rsidRPr="00BD4F53">
        <w:rPr>
          <w:rFonts w:ascii="Book Antiqua" w:hAnsi="Book Antiqua"/>
          <w:b/>
          <w:sz w:val="24"/>
          <w:szCs w:val="24"/>
        </w:rPr>
        <w:t>Banerjee G</w:t>
      </w:r>
      <w:r w:rsidRPr="00BD4F53">
        <w:rPr>
          <w:rFonts w:ascii="Book Antiqua" w:hAnsi="Book Antiqua"/>
          <w:sz w:val="24"/>
          <w:szCs w:val="24"/>
        </w:rPr>
        <w:t xml:space="preserve">, Wilson D, Ambler G, </w:t>
      </w:r>
      <w:proofErr w:type="spellStart"/>
      <w:r w:rsidRPr="00BD4F53">
        <w:rPr>
          <w:rFonts w:ascii="Book Antiqua" w:hAnsi="Book Antiqua"/>
          <w:sz w:val="24"/>
          <w:szCs w:val="24"/>
        </w:rPr>
        <w:t>Osei-Bonsu</w:t>
      </w:r>
      <w:proofErr w:type="spellEnd"/>
      <w:r w:rsidRPr="00BD4F53">
        <w:rPr>
          <w:rFonts w:ascii="Book Antiqua" w:hAnsi="Book Antiqua"/>
          <w:sz w:val="24"/>
          <w:szCs w:val="24"/>
        </w:rPr>
        <w:t xml:space="preserve"> Appiah K, </w:t>
      </w:r>
      <w:proofErr w:type="spellStart"/>
      <w:r w:rsidRPr="00BD4F53">
        <w:rPr>
          <w:rFonts w:ascii="Book Antiqua" w:hAnsi="Book Antiqua"/>
          <w:sz w:val="24"/>
          <w:szCs w:val="24"/>
        </w:rPr>
        <w:t>Shakeshaft</w:t>
      </w:r>
      <w:proofErr w:type="spellEnd"/>
      <w:r w:rsidRPr="00BD4F53">
        <w:rPr>
          <w:rFonts w:ascii="Book Antiqua" w:hAnsi="Book Antiqua"/>
          <w:sz w:val="24"/>
          <w:szCs w:val="24"/>
        </w:rPr>
        <w:t xml:space="preserve"> C, </w:t>
      </w:r>
      <w:proofErr w:type="spellStart"/>
      <w:r w:rsidRPr="00BD4F53">
        <w:rPr>
          <w:rFonts w:ascii="Book Antiqua" w:hAnsi="Book Antiqua"/>
          <w:sz w:val="24"/>
          <w:szCs w:val="24"/>
        </w:rPr>
        <w:t>Lunawat</w:t>
      </w:r>
      <w:proofErr w:type="spellEnd"/>
      <w:r w:rsidRPr="00BD4F53">
        <w:rPr>
          <w:rFonts w:ascii="Book Antiqua" w:hAnsi="Book Antiqua"/>
          <w:sz w:val="24"/>
          <w:szCs w:val="24"/>
        </w:rPr>
        <w:t xml:space="preserve"> S, Cohen H, </w:t>
      </w:r>
      <w:proofErr w:type="spellStart"/>
      <w:r w:rsidRPr="00BD4F53">
        <w:rPr>
          <w:rFonts w:ascii="Book Antiqua" w:hAnsi="Book Antiqua"/>
          <w:sz w:val="24"/>
          <w:szCs w:val="24"/>
        </w:rPr>
        <w:t>Yousry</w:t>
      </w:r>
      <w:proofErr w:type="spellEnd"/>
      <w:r w:rsidRPr="00BD4F53">
        <w:rPr>
          <w:rFonts w:ascii="Book Antiqua" w:hAnsi="Book Antiqua"/>
          <w:sz w:val="24"/>
          <w:szCs w:val="24"/>
        </w:rPr>
        <w:t xml:space="preserve"> T Dr, Lip GYH, Muir KW, Brown MM, Al-</w:t>
      </w:r>
      <w:proofErr w:type="spellStart"/>
      <w:r w:rsidRPr="00BD4F53">
        <w:rPr>
          <w:rFonts w:ascii="Book Antiqua" w:hAnsi="Book Antiqua"/>
          <w:sz w:val="24"/>
          <w:szCs w:val="24"/>
        </w:rPr>
        <w:t>Shahi</w:t>
      </w:r>
      <w:proofErr w:type="spellEnd"/>
      <w:r w:rsidRPr="00BD4F53">
        <w:rPr>
          <w:rFonts w:ascii="Book Antiqua" w:hAnsi="Book Antiqua"/>
          <w:sz w:val="24"/>
          <w:szCs w:val="24"/>
        </w:rPr>
        <w:t xml:space="preserve"> Salman R, </w:t>
      </w:r>
      <w:proofErr w:type="spellStart"/>
      <w:r w:rsidRPr="00BD4F53">
        <w:rPr>
          <w:rFonts w:ascii="Book Antiqua" w:hAnsi="Book Antiqua"/>
          <w:sz w:val="24"/>
          <w:szCs w:val="24"/>
        </w:rPr>
        <w:t>Jäger</w:t>
      </w:r>
      <w:proofErr w:type="spellEnd"/>
      <w:r w:rsidRPr="00BD4F53">
        <w:rPr>
          <w:rFonts w:ascii="Book Antiqua" w:hAnsi="Book Antiqua"/>
          <w:sz w:val="24"/>
          <w:szCs w:val="24"/>
        </w:rPr>
        <w:t xml:space="preserve"> HR, </w:t>
      </w:r>
      <w:proofErr w:type="spellStart"/>
      <w:r w:rsidRPr="00BD4F53">
        <w:rPr>
          <w:rFonts w:ascii="Book Antiqua" w:hAnsi="Book Antiqua"/>
          <w:sz w:val="24"/>
          <w:szCs w:val="24"/>
        </w:rPr>
        <w:t>Werring</w:t>
      </w:r>
      <w:proofErr w:type="spellEnd"/>
      <w:r w:rsidRPr="00BD4F53">
        <w:rPr>
          <w:rFonts w:ascii="Book Antiqua" w:hAnsi="Book Antiqua"/>
          <w:sz w:val="24"/>
          <w:szCs w:val="24"/>
        </w:rPr>
        <w:t xml:space="preserve"> DJ; CROMIS-2 Collaborators. Cognitive Impairment Before Intracerebral </w:t>
      </w:r>
      <w:proofErr w:type="spellStart"/>
      <w:r w:rsidRPr="00BD4F53">
        <w:rPr>
          <w:rFonts w:ascii="Book Antiqua" w:hAnsi="Book Antiqua"/>
          <w:sz w:val="24"/>
          <w:szCs w:val="24"/>
        </w:rPr>
        <w:t>Hemorrhage</w:t>
      </w:r>
      <w:proofErr w:type="spellEnd"/>
      <w:r w:rsidRPr="00BD4F53">
        <w:rPr>
          <w:rFonts w:ascii="Book Antiqua" w:hAnsi="Book Antiqua"/>
          <w:sz w:val="24"/>
          <w:szCs w:val="24"/>
        </w:rPr>
        <w:t xml:space="preserve"> Is Associated With Cerebral Amyloid Angiopathy. </w:t>
      </w:r>
      <w:r w:rsidRPr="00BD4F53">
        <w:rPr>
          <w:rFonts w:ascii="Book Antiqua" w:hAnsi="Book Antiqua"/>
          <w:i/>
          <w:sz w:val="24"/>
          <w:szCs w:val="24"/>
        </w:rPr>
        <w:t>Stroke</w:t>
      </w:r>
      <w:r w:rsidRPr="00BD4F53">
        <w:rPr>
          <w:rFonts w:ascii="Book Antiqua" w:hAnsi="Book Antiqua"/>
          <w:sz w:val="24"/>
          <w:szCs w:val="24"/>
        </w:rPr>
        <w:t xml:space="preserve"> 2018; </w:t>
      </w:r>
      <w:r w:rsidRPr="00BD4F53">
        <w:rPr>
          <w:rFonts w:ascii="Book Antiqua" w:hAnsi="Book Antiqua"/>
          <w:b/>
          <w:sz w:val="24"/>
          <w:szCs w:val="24"/>
        </w:rPr>
        <w:t>49</w:t>
      </w:r>
      <w:r w:rsidRPr="00BD4F53">
        <w:rPr>
          <w:rFonts w:ascii="Book Antiqua" w:hAnsi="Book Antiqua"/>
          <w:sz w:val="24"/>
          <w:szCs w:val="24"/>
        </w:rPr>
        <w:t>: 40-45 [PMID: 29247143 DOI: 10.1161/STROKEAHA.117.019409]</w:t>
      </w:r>
    </w:p>
    <w:p w14:paraId="4F6D2EC7" w14:textId="77777777"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t xml:space="preserve">5 </w:t>
      </w:r>
      <w:r w:rsidRPr="00BD4F53">
        <w:rPr>
          <w:rFonts w:ascii="Book Antiqua" w:hAnsi="Book Antiqua"/>
          <w:b/>
          <w:sz w:val="24"/>
          <w:szCs w:val="24"/>
        </w:rPr>
        <w:t>Case NF</w:t>
      </w:r>
      <w:r w:rsidRPr="00BD4F53">
        <w:rPr>
          <w:rFonts w:ascii="Book Antiqua" w:hAnsi="Book Antiqua"/>
          <w:sz w:val="24"/>
          <w:szCs w:val="24"/>
        </w:rPr>
        <w:t xml:space="preserve">, Charlton A, Zwiers A, Batool S, McCreary CR, Hogan DB, Ismail Z, </w:t>
      </w:r>
      <w:proofErr w:type="spellStart"/>
      <w:r w:rsidRPr="00BD4F53">
        <w:rPr>
          <w:rFonts w:ascii="Book Antiqua" w:hAnsi="Book Antiqua"/>
          <w:sz w:val="24"/>
          <w:szCs w:val="24"/>
        </w:rPr>
        <w:t>Zerna</w:t>
      </w:r>
      <w:proofErr w:type="spellEnd"/>
      <w:r w:rsidRPr="00BD4F53">
        <w:rPr>
          <w:rFonts w:ascii="Book Antiqua" w:hAnsi="Book Antiqua"/>
          <w:sz w:val="24"/>
          <w:szCs w:val="24"/>
        </w:rPr>
        <w:t xml:space="preserve"> C, Coutts SB, Frayne R, Goodyear B, </w:t>
      </w:r>
      <w:proofErr w:type="spellStart"/>
      <w:r w:rsidRPr="00BD4F53">
        <w:rPr>
          <w:rFonts w:ascii="Book Antiqua" w:hAnsi="Book Antiqua"/>
          <w:sz w:val="24"/>
          <w:szCs w:val="24"/>
        </w:rPr>
        <w:t>Haffenden</w:t>
      </w:r>
      <w:proofErr w:type="spellEnd"/>
      <w:r w:rsidRPr="00BD4F53">
        <w:rPr>
          <w:rFonts w:ascii="Book Antiqua" w:hAnsi="Book Antiqua"/>
          <w:sz w:val="24"/>
          <w:szCs w:val="24"/>
        </w:rPr>
        <w:t xml:space="preserve"> A, Smith EE. Cerebral Amyloid Angiopathy Is Associated With Executive Dysfunction and Mild Cognitive Impairment. </w:t>
      </w:r>
      <w:r w:rsidRPr="00BD4F53">
        <w:rPr>
          <w:rFonts w:ascii="Book Antiqua" w:hAnsi="Book Antiqua"/>
          <w:i/>
          <w:sz w:val="24"/>
          <w:szCs w:val="24"/>
        </w:rPr>
        <w:t>Stroke</w:t>
      </w:r>
      <w:r w:rsidRPr="00BD4F53">
        <w:rPr>
          <w:rFonts w:ascii="Book Antiqua" w:hAnsi="Book Antiqua"/>
          <w:sz w:val="24"/>
          <w:szCs w:val="24"/>
        </w:rPr>
        <w:t xml:space="preserve"> 2016; </w:t>
      </w:r>
      <w:r w:rsidRPr="00BD4F53">
        <w:rPr>
          <w:rFonts w:ascii="Book Antiqua" w:hAnsi="Book Antiqua"/>
          <w:b/>
          <w:sz w:val="24"/>
          <w:szCs w:val="24"/>
        </w:rPr>
        <w:t>47</w:t>
      </w:r>
      <w:r w:rsidRPr="00BD4F53">
        <w:rPr>
          <w:rFonts w:ascii="Book Antiqua" w:hAnsi="Book Antiqua"/>
          <w:sz w:val="24"/>
          <w:szCs w:val="24"/>
        </w:rPr>
        <w:t>: 2010-2016 [PMID: 27338926 DOI: 10.1161/STROKEAHA.116.012999]</w:t>
      </w:r>
    </w:p>
    <w:p w14:paraId="2AA868F4" w14:textId="3D3B52F1"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t xml:space="preserve">6 </w:t>
      </w:r>
      <w:proofErr w:type="spellStart"/>
      <w:r w:rsidRPr="00BD4F53">
        <w:rPr>
          <w:rFonts w:ascii="Book Antiqua" w:hAnsi="Book Antiqua"/>
          <w:b/>
          <w:sz w:val="24"/>
          <w:szCs w:val="24"/>
        </w:rPr>
        <w:t>Xiong</w:t>
      </w:r>
      <w:proofErr w:type="spellEnd"/>
      <w:r w:rsidRPr="00BD4F53">
        <w:rPr>
          <w:rFonts w:ascii="Book Antiqua" w:hAnsi="Book Antiqua"/>
          <w:b/>
          <w:sz w:val="24"/>
          <w:szCs w:val="24"/>
        </w:rPr>
        <w:t xml:space="preserve"> L</w:t>
      </w:r>
      <w:r w:rsidRPr="00BD4F53">
        <w:rPr>
          <w:rFonts w:ascii="Book Antiqua" w:hAnsi="Book Antiqua"/>
          <w:sz w:val="24"/>
          <w:szCs w:val="24"/>
        </w:rPr>
        <w:t xml:space="preserve">, </w:t>
      </w:r>
      <w:proofErr w:type="spellStart"/>
      <w:r w:rsidRPr="00BD4F53">
        <w:rPr>
          <w:rFonts w:ascii="Book Antiqua" w:hAnsi="Book Antiqua"/>
          <w:sz w:val="24"/>
          <w:szCs w:val="24"/>
        </w:rPr>
        <w:t>Davidsdottir</w:t>
      </w:r>
      <w:proofErr w:type="spellEnd"/>
      <w:r w:rsidRPr="00BD4F53">
        <w:rPr>
          <w:rFonts w:ascii="Book Antiqua" w:hAnsi="Book Antiqua"/>
          <w:sz w:val="24"/>
          <w:szCs w:val="24"/>
        </w:rPr>
        <w:t xml:space="preserve"> S, </w:t>
      </w:r>
      <w:proofErr w:type="spellStart"/>
      <w:r w:rsidRPr="00BD4F53">
        <w:rPr>
          <w:rFonts w:ascii="Book Antiqua" w:hAnsi="Book Antiqua"/>
          <w:sz w:val="24"/>
          <w:szCs w:val="24"/>
        </w:rPr>
        <w:t>Reijmer</w:t>
      </w:r>
      <w:proofErr w:type="spellEnd"/>
      <w:r w:rsidRPr="00BD4F53">
        <w:rPr>
          <w:rFonts w:ascii="Book Antiqua" w:hAnsi="Book Antiqua"/>
          <w:sz w:val="24"/>
          <w:szCs w:val="24"/>
        </w:rPr>
        <w:t xml:space="preserve"> YD, </w:t>
      </w:r>
      <w:proofErr w:type="spellStart"/>
      <w:r w:rsidRPr="00BD4F53">
        <w:rPr>
          <w:rFonts w:ascii="Book Antiqua" w:hAnsi="Book Antiqua"/>
          <w:sz w:val="24"/>
          <w:szCs w:val="24"/>
        </w:rPr>
        <w:t>Shoamanesh</w:t>
      </w:r>
      <w:proofErr w:type="spellEnd"/>
      <w:r w:rsidRPr="00BD4F53">
        <w:rPr>
          <w:rFonts w:ascii="Book Antiqua" w:hAnsi="Book Antiqua"/>
          <w:sz w:val="24"/>
          <w:szCs w:val="24"/>
        </w:rPr>
        <w:t xml:space="preserve"> A, </w:t>
      </w:r>
      <w:proofErr w:type="spellStart"/>
      <w:r w:rsidRPr="00BD4F53">
        <w:rPr>
          <w:rFonts w:ascii="Book Antiqua" w:hAnsi="Book Antiqua"/>
          <w:sz w:val="24"/>
          <w:szCs w:val="24"/>
        </w:rPr>
        <w:t>Roongpiboonsopit</w:t>
      </w:r>
      <w:proofErr w:type="spellEnd"/>
      <w:r w:rsidRPr="00BD4F53">
        <w:rPr>
          <w:rFonts w:ascii="Book Antiqua" w:hAnsi="Book Antiqua"/>
          <w:sz w:val="24"/>
          <w:szCs w:val="24"/>
        </w:rPr>
        <w:t xml:space="preserve"> D, </w:t>
      </w:r>
      <w:proofErr w:type="spellStart"/>
      <w:r w:rsidRPr="00BD4F53">
        <w:rPr>
          <w:rFonts w:ascii="Book Antiqua" w:hAnsi="Book Antiqua"/>
          <w:sz w:val="24"/>
          <w:szCs w:val="24"/>
        </w:rPr>
        <w:t>Thanprasertsuk</w:t>
      </w:r>
      <w:proofErr w:type="spellEnd"/>
      <w:r w:rsidRPr="00BD4F53">
        <w:rPr>
          <w:rFonts w:ascii="Book Antiqua" w:hAnsi="Book Antiqua"/>
          <w:sz w:val="24"/>
          <w:szCs w:val="24"/>
        </w:rPr>
        <w:t xml:space="preserve"> S, Martinez-Ramirez S, </w:t>
      </w:r>
      <w:proofErr w:type="spellStart"/>
      <w:r w:rsidRPr="00BD4F53">
        <w:rPr>
          <w:rFonts w:ascii="Book Antiqua" w:hAnsi="Book Antiqua"/>
          <w:sz w:val="24"/>
          <w:szCs w:val="24"/>
        </w:rPr>
        <w:t>Charidimou</w:t>
      </w:r>
      <w:proofErr w:type="spellEnd"/>
      <w:r w:rsidRPr="00BD4F53">
        <w:rPr>
          <w:rFonts w:ascii="Book Antiqua" w:hAnsi="Book Antiqua"/>
          <w:sz w:val="24"/>
          <w:szCs w:val="24"/>
        </w:rPr>
        <w:t xml:space="preserve"> A, Ayres AM, Fotiadis P, </w:t>
      </w:r>
      <w:proofErr w:type="spellStart"/>
      <w:r w:rsidRPr="00BD4F53">
        <w:rPr>
          <w:rFonts w:ascii="Book Antiqua" w:hAnsi="Book Antiqua"/>
          <w:sz w:val="24"/>
          <w:szCs w:val="24"/>
        </w:rPr>
        <w:t>Gurol</w:t>
      </w:r>
      <w:proofErr w:type="spellEnd"/>
      <w:r w:rsidRPr="00BD4F53">
        <w:rPr>
          <w:rFonts w:ascii="Book Antiqua" w:hAnsi="Book Antiqua"/>
          <w:sz w:val="24"/>
          <w:szCs w:val="24"/>
        </w:rPr>
        <w:t xml:space="preserve"> E, Blacker DL, Greenberg SM, Viswanathan A. Cognitive Profile and its Association with Neuroimaging Markers of Non-Demented Cerebral Amyloid Angiopathy Patients in a Stroke Unit. </w:t>
      </w:r>
      <w:r w:rsidRPr="00BD4F53">
        <w:rPr>
          <w:rFonts w:ascii="Book Antiqua" w:hAnsi="Book Antiqua"/>
          <w:i/>
          <w:sz w:val="24"/>
          <w:szCs w:val="24"/>
        </w:rPr>
        <w:t xml:space="preserve">J </w:t>
      </w:r>
      <w:proofErr w:type="spellStart"/>
      <w:r w:rsidRPr="00BD4F53">
        <w:rPr>
          <w:rFonts w:ascii="Book Antiqua" w:hAnsi="Book Antiqua"/>
          <w:i/>
          <w:sz w:val="24"/>
          <w:szCs w:val="24"/>
        </w:rPr>
        <w:t>Alzheimers</w:t>
      </w:r>
      <w:proofErr w:type="spellEnd"/>
      <w:r w:rsidRPr="00BD4F53">
        <w:rPr>
          <w:rFonts w:ascii="Book Antiqua" w:hAnsi="Book Antiqua"/>
          <w:i/>
          <w:sz w:val="24"/>
          <w:szCs w:val="24"/>
        </w:rPr>
        <w:t xml:space="preserve"> Dis</w:t>
      </w:r>
      <w:r w:rsidRPr="00BD4F53">
        <w:rPr>
          <w:rFonts w:ascii="Book Antiqua" w:hAnsi="Book Antiqua"/>
          <w:sz w:val="24"/>
          <w:szCs w:val="24"/>
        </w:rPr>
        <w:t xml:space="preserve"> 2016; </w:t>
      </w:r>
      <w:r w:rsidRPr="00BD4F53">
        <w:rPr>
          <w:rFonts w:ascii="Book Antiqua" w:hAnsi="Book Antiqua"/>
          <w:b/>
          <w:sz w:val="24"/>
          <w:szCs w:val="24"/>
        </w:rPr>
        <w:t>52</w:t>
      </w:r>
      <w:r w:rsidRPr="00BD4F53">
        <w:rPr>
          <w:rFonts w:ascii="Book Antiqua" w:hAnsi="Book Antiqua"/>
          <w:sz w:val="24"/>
          <w:szCs w:val="24"/>
        </w:rPr>
        <w:t>: 171-178 [PMID: 2</w:t>
      </w:r>
      <w:r w:rsidR="000246D0">
        <w:rPr>
          <w:rFonts w:ascii="Book Antiqua" w:hAnsi="Book Antiqua"/>
          <w:sz w:val="24"/>
          <w:szCs w:val="24"/>
        </w:rPr>
        <w:t>7060947 DOI: 10.3233/JAD-150890</w:t>
      </w:r>
      <w:r w:rsidRPr="00BD4F53">
        <w:rPr>
          <w:rFonts w:ascii="Book Antiqua" w:hAnsi="Book Antiqua"/>
          <w:sz w:val="24"/>
          <w:szCs w:val="24"/>
        </w:rPr>
        <w:t>]</w:t>
      </w:r>
    </w:p>
    <w:p w14:paraId="19CF1842" w14:textId="77777777" w:rsidR="00BD4F53" w:rsidRPr="00BD4F53" w:rsidRDefault="00BD4F53" w:rsidP="00BD4F53">
      <w:pPr>
        <w:adjustRightInd w:val="0"/>
        <w:snapToGrid w:val="0"/>
        <w:spacing w:after="0" w:line="360" w:lineRule="auto"/>
        <w:jc w:val="both"/>
        <w:rPr>
          <w:rFonts w:ascii="Book Antiqua" w:hAnsi="Book Antiqua"/>
          <w:sz w:val="24"/>
          <w:szCs w:val="24"/>
        </w:rPr>
      </w:pPr>
      <w:r w:rsidRPr="00BD4F53">
        <w:rPr>
          <w:rFonts w:ascii="Book Antiqua" w:hAnsi="Book Antiqua"/>
          <w:sz w:val="24"/>
          <w:szCs w:val="24"/>
        </w:rPr>
        <w:t xml:space="preserve">7 </w:t>
      </w:r>
      <w:r w:rsidRPr="00BD4F53">
        <w:rPr>
          <w:rFonts w:ascii="Book Antiqua" w:hAnsi="Book Antiqua"/>
          <w:b/>
          <w:sz w:val="24"/>
          <w:szCs w:val="24"/>
        </w:rPr>
        <w:t>McDonald RJ</w:t>
      </w:r>
      <w:r w:rsidRPr="00BD4F53">
        <w:rPr>
          <w:rFonts w:ascii="Book Antiqua" w:hAnsi="Book Antiqua"/>
          <w:sz w:val="24"/>
          <w:szCs w:val="24"/>
        </w:rPr>
        <w:t xml:space="preserve">, Schwartz KM, </w:t>
      </w:r>
      <w:proofErr w:type="spellStart"/>
      <w:r w:rsidRPr="00BD4F53">
        <w:rPr>
          <w:rFonts w:ascii="Book Antiqua" w:hAnsi="Book Antiqua"/>
          <w:sz w:val="24"/>
          <w:szCs w:val="24"/>
        </w:rPr>
        <w:t>Eckel</w:t>
      </w:r>
      <w:proofErr w:type="spellEnd"/>
      <w:r w:rsidRPr="00BD4F53">
        <w:rPr>
          <w:rFonts w:ascii="Book Antiqua" w:hAnsi="Book Antiqua"/>
          <w:sz w:val="24"/>
          <w:szCs w:val="24"/>
        </w:rPr>
        <w:t xml:space="preserve"> LJ, </w:t>
      </w:r>
      <w:proofErr w:type="spellStart"/>
      <w:r w:rsidRPr="00BD4F53">
        <w:rPr>
          <w:rFonts w:ascii="Book Antiqua" w:hAnsi="Book Antiqua"/>
          <w:sz w:val="24"/>
          <w:szCs w:val="24"/>
        </w:rPr>
        <w:t>Diehn</w:t>
      </w:r>
      <w:proofErr w:type="spellEnd"/>
      <w:r w:rsidRPr="00BD4F53">
        <w:rPr>
          <w:rFonts w:ascii="Book Antiqua" w:hAnsi="Book Antiqua"/>
          <w:sz w:val="24"/>
          <w:szCs w:val="24"/>
        </w:rPr>
        <w:t xml:space="preserve"> FE, Hunt CH, </w:t>
      </w:r>
      <w:proofErr w:type="spellStart"/>
      <w:r w:rsidRPr="00BD4F53">
        <w:rPr>
          <w:rFonts w:ascii="Book Antiqua" w:hAnsi="Book Antiqua"/>
          <w:sz w:val="24"/>
          <w:szCs w:val="24"/>
        </w:rPr>
        <w:t>Bartholmai</w:t>
      </w:r>
      <w:proofErr w:type="spellEnd"/>
      <w:r w:rsidRPr="00BD4F53">
        <w:rPr>
          <w:rFonts w:ascii="Book Antiqua" w:hAnsi="Book Antiqua"/>
          <w:sz w:val="24"/>
          <w:szCs w:val="24"/>
        </w:rPr>
        <w:t xml:space="preserve"> BJ, Erickson BJ, </w:t>
      </w:r>
      <w:proofErr w:type="spellStart"/>
      <w:r w:rsidRPr="00BD4F53">
        <w:rPr>
          <w:rFonts w:ascii="Book Antiqua" w:hAnsi="Book Antiqua"/>
          <w:sz w:val="24"/>
          <w:szCs w:val="24"/>
        </w:rPr>
        <w:t>Kallmes</w:t>
      </w:r>
      <w:proofErr w:type="spellEnd"/>
      <w:r w:rsidRPr="00BD4F53">
        <w:rPr>
          <w:rFonts w:ascii="Book Antiqua" w:hAnsi="Book Antiqua"/>
          <w:sz w:val="24"/>
          <w:szCs w:val="24"/>
        </w:rPr>
        <w:t xml:space="preserve"> DF. The effects of changes in utilization and technological </w:t>
      </w:r>
      <w:r w:rsidRPr="00BD4F53">
        <w:rPr>
          <w:rFonts w:ascii="Book Antiqua" w:hAnsi="Book Antiqua"/>
          <w:sz w:val="24"/>
          <w:szCs w:val="24"/>
        </w:rPr>
        <w:lastRenderedPageBreak/>
        <w:t xml:space="preserve">advancements of cross-sectional imaging on radiologist workload. </w:t>
      </w:r>
      <w:proofErr w:type="spellStart"/>
      <w:r w:rsidRPr="00BD4F53">
        <w:rPr>
          <w:rFonts w:ascii="Book Antiqua" w:hAnsi="Book Antiqua"/>
          <w:i/>
          <w:sz w:val="24"/>
          <w:szCs w:val="24"/>
        </w:rPr>
        <w:t>Acad</w:t>
      </w:r>
      <w:proofErr w:type="spellEnd"/>
      <w:r w:rsidRPr="00BD4F53">
        <w:rPr>
          <w:rFonts w:ascii="Book Antiqua" w:hAnsi="Book Antiqua"/>
          <w:i/>
          <w:sz w:val="24"/>
          <w:szCs w:val="24"/>
        </w:rPr>
        <w:t xml:space="preserve"> </w:t>
      </w:r>
      <w:proofErr w:type="spellStart"/>
      <w:r w:rsidRPr="00BD4F53">
        <w:rPr>
          <w:rFonts w:ascii="Book Antiqua" w:hAnsi="Book Antiqua"/>
          <w:i/>
          <w:sz w:val="24"/>
          <w:szCs w:val="24"/>
        </w:rPr>
        <w:t>Radiol</w:t>
      </w:r>
      <w:proofErr w:type="spellEnd"/>
      <w:r w:rsidRPr="00BD4F53">
        <w:rPr>
          <w:rFonts w:ascii="Book Antiqua" w:hAnsi="Book Antiqua"/>
          <w:sz w:val="24"/>
          <w:szCs w:val="24"/>
        </w:rPr>
        <w:t xml:space="preserve"> 2015; </w:t>
      </w:r>
      <w:r w:rsidRPr="00BD4F53">
        <w:rPr>
          <w:rFonts w:ascii="Book Antiqua" w:hAnsi="Book Antiqua"/>
          <w:b/>
          <w:sz w:val="24"/>
          <w:szCs w:val="24"/>
        </w:rPr>
        <w:t>22</w:t>
      </w:r>
      <w:r w:rsidRPr="00BD4F53">
        <w:rPr>
          <w:rFonts w:ascii="Book Antiqua" w:hAnsi="Book Antiqua"/>
          <w:sz w:val="24"/>
          <w:szCs w:val="24"/>
        </w:rPr>
        <w:t>: 1191-1198 [PMID: 26210525 DOI: 10.1016/j.acra.2015.05.007]</w:t>
      </w:r>
    </w:p>
    <w:p w14:paraId="13B4A90A" w14:textId="0510001C" w:rsidR="00BD4F53" w:rsidRDefault="00BD4F53" w:rsidP="00BD4F53">
      <w:pPr>
        <w:adjustRightInd w:val="0"/>
        <w:snapToGrid w:val="0"/>
        <w:spacing w:after="0" w:line="360" w:lineRule="auto"/>
        <w:jc w:val="both"/>
        <w:rPr>
          <w:rFonts w:ascii="Book Antiqua" w:hAnsi="Book Antiqua"/>
          <w:sz w:val="24"/>
          <w:szCs w:val="24"/>
          <w:lang w:eastAsia="zh-CN"/>
        </w:rPr>
      </w:pPr>
      <w:r w:rsidRPr="00BD4F53">
        <w:rPr>
          <w:rFonts w:ascii="Book Antiqua" w:hAnsi="Book Antiqua"/>
          <w:sz w:val="24"/>
          <w:szCs w:val="24"/>
        </w:rPr>
        <w:t xml:space="preserve">8 </w:t>
      </w:r>
      <w:r w:rsidRPr="00BD4F53">
        <w:rPr>
          <w:rFonts w:ascii="Book Antiqua" w:hAnsi="Book Antiqua"/>
          <w:b/>
          <w:sz w:val="24"/>
          <w:szCs w:val="24"/>
        </w:rPr>
        <w:t>Salvatore C</w:t>
      </w:r>
      <w:r w:rsidRPr="00BD4F53">
        <w:rPr>
          <w:rFonts w:ascii="Book Antiqua" w:hAnsi="Book Antiqua"/>
          <w:sz w:val="24"/>
          <w:szCs w:val="24"/>
        </w:rPr>
        <w:t xml:space="preserve">, </w:t>
      </w:r>
      <w:proofErr w:type="spellStart"/>
      <w:r w:rsidRPr="00BD4F53">
        <w:rPr>
          <w:rFonts w:ascii="Book Antiqua" w:hAnsi="Book Antiqua"/>
          <w:sz w:val="24"/>
          <w:szCs w:val="24"/>
        </w:rPr>
        <w:t>Cerasa</w:t>
      </w:r>
      <w:proofErr w:type="spellEnd"/>
      <w:r w:rsidRPr="00BD4F53">
        <w:rPr>
          <w:rFonts w:ascii="Book Antiqua" w:hAnsi="Book Antiqua"/>
          <w:sz w:val="24"/>
          <w:szCs w:val="24"/>
        </w:rPr>
        <w:t xml:space="preserve"> A, Castiglioni I. MRI Characterizes the Progressive Course of AD and Predicts Conversion to Alzheimer's Dementia 24 Months Before Probable Diagnosis. </w:t>
      </w:r>
      <w:r w:rsidRPr="00BD4F53">
        <w:rPr>
          <w:rFonts w:ascii="Book Antiqua" w:hAnsi="Book Antiqua"/>
          <w:i/>
          <w:sz w:val="24"/>
          <w:szCs w:val="24"/>
        </w:rPr>
        <w:t xml:space="preserve">Front Aging </w:t>
      </w:r>
      <w:proofErr w:type="spellStart"/>
      <w:r w:rsidRPr="00BD4F53">
        <w:rPr>
          <w:rFonts w:ascii="Book Antiqua" w:hAnsi="Book Antiqua"/>
          <w:i/>
          <w:sz w:val="24"/>
          <w:szCs w:val="24"/>
        </w:rPr>
        <w:t>Neurosci</w:t>
      </w:r>
      <w:proofErr w:type="spellEnd"/>
      <w:r w:rsidRPr="00BD4F53">
        <w:rPr>
          <w:rFonts w:ascii="Book Antiqua" w:hAnsi="Book Antiqua"/>
          <w:sz w:val="24"/>
          <w:szCs w:val="24"/>
        </w:rPr>
        <w:t xml:space="preserve"> 2018; </w:t>
      </w:r>
      <w:r w:rsidRPr="00BD4F53">
        <w:rPr>
          <w:rFonts w:ascii="Book Antiqua" w:hAnsi="Book Antiqua"/>
          <w:b/>
          <w:sz w:val="24"/>
          <w:szCs w:val="24"/>
        </w:rPr>
        <w:t>10</w:t>
      </w:r>
      <w:r w:rsidRPr="00BD4F53">
        <w:rPr>
          <w:rFonts w:ascii="Book Antiqua" w:hAnsi="Book Antiqua"/>
          <w:sz w:val="24"/>
          <w:szCs w:val="24"/>
        </w:rPr>
        <w:t>: 135 [PMID: 2988134</w:t>
      </w:r>
      <w:r w:rsidR="000246D0">
        <w:rPr>
          <w:rFonts w:ascii="Book Antiqua" w:hAnsi="Book Antiqua"/>
          <w:sz w:val="24"/>
          <w:szCs w:val="24"/>
        </w:rPr>
        <w:t>0 DOI: 10.3389/fnagi.2018.00135</w:t>
      </w:r>
      <w:r w:rsidRPr="00BD4F53">
        <w:rPr>
          <w:rFonts w:ascii="Book Antiqua" w:hAnsi="Book Antiqua"/>
          <w:sz w:val="24"/>
          <w:szCs w:val="24"/>
        </w:rPr>
        <w:t>]</w:t>
      </w:r>
    </w:p>
    <w:p w14:paraId="466A89B9" w14:textId="77777777" w:rsidR="00BD4F53" w:rsidRDefault="00BD4F53" w:rsidP="00BD4F53">
      <w:pPr>
        <w:adjustRightInd w:val="0"/>
        <w:snapToGrid w:val="0"/>
        <w:spacing w:after="0" w:line="360" w:lineRule="auto"/>
        <w:jc w:val="both"/>
        <w:rPr>
          <w:rFonts w:ascii="Book Antiqua" w:hAnsi="Book Antiqua"/>
          <w:sz w:val="24"/>
          <w:szCs w:val="24"/>
          <w:lang w:eastAsia="zh-CN"/>
        </w:rPr>
      </w:pPr>
    </w:p>
    <w:p w14:paraId="00325953" w14:textId="77777777" w:rsidR="00BD4F53" w:rsidRPr="00BD4F53" w:rsidRDefault="00BD4F53" w:rsidP="00BD4F53">
      <w:pPr>
        <w:adjustRightInd w:val="0"/>
        <w:snapToGrid w:val="0"/>
        <w:spacing w:after="0" w:line="360" w:lineRule="auto"/>
        <w:jc w:val="both"/>
        <w:rPr>
          <w:rFonts w:ascii="Book Antiqua" w:hAnsi="Book Antiqua"/>
          <w:color w:val="000000" w:themeColor="text1"/>
          <w:sz w:val="24"/>
          <w:szCs w:val="24"/>
          <w:lang w:eastAsia="zh-CN"/>
        </w:rPr>
      </w:pPr>
    </w:p>
    <w:p w14:paraId="087F79A9" w14:textId="5E4838B7" w:rsidR="00A02EEC" w:rsidRPr="00BD4F53" w:rsidRDefault="00A02EEC" w:rsidP="00BD4F53">
      <w:pPr>
        <w:pStyle w:val="a3"/>
        <w:adjustRightInd w:val="0"/>
        <w:snapToGrid w:val="0"/>
        <w:spacing w:line="360" w:lineRule="auto"/>
        <w:jc w:val="both"/>
        <w:rPr>
          <w:rFonts w:ascii="Book Antiqua" w:hAnsi="Book Antiqua"/>
          <w:b/>
          <w:i/>
          <w:color w:val="000000" w:themeColor="text1"/>
          <w:sz w:val="24"/>
          <w:szCs w:val="24"/>
          <w:lang w:eastAsia="zh-CN"/>
        </w:rPr>
      </w:pPr>
      <w:r w:rsidRPr="00BD4F53">
        <w:rPr>
          <w:rFonts w:ascii="Book Antiqua" w:hAnsi="Book Antiqua"/>
          <w:b/>
          <w:sz w:val="24"/>
          <w:szCs w:val="24"/>
        </w:rPr>
        <w:t>Footnotes</w:t>
      </w:r>
      <w:r w:rsidRPr="00BD4F53">
        <w:rPr>
          <w:rFonts w:ascii="Book Antiqua" w:hAnsi="Book Antiqua"/>
          <w:b/>
          <w:i/>
          <w:color w:val="000000" w:themeColor="text1"/>
          <w:sz w:val="24"/>
          <w:szCs w:val="24"/>
        </w:rPr>
        <w:t xml:space="preserve"> </w:t>
      </w:r>
    </w:p>
    <w:p w14:paraId="6AB03C44" w14:textId="18A50986" w:rsidR="00A02EEC" w:rsidRPr="00BD4F53" w:rsidRDefault="00A02EEC" w:rsidP="00BD4F53">
      <w:pPr>
        <w:autoSpaceDE w:val="0"/>
        <w:autoSpaceDN w:val="0"/>
        <w:adjustRightInd w:val="0"/>
        <w:snapToGrid w:val="0"/>
        <w:spacing w:after="0" w:line="360" w:lineRule="auto"/>
        <w:jc w:val="both"/>
        <w:rPr>
          <w:rFonts w:ascii="Book Antiqua" w:hAnsi="Book Antiqua" w:cs="TimesNewRomanPSMT"/>
          <w:sz w:val="24"/>
          <w:szCs w:val="24"/>
        </w:rPr>
      </w:pPr>
      <w:r w:rsidRPr="00BD4F53">
        <w:rPr>
          <w:rFonts w:ascii="Book Antiqua" w:hAnsi="Book Antiqua" w:cs="Tahoma"/>
          <w:b/>
          <w:sz w:val="24"/>
          <w:szCs w:val="24"/>
        </w:rPr>
        <w:t>Informed consent statement:</w:t>
      </w:r>
      <w:r w:rsidRPr="00BD4F53">
        <w:rPr>
          <w:rFonts w:ascii="Book Antiqua" w:hAnsi="Book Antiqua" w:cs="Tahoma"/>
          <w:sz w:val="24"/>
          <w:szCs w:val="24"/>
        </w:rPr>
        <w:t xml:space="preserve"> </w:t>
      </w:r>
      <w:r w:rsidRPr="00BD4F53">
        <w:rPr>
          <w:rFonts w:ascii="Book Antiqua" w:hAnsi="Book Antiqua" w:cs="TimesNewRomanPSMT"/>
          <w:sz w:val="24"/>
          <w:szCs w:val="24"/>
        </w:rPr>
        <w:t>Informed written consent was obtained from the patient.</w:t>
      </w:r>
    </w:p>
    <w:p w14:paraId="0604E0BC" w14:textId="77777777" w:rsidR="00A02EEC" w:rsidRPr="00BD4F53" w:rsidRDefault="00A02EEC" w:rsidP="00BD4F53">
      <w:pPr>
        <w:autoSpaceDE w:val="0"/>
        <w:autoSpaceDN w:val="0"/>
        <w:adjustRightInd w:val="0"/>
        <w:snapToGrid w:val="0"/>
        <w:spacing w:after="0" w:line="360" w:lineRule="auto"/>
        <w:jc w:val="both"/>
        <w:rPr>
          <w:rFonts w:ascii="Book Antiqua" w:hAnsi="Book Antiqua" w:cs="Tahoma"/>
          <w:sz w:val="24"/>
          <w:szCs w:val="24"/>
        </w:rPr>
      </w:pPr>
    </w:p>
    <w:p w14:paraId="09A662A7" w14:textId="4F234F46" w:rsidR="00A02EEC" w:rsidRPr="00BD4F53" w:rsidRDefault="00A02EEC" w:rsidP="00BD4F53">
      <w:pPr>
        <w:pStyle w:val="a3"/>
        <w:adjustRightInd w:val="0"/>
        <w:snapToGrid w:val="0"/>
        <w:spacing w:line="360" w:lineRule="auto"/>
        <w:jc w:val="both"/>
        <w:rPr>
          <w:rFonts w:ascii="Book Antiqua" w:hAnsi="Book Antiqua"/>
          <w:bCs/>
          <w:iCs/>
          <w:color w:val="000000" w:themeColor="text1"/>
          <w:sz w:val="24"/>
          <w:szCs w:val="24"/>
          <w:lang w:eastAsia="zh-CN"/>
        </w:rPr>
      </w:pPr>
      <w:r w:rsidRPr="00BD4F53">
        <w:rPr>
          <w:rFonts w:ascii="Book Antiqua" w:hAnsi="Book Antiqua" w:cs="Tahoma"/>
          <w:b/>
          <w:sz w:val="24"/>
          <w:szCs w:val="24"/>
        </w:rPr>
        <w:t>Conflict-of-interest statement:</w:t>
      </w:r>
      <w:r w:rsidRPr="00BD4F53">
        <w:rPr>
          <w:rFonts w:ascii="Book Antiqua" w:hAnsi="Book Antiqua" w:cs="Tahoma"/>
          <w:sz w:val="24"/>
          <w:szCs w:val="24"/>
        </w:rPr>
        <w:t xml:space="preserve"> </w:t>
      </w:r>
      <w:r w:rsidRPr="00BD4F53">
        <w:rPr>
          <w:rFonts w:ascii="Book Antiqua" w:hAnsi="Book Antiqua"/>
          <w:bCs/>
          <w:iCs/>
          <w:color w:val="000000" w:themeColor="text1"/>
          <w:sz w:val="24"/>
          <w:szCs w:val="24"/>
        </w:rPr>
        <w:t>No conflict of interest</w:t>
      </w:r>
      <w:r w:rsidRPr="00BD4F53">
        <w:rPr>
          <w:rFonts w:ascii="Book Antiqua" w:hAnsi="Book Antiqua"/>
          <w:bCs/>
          <w:iCs/>
          <w:color w:val="000000" w:themeColor="text1"/>
          <w:sz w:val="24"/>
          <w:szCs w:val="24"/>
          <w:lang w:eastAsia="zh-CN"/>
        </w:rPr>
        <w:t>.</w:t>
      </w:r>
    </w:p>
    <w:p w14:paraId="0022E025" w14:textId="4A2F0A2E" w:rsidR="00A02EEC" w:rsidRPr="00BD4F53" w:rsidRDefault="00A02EEC" w:rsidP="00BD4F53">
      <w:pPr>
        <w:autoSpaceDE w:val="0"/>
        <w:autoSpaceDN w:val="0"/>
        <w:adjustRightInd w:val="0"/>
        <w:snapToGrid w:val="0"/>
        <w:spacing w:after="0" w:line="360" w:lineRule="auto"/>
        <w:jc w:val="both"/>
        <w:rPr>
          <w:rFonts w:ascii="Book Antiqua" w:hAnsi="Book Antiqua" w:cs="Tahoma"/>
          <w:sz w:val="24"/>
          <w:szCs w:val="24"/>
        </w:rPr>
      </w:pPr>
    </w:p>
    <w:p w14:paraId="54FD9FE4" w14:textId="5342BAA4" w:rsidR="00A02EEC" w:rsidRPr="00BD4F53" w:rsidRDefault="00A02EEC" w:rsidP="00BD4F53">
      <w:pPr>
        <w:autoSpaceDE w:val="0"/>
        <w:autoSpaceDN w:val="0"/>
        <w:adjustRightInd w:val="0"/>
        <w:snapToGrid w:val="0"/>
        <w:spacing w:after="0" w:line="360" w:lineRule="auto"/>
        <w:jc w:val="both"/>
        <w:rPr>
          <w:rFonts w:ascii="Book Antiqua" w:eastAsia="宋体" w:hAnsi="Book Antiqua" w:cs="Times New Roman"/>
          <w:kern w:val="2"/>
          <w:sz w:val="24"/>
          <w:szCs w:val="24"/>
          <w:lang w:val="en-US" w:eastAsia="zh-CN"/>
        </w:rPr>
      </w:pPr>
      <w:r w:rsidRPr="00BD4F53">
        <w:rPr>
          <w:rFonts w:ascii="Book Antiqua" w:hAnsi="Book Antiqua" w:cs="Tahoma"/>
          <w:b/>
          <w:sz w:val="24"/>
          <w:szCs w:val="24"/>
        </w:rPr>
        <w:t>CARE Checklist (2016) statement:</w:t>
      </w:r>
      <w:r w:rsidRPr="00BD4F53">
        <w:rPr>
          <w:rFonts w:ascii="Book Antiqua" w:hAnsi="Book Antiqua" w:cs="Tahoma"/>
          <w:sz w:val="24"/>
          <w:szCs w:val="24"/>
        </w:rPr>
        <w:t xml:space="preserve"> </w:t>
      </w:r>
      <w:r w:rsidRPr="00BD4F53">
        <w:rPr>
          <w:rFonts w:ascii="Book Antiqua" w:hAnsi="Book Antiqua" w:cs="TimesNewRomanPSMT"/>
          <w:sz w:val="24"/>
          <w:szCs w:val="24"/>
        </w:rPr>
        <w:t>The authors ha</w:t>
      </w:r>
      <w:r w:rsidR="0040542F" w:rsidRPr="00BD4F53">
        <w:rPr>
          <w:rFonts w:ascii="Book Antiqua" w:hAnsi="Book Antiqua" w:cs="TimesNewRomanPSMT"/>
          <w:sz w:val="24"/>
          <w:szCs w:val="24"/>
        </w:rPr>
        <w:t>ve read the CARE Checklist (201</w:t>
      </w:r>
      <w:r w:rsidR="0040542F" w:rsidRPr="00BD4F53">
        <w:rPr>
          <w:rFonts w:ascii="Book Antiqua" w:hAnsi="Book Antiqua" w:cs="TimesNewRomanPSMT"/>
          <w:sz w:val="24"/>
          <w:szCs w:val="24"/>
          <w:lang w:eastAsia="zh-CN"/>
        </w:rPr>
        <w:t>6</w:t>
      </w:r>
      <w:r w:rsidRPr="00BD4F53">
        <w:rPr>
          <w:rFonts w:ascii="Book Antiqua" w:hAnsi="Book Antiqua" w:cs="TimesNewRomanPSMT"/>
          <w:sz w:val="24"/>
          <w:szCs w:val="24"/>
        </w:rPr>
        <w:t>), and the manuscript was prepared and revised according to the CARE Checklist (2016).</w:t>
      </w:r>
    </w:p>
    <w:p w14:paraId="20EBCD5E" w14:textId="77777777" w:rsidR="00A02EEC" w:rsidRPr="00BD4F53" w:rsidRDefault="00A02EEC" w:rsidP="00BD4F53">
      <w:pPr>
        <w:widowControl w:val="0"/>
        <w:adjustRightInd w:val="0"/>
        <w:snapToGrid w:val="0"/>
        <w:spacing w:after="0" w:line="360" w:lineRule="auto"/>
        <w:jc w:val="both"/>
        <w:rPr>
          <w:rFonts w:ascii="Book Antiqua" w:hAnsi="Book Antiqua" w:cstheme="minorHAnsi"/>
          <w:b/>
          <w:bCs/>
          <w:sz w:val="24"/>
          <w:szCs w:val="24"/>
          <w:lang w:eastAsia="zh-CN"/>
        </w:rPr>
      </w:pPr>
    </w:p>
    <w:p w14:paraId="1132415B" w14:textId="77777777" w:rsidR="00A02EEC" w:rsidRPr="00BD4F53" w:rsidRDefault="00A02EEC" w:rsidP="00BD4F53">
      <w:pPr>
        <w:adjustRightInd w:val="0"/>
        <w:snapToGrid w:val="0"/>
        <w:spacing w:after="0" w:line="360" w:lineRule="auto"/>
        <w:jc w:val="both"/>
        <w:rPr>
          <w:rFonts w:ascii="Book Antiqua" w:hAnsi="Book Antiqua"/>
          <w:sz w:val="24"/>
          <w:szCs w:val="24"/>
        </w:rPr>
      </w:pPr>
      <w:r w:rsidRPr="00BD4F53">
        <w:rPr>
          <w:rFonts w:ascii="Book Antiqua" w:hAnsi="Book Antiqua"/>
          <w:b/>
          <w:color w:val="000000"/>
          <w:sz w:val="24"/>
          <w:szCs w:val="24"/>
        </w:rPr>
        <w:t>Open-Access:</w:t>
      </w:r>
      <w:r w:rsidRPr="00BD4F53">
        <w:rPr>
          <w:rFonts w:ascii="Book Antiqua" w:hAnsi="Book Antiqua"/>
          <w:color w:val="000000"/>
          <w:sz w:val="24"/>
          <w:szCs w:val="24"/>
        </w:rPr>
        <w:t xml:space="preserve"> This article is an open-access </w:t>
      </w:r>
      <w:r w:rsidRPr="00BD4F53">
        <w:rPr>
          <w:rFonts w:ascii="Book Antiqua" w:hAnsi="Book Antiqua"/>
          <w:sz w:val="24"/>
          <w:szCs w:val="24"/>
        </w:rPr>
        <w:t xml:space="preserve">article that was selected </w:t>
      </w:r>
      <w:r w:rsidRPr="00BD4F5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BD4F53">
        <w:rPr>
          <w:rFonts w:ascii="Book Antiqua" w:hAnsi="Book Antiqua"/>
          <w:color w:val="000000"/>
          <w:sz w:val="24"/>
          <w:szCs w:val="24"/>
        </w:rPr>
        <w:t>NonCommercial</w:t>
      </w:r>
      <w:proofErr w:type="spellEnd"/>
      <w:r w:rsidRPr="00BD4F5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01E7FF" w14:textId="77777777" w:rsidR="00A02EEC" w:rsidRPr="00BD4F53" w:rsidRDefault="00A02EEC" w:rsidP="00BD4F53">
      <w:pPr>
        <w:widowControl w:val="0"/>
        <w:adjustRightInd w:val="0"/>
        <w:snapToGrid w:val="0"/>
        <w:spacing w:after="0" w:line="360" w:lineRule="auto"/>
        <w:jc w:val="both"/>
        <w:rPr>
          <w:rFonts w:ascii="Book Antiqua" w:hAnsi="Book Antiqua" w:cstheme="minorHAnsi"/>
          <w:b/>
          <w:bCs/>
          <w:sz w:val="24"/>
          <w:szCs w:val="24"/>
          <w:lang w:eastAsia="zh-CN"/>
        </w:rPr>
      </w:pPr>
    </w:p>
    <w:p w14:paraId="742DF45B" w14:textId="77777777" w:rsidR="00A02EEC" w:rsidRPr="00BD4F53" w:rsidRDefault="00A02EEC" w:rsidP="00BD4F53">
      <w:pPr>
        <w:widowControl w:val="0"/>
        <w:adjustRightInd w:val="0"/>
        <w:snapToGrid w:val="0"/>
        <w:spacing w:after="0" w:line="360" w:lineRule="auto"/>
        <w:jc w:val="both"/>
        <w:rPr>
          <w:rFonts w:ascii="Book Antiqua" w:eastAsia="宋体" w:hAnsi="Book Antiqua" w:cs="宋体"/>
          <w:sz w:val="24"/>
          <w:szCs w:val="24"/>
          <w:lang w:eastAsia="zh-CN"/>
        </w:rPr>
      </w:pPr>
      <w:r w:rsidRPr="00BD4F53">
        <w:rPr>
          <w:rFonts w:ascii="Book Antiqua" w:eastAsia="宋体" w:hAnsi="Book Antiqua" w:cs="宋体"/>
          <w:b/>
          <w:sz w:val="24"/>
          <w:szCs w:val="24"/>
        </w:rPr>
        <w:t>Manuscript source:</w:t>
      </w:r>
      <w:r w:rsidRPr="00BD4F53">
        <w:rPr>
          <w:rFonts w:ascii="Book Antiqua" w:eastAsia="宋体" w:hAnsi="Book Antiqua" w:cs="宋体"/>
          <w:sz w:val="24"/>
          <w:szCs w:val="24"/>
        </w:rPr>
        <w:t> Invited manuscript</w:t>
      </w:r>
    </w:p>
    <w:p w14:paraId="4BC99197" w14:textId="77777777" w:rsidR="00A02EEC" w:rsidRPr="00BD4F53" w:rsidRDefault="00A02EEC" w:rsidP="00BD4F53">
      <w:pPr>
        <w:adjustRightInd w:val="0"/>
        <w:snapToGrid w:val="0"/>
        <w:spacing w:after="0" w:line="360" w:lineRule="auto"/>
        <w:jc w:val="both"/>
        <w:rPr>
          <w:rFonts w:ascii="Book Antiqua" w:eastAsia="等线" w:hAnsi="Book Antiqua"/>
          <w:b/>
          <w:bCs/>
          <w:color w:val="000000"/>
          <w:sz w:val="24"/>
          <w:szCs w:val="24"/>
          <w:lang w:eastAsia="zh-CN"/>
        </w:rPr>
      </w:pPr>
    </w:p>
    <w:p w14:paraId="0EE33124" w14:textId="0014B345" w:rsidR="00A02EEC" w:rsidRPr="00BD4F53" w:rsidRDefault="00A02EEC" w:rsidP="00BD4F53">
      <w:pPr>
        <w:adjustRightInd w:val="0"/>
        <w:snapToGrid w:val="0"/>
        <w:spacing w:after="0" w:line="360" w:lineRule="auto"/>
        <w:jc w:val="both"/>
        <w:rPr>
          <w:rFonts w:ascii="Book Antiqua" w:hAnsi="Book Antiqua"/>
          <w:b/>
          <w:sz w:val="24"/>
          <w:szCs w:val="24"/>
        </w:rPr>
      </w:pPr>
      <w:r w:rsidRPr="00BD4F53">
        <w:rPr>
          <w:rFonts w:ascii="Book Antiqua" w:hAnsi="Book Antiqua"/>
          <w:b/>
          <w:sz w:val="24"/>
          <w:szCs w:val="24"/>
        </w:rPr>
        <w:t>Peer-review started:</w:t>
      </w:r>
      <w:r w:rsidRPr="00BD4F53">
        <w:rPr>
          <w:rFonts w:ascii="Book Antiqua" w:hAnsi="Book Antiqua"/>
          <w:sz w:val="24"/>
          <w:szCs w:val="24"/>
          <w:lang w:eastAsia="zh-CN"/>
        </w:rPr>
        <w:t xml:space="preserve"> </w:t>
      </w:r>
      <w:r w:rsidR="009A7793" w:rsidRPr="00BD4F53">
        <w:rPr>
          <w:rFonts w:ascii="Book Antiqua" w:hAnsi="Book Antiqua"/>
          <w:sz w:val="24"/>
          <w:szCs w:val="24"/>
          <w:lang w:eastAsia="zh-CN"/>
        </w:rPr>
        <w:t>March 17, 2020</w:t>
      </w:r>
    </w:p>
    <w:p w14:paraId="3CE0D90B" w14:textId="6AE87629" w:rsidR="00A02EEC" w:rsidRPr="00BD4F53" w:rsidRDefault="00A02EEC" w:rsidP="00BD4F53">
      <w:pPr>
        <w:adjustRightInd w:val="0"/>
        <w:snapToGrid w:val="0"/>
        <w:spacing w:after="0" w:line="360" w:lineRule="auto"/>
        <w:jc w:val="both"/>
        <w:rPr>
          <w:rFonts w:ascii="Book Antiqua" w:hAnsi="Book Antiqua"/>
          <w:b/>
          <w:sz w:val="24"/>
          <w:szCs w:val="24"/>
        </w:rPr>
      </w:pPr>
      <w:r w:rsidRPr="00BD4F53">
        <w:rPr>
          <w:rFonts w:ascii="Book Antiqua" w:hAnsi="Book Antiqua"/>
          <w:b/>
          <w:sz w:val="24"/>
          <w:szCs w:val="24"/>
        </w:rPr>
        <w:t>First decision:</w:t>
      </w:r>
      <w:r w:rsidRPr="00BD4F53">
        <w:rPr>
          <w:rFonts w:ascii="Book Antiqua" w:hAnsi="Book Antiqua"/>
          <w:sz w:val="24"/>
          <w:szCs w:val="24"/>
          <w:lang w:eastAsia="zh-CN"/>
        </w:rPr>
        <w:t xml:space="preserve"> </w:t>
      </w:r>
      <w:r w:rsidR="009A7793" w:rsidRPr="00BD4F53">
        <w:rPr>
          <w:rFonts w:ascii="Book Antiqua" w:hAnsi="Book Antiqua"/>
          <w:sz w:val="24"/>
          <w:szCs w:val="24"/>
          <w:lang w:eastAsia="zh-CN"/>
        </w:rPr>
        <w:t>June 5, 2020</w:t>
      </w:r>
    </w:p>
    <w:p w14:paraId="18F33FDC" w14:textId="77777777" w:rsidR="00A02EEC" w:rsidRPr="00BD4F53" w:rsidRDefault="00A02EEC" w:rsidP="00BD4F53">
      <w:pPr>
        <w:adjustRightInd w:val="0"/>
        <w:snapToGrid w:val="0"/>
        <w:spacing w:after="0" w:line="360" w:lineRule="auto"/>
        <w:jc w:val="both"/>
        <w:rPr>
          <w:rFonts w:ascii="Book Antiqua" w:hAnsi="Book Antiqua"/>
          <w:sz w:val="24"/>
          <w:szCs w:val="24"/>
          <w:lang w:eastAsia="zh-CN"/>
        </w:rPr>
      </w:pPr>
      <w:r w:rsidRPr="00BD4F53">
        <w:rPr>
          <w:rFonts w:ascii="Book Antiqua" w:hAnsi="Book Antiqua"/>
          <w:b/>
          <w:sz w:val="24"/>
          <w:szCs w:val="24"/>
        </w:rPr>
        <w:lastRenderedPageBreak/>
        <w:t>Article in press:</w:t>
      </w:r>
      <w:r w:rsidRPr="00BD4F53">
        <w:rPr>
          <w:rFonts w:ascii="Book Antiqua" w:hAnsi="Book Antiqua"/>
          <w:sz w:val="24"/>
          <w:szCs w:val="24"/>
        </w:rPr>
        <w:t xml:space="preserve"> </w:t>
      </w:r>
    </w:p>
    <w:p w14:paraId="46E58BA0" w14:textId="77777777" w:rsidR="00A02EEC" w:rsidRPr="00BD4F53" w:rsidRDefault="00A02EEC" w:rsidP="00BD4F53">
      <w:pPr>
        <w:adjustRightInd w:val="0"/>
        <w:snapToGrid w:val="0"/>
        <w:spacing w:after="0" w:line="360" w:lineRule="auto"/>
        <w:jc w:val="both"/>
        <w:rPr>
          <w:rFonts w:ascii="Book Antiqua" w:hAnsi="Book Antiqua"/>
          <w:sz w:val="24"/>
          <w:szCs w:val="24"/>
          <w:lang w:eastAsia="zh-CN"/>
        </w:rPr>
      </w:pPr>
    </w:p>
    <w:p w14:paraId="6F2A5582" w14:textId="00D5FD2C" w:rsidR="00A02EEC" w:rsidRPr="00BD4F53" w:rsidRDefault="00A02EEC" w:rsidP="00BD4F53">
      <w:pPr>
        <w:adjustRightInd w:val="0"/>
        <w:snapToGrid w:val="0"/>
        <w:spacing w:after="0" w:line="360" w:lineRule="auto"/>
        <w:jc w:val="both"/>
        <w:rPr>
          <w:rFonts w:ascii="Book Antiqua" w:eastAsia="宋体" w:hAnsi="Book Antiqua" w:cs="Helvetica"/>
          <w:b/>
          <w:sz w:val="24"/>
          <w:szCs w:val="24"/>
        </w:rPr>
      </w:pPr>
      <w:r w:rsidRPr="00BD4F53">
        <w:rPr>
          <w:rFonts w:ascii="Book Antiqua" w:eastAsia="宋体" w:hAnsi="Book Antiqua" w:cs="Helvetica"/>
          <w:b/>
          <w:sz w:val="24"/>
          <w:szCs w:val="24"/>
        </w:rPr>
        <w:t xml:space="preserve">Specialty type: </w:t>
      </w:r>
      <w:bookmarkStart w:id="3" w:name="OLE_LINK213"/>
      <w:bookmarkStart w:id="4" w:name="OLE_LINK214"/>
      <w:r w:rsidR="00396736" w:rsidRPr="00BD4F53">
        <w:rPr>
          <w:rFonts w:ascii="Book Antiqua" w:eastAsia="微软雅黑" w:hAnsi="Book Antiqua" w:cs="宋体"/>
          <w:sz w:val="24"/>
          <w:szCs w:val="24"/>
        </w:rPr>
        <w:t>Radiology, nuclear medicine and medical imaging</w:t>
      </w:r>
      <w:bookmarkEnd w:id="3"/>
      <w:bookmarkEnd w:id="4"/>
    </w:p>
    <w:p w14:paraId="461F5B01" w14:textId="5A918CA5" w:rsidR="00A02EEC" w:rsidRPr="00BD4F53" w:rsidRDefault="00A02EEC" w:rsidP="00BD4F53">
      <w:pPr>
        <w:adjustRightInd w:val="0"/>
        <w:snapToGrid w:val="0"/>
        <w:spacing w:after="0" w:line="360" w:lineRule="auto"/>
        <w:jc w:val="both"/>
        <w:rPr>
          <w:rFonts w:ascii="Book Antiqua" w:eastAsia="宋体" w:hAnsi="Book Antiqua" w:cs="Helvetica"/>
          <w:b/>
          <w:sz w:val="24"/>
          <w:szCs w:val="24"/>
        </w:rPr>
      </w:pPr>
      <w:r w:rsidRPr="00BD4F53">
        <w:rPr>
          <w:rFonts w:ascii="Book Antiqua" w:hAnsi="Book Antiqua" w:cs="宋体"/>
          <w:b/>
          <w:sz w:val="24"/>
          <w:szCs w:val="24"/>
          <w:lang w:eastAsia="zh-CN"/>
        </w:rPr>
        <w:t>Country/Territory</w:t>
      </w:r>
      <w:r w:rsidR="00DA2C5C" w:rsidRPr="00BD4F53">
        <w:rPr>
          <w:rFonts w:ascii="Book Antiqua" w:hAnsi="Book Antiqua" w:cs="宋体"/>
          <w:b/>
          <w:sz w:val="24"/>
          <w:szCs w:val="24"/>
          <w:lang w:eastAsia="zh-CN"/>
        </w:rPr>
        <w:t xml:space="preserve"> </w:t>
      </w:r>
      <w:r w:rsidRPr="00BD4F53">
        <w:rPr>
          <w:rFonts w:ascii="Book Antiqua" w:eastAsia="宋体" w:hAnsi="Book Antiqua" w:cs="Helvetica"/>
          <w:b/>
          <w:sz w:val="24"/>
          <w:szCs w:val="24"/>
        </w:rPr>
        <w:t xml:space="preserve">of origin: </w:t>
      </w:r>
      <w:r w:rsidR="00DA2C5C" w:rsidRPr="00BD4F53">
        <w:rPr>
          <w:rFonts w:ascii="Book Antiqua" w:hAnsi="Book Antiqua"/>
          <w:bCs/>
          <w:color w:val="000000" w:themeColor="text1"/>
          <w:sz w:val="24"/>
          <w:szCs w:val="24"/>
          <w:lang w:eastAsia="zh-CN"/>
        </w:rPr>
        <w:t>United Kingdom</w:t>
      </w:r>
    </w:p>
    <w:p w14:paraId="3BF31C17" w14:textId="77777777" w:rsidR="00A02EEC" w:rsidRPr="00BD4F53" w:rsidRDefault="00A02EEC" w:rsidP="00BD4F53">
      <w:pPr>
        <w:widowControl w:val="0"/>
        <w:adjustRightInd w:val="0"/>
        <w:snapToGrid w:val="0"/>
        <w:spacing w:after="0" w:line="360" w:lineRule="auto"/>
        <w:jc w:val="both"/>
        <w:rPr>
          <w:rFonts w:ascii="Book Antiqua" w:hAnsi="Book Antiqua" w:cs="宋体"/>
          <w:b/>
          <w:sz w:val="24"/>
          <w:szCs w:val="24"/>
          <w:lang w:eastAsia="zh-CN"/>
        </w:rPr>
      </w:pPr>
      <w:r w:rsidRPr="00BD4F53">
        <w:rPr>
          <w:rFonts w:ascii="Book Antiqua" w:hAnsi="Book Antiqua" w:cs="宋体"/>
          <w:b/>
          <w:sz w:val="24"/>
          <w:szCs w:val="24"/>
          <w:lang w:eastAsia="zh-CN"/>
        </w:rPr>
        <w:t>Peer-review report’s scientific quality classification</w:t>
      </w:r>
    </w:p>
    <w:p w14:paraId="78897951" w14:textId="77777777" w:rsidR="00A02EEC" w:rsidRPr="00BD4F53" w:rsidRDefault="00A02EEC" w:rsidP="00BD4F53">
      <w:pPr>
        <w:adjustRightInd w:val="0"/>
        <w:snapToGrid w:val="0"/>
        <w:spacing w:after="0" w:line="360" w:lineRule="auto"/>
        <w:jc w:val="both"/>
        <w:rPr>
          <w:rFonts w:ascii="Book Antiqua" w:eastAsia="宋体" w:hAnsi="Book Antiqua" w:cs="Helvetica"/>
          <w:sz w:val="24"/>
          <w:szCs w:val="24"/>
          <w:lang w:eastAsia="zh-CN"/>
        </w:rPr>
      </w:pPr>
      <w:r w:rsidRPr="00BD4F53">
        <w:rPr>
          <w:rFonts w:ascii="Book Antiqua" w:eastAsia="宋体" w:hAnsi="Book Antiqua" w:cs="Helvetica"/>
          <w:sz w:val="24"/>
          <w:szCs w:val="24"/>
        </w:rPr>
        <w:t xml:space="preserve">Grade A (Excellent): </w:t>
      </w:r>
      <w:r w:rsidRPr="00BD4F53">
        <w:rPr>
          <w:rFonts w:ascii="Book Antiqua" w:eastAsia="宋体" w:hAnsi="Book Antiqua" w:cs="Helvetica"/>
          <w:sz w:val="24"/>
          <w:szCs w:val="24"/>
          <w:lang w:eastAsia="zh-CN"/>
        </w:rPr>
        <w:t>0</w:t>
      </w:r>
    </w:p>
    <w:p w14:paraId="4D0005E5" w14:textId="77777777" w:rsidR="00A02EEC" w:rsidRPr="00BD4F53" w:rsidRDefault="00A02EEC" w:rsidP="00BD4F53">
      <w:pPr>
        <w:adjustRightInd w:val="0"/>
        <w:snapToGrid w:val="0"/>
        <w:spacing w:after="0" w:line="360" w:lineRule="auto"/>
        <w:jc w:val="both"/>
        <w:rPr>
          <w:rFonts w:ascii="Book Antiqua" w:eastAsia="宋体" w:hAnsi="Book Antiqua" w:cs="Helvetica"/>
          <w:sz w:val="24"/>
          <w:szCs w:val="24"/>
        </w:rPr>
      </w:pPr>
      <w:r w:rsidRPr="00BD4F53">
        <w:rPr>
          <w:rFonts w:ascii="Book Antiqua" w:eastAsia="宋体" w:hAnsi="Book Antiqua" w:cs="Helvetica"/>
          <w:sz w:val="24"/>
          <w:szCs w:val="24"/>
        </w:rPr>
        <w:t>Grade B (Very good): B</w:t>
      </w:r>
    </w:p>
    <w:p w14:paraId="14EF0A92" w14:textId="77777777" w:rsidR="00A02EEC" w:rsidRPr="00BD4F53" w:rsidRDefault="00A02EEC" w:rsidP="00BD4F53">
      <w:pPr>
        <w:adjustRightInd w:val="0"/>
        <w:snapToGrid w:val="0"/>
        <w:spacing w:after="0" w:line="360" w:lineRule="auto"/>
        <w:jc w:val="both"/>
        <w:rPr>
          <w:rFonts w:ascii="Book Antiqua" w:eastAsia="宋体" w:hAnsi="Book Antiqua" w:cs="Helvetica"/>
          <w:sz w:val="24"/>
          <w:szCs w:val="24"/>
        </w:rPr>
      </w:pPr>
      <w:r w:rsidRPr="00BD4F53">
        <w:rPr>
          <w:rFonts w:ascii="Book Antiqua" w:eastAsia="宋体" w:hAnsi="Book Antiqua" w:cs="Helvetica"/>
          <w:sz w:val="24"/>
          <w:szCs w:val="24"/>
        </w:rPr>
        <w:t>Grade C (Good): C</w:t>
      </w:r>
    </w:p>
    <w:p w14:paraId="3175377D" w14:textId="77777777" w:rsidR="00A02EEC" w:rsidRPr="00BD4F53" w:rsidRDefault="00A02EEC" w:rsidP="00BD4F53">
      <w:pPr>
        <w:adjustRightInd w:val="0"/>
        <w:snapToGrid w:val="0"/>
        <w:spacing w:after="0" w:line="360" w:lineRule="auto"/>
        <w:jc w:val="both"/>
        <w:rPr>
          <w:rFonts w:ascii="Book Antiqua" w:eastAsia="宋体" w:hAnsi="Book Antiqua" w:cs="Helvetica"/>
          <w:sz w:val="24"/>
          <w:szCs w:val="24"/>
        </w:rPr>
      </w:pPr>
      <w:r w:rsidRPr="00BD4F53">
        <w:rPr>
          <w:rFonts w:ascii="Book Antiqua" w:eastAsia="宋体" w:hAnsi="Book Antiqua" w:cs="Helvetica"/>
          <w:sz w:val="24"/>
          <w:szCs w:val="24"/>
        </w:rPr>
        <w:t xml:space="preserve">Grade D (Fair): 0 </w:t>
      </w:r>
    </w:p>
    <w:p w14:paraId="78DE95F1" w14:textId="77777777" w:rsidR="00A02EEC" w:rsidRPr="00BD4F53" w:rsidRDefault="00A02EEC" w:rsidP="00BD4F53">
      <w:pPr>
        <w:adjustRightInd w:val="0"/>
        <w:snapToGrid w:val="0"/>
        <w:spacing w:after="0" w:line="360" w:lineRule="auto"/>
        <w:jc w:val="both"/>
        <w:rPr>
          <w:rFonts w:ascii="Book Antiqua" w:hAnsi="Book Antiqua" w:cs="Calibri"/>
          <w:noProof/>
          <w:sz w:val="24"/>
          <w:szCs w:val="24"/>
          <w:lang w:val="en-US"/>
        </w:rPr>
      </w:pPr>
      <w:r w:rsidRPr="00BD4F53">
        <w:rPr>
          <w:rFonts w:ascii="Book Antiqua" w:eastAsia="宋体" w:hAnsi="Book Antiqua" w:cs="Helvetica"/>
          <w:sz w:val="24"/>
          <w:szCs w:val="24"/>
        </w:rPr>
        <w:t>Grade E (Poor): 0</w:t>
      </w:r>
    </w:p>
    <w:p w14:paraId="0E2B2F19" w14:textId="77777777" w:rsidR="00A02EEC" w:rsidRPr="00BD4F53" w:rsidRDefault="00A02EEC" w:rsidP="00BD4F53">
      <w:pPr>
        <w:pStyle w:val="a4"/>
        <w:adjustRightInd w:val="0"/>
        <w:snapToGrid w:val="0"/>
        <w:spacing w:after="0" w:line="360" w:lineRule="auto"/>
        <w:ind w:left="0"/>
        <w:contextualSpacing w:val="0"/>
        <w:jc w:val="both"/>
        <w:rPr>
          <w:rFonts w:ascii="Book Antiqua" w:hAnsi="Book Antiqua" w:cs="Calibri"/>
          <w:noProof/>
          <w:sz w:val="24"/>
          <w:szCs w:val="24"/>
          <w:lang w:eastAsia="zh-CN"/>
        </w:rPr>
      </w:pPr>
    </w:p>
    <w:p w14:paraId="29BA7ED1" w14:textId="086BECAB" w:rsidR="00A02EEC" w:rsidRPr="00BD4F53" w:rsidRDefault="00A02EEC" w:rsidP="00BD4F53">
      <w:pPr>
        <w:pStyle w:val="af1"/>
        <w:adjustRightInd w:val="0"/>
        <w:snapToGrid w:val="0"/>
        <w:spacing w:line="360" w:lineRule="auto"/>
        <w:ind w:right="120"/>
        <w:rPr>
          <w:rFonts w:ascii="Book Antiqua" w:hAnsi="Book Antiqua"/>
          <w:b/>
          <w:sz w:val="24"/>
          <w:szCs w:val="24"/>
        </w:rPr>
      </w:pPr>
      <w:r w:rsidRPr="00BD4F53">
        <w:rPr>
          <w:rFonts w:ascii="Book Antiqua" w:hAnsi="Book Antiqua"/>
          <w:b/>
          <w:sz w:val="24"/>
          <w:szCs w:val="24"/>
        </w:rPr>
        <w:t>P-Reviewer:</w:t>
      </w:r>
      <w:r w:rsidR="00DA2C5C" w:rsidRPr="00BD4F53">
        <w:rPr>
          <w:rFonts w:ascii="Book Antiqua" w:hAnsi="Book Antiqua"/>
          <w:sz w:val="24"/>
          <w:szCs w:val="24"/>
        </w:rPr>
        <w:t xml:space="preserve"> Chen TL, Nassar G</w:t>
      </w:r>
      <w:r w:rsidRPr="00BD4F53">
        <w:rPr>
          <w:rFonts w:ascii="Book Antiqua" w:hAnsi="Book Antiqua"/>
          <w:color w:val="000000"/>
          <w:sz w:val="24"/>
          <w:szCs w:val="24"/>
        </w:rPr>
        <w:t xml:space="preserve"> </w:t>
      </w:r>
      <w:r w:rsidR="00DA2C5C" w:rsidRPr="00BD4F53">
        <w:rPr>
          <w:rFonts w:ascii="Book Antiqua" w:hAnsi="Book Antiqua"/>
          <w:b/>
          <w:sz w:val="24"/>
          <w:szCs w:val="24"/>
        </w:rPr>
        <w:t xml:space="preserve">S-Editor: </w:t>
      </w:r>
      <w:r w:rsidR="00DA2C5C" w:rsidRPr="00BD4F53">
        <w:rPr>
          <w:rFonts w:ascii="Book Antiqua" w:hAnsi="Book Antiqua"/>
          <w:sz w:val="24"/>
          <w:szCs w:val="24"/>
        </w:rPr>
        <w:t>Wang JL</w:t>
      </w:r>
      <w:r w:rsidRPr="00BD4F53">
        <w:rPr>
          <w:rFonts w:ascii="Book Antiqua" w:hAnsi="Book Antiqua"/>
          <w:b/>
          <w:sz w:val="24"/>
          <w:szCs w:val="24"/>
        </w:rPr>
        <w:t xml:space="preserve"> L-Editor: E-Editor: </w:t>
      </w:r>
    </w:p>
    <w:p w14:paraId="01F2D211" w14:textId="77777777" w:rsidR="00A02EEC" w:rsidRPr="00BD4F53" w:rsidRDefault="00A02EEC" w:rsidP="00BD4F53">
      <w:pPr>
        <w:adjustRightInd w:val="0"/>
        <w:snapToGrid w:val="0"/>
        <w:spacing w:after="0" w:line="360" w:lineRule="auto"/>
        <w:jc w:val="both"/>
        <w:rPr>
          <w:rStyle w:val="mixed-citation"/>
          <w:rFonts w:ascii="Book Antiqua" w:hAnsi="Book Antiqua"/>
          <w:b/>
          <w:bCs/>
          <w:i/>
          <w:iCs/>
          <w:color w:val="000000" w:themeColor="text1"/>
          <w:sz w:val="24"/>
          <w:szCs w:val="24"/>
          <w:lang w:val="en-US" w:eastAsia="zh-CN"/>
        </w:rPr>
      </w:pPr>
    </w:p>
    <w:p w14:paraId="41898254" w14:textId="77777777" w:rsidR="00DA2C5C" w:rsidRPr="00BD4F53" w:rsidRDefault="00DA2C5C" w:rsidP="00BD4F53">
      <w:pPr>
        <w:adjustRightInd w:val="0"/>
        <w:snapToGrid w:val="0"/>
        <w:spacing w:after="0" w:line="360" w:lineRule="auto"/>
        <w:jc w:val="both"/>
        <w:rPr>
          <w:rFonts w:ascii="Book Antiqua" w:hAnsi="Book Antiqua"/>
          <w:b/>
          <w:sz w:val="24"/>
          <w:szCs w:val="24"/>
          <w:lang w:eastAsia="zh-CN"/>
        </w:rPr>
      </w:pPr>
    </w:p>
    <w:p w14:paraId="68900426" w14:textId="5E16E229" w:rsidR="0015305C" w:rsidRPr="00BD4F53" w:rsidRDefault="00DA2C5C" w:rsidP="00BD4F53">
      <w:pPr>
        <w:adjustRightInd w:val="0"/>
        <w:snapToGrid w:val="0"/>
        <w:spacing w:after="0" w:line="360" w:lineRule="auto"/>
        <w:jc w:val="both"/>
        <w:rPr>
          <w:rFonts w:ascii="Book Antiqua" w:hAnsi="Book Antiqua"/>
          <w:b/>
          <w:sz w:val="24"/>
          <w:szCs w:val="24"/>
          <w:lang w:eastAsia="zh-CN"/>
        </w:rPr>
      </w:pPr>
      <w:r w:rsidRPr="00BD4F53">
        <w:rPr>
          <w:rFonts w:ascii="Book Antiqua" w:hAnsi="Book Antiqua"/>
          <w:b/>
          <w:sz w:val="24"/>
          <w:szCs w:val="24"/>
        </w:rPr>
        <w:t>Figure Legends</w:t>
      </w:r>
    </w:p>
    <w:p w14:paraId="0F151F7D" w14:textId="77777777" w:rsidR="0015305C" w:rsidRPr="00BD4F53" w:rsidRDefault="0015305C" w:rsidP="00BD4F53">
      <w:pPr>
        <w:adjustRightInd w:val="0"/>
        <w:snapToGrid w:val="0"/>
        <w:spacing w:after="0" w:line="360" w:lineRule="auto"/>
        <w:jc w:val="both"/>
        <w:rPr>
          <w:rStyle w:val="mixed-citation"/>
          <w:rFonts w:ascii="Book Antiqua" w:hAnsi="Book Antiqua"/>
          <w:color w:val="000000" w:themeColor="text1"/>
          <w:sz w:val="24"/>
          <w:szCs w:val="24"/>
        </w:rPr>
      </w:pPr>
      <w:r w:rsidRPr="00BD4F53">
        <w:rPr>
          <w:rStyle w:val="mixed-citation"/>
          <w:rFonts w:ascii="Book Antiqua" w:hAnsi="Book Antiqua"/>
          <w:color w:val="000000" w:themeColor="text1"/>
          <w:sz w:val="24"/>
          <w:szCs w:val="24"/>
        </w:rPr>
        <w:t>A</w:t>
      </w:r>
    </w:p>
    <w:p w14:paraId="3865BA0E" w14:textId="77777777" w:rsidR="0015305C" w:rsidRPr="00BD4F53" w:rsidRDefault="0015305C" w:rsidP="00BD4F53">
      <w:pPr>
        <w:adjustRightInd w:val="0"/>
        <w:snapToGrid w:val="0"/>
        <w:spacing w:after="0" w:line="360" w:lineRule="auto"/>
        <w:jc w:val="both"/>
        <w:rPr>
          <w:rStyle w:val="mixed-citation"/>
          <w:rFonts w:ascii="Book Antiqua" w:hAnsi="Book Antiqua"/>
          <w:color w:val="000000" w:themeColor="text1"/>
          <w:sz w:val="24"/>
          <w:szCs w:val="24"/>
        </w:rPr>
      </w:pPr>
      <w:r w:rsidRPr="00BD4F53">
        <w:rPr>
          <w:rFonts w:ascii="Book Antiqua" w:hAnsi="Book Antiqua"/>
          <w:noProof/>
          <w:color w:val="000000" w:themeColor="text1"/>
          <w:sz w:val="24"/>
          <w:szCs w:val="24"/>
          <w:lang w:val="en-US" w:eastAsia="zh-CN"/>
        </w:rPr>
        <w:drawing>
          <wp:inline distT="0" distB="0" distL="0" distR="0" wp14:anchorId="0CBA3324" wp14:editId="5E48913E">
            <wp:extent cx="2429301" cy="2629654"/>
            <wp:effectExtent l="0" t="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1-3.png"/>
                    <pic:cNvPicPr/>
                  </pic:nvPicPr>
                  <pic:blipFill rotWithShape="1">
                    <a:blip r:embed="rId12" cstate="print">
                      <a:extLst>
                        <a:ext uri="{28A0092B-C50C-407E-A947-70E740481C1C}">
                          <a14:useLocalDpi xmlns:a14="http://schemas.microsoft.com/office/drawing/2010/main" val="0"/>
                        </a:ext>
                      </a:extLst>
                    </a:blip>
                    <a:srcRect l="25482" t="17126" r="25596" b="2903"/>
                    <a:stretch/>
                  </pic:blipFill>
                  <pic:spPr bwMode="auto">
                    <a:xfrm>
                      <a:off x="0" y="0"/>
                      <a:ext cx="2429301" cy="2629654"/>
                    </a:xfrm>
                    <a:prstGeom prst="rect">
                      <a:avLst/>
                    </a:prstGeom>
                    <a:ln>
                      <a:noFill/>
                    </a:ln>
                    <a:extLst>
                      <a:ext uri="{53640926-AAD7-44D8-BBD7-CCE9431645EC}">
                        <a14:shadowObscured xmlns:a14="http://schemas.microsoft.com/office/drawing/2010/main"/>
                      </a:ext>
                    </a:extLst>
                  </pic:spPr>
                </pic:pic>
              </a:graphicData>
            </a:graphic>
          </wp:inline>
        </w:drawing>
      </w:r>
    </w:p>
    <w:p w14:paraId="319F750B" w14:textId="77777777" w:rsidR="0015305C" w:rsidRPr="00BD4F53" w:rsidRDefault="0015305C" w:rsidP="00BD4F53">
      <w:pPr>
        <w:adjustRightInd w:val="0"/>
        <w:snapToGrid w:val="0"/>
        <w:spacing w:after="0" w:line="360" w:lineRule="auto"/>
        <w:jc w:val="both"/>
        <w:rPr>
          <w:rStyle w:val="mixed-citation"/>
          <w:rFonts w:ascii="Book Antiqua" w:hAnsi="Book Antiqua"/>
          <w:color w:val="000000" w:themeColor="text1"/>
          <w:sz w:val="24"/>
          <w:szCs w:val="24"/>
        </w:rPr>
      </w:pPr>
      <w:r w:rsidRPr="00BD4F53">
        <w:rPr>
          <w:rStyle w:val="mixed-citation"/>
          <w:rFonts w:ascii="Book Antiqua" w:hAnsi="Book Antiqua"/>
          <w:color w:val="000000" w:themeColor="text1"/>
          <w:sz w:val="24"/>
          <w:szCs w:val="24"/>
        </w:rPr>
        <w:t>B</w:t>
      </w:r>
    </w:p>
    <w:p w14:paraId="4D59E530" w14:textId="77777777" w:rsidR="0015305C" w:rsidRPr="00BD4F53" w:rsidRDefault="0015305C" w:rsidP="00BD4F53">
      <w:pPr>
        <w:adjustRightInd w:val="0"/>
        <w:snapToGrid w:val="0"/>
        <w:spacing w:after="0" w:line="360" w:lineRule="auto"/>
        <w:jc w:val="both"/>
        <w:rPr>
          <w:rStyle w:val="mixed-citation"/>
          <w:rFonts w:ascii="Book Antiqua" w:hAnsi="Book Antiqua"/>
          <w:color w:val="000000" w:themeColor="text1"/>
          <w:sz w:val="24"/>
          <w:szCs w:val="24"/>
        </w:rPr>
      </w:pPr>
      <w:r w:rsidRPr="00BD4F53">
        <w:rPr>
          <w:rFonts w:ascii="Book Antiqua" w:hAnsi="Book Antiqua"/>
          <w:noProof/>
          <w:color w:val="000000" w:themeColor="text1"/>
          <w:sz w:val="24"/>
          <w:szCs w:val="24"/>
          <w:lang w:val="en-US" w:eastAsia="zh-CN"/>
        </w:rPr>
        <w:lastRenderedPageBreak/>
        <w:drawing>
          <wp:inline distT="0" distB="0" distL="0" distR="0" wp14:anchorId="20F8D4F6" wp14:editId="050EA841">
            <wp:extent cx="2363376" cy="2631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pdf"/>
                    <pic:cNvPicPr/>
                  </pic:nvPicPr>
                  <pic:blipFill rotWithShape="1">
                    <a:blip r:embed="rId13" cstate="print">
                      <a:extLst>
                        <a:ext uri="{28A0092B-C50C-407E-A947-70E740481C1C}">
                          <a14:useLocalDpi xmlns:a14="http://schemas.microsoft.com/office/drawing/2010/main" val="0"/>
                        </a:ext>
                      </a:extLst>
                    </a:blip>
                    <a:srcRect l="3928" t="11897" r="101" b="12750"/>
                    <a:stretch/>
                  </pic:blipFill>
                  <pic:spPr bwMode="auto">
                    <a:xfrm>
                      <a:off x="0" y="0"/>
                      <a:ext cx="2363376" cy="2631440"/>
                    </a:xfrm>
                    <a:prstGeom prst="rect">
                      <a:avLst/>
                    </a:prstGeom>
                    <a:ln>
                      <a:noFill/>
                    </a:ln>
                    <a:extLst>
                      <a:ext uri="{53640926-AAD7-44D8-BBD7-CCE9431645EC}">
                        <a14:shadowObscured xmlns:a14="http://schemas.microsoft.com/office/drawing/2010/main"/>
                      </a:ext>
                    </a:extLst>
                  </pic:spPr>
                </pic:pic>
              </a:graphicData>
            </a:graphic>
          </wp:inline>
        </w:drawing>
      </w:r>
    </w:p>
    <w:p w14:paraId="1D92AA4C" w14:textId="7B46B821" w:rsidR="00960CCC" w:rsidRPr="00BD4F53" w:rsidRDefault="00ED2B55" w:rsidP="00BD4F53">
      <w:pPr>
        <w:pStyle w:val="a3"/>
        <w:adjustRightInd w:val="0"/>
        <w:snapToGrid w:val="0"/>
        <w:spacing w:line="360" w:lineRule="auto"/>
        <w:jc w:val="both"/>
        <w:rPr>
          <w:rFonts w:ascii="Book Antiqua" w:eastAsia="Times New Roman" w:hAnsi="Book Antiqua" w:cs="Arial"/>
          <w:color w:val="000000" w:themeColor="text1"/>
          <w:sz w:val="24"/>
          <w:szCs w:val="24"/>
          <w:lang w:val="en" w:eastAsia="en-GB"/>
        </w:rPr>
      </w:pPr>
      <w:r w:rsidRPr="00BD4F53">
        <w:rPr>
          <w:rFonts w:ascii="Book Antiqua" w:hAnsi="Book Antiqua"/>
          <w:b/>
          <w:color w:val="000000" w:themeColor="text1"/>
          <w:sz w:val="24"/>
          <w:szCs w:val="24"/>
          <w:lang w:eastAsia="zh-CN"/>
        </w:rPr>
        <w:t xml:space="preserve">Figure 1 </w:t>
      </w:r>
      <w:r w:rsidRPr="00BD4F53">
        <w:rPr>
          <w:rFonts w:ascii="Book Antiqua" w:hAnsi="Book Antiqua"/>
          <w:b/>
          <w:color w:val="000000" w:themeColor="text1"/>
          <w:sz w:val="24"/>
          <w:szCs w:val="24"/>
        </w:rPr>
        <w:t>Magnetic resonance imaging</w:t>
      </w:r>
      <w:r w:rsidRPr="00BD4F53">
        <w:rPr>
          <w:rFonts w:ascii="Book Antiqua" w:hAnsi="Book Antiqua"/>
          <w:b/>
          <w:color w:val="000000" w:themeColor="text1"/>
          <w:sz w:val="24"/>
          <w:szCs w:val="24"/>
          <w:lang w:eastAsia="zh-CN"/>
        </w:rPr>
        <w:t xml:space="preserve"> of the patient. </w:t>
      </w:r>
      <w:r w:rsidRPr="00BD4F53">
        <w:rPr>
          <w:rFonts w:ascii="Book Antiqua" w:hAnsi="Book Antiqua"/>
          <w:color w:val="000000" w:themeColor="text1"/>
          <w:sz w:val="24"/>
          <w:szCs w:val="24"/>
          <w:lang w:eastAsia="zh-CN"/>
        </w:rPr>
        <w:t xml:space="preserve">A: </w:t>
      </w:r>
      <w:r w:rsidRPr="00BD4F53">
        <w:rPr>
          <w:rFonts w:ascii="Book Antiqua" w:eastAsia="Calibri" w:hAnsi="Book Antiqua" w:cs="Calibri"/>
          <w:color w:val="000000" w:themeColor="text1"/>
          <w:sz w:val="24"/>
          <w:szCs w:val="24"/>
          <w:shd w:val="clear" w:color="auto" w:fill="FFFFFF"/>
        </w:rPr>
        <w:t xml:space="preserve">Susceptibility weighted </w:t>
      </w:r>
      <w:r w:rsidRPr="00BD4F53">
        <w:rPr>
          <w:rFonts w:ascii="Book Antiqua" w:hAnsi="Book Antiqua"/>
          <w:color w:val="000000" w:themeColor="text1"/>
          <w:sz w:val="24"/>
          <w:szCs w:val="24"/>
        </w:rPr>
        <w:t xml:space="preserve">magnetic resonance imaging </w:t>
      </w:r>
      <w:r w:rsidRPr="00BD4F53">
        <w:rPr>
          <w:rFonts w:ascii="Book Antiqua" w:hAnsi="Book Antiqua"/>
          <w:color w:val="000000" w:themeColor="text1"/>
          <w:sz w:val="24"/>
          <w:szCs w:val="24"/>
          <w:lang w:eastAsia="zh-CN"/>
        </w:rPr>
        <w:t xml:space="preserve">(MRI) </w:t>
      </w:r>
      <w:r w:rsidR="000238B4" w:rsidRPr="00BD4F53">
        <w:rPr>
          <w:rFonts w:ascii="Book Antiqua" w:hAnsi="Book Antiqua"/>
          <w:color w:val="000000" w:themeColor="text1"/>
          <w:sz w:val="24"/>
          <w:szCs w:val="24"/>
        </w:rPr>
        <w:t>showing left occipital microhaemorrhage (arrow), suggestive of cerebral amyloid angiopathy</w:t>
      </w:r>
      <w:r w:rsidRPr="00BD4F53">
        <w:rPr>
          <w:rFonts w:ascii="Book Antiqua" w:hAnsi="Book Antiqua"/>
          <w:color w:val="000000" w:themeColor="text1"/>
          <w:sz w:val="24"/>
          <w:szCs w:val="24"/>
          <w:lang w:eastAsia="zh-CN"/>
        </w:rPr>
        <w:t xml:space="preserve">; B: </w:t>
      </w:r>
      <w:r w:rsidR="000238B4" w:rsidRPr="00BD4F53">
        <w:rPr>
          <w:rFonts w:ascii="Book Antiqua" w:hAnsi="Book Antiqua"/>
          <w:color w:val="000000" w:themeColor="text1"/>
          <w:sz w:val="24"/>
          <w:szCs w:val="24"/>
        </w:rPr>
        <w:t xml:space="preserve">Coronal view T1-weighted </w:t>
      </w:r>
      <w:r w:rsidRPr="00BD4F53">
        <w:rPr>
          <w:rFonts w:ascii="Book Antiqua" w:hAnsi="Book Antiqua"/>
          <w:color w:val="000000" w:themeColor="text1"/>
          <w:sz w:val="24"/>
          <w:szCs w:val="24"/>
          <w:lang w:eastAsia="zh-CN"/>
        </w:rPr>
        <w:t>MRI</w:t>
      </w:r>
      <w:r w:rsidRPr="00BD4F53">
        <w:rPr>
          <w:rFonts w:ascii="Book Antiqua" w:hAnsi="Book Antiqua"/>
          <w:color w:val="000000" w:themeColor="text1"/>
          <w:sz w:val="24"/>
          <w:szCs w:val="24"/>
        </w:rPr>
        <w:t xml:space="preserve"> </w:t>
      </w:r>
      <w:r w:rsidR="000238B4" w:rsidRPr="00BD4F53">
        <w:rPr>
          <w:rFonts w:ascii="Book Antiqua" w:hAnsi="Book Antiqua"/>
          <w:color w:val="000000" w:themeColor="text1"/>
          <w:sz w:val="24"/>
          <w:szCs w:val="24"/>
        </w:rPr>
        <w:t>showing bilateral mesial temporal atrophy (arrow)</w:t>
      </w:r>
      <w:r w:rsidRPr="00BD4F53">
        <w:rPr>
          <w:rFonts w:ascii="Book Antiqua" w:hAnsi="Book Antiqua"/>
          <w:color w:val="000000" w:themeColor="text1"/>
          <w:sz w:val="24"/>
          <w:szCs w:val="24"/>
          <w:lang w:eastAsia="zh-CN"/>
        </w:rPr>
        <w:t>.</w:t>
      </w:r>
    </w:p>
    <w:sectPr w:rsidR="00960CCC" w:rsidRPr="00BD4F53" w:rsidSect="000238B4">
      <w:headerReference w:type="even" r:id="rId14"/>
      <w:headerReference w:type="default" r:id="rId15"/>
      <w:footerReference w:type="default" r:id="rId16"/>
      <w:pgSz w:w="11906" w:h="16838"/>
      <w:pgMar w:top="1701" w:right="1701" w:bottom="170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F8654" w14:textId="77777777" w:rsidR="008D7221" w:rsidRDefault="008D7221" w:rsidP="00D84817">
      <w:pPr>
        <w:spacing w:after="0" w:line="240" w:lineRule="auto"/>
      </w:pPr>
      <w:r>
        <w:separator/>
      </w:r>
    </w:p>
  </w:endnote>
  <w:endnote w:type="continuationSeparator" w:id="0">
    <w:p w14:paraId="3D27AA82" w14:textId="77777777" w:rsidR="008D7221" w:rsidRDefault="008D7221" w:rsidP="00D8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Heiti SC Light"/>
    <w:panose1 w:val="00000000000000000000"/>
    <w:charset w:val="80"/>
    <w:family w:val="auto"/>
    <w:notTrueType/>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4975"/>
      <w:docPartObj>
        <w:docPartGallery w:val="Page Numbers (Bottom of Page)"/>
        <w:docPartUnique/>
      </w:docPartObj>
    </w:sdtPr>
    <w:sdtEndPr/>
    <w:sdtContent>
      <w:sdt>
        <w:sdtPr>
          <w:id w:val="860082579"/>
          <w:docPartObj>
            <w:docPartGallery w:val="Page Numbers (Top of Page)"/>
            <w:docPartUnique/>
          </w:docPartObj>
        </w:sdtPr>
        <w:sdtEndPr/>
        <w:sdtContent>
          <w:p w14:paraId="40DE0F4B" w14:textId="166DC241" w:rsidR="009437BE" w:rsidRDefault="009437BE">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97433">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97433">
              <w:rPr>
                <w:b/>
                <w:bCs/>
                <w:noProof/>
              </w:rPr>
              <w:t>12</w:t>
            </w:r>
            <w:r>
              <w:rPr>
                <w:b/>
                <w:bCs/>
                <w:sz w:val="24"/>
                <w:szCs w:val="24"/>
              </w:rPr>
              <w:fldChar w:fldCharType="end"/>
            </w:r>
          </w:p>
        </w:sdtContent>
      </w:sdt>
    </w:sdtContent>
  </w:sdt>
  <w:p w14:paraId="186C9700" w14:textId="77777777" w:rsidR="009437BE" w:rsidRDefault="009437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27F4F" w14:textId="77777777" w:rsidR="008D7221" w:rsidRDefault="008D7221" w:rsidP="00D84817">
      <w:pPr>
        <w:spacing w:after="0" w:line="240" w:lineRule="auto"/>
      </w:pPr>
      <w:r>
        <w:separator/>
      </w:r>
    </w:p>
  </w:footnote>
  <w:footnote w:type="continuationSeparator" w:id="0">
    <w:p w14:paraId="07E41413" w14:textId="77777777" w:rsidR="008D7221" w:rsidRDefault="008D7221" w:rsidP="00D8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873536584"/>
      <w:docPartObj>
        <w:docPartGallery w:val="Page Numbers (Top of Page)"/>
        <w:docPartUnique/>
      </w:docPartObj>
    </w:sdtPr>
    <w:sdtEndPr>
      <w:rPr>
        <w:rStyle w:val="a9"/>
      </w:rPr>
    </w:sdtEndPr>
    <w:sdtContent>
      <w:p w14:paraId="3E7577B1" w14:textId="5CDDDAF1" w:rsidR="00D84817" w:rsidRDefault="00D84817" w:rsidP="006D6F2E">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3001D643" w14:textId="77777777" w:rsidR="00D84817" w:rsidRDefault="00D84817" w:rsidP="00D8481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830104749"/>
      <w:docPartObj>
        <w:docPartGallery w:val="Page Numbers (Top of Page)"/>
        <w:docPartUnique/>
      </w:docPartObj>
    </w:sdtPr>
    <w:sdtEndPr>
      <w:rPr>
        <w:rStyle w:val="a9"/>
      </w:rPr>
    </w:sdtEndPr>
    <w:sdtContent>
      <w:p w14:paraId="37BC15F0" w14:textId="6332B49B" w:rsidR="00D84817" w:rsidRDefault="00D84817" w:rsidP="006D6F2E">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C97433">
          <w:rPr>
            <w:rStyle w:val="a9"/>
            <w:noProof/>
          </w:rPr>
          <w:t>3</w:t>
        </w:r>
        <w:r>
          <w:rPr>
            <w:rStyle w:val="a9"/>
          </w:rPr>
          <w:fldChar w:fldCharType="end"/>
        </w:r>
      </w:p>
    </w:sdtContent>
  </w:sdt>
  <w:p w14:paraId="0E6F4A1B" w14:textId="77777777" w:rsidR="00D84817" w:rsidRDefault="00D84817" w:rsidP="00D8481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14AD"/>
    <w:multiLevelType w:val="multilevel"/>
    <w:tmpl w:val="E740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7715D"/>
    <w:multiLevelType w:val="hybridMultilevel"/>
    <w:tmpl w:val="6A20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35058"/>
    <w:multiLevelType w:val="multilevel"/>
    <w:tmpl w:val="F024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872DA"/>
    <w:multiLevelType w:val="hybridMultilevel"/>
    <w:tmpl w:val="E3E20A0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C40A9E"/>
    <w:multiLevelType w:val="multilevel"/>
    <w:tmpl w:val="072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A60DC"/>
    <w:multiLevelType w:val="hybridMultilevel"/>
    <w:tmpl w:val="0310B9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491033"/>
    <w:multiLevelType w:val="multilevel"/>
    <w:tmpl w:val="354E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F1C68"/>
    <w:multiLevelType w:val="multilevel"/>
    <w:tmpl w:val="D98A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13CEA"/>
    <w:multiLevelType w:val="multilevel"/>
    <w:tmpl w:val="3DBC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41424"/>
    <w:multiLevelType w:val="multilevel"/>
    <w:tmpl w:val="D19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667918"/>
    <w:multiLevelType w:val="hybridMultilevel"/>
    <w:tmpl w:val="91D4F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2311F9"/>
    <w:multiLevelType w:val="hybridMultilevel"/>
    <w:tmpl w:val="9176C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6539FE"/>
    <w:multiLevelType w:val="multilevel"/>
    <w:tmpl w:val="1AC2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C26B2"/>
    <w:multiLevelType w:val="multilevel"/>
    <w:tmpl w:val="43E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4A087B"/>
    <w:multiLevelType w:val="multilevel"/>
    <w:tmpl w:val="0D70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8696A"/>
    <w:multiLevelType w:val="hybridMultilevel"/>
    <w:tmpl w:val="BDE8123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D55857"/>
    <w:multiLevelType w:val="multilevel"/>
    <w:tmpl w:val="B14C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
  </w:num>
  <w:num w:numId="7">
    <w:abstractNumId w:val="11"/>
  </w:num>
  <w:num w:numId="8">
    <w:abstractNumId w:val="13"/>
  </w:num>
  <w:num w:numId="9">
    <w:abstractNumId w:val="0"/>
  </w:num>
  <w:num w:numId="10">
    <w:abstractNumId w:val="4"/>
  </w:num>
  <w:num w:numId="11">
    <w:abstractNumId w:val="8"/>
  </w:num>
  <w:num w:numId="12">
    <w:abstractNumId w:val="16"/>
  </w:num>
  <w:num w:numId="13">
    <w:abstractNumId w:val="6"/>
  </w:num>
  <w:num w:numId="14">
    <w:abstractNumId w:val="9"/>
  </w:num>
  <w:num w:numId="15">
    <w:abstractNumId w:val="2"/>
  </w:num>
  <w:num w:numId="16">
    <w:abstractNumId w:val="1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D6"/>
    <w:rsid w:val="000000AE"/>
    <w:rsid w:val="000010A9"/>
    <w:rsid w:val="00001D92"/>
    <w:rsid w:val="000026E2"/>
    <w:rsid w:val="00007134"/>
    <w:rsid w:val="00007628"/>
    <w:rsid w:val="00015BA8"/>
    <w:rsid w:val="00021726"/>
    <w:rsid w:val="000238B4"/>
    <w:rsid w:val="000246D0"/>
    <w:rsid w:val="00031704"/>
    <w:rsid w:val="00047B47"/>
    <w:rsid w:val="000629C2"/>
    <w:rsid w:val="0007212E"/>
    <w:rsid w:val="0008549B"/>
    <w:rsid w:val="00097C33"/>
    <w:rsid w:val="000A3047"/>
    <w:rsid w:val="000A6206"/>
    <w:rsid w:val="000C57BF"/>
    <w:rsid w:val="000E288F"/>
    <w:rsid w:val="000F6A37"/>
    <w:rsid w:val="001051C9"/>
    <w:rsid w:val="00135935"/>
    <w:rsid w:val="0015305C"/>
    <w:rsid w:val="00162ADD"/>
    <w:rsid w:val="00185981"/>
    <w:rsid w:val="00193863"/>
    <w:rsid w:val="001A4E76"/>
    <w:rsid w:val="001A5B63"/>
    <w:rsid w:val="001B12D6"/>
    <w:rsid w:val="001E7558"/>
    <w:rsid w:val="001F37AC"/>
    <w:rsid w:val="001F727A"/>
    <w:rsid w:val="00217E2B"/>
    <w:rsid w:val="002233C6"/>
    <w:rsid w:val="00236471"/>
    <w:rsid w:val="002468D2"/>
    <w:rsid w:val="00257189"/>
    <w:rsid w:val="00257AF7"/>
    <w:rsid w:val="0026496F"/>
    <w:rsid w:val="0026595E"/>
    <w:rsid w:val="00270E2A"/>
    <w:rsid w:val="00271B01"/>
    <w:rsid w:val="002830FB"/>
    <w:rsid w:val="0028456D"/>
    <w:rsid w:val="0029761C"/>
    <w:rsid w:val="002B4806"/>
    <w:rsid w:val="002E5924"/>
    <w:rsid w:val="002F0BE2"/>
    <w:rsid w:val="0030455F"/>
    <w:rsid w:val="003174FB"/>
    <w:rsid w:val="00334464"/>
    <w:rsid w:val="0033463D"/>
    <w:rsid w:val="00334C3B"/>
    <w:rsid w:val="00372D4B"/>
    <w:rsid w:val="00374B1A"/>
    <w:rsid w:val="00376FC9"/>
    <w:rsid w:val="00396736"/>
    <w:rsid w:val="00402700"/>
    <w:rsid w:val="0040542F"/>
    <w:rsid w:val="00406E32"/>
    <w:rsid w:val="00421A59"/>
    <w:rsid w:val="00430736"/>
    <w:rsid w:val="004327A8"/>
    <w:rsid w:val="0045070E"/>
    <w:rsid w:val="0045649E"/>
    <w:rsid w:val="00460936"/>
    <w:rsid w:val="00464D4C"/>
    <w:rsid w:val="00475A68"/>
    <w:rsid w:val="00481AF9"/>
    <w:rsid w:val="0048681B"/>
    <w:rsid w:val="004961B5"/>
    <w:rsid w:val="004A467F"/>
    <w:rsid w:val="004B209C"/>
    <w:rsid w:val="004D438F"/>
    <w:rsid w:val="004F13BD"/>
    <w:rsid w:val="005044B6"/>
    <w:rsid w:val="00535BDA"/>
    <w:rsid w:val="00544E2F"/>
    <w:rsid w:val="00546544"/>
    <w:rsid w:val="0055034E"/>
    <w:rsid w:val="00571AAC"/>
    <w:rsid w:val="005814CD"/>
    <w:rsid w:val="0058782F"/>
    <w:rsid w:val="005B7071"/>
    <w:rsid w:val="005D3A08"/>
    <w:rsid w:val="005D5639"/>
    <w:rsid w:val="005D66EA"/>
    <w:rsid w:val="00603FA3"/>
    <w:rsid w:val="00610E7D"/>
    <w:rsid w:val="0063235B"/>
    <w:rsid w:val="00643909"/>
    <w:rsid w:val="00645B63"/>
    <w:rsid w:val="0065404E"/>
    <w:rsid w:val="00656E93"/>
    <w:rsid w:val="006675A6"/>
    <w:rsid w:val="006715D4"/>
    <w:rsid w:val="0067300D"/>
    <w:rsid w:val="006A10B4"/>
    <w:rsid w:val="006C0128"/>
    <w:rsid w:val="006C199C"/>
    <w:rsid w:val="006C260B"/>
    <w:rsid w:val="006F450F"/>
    <w:rsid w:val="00703FC7"/>
    <w:rsid w:val="00713E12"/>
    <w:rsid w:val="00723AB5"/>
    <w:rsid w:val="00736D1C"/>
    <w:rsid w:val="00741757"/>
    <w:rsid w:val="0074324A"/>
    <w:rsid w:val="00752DFE"/>
    <w:rsid w:val="00767DD6"/>
    <w:rsid w:val="00780F61"/>
    <w:rsid w:val="007E2191"/>
    <w:rsid w:val="007F3A30"/>
    <w:rsid w:val="007F4CA7"/>
    <w:rsid w:val="008036C3"/>
    <w:rsid w:val="00824C9B"/>
    <w:rsid w:val="0082518D"/>
    <w:rsid w:val="00826403"/>
    <w:rsid w:val="00831E55"/>
    <w:rsid w:val="00834381"/>
    <w:rsid w:val="00837F5D"/>
    <w:rsid w:val="00845BC2"/>
    <w:rsid w:val="00852895"/>
    <w:rsid w:val="00857BA4"/>
    <w:rsid w:val="00891A0E"/>
    <w:rsid w:val="0089476F"/>
    <w:rsid w:val="008A67B8"/>
    <w:rsid w:val="008B5851"/>
    <w:rsid w:val="008D0EAE"/>
    <w:rsid w:val="008D519A"/>
    <w:rsid w:val="008D7221"/>
    <w:rsid w:val="008E6027"/>
    <w:rsid w:val="008E6C91"/>
    <w:rsid w:val="008F45EA"/>
    <w:rsid w:val="00911D90"/>
    <w:rsid w:val="009121FC"/>
    <w:rsid w:val="009254F5"/>
    <w:rsid w:val="00930400"/>
    <w:rsid w:val="009437BE"/>
    <w:rsid w:val="00960CCC"/>
    <w:rsid w:val="00972D31"/>
    <w:rsid w:val="009A7793"/>
    <w:rsid w:val="009C449B"/>
    <w:rsid w:val="009C6E1A"/>
    <w:rsid w:val="009D74AB"/>
    <w:rsid w:val="00A02EEC"/>
    <w:rsid w:val="00A0370A"/>
    <w:rsid w:val="00A17A35"/>
    <w:rsid w:val="00A2203A"/>
    <w:rsid w:val="00A37E05"/>
    <w:rsid w:val="00A434FE"/>
    <w:rsid w:val="00A47077"/>
    <w:rsid w:val="00A64E22"/>
    <w:rsid w:val="00A65DDE"/>
    <w:rsid w:val="00A7140C"/>
    <w:rsid w:val="00A7399B"/>
    <w:rsid w:val="00A83194"/>
    <w:rsid w:val="00A96962"/>
    <w:rsid w:val="00A97FEF"/>
    <w:rsid w:val="00AD37ED"/>
    <w:rsid w:val="00AD3A90"/>
    <w:rsid w:val="00AD67D4"/>
    <w:rsid w:val="00AF6E78"/>
    <w:rsid w:val="00B003D2"/>
    <w:rsid w:val="00B00475"/>
    <w:rsid w:val="00B07770"/>
    <w:rsid w:val="00B121EC"/>
    <w:rsid w:val="00B21C11"/>
    <w:rsid w:val="00B264A2"/>
    <w:rsid w:val="00B3610B"/>
    <w:rsid w:val="00B40880"/>
    <w:rsid w:val="00B41D5C"/>
    <w:rsid w:val="00B4463F"/>
    <w:rsid w:val="00B44EDF"/>
    <w:rsid w:val="00B7416E"/>
    <w:rsid w:val="00B806A6"/>
    <w:rsid w:val="00B81C29"/>
    <w:rsid w:val="00B87B98"/>
    <w:rsid w:val="00BA0CC7"/>
    <w:rsid w:val="00BA3CF3"/>
    <w:rsid w:val="00BC29C6"/>
    <w:rsid w:val="00BC2FD3"/>
    <w:rsid w:val="00BD4F53"/>
    <w:rsid w:val="00BE1B34"/>
    <w:rsid w:val="00BE4F86"/>
    <w:rsid w:val="00BE7E64"/>
    <w:rsid w:val="00C02D78"/>
    <w:rsid w:val="00C07A74"/>
    <w:rsid w:val="00C07BC2"/>
    <w:rsid w:val="00C22C8C"/>
    <w:rsid w:val="00C27268"/>
    <w:rsid w:val="00C540B7"/>
    <w:rsid w:val="00C626AB"/>
    <w:rsid w:val="00C627ED"/>
    <w:rsid w:val="00C66C64"/>
    <w:rsid w:val="00C70C49"/>
    <w:rsid w:val="00C80DA4"/>
    <w:rsid w:val="00C8652B"/>
    <w:rsid w:val="00C95089"/>
    <w:rsid w:val="00C97433"/>
    <w:rsid w:val="00CA60D2"/>
    <w:rsid w:val="00CB40FE"/>
    <w:rsid w:val="00CB6A0C"/>
    <w:rsid w:val="00CC3F0D"/>
    <w:rsid w:val="00CC6887"/>
    <w:rsid w:val="00CD3083"/>
    <w:rsid w:val="00CD3667"/>
    <w:rsid w:val="00CE7D98"/>
    <w:rsid w:val="00CF056A"/>
    <w:rsid w:val="00D06C1B"/>
    <w:rsid w:val="00D2347C"/>
    <w:rsid w:val="00D316A9"/>
    <w:rsid w:val="00D40478"/>
    <w:rsid w:val="00D442D9"/>
    <w:rsid w:val="00D55099"/>
    <w:rsid w:val="00D71B5D"/>
    <w:rsid w:val="00D84817"/>
    <w:rsid w:val="00D84D34"/>
    <w:rsid w:val="00D966D4"/>
    <w:rsid w:val="00D96BF6"/>
    <w:rsid w:val="00DA2C5C"/>
    <w:rsid w:val="00DA7FAB"/>
    <w:rsid w:val="00DB13A4"/>
    <w:rsid w:val="00DC5BEC"/>
    <w:rsid w:val="00DD22EB"/>
    <w:rsid w:val="00DF3A12"/>
    <w:rsid w:val="00DF3FC2"/>
    <w:rsid w:val="00E06FB2"/>
    <w:rsid w:val="00E12974"/>
    <w:rsid w:val="00E26F0D"/>
    <w:rsid w:val="00E30E73"/>
    <w:rsid w:val="00E44634"/>
    <w:rsid w:val="00E454CE"/>
    <w:rsid w:val="00E57BA1"/>
    <w:rsid w:val="00E60B34"/>
    <w:rsid w:val="00E81E50"/>
    <w:rsid w:val="00E90D8B"/>
    <w:rsid w:val="00EA656D"/>
    <w:rsid w:val="00ED2B55"/>
    <w:rsid w:val="00EE0412"/>
    <w:rsid w:val="00EE2F54"/>
    <w:rsid w:val="00F01645"/>
    <w:rsid w:val="00F01848"/>
    <w:rsid w:val="00F0579D"/>
    <w:rsid w:val="00F141B9"/>
    <w:rsid w:val="00F16A07"/>
    <w:rsid w:val="00F44879"/>
    <w:rsid w:val="00F5685F"/>
    <w:rsid w:val="00F9020E"/>
    <w:rsid w:val="00F945F5"/>
    <w:rsid w:val="00FB223A"/>
    <w:rsid w:val="00FD0E07"/>
    <w:rsid w:val="00FD2657"/>
    <w:rsid w:val="00FF03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3463D"/>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7DD6"/>
    <w:pPr>
      <w:spacing w:after="0" w:line="240" w:lineRule="auto"/>
    </w:pPr>
  </w:style>
  <w:style w:type="paragraph" w:styleId="a4">
    <w:name w:val="List Paragraph"/>
    <w:basedOn w:val="a"/>
    <w:uiPriority w:val="34"/>
    <w:qFormat/>
    <w:rsid w:val="00B264A2"/>
    <w:pPr>
      <w:ind w:left="720"/>
      <w:contextualSpacing/>
    </w:pPr>
  </w:style>
  <w:style w:type="character" w:customStyle="1" w:styleId="mixed-citation">
    <w:name w:val="mixed-citation"/>
    <w:basedOn w:val="a0"/>
    <w:rsid w:val="00B264A2"/>
  </w:style>
  <w:style w:type="character" w:customStyle="1" w:styleId="ref-title">
    <w:name w:val="ref-title"/>
    <w:basedOn w:val="a0"/>
    <w:rsid w:val="00B264A2"/>
  </w:style>
  <w:style w:type="character" w:customStyle="1" w:styleId="ref-journal">
    <w:name w:val="ref-journal"/>
    <w:basedOn w:val="a0"/>
    <w:rsid w:val="00B264A2"/>
  </w:style>
  <w:style w:type="character" w:customStyle="1" w:styleId="ref-vol">
    <w:name w:val="ref-vol"/>
    <w:basedOn w:val="a0"/>
    <w:rsid w:val="00B264A2"/>
  </w:style>
  <w:style w:type="paragraph" w:styleId="a5">
    <w:name w:val="Balloon Text"/>
    <w:basedOn w:val="a"/>
    <w:link w:val="Char"/>
    <w:uiPriority w:val="99"/>
    <w:semiHidden/>
    <w:unhideWhenUsed/>
    <w:rsid w:val="00CD3667"/>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CD3667"/>
    <w:rPr>
      <w:rFonts w:ascii="Tahoma" w:hAnsi="Tahoma" w:cs="Tahoma"/>
      <w:sz w:val="16"/>
      <w:szCs w:val="16"/>
    </w:rPr>
  </w:style>
  <w:style w:type="character" w:customStyle="1" w:styleId="highlight">
    <w:name w:val="highlight"/>
    <w:basedOn w:val="a0"/>
    <w:rsid w:val="0033463D"/>
  </w:style>
  <w:style w:type="character" w:customStyle="1" w:styleId="1Char">
    <w:name w:val="标题 1 Char"/>
    <w:basedOn w:val="a0"/>
    <w:link w:val="1"/>
    <w:uiPriority w:val="9"/>
    <w:rsid w:val="0033463D"/>
    <w:rPr>
      <w:rFonts w:ascii="Times New Roman" w:eastAsia="Times New Roman" w:hAnsi="Times New Roman" w:cs="Times New Roman"/>
      <w:b/>
      <w:bCs/>
      <w:color w:val="000000"/>
      <w:kern w:val="36"/>
      <w:sz w:val="33"/>
      <w:szCs w:val="33"/>
      <w:lang w:eastAsia="en-GB"/>
    </w:rPr>
  </w:style>
  <w:style w:type="character" w:styleId="a6">
    <w:name w:val="Hyperlink"/>
    <w:basedOn w:val="a0"/>
    <w:uiPriority w:val="99"/>
    <w:unhideWhenUsed/>
    <w:rsid w:val="00703FC7"/>
    <w:rPr>
      <w:color w:val="0563C1" w:themeColor="hyperlink"/>
      <w:u w:val="single"/>
    </w:rPr>
  </w:style>
  <w:style w:type="character" w:customStyle="1" w:styleId="UnresolvedMention1">
    <w:name w:val="Unresolved Mention1"/>
    <w:basedOn w:val="a0"/>
    <w:uiPriority w:val="99"/>
    <w:semiHidden/>
    <w:unhideWhenUsed/>
    <w:rsid w:val="00703FC7"/>
    <w:rPr>
      <w:color w:val="605E5C"/>
      <w:shd w:val="clear" w:color="auto" w:fill="E1DFDD"/>
    </w:rPr>
  </w:style>
  <w:style w:type="paragraph" w:styleId="a7">
    <w:name w:val="header"/>
    <w:basedOn w:val="a"/>
    <w:link w:val="Char0"/>
    <w:uiPriority w:val="99"/>
    <w:unhideWhenUsed/>
    <w:rsid w:val="00D84817"/>
    <w:pPr>
      <w:tabs>
        <w:tab w:val="center" w:pos="4513"/>
        <w:tab w:val="right" w:pos="9026"/>
      </w:tabs>
      <w:spacing w:after="0" w:line="240" w:lineRule="auto"/>
    </w:pPr>
  </w:style>
  <w:style w:type="character" w:customStyle="1" w:styleId="Char0">
    <w:name w:val="页眉 Char"/>
    <w:basedOn w:val="a0"/>
    <w:link w:val="a7"/>
    <w:uiPriority w:val="99"/>
    <w:rsid w:val="00D84817"/>
  </w:style>
  <w:style w:type="paragraph" w:styleId="a8">
    <w:name w:val="footer"/>
    <w:basedOn w:val="a"/>
    <w:link w:val="Char1"/>
    <w:uiPriority w:val="99"/>
    <w:unhideWhenUsed/>
    <w:rsid w:val="00D84817"/>
    <w:pPr>
      <w:tabs>
        <w:tab w:val="center" w:pos="4513"/>
        <w:tab w:val="right" w:pos="9026"/>
      </w:tabs>
      <w:spacing w:after="0" w:line="240" w:lineRule="auto"/>
    </w:pPr>
  </w:style>
  <w:style w:type="character" w:customStyle="1" w:styleId="Char1">
    <w:name w:val="页脚 Char"/>
    <w:basedOn w:val="a0"/>
    <w:link w:val="a8"/>
    <w:uiPriority w:val="99"/>
    <w:rsid w:val="00D84817"/>
  </w:style>
  <w:style w:type="character" w:styleId="a9">
    <w:name w:val="page number"/>
    <w:basedOn w:val="a0"/>
    <w:uiPriority w:val="99"/>
    <w:semiHidden/>
    <w:unhideWhenUsed/>
    <w:rsid w:val="00D84817"/>
  </w:style>
  <w:style w:type="character" w:styleId="aa">
    <w:name w:val="FollowedHyperlink"/>
    <w:basedOn w:val="a0"/>
    <w:uiPriority w:val="99"/>
    <w:semiHidden/>
    <w:unhideWhenUsed/>
    <w:rsid w:val="00A17A35"/>
    <w:rPr>
      <w:color w:val="954F72" w:themeColor="followedHyperlink"/>
      <w:u w:val="single"/>
    </w:rPr>
  </w:style>
  <w:style w:type="paragraph" w:styleId="ab">
    <w:name w:val="Revision"/>
    <w:hidden/>
    <w:uiPriority w:val="99"/>
    <w:semiHidden/>
    <w:rsid w:val="00F16A07"/>
    <w:pPr>
      <w:spacing w:after="0" w:line="240" w:lineRule="auto"/>
    </w:pPr>
  </w:style>
  <w:style w:type="character" w:styleId="ac">
    <w:name w:val="annotation reference"/>
    <w:basedOn w:val="a0"/>
    <w:uiPriority w:val="99"/>
    <w:semiHidden/>
    <w:unhideWhenUsed/>
    <w:rsid w:val="00F16A07"/>
    <w:rPr>
      <w:sz w:val="16"/>
      <w:szCs w:val="16"/>
    </w:rPr>
  </w:style>
  <w:style w:type="paragraph" w:styleId="ad">
    <w:name w:val="annotation text"/>
    <w:basedOn w:val="a"/>
    <w:link w:val="Char2"/>
    <w:uiPriority w:val="99"/>
    <w:semiHidden/>
    <w:unhideWhenUsed/>
    <w:rsid w:val="00F16A07"/>
    <w:pPr>
      <w:spacing w:line="240" w:lineRule="auto"/>
    </w:pPr>
    <w:rPr>
      <w:sz w:val="20"/>
      <w:szCs w:val="20"/>
    </w:rPr>
  </w:style>
  <w:style w:type="character" w:customStyle="1" w:styleId="Char2">
    <w:name w:val="批注文字 Char"/>
    <w:basedOn w:val="a0"/>
    <w:link w:val="ad"/>
    <w:uiPriority w:val="99"/>
    <w:semiHidden/>
    <w:rsid w:val="00F16A07"/>
    <w:rPr>
      <w:sz w:val="20"/>
      <w:szCs w:val="20"/>
    </w:rPr>
  </w:style>
  <w:style w:type="paragraph" w:styleId="ae">
    <w:name w:val="annotation subject"/>
    <w:basedOn w:val="ad"/>
    <w:next w:val="ad"/>
    <w:link w:val="Char3"/>
    <w:uiPriority w:val="99"/>
    <w:semiHidden/>
    <w:unhideWhenUsed/>
    <w:rsid w:val="00F16A07"/>
    <w:rPr>
      <w:b/>
      <w:bCs/>
    </w:rPr>
  </w:style>
  <w:style w:type="character" w:customStyle="1" w:styleId="Char3">
    <w:name w:val="批注主题 Char"/>
    <w:basedOn w:val="Char2"/>
    <w:link w:val="ae"/>
    <w:uiPriority w:val="99"/>
    <w:semiHidden/>
    <w:rsid w:val="00F16A07"/>
    <w:rPr>
      <w:b/>
      <w:bCs/>
      <w:sz w:val="20"/>
      <w:szCs w:val="20"/>
    </w:rPr>
  </w:style>
  <w:style w:type="paragraph" w:styleId="af">
    <w:name w:val="Normal (Web)"/>
    <w:basedOn w:val="a"/>
    <w:uiPriority w:val="99"/>
    <w:unhideWhenUsed/>
    <w:rsid w:val="00DF3A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f0">
    <w:name w:val="Emphasis"/>
    <w:basedOn w:val="a0"/>
    <w:uiPriority w:val="20"/>
    <w:qFormat/>
    <w:rsid w:val="00007628"/>
    <w:rPr>
      <w:i/>
      <w:iCs/>
    </w:rPr>
  </w:style>
  <w:style w:type="paragraph" w:customStyle="1" w:styleId="Normal1">
    <w:name w:val="Normal1"/>
    <w:rsid w:val="00217E2B"/>
    <w:pPr>
      <w:spacing w:after="200" w:line="276" w:lineRule="auto"/>
    </w:pPr>
    <w:rPr>
      <w:rFonts w:ascii="Calibri" w:eastAsia="Calibri" w:hAnsi="Calibri" w:cs="Calibri"/>
      <w:lang w:val="en-US"/>
    </w:rPr>
  </w:style>
  <w:style w:type="paragraph" w:styleId="af1">
    <w:name w:val="Plain Text"/>
    <w:basedOn w:val="a"/>
    <w:link w:val="Char4"/>
    <w:rsid w:val="00A02EE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1"/>
    <w:rsid w:val="00A02EEC"/>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3463D"/>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7DD6"/>
    <w:pPr>
      <w:spacing w:after="0" w:line="240" w:lineRule="auto"/>
    </w:pPr>
  </w:style>
  <w:style w:type="paragraph" w:styleId="a4">
    <w:name w:val="List Paragraph"/>
    <w:basedOn w:val="a"/>
    <w:uiPriority w:val="34"/>
    <w:qFormat/>
    <w:rsid w:val="00B264A2"/>
    <w:pPr>
      <w:ind w:left="720"/>
      <w:contextualSpacing/>
    </w:pPr>
  </w:style>
  <w:style w:type="character" w:customStyle="1" w:styleId="mixed-citation">
    <w:name w:val="mixed-citation"/>
    <w:basedOn w:val="a0"/>
    <w:rsid w:val="00B264A2"/>
  </w:style>
  <w:style w:type="character" w:customStyle="1" w:styleId="ref-title">
    <w:name w:val="ref-title"/>
    <w:basedOn w:val="a0"/>
    <w:rsid w:val="00B264A2"/>
  </w:style>
  <w:style w:type="character" w:customStyle="1" w:styleId="ref-journal">
    <w:name w:val="ref-journal"/>
    <w:basedOn w:val="a0"/>
    <w:rsid w:val="00B264A2"/>
  </w:style>
  <w:style w:type="character" w:customStyle="1" w:styleId="ref-vol">
    <w:name w:val="ref-vol"/>
    <w:basedOn w:val="a0"/>
    <w:rsid w:val="00B264A2"/>
  </w:style>
  <w:style w:type="paragraph" w:styleId="a5">
    <w:name w:val="Balloon Text"/>
    <w:basedOn w:val="a"/>
    <w:link w:val="Char"/>
    <w:uiPriority w:val="99"/>
    <w:semiHidden/>
    <w:unhideWhenUsed/>
    <w:rsid w:val="00CD3667"/>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CD3667"/>
    <w:rPr>
      <w:rFonts w:ascii="Tahoma" w:hAnsi="Tahoma" w:cs="Tahoma"/>
      <w:sz w:val="16"/>
      <w:szCs w:val="16"/>
    </w:rPr>
  </w:style>
  <w:style w:type="character" w:customStyle="1" w:styleId="highlight">
    <w:name w:val="highlight"/>
    <w:basedOn w:val="a0"/>
    <w:rsid w:val="0033463D"/>
  </w:style>
  <w:style w:type="character" w:customStyle="1" w:styleId="1Char">
    <w:name w:val="标题 1 Char"/>
    <w:basedOn w:val="a0"/>
    <w:link w:val="1"/>
    <w:uiPriority w:val="9"/>
    <w:rsid w:val="0033463D"/>
    <w:rPr>
      <w:rFonts w:ascii="Times New Roman" w:eastAsia="Times New Roman" w:hAnsi="Times New Roman" w:cs="Times New Roman"/>
      <w:b/>
      <w:bCs/>
      <w:color w:val="000000"/>
      <w:kern w:val="36"/>
      <w:sz w:val="33"/>
      <w:szCs w:val="33"/>
      <w:lang w:eastAsia="en-GB"/>
    </w:rPr>
  </w:style>
  <w:style w:type="character" w:styleId="a6">
    <w:name w:val="Hyperlink"/>
    <w:basedOn w:val="a0"/>
    <w:uiPriority w:val="99"/>
    <w:unhideWhenUsed/>
    <w:rsid w:val="00703FC7"/>
    <w:rPr>
      <w:color w:val="0563C1" w:themeColor="hyperlink"/>
      <w:u w:val="single"/>
    </w:rPr>
  </w:style>
  <w:style w:type="character" w:customStyle="1" w:styleId="UnresolvedMention1">
    <w:name w:val="Unresolved Mention1"/>
    <w:basedOn w:val="a0"/>
    <w:uiPriority w:val="99"/>
    <w:semiHidden/>
    <w:unhideWhenUsed/>
    <w:rsid w:val="00703FC7"/>
    <w:rPr>
      <w:color w:val="605E5C"/>
      <w:shd w:val="clear" w:color="auto" w:fill="E1DFDD"/>
    </w:rPr>
  </w:style>
  <w:style w:type="paragraph" w:styleId="a7">
    <w:name w:val="header"/>
    <w:basedOn w:val="a"/>
    <w:link w:val="Char0"/>
    <w:uiPriority w:val="99"/>
    <w:unhideWhenUsed/>
    <w:rsid w:val="00D84817"/>
    <w:pPr>
      <w:tabs>
        <w:tab w:val="center" w:pos="4513"/>
        <w:tab w:val="right" w:pos="9026"/>
      </w:tabs>
      <w:spacing w:after="0" w:line="240" w:lineRule="auto"/>
    </w:pPr>
  </w:style>
  <w:style w:type="character" w:customStyle="1" w:styleId="Char0">
    <w:name w:val="页眉 Char"/>
    <w:basedOn w:val="a0"/>
    <w:link w:val="a7"/>
    <w:uiPriority w:val="99"/>
    <w:rsid w:val="00D84817"/>
  </w:style>
  <w:style w:type="paragraph" w:styleId="a8">
    <w:name w:val="footer"/>
    <w:basedOn w:val="a"/>
    <w:link w:val="Char1"/>
    <w:uiPriority w:val="99"/>
    <w:unhideWhenUsed/>
    <w:rsid w:val="00D84817"/>
    <w:pPr>
      <w:tabs>
        <w:tab w:val="center" w:pos="4513"/>
        <w:tab w:val="right" w:pos="9026"/>
      </w:tabs>
      <w:spacing w:after="0" w:line="240" w:lineRule="auto"/>
    </w:pPr>
  </w:style>
  <w:style w:type="character" w:customStyle="1" w:styleId="Char1">
    <w:name w:val="页脚 Char"/>
    <w:basedOn w:val="a0"/>
    <w:link w:val="a8"/>
    <w:uiPriority w:val="99"/>
    <w:rsid w:val="00D84817"/>
  </w:style>
  <w:style w:type="character" w:styleId="a9">
    <w:name w:val="page number"/>
    <w:basedOn w:val="a0"/>
    <w:uiPriority w:val="99"/>
    <w:semiHidden/>
    <w:unhideWhenUsed/>
    <w:rsid w:val="00D84817"/>
  </w:style>
  <w:style w:type="character" w:styleId="aa">
    <w:name w:val="FollowedHyperlink"/>
    <w:basedOn w:val="a0"/>
    <w:uiPriority w:val="99"/>
    <w:semiHidden/>
    <w:unhideWhenUsed/>
    <w:rsid w:val="00A17A35"/>
    <w:rPr>
      <w:color w:val="954F72" w:themeColor="followedHyperlink"/>
      <w:u w:val="single"/>
    </w:rPr>
  </w:style>
  <w:style w:type="paragraph" w:styleId="ab">
    <w:name w:val="Revision"/>
    <w:hidden/>
    <w:uiPriority w:val="99"/>
    <w:semiHidden/>
    <w:rsid w:val="00F16A07"/>
    <w:pPr>
      <w:spacing w:after="0" w:line="240" w:lineRule="auto"/>
    </w:pPr>
  </w:style>
  <w:style w:type="character" w:styleId="ac">
    <w:name w:val="annotation reference"/>
    <w:basedOn w:val="a0"/>
    <w:uiPriority w:val="99"/>
    <w:semiHidden/>
    <w:unhideWhenUsed/>
    <w:rsid w:val="00F16A07"/>
    <w:rPr>
      <w:sz w:val="16"/>
      <w:szCs w:val="16"/>
    </w:rPr>
  </w:style>
  <w:style w:type="paragraph" w:styleId="ad">
    <w:name w:val="annotation text"/>
    <w:basedOn w:val="a"/>
    <w:link w:val="Char2"/>
    <w:uiPriority w:val="99"/>
    <w:semiHidden/>
    <w:unhideWhenUsed/>
    <w:rsid w:val="00F16A07"/>
    <w:pPr>
      <w:spacing w:line="240" w:lineRule="auto"/>
    </w:pPr>
    <w:rPr>
      <w:sz w:val="20"/>
      <w:szCs w:val="20"/>
    </w:rPr>
  </w:style>
  <w:style w:type="character" w:customStyle="1" w:styleId="Char2">
    <w:name w:val="批注文字 Char"/>
    <w:basedOn w:val="a0"/>
    <w:link w:val="ad"/>
    <w:uiPriority w:val="99"/>
    <w:semiHidden/>
    <w:rsid w:val="00F16A07"/>
    <w:rPr>
      <w:sz w:val="20"/>
      <w:szCs w:val="20"/>
    </w:rPr>
  </w:style>
  <w:style w:type="paragraph" w:styleId="ae">
    <w:name w:val="annotation subject"/>
    <w:basedOn w:val="ad"/>
    <w:next w:val="ad"/>
    <w:link w:val="Char3"/>
    <w:uiPriority w:val="99"/>
    <w:semiHidden/>
    <w:unhideWhenUsed/>
    <w:rsid w:val="00F16A07"/>
    <w:rPr>
      <w:b/>
      <w:bCs/>
    </w:rPr>
  </w:style>
  <w:style w:type="character" w:customStyle="1" w:styleId="Char3">
    <w:name w:val="批注主题 Char"/>
    <w:basedOn w:val="Char2"/>
    <w:link w:val="ae"/>
    <w:uiPriority w:val="99"/>
    <w:semiHidden/>
    <w:rsid w:val="00F16A07"/>
    <w:rPr>
      <w:b/>
      <w:bCs/>
      <w:sz w:val="20"/>
      <w:szCs w:val="20"/>
    </w:rPr>
  </w:style>
  <w:style w:type="paragraph" w:styleId="af">
    <w:name w:val="Normal (Web)"/>
    <w:basedOn w:val="a"/>
    <w:uiPriority w:val="99"/>
    <w:unhideWhenUsed/>
    <w:rsid w:val="00DF3A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f0">
    <w:name w:val="Emphasis"/>
    <w:basedOn w:val="a0"/>
    <w:uiPriority w:val="20"/>
    <w:qFormat/>
    <w:rsid w:val="00007628"/>
    <w:rPr>
      <w:i/>
      <w:iCs/>
    </w:rPr>
  </w:style>
  <w:style w:type="paragraph" w:customStyle="1" w:styleId="Normal1">
    <w:name w:val="Normal1"/>
    <w:rsid w:val="00217E2B"/>
    <w:pPr>
      <w:spacing w:after="200" w:line="276" w:lineRule="auto"/>
    </w:pPr>
    <w:rPr>
      <w:rFonts w:ascii="Calibri" w:eastAsia="Calibri" w:hAnsi="Calibri" w:cs="Calibri"/>
      <w:lang w:val="en-US"/>
    </w:rPr>
  </w:style>
  <w:style w:type="paragraph" w:styleId="af1">
    <w:name w:val="Plain Text"/>
    <w:basedOn w:val="a"/>
    <w:link w:val="Char4"/>
    <w:rsid w:val="00A02EE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1"/>
    <w:rsid w:val="00A02EEC"/>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384">
      <w:bodyDiv w:val="1"/>
      <w:marLeft w:val="0"/>
      <w:marRight w:val="0"/>
      <w:marTop w:val="0"/>
      <w:marBottom w:val="0"/>
      <w:divBdr>
        <w:top w:val="none" w:sz="0" w:space="0" w:color="auto"/>
        <w:left w:val="none" w:sz="0" w:space="0" w:color="auto"/>
        <w:bottom w:val="none" w:sz="0" w:space="0" w:color="auto"/>
        <w:right w:val="none" w:sz="0" w:space="0" w:color="auto"/>
      </w:divBdr>
    </w:div>
    <w:div w:id="36902698">
      <w:bodyDiv w:val="1"/>
      <w:marLeft w:val="0"/>
      <w:marRight w:val="0"/>
      <w:marTop w:val="0"/>
      <w:marBottom w:val="0"/>
      <w:divBdr>
        <w:top w:val="none" w:sz="0" w:space="0" w:color="auto"/>
        <w:left w:val="none" w:sz="0" w:space="0" w:color="auto"/>
        <w:bottom w:val="none" w:sz="0" w:space="0" w:color="auto"/>
        <w:right w:val="none" w:sz="0" w:space="0" w:color="auto"/>
      </w:divBdr>
    </w:div>
    <w:div w:id="168953662">
      <w:bodyDiv w:val="1"/>
      <w:marLeft w:val="0"/>
      <w:marRight w:val="0"/>
      <w:marTop w:val="0"/>
      <w:marBottom w:val="0"/>
      <w:divBdr>
        <w:top w:val="none" w:sz="0" w:space="0" w:color="auto"/>
        <w:left w:val="none" w:sz="0" w:space="0" w:color="auto"/>
        <w:bottom w:val="none" w:sz="0" w:space="0" w:color="auto"/>
        <w:right w:val="none" w:sz="0" w:space="0" w:color="auto"/>
      </w:divBdr>
      <w:divsChild>
        <w:div w:id="1415053432">
          <w:marLeft w:val="0"/>
          <w:marRight w:val="0"/>
          <w:marTop w:val="0"/>
          <w:marBottom w:val="0"/>
          <w:divBdr>
            <w:top w:val="none" w:sz="0" w:space="0" w:color="auto"/>
            <w:left w:val="none" w:sz="0" w:space="0" w:color="auto"/>
            <w:bottom w:val="none" w:sz="0" w:space="0" w:color="auto"/>
            <w:right w:val="none" w:sz="0" w:space="0" w:color="auto"/>
          </w:divBdr>
          <w:divsChild>
            <w:div w:id="817039676">
              <w:marLeft w:val="0"/>
              <w:marRight w:val="0"/>
              <w:marTop w:val="0"/>
              <w:marBottom w:val="0"/>
              <w:divBdr>
                <w:top w:val="none" w:sz="0" w:space="0" w:color="auto"/>
                <w:left w:val="none" w:sz="0" w:space="0" w:color="auto"/>
                <w:bottom w:val="none" w:sz="0" w:space="0" w:color="auto"/>
                <w:right w:val="none" w:sz="0" w:space="0" w:color="auto"/>
              </w:divBdr>
              <w:divsChild>
                <w:div w:id="595984782">
                  <w:marLeft w:val="0"/>
                  <w:marRight w:val="0"/>
                  <w:marTop w:val="0"/>
                  <w:marBottom w:val="0"/>
                  <w:divBdr>
                    <w:top w:val="none" w:sz="0" w:space="0" w:color="auto"/>
                    <w:left w:val="none" w:sz="0" w:space="0" w:color="auto"/>
                    <w:bottom w:val="none" w:sz="0" w:space="0" w:color="auto"/>
                    <w:right w:val="none" w:sz="0" w:space="0" w:color="auto"/>
                  </w:divBdr>
                  <w:divsChild>
                    <w:div w:id="16850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7263">
      <w:bodyDiv w:val="1"/>
      <w:marLeft w:val="0"/>
      <w:marRight w:val="0"/>
      <w:marTop w:val="0"/>
      <w:marBottom w:val="0"/>
      <w:divBdr>
        <w:top w:val="none" w:sz="0" w:space="0" w:color="auto"/>
        <w:left w:val="none" w:sz="0" w:space="0" w:color="auto"/>
        <w:bottom w:val="none" w:sz="0" w:space="0" w:color="auto"/>
        <w:right w:val="none" w:sz="0" w:space="0" w:color="auto"/>
      </w:divBdr>
    </w:div>
    <w:div w:id="231627728">
      <w:bodyDiv w:val="1"/>
      <w:marLeft w:val="0"/>
      <w:marRight w:val="0"/>
      <w:marTop w:val="0"/>
      <w:marBottom w:val="0"/>
      <w:divBdr>
        <w:top w:val="none" w:sz="0" w:space="0" w:color="auto"/>
        <w:left w:val="none" w:sz="0" w:space="0" w:color="auto"/>
        <w:bottom w:val="none" w:sz="0" w:space="0" w:color="auto"/>
        <w:right w:val="none" w:sz="0" w:space="0" w:color="auto"/>
      </w:divBdr>
    </w:div>
    <w:div w:id="381172979">
      <w:bodyDiv w:val="1"/>
      <w:marLeft w:val="0"/>
      <w:marRight w:val="0"/>
      <w:marTop w:val="0"/>
      <w:marBottom w:val="0"/>
      <w:divBdr>
        <w:top w:val="none" w:sz="0" w:space="0" w:color="auto"/>
        <w:left w:val="none" w:sz="0" w:space="0" w:color="auto"/>
        <w:bottom w:val="none" w:sz="0" w:space="0" w:color="auto"/>
        <w:right w:val="none" w:sz="0" w:space="0" w:color="auto"/>
      </w:divBdr>
    </w:div>
    <w:div w:id="437599290">
      <w:bodyDiv w:val="1"/>
      <w:marLeft w:val="0"/>
      <w:marRight w:val="0"/>
      <w:marTop w:val="0"/>
      <w:marBottom w:val="0"/>
      <w:divBdr>
        <w:top w:val="none" w:sz="0" w:space="0" w:color="auto"/>
        <w:left w:val="none" w:sz="0" w:space="0" w:color="auto"/>
        <w:bottom w:val="none" w:sz="0" w:space="0" w:color="auto"/>
        <w:right w:val="none" w:sz="0" w:space="0" w:color="auto"/>
      </w:divBdr>
    </w:div>
    <w:div w:id="508370406">
      <w:bodyDiv w:val="1"/>
      <w:marLeft w:val="0"/>
      <w:marRight w:val="0"/>
      <w:marTop w:val="0"/>
      <w:marBottom w:val="0"/>
      <w:divBdr>
        <w:top w:val="none" w:sz="0" w:space="0" w:color="auto"/>
        <w:left w:val="none" w:sz="0" w:space="0" w:color="auto"/>
        <w:bottom w:val="none" w:sz="0" w:space="0" w:color="auto"/>
        <w:right w:val="none" w:sz="0" w:space="0" w:color="auto"/>
      </w:divBdr>
    </w:div>
    <w:div w:id="532304841">
      <w:bodyDiv w:val="1"/>
      <w:marLeft w:val="0"/>
      <w:marRight w:val="0"/>
      <w:marTop w:val="0"/>
      <w:marBottom w:val="0"/>
      <w:divBdr>
        <w:top w:val="none" w:sz="0" w:space="0" w:color="auto"/>
        <w:left w:val="none" w:sz="0" w:space="0" w:color="auto"/>
        <w:bottom w:val="none" w:sz="0" w:space="0" w:color="auto"/>
        <w:right w:val="none" w:sz="0" w:space="0" w:color="auto"/>
      </w:divBdr>
    </w:div>
    <w:div w:id="604650452">
      <w:bodyDiv w:val="1"/>
      <w:marLeft w:val="0"/>
      <w:marRight w:val="0"/>
      <w:marTop w:val="0"/>
      <w:marBottom w:val="0"/>
      <w:divBdr>
        <w:top w:val="none" w:sz="0" w:space="0" w:color="auto"/>
        <w:left w:val="none" w:sz="0" w:space="0" w:color="auto"/>
        <w:bottom w:val="none" w:sz="0" w:space="0" w:color="auto"/>
        <w:right w:val="none" w:sz="0" w:space="0" w:color="auto"/>
      </w:divBdr>
    </w:div>
    <w:div w:id="614560667">
      <w:bodyDiv w:val="1"/>
      <w:marLeft w:val="0"/>
      <w:marRight w:val="0"/>
      <w:marTop w:val="0"/>
      <w:marBottom w:val="0"/>
      <w:divBdr>
        <w:top w:val="none" w:sz="0" w:space="0" w:color="auto"/>
        <w:left w:val="none" w:sz="0" w:space="0" w:color="auto"/>
        <w:bottom w:val="none" w:sz="0" w:space="0" w:color="auto"/>
        <w:right w:val="none" w:sz="0" w:space="0" w:color="auto"/>
      </w:divBdr>
    </w:div>
    <w:div w:id="625084186">
      <w:bodyDiv w:val="1"/>
      <w:marLeft w:val="0"/>
      <w:marRight w:val="0"/>
      <w:marTop w:val="0"/>
      <w:marBottom w:val="0"/>
      <w:divBdr>
        <w:top w:val="none" w:sz="0" w:space="0" w:color="auto"/>
        <w:left w:val="none" w:sz="0" w:space="0" w:color="auto"/>
        <w:bottom w:val="none" w:sz="0" w:space="0" w:color="auto"/>
        <w:right w:val="none" w:sz="0" w:space="0" w:color="auto"/>
      </w:divBdr>
    </w:div>
    <w:div w:id="655962086">
      <w:bodyDiv w:val="1"/>
      <w:marLeft w:val="0"/>
      <w:marRight w:val="0"/>
      <w:marTop w:val="0"/>
      <w:marBottom w:val="0"/>
      <w:divBdr>
        <w:top w:val="none" w:sz="0" w:space="0" w:color="auto"/>
        <w:left w:val="none" w:sz="0" w:space="0" w:color="auto"/>
        <w:bottom w:val="none" w:sz="0" w:space="0" w:color="auto"/>
        <w:right w:val="none" w:sz="0" w:space="0" w:color="auto"/>
      </w:divBdr>
    </w:div>
    <w:div w:id="720178042">
      <w:bodyDiv w:val="1"/>
      <w:marLeft w:val="0"/>
      <w:marRight w:val="0"/>
      <w:marTop w:val="0"/>
      <w:marBottom w:val="0"/>
      <w:divBdr>
        <w:top w:val="none" w:sz="0" w:space="0" w:color="auto"/>
        <w:left w:val="none" w:sz="0" w:space="0" w:color="auto"/>
        <w:bottom w:val="none" w:sz="0" w:space="0" w:color="auto"/>
        <w:right w:val="none" w:sz="0" w:space="0" w:color="auto"/>
      </w:divBdr>
      <w:divsChild>
        <w:div w:id="1429961184">
          <w:marLeft w:val="0"/>
          <w:marRight w:val="1"/>
          <w:marTop w:val="0"/>
          <w:marBottom w:val="0"/>
          <w:divBdr>
            <w:top w:val="none" w:sz="0" w:space="0" w:color="auto"/>
            <w:left w:val="none" w:sz="0" w:space="0" w:color="auto"/>
            <w:bottom w:val="none" w:sz="0" w:space="0" w:color="auto"/>
            <w:right w:val="none" w:sz="0" w:space="0" w:color="auto"/>
          </w:divBdr>
          <w:divsChild>
            <w:div w:id="255984983">
              <w:marLeft w:val="0"/>
              <w:marRight w:val="0"/>
              <w:marTop w:val="0"/>
              <w:marBottom w:val="0"/>
              <w:divBdr>
                <w:top w:val="none" w:sz="0" w:space="0" w:color="auto"/>
                <w:left w:val="none" w:sz="0" w:space="0" w:color="auto"/>
                <w:bottom w:val="none" w:sz="0" w:space="0" w:color="auto"/>
                <w:right w:val="none" w:sz="0" w:space="0" w:color="auto"/>
              </w:divBdr>
              <w:divsChild>
                <w:div w:id="1731541430">
                  <w:marLeft w:val="0"/>
                  <w:marRight w:val="1"/>
                  <w:marTop w:val="0"/>
                  <w:marBottom w:val="0"/>
                  <w:divBdr>
                    <w:top w:val="none" w:sz="0" w:space="0" w:color="auto"/>
                    <w:left w:val="none" w:sz="0" w:space="0" w:color="auto"/>
                    <w:bottom w:val="none" w:sz="0" w:space="0" w:color="auto"/>
                    <w:right w:val="none" w:sz="0" w:space="0" w:color="auto"/>
                  </w:divBdr>
                  <w:divsChild>
                    <w:div w:id="263344877">
                      <w:marLeft w:val="0"/>
                      <w:marRight w:val="0"/>
                      <w:marTop w:val="0"/>
                      <w:marBottom w:val="0"/>
                      <w:divBdr>
                        <w:top w:val="none" w:sz="0" w:space="0" w:color="auto"/>
                        <w:left w:val="none" w:sz="0" w:space="0" w:color="auto"/>
                        <w:bottom w:val="none" w:sz="0" w:space="0" w:color="auto"/>
                        <w:right w:val="none" w:sz="0" w:space="0" w:color="auto"/>
                      </w:divBdr>
                      <w:divsChild>
                        <w:div w:id="1550339301">
                          <w:marLeft w:val="0"/>
                          <w:marRight w:val="0"/>
                          <w:marTop w:val="0"/>
                          <w:marBottom w:val="0"/>
                          <w:divBdr>
                            <w:top w:val="none" w:sz="0" w:space="0" w:color="auto"/>
                            <w:left w:val="none" w:sz="0" w:space="0" w:color="auto"/>
                            <w:bottom w:val="none" w:sz="0" w:space="0" w:color="auto"/>
                            <w:right w:val="none" w:sz="0" w:space="0" w:color="auto"/>
                          </w:divBdr>
                          <w:divsChild>
                            <w:div w:id="1015839144">
                              <w:marLeft w:val="0"/>
                              <w:marRight w:val="0"/>
                              <w:marTop w:val="120"/>
                              <w:marBottom w:val="360"/>
                              <w:divBdr>
                                <w:top w:val="none" w:sz="0" w:space="0" w:color="auto"/>
                                <w:left w:val="none" w:sz="0" w:space="0" w:color="auto"/>
                                <w:bottom w:val="none" w:sz="0" w:space="0" w:color="auto"/>
                                <w:right w:val="none" w:sz="0" w:space="0" w:color="auto"/>
                              </w:divBdr>
                              <w:divsChild>
                                <w:div w:id="1000618473">
                                  <w:marLeft w:val="0"/>
                                  <w:marRight w:val="0"/>
                                  <w:marTop w:val="0"/>
                                  <w:marBottom w:val="0"/>
                                  <w:divBdr>
                                    <w:top w:val="none" w:sz="0" w:space="0" w:color="auto"/>
                                    <w:left w:val="none" w:sz="0" w:space="0" w:color="auto"/>
                                    <w:bottom w:val="none" w:sz="0" w:space="0" w:color="auto"/>
                                    <w:right w:val="none" w:sz="0" w:space="0" w:color="auto"/>
                                  </w:divBdr>
                                </w:div>
                                <w:div w:id="8643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3983">
      <w:bodyDiv w:val="1"/>
      <w:marLeft w:val="0"/>
      <w:marRight w:val="0"/>
      <w:marTop w:val="0"/>
      <w:marBottom w:val="0"/>
      <w:divBdr>
        <w:top w:val="none" w:sz="0" w:space="0" w:color="auto"/>
        <w:left w:val="none" w:sz="0" w:space="0" w:color="auto"/>
        <w:bottom w:val="none" w:sz="0" w:space="0" w:color="auto"/>
        <w:right w:val="none" w:sz="0" w:space="0" w:color="auto"/>
      </w:divBdr>
    </w:div>
    <w:div w:id="818115338">
      <w:bodyDiv w:val="1"/>
      <w:marLeft w:val="0"/>
      <w:marRight w:val="0"/>
      <w:marTop w:val="0"/>
      <w:marBottom w:val="0"/>
      <w:divBdr>
        <w:top w:val="none" w:sz="0" w:space="0" w:color="auto"/>
        <w:left w:val="none" w:sz="0" w:space="0" w:color="auto"/>
        <w:bottom w:val="none" w:sz="0" w:space="0" w:color="auto"/>
        <w:right w:val="none" w:sz="0" w:space="0" w:color="auto"/>
      </w:divBdr>
    </w:div>
    <w:div w:id="1001202736">
      <w:bodyDiv w:val="1"/>
      <w:marLeft w:val="0"/>
      <w:marRight w:val="0"/>
      <w:marTop w:val="0"/>
      <w:marBottom w:val="0"/>
      <w:divBdr>
        <w:top w:val="none" w:sz="0" w:space="0" w:color="auto"/>
        <w:left w:val="none" w:sz="0" w:space="0" w:color="auto"/>
        <w:bottom w:val="none" w:sz="0" w:space="0" w:color="auto"/>
        <w:right w:val="none" w:sz="0" w:space="0" w:color="auto"/>
      </w:divBdr>
    </w:div>
    <w:div w:id="1018509560">
      <w:bodyDiv w:val="1"/>
      <w:marLeft w:val="0"/>
      <w:marRight w:val="0"/>
      <w:marTop w:val="0"/>
      <w:marBottom w:val="0"/>
      <w:divBdr>
        <w:top w:val="none" w:sz="0" w:space="0" w:color="auto"/>
        <w:left w:val="none" w:sz="0" w:space="0" w:color="auto"/>
        <w:bottom w:val="none" w:sz="0" w:space="0" w:color="auto"/>
        <w:right w:val="none" w:sz="0" w:space="0" w:color="auto"/>
      </w:divBdr>
      <w:divsChild>
        <w:div w:id="1934390859">
          <w:marLeft w:val="0"/>
          <w:marRight w:val="1"/>
          <w:marTop w:val="0"/>
          <w:marBottom w:val="0"/>
          <w:divBdr>
            <w:top w:val="none" w:sz="0" w:space="0" w:color="auto"/>
            <w:left w:val="none" w:sz="0" w:space="0" w:color="auto"/>
            <w:bottom w:val="none" w:sz="0" w:space="0" w:color="auto"/>
            <w:right w:val="none" w:sz="0" w:space="0" w:color="auto"/>
          </w:divBdr>
          <w:divsChild>
            <w:div w:id="2010867308">
              <w:marLeft w:val="0"/>
              <w:marRight w:val="0"/>
              <w:marTop w:val="0"/>
              <w:marBottom w:val="0"/>
              <w:divBdr>
                <w:top w:val="none" w:sz="0" w:space="0" w:color="auto"/>
                <w:left w:val="none" w:sz="0" w:space="0" w:color="auto"/>
                <w:bottom w:val="none" w:sz="0" w:space="0" w:color="auto"/>
                <w:right w:val="none" w:sz="0" w:space="0" w:color="auto"/>
              </w:divBdr>
              <w:divsChild>
                <w:div w:id="970863436">
                  <w:marLeft w:val="0"/>
                  <w:marRight w:val="1"/>
                  <w:marTop w:val="0"/>
                  <w:marBottom w:val="0"/>
                  <w:divBdr>
                    <w:top w:val="none" w:sz="0" w:space="0" w:color="auto"/>
                    <w:left w:val="none" w:sz="0" w:space="0" w:color="auto"/>
                    <w:bottom w:val="none" w:sz="0" w:space="0" w:color="auto"/>
                    <w:right w:val="none" w:sz="0" w:space="0" w:color="auto"/>
                  </w:divBdr>
                  <w:divsChild>
                    <w:div w:id="468207365">
                      <w:marLeft w:val="0"/>
                      <w:marRight w:val="0"/>
                      <w:marTop w:val="0"/>
                      <w:marBottom w:val="0"/>
                      <w:divBdr>
                        <w:top w:val="none" w:sz="0" w:space="0" w:color="auto"/>
                        <w:left w:val="none" w:sz="0" w:space="0" w:color="auto"/>
                        <w:bottom w:val="none" w:sz="0" w:space="0" w:color="auto"/>
                        <w:right w:val="none" w:sz="0" w:space="0" w:color="auto"/>
                      </w:divBdr>
                      <w:divsChild>
                        <w:div w:id="1952976187">
                          <w:marLeft w:val="0"/>
                          <w:marRight w:val="0"/>
                          <w:marTop w:val="0"/>
                          <w:marBottom w:val="0"/>
                          <w:divBdr>
                            <w:top w:val="none" w:sz="0" w:space="0" w:color="auto"/>
                            <w:left w:val="none" w:sz="0" w:space="0" w:color="auto"/>
                            <w:bottom w:val="none" w:sz="0" w:space="0" w:color="auto"/>
                            <w:right w:val="none" w:sz="0" w:space="0" w:color="auto"/>
                          </w:divBdr>
                          <w:divsChild>
                            <w:div w:id="1365129833">
                              <w:marLeft w:val="0"/>
                              <w:marRight w:val="0"/>
                              <w:marTop w:val="120"/>
                              <w:marBottom w:val="360"/>
                              <w:divBdr>
                                <w:top w:val="none" w:sz="0" w:space="0" w:color="auto"/>
                                <w:left w:val="none" w:sz="0" w:space="0" w:color="auto"/>
                                <w:bottom w:val="none" w:sz="0" w:space="0" w:color="auto"/>
                                <w:right w:val="none" w:sz="0" w:space="0" w:color="auto"/>
                              </w:divBdr>
                              <w:divsChild>
                                <w:div w:id="5935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80637">
      <w:bodyDiv w:val="1"/>
      <w:marLeft w:val="0"/>
      <w:marRight w:val="0"/>
      <w:marTop w:val="0"/>
      <w:marBottom w:val="0"/>
      <w:divBdr>
        <w:top w:val="none" w:sz="0" w:space="0" w:color="auto"/>
        <w:left w:val="none" w:sz="0" w:space="0" w:color="auto"/>
        <w:bottom w:val="none" w:sz="0" w:space="0" w:color="auto"/>
        <w:right w:val="none" w:sz="0" w:space="0" w:color="auto"/>
      </w:divBdr>
      <w:divsChild>
        <w:div w:id="1263104727">
          <w:marLeft w:val="0"/>
          <w:marRight w:val="0"/>
          <w:marTop w:val="0"/>
          <w:marBottom w:val="0"/>
          <w:divBdr>
            <w:top w:val="none" w:sz="0" w:space="0" w:color="auto"/>
            <w:left w:val="none" w:sz="0" w:space="0" w:color="auto"/>
            <w:bottom w:val="none" w:sz="0" w:space="0" w:color="auto"/>
            <w:right w:val="none" w:sz="0" w:space="0" w:color="auto"/>
          </w:divBdr>
          <w:divsChild>
            <w:div w:id="799421949">
              <w:marLeft w:val="0"/>
              <w:marRight w:val="0"/>
              <w:marTop w:val="0"/>
              <w:marBottom w:val="0"/>
              <w:divBdr>
                <w:top w:val="none" w:sz="0" w:space="0" w:color="auto"/>
                <w:left w:val="none" w:sz="0" w:space="0" w:color="auto"/>
                <w:bottom w:val="none" w:sz="0" w:space="0" w:color="auto"/>
                <w:right w:val="none" w:sz="0" w:space="0" w:color="auto"/>
              </w:divBdr>
              <w:divsChild>
                <w:div w:id="1378627962">
                  <w:marLeft w:val="0"/>
                  <w:marRight w:val="0"/>
                  <w:marTop w:val="0"/>
                  <w:marBottom w:val="0"/>
                  <w:divBdr>
                    <w:top w:val="none" w:sz="0" w:space="0" w:color="auto"/>
                    <w:left w:val="none" w:sz="0" w:space="0" w:color="auto"/>
                    <w:bottom w:val="none" w:sz="0" w:space="0" w:color="auto"/>
                    <w:right w:val="none" w:sz="0" w:space="0" w:color="auto"/>
                  </w:divBdr>
                  <w:divsChild>
                    <w:div w:id="6539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68288">
      <w:bodyDiv w:val="1"/>
      <w:marLeft w:val="0"/>
      <w:marRight w:val="0"/>
      <w:marTop w:val="0"/>
      <w:marBottom w:val="0"/>
      <w:divBdr>
        <w:top w:val="none" w:sz="0" w:space="0" w:color="auto"/>
        <w:left w:val="none" w:sz="0" w:space="0" w:color="auto"/>
        <w:bottom w:val="none" w:sz="0" w:space="0" w:color="auto"/>
        <w:right w:val="none" w:sz="0" w:space="0" w:color="auto"/>
      </w:divBdr>
    </w:div>
    <w:div w:id="1112044745">
      <w:bodyDiv w:val="1"/>
      <w:marLeft w:val="0"/>
      <w:marRight w:val="0"/>
      <w:marTop w:val="0"/>
      <w:marBottom w:val="0"/>
      <w:divBdr>
        <w:top w:val="none" w:sz="0" w:space="0" w:color="auto"/>
        <w:left w:val="none" w:sz="0" w:space="0" w:color="auto"/>
        <w:bottom w:val="none" w:sz="0" w:space="0" w:color="auto"/>
        <w:right w:val="none" w:sz="0" w:space="0" w:color="auto"/>
      </w:divBdr>
    </w:div>
    <w:div w:id="1136725905">
      <w:bodyDiv w:val="1"/>
      <w:marLeft w:val="0"/>
      <w:marRight w:val="0"/>
      <w:marTop w:val="0"/>
      <w:marBottom w:val="0"/>
      <w:divBdr>
        <w:top w:val="none" w:sz="0" w:space="0" w:color="auto"/>
        <w:left w:val="none" w:sz="0" w:space="0" w:color="auto"/>
        <w:bottom w:val="none" w:sz="0" w:space="0" w:color="auto"/>
        <w:right w:val="none" w:sz="0" w:space="0" w:color="auto"/>
      </w:divBdr>
    </w:div>
    <w:div w:id="1151677977">
      <w:bodyDiv w:val="1"/>
      <w:marLeft w:val="0"/>
      <w:marRight w:val="0"/>
      <w:marTop w:val="0"/>
      <w:marBottom w:val="0"/>
      <w:divBdr>
        <w:top w:val="none" w:sz="0" w:space="0" w:color="auto"/>
        <w:left w:val="none" w:sz="0" w:space="0" w:color="auto"/>
        <w:bottom w:val="none" w:sz="0" w:space="0" w:color="auto"/>
        <w:right w:val="none" w:sz="0" w:space="0" w:color="auto"/>
      </w:divBdr>
    </w:div>
    <w:div w:id="1261986480">
      <w:bodyDiv w:val="1"/>
      <w:marLeft w:val="0"/>
      <w:marRight w:val="0"/>
      <w:marTop w:val="0"/>
      <w:marBottom w:val="0"/>
      <w:divBdr>
        <w:top w:val="none" w:sz="0" w:space="0" w:color="auto"/>
        <w:left w:val="none" w:sz="0" w:space="0" w:color="auto"/>
        <w:bottom w:val="none" w:sz="0" w:space="0" w:color="auto"/>
        <w:right w:val="none" w:sz="0" w:space="0" w:color="auto"/>
      </w:divBdr>
    </w:div>
    <w:div w:id="1369380021">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427077890">
      <w:bodyDiv w:val="1"/>
      <w:marLeft w:val="0"/>
      <w:marRight w:val="0"/>
      <w:marTop w:val="0"/>
      <w:marBottom w:val="0"/>
      <w:divBdr>
        <w:top w:val="none" w:sz="0" w:space="0" w:color="auto"/>
        <w:left w:val="none" w:sz="0" w:space="0" w:color="auto"/>
        <w:bottom w:val="none" w:sz="0" w:space="0" w:color="auto"/>
        <w:right w:val="none" w:sz="0" w:space="0" w:color="auto"/>
      </w:divBdr>
    </w:div>
    <w:div w:id="1516504712">
      <w:bodyDiv w:val="1"/>
      <w:marLeft w:val="0"/>
      <w:marRight w:val="0"/>
      <w:marTop w:val="0"/>
      <w:marBottom w:val="0"/>
      <w:divBdr>
        <w:top w:val="none" w:sz="0" w:space="0" w:color="auto"/>
        <w:left w:val="none" w:sz="0" w:space="0" w:color="auto"/>
        <w:bottom w:val="none" w:sz="0" w:space="0" w:color="auto"/>
        <w:right w:val="none" w:sz="0" w:space="0" w:color="auto"/>
      </w:divBdr>
      <w:divsChild>
        <w:div w:id="1608729894">
          <w:marLeft w:val="0"/>
          <w:marRight w:val="0"/>
          <w:marTop w:val="0"/>
          <w:marBottom w:val="0"/>
          <w:divBdr>
            <w:top w:val="none" w:sz="0" w:space="0" w:color="auto"/>
            <w:left w:val="none" w:sz="0" w:space="0" w:color="auto"/>
            <w:bottom w:val="none" w:sz="0" w:space="0" w:color="auto"/>
            <w:right w:val="none" w:sz="0" w:space="0" w:color="auto"/>
          </w:divBdr>
          <w:divsChild>
            <w:div w:id="1626042532">
              <w:marLeft w:val="0"/>
              <w:marRight w:val="0"/>
              <w:marTop w:val="0"/>
              <w:marBottom w:val="0"/>
              <w:divBdr>
                <w:top w:val="none" w:sz="0" w:space="0" w:color="auto"/>
                <w:left w:val="none" w:sz="0" w:space="0" w:color="auto"/>
                <w:bottom w:val="none" w:sz="0" w:space="0" w:color="auto"/>
                <w:right w:val="none" w:sz="0" w:space="0" w:color="auto"/>
              </w:divBdr>
              <w:divsChild>
                <w:div w:id="762145468">
                  <w:marLeft w:val="0"/>
                  <w:marRight w:val="0"/>
                  <w:marTop w:val="0"/>
                  <w:marBottom w:val="0"/>
                  <w:divBdr>
                    <w:top w:val="none" w:sz="0" w:space="0" w:color="auto"/>
                    <w:left w:val="none" w:sz="0" w:space="0" w:color="auto"/>
                    <w:bottom w:val="none" w:sz="0" w:space="0" w:color="auto"/>
                    <w:right w:val="none" w:sz="0" w:space="0" w:color="auto"/>
                  </w:divBdr>
                  <w:divsChild>
                    <w:div w:id="12664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7425">
      <w:bodyDiv w:val="1"/>
      <w:marLeft w:val="0"/>
      <w:marRight w:val="0"/>
      <w:marTop w:val="0"/>
      <w:marBottom w:val="0"/>
      <w:divBdr>
        <w:top w:val="none" w:sz="0" w:space="0" w:color="auto"/>
        <w:left w:val="none" w:sz="0" w:space="0" w:color="auto"/>
        <w:bottom w:val="none" w:sz="0" w:space="0" w:color="auto"/>
        <w:right w:val="none" w:sz="0" w:space="0" w:color="auto"/>
      </w:divBdr>
    </w:div>
    <w:div w:id="1538618464">
      <w:bodyDiv w:val="1"/>
      <w:marLeft w:val="0"/>
      <w:marRight w:val="0"/>
      <w:marTop w:val="0"/>
      <w:marBottom w:val="0"/>
      <w:divBdr>
        <w:top w:val="none" w:sz="0" w:space="0" w:color="auto"/>
        <w:left w:val="none" w:sz="0" w:space="0" w:color="auto"/>
        <w:bottom w:val="none" w:sz="0" w:space="0" w:color="auto"/>
        <w:right w:val="none" w:sz="0" w:space="0" w:color="auto"/>
      </w:divBdr>
    </w:div>
    <w:div w:id="1567258313">
      <w:bodyDiv w:val="1"/>
      <w:marLeft w:val="0"/>
      <w:marRight w:val="0"/>
      <w:marTop w:val="0"/>
      <w:marBottom w:val="0"/>
      <w:divBdr>
        <w:top w:val="none" w:sz="0" w:space="0" w:color="auto"/>
        <w:left w:val="none" w:sz="0" w:space="0" w:color="auto"/>
        <w:bottom w:val="none" w:sz="0" w:space="0" w:color="auto"/>
        <w:right w:val="none" w:sz="0" w:space="0" w:color="auto"/>
      </w:divBdr>
    </w:div>
    <w:div w:id="1583686894">
      <w:bodyDiv w:val="1"/>
      <w:marLeft w:val="0"/>
      <w:marRight w:val="0"/>
      <w:marTop w:val="0"/>
      <w:marBottom w:val="0"/>
      <w:divBdr>
        <w:top w:val="none" w:sz="0" w:space="0" w:color="auto"/>
        <w:left w:val="none" w:sz="0" w:space="0" w:color="auto"/>
        <w:bottom w:val="none" w:sz="0" w:space="0" w:color="auto"/>
        <w:right w:val="none" w:sz="0" w:space="0" w:color="auto"/>
      </w:divBdr>
    </w:div>
    <w:div w:id="1607035215">
      <w:bodyDiv w:val="1"/>
      <w:marLeft w:val="0"/>
      <w:marRight w:val="0"/>
      <w:marTop w:val="0"/>
      <w:marBottom w:val="0"/>
      <w:divBdr>
        <w:top w:val="none" w:sz="0" w:space="0" w:color="auto"/>
        <w:left w:val="none" w:sz="0" w:space="0" w:color="auto"/>
        <w:bottom w:val="none" w:sz="0" w:space="0" w:color="auto"/>
        <w:right w:val="none" w:sz="0" w:space="0" w:color="auto"/>
      </w:divBdr>
    </w:div>
    <w:div w:id="1667050726">
      <w:bodyDiv w:val="1"/>
      <w:marLeft w:val="0"/>
      <w:marRight w:val="0"/>
      <w:marTop w:val="0"/>
      <w:marBottom w:val="0"/>
      <w:divBdr>
        <w:top w:val="none" w:sz="0" w:space="0" w:color="auto"/>
        <w:left w:val="none" w:sz="0" w:space="0" w:color="auto"/>
        <w:bottom w:val="none" w:sz="0" w:space="0" w:color="auto"/>
        <w:right w:val="none" w:sz="0" w:space="0" w:color="auto"/>
      </w:divBdr>
      <w:divsChild>
        <w:div w:id="943147693">
          <w:marLeft w:val="0"/>
          <w:marRight w:val="0"/>
          <w:marTop w:val="0"/>
          <w:marBottom w:val="0"/>
          <w:divBdr>
            <w:top w:val="none" w:sz="0" w:space="0" w:color="auto"/>
            <w:left w:val="none" w:sz="0" w:space="0" w:color="auto"/>
            <w:bottom w:val="none" w:sz="0" w:space="0" w:color="auto"/>
            <w:right w:val="none" w:sz="0" w:space="0" w:color="auto"/>
          </w:divBdr>
          <w:divsChild>
            <w:div w:id="1113012112">
              <w:marLeft w:val="0"/>
              <w:marRight w:val="0"/>
              <w:marTop w:val="0"/>
              <w:marBottom w:val="0"/>
              <w:divBdr>
                <w:top w:val="none" w:sz="0" w:space="0" w:color="auto"/>
                <w:left w:val="none" w:sz="0" w:space="0" w:color="auto"/>
                <w:bottom w:val="none" w:sz="0" w:space="0" w:color="auto"/>
                <w:right w:val="none" w:sz="0" w:space="0" w:color="auto"/>
              </w:divBdr>
              <w:divsChild>
                <w:div w:id="886258373">
                  <w:marLeft w:val="0"/>
                  <w:marRight w:val="0"/>
                  <w:marTop w:val="0"/>
                  <w:marBottom w:val="0"/>
                  <w:divBdr>
                    <w:top w:val="none" w:sz="0" w:space="0" w:color="auto"/>
                    <w:left w:val="none" w:sz="0" w:space="0" w:color="auto"/>
                    <w:bottom w:val="none" w:sz="0" w:space="0" w:color="auto"/>
                    <w:right w:val="none" w:sz="0" w:space="0" w:color="auto"/>
                  </w:divBdr>
                  <w:divsChild>
                    <w:div w:id="1676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95783">
      <w:bodyDiv w:val="1"/>
      <w:marLeft w:val="0"/>
      <w:marRight w:val="0"/>
      <w:marTop w:val="0"/>
      <w:marBottom w:val="0"/>
      <w:divBdr>
        <w:top w:val="none" w:sz="0" w:space="0" w:color="auto"/>
        <w:left w:val="none" w:sz="0" w:space="0" w:color="auto"/>
        <w:bottom w:val="none" w:sz="0" w:space="0" w:color="auto"/>
        <w:right w:val="none" w:sz="0" w:space="0" w:color="auto"/>
      </w:divBdr>
    </w:div>
    <w:div w:id="1816605340">
      <w:bodyDiv w:val="1"/>
      <w:marLeft w:val="0"/>
      <w:marRight w:val="0"/>
      <w:marTop w:val="0"/>
      <w:marBottom w:val="0"/>
      <w:divBdr>
        <w:top w:val="none" w:sz="0" w:space="0" w:color="auto"/>
        <w:left w:val="none" w:sz="0" w:space="0" w:color="auto"/>
        <w:bottom w:val="none" w:sz="0" w:space="0" w:color="auto"/>
        <w:right w:val="none" w:sz="0" w:space="0" w:color="auto"/>
      </w:divBdr>
    </w:div>
    <w:div w:id="1837845687">
      <w:bodyDiv w:val="1"/>
      <w:marLeft w:val="0"/>
      <w:marRight w:val="0"/>
      <w:marTop w:val="0"/>
      <w:marBottom w:val="0"/>
      <w:divBdr>
        <w:top w:val="none" w:sz="0" w:space="0" w:color="auto"/>
        <w:left w:val="none" w:sz="0" w:space="0" w:color="auto"/>
        <w:bottom w:val="none" w:sz="0" w:space="0" w:color="auto"/>
        <w:right w:val="none" w:sz="0" w:space="0" w:color="auto"/>
      </w:divBdr>
    </w:div>
    <w:div w:id="21353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wjgnet.com/2644-3260/full/v1/i1/65.ht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jamie.arberry@doctors.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1C768-3924-4E43-870B-18436EC1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Arberry</dc:creator>
  <cp:lastModifiedBy>邢燕霞</cp:lastModifiedBy>
  <cp:revision>3</cp:revision>
  <dcterms:created xsi:type="dcterms:W3CDTF">2020-06-17T18:04:00Z</dcterms:created>
  <dcterms:modified xsi:type="dcterms:W3CDTF">2020-07-09T13:30:00Z</dcterms:modified>
</cp:coreProperties>
</file>