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A2" w:rsidRPr="00DA115C" w:rsidRDefault="001764A2" w:rsidP="00DA115C">
      <w:pPr>
        <w:widowControl w:val="0"/>
        <w:autoSpaceDE w:val="0"/>
        <w:spacing w:after="0" w:line="360" w:lineRule="auto"/>
        <w:jc w:val="both"/>
        <w:rPr>
          <w:rStyle w:val="hps"/>
          <w:rFonts w:ascii="Book Antiqua" w:hAnsi="Book Antiqua" w:cs="Book Antiqua"/>
          <w:b/>
          <w:caps/>
          <w:sz w:val="24"/>
          <w:szCs w:val="24"/>
          <w:lang w:val="en-GB"/>
        </w:rPr>
      </w:pPr>
      <w:bookmarkStart w:id="0" w:name="_GoBack"/>
      <w:bookmarkEnd w:id="0"/>
      <w:r w:rsidRPr="00DA115C">
        <w:rPr>
          <w:rStyle w:val="hps"/>
          <w:rFonts w:ascii="Book Antiqua" w:hAnsi="Book Antiqua" w:cs="Book Antiqua"/>
          <w:b/>
          <w:caps/>
          <w:sz w:val="24"/>
          <w:szCs w:val="24"/>
          <w:lang w:val="en-GB"/>
        </w:rPr>
        <w:t>N</w:t>
      </w:r>
      <w:r w:rsidRPr="00DA115C">
        <w:rPr>
          <w:rStyle w:val="hps"/>
          <w:rFonts w:ascii="Book Antiqua" w:hAnsi="Book Antiqua" w:cs="Book Antiqua"/>
          <w:b/>
          <w:sz w:val="24"/>
          <w:szCs w:val="24"/>
          <w:lang w:val="en-GB"/>
        </w:rPr>
        <w:t>ame of journal</w:t>
      </w:r>
      <w:r w:rsidRPr="00DA115C">
        <w:rPr>
          <w:rStyle w:val="hps"/>
          <w:rFonts w:ascii="Book Antiqua" w:hAnsi="Book Antiqua" w:cs="Book Antiqua"/>
          <w:b/>
          <w:caps/>
          <w:sz w:val="24"/>
          <w:szCs w:val="24"/>
          <w:lang w:val="en-GB"/>
        </w:rPr>
        <w:t xml:space="preserve">: </w:t>
      </w:r>
      <w:r w:rsidR="00DA115C" w:rsidRPr="00DA115C">
        <w:rPr>
          <w:rStyle w:val="hps"/>
          <w:rFonts w:ascii="Book Antiqua" w:eastAsia="宋体" w:hAnsi="Book Antiqua" w:cs="Book Antiqua"/>
          <w:b/>
          <w:caps/>
          <w:sz w:val="24"/>
          <w:szCs w:val="24"/>
          <w:lang w:val="en-GB"/>
        </w:rPr>
        <w:t>W</w:t>
      </w:r>
      <w:r w:rsidR="00DA115C" w:rsidRPr="00DA115C">
        <w:rPr>
          <w:rStyle w:val="hps"/>
          <w:rFonts w:ascii="Book Antiqua" w:eastAsia="宋体" w:hAnsi="Book Antiqua" w:cs="Book Antiqua"/>
          <w:b/>
          <w:sz w:val="24"/>
          <w:szCs w:val="24"/>
          <w:lang w:val="en-GB"/>
        </w:rPr>
        <w:t>orld</w:t>
      </w:r>
      <w:r w:rsidR="00DA115C" w:rsidRPr="00DA115C">
        <w:rPr>
          <w:rStyle w:val="hps"/>
          <w:rFonts w:ascii="Book Antiqua" w:eastAsia="宋体" w:hAnsi="Book Antiqua" w:cs="Book Antiqua"/>
          <w:b/>
          <w:caps/>
          <w:sz w:val="24"/>
          <w:szCs w:val="24"/>
          <w:lang w:val="en-GB"/>
        </w:rPr>
        <w:t xml:space="preserve"> J</w:t>
      </w:r>
      <w:r w:rsidR="00DA115C" w:rsidRPr="00DA115C">
        <w:rPr>
          <w:rStyle w:val="hps"/>
          <w:rFonts w:ascii="Book Antiqua" w:eastAsia="宋体" w:hAnsi="Book Antiqua" w:cs="Book Antiqua"/>
          <w:b/>
          <w:sz w:val="24"/>
          <w:szCs w:val="24"/>
          <w:lang w:val="en-GB"/>
        </w:rPr>
        <w:t xml:space="preserve">ournal of </w:t>
      </w:r>
      <w:r w:rsidR="00DA115C" w:rsidRPr="00DA115C">
        <w:rPr>
          <w:rStyle w:val="hps"/>
          <w:rFonts w:ascii="Book Antiqua" w:eastAsia="宋体" w:hAnsi="Book Antiqua" w:cs="Book Antiqua"/>
          <w:b/>
          <w:caps/>
          <w:sz w:val="24"/>
          <w:szCs w:val="24"/>
          <w:lang w:val="en-GB"/>
        </w:rPr>
        <w:t>G</w:t>
      </w:r>
      <w:r w:rsidR="00DA115C" w:rsidRPr="00DA115C">
        <w:rPr>
          <w:rStyle w:val="hps"/>
          <w:rFonts w:ascii="Book Antiqua" w:eastAsia="宋体" w:hAnsi="Book Antiqua" w:cs="Book Antiqua"/>
          <w:b/>
          <w:sz w:val="24"/>
          <w:szCs w:val="24"/>
          <w:lang w:val="en-GB"/>
        </w:rPr>
        <w:t>astrointestinal</w:t>
      </w:r>
      <w:r w:rsidR="00DA115C" w:rsidRPr="00DA115C">
        <w:rPr>
          <w:rStyle w:val="hps"/>
          <w:rFonts w:ascii="Book Antiqua" w:eastAsia="宋体" w:hAnsi="Book Antiqua" w:cs="Book Antiqua"/>
          <w:b/>
          <w:caps/>
          <w:sz w:val="24"/>
          <w:szCs w:val="24"/>
          <w:lang w:val="en-GB"/>
        </w:rPr>
        <w:t xml:space="preserve"> P</w:t>
      </w:r>
      <w:r w:rsidR="00DA115C" w:rsidRPr="00DA115C">
        <w:rPr>
          <w:rStyle w:val="hps"/>
          <w:rFonts w:ascii="Book Antiqua" w:eastAsia="宋体" w:hAnsi="Book Antiqua" w:cs="Book Antiqua"/>
          <w:b/>
          <w:sz w:val="24"/>
          <w:szCs w:val="24"/>
          <w:lang w:val="en-GB"/>
        </w:rPr>
        <w:t>athophysiology</w:t>
      </w:r>
    </w:p>
    <w:p w:rsidR="001764A2" w:rsidRPr="00DA115C" w:rsidRDefault="001764A2" w:rsidP="00DA115C">
      <w:pPr>
        <w:widowControl w:val="0"/>
        <w:autoSpaceDE w:val="0"/>
        <w:spacing w:after="0" w:line="360" w:lineRule="auto"/>
        <w:jc w:val="both"/>
        <w:rPr>
          <w:rStyle w:val="hps"/>
          <w:rFonts w:ascii="Book Antiqua" w:eastAsia="宋体" w:hAnsi="Book Antiqua" w:cs="Book Antiqua"/>
          <w:b/>
          <w:caps/>
          <w:sz w:val="24"/>
          <w:szCs w:val="24"/>
          <w:lang w:val="en-GB"/>
        </w:rPr>
      </w:pPr>
      <w:r w:rsidRPr="00DA115C">
        <w:rPr>
          <w:rStyle w:val="hps"/>
          <w:rFonts w:ascii="Book Antiqua" w:hAnsi="Book Antiqua" w:cs="Book Antiqua"/>
          <w:b/>
          <w:caps/>
          <w:sz w:val="24"/>
          <w:szCs w:val="24"/>
          <w:lang w:val="en-GB"/>
        </w:rPr>
        <w:t>ESPS M</w:t>
      </w:r>
      <w:r w:rsidRPr="00DA115C">
        <w:rPr>
          <w:rStyle w:val="hps"/>
          <w:rFonts w:ascii="Book Antiqua" w:hAnsi="Book Antiqua" w:cs="Book Antiqua"/>
          <w:b/>
          <w:sz w:val="24"/>
          <w:szCs w:val="24"/>
          <w:lang w:val="en-GB"/>
        </w:rPr>
        <w:t xml:space="preserve">anuscript </w:t>
      </w:r>
      <w:r w:rsidRPr="00DA115C">
        <w:rPr>
          <w:rStyle w:val="hps"/>
          <w:rFonts w:ascii="Book Antiqua" w:hAnsi="Book Antiqua" w:cs="Book Antiqua"/>
          <w:b/>
          <w:caps/>
          <w:sz w:val="24"/>
          <w:szCs w:val="24"/>
          <w:lang w:val="en-GB"/>
        </w:rPr>
        <w:t>N</w:t>
      </w:r>
      <w:r w:rsidRPr="00DA115C">
        <w:rPr>
          <w:rStyle w:val="hps"/>
          <w:rFonts w:ascii="Book Antiqua" w:hAnsi="Book Antiqua" w:cs="Book Antiqua"/>
          <w:b/>
          <w:sz w:val="24"/>
          <w:szCs w:val="24"/>
          <w:lang w:val="en-GB"/>
        </w:rPr>
        <w:t>o</w:t>
      </w:r>
      <w:r w:rsidRPr="00DA115C">
        <w:rPr>
          <w:rStyle w:val="hps"/>
          <w:rFonts w:ascii="Book Antiqua" w:hAnsi="Book Antiqua" w:cs="Book Antiqua"/>
          <w:b/>
          <w:caps/>
          <w:sz w:val="24"/>
          <w:szCs w:val="24"/>
          <w:lang w:val="en-GB"/>
        </w:rPr>
        <w:t xml:space="preserve">: </w:t>
      </w:r>
      <w:r w:rsidRPr="00DA115C">
        <w:rPr>
          <w:rStyle w:val="hps"/>
          <w:rFonts w:ascii="Book Antiqua" w:eastAsia="宋体" w:hAnsi="Book Antiqua" w:cs="Book Antiqua"/>
          <w:b/>
          <w:caps/>
          <w:sz w:val="24"/>
          <w:szCs w:val="24"/>
          <w:lang w:val="en-GB"/>
        </w:rPr>
        <w:t>5511</w:t>
      </w:r>
    </w:p>
    <w:p w:rsidR="001764A2" w:rsidRPr="00DA115C" w:rsidRDefault="001764A2" w:rsidP="00DA115C">
      <w:pPr>
        <w:widowControl w:val="0"/>
        <w:autoSpaceDE w:val="0"/>
        <w:spacing w:after="0" w:line="360" w:lineRule="auto"/>
        <w:jc w:val="both"/>
        <w:rPr>
          <w:rStyle w:val="hps"/>
          <w:rFonts w:ascii="Book Antiqua" w:eastAsia="宋体" w:hAnsi="Book Antiqua" w:cs="Book Antiqua"/>
          <w:b/>
          <w:caps/>
          <w:sz w:val="24"/>
          <w:szCs w:val="24"/>
          <w:lang w:val="en-GB"/>
        </w:rPr>
      </w:pPr>
      <w:r w:rsidRPr="00DA115C">
        <w:rPr>
          <w:rStyle w:val="hps"/>
          <w:rFonts w:ascii="Book Antiqua" w:hAnsi="Book Antiqua" w:cs="Book Antiqua"/>
          <w:b/>
          <w:caps/>
          <w:sz w:val="24"/>
          <w:szCs w:val="24"/>
          <w:lang w:val="en-GB"/>
        </w:rPr>
        <w:t>C</w:t>
      </w:r>
      <w:r w:rsidRPr="00DA115C">
        <w:rPr>
          <w:rStyle w:val="hps"/>
          <w:rFonts w:ascii="Book Antiqua" w:hAnsi="Book Antiqua" w:cs="Book Antiqua"/>
          <w:b/>
          <w:sz w:val="24"/>
          <w:szCs w:val="24"/>
          <w:lang w:val="en-GB"/>
        </w:rPr>
        <w:t>olumns: Brief Article</w:t>
      </w:r>
    </w:p>
    <w:p w:rsidR="001764A2" w:rsidRPr="00DA115C" w:rsidRDefault="001764A2" w:rsidP="00DA115C">
      <w:pPr>
        <w:widowControl w:val="0"/>
        <w:autoSpaceDE w:val="0"/>
        <w:spacing w:after="0" w:line="360" w:lineRule="auto"/>
        <w:jc w:val="both"/>
        <w:rPr>
          <w:rStyle w:val="hps"/>
          <w:rFonts w:ascii="Book Antiqua" w:eastAsia="宋体" w:hAnsi="Book Antiqua" w:cs="Book Antiqua"/>
          <w:b/>
          <w:caps/>
          <w:sz w:val="24"/>
          <w:szCs w:val="24"/>
          <w:lang w:val="en-GB"/>
        </w:rPr>
      </w:pPr>
    </w:p>
    <w:p w:rsidR="00A93BFC" w:rsidRPr="00DA115C" w:rsidRDefault="00A93BFC" w:rsidP="00DA115C">
      <w:pPr>
        <w:widowControl w:val="0"/>
        <w:autoSpaceDE w:val="0"/>
        <w:spacing w:after="0" w:line="360" w:lineRule="auto"/>
        <w:jc w:val="both"/>
        <w:rPr>
          <w:rStyle w:val="hps"/>
          <w:rFonts w:ascii="Book Antiqua" w:hAnsi="Book Antiqua" w:cs="Book Antiqua"/>
          <w:b/>
          <w:sz w:val="24"/>
          <w:szCs w:val="24"/>
          <w:lang w:val="en-GB"/>
        </w:rPr>
      </w:pPr>
      <w:r w:rsidRPr="00DA115C">
        <w:rPr>
          <w:rStyle w:val="hps"/>
          <w:rFonts w:ascii="Book Antiqua" w:hAnsi="Book Antiqua" w:cs="Book Antiqua"/>
          <w:b/>
          <w:caps/>
          <w:sz w:val="24"/>
          <w:szCs w:val="24"/>
          <w:lang w:val="en-GB"/>
        </w:rPr>
        <w:t>L</w:t>
      </w:r>
      <w:r w:rsidR="00DA115C" w:rsidRPr="00DA115C">
        <w:rPr>
          <w:rStyle w:val="hps"/>
          <w:rFonts w:ascii="Book Antiqua" w:hAnsi="Book Antiqua" w:cs="Book Antiqua"/>
          <w:b/>
          <w:sz w:val="24"/>
          <w:szCs w:val="24"/>
          <w:lang w:val="en-GB"/>
        </w:rPr>
        <w:t>iver biopsy</w:t>
      </w:r>
      <w:r w:rsidRPr="00DA115C">
        <w:rPr>
          <w:rFonts w:ascii="Book Antiqua" w:hAnsi="Book Antiqua" w:cs="Book Antiqua"/>
          <w:b/>
          <w:caps/>
          <w:sz w:val="24"/>
          <w:szCs w:val="24"/>
          <w:lang w:val="en-GB"/>
        </w:rPr>
        <w:t>: a</w:t>
      </w:r>
      <w:r w:rsidR="00DA115C" w:rsidRPr="00DA115C">
        <w:rPr>
          <w:rFonts w:ascii="Book Antiqua" w:hAnsi="Book Antiqua" w:cs="Book Antiqua"/>
          <w:b/>
          <w:sz w:val="24"/>
          <w:szCs w:val="24"/>
          <w:lang w:val="en-GB"/>
        </w:rPr>
        <w:t xml:space="preserve">nalysis </w:t>
      </w:r>
      <w:r w:rsidR="00DA115C" w:rsidRPr="00DA115C">
        <w:rPr>
          <w:rStyle w:val="hps"/>
          <w:rFonts w:ascii="Book Antiqua" w:hAnsi="Book Antiqua"/>
          <w:b/>
          <w:sz w:val="24"/>
          <w:szCs w:val="24"/>
          <w:lang w:val="en-GB"/>
        </w:rPr>
        <w:t>of two</w:t>
      </w:r>
      <w:r w:rsidR="00DA115C" w:rsidRPr="00DA115C">
        <w:rPr>
          <w:rFonts w:ascii="Book Antiqua" w:hAnsi="Book Antiqua" w:cs="Book Antiqua"/>
          <w:b/>
          <w:sz w:val="24"/>
          <w:szCs w:val="24"/>
          <w:lang w:val="en-GB"/>
        </w:rPr>
        <w:t xml:space="preserve"> </w:t>
      </w:r>
      <w:proofErr w:type="spellStart"/>
      <w:r w:rsidR="00DA115C" w:rsidRPr="00DA115C">
        <w:rPr>
          <w:rStyle w:val="hps"/>
          <w:rFonts w:ascii="Book Antiqua" w:hAnsi="Book Antiqua"/>
          <w:b/>
          <w:sz w:val="24"/>
          <w:szCs w:val="24"/>
          <w:lang w:val="en-GB"/>
        </w:rPr>
        <w:t>specialistic</w:t>
      </w:r>
      <w:proofErr w:type="spellEnd"/>
      <w:r w:rsidR="00DA115C" w:rsidRPr="00DA115C">
        <w:rPr>
          <w:rStyle w:val="hps"/>
          <w:rFonts w:ascii="Book Antiqua" w:hAnsi="Book Antiqua"/>
          <w:b/>
          <w:sz w:val="24"/>
          <w:szCs w:val="24"/>
          <w:lang w:val="en-GB"/>
        </w:rPr>
        <w:t xml:space="preserve"> teams results</w:t>
      </w:r>
      <w:r w:rsidRPr="00DA115C">
        <w:rPr>
          <w:rFonts w:ascii="Book Antiqua" w:hAnsi="Book Antiqua" w:cs="Book Antiqua"/>
          <w:b/>
          <w:caps/>
          <w:sz w:val="24"/>
          <w:szCs w:val="24"/>
          <w:lang w:val="en-GB"/>
        </w:rPr>
        <w:t xml:space="preserve"> </w:t>
      </w:r>
    </w:p>
    <w:p w:rsidR="00DA115C" w:rsidRPr="00EB03A1" w:rsidRDefault="00DA115C" w:rsidP="00DA115C">
      <w:pPr>
        <w:widowControl w:val="0"/>
        <w:autoSpaceDE w:val="0"/>
        <w:spacing w:after="0" w:line="360" w:lineRule="auto"/>
        <w:jc w:val="both"/>
        <w:rPr>
          <w:rStyle w:val="hps"/>
          <w:rFonts w:ascii="Book Antiqua" w:eastAsia="宋体" w:hAnsi="Book Antiqua" w:cs="Book Antiqua"/>
          <w:b/>
          <w:sz w:val="24"/>
          <w:szCs w:val="24"/>
          <w:lang w:val="en-GB"/>
        </w:rPr>
      </w:pPr>
    </w:p>
    <w:p w:rsidR="00DA115C" w:rsidRPr="00EB03A1" w:rsidRDefault="00DA115C" w:rsidP="00DA115C">
      <w:pPr>
        <w:widowControl w:val="0"/>
        <w:autoSpaceDE w:val="0"/>
        <w:spacing w:after="0" w:line="360" w:lineRule="auto"/>
        <w:jc w:val="both"/>
        <w:rPr>
          <w:rFonts w:ascii="Book Antiqua" w:eastAsia="宋体" w:hAnsi="Book Antiqua" w:cs="Book Antiqua"/>
          <w:sz w:val="24"/>
          <w:szCs w:val="24"/>
          <w:lang w:val="en-GB"/>
        </w:rPr>
      </w:pPr>
      <w:r w:rsidRPr="00DA115C">
        <w:rPr>
          <w:rFonts w:ascii="Book Antiqua" w:hAnsi="Book Antiqua" w:cs="Book Antiqua"/>
          <w:sz w:val="24"/>
          <w:szCs w:val="24"/>
        </w:rPr>
        <w:t>Anania</w:t>
      </w:r>
      <w:r w:rsidRPr="00DA115C">
        <w:rPr>
          <w:rStyle w:val="hps"/>
          <w:rFonts w:ascii="Book Antiqua" w:hAnsi="Book Antiqua" w:cs="Book Antiqua"/>
          <w:sz w:val="24"/>
          <w:szCs w:val="24"/>
          <w:lang w:val="en-GB"/>
        </w:rPr>
        <w:t xml:space="preserve"> </w:t>
      </w:r>
      <w:r w:rsidRPr="00EB03A1">
        <w:rPr>
          <w:rStyle w:val="hps"/>
          <w:rFonts w:ascii="Book Antiqua" w:eastAsia="宋体" w:hAnsi="Book Antiqua" w:cs="Book Antiqua" w:hint="eastAsia"/>
          <w:sz w:val="24"/>
          <w:szCs w:val="24"/>
          <w:lang w:val="en-GB"/>
        </w:rPr>
        <w:t xml:space="preserve">G </w:t>
      </w:r>
      <w:r w:rsidRPr="00EB03A1">
        <w:rPr>
          <w:rStyle w:val="hps"/>
          <w:rFonts w:ascii="Book Antiqua" w:eastAsia="宋体" w:hAnsi="Book Antiqua" w:cs="Book Antiqua" w:hint="eastAsia"/>
          <w:i/>
          <w:sz w:val="24"/>
          <w:szCs w:val="24"/>
          <w:lang w:val="en-GB"/>
        </w:rPr>
        <w:t xml:space="preserve">et al. </w:t>
      </w:r>
      <w:r w:rsidR="00A93BFC" w:rsidRPr="00DA115C">
        <w:rPr>
          <w:rStyle w:val="hps"/>
          <w:rFonts w:ascii="Book Antiqua" w:hAnsi="Book Antiqua" w:cs="Book Antiqua"/>
          <w:sz w:val="24"/>
          <w:szCs w:val="24"/>
          <w:lang w:val="en-GB"/>
        </w:rPr>
        <w:t xml:space="preserve">Adequacy of </w:t>
      </w:r>
      <w:r w:rsidRPr="00EB03A1">
        <w:rPr>
          <w:rStyle w:val="hps"/>
          <w:rFonts w:ascii="Book Antiqua" w:eastAsia="宋体" w:hAnsi="Book Antiqua" w:cs="Book Antiqua" w:hint="eastAsia"/>
          <w:sz w:val="24"/>
          <w:szCs w:val="24"/>
          <w:lang w:val="en-GB"/>
        </w:rPr>
        <w:t>l</w:t>
      </w:r>
      <w:r w:rsidR="00A93BFC" w:rsidRPr="00DA115C">
        <w:rPr>
          <w:rStyle w:val="hps"/>
          <w:rFonts w:ascii="Book Antiqua" w:hAnsi="Book Antiqua" w:cs="Book Antiqua"/>
          <w:sz w:val="24"/>
          <w:szCs w:val="24"/>
          <w:lang w:val="en-GB"/>
        </w:rPr>
        <w:t xml:space="preserve">iver biopsy </w:t>
      </w:r>
    </w:p>
    <w:p w:rsidR="00DA115C" w:rsidRPr="00EB03A1" w:rsidRDefault="00DA115C" w:rsidP="00DA115C">
      <w:pPr>
        <w:widowControl w:val="0"/>
        <w:autoSpaceDE w:val="0"/>
        <w:spacing w:after="0" w:line="360" w:lineRule="auto"/>
        <w:jc w:val="both"/>
        <w:rPr>
          <w:rFonts w:ascii="Book Antiqua" w:eastAsia="宋体" w:hAnsi="Book Antiqua" w:cs="Book Antiqua"/>
          <w:b/>
          <w:sz w:val="24"/>
          <w:szCs w:val="24"/>
        </w:rPr>
      </w:pPr>
    </w:p>
    <w:p w:rsidR="00A93BFC" w:rsidRPr="00EB03A1" w:rsidRDefault="00DA115C" w:rsidP="00DA115C">
      <w:pPr>
        <w:widowControl w:val="0"/>
        <w:autoSpaceDE w:val="0"/>
        <w:spacing w:after="0" w:line="360" w:lineRule="auto"/>
        <w:jc w:val="both"/>
        <w:rPr>
          <w:rFonts w:ascii="Book Antiqua" w:eastAsia="宋体" w:hAnsi="Book Antiqua" w:cs="Book Antiqua"/>
          <w:b/>
          <w:sz w:val="24"/>
          <w:szCs w:val="24"/>
          <w:vertAlign w:val="superscript"/>
        </w:rPr>
      </w:pPr>
      <w:r w:rsidRPr="00DA115C">
        <w:rPr>
          <w:rFonts w:ascii="Book Antiqua" w:hAnsi="Book Antiqua" w:cs="Book Antiqua"/>
          <w:b/>
          <w:sz w:val="24"/>
          <w:szCs w:val="24"/>
        </w:rPr>
        <w:t xml:space="preserve">Giulia </w:t>
      </w:r>
      <w:r w:rsidR="00A93BFC" w:rsidRPr="00DA115C">
        <w:rPr>
          <w:rFonts w:ascii="Book Antiqua" w:hAnsi="Book Antiqua" w:cs="Book Antiqua"/>
          <w:b/>
          <w:sz w:val="24"/>
          <w:szCs w:val="24"/>
        </w:rPr>
        <w:t xml:space="preserve">Anania, </w:t>
      </w:r>
      <w:r w:rsidRPr="00DA115C">
        <w:rPr>
          <w:rFonts w:ascii="Book Antiqua" w:hAnsi="Book Antiqua" w:cs="Book Antiqua"/>
          <w:b/>
          <w:sz w:val="24"/>
          <w:szCs w:val="24"/>
        </w:rPr>
        <w:t xml:space="preserve">Elia </w:t>
      </w:r>
      <w:r w:rsidR="005F08C5" w:rsidRPr="00DA115C">
        <w:rPr>
          <w:rFonts w:ascii="Book Antiqua" w:hAnsi="Book Antiqua" w:cs="Book Antiqua"/>
          <w:b/>
          <w:sz w:val="24"/>
          <w:szCs w:val="24"/>
        </w:rPr>
        <w:t xml:space="preserve">Gigante, </w:t>
      </w:r>
      <w:r w:rsidR="00A93BFC" w:rsidRPr="00DA115C">
        <w:rPr>
          <w:rFonts w:ascii="Book Antiqua" w:hAnsi="Book Antiqua" w:cs="Book Antiqua"/>
          <w:b/>
          <w:sz w:val="24"/>
          <w:szCs w:val="24"/>
        </w:rPr>
        <w:t>M</w:t>
      </w:r>
      <w:r w:rsidR="000E79E3" w:rsidRPr="00DA115C">
        <w:rPr>
          <w:rFonts w:ascii="Book Antiqua" w:hAnsi="Book Antiqua" w:cs="Book Antiqua"/>
          <w:b/>
          <w:sz w:val="24"/>
          <w:szCs w:val="24"/>
        </w:rPr>
        <w:t>atteo</w:t>
      </w:r>
      <w:r w:rsidRPr="00DA115C">
        <w:rPr>
          <w:rFonts w:ascii="Book Antiqua" w:hAnsi="Book Antiqua" w:cs="Book Antiqua"/>
          <w:b/>
          <w:sz w:val="24"/>
          <w:szCs w:val="24"/>
        </w:rPr>
        <w:t xml:space="preserve"> Piciucchi</w:t>
      </w:r>
      <w:r w:rsidR="00A93BFC" w:rsidRPr="00DA115C">
        <w:rPr>
          <w:rFonts w:ascii="Book Antiqua" w:hAnsi="Book Antiqua" w:cs="Book Antiqua"/>
          <w:b/>
          <w:sz w:val="24"/>
          <w:szCs w:val="24"/>
        </w:rPr>
        <w:t>, E</w:t>
      </w:r>
      <w:r w:rsidR="000E79E3" w:rsidRPr="00DA115C">
        <w:rPr>
          <w:rFonts w:ascii="Book Antiqua" w:hAnsi="Book Antiqua" w:cs="Book Antiqua"/>
          <w:b/>
          <w:sz w:val="24"/>
          <w:szCs w:val="24"/>
        </w:rPr>
        <w:t>manuela</w:t>
      </w:r>
      <w:r w:rsidR="00A93BFC" w:rsidRPr="00DA115C">
        <w:rPr>
          <w:rFonts w:ascii="Book Antiqua" w:hAnsi="Book Antiqua" w:cs="Book Antiqua"/>
          <w:b/>
          <w:sz w:val="24"/>
          <w:szCs w:val="24"/>
        </w:rPr>
        <w:t xml:space="preserve"> </w:t>
      </w:r>
      <w:r w:rsidRPr="00DA115C">
        <w:rPr>
          <w:rFonts w:ascii="Book Antiqua" w:hAnsi="Book Antiqua" w:cs="Book Antiqua"/>
          <w:b/>
          <w:sz w:val="24"/>
          <w:szCs w:val="24"/>
        </w:rPr>
        <w:t>Pilozzi</w:t>
      </w:r>
      <w:r w:rsidR="00A93BFC" w:rsidRPr="00DA115C">
        <w:rPr>
          <w:rFonts w:ascii="Book Antiqua" w:hAnsi="Book Antiqua" w:cs="Book Antiqua"/>
          <w:b/>
          <w:sz w:val="24"/>
          <w:szCs w:val="24"/>
        </w:rPr>
        <w:t>, E</w:t>
      </w:r>
      <w:r w:rsidR="000E79E3" w:rsidRPr="00DA115C">
        <w:rPr>
          <w:rFonts w:ascii="Book Antiqua" w:hAnsi="Book Antiqua" w:cs="Book Antiqua"/>
          <w:b/>
          <w:sz w:val="24"/>
          <w:szCs w:val="24"/>
        </w:rPr>
        <w:t>ugenio</w:t>
      </w:r>
      <w:r w:rsidRPr="00DA115C">
        <w:rPr>
          <w:rFonts w:ascii="Book Antiqua" w:hAnsi="Book Antiqua" w:cs="Book Antiqua"/>
          <w:b/>
          <w:sz w:val="24"/>
          <w:szCs w:val="24"/>
        </w:rPr>
        <w:t xml:space="preserve"> Pucci</w:t>
      </w:r>
      <w:r w:rsidR="00A93BFC" w:rsidRPr="00DA115C">
        <w:rPr>
          <w:rFonts w:ascii="Book Antiqua" w:hAnsi="Book Antiqua" w:cs="Book Antiqua"/>
          <w:b/>
          <w:sz w:val="24"/>
          <w:szCs w:val="24"/>
        </w:rPr>
        <w:t>, A</w:t>
      </w:r>
      <w:r w:rsidR="000E79E3" w:rsidRPr="00DA115C">
        <w:rPr>
          <w:rFonts w:ascii="Book Antiqua" w:hAnsi="Book Antiqua" w:cs="Book Antiqua"/>
          <w:b/>
          <w:sz w:val="24"/>
          <w:szCs w:val="24"/>
        </w:rPr>
        <w:t xml:space="preserve">driano </w:t>
      </w:r>
      <w:r w:rsidR="00A93BFC" w:rsidRPr="00DA115C">
        <w:rPr>
          <w:rFonts w:ascii="Book Antiqua" w:hAnsi="Book Antiqua" w:cs="Book Antiqua"/>
          <w:b/>
          <w:sz w:val="24"/>
          <w:szCs w:val="24"/>
        </w:rPr>
        <w:t>M</w:t>
      </w:r>
      <w:r w:rsidR="00F40046" w:rsidRPr="00DA115C">
        <w:rPr>
          <w:rFonts w:ascii="Book Antiqua" w:hAnsi="Book Antiqua" w:cs="Book Antiqua"/>
          <w:b/>
          <w:sz w:val="24"/>
          <w:szCs w:val="24"/>
        </w:rPr>
        <w:t>aria</w:t>
      </w:r>
      <w:r w:rsidR="00A93BFC" w:rsidRPr="00DA115C">
        <w:rPr>
          <w:rFonts w:ascii="Book Antiqua" w:hAnsi="Book Antiqua" w:cs="Book Antiqua"/>
          <w:b/>
          <w:sz w:val="24"/>
          <w:szCs w:val="24"/>
        </w:rPr>
        <w:t xml:space="preserve"> </w:t>
      </w:r>
      <w:r w:rsidRPr="00DA115C">
        <w:rPr>
          <w:rFonts w:ascii="Book Antiqua" w:hAnsi="Book Antiqua" w:cs="Book Antiqua"/>
          <w:b/>
          <w:sz w:val="24"/>
          <w:szCs w:val="24"/>
        </w:rPr>
        <w:t>Pellicelli</w:t>
      </w:r>
      <w:r w:rsidR="00A93BFC" w:rsidRPr="00DA115C">
        <w:rPr>
          <w:rFonts w:ascii="Book Antiqua" w:hAnsi="Book Antiqua" w:cs="Book Antiqua"/>
          <w:b/>
          <w:sz w:val="24"/>
          <w:szCs w:val="24"/>
        </w:rPr>
        <w:t>, C</w:t>
      </w:r>
      <w:r w:rsidR="000E79E3" w:rsidRPr="00DA115C">
        <w:rPr>
          <w:rFonts w:ascii="Book Antiqua" w:hAnsi="Book Antiqua" w:cs="Book Antiqua"/>
          <w:b/>
          <w:sz w:val="24"/>
          <w:szCs w:val="24"/>
        </w:rPr>
        <w:t>arlo</w:t>
      </w:r>
      <w:r w:rsidR="00A93BFC" w:rsidRPr="00DA115C">
        <w:rPr>
          <w:rFonts w:ascii="Book Antiqua" w:hAnsi="Book Antiqua" w:cs="Book Antiqua"/>
          <w:b/>
          <w:sz w:val="24"/>
          <w:szCs w:val="24"/>
        </w:rPr>
        <w:t xml:space="preserve"> </w:t>
      </w:r>
      <w:r w:rsidRPr="00DA115C">
        <w:rPr>
          <w:rFonts w:ascii="Book Antiqua" w:hAnsi="Book Antiqua" w:cs="Book Antiqua"/>
          <w:b/>
          <w:sz w:val="24"/>
          <w:szCs w:val="24"/>
        </w:rPr>
        <w:t>Capotondi</w:t>
      </w:r>
      <w:r w:rsidR="00A93BFC" w:rsidRPr="00DA115C">
        <w:rPr>
          <w:rFonts w:ascii="Book Antiqua" w:hAnsi="Book Antiqua" w:cs="Book Antiqua"/>
          <w:b/>
          <w:sz w:val="24"/>
          <w:szCs w:val="24"/>
        </w:rPr>
        <w:t>, M</w:t>
      </w:r>
      <w:r w:rsidR="000E79E3" w:rsidRPr="00DA115C">
        <w:rPr>
          <w:rFonts w:ascii="Book Antiqua" w:hAnsi="Book Antiqua" w:cs="Book Antiqua"/>
          <w:b/>
          <w:sz w:val="24"/>
          <w:szCs w:val="24"/>
        </w:rPr>
        <w:t>ichele</w:t>
      </w:r>
      <w:r w:rsidR="00A93BFC" w:rsidRPr="00DA115C">
        <w:rPr>
          <w:rFonts w:ascii="Book Antiqua" w:hAnsi="Book Antiqua" w:cs="Book Antiqua"/>
          <w:b/>
          <w:sz w:val="24"/>
          <w:szCs w:val="24"/>
        </w:rPr>
        <w:t xml:space="preserve"> </w:t>
      </w:r>
      <w:r w:rsidRPr="00DA115C">
        <w:rPr>
          <w:rFonts w:ascii="Book Antiqua" w:hAnsi="Book Antiqua" w:cs="Book Antiqua"/>
          <w:b/>
          <w:sz w:val="24"/>
          <w:szCs w:val="24"/>
        </w:rPr>
        <w:t>Rossi</w:t>
      </w:r>
      <w:r w:rsidR="00A93BFC" w:rsidRPr="00DA115C">
        <w:rPr>
          <w:rFonts w:ascii="Book Antiqua" w:hAnsi="Book Antiqua" w:cs="Book Antiqua"/>
          <w:b/>
          <w:sz w:val="24"/>
          <w:szCs w:val="24"/>
        </w:rPr>
        <w:t>, F</w:t>
      </w:r>
      <w:r w:rsidR="000E79E3" w:rsidRPr="00DA115C">
        <w:rPr>
          <w:rFonts w:ascii="Book Antiqua" w:hAnsi="Book Antiqua" w:cs="Book Antiqua"/>
          <w:b/>
          <w:sz w:val="24"/>
          <w:szCs w:val="24"/>
        </w:rPr>
        <w:t>lavia</w:t>
      </w:r>
      <w:r w:rsidR="00A93BFC" w:rsidRPr="00DA115C">
        <w:rPr>
          <w:rFonts w:ascii="Book Antiqua" w:hAnsi="Book Antiqua" w:cs="Book Antiqua"/>
          <w:b/>
          <w:sz w:val="24"/>
          <w:szCs w:val="24"/>
        </w:rPr>
        <w:t xml:space="preserve"> </w:t>
      </w:r>
      <w:r w:rsidRPr="00DA115C">
        <w:rPr>
          <w:rFonts w:ascii="Book Antiqua" w:hAnsi="Book Antiqua" w:cs="Book Antiqua"/>
          <w:b/>
          <w:sz w:val="24"/>
          <w:szCs w:val="24"/>
        </w:rPr>
        <w:t>Baccini</w:t>
      </w:r>
      <w:r w:rsidR="00FF4108">
        <w:rPr>
          <w:rFonts w:ascii="Book Antiqua" w:hAnsi="Book Antiqua" w:cs="Book Antiqua"/>
          <w:b/>
          <w:sz w:val="24"/>
          <w:szCs w:val="24"/>
        </w:rPr>
        <w:t>,</w:t>
      </w:r>
      <w:r w:rsidR="00A93BFC" w:rsidRPr="00DA115C">
        <w:rPr>
          <w:rFonts w:ascii="Book Antiqua" w:hAnsi="Book Antiqua" w:cs="Book Antiqua"/>
          <w:b/>
          <w:sz w:val="24"/>
          <w:szCs w:val="24"/>
        </w:rPr>
        <w:t xml:space="preserve"> G</w:t>
      </w:r>
      <w:r w:rsidR="000E79E3" w:rsidRPr="00DA115C">
        <w:rPr>
          <w:rFonts w:ascii="Book Antiqua" w:hAnsi="Book Antiqua" w:cs="Book Antiqua"/>
          <w:b/>
          <w:sz w:val="24"/>
          <w:szCs w:val="24"/>
        </w:rPr>
        <w:t>iulio</w:t>
      </w:r>
      <w:r w:rsidR="00A275AD" w:rsidRPr="00DA115C">
        <w:rPr>
          <w:rFonts w:ascii="Book Antiqua" w:hAnsi="Book Antiqua" w:cs="Book Antiqua"/>
          <w:b/>
          <w:sz w:val="24"/>
          <w:szCs w:val="24"/>
        </w:rPr>
        <w:t xml:space="preserve"> </w:t>
      </w:r>
      <w:r>
        <w:rPr>
          <w:rFonts w:ascii="Book Antiqua" w:hAnsi="Book Antiqua" w:cs="Book Antiqua"/>
          <w:b/>
          <w:sz w:val="24"/>
          <w:szCs w:val="24"/>
        </w:rPr>
        <w:t>Antonelli</w:t>
      </w:r>
      <w:r w:rsidR="00A93BFC" w:rsidRPr="00DA115C">
        <w:rPr>
          <w:rFonts w:ascii="Book Antiqua" w:hAnsi="Book Antiqua" w:cs="Book Antiqua"/>
          <w:b/>
          <w:sz w:val="24"/>
          <w:szCs w:val="24"/>
        </w:rPr>
        <w:t>, P</w:t>
      </w:r>
      <w:r w:rsidR="000E79E3" w:rsidRPr="00DA115C">
        <w:rPr>
          <w:rFonts w:ascii="Book Antiqua" w:hAnsi="Book Antiqua" w:cs="Book Antiqua"/>
          <w:b/>
          <w:sz w:val="24"/>
          <w:szCs w:val="24"/>
        </w:rPr>
        <w:t>aola</w:t>
      </w:r>
      <w:r w:rsidR="00A93BFC" w:rsidRPr="00DA115C">
        <w:rPr>
          <w:rFonts w:ascii="Book Antiqua" w:hAnsi="Book Antiqua" w:cs="Book Antiqua"/>
          <w:b/>
          <w:sz w:val="24"/>
          <w:szCs w:val="24"/>
        </w:rPr>
        <w:t xml:space="preserve"> </w:t>
      </w:r>
      <w:r w:rsidRPr="00DA115C">
        <w:rPr>
          <w:rFonts w:ascii="Book Antiqua" w:hAnsi="Book Antiqua" w:cs="Book Antiqua"/>
          <w:b/>
          <w:sz w:val="24"/>
          <w:szCs w:val="24"/>
        </w:rPr>
        <w:t>Begini</w:t>
      </w:r>
      <w:r w:rsidR="00A93BFC" w:rsidRPr="00DA115C">
        <w:rPr>
          <w:rFonts w:ascii="Book Antiqua" w:hAnsi="Book Antiqua" w:cs="Book Antiqua"/>
          <w:b/>
          <w:sz w:val="24"/>
          <w:szCs w:val="24"/>
        </w:rPr>
        <w:t>, G</w:t>
      </w:r>
      <w:r w:rsidR="000E79E3" w:rsidRPr="00DA115C">
        <w:rPr>
          <w:rFonts w:ascii="Book Antiqua" w:hAnsi="Book Antiqua" w:cs="Book Antiqua"/>
          <w:b/>
          <w:sz w:val="24"/>
          <w:szCs w:val="24"/>
        </w:rPr>
        <w:t>ianfranco</w:t>
      </w:r>
      <w:r w:rsidR="00A93BFC" w:rsidRPr="00DA115C">
        <w:rPr>
          <w:rFonts w:ascii="Book Antiqua" w:hAnsi="Book Antiqua" w:cs="Book Antiqua"/>
          <w:b/>
          <w:sz w:val="24"/>
          <w:szCs w:val="24"/>
        </w:rPr>
        <w:t xml:space="preserve"> </w:t>
      </w:r>
      <w:r w:rsidRPr="00DA115C">
        <w:rPr>
          <w:rFonts w:ascii="Book Antiqua" w:hAnsi="Book Antiqua" w:cs="Book Antiqua"/>
          <w:b/>
          <w:sz w:val="24"/>
          <w:szCs w:val="24"/>
        </w:rPr>
        <w:t>Delle Fave</w:t>
      </w:r>
      <w:r w:rsidR="00A93BFC" w:rsidRPr="00DA115C">
        <w:rPr>
          <w:rFonts w:ascii="Book Antiqua" w:hAnsi="Book Antiqua" w:cs="Book Antiqua"/>
          <w:b/>
          <w:sz w:val="24"/>
          <w:szCs w:val="24"/>
        </w:rPr>
        <w:t>,  M</w:t>
      </w:r>
      <w:r w:rsidR="000E79E3" w:rsidRPr="00DA115C">
        <w:rPr>
          <w:rFonts w:ascii="Book Antiqua" w:hAnsi="Book Antiqua" w:cs="Book Antiqua"/>
          <w:b/>
          <w:sz w:val="24"/>
          <w:szCs w:val="24"/>
        </w:rPr>
        <w:t>assimo</w:t>
      </w:r>
      <w:r w:rsidR="00A93BFC" w:rsidRPr="00DA115C">
        <w:rPr>
          <w:rFonts w:ascii="Book Antiqua" w:hAnsi="Book Antiqua" w:cs="Book Antiqua"/>
          <w:b/>
          <w:sz w:val="24"/>
          <w:szCs w:val="24"/>
        </w:rPr>
        <w:t xml:space="preserve"> </w:t>
      </w:r>
      <w:r w:rsidRPr="00DA115C">
        <w:rPr>
          <w:rFonts w:ascii="Book Antiqua" w:hAnsi="Book Antiqua" w:cs="Book Antiqua"/>
          <w:b/>
          <w:sz w:val="24"/>
          <w:szCs w:val="24"/>
        </w:rPr>
        <w:t>Marignani</w:t>
      </w:r>
    </w:p>
    <w:p w:rsidR="00DA115C" w:rsidRPr="00EB03A1" w:rsidRDefault="00DA115C" w:rsidP="00DA115C">
      <w:pPr>
        <w:autoSpaceDE w:val="0"/>
        <w:spacing w:after="0" w:line="360" w:lineRule="auto"/>
        <w:jc w:val="both"/>
        <w:rPr>
          <w:rFonts w:ascii="Book Antiqua" w:eastAsia="宋体" w:hAnsi="Book Antiqua" w:cs="Book Antiqua"/>
          <w:b/>
          <w:sz w:val="24"/>
          <w:szCs w:val="24"/>
        </w:rPr>
      </w:pPr>
    </w:p>
    <w:p w:rsidR="00DA115C" w:rsidRPr="00EB03A1" w:rsidRDefault="00DA115C" w:rsidP="00DA115C">
      <w:pPr>
        <w:autoSpaceDE w:val="0"/>
        <w:spacing w:after="0" w:line="360" w:lineRule="auto"/>
        <w:jc w:val="both"/>
        <w:rPr>
          <w:rFonts w:ascii="Book Antiqua" w:eastAsia="宋体" w:hAnsi="Book Antiqua" w:cs="TimesNewRomanPSMT"/>
          <w:sz w:val="24"/>
          <w:szCs w:val="24"/>
          <w:lang w:val="en-GB"/>
        </w:rPr>
      </w:pPr>
      <w:r w:rsidRPr="00DA115C">
        <w:rPr>
          <w:rFonts w:ascii="Book Antiqua" w:hAnsi="Book Antiqua" w:cs="Book Antiqua"/>
          <w:b/>
          <w:sz w:val="24"/>
          <w:szCs w:val="24"/>
        </w:rPr>
        <w:t xml:space="preserve">Giulia </w:t>
      </w:r>
      <w:r>
        <w:rPr>
          <w:rFonts w:ascii="Book Antiqua" w:hAnsi="Book Antiqua" w:cs="Book Antiqua"/>
          <w:b/>
          <w:sz w:val="24"/>
          <w:szCs w:val="24"/>
        </w:rPr>
        <w:t>Anania</w:t>
      </w:r>
      <w:r w:rsidRPr="00DA115C">
        <w:rPr>
          <w:rFonts w:ascii="Book Antiqua" w:hAnsi="Book Antiqua" w:cs="Book Antiqua"/>
          <w:b/>
          <w:sz w:val="24"/>
          <w:szCs w:val="24"/>
        </w:rPr>
        <w:t>, Elia Gigante, Matteo Piciucchi, Flavia Baccini,  Giulio Antonelli, Paola Begini, Gianfranco Delle Fave,  Massimo Marignani</w:t>
      </w:r>
      <w:r w:rsidRPr="00EB03A1">
        <w:rPr>
          <w:rFonts w:ascii="Book Antiqua" w:eastAsia="宋体" w:hAnsi="Book Antiqua" w:cs="Book Antiqua" w:hint="eastAsia"/>
          <w:b/>
          <w:sz w:val="24"/>
          <w:szCs w:val="24"/>
        </w:rPr>
        <w:t xml:space="preserve">, </w:t>
      </w:r>
      <w:r w:rsidRPr="00DA115C">
        <w:rPr>
          <w:rFonts w:ascii="Book Antiqua" w:hAnsi="Book Antiqua" w:cs="Book Antiqua"/>
          <w:b/>
          <w:sz w:val="24"/>
          <w:szCs w:val="24"/>
          <w:vertAlign w:val="superscript"/>
        </w:rPr>
        <w:t xml:space="preserve"> </w:t>
      </w:r>
      <w:r w:rsidRPr="00DA115C">
        <w:rPr>
          <w:rFonts w:ascii="Book Antiqua" w:eastAsia="Calibri" w:hAnsi="Book Antiqua" w:cs="TimesNewRomanPSMT"/>
          <w:sz w:val="24"/>
          <w:szCs w:val="24"/>
          <w:lang w:val="en-US"/>
        </w:rPr>
        <w:t>Department of Digestive and Liver Disease, School of Medicine and Psychology University “</w:t>
      </w:r>
      <w:proofErr w:type="spellStart"/>
      <w:r w:rsidRPr="00DA115C">
        <w:rPr>
          <w:rFonts w:ascii="Book Antiqua" w:eastAsia="Calibri" w:hAnsi="Book Antiqua" w:cs="TimesNewRomanPSMT"/>
          <w:sz w:val="24"/>
          <w:szCs w:val="24"/>
          <w:lang w:val="en-US"/>
        </w:rPr>
        <w:t>Sapienza</w:t>
      </w:r>
      <w:proofErr w:type="spellEnd"/>
      <w:r w:rsidRPr="00DA115C">
        <w:rPr>
          <w:rFonts w:ascii="Book Antiqua" w:eastAsia="Calibri" w:hAnsi="Book Antiqua" w:cs="TimesNewRomanPSMT"/>
          <w:sz w:val="24"/>
          <w:szCs w:val="24"/>
          <w:lang w:val="en-US"/>
        </w:rPr>
        <w:t>”,</w:t>
      </w:r>
      <w:r w:rsidRPr="00EB03A1">
        <w:rPr>
          <w:rFonts w:ascii="Book Antiqua" w:eastAsia="宋体" w:hAnsi="Book Antiqua" w:cs="TimesNewRomanPSMT" w:hint="eastAsia"/>
          <w:sz w:val="24"/>
          <w:szCs w:val="24"/>
          <w:lang w:val="en-GB"/>
        </w:rPr>
        <w:t xml:space="preserve"> </w:t>
      </w:r>
      <w:r w:rsidRPr="00DA115C">
        <w:rPr>
          <w:rFonts w:ascii="Book Antiqua" w:eastAsia="Calibri" w:hAnsi="Book Antiqua" w:cs="TimesNewRomanPSMT"/>
          <w:sz w:val="24"/>
          <w:szCs w:val="24"/>
        </w:rPr>
        <w:t>00189 Rome, Italy</w:t>
      </w:r>
    </w:p>
    <w:p w:rsidR="00DA115C" w:rsidRPr="00EB03A1" w:rsidRDefault="00DA115C" w:rsidP="00DA115C">
      <w:pPr>
        <w:autoSpaceDE w:val="0"/>
        <w:spacing w:after="0" w:line="360" w:lineRule="auto"/>
        <w:jc w:val="both"/>
        <w:rPr>
          <w:rFonts w:ascii="Book Antiqua" w:eastAsia="宋体" w:hAnsi="Book Antiqua" w:cs="Book Antiqua"/>
          <w:b/>
          <w:sz w:val="24"/>
          <w:szCs w:val="24"/>
        </w:rPr>
      </w:pPr>
    </w:p>
    <w:p w:rsidR="00DA115C" w:rsidRPr="00DA115C" w:rsidRDefault="00DA115C" w:rsidP="00DA115C">
      <w:pPr>
        <w:autoSpaceDE w:val="0"/>
        <w:spacing w:after="0" w:line="360" w:lineRule="auto"/>
        <w:jc w:val="both"/>
        <w:rPr>
          <w:rFonts w:ascii="Book Antiqua" w:eastAsia="Calibri" w:hAnsi="Book Antiqua" w:cs="TimesNewRomanPSMT"/>
          <w:sz w:val="24"/>
          <w:szCs w:val="24"/>
          <w:lang w:val="en-GB"/>
        </w:rPr>
      </w:pPr>
      <w:r w:rsidRPr="00DA115C">
        <w:rPr>
          <w:rFonts w:ascii="Book Antiqua" w:hAnsi="Book Antiqua" w:cs="Book Antiqua"/>
          <w:b/>
          <w:sz w:val="24"/>
          <w:szCs w:val="24"/>
        </w:rPr>
        <w:t xml:space="preserve">Emanuela Pilozzi, Eugenio Pucci, </w:t>
      </w:r>
      <w:r w:rsidRPr="00DA115C">
        <w:rPr>
          <w:rFonts w:ascii="Book Antiqua" w:eastAsia="Calibri" w:hAnsi="Book Antiqua" w:cs="TimesNewRomanPSMT"/>
          <w:sz w:val="24"/>
          <w:szCs w:val="24"/>
          <w:lang w:val="en-GB"/>
        </w:rPr>
        <w:t>Department of Pathology, School of Medicine and Psychology University “</w:t>
      </w:r>
      <w:proofErr w:type="spellStart"/>
      <w:r w:rsidRPr="00DA115C">
        <w:rPr>
          <w:rFonts w:ascii="Book Antiqua" w:eastAsia="Calibri" w:hAnsi="Book Antiqua" w:cs="TimesNewRomanPSMT"/>
          <w:sz w:val="24"/>
          <w:szCs w:val="24"/>
          <w:lang w:val="en-GB"/>
        </w:rPr>
        <w:t>Sapienza</w:t>
      </w:r>
      <w:proofErr w:type="spellEnd"/>
      <w:r w:rsidRPr="00DA115C">
        <w:rPr>
          <w:rFonts w:ascii="Book Antiqua" w:eastAsia="Calibri" w:hAnsi="Book Antiqua" w:cs="TimesNewRomanPSMT"/>
          <w:sz w:val="24"/>
          <w:szCs w:val="24"/>
          <w:lang w:val="en-GB"/>
        </w:rPr>
        <w:t xml:space="preserve">” </w:t>
      </w:r>
      <w:proofErr w:type="spellStart"/>
      <w:r w:rsidRPr="00DA115C">
        <w:rPr>
          <w:rFonts w:ascii="Book Antiqua" w:eastAsia="Calibri" w:hAnsi="Book Antiqua" w:cs="TimesNewRomanPSMT"/>
          <w:sz w:val="24"/>
          <w:szCs w:val="24"/>
          <w:lang w:val="en-GB"/>
        </w:rPr>
        <w:t>Azienda</w:t>
      </w:r>
      <w:proofErr w:type="spellEnd"/>
      <w:r w:rsidRPr="00DA115C">
        <w:rPr>
          <w:rFonts w:ascii="Book Antiqua" w:eastAsia="Calibri" w:hAnsi="Book Antiqua" w:cs="TimesNewRomanPSMT"/>
          <w:sz w:val="24"/>
          <w:szCs w:val="24"/>
          <w:lang w:val="en-GB"/>
        </w:rPr>
        <w:t xml:space="preserve"> </w:t>
      </w:r>
      <w:proofErr w:type="spellStart"/>
      <w:r w:rsidRPr="00DA115C">
        <w:rPr>
          <w:rFonts w:ascii="Book Antiqua" w:eastAsia="Calibri" w:hAnsi="Book Antiqua" w:cs="TimesNewRomanPSMT"/>
          <w:sz w:val="24"/>
          <w:szCs w:val="24"/>
          <w:lang w:val="en-GB"/>
        </w:rPr>
        <w:t>Ospedaliera</w:t>
      </w:r>
      <w:proofErr w:type="spellEnd"/>
      <w:r w:rsidRPr="00EB03A1">
        <w:rPr>
          <w:rFonts w:ascii="Book Antiqua" w:eastAsia="宋体" w:hAnsi="Book Antiqua" w:cs="TimesNewRomanPSMT" w:hint="eastAsia"/>
          <w:sz w:val="24"/>
          <w:szCs w:val="24"/>
          <w:lang w:val="en-GB"/>
        </w:rPr>
        <w:t xml:space="preserve">, </w:t>
      </w:r>
      <w:r w:rsidRPr="00DA115C">
        <w:rPr>
          <w:rFonts w:ascii="Book Antiqua" w:eastAsia="Calibri" w:hAnsi="Book Antiqua" w:cs="TimesNewRomanPSMT"/>
          <w:sz w:val="24"/>
          <w:szCs w:val="24"/>
        </w:rPr>
        <w:t>00189 Rome, Italy</w:t>
      </w:r>
    </w:p>
    <w:p w:rsidR="00DA115C" w:rsidRPr="00DA115C" w:rsidRDefault="00DA115C" w:rsidP="00DA115C">
      <w:pPr>
        <w:widowControl w:val="0"/>
        <w:autoSpaceDE w:val="0"/>
        <w:spacing w:after="0" w:line="360" w:lineRule="auto"/>
        <w:jc w:val="both"/>
        <w:rPr>
          <w:rFonts w:ascii="Book Antiqua" w:hAnsi="Book Antiqua" w:cs="Book Antiqua"/>
          <w:b/>
          <w:sz w:val="24"/>
          <w:szCs w:val="24"/>
          <w:vertAlign w:val="superscript"/>
        </w:rPr>
      </w:pPr>
    </w:p>
    <w:p w:rsidR="00DA115C" w:rsidRPr="00EB03A1" w:rsidRDefault="00DA115C" w:rsidP="00DA115C">
      <w:pPr>
        <w:autoSpaceDE w:val="0"/>
        <w:spacing w:after="0" w:line="360" w:lineRule="auto"/>
        <w:jc w:val="both"/>
        <w:rPr>
          <w:rFonts w:ascii="Book Antiqua" w:eastAsia="宋体" w:hAnsi="Book Antiqua" w:cs="TimesNewRomanPSMT"/>
          <w:sz w:val="24"/>
          <w:szCs w:val="24"/>
        </w:rPr>
      </w:pPr>
      <w:r w:rsidRPr="00DA115C">
        <w:rPr>
          <w:rFonts w:ascii="Book Antiqua" w:hAnsi="Book Antiqua" w:cs="Book Antiqua"/>
          <w:b/>
          <w:sz w:val="24"/>
          <w:szCs w:val="24"/>
        </w:rPr>
        <w:t>Adriano Maria Pellicelli,</w:t>
      </w:r>
      <w:r w:rsidRPr="00DA115C">
        <w:rPr>
          <w:rFonts w:ascii="Book Antiqua" w:hAnsi="Book Antiqua" w:cs="Book Antiqua"/>
          <w:b/>
          <w:sz w:val="24"/>
          <w:szCs w:val="24"/>
          <w:vertAlign w:val="superscript"/>
        </w:rPr>
        <w:t xml:space="preserve"> </w:t>
      </w:r>
      <w:r w:rsidRPr="00DA115C">
        <w:rPr>
          <w:rFonts w:ascii="Book Antiqua" w:eastAsia="Calibri" w:hAnsi="Book Antiqua" w:cs="TimesNewRomanPSMT"/>
          <w:sz w:val="24"/>
          <w:szCs w:val="24"/>
        </w:rPr>
        <w:t>Liver Unit, Azienda Ospedaliera San Camillo</w:t>
      </w:r>
      <w:r w:rsidRPr="00DA115C">
        <w:rPr>
          <w:rFonts w:ascii="Book Antiqua" w:eastAsia="Calibri" w:hAnsi="Book Antiqua" w:cs="TimesNewRomanPSMT"/>
          <w:sz w:val="24"/>
          <w:szCs w:val="24"/>
          <w:lang w:val="en-GB"/>
        </w:rPr>
        <w:t>, 000149 Rome, Italy</w:t>
      </w:r>
    </w:p>
    <w:p w:rsidR="00DA115C" w:rsidRPr="00EB03A1" w:rsidRDefault="00DA115C" w:rsidP="00DA115C">
      <w:pPr>
        <w:autoSpaceDE w:val="0"/>
        <w:spacing w:after="0" w:line="360" w:lineRule="auto"/>
        <w:jc w:val="both"/>
        <w:rPr>
          <w:rFonts w:ascii="Book Antiqua" w:eastAsia="宋体" w:hAnsi="Book Antiqua" w:cs="Book Antiqua"/>
          <w:b/>
          <w:sz w:val="24"/>
          <w:szCs w:val="24"/>
        </w:rPr>
      </w:pPr>
    </w:p>
    <w:p w:rsidR="00DA115C" w:rsidRPr="00DA115C" w:rsidRDefault="00DA115C" w:rsidP="00DA115C">
      <w:pPr>
        <w:autoSpaceDE w:val="0"/>
        <w:spacing w:after="0" w:line="360" w:lineRule="auto"/>
        <w:jc w:val="both"/>
        <w:rPr>
          <w:rFonts w:ascii="Book Antiqua" w:eastAsia="Calibri" w:hAnsi="Book Antiqua" w:cs="TimesNewRomanPSMT"/>
          <w:sz w:val="24"/>
          <w:szCs w:val="24"/>
          <w:lang w:val="en-US"/>
        </w:rPr>
      </w:pPr>
      <w:r w:rsidRPr="00DA115C">
        <w:rPr>
          <w:rFonts w:ascii="Book Antiqua" w:hAnsi="Book Antiqua" w:cs="Book Antiqua"/>
          <w:b/>
          <w:sz w:val="24"/>
          <w:szCs w:val="24"/>
        </w:rPr>
        <w:t>Carlo Capotondi</w:t>
      </w:r>
      <w:r w:rsidRPr="00DA115C">
        <w:rPr>
          <w:rFonts w:ascii="Book Antiqua" w:hAnsi="Book Antiqua" w:cs="Book Antiqua"/>
          <w:b/>
          <w:sz w:val="24"/>
          <w:szCs w:val="24"/>
          <w:vertAlign w:val="superscript"/>
        </w:rPr>
        <w:t xml:space="preserve"> </w:t>
      </w:r>
      <w:r w:rsidRPr="00DA115C">
        <w:rPr>
          <w:rFonts w:ascii="Book Antiqua" w:hAnsi="Book Antiqua" w:cs="Book Antiqua"/>
          <w:b/>
          <w:sz w:val="24"/>
          <w:szCs w:val="24"/>
        </w:rPr>
        <w:t>, Michele Rossi</w:t>
      </w:r>
      <w:r w:rsidRPr="00DA115C">
        <w:rPr>
          <w:rFonts w:ascii="Book Antiqua" w:hAnsi="Book Antiqua" w:cs="Book Antiqua"/>
          <w:b/>
          <w:sz w:val="24"/>
          <w:szCs w:val="24"/>
          <w:vertAlign w:val="superscript"/>
        </w:rPr>
        <w:t xml:space="preserve"> </w:t>
      </w:r>
      <w:r w:rsidRPr="00DA115C">
        <w:rPr>
          <w:rFonts w:ascii="Book Antiqua" w:hAnsi="Book Antiqua" w:cs="Book Antiqua"/>
          <w:b/>
          <w:sz w:val="24"/>
          <w:szCs w:val="24"/>
        </w:rPr>
        <w:t xml:space="preserve">, </w:t>
      </w:r>
      <w:r>
        <w:rPr>
          <w:rFonts w:ascii="Book Antiqua" w:eastAsia="Calibri" w:hAnsi="Book Antiqua" w:cs="TimesNewRomanPSMT"/>
          <w:sz w:val="24"/>
          <w:szCs w:val="24"/>
          <w:lang w:val="en-US"/>
        </w:rPr>
        <w:t>Department of Radiology</w:t>
      </w:r>
      <w:r w:rsidRPr="00DA115C">
        <w:rPr>
          <w:rFonts w:ascii="Book Antiqua" w:eastAsia="Calibri" w:hAnsi="Book Antiqua" w:cs="TimesNewRomanPSMT"/>
          <w:sz w:val="24"/>
          <w:szCs w:val="24"/>
          <w:lang w:val="en-US"/>
        </w:rPr>
        <w:t>, School of Medicine and Psychology University “</w:t>
      </w:r>
      <w:proofErr w:type="spellStart"/>
      <w:r w:rsidRPr="00DA115C">
        <w:rPr>
          <w:rFonts w:ascii="Book Antiqua" w:eastAsia="Calibri" w:hAnsi="Book Antiqua" w:cs="TimesNewRomanPSMT"/>
          <w:sz w:val="24"/>
          <w:szCs w:val="24"/>
          <w:lang w:val="en-US"/>
        </w:rPr>
        <w:t>Sapienza</w:t>
      </w:r>
      <w:proofErr w:type="spellEnd"/>
      <w:r w:rsidRPr="00DA115C">
        <w:rPr>
          <w:rFonts w:ascii="Book Antiqua" w:eastAsia="Calibri" w:hAnsi="Book Antiqua" w:cs="TimesNewRomanPSMT"/>
          <w:sz w:val="24"/>
          <w:szCs w:val="24"/>
          <w:lang w:val="en-US"/>
        </w:rPr>
        <w:t xml:space="preserve">” </w:t>
      </w:r>
      <w:proofErr w:type="spellStart"/>
      <w:r w:rsidRPr="00DA115C">
        <w:rPr>
          <w:rFonts w:ascii="Book Antiqua" w:eastAsia="Calibri" w:hAnsi="Book Antiqua" w:cs="TimesNewRomanPSMT"/>
          <w:sz w:val="24"/>
          <w:szCs w:val="24"/>
          <w:lang w:val="en-US"/>
        </w:rPr>
        <w:t>Azienda</w:t>
      </w:r>
      <w:proofErr w:type="spellEnd"/>
      <w:r w:rsidRPr="00DA115C">
        <w:rPr>
          <w:rFonts w:ascii="Book Antiqua" w:eastAsia="Calibri" w:hAnsi="Book Antiqua" w:cs="TimesNewRomanPSMT"/>
          <w:sz w:val="24"/>
          <w:szCs w:val="24"/>
          <w:lang w:val="en-US"/>
        </w:rPr>
        <w:t xml:space="preserve"> </w:t>
      </w:r>
      <w:proofErr w:type="spellStart"/>
      <w:r w:rsidRPr="00DA115C">
        <w:rPr>
          <w:rFonts w:ascii="Book Antiqua" w:eastAsia="Calibri" w:hAnsi="Book Antiqua" w:cs="TimesNewRomanPSMT"/>
          <w:sz w:val="24"/>
          <w:szCs w:val="24"/>
          <w:lang w:val="en-US"/>
        </w:rPr>
        <w:t>Ospedaliera</w:t>
      </w:r>
      <w:proofErr w:type="spellEnd"/>
      <w:r w:rsidRPr="00DA115C">
        <w:rPr>
          <w:rFonts w:ascii="Book Antiqua" w:eastAsia="Calibri" w:hAnsi="Book Antiqua" w:cs="TimesNewRomanPSMT"/>
          <w:sz w:val="24"/>
          <w:szCs w:val="24"/>
        </w:rPr>
        <w:t>, 00189 Rome, Italy</w:t>
      </w:r>
    </w:p>
    <w:p w:rsidR="00DA115C" w:rsidRPr="00DA115C" w:rsidRDefault="00DA115C" w:rsidP="00DA115C">
      <w:pPr>
        <w:widowControl w:val="0"/>
        <w:autoSpaceDE w:val="0"/>
        <w:spacing w:after="0" w:line="360" w:lineRule="auto"/>
        <w:jc w:val="both"/>
        <w:rPr>
          <w:rFonts w:ascii="Book Antiqua" w:hAnsi="Book Antiqua" w:cs="Book Antiqua"/>
          <w:b/>
          <w:sz w:val="24"/>
          <w:szCs w:val="24"/>
          <w:vertAlign w:val="superscript"/>
        </w:rPr>
      </w:pPr>
    </w:p>
    <w:p w:rsidR="00A93BFC" w:rsidRPr="00DA115C" w:rsidRDefault="00DA115C" w:rsidP="00DA115C">
      <w:pPr>
        <w:autoSpaceDE w:val="0"/>
        <w:spacing w:after="0" w:line="360" w:lineRule="auto"/>
        <w:jc w:val="both"/>
        <w:rPr>
          <w:rFonts w:ascii="Book Antiqua" w:eastAsia="Calibri" w:hAnsi="Book Antiqua" w:cs="TimesNewRomanPSMT"/>
          <w:sz w:val="24"/>
          <w:szCs w:val="24"/>
        </w:rPr>
      </w:pPr>
      <w:r w:rsidRPr="00D26319">
        <w:rPr>
          <w:rFonts w:ascii="Book Antiqua" w:hAnsi="Book Antiqua"/>
          <w:b/>
          <w:color w:val="000000"/>
          <w:sz w:val="24"/>
        </w:rPr>
        <w:t>Author contributions:</w:t>
      </w:r>
      <w:r w:rsidRPr="00D26319">
        <w:rPr>
          <w:rFonts w:ascii="Book Antiqua" w:hAnsi="Book Antiqua"/>
          <w:b/>
          <w:sz w:val="24"/>
        </w:rPr>
        <w:t xml:space="preserve"> </w:t>
      </w:r>
      <w:r w:rsidR="00A93BFC" w:rsidRPr="00DA115C">
        <w:rPr>
          <w:rFonts w:ascii="Book Antiqua" w:eastAsia="Calibri" w:hAnsi="Book Antiqua" w:cs="TimesNewRomanPSMT"/>
          <w:sz w:val="24"/>
          <w:szCs w:val="24"/>
        </w:rPr>
        <w:t>M</w:t>
      </w:r>
      <w:r>
        <w:rPr>
          <w:rFonts w:ascii="Book Antiqua" w:eastAsia="Calibri" w:hAnsi="Book Antiqua" w:cs="TimesNewRomanPSMT"/>
          <w:sz w:val="24"/>
          <w:szCs w:val="24"/>
        </w:rPr>
        <w:t>arignani M, Gigante E, Anania G</w:t>
      </w:r>
      <w:r w:rsidRPr="00EB03A1">
        <w:rPr>
          <w:rFonts w:ascii="Book Antiqua" w:eastAsia="宋体" w:hAnsi="Book Antiqua" w:cs="TimesNewRomanPSMT" w:hint="eastAsia"/>
          <w:sz w:val="24"/>
          <w:szCs w:val="24"/>
        </w:rPr>
        <w:t xml:space="preserve"> and</w:t>
      </w:r>
      <w:r w:rsidR="00A93BFC" w:rsidRPr="00DA115C">
        <w:rPr>
          <w:rFonts w:ascii="Book Antiqua" w:eastAsia="Calibri" w:hAnsi="Book Antiqua" w:cs="TimesNewRomanPSMT"/>
          <w:sz w:val="24"/>
          <w:szCs w:val="24"/>
        </w:rPr>
        <w:t xml:space="preserve"> Antonelli G performed the research; Marignani M, Begini P, Baccini F, Capotondi C</w:t>
      </w:r>
      <w:r w:rsidRPr="00EB03A1">
        <w:rPr>
          <w:rFonts w:ascii="Book Antiqua" w:eastAsia="宋体" w:hAnsi="Book Antiqua" w:cs="TimesNewRomanPSMT" w:hint="eastAsia"/>
          <w:sz w:val="24"/>
          <w:szCs w:val="24"/>
        </w:rPr>
        <w:t xml:space="preserve"> and</w:t>
      </w:r>
      <w:r w:rsidR="00A93BFC" w:rsidRPr="00DA115C">
        <w:rPr>
          <w:rFonts w:ascii="Book Antiqua" w:eastAsia="Calibri" w:hAnsi="Book Antiqua" w:cs="TimesNewRomanPSMT"/>
          <w:sz w:val="24"/>
          <w:szCs w:val="24"/>
        </w:rPr>
        <w:t xml:space="preserve"> Rossi M performed the proced</w:t>
      </w:r>
      <w:r w:rsidR="003C57E1">
        <w:rPr>
          <w:rFonts w:ascii="Book Antiqua" w:eastAsia="Calibri" w:hAnsi="Book Antiqua" w:cs="TimesNewRomanPSMT"/>
          <w:sz w:val="24"/>
          <w:szCs w:val="24"/>
        </w:rPr>
        <w:t>ures;</w:t>
      </w:r>
      <w:r w:rsidRPr="00EB03A1">
        <w:rPr>
          <w:rFonts w:ascii="Book Antiqua" w:eastAsia="宋体" w:hAnsi="Book Antiqua" w:cs="TimesNewRomanPSMT" w:hint="eastAsia"/>
          <w:sz w:val="24"/>
          <w:szCs w:val="24"/>
        </w:rPr>
        <w:t xml:space="preserve"> </w:t>
      </w:r>
      <w:proofErr w:type="spellStart"/>
      <w:r w:rsidR="00A93BFC" w:rsidRPr="00DA115C">
        <w:rPr>
          <w:rFonts w:ascii="Book Antiqua" w:eastAsia="Calibri" w:hAnsi="Book Antiqua" w:cs="TimesNewRomanPSMT"/>
          <w:sz w:val="24"/>
          <w:szCs w:val="24"/>
          <w:lang w:val="en-GB"/>
        </w:rPr>
        <w:t>Pilozzi</w:t>
      </w:r>
      <w:proofErr w:type="spellEnd"/>
      <w:r w:rsidR="00A93BFC" w:rsidRPr="00DA115C">
        <w:rPr>
          <w:rFonts w:ascii="Book Antiqua" w:eastAsia="Calibri" w:hAnsi="Book Antiqua" w:cs="TimesNewRomanPSMT"/>
          <w:sz w:val="24"/>
          <w:szCs w:val="24"/>
          <w:lang w:val="en-GB"/>
        </w:rPr>
        <w:t xml:space="preserve"> E and </w:t>
      </w:r>
      <w:proofErr w:type="spellStart"/>
      <w:r w:rsidR="00A93BFC" w:rsidRPr="00DA115C">
        <w:rPr>
          <w:rFonts w:ascii="Book Antiqua" w:eastAsia="Calibri" w:hAnsi="Book Antiqua" w:cs="TimesNewRomanPSMT"/>
          <w:sz w:val="24"/>
          <w:szCs w:val="24"/>
          <w:lang w:val="en-GB"/>
        </w:rPr>
        <w:t>Pucci</w:t>
      </w:r>
      <w:proofErr w:type="spellEnd"/>
      <w:r w:rsidR="00A93BFC" w:rsidRPr="00DA115C">
        <w:rPr>
          <w:rFonts w:ascii="Book Antiqua" w:eastAsia="Calibri" w:hAnsi="Book Antiqua" w:cs="TimesNewRomanPSMT"/>
          <w:sz w:val="24"/>
          <w:szCs w:val="24"/>
          <w:lang w:val="en-GB"/>
        </w:rPr>
        <w:t xml:space="preserve"> E performed the </w:t>
      </w:r>
      <w:r w:rsidR="00F40046" w:rsidRPr="00DA115C">
        <w:rPr>
          <w:rFonts w:ascii="Book Antiqua" w:eastAsia="Calibri" w:hAnsi="Book Antiqua" w:cs="TimesNewRomanPSMT"/>
          <w:sz w:val="24"/>
          <w:szCs w:val="24"/>
          <w:lang w:val="en-GB"/>
        </w:rPr>
        <w:t>h</w:t>
      </w:r>
      <w:r w:rsidR="00A93BFC" w:rsidRPr="00DA115C">
        <w:rPr>
          <w:rFonts w:ascii="Book Antiqua" w:eastAsia="Calibri" w:hAnsi="Book Antiqua" w:cs="TimesNewRomanPSMT"/>
          <w:sz w:val="24"/>
          <w:szCs w:val="24"/>
          <w:lang w:val="en-GB"/>
        </w:rPr>
        <w:t>istological analysis;</w:t>
      </w:r>
      <w:r w:rsidRPr="00EB03A1">
        <w:rPr>
          <w:rFonts w:ascii="Book Antiqua" w:eastAsia="宋体" w:hAnsi="Book Antiqua" w:cs="TimesNewRomanPSMT" w:hint="eastAsia"/>
          <w:sz w:val="24"/>
          <w:szCs w:val="24"/>
        </w:rPr>
        <w:t xml:space="preserve"> </w:t>
      </w:r>
      <w:r w:rsidR="00A93BFC" w:rsidRPr="00DA115C">
        <w:rPr>
          <w:rFonts w:ascii="Book Antiqua" w:eastAsia="Calibri" w:hAnsi="Book Antiqua" w:cs="TimesNewRomanPSMT"/>
          <w:sz w:val="24"/>
          <w:szCs w:val="24"/>
        </w:rPr>
        <w:t>Marignani M, Gigante E, Piciucchi M, Anania G</w:t>
      </w:r>
      <w:r w:rsidRPr="00EB03A1">
        <w:rPr>
          <w:rFonts w:ascii="Book Antiqua" w:eastAsia="宋体" w:hAnsi="Book Antiqua" w:cs="TimesNewRomanPSMT" w:hint="eastAsia"/>
          <w:sz w:val="24"/>
          <w:szCs w:val="24"/>
        </w:rPr>
        <w:t xml:space="preserve"> and</w:t>
      </w:r>
      <w:r w:rsidR="00A93BFC" w:rsidRPr="00DA115C">
        <w:rPr>
          <w:rFonts w:ascii="Book Antiqua" w:eastAsia="Calibri" w:hAnsi="Book Antiqua" w:cs="TimesNewRomanPSMT"/>
          <w:sz w:val="24"/>
          <w:szCs w:val="24"/>
        </w:rPr>
        <w:t xml:space="preserve"> Begini P analyzed the data; </w:t>
      </w:r>
      <w:proofErr w:type="spellStart"/>
      <w:r w:rsidR="00A93BFC" w:rsidRPr="00DA115C">
        <w:rPr>
          <w:rFonts w:ascii="Book Antiqua" w:eastAsia="Calibri" w:hAnsi="Book Antiqua" w:cs="TimesNewRomanPSMT"/>
          <w:sz w:val="24"/>
          <w:szCs w:val="24"/>
          <w:lang w:val="en-US"/>
        </w:rPr>
        <w:t>Marignani</w:t>
      </w:r>
      <w:proofErr w:type="spellEnd"/>
      <w:r w:rsidR="00A93BFC" w:rsidRPr="00DA115C">
        <w:rPr>
          <w:rFonts w:ascii="Book Antiqua" w:eastAsia="Calibri" w:hAnsi="Book Antiqua" w:cs="TimesNewRomanPSMT"/>
          <w:sz w:val="24"/>
          <w:szCs w:val="24"/>
          <w:lang w:val="en-US"/>
        </w:rPr>
        <w:t xml:space="preserve"> M</w:t>
      </w:r>
      <w:r w:rsidR="00263004" w:rsidRPr="00DA115C">
        <w:rPr>
          <w:rFonts w:ascii="Book Antiqua" w:eastAsia="Calibri" w:hAnsi="Book Antiqua" w:cs="TimesNewRomanPSMT"/>
          <w:sz w:val="24"/>
          <w:szCs w:val="24"/>
          <w:lang w:val="en-US"/>
        </w:rPr>
        <w:t>,</w:t>
      </w:r>
      <w:r>
        <w:rPr>
          <w:rFonts w:ascii="Book Antiqua" w:eastAsia="Calibri" w:hAnsi="Book Antiqua" w:cs="TimesNewRomanPSMT"/>
          <w:sz w:val="24"/>
          <w:szCs w:val="24"/>
          <w:lang w:val="en-US"/>
        </w:rPr>
        <w:t xml:space="preserve"> </w:t>
      </w:r>
      <w:proofErr w:type="spellStart"/>
      <w:r>
        <w:rPr>
          <w:rFonts w:ascii="Book Antiqua" w:eastAsia="Calibri" w:hAnsi="Book Antiqua" w:cs="TimesNewRomanPSMT"/>
          <w:sz w:val="24"/>
          <w:szCs w:val="24"/>
          <w:lang w:val="en-US"/>
        </w:rPr>
        <w:t>Pellicelli</w:t>
      </w:r>
      <w:proofErr w:type="spellEnd"/>
      <w:r>
        <w:rPr>
          <w:rFonts w:ascii="Book Antiqua" w:eastAsia="Calibri" w:hAnsi="Book Antiqua" w:cs="TimesNewRomanPSMT"/>
          <w:sz w:val="24"/>
          <w:szCs w:val="24"/>
          <w:lang w:val="en-US"/>
        </w:rPr>
        <w:t xml:space="preserve"> AM</w:t>
      </w:r>
      <w:r w:rsidR="00A93BFC" w:rsidRPr="00DA115C">
        <w:rPr>
          <w:rFonts w:ascii="Book Antiqua" w:eastAsia="Calibri" w:hAnsi="Book Antiqua" w:cs="TimesNewRomanPSMT"/>
          <w:sz w:val="24"/>
          <w:szCs w:val="24"/>
          <w:lang w:val="en-US"/>
        </w:rPr>
        <w:t xml:space="preserve"> and </w:t>
      </w:r>
      <w:proofErr w:type="spellStart"/>
      <w:r w:rsidR="00A93BFC" w:rsidRPr="00DA115C">
        <w:rPr>
          <w:rFonts w:ascii="Book Antiqua" w:eastAsia="Calibri" w:hAnsi="Book Antiqua" w:cs="TimesNewRomanPSMT"/>
          <w:sz w:val="24"/>
          <w:szCs w:val="24"/>
          <w:lang w:val="en-US"/>
        </w:rPr>
        <w:t>Delle</w:t>
      </w:r>
      <w:proofErr w:type="spellEnd"/>
      <w:r w:rsidR="00A93BFC" w:rsidRPr="00DA115C">
        <w:rPr>
          <w:rFonts w:ascii="Book Antiqua" w:eastAsia="Calibri" w:hAnsi="Book Antiqua" w:cs="TimesNewRomanPSMT"/>
          <w:sz w:val="24"/>
          <w:szCs w:val="24"/>
          <w:lang w:val="en-US"/>
        </w:rPr>
        <w:t xml:space="preserve"> </w:t>
      </w:r>
      <w:proofErr w:type="spellStart"/>
      <w:r w:rsidR="00A93BFC" w:rsidRPr="00DA115C">
        <w:rPr>
          <w:rFonts w:ascii="Book Antiqua" w:eastAsia="Calibri" w:hAnsi="Book Antiqua" w:cs="TimesNewRomanPSMT"/>
          <w:sz w:val="24"/>
          <w:szCs w:val="24"/>
          <w:lang w:val="en-US"/>
        </w:rPr>
        <w:t>Fave</w:t>
      </w:r>
      <w:proofErr w:type="spellEnd"/>
      <w:r w:rsidR="00A93BFC" w:rsidRPr="00DA115C">
        <w:rPr>
          <w:rFonts w:ascii="Book Antiqua" w:eastAsia="Calibri" w:hAnsi="Book Antiqua" w:cs="TimesNewRomanPSMT"/>
          <w:sz w:val="24"/>
          <w:szCs w:val="24"/>
          <w:lang w:val="en-US"/>
        </w:rPr>
        <w:t xml:space="preserve"> G drafted the paper; </w:t>
      </w:r>
      <w:r w:rsidR="00A93BFC" w:rsidRPr="00DA115C">
        <w:rPr>
          <w:rFonts w:ascii="Book Antiqua" w:eastAsia="Calibri" w:hAnsi="Book Antiqua" w:cs="TimesNewRomanPSMT"/>
          <w:sz w:val="24"/>
          <w:szCs w:val="24"/>
        </w:rPr>
        <w:t>M</w:t>
      </w:r>
      <w:r>
        <w:rPr>
          <w:rFonts w:ascii="Book Antiqua" w:eastAsia="Calibri" w:hAnsi="Book Antiqua" w:cs="TimesNewRomanPSMT"/>
          <w:sz w:val="24"/>
          <w:szCs w:val="24"/>
        </w:rPr>
        <w:t>arignani M, Anania C, Gigante E</w:t>
      </w:r>
      <w:r w:rsidRPr="00EB03A1">
        <w:rPr>
          <w:rFonts w:ascii="Book Antiqua" w:eastAsia="宋体" w:hAnsi="Book Antiqua" w:cs="TimesNewRomanPSMT" w:hint="eastAsia"/>
          <w:sz w:val="24"/>
          <w:szCs w:val="24"/>
        </w:rPr>
        <w:t xml:space="preserve"> and</w:t>
      </w:r>
      <w:r w:rsidR="00A93BFC" w:rsidRPr="00DA115C">
        <w:rPr>
          <w:rFonts w:ascii="Book Antiqua" w:eastAsia="Calibri" w:hAnsi="Book Antiqua" w:cs="TimesNewRomanPSMT"/>
          <w:sz w:val="24"/>
          <w:szCs w:val="24"/>
        </w:rPr>
        <w:t xml:space="preserve"> </w:t>
      </w:r>
      <w:r w:rsidR="00263004" w:rsidRPr="00DA115C">
        <w:rPr>
          <w:rFonts w:ascii="Book Antiqua" w:eastAsia="Calibri" w:hAnsi="Book Antiqua" w:cs="TimesNewRomanPSMT"/>
          <w:sz w:val="24"/>
          <w:szCs w:val="24"/>
        </w:rPr>
        <w:t xml:space="preserve">Piciucchi M </w:t>
      </w:r>
      <w:r w:rsidR="00A93BFC" w:rsidRPr="00DA115C">
        <w:rPr>
          <w:rFonts w:ascii="Book Antiqua" w:eastAsia="Calibri" w:hAnsi="Book Antiqua" w:cs="TimesNewRomanPSMT"/>
          <w:sz w:val="24"/>
          <w:szCs w:val="24"/>
        </w:rPr>
        <w:t>wrote the paper.</w:t>
      </w:r>
    </w:p>
    <w:p w:rsidR="00A93BFC" w:rsidRPr="00DA115C" w:rsidRDefault="00A93BFC" w:rsidP="00DA115C">
      <w:pPr>
        <w:autoSpaceDE w:val="0"/>
        <w:spacing w:after="0" w:line="360" w:lineRule="auto"/>
        <w:jc w:val="both"/>
        <w:rPr>
          <w:rFonts w:ascii="Book Antiqua" w:eastAsia="Calibri" w:hAnsi="Book Antiqua" w:cs="Tahoma"/>
          <w:sz w:val="24"/>
          <w:szCs w:val="24"/>
        </w:rPr>
      </w:pPr>
    </w:p>
    <w:p w:rsidR="00A93BFC" w:rsidRPr="00DA115C" w:rsidRDefault="003C57E1" w:rsidP="00DA115C">
      <w:pPr>
        <w:autoSpaceDE w:val="0"/>
        <w:spacing w:after="0" w:line="360" w:lineRule="auto"/>
        <w:jc w:val="both"/>
        <w:rPr>
          <w:rFonts w:ascii="Book Antiqua" w:eastAsia="Calibri" w:hAnsi="Book Antiqua" w:cs="TimesNewRomanPSMT"/>
          <w:sz w:val="24"/>
          <w:szCs w:val="24"/>
          <w:lang w:val="en-US"/>
        </w:rPr>
      </w:pPr>
      <w:r w:rsidRPr="00D26319">
        <w:rPr>
          <w:rFonts w:ascii="Book Antiqua" w:hAnsi="Book Antiqua"/>
          <w:b/>
          <w:sz w:val="24"/>
        </w:rPr>
        <w:lastRenderedPageBreak/>
        <w:t>Correspondence to:</w:t>
      </w:r>
      <w:r w:rsidRPr="00EB03A1">
        <w:rPr>
          <w:rFonts w:ascii="Book Antiqua" w:eastAsia="宋体" w:hAnsi="Book Antiqua" w:hint="eastAsia"/>
          <w:b/>
          <w:sz w:val="24"/>
        </w:rPr>
        <w:t xml:space="preserve"> </w:t>
      </w:r>
      <w:r w:rsidR="00A93BFC" w:rsidRPr="003C57E1">
        <w:rPr>
          <w:rFonts w:ascii="Book Antiqua" w:eastAsia="Calibri" w:hAnsi="Book Antiqua" w:cs="TimesNewRomanPSMT"/>
          <w:b/>
          <w:sz w:val="24"/>
          <w:szCs w:val="24"/>
          <w:lang w:val="en-US"/>
        </w:rPr>
        <w:t xml:space="preserve">Massimo </w:t>
      </w:r>
      <w:proofErr w:type="spellStart"/>
      <w:r w:rsidR="00A93BFC" w:rsidRPr="003C57E1">
        <w:rPr>
          <w:rFonts w:ascii="Book Antiqua" w:eastAsia="Calibri" w:hAnsi="Book Antiqua" w:cs="TimesNewRomanPSMT"/>
          <w:b/>
          <w:sz w:val="24"/>
          <w:szCs w:val="24"/>
          <w:lang w:val="en-US"/>
        </w:rPr>
        <w:t>Marignani</w:t>
      </w:r>
      <w:proofErr w:type="spellEnd"/>
      <w:r w:rsidRPr="00EB03A1">
        <w:rPr>
          <w:rFonts w:ascii="Book Antiqua" w:eastAsia="宋体" w:hAnsi="Book Antiqua" w:cs="TimesNewRomanPSMT" w:hint="eastAsia"/>
          <w:b/>
          <w:sz w:val="24"/>
          <w:szCs w:val="24"/>
          <w:lang w:val="en-US"/>
        </w:rPr>
        <w:t>,</w:t>
      </w:r>
      <w:r w:rsidRPr="003C57E1">
        <w:rPr>
          <w:rFonts w:ascii="Book Antiqua" w:eastAsia="Calibri" w:hAnsi="Book Antiqua" w:cs="TimesNewRomanPSMT"/>
          <w:b/>
          <w:sz w:val="24"/>
          <w:szCs w:val="24"/>
          <w:lang w:val="en-US"/>
        </w:rPr>
        <w:t xml:space="preserve"> MD,</w:t>
      </w:r>
      <w:r>
        <w:rPr>
          <w:rFonts w:ascii="Book Antiqua" w:eastAsia="Calibri" w:hAnsi="Book Antiqua" w:cs="TimesNewRomanPSMT"/>
          <w:sz w:val="24"/>
          <w:szCs w:val="24"/>
          <w:lang w:val="en-US"/>
        </w:rPr>
        <w:t xml:space="preserve"> Department of</w:t>
      </w:r>
      <w:r w:rsidRPr="00EB03A1">
        <w:rPr>
          <w:rFonts w:ascii="Book Antiqua" w:eastAsia="宋体" w:hAnsi="Book Antiqua" w:cs="TimesNewRomanPSMT" w:hint="eastAsia"/>
          <w:sz w:val="24"/>
          <w:szCs w:val="24"/>
          <w:lang w:val="en-US"/>
        </w:rPr>
        <w:t xml:space="preserve"> </w:t>
      </w:r>
      <w:r w:rsidR="00A93BFC" w:rsidRPr="00DA115C">
        <w:rPr>
          <w:rFonts w:ascii="Book Antiqua" w:eastAsia="Calibri" w:hAnsi="Book Antiqua" w:cs="TimesNewRomanPSMT"/>
          <w:sz w:val="24"/>
          <w:szCs w:val="24"/>
          <w:lang w:val="en-US"/>
        </w:rPr>
        <w:t>Digestive and Liver Disease, Biliary T</w:t>
      </w:r>
      <w:r>
        <w:rPr>
          <w:rFonts w:ascii="Book Antiqua" w:eastAsia="Calibri" w:hAnsi="Book Antiqua" w:cs="TimesNewRomanPSMT"/>
          <w:sz w:val="24"/>
          <w:szCs w:val="24"/>
          <w:lang w:val="en-US"/>
        </w:rPr>
        <w:t>ract and Liver Disease Section,</w:t>
      </w:r>
      <w:r w:rsidRPr="00EB03A1">
        <w:rPr>
          <w:rFonts w:ascii="Book Antiqua" w:eastAsia="宋体" w:hAnsi="Book Antiqua" w:cs="TimesNewRomanPSMT" w:hint="eastAsia"/>
          <w:sz w:val="24"/>
          <w:szCs w:val="24"/>
          <w:lang w:val="en-US"/>
        </w:rPr>
        <w:t xml:space="preserve"> </w:t>
      </w:r>
      <w:r w:rsidR="00A93BFC" w:rsidRPr="00DA115C">
        <w:rPr>
          <w:rFonts w:ascii="Book Antiqua" w:eastAsia="Calibri" w:hAnsi="Book Antiqua" w:cs="TimesNewRomanPSMT"/>
          <w:sz w:val="24"/>
          <w:szCs w:val="24"/>
          <w:lang w:val="en-US"/>
        </w:rPr>
        <w:t>School of Medicine and Ps</w:t>
      </w:r>
      <w:r>
        <w:rPr>
          <w:rFonts w:ascii="Book Antiqua" w:eastAsia="Calibri" w:hAnsi="Book Antiqua" w:cs="TimesNewRomanPSMT"/>
          <w:sz w:val="24"/>
          <w:szCs w:val="24"/>
          <w:lang w:val="en-US"/>
        </w:rPr>
        <w:t>ychology University “</w:t>
      </w:r>
      <w:proofErr w:type="spellStart"/>
      <w:r>
        <w:rPr>
          <w:rFonts w:ascii="Book Antiqua" w:eastAsia="Calibri" w:hAnsi="Book Antiqua" w:cs="TimesNewRomanPSMT"/>
          <w:sz w:val="24"/>
          <w:szCs w:val="24"/>
          <w:lang w:val="en-US"/>
        </w:rPr>
        <w:t>Sapienza</w:t>
      </w:r>
      <w:proofErr w:type="spellEnd"/>
      <w:r>
        <w:rPr>
          <w:rFonts w:ascii="Book Antiqua" w:eastAsia="Calibri" w:hAnsi="Book Antiqua" w:cs="TimesNewRomanPSMT"/>
          <w:sz w:val="24"/>
          <w:szCs w:val="24"/>
          <w:lang w:val="en-US"/>
        </w:rPr>
        <w:t>”,</w:t>
      </w:r>
      <w:r w:rsidRPr="00EB03A1">
        <w:rPr>
          <w:rFonts w:ascii="Book Antiqua" w:eastAsia="宋体" w:hAnsi="Book Antiqua" w:cs="TimesNewRomanPSMT" w:hint="eastAsia"/>
          <w:sz w:val="24"/>
          <w:szCs w:val="24"/>
          <w:lang w:val="en-US"/>
        </w:rPr>
        <w:t xml:space="preserve"> </w:t>
      </w:r>
      <w:r w:rsidR="00A93BFC" w:rsidRPr="00DA115C">
        <w:rPr>
          <w:rFonts w:ascii="Book Antiqua" w:eastAsia="Calibri" w:hAnsi="Book Antiqua" w:cs="TimesNewRomanPSMT"/>
          <w:sz w:val="24"/>
          <w:szCs w:val="24"/>
        </w:rPr>
        <w:t>Azienda Ospedaliera Sant’Andrea, Via Grottarossa, 1035-1039,</w:t>
      </w:r>
      <w:r w:rsidRPr="00EB03A1">
        <w:rPr>
          <w:rFonts w:ascii="Book Antiqua" w:eastAsia="宋体" w:hAnsi="Book Antiqua" w:cs="TimesNewRomanPSMT" w:hint="eastAsia"/>
          <w:sz w:val="24"/>
          <w:szCs w:val="24"/>
          <w:lang w:val="en-US"/>
        </w:rPr>
        <w:t xml:space="preserve"> </w:t>
      </w:r>
      <w:r w:rsidR="00A93BFC" w:rsidRPr="00DA115C">
        <w:rPr>
          <w:rFonts w:ascii="Book Antiqua" w:eastAsia="Calibri" w:hAnsi="Book Antiqua" w:cs="TimesNewRomanPSMT"/>
          <w:sz w:val="24"/>
          <w:szCs w:val="24"/>
          <w:lang w:val="en-US"/>
        </w:rPr>
        <w:t>00189 Rome, Italy. mmarignani@hotmail.com</w:t>
      </w:r>
    </w:p>
    <w:p w:rsidR="003C57E1" w:rsidRPr="00EB03A1" w:rsidRDefault="003C57E1" w:rsidP="00DA115C">
      <w:pPr>
        <w:autoSpaceDE w:val="0"/>
        <w:spacing w:after="0" w:line="360" w:lineRule="auto"/>
        <w:jc w:val="both"/>
        <w:rPr>
          <w:rFonts w:ascii="Book Antiqua" w:eastAsia="宋体" w:hAnsi="Book Antiqua" w:cs="TimesNewRomanPSMT"/>
          <w:sz w:val="24"/>
          <w:szCs w:val="24"/>
          <w:lang w:val="en-US"/>
        </w:rPr>
      </w:pPr>
    </w:p>
    <w:p w:rsidR="00A93BFC" w:rsidRPr="00DA115C" w:rsidRDefault="00A93BFC" w:rsidP="00DA115C">
      <w:pPr>
        <w:autoSpaceDE w:val="0"/>
        <w:spacing w:after="0" w:line="360" w:lineRule="auto"/>
        <w:jc w:val="both"/>
        <w:rPr>
          <w:rFonts w:ascii="Book Antiqua" w:hAnsi="Book Antiqua" w:cs="Book Antiqua"/>
          <w:b/>
          <w:sz w:val="24"/>
          <w:szCs w:val="24"/>
          <w:lang w:val="en-US"/>
        </w:rPr>
      </w:pPr>
      <w:r w:rsidRPr="003C57E1">
        <w:rPr>
          <w:rFonts w:ascii="Book Antiqua" w:eastAsia="Calibri" w:hAnsi="Book Antiqua" w:cs="TimesNewRomanPSMT"/>
          <w:b/>
          <w:sz w:val="24"/>
          <w:szCs w:val="24"/>
          <w:lang w:val="en-US"/>
        </w:rPr>
        <w:t xml:space="preserve">Telephone: </w:t>
      </w:r>
      <w:r w:rsidRPr="00DA115C">
        <w:rPr>
          <w:rFonts w:ascii="Book Antiqua" w:eastAsia="Calibri" w:hAnsi="Book Antiqua" w:cs="TimesNewRomanPSMT"/>
          <w:sz w:val="24"/>
          <w:szCs w:val="24"/>
          <w:lang w:val="en-US"/>
        </w:rPr>
        <w:t xml:space="preserve">+39-6-33775691 </w:t>
      </w:r>
      <w:r w:rsidRPr="003C57E1">
        <w:rPr>
          <w:rFonts w:ascii="Book Antiqua" w:eastAsia="Calibri" w:hAnsi="Book Antiqua" w:cs="TimesNewRomanPSMT"/>
          <w:b/>
          <w:sz w:val="24"/>
          <w:szCs w:val="24"/>
          <w:lang w:val="en-US"/>
        </w:rPr>
        <w:t xml:space="preserve">Fax: </w:t>
      </w:r>
      <w:r w:rsidRPr="00DA115C">
        <w:rPr>
          <w:rFonts w:ascii="Book Antiqua" w:eastAsia="Calibri" w:hAnsi="Book Antiqua" w:cs="TimesNewRomanPSMT"/>
          <w:sz w:val="24"/>
          <w:szCs w:val="24"/>
          <w:lang w:val="en-US"/>
        </w:rPr>
        <w:t>+39-6-33775526</w:t>
      </w:r>
    </w:p>
    <w:p w:rsidR="00A93BFC" w:rsidRPr="00DA115C" w:rsidRDefault="00A93BFC" w:rsidP="00DA115C">
      <w:pPr>
        <w:widowControl w:val="0"/>
        <w:autoSpaceDE w:val="0"/>
        <w:spacing w:after="0" w:line="360" w:lineRule="auto"/>
        <w:jc w:val="both"/>
        <w:rPr>
          <w:rFonts w:ascii="Book Antiqua" w:hAnsi="Book Antiqua"/>
          <w:sz w:val="24"/>
          <w:szCs w:val="24"/>
          <w:lang w:val="en-GB"/>
        </w:rPr>
      </w:pPr>
    </w:p>
    <w:p w:rsidR="003C57E1" w:rsidRPr="00EB03A1" w:rsidRDefault="003C57E1" w:rsidP="003C57E1">
      <w:pPr>
        <w:spacing w:line="360" w:lineRule="auto"/>
        <w:rPr>
          <w:rFonts w:ascii="Book Antiqua" w:eastAsia="宋体" w:hAnsi="Book Antiqua"/>
          <w:b/>
          <w:sz w:val="24"/>
        </w:rPr>
      </w:pPr>
      <w:r w:rsidRPr="00D26319">
        <w:rPr>
          <w:rFonts w:ascii="Book Antiqua" w:hAnsi="Book Antiqua"/>
          <w:b/>
          <w:sz w:val="24"/>
        </w:rPr>
        <w:t xml:space="preserve">Received: </w:t>
      </w:r>
      <w:r w:rsidRPr="00EB03A1">
        <w:rPr>
          <w:rFonts w:ascii="Book Antiqua" w:eastAsia="宋体" w:hAnsi="Book Antiqua" w:hint="eastAsia"/>
          <w:sz w:val="24"/>
        </w:rPr>
        <w:t>September 11, 2013</w:t>
      </w:r>
      <w:r w:rsidRPr="00D26319">
        <w:rPr>
          <w:rFonts w:ascii="Book Antiqua" w:hAnsi="Book Antiqua"/>
          <w:b/>
          <w:sz w:val="24"/>
        </w:rPr>
        <w:t xml:space="preserve">  Revised: </w:t>
      </w:r>
      <w:r w:rsidRPr="003C57E1">
        <w:rPr>
          <w:rFonts w:ascii="Book Antiqua" w:hAnsi="Book Antiqua"/>
          <w:sz w:val="24"/>
        </w:rPr>
        <w:t xml:space="preserve"> </w:t>
      </w:r>
      <w:r w:rsidRPr="00EB03A1">
        <w:rPr>
          <w:rFonts w:ascii="Book Antiqua" w:eastAsia="宋体" w:hAnsi="Book Antiqua" w:hint="eastAsia"/>
          <w:sz w:val="24"/>
        </w:rPr>
        <w:t>December 20, 2013</w:t>
      </w:r>
    </w:p>
    <w:p w:rsidR="003C57E1" w:rsidRPr="00140FC0" w:rsidRDefault="003C57E1" w:rsidP="003C57E1">
      <w:pPr>
        <w:spacing w:line="360" w:lineRule="auto"/>
        <w:rPr>
          <w:rFonts w:ascii="Book Antiqua" w:eastAsia="宋体" w:hAnsi="Book Antiqua"/>
          <w:b/>
          <w:sz w:val="24"/>
        </w:rPr>
      </w:pPr>
      <w:r w:rsidRPr="00D26319">
        <w:rPr>
          <w:rFonts w:ascii="Book Antiqua" w:hAnsi="Book Antiqua"/>
          <w:b/>
          <w:sz w:val="24"/>
        </w:rPr>
        <w:t xml:space="preserve">Accepted:  </w:t>
      </w:r>
      <w:r w:rsidR="00B37020" w:rsidRPr="00140FC0">
        <w:rPr>
          <w:rFonts w:ascii="Book Antiqua" w:eastAsia="宋体" w:hAnsi="Book Antiqua" w:hint="eastAsia"/>
          <w:b/>
          <w:sz w:val="24"/>
        </w:rPr>
        <w:t>January 1</w:t>
      </w:r>
      <w:r w:rsidR="00A67EAE" w:rsidRPr="00140FC0">
        <w:rPr>
          <w:rFonts w:ascii="Book Antiqua" w:eastAsia="宋体" w:hAnsi="Book Antiqua" w:hint="eastAsia"/>
          <w:b/>
          <w:sz w:val="24"/>
        </w:rPr>
        <w:t>7</w:t>
      </w:r>
      <w:r w:rsidR="00B37020" w:rsidRPr="00140FC0">
        <w:rPr>
          <w:rFonts w:ascii="Book Antiqua" w:eastAsia="宋体" w:hAnsi="Book Antiqua" w:hint="eastAsia"/>
          <w:b/>
          <w:sz w:val="24"/>
        </w:rPr>
        <w:t>, 2014</w:t>
      </w:r>
    </w:p>
    <w:p w:rsidR="003C57E1" w:rsidRPr="00D26319" w:rsidRDefault="003C57E1" w:rsidP="003C57E1">
      <w:pPr>
        <w:spacing w:line="360" w:lineRule="auto"/>
        <w:rPr>
          <w:rFonts w:ascii="Book Antiqua" w:hAnsi="Book Antiqua"/>
          <w:b/>
          <w:sz w:val="24"/>
        </w:rPr>
      </w:pPr>
      <w:r w:rsidRPr="00D26319">
        <w:rPr>
          <w:rFonts w:ascii="Book Antiqua" w:hAnsi="Book Antiqua"/>
          <w:b/>
          <w:sz w:val="24"/>
        </w:rPr>
        <w:t xml:space="preserve">Published online: </w:t>
      </w:r>
    </w:p>
    <w:p w:rsidR="00A93BFC" w:rsidRPr="003C57E1" w:rsidRDefault="00A93BFC" w:rsidP="00DA115C">
      <w:pPr>
        <w:widowControl w:val="0"/>
        <w:autoSpaceDE w:val="0"/>
        <w:spacing w:after="0" w:line="360" w:lineRule="auto"/>
        <w:jc w:val="both"/>
        <w:rPr>
          <w:rFonts w:ascii="Book Antiqua" w:hAnsi="Book Antiqua"/>
          <w:sz w:val="24"/>
          <w:szCs w:val="24"/>
        </w:rPr>
      </w:pPr>
    </w:p>
    <w:p w:rsidR="00A93BFC" w:rsidRPr="00DA115C" w:rsidRDefault="00A93BFC" w:rsidP="00DA115C">
      <w:pPr>
        <w:widowControl w:val="0"/>
        <w:autoSpaceDE w:val="0"/>
        <w:spacing w:after="0" w:line="360" w:lineRule="auto"/>
        <w:jc w:val="both"/>
        <w:rPr>
          <w:rStyle w:val="hps"/>
          <w:rFonts w:ascii="Book Antiqua" w:hAnsi="Book Antiqua" w:cs="Book Antiqua"/>
          <w:b/>
          <w:sz w:val="24"/>
          <w:szCs w:val="24"/>
          <w:lang w:val="en-GB"/>
        </w:rPr>
      </w:pPr>
      <w:r w:rsidRPr="00DA115C">
        <w:rPr>
          <w:rStyle w:val="hps"/>
          <w:rFonts w:ascii="Book Antiqua" w:hAnsi="Book Antiqua" w:cs="Book Antiqua"/>
          <w:b/>
          <w:sz w:val="24"/>
          <w:szCs w:val="24"/>
          <w:lang w:val="en-GB"/>
        </w:rPr>
        <w:t>A</w:t>
      </w:r>
      <w:r w:rsidR="00FF4108" w:rsidRPr="00DA115C">
        <w:rPr>
          <w:rStyle w:val="hps"/>
          <w:rFonts w:ascii="Book Antiqua" w:hAnsi="Book Antiqua" w:cs="Book Antiqua"/>
          <w:b/>
          <w:sz w:val="24"/>
          <w:szCs w:val="24"/>
          <w:lang w:val="en-GB"/>
        </w:rPr>
        <w:t xml:space="preserve">bstract </w:t>
      </w:r>
    </w:p>
    <w:p w:rsidR="00A93BFC" w:rsidRPr="00DA115C" w:rsidRDefault="00FF4108" w:rsidP="00DA115C">
      <w:pPr>
        <w:widowControl w:val="0"/>
        <w:autoSpaceDE w:val="0"/>
        <w:spacing w:after="0" w:line="360" w:lineRule="auto"/>
        <w:jc w:val="both"/>
        <w:rPr>
          <w:rFonts w:ascii="Book Antiqua" w:hAnsi="Book Antiqua" w:cs="Book Antiqua"/>
          <w:b/>
          <w:sz w:val="24"/>
          <w:szCs w:val="24"/>
          <w:lang w:val="en-US"/>
        </w:rPr>
      </w:pPr>
      <w:r w:rsidRPr="00DA115C">
        <w:rPr>
          <w:rStyle w:val="hps"/>
          <w:rFonts w:ascii="Book Antiqua" w:hAnsi="Book Antiqua" w:cs="Book Antiqua"/>
          <w:b/>
          <w:sz w:val="24"/>
          <w:szCs w:val="24"/>
          <w:lang w:val="en-GB"/>
        </w:rPr>
        <w:t>AIM</w:t>
      </w:r>
      <w:r w:rsidRPr="00EB03A1">
        <w:rPr>
          <w:rFonts w:ascii="Book Antiqua" w:eastAsia="宋体" w:hAnsi="Book Antiqua" w:cs="Book Antiqua" w:hint="eastAsia"/>
          <w:b/>
          <w:sz w:val="24"/>
          <w:szCs w:val="24"/>
          <w:lang w:val="en-US"/>
        </w:rPr>
        <w:t xml:space="preserve">: </w:t>
      </w:r>
      <w:r w:rsidR="00A93BFC" w:rsidRPr="00DA115C">
        <w:rPr>
          <w:rFonts w:ascii="Book Antiqua" w:hAnsi="Book Antiqua" w:cs="Book Antiqua"/>
          <w:sz w:val="24"/>
          <w:szCs w:val="24"/>
          <w:lang w:val="en-US"/>
        </w:rPr>
        <w:t xml:space="preserve">To analyze the safety and the adequacy of a sample of liver biopsies (LB) obtained by </w:t>
      </w:r>
      <w:r w:rsidR="00DC1B40" w:rsidRPr="00EB03A1">
        <w:rPr>
          <w:rFonts w:ascii="Book Antiqua" w:eastAsia="宋体" w:hAnsi="Book Antiqua" w:cs="Book Antiqua" w:hint="eastAsia"/>
          <w:sz w:val="24"/>
          <w:szCs w:val="24"/>
          <w:lang w:val="en-US"/>
        </w:rPr>
        <w:t>g</w:t>
      </w:r>
      <w:r w:rsidR="00A93BFC" w:rsidRPr="00DA115C">
        <w:rPr>
          <w:rFonts w:ascii="Book Antiqua" w:hAnsi="Book Antiqua" w:cs="Book Antiqua"/>
          <w:sz w:val="24"/>
          <w:szCs w:val="24"/>
          <w:lang w:val="en-US"/>
        </w:rPr>
        <w:t>astroenterologist (G</w:t>
      </w:r>
      <w:r w:rsidR="00DC1B40" w:rsidRPr="00EB03A1">
        <w:rPr>
          <w:rFonts w:ascii="Book Antiqua" w:eastAsia="宋体" w:hAnsi="Book Antiqua" w:cs="Book Antiqua" w:hint="eastAsia"/>
          <w:sz w:val="24"/>
          <w:szCs w:val="24"/>
          <w:lang w:val="en-US"/>
        </w:rPr>
        <w:t>I</w:t>
      </w:r>
      <w:r w:rsidR="00A93BFC" w:rsidRPr="00DA115C">
        <w:rPr>
          <w:rFonts w:ascii="Book Antiqua" w:hAnsi="Book Antiqua" w:cs="Book Antiqua"/>
          <w:sz w:val="24"/>
          <w:szCs w:val="24"/>
          <w:lang w:val="en-US"/>
        </w:rPr>
        <w:t xml:space="preserve">) and </w:t>
      </w:r>
      <w:r w:rsidR="00DC1B40" w:rsidRPr="00DA115C">
        <w:rPr>
          <w:rFonts w:ascii="Book Antiqua" w:hAnsi="Book Antiqua" w:cs="Book Antiqua"/>
          <w:sz w:val="24"/>
          <w:szCs w:val="24"/>
          <w:lang w:val="en-US"/>
        </w:rPr>
        <w:t>interventional r</w:t>
      </w:r>
      <w:r w:rsidR="00A93BFC" w:rsidRPr="00DA115C">
        <w:rPr>
          <w:rFonts w:ascii="Book Antiqua" w:hAnsi="Book Antiqua" w:cs="Book Antiqua"/>
          <w:sz w:val="24"/>
          <w:szCs w:val="24"/>
          <w:lang w:val="en-US"/>
        </w:rPr>
        <w:t xml:space="preserve">adiologist (IR) teams. </w:t>
      </w:r>
    </w:p>
    <w:p w:rsidR="00FF4108" w:rsidRPr="00EB03A1" w:rsidRDefault="00FF4108" w:rsidP="00DA115C">
      <w:pPr>
        <w:widowControl w:val="0"/>
        <w:autoSpaceDE w:val="0"/>
        <w:spacing w:after="0" w:line="360" w:lineRule="auto"/>
        <w:jc w:val="both"/>
        <w:rPr>
          <w:rFonts w:ascii="Book Antiqua" w:eastAsia="宋体" w:hAnsi="Book Antiqua" w:cs="Book Antiqua"/>
          <w:b/>
          <w:sz w:val="24"/>
          <w:szCs w:val="24"/>
          <w:lang w:val="en-US"/>
        </w:rPr>
      </w:pPr>
    </w:p>
    <w:p w:rsidR="00A93BFC" w:rsidRPr="00DA115C" w:rsidRDefault="00FF4108" w:rsidP="00DA115C">
      <w:pPr>
        <w:widowControl w:val="0"/>
        <w:autoSpaceDE w:val="0"/>
        <w:spacing w:after="0" w:line="360" w:lineRule="auto"/>
        <w:jc w:val="both"/>
        <w:rPr>
          <w:rFonts w:ascii="Book Antiqua" w:hAnsi="Book Antiqua" w:cs="Book Antiqua"/>
          <w:b/>
          <w:sz w:val="24"/>
          <w:szCs w:val="24"/>
          <w:lang w:val="en-US"/>
        </w:rPr>
      </w:pPr>
      <w:r w:rsidRPr="00DA115C">
        <w:rPr>
          <w:rFonts w:ascii="Book Antiqua" w:hAnsi="Book Antiqua" w:cs="Book Antiqua"/>
          <w:b/>
          <w:sz w:val="24"/>
          <w:szCs w:val="24"/>
          <w:lang w:val="en-US"/>
        </w:rPr>
        <w:t xml:space="preserve">METHODS: </w:t>
      </w:r>
      <w:r w:rsidR="00A93BFC" w:rsidRPr="00DA115C">
        <w:rPr>
          <w:rFonts w:ascii="Book Antiqua" w:hAnsi="Book Antiqua" w:cs="Book Antiqua"/>
          <w:sz w:val="24"/>
          <w:szCs w:val="24"/>
          <w:lang w:val="en-GB"/>
        </w:rPr>
        <w:t xml:space="preserve">Medical records of consecutive patients evaluated at our GI Unit from 01/01/2004 to 31/12/2010 for whom LB was considered necessary to diagnose and/or stage liver disease, both in the setting of day hospital (DH) and regular admission (RA) care, were retrieved and data entered in a database. Patients were divided into two groups: one </w:t>
      </w:r>
      <w:r w:rsidR="00A93BFC" w:rsidRPr="00DA115C">
        <w:rPr>
          <w:rFonts w:ascii="Book Antiqua" w:hAnsi="Book Antiqua" w:cs="Book Antiqua"/>
          <w:color w:val="000000"/>
          <w:sz w:val="24"/>
          <w:szCs w:val="24"/>
          <w:lang w:val="en-GB"/>
        </w:rPr>
        <w:t xml:space="preserve">undergoing </w:t>
      </w:r>
      <w:r w:rsidR="00DC1B40" w:rsidRPr="00DA115C">
        <w:rPr>
          <w:rFonts w:ascii="Book Antiqua" w:hAnsi="Book Antiqua" w:cs="Book Antiqua"/>
          <w:sz w:val="24"/>
          <w:szCs w:val="24"/>
          <w:lang w:val="en-GB"/>
        </w:rPr>
        <w:t>ultrasonography (US)</w:t>
      </w:r>
      <w:r w:rsidR="00A93BFC" w:rsidRPr="00DA115C">
        <w:rPr>
          <w:rFonts w:ascii="Book Antiqua" w:hAnsi="Book Antiqua" w:cs="Book Antiqua"/>
          <w:color w:val="000000"/>
          <w:sz w:val="24"/>
          <w:szCs w:val="24"/>
          <w:lang w:val="en-GB"/>
        </w:rPr>
        <w:t>-assisted procedure by G team and one undergoing US</w:t>
      </w:r>
      <w:r>
        <w:rPr>
          <w:rFonts w:ascii="Book Antiqua" w:hAnsi="Book Antiqua" w:cs="Book Antiqua"/>
          <w:color w:val="000000"/>
          <w:sz w:val="24"/>
          <w:szCs w:val="24"/>
          <w:lang w:val="en-GB"/>
        </w:rPr>
        <w:t xml:space="preserve">-guided biopsy </w:t>
      </w:r>
      <w:r w:rsidR="00A93BFC" w:rsidRPr="00DA115C">
        <w:rPr>
          <w:rFonts w:ascii="Book Antiqua" w:hAnsi="Book Antiqua" w:cs="Book Antiqua"/>
          <w:color w:val="000000"/>
          <w:sz w:val="24"/>
          <w:szCs w:val="24"/>
          <w:lang w:val="en-GB"/>
        </w:rPr>
        <w:t>by IR team. For the first group an intercostal approach (US-assisted)</w:t>
      </w:r>
      <w:r w:rsidR="00F40046" w:rsidRPr="00DA115C">
        <w:rPr>
          <w:rFonts w:ascii="Book Antiqua" w:hAnsi="Book Antiqua" w:cs="Book Antiqua"/>
          <w:color w:val="000000"/>
          <w:sz w:val="24"/>
          <w:szCs w:val="24"/>
          <w:lang w:val="en-GB"/>
        </w:rPr>
        <w:t>,</w:t>
      </w:r>
      <w:r w:rsidR="00A93BFC" w:rsidRPr="00DA115C">
        <w:rPr>
          <w:rFonts w:ascii="Book Antiqua" w:hAnsi="Book Antiqua" w:cs="Book Antiqua"/>
          <w:color w:val="000000"/>
          <w:sz w:val="24"/>
          <w:szCs w:val="24"/>
          <w:lang w:val="en-GB"/>
        </w:rPr>
        <w:t xml:space="preserve"> and a </w:t>
      </w:r>
      <w:proofErr w:type="spellStart"/>
      <w:r w:rsidR="00A93BFC" w:rsidRPr="00DA115C">
        <w:rPr>
          <w:rFonts w:ascii="Book Antiqua" w:hAnsi="Book Antiqua" w:cs="Book Antiqua"/>
          <w:color w:val="000000"/>
          <w:sz w:val="24"/>
          <w:szCs w:val="24"/>
          <w:lang w:val="en-GB"/>
        </w:rPr>
        <w:t>Menghini</w:t>
      </w:r>
      <w:proofErr w:type="spellEnd"/>
      <w:r w:rsidR="00A93BFC" w:rsidRPr="00DA115C">
        <w:rPr>
          <w:rFonts w:ascii="Book Antiqua" w:hAnsi="Book Antiqua" w:cs="Book Antiqua"/>
          <w:color w:val="000000"/>
          <w:sz w:val="24"/>
          <w:szCs w:val="24"/>
          <w:lang w:val="en-GB"/>
        </w:rPr>
        <w:t xml:space="preserve"> modified type needle</w:t>
      </w:r>
      <w:r w:rsidR="00A93BFC" w:rsidRPr="00DA115C">
        <w:rPr>
          <w:rFonts w:ascii="Book Antiqua" w:hAnsi="Book Antiqua" w:cs="Book Antiqua"/>
          <w:sz w:val="24"/>
          <w:szCs w:val="24"/>
          <w:lang w:val="en-GB"/>
        </w:rPr>
        <w:t xml:space="preserve"> 16G</w:t>
      </w:r>
      <w:r>
        <w:rPr>
          <w:rFonts w:ascii="Book Antiqua" w:hAnsi="Book Antiqua" w:cs="Book Antiqua"/>
          <w:sz w:val="24"/>
          <w:szCs w:val="24"/>
          <w:lang w:val="en-GB"/>
        </w:rPr>
        <w:t xml:space="preserve"> (length 90 mm) were</w:t>
      </w:r>
      <w:r w:rsidR="00A93BFC" w:rsidRPr="00DA115C">
        <w:rPr>
          <w:rFonts w:ascii="Book Antiqua" w:hAnsi="Book Antiqua" w:cs="Book Antiqua"/>
          <w:sz w:val="24"/>
          <w:szCs w:val="24"/>
          <w:lang w:val="en-GB"/>
        </w:rPr>
        <w:t xml:space="preserve"> used. The IR team used a subcostal approach (US-guided) and a semiautomatic modified </w:t>
      </w:r>
      <w:proofErr w:type="spellStart"/>
      <w:r w:rsidR="00A93BFC" w:rsidRPr="00DA115C">
        <w:rPr>
          <w:rFonts w:ascii="Book Antiqua" w:hAnsi="Book Antiqua" w:cs="Book Antiqua"/>
          <w:sz w:val="24"/>
          <w:szCs w:val="24"/>
          <w:lang w:val="en-GB"/>
        </w:rPr>
        <w:t>Menghini</w:t>
      </w:r>
      <w:proofErr w:type="spellEnd"/>
      <w:r w:rsidR="00A93BFC" w:rsidRPr="00DA115C">
        <w:rPr>
          <w:rFonts w:ascii="Book Antiqua" w:hAnsi="Book Antiqua" w:cs="Book Antiqua"/>
          <w:sz w:val="24"/>
          <w:szCs w:val="24"/>
          <w:lang w:val="en-GB"/>
        </w:rPr>
        <w:t xml:space="preserve"> type needle 18</w:t>
      </w:r>
      <w:r w:rsidR="00B37020" w:rsidRPr="00140FC0">
        <w:rPr>
          <w:rFonts w:ascii="Book Antiqua" w:eastAsia="宋体" w:hAnsi="Book Antiqua" w:cs="Book Antiqua" w:hint="eastAsia"/>
          <w:sz w:val="24"/>
          <w:szCs w:val="24"/>
          <w:lang w:val="en-GB"/>
        </w:rPr>
        <w:t xml:space="preserve"> </w:t>
      </w:r>
      <w:r w:rsidR="00A93BFC" w:rsidRPr="00DA115C">
        <w:rPr>
          <w:rFonts w:ascii="Book Antiqua" w:hAnsi="Book Antiqua" w:cs="Book Antiqua"/>
          <w:sz w:val="24"/>
          <w:szCs w:val="24"/>
          <w:lang w:val="en-GB"/>
        </w:rPr>
        <w:t>G (length 150 mm).</w:t>
      </w:r>
      <w:r w:rsidR="00A93BFC" w:rsidRPr="00DA115C">
        <w:rPr>
          <w:rStyle w:val="hps"/>
          <w:rFonts w:ascii="Book Antiqua" w:hAnsi="Book Antiqua"/>
          <w:sz w:val="24"/>
          <w:szCs w:val="24"/>
          <w:lang w:val="en-GB"/>
        </w:rPr>
        <w:t xml:space="preserve"> </w:t>
      </w:r>
      <w:r w:rsidR="00A93BFC" w:rsidRPr="00DA115C">
        <w:rPr>
          <w:rFonts w:ascii="Book Antiqua" w:hAnsi="Book Antiqua" w:cs="Book Antiqua"/>
          <w:color w:val="000000"/>
          <w:sz w:val="24"/>
          <w:szCs w:val="24"/>
          <w:lang w:val="en-GB"/>
        </w:rPr>
        <w:t xml:space="preserve">All the biopsies were evaluated for appropriateness according with current guidelines. The number of portal tracts present in each biopsy was assessed by a revision performed by a single pathologist unaware of the previous pathology report. </w:t>
      </w:r>
      <w:r w:rsidR="00A93BFC" w:rsidRPr="00DA115C">
        <w:rPr>
          <w:rFonts w:ascii="Book Antiqua" w:hAnsi="Book Antiqua" w:cs="Book Antiqua"/>
          <w:sz w:val="24"/>
          <w:szCs w:val="24"/>
          <w:lang w:val="en-GB"/>
        </w:rPr>
        <w:t xml:space="preserve">Clinical, laboratory and demographic </w:t>
      </w:r>
      <w:proofErr w:type="gramStart"/>
      <w:r w:rsidR="00A93BFC" w:rsidRPr="00DA115C">
        <w:rPr>
          <w:rFonts w:ascii="Book Antiqua" w:hAnsi="Book Antiqua" w:cs="Book Antiqua"/>
          <w:sz w:val="24"/>
          <w:szCs w:val="24"/>
          <w:lang w:val="en-GB"/>
        </w:rPr>
        <w:t>patients</w:t>
      </w:r>
      <w:proofErr w:type="gramEnd"/>
      <w:r w:rsidR="00A93BFC" w:rsidRPr="00DA115C">
        <w:rPr>
          <w:rFonts w:ascii="Book Antiqua" w:hAnsi="Book Antiqua" w:cs="Book Antiqua"/>
          <w:sz w:val="24"/>
          <w:szCs w:val="24"/>
          <w:lang w:val="en-GB"/>
        </w:rPr>
        <w:t xml:space="preserve"> characteristics, adverse events rate, and diagnostic adequacy of LB were </w:t>
      </w:r>
      <w:proofErr w:type="spellStart"/>
      <w:r w:rsidR="00A93BFC" w:rsidRPr="00DA115C">
        <w:rPr>
          <w:rFonts w:ascii="Book Antiqua" w:hAnsi="Book Antiqua" w:cs="Book Antiqua"/>
          <w:sz w:val="24"/>
          <w:szCs w:val="24"/>
          <w:lang w:val="en-GB"/>
        </w:rPr>
        <w:t>analyzed</w:t>
      </w:r>
      <w:proofErr w:type="spellEnd"/>
      <w:r w:rsidR="00A93BFC" w:rsidRPr="00DA115C">
        <w:rPr>
          <w:rFonts w:ascii="Book Antiqua" w:hAnsi="Book Antiqua" w:cs="Book Antiqua"/>
          <w:sz w:val="24"/>
          <w:szCs w:val="24"/>
          <w:lang w:val="en-GB"/>
        </w:rPr>
        <w:t xml:space="preserve">. </w:t>
      </w:r>
    </w:p>
    <w:p w:rsidR="00FF4108" w:rsidRPr="00EB03A1" w:rsidRDefault="00FF4108" w:rsidP="00DA115C">
      <w:pPr>
        <w:widowControl w:val="0"/>
        <w:autoSpaceDE w:val="0"/>
        <w:spacing w:after="0" w:line="360" w:lineRule="auto"/>
        <w:jc w:val="both"/>
        <w:rPr>
          <w:rFonts w:ascii="Book Antiqua" w:eastAsia="宋体" w:hAnsi="Book Antiqua" w:cs="Book Antiqua"/>
          <w:b/>
          <w:sz w:val="24"/>
          <w:szCs w:val="24"/>
          <w:lang w:val="en-US"/>
        </w:rPr>
      </w:pPr>
    </w:p>
    <w:p w:rsidR="00A93BFC" w:rsidRPr="00DA115C" w:rsidRDefault="00FF4108" w:rsidP="00DA115C">
      <w:pPr>
        <w:widowControl w:val="0"/>
        <w:autoSpaceDE w:val="0"/>
        <w:spacing w:after="0" w:line="360" w:lineRule="auto"/>
        <w:jc w:val="both"/>
        <w:rPr>
          <w:rFonts w:ascii="Book Antiqua" w:hAnsi="Book Antiqua" w:cs="Book Antiqua"/>
          <w:b/>
          <w:sz w:val="24"/>
          <w:szCs w:val="24"/>
          <w:lang w:val="en-US"/>
        </w:rPr>
      </w:pPr>
      <w:r w:rsidRPr="00DA115C">
        <w:rPr>
          <w:rFonts w:ascii="Book Antiqua" w:hAnsi="Book Antiqua" w:cs="Book Antiqua"/>
          <w:b/>
          <w:sz w:val="24"/>
          <w:szCs w:val="24"/>
          <w:lang w:val="en-US"/>
        </w:rPr>
        <w:t>RESULTS</w:t>
      </w:r>
      <w:r w:rsidRPr="00EB03A1">
        <w:rPr>
          <w:rFonts w:ascii="Book Antiqua" w:eastAsia="宋体" w:hAnsi="Book Antiqua" w:cs="Book Antiqua" w:hint="eastAsia"/>
          <w:b/>
          <w:sz w:val="24"/>
          <w:szCs w:val="24"/>
          <w:lang w:val="en-US"/>
        </w:rPr>
        <w:t xml:space="preserve">: </w:t>
      </w:r>
      <w:r w:rsidR="00A93BFC" w:rsidRPr="00DA115C">
        <w:rPr>
          <w:rFonts w:ascii="Book Antiqua" w:hAnsi="Book Antiqua" w:cs="Book Antiqua"/>
          <w:sz w:val="24"/>
          <w:szCs w:val="24"/>
          <w:lang w:val="en-US"/>
        </w:rPr>
        <w:t>During the study period</w:t>
      </w:r>
      <w:r w:rsidR="00A93BFC" w:rsidRPr="00DA115C">
        <w:rPr>
          <w:rFonts w:ascii="Book Antiqua" w:hAnsi="Book Antiqua" w:cs="Book Antiqua"/>
          <w:bCs/>
          <w:sz w:val="24"/>
          <w:szCs w:val="24"/>
          <w:lang w:val="en-US"/>
        </w:rPr>
        <w:t xml:space="preserve"> 226 patients,</w:t>
      </w:r>
      <w:r w:rsidR="00A93BFC" w:rsidRPr="00DA115C">
        <w:rPr>
          <w:rFonts w:ascii="Book Antiqua" w:hAnsi="Book Antiqua" w:cs="Book Antiqua"/>
          <w:b/>
          <w:sz w:val="24"/>
          <w:szCs w:val="24"/>
          <w:lang w:val="en-US"/>
        </w:rPr>
        <w:t xml:space="preserve"> </w:t>
      </w:r>
      <w:r w:rsidR="00A93BFC" w:rsidRPr="00DA115C">
        <w:rPr>
          <w:rFonts w:ascii="Book Antiqua" w:hAnsi="Book Antiqua" w:cs="Book Antiqua"/>
          <w:sz w:val="24"/>
          <w:szCs w:val="24"/>
          <w:lang w:val="en-US"/>
        </w:rPr>
        <w:t>126 males (56%)</w:t>
      </w:r>
      <w:r w:rsidRPr="00EB03A1">
        <w:rPr>
          <w:rFonts w:ascii="Book Antiqua" w:eastAsia="宋体" w:hAnsi="Book Antiqua" w:cs="Book Antiqua" w:hint="eastAsia"/>
          <w:sz w:val="24"/>
          <w:szCs w:val="24"/>
          <w:lang w:val="en-US"/>
        </w:rPr>
        <w:t xml:space="preserve"> </w:t>
      </w:r>
      <w:r w:rsidR="00A93BFC" w:rsidRPr="00DA115C">
        <w:rPr>
          <w:rFonts w:ascii="Book Antiqua" w:hAnsi="Book Antiqua" w:cs="Book Antiqua"/>
          <w:sz w:val="24"/>
          <w:szCs w:val="24"/>
          <w:lang w:val="en-US"/>
        </w:rPr>
        <w:t xml:space="preserve">and 100 females (44%) underwent LB: 167 (74%) were carried out by the G team, whereas 59 (26%) by the IR team. </w:t>
      </w:r>
      <w:r w:rsidR="00A93BFC" w:rsidRPr="00DA115C">
        <w:rPr>
          <w:rFonts w:ascii="Book Antiqua" w:hAnsi="Book Antiqua" w:cs="Book Antiqua"/>
          <w:sz w:val="24"/>
          <w:szCs w:val="24"/>
          <w:lang w:val="en-US"/>
        </w:rPr>
        <w:lastRenderedPageBreak/>
        <w:t xml:space="preserve">LB </w:t>
      </w:r>
      <w:proofErr w:type="gramStart"/>
      <w:r w:rsidR="00A93BFC" w:rsidRPr="00DA115C">
        <w:rPr>
          <w:rFonts w:ascii="Book Antiqua" w:hAnsi="Book Antiqua" w:cs="Book Antiqua"/>
          <w:sz w:val="24"/>
          <w:szCs w:val="24"/>
          <w:lang w:val="en-US"/>
        </w:rPr>
        <w:t>were</w:t>
      </w:r>
      <w:proofErr w:type="gramEnd"/>
      <w:r w:rsidR="00A93BFC" w:rsidRPr="00DA115C">
        <w:rPr>
          <w:rFonts w:ascii="Book Antiqua" w:hAnsi="Book Antiqua" w:cs="Book Antiqua"/>
          <w:sz w:val="24"/>
          <w:szCs w:val="24"/>
          <w:lang w:val="en-US"/>
        </w:rPr>
        <w:t xml:space="preserve"> mostly performed in a day hospital setting by the G team, while IR completed more procedures on inpatients (</w:t>
      </w:r>
      <w:r w:rsidRPr="00FF4108">
        <w:rPr>
          <w:rFonts w:ascii="Book Antiqua" w:hAnsi="Book Antiqua" w:cs="Book Antiqua"/>
          <w:i/>
          <w:sz w:val="24"/>
          <w:szCs w:val="24"/>
          <w:lang w:val="en-US"/>
        </w:rPr>
        <w:t>P</w:t>
      </w:r>
      <w:r w:rsidRPr="00EB03A1">
        <w:rPr>
          <w:rFonts w:ascii="Book Antiqua" w:eastAsia="宋体" w:hAnsi="Book Antiqua" w:cs="Book Antiqua" w:hint="eastAsia"/>
          <w:sz w:val="24"/>
          <w:szCs w:val="24"/>
          <w:lang w:val="en-US"/>
        </w:rPr>
        <w:t xml:space="preserve"> </w:t>
      </w:r>
      <w:r w:rsidR="00A93BFC" w:rsidRPr="00DA115C">
        <w:rPr>
          <w:rFonts w:ascii="Book Antiqua" w:hAnsi="Book Antiqua" w:cs="Book Antiqua"/>
          <w:sz w:val="24"/>
          <w:szCs w:val="24"/>
          <w:lang w:val="en-US"/>
        </w:rPr>
        <w:t>&lt;</w:t>
      </w:r>
      <w:r w:rsidRPr="00EB03A1">
        <w:rPr>
          <w:rFonts w:ascii="Book Antiqua" w:eastAsia="宋体" w:hAnsi="Book Antiqua" w:cs="Book Antiqua" w:hint="eastAsia"/>
          <w:sz w:val="24"/>
          <w:szCs w:val="24"/>
          <w:lang w:val="en-US"/>
        </w:rPr>
        <w:t xml:space="preserve"> </w:t>
      </w:r>
      <w:r w:rsidR="00A93BFC" w:rsidRPr="00DA115C">
        <w:rPr>
          <w:rFonts w:ascii="Book Antiqua" w:hAnsi="Book Antiqua" w:cs="Book Antiqua"/>
          <w:sz w:val="24"/>
          <w:szCs w:val="24"/>
          <w:lang w:val="en-US"/>
        </w:rPr>
        <w:t xml:space="preserve">0.0001). Groups did not differ in median age, body mass index (BMI), presence of comorbidities and coagulation parameters. Complications occurred in 26 patients (16 G team </w:t>
      </w:r>
      <w:r w:rsidR="00A93BFC" w:rsidRPr="00FF4108">
        <w:rPr>
          <w:rFonts w:ascii="Book Antiqua" w:hAnsi="Book Antiqua" w:cs="Book Antiqua"/>
          <w:i/>
          <w:sz w:val="24"/>
          <w:szCs w:val="24"/>
          <w:lang w:val="en-US"/>
        </w:rPr>
        <w:t xml:space="preserve">vs </w:t>
      </w:r>
      <w:r w:rsidR="00A93BFC" w:rsidRPr="00DA115C">
        <w:rPr>
          <w:rFonts w:ascii="Book Antiqua" w:hAnsi="Book Antiqua" w:cs="Book Antiqua"/>
          <w:sz w:val="24"/>
          <w:szCs w:val="24"/>
          <w:lang w:val="en-US"/>
        </w:rPr>
        <w:t xml:space="preserve">10 IR team, </w:t>
      </w:r>
      <w:r w:rsidRPr="00FF4108">
        <w:rPr>
          <w:rFonts w:ascii="Book Antiqua" w:hAnsi="Book Antiqua" w:cs="Book Antiqua"/>
          <w:i/>
          <w:sz w:val="24"/>
          <w:szCs w:val="24"/>
          <w:lang w:val="en-US"/>
        </w:rPr>
        <w:t>P</w:t>
      </w:r>
      <w:r w:rsidRPr="00EB03A1">
        <w:rPr>
          <w:rFonts w:ascii="Book Antiqua" w:eastAsia="宋体" w:hAnsi="Book Antiqua" w:cs="Book Antiqua" w:hint="eastAsia"/>
          <w:sz w:val="24"/>
          <w:szCs w:val="24"/>
          <w:lang w:val="en-US"/>
        </w:rPr>
        <w:t xml:space="preserve"> </w:t>
      </w:r>
      <w:r w:rsidR="00A93BFC" w:rsidRPr="00DA115C">
        <w:rPr>
          <w:rFonts w:ascii="Book Antiqua" w:hAnsi="Book Antiqua" w:cs="Book Antiqua"/>
          <w:sz w:val="24"/>
          <w:szCs w:val="24"/>
          <w:lang w:val="en-US"/>
        </w:rPr>
        <w:t>=</w:t>
      </w:r>
      <w:r w:rsidRPr="00EB03A1">
        <w:rPr>
          <w:rFonts w:ascii="Book Antiqua" w:eastAsia="宋体" w:hAnsi="Book Antiqua" w:cs="Book Antiqua" w:hint="eastAsia"/>
          <w:sz w:val="24"/>
          <w:szCs w:val="24"/>
          <w:lang w:val="en-US"/>
        </w:rPr>
        <w:t xml:space="preserve"> </w:t>
      </w:r>
      <w:r w:rsidR="00A93BFC" w:rsidRPr="00DA115C">
        <w:rPr>
          <w:rFonts w:ascii="Book Antiqua" w:hAnsi="Book Antiqua" w:cs="Book Antiqua"/>
          <w:sz w:val="24"/>
          <w:szCs w:val="24"/>
          <w:lang w:val="en-US"/>
        </w:rPr>
        <w:t>0</w:t>
      </w:r>
      <w:r w:rsidRPr="00EB03A1">
        <w:rPr>
          <w:rFonts w:ascii="Book Antiqua" w:eastAsia="宋体" w:hAnsi="Book Antiqua" w:cs="Book Antiqua" w:hint="eastAsia"/>
          <w:sz w:val="24"/>
          <w:szCs w:val="24"/>
          <w:lang w:val="en-US"/>
        </w:rPr>
        <w:t>.</w:t>
      </w:r>
      <w:r w:rsidR="00A93BFC" w:rsidRPr="00DA115C">
        <w:rPr>
          <w:rFonts w:ascii="Book Antiqua" w:hAnsi="Book Antiqua" w:cs="Book Antiqua"/>
          <w:sz w:val="24"/>
          <w:szCs w:val="24"/>
          <w:lang w:val="en-US"/>
        </w:rPr>
        <w:t>15). Most gross samples obtained were considered suitable for basal histological evaluation, with no difference among the two teams (96</w:t>
      </w:r>
      <w:r w:rsidRPr="00EB03A1">
        <w:rPr>
          <w:rFonts w:ascii="Book Antiqua" w:eastAsia="宋体" w:hAnsi="Book Antiqua" w:cs="Book Antiqua" w:hint="eastAsia"/>
          <w:sz w:val="24"/>
          <w:szCs w:val="24"/>
          <w:lang w:val="en-US"/>
        </w:rPr>
        <w:t>.</w:t>
      </w:r>
      <w:r w:rsidR="00A93BFC" w:rsidRPr="00DA115C">
        <w:rPr>
          <w:rFonts w:ascii="Book Antiqua" w:hAnsi="Book Antiqua" w:cs="Book Antiqua"/>
          <w:sz w:val="24"/>
          <w:szCs w:val="24"/>
          <w:lang w:val="en-US"/>
        </w:rPr>
        <w:t xml:space="preserve">4% G team </w:t>
      </w:r>
      <w:r w:rsidR="00A93BFC" w:rsidRPr="00FF4108">
        <w:rPr>
          <w:rFonts w:ascii="Book Antiqua" w:hAnsi="Book Antiqua" w:cs="Book Antiqua"/>
          <w:i/>
          <w:sz w:val="24"/>
          <w:szCs w:val="24"/>
          <w:lang w:val="en-US"/>
        </w:rPr>
        <w:t>vs</w:t>
      </w:r>
      <w:r w:rsidR="00A93BFC" w:rsidRPr="00DA115C">
        <w:rPr>
          <w:rFonts w:ascii="Book Antiqua" w:hAnsi="Book Antiqua" w:cs="Book Antiqua"/>
          <w:sz w:val="24"/>
          <w:szCs w:val="24"/>
          <w:lang w:val="en-US"/>
        </w:rPr>
        <w:t xml:space="preserve"> 91</w:t>
      </w:r>
      <w:r w:rsidRPr="00EB03A1">
        <w:rPr>
          <w:rFonts w:ascii="Book Antiqua" w:eastAsia="宋体" w:hAnsi="Book Antiqua" w:cs="Book Antiqua" w:hint="eastAsia"/>
          <w:sz w:val="24"/>
          <w:szCs w:val="24"/>
          <w:lang w:val="en-US"/>
        </w:rPr>
        <w:t>.</w:t>
      </w:r>
      <w:r>
        <w:rPr>
          <w:rFonts w:ascii="Book Antiqua" w:hAnsi="Book Antiqua" w:cs="Book Antiqua"/>
          <w:sz w:val="24"/>
          <w:szCs w:val="24"/>
          <w:lang w:val="en-US"/>
        </w:rPr>
        <w:t xml:space="preserve">5% IR, </w:t>
      </w:r>
      <w:r w:rsidRPr="00FF4108">
        <w:rPr>
          <w:rFonts w:ascii="Book Antiqua" w:hAnsi="Book Antiqua" w:cs="Book Antiqua"/>
          <w:i/>
          <w:sz w:val="24"/>
          <w:szCs w:val="24"/>
          <w:lang w:val="en-US"/>
        </w:rPr>
        <w:t>P</w:t>
      </w:r>
      <w:r w:rsidRPr="00EB03A1">
        <w:rPr>
          <w:rFonts w:ascii="Book Antiqua" w:eastAsia="宋体" w:hAnsi="Book Antiqua" w:cs="Book Antiqua" w:hint="eastAsia"/>
          <w:sz w:val="24"/>
          <w:szCs w:val="24"/>
          <w:lang w:val="en-US"/>
        </w:rPr>
        <w:t xml:space="preserve"> </w:t>
      </w:r>
      <w:r w:rsidR="00A93BFC" w:rsidRPr="00DA115C">
        <w:rPr>
          <w:rFonts w:ascii="Book Antiqua" w:hAnsi="Book Antiqua" w:cs="Book Antiqua"/>
          <w:sz w:val="24"/>
          <w:szCs w:val="24"/>
          <w:lang w:val="en-US"/>
        </w:rPr>
        <w:t>= 0</w:t>
      </w:r>
      <w:r w:rsidRPr="00EB03A1">
        <w:rPr>
          <w:rFonts w:ascii="Book Antiqua" w:eastAsia="宋体" w:hAnsi="Book Antiqua" w:cs="Book Antiqua" w:hint="eastAsia"/>
          <w:sz w:val="24"/>
          <w:szCs w:val="24"/>
          <w:lang w:val="en-US"/>
        </w:rPr>
        <w:t>.</w:t>
      </w:r>
      <w:r w:rsidR="00A93BFC" w:rsidRPr="00DA115C">
        <w:rPr>
          <w:rFonts w:ascii="Book Antiqua" w:hAnsi="Book Antiqua" w:cs="Book Antiqua"/>
          <w:sz w:val="24"/>
          <w:szCs w:val="24"/>
          <w:lang w:val="en-US"/>
        </w:rPr>
        <w:t xml:space="preserve">16). </w:t>
      </w:r>
      <w:r w:rsidR="00A93BFC" w:rsidRPr="00DA115C">
        <w:rPr>
          <w:rFonts w:ascii="Book Antiqua" w:hAnsi="Book Antiqua" w:cs="Book Antiqua"/>
          <w:color w:val="000000"/>
          <w:sz w:val="24"/>
          <w:szCs w:val="24"/>
          <w:lang w:val="en-US"/>
        </w:rPr>
        <w:t>However</w:t>
      </w:r>
      <w:r w:rsidR="00F40046" w:rsidRPr="00DA115C">
        <w:rPr>
          <w:rFonts w:ascii="Book Antiqua" w:hAnsi="Book Antiqua" w:cs="Book Antiqua"/>
          <w:color w:val="000000"/>
          <w:sz w:val="24"/>
          <w:szCs w:val="24"/>
          <w:lang w:val="en-US"/>
        </w:rPr>
        <w:t>,</w:t>
      </w:r>
      <w:r w:rsidR="00A93BFC" w:rsidRPr="00DA115C">
        <w:rPr>
          <w:rFonts w:ascii="Book Antiqua" w:hAnsi="Book Antiqua" w:cs="Book Antiqua"/>
          <w:color w:val="000000"/>
          <w:sz w:val="24"/>
          <w:szCs w:val="24"/>
          <w:lang w:val="en-US"/>
        </w:rPr>
        <w:t xml:space="preserve"> the samples obtained by the G team had a higher mean number of portal tracts (G team </w:t>
      </w:r>
      <w:r w:rsidR="00A93BFC" w:rsidRPr="00DA115C">
        <w:rPr>
          <w:rFonts w:ascii="Book Antiqua" w:hAnsi="Book Antiqua" w:cs="Book Antiqua"/>
          <w:color w:val="000000"/>
          <w:sz w:val="24"/>
          <w:szCs w:val="24"/>
          <w:lang w:val="en-GB"/>
        </w:rPr>
        <w:t>9</w:t>
      </w:r>
      <w:r w:rsidRPr="00EB03A1">
        <w:rPr>
          <w:rFonts w:ascii="Book Antiqua" w:eastAsia="宋体" w:hAnsi="Book Antiqua" w:cs="Book Antiqua" w:hint="eastAsia"/>
          <w:color w:val="000000"/>
          <w:sz w:val="24"/>
          <w:szCs w:val="24"/>
          <w:lang w:val="en-GB"/>
        </w:rPr>
        <w:t>.</w:t>
      </w:r>
      <w:r w:rsidR="00A93BFC" w:rsidRPr="00DA115C">
        <w:rPr>
          <w:rFonts w:ascii="Book Antiqua" w:hAnsi="Book Antiqua" w:cs="Book Antiqua"/>
          <w:color w:val="000000"/>
          <w:sz w:val="24"/>
          <w:szCs w:val="24"/>
          <w:lang w:val="en-GB"/>
        </w:rPr>
        <w:t>5 ± 4</w:t>
      </w:r>
      <w:r w:rsidRPr="00EB03A1">
        <w:rPr>
          <w:rFonts w:ascii="Book Antiqua" w:eastAsia="宋体" w:hAnsi="Book Antiqua" w:cs="Book Antiqua" w:hint="eastAsia"/>
          <w:color w:val="000000"/>
          <w:sz w:val="24"/>
          <w:szCs w:val="24"/>
          <w:lang w:val="en-GB"/>
        </w:rPr>
        <w:t>.</w:t>
      </w:r>
      <w:r w:rsidR="00A93BFC" w:rsidRPr="00DA115C">
        <w:rPr>
          <w:rFonts w:ascii="Book Antiqua" w:hAnsi="Book Antiqua" w:cs="Book Antiqua"/>
          <w:color w:val="000000"/>
          <w:sz w:val="24"/>
          <w:szCs w:val="24"/>
          <w:lang w:val="en-GB"/>
        </w:rPr>
        <w:t xml:space="preserve">8; range 1-29 </w:t>
      </w:r>
      <w:r w:rsidR="00A93BFC" w:rsidRPr="00FF4108">
        <w:rPr>
          <w:rFonts w:ascii="Book Antiqua" w:hAnsi="Book Antiqua" w:cs="Book Antiqua"/>
          <w:i/>
          <w:color w:val="000000"/>
          <w:sz w:val="24"/>
          <w:szCs w:val="24"/>
          <w:lang w:val="en-GB"/>
        </w:rPr>
        <w:t>vs</w:t>
      </w:r>
      <w:r w:rsidR="00A93BFC" w:rsidRPr="00DA115C">
        <w:rPr>
          <w:rFonts w:ascii="Book Antiqua" w:hAnsi="Book Antiqua" w:cs="Book Antiqua"/>
          <w:color w:val="000000"/>
          <w:sz w:val="24"/>
          <w:szCs w:val="24"/>
          <w:lang w:val="en-GB"/>
        </w:rPr>
        <w:t xml:space="preserve"> IR team 7</w:t>
      </w:r>
      <w:r w:rsidRPr="00EB03A1">
        <w:rPr>
          <w:rFonts w:ascii="Book Antiqua" w:eastAsia="宋体" w:hAnsi="Book Antiqua" w:cs="Book Antiqua" w:hint="eastAsia"/>
          <w:color w:val="000000"/>
          <w:sz w:val="24"/>
          <w:szCs w:val="24"/>
          <w:lang w:val="en-GB"/>
        </w:rPr>
        <w:t>.</w:t>
      </w:r>
      <w:r w:rsidR="00A93BFC" w:rsidRPr="00DA115C">
        <w:rPr>
          <w:rFonts w:ascii="Book Antiqua" w:hAnsi="Book Antiqua" w:cs="Book Antiqua"/>
          <w:color w:val="000000"/>
          <w:sz w:val="24"/>
          <w:szCs w:val="24"/>
          <w:lang w:val="en-GB"/>
        </w:rPr>
        <w:t>8 ± 4</w:t>
      </w:r>
      <w:r w:rsidRPr="00EB03A1">
        <w:rPr>
          <w:rFonts w:ascii="Book Antiqua" w:eastAsia="宋体" w:hAnsi="Book Antiqua" w:cs="Book Antiqua" w:hint="eastAsia"/>
          <w:color w:val="000000"/>
          <w:sz w:val="24"/>
          <w:szCs w:val="24"/>
          <w:lang w:val="en-GB"/>
        </w:rPr>
        <w:t>.</w:t>
      </w:r>
      <w:r w:rsidR="00A93BFC" w:rsidRPr="00DA115C">
        <w:rPr>
          <w:rFonts w:ascii="Book Antiqua" w:hAnsi="Book Antiqua" w:cs="Book Antiqua"/>
          <w:color w:val="000000"/>
          <w:sz w:val="24"/>
          <w:szCs w:val="24"/>
          <w:lang w:val="en-GB"/>
        </w:rPr>
        <w:t>1; range 1-20) (</w:t>
      </w:r>
      <w:r w:rsidR="00A93BFC" w:rsidRPr="00FF4108">
        <w:rPr>
          <w:rFonts w:ascii="Book Antiqua" w:hAnsi="Book Antiqua" w:cs="Book Antiqua"/>
          <w:i/>
          <w:color w:val="000000"/>
          <w:sz w:val="24"/>
          <w:szCs w:val="24"/>
          <w:lang w:val="en-GB"/>
        </w:rPr>
        <w:t>P</w:t>
      </w:r>
      <w:r w:rsidRPr="00EB03A1">
        <w:rPr>
          <w:rFonts w:ascii="Book Antiqua" w:eastAsia="宋体" w:hAnsi="Book Antiqua" w:cs="Book Antiqua" w:hint="eastAsia"/>
          <w:color w:val="000000"/>
          <w:sz w:val="24"/>
          <w:szCs w:val="24"/>
          <w:lang w:val="en-GB"/>
        </w:rPr>
        <w:t xml:space="preserve"> </w:t>
      </w:r>
      <w:r w:rsidR="00A93BFC" w:rsidRPr="00DA115C">
        <w:rPr>
          <w:rFonts w:ascii="Book Antiqua" w:hAnsi="Book Antiqua" w:cs="Book Antiqua"/>
          <w:color w:val="000000"/>
          <w:sz w:val="24"/>
          <w:szCs w:val="24"/>
          <w:lang w:val="en-GB"/>
        </w:rPr>
        <w:t>= 0</w:t>
      </w:r>
      <w:r w:rsidRPr="00EB03A1">
        <w:rPr>
          <w:rFonts w:ascii="Book Antiqua" w:eastAsia="宋体" w:hAnsi="Book Antiqua" w:cs="Book Antiqua" w:hint="eastAsia"/>
          <w:color w:val="000000"/>
          <w:sz w:val="24"/>
          <w:szCs w:val="24"/>
          <w:lang w:val="en-GB"/>
        </w:rPr>
        <w:t>.</w:t>
      </w:r>
      <w:r w:rsidR="00A93BFC" w:rsidRPr="00DA115C">
        <w:rPr>
          <w:rFonts w:ascii="Book Antiqua" w:hAnsi="Book Antiqua" w:cs="Book Antiqua"/>
          <w:color w:val="000000"/>
          <w:sz w:val="24"/>
          <w:szCs w:val="24"/>
          <w:lang w:val="en-GB"/>
        </w:rPr>
        <w:t>0192) and a longer mean length (G team</w:t>
      </w:r>
      <w:r w:rsidR="00A93BFC" w:rsidRPr="00DA115C">
        <w:rPr>
          <w:rFonts w:ascii="Book Antiqua" w:hAnsi="Book Antiqua" w:cs="Book Antiqua"/>
          <w:b/>
          <w:bCs/>
          <w:color w:val="000000"/>
          <w:sz w:val="24"/>
          <w:szCs w:val="24"/>
          <w:lang w:val="en-GB"/>
        </w:rPr>
        <w:t xml:space="preserve"> </w:t>
      </w:r>
      <w:r w:rsidR="00A93BFC" w:rsidRPr="00DA115C">
        <w:rPr>
          <w:rFonts w:ascii="Book Antiqua" w:hAnsi="Book Antiqua" w:cs="Book Antiqua"/>
          <w:sz w:val="24"/>
          <w:szCs w:val="24"/>
          <w:lang w:val="en-US"/>
        </w:rPr>
        <w:t xml:space="preserve">22 mm </w:t>
      </w:r>
      <w:r w:rsidR="00C10020" w:rsidRPr="00DA115C">
        <w:rPr>
          <w:rFonts w:ascii="Book Antiqua" w:hAnsi="Book Antiqua" w:cs="Book Antiqua"/>
          <w:color w:val="000000"/>
          <w:sz w:val="24"/>
          <w:szCs w:val="24"/>
          <w:lang w:val="en-GB"/>
        </w:rPr>
        <w:t>±</w:t>
      </w:r>
      <w:r w:rsidR="00A93BFC" w:rsidRPr="00DA115C">
        <w:rPr>
          <w:rStyle w:val="hps"/>
          <w:rFonts w:ascii="Book Antiqua" w:hAnsi="Book Antiqua" w:cs="Book Antiqua"/>
          <w:b/>
          <w:color w:val="000000"/>
          <w:sz w:val="24"/>
          <w:szCs w:val="24"/>
          <w:lang w:val="en-GB"/>
        </w:rPr>
        <w:t xml:space="preserve"> </w:t>
      </w:r>
      <w:r w:rsidR="00A93BFC" w:rsidRPr="00DA115C">
        <w:rPr>
          <w:rFonts w:ascii="Book Antiqua" w:hAnsi="Book Antiqua" w:cs="Book Antiqua"/>
          <w:sz w:val="24"/>
          <w:szCs w:val="24"/>
          <w:lang w:val="en-US"/>
        </w:rPr>
        <w:t>8</w:t>
      </w:r>
      <w:r w:rsidRPr="00EB03A1">
        <w:rPr>
          <w:rFonts w:ascii="Book Antiqua" w:eastAsia="宋体" w:hAnsi="Book Antiqua" w:cs="Book Antiqua" w:hint="eastAsia"/>
          <w:sz w:val="24"/>
          <w:szCs w:val="24"/>
          <w:lang w:val="en-US"/>
        </w:rPr>
        <w:t>.</w:t>
      </w:r>
      <w:r w:rsidR="00A93BFC" w:rsidRPr="00DA115C">
        <w:rPr>
          <w:rFonts w:ascii="Book Antiqua" w:hAnsi="Book Antiqua" w:cs="Book Antiqua"/>
          <w:sz w:val="24"/>
          <w:szCs w:val="24"/>
          <w:lang w:val="en-US"/>
        </w:rPr>
        <w:t xml:space="preserve">8 </w:t>
      </w:r>
      <w:r w:rsidR="00A93BFC" w:rsidRPr="00FF4108">
        <w:rPr>
          <w:rFonts w:ascii="Book Antiqua" w:hAnsi="Book Antiqua" w:cs="Book Antiqua"/>
          <w:i/>
          <w:sz w:val="24"/>
          <w:szCs w:val="24"/>
          <w:lang w:val="en-US"/>
        </w:rPr>
        <w:t>vs</w:t>
      </w:r>
      <w:r w:rsidR="00A93BFC" w:rsidRPr="00DA115C">
        <w:rPr>
          <w:rFonts w:ascii="Book Antiqua" w:hAnsi="Book Antiqua" w:cs="Book Antiqua"/>
          <w:sz w:val="24"/>
          <w:szCs w:val="24"/>
          <w:lang w:val="en-US"/>
        </w:rPr>
        <w:t xml:space="preserve"> IR team 15</w:t>
      </w:r>
      <w:r w:rsidR="00C10020" w:rsidRPr="00DA115C">
        <w:rPr>
          <w:rFonts w:ascii="Book Antiqua" w:hAnsi="Book Antiqua" w:cs="Book Antiqua"/>
          <w:sz w:val="24"/>
          <w:szCs w:val="24"/>
          <w:lang w:val="en-US"/>
        </w:rPr>
        <w:t xml:space="preserve"> </w:t>
      </w:r>
      <w:r w:rsidR="00C10020" w:rsidRPr="00DA115C">
        <w:rPr>
          <w:rFonts w:ascii="Book Antiqua" w:hAnsi="Book Antiqua" w:cs="Book Antiqua"/>
          <w:color w:val="000000"/>
          <w:sz w:val="24"/>
          <w:szCs w:val="24"/>
          <w:lang w:val="en-GB"/>
        </w:rPr>
        <w:t>±</w:t>
      </w:r>
      <w:r w:rsidRPr="00DA115C">
        <w:rPr>
          <w:rFonts w:ascii="Book Antiqua" w:hAnsi="Book Antiqua" w:cs="Book Antiqua"/>
          <w:sz w:val="24"/>
          <w:szCs w:val="24"/>
          <w:lang w:val="en-US"/>
        </w:rPr>
        <w:t>6</w:t>
      </w:r>
      <w:r w:rsidRPr="00FF4108">
        <w:rPr>
          <w:rFonts w:ascii="Book Antiqua" w:eastAsia="宋体" w:hAnsi="Book Antiqua" w:cs="Book Antiqua" w:hint="eastAsia"/>
          <w:sz w:val="24"/>
          <w:szCs w:val="24"/>
          <w:lang w:val="en-US"/>
        </w:rPr>
        <w:t>.</w:t>
      </w:r>
      <w:r w:rsidRPr="00DA115C">
        <w:rPr>
          <w:rFonts w:ascii="Book Antiqua" w:hAnsi="Book Antiqua" w:cs="Book Antiqua"/>
          <w:sz w:val="24"/>
          <w:szCs w:val="24"/>
          <w:lang w:val="en-US"/>
        </w:rPr>
        <w:t>5</w:t>
      </w:r>
      <w:r w:rsidRPr="00EB03A1">
        <w:rPr>
          <w:rFonts w:ascii="Book Antiqua" w:eastAsia="宋体" w:hAnsi="Book Antiqua" w:cs="Book Antiqua" w:hint="eastAsia"/>
          <w:sz w:val="24"/>
          <w:szCs w:val="24"/>
          <w:lang w:val="en-US"/>
        </w:rPr>
        <w:t xml:space="preserve"> </w:t>
      </w:r>
      <w:r w:rsidR="00A93BFC" w:rsidRPr="00DA115C">
        <w:rPr>
          <w:rFonts w:ascii="Book Antiqua" w:hAnsi="Book Antiqua" w:cs="Book Antiqua"/>
          <w:sz w:val="24"/>
          <w:szCs w:val="24"/>
          <w:lang w:val="en-US"/>
        </w:rPr>
        <w:t xml:space="preserve">mm </w:t>
      </w:r>
      <w:r w:rsidR="00A93BFC" w:rsidRPr="00DA115C">
        <w:rPr>
          <w:rStyle w:val="hps"/>
          <w:rFonts w:ascii="Book Antiqua" w:hAnsi="Book Antiqua" w:cs="Book Antiqua"/>
          <w:b/>
          <w:color w:val="000000"/>
          <w:sz w:val="24"/>
          <w:szCs w:val="24"/>
          <w:lang w:val="en-GB"/>
        </w:rPr>
        <w:t xml:space="preserve"> </w:t>
      </w:r>
      <w:r w:rsidR="00A93BFC" w:rsidRPr="00DA115C">
        <w:rPr>
          <w:rFonts w:ascii="Book Antiqua" w:hAnsi="Book Antiqua" w:cs="Book Antiqua"/>
          <w:sz w:val="24"/>
          <w:szCs w:val="24"/>
          <w:lang w:val="en-US"/>
        </w:rPr>
        <w:t>) (</w:t>
      </w:r>
      <w:r w:rsidR="00A93BFC" w:rsidRPr="00FF4108">
        <w:rPr>
          <w:rFonts w:ascii="Book Antiqua" w:hAnsi="Book Antiqua" w:cs="Book Antiqua"/>
          <w:i/>
          <w:sz w:val="24"/>
          <w:szCs w:val="24"/>
          <w:lang w:val="en-US"/>
        </w:rPr>
        <w:t>P</w:t>
      </w:r>
      <w:r w:rsidRPr="00EB03A1">
        <w:rPr>
          <w:rFonts w:ascii="Book Antiqua" w:eastAsia="宋体" w:hAnsi="Book Antiqua" w:cs="Book Antiqua" w:hint="eastAsia"/>
          <w:sz w:val="24"/>
          <w:szCs w:val="24"/>
          <w:lang w:val="en-US"/>
        </w:rPr>
        <w:t xml:space="preserve"> </w:t>
      </w:r>
      <w:r w:rsidR="00A93BFC" w:rsidRPr="00DA115C">
        <w:rPr>
          <w:rFonts w:ascii="Book Antiqua" w:hAnsi="Book Antiqua" w:cs="Book Antiqua"/>
          <w:sz w:val="24"/>
          <w:szCs w:val="24"/>
          <w:lang w:val="en-US"/>
        </w:rPr>
        <w:t>=</w:t>
      </w:r>
      <w:r w:rsidRPr="00EB03A1">
        <w:rPr>
          <w:rFonts w:ascii="Book Antiqua" w:eastAsia="宋体" w:hAnsi="Book Antiqua" w:cs="Book Antiqua" w:hint="eastAsia"/>
          <w:sz w:val="24"/>
          <w:szCs w:val="24"/>
          <w:lang w:val="en-US"/>
        </w:rPr>
        <w:t xml:space="preserve"> </w:t>
      </w:r>
      <w:r w:rsidR="00A93BFC" w:rsidRPr="00DA115C">
        <w:rPr>
          <w:rFonts w:ascii="Book Antiqua" w:hAnsi="Book Antiqua" w:cs="Book Antiqua"/>
          <w:sz w:val="24"/>
          <w:szCs w:val="24"/>
          <w:lang w:val="en-US"/>
        </w:rPr>
        <w:t>0</w:t>
      </w:r>
      <w:r w:rsidRPr="00EB03A1">
        <w:rPr>
          <w:rFonts w:ascii="Book Antiqua" w:eastAsia="宋体" w:hAnsi="Book Antiqua" w:cs="Book Antiqua" w:hint="eastAsia"/>
          <w:sz w:val="24"/>
          <w:szCs w:val="24"/>
          <w:lang w:val="en-US"/>
        </w:rPr>
        <w:t>.</w:t>
      </w:r>
      <w:r w:rsidR="00A93BFC" w:rsidRPr="00DA115C">
        <w:rPr>
          <w:rFonts w:ascii="Book Antiqua" w:hAnsi="Book Antiqua" w:cs="Book Antiqua"/>
          <w:sz w:val="24"/>
          <w:szCs w:val="24"/>
          <w:lang w:val="en-US"/>
        </w:rPr>
        <w:t>0001).</w:t>
      </w:r>
    </w:p>
    <w:p w:rsidR="00FF4108" w:rsidRPr="00EB03A1" w:rsidRDefault="00FF4108" w:rsidP="00DA115C">
      <w:pPr>
        <w:widowControl w:val="0"/>
        <w:autoSpaceDE w:val="0"/>
        <w:spacing w:after="0" w:line="360" w:lineRule="auto"/>
        <w:jc w:val="both"/>
        <w:rPr>
          <w:rFonts w:ascii="Book Antiqua" w:eastAsia="宋体" w:hAnsi="Book Antiqua" w:cs="Book Antiqua"/>
          <w:b/>
          <w:sz w:val="24"/>
          <w:szCs w:val="24"/>
          <w:lang w:val="en-US"/>
        </w:rPr>
      </w:pPr>
    </w:p>
    <w:p w:rsidR="00A93BFC" w:rsidRPr="00DA115C" w:rsidRDefault="00FF4108" w:rsidP="00DA115C">
      <w:pPr>
        <w:widowControl w:val="0"/>
        <w:autoSpaceDE w:val="0"/>
        <w:spacing w:after="0" w:line="360" w:lineRule="auto"/>
        <w:jc w:val="both"/>
        <w:rPr>
          <w:rFonts w:ascii="Book Antiqua" w:hAnsi="Book Antiqua"/>
          <w:sz w:val="24"/>
          <w:szCs w:val="24"/>
          <w:lang w:val="en-GB"/>
        </w:rPr>
      </w:pPr>
      <w:r w:rsidRPr="00DA115C">
        <w:rPr>
          <w:rFonts w:ascii="Book Antiqua" w:hAnsi="Book Antiqua" w:cs="Book Antiqua"/>
          <w:b/>
          <w:sz w:val="24"/>
          <w:szCs w:val="24"/>
          <w:lang w:val="en-US"/>
        </w:rPr>
        <w:t>CONCLUSION</w:t>
      </w:r>
      <w:r w:rsidRPr="00EB03A1">
        <w:rPr>
          <w:rFonts w:ascii="Book Antiqua" w:eastAsia="宋体" w:hAnsi="Book Antiqua" w:cs="Book Antiqua" w:hint="eastAsia"/>
          <w:b/>
          <w:sz w:val="24"/>
          <w:szCs w:val="24"/>
          <w:lang w:val="en-US"/>
        </w:rPr>
        <w:t xml:space="preserve">: </w:t>
      </w:r>
      <w:r w:rsidR="00A93BFC" w:rsidRPr="00DA115C">
        <w:rPr>
          <w:rFonts w:ascii="Book Antiqua" w:hAnsi="Book Antiqua" w:cs="Book Antiqua"/>
          <w:sz w:val="24"/>
          <w:szCs w:val="24"/>
          <w:lang w:val="en-US"/>
        </w:rPr>
        <w:t xml:space="preserve">LB can be performed with similar outcomes both by G and IR. </w:t>
      </w:r>
      <w:r w:rsidR="00A93BFC" w:rsidRPr="00DA115C">
        <w:rPr>
          <w:rFonts w:ascii="Book Antiqua" w:hAnsi="Book Antiqua" w:cs="Book Antiqua"/>
          <w:color w:val="000000"/>
          <w:sz w:val="24"/>
          <w:szCs w:val="24"/>
          <w:lang w:val="en-US"/>
        </w:rPr>
        <w:t xml:space="preserve">Use of larger </w:t>
      </w:r>
      <w:r w:rsidR="003B337C" w:rsidRPr="00DA115C">
        <w:rPr>
          <w:rFonts w:ascii="Book Antiqua" w:hAnsi="Book Antiqua" w:cs="Book Antiqua"/>
          <w:color w:val="000000"/>
          <w:sz w:val="24"/>
          <w:szCs w:val="24"/>
          <w:lang w:val="en-US"/>
        </w:rPr>
        <w:t xml:space="preserve">dimension </w:t>
      </w:r>
      <w:r w:rsidR="00A93BFC" w:rsidRPr="00DA115C">
        <w:rPr>
          <w:rFonts w:ascii="Book Antiqua" w:hAnsi="Book Antiqua" w:cs="Book Antiqua"/>
          <w:color w:val="000000"/>
          <w:sz w:val="24"/>
          <w:szCs w:val="24"/>
          <w:lang w:val="en-US"/>
        </w:rPr>
        <w:t xml:space="preserve">needles allows </w:t>
      </w:r>
      <w:proofErr w:type="gramStart"/>
      <w:r w:rsidR="00A93BFC" w:rsidRPr="00DA115C">
        <w:rPr>
          <w:rFonts w:ascii="Book Antiqua" w:hAnsi="Book Antiqua" w:cs="Book Antiqua"/>
          <w:color w:val="000000"/>
          <w:sz w:val="24"/>
          <w:szCs w:val="24"/>
          <w:lang w:val="en-US"/>
        </w:rPr>
        <w:t>to obtain</w:t>
      </w:r>
      <w:proofErr w:type="gramEnd"/>
      <w:r w:rsidR="00A93BFC" w:rsidRPr="00DA115C">
        <w:rPr>
          <w:rFonts w:ascii="Book Antiqua" w:hAnsi="Book Antiqua" w:cs="Book Antiqua"/>
          <w:color w:val="000000"/>
          <w:sz w:val="24"/>
          <w:szCs w:val="24"/>
          <w:lang w:val="en-US"/>
        </w:rPr>
        <w:t xml:space="preserve"> better samples</w:t>
      </w:r>
      <w:r w:rsidR="00F40046" w:rsidRPr="00DA115C">
        <w:rPr>
          <w:rFonts w:ascii="Book Antiqua" w:hAnsi="Book Antiqua" w:cs="Book Antiqua"/>
          <w:color w:val="000000"/>
          <w:sz w:val="24"/>
          <w:szCs w:val="24"/>
          <w:lang w:val="en-US"/>
        </w:rPr>
        <w:t>,</w:t>
      </w:r>
      <w:r w:rsidR="00A93BFC" w:rsidRPr="00DA115C">
        <w:rPr>
          <w:rFonts w:ascii="Book Antiqua" w:hAnsi="Book Antiqua" w:cs="Book Antiqua"/>
          <w:color w:val="000000"/>
          <w:sz w:val="24"/>
          <w:szCs w:val="24"/>
          <w:lang w:val="en-US"/>
        </w:rPr>
        <w:t xml:space="preserve"> despite a similar rate of adverse events.</w:t>
      </w:r>
    </w:p>
    <w:p w:rsidR="00A93BFC" w:rsidRPr="00EB03A1" w:rsidRDefault="00A93BFC" w:rsidP="00DA115C">
      <w:pPr>
        <w:widowControl w:val="0"/>
        <w:autoSpaceDE w:val="0"/>
        <w:spacing w:after="0" w:line="360" w:lineRule="auto"/>
        <w:jc w:val="both"/>
        <w:rPr>
          <w:rFonts w:ascii="Book Antiqua" w:eastAsia="宋体" w:hAnsi="Book Antiqua"/>
          <w:sz w:val="24"/>
          <w:szCs w:val="24"/>
          <w:lang w:val="en-GB"/>
        </w:rPr>
      </w:pPr>
    </w:p>
    <w:p w:rsidR="00FF4108" w:rsidRPr="00B46137" w:rsidRDefault="00FF4108" w:rsidP="00FF4108">
      <w:pPr>
        <w:autoSpaceDE w:val="0"/>
        <w:autoSpaceDN w:val="0"/>
        <w:adjustRightInd w:val="0"/>
        <w:rPr>
          <w:rFonts w:ascii="Book Antiqua" w:hAnsi="Book Antiqua" w:cs="Tahoma"/>
          <w:sz w:val="24"/>
          <w:lang w:eastAsia="ja-JP"/>
        </w:rPr>
      </w:pPr>
      <w:r w:rsidRPr="00B46137">
        <w:rPr>
          <w:rFonts w:ascii="Book Antiqua" w:hAnsi="Book Antiqua" w:cs="Tahoma"/>
          <w:sz w:val="24"/>
          <w:lang w:eastAsia="ja-JP"/>
        </w:rPr>
        <w:t>© 201</w:t>
      </w:r>
      <w:r>
        <w:rPr>
          <w:rFonts w:ascii="Book Antiqua" w:hAnsi="Book Antiqua" w:cs="Tahoma" w:hint="eastAsia"/>
          <w:sz w:val="24"/>
        </w:rPr>
        <w:t>4</w:t>
      </w:r>
      <w:r w:rsidRPr="00B46137">
        <w:rPr>
          <w:rFonts w:ascii="Book Antiqua" w:hAnsi="Book Antiqua" w:cs="Tahoma"/>
          <w:sz w:val="24"/>
          <w:lang w:eastAsia="ja-JP"/>
        </w:rPr>
        <w:t xml:space="preserve"> Baishideng Publishing Group Co., Limited. All rights</w:t>
      </w:r>
      <w:r w:rsidRPr="00B46137">
        <w:rPr>
          <w:rFonts w:ascii="Book Antiqua" w:hAnsi="Book Antiqua" w:cs="Tahoma"/>
          <w:sz w:val="24"/>
        </w:rPr>
        <w:t xml:space="preserve"> </w:t>
      </w:r>
      <w:r w:rsidRPr="00B46137">
        <w:rPr>
          <w:rFonts w:ascii="Book Antiqua" w:hAnsi="Book Antiqua" w:cs="Tahoma"/>
          <w:sz w:val="24"/>
          <w:lang w:eastAsia="ja-JP"/>
        </w:rPr>
        <w:t>reserved.</w:t>
      </w:r>
    </w:p>
    <w:p w:rsidR="00FF4108" w:rsidRPr="00EB03A1" w:rsidRDefault="00FF4108" w:rsidP="00DA115C">
      <w:pPr>
        <w:widowControl w:val="0"/>
        <w:autoSpaceDE w:val="0"/>
        <w:spacing w:after="0" w:line="360" w:lineRule="auto"/>
        <w:jc w:val="both"/>
        <w:rPr>
          <w:rFonts w:ascii="Book Antiqua" w:eastAsia="宋体" w:hAnsi="Book Antiqua"/>
          <w:sz w:val="24"/>
          <w:szCs w:val="24"/>
          <w:lang w:val="en-GB"/>
        </w:rPr>
      </w:pPr>
    </w:p>
    <w:p w:rsidR="00A93BFC" w:rsidRPr="00DA115C" w:rsidRDefault="00A93BFC" w:rsidP="00DA115C">
      <w:pPr>
        <w:widowControl w:val="0"/>
        <w:autoSpaceDE w:val="0"/>
        <w:spacing w:after="0" w:line="360" w:lineRule="auto"/>
        <w:jc w:val="both"/>
        <w:rPr>
          <w:rFonts w:ascii="Book Antiqua" w:hAnsi="Book Antiqua" w:cs="Book Antiqua"/>
          <w:color w:val="000000"/>
          <w:sz w:val="24"/>
          <w:szCs w:val="24"/>
          <w:lang w:val="en-GB"/>
        </w:rPr>
      </w:pPr>
      <w:r w:rsidRPr="00DA115C">
        <w:rPr>
          <w:rStyle w:val="hps"/>
          <w:rFonts w:ascii="Book Antiqua" w:hAnsi="Book Antiqua" w:cs="Book Antiqua"/>
          <w:b/>
          <w:sz w:val="24"/>
          <w:szCs w:val="24"/>
          <w:lang w:val="en-GB"/>
        </w:rPr>
        <w:t>Key</w:t>
      </w:r>
      <w:r w:rsidR="00FF4108" w:rsidRPr="00EB03A1">
        <w:rPr>
          <w:rStyle w:val="hps"/>
          <w:rFonts w:ascii="Book Antiqua" w:eastAsia="宋体" w:hAnsi="Book Antiqua" w:cs="Book Antiqua" w:hint="eastAsia"/>
          <w:b/>
          <w:sz w:val="24"/>
          <w:szCs w:val="24"/>
          <w:lang w:val="en-GB"/>
        </w:rPr>
        <w:t xml:space="preserve"> </w:t>
      </w:r>
      <w:r w:rsidRPr="00DA115C">
        <w:rPr>
          <w:rStyle w:val="hps"/>
          <w:rFonts w:ascii="Book Antiqua" w:hAnsi="Book Antiqua" w:cs="Book Antiqua"/>
          <w:b/>
          <w:sz w:val="24"/>
          <w:szCs w:val="24"/>
          <w:lang w:val="en-GB"/>
        </w:rPr>
        <w:t xml:space="preserve">words: </w:t>
      </w:r>
      <w:r w:rsidRPr="00DA115C">
        <w:rPr>
          <w:rStyle w:val="hps"/>
          <w:rFonts w:ascii="Book Antiqua" w:hAnsi="Book Antiqua"/>
          <w:sz w:val="24"/>
          <w:szCs w:val="24"/>
          <w:lang w:val="en-GB"/>
        </w:rPr>
        <w:t xml:space="preserve">Liver biopsy; Ultrasound-guided biopsy; Ultrasound-assisted biopsy; </w:t>
      </w:r>
      <w:proofErr w:type="spellStart"/>
      <w:r w:rsidRPr="00DA115C">
        <w:rPr>
          <w:rStyle w:val="hps"/>
          <w:rFonts w:ascii="Book Antiqua" w:hAnsi="Book Antiqua"/>
          <w:sz w:val="24"/>
          <w:szCs w:val="24"/>
          <w:lang w:val="en-GB"/>
        </w:rPr>
        <w:t>Menghini</w:t>
      </w:r>
      <w:proofErr w:type="spellEnd"/>
      <w:r w:rsidRPr="00DA115C">
        <w:rPr>
          <w:rStyle w:val="hps"/>
          <w:rFonts w:ascii="Book Antiqua" w:hAnsi="Book Antiqua"/>
          <w:sz w:val="24"/>
          <w:szCs w:val="24"/>
          <w:lang w:val="en-GB"/>
        </w:rPr>
        <w:t xml:space="preserve"> needle; Sample adequacy; Portal tracts.</w:t>
      </w:r>
    </w:p>
    <w:p w:rsidR="00A93BFC" w:rsidRPr="00DA115C" w:rsidRDefault="00A93BFC" w:rsidP="00DA115C">
      <w:pPr>
        <w:widowControl w:val="0"/>
        <w:autoSpaceDE w:val="0"/>
        <w:spacing w:after="0" w:line="360" w:lineRule="auto"/>
        <w:jc w:val="both"/>
        <w:rPr>
          <w:rFonts w:ascii="Book Antiqua" w:hAnsi="Book Antiqua" w:cs="Book Antiqua"/>
          <w:color w:val="000000"/>
          <w:sz w:val="24"/>
          <w:szCs w:val="24"/>
          <w:lang w:val="en-GB"/>
        </w:rPr>
      </w:pPr>
    </w:p>
    <w:p w:rsidR="00A93BFC" w:rsidRPr="00EB03A1" w:rsidRDefault="00A93BFC" w:rsidP="00DA115C">
      <w:pPr>
        <w:widowControl w:val="0"/>
        <w:autoSpaceDE w:val="0"/>
        <w:spacing w:after="0" w:line="360" w:lineRule="auto"/>
        <w:jc w:val="both"/>
        <w:rPr>
          <w:rFonts w:ascii="Book Antiqua" w:eastAsia="宋体" w:hAnsi="Book Antiqua"/>
          <w:sz w:val="24"/>
          <w:szCs w:val="24"/>
          <w:lang w:val="en-GB"/>
        </w:rPr>
      </w:pPr>
      <w:r w:rsidRPr="00FF4108">
        <w:rPr>
          <w:rFonts w:ascii="Book Antiqua" w:hAnsi="Book Antiqua" w:cs="Book Antiqua"/>
          <w:b/>
          <w:color w:val="000000"/>
          <w:sz w:val="24"/>
          <w:szCs w:val="24"/>
          <w:lang w:val="en-GB"/>
        </w:rPr>
        <w:t>Core tip:</w:t>
      </w:r>
      <w:r w:rsidRPr="00DA115C">
        <w:rPr>
          <w:rFonts w:ascii="Book Antiqua" w:hAnsi="Book Antiqua" w:cs="Book Antiqua"/>
          <w:color w:val="000000"/>
          <w:sz w:val="24"/>
          <w:szCs w:val="24"/>
          <w:lang w:val="en-GB"/>
        </w:rPr>
        <w:t xml:space="preserve"> Gastroenterologists and Interventional Radiologists are equally proficient in performing liver biopsy both in day hospital and regular admission</w:t>
      </w:r>
      <w:r w:rsidR="00C60C77" w:rsidRPr="00DA115C">
        <w:rPr>
          <w:rFonts w:ascii="Book Antiqua" w:hAnsi="Book Antiqua" w:cs="Book Antiqua"/>
          <w:color w:val="000000"/>
          <w:sz w:val="24"/>
          <w:szCs w:val="24"/>
          <w:lang w:val="en-GB"/>
        </w:rPr>
        <w:t xml:space="preserve"> setting</w:t>
      </w:r>
      <w:r w:rsidRPr="00DA115C">
        <w:rPr>
          <w:rFonts w:ascii="Book Antiqua" w:hAnsi="Book Antiqua" w:cs="Book Antiqua"/>
          <w:color w:val="000000"/>
          <w:sz w:val="24"/>
          <w:szCs w:val="24"/>
          <w:lang w:val="en-GB"/>
        </w:rPr>
        <w:t xml:space="preserve">, even with different </w:t>
      </w:r>
      <w:r w:rsidR="00C60C77" w:rsidRPr="00DA115C">
        <w:rPr>
          <w:rFonts w:ascii="Book Antiqua" w:hAnsi="Book Antiqua" w:cs="Book Antiqua"/>
          <w:color w:val="000000"/>
          <w:sz w:val="24"/>
          <w:szCs w:val="24"/>
          <w:lang w:val="en-GB"/>
        </w:rPr>
        <w:t xml:space="preserve">techniques are used </w:t>
      </w:r>
      <w:r w:rsidRPr="00DA115C">
        <w:rPr>
          <w:rFonts w:ascii="Book Antiqua" w:hAnsi="Book Antiqua" w:cs="Book Antiqua"/>
          <w:color w:val="000000"/>
          <w:sz w:val="24"/>
          <w:szCs w:val="24"/>
          <w:lang w:val="en-GB"/>
        </w:rPr>
        <w:t>(</w:t>
      </w:r>
      <w:r w:rsidR="00184228" w:rsidRPr="00EB03A1">
        <w:rPr>
          <w:rStyle w:val="hps"/>
          <w:rFonts w:ascii="Book Antiqua" w:eastAsia="宋体" w:hAnsi="Book Antiqua" w:hint="eastAsia"/>
          <w:sz w:val="24"/>
          <w:szCs w:val="24"/>
          <w:lang w:val="en-GB"/>
        </w:rPr>
        <w:t>u</w:t>
      </w:r>
      <w:r w:rsidR="00FF4108" w:rsidRPr="00DA115C">
        <w:rPr>
          <w:rStyle w:val="hps"/>
          <w:rFonts w:ascii="Book Antiqua" w:hAnsi="Book Antiqua"/>
          <w:sz w:val="24"/>
          <w:szCs w:val="24"/>
          <w:lang w:val="en-GB"/>
        </w:rPr>
        <w:t>ltrasound</w:t>
      </w:r>
      <w:r w:rsidRPr="00DA115C">
        <w:rPr>
          <w:rFonts w:ascii="Book Antiqua" w:hAnsi="Book Antiqua" w:cs="Book Antiqua"/>
          <w:color w:val="000000"/>
          <w:sz w:val="24"/>
          <w:szCs w:val="24"/>
          <w:lang w:val="en-GB"/>
        </w:rPr>
        <w:t xml:space="preserve">-guided and </w:t>
      </w:r>
      <w:r w:rsidR="00184228" w:rsidRPr="00EB03A1">
        <w:rPr>
          <w:rStyle w:val="hps"/>
          <w:rFonts w:ascii="Book Antiqua" w:eastAsia="宋体" w:hAnsi="Book Antiqua" w:hint="eastAsia"/>
          <w:sz w:val="24"/>
          <w:szCs w:val="24"/>
          <w:lang w:val="en-GB"/>
        </w:rPr>
        <w:t>u</w:t>
      </w:r>
      <w:r w:rsidR="00FF4108" w:rsidRPr="00DA115C">
        <w:rPr>
          <w:rStyle w:val="hps"/>
          <w:rFonts w:ascii="Book Antiqua" w:hAnsi="Book Antiqua"/>
          <w:sz w:val="24"/>
          <w:szCs w:val="24"/>
          <w:lang w:val="en-GB"/>
        </w:rPr>
        <w:t>ltrasound</w:t>
      </w:r>
      <w:r w:rsidRPr="00DA115C">
        <w:rPr>
          <w:rFonts w:ascii="Book Antiqua" w:hAnsi="Book Antiqua" w:cs="Book Antiqua"/>
          <w:color w:val="000000"/>
          <w:sz w:val="24"/>
          <w:szCs w:val="24"/>
          <w:lang w:val="en-GB"/>
        </w:rPr>
        <w:t>-</w:t>
      </w:r>
      <w:r w:rsidR="00421569" w:rsidRPr="00EB03A1">
        <w:rPr>
          <w:rFonts w:ascii="Book Antiqua" w:eastAsia="宋体" w:hAnsi="Book Antiqua" w:cs="Book Antiqua" w:hint="eastAsia"/>
          <w:color w:val="000000"/>
          <w:sz w:val="24"/>
          <w:szCs w:val="24"/>
          <w:lang w:val="en-GB"/>
        </w:rPr>
        <w:t>a</w:t>
      </w:r>
      <w:r w:rsidRPr="00DA115C">
        <w:rPr>
          <w:rFonts w:ascii="Book Antiqua" w:hAnsi="Book Antiqua" w:cs="Book Antiqua"/>
          <w:color w:val="000000"/>
          <w:sz w:val="24"/>
          <w:szCs w:val="24"/>
          <w:lang w:val="en-GB"/>
        </w:rPr>
        <w:t xml:space="preserve">ssisted). However, biopsy performed with larger needles provides better samples for </w:t>
      </w:r>
      <w:proofErr w:type="spellStart"/>
      <w:r w:rsidRPr="00DA115C">
        <w:rPr>
          <w:rFonts w:ascii="Book Antiqua" w:hAnsi="Book Antiqua" w:cs="Book Antiqua"/>
          <w:color w:val="000000"/>
          <w:sz w:val="24"/>
          <w:szCs w:val="24"/>
          <w:lang w:val="en-GB"/>
        </w:rPr>
        <w:t>histopatological</w:t>
      </w:r>
      <w:proofErr w:type="spellEnd"/>
      <w:r w:rsidRPr="00DA115C">
        <w:rPr>
          <w:rFonts w:ascii="Book Antiqua" w:hAnsi="Book Antiqua" w:cs="Book Antiqua"/>
          <w:color w:val="000000"/>
          <w:sz w:val="24"/>
          <w:szCs w:val="24"/>
          <w:lang w:val="en-GB"/>
        </w:rPr>
        <w:t xml:space="preserve"> evaluation</w:t>
      </w:r>
      <w:r w:rsidR="00C60C77" w:rsidRPr="00DA115C">
        <w:rPr>
          <w:rFonts w:ascii="Book Antiqua" w:hAnsi="Book Antiqua" w:cs="Book Antiqua"/>
          <w:color w:val="000000"/>
          <w:sz w:val="24"/>
          <w:szCs w:val="24"/>
          <w:lang w:val="en-GB"/>
        </w:rPr>
        <w:t>,</w:t>
      </w:r>
      <w:r w:rsidRPr="00DA115C">
        <w:rPr>
          <w:rFonts w:ascii="Book Antiqua" w:hAnsi="Book Antiqua" w:cs="Book Antiqua"/>
          <w:color w:val="000000"/>
          <w:sz w:val="24"/>
          <w:szCs w:val="24"/>
          <w:lang w:val="en-GB"/>
        </w:rPr>
        <w:t xml:space="preserve"> with no increase of morbidity or mortality </w:t>
      </w:r>
      <w:r w:rsidR="00C60C77" w:rsidRPr="00DA115C">
        <w:rPr>
          <w:rFonts w:ascii="Book Antiqua" w:hAnsi="Book Antiqua" w:cs="Book Antiqua"/>
          <w:color w:val="000000"/>
          <w:sz w:val="24"/>
          <w:szCs w:val="24"/>
          <w:lang w:val="en-GB"/>
        </w:rPr>
        <w:t xml:space="preserve">rates </w:t>
      </w:r>
      <w:r w:rsidRPr="00DA115C">
        <w:rPr>
          <w:rFonts w:ascii="Book Antiqua" w:hAnsi="Book Antiqua" w:cs="Book Antiqua"/>
          <w:color w:val="000000"/>
          <w:sz w:val="24"/>
          <w:szCs w:val="24"/>
          <w:lang w:val="en-GB"/>
        </w:rPr>
        <w:t xml:space="preserve">as compared to </w:t>
      </w:r>
      <w:r w:rsidR="00C60C77" w:rsidRPr="00DA115C">
        <w:rPr>
          <w:rFonts w:ascii="Book Antiqua" w:hAnsi="Book Antiqua" w:cs="Book Antiqua"/>
          <w:color w:val="000000"/>
          <w:sz w:val="24"/>
          <w:szCs w:val="24"/>
          <w:lang w:val="en-GB"/>
        </w:rPr>
        <w:t xml:space="preserve">those obtained using needles of </w:t>
      </w:r>
      <w:r w:rsidRPr="00DA115C">
        <w:rPr>
          <w:rFonts w:ascii="Book Antiqua" w:hAnsi="Book Antiqua" w:cs="Book Antiqua"/>
          <w:color w:val="000000"/>
          <w:sz w:val="24"/>
          <w:szCs w:val="24"/>
          <w:lang w:val="en-GB"/>
        </w:rPr>
        <w:t>smaller</w:t>
      </w:r>
      <w:r w:rsidR="003B337C" w:rsidRPr="00DA115C">
        <w:rPr>
          <w:rFonts w:ascii="Book Antiqua" w:hAnsi="Book Antiqua" w:cs="Book Antiqua"/>
          <w:color w:val="000000"/>
          <w:sz w:val="24"/>
          <w:szCs w:val="24"/>
          <w:lang w:val="en-GB"/>
        </w:rPr>
        <w:t xml:space="preserve"> size</w:t>
      </w:r>
      <w:r w:rsidRPr="00DA115C">
        <w:rPr>
          <w:rFonts w:ascii="Book Antiqua" w:hAnsi="Book Antiqua" w:cs="Book Antiqua"/>
          <w:color w:val="000000"/>
          <w:sz w:val="24"/>
          <w:szCs w:val="24"/>
          <w:lang w:val="en-GB"/>
        </w:rPr>
        <w:t>.</w:t>
      </w:r>
    </w:p>
    <w:p w:rsidR="00A93BFC" w:rsidRPr="00DA115C" w:rsidRDefault="00A93BFC" w:rsidP="00DA115C">
      <w:pPr>
        <w:widowControl w:val="0"/>
        <w:autoSpaceDE w:val="0"/>
        <w:spacing w:after="0" w:line="360" w:lineRule="auto"/>
        <w:jc w:val="both"/>
        <w:rPr>
          <w:rFonts w:ascii="Book Antiqua" w:hAnsi="Book Antiqua" w:cs="Book Antiqua"/>
          <w:color w:val="0070C0"/>
          <w:sz w:val="24"/>
          <w:szCs w:val="24"/>
          <w:lang w:val="en-US"/>
        </w:rPr>
      </w:pPr>
    </w:p>
    <w:p w:rsidR="00FF4108" w:rsidRPr="00FF4108" w:rsidRDefault="00FF4108" w:rsidP="00FF4108">
      <w:pPr>
        <w:widowControl w:val="0"/>
        <w:autoSpaceDE w:val="0"/>
        <w:spacing w:after="0" w:line="360" w:lineRule="auto"/>
        <w:jc w:val="both"/>
        <w:rPr>
          <w:rStyle w:val="hps"/>
          <w:rFonts w:ascii="Book Antiqua" w:eastAsia="宋体" w:hAnsi="Book Antiqua" w:cs="Book Antiqua"/>
          <w:sz w:val="24"/>
          <w:szCs w:val="24"/>
          <w:vertAlign w:val="superscript"/>
        </w:rPr>
      </w:pPr>
      <w:r w:rsidRPr="00FF4108">
        <w:rPr>
          <w:rFonts w:ascii="Book Antiqua" w:hAnsi="Book Antiqua" w:cs="Book Antiqua"/>
          <w:sz w:val="24"/>
          <w:szCs w:val="24"/>
        </w:rPr>
        <w:t>Anania</w:t>
      </w:r>
      <w:r w:rsidRPr="00FF4108">
        <w:rPr>
          <w:rFonts w:ascii="Book Antiqua" w:eastAsia="宋体" w:hAnsi="Book Antiqua" w:cs="Book Antiqua" w:hint="eastAsia"/>
          <w:sz w:val="24"/>
          <w:szCs w:val="24"/>
        </w:rPr>
        <w:t xml:space="preserve"> G</w:t>
      </w:r>
      <w:r w:rsidRPr="00FF4108">
        <w:rPr>
          <w:rFonts w:ascii="Book Antiqua" w:hAnsi="Book Antiqua" w:cs="Book Antiqua"/>
          <w:sz w:val="24"/>
          <w:szCs w:val="24"/>
        </w:rPr>
        <w:t>, Gigante</w:t>
      </w:r>
      <w:r w:rsidRPr="00FF4108">
        <w:rPr>
          <w:rFonts w:ascii="Book Antiqua" w:eastAsia="宋体" w:hAnsi="Book Antiqua" w:cs="Book Antiqua" w:hint="eastAsia"/>
          <w:sz w:val="24"/>
          <w:szCs w:val="24"/>
        </w:rPr>
        <w:t xml:space="preserve"> E</w:t>
      </w:r>
      <w:r w:rsidRPr="00FF4108">
        <w:rPr>
          <w:rFonts w:ascii="Book Antiqua" w:hAnsi="Book Antiqua" w:cs="Book Antiqua"/>
          <w:sz w:val="24"/>
          <w:szCs w:val="24"/>
        </w:rPr>
        <w:t>, Piciucchi</w:t>
      </w:r>
      <w:r w:rsidRPr="00FF4108">
        <w:rPr>
          <w:rFonts w:ascii="Book Antiqua" w:eastAsia="宋体" w:hAnsi="Book Antiqua" w:cs="Book Antiqua" w:hint="eastAsia"/>
          <w:sz w:val="24"/>
          <w:szCs w:val="24"/>
        </w:rPr>
        <w:t xml:space="preserve"> M</w:t>
      </w:r>
      <w:r w:rsidRPr="00FF4108">
        <w:rPr>
          <w:rFonts w:ascii="Book Antiqua" w:hAnsi="Book Antiqua" w:cs="Book Antiqua"/>
          <w:sz w:val="24"/>
          <w:szCs w:val="24"/>
        </w:rPr>
        <w:t>, Pilozzi</w:t>
      </w:r>
      <w:r w:rsidRPr="00FF4108">
        <w:rPr>
          <w:rFonts w:ascii="Book Antiqua" w:eastAsia="宋体" w:hAnsi="Book Antiqua" w:cs="Book Antiqua" w:hint="eastAsia"/>
          <w:sz w:val="24"/>
          <w:szCs w:val="24"/>
        </w:rPr>
        <w:t xml:space="preserve"> E</w:t>
      </w:r>
      <w:r w:rsidRPr="00FF4108">
        <w:rPr>
          <w:rFonts w:ascii="Book Antiqua" w:hAnsi="Book Antiqua" w:cs="Book Antiqua"/>
          <w:sz w:val="24"/>
          <w:szCs w:val="24"/>
        </w:rPr>
        <w:t>, Pucci</w:t>
      </w:r>
      <w:r w:rsidRPr="00FF4108">
        <w:rPr>
          <w:rFonts w:ascii="Book Antiqua" w:eastAsia="宋体" w:hAnsi="Book Antiqua" w:cs="Book Antiqua" w:hint="eastAsia"/>
          <w:sz w:val="24"/>
          <w:szCs w:val="24"/>
        </w:rPr>
        <w:t xml:space="preserve"> E</w:t>
      </w:r>
      <w:r w:rsidRPr="00FF4108">
        <w:rPr>
          <w:rFonts w:ascii="Book Antiqua" w:hAnsi="Book Antiqua" w:cs="Book Antiqua"/>
          <w:sz w:val="24"/>
          <w:szCs w:val="24"/>
        </w:rPr>
        <w:t>, Pellicelli</w:t>
      </w:r>
      <w:r w:rsidRPr="00FF4108">
        <w:rPr>
          <w:rFonts w:ascii="Book Antiqua" w:eastAsia="宋体" w:hAnsi="Book Antiqua" w:cs="Book Antiqua" w:hint="eastAsia"/>
          <w:sz w:val="24"/>
          <w:szCs w:val="24"/>
        </w:rPr>
        <w:t xml:space="preserve"> AM</w:t>
      </w:r>
      <w:r w:rsidRPr="00FF4108">
        <w:rPr>
          <w:rFonts w:ascii="Book Antiqua" w:hAnsi="Book Antiqua" w:cs="Book Antiqua"/>
          <w:sz w:val="24"/>
          <w:szCs w:val="24"/>
        </w:rPr>
        <w:t>, Capotondi</w:t>
      </w:r>
      <w:r w:rsidRPr="00FF4108">
        <w:rPr>
          <w:rFonts w:ascii="Book Antiqua" w:eastAsia="宋体" w:hAnsi="Book Antiqua" w:cs="Book Antiqua" w:hint="eastAsia"/>
          <w:sz w:val="24"/>
          <w:szCs w:val="24"/>
        </w:rPr>
        <w:t xml:space="preserve"> C</w:t>
      </w:r>
      <w:r w:rsidRPr="00FF4108">
        <w:rPr>
          <w:rFonts w:ascii="Book Antiqua" w:hAnsi="Book Antiqua" w:cs="Book Antiqua"/>
          <w:sz w:val="24"/>
          <w:szCs w:val="24"/>
        </w:rPr>
        <w:t>, Rossi</w:t>
      </w:r>
      <w:r w:rsidRPr="00FF4108">
        <w:rPr>
          <w:rFonts w:ascii="Book Antiqua" w:eastAsia="宋体" w:hAnsi="Book Antiqua" w:cs="Book Antiqua" w:hint="eastAsia"/>
          <w:sz w:val="24"/>
          <w:szCs w:val="24"/>
        </w:rPr>
        <w:t xml:space="preserve"> M</w:t>
      </w:r>
      <w:r w:rsidRPr="00FF4108">
        <w:rPr>
          <w:rFonts w:ascii="Book Antiqua" w:hAnsi="Book Antiqua" w:cs="Book Antiqua"/>
          <w:sz w:val="24"/>
          <w:szCs w:val="24"/>
        </w:rPr>
        <w:t>, Baccini</w:t>
      </w:r>
      <w:r w:rsidRPr="00FF4108">
        <w:rPr>
          <w:rFonts w:ascii="Book Antiqua" w:eastAsia="宋体" w:hAnsi="Book Antiqua" w:cs="Book Antiqua" w:hint="eastAsia"/>
          <w:sz w:val="24"/>
          <w:szCs w:val="24"/>
        </w:rPr>
        <w:t xml:space="preserve"> F</w:t>
      </w:r>
      <w:r w:rsidRPr="00FF4108">
        <w:rPr>
          <w:rFonts w:ascii="Book Antiqua" w:hAnsi="Book Antiqua" w:cs="Book Antiqua"/>
          <w:sz w:val="24"/>
          <w:szCs w:val="24"/>
        </w:rPr>
        <w:t>, Antonelli</w:t>
      </w:r>
      <w:r w:rsidRPr="00FF4108">
        <w:rPr>
          <w:rFonts w:ascii="Book Antiqua" w:eastAsia="宋体" w:hAnsi="Book Antiqua" w:cs="Book Antiqua" w:hint="eastAsia"/>
          <w:sz w:val="24"/>
          <w:szCs w:val="24"/>
        </w:rPr>
        <w:t xml:space="preserve"> G</w:t>
      </w:r>
      <w:r w:rsidRPr="00FF4108">
        <w:rPr>
          <w:rFonts w:ascii="Book Antiqua" w:hAnsi="Book Antiqua" w:cs="Book Antiqua"/>
          <w:sz w:val="24"/>
          <w:szCs w:val="24"/>
        </w:rPr>
        <w:t>, Begini</w:t>
      </w:r>
      <w:r w:rsidRPr="00FF4108">
        <w:rPr>
          <w:rFonts w:ascii="Book Antiqua" w:eastAsia="宋体" w:hAnsi="Book Antiqua" w:cs="Book Antiqua" w:hint="eastAsia"/>
          <w:sz w:val="24"/>
          <w:szCs w:val="24"/>
        </w:rPr>
        <w:t xml:space="preserve"> P</w:t>
      </w:r>
      <w:r w:rsidRPr="00FF4108">
        <w:rPr>
          <w:rFonts w:ascii="Book Antiqua" w:hAnsi="Book Antiqua" w:cs="Book Antiqua"/>
          <w:sz w:val="24"/>
          <w:szCs w:val="24"/>
        </w:rPr>
        <w:t>, Delle Fave</w:t>
      </w:r>
      <w:r w:rsidRPr="00FF4108">
        <w:rPr>
          <w:rFonts w:ascii="Book Antiqua" w:eastAsia="宋体" w:hAnsi="Book Antiqua" w:cs="Book Antiqua" w:hint="eastAsia"/>
          <w:sz w:val="24"/>
          <w:szCs w:val="24"/>
        </w:rPr>
        <w:t xml:space="preserve"> G</w:t>
      </w:r>
      <w:r w:rsidRPr="00FF4108">
        <w:rPr>
          <w:rFonts w:ascii="Book Antiqua" w:hAnsi="Book Antiqua" w:cs="Book Antiqua"/>
          <w:sz w:val="24"/>
          <w:szCs w:val="24"/>
        </w:rPr>
        <w:t>,  Marignani</w:t>
      </w:r>
      <w:r w:rsidRPr="00FF4108">
        <w:rPr>
          <w:rFonts w:ascii="Book Antiqua" w:eastAsia="宋体" w:hAnsi="Book Antiqua" w:cs="Book Antiqua" w:hint="eastAsia"/>
          <w:sz w:val="24"/>
          <w:szCs w:val="24"/>
        </w:rPr>
        <w:t xml:space="preserve"> M.</w:t>
      </w:r>
      <w:r>
        <w:rPr>
          <w:rFonts w:ascii="Book Antiqua" w:eastAsia="宋体" w:hAnsi="Book Antiqua" w:cs="Book Antiqua" w:hint="eastAsia"/>
          <w:sz w:val="24"/>
          <w:szCs w:val="24"/>
          <w:vertAlign w:val="superscript"/>
        </w:rPr>
        <w:t xml:space="preserve"> </w:t>
      </w:r>
      <w:r w:rsidRPr="00FF4108">
        <w:rPr>
          <w:rStyle w:val="hps"/>
          <w:rFonts w:ascii="Book Antiqua" w:hAnsi="Book Antiqua" w:cs="Book Antiqua"/>
          <w:caps/>
          <w:sz w:val="24"/>
          <w:szCs w:val="24"/>
          <w:lang w:val="en-GB"/>
        </w:rPr>
        <w:t>L</w:t>
      </w:r>
      <w:r w:rsidRPr="00FF4108">
        <w:rPr>
          <w:rStyle w:val="hps"/>
          <w:rFonts w:ascii="Book Antiqua" w:hAnsi="Book Antiqua" w:cs="Book Antiqua"/>
          <w:sz w:val="24"/>
          <w:szCs w:val="24"/>
          <w:lang w:val="en-GB"/>
        </w:rPr>
        <w:t>iver biopsy</w:t>
      </w:r>
      <w:r w:rsidRPr="00FF4108">
        <w:rPr>
          <w:rFonts w:ascii="Book Antiqua" w:hAnsi="Book Antiqua" w:cs="Book Antiqua"/>
          <w:caps/>
          <w:sz w:val="24"/>
          <w:szCs w:val="24"/>
          <w:lang w:val="en-GB"/>
        </w:rPr>
        <w:t>: a</w:t>
      </w:r>
      <w:r w:rsidRPr="00FF4108">
        <w:rPr>
          <w:rFonts w:ascii="Book Antiqua" w:hAnsi="Book Antiqua" w:cs="Book Antiqua"/>
          <w:sz w:val="24"/>
          <w:szCs w:val="24"/>
          <w:lang w:val="en-GB"/>
        </w:rPr>
        <w:t xml:space="preserve">nalysis </w:t>
      </w:r>
      <w:r w:rsidRPr="00FF4108">
        <w:rPr>
          <w:rStyle w:val="hps"/>
          <w:rFonts w:ascii="Book Antiqua" w:hAnsi="Book Antiqua"/>
          <w:sz w:val="24"/>
          <w:szCs w:val="24"/>
          <w:lang w:val="en-GB"/>
        </w:rPr>
        <w:t>of two</w:t>
      </w:r>
      <w:r w:rsidRPr="00FF4108">
        <w:rPr>
          <w:rFonts w:ascii="Book Antiqua" w:hAnsi="Book Antiqua" w:cs="Book Antiqua"/>
          <w:sz w:val="24"/>
          <w:szCs w:val="24"/>
          <w:lang w:val="en-GB"/>
        </w:rPr>
        <w:t xml:space="preserve"> </w:t>
      </w:r>
      <w:proofErr w:type="spellStart"/>
      <w:r w:rsidRPr="00FF4108">
        <w:rPr>
          <w:rStyle w:val="hps"/>
          <w:rFonts w:ascii="Book Antiqua" w:hAnsi="Book Antiqua"/>
          <w:sz w:val="24"/>
          <w:szCs w:val="24"/>
          <w:lang w:val="en-GB"/>
        </w:rPr>
        <w:t>specialistic</w:t>
      </w:r>
      <w:proofErr w:type="spellEnd"/>
      <w:r w:rsidRPr="00FF4108">
        <w:rPr>
          <w:rStyle w:val="hps"/>
          <w:rFonts w:ascii="Book Antiqua" w:hAnsi="Book Antiqua"/>
          <w:sz w:val="24"/>
          <w:szCs w:val="24"/>
          <w:lang w:val="en-GB"/>
        </w:rPr>
        <w:t xml:space="preserve"> teams results</w:t>
      </w:r>
      <w:r w:rsidRPr="00FF4108">
        <w:rPr>
          <w:rFonts w:ascii="Book Antiqua" w:hAnsi="Book Antiqua" w:cs="Book Antiqua"/>
          <w:caps/>
          <w:sz w:val="24"/>
          <w:szCs w:val="24"/>
          <w:lang w:val="en-GB"/>
        </w:rPr>
        <w:t xml:space="preserve"> </w:t>
      </w:r>
    </w:p>
    <w:p w:rsidR="00184228" w:rsidRPr="00D26319" w:rsidRDefault="00184228" w:rsidP="00184228">
      <w:pPr>
        <w:spacing w:line="380" w:lineRule="exact"/>
        <w:rPr>
          <w:rFonts w:ascii="Book Antiqua" w:hAnsi="Book Antiqua"/>
          <w:sz w:val="24"/>
        </w:rPr>
      </w:pPr>
      <w:r w:rsidRPr="00D26319">
        <w:rPr>
          <w:rFonts w:ascii="Book Antiqua" w:hAnsi="Book Antiqua"/>
          <w:b/>
          <w:sz w:val="24"/>
        </w:rPr>
        <w:t>Available from:</w:t>
      </w:r>
      <w:r w:rsidRPr="00D26319">
        <w:rPr>
          <w:rFonts w:ascii="Book Antiqua" w:hAnsi="Book Antiqua"/>
          <w:sz w:val="24"/>
        </w:rPr>
        <w:t xml:space="preserve"> </w:t>
      </w:r>
    </w:p>
    <w:p w:rsidR="00184228" w:rsidRPr="00D26319" w:rsidRDefault="00184228" w:rsidP="00184228">
      <w:pPr>
        <w:spacing w:line="380" w:lineRule="exact"/>
        <w:rPr>
          <w:rFonts w:ascii="Book Antiqua" w:hAnsi="Book Antiqua"/>
          <w:sz w:val="24"/>
        </w:rPr>
      </w:pPr>
      <w:r w:rsidRPr="00D26319">
        <w:rPr>
          <w:rFonts w:ascii="Book Antiqua" w:hAnsi="Book Antiqua"/>
          <w:b/>
          <w:sz w:val="24"/>
        </w:rPr>
        <w:t xml:space="preserve">DOI: </w:t>
      </w:r>
    </w:p>
    <w:p w:rsidR="00A93BFC" w:rsidRPr="00DA115C" w:rsidRDefault="00A93BFC" w:rsidP="00DA115C">
      <w:pPr>
        <w:widowControl w:val="0"/>
        <w:autoSpaceDE w:val="0"/>
        <w:spacing w:after="0" w:line="360" w:lineRule="auto"/>
        <w:jc w:val="both"/>
        <w:rPr>
          <w:rFonts w:ascii="Book Antiqua" w:hAnsi="Book Antiqua" w:cs="Book Antiqua"/>
          <w:sz w:val="24"/>
          <w:szCs w:val="24"/>
          <w:lang w:val="en-GB"/>
        </w:rPr>
      </w:pPr>
      <w:r w:rsidRPr="00DA115C">
        <w:rPr>
          <w:rStyle w:val="hps"/>
          <w:rFonts w:ascii="Book Antiqua" w:hAnsi="Book Antiqua" w:cs="Book Antiqua"/>
          <w:b/>
          <w:sz w:val="24"/>
          <w:szCs w:val="24"/>
          <w:lang w:val="en-GB"/>
        </w:rPr>
        <w:lastRenderedPageBreak/>
        <w:t>INTRODUCTION</w:t>
      </w:r>
      <w:r w:rsidRPr="00DA115C">
        <w:rPr>
          <w:rFonts w:ascii="Book Antiqua" w:hAnsi="Book Antiqua" w:cs="Book Antiqua"/>
          <w:b/>
          <w:sz w:val="24"/>
          <w:szCs w:val="24"/>
          <w:lang w:val="en-US"/>
        </w:rPr>
        <w:t xml:space="preserve"> </w:t>
      </w:r>
    </w:p>
    <w:p w:rsidR="005D5D6C" w:rsidRPr="00EB03A1" w:rsidRDefault="00A93BFC" w:rsidP="00DA115C">
      <w:pPr>
        <w:widowControl w:val="0"/>
        <w:autoSpaceDE w:val="0"/>
        <w:spacing w:after="0" w:line="360" w:lineRule="auto"/>
        <w:jc w:val="both"/>
        <w:rPr>
          <w:rFonts w:ascii="Book Antiqua" w:eastAsia="宋体" w:hAnsi="Book Antiqua" w:cs="Book Antiqua"/>
          <w:b/>
          <w:bCs/>
          <w:sz w:val="24"/>
          <w:szCs w:val="24"/>
          <w:lang w:val="en-GB"/>
        </w:rPr>
      </w:pPr>
      <w:r w:rsidRPr="00DA115C">
        <w:rPr>
          <w:rFonts w:ascii="Book Antiqua" w:hAnsi="Book Antiqua" w:cs="Book Antiqua"/>
          <w:sz w:val="24"/>
          <w:szCs w:val="24"/>
          <w:lang w:val="en-GB"/>
        </w:rPr>
        <w:t>Liver biopsy is an invasive procedure aimed to obtain a sample of liver tissue for the evaluation of acute and chr</w:t>
      </w:r>
      <w:r w:rsidR="00A334C9" w:rsidRPr="00DA115C">
        <w:rPr>
          <w:rFonts w:ascii="Book Antiqua" w:hAnsi="Book Antiqua" w:cs="Book Antiqua"/>
          <w:sz w:val="24"/>
          <w:szCs w:val="24"/>
          <w:lang w:val="en-GB"/>
        </w:rPr>
        <w:t xml:space="preserve">onic liver </w:t>
      </w:r>
      <w:proofErr w:type="gramStart"/>
      <w:r w:rsidR="00A334C9" w:rsidRPr="00DA115C">
        <w:rPr>
          <w:rFonts w:ascii="Book Antiqua" w:hAnsi="Book Antiqua" w:cs="Book Antiqua"/>
          <w:sz w:val="24"/>
          <w:szCs w:val="24"/>
          <w:lang w:val="en-GB"/>
        </w:rPr>
        <w:t>disease</w:t>
      </w:r>
      <w:r w:rsidRPr="00DA115C">
        <w:rPr>
          <w:rFonts w:ascii="Book Antiqua" w:hAnsi="Book Antiqua" w:cs="Book Antiqua"/>
          <w:sz w:val="24"/>
          <w:szCs w:val="24"/>
          <w:vertAlign w:val="superscript"/>
          <w:lang w:val="en-GB"/>
        </w:rPr>
        <w:t>[</w:t>
      </w:r>
      <w:proofErr w:type="gramEnd"/>
      <w:r w:rsidRPr="00DA115C">
        <w:rPr>
          <w:rFonts w:ascii="Book Antiqua" w:hAnsi="Book Antiqua" w:cs="Book Antiqua"/>
          <w:sz w:val="24"/>
          <w:szCs w:val="24"/>
          <w:vertAlign w:val="superscript"/>
          <w:lang w:val="en-GB"/>
        </w:rPr>
        <w:t>1]</w:t>
      </w:r>
      <w:r w:rsidRPr="00DA115C">
        <w:rPr>
          <w:rFonts w:ascii="Book Antiqua" w:hAnsi="Book Antiqua" w:cs="Book Antiqua"/>
          <w:sz w:val="24"/>
          <w:szCs w:val="24"/>
          <w:lang w:val="en-GB"/>
        </w:rPr>
        <w:t>.</w:t>
      </w:r>
      <w:r w:rsidR="00C60C77" w:rsidRPr="00DA115C">
        <w:rPr>
          <w:rFonts w:ascii="Book Antiqua" w:hAnsi="Book Antiqua" w:cs="Book Antiqua"/>
          <w:sz w:val="24"/>
          <w:szCs w:val="24"/>
          <w:lang w:val="en-GB"/>
        </w:rPr>
        <w:t xml:space="preserve"> </w:t>
      </w:r>
      <w:r w:rsidRPr="00DA115C">
        <w:rPr>
          <w:rFonts w:ascii="Book Antiqua" w:hAnsi="Book Antiqua" w:cs="Book Antiqua"/>
          <w:sz w:val="24"/>
          <w:szCs w:val="24"/>
          <w:lang w:val="en-GB"/>
        </w:rPr>
        <w:t xml:space="preserve">Sampling can be performed either during surgery, or by percutaneous needle biopsy using different </w:t>
      </w:r>
      <w:proofErr w:type="gramStart"/>
      <w:r w:rsidRPr="00DA115C">
        <w:rPr>
          <w:rFonts w:ascii="Book Antiqua" w:hAnsi="Book Antiqua" w:cs="Book Antiqua"/>
          <w:sz w:val="24"/>
          <w:szCs w:val="24"/>
          <w:lang w:val="en-GB"/>
        </w:rPr>
        <w:t>techniques</w:t>
      </w:r>
      <w:r w:rsidRPr="00DA115C">
        <w:rPr>
          <w:rFonts w:ascii="Book Antiqua" w:hAnsi="Book Antiqua" w:cs="Book Antiqua"/>
          <w:sz w:val="24"/>
          <w:szCs w:val="24"/>
          <w:vertAlign w:val="superscript"/>
          <w:lang w:val="en-GB"/>
        </w:rPr>
        <w:t>[</w:t>
      </w:r>
      <w:proofErr w:type="gramEnd"/>
      <w:r w:rsidRPr="00DA115C">
        <w:rPr>
          <w:rFonts w:ascii="Book Antiqua" w:hAnsi="Book Antiqua" w:cs="Book Antiqua"/>
          <w:sz w:val="24"/>
          <w:szCs w:val="24"/>
          <w:vertAlign w:val="superscript"/>
          <w:lang w:val="en-GB"/>
        </w:rPr>
        <w:t>2]</w:t>
      </w:r>
      <w:r w:rsidRPr="00DA115C">
        <w:rPr>
          <w:rFonts w:ascii="Book Antiqua" w:hAnsi="Book Antiqua" w:cs="Book Antiqua"/>
          <w:sz w:val="24"/>
          <w:szCs w:val="24"/>
          <w:lang w:val="en-GB"/>
        </w:rPr>
        <w:t>.</w:t>
      </w:r>
      <w:r w:rsidR="00C60C77" w:rsidRPr="00DA115C">
        <w:rPr>
          <w:rFonts w:ascii="Book Antiqua" w:hAnsi="Book Antiqua" w:cs="Book Antiqua"/>
          <w:sz w:val="24"/>
          <w:szCs w:val="24"/>
          <w:lang w:val="en-GB"/>
        </w:rPr>
        <w:t xml:space="preserve"> </w:t>
      </w:r>
      <w:r w:rsidRPr="00DA115C">
        <w:rPr>
          <w:rFonts w:ascii="Book Antiqua" w:hAnsi="Book Antiqua" w:cs="Book Antiqua"/>
          <w:sz w:val="24"/>
          <w:szCs w:val="24"/>
          <w:lang w:val="en-GB"/>
        </w:rPr>
        <w:t>Currently, this procedure is supported by imaging techniques such as ultrasonography (US) or computed tomography, with signifi</w:t>
      </w:r>
      <w:r w:rsidR="00A334C9" w:rsidRPr="00DA115C">
        <w:rPr>
          <w:rFonts w:ascii="Book Antiqua" w:hAnsi="Book Antiqua" w:cs="Book Antiqua"/>
          <w:sz w:val="24"/>
          <w:szCs w:val="24"/>
          <w:lang w:val="en-GB"/>
        </w:rPr>
        <w:t xml:space="preserve">cant reduction of </w:t>
      </w:r>
      <w:proofErr w:type="gramStart"/>
      <w:r w:rsidR="00A334C9" w:rsidRPr="00DA115C">
        <w:rPr>
          <w:rFonts w:ascii="Book Antiqua" w:hAnsi="Book Antiqua" w:cs="Book Antiqua"/>
          <w:sz w:val="24"/>
          <w:szCs w:val="24"/>
          <w:lang w:val="en-GB"/>
        </w:rPr>
        <w:t>complications</w:t>
      </w:r>
      <w:r w:rsidRPr="00DA115C">
        <w:rPr>
          <w:rFonts w:ascii="Book Antiqua" w:hAnsi="Book Antiqua" w:cs="Book Antiqua"/>
          <w:sz w:val="24"/>
          <w:szCs w:val="24"/>
          <w:vertAlign w:val="superscript"/>
          <w:lang w:val="en-GB"/>
        </w:rPr>
        <w:t>[</w:t>
      </w:r>
      <w:proofErr w:type="gramEnd"/>
      <w:r w:rsidRPr="00DA115C">
        <w:rPr>
          <w:rFonts w:ascii="Book Antiqua" w:hAnsi="Book Antiqua" w:cs="Book Antiqua"/>
          <w:sz w:val="24"/>
          <w:szCs w:val="24"/>
          <w:vertAlign w:val="superscript"/>
          <w:lang w:val="en-GB"/>
        </w:rPr>
        <w:t>3</w:t>
      </w:r>
      <w:r w:rsidR="00A6091F" w:rsidRPr="00DA115C">
        <w:rPr>
          <w:rFonts w:ascii="Book Antiqua" w:hAnsi="Book Antiqua" w:cs="Book Antiqua"/>
          <w:sz w:val="24"/>
          <w:szCs w:val="24"/>
          <w:vertAlign w:val="superscript"/>
          <w:lang w:val="en-GB"/>
        </w:rPr>
        <w:t>-5</w:t>
      </w:r>
      <w:r w:rsidRPr="00DA115C">
        <w:rPr>
          <w:rFonts w:ascii="Book Antiqua" w:hAnsi="Book Antiqua" w:cs="Book Antiqua"/>
          <w:sz w:val="24"/>
          <w:szCs w:val="24"/>
          <w:vertAlign w:val="superscript"/>
          <w:lang w:val="en-GB"/>
        </w:rPr>
        <w:t>]</w:t>
      </w:r>
      <w:r w:rsidRPr="00DA115C">
        <w:rPr>
          <w:rFonts w:ascii="Book Antiqua" w:hAnsi="Book Antiqua" w:cs="Book Antiqua"/>
          <w:sz w:val="24"/>
          <w:szCs w:val="24"/>
          <w:lang w:val="en-GB"/>
        </w:rPr>
        <w:t>.</w:t>
      </w:r>
      <w:r w:rsidR="005D5D6C" w:rsidRPr="00DA115C">
        <w:rPr>
          <w:rFonts w:ascii="Book Antiqua" w:hAnsi="Book Antiqua" w:cs="Book Antiqua"/>
          <w:color w:val="000000"/>
          <w:sz w:val="24"/>
          <w:szCs w:val="24"/>
          <w:shd w:val="clear" w:color="auto" w:fill="FFFFFF"/>
          <w:lang w:val="en-GB"/>
        </w:rPr>
        <w:t xml:space="preserve"> </w:t>
      </w:r>
    </w:p>
    <w:p w:rsidR="00C04FFC" w:rsidRPr="00DA115C" w:rsidRDefault="00A93BFC" w:rsidP="00C15E4B">
      <w:pPr>
        <w:widowControl w:val="0"/>
        <w:autoSpaceDE w:val="0"/>
        <w:spacing w:after="0" w:line="360" w:lineRule="auto"/>
        <w:ind w:firstLineChars="100" w:firstLine="240"/>
        <w:jc w:val="both"/>
        <w:rPr>
          <w:rFonts w:ascii="Book Antiqua" w:hAnsi="Book Antiqua" w:cs="Book Antiqua"/>
          <w:sz w:val="24"/>
          <w:szCs w:val="24"/>
          <w:lang w:val="en-GB"/>
        </w:rPr>
      </w:pPr>
      <w:r w:rsidRPr="00DA115C">
        <w:rPr>
          <w:rFonts w:ascii="Book Antiqua" w:hAnsi="Book Antiqua" w:cs="Book Antiqua"/>
          <w:sz w:val="24"/>
          <w:szCs w:val="24"/>
          <w:lang w:val="en-GB"/>
        </w:rPr>
        <w:t xml:space="preserve">Our study was aimed to </w:t>
      </w:r>
      <w:proofErr w:type="spellStart"/>
      <w:r w:rsidRPr="00DA115C">
        <w:rPr>
          <w:rFonts w:ascii="Book Antiqua" w:hAnsi="Book Antiqua" w:cs="Book Antiqua"/>
          <w:sz w:val="24"/>
          <w:szCs w:val="24"/>
          <w:lang w:val="en-GB"/>
        </w:rPr>
        <w:t>analyze</w:t>
      </w:r>
      <w:proofErr w:type="spellEnd"/>
      <w:r w:rsidRPr="00DA115C">
        <w:rPr>
          <w:rFonts w:ascii="Book Antiqua" w:hAnsi="Book Antiqua" w:cs="Book Antiqua"/>
          <w:sz w:val="24"/>
          <w:szCs w:val="24"/>
          <w:lang w:val="en-GB"/>
        </w:rPr>
        <w:t xml:space="preserve"> the results of the same medical-surgical procedure, percutaneous LB, performed by two different medical teams: Gastroenterologists (G), and Interventional Radiologists (IR).  G team performs the procedure with US-assisted method (the area in which to insert the needle is identified with US before LB) via intercostal approach, while the IR team performs the procedure with an US-guided technique (LB is performed by the Operator during US, sometimes with a needle supported and directed by a dedicated US p</w:t>
      </w:r>
      <w:r w:rsidR="00A334C9" w:rsidRPr="00DA115C">
        <w:rPr>
          <w:rFonts w:ascii="Book Antiqua" w:hAnsi="Book Antiqua" w:cs="Book Antiqua"/>
          <w:sz w:val="24"/>
          <w:szCs w:val="24"/>
          <w:lang w:val="en-GB"/>
        </w:rPr>
        <w:t xml:space="preserve">robe) with a subcostal </w:t>
      </w:r>
      <w:proofErr w:type="gramStart"/>
      <w:r w:rsidR="00A334C9" w:rsidRPr="00DA115C">
        <w:rPr>
          <w:rFonts w:ascii="Book Antiqua" w:hAnsi="Book Antiqua" w:cs="Book Antiqua"/>
          <w:sz w:val="24"/>
          <w:szCs w:val="24"/>
          <w:lang w:val="en-GB"/>
        </w:rPr>
        <w:t>approach</w:t>
      </w:r>
      <w:r w:rsidR="00A6091F" w:rsidRPr="00DA115C">
        <w:rPr>
          <w:rFonts w:ascii="Book Antiqua" w:hAnsi="Book Antiqua" w:cs="Book Antiqua"/>
          <w:sz w:val="24"/>
          <w:szCs w:val="24"/>
          <w:vertAlign w:val="superscript"/>
          <w:lang w:val="en-GB"/>
        </w:rPr>
        <w:t>[</w:t>
      </w:r>
      <w:proofErr w:type="gramEnd"/>
      <w:r w:rsidR="00A6091F" w:rsidRPr="00DA115C">
        <w:rPr>
          <w:rFonts w:ascii="Book Antiqua" w:hAnsi="Book Antiqua" w:cs="Book Antiqua"/>
          <w:sz w:val="24"/>
          <w:szCs w:val="24"/>
          <w:vertAlign w:val="superscript"/>
          <w:lang w:val="en-GB"/>
        </w:rPr>
        <w:t>6,7</w:t>
      </w:r>
      <w:r w:rsidRPr="00DA115C">
        <w:rPr>
          <w:rFonts w:ascii="Book Antiqua" w:hAnsi="Book Antiqua" w:cs="Book Antiqua"/>
          <w:sz w:val="24"/>
          <w:szCs w:val="24"/>
          <w:vertAlign w:val="superscript"/>
          <w:lang w:val="en-GB"/>
        </w:rPr>
        <w:t>]</w:t>
      </w:r>
      <w:r w:rsidR="00C04FFC" w:rsidRPr="00DA115C">
        <w:rPr>
          <w:rFonts w:ascii="Book Antiqua" w:hAnsi="Book Antiqua" w:cs="Book Antiqua"/>
          <w:sz w:val="24"/>
          <w:szCs w:val="24"/>
          <w:vertAlign w:val="superscript"/>
          <w:lang w:val="en-GB"/>
        </w:rPr>
        <w:t xml:space="preserve">  </w:t>
      </w:r>
      <w:r w:rsidRPr="00DA115C">
        <w:rPr>
          <w:rFonts w:ascii="Book Antiqua" w:hAnsi="Book Antiqua" w:cs="Book Antiqua"/>
          <w:sz w:val="24"/>
          <w:szCs w:val="24"/>
          <w:lang w:val="en-GB"/>
        </w:rPr>
        <w:t xml:space="preserve">. </w:t>
      </w:r>
    </w:p>
    <w:p w:rsidR="00A93BFC" w:rsidRPr="00DA115C" w:rsidRDefault="00A93BFC" w:rsidP="00DC1B40">
      <w:pPr>
        <w:widowControl w:val="0"/>
        <w:autoSpaceDE w:val="0"/>
        <w:spacing w:after="0" w:line="360" w:lineRule="auto"/>
        <w:ind w:firstLineChars="100" w:firstLine="240"/>
        <w:jc w:val="both"/>
        <w:rPr>
          <w:rFonts w:ascii="Book Antiqua" w:hAnsi="Book Antiqua" w:cs="Book Antiqua"/>
          <w:sz w:val="24"/>
          <w:szCs w:val="24"/>
          <w:lang w:val="en-GB"/>
        </w:rPr>
      </w:pPr>
      <w:r w:rsidRPr="00DA115C">
        <w:rPr>
          <w:rFonts w:ascii="Book Antiqua" w:hAnsi="Book Antiqua" w:cs="Book Antiqua"/>
          <w:sz w:val="24"/>
          <w:szCs w:val="24"/>
          <w:lang w:val="en-GB"/>
        </w:rPr>
        <w:t xml:space="preserve">There are presently no comparative data available on these two different modalities of LB performance. The two approaches were compared, </w:t>
      </w:r>
      <w:proofErr w:type="spellStart"/>
      <w:r w:rsidRPr="00DA115C">
        <w:rPr>
          <w:rFonts w:ascii="Book Antiqua" w:hAnsi="Book Antiqua" w:cs="Book Antiqua"/>
          <w:sz w:val="24"/>
          <w:szCs w:val="24"/>
          <w:lang w:val="en-GB"/>
        </w:rPr>
        <w:t>analyzing</w:t>
      </w:r>
      <w:proofErr w:type="spellEnd"/>
      <w:r w:rsidRPr="00DA115C">
        <w:rPr>
          <w:rFonts w:ascii="Book Antiqua" w:hAnsi="Book Antiqua" w:cs="Book Antiqua"/>
          <w:sz w:val="24"/>
          <w:szCs w:val="24"/>
          <w:lang w:val="en-GB"/>
        </w:rPr>
        <w:t xml:space="preserve"> the characteristics of patients undergoing LB, safety of the procedure, and capability to provide suitable material for </w:t>
      </w:r>
      <w:proofErr w:type="spellStart"/>
      <w:r w:rsidRPr="00DA115C">
        <w:rPr>
          <w:rFonts w:ascii="Book Antiqua" w:hAnsi="Book Antiqua" w:cs="Book Antiqua"/>
          <w:sz w:val="24"/>
          <w:szCs w:val="24"/>
          <w:lang w:val="en-GB"/>
        </w:rPr>
        <w:t>histopathological</w:t>
      </w:r>
      <w:proofErr w:type="spellEnd"/>
      <w:r w:rsidRPr="00DA115C">
        <w:rPr>
          <w:rFonts w:ascii="Book Antiqua" w:hAnsi="Book Antiqua" w:cs="Book Antiqua"/>
          <w:sz w:val="24"/>
          <w:szCs w:val="24"/>
          <w:lang w:val="en-GB"/>
        </w:rPr>
        <w:t xml:space="preserve"> evaluation.  </w:t>
      </w:r>
    </w:p>
    <w:p w:rsidR="00A93BFC" w:rsidRPr="00DA115C" w:rsidRDefault="00A93BFC" w:rsidP="00DA115C">
      <w:pPr>
        <w:widowControl w:val="0"/>
        <w:autoSpaceDE w:val="0"/>
        <w:spacing w:after="0" w:line="360" w:lineRule="auto"/>
        <w:jc w:val="both"/>
        <w:rPr>
          <w:rFonts w:ascii="Book Antiqua" w:hAnsi="Book Antiqua" w:cs="Book Antiqua"/>
          <w:sz w:val="24"/>
          <w:szCs w:val="24"/>
          <w:lang w:val="en-GB"/>
        </w:rPr>
      </w:pPr>
    </w:p>
    <w:p w:rsidR="00DC1B40" w:rsidRPr="00D26319" w:rsidRDefault="00DC1B40" w:rsidP="00DC1B40">
      <w:pPr>
        <w:spacing w:after="0" w:line="360" w:lineRule="auto"/>
        <w:rPr>
          <w:rFonts w:ascii="Book Antiqua" w:hAnsi="Book Antiqua"/>
          <w:b/>
          <w:sz w:val="24"/>
        </w:rPr>
      </w:pPr>
      <w:r w:rsidRPr="00D26319">
        <w:rPr>
          <w:rFonts w:ascii="Book Antiqua" w:hAnsi="Book Antiqua"/>
          <w:b/>
          <w:sz w:val="24"/>
        </w:rPr>
        <w:t>MATERIALS AND METHODS</w:t>
      </w:r>
    </w:p>
    <w:p w:rsidR="00A93BFC" w:rsidRPr="00DA115C" w:rsidRDefault="00A93BFC" w:rsidP="00DC1B40">
      <w:pPr>
        <w:widowControl w:val="0"/>
        <w:autoSpaceDE w:val="0"/>
        <w:spacing w:after="0" w:line="360" w:lineRule="auto"/>
        <w:jc w:val="both"/>
        <w:rPr>
          <w:rFonts w:ascii="Book Antiqua" w:hAnsi="Book Antiqua" w:cs="Book Antiqua"/>
          <w:sz w:val="24"/>
          <w:szCs w:val="24"/>
          <w:lang w:val="en-GB"/>
        </w:rPr>
      </w:pPr>
      <w:r w:rsidRPr="00DA115C">
        <w:rPr>
          <w:rFonts w:ascii="Book Antiqua" w:hAnsi="Book Antiqua" w:cs="Book Antiqua"/>
          <w:sz w:val="24"/>
          <w:szCs w:val="24"/>
          <w:lang w:val="en-GB"/>
        </w:rPr>
        <w:t>Medical records of consecutive patients evaluated at our GI Unit</w:t>
      </w:r>
      <w:r w:rsidR="00C60C77"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from 01/01/2004 to 31/12/2010</w:t>
      </w:r>
      <w:r w:rsidR="00C60C77"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w:t>
      </w:r>
      <w:r w:rsidR="00C60C77" w:rsidRPr="00DA115C">
        <w:rPr>
          <w:rFonts w:ascii="Book Antiqua" w:hAnsi="Book Antiqua" w:cs="Book Antiqua"/>
          <w:sz w:val="24"/>
          <w:szCs w:val="24"/>
          <w:lang w:val="en-GB"/>
        </w:rPr>
        <w:t xml:space="preserve">and </w:t>
      </w:r>
      <w:r w:rsidRPr="00DA115C">
        <w:rPr>
          <w:rFonts w:ascii="Book Antiqua" w:hAnsi="Book Antiqua" w:cs="Book Antiqua"/>
          <w:sz w:val="24"/>
          <w:szCs w:val="24"/>
          <w:lang w:val="en-GB"/>
        </w:rPr>
        <w:t xml:space="preserve">for whom LB was considered necessary to diagnose and/or stage liver disease, both in the setting of day hospital (DH) and regular admission (RA) care, were retrieved and data entered in a database. Indications to undergo LB were those provided by the main international </w:t>
      </w:r>
      <w:proofErr w:type="gramStart"/>
      <w:r w:rsidRPr="00DA115C">
        <w:rPr>
          <w:rFonts w:ascii="Book Antiqua" w:hAnsi="Book Antiqua" w:cs="Book Antiqua"/>
          <w:sz w:val="24"/>
          <w:szCs w:val="24"/>
          <w:lang w:val="en-GB"/>
        </w:rPr>
        <w:t>guidelines</w:t>
      </w:r>
      <w:r w:rsidRPr="00DA115C">
        <w:rPr>
          <w:rFonts w:ascii="Book Antiqua" w:hAnsi="Book Antiqua" w:cs="Book Antiqua"/>
          <w:sz w:val="24"/>
          <w:szCs w:val="24"/>
          <w:vertAlign w:val="superscript"/>
          <w:lang w:val="en-GB"/>
        </w:rPr>
        <w:t>[</w:t>
      </w:r>
      <w:proofErr w:type="gramEnd"/>
      <w:r w:rsidRPr="00DA115C">
        <w:rPr>
          <w:rFonts w:ascii="Book Antiqua" w:hAnsi="Book Antiqua" w:cs="Book Antiqua"/>
          <w:sz w:val="24"/>
          <w:szCs w:val="24"/>
          <w:vertAlign w:val="superscript"/>
          <w:lang w:val="en-GB"/>
        </w:rPr>
        <w:t>2]</w:t>
      </w:r>
      <w:r w:rsidRPr="00DA115C">
        <w:rPr>
          <w:rFonts w:ascii="Book Antiqua" w:hAnsi="Book Antiqua" w:cs="Book Antiqua"/>
          <w:sz w:val="24"/>
          <w:szCs w:val="24"/>
          <w:lang w:val="en-GB"/>
        </w:rPr>
        <w:t xml:space="preserve">. Patients were divided into 2 groups: one undergoing US-assisted procedure by </w:t>
      </w:r>
      <w:r w:rsidR="00C60C77" w:rsidRPr="00DA115C">
        <w:rPr>
          <w:rFonts w:ascii="Book Antiqua" w:hAnsi="Book Antiqua" w:cs="Book Antiqua"/>
          <w:sz w:val="24"/>
          <w:szCs w:val="24"/>
          <w:lang w:val="en-GB"/>
        </w:rPr>
        <w:t xml:space="preserve">the </w:t>
      </w:r>
      <w:r w:rsidRPr="00DA115C">
        <w:rPr>
          <w:rFonts w:ascii="Book Antiqua" w:hAnsi="Book Antiqua" w:cs="Book Antiqua"/>
          <w:sz w:val="24"/>
          <w:szCs w:val="24"/>
          <w:lang w:val="en-GB"/>
        </w:rPr>
        <w:t xml:space="preserve">G </w:t>
      </w:r>
      <w:proofErr w:type="gramStart"/>
      <w:r w:rsidRPr="00DA115C">
        <w:rPr>
          <w:rFonts w:ascii="Book Antiqua" w:hAnsi="Book Antiqua" w:cs="Book Antiqua"/>
          <w:sz w:val="24"/>
          <w:szCs w:val="24"/>
          <w:lang w:val="en-GB"/>
        </w:rPr>
        <w:t>team,</w:t>
      </w:r>
      <w:proofErr w:type="gramEnd"/>
      <w:r w:rsidRPr="00DA115C">
        <w:rPr>
          <w:rFonts w:ascii="Book Antiqua" w:hAnsi="Book Antiqua" w:cs="Book Antiqua"/>
          <w:sz w:val="24"/>
          <w:szCs w:val="24"/>
          <w:lang w:val="en-GB"/>
        </w:rPr>
        <w:t xml:space="preserve"> and o</w:t>
      </w:r>
      <w:r w:rsidR="00DC1B40">
        <w:rPr>
          <w:rFonts w:ascii="Book Antiqua" w:hAnsi="Book Antiqua" w:cs="Book Antiqua"/>
          <w:sz w:val="24"/>
          <w:szCs w:val="24"/>
          <w:lang w:val="en-GB"/>
        </w:rPr>
        <w:t xml:space="preserve">ne undergoing US-guided biopsy </w:t>
      </w:r>
      <w:r w:rsidRPr="00DA115C">
        <w:rPr>
          <w:rFonts w:ascii="Book Antiqua" w:hAnsi="Book Antiqua" w:cs="Book Antiqua"/>
          <w:sz w:val="24"/>
          <w:szCs w:val="24"/>
          <w:lang w:val="en-GB"/>
        </w:rPr>
        <w:t xml:space="preserve">by </w:t>
      </w:r>
      <w:r w:rsidR="00C60C77" w:rsidRPr="00DA115C">
        <w:rPr>
          <w:rFonts w:ascii="Book Antiqua" w:hAnsi="Book Antiqua" w:cs="Book Antiqua"/>
          <w:sz w:val="24"/>
          <w:szCs w:val="24"/>
          <w:lang w:val="en-GB"/>
        </w:rPr>
        <w:t xml:space="preserve">the </w:t>
      </w:r>
      <w:r w:rsidRPr="00DA115C">
        <w:rPr>
          <w:rFonts w:ascii="Book Antiqua" w:hAnsi="Book Antiqua" w:cs="Book Antiqua"/>
          <w:sz w:val="24"/>
          <w:szCs w:val="24"/>
          <w:lang w:val="en-GB"/>
        </w:rPr>
        <w:t>IR team. For the first group</w:t>
      </w:r>
      <w:r w:rsidR="00C60C77"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an intercostal approach (US-assisted) and a </w:t>
      </w:r>
      <w:proofErr w:type="spellStart"/>
      <w:r w:rsidRPr="00DA115C">
        <w:rPr>
          <w:rFonts w:ascii="Book Antiqua" w:hAnsi="Book Antiqua" w:cs="Book Antiqua"/>
          <w:sz w:val="24"/>
          <w:szCs w:val="24"/>
          <w:lang w:val="en-GB"/>
        </w:rPr>
        <w:t>Me</w:t>
      </w:r>
      <w:r w:rsidR="00DC1B40">
        <w:rPr>
          <w:rFonts w:ascii="Book Antiqua" w:hAnsi="Book Antiqua" w:cs="Book Antiqua"/>
          <w:sz w:val="24"/>
          <w:szCs w:val="24"/>
          <w:lang w:val="en-GB"/>
        </w:rPr>
        <w:t>nghini</w:t>
      </w:r>
      <w:proofErr w:type="spellEnd"/>
      <w:r w:rsidR="00DC1B40">
        <w:rPr>
          <w:rFonts w:ascii="Book Antiqua" w:hAnsi="Book Antiqua" w:cs="Book Antiqua"/>
          <w:sz w:val="24"/>
          <w:szCs w:val="24"/>
          <w:lang w:val="en-GB"/>
        </w:rPr>
        <w:t xml:space="preserve"> modified type needle 16</w:t>
      </w:r>
      <w:r w:rsidR="00B37020" w:rsidRPr="00140FC0">
        <w:rPr>
          <w:rFonts w:ascii="Book Antiqua" w:eastAsia="宋体" w:hAnsi="Book Antiqua" w:cs="Book Antiqua" w:hint="eastAsia"/>
          <w:sz w:val="24"/>
          <w:szCs w:val="24"/>
          <w:lang w:val="en-GB"/>
        </w:rPr>
        <w:t xml:space="preserve"> </w:t>
      </w:r>
      <w:r w:rsidR="00DC1B40">
        <w:rPr>
          <w:rFonts w:ascii="Book Antiqua" w:hAnsi="Book Antiqua" w:cs="Book Antiqua"/>
          <w:sz w:val="24"/>
          <w:szCs w:val="24"/>
          <w:lang w:val="en-GB"/>
        </w:rPr>
        <w:t>G</w:t>
      </w:r>
      <w:r w:rsidRPr="00DA115C">
        <w:rPr>
          <w:rFonts w:ascii="Book Antiqua" w:hAnsi="Book Antiqua" w:cs="Book Antiqua"/>
          <w:sz w:val="24"/>
          <w:szCs w:val="24"/>
          <w:lang w:val="en-GB"/>
        </w:rPr>
        <w:t xml:space="preserve"> (length 90 mm) </w:t>
      </w:r>
      <w:proofErr w:type="gramStart"/>
      <w:r w:rsidRPr="00DA115C">
        <w:rPr>
          <w:rFonts w:ascii="Book Antiqua" w:hAnsi="Book Antiqua" w:cs="Book Antiqua"/>
          <w:sz w:val="24"/>
          <w:szCs w:val="24"/>
          <w:lang w:val="en-GB"/>
        </w:rPr>
        <w:t>were  used</w:t>
      </w:r>
      <w:proofErr w:type="gramEnd"/>
      <w:r w:rsidRPr="00DA115C">
        <w:rPr>
          <w:rFonts w:ascii="Book Antiqua" w:hAnsi="Book Antiqua" w:cs="Book Antiqua"/>
          <w:sz w:val="24"/>
          <w:szCs w:val="24"/>
          <w:lang w:val="en-GB"/>
        </w:rPr>
        <w:t>. For the second group</w:t>
      </w:r>
      <w:r w:rsidR="00C60C77"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the RI team used a subcostal approach, (US-guided), and a semiautomatic modified </w:t>
      </w:r>
      <w:proofErr w:type="spellStart"/>
      <w:r w:rsidRPr="00DA115C">
        <w:rPr>
          <w:rFonts w:ascii="Book Antiqua" w:hAnsi="Book Antiqua" w:cs="Book Antiqua"/>
          <w:sz w:val="24"/>
          <w:szCs w:val="24"/>
          <w:lang w:val="en-GB"/>
        </w:rPr>
        <w:t>Menghini</w:t>
      </w:r>
      <w:proofErr w:type="spellEnd"/>
      <w:r w:rsidRPr="00DA115C">
        <w:rPr>
          <w:rFonts w:ascii="Book Antiqua" w:hAnsi="Book Antiqua" w:cs="Book Antiqua"/>
          <w:sz w:val="24"/>
          <w:szCs w:val="24"/>
          <w:lang w:val="en-GB"/>
        </w:rPr>
        <w:t xml:space="preserve"> type needle 18G (length 150 mm</w:t>
      </w:r>
      <w:proofErr w:type="gramStart"/>
      <w:r w:rsidRPr="00DA115C">
        <w:rPr>
          <w:rFonts w:ascii="Book Antiqua" w:hAnsi="Book Antiqua" w:cs="Book Antiqua"/>
          <w:sz w:val="24"/>
          <w:szCs w:val="24"/>
          <w:lang w:val="en-GB"/>
        </w:rPr>
        <w:t>)</w:t>
      </w:r>
      <w:r w:rsidR="00A6091F" w:rsidRPr="00DA115C">
        <w:rPr>
          <w:rFonts w:ascii="Book Antiqua" w:hAnsi="Book Antiqua" w:cs="Book Antiqua"/>
          <w:sz w:val="24"/>
          <w:szCs w:val="24"/>
          <w:vertAlign w:val="superscript"/>
          <w:lang w:val="en-GB"/>
        </w:rPr>
        <w:t>[</w:t>
      </w:r>
      <w:proofErr w:type="gramEnd"/>
      <w:r w:rsidR="00A6091F" w:rsidRPr="00DA115C">
        <w:rPr>
          <w:rFonts w:ascii="Book Antiqua" w:hAnsi="Book Antiqua" w:cs="Book Antiqua"/>
          <w:sz w:val="24"/>
          <w:szCs w:val="24"/>
          <w:vertAlign w:val="superscript"/>
          <w:lang w:val="en-GB"/>
        </w:rPr>
        <w:t>6,7</w:t>
      </w:r>
      <w:r w:rsidRPr="00DA115C">
        <w:rPr>
          <w:rFonts w:ascii="Book Antiqua" w:hAnsi="Book Antiqua" w:cs="Book Antiqua"/>
          <w:sz w:val="24"/>
          <w:szCs w:val="24"/>
          <w:vertAlign w:val="superscript"/>
          <w:lang w:val="en-GB"/>
        </w:rPr>
        <w:t>]</w:t>
      </w:r>
      <w:r w:rsidR="003B337C" w:rsidRPr="00DA115C">
        <w:rPr>
          <w:rFonts w:ascii="Book Antiqua" w:hAnsi="Book Antiqua" w:cs="Book Antiqua"/>
          <w:sz w:val="24"/>
          <w:szCs w:val="24"/>
          <w:lang w:val="en-GB"/>
        </w:rPr>
        <w:t xml:space="preserve"> (Table 1)</w:t>
      </w:r>
      <w:r w:rsidRPr="00DA115C">
        <w:rPr>
          <w:rFonts w:ascii="Book Antiqua" w:hAnsi="Book Antiqua" w:cs="Book Antiqua"/>
          <w:sz w:val="24"/>
          <w:szCs w:val="24"/>
          <w:lang w:val="en-GB"/>
        </w:rPr>
        <w:t>.</w:t>
      </w:r>
      <w:r w:rsidRPr="00DA115C">
        <w:rPr>
          <w:rFonts w:ascii="Book Antiqua" w:hAnsi="Book Antiqua" w:cs="Book Antiqua"/>
          <w:sz w:val="24"/>
          <w:szCs w:val="24"/>
          <w:lang w:val="en-US"/>
        </w:rPr>
        <w:t xml:space="preserve"> </w:t>
      </w:r>
      <w:r w:rsidRPr="00DA115C">
        <w:rPr>
          <w:rFonts w:ascii="Book Antiqua" w:hAnsi="Book Antiqua" w:cs="Book Antiqua"/>
          <w:sz w:val="24"/>
          <w:szCs w:val="24"/>
          <w:lang w:val="en-GB"/>
        </w:rPr>
        <w:t xml:space="preserve">Conditions of the patients were monitored with subsequent blood pressure and </w:t>
      </w:r>
      <w:r w:rsidR="00C60C77" w:rsidRPr="00DA115C">
        <w:rPr>
          <w:rFonts w:ascii="Book Antiqua" w:hAnsi="Book Antiqua" w:cs="Book Antiqua"/>
          <w:sz w:val="24"/>
          <w:szCs w:val="24"/>
          <w:lang w:val="en-GB"/>
        </w:rPr>
        <w:t xml:space="preserve">complete blood count </w:t>
      </w:r>
      <w:r w:rsidRPr="00DA115C">
        <w:rPr>
          <w:rFonts w:ascii="Book Antiqua" w:hAnsi="Book Antiqua" w:cs="Book Antiqua"/>
          <w:sz w:val="24"/>
          <w:szCs w:val="24"/>
          <w:lang w:val="en-GB"/>
        </w:rPr>
        <w:t>testing at two and four hours post-procedure</w:t>
      </w:r>
      <w:r w:rsidR="00A6091F" w:rsidRPr="00DA115C">
        <w:rPr>
          <w:rFonts w:ascii="Book Antiqua" w:hAnsi="Book Antiqua" w:cs="Book Antiqua"/>
          <w:sz w:val="24"/>
          <w:szCs w:val="24"/>
          <w:vertAlign w:val="superscript"/>
          <w:lang w:val="en-GB"/>
        </w:rPr>
        <w:t>[8</w:t>
      </w:r>
      <w:r w:rsidR="00DC1B40" w:rsidRPr="00EB03A1">
        <w:rPr>
          <w:rFonts w:ascii="Book Antiqua" w:eastAsia="宋体" w:hAnsi="Book Antiqua" w:cs="Book Antiqua" w:hint="eastAsia"/>
          <w:sz w:val="24"/>
          <w:szCs w:val="24"/>
          <w:vertAlign w:val="superscript"/>
          <w:lang w:val="en-GB"/>
        </w:rPr>
        <w:t>,</w:t>
      </w:r>
      <w:r w:rsidR="00A6091F" w:rsidRPr="00DA115C">
        <w:rPr>
          <w:rFonts w:ascii="Book Antiqua" w:hAnsi="Book Antiqua" w:cs="Book Antiqua"/>
          <w:sz w:val="24"/>
          <w:szCs w:val="24"/>
          <w:vertAlign w:val="superscript"/>
          <w:lang w:val="en-GB"/>
        </w:rPr>
        <w:t>9</w:t>
      </w:r>
      <w:r w:rsidR="00B37020" w:rsidRPr="00DA115C">
        <w:rPr>
          <w:rFonts w:ascii="Book Antiqua" w:hAnsi="Book Antiqua" w:cs="Book Antiqua"/>
          <w:sz w:val="24"/>
          <w:szCs w:val="24"/>
          <w:vertAlign w:val="superscript"/>
          <w:lang w:val="en-GB"/>
        </w:rPr>
        <w:t>]</w:t>
      </w:r>
      <w:r w:rsidR="00B37020" w:rsidRPr="00DA115C">
        <w:rPr>
          <w:rFonts w:ascii="Book Antiqua" w:hAnsi="Book Antiqua" w:cs="Book Antiqua"/>
          <w:sz w:val="24"/>
          <w:szCs w:val="24"/>
          <w:lang w:val="en-GB"/>
        </w:rPr>
        <w:t>.</w:t>
      </w:r>
      <w:r w:rsidR="00B37020" w:rsidRPr="00140FC0">
        <w:rPr>
          <w:rFonts w:ascii="Book Antiqua" w:eastAsia="宋体" w:hAnsi="Book Antiqua" w:cs="Book Antiqua" w:hint="eastAsia"/>
          <w:sz w:val="24"/>
          <w:szCs w:val="24"/>
          <w:lang w:val="en-GB"/>
        </w:rPr>
        <w:t xml:space="preserve"> </w:t>
      </w:r>
      <w:r w:rsidRPr="00DA115C">
        <w:rPr>
          <w:rFonts w:ascii="Book Antiqua" w:hAnsi="Book Antiqua" w:cs="Book Antiqua"/>
          <w:sz w:val="24"/>
          <w:szCs w:val="24"/>
          <w:lang w:val="en-GB"/>
        </w:rPr>
        <w:t xml:space="preserve">A telephone follow up </w:t>
      </w:r>
      <w:r w:rsidR="00C60C77" w:rsidRPr="00DA115C">
        <w:rPr>
          <w:rFonts w:ascii="Book Antiqua" w:hAnsi="Book Antiqua" w:cs="Book Antiqua"/>
          <w:sz w:val="24"/>
          <w:szCs w:val="24"/>
          <w:lang w:val="en-GB"/>
        </w:rPr>
        <w:t xml:space="preserve">call </w:t>
      </w:r>
      <w:r w:rsidRPr="00DA115C">
        <w:rPr>
          <w:rFonts w:ascii="Book Antiqua" w:hAnsi="Book Antiqua" w:cs="Book Antiqua"/>
          <w:sz w:val="24"/>
          <w:szCs w:val="24"/>
          <w:lang w:val="en-GB"/>
        </w:rPr>
        <w:t xml:space="preserve">was </w:t>
      </w:r>
      <w:r w:rsidR="00C60C77" w:rsidRPr="00DA115C">
        <w:rPr>
          <w:rFonts w:ascii="Book Antiqua" w:hAnsi="Book Antiqua" w:cs="Book Antiqua"/>
          <w:sz w:val="24"/>
          <w:szCs w:val="24"/>
          <w:lang w:val="en-GB"/>
        </w:rPr>
        <w:t xml:space="preserve">made </w:t>
      </w:r>
      <w:r w:rsidRPr="00DA115C">
        <w:rPr>
          <w:rFonts w:ascii="Book Antiqua" w:hAnsi="Book Antiqua" w:cs="Book Antiqua"/>
          <w:sz w:val="24"/>
          <w:szCs w:val="24"/>
          <w:lang w:val="en-GB"/>
        </w:rPr>
        <w:t>after a week from the procedure, in order to detect possible late adverse events/complications</w:t>
      </w:r>
      <w:r w:rsidR="00200F7C" w:rsidRPr="00DA115C">
        <w:rPr>
          <w:rFonts w:ascii="Book Antiqua" w:hAnsi="Book Antiqua" w:cs="Book Antiqua"/>
          <w:sz w:val="24"/>
          <w:szCs w:val="24"/>
          <w:lang w:val="en-GB"/>
        </w:rPr>
        <w:t>.</w:t>
      </w:r>
    </w:p>
    <w:p w:rsidR="00A93BFC" w:rsidRPr="00DA115C" w:rsidRDefault="00A93BFC" w:rsidP="00DC1B40">
      <w:pPr>
        <w:spacing w:after="0" w:line="360" w:lineRule="auto"/>
        <w:ind w:firstLineChars="100" w:firstLine="240"/>
        <w:jc w:val="both"/>
        <w:rPr>
          <w:rFonts w:ascii="Book Antiqua" w:hAnsi="Book Antiqua" w:cs="Book Antiqua"/>
          <w:sz w:val="24"/>
          <w:szCs w:val="24"/>
          <w:lang w:val="en-GB"/>
        </w:rPr>
      </w:pPr>
      <w:r w:rsidRPr="00DA115C">
        <w:rPr>
          <w:rFonts w:ascii="Book Antiqua" w:hAnsi="Book Antiqua" w:cs="Book Antiqua"/>
          <w:color w:val="000000"/>
          <w:sz w:val="24"/>
          <w:szCs w:val="24"/>
          <w:lang w:val="en-GB"/>
        </w:rPr>
        <w:lastRenderedPageBreak/>
        <w:t xml:space="preserve">All the biopsies were evaluated for appropriateness according with current guidelines by a team of pathologists experienced in the evaluation of liver parenchyma at our hospital. All specimens were fixed in </w:t>
      </w:r>
      <w:proofErr w:type="spellStart"/>
      <w:r w:rsidRPr="00DA115C">
        <w:rPr>
          <w:rFonts w:ascii="Book Antiqua" w:hAnsi="Book Antiqua" w:cs="Book Antiqua"/>
          <w:color w:val="000000"/>
          <w:sz w:val="24"/>
          <w:szCs w:val="24"/>
          <w:lang w:val="en-GB"/>
        </w:rPr>
        <w:t>formaline</w:t>
      </w:r>
      <w:proofErr w:type="spellEnd"/>
      <w:r w:rsidRPr="00DA115C">
        <w:rPr>
          <w:rFonts w:ascii="Book Antiqua" w:hAnsi="Book Antiqua" w:cs="Book Antiqua"/>
          <w:color w:val="000000"/>
          <w:sz w:val="24"/>
          <w:szCs w:val="24"/>
          <w:lang w:val="en-GB"/>
        </w:rPr>
        <w:t xml:space="preserve">, embedded in </w:t>
      </w:r>
      <w:proofErr w:type="spellStart"/>
      <w:r w:rsidRPr="00DA115C">
        <w:rPr>
          <w:rFonts w:ascii="Book Antiqua" w:hAnsi="Book Antiqua" w:cs="Book Antiqua"/>
          <w:color w:val="000000"/>
          <w:sz w:val="24"/>
          <w:szCs w:val="24"/>
          <w:lang w:val="en-GB"/>
        </w:rPr>
        <w:t>paraffine</w:t>
      </w:r>
      <w:proofErr w:type="spellEnd"/>
      <w:r w:rsidRPr="00DA115C">
        <w:rPr>
          <w:rFonts w:ascii="Book Antiqua" w:hAnsi="Book Antiqua" w:cs="Book Antiqua"/>
          <w:color w:val="000000"/>
          <w:sz w:val="24"/>
          <w:szCs w:val="24"/>
          <w:lang w:val="en-GB"/>
        </w:rPr>
        <w:t xml:space="preserve">, and sectioned by microtome. Specimens were routinely stained with </w:t>
      </w:r>
      <w:proofErr w:type="spellStart"/>
      <w:r w:rsidRPr="00DA115C">
        <w:rPr>
          <w:rFonts w:ascii="Book Antiqua" w:hAnsi="Book Antiqua" w:cs="Book Antiqua"/>
          <w:color w:val="000000"/>
          <w:sz w:val="24"/>
          <w:szCs w:val="24"/>
          <w:lang w:val="en-GB"/>
        </w:rPr>
        <w:t>ematoxyline</w:t>
      </w:r>
      <w:proofErr w:type="spellEnd"/>
      <w:r w:rsidRPr="00DA115C">
        <w:rPr>
          <w:rFonts w:ascii="Book Antiqua" w:hAnsi="Book Antiqua" w:cs="Book Antiqua"/>
          <w:color w:val="000000"/>
          <w:sz w:val="24"/>
          <w:szCs w:val="24"/>
          <w:lang w:val="en-GB"/>
        </w:rPr>
        <w:t xml:space="preserve"> and </w:t>
      </w:r>
      <w:proofErr w:type="spellStart"/>
      <w:r w:rsidRPr="00DA115C">
        <w:rPr>
          <w:rFonts w:ascii="Book Antiqua" w:hAnsi="Book Antiqua" w:cs="Book Antiqua"/>
          <w:color w:val="000000"/>
          <w:sz w:val="24"/>
          <w:szCs w:val="24"/>
          <w:lang w:val="en-GB"/>
        </w:rPr>
        <w:t>eosine</w:t>
      </w:r>
      <w:proofErr w:type="spellEnd"/>
      <w:r w:rsidRPr="00DA115C">
        <w:rPr>
          <w:rFonts w:ascii="Book Antiqua" w:hAnsi="Book Antiqua" w:cs="Book Antiqua"/>
          <w:color w:val="000000"/>
          <w:sz w:val="24"/>
          <w:szCs w:val="24"/>
          <w:lang w:val="en-GB"/>
        </w:rPr>
        <w:t xml:space="preserve">.  The adequate specimen for the diagnosis was considered having a length between 1-4 </w:t>
      </w:r>
      <w:proofErr w:type="gramStart"/>
      <w:r w:rsidRPr="00DA115C">
        <w:rPr>
          <w:rFonts w:ascii="Book Antiqua" w:hAnsi="Book Antiqua" w:cs="Book Antiqua"/>
          <w:color w:val="000000"/>
          <w:sz w:val="24"/>
          <w:szCs w:val="24"/>
          <w:lang w:val="en-GB"/>
        </w:rPr>
        <w:t>cm</w:t>
      </w:r>
      <w:r w:rsidR="003B337C" w:rsidRPr="00DA115C">
        <w:rPr>
          <w:rFonts w:ascii="Book Antiqua" w:hAnsi="Book Antiqua" w:cs="Book Antiqua"/>
          <w:sz w:val="24"/>
          <w:szCs w:val="24"/>
          <w:vertAlign w:val="superscript"/>
          <w:lang w:val="en-GB"/>
        </w:rPr>
        <w:t>[</w:t>
      </w:r>
      <w:proofErr w:type="gramEnd"/>
      <w:r w:rsidR="003B337C" w:rsidRPr="00DA115C">
        <w:rPr>
          <w:rFonts w:ascii="Book Antiqua" w:hAnsi="Book Antiqua" w:cs="Book Antiqua"/>
          <w:sz w:val="24"/>
          <w:szCs w:val="24"/>
          <w:vertAlign w:val="superscript"/>
          <w:lang w:val="en-GB"/>
        </w:rPr>
        <w:t>2]</w:t>
      </w:r>
      <w:r w:rsidRPr="00DA115C">
        <w:rPr>
          <w:rFonts w:ascii="Book Antiqua" w:hAnsi="Book Antiqua" w:cs="Book Antiqua"/>
          <w:color w:val="000000"/>
          <w:sz w:val="24"/>
          <w:szCs w:val="24"/>
          <w:lang w:val="en-GB"/>
        </w:rPr>
        <w:t>. The number of portal tracts present in each biopsy was assessed by a revision performed by a single pathologist unaware of the previous pathology report. The portal tracts were identified by the presence of foci of connective tissue and at least two luminal structures embedded in the connective tissue</w:t>
      </w:r>
      <w:r w:rsidRPr="00DA115C">
        <w:rPr>
          <w:rFonts w:ascii="Book Antiqua" w:hAnsi="Book Antiqua" w:cs="Book Antiqua"/>
          <w:sz w:val="24"/>
          <w:szCs w:val="24"/>
          <w:vertAlign w:val="superscript"/>
          <w:lang w:val="en-GB"/>
        </w:rPr>
        <w:t xml:space="preserve"> </w:t>
      </w:r>
      <w:r w:rsidRPr="00DA115C">
        <w:rPr>
          <w:rFonts w:ascii="Book Antiqua" w:hAnsi="Book Antiqua" w:cs="Book Antiqua"/>
          <w:color w:val="000000"/>
          <w:sz w:val="24"/>
          <w:szCs w:val="24"/>
          <w:lang w:val="en-GB"/>
        </w:rPr>
        <w:t>and their number counted and entered in a database.</w:t>
      </w:r>
      <w:r w:rsidRPr="00DA115C">
        <w:rPr>
          <w:rFonts w:ascii="Book Antiqua" w:hAnsi="Book Antiqua" w:cs="Book Antiqua"/>
          <w:color w:val="0070C0"/>
          <w:sz w:val="24"/>
          <w:szCs w:val="24"/>
          <w:lang w:val="en-GB"/>
        </w:rPr>
        <w:t xml:space="preserve"> </w:t>
      </w:r>
      <w:r w:rsidRPr="00DA115C">
        <w:rPr>
          <w:rFonts w:ascii="Book Antiqua" w:hAnsi="Book Antiqua" w:cs="Book Antiqua"/>
          <w:color w:val="000000"/>
          <w:sz w:val="24"/>
          <w:szCs w:val="24"/>
          <w:lang w:val="en-GB"/>
        </w:rPr>
        <w:t xml:space="preserve">Presence of at least 6 portal tracts </w:t>
      </w:r>
      <w:r w:rsidR="00C60C77" w:rsidRPr="00DA115C">
        <w:rPr>
          <w:rFonts w:ascii="Book Antiqua" w:hAnsi="Book Antiqua" w:cs="Book Antiqua"/>
          <w:color w:val="000000"/>
          <w:sz w:val="24"/>
          <w:szCs w:val="24"/>
          <w:lang w:val="en-GB"/>
        </w:rPr>
        <w:t xml:space="preserve">was used to define </w:t>
      </w:r>
      <w:r w:rsidRPr="00DA115C">
        <w:rPr>
          <w:rFonts w:ascii="Book Antiqua" w:hAnsi="Book Antiqua" w:cs="Book Antiqua"/>
          <w:color w:val="000000"/>
          <w:sz w:val="24"/>
          <w:szCs w:val="24"/>
          <w:lang w:val="en-GB"/>
        </w:rPr>
        <w:t>an optimal sample.</w:t>
      </w:r>
    </w:p>
    <w:p w:rsidR="00A93BFC" w:rsidRPr="00DA115C" w:rsidRDefault="00A93BFC" w:rsidP="00DC1B40">
      <w:pPr>
        <w:widowControl w:val="0"/>
        <w:autoSpaceDE w:val="0"/>
        <w:spacing w:after="0" w:line="360" w:lineRule="auto"/>
        <w:ind w:firstLineChars="100" w:firstLine="240"/>
        <w:jc w:val="both"/>
        <w:rPr>
          <w:rFonts w:ascii="Book Antiqua" w:hAnsi="Book Antiqua" w:cs="Book Antiqua"/>
          <w:sz w:val="24"/>
          <w:szCs w:val="24"/>
          <w:lang w:val="en-GB"/>
        </w:rPr>
      </w:pPr>
      <w:r w:rsidRPr="00DA115C">
        <w:rPr>
          <w:rFonts w:ascii="Book Antiqua" w:hAnsi="Book Antiqua" w:cs="Book Antiqua"/>
          <w:sz w:val="24"/>
          <w:szCs w:val="24"/>
          <w:lang w:val="en-GB"/>
        </w:rPr>
        <w:t>Clinical, laboratory</w:t>
      </w:r>
      <w:r w:rsidR="00C60C77"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and demographic characteristics</w:t>
      </w:r>
      <w:r w:rsidR="00DE04E2" w:rsidRPr="00DA115C">
        <w:rPr>
          <w:rFonts w:ascii="Book Antiqua" w:hAnsi="Book Antiqua" w:cs="Book Antiqua"/>
          <w:sz w:val="24"/>
          <w:szCs w:val="24"/>
          <w:lang w:val="en-GB"/>
        </w:rPr>
        <w:t xml:space="preserve"> </w:t>
      </w:r>
      <w:r w:rsidR="00C60C77" w:rsidRPr="00DA115C">
        <w:rPr>
          <w:rFonts w:ascii="Book Antiqua" w:hAnsi="Book Antiqua" w:cs="Book Antiqua"/>
          <w:sz w:val="24"/>
          <w:szCs w:val="24"/>
          <w:lang w:val="en-GB"/>
        </w:rPr>
        <w:t>of study patients</w:t>
      </w:r>
      <w:r w:rsidRPr="00DA115C">
        <w:rPr>
          <w:rFonts w:ascii="Book Antiqua" w:hAnsi="Book Antiqua" w:cs="Book Antiqua"/>
          <w:sz w:val="24"/>
          <w:szCs w:val="24"/>
          <w:lang w:val="en-GB"/>
        </w:rPr>
        <w:t>, adverse events rate</w:t>
      </w:r>
      <w:r w:rsidR="00C60C77"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and diagnostic adequacy of LB were analysed </w:t>
      </w:r>
      <w:r w:rsidR="00C60C77" w:rsidRPr="00DA115C">
        <w:rPr>
          <w:rFonts w:ascii="Book Antiqua" w:hAnsi="Book Antiqua" w:cs="Book Antiqua"/>
          <w:sz w:val="24"/>
          <w:szCs w:val="24"/>
          <w:lang w:val="en-GB"/>
        </w:rPr>
        <w:t xml:space="preserve">by the </w:t>
      </w:r>
      <w:r w:rsidRPr="00DA115C">
        <w:rPr>
          <w:rFonts w:ascii="Book Antiqua" w:hAnsi="Book Antiqua" w:cs="Book Antiqua"/>
          <w:sz w:val="24"/>
          <w:szCs w:val="24"/>
          <w:lang w:val="en-GB"/>
        </w:rPr>
        <w:t>Student's t test for continuous variables</w:t>
      </w:r>
      <w:r w:rsidR="00C60C77"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and </w:t>
      </w:r>
      <w:r w:rsidR="00C60C77" w:rsidRPr="00DA115C">
        <w:rPr>
          <w:rFonts w:ascii="Book Antiqua" w:hAnsi="Book Antiqua" w:cs="Book Antiqua"/>
          <w:sz w:val="24"/>
          <w:szCs w:val="24"/>
          <w:lang w:val="en-GB"/>
        </w:rPr>
        <w:t xml:space="preserve">by </w:t>
      </w:r>
      <w:r w:rsidRPr="00DA115C">
        <w:rPr>
          <w:rFonts w:ascii="Book Antiqua" w:hAnsi="Book Antiqua" w:cs="Book Antiqua"/>
          <w:sz w:val="24"/>
          <w:szCs w:val="24"/>
          <w:lang w:val="en-GB"/>
        </w:rPr>
        <w:t>Fisher exact te</w:t>
      </w:r>
      <w:r w:rsidR="00C16F66" w:rsidRPr="00DA115C">
        <w:rPr>
          <w:rFonts w:ascii="Book Antiqua" w:hAnsi="Book Antiqua" w:cs="Book Antiqua"/>
          <w:sz w:val="24"/>
          <w:szCs w:val="24"/>
          <w:lang w:val="en-GB"/>
        </w:rPr>
        <w:t xml:space="preserve">st </w:t>
      </w:r>
      <w:r w:rsidR="00C60C77" w:rsidRPr="00DA115C">
        <w:rPr>
          <w:rFonts w:ascii="Book Antiqua" w:hAnsi="Book Antiqua" w:cs="Book Antiqua"/>
          <w:sz w:val="24"/>
          <w:szCs w:val="24"/>
          <w:lang w:val="en-GB"/>
        </w:rPr>
        <w:t xml:space="preserve">in case of </w:t>
      </w:r>
      <w:r w:rsidR="00C16F66" w:rsidRPr="00DA115C">
        <w:rPr>
          <w:rFonts w:ascii="Book Antiqua" w:hAnsi="Book Antiqua" w:cs="Book Antiqua"/>
          <w:sz w:val="24"/>
          <w:szCs w:val="24"/>
          <w:lang w:val="en-GB"/>
        </w:rPr>
        <w:t>binary variables (Table 2</w:t>
      </w:r>
      <w:r w:rsidRPr="00DA115C">
        <w:rPr>
          <w:rFonts w:ascii="Book Antiqua" w:hAnsi="Book Antiqua" w:cs="Book Antiqua"/>
          <w:sz w:val="24"/>
          <w:szCs w:val="24"/>
          <w:lang w:val="en-GB"/>
        </w:rPr>
        <w:t xml:space="preserve">). Data are expressed as percentage (number/total), median (range) for demographic and laboratory data, </w:t>
      </w:r>
      <w:r w:rsidR="00C60C77" w:rsidRPr="00DA115C">
        <w:rPr>
          <w:rFonts w:ascii="Book Antiqua" w:hAnsi="Book Antiqua" w:cs="Book Antiqua"/>
          <w:sz w:val="24"/>
          <w:szCs w:val="24"/>
          <w:lang w:val="en-GB"/>
        </w:rPr>
        <w:t xml:space="preserve">and </w:t>
      </w:r>
      <w:r w:rsidRPr="00DA115C">
        <w:rPr>
          <w:rFonts w:ascii="Book Antiqua" w:hAnsi="Book Antiqua" w:cs="Book Antiqua"/>
          <w:sz w:val="24"/>
          <w:szCs w:val="24"/>
          <w:lang w:val="en-GB"/>
        </w:rPr>
        <w:t xml:space="preserve">as mean </w:t>
      </w:r>
      <w:r w:rsidR="00A6091F" w:rsidRPr="00DA115C">
        <w:rPr>
          <w:rFonts w:ascii="Book Antiqua" w:hAnsi="Book Antiqua" w:cs="Book Antiqua"/>
          <w:color w:val="000000"/>
          <w:sz w:val="24"/>
          <w:szCs w:val="24"/>
          <w:lang w:val="en-GB"/>
        </w:rPr>
        <w:t>±</w:t>
      </w:r>
      <w:r w:rsidRPr="00DA115C">
        <w:rPr>
          <w:rFonts w:ascii="Book Antiqua" w:hAnsi="Book Antiqua" w:cs="Book Antiqua"/>
          <w:sz w:val="24"/>
          <w:szCs w:val="24"/>
          <w:lang w:val="en-GB"/>
        </w:rPr>
        <w:t xml:space="preserve"> SD for number of portal tract per </w:t>
      </w:r>
      <w:proofErr w:type="spellStart"/>
      <w:r w:rsidRPr="00DA115C">
        <w:rPr>
          <w:rFonts w:ascii="Book Antiqua" w:hAnsi="Book Antiqua" w:cs="Book Antiqua"/>
          <w:sz w:val="24"/>
          <w:szCs w:val="24"/>
          <w:lang w:val="en-GB"/>
        </w:rPr>
        <w:t>bioptic</w:t>
      </w:r>
      <w:proofErr w:type="spellEnd"/>
      <w:r w:rsidRPr="00DA115C">
        <w:rPr>
          <w:rFonts w:ascii="Book Antiqua" w:hAnsi="Book Antiqua" w:cs="Book Antiqua"/>
          <w:sz w:val="24"/>
          <w:szCs w:val="24"/>
          <w:lang w:val="en-GB"/>
        </w:rPr>
        <w:t xml:space="preserve"> sample and length of samples.</w:t>
      </w:r>
    </w:p>
    <w:p w:rsidR="00A93BFC" w:rsidRPr="00DA115C" w:rsidRDefault="00A93BFC" w:rsidP="00DA115C">
      <w:pPr>
        <w:widowControl w:val="0"/>
        <w:autoSpaceDE w:val="0"/>
        <w:spacing w:after="0" w:line="360" w:lineRule="auto"/>
        <w:jc w:val="both"/>
        <w:rPr>
          <w:rFonts w:ascii="Book Antiqua" w:hAnsi="Book Antiqua" w:cs="Book Antiqua"/>
          <w:sz w:val="24"/>
          <w:szCs w:val="24"/>
          <w:lang w:val="en-GB"/>
        </w:rPr>
      </w:pPr>
      <w:r w:rsidRPr="00DA115C">
        <w:rPr>
          <w:rFonts w:ascii="Book Antiqua" w:hAnsi="Book Antiqua" w:cs="Book Antiqua"/>
          <w:sz w:val="24"/>
          <w:szCs w:val="24"/>
          <w:lang w:val="en-GB"/>
        </w:rPr>
        <w:t>All patients gave informed consent for the use of clinical data at the time of admission.</w:t>
      </w:r>
    </w:p>
    <w:p w:rsidR="00A93BFC" w:rsidRPr="00DA115C" w:rsidRDefault="00A93BFC" w:rsidP="00DA115C">
      <w:pPr>
        <w:widowControl w:val="0"/>
        <w:autoSpaceDE w:val="0"/>
        <w:spacing w:after="0" w:line="360" w:lineRule="auto"/>
        <w:jc w:val="both"/>
        <w:rPr>
          <w:rFonts w:ascii="Book Antiqua" w:hAnsi="Book Antiqua" w:cs="Book Antiqua"/>
          <w:sz w:val="24"/>
          <w:szCs w:val="24"/>
          <w:lang w:val="en-GB"/>
        </w:rPr>
      </w:pPr>
    </w:p>
    <w:p w:rsidR="00A93BFC" w:rsidRPr="00DA115C" w:rsidRDefault="00A93BFC" w:rsidP="00DA115C">
      <w:pPr>
        <w:widowControl w:val="0"/>
        <w:autoSpaceDE w:val="0"/>
        <w:spacing w:after="0" w:line="360" w:lineRule="auto"/>
        <w:jc w:val="both"/>
        <w:rPr>
          <w:rFonts w:ascii="Book Antiqua" w:eastAsia="Book Antiqua" w:hAnsi="Book Antiqua" w:cs="Book Antiqua"/>
          <w:sz w:val="24"/>
          <w:szCs w:val="24"/>
          <w:lang w:val="en-GB"/>
        </w:rPr>
      </w:pPr>
      <w:r w:rsidRPr="00DA115C">
        <w:rPr>
          <w:rFonts w:ascii="Book Antiqua" w:hAnsi="Book Antiqua" w:cs="Book Antiqua"/>
          <w:b/>
          <w:sz w:val="24"/>
          <w:szCs w:val="24"/>
          <w:lang w:val="en-GB"/>
        </w:rPr>
        <w:t>RESULTS</w:t>
      </w:r>
    </w:p>
    <w:p w:rsidR="00A93BFC" w:rsidRPr="00DA115C" w:rsidRDefault="00A93BFC" w:rsidP="00DA115C">
      <w:pPr>
        <w:spacing w:after="0" w:line="360" w:lineRule="auto"/>
        <w:jc w:val="both"/>
        <w:rPr>
          <w:rFonts w:ascii="Book Antiqua" w:hAnsi="Book Antiqua" w:cs="Book Antiqua"/>
          <w:sz w:val="24"/>
          <w:szCs w:val="24"/>
          <w:lang w:val="en-GB"/>
        </w:rPr>
      </w:pPr>
      <w:r w:rsidRPr="00DA115C">
        <w:rPr>
          <w:rFonts w:ascii="Book Antiqua" w:eastAsia="Book Antiqua" w:hAnsi="Book Antiqua" w:cs="Book Antiqua"/>
          <w:sz w:val="24"/>
          <w:szCs w:val="24"/>
          <w:lang w:val="en-GB"/>
        </w:rPr>
        <w:t xml:space="preserve"> </w:t>
      </w:r>
      <w:r w:rsidRPr="00DA115C">
        <w:rPr>
          <w:rFonts w:ascii="Book Antiqua" w:hAnsi="Book Antiqua" w:cs="Book Antiqua"/>
          <w:sz w:val="24"/>
          <w:szCs w:val="24"/>
          <w:lang w:val="en-GB"/>
        </w:rPr>
        <w:t>During the study period</w:t>
      </w:r>
      <w:r w:rsidR="00C60C77"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365 patients underwent liver biopsy at our centre. From this group those who had performed LB to investigate liver mass lesions </w:t>
      </w:r>
      <w:r w:rsidR="00C60C77" w:rsidRPr="00DA115C">
        <w:rPr>
          <w:rFonts w:ascii="Book Antiqua" w:hAnsi="Book Antiqua" w:cs="Book Antiqua"/>
          <w:sz w:val="24"/>
          <w:szCs w:val="24"/>
          <w:lang w:val="en-GB"/>
        </w:rPr>
        <w:t xml:space="preserve">were excluded </w:t>
      </w:r>
      <w:r w:rsidRPr="00DA115C">
        <w:rPr>
          <w:rFonts w:ascii="Book Antiqua" w:hAnsi="Book Antiqua" w:cs="Book Antiqua"/>
          <w:sz w:val="24"/>
          <w:szCs w:val="24"/>
          <w:lang w:val="en-GB"/>
        </w:rPr>
        <w:t>(n = 139, 38%). The remaining 226 patients (62%) underwent LB to evaluate liver parenchyma. Of these</w:t>
      </w:r>
      <w:r w:rsidR="00C60C77"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226 patients [126 males (56%), 100 females (44%)], 167 (74%) underwent LB performed by G team (intercostal approach, US-assisted), and 59 (26%) by the IR team (subcostal approach, US-guided).</w:t>
      </w:r>
      <w:r w:rsidRPr="00DA115C">
        <w:rPr>
          <w:rFonts w:ascii="Book Antiqua" w:hAnsi="Book Antiqua"/>
          <w:sz w:val="24"/>
          <w:szCs w:val="24"/>
          <w:lang w:val="en-GB"/>
        </w:rPr>
        <w:t xml:space="preserve"> </w:t>
      </w:r>
      <w:r w:rsidRPr="00DA115C">
        <w:rPr>
          <w:rFonts w:ascii="Book Antiqua" w:hAnsi="Book Antiqua" w:cs="Book Antiqua"/>
          <w:sz w:val="24"/>
          <w:szCs w:val="24"/>
          <w:lang w:val="en-GB"/>
        </w:rPr>
        <w:t xml:space="preserve">Hospital setting in which LB was performed </w:t>
      </w:r>
      <w:r w:rsidR="00907BAF" w:rsidRPr="00DA115C">
        <w:rPr>
          <w:rFonts w:ascii="Book Antiqua" w:hAnsi="Book Antiqua" w:cs="Book Antiqua"/>
          <w:sz w:val="24"/>
          <w:szCs w:val="24"/>
          <w:lang w:val="en-GB"/>
        </w:rPr>
        <w:t xml:space="preserve">was </w:t>
      </w:r>
      <w:r w:rsidRPr="00DA115C">
        <w:rPr>
          <w:rFonts w:ascii="Book Antiqua" w:hAnsi="Book Antiqua" w:cs="Book Antiqua"/>
          <w:sz w:val="24"/>
          <w:szCs w:val="24"/>
          <w:lang w:val="en-GB"/>
        </w:rPr>
        <w:t xml:space="preserve">significantly different between the two groups: RA= 29% (48/167) and DH = 71% (119/167) for the G team, </w:t>
      </w:r>
      <w:r w:rsidRPr="00DC1B40">
        <w:rPr>
          <w:rFonts w:ascii="Book Antiqua" w:hAnsi="Book Antiqua" w:cs="Book Antiqua"/>
          <w:i/>
          <w:sz w:val="24"/>
          <w:szCs w:val="24"/>
          <w:lang w:val="en-GB"/>
        </w:rPr>
        <w:t>vs</w:t>
      </w:r>
      <w:r w:rsidRPr="00DA115C">
        <w:rPr>
          <w:rFonts w:ascii="Book Antiqua" w:hAnsi="Book Antiqua" w:cs="Book Antiqua"/>
          <w:sz w:val="24"/>
          <w:szCs w:val="24"/>
          <w:lang w:val="en-GB"/>
        </w:rPr>
        <w:t xml:space="preserve"> RA = 64% (38/59) and DH = 36% (21/59) for the IR team (</w:t>
      </w:r>
      <w:r w:rsidR="00DC1B40" w:rsidRPr="00DC1B40">
        <w:rPr>
          <w:rFonts w:ascii="Book Antiqua" w:hAnsi="Book Antiqua" w:cs="Book Antiqua"/>
          <w:i/>
          <w:sz w:val="24"/>
          <w:szCs w:val="24"/>
          <w:lang w:val="en-GB"/>
        </w:rPr>
        <w:t>P</w:t>
      </w:r>
      <w:r w:rsidR="00DC1B40" w:rsidRPr="00EB03A1">
        <w:rPr>
          <w:rFonts w:ascii="Book Antiqua" w:eastAsia="宋体" w:hAnsi="Book Antiqua" w:cs="Book Antiqua" w:hint="eastAsia"/>
          <w:sz w:val="24"/>
          <w:szCs w:val="24"/>
          <w:lang w:val="en-GB"/>
        </w:rPr>
        <w:t xml:space="preserve"> </w:t>
      </w:r>
      <w:r w:rsidRPr="00DA115C">
        <w:rPr>
          <w:rFonts w:ascii="Book Antiqua" w:hAnsi="Book Antiqua" w:cs="Book Antiqua"/>
          <w:sz w:val="24"/>
          <w:szCs w:val="24"/>
          <w:lang w:val="en-GB"/>
        </w:rPr>
        <w:t>&lt;</w:t>
      </w:r>
      <w:r w:rsidR="00DC1B40" w:rsidRPr="00EB03A1">
        <w:rPr>
          <w:rFonts w:ascii="Book Antiqua" w:eastAsia="宋体" w:hAnsi="Book Antiqua" w:cs="Book Antiqua" w:hint="eastAsia"/>
          <w:sz w:val="24"/>
          <w:szCs w:val="24"/>
          <w:lang w:val="en-GB"/>
        </w:rPr>
        <w:t xml:space="preserve"> </w:t>
      </w:r>
      <w:r w:rsidRPr="00DA115C">
        <w:rPr>
          <w:rFonts w:ascii="Book Antiqua" w:hAnsi="Book Antiqua" w:cs="Book Antiqua"/>
          <w:sz w:val="24"/>
          <w:szCs w:val="24"/>
          <w:lang w:val="en-GB"/>
        </w:rPr>
        <w:t xml:space="preserve">0.0001). Approach was intercostal in all 167 patients by the G team, and subcostal in all 59 managed by the RI team. The G team performed LB in a slightly but significantly higher number of male </w:t>
      </w:r>
      <w:proofErr w:type="gramStart"/>
      <w:r w:rsidRPr="00DA115C">
        <w:rPr>
          <w:rFonts w:ascii="Book Antiqua" w:hAnsi="Book Antiqua" w:cs="Book Antiqua"/>
          <w:sz w:val="24"/>
          <w:szCs w:val="24"/>
          <w:lang w:val="en-GB"/>
        </w:rPr>
        <w:t>patients</w:t>
      </w:r>
      <w:r w:rsidR="00907BAF" w:rsidRPr="00DA115C">
        <w:rPr>
          <w:rFonts w:ascii="Book Antiqua" w:hAnsi="Book Antiqua" w:cs="Book Antiqua"/>
          <w:sz w:val="24"/>
          <w:szCs w:val="24"/>
          <w:lang w:val="en-GB"/>
        </w:rPr>
        <w:t>,</w:t>
      </w:r>
      <w:proofErr w:type="gramEnd"/>
      <w:r w:rsidR="00907BAF" w:rsidRPr="00DA115C">
        <w:rPr>
          <w:rFonts w:ascii="Book Antiqua" w:hAnsi="Book Antiqua" w:cs="Book Antiqua"/>
          <w:sz w:val="24"/>
          <w:szCs w:val="24"/>
          <w:lang w:val="en-GB"/>
        </w:rPr>
        <w:t xml:space="preserve"> </w:t>
      </w:r>
      <w:r w:rsidRPr="00DA115C">
        <w:rPr>
          <w:rFonts w:ascii="Book Antiqua" w:hAnsi="Book Antiqua" w:cs="Book Antiqua"/>
          <w:sz w:val="24"/>
          <w:szCs w:val="24"/>
          <w:lang w:val="en-GB"/>
        </w:rPr>
        <w:t>while no differ</w:t>
      </w:r>
      <w:r w:rsidR="00DC1B40">
        <w:rPr>
          <w:rFonts w:ascii="Book Antiqua" w:hAnsi="Book Antiqua" w:cs="Book Antiqua"/>
          <w:sz w:val="24"/>
          <w:szCs w:val="24"/>
          <w:lang w:val="en-GB"/>
        </w:rPr>
        <w:t>ences in median age of patients</w:t>
      </w:r>
      <w:r w:rsidRPr="00DA115C">
        <w:rPr>
          <w:rFonts w:ascii="Book Antiqua" w:hAnsi="Book Antiqua" w:cs="Book Antiqua"/>
          <w:sz w:val="24"/>
          <w:szCs w:val="24"/>
          <w:lang w:val="en-GB"/>
        </w:rPr>
        <w:t xml:space="preserve"> in the two groups was observed (Table 2). Median value of BMI was also similar in both groups (Table 2). Fifty-two patients (23%) were affected by significant comorbidities without </w:t>
      </w:r>
      <w:proofErr w:type="gramStart"/>
      <w:r w:rsidRPr="00DA115C">
        <w:rPr>
          <w:rFonts w:ascii="Book Antiqua" w:hAnsi="Book Antiqua" w:cs="Book Antiqua"/>
          <w:sz w:val="24"/>
          <w:szCs w:val="24"/>
          <w:lang w:val="en-GB"/>
        </w:rPr>
        <w:t>no</w:t>
      </w:r>
      <w:proofErr w:type="gramEnd"/>
      <w:r w:rsidRPr="00DA115C">
        <w:rPr>
          <w:rFonts w:ascii="Book Antiqua" w:hAnsi="Book Antiqua" w:cs="Book Antiqua"/>
          <w:sz w:val="24"/>
          <w:szCs w:val="24"/>
          <w:lang w:val="en-GB"/>
        </w:rPr>
        <w:t xml:space="preserve"> significant differences between the two groups. Similarly, </w:t>
      </w:r>
      <w:r w:rsidR="00907BAF" w:rsidRPr="00DA115C">
        <w:rPr>
          <w:rFonts w:ascii="Book Antiqua" w:hAnsi="Book Antiqua" w:cs="Book Antiqua"/>
          <w:sz w:val="24"/>
          <w:szCs w:val="24"/>
          <w:lang w:val="en-GB"/>
        </w:rPr>
        <w:t xml:space="preserve">median </w:t>
      </w:r>
      <w:r w:rsidRPr="00DA115C">
        <w:rPr>
          <w:rFonts w:ascii="Book Antiqua" w:hAnsi="Book Antiqua" w:cs="Book Antiqua"/>
          <w:sz w:val="24"/>
          <w:szCs w:val="24"/>
          <w:lang w:val="en-GB"/>
        </w:rPr>
        <w:t xml:space="preserve">international normalized ratio, and </w:t>
      </w:r>
      <w:r w:rsidRPr="00DA115C">
        <w:rPr>
          <w:rFonts w:ascii="Book Antiqua" w:hAnsi="Book Antiqua" w:cs="Book Antiqua"/>
          <w:sz w:val="24"/>
          <w:szCs w:val="24"/>
          <w:lang w:val="en-GB"/>
        </w:rPr>
        <w:lastRenderedPageBreak/>
        <w:t>platelet concentration</w:t>
      </w:r>
      <w:r w:rsidR="00907BAF" w:rsidRPr="00DA115C">
        <w:rPr>
          <w:rFonts w:ascii="Book Antiqua" w:hAnsi="Book Antiqua" w:cs="Book Antiqua"/>
          <w:sz w:val="24"/>
          <w:szCs w:val="24"/>
          <w:lang w:val="en-GB"/>
        </w:rPr>
        <w:t xml:space="preserve"> </w:t>
      </w:r>
      <w:r w:rsidRPr="00DA115C">
        <w:rPr>
          <w:rFonts w:ascii="Book Antiqua" w:hAnsi="Book Antiqua" w:cs="Book Antiqua"/>
          <w:sz w:val="24"/>
          <w:szCs w:val="24"/>
          <w:lang w:val="en-GB"/>
        </w:rPr>
        <w:t xml:space="preserve">were not </w:t>
      </w:r>
      <w:r w:rsidR="00A23C86" w:rsidRPr="00DA115C">
        <w:rPr>
          <w:rFonts w:ascii="Book Antiqua" w:hAnsi="Book Antiqua" w:cs="Book Antiqua"/>
          <w:sz w:val="24"/>
          <w:szCs w:val="24"/>
          <w:lang w:val="en-GB"/>
        </w:rPr>
        <w:t xml:space="preserve">significantly different </w:t>
      </w:r>
      <w:r w:rsidR="00907BAF" w:rsidRPr="00DA115C">
        <w:rPr>
          <w:rFonts w:ascii="Book Antiqua" w:hAnsi="Book Antiqua" w:cs="Book Antiqua"/>
          <w:sz w:val="24"/>
          <w:szCs w:val="24"/>
          <w:lang w:val="en-GB"/>
        </w:rPr>
        <w:t xml:space="preserve">in the two groups </w:t>
      </w:r>
      <w:r w:rsidR="00A23C86" w:rsidRPr="00DA115C">
        <w:rPr>
          <w:rFonts w:ascii="Book Antiqua" w:hAnsi="Book Antiqua" w:cs="Book Antiqua"/>
          <w:sz w:val="24"/>
          <w:szCs w:val="24"/>
          <w:lang w:val="en-GB"/>
        </w:rPr>
        <w:t>(Table 2</w:t>
      </w:r>
      <w:r w:rsidRPr="00DA115C">
        <w:rPr>
          <w:rFonts w:ascii="Book Antiqua" w:hAnsi="Book Antiqua" w:cs="Book Antiqua"/>
          <w:sz w:val="24"/>
          <w:szCs w:val="24"/>
          <w:lang w:val="en-GB"/>
        </w:rPr>
        <w:t xml:space="preserve">). The most frequent indication for LB was staging and grading liver disease caused by viral hepatitis B and C. In fact, </w:t>
      </w:r>
      <w:r w:rsidR="00510230" w:rsidRPr="00DA115C">
        <w:rPr>
          <w:rFonts w:ascii="Book Antiqua" w:hAnsi="Book Antiqua" w:cs="Book Antiqua"/>
          <w:sz w:val="24"/>
          <w:szCs w:val="24"/>
          <w:lang w:val="en-GB"/>
        </w:rPr>
        <w:t xml:space="preserve">out </w:t>
      </w:r>
      <w:r w:rsidRPr="00DA115C">
        <w:rPr>
          <w:rFonts w:ascii="Book Antiqua" w:hAnsi="Book Antiqua" w:cs="Book Antiqua"/>
          <w:sz w:val="24"/>
          <w:szCs w:val="24"/>
          <w:lang w:val="en-GB"/>
        </w:rPr>
        <w:t xml:space="preserve">of a total of 226 patients, 141 (62%) had chronic viral infection, 23% of whom </w:t>
      </w:r>
      <w:r w:rsidR="00510230" w:rsidRPr="00DA115C">
        <w:rPr>
          <w:rFonts w:ascii="Book Antiqua" w:hAnsi="Book Antiqua" w:cs="Book Antiqua"/>
          <w:sz w:val="24"/>
          <w:szCs w:val="24"/>
          <w:lang w:val="en-GB"/>
        </w:rPr>
        <w:t xml:space="preserve">were </w:t>
      </w:r>
      <w:r w:rsidRPr="00DA115C">
        <w:rPr>
          <w:rFonts w:ascii="Book Antiqua" w:hAnsi="Book Antiqua" w:cs="Book Antiqua"/>
          <w:sz w:val="24"/>
          <w:szCs w:val="24"/>
          <w:lang w:val="en-GB"/>
        </w:rPr>
        <w:t>affected by hepatitis B (32/141), and 77% (109/141) by hepatitis C. There were 26 complications in as many patients (11.5%, 26/226). No difference in terms of incidence of complications was observed among the two teams (G team: 9</w:t>
      </w:r>
      <w:r w:rsidR="00DC1B40" w:rsidRPr="00EB03A1">
        <w:rPr>
          <w:rFonts w:ascii="Book Antiqua" w:eastAsia="宋体" w:hAnsi="Book Antiqua" w:cs="Book Antiqua" w:hint="eastAsia"/>
          <w:sz w:val="24"/>
          <w:szCs w:val="24"/>
          <w:lang w:val="en-GB"/>
        </w:rPr>
        <w:t>.</w:t>
      </w:r>
      <w:r w:rsidRPr="00DA115C">
        <w:rPr>
          <w:rFonts w:ascii="Book Antiqua" w:hAnsi="Book Antiqua" w:cs="Book Antiqua"/>
          <w:sz w:val="24"/>
          <w:szCs w:val="24"/>
          <w:lang w:val="en-GB"/>
        </w:rPr>
        <w:t xml:space="preserve">5%, 16/167; IR team: 17%, 10/59, </w:t>
      </w:r>
      <w:r w:rsidR="00DC1B40" w:rsidRPr="00DC1B40">
        <w:rPr>
          <w:rFonts w:ascii="Book Antiqua" w:hAnsi="Book Antiqua" w:cs="Book Antiqua"/>
          <w:i/>
          <w:sz w:val="24"/>
          <w:szCs w:val="24"/>
          <w:lang w:val="en-GB"/>
        </w:rPr>
        <w:t>P</w:t>
      </w:r>
      <w:r w:rsidR="00DC1B40" w:rsidRPr="00EB03A1">
        <w:rPr>
          <w:rFonts w:ascii="Book Antiqua" w:eastAsia="宋体" w:hAnsi="Book Antiqua" w:cs="Book Antiqua" w:hint="eastAsia"/>
          <w:sz w:val="24"/>
          <w:szCs w:val="24"/>
          <w:lang w:val="en-GB"/>
        </w:rPr>
        <w:t xml:space="preserve"> </w:t>
      </w:r>
      <w:r w:rsidRPr="00DA115C">
        <w:rPr>
          <w:rFonts w:ascii="Book Antiqua" w:hAnsi="Book Antiqua" w:cs="Book Antiqua"/>
          <w:sz w:val="24"/>
          <w:szCs w:val="24"/>
          <w:lang w:val="en-GB"/>
        </w:rPr>
        <w:t>=</w:t>
      </w:r>
      <w:r w:rsidR="00DC1B40" w:rsidRPr="00EB03A1">
        <w:rPr>
          <w:rFonts w:ascii="Book Antiqua" w:eastAsia="宋体" w:hAnsi="Book Antiqua" w:cs="Book Antiqua" w:hint="eastAsia"/>
          <w:sz w:val="24"/>
          <w:szCs w:val="24"/>
          <w:lang w:val="en-GB"/>
        </w:rPr>
        <w:t xml:space="preserve"> </w:t>
      </w:r>
      <w:r w:rsidRPr="00DA115C">
        <w:rPr>
          <w:rFonts w:ascii="Book Antiqua" w:hAnsi="Book Antiqua" w:cs="Book Antiqua"/>
          <w:sz w:val="24"/>
          <w:szCs w:val="24"/>
          <w:lang w:val="en-GB"/>
        </w:rPr>
        <w:t>0</w:t>
      </w:r>
      <w:r w:rsidR="00DC1B40" w:rsidRPr="00EB03A1">
        <w:rPr>
          <w:rFonts w:ascii="Book Antiqua" w:eastAsia="宋体" w:hAnsi="Book Antiqua" w:cs="Book Antiqua" w:hint="eastAsia"/>
          <w:sz w:val="24"/>
          <w:szCs w:val="24"/>
          <w:lang w:val="en-GB"/>
        </w:rPr>
        <w:t>.</w:t>
      </w:r>
      <w:r w:rsidRPr="00DA115C">
        <w:rPr>
          <w:rFonts w:ascii="Book Antiqua" w:hAnsi="Book Antiqua" w:cs="Book Antiqua"/>
          <w:sz w:val="24"/>
          <w:szCs w:val="24"/>
          <w:lang w:val="en-GB"/>
        </w:rPr>
        <w:t>15</w:t>
      </w:r>
      <w:r w:rsidR="00510230" w:rsidRPr="00DA115C">
        <w:rPr>
          <w:rFonts w:ascii="Book Antiqua" w:hAnsi="Book Antiqua" w:cs="Book Antiqua"/>
          <w:sz w:val="24"/>
          <w:szCs w:val="24"/>
          <w:lang w:val="en-GB"/>
        </w:rPr>
        <w:t xml:space="preserve">), </w:t>
      </w:r>
      <w:r w:rsidRPr="00DA115C">
        <w:rPr>
          <w:rFonts w:ascii="Book Antiqua" w:hAnsi="Book Antiqua" w:cs="Book Antiqua"/>
          <w:sz w:val="24"/>
          <w:szCs w:val="24"/>
          <w:lang w:val="en-GB"/>
        </w:rPr>
        <w:t>despite the different needle</w:t>
      </w:r>
      <w:r w:rsidR="00510230" w:rsidRPr="00DA115C">
        <w:rPr>
          <w:rFonts w:ascii="Book Antiqua" w:hAnsi="Book Antiqua" w:cs="Book Antiqua"/>
          <w:sz w:val="24"/>
          <w:szCs w:val="24"/>
          <w:lang w:val="en-GB"/>
        </w:rPr>
        <w:t>s</w:t>
      </w:r>
      <w:r w:rsidRPr="00DA115C">
        <w:rPr>
          <w:rFonts w:ascii="Book Antiqua" w:hAnsi="Book Antiqua" w:cs="Book Antiqua"/>
          <w:sz w:val="24"/>
          <w:szCs w:val="24"/>
          <w:lang w:val="en-GB"/>
        </w:rPr>
        <w:t xml:space="preserve"> and approach</w:t>
      </w:r>
      <w:r w:rsidR="00510230" w:rsidRPr="00DA115C">
        <w:rPr>
          <w:rFonts w:ascii="Book Antiqua" w:hAnsi="Book Antiqua" w:cs="Book Antiqua"/>
          <w:sz w:val="24"/>
          <w:szCs w:val="24"/>
          <w:lang w:val="en-GB"/>
        </w:rPr>
        <w:t>es</w:t>
      </w:r>
      <w:r w:rsidRPr="00DA115C">
        <w:rPr>
          <w:rFonts w:ascii="Book Antiqua" w:hAnsi="Book Antiqua" w:cs="Book Antiqua"/>
          <w:sz w:val="24"/>
          <w:szCs w:val="24"/>
          <w:lang w:val="en-GB"/>
        </w:rPr>
        <w:t xml:space="preserve"> used. In none of the cases of adverse events occurring in patients undergoing LB in the DH setting it was necessary to convert to RA. We </w:t>
      </w:r>
      <w:r w:rsidR="00510230" w:rsidRPr="00DA115C">
        <w:rPr>
          <w:rFonts w:ascii="Book Antiqua" w:hAnsi="Book Antiqua" w:cs="Book Antiqua"/>
          <w:sz w:val="24"/>
          <w:szCs w:val="24"/>
          <w:lang w:val="en-GB"/>
        </w:rPr>
        <w:t xml:space="preserve">also </w:t>
      </w:r>
      <w:r w:rsidRPr="00DA115C">
        <w:rPr>
          <w:rFonts w:ascii="Book Antiqua" w:hAnsi="Book Antiqua" w:cs="Book Antiqua"/>
          <w:sz w:val="24"/>
          <w:szCs w:val="24"/>
          <w:lang w:val="en-GB"/>
        </w:rPr>
        <w:t xml:space="preserve">performed </w:t>
      </w:r>
      <w:r w:rsidR="00510230" w:rsidRPr="00DA115C">
        <w:rPr>
          <w:rFonts w:ascii="Book Antiqua" w:hAnsi="Book Antiqua" w:cs="Book Antiqua"/>
          <w:sz w:val="24"/>
          <w:szCs w:val="24"/>
          <w:lang w:val="en-GB"/>
        </w:rPr>
        <w:t xml:space="preserve">a </w:t>
      </w:r>
      <w:r w:rsidRPr="00DA115C">
        <w:rPr>
          <w:rFonts w:ascii="Book Antiqua" w:hAnsi="Book Antiqua" w:cs="Book Antiqua"/>
          <w:sz w:val="24"/>
          <w:szCs w:val="24"/>
          <w:lang w:val="en-GB"/>
        </w:rPr>
        <w:t xml:space="preserve">subgroup analysis </w:t>
      </w:r>
      <w:r w:rsidR="00510230" w:rsidRPr="00DA115C">
        <w:rPr>
          <w:rFonts w:ascii="Book Antiqua" w:hAnsi="Book Antiqua" w:cs="Book Antiqua"/>
          <w:sz w:val="24"/>
          <w:szCs w:val="24"/>
          <w:lang w:val="en-GB"/>
        </w:rPr>
        <w:t xml:space="preserve">of </w:t>
      </w:r>
      <w:r w:rsidRPr="00DA115C">
        <w:rPr>
          <w:rFonts w:ascii="Book Antiqua" w:hAnsi="Book Antiqua" w:cs="Book Antiqua"/>
          <w:sz w:val="24"/>
          <w:szCs w:val="24"/>
          <w:lang w:val="en-GB"/>
        </w:rPr>
        <w:t xml:space="preserve">the rate of adverse events observed in the RA setting, and no difference in the G (6/48) </w:t>
      </w:r>
      <w:r w:rsidRPr="00DC1B40">
        <w:rPr>
          <w:rFonts w:ascii="Book Antiqua" w:hAnsi="Book Antiqua" w:cs="Book Antiqua"/>
          <w:i/>
          <w:sz w:val="24"/>
          <w:szCs w:val="24"/>
          <w:lang w:val="en-GB"/>
        </w:rPr>
        <w:t>vs</w:t>
      </w:r>
      <w:r w:rsidRPr="00DA115C">
        <w:rPr>
          <w:rFonts w:ascii="Book Antiqua" w:hAnsi="Book Antiqua" w:cs="Book Antiqua"/>
          <w:sz w:val="24"/>
          <w:szCs w:val="24"/>
          <w:lang w:val="en-GB"/>
        </w:rPr>
        <w:t xml:space="preserve"> RI (7/38) team were shown (</w:t>
      </w:r>
      <w:r w:rsidR="00DC1B40" w:rsidRPr="00DC1B40">
        <w:rPr>
          <w:rFonts w:ascii="Book Antiqua" w:hAnsi="Book Antiqua" w:cs="Book Antiqua"/>
          <w:i/>
          <w:sz w:val="24"/>
          <w:szCs w:val="24"/>
          <w:lang w:val="en-GB"/>
        </w:rPr>
        <w:t>P</w:t>
      </w:r>
      <w:r w:rsidR="00DC1B40" w:rsidRPr="00EB03A1">
        <w:rPr>
          <w:rFonts w:ascii="Book Antiqua" w:eastAsia="宋体" w:hAnsi="Book Antiqua" w:cs="Book Antiqua" w:hint="eastAsia"/>
          <w:sz w:val="24"/>
          <w:szCs w:val="24"/>
          <w:lang w:val="en-GB"/>
        </w:rPr>
        <w:t xml:space="preserve"> </w:t>
      </w:r>
      <w:r w:rsidRPr="00DA115C">
        <w:rPr>
          <w:rFonts w:ascii="Book Antiqua" w:hAnsi="Book Antiqua" w:cs="Book Antiqua"/>
          <w:sz w:val="24"/>
          <w:szCs w:val="24"/>
          <w:lang w:val="en-GB"/>
        </w:rPr>
        <w:t xml:space="preserve">= 0.548). Subgroup analysis performed on the rate of adverse events observed in the DH setting also did not show any significant difference between the two </w:t>
      </w:r>
      <w:r w:rsidR="00DC1B40">
        <w:rPr>
          <w:rFonts w:ascii="Book Antiqua" w:hAnsi="Book Antiqua" w:cs="Book Antiqua"/>
          <w:sz w:val="24"/>
          <w:szCs w:val="24"/>
          <w:lang w:val="en-GB"/>
        </w:rPr>
        <w:t xml:space="preserve">groups, G (10/119) </w:t>
      </w:r>
      <w:r w:rsidR="00DC1B40" w:rsidRPr="00DC1B40">
        <w:rPr>
          <w:rFonts w:ascii="Book Antiqua" w:hAnsi="Book Antiqua" w:cs="Book Antiqua"/>
          <w:i/>
          <w:sz w:val="24"/>
          <w:szCs w:val="24"/>
          <w:lang w:val="en-GB"/>
        </w:rPr>
        <w:t>vs</w:t>
      </w:r>
      <w:r w:rsidR="00DC1B40">
        <w:rPr>
          <w:rFonts w:ascii="Book Antiqua" w:hAnsi="Book Antiqua" w:cs="Book Antiqua"/>
          <w:sz w:val="24"/>
          <w:szCs w:val="24"/>
          <w:lang w:val="en-GB"/>
        </w:rPr>
        <w:t xml:space="preserve"> RI (3/21)</w:t>
      </w:r>
      <w:r w:rsidRPr="00DA115C">
        <w:rPr>
          <w:rFonts w:ascii="Book Antiqua" w:hAnsi="Book Antiqua" w:cs="Book Antiqua"/>
          <w:sz w:val="24"/>
          <w:szCs w:val="24"/>
          <w:lang w:val="en-GB"/>
        </w:rPr>
        <w:t xml:space="preserve"> (</w:t>
      </w:r>
      <w:r w:rsidR="00DC1B40" w:rsidRPr="00DC1B40">
        <w:rPr>
          <w:rFonts w:ascii="Book Antiqua" w:hAnsi="Book Antiqua" w:cs="Book Antiqua"/>
          <w:i/>
          <w:sz w:val="24"/>
          <w:szCs w:val="24"/>
          <w:lang w:val="en-GB"/>
        </w:rPr>
        <w:t>P</w:t>
      </w:r>
      <w:r w:rsidR="00DC1B40" w:rsidRPr="00EB03A1">
        <w:rPr>
          <w:rFonts w:ascii="Book Antiqua" w:eastAsia="宋体" w:hAnsi="Book Antiqua" w:cs="Book Antiqua" w:hint="eastAsia"/>
          <w:sz w:val="24"/>
          <w:szCs w:val="24"/>
          <w:lang w:val="en-GB"/>
        </w:rPr>
        <w:t xml:space="preserve"> </w:t>
      </w:r>
      <w:r w:rsidRPr="00DA115C">
        <w:rPr>
          <w:rFonts w:ascii="Book Antiqua" w:hAnsi="Book Antiqua" w:cs="Book Antiqua"/>
          <w:sz w:val="24"/>
          <w:szCs w:val="24"/>
          <w:lang w:val="en-GB"/>
        </w:rPr>
        <w:t>= 0.413).</w:t>
      </w:r>
      <w:r w:rsidR="00B67EAD" w:rsidRPr="00DA115C">
        <w:rPr>
          <w:rFonts w:ascii="Book Antiqua" w:hAnsi="Book Antiqua" w:cs="Book Antiqua"/>
          <w:sz w:val="24"/>
          <w:szCs w:val="24"/>
          <w:lang w:val="en-GB"/>
        </w:rPr>
        <w:t xml:space="preserve"> The adverse events occurred were summarized in </w:t>
      </w:r>
      <w:r w:rsidR="00DC1B40" w:rsidRPr="00DA115C">
        <w:rPr>
          <w:rFonts w:ascii="Book Antiqua" w:hAnsi="Book Antiqua" w:cs="Book Antiqua"/>
          <w:sz w:val="24"/>
          <w:szCs w:val="24"/>
          <w:lang w:val="en-GB"/>
        </w:rPr>
        <w:t>T</w:t>
      </w:r>
      <w:r w:rsidR="00B67EAD" w:rsidRPr="00DA115C">
        <w:rPr>
          <w:rFonts w:ascii="Book Antiqua" w:hAnsi="Book Antiqua" w:cs="Book Antiqua"/>
          <w:sz w:val="24"/>
          <w:szCs w:val="24"/>
          <w:lang w:val="en-GB"/>
        </w:rPr>
        <w:t>able 3.</w:t>
      </w:r>
      <w:r w:rsidR="00510230" w:rsidRPr="00DA115C">
        <w:rPr>
          <w:rFonts w:ascii="Book Antiqua" w:eastAsia="Book Antiqua" w:hAnsi="Book Antiqua" w:cs="Book Antiqua"/>
          <w:sz w:val="24"/>
          <w:szCs w:val="24"/>
          <w:lang w:val="en-GB"/>
        </w:rPr>
        <w:t xml:space="preserve"> </w:t>
      </w:r>
      <w:r w:rsidRPr="00DA115C">
        <w:rPr>
          <w:rFonts w:ascii="Book Antiqua" w:hAnsi="Book Antiqua" w:cs="Book Antiqua"/>
          <w:sz w:val="24"/>
          <w:szCs w:val="24"/>
          <w:lang w:val="en-GB"/>
        </w:rPr>
        <w:t>Telephonic surveillance at one week after the procedure was negative in all cases discharged without complications after LB.</w:t>
      </w:r>
    </w:p>
    <w:p w:rsidR="00A93BFC" w:rsidRPr="00EB03A1" w:rsidRDefault="00A93BFC" w:rsidP="00DC1B40">
      <w:pPr>
        <w:widowControl w:val="0"/>
        <w:autoSpaceDE w:val="0"/>
        <w:spacing w:after="0" w:line="360" w:lineRule="auto"/>
        <w:ind w:firstLineChars="100" w:firstLine="240"/>
        <w:jc w:val="both"/>
        <w:rPr>
          <w:rFonts w:ascii="Book Antiqua" w:eastAsia="宋体" w:hAnsi="Book Antiqua" w:cs="Book Antiqua"/>
          <w:b/>
          <w:bCs/>
          <w:sz w:val="24"/>
          <w:szCs w:val="24"/>
          <w:lang w:val="en-GB"/>
        </w:rPr>
      </w:pPr>
      <w:r w:rsidRPr="00DA115C">
        <w:rPr>
          <w:rFonts w:ascii="Book Antiqua" w:hAnsi="Book Antiqua" w:cs="Book Antiqua"/>
          <w:sz w:val="24"/>
          <w:szCs w:val="24"/>
          <w:lang w:val="en-GB"/>
        </w:rPr>
        <w:t xml:space="preserve">The overall number of LB samples not suitable for histological evaluation was low (11/226, 4.9%), and there was no statistical difference in the number of suitable and unsuitable samples obtained by the two teams </w:t>
      </w:r>
      <w:r w:rsidR="00B67EAD" w:rsidRPr="00DA115C">
        <w:rPr>
          <w:rFonts w:ascii="Book Antiqua" w:hAnsi="Book Antiqua" w:cs="Book Antiqua"/>
          <w:sz w:val="24"/>
          <w:szCs w:val="24"/>
          <w:lang w:val="en-GB"/>
        </w:rPr>
        <w:t>(Table 4</w:t>
      </w:r>
      <w:r w:rsidRPr="00DA115C">
        <w:rPr>
          <w:rFonts w:ascii="Book Antiqua" w:hAnsi="Book Antiqua" w:cs="Book Antiqua"/>
          <w:sz w:val="24"/>
          <w:szCs w:val="24"/>
          <w:lang w:val="en-GB"/>
        </w:rPr>
        <w:t xml:space="preserve">). </w:t>
      </w:r>
      <w:r w:rsidRPr="00DA115C">
        <w:rPr>
          <w:rFonts w:ascii="Book Antiqua" w:hAnsi="Book Antiqua" w:cs="Book Antiqua"/>
          <w:color w:val="000000"/>
          <w:sz w:val="24"/>
          <w:szCs w:val="24"/>
          <w:lang w:val="en-GB"/>
        </w:rPr>
        <w:t xml:space="preserve">Data on number of portal tracts per </w:t>
      </w:r>
      <w:proofErr w:type="spellStart"/>
      <w:r w:rsidRPr="00DA115C">
        <w:rPr>
          <w:rFonts w:ascii="Book Antiqua" w:hAnsi="Book Antiqua" w:cs="Book Antiqua"/>
          <w:color w:val="000000"/>
          <w:sz w:val="24"/>
          <w:szCs w:val="24"/>
          <w:lang w:val="en-GB"/>
        </w:rPr>
        <w:t>bioptic</w:t>
      </w:r>
      <w:proofErr w:type="spellEnd"/>
      <w:r w:rsidRPr="00DA115C">
        <w:rPr>
          <w:rFonts w:ascii="Book Antiqua" w:hAnsi="Book Antiqua" w:cs="Book Antiqua"/>
          <w:color w:val="000000"/>
          <w:sz w:val="24"/>
          <w:szCs w:val="24"/>
          <w:lang w:val="en-GB"/>
        </w:rPr>
        <w:t xml:space="preserve"> sample were evaluable </w:t>
      </w:r>
      <w:r w:rsidR="00510230" w:rsidRPr="00DA115C">
        <w:rPr>
          <w:rFonts w:ascii="Book Antiqua" w:hAnsi="Book Antiqua" w:cs="Book Antiqua"/>
          <w:color w:val="000000"/>
          <w:sz w:val="24"/>
          <w:szCs w:val="24"/>
          <w:lang w:val="en-GB"/>
        </w:rPr>
        <w:t xml:space="preserve">for </w:t>
      </w:r>
      <w:r w:rsidRPr="00DA115C">
        <w:rPr>
          <w:rFonts w:ascii="Book Antiqua" w:hAnsi="Book Antiqua" w:cs="Book Antiqua"/>
          <w:color w:val="000000"/>
          <w:sz w:val="24"/>
          <w:szCs w:val="24"/>
          <w:lang w:val="en-GB"/>
        </w:rPr>
        <w:t>205 biopsies, 151 performed by the G team and 54 by the IR</w:t>
      </w:r>
      <w:r w:rsidRPr="00DA115C">
        <w:rPr>
          <w:rFonts w:ascii="Book Antiqua" w:hAnsi="Book Antiqua" w:cs="Book Antiqua"/>
          <w:color w:val="0070C0"/>
          <w:sz w:val="24"/>
          <w:szCs w:val="24"/>
          <w:lang w:val="en-GB"/>
        </w:rPr>
        <w:t xml:space="preserve"> </w:t>
      </w:r>
      <w:r w:rsidRPr="00DA115C">
        <w:rPr>
          <w:rFonts w:ascii="Book Antiqua" w:hAnsi="Book Antiqua" w:cs="Book Antiqua"/>
          <w:color w:val="000000"/>
          <w:sz w:val="24"/>
          <w:szCs w:val="24"/>
          <w:lang w:val="en-GB"/>
        </w:rPr>
        <w:t xml:space="preserve">team respectively. At the time of retrospective re-evaluation of </w:t>
      </w:r>
      <w:proofErr w:type="spellStart"/>
      <w:r w:rsidRPr="00DA115C">
        <w:rPr>
          <w:rFonts w:ascii="Book Antiqua" w:hAnsi="Book Antiqua" w:cs="Book Antiqua"/>
          <w:color w:val="000000"/>
          <w:sz w:val="24"/>
          <w:szCs w:val="24"/>
          <w:lang w:val="en-GB"/>
        </w:rPr>
        <w:t>bioptic</w:t>
      </w:r>
      <w:proofErr w:type="spellEnd"/>
      <w:r w:rsidRPr="00DA115C">
        <w:rPr>
          <w:rFonts w:ascii="Book Antiqua" w:hAnsi="Book Antiqua" w:cs="Book Antiqua"/>
          <w:color w:val="000000"/>
          <w:sz w:val="24"/>
          <w:szCs w:val="24"/>
          <w:lang w:val="en-GB"/>
        </w:rPr>
        <w:t xml:space="preserve"> samples for portal tract count, 10 samples, all from the G team, were not </w:t>
      </w:r>
      <w:r w:rsidR="00A23C86" w:rsidRPr="00DA115C">
        <w:rPr>
          <w:rFonts w:ascii="Book Antiqua" w:hAnsi="Book Antiqua" w:cs="Book Antiqua"/>
          <w:color w:val="000000"/>
          <w:sz w:val="24"/>
          <w:szCs w:val="24"/>
          <w:lang w:val="en-GB"/>
        </w:rPr>
        <w:t xml:space="preserve">anymore </w:t>
      </w:r>
      <w:r w:rsidRPr="00DA115C">
        <w:rPr>
          <w:rFonts w:ascii="Book Antiqua" w:hAnsi="Book Antiqua" w:cs="Book Antiqua"/>
          <w:color w:val="000000"/>
          <w:sz w:val="24"/>
          <w:szCs w:val="24"/>
          <w:lang w:val="en-GB"/>
        </w:rPr>
        <w:t xml:space="preserve">available. Interestingly, samples provided by the G team had a significant higher number of portal tracts as compared to those obtained by the IR team (Table 3; </w:t>
      </w:r>
      <w:r w:rsidR="00DC1B40" w:rsidRPr="00DC1B40">
        <w:rPr>
          <w:rFonts w:ascii="Book Antiqua" w:hAnsi="Book Antiqua" w:cs="Book Antiqua"/>
          <w:i/>
          <w:color w:val="000000"/>
          <w:sz w:val="24"/>
          <w:szCs w:val="24"/>
          <w:lang w:val="en-GB"/>
        </w:rPr>
        <w:t>P</w:t>
      </w:r>
      <w:r w:rsidR="00DC1B40" w:rsidRPr="00EB03A1">
        <w:rPr>
          <w:rFonts w:ascii="Book Antiqua" w:eastAsia="宋体" w:hAnsi="Book Antiqua" w:cs="Book Antiqua" w:hint="eastAsia"/>
          <w:color w:val="000000"/>
          <w:sz w:val="24"/>
          <w:szCs w:val="24"/>
          <w:lang w:val="en-GB"/>
        </w:rPr>
        <w:t xml:space="preserve"> </w:t>
      </w:r>
      <w:r w:rsidRPr="00DA115C">
        <w:rPr>
          <w:rFonts w:ascii="Book Antiqua" w:hAnsi="Book Antiqua" w:cs="Book Antiqua"/>
          <w:color w:val="000000"/>
          <w:sz w:val="24"/>
          <w:szCs w:val="24"/>
          <w:lang w:val="en-GB"/>
        </w:rPr>
        <w:t>=</w:t>
      </w:r>
      <w:r w:rsidR="00DC1B40" w:rsidRPr="00EB03A1">
        <w:rPr>
          <w:rFonts w:ascii="Book Antiqua" w:eastAsia="宋体" w:hAnsi="Book Antiqua" w:cs="Book Antiqua" w:hint="eastAsia"/>
          <w:color w:val="000000"/>
          <w:sz w:val="24"/>
          <w:szCs w:val="24"/>
          <w:lang w:val="en-GB"/>
        </w:rPr>
        <w:t xml:space="preserve"> </w:t>
      </w:r>
      <w:r w:rsidRPr="00DA115C">
        <w:rPr>
          <w:rFonts w:ascii="Book Antiqua" w:hAnsi="Book Antiqua" w:cs="Book Antiqua"/>
          <w:color w:val="000000"/>
          <w:sz w:val="24"/>
          <w:szCs w:val="24"/>
          <w:lang w:val="en-GB"/>
        </w:rPr>
        <w:t>0</w:t>
      </w:r>
      <w:r w:rsidR="00DC1B40" w:rsidRPr="00EB03A1">
        <w:rPr>
          <w:rFonts w:ascii="Book Antiqua" w:eastAsia="宋体" w:hAnsi="Book Antiqua" w:cs="Book Antiqua" w:hint="eastAsia"/>
          <w:color w:val="000000"/>
          <w:sz w:val="24"/>
          <w:szCs w:val="24"/>
          <w:lang w:val="en-GB"/>
        </w:rPr>
        <w:t>.</w:t>
      </w:r>
      <w:r w:rsidRPr="00DA115C">
        <w:rPr>
          <w:rFonts w:ascii="Book Antiqua" w:hAnsi="Book Antiqua" w:cs="Book Antiqua"/>
          <w:color w:val="000000"/>
          <w:sz w:val="24"/>
          <w:szCs w:val="24"/>
          <w:lang w:val="en-GB"/>
        </w:rPr>
        <w:t>0192).</w:t>
      </w:r>
      <w:r w:rsidRPr="00DA115C">
        <w:rPr>
          <w:rFonts w:ascii="Book Antiqua" w:hAnsi="Book Antiqua"/>
          <w:sz w:val="24"/>
          <w:szCs w:val="24"/>
          <w:lang w:val="en-GB"/>
        </w:rPr>
        <w:t xml:space="preserve"> </w:t>
      </w:r>
      <w:r w:rsidRPr="00DA115C">
        <w:rPr>
          <w:rFonts w:ascii="Book Antiqua" w:hAnsi="Book Antiqua" w:cs="Book Antiqua"/>
          <w:color w:val="000000"/>
          <w:sz w:val="24"/>
          <w:szCs w:val="24"/>
          <w:lang w:val="en-GB"/>
        </w:rPr>
        <w:t xml:space="preserve">Overall 30.7% (63/205) of </w:t>
      </w:r>
      <w:proofErr w:type="spellStart"/>
      <w:r w:rsidRPr="00DA115C">
        <w:rPr>
          <w:rFonts w:ascii="Book Antiqua" w:hAnsi="Book Antiqua" w:cs="Book Antiqua"/>
          <w:color w:val="000000"/>
          <w:sz w:val="24"/>
          <w:szCs w:val="24"/>
          <w:lang w:val="en-GB"/>
        </w:rPr>
        <w:t>bioptic</w:t>
      </w:r>
      <w:proofErr w:type="spellEnd"/>
      <w:r w:rsidRPr="00DA115C">
        <w:rPr>
          <w:rFonts w:ascii="Book Antiqua" w:hAnsi="Book Antiqua" w:cs="Book Antiqua"/>
          <w:color w:val="000000"/>
          <w:sz w:val="24"/>
          <w:szCs w:val="24"/>
          <w:lang w:val="en-GB"/>
        </w:rPr>
        <w:t xml:space="preserve"> samples had ≥ 11 complete portal tracts</w:t>
      </w:r>
      <w:r w:rsidR="00DC1B40">
        <w:rPr>
          <w:rFonts w:ascii="Book Antiqua" w:hAnsi="Book Antiqua" w:cs="Book Antiqua"/>
          <w:color w:val="000000"/>
          <w:sz w:val="24"/>
          <w:szCs w:val="24"/>
          <w:lang w:val="en-GB"/>
        </w:rPr>
        <w:t xml:space="preserve">, 34% (52/151) and 20% (11/54) </w:t>
      </w:r>
      <w:r w:rsidRPr="00DA115C">
        <w:rPr>
          <w:rFonts w:ascii="Book Antiqua" w:hAnsi="Book Antiqua" w:cs="Book Antiqua"/>
          <w:color w:val="000000"/>
          <w:sz w:val="24"/>
          <w:szCs w:val="24"/>
          <w:lang w:val="en-GB"/>
        </w:rPr>
        <w:t xml:space="preserve">G </w:t>
      </w:r>
      <w:r w:rsidRPr="00DC1B40">
        <w:rPr>
          <w:rFonts w:ascii="Book Antiqua" w:hAnsi="Book Antiqua" w:cs="Book Antiqua"/>
          <w:i/>
          <w:color w:val="000000"/>
          <w:sz w:val="24"/>
          <w:szCs w:val="24"/>
          <w:lang w:val="en-GB"/>
        </w:rPr>
        <w:t>vs</w:t>
      </w:r>
      <w:r w:rsidRPr="00DA115C">
        <w:rPr>
          <w:rFonts w:ascii="Book Antiqua" w:hAnsi="Book Antiqua" w:cs="Book Antiqua"/>
          <w:color w:val="000000"/>
          <w:sz w:val="24"/>
          <w:szCs w:val="24"/>
          <w:lang w:val="en-GB"/>
        </w:rPr>
        <w:t xml:space="preserve"> RI respectively. </w:t>
      </w:r>
      <w:proofErr w:type="spellStart"/>
      <w:r w:rsidRPr="00DA115C">
        <w:rPr>
          <w:rFonts w:ascii="Book Antiqua" w:hAnsi="Book Antiqua" w:cs="Book Antiqua"/>
          <w:color w:val="000000"/>
          <w:sz w:val="24"/>
          <w:szCs w:val="24"/>
          <w:lang w:val="en-GB"/>
        </w:rPr>
        <w:t>Bioptic</w:t>
      </w:r>
      <w:proofErr w:type="spellEnd"/>
      <w:r w:rsidRPr="00DA115C">
        <w:rPr>
          <w:rFonts w:ascii="Book Antiqua" w:hAnsi="Book Antiqua" w:cs="Book Antiqua"/>
          <w:color w:val="000000"/>
          <w:sz w:val="24"/>
          <w:szCs w:val="24"/>
          <w:lang w:val="en-GB"/>
        </w:rPr>
        <w:t xml:space="preserve"> samples with ≥ 6 complete portal tracts were overall 76.6 % (157/205), 78</w:t>
      </w:r>
      <w:r w:rsidR="00DC1B40">
        <w:rPr>
          <w:rFonts w:ascii="Book Antiqua" w:hAnsi="Book Antiqua" w:cs="Book Antiqua"/>
          <w:color w:val="000000"/>
          <w:sz w:val="24"/>
          <w:szCs w:val="24"/>
          <w:lang w:val="en-GB"/>
        </w:rPr>
        <w:t>.1% (118/151) and 72.2% (39/54)</w:t>
      </w:r>
      <w:r w:rsidRPr="00DA115C">
        <w:rPr>
          <w:rFonts w:ascii="Book Antiqua" w:hAnsi="Book Antiqua" w:cs="Book Antiqua"/>
          <w:color w:val="000000"/>
          <w:sz w:val="24"/>
          <w:szCs w:val="24"/>
          <w:lang w:val="en-GB"/>
        </w:rPr>
        <w:t xml:space="preserve"> G </w:t>
      </w:r>
      <w:r w:rsidRPr="00DC1B40">
        <w:rPr>
          <w:rFonts w:ascii="Book Antiqua" w:hAnsi="Book Antiqua" w:cs="Book Antiqua"/>
          <w:i/>
          <w:color w:val="000000"/>
          <w:sz w:val="24"/>
          <w:szCs w:val="24"/>
          <w:lang w:val="en-GB"/>
        </w:rPr>
        <w:t>vs</w:t>
      </w:r>
      <w:r w:rsidRPr="00DA115C">
        <w:rPr>
          <w:rFonts w:ascii="Book Antiqua" w:hAnsi="Book Antiqua" w:cs="Book Antiqua"/>
          <w:color w:val="000000"/>
          <w:sz w:val="24"/>
          <w:szCs w:val="24"/>
          <w:lang w:val="en-GB"/>
        </w:rPr>
        <w:t xml:space="preserve"> RI respectively. Moreover the samples obtained by the G team were longer compared w</w:t>
      </w:r>
      <w:r w:rsidR="00B67EAD" w:rsidRPr="00DA115C">
        <w:rPr>
          <w:rFonts w:ascii="Book Antiqua" w:hAnsi="Book Antiqua" w:cs="Book Antiqua"/>
          <w:color w:val="000000"/>
          <w:sz w:val="24"/>
          <w:szCs w:val="24"/>
          <w:lang w:val="en-GB"/>
        </w:rPr>
        <w:t>ith those of the R team (</w:t>
      </w:r>
      <w:r w:rsidR="00DC1B40" w:rsidRPr="00DA115C">
        <w:rPr>
          <w:rFonts w:ascii="Book Antiqua" w:hAnsi="Book Antiqua" w:cs="Book Antiqua"/>
          <w:color w:val="000000"/>
          <w:sz w:val="24"/>
          <w:szCs w:val="24"/>
          <w:lang w:val="en-GB"/>
        </w:rPr>
        <w:t>T</w:t>
      </w:r>
      <w:r w:rsidR="00B67EAD" w:rsidRPr="00DA115C">
        <w:rPr>
          <w:rFonts w:ascii="Book Antiqua" w:hAnsi="Book Antiqua" w:cs="Book Antiqua"/>
          <w:color w:val="000000"/>
          <w:sz w:val="24"/>
          <w:szCs w:val="24"/>
          <w:lang w:val="en-GB"/>
        </w:rPr>
        <w:t>able 4</w:t>
      </w:r>
      <w:r w:rsidRPr="00DA115C">
        <w:rPr>
          <w:rFonts w:ascii="Book Antiqua" w:hAnsi="Book Antiqua" w:cs="Book Antiqua"/>
          <w:color w:val="000000"/>
          <w:sz w:val="24"/>
          <w:szCs w:val="24"/>
          <w:lang w:val="en-GB"/>
        </w:rPr>
        <w:t xml:space="preserve">; </w:t>
      </w:r>
      <w:r w:rsidR="00DC1B40" w:rsidRPr="00DC1B40">
        <w:rPr>
          <w:rFonts w:ascii="Book Antiqua" w:hAnsi="Book Antiqua" w:cs="Book Antiqua"/>
          <w:i/>
          <w:color w:val="000000"/>
          <w:sz w:val="24"/>
          <w:szCs w:val="24"/>
          <w:lang w:val="en-GB"/>
        </w:rPr>
        <w:t>P</w:t>
      </w:r>
      <w:r w:rsidR="00DC1B40" w:rsidRPr="00EB03A1">
        <w:rPr>
          <w:rFonts w:ascii="Book Antiqua" w:eastAsia="宋体" w:hAnsi="Book Antiqua" w:cs="Book Antiqua" w:hint="eastAsia"/>
          <w:color w:val="000000"/>
          <w:sz w:val="24"/>
          <w:szCs w:val="24"/>
          <w:lang w:val="en-GB"/>
        </w:rPr>
        <w:t xml:space="preserve"> </w:t>
      </w:r>
      <w:r w:rsidRPr="00DA115C">
        <w:rPr>
          <w:rFonts w:ascii="Book Antiqua" w:hAnsi="Book Antiqua" w:cs="Book Antiqua"/>
          <w:color w:val="000000"/>
          <w:sz w:val="24"/>
          <w:szCs w:val="24"/>
          <w:lang w:val="en-GB"/>
        </w:rPr>
        <w:t>=</w:t>
      </w:r>
      <w:r w:rsidR="00DC1B40" w:rsidRPr="00EB03A1">
        <w:rPr>
          <w:rFonts w:ascii="Book Antiqua" w:eastAsia="宋体" w:hAnsi="Book Antiqua" w:cs="Book Antiqua" w:hint="eastAsia"/>
          <w:color w:val="000000"/>
          <w:sz w:val="24"/>
          <w:szCs w:val="24"/>
          <w:lang w:val="en-GB"/>
        </w:rPr>
        <w:t xml:space="preserve"> </w:t>
      </w:r>
      <w:r w:rsidRPr="00DA115C">
        <w:rPr>
          <w:rFonts w:ascii="Book Antiqua" w:hAnsi="Book Antiqua" w:cs="Book Antiqua"/>
          <w:color w:val="000000"/>
          <w:sz w:val="24"/>
          <w:szCs w:val="24"/>
          <w:lang w:val="en-GB"/>
        </w:rPr>
        <w:t>0</w:t>
      </w:r>
      <w:r w:rsidR="00DC1B40" w:rsidRPr="00EB03A1">
        <w:rPr>
          <w:rFonts w:ascii="Book Antiqua" w:eastAsia="宋体" w:hAnsi="Book Antiqua" w:cs="Book Antiqua" w:hint="eastAsia"/>
          <w:color w:val="000000"/>
          <w:sz w:val="24"/>
          <w:szCs w:val="24"/>
          <w:lang w:val="en-GB"/>
        </w:rPr>
        <w:t>.</w:t>
      </w:r>
      <w:r w:rsidRPr="00DA115C">
        <w:rPr>
          <w:rFonts w:ascii="Book Antiqua" w:hAnsi="Book Antiqua" w:cs="Book Antiqua"/>
          <w:color w:val="000000"/>
          <w:sz w:val="24"/>
          <w:szCs w:val="24"/>
          <w:lang w:val="en-GB"/>
        </w:rPr>
        <w:t xml:space="preserve">0001). </w:t>
      </w:r>
    </w:p>
    <w:p w:rsidR="00A93BFC" w:rsidRPr="00DA115C" w:rsidRDefault="00A93BFC" w:rsidP="00DA115C">
      <w:pPr>
        <w:widowControl w:val="0"/>
        <w:autoSpaceDE w:val="0"/>
        <w:spacing w:after="0" w:line="360" w:lineRule="auto"/>
        <w:jc w:val="both"/>
        <w:rPr>
          <w:rFonts w:ascii="Book Antiqua" w:hAnsi="Book Antiqua" w:cs="Book Antiqua"/>
          <w:b/>
          <w:bCs/>
          <w:sz w:val="24"/>
          <w:szCs w:val="24"/>
          <w:lang w:val="en-US"/>
        </w:rPr>
      </w:pPr>
    </w:p>
    <w:p w:rsidR="00A93BFC" w:rsidRPr="00DA115C" w:rsidRDefault="00A93BFC" w:rsidP="00DA115C">
      <w:pPr>
        <w:widowControl w:val="0"/>
        <w:autoSpaceDE w:val="0"/>
        <w:spacing w:after="0" w:line="360" w:lineRule="auto"/>
        <w:jc w:val="both"/>
        <w:rPr>
          <w:rFonts w:ascii="Book Antiqua" w:hAnsi="Book Antiqua" w:cs="Book Antiqua"/>
          <w:sz w:val="24"/>
          <w:szCs w:val="24"/>
          <w:lang w:val="en-GB"/>
        </w:rPr>
      </w:pPr>
      <w:r w:rsidRPr="00DA115C">
        <w:rPr>
          <w:rFonts w:ascii="Book Antiqua" w:hAnsi="Book Antiqua" w:cs="Book Antiqua"/>
          <w:b/>
          <w:bCs/>
          <w:sz w:val="24"/>
          <w:szCs w:val="24"/>
          <w:lang w:val="en-US"/>
        </w:rPr>
        <w:t>DISCUSSION</w:t>
      </w:r>
    </w:p>
    <w:p w:rsidR="00D57E74" w:rsidRPr="00DA115C" w:rsidRDefault="00A93BFC" w:rsidP="00DA115C">
      <w:pPr>
        <w:widowControl w:val="0"/>
        <w:autoSpaceDE w:val="0"/>
        <w:spacing w:after="0" w:line="360" w:lineRule="auto"/>
        <w:jc w:val="both"/>
        <w:rPr>
          <w:rFonts w:ascii="Book Antiqua" w:hAnsi="Book Antiqua" w:cs="Book Antiqua"/>
          <w:sz w:val="24"/>
          <w:szCs w:val="24"/>
          <w:lang w:val="en-GB"/>
        </w:rPr>
      </w:pPr>
      <w:r w:rsidRPr="00DA115C">
        <w:rPr>
          <w:rFonts w:ascii="Book Antiqua" w:hAnsi="Book Antiqua" w:cs="Book Antiqua"/>
          <w:sz w:val="24"/>
          <w:szCs w:val="24"/>
          <w:lang w:val="en-GB"/>
        </w:rPr>
        <w:t>There are few studies comparing the outcomes of LB on parenchyma adopting different approaches (subcostal versus intercostal)</w:t>
      </w:r>
      <w:r w:rsidR="00510230"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and different imaging modalities to aid its </w:t>
      </w:r>
      <w:r w:rsidR="00DC1B40">
        <w:rPr>
          <w:rFonts w:ascii="Book Antiqua" w:hAnsi="Book Antiqua" w:cs="Book Antiqua"/>
          <w:sz w:val="24"/>
          <w:szCs w:val="24"/>
          <w:lang w:val="en-GB"/>
        </w:rPr>
        <w:lastRenderedPageBreak/>
        <w:t xml:space="preserve">performance (US-guided </w:t>
      </w:r>
      <w:r w:rsidR="00DC1B40" w:rsidRPr="00DC1B40">
        <w:rPr>
          <w:rFonts w:ascii="Book Antiqua" w:hAnsi="Book Antiqua" w:cs="Book Antiqua"/>
          <w:i/>
          <w:sz w:val="24"/>
          <w:szCs w:val="24"/>
          <w:lang w:val="en-GB"/>
        </w:rPr>
        <w:t>vs</w:t>
      </w:r>
      <w:r w:rsidRPr="00DA115C">
        <w:rPr>
          <w:rFonts w:ascii="Book Antiqua" w:hAnsi="Book Antiqua" w:cs="Book Antiqua"/>
          <w:sz w:val="24"/>
          <w:szCs w:val="24"/>
          <w:lang w:val="en-GB"/>
        </w:rPr>
        <w:t xml:space="preserve"> US-assisted</w:t>
      </w:r>
      <w:proofErr w:type="gramStart"/>
      <w:r w:rsidRPr="00DA115C">
        <w:rPr>
          <w:rFonts w:ascii="Book Antiqua" w:hAnsi="Book Antiqua" w:cs="Book Antiqua"/>
          <w:sz w:val="24"/>
          <w:szCs w:val="24"/>
          <w:lang w:val="en-GB"/>
        </w:rPr>
        <w:t>)</w:t>
      </w:r>
      <w:r w:rsidR="00A6091F" w:rsidRPr="00DA115C">
        <w:rPr>
          <w:rFonts w:ascii="Book Antiqua" w:hAnsi="Book Antiqua" w:cs="Book Antiqua"/>
          <w:sz w:val="24"/>
          <w:szCs w:val="24"/>
          <w:vertAlign w:val="superscript"/>
          <w:lang w:val="en-GB"/>
        </w:rPr>
        <w:t>[</w:t>
      </w:r>
      <w:proofErr w:type="gramEnd"/>
      <w:r w:rsidR="00A6091F" w:rsidRPr="00DA115C">
        <w:rPr>
          <w:rFonts w:ascii="Book Antiqua" w:hAnsi="Book Antiqua" w:cs="Book Antiqua"/>
          <w:sz w:val="24"/>
          <w:szCs w:val="24"/>
          <w:vertAlign w:val="superscript"/>
          <w:lang w:val="en-GB"/>
        </w:rPr>
        <w:t>7,10</w:t>
      </w:r>
      <w:r w:rsidRPr="00DA115C">
        <w:rPr>
          <w:rFonts w:ascii="Book Antiqua" w:hAnsi="Book Antiqua" w:cs="Book Antiqua"/>
          <w:sz w:val="24"/>
          <w:szCs w:val="24"/>
          <w:vertAlign w:val="superscript"/>
          <w:lang w:val="en-GB"/>
        </w:rPr>
        <w:t>]</w:t>
      </w:r>
      <w:r w:rsidR="00D57E74" w:rsidRPr="00DA115C">
        <w:rPr>
          <w:rFonts w:ascii="Book Antiqua" w:hAnsi="Book Antiqua" w:cs="Book Antiqua"/>
          <w:sz w:val="24"/>
          <w:szCs w:val="24"/>
          <w:lang w:val="en-GB"/>
        </w:rPr>
        <w:t xml:space="preserve">. </w:t>
      </w:r>
      <w:r w:rsidRPr="00DA115C">
        <w:rPr>
          <w:rFonts w:ascii="Book Antiqua" w:hAnsi="Book Antiqua" w:cs="Book Antiqua"/>
          <w:sz w:val="24"/>
          <w:szCs w:val="24"/>
          <w:lang w:val="en-GB"/>
        </w:rPr>
        <w:t xml:space="preserve">Thus, the results of our study add information to the available literature. From our data it emerges that both LB performance modalities, supported and implemented by the use of US, allow </w:t>
      </w:r>
      <w:proofErr w:type="gramStart"/>
      <w:r w:rsidRPr="00DA115C">
        <w:rPr>
          <w:rFonts w:ascii="Book Antiqua" w:hAnsi="Book Antiqua" w:cs="Book Antiqua"/>
          <w:sz w:val="24"/>
          <w:szCs w:val="24"/>
          <w:lang w:val="en-GB"/>
        </w:rPr>
        <w:t>to achieve</w:t>
      </w:r>
      <w:proofErr w:type="gramEnd"/>
      <w:r w:rsidRPr="00DA115C">
        <w:rPr>
          <w:rFonts w:ascii="Book Antiqua" w:hAnsi="Book Antiqua" w:cs="Book Antiqua"/>
          <w:sz w:val="24"/>
          <w:szCs w:val="24"/>
          <w:lang w:val="en-GB"/>
        </w:rPr>
        <w:t xml:space="preserve"> optimal results in terms of patients safety. These data are not present in the literature, which has been mainly focused on the comparison of US- </w:t>
      </w:r>
      <w:r w:rsidRPr="00DC1B40">
        <w:rPr>
          <w:rFonts w:ascii="Book Antiqua" w:hAnsi="Book Antiqua" w:cs="Book Antiqua"/>
          <w:i/>
          <w:sz w:val="24"/>
          <w:szCs w:val="24"/>
          <w:lang w:val="en-GB"/>
        </w:rPr>
        <w:t>vs</w:t>
      </w:r>
      <w:r w:rsidRPr="00DA115C">
        <w:rPr>
          <w:rFonts w:ascii="Book Antiqua" w:hAnsi="Book Antiqua" w:cs="Book Antiqua"/>
          <w:sz w:val="24"/>
          <w:szCs w:val="24"/>
          <w:lang w:val="en-GB"/>
        </w:rPr>
        <w:t xml:space="preserve"> non-US-guided </w:t>
      </w:r>
      <w:proofErr w:type="gramStart"/>
      <w:r w:rsidRPr="00DA115C">
        <w:rPr>
          <w:rFonts w:ascii="Book Antiqua" w:hAnsi="Book Antiqua" w:cs="Book Antiqua"/>
          <w:sz w:val="24"/>
          <w:szCs w:val="24"/>
          <w:lang w:val="en-GB"/>
        </w:rPr>
        <w:t>procedures</w:t>
      </w:r>
      <w:r w:rsidR="00D57E74" w:rsidRPr="00DA115C">
        <w:rPr>
          <w:rFonts w:ascii="Book Antiqua" w:hAnsi="Book Antiqua" w:cs="Book Antiqua"/>
          <w:sz w:val="24"/>
          <w:szCs w:val="24"/>
          <w:vertAlign w:val="superscript"/>
          <w:lang w:val="en-GB"/>
        </w:rPr>
        <w:t>[</w:t>
      </w:r>
      <w:proofErr w:type="gramEnd"/>
      <w:r w:rsidR="00D57E74" w:rsidRPr="00DA115C">
        <w:rPr>
          <w:rFonts w:ascii="Book Antiqua" w:hAnsi="Book Antiqua" w:cs="Book Antiqua"/>
          <w:sz w:val="24"/>
          <w:szCs w:val="24"/>
          <w:vertAlign w:val="superscript"/>
          <w:lang w:val="en-GB"/>
        </w:rPr>
        <w:t>2,11-13</w:t>
      </w:r>
      <w:r w:rsidRPr="00DA115C">
        <w:rPr>
          <w:rFonts w:ascii="Book Antiqua" w:hAnsi="Book Antiqua" w:cs="Book Antiqua"/>
          <w:sz w:val="24"/>
          <w:szCs w:val="24"/>
          <w:vertAlign w:val="superscript"/>
          <w:lang w:val="en-GB"/>
        </w:rPr>
        <w:t>]</w:t>
      </w:r>
      <w:r w:rsidRPr="00DA115C">
        <w:rPr>
          <w:rFonts w:ascii="Book Antiqua" w:hAnsi="Book Antiqua" w:cs="Book Antiqua"/>
          <w:sz w:val="24"/>
          <w:szCs w:val="24"/>
          <w:lang w:val="en-GB"/>
        </w:rPr>
        <w:t xml:space="preserve">. </w:t>
      </w:r>
    </w:p>
    <w:p w:rsidR="00A93BFC" w:rsidRPr="00DA115C" w:rsidRDefault="00A93BFC" w:rsidP="00DC1B40">
      <w:pPr>
        <w:spacing w:after="0" w:line="360" w:lineRule="auto"/>
        <w:ind w:firstLineChars="100" w:firstLine="240"/>
        <w:jc w:val="both"/>
        <w:rPr>
          <w:rFonts w:ascii="Book Antiqua" w:eastAsia="Book Antiqua" w:hAnsi="Book Antiqua" w:cs="Book Antiqua"/>
          <w:sz w:val="24"/>
          <w:szCs w:val="24"/>
          <w:lang w:val="en-GB"/>
        </w:rPr>
      </w:pPr>
      <w:r w:rsidRPr="00DA115C">
        <w:rPr>
          <w:rFonts w:ascii="Book Antiqua" w:hAnsi="Book Antiqua" w:cs="Book Antiqua"/>
          <w:sz w:val="24"/>
          <w:szCs w:val="24"/>
          <w:lang w:val="en-GB"/>
        </w:rPr>
        <w:t xml:space="preserve">In addition, even with the limitations inherent to the retrospective nature of our analysis, since the patients had similar </w:t>
      </w:r>
      <w:proofErr w:type="spellStart"/>
      <w:r w:rsidRPr="00DA115C">
        <w:rPr>
          <w:rFonts w:ascii="Book Antiqua" w:hAnsi="Book Antiqua" w:cs="Book Antiqua"/>
          <w:sz w:val="24"/>
          <w:szCs w:val="24"/>
          <w:lang w:val="en-GB"/>
        </w:rPr>
        <w:t>coagulative</w:t>
      </w:r>
      <w:proofErr w:type="spellEnd"/>
      <w:r w:rsidRPr="00DA115C">
        <w:rPr>
          <w:rFonts w:ascii="Book Antiqua" w:hAnsi="Book Antiqua" w:cs="Book Antiqua"/>
          <w:sz w:val="24"/>
          <w:szCs w:val="24"/>
          <w:lang w:val="en-GB"/>
        </w:rPr>
        <w:t xml:space="preserve"> profiles, BMI, and prevalence of comorbidities, there were no elements suggesting a preferential choice of one team over the other. The main reason that guided the choice of one team over the other was the availability of either team at the time the procedure was ordered.</w:t>
      </w:r>
    </w:p>
    <w:p w:rsidR="00DC1B40" w:rsidRPr="00EB03A1" w:rsidRDefault="00A93BFC" w:rsidP="00DC1B40">
      <w:pPr>
        <w:widowControl w:val="0"/>
        <w:autoSpaceDE w:val="0"/>
        <w:spacing w:after="0" w:line="360" w:lineRule="auto"/>
        <w:ind w:firstLineChars="100" w:firstLine="240"/>
        <w:jc w:val="both"/>
        <w:rPr>
          <w:rFonts w:ascii="Book Antiqua" w:eastAsia="宋体" w:hAnsi="Book Antiqua" w:cs="Book Antiqua"/>
          <w:sz w:val="24"/>
          <w:szCs w:val="24"/>
          <w:lang w:val="en-GB"/>
        </w:rPr>
      </w:pPr>
      <w:r w:rsidRPr="00DA115C">
        <w:rPr>
          <w:rFonts w:ascii="Book Antiqua" w:eastAsia="Book Antiqua" w:hAnsi="Book Antiqua" w:cs="Book Antiqua"/>
          <w:sz w:val="24"/>
          <w:szCs w:val="24"/>
          <w:lang w:val="en-GB"/>
        </w:rPr>
        <w:t xml:space="preserve"> </w:t>
      </w:r>
      <w:r w:rsidRPr="00DA115C">
        <w:rPr>
          <w:rFonts w:ascii="Book Antiqua" w:hAnsi="Book Antiqua" w:cs="Book Antiqua"/>
          <w:sz w:val="24"/>
          <w:szCs w:val="24"/>
          <w:lang w:val="en-GB"/>
        </w:rPr>
        <w:t>Our results also show that the two groups are homogeneous regarding the occurr</w:t>
      </w:r>
      <w:r w:rsidR="00DC1B40">
        <w:rPr>
          <w:rFonts w:ascii="Book Antiqua" w:hAnsi="Book Antiqua" w:cs="Book Antiqua"/>
          <w:sz w:val="24"/>
          <w:szCs w:val="24"/>
          <w:lang w:val="en-GB"/>
        </w:rPr>
        <w:t xml:space="preserve">ence of complications, (9.5% </w:t>
      </w:r>
      <w:r w:rsidR="00DC1B40" w:rsidRPr="00DC1B40">
        <w:rPr>
          <w:rFonts w:ascii="Book Antiqua" w:hAnsi="Book Antiqua" w:cs="Book Antiqua"/>
          <w:i/>
          <w:sz w:val="24"/>
          <w:szCs w:val="24"/>
          <w:lang w:val="en-GB"/>
        </w:rPr>
        <w:t>vs</w:t>
      </w:r>
      <w:r w:rsidRPr="00DA115C">
        <w:rPr>
          <w:rFonts w:ascii="Book Antiqua" w:hAnsi="Book Antiqua" w:cs="Book Antiqua"/>
          <w:sz w:val="24"/>
          <w:szCs w:val="24"/>
          <w:lang w:val="en-GB"/>
        </w:rPr>
        <w:t xml:space="preserve"> 17%, </w:t>
      </w:r>
      <w:r w:rsidR="00DC1B40" w:rsidRPr="00DC1B40">
        <w:rPr>
          <w:rFonts w:ascii="Book Antiqua" w:hAnsi="Book Antiqua" w:cs="Book Antiqua"/>
          <w:i/>
          <w:sz w:val="24"/>
          <w:szCs w:val="24"/>
          <w:lang w:val="en-GB"/>
        </w:rPr>
        <w:t>P</w:t>
      </w:r>
      <w:r w:rsidRPr="00DA115C">
        <w:rPr>
          <w:rFonts w:ascii="Book Antiqua" w:hAnsi="Book Antiqua" w:cs="Book Antiqua"/>
          <w:sz w:val="24"/>
          <w:szCs w:val="24"/>
          <w:lang w:val="en-GB"/>
        </w:rPr>
        <w:t xml:space="preserve"> = 0.15), and that in all occurrences there was no increased morbidity, such as requirement for surgery, blood transfusions, IR treatments, nor death (mortality). Also, in none of the patients managed in DH, the complications occurred led to the conversion to RA, further supporting the current data regarding the safety of </w:t>
      </w:r>
      <w:proofErr w:type="gramStart"/>
      <w:r w:rsidRPr="00DA115C">
        <w:rPr>
          <w:rFonts w:ascii="Book Antiqua" w:hAnsi="Book Antiqua" w:cs="Book Antiqua"/>
          <w:sz w:val="24"/>
          <w:szCs w:val="24"/>
          <w:lang w:val="en-GB"/>
        </w:rPr>
        <w:t>LB</w:t>
      </w:r>
      <w:r w:rsidR="00D57E74" w:rsidRPr="00DA115C">
        <w:rPr>
          <w:rFonts w:ascii="Book Antiqua" w:hAnsi="Book Antiqua" w:cs="Book Antiqua"/>
          <w:sz w:val="24"/>
          <w:szCs w:val="24"/>
          <w:vertAlign w:val="superscript"/>
          <w:lang w:val="en-GB"/>
        </w:rPr>
        <w:t>[</w:t>
      </w:r>
      <w:proofErr w:type="gramEnd"/>
      <w:r w:rsidR="00D57E74" w:rsidRPr="00DA115C">
        <w:rPr>
          <w:rFonts w:ascii="Book Antiqua" w:hAnsi="Book Antiqua" w:cs="Book Antiqua"/>
          <w:sz w:val="24"/>
          <w:szCs w:val="24"/>
          <w:vertAlign w:val="superscript"/>
          <w:lang w:val="en-GB"/>
        </w:rPr>
        <w:t>2,14</w:t>
      </w:r>
      <w:r w:rsidRPr="00DA115C">
        <w:rPr>
          <w:rFonts w:ascii="Book Antiqua" w:hAnsi="Book Antiqua" w:cs="Book Antiqua"/>
          <w:sz w:val="24"/>
          <w:szCs w:val="24"/>
          <w:vertAlign w:val="superscript"/>
          <w:lang w:val="en-GB"/>
        </w:rPr>
        <w:t>]</w:t>
      </w:r>
      <w:r w:rsidRPr="00DA115C">
        <w:rPr>
          <w:rFonts w:ascii="Book Antiqua" w:hAnsi="Book Antiqua" w:cs="Book Antiqua"/>
          <w:sz w:val="24"/>
          <w:szCs w:val="24"/>
          <w:lang w:val="en-GB"/>
        </w:rPr>
        <w:t xml:space="preserve">. </w:t>
      </w:r>
    </w:p>
    <w:p w:rsidR="00DC1B40" w:rsidRPr="00EB03A1" w:rsidRDefault="00A93BFC" w:rsidP="00DC1B40">
      <w:pPr>
        <w:widowControl w:val="0"/>
        <w:autoSpaceDE w:val="0"/>
        <w:spacing w:after="0" w:line="360" w:lineRule="auto"/>
        <w:ind w:firstLineChars="100" w:firstLine="240"/>
        <w:jc w:val="both"/>
        <w:rPr>
          <w:rFonts w:ascii="Book Antiqua" w:eastAsia="宋体" w:hAnsi="Book Antiqua" w:cs="Book Antiqua"/>
          <w:sz w:val="24"/>
          <w:szCs w:val="24"/>
          <w:lang w:val="en-GB"/>
        </w:rPr>
      </w:pPr>
      <w:r w:rsidRPr="00DA115C">
        <w:rPr>
          <w:rFonts w:ascii="Book Antiqua" w:hAnsi="Book Antiqua" w:cs="Book Antiqua"/>
          <w:sz w:val="24"/>
          <w:szCs w:val="24"/>
          <w:lang w:val="en-GB"/>
        </w:rPr>
        <w:t>Unfortunately</w:t>
      </w:r>
      <w:r w:rsidR="00510230"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the smaller number of procedures performed by IR might have </w:t>
      </w:r>
      <w:proofErr w:type="spellStart"/>
      <w:r w:rsidRPr="00DA115C">
        <w:rPr>
          <w:rFonts w:ascii="Book Antiqua" w:hAnsi="Book Antiqua" w:cs="Book Antiqua"/>
          <w:sz w:val="24"/>
          <w:szCs w:val="24"/>
          <w:lang w:val="en-GB"/>
        </w:rPr>
        <w:t>lead</w:t>
      </w:r>
      <w:proofErr w:type="spellEnd"/>
      <w:r w:rsidRPr="00DA115C">
        <w:rPr>
          <w:rFonts w:ascii="Book Antiqua" w:hAnsi="Book Antiqua" w:cs="Book Antiqua"/>
          <w:sz w:val="24"/>
          <w:szCs w:val="24"/>
          <w:lang w:val="en-GB"/>
        </w:rPr>
        <w:t xml:space="preserve"> to underestimate the difference between the two groups, an intrinsic bias of the retrospective nature of this study which in turn limited the power of data analysis. It has to be pointed out that in our study, also localized pain at site of needle insertion was defined as a complication, and that this contributed</w:t>
      </w:r>
      <w:r w:rsidR="00510230" w:rsidRPr="00DA115C">
        <w:rPr>
          <w:rFonts w:ascii="Book Antiqua" w:hAnsi="Book Antiqua" w:cs="Book Antiqua"/>
          <w:sz w:val="24"/>
          <w:szCs w:val="24"/>
          <w:lang w:val="en-GB"/>
        </w:rPr>
        <w:t xml:space="preserve"> </w:t>
      </w:r>
      <w:r w:rsidRPr="00DA115C">
        <w:rPr>
          <w:rFonts w:ascii="Book Antiqua" w:hAnsi="Book Antiqua" w:cs="Book Antiqua"/>
          <w:sz w:val="24"/>
          <w:szCs w:val="24"/>
          <w:lang w:val="en-GB"/>
        </w:rPr>
        <w:t>in more than 73% of all complications, a figure well within those reported in the literature (up to 84%)</w:t>
      </w:r>
      <w:r w:rsidRPr="00DA115C">
        <w:rPr>
          <w:rFonts w:ascii="Book Antiqua" w:hAnsi="Book Antiqua" w:cs="Book Antiqua"/>
          <w:sz w:val="24"/>
          <w:szCs w:val="24"/>
          <w:vertAlign w:val="superscript"/>
          <w:lang w:val="en-GB"/>
        </w:rPr>
        <w:t>[2,</w:t>
      </w:r>
      <w:r w:rsidR="00D57E74" w:rsidRPr="00DA115C">
        <w:rPr>
          <w:rFonts w:ascii="Book Antiqua" w:hAnsi="Book Antiqua" w:cs="Book Antiqua"/>
          <w:sz w:val="24"/>
          <w:szCs w:val="24"/>
          <w:vertAlign w:val="superscript"/>
          <w:lang w:val="en-GB"/>
        </w:rPr>
        <w:t>11</w:t>
      </w:r>
      <w:r w:rsidRPr="00DA115C">
        <w:rPr>
          <w:rFonts w:ascii="Book Antiqua" w:hAnsi="Book Antiqua" w:cs="Book Antiqua"/>
          <w:sz w:val="24"/>
          <w:szCs w:val="24"/>
          <w:vertAlign w:val="superscript"/>
          <w:lang w:val="en-GB"/>
        </w:rPr>
        <w:t>,</w:t>
      </w:r>
      <w:r w:rsidR="00D57E74" w:rsidRPr="00DA115C">
        <w:rPr>
          <w:rFonts w:ascii="Book Antiqua" w:hAnsi="Book Antiqua" w:cs="Book Antiqua"/>
          <w:sz w:val="24"/>
          <w:szCs w:val="24"/>
          <w:vertAlign w:val="superscript"/>
          <w:lang w:val="en-GB"/>
        </w:rPr>
        <w:t>14-17</w:t>
      </w:r>
      <w:r w:rsidRPr="00DA115C">
        <w:rPr>
          <w:rFonts w:ascii="Book Antiqua" w:hAnsi="Book Antiqua" w:cs="Book Antiqua"/>
          <w:sz w:val="24"/>
          <w:szCs w:val="24"/>
          <w:vertAlign w:val="superscript"/>
          <w:lang w:val="en-GB"/>
        </w:rPr>
        <w:t>]</w:t>
      </w:r>
      <w:r w:rsidRPr="00DA115C">
        <w:rPr>
          <w:rFonts w:ascii="Book Antiqua" w:hAnsi="Book Antiqua" w:cs="Book Antiqua"/>
          <w:sz w:val="24"/>
          <w:szCs w:val="24"/>
          <w:lang w:val="en-GB"/>
        </w:rPr>
        <w:t>.</w:t>
      </w:r>
      <w:r w:rsidRPr="00DA115C">
        <w:rPr>
          <w:rFonts w:ascii="Book Antiqua" w:hAnsi="Book Antiqua" w:cs="Book Antiqua"/>
          <w:b/>
          <w:sz w:val="24"/>
          <w:szCs w:val="24"/>
          <w:lang w:val="en-GB"/>
        </w:rPr>
        <w:t xml:space="preserve"> </w:t>
      </w:r>
      <w:r w:rsidRPr="00DA115C">
        <w:rPr>
          <w:rFonts w:ascii="Book Antiqua" w:hAnsi="Book Antiqua" w:cs="Book Antiqua"/>
          <w:sz w:val="24"/>
          <w:szCs w:val="24"/>
          <w:lang w:val="en-GB"/>
        </w:rPr>
        <w:t xml:space="preserve">This event is so common, that some authors do not even include it among the complications. </w:t>
      </w:r>
      <w:r w:rsidR="00510230" w:rsidRPr="00DA115C">
        <w:rPr>
          <w:rFonts w:ascii="Book Antiqua" w:hAnsi="Book Antiqua" w:cs="Book Antiqua"/>
          <w:sz w:val="24"/>
          <w:szCs w:val="24"/>
          <w:lang w:val="en-GB"/>
        </w:rPr>
        <w:t xml:space="preserve">Thus, we performed a </w:t>
      </w:r>
      <w:r w:rsidRPr="00DA115C">
        <w:rPr>
          <w:rFonts w:ascii="Book Antiqua" w:hAnsi="Book Antiqua" w:cs="Book Antiqua"/>
          <w:sz w:val="24"/>
          <w:szCs w:val="24"/>
          <w:lang w:val="en-GB"/>
        </w:rPr>
        <w:t>sub-analysis</w:t>
      </w:r>
      <w:r w:rsidR="00510230" w:rsidRPr="00DA115C">
        <w:rPr>
          <w:rFonts w:ascii="Book Antiqua" w:hAnsi="Book Antiqua" w:cs="Book Antiqua"/>
          <w:sz w:val="24"/>
          <w:szCs w:val="24"/>
          <w:lang w:val="en-GB"/>
        </w:rPr>
        <w:t xml:space="preserve"> </w:t>
      </w:r>
      <w:r w:rsidRPr="00DA115C">
        <w:rPr>
          <w:rFonts w:ascii="Book Antiqua" w:hAnsi="Book Antiqua" w:cs="Book Antiqua"/>
          <w:sz w:val="24"/>
          <w:szCs w:val="24"/>
          <w:lang w:val="en-GB"/>
        </w:rPr>
        <w:t xml:space="preserve">separating the adverse event pain from the other signs and symptoms developing after the performance of </w:t>
      </w:r>
      <w:r w:rsidR="00510230" w:rsidRPr="00DA115C">
        <w:rPr>
          <w:rFonts w:ascii="Book Antiqua" w:hAnsi="Book Antiqua" w:cs="Book Antiqua"/>
          <w:sz w:val="24"/>
          <w:szCs w:val="24"/>
          <w:lang w:val="en-GB"/>
        </w:rPr>
        <w:t>LB</w:t>
      </w:r>
      <w:r w:rsidRPr="00DA115C">
        <w:rPr>
          <w:rFonts w:ascii="Book Antiqua" w:hAnsi="Book Antiqua" w:cs="Book Antiqua"/>
          <w:sz w:val="24"/>
          <w:szCs w:val="24"/>
          <w:lang w:val="en-GB"/>
        </w:rPr>
        <w:t>. Again, no differences were observed between the results obtained by the G and the RI team (</w:t>
      </w:r>
      <w:r w:rsidR="00DC1B40" w:rsidRPr="00DC1B40">
        <w:rPr>
          <w:rFonts w:ascii="Book Antiqua" w:hAnsi="Book Antiqua" w:cs="Book Antiqua"/>
          <w:i/>
          <w:sz w:val="24"/>
          <w:szCs w:val="24"/>
          <w:lang w:val="en-GB"/>
        </w:rPr>
        <w:t>P</w:t>
      </w:r>
      <w:r w:rsidR="00DC1B40" w:rsidRPr="00EB03A1">
        <w:rPr>
          <w:rFonts w:ascii="Book Antiqua" w:eastAsia="宋体" w:hAnsi="Book Antiqua" w:cs="Book Antiqua" w:hint="eastAsia"/>
          <w:sz w:val="24"/>
          <w:szCs w:val="24"/>
          <w:lang w:val="en-GB"/>
        </w:rPr>
        <w:t xml:space="preserve"> </w:t>
      </w:r>
      <w:r w:rsidRPr="00DA115C">
        <w:rPr>
          <w:rFonts w:ascii="Book Antiqua" w:hAnsi="Book Antiqua" w:cs="Book Antiqua"/>
          <w:sz w:val="24"/>
          <w:szCs w:val="24"/>
          <w:lang w:val="en-GB"/>
        </w:rPr>
        <w:t xml:space="preserve">= 1). </w:t>
      </w:r>
    </w:p>
    <w:p w:rsidR="00D57E74" w:rsidRPr="00DA115C" w:rsidRDefault="00A93BFC" w:rsidP="00DC1B40">
      <w:pPr>
        <w:widowControl w:val="0"/>
        <w:autoSpaceDE w:val="0"/>
        <w:spacing w:after="0" w:line="360" w:lineRule="auto"/>
        <w:ind w:firstLineChars="100" w:firstLine="240"/>
        <w:jc w:val="both"/>
        <w:rPr>
          <w:rFonts w:ascii="Book Antiqua" w:hAnsi="Book Antiqua" w:cs="Book Antiqua"/>
          <w:sz w:val="24"/>
          <w:szCs w:val="24"/>
          <w:lang w:val="en-GB"/>
        </w:rPr>
      </w:pPr>
      <w:r w:rsidRPr="00DA115C">
        <w:rPr>
          <w:rFonts w:ascii="Book Antiqua" w:hAnsi="Book Antiqua" w:cs="Book Antiqua"/>
          <w:sz w:val="24"/>
          <w:szCs w:val="24"/>
          <w:lang w:val="en-GB"/>
        </w:rPr>
        <w:t xml:space="preserve">Apart from pain, the most common adverse events were biochemical abnormalities such as a mild increased white blood cell count and a mild </w:t>
      </w:r>
      <w:r w:rsidR="00D57E74" w:rsidRPr="00DA115C">
        <w:rPr>
          <w:rFonts w:ascii="Book Antiqua" w:hAnsi="Book Antiqua" w:cs="Book Antiqua"/>
          <w:sz w:val="24"/>
          <w:szCs w:val="24"/>
          <w:lang w:val="en-GB"/>
        </w:rPr>
        <w:t>haemoglobin</w:t>
      </w:r>
      <w:r w:rsidRPr="00DA115C">
        <w:rPr>
          <w:rFonts w:ascii="Book Antiqua" w:hAnsi="Book Antiqua" w:cs="Book Antiqua"/>
          <w:sz w:val="24"/>
          <w:szCs w:val="24"/>
          <w:lang w:val="en-GB"/>
        </w:rPr>
        <w:t xml:space="preserve"> decrease (&lt; 2</w:t>
      </w:r>
      <w:r w:rsidR="00DC1B40" w:rsidRPr="00EB03A1">
        <w:rPr>
          <w:rFonts w:ascii="Book Antiqua" w:eastAsia="宋体" w:hAnsi="Book Antiqua" w:cs="Book Antiqua" w:hint="eastAsia"/>
          <w:sz w:val="24"/>
          <w:szCs w:val="24"/>
          <w:lang w:val="en-GB"/>
        </w:rPr>
        <w:t xml:space="preserve"> </w:t>
      </w:r>
      <w:r w:rsidRPr="00DA115C">
        <w:rPr>
          <w:rFonts w:ascii="Book Antiqua" w:hAnsi="Book Antiqua" w:cs="Book Antiqua"/>
          <w:sz w:val="24"/>
          <w:szCs w:val="24"/>
          <w:lang w:val="en-GB"/>
        </w:rPr>
        <w:t>gm/</w:t>
      </w:r>
      <w:proofErr w:type="spellStart"/>
      <w:r w:rsidRPr="00DA115C">
        <w:rPr>
          <w:rFonts w:ascii="Book Antiqua" w:hAnsi="Book Antiqua" w:cs="Book Antiqua"/>
          <w:sz w:val="24"/>
          <w:szCs w:val="24"/>
          <w:lang w:val="en-GB"/>
        </w:rPr>
        <w:t>d</w:t>
      </w:r>
      <w:r w:rsidR="00DC1B40" w:rsidRPr="00EB03A1">
        <w:rPr>
          <w:rFonts w:ascii="Book Antiqua" w:eastAsia="宋体" w:hAnsi="Book Antiqua" w:cs="Book Antiqua" w:hint="eastAsia"/>
          <w:sz w:val="24"/>
          <w:szCs w:val="24"/>
          <w:lang w:val="en-GB"/>
        </w:rPr>
        <w:t>L</w:t>
      </w:r>
      <w:proofErr w:type="spellEnd"/>
      <w:r w:rsidRPr="00DA115C">
        <w:rPr>
          <w:rFonts w:ascii="Book Antiqua" w:hAnsi="Book Antiqua" w:cs="Book Antiqua"/>
          <w:sz w:val="24"/>
          <w:szCs w:val="24"/>
          <w:lang w:val="en-GB"/>
        </w:rPr>
        <w:t xml:space="preserve">) from baseline, </w:t>
      </w:r>
      <w:r w:rsidR="00510230" w:rsidRPr="00DA115C">
        <w:rPr>
          <w:rFonts w:ascii="Book Antiqua" w:hAnsi="Book Antiqua" w:cs="Book Antiqua"/>
          <w:sz w:val="24"/>
          <w:szCs w:val="24"/>
          <w:lang w:val="en-GB"/>
        </w:rPr>
        <w:t xml:space="preserve">observed </w:t>
      </w:r>
      <w:r w:rsidRPr="00DA115C">
        <w:rPr>
          <w:rFonts w:ascii="Book Antiqua" w:hAnsi="Book Antiqua" w:cs="Book Antiqua"/>
          <w:sz w:val="24"/>
          <w:szCs w:val="24"/>
          <w:lang w:val="en-GB"/>
        </w:rPr>
        <w:t xml:space="preserve">in a </w:t>
      </w:r>
      <w:r w:rsidR="00510230" w:rsidRPr="00DA115C">
        <w:rPr>
          <w:rFonts w:ascii="Book Antiqua" w:hAnsi="Book Antiqua" w:cs="Book Antiqua"/>
          <w:sz w:val="24"/>
          <w:szCs w:val="24"/>
          <w:lang w:val="en-GB"/>
        </w:rPr>
        <w:t xml:space="preserve">marginal </w:t>
      </w:r>
      <w:r w:rsidR="00B67EAD" w:rsidRPr="00DA115C">
        <w:rPr>
          <w:rFonts w:ascii="Book Antiqua" w:hAnsi="Book Antiqua" w:cs="Book Antiqua"/>
          <w:sz w:val="24"/>
          <w:szCs w:val="24"/>
          <w:lang w:val="en-GB"/>
        </w:rPr>
        <w:t>number of patients (Tab</w:t>
      </w:r>
      <w:r w:rsidR="00DC1B40" w:rsidRPr="00EB03A1">
        <w:rPr>
          <w:rFonts w:ascii="Book Antiqua" w:eastAsia="宋体" w:hAnsi="Book Antiqua" w:cs="Book Antiqua" w:hint="eastAsia"/>
          <w:sz w:val="24"/>
          <w:szCs w:val="24"/>
          <w:lang w:val="en-GB"/>
        </w:rPr>
        <w:t>le</w:t>
      </w:r>
      <w:r w:rsidR="00B67EAD" w:rsidRPr="00DA115C">
        <w:rPr>
          <w:rFonts w:ascii="Book Antiqua" w:hAnsi="Book Antiqua" w:cs="Book Antiqua"/>
          <w:sz w:val="24"/>
          <w:szCs w:val="24"/>
          <w:lang w:val="en-GB"/>
        </w:rPr>
        <w:t xml:space="preserve"> 3</w:t>
      </w:r>
      <w:r w:rsidRPr="00DA115C">
        <w:rPr>
          <w:rFonts w:ascii="Book Antiqua" w:hAnsi="Book Antiqua" w:cs="Book Antiqua"/>
          <w:sz w:val="24"/>
          <w:szCs w:val="24"/>
          <w:lang w:val="en-GB"/>
        </w:rPr>
        <w:t>).</w:t>
      </w:r>
      <w:r w:rsidRPr="00DA115C">
        <w:rPr>
          <w:rFonts w:ascii="Book Antiqua" w:hAnsi="Book Antiqua"/>
          <w:sz w:val="24"/>
          <w:szCs w:val="24"/>
          <w:lang w:val="en-GB"/>
        </w:rPr>
        <w:t xml:space="preserve"> </w:t>
      </w:r>
      <w:r w:rsidRPr="00DA115C">
        <w:rPr>
          <w:rFonts w:ascii="Book Antiqua" w:hAnsi="Book Antiqua" w:cs="Book Antiqua"/>
          <w:sz w:val="24"/>
          <w:szCs w:val="24"/>
          <w:lang w:val="en-GB"/>
        </w:rPr>
        <w:t xml:space="preserve"> This absence of difference is interesting, since higher percentage</w:t>
      </w:r>
      <w:r w:rsidR="00301E15" w:rsidRPr="00DA115C">
        <w:rPr>
          <w:rFonts w:ascii="Book Antiqua" w:hAnsi="Book Antiqua" w:cs="Book Antiqua"/>
          <w:sz w:val="24"/>
          <w:szCs w:val="24"/>
          <w:lang w:val="en-GB"/>
        </w:rPr>
        <w:t>s</w:t>
      </w:r>
      <w:r w:rsidRPr="00DA115C">
        <w:rPr>
          <w:rFonts w:ascii="Book Antiqua" w:hAnsi="Book Antiqua" w:cs="Book Antiqua"/>
          <w:sz w:val="24"/>
          <w:szCs w:val="24"/>
          <w:lang w:val="en-GB"/>
        </w:rPr>
        <w:t xml:space="preserve"> of complication </w:t>
      </w:r>
      <w:r w:rsidR="00301E15" w:rsidRPr="00DA115C">
        <w:rPr>
          <w:rFonts w:ascii="Book Antiqua" w:hAnsi="Book Antiqua" w:cs="Book Antiqua"/>
          <w:sz w:val="24"/>
          <w:szCs w:val="24"/>
          <w:lang w:val="en-GB"/>
        </w:rPr>
        <w:t xml:space="preserve">have </w:t>
      </w:r>
      <w:r w:rsidRPr="00DA115C">
        <w:rPr>
          <w:rFonts w:ascii="Book Antiqua" w:hAnsi="Book Antiqua" w:cs="Book Antiqua"/>
          <w:sz w:val="24"/>
          <w:szCs w:val="24"/>
          <w:lang w:val="en-GB"/>
        </w:rPr>
        <w:t>been reported when larger needle</w:t>
      </w:r>
      <w:r w:rsidR="00B67EAD" w:rsidRPr="00DA115C">
        <w:rPr>
          <w:rFonts w:ascii="Book Antiqua" w:hAnsi="Book Antiqua" w:cs="Book Antiqua"/>
          <w:sz w:val="24"/>
          <w:szCs w:val="24"/>
          <w:lang w:val="en-GB"/>
        </w:rPr>
        <w:t>s</w:t>
      </w:r>
      <w:r w:rsidRPr="00DA115C">
        <w:rPr>
          <w:rFonts w:ascii="Book Antiqua" w:hAnsi="Book Antiqua" w:cs="Book Antiqua"/>
          <w:sz w:val="24"/>
          <w:szCs w:val="24"/>
          <w:lang w:val="en-GB"/>
        </w:rPr>
        <w:t xml:space="preserve"> are used</w:t>
      </w:r>
      <w:r w:rsidR="00301E15"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as </w:t>
      </w:r>
      <w:r w:rsidR="00301E15" w:rsidRPr="00DA115C">
        <w:rPr>
          <w:rFonts w:ascii="Book Antiqua" w:hAnsi="Book Antiqua" w:cs="Book Antiqua"/>
          <w:sz w:val="24"/>
          <w:szCs w:val="24"/>
          <w:lang w:val="en-GB"/>
        </w:rPr>
        <w:t xml:space="preserve">is for </w:t>
      </w:r>
      <w:r w:rsidRPr="00DA115C">
        <w:rPr>
          <w:rFonts w:ascii="Book Antiqua" w:hAnsi="Book Antiqua" w:cs="Book Antiqua"/>
          <w:sz w:val="24"/>
          <w:szCs w:val="24"/>
          <w:lang w:val="en-GB"/>
        </w:rPr>
        <w:t xml:space="preserve">the G team. </w:t>
      </w:r>
      <w:r w:rsidR="00301E15" w:rsidRPr="00DA115C">
        <w:rPr>
          <w:rFonts w:ascii="Book Antiqua" w:hAnsi="Book Antiqua" w:cs="Book Antiqua"/>
          <w:sz w:val="24"/>
          <w:szCs w:val="24"/>
          <w:lang w:val="en-GB"/>
        </w:rPr>
        <w:t xml:space="preserve">Thus, performance </w:t>
      </w:r>
      <w:r w:rsidRPr="00DA115C">
        <w:rPr>
          <w:rFonts w:ascii="Book Antiqua" w:hAnsi="Book Antiqua" w:cs="Book Antiqua"/>
          <w:sz w:val="24"/>
          <w:szCs w:val="24"/>
          <w:lang w:val="en-GB"/>
        </w:rPr>
        <w:t xml:space="preserve">of LB in a DH setting confirms its safety, with the post procedure monitoring protocol allowing to safely </w:t>
      </w:r>
      <w:proofErr w:type="gramStart"/>
      <w:r w:rsidRPr="00DA115C">
        <w:rPr>
          <w:rFonts w:ascii="Book Antiqua" w:hAnsi="Book Antiqua" w:cs="Book Antiqua"/>
          <w:sz w:val="24"/>
          <w:szCs w:val="24"/>
          <w:lang w:val="en-GB"/>
        </w:rPr>
        <w:lastRenderedPageBreak/>
        <w:t>discharge</w:t>
      </w:r>
      <w:proofErr w:type="gramEnd"/>
      <w:r w:rsidRPr="00DA115C">
        <w:rPr>
          <w:rFonts w:ascii="Book Antiqua" w:hAnsi="Book Antiqua" w:cs="Book Antiqua"/>
          <w:sz w:val="24"/>
          <w:szCs w:val="24"/>
          <w:lang w:val="en-GB"/>
        </w:rPr>
        <w:t xml:space="preserve"> patients after a brief observation (4 h), and with the negative telephonic surveillance performed one week after the procedure integrating the</w:t>
      </w:r>
      <w:r w:rsidR="00301E15" w:rsidRPr="00DA115C">
        <w:rPr>
          <w:rFonts w:ascii="Book Antiqua" w:hAnsi="Book Antiqua" w:cs="Book Antiqua"/>
          <w:sz w:val="24"/>
          <w:szCs w:val="24"/>
          <w:lang w:val="en-GB"/>
        </w:rPr>
        <w:t>se safety</w:t>
      </w:r>
      <w:r w:rsidRPr="00DA115C">
        <w:rPr>
          <w:rFonts w:ascii="Book Antiqua" w:hAnsi="Book Antiqua" w:cs="Book Antiqua"/>
          <w:sz w:val="24"/>
          <w:szCs w:val="24"/>
          <w:lang w:val="en-GB"/>
        </w:rPr>
        <w:t xml:space="preserve"> dat</w:t>
      </w:r>
      <w:r w:rsidR="00DC1B40">
        <w:rPr>
          <w:rFonts w:ascii="Book Antiqua" w:hAnsi="Book Antiqua" w:cs="Book Antiqua"/>
          <w:sz w:val="24"/>
          <w:szCs w:val="24"/>
          <w:lang w:val="en-GB"/>
        </w:rPr>
        <w:t>a. This approach contributes to</w:t>
      </w:r>
      <w:r w:rsidRPr="00DA115C">
        <w:rPr>
          <w:rFonts w:ascii="Book Antiqua" w:hAnsi="Book Antiqua" w:cs="Book Antiqua"/>
          <w:sz w:val="24"/>
          <w:szCs w:val="24"/>
          <w:lang w:val="en-GB"/>
        </w:rPr>
        <w:t xml:space="preserve"> </w:t>
      </w:r>
      <w:r w:rsidR="00301E15" w:rsidRPr="00DA115C">
        <w:rPr>
          <w:rFonts w:ascii="Book Antiqua" w:hAnsi="Book Antiqua" w:cs="Book Antiqua"/>
          <w:sz w:val="24"/>
          <w:szCs w:val="24"/>
          <w:lang w:val="en-GB"/>
        </w:rPr>
        <w:t xml:space="preserve">contain </w:t>
      </w:r>
      <w:r w:rsidRPr="00DA115C">
        <w:rPr>
          <w:rFonts w:ascii="Book Antiqua" w:hAnsi="Book Antiqua" w:cs="Book Antiqua"/>
          <w:sz w:val="24"/>
          <w:szCs w:val="24"/>
          <w:lang w:val="en-GB"/>
        </w:rPr>
        <w:t xml:space="preserve">hospital costs, </w:t>
      </w:r>
      <w:r w:rsidR="00301E15" w:rsidRPr="00DA115C">
        <w:rPr>
          <w:rFonts w:ascii="Book Antiqua" w:hAnsi="Book Antiqua" w:cs="Book Antiqua"/>
          <w:sz w:val="24"/>
          <w:szCs w:val="24"/>
          <w:lang w:val="en-GB"/>
        </w:rPr>
        <w:t xml:space="preserve">by </w:t>
      </w:r>
      <w:r w:rsidRPr="00DA115C">
        <w:rPr>
          <w:rFonts w:ascii="Book Antiqua" w:hAnsi="Book Antiqua" w:cs="Book Antiqua"/>
          <w:sz w:val="24"/>
          <w:szCs w:val="24"/>
          <w:lang w:val="en-GB"/>
        </w:rPr>
        <w:t xml:space="preserve">reducing the need </w:t>
      </w:r>
      <w:r w:rsidR="00301E15" w:rsidRPr="00DA115C">
        <w:rPr>
          <w:rFonts w:ascii="Book Antiqua" w:hAnsi="Book Antiqua" w:cs="Book Antiqua"/>
          <w:sz w:val="24"/>
          <w:szCs w:val="24"/>
          <w:lang w:val="en-GB"/>
        </w:rPr>
        <w:t xml:space="preserve">for </w:t>
      </w:r>
      <w:r w:rsidRPr="00DA115C">
        <w:rPr>
          <w:rFonts w:ascii="Book Antiqua" w:hAnsi="Book Antiqua" w:cs="Book Antiqua"/>
          <w:sz w:val="24"/>
          <w:szCs w:val="24"/>
          <w:lang w:val="en-GB"/>
        </w:rPr>
        <w:t xml:space="preserve">admission </w:t>
      </w:r>
      <w:r w:rsidR="00301E15" w:rsidRPr="00DA115C">
        <w:rPr>
          <w:rFonts w:ascii="Book Antiqua" w:hAnsi="Book Antiqua" w:cs="Book Antiqua"/>
          <w:sz w:val="24"/>
          <w:szCs w:val="24"/>
          <w:lang w:val="en-GB"/>
        </w:rPr>
        <w:t xml:space="preserve">to perform </w:t>
      </w:r>
      <w:r w:rsidRPr="00DA115C">
        <w:rPr>
          <w:rFonts w:ascii="Book Antiqua" w:hAnsi="Book Antiqua" w:cs="Book Antiqua"/>
          <w:sz w:val="24"/>
          <w:szCs w:val="24"/>
          <w:lang w:val="en-GB"/>
        </w:rPr>
        <w:t xml:space="preserve">this procedure. </w:t>
      </w:r>
      <w:r w:rsidR="00301E15" w:rsidRPr="00DA115C">
        <w:rPr>
          <w:rFonts w:ascii="Book Antiqua" w:hAnsi="Book Antiqua" w:cs="Book Antiqua"/>
          <w:sz w:val="24"/>
          <w:szCs w:val="24"/>
          <w:lang w:val="en-GB"/>
        </w:rPr>
        <w:t>In addition</w:t>
      </w:r>
      <w:r w:rsidRPr="00DA115C">
        <w:rPr>
          <w:rFonts w:ascii="Book Antiqua" w:hAnsi="Book Antiqua" w:cs="Book Antiqua"/>
          <w:sz w:val="24"/>
          <w:szCs w:val="24"/>
          <w:lang w:val="en-GB"/>
        </w:rPr>
        <w:t xml:space="preserve">, considering a health service system based on a disease related group reimbursement such ours, </w:t>
      </w:r>
      <w:r w:rsidR="00301E15" w:rsidRPr="00DA115C">
        <w:rPr>
          <w:rFonts w:ascii="Book Antiqua" w:hAnsi="Book Antiqua" w:cs="Book Antiqua"/>
          <w:sz w:val="24"/>
          <w:szCs w:val="24"/>
          <w:lang w:val="en-GB"/>
        </w:rPr>
        <w:t xml:space="preserve">ordering </w:t>
      </w:r>
      <w:r w:rsidRPr="00DA115C">
        <w:rPr>
          <w:rFonts w:ascii="Book Antiqua" w:hAnsi="Book Antiqua" w:cs="Book Antiqua"/>
          <w:sz w:val="24"/>
          <w:szCs w:val="24"/>
          <w:lang w:val="en-GB"/>
        </w:rPr>
        <w:t xml:space="preserve">LB </w:t>
      </w:r>
      <w:r w:rsidR="00301E15" w:rsidRPr="00DA115C">
        <w:rPr>
          <w:rFonts w:ascii="Book Antiqua" w:hAnsi="Book Antiqua" w:cs="Book Antiqua"/>
          <w:sz w:val="24"/>
          <w:szCs w:val="24"/>
          <w:lang w:val="en-GB"/>
        </w:rPr>
        <w:t xml:space="preserve">to </w:t>
      </w:r>
      <w:r w:rsidRPr="00DA115C">
        <w:rPr>
          <w:rFonts w:ascii="Book Antiqua" w:hAnsi="Book Antiqua" w:cs="Book Antiqua"/>
          <w:sz w:val="24"/>
          <w:szCs w:val="24"/>
          <w:lang w:val="en-GB"/>
        </w:rPr>
        <w:t xml:space="preserve">a service or department </w:t>
      </w:r>
      <w:r w:rsidR="00301E15" w:rsidRPr="00DA115C">
        <w:rPr>
          <w:rFonts w:ascii="Book Antiqua" w:hAnsi="Book Antiqua" w:cs="Book Antiqua"/>
          <w:sz w:val="24"/>
          <w:szCs w:val="24"/>
          <w:lang w:val="en-GB"/>
        </w:rPr>
        <w:t xml:space="preserve">not belonging to the one which has posed the indication for it </w:t>
      </w:r>
      <w:r w:rsidRPr="00DA115C">
        <w:rPr>
          <w:rFonts w:ascii="Book Antiqua" w:hAnsi="Book Antiqua" w:cs="Book Antiqua"/>
          <w:sz w:val="24"/>
          <w:szCs w:val="24"/>
          <w:lang w:val="en-GB"/>
        </w:rPr>
        <w:t xml:space="preserve">has many potential positive aspects. Firstly, it is obviously less expensive, since it uses resources already available to the unit </w:t>
      </w:r>
      <w:r w:rsidR="00301E15" w:rsidRPr="00DA115C">
        <w:rPr>
          <w:rFonts w:ascii="Book Antiqua" w:hAnsi="Book Antiqua" w:cs="Book Antiqua"/>
          <w:sz w:val="24"/>
          <w:szCs w:val="24"/>
          <w:lang w:val="en-GB"/>
        </w:rPr>
        <w:t xml:space="preserve">ordering </w:t>
      </w:r>
      <w:r w:rsidRPr="00DA115C">
        <w:rPr>
          <w:rFonts w:ascii="Book Antiqua" w:hAnsi="Book Antiqua" w:cs="Book Antiqua"/>
          <w:sz w:val="24"/>
          <w:szCs w:val="24"/>
          <w:lang w:val="en-GB"/>
        </w:rPr>
        <w:t>the procedure</w:t>
      </w:r>
      <w:r w:rsidR="00301E15" w:rsidRPr="00DA115C">
        <w:rPr>
          <w:rFonts w:ascii="Book Antiqua" w:hAnsi="Book Antiqua" w:cs="Book Antiqua"/>
          <w:sz w:val="24"/>
          <w:szCs w:val="24"/>
          <w:lang w:val="en-GB"/>
        </w:rPr>
        <w:t>, and s</w:t>
      </w:r>
      <w:r w:rsidRPr="00DA115C">
        <w:rPr>
          <w:rFonts w:ascii="Book Antiqua" w:hAnsi="Book Antiqua" w:cs="Book Antiqua"/>
          <w:sz w:val="24"/>
          <w:szCs w:val="24"/>
          <w:lang w:val="en-GB"/>
        </w:rPr>
        <w:t>econdly, it does reduce the burden of this relatively simple procedure to the already busy schedule of the IR team, without encumber</w:t>
      </w:r>
      <w:r w:rsidR="00301E15" w:rsidRPr="00DA115C">
        <w:rPr>
          <w:rFonts w:ascii="Book Antiqua" w:hAnsi="Book Antiqua" w:cs="Book Antiqua"/>
          <w:sz w:val="24"/>
          <w:szCs w:val="24"/>
          <w:lang w:val="en-GB"/>
        </w:rPr>
        <w:t>ing</w:t>
      </w:r>
      <w:r w:rsidRPr="00DA115C">
        <w:rPr>
          <w:rFonts w:ascii="Book Antiqua" w:hAnsi="Book Antiqua" w:cs="Book Antiqua"/>
          <w:sz w:val="24"/>
          <w:szCs w:val="24"/>
          <w:lang w:val="en-GB"/>
        </w:rPr>
        <w:t xml:space="preserve"> their high technology and expensive ward</w:t>
      </w:r>
      <w:r w:rsidR="00301E15" w:rsidRPr="00DA115C">
        <w:rPr>
          <w:rFonts w:ascii="Book Antiqua" w:hAnsi="Book Antiqua" w:cs="Book Antiqua"/>
          <w:sz w:val="24"/>
          <w:szCs w:val="24"/>
          <w:lang w:val="en-GB"/>
        </w:rPr>
        <w:t>s</w:t>
      </w:r>
      <w:r w:rsidRPr="00DA115C">
        <w:rPr>
          <w:rFonts w:ascii="Book Antiqua" w:hAnsi="Book Antiqua" w:cs="Book Antiqua"/>
          <w:sz w:val="24"/>
          <w:szCs w:val="24"/>
          <w:lang w:val="en-GB"/>
        </w:rPr>
        <w:t>. Thus, being equally safe</w:t>
      </w:r>
      <w:r w:rsidR="00301E15"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and possibly less expensive, LB should be preferably performed in-house in </w:t>
      </w:r>
      <w:r w:rsidR="00301E15" w:rsidRPr="00DA115C">
        <w:rPr>
          <w:rFonts w:ascii="Book Antiqua" w:hAnsi="Book Antiqua" w:cs="Book Antiqua"/>
          <w:sz w:val="24"/>
          <w:szCs w:val="24"/>
          <w:lang w:val="en-GB"/>
        </w:rPr>
        <w:t xml:space="preserve">the </w:t>
      </w:r>
      <w:r w:rsidRPr="00DA115C">
        <w:rPr>
          <w:rFonts w:ascii="Book Antiqua" w:hAnsi="Book Antiqua" w:cs="Book Antiqua"/>
          <w:sz w:val="24"/>
          <w:szCs w:val="24"/>
          <w:lang w:val="en-GB"/>
        </w:rPr>
        <w:t xml:space="preserve">Gastroenterology </w:t>
      </w:r>
      <w:proofErr w:type="gramStart"/>
      <w:r w:rsidRPr="00DA115C">
        <w:rPr>
          <w:rFonts w:ascii="Book Antiqua" w:hAnsi="Book Antiqua" w:cs="Book Antiqua"/>
          <w:sz w:val="24"/>
          <w:szCs w:val="24"/>
          <w:lang w:val="en-GB"/>
        </w:rPr>
        <w:t>department</w:t>
      </w:r>
      <w:r w:rsidR="00D57E74" w:rsidRPr="00DA115C">
        <w:rPr>
          <w:rFonts w:ascii="Book Antiqua" w:hAnsi="Book Antiqua" w:cs="Book Antiqua"/>
          <w:sz w:val="24"/>
          <w:szCs w:val="24"/>
          <w:vertAlign w:val="superscript"/>
          <w:lang w:val="en-GB"/>
        </w:rPr>
        <w:t>[</w:t>
      </w:r>
      <w:proofErr w:type="gramEnd"/>
      <w:r w:rsidR="00D57E74" w:rsidRPr="00DA115C">
        <w:rPr>
          <w:rFonts w:ascii="Book Antiqua" w:hAnsi="Book Antiqua" w:cs="Book Antiqua"/>
          <w:sz w:val="24"/>
          <w:szCs w:val="24"/>
          <w:vertAlign w:val="superscript"/>
          <w:lang w:val="en-GB"/>
        </w:rPr>
        <w:t>18</w:t>
      </w:r>
      <w:r w:rsidR="00DC1B40" w:rsidRPr="00EB03A1">
        <w:rPr>
          <w:rFonts w:ascii="Book Antiqua" w:eastAsia="宋体" w:hAnsi="Book Antiqua" w:cs="Book Antiqua" w:hint="eastAsia"/>
          <w:sz w:val="24"/>
          <w:szCs w:val="24"/>
          <w:vertAlign w:val="superscript"/>
          <w:lang w:val="en-GB"/>
        </w:rPr>
        <w:t>,</w:t>
      </w:r>
      <w:r w:rsidR="00D57E74" w:rsidRPr="00DA115C">
        <w:rPr>
          <w:rFonts w:ascii="Book Antiqua" w:hAnsi="Book Antiqua" w:cs="Book Antiqua"/>
          <w:sz w:val="24"/>
          <w:szCs w:val="24"/>
          <w:vertAlign w:val="superscript"/>
          <w:lang w:val="en-GB"/>
        </w:rPr>
        <w:t>19</w:t>
      </w:r>
      <w:r w:rsidRPr="00DA115C">
        <w:rPr>
          <w:rFonts w:ascii="Book Antiqua" w:hAnsi="Book Antiqua" w:cs="Book Antiqua"/>
          <w:sz w:val="24"/>
          <w:szCs w:val="24"/>
          <w:vertAlign w:val="superscript"/>
          <w:lang w:val="en-GB"/>
        </w:rPr>
        <w:t>]</w:t>
      </w:r>
      <w:r w:rsidR="00D57E74" w:rsidRPr="00DA115C">
        <w:rPr>
          <w:rFonts w:ascii="Book Antiqua" w:hAnsi="Book Antiqua" w:cs="Book Antiqua"/>
          <w:sz w:val="24"/>
          <w:szCs w:val="24"/>
          <w:lang w:val="en-GB"/>
        </w:rPr>
        <w:t>.</w:t>
      </w:r>
    </w:p>
    <w:p w:rsidR="00D57E74" w:rsidRPr="00DA115C" w:rsidRDefault="00A93BFC" w:rsidP="00DC1B40">
      <w:pPr>
        <w:widowControl w:val="0"/>
        <w:autoSpaceDE w:val="0"/>
        <w:spacing w:after="0" w:line="360" w:lineRule="auto"/>
        <w:ind w:firstLineChars="100" w:firstLine="240"/>
        <w:jc w:val="both"/>
        <w:rPr>
          <w:rFonts w:ascii="Book Antiqua" w:hAnsi="Book Antiqua" w:cs="Book Antiqua"/>
          <w:sz w:val="24"/>
          <w:szCs w:val="24"/>
          <w:lang w:val="en-GB"/>
        </w:rPr>
      </w:pPr>
      <w:r w:rsidRPr="00DA115C">
        <w:rPr>
          <w:rFonts w:ascii="Book Antiqua" w:hAnsi="Book Antiqua" w:cs="Book Antiqua"/>
          <w:sz w:val="24"/>
          <w:szCs w:val="24"/>
          <w:lang w:val="en-GB"/>
        </w:rPr>
        <w:t xml:space="preserve">Our results also show that even if the adequacy of samples obtained by the two teams are comparable in terms of overall dimension, the bigger </w:t>
      </w:r>
      <w:r w:rsidR="0048069F" w:rsidRPr="00DA115C">
        <w:rPr>
          <w:rFonts w:ascii="Book Antiqua" w:hAnsi="Book Antiqua" w:cs="Book Antiqua"/>
          <w:sz w:val="24"/>
          <w:szCs w:val="24"/>
          <w:lang w:val="en-GB"/>
        </w:rPr>
        <w:t xml:space="preserve">needle </w:t>
      </w:r>
      <w:r w:rsidRPr="00DA115C">
        <w:rPr>
          <w:rFonts w:ascii="Book Antiqua" w:hAnsi="Book Antiqua" w:cs="Book Antiqua"/>
          <w:sz w:val="24"/>
          <w:szCs w:val="24"/>
          <w:lang w:val="en-GB"/>
        </w:rPr>
        <w:t xml:space="preserve">used by the G team provided a larger number of evaluable portal tracts and sample length, a necessary requirement for better </w:t>
      </w:r>
      <w:proofErr w:type="spellStart"/>
      <w:r w:rsidRPr="00DA115C">
        <w:rPr>
          <w:rFonts w:ascii="Book Antiqua" w:hAnsi="Book Antiqua" w:cs="Book Antiqua"/>
          <w:sz w:val="24"/>
          <w:szCs w:val="24"/>
          <w:lang w:val="en-GB"/>
        </w:rPr>
        <w:t>h</w:t>
      </w:r>
      <w:r w:rsidRPr="00DA115C">
        <w:rPr>
          <w:rFonts w:ascii="Book Antiqua" w:hAnsi="Book Antiqua" w:cs="Book Antiqua"/>
          <w:color w:val="000000"/>
          <w:sz w:val="24"/>
          <w:szCs w:val="24"/>
          <w:lang w:val="en-GB"/>
        </w:rPr>
        <w:t>i</w:t>
      </w:r>
      <w:r w:rsidRPr="00DA115C">
        <w:rPr>
          <w:rFonts w:ascii="Book Antiqua" w:hAnsi="Book Antiqua" w:cs="Book Antiqua"/>
          <w:sz w:val="24"/>
          <w:szCs w:val="24"/>
          <w:lang w:val="en-GB"/>
        </w:rPr>
        <w:t>stopatological</w:t>
      </w:r>
      <w:proofErr w:type="spellEnd"/>
      <w:r w:rsidRPr="00DA115C">
        <w:rPr>
          <w:rFonts w:ascii="Book Antiqua" w:hAnsi="Book Antiqua" w:cs="Book Antiqua"/>
          <w:sz w:val="24"/>
          <w:szCs w:val="24"/>
          <w:lang w:val="en-GB"/>
        </w:rPr>
        <w:t xml:space="preserve"> evaluation as it was previously demonstrated</w:t>
      </w:r>
      <w:r w:rsidR="00D57E74" w:rsidRPr="00DA115C">
        <w:rPr>
          <w:rFonts w:ascii="Book Antiqua" w:hAnsi="Book Antiqua" w:cs="Book Antiqua"/>
          <w:sz w:val="24"/>
          <w:szCs w:val="24"/>
          <w:vertAlign w:val="superscript"/>
          <w:lang w:val="en-GB"/>
        </w:rPr>
        <w:t>[20-22</w:t>
      </w:r>
      <w:r w:rsidR="00B67EAD" w:rsidRPr="00DA115C">
        <w:rPr>
          <w:rFonts w:ascii="Book Antiqua" w:hAnsi="Book Antiqua" w:cs="Book Antiqua"/>
          <w:sz w:val="24"/>
          <w:szCs w:val="24"/>
          <w:vertAlign w:val="superscript"/>
          <w:lang w:val="en-GB"/>
        </w:rPr>
        <w:t>]</w:t>
      </w:r>
      <w:r w:rsidRPr="00DA115C">
        <w:rPr>
          <w:rFonts w:ascii="Book Antiqua" w:hAnsi="Book Antiqua" w:cs="Book Antiqua"/>
          <w:sz w:val="24"/>
          <w:szCs w:val="24"/>
          <w:lang w:val="en-GB"/>
        </w:rPr>
        <w:t xml:space="preserve">. </w:t>
      </w:r>
    </w:p>
    <w:p w:rsidR="00A93BFC" w:rsidRPr="00DA115C" w:rsidRDefault="00A93BFC" w:rsidP="00DA115C">
      <w:pPr>
        <w:widowControl w:val="0"/>
        <w:autoSpaceDE w:val="0"/>
        <w:spacing w:after="0" w:line="360" w:lineRule="auto"/>
        <w:jc w:val="both"/>
        <w:rPr>
          <w:rFonts w:ascii="Book Antiqua" w:hAnsi="Book Antiqua" w:cs="Book Antiqua"/>
          <w:sz w:val="24"/>
          <w:szCs w:val="24"/>
          <w:lang w:val="en-GB"/>
        </w:rPr>
      </w:pPr>
      <w:r w:rsidRPr="00DA115C">
        <w:rPr>
          <w:rFonts w:ascii="Book Antiqua" w:hAnsi="Book Antiqua" w:cs="Book Antiqua"/>
          <w:sz w:val="24"/>
          <w:szCs w:val="24"/>
          <w:lang w:val="en-GB"/>
        </w:rPr>
        <w:t xml:space="preserve">A further possible limitation of our data is represented by the percentage </w:t>
      </w:r>
      <w:r w:rsidR="00A82723" w:rsidRPr="00DA115C">
        <w:rPr>
          <w:rFonts w:ascii="Book Antiqua" w:hAnsi="Book Antiqua" w:cs="Book Antiqua"/>
          <w:sz w:val="24"/>
          <w:szCs w:val="24"/>
          <w:lang w:val="en-GB"/>
        </w:rPr>
        <w:t xml:space="preserve">of samples with a number </w:t>
      </w:r>
      <w:r w:rsidR="00DD7EED" w:rsidRPr="00DA115C">
        <w:rPr>
          <w:rFonts w:ascii="Book Antiqua" w:hAnsi="Book Antiqua" w:cs="Book Antiqua"/>
          <w:sz w:val="24"/>
          <w:szCs w:val="24"/>
          <w:lang w:val="en-GB"/>
        </w:rPr>
        <w:t>≥</w:t>
      </w:r>
      <w:r w:rsidR="00A82723" w:rsidRPr="00DA115C">
        <w:rPr>
          <w:rFonts w:ascii="Book Antiqua" w:hAnsi="Book Antiqua" w:cs="Book Antiqua"/>
          <w:sz w:val="24"/>
          <w:szCs w:val="24"/>
          <w:lang w:val="en-GB"/>
        </w:rPr>
        <w:t xml:space="preserve"> 11 of complete portal tracts (30.7%</w:t>
      </w:r>
      <w:r w:rsidRPr="00DA115C">
        <w:rPr>
          <w:rFonts w:ascii="Book Antiqua" w:hAnsi="Book Antiqua" w:cs="Book Antiqua"/>
          <w:sz w:val="24"/>
          <w:szCs w:val="24"/>
          <w:lang w:val="en-GB"/>
        </w:rPr>
        <w:t>). As suggested by the 2009 AASLD guidelines, the presence of &lt;</w:t>
      </w:r>
      <w:r w:rsidR="00DC1B40" w:rsidRPr="00EB03A1">
        <w:rPr>
          <w:rFonts w:ascii="Book Antiqua" w:eastAsia="宋体" w:hAnsi="Book Antiqua" w:cs="Book Antiqua" w:hint="eastAsia"/>
          <w:sz w:val="24"/>
          <w:szCs w:val="24"/>
          <w:lang w:val="en-GB"/>
        </w:rPr>
        <w:t xml:space="preserve"> </w:t>
      </w:r>
      <w:r w:rsidRPr="00DA115C">
        <w:rPr>
          <w:rFonts w:ascii="Book Antiqua" w:hAnsi="Book Antiqua" w:cs="Book Antiqua"/>
          <w:sz w:val="24"/>
          <w:szCs w:val="24"/>
          <w:lang w:val="en-GB"/>
        </w:rPr>
        <w:t xml:space="preserve">11 complete portal tracts should be noted in the pathology report, with recognition that diagnosis, grading and staging may be incorrect due to an insufficient sample size. Nevertheless, presence of 6 portal tracts have been previously considered to be acceptable for </w:t>
      </w:r>
      <w:proofErr w:type="gramStart"/>
      <w:r w:rsidRPr="00DA115C">
        <w:rPr>
          <w:rFonts w:ascii="Book Antiqua" w:hAnsi="Book Antiqua" w:cs="Book Antiqua"/>
          <w:sz w:val="24"/>
          <w:szCs w:val="24"/>
          <w:lang w:val="en-GB"/>
        </w:rPr>
        <w:t>diagnosis</w:t>
      </w:r>
      <w:r w:rsidR="005643DD" w:rsidRPr="00DA115C">
        <w:rPr>
          <w:rFonts w:ascii="Book Antiqua" w:hAnsi="Book Antiqua" w:cs="Book Antiqua"/>
          <w:sz w:val="24"/>
          <w:szCs w:val="24"/>
          <w:vertAlign w:val="superscript"/>
          <w:lang w:val="en-GB"/>
        </w:rPr>
        <w:t>[</w:t>
      </w:r>
      <w:proofErr w:type="gramEnd"/>
      <w:r w:rsidR="005643DD" w:rsidRPr="00DA115C">
        <w:rPr>
          <w:rFonts w:ascii="Book Antiqua" w:hAnsi="Book Antiqua" w:cs="Book Antiqua"/>
          <w:sz w:val="24"/>
          <w:szCs w:val="24"/>
          <w:vertAlign w:val="superscript"/>
          <w:lang w:val="en-GB"/>
        </w:rPr>
        <w:t>23</w:t>
      </w:r>
      <w:r w:rsidRPr="00DA115C">
        <w:rPr>
          <w:rFonts w:ascii="Book Antiqua" w:hAnsi="Book Antiqua" w:cs="Book Antiqua"/>
          <w:sz w:val="24"/>
          <w:szCs w:val="24"/>
          <w:vertAlign w:val="superscript"/>
          <w:lang w:val="en-GB"/>
        </w:rPr>
        <w:t>]</w:t>
      </w:r>
      <w:r w:rsidRPr="00DA115C">
        <w:rPr>
          <w:rFonts w:ascii="Book Antiqua" w:hAnsi="Book Antiqua" w:cs="Book Antiqua"/>
          <w:sz w:val="24"/>
          <w:szCs w:val="24"/>
          <w:lang w:val="en-GB"/>
        </w:rPr>
        <w:t xml:space="preserve">, and overall 76.6% (157/205) of samples obtained </w:t>
      </w:r>
      <w:r w:rsidR="00301E15" w:rsidRPr="00DA115C">
        <w:rPr>
          <w:rFonts w:ascii="Book Antiqua" w:hAnsi="Book Antiqua" w:cs="Book Antiqua"/>
          <w:sz w:val="24"/>
          <w:szCs w:val="24"/>
          <w:lang w:val="en-GB"/>
        </w:rPr>
        <w:t xml:space="preserve">in our study </w:t>
      </w:r>
      <w:r w:rsidRPr="00DA115C">
        <w:rPr>
          <w:rFonts w:ascii="Book Antiqua" w:hAnsi="Book Antiqua" w:cs="Book Antiqua"/>
          <w:sz w:val="24"/>
          <w:szCs w:val="24"/>
          <w:lang w:val="en-GB"/>
        </w:rPr>
        <w:t xml:space="preserve">were above this limit. Thus, since we </w:t>
      </w:r>
      <w:r w:rsidR="00A82723" w:rsidRPr="00DA115C">
        <w:rPr>
          <w:rFonts w:ascii="Book Antiqua" w:hAnsi="Book Antiqua" w:cs="Book Antiqua"/>
          <w:sz w:val="24"/>
          <w:szCs w:val="24"/>
          <w:lang w:val="en-GB"/>
        </w:rPr>
        <w:t>have chosen</w:t>
      </w:r>
      <w:r w:rsidRPr="00DA115C">
        <w:rPr>
          <w:rFonts w:ascii="Book Antiqua" w:hAnsi="Book Antiqua" w:cs="Book Antiqua"/>
          <w:sz w:val="24"/>
          <w:szCs w:val="24"/>
          <w:lang w:val="en-GB"/>
        </w:rPr>
        <w:t xml:space="preserve"> the latter numeric parameter, we acknowledge that reduced number of portal tracts obtained might have affected the accuracy of diagnosis. However, the significantly higher mean number of portal tracts obtained by the biopsy samples performed by G team suggests a higher opportunity </w:t>
      </w:r>
      <w:r w:rsidR="00015A93" w:rsidRPr="00DA115C">
        <w:rPr>
          <w:rFonts w:ascii="Book Antiqua" w:hAnsi="Book Antiqua" w:cs="Book Antiqua"/>
          <w:sz w:val="24"/>
          <w:szCs w:val="24"/>
          <w:lang w:val="en-GB"/>
        </w:rPr>
        <w:t xml:space="preserve">for </w:t>
      </w:r>
      <w:r w:rsidRPr="00DA115C">
        <w:rPr>
          <w:rFonts w:ascii="Book Antiqua" w:hAnsi="Book Antiqua" w:cs="Book Antiqua"/>
          <w:sz w:val="24"/>
          <w:szCs w:val="24"/>
          <w:lang w:val="en-GB"/>
        </w:rPr>
        <w:t>better diagnostic findings.</w:t>
      </w:r>
    </w:p>
    <w:p w:rsidR="00A93BFC" w:rsidRPr="00DA115C" w:rsidRDefault="00A93BFC" w:rsidP="00DC1B40">
      <w:pPr>
        <w:widowControl w:val="0"/>
        <w:autoSpaceDE w:val="0"/>
        <w:spacing w:after="0" w:line="360" w:lineRule="auto"/>
        <w:ind w:firstLineChars="100" w:firstLine="240"/>
        <w:jc w:val="both"/>
        <w:rPr>
          <w:rFonts w:ascii="Book Antiqua" w:hAnsi="Book Antiqua" w:cs="Book Antiqua"/>
          <w:sz w:val="24"/>
          <w:szCs w:val="24"/>
          <w:vertAlign w:val="superscript"/>
          <w:lang w:val="en-GB"/>
        </w:rPr>
      </w:pPr>
      <w:r w:rsidRPr="00DA115C">
        <w:rPr>
          <w:rFonts w:ascii="Book Antiqua" w:hAnsi="Book Antiqua" w:cs="Book Antiqua"/>
          <w:sz w:val="24"/>
          <w:szCs w:val="24"/>
          <w:lang w:val="en-GB"/>
        </w:rPr>
        <w:t>Interestingly,</w:t>
      </w:r>
      <w:r w:rsidRPr="00DA115C">
        <w:rPr>
          <w:rFonts w:ascii="Book Antiqua" w:hAnsi="Book Antiqua" w:cs="Book Antiqua"/>
          <w:color w:val="0070C0"/>
          <w:sz w:val="24"/>
          <w:szCs w:val="24"/>
          <w:lang w:val="en-GB"/>
        </w:rPr>
        <w:t xml:space="preserve"> </w:t>
      </w:r>
      <w:r w:rsidRPr="00DA115C">
        <w:rPr>
          <w:rFonts w:ascii="Book Antiqua" w:hAnsi="Book Antiqua" w:cs="Book Antiqua"/>
          <w:color w:val="000000"/>
          <w:sz w:val="24"/>
          <w:szCs w:val="24"/>
          <w:lang w:val="en-GB"/>
        </w:rPr>
        <w:t>even if intuitively a bigger needle sho</w:t>
      </w:r>
      <w:r w:rsidR="00DC1B40">
        <w:rPr>
          <w:rFonts w:ascii="Book Antiqua" w:hAnsi="Book Antiqua" w:cs="Book Antiqua"/>
          <w:color w:val="000000"/>
          <w:sz w:val="24"/>
          <w:szCs w:val="24"/>
          <w:lang w:val="en-GB"/>
        </w:rPr>
        <w:t xml:space="preserve">uld obtain a bigger sample and </w:t>
      </w:r>
      <w:r w:rsidRPr="00DA115C">
        <w:rPr>
          <w:rFonts w:ascii="Book Antiqua" w:hAnsi="Book Antiqua" w:cs="Book Antiqua"/>
          <w:color w:val="000000"/>
          <w:sz w:val="24"/>
          <w:szCs w:val="24"/>
          <w:lang w:val="en-GB"/>
        </w:rPr>
        <w:t xml:space="preserve">consequently a higher number of portal tracts, available evidences </w:t>
      </w:r>
      <w:r w:rsidR="00015A93" w:rsidRPr="00DA115C">
        <w:rPr>
          <w:rFonts w:ascii="Book Antiqua" w:hAnsi="Book Antiqua" w:cs="Book Antiqua"/>
          <w:color w:val="000000"/>
          <w:sz w:val="24"/>
          <w:szCs w:val="24"/>
          <w:lang w:val="en-GB"/>
        </w:rPr>
        <w:t xml:space="preserve">are at times contrasting. </w:t>
      </w:r>
      <w:r w:rsidRPr="00DA115C">
        <w:rPr>
          <w:rFonts w:ascii="Book Antiqua" w:hAnsi="Book Antiqua" w:cs="Book Antiqua"/>
          <w:color w:val="000000"/>
          <w:sz w:val="24"/>
          <w:szCs w:val="24"/>
          <w:lang w:val="en-GB"/>
        </w:rPr>
        <w:t xml:space="preserve">In fact, a systematic review by </w:t>
      </w:r>
      <w:proofErr w:type="spellStart"/>
      <w:proofErr w:type="gramStart"/>
      <w:r w:rsidRPr="00DA115C">
        <w:rPr>
          <w:rFonts w:ascii="Book Antiqua" w:hAnsi="Book Antiqua" w:cs="Book Antiqua"/>
          <w:color w:val="000000"/>
          <w:sz w:val="24"/>
          <w:szCs w:val="24"/>
          <w:lang w:val="en-GB"/>
        </w:rPr>
        <w:t>Cholongitias</w:t>
      </w:r>
      <w:proofErr w:type="spellEnd"/>
      <w:r w:rsidR="005643DD" w:rsidRPr="00DA115C">
        <w:rPr>
          <w:rFonts w:ascii="Book Antiqua" w:hAnsi="Book Antiqua" w:cs="Book Antiqua"/>
          <w:sz w:val="24"/>
          <w:szCs w:val="24"/>
          <w:vertAlign w:val="superscript"/>
          <w:lang w:val="en-GB"/>
        </w:rPr>
        <w:t>[</w:t>
      </w:r>
      <w:proofErr w:type="gramEnd"/>
      <w:r w:rsidR="005643DD" w:rsidRPr="00DA115C">
        <w:rPr>
          <w:rFonts w:ascii="Book Antiqua" w:hAnsi="Book Antiqua" w:cs="Book Antiqua"/>
          <w:sz w:val="24"/>
          <w:szCs w:val="24"/>
          <w:vertAlign w:val="superscript"/>
          <w:lang w:val="en-GB"/>
        </w:rPr>
        <w:t>24</w:t>
      </w:r>
      <w:r w:rsidRPr="00DA115C">
        <w:rPr>
          <w:rFonts w:ascii="Book Antiqua" w:hAnsi="Book Antiqua" w:cs="Book Antiqua"/>
          <w:sz w:val="24"/>
          <w:szCs w:val="24"/>
          <w:vertAlign w:val="superscript"/>
          <w:lang w:val="en-GB"/>
        </w:rPr>
        <w:t>]</w:t>
      </w:r>
      <w:r w:rsidRPr="00DA115C">
        <w:rPr>
          <w:rFonts w:ascii="Book Antiqua" w:hAnsi="Book Antiqua" w:cs="Book Antiqua"/>
          <w:color w:val="000000"/>
          <w:sz w:val="24"/>
          <w:szCs w:val="24"/>
          <w:lang w:val="en-GB"/>
        </w:rPr>
        <w:t xml:space="preserve"> et al described that LB performed with bigger needles did obtain a slightly higher number of portal tracts and samples of longer length, but that these differences did not reach statistical significance. On the other hand, </w:t>
      </w:r>
      <w:r w:rsidRPr="00DA115C">
        <w:rPr>
          <w:rFonts w:ascii="Book Antiqua" w:hAnsi="Book Antiqua" w:cs="Book Antiqua"/>
          <w:color w:val="000000"/>
          <w:sz w:val="24"/>
          <w:szCs w:val="24"/>
          <w:lang w:val="en-GB"/>
        </w:rPr>
        <w:lastRenderedPageBreak/>
        <w:t xml:space="preserve">data from other authors obtained in a single centre study, also suggested that the use of a bigger needle (16G as in our case for the G team) can obtain samples with a significantly higher number of portal </w:t>
      </w:r>
      <w:proofErr w:type="gramStart"/>
      <w:r w:rsidRPr="00DA115C">
        <w:rPr>
          <w:rFonts w:ascii="Book Antiqua" w:hAnsi="Book Antiqua" w:cs="Book Antiqua"/>
          <w:color w:val="000000"/>
          <w:sz w:val="24"/>
          <w:szCs w:val="24"/>
          <w:lang w:val="en-GB"/>
        </w:rPr>
        <w:t>tracts</w:t>
      </w:r>
      <w:r w:rsidRPr="00DA115C">
        <w:rPr>
          <w:rFonts w:ascii="Book Antiqua" w:hAnsi="Book Antiqua" w:cs="Book Antiqua"/>
          <w:sz w:val="24"/>
          <w:szCs w:val="24"/>
          <w:vertAlign w:val="superscript"/>
          <w:lang w:val="en-GB"/>
        </w:rPr>
        <w:t>[</w:t>
      </w:r>
      <w:proofErr w:type="gramEnd"/>
      <w:r w:rsidR="005643DD" w:rsidRPr="00DA115C">
        <w:rPr>
          <w:rFonts w:ascii="Book Antiqua" w:hAnsi="Book Antiqua" w:cs="Book Antiqua"/>
          <w:sz w:val="24"/>
          <w:szCs w:val="24"/>
          <w:vertAlign w:val="superscript"/>
          <w:lang w:val="en-GB"/>
        </w:rPr>
        <w:t>25</w:t>
      </w:r>
      <w:r w:rsidR="00DC1B40" w:rsidRPr="00EB03A1">
        <w:rPr>
          <w:rFonts w:ascii="Book Antiqua" w:eastAsia="宋体" w:hAnsi="Book Antiqua" w:cs="Book Antiqua" w:hint="eastAsia"/>
          <w:sz w:val="24"/>
          <w:szCs w:val="24"/>
          <w:vertAlign w:val="superscript"/>
          <w:lang w:val="en-GB"/>
        </w:rPr>
        <w:t>,</w:t>
      </w:r>
      <w:r w:rsidR="005643DD" w:rsidRPr="00DA115C">
        <w:rPr>
          <w:rFonts w:ascii="Book Antiqua" w:hAnsi="Book Antiqua" w:cs="Book Antiqua"/>
          <w:sz w:val="24"/>
          <w:szCs w:val="24"/>
          <w:vertAlign w:val="superscript"/>
          <w:lang w:val="en-GB"/>
        </w:rPr>
        <w:t>26</w:t>
      </w:r>
      <w:r w:rsidRPr="00DA115C">
        <w:rPr>
          <w:rFonts w:ascii="Book Antiqua" w:hAnsi="Book Antiqua" w:cs="Book Antiqua"/>
          <w:sz w:val="24"/>
          <w:szCs w:val="24"/>
          <w:vertAlign w:val="superscript"/>
          <w:lang w:val="en-GB"/>
        </w:rPr>
        <w:t>]</w:t>
      </w:r>
      <w:r w:rsidRPr="00DA115C">
        <w:rPr>
          <w:rFonts w:ascii="Book Antiqua" w:hAnsi="Book Antiqua" w:cs="Book Antiqua"/>
          <w:sz w:val="24"/>
          <w:szCs w:val="24"/>
          <w:lang w:val="en-GB"/>
        </w:rPr>
        <w:t>.</w:t>
      </w:r>
      <w:r w:rsidR="00015A93" w:rsidRPr="00DA115C" w:rsidDel="00015A93">
        <w:rPr>
          <w:rFonts w:ascii="Book Antiqua" w:hAnsi="Book Antiqua" w:cs="Book Antiqua"/>
          <w:sz w:val="24"/>
          <w:szCs w:val="24"/>
          <w:lang w:val="en-GB"/>
        </w:rPr>
        <w:t xml:space="preserve"> </w:t>
      </w:r>
      <w:r w:rsidRPr="00DA115C">
        <w:rPr>
          <w:rFonts w:ascii="Book Antiqua" w:hAnsi="Book Antiqua" w:cs="Book Antiqua"/>
          <w:color w:val="000000"/>
          <w:sz w:val="24"/>
          <w:szCs w:val="24"/>
          <w:lang w:val="en-GB"/>
        </w:rPr>
        <w:t>Considering that the use of a 16</w:t>
      </w:r>
      <w:r w:rsidR="0059358D" w:rsidRPr="00140FC0">
        <w:rPr>
          <w:rFonts w:ascii="Book Antiqua" w:eastAsia="宋体" w:hAnsi="Book Antiqua" w:cs="Book Antiqua" w:hint="eastAsia"/>
          <w:color w:val="000000"/>
          <w:sz w:val="24"/>
          <w:szCs w:val="24"/>
          <w:lang w:val="en-GB"/>
        </w:rPr>
        <w:t xml:space="preserve"> </w:t>
      </w:r>
      <w:r w:rsidRPr="00DA115C">
        <w:rPr>
          <w:rFonts w:ascii="Book Antiqua" w:hAnsi="Book Antiqua" w:cs="Book Antiqua"/>
          <w:color w:val="000000"/>
          <w:sz w:val="24"/>
          <w:szCs w:val="24"/>
          <w:lang w:val="en-GB"/>
        </w:rPr>
        <w:t>G needle is also suggested by AASLD guidelines to obtain LB 3 cm long</w:t>
      </w:r>
      <w:r w:rsidR="00015A93" w:rsidRPr="00DA115C">
        <w:rPr>
          <w:rFonts w:ascii="Book Antiqua" w:hAnsi="Book Antiqua" w:cs="Book Antiqua"/>
          <w:color w:val="000000"/>
          <w:sz w:val="24"/>
          <w:szCs w:val="24"/>
          <w:lang w:val="en-GB"/>
        </w:rPr>
        <w:t>,</w:t>
      </w:r>
      <w:r w:rsidRPr="00DA115C">
        <w:rPr>
          <w:rFonts w:ascii="Book Antiqua" w:hAnsi="Book Antiqua" w:cs="Book Antiqua"/>
          <w:color w:val="000000"/>
          <w:sz w:val="24"/>
          <w:szCs w:val="24"/>
          <w:lang w:val="en-GB"/>
        </w:rPr>
        <w:t xml:space="preserve"> and to avoid sampling errors, especially for diffuse parenchymal diseases such as cirrhosis, we concluded that our data provide further support to the use of biopsy needle of larger gauge to perform LB in terms of sample adequacy, and with comparable incidence of </w:t>
      </w:r>
      <w:proofErr w:type="gramStart"/>
      <w:r w:rsidRPr="00DA115C">
        <w:rPr>
          <w:rFonts w:ascii="Book Antiqua" w:hAnsi="Book Antiqua" w:cs="Book Antiqua"/>
          <w:color w:val="000000"/>
          <w:sz w:val="24"/>
          <w:szCs w:val="24"/>
          <w:lang w:val="en-GB"/>
        </w:rPr>
        <w:t>complications</w:t>
      </w:r>
      <w:r w:rsidRPr="00DA115C">
        <w:rPr>
          <w:rFonts w:ascii="Book Antiqua" w:hAnsi="Book Antiqua" w:cs="Book Antiqua"/>
          <w:color w:val="000000"/>
          <w:sz w:val="24"/>
          <w:szCs w:val="24"/>
          <w:vertAlign w:val="superscript"/>
          <w:lang w:val="en-GB"/>
        </w:rPr>
        <w:t>[</w:t>
      </w:r>
      <w:proofErr w:type="gramEnd"/>
      <w:r w:rsidRPr="00DA115C">
        <w:rPr>
          <w:rFonts w:ascii="Book Antiqua" w:hAnsi="Book Antiqua" w:cs="Book Antiqua"/>
          <w:color w:val="000000"/>
          <w:sz w:val="24"/>
          <w:szCs w:val="24"/>
          <w:vertAlign w:val="superscript"/>
          <w:lang w:val="en-GB"/>
        </w:rPr>
        <w:t>2]</w:t>
      </w:r>
      <w:r w:rsidRPr="00DA115C">
        <w:rPr>
          <w:rFonts w:ascii="Book Antiqua" w:hAnsi="Book Antiqua" w:cs="Book Antiqua"/>
          <w:color w:val="000000"/>
          <w:sz w:val="24"/>
          <w:szCs w:val="24"/>
          <w:lang w:val="en-GB"/>
        </w:rPr>
        <w:t>.</w:t>
      </w:r>
    </w:p>
    <w:p w:rsidR="00A93BFC" w:rsidRPr="00DA115C" w:rsidRDefault="00A93BFC" w:rsidP="00DC1B40">
      <w:pPr>
        <w:widowControl w:val="0"/>
        <w:autoSpaceDE w:val="0"/>
        <w:spacing w:after="0" w:line="360" w:lineRule="auto"/>
        <w:ind w:firstLineChars="100" w:firstLine="240"/>
        <w:jc w:val="both"/>
        <w:rPr>
          <w:rFonts w:ascii="Book Antiqua" w:hAnsi="Book Antiqua"/>
          <w:sz w:val="24"/>
          <w:szCs w:val="24"/>
          <w:lang w:val="en-GB"/>
        </w:rPr>
      </w:pPr>
      <w:r w:rsidRPr="00DA115C">
        <w:rPr>
          <w:rFonts w:ascii="Book Antiqua" w:hAnsi="Book Antiqua" w:cs="Book Antiqua"/>
          <w:sz w:val="24"/>
          <w:szCs w:val="24"/>
          <w:lang w:val="en-GB"/>
        </w:rPr>
        <w:t>Thus, our retrospective, singl</w:t>
      </w:r>
      <w:r w:rsidR="00DC1B40">
        <w:rPr>
          <w:rFonts w:ascii="Book Antiqua" w:hAnsi="Book Antiqua" w:cs="Book Antiqua"/>
          <w:sz w:val="24"/>
          <w:szCs w:val="24"/>
          <w:lang w:val="en-GB"/>
        </w:rPr>
        <w:t>e centre study suggests that LB</w:t>
      </w:r>
      <w:r w:rsidRPr="00DA115C">
        <w:rPr>
          <w:rFonts w:ascii="Book Antiqua" w:hAnsi="Book Antiqua" w:cs="Book Antiqua"/>
          <w:sz w:val="24"/>
          <w:szCs w:val="24"/>
          <w:lang w:val="en-GB"/>
        </w:rPr>
        <w:t xml:space="preserve"> can be performed with equal safety with different techniques performed by specialists from different Units. At the same time, the better performance in terms of sample adequacy obtained by needles of larger gauge also suggests their use. Cost effectiveness analyses are needed to better define the economic burden inherent to the different approaches.</w:t>
      </w:r>
    </w:p>
    <w:p w:rsidR="00A93BFC" w:rsidRPr="00DA115C" w:rsidRDefault="00A93BFC" w:rsidP="00DA115C">
      <w:pPr>
        <w:tabs>
          <w:tab w:val="left" w:pos="1080"/>
          <w:tab w:val="center" w:pos="4999"/>
        </w:tabs>
        <w:spacing w:after="0" w:line="360" w:lineRule="auto"/>
        <w:jc w:val="both"/>
        <w:rPr>
          <w:rFonts w:ascii="Book Antiqua" w:hAnsi="Book Antiqua" w:cs="Book Antiqua"/>
          <w:sz w:val="24"/>
          <w:szCs w:val="24"/>
          <w:lang w:val="en-US"/>
        </w:rPr>
      </w:pPr>
    </w:p>
    <w:p w:rsidR="00A93BFC" w:rsidRPr="00EB03A1" w:rsidRDefault="00DC1B40" w:rsidP="00DA115C">
      <w:pPr>
        <w:tabs>
          <w:tab w:val="left" w:pos="1080"/>
          <w:tab w:val="center" w:pos="4999"/>
        </w:tabs>
        <w:spacing w:after="0" w:line="360" w:lineRule="auto"/>
        <w:jc w:val="both"/>
        <w:rPr>
          <w:rFonts w:ascii="Book Antiqua" w:eastAsia="宋体" w:hAnsi="Book Antiqua" w:cs="Book Antiqua"/>
          <w:b/>
          <w:sz w:val="24"/>
          <w:szCs w:val="24"/>
          <w:lang w:val="en-US"/>
        </w:rPr>
      </w:pPr>
      <w:r>
        <w:rPr>
          <w:rFonts w:ascii="Book Antiqua" w:hAnsi="Book Antiqua" w:cs="Book Antiqua"/>
          <w:b/>
          <w:sz w:val="24"/>
          <w:szCs w:val="24"/>
          <w:lang w:val="en-US"/>
        </w:rPr>
        <w:t>AKNOWLEDGEMENTS</w:t>
      </w:r>
    </w:p>
    <w:p w:rsidR="00A93BFC" w:rsidRPr="00DA115C" w:rsidRDefault="00A93BFC" w:rsidP="00DA115C">
      <w:pPr>
        <w:tabs>
          <w:tab w:val="left" w:pos="1080"/>
          <w:tab w:val="center" w:pos="4999"/>
        </w:tabs>
        <w:spacing w:after="0" w:line="360" w:lineRule="auto"/>
        <w:jc w:val="both"/>
        <w:rPr>
          <w:rFonts w:ascii="Book Antiqua" w:hAnsi="Book Antiqua" w:cs="Book Antiqua"/>
          <w:sz w:val="24"/>
          <w:szCs w:val="24"/>
          <w:lang w:val="en-US"/>
        </w:rPr>
      </w:pPr>
      <w:r w:rsidRPr="00DA115C">
        <w:rPr>
          <w:rFonts w:ascii="Book Antiqua" w:hAnsi="Book Antiqua" w:cs="Book Antiqua"/>
          <w:sz w:val="24"/>
          <w:szCs w:val="24"/>
          <w:lang w:val="en-US"/>
        </w:rPr>
        <w:t xml:space="preserve">We thank </w:t>
      </w:r>
      <w:r w:rsidR="005F08C5" w:rsidRPr="00DA115C">
        <w:rPr>
          <w:rFonts w:ascii="Book Antiqua" w:hAnsi="Book Antiqua" w:cs="Book Antiqua"/>
          <w:sz w:val="24"/>
          <w:szCs w:val="24"/>
          <w:lang w:val="en-US"/>
        </w:rPr>
        <w:t xml:space="preserve">Dr. Paul </w:t>
      </w:r>
      <w:proofErr w:type="spellStart"/>
      <w:r w:rsidR="005F08C5" w:rsidRPr="00DA115C">
        <w:rPr>
          <w:rFonts w:ascii="Book Antiqua" w:hAnsi="Book Antiqua" w:cs="Book Antiqua"/>
          <w:sz w:val="24"/>
          <w:szCs w:val="24"/>
          <w:lang w:val="en-US"/>
        </w:rPr>
        <w:t>Koronka</w:t>
      </w:r>
      <w:proofErr w:type="spellEnd"/>
      <w:r w:rsidR="005F08C5" w:rsidRPr="00DA115C">
        <w:rPr>
          <w:rFonts w:ascii="Book Antiqua" w:hAnsi="Book Antiqua" w:cs="Book Antiqua"/>
          <w:sz w:val="24"/>
          <w:szCs w:val="24"/>
          <w:lang w:val="en-US"/>
        </w:rPr>
        <w:t xml:space="preserve"> and Dr. </w:t>
      </w:r>
      <w:proofErr w:type="spellStart"/>
      <w:r w:rsidRPr="00DA115C">
        <w:rPr>
          <w:rFonts w:ascii="Book Antiqua" w:hAnsi="Book Antiqua" w:cs="Book Antiqua"/>
          <w:sz w:val="24"/>
          <w:szCs w:val="24"/>
          <w:lang w:val="en-US"/>
        </w:rPr>
        <w:t>Germana</w:t>
      </w:r>
      <w:proofErr w:type="spellEnd"/>
      <w:r w:rsidRPr="00DA115C">
        <w:rPr>
          <w:rFonts w:ascii="Book Antiqua" w:hAnsi="Book Antiqua" w:cs="Book Antiqua"/>
          <w:sz w:val="24"/>
          <w:szCs w:val="24"/>
          <w:lang w:val="en-US"/>
        </w:rPr>
        <w:t xml:space="preserve"> </w:t>
      </w:r>
      <w:proofErr w:type="spellStart"/>
      <w:r w:rsidRPr="00DA115C">
        <w:rPr>
          <w:rFonts w:ascii="Book Antiqua" w:hAnsi="Book Antiqua" w:cs="Book Antiqua"/>
          <w:sz w:val="24"/>
          <w:szCs w:val="24"/>
          <w:lang w:val="en-US"/>
        </w:rPr>
        <w:t>Bianco</w:t>
      </w:r>
      <w:proofErr w:type="spellEnd"/>
      <w:r w:rsidRPr="00DA115C">
        <w:rPr>
          <w:rFonts w:ascii="Book Antiqua" w:hAnsi="Book Antiqua" w:cs="Book Antiqua"/>
          <w:sz w:val="24"/>
          <w:szCs w:val="24"/>
          <w:lang w:val="en-US"/>
        </w:rPr>
        <w:t xml:space="preserve"> for </w:t>
      </w:r>
      <w:r w:rsidR="00263004" w:rsidRPr="00DA115C">
        <w:rPr>
          <w:rFonts w:ascii="Book Antiqua" w:hAnsi="Book Antiqua" w:cs="Book Antiqua"/>
          <w:sz w:val="24"/>
          <w:szCs w:val="24"/>
          <w:lang w:val="en-US"/>
        </w:rPr>
        <w:t xml:space="preserve">the </w:t>
      </w:r>
      <w:r w:rsidRPr="00DA115C">
        <w:rPr>
          <w:rFonts w:ascii="Book Antiqua" w:hAnsi="Book Antiqua" w:cs="Book Antiqua"/>
          <w:sz w:val="24"/>
          <w:szCs w:val="24"/>
          <w:lang w:val="en-US"/>
        </w:rPr>
        <w:t>revision of English language.</w:t>
      </w:r>
    </w:p>
    <w:p w:rsidR="00C33723" w:rsidRPr="00DC1B40" w:rsidRDefault="00C33723" w:rsidP="00DA115C">
      <w:pPr>
        <w:spacing w:after="0" w:line="360" w:lineRule="auto"/>
        <w:jc w:val="both"/>
        <w:rPr>
          <w:rFonts w:ascii="Book Antiqua" w:hAnsi="Book Antiqua" w:cs="Book Antiqua"/>
          <w:sz w:val="24"/>
          <w:szCs w:val="24"/>
          <w:lang w:val="en-US"/>
        </w:rPr>
      </w:pPr>
    </w:p>
    <w:p w:rsidR="00C57A4E" w:rsidRPr="00EB03A1" w:rsidRDefault="00DC1B40" w:rsidP="00DA115C">
      <w:pPr>
        <w:spacing w:after="0" w:line="360" w:lineRule="auto"/>
        <w:jc w:val="both"/>
        <w:rPr>
          <w:rFonts w:ascii="Book Antiqua" w:eastAsia="宋体" w:hAnsi="Book Antiqua" w:cs="Book Antiqua"/>
          <w:b/>
          <w:sz w:val="24"/>
          <w:szCs w:val="24"/>
          <w:lang w:val="en-GB"/>
        </w:rPr>
      </w:pPr>
      <w:r w:rsidRPr="00DC1B40">
        <w:rPr>
          <w:rFonts w:ascii="Book Antiqua" w:hAnsi="Book Antiqua" w:cs="Book Antiqua"/>
          <w:b/>
          <w:sz w:val="24"/>
          <w:szCs w:val="24"/>
          <w:lang w:val="en-GB"/>
        </w:rPr>
        <w:t>COMMENTS</w:t>
      </w:r>
    </w:p>
    <w:p w:rsidR="00C57A4E" w:rsidRPr="00DC1B40" w:rsidRDefault="00C57A4E" w:rsidP="00DA115C">
      <w:pPr>
        <w:spacing w:after="0" w:line="360" w:lineRule="auto"/>
        <w:jc w:val="both"/>
        <w:rPr>
          <w:rFonts w:ascii="Book Antiqua" w:hAnsi="Book Antiqua" w:cs="Book Antiqua"/>
          <w:b/>
          <w:bCs/>
          <w:i/>
          <w:sz w:val="24"/>
          <w:szCs w:val="24"/>
          <w:lang w:val="en-GB"/>
        </w:rPr>
      </w:pPr>
      <w:r w:rsidRPr="00DC1B40">
        <w:rPr>
          <w:rFonts w:ascii="Book Antiqua" w:hAnsi="Book Antiqua" w:cs="Book Antiqua"/>
          <w:b/>
          <w:bCs/>
          <w:i/>
          <w:sz w:val="24"/>
          <w:szCs w:val="24"/>
          <w:lang w:val="en-GB"/>
        </w:rPr>
        <w:t>Background</w:t>
      </w:r>
    </w:p>
    <w:p w:rsidR="00C57A4E" w:rsidRPr="00DA115C" w:rsidRDefault="00C57A4E" w:rsidP="00DA115C">
      <w:pPr>
        <w:spacing w:after="0" w:line="360" w:lineRule="auto"/>
        <w:jc w:val="both"/>
        <w:rPr>
          <w:rFonts w:ascii="Book Antiqua" w:hAnsi="Book Antiqua" w:cs="Book Antiqua"/>
          <w:sz w:val="24"/>
          <w:szCs w:val="24"/>
          <w:lang w:val="en-GB"/>
        </w:rPr>
      </w:pPr>
      <w:r w:rsidRPr="00DA115C">
        <w:rPr>
          <w:rFonts w:ascii="Book Antiqua" w:hAnsi="Book Antiqua" w:cs="Book Antiqua"/>
          <w:sz w:val="24"/>
          <w:szCs w:val="24"/>
          <w:lang w:val="en-GB"/>
        </w:rPr>
        <w:t xml:space="preserve">Percutaneous </w:t>
      </w:r>
      <w:r w:rsidR="008F41F2" w:rsidRPr="00DA115C">
        <w:rPr>
          <w:rFonts w:ascii="Book Antiqua" w:hAnsi="Book Antiqua" w:cs="Book Antiqua"/>
          <w:sz w:val="24"/>
          <w:szCs w:val="24"/>
          <w:lang w:val="en-GB"/>
        </w:rPr>
        <w:t xml:space="preserve">liver </w:t>
      </w:r>
      <w:r w:rsidRPr="00DA115C">
        <w:rPr>
          <w:rFonts w:ascii="Book Antiqua" w:hAnsi="Book Antiqua" w:cs="Book Antiqua"/>
          <w:sz w:val="24"/>
          <w:szCs w:val="24"/>
          <w:lang w:val="en-GB"/>
        </w:rPr>
        <w:t xml:space="preserve">biopsy is a pivotal diagnostic procedure in the management of liver diseases. In order to support the diagnosis process an adequate sample of tissue is required. Several different technical approaches and devices have been developed and are available. </w:t>
      </w:r>
    </w:p>
    <w:p w:rsidR="00DC1B40" w:rsidRPr="00EB03A1" w:rsidRDefault="00DC1B40" w:rsidP="00DA115C">
      <w:pPr>
        <w:spacing w:after="0" w:line="360" w:lineRule="auto"/>
        <w:jc w:val="both"/>
        <w:rPr>
          <w:rFonts w:ascii="Book Antiqua" w:eastAsia="宋体" w:hAnsi="Book Antiqua" w:cs="Book Antiqua"/>
          <w:b/>
          <w:bCs/>
          <w:sz w:val="24"/>
          <w:szCs w:val="24"/>
          <w:lang w:val="en-GB"/>
        </w:rPr>
      </w:pPr>
    </w:p>
    <w:p w:rsidR="00C57A4E" w:rsidRPr="00DC1B40" w:rsidRDefault="00C57A4E" w:rsidP="00DA115C">
      <w:pPr>
        <w:spacing w:after="0" w:line="360" w:lineRule="auto"/>
        <w:jc w:val="both"/>
        <w:rPr>
          <w:rFonts w:ascii="Book Antiqua" w:hAnsi="Book Antiqua" w:cs="Book Antiqua"/>
          <w:b/>
          <w:bCs/>
          <w:i/>
          <w:sz w:val="24"/>
          <w:szCs w:val="24"/>
          <w:lang w:val="en-GB"/>
        </w:rPr>
      </w:pPr>
      <w:r w:rsidRPr="00DC1B40">
        <w:rPr>
          <w:rFonts w:ascii="Book Antiqua" w:hAnsi="Book Antiqua" w:cs="Book Antiqua"/>
          <w:b/>
          <w:bCs/>
          <w:i/>
          <w:sz w:val="24"/>
          <w:szCs w:val="24"/>
          <w:lang w:val="en-GB"/>
        </w:rPr>
        <w:t>Research frontiers</w:t>
      </w:r>
    </w:p>
    <w:p w:rsidR="00C57A4E" w:rsidRPr="00DA115C" w:rsidRDefault="00C57A4E" w:rsidP="00DA115C">
      <w:pPr>
        <w:spacing w:after="0" w:line="360" w:lineRule="auto"/>
        <w:jc w:val="both"/>
        <w:rPr>
          <w:rFonts w:ascii="Book Antiqua" w:hAnsi="Book Antiqua" w:cs="Book Antiqua"/>
          <w:sz w:val="24"/>
          <w:szCs w:val="24"/>
          <w:lang w:val="en-GB"/>
        </w:rPr>
      </w:pPr>
      <w:r w:rsidRPr="00DA115C">
        <w:rPr>
          <w:rFonts w:ascii="Book Antiqua" w:hAnsi="Book Antiqua" w:cs="Book Antiqua"/>
          <w:sz w:val="24"/>
          <w:szCs w:val="24"/>
          <w:lang w:val="en-GB"/>
        </w:rPr>
        <w:t>Presently</w:t>
      </w:r>
      <w:r w:rsidR="008F41F2" w:rsidRPr="00DA115C">
        <w:rPr>
          <w:rFonts w:ascii="Book Antiqua" w:hAnsi="Book Antiqua" w:cs="Book Antiqua"/>
          <w:sz w:val="24"/>
          <w:szCs w:val="24"/>
          <w:lang w:val="en-GB"/>
        </w:rPr>
        <w:t>,</w:t>
      </w:r>
      <w:r w:rsidRPr="00DA115C">
        <w:rPr>
          <w:rFonts w:ascii="Book Antiqua" w:hAnsi="Book Antiqua" w:cs="Book Antiqua"/>
          <w:sz w:val="24"/>
          <w:szCs w:val="24"/>
          <w:lang w:val="en-GB"/>
        </w:rPr>
        <w:t xml:space="preserve"> percutaneous liver biopsies are carried out with the assistance of imaging techniques such as ultrasonography, both with </w:t>
      </w:r>
      <w:r w:rsidR="00DC1B40" w:rsidRPr="00DA115C">
        <w:rPr>
          <w:rFonts w:ascii="Book Antiqua" w:hAnsi="Book Antiqua" w:cs="Book Antiqua"/>
          <w:sz w:val="24"/>
          <w:szCs w:val="24"/>
          <w:lang w:val="en-GB"/>
        </w:rPr>
        <w:t>ultrasonography (US)</w:t>
      </w:r>
      <w:r w:rsidRPr="00DA115C">
        <w:rPr>
          <w:rFonts w:ascii="Book Antiqua" w:hAnsi="Book Antiqua" w:cs="Book Antiqua"/>
          <w:sz w:val="24"/>
          <w:szCs w:val="24"/>
          <w:lang w:val="en-GB"/>
        </w:rPr>
        <w:t>-assisted or an US-guided technique. Furthermore, a wide range of needle sizes are available used, the choice of one technique or needle over the other is mainly</w:t>
      </w:r>
      <w:r w:rsidR="00DC1B40">
        <w:rPr>
          <w:rFonts w:ascii="Book Antiqua" w:hAnsi="Book Antiqua" w:cs="Book Antiqua"/>
          <w:sz w:val="24"/>
          <w:szCs w:val="24"/>
          <w:lang w:val="en-GB"/>
        </w:rPr>
        <w:t xml:space="preserve"> based on</w:t>
      </w:r>
      <w:r w:rsidRPr="00DA115C">
        <w:rPr>
          <w:rFonts w:ascii="Book Antiqua" w:hAnsi="Book Antiqua" w:cs="Book Antiqua"/>
          <w:sz w:val="24"/>
          <w:szCs w:val="24"/>
          <w:lang w:val="en-GB"/>
        </w:rPr>
        <w:t xml:space="preserve"> each physician experience. Up to now there are just few comparative studies on this matter. </w:t>
      </w:r>
    </w:p>
    <w:p w:rsidR="00DC1B40" w:rsidRPr="00EB03A1" w:rsidRDefault="00DC1B40" w:rsidP="00DA115C">
      <w:pPr>
        <w:spacing w:after="0" w:line="360" w:lineRule="auto"/>
        <w:jc w:val="both"/>
        <w:rPr>
          <w:rFonts w:ascii="Book Antiqua" w:eastAsia="宋体" w:hAnsi="Book Antiqua" w:cs="Book Antiqua"/>
          <w:b/>
          <w:bCs/>
          <w:sz w:val="24"/>
          <w:szCs w:val="24"/>
          <w:lang w:val="en-GB"/>
        </w:rPr>
      </w:pPr>
    </w:p>
    <w:p w:rsidR="00C57A4E" w:rsidRPr="00DC1B40" w:rsidRDefault="00C57A4E" w:rsidP="00DA115C">
      <w:pPr>
        <w:spacing w:after="0" w:line="360" w:lineRule="auto"/>
        <w:jc w:val="both"/>
        <w:rPr>
          <w:rFonts w:ascii="Book Antiqua" w:hAnsi="Book Antiqua" w:cs="Book Antiqua"/>
          <w:b/>
          <w:bCs/>
          <w:i/>
          <w:sz w:val="24"/>
          <w:szCs w:val="24"/>
          <w:lang w:val="en-GB"/>
        </w:rPr>
      </w:pPr>
      <w:r w:rsidRPr="00DC1B40">
        <w:rPr>
          <w:rFonts w:ascii="Book Antiqua" w:hAnsi="Book Antiqua" w:cs="Book Antiqua"/>
          <w:b/>
          <w:bCs/>
          <w:i/>
          <w:sz w:val="24"/>
          <w:szCs w:val="24"/>
          <w:lang w:val="en-GB"/>
        </w:rPr>
        <w:t>Innovations and breakthroughs</w:t>
      </w:r>
    </w:p>
    <w:p w:rsidR="00C57A4E" w:rsidRPr="00DA115C" w:rsidRDefault="00C57A4E" w:rsidP="00DA115C">
      <w:pPr>
        <w:spacing w:after="0" w:line="360" w:lineRule="auto"/>
        <w:jc w:val="both"/>
        <w:rPr>
          <w:rFonts w:ascii="Book Antiqua" w:hAnsi="Book Antiqua" w:cs="Book Antiqua"/>
          <w:sz w:val="24"/>
          <w:szCs w:val="24"/>
          <w:lang w:val="en-GB"/>
        </w:rPr>
      </w:pPr>
      <w:r w:rsidRPr="00DA115C">
        <w:rPr>
          <w:rFonts w:ascii="Book Antiqua" w:hAnsi="Book Antiqua" w:cs="Book Antiqua"/>
          <w:sz w:val="24"/>
          <w:szCs w:val="24"/>
          <w:lang w:val="en-GB"/>
        </w:rPr>
        <w:lastRenderedPageBreak/>
        <w:t xml:space="preserve">In previous studies the use of bigger needles to perform liver biopsies was not univocally associated with more suitable samples, thus we performed our analysis to confirm that the use of bigger needle could provide more proficient biopsies </w:t>
      </w:r>
      <w:r w:rsidR="008F41F2" w:rsidRPr="00DA115C">
        <w:rPr>
          <w:rFonts w:ascii="Book Antiqua" w:hAnsi="Book Antiqua" w:cs="Book Antiqua"/>
          <w:sz w:val="24"/>
          <w:szCs w:val="24"/>
          <w:lang w:val="en-GB"/>
        </w:rPr>
        <w:t xml:space="preserve">with </w:t>
      </w:r>
      <w:r w:rsidRPr="00DA115C">
        <w:rPr>
          <w:rFonts w:ascii="Book Antiqua" w:hAnsi="Book Antiqua" w:cs="Book Antiqua"/>
          <w:sz w:val="24"/>
          <w:szCs w:val="24"/>
          <w:lang w:val="en-GB"/>
        </w:rPr>
        <w:t>a similar safety profile.</w:t>
      </w:r>
    </w:p>
    <w:p w:rsidR="00DC1B40" w:rsidRPr="00EB03A1" w:rsidRDefault="00DC1B40" w:rsidP="00DA115C">
      <w:pPr>
        <w:spacing w:after="0" w:line="360" w:lineRule="auto"/>
        <w:jc w:val="both"/>
        <w:rPr>
          <w:rFonts w:ascii="Book Antiqua" w:eastAsia="宋体" w:hAnsi="Book Antiqua" w:cs="Book Antiqua"/>
          <w:b/>
          <w:bCs/>
          <w:sz w:val="24"/>
          <w:szCs w:val="24"/>
          <w:lang w:val="en-GB"/>
        </w:rPr>
      </w:pPr>
    </w:p>
    <w:p w:rsidR="00C57A4E" w:rsidRPr="00DC1B40" w:rsidRDefault="00C57A4E" w:rsidP="00DA115C">
      <w:pPr>
        <w:spacing w:after="0" w:line="360" w:lineRule="auto"/>
        <w:jc w:val="both"/>
        <w:rPr>
          <w:rFonts w:ascii="Book Antiqua" w:hAnsi="Book Antiqua" w:cs="Book Antiqua"/>
          <w:b/>
          <w:bCs/>
          <w:i/>
          <w:sz w:val="24"/>
          <w:szCs w:val="24"/>
          <w:lang w:val="en-GB"/>
        </w:rPr>
      </w:pPr>
      <w:r w:rsidRPr="00DC1B40">
        <w:rPr>
          <w:rFonts w:ascii="Book Antiqua" w:hAnsi="Book Antiqua" w:cs="Book Antiqua"/>
          <w:b/>
          <w:bCs/>
          <w:i/>
          <w:sz w:val="24"/>
          <w:szCs w:val="24"/>
          <w:lang w:val="en-GB"/>
        </w:rPr>
        <w:t xml:space="preserve">Applications </w:t>
      </w:r>
    </w:p>
    <w:p w:rsidR="00263004" w:rsidRPr="00DA115C" w:rsidRDefault="00C57A4E" w:rsidP="00DA115C">
      <w:pPr>
        <w:spacing w:after="0" w:line="360" w:lineRule="auto"/>
        <w:jc w:val="both"/>
        <w:rPr>
          <w:rFonts w:ascii="Book Antiqua" w:hAnsi="Book Antiqua" w:cs="Book Antiqua"/>
          <w:sz w:val="24"/>
          <w:szCs w:val="24"/>
          <w:lang w:val="en-GB"/>
        </w:rPr>
      </w:pPr>
      <w:r w:rsidRPr="00DA115C">
        <w:rPr>
          <w:rFonts w:ascii="Book Antiqua" w:hAnsi="Book Antiqua" w:cs="Book Antiqua"/>
          <w:sz w:val="24"/>
          <w:szCs w:val="24"/>
          <w:lang w:val="en-GB"/>
        </w:rPr>
        <w:t>The study results suggest that use of bigger n</w:t>
      </w:r>
      <w:r w:rsidR="00DC1B40">
        <w:rPr>
          <w:rFonts w:ascii="Book Antiqua" w:hAnsi="Book Antiqua" w:cs="Book Antiqua"/>
          <w:sz w:val="24"/>
          <w:szCs w:val="24"/>
          <w:lang w:val="en-GB"/>
        </w:rPr>
        <w:t>eedles could supply more useful</w:t>
      </w:r>
      <w:r w:rsidRPr="00DA115C">
        <w:rPr>
          <w:rFonts w:ascii="Book Antiqua" w:hAnsi="Book Antiqua" w:cs="Book Antiqua"/>
          <w:sz w:val="24"/>
          <w:szCs w:val="24"/>
          <w:lang w:val="en-GB"/>
        </w:rPr>
        <w:t xml:space="preserve"> liver samples in spite of a similar incidence of adverse events.</w:t>
      </w:r>
    </w:p>
    <w:p w:rsidR="00DC1B40" w:rsidRPr="00EB03A1" w:rsidRDefault="00DC1B40" w:rsidP="00DA115C">
      <w:pPr>
        <w:spacing w:after="0" w:line="360" w:lineRule="auto"/>
        <w:jc w:val="both"/>
        <w:rPr>
          <w:rFonts w:ascii="Book Antiqua" w:eastAsia="宋体" w:hAnsi="Book Antiqua" w:cs="Book Antiqua"/>
          <w:b/>
          <w:bCs/>
          <w:sz w:val="24"/>
          <w:szCs w:val="24"/>
          <w:lang w:val="en-GB"/>
        </w:rPr>
      </w:pPr>
    </w:p>
    <w:p w:rsidR="00C57A4E" w:rsidRPr="00DC1B40" w:rsidRDefault="00C57A4E" w:rsidP="00DA115C">
      <w:pPr>
        <w:spacing w:after="0" w:line="360" w:lineRule="auto"/>
        <w:jc w:val="both"/>
        <w:rPr>
          <w:rFonts w:ascii="Book Antiqua" w:hAnsi="Book Antiqua" w:cs="Book Antiqua"/>
          <w:b/>
          <w:bCs/>
          <w:i/>
          <w:sz w:val="24"/>
          <w:szCs w:val="24"/>
          <w:lang w:val="en-GB"/>
        </w:rPr>
      </w:pPr>
      <w:r w:rsidRPr="00DC1B40">
        <w:rPr>
          <w:rFonts w:ascii="Book Antiqua" w:hAnsi="Book Antiqua" w:cs="Book Antiqua"/>
          <w:b/>
          <w:bCs/>
          <w:i/>
          <w:sz w:val="24"/>
          <w:szCs w:val="24"/>
          <w:lang w:val="en-GB"/>
        </w:rPr>
        <w:t>Peer review</w:t>
      </w:r>
    </w:p>
    <w:p w:rsidR="00991BF9" w:rsidRPr="003831F7" w:rsidRDefault="003831F7" w:rsidP="003831F7">
      <w:pPr>
        <w:tabs>
          <w:tab w:val="left" w:pos="1080"/>
          <w:tab w:val="center" w:pos="4999"/>
        </w:tabs>
        <w:spacing w:after="0" w:line="360" w:lineRule="auto"/>
        <w:jc w:val="both"/>
        <w:rPr>
          <w:rFonts w:ascii="Book Antiqua" w:eastAsia="宋体" w:hAnsi="Book Antiqua" w:cs="Book Antiqua"/>
          <w:sz w:val="24"/>
          <w:szCs w:val="24"/>
          <w:lang w:val="en-GB"/>
        </w:rPr>
      </w:pPr>
      <w:proofErr w:type="spellStart"/>
      <w:r w:rsidRPr="003831F7">
        <w:rPr>
          <w:rFonts w:ascii="Book Antiqua" w:hAnsi="Book Antiqua" w:cs="Book Antiqua"/>
          <w:sz w:val="24"/>
          <w:szCs w:val="24"/>
          <w:lang w:val="en-GB"/>
        </w:rPr>
        <w:t>Anania</w:t>
      </w:r>
      <w:proofErr w:type="spellEnd"/>
      <w:r w:rsidRPr="003831F7">
        <w:rPr>
          <w:rFonts w:ascii="Book Antiqua" w:hAnsi="Book Antiqua" w:cs="Book Antiqua"/>
          <w:sz w:val="24"/>
          <w:szCs w:val="24"/>
          <w:lang w:val="en-GB"/>
        </w:rPr>
        <w:t xml:space="preserve"> et al proposes an interesting study comparing the parameters of two approaches of liver biopsy – US assisted and US guided, performed by two teams – one of gastroenterologists and one of interventional radiologist. The article has a very interesting idea behind it</w:t>
      </w:r>
      <w:r w:rsidRPr="003831F7">
        <w:rPr>
          <w:rFonts w:ascii="Book Antiqua" w:eastAsia="宋体" w:hAnsi="Book Antiqua" w:cs="Book Antiqua" w:hint="eastAsia"/>
          <w:sz w:val="24"/>
          <w:szCs w:val="24"/>
          <w:lang w:val="en-GB"/>
        </w:rPr>
        <w:t>.</w:t>
      </w:r>
    </w:p>
    <w:p w:rsidR="003831F7" w:rsidRPr="003831F7" w:rsidRDefault="003831F7" w:rsidP="00EB03A1">
      <w:pPr>
        <w:tabs>
          <w:tab w:val="left" w:pos="1080"/>
          <w:tab w:val="center" w:pos="4999"/>
        </w:tabs>
        <w:spacing w:after="0" w:line="360" w:lineRule="auto"/>
        <w:jc w:val="both"/>
        <w:rPr>
          <w:rFonts w:ascii="Book Antiqua" w:eastAsia="宋体" w:hAnsi="Book Antiqua" w:cs="Book Antiqua"/>
          <w:b/>
          <w:sz w:val="24"/>
          <w:szCs w:val="24"/>
          <w:lang w:val="en-US"/>
        </w:rPr>
      </w:pPr>
    </w:p>
    <w:p w:rsidR="00A93BFC" w:rsidRPr="00EB03A1" w:rsidRDefault="00A93BFC" w:rsidP="00EB03A1">
      <w:pPr>
        <w:tabs>
          <w:tab w:val="left" w:pos="1080"/>
          <w:tab w:val="center" w:pos="4999"/>
        </w:tabs>
        <w:spacing w:after="0" w:line="360" w:lineRule="auto"/>
        <w:jc w:val="both"/>
        <w:rPr>
          <w:rFonts w:ascii="Book Antiqua" w:eastAsia="Book Antiqua" w:hAnsi="Book Antiqua" w:cs="Book Antiqua"/>
          <w:color w:val="000000"/>
          <w:sz w:val="24"/>
          <w:szCs w:val="24"/>
          <w:shd w:val="clear" w:color="auto" w:fill="FFFFFF"/>
          <w:lang w:val="en-US"/>
        </w:rPr>
      </w:pPr>
      <w:r w:rsidRPr="00EB03A1">
        <w:rPr>
          <w:rFonts w:ascii="Book Antiqua" w:hAnsi="Book Antiqua" w:cs="Book Antiqua"/>
          <w:b/>
          <w:sz w:val="24"/>
          <w:szCs w:val="24"/>
          <w:lang w:val="en-US"/>
        </w:rPr>
        <w:t xml:space="preserve">REFERENCES </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proofErr w:type="gramStart"/>
      <w:r w:rsidRPr="00EB03A1">
        <w:rPr>
          <w:rFonts w:ascii="Book Antiqua" w:eastAsia="宋体" w:hAnsi="Book Antiqua" w:cs="宋体"/>
          <w:color w:val="000000"/>
          <w:sz w:val="24"/>
          <w:szCs w:val="24"/>
          <w:lang w:val="en-US"/>
        </w:rPr>
        <w:t xml:space="preserve">1 </w:t>
      </w:r>
      <w:proofErr w:type="spellStart"/>
      <w:r w:rsidRPr="00EB03A1">
        <w:rPr>
          <w:rFonts w:ascii="Book Antiqua" w:eastAsia="宋体" w:hAnsi="Book Antiqua" w:cs="宋体"/>
          <w:b/>
          <w:color w:val="000000"/>
          <w:sz w:val="24"/>
          <w:szCs w:val="24"/>
          <w:lang w:val="en-US"/>
        </w:rPr>
        <w:t>Strassburg</w:t>
      </w:r>
      <w:proofErr w:type="spellEnd"/>
      <w:r w:rsidRPr="00EB03A1">
        <w:rPr>
          <w:rFonts w:ascii="Book Antiqua" w:eastAsia="宋体" w:hAnsi="Book Antiqua" w:cs="宋体"/>
          <w:b/>
          <w:color w:val="000000"/>
          <w:sz w:val="24"/>
          <w:szCs w:val="24"/>
          <w:lang w:val="en-US"/>
        </w:rPr>
        <w:t xml:space="preserve"> CP, </w:t>
      </w:r>
      <w:proofErr w:type="spellStart"/>
      <w:r w:rsidRPr="00EB03A1">
        <w:rPr>
          <w:rFonts w:ascii="Book Antiqua" w:eastAsia="宋体" w:hAnsi="Book Antiqua" w:cs="宋体"/>
          <w:color w:val="000000"/>
          <w:sz w:val="24"/>
          <w:szCs w:val="24"/>
          <w:lang w:val="en-US"/>
        </w:rPr>
        <w:t>Manns</w:t>
      </w:r>
      <w:proofErr w:type="spellEnd"/>
      <w:r w:rsidRPr="00EB03A1">
        <w:rPr>
          <w:rFonts w:ascii="Book Antiqua" w:eastAsia="宋体" w:hAnsi="Book Antiqua" w:cs="宋体"/>
          <w:color w:val="000000"/>
          <w:sz w:val="24"/>
          <w:szCs w:val="24"/>
          <w:lang w:val="en-US"/>
        </w:rPr>
        <w:t xml:space="preserve"> MP.</w:t>
      </w:r>
      <w:proofErr w:type="gramEnd"/>
      <w:r w:rsidRPr="00EB03A1">
        <w:rPr>
          <w:rFonts w:ascii="Book Antiqua" w:eastAsia="宋体" w:hAnsi="Book Antiqua" w:cs="宋体"/>
          <w:color w:val="000000"/>
          <w:sz w:val="24"/>
          <w:szCs w:val="24"/>
          <w:lang w:val="en-US"/>
        </w:rPr>
        <w:t xml:space="preserve"> </w:t>
      </w:r>
      <w:proofErr w:type="gramStart"/>
      <w:r w:rsidRPr="00EB03A1">
        <w:rPr>
          <w:rFonts w:ascii="Book Antiqua" w:eastAsia="宋体" w:hAnsi="Book Antiqua" w:cs="宋体"/>
          <w:color w:val="000000"/>
          <w:sz w:val="24"/>
          <w:szCs w:val="24"/>
          <w:lang w:val="en-US"/>
        </w:rPr>
        <w:t>Liver biopsy techniques.</w:t>
      </w:r>
      <w:proofErr w:type="gramEnd"/>
      <w:r w:rsidRPr="00EB03A1">
        <w:rPr>
          <w:rFonts w:ascii="Book Antiqua" w:eastAsia="宋体" w:hAnsi="Book Antiqua" w:cs="宋体"/>
          <w:color w:val="000000"/>
          <w:sz w:val="24"/>
          <w:szCs w:val="24"/>
          <w:lang w:val="en-US"/>
        </w:rPr>
        <w:t xml:space="preserve"> In Boyer TD, Wright TL, </w:t>
      </w:r>
      <w:proofErr w:type="spellStart"/>
      <w:r w:rsidRPr="00EB03A1">
        <w:rPr>
          <w:rFonts w:ascii="Book Antiqua" w:eastAsia="宋体" w:hAnsi="Book Antiqua" w:cs="宋体"/>
          <w:color w:val="000000"/>
          <w:sz w:val="24"/>
          <w:szCs w:val="24"/>
          <w:lang w:val="en-US"/>
        </w:rPr>
        <w:t>Manns</w:t>
      </w:r>
      <w:proofErr w:type="spellEnd"/>
      <w:r w:rsidRPr="00EB03A1">
        <w:rPr>
          <w:rFonts w:ascii="Book Antiqua" w:eastAsia="宋体" w:hAnsi="Book Antiqua" w:cs="宋体"/>
          <w:color w:val="000000"/>
          <w:sz w:val="24"/>
          <w:szCs w:val="24"/>
          <w:lang w:val="en-US"/>
        </w:rPr>
        <w:t xml:space="preserve"> MP. </w:t>
      </w:r>
      <w:proofErr w:type="spellStart"/>
      <w:r w:rsidRPr="00EB03A1">
        <w:rPr>
          <w:rFonts w:ascii="Book Antiqua" w:eastAsia="宋体" w:hAnsi="Book Antiqua" w:cs="宋体"/>
          <w:color w:val="000000"/>
          <w:sz w:val="24"/>
          <w:szCs w:val="24"/>
          <w:lang w:val="en-US"/>
        </w:rPr>
        <w:t>Hepatology</w:t>
      </w:r>
      <w:proofErr w:type="spellEnd"/>
      <w:r w:rsidRPr="00EB03A1">
        <w:rPr>
          <w:rFonts w:ascii="Book Antiqua" w:eastAsia="宋体" w:hAnsi="Book Antiqua" w:cs="宋体"/>
          <w:color w:val="000000"/>
          <w:sz w:val="24"/>
          <w:szCs w:val="24"/>
          <w:lang w:val="en-US"/>
        </w:rPr>
        <w:t xml:space="preserve"> 5 </w:t>
      </w:r>
      <w:proofErr w:type="spellStart"/>
      <w:proofErr w:type="gramStart"/>
      <w:r w:rsidRPr="00EB03A1">
        <w:rPr>
          <w:rFonts w:ascii="Book Antiqua" w:eastAsia="宋体" w:hAnsi="Book Antiqua" w:cs="宋体"/>
          <w:color w:val="000000"/>
          <w:sz w:val="24"/>
          <w:szCs w:val="24"/>
          <w:lang w:val="en-US"/>
        </w:rPr>
        <w:t>th</w:t>
      </w:r>
      <w:proofErr w:type="spellEnd"/>
      <w:proofErr w:type="gramEnd"/>
      <w:r w:rsidRPr="00EB03A1">
        <w:rPr>
          <w:rFonts w:ascii="Book Antiqua" w:eastAsia="宋体" w:hAnsi="Book Antiqua" w:cs="宋体"/>
          <w:color w:val="000000"/>
          <w:sz w:val="24"/>
          <w:szCs w:val="24"/>
          <w:lang w:val="en-US"/>
        </w:rPr>
        <w:t xml:space="preserve"> ed. Saunders Elsevier, 2006: 195-203</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proofErr w:type="gramStart"/>
      <w:r w:rsidRPr="00EB03A1">
        <w:rPr>
          <w:rFonts w:ascii="Book Antiqua" w:eastAsia="宋体" w:hAnsi="Book Antiqua" w:cs="宋体"/>
          <w:color w:val="000000"/>
          <w:sz w:val="24"/>
          <w:szCs w:val="24"/>
          <w:lang w:val="en-US"/>
        </w:rPr>
        <w:t>2 </w:t>
      </w:r>
      <w:proofErr w:type="spellStart"/>
      <w:r w:rsidRPr="00EB03A1">
        <w:rPr>
          <w:rFonts w:ascii="Book Antiqua" w:eastAsia="宋体" w:hAnsi="Book Antiqua" w:cs="宋体"/>
          <w:b/>
          <w:bCs/>
          <w:color w:val="000000"/>
          <w:sz w:val="24"/>
          <w:szCs w:val="24"/>
          <w:lang w:val="en-US"/>
        </w:rPr>
        <w:t>Rockey</w:t>
      </w:r>
      <w:proofErr w:type="spellEnd"/>
      <w:r w:rsidRPr="00EB03A1">
        <w:rPr>
          <w:rFonts w:ascii="Book Antiqua" w:eastAsia="宋体" w:hAnsi="Book Antiqua" w:cs="宋体"/>
          <w:b/>
          <w:bCs/>
          <w:color w:val="000000"/>
          <w:sz w:val="24"/>
          <w:szCs w:val="24"/>
          <w:lang w:val="en-US"/>
        </w:rPr>
        <w:t xml:space="preserve"> DC</w:t>
      </w:r>
      <w:r w:rsidRPr="00EB03A1">
        <w:rPr>
          <w:rFonts w:ascii="Book Antiqua" w:eastAsia="宋体" w:hAnsi="Book Antiqua" w:cs="宋体"/>
          <w:color w:val="000000"/>
          <w:sz w:val="24"/>
          <w:szCs w:val="24"/>
          <w:lang w:val="en-US"/>
        </w:rPr>
        <w:t>, Caldwell SH, Goodman ZD, Nelson RC, Smith AD.</w:t>
      </w:r>
      <w:proofErr w:type="gramEnd"/>
      <w:r w:rsidRPr="00EB03A1">
        <w:rPr>
          <w:rFonts w:ascii="Book Antiqua" w:eastAsia="宋体" w:hAnsi="Book Antiqua" w:cs="宋体"/>
          <w:color w:val="000000"/>
          <w:sz w:val="24"/>
          <w:szCs w:val="24"/>
          <w:lang w:val="en-US"/>
        </w:rPr>
        <w:t xml:space="preserve"> </w:t>
      </w:r>
      <w:proofErr w:type="gramStart"/>
      <w:r w:rsidRPr="00EB03A1">
        <w:rPr>
          <w:rFonts w:ascii="Book Antiqua" w:eastAsia="宋体" w:hAnsi="Book Antiqua" w:cs="宋体"/>
          <w:color w:val="000000"/>
          <w:sz w:val="24"/>
          <w:szCs w:val="24"/>
          <w:lang w:val="en-US"/>
        </w:rPr>
        <w:t>Liver biopsy.</w:t>
      </w:r>
      <w:proofErr w:type="gramEnd"/>
      <w:r w:rsidRPr="00EB03A1">
        <w:rPr>
          <w:rFonts w:ascii="Book Antiqua" w:eastAsia="宋体" w:hAnsi="Book Antiqua" w:cs="宋体"/>
          <w:color w:val="000000"/>
          <w:sz w:val="24"/>
          <w:szCs w:val="24"/>
          <w:lang w:val="en-US"/>
        </w:rPr>
        <w:t> </w:t>
      </w:r>
      <w:proofErr w:type="spellStart"/>
      <w:r w:rsidRPr="00EB03A1">
        <w:rPr>
          <w:rFonts w:ascii="Book Antiqua" w:eastAsia="宋体" w:hAnsi="Book Antiqua" w:cs="宋体"/>
          <w:i/>
          <w:iCs/>
          <w:color w:val="000000"/>
          <w:sz w:val="24"/>
          <w:szCs w:val="24"/>
          <w:lang w:val="en-US"/>
        </w:rPr>
        <w:t>Hepatology</w:t>
      </w:r>
      <w:proofErr w:type="spellEnd"/>
      <w:r w:rsidRPr="00EB03A1">
        <w:rPr>
          <w:rFonts w:ascii="Book Antiqua" w:eastAsia="宋体" w:hAnsi="Book Antiqua" w:cs="宋体"/>
          <w:color w:val="000000"/>
          <w:sz w:val="24"/>
          <w:szCs w:val="24"/>
          <w:lang w:val="en-US"/>
        </w:rPr>
        <w:t> 2009; </w:t>
      </w:r>
      <w:r w:rsidRPr="00EB03A1">
        <w:rPr>
          <w:rFonts w:ascii="Book Antiqua" w:eastAsia="宋体" w:hAnsi="Book Antiqua" w:cs="宋体"/>
          <w:b/>
          <w:bCs/>
          <w:color w:val="000000"/>
          <w:sz w:val="24"/>
          <w:szCs w:val="24"/>
          <w:lang w:val="en-US"/>
        </w:rPr>
        <w:t>49</w:t>
      </w:r>
      <w:r w:rsidRPr="00EB03A1">
        <w:rPr>
          <w:rFonts w:ascii="Book Antiqua" w:eastAsia="宋体" w:hAnsi="Book Antiqua" w:cs="宋体"/>
          <w:color w:val="000000"/>
          <w:sz w:val="24"/>
          <w:szCs w:val="24"/>
          <w:lang w:val="en-US"/>
        </w:rPr>
        <w:t>: 1017-1044 [PMID: 19243014 DOI: 10.1002/hep.22742]</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proofErr w:type="gramStart"/>
      <w:r w:rsidRPr="00EB03A1">
        <w:rPr>
          <w:rFonts w:ascii="Book Antiqua" w:eastAsia="宋体" w:hAnsi="Book Antiqua" w:cs="宋体"/>
          <w:color w:val="000000"/>
          <w:sz w:val="24"/>
          <w:szCs w:val="24"/>
          <w:lang w:val="en-US"/>
        </w:rPr>
        <w:t>3 </w:t>
      </w:r>
      <w:r w:rsidRPr="00EB03A1">
        <w:rPr>
          <w:rFonts w:ascii="Book Antiqua" w:eastAsia="宋体" w:hAnsi="Book Antiqua" w:cs="宋体"/>
          <w:b/>
          <w:bCs/>
          <w:color w:val="000000"/>
          <w:sz w:val="24"/>
          <w:szCs w:val="24"/>
          <w:lang w:val="en-US"/>
        </w:rPr>
        <w:t xml:space="preserve">Al </w:t>
      </w:r>
      <w:proofErr w:type="spellStart"/>
      <w:r w:rsidRPr="00EB03A1">
        <w:rPr>
          <w:rFonts w:ascii="Book Antiqua" w:eastAsia="宋体" w:hAnsi="Book Antiqua" w:cs="宋体"/>
          <w:b/>
          <w:bCs/>
          <w:color w:val="000000"/>
          <w:sz w:val="24"/>
          <w:szCs w:val="24"/>
          <w:lang w:val="en-US"/>
        </w:rPr>
        <w:t>Knawy</w:t>
      </w:r>
      <w:proofErr w:type="spellEnd"/>
      <w:r w:rsidRPr="00EB03A1">
        <w:rPr>
          <w:rFonts w:ascii="Book Antiqua" w:eastAsia="宋体" w:hAnsi="Book Antiqua" w:cs="宋体"/>
          <w:b/>
          <w:bCs/>
          <w:color w:val="000000"/>
          <w:sz w:val="24"/>
          <w:szCs w:val="24"/>
          <w:lang w:val="en-US"/>
        </w:rPr>
        <w:t xml:space="preserve"> B</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Shiffman</w:t>
      </w:r>
      <w:proofErr w:type="spellEnd"/>
      <w:r w:rsidRPr="00EB03A1">
        <w:rPr>
          <w:rFonts w:ascii="Book Antiqua" w:eastAsia="宋体" w:hAnsi="Book Antiqua" w:cs="宋体"/>
          <w:color w:val="000000"/>
          <w:sz w:val="24"/>
          <w:szCs w:val="24"/>
          <w:lang w:val="en-US"/>
        </w:rPr>
        <w:t xml:space="preserve"> M. Percutaneous liver biopsy in clinical practice.</w:t>
      </w:r>
      <w:proofErr w:type="gramEnd"/>
      <w:r w:rsidRPr="00EB03A1">
        <w:rPr>
          <w:rFonts w:ascii="Book Antiqua" w:eastAsia="宋体" w:hAnsi="Book Antiqua" w:cs="宋体"/>
          <w:color w:val="000000"/>
          <w:sz w:val="24"/>
          <w:szCs w:val="24"/>
          <w:lang w:val="en-US"/>
        </w:rPr>
        <w:t> </w:t>
      </w:r>
      <w:r w:rsidRPr="00EB03A1">
        <w:rPr>
          <w:rFonts w:ascii="Book Antiqua" w:eastAsia="宋体" w:hAnsi="Book Antiqua" w:cs="宋体"/>
          <w:i/>
          <w:iCs/>
          <w:color w:val="000000"/>
          <w:sz w:val="24"/>
          <w:szCs w:val="24"/>
          <w:lang w:val="en-US"/>
        </w:rPr>
        <w:t xml:space="preserve">Liver </w:t>
      </w:r>
      <w:proofErr w:type="spellStart"/>
      <w:r w:rsidRPr="00EB03A1">
        <w:rPr>
          <w:rFonts w:ascii="Book Antiqua" w:eastAsia="宋体" w:hAnsi="Book Antiqua" w:cs="宋体"/>
          <w:i/>
          <w:iCs/>
          <w:color w:val="000000"/>
          <w:sz w:val="24"/>
          <w:szCs w:val="24"/>
          <w:lang w:val="en-US"/>
        </w:rPr>
        <w:t>Int</w:t>
      </w:r>
      <w:proofErr w:type="spellEnd"/>
      <w:r w:rsidRPr="00EB03A1">
        <w:rPr>
          <w:rFonts w:ascii="Book Antiqua" w:eastAsia="宋体" w:hAnsi="Book Antiqua" w:cs="宋体"/>
          <w:color w:val="000000"/>
          <w:sz w:val="24"/>
          <w:szCs w:val="24"/>
          <w:lang w:val="en-US"/>
        </w:rPr>
        <w:t> 2007; </w:t>
      </w:r>
      <w:r w:rsidRPr="00EB03A1">
        <w:rPr>
          <w:rFonts w:ascii="Book Antiqua" w:eastAsia="宋体" w:hAnsi="Book Antiqua" w:cs="宋体"/>
          <w:b/>
          <w:bCs/>
          <w:color w:val="000000"/>
          <w:sz w:val="24"/>
          <w:szCs w:val="24"/>
          <w:lang w:val="en-US"/>
        </w:rPr>
        <w:t>27</w:t>
      </w:r>
      <w:r w:rsidRPr="00EB03A1">
        <w:rPr>
          <w:rFonts w:ascii="Book Antiqua" w:eastAsia="宋体" w:hAnsi="Book Antiqua" w:cs="宋体"/>
          <w:color w:val="000000"/>
          <w:sz w:val="24"/>
          <w:szCs w:val="24"/>
          <w:lang w:val="en-US"/>
        </w:rPr>
        <w:t>: 1166-1173 [PMID: 17919227 DOI: 10.1111/j.1478-3231.2007.01592]</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4 </w:t>
      </w:r>
      <w:r w:rsidRPr="00EB03A1">
        <w:rPr>
          <w:rFonts w:ascii="Book Antiqua" w:eastAsia="宋体" w:hAnsi="Book Antiqua" w:cs="宋体"/>
          <w:b/>
          <w:bCs/>
          <w:color w:val="000000"/>
          <w:sz w:val="24"/>
          <w:szCs w:val="24"/>
          <w:lang w:val="en-US"/>
        </w:rPr>
        <w:t>Pasha T</w:t>
      </w:r>
      <w:r w:rsidRPr="00EB03A1">
        <w:rPr>
          <w:rFonts w:ascii="Book Antiqua" w:eastAsia="宋体" w:hAnsi="Book Antiqua" w:cs="宋体"/>
          <w:color w:val="000000"/>
          <w:sz w:val="24"/>
          <w:szCs w:val="24"/>
          <w:lang w:val="en-US"/>
        </w:rPr>
        <w:t xml:space="preserve">, Gabriel S, </w:t>
      </w:r>
      <w:proofErr w:type="spellStart"/>
      <w:r w:rsidRPr="00EB03A1">
        <w:rPr>
          <w:rFonts w:ascii="Book Antiqua" w:eastAsia="宋体" w:hAnsi="Book Antiqua" w:cs="宋体"/>
          <w:color w:val="000000"/>
          <w:sz w:val="24"/>
          <w:szCs w:val="24"/>
          <w:lang w:val="en-US"/>
        </w:rPr>
        <w:t>Therneau</w:t>
      </w:r>
      <w:proofErr w:type="spellEnd"/>
      <w:r w:rsidRPr="00EB03A1">
        <w:rPr>
          <w:rFonts w:ascii="Book Antiqua" w:eastAsia="宋体" w:hAnsi="Book Antiqua" w:cs="宋体"/>
          <w:color w:val="000000"/>
          <w:sz w:val="24"/>
          <w:szCs w:val="24"/>
          <w:lang w:val="en-US"/>
        </w:rPr>
        <w:t xml:space="preserve"> T, Dickson ER, </w:t>
      </w:r>
      <w:proofErr w:type="spellStart"/>
      <w:r w:rsidRPr="00EB03A1">
        <w:rPr>
          <w:rFonts w:ascii="Book Antiqua" w:eastAsia="宋体" w:hAnsi="Book Antiqua" w:cs="宋体"/>
          <w:color w:val="000000"/>
          <w:sz w:val="24"/>
          <w:szCs w:val="24"/>
          <w:lang w:val="en-US"/>
        </w:rPr>
        <w:t>Lindor</w:t>
      </w:r>
      <w:proofErr w:type="spellEnd"/>
      <w:r w:rsidRPr="00EB03A1">
        <w:rPr>
          <w:rFonts w:ascii="Book Antiqua" w:eastAsia="宋体" w:hAnsi="Book Antiqua" w:cs="宋体"/>
          <w:color w:val="000000"/>
          <w:sz w:val="24"/>
          <w:szCs w:val="24"/>
          <w:lang w:val="en-US"/>
        </w:rPr>
        <w:t xml:space="preserve"> KD. </w:t>
      </w:r>
      <w:proofErr w:type="gramStart"/>
      <w:r w:rsidRPr="00EB03A1">
        <w:rPr>
          <w:rFonts w:ascii="Book Antiqua" w:eastAsia="宋体" w:hAnsi="Book Antiqua" w:cs="宋体"/>
          <w:color w:val="000000"/>
          <w:sz w:val="24"/>
          <w:szCs w:val="24"/>
          <w:lang w:val="en-US"/>
        </w:rPr>
        <w:t>Cost-effectiveness of ultrasound-guided liver biopsy.</w:t>
      </w:r>
      <w:proofErr w:type="gramEnd"/>
      <w:r w:rsidRPr="00EB03A1">
        <w:rPr>
          <w:rFonts w:ascii="Book Antiqua" w:eastAsia="宋体" w:hAnsi="Book Antiqua" w:cs="宋体"/>
          <w:color w:val="000000"/>
          <w:sz w:val="24"/>
          <w:szCs w:val="24"/>
          <w:lang w:val="en-US"/>
        </w:rPr>
        <w:t> </w:t>
      </w:r>
      <w:proofErr w:type="spellStart"/>
      <w:r w:rsidRPr="00EB03A1">
        <w:rPr>
          <w:rFonts w:ascii="Book Antiqua" w:eastAsia="宋体" w:hAnsi="Book Antiqua" w:cs="宋体"/>
          <w:i/>
          <w:iCs/>
          <w:color w:val="000000"/>
          <w:sz w:val="24"/>
          <w:szCs w:val="24"/>
          <w:lang w:val="en-US"/>
        </w:rPr>
        <w:t>Hepatology</w:t>
      </w:r>
      <w:proofErr w:type="spellEnd"/>
      <w:r w:rsidRPr="00EB03A1">
        <w:rPr>
          <w:rFonts w:ascii="Book Antiqua" w:eastAsia="宋体" w:hAnsi="Book Antiqua" w:cs="宋体"/>
          <w:color w:val="000000"/>
          <w:sz w:val="24"/>
          <w:szCs w:val="24"/>
          <w:lang w:val="en-US"/>
        </w:rPr>
        <w:t> 1998; </w:t>
      </w:r>
      <w:r w:rsidRPr="00EB03A1">
        <w:rPr>
          <w:rFonts w:ascii="Book Antiqua" w:eastAsia="宋体" w:hAnsi="Book Antiqua" w:cs="宋体"/>
          <w:b/>
          <w:bCs/>
          <w:color w:val="000000"/>
          <w:sz w:val="24"/>
          <w:szCs w:val="24"/>
          <w:lang w:val="en-US"/>
        </w:rPr>
        <w:t>27</w:t>
      </w:r>
      <w:r w:rsidRPr="00EB03A1">
        <w:rPr>
          <w:rFonts w:ascii="Book Antiqua" w:eastAsia="宋体" w:hAnsi="Book Antiqua" w:cs="宋体"/>
          <w:color w:val="000000"/>
          <w:sz w:val="24"/>
          <w:szCs w:val="24"/>
          <w:lang w:val="en-US"/>
        </w:rPr>
        <w:t>: 1220-1226 [PMID: 9581674 DOI: 10.1002/hep.510270506]</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5 </w:t>
      </w:r>
      <w:r w:rsidRPr="00EB03A1">
        <w:rPr>
          <w:rFonts w:ascii="Book Antiqua" w:eastAsia="宋体" w:hAnsi="Book Antiqua" w:cs="宋体"/>
          <w:b/>
          <w:bCs/>
          <w:color w:val="000000"/>
          <w:sz w:val="24"/>
          <w:szCs w:val="24"/>
          <w:lang w:val="en-US"/>
        </w:rPr>
        <w:t>Farrell RJ</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Smiddy</w:t>
      </w:r>
      <w:proofErr w:type="spellEnd"/>
      <w:r w:rsidRPr="00EB03A1">
        <w:rPr>
          <w:rFonts w:ascii="Book Antiqua" w:eastAsia="宋体" w:hAnsi="Book Antiqua" w:cs="宋体"/>
          <w:color w:val="000000"/>
          <w:sz w:val="24"/>
          <w:szCs w:val="24"/>
          <w:lang w:val="en-US"/>
        </w:rPr>
        <w:t xml:space="preserve"> PF, Pilkington RM, Tobin AA, Mooney EE, </w:t>
      </w:r>
      <w:proofErr w:type="spellStart"/>
      <w:r w:rsidRPr="00EB03A1">
        <w:rPr>
          <w:rFonts w:ascii="Book Antiqua" w:eastAsia="宋体" w:hAnsi="Book Antiqua" w:cs="宋体"/>
          <w:color w:val="000000"/>
          <w:sz w:val="24"/>
          <w:szCs w:val="24"/>
          <w:lang w:val="en-US"/>
        </w:rPr>
        <w:t>Temperley</w:t>
      </w:r>
      <w:proofErr w:type="spellEnd"/>
      <w:r w:rsidRPr="00EB03A1">
        <w:rPr>
          <w:rFonts w:ascii="Book Antiqua" w:eastAsia="宋体" w:hAnsi="Book Antiqua" w:cs="宋体"/>
          <w:color w:val="000000"/>
          <w:sz w:val="24"/>
          <w:szCs w:val="24"/>
          <w:lang w:val="en-US"/>
        </w:rPr>
        <w:t xml:space="preserve"> IJ, McDonald GS, </w:t>
      </w:r>
      <w:proofErr w:type="spellStart"/>
      <w:r w:rsidRPr="00EB03A1">
        <w:rPr>
          <w:rFonts w:ascii="Book Antiqua" w:eastAsia="宋体" w:hAnsi="Book Antiqua" w:cs="宋体"/>
          <w:color w:val="000000"/>
          <w:sz w:val="24"/>
          <w:szCs w:val="24"/>
          <w:lang w:val="en-US"/>
        </w:rPr>
        <w:t>Bowmer</w:t>
      </w:r>
      <w:proofErr w:type="spellEnd"/>
      <w:r w:rsidRPr="00EB03A1">
        <w:rPr>
          <w:rFonts w:ascii="Book Antiqua" w:eastAsia="宋体" w:hAnsi="Book Antiqua" w:cs="宋体"/>
          <w:color w:val="000000"/>
          <w:sz w:val="24"/>
          <w:szCs w:val="24"/>
          <w:lang w:val="en-US"/>
        </w:rPr>
        <w:t xml:space="preserve"> HA, Wilson GF, Kelleher D. Guided versus blind liver biopsy for chronic hepatitis C: clinical benefits and costs. </w:t>
      </w:r>
      <w:r w:rsidRPr="00EB03A1">
        <w:rPr>
          <w:rFonts w:ascii="Book Antiqua" w:eastAsia="宋体" w:hAnsi="Book Antiqua" w:cs="宋体"/>
          <w:i/>
          <w:iCs/>
          <w:color w:val="000000"/>
          <w:sz w:val="24"/>
          <w:szCs w:val="24"/>
          <w:lang w:val="en-US"/>
        </w:rPr>
        <w:t xml:space="preserve">J </w:t>
      </w:r>
      <w:proofErr w:type="spellStart"/>
      <w:r w:rsidRPr="00EB03A1">
        <w:rPr>
          <w:rFonts w:ascii="Book Antiqua" w:eastAsia="宋体" w:hAnsi="Book Antiqua" w:cs="宋体"/>
          <w:i/>
          <w:iCs/>
          <w:color w:val="000000"/>
          <w:sz w:val="24"/>
          <w:szCs w:val="24"/>
          <w:lang w:val="en-US"/>
        </w:rPr>
        <w:t>Hepatol</w:t>
      </w:r>
      <w:proofErr w:type="spellEnd"/>
      <w:r w:rsidRPr="00EB03A1">
        <w:rPr>
          <w:rFonts w:ascii="Book Antiqua" w:eastAsia="宋体" w:hAnsi="Book Antiqua" w:cs="宋体"/>
          <w:color w:val="000000"/>
          <w:sz w:val="24"/>
          <w:szCs w:val="24"/>
          <w:lang w:val="en-US"/>
        </w:rPr>
        <w:t> 1999; </w:t>
      </w:r>
      <w:r w:rsidRPr="00EB03A1">
        <w:rPr>
          <w:rFonts w:ascii="Book Antiqua" w:eastAsia="宋体" w:hAnsi="Book Antiqua" w:cs="宋体"/>
          <w:b/>
          <w:bCs/>
          <w:color w:val="000000"/>
          <w:sz w:val="24"/>
          <w:szCs w:val="24"/>
          <w:lang w:val="en-US"/>
        </w:rPr>
        <w:t>30</w:t>
      </w:r>
      <w:r w:rsidRPr="00EB03A1">
        <w:rPr>
          <w:rFonts w:ascii="Book Antiqua" w:eastAsia="宋体" w:hAnsi="Book Antiqua" w:cs="宋体"/>
          <w:color w:val="000000"/>
          <w:sz w:val="24"/>
          <w:szCs w:val="24"/>
          <w:lang w:val="en-US"/>
        </w:rPr>
        <w:t>: 580-587 [PMID: 10207798 DOI: 10.1016/S0168-278(99)801871]</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6</w:t>
      </w:r>
      <w:r w:rsidRPr="00EB03A1">
        <w:rPr>
          <w:rFonts w:ascii="Book Antiqua" w:eastAsia="宋体" w:hAnsi="Book Antiqua" w:cs="宋体"/>
          <w:b/>
          <w:color w:val="000000"/>
          <w:sz w:val="24"/>
          <w:szCs w:val="24"/>
          <w:lang w:val="en-US"/>
        </w:rPr>
        <w:t xml:space="preserve"> </w:t>
      </w:r>
      <w:proofErr w:type="spellStart"/>
      <w:r w:rsidRPr="00EB03A1">
        <w:rPr>
          <w:rFonts w:ascii="Book Antiqua" w:eastAsia="宋体" w:hAnsi="Book Antiqua" w:cs="宋体"/>
          <w:b/>
          <w:color w:val="000000"/>
          <w:sz w:val="24"/>
          <w:szCs w:val="24"/>
          <w:lang w:val="en-US"/>
        </w:rPr>
        <w:t>Padia</w:t>
      </w:r>
      <w:proofErr w:type="spellEnd"/>
      <w:r w:rsidRPr="00EB03A1">
        <w:rPr>
          <w:rFonts w:ascii="Book Antiqua" w:eastAsia="宋体" w:hAnsi="Book Antiqua" w:cs="宋体"/>
          <w:b/>
          <w:color w:val="000000"/>
          <w:sz w:val="24"/>
          <w:szCs w:val="24"/>
          <w:lang w:val="en-US"/>
        </w:rPr>
        <w:t xml:space="preserve"> SA,</w:t>
      </w:r>
      <w:r w:rsidRPr="00EB03A1">
        <w:rPr>
          <w:rFonts w:ascii="Book Antiqua" w:eastAsia="宋体" w:hAnsi="Book Antiqua" w:cs="宋体"/>
          <w:color w:val="000000"/>
          <w:sz w:val="24"/>
          <w:szCs w:val="24"/>
          <w:lang w:val="en-US"/>
        </w:rPr>
        <w:t xml:space="preserve"> Baker ME, Schaeffer CJ, Remer EM, </w:t>
      </w:r>
      <w:proofErr w:type="spellStart"/>
      <w:r w:rsidRPr="00EB03A1">
        <w:rPr>
          <w:rFonts w:ascii="Book Antiqua" w:eastAsia="宋体" w:hAnsi="Book Antiqua" w:cs="宋体"/>
          <w:color w:val="000000"/>
          <w:sz w:val="24"/>
          <w:szCs w:val="24"/>
          <w:lang w:val="en-US"/>
        </w:rPr>
        <w:t>Obuchowski</w:t>
      </w:r>
      <w:proofErr w:type="spellEnd"/>
      <w:r w:rsidRPr="00EB03A1">
        <w:rPr>
          <w:rFonts w:ascii="Book Antiqua" w:eastAsia="宋体" w:hAnsi="Book Antiqua" w:cs="宋体"/>
          <w:color w:val="000000"/>
          <w:sz w:val="24"/>
          <w:szCs w:val="24"/>
          <w:lang w:val="en-US"/>
        </w:rPr>
        <w:t xml:space="preserve"> NA, </w:t>
      </w:r>
      <w:proofErr w:type="spellStart"/>
      <w:r w:rsidRPr="00EB03A1">
        <w:rPr>
          <w:rFonts w:ascii="Book Antiqua" w:eastAsia="宋体" w:hAnsi="Book Antiqua" w:cs="宋体"/>
          <w:color w:val="000000"/>
          <w:sz w:val="24"/>
          <w:szCs w:val="24"/>
          <w:lang w:val="en-US"/>
        </w:rPr>
        <w:t>Winans</w:t>
      </w:r>
      <w:proofErr w:type="spellEnd"/>
      <w:r w:rsidRPr="00EB03A1">
        <w:rPr>
          <w:rFonts w:ascii="Book Antiqua" w:eastAsia="宋体" w:hAnsi="Book Antiqua" w:cs="宋体"/>
          <w:color w:val="000000"/>
          <w:sz w:val="24"/>
          <w:szCs w:val="24"/>
          <w:lang w:val="en-US"/>
        </w:rPr>
        <w:t xml:space="preserve"> C, </w:t>
      </w:r>
      <w:proofErr w:type="spellStart"/>
      <w:r w:rsidRPr="00EB03A1">
        <w:rPr>
          <w:rFonts w:ascii="Book Antiqua" w:eastAsia="宋体" w:hAnsi="Book Antiqua" w:cs="宋体"/>
          <w:color w:val="000000"/>
          <w:sz w:val="24"/>
          <w:szCs w:val="24"/>
          <w:lang w:val="en-US"/>
        </w:rPr>
        <w:t>Herts</w:t>
      </w:r>
      <w:proofErr w:type="spellEnd"/>
      <w:r w:rsidRPr="00EB03A1">
        <w:rPr>
          <w:rFonts w:ascii="Book Antiqua" w:eastAsia="宋体" w:hAnsi="Book Antiqua" w:cs="宋体"/>
          <w:color w:val="000000"/>
          <w:sz w:val="24"/>
          <w:szCs w:val="24"/>
          <w:lang w:val="en-US"/>
        </w:rPr>
        <w:t xml:space="preserve"> BR. Safety and Efficacy of </w:t>
      </w:r>
      <w:proofErr w:type="spellStart"/>
      <w:r w:rsidRPr="00EB03A1">
        <w:rPr>
          <w:rFonts w:ascii="Book Antiqua" w:eastAsia="宋体" w:hAnsi="Book Antiqua" w:cs="宋体"/>
          <w:color w:val="000000"/>
          <w:sz w:val="24"/>
          <w:szCs w:val="24"/>
          <w:lang w:val="en-US"/>
        </w:rPr>
        <w:t>Sonographic</w:t>
      </w:r>
      <w:proofErr w:type="spellEnd"/>
      <w:r w:rsidRPr="00EB03A1">
        <w:rPr>
          <w:rFonts w:ascii="Book Antiqua" w:eastAsia="宋体" w:hAnsi="Book Antiqua" w:cs="宋体"/>
          <w:color w:val="000000"/>
          <w:sz w:val="24"/>
          <w:szCs w:val="24"/>
          <w:lang w:val="en-US"/>
        </w:rPr>
        <w:t xml:space="preserve">-Guided Random Real-Time Core Needle Biopsy </w:t>
      </w:r>
      <w:r>
        <w:rPr>
          <w:rFonts w:ascii="Book Antiqua" w:eastAsia="宋体" w:hAnsi="Book Antiqua" w:cs="宋体"/>
          <w:color w:val="000000"/>
          <w:sz w:val="24"/>
          <w:szCs w:val="24"/>
          <w:lang w:val="en-US"/>
        </w:rPr>
        <w:t>of the Liver.</w:t>
      </w:r>
      <w:r w:rsidRPr="00EB03A1">
        <w:rPr>
          <w:rFonts w:ascii="Book Antiqua" w:eastAsia="宋体" w:hAnsi="Book Antiqua" w:cs="宋体"/>
          <w:i/>
          <w:color w:val="000000"/>
          <w:sz w:val="24"/>
          <w:szCs w:val="24"/>
          <w:lang w:val="en-US"/>
        </w:rPr>
        <w:t xml:space="preserve"> J </w:t>
      </w:r>
      <w:proofErr w:type="spellStart"/>
      <w:r w:rsidRPr="00EB03A1">
        <w:rPr>
          <w:rFonts w:ascii="Book Antiqua" w:eastAsia="宋体" w:hAnsi="Book Antiqua" w:cs="宋体"/>
          <w:i/>
          <w:color w:val="000000"/>
          <w:sz w:val="24"/>
          <w:szCs w:val="24"/>
          <w:lang w:val="en-US"/>
        </w:rPr>
        <w:t>Clin</w:t>
      </w:r>
      <w:proofErr w:type="spellEnd"/>
      <w:r w:rsidRPr="00EB03A1">
        <w:rPr>
          <w:rFonts w:ascii="Book Antiqua" w:eastAsia="宋体" w:hAnsi="Book Antiqua" w:cs="宋体"/>
          <w:i/>
          <w:color w:val="000000"/>
          <w:sz w:val="24"/>
          <w:szCs w:val="24"/>
          <w:lang w:val="en-US"/>
        </w:rPr>
        <w:t xml:space="preserve"> Ultrasound </w:t>
      </w:r>
      <w:r w:rsidRPr="00EB03A1">
        <w:rPr>
          <w:rFonts w:ascii="Book Antiqua" w:eastAsia="宋体" w:hAnsi="Book Antiqua" w:cs="宋体"/>
          <w:color w:val="000000"/>
          <w:sz w:val="24"/>
          <w:szCs w:val="24"/>
          <w:lang w:val="en-US"/>
        </w:rPr>
        <w:t xml:space="preserve">2009; </w:t>
      </w:r>
      <w:r w:rsidRPr="00EB03A1">
        <w:rPr>
          <w:rFonts w:ascii="Book Antiqua" w:eastAsia="宋体" w:hAnsi="Book Antiqua" w:cs="宋体"/>
          <w:b/>
          <w:color w:val="000000"/>
          <w:sz w:val="24"/>
          <w:szCs w:val="24"/>
          <w:lang w:val="en-US"/>
        </w:rPr>
        <w:t>37:</w:t>
      </w:r>
      <w:r w:rsidRPr="00EB03A1">
        <w:rPr>
          <w:rFonts w:ascii="Book Antiqua" w:eastAsia="宋体" w:hAnsi="Book Antiqua" w:cs="宋体"/>
          <w:color w:val="000000"/>
          <w:sz w:val="24"/>
          <w:szCs w:val="24"/>
          <w:lang w:val="en-US"/>
        </w:rPr>
        <w:t xml:space="preserve"> 138-43 [DOI: 10.1002/jcu.20553]</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lastRenderedPageBreak/>
        <w:t>7 </w:t>
      </w:r>
      <w:proofErr w:type="spellStart"/>
      <w:r w:rsidRPr="00EB03A1">
        <w:rPr>
          <w:rFonts w:ascii="Book Antiqua" w:eastAsia="宋体" w:hAnsi="Book Antiqua" w:cs="宋体"/>
          <w:b/>
          <w:bCs/>
          <w:color w:val="000000"/>
          <w:sz w:val="24"/>
          <w:szCs w:val="24"/>
          <w:lang w:val="en-US"/>
        </w:rPr>
        <w:t>Manolakopoulos</w:t>
      </w:r>
      <w:proofErr w:type="spellEnd"/>
      <w:r w:rsidRPr="00EB03A1">
        <w:rPr>
          <w:rFonts w:ascii="Book Antiqua" w:eastAsia="宋体" w:hAnsi="Book Antiqua" w:cs="宋体"/>
          <w:b/>
          <w:bCs/>
          <w:color w:val="000000"/>
          <w:sz w:val="24"/>
          <w:szCs w:val="24"/>
          <w:lang w:val="en-US"/>
        </w:rPr>
        <w:t xml:space="preserve"> S</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Triantos</w:t>
      </w:r>
      <w:proofErr w:type="spellEnd"/>
      <w:r w:rsidRPr="00EB03A1">
        <w:rPr>
          <w:rFonts w:ascii="Book Antiqua" w:eastAsia="宋体" w:hAnsi="Book Antiqua" w:cs="宋体"/>
          <w:color w:val="000000"/>
          <w:sz w:val="24"/>
          <w:szCs w:val="24"/>
          <w:lang w:val="en-US"/>
        </w:rPr>
        <w:t xml:space="preserve"> C, </w:t>
      </w:r>
      <w:proofErr w:type="spellStart"/>
      <w:r w:rsidRPr="00EB03A1">
        <w:rPr>
          <w:rFonts w:ascii="Book Antiqua" w:eastAsia="宋体" w:hAnsi="Book Antiqua" w:cs="宋体"/>
          <w:color w:val="000000"/>
          <w:sz w:val="24"/>
          <w:szCs w:val="24"/>
          <w:lang w:val="en-US"/>
        </w:rPr>
        <w:t>Bethanis</w:t>
      </w:r>
      <w:proofErr w:type="spellEnd"/>
      <w:r w:rsidRPr="00EB03A1">
        <w:rPr>
          <w:rFonts w:ascii="Book Antiqua" w:eastAsia="宋体" w:hAnsi="Book Antiqua" w:cs="宋体"/>
          <w:color w:val="000000"/>
          <w:sz w:val="24"/>
          <w:szCs w:val="24"/>
          <w:lang w:val="en-US"/>
        </w:rPr>
        <w:t xml:space="preserve"> S, </w:t>
      </w:r>
      <w:proofErr w:type="spellStart"/>
      <w:r w:rsidRPr="00EB03A1">
        <w:rPr>
          <w:rFonts w:ascii="Book Antiqua" w:eastAsia="宋体" w:hAnsi="Book Antiqua" w:cs="宋体"/>
          <w:color w:val="000000"/>
          <w:sz w:val="24"/>
          <w:szCs w:val="24"/>
          <w:lang w:val="en-US"/>
        </w:rPr>
        <w:t>Theodoropoulos</w:t>
      </w:r>
      <w:proofErr w:type="spellEnd"/>
      <w:r w:rsidRPr="00EB03A1">
        <w:rPr>
          <w:rFonts w:ascii="Book Antiqua" w:eastAsia="宋体" w:hAnsi="Book Antiqua" w:cs="宋体"/>
          <w:color w:val="000000"/>
          <w:sz w:val="24"/>
          <w:szCs w:val="24"/>
          <w:lang w:val="en-US"/>
        </w:rPr>
        <w:t xml:space="preserve"> J, </w:t>
      </w:r>
      <w:proofErr w:type="spellStart"/>
      <w:r w:rsidRPr="00EB03A1">
        <w:rPr>
          <w:rFonts w:ascii="Book Antiqua" w:eastAsia="宋体" w:hAnsi="Book Antiqua" w:cs="宋体"/>
          <w:color w:val="000000"/>
          <w:sz w:val="24"/>
          <w:szCs w:val="24"/>
          <w:lang w:val="en-US"/>
        </w:rPr>
        <w:t>Vlachogiannakos</w:t>
      </w:r>
      <w:proofErr w:type="spellEnd"/>
      <w:r w:rsidRPr="00EB03A1">
        <w:rPr>
          <w:rFonts w:ascii="Book Antiqua" w:eastAsia="宋体" w:hAnsi="Book Antiqua" w:cs="宋体"/>
          <w:color w:val="000000"/>
          <w:sz w:val="24"/>
          <w:szCs w:val="24"/>
          <w:lang w:val="en-US"/>
        </w:rPr>
        <w:t xml:space="preserve"> J, </w:t>
      </w:r>
      <w:proofErr w:type="spellStart"/>
      <w:r w:rsidRPr="00EB03A1">
        <w:rPr>
          <w:rFonts w:ascii="Book Antiqua" w:eastAsia="宋体" w:hAnsi="Book Antiqua" w:cs="宋体"/>
          <w:color w:val="000000"/>
          <w:sz w:val="24"/>
          <w:szCs w:val="24"/>
          <w:lang w:val="en-US"/>
        </w:rPr>
        <w:t>Cholongitas</w:t>
      </w:r>
      <w:proofErr w:type="spellEnd"/>
      <w:r w:rsidRPr="00EB03A1">
        <w:rPr>
          <w:rFonts w:ascii="Book Antiqua" w:eastAsia="宋体" w:hAnsi="Book Antiqua" w:cs="宋体"/>
          <w:color w:val="000000"/>
          <w:sz w:val="24"/>
          <w:szCs w:val="24"/>
          <w:lang w:val="en-US"/>
        </w:rPr>
        <w:t xml:space="preserve"> E, </w:t>
      </w:r>
      <w:proofErr w:type="spellStart"/>
      <w:r w:rsidRPr="00EB03A1">
        <w:rPr>
          <w:rFonts w:ascii="Book Antiqua" w:eastAsia="宋体" w:hAnsi="Book Antiqua" w:cs="宋体"/>
          <w:color w:val="000000"/>
          <w:sz w:val="24"/>
          <w:szCs w:val="24"/>
          <w:lang w:val="en-US"/>
        </w:rPr>
        <w:t>Sideridis</w:t>
      </w:r>
      <w:proofErr w:type="spellEnd"/>
      <w:r w:rsidRPr="00EB03A1">
        <w:rPr>
          <w:rFonts w:ascii="Book Antiqua" w:eastAsia="宋体" w:hAnsi="Book Antiqua" w:cs="宋体"/>
          <w:color w:val="000000"/>
          <w:sz w:val="24"/>
          <w:szCs w:val="24"/>
          <w:lang w:val="en-US"/>
        </w:rPr>
        <w:t xml:space="preserve"> M, </w:t>
      </w:r>
      <w:proofErr w:type="spellStart"/>
      <w:r w:rsidRPr="00EB03A1">
        <w:rPr>
          <w:rFonts w:ascii="Book Antiqua" w:eastAsia="宋体" w:hAnsi="Book Antiqua" w:cs="宋体"/>
          <w:color w:val="000000"/>
          <w:sz w:val="24"/>
          <w:szCs w:val="24"/>
          <w:lang w:val="en-US"/>
        </w:rPr>
        <w:t>Barbatis</w:t>
      </w:r>
      <w:proofErr w:type="spellEnd"/>
      <w:r w:rsidRPr="00EB03A1">
        <w:rPr>
          <w:rFonts w:ascii="Book Antiqua" w:eastAsia="宋体" w:hAnsi="Book Antiqua" w:cs="宋体"/>
          <w:color w:val="000000"/>
          <w:sz w:val="24"/>
          <w:szCs w:val="24"/>
          <w:lang w:val="en-US"/>
        </w:rPr>
        <w:t xml:space="preserve"> C, </w:t>
      </w:r>
      <w:proofErr w:type="spellStart"/>
      <w:r w:rsidRPr="00EB03A1">
        <w:rPr>
          <w:rFonts w:ascii="Book Antiqua" w:eastAsia="宋体" w:hAnsi="Book Antiqua" w:cs="宋体"/>
          <w:color w:val="000000"/>
          <w:sz w:val="24"/>
          <w:szCs w:val="24"/>
          <w:lang w:val="en-US"/>
        </w:rPr>
        <w:t>Piperopoulos</w:t>
      </w:r>
      <w:proofErr w:type="spellEnd"/>
      <w:r w:rsidRPr="00EB03A1">
        <w:rPr>
          <w:rFonts w:ascii="Book Antiqua" w:eastAsia="宋体" w:hAnsi="Book Antiqua" w:cs="宋体"/>
          <w:color w:val="000000"/>
          <w:sz w:val="24"/>
          <w:szCs w:val="24"/>
          <w:lang w:val="en-US"/>
        </w:rPr>
        <w:t xml:space="preserve"> P, </w:t>
      </w:r>
      <w:proofErr w:type="spellStart"/>
      <w:r w:rsidRPr="00EB03A1">
        <w:rPr>
          <w:rFonts w:ascii="Book Antiqua" w:eastAsia="宋体" w:hAnsi="Book Antiqua" w:cs="宋体"/>
          <w:color w:val="000000"/>
          <w:sz w:val="24"/>
          <w:szCs w:val="24"/>
          <w:lang w:val="en-US"/>
        </w:rPr>
        <w:t>Spiliadi</w:t>
      </w:r>
      <w:proofErr w:type="spellEnd"/>
      <w:r w:rsidRPr="00EB03A1">
        <w:rPr>
          <w:rFonts w:ascii="Book Antiqua" w:eastAsia="宋体" w:hAnsi="Book Antiqua" w:cs="宋体"/>
          <w:color w:val="000000"/>
          <w:sz w:val="24"/>
          <w:szCs w:val="24"/>
          <w:lang w:val="en-US"/>
        </w:rPr>
        <w:t xml:space="preserve"> C, Papadimitriou N, </w:t>
      </w:r>
      <w:proofErr w:type="spellStart"/>
      <w:r w:rsidRPr="00EB03A1">
        <w:rPr>
          <w:rFonts w:ascii="Book Antiqua" w:eastAsia="宋体" w:hAnsi="Book Antiqua" w:cs="宋体"/>
          <w:color w:val="000000"/>
          <w:sz w:val="24"/>
          <w:szCs w:val="24"/>
          <w:lang w:val="en-US"/>
        </w:rPr>
        <w:t>Roukounakis</w:t>
      </w:r>
      <w:proofErr w:type="spellEnd"/>
      <w:r w:rsidRPr="00EB03A1">
        <w:rPr>
          <w:rFonts w:ascii="Book Antiqua" w:eastAsia="宋体" w:hAnsi="Book Antiqua" w:cs="宋体"/>
          <w:color w:val="000000"/>
          <w:sz w:val="24"/>
          <w:szCs w:val="24"/>
          <w:lang w:val="en-US"/>
        </w:rPr>
        <w:t xml:space="preserve"> N, </w:t>
      </w:r>
      <w:proofErr w:type="spellStart"/>
      <w:r w:rsidRPr="00EB03A1">
        <w:rPr>
          <w:rFonts w:ascii="Book Antiqua" w:eastAsia="宋体" w:hAnsi="Book Antiqua" w:cs="宋体"/>
          <w:color w:val="000000"/>
          <w:sz w:val="24"/>
          <w:szCs w:val="24"/>
          <w:lang w:val="en-US"/>
        </w:rPr>
        <w:t>Tzourmakliotis</w:t>
      </w:r>
      <w:proofErr w:type="spellEnd"/>
      <w:r w:rsidRPr="00EB03A1">
        <w:rPr>
          <w:rFonts w:ascii="Book Antiqua" w:eastAsia="宋体" w:hAnsi="Book Antiqua" w:cs="宋体"/>
          <w:color w:val="000000"/>
          <w:sz w:val="24"/>
          <w:szCs w:val="24"/>
          <w:lang w:val="en-US"/>
        </w:rPr>
        <w:t xml:space="preserve"> D, Avgerinos A, Burroughs A. Ultrasound-guided liver biopsy in real life: comparison of same-day </w:t>
      </w:r>
      <w:proofErr w:type="spellStart"/>
      <w:r w:rsidRPr="00EB03A1">
        <w:rPr>
          <w:rFonts w:ascii="Book Antiqua" w:eastAsia="宋体" w:hAnsi="Book Antiqua" w:cs="宋体"/>
          <w:color w:val="000000"/>
          <w:sz w:val="24"/>
          <w:szCs w:val="24"/>
          <w:lang w:val="en-US"/>
        </w:rPr>
        <w:t>prebiopsy</w:t>
      </w:r>
      <w:proofErr w:type="spellEnd"/>
      <w:r w:rsidRPr="00EB03A1">
        <w:rPr>
          <w:rFonts w:ascii="Book Antiqua" w:eastAsia="宋体" w:hAnsi="Book Antiqua" w:cs="宋体"/>
          <w:color w:val="000000"/>
          <w:sz w:val="24"/>
          <w:szCs w:val="24"/>
          <w:lang w:val="en-US"/>
        </w:rPr>
        <w:t xml:space="preserve"> versus real-time ultrasound approach. </w:t>
      </w:r>
      <w:r w:rsidRPr="00EB03A1">
        <w:rPr>
          <w:rFonts w:ascii="Book Antiqua" w:eastAsia="宋体" w:hAnsi="Book Antiqua" w:cs="宋体"/>
          <w:i/>
          <w:iCs/>
          <w:color w:val="000000"/>
          <w:sz w:val="24"/>
          <w:szCs w:val="24"/>
          <w:lang w:val="en-US"/>
        </w:rPr>
        <w:t xml:space="preserve">J </w:t>
      </w:r>
      <w:proofErr w:type="spellStart"/>
      <w:r w:rsidRPr="00EB03A1">
        <w:rPr>
          <w:rFonts w:ascii="Book Antiqua" w:eastAsia="宋体" w:hAnsi="Book Antiqua" w:cs="宋体"/>
          <w:i/>
          <w:iCs/>
          <w:color w:val="000000"/>
          <w:sz w:val="24"/>
          <w:szCs w:val="24"/>
          <w:lang w:val="en-US"/>
        </w:rPr>
        <w:t>Gastroenterol</w:t>
      </w:r>
      <w:proofErr w:type="spellEnd"/>
      <w:r w:rsidRPr="00EB03A1">
        <w:rPr>
          <w:rFonts w:ascii="Book Antiqua" w:eastAsia="宋体" w:hAnsi="Book Antiqua" w:cs="宋体"/>
          <w:i/>
          <w:iCs/>
          <w:color w:val="000000"/>
          <w:sz w:val="24"/>
          <w:szCs w:val="24"/>
          <w:lang w:val="en-US"/>
        </w:rPr>
        <w:t xml:space="preserve"> </w:t>
      </w:r>
      <w:proofErr w:type="spellStart"/>
      <w:r w:rsidRPr="00EB03A1">
        <w:rPr>
          <w:rFonts w:ascii="Book Antiqua" w:eastAsia="宋体" w:hAnsi="Book Antiqua" w:cs="宋体"/>
          <w:i/>
          <w:iCs/>
          <w:color w:val="000000"/>
          <w:sz w:val="24"/>
          <w:szCs w:val="24"/>
          <w:lang w:val="en-US"/>
        </w:rPr>
        <w:t>Hepatol</w:t>
      </w:r>
      <w:proofErr w:type="spellEnd"/>
      <w:r w:rsidRPr="00EB03A1">
        <w:rPr>
          <w:rFonts w:ascii="Book Antiqua" w:eastAsia="宋体" w:hAnsi="Book Antiqua" w:cs="宋体"/>
          <w:color w:val="000000"/>
          <w:sz w:val="24"/>
          <w:szCs w:val="24"/>
          <w:lang w:val="en-US"/>
        </w:rPr>
        <w:t> 2007; </w:t>
      </w:r>
      <w:r w:rsidRPr="00EB03A1">
        <w:rPr>
          <w:rFonts w:ascii="Book Antiqua" w:eastAsia="宋体" w:hAnsi="Book Antiqua" w:cs="宋体"/>
          <w:b/>
          <w:bCs/>
          <w:color w:val="000000"/>
          <w:sz w:val="24"/>
          <w:szCs w:val="24"/>
          <w:lang w:val="en-US"/>
        </w:rPr>
        <w:t>22</w:t>
      </w:r>
      <w:r w:rsidRPr="00EB03A1">
        <w:rPr>
          <w:rFonts w:ascii="Book Antiqua" w:eastAsia="宋体" w:hAnsi="Book Antiqua" w:cs="宋体"/>
          <w:color w:val="000000"/>
          <w:sz w:val="24"/>
          <w:szCs w:val="24"/>
          <w:lang w:val="en-US"/>
        </w:rPr>
        <w:t>: 1490-1493 [PMID: 17573828 DOI: 10.1111/j.1440-1746.2007.04992]</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8 </w:t>
      </w:r>
      <w:proofErr w:type="spellStart"/>
      <w:r w:rsidRPr="00EB03A1">
        <w:rPr>
          <w:rFonts w:ascii="Book Antiqua" w:eastAsia="宋体" w:hAnsi="Book Antiqua" w:cs="宋体"/>
          <w:b/>
          <w:bCs/>
          <w:color w:val="000000"/>
          <w:sz w:val="24"/>
          <w:szCs w:val="24"/>
          <w:lang w:val="en-US"/>
        </w:rPr>
        <w:t>Firpi</w:t>
      </w:r>
      <w:proofErr w:type="spellEnd"/>
      <w:r w:rsidRPr="00EB03A1">
        <w:rPr>
          <w:rFonts w:ascii="Book Antiqua" w:eastAsia="宋体" w:hAnsi="Book Antiqua" w:cs="宋体"/>
          <w:b/>
          <w:bCs/>
          <w:color w:val="000000"/>
          <w:sz w:val="24"/>
          <w:szCs w:val="24"/>
          <w:lang w:val="en-US"/>
        </w:rPr>
        <w:t xml:space="preserve"> RJ</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Soldevila</w:t>
      </w:r>
      <w:proofErr w:type="spellEnd"/>
      <w:r w:rsidRPr="00EB03A1">
        <w:rPr>
          <w:rFonts w:ascii="Book Antiqua" w:eastAsia="宋体" w:hAnsi="Book Antiqua" w:cs="宋体"/>
          <w:color w:val="000000"/>
          <w:sz w:val="24"/>
          <w:szCs w:val="24"/>
          <w:lang w:val="en-US"/>
        </w:rPr>
        <w:t xml:space="preserve">-Pico C, </w:t>
      </w:r>
      <w:proofErr w:type="spellStart"/>
      <w:r w:rsidRPr="00EB03A1">
        <w:rPr>
          <w:rFonts w:ascii="Book Antiqua" w:eastAsia="宋体" w:hAnsi="Book Antiqua" w:cs="宋体"/>
          <w:color w:val="000000"/>
          <w:sz w:val="24"/>
          <w:szCs w:val="24"/>
          <w:lang w:val="en-US"/>
        </w:rPr>
        <w:t>Abdelmalek</w:t>
      </w:r>
      <w:proofErr w:type="spellEnd"/>
      <w:r w:rsidRPr="00EB03A1">
        <w:rPr>
          <w:rFonts w:ascii="Book Antiqua" w:eastAsia="宋体" w:hAnsi="Book Antiqua" w:cs="宋体"/>
          <w:color w:val="000000"/>
          <w:sz w:val="24"/>
          <w:szCs w:val="24"/>
          <w:lang w:val="en-US"/>
        </w:rPr>
        <w:t xml:space="preserve"> MF, </w:t>
      </w:r>
      <w:proofErr w:type="spellStart"/>
      <w:r w:rsidRPr="00EB03A1">
        <w:rPr>
          <w:rFonts w:ascii="Book Antiqua" w:eastAsia="宋体" w:hAnsi="Book Antiqua" w:cs="宋体"/>
          <w:color w:val="000000"/>
          <w:sz w:val="24"/>
          <w:szCs w:val="24"/>
          <w:lang w:val="en-US"/>
        </w:rPr>
        <w:t>Morelli</w:t>
      </w:r>
      <w:proofErr w:type="spellEnd"/>
      <w:r w:rsidRPr="00EB03A1">
        <w:rPr>
          <w:rFonts w:ascii="Book Antiqua" w:eastAsia="宋体" w:hAnsi="Book Antiqua" w:cs="宋体"/>
          <w:color w:val="000000"/>
          <w:sz w:val="24"/>
          <w:szCs w:val="24"/>
          <w:lang w:val="en-US"/>
        </w:rPr>
        <w:t xml:space="preserve"> G, </w:t>
      </w:r>
      <w:proofErr w:type="gramStart"/>
      <w:r w:rsidRPr="00EB03A1">
        <w:rPr>
          <w:rFonts w:ascii="Book Antiqua" w:eastAsia="宋体" w:hAnsi="Book Antiqua" w:cs="宋体"/>
          <w:color w:val="000000"/>
          <w:sz w:val="24"/>
          <w:szCs w:val="24"/>
          <w:lang w:val="en-US"/>
        </w:rPr>
        <w:t>Judah</w:t>
      </w:r>
      <w:proofErr w:type="gramEnd"/>
      <w:r w:rsidRPr="00EB03A1">
        <w:rPr>
          <w:rFonts w:ascii="Book Antiqua" w:eastAsia="宋体" w:hAnsi="Book Antiqua" w:cs="宋体"/>
          <w:color w:val="000000"/>
          <w:sz w:val="24"/>
          <w:szCs w:val="24"/>
          <w:lang w:val="en-US"/>
        </w:rPr>
        <w:t xml:space="preserve"> J, Nelson DR. Short recovery time after percutaneous liver biopsy: should we change our current practices? </w:t>
      </w:r>
      <w:proofErr w:type="spellStart"/>
      <w:r w:rsidRPr="00EB03A1">
        <w:rPr>
          <w:rFonts w:ascii="Book Antiqua" w:eastAsia="宋体" w:hAnsi="Book Antiqua" w:cs="宋体"/>
          <w:i/>
          <w:iCs/>
          <w:color w:val="000000"/>
          <w:sz w:val="24"/>
          <w:szCs w:val="24"/>
          <w:lang w:val="en-US"/>
        </w:rPr>
        <w:t>Clin</w:t>
      </w:r>
      <w:proofErr w:type="spellEnd"/>
      <w:r w:rsidRPr="00EB03A1">
        <w:rPr>
          <w:rFonts w:ascii="Book Antiqua" w:eastAsia="宋体" w:hAnsi="Book Antiqua" w:cs="宋体"/>
          <w:i/>
          <w:iCs/>
          <w:color w:val="000000"/>
          <w:sz w:val="24"/>
          <w:szCs w:val="24"/>
          <w:lang w:val="en-US"/>
        </w:rPr>
        <w:t xml:space="preserve"> </w:t>
      </w:r>
      <w:proofErr w:type="spellStart"/>
      <w:r w:rsidRPr="00EB03A1">
        <w:rPr>
          <w:rFonts w:ascii="Book Antiqua" w:eastAsia="宋体" w:hAnsi="Book Antiqua" w:cs="宋体"/>
          <w:i/>
          <w:iCs/>
          <w:color w:val="000000"/>
          <w:sz w:val="24"/>
          <w:szCs w:val="24"/>
          <w:lang w:val="en-US"/>
        </w:rPr>
        <w:t>Gastroenterol</w:t>
      </w:r>
      <w:proofErr w:type="spellEnd"/>
      <w:r w:rsidRPr="00EB03A1">
        <w:rPr>
          <w:rFonts w:ascii="Book Antiqua" w:eastAsia="宋体" w:hAnsi="Book Antiqua" w:cs="宋体"/>
          <w:i/>
          <w:iCs/>
          <w:color w:val="000000"/>
          <w:sz w:val="24"/>
          <w:szCs w:val="24"/>
          <w:lang w:val="en-US"/>
        </w:rPr>
        <w:t xml:space="preserve"> </w:t>
      </w:r>
      <w:proofErr w:type="spellStart"/>
      <w:r w:rsidRPr="00EB03A1">
        <w:rPr>
          <w:rFonts w:ascii="Book Antiqua" w:eastAsia="宋体" w:hAnsi="Book Antiqua" w:cs="宋体"/>
          <w:i/>
          <w:iCs/>
          <w:color w:val="000000"/>
          <w:sz w:val="24"/>
          <w:szCs w:val="24"/>
          <w:lang w:val="en-US"/>
        </w:rPr>
        <w:t>Hepatol</w:t>
      </w:r>
      <w:proofErr w:type="spellEnd"/>
      <w:r w:rsidRPr="00EB03A1">
        <w:rPr>
          <w:rFonts w:ascii="Book Antiqua" w:eastAsia="宋体" w:hAnsi="Book Antiqua" w:cs="宋体"/>
          <w:color w:val="000000"/>
          <w:sz w:val="24"/>
          <w:szCs w:val="24"/>
          <w:lang w:val="en-US"/>
        </w:rPr>
        <w:t> 2005; </w:t>
      </w:r>
      <w:r w:rsidRPr="00EB03A1">
        <w:rPr>
          <w:rFonts w:ascii="Book Antiqua" w:eastAsia="宋体" w:hAnsi="Book Antiqua" w:cs="宋体"/>
          <w:b/>
          <w:bCs/>
          <w:color w:val="000000"/>
          <w:sz w:val="24"/>
          <w:szCs w:val="24"/>
          <w:lang w:val="en-US"/>
        </w:rPr>
        <w:t>3</w:t>
      </w:r>
      <w:r w:rsidRPr="00EB03A1">
        <w:rPr>
          <w:rFonts w:ascii="Book Antiqua" w:eastAsia="宋体" w:hAnsi="Book Antiqua" w:cs="宋体"/>
          <w:color w:val="000000"/>
          <w:sz w:val="24"/>
          <w:szCs w:val="24"/>
          <w:lang w:val="en-US"/>
        </w:rPr>
        <w:t>: 926-929 [PMID: 16234032 DOI: 10.1016/s1542-3565(05)00294-6]</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9 </w:t>
      </w:r>
      <w:proofErr w:type="spellStart"/>
      <w:r w:rsidRPr="00EB03A1">
        <w:rPr>
          <w:rFonts w:ascii="Book Antiqua" w:eastAsia="宋体" w:hAnsi="Book Antiqua" w:cs="宋体"/>
          <w:b/>
          <w:bCs/>
          <w:color w:val="000000"/>
          <w:sz w:val="24"/>
          <w:szCs w:val="24"/>
          <w:lang w:val="en-US"/>
        </w:rPr>
        <w:t>Spiezia</w:t>
      </w:r>
      <w:proofErr w:type="spellEnd"/>
      <w:r w:rsidRPr="00EB03A1">
        <w:rPr>
          <w:rFonts w:ascii="Book Antiqua" w:eastAsia="宋体" w:hAnsi="Book Antiqua" w:cs="宋体"/>
          <w:b/>
          <w:bCs/>
          <w:color w:val="000000"/>
          <w:sz w:val="24"/>
          <w:szCs w:val="24"/>
          <w:lang w:val="en-US"/>
        </w:rPr>
        <w:t xml:space="preserve"> S</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Salvio</w:t>
      </w:r>
      <w:proofErr w:type="spellEnd"/>
      <w:r w:rsidRPr="00EB03A1">
        <w:rPr>
          <w:rFonts w:ascii="Book Antiqua" w:eastAsia="宋体" w:hAnsi="Book Antiqua" w:cs="宋体"/>
          <w:color w:val="000000"/>
          <w:sz w:val="24"/>
          <w:szCs w:val="24"/>
          <w:lang w:val="en-US"/>
        </w:rPr>
        <w:t xml:space="preserve"> A, Di </w:t>
      </w:r>
      <w:proofErr w:type="spellStart"/>
      <w:r w:rsidRPr="00EB03A1">
        <w:rPr>
          <w:rFonts w:ascii="Book Antiqua" w:eastAsia="宋体" w:hAnsi="Book Antiqua" w:cs="宋体"/>
          <w:color w:val="000000"/>
          <w:sz w:val="24"/>
          <w:szCs w:val="24"/>
          <w:lang w:val="en-US"/>
        </w:rPr>
        <w:t>Somma</w:t>
      </w:r>
      <w:proofErr w:type="spellEnd"/>
      <w:r w:rsidRPr="00EB03A1">
        <w:rPr>
          <w:rFonts w:ascii="Book Antiqua" w:eastAsia="宋体" w:hAnsi="Book Antiqua" w:cs="宋体"/>
          <w:color w:val="000000"/>
          <w:sz w:val="24"/>
          <w:szCs w:val="24"/>
          <w:lang w:val="en-US"/>
        </w:rPr>
        <w:t xml:space="preserve"> C, </w:t>
      </w:r>
      <w:proofErr w:type="spellStart"/>
      <w:r w:rsidRPr="00EB03A1">
        <w:rPr>
          <w:rFonts w:ascii="Book Antiqua" w:eastAsia="宋体" w:hAnsi="Book Antiqua" w:cs="宋体"/>
          <w:color w:val="000000"/>
          <w:sz w:val="24"/>
          <w:szCs w:val="24"/>
          <w:lang w:val="en-US"/>
        </w:rPr>
        <w:t>Scelzi</w:t>
      </w:r>
      <w:proofErr w:type="spellEnd"/>
      <w:r w:rsidRPr="00EB03A1">
        <w:rPr>
          <w:rFonts w:ascii="Book Antiqua" w:eastAsia="宋体" w:hAnsi="Book Antiqua" w:cs="宋体"/>
          <w:color w:val="000000"/>
          <w:sz w:val="24"/>
          <w:szCs w:val="24"/>
          <w:lang w:val="en-US"/>
        </w:rPr>
        <w:t xml:space="preserve"> C, </w:t>
      </w:r>
      <w:proofErr w:type="spellStart"/>
      <w:r w:rsidRPr="00EB03A1">
        <w:rPr>
          <w:rFonts w:ascii="Book Antiqua" w:eastAsia="宋体" w:hAnsi="Book Antiqua" w:cs="宋体"/>
          <w:color w:val="000000"/>
          <w:sz w:val="24"/>
          <w:szCs w:val="24"/>
          <w:lang w:val="en-US"/>
        </w:rPr>
        <w:t>Assanti</w:t>
      </w:r>
      <w:proofErr w:type="spellEnd"/>
      <w:r w:rsidRPr="00EB03A1">
        <w:rPr>
          <w:rFonts w:ascii="Book Antiqua" w:eastAsia="宋体" w:hAnsi="Book Antiqua" w:cs="宋体"/>
          <w:color w:val="000000"/>
          <w:sz w:val="24"/>
          <w:szCs w:val="24"/>
          <w:lang w:val="en-US"/>
        </w:rPr>
        <w:t xml:space="preserve"> AP, </w:t>
      </w:r>
      <w:proofErr w:type="spellStart"/>
      <w:r w:rsidRPr="00EB03A1">
        <w:rPr>
          <w:rFonts w:ascii="Book Antiqua" w:eastAsia="宋体" w:hAnsi="Book Antiqua" w:cs="宋体"/>
          <w:color w:val="000000"/>
          <w:sz w:val="24"/>
          <w:szCs w:val="24"/>
          <w:lang w:val="en-US"/>
        </w:rPr>
        <w:t>Giannattasio</w:t>
      </w:r>
      <w:proofErr w:type="spellEnd"/>
      <w:r w:rsidRPr="00EB03A1">
        <w:rPr>
          <w:rFonts w:ascii="Book Antiqua" w:eastAsia="宋体" w:hAnsi="Book Antiqua" w:cs="宋体"/>
          <w:color w:val="000000"/>
          <w:sz w:val="24"/>
          <w:szCs w:val="24"/>
          <w:lang w:val="en-US"/>
        </w:rPr>
        <w:t xml:space="preserve"> F, </w:t>
      </w:r>
      <w:proofErr w:type="spellStart"/>
      <w:r w:rsidRPr="00EB03A1">
        <w:rPr>
          <w:rFonts w:ascii="Book Antiqua" w:eastAsia="宋体" w:hAnsi="Book Antiqua" w:cs="宋体"/>
          <w:color w:val="000000"/>
          <w:sz w:val="24"/>
          <w:szCs w:val="24"/>
          <w:lang w:val="en-US"/>
        </w:rPr>
        <w:t>Varriale</w:t>
      </w:r>
      <w:proofErr w:type="spellEnd"/>
      <w:r w:rsidRPr="00EB03A1">
        <w:rPr>
          <w:rFonts w:ascii="Book Antiqua" w:eastAsia="宋体" w:hAnsi="Book Antiqua" w:cs="宋体"/>
          <w:color w:val="000000"/>
          <w:sz w:val="24"/>
          <w:szCs w:val="24"/>
          <w:lang w:val="en-US"/>
        </w:rPr>
        <w:t xml:space="preserve"> M, Visconti M. </w:t>
      </w:r>
      <w:proofErr w:type="gramStart"/>
      <w:r w:rsidRPr="00EB03A1">
        <w:rPr>
          <w:rFonts w:ascii="Book Antiqua" w:eastAsia="宋体" w:hAnsi="Book Antiqua" w:cs="宋体"/>
          <w:color w:val="000000"/>
          <w:sz w:val="24"/>
          <w:szCs w:val="24"/>
          <w:lang w:val="en-US"/>
        </w:rPr>
        <w:t xml:space="preserve">The efficacy of liver biopsy under </w:t>
      </w:r>
      <w:proofErr w:type="spellStart"/>
      <w:r w:rsidRPr="00EB03A1">
        <w:rPr>
          <w:rFonts w:ascii="Book Antiqua" w:eastAsia="宋体" w:hAnsi="Book Antiqua" w:cs="宋体"/>
          <w:color w:val="000000"/>
          <w:sz w:val="24"/>
          <w:szCs w:val="24"/>
          <w:lang w:val="en-US"/>
        </w:rPr>
        <w:t>ultrasonographic</w:t>
      </w:r>
      <w:proofErr w:type="spellEnd"/>
      <w:r w:rsidRPr="00EB03A1">
        <w:rPr>
          <w:rFonts w:ascii="Book Antiqua" w:eastAsia="宋体" w:hAnsi="Book Antiqua" w:cs="宋体"/>
          <w:color w:val="000000"/>
          <w:sz w:val="24"/>
          <w:szCs w:val="24"/>
          <w:lang w:val="en-US"/>
        </w:rPr>
        <w:t xml:space="preserve"> guidance on an outpatient basis.</w:t>
      </w:r>
      <w:proofErr w:type="gramEnd"/>
      <w:r w:rsidRPr="00EB03A1">
        <w:rPr>
          <w:rFonts w:ascii="Book Antiqua" w:eastAsia="宋体" w:hAnsi="Book Antiqua" w:cs="宋体"/>
          <w:color w:val="000000"/>
          <w:sz w:val="24"/>
          <w:szCs w:val="24"/>
          <w:lang w:val="en-US"/>
        </w:rPr>
        <w:t> </w:t>
      </w:r>
      <w:proofErr w:type="spellStart"/>
      <w:r w:rsidRPr="00EB03A1">
        <w:rPr>
          <w:rFonts w:ascii="Book Antiqua" w:eastAsia="宋体" w:hAnsi="Book Antiqua" w:cs="宋体"/>
          <w:i/>
          <w:iCs/>
          <w:color w:val="000000"/>
          <w:sz w:val="24"/>
          <w:szCs w:val="24"/>
          <w:lang w:val="en-US"/>
        </w:rPr>
        <w:t>Eur</w:t>
      </w:r>
      <w:proofErr w:type="spellEnd"/>
      <w:r w:rsidRPr="00EB03A1">
        <w:rPr>
          <w:rFonts w:ascii="Book Antiqua" w:eastAsia="宋体" w:hAnsi="Book Antiqua" w:cs="宋体"/>
          <w:i/>
          <w:iCs/>
          <w:color w:val="000000"/>
          <w:sz w:val="24"/>
          <w:szCs w:val="24"/>
          <w:lang w:val="en-US"/>
        </w:rPr>
        <w:t xml:space="preserve"> J Ultrasound</w:t>
      </w:r>
      <w:r w:rsidRPr="00EB03A1">
        <w:rPr>
          <w:rFonts w:ascii="Book Antiqua" w:eastAsia="宋体" w:hAnsi="Book Antiqua" w:cs="宋体"/>
          <w:color w:val="000000"/>
          <w:sz w:val="24"/>
          <w:szCs w:val="24"/>
          <w:lang w:val="en-US"/>
        </w:rPr>
        <w:t> 2002; </w:t>
      </w:r>
      <w:r w:rsidRPr="00EB03A1">
        <w:rPr>
          <w:rFonts w:ascii="Book Antiqua" w:eastAsia="宋体" w:hAnsi="Book Antiqua" w:cs="宋体"/>
          <w:b/>
          <w:bCs/>
          <w:color w:val="000000"/>
          <w:sz w:val="24"/>
          <w:szCs w:val="24"/>
          <w:lang w:val="en-US"/>
        </w:rPr>
        <w:t>15</w:t>
      </w:r>
      <w:r w:rsidRPr="00EB03A1">
        <w:rPr>
          <w:rFonts w:ascii="Book Antiqua" w:eastAsia="宋体" w:hAnsi="Book Antiqua" w:cs="宋体"/>
          <w:color w:val="000000"/>
          <w:sz w:val="24"/>
          <w:szCs w:val="24"/>
          <w:lang w:val="en-US"/>
        </w:rPr>
        <w:t>: 127-131 [PMID: 12423738 DOI: 10.1016/S0929-8266(02)00033-2]</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10 </w:t>
      </w:r>
      <w:proofErr w:type="spellStart"/>
      <w:r w:rsidRPr="00EB03A1">
        <w:rPr>
          <w:rFonts w:ascii="Book Antiqua" w:eastAsia="宋体" w:hAnsi="Book Antiqua" w:cs="宋体"/>
          <w:b/>
          <w:bCs/>
          <w:color w:val="000000"/>
          <w:sz w:val="24"/>
          <w:szCs w:val="24"/>
          <w:lang w:val="en-US"/>
        </w:rPr>
        <w:t>Petz</w:t>
      </w:r>
      <w:proofErr w:type="spellEnd"/>
      <w:r w:rsidRPr="00EB03A1">
        <w:rPr>
          <w:rFonts w:ascii="Book Antiqua" w:eastAsia="宋体" w:hAnsi="Book Antiqua" w:cs="宋体"/>
          <w:b/>
          <w:bCs/>
          <w:color w:val="000000"/>
          <w:sz w:val="24"/>
          <w:szCs w:val="24"/>
          <w:lang w:val="en-US"/>
        </w:rPr>
        <w:t xml:space="preserve"> D</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Klauck</w:t>
      </w:r>
      <w:proofErr w:type="spellEnd"/>
      <w:r w:rsidRPr="00EB03A1">
        <w:rPr>
          <w:rFonts w:ascii="Book Antiqua" w:eastAsia="宋体" w:hAnsi="Book Antiqua" w:cs="宋体"/>
          <w:color w:val="000000"/>
          <w:sz w:val="24"/>
          <w:szCs w:val="24"/>
          <w:lang w:val="en-US"/>
        </w:rPr>
        <w:t xml:space="preserve"> S, </w:t>
      </w:r>
      <w:proofErr w:type="spellStart"/>
      <w:r w:rsidRPr="00EB03A1">
        <w:rPr>
          <w:rFonts w:ascii="Book Antiqua" w:eastAsia="宋体" w:hAnsi="Book Antiqua" w:cs="宋体"/>
          <w:color w:val="000000"/>
          <w:sz w:val="24"/>
          <w:szCs w:val="24"/>
          <w:lang w:val="en-US"/>
        </w:rPr>
        <w:t>Röhl</w:t>
      </w:r>
      <w:proofErr w:type="spellEnd"/>
      <w:r w:rsidRPr="00EB03A1">
        <w:rPr>
          <w:rFonts w:ascii="Book Antiqua" w:eastAsia="宋体" w:hAnsi="Book Antiqua" w:cs="宋体"/>
          <w:color w:val="000000"/>
          <w:sz w:val="24"/>
          <w:szCs w:val="24"/>
          <w:lang w:val="en-US"/>
        </w:rPr>
        <w:t xml:space="preserve"> FW, </w:t>
      </w:r>
      <w:proofErr w:type="spellStart"/>
      <w:r w:rsidRPr="00EB03A1">
        <w:rPr>
          <w:rFonts w:ascii="Book Antiqua" w:eastAsia="宋体" w:hAnsi="Book Antiqua" w:cs="宋体"/>
          <w:color w:val="000000"/>
          <w:sz w:val="24"/>
          <w:szCs w:val="24"/>
          <w:lang w:val="en-US"/>
        </w:rPr>
        <w:t>Malfertheiner</w:t>
      </w:r>
      <w:proofErr w:type="spellEnd"/>
      <w:r w:rsidRPr="00EB03A1">
        <w:rPr>
          <w:rFonts w:ascii="Book Antiqua" w:eastAsia="宋体" w:hAnsi="Book Antiqua" w:cs="宋体"/>
          <w:color w:val="000000"/>
          <w:sz w:val="24"/>
          <w:szCs w:val="24"/>
          <w:lang w:val="en-US"/>
        </w:rPr>
        <w:t xml:space="preserve"> P, </w:t>
      </w:r>
      <w:proofErr w:type="spellStart"/>
      <w:r w:rsidRPr="00EB03A1">
        <w:rPr>
          <w:rFonts w:ascii="Book Antiqua" w:eastAsia="宋体" w:hAnsi="Book Antiqua" w:cs="宋体"/>
          <w:color w:val="000000"/>
          <w:sz w:val="24"/>
          <w:szCs w:val="24"/>
          <w:lang w:val="en-US"/>
        </w:rPr>
        <w:t>Roessner</w:t>
      </w:r>
      <w:proofErr w:type="spellEnd"/>
      <w:r w:rsidRPr="00EB03A1">
        <w:rPr>
          <w:rFonts w:ascii="Book Antiqua" w:eastAsia="宋体" w:hAnsi="Book Antiqua" w:cs="宋体"/>
          <w:color w:val="000000"/>
          <w:sz w:val="24"/>
          <w:szCs w:val="24"/>
          <w:lang w:val="en-US"/>
        </w:rPr>
        <w:t xml:space="preserve"> A, </w:t>
      </w:r>
      <w:proofErr w:type="spellStart"/>
      <w:r w:rsidRPr="00EB03A1">
        <w:rPr>
          <w:rFonts w:ascii="Book Antiqua" w:eastAsia="宋体" w:hAnsi="Book Antiqua" w:cs="宋体"/>
          <w:color w:val="000000"/>
          <w:sz w:val="24"/>
          <w:szCs w:val="24"/>
          <w:lang w:val="en-US"/>
        </w:rPr>
        <w:t>Röcken</w:t>
      </w:r>
      <w:proofErr w:type="spellEnd"/>
      <w:r w:rsidRPr="00EB03A1">
        <w:rPr>
          <w:rFonts w:ascii="Book Antiqua" w:eastAsia="宋体" w:hAnsi="Book Antiqua" w:cs="宋体"/>
          <w:color w:val="000000"/>
          <w:sz w:val="24"/>
          <w:szCs w:val="24"/>
          <w:lang w:val="en-US"/>
        </w:rPr>
        <w:t xml:space="preserve"> C. Feasibility of histological grading and staging of chronic viral hepatitis using specimens obtained by thin-needle biopsy. </w:t>
      </w:r>
      <w:proofErr w:type="spellStart"/>
      <w:r w:rsidRPr="00EB03A1">
        <w:rPr>
          <w:rFonts w:ascii="Book Antiqua" w:eastAsia="宋体" w:hAnsi="Book Antiqua" w:cs="宋体"/>
          <w:i/>
          <w:iCs/>
          <w:color w:val="000000"/>
          <w:sz w:val="24"/>
          <w:szCs w:val="24"/>
          <w:lang w:val="en-US"/>
        </w:rPr>
        <w:t>Virchows</w:t>
      </w:r>
      <w:proofErr w:type="spellEnd"/>
      <w:r w:rsidRPr="00EB03A1">
        <w:rPr>
          <w:rFonts w:ascii="Book Antiqua" w:eastAsia="宋体" w:hAnsi="Book Antiqua" w:cs="宋体"/>
          <w:i/>
          <w:iCs/>
          <w:color w:val="000000"/>
          <w:sz w:val="24"/>
          <w:szCs w:val="24"/>
          <w:lang w:val="en-US"/>
        </w:rPr>
        <w:t xml:space="preserve"> Arch</w:t>
      </w:r>
      <w:r w:rsidRPr="00EB03A1">
        <w:rPr>
          <w:rFonts w:ascii="Book Antiqua" w:eastAsia="宋体" w:hAnsi="Book Antiqua" w:cs="宋体"/>
          <w:color w:val="000000"/>
          <w:sz w:val="24"/>
          <w:szCs w:val="24"/>
          <w:lang w:val="en-US"/>
        </w:rPr>
        <w:t> 2003; </w:t>
      </w:r>
      <w:r w:rsidRPr="00EB03A1">
        <w:rPr>
          <w:rFonts w:ascii="Book Antiqua" w:eastAsia="宋体" w:hAnsi="Book Antiqua" w:cs="宋体"/>
          <w:b/>
          <w:bCs/>
          <w:color w:val="000000"/>
          <w:sz w:val="24"/>
          <w:szCs w:val="24"/>
          <w:lang w:val="en-US"/>
        </w:rPr>
        <w:t>442</w:t>
      </w:r>
      <w:r w:rsidRPr="00EB03A1">
        <w:rPr>
          <w:rFonts w:ascii="Book Antiqua" w:eastAsia="宋体" w:hAnsi="Book Antiqua" w:cs="宋体"/>
          <w:color w:val="000000"/>
          <w:sz w:val="24"/>
          <w:szCs w:val="24"/>
          <w:lang w:val="en-US"/>
        </w:rPr>
        <w:t>: 238-244 [PMID: 12647213]</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11 </w:t>
      </w:r>
      <w:proofErr w:type="spellStart"/>
      <w:r w:rsidRPr="00EB03A1">
        <w:rPr>
          <w:rFonts w:ascii="Book Antiqua" w:eastAsia="宋体" w:hAnsi="Book Antiqua" w:cs="宋体"/>
          <w:b/>
          <w:bCs/>
          <w:color w:val="000000"/>
          <w:sz w:val="24"/>
          <w:szCs w:val="24"/>
          <w:lang w:val="en-US"/>
        </w:rPr>
        <w:t>Lindor</w:t>
      </w:r>
      <w:proofErr w:type="spellEnd"/>
      <w:r w:rsidRPr="00EB03A1">
        <w:rPr>
          <w:rFonts w:ascii="Book Antiqua" w:eastAsia="宋体" w:hAnsi="Book Antiqua" w:cs="宋体"/>
          <w:b/>
          <w:bCs/>
          <w:color w:val="000000"/>
          <w:sz w:val="24"/>
          <w:szCs w:val="24"/>
          <w:lang w:val="en-US"/>
        </w:rPr>
        <w:t xml:space="preserve"> KD</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Bru</w:t>
      </w:r>
      <w:proofErr w:type="spellEnd"/>
      <w:r w:rsidRPr="00EB03A1">
        <w:rPr>
          <w:rFonts w:ascii="Book Antiqua" w:eastAsia="宋体" w:hAnsi="Book Antiqua" w:cs="宋体"/>
          <w:color w:val="000000"/>
          <w:sz w:val="24"/>
          <w:szCs w:val="24"/>
          <w:lang w:val="en-US"/>
        </w:rPr>
        <w:t xml:space="preserve"> C, Jorgensen RA, </w:t>
      </w:r>
      <w:proofErr w:type="spellStart"/>
      <w:r w:rsidRPr="00EB03A1">
        <w:rPr>
          <w:rFonts w:ascii="Book Antiqua" w:eastAsia="宋体" w:hAnsi="Book Antiqua" w:cs="宋体"/>
          <w:color w:val="000000"/>
          <w:sz w:val="24"/>
          <w:szCs w:val="24"/>
          <w:lang w:val="en-US"/>
        </w:rPr>
        <w:t>Rakela</w:t>
      </w:r>
      <w:proofErr w:type="spellEnd"/>
      <w:r w:rsidRPr="00EB03A1">
        <w:rPr>
          <w:rFonts w:ascii="Book Antiqua" w:eastAsia="宋体" w:hAnsi="Book Antiqua" w:cs="宋体"/>
          <w:color w:val="000000"/>
          <w:sz w:val="24"/>
          <w:szCs w:val="24"/>
          <w:lang w:val="en-US"/>
        </w:rPr>
        <w:t xml:space="preserve"> J, </w:t>
      </w:r>
      <w:proofErr w:type="spellStart"/>
      <w:r w:rsidRPr="00EB03A1">
        <w:rPr>
          <w:rFonts w:ascii="Book Antiqua" w:eastAsia="宋体" w:hAnsi="Book Antiqua" w:cs="宋体"/>
          <w:color w:val="000000"/>
          <w:sz w:val="24"/>
          <w:szCs w:val="24"/>
          <w:lang w:val="en-US"/>
        </w:rPr>
        <w:t>Bordas</w:t>
      </w:r>
      <w:proofErr w:type="spellEnd"/>
      <w:r w:rsidRPr="00EB03A1">
        <w:rPr>
          <w:rFonts w:ascii="Book Antiqua" w:eastAsia="宋体" w:hAnsi="Book Antiqua" w:cs="宋体"/>
          <w:color w:val="000000"/>
          <w:sz w:val="24"/>
          <w:szCs w:val="24"/>
          <w:lang w:val="en-US"/>
        </w:rPr>
        <w:t xml:space="preserve"> JM, Gross JB, </w:t>
      </w:r>
      <w:proofErr w:type="spellStart"/>
      <w:r w:rsidRPr="00EB03A1">
        <w:rPr>
          <w:rFonts w:ascii="Book Antiqua" w:eastAsia="宋体" w:hAnsi="Book Antiqua" w:cs="宋体"/>
          <w:color w:val="000000"/>
          <w:sz w:val="24"/>
          <w:szCs w:val="24"/>
          <w:lang w:val="en-US"/>
        </w:rPr>
        <w:t>Rodes</w:t>
      </w:r>
      <w:proofErr w:type="spellEnd"/>
      <w:r w:rsidRPr="00EB03A1">
        <w:rPr>
          <w:rFonts w:ascii="Book Antiqua" w:eastAsia="宋体" w:hAnsi="Book Antiqua" w:cs="宋体"/>
          <w:color w:val="000000"/>
          <w:sz w:val="24"/>
          <w:szCs w:val="24"/>
          <w:lang w:val="en-US"/>
        </w:rPr>
        <w:t xml:space="preserve"> J, McGill DB, Reading CC, James EM, </w:t>
      </w:r>
      <w:proofErr w:type="spellStart"/>
      <w:r w:rsidRPr="00EB03A1">
        <w:rPr>
          <w:rFonts w:ascii="Book Antiqua" w:eastAsia="宋体" w:hAnsi="Book Antiqua" w:cs="宋体"/>
          <w:color w:val="000000"/>
          <w:sz w:val="24"/>
          <w:szCs w:val="24"/>
          <w:lang w:val="en-US"/>
        </w:rPr>
        <w:t>Charboneau</w:t>
      </w:r>
      <w:proofErr w:type="spellEnd"/>
      <w:r w:rsidRPr="00EB03A1">
        <w:rPr>
          <w:rFonts w:ascii="Book Antiqua" w:eastAsia="宋体" w:hAnsi="Book Antiqua" w:cs="宋体"/>
          <w:color w:val="000000"/>
          <w:sz w:val="24"/>
          <w:szCs w:val="24"/>
          <w:lang w:val="en-US"/>
        </w:rPr>
        <w:t xml:space="preserve"> JW, Ludwig J, </w:t>
      </w:r>
      <w:proofErr w:type="spellStart"/>
      <w:r w:rsidRPr="00EB03A1">
        <w:rPr>
          <w:rFonts w:ascii="Book Antiqua" w:eastAsia="宋体" w:hAnsi="Book Antiqua" w:cs="宋体"/>
          <w:color w:val="000000"/>
          <w:sz w:val="24"/>
          <w:szCs w:val="24"/>
          <w:lang w:val="en-US"/>
        </w:rPr>
        <w:t>Batts</w:t>
      </w:r>
      <w:proofErr w:type="spellEnd"/>
      <w:r w:rsidRPr="00EB03A1">
        <w:rPr>
          <w:rFonts w:ascii="Book Antiqua" w:eastAsia="宋体" w:hAnsi="Book Antiqua" w:cs="宋体"/>
          <w:color w:val="000000"/>
          <w:sz w:val="24"/>
          <w:szCs w:val="24"/>
          <w:lang w:val="en-US"/>
        </w:rPr>
        <w:t xml:space="preserve"> KP, </w:t>
      </w:r>
      <w:proofErr w:type="spellStart"/>
      <w:r w:rsidRPr="00EB03A1">
        <w:rPr>
          <w:rFonts w:ascii="Book Antiqua" w:eastAsia="宋体" w:hAnsi="Book Antiqua" w:cs="宋体"/>
          <w:color w:val="000000"/>
          <w:sz w:val="24"/>
          <w:szCs w:val="24"/>
          <w:lang w:val="en-US"/>
        </w:rPr>
        <w:t>Zinsmeister</w:t>
      </w:r>
      <w:proofErr w:type="spellEnd"/>
      <w:r w:rsidRPr="00EB03A1">
        <w:rPr>
          <w:rFonts w:ascii="Book Antiqua" w:eastAsia="宋体" w:hAnsi="Book Antiqua" w:cs="宋体"/>
          <w:color w:val="000000"/>
          <w:sz w:val="24"/>
          <w:szCs w:val="24"/>
          <w:lang w:val="en-US"/>
        </w:rPr>
        <w:t xml:space="preserve"> AR. </w:t>
      </w:r>
      <w:proofErr w:type="gramStart"/>
      <w:r w:rsidRPr="00EB03A1">
        <w:rPr>
          <w:rFonts w:ascii="Book Antiqua" w:eastAsia="宋体" w:hAnsi="Book Antiqua" w:cs="宋体"/>
          <w:color w:val="000000"/>
          <w:sz w:val="24"/>
          <w:szCs w:val="24"/>
          <w:lang w:val="en-US"/>
        </w:rPr>
        <w:t>The role of ultrasonography and automatic-needle biopsy in outpatient percutaneous liver biopsy.</w:t>
      </w:r>
      <w:proofErr w:type="gramEnd"/>
      <w:r w:rsidRPr="00EB03A1">
        <w:rPr>
          <w:rFonts w:ascii="Book Antiqua" w:eastAsia="宋体" w:hAnsi="Book Antiqua" w:cs="宋体"/>
          <w:color w:val="000000"/>
          <w:sz w:val="24"/>
          <w:szCs w:val="24"/>
          <w:lang w:val="en-US"/>
        </w:rPr>
        <w:t> </w:t>
      </w:r>
      <w:proofErr w:type="spellStart"/>
      <w:r w:rsidRPr="00EB03A1">
        <w:rPr>
          <w:rFonts w:ascii="Book Antiqua" w:eastAsia="宋体" w:hAnsi="Book Antiqua" w:cs="宋体"/>
          <w:i/>
          <w:iCs/>
          <w:color w:val="000000"/>
          <w:sz w:val="24"/>
          <w:szCs w:val="24"/>
          <w:lang w:val="en-US"/>
        </w:rPr>
        <w:t>Hepatology</w:t>
      </w:r>
      <w:proofErr w:type="spellEnd"/>
      <w:r w:rsidRPr="00EB03A1">
        <w:rPr>
          <w:rFonts w:ascii="Book Antiqua" w:eastAsia="宋体" w:hAnsi="Book Antiqua" w:cs="宋体"/>
          <w:color w:val="000000"/>
          <w:sz w:val="24"/>
          <w:szCs w:val="24"/>
          <w:lang w:val="en-US"/>
        </w:rPr>
        <w:t> 1996; </w:t>
      </w:r>
      <w:r w:rsidRPr="00EB03A1">
        <w:rPr>
          <w:rFonts w:ascii="Book Antiqua" w:eastAsia="宋体" w:hAnsi="Book Antiqua" w:cs="宋体"/>
          <w:b/>
          <w:bCs/>
          <w:color w:val="000000"/>
          <w:sz w:val="24"/>
          <w:szCs w:val="24"/>
          <w:lang w:val="en-US"/>
        </w:rPr>
        <w:t>23</w:t>
      </w:r>
      <w:r w:rsidRPr="00EB03A1">
        <w:rPr>
          <w:rFonts w:ascii="Book Antiqua" w:eastAsia="宋体" w:hAnsi="Book Antiqua" w:cs="宋体"/>
          <w:color w:val="000000"/>
          <w:sz w:val="24"/>
          <w:szCs w:val="24"/>
          <w:lang w:val="en-US"/>
        </w:rPr>
        <w:t>: 1079-1083 [PMID: 8621137 DOI: 10.1053/jhep.1996.v23.pm0008621137]</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12 </w:t>
      </w:r>
      <w:proofErr w:type="spellStart"/>
      <w:r w:rsidRPr="00EB03A1">
        <w:rPr>
          <w:rFonts w:ascii="Book Antiqua" w:eastAsia="宋体" w:hAnsi="Book Antiqua" w:cs="宋体"/>
          <w:b/>
          <w:bCs/>
          <w:color w:val="000000"/>
          <w:sz w:val="24"/>
          <w:szCs w:val="24"/>
          <w:lang w:val="en-US"/>
        </w:rPr>
        <w:t>Papini</w:t>
      </w:r>
      <w:proofErr w:type="spellEnd"/>
      <w:r w:rsidRPr="00EB03A1">
        <w:rPr>
          <w:rFonts w:ascii="Book Antiqua" w:eastAsia="宋体" w:hAnsi="Book Antiqua" w:cs="宋体"/>
          <w:b/>
          <w:bCs/>
          <w:color w:val="000000"/>
          <w:sz w:val="24"/>
          <w:szCs w:val="24"/>
          <w:lang w:val="en-US"/>
        </w:rPr>
        <w:t xml:space="preserve"> E</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Pacella</w:t>
      </w:r>
      <w:proofErr w:type="spellEnd"/>
      <w:r w:rsidRPr="00EB03A1">
        <w:rPr>
          <w:rFonts w:ascii="Book Antiqua" w:eastAsia="宋体" w:hAnsi="Book Antiqua" w:cs="宋体"/>
          <w:color w:val="000000"/>
          <w:sz w:val="24"/>
          <w:szCs w:val="24"/>
          <w:lang w:val="en-US"/>
        </w:rPr>
        <w:t xml:space="preserve"> CM, Rossi Z, </w:t>
      </w:r>
      <w:proofErr w:type="spellStart"/>
      <w:r w:rsidRPr="00EB03A1">
        <w:rPr>
          <w:rFonts w:ascii="Book Antiqua" w:eastAsia="宋体" w:hAnsi="Book Antiqua" w:cs="宋体"/>
          <w:color w:val="000000"/>
          <w:sz w:val="24"/>
          <w:szCs w:val="24"/>
          <w:lang w:val="en-US"/>
        </w:rPr>
        <w:t>Bizzarri</w:t>
      </w:r>
      <w:proofErr w:type="spellEnd"/>
      <w:r w:rsidRPr="00EB03A1">
        <w:rPr>
          <w:rFonts w:ascii="Book Antiqua" w:eastAsia="宋体" w:hAnsi="Book Antiqua" w:cs="宋体"/>
          <w:color w:val="000000"/>
          <w:sz w:val="24"/>
          <w:szCs w:val="24"/>
          <w:lang w:val="en-US"/>
        </w:rPr>
        <w:t xml:space="preserve"> G, </w:t>
      </w:r>
      <w:proofErr w:type="spellStart"/>
      <w:r w:rsidRPr="00EB03A1">
        <w:rPr>
          <w:rFonts w:ascii="Book Antiqua" w:eastAsia="宋体" w:hAnsi="Book Antiqua" w:cs="宋体"/>
          <w:color w:val="000000"/>
          <w:sz w:val="24"/>
          <w:szCs w:val="24"/>
          <w:lang w:val="en-US"/>
        </w:rPr>
        <w:t>Fabbrini</w:t>
      </w:r>
      <w:proofErr w:type="spellEnd"/>
      <w:r w:rsidRPr="00EB03A1">
        <w:rPr>
          <w:rFonts w:ascii="Book Antiqua" w:eastAsia="宋体" w:hAnsi="Book Antiqua" w:cs="宋体"/>
          <w:color w:val="000000"/>
          <w:sz w:val="24"/>
          <w:szCs w:val="24"/>
          <w:lang w:val="en-US"/>
        </w:rPr>
        <w:t xml:space="preserve"> R, </w:t>
      </w:r>
      <w:proofErr w:type="spellStart"/>
      <w:r w:rsidRPr="00EB03A1">
        <w:rPr>
          <w:rFonts w:ascii="Book Antiqua" w:eastAsia="宋体" w:hAnsi="Book Antiqua" w:cs="宋体"/>
          <w:color w:val="000000"/>
          <w:sz w:val="24"/>
          <w:szCs w:val="24"/>
          <w:lang w:val="en-US"/>
        </w:rPr>
        <w:t>Nardi</w:t>
      </w:r>
      <w:proofErr w:type="spellEnd"/>
      <w:r w:rsidRPr="00EB03A1">
        <w:rPr>
          <w:rFonts w:ascii="Book Antiqua" w:eastAsia="宋体" w:hAnsi="Book Antiqua" w:cs="宋体"/>
          <w:color w:val="000000"/>
          <w:sz w:val="24"/>
          <w:szCs w:val="24"/>
          <w:lang w:val="en-US"/>
        </w:rPr>
        <w:t xml:space="preserve"> F, </w:t>
      </w:r>
      <w:proofErr w:type="spellStart"/>
      <w:r w:rsidRPr="00EB03A1">
        <w:rPr>
          <w:rFonts w:ascii="Book Antiqua" w:eastAsia="宋体" w:hAnsi="Book Antiqua" w:cs="宋体"/>
          <w:color w:val="000000"/>
          <w:sz w:val="24"/>
          <w:szCs w:val="24"/>
          <w:lang w:val="en-US"/>
        </w:rPr>
        <w:t>Picardi</w:t>
      </w:r>
      <w:proofErr w:type="spellEnd"/>
      <w:r w:rsidRPr="00EB03A1">
        <w:rPr>
          <w:rFonts w:ascii="Book Antiqua" w:eastAsia="宋体" w:hAnsi="Book Antiqua" w:cs="宋体"/>
          <w:color w:val="000000"/>
          <w:sz w:val="24"/>
          <w:szCs w:val="24"/>
          <w:lang w:val="en-US"/>
        </w:rPr>
        <w:t xml:space="preserve"> R. </w:t>
      </w:r>
      <w:proofErr w:type="gramStart"/>
      <w:r w:rsidRPr="00EB03A1">
        <w:rPr>
          <w:rFonts w:ascii="Book Antiqua" w:eastAsia="宋体" w:hAnsi="Book Antiqua" w:cs="宋体"/>
          <w:color w:val="000000"/>
          <w:sz w:val="24"/>
          <w:szCs w:val="24"/>
          <w:lang w:val="en-US"/>
        </w:rPr>
        <w:t xml:space="preserve">A randomized trial of ultrasound-guided anterior subcostal liver biopsy versus the conventional </w:t>
      </w:r>
      <w:proofErr w:type="spellStart"/>
      <w:r w:rsidRPr="00EB03A1">
        <w:rPr>
          <w:rFonts w:ascii="Book Antiqua" w:eastAsia="宋体" w:hAnsi="Book Antiqua" w:cs="宋体"/>
          <w:color w:val="000000"/>
          <w:sz w:val="24"/>
          <w:szCs w:val="24"/>
          <w:lang w:val="en-US"/>
        </w:rPr>
        <w:t>Menghini</w:t>
      </w:r>
      <w:proofErr w:type="spellEnd"/>
      <w:r w:rsidRPr="00EB03A1">
        <w:rPr>
          <w:rFonts w:ascii="Book Antiqua" w:eastAsia="宋体" w:hAnsi="Book Antiqua" w:cs="宋体"/>
          <w:color w:val="000000"/>
          <w:sz w:val="24"/>
          <w:szCs w:val="24"/>
          <w:lang w:val="en-US"/>
        </w:rPr>
        <w:t xml:space="preserve"> technique.</w:t>
      </w:r>
      <w:proofErr w:type="gramEnd"/>
      <w:r w:rsidRPr="00EB03A1">
        <w:rPr>
          <w:rFonts w:ascii="Book Antiqua" w:eastAsia="宋体" w:hAnsi="Book Antiqua" w:cs="宋体"/>
          <w:color w:val="000000"/>
          <w:sz w:val="24"/>
          <w:szCs w:val="24"/>
          <w:lang w:val="en-US"/>
        </w:rPr>
        <w:t> </w:t>
      </w:r>
      <w:r w:rsidRPr="00EB03A1">
        <w:rPr>
          <w:rFonts w:ascii="Book Antiqua" w:eastAsia="宋体" w:hAnsi="Book Antiqua" w:cs="宋体"/>
          <w:i/>
          <w:iCs/>
          <w:color w:val="000000"/>
          <w:sz w:val="24"/>
          <w:szCs w:val="24"/>
          <w:lang w:val="en-US"/>
        </w:rPr>
        <w:t xml:space="preserve">J </w:t>
      </w:r>
      <w:proofErr w:type="spellStart"/>
      <w:r w:rsidRPr="00EB03A1">
        <w:rPr>
          <w:rFonts w:ascii="Book Antiqua" w:eastAsia="宋体" w:hAnsi="Book Antiqua" w:cs="宋体"/>
          <w:i/>
          <w:iCs/>
          <w:color w:val="000000"/>
          <w:sz w:val="24"/>
          <w:szCs w:val="24"/>
          <w:lang w:val="en-US"/>
        </w:rPr>
        <w:t>Hepatol</w:t>
      </w:r>
      <w:proofErr w:type="spellEnd"/>
      <w:r w:rsidRPr="00EB03A1">
        <w:rPr>
          <w:rFonts w:ascii="Book Antiqua" w:eastAsia="宋体" w:hAnsi="Book Antiqua" w:cs="宋体"/>
          <w:color w:val="000000"/>
          <w:sz w:val="24"/>
          <w:szCs w:val="24"/>
          <w:lang w:val="en-US"/>
        </w:rPr>
        <w:t> 1991; </w:t>
      </w:r>
      <w:r w:rsidRPr="00EB03A1">
        <w:rPr>
          <w:rFonts w:ascii="Book Antiqua" w:eastAsia="宋体" w:hAnsi="Book Antiqua" w:cs="宋体"/>
          <w:b/>
          <w:bCs/>
          <w:color w:val="000000"/>
          <w:sz w:val="24"/>
          <w:szCs w:val="24"/>
          <w:lang w:val="en-US"/>
        </w:rPr>
        <w:t>13</w:t>
      </w:r>
      <w:r w:rsidRPr="00EB03A1">
        <w:rPr>
          <w:rFonts w:ascii="Book Antiqua" w:eastAsia="宋体" w:hAnsi="Book Antiqua" w:cs="宋体"/>
          <w:color w:val="000000"/>
          <w:sz w:val="24"/>
          <w:szCs w:val="24"/>
          <w:lang w:val="en-US"/>
        </w:rPr>
        <w:t>: 291-297 [PMID: 1808221 DOI: 10.1016/0168-8278(91)90071-I]</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13 </w:t>
      </w:r>
      <w:proofErr w:type="spellStart"/>
      <w:r w:rsidRPr="00EB03A1">
        <w:rPr>
          <w:rFonts w:ascii="Book Antiqua" w:eastAsia="宋体" w:hAnsi="Book Antiqua" w:cs="宋体"/>
          <w:b/>
          <w:bCs/>
          <w:color w:val="000000"/>
          <w:sz w:val="24"/>
          <w:szCs w:val="24"/>
          <w:lang w:val="en-US"/>
        </w:rPr>
        <w:t>Younossi</w:t>
      </w:r>
      <w:proofErr w:type="spellEnd"/>
      <w:r w:rsidRPr="00EB03A1">
        <w:rPr>
          <w:rFonts w:ascii="Book Antiqua" w:eastAsia="宋体" w:hAnsi="Book Antiqua" w:cs="宋体"/>
          <w:b/>
          <w:bCs/>
          <w:color w:val="000000"/>
          <w:sz w:val="24"/>
          <w:szCs w:val="24"/>
          <w:lang w:val="en-US"/>
        </w:rPr>
        <w:t xml:space="preserve"> ZM</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Teran</w:t>
      </w:r>
      <w:proofErr w:type="spellEnd"/>
      <w:r w:rsidRPr="00EB03A1">
        <w:rPr>
          <w:rFonts w:ascii="Book Antiqua" w:eastAsia="宋体" w:hAnsi="Book Antiqua" w:cs="宋体"/>
          <w:color w:val="000000"/>
          <w:sz w:val="24"/>
          <w:szCs w:val="24"/>
          <w:lang w:val="en-US"/>
        </w:rPr>
        <w:t xml:space="preserve"> JC, </w:t>
      </w:r>
      <w:proofErr w:type="spellStart"/>
      <w:r w:rsidRPr="00EB03A1">
        <w:rPr>
          <w:rFonts w:ascii="Book Antiqua" w:eastAsia="宋体" w:hAnsi="Book Antiqua" w:cs="宋体"/>
          <w:color w:val="000000"/>
          <w:sz w:val="24"/>
          <w:szCs w:val="24"/>
          <w:lang w:val="en-US"/>
        </w:rPr>
        <w:t>Ganiats</w:t>
      </w:r>
      <w:proofErr w:type="spellEnd"/>
      <w:r w:rsidRPr="00EB03A1">
        <w:rPr>
          <w:rFonts w:ascii="Book Antiqua" w:eastAsia="宋体" w:hAnsi="Book Antiqua" w:cs="宋体"/>
          <w:color w:val="000000"/>
          <w:sz w:val="24"/>
          <w:szCs w:val="24"/>
          <w:lang w:val="en-US"/>
        </w:rPr>
        <w:t xml:space="preserve"> TG, Carey WD. Ultrasound-guided liver biopsy for parenchymal liver disease: an economic analysis. </w:t>
      </w:r>
      <w:r w:rsidRPr="00EB03A1">
        <w:rPr>
          <w:rFonts w:ascii="Book Antiqua" w:eastAsia="宋体" w:hAnsi="Book Antiqua" w:cs="宋体"/>
          <w:i/>
          <w:iCs/>
          <w:color w:val="000000"/>
          <w:sz w:val="24"/>
          <w:szCs w:val="24"/>
          <w:lang w:val="en-US"/>
        </w:rPr>
        <w:t xml:space="preserve">Dig Dis </w:t>
      </w:r>
      <w:proofErr w:type="spellStart"/>
      <w:r w:rsidRPr="00EB03A1">
        <w:rPr>
          <w:rFonts w:ascii="Book Antiqua" w:eastAsia="宋体" w:hAnsi="Book Antiqua" w:cs="宋体"/>
          <w:i/>
          <w:iCs/>
          <w:color w:val="000000"/>
          <w:sz w:val="24"/>
          <w:szCs w:val="24"/>
          <w:lang w:val="en-US"/>
        </w:rPr>
        <w:t>Sci</w:t>
      </w:r>
      <w:proofErr w:type="spellEnd"/>
      <w:r w:rsidRPr="00EB03A1">
        <w:rPr>
          <w:rFonts w:ascii="Book Antiqua" w:eastAsia="宋体" w:hAnsi="Book Antiqua" w:cs="宋体"/>
          <w:color w:val="000000"/>
          <w:sz w:val="24"/>
          <w:szCs w:val="24"/>
          <w:lang w:val="en-US"/>
        </w:rPr>
        <w:t> 1998; </w:t>
      </w:r>
      <w:r w:rsidRPr="00EB03A1">
        <w:rPr>
          <w:rFonts w:ascii="Book Antiqua" w:eastAsia="宋体" w:hAnsi="Book Antiqua" w:cs="宋体"/>
          <w:b/>
          <w:bCs/>
          <w:color w:val="000000"/>
          <w:sz w:val="24"/>
          <w:szCs w:val="24"/>
          <w:lang w:val="en-US"/>
        </w:rPr>
        <w:t>43</w:t>
      </w:r>
      <w:r w:rsidRPr="00EB03A1">
        <w:rPr>
          <w:rFonts w:ascii="Book Antiqua" w:eastAsia="宋体" w:hAnsi="Book Antiqua" w:cs="宋体"/>
          <w:color w:val="000000"/>
          <w:sz w:val="24"/>
          <w:szCs w:val="24"/>
          <w:lang w:val="en-US"/>
        </w:rPr>
        <w:t>: 46-50 [PMID: 9508534 DOI: 10.1097/00042737-199805000-00017]</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proofErr w:type="gramStart"/>
      <w:r w:rsidRPr="00EB03A1">
        <w:rPr>
          <w:rFonts w:ascii="Book Antiqua" w:eastAsia="宋体" w:hAnsi="Book Antiqua" w:cs="宋体"/>
          <w:color w:val="000000"/>
          <w:sz w:val="24"/>
          <w:szCs w:val="24"/>
          <w:lang w:val="en-US"/>
        </w:rPr>
        <w:t>14 </w:t>
      </w:r>
      <w:r w:rsidRPr="00EB03A1">
        <w:rPr>
          <w:rFonts w:ascii="Book Antiqua" w:eastAsia="宋体" w:hAnsi="Book Antiqua" w:cs="宋体"/>
          <w:b/>
          <w:bCs/>
          <w:color w:val="000000"/>
          <w:sz w:val="24"/>
          <w:szCs w:val="24"/>
          <w:lang w:val="en-US"/>
        </w:rPr>
        <w:t>Friedman LS</w:t>
      </w:r>
      <w:r w:rsidRPr="00EB03A1">
        <w:rPr>
          <w:rFonts w:ascii="Book Antiqua" w:eastAsia="宋体" w:hAnsi="Book Antiqua" w:cs="宋体"/>
          <w:color w:val="000000"/>
          <w:sz w:val="24"/>
          <w:szCs w:val="24"/>
          <w:lang w:val="en-US"/>
        </w:rPr>
        <w:t>.</w:t>
      </w:r>
      <w:proofErr w:type="gramEnd"/>
      <w:r w:rsidRPr="00EB03A1">
        <w:rPr>
          <w:rFonts w:ascii="Book Antiqua" w:eastAsia="宋体" w:hAnsi="Book Antiqua" w:cs="宋体"/>
          <w:color w:val="000000"/>
          <w:sz w:val="24"/>
          <w:szCs w:val="24"/>
          <w:lang w:val="en-US"/>
        </w:rPr>
        <w:t xml:space="preserve"> Controversies in liver biopsy: who, where, when, how, why? </w:t>
      </w:r>
      <w:proofErr w:type="spellStart"/>
      <w:r w:rsidRPr="00EB03A1">
        <w:rPr>
          <w:rFonts w:ascii="Book Antiqua" w:eastAsia="宋体" w:hAnsi="Book Antiqua" w:cs="宋体"/>
          <w:i/>
          <w:iCs/>
          <w:color w:val="000000"/>
          <w:sz w:val="24"/>
          <w:szCs w:val="24"/>
          <w:lang w:val="en-US"/>
        </w:rPr>
        <w:t>Curr</w:t>
      </w:r>
      <w:proofErr w:type="spellEnd"/>
      <w:r w:rsidRPr="00EB03A1">
        <w:rPr>
          <w:rFonts w:ascii="Book Antiqua" w:eastAsia="宋体" w:hAnsi="Book Antiqua" w:cs="宋体"/>
          <w:i/>
          <w:iCs/>
          <w:color w:val="000000"/>
          <w:sz w:val="24"/>
          <w:szCs w:val="24"/>
          <w:lang w:val="en-US"/>
        </w:rPr>
        <w:t xml:space="preserve"> </w:t>
      </w:r>
      <w:proofErr w:type="spellStart"/>
      <w:r w:rsidRPr="00EB03A1">
        <w:rPr>
          <w:rFonts w:ascii="Book Antiqua" w:eastAsia="宋体" w:hAnsi="Book Antiqua" w:cs="宋体"/>
          <w:i/>
          <w:iCs/>
          <w:color w:val="000000"/>
          <w:sz w:val="24"/>
          <w:szCs w:val="24"/>
          <w:lang w:val="en-US"/>
        </w:rPr>
        <w:t>Gastroenterol</w:t>
      </w:r>
      <w:proofErr w:type="spellEnd"/>
      <w:r w:rsidRPr="00EB03A1">
        <w:rPr>
          <w:rFonts w:ascii="Book Antiqua" w:eastAsia="宋体" w:hAnsi="Book Antiqua" w:cs="宋体"/>
          <w:i/>
          <w:iCs/>
          <w:color w:val="000000"/>
          <w:sz w:val="24"/>
          <w:szCs w:val="24"/>
          <w:lang w:val="en-US"/>
        </w:rPr>
        <w:t xml:space="preserve"> Rep</w:t>
      </w:r>
      <w:r w:rsidRPr="00EB03A1">
        <w:rPr>
          <w:rFonts w:ascii="Book Antiqua" w:eastAsia="宋体" w:hAnsi="Book Antiqua" w:cs="宋体"/>
          <w:color w:val="000000"/>
          <w:sz w:val="24"/>
          <w:szCs w:val="24"/>
          <w:lang w:val="en-US"/>
        </w:rPr>
        <w:t> 2004; </w:t>
      </w:r>
      <w:r w:rsidRPr="00EB03A1">
        <w:rPr>
          <w:rFonts w:ascii="Book Antiqua" w:eastAsia="宋体" w:hAnsi="Book Antiqua" w:cs="宋体"/>
          <w:b/>
          <w:bCs/>
          <w:color w:val="000000"/>
          <w:sz w:val="24"/>
          <w:szCs w:val="24"/>
          <w:lang w:val="en-US"/>
        </w:rPr>
        <w:t>6</w:t>
      </w:r>
      <w:r w:rsidRPr="00EB03A1">
        <w:rPr>
          <w:rFonts w:ascii="Book Antiqua" w:eastAsia="宋体" w:hAnsi="Book Antiqua" w:cs="宋体"/>
          <w:color w:val="000000"/>
          <w:sz w:val="24"/>
          <w:szCs w:val="24"/>
          <w:lang w:val="en-US"/>
        </w:rPr>
        <w:t>: 30-36 [PMID: 14720451]</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lastRenderedPageBreak/>
        <w:t>15 </w:t>
      </w:r>
      <w:proofErr w:type="spellStart"/>
      <w:r w:rsidRPr="00EB03A1">
        <w:rPr>
          <w:rFonts w:ascii="Book Antiqua" w:eastAsia="宋体" w:hAnsi="Book Antiqua" w:cs="宋体"/>
          <w:b/>
          <w:bCs/>
          <w:color w:val="000000"/>
          <w:sz w:val="24"/>
          <w:szCs w:val="24"/>
          <w:lang w:val="en-US"/>
        </w:rPr>
        <w:t>Hegarty</w:t>
      </w:r>
      <w:proofErr w:type="spellEnd"/>
      <w:r w:rsidRPr="00EB03A1">
        <w:rPr>
          <w:rFonts w:ascii="Book Antiqua" w:eastAsia="宋体" w:hAnsi="Book Antiqua" w:cs="宋体"/>
          <w:b/>
          <w:bCs/>
          <w:color w:val="000000"/>
          <w:sz w:val="24"/>
          <w:szCs w:val="24"/>
          <w:lang w:val="en-US"/>
        </w:rPr>
        <w:t xml:space="preserve"> JE</w:t>
      </w:r>
      <w:r w:rsidRPr="00EB03A1">
        <w:rPr>
          <w:rFonts w:ascii="Book Antiqua" w:eastAsia="宋体" w:hAnsi="Book Antiqua" w:cs="宋体"/>
          <w:color w:val="000000"/>
          <w:sz w:val="24"/>
          <w:szCs w:val="24"/>
          <w:lang w:val="en-US"/>
        </w:rPr>
        <w:t>, Williams R. Liver biopsy: techniques, clinical applications, and complications. </w:t>
      </w:r>
      <w:r w:rsidRPr="00EB03A1">
        <w:rPr>
          <w:rFonts w:ascii="Book Antiqua" w:eastAsia="宋体" w:hAnsi="Book Antiqua" w:cs="宋体"/>
          <w:i/>
          <w:iCs/>
          <w:color w:val="000000"/>
          <w:sz w:val="24"/>
          <w:szCs w:val="24"/>
          <w:lang w:val="en-US"/>
        </w:rPr>
        <w:t>Br Med J (</w:t>
      </w:r>
      <w:proofErr w:type="spellStart"/>
      <w:r w:rsidRPr="00EB03A1">
        <w:rPr>
          <w:rFonts w:ascii="Book Antiqua" w:eastAsia="宋体" w:hAnsi="Book Antiqua" w:cs="宋体"/>
          <w:i/>
          <w:iCs/>
          <w:color w:val="000000"/>
          <w:sz w:val="24"/>
          <w:szCs w:val="24"/>
          <w:lang w:val="en-US"/>
        </w:rPr>
        <w:t>Clin</w:t>
      </w:r>
      <w:proofErr w:type="spellEnd"/>
      <w:r w:rsidRPr="00EB03A1">
        <w:rPr>
          <w:rFonts w:ascii="Book Antiqua" w:eastAsia="宋体" w:hAnsi="Book Antiqua" w:cs="宋体"/>
          <w:i/>
          <w:iCs/>
          <w:color w:val="000000"/>
          <w:sz w:val="24"/>
          <w:szCs w:val="24"/>
          <w:lang w:val="en-US"/>
        </w:rPr>
        <w:t xml:space="preserve"> Res Ed)</w:t>
      </w:r>
      <w:r w:rsidRPr="00EB03A1">
        <w:rPr>
          <w:rFonts w:ascii="Book Antiqua" w:eastAsia="宋体" w:hAnsi="Book Antiqua" w:cs="宋体"/>
          <w:color w:val="000000"/>
          <w:sz w:val="24"/>
          <w:szCs w:val="24"/>
          <w:lang w:val="en-US"/>
        </w:rPr>
        <w:t> 1984; </w:t>
      </w:r>
      <w:r w:rsidRPr="00EB03A1">
        <w:rPr>
          <w:rFonts w:ascii="Book Antiqua" w:eastAsia="宋体" w:hAnsi="Book Antiqua" w:cs="宋体"/>
          <w:b/>
          <w:bCs/>
          <w:color w:val="000000"/>
          <w:sz w:val="24"/>
          <w:szCs w:val="24"/>
          <w:lang w:val="en-US"/>
        </w:rPr>
        <w:t>288</w:t>
      </w:r>
      <w:r w:rsidRPr="00EB03A1">
        <w:rPr>
          <w:rFonts w:ascii="Book Antiqua" w:eastAsia="宋体" w:hAnsi="Book Antiqua" w:cs="宋体"/>
          <w:color w:val="000000"/>
          <w:sz w:val="24"/>
          <w:szCs w:val="24"/>
          <w:lang w:val="en-US"/>
        </w:rPr>
        <w:t>: 1254-1256 [PMID: 6424817 DOI: 10.1136/bmj.288.6426.1254]</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16 </w:t>
      </w:r>
      <w:proofErr w:type="spellStart"/>
      <w:r w:rsidRPr="00EB03A1">
        <w:rPr>
          <w:rFonts w:ascii="Book Antiqua" w:eastAsia="宋体" w:hAnsi="Book Antiqua" w:cs="宋体"/>
          <w:b/>
          <w:bCs/>
          <w:color w:val="000000"/>
          <w:sz w:val="24"/>
          <w:szCs w:val="24"/>
          <w:lang w:val="en-US"/>
        </w:rPr>
        <w:t>Piccinino</w:t>
      </w:r>
      <w:proofErr w:type="spellEnd"/>
      <w:r w:rsidRPr="00EB03A1">
        <w:rPr>
          <w:rFonts w:ascii="Book Antiqua" w:eastAsia="宋体" w:hAnsi="Book Antiqua" w:cs="宋体"/>
          <w:b/>
          <w:bCs/>
          <w:color w:val="000000"/>
          <w:sz w:val="24"/>
          <w:szCs w:val="24"/>
          <w:lang w:val="en-US"/>
        </w:rPr>
        <w:t xml:space="preserve"> F</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Sagnelli</w:t>
      </w:r>
      <w:proofErr w:type="spellEnd"/>
      <w:r w:rsidRPr="00EB03A1">
        <w:rPr>
          <w:rFonts w:ascii="Book Antiqua" w:eastAsia="宋体" w:hAnsi="Book Antiqua" w:cs="宋体"/>
          <w:color w:val="000000"/>
          <w:sz w:val="24"/>
          <w:szCs w:val="24"/>
          <w:lang w:val="en-US"/>
        </w:rPr>
        <w:t xml:space="preserve"> E, Pasquale G, </w:t>
      </w:r>
      <w:proofErr w:type="spellStart"/>
      <w:r w:rsidRPr="00EB03A1">
        <w:rPr>
          <w:rFonts w:ascii="Book Antiqua" w:eastAsia="宋体" w:hAnsi="Book Antiqua" w:cs="宋体"/>
          <w:color w:val="000000"/>
          <w:sz w:val="24"/>
          <w:szCs w:val="24"/>
          <w:lang w:val="en-US"/>
        </w:rPr>
        <w:t>Giusti</w:t>
      </w:r>
      <w:proofErr w:type="spellEnd"/>
      <w:r w:rsidRPr="00EB03A1">
        <w:rPr>
          <w:rFonts w:ascii="Book Antiqua" w:eastAsia="宋体" w:hAnsi="Book Antiqua" w:cs="宋体"/>
          <w:color w:val="000000"/>
          <w:sz w:val="24"/>
          <w:szCs w:val="24"/>
          <w:lang w:val="en-US"/>
        </w:rPr>
        <w:t xml:space="preserve"> G. Complications following percutaneous liver biopsy. </w:t>
      </w:r>
      <w:proofErr w:type="gramStart"/>
      <w:r w:rsidRPr="00EB03A1">
        <w:rPr>
          <w:rFonts w:ascii="Book Antiqua" w:eastAsia="宋体" w:hAnsi="Book Antiqua" w:cs="宋体"/>
          <w:color w:val="000000"/>
          <w:sz w:val="24"/>
          <w:szCs w:val="24"/>
          <w:lang w:val="en-US"/>
        </w:rPr>
        <w:t xml:space="preserve">A </w:t>
      </w:r>
      <w:proofErr w:type="spellStart"/>
      <w:r w:rsidRPr="00EB03A1">
        <w:rPr>
          <w:rFonts w:ascii="Book Antiqua" w:eastAsia="宋体" w:hAnsi="Book Antiqua" w:cs="宋体"/>
          <w:color w:val="000000"/>
          <w:sz w:val="24"/>
          <w:szCs w:val="24"/>
          <w:lang w:val="en-US"/>
        </w:rPr>
        <w:t>multicentre</w:t>
      </w:r>
      <w:proofErr w:type="spellEnd"/>
      <w:r w:rsidRPr="00EB03A1">
        <w:rPr>
          <w:rFonts w:ascii="Book Antiqua" w:eastAsia="宋体" w:hAnsi="Book Antiqua" w:cs="宋体"/>
          <w:color w:val="000000"/>
          <w:sz w:val="24"/>
          <w:szCs w:val="24"/>
          <w:lang w:val="en-US"/>
        </w:rPr>
        <w:t xml:space="preserve"> retrospective study on 68,276 biopsies.</w:t>
      </w:r>
      <w:proofErr w:type="gramEnd"/>
      <w:r w:rsidRPr="00EB03A1">
        <w:rPr>
          <w:rFonts w:ascii="Book Antiqua" w:eastAsia="宋体" w:hAnsi="Book Antiqua" w:cs="宋体"/>
          <w:color w:val="000000"/>
          <w:sz w:val="24"/>
          <w:szCs w:val="24"/>
          <w:lang w:val="en-US"/>
        </w:rPr>
        <w:t> </w:t>
      </w:r>
      <w:r w:rsidRPr="00EB03A1">
        <w:rPr>
          <w:rFonts w:ascii="Book Antiqua" w:eastAsia="宋体" w:hAnsi="Book Antiqua" w:cs="宋体"/>
          <w:i/>
          <w:iCs/>
          <w:color w:val="000000"/>
          <w:sz w:val="24"/>
          <w:szCs w:val="24"/>
          <w:lang w:val="en-US"/>
        </w:rPr>
        <w:t xml:space="preserve">J </w:t>
      </w:r>
      <w:proofErr w:type="spellStart"/>
      <w:r w:rsidRPr="00EB03A1">
        <w:rPr>
          <w:rFonts w:ascii="Book Antiqua" w:eastAsia="宋体" w:hAnsi="Book Antiqua" w:cs="宋体"/>
          <w:i/>
          <w:iCs/>
          <w:color w:val="000000"/>
          <w:sz w:val="24"/>
          <w:szCs w:val="24"/>
          <w:lang w:val="en-US"/>
        </w:rPr>
        <w:t>Hepatol</w:t>
      </w:r>
      <w:proofErr w:type="spellEnd"/>
      <w:r w:rsidRPr="00EB03A1">
        <w:rPr>
          <w:rFonts w:ascii="Book Antiqua" w:eastAsia="宋体" w:hAnsi="Book Antiqua" w:cs="宋体"/>
          <w:color w:val="000000"/>
          <w:sz w:val="24"/>
          <w:szCs w:val="24"/>
          <w:lang w:val="en-US"/>
        </w:rPr>
        <w:t> 1986; </w:t>
      </w:r>
      <w:r w:rsidRPr="00EB03A1">
        <w:rPr>
          <w:rFonts w:ascii="Book Antiqua" w:eastAsia="宋体" w:hAnsi="Book Antiqua" w:cs="宋体"/>
          <w:b/>
          <w:bCs/>
          <w:color w:val="000000"/>
          <w:sz w:val="24"/>
          <w:szCs w:val="24"/>
          <w:lang w:val="en-US"/>
        </w:rPr>
        <w:t>2</w:t>
      </w:r>
      <w:r w:rsidRPr="00EB03A1">
        <w:rPr>
          <w:rFonts w:ascii="Book Antiqua" w:eastAsia="宋体" w:hAnsi="Book Antiqua" w:cs="宋体"/>
          <w:color w:val="000000"/>
          <w:sz w:val="24"/>
          <w:szCs w:val="24"/>
          <w:lang w:val="en-US"/>
        </w:rPr>
        <w:t>: 165-173 [PMID: 3958472 DOI: 10.1016/S0168-8278(86)80075-7]</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17 </w:t>
      </w:r>
      <w:r w:rsidRPr="00EB03A1">
        <w:rPr>
          <w:rFonts w:ascii="Book Antiqua" w:eastAsia="宋体" w:hAnsi="Book Antiqua" w:cs="宋体"/>
          <w:b/>
          <w:bCs/>
          <w:color w:val="000000"/>
          <w:sz w:val="24"/>
          <w:szCs w:val="24"/>
          <w:lang w:val="en-US"/>
        </w:rPr>
        <w:t>Eisenberg E</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Konopniki</w:t>
      </w:r>
      <w:proofErr w:type="spellEnd"/>
      <w:r w:rsidRPr="00EB03A1">
        <w:rPr>
          <w:rFonts w:ascii="Book Antiqua" w:eastAsia="宋体" w:hAnsi="Book Antiqua" w:cs="宋体"/>
          <w:color w:val="000000"/>
          <w:sz w:val="24"/>
          <w:szCs w:val="24"/>
          <w:lang w:val="en-US"/>
        </w:rPr>
        <w:t xml:space="preserve"> M, </w:t>
      </w:r>
      <w:proofErr w:type="spellStart"/>
      <w:r w:rsidRPr="00EB03A1">
        <w:rPr>
          <w:rFonts w:ascii="Book Antiqua" w:eastAsia="宋体" w:hAnsi="Book Antiqua" w:cs="宋体"/>
          <w:color w:val="000000"/>
          <w:sz w:val="24"/>
          <w:szCs w:val="24"/>
          <w:lang w:val="en-US"/>
        </w:rPr>
        <w:t>Veitsman</w:t>
      </w:r>
      <w:proofErr w:type="spellEnd"/>
      <w:r w:rsidRPr="00EB03A1">
        <w:rPr>
          <w:rFonts w:ascii="Book Antiqua" w:eastAsia="宋体" w:hAnsi="Book Antiqua" w:cs="宋体"/>
          <w:color w:val="000000"/>
          <w:sz w:val="24"/>
          <w:szCs w:val="24"/>
          <w:lang w:val="en-US"/>
        </w:rPr>
        <w:t xml:space="preserve"> E, </w:t>
      </w:r>
      <w:proofErr w:type="spellStart"/>
      <w:r w:rsidRPr="00EB03A1">
        <w:rPr>
          <w:rFonts w:ascii="Book Antiqua" w:eastAsia="宋体" w:hAnsi="Book Antiqua" w:cs="宋体"/>
          <w:color w:val="000000"/>
          <w:sz w:val="24"/>
          <w:szCs w:val="24"/>
          <w:lang w:val="en-US"/>
        </w:rPr>
        <w:t>Kramskay</w:t>
      </w:r>
      <w:proofErr w:type="spellEnd"/>
      <w:r w:rsidRPr="00EB03A1">
        <w:rPr>
          <w:rFonts w:ascii="Book Antiqua" w:eastAsia="宋体" w:hAnsi="Book Antiqua" w:cs="宋体"/>
          <w:color w:val="000000"/>
          <w:sz w:val="24"/>
          <w:szCs w:val="24"/>
          <w:lang w:val="en-US"/>
        </w:rPr>
        <w:t xml:space="preserve"> R, </w:t>
      </w:r>
      <w:proofErr w:type="spellStart"/>
      <w:r w:rsidRPr="00EB03A1">
        <w:rPr>
          <w:rFonts w:ascii="Book Antiqua" w:eastAsia="宋体" w:hAnsi="Book Antiqua" w:cs="宋体"/>
          <w:color w:val="000000"/>
          <w:sz w:val="24"/>
          <w:szCs w:val="24"/>
          <w:lang w:val="en-US"/>
        </w:rPr>
        <w:t>Gaitini</w:t>
      </w:r>
      <w:proofErr w:type="spellEnd"/>
      <w:r w:rsidRPr="00EB03A1">
        <w:rPr>
          <w:rFonts w:ascii="Book Antiqua" w:eastAsia="宋体" w:hAnsi="Book Antiqua" w:cs="宋体"/>
          <w:color w:val="000000"/>
          <w:sz w:val="24"/>
          <w:szCs w:val="24"/>
          <w:lang w:val="en-US"/>
        </w:rPr>
        <w:t xml:space="preserve"> D, Baruch Y. Prevalence and characteristics of pain induced by percutaneous liver biopsy. </w:t>
      </w:r>
      <w:proofErr w:type="spellStart"/>
      <w:r w:rsidRPr="00EB03A1">
        <w:rPr>
          <w:rFonts w:ascii="Book Antiqua" w:eastAsia="宋体" w:hAnsi="Book Antiqua" w:cs="宋体"/>
          <w:i/>
          <w:iCs/>
          <w:color w:val="000000"/>
          <w:sz w:val="24"/>
          <w:szCs w:val="24"/>
          <w:lang w:val="en-US"/>
        </w:rPr>
        <w:t>Anesth</w:t>
      </w:r>
      <w:proofErr w:type="spellEnd"/>
      <w:r w:rsidRPr="00EB03A1">
        <w:rPr>
          <w:rFonts w:ascii="Book Antiqua" w:eastAsia="宋体" w:hAnsi="Book Antiqua" w:cs="宋体"/>
          <w:i/>
          <w:iCs/>
          <w:color w:val="000000"/>
          <w:sz w:val="24"/>
          <w:szCs w:val="24"/>
          <w:lang w:val="en-US"/>
        </w:rPr>
        <w:t xml:space="preserve"> </w:t>
      </w:r>
      <w:proofErr w:type="spellStart"/>
      <w:r w:rsidRPr="00EB03A1">
        <w:rPr>
          <w:rFonts w:ascii="Book Antiqua" w:eastAsia="宋体" w:hAnsi="Book Antiqua" w:cs="宋体"/>
          <w:i/>
          <w:iCs/>
          <w:color w:val="000000"/>
          <w:sz w:val="24"/>
          <w:szCs w:val="24"/>
          <w:lang w:val="en-US"/>
        </w:rPr>
        <w:t>Analg</w:t>
      </w:r>
      <w:proofErr w:type="spellEnd"/>
      <w:r w:rsidRPr="00EB03A1">
        <w:rPr>
          <w:rFonts w:ascii="Book Antiqua" w:eastAsia="宋体" w:hAnsi="Book Antiqua" w:cs="宋体"/>
          <w:color w:val="000000"/>
          <w:sz w:val="24"/>
          <w:szCs w:val="24"/>
          <w:lang w:val="en-US"/>
        </w:rPr>
        <w:t> 2003; </w:t>
      </w:r>
      <w:r w:rsidRPr="00EB03A1">
        <w:rPr>
          <w:rFonts w:ascii="Book Antiqua" w:eastAsia="宋体" w:hAnsi="Book Antiqua" w:cs="宋体"/>
          <w:b/>
          <w:bCs/>
          <w:color w:val="000000"/>
          <w:sz w:val="24"/>
          <w:szCs w:val="24"/>
          <w:lang w:val="en-US"/>
        </w:rPr>
        <w:t>96</w:t>
      </w:r>
      <w:r w:rsidRPr="00EB03A1">
        <w:rPr>
          <w:rFonts w:ascii="Book Antiqua" w:eastAsia="宋体" w:hAnsi="Book Antiqua" w:cs="宋体"/>
          <w:color w:val="000000"/>
          <w:sz w:val="24"/>
          <w:szCs w:val="24"/>
          <w:lang w:val="en-US"/>
        </w:rPr>
        <w:t>: 1392-136, table of contents [PMID: 12707140 DOI: 10.1213/01.ANE.0000060453.74744.17]</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18 </w:t>
      </w:r>
      <w:proofErr w:type="spellStart"/>
      <w:r w:rsidRPr="00EB03A1">
        <w:rPr>
          <w:rFonts w:ascii="Book Antiqua" w:eastAsia="宋体" w:hAnsi="Book Antiqua" w:cs="宋体"/>
          <w:b/>
          <w:bCs/>
          <w:color w:val="000000"/>
          <w:sz w:val="24"/>
          <w:szCs w:val="24"/>
          <w:lang w:val="en-US"/>
        </w:rPr>
        <w:t>Sporea</w:t>
      </w:r>
      <w:proofErr w:type="spellEnd"/>
      <w:r w:rsidRPr="00EB03A1">
        <w:rPr>
          <w:rFonts w:ascii="Book Antiqua" w:eastAsia="宋体" w:hAnsi="Book Antiqua" w:cs="宋体"/>
          <w:b/>
          <w:bCs/>
          <w:color w:val="000000"/>
          <w:sz w:val="24"/>
          <w:szCs w:val="24"/>
          <w:lang w:val="en-US"/>
        </w:rPr>
        <w:t xml:space="preserve"> I</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Popescu</w:t>
      </w:r>
      <w:proofErr w:type="spellEnd"/>
      <w:r w:rsidRPr="00EB03A1">
        <w:rPr>
          <w:rFonts w:ascii="Book Antiqua" w:eastAsia="宋体" w:hAnsi="Book Antiqua" w:cs="宋体"/>
          <w:color w:val="000000"/>
          <w:sz w:val="24"/>
          <w:szCs w:val="24"/>
          <w:lang w:val="en-US"/>
        </w:rPr>
        <w:t xml:space="preserve"> A, </w:t>
      </w:r>
      <w:proofErr w:type="spellStart"/>
      <w:r w:rsidRPr="00EB03A1">
        <w:rPr>
          <w:rFonts w:ascii="Book Antiqua" w:eastAsia="宋体" w:hAnsi="Book Antiqua" w:cs="宋体"/>
          <w:color w:val="000000"/>
          <w:sz w:val="24"/>
          <w:szCs w:val="24"/>
          <w:lang w:val="en-US"/>
        </w:rPr>
        <w:t>Sirli</w:t>
      </w:r>
      <w:proofErr w:type="spellEnd"/>
      <w:r w:rsidRPr="00EB03A1">
        <w:rPr>
          <w:rFonts w:ascii="Book Antiqua" w:eastAsia="宋体" w:hAnsi="Book Antiqua" w:cs="宋体"/>
          <w:color w:val="000000"/>
          <w:sz w:val="24"/>
          <w:szCs w:val="24"/>
          <w:lang w:val="en-US"/>
        </w:rPr>
        <w:t xml:space="preserve"> R. Why, who and how should perform liver biopsy in chronic liver diseases. </w:t>
      </w:r>
      <w:r w:rsidRPr="00EB03A1">
        <w:rPr>
          <w:rFonts w:ascii="Book Antiqua" w:eastAsia="宋体" w:hAnsi="Book Antiqua" w:cs="宋体"/>
          <w:i/>
          <w:iCs/>
          <w:color w:val="000000"/>
          <w:sz w:val="24"/>
          <w:szCs w:val="24"/>
          <w:lang w:val="en-US"/>
        </w:rPr>
        <w:t xml:space="preserve">World J </w:t>
      </w:r>
      <w:proofErr w:type="spellStart"/>
      <w:r w:rsidRPr="00EB03A1">
        <w:rPr>
          <w:rFonts w:ascii="Book Antiqua" w:eastAsia="宋体" w:hAnsi="Book Antiqua" w:cs="宋体"/>
          <w:i/>
          <w:iCs/>
          <w:color w:val="000000"/>
          <w:sz w:val="24"/>
          <w:szCs w:val="24"/>
          <w:lang w:val="en-US"/>
        </w:rPr>
        <w:t>Gastroenterol</w:t>
      </w:r>
      <w:proofErr w:type="spellEnd"/>
      <w:r w:rsidRPr="00EB03A1">
        <w:rPr>
          <w:rFonts w:ascii="Book Antiqua" w:eastAsia="宋体" w:hAnsi="Book Antiqua" w:cs="宋体"/>
          <w:color w:val="000000"/>
          <w:sz w:val="24"/>
          <w:szCs w:val="24"/>
          <w:lang w:val="en-US"/>
        </w:rPr>
        <w:t> 2008; </w:t>
      </w:r>
      <w:r w:rsidRPr="00EB03A1">
        <w:rPr>
          <w:rFonts w:ascii="Book Antiqua" w:eastAsia="宋体" w:hAnsi="Book Antiqua" w:cs="宋体"/>
          <w:b/>
          <w:bCs/>
          <w:color w:val="000000"/>
          <w:sz w:val="24"/>
          <w:szCs w:val="24"/>
          <w:lang w:val="en-US"/>
        </w:rPr>
        <w:t>14</w:t>
      </w:r>
      <w:r w:rsidRPr="00EB03A1">
        <w:rPr>
          <w:rFonts w:ascii="Book Antiqua" w:eastAsia="宋体" w:hAnsi="Book Antiqua" w:cs="宋体"/>
          <w:color w:val="000000"/>
          <w:sz w:val="24"/>
          <w:szCs w:val="24"/>
          <w:lang w:val="en-US"/>
        </w:rPr>
        <w:t>: 3396-3402 [PMID: 18528937 DOI: 10.3748/wjg.14.3396]</w:t>
      </w:r>
    </w:p>
    <w:p w:rsidR="00EB03A1" w:rsidRPr="00EB03A1" w:rsidRDefault="00EB03A1" w:rsidP="00EB03A1">
      <w:pPr>
        <w:tabs>
          <w:tab w:val="left" w:pos="540"/>
        </w:tabs>
        <w:spacing w:after="0" w:line="360" w:lineRule="auto"/>
        <w:jc w:val="both"/>
        <w:rPr>
          <w:rFonts w:ascii="Book Antiqua" w:eastAsia="宋体" w:hAnsi="Book Antiqua" w:cs="Book Antiqua"/>
          <w:bCs/>
          <w:sz w:val="24"/>
          <w:szCs w:val="24"/>
          <w:lang w:val="en-GB"/>
        </w:rPr>
      </w:pPr>
      <w:r w:rsidRPr="00EB03A1">
        <w:rPr>
          <w:rFonts w:ascii="Book Antiqua" w:eastAsia="宋体" w:hAnsi="Book Antiqua" w:cs="宋体"/>
          <w:color w:val="000000"/>
          <w:sz w:val="24"/>
          <w:szCs w:val="24"/>
          <w:lang w:val="en-US"/>
        </w:rPr>
        <w:t>19 </w:t>
      </w:r>
      <w:hyperlink r:id="rId8" w:history="1">
        <w:r w:rsidRPr="00DA115C">
          <w:rPr>
            <w:rFonts w:ascii="Book Antiqua" w:hAnsi="Book Antiqua" w:cs="Book Antiqua"/>
            <w:b/>
            <w:sz w:val="24"/>
            <w:szCs w:val="24"/>
            <w:lang w:val="en-GB"/>
          </w:rPr>
          <w:t>DiTeodoro LA</w:t>
        </w:r>
      </w:hyperlink>
      <w:r w:rsidRPr="00DA115C">
        <w:rPr>
          <w:rFonts w:ascii="Book Antiqua" w:hAnsi="Book Antiqua" w:cs="Book Antiqua"/>
          <w:b/>
          <w:sz w:val="24"/>
          <w:szCs w:val="24"/>
          <w:lang w:val="en-GB"/>
        </w:rPr>
        <w:t xml:space="preserve">, </w:t>
      </w:r>
      <w:hyperlink r:id="rId9" w:history="1">
        <w:r w:rsidRPr="00DA115C">
          <w:rPr>
            <w:rFonts w:ascii="Book Antiqua" w:hAnsi="Book Antiqua" w:cs="Book Antiqua"/>
            <w:bCs/>
            <w:sz w:val="24"/>
            <w:szCs w:val="24"/>
            <w:lang w:val="en-GB"/>
          </w:rPr>
          <w:t>Pudhota SG</w:t>
        </w:r>
      </w:hyperlink>
      <w:r w:rsidRPr="00DA115C">
        <w:rPr>
          <w:rFonts w:ascii="Book Antiqua" w:hAnsi="Book Antiqua" w:cs="Book Antiqua"/>
          <w:bCs/>
          <w:sz w:val="24"/>
          <w:szCs w:val="24"/>
          <w:lang w:val="en-GB"/>
        </w:rPr>
        <w:t xml:space="preserve">, </w:t>
      </w:r>
      <w:hyperlink r:id="rId10" w:history="1">
        <w:r w:rsidRPr="00DA115C">
          <w:rPr>
            <w:rFonts w:ascii="Book Antiqua" w:hAnsi="Book Antiqua" w:cs="Book Antiqua"/>
            <w:bCs/>
            <w:sz w:val="24"/>
            <w:szCs w:val="24"/>
            <w:lang w:val="en-GB"/>
          </w:rPr>
          <w:t>Vega KJ</w:t>
        </w:r>
      </w:hyperlink>
      <w:r w:rsidRPr="00DA115C">
        <w:rPr>
          <w:rFonts w:ascii="Book Antiqua" w:hAnsi="Book Antiqua" w:cs="Book Antiqua"/>
          <w:bCs/>
          <w:sz w:val="24"/>
          <w:szCs w:val="24"/>
          <w:lang w:val="en-GB"/>
        </w:rPr>
        <w:t xml:space="preserve">, </w:t>
      </w:r>
      <w:hyperlink r:id="rId11" w:history="1">
        <w:r w:rsidRPr="00DA115C">
          <w:rPr>
            <w:rFonts w:ascii="Book Antiqua" w:hAnsi="Book Antiqua" w:cs="Book Antiqua"/>
            <w:bCs/>
            <w:sz w:val="24"/>
            <w:szCs w:val="24"/>
            <w:lang w:val="en-GB"/>
          </w:rPr>
          <w:t>Jamal MM</w:t>
        </w:r>
      </w:hyperlink>
      <w:r w:rsidRPr="00DA115C">
        <w:rPr>
          <w:rFonts w:ascii="Book Antiqua" w:hAnsi="Book Antiqua" w:cs="Book Antiqua"/>
          <w:bCs/>
          <w:sz w:val="24"/>
          <w:szCs w:val="24"/>
          <w:lang w:val="en-GB"/>
        </w:rPr>
        <w:t xml:space="preserve">, </w:t>
      </w:r>
      <w:hyperlink r:id="rId12" w:history="1">
        <w:r w:rsidRPr="00DA115C">
          <w:rPr>
            <w:rFonts w:ascii="Book Antiqua" w:hAnsi="Book Antiqua" w:cs="Book Antiqua"/>
            <w:bCs/>
            <w:sz w:val="24"/>
            <w:szCs w:val="24"/>
            <w:lang w:val="en-GB"/>
          </w:rPr>
          <w:t>Munoz JC</w:t>
        </w:r>
      </w:hyperlink>
      <w:r w:rsidRPr="00DA115C">
        <w:rPr>
          <w:rFonts w:ascii="Book Antiqua" w:hAnsi="Book Antiqua" w:cs="Book Antiqua"/>
          <w:bCs/>
          <w:sz w:val="24"/>
          <w:szCs w:val="24"/>
          <w:lang w:val="en-GB"/>
        </w:rPr>
        <w:t xml:space="preserve">, </w:t>
      </w:r>
      <w:hyperlink r:id="rId13" w:history="1">
        <w:r w:rsidRPr="00DA115C">
          <w:rPr>
            <w:rFonts w:ascii="Book Antiqua" w:hAnsi="Book Antiqua" w:cs="Book Antiqua"/>
            <w:bCs/>
            <w:sz w:val="24"/>
            <w:szCs w:val="24"/>
            <w:lang w:val="en-GB"/>
          </w:rPr>
          <w:t>Wludyka P</w:t>
        </w:r>
      </w:hyperlink>
      <w:r w:rsidRPr="00DA115C">
        <w:rPr>
          <w:rFonts w:ascii="Book Antiqua" w:hAnsi="Book Antiqua" w:cs="Book Antiqua"/>
          <w:bCs/>
          <w:sz w:val="24"/>
          <w:szCs w:val="24"/>
          <w:lang w:val="en-GB"/>
        </w:rPr>
        <w:t xml:space="preserve">,   </w:t>
      </w:r>
      <w:hyperlink r:id="rId14" w:history="1">
        <w:r w:rsidRPr="00DA115C">
          <w:rPr>
            <w:rFonts w:ascii="Book Antiqua" w:hAnsi="Book Antiqua" w:cs="Book Antiqua"/>
            <w:bCs/>
            <w:sz w:val="24"/>
            <w:szCs w:val="24"/>
            <w:lang w:val="en-GB"/>
          </w:rPr>
          <w:t>Bullock D</w:t>
        </w:r>
      </w:hyperlink>
      <w:r w:rsidRPr="00DA115C">
        <w:rPr>
          <w:rFonts w:ascii="Book Antiqua" w:hAnsi="Book Antiqua" w:cs="Book Antiqua"/>
          <w:bCs/>
          <w:sz w:val="24"/>
          <w:szCs w:val="24"/>
          <w:lang w:val="en-GB"/>
        </w:rPr>
        <w:t xml:space="preserve">, </w:t>
      </w:r>
      <w:hyperlink r:id="rId15" w:history="1">
        <w:r w:rsidRPr="00DA115C">
          <w:rPr>
            <w:rFonts w:ascii="Book Antiqua" w:hAnsi="Book Antiqua" w:cs="Book Antiqua"/>
            <w:bCs/>
            <w:sz w:val="24"/>
            <w:szCs w:val="24"/>
            <w:lang w:val="en-GB"/>
          </w:rPr>
          <w:t>Lambiase LR</w:t>
        </w:r>
      </w:hyperlink>
      <w:r w:rsidRPr="00DA115C">
        <w:rPr>
          <w:rFonts w:ascii="Book Antiqua" w:hAnsi="Book Antiqua" w:cs="Book Antiqua"/>
          <w:bCs/>
          <w:sz w:val="24"/>
          <w:szCs w:val="24"/>
          <w:lang w:val="en-GB"/>
        </w:rPr>
        <w:t xml:space="preserve">. Ultrasound marking by gastroenterologists prior to   percutaneous liver biopsy removes the need for a separate radiological evaluation.  </w:t>
      </w:r>
      <w:hyperlink r:id="rId16" w:tooltip="Hepato-gastroenterology." w:history="1">
        <w:r w:rsidRPr="00EB03A1">
          <w:rPr>
            <w:rFonts w:ascii="Book Antiqua" w:hAnsi="Book Antiqua" w:cs="Book Antiqua"/>
            <w:bCs/>
            <w:i/>
            <w:sz w:val="24"/>
            <w:szCs w:val="24"/>
            <w:lang w:val="en-GB"/>
          </w:rPr>
          <w:t>Hepatogastroenterology</w:t>
        </w:r>
      </w:hyperlink>
      <w:r w:rsidRPr="00DA115C">
        <w:rPr>
          <w:rFonts w:ascii="Book Antiqua" w:hAnsi="Book Antiqua" w:cs="Book Antiqua"/>
          <w:bCs/>
          <w:sz w:val="24"/>
          <w:szCs w:val="24"/>
          <w:lang w:val="en-GB"/>
        </w:rPr>
        <w:t xml:space="preserve"> 2013;</w:t>
      </w:r>
      <w:r w:rsidRPr="00EB03A1">
        <w:rPr>
          <w:rFonts w:ascii="Book Antiqua" w:eastAsia="宋体" w:hAnsi="Book Antiqua" w:cs="Book Antiqua" w:hint="eastAsia"/>
          <w:bCs/>
          <w:sz w:val="24"/>
          <w:szCs w:val="24"/>
          <w:lang w:val="en-GB"/>
        </w:rPr>
        <w:t xml:space="preserve"> </w:t>
      </w:r>
      <w:r w:rsidRPr="00EB03A1">
        <w:rPr>
          <w:rFonts w:ascii="Book Antiqua" w:hAnsi="Book Antiqua" w:cs="Book Antiqua"/>
          <w:b/>
          <w:bCs/>
          <w:sz w:val="24"/>
          <w:szCs w:val="24"/>
          <w:lang w:val="en-GB"/>
        </w:rPr>
        <w:t>60:</w:t>
      </w:r>
      <w:r w:rsidRPr="00EB03A1">
        <w:rPr>
          <w:rFonts w:ascii="Book Antiqua" w:eastAsia="宋体" w:hAnsi="Book Antiqua" w:cs="Book Antiqua" w:hint="eastAsia"/>
          <w:bCs/>
          <w:sz w:val="24"/>
          <w:szCs w:val="24"/>
          <w:lang w:val="en-GB"/>
        </w:rPr>
        <w:t xml:space="preserve"> </w:t>
      </w:r>
      <w:r>
        <w:rPr>
          <w:rFonts w:ascii="Book Antiqua" w:hAnsi="Book Antiqua" w:cs="Book Antiqua"/>
          <w:bCs/>
          <w:sz w:val="24"/>
          <w:szCs w:val="24"/>
          <w:lang w:val="en-GB"/>
        </w:rPr>
        <w:t>821-4</w:t>
      </w:r>
      <w:r w:rsidRPr="00DA115C">
        <w:rPr>
          <w:rFonts w:ascii="Book Antiqua" w:hAnsi="Book Antiqua" w:cs="Book Antiqua"/>
          <w:bCs/>
          <w:sz w:val="24"/>
          <w:szCs w:val="24"/>
          <w:lang w:val="en-GB"/>
        </w:rPr>
        <w:t xml:space="preserve"> [PMID: </w:t>
      </w:r>
      <w:r w:rsidRPr="00EB03A1">
        <w:rPr>
          <w:rFonts w:ascii="Book Antiqua" w:eastAsia="宋体" w:hAnsi="Book Antiqua" w:cs="Book Antiqua" w:hint="eastAsia"/>
          <w:bCs/>
          <w:sz w:val="24"/>
          <w:szCs w:val="24"/>
          <w:lang w:val="en-GB"/>
        </w:rPr>
        <w:t>2</w:t>
      </w:r>
      <w:r>
        <w:rPr>
          <w:rFonts w:ascii="Book Antiqua" w:hAnsi="Book Antiqua" w:cs="Book Antiqua"/>
          <w:bCs/>
          <w:sz w:val="24"/>
          <w:szCs w:val="24"/>
          <w:lang w:val="en-GB"/>
        </w:rPr>
        <w:t>3282742</w:t>
      </w:r>
      <w:r w:rsidRPr="00DA115C">
        <w:rPr>
          <w:rFonts w:ascii="Book Antiqua" w:hAnsi="Book Antiqua" w:cs="Book Antiqua"/>
          <w:bCs/>
          <w:sz w:val="24"/>
          <w:szCs w:val="24"/>
          <w:lang w:val="en-GB"/>
        </w:rPr>
        <w:t xml:space="preserve"> DOI: 10.5754/hge121106]  </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20 </w:t>
      </w:r>
      <w:proofErr w:type="spellStart"/>
      <w:r w:rsidRPr="00EB03A1">
        <w:rPr>
          <w:rFonts w:ascii="Book Antiqua" w:eastAsia="宋体" w:hAnsi="Book Antiqua" w:cs="宋体"/>
          <w:b/>
          <w:bCs/>
          <w:color w:val="000000"/>
          <w:sz w:val="24"/>
          <w:szCs w:val="24"/>
          <w:lang w:val="en-US"/>
        </w:rPr>
        <w:t>Colloredo</w:t>
      </w:r>
      <w:proofErr w:type="spellEnd"/>
      <w:r w:rsidRPr="00EB03A1">
        <w:rPr>
          <w:rFonts w:ascii="Book Antiqua" w:eastAsia="宋体" w:hAnsi="Book Antiqua" w:cs="宋体"/>
          <w:b/>
          <w:bCs/>
          <w:color w:val="000000"/>
          <w:sz w:val="24"/>
          <w:szCs w:val="24"/>
          <w:lang w:val="en-US"/>
        </w:rPr>
        <w:t xml:space="preserve"> G</w:t>
      </w:r>
      <w:r w:rsidRPr="00EB03A1">
        <w:rPr>
          <w:rFonts w:ascii="Book Antiqua" w:eastAsia="宋体" w:hAnsi="Book Antiqua" w:cs="宋体"/>
          <w:color w:val="000000"/>
          <w:sz w:val="24"/>
          <w:szCs w:val="24"/>
          <w:lang w:val="en-US"/>
        </w:rPr>
        <w:t xml:space="preserve">, Guido M, </w:t>
      </w:r>
      <w:proofErr w:type="spellStart"/>
      <w:r w:rsidRPr="00EB03A1">
        <w:rPr>
          <w:rFonts w:ascii="Book Antiqua" w:eastAsia="宋体" w:hAnsi="Book Antiqua" w:cs="宋体"/>
          <w:color w:val="000000"/>
          <w:sz w:val="24"/>
          <w:szCs w:val="24"/>
          <w:lang w:val="en-US"/>
        </w:rPr>
        <w:t>Sonzogni</w:t>
      </w:r>
      <w:proofErr w:type="spellEnd"/>
      <w:r w:rsidRPr="00EB03A1">
        <w:rPr>
          <w:rFonts w:ascii="Book Antiqua" w:eastAsia="宋体" w:hAnsi="Book Antiqua" w:cs="宋体"/>
          <w:color w:val="000000"/>
          <w:sz w:val="24"/>
          <w:szCs w:val="24"/>
          <w:lang w:val="en-US"/>
        </w:rPr>
        <w:t xml:space="preserve"> A, Leandro G. Impact of liver biopsy size on histological evaluation of chronic viral hepatitis: the smaller the sample, the milder the disease. </w:t>
      </w:r>
      <w:r w:rsidRPr="00EB03A1">
        <w:rPr>
          <w:rFonts w:ascii="Book Antiqua" w:eastAsia="宋体" w:hAnsi="Book Antiqua" w:cs="宋体"/>
          <w:i/>
          <w:iCs/>
          <w:color w:val="000000"/>
          <w:sz w:val="24"/>
          <w:szCs w:val="24"/>
          <w:lang w:val="en-US"/>
        </w:rPr>
        <w:t xml:space="preserve">J </w:t>
      </w:r>
      <w:proofErr w:type="spellStart"/>
      <w:r w:rsidRPr="00EB03A1">
        <w:rPr>
          <w:rFonts w:ascii="Book Antiqua" w:eastAsia="宋体" w:hAnsi="Book Antiqua" w:cs="宋体"/>
          <w:i/>
          <w:iCs/>
          <w:color w:val="000000"/>
          <w:sz w:val="24"/>
          <w:szCs w:val="24"/>
          <w:lang w:val="en-US"/>
        </w:rPr>
        <w:t>Hepatol</w:t>
      </w:r>
      <w:proofErr w:type="spellEnd"/>
      <w:r w:rsidRPr="00EB03A1">
        <w:rPr>
          <w:rFonts w:ascii="Book Antiqua" w:eastAsia="宋体" w:hAnsi="Book Antiqua" w:cs="宋体"/>
          <w:color w:val="000000"/>
          <w:sz w:val="24"/>
          <w:szCs w:val="24"/>
          <w:lang w:val="en-US"/>
        </w:rPr>
        <w:t> 2003; </w:t>
      </w:r>
      <w:r w:rsidRPr="00EB03A1">
        <w:rPr>
          <w:rFonts w:ascii="Book Antiqua" w:eastAsia="宋体" w:hAnsi="Book Antiqua" w:cs="宋体"/>
          <w:b/>
          <w:bCs/>
          <w:color w:val="000000"/>
          <w:sz w:val="24"/>
          <w:szCs w:val="24"/>
          <w:lang w:val="en-US"/>
        </w:rPr>
        <w:t>39</w:t>
      </w:r>
      <w:r w:rsidRPr="00EB03A1">
        <w:rPr>
          <w:rFonts w:ascii="Book Antiqua" w:eastAsia="宋体" w:hAnsi="Book Antiqua" w:cs="宋体"/>
          <w:color w:val="000000"/>
          <w:sz w:val="24"/>
          <w:szCs w:val="24"/>
          <w:lang w:val="en-US"/>
        </w:rPr>
        <w:t>: 239-244 [PMID: 12873821 DOI: 10.1016/S0168-8278(03)00191-0]</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21 </w:t>
      </w:r>
      <w:r w:rsidRPr="00EB03A1">
        <w:rPr>
          <w:rFonts w:ascii="Book Antiqua" w:eastAsia="宋体" w:hAnsi="Book Antiqua" w:cs="宋体"/>
          <w:b/>
          <w:bCs/>
          <w:color w:val="000000"/>
          <w:sz w:val="24"/>
          <w:szCs w:val="24"/>
          <w:lang w:val="en-US"/>
        </w:rPr>
        <w:t>Crawford AR</w:t>
      </w:r>
      <w:r w:rsidRPr="00EB03A1">
        <w:rPr>
          <w:rFonts w:ascii="Book Antiqua" w:eastAsia="宋体" w:hAnsi="Book Antiqua" w:cs="宋体"/>
          <w:color w:val="000000"/>
          <w:sz w:val="24"/>
          <w:szCs w:val="24"/>
          <w:lang w:val="en-US"/>
        </w:rPr>
        <w:t>, Lin XZ, Crawford JM. The normal adult human liver biopsy: a quantitative reference standard. </w:t>
      </w:r>
      <w:proofErr w:type="spellStart"/>
      <w:r w:rsidRPr="00EB03A1">
        <w:rPr>
          <w:rFonts w:ascii="Book Antiqua" w:eastAsia="宋体" w:hAnsi="Book Antiqua" w:cs="宋体"/>
          <w:i/>
          <w:iCs/>
          <w:color w:val="000000"/>
          <w:sz w:val="24"/>
          <w:szCs w:val="24"/>
          <w:lang w:val="en-US"/>
        </w:rPr>
        <w:t>Hepatology</w:t>
      </w:r>
      <w:proofErr w:type="spellEnd"/>
      <w:r w:rsidRPr="00EB03A1">
        <w:rPr>
          <w:rFonts w:ascii="Book Antiqua" w:eastAsia="宋体" w:hAnsi="Book Antiqua" w:cs="宋体"/>
          <w:color w:val="000000"/>
          <w:sz w:val="24"/>
          <w:szCs w:val="24"/>
          <w:lang w:val="en-US"/>
        </w:rPr>
        <w:t> 1998; </w:t>
      </w:r>
      <w:r w:rsidRPr="00EB03A1">
        <w:rPr>
          <w:rFonts w:ascii="Book Antiqua" w:eastAsia="宋体" w:hAnsi="Book Antiqua" w:cs="宋体"/>
          <w:b/>
          <w:bCs/>
          <w:color w:val="000000"/>
          <w:sz w:val="24"/>
          <w:szCs w:val="24"/>
          <w:lang w:val="en-US"/>
        </w:rPr>
        <w:t>28</w:t>
      </w:r>
      <w:r w:rsidRPr="00EB03A1">
        <w:rPr>
          <w:rFonts w:ascii="Book Antiqua" w:eastAsia="宋体" w:hAnsi="Book Antiqua" w:cs="宋体"/>
          <w:color w:val="000000"/>
          <w:sz w:val="24"/>
          <w:szCs w:val="24"/>
          <w:lang w:val="en-US"/>
        </w:rPr>
        <w:t>: 323-331 [PMID: 9695993 DOI: 10.1002/hep.510280206]</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22 </w:t>
      </w:r>
      <w:proofErr w:type="spellStart"/>
      <w:r w:rsidRPr="00EB03A1">
        <w:rPr>
          <w:rFonts w:ascii="Book Antiqua" w:eastAsia="宋体" w:hAnsi="Book Antiqua" w:cs="宋体"/>
          <w:b/>
          <w:bCs/>
          <w:color w:val="000000"/>
          <w:sz w:val="24"/>
          <w:szCs w:val="24"/>
          <w:lang w:val="en-US"/>
        </w:rPr>
        <w:t>Schiano</w:t>
      </w:r>
      <w:proofErr w:type="spellEnd"/>
      <w:r w:rsidRPr="00EB03A1">
        <w:rPr>
          <w:rFonts w:ascii="Book Antiqua" w:eastAsia="宋体" w:hAnsi="Book Antiqua" w:cs="宋体"/>
          <w:b/>
          <w:bCs/>
          <w:color w:val="000000"/>
          <w:sz w:val="24"/>
          <w:szCs w:val="24"/>
          <w:lang w:val="en-US"/>
        </w:rPr>
        <w:t xml:space="preserve"> TD</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Azeem</w:t>
      </w:r>
      <w:proofErr w:type="spellEnd"/>
      <w:r w:rsidRPr="00EB03A1">
        <w:rPr>
          <w:rFonts w:ascii="Book Antiqua" w:eastAsia="宋体" w:hAnsi="Book Antiqua" w:cs="宋体"/>
          <w:color w:val="000000"/>
          <w:sz w:val="24"/>
          <w:szCs w:val="24"/>
          <w:lang w:val="en-US"/>
        </w:rPr>
        <w:t xml:space="preserve"> S, </w:t>
      </w:r>
      <w:proofErr w:type="spellStart"/>
      <w:r w:rsidRPr="00EB03A1">
        <w:rPr>
          <w:rFonts w:ascii="Book Antiqua" w:eastAsia="宋体" w:hAnsi="Book Antiqua" w:cs="宋体"/>
          <w:color w:val="000000"/>
          <w:sz w:val="24"/>
          <w:szCs w:val="24"/>
          <w:lang w:val="en-US"/>
        </w:rPr>
        <w:t>Bodian</w:t>
      </w:r>
      <w:proofErr w:type="spellEnd"/>
      <w:r w:rsidRPr="00EB03A1">
        <w:rPr>
          <w:rFonts w:ascii="Book Antiqua" w:eastAsia="宋体" w:hAnsi="Book Antiqua" w:cs="宋体"/>
          <w:color w:val="000000"/>
          <w:sz w:val="24"/>
          <w:szCs w:val="24"/>
          <w:lang w:val="en-US"/>
        </w:rPr>
        <w:t xml:space="preserve"> CA, </w:t>
      </w:r>
      <w:proofErr w:type="spellStart"/>
      <w:r w:rsidRPr="00EB03A1">
        <w:rPr>
          <w:rFonts w:ascii="Book Antiqua" w:eastAsia="宋体" w:hAnsi="Book Antiqua" w:cs="宋体"/>
          <w:color w:val="000000"/>
          <w:sz w:val="24"/>
          <w:szCs w:val="24"/>
          <w:lang w:val="en-US"/>
        </w:rPr>
        <w:t>Bodenheimer</w:t>
      </w:r>
      <w:proofErr w:type="spellEnd"/>
      <w:r w:rsidRPr="00EB03A1">
        <w:rPr>
          <w:rFonts w:ascii="Book Antiqua" w:eastAsia="宋体" w:hAnsi="Book Antiqua" w:cs="宋体"/>
          <w:color w:val="000000"/>
          <w:sz w:val="24"/>
          <w:szCs w:val="24"/>
          <w:lang w:val="en-US"/>
        </w:rPr>
        <w:t xml:space="preserve"> HC, </w:t>
      </w:r>
      <w:proofErr w:type="spellStart"/>
      <w:r w:rsidRPr="00EB03A1">
        <w:rPr>
          <w:rFonts w:ascii="Book Antiqua" w:eastAsia="宋体" w:hAnsi="Book Antiqua" w:cs="宋体"/>
          <w:color w:val="000000"/>
          <w:sz w:val="24"/>
          <w:szCs w:val="24"/>
          <w:lang w:val="en-US"/>
        </w:rPr>
        <w:t>Merati</w:t>
      </w:r>
      <w:proofErr w:type="spellEnd"/>
      <w:r w:rsidRPr="00EB03A1">
        <w:rPr>
          <w:rFonts w:ascii="Book Antiqua" w:eastAsia="宋体" w:hAnsi="Book Antiqua" w:cs="宋体"/>
          <w:color w:val="000000"/>
          <w:sz w:val="24"/>
          <w:szCs w:val="24"/>
          <w:lang w:val="en-US"/>
        </w:rPr>
        <w:t xml:space="preserve"> S, </w:t>
      </w:r>
      <w:proofErr w:type="spellStart"/>
      <w:r w:rsidRPr="00EB03A1">
        <w:rPr>
          <w:rFonts w:ascii="Book Antiqua" w:eastAsia="宋体" w:hAnsi="Book Antiqua" w:cs="宋体"/>
          <w:color w:val="000000"/>
          <w:sz w:val="24"/>
          <w:szCs w:val="24"/>
          <w:lang w:val="en-US"/>
        </w:rPr>
        <w:t>Thung</w:t>
      </w:r>
      <w:proofErr w:type="spellEnd"/>
      <w:r w:rsidRPr="00EB03A1">
        <w:rPr>
          <w:rFonts w:ascii="Book Antiqua" w:eastAsia="宋体" w:hAnsi="Book Antiqua" w:cs="宋体"/>
          <w:color w:val="000000"/>
          <w:sz w:val="24"/>
          <w:szCs w:val="24"/>
          <w:lang w:val="en-US"/>
        </w:rPr>
        <w:t xml:space="preserve"> SN, </w:t>
      </w:r>
      <w:proofErr w:type="spellStart"/>
      <w:r w:rsidRPr="00EB03A1">
        <w:rPr>
          <w:rFonts w:ascii="Book Antiqua" w:eastAsia="宋体" w:hAnsi="Book Antiqua" w:cs="宋体"/>
          <w:color w:val="000000"/>
          <w:sz w:val="24"/>
          <w:szCs w:val="24"/>
          <w:lang w:val="en-US"/>
        </w:rPr>
        <w:t>Hytiroglou</w:t>
      </w:r>
      <w:proofErr w:type="spellEnd"/>
      <w:r w:rsidRPr="00EB03A1">
        <w:rPr>
          <w:rFonts w:ascii="Book Antiqua" w:eastAsia="宋体" w:hAnsi="Book Antiqua" w:cs="宋体"/>
          <w:color w:val="000000"/>
          <w:sz w:val="24"/>
          <w:szCs w:val="24"/>
          <w:lang w:val="en-US"/>
        </w:rPr>
        <w:t xml:space="preserve"> P. Importance of specimen size in accurate needle liver biopsy evaluation of patients with chronic hepatitis C. </w:t>
      </w:r>
      <w:proofErr w:type="spellStart"/>
      <w:r w:rsidRPr="00EB03A1">
        <w:rPr>
          <w:rFonts w:ascii="Book Antiqua" w:eastAsia="宋体" w:hAnsi="Book Antiqua" w:cs="宋体"/>
          <w:i/>
          <w:iCs/>
          <w:color w:val="000000"/>
          <w:sz w:val="24"/>
          <w:szCs w:val="24"/>
          <w:lang w:val="en-US"/>
        </w:rPr>
        <w:t>Clin</w:t>
      </w:r>
      <w:proofErr w:type="spellEnd"/>
      <w:r w:rsidRPr="00EB03A1">
        <w:rPr>
          <w:rFonts w:ascii="Book Antiqua" w:eastAsia="宋体" w:hAnsi="Book Antiqua" w:cs="宋体"/>
          <w:i/>
          <w:iCs/>
          <w:color w:val="000000"/>
          <w:sz w:val="24"/>
          <w:szCs w:val="24"/>
          <w:lang w:val="en-US"/>
        </w:rPr>
        <w:t xml:space="preserve"> </w:t>
      </w:r>
      <w:proofErr w:type="spellStart"/>
      <w:r w:rsidRPr="00EB03A1">
        <w:rPr>
          <w:rFonts w:ascii="Book Antiqua" w:eastAsia="宋体" w:hAnsi="Book Antiqua" w:cs="宋体"/>
          <w:i/>
          <w:iCs/>
          <w:color w:val="000000"/>
          <w:sz w:val="24"/>
          <w:szCs w:val="24"/>
          <w:lang w:val="en-US"/>
        </w:rPr>
        <w:t>Gastroenterol</w:t>
      </w:r>
      <w:proofErr w:type="spellEnd"/>
      <w:r w:rsidRPr="00EB03A1">
        <w:rPr>
          <w:rFonts w:ascii="Book Antiqua" w:eastAsia="宋体" w:hAnsi="Book Antiqua" w:cs="宋体"/>
          <w:i/>
          <w:iCs/>
          <w:color w:val="000000"/>
          <w:sz w:val="24"/>
          <w:szCs w:val="24"/>
          <w:lang w:val="en-US"/>
        </w:rPr>
        <w:t xml:space="preserve"> </w:t>
      </w:r>
      <w:proofErr w:type="spellStart"/>
      <w:r w:rsidRPr="00EB03A1">
        <w:rPr>
          <w:rFonts w:ascii="Book Antiqua" w:eastAsia="宋体" w:hAnsi="Book Antiqua" w:cs="宋体"/>
          <w:i/>
          <w:iCs/>
          <w:color w:val="000000"/>
          <w:sz w:val="24"/>
          <w:szCs w:val="24"/>
          <w:lang w:val="en-US"/>
        </w:rPr>
        <w:t>Hepatol</w:t>
      </w:r>
      <w:proofErr w:type="spellEnd"/>
      <w:r w:rsidRPr="00EB03A1">
        <w:rPr>
          <w:rFonts w:ascii="Book Antiqua" w:eastAsia="宋体" w:hAnsi="Book Antiqua" w:cs="宋体"/>
          <w:color w:val="000000"/>
          <w:sz w:val="24"/>
          <w:szCs w:val="24"/>
          <w:lang w:val="en-US"/>
        </w:rPr>
        <w:t> 2005; </w:t>
      </w:r>
      <w:r w:rsidRPr="00EB03A1">
        <w:rPr>
          <w:rFonts w:ascii="Book Antiqua" w:eastAsia="宋体" w:hAnsi="Book Antiqua" w:cs="宋体"/>
          <w:b/>
          <w:bCs/>
          <w:color w:val="000000"/>
          <w:sz w:val="24"/>
          <w:szCs w:val="24"/>
          <w:lang w:val="en-US"/>
        </w:rPr>
        <w:t>3</w:t>
      </w:r>
      <w:r w:rsidRPr="00EB03A1">
        <w:rPr>
          <w:rFonts w:ascii="Book Antiqua" w:eastAsia="宋体" w:hAnsi="Book Antiqua" w:cs="宋体"/>
          <w:color w:val="000000"/>
          <w:sz w:val="24"/>
          <w:szCs w:val="24"/>
          <w:lang w:val="en-US"/>
        </w:rPr>
        <w:t>: 930-935 [PMID: 16234033 DOI: 10.1016/S1542-3565(05)00541-0]</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proofErr w:type="gramStart"/>
      <w:r w:rsidRPr="00EB03A1">
        <w:rPr>
          <w:rFonts w:ascii="Book Antiqua" w:eastAsia="宋体" w:hAnsi="Book Antiqua" w:cs="宋体"/>
          <w:color w:val="000000"/>
          <w:sz w:val="24"/>
          <w:szCs w:val="24"/>
          <w:lang w:val="en-US"/>
        </w:rPr>
        <w:t>23 </w:t>
      </w:r>
      <w:r w:rsidRPr="00EB03A1">
        <w:rPr>
          <w:rFonts w:ascii="Book Antiqua" w:eastAsia="宋体" w:hAnsi="Book Antiqua" w:cs="宋体"/>
          <w:b/>
          <w:bCs/>
          <w:color w:val="000000"/>
          <w:sz w:val="24"/>
          <w:szCs w:val="24"/>
          <w:lang w:val="en-US"/>
        </w:rPr>
        <w:t>Bravo AA</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Sheth</w:t>
      </w:r>
      <w:proofErr w:type="spellEnd"/>
      <w:r w:rsidRPr="00EB03A1">
        <w:rPr>
          <w:rFonts w:ascii="Book Antiqua" w:eastAsia="宋体" w:hAnsi="Book Antiqua" w:cs="宋体"/>
          <w:color w:val="000000"/>
          <w:sz w:val="24"/>
          <w:szCs w:val="24"/>
          <w:lang w:val="en-US"/>
        </w:rPr>
        <w:t xml:space="preserve"> SG, Chopra S. Liver biopsy.</w:t>
      </w:r>
      <w:proofErr w:type="gramEnd"/>
      <w:r w:rsidRPr="00EB03A1">
        <w:rPr>
          <w:rFonts w:ascii="Book Antiqua" w:eastAsia="宋体" w:hAnsi="Book Antiqua" w:cs="宋体"/>
          <w:color w:val="000000"/>
          <w:sz w:val="24"/>
          <w:szCs w:val="24"/>
          <w:lang w:val="en-US"/>
        </w:rPr>
        <w:t> </w:t>
      </w:r>
      <w:r w:rsidRPr="00EB03A1">
        <w:rPr>
          <w:rFonts w:ascii="Book Antiqua" w:eastAsia="宋体" w:hAnsi="Book Antiqua" w:cs="宋体"/>
          <w:i/>
          <w:iCs/>
          <w:color w:val="000000"/>
          <w:sz w:val="24"/>
          <w:szCs w:val="24"/>
          <w:lang w:val="en-US"/>
        </w:rPr>
        <w:t xml:space="preserve">N </w:t>
      </w:r>
      <w:proofErr w:type="spellStart"/>
      <w:r w:rsidRPr="00EB03A1">
        <w:rPr>
          <w:rFonts w:ascii="Book Antiqua" w:eastAsia="宋体" w:hAnsi="Book Antiqua" w:cs="宋体"/>
          <w:i/>
          <w:iCs/>
          <w:color w:val="000000"/>
          <w:sz w:val="24"/>
          <w:szCs w:val="24"/>
          <w:lang w:val="en-US"/>
        </w:rPr>
        <w:t>Engl</w:t>
      </w:r>
      <w:proofErr w:type="spellEnd"/>
      <w:r w:rsidRPr="00EB03A1">
        <w:rPr>
          <w:rFonts w:ascii="Book Antiqua" w:eastAsia="宋体" w:hAnsi="Book Antiqua" w:cs="宋体"/>
          <w:i/>
          <w:iCs/>
          <w:color w:val="000000"/>
          <w:sz w:val="24"/>
          <w:szCs w:val="24"/>
          <w:lang w:val="en-US"/>
        </w:rPr>
        <w:t xml:space="preserve"> J Med</w:t>
      </w:r>
      <w:r w:rsidRPr="00EB03A1">
        <w:rPr>
          <w:rFonts w:ascii="Book Antiqua" w:eastAsia="宋体" w:hAnsi="Book Antiqua" w:cs="宋体"/>
          <w:color w:val="000000"/>
          <w:sz w:val="24"/>
          <w:szCs w:val="24"/>
          <w:lang w:val="en-US"/>
        </w:rPr>
        <w:t> 2001; </w:t>
      </w:r>
      <w:r w:rsidRPr="00EB03A1">
        <w:rPr>
          <w:rFonts w:ascii="Book Antiqua" w:eastAsia="宋体" w:hAnsi="Book Antiqua" w:cs="宋体"/>
          <w:b/>
          <w:bCs/>
          <w:color w:val="000000"/>
          <w:sz w:val="24"/>
          <w:szCs w:val="24"/>
          <w:lang w:val="en-US"/>
        </w:rPr>
        <w:t>344</w:t>
      </w:r>
      <w:r w:rsidRPr="00EB03A1">
        <w:rPr>
          <w:rFonts w:ascii="Book Antiqua" w:eastAsia="宋体" w:hAnsi="Book Antiqua" w:cs="宋体"/>
          <w:color w:val="000000"/>
          <w:sz w:val="24"/>
          <w:szCs w:val="24"/>
          <w:lang w:val="en-US"/>
        </w:rPr>
        <w:t>: 495-500 [PMID: 11172192 DOI: 10.1056/NEJM200102153440706]</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24 </w:t>
      </w:r>
      <w:proofErr w:type="spellStart"/>
      <w:r w:rsidRPr="00EB03A1">
        <w:rPr>
          <w:rFonts w:ascii="Book Antiqua" w:eastAsia="宋体" w:hAnsi="Book Antiqua" w:cs="宋体"/>
          <w:b/>
          <w:bCs/>
          <w:color w:val="000000"/>
          <w:sz w:val="24"/>
          <w:szCs w:val="24"/>
          <w:lang w:val="en-US"/>
        </w:rPr>
        <w:t>Cholongitas</w:t>
      </w:r>
      <w:proofErr w:type="spellEnd"/>
      <w:r w:rsidRPr="00EB03A1">
        <w:rPr>
          <w:rFonts w:ascii="Book Antiqua" w:eastAsia="宋体" w:hAnsi="Book Antiqua" w:cs="宋体"/>
          <w:b/>
          <w:bCs/>
          <w:color w:val="000000"/>
          <w:sz w:val="24"/>
          <w:szCs w:val="24"/>
          <w:lang w:val="en-US"/>
        </w:rPr>
        <w:t xml:space="preserve"> E</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Senzolo</w:t>
      </w:r>
      <w:proofErr w:type="spellEnd"/>
      <w:r w:rsidRPr="00EB03A1">
        <w:rPr>
          <w:rFonts w:ascii="Book Antiqua" w:eastAsia="宋体" w:hAnsi="Book Antiqua" w:cs="宋体"/>
          <w:color w:val="000000"/>
          <w:sz w:val="24"/>
          <w:szCs w:val="24"/>
          <w:lang w:val="en-US"/>
        </w:rPr>
        <w:t xml:space="preserve"> M, Standish R, </w:t>
      </w:r>
      <w:proofErr w:type="spellStart"/>
      <w:r w:rsidRPr="00EB03A1">
        <w:rPr>
          <w:rFonts w:ascii="Book Antiqua" w:eastAsia="宋体" w:hAnsi="Book Antiqua" w:cs="宋体"/>
          <w:color w:val="000000"/>
          <w:sz w:val="24"/>
          <w:szCs w:val="24"/>
          <w:lang w:val="en-US"/>
        </w:rPr>
        <w:t>Marelli</w:t>
      </w:r>
      <w:proofErr w:type="spellEnd"/>
      <w:r w:rsidRPr="00EB03A1">
        <w:rPr>
          <w:rFonts w:ascii="Book Antiqua" w:eastAsia="宋体" w:hAnsi="Book Antiqua" w:cs="宋体"/>
          <w:color w:val="000000"/>
          <w:sz w:val="24"/>
          <w:szCs w:val="24"/>
          <w:lang w:val="en-US"/>
        </w:rPr>
        <w:t xml:space="preserve"> L, </w:t>
      </w:r>
      <w:proofErr w:type="spellStart"/>
      <w:r w:rsidRPr="00EB03A1">
        <w:rPr>
          <w:rFonts w:ascii="Book Antiqua" w:eastAsia="宋体" w:hAnsi="Book Antiqua" w:cs="宋体"/>
          <w:color w:val="000000"/>
          <w:sz w:val="24"/>
          <w:szCs w:val="24"/>
          <w:lang w:val="en-US"/>
        </w:rPr>
        <w:t>Quaglia</w:t>
      </w:r>
      <w:proofErr w:type="spellEnd"/>
      <w:r w:rsidRPr="00EB03A1">
        <w:rPr>
          <w:rFonts w:ascii="Book Antiqua" w:eastAsia="宋体" w:hAnsi="Book Antiqua" w:cs="宋体"/>
          <w:color w:val="000000"/>
          <w:sz w:val="24"/>
          <w:szCs w:val="24"/>
          <w:lang w:val="en-US"/>
        </w:rPr>
        <w:t xml:space="preserve"> A, Patch D, </w:t>
      </w:r>
      <w:proofErr w:type="spellStart"/>
      <w:r w:rsidRPr="00EB03A1">
        <w:rPr>
          <w:rFonts w:ascii="Book Antiqua" w:eastAsia="宋体" w:hAnsi="Book Antiqua" w:cs="宋体"/>
          <w:color w:val="000000"/>
          <w:sz w:val="24"/>
          <w:szCs w:val="24"/>
          <w:lang w:val="en-US"/>
        </w:rPr>
        <w:t>Dhillon</w:t>
      </w:r>
      <w:proofErr w:type="spellEnd"/>
      <w:r w:rsidRPr="00EB03A1">
        <w:rPr>
          <w:rFonts w:ascii="Book Antiqua" w:eastAsia="宋体" w:hAnsi="Book Antiqua" w:cs="宋体"/>
          <w:color w:val="000000"/>
          <w:sz w:val="24"/>
          <w:szCs w:val="24"/>
          <w:lang w:val="en-US"/>
        </w:rPr>
        <w:t xml:space="preserve"> AP, Burroughs AK. </w:t>
      </w:r>
      <w:proofErr w:type="gramStart"/>
      <w:r w:rsidRPr="00EB03A1">
        <w:rPr>
          <w:rFonts w:ascii="Book Antiqua" w:eastAsia="宋体" w:hAnsi="Book Antiqua" w:cs="宋体"/>
          <w:color w:val="000000"/>
          <w:sz w:val="24"/>
          <w:szCs w:val="24"/>
          <w:lang w:val="en-US"/>
        </w:rPr>
        <w:t>A systematic review of the quality of liver biopsy specimens.</w:t>
      </w:r>
      <w:proofErr w:type="gramEnd"/>
      <w:r w:rsidRPr="00EB03A1">
        <w:rPr>
          <w:rFonts w:ascii="Book Antiqua" w:eastAsia="宋体" w:hAnsi="Book Antiqua" w:cs="宋体"/>
          <w:color w:val="000000"/>
          <w:sz w:val="24"/>
          <w:szCs w:val="24"/>
          <w:lang w:val="en-US"/>
        </w:rPr>
        <w:t> </w:t>
      </w:r>
      <w:r w:rsidRPr="00EB03A1">
        <w:rPr>
          <w:rFonts w:ascii="Book Antiqua" w:eastAsia="宋体" w:hAnsi="Book Antiqua" w:cs="宋体"/>
          <w:i/>
          <w:iCs/>
          <w:color w:val="000000"/>
          <w:sz w:val="24"/>
          <w:szCs w:val="24"/>
          <w:lang w:val="en-US"/>
        </w:rPr>
        <w:t xml:space="preserve">Am J </w:t>
      </w:r>
      <w:proofErr w:type="spellStart"/>
      <w:r w:rsidRPr="00EB03A1">
        <w:rPr>
          <w:rFonts w:ascii="Book Antiqua" w:eastAsia="宋体" w:hAnsi="Book Antiqua" w:cs="宋体"/>
          <w:i/>
          <w:iCs/>
          <w:color w:val="000000"/>
          <w:sz w:val="24"/>
          <w:szCs w:val="24"/>
          <w:lang w:val="en-US"/>
        </w:rPr>
        <w:t>Clin</w:t>
      </w:r>
      <w:proofErr w:type="spellEnd"/>
      <w:r w:rsidRPr="00EB03A1">
        <w:rPr>
          <w:rFonts w:ascii="Book Antiqua" w:eastAsia="宋体" w:hAnsi="Book Antiqua" w:cs="宋体"/>
          <w:i/>
          <w:iCs/>
          <w:color w:val="000000"/>
          <w:sz w:val="24"/>
          <w:szCs w:val="24"/>
          <w:lang w:val="en-US"/>
        </w:rPr>
        <w:t xml:space="preserve"> </w:t>
      </w:r>
      <w:proofErr w:type="spellStart"/>
      <w:r w:rsidRPr="00EB03A1">
        <w:rPr>
          <w:rFonts w:ascii="Book Antiqua" w:eastAsia="宋体" w:hAnsi="Book Antiqua" w:cs="宋体"/>
          <w:i/>
          <w:iCs/>
          <w:color w:val="000000"/>
          <w:sz w:val="24"/>
          <w:szCs w:val="24"/>
          <w:lang w:val="en-US"/>
        </w:rPr>
        <w:t>Pathol</w:t>
      </w:r>
      <w:proofErr w:type="spellEnd"/>
      <w:r w:rsidRPr="00EB03A1">
        <w:rPr>
          <w:rFonts w:ascii="Book Antiqua" w:eastAsia="宋体" w:hAnsi="Book Antiqua" w:cs="宋体"/>
          <w:color w:val="000000"/>
          <w:sz w:val="24"/>
          <w:szCs w:val="24"/>
          <w:lang w:val="en-US"/>
        </w:rPr>
        <w:t> 2006; </w:t>
      </w:r>
      <w:r w:rsidRPr="00EB03A1">
        <w:rPr>
          <w:rFonts w:ascii="Book Antiqua" w:eastAsia="宋体" w:hAnsi="Book Antiqua" w:cs="宋体"/>
          <w:b/>
          <w:bCs/>
          <w:color w:val="000000"/>
          <w:sz w:val="24"/>
          <w:szCs w:val="24"/>
          <w:lang w:val="en-US"/>
        </w:rPr>
        <w:t>125</w:t>
      </w:r>
      <w:r w:rsidRPr="00EB03A1">
        <w:rPr>
          <w:rFonts w:ascii="Book Antiqua" w:eastAsia="宋体" w:hAnsi="Book Antiqua" w:cs="宋体"/>
          <w:color w:val="000000"/>
          <w:sz w:val="24"/>
          <w:szCs w:val="24"/>
          <w:lang w:val="en-US"/>
        </w:rPr>
        <w:t>: 710-721 [PMID: 16707372 DOI: 10.1309/W3XCNT4HKFBN2G0B]</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lastRenderedPageBreak/>
        <w:t>25 </w:t>
      </w:r>
      <w:r w:rsidRPr="00EB03A1">
        <w:rPr>
          <w:rFonts w:ascii="Book Antiqua" w:eastAsia="宋体" w:hAnsi="Book Antiqua" w:cs="宋体"/>
          <w:b/>
          <w:bCs/>
          <w:color w:val="000000"/>
          <w:sz w:val="24"/>
          <w:szCs w:val="24"/>
          <w:lang w:val="en-US"/>
        </w:rPr>
        <w:t>Chan J</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Alwahab</w:t>
      </w:r>
      <w:proofErr w:type="spellEnd"/>
      <w:r w:rsidRPr="00EB03A1">
        <w:rPr>
          <w:rFonts w:ascii="Book Antiqua" w:eastAsia="宋体" w:hAnsi="Book Antiqua" w:cs="宋体"/>
          <w:color w:val="000000"/>
          <w:sz w:val="24"/>
          <w:szCs w:val="24"/>
          <w:lang w:val="en-US"/>
        </w:rPr>
        <w:t xml:space="preserve"> Y, Tilley C, Carr N. Percutaneous medical liver core biopsies: correlation between tissue length and the number of portal tracts. </w:t>
      </w:r>
      <w:r w:rsidRPr="00EB03A1">
        <w:rPr>
          <w:rFonts w:ascii="Book Antiqua" w:eastAsia="宋体" w:hAnsi="Book Antiqua" w:cs="宋体"/>
          <w:i/>
          <w:iCs/>
          <w:color w:val="000000"/>
          <w:sz w:val="24"/>
          <w:szCs w:val="24"/>
          <w:lang w:val="en-US"/>
        </w:rPr>
        <w:t xml:space="preserve">J </w:t>
      </w:r>
      <w:proofErr w:type="spellStart"/>
      <w:r w:rsidRPr="00EB03A1">
        <w:rPr>
          <w:rFonts w:ascii="Book Antiqua" w:eastAsia="宋体" w:hAnsi="Book Antiqua" w:cs="宋体"/>
          <w:i/>
          <w:iCs/>
          <w:color w:val="000000"/>
          <w:sz w:val="24"/>
          <w:szCs w:val="24"/>
          <w:lang w:val="en-US"/>
        </w:rPr>
        <w:t>Clin</w:t>
      </w:r>
      <w:proofErr w:type="spellEnd"/>
      <w:r w:rsidRPr="00EB03A1">
        <w:rPr>
          <w:rFonts w:ascii="Book Antiqua" w:eastAsia="宋体" w:hAnsi="Book Antiqua" w:cs="宋体"/>
          <w:i/>
          <w:iCs/>
          <w:color w:val="000000"/>
          <w:sz w:val="24"/>
          <w:szCs w:val="24"/>
          <w:lang w:val="en-US"/>
        </w:rPr>
        <w:t xml:space="preserve"> </w:t>
      </w:r>
      <w:proofErr w:type="spellStart"/>
      <w:r w:rsidRPr="00EB03A1">
        <w:rPr>
          <w:rFonts w:ascii="Book Antiqua" w:eastAsia="宋体" w:hAnsi="Book Antiqua" w:cs="宋体"/>
          <w:i/>
          <w:iCs/>
          <w:color w:val="000000"/>
          <w:sz w:val="24"/>
          <w:szCs w:val="24"/>
          <w:lang w:val="en-US"/>
        </w:rPr>
        <w:t>Pathol</w:t>
      </w:r>
      <w:proofErr w:type="spellEnd"/>
      <w:r w:rsidRPr="00EB03A1">
        <w:rPr>
          <w:rFonts w:ascii="Book Antiqua" w:eastAsia="宋体" w:hAnsi="Book Antiqua" w:cs="宋体"/>
          <w:color w:val="000000"/>
          <w:sz w:val="24"/>
          <w:szCs w:val="24"/>
          <w:lang w:val="en-US"/>
        </w:rPr>
        <w:t> 2010; </w:t>
      </w:r>
      <w:r w:rsidRPr="00EB03A1">
        <w:rPr>
          <w:rFonts w:ascii="Book Antiqua" w:eastAsia="宋体" w:hAnsi="Book Antiqua" w:cs="宋体"/>
          <w:b/>
          <w:bCs/>
          <w:color w:val="000000"/>
          <w:sz w:val="24"/>
          <w:szCs w:val="24"/>
          <w:lang w:val="en-US"/>
        </w:rPr>
        <w:t>63</w:t>
      </w:r>
      <w:r w:rsidRPr="00EB03A1">
        <w:rPr>
          <w:rFonts w:ascii="Book Antiqua" w:eastAsia="宋体" w:hAnsi="Book Antiqua" w:cs="宋体"/>
          <w:color w:val="000000"/>
          <w:sz w:val="24"/>
          <w:szCs w:val="24"/>
          <w:lang w:val="en-US"/>
        </w:rPr>
        <w:t>: 655-656 [PMID: 20501453 DOI: 10.1136/jcp.2010.076273.]</w:t>
      </w:r>
    </w:p>
    <w:p w:rsidR="00EB03A1" w:rsidRPr="00EB03A1" w:rsidRDefault="00EB03A1" w:rsidP="00EB03A1">
      <w:pPr>
        <w:suppressAutoHyphens w:val="0"/>
        <w:spacing w:after="0" w:line="360" w:lineRule="auto"/>
        <w:jc w:val="both"/>
        <w:rPr>
          <w:rFonts w:ascii="Book Antiqua" w:eastAsia="宋体" w:hAnsi="Book Antiqua" w:cs="宋体"/>
          <w:color w:val="000000"/>
          <w:sz w:val="24"/>
          <w:szCs w:val="24"/>
          <w:lang w:val="en-US"/>
        </w:rPr>
      </w:pPr>
      <w:r w:rsidRPr="00EB03A1">
        <w:rPr>
          <w:rFonts w:ascii="Book Antiqua" w:eastAsia="宋体" w:hAnsi="Book Antiqua" w:cs="宋体"/>
          <w:color w:val="000000"/>
          <w:sz w:val="24"/>
          <w:szCs w:val="24"/>
          <w:lang w:val="en-US"/>
        </w:rPr>
        <w:t>26 </w:t>
      </w:r>
      <w:proofErr w:type="spellStart"/>
      <w:r w:rsidRPr="00EB03A1">
        <w:rPr>
          <w:rFonts w:ascii="Book Antiqua" w:eastAsia="宋体" w:hAnsi="Book Antiqua" w:cs="宋体"/>
          <w:b/>
          <w:bCs/>
          <w:color w:val="000000"/>
          <w:sz w:val="24"/>
          <w:szCs w:val="24"/>
          <w:lang w:val="en-US"/>
        </w:rPr>
        <w:t>Sporea</w:t>
      </w:r>
      <w:proofErr w:type="spellEnd"/>
      <w:r w:rsidRPr="00EB03A1">
        <w:rPr>
          <w:rFonts w:ascii="Book Antiqua" w:eastAsia="宋体" w:hAnsi="Book Antiqua" w:cs="宋体"/>
          <w:b/>
          <w:bCs/>
          <w:color w:val="000000"/>
          <w:sz w:val="24"/>
          <w:szCs w:val="24"/>
          <w:lang w:val="en-US"/>
        </w:rPr>
        <w:t xml:space="preserve"> I</w:t>
      </w:r>
      <w:r w:rsidRPr="00EB03A1">
        <w:rPr>
          <w:rFonts w:ascii="Book Antiqua" w:eastAsia="宋体" w:hAnsi="Book Antiqua" w:cs="宋体"/>
          <w:color w:val="000000"/>
          <w:sz w:val="24"/>
          <w:szCs w:val="24"/>
          <w:lang w:val="en-US"/>
        </w:rPr>
        <w:t xml:space="preserve">, </w:t>
      </w:r>
      <w:proofErr w:type="spellStart"/>
      <w:r w:rsidRPr="00EB03A1">
        <w:rPr>
          <w:rFonts w:ascii="Book Antiqua" w:eastAsia="宋体" w:hAnsi="Book Antiqua" w:cs="宋体"/>
          <w:color w:val="000000"/>
          <w:sz w:val="24"/>
          <w:szCs w:val="24"/>
          <w:lang w:val="en-US"/>
        </w:rPr>
        <w:t>Gherhardt</w:t>
      </w:r>
      <w:proofErr w:type="spellEnd"/>
      <w:r w:rsidRPr="00EB03A1">
        <w:rPr>
          <w:rFonts w:ascii="Book Antiqua" w:eastAsia="宋体" w:hAnsi="Book Antiqua" w:cs="宋体"/>
          <w:color w:val="000000"/>
          <w:sz w:val="24"/>
          <w:szCs w:val="24"/>
          <w:lang w:val="en-US"/>
        </w:rPr>
        <w:t xml:space="preserve"> D, </w:t>
      </w:r>
      <w:proofErr w:type="spellStart"/>
      <w:r w:rsidRPr="00EB03A1">
        <w:rPr>
          <w:rFonts w:ascii="Book Antiqua" w:eastAsia="宋体" w:hAnsi="Book Antiqua" w:cs="宋体"/>
          <w:color w:val="000000"/>
          <w:sz w:val="24"/>
          <w:szCs w:val="24"/>
          <w:lang w:val="en-US"/>
        </w:rPr>
        <w:t>Popescu</w:t>
      </w:r>
      <w:proofErr w:type="spellEnd"/>
      <w:r w:rsidRPr="00EB03A1">
        <w:rPr>
          <w:rFonts w:ascii="Book Antiqua" w:eastAsia="宋体" w:hAnsi="Book Antiqua" w:cs="宋体"/>
          <w:color w:val="000000"/>
          <w:sz w:val="24"/>
          <w:szCs w:val="24"/>
          <w:lang w:val="en-US"/>
        </w:rPr>
        <w:t xml:space="preserve"> A, </w:t>
      </w:r>
      <w:proofErr w:type="spellStart"/>
      <w:r w:rsidRPr="00EB03A1">
        <w:rPr>
          <w:rFonts w:ascii="Book Antiqua" w:eastAsia="宋体" w:hAnsi="Book Antiqua" w:cs="宋体"/>
          <w:color w:val="000000"/>
          <w:sz w:val="24"/>
          <w:szCs w:val="24"/>
          <w:lang w:val="en-US"/>
        </w:rPr>
        <w:t>Sirli</w:t>
      </w:r>
      <w:proofErr w:type="spellEnd"/>
      <w:r w:rsidRPr="00EB03A1">
        <w:rPr>
          <w:rFonts w:ascii="Book Antiqua" w:eastAsia="宋体" w:hAnsi="Book Antiqua" w:cs="宋体"/>
          <w:color w:val="000000"/>
          <w:sz w:val="24"/>
          <w:szCs w:val="24"/>
          <w:lang w:val="en-US"/>
        </w:rPr>
        <w:t xml:space="preserve"> R, </w:t>
      </w:r>
      <w:proofErr w:type="spellStart"/>
      <w:r w:rsidRPr="00EB03A1">
        <w:rPr>
          <w:rFonts w:ascii="Book Antiqua" w:eastAsia="宋体" w:hAnsi="Book Antiqua" w:cs="宋体"/>
          <w:color w:val="000000"/>
          <w:sz w:val="24"/>
          <w:szCs w:val="24"/>
          <w:lang w:val="en-US"/>
        </w:rPr>
        <w:t>Cornianu</w:t>
      </w:r>
      <w:proofErr w:type="spellEnd"/>
      <w:r w:rsidRPr="00EB03A1">
        <w:rPr>
          <w:rFonts w:ascii="Book Antiqua" w:eastAsia="宋体" w:hAnsi="Book Antiqua" w:cs="宋体"/>
          <w:color w:val="000000"/>
          <w:sz w:val="24"/>
          <w:szCs w:val="24"/>
          <w:lang w:val="en-US"/>
        </w:rPr>
        <w:t xml:space="preserve"> M, Herman D, </w:t>
      </w:r>
      <w:proofErr w:type="spellStart"/>
      <w:r w:rsidRPr="00EB03A1">
        <w:rPr>
          <w:rFonts w:ascii="Book Antiqua" w:eastAsia="宋体" w:hAnsi="Book Antiqua" w:cs="宋体"/>
          <w:color w:val="000000"/>
          <w:sz w:val="24"/>
          <w:szCs w:val="24"/>
          <w:lang w:val="en-US"/>
        </w:rPr>
        <w:t>Bota</w:t>
      </w:r>
      <w:proofErr w:type="spellEnd"/>
      <w:r w:rsidRPr="00EB03A1">
        <w:rPr>
          <w:rFonts w:ascii="Book Antiqua" w:eastAsia="宋体" w:hAnsi="Book Antiqua" w:cs="宋体"/>
          <w:color w:val="000000"/>
          <w:sz w:val="24"/>
          <w:szCs w:val="24"/>
          <w:lang w:val="en-US"/>
        </w:rPr>
        <w:t xml:space="preserve"> S.  Does the size of the needle influence the number of portal tracts obtained through percutaneous liver biopsy? </w:t>
      </w:r>
      <w:r w:rsidRPr="00EB03A1">
        <w:rPr>
          <w:rFonts w:ascii="Book Antiqua" w:eastAsia="宋体" w:hAnsi="Book Antiqua" w:cs="宋体"/>
          <w:i/>
          <w:iCs/>
          <w:color w:val="000000"/>
          <w:sz w:val="24"/>
          <w:szCs w:val="24"/>
          <w:lang w:val="en-US"/>
        </w:rPr>
        <w:t xml:space="preserve">Ann </w:t>
      </w:r>
      <w:proofErr w:type="spellStart"/>
      <w:r w:rsidRPr="00EB03A1">
        <w:rPr>
          <w:rFonts w:ascii="Book Antiqua" w:eastAsia="宋体" w:hAnsi="Book Antiqua" w:cs="宋体"/>
          <w:i/>
          <w:iCs/>
          <w:color w:val="000000"/>
          <w:sz w:val="24"/>
          <w:szCs w:val="24"/>
          <w:lang w:val="en-US"/>
        </w:rPr>
        <w:t>Hepatol</w:t>
      </w:r>
      <w:proofErr w:type="spellEnd"/>
      <w:r w:rsidRPr="00EB03A1">
        <w:rPr>
          <w:rFonts w:ascii="Book Antiqua" w:eastAsia="宋体" w:hAnsi="Book Antiqua" w:cs="宋体"/>
          <w:color w:val="000000"/>
          <w:sz w:val="24"/>
          <w:szCs w:val="24"/>
          <w:lang w:val="en-US"/>
        </w:rPr>
        <w:t> </w:t>
      </w:r>
      <w:r>
        <w:rPr>
          <w:rFonts w:ascii="Book Antiqua" w:eastAsia="宋体" w:hAnsi="Book Antiqua" w:cs="宋体" w:hint="eastAsia"/>
          <w:color w:val="000000"/>
          <w:sz w:val="24"/>
          <w:szCs w:val="24"/>
          <w:lang w:val="en-US"/>
        </w:rPr>
        <w:t>2012</w:t>
      </w:r>
      <w:r w:rsidRPr="00EB03A1">
        <w:rPr>
          <w:rFonts w:ascii="Book Antiqua" w:eastAsia="宋体" w:hAnsi="Book Antiqua" w:cs="宋体"/>
          <w:color w:val="000000"/>
          <w:sz w:val="24"/>
          <w:szCs w:val="24"/>
          <w:lang w:val="en-US"/>
        </w:rPr>
        <w:t>; </w:t>
      </w:r>
      <w:r w:rsidRPr="00EB03A1">
        <w:rPr>
          <w:rFonts w:ascii="Book Antiqua" w:eastAsia="宋体" w:hAnsi="Book Antiqua" w:cs="宋体"/>
          <w:b/>
          <w:bCs/>
          <w:color w:val="000000"/>
          <w:sz w:val="24"/>
          <w:szCs w:val="24"/>
          <w:lang w:val="en-US"/>
        </w:rPr>
        <w:t>11</w:t>
      </w:r>
      <w:r w:rsidRPr="00EB03A1">
        <w:rPr>
          <w:rFonts w:ascii="Book Antiqua" w:eastAsia="宋体" w:hAnsi="Book Antiqua" w:cs="宋体"/>
          <w:color w:val="000000"/>
          <w:sz w:val="24"/>
          <w:szCs w:val="24"/>
          <w:lang w:val="en-US"/>
        </w:rPr>
        <w:t>: 691-695 [PMID: 22947531]</w:t>
      </w:r>
    </w:p>
    <w:p w:rsidR="00C57A4E" w:rsidRPr="00DA115C" w:rsidRDefault="00C57A4E" w:rsidP="00DA115C">
      <w:pPr>
        <w:tabs>
          <w:tab w:val="left" w:pos="540"/>
        </w:tabs>
        <w:spacing w:after="0" w:line="360" w:lineRule="auto"/>
        <w:jc w:val="both"/>
        <w:rPr>
          <w:rFonts w:ascii="Book Antiqua" w:hAnsi="Book Antiqua" w:cs="Book Antiqua"/>
          <w:color w:val="000000"/>
          <w:sz w:val="24"/>
          <w:szCs w:val="24"/>
          <w:shd w:val="clear" w:color="auto" w:fill="FFFFFF"/>
          <w:lang w:val="en-US"/>
        </w:rPr>
      </w:pPr>
    </w:p>
    <w:p w:rsidR="00EB03A1" w:rsidRPr="00EB03A1" w:rsidRDefault="00EB03A1" w:rsidP="00EB03A1">
      <w:pPr>
        <w:wordWrap w:val="0"/>
        <w:ind w:left="361" w:hangingChars="150" w:hanging="361"/>
        <w:jc w:val="right"/>
        <w:rPr>
          <w:rFonts w:ascii="Book Antiqua" w:hAnsi="Book Antiqua"/>
          <w:sz w:val="24"/>
          <w:szCs w:val="24"/>
        </w:rPr>
      </w:pPr>
      <w:r w:rsidRPr="00EB03A1">
        <w:rPr>
          <w:rFonts w:ascii="Book Antiqua" w:hAnsi="Book Antiqua"/>
          <w:b/>
          <w:bCs/>
          <w:sz w:val="24"/>
          <w:szCs w:val="24"/>
        </w:rPr>
        <w:t>P-Reviewer</w:t>
      </w:r>
      <w:r w:rsidRPr="00EB03A1">
        <w:rPr>
          <w:rFonts w:ascii="Book Antiqua" w:eastAsia="宋体" w:hAnsi="Book Antiqua" w:hint="eastAsia"/>
          <w:b/>
          <w:bCs/>
          <w:sz w:val="24"/>
          <w:szCs w:val="24"/>
        </w:rPr>
        <w:t>s</w:t>
      </w:r>
      <w:r w:rsidRPr="00EB03A1">
        <w:rPr>
          <w:rFonts w:ascii="Book Antiqua" w:hAnsi="Book Antiqua" w:hint="eastAsia"/>
          <w:b/>
          <w:bCs/>
          <w:sz w:val="24"/>
          <w:szCs w:val="24"/>
        </w:rPr>
        <w:t>:</w:t>
      </w:r>
      <w:r w:rsidRPr="003831F7">
        <w:rPr>
          <w:rFonts w:ascii="Book Antiqua" w:eastAsia="宋体" w:hAnsi="Book Antiqua"/>
          <w:sz w:val="24"/>
          <w:szCs w:val="24"/>
        </w:rPr>
        <w:t xml:space="preserve"> </w:t>
      </w:r>
      <w:r w:rsidR="003831F7">
        <w:rPr>
          <w:rFonts w:ascii="Book Antiqua" w:eastAsia="宋体" w:hAnsi="Book Antiqua"/>
          <w:sz w:val="24"/>
          <w:szCs w:val="24"/>
        </w:rPr>
        <w:t>Satapathy</w:t>
      </w:r>
      <w:r w:rsidR="003831F7" w:rsidRPr="003831F7">
        <w:rPr>
          <w:rFonts w:ascii="Book Antiqua" w:eastAsia="宋体" w:hAnsi="Book Antiqua"/>
          <w:sz w:val="24"/>
          <w:szCs w:val="24"/>
        </w:rPr>
        <w:t xml:space="preserve"> SK</w:t>
      </w:r>
      <w:r w:rsidR="003831F7" w:rsidRPr="003831F7">
        <w:rPr>
          <w:rFonts w:ascii="Book Antiqua" w:eastAsia="宋体" w:hAnsi="Book Antiqua" w:hint="eastAsia"/>
          <w:sz w:val="24"/>
          <w:szCs w:val="24"/>
        </w:rPr>
        <w:t xml:space="preserve">, </w:t>
      </w:r>
      <w:r w:rsidR="003831F7" w:rsidRPr="003831F7">
        <w:rPr>
          <w:rFonts w:ascii="Book Antiqua" w:eastAsia="宋体" w:hAnsi="Book Antiqua"/>
          <w:sz w:val="24"/>
          <w:szCs w:val="24"/>
        </w:rPr>
        <w:t>Streba TS</w:t>
      </w:r>
      <w:r w:rsidRPr="00EB03A1">
        <w:rPr>
          <w:rFonts w:ascii="Book Antiqua" w:eastAsia="宋体" w:hAnsi="Book Antiqua" w:hint="eastAsia"/>
          <w:sz w:val="24"/>
          <w:szCs w:val="24"/>
        </w:rPr>
        <w:t xml:space="preserve"> </w:t>
      </w:r>
      <w:r w:rsidRPr="00EB03A1">
        <w:rPr>
          <w:rFonts w:ascii="Book Antiqua" w:hAnsi="Book Antiqua"/>
          <w:b/>
          <w:bCs/>
          <w:sz w:val="24"/>
          <w:szCs w:val="24"/>
        </w:rPr>
        <w:t>S-Editor</w:t>
      </w:r>
      <w:r w:rsidRPr="00EB03A1">
        <w:rPr>
          <w:rFonts w:ascii="Book Antiqua" w:hAnsi="Book Antiqua" w:hint="eastAsia"/>
          <w:b/>
          <w:bCs/>
          <w:sz w:val="24"/>
          <w:szCs w:val="24"/>
        </w:rPr>
        <w:t>:</w:t>
      </w:r>
      <w:r w:rsidRPr="00EB03A1">
        <w:rPr>
          <w:rFonts w:ascii="Book Antiqua" w:hAnsi="Book Antiqua"/>
          <w:sz w:val="24"/>
          <w:szCs w:val="24"/>
        </w:rPr>
        <w:t xml:space="preserve"> </w:t>
      </w:r>
      <w:r w:rsidRPr="00EB03A1">
        <w:rPr>
          <w:rFonts w:ascii="Book Antiqua" w:eastAsia="宋体" w:hAnsi="Book Antiqua" w:hint="eastAsia"/>
          <w:sz w:val="24"/>
          <w:szCs w:val="24"/>
        </w:rPr>
        <w:t>Song XX</w:t>
      </w:r>
      <w:r w:rsidRPr="00EB03A1">
        <w:rPr>
          <w:rFonts w:ascii="Book Antiqua" w:hAnsi="Book Antiqua"/>
          <w:sz w:val="24"/>
          <w:szCs w:val="24"/>
        </w:rPr>
        <w:t xml:space="preserve"> </w:t>
      </w:r>
      <w:r w:rsidRPr="00EB03A1">
        <w:rPr>
          <w:rFonts w:ascii="Book Antiqua" w:hAnsi="Book Antiqua"/>
          <w:b/>
          <w:bCs/>
          <w:sz w:val="24"/>
          <w:szCs w:val="24"/>
        </w:rPr>
        <w:t>L-Editor</w:t>
      </w:r>
      <w:r w:rsidRPr="00EB03A1">
        <w:rPr>
          <w:rFonts w:ascii="Book Antiqua" w:hAnsi="Book Antiqua" w:hint="eastAsia"/>
          <w:b/>
          <w:bCs/>
          <w:sz w:val="24"/>
          <w:szCs w:val="24"/>
        </w:rPr>
        <w:t>:</w:t>
      </w:r>
      <w:r w:rsidRPr="00EB03A1">
        <w:rPr>
          <w:rFonts w:ascii="Book Antiqua" w:hAnsi="Book Antiqua"/>
          <w:sz w:val="24"/>
          <w:szCs w:val="24"/>
        </w:rPr>
        <w:t xml:space="preserve">  </w:t>
      </w:r>
      <w:r w:rsidRPr="00EB03A1">
        <w:rPr>
          <w:rFonts w:ascii="Book Antiqua" w:hAnsi="Book Antiqua"/>
          <w:b/>
          <w:bCs/>
          <w:sz w:val="24"/>
          <w:szCs w:val="24"/>
        </w:rPr>
        <w:t>E-Editor</w:t>
      </w:r>
      <w:r w:rsidRPr="00EB03A1">
        <w:rPr>
          <w:rFonts w:ascii="Book Antiqua" w:hAnsi="Book Antiqua" w:hint="eastAsia"/>
          <w:b/>
          <w:bCs/>
          <w:sz w:val="24"/>
          <w:szCs w:val="24"/>
        </w:rPr>
        <w:t>:</w:t>
      </w:r>
    </w:p>
    <w:p w:rsidR="00A908B5" w:rsidRPr="00EB03A1" w:rsidRDefault="00A908B5" w:rsidP="00DA115C">
      <w:pPr>
        <w:widowControl w:val="0"/>
        <w:autoSpaceDE w:val="0"/>
        <w:autoSpaceDN w:val="0"/>
        <w:adjustRightInd w:val="0"/>
        <w:spacing w:after="0" w:line="360" w:lineRule="auto"/>
        <w:jc w:val="both"/>
        <w:rPr>
          <w:rFonts w:ascii="Book Antiqua" w:eastAsia="宋体" w:hAnsi="Book Antiqua"/>
          <w:sz w:val="24"/>
          <w:szCs w:val="24"/>
          <w:lang w:val="en-GB"/>
        </w:rPr>
      </w:pPr>
    </w:p>
    <w:p w:rsidR="00C57A4E" w:rsidRPr="00EB03A1" w:rsidRDefault="00C57A4E" w:rsidP="00DA115C">
      <w:pPr>
        <w:widowControl w:val="0"/>
        <w:autoSpaceDE w:val="0"/>
        <w:autoSpaceDN w:val="0"/>
        <w:adjustRightInd w:val="0"/>
        <w:spacing w:after="0" w:line="360" w:lineRule="auto"/>
        <w:jc w:val="both"/>
        <w:rPr>
          <w:rFonts w:ascii="Book Antiqua" w:eastAsia="宋体" w:hAnsi="Book Antiqua"/>
          <w:b/>
          <w:sz w:val="24"/>
          <w:szCs w:val="24"/>
          <w:lang w:val="en-GB"/>
        </w:rPr>
      </w:pPr>
      <w:r w:rsidRPr="00B124CB">
        <w:rPr>
          <w:rFonts w:ascii="Book Antiqua" w:hAnsi="Book Antiqua"/>
          <w:b/>
          <w:sz w:val="24"/>
          <w:szCs w:val="24"/>
          <w:lang w:val="en-GB"/>
        </w:rPr>
        <w:t>Table 1 Details of the techniques adopted for liver biopsy by the two teams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849"/>
        <w:gridCol w:w="4380"/>
      </w:tblGrid>
      <w:tr w:rsidR="00C57A4E" w:rsidRPr="00B124CB" w:rsidTr="00C57A4E">
        <w:trPr>
          <w:trHeight w:val="743"/>
        </w:trPr>
        <w:tc>
          <w:tcPr>
            <w:tcW w:w="2127" w:type="dxa"/>
          </w:tcPr>
          <w:p w:rsidR="00C57A4E" w:rsidRPr="00B124CB" w:rsidRDefault="00C57A4E" w:rsidP="00DA115C">
            <w:pPr>
              <w:spacing w:after="0" w:line="360" w:lineRule="auto"/>
              <w:jc w:val="both"/>
              <w:rPr>
                <w:rFonts w:ascii="Book Antiqua" w:hAnsi="Book Antiqua"/>
                <w:sz w:val="24"/>
                <w:szCs w:val="24"/>
                <w:lang w:val="en-GB"/>
              </w:rPr>
            </w:pPr>
          </w:p>
        </w:tc>
        <w:tc>
          <w:tcPr>
            <w:tcW w:w="2849" w:type="dxa"/>
          </w:tcPr>
          <w:p w:rsidR="00C57A4E" w:rsidRPr="00B124CB" w:rsidRDefault="00C57A4E" w:rsidP="00B124CB">
            <w:pPr>
              <w:spacing w:after="0" w:line="360" w:lineRule="auto"/>
              <w:jc w:val="both"/>
              <w:rPr>
                <w:rFonts w:ascii="Book Antiqua" w:hAnsi="Book Antiqua"/>
                <w:sz w:val="24"/>
                <w:szCs w:val="24"/>
              </w:rPr>
            </w:pPr>
            <w:r w:rsidRPr="00B124CB">
              <w:rPr>
                <w:rStyle w:val="hps"/>
                <w:rFonts w:ascii="Book Antiqua" w:hAnsi="Book Antiqua"/>
                <w:sz w:val="24"/>
                <w:szCs w:val="24"/>
              </w:rPr>
              <w:t>Gastroenterology</w:t>
            </w:r>
            <w:r w:rsidRPr="00B124CB">
              <w:rPr>
                <w:rStyle w:val="shorttext"/>
                <w:rFonts w:ascii="Book Antiqua" w:hAnsi="Book Antiqua"/>
                <w:sz w:val="24"/>
                <w:szCs w:val="24"/>
              </w:rPr>
              <w:t xml:space="preserve"> </w:t>
            </w:r>
            <w:r w:rsidR="00B124CB" w:rsidRPr="00EB03A1">
              <w:rPr>
                <w:rStyle w:val="hps"/>
                <w:rFonts w:ascii="Book Antiqua" w:eastAsia="宋体" w:hAnsi="Book Antiqua" w:hint="eastAsia"/>
                <w:sz w:val="24"/>
                <w:szCs w:val="24"/>
              </w:rPr>
              <w:t>t</w:t>
            </w:r>
            <w:r w:rsidRPr="00B124CB">
              <w:rPr>
                <w:rStyle w:val="hps"/>
                <w:rFonts w:ascii="Book Antiqua" w:hAnsi="Book Antiqua"/>
                <w:sz w:val="24"/>
                <w:szCs w:val="24"/>
              </w:rPr>
              <w:t>eam</w:t>
            </w:r>
            <w:r w:rsidRPr="00B124CB">
              <w:rPr>
                <w:rFonts w:ascii="Book Antiqua" w:hAnsi="Book Antiqua"/>
                <w:sz w:val="24"/>
                <w:szCs w:val="24"/>
              </w:rPr>
              <w:t xml:space="preserve"> </w:t>
            </w:r>
          </w:p>
        </w:tc>
        <w:tc>
          <w:tcPr>
            <w:tcW w:w="4380" w:type="dxa"/>
          </w:tcPr>
          <w:p w:rsidR="00C57A4E" w:rsidRPr="00B124CB" w:rsidRDefault="00C57A4E" w:rsidP="00B124CB">
            <w:pPr>
              <w:spacing w:after="0" w:line="360" w:lineRule="auto"/>
              <w:jc w:val="both"/>
              <w:rPr>
                <w:rFonts w:ascii="Book Antiqua" w:hAnsi="Book Antiqua"/>
                <w:sz w:val="24"/>
                <w:szCs w:val="24"/>
              </w:rPr>
            </w:pPr>
            <w:r w:rsidRPr="00B124CB">
              <w:rPr>
                <w:rStyle w:val="hps"/>
                <w:rFonts w:ascii="Book Antiqua" w:hAnsi="Book Antiqua"/>
                <w:sz w:val="24"/>
                <w:szCs w:val="24"/>
              </w:rPr>
              <w:t xml:space="preserve">Interventional </w:t>
            </w:r>
            <w:r w:rsidR="00B124CB" w:rsidRPr="00EB03A1">
              <w:rPr>
                <w:rStyle w:val="hps"/>
                <w:rFonts w:ascii="Book Antiqua" w:eastAsia="宋体" w:hAnsi="Book Antiqua" w:hint="eastAsia"/>
                <w:sz w:val="24"/>
                <w:szCs w:val="24"/>
              </w:rPr>
              <w:t>r</w:t>
            </w:r>
            <w:r w:rsidRPr="00B124CB">
              <w:rPr>
                <w:rStyle w:val="hps"/>
                <w:rFonts w:ascii="Book Antiqua" w:hAnsi="Book Antiqua"/>
                <w:sz w:val="24"/>
                <w:szCs w:val="24"/>
              </w:rPr>
              <w:t>adiology</w:t>
            </w:r>
            <w:r w:rsidRPr="00B124CB">
              <w:rPr>
                <w:rStyle w:val="shorttext"/>
                <w:rFonts w:ascii="Book Antiqua" w:hAnsi="Book Antiqua"/>
                <w:sz w:val="24"/>
                <w:szCs w:val="24"/>
              </w:rPr>
              <w:t xml:space="preserve"> </w:t>
            </w:r>
            <w:r w:rsidR="00B124CB" w:rsidRPr="00EB03A1">
              <w:rPr>
                <w:rStyle w:val="hps"/>
                <w:rFonts w:ascii="Book Antiqua" w:eastAsia="宋体" w:hAnsi="Book Antiqua" w:hint="eastAsia"/>
                <w:sz w:val="24"/>
                <w:szCs w:val="24"/>
              </w:rPr>
              <w:t>t</w:t>
            </w:r>
            <w:r w:rsidRPr="00B124CB">
              <w:rPr>
                <w:rStyle w:val="hps"/>
                <w:rFonts w:ascii="Book Antiqua" w:hAnsi="Book Antiqua"/>
                <w:sz w:val="24"/>
                <w:szCs w:val="24"/>
              </w:rPr>
              <w:t>eam</w:t>
            </w:r>
          </w:p>
        </w:tc>
      </w:tr>
      <w:tr w:rsidR="00C57A4E" w:rsidRPr="00B124CB" w:rsidTr="00C57A4E">
        <w:trPr>
          <w:trHeight w:val="803"/>
        </w:trPr>
        <w:tc>
          <w:tcPr>
            <w:tcW w:w="2127" w:type="dxa"/>
          </w:tcPr>
          <w:p w:rsidR="00C57A4E" w:rsidRPr="00B124CB" w:rsidRDefault="00C57A4E" w:rsidP="00DA115C">
            <w:pPr>
              <w:spacing w:after="0" w:line="360" w:lineRule="auto"/>
              <w:jc w:val="both"/>
              <w:rPr>
                <w:rFonts w:ascii="Book Antiqua" w:hAnsi="Book Antiqua"/>
                <w:sz w:val="24"/>
                <w:szCs w:val="24"/>
              </w:rPr>
            </w:pPr>
            <w:r w:rsidRPr="00B124CB">
              <w:rPr>
                <w:rStyle w:val="hps"/>
                <w:rFonts w:ascii="Book Antiqua" w:hAnsi="Book Antiqua"/>
                <w:sz w:val="24"/>
                <w:szCs w:val="24"/>
                <w:lang w:val="en-US"/>
              </w:rPr>
              <w:t>Needle</w:t>
            </w:r>
            <w:r w:rsidRPr="00B124CB">
              <w:rPr>
                <w:rStyle w:val="hps"/>
                <w:rFonts w:ascii="Book Antiqua" w:hAnsi="Book Antiqua"/>
                <w:sz w:val="24"/>
                <w:szCs w:val="24"/>
              </w:rPr>
              <w:t xml:space="preserve"> </w:t>
            </w:r>
            <w:r w:rsidRPr="00B124CB">
              <w:rPr>
                <w:rStyle w:val="hps"/>
                <w:rFonts w:ascii="Book Antiqua" w:hAnsi="Book Antiqua"/>
                <w:color w:val="000000"/>
                <w:sz w:val="24"/>
                <w:szCs w:val="24"/>
                <w:lang w:val="en-US"/>
              </w:rPr>
              <w:t>characteristics</w:t>
            </w:r>
          </w:p>
        </w:tc>
        <w:tc>
          <w:tcPr>
            <w:tcW w:w="2849" w:type="dxa"/>
          </w:tcPr>
          <w:p w:rsidR="00C57A4E" w:rsidRPr="00B124CB" w:rsidRDefault="00C57A4E" w:rsidP="00DA115C">
            <w:pPr>
              <w:spacing w:after="0" w:line="360" w:lineRule="auto"/>
              <w:jc w:val="both"/>
              <w:rPr>
                <w:rFonts w:ascii="Book Antiqua" w:hAnsi="Book Antiqua"/>
                <w:sz w:val="24"/>
                <w:szCs w:val="24"/>
                <w:lang w:val="en-GB"/>
              </w:rPr>
            </w:pPr>
            <w:proofErr w:type="spellStart"/>
            <w:r w:rsidRPr="00B124CB">
              <w:rPr>
                <w:rStyle w:val="hps"/>
                <w:rFonts w:ascii="Book Antiqua" w:hAnsi="Book Antiqua"/>
                <w:sz w:val="24"/>
                <w:szCs w:val="24"/>
                <w:lang w:val="en-GB"/>
              </w:rPr>
              <w:t>Menghini</w:t>
            </w:r>
            <w:proofErr w:type="spellEnd"/>
            <w:r w:rsidRPr="00B124CB">
              <w:rPr>
                <w:rStyle w:val="shorttext"/>
                <w:rFonts w:ascii="Book Antiqua" w:hAnsi="Book Antiqua"/>
                <w:sz w:val="24"/>
                <w:szCs w:val="24"/>
                <w:lang w:val="en-GB"/>
              </w:rPr>
              <w:t xml:space="preserve"> </w:t>
            </w:r>
            <w:r w:rsidRPr="00B124CB">
              <w:rPr>
                <w:rStyle w:val="hps"/>
                <w:rFonts w:ascii="Book Antiqua" w:hAnsi="Book Antiqua"/>
                <w:sz w:val="24"/>
                <w:szCs w:val="24"/>
                <w:lang w:val="en-GB"/>
              </w:rPr>
              <w:t>modified</w:t>
            </w:r>
            <w:r w:rsidRPr="00B124CB">
              <w:rPr>
                <w:rStyle w:val="shorttext"/>
                <w:rFonts w:ascii="Book Antiqua" w:hAnsi="Book Antiqua"/>
                <w:sz w:val="24"/>
                <w:szCs w:val="24"/>
                <w:lang w:val="en-GB"/>
              </w:rPr>
              <w:t xml:space="preserve"> </w:t>
            </w:r>
            <w:r w:rsidRPr="00B124CB">
              <w:rPr>
                <w:rStyle w:val="hps"/>
                <w:rFonts w:ascii="Book Antiqua" w:hAnsi="Book Antiqua"/>
                <w:sz w:val="24"/>
                <w:szCs w:val="24"/>
                <w:lang w:val="en-GB"/>
              </w:rPr>
              <w:t>type</w:t>
            </w:r>
            <w:r w:rsidRPr="00B124CB">
              <w:rPr>
                <w:rFonts w:ascii="Book Antiqua" w:hAnsi="Book Antiqua"/>
                <w:sz w:val="24"/>
                <w:szCs w:val="24"/>
                <w:lang w:val="en-GB"/>
              </w:rPr>
              <w:t xml:space="preserve"> needle 16</w:t>
            </w:r>
            <w:r w:rsidR="0059358D" w:rsidRPr="00140FC0">
              <w:rPr>
                <w:rFonts w:ascii="Book Antiqua" w:eastAsia="宋体" w:hAnsi="Book Antiqua" w:hint="eastAsia"/>
                <w:sz w:val="24"/>
                <w:szCs w:val="24"/>
                <w:lang w:val="en-GB"/>
              </w:rPr>
              <w:t xml:space="preserve"> </w:t>
            </w:r>
            <w:r w:rsidRPr="00B124CB">
              <w:rPr>
                <w:rFonts w:ascii="Book Antiqua" w:hAnsi="Book Antiqua"/>
                <w:sz w:val="24"/>
                <w:szCs w:val="24"/>
                <w:lang w:val="en-GB"/>
              </w:rPr>
              <w:t xml:space="preserve">G (9 cm)                             </w:t>
            </w:r>
          </w:p>
        </w:tc>
        <w:tc>
          <w:tcPr>
            <w:tcW w:w="4380" w:type="dxa"/>
          </w:tcPr>
          <w:p w:rsidR="00C57A4E" w:rsidRPr="00B124CB" w:rsidRDefault="00C57A4E" w:rsidP="00DA115C">
            <w:pPr>
              <w:spacing w:after="0" w:line="360" w:lineRule="auto"/>
              <w:jc w:val="both"/>
              <w:rPr>
                <w:rFonts w:ascii="Book Antiqua" w:hAnsi="Book Antiqua"/>
                <w:sz w:val="24"/>
                <w:szCs w:val="24"/>
                <w:lang w:val="en-GB"/>
              </w:rPr>
            </w:pPr>
            <w:proofErr w:type="spellStart"/>
            <w:r w:rsidRPr="00B124CB">
              <w:rPr>
                <w:rStyle w:val="hps"/>
                <w:rFonts w:ascii="Book Antiqua" w:hAnsi="Book Antiqua"/>
                <w:sz w:val="24"/>
                <w:szCs w:val="24"/>
                <w:lang w:val="en-GB"/>
              </w:rPr>
              <w:t>Menghini</w:t>
            </w:r>
            <w:proofErr w:type="spellEnd"/>
            <w:r w:rsidRPr="00B124CB">
              <w:rPr>
                <w:rStyle w:val="shorttext"/>
                <w:rFonts w:ascii="Book Antiqua" w:hAnsi="Book Antiqua"/>
                <w:sz w:val="24"/>
                <w:szCs w:val="24"/>
                <w:lang w:val="en-GB"/>
              </w:rPr>
              <w:t xml:space="preserve"> </w:t>
            </w:r>
            <w:r w:rsidRPr="00B124CB">
              <w:rPr>
                <w:rStyle w:val="hps"/>
                <w:rFonts w:ascii="Book Antiqua" w:hAnsi="Book Antiqua"/>
                <w:sz w:val="24"/>
                <w:szCs w:val="24"/>
                <w:lang w:val="en-GB"/>
              </w:rPr>
              <w:t>type</w:t>
            </w:r>
            <w:r w:rsidRPr="00B124CB">
              <w:rPr>
                <w:rFonts w:ascii="Book Antiqua" w:hAnsi="Book Antiqua"/>
                <w:sz w:val="24"/>
                <w:szCs w:val="24"/>
                <w:lang w:val="en-GB"/>
              </w:rPr>
              <w:t xml:space="preserve"> needle</w:t>
            </w:r>
            <w:r w:rsidRPr="00B124CB">
              <w:rPr>
                <w:rStyle w:val="hps"/>
                <w:rFonts w:ascii="Book Antiqua" w:hAnsi="Book Antiqua"/>
                <w:sz w:val="24"/>
                <w:szCs w:val="24"/>
                <w:lang w:val="en-GB"/>
              </w:rPr>
              <w:t xml:space="preserve"> semiautomatic,</w:t>
            </w:r>
            <w:r w:rsidRPr="00B124CB">
              <w:rPr>
                <w:rStyle w:val="shorttext"/>
                <w:rFonts w:ascii="Book Antiqua" w:hAnsi="Book Antiqua"/>
                <w:sz w:val="24"/>
                <w:szCs w:val="24"/>
                <w:lang w:val="en-GB"/>
              </w:rPr>
              <w:t xml:space="preserve"> </w:t>
            </w:r>
            <w:r w:rsidRPr="00B124CB">
              <w:rPr>
                <w:rStyle w:val="hps"/>
                <w:rFonts w:ascii="Book Antiqua" w:hAnsi="Book Antiqua"/>
                <w:sz w:val="24"/>
                <w:szCs w:val="24"/>
                <w:lang w:val="en-GB"/>
              </w:rPr>
              <w:t xml:space="preserve">modified </w:t>
            </w:r>
            <w:r w:rsidRPr="00B124CB">
              <w:rPr>
                <w:rFonts w:ascii="Book Antiqua" w:hAnsi="Book Antiqua"/>
                <w:sz w:val="24"/>
                <w:szCs w:val="24"/>
                <w:lang w:val="en-GB"/>
              </w:rPr>
              <w:t>18</w:t>
            </w:r>
            <w:r w:rsidR="0059358D" w:rsidRPr="00140FC0">
              <w:rPr>
                <w:rFonts w:ascii="Book Antiqua" w:eastAsia="宋体" w:hAnsi="Book Antiqua" w:hint="eastAsia"/>
                <w:sz w:val="24"/>
                <w:szCs w:val="24"/>
                <w:lang w:val="en-GB"/>
              </w:rPr>
              <w:t xml:space="preserve"> </w:t>
            </w:r>
            <w:r w:rsidRPr="00B124CB">
              <w:rPr>
                <w:rFonts w:ascii="Book Antiqua" w:hAnsi="Book Antiqua"/>
                <w:sz w:val="24"/>
                <w:szCs w:val="24"/>
                <w:lang w:val="en-GB"/>
              </w:rPr>
              <w:t>G (15 cm)</w:t>
            </w:r>
          </w:p>
        </w:tc>
      </w:tr>
      <w:tr w:rsidR="00C57A4E" w:rsidRPr="00B124CB" w:rsidTr="00C57A4E">
        <w:tc>
          <w:tcPr>
            <w:tcW w:w="2127" w:type="dxa"/>
          </w:tcPr>
          <w:p w:rsidR="00C57A4E" w:rsidRPr="00B124CB" w:rsidRDefault="00C57A4E" w:rsidP="00DA115C">
            <w:pPr>
              <w:spacing w:after="0" w:line="360" w:lineRule="auto"/>
              <w:jc w:val="both"/>
              <w:rPr>
                <w:rFonts w:ascii="Book Antiqua" w:hAnsi="Book Antiqua"/>
                <w:sz w:val="24"/>
                <w:szCs w:val="24"/>
              </w:rPr>
            </w:pPr>
            <w:r w:rsidRPr="00B124CB">
              <w:rPr>
                <w:rStyle w:val="hps"/>
                <w:rFonts w:ascii="Book Antiqua" w:hAnsi="Book Antiqua"/>
                <w:sz w:val="24"/>
                <w:szCs w:val="24"/>
              </w:rPr>
              <w:t>Method</w:t>
            </w:r>
          </w:p>
        </w:tc>
        <w:tc>
          <w:tcPr>
            <w:tcW w:w="2849" w:type="dxa"/>
          </w:tcPr>
          <w:p w:rsidR="00C57A4E" w:rsidRPr="00B124CB" w:rsidRDefault="00C57A4E" w:rsidP="00DA115C">
            <w:pPr>
              <w:spacing w:after="0" w:line="360" w:lineRule="auto"/>
              <w:jc w:val="both"/>
              <w:rPr>
                <w:rFonts w:ascii="Book Antiqua" w:hAnsi="Book Antiqua"/>
                <w:sz w:val="24"/>
                <w:szCs w:val="24"/>
              </w:rPr>
            </w:pPr>
            <w:r w:rsidRPr="00B124CB">
              <w:rPr>
                <w:rStyle w:val="hps"/>
                <w:rFonts w:ascii="Book Antiqua" w:hAnsi="Book Antiqua"/>
                <w:sz w:val="24"/>
                <w:szCs w:val="24"/>
              </w:rPr>
              <w:t>US</w:t>
            </w:r>
            <w:r w:rsidRPr="00B124CB">
              <w:rPr>
                <w:rStyle w:val="atn"/>
                <w:rFonts w:ascii="Book Antiqua" w:hAnsi="Book Antiqua"/>
                <w:sz w:val="24"/>
                <w:szCs w:val="24"/>
              </w:rPr>
              <w:t>-</w:t>
            </w:r>
            <w:r w:rsidRPr="00B124CB">
              <w:rPr>
                <w:rStyle w:val="shorttext"/>
                <w:rFonts w:ascii="Book Antiqua" w:hAnsi="Book Antiqua"/>
                <w:sz w:val="24"/>
                <w:szCs w:val="24"/>
              </w:rPr>
              <w:t>assisted</w:t>
            </w:r>
          </w:p>
        </w:tc>
        <w:tc>
          <w:tcPr>
            <w:tcW w:w="4380" w:type="dxa"/>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US-guided</w:t>
            </w:r>
          </w:p>
        </w:tc>
      </w:tr>
      <w:tr w:rsidR="00C57A4E" w:rsidRPr="00B124CB" w:rsidTr="00C57A4E">
        <w:tc>
          <w:tcPr>
            <w:tcW w:w="2127" w:type="dxa"/>
          </w:tcPr>
          <w:p w:rsidR="00C57A4E" w:rsidRPr="00B124CB" w:rsidRDefault="00C57A4E" w:rsidP="00DA115C">
            <w:pPr>
              <w:spacing w:after="0" w:line="360" w:lineRule="auto"/>
              <w:jc w:val="both"/>
              <w:rPr>
                <w:rFonts w:ascii="Book Antiqua" w:hAnsi="Book Antiqua"/>
                <w:sz w:val="24"/>
                <w:szCs w:val="24"/>
              </w:rPr>
            </w:pPr>
            <w:r w:rsidRPr="00B124CB">
              <w:rPr>
                <w:rStyle w:val="hps"/>
                <w:rFonts w:ascii="Book Antiqua" w:hAnsi="Book Antiqua"/>
                <w:sz w:val="24"/>
                <w:szCs w:val="24"/>
              </w:rPr>
              <w:t>Approach</w:t>
            </w:r>
            <w:r w:rsidRPr="00B124CB">
              <w:rPr>
                <w:rFonts w:ascii="Book Antiqua" w:hAnsi="Book Antiqua"/>
                <w:sz w:val="24"/>
                <w:szCs w:val="24"/>
              </w:rPr>
              <w:t xml:space="preserve">             </w:t>
            </w:r>
          </w:p>
        </w:tc>
        <w:tc>
          <w:tcPr>
            <w:tcW w:w="2849" w:type="dxa"/>
          </w:tcPr>
          <w:p w:rsidR="00C57A4E" w:rsidRPr="00B124CB" w:rsidRDefault="00C57A4E" w:rsidP="00DA115C">
            <w:pPr>
              <w:spacing w:after="0" w:line="360" w:lineRule="auto"/>
              <w:jc w:val="both"/>
              <w:rPr>
                <w:rFonts w:ascii="Book Antiqua" w:hAnsi="Book Antiqua"/>
                <w:sz w:val="24"/>
                <w:szCs w:val="24"/>
              </w:rPr>
            </w:pPr>
            <w:r w:rsidRPr="00B124CB">
              <w:rPr>
                <w:rStyle w:val="hps"/>
                <w:rFonts w:ascii="Book Antiqua" w:hAnsi="Book Antiqua"/>
                <w:sz w:val="24"/>
                <w:szCs w:val="24"/>
              </w:rPr>
              <w:t>Intercostal</w:t>
            </w:r>
            <w:r w:rsidRPr="00B124CB">
              <w:rPr>
                <w:rFonts w:ascii="Book Antiqua" w:hAnsi="Book Antiqua"/>
                <w:sz w:val="24"/>
                <w:szCs w:val="24"/>
              </w:rPr>
              <w:t xml:space="preserve">  </w:t>
            </w:r>
          </w:p>
        </w:tc>
        <w:tc>
          <w:tcPr>
            <w:tcW w:w="4380" w:type="dxa"/>
          </w:tcPr>
          <w:p w:rsidR="00C57A4E" w:rsidRPr="00B124CB" w:rsidRDefault="00C57A4E" w:rsidP="00DA115C">
            <w:pPr>
              <w:spacing w:after="0" w:line="360" w:lineRule="auto"/>
              <w:jc w:val="both"/>
              <w:rPr>
                <w:rFonts w:ascii="Book Antiqua" w:hAnsi="Book Antiqua"/>
                <w:sz w:val="24"/>
                <w:szCs w:val="24"/>
              </w:rPr>
            </w:pPr>
            <w:r w:rsidRPr="00B124CB">
              <w:rPr>
                <w:rStyle w:val="hps"/>
                <w:rFonts w:ascii="Book Antiqua" w:hAnsi="Book Antiqua"/>
                <w:sz w:val="24"/>
                <w:szCs w:val="24"/>
              </w:rPr>
              <w:t>Subcostal</w:t>
            </w:r>
          </w:p>
        </w:tc>
      </w:tr>
    </w:tbl>
    <w:p w:rsidR="00C57A4E" w:rsidRPr="00EB03A1" w:rsidRDefault="00B124CB" w:rsidP="00DA115C">
      <w:pPr>
        <w:widowControl w:val="0"/>
        <w:autoSpaceDE w:val="0"/>
        <w:autoSpaceDN w:val="0"/>
        <w:adjustRightInd w:val="0"/>
        <w:spacing w:after="0" w:line="360" w:lineRule="auto"/>
        <w:jc w:val="both"/>
        <w:rPr>
          <w:rFonts w:ascii="Book Antiqua" w:eastAsia="宋体" w:hAnsi="Book Antiqua"/>
          <w:sz w:val="24"/>
          <w:szCs w:val="24"/>
        </w:rPr>
      </w:pPr>
      <w:r w:rsidRPr="00DA115C">
        <w:rPr>
          <w:rFonts w:ascii="Book Antiqua" w:hAnsi="Book Antiqua" w:cs="Book Antiqua"/>
          <w:sz w:val="24"/>
          <w:szCs w:val="24"/>
          <w:lang w:val="en-GB"/>
        </w:rPr>
        <w:t>US</w:t>
      </w:r>
      <w:r w:rsidRPr="00EB03A1">
        <w:rPr>
          <w:rFonts w:ascii="Book Antiqua" w:eastAsia="宋体" w:hAnsi="Book Antiqua" w:cs="Book Antiqua" w:hint="eastAsia"/>
          <w:sz w:val="24"/>
          <w:szCs w:val="24"/>
          <w:lang w:val="en-GB"/>
        </w:rPr>
        <w:t>:</w:t>
      </w:r>
      <w:r w:rsidRPr="00DA115C">
        <w:rPr>
          <w:rFonts w:ascii="Book Antiqua" w:hAnsi="Book Antiqua" w:cs="Book Antiqua"/>
          <w:sz w:val="24"/>
          <w:szCs w:val="24"/>
          <w:lang w:val="en-GB"/>
        </w:rPr>
        <w:t xml:space="preserve"> Ultrasonography</w:t>
      </w:r>
      <w:r w:rsidRPr="00EB03A1">
        <w:rPr>
          <w:rFonts w:ascii="Book Antiqua" w:eastAsia="宋体" w:hAnsi="Book Antiqua" w:cs="Book Antiqua" w:hint="eastAsia"/>
          <w:sz w:val="24"/>
          <w:szCs w:val="24"/>
          <w:lang w:val="en-GB"/>
        </w:rPr>
        <w:t>.</w:t>
      </w:r>
    </w:p>
    <w:p w:rsidR="00C57A4E" w:rsidRPr="00DA115C" w:rsidRDefault="00C57A4E" w:rsidP="00DA115C">
      <w:pPr>
        <w:widowControl w:val="0"/>
        <w:autoSpaceDE w:val="0"/>
        <w:autoSpaceDN w:val="0"/>
        <w:adjustRightInd w:val="0"/>
        <w:spacing w:after="0" w:line="360" w:lineRule="auto"/>
        <w:jc w:val="both"/>
        <w:rPr>
          <w:rFonts w:ascii="Book Antiqua" w:hAnsi="Book Antiqua"/>
          <w:sz w:val="24"/>
          <w:szCs w:val="24"/>
          <w:lang w:val="en-GB"/>
        </w:rPr>
      </w:pPr>
    </w:p>
    <w:p w:rsidR="00C57A4E" w:rsidRPr="00EB03A1" w:rsidRDefault="00C57A4E" w:rsidP="00DA115C">
      <w:pPr>
        <w:widowControl w:val="0"/>
        <w:autoSpaceDE w:val="0"/>
        <w:autoSpaceDN w:val="0"/>
        <w:adjustRightInd w:val="0"/>
        <w:spacing w:after="0" w:line="360" w:lineRule="auto"/>
        <w:jc w:val="both"/>
        <w:rPr>
          <w:rFonts w:ascii="Book Antiqua" w:eastAsia="宋体" w:hAnsi="Book Antiqua"/>
          <w:b/>
          <w:sz w:val="24"/>
          <w:szCs w:val="24"/>
          <w:lang w:val="en-GB"/>
        </w:rPr>
      </w:pPr>
      <w:r w:rsidRPr="00B124CB">
        <w:rPr>
          <w:rFonts w:ascii="Book Antiqua" w:hAnsi="Book Antiqua"/>
          <w:b/>
          <w:sz w:val="24"/>
          <w:szCs w:val="24"/>
          <w:lang w:val="en-GB"/>
        </w:rPr>
        <w:t xml:space="preserve">Table 2 </w:t>
      </w:r>
      <w:r w:rsidR="008F41F2" w:rsidRPr="00B124CB">
        <w:rPr>
          <w:rFonts w:ascii="Book Antiqua" w:hAnsi="Book Antiqua"/>
          <w:b/>
          <w:sz w:val="24"/>
          <w:szCs w:val="24"/>
          <w:lang w:val="en-GB"/>
        </w:rPr>
        <w:t>P</w:t>
      </w:r>
      <w:r w:rsidRPr="00B124CB">
        <w:rPr>
          <w:rFonts w:ascii="Book Antiqua" w:hAnsi="Book Antiqua"/>
          <w:b/>
          <w:sz w:val="24"/>
          <w:szCs w:val="24"/>
          <w:lang w:val="en-GB"/>
        </w:rPr>
        <w:t>atients</w:t>
      </w:r>
      <w:r w:rsidR="008F41F2" w:rsidRPr="00B124CB">
        <w:rPr>
          <w:rFonts w:ascii="Book Antiqua" w:hAnsi="Book Antiqua"/>
          <w:b/>
          <w:sz w:val="24"/>
          <w:szCs w:val="24"/>
          <w:lang w:val="en-GB"/>
        </w:rPr>
        <w:t>’</w:t>
      </w:r>
      <w:r w:rsidRPr="00B124CB">
        <w:rPr>
          <w:rFonts w:ascii="Book Antiqua" w:hAnsi="Book Antiqua"/>
          <w:b/>
          <w:sz w:val="24"/>
          <w:szCs w:val="24"/>
          <w:lang w:val="en-GB"/>
        </w:rPr>
        <w:t xml:space="preserve"> </w:t>
      </w:r>
      <w:r w:rsidR="008F41F2" w:rsidRPr="00B124CB">
        <w:rPr>
          <w:rFonts w:ascii="Book Antiqua" w:hAnsi="Book Antiqua"/>
          <w:b/>
          <w:sz w:val="24"/>
          <w:szCs w:val="24"/>
          <w:lang w:val="en-GB"/>
        </w:rPr>
        <w:t xml:space="preserve">characteristics </w:t>
      </w:r>
      <w:r w:rsidR="00B124CB" w:rsidRPr="00B124CB">
        <w:rPr>
          <w:rFonts w:ascii="Book Antiqua" w:hAnsi="Book Antiqua"/>
          <w:b/>
          <w:sz w:val="24"/>
          <w:szCs w:val="24"/>
          <w:lang w:val="en-GB"/>
        </w:rPr>
        <w:t>in the two groups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835"/>
        <w:gridCol w:w="2835"/>
        <w:gridCol w:w="1134"/>
      </w:tblGrid>
      <w:tr w:rsidR="00C57A4E" w:rsidRPr="00B124CB" w:rsidTr="00C57A4E">
        <w:trPr>
          <w:trHeight w:val="465"/>
        </w:trPr>
        <w:tc>
          <w:tcPr>
            <w:tcW w:w="2410"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lang w:val="en-US"/>
              </w:rPr>
              <w:t> </w:t>
            </w:r>
            <w:r w:rsidRPr="00B124CB">
              <w:rPr>
                <w:rFonts w:ascii="Book Antiqua" w:hAnsi="Book Antiqua"/>
                <w:sz w:val="24"/>
                <w:szCs w:val="24"/>
              </w:rPr>
              <w:t>Group</w:t>
            </w:r>
          </w:p>
        </w:tc>
        <w:tc>
          <w:tcPr>
            <w:tcW w:w="2835"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Team G</w:t>
            </w:r>
          </w:p>
        </w:tc>
        <w:tc>
          <w:tcPr>
            <w:tcW w:w="2835"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Team IR</w:t>
            </w:r>
          </w:p>
        </w:tc>
        <w:tc>
          <w:tcPr>
            <w:tcW w:w="1134" w:type="dxa"/>
            <w:noWrap/>
          </w:tcPr>
          <w:p w:rsidR="00C57A4E" w:rsidRPr="00B124CB" w:rsidRDefault="00C57A4E" w:rsidP="00DA115C">
            <w:pPr>
              <w:spacing w:after="0" w:line="360" w:lineRule="auto"/>
              <w:jc w:val="both"/>
              <w:rPr>
                <w:rFonts w:ascii="Book Antiqua" w:hAnsi="Book Antiqua"/>
                <w:i/>
                <w:sz w:val="24"/>
                <w:szCs w:val="24"/>
              </w:rPr>
            </w:pPr>
            <w:r w:rsidRPr="00B124CB">
              <w:rPr>
                <w:rFonts w:ascii="Book Antiqua" w:hAnsi="Book Antiqua"/>
                <w:i/>
                <w:sz w:val="24"/>
                <w:szCs w:val="24"/>
              </w:rPr>
              <w:t>P</w:t>
            </w:r>
          </w:p>
        </w:tc>
      </w:tr>
      <w:tr w:rsidR="00C57A4E" w:rsidRPr="00B124CB" w:rsidTr="00C57A4E">
        <w:trPr>
          <w:trHeight w:val="600"/>
        </w:trPr>
        <w:tc>
          <w:tcPr>
            <w:tcW w:w="2410"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Male sex</w:t>
            </w:r>
          </w:p>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 (number/total)</w:t>
            </w:r>
          </w:p>
        </w:tc>
        <w:tc>
          <w:tcPr>
            <w:tcW w:w="2835"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60% (101/167)</w:t>
            </w:r>
          </w:p>
        </w:tc>
        <w:tc>
          <w:tcPr>
            <w:tcW w:w="2835"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42%  (25/59)</w:t>
            </w:r>
          </w:p>
        </w:tc>
        <w:tc>
          <w:tcPr>
            <w:tcW w:w="1134" w:type="dxa"/>
            <w:noWrap/>
          </w:tcPr>
          <w:p w:rsidR="00C57A4E" w:rsidRPr="00B124CB" w:rsidRDefault="00C57A4E" w:rsidP="00B124CB">
            <w:pPr>
              <w:spacing w:after="0" w:line="360" w:lineRule="auto"/>
              <w:jc w:val="both"/>
              <w:rPr>
                <w:rFonts w:ascii="Book Antiqua" w:hAnsi="Book Antiqua"/>
                <w:sz w:val="24"/>
                <w:szCs w:val="24"/>
              </w:rPr>
            </w:pPr>
            <w:r w:rsidRPr="00B124CB">
              <w:rPr>
                <w:rFonts w:ascii="Book Antiqua" w:hAnsi="Book Antiqua"/>
                <w:sz w:val="24"/>
                <w:szCs w:val="24"/>
              </w:rPr>
              <w:t>0</w:t>
            </w:r>
            <w:r w:rsidR="00B124CB" w:rsidRPr="00EB03A1">
              <w:rPr>
                <w:rFonts w:ascii="Book Antiqua" w:eastAsia="宋体" w:hAnsi="Book Antiqua" w:hint="eastAsia"/>
                <w:sz w:val="24"/>
                <w:szCs w:val="24"/>
              </w:rPr>
              <w:t>.</w:t>
            </w:r>
            <w:r w:rsidRPr="00B124CB">
              <w:rPr>
                <w:rFonts w:ascii="Book Antiqua" w:hAnsi="Book Antiqua"/>
                <w:sz w:val="24"/>
                <w:szCs w:val="24"/>
              </w:rPr>
              <w:t>021</w:t>
            </w:r>
          </w:p>
        </w:tc>
      </w:tr>
      <w:tr w:rsidR="00C57A4E" w:rsidRPr="00B124CB" w:rsidTr="00C57A4E">
        <w:trPr>
          <w:trHeight w:val="645"/>
        </w:trPr>
        <w:tc>
          <w:tcPr>
            <w:tcW w:w="2410" w:type="dxa"/>
            <w:noWrap/>
          </w:tcPr>
          <w:p w:rsidR="00C57A4E" w:rsidRPr="00B124CB" w:rsidRDefault="00C57A4E" w:rsidP="00DA115C">
            <w:pPr>
              <w:spacing w:after="0" w:line="360" w:lineRule="auto"/>
              <w:jc w:val="both"/>
              <w:rPr>
                <w:rStyle w:val="hps"/>
                <w:rFonts w:ascii="Book Antiqua" w:hAnsi="Book Antiqua"/>
                <w:sz w:val="24"/>
                <w:szCs w:val="24"/>
              </w:rPr>
            </w:pPr>
            <w:r w:rsidRPr="00B124CB">
              <w:rPr>
                <w:rFonts w:ascii="Book Antiqua" w:hAnsi="Book Antiqua"/>
                <w:sz w:val="24"/>
                <w:szCs w:val="24"/>
              </w:rPr>
              <w:t xml:space="preserve">AGE, </w:t>
            </w:r>
            <w:r w:rsidRPr="00B124CB">
              <w:rPr>
                <w:rStyle w:val="hps"/>
                <w:rFonts w:ascii="Book Antiqua" w:hAnsi="Book Antiqua"/>
                <w:sz w:val="24"/>
                <w:szCs w:val="24"/>
              </w:rPr>
              <w:t>years</w:t>
            </w:r>
          </w:p>
          <w:p w:rsidR="00C57A4E" w:rsidRPr="00B124CB" w:rsidRDefault="00C57A4E" w:rsidP="00DA115C">
            <w:pPr>
              <w:spacing w:after="0" w:line="360" w:lineRule="auto"/>
              <w:jc w:val="both"/>
              <w:rPr>
                <w:rFonts w:ascii="Book Antiqua" w:hAnsi="Book Antiqua"/>
                <w:sz w:val="24"/>
                <w:szCs w:val="24"/>
              </w:rPr>
            </w:pPr>
            <w:r w:rsidRPr="00B124CB">
              <w:rPr>
                <w:rStyle w:val="hps"/>
                <w:rFonts w:ascii="Book Antiqua" w:hAnsi="Book Antiqua"/>
                <w:sz w:val="24"/>
                <w:szCs w:val="24"/>
              </w:rPr>
              <w:t>Median (range)</w:t>
            </w:r>
          </w:p>
        </w:tc>
        <w:tc>
          <w:tcPr>
            <w:tcW w:w="2835"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50,5 (16-70)</w:t>
            </w:r>
          </w:p>
        </w:tc>
        <w:tc>
          <w:tcPr>
            <w:tcW w:w="2835"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52 (19-73)</w:t>
            </w:r>
          </w:p>
        </w:tc>
        <w:tc>
          <w:tcPr>
            <w:tcW w:w="1134" w:type="dxa"/>
            <w:noWrap/>
          </w:tcPr>
          <w:p w:rsidR="00C57A4E" w:rsidRPr="00B124CB" w:rsidRDefault="00C57A4E" w:rsidP="00B124CB">
            <w:pPr>
              <w:spacing w:after="0" w:line="360" w:lineRule="auto"/>
              <w:jc w:val="both"/>
              <w:rPr>
                <w:rFonts w:ascii="Book Antiqua" w:hAnsi="Book Antiqua"/>
                <w:sz w:val="24"/>
                <w:szCs w:val="24"/>
              </w:rPr>
            </w:pPr>
            <w:r w:rsidRPr="00B124CB">
              <w:rPr>
                <w:rFonts w:ascii="Book Antiqua" w:hAnsi="Book Antiqua"/>
                <w:sz w:val="24"/>
                <w:szCs w:val="24"/>
              </w:rPr>
              <w:t>0</w:t>
            </w:r>
            <w:r w:rsidR="00B124CB" w:rsidRPr="00EB03A1">
              <w:rPr>
                <w:rFonts w:ascii="Book Antiqua" w:eastAsia="宋体" w:hAnsi="Book Antiqua" w:hint="eastAsia"/>
                <w:sz w:val="24"/>
                <w:szCs w:val="24"/>
              </w:rPr>
              <w:t>.</w:t>
            </w:r>
            <w:r w:rsidRPr="00B124CB">
              <w:rPr>
                <w:rFonts w:ascii="Book Antiqua" w:hAnsi="Book Antiqua"/>
                <w:sz w:val="24"/>
                <w:szCs w:val="24"/>
              </w:rPr>
              <w:t>41</w:t>
            </w:r>
          </w:p>
        </w:tc>
      </w:tr>
      <w:tr w:rsidR="00C57A4E" w:rsidRPr="00B124CB" w:rsidTr="00C57A4E">
        <w:trPr>
          <w:trHeight w:val="480"/>
        </w:trPr>
        <w:tc>
          <w:tcPr>
            <w:tcW w:w="2410"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BMI</w:t>
            </w:r>
          </w:p>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Median (range)</w:t>
            </w:r>
          </w:p>
        </w:tc>
        <w:tc>
          <w:tcPr>
            <w:tcW w:w="2835"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24 (17-36)</w:t>
            </w:r>
          </w:p>
        </w:tc>
        <w:tc>
          <w:tcPr>
            <w:tcW w:w="2835"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24(18-41)</w:t>
            </w:r>
          </w:p>
        </w:tc>
        <w:tc>
          <w:tcPr>
            <w:tcW w:w="1134" w:type="dxa"/>
            <w:noWrap/>
          </w:tcPr>
          <w:p w:rsidR="00C57A4E" w:rsidRPr="00B124CB" w:rsidRDefault="00C57A4E" w:rsidP="00B124CB">
            <w:pPr>
              <w:spacing w:after="0" w:line="360" w:lineRule="auto"/>
              <w:jc w:val="both"/>
              <w:rPr>
                <w:rFonts w:ascii="Book Antiqua" w:hAnsi="Book Antiqua"/>
                <w:sz w:val="24"/>
                <w:szCs w:val="24"/>
              </w:rPr>
            </w:pPr>
            <w:r w:rsidRPr="00B124CB">
              <w:rPr>
                <w:rFonts w:ascii="Book Antiqua" w:hAnsi="Book Antiqua"/>
                <w:sz w:val="24"/>
                <w:szCs w:val="24"/>
              </w:rPr>
              <w:t>0</w:t>
            </w:r>
            <w:r w:rsidR="00B124CB" w:rsidRPr="00EB03A1">
              <w:rPr>
                <w:rFonts w:ascii="Book Antiqua" w:eastAsia="宋体" w:hAnsi="Book Antiqua" w:hint="eastAsia"/>
                <w:sz w:val="24"/>
                <w:szCs w:val="24"/>
              </w:rPr>
              <w:t>.</w:t>
            </w:r>
            <w:r w:rsidRPr="00B124CB">
              <w:rPr>
                <w:rFonts w:ascii="Book Antiqua" w:hAnsi="Book Antiqua"/>
                <w:sz w:val="24"/>
                <w:szCs w:val="24"/>
              </w:rPr>
              <w:t>94</w:t>
            </w:r>
          </w:p>
        </w:tc>
      </w:tr>
      <w:tr w:rsidR="00C57A4E" w:rsidRPr="00B124CB" w:rsidTr="00C57A4E">
        <w:trPr>
          <w:trHeight w:val="540"/>
        </w:trPr>
        <w:tc>
          <w:tcPr>
            <w:tcW w:w="2410" w:type="dxa"/>
            <w:noWrap/>
          </w:tcPr>
          <w:p w:rsidR="00C57A4E" w:rsidRPr="00B124CB" w:rsidRDefault="00C57A4E" w:rsidP="00DA115C">
            <w:pPr>
              <w:spacing w:after="0" w:line="360" w:lineRule="auto"/>
              <w:jc w:val="both"/>
              <w:rPr>
                <w:rFonts w:ascii="Book Antiqua" w:hAnsi="Book Antiqua"/>
                <w:sz w:val="24"/>
                <w:szCs w:val="24"/>
                <w:vertAlign w:val="superscript"/>
              </w:rPr>
            </w:pPr>
            <w:r w:rsidRPr="00B124CB">
              <w:rPr>
                <w:rStyle w:val="hps"/>
                <w:rFonts w:ascii="Book Antiqua" w:hAnsi="Book Antiqua"/>
                <w:sz w:val="24"/>
                <w:szCs w:val="24"/>
              </w:rPr>
              <w:t>PLATELETS</w:t>
            </w:r>
            <w:r w:rsidRPr="00B124CB">
              <w:rPr>
                <w:rFonts w:ascii="Book Antiqua" w:hAnsi="Book Antiqua"/>
                <w:sz w:val="24"/>
                <w:szCs w:val="24"/>
              </w:rPr>
              <w:t xml:space="preserve"> /mm</w:t>
            </w:r>
            <w:r w:rsidRPr="00B124CB">
              <w:rPr>
                <w:rFonts w:ascii="Book Antiqua" w:hAnsi="Book Antiqua"/>
                <w:sz w:val="24"/>
                <w:szCs w:val="24"/>
                <w:vertAlign w:val="superscript"/>
              </w:rPr>
              <w:t>3</w:t>
            </w:r>
          </w:p>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lang w:val="en-US"/>
              </w:rPr>
              <w:t>Median</w:t>
            </w:r>
            <w:r w:rsidRPr="00B124CB">
              <w:rPr>
                <w:rFonts w:ascii="Book Antiqua" w:hAnsi="Book Antiqua"/>
                <w:sz w:val="24"/>
                <w:szCs w:val="24"/>
              </w:rPr>
              <w:t xml:space="preserve"> (range)</w:t>
            </w:r>
          </w:p>
        </w:tc>
        <w:tc>
          <w:tcPr>
            <w:tcW w:w="2835"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199.000 (77.000-797.000)</w:t>
            </w:r>
          </w:p>
        </w:tc>
        <w:tc>
          <w:tcPr>
            <w:tcW w:w="2835"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204.000 (65.000-394.000)</w:t>
            </w:r>
          </w:p>
        </w:tc>
        <w:tc>
          <w:tcPr>
            <w:tcW w:w="1134" w:type="dxa"/>
            <w:noWrap/>
          </w:tcPr>
          <w:p w:rsidR="00C57A4E" w:rsidRPr="00B124CB" w:rsidRDefault="00C57A4E" w:rsidP="00B124CB">
            <w:pPr>
              <w:spacing w:after="0" w:line="360" w:lineRule="auto"/>
              <w:jc w:val="both"/>
              <w:rPr>
                <w:rFonts w:ascii="Book Antiqua" w:hAnsi="Book Antiqua"/>
                <w:sz w:val="24"/>
                <w:szCs w:val="24"/>
              </w:rPr>
            </w:pPr>
            <w:r w:rsidRPr="00B124CB">
              <w:rPr>
                <w:rFonts w:ascii="Book Antiqua" w:hAnsi="Book Antiqua"/>
                <w:sz w:val="24"/>
                <w:szCs w:val="24"/>
              </w:rPr>
              <w:t>0</w:t>
            </w:r>
            <w:r w:rsidR="00B124CB" w:rsidRPr="00EB03A1">
              <w:rPr>
                <w:rFonts w:ascii="Book Antiqua" w:eastAsia="宋体" w:hAnsi="Book Antiqua" w:hint="eastAsia"/>
                <w:sz w:val="24"/>
                <w:szCs w:val="24"/>
              </w:rPr>
              <w:t>.</w:t>
            </w:r>
            <w:r w:rsidRPr="00B124CB">
              <w:rPr>
                <w:rFonts w:ascii="Book Antiqua" w:hAnsi="Book Antiqua"/>
                <w:sz w:val="24"/>
                <w:szCs w:val="24"/>
              </w:rPr>
              <w:t>65</w:t>
            </w:r>
          </w:p>
        </w:tc>
      </w:tr>
      <w:tr w:rsidR="00C57A4E" w:rsidRPr="00B124CB" w:rsidTr="00C57A4E">
        <w:trPr>
          <w:trHeight w:val="585"/>
        </w:trPr>
        <w:tc>
          <w:tcPr>
            <w:tcW w:w="2410"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INR</w:t>
            </w:r>
          </w:p>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Median (range)</w:t>
            </w:r>
          </w:p>
        </w:tc>
        <w:tc>
          <w:tcPr>
            <w:tcW w:w="2835" w:type="dxa"/>
            <w:noWrap/>
          </w:tcPr>
          <w:p w:rsidR="00C57A4E" w:rsidRPr="00B124CB" w:rsidRDefault="00C57A4E" w:rsidP="00B124CB">
            <w:pPr>
              <w:spacing w:after="0" w:line="360" w:lineRule="auto"/>
              <w:jc w:val="both"/>
              <w:rPr>
                <w:rFonts w:ascii="Book Antiqua" w:hAnsi="Book Antiqua"/>
                <w:sz w:val="24"/>
                <w:szCs w:val="24"/>
              </w:rPr>
            </w:pPr>
            <w:r w:rsidRPr="00B124CB">
              <w:rPr>
                <w:rFonts w:ascii="Book Antiqua" w:hAnsi="Book Antiqua"/>
                <w:sz w:val="24"/>
                <w:szCs w:val="24"/>
              </w:rPr>
              <w:t>1 (0</w:t>
            </w:r>
            <w:r w:rsidR="00B124CB" w:rsidRPr="00EB03A1">
              <w:rPr>
                <w:rFonts w:ascii="Book Antiqua" w:eastAsia="宋体" w:hAnsi="Book Antiqua" w:hint="eastAsia"/>
                <w:sz w:val="24"/>
                <w:szCs w:val="24"/>
              </w:rPr>
              <w:t>.</w:t>
            </w:r>
            <w:r w:rsidRPr="00B124CB">
              <w:rPr>
                <w:rFonts w:ascii="Book Antiqua" w:hAnsi="Book Antiqua"/>
                <w:sz w:val="24"/>
                <w:szCs w:val="24"/>
              </w:rPr>
              <w:t>86-1</w:t>
            </w:r>
            <w:r w:rsidR="00B124CB" w:rsidRPr="00EB03A1">
              <w:rPr>
                <w:rFonts w:ascii="Book Antiqua" w:eastAsia="宋体" w:hAnsi="Book Antiqua" w:hint="eastAsia"/>
                <w:sz w:val="24"/>
                <w:szCs w:val="24"/>
              </w:rPr>
              <w:t>.</w:t>
            </w:r>
            <w:r w:rsidRPr="00B124CB">
              <w:rPr>
                <w:rFonts w:ascii="Book Antiqua" w:hAnsi="Book Antiqua"/>
                <w:sz w:val="24"/>
                <w:szCs w:val="24"/>
              </w:rPr>
              <w:t>44)</w:t>
            </w:r>
          </w:p>
        </w:tc>
        <w:tc>
          <w:tcPr>
            <w:tcW w:w="2835" w:type="dxa"/>
            <w:noWrap/>
          </w:tcPr>
          <w:p w:rsidR="00C57A4E" w:rsidRPr="00B124CB" w:rsidRDefault="00C57A4E" w:rsidP="00B124CB">
            <w:pPr>
              <w:spacing w:after="0" w:line="360" w:lineRule="auto"/>
              <w:jc w:val="both"/>
              <w:rPr>
                <w:rFonts w:ascii="Book Antiqua" w:hAnsi="Book Antiqua"/>
                <w:sz w:val="24"/>
                <w:szCs w:val="24"/>
              </w:rPr>
            </w:pPr>
            <w:r w:rsidRPr="00B124CB">
              <w:rPr>
                <w:rFonts w:ascii="Book Antiqua" w:hAnsi="Book Antiqua"/>
                <w:sz w:val="24"/>
                <w:szCs w:val="24"/>
              </w:rPr>
              <w:t>1</w:t>
            </w:r>
            <w:r w:rsidR="00B124CB" w:rsidRPr="00EB03A1">
              <w:rPr>
                <w:rFonts w:ascii="Book Antiqua" w:eastAsia="宋体" w:hAnsi="Book Antiqua" w:hint="eastAsia"/>
                <w:sz w:val="24"/>
                <w:szCs w:val="24"/>
              </w:rPr>
              <w:t>.</w:t>
            </w:r>
            <w:r w:rsidRPr="00B124CB">
              <w:rPr>
                <w:rFonts w:ascii="Book Antiqua" w:hAnsi="Book Antiqua"/>
                <w:sz w:val="24"/>
                <w:szCs w:val="24"/>
              </w:rPr>
              <w:t>02 (0</w:t>
            </w:r>
            <w:r w:rsidR="00B124CB" w:rsidRPr="00EB03A1">
              <w:rPr>
                <w:rFonts w:ascii="Book Antiqua" w:eastAsia="宋体" w:hAnsi="Book Antiqua" w:hint="eastAsia"/>
                <w:sz w:val="24"/>
                <w:szCs w:val="24"/>
              </w:rPr>
              <w:t>.</w:t>
            </w:r>
            <w:r w:rsidRPr="00B124CB">
              <w:rPr>
                <w:rFonts w:ascii="Book Antiqua" w:hAnsi="Book Antiqua"/>
                <w:sz w:val="24"/>
                <w:szCs w:val="24"/>
              </w:rPr>
              <w:t>87-1</w:t>
            </w:r>
            <w:r w:rsidR="00B124CB" w:rsidRPr="00EB03A1">
              <w:rPr>
                <w:rFonts w:ascii="Book Antiqua" w:eastAsia="宋体" w:hAnsi="Book Antiqua" w:hint="eastAsia"/>
                <w:sz w:val="24"/>
                <w:szCs w:val="24"/>
              </w:rPr>
              <w:t>.</w:t>
            </w:r>
            <w:r w:rsidRPr="00B124CB">
              <w:rPr>
                <w:rFonts w:ascii="Book Antiqua" w:hAnsi="Book Antiqua"/>
                <w:sz w:val="24"/>
                <w:szCs w:val="24"/>
              </w:rPr>
              <w:t>94)</w:t>
            </w:r>
          </w:p>
        </w:tc>
        <w:tc>
          <w:tcPr>
            <w:tcW w:w="1134" w:type="dxa"/>
            <w:noWrap/>
          </w:tcPr>
          <w:p w:rsidR="00C57A4E" w:rsidRPr="00B124CB" w:rsidRDefault="00C57A4E" w:rsidP="00B124CB">
            <w:pPr>
              <w:spacing w:after="0" w:line="360" w:lineRule="auto"/>
              <w:jc w:val="both"/>
              <w:rPr>
                <w:rFonts w:ascii="Book Antiqua" w:hAnsi="Book Antiqua"/>
                <w:sz w:val="24"/>
                <w:szCs w:val="24"/>
              </w:rPr>
            </w:pPr>
            <w:r w:rsidRPr="00B124CB">
              <w:rPr>
                <w:rFonts w:ascii="Book Antiqua" w:hAnsi="Book Antiqua"/>
                <w:sz w:val="24"/>
                <w:szCs w:val="24"/>
              </w:rPr>
              <w:t>0</w:t>
            </w:r>
            <w:r w:rsidR="00B124CB" w:rsidRPr="00EB03A1">
              <w:rPr>
                <w:rFonts w:ascii="Book Antiqua" w:eastAsia="宋体" w:hAnsi="Book Antiqua" w:hint="eastAsia"/>
                <w:sz w:val="24"/>
                <w:szCs w:val="24"/>
              </w:rPr>
              <w:t>.</w:t>
            </w:r>
            <w:r w:rsidRPr="00B124CB">
              <w:rPr>
                <w:rFonts w:ascii="Book Antiqua" w:hAnsi="Book Antiqua"/>
                <w:sz w:val="24"/>
                <w:szCs w:val="24"/>
              </w:rPr>
              <w:t>24</w:t>
            </w:r>
          </w:p>
        </w:tc>
      </w:tr>
      <w:tr w:rsidR="00C57A4E" w:rsidRPr="00B124CB" w:rsidTr="00C57A4E">
        <w:trPr>
          <w:trHeight w:val="600"/>
        </w:trPr>
        <w:tc>
          <w:tcPr>
            <w:tcW w:w="2410" w:type="dxa"/>
            <w:noWrap/>
          </w:tcPr>
          <w:p w:rsidR="00C57A4E" w:rsidRPr="00B124CB" w:rsidRDefault="00C57A4E" w:rsidP="00DA115C">
            <w:pPr>
              <w:spacing w:after="0" w:line="360" w:lineRule="auto"/>
              <w:jc w:val="both"/>
              <w:rPr>
                <w:rFonts w:ascii="Book Antiqua" w:hAnsi="Book Antiqua"/>
                <w:sz w:val="24"/>
                <w:szCs w:val="24"/>
              </w:rPr>
            </w:pPr>
            <w:r w:rsidRPr="00B124CB">
              <w:rPr>
                <w:rStyle w:val="hps"/>
                <w:rFonts w:ascii="Book Antiqua" w:hAnsi="Book Antiqua"/>
                <w:sz w:val="24"/>
                <w:szCs w:val="24"/>
              </w:rPr>
              <w:t>Complications</w:t>
            </w:r>
            <w:r w:rsidRPr="00B124CB">
              <w:rPr>
                <w:rFonts w:ascii="Book Antiqua" w:hAnsi="Book Antiqua"/>
                <w:sz w:val="24"/>
                <w:szCs w:val="24"/>
              </w:rPr>
              <w:t xml:space="preserve"> </w:t>
            </w:r>
          </w:p>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lastRenderedPageBreak/>
              <w:t>% (number/total)</w:t>
            </w:r>
          </w:p>
        </w:tc>
        <w:tc>
          <w:tcPr>
            <w:tcW w:w="2835" w:type="dxa"/>
            <w:noWrap/>
          </w:tcPr>
          <w:p w:rsidR="00C57A4E" w:rsidRPr="00B124CB" w:rsidRDefault="00C57A4E" w:rsidP="00B124CB">
            <w:pPr>
              <w:spacing w:after="0" w:line="360" w:lineRule="auto"/>
              <w:jc w:val="both"/>
              <w:rPr>
                <w:rFonts w:ascii="Book Antiqua" w:hAnsi="Book Antiqua"/>
                <w:sz w:val="24"/>
                <w:szCs w:val="24"/>
              </w:rPr>
            </w:pPr>
            <w:r w:rsidRPr="00B124CB">
              <w:rPr>
                <w:rFonts w:ascii="Book Antiqua" w:hAnsi="Book Antiqua"/>
                <w:sz w:val="24"/>
                <w:szCs w:val="24"/>
              </w:rPr>
              <w:lastRenderedPageBreak/>
              <w:t>9</w:t>
            </w:r>
            <w:r w:rsidR="00B124CB" w:rsidRPr="00EB03A1">
              <w:rPr>
                <w:rFonts w:ascii="Book Antiqua" w:eastAsia="宋体" w:hAnsi="Book Antiqua" w:hint="eastAsia"/>
                <w:sz w:val="24"/>
                <w:szCs w:val="24"/>
              </w:rPr>
              <w:t>.</w:t>
            </w:r>
            <w:r w:rsidRPr="00B124CB">
              <w:rPr>
                <w:rFonts w:ascii="Book Antiqua" w:hAnsi="Book Antiqua"/>
                <w:sz w:val="24"/>
                <w:szCs w:val="24"/>
              </w:rPr>
              <w:t>5% (16/167)</w:t>
            </w:r>
          </w:p>
        </w:tc>
        <w:tc>
          <w:tcPr>
            <w:tcW w:w="2835" w:type="dxa"/>
            <w:noWrap/>
          </w:tcPr>
          <w:p w:rsidR="00C57A4E" w:rsidRPr="00B124CB" w:rsidRDefault="00C57A4E" w:rsidP="00DA115C">
            <w:pPr>
              <w:spacing w:after="0" w:line="360" w:lineRule="auto"/>
              <w:jc w:val="both"/>
              <w:rPr>
                <w:rFonts w:ascii="Book Antiqua" w:hAnsi="Book Antiqua"/>
                <w:sz w:val="24"/>
                <w:szCs w:val="24"/>
              </w:rPr>
            </w:pPr>
            <w:r w:rsidRPr="00B124CB">
              <w:rPr>
                <w:rFonts w:ascii="Book Antiqua" w:hAnsi="Book Antiqua"/>
                <w:sz w:val="24"/>
                <w:szCs w:val="24"/>
              </w:rPr>
              <w:t>17% (10/59)</w:t>
            </w:r>
          </w:p>
        </w:tc>
        <w:tc>
          <w:tcPr>
            <w:tcW w:w="1134" w:type="dxa"/>
            <w:noWrap/>
          </w:tcPr>
          <w:p w:rsidR="00C57A4E" w:rsidRPr="00B124CB" w:rsidRDefault="00C57A4E" w:rsidP="00B124CB">
            <w:pPr>
              <w:spacing w:after="0" w:line="360" w:lineRule="auto"/>
              <w:jc w:val="both"/>
              <w:rPr>
                <w:rFonts w:ascii="Book Antiqua" w:hAnsi="Book Antiqua"/>
                <w:sz w:val="24"/>
                <w:szCs w:val="24"/>
              </w:rPr>
            </w:pPr>
            <w:r w:rsidRPr="00B124CB">
              <w:rPr>
                <w:rFonts w:ascii="Book Antiqua" w:hAnsi="Book Antiqua"/>
                <w:sz w:val="24"/>
                <w:szCs w:val="24"/>
              </w:rPr>
              <w:t>0</w:t>
            </w:r>
            <w:r w:rsidR="00B124CB" w:rsidRPr="00EB03A1">
              <w:rPr>
                <w:rFonts w:ascii="Book Antiqua" w:eastAsia="宋体" w:hAnsi="Book Antiqua" w:hint="eastAsia"/>
                <w:sz w:val="24"/>
                <w:szCs w:val="24"/>
              </w:rPr>
              <w:t>.</w:t>
            </w:r>
            <w:r w:rsidRPr="00B124CB">
              <w:rPr>
                <w:rFonts w:ascii="Book Antiqua" w:hAnsi="Book Antiqua"/>
                <w:sz w:val="24"/>
                <w:szCs w:val="24"/>
              </w:rPr>
              <w:t>15</w:t>
            </w:r>
          </w:p>
        </w:tc>
      </w:tr>
    </w:tbl>
    <w:p w:rsidR="00C57A4E" w:rsidRPr="00EB03A1" w:rsidRDefault="00C57A4E" w:rsidP="00DA115C">
      <w:pPr>
        <w:tabs>
          <w:tab w:val="left" w:pos="851"/>
          <w:tab w:val="center" w:pos="4999"/>
        </w:tabs>
        <w:spacing w:after="0" w:line="360" w:lineRule="auto"/>
        <w:jc w:val="both"/>
        <w:rPr>
          <w:rFonts w:ascii="Book Antiqua" w:eastAsia="宋体" w:hAnsi="Book Antiqua"/>
          <w:sz w:val="24"/>
          <w:szCs w:val="24"/>
          <w:lang w:val="en-US"/>
        </w:rPr>
      </w:pPr>
      <w:r w:rsidRPr="00DA115C">
        <w:rPr>
          <w:rFonts w:ascii="Book Antiqua" w:hAnsi="Book Antiqua"/>
          <w:sz w:val="24"/>
          <w:szCs w:val="24"/>
          <w:lang w:val="en-US"/>
        </w:rPr>
        <w:lastRenderedPageBreak/>
        <w:t>M</w:t>
      </w:r>
      <w:r w:rsidR="00B124CB" w:rsidRPr="00EB03A1">
        <w:rPr>
          <w:rFonts w:ascii="Book Antiqua" w:eastAsia="宋体" w:hAnsi="Book Antiqua" w:hint="eastAsia"/>
          <w:sz w:val="24"/>
          <w:szCs w:val="24"/>
          <w:lang w:val="en-US"/>
        </w:rPr>
        <w:t xml:space="preserve">: </w:t>
      </w:r>
      <w:r w:rsidR="00B124CB" w:rsidRPr="00DA115C">
        <w:rPr>
          <w:rFonts w:ascii="Book Antiqua" w:hAnsi="Book Antiqua"/>
          <w:sz w:val="24"/>
          <w:szCs w:val="24"/>
          <w:lang w:val="en-US"/>
        </w:rPr>
        <w:t>M</w:t>
      </w:r>
      <w:r w:rsidRPr="00DA115C">
        <w:rPr>
          <w:rFonts w:ascii="Book Antiqua" w:hAnsi="Book Antiqua"/>
          <w:sz w:val="24"/>
          <w:szCs w:val="24"/>
          <w:lang w:val="en-US"/>
        </w:rPr>
        <w:t>ale</w:t>
      </w:r>
      <w:r w:rsidR="00B124CB" w:rsidRPr="00EB03A1">
        <w:rPr>
          <w:rFonts w:ascii="Book Antiqua" w:eastAsia="宋体" w:hAnsi="Book Antiqua" w:hint="eastAsia"/>
          <w:sz w:val="24"/>
          <w:szCs w:val="24"/>
          <w:lang w:val="en-US"/>
        </w:rPr>
        <w:t>;</w:t>
      </w:r>
      <w:r w:rsidRPr="00DA115C">
        <w:rPr>
          <w:rFonts w:ascii="Book Antiqua" w:hAnsi="Book Antiqua"/>
          <w:sz w:val="24"/>
          <w:szCs w:val="24"/>
          <w:lang w:val="en-US"/>
        </w:rPr>
        <w:t xml:space="preserve"> BMI</w:t>
      </w:r>
      <w:r w:rsidR="00B124CB" w:rsidRPr="00EB03A1">
        <w:rPr>
          <w:rFonts w:ascii="Book Antiqua" w:eastAsia="宋体" w:hAnsi="Book Antiqua" w:hint="eastAsia"/>
          <w:sz w:val="24"/>
          <w:szCs w:val="24"/>
          <w:lang w:val="en-US"/>
        </w:rPr>
        <w:t xml:space="preserve">: </w:t>
      </w:r>
      <w:r w:rsidR="00B124CB" w:rsidRPr="00DA115C">
        <w:rPr>
          <w:rFonts w:ascii="Book Antiqua" w:hAnsi="Book Antiqua"/>
          <w:sz w:val="24"/>
          <w:szCs w:val="24"/>
          <w:lang w:val="en-US"/>
        </w:rPr>
        <w:t>B</w:t>
      </w:r>
      <w:r w:rsidRPr="00DA115C">
        <w:rPr>
          <w:rFonts w:ascii="Book Antiqua" w:hAnsi="Book Antiqua"/>
          <w:sz w:val="24"/>
          <w:szCs w:val="24"/>
          <w:lang w:val="en-US"/>
        </w:rPr>
        <w:t>ody mass index; INR</w:t>
      </w:r>
      <w:r w:rsidR="00B124CB" w:rsidRPr="00EB03A1">
        <w:rPr>
          <w:rFonts w:ascii="Book Antiqua" w:eastAsia="宋体" w:hAnsi="Book Antiqua" w:hint="eastAsia"/>
          <w:sz w:val="24"/>
          <w:szCs w:val="24"/>
          <w:lang w:val="en-US"/>
        </w:rPr>
        <w:t xml:space="preserve">: </w:t>
      </w:r>
      <w:r w:rsidRPr="00DA115C">
        <w:rPr>
          <w:rFonts w:ascii="Book Antiqua" w:hAnsi="Book Antiqua"/>
          <w:sz w:val="24"/>
          <w:szCs w:val="24"/>
          <w:lang w:val="en-US"/>
        </w:rPr>
        <w:t xml:space="preserve">International </w:t>
      </w:r>
      <w:r w:rsidR="00B124CB" w:rsidRPr="00DA115C">
        <w:rPr>
          <w:rFonts w:ascii="Book Antiqua" w:hAnsi="Book Antiqua"/>
          <w:sz w:val="24"/>
          <w:szCs w:val="24"/>
          <w:lang w:val="en-US"/>
        </w:rPr>
        <w:t>normalized r</w:t>
      </w:r>
      <w:r w:rsidRPr="00DA115C">
        <w:rPr>
          <w:rFonts w:ascii="Book Antiqua" w:hAnsi="Book Antiqua"/>
          <w:sz w:val="24"/>
          <w:szCs w:val="24"/>
          <w:lang w:val="en-US"/>
        </w:rPr>
        <w:t>atio</w:t>
      </w:r>
      <w:r w:rsidR="00B124CB" w:rsidRPr="00EB03A1">
        <w:rPr>
          <w:rFonts w:ascii="Book Antiqua" w:eastAsia="宋体" w:hAnsi="Book Antiqua" w:hint="eastAsia"/>
          <w:sz w:val="24"/>
          <w:szCs w:val="24"/>
          <w:lang w:val="en-US"/>
        </w:rPr>
        <w:t xml:space="preserve">; </w:t>
      </w:r>
      <w:r w:rsidR="00B124CB" w:rsidRPr="00B124CB">
        <w:rPr>
          <w:rFonts w:ascii="Book Antiqua" w:hAnsi="Book Antiqua"/>
          <w:sz w:val="24"/>
          <w:szCs w:val="24"/>
        </w:rPr>
        <w:t>IR</w:t>
      </w:r>
      <w:r w:rsidR="00B124CB" w:rsidRPr="00EB03A1">
        <w:rPr>
          <w:rFonts w:ascii="Book Antiqua" w:eastAsia="宋体" w:hAnsi="Book Antiqua" w:hint="eastAsia"/>
          <w:sz w:val="24"/>
          <w:szCs w:val="24"/>
        </w:rPr>
        <w:t>:</w:t>
      </w:r>
      <w:r w:rsidR="00B124CB" w:rsidRPr="00EB03A1">
        <w:rPr>
          <w:rFonts w:ascii="Book Antiqua" w:eastAsia="宋体" w:hAnsi="Book Antiqua" w:hint="eastAsia"/>
          <w:sz w:val="24"/>
          <w:szCs w:val="24"/>
          <w:lang w:val="en-US"/>
        </w:rPr>
        <w:t xml:space="preserve"> </w:t>
      </w:r>
      <w:r w:rsidR="00B124CB" w:rsidRPr="00B124CB">
        <w:rPr>
          <w:rStyle w:val="hps"/>
          <w:rFonts w:ascii="Book Antiqua" w:hAnsi="Book Antiqua"/>
          <w:sz w:val="24"/>
          <w:szCs w:val="24"/>
        </w:rPr>
        <w:t xml:space="preserve">Interventional </w:t>
      </w:r>
      <w:r w:rsidR="00B124CB" w:rsidRPr="00B124CB">
        <w:rPr>
          <w:rStyle w:val="hps"/>
          <w:rFonts w:ascii="Book Antiqua" w:eastAsia="宋体" w:hAnsi="Book Antiqua" w:hint="eastAsia"/>
          <w:sz w:val="24"/>
          <w:szCs w:val="24"/>
        </w:rPr>
        <w:t>r</w:t>
      </w:r>
      <w:r w:rsidR="00B124CB" w:rsidRPr="00B124CB">
        <w:rPr>
          <w:rStyle w:val="hps"/>
          <w:rFonts w:ascii="Book Antiqua" w:hAnsi="Book Antiqua"/>
          <w:sz w:val="24"/>
          <w:szCs w:val="24"/>
        </w:rPr>
        <w:t>adiology</w:t>
      </w:r>
      <w:r w:rsidR="00B124CB" w:rsidRPr="00EB03A1">
        <w:rPr>
          <w:rStyle w:val="hps"/>
          <w:rFonts w:ascii="Book Antiqua" w:eastAsia="宋体" w:hAnsi="Book Antiqua" w:hint="eastAsia"/>
          <w:sz w:val="24"/>
          <w:szCs w:val="24"/>
        </w:rPr>
        <w:t>.</w:t>
      </w:r>
    </w:p>
    <w:p w:rsidR="00C57A4E" w:rsidRPr="00EB03A1" w:rsidRDefault="00C57A4E" w:rsidP="00DA115C">
      <w:pPr>
        <w:tabs>
          <w:tab w:val="left" w:pos="1080"/>
          <w:tab w:val="center" w:pos="4999"/>
        </w:tabs>
        <w:spacing w:after="0" w:line="360" w:lineRule="auto"/>
        <w:jc w:val="both"/>
        <w:rPr>
          <w:rFonts w:ascii="Book Antiqua" w:eastAsia="宋体" w:hAnsi="Book Antiqua"/>
          <w:sz w:val="24"/>
          <w:szCs w:val="24"/>
          <w:lang w:val="en-US"/>
        </w:rPr>
      </w:pPr>
    </w:p>
    <w:p w:rsidR="00B67EAD" w:rsidRPr="00EB03A1" w:rsidRDefault="00B67EAD" w:rsidP="00DA115C">
      <w:pPr>
        <w:spacing w:after="0" w:line="360" w:lineRule="auto"/>
        <w:jc w:val="both"/>
        <w:rPr>
          <w:rFonts w:ascii="Book Antiqua" w:eastAsia="宋体" w:hAnsi="Book Antiqua"/>
          <w:b/>
          <w:sz w:val="24"/>
          <w:szCs w:val="24"/>
          <w:lang w:val="en-GB"/>
        </w:rPr>
      </w:pPr>
      <w:r w:rsidRPr="00B124CB">
        <w:rPr>
          <w:rFonts w:ascii="Book Antiqua" w:hAnsi="Book Antiqua"/>
          <w:b/>
          <w:bCs/>
          <w:sz w:val="24"/>
          <w:szCs w:val="24"/>
          <w:lang w:val="en-US"/>
        </w:rPr>
        <w:t>Table 3 Occurrence of adverse events following liver biopsy by setting</w:t>
      </w:r>
      <w:r w:rsidR="008F41F2" w:rsidRPr="00B124CB">
        <w:rPr>
          <w:rFonts w:ascii="Book Antiqua" w:hAnsi="Book Antiqua"/>
          <w:b/>
          <w:bCs/>
          <w:sz w:val="24"/>
          <w:szCs w:val="24"/>
          <w:lang w:val="en-US"/>
        </w:rPr>
        <w:t>,</w:t>
      </w:r>
      <w:r w:rsidRPr="00B124CB">
        <w:rPr>
          <w:rFonts w:ascii="Book Antiqua" w:hAnsi="Book Antiqua"/>
          <w:b/>
          <w:bCs/>
          <w:sz w:val="24"/>
          <w:szCs w:val="24"/>
          <w:lang w:val="en-US"/>
        </w:rPr>
        <w:t xml:space="preserve"> and team performing the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701"/>
        <w:gridCol w:w="1559"/>
        <w:gridCol w:w="1701"/>
        <w:gridCol w:w="1514"/>
      </w:tblGrid>
      <w:tr w:rsidR="00B67EAD" w:rsidRPr="00B124CB" w:rsidTr="00B67EAD">
        <w:tc>
          <w:tcPr>
            <w:tcW w:w="3369" w:type="dxa"/>
          </w:tcPr>
          <w:p w:rsidR="00B67EAD" w:rsidRPr="00B124CB" w:rsidRDefault="00B67EAD" w:rsidP="00DA115C">
            <w:pPr>
              <w:spacing w:after="0" w:line="360" w:lineRule="auto"/>
              <w:jc w:val="both"/>
              <w:rPr>
                <w:rFonts w:ascii="Book Antiqua" w:hAnsi="Book Antiqua"/>
                <w:sz w:val="24"/>
                <w:szCs w:val="24"/>
                <w:lang w:val="en-US"/>
              </w:rPr>
            </w:pPr>
          </w:p>
        </w:tc>
        <w:tc>
          <w:tcPr>
            <w:tcW w:w="1701" w:type="dxa"/>
          </w:tcPr>
          <w:p w:rsidR="00B67EAD" w:rsidRPr="00B124CB" w:rsidRDefault="00B67EAD" w:rsidP="00DA115C">
            <w:pPr>
              <w:spacing w:after="0" w:line="360" w:lineRule="auto"/>
              <w:jc w:val="both"/>
              <w:rPr>
                <w:rFonts w:ascii="Book Antiqua" w:hAnsi="Book Antiqua"/>
                <w:sz w:val="24"/>
                <w:szCs w:val="24"/>
                <w:lang w:val="en-US"/>
              </w:rPr>
            </w:pPr>
            <w:r w:rsidRPr="00B124CB">
              <w:rPr>
                <w:rFonts w:ascii="Book Antiqua" w:hAnsi="Book Antiqua"/>
                <w:sz w:val="24"/>
                <w:szCs w:val="24"/>
                <w:lang w:val="en-US"/>
              </w:rPr>
              <w:t>Regular admission</w:t>
            </w:r>
          </w:p>
        </w:tc>
        <w:tc>
          <w:tcPr>
            <w:tcW w:w="1559" w:type="dxa"/>
          </w:tcPr>
          <w:p w:rsidR="00B67EAD" w:rsidRPr="00B124CB" w:rsidRDefault="00B67EAD" w:rsidP="00DA115C">
            <w:pPr>
              <w:spacing w:after="0" w:line="360" w:lineRule="auto"/>
              <w:jc w:val="both"/>
              <w:rPr>
                <w:rFonts w:ascii="Book Antiqua" w:hAnsi="Book Antiqua"/>
                <w:sz w:val="24"/>
                <w:szCs w:val="24"/>
                <w:lang w:val="en-US"/>
              </w:rPr>
            </w:pPr>
            <w:r w:rsidRPr="00B124CB">
              <w:rPr>
                <w:rFonts w:ascii="Book Antiqua" w:hAnsi="Book Antiqua"/>
                <w:sz w:val="24"/>
                <w:szCs w:val="24"/>
                <w:lang w:val="en-US"/>
              </w:rPr>
              <w:t>Day Hospital</w:t>
            </w:r>
          </w:p>
        </w:tc>
        <w:tc>
          <w:tcPr>
            <w:tcW w:w="1701" w:type="dxa"/>
          </w:tcPr>
          <w:p w:rsidR="00B67EAD" w:rsidRPr="00B124CB" w:rsidRDefault="00B67EAD" w:rsidP="00DA115C">
            <w:pPr>
              <w:spacing w:after="0" w:line="360" w:lineRule="auto"/>
              <w:jc w:val="both"/>
              <w:rPr>
                <w:rFonts w:ascii="Book Antiqua" w:hAnsi="Book Antiqua"/>
                <w:sz w:val="24"/>
                <w:szCs w:val="24"/>
                <w:lang w:val="en-US"/>
              </w:rPr>
            </w:pPr>
            <w:r w:rsidRPr="00B124CB">
              <w:rPr>
                <w:rFonts w:ascii="Book Antiqua" w:hAnsi="Book Antiqua"/>
                <w:sz w:val="24"/>
                <w:szCs w:val="24"/>
                <w:lang w:val="en-US"/>
              </w:rPr>
              <w:t xml:space="preserve">Team G </w:t>
            </w:r>
          </w:p>
          <w:p w:rsidR="00B67EAD" w:rsidRPr="00B124CB" w:rsidRDefault="00B67EAD" w:rsidP="00DA115C">
            <w:pPr>
              <w:spacing w:after="0" w:line="360" w:lineRule="auto"/>
              <w:jc w:val="both"/>
              <w:rPr>
                <w:rFonts w:ascii="Book Antiqua" w:hAnsi="Book Antiqua"/>
                <w:sz w:val="24"/>
                <w:szCs w:val="24"/>
                <w:lang w:val="en-US"/>
              </w:rPr>
            </w:pPr>
          </w:p>
        </w:tc>
        <w:tc>
          <w:tcPr>
            <w:tcW w:w="1514" w:type="dxa"/>
          </w:tcPr>
          <w:p w:rsidR="00B67EAD" w:rsidRPr="00B124CB" w:rsidRDefault="00B67EAD" w:rsidP="00DA115C">
            <w:pPr>
              <w:spacing w:after="0" w:line="360" w:lineRule="auto"/>
              <w:jc w:val="both"/>
              <w:rPr>
                <w:rFonts w:ascii="Book Antiqua" w:hAnsi="Book Antiqua"/>
                <w:sz w:val="24"/>
                <w:szCs w:val="24"/>
                <w:lang w:val="en-US"/>
              </w:rPr>
            </w:pPr>
            <w:r w:rsidRPr="00B124CB">
              <w:rPr>
                <w:rFonts w:ascii="Book Antiqua" w:hAnsi="Book Antiqua"/>
                <w:sz w:val="24"/>
                <w:szCs w:val="24"/>
                <w:lang w:val="en-US"/>
              </w:rPr>
              <w:t xml:space="preserve">Team RI </w:t>
            </w:r>
          </w:p>
          <w:p w:rsidR="00B67EAD" w:rsidRPr="00B124CB" w:rsidRDefault="00B67EAD" w:rsidP="00DA115C">
            <w:pPr>
              <w:spacing w:after="0" w:line="360" w:lineRule="auto"/>
              <w:jc w:val="both"/>
              <w:rPr>
                <w:rFonts w:ascii="Book Antiqua" w:hAnsi="Book Antiqua"/>
                <w:sz w:val="24"/>
                <w:szCs w:val="24"/>
                <w:lang w:val="en-US"/>
              </w:rPr>
            </w:pPr>
          </w:p>
        </w:tc>
      </w:tr>
      <w:tr w:rsidR="00B67EAD" w:rsidRPr="00B124CB" w:rsidTr="00B67EAD">
        <w:tc>
          <w:tcPr>
            <w:tcW w:w="3369" w:type="dxa"/>
          </w:tcPr>
          <w:p w:rsidR="00B67EAD" w:rsidRPr="00B124CB" w:rsidRDefault="00B67EAD" w:rsidP="00DA115C">
            <w:pPr>
              <w:spacing w:after="0" w:line="360" w:lineRule="auto"/>
              <w:jc w:val="both"/>
              <w:rPr>
                <w:rFonts w:ascii="Book Antiqua" w:hAnsi="Book Antiqua"/>
                <w:sz w:val="24"/>
                <w:szCs w:val="24"/>
                <w:lang w:val="en-US"/>
              </w:rPr>
            </w:pPr>
            <w:r w:rsidRPr="00B124CB">
              <w:rPr>
                <w:rFonts w:ascii="Book Antiqua" w:hAnsi="Book Antiqua"/>
                <w:sz w:val="24"/>
                <w:szCs w:val="24"/>
                <w:lang w:val="en-US"/>
              </w:rPr>
              <w:t>Total number of adverse event</w:t>
            </w:r>
          </w:p>
        </w:tc>
        <w:tc>
          <w:tcPr>
            <w:tcW w:w="1701"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13</w:t>
            </w:r>
          </w:p>
        </w:tc>
        <w:tc>
          <w:tcPr>
            <w:tcW w:w="1559"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13</w:t>
            </w:r>
          </w:p>
        </w:tc>
        <w:tc>
          <w:tcPr>
            <w:tcW w:w="1701"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16</w:t>
            </w:r>
          </w:p>
        </w:tc>
        <w:tc>
          <w:tcPr>
            <w:tcW w:w="1514"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10</w:t>
            </w:r>
          </w:p>
        </w:tc>
      </w:tr>
      <w:tr w:rsidR="00B67EAD" w:rsidRPr="00B124CB" w:rsidTr="00B67EAD">
        <w:tc>
          <w:tcPr>
            <w:tcW w:w="3369" w:type="dxa"/>
          </w:tcPr>
          <w:p w:rsidR="00B67EAD" w:rsidRPr="00B124CB" w:rsidRDefault="00B124CB" w:rsidP="00DA115C">
            <w:pPr>
              <w:spacing w:after="0" w:line="360" w:lineRule="auto"/>
              <w:jc w:val="both"/>
              <w:rPr>
                <w:rFonts w:ascii="Book Antiqua" w:hAnsi="Book Antiqua"/>
                <w:sz w:val="24"/>
                <w:szCs w:val="24"/>
                <w:lang w:val="en-US"/>
              </w:rPr>
            </w:pPr>
            <w:r>
              <w:rPr>
                <w:rFonts w:ascii="Book Antiqua" w:hAnsi="Book Antiqua"/>
                <w:sz w:val="24"/>
                <w:szCs w:val="24"/>
                <w:lang w:val="en-US"/>
              </w:rPr>
              <w:t xml:space="preserve">Pain </w:t>
            </w:r>
            <w:r w:rsidR="00B67EAD" w:rsidRPr="00B124CB">
              <w:rPr>
                <w:rFonts w:ascii="Book Antiqua" w:hAnsi="Book Antiqua"/>
                <w:sz w:val="24"/>
                <w:szCs w:val="24"/>
                <w:lang w:val="en-US"/>
              </w:rPr>
              <w:t>moderate to severe</w:t>
            </w:r>
          </w:p>
          <w:p w:rsidR="00B67EAD" w:rsidRPr="00B124CB" w:rsidRDefault="00B67EAD" w:rsidP="00DA115C">
            <w:pPr>
              <w:spacing w:after="0" w:line="360" w:lineRule="auto"/>
              <w:jc w:val="both"/>
              <w:rPr>
                <w:rFonts w:ascii="Book Antiqua" w:hAnsi="Book Antiqua"/>
                <w:sz w:val="24"/>
                <w:szCs w:val="24"/>
                <w:lang w:val="en-US"/>
              </w:rPr>
            </w:pPr>
            <w:r w:rsidRPr="00B124CB">
              <w:rPr>
                <w:rFonts w:ascii="Book Antiqua" w:hAnsi="Book Antiqua"/>
                <w:sz w:val="24"/>
                <w:szCs w:val="24"/>
                <w:lang w:val="en-US"/>
              </w:rPr>
              <w:t>% (number/total)</w:t>
            </w:r>
          </w:p>
        </w:tc>
        <w:tc>
          <w:tcPr>
            <w:tcW w:w="1701"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77% (10/13)  </w:t>
            </w:r>
          </w:p>
        </w:tc>
        <w:tc>
          <w:tcPr>
            <w:tcW w:w="1559"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70%  (9/13)   </w:t>
            </w:r>
          </w:p>
        </w:tc>
        <w:tc>
          <w:tcPr>
            <w:tcW w:w="1701"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68%   (11/16)     </w:t>
            </w:r>
          </w:p>
        </w:tc>
        <w:tc>
          <w:tcPr>
            <w:tcW w:w="1514"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80%  (8/10)   </w:t>
            </w:r>
          </w:p>
        </w:tc>
      </w:tr>
      <w:tr w:rsidR="00B67EAD" w:rsidRPr="00B124CB" w:rsidTr="00B67EAD">
        <w:tc>
          <w:tcPr>
            <w:tcW w:w="3369" w:type="dxa"/>
          </w:tcPr>
          <w:p w:rsidR="00B67EAD" w:rsidRPr="00B124CB" w:rsidRDefault="00B67EAD" w:rsidP="00DA115C">
            <w:pPr>
              <w:spacing w:after="0" w:line="360" w:lineRule="auto"/>
              <w:jc w:val="both"/>
              <w:rPr>
                <w:rFonts w:ascii="Book Antiqua" w:hAnsi="Book Antiqua"/>
                <w:sz w:val="24"/>
                <w:szCs w:val="24"/>
                <w:lang w:val="en-US"/>
              </w:rPr>
            </w:pPr>
            <w:r w:rsidRPr="00B124CB">
              <w:rPr>
                <w:rFonts w:ascii="Book Antiqua" w:hAnsi="Book Antiqua"/>
                <w:sz w:val="24"/>
                <w:szCs w:val="24"/>
                <w:lang w:val="en-US"/>
              </w:rPr>
              <w:t>Relevant biochemical abnormalities</w:t>
            </w:r>
            <w:r w:rsidR="00B124CB" w:rsidRPr="00EB03A1">
              <w:rPr>
                <w:rFonts w:ascii="Book Antiqua" w:eastAsia="宋体" w:hAnsi="Book Antiqua" w:hint="eastAsia"/>
                <w:sz w:val="24"/>
                <w:szCs w:val="24"/>
                <w:vertAlign w:val="superscript"/>
                <w:lang w:val="en-US"/>
              </w:rPr>
              <w:t>1</w:t>
            </w:r>
            <w:r w:rsidRPr="00B124CB">
              <w:rPr>
                <w:rFonts w:ascii="Book Antiqua" w:hAnsi="Book Antiqua"/>
                <w:sz w:val="24"/>
                <w:szCs w:val="24"/>
                <w:lang w:val="en-US"/>
              </w:rPr>
              <w:t xml:space="preserve"> </w:t>
            </w:r>
          </w:p>
          <w:p w:rsidR="00B67EAD" w:rsidRPr="00B124CB" w:rsidRDefault="00B67EAD" w:rsidP="00DA115C">
            <w:pPr>
              <w:spacing w:after="0" w:line="360" w:lineRule="auto"/>
              <w:jc w:val="both"/>
              <w:rPr>
                <w:rFonts w:ascii="Book Antiqua" w:hAnsi="Book Antiqua"/>
                <w:sz w:val="24"/>
                <w:szCs w:val="24"/>
                <w:lang w:val="en-US"/>
              </w:rPr>
            </w:pPr>
            <w:r w:rsidRPr="00B124CB">
              <w:rPr>
                <w:rFonts w:ascii="Book Antiqua" w:hAnsi="Book Antiqua"/>
                <w:sz w:val="24"/>
                <w:szCs w:val="24"/>
                <w:lang w:val="en-US"/>
              </w:rPr>
              <w:t>% (number/total)</w:t>
            </w:r>
          </w:p>
        </w:tc>
        <w:tc>
          <w:tcPr>
            <w:tcW w:w="1701"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15%   (2/13)  </w:t>
            </w:r>
          </w:p>
        </w:tc>
        <w:tc>
          <w:tcPr>
            <w:tcW w:w="1559"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31%   (4/13)    </w:t>
            </w:r>
          </w:p>
        </w:tc>
        <w:tc>
          <w:tcPr>
            <w:tcW w:w="1701"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25%  (4/16)   </w:t>
            </w:r>
          </w:p>
        </w:tc>
        <w:tc>
          <w:tcPr>
            <w:tcW w:w="1514"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 20%  (2/10)  </w:t>
            </w:r>
          </w:p>
        </w:tc>
      </w:tr>
      <w:tr w:rsidR="00B67EAD" w:rsidRPr="00B124CB" w:rsidTr="00B67EAD">
        <w:tc>
          <w:tcPr>
            <w:tcW w:w="3369" w:type="dxa"/>
          </w:tcPr>
          <w:p w:rsidR="00B67EAD" w:rsidRPr="00B124CB" w:rsidRDefault="00B67EAD" w:rsidP="00DA115C">
            <w:pPr>
              <w:spacing w:after="0" w:line="360" w:lineRule="auto"/>
              <w:jc w:val="both"/>
              <w:rPr>
                <w:rFonts w:ascii="Book Antiqua" w:hAnsi="Book Antiqua"/>
                <w:sz w:val="24"/>
                <w:szCs w:val="24"/>
                <w:lang w:val="en-US"/>
              </w:rPr>
            </w:pPr>
            <w:r w:rsidRPr="00B124CB">
              <w:rPr>
                <w:rFonts w:ascii="Book Antiqua" w:hAnsi="Book Antiqua"/>
                <w:sz w:val="24"/>
                <w:szCs w:val="24"/>
                <w:lang w:val="en-US"/>
              </w:rPr>
              <w:t>Nausea/vomiting</w:t>
            </w:r>
          </w:p>
          <w:p w:rsidR="00B67EAD" w:rsidRPr="00B124CB" w:rsidRDefault="00B67EAD" w:rsidP="00DA115C">
            <w:pPr>
              <w:spacing w:after="0" w:line="360" w:lineRule="auto"/>
              <w:jc w:val="both"/>
              <w:rPr>
                <w:rFonts w:ascii="Book Antiqua" w:hAnsi="Book Antiqua"/>
                <w:sz w:val="24"/>
                <w:szCs w:val="24"/>
                <w:lang w:val="en-US"/>
              </w:rPr>
            </w:pPr>
            <w:r w:rsidRPr="00B124CB">
              <w:rPr>
                <w:rFonts w:ascii="Book Antiqua" w:hAnsi="Book Antiqua"/>
                <w:sz w:val="24"/>
                <w:szCs w:val="24"/>
                <w:lang w:val="en-US"/>
              </w:rPr>
              <w:t>% (number/total)</w:t>
            </w:r>
          </w:p>
        </w:tc>
        <w:tc>
          <w:tcPr>
            <w:tcW w:w="1701"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7%    (1/13)  </w:t>
            </w:r>
          </w:p>
        </w:tc>
        <w:tc>
          <w:tcPr>
            <w:tcW w:w="1559"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           (0/13)  </w:t>
            </w:r>
          </w:p>
        </w:tc>
        <w:tc>
          <w:tcPr>
            <w:tcW w:w="1701"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6%    (1/16)   </w:t>
            </w:r>
          </w:p>
        </w:tc>
        <w:tc>
          <w:tcPr>
            <w:tcW w:w="1514" w:type="dxa"/>
          </w:tcPr>
          <w:p w:rsidR="00B67EAD" w:rsidRPr="00B124CB" w:rsidRDefault="00B67EAD" w:rsidP="00DA115C">
            <w:pPr>
              <w:spacing w:after="0" w:line="360" w:lineRule="auto"/>
              <w:jc w:val="both"/>
              <w:rPr>
                <w:rFonts w:ascii="Book Antiqua" w:hAnsi="Book Antiqua"/>
                <w:bCs/>
                <w:sz w:val="24"/>
                <w:szCs w:val="24"/>
                <w:lang w:val="en-US"/>
              </w:rPr>
            </w:pPr>
            <w:r w:rsidRPr="00B124CB">
              <w:rPr>
                <w:rFonts w:ascii="Book Antiqua" w:hAnsi="Book Antiqua"/>
                <w:bCs/>
                <w:sz w:val="24"/>
                <w:szCs w:val="24"/>
                <w:lang w:val="en-US"/>
              </w:rPr>
              <w:t xml:space="preserve">          (0/10) </w:t>
            </w:r>
          </w:p>
        </w:tc>
      </w:tr>
    </w:tbl>
    <w:p w:rsidR="00B124CB" w:rsidRPr="00B124CB" w:rsidRDefault="00B124CB" w:rsidP="00B124CB">
      <w:pPr>
        <w:tabs>
          <w:tab w:val="left" w:pos="851"/>
          <w:tab w:val="center" w:pos="4999"/>
        </w:tabs>
        <w:spacing w:after="0" w:line="360" w:lineRule="auto"/>
        <w:jc w:val="both"/>
        <w:rPr>
          <w:rFonts w:ascii="Book Antiqua" w:eastAsia="宋体" w:hAnsi="Book Antiqua"/>
          <w:sz w:val="24"/>
          <w:szCs w:val="24"/>
          <w:lang w:val="en-US"/>
        </w:rPr>
      </w:pPr>
      <w:proofErr w:type="gramStart"/>
      <w:r w:rsidRPr="00EB03A1">
        <w:rPr>
          <w:rFonts w:ascii="Book Antiqua" w:eastAsia="宋体" w:hAnsi="Book Antiqua" w:hint="eastAsia"/>
          <w:sz w:val="24"/>
          <w:szCs w:val="24"/>
          <w:vertAlign w:val="superscript"/>
          <w:lang w:val="en-US"/>
        </w:rPr>
        <w:t>1</w:t>
      </w:r>
      <w:r w:rsidRPr="00DA115C">
        <w:rPr>
          <w:rFonts w:ascii="Book Antiqua" w:hAnsi="Book Antiqua"/>
          <w:bCs/>
          <w:sz w:val="24"/>
          <w:szCs w:val="24"/>
          <w:lang w:val="en-US"/>
        </w:rPr>
        <w:t>M</w:t>
      </w:r>
      <w:r w:rsidR="00B67EAD" w:rsidRPr="00DA115C">
        <w:rPr>
          <w:rFonts w:ascii="Book Antiqua" w:hAnsi="Book Antiqua"/>
          <w:bCs/>
          <w:sz w:val="24"/>
          <w:szCs w:val="24"/>
          <w:lang w:val="en-US"/>
        </w:rPr>
        <w:t>ild increase of white blood cells (4 cases);</w:t>
      </w:r>
      <w:r w:rsidR="00DB7B65" w:rsidRPr="00DA115C">
        <w:rPr>
          <w:rFonts w:ascii="Book Antiqua" w:hAnsi="Book Antiqua"/>
          <w:bCs/>
          <w:sz w:val="24"/>
          <w:szCs w:val="24"/>
          <w:lang w:val="en-US"/>
        </w:rPr>
        <w:t xml:space="preserve"> mild hemoglobin decrease &lt; 2 mg</w:t>
      </w:r>
      <w:r w:rsidR="00B67EAD" w:rsidRPr="00DA115C">
        <w:rPr>
          <w:rFonts w:ascii="Book Antiqua" w:hAnsi="Book Antiqua"/>
          <w:bCs/>
          <w:sz w:val="24"/>
          <w:szCs w:val="24"/>
          <w:lang w:val="en-US"/>
        </w:rPr>
        <w:t>/</w:t>
      </w:r>
      <w:proofErr w:type="spellStart"/>
      <w:r w:rsidR="00B67EAD" w:rsidRPr="00DA115C">
        <w:rPr>
          <w:rFonts w:ascii="Book Antiqua" w:hAnsi="Book Antiqua"/>
          <w:bCs/>
          <w:sz w:val="24"/>
          <w:szCs w:val="24"/>
          <w:lang w:val="en-US"/>
        </w:rPr>
        <w:t>d</w:t>
      </w:r>
      <w:r w:rsidRPr="00EB03A1">
        <w:rPr>
          <w:rFonts w:ascii="Book Antiqua" w:eastAsia="宋体" w:hAnsi="Book Antiqua" w:hint="eastAsia"/>
          <w:bCs/>
          <w:sz w:val="24"/>
          <w:szCs w:val="24"/>
          <w:lang w:val="en-US"/>
        </w:rPr>
        <w:t>L</w:t>
      </w:r>
      <w:proofErr w:type="spellEnd"/>
      <w:r w:rsidR="00B67EAD" w:rsidRPr="00DA115C">
        <w:rPr>
          <w:rFonts w:ascii="Book Antiqua" w:hAnsi="Book Antiqua"/>
          <w:bCs/>
          <w:sz w:val="24"/>
          <w:szCs w:val="24"/>
          <w:lang w:val="en-US"/>
        </w:rPr>
        <w:t xml:space="preserve"> from baseline (1 case); thrombocytopenia (1 case).</w:t>
      </w:r>
      <w:proofErr w:type="gramEnd"/>
      <w:r w:rsidR="00B67EAD" w:rsidRPr="00DA115C">
        <w:rPr>
          <w:rFonts w:ascii="Book Antiqua" w:hAnsi="Book Antiqua"/>
          <w:b/>
          <w:sz w:val="24"/>
          <w:szCs w:val="24"/>
          <w:lang w:val="en-US"/>
        </w:rPr>
        <w:t xml:space="preserve"> </w:t>
      </w:r>
      <w:r w:rsidRPr="00B124CB">
        <w:rPr>
          <w:rFonts w:ascii="Book Antiqua" w:hAnsi="Book Antiqua"/>
          <w:sz w:val="24"/>
          <w:szCs w:val="24"/>
        </w:rPr>
        <w:t>IR</w:t>
      </w:r>
      <w:r w:rsidRPr="00B124CB">
        <w:rPr>
          <w:rFonts w:ascii="Book Antiqua" w:eastAsia="宋体" w:hAnsi="Book Antiqua" w:hint="eastAsia"/>
          <w:sz w:val="24"/>
          <w:szCs w:val="24"/>
        </w:rPr>
        <w:t>:</w:t>
      </w:r>
      <w:r w:rsidRPr="00B124CB">
        <w:rPr>
          <w:rFonts w:ascii="Book Antiqua" w:eastAsia="宋体" w:hAnsi="Book Antiqua" w:hint="eastAsia"/>
          <w:sz w:val="24"/>
          <w:szCs w:val="24"/>
          <w:lang w:val="en-US"/>
        </w:rPr>
        <w:t xml:space="preserve"> </w:t>
      </w:r>
      <w:r w:rsidRPr="00B124CB">
        <w:rPr>
          <w:rStyle w:val="hps"/>
          <w:rFonts w:ascii="Book Antiqua" w:hAnsi="Book Antiqua"/>
          <w:sz w:val="24"/>
          <w:szCs w:val="24"/>
        </w:rPr>
        <w:t xml:space="preserve">Interventional </w:t>
      </w:r>
      <w:r w:rsidRPr="00B124CB">
        <w:rPr>
          <w:rStyle w:val="hps"/>
          <w:rFonts w:ascii="Book Antiqua" w:eastAsia="宋体" w:hAnsi="Book Antiqua" w:hint="eastAsia"/>
          <w:sz w:val="24"/>
          <w:szCs w:val="24"/>
        </w:rPr>
        <w:t>r</w:t>
      </w:r>
      <w:r w:rsidRPr="00B124CB">
        <w:rPr>
          <w:rStyle w:val="hps"/>
          <w:rFonts w:ascii="Book Antiqua" w:hAnsi="Book Antiqua"/>
          <w:sz w:val="24"/>
          <w:szCs w:val="24"/>
        </w:rPr>
        <w:t>adiology</w:t>
      </w:r>
      <w:r w:rsidRPr="00B124CB">
        <w:rPr>
          <w:rStyle w:val="hps"/>
          <w:rFonts w:ascii="Book Antiqua" w:eastAsia="宋体" w:hAnsi="Book Antiqua" w:hint="eastAsia"/>
          <w:sz w:val="24"/>
          <w:szCs w:val="24"/>
        </w:rPr>
        <w:t>.</w:t>
      </w:r>
    </w:p>
    <w:p w:rsidR="00B67EAD" w:rsidRPr="00DA115C" w:rsidRDefault="00B67EAD" w:rsidP="00DA115C">
      <w:pPr>
        <w:spacing w:after="0" w:line="360" w:lineRule="auto"/>
        <w:jc w:val="both"/>
        <w:rPr>
          <w:rFonts w:ascii="Book Antiqua" w:hAnsi="Book Antiqua"/>
          <w:b/>
          <w:sz w:val="24"/>
          <w:szCs w:val="24"/>
          <w:lang w:val="en-US"/>
        </w:rPr>
      </w:pPr>
    </w:p>
    <w:p w:rsidR="00C57A4E" w:rsidRPr="00B124CB" w:rsidRDefault="00B67EAD" w:rsidP="00DA115C">
      <w:pPr>
        <w:tabs>
          <w:tab w:val="left" w:pos="1080"/>
          <w:tab w:val="center" w:pos="4999"/>
        </w:tabs>
        <w:spacing w:after="0" w:line="360" w:lineRule="auto"/>
        <w:jc w:val="both"/>
        <w:rPr>
          <w:rFonts w:ascii="Book Antiqua" w:hAnsi="Book Antiqua"/>
          <w:b/>
          <w:sz w:val="24"/>
          <w:szCs w:val="24"/>
          <w:lang w:val="en-US"/>
        </w:rPr>
      </w:pPr>
      <w:r w:rsidRPr="00B124CB">
        <w:rPr>
          <w:rFonts w:ascii="Book Antiqua" w:hAnsi="Book Antiqua"/>
          <w:b/>
          <w:sz w:val="24"/>
          <w:szCs w:val="24"/>
          <w:lang w:val="en-US"/>
        </w:rPr>
        <w:t>Table 4</w:t>
      </w:r>
      <w:r w:rsidR="00C57A4E" w:rsidRPr="00B124CB">
        <w:rPr>
          <w:rFonts w:ascii="Book Antiqua" w:hAnsi="Book Antiqua"/>
          <w:b/>
          <w:sz w:val="24"/>
          <w:szCs w:val="24"/>
          <w:lang w:val="en-US"/>
        </w:rPr>
        <w:t xml:space="preserve"> Characteristics of </w:t>
      </w:r>
      <w:proofErr w:type="spellStart"/>
      <w:r w:rsidR="00C57A4E" w:rsidRPr="00B124CB">
        <w:rPr>
          <w:rFonts w:ascii="Book Antiqua" w:hAnsi="Book Antiqua"/>
          <w:b/>
          <w:sz w:val="24"/>
          <w:szCs w:val="24"/>
          <w:lang w:val="en-US"/>
        </w:rPr>
        <w:t>bioptic</w:t>
      </w:r>
      <w:proofErr w:type="spellEnd"/>
      <w:r w:rsidR="00C57A4E" w:rsidRPr="00B124CB">
        <w:rPr>
          <w:rFonts w:ascii="Book Antiqua" w:hAnsi="Book Antiqua"/>
          <w:b/>
          <w:sz w:val="24"/>
          <w:szCs w:val="24"/>
          <w:lang w:val="en-US"/>
        </w:rPr>
        <w:t xml:space="preserve"> samples</w:t>
      </w:r>
    </w:p>
    <w:tbl>
      <w:tblPr>
        <w:tblpPr w:leftFromText="141" w:rightFromText="141" w:vertAnchor="text" w:horzAnchor="page" w:tblpX="1567"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1984"/>
        <w:gridCol w:w="1985"/>
      </w:tblGrid>
      <w:tr w:rsidR="00C57A4E" w:rsidRPr="00EB03A1" w:rsidTr="00C57A4E">
        <w:tc>
          <w:tcPr>
            <w:tcW w:w="2943" w:type="dxa"/>
          </w:tcPr>
          <w:p w:rsidR="00C57A4E" w:rsidRPr="00EB03A1" w:rsidRDefault="00EB03A1" w:rsidP="00EB03A1">
            <w:pPr>
              <w:spacing w:after="0" w:line="360" w:lineRule="auto"/>
              <w:jc w:val="both"/>
              <w:rPr>
                <w:rFonts w:ascii="Book Antiqua" w:eastAsia="宋体" w:hAnsi="Book Antiqua"/>
                <w:sz w:val="24"/>
                <w:szCs w:val="24"/>
                <w:lang w:val="en-US"/>
              </w:rPr>
            </w:pPr>
            <w:r>
              <w:rPr>
                <w:rFonts w:ascii="Book Antiqua" w:hAnsi="Book Antiqua"/>
                <w:sz w:val="24"/>
                <w:szCs w:val="24"/>
                <w:lang w:val="en-US"/>
              </w:rPr>
              <w:t xml:space="preserve">Number of </w:t>
            </w:r>
            <w:proofErr w:type="spellStart"/>
            <w:r>
              <w:rPr>
                <w:rFonts w:ascii="Book Antiqua" w:hAnsi="Book Antiqua"/>
                <w:sz w:val="24"/>
                <w:szCs w:val="24"/>
                <w:lang w:val="en-US"/>
              </w:rPr>
              <w:t>Bioptic</w:t>
            </w:r>
            <w:proofErr w:type="spellEnd"/>
            <w:r>
              <w:rPr>
                <w:rFonts w:ascii="Book Antiqua" w:hAnsi="Book Antiqua"/>
                <w:sz w:val="24"/>
                <w:szCs w:val="24"/>
                <w:lang w:val="en-US"/>
              </w:rPr>
              <w:t xml:space="preserve"> samples</w:t>
            </w:r>
          </w:p>
        </w:tc>
        <w:tc>
          <w:tcPr>
            <w:tcW w:w="1985" w:type="dxa"/>
          </w:tcPr>
          <w:p w:rsidR="00C57A4E" w:rsidRPr="00EB03A1" w:rsidRDefault="00C57A4E" w:rsidP="00DA115C">
            <w:pPr>
              <w:spacing w:after="0" w:line="360" w:lineRule="auto"/>
              <w:jc w:val="both"/>
              <w:rPr>
                <w:rFonts w:ascii="Book Antiqua" w:hAnsi="Book Antiqua"/>
                <w:sz w:val="24"/>
                <w:szCs w:val="24"/>
              </w:rPr>
            </w:pPr>
            <w:r w:rsidRPr="00EB03A1">
              <w:rPr>
                <w:rFonts w:ascii="Book Antiqua" w:hAnsi="Book Antiqua"/>
                <w:sz w:val="24"/>
                <w:szCs w:val="24"/>
              </w:rPr>
              <w:t>G</w:t>
            </w:r>
            <w:r w:rsidR="008F41F2" w:rsidRPr="00EB03A1">
              <w:rPr>
                <w:rFonts w:ascii="Book Antiqua" w:hAnsi="Book Antiqua"/>
                <w:sz w:val="24"/>
                <w:szCs w:val="24"/>
              </w:rPr>
              <w:t xml:space="preserve"> Team</w:t>
            </w:r>
          </w:p>
          <w:p w:rsidR="00C57A4E" w:rsidRPr="00EB03A1" w:rsidRDefault="00C57A4E" w:rsidP="00DA115C">
            <w:pPr>
              <w:tabs>
                <w:tab w:val="left" w:pos="1080"/>
                <w:tab w:val="center" w:pos="4999"/>
              </w:tabs>
              <w:spacing w:after="0" w:line="360" w:lineRule="auto"/>
              <w:jc w:val="both"/>
              <w:rPr>
                <w:rFonts w:ascii="Book Antiqua" w:hAnsi="Book Antiqua"/>
                <w:sz w:val="24"/>
                <w:szCs w:val="24"/>
                <w:lang w:val="en-US"/>
              </w:rPr>
            </w:pPr>
            <w:r w:rsidRPr="00EB03A1">
              <w:rPr>
                <w:rFonts w:ascii="Book Antiqua" w:hAnsi="Book Antiqua"/>
                <w:sz w:val="24"/>
                <w:szCs w:val="24"/>
              </w:rPr>
              <w:t>167</w:t>
            </w:r>
          </w:p>
        </w:tc>
        <w:tc>
          <w:tcPr>
            <w:tcW w:w="1984" w:type="dxa"/>
          </w:tcPr>
          <w:p w:rsidR="00C57A4E" w:rsidRPr="00EB03A1" w:rsidRDefault="00C57A4E" w:rsidP="00DA115C">
            <w:pPr>
              <w:spacing w:after="0" w:line="360" w:lineRule="auto"/>
              <w:jc w:val="both"/>
              <w:rPr>
                <w:rFonts w:ascii="Book Antiqua" w:hAnsi="Book Antiqua"/>
                <w:sz w:val="24"/>
                <w:szCs w:val="24"/>
              </w:rPr>
            </w:pPr>
            <w:r w:rsidRPr="00EB03A1">
              <w:rPr>
                <w:rFonts w:ascii="Book Antiqua" w:hAnsi="Book Antiqua"/>
                <w:sz w:val="24"/>
                <w:szCs w:val="24"/>
              </w:rPr>
              <w:t>RI</w:t>
            </w:r>
            <w:r w:rsidR="008F41F2" w:rsidRPr="00EB03A1">
              <w:rPr>
                <w:rFonts w:ascii="Book Antiqua" w:hAnsi="Book Antiqua"/>
                <w:sz w:val="24"/>
                <w:szCs w:val="24"/>
              </w:rPr>
              <w:t xml:space="preserve"> Team</w:t>
            </w:r>
          </w:p>
          <w:p w:rsidR="00C57A4E" w:rsidRPr="00EB03A1" w:rsidRDefault="00C57A4E" w:rsidP="00DA115C">
            <w:pPr>
              <w:tabs>
                <w:tab w:val="left" w:pos="1080"/>
                <w:tab w:val="center" w:pos="4999"/>
              </w:tabs>
              <w:spacing w:after="0" w:line="360" w:lineRule="auto"/>
              <w:jc w:val="both"/>
              <w:rPr>
                <w:rFonts w:ascii="Book Antiqua" w:hAnsi="Book Antiqua"/>
                <w:sz w:val="24"/>
                <w:szCs w:val="24"/>
                <w:lang w:val="en-US"/>
              </w:rPr>
            </w:pPr>
            <w:r w:rsidRPr="00EB03A1">
              <w:rPr>
                <w:rFonts w:ascii="Book Antiqua" w:hAnsi="Book Antiqua"/>
                <w:sz w:val="24"/>
                <w:szCs w:val="24"/>
              </w:rPr>
              <w:t>59</w:t>
            </w:r>
          </w:p>
        </w:tc>
        <w:tc>
          <w:tcPr>
            <w:tcW w:w="1985" w:type="dxa"/>
          </w:tcPr>
          <w:p w:rsidR="00C57A4E" w:rsidRPr="00EB03A1" w:rsidRDefault="00EB03A1" w:rsidP="00EB03A1">
            <w:pPr>
              <w:spacing w:after="0" w:line="360" w:lineRule="auto"/>
              <w:jc w:val="both"/>
              <w:rPr>
                <w:rFonts w:ascii="Book Antiqua" w:eastAsia="宋体" w:hAnsi="Book Antiqua"/>
                <w:sz w:val="24"/>
                <w:szCs w:val="24"/>
              </w:rPr>
            </w:pPr>
            <w:r w:rsidRPr="00EB03A1">
              <w:rPr>
                <w:rFonts w:ascii="Book Antiqua" w:hAnsi="Book Antiqua"/>
                <w:i/>
                <w:sz w:val="24"/>
                <w:szCs w:val="24"/>
              </w:rPr>
              <w:t>P</w:t>
            </w:r>
            <w:r w:rsidRPr="00EB03A1">
              <w:rPr>
                <w:rFonts w:ascii="Book Antiqua" w:eastAsia="宋体" w:hAnsi="Book Antiqua" w:hint="eastAsia"/>
                <w:i/>
                <w:sz w:val="24"/>
                <w:szCs w:val="24"/>
              </w:rPr>
              <w:t xml:space="preserve"> </w:t>
            </w:r>
            <w:r w:rsidRPr="00EB03A1">
              <w:rPr>
                <w:rFonts w:ascii="Book Antiqua" w:eastAsia="宋体" w:hAnsi="Book Antiqua" w:hint="eastAsia"/>
                <w:sz w:val="24"/>
                <w:szCs w:val="24"/>
              </w:rPr>
              <w:t>= NA</w:t>
            </w:r>
          </w:p>
        </w:tc>
      </w:tr>
      <w:tr w:rsidR="00C57A4E" w:rsidRPr="00EB03A1" w:rsidTr="00C57A4E">
        <w:tc>
          <w:tcPr>
            <w:tcW w:w="2943" w:type="dxa"/>
          </w:tcPr>
          <w:p w:rsidR="00C57A4E" w:rsidRPr="00EB03A1" w:rsidRDefault="00C57A4E" w:rsidP="00DA115C">
            <w:pPr>
              <w:tabs>
                <w:tab w:val="left" w:pos="1080"/>
                <w:tab w:val="center" w:pos="4999"/>
              </w:tabs>
              <w:spacing w:after="0" w:line="360" w:lineRule="auto"/>
              <w:jc w:val="both"/>
              <w:rPr>
                <w:rFonts w:ascii="Book Antiqua" w:hAnsi="Book Antiqua"/>
                <w:sz w:val="24"/>
                <w:szCs w:val="24"/>
                <w:lang w:val="en-GB"/>
              </w:rPr>
            </w:pPr>
            <w:r w:rsidRPr="00EB03A1">
              <w:rPr>
                <w:rFonts w:ascii="Book Antiqua" w:hAnsi="Book Antiqua"/>
                <w:sz w:val="24"/>
                <w:szCs w:val="24"/>
                <w:lang w:val="en-GB"/>
              </w:rPr>
              <w:t xml:space="preserve">Samples adequate for diagnosis </w:t>
            </w:r>
          </w:p>
          <w:p w:rsidR="00C57A4E" w:rsidRPr="00EB03A1" w:rsidRDefault="00C57A4E" w:rsidP="00DA115C">
            <w:pPr>
              <w:tabs>
                <w:tab w:val="left" w:pos="1080"/>
                <w:tab w:val="center" w:pos="4999"/>
              </w:tabs>
              <w:spacing w:after="0" w:line="360" w:lineRule="auto"/>
              <w:jc w:val="both"/>
              <w:rPr>
                <w:rFonts w:ascii="Book Antiqua" w:hAnsi="Book Antiqua"/>
                <w:sz w:val="24"/>
                <w:szCs w:val="24"/>
                <w:highlight w:val="yellow"/>
                <w:lang w:val="en-US"/>
              </w:rPr>
            </w:pPr>
            <w:r w:rsidRPr="00EB03A1">
              <w:rPr>
                <w:rFonts w:ascii="Book Antiqua" w:hAnsi="Book Antiqua"/>
                <w:sz w:val="24"/>
                <w:szCs w:val="24"/>
                <w:lang w:val="en-GB"/>
              </w:rPr>
              <w:t>% (number/total)</w:t>
            </w:r>
          </w:p>
        </w:tc>
        <w:tc>
          <w:tcPr>
            <w:tcW w:w="1985" w:type="dxa"/>
          </w:tcPr>
          <w:p w:rsidR="00C57A4E" w:rsidRPr="00EB03A1" w:rsidRDefault="00C57A4E" w:rsidP="00EB03A1">
            <w:pPr>
              <w:tabs>
                <w:tab w:val="left" w:pos="1080"/>
                <w:tab w:val="center" w:pos="4999"/>
              </w:tabs>
              <w:spacing w:after="0" w:line="360" w:lineRule="auto"/>
              <w:jc w:val="both"/>
              <w:rPr>
                <w:rFonts w:ascii="Book Antiqua" w:hAnsi="Book Antiqua"/>
                <w:sz w:val="24"/>
                <w:szCs w:val="24"/>
                <w:lang w:val="en-US"/>
              </w:rPr>
            </w:pPr>
            <w:r w:rsidRPr="00EB03A1">
              <w:rPr>
                <w:rFonts w:ascii="Book Antiqua" w:hAnsi="Book Antiqua"/>
                <w:sz w:val="24"/>
                <w:szCs w:val="24"/>
              </w:rPr>
              <w:t>96</w:t>
            </w:r>
            <w:r w:rsidR="00EB03A1" w:rsidRPr="00EB03A1">
              <w:rPr>
                <w:rFonts w:ascii="Book Antiqua" w:eastAsia="宋体" w:hAnsi="Book Antiqua" w:hint="eastAsia"/>
                <w:sz w:val="24"/>
                <w:szCs w:val="24"/>
              </w:rPr>
              <w:t>.</w:t>
            </w:r>
            <w:r w:rsidRPr="00EB03A1">
              <w:rPr>
                <w:rFonts w:ascii="Book Antiqua" w:hAnsi="Book Antiqua"/>
                <w:sz w:val="24"/>
                <w:szCs w:val="24"/>
              </w:rPr>
              <w:t>4% (161/167)</w:t>
            </w:r>
          </w:p>
        </w:tc>
        <w:tc>
          <w:tcPr>
            <w:tcW w:w="1984" w:type="dxa"/>
          </w:tcPr>
          <w:p w:rsidR="00C57A4E" w:rsidRPr="00EB03A1" w:rsidRDefault="00C57A4E" w:rsidP="00EB03A1">
            <w:pPr>
              <w:tabs>
                <w:tab w:val="left" w:pos="1080"/>
                <w:tab w:val="center" w:pos="4999"/>
              </w:tabs>
              <w:spacing w:after="0" w:line="360" w:lineRule="auto"/>
              <w:jc w:val="both"/>
              <w:rPr>
                <w:rFonts w:ascii="Book Antiqua" w:hAnsi="Book Antiqua"/>
                <w:sz w:val="24"/>
                <w:szCs w:val="24"/>
                <w:lang w:val="en-US"/>
              </w:rPr>
            </w:pPr>
            <w:r w:rsidRPr="00EB03A1">
              <w:rPr>
                <w:rFonts w:ascii="Book Antiqua" w:hAnsi="Book Antiqua"/>
                <w:sz w:val="24"/>
                <w:szCs w:val="24"/>
              </w:rPr>
              <w:t>91</w:t>
            </w:r>
            <w:r w:rsidR="00EB03A1" w:rsidRPr="00EB03A1">
              <w:rPr>
                <w:rFonts w:ascii="Book Antiqua" w:eastAsia="宋体" w:hAnsi="Book Antiqua" w:hint="eastAsia"/>
                <w:sz w:val="24"/>
                <w:szCs w:val="24"/>
              </w:rPr>
              <w:t>.</w:t>
            </w:r>
            <w:r w:rsidRPr="00EB03A1">
              <w:rPr>
                <w:rFonts w:ascii="Book Antiqua" w:hAnsi="Book Antiqua"/>
                <w:sz w:val="24"/>
                <w:szCs w:val="24"/>
              </w:rPr>
              <w:t>5% (54/59)</w:t>
            </w:r>
          </w:p>
        </w:tc>
        <w:tc>
          <w:tcPr>
            <w:tcW w:w="1985" w:type="dxa"/>
          </w:tcPr>
          <w:p w:rsidR="00C57A4E" w:rsidRPr="00EB03A1" w:rsidRDefault="00C57A4E" w:rsidP="00EB03A1">
            <w:pPr>
              <w:tabs>
                <w:tab w:val="left" w:pos="1080"/>
                <w:tab w:val="center" w:pos="4999"/>
              </w:tabs>
              <w:spacing w:after="0" w:line="360" w:lineRule="auto"/>
              <w:jc w:val="both"/>
              <w:rPr>
                <w:rFonts w:ascii="Book Antiqua" w:hAnsi="Book Antiqua"/>
                <w:sz w:val="24"/>
                <w:szCs w:val="24"/>
                <w:lang w:val="en-US"/>
              </w:rPr>
            </w:pPr>
            <w:r w:rsidRPr="00EB03A1">
              <w:rPr>
                <w:rFonts w:ascii="Book Antiqua" w:hAnsi="Book Antiqua"/>
                <w:sz w:val="24"/>
                <w:szCs w:val="24"/>
              </w:rPr>
              <w:t>0</w:t>
            </w:r>
            <w:r w:rsidR="00EB03A1" w:rsidRPr="00EB03A1">
              <w:rPr>
                <w:rFonts w:ascii="Book Antiqua" w:eastAsia="宋体" w:hAnsi="Book Antiqua" w:hint="eastAsia"/>
                <w:sz w:val="24"/>
                <w:szCs w:val="24"/>
              </w:rPr>
              <w:t>.</w:t>
            </w:r>
            <w:r w:rsidRPr="00EB03A1">
              <w:rPr>
                <w:rFonts w:ascii="Book Antiqua" w:hAnsi="Book Antiqua"/>
                <w:sz w:val="24"/>
                <w:szCs w:val="24"/>
              </w:rPr>
              <w:t>16</w:t>
            </w:r>
          </w:p>
        </w:tc>
      </w:tr>
      <w:tr w:rsidR="00C57A4E" w:rsidRPr="00EB03A1" w:rsidTr="00C57A4E">
        <w:tc>
          <w:tcPr>
            <w:tcW w:w="2943" w:type="dxa"/>
          </w:tcPr>
          <w:p w:rsidR="00C57A4E" w:rsidRPr="00EB03A1" w:rsidRDefault="00C57A4E" w:rsidP="00DA115C">
            <w:pPr>
              <w:tabs>
                <w:tab w:val="left" w:pos="1080"/>
                <w:tab w:val="center" w:pos="4999"/>
              </w:tabs>
              <w:spacing w:after="0" w:line="360" w:lineRule="auto"/>
              <w:jc w:val="both"/>
              <w:rPr>
                <w:rStyle w:val="hps"/>
                <w:rFonts w:ascii="Book Antiqua" w:hAnsi="Book Antiqua"/>
                <w:color w:val="0070C0"/>
                <w:sz w:val="24"/>
                <w:szCs w:val="24"/>
                <w:lang w:val="en-US"/>
              </w:rPr>
            </w:pPr>
            <w:r w:rsidRPr="00EB03A1">
              <w:rPr>
                <w:rFonts w:ascii="Book Antiqua" w:hAnsi="Book Antiqua"/>
                <w:sz w:val="24"/>
                <w:szCs w:val="24"/>
                <w:lang w:val="en-US"/>
              </w:rPr>
              <w:t>Sample length</w:t>
            </w:r>
            <w:r w:rsidR="00EB03A1" w:rsidRPr="00EB03A1">
              <w:rPr>
                <w:rFonts w:ascii="Book Antiqua" w:eastAsia="宋体" w:hAnsi="Book Antiqua" w:hint="eastAsia"/>
                <w:sz w:val="24"/>
                <w:szCs w:val="24"/>
                <w:vertAlign w:val="superscript"/>
                <w:lang w:val="en-US"/>
              </w:rPr>
              <w:t>1</w:t>
            </w:r>
            <w:r w:rsidRPr="00EB03A1">
              <w:rPr>
                <w:rFonts w:ascii="Book Antiqua" w:hAnsi="Book Antiqua"/>
                <w:sz w:val="24"/>
                <w:szCs w:val="24"/>
                <w:lang w:val="en-US"/>
              </w:rPr>
              <w:t xml:space="preserve">  </w:t>
            </w:r>
            <w:r w:rsidRPr="00EB03A1">
              <w:rPr>
                <w:rStyle w:val="hps"/>
                <w:rFonts w:ascii="Book Antiqua" w:hAnsi="Book Antiqua"/>
                <w:color w:val="0070C0"/>
                <w:sz w:val="24"/>
                <w:szCs w:val="24"/>
                <w:lang w:val="en-US"/>
              </w:rPr>
              <w:t xml:space="preserve"> </w:t>
            </w:r>
          </w:p>
          <w:p w:rsidR="00C57A4E" w:rsidRPr="00EB03A1" w:rsidRDefault="00EB03A1" w:rsidP="00DA115C">
            <w:pPr>
              <w:tabs>
                <w:tab w:val="left" w:pos="1080"/>
                <w:tab w:val="center" w:pos="4999"/>
              </w:tabs>
              <w:spacing w:after="0" w:line="360" w:lineRule="auto"/>
              <w:jc w:val="both"/>
              <w:rPr>
                <w:rFonts w:ascii="Book Antiqua" w:hAnsi="Book Antiqua"/>
                <w:sz w:val="24"/>
                <w:szCs w:val="24"/>
                <w:lang w:val="en-US"/>
              </w:rPr>
            </w:pPr>
            <w:r>
              <w:rPr>
                <w:rStyle w:val="hps"/>
                <w:rFonts w:ascii="Book Antiqua" w:hAnsi="Book Antiqua"/>
                <w:color w:val="000000"/>
                <w:sz w:val="24"/>
                <w:szCs w:val="24"/>
                <w:lang w:val="en-US"/>
              </w:rPr>
              <w:t>mean</w:t>
            </w:r>
            <w:r w:rsidRPr="00EB03A1">
              <w:rPr>
                <w:rStyle w:val="hps"/>
                <w:rFonts w:ascii="Book Antiqua" w:eastAsia="宋体" w:hAnsi="Book Antiqua" w:hint="eastAsia"/>
                <w:color w:val="000000"/>
                <w:sz w:val="24"/>
                <w:szCs w:val="24"/>
                <w:lang w:val="en-US"/>
              </w:rPr>
              <w:t xml:space="preserve"> </w:t>
            </w:r>
            <w:r w:rsidR="00C57A4E" w:rsidRPr="00EB03A1">
              <w:rPr>
                <w:rStyle w:val="hps"/>
                <w:rFonts w:ascii="Book Antiqua" w:hAnsi="Book Antiqua"/>
                <w:color w:val="000000"/>
                <w:sz w:val="24"/>
                <w:szCs w:val="24"/>
              </w:rPr>
              <w:sym w:font="Symbol" w:char="F0B1"/>
            </w:r>
            <w:r w:rsidRPr="00EB03A1">
              <w:rPr>
                <w:rStyle w:val="hps"/>
                <w:rFonts w:ascii="Book Antiqua" w:eastAsia="宋体" w:hAnsi="Book Antiqua" w:hint="eastAsia"/>
                <w:color w:val="000000"/>
                <w:sz w:val="24"/>
                <w:szCs w:val="24"/>
              </w:rPr>
              <w:t xml:space="preserve"> </w:t>
            </w:r>
            <w:r w:rsidR="00C57A4E" w:rsidRPr="00EB03A1">
              <w:rPr>
                <w:rStyle w:val="hps"/>
                <w:rFonts w:ascii="Book Antiqua" w:hAnsi="Book Antiqua"/>
                <w:color w:val="000000"/>
                <w:sz w:val="24"/>
                <w:szCs w:val="24"/>
                <w:lang w:val="en-US"/>
              </w:rPr>
              <w:t>SD</w:t>
            </w:r>
            <w:r w:rsidR="00C57A4E" w:rsidRPr="00EB03A1">
              <w:rPr>
                <w:rFonts w:ascii="Book Antiqua" w:hAnsi="Book Antiqua"/>
                <w:sz w:val="24"/>
                <w:szCs w:val="24"/>
                <w:lang w:val="en-US"/>
              </w:rPr>
              <w:t xml:space="preserve"> </w:t>
            </w:r>
          </w:p>
        </w:tc>
        <w:tc>
          <w:tcPr>
            <w:tcW w:w="1985" w:type="dxa"/>
          </w:tcPr>
          <w:p w:rsidR="00C57A4E" w:rsidRPr="00EB03A1" w:rsidRDefault="00C57A4E" w:rsidP="00EB03A1">
            <w:pPr>
              <w:tabs>
                <w:tab w:val="left" w:pos="1080"/>
                <w:tab w:val="center" w:pos="4999"/>
              </w:tabs>
              <w:spacing w:after="0" w:line="360" w:lineRule="auto"/>
              <w:jc w:val="both"/>
              <w:rPr>
                <w:rFonts w:ascii="Book Antiqua" w:hAnsi="Book Antiqua"/>
                <w:sz w:val="24"/>
                <w:szCs w:val="24"/>
                <w:lang w:val="en-US"/>
              </w:rPr>
            </w:pPr>
            <w:r w:rsidRPr="00EB03A1">
              <w:rPr>
                <w:rFonts w:ascii="Book Antiqua" w:hAnsi="Book Antiqua"/>
                <w:sz w:val="24"/>
                <w:szCs w:val="24"/>
                <w:lang w:val="en-US"/>
              </w:rPr>
              <w:t>22</w:t>
            </w:r>
            <w:r w:rsidR="00EB03A1" w:rsidRPr="00EB03A1">
              <w:rPr>
                <w:rFonts w:ascii="Book Antiqua" w:eastAsia="宋体" w:hAnsi="Book Antiqua" w:hint="eastAsia"/>
                <w:sz w:val="24"/>
                <w:szCs w:val="24"/>
                <w:lang w:val="en-US"/>
              </w:rPr>
              <w:t xml:space="preserve"> </w:t>
            </w:r>
            <w:r w:rsidRPr="00EB03A1">
              <w:rPr>
                <w:rFonts w:ascii="Book Antiqua" w:hAnsi="Book Antiqua"/>
                <w:sz w:val="24"/>
                <w:szCs w:val="24"/>
                <w:lang w:val="en-US"/>
              </w:rPr>
              <w:t xml:space="preserve">mm </w:t>
            </w:r>
            <w:r w:rsidRPr="00EB03A1">
              <w:rPr>
                <w:rStyle w:val="hps"/>
                <w:rFonts w:ascii="Book Antiqua" w:hAnsi="Book Antiqua"/>
                <w:color w:val="000000"/>
                <w:sz w:val="24"/>
                <w:szCs w:val="24"/>
              </w:rPr>
              <w:sym w:font="Symbol" w:char="F0B1"/>
            </w:r>
            <w:r w:rsidR="00EB03A1" w:rsidRPr="00EB03A1">
              <w:rPr>
                <w:rStyle w:val="hps"/>
                <w:rFonts w:ascii="Book Antiqua" w:eastAsia="宋体" w:hAnsi="Book Antiqua" w:hint="eastAsia"/>
                <w:color w:val="000000"/>
                <w:sz w:val="24"/>
                <w:szCs w:val="24"/>
              </w:rPr>
              <w:t xml:space="preserve"> </w:t>
            </w:r>
            <w:r w:rsidRPr="00EB03A1">
              <w:rPr>
                <w:rFonts w:ascii="Book Antiqua" w:hAnsi="Book Antiqua"/>
                <w:sz w:val="24"/>
                <w:szCs w:val="24"/>
                <w:lang w:val="en-US"/>
              </w:rPr>
              <w:t>8</w:t>
            </w:r>
            <w:r w:rsidR="00EB03A1" w:rsidRPr="00EB03A1">
              <w:rPr>
                <w:rFonts w:ascii="Book Antiqua" w:eastAsia="宋体" w:hAnsi="Book Antiqua" w:hint="eastAsia"/>
                <w:sz w:val="24"/>
                <w:szCs w:val="24"/>
                <w:lang w:val="en-US"/>
              </w:rPr>
              <w:t>.</w:t>
            </w:r>
            <w:r w:rsidRPr="00EB03A1">
              <w:rPr>
                <w:rFonts w:ascii="Book Antiqua" w:hAnsi="Book Antiqua"/>
                <w:sz w:val="24"/>
                <w:szCs w:val="24"/>
                <w:lang w:val="en-US"/>
              </w:rPr>
              <w:t>8</w:t>
            </w:r>
          </w:p>
        </w:tc>
        <w:tc>
          <w:tcPr>
            <w:tcW w:w="1984" w:type="dxa"/>
          </w:tcPr>
          <w:p w:rsidR="00C57A4E" w:rsidRPr="00EB03A1" w:rsidRDefault="00C57A4E" w:rsidP="00EB03A1">
            <w:pPr>
              <w:tabs>
                <w:tab w:val="left" w:pos="1080"/>
                <w:tab w:val="center" w:pos="4999"/>
              </w:tabs>
              <w:spacing w:after="0" w:line="360" w:lineRule="auto"/>
              <w:jc w:val="both"/>
              <w:rPr>
                <w:rFonts w:ascii="Book Antiqua" w:hAnsi="Book Antiqua"/>
                <w:sz w:val="24"/>
                <w:szCs w:val="24"/>
                <w:lang w:val="en-US"/>
              </w:rPr>
            </w:pPr>
            <w:r w:rsidRPr="00EB03A1">
              <w:rPr>
                <w:rFonts w:ascii="Book Antiqua" w:hAnsi="Book Antiqua"/>
                <w:sz w:val="24"/>
                <w:szCs w:val="24"/>
                <w:lang w:val="en-US"/>
              </w:rPr>
              <w:t>15</w:t>
            </w:r>
            <w:r w:rsidR="00EB03A1" w:rsidRPr="00EB03A1">
              <w:rPr>
                <w:rFonts w:ascii="Book Antiqua" w:eastAsia="宋体" w:hAnsi="Book Antiqua" w:hint="eastAsia"/>
                <w:sz w:val="24"/>
                <w:szCs w:val="24"/>
                <w:lang w:val="en-US"/>
              </w:rPr>
              <w:t xml:space="preserve"> </w:t>
            </w:r>
            <w:r w:rsidRPr="00EB03A1">
              <w:rPr>
                <w:rFonts w:ascii="Book Antiqua" w:hAnsi="Book Antiqua"/>
                <w:sz w:val="24"/>
                <w:szCs w:val="24"/>
                <w:lang w:val="en-US"/>
              </w:rPr>
              <w:t xml:space="preserve">mm </w:t>
            </w:r>
            <w:r w:rsidRPr="00EB03A1">
              <w:rPr>
                <w:rStyle w:val="hps"/>
                <w:rFonts w:ascii="Book Antiqua" w:hAnsi="Book Antiqua"/>
                <w:color w:val="000000"/>
                <w:sz w:val="24"/>
                <w:szCs w:val="24"/>
              </w:rPr>
              <w:sym w:font="Symbol" w:char="F0B1"/>
            </w:r>
            <w:r w:rsidR="00EB03A1" w:rsidRPr="00EB03A1">
              <w:rPr>
                <w:rStyle w:val="hps"/>
                <w:rFonts w:ascii="Book Antiqua" w:eastAsia="宋体" w:hAnsi="Book Antiqua" w:hint="eastAsia"/>
                <w:color w:val="000000"/>
                <w:sz w:val="24"/>
                <w:szCs w:val="24"/>
              </w:rPr>
              <w:t xml:space="preserve"> </w:t>
            </w:r>
            <w:r w:rsidRPr="00EB03A1">
              <w:rPr>
                <w:rFonts w:ascii="Book Antiqua" w:hAnsi="Book Antiqua"/>
                <w:sz w:val="24"/>
                <w:szCs w:val="24"/>
                <w:lang w:val="en-US"/>
              </w:rPr>
              <w:t>6</w:t>
            </w:r>
            <w:r w:rsidR="00EB03A1" w:rsidRPr="00EB03A1">
              <w:rPr>
                <w:rFonts w:ascii="Book Antiqua" w:eastAsia="宋体" w:hAnsi="Book Antiqua" w:hint="eastAsia"/>
                <w:sz w:val="24"/>
                <w:szCs w:val="24"/>
                <w:lang w:val="en-US"/>
              </w:rPr>
              <w:t>.</w:t>
            </w:r>
            <w:r w:rsidRPr="00EB03A1">
              <w:rPr>
                <w:rFonts w:ascii="Book Antiqua" w:hAnsi="Book Antiqua"/>
                <w:sz w:val="24"/>
                <w:szCs w:val="24"/>
                <w:lang w:val="en-US"/>
              </w:rPr>
              <w:t>5</w:t>
            </w:r>
          </w:p>
        </w:tc>
        <w:tc>
          <w:tcPr>
            <w:tcW w:w="1985" w:type="dxa"/>
          </w:tcPr>
          <w:p w:rsidR="00C57A4E" w:rsidRPr="00EB03A1" w:rsidRDefault="00C57A4E" w:rsidP="00EB03A1">
            <w:pPr>
              <w:tabs>
                <w:tab w:val="left" w:pos="1080"/>
                <w:tab w:val="center" w:pos="4999"/>
              </w:tabs>
              <w:spacing w:after="0" w:line="360" w:lineRule="auto"/>
              <w:jc w:val="both"/>
              <w:rPr>
                <w:rFonts w:ascii="Book Antiqua" w:hAnsi="Book Antiqua"/>
                <w:sz w:val="24"/>
                <w:szCs w:val="24"/>
                <w:lang w:val="en-US"/>
              </w:rPr>
            </w:pPr>
            <w:r w:rsidRPr="00EB03A1">
              <w:rPr>
                <w:rFonts w:ascii="Book Antiqua" w:hAnsi="Book Antiqua"/>
                <w:sz w:val="24"/>
                <w:szCs w:val="24"/>
                <w:lang w:val="en-US"/>
              </w:rPr>
              <w:t>&lt;</w:t>
            </w:r>
            <w:r w:rsidR="00EB03A1" w:rsidRPr="00EB03A1">
              <w:rPr>
                <w:rFonts w:ascii="Book Antiqua" w:eastAsia="宋体" w:hAnsi="Book Antiqua" w:hint="eastAsia"/>
                <w:sz w:val="24"/>
                <w:szCs w:val="24"/>
                <w:lang w:val="en-US"/>
              </w:rPr>
              <w:t xml:space="preserve"> </w:t>
            </w:r>
            <w:r w:rsidRPr="00EB03A1">
              <w:rPr>
                <w:rFonts w:ascii="Book Antiqua" w:hAnsi="Book Antiqua"/>
                <w:sz w:val="24"/>
                <w:szCs w:val="24"/>
                <w:lang w:val="en-US"/>
              </w:rPr>
              <w:t>0</w:t>
            </w:r>
            <w:r w:rsidR="00EB03A1" w:rsidRPr="00EB03A1">
              <w:rPr>
                <w:rFonts w:ascii="Book Antiqua" w:eastAsia="宋体" w:hAnsi="Book Antiqua" w:hint="eastAsia"/>
                <w:sz w:val="24"/>
                <w:szCs w:val="24"/>
                <w:lang w:val="en-US"/>
              </w:rPr>
              <w:t>.</w:t>
            </w:r>
            <w:r w:rsidRPr="00EB03A1">
              <w:rPr>
                <w:rFonts w:ascii="Book Antiqua" w:hAnsi="Book Antiqua"/>
                <w:sz w:val="24"/>
                <w:szCs w:val="24"/>
                <w:lang w:val="en-US"/>
              </w:rPr>
              <w:t>0001</w:t>
            </w:r>
          </w:p>
        </w:tc>
      </w:tr>
      <w:tr w:rsidR="00C57A4E" w:rsidRPr="00EB03A1" w:rsidTr="00C57A4E">
        <w:tc>
          <w:tcPr>
            <w:tcW w:w="2943" w:type="dxa"/>
          </w:tcPr>
          <w:p w:rsidR="00C57A4E" w:rsidRPr="00EB03A1" w:rsidRDefault="00C57A4E" w:rsidP="00DA115C">
            <w:pPr>
              <w:tabs>
                <w:tab w:val="left" w:pos="1080"/>
                <w:tab w:val="center" w:pos="4999"/>
              </w:tabs>
              <w:spacing w:after="0" w:line="360" w:lineRule="auto"/>
              <w:jc w:val="both"/>
              <w:rPr>
                <w:rStyle w:val="hps"/>
                <w:rFonts w:ascii="Book Antiqua" w:hAnsi="Book Antiqua"/>
                <w:color w:val="000000"/>
                <w:sz w:val="24"/>
                <w:szCs w:val="24"/>
                <w:lang w:val="en-GB"/>
              </w:rPr>
            </w:pPr>
            <w:r w:rsidRPr="00EB03A1">
              <w:rPr>
                <w:rFonts w:ascii="Book Antiqua" w:hAnsi="Book Antiqua"/>
                <w:sz w:val="24"/>
                <w:szCs w:val="24"/>
                <w:lang w:val="en-US"/>
              </w:rPr>
              <w:t>Number of portal tract per sample</w:t>
            </w:r>
            <w:r w:rsidR="00EB03A1" w:rsidRPr="00EB03A1">
              <w:rPr>
                <w:rFonts w:ascii="Book Antiqua" w:eastAsia="宋体" w:hAnsi="Book Antiqua" w:hint="eastAsia"/>
                <w:sz w:val="24"/>
                <w:szCs w:val="24"/>
                <w:vertAlign w:val="superscript"/>
                <w:lang w:val="en-US"/>
              </w:rPr>
              <w:t>2</w:t>
            </w:r>
            <w:r w:rsidRPr="00EB03A1">
              <w:rPr>
                <w:rFonts w:ascii="Book Antiqua" w:hAnsi="Book Antiqua"/>
                <w:sz w:val="24"/>
                <w:szCs w:val="24"/>
                <w:lang w:val="en-US"/>
              </w:rPr>
              <w:t xml:space="preserve"> </w:t>
            </w:r>
            <w:r w:rsidRPr="00EB03A1">
              <w:rPr>
                <w:rStyle w:val="hps"/>
                <w:rFonts w:ascii="Book Antiqua" w:hAnsi="Book Antiqua"/>
                <w:color w:val="000000"/>
                <w:sz w:val="24"/>
                <w:szCs w:val="24"/>
                <w:lang w:val="en-GB"/>
              </w:rPr>
              <w:t xml:space="preserve"> </w:t>
            </w:r>
          </w:p>
          <w:p w:rsidR="00C57A4E" w:rsidRPr="00EB03A1" w:rsidRDefault="00EB03A1" w:rsidP="00DA115C">
            <w:pPr>
              <w:tabs>
                <w:tab w:val="left" w:pos="1080"/>
                <w:tab w:val="center" w:pos="4999"/>
              </w:tabs>
              <w:spacing w:after="0" w:line="360" w:lineRule="auto"/>
              <w:jc w:val="both"/>
              <w:rPr>
                <w:rFonts w:ascii="Book Antiqua" w:hAnsi="Book Antiqua"/>
                <w:sz w:val="24"/>
                <w:szCs w:val="24"/>
                <w:lang w:val="en-GB"/>
              </w:rPr>
            </w:pPr>
            <w:r>
              <w:rPr>
                <w:rStyle w:val="hps"/>
                <w:rFonts w:ascii="Book Antiqua" w:hAnsi="Book Antiqua"/>
                <w:color w:val="000000"/>
                <w:sz w:val="24"/>
                <w:szCs w:val="24"/>
                <w:lang w:val="en-GB"/>
              </w:rPr>
              <w:t>mean</w:t>
            </w:r>
            <w:r w:rsidRPr="00EB03A1">
              <w:rPr>
                <w:rStyle w:val="hps"/>
                <w:rFonts w:ascii="Book Antiqua" w:eastAsia="宋体" w:hAnsi="Book Antiqua" w:hint="eastAsia"/>
                <w:color w:val="000000"/>
                <w:sz w:val="24"/>
                <w:szCs w:val="24"/>
                <w:lang w:val="en-GB"/>
              </w:rPr>
              <w:t xml:space="preserve"> </w:t>
            </w:r>
            <w:r w:rsidR="00C57A4E" w:rsidRPr="00EB03A1">
              <w:rPr>
                <w:rStyle w:val="hps"/>
                <w:rFonts w:ascii="Book Antiqua" w:hAnsi="Book Antiqua"/>
                <w:color w:val="000000"/>
                <w:sz w:val="24"/>
                <w:szCs w:val="24"/>
              </w:rPr>
              <w:sym w:font="Symbol" w:char="F0B1"/>
            </w:r>
            <w:r w:rsidRPr="00EB03A1">
              <w:rPr>
                <w:rStyle w:val="hps"/>
                <w:rFonts w:ascii="Book Antiqua" w:eastAsia="宋体" w:hAnsi="Book Antiqua" w:hint="eastAsia"/>
                <w:color w:val="000000"/>
                <w:sz w:val="24"/>
                <w:szCs w:val="24"/>
              </w:rPr>
              <w:t xml:space="preserve"> </w:t>
            </w:r>
            <w:r w:rsidR="00C57A4E" w:rsidRPr="00EB03A1">
              <w:rPr>
                <w:rStyle w:val="hps"/>
                <w:rFonts w:ascii="Book Antiqua" w:hAnsi="Book Antiqua"/>
                <w:color w:val="000000"/>
                <w:sz w:val="24"/>
                <w:szCs w:val="24"/>
                <w:lang w:val="en-GB"/>
              </w:rPr>
              <w:t>SD</w:t>
            </w:r>
          </w:p>
        </w:tc>
        <w:tc>
          <w:tcPr>
            <w:tcW w:w="1985" w:type="dxa"/>
          </w:tcPr>
          <w:p w:rsidR="00C57A4E" w:rsidRPr="00EB03A1" w:rsidRDefault="00C57A4E" w:rsidP="00EB03A1">
            <w:pPr>
              <w:tabs>
                <w:tab w:val="left" w:pos="1080"/>
                <w:tab w:val="center" w:pos="4999"/>
              </w:tabs>
              <w:spacing w:after="0" w:line="360" w:lineRule="auto"/>
              <w:jc w:val="both"/>
              <w:rPr>
                <w:rFonts w:ascii="Book Antiqua" w:hAnsi="Book Antiqua"/>
                <w:color w:val="000000"/>
                <w:sz w:val="24"/>
                <w:szCs w:val="24"/>
                <w:lang w:val="en-US"/>
              </w:rPr>
            </w:pPr>
            <w:r w:rsidRPr="00EB03A1">
              <w:rPr>
                <w:rFonts w:ascii="Book Antiqua" w:hAnsi="Book Antiqua"/>
                <w:color w:val="000000"/>
                <w:sz w:val="24"/>
                <w:szCs w:val="24"/>
                <w:lang w:val="en-GB"/>
              </w:rPr>
              <w:t>9</w:t>
            </w:r>
            <w:r w:rsidR="00EB03A1" w:rsidRPr="00EB03A1">
              <w:rPr>
                <w:rFonts w:ascii="Book Antiqua" w:eastAsia="宋体" w:hAnsi="Book Antiqua" w:hint="eastAsia"/>
                <w:color w:val="000000"/>
                <w:sz w:val="24"/>
                <w:szCs w:val="24"/>
                <w:lang w:val="en-GB"/>
              </w:rPr>
              <w:t>.</w:t>
            </w:r>
            <w:r w:rsidRPr="00EB03A1">
              <w:rPr>
                <w:rFonts w:ascii="Book Antiqua" w:hAnsi="Book Antiqua"/>
                <w:color w:val="000000"/>
                <w:sz w:val="24"/>
                <w:szCs w:val="24"/>
                <w:lang w:val="en-GB"/>
              </w:rPr>
              <w:t>5 ± 4</w:t>
            </w:r>
            <w:r w:rsidR="00EB03A1" w:rsidRPr="00EB03A1">
              <w:rPr>
                <w:rFonts w:ascii="Book Antiqua" w:eastAsia="宋体" w:hAnsi="Book Antiqua" w:hint="eastAsia"/>
                <w:color w:val="000000"/>
                <w:sz w:val="24"/>
                <w:szCs w:val="24"/>
                <w:lang w:val="en-GB"/>
              </w:rPr>
              <w:t>.</w:t>
            </w:r>
            <w:r w:rsidRPr="00EB03A1">
              <w:rPr>
                <w:rFonts w:ascii="Book Antiqua" w:hAnsi="Book Antiqua"/>
                <w:color w:val="000000"/>
                <w:sz w:val="24"/>
                <w:szCs w:val="24"/>
                <w:lang w:val="en-GB"/>
              </w:rPr>
              <w:t>8</w:t>
            </w:r>
          </w:p>
        </w:tc>
        <w:tc>
          <w:tcPr>
            <w:tcW w:w="1984" w:type="dxa"/>
          </w:tcPr>
          <w:p w:rsidR="00C57A4E" w:rsidRPr="00EB03A1" w:rsidRDefault="00C57A4E" w:rsidP="00EB03A1">
            <w:pPr>
              <w:tabs>
                <w:tab w:val="left" w:pos="1080"/>
                <w:tab w:val="center" w:pos="4999"/>
              </w:tabs>
              <w:spacing w:after="0" w:line="360" w:lineRule="auto"/>
              <w:jc w:val="both"/>
              <w:rPr>
                <w:rFonts w:ascii="Book Antiqua" w:hAnsi="Book Antiqua"/>
                <w:color w:val="000000"/>
                <w:sz w:val="24"/>
                <w:szCs w:val="24"/>
                <w:lang w:val="en-US"/>
              </w:rPr>
            </w:pPr>
            <w:r w:rsidRPr="00EB03A1">
              <w:rPr>
                <w:rFonts w:ascii="Book Antiqua" w:hAnsi="Book Antiqua"/>
                <w:color w:val="000000"/>
                <w:sz w:val="24"/>
                <w:szCs w:val="24"/>
                <w:lang w:val="en-GB"/>
              </w:rPr>
              <w:t>7</w:t>
            </w:r>
            <w:r w:rsidR="00EB03A1" w:rsidRPr="00EB03A1">
              <w:rPr>
                <w:rFonts w:ascii="Book Antiqua" w:eastAsia="宋体" w:hAnsi="Book Antiqua" w:hint="eastAsia"/>
                <w:color w:val="000000"/>
                <w:sz w:val="24"/>
                <w:szCs w:val="24"/>
                <w:lang w:val="en-GB"/>
              </w:rPr>
              <w:t>.</w:t>
            </w:r>
            <w:r w:rsidRPr="00EB03A1">
              <w:rPr>
                <w:rFonts w:ascii="Book Antiqua" w:hAnsi="Book Antiqua"/>
                <w:color w:val="000000"/>
                <w:sz w:val="24"/>
                <w:szCs w:val="24"/>
                <w:lang w:val="en-GB"/>
              </w:rPr>
              <w:t>8 ± 4</w:t>
            </w:r>
            <w:r w:rsidR="00EB03A1" w:rsidRPr="00EB03A1">
              <w:rPr>
                <w:rFonts w:ascii="Book Antiqua" w:eastAsia="宋体" w:hAnsi="Book Antiqua" w:hint="eastAsia"/>
                <w:color w:val="000000"/>
                <w:sz w:val="24"/>
                <w:szCs w:val="24"/>
                <w:lang w:val="en-GB"/>
              </w:rPr>
              <w:t>.</w:t>
            </w:r>
            <w:r w:rsidRPr="00EB03A1">
              <w:rPr>
                <w:rFonts w:ascii="Book Antiqua" w:hAnsi="Book Antiqua"/>
                <w:color w:val="000000"/>
                <w:sz w:val="24"/>
                <w:szCs w:val="24"/>
                <w:lang w:val="en-GB"/>
              </w:rPr>
              <w:t>1</w:t>
            </w:r>
          </w:p>
        </w:tc>
        <w:tc>
          <w:tcPr>
            <w:tcW w:w="1985" w:type="dxa"/>
          </w:tcPr>
          <w:p w:rsidR="00C57A4E" w:rsidRPr="00EB03A1" w:rsidRDefault="00C57A4E" w:rsidP="00EB03A1">
            <w:pPr>
              <w:tabs>
                <w:tab w:val="left" w:pos="1080"/>
                <w:tab w:val="center" w:pos="4999"/>
              </w:tabs>
              <w:spacing w:after="0" w:line="360" w:lineRule="auto"/>
              <w:jc w:val="both"/>
              <w:rPr>
                <w:rFonts w:ascii="Book Antiqua" w:hAnsi="Book Antiqua"/>
                <w:color w:val="000000"/>
                <w:sz w:val="24"/>
                <w:szCs w:val="24"/>
                <w:lang w:val="en-US"/>
              </w:rPr>
            </w:pPr>
            <w:r w:rsidRPr="00EB03A1">
              <w:rPr>
                <w:rFonts w:ascii="Book Antiqua" w:hAnsi="Book Antiqua"/>
                <w:color w:val="000000"/>
                <w:sz w:val="24"/>
                <w:szCs w:val="24"/>
                <w:lang w:val="en-GB"/>
              </w:rPr>
              <w:t>0</w:t>
            </w:r>
            <w:r w:rsidR="00EB03A1" w:rsidRPr="00EB03A1">
              <w:rPr>
                <w:rFonts w:ascii="Book Antiqua" w:eastAsia="宋体" w:hAnsi="Book Antiqua" w:hint="eastAsia"/>
                <w:color w:val="000000"/>
                <w:sz w:val="24"/>
                <w:szCs w:val="24"/>
                <w:lang w:val="en-GB"/>
              </w:rPr>
              <w:t>.</w:t>
            </w:r>
            <w:r w:rsidRPr="00EB03A1">
              <w:rPr>
                <w:rFonts w:ascii="Book Antiqua" w:hAnsi="Book Antiqua"/>
                <w:color w:val="000000"/>
                <w:sz w:val="24"/>
                <w:szCs w:val="24"/>
                <w:lang w:val="en-GB"/>
              </w:rPr>
              <w:t>0192</w:t>
            </w:r>
          </w:p>
        </w:tc>
      </w:tr>
    </w:tbl>
    <w:p w:rsidR="00A93BFC" w:rsidRPr="00EB03A1" w:rsidRDefault="00EB03A1" w:rsidP="00EB03A1">
      <w:pPr>
        <w:tabs>
          <w:tab w:val="left" w:pos="1080"/>
          <w:tab w:val="center" w:pos="4999"/>
        </w:tabs>
        <w:spacing w:after="0" w:line="360" w:lineRule="auto"/>
        <w:jc w:val="both"/>
        <w:rPr>
          <w:rFonts w:ascii="Book Antiqua" w:eastAsia="宋体" w:hAnsi="Book Antiqua"/>
          <w:sz w:val="24"/>
          <w:szCs w:val="24"/>
          <w:lang w:val="en-US"/>
        </w:rPr>
      </w:pPr>
      <w:r w:rsidRPr="00EB03A1">
        <w:rPr>
          <w:rFonts w:ascii="Book Antiqua" w:eastAsia="宋体" w:hAnsi="Book Antiqua" w:hint="eastAsia"/>
          <w:sz w:val="24"/>
          <w:szCs w:val="24"/>
          <w:vertAlign w:val="superscript"/>
          <w:lang w:val="en-US"/>
        </w:rPr>
        <w:lastRenderedPageBreak/>
        <w:t>1</w:t>
      </w:r>
      <w:r w:rsidR="00C57A4E" w:rsidRPr="00DA115C">
        <w:rPr>
          <w:rFonts w:ascii="Book Antiqua" w:hAnsi="Book Antiqua"/>
          <w:sz w:val="24"/>
          <w:szCs w:val="24"/>
          <w:lang w:val="en-US"/>
        </w:rPr>
        <w:t>Evaluation performed on 215 (161 by G team, 54 by IR), considere</w:t>
      </w:r>
      <w:r>
        <w:rPr>
          <w:rFonts w:ascii="Book Antiqua" w:hAnsi="Book Antiqua"/>
          <w:sz w:val="24"/>
          <w:szCs w:val="24"/>
          <w:lang w:val="en-US"/>
        </w:rPr>
        <w:t>d to be adequate for diagnosis.</w:t>
      </w:r>
      <w:r w:rsidRPr="00EB03A1">
        <w:rPr>
          <w:rFonts w:ascii="Book Antiqua" w:eastAsia="宋体" w:hAnsi="Book Antiqua" w:hint="eastAsia"/>
          <w:sz w:val="24"/>
          <w:szCs w:val="24"/>
          <w:lang w:val="en-US"/>
        </w:rPr>
        <w:t xml:space="preserve"> </w:t>
      </w:r>
      <w:r w:rsidRPr="00EB03A1">
        <w:rPr>
          <w:rFonts w:ascii="Book Antiqua" w:eastAsia="宋体" w:hAnsi="Book Antiqua" w:hint="eastAsia"/>
          <w:sz w:val="24"/>
          <w:szCs w:val="24"/>
          <w:vertAlign w:val="superscript"/>
          <w:lang w:val="en-US"/>
        </w:rPr>
        <w:t>2</w:t>
      </w:r>
      <w:r w:rsidR="00C57A4E" w:rsidRPr="00DA115C">
        <w:rPr>
          <w:rFonts w:ascii="Book Antiqua" w:hAnsi="Book Antiqua"/>
          <w:sz w:val="24"/>
          <w:szCs w:val="24"/>
          <w:lang w:val="en-US"/>
        </w:rPr>
        <w:t>Evaluation performed on 205 samples (151 by G team, 54 by the IR).</w:t>
      </w:r>
      <w:r w:rsidRPr="00EB03A1">
        <w:rPr>
          <w:rFonts w:ascii="Book Antiqua" w:hAnsi="Book Antiqua"/>
          <w:sz w:val="24"/>
          <w:szCs w:val="24"/>
          <w:lang w:val="en-US"/>
        </w:rPr>
        <w:t xml:space="preserve"> </w:t>
      </w:r>
      <w:r w:rsidRPr="00DA115C">
        <w:rPr>
          <w:rFonts w:ascii="Book Antiqua" w:hAnsi="Book Antiqua"/>
          <w:sz w:val="24"/>
          <w:szCs w:val="24"/>
          <w:lang w:val="en-US"/>
        </w:rPr>
        <w:t>NA: not applicable</w:t>
      </w:r>
      <w:r>
        <w:rPr>
          <w:rFonts w:ascii="Book Antiqua" w:eastAsia="宋体" w:hAnsi="Book Antiqua" w:hint="eastAsia"/>
          <w:sz w:val="24"/>
          <w:szCs w:val="24"/>
          <w:lang w:val="en-US"/>
        </w:rPr>
        <w:t xml:space="preserve">; </w:t>
      </w:r>
      <w:r w:rsidRPr="00B124CB">
        <w:rPr>
          <w:rFonts w:ascii="Book Antiqua" w:hAnsi="Book Antiqua"/>
          <w:sz w:val="24"/>
          <w:szCs w:val="24"/>
        </w:rPr>
        <w:t>IR</w:t>
      </w:r>
      <w:r w:rsidRPr="00B124CB">
        <w:rPr>
          <w:rFonts w:ascii="Book Antiqua" w:eastAsia="宋体" w:hAnsi="Book Antiqua" w:hint="eastAsia"/>
          <w:sz w:val="24"/>
          <w:szCs w:val="24"/>
        </w:rPr>
        <w:t>:</w:t>
      </w:r>
      <w:r w:rsidRPr="00B124CB">
        <w:rPr>
          <w:rFonts w:ascii="Book Antiqua" w:eastAsia="宋体" w:hAnsi="Book Antiqua" w:hint="eastAsia"/>
          <w:sz w:val="24"/>
          <w:szCs w:val="24"/>
          <w:lang w:val="en-US"/>
        </w:rPr>
        <w:t xml:space="preserve"> </w:t>
      </w:r>
      <w:r w:rsidRPr="00B124CB">
        <w:rPr>
          <w:rStyle w:val="hps"/>
          <w:rFonts w:ascii="Book Antiqua" w:hAnsi="Book Antiqua"/>
          <w:sz w:val="24"/>
          <w:szCs w:val="24"/>
        </w:rPr>
        <w:t xml:space="preserve">Interventional </w:t>
      </w:r>
      <w:r w:rsidRPr="00B124CB">
        <w:rPr>
          <w:rStyle w:val="hps"/>
          <w:rFonts w:ascii="Book Antiqua" w:eastAsia="宋体" w:hAnsi="Book Antiqua" w:hint="eastAsia"/>
          <w:sz w:val="24"/>
          <w:szCs w:val="24"/>
        </w:rPr>
        <w:t>r</w:t>
      </w:r>
      <w:r w:rsidRPr="00B124CB">
        <w:rPr>
          <w:rStyle w:val="hps"/>
          <w:rFonts w:ascii="Book Antiqua" w:hAnsi="Book Antiqua"/>
          <w:sz w:val="24"/>
          <w:szCs w:val="24"/>
        </w:rPr>
        <w:t>adiology</w:t>
      </w:r>
      <w:r w:rsidRPr="00B124CB">
        <w:rPr>
          <w:rStyle w:val="hps"/>
          <w:rFonts w:ascii="Book Antiqua" w:eastAsia="宋体" w:hAnsi="Book Antiqua" w:hint="eastAsia"/>
          <w:sz w:val="24"/>
          <w:szCs w:val="24"/>
        </w:rPr>
        <w:t>.</w:t>
      </w:r>
    </w:p>
    <w:sectPr w:rsidR="00A93BFC" w:rsidRPr="00EB03A1" w:rsidSect="00B0638A">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C0" w:rsidRDefault="00140FC0" w:rsidP="00B37020">
      <w:pPr>
        <w:spacing w:after="0" w:line="240" w:lineRule="auto"/>
      </w:pPr>
      <w:r>
        <w:separator/>
      </w:r>
    </w:p>
  </w:endnote>
  <w:endnote w:type="continuationSeparator" w:id="0">
    <w:p w:rsidR="00140FC0" w:rsidRDefault="00140FC0" w:rsidP="00B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80"/>
    <w:family w:val="auto"/>
    <w:pitch w:val="variable"/>
  </w:font>
  <w:font w:name="Lohit Hindi">
    <w:altName w:val="Meiryo"/>
    <w:charset w:val="80"/>
    <w:family w:val="auto"/>
    <w:pitch w:val="variable"/>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C0" w:rsidRDefault="00140FC0" w:rsidP="00B37020">
      <w:pPr>
        <w:spacing w:after="0" w:line="240" w:lineRule="auto"/>
      </w:pPr>
      <w:r>
        <w:separator/>
      </w:r>
    </w:p>
  </w:footnote>
  <w:footnote w:type="continuationSeparator" w:id="0">
    <w:p w:rsidR="00140FC0" w:rsidRDefault="00140FC0" w:rsidP="00B3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014"/>
    <w:rsid w:val="00001573"/>
    <w:rsid w:val="00015A93"/>
    <w:rsid w:val="000336B6"/>
    <w:rsid w:val="00033C1F"/>
    <w:rsid w:val="00072AD2"/>
    <w:rsid w:val="000E79E3"/>
    <w:rsid w:val="00140FC0"/>
    <w:rsid w:val="001764A2"/>
    <w:rsid w:val="00184228"/>
    <w:rsid w:val="00185BF7"/>
    <w:rsid w:val="001A585B"/>
    <w:rsid w:val="001E02D1"/>
    <w:rsid w:val="00200F7C"/>
    <w:rsid w:val="002338ED"/>
    <w:rsid w:val="00234CCE"/>
    <w:rsid w:val="00263004"/>
    <w:rsid w:val="002E028B"/>
    <w:rsid w:val="00301E15"/>
    <w:rsid w:val="003831F7"/>
    <w:rsid w:val="00392D19"/>
    <w:rsid w:val="003B337C"/>
    <w:rsid w:val="003C52EA"/>
    <w:rsid w:val="003C57E1"/>
    <w:rsid w:val="00421569"/>
    <w:rsid w:val="00470C8A"/>
    <w:rsid w:val="0048069F"/>
    <w:rsid w:val="0049015E"/>
    <w:rsid w:val="004B1E98"/>
    <w:rsid w:val="00510230"/>
    <w:rsid w:val="005643DD"/>
    <w:rsid w:val="005755E1"/>
    <w:rsid w:val="0059358D"/>
    <w:rsid w:val="00593D2B"/>
    <w:rsid w:val="005D5D6C"/>
    <w:rsid w:val="005F08C5"/>
    <w:rsid w:val="005F2C06"/>
    <w:rsid w:val="0068031B"/>
    <w:rsid w:val="00690017"/>
    <w:rsid w:val="00700DBE"/>
    <w:rsid w:val="0070287A"/>
    <w:rsid w:val="0071354C"/>
    <w:rsid w:val="008A0070"/>
    <w:rsid w:val="008F41F2"/>
    <w:rsid w:val="00907BAF"/>
    <w:rsid w:val="00991BF9"/>
    <w:rsid w:val="009C1499"/>
    <w:rsid w:val="00A23C86"/>
    <w:rsid w:val="00A275AD"/>
    <w:rsid w:val="00A334C9"/>
    <w:rsid w:val="00A6091F"/>
    <w:rsid w:val="00A67EAE"/>
    <w:rsid w:val="00A82723"/>
    <w:rsid w:val="00A908B5"/>
    <w:rsid w:val="00A93BFC"/>
    <w:rsid w:val="00B0638A"/>
    <w:rsid w:val="00B11359"/>
    <w:rsid w:val="00B124CB"/>
    <w:rsid w:val="00B3078B"/>
    <w:rsid w:val="00B37020"/>
    <w:rsid w:val="00B41EF4"/>
    <w:rsid w:val="00B67EAD"/>
    <w:rsid w:val="00B8117B"/>
    <w:rsid w:val="00BE758E"/>
    <w:rsid w:val="00C04FFC"/>
    <w:rsid w:val="00C10020"/>
    <w:rsid w:val="00C15E4B"/>
    <w:rsid w:val="00C16F66"/>
    <w:rsid w:val="00C33723"/>
    <w:rsid w:val="00C4431C"/>
    <w:rsid w:val="00C57A4E"/>
    <w:rsid w:val="00C60C77"/>
    <w:rsid w:val="00CA7223"/>
    <w:rsid w:val="00CE5014"/>
    <w:rsid w:val="00D57E74"/>
    <w:rsid w:val="00D605D7"/>
    <w:rsid w:val="00DA115C"/>
    <w:rsid w:val="00DB0A6D"/>
    <w:rsid w:val="00DB7B65"/>
    <w:rsid w:val="00DC08C7"/>
    <w:rsid w:val="00DC1B40"/>
    <w:rsid w:val="00DD7EED"/>
    <w:rsid w:val="00DE04E2"/>
    <w:rsid w:val="00DE449F"/>
    <w:rsid w:val="00EB03A1"/>
    <w:rsid w:val="00EC0C8B"/>
    <w:rsid w:val="00F125DF"/>
    <w:rsid w:val="00F255D8"/>
    <w:rsid w:val="00F40046"/>
    <w:rsid w:val="00F720CC"/>
    <w:rsid w:val="00FF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38A"/>
    <w:pPr>
      <w:suppressAutoHyphens/>
      <w:spacing w:after="200" w:line="276" w:lineRule="auto"/>
    </w:pPr>
    <w:rPr>
      <w:rFonts w:ascii="Calibri" w:eastAsia="Times New Roman" w:hAnsi="Calibri"/>
      <w:sz w:val="22"/>
      <w:szCs w:val="22"/>
      <w:lang w:val="it-IT"/>
    </w:rPr>
  </w:style>
  <w:style w:type="paragraph" w:styleId="1">
    <w:name w:val="heading 1"/>
    <w:basedOn w:val="a"/>
    <w:next w:val="a0"/>
    <w:qFormat/>
    <w:rsid w:val="00B0638A"/>
    <w:pPr>
      <w:numPr>
        <w:numId w:val="1"/>
      </w:numPr>
      <w:spacing w:before="240" w:after="120" w:line="240" w:lineRule="auto"/>
      <w:outlineLvl w:val="0"/>
    </w:pPr>
    <w:rPr>
      <w:rFonts w:ascii="Times New Roman" w:hAnsi="Times New Roman"/>
      <w:b/>
      <w:bCs/>
      <w:color w:val="000000"/>
      <w:kern w:val="1"/>
      <w:sz w:val="33"/>
      <w:szCs w:val="33"/>
    </w:rPr>
  </w:style>
  <w:style w:type="paragraph" w:styleId="3">
    <w:name w:val="heading 3"/>
    <w:basedOn w:val="a"/>
    <w:next w:val="a"/>
    <w:qFormat/>
    <w:rsid w:val="003C52EA"/>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0638A"/>
    <w:rPr>
      <w:rFonts w:cs="Times New Roman"/>
    </w:rPr>
  </w:style>
  <w:style w:type="character" w:customStyle="1" w:styleId="WW8Num2z0">
    <w:name w:val="WW8Num2z0"/>
    <w:rsid w:val="00B0638A"/>
    <w:rPr>
      <w:rFonts w:cs="Times New Roman"/>
    </w:rPr>
  </w:style>
  <w:style w:type="character" w:customStyle="1" w:styleId="WW8Num3z0">
    <w:name w:val="WW8Num3z0"/>
    <w:rsid w:val="00B0638A"/>
    <w:rPr>
      <w:rFonts w:cs="Times New Roman"/>
    </w:rPr>
  </w:style>
  <w:style w:type="character" w:customStyle="1" w:styleId="WW8Num4z0">
    <w:name w:val="WW8Num4z0"/>
    <w:rsid w:val="00B0638A"/>
    <w:rPr>
      <w:rFonts w:cs="Times New Roman"/>
    </w:rPr>
  </w:style>
  <w:style w:type="character" w:customStyle="1" w:styleId="Carpredefinitoparagrafo1">
    <w:name w:val="Car. predefinito paragrafo1"/>
    <w:rsid w:val="00B0638A"/>
  </w:style>
  <w:style w:type="character" w:customStyle="1" w:styleId="hps">
    <w:name w:val="hps"/>
    <w:rsid w:val="00B0638A"/>
    <w:rPr>
      <w:rFonts w:cs="Times New Roman"/>
    </w:rPr>
  </w:style>
  <w:style w:type="character" w:customStyle="1" w:styleId="shorttext">
    <w:name w:val="short_text"/>
    <w:rsid w:val="00B0638A"/>
    <w:rPr>
      <w:rFonts w:cs="Times New Roman"/>
    </w:rPr>
  </w:style>
  <w:style w:type="character" w:customStyle="1" w:styleId="atn">
    <w:name w:val="atn"/>
    <w:rsid w:val="00B0638A"/>
    <w:rPr>
      <w:rFonts w:cs="Times New Roman"/>
    </w:rPr>
  </w:style>
  <w:style w:type="character" w:customStyle="1" w:styleId="apple-converted-space">
    <w:name w:val="apple-converted-space"/>
    <w:rsid w:val="00B0638A"/>
    <w:rPr>
      <w:rFonts w:cs="Times New Roman"/>
    </w:rPr>
  </w:style>
  <w:style w:type="character" w:customStyle="1" w:styleId="jrnl">
    <w:name w:val="jrnl"/>
    <w:rsid w:val="00B0638A"/>
    <w:rPr>
      <w:rFonts w:cs="Times New Roman"/>
    </w:rPr>
  </w:style>
  <w:style w:type="character" w:customStyle="1" w:styleId="CarattereCarattere4">
    <w:name w:val="Carattere Carattere4"/>
    <w:rsid w:val="00B0638A"/>
    <w:rPr>
      <w:rFonts w:ascii="Tahoma" w:hAnsi="Tahoma" w:cs="Tahoma"/>
      <w:sz w:val="16"/>
      <w:szCs w:val="16"/>
    </w:rPr>
  </w:style>
  <w:style w:type="character" w:styleId="a4">
    <w:name w:val="Emphasis"/>
    <w:qFormat/>
    <w:rsid w:val="00B0638A"/>
    <w:rPr>
      <w:i/>
      <w:iCs/>
    </w:rPr>
  </w:style>
  <w:style w:type="character" w:customStyle="1" w:styleId="Rimandocommento1">
    <w:name w:val="Rimando commento1"/>
    <w:rsid w:val="00B0638A"/>
    <w:rPr>
      <w:sz w:val="16"/>
      <w:szCs w:val="16"/>
    </w:rPr>
  </w:style>
  <w:style w:type="character" w:customStyle="1" w:styleId="CarattereCarattere3">
    <w:name w:val="Carattere Carattere3"/>
    <w:rsid w:val="00B0638A"/>
    <w:rPr>
      <w:rFonts w:eastAsia="Times New Roman"/>
    </w:rPr>
  </w:style>
  <w:style w:type="character" w:customStyle="1" w:styleId="CarattereCarattere2">
    <w:name w:val="Carattere Carattere2"/>
    <w:rsid w:val="00B0638A"/>
    <w:rPr>
      <w:rFonts w:eastAsia="Times New Roman"/>
      <w:b/>
      <w:bCs/>
    </w:rPr>
  </w:style>
  <w:style w:type="character" w:customStyle="1" w:styleId="st1">
    <w:name w:val="st1"/>
    <w:basedOn w:val="Carpredefinitoparagrafo1"/>
    <w:rsid w:val="00B0638A"/>
  </w:style>
  <w:style w:type="character" w:customStyle="1" w:styleId="highlight">
    <w:name w:val="highlight"/>
    <w:basedOn w:val="Carpredefinitoparagrafo1"/>
    <w:rsid w:val="00B0638A"/>
  </w:style>
  <w:style w:type="character" w:styleId="a5">
    <w:name w:val="Hyperlink"/>
    <w:rsid w:val="00B0638A"/>
    <w:rPr>
      <w:color w:val="0000FF"/>
      <w:u w:val="single"/>
    </w:rPr>
  </w:style>
  <w:style w:type="character" w:styleId="a6">
    <w:name w:val="Strong"/>
    <w:qFormat/>
    <w:rsid w:val="00B0638A"/>
    <w:rPr>
      <w:b/>
      <w:bCs/>
    </w:rPr>
  </w:style>
  <w:style w:type="character" w:customStyle="1" w:styleId="CarattereCarattere1">
    <w:name w:val="Carattere Carattere1"/>
    <w:rsid w:val="00B0638A"/>
    <w:rPr>
      <w:rFonts w:eastAsia="Times New Roman"/>
      <w:sz w:val="22"/>
      <w:szCs w:val="22"/>
    </w:rPr>
  </w:style>
  <w:style w:type="character" w:customStyle="1" w:styleId="CarattereCarattere">
    <w:name w:val="Carattere Carattere"/>
    <w:rsid w:val="00B0638A"/>
    <w:rPr>
      <w:rFonts w:eastAsia="Times New Roman"/>
      <w:sz w:val="22"/>
      <w:szCs w:val="22"/>
    </w:rPr>
  </w:style>
  <w:style w:type="paragraph" w:customStyle="1" w:styleId="Heading">
    <w:name w:val="Heading"/>
    <w:basedOn w:val="a"/>
    <w:next w:val="a0"/>
    <w:rsid w:val="00B0638A"/>
    <w:pPr>
      <w:keepNext/>
      <w:spacing w:before="240" w:after="120"/>
    </w:pPr>
    <w:rPr>
      <w:rFonts w:ascii="Arial" w:eastAsia="Droid Sans Fallback" w:hAnsi="Arial" w:cs="Lohit Hindi"/>
      <w:sz w:val="28"/>
      <w:szCs w:val="28"/>
    </w:rPr>
  </w:style>
  <w:style w:type="paragraph" w:styleId="a0">
    <w:name w:val="Body Text"/>
    <w:basedOn w:val="a"/>
    <w:rsid w:val="00B0638A"/>
    <w:pPr>
      <w:spacing w:after="120"/>
    </w:pPr>
  </w:style>
  <w:style w:type="paragraph" w:styleId="a7">
    <w:name w:val="List"/>
    <w:basedOn w:val="a0"/>
    <w:rsid w:val="00B0638A"/>
    <w:rPr>
      <w:rFonts w:cs="Lohit Hindi"/>
    </w:rPr>
  </w:style>
  <w:style w:type="paragraph" w:styleId="a8">
    <w:name w:val="caption"/>
    <w:basedOn w:val="a"/>
    <w:qFormat/>
    <w:rsid w:val="00B0638A"/>
    <w:pPr>
      <w:suppressLineNumbers/>
      <w:spacing w:before="120" w:after="120"/>
    </w:pPr>
    <w:rPr>
      <w:rFonts w:cs="Lohit Hindi"/>
      <w:i/>
      <w:iCs/>
      <w:sz w:val="24"/>
      <w:szCs w:val="24"/>
    </w:rPr>
  </w:style>
  <w:style w:type="paragraph" w:customStyle="1" w:styleId="Index">
    <w:name w:val="Index"/>
    <w:basedOn w:val="a"/>
    <w:rsid w:val="00B0638A"/>
    <w:pPr>
      <w:suppressLineNumbers/>
    </w:pPr>
    <w:rPr>
      <w:rFonts w:cs="Lohit Hindi"/>
    </w:rPr>
  </w:style>
  <w:style w:type="paragraph" w:styleId="a9">
    <w:name w:val="Balloon Text"/>
    <w:basedOn w:val="a"/>
    <w:rsid w:val="00B0638A"/>
    <w:pPr>
      <w:spacing w:after="0" w:line="240" w:lineRule="auto"/>
    </w:pPr>
    <w:rPr>
      <w:rFonts w:ascii="Tahoma" w:hAnsi="Tahoma" w:cs="Tahoma"/>
      <w:sz w:val="16"/>
      <w:szCs w:val="16"/>
    </w:rPr>
  </w:style>
  <w:style w:type="paragraph" w:styleId="aa">
    <w:name w:val="Revision"/>
    <w:rsid w:val="00B0638A"/>
    <w:pPr>
      <w:suppressAutoHyphens/>
    </w:pPr>
    <w:rPr>
      <w:rFonts w:ascii="Calibri" w:eastAsia="Times New Roman" w:hAnsi="Calibri"/>
      <w:sz w:val="22"/>
      <w:szCs w:val="22"/>
      <w:lang w:val="it-IT"/>
    </w:rPr>
  </w:style>
  <w:style w:type="paragraph" w:customStyle="1" w:styleId="Testocommento1">
    <w:name w:val="Testo commento1"/>
    <w:basedOn w:val="a"/>
    <w:rsid w:val="00B0638A"/>
    <w:rPr>
      <w:sz w:val="20"/>
      <w:szCs w:val="20"/>
    </w:rPr>
  </w:style>
  <w:style w:type="paragraph" w:styleId="ab">
    <w:name w:val="annotation subject"/>
    <w:basedOn w:val="Testocommento1"/>
    <w:next w:val="Testocommento1"/>
    <w:rsid w:val="00B0638A"/>
    <w:rPr>
      <w:b/>
      <w:bCs/>
    </w:rPr>
  </w:style>
  <w:style w:type="paragraph" w:styleId="ac">
    <w:name w:val="Normal (Web)"/>
    <w:basedOn w:val="a"/>
    <w:rsid w:val="00B0638A"/>
    <w:pPr>
      <w:spacing w:before="280" w:after="280" w:line="240" w:lineRule="auto"/>
    </w:pPr>
    <w:rPr>
      <w:rFonts w:ascii="Times New Roman" w:hAnsi="Times New Roman"/>
      <w:sz w:val="24"/>
      <w:szCs w:val="24"/>
    </w:rPr>
  </w:style>
  <w:style w:type="paragraph" w:styleId="ad">
    <w:name w:val="header"/>
    <w:basedOn w:val="a"/>
    <w:rsid w:val="00B0638A"/>
    <w:pPr>
      <w:tabs>
        <w:tab w:val="center" w:pos="4819"/>
        <w:tab w:val="right" w:pos="9638"/>
      </w:tabs>
    </w:pPr>
  </w:style>
  <w:style w:type="paragraph" w:styleId="ae">
    <w:name w:val="footer"/>
    <w:basedOn w:val="a"/>
    <w:rsid w:val="00B0638A"/>
    <w:pPr>
      <w:tabs>
        <w:tab w:val="center" w:pos="4819"/>
        <w:tab w:val="right" w:pos="9638"/>
      </w:tabs>
    </w:pPr>
  </w:style>
  <w:style w:type="character" w:styleId="af">
    <w:name w:val="annotation reference"/>
    <w:rsid w:val="001764A2"/>
    <w:rPr>
      <w:sz w:val="21"/>
      <w:szCs w:val="21"/>
    </w:rPr>
  </w:style>
  <w:style w:type="paragraph" w:styleId="af0">
    <w:name w:val="annotation text"/>
    <w:basedOn w:val="a"/>
    <w:link w:val="Char"/>
    <w:rsid w:val="001764A2"/>
  </w:style>
  <w:style w:type="character" w:customStyle="1" w:styleId="Char">
    <w:name w:val="批注文字 Char"/>
    <w:link w:val="af0"/>
    <w:rsid w:val="001764A2"/>
    <w:rPr>
      <w:rFonts w:ascii="Calibri" w:eastAsia="Times New Roman" w:hAnsi="Calibri"/>
      <w:sz w:val="22"/>
      <w:szCs w:val="22"/>
      <w:lang w:val="it-IT"/>
    </w:rPr>
  </w:style>
  <w:style w:type="paragraph" w:customStyle="1" w:styleId="NormaleGiustificato">
    <w:name w:val="Normale + Giustificato"/>
    <w:aliases w:val="Dopo:  0 pt,Interlinea 1,5 righe"/>
    <w:basedOn w:val="a"/>
    <w:link w:val="NormaleGiustificatoCarattere"/>
    <w:rsid w:val="00991BF9"/>
    <w:pPr>
      <w:tabs>
        <w:tab w:val="left" w:pos="360"/>
        <w:tab w:val="left" w:pos="540"/>
      </w:tabs>
      <w:spacing w:after="0" w:line="360" w:lineRule="auto"/>
      <w:jc w:val="both"/>
    </w:pPr>
    <w:rPr>
      <w:rFonts w:ascii="Book Antiqua" w:eastAsia="宋体" w:hAnsi="Book Antiqua" w:cs="Book Antiqua"/>
      <w:b/>
      <w:color w:val="000000"/>
      <w:sz w:val="24"/>
      <w:szCs w:val="24"/>
      <w:shd w:val="clear" w:color="auto" w:fill="FFFFFF"/>
      <w:lang w:val="en-US"/>
    </w:rPr>
  </w:style>
  <w:style w:type="character" w:customStyle="1" w:styleId="NormaleGiustificatoCarattere">
    <w:name w:val="Normale + Giustificato Carattere"/>
    <w:aliases w:val="Dopo:  0 pt Carattere,Interlinea 1 Carattere,5 righe Carattere"/>
    <w:link w:val="NormaleGiustificato"/>
    <w:rsid w:val="00991BF9"/>
    <w:rPr>
      <w:rFonts w:ascii="Book Antiqua" w:hAnsi="Book Antiqua" w:cs="Book Antiqua"/>
      <w:b/>
      <w:color w:val="000000"/>
      <w:sz w:val="24"/>
      <w:szCs w:val="24"/>
      <w:shd w:val="clear" w:color="auto" w:fill="FFFFFF"/>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3158">
      <w:bodyDiv w:val="1"/>
      <w:marLeft w:val="0"/>
      <w:marRight w:val="0"/>
      <w:marTop w:val="0"/>
      <w:marBottom w:val="0"/>
      <w:divBdr>
        <w:top w:val="none" w:sz="0" w:space="0" w:color="auto"/>
        <w:left w:val="none" w:sz="0" w:space="0" w:color="auto"/>
        <w:bottom w:val="none" w:sz="0" w:space="0" w:color="auto"/>
        <w:right w:val="none" w:sz="0" w:space="0" w:color="auto"/>
      </w:divBdr>
      <w:divsChild>
        <w:div w:id="142016779">
          <w:marLeft w:val="0"/>
          <w:marRight w:val="0"/>
          <w:marTop w:val="0"/>
          <w:marBottom w:val="0"/>
          <w:divBdr>
            <w:top w:val="none" w:sz="0" w:space="0" w:color="auto"/>
            <w:left w:val="none" w:sz="0" w:space="0" w:color="auto"/>
            <w:bottom w:val="none" w:sz="0" w:space="0" w:color="auto"/>
            <w:right w:val="none" w:sz="0" w:space="0" w:color="auto"/>
          </w:divBdr>
        </w:div>
        <w:div w:id="1055354161">
          <w:marLeft w:val="0"/>
          <w:marRight w:val="0"/>
          <w:marTop w:val="0"/>
          <w:marBottom w:val="0"/>
          <w:divBdr>
            <w:top w:val="none" w:sz="0" w:space="0" w:color="auto"/>
            <w:left w:val="none" w:sz="0" w:space="0" w:color="auto"/>
            <w:bottom w:val="none" w:sz="0" w:space="0" w:color="auto"/>
            <w:right w:val="none" w:sz="0" w:space="0" w:color="auto"/>
          </w:divBdr>
        </w:div>
      </w:divsChild>
    </w:div>
    <w:div w:id="539627867">
      <w:bodyDiv w:val="1"/>
      <w:marLeft w:val="0"/>
      <w:marRight w:val="0"/>
      <w:marTop w:val="0"/>
      <w:marBottom w:val="0"/>
      <w:divBdr>
        <w:top w:val="none" w:sz="0" w:space="0" w:color="auto"/>
        <w:left w:val="none" w:sz="0" w:space="0" w:color="auto"/>
        <w:bottom w:val="none" w:sz="0" w:space="0" w:color="auto"/>
        <w:right w:val="none" w:sz="0" w:space="0" w:color="auto"/>
      </w:divBdr>
      <w:divsChild>
        <w:div w:id="1528131428">
          <w:marLeft w:val="0"/>
          <w:marRight w:val="0"/>
          <w:marTop w:val="0"/>
          <w:marBottom w:val="0"/>
          <w:divBdr>
            <w:top w:val="none" w:sz="0" w:space="0" w:color="auto"/>
            <w:left w:val="none" w:sz="0" w:space="0" w:color="auto"/>
            <w:bottom w:val="none" w:sz="0" w:space="0" w:color="auto"/>
            <w:right w:val="none" w:sz="0" w:space="0" w:color="auto"/>
          </w:divBdr>
        </w:div>
        <w:div w:id="1840585247">
          <w:marLeft w:val="0"/>
          <w:marRight w:val="0"/>
          <w:marTop w:val="0"/>
          <w:marBottom w:val="0"/>
          <w:divBdr>
            <w:top w:val="none" w:sz="0" w:space="0" w:color="auto"/>
            <w:left w:val="none" w:sz="0" w:space="0" w:color="auto"/>
            <w:bottom w:val="none" w:sz="0" w:space="0" w:color="auto"/>
            <w:right w:val="none" w:sz="0" w:space="0" w:color="auto"/>
          </w:divBdr>
        </w:div>
      </w:divsChild>
    </w:div>
    <w:div w:id="569850509">
      <w:bodyDiv w:val="1"/>
      <w:marLeft w:val="0"/>
      <w:marRight w:val="0"/>
      <w:marTop w:val="0"/>
      <w:marBottom w:val="0"/>
      <w:divBdr>
        <w:top w:val="none" w:sz="0" w:space="0" w:color="auto"/>
        <w:left w:val="none" w:sz="0" w:space="0" w:color="auto"/>
        <w:bottom w:val="none" w:sz="0" w:space="0" w:color="auto"/>
        <w:right w:val="none" w:sz="0" w:space="0" w:color="auto"/>
      </w:divBdr>
      <w:divsChild>
        <w:div w:id="421798925">
          <w:marLeft w:val="0"/>
          <w:marRight w:val="0"/>
          <w:marTop w:val="0"/>
          <w:marBottom w:val="0"/>
          <w:divBdr>
            <w:top w:val="none" w:sz="0" w:space="0" w:color="auto"/>
            <w:left w:val="none" w:sz="0" w:space="0" w:color="auto"/>
            <w:bottom w:val="none" w:sz="0" w:space="0" w:color="auto"/>
            <w:right w:val="none" w:sz="0" w:space="0" w:color="auto"/>
          </w:divBdr>
        </w:div>
        <w:div w:id="1090586974">
          <w:marLeft w:val="0"/>
          <w:marRight w:val="0"/>
          <w:marTop w:val="0"/>
          <w:marBottom w:val="0"/>
          <w:divBdr>
            <w:top w:val="none" w:sz="0" w:space="0" w:color="auto"/>
            <w:left w:val="none" w:sz="0" w:space="0" w:color="auto"/>
            <w:bottom w:val="none" w:sz="0" w:space="0" w:color="auto"/>
            <w:right w:val="none" w:sz="0" w:space="0" w:color="auto"/>
          </w:divBdr>
        </w:div>
        <w:div w:id="1463304013">
          <w:marLeft w:val="0"/>
          <w:marRight w:val="0"/>
          <w:marTop w:val="0"/>
          <w:marBottom w:val="0"/>
          <w:divBdr>
            <w:top w:val="none" w:sz="0" w:space="0" w:color="auto"/>
            <w:left w:val="none" w:sz="0" w:space="0" w:color="auto"/>
            <w:bottom w:val="none" w:sz="0" w:space="0" w:color="auto"/>
            <w:right w:val="none" w:sz="0" w:space="0" w:color="auto"/>
          </w:divBdr>
        </w:div>
      </w:divsChild>
    </w:div>
    <w:div w:id="598411180">
      <w:bodyDiv w:val="1"/>
      <w:marLeft w:val="0"/>
      <w:marRight w:val="0"/>
      <w:marTop w:val="0"/>
      <w:marBottom w:val="0"/>
      <w:divBdr>
        <w:top w:val="none" w:sz="0" w:space="0" w:color="auto"/>
        <w:left w:val="none" w:sz="0" w:space="0" w:color="auto"/>
        <w:bottom w:val="none" w:sz="0" w:space="0" w:color="auto"/>
        <w:right w:val="none" w:sz="0" w:space="0" w:color="auto"/>
      </w:divBdr>
    </w:div>
    <w:div w:id="911768492">
      <w:bodyDiv w:val="1"/>
      <w:marLeft w:val="0"/>
      <w:marRight w:val="0"/>
      <w:marTop w:val="0"/>
      <w:marBottom w:val="0"/>
      <w:divBdr>
        <w:top w:val="none" w:sz="0" w:space="0" w:color="auto"/>
        <w:left w:val="none" w:sz="0" w:space="0" w:color="auto"/>
        <w:bottom w:val="none" w:sz="0" w:space="0" w:color="auto"/>
        <w:right w:val="none" w:sz="0" w:space="0" w:color="auto"/>
      </w:divBdr>
    </w:div>
    <w:div w:id="1206942420">
      <w:bodyDiv w:val="1"/>
      <w:marLeft w:val="0"/>
      <w:marRight w:val="0"/>
      <w:marTop w:val="0"/>
      <w:marBottom w:val="0"/>
      <w:divBdr>
        <w:top w:val="none" w:sz="0" w:space="0" w:color="auto"/>
        <w:left w:val="none" w:sz="0" w:space="0" w:color="auto"/>
        <w:bottom w:val="none" w:sz="0" w:space="0" w:color="auto"/>
        <w:right w:val="none" w:sz="0" w:space="0" w:color="auto"/>
      </w:divBdr>
    </w:div>
    <w:div w:id="1627277407">
      <w:bodyDiv w:val="1"/>
      <w:marLeft w:val="0"/>
      <w:marRight w:val="0"/>
      <w:marTop w:val="0"/>
      <w:marBottom w:val="0"/>
      <w:divBdr>
        <w:top w:val="none" w:sz="0" w:space="0" w:color="auto"/>
        <w:left w:val="none" w:sz="0" w:space="0" w:color="auto"/>
        <w:bottom w:val="none" w:sz="0" w:space="0" w:color="auto"/>
        <w:right w:val="none" w:sz="0" w:space="0" w:color="auto"/>
      </w:divBdr>
    </w:div>
    <w:div w:id="1869290893">
      <w:bodyDiv w:val="1"/>
      <w:marLeft w:val="0"/>
      <w:marRight w:val="0"/>
      <w:marTop w:val="0"/>
      <w:marBottom w:val="0"/>
      <w:divBdr>
        <w:top w:val="none" w:sz="0" w:space="0" w:color="auto"/>
        <w:left w:val="none" w:sz="0" w:space="0" w:color="auto"/>
        <w:bottom w:val="none" w:sz="0" w:space="0" w:color="auto"/>
        <w:right w:val="none" w:sz="0" w:space="0" w:color="auto"/>
      </w:divBdr>
    </w:div>
    <w:div w:id="2020155031">
      <w:bodyDiv w:val="1"/>
      <w:marLeft w:val="0"/>
      <w:marRight w:val="0"/>
      <w:marTop w:val="0"/>
      <w:marBottom w:val="0"/>
      <w:divBdr>
        <w:top w:val="none" w:sz="0" w:space="0" w:color="auto"/>
        <w:left w:val="none" w:sz="0" w:space="0" w:color="auto"/>
        <w:bottom w:val="none" w:sz="0" w:space="0" w:color="auto"/>
        <w:right w:val="none" w:sz="0" w:space="0" w:color="auto"/>
      </w:divBdr>
    </w:div>
    <w:div w:id="2123571101">
      <w:bodyDiv w:val="1"/>
      <w:marLeft w:val="0"/>
      <w:marRight w:val="0"/>
      <w:marTop w:val="0"/>
      <w:marBottom w:val="0"/>
      <w:divBdr>
        <w:top w:val="none" w:sz="0" w:space="0" w:color="auto"/>
        <w:left w:val="none" w:sz="0" w:space="0" w:color="auto"/>
        <w:bottom w:val="none" w:sz="0" w:space="0" w:color="auto"/>
        <w:right w:val="none" w:sz="0" w:space="0" w:color="auto"/>
      </w:divBdr>
      <w:divsChild>
        <w:div w:id="256212785">
          <w:marLeft w:val="0"/>
          <w:marRight w:val="0"/>
          <w:marTop w:val="0"/>
          <w:marBottom w:val="0"/>
          <w:divBdr>
            <w:top w:val="none" w:sz="0" w:space="0" w:color="auto"/>
            <w:left w:val="none" w:sz="0" w:space="0" w:color="auto"/>
            <w:bottom w:val="none" w:sz="0" w:space="0" w:color="auto"/>
            <w:right w:val="none" w:sz="0" w:space="0" w:color="auto"/>
          </w:divBdr>
        </w:div>
        <w:div w:id="876551933">
          <w:marLeft w:val="0"/>
          <w:marRight w:val="0"/>
          <w:marTop w:val="0"/>
          <w:marBottom w:val="0"/>
          <w:divBdr>
            <w:top w:val="none" w:sz="0" w:space="0" w:color="auto"/>
            <w:left w:val="none" w:sz="0" w:space="0" w:color="auto"/>
            <w:bottom w:val="none" w:sz="0" w:space="0" w:color="auto"/>
            <w:right w:val="none" w:sz="0" w:space="0" w:color="auto"/>
          </w:divBdr>
        </w:div>
        <w:div w:id="1891918677">
          <w:marLeft w:val="0"/>
          <w:marRight w:val="0"/>
          <w:marTop w:val="0"/>
          <w:marBottom w:val="0"/>
          <w:divBdr>
            <w:top w:val="none" w:sz="0" w:space="0" w:color="auto"/>
            <w:left w:val="none" w:sz="0" w:space="0" w:color="auto"/>
            <w:bottom w:val="none" w:sz="0" w:space="0" w:color="auto"/>
            <w:right w:val="none" w:sz="0" w:space="0" w:color="auto"/>
          </w:divBdr>
        </w:div>
        <w:div w:id="1704398212">
          <w:marLeft w:val="0"/>
          <w:marRight w:val="0"/>
          <w:marTop w:val="0"/>
          <w:marBottom w:val="0"/>
          <w:divBdr>
            <w:top w:val="none" w:sz="0" w:space="0" w:color="auto"/>
            <w:left w:val="none" w:sz="0" w:space="0" w:color="auto"/>
            <w:bottom w:val="none" w:sz="0" w:space="0" w:color="auto"/>
            <w:right w:val="none" w:sz="0" w:space="0" w:color="auto"/>
          </w:divBdr>
        </w:div>
        <w:div w:id="242641167">
          <w:marLeft w:val="0"/>
          <w:marRight w:val="0"/>
          <w:marTop w:val="0"/>
          <w:marBottom w:val="0"/>
          <w:divBdr>
            <w:top w:val="none" w:sz="0" w:space="0" w:color="auto"/>
            <w:left w:val="none" w:sz="0" w:space="0" w:color="auto"/>
            <w:bottom w:val="none" w:sz="0" w:space="0" w:color="auto"/>
            <w:right w:val="none" w:sz="0" w:space="0" w:color="auto"/>
          </w:divBdr>
        </w:div>
        <w:div w:id="2124492670">
          <w:marLeft w:val="0"/>
          <w:marRight w:val="0"/>
          <w:marTop w:val="0"/>
          <w:marBottom w:val="0"/>
          <w:divBdr>
            <w:top w:val="none" w:sz="0" w:space="0" w:color="auto"/>
            <w:left w:val="none" w:sz="0" w:space="0" w:color="auto"/>
            <w:bottom w:val="none" w:sz="0" w:space="0" w:color="auto"/>
            <w:right w:val="none" w:sz="0" w:space="0" w:color="auto"/>
          </w:divBdr>
        </w:div>
        <w:div w:id="228418521">
          <w:marLeft w:val="0"/>
          <w:marRight w:val="0"/>
          <w:marTop w:val="0"/>
          <w:marBottom w:val="0"/>
          <w:divBdr>
            <w:top w:val="none" w:sz="0" w:space="0" w:color="auto"/>
            <w:left w:val="none" w:sz="0" w:space="0" w:color="auto"/>
            <w:bottom w:val="none" w:sz="0" w:space="0" w:color="auto"/>
            <w:right w:val="none" w:sz="0" w:space="0" w:color="auto"/>
          </w:divBdr>
        </w:div>
        <w:div w:id="629744634">
          <w:marLeft w:val="0"/>
          <w:marRight w:val="0"/>
          <w:marTop w:val="0"/>
          <w:marBottom w:val="0"/>
          <w:divBdr>
            <w:top w:val="none" w:sz="0" w:space="0" w:color="auto"/>
            <w:left w:val="none" w:sz="0" w:space="0" w:color="auto"/>
            <w:bottom w:val="none" w:sz="0" w:space="0" w:color="auto"/>
            <w:right w:val="none" w:sz="0" w:space="0" w:color="auto"/>
          </w:divBdr>
        </w:div>
        <w:div w:id="1015037669">
          <w:marLeft w:val="0"/>
          <w:marRight w:val="0"/>
          <w:marTop w:val="0"/>
          <w:marBottom w:val="0"/>
          <w:divBdr>
            <w:top w:val="none" w:sz="0" w:space="0" w:color="auto"/>
            <w:left w:val="none" w:sz="0" w:space="0" w:color="auto"/>
            <w:bottom w:val="none" w:sz="0" w:space="0" w:color="auto"/>
            <w:right w:val="none" w:sz="0" w:space="0" w:color="auto"/>
          </w:divBdr>
        </w:div>
        <w:div w:id="1742829588">
          <w:marLeft w:val="0"/>
          <w:marRight w:val="0"/>
          <w:marTop w:val="0"/>
          <w:marBottom w:val="0"/>
          <w:divBdr>
            <w:top w:val="none" w:sz="0" w:space="0" w:color="auto"/>
            <w:left w:val="none" w:sz="0" w:space="0" w:color="auto"/>
            <w:bottom w:val="none" w:sz="0" w:space="0" w:color="auto"/>
            <w:right w:val="none" w:sz="0" w:space="0" w:color="auto"/>
          </w:divBdr>
        </w:div>
        <w:div w:id="1201867751">
          <w:marLeft w:val="0"/>
          <w:marRight w:val="0"/>
          <w:marTop w:val="0"/>
          <w:marBottom w:val="0"/>
          <w:divBdr>
            <w:top w:val="none" w:sz="0" w:space="0" w:color="auto"/>
            <w:left w:val="none" w:sz="0" w:space="0" w:color="auto"/>
            <w:bottom w:val="none" w:sz="0" w:space="0" w:color="auto"/>
            <w:right w:val="none" w:sz="0" w:space="0" w:color="auto"/>
          </w:divBdr>
        </w:div>
        <w:div w:id="831288321">
          <w:marLeft w:val="0"/>
          <w:marRight w:val="0"/>
          <w:marTop w:val="0"/>
          <w:marBottom w:val="0"/>
          <w:divBdr>
            <w:top w:val="none" w:sz="0" w:space="0" w:color="auto"/>
            <w:left w:val="none" w:sz="0" w:space="0" w:color="auto"/>
            <w:bottom w:val="none" w:sz="0" w:space="0" w:color="auto"/>
            <w:right w:val="none" w:sz="0" w:space="0" w:color="auto"/>
          </w:divBdr>
        </w:div>
        <w:div w:id="39868595">
          <w:marLeft w:val="0"/>
          <w:marRight w:val="0"/>
          <w:marTop w:val="0"/>
          <w:marBottom w:val="0"/>
          <w:divBdr>
            <w:top w:val="none" w:sz="0" w:space="0" w:color="auto"/>
            <w:left w:val="none" w:sz="0" w:space="0" w:color="auto"/>
            <w:bottom w:val="none" w:sz="0" w:space="0" w:color="auto"/>
            <w:right w:val="none" w:sz="0" w:space="0" w:color="auto"/>
          </w:divBdr>
        </w:div>
        <w:div w:id="1541433924">
          <w:marLeft w:val="0"/>
          <w:marRight w:val="0"/>
          <w:marTop w:val="0"/>
          <w:marBottom w:val="0"/>
          <w:divBdr>
            <w:top w:val="none" w:sz="0" w:space="0" w:color="auto"/>
            <w:left w:val="none" w:sz="0" w:space="0" w:color="auto"/>
            <w:bottom w:val="none" w:sz="0" w:space="0" w:color="auto"/>
            <w:right w:val="none" w:sz="0" w:space="0" w:color="auto"/>
          </w:divBdr>
        </w:div>
        <w:div w:id="1800030832">
          <w:marLeft w:val="0"/>
          <w:marRight w:val="0"/>
          <w:marTop w:val="0"/>
          <w:marBottom w:val="0"/>
          <w:divBdr>
            <w:top w:val="none" w:sz="0" w:space="0" w:color="auto"/>
            <w:left w:val="none" w:sz="0" w:space="0" w:color="auto"/>
            <w:bottom w:val="none" w:sz="0" w:space="0" w:color="auto"/>
            <w:right w:val="none" w:sz="0" w:space="0" w:color="auto"/>
          </w:divBdr>
        </w:div>
        <w:div w:id="1507934930">
          <w:marLeft w:val="0"/>
          <w:marRight w:val="0"/>
          <w:marTop w:val="0"/>
          <w:marBottom w:val="0"/>
          <w:divBdr>
            <w:top w:val="none" w:sz="0" w:space="0" w:color="auto"/>
            <w:left w:val="none" w:sz="0" w:space="0" w:color="auto"/>
            <w:bottom w:val="none" w:sz="0" w:space="0" w:color="auto"/>
            <w:right w:val="none" w:sz="0" w:space="0" w:color="auto"/>
          </w:divBdr>
        </w:div>
        <w:div w:id="8142986">
          <w:marLeft w:val="0"/>
          <w:marRight w:val="0"/>
          <w:marTop w:val="0"/>
          <w:marBottom w:val="0"/>
          <w:divBdr>
            <w:top w:val="none" w:sz="0" w:space="0" w:color="auto"/>
            <w:left w:val="none" w:sz="0" w:space="0" w:color="auto"/>
            <w:bottom w:val="none" w:sz="0" w:space="0" w:color="auto"/>
            <w:right w:val="none" w:sz="0" w:space="0" w:color="auto"/>
          </w:divBdr>
        </w:div>
        <w:div w:id="394553677">
          <w:marLeft w:val="0"/>
          <w:marRight w:val="0"/>
          <w:marTop w:val="0"/>
          <w:marBottom w:val="0"/>
          <w:divBdr>
            <w:top w:val="none" w:sz="0" w:space="0" w:color="auto"/>
            <w:left w:val="none" w:sz="0" w:space="0" w:color="auto"/>
            <w:bottom w:val="none" w:sz="0" w:space="0" w:color="auto"/>
            <w:right w:val="none" w:sz="0" w:space="0" w:color="auto"/>
          </w:divBdr>
        </w:div>
        <w:div w:id="1263030100">
          <w:marLeft w:val="0"/>
          <w:marRight w:val="0"/>
          <w:marTop w:val="0"/>
          <w:marBottom w:val="0"/>
          <w:divBdr>
            <w:top w:val="none" w:sz="0" w:space="0" w:color="auto"/>
            <w:left w:val="none" w:sz="0" w:space="0" w:color="auto"/>
            <w:bottom w:val="none" w:sz="0" w:space="0" w:color="auto"/>
            <w:right w:val="none" w:sz="0" w:space="0" w:color="auto"/>
          </w:divBdr>
        </w:div>
        <w:div w:id="1704749137">
          <w:marLeft w:val="0"/>
          <w:marRight w:val="0"/>
          <w:marTop w:val="0"/>
          <w:marBottom w:val="0"/>
          <w:divBdr>
            <w:top w:val="none" w:sz="0" w:space="0" w:color="auto"/>
            <w:left w:val="none" w:sz="0" w:space="0" w:color="auto"/>
            <w:bottom w:val="none" w:sz="0" w:space="0" w:color="auto"/>
            <w:right w:val="none" w:sz="0" w:space="0" w:color="auto"/>
          </w:divBdr>
        </w:div>
        <w:div w:id="86736819">
          <w:marLeft w:val="0"/>
          <w:marRight w:val="0"/>
          <w:marTop w:val="0"/>
          <w:marBottom w:val="0"/>
          <w:divBdr>
            <w:top w:val="none" w:sz="0" w:space="0" w:color="auto"/>
            <w:left w:val="none" w:sz="0" w:space="0" w:color="auto"/>
            <w:bottom w:val="none" w:sz="0" w:space="0" w:color="auto"/>
            <w:right w:val="none" w:sz="0" w:space="0" w:color="auto"/>
          </w:divBdr>
        </w:div>
        <w:div w:id="875579639">
          <w:marLeft w:val="0"/>
          <w:marRight w:val="0"/>
          <w:marTop w:val="0"/>
          <w:marBottom w:val="0"/>
          <w:divBdr>
            <w:top w:val="none" w:sz="0" w:space="0" w:color="auto"/>
            <w:left w:val="none" w:sz="0" w:space="0" w:color="auto"/>
            <w:bottom w:val="none" w:sz="0" w:space="0" w:color="auto"/>
            <w:right w:val="none" w:sz="0" w:space="0" w:color="auto"/>
          </w:divBdr>
        </w:div>
        <w:div w:id="956328151">
          <w:marLeft w:val="0"/>
          <w:marRight w:val="0"/>
          <w:marTop w:val="0"/>
          <w:marBottom w:val="0"/>
          <w:divBdr>
            <w:top w:val="none" w:sz="0" w:space="0" w:color="auto"/>
            <w:left w:val="none" w:sz="0" w:space="0" w:color="auto"/>
            <w:bottom w:val="none" w:sz="0" w:space="0" w:color="auto"/>
            <w:right w:val="none" w:sz="0" w:space="0" w:color="auto"/>
          </w:divBdr>
        </w:div>
        <w:div w:id="413166659">
          <w:marLeft w:val="0"/>
          <w:marRight w:val="0"/>
          <w:marTop w:val="0"/>
          <w:marBottom w:val="0"/>
          <w:divBdr>
            <w:top w:val="none" w:sz="0" w:space="0" w:color="auto"/>
            <w:left w:val="none" w:sz="0" w:space="0" w:color="auto"/>
            <w:bottom w:val="none" w:sz="0" w:space="0" w:color="auto"/>
            <w:right w:val="none" w:sz="0" w:space="0" w:color="auto"/>
          </w:divBdr>
        </w:div>
        <w:div w:id="1977680538">
          <w:marLeft w:val="0"/>
          <w:marRight w:val="0"/>
          <w:marTop w:val="0"/>
          <w:marBottom w:val="0"/>
          <w:divBdr>
            <w:top w:val="none" w:sz="0" w:space="0" w:color="auto"/>
            <w:left w:val="none" w:sz="0" w:space="0" w:color="auto"/>
            <w:bottom w:val="none" w:sz="0" w:space="0" w:color="auto"/>
            <w:right w:val="none" w:sz="0" w:space="0" w:color="auto"/>
          </w:divBdr>
        </w:div>
        <w:div w:id="130222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DiTeodoro%20LA%5BAuthor%5D&amp;cauthor=true&amp;cauthor_uid=23282742" TargetMode="External"/><Relationship Id="rId13" Type="http://schemas.openxmlformats.org/officeDocument/2006/relationships/hyperlink" Target="http://www.ncbi.nlm.nih.gov/pubmed?term=Wludyka%20P%5BAuthor%5D&amp;cauthor=true&amp;cauthor_uid=2328274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Munoz%20JC%5BAuthor%5D&amp;cauthor=true&amp;cauthor_uid=232827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232827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Jamal%20MM%5BAuthor%5D&amp;cauthor=true&amp;cauthor_uid=23282742" TargetMode="External"/><Relationship Id="rId5" Type="http://schemas.openxmlformats.org/officeDocument/2006/relationships/webSettings" Target="webSettings.xml"/><Relationship Id="rId15" Type="http://schemas.openxmlformats.org/officeDocument/2006/relationships/hyperlink" Target="http://www.ncbi.nlm.nih.gov/pubmed?term=Lambiase%20LR%5BAuthor%5D&amp;cauthor=true&amp;cauthor_uid=23282742" TargetMode="External"/><Relationship Id="rId10" Type="http://schemas.openxmlformats.org/officeDocument/2006/relationships/hyperlink" Target="http://www.ncbi.nlm.nih.gov/pubmed?term=Vega%20KJ%5BAuthor%5D&amp;cauthor=true&amp;cauthor_uid=23282742" TargetMode="External"/><Relationship Id="rId4" Type="http://schemas.openxmlformats.org/officeDocument/2006/relationships/settings" Target="settings.xml"/><Relationship Id="rId9" Type="http://schemas.openxmlformats.org/officeDocument/2006/relationships/hyperlink" Target="http://www.ncbi.nlm.nih.gov/pubmed?term=Pudhota%20SG%5BAuthor%5D&amp;cauthor=true&amp;cauthor_uid=23282742" TargetMode="External"/><Relationship Id="rId14" Type="http://schemas.openxmlformats.org/officeDocument/2006/relationships/hyperlink" Target="http://www.ncbi.nlm.nih.gov/pubmed?term=Bullock%20D%5BAuthor%5D&amp;cauthor=true&amp;cauthor_uid=2328274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4480</Words>
  <Characters>25538</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i)</vt:lpstr>
    </vt:vector>
  </TitlesOfParts>
  <Company/>
  <LinksUpToDate>false</LinksUpToDate>
  <CharactersWithSpaces>29959</CharactersWithSpaces>
  <SharedDoc>false</SharedDoc>
  <HLinks>
    <vt:vector size="906" baseType="variant">
      <vt:variant>
        <vt:i4>851968</vt:i4>
      </vt:variant>
      <vt:variant>
        <vt:i4>450</vt:i4>
      </vt:variant>
      <vt:variant>
        <vt:i4>0</vt:i4>
      </vt:variant>
      <vt:variant>
        <vt:i4>5</vt:i4>
      </vt:variant>
      <vt:variant>
        <vt:lpwstr>http://www.ncbi.nlm.nih.gov/pubmed/22947531</vt:lpwstr>
      </vt:variant>
      <vt:variant>
        <vt:lpwstr>%23</vt:lpwstr>
      </vt:variant>
      <vt:variant>
        <vt:i4>1179764</vt:i4>
      </vt:variant>
      <vt:variant>
        <vt:i4>447</vt:i4>
      </vt:variant>
      <vt:variant>
        <vt:i4>0</vt:i4>
      </vt:variant>
      <vt:variant>
        <vt:i4>5</vt:i4>
      </vt:variant>
      <vt:variant>
        <vt:lpwstr>http://www.ncbi.nlm.nih.gov/pubmed?term=Bota%20S%5BAuthor%5D&amp;cauthor=true&amp;cauthor_uid=22947531</vt:lpwstr>
      </vt:variant>
      <vt:variant>
        <vt:lpwstr/>
      </vt:variant>
      <vt:variant>
        <vt:i4>1179764</vt:i4>
      </vt:variant>
      <vt:variant>
        <vt:i4>444</vt:i4>
      </vt:variant>
      <vt:variant>
        <vt:i4>0</vt:i4>
      </vt:variant>
      <vt:variant>
        <vt:i4>5</vt:i4>
      </vt:variant>
      <vt:variant>
        <vt:lpwstr>http://www.ncbi.nlm.nih.gov/pubmed?term=Bota%20S%5BAuthor%5D&amp;cauthor=true&amp;cauthor_uid=22947531</vt:lpwstr>
      </vt:variant>
      <vt:variant>
        <vt:lpwstr/>
      </vt:variant>
      <vt:variant>
        <vt:i4>7143449</vt:i4>
      </vt:variant>
      <vt:variant>
        <vt:i4>441</vt:i4>
      </vt:variant>
      <vt:variant>
        <vt:i4>0</vt:i4>
      </vt:variant>
      <vt:variant>
        <vt:i4>5</vt:i4>
      </vt:variant>
      <vt:variant>
        <vt:lpwstr>http://www.ncbi.nlm.nih.gov/pubmed?term=Herman%20D%5BAuthor%5D&amp;cauthor=true&amp;cauthor_uid=22947531</vt:lpwstr>
      </vt:variant>
      <vt:variant>
        <vt:lpwstr/>
      </vt:variant>
      <vt:variant>
        <vt:i4>1507444</vt:i4>
      </vt:variant>
      <vt:variant>
        <vt:i4>438</vt:i4>
      </vt:variant>
      <vt:variant>
        <vt:i4>0</vt:i4>
      </vt:variant>
      <vt:variant>
        <vt:i4>5</vt:i4>
      </vt:variant>
      <vt:variant>
        <vt:lpwstr>http://www.ncbi.nlm.nih.gov/pubmed?term=Cornianu%20M%5BAuthor%5D&amp;cauthor=true&amp;cauthor_uid=22947531</vt:lpwstr>
      </vt:variant>
      <vt:variant>
        <vt:lpwstr/>
      </vt:variant>
      <vt:variant>
        <vt:i4>6422593</vt:i4>
      </vt:variant>
      <vt:variant>
        <vt:i4>435</vt:i4>
      </vt:variant>
      <vt:variant>
        <vt:i4>0</vt:i4>
      </vt:variant>
      <vt:variant>
        <vt:i4>5</vt:i4>
      </vt:variant>
      <vt:variant>
        <vt:lpwstr>http://www.ncbi.nlm.nih.gov/pubmed?term=Sirli%20R%5BAuthor%5D&amp;cauthor=true&amp;cauthor_uid=22947531</vt:lpwstr>
      </vt:variant>
      <vt:variant>
        <vt:lpwstr/>
      </vt:variant>
      <vt:variant>
        <vt:i4>917564</vt:i4>
      </vt:variant>
      <vt:variant>
        <vt:i4>432</vt:i4>
      </vt:variant>
      <vt:variant>
        <vt:i4>0</vt:i4>
      </vt:variant>
      <vt:variant>
        <vt:i4>5</vt:i4>
      </vt:variant>
      <vt:variant>
        <vt:lpwstr>http://www.ncbi.nlm.nih.gov/pubmed?term=Popescu%20A%5BAuthor%5D&amp;cauthor=true&amp;cauthor_uid=22947531</vt:lpwstr>
      </vt:variant>
      <vt:variant>
        <vt:lpwstr/>
      </vt:variant>
      <vt:variant>
        <vt:i4>7864403</vt:i4>
      </vt:variant>
      <vt:variant>
        <vt:i4>429</vt:i4>
      </vt:variant>
      <vt:variant>
        <vt:i4>0</vt:i4>
      </vt:variant>
      <vt:variant>
        <vt:i4>5</vt:i4>
      </vt:variant>
      <vt:variant>
        <vt:lpwstr>http://www.ncbi.nlm.nih.gov/pubmed?term=Gherhardt%20D%5BAuthor%5D&amp;cauthor=true&amp;cauthor_uid=22947531</vt:lpwstr>
      </vt:variant>
      <vt:variant>
        <vt:lpwstr/>
      </vt:variant>
      <vt:variant>
        <vt:i4>6619163</vt:i4>
      </vt:variant>
      <vt:variant>
        <vt:i4>426</vt:i4>
      </vt:variant>
      <vt:variant>
        <vt:i4>0</vt:i4>
      </vt:variant>
      <vt:variant>
        <vt:i4>5</vt:i4>
      </vt:variant>
      <vt:variant>
        <vt:lpwstr>http://www.ncbi.nlm.nih.gov/pubmed?term=Sporea%20I%5BAuthor%5D&amp;cauthor=true&amp;cauthor_uid=22947531</vt:lpwstr>
      </vt:variant>
      <vt:variant>
        <vt:lpwstr/>
      </vt:variant>
      <vt:variant>
        <vt:i4>7340140</vt:i4>
      </vt:variant>
      <vt:variant>
        <vt:i4>423</vt:i4>
      </vt:variant>
      <vt:variant>
        <vt:i4>0</vt:i4>
      </vt:variant>
      <vt:variant>
        <vt:i4>5</vt:i4>
      </vt:variant>
      <vt:variant>
        <vt:lpwstr>http://dx.doi.org/10.1136%2Fjcp.2010.076273</vt:lpwstr>
      </vt:variant>
      <vt:variant>
        <vt:lpwstr/>
      </vt:variant>
      <vt:variant>
        <vt:i4>3342370</vt:i4>
      </vt:variant>
      <vt:variant>
        <vt:i4>420</vt:i4>
      </vt:variant>
      <vt:variant>
        <vt:i4>0</vt:i4>
      </vt:variant>
      <vt:variant>
        <vt:i4>5</vt:i4>
      </vt:variant>
      <vt:variant>
        <vt:lpwstr>http://www.ncbi.nlm.nih.gov/pubmed/20501453</vt:lpwstr>
      </vt:variant>
      <vt:variant>
        <vt:lpwstr/>
      </vt:variant>
      <vt:variant>
        <vt:i4>1507455</vt:i4>
      </vt:variant>
      <vt:variant>
        <vt:i4>417</vt:i4>
      </vt:variant>
      <vt:variant>
        <vt:i4>0</vt:i4>
      </vt:variant>
      <vt:variant>
        <vt:i4>5</vt:i4>
      </vt:variant>
      <vt:variant>
        <vt:lpwstr>http://www.ncbi.nlm.nih.gov/pubmed?term=Carr%20N%5BAuthor%5D&amp;cauthor=true&amp;cauthor_uid=20501453</vt:lpwstr>
      </vt:variant>
      <vt:variant>
        <vt:lpwstr/>
      </vt:variant>
      <vt:variant>
        <vt:i4>7667731</vt:i4>
      </vt:variant>
      <vt:variant>
        <vt:i4>414</vt:i4>
      </vt:variant>
      <vt:variant>
        <vt:i4>0</vt:i4>
      </vt:variant>
      <vt:variant>
        <vt:i4>5</vt:i4>
      </vt:variant>
      <vt:variant>
        <vt:lpwstr>http://www.ncbi.nlm.nih.gov/pubmed?term=Tilley%20C%5BAuthor%5D&amp;cauthor=true&amp;cauthor_uid=20501453</vt:lpwstr>
      </vt:variant>
      <vt:variant>
        <vt:lpwstr/>
      </vt:variant>
      <vt:variant>
        <vt:i4>458809</vt:i4>
      </vt:variant>
      <vt:variant>
        <vt:i4>411</vt:i4>
      </vt:variant>
      <vt:variant>
        <vt:i4>0</vt:i4>
      </vt:variant>
      <vt:variant>
        <vt:i4>5</vt:i4>
      </vt:variant>
      <vt:variant>
        <vt:lpwstr>http://www.ncbi.nlm.nih.gov/pubmed?term=Alwahab%20Y%5BAuthor%5D&amp;cauthor=true&amp;cauthor_uid=20501453</vt:lpwstr>
      </vt:variant>
      <vt:variant>
        <vt:lpwstr/>
      </vt:variant>
      <vt:variant>
        <vt:i4>393324</vt:i4>
      </vt:variant>
      <vt:variant>
        <vt:i4>408</vt:i4>
      </vt:variant>
      <vt:variant>
        <vt:i4>0</vt:i4>
      </vt:variant>
      <vt:variant>
        <vt:i4>5</vt:i4>
      </vt:variant>
      <vt:variant>
        <vt:lpwstr>http://www.ncbi.nlm.nih.gov/pubmed?term=Chan%20J%5BAuthor%5D&amp;cauthor=true&amp;cauthor_uid=20501453</vt:lpwstr>
      </vt:variant>
      <vt:variant>
        <vt:lpwstr/>
      </vt:variant>
      <vt:variant>
        <vt:i4>262150</vt:i4>
      </vt:variant>
      <vt:variant>
        <vt:i4>405</vt:i4>
      </vt:variant>
      <vt:variant>
        <vt:i4>0</vt:i4>
      </vt:variant>
      <vt:variant>
        <vt:i4>5</vt:i4>
      </vt:variant>
      <vt:variant>
        <vt:lpwstr>http://www.ncbi.nlm.nih.gov/pubmed/16707372</vt:lpwstr>
      </vt:variant>
      <vt:variant>
        <vt:lpwstr>%23</vt:lpwstr>
      </vt:variant>
      <vt:variant>
        <vt:i4>3932230</vt:i4>
      </vt:variant>
      <vt:variant>
        <vt:i4>402</vt:i4>
      </vt:variant>
      <vt:variant>
        <vt:i4>0</vt:i4>
      </vt:variant>
      <vt:variant>
        <vt:i4>5</vt:i4>
      </vt:variant>
      <vt:variant>
        <vt:lpwstr>http://www.ncbi.nlm.nih.gov/pubmed?term=Burroughs%20AK%5BAuthor%5D&amp;cauthor=true&amp;cauthor_uid=16707372</vt:lpwstr>
      </vt:variant>
      <vt:variant>
        <vt:lpwstr/>
      </vt:variant>
      <vt:variant>
        <vt:i4>5636130</vt:i4>
      </vt:variant>
      <vt:variant>
        <vt:i4>399</vt:i4>
      </vt:variant>
      <vt:variant>
        <vt:i4>0</vt:i4>
      </vt:variant>
      <vt:variant>
        <vt:i4>5</vt:i4>
      </vt:variant>
      <vt:variant>
        <vt:lpwstr>http://www.ncbi.nlm.nih.gov/pubmed?term=Dhillon%20AP%5BAuthor%5D&amp;cauthor=true&amp;cauthor_uid=16707372</vt:lpwstr>
      </vt:variant>
      <vt:variant>
        <vt:lpwstr/>
      </vt:variant>
      <vt:variant>
        <vt:i4>7077973</vt:i4>
      </vt:variant>
      <vt:variant>
        <vt:i4>396</vt:i4>
      </vt:variant>
      <vt:variant>
        <vt:i4>0</vt:i4>
      </vt:variant>
      <vt:variant>
        <vt:i4>5</vt:i4>
      </vt:variant>
      <vt:variant>
        <vt:lpwstr>http://www.ncbi.nlm.nih.gov/pubmed?term=Patch%20D%5BAuthor%5D&amp;cauthor=true&amp;cauthor_uid=16707372</vt:lpwstr>
      </vt:variant>
      <vt:variant>
        <vt:lpwstr/>
      </vt:variant>
      <vt:variant>
        <vt:i4>1376289</vt:i4>
      </vt:variant>
      <vt:variant>
        <vt:i4>393</vt:i4>
      </vt:variant>
      <vt:variant>
        <vt:i4>0</vt:i4>
      </vt:variant>
      <vt:variant>
        <vt:i4>5</vt:i4>
      </vt:variant>
      <vt:variant>
        <vt:lpwstr>http://www.ncbi.nlm.nih.gov/pubmed?term=Quaglia%20A%5BAuthor%5D&amp;cauthor=true&amp;cauthor_uid=16707372</vt:lpwstr>
      </vt:variant>
      <vt:variant>
        <vt:lpwstr/>
      </vt:variant>
      <vt:variant>
        <vt:i4>393259</vt:i4>
      </vt:variant>
      <vt:variant>
        <vt:i4>390</vt:i4>
      </vt:variant>
      <vt:variant>
        <vt:i4>0</vt:i4>
      </vt:variant>
      <vt:variant>
        <vt:i4>5</vt:i4>
      </vt:variant>
      <vt:variant>
        <vt:lpwstr>http://www.ncbi.nlm.nih.gov/pubmed?term=Marelli%20L%5BAuthor%5D&amp;cauthor=true&amp;cauthor_uid=16707372</vt:lpwstr>
      </vt:variant>
      <vt:variant>
        <vt:lpwstr/>
      </vt:variant>
      <vt:variant>
        <vt:i4>196718</vt:i4>
      </vt:variant>
      <vt:variant>
        <vt:i4>387</vt:i4>
      </vt:variant>
      <vt:variant>
        <vt:i4>0</vt:i4>
      </vt:variant>
      <vt:variant>
        <vt:i4>5</vt:i4>
      </vt:variant>
      <vt:variant>
        <vt:lpwstr>http://www.ncbi.nlm.nih.gov/pubmed?term=Standish%20R%5BAuthor%5D&amp;cauthor=true&amp;cauthor_uid=16707372</vt:lpwstr>
      </vt:variant>
      <vt:variant>
        <vt:lpwstr/>
      </vt:variant>
      <vt:variant>
        <vt:i4>1900589</vt:i4>
      </vt:variant>
      <vt:variant>
        <vt:i4>384</vt:i4>
      </vt:variant>
      <vt:variant>
        <vt:i4>0</vt:i4>
      </vt:variant>
      <vt:variant>
        <vt:i4>5</vt:i4>
      </vt:variant>
      <vt:variant>
        <vt:lpwstr>http://www.ncbi.nlm.nih.gov/pubmed?term=Senzolo%20M%5BAuthor%5D&amp;cauthor=true&amp;cauthor_uid=16707372</vt:lpwstr>
      </vt:variant>
      <vt:variant>
        <vt:lpwstr/>
      </vt:variant>
      <vt:variant>
        <vt:i4>786491</vt:i4>
      </vt:variant>
      <vt:variant>
        <vt:i4>381</vt:i4>
      </vt:variant>
      <vt:variant>
        <vt:i4>0</vt:i4>
      </vt:variant>
      <vt:variant>
        <vt:i4>5</vt:i4>
      </vt:variant>
      <vt:variant>
        <vt:lpwstr>http://www.ncbi.nlm.nih.gov/pubmed?term=Cholongitas%20E%5BAuthor%5D&amp;cauthor=true&amp;cauthor_uid=16707372</vt:lpwstr>
      </vt:variant>
      <vt:variant>
        <vt:lpwstr/>
      </vt:variant>
      <vt:variant>
        <vt:i4>1114112</vt:i4>
      </vt:variant>
      <vt:variant>
        <vt:i4>378</vt:i4>
      </vt:variant>
      <vt:variant>
        <vt:i4>0</vt:i4>
      </vt:variant>
      <vt:variant>
        <vt:i4>5</vt:i4>
      </vt:variant>
      <vt:variant>
        <vt:lpwstr>http://dx.doi.org/10.1016%2FS1542-3565%2805%2900541-0</vt:lpwstr>
      </vt:variant>
      <vt:variant>
        <vt:lpwstr/>
      </vt:variant>
      <vt:variant>
        <vt:i4>3407907</vt:i4>
      </vt:variant>
      <vt:variant>
        <vt:i4>375</vt:i4>
      </vt:variant>
      <vt:variant>
        <vt:i4>0</vt:i4>
      </vt:variant>
      <vt:variant>
        <vt:i4>5</vt:i4>
      </vt:variant>
      <vt:variant>
        <vt:lpwstr>http://www.ncbi.nlm.nih.gov/pubmed/16234033</vt:lpwstr>
      </vt:variant>
      <vt:variant>
        <vt:lpwstr/>
      </vt:variant>
      <vt:variant>
        <vt:i4>8192015</vt:i4>
      </vt:variant>
      <vt:variant>
        <vt:i4>372</vt:i4>
      </vt:variant>
      <vt:variant>
        <vt:i4>0</vt:i4>
      </vt:variant>
      <vt:variant>
        <vt:i4>5</vt:i4>
      </vt:variant>
      <vt:variant>
        <vt:lpwstr>http://www.ncbi.nlm.nih.gov/pubmed?term=Hytiroglou%20P%5BAuthor%5D&amp;cauthor=true&amp;cauthor_uid=16234033</vt:lpwstr>
      </vt:variant>
      <vt:variant>
        <vt:lpwstr/>
      </vt:variant>
      <vt:variant>
        <vt:i4>2359387</vt:i4>
      </vt:variant>
      <vt:variant>
        <vt:i4>369</vt:i4>
      </vt:variant>
      <vt:variant>
        <vt:i4>0</vt:i4>
      </vt:variant>
      <vt:variant>
        <vt:i4>5</vt:i4>
      </vt:variant>
      <vt:variant>
        <vt:lpwstr>http://www.ncbi.nlm.nih.gov/pubmed?term=Thung%20SN%5BAuthor%5D&amp;cauthor=true&amp;cauthor_uid=16234033</vt:lpwstr>
      </vt:variant>
      <vt:variant>
        <vt:lpwstr/>
      </vt:variant>
      <vt:variant>
        <vt:i4>7667714</vt:i4>
      </vt:variant>
      <vt:variant>
        <vt:i4>366</vt:i4>
      </vt:variant>
      <vt:variant>
        <vt:i4>0</vt:i4>
      </vt:variant>
      <vt:variant>
        <vt:i4>5</vt:i4>
      </vt:variant>
      <vt:variant>
        <vt:lpwstr>http://www.ncbi.nlm.nih.gov/pubmed?term=Merati%20S%5BAuthor%5D&amp;cauthor=true&amp;cauthor_uid=16234033</vt:lpwstr>
      </vt:variant>
      <vt:variant>
        <vt:lpwstr/>
      </vt:variant>
      <vt:variant>
        <vt:i4>3735616</vt:i4>
      </vt:variant>
      <vt:variant>
        <vt:i4>363</vt:i4>
      </vt:variant>
      <vt:variant>
        <vt:i4>0</vt:i4>
      </vt:variant>
      <vt:variant>
        <vt:i4>5</vt:i4>
      </vt:variant>
      <vt:variant>
        <vt:lpwstr>http://www.ncbi.nlm.nih.gov/pubmed?term=Bodenheimer%20HC%20Jr%5BAuthor%5D&amp;cauthor=true&amp;cauthor_uid=16234033</vt:lpwstr>
      </vt:variant>
      <vt:variant>
        <vt:lpwstr/>
      </vt:variant>
      <vt:variant>
        <vt:i4>4194428</vt:i4>
      </vt:variant>
      <vt:variant>
        <vt:i4>360</vt:i4>
      </vt:variant>
      <vt:variant>
        <vt:i4>0</vt:i4>
      </vt:variant>
      <vt:variant>
        <vt:i4>5</vt:i4>
      </vt:variant>
      <vt:variant>
        <vt:lpwstr>http://www.ncbi.nlm.nih.gov/pubmed?term=Bodian%20CA%5BAuthor%5D&amp;cauthor=true&amp;cauthor_uid=16234033</vt:lpwstr>
      </vt:variant>
      <vt:variant>
        <vt:lpwstr/>
      </vt:variant>
      <vt:variant>
        <vt:i4>7536711</vt:i4>
      </vt:variant>
      <vt:variant>
        <vt:i4>357</vt:i4>
      </vt:variant>
      <vt:variant>
        <vt:i4>0</vt:i4>
      </vt:variant>
      <vt:variant>
        <vt:i4>5</vt:i4>
      </vt:variant>
      <vt:variant>
        <vt:lpwstr>http://www.ncbi.nlm.nih.gov/pubmed?term=Azeem%20S%5BAuthor%5D&amp;cauthor=true&amp;cauthor_uid=16234033</vt:lpwstr>
      </vt:variant>
      <vt:variant>
        <vt:lpwstr/>
      </vt:variant>
      <vt:variant>
        <vt:i4>4980783</vt:i4>
      </vt:variant>
      <vt:variant>
        <vt:i4>354</vt:i4>
      </vt:variant>
      <vt:variant>
        <vt:i4>0</vt:i4>
      </vt:variant>
      <vt:variant>
        <vt:i4>5</vt:i4>
      </vt:variant>
      <vt:variant>
        <vt:lpwstr>http://www.ncbi.nlm.nih.gov/pubmed?term=Schiano%20TD%5BAuthor%5D&amp;cauthor=true&amp;cauthor_uid=16234033</vt:lpwstr>
      </vt:variant>
      <vt:variant>
        <vt:lpwstr/>
      </vt:variant>
      <vt:variant>
        <vt:i4>524297</vt:i4>
      </vt:variant>
      <vt:variant>
        <vt:i4>351</vt:i4>
      </vt:variant>
      <vt:variant>
        <vt:i4>0</vt:i4>
      </vt:variant>
      <vt:variant>
        <vt:i4>5</vt:i4>
      </vt:variant>
      <vt:variant>
        <vt:lpwstr>http://www.ncbi.nlm.nih.gov/pubmed/9695993</vt:lpwstr>
      </vt:variant>
      <vt:variant>
        <vt:lpwstr>%23</vt:lpwstr>
      </vt:variant>
      <vt:variant>
        <vt:i4>2162702</vt:i4>
      </vt:variant>
      <vt:variant>
        <vt:i4>348</vt:i4>
      </vt:variant>
      <vt:variant>
        <vt:i4>0</vt:i4>
      </vt:variant>
      <vt:variant>
        <vt:i4>5</vt:i4>
      </vt:variant>
      <vt:variant>
        <vt:lpwstr>http://www.ncbi.nlm.nih.gov/pubmed?term=Crawford%20JM%5BAuthor%5D&amp;cauthor=true&amp;cauthor_uid=9695993</vt:lpwstr>
      </vt:variant>
      <vt:variant>
        <vt:lpwstr/>
      </vt:variant>
      <vt:variant>
        <vt:i4>6488073</vt:i4>
      </vt:variant>
      <vt:variant>
        <vt:i4>345</vt:i4>
      </vt:variant>
      <vt:variant>
        <vt:i4>0</vt:i4>
      </vt:variant>
      <vt:variant>
        <vt:i4>5</vt:i4>
      </vt:variant>
      <vt:variant>
        <vt:lpwstr>http://www.ncbi.nlm.nih.gov/pubmed?term=Lin%20XZ%5BAuthor%5D&amp;cauthor=true&amp;cauthor_uid=9695993</vt:lpwstr>
      </vt:variant>
      <vt:variant>
        <vt:lpwstr/>
      </vt:variant>
      <vt:variant>
        <vt:i4>2752529</vt:i4>
      </vt:variant>
      <vt:variant>
        <vt:i4>342</vt:i4>
      </vt:variant>
      <vt:variant>
        <vt:i4>0</vt:i4>
      </vt:variant>
      <vt:variant>
        <vt:i4>5</vt:i4>
      </vt:variant>
      <vt:variant>
        <vt:lpwstr>http://www.ncbi.nlm.nih.gov/pubmed?term=Crawford%20AR%5BAuthor%5D&amp;cauthor=true&amp;cauthor_uid=9695993</vt:lpwstr>
      </vt:variant>
      <vt:variant>
        <vt:lpwstr/>
      </vt:variant>
      <vt:variant>
        <vt:i4>3538986</vt:i4>
      </vt:variant>
      <vt:variant>
        <vt:i4>339</vt:i4>
      </vt:variant>
      <vt:variant>
        <vt:i4>0</vt:i4>
      </vt:variant>
      <vt:variant>
        <vt:i4>5</vt:i4>
      </vt:variant>
      <vt:variant>
        <vt:lpwstr>http://www.ncbi.nlm.nih.gov/pubmed/23282742</vt:lpwstr>
      </vt:variant>
      <vt:variant>
        <vt:lpwstr/>
      </vt:variant>
      <vt:variant>
        <vt:i4>2228250</vt:i4>
      </vt:variant>
      <vt:variant>
        <vt:i4>336</vt:i4>
      </vt:variant>
      <vt:variant>
        <vt:i4>0</vt:i4>
      </vt:variant>
      <vt:variant>
        <vt:i4>5</vt:i4>
      </vt:variant>
      <vt:variant>
        <vt:lpwstr>http://www.ncbi.nlm.nih.gov/pubmed?term=Lambiase%20LR%5BAuthor%5D&amp;cauthor=true&amp;cauthor_uid=23282742</vt:lpwstr>
      </vt:variant>
      <vt:variant>
        <vt:lpwstr/>
      </vt:variant>
      <vt:variant>
        <vt:i4>1310778</vt:i4>
      </vt:variant>
      <vt:variant>
        <vt:i4>333</vt:i4>
      </vt:variant>
      <vt:variant>
        <vt:i4>0</vt:i4>
      </vt:variant>
      <vt:variant>
        <vt:i4>5</vt:i4>
      </vt:variant>
      <vt:variant>
        <vt:lpwstr>http://www.ncbi.nlm.nih.gov/pubmed?term=Bullock%20D%5BAuthor%5D&amp;cauthor=true&amp;cauthor_uid=23282742</vt:lpwstr>
      </vt:variant>
      <vt:variant>
        <vt:lpwstr/>
      </vt:variant>
      <vt:variant>
        <vt:i4>852030</vt:i4>
      </vt:variant>
      <vt:variant>
        <vt:i4>330</vt:i4>
      </vt:variant>
      <vt:variant>
        <vt:i4>0</vt:i4>
      </vt:variant>
      <vt:variant>
        <vt:i4>5</vt:i4>
      </vt:variant>
      <vt:variant>
        <vt:lpwstr>http://www.ncbi.nlm.nih.gov/pubmed?term=Wludyka%20P%5BAuthor%5D&amp;cauthor=true&amp;cauthor_uid=23282742</vt:lpwstr>
      </vt:variant>
      <vt:variant>
        <vt:lpwstr/>
      </vt:variant>
      <vt:variant>
        <vt:i4>3997791</vt:i4>
      </vt:variant>
      <vt:variant>
        <vt:i4>327</vt:i4>
      </vt:variant>
      <vt:variant>
        <vt:i4>0</vt:i4>
      </vt:variant>
      <vt:variant>
        <vt:i4>5</vt:i4>
      </vt:variant>
      <vt:variant>
        <vt:lpwstr>http://www.ncbi.nlm.nih.gov/pubmed?term=Munoz%20JC%5BAuthor%5D&amp;cauthor=true&amp;cauthor_uid=23282742</vt:lpwstr>
      </vt:variant>
      <vt:variant>
        <vt:lpwstr/>
      </vt:variant>
      <vt:variant>
        <vt:i4>2687050</vt:i4>
      </vt:variant>
      <vt:variant>
        <vt:i4>324</vt:i4>
      </vt:variant>
      <vt:variant>
        <vt:i4>0</vt:i4>
      </vt:variant>
      <vt:variant>
        <vt:i4>5</vt:i4>
      </vt:variant>
      <vt:variant>
        <vt:lpwstr>http://www.ncbi.nlm.nih.gov/pubmed?term=Jamal%20MM%5BAuthor%5D&amp;cauthor=true&amp;cauthor_uid=23282742</vt:lpwstr>
      </vt:variant>
      <vt:variant>
        <vt:lpwstr/>
      </vt:variant>
      <vt:variant>
        <vt:i4>2490376</vt:i4>
      </vt:variant>
      <vt:variant>
        <vt:i4>321</vt:i4>
      </vt:variant>
      <vt:variant>
        <vt:i4>0</vt:i4>
      </vt:variant>
      <vt:variant>
        <vt:i4>5</vt:i4>
      </vt:variant>
      <vt:variant>
        <vt:lpwstr>http://www.ncbi.nlm.nih.gov/pubmed?term=Vega%20KJ%5BAuthor%5D&amp;cauthor=true&amp;cauthor_uid=23282742</vt:lpwstr>
      </vt:variant>
      <vt:variant>
        <vt:lpwstr/>
      </vt:variant>
      <vt:variant>
        <vt:i4>4849701</vt:i4>
      </vt:variant>
      <vt:variant>
        <vt:i4>318</vt:i4>
      </vt:variant>
      <vt:variant>
        <vt:i4>0</vt:i4>
      </vt:variant>
      <vt:variant>
        <vt:i4>5</vt:i4>
      </vt:variant>
      <vt:variant>
        <vt:lpwstr>http://www.ncbi.nlm.nih.gov/pubmed?term=Pudhota%20SG%5BAuthor%5D&amp;cauthor=true&amp;cauthor_uid=23282742</vt:lpwstr>
      </vt:variant>
      <vt:variant>
        <vt:lpwstr/>
      </vt:variant>
      <vt:variant>
        <vt:i4>4128863</vt:i4>
      </vt:variant>
      <vt:variant>
        <vt:i4>315</vt:i4>
      </vt:variant>
      <vt:variant>
        <vt:i4>0</vt:i4>
      </vt:variant>
      <vt:variant>
        <vt:i4>5</vt:i4>
      </vt:variant>
      <vt:variant>
        <vt:lpwstr>http://www.ncbi.nlm.nih.gov/pubmed?term=DiTeodoro%20LA%5BAuthor%5D&amp;cauthor=true&amp;cauthor_uid=23282742</vt:lpwstr>
      </vt:variant>
      <vt:variant>
        <vt:lpwstr/>
      </vt:variant>
      <vt:variant>
        <vt:i4>7536746</vt:i4>
      </vt:variant>
      <vt:variant>
        <vt:i4>312</vt:i4>
      </vt:variant>
      <vt:variant>
        <vt:i4>0</vt:i4>
      </vt:variant>
      <vt:variant>
        <vt:i4>5</vt:i4>
      </vt:variant>
      <vt:variant>
        <vt:lpwstr>http://dx.doi.org/10.3748%2Fwjg.14.3396</vt:lpwstr>
      </vt:variant>
      <vt:variant>
        <vt:lpwstr/>
      </vt:variant>
      <vt:variant>
        <vt:i4>3735602</vt:i4>
      </vt:variant>
      <vt:variant>
        <vt:i4>309</vt:i4>
      </vt:variant>
      <vt:variant>
        <vt:i4>0</vt:i4>
      </vt:variant>
      <vt:variant>
        <vt:i4>5</vt:i4>
      </vt:variant>
      <vt:variant>
        <vt:lpwstr>http://dx.doi.org/10.1213%2F01.ANE.0000060453.74744.17</vt:lpwstr>
      </vt:variant>
      <vt:variant>
        <vt:lpwstr/>
      </vt:variant>
      <vt:variant>
        <vt:i4>4194393</vt:i4>
      </vt:variant>
      <vt:variant>
        <vt:i4>306</vt:i4>
      </vt:variant>
      <vt:variant>
        <vt:i4>0</vt:i4>
      </vt:variant>
      <vt:variant>
        <vt:i4>5</vt:i4>
      </vt:variant>
      <vt:variant>
        <vt:lpwstr>http://www.ncbi.nlm.nih.gov/pubmed/?term=Prevalence+and+characteristics+of+pain+induced+by+percutaneous+liver+biopsy</vt:lpwstr>
      </vt:variant>
      <vt:variant>
        <vt:lpwstr/>
      </vt:variant>
      <vt:variant>
        <vt:i4>7012379</vt:i4>
      </vt:variant>
      <vt:variant>
        <vt:i4>303</vt:i4>
      </vt:variant>
      <vt:variant>
        <vt:i4>0</vt:i4>
      </vt:variant>
      <vt:variant>
        <vt:i4>5</vt:i4>
      </vt:variant>
      <vt:variant>
        <vt:lpwstr>http://www.ncbi.nlm.nih.gov/pubmed?term=Baruch%20Y%5BAuthor%5D&amp;cauthor=true&amp;cauthor_uid=12707140</vt:lpwstr>
      </vt:variant>
      <vt:variant>
        <vt:lpwstr/>
      </vt:variant>
      <vt:variant>
        <vt:i4>1441841</vt:i4>
      </vt:variant>
      <vt:variant>
        <vt:i4>300</vt:i4>
      </vt:variant>
      <vt:variant>
        <vt:i4>0</vt:i4>
      </vt:variant>
      <vt:variant>
        <vt:i4>5</vt:i4>
      </vt:variant>
      <vt:variant>
        <vt:lpwstr>http://www.ncbi.nlm.nih.gov/pubmed?term=Gaitini%20D%5BAuthor%5D&amp;cauthor=true&amp;cauthor_uid=12707140</vt:lpwstr>
      </vt:variant>
      <vt:variant>
        <vt:lpwstr/>
      </vt:variant>
      <vt:variant>
        <vt:i4>1114224</vt:i4>
      </vt:variant>
      <vt:variant>
        <vt:i4>297</vt:i4>
      </vt:variant>
      <vt:variant>
        <vt:i4>0</vt:i4>
      </vt:variant>
      <vt:variant>
        <vt:i4>5</vt:i4>
      </vt:variant>
      <vt:variant>
        <vt:lpwstr>http://www.ncbi.nlm.nih.gov/pubmed?term=Kramskay%20R%5BAuthor%5D&amp;cauthor=true&amp;cauthor_uid=12707140</vt:lpwstr>
      </vt:variant>
      <vt:variant>
        <vt:lpwstr/>
      </vt:variant>
      <vt:variant>
        <vt:i4>1638501</vt:i4>
      </vt:variant>
      <vt:variant>
        <vt:i4>294</vt:i4>
      </vt:variant>
      <vt:variant>
        <vt:i4>0</vt:i4>
      </vt:variant>
      <vt:variant>
        <vt:i4>5</vt:i4>
      </vt:variant>
      <vt:variant>
        <vt:lpwstr>http://www.ncbi.nlm.nih.gov/pubmed?term=Veitsman%20E%5BAuthor%5D&amp;cauthor=true&amp;cauthor_uid=12707140</vt:lpwstr>
      </vt:variant>
      <vt:variant>
        <vt:lpwstr/>
      </vt:variant>
      <vt:variant>
        <vt:i4>6815811</vt:i4>
      </vt:variant>
      <vt:variant>
        <vt:i4>291</vt:i4>
      </vt:variant>
      <vt:variant>
        <vt:i4>0</vt:i4>
      </vt:variant>
      <vt:variant>
        <vt:i4>5</vt:i4>
      </vt:variant>
      <vt:variant>
        <vt:lpwstr>http://www.ncbi.nlm.nih.gov/pubmed?term=Konopniki%20M%5BAuthor%5D&amp;cauthor=true&amp;cauthor_uid=12707140</vt:lpwstr>
      </vt:variant>
      <vt:variant>
        <vt:lpwstr/>
      </vt:variant>
      <vt:variant>
        <vt:i4>7405636</vt:i4>
      </vt:variant>
      <vt:variant>
        <vt:i4>288</vt:i4>
      </vt:variant>
      <vt:variant>
        <vt:i4>0</vt:i4>
      </vt:variant>
      <vt:variant>
        <vt:i4>5</vt:i4>
      </vt:variant>
      <vt:variant>
        <vt:lpwstr>http://www.ncbi.nlm.nih.gov/pubmed?term=Eisenberg%20E%5BAuthor%5D&amp;cauthor=true&amp;cauthor_uid=12707140</vt:lpwstr>
      </vt:variant>
      <vt:variant>
        <vt:lpwstr/>
      </vt:variant>
      <vt:variant>
        <vt:i4>1245198</vt:i4>
      </vt:variant>
      <vt:variant>
        <vt:i4>285</vt:i4>
      </vt:variant>
      <vt:variant>
        <vt:i4>0</vt:i4>
      </vt:variant>
      <vt:variant>
        <vt:i4>5</vt:i4>
      </vt:variant>
      <vt:variant>
        <vt:lpwstr>http://dx.doi.org/10.1016%2FS0168-8278%2886%2980075-7</vt:lpwstr>
      </vt:variant>
      <vt:variant>
        <vt:lpwstr/>
      </vt:variant>
      <vt:variant>
        <vt:i4>3145760</vt:i4>
      </vt:variant>
      <vt:variant>
        <vt:i4>282</vt:i4>
      </vt:variant>
      <vt:variant>
        <vt:i4>0</vt:i4>
      </vt:variant>
      <vt:variant>
        <vt:i4>5</vt:i4>
      </vt:variant>
      <vt:variant>
        <vt:lpwstr>http://www.ncbi.nlm.nih.gov/pubmed/3958472</vt:lpwstr>
      </vt:variant>
      <vt:variant>
        <vt:lpwstr/>
      </vt:variant>
      <vt:variant>
        <vt:i4>5177401</vt:i4>
      </vt:variant>
      <vt:variant>
        <vt:i4>279</vt:i4>
      </vt:variant>
      <vt:variant>
        <vt:i4>0</vt:i4>
      </vt:variant>
      <vt:variant>
        <vt:i4>5</vt:i4>
      </vt:variant>
      <vt:variant>
        <vt:lpwstr>http://www.ncbi.nlm.nih.gov/pubmed?term=Giusti%20G%5BAuthor%5D&amp;cauthor=true&amp;cauthor_uid=3958472</vt:lpwstr>
      </vt:variant>
      <vt:variant>
        <vt:lpwstr/>
      </vt:variant>
      <vt:variant>
        <vt:i4>2621509</vt:i4>
      </vt:variant>
      <vt:variant>
        <vt:i4>276</vt:i4>
      </vt:variant>
      <vt:variant>
        <vt:i4>0</vt:i4>
      </vt:variant>
      <vt:variant>
        <vt:i4>5</vt:i4>
      </vt:variant>
      <vt:variant>
        <vt:lpwstr>http://www.ncbi.nlm.nih.gov/pubmed?term=Pasquale%20G%5BAuthor%5D&amp;cauthor=true&amp;cauthor_uid=3958472</vt:lpwstr>
      </vt:variant>
      <vt:variant>
        <vt:lpwstr/>
      </vt:variant>
      <vt:variant>
        <vt:i4>3407938</vt:i4>
      </vt:variant>
      <vt:variant>
        <vt:i4>273</vt:i4>
      </vt:variant>
      <vt:variant>
        <vt:i4>0</vt:i4>
      </vt:variant>
      <vt:variant>
        <vt:i4>5</vt:i4>
      </vt:variant>
      <vt:variant>
        <vt:lpwstr>http://www.ncbi.nlm.nih.gov/pubmed?term=Sagnelli%20E%5BAuthor%5D&amp;cauthor=true&amp;cauthor_uid=3958472</vt:lpwstr>
      </vt:variant>
      <vt:variant>
        <vt:lpwstr/>
      </vt:variant>
      <vt:variant>
        <vt:i4>6422596</vt:i4>
      </vt:variant>
      <vt:variant>
        <vt:i4>270</vt:i4>
      </vt:variant>
      <vt:variant>
        <vt:i4>0</vt:i4>
      </vt:variant>
      <vt:variant>
        <vt:i4>5</vt:i4>
      </vt:variant>
      <vt:variant>
        <vt:lpwstr>http://www.ncbi.nlm.nih.gov/pubmed?term=Piccinino%20F%5BAuthor%5D&amp;cauthor=true&amp;cauthor_uid=3958472</vt:lpwstr>
      </vt:variant>
      <vt:variant>
        <vt:lpwstr/>
      </vt:variant>
      <vt:variant>
        <vt:i4>6225988</vt:i4>
      </vt:variant>
      <vt:variant>
        <vt:i4>267</vt:i4>
      </vt:variant>
      <vt:variant>
        <vt:i4>0</vt:i4>
      </vt:variant>
      <vt:variant>
        <vt:i4>5</vt:i4>
      </vt:variant>
      <vt:variant>
        <vt:lpwstr>http://dx.doi.org/10.1136%2Fbmj.288.6426.1254</vt:lpwstr>
      </vt:variant>
      <vt:variant>
        <vt:lpwstr/>
      </vt:variant>
      <vt:variant>
        <vt:i4>3866663</vt:i4>
      </vt:variant>
      <vt:variant>
        <vt:i4>264</vt:i4>
      </vt:variant>
      <vt:variant>
        <vt:i4>0</vt:i4>
      </vt:variant>
      <vt:variant>
        <vt:i4>5</vt:i4>
      </vt:variant>
      <vt:variant>
        <vt:lpwstr>http://www.ncbi.nlm.nih.gov/pubmed/6424817</vt:lpwstr>
      </vt:variant>
      <vt:variant>
        <vt:lpwstr/>
      </vt:variant>
      <vt:variant>
        <vt:i4>3735630</vt:i4>
      </vt:variant>
      <vt:variant>
        <vt:i4>261</vt:i4>
      </vt:variant>
      <vt:variant>
        <vt:i4>0</vt:i4>
      </vt:variant>
      <vt:variant>
        <vt:i4>5</vt:i4>
      </vt:variant>
      <vt:variant>
        <vt:lpwstr>http://www.ncbi.nlm.nih.gov/pubmed?term=Williams%20R%5BAuthor%5D&amp;cauthor=true&amp;cauthor_uid=6424817</vt:lpwstr>
      </vt:variant>
      <vt:variant>
        <vt:lpwstr/>
      </vt:variant>
      <vt:variant>
        <vt:i4>7208984</vt:i4>
      </vt:variant>
      <vt:variant>
        <vt:i4>258</vt:i4>
      </vt:variant>
      <vt:variant>
        <vt:i4>0</vt:i4>
      </vt:variant>
      <vt:variant>
        <vt:i4>5</vt:i4>
      </vt:variant>
      <vt:variant>
        <vt:lpwstr>http://www.ncbi.nlm.nih.gov/pubmed?term=Hegarty%20JE%5BAuthor%5D&amp;cauthor=true&amp;cauthor_uid=6424817</vt:lpwstr>
      </vt:variant>
      <vt:variant>
        <vt:lpwstr/>
      </vt:variant>
      <vt:variant>
        <vt:i4>65537</vt:i4>
      </vt:variant>
      <vt:variant>
        <vt:i4>255</vt:i4>
      </vt:variant>
      <vt:variant>
        <vt:i4>0</vt:i4>
      </vt:variant>
      <vt:variant>
        <vt:i4>5</vt:i4>
      </vt:variant>
      <vt:variant>
        <vt:lpwstr>http://www.ncbi.nlm.nih.gov/pubmed/14720451</vt:lpwstr>
      </vt:variant>
      <vt:variant>
        <vt:lpwstr>%23</vt:lpwstr>
      </vt:variant>
      <vt:variant>
        <vt:i4>3407876</vt:i4>
      </vt:variant>
      <vt:variant>
        <vt:i4>252</vt:i4>
      </vt:variant>
      <vt:variant>
        <vt:i4>0</vt:i4>
      </vt:variant>
      <vt:variant>
        <vt:i4>5</vt:i4>
      </vt:variant>
      <vt:variant>
        <vt:lpwstr>http://www.ncbi.nlm.nih.gov/pubmed?term=Friedman%20LS%5BAuthor%5D&amp;cauthor=true&amp;cauthor_uid=14720451</vt:lpwstr>
      </vt:variant>
      <vt:variant>
        <vt:lpwstr/>
      </vt:variant>
      <vt:variant>
        <vt:i4>852058</vt:i4>
      </vt:variant>
      <vt:variant>
        <vt:i4>249</vt:i4>
      </vt:variant>
      <vt:variant>
        <vt:i4>0</vt:i4>
      </vt:variant>
      <vt:variant>
        <vt:i4>5</vt:i4>
      </vt:variant>
      <vt:variant>
        <vt:lpwstr>http://dx.doi.org/10.1097%2F00042737-199805000-00017</vt:lpwstr>
      </vt:variant>
      <vt:variant>
        <vt:lpwstr/>
      </vt:variant>
      <vt:variant>
        <vt:i4>8192055</vt:i4>
      </vt:variant>
      <vt:variant>
        <vt:i4>246</vt:i4>
      </vt:variant>
      <vt:variant>
        <vt:i4>0</vt:i4>
      </vt:variant>
      <vt:variant>
        <vt:i4>5</vt:i4>
      </vt:variant>
      <vt:variant>
        <vt:lpwstr>http://www.ncbi.nlm.nih.gov/pubmed/?term=Ultrasound-guided+liver+biopsy+for+++++++++++parenchymal+liver+disease%3A+an+economic+analysis</vt:lpwstr>
      </vt:variant>
      <vt:variant>
        <vt:lpwstr/>
      </vt:variant>
      <vt:variant>
        <vt:i4>1310825</vt:i4>
      </vt:variant>
      <vt:variant>
        <vt:i4>243</vt:i4>
      </vt:variant>
      <vt:variant>
        <vt:i4>0</vt:i4>
      </vt:variant>
      <vt:variant>
        <vt:i4>5</vt:i4>
      </vt:variant>
      <vt:variant>
        <vt:lpwstr>http://www.ncbi.nlm.nih.gov/pubmed?term=Carey%20WD%5BAuthor%5D&amp;cauthor=true&amp;cauthor_uid=9508534</vt:lpwstr>
      </vt:variant>
      <vt:variant>
        <vt:lpwstr/>
      </vt:variant>
      <vt:variant>
        <vt:i4>7274521</vt:i4>
      </vt:variant>
      <vt:variant>
        <vt:i4>240</vt:i4>
      </vt:variant>
      <vt:variant>
        <vt:i4>0</vt:i4>
      </vt:variant>
      <vt:variant>
        <vt:i4>5</vt:i4>
      </vt:variant>
      <vt:variant>
        <vt:lpwstr>http://www.ncbi.nlm.nih.gov/pubmed?term=Ganiats%20TG%5BAuthor%5D&amp;cauthor=true&amp;cauthor_uid=9508534</vt:lpwstr>
      </vt:variant>
      <vt:variant>
        <vt:lpwstr/>
      </vt:variant>
      <vt:variant>
        <vt:i4>1245300</vt:i4>
      </vt:variant>
      <vt:variant>
        <vt:i4>237</vt:i4>
      </vt:variant>
      <vt:variant>
        <vt:i4>0</vt:i4>
      </vt:variant>
      <vt:variant>
        <vt:i4>5</vt:i4>
      </vt:variant>
      <vt:variant>
        <vt:lpwstr>http://www.ncbi.nlm.nih.gov/pubmed?term=Teran%20JC%5BAuthor%5D&amp;cauthor=true&amp;cauthor_uid=9508534</vt:lpwstr>
      </vt:variant>
      <vt:variant>
        <vt:lpwstr/>
      </vt:variant>
      <vt:variant>
        <vt:i4>2490380</vt:i4>
      </vt:variant>
      <vt:variant>
        <vt:i4>234</vt:i4>
      </vt:variant>
      <vt:variant>
        <vt:i4>0</vt:i4>
      </vt:variant>
      <vt:variant>
        <vt:i4>5</vt:i4>
      </vt:variant>
      <vt:variant>
        <vt:lpwstr>http://www.ncbi.nlm.nih.gov/pubmed?term=Younossi%20ZM%5BAuthor%5D&amp;cauthor=true&amp;cauthor_uid=9508534</vt:lpwstr>
      </vt:variant>
      <vt:variant>
        <vt:lpwstr/>
      </vt:variant>
      <vt:variant>
        <vt:i4>4653123</vt:i4>
      </vt:variant>
      <vt:variant>
        <vt:i4>231</vt:i4>
      </vt:variant>
      <vt:variant>
        <vt:i4>0</vt:i4>
      </vt:variant>
      <vt:variant>
        <vt:i4>5</vt:i4>
      </vt:variant>
      <vt:variant>
        <vt:lpwstr>http://dx.doi.org/10.1016%2F0168-8278%2891%2990071-I</vt:lpwstr>
      </vt:variant>
      <vt:variant>
        <vt:lpwstr/>
      </vt:variant>
      <vt:variant>
        <vt:i4>2359413</vt:i4>
      </vt:variant>
      <vt:variant>
        <vt:i4>228</vt:i4>
      </vt:variant>
      <vt:variant>
        <vt:i4>0</vt:i4>
      </vt:variant>
      <vt:variant>
        <vt:i4>5</vt:i4>
      </vt:variant>
      <vt:variant>
        <vt:lpwstr>http://www.ncbi.nlm.nih.gov/pubmed/?term=A+randomized+trial+of+ultrasound-guided+anterior+subcostal+liver+biopsy+versus+the+conventional+Menghini+technique</vt:lpwstr>
      </vt:variant>
      <vt:variant>
        <vt:lpwstr/>
      </vt:variant>
      <vt:variant>
        <vt:i4>393248</vt:i4>
      </vt:variant>
      <vt:variant>
        <vt:i4>225</vt:i4>
      </vt:variant>
      <vt:variant>
        <vt:i4>0</vt:i4>
      </vt:variant>
      <vt:variant>
        <vt:i4>5</vt:i4>
      </vt:variant>
      <vt:variant>
        <vt:lpwstr>http://www.ncbi.nlm.nih.gov/pubmed?term=Picardi%20R%5BAuthor%5D&amp;cauthor=true&amp;cauthor_uid=1808221</vt:lpwstr>
      </vt:variant>
      <vt:variant>
        <vt:lpwstr/>
      </vt:variant>
      <vt:variant>
        <vt:i4>7274569</vt:i4>
      </vt:variant>
      <vt:variant>
        <vt:i4>222</vt:i4>
      </vt:variant>
      <vt:variant>
        <vt:i4>0</vt:i4>
      </vt:variant>
      <vt:variant>
        <vt:i4>5</vt:i4>
      </vt:variant>
      <vt:variant>
        <vt:lpwstr>http://www.ncbi.nlm.nih.gov/pubmed?term=Nardi%20F%5BAuthor%5D&amp;cauthor=true&amp;cauthor_uid=1808221</vt:lpwstr>
      </vt:variant>
      <vt:variant>
        <vt:lpwstr/>
      </vt:variant>
      <vt:variant>
        <vt:i4>3014726</vt:i4>
      </vt:variant>
      <vt:variant>
        <vt:i4>219</vt:i4>
      </vt:variant>
      <vt:variant>
        <vt:i4>0</vt:i4>
      </vt:variant>
      <vt:variant>
        <vt:i4>5</vt:i4>
      </vt:variant>
      <vt:variant>
        <vt:lpwstr>http://www.ncbi.nlm.nih.gov/pubmed?term=Fabbrini%20R%5BAuthor%5D&amp;cauthor=true&amp;cauthor_uid=1808221</vt:lpwstr>
      </vt:variant>
      <vt:variant>
        <vt:lpwstr/>
      </vt:variant>
      <vt:variant>
        <vt:i4>3145813</vt:i4>
      </vt:variant>
      <vt:variant>
        <vt:i4>216</vt:i4>
      </vt:variant>
      <vt:variant>
        <vt:i4>0</vt:i4>
      </vt:variant>
      <vt:variant>
        <vt:i4>5</vt:i4>
      </vt:variant>
      <vt:variant>
        <vt:lpwstr>http://www.ncbi.nlm.nih.gov/pubmed?term=Bizzarri%20G%5BAuthor%5D&amp;cauthor=true&amp;cauthor_uid=1808221</vt:lpwstr>
      </vt:variant>
      <vt:variant>
        <vt:lpwstr/>
      </vt:variant>
      <vt:variant>
        <vt:i4>7733320</vt:i4>
      </vt:variant>
      <vt:variant>
        <vt:i4>213</vt:i4>
      </vt:variant>
      <vt:variant>
        <vt:i4>0</vt:i4>
      </vt:variant>
      <vt:variant>
        <vt:i4>5</vt:i4>
      </vt:variant>
      <vt:variant>
        <vt:lpwstr>http://www.ncbi.nlm.nih.gov/pubmed?term=Rossi%20Z%5BAuthor%5D&amp;cauthor=true&amp;cauthor_uid=1808221</vt:lpwstr>
      </vt:variant>
      <vt:variant>
        <vt:lpwstr/>
      </vt:variant>
      <vt:variant>
        <vt:i4>8192004</vt:i4>
      </vt:variant>
      <vt:variant>
        <vt:i4>210</vt:i4>
      </vt:variant>
      <vt:variant>
        <vt:i4>0</vt:i4>
      </vt:variant>
      <vt:variant>
        <vt:i4>5</vt:i4>
      </vt:variant>
      <vt:variant>
        <vt:lpwstr>http://www.ncbi.nlm.nih.gov/pubmed?term=Pacella%20CM%5BAuthor%5D&amp;cauthor=true&amp;cauthor_uid=1808221</vt:lpwstr>
      </vt:variant>
      <vt:variant>
        <vt:lpwstr/>
      </vt:variant>
      <vt:variant>
        <vt:i4>5963824</vt:i4>
      </vt:variant>
      <vt:variant>
        <vt:i4>207</vt:i4>
      </vt:variant>
      <vt:variant>
        <vt:i4>0</vt:i4>
      </vt:variant>
      <vt:variant>
        <vt:i4>5</vt:i4>
      </vt:variant>
      <vt:variant>
        <vt:lpwstr>http://www.ncbi.nlm.nih.gov/pubmed?term=Papini%20E%5BAuthor%5D&amp;cauthor=true&amp;cauthor_uid=1808221</vt:lpwstr>
      </vt:variant>
      <vt:variant>
        <vt:lpwstr/>
      </vt:variant>
      <vt:variant>
        <vt:i4>7929973</vt:i4>
      </vt:variant>
      <vt:variant>
        <vt:i4>204</vt:i4>
      </vt:variant>
      <vt:variant>
        <vt:i4>0</vt:i4>
      </vt:variant>
      <vt:variant>
        <vt:i4>5</vt:i4>
      </vt:variant>
      <vt:variant>
        <vt:lpwstr>http://dx.doi.org/10.1053%2Fjhep.1996.v23.pm0008621137</vt:lpwstr>
      </vt:variant>
      <vt:variant>
        <vt:lpwstr/>
      </vt:variant>
      <vt:variant>
        <vt:i4>3932194</vt:i4>
      </vt:variant>
      <vt:variant>
        <vt:i4>201</vt:i4>
      </vt:variant>
      <vt:variant>
        <vt:i4>0</vt:i4>
      </vt:variant>
      <vt:variant>
        <vt:i4>5</vt:i4>
      </vt:variant>
      <vt:variant>
        <vt:lpwstr>http://www.ncbi.nlm.nih.gov/pubmed/8621137</vt:lpwstr>
      </vt:variant>
      <vt:variant>
        <vt:lpwstr/>
      </vt:variant>
      <vt:variant>
        <vt:i4>6619142</vt:i4>
      </vt:variant>
      <vt:variant>
        <vt:i4>198</vt:i4>
      </vt:variant>
      <vt:variant>
        <vt:i4>0</vt:i4>
      </vt:variant>
      <vt:variant>
        <vt:i4>5</vt:i4>
      </vt:variant>
      <vt:variant>
        <vt:lpwstr>http://www.ncbi.nlm.nih.gov/pubmed?term=Zinsmeister%20AR%5BAuthor%5D&amp;cauthor=true&amp;cauthor_uid=8621137</vt:lpwstr>
      </vt:variant>
      <vt:variant>
        <vt:lpwstr/>
      </vt:variant>
      <vt:variant>
        <vt:i4>1769599</vt:i4>
      </vt:variant>
      <vt:variant>
        <vt:i4>195</vt:i4>
      </vt:variant>
      <vt:variant>
        <vt:i4>0</vt:i4>
      </vt:variant>
      <vt:variant>
        <vt:i4>5</vt:i4>
      </vt:variant>
      <vt:variant>
        <vt:lpwstr>http://www.ncbi.nlm.nih.gov/pubmed?term=Batts%20KP%5BAuthor%5D&amp;cauthor=true&amp;cauthor_uid=8621137</vt:lpwstr>
      </vt:variant>
      <vt:variant>
        <vt:lpwstr/>
      </vt:variant>
      <vt:variant>
        <vt:i4>5636151</vt:i4>
      </vt:variant>
      <vt:variant>
        <vt:i4>192</vt:i4>
      </vt:variant>
      <vt:variant>
        <vt:i4>0</vt:i4>
      </vt:variant>
      <vt:variant>
        <vt:i4>5</vt:i4>
      </vt:variant>
      <vt:variant>
        <vt:lpwstr>http://www.ncbi.nlm.nih.gov/pubmed?term=Ludwig%20J%5BAuthor%5D&amp;cauthor=true&amp;cauthor_uid=8621137</vt:lpwstr>
      </vt:variant>
      <vt:variant>
        <vt:lpwstr/>
      </vt:variant>
      <vt:variant>
        <vt:i4>4980835</vt:i4>
      </vt:variant>
      <vt:variant>
        <vt:i4>189</vt:i4>
      </vt:variant>
      <vt:variant>
        <vt:i4>0</vt:i4>
      </vt:variant>
      <vt:variant>
        <vt:i4>5</vt:i4>
      </vt:variant>
      <vt:variant>
        <vt:lpwstr>http://www.ncbi.nlm.nih.gov/pubmed?term=Charboneau%20JW%5BAuthor%5D&amp;cauthor=true&amp;cauthor_uid=8621137</vt:lpwstr>
      </vt:variant>
      <vt:variant>
        <vt:lpwstr/>
      </vt:variant>
      <vt:variant>
        <vt:i4>1507424</vt:i4>
      </vt:variant>
      <vt:variant>
        <vt:i4>186</vt:i4>
      </vt:variant>
      <vt:variant>
        <vt:i4>0</vt:i4>
      </vt:variant>
      <vt:variant>
        <vt:i4>5</vt:i4>
      </vt:variant>
      <vt:variant>
        <vt:lpwstr>http://www.ncbi.nlm.nih.gov/pubmed?term=James%20EM%5BAuthor%5D&amp;cauthor=true&amp;cauthor_uid=8621137</vt:lpwstr>
      </vt:variant>
      <vt:variant>
        <vt:lpwstr/>
      </vt:variant>
      <vt:variant>
        <vt:i4>7471119</vt:i4>
      </vt:variant>
      <vt:variant>
        <vt:i4>183</vt:i4>
      </vt:variant>
      <vt:variant>
        <vt:i4>0</vt:i4>
      </vt:variant>
      <vt:variant>
        <vt:i4>5</vt:i4>
      </vt:variant>
      <vt:variant>
        <vt:lpwstr>http://www.ncbi.nlm.nih.gov/pubmed?term=Reading%20CC%5BAuthor%5D&amp;cauthor=true&amp;cauthor_uid=8621137</vt:lpwstr>
      </vt:variant>
      <vt:variant>
        <vt:lpwstr/>
      </vt:variant>
      <vt:variant>
        <vt:i4>4259967</vt:i4>
      </vt:variant>
      <vt:variant>
        <vt:i4>180</vt:i4>
      </vt:variant>
      <vt:variant>
        <vt:i4>0</vt:i4>
      </vt:variant>
      <vt:variant>
        <vt:i4>5</vt:i4>
      </vt:variant>
      <vt:variant>
        <vt:lpwstr>http://www.ncbi.nlm.nih.gov/pubmed?term=McGill%20DB%5BAuthor%5D&amp;cauthor=true&amp;cauthor_uid=8621137</vt:lpwstr>
      </vt:variant>
      <vt:variant>
        <vt:lpwstr/>
      </vt:variant>
      <vt:variant>
        <vt:i4>7209043</vt:i4>
      </vt:variant>
      <vt:variant>
        <vt:i4>177</vt:i4>
      </vt:variant>
      <vt:variant>
        <vt:i4>0</vt:i4>
      </vt:variant>
      <vt:variant>
        <vt:i4>5</vt:i4>
      </vt:variant>
      <vt:variant>
        <vt:lpwstr>http://www.ncbi.nlm.nih.gov/pubmed?term=Rodes%20J%5BAuthor%5D&amp;cauthor=true&amp;cauthor_uid=8621137</vt:lpwstr>
      </vt:variant>
      <vt:variant>
        <vt:lpwstr/>
      </vt:variant>
      <vt:variant>
        <vt:i4>1900640</vt:i4>
      </vt:variant>
      <vt:variant>
        <vt:i4>174</vt:i4>
      </vt:variant>
      <vt:variant>
        <vt:i4>0</vt:i4>
      </vt:variant>
      <vt:variant>
        <vt:i4>5</vt:i4>
      </vt:variant>
      <vt:variant>
        <vt:lpwstr>http://www.ncbi.nlm.nih.gov/pubmed?term=Gross%20JB%5BAuthor%5D&amp;cauthor=true&amp;cauthor_uid=8621137</vt:lpwstr>
      </vt:variant>
      <vt:variant>
        <vt:lpwstr/>
      </vt:variant>
      <vt:variant>
        <vt:i4>5308519</vt:i4>
      </vt:variant>
      <vt:variant>
        <vt:i4>171</vt:i4>
      </vt:variant>
      <vt:variant>
        <vt:i4>0</vt:i4>
      </vt:variant>
      <vt:variant>
        <vt:i4>5</vt:i4>
      </vt:variant>
      <vt:variant>
        <vt:lpwstr>http://www.ncbi.nlm.nih.gov/pubmed?term=Bordas%20JM%5BAuthor%5D&amp;cauthor=true&amp;cauthor_uid=8621137</vt:lpwstr>
      </vt:variant>
      <vt:variant>
        <vt:lpwstr/>
      </vt:variant>
      <vt:variant>
        <vt:i4>5636131</vt:i4>
      </vt:variant>
      <vt:variant>
        <vt:i4>168</vt:i4>
      </vt:variant>
      <vt:variant>
        <vt:i4>0</vt:i4>
      </vt:variant>
      <vt:variant>
        <vt:i4>5</vt:i4>
      </vt:variant>
      <vt:variant>
        <vt:lpwstr>http://www.ncbi.nlm.nih.gov/pubmed?term=Rakela%20J%5BAuthor%5D&amp;cauthor=true&amp;cauthor_uid=8621137</vt:lpwstr>
      </vt:variant>
      <vt:variant>
        <vt:lpwstr/>
      </vt:variant>
      <vt:variant>
        <vt:i4>1835107</vt:i4>
      </vt:variant>
      <vt:variant>
        <vt:i4>165</vt:i4>
      </vt:variant>
      <vt:variant>
        <vt:i4>0</vt:i4>
      </vt:variant>
      <vt:variant>
        <vt:i4>5</vt:i4>
      </vt:variant>
      <vt:variant>
        <vt:lpwstr>http://www.ncbi.nlm.nih.gov/pubmed?term=Jorgensen%20RA%5BAuthor%5D&amp;cauthor=true&amp;cauthor_uid=8621137</vt:lpwstr>
      </vt:variant>
      <vt:variant>
        <vt:lpwstr/>
      </vt:variant>
      <vt:variant>
        <vt:i4>1441832</vt:i4>
      </vt:variant>
      <vt:variant>
        <vt:i4>162</vt:i4>
      </vt:variant>
      <vt:variant>
        <vt:i4>0</vt:i4>
      </vt:variant>
      <vt:variant>
        <vt:i4>5</vt:i4>
      </vt:variant>
      <vt:variant>
        <vt:lpwstr>http://www.ncbi.nlm.nih.gov/pubmed?term=Bru%20C%5BAuthor%5D&amp;cauthor=true&amp;cauthor_uid=8621137</vt:lpwstr>
      </vt:variant>
      <vt:variant>
        <vt:lpwstr/>
      </vt:variant>
      <vt:variant>
        <vt:i4>5701746</vt:i4>
      </vt:variant>
      <vt:variant>
        <vt:i4>159</vt:i4>
      </vt:variant>
      <vt:variant>
        <vt:i4>0</vt:i4>
      </vt:variant>
      <vt:variant>
        <vt:i4>5</vt:i4>
      </vt:variant>
      <vt:variant>
        <vt:lpwstr>http://www.ncbi.nlm.nih.gov/pubmed?term=Lindor%20KD%5BAuthor%5D&amp;cauthor=true&amp;cauthor_uid=8621137</vt:lpwstr>
      </vt:variant>
      <vt:variant>
        <vt:lpwstr/>
      </vt:variant>
      <vt:variant>
        <vt:i4>196615</vt:i4>
      </vt:variant>
      <vt:variant>
        <vt:i4>156</vt:i4>
      </vt:variant>
      <vt:variant>
        <vt:i4>0</vt:i4>
      </vt:variant>
      <vt:variant>
        <vt:i4>5</vt:i4>
      </vt:variant>
      <vt:variant>
        <vt:lpwstr>http://www.ncbi.nlm.nih.gov/pubmed/12647213</vt:lpwstr>
      </vt:variant>
      <vt:variant>
        <vt:lpwstr>%23</vt:lpwstr>
      </vt:variant>
      <vt:variant>
        <vt:i4>16384024</vt:i4>
      </vt:variant>
      <vt:variant>
        <vt:i4>153</vt:i4>
      </vt:variant>
      <vt:variant>
        <vt:i4>0</vt:i4>
      </vt:variant>
      <vt:variant>
        <vt:i4>5</vt:i4>
      </vt:variant>
      <vt:variant>
        <vt:lpwstr>http://www.ncbi.nlm.nih.gov/pubmed?term=Röcken%20C%5BAuthor%5D&amp;cauthor=true&amp;cauthor_uid=12647213</vt:lpwstr>
      </vt:variant>
      <vt:variant>
        <vt:lpwstr/>
      </vt:variant>
      <vt:variant>
        <vt:i4>721005</vt:i4>
      </vt:variant>
      <vt:variant>
        <vt:i4>150</vt:i4>
      </vt:variant>
      <vt:variant>
        <vt:i4>0</vt:i4>
      </vt:variant>
      <vt:variant>
        <vt:i4>5</vt:i4>
      </vt:variant>
      <vt:variant>
        <vt:lpwstr>http://www.ncbi.nlm.nih.gov/pubmed?term=Roessner%20A%5BAuthor%5D&amp;cauthor=true&amp;cauthor_uid=12647213</vt:lpwstr>
      </vt:variant>
      <vt:variant>
        <vt:lpwstr/>
      </vt:variant>
      <vt:variant>
        <vt:i4>7864389</vt:i4>
      </vt:variant>
      <vt:variant>
        <vt:i4>147</vt:i4>
      </vt:variant>
      <vt:variant>
        <vt:i4>0</vt:i4>
      </vt:variant>
      <vt:variant>
        <vt:i4>5</vt:i4>
      </vt:variant>
      <vt:variant>
        <vt:lpwstr>http://www.ncbi.nlm.nih.gov/pubmed?term=Malfertheiner%20P%5BAuthor%5D&amp;cauthor=true&amp;cauthor_uid=12647213</vt:lpwstr>
      </vt:variant>
      <vt:variant>
        <vt:lpwstr/>
      </vt:variant>
      <vt:variant>
        <vt:i4>11665430</vt:i4>
      </vt:variant>
      <vt:variant>
        <vt:i4>144</vt:i4>
      </vt:variant>
      <vt:variant>
        <vt:i4>0</vt:i4>
      </vt:variant>
      <vt:variant>
        <vt:i4>5</vt:i4>
      </vt:variant>
      <vt:variant>
        <vt:lpwstr>http://www.ncbi.nlm.nih.gov/pubmed?term=Röhl%20FW%5BAuthor%5D&amp;cauthor=true&amp;cauthor_uid=12647213</vt:lpwstr>
      </vt:variant>
      <vt:variant>
        <vt:lpwstr/>
      </vt:variant>
      <vt:variant>
        <vt:i4>7012357</vt:i4>
      </vt:variant>
      <vt:variant>
        <vt:i4>141</vt:i4>
      </vt:variant>
      <vt:variant>
        <vt:i4>0</vt:i4>
      </vt:variant>
      <vt:variant>
        <vt:i4>5</vt:i4>
      </vt:variant>
      <vt:variant>
        <vt:lpwstr>http://www.ncbi.nlm.nih.gov/pubmed?term=Klauck%20S%5BAuthor%5D&amp;cauthor=true&amp;cauthor_uid=12647213</vt:lpwstr>
      </vt:variant>
      <vt:variant>
        <vt:lpwstr/>
      </vt:variant>
      <vt:variant>
        <vt:i4>1114216</vt:i4>
      </vt:variant>
      <vt:variant>
        <vt:i4>138</vt:i4>
      </vt:variant>
      <vt:variant>
        <vt:i4>0</vt:i4>
      </vt:variant>
      <vt:variant>
        <vt:i4>5</vt:i4>
      </vt:variant>
      <vt:variant>
        <vt:lpwstr>http://www.ncbi.nlm.nih.gov/pubmed?term=Petz%20D%5BAuthor%5D&amp;cauthor=true&amp;cauthor_uid=12647213</vt:lpwstr>
      </vt:variant>
      <vt:variant>
        <vt:lpwstr/>
      </vt:variant>
      <vt:variant>
        <vt:i4>4849751</vt:i4>
      </vt:variant>
      <vt:variant>
        <vt:i4>135</vt:i4>
      </vt:variant>
      <vt:variant>
        <vt:i4>0</vt:i4>
      </vt:variant>
      <vt:variant>
        <vt:i4>5</vt:i4>
      </vt:variant>
      <vt:variant>
        <vt:lpwstr>http://www.ncbi.nlm.nih.gov/pubmed/?term=The+efficacy+of+liver+biopsy+under+ultrasonographic+guidance+on+an+outpatient+basis</vt:lpwstr>
      </vt:variant>
      <vt:variant>
        <vt:lpwstr/>
      </vt:variant>
      <vt:variant>
        <vt:i4>131190</vt:i4>
      </vt:variant>
      <vt:variant>
        <vt:i4>132</vt:i4>
      </vt:variant>
      <vt:variant>
        <vt:i4>0</vt:i4>
      </vt:variant>
      <vt:variant>
        <vt:i4>5</vt:i4>
      </vt:variant>
      <vt:variant>
        <vt:lpwstr>http://www.ncbi.nlm.nih.gov/pubmed?term=Visconti%20M%5BAuthor%5D&amp;cauthor=true&amp;cauthor_uid=12423738</vt:lpwstr>
      </vt:variant>
      <vt:variant>
        <vt:lpwstr/>
      </vt:variant>
      <vt:variant>
        <vt:i4>1572969</vt:i4>
      </vt:variant>
      <vt:variant>
        <vt:i4>129</vt:i4>
      </vt:variant>
      <vt:variant>
        <vt:i4>0</vt:i4>
      </vt:variant>
      <vt:variant>
        <vt:i4>5</vt:i4>
      </vt:variant>
      <vt:variant>
        <vt:lpwstr>http://www.ncbi.nlm.nih.gov/pubmed?term=Varriale%20M%5BAuthor%5D&amp;cauthor=true&amp;cauthor_uid=12423738</vt:lpwstr>
      </vt:variant>
      <vt:variant>
        <vt:lpwstr/>
      </vt:variant>
      <vt:variant>
        <vt:i4>655484</vt:i4>
      </vt:variant>
      <vt:variant>
        <vt:i4>126</vt:i4>
      </vt:variant>
      <vt:variant>
        <vt:i4>0</vt:i4>
      </vt:variant>
      <vt:variant>
        <vt:i4>5</vt:i4>
      </vt:variant>
      <vt:variant>
        <vt:lpwstr>http://www.ncbi.nlm.nih.gov/pubmed?term=Giannattasio%20F%5BAuthor%5D&amp;cauthor=true&amp;cauthor_uid=12423738</vt:lpwstr>
      </vt:variant>
      <vt:variant>
        <vt:lpwstr/>
      </vt:variant>
      <vt:variant>
        <vt:i4>5439547</vt:i4>
      </vt:variant>
      <vt:variant>
        <vt:i4>123</vt:i4>
      </vt:variant>
      <vt:variant>
        <vt:i4>0</vt:i4>
      </vt:variant>
      <vt:variant>
        <vt:i4>5</vt:i4>
      </vt:variant>
      <vt:variant>
        <vt:lpwstr>http://www.ncbi.nlm.nih.gov/pubmed?term=Assanti%20AP%5BAuthor%5D&amp;cauthor=true&amp;cauthor_uid=12423738</vt:lpwstr>
      </vt:variant>
      <vt:variant>
        <vt:lpwstr/>
      </vt:variant>
      <vt:variant>
        <vt:i4>6750212</vt:i4>
      </vt:variant>
      <vt:variant>
        <vt:i4>120</vt:i4>
      </vt:variant>
      <vt:variant>
        <vt:i4>0</vt:i4>
      </vt:variant>
      <vt:variant>
        <vt:i4>5</vt:i4>
      </vt:variant>
      <vt:variant>
        <vt:lpwstr>http://www.ncbi.nlm.nih.gov/pubmed?term=Scelzi%20C%5BAuthor%5D&amp;cauthor=true&amp;cauthor_uid=12423738</vt:lpwstr>
      </vt:variant>
      <vt:variant>
        <vt:lpwstr/>
      </vt:variant>
      <vt:variant>
        <vt:i4>2424859</vt:i4>
      </vt:variant>
      <vt:variant>
        <vt:i4>117</vt:i4>
      </vt:variant>
      <vt:variant>
        <vt:i4>0</vt:i4>
      </vt:variant>
      <vt:variant>
        <vt:i4>5</vt:i4>
      </vt:variant>
      <vt:variant>
        <vt:lpwstr>http://www.ncbi.nlm.nih.gov/pubmed?term=Di%20Somma%20C%5BAuthor%5D&amp;cauthor=true&amp;cauthor_uid=12423738</vt:lpwstr>
      </vt:variant>
      <vt:variant>
        <vt:lpwstr/>
      </vt:variant>
      <vt:variant>
        <vt:i4>8060958</vt:i4>
      </vt:variant>
      <vt:variant>
        <vt:i4>114</vt:i4>
      </vt:variant>
      <vt:variant>
        <vt:i4>0</vt:i4>
      </vt:variant>
      <vt:variant>
        <vt:i4>5</vt:i4>
      </vt:variant>
      <vt:variant>
        <vt:lpwstr>http://www.ncbi.nlm.nih.gov/pubmed?term=Salvio%20A%5BAuthor%5D&amp;cauthor=true&amp;cauthor_uid=12423738</vt:lpwstr>
      </vt:variant>
      <vt:variant>
        <vt:lpwstr/>
      </vt:variant>
      <vt:variant>
        <vt:i4>1114157</vt:i4>
      </vt:variant>
      <vt:variant>
        <vt:i4>111</vt:i4>
      </vt:variant>
      <vt:variant>
        <vt:i4>0</vt:i4>
      </vt:variant>
      <vt:variant>
        <vt:i4>5</vt:i4>
      </vt:variant>
      <vt:variant>
        <vt:lpwstr>http://www.ncbi.nlm.nih.gov/pubmed?term=Spiezia%20S%5BAuthor%5D&amp;cauthor=true&amp;cauthor_uid=12423738</vt:lpwstr>
      </vt:variant>
      <vt:variant>
        <vt:lpwstr/>
      </vt:variant>
      <vt:variant>
        <vt:i4>7798839</vt:i4>
      </vt:variant>
      <vt:variant>
        <vt:i4>108</vt:i4>
      </vt:variant>
      <vt:variant>
        <vt:i4>0</vt:i4>
      </vt:variant>
      <vt:variant>
        <vt:i4>5</vt:i4>
      </vt:variant>
      <vt:variant>
        <vt:lpwstr>http://dx.doi.org/10.1016/s1542-3565(05)00294-6</vt:lpwstr>
      </vt:variant>
      <vt:variant>
        <vt:lpwstr/>
      </vt:variant>
      <vt:variant>
        <vt:i4>5570582</vt:i4>
      </vt:variant>
      <vt:variant>
        <vt:i4>105</vt:i4>
      </vt:variant>
      <vt:variant>
        <vt:i4>0</vt:i4>
      </vt:variant>
      <vt:variant>
        <vt:i4>5</vt:i4>
      </vt:variant>
      <vt:variant>
        <vt:lpwstr>http://www.ncbi.nlm.nih.gov/pubmed/?term=Short+recovery+time+after+percutaneous+liver+biopsy%3A+should+we+change+our+current+practices%3F</vt:lpwstr>
      </vt:variant>
      <vt:variant>
        <vt:lpwstr/>
      </vt:variant>
      <vt:variant>
        <vt:i4>5701733</vt:i4>
      </vt:variant>
      <vt:variant>
        <vt:i4>102</vt:i4>
      </vt:variant>
      <vt:variant>
        <vt:i4>0</vt:i4>
      </vt:variant>
      <vt:variant>
        <vt:i4>5</vt:i4>
      </vt:variant>
      <vt:variant>
        <vt:lpwstr>http://www.ncbi.nlm.nih.gov/pubmed?term=Nelson%20DR%5BAuthor%5D&amp;cauthor=true&amp;cauthor_uid=16234032</vt:lpwstr>
      </vt:variant>
      <vt:variant>
        <vt:lpwstr/>
      </vt:variant>
      <vt:variant>
        <vt:i4>7864401</vt:i4>
      </vt:variant>
      <vt:variant>
        <vt:i4>99</vt:i4>
      </vt:variant>
      <vt:variant>
        <vt:i4>0</vt:i4>
      </vt:variant>
      <vt:variant>
        <vt:i4>5</vt:i4>
      </vt:variant>
      <vt:variant>
        <vt:lpwstr>http://www.ncbi.nlm.nih.gov/pubmed?term=Judah%20J%5BAuthor%5D&amp;cauthor=true&amp;cauthor_uid=16234032</vt:lpwstr>
      </vt:variant>
      <vt:variant>
        <vt:lpwstr/>
      </vt:variant>
      <vt:variant>
        <vt:i4>655392</vt:i4>
      </vt:variant>
      <vt:variant>
        <vt:i4>96</vt:i4>
      </vt:variant>
      <vt:variant>
        <vt:i4>0</vt:i4>
      </vt:variant>
      <vt:variant>
        <vt:i4>5</vt:i4>
      </vt:variant>
      <vt:variant>
        <vt:lpwstr>http://www.ncbi.nlm.nih.gov/pubmed?term=Morelli%20G%5BAuthor%5D&amp;cauthor=true&amp;cauthor_uid=16234032</vt:lpwstr>
      </vt:variant>
      <vt:variant>
        <vt:lpwstr/>
      </vt:variant>
      <vt:variant>
        <vt:i4>4915313</vt:i4>
      </vt:variant>
      <vt:variant>
        <vt:i4>93</vt:i4>
      </vt:variant>
      <vt:variant>
        <vt:i4>0</vt:i4>
      </vt:variant>
      <vt:variant>
        <vt:i4>5</vt:i4>
      </vt:variant>
      <vt:variant>
        <vt:lpwstr>http://www.ncbi.nlm.nih.gov/pubmed?term=Abdelmalek%20MF%5BAuthor%5D&amp;cauthor=true&amp;cauthor_uid=16234032</vt:lpwstr>
      </vt:variant>
      <vt:variant>
        <vt:lpwstr/>
      </vt:variant>
      <vt:variant>
        <vt:i4>3342344</vt:i4>
      </vt:variant>
      <vt:variant>
        <vt:i4>90</vt:i4>
      </vt:variant>
      <vt:variant>
        <vt:i4>0</vt:i4>
      </vt:variant>
      <vt:variant>
        <vt:i4>5</vt:i4>
      </vt:variant>
      <vt:variant>
        <vt:lpwstr>http://www.ncbi.nlm.nih.gov/pubmed?term=Soldevila-Pico%20C%5BAuthor%5D&amp;cauthor=true&amp;cauthor_uid=16234032</vt:lpwstr>
      </vt:variant>
      <vt:variant>
        <vt:lpwstr/>
      </vt:variant>
      <vt:variant>
        <vt:i4>4063297</vt:i4>
      </vt:variant>
      <vt:variant>
        <vt:i4>87</vt:i4>
      </vt:variant>
      <vt:variant>
        <vt:i4>0</vt:i4>
      </vt:variant>
      <vt:variant>
        <vt:i4>5</vt:i4>
      </vt:variant>
      <vt:variant>
        <vt:lpwstr>http://www.ncbi.nlm.nih.gov/pubmed?term=Firpi%20RJ%5BAuthor%5D&amp;cauthor=true&amp;cauthor_uid=16234032</vt:lpwstr>
      </vt:variant>
      <vt:variant>
        <vt:lpwstr/>
      </vt:variant>
      <vt:variant>
        <vt:i4>458763</vt:i4>
      </vt:variant>
      <vt:variant>
        <vt:i4>84</vt:i4>
      </vt:variant>
      <vt:variant>
        <vt:i4>0</vt:i4>
      </vt:variant>
      <vt:variant>
        <vt:i4>5</vt:i4>
      </vt:variant>
      <vt:variant>
        <vt:lpwstr>http://www.ncbi.nlm.nih.gov/pubmed/17573828</vt:lpwstr>
      </vt:variant>
      <vt:variant>
        <vt:lpwstr>%23</vt:lpwstr>
      </vt:variant>
      <vt:variant>
        <vt:i4>983051</vt:i4>
      </vt:variant>
      <vt:variant>
        <vt:i4>81</vt:i4>
      </vt:variant>
      <vt:variant>
        <vt:i4>0</vt:i4>
      </vt:variant>
      <vt:variant>
        <vt:i4>5</vt:i4>
      </vt:variant>
      <vt:variant>
        <vt:lpwstr>http://www.ncbi.nlm.nih.gov/pubmed/19184991</vt:lpwstr>
      </vt:variant>
      <vt:variant>
        <vt:lpwstr>%23</vt:lpwstr>
      </vt:variant>
      <vt:variant>
        <vt:i4>1900546</vt:i4>
      </vt:variant>
      <vt:variant>
        <vt:i4>78</vt:i4>
      </vt:variant>
      <vt:variant>
        <vt:i4>0</vt:i4>
      </vt:variant>
      <vt:variant>
        <vt:i4>5</vt:i4>
      </vt:variant>
      <vt:variant>
        <vt:lpwstr>http://dx.doi.org/10.1016%2FS0168-8278%2899%2980187-1</vt:lpwstr>
      </vt:variant>
      <vt:variant>
        <vt:lpwstr/>
      </vt:variant>
      <vt:variant>
        <vt:i4>3997729</vt:i4>
      </vt:variant>
      <vt:variant>
        <vt:i4>75</vt:i4>
      </vt:variant>
      <vt:variant>
        <vt:i4>0</vt:i4>
      </vt:variant>
      <vt:variant>
        <vt:i4>5</vt:i4>
      </vt:variant>
      <vt:variant>
        <vt:lpwstr>http://www.ncbi.nlm.nih.gov/pubmed/10207798</vt:lpwstr>
      </vt:variant>
      <vt:variant>
        <vt:lpwstr/>
      </vt:variant>
      <vt:variant>
        <vt:i4>1376359</vt:i4>
      </vt:variant>
      <vt:variant>
        <vt:i4>72</vt:i4>
      </vt:variant>
      <vt:variant>
        <vt:i4>0</vt:i4>
      </vt:variant>
      <vt:variant>
        <vt:i4>5</vt:i4>
      </vt:variant>
      <vt:variant>
        <vt:lpwstr>http://www.ncbi.nlm.nih.gov/pubmed?term=Kelleher%20D%5BAuthor%5D&amp;cauthor=true&amp;cauthor_uid=10207798</vt:lpwstr>
      </vt:variant>
      <vt:variant>
        <vt:lpwstr/>
      </vt:variant>
      <vt:variant>
        <vt:i4>5308522</vt:i4>
      </vt:variant>
      <vt:variant>
        <vt:i4>69</vt:i4>
      </vt:variant>
      <vt:variant>
        <vt:i4>0</vt:i4>
      </vt:variant>
      <vt:variant>
        <vt:i4>5</vt:i4>
      </vt:variant>
      <vt:variant>
        <vt:lpwstr>http://www.ncbi.nlm.nih.gov/pubmed?term=Wilson%20GF%5BAuthor%5D&amp;cauthor=true&amp;cauthor_uid=10207798</vt:lpwstr>
      </vt:variant>
      <vt:variant>
        <vt:lpwstr/>
      </vt:variant>
      <vt:variant>
        <vt:i4>5898345</vt:i4>
      </vt:variant>
      <vt:variant>
        <vt:i4>66</vt:i4>
      </vt:variant>
      <vt:variant>
        <vt:i4>0</vt:i4>
      </vt:variant>
      <vt:variant>
        <vt:i4>5</vt:i4>
      </vt:variant>
      <vt:variant>
        <vt:lpwstr>http://www.ncbi.nlm.nih.gov/pubmed?term=Bowmer%20HA%5BAuthor%5D&amp;cauthor=true&amp;cauthor_uid=10207798</vt:lpwstr>
      </vt:variant>
      <vt:variant>
        <vt:lpwstr/>
      </vt:variant>
      <vt:variant>
        <vt:i4>2883584</vt:i4>
      </vt:variant>
      <vt:variant>
        <vt:i4>63</vt:i4>
      </vt:variant>
      <vt:variant>
        <vt:i4>0</vt:i4>
      </vt:variant>
      <vt:variant>
        <vt:i4>5</vt:i4>
      </vt:variant>
      <vt:variant>
        <vt:lpwstr>http://www.ncbi.nlm.nih.gov/pubmed?term=McDonald%20GS%5BAuthor%5D&amp;cauthor=true&amp;cauthor_uid=10207798</vt:lpwstr>
      </vt:variant>
      <vt:variant>
        <vt:lpwstr/>
      </vt:variant>
      <vt:variant>
        <vt:i4>2949191</vt:i4>
      </vt:variant>
      <vt:variant>
        <vt:i4>60</vt:i4>
      </vt:variant>
      <vt:variant>
        <vt:i4>0</vt:i4>
      </vt:variant>
      <vt:variant>
        <vt:i4>5</vt:i4>
      </vt:variant>
      <vt:variant>
        <vt:lpwstr>http://www.ncbi.nlm.nih.gov/pubmed?term=Temperley%20IJ%5BAuthor%5D&amp;cauthor=true&amp;cauthor_uid=10207798</vt:lpwstr>
      </vt:variant>
      <vt:variant>
        <vt:lpwstr/>
      </vt:variant>
      <vt:variant>
        <vt:i4>6226042</vt:i4>
      </vt:variant>
      <vt:variant>
        <vt:i4>57</vt:i4>
      </vt:variant>
      <vt:variant>
        <vt:i4>0</vt:i4>
      </vt:variant>
      <vt:variant>
        <vt:i4>5</vt:i4>
      </vt:variant>
      <vt:variant>
        <vt:lpwstr>http://www.ncbi.nlm.nih.gov/pubmed?term=Mooney%20EE%5BAuthor%5D&amp;cauthor=true&amp;cauthor_uid=10207798</vt:lpwstr>
      </vt:variant>
      <vt:variant>
        <vt:lpwstr/>
      </vt:variant>
      <vt:variant>
        <vt:i4>2228318</vt:i4>
      </vt:variant>
      <vt:variant>
        <vt:i4>54</vt:i4>
      </vt:variant>
      <vt:variant>
        <vt:i4>0</vt:i4>
      </vt:variant>
      <vt:variant>
        <vt:i4>5</vt:i4>
      </vt:variant>
      <vt:variant>
        <vt:lpwstr>http://www.ncbi.nlm.nih.gov/pubmed?term=Tobin%20AA%5BAuthor%5D&amp;cauthor=true&amp;cauthor_uid=10207798</vt:lpwstr>
      </vt:variant>
      <vt:variant>
        <vt:lpwstr/>
      </vt:variant>
      <vt:variant>
        <vt:i4>4587624</vt:i4>
      </vt:variant>
      <vt:variant>
        <vt:i4>51</vt:i4>
      </vt:variant>
      <vt:variant>
        <vt:i4>0</vt:i4>
      </vt:variant>
      <vt:variant>
        <vt:i4>5</vt:i4>
      </vt:variant>
      <vt:variant>
        <vt:lpwstr>http://www.ncbi.nlm.nih.gov/pubmed?term=Pilkington%20RM%5BAuthor%5D&amp;cauthor=true&amp;cauthor_uid=10207798</vt:lpwstr>
      </vt:variant>
      <vt:variant>
        <vt:lpwstr/>
      </vt:variant>
      <vt:variant>
        <vt:i4>4325472</vt:i4>
      </vt:variant>
      <vt:variant>
        <vt:i4>48</vt:i4>
      </vt:variant>
      <vt:variant>
        <vt:i4>0</vt:i4>
      </vt:variant>
      <vt:variant>
        <vt:i4>5</vt:i4>
      </vt:variant>
      <vt:variant>
        <vt:lpwstr>http://www.ncbi.nlm.nih.gov/pubmed?term=Smiddy%20PF%5BAuthor%5D&amp;cauthor=true&amp;cauthor_uid=10207798</vt:lpwstr>
      </vt:variant>
      <vt:variant>
        <vt:lpwstr/>
      </vt:variant>
      <vt:variant>
        <vt:i4>5242920</vt:i4>
      </vt:variant>
      <vt:variant>
        <vt:i4>45</vt:i4>
      </vt:variant>
      <vt:variant>
        <vt:i4>0</vt:i4>
      </vt:variant>
      <vt:variant>
        <vt:i4>5</vt:i4>
      </vt:variant>
      <vt:variant>
        <vt:lpwstr>http://www.ncbi.nlm.nih.gov/pubmed?term=Farrell%20RJ%5BAuthor%5D&amp;cauthor=true&amp;cauthor_uid=10207798</vt:lpwstr>
      </vt:variant>
      <vt:variant>
        <vt:lpwstr/>
      </vt:variant>
      <vt:variant>
        <vt:i4>4653124</vt:i4>
      </vt:variant>
      <vt:variant>
        <vt:i4>42</vt:i4>
      </vt:variant>
      <vt:variant>
        <vt:i4>0</vt:i4>
      </vt:variant>
      <vt:variant>
        <vt:i4>5</vt:i4>
      </vt:variant>
      <vt:variant>
        <vt:lpwstr>http://dx.doi.org/10.1002%2Fhep.510270506</vt:lpwstr>
      </vt:variant>
      <vt:variant>
        <vt:lpwstr/>
      </vt:variant>
      <vt:variant>
        <vt:i4>3342373</vt:i4>
      </vt:variant>
      <vt:variant>
        <vt:i4>39</vt:i4>
      </vt:variant>
      <vt:variant>
        <vt:i4>0</vt:i4>
      </vt:variant>
      <vt:variant>
        <vt:i4>5</vt:i4>
      </vt:variant>
      <vt:variant>
        <vt:lpwstr>http://www.ncbi.nlm.nih.gov/pubmed/9581674</vt:lpwstr>
      </vt:variant>
      <vt:variant>
        <vt:lpwstr/>
      </vt:variant>
      <vt:variant>
        <vt:i4>5767285</vt:i4>
      </vt:variant>
      <vt:variant>
        <vt:i4>36</vt:i4>
      </vt:variant>
      <vt:variant>
        <vt:i4>0</vt:i4>
      </vt:variant>
      <vt:variant>
        <vt:i4>5</vt:i4>
      </vt:variant>
      <vt:variant>
        <vt:lpwstr>http://www.ncbi.nlm.nih.gov/pubmed?term=Lindor%20KD%5BAuthor%5D&amp;cauthor=true&amp;cauthor_uid=9581674</vt:lpwstr>
      </vt:variant>
      <vt:variant>
        <vt:lpwstr/>
      </vt:variant>
      <vt:variant>
        <vt:i4>6684674</vt:i4>
      </vt:variant>
      <vt:variant>
        <vt:i4>33</vt:i4>
      </vt:variant>
      <vt:variant>
        <vt:i4>0</vt:i4>
      </vt:variant>
      <vt:variant>
        <vt:i4>5</vt:i4>
      </vt:variant>
      <vt:variant>
        <vt:lpwstr>http://www.ncbi.nlm.nih.gov/pubmed?term=Dickson%20ER%5BAuthor%5D&amp;cauthor=true&amp;cauthor_uid=9581674</vt:lpwstr>
      </vt:variant>
      <vt:variant>
        <vt:lpwstr/>
      </vt:variant>
      <vt:variant>
        <vt:i4>2097220</vt:i4>
      </vt:variant>
      <vt:variant>
        <vt:i4>30</vt:i4>
      </vt:variant>
      <vt:variant>
        <vt:i4>0</vt:i4>
      </vt:variant>
      <vt:variant>
        <vt:i4>5</vt:i4>
      </vt:variant>
      <vt:variant>
        <vt:lpwstr>http://www.ncbi.nlm.nih.gov/pubmed?term=Therneau%20T%5BAuthor%5D&amp;cauthor=true&amp;cauthor_uid=9581674</vt:lpwstr>
      </vt:variant>
      <vt:variant>
        <vt:lpwstr/>
      </vt:variant>
      <vt:variant>
        <vt:i4>1900584</vt:i4>
      </vt:variant>
      <vt:variant>
        <vt:i4>27</vt:i4>
      </vt:variant>
      <vt:variant>
        <vt:i4>0</vt:i4>
      </vt:variant>
      <vt:variant>
        <vt:i4>5</vt:i4>
      </vt:variant>
      <vt:variant>
        <vt:lpwstr>http://www.ncbi.nlm.nih.gov/pubmed?term=Gabriel%20S%5BAuthor%5D&amp;cauthor=true&amp;cauthor_uid=9581674</vt:lpwstr>
      </vt:variant>
      <vt:variant>
        <vt:lpwstr/>
      </vt:variant>
      <vt:variant>
        <vt:i4>6422605</vt:i4>
      </vt:variant>
      <vt:variant>
        <vt:i4>24</vt:i4>
      </vt:variant>
      <vt:variant>
        <vt:i4>0</vt:i4>
      </vt:variant>
      <vt:variant>
        <vt:i4>5</vt:i4>
      </vt:variant>
      <vt:variant>
        <vt:lpwstr>http://www.ncbi.nlm.nih.gov/pubmed?term=Pasha%20T%5BAuthor%5D&amp;cauthor=true&amp;cauthor_uid=9581674</vt:lpwstr>
      </vt:variant>
      <vt:variant>
        <vt:lpwstr/>
      </vt:variant>
      <vt:variant>
        <vt:i4>917619</vt:i4>
      </vt:variant>
      <vt:variant>
        <vt:i4>21</vt:i4>
      </vt:variant>
      <vt:variant>
        <vt:i4>0</vt:i4>
      </vt:variant>
      <vt:variant>
        <vt:i4>5</vt:i4>
      </vt:variant>
      <vt:variant>
        <vt:lpwstr>http://www.ncbi.nlm.nih.gov/pubmed?term=Shiffman%20M%5BAuthor%5D&amp;cauthor=true&amp;cauthor_uid=17919227</vt:lpwstr>
      </vt:variant>
      <vt:variant>
        <vt:lpwstr/>
      </vt:variant>
      <vt:variant>
        <vt:i4>2162691</vt:i4>
      </vt:variant>
      <vt:variant>
        <vt:i4>18</vt:i4>
      </vt:variant>
      <vt:variant>
        <vt:i4>0</vt:i4>
      </vt:variant>
      <vt:variant>
        <vt:i4>5</vt:i4>
      </vt:variant>
      <vt:variant>
        <vt:lpwstr>http://www.ncbi.nlm.nih.gov/pubmed?term=Al%20Knawy%20B%5BAuthor%5D&amp;cauthor=true&amp;cauthor_uid=17919227</vt:lpwstr>
      </vt:variant>
      <vt:variant>
        <vt:lpwstr/>
      </vt:variant>
      <vt:variant>
        <vt:i4>5570651</vt:i4>
      </vt:variant>
      <vt:variant>
        <vt:i4>15</vt:i4>
      </vt:variant>
      <vt:variant>
        <vt:i4>0</vt:i4>
      </vt:variant>
      <vt:variant>
        <vt:i4>5</vt:i4>
      </vt:variant>
      <vt:variant>
        <vt:lpwstr>http://www.ncbi.nlm.nih.gov/pubmed/?term=Liver+Biopsy.+Hepatology+2009+Don+C+Rockey</vt:lpwstr>
      </vt:variant>
      <vt:variant>
        <vt:lpwstr>%23</vt:lpwstr>
      </vt:variant>
      <vt:variant>
        <vt:i4>4063320</vt:i4>
      </vt:variant>
      <vt:variant>
        <vt:i4>12</vt:i4>
      </vt:variant>
      <vt:variant>
        <vt:i4>0</vt:i4>
      </vt:variant>
      <vt:variant>
        <vt:i4>5</vt:i4>
      </vt:variant>
      <vt:variant>
        <vt:lpwstr>http://www.ncbi.nlm.nih.gov/pubmed?term=Smith%20AD%5BAuthor%5D&amp;cauthor=true&amp;cauthor_uid=19243014</vt:lpwstr>
      </vt:variant>
      <vt:variant>
        <vt:lpwstr/>
      </vt:variant>
      <vt:variant>
        <vt:i4>4456572</vt:i4>
      </vt:variant>
      <vt:variant>
        <vt:i4>9</vt:i4>
      </vt:variant>
      <vt:variant>
        <vt:i4>0</vt:i4>
      </vt:variant>
      <vt:variant>
        <vt:i4>5</vt:i4>
      </vt:variant>
      <vt:variant>
        <vt:lpwstr>http://www.ncbi.nlm.nih.gov/pubmed?term=Nelson%20RC%5BAuthor%5D&amp;cauthor=true&amp;cauthor_uid=19243014</vt:lpwstr>
      </vt:variant>
      <vt:variant>
        <vt:lpwstr/>
      </vt:variant>
      <vt:variant>
        <vt:i4>5046330</vt:i4>
      </vt:variant>
      <vt:variant>
        <vt:i4>6</vt:i4>
      </vt:variant>
      <vt:variant>
        <vt:i4>0</vt:i4>
      </vt:variant>
      <vt:variant>
        <vt:i4>5</vt:i4>
      </vt:variant>
      <vt:variant>
        <vt:lpwstr>http://www.ncbi.nlm.nih.gov/pubmed?term=Goodman%20ZD%5BAuthor%5D&amp;cauthor=true&amp;cauthor_uid=19243014</vt:lpwstr>
      </vt:variant>
      <vt:variant>
        <vt:lpwstr/>
      </vt:variant>
      <vt:variant>
        <vt:i4>3211278</vt:i4>
      </vt:variant>
      <vt:variant>
        <vt:i4>3</vt:i4>
      </vt:variant>
      <vt:variant>
        <vt:i4>0</vt:i4>
      </vt:variant>
      <vt:variant>
        <vt:i4>5</vt:i4>
      </vt:variant>
      <vt:variant>
        <vt:lpwstr>http://www.ncbi.nlm.nih.gov/pubmed?term=Caldwell%20SH%5BAuthor%5D&amp;cauthor=true&amp;cauthor_uid=19243014</vt:lpwstr>
      </vt:variant>
      <vt:variant>
        <vt:lpwstr/>
      </vt:variant>
      <vt:variant>
        <vt:i4>5701733</vt:i4>
      </vt:variant>
      <vt:variant>
        <vt:i4>0</vt:i4>
      </vt:variant>
      <vt:variant>
        <vt:i4>0</vt:i4>
      </vt:variant>
      <vt:variant>
        <vt:i4>5</vt:i4>
      </vt:variant>
      <vt:variant>
        <vt:lpwstr>http://www.ncbi.nlm.nih.gov/pubmed?term=Rockey%20DC%5BAuthor%5D&amp;cauthor=true&amp;cauthor_uid=19243014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Utente</dc:creator>
  <cp:lastModifiedBy>asdasd</cp:lastModifiedBy>
  <cp:revision>19</cp:revision>
  <cp:lastPrinted>2013-11-09T18:28:00Z</cp:lastPrinted>
  <dcterms:created xsi:type="dcterms:W3CDTF">2013-12-16T22:19:00Z</dcterms:created>
  <dcterms:modified xsi:type="dcterms:W3CDTF">2014-01-17T11:15:00Z</dcterms:modified>
</cp:coreProperties>
</file>