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405" w:rsidRPr="006C0501" w:rsidRDefault="00E6126F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i/>
          <w:kern w:val="2"/>
          <w:sz w:val="20"/>
          <w:szCs w:val="20"/>
          <w:lang w:eastAsia="zh-CN"/>
        </w:rPr>
      </w:pPr>
      <w:r w:rsidRPr="006C0501">
        <w:rPr>
          <w:rFonts w:ascii="Book Antiqua" w:eastAsia="Times New Roman" w:hAnsi="Book Antiqua" w:cs="宋体"/>
          <w:b/>
          <w:kern w:val="2"/>
          <w:sz w:val="20"/>
          <w:szCs w:val="20"/>
          <w:lang w:eastAsia="zh-CN"/>
        </w:rPr>
        <w:t xml:space="preserve">Name of Journal: </w:t>
      </w:r>
      <w:r w:rsidR="00031405" w:rsidRPr="006C0501">
        <w:rPr>
          <w:rFonts w:ascii="Book Antiqua" w:eastAsia="Times New Roman" w:hAnsi="Book Antiqua" w:cs="宋体"/>
          <w:i/>
          <w:kern w:val="2"/>
          <w:sz w:val="20"/>
          <w:szCs w:val="20"/>
          <w:lang w:eastAsia="zh-CN"/>
        </w:rPr>
        <w:t>World Journal of Cardiology</w:t>
      </w:r>
    </w:p>
    <w:p w:rsidR="00E6126F" w:rsidRPr="006C0501" w:rsidRDefault="00E6126F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kern w:val="2"/>
          <w:sz w:val="20"/>
          <w:szCs w:val="20"/>
          <w:lang w:eastAsia="zh-CN"/>
        </w:rPr>
      </w:pPr>
      <w:r w:rsidRPr="006C0501"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zh-CN"/>
        </w:rPr>
        <w:t>Manuscript NO</w:t>
      </w:r>
      <w:r w:rsidRPr="006C0501">
        <w:rPr>
          <w:rFonts w:ascii="Book Antiqua" w:eastAsia="宋体" w:hAnsi="Book Antiqua" w:cs="Arial"/>
          <w:b/>
          <w:kern w:val="2"/>
          <w:sz w:val="20"/>
          <w:szCs w:val="20"/>
          <w:lang w:eastAsia="zh-CN"/>
        </w:rPr>
        <w:t xml:space="preserve">: </w:t>
      </w:r>
      <w:r w:rsidRPr="006C0501">
        <w:rPr>
          <w:rFonts w:ascii="Book Antiqua" w:eastAsia="宋体" w:hAnsi="Book Antiqua" w:cs="Arial"/>
          <w:kern w:val="2"/>
          <w:sz w:val="20"/>
          <w:szCs w:val="20"/>
          <w:lang w:eastAsia="zh-CN"/>
        </w:rPr>
        <w:t>55127</w:t>
      </w:r>
    </w:p>
    <w:p w:rsidR="00E6126F" w:rsidRPr="006C0501" w:rsidRDefault="00E6126F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kern w:val="2"/>
          <w:sz w:val="20"/>
          <w:szCs w:val="20"/>
          <w:lang w:eastAsia="zh-CN"/>
        </w:rPr>
      </w:pPr>
      <w:bookmarkStart w:id="0" w:name="OLE_LINK4"/>
      <w:bookmarkStart w:id="1" w:name="OLE_LINK3"/>
      <w:r w:rsidRPr="006C0501">
        <w:rPr>
          <w:rFonts w:ascii="Book Antiqua" w:eastAsia="宋体" w:hAnsi="Book Antiqua" w:cs="Times New Roman"/>
          <w:b/>
          <w:kern w:val="2"/>
          <w:sz w:val="20"/>
          <w:szCs w:val="20"/>
          <w:lang w:eastAsia="zh-CN"/>
        </w:rPr>
        <w:t xml:space="preserve">Manuscript Type: </w:t>
      </w:r>
      <w:bookmarkEnd w:id="0"/>
      <w:bookmarkEnd w:id="1"/>
      <w:r w:rsidRPr="006C0501">
        <w:rPr>
          <w:rFonts w:ascii="Book Antiqua" w:eastAsia="宋体" w:hAnsi="Book Antiqua" w:cs="Times New Roman"/>
          <w:kern w:val="2"/>
          <w:sz w:val="20"/>
          <w:szCs w:val="20"/>
          <w:lang w:eastAsia="zh-CN"/>
        </w:rPr>
        <w:t>CASE REPORT</w:t>
      </w:r>
    </w:p>
    <w:p w:rsidR="00A80BFB" w:rsidRPr="006C0501" w:rsidRDefault="00A80BF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E101BF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bCs/>
          <w:sz w:val="20"/>
          <w:szCs w:val="20"/>
        </w:rPr>
        <w:t>Incidental discovery of right ventricular lipoma in a young female associated with</w:t>
      </w:r>
      <w:r w:rsidR="0065591D" w:rsidRPr="006C0501">
        <w:rPr>
          <w:rFonts w:ascii="Book Antiqua" w:hAnsi="Book Antiqua" w:cstheme="majorBidi"/>
          <w:b/>
          <w:bCs/>
          <w:sz w:val="20"/>
          <w:szCs w:val="20"/>
        </w:rPr>
        <w:t xml:space="preserve"> ventricular </w:t>
      </w:r>
      <w:proofErr w:type="spellStart"/>
      <w:r w:rsidR="0065591D" w:rsidRPr="006C0501">
        <w:rPr>
          <w:rFonts w:ascii="Book Antiqua" w:hAnsi="Book Antiqua" w:cstheme="majorBidi"/>
          <w:b/>
          <w:bCs/>
          <w:sz w:val="20"/>
          <w:szCs w:val="20"/>
        </w:rPr>
        <w:t>hyperexcitability</w:t>
      </w:r>
      <w:proofErr w:type="spellEnd"/>
      <w:r w:rsidR="0065591D" w:rsidRPr="006C0501">
        <w:rPr>
          <w:rFonts w:ascii="Book Antiqua" w:hAnsi="Book Antiqua" w:cstheme="majorBidi"/>
          <w:b/>
          <w:bCs/>
          <w:sz w:val="20"/>
          <w:szCs w:val="20"/>
          <w:lang w:eastAsia="zh-CN"/>
        </w:rPr>
        <w:t>:</w:t>
      </w:r>
      <w:r w:rsidRPr="006C0501">
        <w:rPr>
          <w:rFonts w:ascii="Book Antiqua" w:hAnsi="Book Antiqua" w:cstheme="majorBidi"/>
          <w:b/>
          <w:bCs/>
          <w:sz w:val="20"/>
          <w:szCs w:val="20"/>
        </w:rPr>
        <w:t xml:space="preserve"> </w:t>
      </w:r>
      <w:r w:rsidR="0065591D" w:rsidRPr="006C0501">
        <w:rPr>
          <w:rFonts w:ascii="Book Antiqua" w:hAnsi="Book Antiqua" w:cstheme="majorBidi"/>
          <w:b/>
          <w:bCs/>
          <w:sz w:val="20"/>
          <w:szCs w:val="20"/>
        </w:rPr>
        <w:t xml:space="preserve">An </w:t>
      </w:r>
      <w:r w:rsidRPr="006C0501">
        <w:rPr>
          <w:rFonts w:ascii="Book Antiqua" w:hAnsi="Book Antiqua" w:cstheme="majorBidi"/>
          <w:b/>
          <w:bCs/>
          <w:sz w:val="20"/>
          <w:szCs w:val="20"/>
        </w:rPr>
        <w:t>imaging multimodality approach</w:t>
      </w:r>
    </w:p>
    <w:p w:rsidR="00FC7DF0" w:rsidRPr="006C0501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F4392E" w:rsidRPr="006C0501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Cs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iCs/>
          <w:sz w:val="20"/>
          <w:szCs w:val="20"/>
        </w:rPr>
        <w:t>Elenizi</w:t>
      </w:r>
      <w:r w:rsidRPr="006C0501">
        <w:rPr>
          <w:rFonts w:ascii="Book Antiqua" w:hAnsi="Book Antiqua" w:cstheme="majorBidi"/>
          <w:bCs/>
          <w:sz w:val="20"/>
          <w:szCs w:val="20"/>
          <w:lang w:eastAsia="zh-CN"/>
        </w:rPr>
        <w:t xml:space="preserve"> K </w:t>
      </w:r>
      <w:r w:rsidRPr="006C0501">
        <w:rPr>
          <w:rFonts w:ascii="Book Antiqua" w:hAnsi="Book Antiqua" w:cstheme="majorBidi"/>
          <w:bCs/>
          <w:i/>
          <w:sz w:val="20"/>
          <w:szCs w:val="20"/>
          <w:lang w:eastAsia="zh-CN"/>
        </w:rPr>
        <w:t>et al</w:t>
      </w:r>
      <w:r w:rsidRPr="006C0501">
        <w:rPr>
          <w:rFonts w:ascii="Book Antiqua" w:hAnsi="Book Antiqua" w:cstheme="majorBidi"/>
          <w:bCs/>
          <w:sz w:val="20"/>
          <w:szCs w:val="20"/>
          <w:lang w:eastAsia="zh-CN"/>
        </w:rPr>
        <w:t>. Cardiac lipoma</w:t>
      </w:r>
    </w:p>
    <w:p w:rsidR="00FC7DF0" w:rsidRPr="006C0501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DE076A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iCs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iCs/>
          <w:sz w:val="20"/>
          <w:szCs w:val="20"/>
        </w:rPr>
        <w:t>Khaled Elenizi, Anthony Matta, Rasha Alharthi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Francisco</w:t>
      </w:r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Campelo</w:t>
      </w:r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>-</w:t>
      </w:r>
      <w:r w:rsidRPr="006C0501">
        <w:rPr>
          <w:rFonts w:ascii="Book Antiqua" w:hAnsi="Book Antiqua" w:cstheme="majorBidi"/>
          <w:iCs/>
          <w:sz w:val="20"/>
          <w:szCs w:val="20"/>
        </w:rPr>
        <w:t>Parada, Thibault Lhermusier, Frederic Bouisset, Meyer Elbaz, Didier Carrié, Jerome Roncalli</w:t>
      </w:r>
    </w:p>
    <w:p w:rsidR="00DE076A" w:rsidRPr="006C0501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FC7DF0" w:rsidRPr="006C0501" w:rsidRDefault="00132657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iCs/>
          <w:sz w:val="20"/>
          <w:szCs w:val="20"/>
        </w:rPr>
        <w:t>Khaled Elenizi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</w:rPr>
        <w:t xml:space="preserve"> </w:t>
      </w:r>
      <w:r w:rsidR="000C78A0" w:rsidRPr="006C0501">
        <w:rPr>
          <w:rFonts w:ascii="Book Antiqua" w:hAnsi="Book Antiqua"/>
          <w:sz w:val="20"/>
          <w:szCs w:val="20"/>
        </w:rPr>
        <w:t xml:space="preserve">Department of </w:t>
      </w:r>
      <w:r w:rsidRPr="006C0501">
        <w:rPr>
          <w:rFonts w:ascii="Book Antiqua" w:hAnsi="Book Antiqua"/>
          <w:sz w:val="20"/>
          <w:szCs w:val="20"/>
        </w:rPr>
        <w:t>Internal Medicine</w:t>
      </w:r>
      <w:r w:rsidR="000C78A0" w:rsidRPr="006C0501">
        <w:rPr>
          <w:rFonts w:ascii="Book Antiqua" w:hAnsi="Book Antiqua"/>
          <w:sz w:val="20"/>
          <w:szCs w:val="20"/>
        </w:rPr>
        <w:t>, College of Medicine, Prince Sattam bin Abdulaziz Universi</w:t>
      </w:r>
      <w:r w:rsidRPr="006C0501">
        <w:rPr>
          <w:rFonts w:ascii="Book Antiqua" w:hAnsi="Book Antiqua"/>
          <w:sz w:val="20"/>
          <w:szCs w:val="20"/>
        </w:rPr>
        <w:t>ty, Alkharj 11942, Saudi Arabia</w:t>
      </w:r>
    </w:p>
    <w:p w:rsidR="00FC7DF0" w:rsidRPr="006C0501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110554" w:rsidRPr="006C0501" w:rsidRDefault="00C46C7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iCs/>
          <w:sz w:val="20"/>
          <w:szCs w:val="20"/>
        </w:rPr>
        <w:t>Khaled Elenizi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>Anthony Matta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>Rasha Alharthi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</w:rPr>
        <w:t xml:space="preserve"> </w:t>
      </w:r>
      <w:r w:rsidR="00A26E02" w:rsidRPr="006C0501">
        <w:rPr>
          <w:rFonts w:ascii="Book Antiqua" w:hAnsi="Book Antiqua" w:cstheme="majorBidi"/>
          <w:b/>
          <w:iCs/>
          <w:sz w:val="20"/>
          <w:szCs w:val="20"/>
        </w:rPr>
        <w:t>Francisco</w:t>
      </w:r>
      <w:r w:rsidR="00A26E02"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 xml:space="preserve"> </w:t>
      </w:r>
      <w:r w:rsidR="00A26E02" w:rsidRPr="006C0501">
        <w:rPr>
          <w:rFonts w:ascii="Book Antiqua" w:hAnsi="Book Antiqua" w:cstheme="majorBidi"/>
          <w:b/>
          <w:iCs/>
          <w:sz w:val="20"/>
          <w:szCs w:val="20"/>
        </w:rPr>
        <w:t>Campelo</w:t>
      </w:r>
      <w:r w:rsidR="00A26E02"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-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>Parada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>Thibault Lhermusier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 xml:space="preserve"> Frederic Bouisset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 xml:space="preserve"> Meyer Elbaz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 xml:space="preserve"> Didier Carrié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 w:cstheme="majorBidi"/>
          <w:b/>
          <w:iCs/>
          <w:sz w:val="20"/>
          <w:szCs w:val="20"/>
        </w:rPr>
        <w:t xml:space="preserve"> Jerome Roncalli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  <w:lang w:eastAsia="zh-CN"/>
        </w:rPr>
        <w:t xml:space="preserve"> </w:t>
      </w:r>
      <w:r w:rsidR="000C78A0" w:rsidRPr="006C0501">
        <w:rPr>
          <w:rFonts w:ascii="Book Antiqua" w:hAnsi="Book Antiqua"/>
          <w:sz w:val="20"/>
          <w:szCs w:val="20"/>
        </w:rPr>
        <w:t xml:space="preserve">Cardiovascular </w:t>
      </w:r>
      <w:r w:rsidRPr="006C0501">
        <w:rPr>
          <w:rFonts w:ascii="Book Antiqua" w:hAnsi="Book Antiqua"/>
          <w:sz w:val="20"/>
          <w:szCs w:val="20"/>
        </w:rPr>
        <w:t>Department</w:t>
      </w:r>
      <w:r w:rsidR="000C78A0" w:rsidRPr="006C0501">
        <w:rPr>
          <w:rFonts w:ascii="Book Antiqua" w:hAnsi="Book Antiqua"/>
          <w:sz w:val="20"/>
          <w:szCs w:val="20"/>
        </w:rPr>
        <w:t>, Rangueil Hospital, Toulouse</w:t>
      </w:r>
      <w:r w:rsidR="005D10A3" w:rsidRPr="006C0501">
        <w:rPr>
          <w:rFonts w:ascii="Book Antiqua" w:hAnsi="Book Antiqua"/>
          <w:sz w:val="20"/>
          <w:szCs w:val="20"/>
        </w:rPr>
        <w:t xml:space="preserve"> 31400</w:t>
      </w:r>
      <w:r w:rsidRPr="006C0501">
        <w:rPr>
          <w:rFonts w:ascii="Book Antiqua" w:hAnsi="Book Antiqua"/>
          <w:sz w:val="20"/>
          <w:szCs w:val="20"/>
        </w:rPr>
        <w:t>, France</w:t>
      </w:r>
    </w:p>
    <w:p w:rsidR="00110554" w:rsidRPr="006C0501" w:rsidRDefault="00110554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DE076A" w:rsidRPr="006C0501" w:rsidRDefault="00C46C7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iCs/>
          <w:sz w:val="20"/>
          <w:szCs w:val="20"/>
        </w:rPr>
        <w:t>Anthony Matta</w:t>
      </w:r>
      <w:r w:rsidRPr="006C0501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sz w:val="20"/>
          <w:szCs w:val="20"/>
        </w:rPr>
        <w:t xml:space="preserve"> </w:t>
      </w:r>
      <w:r w:rsidR="000C78A0" w:rsidRPr="006C0501">
        <w:rPr>
          <w:rFonts w:ascii="Book Antiqua" w:hAnsi="Book Antiqua"/>
          <w:sz w:val="20"/>
          <w:szCs w:val="20"/>
        </w:rPr>
        <w:t xml:space="preserve">Faculty of </w:t>
      </w:r>
      <w:r w:rsidR="00DE2503" w:rsidRPr="006C0501">
        <w:rPr>
          <w:rFonts w:ascii="Book Antiqua" w:hAnsi="Book Antiqua"/>
          <w:sz w:val="20"/>
          <w:szCs w:val="20"/>
        </w:rPr>
        <w:t>Medicine</w:t>
      </w:r>
      <w:r w:rsidR="000C78A0" w:rsidRPr="006C0501">
        <w:rPr>
          <w:rFonts w:ascii="Book Antiqua" w:hAnsi="Book Antiqua"/>
          <w:sz w:val="20"/>
          <w:szCs w:val="20"/>
        </w:rPr>
        <w:t>, Holy Spirit Univer</w:t>
      </w:r>
      <w:r w:rsidR="000C0055" w:rsidRPr="006C0501">
        <w:rPr>
          <w:rFonts w:ascii="Book Antiqua" w:hAnsi="Book Antiqua"/>
          <w:sz w:val="20"/>
          <w:szCs w:val="20"/>
        </w:rPr>
        <w:t>sity of Kaslik, Kaslik</w:t>
      </w:r>
      <w:r w:rsidR="00DE2503" w:rsidRPr="006C0501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DE2503" w:rsidRPr="006C0501">
        <w:rPr>
          <w:rFonts w:ascii="Book Antiqua" w:hAnsi="Book Antiqua"/>
          <w:sz w:val="20"/>
          <w:szCs w:val="20"/>
        </w:rPr>
        <w:t>1103</w:t>
      </w:r>
      <w:r w:rsidR="000C0055" w:rsidRPr="006C0501">
        <w:rPr>
          <w:rFonts w:ascii="Book Antiqua" w:hAnsi="Book Antiqua"/>
          <w:sz w:val="20"/>
          <w:szCs w:val="20"/>
        </w:rPr>
        <w:t>, Lebanon</w:t>
      </w:r>
    </w:p>
    <w:p w:rsidR="00D256C8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D256C8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/>
          <w:b/>
          <w:sz w:val="20"/>
          <w:szCs w:val="20"/>
        </w:rPr>
        <w:t>Author contributions:</w:t>
      </w:r>
      <w:r w:rsidRPr="006C0501">
        <w:rPr>
          <w:rFonts w:ascii="Book Antiqua" w:hAnsi="Book Antiqua"/>
          <w:sz w:val="20"/>
          <w:szCs w:val="20"/>
        </w:rPr>
        <w:t xml:space="preserve"> All authors have contributed equally</w:t>
      </w:r>
      <w:r w:rsidRPr="006C0501">
        <w:rPr>
          <w:rFonts w:ascii="Book Antiqua" w:hAnsi="Book Antiqua"/>
          <w:sz w:val="20"/>
          <w:szCs w:val="20"/>
          <w:lang w:eastAsia="zh-CN"/>
        </w:rPr>
        <w:t xml:space="preserve"> to this manuscript.</w:t>
      </w:r>
    </w:p>
    <w:p w:rsidR="00DE076A" w:rsidRPr="006C0501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lang w:eastAsia="zh-CN"/>
        </w:rPr>
      </w:pPr>
    </w:p>
    <w:p w:rsidR="00793094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  <w:lang w:eastAsia="zh-CN"/>
        </w:rPr>
      </w:pPr>
      <w:r w:rsidRPr="006C0501">
        <w:rPr>
          <w:rFonts w:ascii="Book Antiqua" w:hAnsi="Book Antiqua" w:cstheme="minorHAnsi"/>
          <w:b/>
          <w:sz w:val="20"/>
          <w:szCs w:val="20"/>
        </w:rPr>
        <w:t>Corresponding author:</w:t>
      </w:r>
      <w:r w:rsidRPr="006C0501">
        <w:rPr>
          <w:rFonts w:ascii="Book Antiqua" w:hAnsi="Book Antiqua"/>
          <w:sz w:val="20"/>
          <w:szCs w:val="20"/>
        </w:rPr>
        <w:t xml:space="preserve"> </w:t>
      </w:r>
      <w:r w:rsidRPr="006C0501">
        <w:rPr>
          <w:rFonts w:ascii="Book Antiqua" w:hAnsi="Book Antiqua"/>
          <w:b/>
          <w:sz w:val="20"/>
          <w:szCs w:val="20"/>
        </w:rPr>
        <w:t>Anthony Matta</w:t>
      </w:r>
      <w:r w:rsidRPr="006C0501">
        <w:rPr>
          <w:rFonts w:ascii="Book Antiqua" w:hAnsi="Book Antiqua"/>
          <w:b/>
          <w:sz w:val="20"/>
          <w:szCs w:val="20"/>
          <w:lang w:eastAsia="zh-CN"/>
        </w:rPr>
        <w:t>,</w:t>
      </w:r>
      <w:r w:rsidRPr="006C0501">
        <w:rPr>
          <w:rFonts w:ascii="Book Antiqua" w:hAnsi="Book Antiqua"/>
          <w:b/>
          <w:sz w:val="20"/>
          <w:szCs w:val="20"/>
        </w:rPr>
        <w:t xml:space="preserve"> </w:t>
      </w:r>
      <w:r w:rsidRPr="006C0501">
        <w:rPr>
          <w:rFonts w:ascii="Book Antiqua" w:hAnsi="Book Antiqua"/>
          <w:b/>
          <w:sz w:val="20"/>
          <w:szCs w:val="20"/>
          <w:lang w:eastAsia="zh-CN"/>
        </w:rPr>
        <w:t>MD, Doctor,</w:t>
      </w:r>
      <w:r w:rsidRPr="006C0501">
        <w:rPr>
          <w:rFonts w:ascii="Book Antiqua" w:hAnsi="Book Antiqua"/>
          <w:sz w:val="20"/>
          <w:szCs w:val="20"/>
        </w:rPr>
        <w:t xml:space="preserve"> Cardiovascular Department, Rangueil Hospital, Toulouse 31400, France</w:t>
      </w:r>
      <w:r w:rsidRPr="006C0501">
        <w:rPr>
          <w:rFonts w:ascii="Book Antiqua" w:hAnsi="Book Antiqua"/>
          <w:sz w:val="20"/>
          <w:szCs w:val="20"/>
          <w:lang w:eastAsia="zh-CN"/>
        </w:rPr>
        <w:t>.</w:t>
      </w:r>
      <w:r w:rsidRPr="006C0501">
        <w:rPr>
          <w:rFonts w:ascii="Book Antiqua" w:hAnsi="Book Antiqua"/>
          <w:sz w:val="20"/>
          <w:szCs w:val="20"/>
        </w:rPr>
        <w:t xml:space="preserve"> dr.anthonymatta@hotmail.com</w:t>
      </w:r>
      <w:r w:rsidRPr="006C0501">
        <w:rPr>
          <w:rFonts w:ascii="Book Antiqua" w:hAnsi="Book Antiqua" w:cstheme="minorHAnsi"/>
          <w:b/>
          <w:sz w:val="20"/>
          <w:szCs w:val="20"/>
          <w:lang w:eastAsia="zh-CN"/>
        </w:rPr>
        <w:t xml:space="preserve"> </w:t>
      </w:r>
    </w:p>
    <w:p w:rsidR="00D256C8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  <w:lang w:eastAsia="zh-CN"/>
        </w:rPr>
      </w:pPr>
    </w:p>
    <w:p w:rsidR="00D256C8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t xml:space="preserve">Received: </w:t>
      </w:r>
      <w:r w:rsidR="000B2EDF" w:rsidRPr="006C0501">
        <w:rPr>
          <w:rFonts w:ascii="Book Antiqua" w:hAnsi="Book Antiqua"/>
          <w:sz w:val="20"/>
          <w:szCs w:val="20"/>
          <w:lang w:eastAsia="zh-CN"/>
        </w:rPr>
        <w:t>March 1</w:t>
      </w:r>
      <w:r w:rsidRPr="006C0501">
        <w:rPr>
          <w:rFonts w:ascii="Book Antiqua" w:hAnsi="Book Antiqua"/>
          <w:sz w:val="20"/>
          <w:szCs w:val="20"/>
          <w:lang w:eastAsia="zh-CN"/>
        </w:rPr>
        <w:t xml:space="preserve">, </w:t>
      </w:r>
      <w:r w:rsidR="000B2EDF" w:rsidRPr="006C0501">
        <w:rPr>
          <w:rFonts w:ascii="Book Antiqua" w:hAnsi="Book Antiqua"/>
          <w:sz w:val="20"/>
          <w:szCs w:val="20"/>
          <w:lang w:eastAsia="zh-CN"/>
        </w:rPr>
        <w:t>2020</w:t>
      </w:r>
      <w:r w:rsidRPr="006C0501">
        <w:rPr>
          <w:rFonts w:ascii="Book Antiqua" w:hAnsi="Book Antiqua"/>
          <w:sz w:val="20"/>
          <w:szCs w:val="20"/>
        </w:rPr>
        <w:t xml:space="preserve"> </w:t>
      </w:r>
    </w:p>
    <w:p w:rsidR="00D256C8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t xml:space="preserve">Revised: </w:t>
      </w:r>
      <w:r w:rsidR="000B2EDF" w:rsidRPr="006C0501">
        <w:rPr>
          <w:rFonts w:ascii="Book Antiqua" w:hAnsi="Book Antiqua"/>
          <w:sz w:val="20"/>
          <w:szCs w:val="20"/>
          <w:lang w:eastAsia="zh-CN"/>
        </w:rPr>
        <w:t>April 8, 2020</w:t>
      </w:r>
    </w:p>
    <w:p w:rsidR="00D256C8" w:rsidRPr="006C0501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t>Accepted:</w:t>
      </w:r>
      <w:r w:rsidRPr="006C0501">
        <w:rPr>
          <w:rFonts w:ascii="Book Antiqua" w:hAnsi="Book Antiqua"/>
          <w:sz w:val="20"/>
          <w:szCs w:val="20"/>
        </w:rPr>
        <w:t xml:space="preserve"> </w:t>
      </w:r>
      <w:r w:rsidR="00EB7731" w:rsidRPr="006C0501">
        <w:rPr>
          <w:rFonts w:ascii="Book Antiqua" w:hAnsi="Book Antiqua"/>
          <w:sz w:val="20"/>
          <w:szCs w:val="20"/>
        </w:rPr>
        <w:t>May 5, 2020</w:t>
      </w:r>
    </w:p>
    <w:p w:rsidR="00224DB9" w:rsidRPr="006C0501" w:rsidRDefault="000B2ED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lang w:eastAsia="zh-CN"/>
        </w:rPr>
      </w:pPr>
      <w:r w:rsidRPr="006C0501">
        <w:rPr>
          <w:rFonts w:ascii="Book Antiqua" w:hAnsi="Book Antiqua"/>
          <w:b/>
          <w:sz w:val="20"/>
          <w:szCs w:val="20"/>
        </w:rPr>
        <w:t>Published online:</w:t>
      </w:r>
      <w:r w:rsidR="005D1760" w:rsidRPr="006C0501">
        <w:rPr>
          <w:rFonts w:ascii="Book Antiqua" w:hAnsi="Book Antiqua" w:hint="eastAsia"/>
          <w:b/>
          <w:sz w:val="20"/>
          <w:szCs w:val="20"/>
          <w:lang w:eastAsia="zh-CN"/>
        </w:rPr>
        <w:t xml:space="preserve"> </w:t>
      </w:r>
      <w:r w:rsidR="005D1760" w:rsidRPr="006C0501">
        <w:rPr>
          <w:rFonts w:ascii="Book Antiqua" w:hAnsi="Book Antiqua"/>
          <w:color w:val="000000"/>
          <w:shd w:val="clear" w:color="auto" w:fill="FFFFFF"/>
        </w:rPr>
        <w:t>May 26</w:t>
      </w:r>
      <w:r w:rsidR="005D1760" w:rsidRPr="006C0501">
        <w:rPr>
          <w:rFonts w:ascii="Book Antiqua" w:hAnsi="Book Antiqua" w:hint="eastAsia"/>
          <w:color w:val="000000"/>
          <w:shd w:val="clear" w:color="auto" w:fill="FFFFFF"/>
          <w:lang w:eastAsia="zh-CN"/>
        </w:rPr>
        <w:t>, 2020</w:t>
      </w:r>
    </w:p>
    <w:p w:rsidR="00224DB9" w:rsidRPr="006C0501" w:rsidRDefault="00224DB9" w:rsidP="006E584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br w:type="page"/>
      </w:r>
    </w:p>
    <w:p w:rsidR="00E101BF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</w:rPr>
      </w:pPr>
      <w:r w:rsidRPr="006C0501">
        <w:rPr>
          <w:rFonts w:ascii="Book Antiqua" w:hAnsi="Book Antiqua" w:cstheme="majorBidi"/>
          <w:b/>
          <w:bCs/>
          <w:sz w:val="20"/>
          <w:szCs w:val="20"/>
        </w:rPr>
        <w:lastRenderedPageBreak/>
        <w:t xml:space="preserve">Abstract </w:t>
      </w:r>
    </w:p>
    <w:p w:rsidR="00E2664B" w:rsidRPr="006C0501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Cs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Cs/>
          <w:sz w:val="20"/>
          <w:szCs w:val="20"/>
        </w:rPr>
        <w:t>BACKGROUND</w:t>
      </w:r>
    </w:p>
    <w:p w:rsidR="002168EE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 xml:space="preserve">Cardiac lipomas are rare benign tumors commonly found in </w:t>
      </w:r>
      <w:r w:rsidR="00A75918" w:rsidRPr="006C0501">
        <w:rPr>
          <w:rFonts w:ascii="Book Antiqua" w:hAnsi="Book Antiqua" w:cstheme="majorBidi"/>
          <w:sz w:val="20"/>
          <w:szCs w:val="20"/>
        </w:rPr>
        <w:t xml:space="preserve">the </w:t>
      </w:r>
      <w:r w:rsidRPr="006C0501">
        <w:rPr>
          <w:rFonts w:ascii="Book Antiqua" w:hAnsi="Book Antiqua" w:cstheme="majorBidi"/>
          <w:sz w:val="20"/>
          <w:szCs w:val="20"/>
        </w:rPr>
        <w:t>right atrium or left ventricle. Patients are usually asymptomatic</w:t>
      </w:r>
      <w:r w:rsidR="00A75918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and clinical presentation depends on location and adjacent structures impairment. Right ventricle lipomas are scarce in </w:t>
      </w:r>
      <w:r w:rsidR="00A75918" w:rsidRPr="006C0501">
        <w:rPr>
          <w:rFonts w:ascii="Book Antiqua" w:hAnsi="Book Antiqua" w:cstheme="majorBidi"/>
          <w:sz w:val="20"/>
          <w:szCs w:val="20"/>
        </w:rPr>
        <w:t xml:space="preserve">the </w:t>
      </w:r>
      <w:r w:rsidRPr="006C0501">
        <w:rPr>
          <w:rFonts w:ascii="Book Antiqua" w:hAnsi="Book Antiqua" w:cstheme="majorBidi"/>
          <w:sz w:val="20"/>
          <w:szCs w:val="20"/>
        </w:rPr>
        <w:t>literature. Moreover, the previous published</w:t>
      </w:r>
      <w:r w:rsidR="000B2EDF" w:rsidRPr="006C0501">
        <w:rPr>
          <w:rFonts w:ascii="Book Antiqua" w:hAnsi="Book Antiqua" w:cstheme="majorBidi"/>
          <w:sz w:val="20"/>
          <w:szCs w:val="20"/>
        </w:rPr>
        <w:t xml:space="preserve"> cases were reported in over 18</w:t>
      </w:r>
      <w:r w:rsidRPr="006C0501">
        <w:rPr>
          <w:rFonts w:ascii="Book Antiqua" w:hAnsi="Book Antiqua" w:cstheme="majorBidi"/>
          <w:sz w:val="20"/>
          <w:szCs w:val="20"/>
        </w:rPr>
        <w:t xml:space="preserve">-year-old patients. </w:t>
      </w:r>
    </w:p>
    <w:p w:rsidR="00E2664B" w:rsidRPr="006C0501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E2664B" w:rsidRPr="006C0501" w:rsidRDefault="00E2664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0"/>
          <w:szCs w:val="20"/>
          <w:lang w:eastAsia="zh-CN"/>
        </w:rPr>
      </w:pPr>
      <w:r w:rsidRPr="006C0501">
        <w:rPr>
          <w:rFonts w:ascii="Book Antiqua" w:hAnsi="Book Antiqua" w:cstheme="minorHAnsi"/>
          <w:sz w:val="20"/>
          <w:szCs w:val="20"/>
        </w:rPr>
        <w:t>CASE SUMMARY</w:t>
      </w:r>
    </w:p>
    <w:p w:rsidR="00E101BF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We report a giant right ventricle lipoma discovered incidentally in a 17-year-old female while performing preoperative work-up. The diagnosis was confirmed by histopathological examination</w:t>
      </w:r>
      <w:r w:rsidR="00A75918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and </w:t>
      </w:r>
      <w:r w:rsidR="00A75918" w:rsidRPr="006C0501">
        <w:rPr>
          <w:rFonts w:ascii="Book Antiqua" w:hAnsi="Book Antiqua" w:cstheme="majorBidi"/>
          <w:sz w:val="20"/>
          <w:szCs w:val="20"/>
        </w:rPr>
        <w:t xml:space="preserve">a </w:t>
      </w:r>
      <w:r w:rsidRPr="006C0501">
        <w:rPr>
          <w:rFonts w:ascii="Book Antiqua" w:hAnsi="Book Antiqua" w:cstheme="majorBidi"/>
          <w:sz w:val="20"/>
          <w:szCs w:val="20"/>
        </w:rPr>
        <w:t>conservative approach was performed.</w:t>
      </w:r>
    </w:p>
    <w:p w:rsidR="00E2664B" w:rsidRPr="006C0501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E2664B" w:rsidRPr="006C0501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0"/>
          <w:szCs w:val="20"/>
          <w:lang w:eastAsia="zh-CN"/>
        </w:rPr>
      </w:pPr>
      <w:r w:rsidRPr="006C0501">
        <w:rPr>
          <w:rFonts w:ascii="Book Antiqua" w:hAnsi="Book Antiqua" w:cstheme="minorHAnsi"/>
          <w:sz w:val="20"/>
          <w:szCs w:val="20"/>
        </w:rPr>
        <w:t>CONCLUSION</w:t>
      </w:r>
    </w:p>
    <w:p w:rsidR="002168EE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Multimodal cardiac imaging and histopathological examination are required for a definitive diagnosis. The therapeutic approach depends on clinical presentation.</w:t>
      </w:r>
    </w:p>
    <w:p w:rsidR="00C45257" w:rsidRPr="006C0501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</w:p>
    <w:p w:rsidR="00C45257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  <w:r w:rsidRPr="006C0501">
        <w:rPr>
          <w:rFonts w:ascii="Book Antiqua" w:hAnsi="Book Antiqua" w:cstheme="majorBidi"/>
          <w:b/>
          <w:bCs/>
          <w:sz w:val="20"/>
          <w:szCs w:val="20"/>
        </w:rPr>
        <w:t>Key</w:t>
      </w:r>
      <w:r w:rsidR="00E2664B" w:rsidRPr="006C0501">
        <w:rPr>
          <w:rFonts w:ascii="Book Antiqua" w:hAnsi="Book Antiqua" w:cstheme="majorBidi"/>
          <w:b/>
          <w:bCs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b/>
          <w:bCs/>
          <w:sz w:val="20"/>
          <w:szCs w:val="20"/>
        </w:rPr>
        <w:t>words:</w:t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C0501">
        <w:rPr>
          <w:rFonts w:ascii="Book Antiqua" w:hAnsi="Book Antiqua" w:cstheme="majorBidi"/>
          <w:sz w:val="20"/>
          <w:szCs w:val="20"/>
        </w:rPr>
        <w:t xml:space="preserve">Cardiac </w:t>
      </w:r>
      <w:r w:rsidRPr="006C0501">
        <w:rPr>
          <w:rFonts w:ascii="Book Antiqua" w:hAnsi="Book Antiqua" w:cstheme="majorBidi"/>
          <w:sz w:val="20"/>
          <w:szCs w:val="20"/>
        </w:rPr>
        <w:t>lipoma</w:t>
      </w:r>
      <w:r w:rsidR="00E2664B" w:rsidRPr="006C0501">
        <w:rPr>
          <w:rFonts w:ascii="Book Antiqua" w:hAnsi="Book Antiqua" w:cstheme="majorBidi"/>
          <w:sz w:val="20"/>
          <w:szCs w:val="20"/>
          <w:lang w:eastAsia="zh-CN"/>
        </w:rPr>
        <w:t>;</w:t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C0501">
        <w:rPr>
          <w:rFonts w:ascii="Book Antiqua" w:hAnsi="Book Antiqua" w:cstheme="majorBidi"/>
          <w:sz w:val="20"/>
          <w:szCs w:val="20"/>
        </w:rPr>
        <w:t xml:space="preserve">Polymorphic </w:t>
      </w:r>
      <w:r w:rsidRPr="006C0501">
        <w:rPr>
          <w:rFonts w:ascii="Book Antiqua" w:hAnsi="Book Antiqua" w:cstheme="majorBidi"/>
          <w:sz w:val="20"/>
          <w:szCs w:val="20"/>
        </w:rPr>
        <w:t>premature ventricular contractions</w:t>
      </w:r>
      <w:r w:rsidR="00E2664B" w:rsidRPr="006C0501">
        <w:rPr>
          <w:rFonts w:ascii="Book Antiqua" w:hAnsi="Book Antiqua" w:cstheme="majorBidi"/>
          <w:sz w:val="20"/>
          <w:szCs w:val="20"/>
          <w:lang w:eastAsia="zh-CN"/>
        </w:rPr>
        <w:t>;</w:t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C0501">
        <w:rPr>
          <w:rFonts w:ascii="Book Antiqua" w:hAnsi="Book Antiqua" w:cstheme="majorBidi"/>
          <w:sz w:val="20"/>
          <w:szCs w:val="20"/>
        </w:rPr>
        <w:t xml:space="preserve">Giant </w:t>
      </w:r>
      <w:r w:rsidRPr="006C0501">
        <w:rPr>
          <w:rFonts w:ascii="Book Antiqua" w:hAnsi="Book Antiqua" w:cstheme="majorBidi"/>
          <w:sz w:val="20"/>
          <w:szCs w:val="20"/>
        </w:rPr>
        <w:t>cardiac tumor</w:t>
      </w:r>
      <w:r w:rsidR="00E2664B" w:rsidRPr="006C0501">
        <w:rPr>
          <w:rFonts w:ascii="Book Antiqua" w:hAnsi="Book Antiqua" w:cstheme="majorBidi"/>
          <w:sz w:val="20"/>
          <w:szCs w:val="20"/>
          <w:lang w:eastAsia="zh-CN"/>
        </w:rPr>
        <w:t>;</w:t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C0501">
        <w:rPr>
          <w:rFonts w:ascii="Book Antiqua" w:hAnsi="Book Antiqua" w:cstheme="majorBidi"/>
          <w:sz w:val="20"/>
          <w:szCs w:val="20"/>
        </w:rPr>
        <w:t xml:space="preserve">Cardiac </w:t>
      </w:r>
      <w:r w:rsidR="00E2664B" w:rsidRPr="006C0501">
        <w:rPr>
          <w:rFonts w:ascii="Book Antiqua" w:hAnsi="Book Antiqua"/>
          <w:sz w:val="20"/>
          <w:szCs w:val="20"/>
        </w:rPr>
        <w:t>magnetic resonance imaging</w:t>
      </w:r>
      <w:r w:rsidR="00A44A4B" w:rsidRPr="006C0501">
        <w:rPr>
          <w:rFonts w:ascii="Book Antiqua" w:hAnsi="Book Antiqua"/>
          <w:sz w:val="20"/>
          <w:szCs w:val="20"/>
        </w:rPr>
        <w:t>; Case report</w:t>
      </w:r>
    </w:p>
    <w:p w:rsidR="000C13F9" w:rsidRPr="006C0501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</w:p>
    <w:p w:rsidR="00BB10DB" w:rsidRPr="006C0501" w:rsidRDefault="00BB10DB" w:rsidP="005F75FD">
      <w:pPr>
        <w:snapToGrid w:val="0"/>
        <w:spacing w:line="360" w:lineRule="auto"/>
        <w:rPr>
          <w:rFonts w:ascii="Book Antiqua" w:eastAsia="宋体" w:hAnsi="Book Antiqua" w:cs="Times New Roman" w:hint="eastAsia"/>
          <w:sz w:val="20"/>
          <w:szCs w:val="20"/>
          <w:lang w:eastAsia="zh-CN"/>
        </w:rPr>
      </w:pPr>
      <w:r w:rsidRPr="006C0501">
        <w:rPr>
          <w:rFonts w:ascii="Book Antiqua" w:hAnsi="Book Antiqua" w:cstheme="majorBidi" w:hint="eastAsia"/>
          <w:b/>
          <w:iCs/>
          <w:sz w:val="20"/>
          <w:szCs w:val="20"/>
          <w:lang w:eastAsia="zh-CN"/>
        </w:rPr>
        <w:t xml:space="preserve">Citation: </w:t>
      </w:r>
      <w:proofErr w:type="spellStart"/>
      <w:r w:rsidR="00A26E02" w:rsidRPr="006C0501">
        <w:rPr>
          <w:rFonts w:ascii="Book Antiqua" w:hAnsi="Book Antiqua" w:cstheme="majorBidi"/>
          <w:iCs/>
          <w:sz w:val="20"/>
          <w:szCs w:val="20"/>
        </w:rPr>
        <w:t>Elenizi</w:t>
      </w:r>
      <w:proofErr w:type="spellEnd"/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K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 xml:space="preserve">, </w:t>
      </w:r>
      <w:proofErr w:type="spellStart"/>
      <w:r w:rsidR="00A26E02" w:rsidRPr="006C0501">
        <w:rPr>
          <w:rFonts w:ascii="Book Antiqua" w:hAnsi="Book Antiqua" w:cstheme="majorBidi"/>
          <w:iCs/>
          <w:sz w:val="20"/>
          <w:szCs w:val="20"/>
        </w:rPr>
        <w:t>Matta</w:t>
      </w:r>
      <w:proofErr w:type="spellEnd"/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A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Alharthi</w:t>
      </w:r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R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Campelo</w:t>
      </w:r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>-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Parada</w:t>
      </w:r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F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Lhermusier</w:t>
      </w:r>
      <w:r w:rsidR="006C4B4C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T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Bouisset</w:t>
      </w:r>
      <w:r w:rsidR="006C4B4C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F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Elbaz</w:t>
      </w:r>
      <w:r w:rsidR="006C4B4C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M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 xml:space="preserve">, </w:t>
      </w:r>
      <w:proofErr w:type="gramStart"/>
      <w:r w:rsidR="00A26E02" w:rsidRPr="006C0501">
        <w:rPr>
          <w:rFonts w:ascii="Book Antiqua" w:hAnsi="Book Antiqua" w:cstheme="majorBidi"/>
          <w:iCs/>
          <w:sz w:val="20"/>
          <w:szCs w:val="20"/>
        </w:rPr>
        <w:t>Carrié</w:t>
      </w:r>
      <w:proofErr w:type="gramEnd"/>
      <w:r w:rsidR="006C4B4C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D</w:t>
      </w:r>
      <w:r w:rsidR="00A26E02" w:rsidRPr="006C0501">
        <w:rPr>
          <w:rFonts w:ascii="Book Antiqua" w:hAnsi="Book Antiqua" w:cstheme="majorBidi"/>
          <w:iCs/>
          <w:sz w:val="20"/>
          <w:szCs w:val="20"/>
        </w:rPr>
        <w:t>, Roncalli</w:t>
      </w:r>
      <w:r w:rsidR="006C4B4C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J</w:t>
      </w:r>
      <w:r w:rsidR="00A26E02" w:rsidRPr="006C0501">
        <w:rPr>
          <w:rFonts w:ascii="Book Antiqua" w:hAnsi="Book Antiqua" w:cstheme="majorBidi"/>
          <w:iCs/>
          <w:sz w:val="20"/>
          <w:szCs w:val="20"/>
          <w:lang w:eastAsia="zh-CN"/>
        </w:rPr>
        <w:t>.</w:t>
      </w:r>
      <w:r w:rsidR="006C4B4C" w:rsidRPr="006C0501">
        <w:rPr>
          <w:rFonts w:ascii="Book Antiqua" w:hAnsi="Book Antiqua" w:cstheme="majorBidi"/>
          <w:iCs/>
          <w:sz w:val="20"/>
          <w:szCs w:val="20"/>
          <w:lang w:eastAsia="zh-CN"/>
        </w:rPr>
        <w:t xml:space="preserve"> </w:t>
      </w:r>
      <w:r w:rsidR="00A26E02" w:rsidRPr="006C0501">
        <w:rPr>
          <w:rFonts w:ascii="Book Antiqua" w:hAnsi="Book Antiqua" w:cstheme="majorBidi"/>
          <w:bCs/>
          <w:sz w:val="20"/>
          <w:szCs w:val="20"/>
        </w:rPr>
        <w:t xml:space="preserve">Incidental discovery of right ventricular lipoma in a young female associated with ventricular </w:t>
      </w:r>
      <w:proofErr w:type="spellStart"/>
      <w:r w:rsidR="00A26E02" w:rsidRPr="006C0501">
        <w:rPr>
          <w:rFonts w:ascii="Book Antiqua" w:hAnsi="Book Antiqua" w:cstheme="majorBidi"/>
          <w:bCs/>
          <w:sz w:val="20"/>
          <w:szCs w:val="20"/>
        </w:rPr>
        <w:t>hyperexcitability</w:t>
      </w:r>
      <w:proofErr w:type="spellEnd"/>
      <w:r w:rsidR="00A26E02" w:rsidRPr="006C0501">
        <w:rPr>
          <w:rFonts w:ascii="Book Antiqua" w:hAnsi="Book Antiqua" w:cstheme="majorBidi"/>
          <w:bCs/>
          <w:sz w:val="20"/>
          <w:szCs w:val="20"/>
          <w:lang w:eastAsia="zh-CN"/>
        </w:rPr>
        <w:t>:</w:t>
      </w:r>
      <w:r w:rsidR="00A26E02" w:rsidRPr="006C0501">
        <w:rPr>
          <w:rFonts w:ascii="Book Antiqua" w:hAnsi="Book Antiqua" w:cstheme="majorBidi"/>
          <w:bCs/>
          <w:sz w:val="20"/>
          <w:szCs w:val="20"/>
        </w:rPr>
        <w:t xml:space="preserve"> An imaging multimodality approach</w:t>
      </w:r>
      <w:r w:rsidR="00A26E02" w:rsidRPr="006C0501">
        <w:rPr>
          <w:rFonts w:ascii="Book Antiqua" w:hAnsi="Book Antiqua" w:cstheme="majorBidi"/>
          <w:bCs/>
          <w:sz w:val="20"/>
          <w:szCs w:val="20"/>
          <w:lang w:eastAsia="zh-CN"/>
        </w:rPr>
        <w:t>.</w:t>
      </w:r>
      <w:r w:rsidR="003057CB" w:rsidRPr="006C0501">
        <w:rPr>
          <w:rFonts w:ascii="Book Antiqua" w:eastAsia="宋体" w:hAnsi="Book Antiqua" w:cs="Times New Roman"/>
          <w:sz w:val="20"/>
          <w:szCs w:val="20"/>
        </w:rPr>
        <w:t xml:space="preserve"> </w:t>
      </w:r>
      <w:r w:rsidR="003057CB" w:rsidRPr="006C0501">
        <w:rPr>
          <w:rFonts w:ascii="Book Antiqua" w:eastAsia="宋体" w:hAnsi="Book Antiqua" w:cs="Times New Roman"/>
          <w:i/>
          <w:sz w:val="20"/>
          <w:szCs w:val="20"/>
        </w:rPr>
        <w:t xml:space="preserve">World J </w:t>
      </w:r>
      <w:proofErr w:type="spellStart"/>
      <w:r w:rsidR="003057CB" w:rsidRPr="006C0501">
        <w:rPr>
          <w:rFonts w:ascii="Book Antiqua" w:eastAsia="宋体" w:hAnsi="Book Antiqua" w:cs="Times New Roman"/>
          <w:i/>
          <w:sz w:val="20"/>
          <w:szCs w:val="20"/>
        </w:rPr>
        <w:t>Cardiol</w:t>
      </w:r>
      <w:proofErr w:type="spellEnd"/>
      <w:r w:rsidR="003057CB" w:rsidRPr="006C0501">
        <w:rPr>
          <w:rFonts w:ascii="Book Antiqua" w:eastAsia="宋体" w:hAnsi="Book Antiqua" w:cs="Times New Roman"/>
          <w:sz w:val="20"/>
          <w:szCs w:val="20"/>
          <w:lang w:eastAsia="zh-CN"/>
        </w:rPr>
        <w:t xml:space="preserve"> </w:t>
      </w:r>
      <w:r w:rsidR="0047707C" w:rsidRPr="006C0501">
        <w:rPr>
          <w:rFonts w:ascii="Book Antiqua" w:eastAsia="宋体" w:hAnsi="Book Antiqua" w:cs="Times New Roman"/>
          <w:sz w:val="20"/>
          <w:szCs w:val="20"/>
          <w:lang w:eastAsia="zh-CN"/>
        </w:rPr>
        <w:t>2020; 12(</w:t>
      </w:r>
      <w:r w:rsidR="0047707C" w:rsidRPr="006C0501">
        <w:rPr>
          <w:rFonts w:ascii="Book Antiqua" w:eastAsia="宋体" w:hAnsi="Book Antiqua" w:cs="Times New Roman" w:hint="eastAsia"/>
          <w:sz w:val="20"/>
          <w:szCs w:val="20"/>
          <w:lang w:eastAsia="zh-CN"/>
        </w:rPr>
        <w:t>5</w:t>
      </w:r>
      <w:r w:rsidR="005F75FD" w:rsidRPr="006C0501">
        <w:rPr>
          <w:rFonts w:ascii="Book Antiqua" w:eastAsia="宋体" w:hAnsi="Book Antiqua" w:cs="Times New Roman"/>
          <w:sz w:val="20"/>
          <w:szCs w:val="20"/>
          <w:lang w:eastAsia="zh-CN"/>
        </w:rPr>
        <w:t xml:space="preserve">): </w:t>
      </w:r>
      <w:r w:rsidRPr="006C0501">
        <w:rPr>
          <w:rFonts w:ascii="Book Antiqua" w:eastAsia="宋体" w:hAnsi="Book Antiqua" w:cs="Times New Roman" w:hint="eastAsia"/>
          <w:sz w:val="20"/>
          <w:szCs w:val="20"/>
          <w:lang w:eastAsia="zh-CN"/>
        </w:rPr>
        <w:t>220</w:t>
      </w:r>
      <w:r w:rsidR="005F75FD" w:rsidRPr="006C0501">
        <w:rPr>
          <w:rFonts w:ascii="Book Antiqua" w:eastAsia="宋体" w:hAnsi="Book Antiqua" w:cs="Times New Roman"/>
          <w:sz w:val="20"/>
          <w:szCs w:val="20"/>
          <w:lang w:eastAsia="zh-CN"/>
        </w:rPr>
        <w:t>-</w:t>
      </w:r>
      <w:r w:rsidRPr="006C0501">
        <w:rPr>
          <w:rFonts w:ascii="Book Antiqua" w:eastAsia="宋体" w:hAnsi="Book Antiqua" w:cs="Times New Roman" w:hint="eastAsia"/>
          <w:sz w:val="20"/>
          <w:szCs w:val="20"/>
          <w:lang w:eastAsia="zh-CN"/>
        </w:rPr>
        <w:t>227</w:t>
      </w:r>
    </w:p>
    <w:p w:rsidR="00BB10DB" w:rsidRPr="006C0501" w:rsidRDefault="005F75FD" w:rsidP="005F75FD">
      <w:pPr>
        <w:snapToGrid w:val="0"/>
        <w:spacing w:line="360" w:lineRule="auto"/>
        <w:rPr>
          <w:rFonts w:ascii="Book Antiqua" w:hAnsi="Book Antiqua" w:hint="eastAsia"/>
          <w:bCs/>
          <w:lang w:eastAsia="zh-CN"/>
        </w:rPr>
      </w:pPr>
      <w:r w:rsidRPr="006C0501">
        <w:rPr>
          <w:rFonts w:ascii="Book Antiqua" w:eastAsia="宋体" w:hAnsi="Book Antiqua" w:cs="Times New Roman"/>
          <w:iCs/>
        </w:rPr>
        <w:t xml:space="preserve">URL: </w:t>
      </w:r>
      <w:hyperlink r:id="rId9" w:history="1">
        <w:r w:rsidR="00BB10DB" w:rsidRPr="006C0501">
          <w:rPr>
            <w:rStyle w:val="a9"/>
            <w:rFonts w:ascii="Book Antiqua" w:hAnsi="Book Antiqua"/>
            <w:bCs/>
          </w:rPr>
          <w:t>https://www.wjgnet.com/</w:t>
        </w:r>
        <w:r w:rsidR="00BB10DB" w:rsidRPr="006C0501">
          <w:rPr>
            <w:rStyle w:val="a9"/>
            <w:rFonts w:ascii="Book Antiqua" w:eastAsia="宋体" w:hAnsi="Book Antiqua" w:hint="eastAsia"/>
            <w:bCs/>
          </w:rPr>
          <w:t>1949</w:t>
        </w:r>
        <w:r w:rsidR="00BB10DB" w:rsidRPr="006C0501">
          <w:rPr>
            <w:rStyle w:val="a9"/>
            <w:rFonts w:ascii="Book Antiqua" w:hAnsi="Book Antiqua"/>
            <w:bCs/>
          </w:rPr>
          <w:t>-</w:t>
        </w:r>
        <w:r w:rsidR="00BB10DB" w:rsidRPr="006C0501">
          <w:rPr>
            <w:rStyle w:val="a9"/>
            <w:rFonts w:ascii="Book Antiqua" w:eastAsia="宋体" w:hAnsi="Book Antiqua" w:hint="eastAsia"/>
            <w:bCs/>
          </w:rPr>
          <w:t>8462</w:t>
        </w:r>
        <w:r w:rsidR="00BB10DB" w:rsidRPr="006C0501">
          <w:rPr>
            <w:rStyle w:val="a9"/>
            <w:rFonts w:ascii="Book Antiqua" w:hAnsi="Book Antiqua"/>
            <w:bCs/>
          </w:rPr>
          <w:t>/full/v</w:t>
        </w:r>
        <w:r w:rsidR="00BB10DB" w:rsidRPr="006C0501">
          <w:rPr>
            <w:rStyle w:val="a9"/>
            <w:rFonts w:ascii="Book Antiqua" w:hAnsi="Book Antiqua" w:hint="eastAsia"/>
            <w:bCs/>
          </w:rPr>
          <w:t>12</w:t>
        </w:r>
        <w:r w:rsidR="00BB10DB" w:rsidRPr="006C0501">
          <w:rPr>
            <w:rStyle w:val="a9"/>
            <w:rFonts w:ascii="Book Antiqua" w:hAnsi="Book Antiqua"/>
            <w:bCs/>
          </w:rPr>
          <w:t>/i</w:t>
        </w:r>
        <w:r w:rsidR="00BB10DB" w:rsidRPr="006C0501">
          <w:rPr>
            <w:rStyle w:val="a9"/>
            <w:rFonts w:ascii="Book Antiqua" w:hAnsi="Book Antiqua" w:hint="eastAsia"/>
            <w:bCs/>
            <w:lang w:eastAsia="zh-CN"/>
          </w:rPr>
          <w:t>5</w:t>
        </w:r>
        <w:r w:rsidR="00BB10DB" w:rsidRPr="006C0501">
          <w:rPr>
            <w:rStyle w:val="a9"/>
            <w:rFonts w:ascii="Book Antiqua" w:hAnsi="Book Antiqua"/>
            <w:bCs/>
          </w:rPr>
          <w:t>/</w:t>
        </w:r>
        <w:bookmarkStart w:id="2" w:name="_GoBack"/>
        <w:bookmarkEnd w:id="2"/>
        <w:r w:rsidR="00BB10DB" w:rsidRPr="006C0501">
          <w:rPr>
            <w:rStyle w:val="a9"/>
            <w:rFonts w:ascii="Book Antiqua" w:hAnsi="Book Antiqua" w:hint="eastAsia"/>
            <w:bCs/>
            <w:lang w:eastAsia="zh-CN"/>
          </w:rPr>
          <w:t>220</w:t>
        </w:r>
        <w:r w:rsidR="00BB10DB" w:rsidRPr="006C0501">
          <w:rPr>
            <w:rStyle w:val="a9"/>
            <w:rFonts w:ascii="Book Antiqua" w:hAnsi="Book Antiqua"/>
            <w:bCs/>
          </w:rPr>
          <w:t>.htm</w:t>
        </w:r>
      </w:hyperlink>
    </w:p>
    <w:p w:rsidR="005F75FD" w:rsidRPr="006C0501" w:rsidRDefault="005F75FD" w:rsidP="005F75FD">
      <w:pPr>
        <w:snapToGrid w:val="0"/>
        <w:spacing w:line="360" w:lineRule="auto"/>
        <w:rPr>
          <w:rFonts w:ascii="Book Antiqua" w:hAnsi="Book Antiqua" w:hint="eastAsia"/>
          <w:bCs/>
          <w:lang w:eastAsia="zh-CN"/>
        </w:rPr>
      </w:pPr>
      <w:r w:rsidRPr="006C0501">
        <w:rPr>
          <w:rFonts w:ascii="Book Antiqua" w:eastAsia="宋体" w:hAnsi="Book Antiqua" w:cs="Times New Roman"/>
          <w:iCs/>
        </w:rPr>
        <w:t>DOI:</w:t>
      </w:r>
      <w:r w:rsidRPr="006C0501">
        <w:rPr>
          <w:rFonts w:ascii="Book Antiqua" w:hAnsi="Book Antiqua" w:hint="eastAsia"/>
          <w:bCs/>
          <w:lang w:eastAsia="zh-CN"/>
        </w:rPr>
        <w:t xml:space="preserve"> </w:t>
      </w:r>
      <w:r w:rsidRPr="006C0501">
        <w:rPr>
          <w:rFonts w:ascii="Book Antiqua" w:hAnsi="Book Antiqua"/>
        </w:rPr>
        <w:t>https://dx.doi.org/10.</w:t>
      </w:r>
      <w:r w:rsidRPr="006C0501">
        <w:rPr>
          <w:rFonts w:ascii="Book Antiqua" w:hAnsi="Book Antiqua" w:hint="eastAsia"/>
        </w:rPr>
        <w:t>4330</w:t>
      </w:r>
      <w:r w:rsidRPr="006C0501">
        <w:rPr>
          <w:rFonts w:ascii="Book Antiqua" w:hAnsi="Book Antiqua"/>
        </w:rPr>
        <w:t>/wjc.v</w:t>
      </w:r>
      <w:r w:rsidRPr="006C0501">
        <w:rPr>
          <w:rFonts w:ascii="Book Antiqua" w:hAnsi="Book Antiqua" w:hint="eastAsia"/>
        </w:rPr>
        <w:t>12</w:t>
      </w:r>
      <w:r w:rsidRPr="006C0501">
        <w:rPr>
          <w:rFonts w:ascii="Book Antiqua" w:hAnsi="Book Antiqua"/>
        </w:rPr>
        <w:t>.i</w:t>
      </w:r>
      <w:r w:rsidRPr="006C0501">
        <w:rPr>
          <w:rFonts w:ascii="Book Antiqua" w:hAnsi="Book Antiqua" w:hint="eastAsia"/>
          <w:lang w:eastAsia="zh-CN"/>
        </w:rPr>
        <w:t>5</w:t>
      </w:r>
      <w:r w:rsidRPr="006C0501">
        <w:rPr>
          <w:rFonts w:ascii="Book Antiqua" w:hAnsi="Book Antiqua"/>
        </w:rPr>
        <w:t>.</w:t>
      </w:r>
      <w:r w:rsidR="00BB10DB" w:rsidRPr="006C0501">
        <w:rPr>
          <w:rFonts w:ascii="Book Antiqua" w:hAnsi="Book Antiqua" w:hint="eastAsia"/>
          <w:lang w:eastAsia="zh-CN"/>
        </w:rPr>
        <w:t>220</w:t>
      </w:r>
    </w:p>
    <w:p w:rsidR="00A26E02" w:rsidRPr="006C0501" w:rsidRDefault="00A26E0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534E4E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bCs/>
          <w:sz w:val="20"/>
          <w:szCs w:val="20"/>
        </w:rPr>
        <w:t>Core</w:t>
      </w:r>
      <w:r w:rsidR="00E2664B" w:rsidRPr="006C0501">
        <w:rPr>
          <w:rFonts w:ascii="Book Antiqua" w:hAnsi="Book Antiqua" w:cstheme="majorBidi"/>
          <w:b/>
          <w:bCs/>
          <w:sz w:val="20"/>
          <w:szCs w:val="20"/>
          <w:lang w:eastAsia="zh-CN"/>
        </w:rPr>
        <w:t xml:space="preserve"> </w:t>
      </w:r>
      <w:r w:rsidR="00E2664B" w:rsidRPr="006C0501">
        <w:rPr>
          <w:rFonts w:ascii="Book Antiqua" w:hAnsi="Book Antiqua" w:cstheme="majorBidi"/>
          <w:b/>
          <w:bCs/>
          <w:sz w:val="20"/>
          <w:szCs w:val="20"/>
        </w:rPr>
        <w:t>tip</w:t>
      </w:r>
      <w:r w:rsidR="00E2664B" w:rsidRPr="006C0501">
        <w:rPr>
          <w:rFonts w:ascii="Book Antiqua" w:hAnsi="Book Antiqua" w:cstheme="majorBidi"/>
          <w:b/>
          <w:bCs/>
          <w:sz w:val="20"/>
          <w:szCs w:val="20"/>
          <w:lang w:eastAsia="zh-CN"/>
        </w:rPr>
        <w:t xml:space="preserve">: </w:t>
      </w:r>
      <w:r w:rsidRPr="006C0501">
        <w:rPr>
          <w:rFonts w:ascii="Book Antiqua" w:hAnsi="Book Antiqua" w:cstheme="majorBidi"/>
          <w:sz w:val="20"/>
          <w:szCs w:val="20"/>
        </w:rPr>
        <w:t xml:space="preserve">We describe an extremely rare case of cardiac lipoma </w:t>
      </w:r>
      <w:proofErr w:type="gramStart"/>
      <w:r w:rsidRPr="006C0501">
        <w:rPr>
          <w:rFonts w:ascii="Book Antiqua" w:hAnsi="Book Antiqua" w:cstheme="majorBidi"/>
          <w:sz w:val="20"/>
          <w:szCs w:val="20"/>
        </w:rPr>
        <w:t>raising</w:t>
      </w:r>
      <w:proofErr w:type="gramEnd"/>
      <w:r w:rsidRPr="006C0501">
        <w:rPr>
          <w:rFonts w:ascii="Book Antiqua" w:hAnsi="Book Antiqua" w:cstheme="majorBidi"/>
          <w:sz w:val="20"/>
          <w:szCs w:val="20"/>
        </w:rPr>
        <w:t xml:space="preserve"> from the right ventricle in a </w:t>
      </w:r>
      <w:r w:rsidR="00AD004B" w:rsidRPr="006C0501">
        <w:rPr>
          <w:rFonts w:ascii="Book Antiqua" w:hAnsi="Book Antiqua" w:cstheme="majorBidi"/>
          <w:sz w:val="20"/>
          <w:szCs w:val="20"/>
        </w:rPr>
        <w:t>young patient aged less than 18-year</w:t>
      </w:r>
      <w:r w:rsidR="00A75918" w:rsidRPr="006C0501">
        <w:rPr>
          <w:rFonts w:ascii="Book Antiqua" w:hAnsi="Book Antiqua" w:cstheme="majorBidi"/>
          <w:sz w:val="20"/>
          <w:szCs w:val="20"/>
        </w:rPr>
        <w:t>s</w:t>
      </w:r>
      <w:r w:rsidR="00AD004B" w:rsidRPr="006C0501">
        <w:rPr>
          <w:rFonts w:ascii="Book Antiqua" w:hAnsi="Book Antiqua" w:cstheme="majorBidi"/>
          <w:sz w:val="20"/>
          <w:szCs w:val="20"/>
        </w:rPr>
        <w:t>-</w:t>
      </w:r>
      <w:r w:rsidRPr="006C0501">
        <w:rPr>
          <w:rFonts w:ascii="Book Antiqua" w:hAnsi="Book Antiqua" w:cstheme="majorBidi"/>
          <w:sz w:val="20"/>
          <w:szCs w:val="20"/>
        </w:rPr>
        <w:t xml:space="preserve">old. It was discovered incidentally while performing preoperative workup. Variable cardiac imaging modalities such as </w:t>
      </w:r>
      <w:r w:rsidR="00630B0D" w:rsidRPr="006C0501">
        <w:rPr>
          <w:rFonts w:ascii="Book Antiqua" w:hAnsi="Book Antiqua" w:cstheme="majorBidi"/>
          <w:sz w:val="20"/>
          <w:szCs w:val="20"/>
        </w:rPr>
        <w:t>transthoracic echocardiogram</w:t>
      </w:r>
      <w:r w:rsidRPr="006C0501">
        <w:rPr>
          <w:rFonts w:ascii="Book Antiqua" w:hAnsi="Book Antiqua" w:cstheme="majorBidi"/>
          <w:sz w:val="20"/>
          <w:szCs w:val="20"/>
        </w:rPr>
        <w:t xml:space="preserve">, cardiac </w:t>
      </w:r>
      <w:r w:rsidR="00630B0D" w:rsidRPr="006C0501">
        <w:rPr>
          <w:rFonts w:ascii="Book Antiqua" w:hAnsi="Book Antiqua" w:cstheme="majorBidi"/>
          <w:sz w:val="20"/>
          <w:szCs w:val="20"/>
          <w:lang w:eastAsia="zh-CN"/>
        </w:rPr>
        <w:t>computed tomography</w:t>
      </w:r>
      <w:r w:rsidRPr="006C0501">
        <w:rPr>
          <w:rFonts w:ascii="Book Antiqua" w:hAnsi="Book Antiqua" w:cstheme="majorBidi"/>
          <w:sz w:val="20"/>
          <w:szCs w:val="20"/>
        </w:rPr>
        <w:t xml:space="preserve">-scan, </w:t>
      </w:r>
      <w:r w:rsidR="00630B0D" w:rsidRPr="006C0501">
        <w:rPr>
          <w:rFonts w:ascii="Book Antiqua" w:hAnsi="Book Antiqua"/>
          <w:sz w:val="20"/>
          <w:szCs w:val="20"/>
        </w:rPr>
        <w:t>positron emission tomography</w:t>
      </w:r>
      <w:r w:rsidRPr="006C0501">
        <w:rPr>
          <w:rFonts w:ascii="Book Antiqua" w:hAnsi="Book Antiqua" w:cstheme="majorBidi"/>
          <w:sz w:val="20"/>
          <w:szCs w:val="20"/>
        </w:rPr>
        <w:t xml:space="preserve">-scan and cardiac </w:t>
      </w:r>
      <w:r w:rsidR="00630B0D" w:rsidRPr="006C0501">
        <w:rPr>
          <w:rFonts w:ascii="Book Antiqua" w:hAnsi="Book Antiqua"/>
          <w:sz w:val="20"/>
          <w:szCs w:val="20"/>
        </w:rPr>
        <w:t>magnetic resonance</w:t>
      </w:r>
      <w:r w:rsidR="00630B0D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were used. Then, the diagnosis was confirmed by histopathological examination.</w:t>
      </w:r>
    </w:p>
    <w:p w:rsidR="00EB7731" w:rsidRPr="006C0501" w:rsidRDefault="00EB7731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u w:val="single"/>
        </w:rPr>
      </w:pPr>
    </w:p>
    <w:p w:rsidR="006E584A" w:rsidRPr="006C0501" w:rsidRDefault="006E584A">
      <w:pPr>
        <w:rPr>
          <w:rFonts w:ascii="Book Antiqua" w:hAnsi="Book Antiqua" w:cstheme="majorBidi"/>
          <w:b/>
          <w:bCs/>
          <w:sz w:val="20"/>
          <w:szCs w:val="20"/>
          <w:u w:val="single"/>
        </w:rPr>
      </w:pPr>
      <w:r w:rsidRPr="006C0501">
        <w:rPr>
          <w:rFonts w:ascii="Book Antiqua" w:hAnsi="Book Antiqua" w:cstheme="majorBidi" w:hint="eastAsia"/>
          <w:b/>
          <w:bCs/>
          <w:sz w:val="20"/>
          <w:szCs w:val="20"/>
          <w:u w:val="single"/>
        </w:rPr>
        <w:br w:type="page"/>
      </w:r>
    </w:p>
    <w:p w:rsidR="002A6447" w:rsidRPr="006C0501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bCs/>
          <w:sz w:val="20"/>
          <w:szCs w:val="20"/>
          <w:u w:val="single"/>
        </w:rPr>
        <w:lastRenderedPageBreak/>
        <w:t>INTRODUCTION</w:t>
      </w:r>
    </w:p>
    <w:p w:rsidR="00123130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  <w:r w:rsidRPr="006C0501">
        <w:rPr>
          <w:rFonts w:ascii="Book Antiqua" w:hAnsi="Book Antiqua" w:cstheme="majorBidi"/>
          <w:sz w:val="20"/>
          <w:szCs w:val="20"/>
        </w:rPr>
        <w:t>A lipoma is a benign fat tissue tumor that can grow in most body parts. However, cardiac lipomas occur exclusively in adults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[1,2]</w:t>
      </w:r>
      <w:r w:rsidRPr="006C0501">
        <w:rPr>
          <w:rFonts w:ascii="Book Antiqua" w:hAnsi="Book Antiqua" w:cstheme="majorBidi"/>
          <w:sz w:val="20"/>
          <w:szCs w:val="20"/>
        </w:rPr>
        <w:t xml:space="preserve">. These tumors are commonly asymptomatic and discovered incidentally while performing cardiac investigations for other disease or diagnosed on autopsies. Large size or huge lipoma may cause symptoms </w:t>
      </w:r>
      <w:r w:rsidRPr="006C0501">
        <w:rPr>
          <w:rFonts w:ascii="Book Antiqua" w:hAnsi="Book Antiqua" w:cstheme="majorBidi"/>
          <w:i/>
          <w:iCs/>
          <w:sz w:val="20"/>
          <w:szCs w:val="20"/>
        </w:rPr>
        <w:t>via</w:t>
      </w:r>
      <w:r w:rsidRPr="006C0501">
        <w:rPr>
          <w:rFonts w:ascii="Book Antiqua" w:hAnsi="Book Antiqua" w:cstheme="majorBidi"/>
          <w:sz w:val="20"/>
          <w:szCs w:val="20"/>
        </w:rPr>
        <w:t xml:space="preserve"> mass effect on the adjacent structure</w:t>
      </w:r>
      <w:r w:rsidR="00526767" w:rsidRPr="006C0501">
        <w:rPr>
          <w:rFonts w:ascii="Book Antiqua" w:hAnsi="Book Antiqua" w:cstheme="majorBidi"/>
          <w:sz w:val="20"/>
          <w:szCs w:val="20"/>
        </w:rPr>
        <w:t>s</w:t>
      </w:r>
      <w:r w:rsidRPr="006C0501">
        <w:rPr>
          <w:rFonts w:ascii="Book Antiqua" w:hAnsi="Book Antiqua" w:cstheme="majorBidi"/>
          <w:sz w:val="20"/>
          <w:szCs w:val="20"/>
        </w:rPr>
        <w:t xml:space="preserve"> such as coronary arteries provoking ang</w:t>
      </w:r>
      <w:r w:rsidR="00D47E80" w:rsidRPr="006C0501">
        <w:rPr>
          <w:rFonts w:ascii="Book Antiqua" w:hAnsi="Book Antiqua" w:cstheme="majorBidi"/>
          <w:sz w:val="20"/>
          <w:szCs w:val="20"/>
        </w:rPr>
        <w:t>ina and left ventricle causing</w:t>
      </w:r>
      <w:r w:rsidR="00D47E80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heart failure. Cardiac lipomas arising from the myocardium are more likely to induce arrhythmia by infiltrating the electrical circuit. Indeed, clinical presentation depends on locatio</w:t>
      </w:r>
      <w:r w:rsidR="00D47E80" w:rsidRPr="006C0501">
        <w:rPr>
          <w:rFonts w:ascii="Book Antiqua" w:hAnsi="Book Antiqua" w:cstheme="majorBidi"/>
          <w:sz w:val="20"/>
          <w:szCs w:val="20"/>
        </w:rPr>
        <w:t xml:space="preserve">n and size of cardiac lipomas. </w:t>
      </w:r>
      <w:r w:rsidRPr="006C0501">
        <w:rPr>
          <w:rFonts w:ascii="Book Antiqua" w:hAnsi="Book Antiqua" w:cstheme="majorBidi"/>
          <w:sz w:val="20"/>
          <w:szCs w:val="20"/>
        </w:rPr>
        <w:t>We present a right ventricular lipoma that was found incidentally during a preoperative work</w:t>
      </w:r>
      <w:r w:rsidR="00526767" w:rsidRPr="006C0501">
        <w:rPr>
          <w:rFonts w:ascii="Book Antiqua" w:hAnsi="Book Antiqua" w:cstheme="majorBidi"/>
          <w:sz w:val="20"/>
          <w:szCs w:val="20"/>
        </w:rPr>
        <w:t>-</w:t>
      </w:r>
      <w:r w:rsidRPr="006C0501">
        <w:rPr>
          <w:rFonts w:ascii="Book Antiqua" w:hAnsi="Book Antiqua" w:cstheme="majorBidi"/>
          <w:sz w:val="20"/>
          <w:szCs w:val="20"/>
        </w:rPr>
        <w:t>up in a young pat</w:t>
      </w:r>
      <w:r w:rsidR="00D47E80" w:rsidRPr="006C0501">
        <w:rPr>
          <w:rFonts w:ascii="Book Antiqua" w:hAnsi="Book Antiqua" w:cstheme="majorBidi"/>
          <w:sz w:val="20"/>
          <w:szCs w:val="20"/>
        </w:rPr>
        <w:t>ient with excessive</w:t>
      </w:r>
      <w:r w:rsidRPr="006C0501">
        <w:rPr>
          <w:rFonts w:ascii="Book Antiqua" w:hAnsi="Book Antiqua" w:cstheme="majorBidi"/>
          <w:sz w:val="20"/>
          <w:szCs w:val="20"/>
        </w:rPr>
        <w:t xml:space="preserve"> premature ventricular contractions detected afterwards.</w:t>
      </w:r>
    </w:p>
    <w:p w:rsidR="00D26CAF" w:rsidRPr="006C0501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</w:p>
    <w:p w:rsidR="00D47E80" w:rsidRPr="006C0501" w:rsidRDefault="00D47E8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6C0501">
        <w:rPr>
          <w:rFonts w:ascii="Book Antiqua" w:hAnsi="Book Antiqua" w:cstheme="minorHAnsi"/>
          <w:b/>
          <w:sz w:val="20"/>
          <w:szCs w:val="20"/>
          <w:u w:val="single"/>
        </w:rPr>
        <w:t>CASE PRESENTATION</w:t>
      </w:r>
    </w:p>
    <w:p w:rsidR="002168EE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</w:rPr>
      </w:pPr>
      <w:r w:rsidRPr="006C0501">
        <w:rPr>
          <w:rFonts w:ascii="Book Antiqua" w:hAnsi="Book Antiqua" w:cstheme="majorBidi"/>
          <w:b/>
          <w:bCs/>
          <w:i/>
          <w:sz w:val="20"/>
          <w:szCs w:val="20"/>
        </w:rPr>
        <w:t>Chief complaints</w:t>
      </w:r>
    </w:p>
    <w:p w:rsidR="002168EE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We report a case of giant cardiac lip</w:t>
      </w:r>
      <w:r w:rsidR="00226050" w:rsidRPr="006C0501">
        <w:rPr>
          <w:rFonts w:ascii="Book Antiqua" w:hAnsi="Book Antiqua" w:cstheme="majorBidi"/>
          <w:sz w:val="20"/>
          <w:szCs w:val="20"/>
        </w:rPr>
        <w:t>o</w:t>
      </w:r>
      <w:r w:rsidRPr="006C0501">
        <w:rPr>
          <w:rFonts w:ascii="Book Antiqua" w:hAnsi="Book Antiqua" w:cstheme="majorBidi"/>
          <w:sz w:val="20"/>
          <w:szCs w:val="20"/>
        </w:rPr>
        <w:t xml:space="preserve">ma in a 17-year-old female previously healthy while performing preoperative work-up for tonsillectomy. </w:t>
      </w:r>
    </w:p>
    <w:p w:rsidR="00D47E80" w:rsidRPr="006C0501" w:rsidRDefault="00D47E8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0243D5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</w:rPr>
      </w:pPr>
      <w:r w:rsidRPr="006C0501">
        <w:rPr>
          <w:rFonts w:ascii="Book Antiqua" w:hAnsi="Book Antiqua" w:cstheme="majorBidi"/>
          <w:b/>
          <w:bCs/>
          <w:i/>
          <w:sz w:val="20"/>
          <w:szCs w:val="20"/>
        </w:rPr>
        <w:t>Clinical history and physical exam</w:t>
      </w:r>
    </w:p>
    <w:p w:rsidR="00076DE5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A 17-year-old female</w:t>
      </w:r>
      <w:r w:rsidR="00226050" w:rsidRPr="006C0501">
        <w:rPr>
          <w:rFonts w:ascii="Book Antiqua" w:hAnsi="Book Antiqua" w:cstheme="majorBidi"/>
          <w:sz w:val="20"/>
          <w:szCs w:val="20"/>
        </w:rPr>
        <w:t xml:space="preserve"> with a</w:t>
      </w:r>
      <w:r w:rsidRPr="006C0501">
        <w:rPr>
          <w:rFonts w:ascii="Book Antiqua" w:hAnsi="Book Antiqua" w:cstheme="majorBidi"/>
          <w:sz w:val="20"/>
          <w:szCs w:val="20"/>
        </w:rPr>
        <w:t xml:space="preserve"> known case of Prader-Willi syndrome since childhood was hospitalized for </w:t>
      </w:r>
      <w:r w:rsidR="00226050" w:rsidRPr="006C0501">
        <w:rPr>
          <w:rFonts w:ascii="Book Antiqua" w:hAnsi="Book Antiqua" w:cstheme="majorBidi"/>
          <w:sz w:val="20"/>
          <w:szCs w:val="20"/>
        </w:rPr>
        <w:t xml:space="preserve">a </w:t>
      </w:r>
      <w:r w:rsidRPr="006C0501">
        <w:rPr>
          <w:rFonts w:ascii="Book Antiqua" w:hAnsi="Book Antiqua" w:cstheme="majorBidi"/>
          <w:sz w:val="20"/>
          <w:szCs w:val="20"/>
        </w:rPr>
        <w:t>preoperative tonsillectomy evaluation. She was referred for surgery due to several episodes of infective tonsillitis (&gt;</w:t>
      </w:r>
      <w:r w:rsidR="00D47E80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="00692BFD" w:rsidRPr="006C0501">
        <w:rPr>
          <w:rFonts w:ascii="Book Antiqua" w:hAnsi="Book Antiqua" w:cstheme="majorBidi"/>
          <w:sz w:val="20"/>
          <w:szCs w:val="20"/>
        </w:rPr>
        <w:t xml:space="preserve">6) in the last year. </w:t>
      </w:r>
      <w:r w:rsidRPr="006C0501">
        <w:rPr>
          <w:rFonts w:ascii="Book Antiqua" w:hAnsi="Book Antiqua" w:cstheme="majorBidi"/>
          <w:sz w:val="20"/>
          <w:szCs w:val="20"/>
        </w:rPr>
        <w:t xml:space="preserve">Physical exam was unremarkable for cardiopulmonary findings. </w:t>
      </w:r>
      <w:r w:rsidR="00226050" w:rsidRPr="006C0501">
        <w:rPr>
          <w:rFonts w:ascii="Book Antiqua" w:hAnsi="Book Antiqua" w:cstheme="majorBidi"/>
          <w:sz w:val="20"/>
          <w:szCs w:val="20"/>
        </w:rPr>
        <w:t>The p</w:t>
      </w:r>
      <w:r w:rsidRPr="006C0501">
        <w:rPr>
          <w:rFonts w:ascii="Book Antiqua" w:hAnsi="Book Antiqua" w:cstheme="majorBidi"/>
          <w:sz w:val="20"/>
          <w:szCs w:val="20"/>
        </w:rPr>
        <w:t>atient was asymptomatic with normal hemodynamic parameters. Laboratory studies reveal</w:t>
      </w:r>
      <w:r w:rsidR="00226050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normal white blood cell count</w:t>
      </w:r>
      <w:r w:rsidR="00226050" w:rsidRPr="006C0501">
        <w:rPr>
          <w:rFonts w:ascii="Book Antiqua" w:hAnsi="Book Antiqua" w:cstheme="majorBidi"/>
          <w:sz w:val="20"/>
          <w:szCs w:val="20"/>
        </w:rPr>
        <w:t xml:space="preserve"> and</w:t>
      </w:r>
      <w:r w:rsidRPr="006C0501">
        <w:rPr>
          <w:rFonts w:ascii="Book Antiqua" w:hAnsi="Book Antiqua" w:cstheme="majorBidi"/>
          <w:sz w:val="20"/>
          <w:szCs w:val="20"/>
        </w:rPr>
        <w:t xml:space="preserve"> C</w:t>
      </w:r>
      <w:r w:rsidR="00226050" w:rsidRPr="006C0501">
        <w:rPr>
          <w:rFonts w:ascii="Book Antiqua" w:hAnsi="Book Antiqua" w:cstheme="majorBidi"/>
          <w:sz w:val="20"/>
          <w:szCs w:val="20"/>
        </w:rPr>
        <w:t>-reactive protein and</w:t>
      </w:r>
      <w:r w:rsidRPr="006C0501">
        <w:rPr>
          <w:rFonts w:ascii="Book Antiqua" w:hAnsi="Book Antiqua" w:cstheme="majorBidi"/>
          <w:sz w:val="20"/>
          <w:szCs w:val="20"/>
        </w:rPr>
        <w:t xml:space="preserve"> electrolyte panel with normal renal and liver function. </w:t>
      </w:r>
      <w:r w:rsidR="00534E4E" w:rsidRPr="006C0501">
        <w:rPr>
          <w:rFonts w:ascii="Book Antiqua" w:hAnsi="Book Antiqua" w:cstheme="majorBidi"/>
          <w:sz w:val="20"/>
          <w:szCs w:val="20"/>
        </w:rPr>
        <w:t>Electrocardiogram</w:t>
      </w:r>
      <w:r w:rsidRPr="006C0501">
        <w:rPr>
          <w:rFonts w:ascii="Book Antiqua" w:hAnsi="Book Antiqua" w:cstheme="majorBidi"/>
          <w:sz w:val="20"/>
          <w:szCs w:val="20"/>
        </w:rPr>
        <w:t xml:space="preserve"> show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regular sinus rhythm with T </w:t>
      </w:r>
      <w:proofErr w:type="gramStart"/>
      <w:r w:rsidRPr="006C0501">
        <w:rPr>
          <w:rFonts w:ascii="Book Antiqua" w:hAnsi="Book Antiqua" w:cstheme="majorBidi"/>
          <w:sz w:val="20"/>
          <w:szCs w:val="20"/>
        </w:rPr>
        <w:t>waves</w:t>
      </w:r>
      <w:proofErr w:type="gramEnd"/>
      <w:r w:rsidRPr="006C0501">
        <w:rPr>
          <w:rFonts w:ascii="Book Antiqua" w:hAnsi="Book Antiqua" w:cstheme="majorBidi"/>
          <w:sz w:val="20"/>
          <w:szCs w:val="20"/>
        </w:rPr>
        <w:t xml:space="preserve"> inversion in all territories. Subsequently,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Holter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535E2F" w:rsidRPr="006C0501">
        <w:rPr>
          <w:rFonts w:ascii="Book Antiqua" w:hAnsi="Book Antiqua" w:cstheme="majorBidi"/>
          <w:sz w:val="20"/>
          <w:szCs w:val="20"/>
        </w:rPr>
        <w:t>electrocardiogram</w:t>
      </w:r>
      <w:r w:rsidRPr="006C0501">
        <w:rPr>
          <w:rFonts w:ascii="Book Antiqua" w:hAnsi="Book Antiqua" w:cstheme="majorBidi"/>
          <w:sz w:val="20"/>
          <w:szCs w:val="20"/>
        </w:rPr>
        <w:t xml:space="preserve"> found repetitive polymorphic ventricular contraction. Afterwards, an </w:t>
      </w:r>
      <w:r w:rsidR="00535E2F" w:rsidRPr="006C0501">
        <w:rPr>
          <w:rFonts w:ascii="Book Antiqua" w:hAnsi="Book Antiqua" w:cstheme="majorBidi"/>
          <w:sz w:val="20"/>
          <w:szCs w:val="20"/>
        </w:rPr>
        <w:t>electrocardiogram</w:t>
      </w:r>
      <w:r w:rsidRPr="006C0501">
        <w:rPr>
          <w:rFonts w:ascii="Book Antiqua" w:hAnsi="Book Antiqua" w:cstheme="majorBidi"/>
          <w:sz w:val="20"/>
          <w:szCs w:val="20"/>
        </w:rPr>
        <w:t xml:space="preserve"> stress test was performed with suboptimal results due to many </w:t>
      </w:r>
      <w:r w:rsidR="00D2111C" w:rsidRPr="006C0501">
        <w:rPr>
          <w:rFonts w:ascii="Book Antiqua" w:hAnsi="Book Antiqua" w:cstheme="majorBidi"/>
          <w:sz w:val="20"/>
          <w:szCs w:val="20"/>
        </w:rPr>
        <w:t xml:space="preserve">premature ventricular contractions </w:t>
      </w:r>
      <w:r w:rsidRPr="006C0501">
        <w:rPr>
          <w:rFonts w:ascii="Book Antiqua" w:hAnsi="Book Antiqua" w:cstheme="majorBidi"/>
          <w:sz w:val="20"/>
          <w:szCs w:val="20"/>
        </w:rPr>
        <w:t xml:space="preserve">originating from the apex and inferior wall. </w:t>
      </w:r>
    </w:p>
    <w:p w:rsidR="00D47E80" w:rsidRPr="006C0501" w:rsidRDefault="00D47E8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076DE5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</w:rPr>
      </w:pPr>
      <w:r w:rsidRPr="006C0501">
        <w:rPr>
          <w:rFonts w:ascii="Book Antiqua" w:hAnsi="Book Antiqua" w:cstheme="majorBidi"/>
          <w:b/>
          <w:bCs/>
          <w:i/>
          <w:sz w:val="20"/>
          <w:szCs w:val="20"/>
        </w:rPr>
        <w:t>Imaging investigations and diagnosis</w:t>
      </w:r>
    </w:p>
    <w:p w:rsidR="006672F8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As a result, we proceed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with </w:t>
      </w:r>
      <w:r w:rsidR="006672F8" w:rsidRPr="006C0501">
        <w:rPr>
          <w:rFonts w:ascii="Book Antiqua" w:hAnsi="Book Antiqua" w:cstheme="majorBidi"/>
          <w:sz w:val="20"/>
          <w:szCs w:val="20"/>
        </w:rPr>
        <w:t>transthoracic echocardiogram</w:t>
      </w:r>
      <w:r w:rsidR="00535E2F" w:rsidRPr="006C0501">
        <w:rPr>
          <w:rFonts w:ascii="Book Antiqua" w:hAnsi="Book Antiqua" w:cstheme="majorBidi"/>
          <w:sz w:val="20"/>
          <w:szCs w:val="20"/>
        </w:rPr>
        <w:t>,</w:t>
      </w:r>
      <w:r w:rsidR="006672F8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which reveal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a giant mass located apically in </w:t>
      </w:r>
      <w:r w:rsidR="00535E2F" w:rsidRPr="006C0501">
        <w:rPr>
          <w:rFonts w:ascii="Book Antiqua" w:hAnsi="Book Antiqua" w:cstheme="majorBidi"/>
          <w:sz w:val="20"/>
          <w:szCs w:val="20"/>
        </w:rPr>
        <w:t xml:space="preserve">the </w:t>
      </w:r>
      <w:r w:rsidRPr="006C0501">
        <w:rPr>
          <w:rFonts w:ascii="Book Antiqua" w:hAnsi="Book Antiqua" w:cstheme="majorBidi"/>
          <w:sz w:val="20"/>
          <w:szCs w:val="20"/>
        </w:rPr>
        <w:t>right ventricle and extend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to the epicardium measuring transversally 8.4 cm on its maximal diameter (Fig</w:t>
      </w:r>
      <w:r w:rsidR="00D47E80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C0501">
        <w:rPr>
          <w:rFonts w:ascii="Book Antiqua" w:hAnsi="Book Antiqua" w:cstheme="majorBidi"/>
          <w:sz w:val="20"/>
          <w:szCs w:val="20"/>
        </w:rPr>
        <w:t xml:space="preserve">1). Searching for the etiology, cardiac </w:t>
      </w:r>
      <w:r w:rsidR="00D2111C" w:rsidRPr="006C0501">
        <w:rPr>
          <w:rFonts w:ascii="Book Antiqua" w:hAnsi="Book Antiqua" w:cstheme="majorBidi"/>
          <w:sz w:val="20"/>
          <w:szCs w:val="20"/>
        </w:rPr>
        <w:t xml:space="preserve">magnetic resonance imaging </w:t>
      </w:r>
      <w:r w:rsidR="00D2111C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Pr="006C0501">
        <w:rPr>
          <w:rFonts w:ascii="Book Antiqua" w:hAnsi="Book Antiqua" w:cstheme="majorBidi"/>
          <w:sz w:val="20"/>
          <w:szCs w:val="20"/>
        </w:rPr>
        <w:t>MRI</w:t>
      </w:r>
      <w:r w:rsidR="00D2111C" w:rsidRPr="006C0501">
        <w:rPr>
          <w:rFonts w:ascii="Book Antiqua" w:hAnsi="Book Antiqua" w:cstheme="majorBidi"/>
          <w:sz w:val="20"/>
          <w:szCs w:val="20"/>
          <w:lang w:eastAsia="zh-CN"/>
        </w:rPr>
        <w:t>)</w:t>
      </w:r>
      <w:r w:rsidRPr="006C0501">
        <w:rPr>
          <w:rFonts w:ascii="Book Antiqua" w:hAnsi="Book Antiqua" w:cstheme="majorBidi"/>
          <w:sz w:val="20"/>
          <w:szCs w:val="20"/>
        </w:rPr>
        <w:t>, the diagnostic modality of choice, show</w:t>
      </w:r>
      <w:r w:rsidR="00535E2F" w:rsidRPr="006C0501">
        <w:rPr>
          <w:rFonts w:ascii="Book Antiqua" w:hAnsi="Book Antiqua" w:cstheme="majorBidi"/>
          <w:sz w:val="20"/>
          <w:szCs w:val="20"/>
        </w:rPr>
        <w:t>ed a</w:t>
      </w:r>
      <w:r w:rsidRPr="006C0501">
        <w:rPr>
          <w:rFonts w:ascii="Book Antiqua" w:hAnsi="Book Antiqua" w:cstheme="majorBidi"/>
          <w:sz w:val="20"/>
          <w:szCs w:val="20"/>
        </w:rPr>
        <w:t xml:space="preserve"> right ventricular septate</w:t>
      </w:r>
      <w:r w:rsidR="00D2111C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mass with fat signal transmission and homogenous contours that ha</w:t>
      </w:r>
      <w:r w:rsidR="00535E2F" w:rsidRPr="006C0501">
        <w:rPr>
          <w:rFonts w:ascii="Book Antiqua" w:hAnsi="Book Antiqua" w:cstheme="majorBidi"/>
          <w:sz w:val="20"/>
          <w:szCs w:val="20"/>
        </w:rPr>
        <w:t>d</w:t>
      </w:r>
      <w:r w:rsidRPr="006C0501">
        <w:rPr>
          <w:rFonts w:ascii="Book Antiqua" w:hAnsi="Book Antiqua" w:cstheme="majorBidi"/>
          <w:sz w:val="20"/>
          <w:szCs w:val="20"/>
        </w:rPr>
        <w:t xml:space="preserve"> normal gadolinium enhancement protruding to </w:t>
      </w:r>
      <w:r w:rsidR="00535E2F" w:rsidRPr="006C0501">
        <w:rPr>
          <w:rFonts w:ascii="Book Antiqua" w:hAnsi="Book Antiqua" w:cstheme="majorBidi"/>
          <w:sz w:val="20"/>
          <w:szCs w:val="20"/>
        </w:rPr>
        <w:t xml:space="preserve">the </w:t>
      </w:r>
      <w:r w:rsidRPr="006C0501">
        <w:rPr>
          <w:rFonts w:ascii="Book Antiqua" w:hAnsi="Book Antiqua" w:cstheme="majorBidi"/>
          <w:sz w:val="20"/>
          <w:szCs w:val="20"/>
        </w:rPr>
        <w:t xml:space="preserve">apical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epicardium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 without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extracardiac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 structures involv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The patient ha</w:t>
      </w:r>
      <w:r w:rsidR="00535E2F" w:rsidRPr="006C0501">
        <w:rPr>
          <w:rFonts w:ascii="Book Antiqua" w:hAnsi="Book Antiqua" w:cstheme="majorBidi"/>
          <w:sz w:val="20"/>
          <w:szCs w:val="20"/>
        </w:rPr>
        <w:t>d</w:t>
      </w:r>
      <w:r w:rsidRPr="006C0501">
        <w:rPr>
          <w:rFonts w:ascii="Book Antiqua" w:hAnsi="Book Antiqua" w:cstheme="majorBidi"/>
          <w:sz w:val="20"/>
          <w:szCs w:val="20"/>
        </w:rPr>
        <w:t xml:space="preserve"> normal biventricular function (Fig</w:t>
      </w:r>
      <w:r w:rsidR="006672F8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ures </w:t>
      </w:r>
      <w:r w:rsidRPr="006C0501">
        <w:rPr>
          <w:rFonts w:ascii="Book Antiqua" w:hAnsi="Book Antiqua" w:cstheme="majorBidi"/>
          <w:sz w:val="20"/>
          <w:szCs w:val="20"/>
        </w:rPr>
        <w:t>3</w:t>
      </w:r>
      <w:r w:rsidR="006672F8" w:rsidRPr="006C0501">
        <w:rPr>
          <w:rFonts w:ascii="Book Antiqua" w:hAnsi="Book Antiqua" w:cstheme="majorBidi"/>
          <w:sz w:val="20"/>
          <w:szCs w:val="20"/>
          <w:lang w:eastAsia="zh-CN"/>
        </w:rPr>
        <w:t>-</w:t>
      </w:r>
      <w:r w:rsidRPr="006C0501">
        <w:rPr>
          <w:rFonts w:ascii="Book Antiqua" w:hAnsi="Book Antiqua" w:cstheme="majorBidi"/>
          <w:sz w:val="20"/>
          <w:szCs w:val="20"/>
        </w:rPr>
        <w:t xml:space="preserve">6). </w:t>
      </w:r>
      <w:r w:rsidR="00D2111C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Computed tomography </w:t>
      </w:r>
      <w:r w:rsidR="004614D1" w:rsidRPr="006C0501">
        <w:rPr>
          <w:rFonts w:ascii="Book Antiqua" w:hAnsi="Book Antiqua" w:cstheme="majorBidi"/>
          <w:sz w:val="20"/>
          <w:szCs w:val="20"/>
        </w:rPr>
        <w:t>scan show</w:t>
      </w:r>
      <w:r w:rsidR="00535E2F" w:rsidRPr="006C0501">
        <w:rPr>
          <w:rFonts w:ascii="Book Antiqua" w:hAnsi="Book Antiqua" w:cstheme="majorBidi"/>
          <w:sz w:val="20"/>
          <w:szCs w:val="20"/>
        </w:rPr>
        <w:t>ed a</w:t>
      </w:r>
      <w:r w:rsidR="004614D1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well-circumscribed and homogenously hypodense mass obscuring the apical right ventricle (Fig</w:t>
      </w:r>
      <w:r w:rsidR="006672F8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C0501">
        <w:rPr>
          <w:rFonts w:ascii="Book Antiqua" w:hAnsi="Book Antiqua" w:cstheme="majorBidi"/>
          <w:sz w:val="20"/>
          <w:szCs w:val="20"/>
        </w:rPr>
        <w:t xml:space="preserve">2). In order to differentiate primary from </w:t>
      </w:r>
      <w:r w:rsidRPr="006C0501">
        <w:rPr>
          <w:rFonts w:ascii="Book Antiqua" w:hAnsi="Book Antiqua" w:cstheme="majorBidi"/>
          <w:sz w:val="20"/>
          <w:szCs w:val="20"/>
        </w:rPr>
        <w:lastRenderedPageBreak/>
        <w:t>secondary cardiac tumors and to search for secondary localizations, we p</w:t>
      </w:r>
      <w:r w:rsidR="004614D1" w:rsidRPr="006C0501">
        <w:rPr>
          <w:rFonts w:ascii="Book Antiqua" w:hAnsi="Book Antiqua" w:cstheme="majorBidi"/>
          <w:sz w:val="20"/>
          <w:szCs w:val="20"/>
        </w:rPr>
        <w:t xml:space="preserve">erformed a </w:t>
      </w:r>
      <w:r w:rsidR="004614D1" w:rsidRPr="006C0501">
        <w:rPr>
          <w:rFonts w:ascii="Book Antiqua" w:hAnsi="Book Antiqua"/>
          <w:sz w:val="20"/>
          <w:szCs w:val="20"/>
        </w:rPr>
        <w:t>positron emission tomography</w:t>
      </w:r>
      <w:r w:rsidR="004614D1" w:rsidRPr="006C0501">
        <w:rPr>
          <w:rFonts w:ascii="Book Antiqua" w:hAnsi="Book Antiqua" w:cstheme="majorBidi"/>
          <w:sz w:val="20"/>
          <w:szCs w:val="20"/>
        </w:rPr>
        <w:t xml:space="preserve"> scan that show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="004614D1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a nonfunctional mass (Fig</w:t>
      </w:r>
      <w:r w:rsidR="006672F8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C0501">
        <w:rPr>
          <w:rFonts w:ascii="Book Antiqua" w:hAnsi="Book Antiqua" w:cstheme="majorBidi"/>
          <w:sz w:val="20"/>
          <w:szCs w:val="20"/>
        </w:rPr>
        <w:t>8).</w:t>
      </w:r>
    </w:p>
    <w:p w:rsidR="00D26CAF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Afterwards, percutaneous myocardial biopsy was done</w:t>
      </w:r>
      <w:r w:rsidR="00535E2F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and histopathological examination show</w:t>
      </w:r>
      <w:r w:rsidR="00535E2F" w:rsidRPr="006C0501">
        <w:rPr>
          <w:rFonts w:ascii="Book Antiqua" w:hAnsi="Book Antiqua" w:cstheme="majorBidi"/>
          <w:sz w:val="20"/>
          <w:szCs w:val="20"/>
        </w:rPr>
        <w:t>ed</w:t>
      </w:r>
      <w:r w:rsidRPr="006C0501">
        <w:rPr>
          <w:rFonts w:ascii="Book Antiqua" w:hAnsi="Book Antiqua" w:cstheme="majorBidi"/>
          <w:sz w:val="20"/>
          <w:szCs w:val="20"/>
        </w:rPr>
        <w:t xml:space="preserve"> adipose tissue without malignant features confirming cardiac lipoma (Fig</w:t>
      </w:r>
      <w:r w:rsidR="004614D1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C0501">
        <w:rPr>
          <w:rFonts w:ascii="Book Antiqua" w:hAnsi="Book Antiqua" w:cstheme="majorBidi"/>
          <w:sz w:val="20"/>
          <w:szCs w:val="20"/>
        </w:rPr>
        <w:t xml:space="preserve">9). </w:t>
      </w:r>
    </w:p>
    <w:p w:rsidR="006672F8" w:rsidRPr="006C0501" w:rsidRDefault="006672F8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9C7271" w:rsidRPr="006C0501" w:rsidRDefault="009C7271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6C0501">
        <w:rPr>
          <w:rFonts w:ascii="Book Antiqua" w:hAnsi="Book Antiqua"/>
          <w:b/>
          <w:sz w:val="20"/>
          <w:szCs w:val="20"/>
          <w:u w:val="single"/>
        </w:rPr>
        <w:t>FINAL DIAGNOSIS</w:t>
      </w:r>
    </w:p>
    <w:p w:rsidR="009C7271" w:rsidRPr="006C0501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Cs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Cs/>
          <w:sz w:val="20"/>
          <w:szCs w:val="20"/>
        </w:rPr>
        <w:t>Right ventricular lipoma</w:t>
      </w:r>
    </w:p>
    <w:p w:rsidR="0040514B" w:rsidRPr="006C0501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  <w:lang w:eastAsia="zh-CN"/>
        </w:rPr>
      </w:pPr>
    </w:p>
    <w:p w:rsidR="009C7271" w:rsidRPr="006C0501" w:rsidRDefault="009C7271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  <w:lang w:eastAsia="zh-CN"/>
        </w:rPr>
      </w:pPr>
      <w:r w:rsidRPr="006C0501">
        <w:rPr>
          <w:rFonts w:ascii="Book Antiqua" w:hAnsi="Book Antiqua"/>
          <w:b/>
          <w:sz w:val="20"/>
          <w:szCs w:val="20"/>
          <w:u w:val="single"/>
        </w:rPr>
        <w:t>TREATMENT</w:t>
      </w:r>
    </w:p>
    <w:p w:rsidR="009C7271" w:rsidRPr="006C0501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 xml:space="preserve">After a multidisciplinary decision, surgical excision was avoided as the patient </w:t>
      </w:r>
      <w:r w:rsidR="002A28AB" w:rsidRPr="006C0501">
        <w:rPr>
          <w:rFonts w:ascii="Book Antiqua" w:hAnsi="Book Antiqua" w:cstheme="majorBidi"/>
          <w:sz w:val="20"/>
          <w:szCs w:val="20"/>
        </w:rPr>
        <w:t>wa</w:t>
      </w:r>
      <w:r w:rsidRPr="006C0501">
        <w:rPr>
          <w:rFonts w:ascii="Book Antiqua" w:hAnsi="Book Antiqua" w:cstheme="majorBidi"/>
          <w:sz w:val="20"/>
          <w:szCs w:val="20"/>
        </w:rPr>
        <w:t xml:space="preserve">s asymptomatic with no hemodynamic instability or ventricular function impairment. The patient started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sotalol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 to reduce the risk of ventricular arrhythmia in the presence of documented excessive premature ventricular contractions in view of reported ventricular arrhythmias in cardiac lipomas patients.</w:t>
      </w:r>
    </w:p>
    <w:p w:rsidR="0040514B" w:rsidRPr="006C0501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  <w:lang w:eastAsia="zh-CN"/>
        </w:rPr>
      </w:pPr>
    </w:p>
    <w:p w:rsidR="009C7271" w:rsidRPr="006C0501" w:rsidRDefault="009C7271" w:rsidP="006E584A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6C0501">
        <w:rPr>
          <w:rFonts w:ascii="Book Antiqua" w:hAnsi="Book Antiqua"/>
          <w:b/>
          <w:sz w:val="20"/>
          <w:szCs w:val="20"/>
          <w:u w:val="single"/>
        </w:rPr>
        <w:t xml:space="preserve">OUTCOME AND FOLLOW-UP </w:t>
      </w:r>
    </w:p>
    <w:p w:rsidR="0040514B" w:rsidRPr="006C0501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  <w:r w:rsidRPr="006C0501">
        <w:rPr>
          <w:rFonts w:ascii="Book Antiqua" w:hAnsi="Book Antiqua" w:cstheme="majorBidi"/>
          <w:sz w:val="20"/>
          <w:szCs w:val="20"/>
        </w:rPr>
        <w:t>Patient was discharged with regular follow-up.</w:t>
      </w:r>
    </w:p>
    <w:p w:rsidR="00D26CAF" w:rsidRPr="006C0501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F13ED2" w:rsidRPr="006C0501" w:rsidRDefault="006672F8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u w:val="single"/>
          <w:lang w:eastAsia="zh-CN"/>
        </w:rPr>
      </w:pPr>
      <w:r w:rsidRPr="006C0501">
        <w:rPr>
          <w:rFonts w:ascii="Book Antiqua" w:hAnsi="Book Antiqua" w:cstheme="majorBidi"/>
          <w:b/>
          <w:bCs/>
          <w:sz w:val="20"/>
          <w:szCs w:val="20"/>
          <w:u w:val="single"/>
        </w:rPr>
        <w:t>DISCUSSION</w:t>
      </w:r>
    </w:p>
    <w:p w:rsidR="0040514B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Cardiac lipomas are rare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 xml:space="preserve">[3,4] </w:t>
      </w:r>
      <w:r w:rsidRPr="006C0501">
        <w:rPr>
          <w:rFonts w:ascii="Book Antiqua" w:hAnsi="Book Antiqua" w:cstheme="majorBidi"/>
          <w:sz w:val="20"/>
          <w:szCs w:val="20"/>
        </w:rPr>
        <w:t>and found mostly in asymptomatic patients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[5,6]</w:t>
      </w:r>
      <w:r w:rsidRPr="006C0501">
        <w:rPr>
          <w:rFonts w:ascii="Book Antiqua" w:hAnsi="Book Antiqua" w:cstheme="majorBidi"/>
          <w:sz w:val="20"/>
          <w:szCs w:val="20"/>
        </w:rPr>
        <w:t>. A review of articles related to cardiac lipomas shows that interatrial septum is the most common position for lipomas and lipomatous hypertrophy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[7]</w:t>
      </w:r>
      <w:r w:rsidRPr="006C0501">
        <w:rPr>
          <w:rFonts w:ascii="Book Antiqua" w:hAnsi="Book Antiqua" w:cstheme="majorBidi"/>
          <w:sz w:val="20"/>
          <w:szCs w:val="20"/>
        </w:rPr>
        <w:t xml:space="preserve">. They have </w:t>
      </w:r>
      <w:r w:rsidR="002A28AB" w:rsidRPr="006C0501">
        <w:rPr>
          <w:rFonts w:ascii="Book Antiqua" w:hAnsi="Book Antiqua" w:cstheme="majorBidi"/>
          <w:sz w:val="20"/>
          <w:szCs w:val="20"/>
        </w:rPr>
        <w:t xml:space="preserve">a </w:t>
      </w:r>
      <w:r w:rsidRPr="006C0501">
        <w:rPr>
          <w:rFonts w:ascii="Book Antiqua" w:hAnsi="Book Antiqua" w:cstheme="majorBidi"/>
          <w:sz w:val="20"/>
          <w:szCs w:val="20"/>
        </w:rPr>
        <w:t xml:space="preserve">predilection for </w:t>
      </w:r>
      <w:r w:rsidR="002A28AB" w:rsidRPr="006C0501">
        <w:rPr>
          <w:rFonts w:ascii="Book Antiqua" w:hAnsi="Book Antiqua" w:cstheme="majorBidi"/>
          <w:sz w:val="20"/>
          <w:szCs w:val="20"/>
        </w:rPr>
        <w:t xml:space="preserve">the </w:t>
      </w:r>
      <w:r w:rsidRPr="006C0501">
        <w:rPr>
          <w:rFonts w:ascii="Book Antiqua" w:hAnsi="Book Antiqua" w:cstheme="majorBidi"/>
          <w:sz w:val="20"/>
          <w:szCs w:val="20"/>
        </w:rPr>
        <w:t>right atrium and left ventricle but can originate in any part of the heart. However, right ventricle involvement is rare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[8,9]</w:t>
      </w:r>
      <w:r w:rsidRPr="006C0501">
        <w:rPr>
          <w:rFonts w:ascii="Book Antiqua" w:hAnsi="Book Antiqua" w:cstheme="majorBidi"/>
          <w:sz w:val="20"/>
          <w:szCs w:val="20"/>
        </w:rPr>
        <w:t>. They also have a predilection for the pericardium</w:t>
      </w:r>
      <w:r w:rsidR="002A28AB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but it may originate from all </w:t>
      </w:r>
      <w:r w:rsidR="002A28AB" w:rsidRPr="006C0501">
        <w:rPr>
          <w:rFonts w:ascii="Book Antiqua" w:hAnsi="Book Antiqua" w:cstheme="majorBidi"/>
          <w:sz w:val="20"/>
          <w:szCs w:val="20"/>
        </w:rPr>
        <w:t>three</w:t>
      </w:r>
      <w:r w:rsidRPr="006C0501">
        <w:rPr>
          <w:rFonts w:ascii="Book Antiqua" w:hAnsi="Book Antiqua" w:cstheme="majorBidi"/>
          <w:sz w:val="20"/>
          <w:szCs w:val="20"/>
        </w:rPr>
        <w:t xml:space="preserve"> layers of cardiac </w:t>
      </w:r>
      <w:proofErr w:type="gramStart"/>
      <w:r w:rsidRPr="006C0501">
        <w:rPr>
          <w:rFonts w:ascii="Book Antiqua" w:hAnsi="Book Antiqua" w:cstheme="majorBidi"/>
          <w:sz w:val="20"/>
          <w:szCs w:val="20"/>
        </w:rPr>
        <w:t>tissue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C0501">
        <w:rPr>
          <w:rFonts w:ascii="Book Antiqua" w:hAnsi="Book Antiqua" w:cstheme="majorBidi"/>
          <w:sz w:val="20"/>
          <w:szCs w:val="20"/>
          <w:vertAlign w:val="superscript"/>
        </w:rPr>
        <w:t>10]</w:t>
      </w:r>
      <w:r w:rsidRPr="006C0501">
        <w:rPr>
          <w:rFonts w:ascii="Book Antiqua" w:hAnsi="Book Antiqua" w:cstheme="majorBidi"/>
          <w:sz w:val="20"/>
          <w:szCs w:val="20"/>
        </w:rPr>
        <w:t>. Symptoms depend mostly on anatomical location and mass effect to adjacent structures causing hemodynamic compromise or conduction abnormalities</w:t>
      </w:r>
      <w:r w:rsidR="002A28AB" w:rsidRPr="006C0501">
        <w:rPr>
          <w:rFonts w:ascii="Book Antiqua" w:hAnsi="Book Antiqua" w:cstheme="majorBidi"/>
          <w:sz w:val="20"/>
          <w:szCs w:val="20"/>
        </w:rPr>
        <w:t>, which can</w:t>
      </w:r>
      <w:r w:rsidRPr="006C0501">
        <w:rPr>
          <w:rFonts w:ascii="Book Antiqua" w:hAnsi="Book Antiqua" w:cstheme="majorBidi"/>
          <w:sz w:val="20"/>
          <w:szCs w:val="20"/>
        </w:rPr>
        <w:t xml:space="preserve"> ultimately lead to heart </w:t>
      </w:r>
      <w:proofErr w:type="gramStart"/>
      <w:r w:rsidRPr="006C0501">
        <w:rPr>
          <w:rFonts w:ascii="Book Antiqua" w:hAnsi="Book Antiqua" w:cstheme="majorBidi"/>
          <w:sz w:val="20"/>
          <w:szCs w:val="20"/>
        </w:rPr>
        <w:t>failure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C0501">
        <w:rPr>
          <w:rFonts w:ascii="Book Antiqua" w:hAnsi="Book Antiqua" w:cstheme="majorBidi"/>
          <w:sz w:val="20"/>
          <w:szCs w:val="20"/>
          <w:vertAlign w:val="superscript"/>
        </w:rPr>
        <w:t>11]</w:t>
      </w:r>
      <w:r w:rsidRPr="006C0501">
        <w:rPr>
          <w:rFonts w:ascii="Book Antiqua" w:hAnsi="Book Antiqua" w:cstheme="majorBidi"/>
          <w:sz w:val="20"/>
          <w:szCs w:val="20"/>
        </w:rPr>
        <w:t>.</w:t>
      </w:r>
    </w:p>
    <w:p w:rsidR="00694936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</w:rPr>
      </w:pPr>
      <w:r w:rsidRPr="006C0501">
        <w:rPr>
          <w:rFonts w:ascii="Book Antiqua" w:hAnsi="Book Antiqua" w:cstheme="majorBidi"/>
          <w:sz w:val="20"/>
          <w:szCs w:val="20"/>
        </w:rPr>
        <w:t xml:space="preserve">Various imaging modalities </w:t>
      </w:r>
      <w:r w:rsidR="002A28AB" w:rsidRPr="006C0501">
        <w:rPr>
          <w:rFonts w:ascii="Book Antiqua" w:hAnsi="Book Antiqua" w:cstheme="majorBidi"/>
          <w:sz w:val="20"/>
          <w:szCs w:val="20"/>
        </w:rPr>
        <w:t xml:space="preserve">can </w:t>
      </w:r>
      <w:r w:rsidRPr="006C0501">
        <w:rPr>
          <w:rFonts w:ascii="Book Antiqua" w:hAnsi="Book Antiqua" w:cstheme="majorBidi"/>
          <w:sz w:val="20"/>
          <w:szCs w:val="20"/>
        </w:rPr>
        <w:t>accurate</w:t>
      </w:r>
      <w:r w:rsidR="002A28AB" w:rsidRPr="006C0501">
        <w:rPr>
          <w:rFonts w:ascii="Book Antiqua" w:hAnsi="Book Antiqua" w:cstheme="majorBidi"/>
          <w:sz w:val="20"/>
          <w:szCs w:val="20"/>
        </w:rPr>
        <w:t>ly determine</w:t>
      </w:r>
      <w:r w:rsidRPr="006C0501">
        <w:rPr>
          <w:rFonts w:ascii="Book Antiqua" w:hAnsi="Book Antiqua" w:cstheme="majorBidi"/>
          <w:sz w:val="20"/>
          <w:szCs w:val="20"/>
        </w:rPr>
        <w:t xml:space="preserve"> localization</w:t>
      </w:r>
      <w:r w:rsidR="002A28AB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size and shape and most importantly differentia</w:t>
      </w:r>
      <w:r w:rsidR="00572A2F" w:rsidRPr="006C0501">
        <w:rPr>
          <w:rFonts w:ascii="Book Antiqua" w:hAnsi="Book Antiqua" w:cstheme="majorBidi"/>
          <w:sz w:val="20"/>
          <w:szCs w:val="20"/>
        </w:rPr>
        <w:t>te</w:t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lipomas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 from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liposarcomas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. </w:t>
      </w:r>
    </w:p>
    <w:p w:rsidR="0070013F" w:rsidRPr="006C0501" w:rsidRDefault="00572A2F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T</w:t>
      </w:r>
      <w:r w:rsidR="00535E2F" w:rsidRPr="006C0501">
        <w:rPr>
          <w:rFonts w:ascii="Book Antiqua" w:hAnsi="Book Antiqua" w:cstheme="majorBidi"/>
          <w:sz w:val="20"/>
          <w:szCs w:val="20"/>
        </w:rPr>
        <w:t>ransthoracic echocardiogram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is usually the first exam to be done </w:t>
      </w:r>
      <w:r w:rsidRPr="006C0501">
        <w:rPr>
          <w:rFonts w:ascii="Book Antiqua" w:hAnsi="Book Antiqua" w:cstheme="majorBidi"/>
          <w:sz w:val="20"/>
          <w:szCs w:val="20"/>
        </w:rPr>
        <w:t>due to high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access</w:t>
      </w:r>
      <w:r w:rsidR="00692BFD" w:rsidRPr="006C0501">
        <w:rPr>
          <w:rFonts w:ascii="Book Antiqua" w:hAnsi="Book Antiqua" w:cstheme="majorBidi"/>
          <w:sz w:val="20"/>
          <w:szCs w:val="20"/>
        </w:rPr>
        <w:t>ib</w:t>
      </w:r>
      <w:r w:rsidRPr="006C0501">
        <w:rPr>
          <w:rFonts w:ascii="Book Antiqua" w:hAnsi="Book Antiqua" w:cstheme="majorBidi"/>
          <w:sz w:val="20"/>
          <w:szCs w:val="20"/>
        </w:rPr>
        <w:t>ility</w:t>
      </w:r>
      <w:r w:rsidR="00692BFD" w:rsidRPr="006C0501">
        <w:rPr>
          <w:rFonts w:ascii="Book Antiqua" w:hAnsi="Book Antiqua" w:cstheme="majorBidi"/>
          <w:sz w:val="20"/>
          <w:szCs w:val="20"/>
        </w:rPr>
        <w:t xml:space="preserve"> with </w:t>
      </w:r>
      <w:r w:rsidRPr="006C0501">
        <w:rPr>
          <w:rFonts w:ascii="Book Antiqua" w:hAnsi="Book Antiqua" w:cstheme="majorBidi"/>
          <w:sz w:val="20"/>
          <w:szCs w:val="20"/>
        </w:rPr>
        <w:t xml:space="preserve">a </w:t>
      </w:r>
      <w:r w:rsidR="00692BFD" w:rsidRPr="006C0501">
        <w:rPr>
          <w:rFonts w:ascii="Book Antiqua" w:hAnsi="Book Antiqua" w:cstheme="majorBidi"/>
          <w:sz w:val="20"/>
          <w:szCs w:val="20"/>
        </w:rPr>
        <w:t xml:space="preserve">high safety profile. </w:t>
      </w:r>
      <w:r w:rsidR="000C78A0" w:rsidRPr="006C0501">
        <w:rPr>
          <w:rFonts w:ascii="Book Antiqua" w:hAnsi="Book Antiqua" w:cstheme="majorBidi"/>
          <w:sz w:val="20"/>
          <w:szCs w:val="20"/>
        </w:rPr>
        <w:t>Intracavitary cardiac lipomas are usually hyperechogenic while pericardial lipomas are hypoechogenic</w:t>
      </w:r>
      <w:r w:rsidR="000C78A0" w:rsidRPr="006C0501">
        <w:rPr>
          <w:rFonts w:ascii="Book Antiqua" w:hAnsi="Book Antiqua" w:cstheme="majorBidi"/>
          <w:sz w:val="20"/>
          <w:szCs w:val="20"/>
          <w:vertAlign w:val="superscript"/>
        </w:rPr>
        <w:t>[12]</w:t>
      </w:r>
      <w:r w:rsidR="00692BFD" w:rsidRPr="006C0501">
        <w:rPr>
          <w:rFonts w:ascii="Book Antiqua" w:hAnsi="Book Antiqua" w:cstheme="majorBidi"/>
          <w:sz w:val="20"/>
          <w:szCs w:val="20"/>
        </w:rPr>
        <w:t>.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It is not known if this variability in echogenicity is related to the position of the lipoma. In our case it is </w:t>
      </w:r>
      <w:proofErr w:type="spellStart"/>
      <w:r w:rsidR="000C78A0" w:rsidRPr="006C0501">
        <w:rPr>
          <w:rFonts w:ascii="Book Antiqua" w:hAnsi="Book Antiqua" w:cstheme="majorBidi"/>
          <w:sz w:val="20"/>
          <w:szCs w:val="20"/>
        </w:rPr>
        <w:t>isoechogenic</w:t>
      </w:r>
      <w:proofErr w:type="spellEnd"/>
      <w:r w:rsidR="000C78A0" w:rsidRPr="006C0501">
        <w:rPr>
          <w:rFonts w:ascii="Book Antiqua" w:hAnsi="Book Antiqua" w:cstheme="majorBidi"/>
          <w:sz w:val="20"/>
          <w:szCs w:val="20"/>
        </w:rPr>
        <w:t>. Heterogenic and large size lipomas are suspicious for liposarcomas.</w:t>
      </w:r>
    </w:p>
    <w:p w:rsidR="0070013F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 xml:space="preserve">On </w:t>
      </w:r>
      <w:r w:rsidR="00572A2F" w:rsidRPr="006C0501">
        <w:rPr>
          <w:rFonts w:ascii="Book Antiqua" w:hAnsi="Book Antiqua" w:cstheme="majorBidi"/>
          <w:sz w:val="20"/>
          <w:szCs w:val="20"/>
          <w:lang w:eastAsia="zh-CN"/>
        </w:rPr>
        <w:t>c</w:t>
      </w:r>
      <w:r w:rsidR="00535E2F" w:rsidRPr="006C0501">
        <w:rPr>
          <w:rFonts w:ascii="Book Antiqua" w:hAnsi="Book Antiqua" w:cstheme="majorBidi"/>
          <w:sz w:val="20"/>
          <w:szCs w:val="20"/>
          <w:lang w:eastAsia="zh-CN"/>
        </w:rPr>
        <w:t>omputed tomography</w:t>
      </w:r>
      <w:r w:rsidRPr="006C0501">
        <w:rPr>
          <w:rFonts w:ascii="Book Antiqua" w:hAnsi="Book Antiqua" w:cstheme="majorBidi"/>
          <w:sz w:val="20"/>
          <w:szCs w:val="20"/>
        </w:rPr>
        <w:t xml:space="preserve"> scan</w:t>
      </w:r>
      <w:r w:rsidR="00572A2F" w:rsidRPr="006C0501">
        <w:rPr>
          <w:rFonts w:ascii="Book Antiqua" w:hAnsi="Book Antiqua" w:cstheme="majorBidi"/>
          <w:sz w:val="20"/>
          <w:szCs w:val="20"/>
        </w:rPr>
        <w:t>s,</w:t>
      </w:r>
      <w:r w:rsidRPr="006C0501">
        <w:rPr>
          <w:rFonts w:ascii="Book Antiqua" w:hAnsi="Book Antiqua" w:cstheme="majorBidi"/>
          <w:sz w:val="20"/>
          <w:szCs w:val="20"/>
        </w:rPr>
        <w:t xml:space="preserve"> lipomas typically appear as well-circumscribed and homogenously hypodense mass</w:t>
      </w:r>
      <w:r w:rsidR="00572A2F" w:rsidRPr="006C0501">
        <w:rPr>
          <w:rFonts w:ascii="Book Antiqua" w:hAnsi="Book Antiqua" w:cstheme="majorBidi"/>
          <w:sz w:val="20"/>
          <w:szCs w:val="20"/>
        </w:rPr>
        <w:t>es, which was seen</w:t>
      </w:r>
      <w:r w:rsidRPr="006C0501">
        <w:rPr>
          <w:rFonts w:ascii="Book Antiqua" w:hAnsi="Book Antiqua" w:cstheme="majorBidi"/>
          <w:sz w:val="20"/>
          <w:szCs w:val="20"/>
        </w:rPr>
        <w:t xml:space="preserve"> in our patient. Calcifications raise the suspicion for liposarcomas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[13]</w:t>
      </w:r>
      <w:r w:rsidR="00FE1BB1" w:rsidRPr="006C0501">
        <w:rPr>
          <w:rFonts w:ascii="Book Antiqua" w:hAnsi="Book Antiqua" w:cstheme="majorBidi"/>
          <w:sz w:val="20"/>
          <w:szCs w:val="20"/>
          <w:lang w:eastAsia="zh-CN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but differentiation with certainty between them is only assured by histopathology. </w:t>
      </w:r>
    </w:p>
    <w:p w:rsidR="00FE1BB1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lastRenderedPageBreak/>
        <w:t>MRI is very utile in delineating contours and distinguishing characteristics with specificity reaching as high as 100%. In addition, MRI is helpful in discriminating any atypical features and in better visualizing adjacent structure invasion. Malignant features include the presence of septa &gt;</w:t>
      </w:r>
      <w:r w:rsidR="0070013F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 xml:space="preserve">2 mm, </w:t>
      </w:r>
      <w:proofErr w:type="spellStart"/>
      <w:r w:rsidRPr="006C0501">
        <w:rPr>
          <w:rFonts w:ascii="Book Antiqua" w:hAnsi="Book Antiqua" w:cstheme="majorBidi"/>
          <w:sz w:val="20"/>
          <w:szCs w:val="20"/>
        </w:rPr>
        <w:t>intralesional</w:t>
      </w:r>
      <w:proofErr w:type="spellEnd"/>
      <w:r w:rsidRPr="006C0501">
        <w:rPr>
          <w:rFonts w:ascii="Book Antiqua" w:hAnsi="Book Antiqua" w:cstheme="majorBidi"/>
          <w:sz w:val="20"/>
          <w:szCs w:val="20"/>
        </w:rPr>
        <w:t xml:space="preserve"> nodules and the inhomogeneity of the signal. </w:t>
      </w:r>
    </w:p>
    <w:p w:rsidR="00FE1BB1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>Lipomas usually have</w:t>
      </w:r>
      <w:r w:rsidR="007D3F85" w:rsidRPr="006C0501">
        <w:rPr>
          <w:rFonts w:ascii="Book Antiqua" w:hAnsi="Book Antiqua" w:cstheme="majorBidi"/>
          <w:sz w:val="20"/>
          <w:szCs w:val="20"/>
        </w:rPr>
        <w:t xml:space="preserve"> a</w:t>
      </w:r>
      <w:r w:rsidRPr="006C0501">
        <w:rPr>
          <w:rFonts w:ascii="Book Antiqua" w:hAnsi="Book Antiqua" w:cstheme="majorBidi"/>
          <w:sz w:val="20"/>
          <w:szCs w:val="20"/>
        </w:rPr>
        <w:t xml:space="preserve"> homogenous signal with high signal intensity appearing white on T1-weighted sequence and a low signal intensity appearing dark on T2-weighted sequence. An important sequence for diagnosing lipomas </w:t>
      </w:r>
      <w:r w:rsidR="007D3F85" w:rsidRPr="006C0501">
        <w:rPr>
          <w:rFonts w:ascii="Book Antiqua" w:hAnsi="Book Antiqua" w:cstheme="majorBidi"/>
          <w:sz w:val="20"/>
          <w:szCs w:val="20"/>
        </w:rPr>
        <w:t xml:space="preserve">is </w:t>
      </w:r>
      <w:r w:rsidRPr="006C0501">
        <w:rPr>
          <w:rFonts w:ascii="Book Antiqua" w:hAnsi="Book Antiqua" w:cstheme="majorBidi"/>
          <w:sz w:val="20"/>
          <w:szCs w:val="20"/>
        </w:rPr>
        <w:t>named pre- and post-fat-saturated T1-weighted Fast spin-</w:t>
      </w:r>
      <w:r w:rsidRPr="006C0501">
        <w:rPr>
          <w:rFonts w:ascii="Book Antiqua" w:hAnsi="Book Antiqua" w:cstheme="majorBidi"/>
          <w:color w:val="000000"/>
          <w:sz w:val="20"/>
          <w:szCs w:val="20"/>
        </w:rPr>
        <w:t>echo sequences</w:t>
      </w:r>
      <w:r w:rsidR="007D3F85" w:rsidRPr="006C0501">
        <w:rPr>
          <w:rFonts w:ascii="Book Antiqua" w:hAnsi="Book Antiqua" w:cstheme="majorBidi"/>
          <w:color w:val="000000"/>
          <w:sz w:val="20"/>
          <w:szCs w:val="20"/>
        </w:rPr>
        <w:t>,</w:t>
      </w:r>
      <w:r w:rsidRPr="006C0501">
        <w:rPr>
          <w:rFonts w:ascii="Book Antiqua" w:hAnsi="Book Antiqua" w:cstheme="majorBidi"/>
          <w:color w:val="000000"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 xml:space="preserve">which shows signal dropout on fat saturation sequence confirming the diagnosis of </w:t>
      </w:r>
      <w:r w:rsidR="007D3F85" w:rsidRPr="006C0501">
        <w:rPr>
          <w:rFonts w:ascii="Book Antiqua" w:hAnsi="Book Antiqua" w:cstheme="majorBidi"/>
          <w:sz w:val="20"/>
          <w:szCs w:val="20"/>
        </w:rPr>
        <w:t xml:space="preserve">a </w:t>
      </w:r>
      <w:r w:rsidRPr="006C0501">
        <w:rPr>
          <w:rFonts w:ascii="Book Antiqua" w:hAnsi="Book Antiqua" w:cstheme="majorBidi"/>
          <w:sz w:val="20"/>
          <w:szCs w:val="20"/>
        </w:rPr>
        <w:t>fat</w:t>
      </w:r>
      <w:r w:rsidR="007D3F85" w:rsidRPr="006C0501">
        <w:rPr>
          <w:rFonts w:ascii="Book Antiqua" w:hAnsi="Book Antiqua" w:cstheme="majorBidi"/>
          <w:sz w:val="20"/>
          <w:szCs w:val="20"/>
        </w:rPr>
        <w:t>-</w:t>
      </w:r>
      <w:r w:rsidRPr="006C0501">
        <w:rPr>
          <w:rFonts w:ascii="Book Antiqua" w:hAnsi="Book Antiqua" w:cstheme="majorBidi"/>
          <w:sz w:val="20"/>
          <w:szCs w:val="20"/>
        </w:rPr>
        <w:t xml:space="preserve">containing mass. It </w:t>
      </w:r>
      <w:r w:rsidR="007D3F85" w:rsidRPr="006C0501">
        <w:rPr>
          <w:rFonts w:ascii="Book Antiqua" w:hAnsi="Book Antiqua" w:cstheme="majorBidi"/>
          <w:sz w:val="20"/>
          <w:szCs w:val="20"/>
        </w:rPr>
        <w:t xml:space="preserve">is </w:t>
      </w:r>
      <w:r w:rsidRPr="006C0501">
        <w:rPr>
          <w:rFonts w:ascii="Book Antiqua" w:hAnsi="Book Antiqua" w:cstheme="majorBidi"/>
          <w:sz w:val="20"/>
          <w:szCs w:val="20"/>
        </w:rPr>
        <w:t>worth mentioning that cardiac lipomas do</w:t>
      </w:r>
      <w:r w:rsidR="007D3F85" w:rsidRPr="006C0501">
        <w:rPr>
          <w:rFonts w:ascii="Book Antiqua" w:hAnsi="Book Antiqua" w:cstheme="majorBidi"/>
          <w:sz w:val="20"/>
          <w:szCs w:val="20"/>
        </w:rPr>
        <w:t xml:space="preserve"> not</w:t>
      </w:r>
      <w:r w:rsidRPr="006C0501">
        <w:rPr>
          <w:rFonts w:ascii="Book Antiqua" w:hAnsi="Book Antiqua" w:cstheme="majorBidi"/>
          <w:sz w:val="20"/>
          <w:szCs w:val="20"/>
        </w:rPr>
        <w:t xml:space="preserve"> show delayed gadolinium enhancement. THRIVE protocol is an optimized fast T1 weighted 3-dimensional imaging technique combining sensitivity encoding, large volume coverage and uniform fat suppression for better quantification. Another incredible tool for achieving rapid and high signal-to-noise ratio imaging is balanced turbo field-echo</w:t>
      </w:r>
      <w:r w:rsidR="00FE1BB1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steady-state free precession MR technique</w:t>
      </w:r>
      <w:r w:rsidR="000A759B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which ha</w:t>
      </w:r>
      <w:r w:rsidR="000A759B" w:rsidRPr="006C0501">
        <w:rPr>
          <w:rFonts w:ascii="Book Antiqua" w:hAnsi="Book Antiqua" w:cstheme="majorBidi"/>
          <w:sz w:val="20"/>
          <w:szCs w:val="20"/>
        </w:rPr>
        <w:t>s</w:t>
      </w:r>
      <w:r w:rsidRPr="006C0501">
        <w:rPr>
          <w:rFonts w:ascii="Book Antiqua" w:hAnsi="Book Antiqua" w:cstheme="majorBidi"/>
          <w:sz w:val="20"/>
          <w:szCs w:val="20"/>
        </w:rPr>
        <w:t xml:space="preserve"> been applied successfully to cardiac </w:t>
      </w:r>
      <w:proofErr w:type="gramStart"/>
      <w:r w:rsidRPr="006C0501">
        <w:rPr>
          <w:rFonts w:ascii="Book Antiqua" w:hAnsi="Book Antiqua" w:cstheme="majorBidi"/>
          <w:sz w:val="20"/>
          <w:szCs w:val="20"/>
        </w:rPr>
        <w:t>MRI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C0501">
        <w:rPr>
          <w:rFonts w:ascii="Book Antiqua" w:hAnsi="Book Antiqua" w:cstheme="majorBidi"/>
          <w:sz w:val="20"/>
          <w:szCs w:val="20"/>
          <w:vertAlign w:val="superscript"/>
        </w:rPr>
        <w:t>14]</w:t>
      </w:r>
      <w:r w:rsidRPr="006C0501">
        <w:rPr>
          <w:rFonts w:ascii="Book Antiqua" w:hAnsi="Book Antiqua" w:cstheme="majorBidi"/>
          <w:sz w:val="20"/>
          <w:szCs w:val="20"/>
        </w:rPr>
        <w:t xml:space="preserve">. </w:t>
      </w:r>
    </w:p>
    <w:p w:rsidR="00FE1BB1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</w:rPr>
        <w:t xml:space="preserve">The role of </w:t>
      </w:r>
      <w:r w:rsidR="00D9086E" w:rsidRPr="006C0501">
        <w:rPr>
          <w:rFonts w:ascii="Book Antiqua" w:hAnsi="Book Antiqua"/>
          <w:sz w:val="20"/>
          <w:szCs w:val="20"/>
        </w:rPr>
        <w:t>positron emission tomography</w:t>
      </w:r>
      <w:r w:rsidRPr="006C0501">
        <w:rPr>
          <w:rFonts w:ascii="Book Antiqua" w:hAnsi="Book Antiqua" w:cstheme="majorBidi"/>
          <w:sz w:val="20"/>
          <w:szCs w:val="20"/>
        </w:rPr>
        <w:t xml:space="preserve"> scan</w:t>
      </w:r>
      <w:r w:rsidR="000A759B" w:rsidRPr="006C0501">
        <w:rPr>
          <w:rFonts w:ascii="Book Antiqua" w:hAnsi="Book Antiqua" w:cstheme="majorBidi"/>
          <w:sz w:val="20"/>
          <w:szCs w:val="20"/>
        </w:rPr>
        <w:t>s</w:t>
      </w:r>
      <w:r w:rsidRPr="006C0501">
        <w:rPr>
          <w:rFonts w:ascii="Book Antiqua" w:hAnsi="Book Antiqua" w:cstheme="majorBidi"/>
          <w:sz w:val="20"/>
          <w:szCs w:val="20"/>
        </w:rPr>
        <w:t xml:space="preserve"> is to differentiate benign cardiac tumors from malignant primary tumors or metastasis with high </w:t>
      </w:r>
      <w:proofErr w:type="gramStart"/>
      <w:r w:rsidRPr="006C0501">
        <w:rPr>
          <w:rFonts w:ascii="Book Antiqua" w:hAnsi="Book Antiqua" w:cstheme="majorBidi"/>
          <w:sz w:val="20"/>
          <w:szCs w:val="20"/>
        </w:rPr>
        <w:t>sensitivity</w:t>
      </w:r>
      <w:r w:rsidRPr="006C0501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C0501">
        <w:rPr>
          <w:rFonts w:ascii="Book Antiqua" w:hAnsi="Book Antiqua" w:cstheme="majorBidi"/>
          <w:sz w:val="20"/>
          <w:szCs w:val="20"/>
          <w:vertAlign w:val="superscript"/>
        </w:rPr>
        <w:t>15]</w:t>
      </w:r>
      <w:r w:rsidRPr="006C0501">
        <w:rPr>
          <w:rFonts w:ascii="Book Antiqua" w:hAnsi="Book Antiqua" w:cstheme="majorBidi"/>
          <w:sz w:val="20"/>
          <w:szCs w:val="20"/>
        </w:rPr>
        <w:t xml:space="preserve">. It evaluates functional characteristics of soft tissue masses. Lipomas have consistently low </w:t>
      </w:r>
      <w:proofErr w:type="spellStart"/>
      <w:r w:rsidR="000A759B" w:rsidRPr="006C0501">
        <w:rPr>
          <w:rFonts w:ascii="Book Antiqua" w:hAnsi="Book Antiqua" w:cstheme="majorBidi"/>
          <w:sz w:val="20"/>
          <w:szCs w:val="20"/>
        </w:rPr>
        <w:t>fluorodeoxyglucose</w:t>
      </w:r>
      <w:proofErr w:type="spellEnd"/>
      <w:r w:rsidR="000A759B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>as they are hypodense and hypometabolic as demonstrated in our case.</w:t>
      </w:r>
      <w:r w:rsidRPr="006C0501">
        <w:rPr>
          <w:rFonts w:ascii="Book Antiqua" w:hAnsi="Book Antiqua" w:cstheme="majorBidi"/>
          <w:color w:val="000000"/>
          <w:sz w:val="20"/>
          <w:szCs w:val="20"/>
        </w:rPr>
        <w:t xml:space="preserve"> However, it is important to emphasize that </w:t>
      </w:r>
      <w:r w:rsidRPr="006C0501">
        <w:rPr>
          <w:rFonts w:ascii="Book Antiqua" w:hAnsi="Book Antiqua" w:cstheme="majorBidi"/>
          <w:sz w:val="20"/>
          <w:szCs w:val="20"/>
        </w:rPr>
        <w:t xml:space="preserve">lipomatous hypertrophy of the septum may be metabolically active on </w:t>
      </w:r>
      <w:r w:rsidR="00D9086E" w:rsidRPr="006C0501">
        <w:rPr>
          <w:rFonts w:ascii="Book Antiqua" w:hAnsi="Book Antiqua"/>
          <w:sz w:val="20"/>
          <w:szCs w:val="20"/>
        </w:rPr>
        <w:t>positron emission tomography</w:t>
      </w:r>
      <w:r w:rsidRPr="006C0501">
        <w:rPr>
          <w:rFonts w:ascii="Book Antiqua" w:hAnsi="Book Antiqua" w:cstheme="majorBidi"/>
          <w:sz w:val="20"/>
          <w:szCs w:val="20"/>
        </w:rPr>
        <w:t xml:space="preserve"> scan as it contains brown fat. Lastly, myocardial biopsy with histopathological examination remains the definitive diagnostic method showing in our case the adipose tissue with no suspect elements of malignancy.</w:t>
      </w:r>
    </w:p>
    <w:p w:rsidR="00EB2EE0" w:rsidRPr="006C0501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</w:rPr>
      </w:pPr>
      <w:r w:rsidRPr="006C0501">
        <w:rPr>
          <w:rFonts w:ascii="Book Antiqua" w:hAnsi="Book Antiqua" w:cstheme="majorBidi"/>
          <w:sz w:val="20"/>
          <w:szCs w:val="20"/>
        </w:rPr>
        <w:t>Benign cardiac lipomas are associated with a good long-term prognosis</w:t>
      </w:r>
      <w:r w:rsidR="000A759B" w:rsidRPr="006C0501">
        <w:rPr>
          <w:rFonts w:ascii="Book Antiqua" w:hAnsi="Book Antiqua" w:cstheme="majorBidi"/>
          <w:sz w:val="20"/>
          <w:szCs w:val="20"/>
        </w:rPr>
        <w:t>,</w:t>
      </w:r>
      <w:r w:rsidRPr="006C0501">
        <w:rPr>
          <w:rFonts w:ascii="Book Antiqua" w:hAnsi="Book Antiqua" w:cstheme="majorBidi"/>
          <w:sz w:val="20"/>
          <w:szCs w:val="20"/>
        </w:rPr>
        <w:t xml:space="preserve"> and furthermore a good outcome is observed in 95%</w:t>
      </w:r>
      <w:r w:rsidR="000A759B" w:rsidRPr="006C0501">
        <w:rPr>
          <w:rFonts w:ascii="Book Antiqua" w:hAnsi="Book Antiqua" w:cstheme="majorBidi"/>
          <w:sz w:val="20"/>
          <w:szCs w:val="20"/>
        </w:rPr>
        <w:t xml:space="preserve"> of patients</w:t>
      </w:r>
      <w:r w:rsidRPr="006C0501">
        <w:rPr>
          <w:rFonts w:ascii="Book Antiqua" w:hAnsi="Book Antiqua" w:cstheme="majorBidi"/>
          <w:sz w:val="20"/>
          <w:szCs w:val="20"/>
        </w:rPr>
        <w:t xml:space="preserve"> after surgical excision. As cardiac lipomas are rare, no guidelines have been established to define surgical intervention indications. However, there is a consensus that surgical resection needs to be considered in symptomatic patients.</w:t>
      </w:r>
      <w:r w:rsidR="00592F40" w:rsidRPr="006C0501">
        <w:rPr>
          <w:rFonts w:ascii="Book Antiqua" w:hAnsi="Book Antiqua" w:cstheme="majorBidi"/>
          <w:sz w:val="20"/>
          <w:szCs w:val="20"/>
        </w:rPr>
        <w:t xml:space="preserve"> The</w:t>
      </w:r>
      <w:r w:rsidRPr="006C0501">
        <w:rPr>
          <w:rFonts w:ascii="Book Antiqua" w:hAnsi="Book Antiqua" w:cstheme="majorBidi"/>
          <w:sz w:val="20"/>
          <w:szCs w:val="20"/>
        </w:rPr>
        <w:t xml:space="preserve"> data concerning prognosis of patients treated conservatively are lacking </w:t>
      </w:r>
      <w:r w:rsidR="000A759B" w:rsidRPr="006C0501">
        <w:rPr>
          <w:rFonts w:ascii="Book Antiqua" w:hAnsi="Book Antiqua" w:cstheme="majorBidi"/>
          <w:sz w:val="20"/>
          <w:szCs w:val="20"/>
        </w:rPr>
        <w:t xml:space="preserve">due to the </w:t>
      </w:r>
      <w:r w:rsidRPr="006C0501">
        <w:rPr>
          <w:rFonts w:ascii="Book Antiqua" w:hAnsi="Book Antiqua" w:cstheme="majorBidi"/>
          <w:sz w:val="20"/>
          <w:szCs w:val="20"/>
        </w:rPr>
        <w:t>rar</w:t>
      </w:r>
      <w:r w:rsidR="000A759B" w:rsidRPr="006C0501">
        <w:rPr>
          <w:rFonts w:ascii="Book Antiqua" w:hAnsi="Book Antiqua" w:cstheme="majorBidi"/>
          <w:sz w:val="20"/>
          <w:szCs w:val="20"/>
        </w:rPr>
        <w:t>ity</w:t>
      </w:r>
      <w:r w:rsidRPr="006C0501">
        <w:rPr>
          <w:rFonts w:ascii="Book Antiqua" w:hAnsi="Book Antiqua" w:cstheme="majorBidi"/>
          <w:sz w:val="20"/>
          <w:szCs w:val="20"/>
        </w:rPr>
        <w:t xml:space="preserve"> of cardiac lipomas. Our patient is followed regularly with no documented abnormal clinical signs or appearance of warning symptoms necessitating surgical intervention </w:t>
      </w:r>
      <w:r w:rsidR="009426D5" w:rsidRPr="006C0501">
        <w:rPr>
          <w:rFonts w:ascii="Book Antiqua" w:hAnsi="Book Antiqua" w:cstheme="majorBidi"/>
          <w:sz w:val="20"/>
          <w:szCs w:val="20"/>
        </w:rPr>
        <w:t xml:space="preserve">at the </w:t>
      </w:r>
      <w:r w:rsidRPr="006C0501">
        <w:rPr>
          <w:rFonts w:ascii="Book Antiqua" w:hAnsi="Book Antiqua" w:cstheme="majorBidi"/>
          <w:sz w:val="20"/>
          <w:szCs w:val="20"/>
        </w:rPr>
        <w:t>present time.</w:t>
      </w:r>
    </w:p>
    <w:p w:rsidR="009B4865" w:rsidRPr="006C0501" w:rsidRDefault="009B4865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9B4865" w:rsidRPr="006C0501" w:rsidRDefault="0070013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6C0501">
        <w:rPr>
          <w:rFonts w:ascii="Book Antiqua" w:hAnsi="Book Antiqua"/>
          <w:b/>
          <w:sz w:val="20"/>
          <w:szCs w:val="20"/>
          <w:u w:val="single"/>
        </w:rPr>
        <w:t>CONCLUSION</w:t>
      </w:r>
    </w:p>
    <w:p w:rsidR="009B4865" w:rsidRPr="006C0501" w:rsidRDefault="00592F4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>M</w:t>
      </w:r>
      <w:r w:rsidR="000C78A0" w:rsidRPr="006C0501">
        <w:rPr>
          <w:rFonts w:ascii="Book Antiqua" w:hAnsi="Book Antiqua"/>
          <w:sz w:val="20"/>
          <w:szCs w:val="20"/>
        </w:rPr>
        <w:t>ultiple imaging modalit</w:t>
      </w:r>
      <w:r w:rsidR="009426D5" w:rsidRPr="006C0501">
        <w:rPr>
          <w:rFonts w:ascii="Book Antiqua" w:hAnsi="Book Antiqua"/>
          <w:sz w:val="20"/>
          <w:szCs w:val="20"/>
        </w:rPr>
        <w:t>ies</w:t>
      </w:r>
      <w:r w:rsidR="000C78A0" w:rsidRPr="006C0501">
        <w:rPr>
          <w:rFonts w:ascii="Book Antiqua" w:hAnsi="Book Antiqua"/>
          <w:sz w:val="20"/>
          <w:szCs w:val="20"/>
        </w:rPr>
        <w:t xml:space="preserve"> and histopathological exam </w:t>
      </w:r>
      <w:proofErr w:type="gramStart"/>
      <w:r w:rsidR="000C78A0" w:rsidRPr="006C0501">
        <w:rPr>
          <w:rFonts w:ascii="Book Antiqua" w:hAnsi="Book Antiqua"/>
          <w:sz w:val="20"/>
          <w:szCs w:val="20"/>
        </w:rPr>
        <w:t>are</w:t>
      </w:r>
      <w:proofErr w:type="gramEnd"/>
      <w:r w:rsidR="000C78A0" w:rsidRPr="006C0501">
        <w:rPr>
          <w:rFonts w:ascii="Book Antiqua" w:hAnsi="Book Antiqua"/>
          <w:sz w:val="20"/>
          <w:szCs w:val="20"/>
        </w:rPr>
        <w:t xml:space="preserve"> the mainstay for confirming the diagnosis of cardiac lipomas. In most patients, surgical intervention is limited for cases with associated symptoms, life-threating arrhythmias </w:t>
      </w:r>
      <w:r w:rsidR="0001645B" w:rsidRPr="006C0501">
        <w:rPr>
          <w:rFonts w:ascii="Book Antiqua" w:hAnsi="Book Antiqua"/>
          <w:sz w:val="20"/>
          <w:szCs w:val="20"/>
        </w:rPr>
        <w:t>and flow</w:t>
      </w:r>
      <w:r w:rsidR="000C78A0" w:rsidRPr="006C0501">
        <w:rPr>
          <w:rFonts w:ascii="Book Antiqua" w:hAnsi="Book Antiqua"/>
          <w:sz w:val="20"/>
          <w:szCs w:val="20"/>
        </w:rPr>
        <w:t xml:space="preserve"> obstruction leading to congestive heart failure or myocardial ischemia. As evidence is still lacking for cardiac lipomas, decisions should be made on a case-by-case basis.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5873A3" w:rsidRPr="006C0501" w:rsidRDefault="0070013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lastRenderedPageBreak/>
        <w:t>REFERENCES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1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Ashar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K</w:t>
      </w:r>
      <w:r w:rsidRPr="006C0501">
        <w:rPr>
          <w:rFonts w:ascii="Book Antiqua" w:hAnsi="Book Antiqua"/>
          <w:sz w:val="20"/>
          <w:szCs w:val="20"/>
        </w:rPr>
        <w:t xml:space="preserve">, van </w:t>
      </w:r>
      <w:proofErr w:type="spellStart"/>
      <w:r w:rsidRPr="006C0501">
        <w:rPr>
          <w:rFonts w:ascii="Book Antiqua" w:hAnsi="Book Antiqua"/>
          <w:sz w:val="20"/>
          <w:szCs w:val="20"/>
        </w:rPr>
        <w:t>Hoeven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KH. Fatal lipoma of the heart. </w:t>
      </w:r>
      <w:r w:rsidRPr="006C0501">
        <w:rPr>
          <w:rFonts w:ascii="Book Antiqua" w:hAnsi="Book Antiqua"/>
          <w:i/>
          <w:sz w:val="20"/>
          <w:szCs w:val="20"/>
        </w:rPr>
        <w:t xml:space="preserve">Am J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Cardiovasc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Pathol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1992; </w:t>
      </w:r>
      <w:r w:rsidRPr="006C0501">
        <w:rPr>
          <w:rFonts w:ascii="Book Antiqua" w:hAnsi="Book Antiqua"/>
          <w:b/>
          <w:sz w:val="20"/>
          <w:szCs w:val="20"/>
        </w:rPr>
        <w:t>4</w:t>
      </w:r>
      <w:r w:rsidRPr="006C0501">
        <w:rPr>
          <w:rFonts w:ascii="Book Antiqua" w:hAnsi="Book Antiqua"/>
          <w:sz w:val="20"/>
          <w:szCs w:val="20"/>
        </w:rPr>
        <w:t>: 85-90 [PMID: 1627332]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2 </w:t>
      </w:r>
      <w:r w:rsidRPr="006C0501">
        <w:rPr>
          <w:rFonts w:ascii="Book Antiqua" w:hAnsi="Book Antiqua"/>
          <w:b/>
          <w:sz w:val="20"/>
          <w:szCs w:val="20"/>
        </w:rPr>
        <w:t>Roberts WC</w:t>
      </w:r>
      <w:r w:rsidRPr="006C0501">
        <w:rPr>
          <w:rFonts w:ascii="Book Antiqua" w:hAnsi="Book Antiqua"/>
          <w:sz w:val="20"/>
          <w:szCs w:val="20"/>
        </w:rPr>
        <w:t xml:space="preserve">. Primary and secondary neoplasms of the heart. </w:t>
      </w:r>
      <w:r w:rsidRPr="006C0501">
        <w:rPr>
          <w:rFonts w:ascii="Book Antiqua" w:hAnsi="Book Antiqua"/>
          <w:i/>
          <w:sz w:val="20"/>
          <w:szCs w:val="20"/>
        </w:rPr>
        <w:t>Am J Cardiol</w:t>
      </w:r>
      <w:r w:rsidRPr="006C0501">
        <w:rPr>
          <w:rFonts w:ascii="Book Antiqua" w:hAnsi="Book Antiqua"/>
          <w:sz w:val="20"/>
          <w:szCs w:val="20"/>
        </w:rPr>
        <w:t xml:space="preserve"> 1997; </w:t>
      </w:r>
      <w:r w:rsidRPr="006C0501">
        <w:rPr>
          <w:rFonts w:ascii="Book Antiqua" w:hAnsi="Book Antiqua"/>
          <w:b/>
          <w:sz w:val="20"/>
          <w:szCs w:val="20"/>
        </w:rPr>
        <w:t>80</w:t>
      </w:r>
      <w:r w:rsidRPr="006C0501">
        <w:rPr>
          <w:rFonts w:ascii="Book Antiqua" w:hAnsi="Book Antiqua"/>
          <w:sz w:val="20"/>
          <w:szCs w:val="20"/>
        </w:rPr>
        <w:t>: 671-682 [PMID: 9295010 DOI: 10.1016/s0002-9149(97)00587-0]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3 </w:t>
      </w:r>
      <w:r w:rsidRPr="006C0501">
        <w:rPr>
          <w:rFonts w:ascii="Book Antiqua" w:hAnsi="Book Antiqua"/>
          <w:b/>
          <w:sz w:val="20"/>
          <w:szCs w:val="20"/>
        </w:rPr>
        <w:t>Wu S</w:t>
      </w:r>
      <w:r w:rsidRPr="006C0501">
        <w:rPr>
          <w:rFonts w:ascii="Book Antiqua" w:hAnsi="Book Antiqua"/>
          <w:sz w:val="20"/>
          <w:szCs w:val="20"/>
        </w:rPr>
        <w:t xml:space="preserve">, Teng P, Zhou Y, Ni Y. A rare case report of giant epicardial lipoma compressing the right atrium with septal enhancement. </w:t>
      </w:r>
      <w:r w:rsidRPr="006C050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Cardiothorac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2015; </w:t>
      </w:r>
      <w:r w:rsidRPr="006C0501">
        <w:rPr>
          <w:rFonts w:ascii="Book Antiqua" w:hAnsi="Book Antiqua"/>
          <w:b/>
          <w:sz w:val="20"/>
          <w:szCs w:val="20"/>
        </w:rPr>
        <w:t>10</w:t>
      </w:r>
      <w:r w:rsidRPr="006C0501">
        <w:rPr>
          <w:rFonts w:ascii="Book Antiqua" w:hAnsi="Book Antiqua"/>
          <w:sz w:val="20"/>
          <w:szCs w:val="20"/>
        </w:rPr>
        <w:t>: 150 [PMID: 26541518 DOI: 10.1186/s13019-015-0375-x]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4 </w:t>
      </w:r>
      <w:r w:rsidRPr="006C0501">
        <w:rPr>
          <w:rFonts w:ascii="Book Antiqua" w:hAnsi="Book Antiqua"/>
          <w:b/>
          <w:sz w:val="20"/>
          <w:szCs w:val="20"/>
        </w:rPr>
        <w:t>Singh S</w:t>
      </w:r>
      <w:r w:rsidRPr="006C0501">
        <w:rPr>
          <w:rFonts w:ascii="Book Antiqua" w:hAnsi="Book Antiqua"/>
          <w:sz w:val="20"/>
          <w:szCs w:val="20"/>
        </w:rPr>
        <w:t xml:space="preserve">, Singh M, Kovacs D, Benatar D, Khosla S, Singh H. A rare case of a intracardiac lipoma. </w:t>
      </w:r>
      <w:r w:rsidRPr="006C0501">
        <w:rPr>
          <w:rFonts w:ascii="Book Antiqua" w:hAnsi="Book Antiqua"/>
          <w:i/>
          <w:sz w:val="20"/>
          <w:szCs w:val="20"/>
        </w:rPr>
        <w:t>Int J Surg Case Rep</w:t>
      </w:r>
      <w:r w:rsidRPr="006C0501">
        <w:rPr>
          <w:rFonts w:ascii="Book Antiqua" w:hAnsi="Book Antiqua"/>
          <w:sz w:val="20"/>
          <w:szCs w:val="20"/>
        </w:rPr>
        <w:t xml:space="preserve"> 2015; </w:t>
      </w:r>
      <w:r w:rsidRPr="006C0501">
        <w:rPr>
          <w:rFonts w:ascii="Book Antiqua" w:hAnsi="Book Antiqua"/>
          <w:b/>
          <w:sz w:val="20"/>
          <w:szCs w:val="20"/>
        </w:rPr>
        <w:t>9</w:t>
      </w:r>
      <w:r w:rsidRPr="006C0501">
        <w:rPr>
          <w:rFonts w:ascii="Book Antiqua" w:hAnsi="Book Antiqua"/>
          <w:sz w:val="20"/>
          <w:szCs w:val="20"/>
        </w:rPr>
        <w:t>: 105-108 [PMID: 25746952 DOI: 10.1016/j.ijscr.2015.02.024]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5 </w:t>
      </w:r>
      <w:r w:rsidRPr="006C0501">
        <w:rPr>
          <w:rFonts w:ascii="Book Antiqua" w:hAnsi="Book Antiqua"/>
          <w:b/>
          <w:sz w:val="20"/>
          <w:szCs w:val="20"/>
        </w:rPr>
        <w:t>Wang H</w:t>
      </w:r>
      <w:r w:rsidRPr="006C0501">
        <w:rPr>
          <w:rFonts w:ascii="Book Antiqua" w:hAnsi="Book Antiqua"/>
          <w:sz w:val="20"/>
          <w:szCs w:val="20"/>
        </w:rPr>
        <w:t xml:space="preserve">, Hu J, Sun X, Wang P, Du Z. An asymptomatic right atrial intramyocardial lipoma: a management dilemma. </w:t>
      </w:r>
      <w:r w:rsidRPr="006C0501">
        <w:rPr>
          <w:rFonts w:ascii="Book Antiqua" w:hAnsi="Book Antiqua"/>
          <w:i/>
          <w:sz w:val="20"/>
          <w:szCs w:val="20"/>
        </w:rPr>
        <w:t>World J Surg Oncol</w:t>
      </w:r>
      <w:r w:rsidRPr="006C0501">
        <w:rPr>
          <w:rFonts w:ascii="Book Antiqua" w:hAnsi="Book Antiqua"/>
          <w:sz w:val="20"/>
          <w:szCs w:val="20"/>
        </w:rPr>
        <w:t xml:space="preserve"> 2015; </w:t>
      </w:r>
      <w:r w:rsidRPr="006C0501">
        <w:rPr>
          <w:rFonts w:ascii="Book Antiqua" w:hAnsi="Book Antiqua"/>
          <w:b/>
          <w:sz w:val="20"/>
          <w:szCs w:val="20"/>
        </w:rPr>
        <w:t>13</w:t>
      </w:r>
      <w:r w:rsidRPr="006C0501">
        <w:rPr>
          <w:rFonts w:ascii="Book Antiqua" w:hAnsi="Book Antiqua"/>
          <w:sz w:val="20"/>
          <w:szCs w:val="20"/>
        </w:rPr>
        <w:t>: 20 [PMID: 25885214 DOI: 10.1186/s12957-015-0441-9]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6 </w:t>
      </w:r>
      <w:r w:rsidRPr="006C0501">
        <w:rPr>
          <w:rFonts w:ascii="Book Antiqua" w:hAnsi="Book Antiqua"/>
          <w:b/>
          <w:sz w:val="20"/>
          <w:szCs w:val="20"/>
        </w:rPr>
        <w:t>Steger CM</w:t>
      </w:r>
      <w:r w:rsidRPr="006C0501">
        <w:rPr>
          <w:rFonts w:ascii="Book Antiqua" w:hAnsi="Book Antiqua"/>
          <w:sz w:val="20"/>
          <w:szCs w:val="20"/>
        </w:rPr>
        <w:t xml:space="preserve">. Intrapericardial giant lipoma displacing the heart. </w:t>
      </w:r>
      <w:r w:rsidRPr="006C0501">
        <w:rPr>
          <w:rFonts w:ascii="Book Antiqua" w:hAnsi="Book Antiqua"/>
          <w:i/>
          <w:sz w:val="20"/>
          <w:szCs w:val="20"/>
        </w:rPr>
        <w:t>ISRN Cardiol</w:t>
      </w:r>
      <w:r w:rsidRPr="006C0501">
        <w:rPr>
          <w:rFonts w:ascii="Book Antiqua" w:hAnsi="Book Antiqua"/>
          <w:sz w:val="20"/>
          <w:szCs w:val="20"/>
        </w:rPr>
        <w:t xml:space="preserve"> 2011; </w:t>
      </w:r>
      <w:r w:rsidRPr="006C0501">
        <w:rPr>
          <w:rFonts w:ascii="Book Antiqua" w:hAnsi="Book Antiqua"/>
          <w:b/>
          <w:sz w:val="20"/>
          <w:szCs w:val="20"/>
        </w:rPr>
        <w:t>2011</w:t>
      </w:r>
      <w:r w:rsidRPr="006C0501">
        <w:rPr>
          <w:rFonts w:ascii="Book Antiqua" w:hAnsi="Book Antiqua"/>
          <w:sz w:val="20"/>
          <w:szCs w:val="20"/>
        </w:rPr>
        <w:t>: 243637 [PMID: 22347636 DOI: 10.5402/2011/243637]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7 </w:t>
      </w:r>
      <w:r w:rsidRPr="006C0501">
        <w:rPr>
          <w:rFonts w:ascii="Book Antiqua" w:hAnsi="Book Antiqua"/>
          <w:b/>
          <w:sz w:val="20"/>
          <w:szCs w:val="20"/>
        </w:rPr>
        <w:t>Fang L</w:t>
      </w:r>
      <w:r w:rsidRPr="006C0501">
        <w:rPr>
          <w:rFonts w:ascii="Book Antiqua" w:hAnsi="Book Antiqua"/>
          <w:sz w:val="20"/>
          <w:szCs w:val="20"/>
        </w:rPr>
        <w:t xml:space="preserve">, He L, Chen Y, </w:t>
      </w:r>
      <w:proofErr w:type="spellStart"/>
      <w:r w:rsidRPr="006C0501">
        <w:rPr>
          <w:rFonts w:ascii="Book Antiqua" w:hAnsi="Book Antiqua"/>
          <w:sz w:val="20"/>
          <w:szCs w:val="20"/>
        </w:rPr>
        <w:t>Xie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M, Wang J. Infiltrating Lipoma of the Right Ventricle Involving the Interventricular Septum and Tricuspid Valve: Report of a Rare Case and Literature Review. </w:t>
      </w:r>
      <w:r w:rsidRPr="006C0501">
        <w:rPr>
          <w:rFonts w:ascii="Book Antiqua" w:hAnsi="Book Antiqua"/>
          <w:i/>
          <w:sz w:val="20"/>
          <w:szCs w:val="20"/>
        </w:rPr>
        <w:t>Medicine (Baltimore)</w:t>
      </w:r>
      <w:r w:rsidRPr="006C0501">
        <w:rPr>
          <w:rFonts w:ascii="Book Antiqua" w:hAnsi="Book Antiqua"/>
          <w:sz w:val="20"/>
          <w:szCs w:val="20"/>
        </w:rPr>
        <w:t xml:space="preserve"> 2016; </w:t>
      </w:r>
      <w:r w:rsidRPr="006C0501">
        <w:rPr>
          <w:rFonts w:ascii="Book Antiqua" w:hAnsi="Book Antiqua"/>
          <w:b/>
          <w:sz w:val="20"/>
          <w:szCs w:val="20"/>
        </w:rPr>
        <w:t>95</w:t>
      </w:r>
      <w:r w:rsidRPr="006C0501">
        <w:rPr>
          <w:rFonts w:ascii="Book Antiqua" w:hAnsi="Book Antiqua"/>
          <w:sz w:val="20"/>
          <w:szCs w:val="20"/>
        </w:rPr>
        <w:t>: e2561 [PMID: 26817909 DOI: 10.1097/MD.0000000000002561]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8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Rajiah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P</w:t>
      </w:r>
      <w:r w:rsidRPr="006C0501">
        <w:rPr>
          <w:rFonts w:ascii="Book Antiqua" w:hAnsi="Book Antiqua"/>
          <w:sz w:val="20"/>
          <w:szCs w:val="20"/>
        </w:rPr>
        <w:t xml:space="preserve">, To AC, Tan CD, </w:t>
      </w:r>
      <w:proofErr w:type="spellStart"/>
      <w:r w:rsidRPr="006C0501">
        <w:rPr>
          <w:rFonts w:ascii="Book Antiqua" w:hAnsi="Book Antiqua"/>
          <w:sz w:val="20"/>
          <w:szCs w:val="20"/>
        </w:rPr>
        <w:t>Schoenhagen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P. Multimodality imaging of an unusual case of right ventricular lipoma. </w:t>
      </w:r>
      <w:r w:rsidRPr="006C0501">
        <w:rPr>
          <w:rFonts w:ascii="Book Antiqua" w:hAnsi="Book Antiqua"/>
          <w:i/>
          <w:sz w:val="20"/>
          <w:szCs w:val="20"/>
        </w:rPr>
        <w:t>Circulation</w:t>
      </w:r>
      <w:r w:rsidRPr="006C0501">
        <w:rPr>
          <w:rFonts w:ascii="Book Antiqua" w:hAnsi="Book Antiqua"/>
          <w:sz w:val="20"/>
          <w:szCs w:val="20"/>
        </w:rPr>
        <w:t xml:space="preserve"> 2011; </w:t>
      </w:r>
      <w:r w:rsidRPr="006C0501">
        <w:rPr>
          <w:rFonts w:ascii="Book Antiqua" w:hAnsi="Book Antiqua"/>
          <w:b/>
          <w:sz w:val="20"/>
          <w:szCs w:val="20"/>
        </w:rPr>
        <w:t>124</w:t>
      </w:r>
      <w:r w:rsidRPr="006C0501">
        <w:rPr>
          <w:rFonts w:ascii="Book Antiqua" w:hAnsi="Book Antiqua"/>
          <w:sz w:val="20"/>
          <w:szCs w:val="20"/>
        </w:rPr>
        <w:t>: 1897-1898 [PMID: 22025640 DOI: 10.1161/CIRCULATIONAHA.111.030213]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9 </w:t>
      </w:r>
      <w:r w:rsidRPr="006C0501">
        <w:rPr>
          <w:rFonts w:ascii="Book Antiqua" w:hAnsi="Book Antiqua"/>
          <w:b/>
          <w:sz w:val="20"/>
          <w:szCs w:val="20"/>
        </w:rPr>
        <w:t>Grande AM</w:t>
      </w:r>
      <w:r w:rsidRPr="006C050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6C0501">
        <w:rPr>
          <w:rFonts w:ascii="Book Antiqua" w:hAnsi="Book Antiqua"/>
          <w:sz w:val="20"/>
          <w:szCs w:val="20"/>
        </w:rPr>
        <w:t>Minzioni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G, </w:t>
      </w:r>
      <w:proofErr w:type="spellStart"/>
      <w:r w:rsidRPr="006C0501">
        <w:rPr>
          <w:rFonts w:ascii="Book Antiqua" w:hAnsi="Book Antiqua"/>
          <w:sz w:val="20"/>
          <w:szCs w:val="20"/>
        </w:rPr>
        <w:t>Pederzolli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C, </w:t>
      </w:r>
      <w:proofErr w:type="spellStart"/>
      <w:r w:rsidRPr="006C0501">
        <w:rPr>
          <w:rFonts w:ascii="Book Antiqua" w:hAnsi="Book Antiqua"/>
          <w:sz w:val="20"/>
          <w:szCs w:val="20"/>
        </w:rPr>
        <w:t>Rinaldi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Pr="006C0501">
        <w:rPr>
          <w:rFonts w:ascii="Book Antiqua" w:hAnsi="Book Antiqua"/>
          <w:sz w:val="20"/>
          <w:szCs w:val="20"/>
        </w:rPr>
        <w:t>Pederzolli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N, </w:t>
      </w:r>
      <w:proofErr w:type="spellStart"/>
      <w:r w:rsidRPr="006C0501">
        <w:rPr>
          <w:rFonts w:ascii="Book Antiqua" w:hAnsi="Book Antiqua"/>
          <w:sz w:val="20"/>
          <w:szCs w:val="20"/>
        </w:rPr>
        <w:t>Arbustini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E, </w:t>
      </w:r>
      <w:proofErr w:type="spellStart"/>
      <w:r w:rsidRPr="006C0501">
        <w:rPr>
          <w:rFonts w:ascii="Book Antiqua" w:hAnsi="Book Antiqua"/>
          <w:sz w:val="20"/>
          <w:szCs w:val="20"/>
        </w:rPr>
        <w:t>Viganò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M. Cardiac lipomas. Description of 3 cases. </w:t>
      </w:r>
      <w:r w:rsidRPr="006C0501">
        <w:rPr>
          <w:rFonts w:ascii="Book Antiqua" w:hAnsi="Book Antiqua"/>
          <w:i/>
          <w:sz w:val="20"/>
          <w:szCs w:val="20"/>
        </w:rPr>
        <w:t>J Cardiovasc Surg (Torino)</w:t>
      </w:r>
      <w:r w:rsidRPr="006C0501">
        <w:rPr>
          <w:rFonts w:ascii="Book Antiqua" w:hAnsi="Book Antiqua"/>
          <w:sz w:val="20"/>
          <w:szCs w:val="20"/>
        </w:rPr>
        <w:t xml:space="preserve"> 1998; </w:t>
      </w:r>
      <w:r w:rsidRPr="006C0501">
        <w:rPr>
          <w:rFonts w:ascii="Book Antiqua" w:hAnsi="Book Antiqua"/>
          <w:b/>
          <w:sz w:val="20"/>
          <w:szCs w:val="20"/>
        </w:rPr>
        <w:t>39</w:t>
      </w:r>
      <w:r w:rsidRPr="006C0501">
        <w:rPr>
          <w:rFonts w:ascii="Book Antiqua" w:hAnsi="Book Antiqua"/>
          <w:sz w:val="20"/>
          <w:szCs w:val="20"/>
        </w:rPr>
        <w:t>: 813-815 [PMID: 9972906]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10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Puvaneswary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M</w:t>
      </w:r>
      <w:r w:rsidRPr="006C0501">
        <w:rPr>
          <w:rFonts w:ascii="Book Antiqua" w:hAnsi="Book Antiqua"/>
          <w:sz w:val="20"/>
          <w:szCs w:val="20"/>
        </w:rPr>
        <w:t xml:space="preserve">, Edwards JR, Bastian BC, Khatri SK. Pericardial lipoma: ultrasound, computed tomography and magnetic resonance imaging findings.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Australas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Radiol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2000; </w:t>
      </w:r>
      <w:r w:rsidRPr="006C0501">
        <w:rPr>
          <w:rFonts w:ascii="Book Antiqua" w:hAnsi="Book Antiqua"/>
          <w:b/>
          <w:sz w:val="20"/>
          <w:szCs w:val="20"/>
        </w:rPr>
        <w:t>44</w:t>
      </w:r>
      <w:r w:rsidRPr="006C0501">
        <w:rPr>
          <w:rFonts w:ascii="Book Antiqua" w:hAnsi="Book Antiqua"/>
          <w:sz w:val="20"/>
          <w:szCs w:val="20"/>
        </w:rPr>
        <w:t>: 321-324 [PMID: 10974728 DOI: 10.1046/j.1440-1673.2000.00821.x]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11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Verberkmoes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NJ</w:t>
      </w:r>
      <w:r w:rsidRPr="006C0501">
        <w:rPr>
          <w:rFonts w:ascii="Book Antiqua" w:hAnsi="Book Antiqua"/>
          <w:sz w:val="20"/>
          <w:szCs w:val="20"/>
        </w:rPr>
        <w:t xml:space="preserve">, Kats S, Tan-Go I, </w:t>
      </w:r>
      <w:proofErr w:type="spellStart"/>
      <w:r w:rsidRPr="006C0501">
        <w:rPr>
          <w:rFonts w:ascii="Book Antiqua" w:hAnsi="Book Antiqua"/>
          <w:sz w:val="20"/>
          <w:szCs w:val="20"/>
        </w:rPr>
        <w:t>Schönberger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JP. Resection of a lipomatous hypertrophic interatrial septum involving the right ventricle. </w:t>
      </w:r>
      <w:r w:rsidRPr="006C0501">
        <w:rPr>
          <w:rFonts w:ascii="Book Antiqua" w:hAnsi="Book Antiqua"/>
          <w:i/>
          <w:sz w:val="20"/>
          <w:szCs w:val="20"/>
        </w:rPr>
        <w:t xml:space="preserve">Interact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Cardiovasc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Thorac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2007; </w:t>
      </w:r>
      <w:r w:rsidRPr="006C0501">
        <w:rPr>
          <w:rFonts w:ascii="Book Antiqua" w:hAnsi="Book Antiqua"/>
          <w:b/>
          <w:sz w:val="20"/>
          <w:szCs w:val="20"/>
        </w:rPr>
        <w:t>6</w:t>
      </w:r>
      <w:r w:rsidRPr="006C0501">
        <w:rPr>
          <w:rFonts w:ascii="Book Antiqua" w:hAnsi="Book Antiqua"/>
          <w:sz w:val="20"/>
          <w:szCs w:val="20"/>
        </w:rPr>
        <w:t>: 654-657 [PMID: 17670727 DOI: 10.1510/icvts.2007.157776]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12 </w:t>
      </w:r>
      <w:r w:rsidRPr="006C0501">
        <w:rPr>
          <w:rFonts w:ascii="Book Antiqua" w:hAnsi="Book Antiqua"/>
          <w:b/>
          <w:sz w:val="20"/>
          <w:szCs w:val="20"/>
        </w:rPr>
        <w:t>Ragland MM</w:t>
      </w:r>
      <w:r w:rsidRPr="006C050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6C0501">
        <w:rPr>
          <w:rFonts w:ascii="Book Antiqua" w:hAnsi="Book Antiqua"/>
          <w:sz w:val="20"/>
          <w:szCs w:val="20"/>
        </w:rPr>
        <w:t>Tak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T. The role of echocardiography in diagnosing space-occupying lesions of the heart. </w:t>
      </w:r>
      <w:r w:rsidRPr="006C0501">
        <w:rPr>
          <w:rFonts w:ascii="Book Antiqua" w:hAnsi="Book Antiqua"/>
          <w:i/>
          <w:sz w:val="20"/>
          <w:szCs w:val="20"/>
        </w:rPr>
        <w:t>Clin Med Res</w:t>
      </w:r>
      <w:r w:rsidRPr="006C0501">
        <w:rPr>
          <w:rFonts w:ascii="Book Antiqua" w:hAnsi="Book Antiqua"/>
          <w:sz w:val="20"/>
          <w:szCs w:val="20"/>
        </w:rPr>
        <w:t xml:space="preserve"> 2006; </w:t>
      </w:r>
      <w:r w:rsidRPr="006C0501">
        <w:rPr>
          <w:rFonts w:ascii="Book Antiqua" w:hAnsi="Book Antiqua"/>
          <w:b/>
          <w:sz w:val="20"/>
          <w:szCs w:val="20"/>
        </w:rPr>
        <w:t>4</w:t>
      </w:r>
      <w:r w:rsidRPr="006C0501">
        <w:rPr>
          <w:rFonts w:ascii="Book Antiqua" w:hAnsi="Book Antiqua"/>
          <w:sz w:val="20"/>
          <w:szCs w:val="20"/>
        </w:rPr>
        <w:t>: 22-32 [PMID: 16595790 DOI: 10.3121/cmr.4.1.22]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13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Kassop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D</w:t>
      </w:r>
      <w:r w:rsidRPr="006C0501">
        <w:rPr>
          <w:rFonts w:ascii="Book Antiqua" w:hAnsi="Book Antiqua"/>
          <w:sz w:val="20"/>
          <w:szCs w:val="20"/>
        </w:rPr>
        <w:t xml:space="preserve">, Donovan MS, </w:t>
      </w:r>
      <w:proofErr w:type="spellStart"/>
      <w:r w:rsidRPr="006C0501">
        <w:rPr>
          <w:rFonts w:ascii="Book Antiqua" w:hAnsi="Book Antiqua"/>
          <w:sz w:val="20"/>
          <w:szCs w:val="20"/>
        </w:rPr>
        <w:t>Cheezum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MK, Nguyen BT, </w:t>
      </w:r>
      <w:proofErr w:type="spellStart"/>
      <w:r w:rsidRPr="006C0501">
        <w:rPr>
          <w:rFonts w:ascii="Book Antiqua" w:hAnsi="Book Antiqua"/>
          <w:sz w:val="20"/>
          <w:szCs w:val="20"/>
        </w:rPr>
        <w:t>Gambill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NB, </w:t>
      </w:r>
      <w:proofErr w:type="spellStart"/>
      <w:r w:rsidRPr="006C0501">
        <w:rPr>
          <w:rFonts w:ascii="Book Antiqua" w:hAnsi="Book Antiqua"/>
          <w:sz w:val="20"/>
          <w:szCs w:val="20"/>
        </w:rPr>
        <w:t>Blankstein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R, </w:t>
      </w:r>
      <w:proofErr w:type="spellStart"/>
      <w:r w:rsidRPr="006C0501">
        <w:rPr>
          <w:rFonts w:ascii="Book Antiqua" w:hAnsi="Book Antiqua"/>
          <w:sz w:val="20"/>
          <w:szCs w:val="20"/>
        </w:rPr>
        <w:t>Villines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TC. Cardiac Masses on Cardiac CT: A Review.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Curr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Cardiovasc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Imaging Rep</w:t>
      </w:r>
      <w:r w:rsidRPr="006C0501">
        <w:rPr>
          <w:rFonts w:ascii="Book Antiqua" w:hAnsi="Book Antiqua"/>
          <w:sz w:val="20"/>
          <w:szCs w:val="20"/>
        </w:rPr>
        <w:t xml:space="preserve"> 2014; </w:t>
      </w:r>
      <w:r w:rsidRPr="006C0501">
        <w:rPr>
          <w:rFonts w:ascii="Book Antiqua" w:hAnsi="Book Antiqua"/>
          <w:b/>
          <w:sz w:val="20"/>
          <w:szCs w:val="20"/>
        </w:rPr>
        <w:t>7</w:t>
      </w:r>
      <w:r w:rsidRPr="006C0501">
        <w:rPr>
          <w:rFonts w:ascii="Book Antiqua" w:hAnsi="Book Antiqua"/>
          <w:sz w:val="20"/>
          <w:szCs w:val="20"/>
        </w:rPr>
        <w:t>: 9281 [PMID: 25018846 DOI: 10.1007/s12410-014-9281-1]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t xml:space="preserve">14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Plein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S</w:t>
      </w:r>
      <w:r w:rsidRPr="006C0501">
        <w:rPr>
          <w:rFonts w:ascii="Book Antiqua" w:hAnsi="Book Antiqua"/>
          <w:sz w:val="20"/>
          <w:szCs w:val="20"/>
        </w:rPr>
        <w:t xml:space="preserve">, Bloomer TN, Ridgway JP, Jones TR, Bainbridge GJ, </w:t>
      </w:r>
      <w:proofErr w:type="spellStart"/>
      <w:r w:rsidRPr="006C0501">
        <w:rPr>
          <w:rFonts w:ascii="Book Antiqua" w:hAnsi="Book Antiqua"/>
          <w:sz w:val="20"/>
          <w:szCs w:val="20"/>
        </w:rPr>
        <w:t>Sivananthan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MU. Steady-state free precession magnetic resonance imaging of the heart: comparison with segmented k-space gradient-echo imaging. </w:t>
      </w:r>
      <w:r w:rsidRPr="006C050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Magn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Reson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Imaging</w:t>
      </w:r>
      <w:r w:rsidRPr="006C0501">
        <w:rPr>
          <w:rFonts w:ascii="Book Antiqua" w:hAnsi="Book Antiqua"/>
          <w:sz w:val="20"/>
          <w:szCs w:val="20"/>
        </w:rPr>
        <w:t xml:space="preserve"> 2001; </w:t>
      </w:r>
      <w:r w:rsidRPr="006C0501">
        <w:rPr>
          <w:rFonts w:ascii="Book Antiqua" w:hAnsi="Book Antiqua"/>
          <w:b/>
          <w:sz w:val="20"/>
          <w:szCs w:val="20"/>
        </w:rPr>
        <w:t>14</w:t>
      </w:r>
      <w:r w:rsidRPr="006C0501">
        <w:rPr>
          <w:rFonts w:ascii="Book Antiqua" w:hAnsi="Book Antiqua"/>
          <w:sz w:val="20"/>
          <w:szCs w:val="20"/>
        </w:rPr>
        <w:t>: 230-236 [PMID: 11536399 DOI: 10.1002/jmri.1178]</w:t>
      </w:r>
    </w:p>
    <w:p w:rsidR="00270B48" w:rsidRPr="006C0501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sz w:val="20"/>
          <w:szCs w:val="20"/>
        </w:rPr>
        <w:lastRenderedPageBreak/>
        <w:t xml:space="preserve">15 </w:t>
      </w:r>
      <w:proofErr w:type="spellStart"/>
      <w:r w:rsidRPr="006C0501">
        <w:rPr>
          <w:rFonts w:ascii="Book Antiqua" w:hAnsi="Book Antiqua"/>
          <w:b/>
          <w:sz w:val="20"/>
          <w:szCs w:val="20"/>
        </w:rPr>
        <w:t>Rahbar</w:t>
      </w:r>
      <w:proofErr w:type="spellEnd"/>
      <w:r w:rsidRPr="006C0501">
        <w:rPr>
          <w:rFonts w:ascii="Book Antiqua" w:hAnsi="Book Antiqua"/>
          <w:b/>
          <w:sz w:val="20"/>
          <w:szCs w:val="20"/>
        </w:rPr>
        <w:t xml:space="preserve"> K</w:t>
      </w:r>
      <w:r w:rsidRPr="006C0501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6C0501">
        <w:rPr>
          <w:rFonts w:ascii="Book Antiqua" w:hAnsi="Book Antiqua"/>
          <w:sz w:val="20"/>
          <w:szCs w:val="20"/>
        </w:rPr>
        <w:t>Seifarth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H, </w:t>
      </w:r>
      <w:proofErr w:type="spellStart"/>
      <w:r w:rsidRPr="006C0501">
        <w:rPr>
          <w:rFonts w:ascii="Book Antiqua" w:hAnsi="Book Antiqua"/>
          <w:sz w:val="20"/>
          <w:szCs w:val="20"/>
        </w:rPr>
        <w:t>Schäfers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Pr="006C0501">
        <w:rPr>
          <w:rFonts w:ascii="Book Antiqua" w:hAnsi="Book Antiqua"/>
          <w:sz w:val="20"/>
          <w:szCs w:val="20"/>
        </w:rPr>
        <w:t>Stegger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L, </w:t>
      </w:r>
      <w:proofErr w:type="spellStart"/>
      <w:r w:rsidRPr="006C0501">
        <w:rPr>
          <w:rFonts w:ascii="Book Antiqua" w:hAnsi="Book Antiqua"/>
          <w:sz w:val="20"/>
          <w:szCs w:val="20"/>
        </w:rPr>
        <w:t>Hoffmeier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A, </w:t>
      </w:r>
      <w:proofErr w:type="spellStart"/>
      <w:r w:rsidRPr="006C0501">
        <w:rPr>
          <w:rFonts w:ascii="Book Antiqua" w:hAnsi="Book Antiqua"/>
          <w:sz w:val="20"/>
          <w:szCs w:val="20"/>
        </w:rPr>
        <w:t>Spieker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T, </w:t>
      </w:r>
      <w:proofErr w:type="spellStart"/>
      <w:r w:rsidRPr="006C0501">
        <w:rPr>
          <w:rFonts w:ascii="Book Antiqua" w:hAnsi="Book Antiqua"/>
          <w:sz w:val="20"/>
          <w:szCs w:val="20"/>
        </w:rPr>
        <w:t>Tiemann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K, </w:t>
      </w:r>
      <w:proofErr w:type="spellStart"/>
      <w:r w:rsidRPr="006C0501">
        <w:rPr>
          <w:rFonts w:ascii="Book Antiqua" w:hAnsi="Book Antiqua"/>
          <w:sz w:val="20"/>
          <w:szCs w:val="20"/>
        </w:rPr>
        <w:t>Maintz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D, </w:t>
      </w:r>
      <w:proofErr w:type="spellStart"/>
      <w:r w:rsidRPr="006C0501">
        <w:rPr>
          <w:rFonts w:ascii="Book Antiqua" w:hAnsi="Book Antiqua"/>
          <w:sz w:val="20"/>
          <w:szCs w:val="20"/>
        </w:rPr>
        <w:t>Scheld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HH, </w:t>
      </w:r>
      <w:proofErr w:type="spellStart"/>
      <w:r w:rsidRPr="006C0501">
        <w:rPr>
          <w:rFonts w:ascii="Book Antiqua" w:hAnsi="Book Antiqua"/>
          <w:sz w:val="20"/>
          <w:szCs w:val="20"/>
        </w:rPr>
        <w:t>Schober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O, </w:t>
      </w:r>
      <w:proofErr w:type="spellStart"/>
      <w:r w:rsidRPr="006C0501">
        <w:rPr>
          <w:rFonts w:ascii="Book Antiqua" w:hAnsi="Book Antiqua"/>
          <w:sz w:val="20"/>
          <w:szCs w:val="20"/>
        </w:rPr>
        <w:t>Weckesser</w:t>
      </w:r>
      <w:proofErr w:type="spellEnd"/>
      <w:r w:rsidRPr="006C0501">
        <w:rPr>
          <w:rFonts w:ascii="Book Antiqua" w:hAnsi="Book Antiqua"/>
          <w:sz w:val="20"/>
          <w:szCs w:val="20"/>
        </w:rPr>
        <w:t xml:space="preserve"> M. Differentiation of malignant and benign cardiac tumors using 18F-FDG PET/CT. </w:t>
      </w:r>
      <w:r w:rsidRPr="006C0501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6C0501">
        <w:rPr>
          <w:rFonts w:ascii="Book Antiqua" w:hAnsi="Book Antiqua"/>
          <w:i/>
          <w:sz w:val="20"/>
          <w:szCs w:val="20"/>
        </w:rPr>
        <w:t>Nucl</w:t>
      </w:r>
      <w:proofErr w:type="spellEnd"/>
      <w:r w:rsidRPr="006C0501">
        <w:rPr>
          <w:rFonts w:ascii="Book Antiqua" w:hAnsi="Book Antiqua"/>
          <w:i/>
          <w:sz w:val="20"/>
          <w:szCs w:val="20"/>
        </w:rPr>
        <w:t xml:space="preserve"> Med</w:t>
      </w:r>
      <w:r w:rsidRPr="006C0501">
        <w:rPr>
          <w:rFonts w:ascii="Book Antiqua" w:hAnsi="Book Antiqua"/>
          <w:sz w:val="20"/>
          <w:szCs w:val="20"/>
        </w:rPr>
        <w:t xml:space="preserve"> 2012; </w:t>
      </w:r>
      <w:r w:rsidRPr="006C0501">
        <w:rPr>
          <w:rFonts w:ascii="Book Antiqua" w:hAnsi="Book Antiqua"/>
          <w:b/>
          <w:sz w:val="20"/>
          <w:szCs w:val="20"/>
        </w:rPr>
        <w:t>53</w:t>
      </w:r>
      <w:r w:rsidRPr="006C0501">
        <w:rPr>
          <w:rFonts w:ascii="Book Antiqua" w:hAnsi="Book Antiqua"/>
          <w:sz w:val="20"/>
          <w:szCs w:val="20"/>
        </w:rPr>
        <w:t>: 856-863 [PMID: 22577239 DOI: 10.2967/jnumed.111.095364]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/>
          <w:sz w:val="20"/>
          <w:szCs w:val="20"/>
          <w:lang w:eastAsia="zh-CN"/>
        </w:rPr>
        <w:br w:type="page"/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r w:rsidRPr="006C0501">
        <w:rPr>
          <w:rFonts w:ascii="Book Antiqua" w:hAnsi="Book Antiqua"/>
          <w:b/>
          <w:sz w:val="20"/>
          <w:szCs w:val="20"/>
        </w:rPr>
        <w:lastRenderedPageBreak/>
        <w:t>Footnotes</w:t>
      </w:r>
      <w:r w:rsidRPr="006C0501">
        <w:rPr>
          <w:rFonts w:ascii="Book Antiqua" w:hAnsi="Book Antiqua" w:cstheme="majorBidi"/>
          <w:b/>
          <w:bCs/>
          <w:sz w:val="20"/>
          <w:szCs w:val="20"/>
        </w:rPr>
        <w:t xml:space="preserve"> </w:t>
      </w:r>
    </w:p>
    <w:p w:rsidR="00B02D5B" w:rsidRPr="006C0501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sz w:val="20"/>
          <w:szCs w:val="20"/>
        </w:rPr>
      </w:pPr>
      <w:r w:rsidRPr="006C0501">
        <w:rPr>
          <w:rFonts w:ascii="Book Antiqua" w:hAnsi="Book Antiqua" w:cs="Tahoma"/>
          <w:b/>
          <w:sz w:val="20"/>
          <w:szCs w:val="20"/>
        </w:rPr>
        <w:t>Informed consent statement:</w:t>
      </w:r>
      <w:r w:rsidRPr="006C0501">
        <w:rPr>
          <w:rFonts w:ascii="Book Antiqua" w:hAnsi="Book Antiqua" w:cs="Tahoma"/>
          <w:sz w:val="20"/>
          <w:szCs w:val="20"/>
        </w:rPr>
        <w:t xml:space="preserve"> </w:t>
      </w:r>
      <w:r w:rsidRPr="006C0501">
        <w:rPr>
          <w:rFonts w:ascii="Book Antiqua" w:hAnsi="Book Antiqua" w:cs="TimesNewRomanPSMT"/>
          <w:sz w:val="20"/>
          <w:szCs w:val="20"/>
        </w:rPr>
        <w:t>Informed written consent was obtained.</w:t>
      </w:r>
    </w:p>
    <w:p w:rsidR="00B02D5B" w:rsidRPr="006C0501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ahoma"/>
          <w:sz w:val="20"/>
          <w:szCs w:val="20"/>
        </w:rPr>
      </w:pPr>
    </w:p>
    <w:p w:rsidR="00B02D5B" w:rsidRPr="006C0501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sz w:val="20"/>
          <w:szCs w:val="20"/>
        </w:rPr>
      </w:pPr>
      <w:r w:rsidRPr="006C0501">
        <w:rPr>
          <w:rFonts w:ascii="Book Antiqua" w:hAnsi="Book Antiqua" w:cs="Tahoma"/>
          <w:b/>
          <w:sz w:val="20"/>
          <w:szCs w:val="20"/>
        </w:rPr>
        <w:t>Conflict-of-interest statement:</w:t>
      </w:r>
      <w:r w:rsidRPr="006C0501">
        <w:rPr>
          <w:rFonts w:ascii="Book Antiqua" w:hAnsi="Book Antiqua" w:cs="Tahoma"/>
          <w:sz w:val="20"/>
          <w:szCs w:val="20"/>
        </w:rPr>
        <w:t xml:space="preserve"> </w:t>
      </w:r>
      <w:r w:rsidR="003C6C4B" w:rsidRPr="006C0501">
        <w:rPr>
          <w:rFonts w:ascii="Book Antiqua" w:hAnsi="Book Antiqua" w:cs="TimesNewRomanPSMT"/>
          <w:sz w:val="20"/>
          <w:szCs w:val="20"/>
        </w:rPr>
        <w:t xml:space="preserve">No </w:t>
      </w:r>
      <w:r w:rsidRPr="006C0501">
        <w:rPr>
          <w:rFonts w:ascii="Book Antiqua" w:hAnsi="Book Antiqua" w:cs="TimesNewRomanPSMT"/>
          <w:sz w:val="20"/>
          <w:szCs w:val="20"/>
        </w:rPr>
        <w:t>conflict of interest.</w:t>
      </w:r>
    </w:p>
    <w:p w:rsidR="00B02D5B" w:rsidRPr="006C0501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ahoma"/>
          <w:sz w:val="20"/>
          <w:szCs w:val="20"/>
        </w:rPr>
      </w:pPr>
    </w:p>
    <w:p w:rsidR="00B02D5B" w:rsidRPr="006C0501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kern w:val="2"/>
          <w:sz w:val="20"/>
          <w:szCs w:val="20"/>
          <w:lang w:eastAsia="zh-CN"/>
        </w:rPr>
      </w:pPr>
      <w:r w:rsidRPr="006C0501">
        <w:rPr>
          <w:rFonts w:ascii="Book Antiqua" w:hAnsi="Book Antiqua" w:cs="Tahoma"/>
          <w:b/>
          <w:sz w:val="20"/>
          <w:szCs w:val="20"/>
        </w:rPr>
        <w:t>CARE Checklist (2016) statement:</w:t>
      </w:r>
      <w:r w:rsidRPr="006C0501">
        <w:rPr>
          <w:rFonts w:ascii="Book Antiqua" w:hAnsi="Book Antiqua" w:cs="Tahoma"/>
          <w:sz w:val="20"/>
          <w:szCs w:val="20"/>
        </w:rPr>
        <w:t xml:space="preserve"> </w:t>
      </w:r>
      <w:r w:rsidRPr="006C0501">
        <w:rPr>
          <w:rFonts w:ascii="Book Antiqua" w:hAnsi="Book Antiqua" w:cs="TimesNewRomanPSMT"/>
          <w:sz w:val="20"/>
          <w:szCs w:val="20"/>
        </w:rPr>
        <w:t>The authors have read the CARE Checklist (201</w:t>
      </w:r>
      <w:r w:rsidR="00261CE2" w:rsidRPr="006C0501">
        <w:rPr>
          <w:rFonts w:ascii="Book Antiqua" w:hAnsi="Book Antiqua" w:cs="TimesNewRomanPSMT"/>
          <w:sz w:val="20"/>
          <w:szCs w:val="20"/>
          <w:lang w:eastAsia="zh-CN"/>
        </w:rPr>
        <w:t>6</w:t>
      </w:r>
      <w:r w:rsidRPr="006C0501">
        <w:rPr>
          <w:rFonts w:ascii="Book Antiqua" w:hAnsi="Book Antiqua" w:cs="TimesNewRomanPSMT"/>
          <w:sz w:val="20"/>
          <w:szCs w:val="20"/>
        </w:rPr>
        <w:t>), and the manuscript was prepared and revised according to the CARE Checklist (2016).</w:t>
      </w:r>
    </w:p>
    <w:p w:rsidR="00B02D5B" w:rsidRPr="006C0501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eastAsia="zh-CN"/>
        </w:rPr>
      </w:pP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C0501">
        <w:rPr>
          <w:rFonts w:ascii="Book Antiqua" w:hAnsi="Book Antiqua"/>
          <w:b/>
          <w:color w:val="000000"/>
          <w:sz w:val="20"/>
          <w:szCs w:val="20"/>
        </w:rPr>
        <w:t>Open-Access:</w:t>
      </w:r>
      <w:r w:rsidRPr="006C0501">
        <w:rPr>
          <w:rFonts w:ascii="Book Antiqua" w:hAnsi="Book Antiqua"/>
          <w:color w:val="000000"/>
          <w:sz w:val="20"/>
          <w:szCs w:val="20"/>
        </w:rPr>
        <w:t xml:space="preserve"> This article is an open-access </w:t>
      </w:r>
      <w:r w:rsidRPr="006C0501">
        <w:rPr>
          <w:rFonts w:ascii="Book Antiqua" w:hAnsi="Book Antiqua"/>
          <w:sz w:val="20"/>
          <w:szCs w:val="20"/>
        </w:rPr>
        <w:t xml:space="preserve">article that was selected </w:t>
      </w:r>
      <w:r w:rsidRPr="006C0501">
        <w:rPr>
          <w:rFonts w:ascii="Book Antiqua" w:hAnsi="Book Antiqua"/>
          <w:color w:val="000000"/>
          <w:sz w:val="20"/>
          <w:szCs w:val="20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B02D5B" w:rsidRPr="006C0501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eastAsia="zh-CN"/>
        </w:rPr>
      </w:pPr>
    </w:p>
    <w:p w:rsidR="00B02D5B" w:rsidRPr="006C0501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sz w:val="20"/>
          <w:szCs w:val="20"/>
          <w:lang w:eastAsia="zh-CN"/>
        </w:rPr>
      </w:pPr>
      <w:r w:rsidRPr="006C0501">
        <w:rPr>
          <w:rFonts w:ascii="Book Antiqua" w:eastAsia="宋体" w:hAnsi="Book Antiqua" w:cs="宋体"/>
          <w:b/>
          <w:sz w:val="20"/>
          <w:szCs w:val="20"/>
        </w:rPr>
        <w:t>Manuscript</w:t>
      </w:r>
      <w:r w:rsidR="009426D5" w:rsidRPr="006C0501">
        <w:rPr>
          <w:rFonts w:ascii="Book Antiqua" w:eastAsia="宋体" w:hAnsi="Book Antiqua" w:cs="宋体"/>
          <w:b/>
          <w:sz w:val="20"/>
          <w:szCs w:val="20"/>
        </w:rPr>
        <w:t xml:space="preserve"> </w:t>
      </w:r>
      <w:r w:rsidRPr="006C0501">
        <w:rPr>
          <w:rFonts w:ascii="Book Antiqua" w:eastAsia="宋体" w:hAnsi="Book Antiqua" w:cs="宋体"/>
          <w:b/>
          <w:sz w:val="20"/>
          <w:szCs w:val="20"/>
        </w:rPr>
        <w:t>source:</w:t>
      </w:r>
      <w:r w:rsidR="009426D5" w:rsidRPr="006C0501">
        <w:rPr>
          <w:rFonts w:ascii="Book Antiqua" w:eastAsia="宋体" w:hAnsi="Book Antiqua" w:cs="宋体"/>
          <w:sz w:val="20"/>
          <w:szCs w:val="20"/>
        </w:rPr>
        <w:t xml:space="preserve"> </w:t>
      </w:r>
      <w:r w:rsidR="00261CE2" w:rsidRPr="006C0501">
        <w:rPr>
          <w:rFonts w:ascii="Book Antiqua" w:eastAsia="宋体" w:hAnsi="Book Antiqua" w:cs="宋体"/>
          <w:sz w:val="20"/>
          <w:szCs w:val="20"/>
        </w:rPr>
        <w:t xml:space="preserve">Unsolicited </w:t>
      </w:r>
      <w:r w:rsidRPr="006C0501">
        <w:rPr>
          <w:rFonts w:ascii="Book Antiqua" w:eastAsia="宋体" w:hAnsi="Book Antiqua" w:cs="宋体"/>
          <w:sz w:val="20"/>
          <w:szCs w:val="20"/>
        </w:rPr>
        <w:t>manuscript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b/>
          <w:bCs/>
          <w:color w:val="000000"/>
          <w:sz w:val="20"/>
          <w:szCs w:val="20"/>
          <w:lang w:eastAsia="zh-CN"/>
        </w:rPr>
      </w:pP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t>Peer-review started:</w:t>
      </w:r>
      <w:r w:rsidRPr="006C0501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9C6460" w:rsidRPr="006C0501">
        <w:rPr>
          <w:rFonts w:ascii="Book Antiqua" w:hAnsi="Book Antiqua"/>
          <w:sz w:val="20"/>
          <w:szCs w:val="20"/>
          <w:lang w:eastAsia="zh-CN"/>
        </w:rPr>
        <w:t>March 1, 2020</w:t>
      </w:r>
      <w:r w:rsidRPr="006C0501">
        <w:rPr>
          <w:rFonts w:ascii="Book Antiqua" w:hAnsi="Book Antiqua"/>
          <w:sz w:val="20"/>
          <w:szCs w:val="20"/>
        </w:rPr>
        <w:t xml:space="preserve"> 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t>First decision:</w:t>
      </w:r>
      <w:r w:rsidRPr="006C0501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9C6460" w:rsidRPr="006C0501">
        <w:rPr>
          <w:rFonts w:ascii="Book Antiqua" w:hAnsi="Book Antiqua"/>
          <w:sz w:val="20"/>
          <w:szCs w:val="20"/>
          <w:lang w:eastAsia="zh-CN"/>
        </w:rPr>
        <w:t>April 3, 2020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C0501">
        <w:rPr>
          <w:rFonts w:ascii="Book Antiqua" w:hAnsi="Book Antiqua"/>
          <w:b/>
          <w:sz w:val="20"/>
          <w:szCs w:val="20"/>
        </w:rPr>
        <w:t>Article in press:</w:t>
      </w:r>
      <w:r w:rsidRPr="006C0501">
        <w:rPr>
          <w:rFonts w:ascii="Book Antiqua" w:hAnsi="Book Antiqua"/>
          <w:sz w:val="20"/>
          <w:szCs w:val="20"/>
        </w:rPr>
        <w:t xml:space="preserve"> </w:t>
      </w:r>
      <w:r w:rsidR="0047707C" w:rsidRPr="006C0501">
        <w:rPr>
          <w:rFonts w:ascii="Book Antiqua" w:hAnsi="Book Antiqua"/>
          <w:sz w:val="20"/>
          <w:szCs w:val="20"/>
        </w:rPr>
        <w:t>May 5, 2020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6C0501">
        <w:rPr>
          <w:rFonts w:ascii="Book Antiqua" w:eastAsia="宋体" w:hAnsi="Book Antiqua" w:cs="Helvetica"/>
          <w:b/>
          <w:sz w:val="20"/>
          <w:szCs w:val="20"/>
        </w:rPr>
        <w:t xml:space="preserve">Specialty type: </w:t>
      </w:r>
      <w:r w:rsidR="00EB5184" w:rsidRPr="006C0501">
        <w:rPr>
          <w:rFonts w:ascii="Book Antiqua" w:eastAsia="微软雅黑" w:hAnsi="Book Antiqua" w:cs="宋体"/>
          <w:sz w:val="20"/>
          <w:szCs w:val="20"/>
        </w:rPr>
        <w:t>Cardiac and cardiovascular systems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6C0501">
        <w:rPr>
          <w:rFonts w:ascii="Book Antiqua" w:hAnsi="Book Antiqua" w:cs="宋体"/>
          <w:b/>
          <w:sz w:val="20"/>
          <w:szCs w:val="20"/>
          <w:lang w:eastAsia="zh-CN"/>
        </w:rPr>
        <w:t>Country/Territory</w:t>
      </w:r>
      <w:r w:rsidR="009426D5" w:rsidRPr="006C0501">
        <w:rPr>
          <w:rFonts w:ascii="Book Antiqua" w:hAnsi="Book Antiqua" w:cs="宋体"/>
          <w:b/>
          <w:sz w:val="20"/>
          <w:szCs w:val="20"/>
          <w:lang w:eastAsia="zh-CN"/>
        </w:rPr>
        <w:t xml:space="preserve"> </w:t>
      </w:r>
      <w:r w:rsidRPr="006C0501">
        <w:rPr>
          <w:rFonts w:ascii="Book Antiqua" w:eastAsia="宋体" w:hAnsi="Book Antiqua" w:cs="Helvetica"/>
          <w:b/>
          <w:sz w:val="20"/>
          <w:szCs w:val="20"/>
        </w:rPr>
        <w:t xml:space="preserve">of origin: </w:t>
      </w:r>
      <w:r w:rsidR="00EB5184" w:rsidRPr="006C0501">
        <w:rPr>
          <w:rFonts w:ascii="Book Antiqua" w:eastAsia="宋体" w:hAnsi="Book Antiqua"/>
          <w:sz w:val="20"/>
          <w:szCs w:val="20"/>
        </w:rPr>
        <w:t>France</w:t>
      </w:r>
    </w:p>
    <w:p w:rsidR="00B02D5B" w:rsidRPr="006C0501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sz w:val="20"/>
          <w:szCs w:val="20"/>
          <w:lang w:eastAsia="zh-CN"/>
        </w:rPr>
      </w:pPr>
      <w:r w:rsidRPr="006C0501">
        <w:rPr>
          <w:rFonts w:ascii="Book Antiqua" w:hAnsi="Book Antiqua" w:cs="宋体"/>
          <w:b/>
          <w:sz w:val="20"/>
          <w:szCs w:val="20"/>
          <w:lang w:eastAsia="zh-CN"/>
        </w:rPr>
        <w:t>Peer-review report’s scientific quality classification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  <w:lang w:eastAsia="zh-CN"/>
        </w:rPr>
      </w:pPr>
      <w:r w:rsidRPr="006C0501">
        <w:rPr>
          <w:rFonts w:ascii="Book Antiqua" w:eastAsia="宋体" w:hAnsi="Book Antiqua" w:cs="Helvetica"/>
          <w:sz w:val="20"/>
          <w:szCs w:val="20"/>
        </w:rPr>
        <w:t xml:space="preserve">Grade A (Excellent): </w:t>
      </w:r>
      <w:r w:rsidRPr="006C0501">
        <w:rPr>
          <w:rFonts w:ascii="Book Antiqua" w:eastAsia="宋体" w:hAnsi="Book Antiqua" w:cs="Helvetica"/>
          <w:sz w:val="20"/>
          <w:szCs w:val="20"/>
          <w:lang w:eastAsia="zh-CN"/>
        </w:rPr>
        <w:t>0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6C0501">
        <w:rPr>
          <w:rFonts w:ascii="Book Antiqua" w:eastAsia="宋体" w:hAnsi="Book Antiqua" w:cs="Helvetica"/>
          <w:sz w:val="20"/>
          <w:szCs w:val="20"/>
        </w:rPr>
        <w:t>Grade B (Very good): B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6C0501">
        <w:rPr>
          <w:rFonts w:ascii="Book Antiqua" w:eastAsia="宋体" w:hAnsi="Book Antiqua" w:cs="Helvetica"/>
          <w:sz w:val="20"/>
          <w:szCs w:val="20"/>
        </w:rPr>
        <w:t>Grade C (Good): C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6C0501">
        <w:rPr>
          <w:rFonts w:ascii="Book Antiqua" w:eastAsia="宋体" w:hAnsi="Book Antiqua" w:cs="Helvetica"/>
          <w:sz w:val="20"/>
          <w:szCs w:val="20"/>
        </w:rPr>
        <w:t xml:space="preserve">Grade D (Fair): 0 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6C0501">
        <w:rPr>
          <w:rFonts w:ascii="Book Antiqua" w:eastAsia="宋体" w:hAnsi="Book Antiqua" w:cs="Helvetica"/>
          <w:sz w:val="20"/>
          <w:szCs w:val="20"/>
        </w:rPr>
        <w:t>Grade E (Poor): 0</w:t>
      </w:r>
    </w:p>
    <w:p w:rsidR="00B02D5B" w:rsidRPr="006C0501" w:rsidRDefault="00B02D5B" w:rsidP="006E584A">
      <w:pPr>
        <w:pStyle w:val="ad"/>
        <w:adjustRightInd w:val="0"/>
        <w:snapToGrid w:val="0"/>
        <w:spacing w:line="360" w:lineRule="auto"/>
        <w:ind w:firstLine="400"/>
        <w:jc w:val="both"/>
        <w:rPr>
          <w:rFonts w:ascii="Book Antiqua" w:hAnsi="Book Antiqua" w:cs="Calibri"/>
          <w:sz w:val="20"/>
          <w:szCs w:val="20"/>
          <w:lang w:eastAsia="zh-CN"/>
        </w:rPr>
      </w:pPr>
    </w:p>
    <w:p w:rsidR="00B02D5B" w:rsidRPr="006C0501" w:rsidRDefault="00B02D5B" w:rsidP="006E584A">
      <w:pPr>
        <w:pStyle w:val="ae"/>
        <w:adjustRightInd w:val="0"/>
        <w:snapToGrid w:val="0"/>
        <w:spacing w:line="360" w:lineRule="auto"/>
        <w:ind w:right="120"/>
        <w:rPr>
          <w:rFonts w:ascii="Book Antiqua" w:hAnsi="Book Antiqua"/>
          <w:b/>
          <w:sz w:val="20"/>
          <w:szCs w:val="20"/>
        </w:rPr>
      </w:pPr>
      <w:r w:rsidRPr="006C0501">
        <w:rPr>
          <w:rFonts w:ascii="Book Antiqua" w:hAnsi="Book Antiqua"/>
          <w:b/>
          <w:sz w:val="20"/>
          <w:szCs w:val="20"/>
        </w:rPr>
        <w:t xml:space="preserve">P-Reviewer: </w:t>
      </w:r>
      <w:proofErr w:type="spellStart"/>
      <w:r w:rsidR="00EF2F33" w:rsidRPr="006C0501">
        <w:rPr>
          <w:rFonts w:ascii="Book Antiqua" w:hAnsi="Book Antiqua"/>
          <w:sz w:val="20"/>
          <w:szCs w:val="20"/>
        </w:rPr>
        <w:t>Kirnap</w:t>
      </w:r>
      <w:proofErr w:type="spellEnd"/>
      <w:r w:rsidR="00EF2F33" w:rsidRPr="006C0501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="00EF2F33" w:rsidRPr="006C0501">
        <w:rPr>
          <w:rFonts w:ascii="Book Antiqua" w:hAnsi="Book Antiqua"/>
          <w:sz w:val="20"/>
          <w:szCs w:val="20"/>
        </w:rPr>
        <w:t>Xie</w:t>
      </w:r>
      <w:proofErr w:type="spellEnd"/>
      <w:r w:rsidR="00EF2F33" w:rsidRPr="006C0501">
        <w:rPr>
          <w:rFonts w:ascii="Book Antiqua" w:hAnsi="Book Antiqua"/>
          <w:sz w:val="20"/>
          <w:szCs w:val="20"/>
        </w:rPr>
        <w:t xml:space="preserve"> H</w:t>
      </w:r>
      <w:r w:rsidRPr="006C0501">
        <w:rPr>
          <w:rFonts w:ascii="Book Antiqua" w:hAnsi="Book Antiqua"/>
          <w:color w:val="000000"/>
          <w:sz w:val="20"/>
          <w:szCs w:val="20"/>
        </w:rPr>
        <w:t xml:space="preserve"> </w:t>
      </w:r>
      <w:r w:rsidRPr="006C0501">
        <w:rPr>
          <w:rFonts w:ascii="Book Antiqua" w:hAnsi="Book Antiqua"/>
          <w:b/>
          <w:sz w:val="20"/>
          <w:szCs w:val="20"/>
        </w:rPr>
        <w:t xml:space="preserve">S-Editor: </w:t>
      </w:r>
      <w:r w:rsidR="00EF2F33" w:rsidRPr="006C0501">
        <w:rPr>
          <w:rFonts w:ascii="Book Antiqua" w:hAnsi="Book Antiqua"/>
          <w:sz w:val="20"/>
          <w:szCs w:val="20"/>
        </w:rPr>
        <w:t>Wang JL</w:t>
      </w:r>
      <w:r w:rsidRPr="006C0501">
        <w:rPr>
          <w:rFonts w:ascii="Book Antiqua" w:hAnsi="Book Antiqua"/>
          <w:b/>
          <w:sz w:val="20"/>
          <w:szCs w:val="20"/>
        </w:rPr>
        <w:t xml:space="preserve"> L-Editor: </w:t>
      </w:r>
      <w:proofErr w:type="spellStart"/>
      <w:r w:rsidR="00C14BD8" w:rsidRPr="006C0501">
        <w:rPr>
          <w:rFonts w:ascii="Book Antiqua" w:hAnsi="Book Antiqua"/>
          <w:sz w:val="20"/>
          <w:szCs w:val="20"/>
        </w:rPr>
        <w:t>Filipodia</w:t>
      </w:r>
      <w:proofErr w:type="spellEnd"/>
      <w:r w:rsidR="00C14BD8" w:rsidRPr="006C0501">
        <w:rPr>
          <w:rFonts w:ascii="Book Antiqua" w:hAnsi="Book Antiqua"/>
          <w:sz w:val="20"/>
          <w:szCs w:val="20"/>
        </w:rPr>
        <w:t xml:space="preserve"> </w:t>
      </w:r>
      <w:r w:rsidRPr="006C0501">
        <w:rPr>
          <w:rFonts w:ascii="Book Antiqua" w:hAnsi="Book Antiqua"/>
          <w:b/>
          <w:sz w:val="20"/>
          <w:szCs w:val="20"/>
        </w:rPr>
        <w:t>E-Editor:</w:t>
      </w:r>
      <w:r w:rsidRPr="006C0501">
        <w:rPr>
          <w:rFonts w:ascii="Book Antiqua" w:hAnsi="Book Antiqua"/>
          <w:sz w:val="20"/>
          <w:szCs w:val="20"/>
        </w:rPr>
        <w:t xml:space="preserve"> </w:t>
      </w:r>
      <w:r w:rsidR="0047707C" w:rsidRPr="006C0501">
        <w:rPr>
          <w:rFonts w:ascii="Book Antiqua" w:hAnsi="Book Antiqua" w:hint="eastAsia"/>
          <w:sz w:val="20"/>
          <w:szCs w:val="20"/>
        </w:rPr>
        <w:t>Liu MY</w:t>
      </w:r>
    </w:p>
    <w:p w:rsidR="00B02D5B" w:rsidRPr="006C0501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71457B" w:rsidRPr="006C0501" w:rsidRDefault="0071457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bCs/>
          <w:sz w:val="20"/>
          <w:szCs w:val="20"/>
          <w:lang w:eastAsia="zh-CN"/>
        </w:rPr>
        <w:br w:type="page"/>
      </w:r>
    </w:p>
    <w:p w:rsidR="0005776A" w:rsidRPr="006C0501" w:rsidRDefault="0005776A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lang w:eastAsia="zh-CN"/>
        </w:rPr>
      </w:pPr>
      <w:r w:rsidRPr="006C0501">
        <w:rPr>
          <w:rFonts w:ascii="Book Antiqua" w:hAnsi="Book Antiqua"/>
          <w:b/>
          <w:sz w:val="20"/>
          <w:szCs w:val="20"/>
        </w:rPr>
        <w:lastRenderedPageBreak/>
        <w:t>Figure Legends</w:t>
      </w:r>
    </w:p>
    <w:p w:rsidR="00692BFD" w:rsidRPr="006C0501" w:rsidRDefault="00EB7731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D711B" wp14:editId="0728CDB6">
                <wp:simplePos x="0" y="0"/>
                <wp:positionH relativeFrom="column">
                  <wp:posOffset>2990850</wp:posOffset>
                </wp:positionH>
                <wp:positionV relativeFrom="paragraph">
                  <wp:posOffset>2091055</wp:posOffset>
                </wp:positionV>
                <wp:extent cx="227965" cy="287020"/>
                <wp:effectExtent l="0" t="0" r="63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35.5pt;margin-top:164.65pt;width:17.95pt;height:22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C0501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687BBC" wp14:editId="1A5FB31E">
                <wp:simplePos x="0" y="0"/>
                <wp:positionH relativeFrom="column">
                  <wp:posOffset>51435</wp:posOffset>
                </wp:positionH>
                <wp:positionV relativeFrom="paragraph">
                  <wp:posOffset>2080260</wp:posOffset>
                </wp:positionV>
                <wp:extent cx="227965" cy="287020"/>
                <wp:effectExtent l="0" t="0" r="635" b="571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.05pt;margin-top:163.8pt;width:17.95pt;height:22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C0501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734E0" wp14:editId="6664714E">
                <wp:simplePos x="0" y="0"/>
                <wp:positionH relativeFrom="column">
                  <wp:posOffset>2981325</wp:posOffset>
                </wp:positionH>
                <wp:positionV relativeFrom="paragraph">
                  <wp:posOffset>42545</wp:posOffset>
                </wp:positionV>
                <wp:extent cx="227965" cy="287020"/>
                <wp:effectExtent l="0" t="0" r="635" b="571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34.75pt;margin-top:3.35pt;width:17.95pt;height:22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C0501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5BA7CF" wp14:editId="75418E4E">
                <wp:simplePos x="0" y="0"/>
                <wp:positionH relativeFrom="column">
                  <wp:posOffset>103505</wp:posOffset>
                </wp:positionH>
                <wp:positionV relativeFrom="paragraph">
                  <wp:posOffset>36830</wp:posOffset>
                </wp:positionV>
                <wp:extent cx="331470" cy="287020"/>
                <wp:effectExtent l="0" t="0" r="0" b="5715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" cy="287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9" type="#_x0000_t202" style="position:absolute;left:0;text-align:left;margin-left:8.15pt;margin-top:2.9pt;width:26.1pt;height:22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" fillcolor="white [3212]" strokecolor="white [3212]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92BFD" w:rsidRPr="006C0501">
        <w:rPr>
          <w:rFonts w:ascii="Book Antiqua" w:hAnsi="Book Antiqua"/>
          <w:noProof/>
          <w:sz w:val="20"/>
          <w:szCs w:val="20"/>
          <w:lang w:eastAsia="zh-CN"/>
        </w:rPr>
        <w:drawing>
          <wp:inline distT="0" distB="0" distL="0" distR="0" wp14:anchorId="6EFD4BEE" wp14:editId="0656E492">
            <wp:extent cx="5727700" cy="4016375"/>
            <wp:effectExtent l="0" t="0" r="0" b="0"/>
            <wp:docPr id="1" name="Picture 1" descr="G:\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FD" w:rsidRPr="006C0501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</w:t>
      </w:r>
      <w:r w:rsidR="00692BFD" w:rsidRPr="006C0501">
        <w:rPr>
          <w:rFonts w:ascii="Book Antiqua" w:hAnsi="Book Antiqua" w:cstheme="majorBidi"/>
          <w:b/>
          <w:sz w:val="20"/>
          <w:szCs w:val="20"/>
        </w:rPr>
        <w:t>ure 1</w:t>
      </w:r>
      <w:r w:rsidR="00692BFD"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b/>
          <w:sz w:val="20"/>
          <w:szCs w:val="20"/>
        </w:rPr>
        <w:t>Transthoracic echocardiogram</w:t>
      </w:r>
      <w:r w:rsidR="00692BFD" w:rsidRPr="006C0501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  <w:r w:rsidRPr="006C0501">
        <w:rPr>
          <w:rFonts w:ascii="Book Antiqua" w:hAnsi="Book Antiqua" w:cstheme="majorBidi"/>
          <w:b/>
          <w:sz w:val="20"/>
          <w:szCs w:val="20"/>
        </w:rPr>
        <w:t xml:space="preserve"> </w:t>
      </w:r>
      <w:r w:rsidR="00692BFD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A, C: </w:t>
      </w:r>
      <w:r w:rsidR="00692BFD" w:rsidRPr="006C0501">
        <w:rPr>
          <w:rFonts w:ascii="Book Antiqua" w:hAnsi="Book Antiqua" w:cstheme="majorBidi"/>
          <w:sz w:val="20"/>
          <w:szCs w:val="20"/>
        </w:rPr>
        <w:t xml:space="preserve">Right </w:t>
      </w:r>
      <w:r w:rsidRPr="006C0501">
        <w:rPr>
          <w:rFonts w:ascii="Book Antiqua" w:hAnsi="Book Antiqua" w:cstheme="majorBidi"/>
          <w:sz w:val="20"/>
          <w:szCs w:val="20"/>
        </w:rPr>
        <w:t xml:space="preserve">ventricular mass </w:t>
      </w:r>
      <w:r w:rsidR="002159B2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159B2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Pr="006C0501">
        <w:rPr>
          <w:rFonts w:ascii="Book Antiqua" w:hAnsi="Book Antiqua" w:cstheme="majorBidi"/>
          <w:sz w:val="20"/>
          <w:szCs w:val="20"/>
        </w:rPr>
        <w:t>in short axis view</w:t>
      </w:r>
      <w:r w:rsidR="00692BFD" w:rsidRPr="006C0501">
        <w:rPr>
          <w:rFonts w:ascii="Book Antiqua" w:hAnsi="Book Antiqua" w:cstheme="majorBidi"/>
          <w:sz w:val="20"/>
          <w:szCs w:val="20"/>
          <w:lang w:eastAsia="zh-CN"/>
        </w:rPr>
        <w:t>; B:</w:t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692BFD" w:rsidRPr="006C0501">
        <w:rPr>
          <w:rFonts w:ascii="Book Antiqua" w:hAnsi="Book Antiqua" w:cstheme="majorBidi"/>
          <w:sz w:val="20"/>
          <w:szCs w:val="20"/>
        </w:rPr>
        <w:t>No mass in long axis view</w:t>
      </w:r>
      <w:r w:rsidR="00692BFD" w:rsidRPr="006C0501">
        <w:rPr>
          <w:rFonts w:ascii="Book Antiqua" w:hAnsi="Book Antiqua" w:cstheme="majorBidi"/>
          <w:sz w:val="20"/>
          <w:szCs w:val="20"/>
          <w:lang w:eastAsia="zh-CN"/>
        </w:rPr>
        <w:t>;</w:t>
      </w:r>
      <w:r w:rsidR="00692BFD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692BFD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D: </w:t>
      </w:r>
      <w:r w:rsidR="006E584A" w:rsidRPr="006C0501">
        <w:rPr>
          <w:rFonts w:ascii="Book Antiqua" w:hAnsi="Book Antiqua" w:cstheme="majorBidi"/>
          <w:sz w:val="20"/>
          <w:szCs w:val="20"/>
          <w:lang w:eastAsia="zh-CN"/>
        </w:rPr>
        <w:t>Four-</w:t>
      </w:r>
      <w:r w:rsidR="00820A83" w:rsidRPr="006C0501">
        <w:rPr>
          <w:rFonts w:ascii="Book Antiqua" w:hAnsi="Book Antiqua" w:cstheme="majorBidi"/>
          <w:sz w:val="20"/>
          <w:szCs w:val="20"/>
        </w:rPr>
        <w:t xml:space="preserve">chamber </w:t>
      </w:r>
      <w:r w:rsidR="00692BFD" w:rsidRPr="006C0501">
        <w:rPr>
          <w:rFonts w:ascii="Book Antiqua" w:hAnsi="Book Antiqua" w:cstheme="majorBidi"/>
          <w:sz w:val="20"/>
          <w:szCs w:val="20"/>
        </w:rPr>
        <w:t>view</w:t>
      </w:r>
      <w:r w:rsidR="00692BFD" w:rsidRPr="006C0501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692BFD" w:rsidRPr="006C0501" w:rsidRDefault="00692BFD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282F22" w:rsidRPr="006C0501" w:rsidRDefault="00282F2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4E8B794C" wp14:editId="57B944A8">
            <wp:extent cx="5727700" cy="5266055"/>
            <wp:effectExtent l="0" t="0" r="0" b="0"/>
            <wp:docPr id="2" name="Picture 2" descr="G:\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22" w:rsidRPr="006C0501" w:rsidRDefault="00282F2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Figure 2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Computed tomography scan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  <w:lang w:eastAsia="zh-CN"/>
        </w:rPr>
        <w:t xml:space="preserve">A, B: </w:t>
      </w:r>
      <w:r w:rsidRPr="006C0501">
        <w:rPr>
          <w:rFonts w:ascii="Book Antiqua" w:hAnsi="Book Antiqua" w:cstheme="majorBidi"/>
          <w:sz w:val="20"/>
          <w:szCs w:val="20"/>
        </w:rPr>
        <w:t>A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mass </w:t>
      </w:r>
      <w:r w:rsidR="004F18BA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4F18BA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0C78A0" w:rsidRPr="006C0501">
        <w:rPr>
          <w:rFonts w:ascii="Book Antiqua" w:hAnsi="Book Antiqua" w:cstheme="majorBidi"/>
          <w:sz w:val="20"/>
          <w:szCs w:val="20"/>
        </w:rPr>
        <w:t>occupying the right ventricle in axial plane</w:t>
      </w:r>
      <w:r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(A),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sagittal plane </w:t>
      </w:r>
      <w:r w:rsidRPr="006C0501">
        <w:rPr>
          <w:rFonts w:ascii="Book Antiqua" w:hAnsi="Book Antiqua" w:cstheme="majorBidi"/>
          <w:sz w:val="20"/>
          <w:szCs w:val="20"/>
          <w:lang w:eastAsia="zh-CN"/>
        </w:rPr>
        <w:t xml:space="preserve">(B); C, D: </w:t>
      </w:r>
      <w:r w:rsidRPr="006C0501">
        <w:rPr>
          <w:rFonts w:ascii="Book Antiqua" w:hAnsi="Book Antiqua" w:cstheme="majorBidi"/>
          <w:sz w:val="20"/>
          <w:szCs w:val="20"/>
        </w:rPr>
        <w:t xml:space="preserve">Atypical </w:t>
      </w:r>
      <w:r w:rsidR="000C78A0" w:rsidRPr="006C0501">
        <w:rPr>
          <w:rFonts w:ascii="Book Antiqua" w:hAnsi="Book Antiqua" w:cstheme="majorBidi"/>
          <w:sz w:val="20"/>
          <w:szCs w:val="20"/>
        </w:rPr>
        <w:t>plane maximal diameter 84 mm</w:t>
      </w:r>
      <w:r w:rsidR="004F18BA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 (</w:t>
      </w:r>
      <w:r w:rsidR="009426D5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4F18BA" w:rsidRPr="006C0501">
        <w:rPr>
          <w:rFonts w:ascii="Book Antiqua" w:hAnsi="Book Antiqua" w:cstheme="majorBidi"/>
          <w:sz w:val="20"/>
          <w:szCs w:val="20"/>
          <w:lang w:eastAsia="zh-CN"/>
        </w:rPr>
        <w:t>tar)</w:t>
      </w:r>
      <w:r w:rsidRPr="006C0501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79310F" w:rsidRPr="006C0501" w:rsidRDefault="004825DF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798BB805" wp14:editId="001F939A">
            <wp:extent cx="5727700" cy="1927225"/>
            <wp:effectExtent l="0" t="0" r="0" b="0"/>
            <wp:docPr id="3" name="Picture 3" descr="G:\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501">
        <w:rPr>
          <w:rFonts w:ascii="Book Antiqua" w:hAnsi="Book Antiqua" w:cstheme="majorBidi"/>
          <w:b/>
          <w:sz w:val="20"/>
          <w:szCs w:val="20"/>
        </w:rPr>
        <w:t>Figure 3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 xml:space="preserve">Cine-cardiac </w:t>
      </w:r>
      <w:r w:rsidRPr="006C0501">
        <w:rPr>
          <w:rFonts w:ascii="Book Antiqua" w:hAnsi="Book Antiqua" w:cstheme="majorBidi"/>
          <w:b/>
          <w:sz w:val="20"/>
          <w:szCs w:val="20"/>
        </w:rPr>
        <w:t>magnetic resonance imaging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  <w:r w:rsidRPr="006C0501">
        <w:rPr>
          <w:rFonts w:ascii="Book Antiqua" w:hAnsi="Book Antiqua" w:cstheme="majorBidi"/>
          <w:b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sz w:val="20"/>
          <w:szCs w:val="20"/>
        </w:rPr>
        <w:t xml:space="preserve">An 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encapsulated mass </w:t>
      </w:r>
      <w:r w:rsidR="000363E6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0363E6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occupying </w:t>
      </w:r>
      <w:r w:rsidR="009426D5" w:rsidRPr="006C0501">
        <w:rPr>
          <w:rFonts w:ascii="Book Antiqua" w:hAnsi="Book Antiqua" w:cstheme="majorBidi"/>
          <w:sz w:val="20"/>
          <w:szCs w:val="20"/>
        </w:rPr>
        <w:t xml:space="preserve">the </w:t>
      </w:r>
      <w:r w:rsidR="000C78A0" w:rsidRPr="006C0501">
        <w:rPr>
          <w:rFonts w:ascii="Book Antiqua" w:hAnsi="Book Antiqua" w:cstheme="majorBidi"/>
          <w:sz w:val="20"/>
          <w:szCs w:val="20"/>
        </w:rPr>
        <w:t>apical right ventricle</w:t>
      </w:r>
      <w:r w:rsidR="00BA1FA4" w:rsidRPr="006C0501">
        <w:rPr>
          <w:rFonts w:ascii="Book Antiqua" w:hAnsi="Book Antiqua" w:cstheme="majorBidi"/>
          <w:sz w:val="20"/>
          <w:szCs w:val="20"/>
          <w:lang w:eastAsia="zh-CN"/>
        </w:rPr>
        <w:t>.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BA1FA4" w:rsidRPr="006C0501">
        <w:rPr>
          <w:rFonts w:ascii="Book Antiqua" w:hAnsi="Book Antiqua" w:cstheme="majorBidi"/>
          <w:sz w:val="20"/>
          <w:szCs w:val="20"/>
          <w:lang w:eastAsia="zh-CN"/>
        </w:rPr>
        <w:t>A: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</w:t>
      </w:r>
      <w:r w:rsidR="00BA1FA4" w:rsidRPr="006C0501">
        <w:rPr>
          <w:rFonts w:ascii="Book Antiqua" w:hAnsi="Book Antiqua" w:cstheme="majorBidi"/>
          <w:sz w:val="20"/>
          <w:szCs w:val="20"/>
        </w:rPr>
        <w:t xml:space="preserve">Horizontal </w:t>
      </w:r>
      <w:r w:rsidR="000C78A0" w:rsidRPr="006C0501">
        <w:rPr>
          <w:rFonts w:ascii="Book Antiqua" w:hAnsi="Book Antiqua" w:cstheme="majorBidi"/>
          <w:sz w:val="20"/>
          <w:szCs w:val="20"/>
        </w:rPr>
        <w:t>long axis</w:t>
      </w:r>
      <w:r w:rsidR="00BA1FA4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; B: </w:t>
      </w:r>
      <w:r w:rsidR="00BA1FA4" w:rsidRPr="006C0501">
        <w:rPr>
          <w:rFonts w:ascii="Book Antiqua" w:hAnsi="Book Antiqua" w:cstheme="majorBidi"/>
          <w:sz w:val="20"/>
          <w:szCs w:val="20"/>
        </w:rPr>
        <w:t>Vertical long axis</w:t>
      </w:r>
      <w:r w:rsidR="00BA1FA4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; C: </w:t>
      </w:r>
      <w:r w:rsidR="00BA1FA4" w:rsidRPr="006C0501">
        <w:rPr>
          <w:rFonts w:ascii="Book Antiqua" w:hAnsi="Book Antiqua" w:cstheme="majorBidi"/>
          <w:sz w:val="20"/>
          <w:szCs w:val="20"/>
        </w:rPr>
        <w:t xml:space="preserve">Short </w:t>
      </w:r>
      <w:r w:rsidR="000C78A0" w:rsidRPr="006C0501">
        <w:rPr>
          <w:rFonts w:ascii="Book Antiqua" w:hAnsi="Book Antiqua" w:cstheme="majorBidi"/>
          <w:sz w:val="20"/>
          <w:szCs w:val="20"/>
        </w:rPr>
        <w:t>axis</w:t>
      </w:r>
      <w:r w:rsidR="000363E6" w:rsidRPr="006C0501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4825DF" w:rsidRPr="006C0501" w:rsidRDefault="00214FB5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566E311E" wp14:editId="5C5F3240">
            <wp:extent cx="5727700" cy="1927225"/>
            <wp:effectExtent l="0" t="0" r="0" b="0"/>
            <wp:docPr id="4" name="Picture 4" descr="G:\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EF" w:rsidRPr="006C0501" w:rsidRDefault="00214FB5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Figure 4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b/>
          <w:sz w:val="20"/>
          <w:szCs w:val="20"/>
        </w:rPr>
        <w:t>C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ardiac magnetic resonance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. </w:t>
      </w:r>
      <w:r w:rsidR="006D38A1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A: </w:t>
      </w:r>
      <w:r w:rsidRPr="006C0501">
        <w:rPr>
          <w:rFonts w:ascii="Book Antiqua" w:hAnsi="Book Antiqua" w:cstheme="majorBidi"/>
          <w:sz w:val="20"/>
          <w:szCs w:val="20"/>
        </w:rPr>
        <w:t xml:space="preserve">A 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right ventricular mass </w:t>
      </w:r>
      <w:r w:rsidR="000010EE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>tar</w:t>
      </w:r>
      <w:r w:rsidR="000010EE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) </w:t>
      </w:r>
      <w:r w:rsidR="000C78A0" w:rsidRPr="006C0501">
        <w:rPr>
          <w:rFonts w:ascii="Book Antiqua" w:hAnsi="Book Antiqua" w:cstheme="majorBidi"/>
          <w:sz w:val="20"/>
          <w:szCs w:val="20"/>
        </w:rPr>
        <w:t>appearing whit</w:t>
      </w:r>
      <w:r w:rsidR="00CF4082" w:rsidRPr="006C0501">
        <w:rPr>
          <w:rFonts w:ascii="Book Antiqua" w:hAnsi="Book Antiqua" w:cstheme="majorBidi"/>
          <w:sz w:val="20"/>
          <w:szCs w:val="20"/>
        </w:rPr>
        <w:t>e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in T1-weighted sequence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; B: </w:t>
      </w:r>
      <w:r w:rsidR="00231217" w:rsidRPr="006C0501">
        <w:rPr>
          <w:rFonts w:ascii="Book Antiqua" w:hAnsi="Book Antiqua" w:cstheme="majorBidi"/>
          <w:sz w:val="20"/>
          <w:szCs w:val="20"/>
        </w:rPr>
        <w:t xml:space="preserve">Dark 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CF4082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231217" w:rsidRPr="006C0501">
        <w:rPr>
          <w:rFonts w:ascii="Book Antiqua" w:hAnsi="Book Antiqua" w:cstheme="majorBidi"/>
          <w:sz w:val="20"/>
          <w:szCs w:val="20"/>
        </w:rPr>
        <w:t>in T2-weighted sequence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; C: </w:t>
      </w:r>
      <w:r w:rsidR="00231217" w:rsidRPr="006C0501">
        <w:rPr>
          <w:rFonts w:ascii="Book Antiqua" w:hAnsi="Book Antiqua" w:cstheme="majorBidi"/>
          <w:sz w:val="20"/>
          <w:szCs w:val="20"/>
        </w:rPr>
        <w:t>A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 dark signal 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CF4082" w:rsidRPr="006C0501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31217" w:rsidRPr="006C0501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0C78A0" w:rsidRPr="006C0501">
        <w:rPr>
          <w:rFonts w:ascii="Book Antiqua" w:hAnsi="Book Antiqua" w:cstheme="majorBidi"/>
          <w:sz w:val="20"/>
          <w:szCs w:val="20"/>
        </w:rPr>
        <w:t xml:space="preserve">dropout in T1-weighted </w:t>
      </w:r>
      <w:r w:rsidR="006E584A" w:rsidRPr="006C0501">
        <w:rPr>
          <w:rFonts w:ascii="Book Antiqua" w:hAnsi="Book Antiqua" w:cstheme="majorBidi"/>
          <w:sz w:val="20"/>
          <w:szCs w:val="20"/>
        </w:rPr>
        <w:t>f</w:t>
      </w:r>
      <w:r w:rsidR="000C78A0" w:rsidRPr="006C0501">
        <w:rPr>
          <w:rFonts w:ascii="Book Antiqua" w:hAnsi="Book Antiqua" w:cstheme="majorBidi"/>
          <w:sz w:val="20"/>
          <w:szCs w:val="20"/>
        </w:rPr>
        <w:t>ast spin-echo sequences</w:t>
      </w:r>
      <w:r w:rsidR="00F85225" w:rsidRPr="006C0501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214FB5" w:rsidRPr="006C0501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4B17AE1F" wp14:editId="667FB22D">
            <wp:extent cx="2608028" cy="2608028"/>
            <wp:effectExtent l="0" t="0" r="0" b="0"/>
            <wp:docPr id="5" name="Picture 5" descr="G:\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86" cy="260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08" w:rsidRPr="006C0501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Figure 5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Cardiac magnetic resonance shows no delayed gadolinium enhancement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28398E" w:rsidRPr="006C0501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4BE35D29" wp14:editId="6C79CE8D">
            <wp:extent cx="5727700" cy="1927225"/>
            <wp:effectExtent l="0" t="0" r="0" b="0"/>
            <wp:docPr id="6" name="Picture 6" descr="G:\f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i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CD" w:rsidRPr="006C0501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Figure 6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T1 weighted 3-dimensional imaging technique with THRIVE and uniform fat suppression</w:t>
      </w:r>
      <w:r w:rsidR="00CF4082" w:rsidRPr="006C0501">
        <w:rPr>
          <w:rFonts w:ascii="Book Antiqua" w:hAnsi="Book Antiqua" w:cstheme="majorBidi"/>
          <w:b/>
          <w:sz w:val="20"/>
          <w:szCs w:val="20"/>
        </w:rPr>
        <w:t>.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 xml:space="preserve"> 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547B10" w:rsidRPr="006C0501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17F5DD34" wp14:editId="4E33CF9C">
            <wp:extent cx="3252083" cy="3182138"/>
            <wp:effectExtent l="0" t="0" r="0" b="0"/>
            <wp:docPr id="7" name="Picture 7" descr="G:\fi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i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52" cy="318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501">
        <w:rPr>
          <w:rFonts w:ascii="Book Antiqua" w:hAnsi="Book Antiqua" w:cstheme="majorBidi"/>
          <w:sz w:val="20"/>
          <w:szCs w:val="20"/>
          <w:lang w:eastAsia="zh-CN"/>
        </w:rPr>
        <w:br/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Fig</w:t>
      </w:r>
      <w:r w:rsidRPr="006C0501">
        <w:rPr>
          <w:rFonts w:ascii="Book Antiqua" w:hAnsi="Book Antiqua" w:cstheme="majorBidi"/>
          <w:b/>
          <w:sz w:val="20"/>
          <w:szCs w:val="20"/>
        </w:rPr>
        <w:t>ure 7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 w:cstheme="majorBidi"/>
          <w:b/>
          <w:sz w:val="20"/>
          <w:szCs w:val="20"/>
        </w:rPr>
        <w:t>Balanced turbo field-echo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 xml:space="preserve"> </w:t>
      </w:r>
      <w:r w:rsidRPr="006C0501">
        <w:rPr>
          <w:rFonts w:ascii="Book Antiqua" w:hAnsi="Book Antiqua" w:cstheme="majorBidi"/>
          <w:b/>
          <w:sz w:val="20"/>
          <w:szCs w:val="20"/>
        </w:rPr>
        <w:t xml:space="preserve">magnetic resonance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technique shows detailed del</w:t>
      </w:r>
      <w:r w:rsidRPr="006C0501">
        <w:rPr>
          <w:rFonts w:ascii="Book Antiqua" w:hAnsi="Book Antiqua" w:cstheme="majorBidi"/>
          <w:b/>
          <w:sz w:val="20"/>
          <w:szCs w:val="20"/>
        </w:rPr>
        <w:t>ineation of the lipoma contours</w:t>
      </w:r>
      <w:r w:rsidR="00384968"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(</w:t>
      </w:r>
      <w:r w:rsidR="00CF4082" w:rsidRPr="006C0501">
        <w:rPr>
          <w:rFonts w:ascii="Book Antiqua" w:hAnsi="Book Antiqua" w:cstheme="majorBidi"/>
          <w:b/>
          <w:sz w:val="20"/>
          <w:szCs w:val="20"/>
          <w:lang w:eastAsia="zh-CN"/>
        </w:rPr>
        <w:t>s</w:t>
      </w:r>
      <w:r w:rsidR="00384968" w:rsidRPr="006C0501">
        <w:rPr>
          <w:rFonts w:ascii="Book Antiqua" w:hAnsi="Book Antiqua" w:cstheme="majorBidi"/>
          <w:b/>
          <w:sz w:val="20"/>
          <w:szCs w:val="20"/>
          <w:lang w:eastAsia="zh-CN"/>
        </w:rPr>
        <w:t>tar)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9342C2" w:rsidRPr="006C0501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34B06498" wp14:editId="6E0FFBA6">
            <wp:extent cx="3108960" cy="3108960"/>
            <wp:effectExtent l="0" t="0" r="0" b="0"/>
            <wp:docPr id="8" name="Picture 8" descr="G:\f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i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59" cy="31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</w:p>
    <w:p w:rsidR="00513C23" w:rsidRPr="006C0501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Figure 8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C0501">
        <w:rPr>
          <w:rFonts w:ascii="Book Antiqua" w:hAnsi="Book Antiqua"/>
          <w:b/>
          <w:sz w:val="20"/>
          <w:szCs w:val="20"/>
        </w:rPr>
        <w:t>Positron emission tomography</w:t>
      </w:r>
      <w:r w:rsidRPr="006C0501">
        <w:rPr>
          <w:rFonts w:ascii="Book Antiqua" w:hAnsi="Book Antiqua" w:cstheme="majorBidi"/>
          <w:b/>
          <w:sz w:val="20"/>
          <w:szCs w:val="20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 xml:space="preserve">scan with low </w:t>
      </w:r>
      <w:proofErr w:type="spellStart"/>
      <w:r w:rsidR="00CF4082" w:rsidRPr="006C0501">
        <w:rPr>
          <w:rFonts w:ascii="Book Antiqua" w:hAnsi="Book Antiqua" w:cstheme="majorBidi"/>
          <w:b/>
          <w:sz w:val="20"/>
          <w:szCs w:val="20"/>
        </w:rPr>
        <w:t>fluorodeoxyglucose</w:t>
      </w:r>
      <w:proofErr w:type="spellEnd"/>
      <w:r w:rsidR="00CF4082" w:rsidRPr="006C0501">
        <w:rPr>
          <w:rFonts w:ascii="Book Antiqua" w:hAnsi="Book Antiqua" w:cstheme="majorBidi"/>
          <w:b/>
          <w:sz w:val="20"/>
          <w:szCs w:val="20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uptake in the mass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(</w:t>
      </w:r>
      <w:r w:rsidR="00CF4082" w:rsidRPr="006C0501">
        <w:rPr>
          <w:rFonts w:ascii="Book Antiqua" w:hAnsi="Book Antiqua" w:cstheme="majorBidi"/>
          <w:b/>
          <w:sz w:val="20"/>
          <w:szCs w:val="20"/>
          <w:lang w:eastAsia="zh-CN"/>
        </w:rPr>
        <w:t>s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>tar).</w:t>
      </w:r>
    </w:p>
    <w:p w:rsidR="00F743E8" w:rsidRPr="006C0501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9342C2" w:rsidRPr="006C0501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C0501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763606BD" wp14:editId="11AD6F08">
            <wp:extent cx="3003900" cy="2242268"/>
            <wp:effectExtent l="0" t="0" r="0" b="0"/>
            <wp:docPr id="9" name="Picture 9" descr="G:\fig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g9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18" cy="22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501">
        <w:rPr>
          <w:rFonts w:ascii="Book Antiqua" w:hAnsi="Book Antiqua" w:cstheme="majorBidi"/>
          <w:sz w:val="20"/>
          <w:szCs w:val="20"/>
        </w:rPr>
        <w:t xml:space="preserve"> </w:t>
      </w:r>
    </w:p>
    <w:p w:rsidR="00815ADE" w:rsidRPr="006E584A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C0501">
        <w:rPr>
          <w:rFonts w:ascii="Book Antiqua" w:hAnsi="Book Antiqua" w:cstheme="majorBidi"/>
          <w:b/>
          <w:sz w:val="20"/>
          <w:szCs w:val="20"/>
        </w:rPr>
        <w:t>Figure 9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C0501">
        <w:rPr>
          <w:rFonts w:ascii="Book Antiqua" w:hAnsi="Book Antiqua" w:cstheme="majorBidi"/>
          <w:b/>
          <w:sz w:val="20"/>
          <w:szCs w:val="20"/>
        </w:rPr>
        <w:t>Histopathological examination shows adipose tissue with no suspect elements of malignancy</w:t>
      </w:r>
      <w:r w:rsidRPr="006C0501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</w:p>
    <w:p w:rsidR="00E431A2" w:rsidRPr="006E584A" w:rsidRDefault="00883FA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sectPr w:rsidR="00E431A2" w:rsidRPr="006E584A" w:rsidSect="000C1AAB">
      <w:footerReference w:type="even" r:id="rId19"/>
      <w:footerReference w:type="default" r:id="rId20"/>
      <w:endnotePr>
        <w:numFmt w:val="decimal"/>
      </w:endnotePr>
      <w:pgSz w:w="11900" w:h="16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FA0" w:rsidRDefault="00883FA0" w:rsidP="00F84F89">
      <w:r>
        <w:separator/>
      </w:r>
    </w:p>
  </w:endnote>
  <w:endnote w:type="continuationSeparator" w:id="0">
    <w:p w:rsidR="00883FA0" w:rsidRDefault="00883FA0" w:rsidP="00F84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1"/>
      </w:rPr>
      <w:id w:val="702373032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7D3F85" w:rsidRDefault="007D3F85" w:rsidP="004D3051">
        <w:pPr>
          <w:pStyle w:val="af0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:rsidR="007D3F85" w:rsidRDefault="007D3F85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1"/>
      </w:rPr>
      <w:id w:val="-81686520"/>
      <w:docPartObj>
        <w:docPartGallery w:val="Page Numbers (Bottom of Page)"/>
        <w:docPartUnique/>
      </w:docPartObj>
    </w:sdtPr>
    <w:sdtEndPr>
      <w:rPr>
        <w:rStyle w:val="af1"/>
        <w:rFonts w:ascii="Book Antiqua" w:hAnsi="Book Antiqua"/>
        <w:sz w:val="20"/>
        <w:szCs w:val="20"/>
      </w:rPr>
    </w:sdtEndPr>
    <w:sdtContent>
      <w:p w:rsidR="007D3F85" w:rsidRPr="000C1AAB" w:rsidRDefault="007D3F85" w:rsidP="004D3051">
        <w:pPr>
          <w:pStyle w:val="af0"/>
          <w:framePr w:wrap="none" w:vAnchor="text" w:hAnchor="margin" w:xAlign="center" w:y="1"/>
          <w:rPr>
            <w:rStyle w:val="af1"/>
            <w:rFonts w:ascii="Book Antiqua" w:hAnsi="Book Antiqua"/>
            <w:sz w:val="20"/>
            <w:szCs w:val="20"/>
          </w:rPr>
        </w:pPr>
        <w:r w:rsidRPr="000C1AAB">
          <w:rPr>
            <w:rStyle w:val="af1"/>
            <w:rFonts w:ascii="Book Antiqua" w:hAnsi="Book Antiqua"/>
            <w:sz w:val="20"/>
            <w:szCs w:val="20"/>
          </w:rPr>
          <w:fldChar w:fldCharType="begin"/>
        </w:r>
        <w:r w:rsidRPr="000C1AAB">
          <w:rPr>
            <w:rStyle w:val="af1"/>
            <w:rFonts w:ascii="Book Antiqua" w:hAnsi="Book Antiqua"/>
            <w:sz w:val="20"/>
            <w:szCs w:val="20"/>
          </w:rPr>
          <w:instrText xml:space="preserve"> PAGE </w:instrText>
        </w:r>
        <w:r w:rsidRPr="000C1AAB">
          <w:rPr>
            <w:rStyle w:val="af1"/>
            <w:rFonts w:ascii="Book Antiqua" w:hAnsi="Book Antiqua"/>
            <w:sz w:val="20"/>
            <w:szCs w:val="20"/>
          </w:rPr>
          <w:fldChar w:fldCharType="separate"/>
        </w:r>
        <w:r w:rsidR="006C0501">
          <w:rPr>
            <w:rStyle w:val="af1"/>
            <w:rFonts w:ascii="Book Antiqua" w:hAnsi="Book Antiqua"/>
            <w:noProof/>
            <w:sz w:val="20"/>
            <w:szCs w:val="20"/>
          </w:rPr>
          <w:t>2</w:t>
        </w:r>
        <w:r w:rsidRPr="000C1AAB">
          <w:rPr>
            <w:rStyle w:val="af1"/>
            <w:rFonts w:ascii="Book Antiqua" w:hAnsi="Book Antiqua"/>
            <w:sz w:val="20"/>
            <w:szCs w:val="20"/>
          </w:rPr>
          <w:fldChar w:fldCharType="end"/>
        </w:r>
      </w:p>
    </w:sdtContent>
  </w:sdt>
  <w:p w:rsidR="007D3F85" w:rsidRPr="000C1AAB" w:rsidRDefault="007D3F85">
    <w:pPr>
      <w:pStyle w:val="af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FA0" w:rsidRDefault="00883FA0" w:rsidP="00F84F89">
      <w:r>
        <w:separator/>
      </w:r>
    </w:p>
  </w:footnote>
  <w:footnote w:type="continuationSeparator" w:id="0">
    <w:p w:rsidR="00883FA0" w:rsidRDefault="00883FA0" w:rsidP="00F84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A0B"/>
    <w:multiLevelType w:val="hybridMultilevel"/>
    <w:tmpl w:val="4B487C4C"/>
    <w:lvl w:ilvl="0" w:tplc="CFEC36F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18CFC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A56CCD8">
      <w:numFmt w:val="bullet"/>
      <w:lvlText w:val=""/>
      <w:lvlJc w:val="left"/>
      <w:pPr>
        <w:ind w:left="2160" w:hanging="1800"/>
      </w:pPr>
    </w:lvl>
    <w:lvl w:ilvl="3" w:tplc="0876E42C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16949E2C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C305306">
      <w:numFmt w:val="bullet"/>
      <w:lvlText w:val=""/>
      <w:lvlJc w:val="left"/>
      <w:pPr>
        <w:ind w:left="4320" w:hanging="3960"/>
      </w:pPr>
    </w:lvl>
    <w:lvl w:ilvl="6" w:tplc="69F0A21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334897B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61345F3A">
      <w:numFmt w:val="bullet"/>
      <w:lvlText w:val=""/>
      <w:lvlJc w:val="left"/>
      <w:pPr>
        <w:ind w:left="6480" w:hanging="6120"/>
      </w:pPr>
    </w:lvl>
  </w:abstractNum>
  <w:abstractNum w:abstractNumId="1">
    <w:nsid w:val="5B95246A"/>
    <w:multiLevelType w:val="hybridMultilevel"/>
    <w:tmpl w:val="3CBAF46E"/>
    <w:lvl w:ilvl="0" w:tplc="B63238B8">
      <w:start w:val="1"/>
      <w:numFmt w:val="decimal"/>
      <w:lvlText w:val="%1."/>
      <w:lvlJc w:val="left"/>
      <w:pPr>
        <w:ind w:left="720" w:hanging="360"/>
      </w:pPr>
    </w:lvl>
    <w:lvl w:ilvl="1" w:tplc="4C0240B4">
      <w:start w:val="1"/>
      <w:numFmt w:val="decimal"/>
      <w:lvlText w:val="%2."/>
      <w:lvlJc w:val="left"/>
      <w:pPr>
        <w:ind w:left="1440" w:hanging="1080"/>
      </w:pPr>
    </w:lvl>
    <w:lvl w:ilvl="2" w:tplc="85B4EF88">
      <w:start w:val="1"/>
      <w:numFmt w:val="decimal"/>
      <w:lvlText w:val="%3."/>
      <w:lvlJc w:val="left"/>
      <w:pPr>
        <w:ind w:left="2160" w:hanging="1980"/>
      </w:pPr>
    </w:lvl>
    <w:lvl w:ilvl="3" w:tplc="B61606FC">
      <w:start w:val="1"/>
      <w:numFmt w:val="decimal"/>
      <w:lvlText w:val="%4."/>
      <w:lvlJc w:val="left"/>
      <w:pPr>
        <w:ind w:left="2880" w:hanging="2520"/>
      </w:pPr>
    </w:lvl>
    <w:lvl w:ilvl="4" w:tplc="5924215E">
      <w:start w:val="1"/>
      <w:numFmt w:val="decimal"/>
      <w:lvlText w:val="%5."/>
      <w:lvlJc w:val="left"/>
      <w:pPr>
        <w:ind w:left="3600" w:hanging="3240"/>
      </w:pPr>
    </w:lvl>
    <w:lvl w:ilvl="5" w:tplc="6BD8D102">
      <w:start w:val="1"/>
      <w:numFmt w:val="decimal"/>
      <w:lvlText w:val="%6."/>
      <w:lvlJc w:val="left"/>
      <w:pPr>
        <w:ind w:left="4320" w:hanging="4140"/>
      </w:pPr>
    </w:lvl>
    <w:lvl w:ilvl="6" w:tplc="F098B856">
      <w:start w:val="1"/>
      <w:numFmt w:val="decimal"/>
      <w:lvlText w:val="%7."/>
      <w:lvlJc w:val="left"/>
      <w:pPr>
        <w:ind w:left="5040" w:hanging="4680"/>
      </w:pPr>
    </w:lvl>
    <w:lvl w:ilvl="7" w:tplc="51AEF664">
      <w:start w:val="1"/>
      <w:numFmt w:val="decimal"/>
      <w:lvlText w:val="%8."/>
      <w:lvlJc w:val="left"/>
      <w:pPr>
        <w:ind w:left="5760" w:hanging="5400"/>
      </w:pPr>
    </w:lvl>
    <w:lvl w:ilvl="8" w:tplc="EA6AA88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65"/>
    <w:rsid w:val="000010EE"/>
    <w:rsid w:val="0001645B"/>
    <w:rsid w:val="00031405"/>
    <w:rsid w:val="000363E6"/>
    <w:rsid w:val="0005776A"/>
    <w:rsid w:val="000A03D0"/>
    <w:rsid w:val="000A759B"/>
    <w:rsid w:val="000B27A9"/>
    <w:rsid w:val="000B2EDF"/>
    <w:rsid w:val="000C0055"/>
    <w:rsid w:val="000C1AAB"/>
    <w:rsid w:val="000C78A0"/>
    <w:rsid w:val="000E2B07"/>
    <w:rsid w:val="000F1EF4"/>
    <w:rsid w:val="00110554"/>
    <w:rsid w:val="00132657"/>
    <w:rsid w:val="001C6FBB"/>
    <w:rsid w:val="00214FB5"/>
    <w:rsid w:val="002159B2"/>
    <w:rsid w:val="00224DB9"/>
    <w:rsid w:val="00226050"/>
    <w:rsid w:val="00231217"/>
    <w:rsid w:val="00261CE2"/>
    <w:rsid w:val="00266253"/>
    <w:rsid w:val="00270B48"/>
    <w:rsid w:val="00282F22"/>
    <w:rsid w:val="0028398E"/>
    <w:rsid w:val="002A28AB"/>
    <w:rsid w:val="003057CB"/>
    <w:rsid w:val="00384968"/>
    <w:rsid w:val="003C6C4B"/>
    <w:rsid w:val="003E39BA"/>
    <w:rsid w:val="0040514B"/>
    <w:rsid w:val="004614D1"/>
    <w:rsid w:val="0047707C"/>
    <w:rsid w:val="004825DF"/>
    <w:rsid w:val="004F18BA"/>
    <w:rsid w:val="00526767"/>
    <w:rsid w:val="00534E4E"/>
    <w:rsid w:val="00535E2F"/>
    <w:rsid w:val="0054293C"/>
    <w:rsid w:val="00572A2F"/>
    <w:rsid w:val="00592F40"/>
    <w:rsid w:val="005D10A3"/>
    <w:rsid w:val="005D1760"/>
    <w:rsid w:val="005E4BD0"/>
    <w:rsid w:val="005F75FD"/>
    <w:rsid w:val="0061103E"/>
    <w:rsid w:val="00630B0D"/>
    <w:rsid w:val="006330D9"/>
    <w:rsid w:val="00635BE7"/>
    <w:rsid w:val="0065591D"/>
    <w:rsid w:val="006672F8"/>
    <w:rsid w:val="00684158"/>
    <w:rsid w:val="00692BFD"/>
    <w:rsid w:val="006C0501"/>
    <w:rsid w:val="006C1130"/>
    <w:rsid w:val="006C4B4C"/>
    <w:rsid w:val="006D38A1"/>
    <w:rsid w:val="006D6C96"/>
    <w:rsid w:val="006E584A"/>
    <w:rsid w:val="0070013F"/>
    <w:rsid w:val="0071457B"/>
    <w:rsid w:val="007302BF"/>
    <w:rsid w:val="00782F45"/>
    <w:rsid w:val="007D3F85"/>
    <w:rsid w:val="00801E1D"/>
    <w:rsid w:val="00820A83"/>
    <w:rsid w:val="00883FA0"/>
    <w:rsid w:val="008A4438"/>
    <w:rsid w:val="009342C2"/>
    <w:rsid w:val="009426D5"/>
    <w:rsid w:val="009B4865"/>
    <w:rsid w:val="009C6460"/>
    <w:rsid w:val="009C7271"/>
    <w:rsid w:val="009F14D4"/>
    <w:rsid w:val="009F2B71"/>
    <w:rsid w:val="00A26E02"/>
    <w:rsid w:val="00A37E72"/>
    <w:rsid w:val="00A44A4B"/>
    <w:rsid w:val="00A75918"/>
    <w:rsid w:val="00A80BFB"/>
    <w:rsid w:val="00A8671F"/>
    <w:rsid w:val="00AD004B"/>
    <w:rsid w:val="00B02D5B"/>
    <w:rsid w:val="00BA1FA4"/>
    <w:rsid w:val="00BA7145"/>
    <w:rsid w:val="00BB10DB"/>
    <w:rsid w:val="00BD2B42"/>
    <w:rsid w:val="00C14BD8"/>
    <w:rsid w:val="00C46C7F"/>
    <w:rsid w:val="00CF4082"/>
    <w:rsid w:val="00D2111C"/>
    <w:rsid w:val="00D256C8"/>
    <w:rsid w:val="00D47E80"/>
    <w:rsid w:val="00D9086E"/>
    <w:rsid w:val="00DE2503"/>
    <w:rsid w:val="00E2664B"/>
    <w:rsid w:val="00E6126F"/>
    <w:rsid w:val="00EA0225"/>
    <w:rsid w:val="00EB5184"/>
    <w:rsid w:val="00EB7731"/>
    <w:rsid w:val="00EF2F33"/>
    <w:rsid w:val="00F4392E"/>
    <w:rsid w:val="00F743E8"/>
    <w:rsid w:val="00F85225"/>
    <w:rsid w:val="00F96AC8"/>
    <w:rsid w:val="00FC7DF0"/>
    <w:rsid w:val="00FE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3A"/>
  </w:style>
  <w:style w:type="paragraph" w:styleId="1">
    <w:name w:val="heading 1"/>
    <w:basedOn w:val="a"/>
    <w:rsid w:val="005873A3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rsid w:val="005873A3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rsid w:val="005873A3"/>
    <w:pPr>
      <w:spacing w:before="200"/>
      <w:outlineLvl w:val="2"/>
    </w:pPr>
    <w:rPr>
      <w:b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F84F89"/>
    <w:rPr>
      <w:sz w:val="20"/>
      <w:szCs w:val="20"/>
    </w:rPr>
  </w:style>
  <w:style w:type="character" w:customStyle="1" w:styleId="Char">
    <w:name w:val="脚注文本 Char"/>
    <w:basedOn w:val="a0"/>
    <w:link w:val="a3"/>
    <w:uiPriority w:val="99"/>
    <w:semiHidden/>
    <w:rsid w:val="00F84F89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84F89"/>
    <w:rPr>
      <w:vertAlign w:val="superscript"/>
    </w:rPr>
  </w:style>
  <w:style w:type="paragraph" w:styleId="a5">
    <w:name w:val="endnote text"/>
    <w:basedOn w:val="a"/>
    <w:link w:val="Char0"/>
    <w:uiPriority w:val="99"/>
    <w:semiHidden/>
    <w:unhideWhenUsed/>
    <w:rsid w:val="00F84F89"/>
    <w:rPr>
      <w:sz w:val="20"/>
      <w:szCs w:val="20"/>
    </w:rPr>
  </w:style>
  <w:style w:type="character" w:customStyle="1" w:styleId="Char0">
    <w:name w:val="尾注文本 Char"/>
    <w:basedOn w:val="a0"/>
    <w:link w:val="a5"/>
    <w:uiPriority w:val="99"/>
    <w:semiHidden/>
    <w:rsid w:val="00F84F89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F84F89"/>
    <w:rPr>
      <w:vertAlign w:val="superscript"/>
    </w:rPr>
  </w:style>
  <w:style w:type="character" w:customStyle="1" w:styleId="ref-title">
    <w:name w:val="ref-title"/>
    <w:basedOn w:val="a0"/>
    <w:rsid w:val="00B06C6C"/>
  </w:style>
  <w:style w:type="character" w:styleId="a7">
    <w:name w:val="Emphasis"/>
    <w:basedOn w:val="a0"/>
    <w:uiPriority w:val="20"/>
    <w:qFormat/>
    <w:rsid w:val="00B06C6C"/>
    <w:rPr>
      <w:i/>
      <w:iCs/>
    </w:rPr>
  </w:style>
  <w:style w:type="character" w:customStyle="1" w:styleId="ref-vol">
    <w:name w:val="ref-vol"/>
    <w:basedOn w:val="a0"/>
    <w:rsid w:val="00B06C6C"/>
  </w:style>
  <w:style w:type="character" w:customStyle="1" w:styleId="articlecitationyear">
    <w:name w:val="articlecitation_year"/>
    <w:basedOn w:val="a0"/>
    <w:rsid w:val="00EF649D"/>
  </w:style>
  <w:style w:type="character" w:customStyle="1" w:styleId="articlecitationvolume">
    <w:name w:val="articlecitation_volume"/>
    <w:basedOn w:val="a0"/>
    <w:rsid w:val="00EF649D"/>
  </w:style>
  <w:style w:type="paragraph" w:styleId="a8">
    <w:name w:val="caption"/>
    <w:basedOn w:val="a"/>
    <w:next w:val="a"/>
    <w:uiPriority w:val="35"/>
    <w:unhideWhenUsed/>
    <w:qFormat/>
    <w:rsid w:val="00086EAF"/>
    <w:pPr>
      <w:spacing w:after="200"/>
    </w:pPr>
    <w:rPr>
      <w:i/>
      <w:iCs/>
      <w:color w:val="44546A"/>
      <w:sz w:val="18"/>
      <w:szCs w:val="18"/>
    </w:rPr>
  </w:style>
  <w:style w:type="character" w:customStyle="1" w:styleId="pg-1fc1">
    <w:name w:val="pg-1fc1"/>
    <w:basedOn w:val="a0"/>
    <w:rsid w:val="00DE076A"/>
  </w:style>
  <w:style w:type="character" w:styleId="a9">
    <w:name w:val="Hyperlink"/>
    <w:basedOn w:val="a0"/>
    <w:uiPriority w:val="99"/>
    <w:unhideWhenUsed/>
    <w:rsid w:val="00793094"/>
    <w:rPr>
      <w:color w:val="0563C1"/>
      <w:u w:val="single"/>
    </w:rPr>
  </w:style>
  <w:style w:type="paragraph" w:styleId="aa">
    <w:name w:val="Title"/>
    <w:basedOn w:val="a"/>
    <w:rsid w:val="005873A3"/>
    <w:pPr>
      <w:spacing w:after="300"/>
    </w:pPr>
    <w:rPr>
      <w:color w:val="17365D"/>
      <w:sz w:val="52"/>
    </w:rPr>
  </w:style>
  <w:style w:type="paragraph" w:styleId="ab">
    <w:name w:val="Subtitle"/>
    <w:basedOn w:val="a"/>
    <w:rsid w:val="005873A3"/>
    <w:rPr>
      <w:i/>
      <w:color w:val="4F81BD"/>
    </w:rPr>
  </w:style>
  <w:style w:type="paragraph" w:styleId="ac">
    <w:name w:val="Balloon Text"/>
    <w:basedOn w:val="a"/>
    <w:link w:val="Char1"/>
    <w:uiPriority w:val="99"/>
    <w:semiHidden/>
    <w:unhideWhenUsed/>
    <w:rsid w:val="00C5397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c"/>
    <w:uiPriority w:val="99"/>
    <w:semiHidden/>
    <w:rsid w:val="00C5397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C7DF0"/>
    <w:pPr>
      <w:ind w:firstLineChars="200" w:firstLine="420"/>
    </w:pPr>
  </w:style>
  <w:style w:type="paragraph" w:customStyle="1" w:styleId="Normal1">
    <w:name w:val="Normal1"/>
    <w:rsid w:val="009C7271"/>
    <w:pPr>
      <w:spacing w:after="200" w:line="276" w:lineRule="auto"/>
    </w:pPr>
    <w:rPr>
      <w:rFonts w:eastAsia="Calibri" w:hAnsi="Calibri" w:cs="Calibri"/>
      <w:sz w:val="22"/>
      <w:szCs w:val="22"/>
    </w:rPr>
  </w:style>
  <w:style w:type="paragraph" w:styleId="ae">
    <w:name w:val="Plain Text"/>
    <w:basedOn w:val="a"/>
    <w:link w:val="Char2"/>
    <w:rsid w:val="00B02D5B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2">
    <w:name w:val="纯文本 Char"/>
    <w:basedOn w:val="a0"/>
    <w:link w:val="ae"/>
    <w:rsid w:val="00B02D5B"/>
    <w:rPr>
      <w:rFonts w:ascii="宋体" w:eastAsia="宋体" w:hAnsi="Courier New" w:cs="Courier New"/>
      <w:kern w:val="2"/>
      <w:sz w:val="21"/>
      <w:szCs w:val="21"/>
      <w:lang w:eastAsia="zh-CN"/>
    </w:rPr>
  </w:style>
  <w:style w:type="paragraph" w:styleId="af">
    <w:name w:val="header"/>
    <w:basedOn w:val="a"/>
    <w:link w:val="Char3"/>
    <w:uiPriority w:val="99"/>
    <w:unhideWhenUsed/>
    <w:rsid w:val="00F74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"/>
    <w:uiPriority w:val="99"/>
    <w:rsid w:val="00F743E8"/>
    <w:rPr>
      <w:sz w:val="18"/>
      <w:szCs w:val="18"/>
    </w:rPr>
  </w:style>
  <w:style w:type="paragraph" w:styleId="af0">
    <w:name w:val="footer"/>
    <w:basedOn w:val="a"/>
    <w:link w:val="Char4"/>
    <w:uiPriority w:val="99"/>
    <w:unhideWhenUsed/>
    <w:rsid w:val="00F743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0"/>
    <w:uiPriority w:val="99"/>
    <w:rsid w:val="00F743E8"/>
    <w:rPr>
      <w:sz w:val="18"/>
      <w:szCs w:val="18"/>
    </w:rPr>
  </w:style>
  <w:style w:type="character" w:styleId="af1">
    <w:name w:val="page number"/>
    <w:basedOn w:val="a0"/>
    <w:uiPriority w:val="99"/>
    <w:semiHidden/>
    <w:unhideWhenUsed/>
    <w:rsid w:val="007D3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3A"/>
  </w:style>
  <w:style w:type="paragraph" w:styleId="1">
    <w:name w:val="heading 1"/>
    <w:basedOn w:val="a"/>
    <w:rsid w:val="005873A3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rsid w:val="005873A3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rsid w:val="005873A3"/>
    <w:pPr>
      <w:spacing w:before="200"/>
      <w:outlineLvl w:val="2"/>
    </w:pPr>
    <w:rPr>
      <w:b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F84F89"/>
    <w:rPr>
      <w:sz w:val="20"/>
      <w:szCs w:val="20"/>
    </w:rPr>
  </w:style>
  <w:style w:type="character" w:customStyle="1" w:styleId="Char">
    <w:name w:val="脚注文本 Char"/>
    <w:basedOn w:val="a0"/>
    <w:link w:val="a3"/>
    <w:uiPriority w:val="99"/>
    <w:semiHidden/>
    <w:rsid w:val="00F84F89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84F89"/>
    <w:rPr>
      <w:vertAlign w:val="superscript"/>
    </w:rPr>
  </w:style>
  <w:style w:type="paragraph" w:styleId="a5">
    <w:name w:val="endnote text"/>
    <w:basedOn w:val="a"/>
    <w:link w:val="Char0"/>
    <w:uiPriority w:val="99"/>
    <w:semiHidden/>
    <w:unhideWhenUsed/>
    <w:rsid w:val="00F84F89"/>
    <w:rPr>
      <w:sz w:val="20"/>
      <w:szCs w:val="20"/>
    </w:rPr>
  </w:style>
  <w:style w:type="character" w:customStyle="1" w:styleId="Char0">
    <w:name w:val="尾注文本 Char"/>
    <w:basedOn w:val="a0"/>
    <w:link w:val="a5"/>
    <w:uiPriority w:val="99"/>
    <w:semiHidden/>
    <w:rsid w:val="00F84F89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F84F89"/>
    <w:rPr>
      <w:vertAlign w:val="superscript"/>
    </w:rPr>
  </w:style>
  <w:style w:type="character" w:customStyle="1" w:styleId="ref-title">
    <w:name w:val="ref-title"/>
    <w:basedOn w:val="a0"/>
    <w:rsid w:val="00B06C6C"/>
  </w:style>
  <w:style w:type="character" w:styleId="a7">
    <w:name w:val="Emphasis"/>
    <w:basedOn w:val="a0"/>
    <w:uiPriority w:val="20"/>
    <w:qFormat/>
    <w:rsid w:val="00B06C6C"/>
    <w:rPr>
      <w:i/>
      <w:iCs/>
    </w:rPr>
  </w:style>
  <w:style w:type="character" w:customStyle="1" w:styleId="ref-vol">
    <w:name w:val="ref-vol"/>
    <w:basedOn w:val="a0"/>
    <w:rsid w:val="00B06C6C"/>
  </w:style>
  <w:style w:type="character" w:customStyle="1" w:styleId="articlecitationyear">
    <w:name w:val="articlecitation_year"/>
    <w:basedOn w:val="a0"/>
    <w:rsid w:val="00EF649D"/>
  </w:style>
  <w:style w:type="character" w:customStyle="1" w:styleId="articlecitationvolume">
    <w:name w:val="articlecitation_volume"/>
    <w:basedOn w:val="a0"/>
    <w:rsid w:val="00EF649D"/>
  </w:style>
  <w:style w:type="paragraph" w:styleId="a8">
    <w:name w:val="caption"/>
    <w:basedOn w:val="a"/>
    <w:next w:val="a"/>
    <w:uiPriority w:val="35"/>
    <w:unhideWhenUsed/>
    <w:qFormat/>
    <w:rsid w:val="00086EAF"/>
    <w:pPr>
      <w:spacing w:after="200"/>
    </w:pPr>
    <w:rPr>
      <w:i/>
      <w:iCs/>
      <w:color w:val="44546A"/>
      <w:sz w:val="18"/>
      <w:szCs w:val="18"/>
    </w:rPr>
  </w:style>
  <w:style w:type="character" w:customStyle="1" w:styleId="pg-1fc1">
    <w:name w:val="pg-1fc1"/>
    <w:basedOn w:val="a0"/>
    <w:rsid w:val="00DE076A"/>
  </w:style>
  <w:style w:type="character" w:styleId="a9">
    <w:name w:val="Hyperlink"/>
    <w:basedOn w:val="a0"/>
    <w:uiPriority w:val="99"/>
    <w:unhideWhenUsed/>
    <w:rsid w:val="00793094"/>
    <w:rPr>
      <w:color w:val="0563C1"/>
      <w:u w:val="single"/>
    </w:rPr>
  </w:style>
  <w:style w:type="paragraph" w:styleId="aa">
    <w:name w:val="Title"/>
    <w:basedOn w:val="a"/>
    <w:rsid w:val="005873A3"/>
    <w:pPr>
      <w:spacing w:after="300"/>
    </w:pPr>
    <w:rPr>
      <w:color w:val="17365D"/>
      <w:sz w:val="52"/>
    </w:rPr>
  </w:style>
  <w:style w:type="paragraph" w:styleId="ab">
    <w:name w:val="Subtitle"/>
    <w:basedOn w:val="a"/>
    <w:rsid w:val="005873A3"/>
    <w:rPr>
      <w:i/>
      <w:color w:val="4F81BD"/>
    </w:rPr>
  </w:style>
  <w:style w:type="paragraph" w:styleId="ac">
    <w:name w:val="Balloon Text"/>
    <w:basedOn w:val="a"/>
    <w:link w:val="Char1"/>
    <w:uiPriority w:val="99"/>
    <w:semiHidden/>
    <w:unhideWhenUsed/>
    <w:rsid w:val="00C5397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c"/>
    <w:uiPriority w:val="99"/>
    <w:semiHidden/>
    <w:rsid w:val="00C5397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C7DF0"/>
    <w:pPr>
      <w:ind w:firstLineChars="200" w:firstLine="420"/>
    </w:pPr>
  </w:style>
  <w:style w:type="paragraph" w:customStyle="1" w:styleId="Normal1">
    <w:name w:val="Normal1"/>
    <w:rsid w:val="009C7271"/>
    <w:pPr>
      <w:spacing w:after="200" w:line="276" w:lineRule="auto"/>
    </w:pPr>
    <w:rPr>
      <w:rFonts w:eastAsia="Calibri" w:hAnsi="Calibri" w:cs="Calibri"/>
      <w:sz w:val="22"/>
      <w:szCs w:val="22"/>
    </w:rPr>
  </w:style>
  <w:style w:type="paragraph" w:styleId="ae">
    <w:name w:val="Plain Text"/>
    <w:basedOn w:val="a"/>
    <w:link w:val="Char2"/>
    <w:rsid w:val="00B02D5B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2">
    <w:name w:val="纯文本 Char"/>
    <w:basedOn w:val="a0"/>
    <w:link w:val="ae"/>
    <w:rsid w:val="00B02D5B"/>
    <w:rPr>
      <w:rFonts w:ascii="宋体" w:eastAsia="宋体" w:hAnsi="Courier New" w:cs="Courier New"/>
      <w:kern w:val="2"/>
      <w:sz w:val="21"/>
      <w:szCs w:val="21"/>
      <w:lang w:eastAsia="zh-CN"/>
    </w:rPr>
  </w:style>
  <w:style w:type="paragraph" w:styleId="af">
    <w:name w:val="header"/>
    <w:basedOn w:val="a"/>
    <w:link w:val="Char3"/>
    <w:uiPriority w:val="99"/>
    <w:unhideWhenUsed/>
    <w:rsid w:val="00F74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"/>
    <w:uiPriority w:val="99"/>
    <w:rsid w:val="00F743E8"/>
    <w:rPr>
      <w:sz w:val="18"/>
      <w:szCs w:val="18"/>
    </w:rPr>
  </w:style>
  <w:style w:type="paragraph" w:styleId="af0">
    <w:name w:val="footer"/>
    <w:basedOn w:val="a"/>
    <w:link w:val="Char4"/>
    <w:uiPriority w:val="99"/>
    <w:unhideWhenUsed/>
    <w:rsid w:val="00F743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0"/>
    <w:uiPriority w:val="99"/>
    <w:rsid w:val="00F743E8"/>
    <w:rPr>
      <w:sz w:val="18"/>
      <w:szCs w:val="18"/>
    </w:rPr>
  </w:style>
  <w:style w:type="character" w:styleId="af1">
    <w:name w:val="page number"/>
    <w:basedOn w:val="a0"/>
    <w:uiPriority w:val="99"/>
    <w:semiHidden/>
    <w:unhideWhenUsed/>
    <w:rsid w:val="007D3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739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4492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2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wjgnet.com/1949-8462/full/v12/i5/220.ht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F8A79C-2A5F-465B-97EE-F595B52B1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2528</Words>
  <Characters>14413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2020-05-05T20:43:00Z</dcterms:created>
  <dcterms:modified xsi:type="dcterms:W3CDTF">2020-05-22T03:11:00Z</dcterms:modified>
</cp:coreProperties>
</file>